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6762" w14:textId="77777777" w:rsidR="00330F9B" w:rsidRPr="005B40F1" w:rsidRDefault="00330F9B" w:rsidP="00330F9B">
      <w:pPr>
        <w:tabs>
          <w:tab w:val="left" w:pos="6513"/>
        </w:tabs>
        <w:spacing w:after="0"/>
        <w:jc w:val="center"/>
        <w:rPr>
          <w:rFonts w:ascii="Times New Roman" w:hAnsi="Times New Roman" w:cs="Times New Roman"/>
          <w:b/>
          <w:sz w:val="26"/>
          <w:szCs w:val="26"/>
        </w:rPr>
      </w:pPr>
      <w:r w:rsidRPr="005B40F1">
        <w:rPr>
          <w:rFonts w:ascii="Times New Roman" w:hAnsi="Times New Roman" w:cs="Times New Roman"/>
          <w:b/>
          <w:sz w:val="26"/>
          <w:szCs w:val="26"/>
        </w:rPr>
        <w:t xml:space="preserve">Phụ lục </w:t>
      </w:r>
      <w:r w:rsidRPr="005B40F1">
        <w:rPr>
          <w:rFonts w:ascii="Times New Roman" w:hAnsi="Times New Roman" w:cs="Times New Roman"/>
          <w:b/>
          <w:sz w:val="26"/>
          <w:szCs w:val="26"/>
          <w:lang w:val="en-US"/>
        </w:rPr>
        <w:t>I</w:t>
      </w:r>
      <w:r w:rsidRPr="005B40F1">
        <w:rPr>
          <w:rFonts w:ascii="Times New Roman" w:hAnsi="Times New Roman" w:cs="Times New Roman"/>
          <w:b/>
          <w:sz w:val="26"/>
          <w:szCs w:val="26"/>
        </w:rPr>
        <w:t>.9.2.B</w:t>
      </w:r>
    </w:p>
    <w:p w14:paraId="1AFAF93D" w14:textId="77777777" w:rsidR="00330F9B" w:rsidRPr="005B40F1" w:rsidRDefault="00330F9B" w:rsidP="00330F9B">
      <w:pPr>
        <w:pStyle w:val="NormalWeb"/>
        <w:spacing w:before="0" w:beforeAutospacing="0" w:after="0" w:afterAutospacing="0"/>
        <w:jc w:val="center"/>
        <w:rPr>
          <w:rStyle w:val="Strong"/>
          <w:sz w:val="26"/>
          <w:szCs w:val="26"/>
          <w:lang w:val="vi-VN"/>
        </w:rPr>
      </w:pPr>
      <w:r w:rsidRPr="005B40F1">
        <w:rPr>
          <w:rStyle w:val="Strong"/>
          <w:sz w:val="26"/>
          <w:szCs w:val="26"/>
        </w:rPr>
        <w:t xml:space="preserve"> TÌNH HÌNH XỬ LÝ ĐỐI VỚI </w:t>
      </w:r>
      <w:r w:rsidRPr="005B40F1">
        <w:rPr>
          <w:rStyle w:val="Strong"/>
          <w:sz w:val="26"/>
          <w:szCs w:val="26"/>
          <w:lang w:val="vi-VN"/>
        </w:rPr>
        <w:t>KHÓ KHĂN, VƯỚNG MẮC DO QUY ĐỊNH PHÁP LUẬT</w:t>
      </w:r>
    </w:p>
    <w:p w14:paraId="29385C73" w14:textId="77777777" w:rsidR="00330F9B" w:rsidRPr="005B40F1" w:rsidRDefault="00330F9B" w:rsidP="00330F9B">
      <w:pPr>
        <w:pStyle w:val="NormalWeb"/>
        <w:spacing w:before="0" w:beforeAutospacing="0" w:after="0" w:afterAutospacing="0"/>
        <w:jc w:val="center"/>
        <w:rPr>
          <w:sz w:val="26"/>
          <w:szCs w:val="26"/>
          <w:lang w:val="vi-VN"/>
        </w:rPr>
      </w:pPr>
      <w:r w:rsidRPr="005B40F1">
        <w:rPr>
          <w:rStyle w:val="Strong"/>
          <w:sz w:val="26"/>
          <w:szCs w:val="26"/>
          <w:lang w:val="vi-VN"/>
        </w:rPr>
        <w:t>THUỘC PHẠM VI PHỤ TRÁCH CỦA BỘ Y TẾ</w:t>
      </w:r>
    </w:p>
    <w:p w14:paraId="723F5F99" w14:textId="77777777" w:rsidR="00330F9B" w:rsidRPr="005B40F1" w:rsidRDefault="00330F9B" w:rsidP="00330F9B">
      <w:pPr>
        <w:pStyle w:val="NormalWeb"/>
        <w:spacing w:before="0" w:beforeAutospacing="0" w:after="0" w:afterAutospacing="0"/>
        <w:jc w:val="center"/>
        <w:rPr>
          <w:rStyle w:val="Strong"/>
          <w:sz w:val="26"/>
          <w:szCs w:val="26"/>
          <w:lang w:val="vi-VN"/>
        </w:rPr>
      </w:pPr>
      <w:r w:rsidRPr="005B40F1">
        <w:rPr>
          <w:rStyle w:val="Strong"/>
          <w:sz w:val="26"/>
          <w:szCs w:val="26"/>
          <w:lang w:val="vi-VN"/>
        </w:rPr>
        <w:t xml:space="preserve">Tiêu chí: Quy định của VBQPPL không rõ ràng, có nhiều cách hiểu khác nhau, không hợp lý, không khả thi, </w:t>
      </w:r>
    </w:p>
    <w:p w14:paraId="044356CA" w14:textId="77777777" w:rsidR="00330F9B" w:rsidRPr="005B40F1" w:rsidRDefault="00330F9B" w:rsidP="00330F9B">
      <w:pPr>
        <w:pStyle w:val="NormalWeb"/>
        <w:spacing w:before="0" w:beforeAutospacing="0" w:after="0" w:afterAutospacing="0"/>
        <w:jc w:val="center"/>
        <w:rPr>
          <w:rStyle w:val="Strong"/>
          <w:sz w:val="26"/>
          <w:szCs w:val="26"/>
          <w:lang w:val="vi-VN"/>
        </w:rPr>
      </w:pPr>
      <w:r w:rsidRPr="005B40F1">
        <w:rPr>
          <w:rStyle w:val="Strong"/>
          <w:sz w:val="26"/>
          <w:szCs w:val="26"/>
          <w:lang w:val="vi-VN"/>
        </w:rPr>
        <w:t>gây khó khăn trong áp dụng, thực hiện pháp luật</w:t>
      </w:r>
    </w:p>
    <w:p w14:paraId="26652D92" w14:textId="77777777" w:rsidR="00330F9B" w:rsidRPr="005B40F1" w:rsidRDefault="00330F9B" w:rsidP="00330F9B">
      <w:pPr>
        <w:pStyle w:val="NormalWeb"/>
        <w:spacing w:before="0" w:beforeAutospacing="0" w:after="0" w:afterAutospacing="0"/>
        <w:jc w:val="center"/>
        <w:rPr>
          <w:b/>
          <w:sz w:val="26"/>
          <w:szCs w:val="26"/>
          <w:lang w:val="vi-VN"/>
        </w:rPr>
      </w:pPr>
      <w:r w:rsidRPr="005B40F1">
        <w:rPr>
          <w:rStyle w:val="Strong"/>
          <w:sz w:val="26"/>
          <w:szCs w:val="26"/>
          <w:lang w:val="vi-VN"/>
        </w:rPr>
        <w:t xml:space="preserve">Nhóm B. </w:t>
      </w:r>
      <w:r w:rsidRPr="005B40F1">
        <w:rPr>
          <w:b/>
          <w:sz w:val="26"/>
          <w:szCs w:val="26"/>
          <w:lang w:val="vi-VN"/>
        </w:rPr>
        <w:t xml:space="preserve">Nhóm các nội dung cho ý kiến nhất trí nhưng không áp dụng phương án, quy trình xử lý </w:t>
      </w:r>
    </w:p>
    <w:p w14:paraId="1291F7A2" w14:textId="77777777" w:rsidR="00330F9B" w:rsidRPr="005B40F1" w:rsidRDefault="00330F9B" w:rsidP="00330F9B">
      <w:pPr>
        <w:pStyle w:val="NormalWeb"/>
        <w:spacing w:before="0" w:beforeAutospacing="0" w:after="0" w:afterAutospacing="0"/>
        <w:jc w:val="center"/>
        <w:rPr>
          <w:b/>
          <w:sz w:val="26"/>
          <w:szCs w:val="26"/>
        </w:rPr>
      </w:pPr>
      <w:r w:rsidRPr="005B40F1">
        <w:rPr>
          <w:b/>
          <w:sz w:val="26"/>
          <w:szCs w:val="26"/>
          <w:lang w:val="vi-VN"/>
        </w:rPr>
        <w:t>nêu tại khoản 1 Điều 4 Nghị quyết số 206/2025/QH15 (xử lý theo quy trình thông thường)</w:t>
      </w:r>
    </w:p>
    <w:p w14:paraId="7EEF614E" w14:textId="321B7722" w:rsidR="005D6D0E" w:rsidRPr="005B40F1" w:rsidRDefault="005D6D0E" w:rsidP="00330F9B">
      <w:pPr>
        <w:pStyle w:val="NormalWeb"/>
        <w:spacing w:before="0" w:beforeAutospacing="0" w:after="0" w:afterAutospacing="0"/>
        <w:jc w:val="center"/>
        <w:rPr>
          <w:rStyle w:val="Strong"/>
          <w:sz w:val="26"/>
          <w:szCs w:val="26"/>
          <w:lang w:val="vi-VN"/>
        </w:rPr>
      </w:pPr>
    </w:p>
    <w:p w14:paraId="77800A9E" w14:textId="100D9E4E" w:rsidR="000470A5" w:rsidRPr="005B40F1" w:rsidRDefault="000470A5" w:rsidP="0011522D">
      <w:pPr>
        <w:ind w:left="142" w:right="425"/>
        <w:jc w:val="center"/>
        <w:rPr>
          <w:rFonts w:ascii="Times New Roman" w:eastAsia="Times New Roman" w:hAnsi="Times New Roman" w:cs="Times New Roman"/>
          <w:b/>
          <w:bCs/>
          <w:noProof w:val="0"/>
          <w:kern w:val="0"/>
          <w14:ligatures w14:val="none"/>
        </w:rPr>
      </w:pPr>
      <w:r w:rsidRPr="005B40F1">
        <w:rPr>
          <w:rFonts w:ascii="Times New Roman" w:eastAsia="Times New Roman" w:hAnsi="Times New Roman" w:cs="Times New Roman"/>
          <w:bCs/>
          <w:i/>
          <w:sz w:val="26"/>
          <w:szCs w:val="26"/>
          <w:lang w:val="en-US"/>
        </w:rPr>
        <mc:AlternateContent>
          <mc:Choice Requires="wps">
            <w:drawing>
              <wp:anchor distT="0" distB="0" distL="114300" distR="114300" simplePos="0" relativeHeight="251658240" behindDoc="0" locked="0" layoutInCell="1" allowOverlap="1" wp14:anchorId="22455FB3" wp14:editId="7750F133">
                <wp:simplePos x="0" y="0"/>
                <wp:positionH relativeFrom="margin">
                  <wp:posOffset>3843655</wp:posOffset>
                </wp:positionH>
                <wp:positionV relativeFrom="paragraph">
                  <wp:posOffset>73025</wp:posOffset>
                </wp:positionV>
                <wp:extent cx="2286000" cy="0"/>
                <wp:effectExtent l="0" t="0" r="0" b="0"/>
                <wp:wrapNone/>
                <wp:docPr id="886995308" name="Straight Connector 3"/>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0BE74C" id="Straight Connector 3"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02.65pt,5.75pt" to="482.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" strokecolor="black [3213]" strokeweight=".5pt">
                <v:stroke joinstyle="miter"/>
                <w10:wrap anchorx="margin"/>
              </v:line>
            </w:pict>
          </mc:Fallback>
        </mc:AlternateConten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4983"/>
        <w:gridCol w:w="1559"/>
        <w:gridCol w:w="1418"/>
        <w:gridCol w:w="2693"/>
        <w:gridCol w:w="2880"/>
      </w:tblGrid>
      <w:tr w:rsidR="00A27569" w:rsidRPr="005B40F1" w14:paraId="770BF11C" w14:textId="77777777" w:rsidTr="008628BC">
        <w:trPr>
          <w:cantSplit/>
          <w:trHeight w:val="284"/>
          <w:tblHeader/>
          <w:jc w:val="center"/>
        </w:trPr>
        <w:tc>
          <w:tcPr>
            <w:tcW w:w="704" w:type="dxa"/>
            <w:shd w:val="clear" w:color="auto" w:fill="FAE2D5" w:themeFill="accent2" w:themeFillTint="33"/>
            <w:vAlign w:val="center"/>
            <w:hideMark/>
          </w:tcPr>
          <w:p w14:paraId="2B5500B0" w14:textId="77777777" w:rsidR="006B6823" w:rsidRPr="005B40F1" w:rsidRDefault="006B682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STT</w:t>
            </w:r>
          </w:p>
        </w:tc>
        <w:tc>
          <w:tcPr>
            <w:tcW w:w="1418" w:type="dxa"/>
            <w:shd w:val="clear" w:color="auto" w:fill="FAE2D5" w:themeFill="accent2" w:themeFillTint="33"/>
            <w:vAlign w:val="center"/>
            <w:hideMark/>
          </w:tcPr>
          <w:p w14:paraId="7708385A" w14:textId="77777777" w:rsidR="006B6823" w:rsidRPr="005B40F1" w:rsidRDefault="006B682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Điều, khoản, điểm, tên văn bản đề xuất xử lý</w:t>
            </w:r>
          </w:p>
        </w:tc>
        <w:tc>
          <w:tcPr>
            <w:tcW w:w="4983" w:type="dxa"/>
            <w:shd w:val="clear" w:color="auto" w:fill="FAE2D5" w:themeFill="accent2" w:themeFillTint="33"/>
            <w:vAlign w:val="center"/>
            <w:hideMark/>
          </w:tcPr>
          <w:p w14:paraId="2BB2D43D" w14:textId="77777777" w:rsidR="00CD5AAD" w:rsidRPr="005B40F1" w:rsidRDefault="006B6823" w:rsidP="008628BC">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Nội dung quy định được phản ánh</w:t>
            </w:r>
          </w:p>
          <w:p w14:paraId="2192E9DA" w14:textId="76E0DE08" w:rsidR="008628BC" w:rsidRPr="005B40F1" w:rsidRDefault="006B6823" w:rsidP="008628BC">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không rõ ràng, có nhiều cách hiểu khác nhau, </w:t>
            </w:r>
          </w:p>
          <w:p w14:paraId="1166BB6D" w14:textId="4365046F" w:rsidR="006B6823" w:rsidRPr="005B40F1" w:rsidRDefault="006B6823" w:rsidP="008628BC">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không hợp lý, không khả thi,</w:t>
            </w:r>
            <w:r w:rsidR="008628BC" w:rsidRPr="005B40F1">
              <w:rPr>
                <w:rFonts w:ascii="Times New Roman" w:eastAsia="Times New Roman" w:hAnsi="Times New Roman" w:cs="Times New Roman"/>
                <w:b/>
                <w:bCs/>
                <w:noProof w:val="0"/>
                <w:kern w:val="0"/>
                <w14:ligatures w14:val="none"/>
              </w:rPr>
              <w:t xml:space="preserve"> </w:t>
            </w:r>
            <w:r w:rsidRPr="005B40F1">
              <w:rPr>
                <w:rFonts w:ascii="Times New Roman" w:eastAsia="Times New Roman" w:hAnsi="Times New Roman" w:cs="Times New Roman"/>
                <w:b/>
                <w:bCs/>
                <w:noProof w:val="0"/>
                <w:kern w:val="0"/>
                <w:lang w:val="en-US"/>
                <w14:ligatures w14:val="none"/>
              </w:rPr>
              <w:t>gây khó khăn trong áp dụng, thực hiện pháp luật</w:t>
            </w:r>
          </w:p>
        </w:tc>
        <w:tc>
          <w:tcPr>
            <w:tcW w:w="1559" w:type="dxa"/>
            <w:shd w:val="clear" w:color="auto" w:fill="FAE2D5" w:themeFill="accent2" w:themeFillTint="33"/>
            <w:vAlign w:val="center"/>
            <w:hideMark/>
          </w:tcPr>
          <w:p w14:paraId="2D30F946" w14:textId="77777777" w:rsidR="006B6823" w:rsidRPr="005B40F1" w:rsidRDefault="006B682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Phương án xử lý được đề xuất</w:t>
            </w:r>
          </w:p>
        </w:tc>
        <w:tc>
          <w:tcPr>
            <w:tcW w:w="1418" w:type="dxa"/>
            <w:shd w:val="clear" w:color="auto" w:fill="FAE2D5" w:themeFill="accent2" w:themeFillTint="33"/>
            <w:vAlign w:val="center"/>
            <w:hideMark/>
          </w:tcPr>
          <w:p w14:paraId="7A2A6C9B" w14:textId="77777777" w:rsidR="001B26FE" w:rsidRPr="005B40F1" w:rsidRDefault="006B682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Cơ quan, tổ chức</w:t>
            </w:r>
          </w:p>
          <w:p w14:paraId="4AD7C081" w14:textId="0F0CD3EA" w:rsidR="006B6823" w:rsidRPr="005B40F1" w:rsidRDefault="006B682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rà soát, phản ánh</w:t>
            </w:r>
          </w:p>
        </w:tc>
        <w:tc>
          <w:tcPr>
            <w:tcW w:w="2693" w:type="dxa"/>
            <w:shd w:val="clear" w:color="auto" w:fill="FAE2D5" w:themeFill="accent2" w:themeFillTint="33"/>
            <w:vAlign w:val="center"/>
            <w:hideMark/>
          </w:tcPr>
          <w:p w14:paraId="1CFC479F" w14:textId="77777777" w:rsidR="00EF5994" w:rsidRPr="005B40F1" w:rsidRDefault="006B682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Ý kiến của Bộ</w:t>
            </w:r>
            <w:r w:rsidR="00EF5994" w:rsidRPr="005B40F1">
              <w:rPr>
                <w:rFonts w:ascii="Times New Roman" w:eastAsia="Times New Roman" w:hAnsi="Times New Roman" w:cs="Times New Roman"/>
                <w:b/>
                <w:bCs/>
                <w:noProof w:val="0"/>
                <w:kern w:val="0"/>
                <w:lang w:val="en-US"/>
                <w14:ligatures w14:val="none"/>
              </w:rPr>
              <w:t xml:space="preserve"> Y tế </w:t>
            </w:r>
          </w:p>
          <w:p w14:paraId="5200F90B" w14:textId="2E415F93" w:rsidR="006B6823" w:rsidRPr="005B40F1" w:rsidRDefault="006B682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về nội dung rà soát, phản ánh</w:t>
            </w:r>
          </w:p>
        </w:tc>
        <w:tc>
          <w:tcPr>
            <w:tcW w:w="2880" w:type="dxa"/>
            <w:shd w:val="clear" w:color="auto" w:fill="FAE2D5" w:themeFill="accent2" w:themeFillTint="33"/>
            <w:vAlign w:val="center"/>
            <w:hideMark/>
          </w:tcPr>
          <w:p w14:paraId="0A5EEF38" w14:textId="22318512" w:rsidR="006B6823" w:rsidRPr="005B40F1" w:rsidRDefault="002E2C13" w:rsidP="006B6823">
            <w:pPr>
              <w:spacing w:after="0" w:line="240" w:lineRule="auto"/>
              <w:jc w:val="center"/>
              <w:rPr>
                <w:rFonts w:ascii="Times New Roman" w:eastAsia="Times New Roman" w:hAnsi="Times New Roman" w:cs="Times New Roman"/>
                <w:b/>
                <w:bCs/>
                <w:noProof w:val="0"/>
                <w:kern w:val="0"/>
                <w:lang w:val="en-US"/>
                <w14:ligatures w14:val="none"/>
              </w:rPr>
            </w:pPr>
            <w:r w:rsidRPr="005B40F1">
              <w:rPr>
                <w:rFonts w:ascii="Times New Roman" w:hAnsi="Times New Roman"/>
                <w:b/>
                <w:bCs/>
                <w:kern w:val="0"/>
                <w:sz w:val="25"/>
                <w:szCs w:val="25"/>
                <w14:ligatures w14:val="none"/>
              </w:rPr>
              <w:t xml:space="preserve">Tình hình xử lý </w:t>
            </w:r>
          </w:p>
        </w:tc>
      </w:tr>
      <w:tr w:rsidR="00A27569" w:rsidRPr="005B40F1" w14:paraId="639DDA06" w14:textId="77777777" w:rsidTr="00EE6FA7">
        <w:trPr>
          <w:trHeight w:val="284"/>
          <w:jc w:val="center"/>
        </w:trPr>
        <w:tc>
          <w:tcPr>
            <w:tcW w:w="704" w:type="dxa"/>
            <w:vAlign w:val="center"/>
          </w:tcPr>
          <w:p w14:paraId="202DC11A" w14:textId="43EFB554"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noProof w:val="0"/>
                <w:kern w:val="0"/>
                <w:lang w:val="en-US"/>
                <w14:ligatures w14:val="none"/>
              </w:rPr>
            </w:pPr>
          </w:p>
        </w:tc>
        <w:tc>
          <w:tcPr>
            <w:tcW w:w="1418" w:type="dxa"/>
            <w:vAlign w:val="center"/>
          </w:tcPr>
          <w:p w14:paraId="1655B4BA" w14:textId="142EAE3E"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Điều 2 Giải thích từ ngữ Luật An toàn thực phẩm năm 2010</w:t>
            </w:r>
          </w:p>
        </w:tc>
        <w:tc>
          <w:tcPr>
            <w:tcW w:w="4983" w:type="dxa"/>
            <w:vAlign w:val="center"/>
          </w:tcPr>
          <w:p w14:paraId="7102F279" w14:textId="5DDF37BE"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bookmarkStart w:id="0" w:name="_Hlk204972553"/>
            <w:r w:rsidRPr="005B40F1">
              <w:rPr>
                <w:rFonts w:ascii="Times New Roman" w:eastAsia="Times New Roman" w:hAnsi="Times New Roman" w:cs="Times New Roman"/>
                <w:noProof w:val="0"/>
                <w:kern w:val="0"/>
                <w:lang w:val="en-US"/>
                <w14:ligatures w14:val="none"/>
              </w:rPr>
              <w:t>Một số khái niệm tại mục giải thích từ ngữ chưa rõ, (ví dụ: Khái niệm về “chế biến thực phẩm” chưa phân biệt với “sơ chế thực phẩm”) chưa rõ, chưa phân biệt được các hoạt động, gây khó khăn khi triển khai thực hiện các Nghị định, Thông tư hướng dẫn thi hành Luật An toàn thực phẩm.</w:t>
            </w:r>
            <w:bookmarkEnd w:id="0"/>
          </w:p>
        </w:tc>
        <w:tc>
          <w:tcPr>
            <w:tcW w:w="1559" w:type="dxa"/>
            <w:vAlign w:val="center"/>
          </w:tcPr>
          <w:p w14:paraId="191D00EC" w14:textId="576A6F34"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tcPr>
          <w:p w14:paraId="08B9260B" w14:textId="29390F69"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Bộ Y tế</w:t>
            </w:r>
          </w:p>
        </w:tc>
        <w:tc>
          <w:tcPr>
            <w:tcW w:w="2693" w:type="dxa"/>
            <w:vAlign w:val="center"/>
          </w:tcPr>
          <w:p w14:paraId="41F53256" w14:textId="0D10E9BE"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Luật an toàn thực phẩm sửa đổi và sẽ nghiên cứu tiếp thu</w:t>
            </w:r>
          </w:p>
        </w:tc>
        <w:tc>
          <w:tcPr>
            <w:tcW w:w="2880" w:type="dxa"/>
            <w:vAlign w:val="center"/>
          </w:tcPr>
          <w:p w14:paraId="07ACD0E6"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217459FC" w14:textId="77777777" w:rsidR="00CA2F45" w:rsidRDefault="00CA2F45" w:rsidP="00062A32">
            <w:pPr>
              <w:widowControl w:val="0"/>
              <w:spacing w:after="0" w:line="240" w:lineRule="auto"/>
              <w:jc w:val="both"/>
              <w:rPr>
                <w:rFonts w:ascii="Times New Roman" w:eastAsia="Times New Roman" w:hAnsi="Times New Roman" w:cs="Times New Roman"/>
                <w:noProof w:val="0"/>
                <w:kern w:val="0"/>
                <w14:ligatures w14:val="none"/>
              </w:rPr>
            </w:pPr>
          </w:p>
          <w:p w14:paraId="7698EBE0" w14:textId="2CD278E3" w:rsidR="0088635A" w:rsidRPr="005B40F1" w:rsidRDefault="00062A32" w:rsidP="00062A32">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Công văn số 5168/BYT-ATTP ngày 04 tháng 8 năm 2025 về tiến độ xây dựng Dự án Luật An toàn thực phẩm</w:t>
            </w:r>
            <w:r w:rsidRPr="005B40F1">
              <w:rPr>
                <w:rFonts w:ascii="Times New Roman" w:eastAsia="Times New Roman" w:hAnsi="Times New Roman" w:cs="Times New Roman"/>
                <w:noProof w:val="0"/>
                <w:kern w:val="0"/>
                <w:lang w:val="en-US"/>
                <w14:ligatures w14:val="none"/>
              </w:rPr>
              <w:t xml:space="preserve">. Văn phòng Chính phủ đã có Công văn 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ồng ý về chủ trương trình Dự án Luật An toàn thực phẩm (sửa đổi) để Quốc hội cho ý kiến và thông qua vào năm 202</w:t>
            </w:r>
            <w:r w:rsidRPr="005B40F1">
              <w:rPr>
                <w:rFonts w:ascii="Times New Roman" w:eastAsia="Times New Roman" w:hAnsi="Times New Roman" w:cs="Times New Roman"/>
                <w:noProof w:val="0"/>
                <w:kern w:val="0"/>
                <w:lang w:val="en-US"/>
                <w14:ligatures w14:val="none"/>
              </w:rPr>
              <w:t>6.</w:t>
            </w:r>
          </w:p>
        </w:tc>
      </w:tr>
      <w:tr w:rsidR="00A27569" w:rsidRPr="005B40F1" w14:paraId="45FB8418" w14:textId="77777777" w:rsidTr="00EE6FA7">
        <w:trPr>
          <w:trHeight w:val="284"/>
          <w:jc w:val="center"/>
        </w:trPr>
        <w:tc>
          <w:tcPr>
            <w:tcW w:w="704" w:type="dxa"/>
            <w:vAlign w:val="center"/>
          </w:tcPr>
          <w:p w14:paraId="39C1F684" w14:textId="5E0C2118"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611AF3BA"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Chương IV Luật An toàn thực phẩm</w:t>
            </w:r>
          </w:p>
        </w:tc>
        <w:tc>
          <w:tcPr>
            <w:tcW w:w="4983" w:type="dxa"/>
            <w:vAlign w:val="center"/>
            <w:hideMark/>
          </w:tcPr>
          <w:p w14:paraId="6205153D"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Các điều khoản quy định tại Chương IV chưa rõ ràng, chặt chẽ: Thứ nhất, khái niệm “sản xuất, kinh doanh thực phẩm” như tiêu đề của Chương IV là nói chung bao gồm sản xuất thực phẩm, kinh doanh thực phẩm và kinh doanh dịch vụ ăn uống, kinh doanh thức ăn đường phố. Tuy nhiên khi phân định các điều, khoản, mục tại chương </w:t>
            </w:r>
            <w:r w:rsidRPr="005B40F1">
              <w:rPr>
                <w:rFonts w:ascii="Times New Roman" w:eastAsia="Times New Roman" w:hAnsi="Times New Roman" w:cs="Times New Roman"/>
                <w:noProof w:val="0"/>
                <w:kern w:val="0"/>
                <w:lang w:val="en-US"/>
                <w14:ligatures w14:val="none"/>
              </w:rPr>
              <w:lastRenderedPageBreak/>
              <w:t>IV thì chưa được rõ ràng, hợp lý, gây ra nhiều cách hiểu như: Tên các Điều Mục có sự mâu thuẫn bao hàm, trùng lặp; Tại Điều 29 Mục IV quy định điều kiện bảo đảm an toàn thực phẩm đối với cơ sở chế biến, kinh doanh dịch vụ ăn uống thì sẽ bao gồm cả nơi chế biến, kinh doanh; trong chế biến và bảo quản, tuy nhiên lại phân tách thành các Điều 28, 29, 30 riêng biệt. Thứ hai, Điều 19 là quy định chung về điều kiện bảo đảm an toàn thực phẩm đối với cơ sở sản xuất, kinh doanh thực phẩm đã nêu nhưng lại được nhắc lại tại các Điều khoản riêng: + Điểm b khoản 1 Điều 19 đã quy định nhưng nhắc lại tại khoản 2 Điều 28 và khoản 5 Điều 32 + Điểm e khoản 1 Điều 19 đã quy định nhưng nhắc lại tại khoản 4 Điều 29 và khoản 6 Điều 32</w:t>
            </w:r>
          </w:p>
        </w:tc>
        <w:tc>
          <w:tcPr>
            <w:tcW w:w="1559" w:type="dxa"/>
            <w:vAlign w:val="center"/>
            <w:hideMark/>
          </w:tcPr>
          <w:p w14:paraId="780CA9DC"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VBQPPL (theo trình tự, thủ tục rút </w:t>
            </w:r>
            <w:r w:rsidRPr="005B40F1">
              <w:rPr>
                <w:rFonts w:ascii="Times New Roman" w:eastAsia="Times New Roman" w:hAnsi="Times New Roman" w:cs="Times New Roman"/>
                <w:noProof w:val="0"/>
                <w:kern w:val="0"/>
                <w:lang w:val="en-US"/>
                <w14:ligatures w14:val="none"/>
              </w:rPr>
              <w:lastRenderedPageBreak/>
              <w:t>gọn ban hành VBQPPL của Luật Ban hành VBQPPL)</w:t>
            </w:r>
          </w:p>
        </w:tc>
        <w:tc>
          <w:tcPr>
            <w:tcW w:w="1418" w:type="dxa"/>
            <w:vAlign w:val="center"/>
            <w:hideMark/>
          </w:tcPr>
          <w:p w14:paraId="18DD61EC"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Sở Tư pháp tỉnh Nghệ An</w:t>
            </w:r>
          </w:p>
        </w:tc>
        <w:tc>
          <w:tcPr>
            <w:tcW w:w="2693" w:type="dxa"/>
            <w:vAlign w:val="center"/>
            <w:hideMark/>
          </w:tcPr>
          <w:p w14:paraId="00025E19" w14:textId="43345FFF"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Luật an toàn thực phẩm sửa đổi, Bộ Y tế sẽ nghiên cứu, tiếp thu</w:t>
            </w:r>
          </w:p>
        </w:tc>
        <w:tc>
          <w:tcPr>
            <w:tcW w:w="2880" w:type="dxa"/>
            <w:vAlign w:val="center"/>
          </w:tcPr>
          <w:p w14:paraId="0387F695"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705EE519" w14:textId="77777777" w:rsidR="00CA2F45" w:rsidRDefault="00CA2F45" w:rsidP="0088635A">
            <w:pPr>
              <w:spacing w:after="0" w:line="240" w:lineRule="auto"/>
              <w:jc w:val="both"/>
              <w:rPr>
                <w:rFonts w:ascii="Times New Roman" w:eastAsia="Times New Roman" w:hAnsi="Times New Roman" w:cs="Times New Roman"/>
                <w:noProof w:val="0"/>
                <w:kern w:val="0"/>
                <w14:ligatures w14:val="none"/>
              </w:rPr>
            </w:pPr>
          </w:p>
          <w:p w14:paraId="75E0A3DE" w14:textId="1CBF424A" w:rsidR="0088635A" w:rsidRPr="005B40F1" w:rsidRDefault="00062A32"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Công văn số 5168/BYT-ATTP ngày 04 tháng 8 năm 2025 về tiến độ xây dựng Dự án Luật An toàn </w:t>
            </w:r>
            <w:r w:rsidRPr="005B40F1">
              <w:rPr>
                <w:rFonts w:ascii="Times New Roman" w:eastAsia="Times New Roman" w:hAnsi="Times New Roman" w:cs="Times New Roman"/>
                <w:noProof w:val="0"/>
                <w:kern w:val="0"/>
                <w14:ligatures w14:val="none"/>
              </w:rPr>
              <w:lastRenderedPageBreak/>
              <w:t>thực phẩm</w:t>
            </w:r>
            <w:r w:rsidRPr="005B40F1">
              <w:rPr>
                <w:rFonts w:ascii="Times New Roman" w:eastAsia="Times New Roman" w:hAnsi="Times New Roman" w:cs="Times New Roman"/>
                <w:noProof w:val="0"/>
                <w:kern w:val="0"/>
                <w:lang w:val="en-US"/>
                <w14:ligatures w14:val="none"/>
              </w:rPr>
              <w:t xml:space="preserve">. Văn phòng Chính phủ đã có Công văn 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ồng ý về chủ trương trình Dự án Luật An toàn thực phẩm (sửa đổi) để Quốc hội cho ý kiến và thông qua vào năm 202</w:t>
            </w:r>
            <w:r w:rsidRPr="005B40F1">
              <w:rPr>
                <w:rFonts w:ascii="Times New Roman" w:eastAsia="Times New Roman" w:hAnsi="Times New Roman" w:cs="Times New Roman"/>
                <w:noProof w:val="0"/>
                <w:kern w:val="0"/>
                <w:lang w:val="en-US"/>
                <w14:ligatures w14:val="none"/>
              </w:rPr>
              <w:t>6.</w:t>
            </w:r>
          </w:p>
        </w:tc>
      </w:tr>
      <w:tr w:rsidR="00A27569" w:rsidRPr="005B40F1" w14:paraId="0EC109BF" w14:textId="77777777" w:rsidTr="008628BC">
        <w:trPr>
          <w:trHeight w:val="284"/>
          <w:jc w:val="center"/>
        </w:trPr>
        <w:tc>
          <w:tcPr>
            <w:tcW w:w="704" w:type="dxa"/>
            <w:vAlign w:val="center"/>
          </w:tcPr>
          <w:p w14:paraId="0285B941" w14:textId="125E7DCC"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5F2098E6" w14:textId="6B5189BB"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Điểm b khoản 1 Điều 34 Luật An toàn thực phẩm năm 2010 quy định: “b) Có đăng ký ngành, nghề kinh doanh thực phẩm trong Giấy chứng nhận đăng ký </w:t>
            </w:r>
            <w:r w:rsidRPr="005B40F1">
              <w:rPr>
                <w:rFonts w:ascii="Times New Roman" w:eastAsia="Times New Roman" w:hAnsi="Times New Roman" w:cs="Times New Roman"/>
                <w:noProof w:val="0"/>
                <w:kern w:val="0"/>
                <w:lang w:val="en-US"/>
                <w14:ligatures w14:val="none"/>
              </w:rPr>
              <w:lastRenderedPageBreak/>
              <w:t>kinh doanh.”</w:t>
            </w:r>
          </w:p>
        </w:tc>
        <w:tc>
          <w:tcPr>
            <w:tcW w:w="4983" w:type="dxa"/>
            <w:vAlign w:val="center"/>
          </w:tcPr>
          <w:p w14:paraId="0096A8CC" w14:textId="321DB9D4"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Hiện nay, hoạt động khai thác thủy sản, chủ tàu là cá nhân, hộ gia đình không thực hiện đăng ký kinh doanh nên khó thực hiện việc cấp Giấy ATTP cho đối tượng này.</w:t>
            </w:r>
          </w:p>
        </w:tc>
        <w:tc>
          <w:tcPr>
            <w:tcW w:w="1559" w:type="dxa"/>
            <w:vAlign w:val="center"/>
          </w:tcPr>
          <w:p w14:paraId="2ED63A2E" w14:textId="396ECD43"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tcPr>
          <w:p w14:paraId="6B82C6A9" w14:textId="6AC5559C"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Bộ Y tế</w:t>
            </w:r>
          </w:p>
        </w:tc>
        <w:tc>
          <w:tcPr>
            <w:tcW w:w="2693" w:type="dxa"/>
            <w:vAlign w:val="center"/>
          </w:tcPr>
          <w:p w14:paraId="130C1F78" w14:textId="2F722C72"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Luật an toàn thực phẩm sửa đổi và sẽ nghiên cứu tiếp thu</w:t>
            </w:r>
          </w:p>
        </w:tc>
        <w:tc>
          <w:tcPr>
            <w:tcW w:w="2880" w:type="dxa"/>
            <w:vAlign w:val="center"/>
          </w:tcPr>
          <w:p w14:paraId="629A878F"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38724C6" w14:textId="77777777" w:rsidR="00CA2F45" w:rsidRDefault="00CA2F45" w:rsidP="0088635A">
            <w:pPr>
              <w:spacing w:after="0" w:line="240" w:lineRule="auto"/>
              <w:jc w:val="both"/>
              <w:rPr>
                <w:rFonts w:ascii="Times New Roman" w:eastAsia="Times New Roman" w:hAnsi="Times New Roman" w:cs="Times New Roman"/>
                <w:noProof w:val="0"/>
                <w:kern w:val="0"/>
                <w14:ligatures w14:val="none"/>
              </w:rPr>
            </w:pPr>
          </w:p>
          <w:p w14:paraId="53200733" w14:textId="4588FE0D" w:rsidR="0088635A" w:rsidRPr="005B40F1" w:rsidRDefault="00062A32"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Công văn số 5168/BYT-ATTP ngày 04 tháng 8 năm 2025 về tiến độ xây dựng Dự án Luật An toàn thực phẩm</w:t>
            </w:r>
            <w:r w:rsidRPr="005B40F1">
              <w:rPr>
                <w:rFonts w:ascii="Times New Roman" w:eastAsia="Times New Roman" w:hAnsi="Times New Roman" w:cs="Times New Roman"/>
                <w:noProof w:val="0"/>
                <w:kern w:val="0"/>
                <w:lang w:val="en-US"/>
                <w14:ligatures w14:val="none"/>
              </w:rPr>
              <w:t xml:space="preserve">. Văn phòng Chính phủ đã có Công văn 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 xml:space="preserve">ồng ý về chủ trương trình Dự án Luật An toàn thực phẩm (sửa đổi) để Quốc hội cho ý kiến và thông qua vào </w:t>
            </w:r>
            <w:r w:rsidRPr="005B40F1">
              <w:rPr>
                <w:rFonts w:ascii="Times New Roman" w:eastAsia="Times New Roman" w:hAnsi="Times New Roman" w:cs="Times New Roman"/>
                <w:noProof w:val="0"/>
                <w:kern w:val="0"/>
                <w14:ligatures w14:val="none"/>
              </w:rPr>
              <w:lastRenderedPageBreak/>
              <w:t>năm 202</w:t>
            </w:r>
            <w:r w:rsidRPr="005B40F1">
              <w:rPr>
                <w:rFonts w:ascii="Times New Roman" w:eastAsia="Times New Roman" w:hAnsi="Times New Roman" w:cs="Times New Roman"/>
                <w:noProof w:val="0"/>
                <w:kern w:val="0"/>
                <w:lang w:val="en-US"/>
                <w14:ligatures w14:val="none"/>
              </w:rPr>
              <w:t>6.</w:t>
            </w:r>
          </w:p>
        </w:tc>
      </w:tr>
      <w:tr w:rsidR="00A27569" w:rsidRPr="005B40F1" w14:paraId="06FCF441" w14:textId="77777777" w:rsidTr="00EE6FA7">
        <w:trPr>
          <w:trHeight w:val="284"/>
          <w:jc w:val="center"/>
        </w:trPr>
        <w:tc>
          <w:tcPr>
            <w:tcW w:w="704" w:type="dxa"/>
            <w:vAlign w:val="center"/>
          </w:tcPr>
          <w:p w14:paraId="5D076B80" w14:textId="4E0CBA0C"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00B40517"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Điểm đ, khoản 1, Điều 36, Luật An toàn thực phẩm 2010; Khoản 2, Điều 2, Nghị định số 155/2018/NĐ-CP ngày 12/11/2018 của Chính phủ Sửa đổi, bổ sung một số quy định liên quan đến điều kiện đầu tư kinh doanh thuộc phạm vi quản lý nhà nước của Bộ Y tế</w:t>
            </w:r>
          </w:p>
        </w:tc>
        <w:tc>
          <w:tcPr>
            <w:tcW w:w="4983" w:type="dxa"/>
            <w:vAlign w:val="center"/>
            <w:hideMark/>
          </w:tcPr>
          <w:p w14:paraId="1533F2F0"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Quy định chưa rõ thẩm quyền, trách nhiệm ban hành tài liệu và đánh giá kết quả tập huấn kiến thức ATTP. Việc cơ sở tự tổ chức tập huấn và xác nhận không đảm bảo tính khách quan.</w:t>
            </w:r>
          </w:p>
        </w:tc>
        <w:tc>
          <w:tcPr>
            <w:tcW w:w="1559" w:type="dxa"/>
            <w:vAlign w:val="center"/>
            <w:hideMark/>
          </w:tcPr>
          <w:p w14:paraId="04FBA1C8"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447A244D"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Bắc Ninh</w:t>
            </w:r>
          </w:p>
        </w:tc>
        <w:tc>
          <w:tcPr>
            <w:tcW w:w="2693" w:type="dxa"/>
            <w:vAlign w:val="center"/>
            <w:hideMark/>
          </w:tcPr>
          <w:p w14:paraId="1CCF675E" w14:textId="5A3C3C64"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Luật an toàn thực phẩm sửa đổi, Bộ Y tế sẽ nghiên cứu, tiếp thu</w:t>
            </w:r>
          </w:p>
        </w:tc>
        <w:tc>
          <w:tcPr>
            <w:tcW w:w="2880" w:type="dxa"/>
            <w:vAlign w:val="center"/>
          </w:tcPr>
          <w:p w14:paraId="62D76AAB"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6D1BE970" w14:textId="77777777" w:rsidR="00CA2F45" w:rsidRDefault="00CA2F45" w:rsidP="0088635A">
            <w:pPr>
              <w:spacing w:after="0" w:line="240" w:lineRule="auto"/>
              <w:jc w:val="both"/>
              <w:rPr>
                <w:rFonts w:ascii="Times New Roman" w:eastAsia="Times New Roman" w:hAnsi="Times New Roman" w:cs="Times New Roman"/>
                <w:noProof w:val="0"/>
                <w:kern w:val="0"/>
                <w14:ligatures w14:val="none"/>
              </w:rPr>
            </w:pPr>
          </w:p>
          <w:p w14:paraId="5BBD4495" w14:textId="3E0BFDFF" w:rsidR="0088635A" w:rsidRPr="005B40F1" w:rsidRDefault="00062A32"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Công văn số 5168/BYT-ATTP ngày 04 tháng 8 năm 2025 về tiến độ xây dựng Dự án Luật An toàn thực phẩm</w:t>
            </w:r>
            <w:r w:rsidRPr="005B40F1">
              <w:rPr>
                <w:rFonts w:ascii="Times New Roman" w:eastAsia="Times New Roman" w:hAnsi="Times New Roman" w:cs="Times New Roman"/>
                <w:noProof w:val="0"/>
                <w:kern w:val="0"/>
                <w:lang w:val="en-US"/>
                <w14:ligatures w14:val="none"/>
              </w:rPr>
              <w:t xml:space="preserve">. Văn phòng Chính phủ đã có Công văn 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ồng ý về chủ trương trình Dự án Luật An toàn thực phẩm (sửa đổi) để Quốc hội cho ý kiến và thông qua vào năm 202</w:t>
            </w:r>
            <w:r w:rsidRPr="005B40F1">
              <w:rPr>
                <w:rFonts w:ascii="Times New Roman" w:eastAsia="Times New Roman" w:hAnsi="Times New Roman" w:cs="Times New Roman"/>
                <w:noProof w:val="0"/>
                <w:kern w:val="0"/>
                <w:lang w:val="en-US"/>
                <w14:ligatures w14:val="none"/>
              </w:rPr>
              <w:t>6.</w:t>
            </w:r>
          </w:p>
        </w:tc>
      </w:tr>
      <w:tr w:rsidR="00A27569" w:rsidRPr="005B40F1" w14:paraId="01812811" w14:textId="77777777" w:rsidTr="00EE6FA7">
        <w:trPr>
          <w:trHeight w:val="284"/>
          <w:jc w:val="center"/>
        </w:trPr>
        <w:tc>
          <w:tcPr>
            <w:tcW w:w="704" w:type="dxa"/>
            <w:vAlign w:val="center"/>
          </w:tcPr>
          <w:p w14:paraId="31331936" w14:textId="594A4E60"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105AFDEB"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 Luật quảng cáo - Điều 43 </w:t>
            </w:r>
            <w:r w:rsidRPr="005B40F1">
              <w:rPr>
                <w:rFonts w:ascii="Times New Roman" w:eastAsia="Times New Roman" w:hAnsi="Times New Roman" w:cs="Times New Roman"/>
                <w:noProof w:val="0"/>
                <w:kern w:val="0"/>
                <w:lang w:val="en-US"/>
                <w14:ligatures w14:val="none"/>
              </w:rPr>
              <w:lastRenderedPageBreak/>
              <w:t>Luật ATTP - Điều 26, 27 Nghị định 15/2018/NĐ-CP</w:t>
            </w:r>
          </w:p>
        </w:tc>
        <w:tc>
          <w:tcPr>
            <w:tcW w:w="4983" w:type="dxa"/>
            <w:vAlign w:val="center"/>
            <w:hideMark/>
          </w:tcPr>
          <w:p w14:paraId="0DCBD6EC"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Không có quy định đối với điều kiện bảo đảm an toàn thực phẩm đối với sản xuất, kinh doanh đối với dụng cụ, vật liệu bao gói, chứa đựng thực </w:t>
            </w:r>
            <w:r w:rsidRPr="005B40F1">
              <w:rPr>
                <w:rFonts w:ascii="Times New Roman" w:eastAsia="Times New Roman" w:hAnsi="Times New Roman" w:cs="Times New Roman"/>
                <w:noProof w:val="0"/>
                <w:kern w:val="0"/>
                <w:lang w:val="en-US"/>
                <w14:ligatures w14:val="none"/>
              </w:rPr>
              <w:lastRenderedPageBreak/>
              <w:t xml:space="preserve">phẩm (chỉ Điều 18 Luật ATTP có quy định đối với sản phẩm). Khoản 1 Điều 36 Luật ATTP Quy định thành phần hồ sơ cấp Giấy chứng nhận cơ sở đủ điều kiện ATTP trong đó có “Giấy xác nhận đã được tập huấn kiến thức về an toàn vệ sinh thực phẩm của chủ cơ sở và của người trực tiếp sản xuất, kinh doanh thực phẩm theo quy định của Bộ trưởng Bộ quản lý ngành”. Tuy nhiên, chưa có văn bản quy định rõ thẩm quyền, trách nhiệm thuộc về ai, cơ quan nào được thực hiện tập huấn kiến thức ATTP. Nếu các tổ chức, cá nhân tự tổ chức tập huấn vậy ai là người được đứng tập huấn, tài liệu tập huấn như thế nào? Chưa có quy định rõ ràng trong cơ chế quản lý đối với hoạt động quảng cáo các thực phẩm trên mạng xã hội, đặc biệt là thực phẩm chức năng. Việc kinh doanh, quảng cáo thực phẩm chức năng vi phạm pháp luật diễn biến phức tạp, chưa được kiểm soát chặt chẽ ảnh hưởng đến quyền lợi người tiêu dùng, gây bức xúc dư luận xã hội. Một số doanh nghiệp quảng cáo các sản phẩm thực phẩm có nội dung không đúng với nội dung đã được cơ quan có thẩm quyền duyệt; quảng cáo quá công dụng của sản phẩm, gây hiểu lầm với thuốc chữa bệnh. Vấn đề này đang là “điểm nghẽn” của quy định pháp luật Tại Luật ATTP và Nghị định 15/2018/NĐ-CP không yêu cầu về kiểm nghiệm chất lượng sản phẩm định kỳ đối với tổ chức, cá nhân chịu trách nhiệm về sản phẩm thực phẩm: Việc chuyển từ tiền kiểm sang hậu kiểm tuy giảm bớt gánh nặng về mặt hồ sơ </w:t>
            </w:r>
            <w:r w:rsidRPr="005B40F1">
              <w:rPr>
                <w:rFonts w:ascii="Times New Roman" w:eastAsia="Times New Roman" w:hAnsi="Times New Roman" w:cs="Times New Roman"/>
                <w:noProof w:val="0"/>
                <w:kern w:val="0"/>
                <w:lang w:val="en-US"/>
                <w14:ligatures w14:val="none"/>
              </w:rPr>
              <w:lastRenderedPageBreak/>
              <w:t xml:space="preserve">hành chính pháp lý cho cơ sở, tuy nhiên đối với công tác kiểm nghiệm định kỳ sản phẩm định kỳ cần duy trì thực hiện. Việc kiểm nghiệm định kỳ nhằm mục đích các cơ sở chủ động thực hiện việc tự kiểm tra, giám sát chất lượng sản phẩm trong quá trình sản xuất, công tác tự kiểm soát chất lượng sản phẩm được quan tâm đúng mức. Điều 10, Điều 11 Thông tư số 43/2014/TT-BYT quy định đối với thực phẩm bảo vệ sức khỏe. Tuy nhiên chưa phân định chặt chẽ, rõ ràng giữa thực phẩm bảo vệ sức khỏe và thực phẩm bao gói sẵn thông thường, dẫn đến việc tổ chức, cá nhân thực hiện công bố thực phẩm thường thay vì thực phẩm bảo vệ sức khỏe nhưng thực tế bản chất là thực phẩm bảo vệ sức khỏe để lách luật tránh áp dụng GMP theo quy định đối với thực phẩm bảo vệ sức khỏe. Điều đó dẫn đến việc tiêu dung sử dụng sản phẩm không rõ liều lượng, không đúng mục đích gây ảnh hưởng đến sức khỏe người tiêu dùng. Tại khoản 3 Điều 2 Nghị định 155/2018/NĐ-CP sửa đổi khoản 4 Điều 6 Nghị định số 67/2016/NĐ-CP ngày 01/7/2016 quy định: Trường hợp thay đổi tên của doanh nghiệp hoặc thay đổi chủ cơ sở, thay đổi địa chỉ nhưng không thay đổi quy trình sản xuất thực phẩm, kinh doanh dịch vụ ăn uống .... thì cơ sở gửi thông báo thay đổi thông tin trên Giấy chứng nhận .... Tuy nhiên trong hồ sơ đề nghị cấp Giấy chứng nhận cơ sở đủ điều kiện ATTP lại không quy định thành phần giấy tờ về “quy trình sản xuất thực phẩm, kinh doanh dịch vụ ăn uống”. </w:t>
            </w:r>
            <w:r w:rsidRPr="005B40F1">
              <w:rPr>
                <w:rFonts w:ascii="Times New Roman" w:eastAsia="Times New Roman" w:hAnsi="Times New Roman" w:cs="Times New Roman"/>
                <w:noProof w:val="0"/>
                <w:kern w:val="0"/>
                <w:lang w:val="en-US"/>
                <w14:ligatures w14:val="none"/>
              </w:rPr>
              <w:lastRenderedPageBreak/>
              <w:t>Do đó không có căn cứ đánh giá việc cơ sở có thay đổi quy trình sản xuất thực phẩm, kinh doanh dịch vụ ăn uống hay không. Tại Điều 10 và Phụ lục I Nghị định số 43/2017/NĐ-CP và nghị định 111/2021/NĐ-CP ngày 09/12/2021: Quy định về các nội dung bắt buộc trên nhãn hàng hóa. Tuy nhiên, không có quy định rõ ràng, cụ thể với việc ghi công dụng sản phẩm, đặc biệt đối với sản phẩm thông thường. Do đó thực phẩm thường cũng có thể ghi công dụng như thực phẩm bảo vệ sức khỏe và có thể gây hiểu nhầm cho người sử dụng. Không có quy định rõ ràng đối với thành phần tỷ lệ các chất dinh dưỡng được bổ sung trong thực phẩm. Khi đó cơ cở sản xuất có thể bổ sung các chất vào thực phẩm thông thường nhưng tỷ lệ thành phần chất bổ sung cao hơn cả thực phẩm thông thường. (Ví dụ: bổ sung men vào tinh bột nhưng thành phần định lượng của men (70%) nhiều hơn tinh bột (30%) nhưng vẫn coi là nguyên liệu chứ không phải là phụ gia thực phẩm). Điều đó sẽ làm thay đổi đặc tính, bản chất sản phẩm.</w:t>
            </w:r>
          </w:p>
        </w:tc>
        <w:tc>
          <w:tcPr>
            <w:tcW w:w="1559" w:type="dxa"/>
            <w:vAlign w:val="center"/>
            <w:hideMark/>
          </w:tcPr>
          <w:p w14:paraId="6000D833"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w:t>
            </w:r>
            <w:r w:rsidRPr="005B40F1">
              <w:rPr>
                <w:rFonts w:ascii="Times New Roman" w:eastAsia="Times New Roman" w:hAnsi="Times New Roman" w:cs="Times New Roman"/>
                <w:noProof w:val="0"/>
                <w:kern w:val="0"/>
                <w:lang w:val="en-US"/>
                <w14:ligatures w14:val="none"/>
              </w:rPr>
              <w:lastRenderedPageBreak/>
              <w:t>mới VBQPPL (theo trình tự, thủ tục rút gọn ban hành VBQPPL của Luật Ban hành VBQPPL)</w:t>
            </w:r>
          </w:p>
        </w:tc>
        <w:tc>
          <w:tcPr>
            <w:tcW w:w="1418" w:type="dxa"/>
            <w:vAlign w:val="center"/>
            <w:hideMark/>
          </w:tcPr>
          <w:p w14:paraId="1B730CC6"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Sở Tư pháp tỉnh Nghệ An</w:t>
            </w:r>
          </w:p>
        </w:tc>
        <w:tc>
          <w:tcPr>
            <w:tcW w:w="2693" w:type="dxa"/>
            <w:vAlign w:val="center"/>
            <w:hideMark/>
          </w:tcPr>
          <w:p w14:paraId="27BDBF27" w14:textId="15E4B619"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Nhất trí, Bộ Y tế đang xây dựng Luật an toàn thực phẩm sửa đổi, Nghị </w:t>
            </w:r>
            <w:r w:rsidRPr="005B40F1">
              <w:rPr>
                <w:rFonts w:ascii="Times New Roman" w:eastAsia="Times New Roman" w:hAnsi="Times New Roman" w:cs="Times New Roman"/>
                <w:noProof w:val="0"/>
                <w:kern w:val="0"/>
                <w:lang w:val="en-US"/>
                <w14:ligatures w14:val="none"/>
              </w:rPr>
              <w:lastRenderedPageBreak/>
              <w:t>định thay thế Nghị định 15/2018/NĐ-CP, Bộ Y tế sẽ nghiên cứu, tiếp thu trong quá trình xây dựng</w:t>
            </w:r>
          </w:p>
        </w:tc>
        <w:tc>
          <w:tcPr>
            <w:tcW w:w="2880" w:type="dxa"/>
            <w:vAlign w:val="center"/>
          </w:tcPr>
          <w:p w14:paraId="6F580729"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26CF074E" w14:textId="77777777" w:rsidR="00CA2F45" w:rsidRDefault="00CA2F45" w:rsidP="0088635A">
            <w:pPr>
              <w:spacing w:after="0" w:line="240" w:lineRule="auto"/>
              <w:jc w:val="both"/>
              <w:rPr>
                <w:rFonts w:ascii="Times New Roman" w:eastAsia="Times New Roman" w:hAnsi="Times New Roman" w:cs="Times New Roman"/>
                <w:noProof w:val="0"/>
                <w:kern w:val="0"/>
                <w14:ligatures w14:val="none"/>
              </w:rPr>
            </w:pPr>
          </w:p>
          <w:p w14:paraId="355B0FFD" w14:textId="35E4D513" w:rsidR="0088635A" w:rsidRPr="005B40F1" w:rsidRDefault="00062A32"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w:t>
            </w:r>
            <w:r w:rsidRPr="005B40F1">
              <w:rPr>
                <w:rFonts w:ascii="Times New Roman" w:eastAsia="Times New Roman" w:hAnsi="Times New Roman" w:cs="Times New Roman"/>
                <w:noProof w:val="0"/>
                <w:kern w:val="0"/>
                <w14:ligatures w14:val="none"/>
              </w:rPr>
              <w:lastRenderedPageBreak/>
              <w:t>Công văn số 5168/BYT-ATTP ngày 04 tháng 8 năm 2025 về tiến độ xây dựng Dự án Luật An toàn thực phẩm</w:t>
            </w:r>
            <w:r w:rsidRPr="005B40F1">
              <w:rPr>
                <w:rFonts w:ascii="Times New Roman" w:eastAsia="Times New Roman" w:hAnsi="Times New Roman" w:cs="Times New Roman"/>
                <w:noProof w:val="0"/>
                <w:kern w:val="0"/>
                <w:lang w:val="en-US"/>
                <w14:ligatures w14:val="none"/>
              </w:rPr>
              <w:t xml:space="preserve">. Văn phòng Chính phủ đã có Công văn 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ồng ý về chủ trương trình Dự án Luật An toàn thực phẩm (sửa đổi) để Quốc hội cho ý kiến và thông qua vào năm 202</w:t>
            </w:r>
            <w:r w:rsidRPr="005B40F1">
              <w:rPr>
                <w:rFonts w:ascii="Times New Roman" w:eastAsia="Times New Roman" w:hAnsi="Times New Roman" w:cs="Times New Roman"/>
                <w:noProof w:val="0"/>
                <w:kern w:val="0"/>
                <w:lang w:val="en-US"/>
                <w14:ligatures w14:val="none"/>
              </w:rPr>
              <w:t>6.</w:t>
            </w:r>
          </w:p>
        </w:tc>
      </w:tr>
      <w:tr w:rsidR="00A27569" w:rsidRPr="005B40F1" w14:paraId="7D44F88A" w14:textId="77777777" w:rsidTr="00EE6FA7">
        <w:trPr>
          <w:trHeight w:val="284"/>
          <w:jc w:val="center"/>
        </w:trPr>
        <w:tc>
          <w:tcPr>
            <w:tcW w:w="704" w:type="dxa"/>
            <w:vAlign w:val="center"/>
          </w:tcPr>
          <w:p w14:paraId="6B686AE5" w14:textId="12ADA7EC"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1FD9BEA4"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Luật An toàn thực phẩm 2010, Nghị định số 15/2018/NĐ-CP ngày 02/02/2018 của Chính </w:t>
            </w:r>
            <w:r w:rsidRPr="005B40F1">
              <w:rPr>
                <w:rFonts w:ascii="Times New Roman" w:eastAsia="Times New Roman" w:hAnsi="Times New Roman" w:cs="Times New Roman"/>
                <w:noProof w:val="0"/>
                <w:kern w:val="0"/>
                <w:lang w:val="en-US"/>
                <w14:ligatures w14:val="none"/>
              </w:rPr>
              <w:lastRenderedPageBreak/>
              <w:t xml:space="preserve">phủ Quy định chi tiết thi hành một số điều của Luật An toàn thực phẩm </w:t>
            </w:r>
          </w:p>
        </w:tc>
        <w:tc>
          <w:tcPr>
            <w:tcW w:w="4983" w:type="dxa"/>
            <w:vAlign w:val="center"/>
            <w:hideMark/>
          </w:tcPr>
          <w:p w14:paraId="7F735F55"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Luật An toàn thực phẩm 2010, Nghị định số 15/2018/NĐ-CP phân công trách nhiệm quản lý an toàn thực phẩm cho 3 Bộ: Y tế, Công thương, Nông nghiệp và Phát triển nông thôn (hiện là Bộ Nông nghiệp và Phát triển nông thôn đã đổi tên thành Bộ Nông nghiệp và Môi trường). Việc phân công quản lý theo sản phẩm cuối cùng như vậy dẫn đến tình trạng thiếu phân định rõ ràng trách nhiệm giữa các Bộ đối với các sản phẩm </w:t>
            </w:r>
            <w:r w:rsidRPr="005B40F1">
              <w:rPr>
                <w:rFonts w:ascii="Times New Roman" w:eastAsia="Times New Roman" w:hAnsi="Times New Roman" w:cs="Times New Roman"/>
                <w:noProof w:val="0"/>
                <w:kern w:val="0"/>
                <w:lang w:val="en-US"/>
                <w14:ligatures w14:val="none"/>
              </w:rPr>
              <w:lastRenderedPageBreak/>
              <w:t xml:space="preserve">thực phẩm có thành phần thuộc nhiều nhóm khác nhau hoặc các sản phẩm thực phẩm mới xuất hiện, dễ gây chồng lấn hoặc bỏ sót trách nhiệm trong quá trình kiểm tra, kiểm soát. Đồng thời các cơ sở có sản phẩm thuộc cả ba Bộ quản lý gặp nhiều khó khăn trong việc tuân thủ quy định, do phải làm việc với nhiều cơ quan khác nhau về cùng một vấn đề, gây tốn kém thời gian và nguồn lực. </w:t>
            </w:r>
          </w:p>
        </w:tc>
        <w:tc>
          <w:tcPr>
            <w:tcW w:w="1559" w:type="dxa"/>
            <w:vAlign w:val="center"/>
            <w:hideMark/>
          </w:tcPr>
          <w:p w14:paraId="081D4435"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VBQPPL (theo trình tự, thủ tục rút gọn ban hành VBQPPL của </w:t>
            </w:r>
            <w:r w:rsidRPr="005B40F1">
              <w:rPr>
                <w:rFonts w:ascii="Times New Roman" w:eastAsia="Times New Roman" w:hAnsi="Times New Roman" w:cs="Times New Roman"/>
                <w:noProof w:val="0"/>
                <w:kern w:val="0"/>
                <w:lang w:val="en-US"/>
                <w14:ligatures w14:val="none"/>
              </w:rPr>
              <w:lastRenderedPageBreak/>
              <w:t>Luật Ban hành VBQPPL)</w:t>
            </w:r>
          </w:p>
        </w:tc>
        <w:tc>
          <w:tcPr>
            <w:tcW w:w="1418" w:type="dxa"/>
            <w:vAlign w:val="center"/>
            <w:hideMark/>
          </w:tcPr>
          <w:p w14:paraId="65CE5056"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Sở Tư pháp tỉnh Quảng Ninh</w:t>
            </w:r>
          </w:p>
        </w:tc>
        <w:tc>
          <w:tcPr>
            <w:tcW w:w="2693" w:type="dxa"/>
            <w:vAlign w:val="center"/>
            <w:hideMark/>
          </w:tcPr>
          <w:p w14:paraId="36ECDE17" w14:textId="1E96305D"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Nhất trí, Bộ Y tế đang xây dựng Luật an toàn thực phẩm sửa đổi, Nghị định thay thế Nghị định 15/2018/NĐ-CP, Bộ Y tế sẽ nghiên cứu, tiếp thu trong quá trình xây dựng </w:t>
            </w:r>
          </w:p>
        </w:tc>
        <w:tc>
          <w:tcPr>
            <w:tcW w:w="2880" w:type="dxa"/>
            <w:vAlign w:val="center"/>
          </w:tcPr>
          <w:p w14:paraId="25BE690B"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4E581F87" w14:textId="77777777" w:rsidR="00CA2F45" w:rsidRDefault="00CA2F45" w:rsidP="004745CA">
            <w:pPr>
              <w:widowControl w:val="0"/>
              <w:spacing w:after="0" w:line="240" w:lineRule="auto"/>
              <w:jc w:val="both"/>
              <w:rPr>
                <w:rFonts w:ascii="Times New Roman" w:eastAsia="Times New Roman" w:hAnsi="Times New Roman" w:cs="Times New Roman"/>
                <w:noProof w:val="0"/>
                <w:kern w:val="0"/>
                <w14:ligatures w14:val="none"/>
              </w:rPr>
            </w:pPr>
          </w:p>
          <w:p w14:paraId="7E8F08EA" w14:textId="4F42BCF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Công văn số 5168/BYT-ATTP ngày 04 tháng 8 năm 2025 về tiến độ xây dựng Dự án Luật An toàn thực phẩm</w:t>
            </w:r>
            <w:r w:rsidRPr="005B40F1">
              <w:rPr>
                <w:rFonts w:ascii="Times New Roman" w:eastAsia="Times New Roman" w:hAnsi="Times New Roman" w:cs="Times New Roman"/>
                <w:noProof w:val="0"/>
                <w:kern w:val="0"/>
                <w:lang w:val="en-US"/>
                <w14:ligatures w14:val="none"/>
              </w:rPr>
              <w:t xml:space="preserve">. Văn phòng Chính phủ đã có Công văn </w:t>
            </w:r>
            <w:r w:rsidRPr="005B40F1">
              <w:rPr>
                <w:rFonts w:ascii="Times New Roman" w:eastAsia="Times New Roman" w:hAnsi="Times New Roman" w:cs="Times New Roman"/>
                <w:noProof w:val="0"/>
                <w:kern w:val="0"/>
                <w:lang w:val="en-US"/>
                <w14:ligatures w14:val="none"/>
              </w:rPr>
              <w:lastRenderedPageBreak/>
              <w:t xml:space="preserve">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ồng ý về chủ trương trình Dự án Luật An toàn thực phẩm (sửa đổi) để Quốc hội cho ý kiến và thông qua vào năm 202</w:t>
            </w:r>
            <w:r w:rsidRPr="005B40F1">
              <w:rPr>
                <w:rFonts w:ascii="Times New Roman" w:eastAsia="Times New Roman" w:hAnsi="Times New Roman" w:cs="Times New Roman"/>
                <w:noProof w:val="0"/>
                <w:kern w:val="0"/>
                <w:lang w:val="en-US"/>
                <w14:ligatures w14:val="none"/>
              </w:rPr>
              <w:t>6.</w:t>
            </w:r>
          </w:p>
          <w:p w14:paraId="61CB837C" w14:textId="65A8248C"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p>
          <w:p w14:paraId="1C75FBD8" w14:textId="7AE94365"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754B5C71"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6726461F" w14:textId="7777777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3810F2F2" w14:textId="425D02D5" w:rsidR="0088635A" w:rsidRPr="005B40F1" w:rsidRDefault="004745CA" w:rsidP="004745C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2F830400" w14:textId="77777777" w:rsidTr="00EE6FA7">
        <w:trPr>
          <w:trHeight w:val="284"/>
          <w:jc w:val="center"/>
        </w:trPr>
        <w:tc>
          <w:tcPr>
            <w:tcW w:w="704" w:type="dxa"/>
            <w:vAlign w:val="center"/>
          </w:tcPr>
          <w:p w14:paraId="59FFC309" w14:textId="2B0FC38E"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43EA28AE"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Điều Điều </w:t>
            </w:r>
            <w:r w:rsidRPr="005B40F1">
              <w:rPr>
                <w:rFonts w:ascii="Times New Roman" w:eastAsia="Times New Roman" w:hAnsi="Times New Roman" w:cs="Times New Roman"/>
                <w:noProof w:val="0"/>
                <w:kern w:val="0"/>
                <w:lang w:val="en-US"/>
                <w14:ligatures w14:val="none"/>
              </w:rPr>
              <w:lastRenderedPageBreak/>
              <w:t>56, 58 Luật Trẻ em quy định về hoạt động của cơ sở cung cấp dịch vụ bảo vệ trẻ em.</w:t>
            </w:r>
          </w:p>
        </w:tc>
        <w:tc>
          <w:tcPr>
            <w:tcW w:w="4983" w:type="dxa"/>
            <w:vAlign w:val="center"/>
            <w:hideMark/>
          </w:tcPr>
          <w:p w14:paraId="09277115"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Hiện nay chưa có văn bản hướng dẫn chi tiết về </w:t>
            </w:r>
            <w:r w:rsidRPr="005B40F1">
              <w:rPr>
                <w:rFonts w:ascii="Times New Roman" w:eastAsia="Times New Roman" w:hAnsi="Times New Roman" w:cs="Times New Roman"/>
                <w:noProof w:val="0"/>
                <w:kern w:val="0"/>
                <w:lang w:val="en-US"/>
                <w14:ligatures w14:val="none"/>
              </w:rPr>
              <w:lastRenderedPageBreak/>
              <w:t>việc Thành lập, tổ chức, hoạt động và quản lý các cơ sở cung cấp dịch vụ bảo vệ trẻ em gây khó khăn trong quá trình triển khai thực hiện các quy định liên quan đến các cơ sở cung cấp dịch vụ bảo vệ trẻ em</w:t>
            </w:r>
          </w:p>
        </w:tc>
        <w:tc>
          <w:tcPr>
            <w:tcW w:w="1559" w:type="dxa"/>
            <w:vAlign w:val="center"/>
            <w:hideMark/>
          </w:tcPr>
          <w:p w14:paraId="4929EC40"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w:t>
            </w:r>
            <w:r w:rsidRPr="005B40F1">
              <w:rPr>
                <w:rFonts w:ascii="Times New Roman" w:eastAsia="Times New Roman" w:hAnsi="Times New Roman" w:cs="Times New Roman"/>
                <w:noProof w:val="0"/>
                <w:kern w:val="0"/>
                <w:lang w:val="en-US"/>
                <w14:ligatures w14:val="none"/>
              </w:rPr>
              <w:lastRenderedPageBreak/>
              <w:t>bổ sung, thay thế, ban hành mới VBQPPL (theo trình tự, thủ tục rút gọn ban hành VBQPPL của Luật Ban hành VBQPPL)</w:t>
            </w:r>
          </w:p>
        </w:tc>
        <w:tc>
          <w:tcPr>
            <w:tcW w:w="1418" w:type="dxa"/>
            <w:vAlign w:val="center"/>
            <w:hideMark/>
          </w:tcPr>
          <w:p w14:paraId="685920E0"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Sở Tư pháp </w:t>
            </w:r>
            <w:r w:rsidRPr="005B40F1">
              <w:rPr>
                <w:rFonts w:ascii="Times New Roman" w:eastAsia="Times New Roman" w:hAnsi="Times New Roman" w:cs="Times New Roman"/>
                <w:noProof w:val="0"/>
                <w:kern w:val="0"/>
                <w:lang w:val="en-US"/>
                <w14:ligatures w14:val="none"/>
              </w:rPr>
              <w:lastRenderedPageBreak/>
              <w:t>tỉnh Hải Phòng</w:t>
            </w:r>
          </w:p>
        </w:tc>
        <w:tc>
          <w:tcPr>
            <w:tcW w:w="2693" w:type="dxa"/>
            <w:vAlign w:val="center"/>
            <w:hideMark/>
          </w:tcPr>
          <w:p w14:paraId="3E4F121C" w14:textId="1E068DBE"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Kiến nghị có cơ sở, Bộ Y </w:t>
            </w:r>
            <w:r w:rsidRPr="005B40F1">
              <w:rPr>
                <w:rFonts w:ascii="Times New Roman" w:eastAsia="Times New Roman" w:hAnsi="Times New Roman" w:cs="Times New Roman"/>
                <w:noProof w:val="0"/>
                <w:kern w:val="0"/>
                <w:lang w:val="en-US"/>
                <w14:ligatures w14:val="none"/>
              </w:rPr>
              <w:lastRenderedPageBreak/>
              <w:t>tế sẽ rà soát đề xuất trình cấp có thẩm quyền ban hành văn bản hướng dẫn cụ thể hơn nữa theo hướng đề xuất sửa đổi Nghị định số 103/2017/NĐ-CP ngày 12/9/2017 của Chính phủ quy định về việc thành lập, tổ chức, hoạt động, giải thể và quản lý các cơ sở trợ giúp xã hội hoặc sửa đổi bổ sung một số Điều của Luật Trẻ em theo quy định của Luật ban hành văn bản 2025 và các văn bản quy định, hướng dẫn hiện hành</w:t>
            </w:r>
          </w:p>
        </w:tc>
        <w:tc>
          <w:tcPr>
            <w:tcW w:w="2880" w:type="dxa"/>
            <w:vAlign w:val="center"/>
          </w:tcPr>
          <w:p w14:paraId="522D8D0F"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58DDDB29" w14:textId="77777777" w:rsidR="00CA2F45" w:rsidRDefault="00CA2F45" w:rsidP="0088635A">
            <w:pPr>
              <w:spacing w:after="0" w:line="240" w:lineRule="auto"/>
              <w:jc w:val="both"/>
              <w:rPr>
                <w:rFonts w:ascii="Times New Roman" w:eastAsia="Times New Roman" w:hAnsi="Times New Roman" w:cs="Times New Roman"/>
                <w:noProof w:val="0"/>
                <w:kern w:val="0"/>
                <w:lang w:val="en-US"/>
                <w14:ligatures w14:val="none"/>
              </w:rPr>
            </w:pPr>
          </w:p>
          <w:p w14:paraId="7A7682C0" w14:textId="129E2AD5" w:rsidR="0088635A" w:rsidRPr="005B40F1" w:rsidRDefault="00AD0644"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Cục Bà mẹ và Trẻ em đang phối hợp với Cục Bảo trợ xã hội đề xuất trình Bộ Y tế về việc xây dựng Nghị định sửa đổi, bổ sung Nghị định số 103/2017/NĐ-CP ngày 12/9/2017 của Chính phủ quy định về việc thành lập, tổ chức, hoạt động, giải thể và quản lý các cơ sở trợ giúp xã hội, trong đó quy định cơ sở cung cấp dịch vụ trẻ em là một loại hình của cơ sở trợ giúp xã hội nhằm bảo đảm không phát sinh thủ tục hành chính mới, tạo điều kiện thuận lợi cho cá nhân, tổ chức trong quá trình thực hiện. Dự kiến trình năm 2026. Hiện nay, đề xuất trên chưa được đưa vào chương trình xây dựng văn bản quy phạm pháp luật năm 2026.</w:t>
            </w:r>
          </w:p>
        </w:tc>
      </w:tr>
      <w:tr w:rsidR="00A27569" w:rsidRPr="005B40F1" w14:paraId="50A289F4" w14:textId="77777777" w:rsidTr="00EE6FA7">
        <w:trPr>
          <w:trHeight w:val="284"/>
          <w:jc w:val="center"/>
        </w:trPr>
        <w:tc>
          <w:tcPr>
            <w:tcW w:w="704" w:type="dxa"/>
            <w:vAlign w:val="center"/>
          </w:tcPr>
          <w:p w14:paraId="1C44364A" w14:textId="16CDE89E"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7FE374B8"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Nghị định số 93/2016/NĐ-CP ngày 01/7/2016 </w:t>
            </w:r>
            <w:r w:rsidRPr="005B40F1">
              <w:rPr>
                <w:rFonts w:ascii="Times New Roman" w:eastAsia="Times New Roman" w:hAnsi="Times New Roman" w:cs="Times New Roman"/>
                <w:noProof w:val="0"/>
                <w:kern w:val="0"/>
                <w:lang w:val="en-US"/>
                <w14:ligatures w14:val="none"/>
              </w:rPr>
              <w:lastRenderedPageBreak/>
              <w:t>của Chính phủ quy định về điều kiện sản xuất mỹ phẩm</w:t>
            </w:r>
          </w:p>
        </w:tc>
        <w:tc>
          <w:tcPr>
            <w:tcW w:w="4983" w:type="dxa"/>
            <w:vAlign w:val="center"/>
            <w:hideMark/>
          </w:tcPr>
          <w:p w14:paraId="5401ADC1"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Điều 5 Nghị định số 93/2016/NĐ-CP quy định: “Sở Y tế cấp Giấy chứng nhận đủ điều kiện sản xuất mỹ phẩm đối với các cơ sở sản xuất mỹ phẩm trên địa bàn.” Trong đó, không quy định về điều kiện cấp Giấy chứng nhận đủ điều kiện sản </w:t>
            </w:r>
            <w:r w:rsidRPr="005B40F1">
              <w:rPr>
                <w:rFonts w:ascii="Times New Roman" w:eastAsia="Times New Roman" w:hAnsi="Times New Roman" w:cs="Times New Roman"/>
                <w:noProof w:val="0"/>
                <w:kern w:val="0"/>
                <w:lang w:val="en-US"/>
                <w14:ligatures w14:val="none"/>
              </w:rPr>
              <w:lastRenderedPageBreak/>
              <w:t>xuất mỹ phẩm là cơ sở phải đạt thực hành tốt sản xuất mỹ phẩm. Tuy nhiên, tại khoản 4 Điều 15 Nghị định số 93/2016/NĐ-CP: “Trong quá trình hoạt động, cơ sở sản xuất mỹ phẩm phải áp dụng hệ thống quản lý chất lượng theo bộ nguyên tắc, tiêu chuẩn “Thực hành tốt sản xuất mỹ phẩm” (CGMP-ASEAN).” Do vậy, địa phương gặp khó khăn trong việc thẩm định cấp phép và thực hiện kiểm tra, hậu kiểm đối với cơ sở sản xuất mỹ phẩm trên địa bàn.</w:t>
            </w:r>
          </w:p>
        </w:tc>
        <w:tc>
          <w:tcPr>
            <w:tcW w:w="1559" w:type="dxa"/>
            <w:vAlign w:val="center"/>
            <w:hideMark/>
          </w:tcPr>
          <w:p w14:paraId="5F73A924"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VBQPPL </w:t>
            </w:r>
            <w:r w:rsidRPr="005B40F1">
              <w:rPr>
                <w:rFonts w:ascii="Times New Roman" w:eastAsia="Times New Roman" w:hAnsi="Times New Roman" w:cs="Times New Roman"/>
                <w:noProof w:val="0"/>
                <w:kern w:val="0"/>
                <w:lang w:val="en-US"/>
                <w14:ligatures w14:val="none"/>
              </w:rPr>
              <w:lastRenderedPageBreak/>
              <w:t>(theo trình tự, thủ tục rút gọn ban hành VBQPPL của Luật Ban hành VBQPPL)</w:t>
            </w:r>
          </w:p>
        </w:tc>
        <w:tc>
          <w:tcPr>
            <w:tcW w:w="1418" w:type="dxa"/>
            <w:vAlign w:val="center"/>
            <w:hideMark/>
          </w:tcPr>
          <w:p w14:paraId="732CB6B9"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Sở Tư pháp tỉnh Thái Nguyên</w:t>
            </w:r>
          </w:p>
        </w:tc>
        <w:tc>
          <w:tcPr>
            <w:tcW w:w="2693" w:type="dxa"/>
            <w:vAlign w:val="center"/>
            <w:hideMark/>
          </w:tcPr>
          <w:p w14:paraId="156ABF96" w14:textId="1CF6ED35"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Ghi nhận ý kiên phản ánh, Bộ Y tế nghiên cứu, đánh giá tác động và đưa vào trong quá trình xây dựng Nghị định thay thế </w:t>
            </w:r>
            <w:r w:rsidRPr="005B40F1">
              <w:rPr>
                <w:rFonts w:ascii="Times New Roman" w:eastAsia="Times New Roman" w:hAnsi="Times New Roman" w:cs="Times New Roman"/>
                <w:noProof w:val="0"/>
                <w:kern w:val="0"/>
                <w:lang w:val="en-US"/>
                <w14:ligatures w14:val="none"/>
              </w:rPr>
              <w:lastRenderedPageBreak/>
              <w:t>Nghị định số 93/2016/NĐ-CP, dự kiến trình Chính phủ trong tháng 9 năm 2025.</w:t>
            </w:r>
          </w:p>
        </w:tc>
        <w:tc>
          <w:tcPr>
            <w:tcW w:w="2880" w:type="dxa"/>
            <w:vAlign w:val="center"/>
          </w:tcPr>
          <w:p w14:paraId="76343B72"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79B37FA1" w14:textId="77777777" w:rsidR="00CA2F45" w:rsidRDefault="00CA2F45" w:rsidP="0088635A">
            <w:pPr>
              <w:spacing w:after="0" w:line="240" w:lineRule="auto"/>
              <w:jc w:val="both"/>
              <w:rPr>
                <w:rFonts w:ascii="Times New Roman" w:eastAsia="Times New Roman" w:hAnsi="Times New Roman" w:cs="Times New Roman"/>
                <w:noProof w:val="0"/>
                <w:kern w:val="0"/>
                <w:lang w:val="en-US"/>
                <w14:ligatures w14:val="none"/>
              </w:rPr>
            </w:pPr>
          </w:p>
          <w:p w14:paraId="008C6521" w14:textId="57DDF958" w:rsidR="00D025D3" w:rsidRPr="005B40F1" w:rsidRDefault="00D025D3"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Bộ Y tế đã gửi hồ sơ thẩm định Nghị định cho Bộ Tư pháp (Công văn số</w:t>
            </w:r>
            <w:r w:rsidR="006C73A2" w:rsidRPr="005B40F1">
              <w:rPr>
                <w:rFonts w:ascii="Times New Roman" w:eastAsia="Times New Roman" w:hAnsi="Times New Roman" w:cs="Times New Roman"/>
                <w:noProof w:val="0"/>
                <w:kern w:val="0"/>
                <w:lang w:val="en-US"/>
                <w14:ligatures w14:val="none"/>
              </w:rPr>
              <w:t xml:space="preserve"> </w:t>
            </w:r>
            <w:r w:rsidR="006C73A2" w:rsidRPr="005B40F1">
              <w:rPr>
                <w:rFonts w:ascii="Times New Roman" w:eastAsia="Times New Roman" w:hAnsi="Times New Roman" w:cs="Times New Roman"/>
                <w:noProof w:val="0"/>
                <w:kern w:val="0"/>
                <w:lang w:val="en-US"/>
                <w14:ligatures w14:val="none"/>
              </w:rPr>
              <w:lastRenderedPageBreak/>
              <w:t>6138</w:t>
            </w:r>
            <w:r w:rsidRPr="005B40F1">
              <w:rPr>
                <w:rFonts w:ascii="Times New Roman" w:eastAsia="Times New Roman" w:hAnsi="Times New Roman" w:cs="Times New Roman"/>
                <w:noProof w:val="0"/>
                <w:kern w:val="0"/>
                <w:lang w:val="en-US"/>
                <w14:ligatures w14:val="none"/>
              </w:rPr>
              <w:t>/BYT-</w:t>
            </w:r>
            <w:r w:rsidR="006C73A2" w:rsidRPr="005B40F1">
              <w:rPr>
                <w:rFonts w:ascii="Times New Roman" w:eastAsia="Times New Roman" w:hAnsi="Times New Roman" w:cs="Times New Roman"/>
                <w:noProof w:val="0"/>
                <w:kern w:val="0"/>
                <w:lang w:val="en-US"/>
                <w14:ligatures w14:val="none"/>
              </w:rPr>
              <w:t>ALD ngày 11/9/2025</w:t>
            </w:r>
            <w:r w:rsidRPr="005B40F1">
              <w:rPr>
                <w:rFonts w:ascii="Times New Roman" w:eastAsia="Times New Roman" w:hAnsi="Times New Roman" w:cs="Times New Roman"/>
                <w:noProof w:val="0"/>
                <w:kern w:val="0"/>
                <w:lang w:val="en-US"/>
                <w14:ligatures w14:val="none"/>
              </w:rPr>
              <w:t>)</w:t>
            </w:r>
          </w:p>
          <w:p w14:paraId="3B449204" w14:textId="2B2F2DF9" w:rsidR="0088635A" w:rsidRPr="005B40F1" w:rsidRDefault="00D025D3"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Bộ Tư pháp đã </w:t>
            </w:r>
            <w:r w:rsidR="006C73A2" w:rsidRPr="005B40F1">
              <w:rPr>
                <w:rFonts w:ascii="Times New Roman" w:eastAsia="Times New Roman" w:hAnsi="Times New Roman" w:cs="Times New Roman"/>
                <w:noProof w:val="0"/>
                <w:kern w:val="0"/>
                <w:lang w:val="en-US"/>
                <w14:ligatures w14:val="none"/>
              </w:rPr>
              <w:t xml:space="preserve">họp Hội đồng </w:t>
            </w:r>
            <w:r w:rsidRPr="005B40F1">
              <w:rPr>
                <w:rFonts w:ascii="Times New Roman" w:eastAsia="Times New Roman" w:hAnsi="Times New Roman" w:cs="Times New Roman"/>
                <w:noProof w:val="0"/>
                <w:kern w:val="0"/>
                <w:lang w:val="en-US"/>
                <w14:ligatures w14:val="none"/>
              </w:rPr>
              <w:t>thẩm định</w:t>
            </w:r>
            <w:r w:rsidR="006C73A2" w:rsidRPr="005B40F1">
              <w:rPr>
                <w:rFonts w:ascii="Times New Roman" w:eastAsia="Times New Roman" w:hAnsi="Times New Roman" w:cs="Times New Roman"/>
                <w:noProof w:val="0"/>
                <w:kern w:val="0"/>
                <w:lang w:val="en-US"/>
                <w14:ligatures w14:val="none"/>
              </w:rPr>
              <w:t xml:space="preserve"> vào ngày 22/9/2025</w:t>
            </w:r>
          </w:p>
        </w:tc>
      </w:tr>
      <w:tr w:rsidR="00A27569" w:rsidRPr="005B40F1" w14:paraId="77598C6C" w14:textId="77777777" w:rsidTr="00EE6FA7">
        <w:trPr>
          <w:trHeight w:val="284"/>
          <w:jc w:val="center"/>
        </w:trPr>
        <w:tc>
          <w:tcPr>
            <w:tcW w:w="704" w:type="dxa"/>
            <w:vAlign w:val="center"/>
          </w:tcPr>
          <w:p w14:paraId="06934211" w14:textId="7461BA8E"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5A5A3348"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Điều 4, Điều 5 Nghị định số 15/2018/NĐ-CP ngày 02/02/2018 của Chính phủ quy định chi tiết thi hành một số điều của Luật An toàn thực phẩm</w:t>
            </w:r>
          </w:p>
        </w:tc>
        <w:tc>
          <w:tcPr>
            <w:tcW w:w="4983" w:type="dxa"/>
            <w:vAlign w:val="center"/>
            <w:hideMark/>
          </w:tcPr>
          <w:p w14:paraId="516E3855"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bookmarkStart w:id="1" w:name="_Hlk204973538"/>
            <w:r w:rsidRPr="005B40F1">
              <w:rPr>
                <w:rFonts w:ascii="Times New Roman" w:eastAsia="Times New Roman" w:hAnsi="Times New Roman" w:cs="Times New Roman"/>
                <w:noProof w:val="0"/>
                <w:kern w:val="0"/>
                <w:lang w:val="en-US"/>
                <w14:ligatures w14:val="none"/>
              </w:rPr>
              <w:t>Điều 4, Điều 5 Nghị định này quy định quá nhiều hình thức tự công bố sản phẩm gây khó khăn cho việc quản lý của cơ quan Nhà nước và khó thực hiện cho các cơ sở</w:t>
            </w:r>
            <w:bookmarkEnd w:id="1"/>
            <w:r w:rsidRPr="005B40F1">
              <w:rPr>
                <w:rFonts w:ascii="Times New Roman" w:eastAsia="Times New Roman" w:hAnsi="Times New Roman" w:cs="Times New Roman"/>
                <w:noProof w:val="0"/>
                <w:kern w:val="0"/>
                <w:lang w:val="en-US"/>
                <w14:ligatures w14:val="none"/>
              </w:rPr>
              <w:t>; Quy định phải nộp hồ sơ tự công bố trực tiếp, mất thời gian của cơ sở, khó theo dõi cho cơ quan quản lý nhà nước. Do đó, đề nghị sửa đổi, bổ sung theo hướng cho phép tổ chức, cá nhân sản xuất, kinh doanh thực phẩm thực hiện tự công bố thực phẩm trực tuyến qua Cổng Dịch vụ Quốc gia, để vừa công khai minh bạch chất lượng sản phẩm, tăng cường trách nhiệm cộng đồng của cơ sở sản xuất, kinh doanh thực phẩm; đồng thời cũng tạo điều kiện cho chủ cơ sở sản xuất, kinh doanh thực hiện thuận lợi, cơ quan nhà nước và người dân dễ quản lý, giám sát.</w:t>
            </w:r>
          </w:p>
        </w:tc>
        <w:tc>
          <w:tcPr>
            <w:tcW w:w="1559" w:type="dxa"/>
            <w:vAlign w:val="center"/>
            <w:hideMark/>
          </w:tcPr>
          <w:p w14:paraId="0C73F34B"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574932A0"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Hà Tĩnh</w:t>
            </w:r>
          </w:p>
        </w:tc>
        <w:tc>
          <w:tcPr>
            <w:tcW w:w="2693" w:type="dxa"/>
            <w:vAlign w:val="center"/>
            <w:hideMark/>
          </w:tcPr>
          <w:p w14:paraId="2E280EAD" w14:textId="3ED77FAC"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Nghị định thay thế Nghị định 15/2018/NĐ-CP, Bộ Y tế sẽ nghiên cứu, tiếp thu trong quá trình xây dựng</w:t>
            </w:r>
          </w:p>
        </w:tc>
        <w:tc>
          <w:tcPr>
            <w:tcW w:w="2880" w:type="dxa"/>
            <w:vAlign w:val="center"/>
          </w:tcPr>
          <w:p w14:paraId="2CC06397"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10948509" w14:textId="77777777" w:rsidR="00CA2F45" w:rsidRDefault="00CA2F45"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p>
          <w:p w14:paraId="392CC36A" w14:textId="7F2A3086"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05518FC1" w14:textId="77777777"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25049537" w14:textId="77777777" w:rsidR="008919E2" w:rsidRPr="005B40F1" w:rsidRDefault="008919E2" w:rsidP="008919E2">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51C7C190" w14:textId="3BDD1800" w:rsidR="0088635A" w:rsidRPr="005B40F1" w:rsidRDefault="008919E2" w:rsidP="008919E2">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w:t>
            </w:r>
            <w:r w:rsidRPr="005B40F1">
              <w:rPr>
                <w:rFonts w:ascii="Times New Roman" w:eastAsia="Times New Roman" w:hAnsi="Times New Roman" w:cs="Times New Roman"/>
                <w:noProof w:val="0"/>
                <w:kern w:val="0"/>
                <w:lang w:val="en-US"/>
                <w14:ligatures w14:val="none"/>
              </w:rPr>
              <w:lastRenderedPageBreak/>
              <w:t>CP và dự thảo Nghị quyết quy dịnh về công bố, đăng ký sản phẩm thực phẩm.</w:t>
            </w:r>
          </w:p>
        </w:tc>
      </w:tr>
      <w:tr w:rsidR="00A27569" w:rsidRPr="005B40F1" w14:paraId="3D96128A" w14:textId="77777777" w:rsidTr="00EE6FA7">
        <w:trPr>
          <w:trHeight w:val="284"/>
          <w:jc w:val="center"/>
        </w:trPr>
        <w:tc>
          <w:tcPr>
            <w:tcW w:w="704" w:type="dxa"/>
            <w:vAlign w:val="center"/>
          </w:tcPr>
          <w:p w14:paraId="416D06A4" w14:textId="643ECC86"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0EA4A1B7"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Điều 5 Nghị định số 15/2018/NĐ-CP ngày 02/02/2018 của Chính phủ quy định chi tiết một số điều của Luật An toàn thực phẩm</w:t>
            </w:r>
          </w:p>
        </w:tc>
        <w:tc>
          <w:tcPr>
            <w:tcW w:w="4983" w:type="dxa"/>
            <w:vAlign w:val="center"/>
            <w:hideMark/>
          </w:tcPr>
          <w:p w14:paraId="5CDC9EAE"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Thành phần hồ sơ tự công bố không có thành phần “Giấy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 Do đó, không có căn cứ để xác định sản phẩm, nguyên liệu, phụ gia được các nước cho phép lưu hành và để tổ chức/cá nhân thực hiện tự công bố sản phẩm đối với sản phẩm nhập khẩu. Vì vậy, cần bổ sung Thành phần hồ sơ đối với sản phẩm thực phẩm nhập khẩu.</w:t>
            </w:r>
          </w:p>
        </w:tc>
        <w:tc>
          <w:tcPr>
            <w:tcW w:w="1559" w:type="dxa"/>
            <w:vAlign w:val="center"/>
            <w:hideMark/>
          </w:tcPr>
          <w:p w14:paraId="16C051B4"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6B0B2DB8"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Phú Thọ</w:t>
            </w:r>
          </w:p>
        </w:tc>
        <w:tc>
          <w:tcPr>
            <w:tcW w:w="2693" w:type="dxa"/>
            <w:vAlign w:val="center"/>
            <w:hideMark/>
          </w:tcPr>
          <w:p w14:paraId="26E5E90D" w14:textId="2C5ACAA8"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Nghị định thay thế Nghị định 15/2018/NĐ-CP, Bộ Y tế sẽ nghiên cứu, tiếp thu trong quá trình xây dựng</w:t>
            </w:r>
          </w:p>
        </w:tc>
        <w:tc>
          <w:tcPr>
            <w:tcW w:w="2880" w:type="dxa"/>
            <w:vAlign w:val="center"/>
          </w:tcPr>
          <w:p w14:paraId="650EC980"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FA2D694" w14:textId="77777777" w:rsidR="00CA2F45" w:rsidRDefault="00CA2F45"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p>
          <w:p w14:paraId="66BE44E1" w14:textId="0537902E"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2C6568B8" w14:textId="77777777"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496F33C9" w14:textId="77777777" w:rsidR="008919E2" w:rsidRPr="005B40F1" w:rsidRDefault="008919E2" w:rsidP="008919E2">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5D2A5F47" w14:textId="4A2270CC" w:rsidR="0088635A" w:rsidRPr="005B40F1" w:rsidRDefault="008919E2" w:rsidP="008919E2">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558F0465" w14:textId="77777777" w:rsidTr="00EE6FA7">
        <w:trPr>
          <w:trHeight w:val="284"/>
          <w:jc w:val="center"/>
        </w:trPr>
        <w:tc>
          <w:tcPr>
            <w:tcW w:w="704" w:type="dxa"/>
            <w:vAlign w:val="center"/>
          </w:tcPr>
          <w:p w14:paraId="4152199D" w14:textId="58392318"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05AD81F1"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Khoản 2 Điều 5 Nghị định số 15/2018/NĐ</w:t>
            </w:r>
            <w:r w:rsidRPr="005B40F1">
              <w:rPr>
                <w:rFonts w:ascii="Times New Roman" w:eastAsia="Times New Roman" w:hAnsi="Times New Roman" w:cs="Times New Roman"/>
                <w:noProof w:val="0"/>
                <w:kern w:val="0"/>
                <w:lang w:val="en-US"/>
                <w14:ligatures w14:val="none"/>
              </w:rPr>
              <w:lastRenderedPageBreak/>
              <w:t>-CP ngày 02/02/2018 của Chính phủ quy định chi tiết một số điều của Luật An toàn thực phẩm</w:t>
            </w:r>
          </w:p>
        </w:tc>
        <w:tc>
          <w:tcPr>
            <w:tcW w:w="4983" w:type="dxa"/>
            <w:vAlign w:val="center"/>
            <w:hideMark/>
          </w:tcPr>
          <w:p w14:paraId="6C5EAF39"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“Ngay sau khi tự công bố sản phẩm, tổ chức, cá nhân được quyền sản xuất, kinh doanh sản phẩm và chịu trách nhiệm hoàn toàn về an toàn của sản phẩm đó” Tại nội dung Nghị định không có quy </w:t>
            </w:r>
            <w:r w:rsidRPr="005B40F1">
              <w:rPr>
                <w:rFonts w:ascii="Times New Roman" w:eastAsia="Times New Roman" w:hAnsi="Times New Roman" w:cs="Times New Roman"/>
                <w:noProof w:val="0"/>
                <w:kern w:val="0"/>
                <w:lang w:val="en-US"/>
                <w14:ligatures w14:val="none"/>
              </w:rPr>
              <w:lastRenderedPageBreak/>
              <w:t>định việc cơ quan tiếp nhận thực hiện rà soát, thẩm xét hồ sơ trước khi đăng tải thông tin cơ sở nên dẫn tới việc hồ sơ tự công bố không đúng nhóm sản phẩm quy định.</w:t>
            </w:r>
          </w:p>
        </w:tc>
        <w:tc>
          <w:tcPr>
            <w:tcW w:w="1559" w:type="dxa"/>
            <w:vAlign w:val="center"/>
            <w:hideMark/>
          </w:tcPr>
          <w:p w14:paraId="07751226"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w:t>
            </w:r>
            <w:r w:rsidRPr="005B40F1">
              <w:rPr>
                <w:rFonts w:ascii="Times New Roman" w:eastAsia="Times New Roman" w:hAnsi="Times New Roman" w:cs="Times New Roman"/>
                <w:noProof w:val="0"/>
                <w:kern w:val="0"/>
                <w:lang w:val="en-US"/>
                <w14:ligatures w14:val="none"/>
              </w:rPr>
              <w:lastRenderedPageBreak/>
              <w:t>VBQPPL (theo trình tự, thủ tục rút gọn ban hành VBQPPL của Luật Ban hành VBQPPL)</w:t>
            </w:r>
          </w:p>
        </w:tc>
        <w:tc>
          <w:tcPr>
            <w:tcW w:w="1418" w:type="dxa"/>
            <w:vAlign w:val="center"/>
            <w:hideMark/>
          </w:tcPr>
          <w:p w14:paraId="3145F9C6"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Sở Tư pháp tỉnh Phú Thọ</w:t>
            </w:r>
          </w:p>
        </w:tc>
        <w:tc>
          <w:tcPr>
            <w:tcW w:w="2693" w:type="dxa"/>
            <w:vAlign w:val="center"/>
            <w:hideMark/>
          </w:tcPr>
          <w:p w14:paraId="648BDCB8" w14:textId="6EC846D8"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Nhất trí, Bộ Y tế đang xây dựng Nghị định thay thế Nghị định 15/2018/NĐ-CP, Bộ Y tế </w:t>
            </w:r>
            <w:r w:rsidRPr="005B40F1">
              <w:rPr>
                <w:rFonts w:ascii="Times New Roman" w:eastAsia="Times New Roman" w:hAnsi="Times New Roman" w:cs="Times New Roman"/>
                <w:noProof w:val="0"/>
                <w:kern w:val="0"/>
                <w:lang w:val="en-US"/>
                <w14:ligatures w14:val="none"/>
              </w:rPr>
              <w:lastRenderedPageBreak/>
              <w:t>sẽ nghiên cứu, tiếp thu trong quá trình xây dựng</w:t>
            </w:r>
          </w:p>
        </w:tc>
        <w:tc>
          <w:tcPr>
            <w:tcW w:w="2880" w:type="dxa"/>
            <w:vAlign w:val="center"/>
          </w:tcPr>
          <w:p w14:paraId="2B5E4A75"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0EF36B0B" w14:textId="77777777" w:rsidR="00CA2F45" w:rsidRDefault="00CA2F45"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p>
          <w:p w14:paraId="0B1565B0" w14:textId="6AD881AB"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4EEAC8E9" w14:textId="77777777"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lastRenderedPageBreak/>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202A606C" w14:textId="77777777" w:rsidR="008919E2" w:rsidRPr="005B40F1" w:rsidRDefault="008919E2" w:rsidP="008919E2">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649F7D19" w14:textId="14C1D78B" w:rsidR="0088635A" w:rsidRPr="005B40F1" w:rsidRDefault="008919E2" w:rsidP="008919E2">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499FB92D" w14:textId="77777777" w:rsidTr="00EE6FA7">
        <w:trPr>
          <w:trHeight w:val="284"/>
          <w:jc w:val="center"/>
        </w:trPr>
        <w:tc>
          <w:tcPr>
            <w:tcW w:w="704" w:type="dxa"/>
            <w:vAlign w:val="center"/>
          </w:tcPr>
          <w:p w14:paraId="6AA86823" w14:textId="23043792"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shd w:val="clear" w:color="000000" w:fill="FFFFFF"/>
            <w:vAlign w:val="center"/>
            <w:hideMark/>
          </w:tcPr>
          <w:p w14:paraId="59AFF190"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Khoản 1 Điều 7 Nghị định số 15/2018/NĐ-CP quy định về thành phần hồ sơ đăng ký bản công bố sản phẩm đối </w:t>
            </w:r>
            <w:r w:rsidRPr="005B40F1">
              <w:rPr>
                <w:rFonts w:ascii="Times New Roman" w:eastAsia="Times New Roman" w:hAnsi="Times New Roman" w:cs="Times New Roman"/>
                <w:noProof w:val="0"/>
                <w:kern w:val="0"/>
                <w:lang w:val="en-US"/>
                <w14:ligatures w14:val="none"/>
              </w:rPr>
              <w:lastRenderedPageBreak/>
              <w:t>với sản phẩm nhập khẩu</w:t>
            </w:r>
          </w:p>
        </w:tc>
        <w:tc>
          <w:tcPr>
            <w:tcW w:w="4983" w:type="dxa"/>
            <w:shd w:val="clear" w:color="000000" w:fill="FFFFFF"/>
            <w:vAlign w:val="center"/>
            <w:hideMark/>
          </w:tcPr>
          <w:p w14:paraId="4DD2FBE6"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Khoản 1 Điều 7 Nghị định số 15/2018/NĐ-CP quy định về thành phần hồ sơ đăng ký bản công bố sản phẩm đối với sản phẩm nhập khẩu, trong đó có: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w:t>
            </w:r>
            <w:r w:rsidRPr="005B40F1">
              <w:rPr>
                <w:rFonts w:ascii="Times New Roman" w:eastAsia="Times New Roman" w:hAnsi="Times New Roman" w:cs="Times New Roman"/>
                <w:noProof w:val="0"/>
                <w:kern w:val="0"/>
                <w:lang w:val="en-US"/>
                <w14:ligatures w14:val="none"/>
              </w:rPr>
              <w:lastRenderedPageBreak/>
              <w:t>thành phần đó đã nêu trong tài liệu”. Tuy nhiên, hiện tại chưa có hướng dẫn cụ thể về loại tài liệu có thể được chấp nhận là bằng chứng khoa học để chứng minh công dụng của sản phẩm, khiến doanh nghiệp gặp rất nhiều khó khăn trong việc tìm kiếm và cung cấp tài liệu theo yêu cầu. Trong nhiều trường hợp thực tế, doanh nghiệp đã nộp tài liệu để chứng minh công dụng nhưng không được sự chấp thuận của Cục Quản lý dược mà không được nêu rõ lý do. Đề xuất bổ sung quy định tại Nghị định 15/2018/NĐ-CP hoặc ban hành hướng dẫn cụ thể về loại tài liệu được chấp nhận là bằng chứng khoa học để chứng minh công dụng của sản phẩm.</w:t>
            </w:r>
          </w:p>
        </w:tc>
        <w:tc>
          <w:tcPr>
            <w:tcW w:w="1559" w:type="dxa"/>
            <w:shd w:val="clear" w:color="000000" w:fill="FFFFFF"/>
            <w:vAlign w:val="center"/>
            <w:hideMark/>
          </w:tcPr>
          <w:p w14:paraId="3216978C"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VBQPPL (theo trình tự, thủ tục rút gọn ban hành VBQPPL của Luật Ban hành </w:t>
            </w:r>
            <w:r w:rsidRPr="005B40F1">
              <w:rPr>
                <w:rFonts w:ascii="Times New Roman" w:eastAsia="Times New Roman" w:hAnsi="Times New Roman" w:cs="Times New Roman"/>
                <w:noProof w:val="0"/>
                <w:kern w:val="0"/>
                <w:lang w:val="en-US"/>
                <w14:ligatures w14:val="none"/>
              </w:rPr>
              <w:lastRenderedPageBreak/>
              <w:t>VBQPPL)</w:t>
            </w:r>
          </w:p>
        </w:tc>
        <w:tc>
          <w:tcPr>
            <w:tcW w:w="1418" w:type="dxa"/>
            <w:shd w:val="clear" w:color="000000" w:fill="FFFFFF"/>
            <w:vAlign w:val="center"/>
            <w:hideMark/>
          </w:tcPr>
          <w:p w14:paraId="27C0AC67"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Liên đoàn Thương mại và Công nghiệp Việt Nam (VCCI)</w:t>
            </w:r>
          </w:p>
        </w:tc>
        <w:tc>
          <w:tcPr>
            <w:tcW w:w="2693" w:type="dxa"/>
            <w:vAlign w:val="center"/>
            <w:hideMark/>
          </w:tcPr>
          <w:p w14:paraId="25A2BD64" w14:textId="1C12762E"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Nghị định thay thế Nghị định 15/2018/NĐ-CP, Bộ Y tế sẽ nghiên cứu, tiếp thu trong quá trình xây dựng</w:t>
            </w:r>
          </w:p>
        </w:tc>
        <w:tc>
          <w:tcPr>
            <w:tcW w:w="2880" w:type="dxa"/>
            <w:shd w:val="clear" w:color="000000" w:fill="FFFFFF"/>
            <w:vAlign w:val="center"/>
          </w:tcPr>
          <w:p w14:paraId="56E30DDF"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CE1A0CF" w14:textId="77777777" w:rsidR="00CA2F45" w:rsidRDefault="00CA2F45"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p>
          <w:p w14:paraId="7D55E73B" w14:textId="23AA71EF"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6394D045" w14:textId="77777777" w:rsidR="008919E2" w:rsidRPr="005B40F1" w:rsidRDefault="008919E2" w:rsidP="008919E2">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5F06E16C" w14:textId="77777777" w:rsidR="008919E2" w:rsidRPr="005B40F1" w:rsidRDefault="008919E2" w:rsidP="008919E2">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 Công văn số 6113/BYT-ATTP ngày 11/9/2025 gửi VPCP về việc hoàn thiện hồ sơ dự thảo Nghị định thay thế Nghị định số </w:t>
            </w:r>
            <w:r w:rsidRPr="005B40F1">
              <w:rPr>
                <w:rFonts w:ascii="Times New Roman" w:eastAsia="Times New Roman" w:hAnsi="Times New Roman" w:cs="Times New Roman"/>
                <w:noProof w:val="0"/>
                <w:kern w:val="0"/>
                <w:lang w:val="en-US"/>
                <w14:ligatures w14:val="none"/>
              </w:rPr>
              <w:lastRenderedPageBreak/>
              <w:t>15/2018/NĐ-CP và dự thảo Nghị quyết quy định về công bố, đăng ký sản phẩm thực phẩm theo Phiếu báo số 3034/PB-VCCP</w:t>
            </w:r>
          </w:p>
          <w:p w14:paraId="6F48743A" w14:textId="2602DDD4" w:rsidR="0088635A" w:rsidRPr="005B40F1" w:rsidRDefault="008919E2" w:rsidP="008919E2">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06C45744" w14:textId="77777777" w:rsidTr="00EE6FA7">
        <w:trPr>
          <w:trHeight w:val="284"/>
          <w:jc w:val="center"/>
        </w:trPr>
        <w:tc>
          <w:tcPr>
            <w:tcW w:w="704" w:type="dxa"/>
            <w:vAlign w:val="center"/>
          </w:tcPr>
          <w:p w14:paraId="0F8FC09A" w14:textId="73D4AC6F" w:rsidR="0088635A" w:rsidRPr="005B40F1" w:rsidRDefault="0088635A"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18DC91D7"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Điều 5, Điều 7 Nghị định số 15/2018/NĐ-CP ngày 02/02/2018 của Chính phủ quy định chi tiết một số điều của Luật An toàn thực phẩm</w:t>
            </w:r>
          </w:p>
        </w:tc>
        <w:tc>
          <w:tcPr>
            <w:tcW w:w="4983" w:type="dxa"/>
            <w:vAlign w:val="center"/>
            <w:hideMark/>
          </w:tcPr>
          <w:p w14:paraId="60D399EE"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 . Nghị định không quy định kiểm nghiệm chỉ tiêu chất lượng nên dẫn tới tình trạng sản xuất hàng giả, hàng kém chất lượng.</w:t>
            </w:r>
          </w:p>
        </w:tc>
        <w:tc>
          <w:tcPr>
            <w:tcW w:w="1559" w:type="dxa"/>
            <w:vAlign w:val="center"/>
            <w:hideMark/>
          </w:tcPr>
          <w:p w14:paraId="30C51B79"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14BBCCE6" w14:textId="77777777"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Phú Thọ</w:t>
            </w:r>
          </w:p>
        </w:tc>
        <w:tc>
          <w:tcPr>
            <w:tcW w:w="2693" w:type="dxa"/>
            <w:vAlign w:val="center"/>
            <w:hideMark/>
          </w:tcPr>
          <w:p w14:paraId="03B0422A" w14:textId="2B36B582" w:rsidR="0088635A" w:rsidRPr="005B40F1" w:rsidRDefault="0088635A" w:rsidP="0088635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Nghị định thay thế Nghị định 15/2018/NĐ-CP, Bộ Y tế sẽ nghiên cứu, tiếp thu trong quá trình xây dựng</w:t>
            </w:r>
          </w:p>
        </w:tc>
        <w:tc>
          <w:tcPr>
            <w:tcW w:w="2880" w:type="dxa"/>
            <w:vAlign w:val="center"/>
          </w:tcPr>
          <w:p w14:paraId="5D7B3B27" w14:textId="6023A693" w:rsidR="00CA2F45" w:rsidRPr="00CA2F45" w:rsidRDefault="00CA2F45" w:rsidP="004745C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F8E2A86" w14:textId="1550F2B1"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6C023EAE"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2D2B778C" w14:textId="7777777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1BE6F7FD" w14:textId="779603B5" w:rsidR="0088635A" w:rsidRPr="005B40F1" w:rsidRDefault="004745CA" w:rsidP="004745C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 Công văn số 6532/BYT-ATTP ngày 25/9/2025 gửi </w:t>
            </w:r>
            <w:r w:rsidRPr="005B40F1">
              <w:rPr>
                <w:rFonts w:ascii="Times New Roman" w:eastAsia="Times New Roman" w:hAnsi="Times New Roman" w:cs="Times New Roman"/>
                <w:noProof w:val="0"/>
                <w:kern w:val="0"/>
                <w:lang w:val="en-US"/>
                <w14:ligatures w14:val="none"/>
              </w:rPr>
              <w:lastRenderedPageBreak/>
              <w:t>VPCP về việc hồ sơ dự thảo Nghị định thay thế Nghị định số 15/2018/NĐ-CP và dự thảo Nghị quyết quy dịnh về công bố, đăng ký sản phẩm thực phẩm.</w:t>
            </w:r>
          </w:p>
        </w:tc>
      </w:tr>
      <w:tr w:rsidR="00A27569" w:rsidRPr="005B40F1" w14:paraId="5D86850C" w14:textId="77777777" w:rsidTr="008628BC">
        <w:trPr>
          <w:trHeight w:val="284"/>
          <w:jc w:val="center"/>
        </w:trPr>
        <w:tc>
          <w:tcPr>
            <w:tcW w:w="704" w:type="dxa"/>
            <w:vAlign w:val="center"/>
          </w:tcPr>
          <w:p w14:paraId="4EDE2A97" w14:textId="40E81AB5" w:rsidR="00AD3AEC" w:rsidRPr="005B40F1" w:rsidRDefault="00AD3AEC"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3C14D3B3" w14:textId="7E75088D"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Điều 12 Nghị định số 15/2018/NĐ-CP ngày 02/2/2018 của Chính phủ Quy định chi tiết thi hành một số điều của Luật An toàn thực phẩm</w:t>
            </w:r>
          </w:p>
        </w:tc>
        <w:tc>
          <w:tcPr>
            <w:tcW w:w="4983" w:type="dxa"/>
            <w:vAlign w:val="center"/>
          </w:tcPr>
          <w:p w14:paraId="060A42A3" w14:textId="6AD5FC89"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bookmarkStart w:id="2" w:name="_Hlk204973650"/>
            <w:r w:rsidRPr="005B40F1">
              <w:rPr>
                <w:rFonts w:ascii="Times New Roman" w:eastAsia="Times New Roman" w:hAnsi="Times New Roman" w:cs="Times New Roman"/>
                <w:noProof w:val="0"/>
                <w:kern w:val="0"/>
                <w:lang w:val="en-US"/>
                <w14:ligatures w14:val="none"/>
              </w:rPr>
              <w:t>Điều 12 đưa ra danh mục các đối tượng không thuộc diện cấp giấy chứng nhận. Tuy nhiên, trong thời gian qua, một số cơ sở sản xuất, kinh doanh thực phẩm thuộc diện không cấp giấy chứng nhận có nhu cầu cấp giấy chứng nhận cơ sở đủ điều kiện an toàn thực phẩm để làm cơ sở xây dựng thương hiệu, quảng bá hình ảnh, nâng cao uy tín của cơ sở.</w:t>
            </w:r>
            <w:bookmarkEnd w:id="2"/>
          </w:p>
        </w:tc>
        <w:tc>
          <w:tcPr>
            <w:tcW w:w="1559" w:type="dxa"/>
            <w:vAlign w:val="center"/>
          </w:tcPr>
          <w:p w14:paraId="52AB1B10" w14:textId="2E46029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tcPr>
          <w:p w14:paraId="093A2954" w14:textId="4EDE2735"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Bộ Y tế</w:t>
            </w:r>
          </w:p>
        </w:tc>
        <w:tc>
          <w:tcPr>
            <w:tcW w:w="2693" w:type="dxa"/>
            <w:vAlign w:val="center"/>
          </w:tcPr>
          <w:p w14:paraId="1750404D" w14:textId="3B92F99D"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Tiếp thu, Bộ Y tế đang xây dựng Nghị định 15/2018/NĐ-CP sửa đổi</w:t>
            </w:r>
          </w:p>
        </w:tc>
        <w:tc>
          <w:tcPr>
            <w:tcW w:w="2880" w:type="dxa"/>
            <w:vAlign w:val="center"/>
          </w:tcPr>
          <w:p w14:paraId="3D6AA4A9"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28496C1" w14:textId="52BA4678"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23982635"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1EFE8CA8" w14:textId="7777777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7CBF9A11" w14:textId="2666D4DC" w:rsidR="00AD3AEC" w:rsidRPr="005B40F1" w:rsidRDefault="004745CA" w:rsidP="004745C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55E3B275" w14:textId="77777777" w:rsidTr="008628BC">
        <w:trPr>
          <w:trHeight w:val="284"/>
          <w:jc w:val="center"/>
        </w:trPr>
        <w:tc>
          <w:tcPr>
            <w:tcW w:w="704" w:type="dxa"/>
            <w:vAlign w:val="center"/>
          </w:tcPr>
          <w:p w14:paraId="2D20F7A7" w14:textId="23555950" w:rsidR="00AD3AEC" w:rsidRPr="005B40F1" w:rsidRDefault="00AD3AEC"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64C98973" w14:textId="038360F5"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Nghị định số </w:t>
            </w:r>
            <w:r w:rsidRPr="005B40F1">
              <w:rPr>
                <w:rFonts w:ascii="Times New Roman" w:eastAsia="Times New Roman" w:hAnsi="Times New Roman" w:cs="Times New Roman"/>
                <w:noProof w:val="0"/>
                <w:kern w:val="0"/>
                <w:lang w:val="en-US"/>
                <w14:ligatures w14:val="none"/>
              </w:rPr>
              <w:lastRenderedPageBreak/>
              <w:t>15/2018/NĐ-CP ngày 02/2/2018</w:t>
            </w:r>
          </w:p>
        </w:tc>
        <w:tc>
          <w:tcPr>
            <w:tcW w:w="4983" w:type="dxa"/>
            <w:vAlign w:val="center"/>
          </w:tcPr>
          <w:p w14:paraId="22AADB11" w14:textId="622B5AAA"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Trong quá trình thực hiện phát sinh một số đối tượng (chợ, trung tâm thương mại, cơ sở sản xuất </w:t>
            </w:r>
            <w:r w:rsidRPr="005B40F1">
              <w:rPr>
                <w:rFonts w:ascii="Times New Roman" w:eastAsia="Times New Roman" w:hAnsi="Times New Roman" w:cs="Times New Roman"/>
                <w:noProof w:val="0"/>
                <w:kern w:val="0"/>
                <w:lang w:val="en-US"/>
                <w14:ligatures w14:val="none"/>
              </w:rPr>
              <w:lastRenderedPageBreak/>
              <w:t>kinh doanh thực phẩm trong chợ, trung tâm thương mại…) còn giao thoa kiểm tra về ATTP, kiểm dịch do 2 Bộ cùng quản lý.</w:t>
            </w:r>
          </w:p>
        </w:tc>
        <w:tc>
          <w:tcPr>
            <w:tcW w:w="1559" w:type="dxa"/>
            <w:vAlign w:val="center"/>
          </w:tcPr>
          <w:p w14:paraId="0FA2F04C" w14:textId="3442066C"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w:t>
            </w:r>
            <w:r w:rsidRPr="005B40F1">
              <w:rPr>
                <w:rFonts w:ascii="Times New Roman" w:eastAsia="Times New Roman" w:hAnsi="Times New Roman" w:cs="Times New Roman"/>
                <w:noProof w:val="0"/>
                <w:kern w:val="0"/>
                <w:lang w:val="en-US"/>
                <w14:ligatures w14:val="none"/>
              </w:rPr>
              <w:lastRenderedPageBreak/>
              <w:t>thế, ban hành mới VBQPPL (theo trình tự, thủ tục rút gọn ban hành VBQPPL của Luật Ban hành VBQPPL)</w:t>
            </w:r>
          </w:p>
        </w:tc>
        <w:tc>
          <w:tcPr>
            <w:tcW w:w="1418" w:type="dxa"/>
            <w:vAlign w:val="center"/>
          </w:tcPr>
          <w:p w14:paraId="78E95445" w14:textId="63FD2ED4"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Bộ Y tế</w:t>
            </w:r>
          </w:p>
        </w:tc>
        <w:tc>
          <w:tcPr>
            <w:tcW w:w="2693" w:type="dxa"/>
            <w:vAlign w:val="center"/>
          </w:tcPr>
          <w:p w14:paraId="2A52D1E8" w14:textId="02FA73CE"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Tiếp thu, Bộ Y tế đang xây dựng Nghị định </w:t>
            </w:r>
            <w:r w:rsidRPr="005B40F1">
              <w:rPr>
                <w:rFonts w:ascii="Times New Roman" w:eastAsia="Times New Roman" w:hAnsi="Times New Roman" w:cs="Times New Roman"/>
                <w:noProof w:val="0"/>
                <w:kern w:val="0"/>
                <w:lang w:val="en-US"/>
                <w14:ligatures w14:val="none"/>
              </w:rPr>
              <w:lastRenderedPageBreak/>
              <w:t>15/2018/NĐ-CP sửa đổi</w:t>
            </w:r>
          </w:p>
        </w:tc>
        <w:tc>
          <w:tcPr>
            <w:tcW w:w="2880" w:type="dxa"/>
            <w:vAlign w:val="center"/>
          </w:tcPr>
          <w:p w14:paraId="0CE97A95"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5F8BAFF0" w14:textId="77777777" w:rsidR="00CA2F45" w:rsidRDefault="00CA2F45"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p>
          <w:p w14:paraId="2DE70E9B" w14:textId="245B59AB"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lastRenderedPageBreak/>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1428164B"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60EC07BF" w14:textId="7777777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464B680E" w14:textId="59F215AF" w:rsidR="00AD3AEC" w:rsidRPr="005B40F1" w:rsidRDefault="004745CA" w:rsidP="004745C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24136BCC" w14:textId="77777777" w:rsidTr="00EE6FA7">
        <w:trPr>
          <w:trHeight w:val="284"/>
          <w:jc w:val="center"/>
        </w:trPr>
        <w:tc>
          <w:tcPr>
            <w:tcW w:w="704" w:type="dxa"/>
            <w:vAlign w:val="center"/>
          </w:tcPr>
          <w:p w14:paraId="35548194" w14:textId="1C501773" w:rsidR="00AD3AEC" w:rsidRPr="005B40F1" w:rsidRDefault="00AD3AEC"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shd w:val="clear" w:color="000000" w:fill="FFFFFF"/>
            <w:vAlign w:val="center"/>
            <w:hideMark/>
          </w:tcPr>
          <w:p w14:paraId="05FBD540"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Nghị định 15/2018/NĐ-CP quy định chi tiết thi hành một số điều của Luật an toàn thực phẩm</w:t>
            </w:r>
          </w:p>
        </w:tc>
        <w:tc>
          <w:tcPr>
            <w:tcW w:w="4983" w:type="dxa"/>
            <w:shd w:val="clear" w:color="000000" w:fill="FFFFFF"/>
            <w:vAlign w:val="center"/>
            <w:hideMark/>
          </w:tcPr>
          <w:p w14:paraId="29309A7E"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Nghị định 15/2018/NĐ-CP có quy định về các trường hợp thu hồi sản phẩm thực phẩm, nhưng không bao gồm trường hợp tự nguyện xin rút số công bố sản phẩm vì lý do ngưng sản xuất, kinh doanh (không liên quan đến vấn đề chất lượng, </w:t>
            </w:r>
            <w:proofErr w:type="gramStart"/>
            <w:r w:rsidRPr="005B40F1">
              <w:rPr>
                <w:rFonts w:ascii="Times New Roman" w:eastAsia="Times New Roman" w:hAnsi="Times New Roman" w:cs="Times New Roman"/>
                <w:noProof w:val="0"/>
                <w:kern w:val="0"/>
                <w:lang w:val="en-US"/>
                <w14:ligatures w14:val="none"/>
              </w:rPr>
              <w:t>an</w:t>
            </w:r>
            <w:proofErr w:type="gramEnd"/>
            <w:r w:rsidRPr="005B40F1">
              <w:rPr>
                <w:rFonts w:ascii="Times New Roman" w:eastAsia="Times New Roman" w:hAnsi="Times New Roman" w:cs="Times New Roman"/>
                <w:noProof w:val="0"/>
                <w:kern w:val="0"/>
                <w:lang w:val="en-US"/>
                <w14:ligatures w14:val="none"/>
              </w:rPr>
              <w:t xml:space="preserve"> toàn của sản phẩm, ví dụ như: không còn nhu cầu kinh doanh ở Việt Nam, thay đổi công thức sản phẩm...). Đối với trường hợp thu hồi tự nguyện số công bố sản phẩm vì lý do thương mại </w:t>
            </w:r>
            <w:r w:rsidRPr="005B40F1">
              <w:rPr>
                <w:rFonts w:ascii="Times New Roman" w:eastAsia="Times New Roman" w:hAnsi="Times New Roman" w:cs="Times New Roman"/>
                <w:noProof w:val="0"/>
                <w:kern w:val="0"/>
                <w:lang w:val="en-US"/>
                <w14:ligatures w14:val="none"/>
              </w:rPr>
              <w:lastRenderedPageBreak/>
              <w:t>như trên, trong Quyết định thu hồi của Cục ATTP không đề cập đến lý do thu hồi cũng như cơ chế lưu hành đối với số lượng sản phẩm đã được nhập khẩu/sản xuất trước đó. Điều này khiến các đối tác là cơ sở kinh doanh, phân phối sản phẩm cảm thấy bất an và đồng loạt trả hàng, gây khó khăn cho doanh nghiệp. Đề xuất bổ sung quy định về cơ chế tự nguyện xin thu hồi số công bố sản phẩm vì lý do thương mại. Đồng thời, bổ sung quy định trong trường hợp ra Quyết định thu hồi số công bố sản phẩm theo như yêu cầu tự nguyện của doanh nghiệp vì lý do thương mại thì cho phép sản phẩm đã nhập khẩu, sản xuất được tiếp tục lưu hành cho đến hết thời hạn sử dụng của các sản phẩm đó.</w:t>
            </w:r>
          </w:p>
        </w:tc>
        <w:tc>
          <w:tcPr>
            <w:tcW w:w="1559" w:type="dxa"/>
            <w:shd w:val="clear" w:color="000000" w:fill="FFFFFF"/>
            <w:vAlign w:val="center"/>
            <w:hideMark/>
          </w:tcPr>
          <w:p w14:paraId="48A3ADFD"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VBQPPL (theo trình tự, thủ tục rút gọn ban hành VBQPPL của </w:t>
            </w:r>
            <w:r w:rsidRPr="005B40F1">
              <w:rPr>
                <w:rFonts w:ascii="Times New Roman" w:eastAsia="Times New Roman" w:hAnsi="Times New Roman" w:cs="Times New Roman"/>
                <w:noProof w:val="0"/>
                <w:kern w:val="0"/>
                <w:lang w:val="en-US"/>
                <w14:ligatures w14:val="none"/>
              </w:rPr>
              <w:lastRenderedPageBreak/>
              <w:t>Luật Ban hành VBQPPL)</w:t>
            </w:r>
          </w:p>
        </w:tc>
        <w:tc>
          <w:tcPr>
            <w:tcW w:w="1418" w:type="dxa"/>
            <w:shd w:val="clear" w:color="000000" w:fill="FFFFFF"/>
            <w:vAlign w:val="center"/>
            <w:hideMark/>
          </w:tcPr>
          <w:p w14:paraId="4A56910F"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Liên đoàn Thương mại và Công nghiệp Việt Nam (VCCI)</w:t>
            </w:r>
          </w:p>
        </w:tc>
        <w:tc>
          <w:tcPr>
            <w:tcW w:w="2693" w:type="dxa"/>
            <w:vAlign w:val="center"/>
            <w:hideMark/>
          </w:tcPr>
          <w:p w14:paraId="7607D798" w14:textId="3CC6C3EF"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đang xây dựng Nghị định thay thế Nghị định 15/2018/NĐ-CP, Bộ Y tế sẽ nghiên cứu, tiếp thu trong quá trình xây dựng</w:t>
            </w:r>
          </w:p>
        </w:tc>
        <w:tc>
          <w:tcPr>
            <w:tcW w:w="2880" w:type="dxa"/>
            <w:shd w:val="clear" w:color="000000" w:fill="FFFFFF"/>
            <w:vAlign w:val="center"/>
          </w:tcPr>
          <w:p w14:paraId="517E0575"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44F6F767" w14:textId="77777777" w:rsidR="00CA2F45" w:rsidRDefault="00CA2F45"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p>
          <w:p w14:paraId="07E975E7" w14:textId="0F9E3F81"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225CCF40"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5D8783CB" w14:textId="7777777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 Công văn số 6113/BYT-ATTP ngày 11/9/2025 gửi VPCP về việc hoàn thiện </w:t>
            </w:r>
            <w:r w:rsidRPr="005B40F1">
              <w:rPr>
                <w:rFonts w:ascii="Times New Roman" w:eastAsia="Times New Roman" w:hAnsi="Times New Roman" w:cs="Times New Roman"/>
                <w:noProof w:val="0"/>
                <w:kern w:val="0"/>
                <w:lang w:val="en-US"/>
                <w14:ligatures w14:val="none"/>
              </w:rPr>
              <w:lastRenderedPageBreak/>
              <w:t>hồ sơ dự thảo Nghị định thay thế Nghị định số 15/2018/NĐ-CP và dự thảo Nghị quyết quy định về công bố, đăng ký sản phẩm thực phẩm theo Phiếu báo số 3034/PB-VCCP</w:t>
            </w:r>
          </w:p>
          <w:p w14:paraId="25E6D8AF" w14:textId="32D7EFC5" w:rsidR="00AD3AEC" w:rsidRPr="005B40F1" w:rsidRDefault="004745CA" w:rsidP="004745C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40B0F347" w14:textId="77777777" w:rsidTr="00EE6FA7">
        <w:trPr>
          <w:trHeight w:val="284"/>
          <w:jc w:val="center"/>
        </w:trPr>
        <w:tc>
          <w:tcPr>
            <w:tcW w:w="704" w:type="dxa"/>
            <w:vAlign w:val="center"/>
          </w:tcPr>
          <w:p w14:paraId="181B29C2" w14:textId="47A051E5" w:rsidR="00AD3AEC" w:rsidRPr="005B40F1" w:rsidRDefault="00AD3AEC"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651DB73D"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Điều 12 Nghị định số 15/2018/NĐ-CP ngày 02/02/2018 quy định chi tiết một số Điều của Luật An toàn thực phẩm</w:t>
            </w:r>
          </w:p>
        </w:tc>
        <w:tc>
          <w:tcPr>
            <w:tcW w:w="4983" w:type="dxa"/>
            <w:vAlign w:val="center"/>
            <w:hideMark/>
          </w:tcPr>
          <w:p w14:paraId="400B8F1A"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Điều 12 quy định cơ sở kinh doanh thực phẩm nhỏ lẻ không thuộc đối tượng phải thực hiện cấp Giấy chứng nhận cơ sở đủ điều kiện an toàn thực phẩm. Theo hướng dẫn tại Công văn số 3109/BCT-KHCN ngày 20/4/2018 của Bộ Công Thương hướng dẫn thực hiện công tác quản lý an toàn thực phẩm thì hộ sản xuất thực phẩm nhỏ lẻ (trong đó có hộ kinh doanh cá thể) cũng là hộ kinh doanh thực phẩm nhỏ lẻ và không thuộc diện cấp Giấy chứng nhận. Thực tế cho thấy, có nhiều doanh nghiệp “lách luật” chuyển thành loại hình hộ kinh doanh hoặc thành lập thêm hộ kinh doanh để sản xuất (doanh nghiệp chỉ làm phân phối sản phẩm), gây khó khăn trong công tác quản lý và khó kiểm soát công tác đảm bảo an toàn thực phẩm đối với các cơ sở này.</w:t>
            </w:r>
          </w:p>
        </w:tc>
        <w:tc>
          <w:tcPr>
            <w:tcW w:w="1559" w:type="dxa"/>
            <w:vAlign w:val="center"/>
            <w:hideMark/>
          </w:tcPr>
          <w:p w14:paraId="167DC086"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714F939E"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thành phố Hà Nội; Đảng bộ cơ sở Trường Cao đẳng Luật Miền Trung</w:t>
            </w:r>
          </w:p>
        </w:tc>
        <w:tc>
          <w:tcPr>
            <w:tcW w:w="2693" w:type="dxa"/>
            <w:vAlign w:val="center"/>
            <w:hideMark/>
          </w:tcPr>
          <w:p w14:paraId="14DF046B" w14:textId="77777777" w:rsidR="00AD3AEC" w:rsidRPr="005B40F1" w:rsidRDefault="00AD3AEC" w:rsidP="00AD3AEC">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Nhất trí, Bộ Y tế đang xây dựng Nghị định thay thế Nghị định 15/2018, BYT sẽ nghiên cứu, tiếp thu trong quá trình xây dựng </w:t>
            </w:r>
          </w:p>
        </w:tc>
        <w:tc>
          <w:tcPr>
            <w:tcW w:w="2880" w:type="dxa"/>
            <w:vAlign w:val="center"/>
          </w:tcPr>
          <w:p w14:paraId="507B5778"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0FC34002" w14:textId="77777777" w:rsidR="00CA2F45" w:rsidRDefault="00CA2F45"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p>
          <w:p w14:paraId="3CCF9A6F" w14:textId="1B406083"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03647C07"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40F6DB01" w14:textId="7777777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4AB945A0" w14:textId="593C939F" w:rsidR="00AD3AEC" w:rsidRPr="005B40F1" w:rsidRDefault="004745CA" w:rsidP="004745C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64300F54" w14:textId="77777777" w:rsidTr="008628BC">
        <w:trPr>
          <w:trHeight w:val="284"/>
          <w:jc w:val="center"/>
        </w:trPr>
        <w:tc>
          <w:tcPr>
            <w:tcW w:w="704" w:type="dxa"/>
            <w:vAlign w:val="center"/>
          </w:tcPr>
          <w:p w14:paraId="6EE1F6D8" w14:textId="6C72A417" w:rsidR="00B91DC5" w:rsidRPr="005B40F1" w:rsidRDefault="00B91DC5"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6DC7B314" w14:textId="68B3F5B1" w:rsidR="00B91DC5" w:rsidRPr="005B40F1" w:rsidRDefault="00B91DC5" w:rsidP="00B91DC5">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Khoản 2 Điều 16 Nghị định số 15/2018/NĐ-CP ngày 02/2/2018</w:t>
            </w:r>
          </w:p>
        </w:tc>
        <w:tc>
          <w:tcPr>
            <w:tcW w:w="4983" w:type="dxa"/>
            <w:vAlign w:val="center"/>
          </w:tcPr>
          <w:p w14:paraId="212DF4C9" w14:textId="5AE586CA" w:rsidR="00B91DC5" w:rsidRPr="005B40F1" w:rsidRDefault="00B91DC5" w:rsidP="00B91DC5">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Khoản 2 Điều 16 quy định “Phương thức kiểm tra thông thường, theo đó chỉ kiểm tra hồ sơ của lô hàng nhập khẩu” Theo hướng dẫn của Codex và thông lệ quốc tế, kể cả kiểm tra thông thường vẫn cần thiết phải lấy mẫu kiểm nghiệm ngẫu nhiên (Hoa Kỳ: 4%, EU: 1/30, Nhật Bản: 1% …) để kiểm tra, đánh giá nguy cơ đối với nguồn hàng nhập khẩu nhằm đảm bảo an toàn thực phẩm cho người tiêu dùng trong nước.</w:t>
            </w:r>
          </w:p>
        </w:tc>
        <w:tc>
          <w:tcPr>
            <w:tcW w:w="1559" w:type="dxa"/>
            <w:vAlign w:val="center"/>
          </w:tcPr>
          <w:p w14:paraId="7B1499DC" w14:textId="3270E2BA" w:rsidR="00B91DC5" w:rsidRPr="005B40F1" w:rsidRDefault="00B91DC5" w:rsidP="00B91DC5">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tcPr>
          <w:p w14:paraId="605F7AC4" w14:textId="2FB6D043" w:rsidR="00B91DC5" w:rsidRPr="005B40F1" w:rsidRDefault="00B91DC5" w:rsidP="00B91DC5">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Bộ Y tế</w:t>
            </w:r>
          </w:p>
        </w:tc>
        <w:tc>
          <w:tcPr>
            <w:tcW w:w="2693" w:type="dxa"/>
            <w:vAlign w:val="center"/>
          </w:tcPr>
          <w:p w14:paraId="49F59622" w14:textId="13607A40" w:rsidR="00B91DC5" w:rsidRPr="005B40F1" w:rsidRDefault="00B91DC5" w:rsidP="00B91DC5">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Tiếp thu, Bộ Y tế đang xây dựng Nghị định 15/2018/NĐ-CP sửa đổi</w:t>
            </w:r>
          </w:p>
        </w:tc>
        <w:tc>
          <w:tcPr>
            <w:tcW w:w="2880" w:type="dxa"/>
            <w:vAlign w:val="center"/>
          </w:tcPr>
          <w:p w14:paraId="4946E625"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4AE38D70"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16B5D323" w14:textId="77777777" w:rsidR="004745CA" w:rsidRPr="005B40F1" w:rsidRDefault="004745CA" w:rsidP="004745CA">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5871AA33" w14:textId="77777777" w:rsidR="004745CA" w:rsidRPr="005B40F1" w:rsidRDefault="004745CA" w:rsidP="004745CA">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6D8D6386" w14:textId="1B9B411E" w:rsidR="00B91DC5" w:rsidRPr="005B40F1" w:rsidRDefault="004745CA" w:rsidP="004745CA">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4038B555" w14:textId="77777777" w:rsidTr="008628BC">
        <w:trPr>
          <w:trHeight w:val="284"/>
          <w:jc w:val="center"/>
        </w:trPr>
        <w:tc>
          <w:tcPr>
            <w:tcW w:w="704" w:type="dxa"/>
            <w:vAlign w:val="center"/>
          </w:tcPr>
          <w:p w14:paraId="2421ECBD" w14:textId="77777777"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4483E4E7" w14:textId="31B9AE9F"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 xml:space="preserve">Nghị định số 15/2018/NĐ-CP ngày 02/02/2018 của Chính phủ Quy định chi tiết thi hành một số điều của Luật An toàn thực phẩm </w:t>
            </w:r>
          </w:p>
        </w:tc>
        <w:tc>
          <w:tcPr>
            <w:tcW w:w="4983" w:type="dxa"/>
            <w:vAlign w:val="center"/>
          </w:tcPr>
          <w:p w14:paraId="12F14E62" w14:textId="3B6CEA7F"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 xml:space="preserve">- Quy định thực hiện tự công bố sản phẩm đối với thực phẩm đã qua chế biến bao gói G21, phụ gia thực phẩm, chất hỗ trợ chế biến thực phẩm, dụng cụ chứa đựng thực phẩm, vật liệu bao gói tiếp xúc trực tiếp với thực phẩm (Khoản 1, Điều 4) và đăng ký bản công bố sản phẩm đối với thực phẩm bảo vệ sức khỏe, thực phẩm dinh dưỡng y học, thực phẩm dùng cho chế độ ăn đặc biệt, sản phẩm dinh dưỡng dùng cho trẻ đến 36 tháng tuổi, phụ gia thực phẩm hỗn hợp có công dụng mới, phụ gia thực phẩm không thuộc trong danh mục phụ gia được phép sử dụng trong thực phẩm hoặc không đúng đối tượng sử dụng do Bộ Y tế quy định (Điều 6), nhưng chưa nói rõ thực phẩm bổ sung thuộc G21 tự công bố hay đăng ký bản công bố sản phẩm. G21- Nghị định số 15/2018/NĐ-CP cho phép cơ sở được tự công bố sản phẩm, bãi bỏ thủ tục hành chính, quản lý chuyển từ “tiền kiểm” sang hướng “hậu kiểm” là thách thức lớn cho cơ quan quản lý về sản phẩm cũng như điều kiện ATTP vì khi tổ chức, cá nhân tự công bố sau đó đưa sản phẩm ra thị trường, trong trường hợp có nguy cơ mất an toàn thực phẩm thì dù có kiểm tra xử lý nhưng thực phẩm không đảm bảo đã được lưu thông trên thị trường. Việc kiểm tra, hậu kiểm của cơ quan quản lý gặp nhiều khó khăn đối với cơ sở kinh doanh thực phẩm nhập khẩu do cơ sở tự công bố sản phẩm không ghi cụ thể địa chỉ, không ghi số điện thoại liên hệ hoặc có số điện thoại nhưng không liên lạc được trong khi nhân lực mỏng, </w:t>
            </w:r>
            <w:r w:rsidRPr="005B40F1">
              <w:rPr>
                <w:rFonts w:ascii="Times New Roman" w:eastAsia="Times New Roman" w:hAnsi="Times New Roman" w:cs="Times New Roman"/>
                <w:noProof w:val="0"/>
                <w:kern w:val="0"/>
                <w14:ligatures w14:val="none"/>
              </w:rPr>
              <w:lastRenderedPageBreak/>
              <w:t xml:space="preserve">phương tiện thiếu, gây ảnh hưởng đến hiệu quả công tác quản lý an toàn thực phẩm. </w:t>
            </w:r>
          </w:p>
        </w:tc>
        <w:tc>
          <w:tcPr>
            <w:tcW w:w="1559" w:type="dxa"/>
            <w:vAlign w:val="center"/>
          </w:tcPr>
          <w:p w14:paraId="4E58BE9F" w14:textId="5C6CD0B8"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lastRenderedPageBreak/>
              <w:t>C. Sửa đổi, bổ sung, thay thế, ban hành mới VBQPPL (theo trình tự, thủ tục rút gọn ban hành VBQPPL của Luật Ban hành VBQPPL)</w:t>
            </w:r>
          </w:p>
        </w:tc>
        <w:tc>
          <w:tcPr>
            <w:tcW w:w="1418" w:type="dxa"/>
            <w:vAlign w:val="center"/>
          </w:tcPr>
          <w:p w14:paraId="3D95BC5E" w14:textId="559000BA"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Sở Tư pháp tỉnh Quảng Ninh</w:t>
            </w:r>
          </w:p>
        </w:tc>
        <w:tc>
          <w:tcPr>
            <w:tcW w:w="2693" w:type="dxa"/>
            <w:vAlign w:val="center"/>
          </w:tcPr>
          <w:p w14:paraId="34683D7D" w14:textId="1078D044"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Nhất trí, Bộ Y tế đang xây dựng Nghị định thay thế Nghị định 15/2018/NĐ-CP, Bộ Y tế sẽ nghiên cứu, tiếp thu trong quá trình xây dựng</w:t>
            </w:r>
          </w:p>
        </w:tc>
        <w:tc>
          <w:tcPr>
            <w:tcW w:w="2880" w:type="dxa"/>
            <w:vAlign w:val="center"/>
          </w:tcPr>
          <w:p w14:paraId="29BBCDF8" w14:textId="77777777" w:rsidR="00CB4106" w:rsidRPr="005B40F1" w:rsidRDefault="00CB4106" w:rsidP="00CB4106">
            <w:pPr>
              <w:widowControl w:val="0"/>
              <w:spacing w:after="0" w:line="240" w:lineRule="auto"/>
              <w:jc w:val="both"/>
              <w:rPr>
                <w:rFonts w:ascii="Times New Roman" w:eastAsia="Times New Roman" w:hAnsi="Times New Roman" w:cs="Times New Roman"/>
                <w:bCs/>
                <w:noProof w:val="0"/>
                <w:kern w:val="0"/>
                <w:lang w:val="en-US"/>
                <w14:ligatures w14:val="none"/>
              </w:rPr>
            </w:pPr>
          </w:p>
          <w:p w14:paraId="1E0BA7FF"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p>
        </w:tc>
      </w:tr>
      <w:tr w:rsidR="00A27569" w:rsidRPr="005B40F1" w14:paraId="0EA99F27" w14:textId="77777777" w:rsidTr="00EE6FA7">
        <w:trPr>
          <w:trHeight w:val="284"/>
          <w:jc w:val="center"/>
        </w:trPr>
        <w:tc>
          <w:tcPr>
            <w:tcW w:w="704" w:type="dxa"/>
            <w:vAlign w:val="center"/>
          </w:tcPr>
          <w:p w14:paraId="5F71B0B3" w14:textId="050E07C3"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2794AEED"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Điều 37, 40 NĐ 15/2018/NĐ-CP; Khoản 2 Điều </w:t>
            </w:r>
            <w:proofErr w:type="gramStart"/>
            <w:r w:rsidRPr="005B40F1">
              <w:rPr>
                <w:rFonts w:ascii="Times New Roman" w:eastAsia="Times New Roman" w:hAnsi="Times New Roman" w:cs="Times New Roman"/>
                <w:noProof w:val="0"/>
                <w:kern w:val="0"/>
                <w:lang w:val="en-US"/>
                <w14:ligatures w14:val="none"/>
              </w:rPr>
              <w:t>3,chương</w:t>
            </w:r>
            <w:proofErr w:type="gramEnd"/>
            <w:r w:rsidRPr="005B40F1">
              <w:rPr>
                <w:rFonts w:ascii="Times New Roman" w:eastAsia="Times New Roman" w:hAnsi="Times New Roman" w:cs="Times New Roman"/>
                <w:noProof w:val="0"/>
                <w:kern w:val="0"/>
                <w:lang w:val="en-US"/>
                <w14:ligatures w14:val="none"/>
              </w:rPr>
              <w:t xml:space="preserve"> III Nghị định số 155/2018/NĐ-CP của Chính phủ Sửa đổi, bổ sung một số quy định liên quan đến điều kiện đầu tư kinh doanh thuộc phạm vi quản lý nhà nước của Bộ Y tế</w:t>
            </w:r>
          </w:p>
        </w:tc>
        <w:tc>
          <w:tcPr>
            <w:tcW w:w="4983" w:type="dxa"/>
            <w:vAlign w:val="center"/>
            <w:hideMark/>
          </w:tcPr>
          <w:p w14:paraId="0E078328"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Chưa phân định rõ trách nhiệm quản lý nhà nước về ATTP giữa Bộ Y tế và UBND cấp tỉnh đối với thực phẩm chức năng, hương liệu, vật liệu bao gói tiếp xúc thực phẩm.</w:t>
            </w:r>
          </w:p>
        </w:tc>
        <w:tc>
          <w:tcPr>
            <w:tcW w:w="1559" w:type="dxa"/>
            <w:vAlign w:val="center"/>
            <w:hideMark/>
          </w:tcPr>
          <w:p w14:paraId="513F4CD4"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04733CCF"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Bắc Ninh</w:t>
            </w:r>
          </w:p>
        </w:tc>
        <w:tc>
          <w:tcPr>
            <w:tcW w:w="2693" w:type="dxa"/>
            <w:vAlign w:val="center"/>
            <w:hideMark/>
          </w:tcPr>
          <w:p w14:paraId="53F071DE"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Nhất trí, Bộ Y tế đang xây dựng Nghị định thay thế Nghị định 15/2018, BYT sẽ nghiên cứu, tiếp thu trong quá trình xây dựng </w:t>
            </w:r>
          </w:p>
        </w:tc>
        <w:tc>
          <w:tcPr>
            <w:tcW w:w="2880" w:type="dxa"/>
            <w:vAlign w:val="center"/>
          </w:tcPr>
          <w:p w14:paraId="1FA89D21"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29EE32F9"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32263859"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7F4C8984" w14:textId="77777777" w:rsidR="00CB4106" w:rsidRPr="005B40F1" w:rsidRDefault="00CB4106" w:rsidP="00CB4106">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4A4D32FB" w14:textId="36448F54"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2AB60749" w14:textId="77777777" w:rsidTr="00EE6FA7">
        <w:trPr>
          <w:trHeight w:val="284"/>
          <w:jc w:val="center"/>
        </w:trPr>
        <w:tc>
          <w:tcPr>
            <w:tcW w:w="704" w:type="dxa"/>
            <w:vAlign w:val="center"/>
          </w:tcPr>
          <w:p w14:paraId="28D2C5D4" w14:textId="064C6BA1"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shd w:val="clear" w:color="000000" w:fill="FFFFFF"/>
            <w:vAlign w:val="center"/>
            <w:hideMark/>
          </w:tcPr>
          <w:p w14:paraId="38FC219E"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Khoản 4 Điều 5 Nghị định số 115/2018/NĐ-CP được sửa đổi, bổ </w:t>
            </w:r>
            <w:r w:rsidRPr="005B40F1">
              <w:rPr>
                <w:rFonts w:ascii="Times New Roman" w:eastAsia="Times New Roman" w:hAnsi="Times New Roman" w:cs="Times New Roman"/>
                <w:noProof w:val="0"/>
                <w:kern w:val="0"/>
                <w:lang w:val="en-US"/>
                <w14:ligatures w14:val="none"/>
              </w:rPr>
              <w:lastRenderedPageBreak/>
              <w:t>sung bởi Nghị định số 38/2021/NĐ-CP và Nghị định số 124/2021/NĐ-CP</w:t>
            </w:r>
          </w:p>
        </w:tc>
        <w:tc>
          <w:tcPr>
            <w:tcW w:w="4983" w:type="dxa"/>
            <w:shd w:val="clear" w:color="000000" w:fill="FFFFFF"/>
            <w:vAlign w:val="center"/>
            <w:hideMark/>
          </w:tcPr>
          <w:p w14:paraId="3BA28ECE"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Tại khoản 4 Điều 5 Nghị định số 115/2018/NĐ-CP được sửa đổi, bổ sung tại Nghị định số 124/2021/NĐ-CP. Trong đó: chỉ quy định chế tài xử phạt đối với tổ chức/cá nhân vi phạm về hành vi “sử dụng phụ gia thực phẩm hoặc chất hỗ trợ chế biến thực phẩm cấm sử dụng hoặc ngoài </w:t>
            </w:r>
            <w:r w:rsidRPr="005B40F1">
              <w:rPr>
                <w:rFonts w:ascii="Times New Roman" w:eastAsia="Times New Roman" w:hAnsi="Times New Roman" w:cs="Times New Roman"/>
                <w:noProof w:val="0"/>
                <w:kern w:val="0"/>
                <w:lang w:val="en-US"/>
                <w14:ligatures w14:val="none"/>
              </w:rPr>
              <w:lastRenderedPageBreak/>
              <w:t>danh mục được phép sử dụng trong sản xuất, chế biến thực phẩm” mà không có quy định chế tài xử phạt đối với tổ chức/cá nhân về hành vi kinh doanh thực phẩm. Đề nghị bổ sung chế tài xử phạt đối với hành vi “Kinh doanh thực phẩm có sử dụng phụ gia thực phẩm hoặc chất hỗ trợ chế biến thực phẩm cấm sử dụng hoặc ngoài danh mục được phép sử dụng”. - Không có quy định chế tài xử lý đối với hành vi “Không thực hiện khám sức khỏe định kỳ cho đối tượng thuộc diện phải khám sức khỏe định kỳ; Sử dụng giấy xác nhận đủ sức khỏe đã quá thời hạn; …” Trên thực tế hành vi vi phạm này xảy ra khá phổ biến tại các cơ sở hoạt động sản xuất, kinh doanh thực phẩm. Đề nghị sửa đổi, bổ sung nội dung quy định cụ thể chế tài xử lý đối với hành vi vi phạm về sức khỏe của người trực tiếp sản xuất, kinh doanh thực phẩm. - Bổ sung chế tài xử phạt đối với hành vi “Kinh doanh thực phẩm có sử dụng phụ gia thực phẩm hoặc chất hỗ trợ chế biến thực phẩm cấm sử dụng hoặc ngoài danh mục được phép sử dụng”. - Bổ sung nội dung quy định cụ thể chế tài xử lý đối với hành vi vi phạm về sức khỏe của người trực tiếp sản xuất, kinh doanh thực phẩm.</w:t>
            </w:r>
          </w:p>
        </w:tc>
        <w:tc>
          <w:tcPr>
            <w:tcW w:w="1559" w:type="dxa"/>
            <w:shd w:val="clear" w:color="000000" w:fill="FFFFFF"/>
            <w:vAlign w:val="center"/>
            <w:hideMark/>
          </w:tcPr>
          <w:p w14:paraId="664D3798"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VBQPPL (theo trình tự, </w:t>
            </w:r>
            <w:r w:rsidRPr="005B40F1">
              <w:rPr>
                <w:rFonts w:ascii="Times New Roman" w:eastAsia="Times New Roman" w:hAnsi="Times New Roman" w:cs="Times New Roman"/>
                <w:noProof w:val="0"/>
                <w:kern w:val="0"/>
                <w:lang w:val="en-US"/>
                <w14:ligatures w14:val="none"/>
              </w:rPr>
              <w:lastRenderedPageBreak/>
              <w:t>thủ tục rút gọn ban hành VBQPPL của Luật Ban hành VBQPPL)</w:t>
            </w:r>
          </w:p>
        </w:tc>
        <w:tc>
          <w:tcPr>
            <w:tcW w:w="1418" w:type="dxa"/>
            <w:shd w:val="clear" w:color="000000" w:fill="FFFFFF"/>
            <w:vAlign w:val="center"/>
            <w:hideMark/>
          </w:tcPr>
          <w:p w14:paraId="3B5ABC5A"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Sở Tư pháp tỉnh Lạng Sơn</w:t>
            </w:r>
          </w:p>
        </w:tc>
        <w:tc>
          <w:tcPr>
            <w:tcW w:w="2693" w:type="dxa"/>
            <w:vAlign w:val="center"/>
            <w:hideMark/>
          </w:tcPr>
          <w:p w14:paraId="22F8A562" w14:textId="330EBC91"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nghiên cứu, tiếp thu trong quá trình hoàn thiện pháp luật về an toàn thực phẩm, bao gồm Nghị định số 115/2018/NĐ-CP</w:t>
            </w:r>
          </w:p>
        </w:tc>
        <w:tc>
          <w:tcPr>
            <w:tcW w:w="2880" w:type="dxa"/>
            <w:shd w:val="clear" w:color="000000" w:fill="FFFFFF"/>
            <w:vAlign w:val="center"/>
          </w:tcPr>
          <w:p w14:paraId="7900054A"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6E096EB4"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7AE8F416"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55E8F1D8" w14:textId="77777777" w:rsidR="00CB4106" w:rsidRPr="005B40F1" w:rsidRDefault="00CB4106" w:rsidP="00CB4106">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w:t>
            </w:r>
            <w:r w:rsidRPr="005B40F1">
              <w:rPr>
                <w:rFonts w:ascii="Times New Roman" w:eastAsia="Times New Roman" w:hAnsi="Times New Roman" w:cs="Times New Roman"/>
                <w:noProof w:val="0"/>
                <w:kern w:val="0"/>
                <w:lang w:val="en-US"/>
                <w14:ligatures w14:val="none"/>
              </w:rPr>
              <w:lastRenderedPageBreak/>
              <w: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37ED6E87" w14:textId="6492BD10"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556A0A31" w14:textId="77777777" w:rsidTr="00EE6FA7">
        <w:trPr>
          <w:trHeight w:val="284"/>
          <w:jc w:val="center"/>
        </w:trPr>
        <w:tc>
          <w:tcPr>
            <w:tcW w:w="704" w:type="dxa"/>
            <w:vAlign w:val="center"/>
          </w:tcPr>
          <w:p w14:paraId="244257FC" w14:textId="3CC9C446"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shd w:val="clear" w:color="000000" w:fill="FFFFFF"/>
            <w:vAlign w:val="center"/>
            <w:hideMark/>
          </w:tcPr>
          <w:p w14:paraId="20361792"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Nghị định số 115/2018/NĐ-CP ngày 04 tháng 9 năm 2018 </w:t>
            </w:r>
            <w:r w:rsidRPr="005B40F1">
              <w:rPr>
                <w:rFonts w:ascii="Times New Roman" w:eastAsia="Times New Roman" w:hAnsi="Times New Roman" w:cs="Times New Roman"/>
                <w:noProof w:val="0"/>
                <w:kern w:val="0"/>
                <w:lang w:val="en-US"/>
                <w14:ligatures w14:val="none"/>
              </w:rPr>
              <w:lastRenderedPageBreak/>
              <w:t xml:space="preserve">của Chính phủ quy định xử phạt vi phạm hành chính về an toàn thực phẩm Điểm c khoản 2 Điều 22 Nghị định số 115/2018/NĐ-CP 2. Phạt tiền từ 10.000.000 đồng đến 15.000.000 đồng đối với một trong các hành vi vi phạm về sản xuất thực phẩm bảo vệ sức khỏe sau đây: c) Không thực hiện và lưu trữ đầy đủ hồ sơ, tài </w:t>
            </w:r>
            <w:r w:rsidRPr="005B40F1">
              <w:rPr>
                <w:rFonts w:ascii="Times New Roman" w:eastAsia="Times New Roman" w:hAnsi="Times New Roman" w:cs="Times New Roman"/>
                <w:noProof w:val="0"/>
                <w:kern w:val="0"/>
                <w:lang w:val="en-US"/>
                <w14:ligatures w14:val="none"/>
              </w:rPr>
              <w:lastRenderedPageBreak/>
              <w:t>liệu về sản xuất, kiểm soát chất lượng, lưu thông phân phối để truy xuất mọi lô sản phẩm theo quy định của pháp luật;</w:t>
            </w:r>
          </w:p>
        </w:tc>
        <w:tc>
          <w:tcPr>
            <w:tcW w:w="4983" w:type="dxa"/>
            <w:shd w:val="clear" w:color="000000" w:fill="FFFFFF"/>
            <w:vAlign w:val="center"/>
            <w:hideMark/>
          </w:tcPr>
          <w:p w14:paraId="5632F848"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Theo quy định, phạt tiền từ 10.000.000 đồng đến 15.000.000 đồng đối với một trong các hành vi vi phạm về sản xuất thực phẩm bảo vệ sức khỏe, trong đó đề cập hành vi không thực hiện và lưu trữ đầy đủ hồ sơ, tài liệu về sản xuất, kiểm soát chất lượng, lưu thông phân phối để truy xuất mọi </w:t>
            </w:r>
            <w:r w:rsidRPr="005B40F1">
              <w:rPr>
                <w:rFonts w:ascii="Times New Roman" w:eastAsia="Times New Roman" w:hAnsi="Times New Roman" w:cs="Times New Roman"/>
                <w:noProof w:val="0"/>
                <w:kern w:val="0"/>
                <w:lang w:val="en-US"/>
                <w14:ligatures w14:val="none"/>
              </w:rPr>
              <w:lastRenderedPageBreak/>
              <w:t>lô sản phẩm theo quy định của pháp luật. Ngoài ra, tại khoản 1 Điều 26 có quy định mức phạt tiền từ 5.000.000 đồng đến 7.000.000 đồng áp dụng khi có hành vi không lưu trữ thông tin hoặc lưu trữ không đầy đủ thông tin để truy xuất nguồn gốc thực phẩm. Qua rà soát hiện chưa có thêm quy định hay văn bản quy phạm pháp luật khác đề cập đến việc xử lý, áp dụng các biện pháp chế tài đối với các hành vi vi phạm liên quan đến lĩnh vực truy xuất nguồn gốc ngoại trừ các quy định nêu trên tại Nghị định số 115/2018/NĐ-CP của Chính phủ</w:t>
            </w:r>
          </w:p>
        </w:tc>
        <w:tc>
          <w:tcPr>
            <w:tcW w:w="1559" w:type="dxa"/>
            <w:shd w:val="clear" w:color="000000" w:fill="FFFFFF"/>
            <w:vAlign w:val="center"/>
            <w:hideMark/>
          </w:tcPr>
          <w:p w14:paraId="7C6BBD7E"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thế, ban hành mới VBQPPL (theo trình tự, </w:t>
            </w:r>
            <w:r w:rsidRPr="005B40F1">
              <w:rPr>
                <w:rFonts w:ascii="Times New Roman" w:eastAsia="Times New Roman" w:hAnsi="Times New Roman" w:cs="Times New Roman"/>
                <w:noProof w:val="0"/>
                <w:kern w:val="0"/>
                <w:lang w:val="en-US"/>
                <w14:ligatures w14:val="none"/>
              </w:rPr>
              <w:lastRenderedPageBreak/>
              <w:t>thủ tục rút gọn ban hành VBQPPL của Luật Ban hành VBQPPL)</w:t>
            </w:r>
          </w:p>
        </w:tc>
        <w:tc>
          <w:tcPr>
            <w:tcW w:w="1418" w:type="dxa"/>
            <w:shd w:val="clear" w:color="000000" w:fill="FFFFFF"/>
            <w:vAlign w:val="center"/>
            <w:hideMark/>
          </w:tcPr>
          <w:p w14:paraId="4C5174B9"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Sở Tư pháp Thành phố Cần Thơ</w:t>
            </w:r>
          </w:p>
        </w:tc>
        <w:tc>
          <w:tcPr>
            <w:tcW w:w="2693" w:type="dxa"/>
            <w:shd w:val="clear" w:color="000000" w:fill="FFFFFF"/>
            <w:vAlign w:val="center"/>
            <w:hideMark/>
          </w:tcPr>
          <w:p w14:paraId="6BF7B10D" w14:textId="21C97D2D"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 Nhất trí, Bộ Y tế nghiên cứu, tiếp thu trong quá trình hoàn thiện pháp luật về an toàn thực phẩm, bao gồm Nghị định số 115/2018/NĐ-CP</w:t>
            </w:r>
          </w:p>
        </w:tc>
        <w:tc>
          <w:tcPr>
            <w:tcW w:w="2880" w:type="dxa"/>
            <w:shd w:val="clear" w:color="000000" w:fill="FFFFFF"/>
            <w:vAlign w:val="center"/>
          </w:tcPr>
          <w:p w14:paraId="00851987"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4E53C2C"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794247B6"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7EC60840" w14:textId="77777777" w:rsidR="00CB4106" w:rsidRPr="005B40F1" w:rsidRDefault="00CB4106" w:rsidP="00CB4106">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w:t>
            </w:r>
            <w:r w:rsidRPr="005B40F1">
              <w:rPr>
                <w:rFonts w:ascii="Times New Roman" w:eastAsia="Times New Roman" w:hAnsi="Times New Roman" w:cs="Times New Roman"/>
                <w:noProof w:val="0"/>
                <w:kern w:val="0"/>
                <w:lang w:val="en-US"/>
                <w14:ligatures w14:val="none"/>
              </w:rPr>
              <w:lastRenderedPageBreak/>
              <w: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18502361" w14:textId="0E377843"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27569" w:rsidRPr="005B40F1" w14:paraId="7BCBBDDC" w14:textId="77777777" w:rsidTr="00EE6FA7">
        <w:trPr>
          <w:trHeight w:val="284"/>
          <w:jc w:val="center"/>
        </w:trPr>
        <w:tc>
          <w:tcPr>
            <w:tcW w:w="704" w:type="dxa"/>
            <w:vAlign w:val="center"/>
          </w:tcPr>
          <w:p w14:paraId="6015DE5A" w14:textId="237B8188"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420019C2"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Điều 20 Nghị định số 115/2018/NĐ-CP ngày 14/9/2018 của Chính phủ quy định xử phạt vi phạm hành chính về an toàn thực phẩm</w:t>
            </w:r>
          </w:p>
        </w:tc>
        <w:tc>
          <w:tcPr>
            <w:tcW w:w="4983" w:type="dxa"/>
            <w:vAlign w:val="center"/>
            <w:hideMark/>
          </w:tcPr>
          <w:p w14:paraId="18E8F302"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Đối với các hành vi vi phạm về tự công bố sản phẩm theo quy định tại Điều 20 của Nghị định là “tương đối cao” khó khả thi và áp dụng trong thực tiễn. Thực tế trên địa bàn tỉnh Cao Bằng, một số hộ kinh doanh sản xuất các loại bánh thuộc phạm vi quản lý của Bộ Công Thương như bánh mì, bánh nướng, bánh dẻo, bánh khảo…với số lượng sản xuất và tiêu thụ không nhiều, thu nhập không cao, trong khi đó chi phí cho kiểm nghiệm thực phẩm tương đối lớn.</w:t>
            </w:r>
          </w:p>
        </w:tc>
        <w:tc>
          <w:tcPr>
            <w:tcW w:w="1559" w:type="dxa"/>
            <w:vAlign w:val="center"/>
            <w:hideMark/>
          </w:tcPr>
          <w:p w14:paraId="3BBF4ACD"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34A5615B"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Cao Bằng</w:t>
            </w:r>
          </w:p>
        </w:tc>
        <w:tc>
          <w:tcPr>
            <w:tcW w:w="2693" w:type="dxa"/>
            <w:vAlign w:val="center"/>
            <w:hideMark/>
          </w:tcPr>
          <w:p w14:paraId="4794B374" w14:textId="1D0191B5"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nghiên cứu, tiếp thu trong quá trình hoàn thiện pháp luật về an toàn thực phẩm, bao gồm Nghị định số 115/2018/NĐ-CP</w:t>
            </w:r>
          </w:p>
        </w:tc>
        <w:tc>
          <w:tcPr>
            <w:tcW w:w="2880" w:type="dxa"/>
            <w:vAlign w:val="center"/>
          </w:tcPr>
          <w:p w14:paraId="4728475B"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3510BB5"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w:t>
            </w:r>
            <w:r w:rsidRPr="005B40F1">
              <w:rPr>
                <w:rFonts w:ascii="Times New Roman" w:eastAsia="Times New Roman" w:hAnsi="Times New Roman" w:cs="Times New Roman"/>
                <w:b/>
                <w:bCs/>
                <w:noProof w:val="0"/>
                <w:kern w:val="0"/>
                <w14:ligatures w14:val="none"/>
              </w:rPr>
              <w:t>Tờ trình số 1227/TTr-BYT ngày 05/9/2025</w:t>
            </w:r>
            <w:r w:rsidRPr="005B40F1">
              <w:rPr>
                <w:rFonts w:ascii="Times New Roman" w:eastAsia="Times New Roman" w:hAnsi="Times New Roman" w:cs="Times New Roman"/>
                <w:b/>
                <w:bCs/>
                <w:noProof w:val="0"/>
                <w:kern w:val="0"/>
                <w:lang w:val="en-US"/>
                <w14:ligatures w14:val="none"/>
              </w:rPr>
              <w:t>.</w:t>
            </w:r>
          </w:p>
          <w:p w14:paraId="473AE4E3" w14:textId="77777777" w:rsidR="00CB4106" w:rsidRPr="005B40F1" w:rsidRDefault="00CB4106" w:rsidP="00CB4106">
            <w:pPr>
              <w:widowControl w:val="0"/>
              <w:spacing w:after="0" w:line="240" w:lineRule="auto"/>
              <w:jc w:val="both"/>
              <w:rPr>
                <w:rFonts w:ascii="Times New Roman" w:eastAsia="Times New Roman" w:hAnsi="Times New Roman" w:cs="Times New Roman"/>
                <w:b/>
                <w:bCs/>
                <w:noProof w:val="0"/>
                <w:kern w:val="0"/>
                <w:lang w:val="en-US"/>
                <w14:ligatures w14:val="none"/>
              </w:rPr>
            </w:pPr>
            <w:r w:rsidRPr="005B40F1">
              <w:rPr>
                <w:rFonts w:ascii="Times New Roman" w:eastAsia="Times New Roman" w:hAnsi="Times New Roman" w:cs="Times New Roman"/>
                <w:b/>
                <w:bCs/>
                <w:noProof w:val="0"/>
                <w:kern w:val="0"/>
                <w:lang w:val="en-US"/>
                <w14:ligatures w14:val="none"/>
              </w:rPr>
              <w:t xml:space="preserve">- Tờ trình </w:t>
            </w:r>
            <w:r w:rsidRPr="005B40F1">
              <w:rPr>
                <w:rFonts w:ascii="Times New Roman" w:eastAsia="Times New Roman" w:hAnsi="Times New Roman" w:cs="Times New Roman"/>
                <w:b/>
                <w:bCs/>
                <w:noProof w:val="0"/>
                <w:kern w:val="0"/>
                <w14:ligatures w14:val="none"/>
              </w:rPr>
              <w:t>Số:</w:t>
            </w:r>
            <w:r w:rsidRPr="005B40F1">
              <w:rPr>
                <w:rFonts w:ascii="Times New Roman" w:eastAsia="Times New Roman" w:hAnsi="Times New Roman" w:cs="Times New Roman"/>
                <w:b/>
                <w:bCs/>
                <w:noProof w:val="0"/>
                <w:kern w:val="0"/>
                <w:lang w:val="en-US"/>
                <w14:ligatures w14:val="none"/>
              </w:rPr>
              <w:t xml:space="preserve"> 1260</w:t>
            </w:r>
            <w:r w:rsidRPr="005B40F1">
              <w:rPr>
                <w:rFonts w:ascii="Times New Roman" w:eastAsia="Times New Roman" w:hAnsi="Times New Roman" w:cs="Times New Roman"/>
                <w:b/>
                <w:bCs/>
                <w:noProof w:val="0"/>
                <w:kern w:val="0"/>
                <w14:ligatures w14:val="none"/>
              </w:rPr>
              <w:t xml:space="preserve"> /TTr-BYT</w:t>
            </w:r>
            <w:r w:rsidRPr="005B40F1">
              <w:rPr>
                <w:rFonts w:ascii="Times New Roman" w:eastAsia="Times New Roman" w:hAnsi="Times New Roman" w:cs="Times New Roman"/>
                <w:b/>
                <w:bCs/>
                <w:noProof w:val="0"/>
                <w:kern w:val="0"/>
                <w:lang w:val="en-US"/>
                <w14:ligatures w14:val="none"/>
              </w:rPr>
              <w:t xml:space="preserve"> ngày 11/9/2025</w:t>
            </w:r>
          </w:p>
          <w:p w14:paraId="396BB2E7" w14:textId="77777777" w:rsidR="00CB4106" w:rsidRPr="005B40F1" w:rsidRDefault="00CB4106" w:rsidP="00CB4106">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6113/BYT-ATTP ngày 11/9/2025 gửi VPCP về việc hoàn thiện hồ sơ dự thảo Nghị định thay thế Nghị định số 15/2018/NĐ-CP và dự thảo Nghị quyết quy định về công bố, đăng ký sản phẩm thực phẩm theo Phiếu báo số 3034/PB-VCCP</w:t>
            </w:r>
          </w:p>
          <w:p w14:paraId="2EB5495A" w14:textId="73BB2AF8"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Công văn số 6532/BYT-ATTP ngày 25/9/2025 gửi VPCP về việc hồ sơ dự thảo Nghị định thay thế Nghị định số 15/2018/NĐ-</w:t>
            </w:r>
            <w:r w:rsidRPr="005B40F1">
              <w:rPr>
                <w:rFonts w:ascii="Times New Roman" w:eastAsia="Times New Roman" w:hAnsi="Times New Roman" w:cs="Times New Roman"/>
                <w:noProof w:val="0"/>
                <w:kern w:val="0"/>
                <w:lang w:val="en-US"/>
                <w14:ligatures w14:val="none"/>
              </w:rPr>
              <w:lastRenderedPageBreak/>
              <w:t>CP và dự thảo Nghị quyết quy dịnh về công bố, đăng ký sản phẩm thực phẩm.</w:t>
            </w:r>
          </w:p>
        </w:tc>
      </w:tr>
      <w:tr w:rsidR="00A27569" w:rsidRPr="005B40F1" w14:paraId="4DE15404" w14:textId="77777777" w:rsidTr="00EE6FA7">
        <w:trPr>
          <w:trHeight w:val="284"/>
          <w:jc w:val="center"/>
        </w:trPr>
        <w:tc>
          <w:tcPr>
            <w:tcW w:w="704" w:type="dxa"/>
            <w:vAlign w:val="center"/>
          </w:tcPr>
          <w:p w14:paraId="709071F7" w14:textId="5424F88D"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7070FE7F"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Điểm e khoản 4 Điều 40 Nghị định số 96/2023/NĐ-CP ngày 30/12/2023 của Chính phủ quy định chi tiết một số điều của Luật Khám bệnh, chữa bệnh</w:t>
            </w:r>
          </w:p>
        </w:tc>
        <w:tc>
          <w:tcPr>
            <w:tcW w:w="4983" w:type="dxa"/>
            <w:vAlign w:val="center"/>
            <w:hideMark/>
          </w:tcPr>
          <w:p w14:paraId="39E05263" w14:textId="5C11B954"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Thực tế tại nhiều cơ sở khám bệnh, chữa bệnh chỉ có 01 người hành nghề đã được cấp giấy phép hành nghề với chức danh là bác sỹ chuyên khoa kỹ thuật hình ảnh y học. Trong quá trình hành nghề, tại một số thời điểm, người hành nghề với chức danh là bác sỹ chuyên khoa kỹ thuật hình ảnh y học không có mặt tại cơ sở khám bệnh, chữa bệnh (nghỉ phép, nghỉ ốm, ra trực...) thì sẽ ảnh hưởng đến tính liên tục của hoạt động khám bệnh, chữa bệnh của cơ sở khám bệnh, chữa bệnh. Đề nghị sửa đổi Điều 40 Nghị định số 96/2023/NĐ-CP theo hướng: Kỹ thuật y với phạm vi hành nghề hình ảnh y học có trình độ đại học được đọc và mô tả hình ảnh chẩn đoán. Người hành nghề đã được cấp giấy phép hành nghề với chức danh là bác sỹ chuyên khoa kỹ thuật hình ảnh y học được đọc và ký kết quả chẩn đoán hình ảnh. Trường hợp cơ sở khám bệnh, chữa bệnh không có người hành nghề đã được cấp giấy phép hành nghề với chức danh là bác sỹ chuyên khoa kỹ thuật hình ảnh y học hoặc người hành nghề với chức danh là bác sỹ chuyên khoa kỹ thuật hình ảnh y học không có mặt tại cơ sở khám bệnh chữa bệnh (nghỉ phép, nghỉ ốm, ra trực) thì bác sỹ chỉ định kỹ thuật chẩn đoán hình ảnh đọc và ký kết quả chẩn đoán hình ảnh.</w:t>
            </w:r>
          </w:p>
        </w:tc>
        <w:tc>
          <w:tcPr>
            <w:tcW w:w="1559" w:type="dxa"/>
            <w:vAlign w:val="center"/>
            <w:hideMark/>
          </w:tcPr>
          <w:p w14:paraId="6DC56A5E"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498E8026"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Gia Lai</w:t>
            </w:r>
          </w:p>
        </w:tc>
        <w:tc>
          <w:tcPr>
            <w:tcW w:w="2693" w:type="dxa"/>
            <w:vAlign w:val="center"/>
            <w:hideMark/>
          </w:tcPr>
          <w:p w14:paraId="7AD71023" w14:textId="4CB69F30"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với kiến nghị, Bộ Y tế sẽ nghiên cứu sửa đổi tại Nghị định 96/2023/NĐ-CP</w:t>
            </w:r>
          </w:p>
        </w:tc>
        <w:tc>
          <w:tcPr>
            <w:tcW w:w="2880" w:type="dxa"/>
            <w:vAlign w:val="center"/>
          </w:tcPr>
          <w:p w14:paraId="71A37F4C"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34ED08D" w14:textId="77777777" w:rsidR="00CA2F45" w:rsidRDefault="00CA2F45" w:rsidP="00CB4106">
            <w:pPr>
              <w:spacing w:after="0" w:line="240" w:lineRule="auto"/>
              <w:jc w:val="both"/>
              <w:rPr>
                <w:rFonts w:ascii="Times New Roman" w:eastAsia="Times New Roman" w:hAnsi="Times New Roman" w:cs="Times New Roman"/>
                <w:noProof w:val="0"/>
                <w:kern w:val="0"/>
                <w:lang w:val="en-US"/>
                <w14:ligatures w14:val="none"/>
              </w:rPr>
            </w:pPr>
          </w:p>
          <w:p w14:paraId="279302DB" w14:textId="69350D5E"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Bộ Y tế đã có các Công văn s</w:t>
            </w:r>
            <w:r w:rsidRPr="005B40F1">
              <w:rPr>
                <w:rFonts w:ascii="Times New Roman" w:eastAsia="Times New Roman" w:hAnsi="Times New Roman" w:cs="Times New Roman"/>
                <w:noProof w:val="0"/>
                <w:kern w:val="0"/>
                <w14:ligatures w14:val="none"/>
              </w:rPr>
              <w:t>ố 820/BYT-KCB ngày 17/02/2025</w:t>
            </w:r>
            <w:r w:rsidRPr="005B40F1">
              <w:rPr>
                <w:rFonts w:ascii="Times New Roman" w:eastAsia="Times New Roman" w:hAnsi="Times New Roman" w:cs="Times New Roman"/>
                <w:noProof w:val="0"/>
                <w:kern w:val="0"/>
                <w:lang w:val="en-US"/>
                <w14:ligatures w14:val="none"/>
              </w:rPr>
              <w:t xml:space="preserve">; Công văn số </w:t>
            </w:r>
            <w:r w:rsidRPr="005B40F1">
              <w:rPr>
                <w:rFonts w:ascii="Times New Roman" w:eastAsia="Times New Roman" w:hAnsi="Times New Roman" w:cs="Times New Roman"/>
                <w:noProof w:val="0"/>
                <w:kern w:val="0"/>
                <w14:ligatures w14:val="none"/>
              </w:rPr>
              <w:t>3395/BYT-KCB</w:t>
            </w:r>
            <w:r w:rsidRPr="005B40F1">
              <w:rPr>
                <w:rFonts w:ascii="Times New Roman" w:eastAsia="Times New Roman" w:hAnsi="Times New Roman" w:cs="Times New Roman"/>
                <w:noProof w:val="0"/>
                <w:kern w:val="0"/>
                <w:lang w:val="en-US"/>
                <w14:ligatures w14:val="none"/>
              </w:rPr>
              <w:t xml:space="preserve"> </w:t>
            </w:r>
            <w:r w:rsidRPr="005B40F1">
              <w:rPr>
                <w:rFonts w:ascii="Times New Roman" w:eastAsia="Times New Roman" w:hAnsi="Times New Roman" w:cs="Times New Roman"/>
                <w:noProof w:val="0"/>
                <w:kern w:val="0"/>
                <w14:ligatures w14:val="none"/>
              </w:rPr>
              <w:t>03/06/2025</w:t>
            </w:r>
            <w:r w:rsidRPr="005B40F1">
              <w:rPr>
                <w:rFonts w:ascii="Times New Roman" w:eastAsia="Times New Roman" w:hAnsi="Times New Roman" w:cs="Times New Roman"/>
                <w:noProof w:val="0"/>
                <w:kern w:val="0"/>
                <w:lang w:val="en-US"/>
                <w14:ligatures w14:val="none"/>
              </w:rPr>
              <w:t xml:space="preserve"> lấy ý kiến đối với dự thảo Nghị định và đang tiếp tục chỉnh lý, hoàn thiện trên cơ sở ý kiến góp ý.</w:t>
            </w:r>
          </w:p>
        </w:tc>
      </w:tr>
      <w:tr w:rsidR="00A27569" w:rsidRPr="005B40F1" w14:paraId="0F3611A5" w14:textId="77777777" w:rsidTr="00EE6FA7">
        <w:trPr>
          <w:trHeight w:val="284"/>
          <w:jc w:val="center"/>
        </w:trPr>
        <w:tc>
          <w:tcPr>
            <w:tcW w:w="704" w:type="dxa"/>
            <w:vAlign w:val="center"/>
          </w:tcPr>
          <w:p w14:paraId="28121930" w14:textId="29601144"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595D0A3F"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Khoảng trống pháp </w:t>
            </w:r>
            <w:r w:rsidRPr="005B40F1">
              <w:rPr>
                <w:rFonts w:ascii="Times New Roman" w:eastAsia="Times New Roman" w:hAnsi="Times New Roman" w:cs="Times New Roman"/>
                <w:noProof w:val="0"/>
                <w:kern w:val="0"/>
                <w:lang w:val="en-US"/>
                <w14:ligatures w14:val="none"/>
              </w:rPr>
              <w:lastRenderedPageBreak/>
              <w:t>lý khi không có quy định về “ngưỡng phát hiện tối thiểu của thiết bị - MRPL” liên quan đến xét nghiệm kháng sinh cấm trong thủy sản</w:t>
            </w:r>
          </w:p>
        </w:tc>
        <w:tc>
          <w:tcPr>
            <w:tcW w:w="4983" w:type="dxa"/>
            <w:vAlign w:val="center"/>
            <w:hideMark/>
          </w:tcPr>
          <w:p w14:paraId="615EFB7C"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Khoảng trống pháp lý này khiến nhiều SP thủy sản có thể đủ tiêu chuẩn XK EU, nhưng không </w:t>
            </w:r>
            <w:r w:rsidRPr="005B40F1">
              <w:rPr>
                <w:rFonts w:ascii="Times New Roman" w:eastAsia="Times New Roman" w:hAnsi="Times New Roman" w:cs="Times New Roman"/>
                <w:noProof w:val="0"/>
                <w:kern w:val="0"/>
                <w:lang w:val="en-US"/>
                <w14:ligatures w14:val="none"/>
              </w:rPr>
              <w:lastRenderedPageBreak/>
              <w:t>thể vào được siêu thị tại Việt Nam để bán cho người tiêu dùng Việt Giai đoạn 2017-2018, VASEP đã kiến nghị Chính phủ và các Bộ (Y tế, NNPTNT) có giải pháp giải quyết vướng mắc này. Đề xuất: Đưa bổ sung nội dung còn chưa có này vào khung pháp lý của Dự thảo Luật ATTP sửa đổi (2025) do Bộ Y tế đang chủ trì soạn thảo, theo đó giao Bộ NNMT hướng dẫn tại Thông tư.</w:t>
            </w:r>
          </w:p>
        </w:tc>
        <w:tc>
          <w:tcPr>
            <w:tcW w:w="1559" w:type="dxa"/>
            <w:vAlign w:val="center"/>
            <w:hideMark/>
          </w:tcPr>
          <w:p w14:paraId="13E2B3C5"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bổ sung, thay </w:t>
            </w:r>
            <w:r w:rsidRPr="005B40F1">
              <w:rPr>
                <w:rFonts w:ascii="Times New Roman" w:eastAsia="Times New Roman" w:hAnsi="Times New Roman" w:cs="Times New Roman"/>
                <w:noProof w:val="0"/>
                <w:kern w:val="0"/>
                <w:lang w:val="en-US"/>
                <w14:ligatures w14:val="none"/>
              </w:rPr>
              <w:lastRenderedPageBreak/>
              <w:t>thế, ban hành mới VBQPPL (theo trình tự, thủ tục rút gọn ban hành VBQPPL của Luật Ban hành VBQPPL)</w:t>
            </w:r>
          </w:p>
        </w:tc>
        <w:tc>
          <w:tcPr>
            <w:tcW w:w="1418" w:type="dxa"/>
            <w:vAlign w:val="center"/>
            <w:hideMark/>
          </w:tcPr>
          <w:p w14:paraId="7B17395F"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Hiệp hội chế biến </w:t>
            </w:r>
            <w:r w:rsidRPr="005B40F1">
              <w:rPr>
                <w:rFonts w:ascii="Times New Roman" w:eastAsia="Times New Roman" w:hAnsi="Times New Roman" w:cs="Times New Roman"/>
                <w:noProof w:val="0"/>
                <w:kern w:val="0"/>
                <w:lang w:val="en-US"/>
                <w14:ligatures w14:val="none"/>
              </w:rPr>
              <w:lastRenderedPageBreak/>
              <w:t>và xuất khẩu thủy sản Việt Nam (VASEP)</w:t>
            </w:r>
          </w:p>
        </w:tc>
        <w:tc>
          <w:tcPr>
            <w:tcW w:w="2693" w:type="dxa"/>
            <w:vAlign w:val="center"/>
            <w:hideMark/>
          </w:tcPr>
          <w:p w14:paraId="4500E32E" w14:textId="75F0FC78"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 Nhất trí, Bộ Y tế nghiên cứu, tiếp thu trong quá </w:t>
            </w:r>
            <w:r w:rsidRPr="005B40F1">
              <w:rPr>
                <w:rFonts w:ascii="Times New Roman" w:eastAsia="Times New Roman" w:hAnsi="Times New Roman" w:cs="Times New Roman"/>
                <w:noProof w:val="0"/>
                <w:kern w:val="0"/>
                <w:lang w:val="en-US"/>
                <w14:ligatures w14:val="none"/>
              </w:rPr>
              <w:lastRenderedPageBreak/>
              <w:t>trình sửa đổi, bổ sung Luật an toàn thực phẩm</w:t>
            </w:r>
          </w:p>
        </w:tc>
        <w:tc>
          <w:tcPr>
            <w:tcW w:w="2880" w:type="dxa"/>
            <w:vAlign w:val="center"/>
          </w:tcPr>
          <w:p w14:paraId="6F16A240"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47E96C94" w14:textId="77777777" w:rsidR="00CB4106" w:rsidRPr="005B40F1" w:rsidRDefault="00CB4106" w:rsidP="00CB4106">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w:t>
            </w:r>
            <w:r w:rsidRPr="005B40F1">
              <w:rPr>
                <w:rFonts w:ascii="Times New Roman" w:eastAsia="Times New Roman" w:hAnsi="Times New Roman" w:cs="Times New Roman"/>
                <w:noProof w:val="0"/>
                <w:kern w:val="0"/>
                <w14:ligatures w14:val="none"/>
              </w:rPr>
              <w:lastRenderedPageBreak/>
              <w:t>Công văn số 5168/BYT-ATTP ngày 04 tháng 8 năm 2025 về tiến độ xây dựng Dự án Luật An toàn thực phẩm</w:t>
            </w:r>
            <w:r w:rsidRPr="005B40F1">
              <w:rPr>
                <w:rFonts w:ascii="Times New Roman" w:eastAsia="Times New Roman" w:hAnsi="Times New Roman" w:cs="Times New Roman"/>
                <w:noProof w:val="0"/>
                <w:kern w:val="0"/>
                <w:lang w:val="en-US"/>
                <w14:ligatures w14:val="none"/>
              </w:rPr>
              <w:t xml:space="preserve">. Văn phòng Chính phủ đã có Công văn 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ồng ý về chủ trương trình Dự án Luật An toàn thực phẩm (sửa đổi) để Quốc hội cho ý kiến và thông qua vào năm 202</w:t>
            </w:r>
            <w:r w:rsidRPr="005B40F1">
              <w:rPr>
                <w:rFonts w:ascii="Times New Roman" w:eastAsia="Times New Roman" w:hAnsi="Times New Roman" w:cs="Times New Roman"/>
                <w:noProof w:val="0"/>
                <w:kern w:val="0"/>
                <w:lang w:val="en-US"/>
                <w14:ligatures w14:val="none"/>
              </w:rPr>
              <w:t>6.</w:t>
            </w:r>
          </w:p>
          <w:p w14:paraId="4E182451" w14:textId="2F360EFB"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p>
        </w:tc>
      </w:tr>
      <w:tr w:rsidR="00A27569" w:rsidRPr="005B40F1" w14:paraId="54117D2E" w14:textId="77777777" w:rsidTr="00EE6FA7">
        <w:trPr>
          <w:trHeight w:val="284"/>
          <w:jc w:val="center"/>
        </w:trPr>
        <w:tc>
          <w:tcPr>
            <w:tcW w:w="704" w:type="dxa"/>
            <w:vAlign w:val="center"/>
          </w:tcPr>
          <w:p w14:paraId="284F8EBB" w14:textId="65832196"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hideMark/>
          </w:tcPr>
          <w:p w14:paraId="0F2360B9"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Khoảng trống pháp lý khi không có các quy định trong lĩnh vực kiểm tra chuyên ngành ATTP đối với hàng thủy sản chuyển mục đích sử dụng sang tiêu thụ nội </w:t>
            </w:r>
            <w:r w:rsidRPr="005B40F1">
              <w:rPr>
                <w:rFonts w:ascii="Times New Roman" w:eastAsia="Times New Roman" w:hAnsi="Times New Roman" w:cs="Times New Roman"/>
                <w:noProof w:val="0"/>
                <w:kern w:val="0"/>
                <w:lang w:val="en-US"/>
                <w14:ligatures w14:val="none"/>
              </w:rPr>
              <w:lastRenderedPageBreak/>
              <w:t>địa có nguồn gốc từ NK để SXXK hoặc GCXK hoặc ngược lại</w:t>
            </w:r>
          </w:p>
        </w:tc>
        <w:tc>
          <w:tcPr>
            <w:tcW w:w="4983" w:type="dxa"/>
            <w:vAlign w:val="center"/>
            <w:hideMark/>
          </w:tcPr>
          <w:p w14:paraId="5B4242F1"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Trong lĩnh vực quản lý ATTP chưa có quy định, hướng dẫn cho việc chuyển mục đích sử dụng cho sản phẩm NK để SXXK hoặc GCXK sang tiêu thụ nội địa hoặc ngược lại. Trong khi ngành tài chính-hải quan đã có khung pháp lý này cho phép đối với các trường hợp này. Đề xuất: Bộ Y tế bổ sung nội dung còn chưa có này vào khung pháp lý của Dự thảo Luật ATTP sửa đổi do Bộ Y tế đang chủ trì soạn thảo.</w:t>
            </w:r>
          </w:p>
        </w:tc>
        <w:tc>
          <w:tcPr>
            <w:tcW w:w="1559" w:type="dxa"/>
            <w:vAlign w:val="center"/>
            <w:hideMark/>
          </w:tcPr>
          <w:p w14:paraId="180EF810"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hideMark/>
          </w:tcPr>
          <w:p w14:paraId="114F2F7E" w14:textId="7777777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Hiệp hội chế biến và xuất khẩu thủy sản Việt Nam (VASEP)</w:t>
            </w:r>
          </w:p>
        </w:tc>
        <w:tc>
          <w:tcPr>
            <w:tcW w:w="2693" w:type="dxa"/>
            <w:vAlign w:val="center"/>
            <w:hideMark/>
          </w:tcPr>
          <w:p w14:paraId="25DDB8A9" w14:textId="5E5505DB"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Nhất trí, Bộ Y tế nghiên cứu, tiếp thu trong quá trình sửa đổi, bổ sung Luật an toàn thực phẩm</w:t>
            </w:r>
          </w:p>
        </w:tc>
        <w:tc>
          <w:tcPr>
            <w:tcW w:w="2880" w:type="dxa"/>
            <w:vAlign w:val="center"/>
          </w:tcPr>
          <w:p w14:paraId="5678CB2B"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23BAAF3" w14:textId="77777777" w:rsidR="00CB4106" w:rsidRPr="005B40F1" w:rsidRDefault="00CB4106" w:rsidP="00CB4106">
            <w:pPr>
              <w:widowControl w:val="0"/>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Bộ Y tế</w:t>
            </w:r>
            <w:r w:rsidRPr="005B40F1">
              <w:rPr>
                <w:rFonts w:ascii="Times New Roman" w:eastAsia="Times New Roman" w:hAnsi="Times New Roman" w:cs="Times New Roman"/>
                <w:noProof w:val="0"/>
                <w:kern w:val="0"/>
                <w:lang w:val="en-US"/>
                <w14:ligatures w14:val="none"/>
              </w:rPr>
              <w:t xml:space="preserve"> đã có đề xuất </w:t>
            </w:r>
            <w:r w:rsidRPr="005B40F1">
              <w:rPr>
                <w:rFonts w:ascii="Times New Roman" w:eastAsia="Times New Roman" w:hAnsi="Times New Roman" w:cs="Times New Roman"/>
                <w:noProof w:val="0"/>
                <w:kern w:val="0"/>
                <w14:ligatures w14:val="none"/>
              </w:rPr>
              <w:t xml:space="preserve"> tại Công văn số 5168/BYT-ATTP ngày 04 tháng 8 năm 2025 về tiến độ xây dựng Dự án Luật An toàn thực phẩm</w:t>
            </w:r>
            <w:r w:rsidRPr="005B40F1">
              <w:rPr>
                <w:rFonts w:ascii="Times New Roman" w:eastAsia="Times New Roman" w:hAnsi="Times New Roman" w:cs="Times New Roman"/>
                <w:noProof w:val="0"/>
                <w:kern w:val="0"/>
                <w:lang w:val="en-US"/>
                <w14:ligatures w14:val="none"/>
              </w:rPr>
              <w:t xml:space="preserve">. Văn phòng Chính phủ đã có Công văn số </w:t>
            </w:r>
            <w:r w:rsidRPr="005B40F1">
              <w:rPr>
                <w:rFonts w:ascii="Times New Roman" w:eastAsia="Times New Roman" w:hAnsi="Times New Roman" w:cs="Times New Roman"/>
                <w:noProof w:val="0"/>
                <w:kern w:val="0"/>
                <w14:ligatures w14:val="none"/>
              </w:rPr>
              <w:t>7687/VPCP-KGVX</w:t>
            </w:r>
            <w:r w:rsidRPr="005B40F1">
              <w:rPr>
                <w:rFonts w:ascii="Times New Roman" w:eastAsia="Times New Roman" w:hAnsi="Times New Roman" w:cs="Times New Roman"/>
                <w:noProof w:val="0"/>
                <w:kern w:val="0"/>
                <w:lang w:val="en-US"/>
                <w14:ligatures w14:val="none"/>
              </w:rPr>
              <w:t xml:space="preserve"> ngày 18/8/2025 đ</w:t>
            </w:r>
            <w:r w:rsidRPr="005B40F1">
              <w:rPr>
                <w:rFonts w:ascii="Times New Roman" w:eastAsia="Times New Roman" w:hAnsi="Times New Roman" w:cs="Times New Roman"/>
                <w:noProof w:val="0"/>
                <w:kern w:val="0"/>
                <w14:ligatures w14:val="none"/>
              </w:rPr>
              <w:t>ồng ý về chủ trương trình Dự án Luật An toàn thực phẩm (sửa đổi) để Quốc hội cho ý kiến và thông qua vào năm 202</w:t>
            </w:r>
            <w:r w:rsidRPr="005B40F1">
              <w:rPr>
                <w:rFonts w:ascii="Times New Roman" w:eastAsia="Times New Roman" w:hAnsi="Times New Roman" w:cs="Times New Roman"/>
                <w:noProof w:val="0"/>
                <w:kern w:val="0"/>
                <w:lang w:val="en-US"/>
                <w14:ligatures w14:val="none"/>
              </w:rPr>
              <w:t>6.</w:t>
            </w:r>
          </w:p>
          <w:p w14:paraId="4601F499" w14:textId="5F40C112"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p>
        </w:tc>
      </w:tr>
      <w:tr w:rsidR="00A27569" w:rsidRPr="005B40F1" w14:paraId="2F20B6BA" w14:textId="77777777" w:rsidTr="002E2C13">
        <w:trPr>
          <w:trHeight w:val="284"/>
          <w:jc w:val="center"/>
        </w:trPr>
        <w:tc>
          <w:tcPr>
            <w:tcW w:w="704" w:type="dxa"/>
            <w:vAlign w:val="center"/>
          </w:tcPr>
          <w:p w14:paraId="777F8F5B" w14:textId="77777777"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73AB9236" w14:textId="2F03E782"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Mục 9, Điều 11 Thông tư số 32/2023/TT-BYT của Bộ Y tế.</w:t>
            </w:r>
          </w:p>
        </w:tc>
        <w:tc>
          <w:tcPr>
            <w:tcW w:w="4983" w:type="dxa"/>
            <w:vAlign w:val="center"/>
          </w:tcPr>
          <w:p w14:paraId="18152113" w14:textId="43D52AB6"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Tại Phụ lục số XIV: “Danh mục kỹ thuật chuyên môn khám bệnh, chữa bệnh của Người hành nghề chức danh kỹ thuật y”. Có rất nhiều kỹ thuật xạ trị cần sự hỗ trợ của kỹ thuật viên, ví dụ: Xạ trị bằng máy gia tốc; Xạ trị bằng máy gia tốc có điều biến liều; Làm mặt nạ cố định đầu; Xạ trị sử dụng CT mô phỏng …nhưng các kỹ thuật này không có trong DMKT của kỹ thuật y hoặc chức danh khác. Bên cạnh đó các cơ sở đào tạo có đào tạo chứng chỉ "kỹ thuật viên xạ trị".</w:t>
            </w:r>
          </w:p>
        </w:tc>
        <w:tc>
          <w:tcPr>
            <w:tcW w:w="1559" w:type="dxa"/>
            <w:vAlign w:val="center"/>
          </w:tcPr>
          <w:p w14:paraId="7DA28853" w14:textId="63D462B4"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tcPr>
          <w:p w14:paraId="5F54E1B8" w14:textId="65DB8461"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Nghệ An</w:t>
            </w:r>
          </w:p>
        </w:tc>
        <w:tc>
          <w:tcPr>
            <w:tcW w:w="2693" w:type="dxa"/>
            <w:vAlign w:val="center"/>
          </w:tcPr>
          <w:p w14:paraId="56643C90" w14:textId="31727A25"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sẽ nghiên cứu tiếp thu trong quá trình xây dựng Thông tư 32/2023/TT-BYT</w:t>
            </w:r>
          </w:p>
        </w:tc>
        <w:tc>
          <w:tcPr>
            <w:tcW w:w="2880" w:type="dxa"/>
            <w:vAlign w:val="center"/>
          </w:tcPr>
          <w:p w14:paraId="353323DC"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E744FA8" w14:textId="173DF75B" w:rsidR="00CB4106" w:rsidRPr="005B40F1" w:rsidRDefault="00CB4106" w:rsidP="00CB4106">
            <w:pPr>
              <w:widowControl w:val="0"/>
              <w:spacing w:after="0" w:line="240" w:lineRule="auto"/>
              <w:jc w:val="both"/>
              <w:rPr>
                <w:rFonts w:ascii="Times New Roman" w:eastAsia="Times New Roman" w:hAnsi="Times New Roman" w:cs="Times New Roman"/>
                <w:noProof w:val="0"/>
                <w:kern w:val="0"/>
                <w14:ligatures w14:val="none"/>
              </w:rPr>
            </w:pPr>
          </w:p>
        </w:tc>
      </w:tr>
      <w:tr w:rsidR="00A27569" w:rsidRPr="005B40F1" w14:paraId="63037F92" w14:textId="77777777" w:rsidTr="002E2C13">
        <w:trPr>
          <w:trHeight w:val="284"/>
          <w:jc w:val="center"/>
        </w:trPr>
        <w:tc>
          <w:tcPr>
            <w:tcW w:w="704" w:type="dxa"/>
            <w:vAlign w:val="center"/>
          </w:tcPr>
          <w:p w14:paraId="143D4096" w14:textId="77777777"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0CE375D7" w14:textId="078A4469"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Mục 9, Điều 11 Thông tư số 32/2023/TT-BYT của Bộ Y tế.</w:t>
            </w:r>
          </w:p>
        </w:tc>
        <w:tc>
          <w:tcPr>
            <w:tcW w:w="4983" w:type="dxa"/>
            <w:vAlign w:val="center"/>
          </w:tcPr>
          <w:p w14:paraId="0D2C6731" w14:textId="5E6F2DE2"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Tại Phụ lục số XIV: “Danh mục kỹ thuật chuyên môn khám bệnh, chữa bệnh của Người hành nghề chức danh kỹ thuật y”. Có rất nhiều kỹ thuật xạ trị cần sự hỗ trợ của kỹ thuật viên, ví dụ: Xạ trị bằng máy gia tốc; Xạ trị bằng máy gia tốc có điều biến liều; Làm mặt nạ cố định đầu; Xạ trị sử dụng CT mô phỏng …nhưng các kỹ thuật này không có trong DMKT của kỹ thuật y hoặc chức danh khác. Bên cạnh đó các cơ sở đào tạo có đào tạo chứng chỉ "kỹ thuật viên xạ trị".</w:t>
            </w:r>
          </w:p>
        </w:tc>
        <w:tc>
          <w:tcPr>
            <w:tcW w:w="1559" w:type="dxa"/>
            <w:vAlign w:val="center"/>
          </w:tcPr>
          <w:p w14:paraId="7B7F6B1C" w14:textId="6A402AB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tcPr>
          <w:p w14:paraId="623D06BC" w14:textId="3AB392BC"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Nghệ An</w:t>
            </w:r>
          </w:p>
        </w:tc>
        <w:tc>
          <w:tcPr>
            <w:tcW w:w="2693" w:type="dxa"/>
            <w:vAlign w:val="center"/>
          </w:tcPr>
          <w:p w14:paraId="5A3833FC" w14:textId="1611117D"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sẽ nghiên cứu tiếp thu trong quá trình xây dựng Thông tư 32/2023/TT-BYT</w:t>
            </w:r>
          </w:p>
        </w:tc>
        <w:tc>
          <w:tcPr>
            <w:tcW w:w="2880" w:type="dxa"/>
            <w:vAlign w:val="center"/>
          </w:tcPr>
          <w:p w14:paraId="2E537312"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92F34A5" w14:textId="32C3BD88" w:rsidR="00CB4106" w:rsidRPr="005B40F1" w:rsidRDefault="00CB4106" w:rsidP="00CB4106">
            <w:pPr>
              <w:widowControl w:val="0"/>
              <w:spacing w:after="0" w:line="240" w:lineRule="auto"/>
              <w:jc w:val="both"/>
              <w:rPr>
                <w:rFonts w:ascii="Times New Roman" w:eastAsia="Times New Roman" w:hAnsi="Times New Roman" w:cs="Times New Roman"/>
                <w:noProof w:val="0"/>
                <w:kern w:val="0"/>
                <w14:ligatures w14:val="none"/>
              </w:rPr>
            </w:pPr>
          </w:p>
        </w:tc>
      </w:tr>
      <w:tr w:rsidR="00A27569" w:rsidRPr="005B40F1" w14:paraId="63BC73DE" w14:textId="77777777" w:rsidTr="002E2C13">
        <w:trPr>
          <w:trHeight w:val="284"/>
          <w:jc w:val="center"/>
        </w:trPr>
        <w:tc>
          <w:tcPr>
            <w:tcW w:w="704" w:type="dxa"/>
            <w:vAlign w:val="center"/>
          </w:tcPr>
          <w:p w14:paraId="7F367D4E" w14:textId="77777777"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68720EBF" w14:textId="3C348163"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Phụ lục IX: </w:t>
            </w:r>
            <w:r w:rsidRPr="005B40F1">
              <w:rPr>
                <w:rFonts w:ascii="Times New Roman" w:eastAsia="Times New Roman" w:hAnsi="Times New Roman" w:cs="Times New Roman"/>
                <w:noProof w:val="0"/>
                <w:kern w:val="0"/>
                <w:lang w:val="en-US"/>
                <w14:ligatures w14:val="none"/>
              </w:rPr>
              <w:lastRenderedPageBreak/>
              <w:t>Danh mục kỹ thuật chuyên môn theo chuyên khoa của Thông tư 32/TT-BYT Quy định chi tiết một số điều của Luật Khám bệnh, chữa bệnh.</w:t>
            </w:r>
          </w:p>
        </w:tc>
        <w:tc>
          <w:tcPr>
            <w:tcW w:w="4983" w:type="dxa"/>
            <w:vAlign w:val="center"/>
          </w:tcPr>
          <w:p w14:paraId="7AACA780" w14:textId="455487EF"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Theo Chương XI: Tại Mũi Họng không có danh </w:t>
            </w:r>
            <w:r w:rsidRPr="005B40F1">
              <w:rPr>
                <w:rFonts w:ascii="Times New Roman" w:eastAsia="Times New Roman" w:hAnsi="Times New Roman" w:cs="Times New Roman"/>
                <w:noProof w:val="0"/>
                <w:kern w:val="0"/>
                <w:lang w:val="en-US"/>
                <w14:ligatures w14:val="none"/>
              </w:rPr>
              <w:lastRenderedPageBreak/>
              <w:t>mục kỹ thuật “Nội soi tai mũi họng”. Gây khó khăn trong việc BS chuyên khoa TMH chỉ định, thực hiện và thanh toán kỹ thuật khi khám và điều trị cho người bệnh.</w:t>
            </w:r>
          </w:p>
        </w:tc>
        <w:tc>
          <w:tcPr>
            <w:tcW w:w="1559" w:type="dxa"/>
            <w:vAlign w:val="center"/>
          </w:tcPr>
          <w:p w14:paraId="4CA2CBD7" w14:textId="56EFB4EA"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C. Sửa đổi, </w:t>
            </w:r>
            <w:r w:rsidRPr="005B40F1">
              <w:rPr>
                <w:rFonts w:ascii="Times New Roman" w:eastAsia="Times New Roman" w:hAnsi="Times New Roman" w:cs="Times New Roman"/>
                <w:noProof w:val="0"/>
                <w:kern w:val="0"/>
                <w:lang w:val="en-US"/>
                <w14:ligatures w14:val="none"/>
              </w:rPr>
              <w:lastRenderedPageBreak/>
              <w:t>bổ sung, thay thế, ban hành mới VBQPPL (theo trình tự, thủ tục rút gọn ban hành VBQPPL của Luật Ban hành VBQPPL)</w:t>
            </w:r>
          </w:p>
        </w:tc>
        <w:tc>
          <w:tcPr>
            <w:tcW w:w="1418" w:type="dxa"/>
            <w:vAlign w:val="center"/>
          </w:tcPr>
          <w:p w14:paraId="1C72D824" w14:textId="44FC4DB9"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Sở Tư pháp </w:t>
            </w:r>
            <w:r w:rsidRPr="005B40F1">
              <w:rPr>
                <w:rFonts w:ascii="Times New Roman" w:eastAsia="Times New Roman" w:hAnsi="Times New Roman" w:cs="Times New Roman"/>
                <w:noProof w:val="0"/>
                <w:kern w:val="0"/>
                <w:lang w:val="en-US"/>
                <w14:ligatures w14:val="none"/>
              </w:rPr>
              <w:lastRenderedPageBreak/>
              <w:t>tỉnh Nghệ An</w:t>
            </w:r>
          </w:p>
        </w:tc>
        <w:tc>
          <w:tcPr>
            <w:tcW w:w="2693" w:type="dxa"/>
            <w:vAlign w:val="center"/>
          </w:tcPr>
          <w:p w14:paraId="7CDA992B" w14:textId="1E3E8E72"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 xml:space="preserve">Nhất trí, Bộ Y tế sẽ </w:t>
            </w:r>
            <w:r w:rsidRPr="005B40F1">
              <w:rPr>
                <w:rFonts w:ascii="Times New Roman" w:eastAsia="Times New Roman" w:hAnsi="Times New Roman" w:cs="Times New Roman"/>
                <w:noProof w:val="0"/>
                <w:kern w:val="0"/>
                <w:lang w:val="en-US"/>
                <w14:ligatures w14:val="none"/>
              </w:rPr>
              <w:lastRenderedPageBreak/>
              <w:t>nghiên cứu tiếp thu trong quá trình sửa đổi Thông tư 32/2023/TT-BYT</w:t>
            </w:r>
          </w:p>
        </w:tc>
        <w:tc>
          <w:tcPr>
            <w:tcW w:w="2880" w:type="dxa"/>
            <w:vAlign w:val="center"/>
          </w:tcPr>
          <w:p w14:paraId="3E72B3AA"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6932FA62" w14:textId="1A4AC680" w:rsidR="00CB4106" w:rsidRPr="005B40F1" w:rsidRDefault="00CB4106" w:rsidP="00CB4106">
            <w:pPr>
              <w:widowControl w:val="0"/>
              <w:spacing w:after="0" w:line="240" w:lineRule="auto"/>
              <w:jc w:val="both"/>
              <w:rPr>
                <w:rFonts w:ascii="Times New Roman" w:eastAsia="Times New Roman" w:hAnsi="Times New Roman" w:cs="Times New Roman"/>
                <w:noProof w:val="0"/>
                <w:kern w:val="0"/>
                <w14:ligatures w14:val="none"/>
              </w:rPr>
            </w:pPr>
          </w:p>
        </w:tc>
      </w:tr>
      <w:tr w:rsidR="00A27569" w:rsidRPr="005B40F1" w14:paraId="514B93CF" w14:textId="77777777" w:rsidTr="002E2C13">
        <w:trPr>
          <w:trHeight w:val="284"/>
          <w:jc w:val="center"/>
        </w:trPr>
        <w:tc>
          <w:tcPr>
            <w:tcW w:w="704" w:type="dxa"/>
            <w:vAlign w:val="center"/>
          </w:tcPr>
          <w:p w14:paraId="453B1943" w14:textId="77777777"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0744FC08" w14:textId="44169ACC"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Phụ lục XII, Thông tư 32/2023/TT-BYT ngày 31/12/2023 của Bộ trưởng Bộ Y tế Quy định chi tiết 1 số điều của Luật khám bệnh, chữa bệnh.</w:t>
            </w:r>
          </w:p>
        </w:tc>
        <w:tc>
          <w:tcPr>
            <w:tcW w:w="4983" w:type="dxa"/>
            <w:vAlign w:val="center"/>
          </w:tcPr>
          <w:p w14:paraId="7C856677" w14:textId="323D5E53"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 xml:space="preserve">- Phụ lục XII, Thông tư 32/2023/TT-BYT ngày 31/12/2023 quy định phạm vi hành nghề của người hành nghề có chức danh điều dưỡng: Theo đó 1 số thủ thuật là ‘Kỹ thuật đánh dấu "*": Kỹ thuật điều dưỡng có văn bằng chuyên khoa đó hoặc điều dưỡng trình độ đại học trở lên được đào tạo bổ sung kỹ thuật chuyên môn đó được thực hiện và/hoặc chỉ định kỹ thuật.’ Theo Nghị định 96/2023/NĐ-CP: + Tiểu mục 8, Điều 2, Chương 1 giải thích từ ngữ: “Văn bằng chuyên khoa là văn bản chứng nhận người học đã hoàn thành chương trình đào tạo sau đại học trong lĩnh vực sức khỏe tương ứng với 1 trong các chức danh quy định tại các điểm a, c, d, đ, e, g, h khoản 1 Điều 26 của Luật Khám bệnh, chữa bệnh” Bởi vậy dẫn đến mâu thuẫn: điều dưỡng muốn thực hiện kỹ thuật đánh dấu * thì phải học văn bằng chuyên khoa sau đại học mới được </w:t>
            </w:r>
            <w:r w:rsidRPr="005B40F1">
              <w:rPr>
                <w:rFonts w:ascii="Times New Roman" w:eastAsia="Times New Roman" w:hAnsi="Times New Roman" w:cs="Times New Roman"/>
                <w:noProof w:val="0"/>
                <w:kern w:val="0"/>
                <w:lang w:val="en-US"/>
                <w14:ligatures w14:val="none"/>
              </w:rPr>
              <w:lastRenderedPageBreak/>
              <w:t>phép thực hiện hay chỉ cần văn bằng chuyên khoa tối thiểu 18 tháng?</w:t>
            </w:r>
          </w:p>
        </w:tc>
        <w:tc>
          <w:tcPr>
            <w:tcW w:w="1559" w:type="dxa"/>
            <w:vAlign w:val="center"/>
          </w:tcPr>
          <w:p w14:paraId="24B8DFD7" w14:textId="7758644D"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lastRenderedPageBreak/>
              <w:t>C. Sửa đổi, bổ sung, thay thế, ban hành mới VBQPPL (theo trình tự, thủ tục rút gọn ban hành VBQPPL của Luật Ban hành VBQPPL)</w:t>
            </w:r>
          </w:p>
        </w:tc>
        <w:tc>
          <w:tcPr>
            <w:tcW w:w="1418" w:type="dxa"/>
            <w:vAlign w:val="center"/>
          </w:tcPr>
          <w:p w14:paraId="636FF147" w14:textId="150CC920"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Bắc Ninh</w:t>
            </w:r>
          </w:p>
        </w:tc>
        <w:tc>
          <w:tcPr>
            <w:tcW w:w="2693" w:type="dxa"/>
            <w:vAlign w:val="center"/>
          </w:tcPr>
          <w:p w14:paraId="58881725" w14:textId="268C7A83"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Nhất trí, Bộ Y tế sẽ nghiên cứu tiếp thu trong quá trình sửa đổi Thông tư 32/2023/TT-BYT</w:t>
            </w:r>
          </w:p>
        </w:tc>
        <w:tc>
          <w:tcPr>
            <w:tcW w:w="2880" w:type="dxa"/>
            <w:vAlign w:val="center"/>
          </w:tcPr>
          <w:p w14:paraId="77D98E67"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77ECC4EC" w14:textId="41ADE9E7" w:rsidR="00CB4106" w:rsidRPr="005B40F1" w:rsidRDefault="00CB4106" w:rsidP="00CB4106">
            <w:pPr>
              <w:widowControl w:val="0"/>
              <w:spacing w:after="0" w:line="240" w:lineRule="auto"/>
              <w:jc w:val="both"/>
              <w:rPr>
                <w:rFonts w:ascii="Times New Roman" w:eastAsia="Times New Roman" w:hAnsi="Times New Roman" w:cs="Times New Roman"/>
                <w:noProof w:val="0"/>
                <w:kern w:val="0"/>
                <w14:ligatures w14:val="none"/>
              </w:rPr>
            </w:pPr>
          </w:p>
        </w:tc>
      </w:tr>
      <w:tr w:rsidR="00CB4106" w:rsidRPr="00A27569" w14:paraId="5407A90A" w14:textId="77777777" w:rsidTr="002E2C13">
        <w:trPr>
          <w:trHeight w:val="284"/>
          <w:jc w:val="center"/>
        </w:trPr>
        <w:tc>
          <w:tcPr>
            <w:tcW w:w="704" w:type="dxa"/>
            <w:vAlign w:val="center"/>
          </w:tcPr>
          <w:p w14:paraId="74415FA2" w14:textId="77777777" w:rsidR="00CB4106" w:rsidRPr="005B40F1" w:rsidRDefault="00CB4106" w:rsidP="00EE6FA7">
            <w:pPr>
              <w:pStyle w:val="ListParagraph"/>
              <w:numPr>
                <w:ilvl w:val="0"/>
                <w:numId w:val="1"/>
              </w:numPr>
              <w:spacing w:after="0" w:line="240" w:lineRule="auto"/>
              <w:jc w:val="both"/>
              <w:rPr>
                <w:rFonts w:ascii="Times New Roman" w:eastAsia="Times New Roman" w:hAnsi="Times New Roman" w:cs="Times New Roman"/>
                <w:b/>
                <w:bCs/>
                <w:noProof w:val="0"/>
                <w:kern w:val="0"/>
                <w:lang w:val="en-US"/>
                <w14:ligatures w14:val="none"/>
              </w:rPr>
            </w:pPr>
          </w:p>
        </w:tc>
        <w:tc>
          <w:tcPr>
            <w:tcW w:w="1418" w:type="dxa"/>
            <w:vAlign w:val="center"/>
          </w:tcPr>
          <w:p w14:paraId="0AFECB68" w14:textId="45E08548"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14:ligatures w14:val="none"/>
              </w:rPr>
              <w:t>Thông tư số 32/2024/TT-BYT ngày 15/11/2024 của Bộ trưởng Bộ Y tế hướng dẫn chức năng, nhiệm vụ, quyền hạn và cơ cấu tổ chức của Trung tâm Y tế huyện, quận, thị xã, thành phố thuộc tỉnh, thành phố thuộc thành phố trực thuộc Trung ương</w:t>
            </w:r>
          </w:p>
        </w:tc>
        <w:tc>
          <w:tcPr>
            <w:tcW w:w="4983" w:type="dxa"/>
            <w:vAlign w:val="center"/>
          </w:tcPr>
          <w:p w14:paraId="6BCE0A81" w14:textId="5166063A"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Điểm c khoản 1 Điều 10 Thông tư số 32/2024/TT-BYT ngày 15/11/2024 quy định giao UBND cấp tỉnh chỉ đạo việc ban hành Quy chế phối hợp giữa UBND cấp huyện với các cơ quan chuyên môn ở cấp tỉnh liên quan trong việc thực hiện các nhiệm vụ chăm sóc, bảo vệ và nâng cao sức khỏe nhân dân trên địa bàn. Tuy nhiên theo quy định này thì chưa xác định được cơ quan nào có thẩm quyền ban hành văn bản này nên địa phương còn lúng túng trong quá trình thực hiện.</w:t>
            </w:r>
          </w:p>
        </w:tc>
        <w:tc>
          <w:tcPr>
            <w:tcW w:w="1559" w:type="dxa"/>
            <w:vAlign w:val="center"/>
          </w:tcPr>
          <w:p w14:paraId="5A75D9C4" w14:textId="5209CE90"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C. Sửa đổi, bổ sung, thay thế, ban hành mới VBQPPL (theo trình tự, thủ tục rút gọn ban hành VBQPPL của Luật Ban hành VBQPPL)</w:t>
            </w:r>
          </w:p>
        </w:tc>
        <w:tc>
          <w:tcPr>
            <w:tcW w:w="1418" w:type="dxa"/>
            <w:vAlign w:val="center"/>
          </w:tcPr>
          <w:p w14:paraId="76302B69" w14:textId="5D464EF1"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Sở Tư pháp tỉnh Hà Tĩnh</w:t>
            </w:r>
          </w:p>
        </w:tc>
        <w:tc>
          <w:tcPr>
            <w:tcW w:w="2693" w:type="dxa"/>
            <w:vAlign w:val="center"/>
          </w:tcPr>
          <w:p w14:paraId="30FE5AF9" w14:textId="6D4F4B37" w:rsidR="00CB4106" w:rsidRPr="005B40F1" w:rsidRDefault="00CB4106" w:rsidP="00CB4106">
            <w:pPr>
              <w:spacing w:after="0" w:line="240" w:lineRule="auto"/>
              <w:jc w:val="both"/>
              <w:rPr>
                <w:rFonts w:ascii="Times New Roman" w:eastAsia="Times New Roman" w:hAnsi="Times New Roman" w:cs="Times New Roman"/>
                <w:noProof w:val="0"/>
                <w:kern w:val="0"/>
                <w:lang w:val="en-US"/>
                <w14:ligatures w14:val="none"/>
              </w:rPr>
            </w:pPr>
            <w:r w:rsidRPr="005B40F1">
              <w:rPr>
                <w:rFonts w:ascii="Times New Roman" w:eastAsia="Times New Roman" w:hAnsi="Times New Roman" w:cs="Times New Roman"/>
                <w:noProof w:val="0"/>
                <w:kern w:val="0"/>
                <w:lang w:val="en-US"/>
                <w14:ligatures w14:val="none"/>
              </w:rPr>
              <w:t>Không nhất trí, vì: hiện nay chính quyền cấp huyện không còn tồn tại.</w:t>
            </w:r>
          </w:p>
        </w:tc>
        <w:tc>
          <w:tcPr>
            <w:tcW w:w="2880" w:type="dxa"/>
            <w:vAlign w:val="center"/>
          </w:tcPr>
          <w:p w14:paraId="15C71EB8" w14:textId="77777777" w:rsidR="00CA2F45" w:rsidRPr="006613FA" w:rsidRDefault="00CA2F45" w:rsidP="00CA2F4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28F4D7CD" w14:textId="06F9A88C" w:rsidR="00CB4106" w:rsidRPr="00A27569" w:rsidRDefault="00CB4106" w:rsidP="00CB4106">
            <w:pPr>
              <w:widowControl w:val="0"/>
              <w:spacing w:after="0" w:line="240" w:lineRule="auto"/>
              <w:jc w:val="both"/>
              <w:rPr>
                <w:rFonts w:ascii="Times New Roman" w:eastAsia="Times New Roman" w:hAnsi="Times New Roman" w:cs="Times New Roman"/>
                <w:noProof w:val="0"/>
                <w:kern w:val="0"/>
                <w14:ligatures w14:val="none"/>
              </w:rPr>
            </w:pPr>
            <w:r w:rsidRPr="005B40F1">
              <w:rPr>
                <w:rFonts w:ascii="Times New Roman" w:eastAsia="Times New Roman" w:hAnsi="Times New Roman" w:cs="Times New Roman"/>
                <w:b/>
                <w:noProof w:val="0"/>
                <w:kern w:val="0"/>
                <w:lang w:val="en-US"/>
                <w14:ligatures w14:val="none"/>
              </w:rPr>
              <w:t>Bộ Y tế đang tiến hành sửa đổi Thông tư số 32/2024/TT-BYT và sẽ nghiên cứu sửa đổi nội dung này.</w:t>
            </w:r>
            <w:r w:rsidRPr="00A27569">
              <w:rPr>
                <w:rFonts w:ascii="Times New Roman" w:eastAsia="Times New Roman" w:hAnsi="Times New Roman" w:cs="Times New Roman"/>
                <w:b/>
                <w:noProof w:val="0"/>
                <w:kern w:val="0"/>
                <w:lang w:val="en-US"/>
                <w14:ligatures w14:val="none"/>
              </w:rPr>
              <w:t xml:space="preserve"> </w:t>
            </w:r>
          </w:p>
        </w:tc>
      </w:tr>
    </w:tbl>
    <w:p w14:paraId="185D434E" w14:textId="77777777" w:rsidR="006207FC" w:rsidRPr="00A27569" w:rsidRDefault="006207FC" w:rsidP="007242E3">
      <w:pPr>
        <w:jc w:val="both"/>
        <w:rPr>
          <w:rFonts w:ascii="Times New Roman" w:hAnsi="Times New Roman" w:cs="Times New Roman"/>
          <w:lang w:val="en-US"/>
        </w:rPr>
      </w:pPr>
    </w:p>
    <w:sectPr w:rsidR="006207FC" w:rsidRPr="00A27569" w:rsidSect="00320135">
      <w:headerReference w:type="default" r:id="rId8"/>
      <w:pgSz w:w="16840" w:h="11907" w:orient="landscape" w:code="9"/>
      <w:pgMar w:top="567" w:right="567" w:bottom="567" w:left="56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A669" w14:textId="77777777" w:rsidR="00786835" w:rsidRDefault="00786835" w:rsidP="00884704">
      <w:pPr>
        <w:spacing w:after="0" w:line="240" w:lineRule="auto"/>
      </w:pPr>
      <w:r>
        <w:separator/>
      </w:r>
    </w:p>
  </w:endnote>
  <w:endnote w:type="continuationSeparator" w:id="0">
    <w:p w14:paraId="5C5672F2" w14:textId="77777777" w:rsidR="00786835" w:rsidRDefault="00786835" w:rsidP="0088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B2F7" w14:textId="77777777" w:rsidR="00786835" w:rsidRDefault="00786835" w:rsidP="00884704">
      <w:pPr>
        <w:spacing w:after="0" w:line="240" w:lineRule="auto"/>
      </w:pPr>
      <w:r>
        <w:separator/>
      </w:r>
    </w:p>
  </w:footnote>
  <w:footnote w:type="continuationSeparator" w:id="0">
    <w:p w14:paraId="422B52DE" w14:textId="77777777" w:rsidR="00786835" w:rsidRDefault="00786835" w:rsidP="0088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19869774"/>
      <w:docPartObj>
        <w:docPartGallery w:val="Page Numbers (Top of Page)"/>
        <w:docPartUnique/>
      </w:docPartObj>
    </w:sdtPr>
    <w:sdtEndPr>
      <w:rPr>
        <w:rFonts w:ascii="Times New Roman" w:hAnsi="Times New Roman" w:cs="Times New Roman"/>
        <w:noProof/>
      </w:rPr>
    </w:sdtEndPr>
    <w:sdtContent>
      <w:p w14:paraId="4741C064" w14:textId="40049AA4" w:rsidR="00320135" w:rsidRPr="00320135" w:rsidRDefault="00320135">
        <w:pPr>
          <w:pStyle w:val="Header"/>
          <w:jc w:val="center"/>
          <w:rPr>
            <w:rFonts w:ascii="Times New Roman" w:hAnsi="Times New Roman" w:cs="Times New Roman"/>
          </w:rPr>
        </w:pPr>
        <w:r w:rsidRPr="00320135">
          <w:rPr>
            <w:rFonts w:ascii="Times New Roman" w:hAnsi="Times New Roman" w:cs="Times New Roman"/>
            <w:noProof w:val="0"/>
          </w:rPr>
          <w:fldChar w:fldCharType="begin"/>
        </w:r>
        <w:r w:rsidRPr="00320135">
          <w:rPr>
            <w:rFonts w:ascii="Times New Roman" w:hAnsi="Times New Roman" w:cs="Times New Roman"/>
          </w:rPr>
          <w:instrText xml:space="preserve"> PAGE   \* MERGEFORMAT </w:instrText>
        </w:r>
        <w:r w:rsidRPr="00320135">
          <w:rPr>
            <w:rFonts w:ascii="Times New Roman" w:hAnsi="Times New Roman" w:cs="Times New Roman"/>
            <w:noProof w:val="0"/>
          </w:rPr>
          <w:fldChar w:fldCharType="separate"/>
        </w:r>
        <w:r w:rsidR="00AE01DA">
          <w:rPr>
            <w:rFonts w:ascii="Times New Roman" w:hAnsi="Times New Roman" w:cs="Times New Roman"/>
          </w:rPr>
          <w:t>26</w:t>
        </w:r>
        <w:r w:rsidRPr="00320135">
          <w:rPr>
            <w:rFonts w:ascii="Times New Roman" w:hAnsi="Times New Roman" w:cs="Times New Roman"/>
          </w:rPr>
          <w:fldChar w:fldCharType="end"/>
        </w:r>
      </w:p>
    </w:sdtContent>
  </w:sdt>
  <w:p w14:paraId="4AA492C0" w14:textId="77777777" w:rsidR="00320135" w:rsidRDefault="0032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B5AF9"/>
    <w:multiLevelType w:val="hybridMultilevel"/>
    <w:tmpl w:val="B4B4E92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75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B9E"/>
    <w:rsid w:val="000470A5"/>
    <w:rsid w:val="00062A32"/>
    <w:rsid w:val="000D6B4A"/>
    <w:rsid w:val="000F6E91"/>
    <w:rsid w:val="0011522D"/>
    <w:rsid w:val="00184887"/>
    <w:rsid w:val="00185332"/>
    <w:rsid w:val="001A5D56"/>
    <w:rsid w:val="001B26FE"/>
    <w:rsid w:val="001D7B84"/>
    <w:rsid w:val="002310F0"/>
    <w:rsid w:val="00242567"/>
    <w:rsid w:val="00255B36"/>
    <w:rsid w:val="00290192"/>
    <w:rsid w:val="002A79E1"/>
    <w:rsid w:val="002B2D98"/>
    <w:rsid w:val="002B7865"/>
    <w:rsid w:val="002E2C13"/>
    <w:rsid w:val="002F78E3"/>
    <w:rsid w:val="00304ADB"/>
    <w:rsid w:val="00320135"/>
    <w:rsid w:val="00330F9B"/>
    <w:rsid w:val="003419EC"/>
    <w:rsid w:val="00342B9E"/>
    <w:rsid w:val="0037191A"/>
    <w:rsid w:val="003D1416"/>
    <w:rsid w:val="003E64AD"/>
    <w:rsid w:val="003E65EE"/>
    <w:rsid w:val="003F5F98"/>
    <w:rsid w:val="004025FF"/>
    <w:rsid w:val="00454AF7"/>
    <w:rsid w:val="004745CA"/>
    <w:rsid w:val="0049025A"/>
    <w:rsid w:val="00493B31"/>
    <w:rsid w:val="004B6063"/>
    <w:rsid w:val="004C5946"/>
    <w:rsid w:val="004D7F17"/>
    <w:rsid w:val="00533541"/>
    <w:rsid w:val="00536F7C"/>
    <w:rsid w:val="005B40F1"/>
    <w:rsid w:val="005C3F07"/>
    <w:rsid w:val="005D638A"/>
    <w:rsid w:val="005D6D0E"/>
    <w:rsid w:val="005E3CDB"/>
    <w:rsid w:val="005E46D5"/>
    <w:rsid w:val="006207FC"/>
    <w:rsid w:val="006307B4"/>
    <w:rsid w:val="006B6823"/>
    <w:rsid w:val="006C73A2"/>
    <w:rsid w:val="006E2949"/>
    <w:rsid w:val="006E33A2"/>
    <w:rsid w:val="006F6207"/>
    <w:rsid w:val="007242E3"/>
    <w:rsid w:val="00750542"/>
    <w:rsid w:val="00757927"/>
    <w:rsid w:val="00772561"/>
    <w:rsid w:val="00783BFE"/>
    <w:rsid w:val="0078495D"/>
    <w:rsid w:val="00786835"/>
    <w:rsid w:val="007B0237"/>
    <w:rsid w:val="007B5BEA"/>
    <w:rsid w:val="007F2BF9"/>
    <w:rsid w:val="008123E2"/>
    <w:rsid w:val="00820EFF"/>
    <w:rsid w:val="00852128"/>
    <w:rsid w:val="008628BC"/>
    <w:rsid w:val="00881F6D"/>
    <w:rsid w:val="00884704"/>
    <w:rsid w:val="008858AC"/>
    <w:rsid w:val="0088635A"/>
    <w:rsid w:val="008919E2"/>
    <w:rsid w:val="008A0C94"/>
    <w:rsid w:val="008A2F9B"/>
    <w:rsid w:val="009002FF"/>
    <w:rsid w:val="00901E43"/>
    <w:rsid w:val="00904431"/>
    <w:rsid w:val="00904620"/>
    <w:rsid w:val="00915E40"/>
    <w:rsid w:val="00936377"/>
    <w:rsid w:val="009637A0"/>
    <w:rsid w:val="009837C8"/>
    <w:rsid w:val="009F54F1"/>
    <w:rsid w:val="00A165C8"/>
    <w:rsid w:val="00A27569"/>
    <w:rsid w:val="00A34567"/>
    <w:rsid w:val="00A37282"/>
    <w:rsid w:val="00AA5F02"/>
    <w:rsid w:val="00AA6B61"/>
    <w:rsid w:val="00AD0644"/>
    <w:rsid w:val="00AD3AEC"/>
    <w:rsid w:val="00AE01DA"/>
    <w:rsid w:val="00AE3D2F"/>
    <w:rsid w:val="00AF068B"/>
    <w:rsid w:val="00B124B1"/>
    <w:rsid w:val="00B22CC4"/>
    <w:rsid w:val="00B91DC5"/>
    <w:rsid w:val="00BF0773"/>
    <w:rsid w:val="00C1045F"/>
    <w:rsid w:val="00C308F6"/>
    <w:rsid w:val="00C52391"/>
    <w:rsid w:val="00C61B16"/>
    <w:rsid w:val="00CA2F45"/>
    <w:rsid w:val="00CA61FC"/>
    <w:rsid w:val="00CB2C8A"/>
    <w:rsid w:val="00CB4106"/>
    <w:rsid w:val="00CD5AAD"/>
    <w:rsid w:val="00D025D3"/>
    <w:rsid w:val="00D21FDB"/>
    <w:rsid w:val="00D240BD"/>
    <w:rsid w:val="00D80B8F"/>
    <w:rsid w:val="00E016E5"/>
    <w:rsid w:val="00E163CF"/>
    <w:rsid w:val="00E46E2F"/>
    <w:rsid w:val="00E51714"/>
    <w:rsid w:val="00E65157"/>
    <w:rsid w:val="00E965E6"/>
    <w:rsid w:val="00EE37EC"/>
    <w:rsid w:val="00EE6FA7"/>
    <w:rsid w:val="00EF3D17"/>
    <w:rsid w:val="00EF5994"/>
    <w:rsid w:val="00EF6C9F"/>
    <w:rsid w:val="00F8712D"/>
    <w:rsid w:val="00FB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4DE9F"/>
  <w15:docId w15:val="{B4582BC3-BE0F-4D67-A41A-D0AE44AE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34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9E"/>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342B9E"/>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342B9E"/>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342B9E"/>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342B9E"/>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342B9E"/>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342B9E"/>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342B9E"/>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342B9E"/>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34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B9E"/>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34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B9E"/>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342B9E"/>
    <w:pPr>
      <w:spacing w:before="160"/>
      <w:jc w:val="center"/>
    </w:pPr>
    <w:rPr>
      <w:i/>
      <w:iCs/>
      <w:color w:val="404040" w:themeColor="text1" w:themeTint="BF"/>
    </w:rPr>
  </w:style>
  <w:style w:type="character" w:customStyle="1" w:styleId="QuoteChar">
    <w:name w:val="Quote Char"/>
    <w:basedOn w:val="DefaultParagraphFont"/>
    <w:link w:val="Quote"/>
    <w:uiPriority w:val="29"/>
    <w:rsid w:val="00342B9E"/>
    <w:rPr>
      <w:i/>
      <w:iCs/>
      <w:noProof/>
      <w:color w:val="404040" w:themeColor="text1" w:themeTint="BF"/>
      <w:lang w:val="vi-VN"/>
    </w:rPr>
  </w:style>
  <w:style w:type="paragraph" w:styleId="ListParagraph">
    <w:name w:val="List Paragraph"/>
    <w:basedOn w:val="Normal"/>
    <w:uiPriority w:val="34"/>
    <w:qFormat/>
    <w:rsid w:val="00342B9E"/>
    <w:pPr>
      <w:ind w:left="720"/>
      <w:contextualSpacing/>
    </w:pPr>
  </w:style>
  <w:style w:type="character" w:styleId="IntenseEmphasis">
    <w:name w:val="Intense Emphasis"/>
    <w:basedOn w:val="DefaultParagraphFont"/>
    <w:uiPriority w:val="21"/>
    <w:qFormat/>
    <w:rsid w:val="00342B9E"/>
    <w:rPr>
      <w:i/>
      <w:iCs/>
      <w:color w:val="0F4761" w:themeColor="accent1" w:themeShade="BF"/>
    </w:rPr>
  </w:style>
  <w:style w:type="paragraph" w:styleId="IntenseQuote">
    <w:name w:val="Intense Quote"/>
    <w:basedOn w:val="Normal"/>
    <w:next w:val="Normal"/>
    <w:link w:val="IntenseQuoteChar"/>
    <w:uiPriority w:val="30"/>
    <w:qFormat/>
    <w:rsid w:val="0034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B9E"/>
    <w:rPr>
      <w:i/>
      <w:iCs/>
      <w:noProof/>
      <w:color w:val="0F4761" w:themeColor="accent1" w:themeShade="BF"/>
      <w:lang w:val="vi-VN"/>
    </w:rPr>
  </w:style>
  <w:style w:type="character" w:styleId="IntenseReference">
    <w:name w:val="Intense Reference"/>
    <w:basedOn w:val="DefaultParagraphFont"/>
    <w:uiPriority w:val="32"/>
    <w:qFormat/>
    <w:rsid w:val="00342B9E"/>
    <w:rPr>
      <w:b/>
      <w:bCs/>
      <w:smallCaps/>
      <w:color w:val="0F4761" w:themeColor="accent1" w:themeShade="BF"/>
      <w:spacing w:val="5"/>
    </w:rPr>
  </w:style>
  <w:style w:type="paragraph" w:styleId="Header">
    <w:name w:val="header"/>
    <w:basedOn w:val="Normal"/>
    <w:link w:val="HeaderChar"/>
    <w:uiPriority w:val="99"/>
    <w:unhideWhenUsed/>
    <w:rsid w:val="0088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704"/>
    <w:rPr>
      <w:noProof/>
      <w:lang w:val="vi-VN"/>
    </w:rPr>
  </w:style>
  <w:style w:type="paragraph" w:styleId="Footer">
    <w:name w:val="footer"/>
    <w:basedOn w:val="Normal"/>
    <w:link w:val="FooterChar"/>
    <w:uiPriority w:val="99"/>
    <w:unhideWhenUsed/>
    <w:rsid w:val="0088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04"/>
    <w:rPr>
      <w:noProof/>
      <w:lang w:val="vi-VN"/>
    </w:rPr>
  </w:style>
  <w:style w:type="table" w:styleId="TableGrid">
    <w:name w:val="Table Grid"/>
    <w:basedOn w:val="TableNormal"/>
    <w:uiPriority w:val="39"/>
    <w:rsid w:val="005D6D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6D0E"/>
    <w:pPr>
      <w:spacing w:before="100" w:beforeAutospacing="1" w:after="100" w:afterAutospacing="1" w:line="240" w:lineRule="auto"/>
    </w:pPr>
    <w:rPr>
      <w:rFonts w:ascii="Times New Roman" w:eastAsiaTheme="minorEastAsia" w:hAnsi="Times New Roman" w:cs="Times New Roman"/>
      <w:noProof w:val="0"/>
      <w:kern w:val="0"/>
      <w:lang w:val="en-US"/>
      <w14:ligatures w14:val="none"/>
    </w:rPr>
  </w:style>
  <w:style w:type="character" w:styleId="Strong">
    <w:name w:val="Strong"/>
    <w:basedOn w:val="DefaultParagraphFont"/>
    <w:uiPriority w:val="22"/>
    <w:qFormat/>
    <w:rsid w:val="005D6D0E"/>
    <w:rPr>
      <w:b/>
      <w:bCs/>
    </w:rPr>
  </w:style>
  <w:style w:type="paragraph" w:styleId="FootnoteText">
    <w:name w:val="footnote text"/>
    <w:basedOn w:val="Normal"/>
    <w:link w:val="FootnoteTextChar"/>
    <w:uiPriority w:val="99"/>
    <w:semiHidden/>
    <w:unhideWhenUsed/>
    <w:rsid w:val="00C52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391"/>
    <w:rPr>
      <w:noProof/>
      <w:sz w:val="20"/>
      <w:szCs w:val="20"/>
      <w:lang w:val="vi-VN"/>
    </w:rPr>
  </w:style>
  <w:style w:type="character" w:styleId="FootnoteReference">
    <w:name w:val="footnote reference"/>
    <w:basedOn w:val="DefaultParagraphFont"/>
    <w:uiPriority w:val="99"/>
    <w:semiHidden/>
    <w:unhideWhenUsed/>
    <w:rsid w:val="00C52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57DD5-A5E3-4859-A484-C592FD43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7084</Words>
  <Characters>40384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thaotp</dc:creator>
  <cp:lastModifiedBy>Hoc, Tran Dang (BDN)</cp:lastModifiedBy>
  <cp:revision>11</cp:revision>
  <dcterms:created xsi:type="dcterms:W3CDTF">2025-12-11T12:17:00Z</dcterms:created>
  <dcterms:modified xsi:type="dcterms:W3CDTF">2025-12-14T03:42:00Z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c62f5ed1-4d38-4a7c-996f-5decee249aeb</vt:lpwstr>
  </property>
</Properties>
</file>