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A039" w14:textId="77777777" w:rsidR="00085B95" w:rsidRPr="00840971" w:rsidRDefault="00085B95" w:rsidP="00F31335">
      <w:pPr>
        <w:pStyle w:val="NormalWeb"/>
        <w:spacing w:before="0" w:beforeAutospacing="0" w:after="0" w:afterAutospacing="0" w:line="288" w:lineRule="auto"/>
        <w:divId w:val="120265279"/>
        <w:rPr>
          <w:rStyle w:val="Strong"/>
          <w:color w:val="000000"/>
          <w:sz w:val="25"/>
          <w:szCs w:val="25"/>
        </w:rPr>
      </w:pPr>
    </w:p>
    <w:p w14:paraId="659EA1A2" w14:textId="1781CBC5" w:rsidR="00085B95" w:rsidRPr="00004C1A" w:rsidRDefault="00AA2EE9" w:rsidP="00085B95">
      <w:pPr>
        <w:pStyle w:val="NormalWeb"/>
        <w:spacing w:before="0" w:beforeAutospacing="0" w:after="0" w:afterAutospacing="0"/>
        <w:jc w:val="center"/>
        <w:divId w:val="120265279"/>
        <w:rPr>
          <w:b/>
          <w:bCs/>
          <w:color w:val="000000"/>
          <w:sz w:val="26"/>
          <w:szCs w:val="26"/>
        </w:rPr>
      </w:pPr>
      <w:r w:rsidRPr="00004C1A">
        <w:rPr>
          <w:rStyle w:val="Strong"/>
          <w:color w:val="000000"/>
          <w:sz w:val="26"/>
          <w:szCs w:val="26"/>
        </w:rPr>
        <w:t xml:space="preserve">Phụ lục </w:t>
      </w:r>
      <w:r w:rsidR="00EF7F13">
        <w:rPr>
          <w:rStyle w:val="Strong"/>
          <w:color w:val="000000"/>
          <w:sz w:val="26"/>
          <w:szCs w:val="26"/>
        </w:rPr>
        <w:t>I</w:t>
      </w:r>
      <w:r w:rsidR="00085B95" w:rsidRPr="00004C1A">
        <w:rPr>
          <w:rStyle w:val="Strong"/>
          <w:color w:val="000000"/>
          <w:sz w:val="26"/>
          <w:szCs w:val="26"/>
        </w:rPr>
        <w:t>.1</w:t>
      </w:r>
      <w:r w:rsidR="002C4DF2">
        <w:rPr>
          <w:rStyle w:val="Strong"/>
          <w:color w:val="000000"/>
          <w:sz w:val="26"/>
          <w:szCs w:val="26"/>
        </w:rPr>
        <w:t>7</w:t>
      </w:r>
      <w:r w:rsidR="00085B95" w:rsidRPr="00004C1A">
        <w:rPr>
          <w:rStyle w:val="Strong"/>
          <w:color w:val="000000"/>
          <w:sz w:val="26"/>
          <w:szCs w:val="26"/>
        </w:rPr>
        <w:t>.1</w:t>
      </w:r>
      <w:r w:rsidR="00D409E2" w:rsidRPr="00004C1A">
        <w:rPr>
          <w:rStyle w:val="Strong"/>
          <w:color w:val="000000"/>
          <w:sz w:val="26"/>
          <w:szCs w:val="26"/>
        </w:rPr>
        <w:t>.</w:t>
      </w:r>
      <w:r w:rsidR="00BE0739">
        <w:rPr>
          <w:rStyle w:val="Strong"/>
          <w:color w:val="000000"/>
          <w:sz w:val="26"/>
          <w:szCs w:val="26"/>
        </w:rPr>
        <w:t>B</w:t>
      </w:r>
    </w:p>
    <w:p w14:paraId="5A1A5CA1" w14:textId="473E1898" w:rsidR="00F34456" w:rsidRPr="00004C1A" w:rsidRDefault="00165DA6" w:rsidP="00840971">
      <w:pPr>
        <w:pStyle w:val="NormalWeb"/>
        <w:spacing w:before="0" w:beforeAutospacing="0" w:after="0" w:afterAutospacing="0"/>
        <w:jc w:val="center"/>
        <w:divId w:val="120265279"/>
        <w:rPr>
          <w:rStyle w:val="Strong"/>
          <w:color w:val="000000"/>
          <w:sz w:val="26"/>
          <w:szCs w:val="26"/>
        </w:rPr>
      </w:pPr>
      <w:r>
        <w:rPr>
          <w:rStyle w:val="Strong"/>
          <w:color w:val="000000"/>
          <w:sz w:val="26"/>
          <w:szCs w:val="26"/>
          <w14:ligatures w14:val="none"/>
        </w:rPr>
        <w:t xml:space="preserve">TÌNH HÌNH XỬ LÝ ĐỐI VỚI </w:t>
      </w:r>
      <w:r w:rsidR="00AA2EE9" w:rsidRPr="00004C1A">
        <w:rPr>
          <w:rStyle w:val="Strong"/>
          <w:color w:val="000000"/>
          <w:sz w:val="26"/>
          <w:szCs w:val="26"/>
        </w:rPr>
        <w:t>KHÓ KHĂN, VƯỚNG MẮC DO QUY ĐỊNH PHÁP LUẬT</w:t>
      </w:r>
    </w:p>
    <w:p w14:paraId="17E50DB8" w14:textId="55649B5B" w:rsidR="0092372E" w:rsidRPr="00004C1A" w:rsidRDefault="0092372E" w:rsidP="00840971">
      <w:pPr>
        <w:pStyle w:val="NormalWeb"/>
        <w:spacing w:before="0" w:beforeAutospacing="0" w:after="0" w:afterAutospacing="0"/>
        <w:jc w:val="center"/>
        <w:divId w:val="120265279"/>
        <w:rPr>
          <w:color w:val="000000"/>
          <w:sz w:val="26"/>
          <w:szCs w:val="26"/>
        </w:rPr>
      </w:pPr>
      <w:r w:rsidRPr="00004C1A">
        <w:rPr>
          <w:rStyle w:val="Strong"/>
          <w:color w:val="000000"/>
          <w:sz w:val="26"/>
          <w:szCs w:val="26"/>
        </w:rPr>
        <w:t xml:space="preserve">THUỘC </w:t>
      </w:r>
      <w:r w:rsidR="001460D4" w:rsidRPr="00004C1A">
        <w:rPr>
          <w:rStyle w:val="Strong"/>
          <w:color w:val="000000"/>
          <w:sz w:val="26"/>
          <w:szCs w:val="26"/>
        </w:rPr>
        <w:t>PHẠM VI PHỤ TRÁCH</w:t>
      </w:r>
      <w:r w:rsidRPr="00004C1A">
        <w:rPr>
          <w:rStyle w:val="Strong"/>
          <w:color w:val="000000"/>
          <w:sz w:val="26"/>
          <w:szCs w:val="26"/>
        </w:rPr>
        <w:t xml:space="preserve"> CỦA VĂN PHÒNG CHÍNH PHỦ</w:t>
      </w:r>
    </w:p>
    <w:p w14:paraId="40607CCE" w14:textId="5AE1D126" w:rsidR="00F34456" w:rsidRPr="00004C1A" w:rsidRDefault="00AA2EE9" w:rsidP="00840971">
      <w:pPr>
        <w:pStyle w:val="NormalWeb"/>
        <w:spacing w:before="0" w:beforeAutospacing="0" w:after="0" w:afterAutospacing="0"/>
        <w:jc w:val="center"/>
        <w:divId w:val="120265279"/>
        <w:rPr>
          <w:rStyle w:val="Strong"/>
          <w:color w:val="000000"/>
          <w:sz w:val="26"/>
          <w:szCs w:val="26"/>
        </w:rPr>
      </w:pPr>
      <w:r w:rsidRPr="00004C1A">
        <w:rPr>
          <w:rStyle w:val="Strong"/>
          <w:color w:val="000000"/>
          <w:sz w:val="26"/>
          <w:szCs w:val="26"/>
        </w:rPr>
        <w:t>Tiêu chí: Quy định mâu thuẫn, chồng chéo trong cùng một VBQPPL hoặc giữa các VBQPPL</w:t>
      </w:r>
    </w:p>
    <w:p w14:paraId="170202F4" w14:textId="77777777" w:rsidR="00910FED" w:rsidRPr="00A713FB" w:rsidRDefault="00004C1A" w:rsidP="00004C1A">
      <w:pPr>
        <w:pStyle w:val="NormalWeb"/>
        <w:spacing w:before="0" w:beforeAutospacing="0" w:after="0" w:afterAutospacing="0"/>
        <w:jc w:val="center"/>
        <w:divId w:val="120265279"/>
        <w:rPr>
          <w:b/>
          <w:sz w:val="25"/>
          <w:szCs w:val="25"/>
          <w:lang w:val="vi-VN"/>
        </w:rPr>
      </w:pPr>
      <w:r w:rsidRPr="00A713FB">
        <w:rPr>
          <w:rStyle w:val="Strong"/>
          <w:color w:val="000000"/>
          <w:sz w:val="25"/>
          <w:szCs w:val="25"/>
          <w:lang w:val="vi-VN"/>
        </w:rPr>
        <w:t xml:space="preserve">Nhóm B. </w:t>
      </w:r>
      <w:r w:rsidRPr="00A713FB">
        <w:rPr>
          <w:b/>
          <w:sz w:val="25"/>
          <w:szCs w:val="25"/>
          <w:lang w:val="vi-VN"/>
        </w:rPr>
        <w:t xml:space="preserve">Nhóm các nội dung cho ý kiến nhất trí nhưng đề xuất không áp dụng phương án, quy trình xử lý </w:t>
      </w:r>
    </w:p>
    <w:p w14:paraId="566C4509" w14:textId="57EBF6D0" w:rsidR="00004C1A" w:rsidRDefault="00004C1A" w:rsidP="00004C1A">
      <w:pPr>
        <w:pStyle w:val="NormalWeb"/>
        <w:spacing w:before="0" w:beforeAutospacing="0" w:after="0" w:afterAutospacing="0"/>
        <w:jc w:val="center"/>
        <w:divId w:val="120265279"/>
        <w:rPr>
          <w:b/>
          <w:sz w:val="25"/>
          <w:szCs w:val="25"/>
          <w:lang w:val="vi-VN"/>
        </w:rPr>
      </w:pPr>
      <w:r w:rsidRPr="00A713FB">
        <w:rPr>
          <w:b/>
          <w:sz w:val="25"/>
          <w:szCs w:val="25"/>
          <w:lang w:val="vi-VN"/>
        </w:rPr>
        <w:t>nêu tại khoản 1 Điều 4 Nghị quyết số 206/2025/QH15 (xử lý theo quy trình thông thường)</w:t>
      </w:r>
    </w:p>
    <w:p w14:paraId="50A0CF64" w14:textId="008241E0" w:rsidR="00F34456" w:rsidRPr="00004C1A" w:rsidRDefault="0076629E" w:rsidP="00840971">
      <w:pPr>
        <w:pStyle w:val="NormalWeb"/>
        <w:spacing w:before="0" w:beforeAutospacing="0" w:after="0" w:afterAutospacing="0" w:line="288" w:lineRule="auto"/>
        <w:divId w:val="120265279"/>
        <w:rPr>
          <w:i/>
          <w:iCs/>
          <w:color w:val="000000"/>
          <w:sz w:val="26"/>
          <w:szCs w:val="26"/>
        </w:rPr>
      </w:pPr>
      <w:r w:rsidRPr="00A713FB">
        <w:rPr>
          <w:i/>
          <w:iCs/>
          <w:noProof/>
          <w:color w:val="000000"/>
          <w:sz w:val="26"/>
          <w:szCs w:val="26"/>
        </w:rPr>
        <mc:AlternateContent>
          <mc:Choice Requires="wps">
            <w:drawing>
              <wp:anchor distT="0" distB="0" distL="114300" distR="114300" simplePos="0" relativeHeight="251659264" behindDoc="0" locked="0" layoutInCell="1" allowOverlap="1" wp14:anchorId="06A7F857" wp14:editId="7E40EB51">
                <wp:simplePos x="0" y="0"/>
                <wp:positionH relativeFrom="column">
                  <wp:posOffset>3522345</wp:posOffset>
                </wp:positionH>
                <wp:positionV relativeFrom="paragraph">
                  <wp:posOffset>32385</wp:posOffset>
                </wp:positionV>
                <wp:extent cx="23141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2314135"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D7287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7.35pt,2.55pt" to="459.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" strokecolor="black [3200]" strokeweight=".5pt">
                <v:stroke joinstyle="miter"/>
              </v:line>
            </w:pict>
          </mc:Fallback>
        </mc:AlternateContent>
      </w:r>
    </w:p>
    <w:tbl>
      <w:tblPr>
        <w:tblW w:w="15026"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9"/>
        <w:gridCol w:w="1550"/>
        <w:gridCol w:w="3845"/>
        <w:gridCol w:w="1172"/>
        <w:gridCol w:w="1169"/>
        <w:gridCol w:w="3755"/>
        <w:gridCol w:w="2976"/>
      </w:tblGrid>
      <w:tr w:rsidR="00701E56" w:rsidRPr="0007429F" w14:paraId="06A79D57" w14:textId="77777777" w:rsidTr="008C11C0">
        <w:trPr>
          <w:divId w:val="1330596125"/>
          <w:trHeight w:val="1222"/>
          <w:tblHeader/>
          <w:tblCellSpacing w:w="0" w:type="dxa"/>
        </w:trPr>
        <w:tc>
          <w:tcPr>
            <w:tcW w:w="559" w:type="dxa"/>
            <w:shd w:val="clear" w:color="auto" w:fill="FBE4D5" w:themeFill="accent2" w:themeFillTint="33"/>
            <w:hideMark/>
          </w:tcPr>
          <w:p w14:paraId="44410007" w14:textId="77777777" w:rsidR="00701E56" w:rsidRPr="0007429F"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STT</w:t>
            </w:r>
          </w:p>
        </w:tc>
        <w:tc>
          <w:tcPr>
            <w:tcW w:w="1550" w:type="dxa"/>
            <w:shd w:val="clear" w:color="auto" w:fill="FBE4D5" w:themeFill="accent2" w:themeFillTint="33"/>
            <w:hideMark/>
          </w:tcPr>
          <w:p w14:paraId="0CAAD813" w14:textId="77777777" w:rsidR="00701E56" w:rsidRPr="0007429F"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Điều, khoản, điểm, tên văn bản đề xuất xử lý</w:t>
            </w:r>
          </w:p>
        </w:tc>
        <w:tc>
          <w:tcPr>
            <w:tcW w:w="3845" w:type="dxa"/>
            <w:shd w:val="clear" w:color="auto" w:fill="FBE4D5" w:themeFill="accent2" w:themeFillTint="33"/>
            <w:hideMark/>
          </w:tcPr>
          <w:p w14:paraId="0167F35F" w14:textId="77777777" w:rsidR="009F0005"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Nội dung quy định</w:t>
            </w:r>
          </w:p>
          <w:p w14:paraId="56458191" w14:textId="0F6C1AC5" w:rsidR="00910FED" w:rsidRPr="0007429F" w:rsidRDefault="00701E56" w:rsidP="009F0005">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 xml:space="preserve"> được phản ánh mâu thuẫn, </w:t>
            </w:r>
          </w:p>
          <w:p w14:paraId="113007FA" w14:textId="64D18E1B" w:rsidR="00701E56" w:rsidRPr="0007429F"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chồng chéo</w:t>
            </w:r>
          </w:p>
        </w:tc>
        <w:tc>
          <w:tcPr>
            <w:tcW w:w="1172" w:type="dxa"/>
            <w:shd w:val="clear" w:color="auto" w:fill="FBE4D5" w:themeFill="accent2" w:themeFillTint="33"/>
            <w:hideMark/>
          </w:tcPr>
          <w:p w14:paraId="7AAEC8B3" w14:textId="77777777" w:rsidR="00701E56" w:rsidRPr="0007429F"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Phương án xử lý được đề xuất</w:t>
            </w:r>
          </w:p>
        </w:tc>
        <w:tc>
          <w:tcPr>
            <w:tcW w:w="1169" w:type="dxa"/>
            <w:shd w:val="clear" w:color="auto" w:fill="FBE4D5" w:themeFill="accent2" w:themeFillTint="33"/>
            <w:hideMark/>
          </w:tcPr>
          <w:p w14:paraId="51EDFCE7" w14:textId="10895E74" w:rsidR="00840971" w:rsidRPr="0007429F"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Cơ quan, tổ chức</w:t>
            </w:r>
          </w:p>
          <w:p w14:paraId="1E5674CA" w14:textId="605903A7" w:rsidR="00701E56" w:rsidRPr="0007429F"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rà soát, phản ánh</w:t>
            </w:r>
          </w:p>
        </w:tc>
        <w:tc>
          <w:tcPr>
            <w:tcW w:w="3755" w:type="dxa"/>
            <w:shd w:val="clear" w:color="auto" w:fill="FBE4D5" w:themeFill="accent2" w:themeFillTint="33"/>
            <w:hideMark/>
          </w:tcPr>
          <w:p w14:paraId="70DA1E28" w14:textId="77777777" w:rsidR="000A19D2" w:rsidRDefault="00701E56"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 xml:space="preserve">Ý kiến của </w:t>
            </w:r>
            <w:r w:rsidR="00004C1A" w:rsidRPr="0007429F">
              <w:rPr>
                <w:rFonts w:ascii="Times New Roman" w:eastAsia="Times New Roman" w:hAnsi="Times New Roman" w:cs="Times New Roman"/>
                <w:b/>
                <w:bCs/>
                <w:sz w:val="25"/>
                <w:szCs w:val="25"/>
              </w:rPr>
              <w:t xml:space="preserve">Văn phòng Chính phủ </w:t>
            </w:r>
          </w:p>
          <w:p w14:paraId="75CB234D" w14:textId="1691C25D" w:rsidR="00701E56" w:rsidRPr="0007429F" w:rsidRDefault="00004C1A" w:rsidP="0007429F">
            <w:pPr>
              <w:spacing w:after="0" w:line="264" w:lineRule="auto"/>
              <w:jc w:val="center"/>
              <w:rPr>
                <w:rFonts w:ascii="Times New Roman" w:eastAsia="Times New Roman" w:hAnsi="Times New Roman" w:cs="Times New Roman"/>
                <w:b/>
                <w:bCs/>
                <w:sz w:val="25"/>
                <w:szCs w:val="25"/>
              </w:rPr>
            </w:pPr>
            <w:r w:rsidRPr="0007429F">
              <w:rPr>
                <w:rFonts w:ascii="Times New Roman" w:eastAsia="Times New Roman" w:hAnsi="Times New Roman" w:cs="Times New Roman"/>
                <w:b/>
                <w:bCs/>
                <w:sz w:val="25"/>
                <w:szCs w:val="25"/>
              </w:rPr>
              <w:t>về nội dung rà soát, phản ánh</w:t>
            </w:r>
          </w:p>
        </w:tc>
        <w:tc>
          <w:tcPr>
            <w:tcW w:w="2976" w:type="dxa"/>
            <w:shd w:val="clear" w:color="auto" w:fill="FBE4D5" w:themeFill="accent2" w:themeFillTint="33"/>
          </w:tcPr>
          <w:p w14:paraId="0D162A7A" w14:textId="1AD97C93" w:rsidR="00701E56" w:rsidRPr="0007429F" w:rsidRDefault="00165DA6" w:rsidP="0007429F">
            <w:pPr>
              <w:spacing w:after="0" w:line="264" w:lineRule="auto"/>
              <w:jc w:val="center"/>
              <w:rPr>
                <w:rFonts w:ascii="Times New Roman" w:eastAsia="Times New Roman" w:hAnsi="Times New Roman" w:cs="Times New Roman"/>
                <w:b/>
                <w:bCs/>
                <w:sz w:val="25"/>
                <w:szCs w:val="25"/>
              </w:rPr>
            </w:pPr>
            <w:r>
              <w:rPr>
                <w:rFonts w:ascii="Times New Roman" w:hAnsi="Times New Roman"/>
                <w:b/>
                <w:bCs/>
                <w:kern w:val="0"/>
                <w:sz w:val="25"/>
                <w:szCs w:val="25"/>
                <w14:ligatures w14:val="none"/>
              </w:rPr>
              <w:t xml:space="preserve">Tình hình xử lý </w:t>
            </w:r>
          </w:p>
        </w:tc>
      </w:tr>
      <w:tr w:rsidR="00701E56" w:rsidRPr="008C11C0" w14:paraId="7B80C6B8" w14:textId="77777777" w:rsidTr="008C11C0">
        <w:trPr>
          <w:divId w:val="1330596125"/>
          <w:tblCellSpacing w:w="0" w:type="dxa"/>
        </w:trPr>
        <w:tc>
          <w:tcPr>
            <w:tcW w:w="559" w:type="dxa"/>
            <w:hideMark/>
          </w:tcPr>
          <w:p w14:paraId="674BBC0A" w14:textId="77777777" w:rsidR="00701E56" w:rsidRPr="008C11C0" w:rsidRDefault="00701E56" w:rsidP="0007429F">
            <w:pPr>
              <w:spacing w:after="0" w:line="264" w:lineRule="auto"/>
              <w:jc w:val="center"/>
              <w:rPr>
                <w:rFonts w:ascii="Times New Roman" w:eastAsia="Times New Roman" w:hAnsi="Times New Roman" w:cs="Times New Roman"/>
              </w:rPr>
            </w:pPr>
            <w:r w:rsidRPr="008C11C0">
              <w:rPr>
                <w:rFonts w:ascii="Times New Roman" w:eastAsia="Times New Roman" w:hAnsi="Times New Roman" w:cs="Times New Roman"/>
              </w:rPr>
              <w:t>1</w:t>
            </w:r>
          </w:p>
        </w:tc>
        <w:tc>
          <w:tcPr>
            <w:tcW w:w="1550" w:type="dxa"/>
            <w:hideMark/>
          </w:tcPr>
          <w:p w14:paraId="5F79B6A1" w14:textId="77777777" w:rsidR="00701E56" w:rsidRPr="008C11C0" w:rsidRDefault="00701E56" w:rsidP="0007429F">
            <w:pPr>
              <w:spacing w:after="0" w:line="264" w:lineRule="auto"/>
              <w:jc w:val="both"/>
              <w:rPr>
                <w:rFonts w:ascii="Times New Roman" w:eastAsia="Times New Roman" w:hAnsi="Times New Roman" w:cs="Times New Roman"/>
              </w:rPr>
            </w:pPr>
            <w:r w:rsidRPr="008C11C0">
              <w:rPr>
                <w:rFonts w:ascii="Times New Roman" w:eastAsia="Times New Roman" w:hAnsi="Times New Roman" w:cs="Times New Roman"/>
              </w:rPr>
              <w:t>Điểm a, điểm b khoản 2 và điểm a khoản 3 Điều 7 Nghị định số 118/2025/NĐ-CP ngày 09/6/2025 của Chính phủ về thực hiện thủ tục hành chính theo cơ chế một cửa, một cửa liên thông tại Bộ phận Một cửa và Cổng Dịch vụ công quốc gia.</w:t>
            </w:r>
          </w:p>
        </w:tc>
        <w:tc>
          <w:tcPr>
            <w:tcW w:w="3845" w:type="dxa"/>
            <w:hideMark/>
          </w:tcPr>
          <w:p w14:paraId="5B602703" w14:textId="2AC39094" w:rsidR="00701E56" w:rsidRPr="008C11C0" w:rsidRDefault="00701E56" w:rsidP="0007429F">
            <w:pPr>
              <w:spacing w:after="0" w:line="264" w:lineRule="auto"/>
              <w:jc w:val="both"/>
              <w:rPr>
                <w:rFonts w:ascii="Times New Roman" w:eastAsia="Times New Roman" w:hAnsi="Times New Roman" w:cs="Times New Roman"/>
              </w:rPr>
            </w:pPr>
            <w:r w:rsidRPr="008C11C0">
              <w:rPr>
                <w:rFonts w:ascii="Times New Roman" w:eastAsia="Times New Roman" w:hAnsi="Times New Roman" w:cs="Times New Roman"/>
              </w:rPr>
              <w:t>Quy định UBND các cấp quyết định thành lập Trung tâm Phục vụ hành chính công cùng cấp là tổ chức hành chính thuộc Văn phòng UBND cùng cấp, có con dấu và tài khoản riêng để thực hiện nhiệm vụ, quyền hạn được giao. Quy định trên không phù hợp với quy định tại c khoản 2 Điều 15 và điểm a khoản 2 Điều 21 Luật Tổ chức chính quyền địa phương quy định về nhiệm vụ, quyền hạn của H</w:t>
            </w:r>
            <w:r w:rsidR="000D5338" w:rsidRPr="008C11C0">
              <w:rPr>
                <w:rFonts w:ascii="Times New Roman" w:eastAsia="Times New Roman" w:hAnsi="Times New Roman" w:cs="Times New Roman"/>
              </w:rPr>
              <w:t>Đ</w:t>
            </w:r>
            <w:r w:rsidRPr="008C11C0">
              <w:rPr>
                <w:rFonts w:ascii="Times New Roman" w:eastAsia="Times New Roman" w:hAnsi="Times New Roman" w:cs="Times New Roman"/>
              </w:rPr>
              <w:t>ND cấp tỉnh, HĐND cấp xã. Theo đó, HĐND cấp tỉnh, HĐND cấp xã có thẩm quyền quyết định thành lập, tổ chức lại, thay đổi tên gọi, giải thể cơ quan chuyên môn, tổ chức hành chính khác thuộc Ủy ban nhân dân cùng cấp theo quy định của pháp luật.</w:t>
            </w:r>
          </w:p>
        </w:tc>
        <w:tc>
          <w:tcPr>
            <w:tcW w:w="1172" w:type="dxa"/>
            <w:hideMark/>
          </w:tcPr>
          <w:p w14:paraId="12C586D8" w14:textId="77777777" w:rsidR="00701E56" w:rsidRPr="008C11C0" w:rsidRDefault="00701E56" w:rsidP="0007429F">
            <w:pPr>
              <w:spacing w:after="0" w:line="264" w:lineRule="auto"/>
              <w:jc w:val="both"/>
              <w:rPr>
                <w:rFonts w:ascii="Times New Roman" w:eastAsia="Times New Roman" w:hAnsi="Times New Roman" w:cs="Times New Roman"/>
              </w:rPr>
            </w:pPr>
            <w:r w:rsidRPr="008C11C0">
              <w:rPr>
                <w:rFonts w:ascii="Times New Roman" w:eastAsia="Times New Roman" w:hAnsi="Times New Roman" w:cs="Times New Roman"/>
              </w:rPr>
              <w:t>C. Sửa đổi, bổ sung, thay thế, ban hành mới VBQPPL (theo trình tự, thủ tục rút gọn ban hành VBQPPL của Luật Ban hành VBQPPL)</w:t>
            </w:r>
          </w:p>
        </w:tc>
        <w:tc>
          <w:tcPr>
            <w:tcW w:w="1169" w:type="dxa"/>
            <w:hideMark/>
          </w:tcPr>
          <w:p w14:paraId="3ED2BD66" w14:textId="77777777" w:rsidR="00701E56" w:rsidRPr="008C11C0" w:rsidRDefault="00701E56" w:rsidP="0007429F">
            <w:pPr>
              <w:spacing w:after="0" w:line="264" w:lineRule="auto"/>
              <w:jc w:val="both"/>
              <w:rPr>
                <w:rFonts w:ascii="Times New Roman" w:eastAsia="Times New Roman" w:hAnsi="Times New Roman" w:cs="Times New Roman"/>
              </w:rPr>
            </w:pPr>
            <w:r w:rsidRPr="008C11C0">
              <w:rPr>
                <w:rFonts w:ascii="Times New Roman" w:eastAsia="Times New Roman" w:hAnsi="Times New Roman" w:cs="Times New Roman"/>
              </w:rPr>
              <w:t>Sở Tư pháp Tỉnh Đồng Nai</w:t>
            </w:r>
          </w:p>
        </w:tc>
        <w:tc>
          <w:tcPr>
            <w:tcW w:w="3755" w:type="dxa"/>
            <w:hideMark/>
          </w:tcPr>
          <w:p w14:paraId="31CE656A" w14:textId="77777777" w:rsidR="00004C1A" w:rsidRPr="008C11C0" w:rsidRDefault="00004C1A" w:rsidP="0007429F">
            <w:pPr>
              <w:spacing w:after="0" w:line="264" w:lineRule="auto"/>
              <w:ind w:firstLine="472"/>
              <w:jc w:val="both"/>
              <w:rPr>
                <w:rFonts w:ascii="Times New Roman" w:hAnsi="Times New Roman" w:cs="Times New Roman"/>
              </w:rPr>
            </w:pPr>
            <w:r w:rsidRPr="008C11C0">
              <w:rPr>
                <w:rFonts w:ascii="Times New Roman" w:hAnsi="Times New Roman" w:cs="Times New Roman"/>
              </w:rPr>
              <w:t>Luật Tổ chức chính quyền địa phương được Quốc hội thông qua ngày 16/6/2025 mới bổ sung quy định về thẩm quyền của HĐND cấp tỉnh và HĐND cấp xã trong việc quyết định thành lập “</w:t>
            </w:r>
            <w:r w:rsidRPr="008C11C0">
              <w:rPr>
                <w:rFonts w:ascii="Times New Roman" w:hAnsi="Times New Roman" w:cs="Times New Roman"/>
                <w:i/>
              </w:rPr>
              <w:t>tổ chức hành chính khác thuộc UBND cùng cấp</w:t>
            </w:r>
            <w:r w:rsidRPr="008C11C0">
              <w:rPr>
                <w:rFonts w:ascii="Times New Roman" w:hAnsi="Times New Roman" w:cs="Times New Roman"/>
              </w:rPr>
              <w:t>”.  Nội dung này chưa kịp cập nhật, thể hiện tại Nghị định số 118/2025/NĐ-CP được ban hành ngày 09/6/2025, trước thời điểm Luật được Quốc hội thông qua. Đồng thời, quá trình xây dựng Nghị định đã lấy ý kiến các bộ, ngành và địa phương và không có ý kiến khác về nội dung này.</w:t>
            </w:r>
          </w:p>
          <w:p w14:paraId="56156B66" w14:textId="77777777" w:rsidR="00004C1A" w:rsidRPr="008C11C0" w:rsidRDefault="00004C1A" w:rsidP="0007429F">
            <w:pPr>
              <w:spacing w:after="0" w:line="264" w:lineRule="auto"/>
              <w:ind w:firstLine="472"/>
              <w:jc w:val="both"/>
              <w:rPr>
                <w:rFonts w:ascii="Times New Roman" w:hAnsi="Times New Roman" w:cs="Times New Roman"/>
              </w:rPr>
            </w:pPr>
            <w:r w:rsidRPr="008C11C0">
              <w:rPr>
                <w:rFonts w:ascii="Times New Roman" w:hAnsi="Times New Roman" w:cs="Times New Roman"/>
              </w:rPr>
              <w:t xml:space="preserve">Để triển khai Luật Tổ chức chính quyền địa phương, Văn phòng Chính phủ đã có Văn bản số 5621/VPCP-KSTT ngày 20/6/2025 về tổ chức </w:t>
            </w:r>
            <w:r w:rsidRPr="008C11C0">
              <w:rPr>
                <w:rFonts w:ascii="Times New Roman" w:hAnsi="Times New Roman" w:cs="Times New Roman"/>
              </w:rPr>
              <w:lastRenderedPageBreak/>
              <w:t xml:space="preserve">Trung tâm Phục vụ hành chính công cấp tỉnh, cấp xã gửi UBND các tỉnh, thành phố trực thuộc trung ương, trong đó đề nghị Ủy ban nhân dân cấp tỉnh, Ủy ban nhân dân cấp xã thực hiện theo thẩm quyền quy định tại Điều 16, Điều 22 Luật Tổ chức chính quyền địa phương và Nghị định số 118/2025/NĐ-CP. Theo Điều 22 Luật Tổ chức chính quyền địa phương, Ủy ban nhân dân cấp xã xây dựng, trình Hội đồng nhân dân cùng cấp xem xét ban hành nghị quyết để thực hiện nhiệm vụ, quyền hạn quy định tại điểm d khoản 2 Điều 21 của Luật Tổ chức chính quyền địa phương </w:t>
            </w:r>
            <w:r w:rsidRPr="008C11C0">
              <w:rPr>
                <w:rFonts w:ascii="Times New Roman" w:hAnsi="Times New Roman" w:cs="Times New Roman"/>
                <w:i/>
              </w:rPr>
              <w:t>(Quyết định thành lập, tổ chức lại, thay đổi tên gọi, giải thể cơ quan chuyên môn, tổ chức hành chính khác thuộc Ủy ban nhân dân cùng cấp theo quy định của pháp luật)</w:t>
            </w:r>
            <w:r w:rsidRPr="008C11C0">
              <w:rPr>
                <w:rFonts w:ascii="Times New Roman" w:hAnsi="Times New Roman" w:cs="Times New Roman"/>
              </w:rPr>
              <w:t xml:space="preserve"> và tổ chức thực hiện nghị quyết của Hội đồng nhân dân cùng cấp. Đến nay, tại 32/34 địa phương đã thành lập 3.139 Trung tâm Phục vụ hành chính công cấp xã (trừ Hà Nội và Quảng Ninh vận hành theo mô hình Trung tâm Phục vụ hành </w:t>
            </w:r>
            <w:r w:rsidRPr="008C11C0">
              <w:rPr>
                <w:rFonts w:ascii="Times New Roman" w:hAnsi="Times New Roman" w:cs="Times New Roman"/>
              </w:rPr>
              <w:lastRenderedPageBreak/>
              <w:t xml:space="preserve">chính công một cấp) và đã vận hành ổn định. </w:t>
            </w:r>
          </w:p>
          <w:p w14:paraId="0EC6045F" w14:textId="77777777" w:rsidR="00004C1A" w:rsidRPr="008C11C0" w:rsidRDefault="00004C1A" w:rsidP="0007429F">
            <w:pPr>
              <w:spacing w:after="0" w:line="264" w:lineRule="auto"/>
              <w:ind w:firstLine="472"/>
              <w:jc w:val="both"/>
              <w:rPr>
                <w:rFonts w:ascii="Times New Roman" w:hAnsi="Times New Roman" w:cs="Times New Roman"/>
              </w:rPr>
            </w:pPr>
            <w:r w:rsidRPr="008C11C0">
              <w:rPr>
                <w:rFonts w:ascii="Times New Roman" w:hAnsi="Times New Roman" w:cs="Times New Roman"/>
              </w:rPr>
              <w:t xml:space="preserve">Căn cứ thực tế triển khai thành lập các Trung tâm Phục vụ hành chính công của các đơn vị cấp xã tại địa phương thì nội dung này chưa đến mức phải sửa đổi ngay Nghị định số 118/2025/NĐ-CP mà có thể hướng dẫn thực hiện theo nguyên tắc áp dụng pháp luật quy định tại khoản 3 Điều 58 Luật Ban hành văn bản quy phạm pháp luật năm 2025 </w:t>
            </w:r>
            <w:r w:rsidRPr="008C11C0">
              <w:rPr>
                <w:rFonts w:ascii="Times New Roman" w:hAnsi="Times New Roman" w:cs="Times New Roman"/>
                <w:i/>
                <w:iCs/>
              </w:rPr>
              <w:t>(“</w:t>
            </w:r>
            <w:r w:rsidRPr="008C11C0">
              <w:rPr>
                <w:rFonts w:ascii="Times New Roman" w:hAnsi="Times New Roman" w:cs="Times New Roman"/>
                <w:i/>
                <w:iCs/>
                <w:color w:val="000000"/>
                <w:shd w:val="clear" w:color="auto" w:fill="FFFFFF"/>
                <w:lang w:val="en"/>
              </w:rPr>
              <w:t>Trư</w:t>
            </w:r>
            <w:r w:rsidRPr="008C11C0">
              <w:rPr>
                <w:rFonts w:ascii="Times New Roman" w:hAnsi="Times New Roman" w:cs="Times New Roman"/>
                <w:i/>
                <w:iCs/>
                <w:color w:val="000000"/>
                <w:shd w:val="clear" w:color="auto" w:fill="FFFFFF"/>
              </w:rPr>
              <w:t>ờng hợp các văn bản quy phạm pháp luật có quy định khác nhau về cùng một vấn đề thì áp dụng văn bản có hiệu lực pháp lý cao hơn”)</w:t>
            </w:r>
            <w:r w:rsidRPr="008C11C0">
              <w:rPr>
                <w:rFonts w:ascii="Times New Roman" w:hAnsi="Times New Roman" w:cs="Times New Roman"/>
                <w:color w:val="000000"/>
                <w:shd w:val="clear" w:color="auto" w:fill="FFFFFF"/>
              </w:rPr>
              <w:t xml:space="preserve"> </w:t>
            </w:r>
            <w:r w:rsidRPr="008C11C0">
              <w:rPr>
                <w:rFonts w:ascii="Times New Roman" w:hAnsi="Times New Roman" w:cs="Times New Roman"/>
              </w:rPr>
              <w:t xml:space="preserve">đối với địa phương chưa thực hiện hoặc địa phương kiện toàn lại Trung tâm Phục vụ hành chính công cấp xã. </w:t>
            </w:r>
          </w:p>
          <w:p w14:paraId="5DA25B98" w14:textId="77777777" w:rsidR="00004C1A" w:rsidRPr="008C11C0" w:rsidRDefault="00004C1A" w:rsidP="0007429F">
            <w:pPr>
              <w:spacing w:after="0" w:line="264" w:lineRule="auto"/>
              <w:ind w:firstLine="472"/>
              <w:jc w:val="both"/>
              <w:rPr>
                <w:rFonts w:ascii="Times New Roman" w:hAnsi="Times New Roman" w:cs="Times New Roman"/>
              </w:rPr>
            </w:pPr>
            <w:r w:rsidRPr="008C11C0">
              <w:rPr>
                <w:rFonts w:ascii="Times New Roman" w:hAnsi="Times New Roman" w:cs="Times New Roman"/>
              </w:rPr>
              <w:t>Tuy nhiên, để bảo đảm tính đồng bộ của hệ thống pháp luật, việc sửa đổi, bổ sung Nghị định số 118/2025/NĐ-CP là cần thiết. Việc sửa đổi này sẽ thực hiện chậm nhất ngày 01 tháng 3 năm 2027 theo Khoản 1 Điều 54 Luật Tổ chức chính quyền địa phương.</w:t>
            </w:r>
          </w:p>
          <w:p w14:paraId="37E481EC" w14:textId="77777777" w:rsidR="00004C1A" w:rsidRPr="008C11C0" w:rsidRDefault="00004C1A" w:rsidP="0007429F">
            <w:pPr>
              <w:spacing w:after="0" w:line="264" w:lineRule="auto"/>
              <w:ind w:firstLine="472"/>
              <w:jc w:val="both"/>
              <w:rPr>
                <w:rFonts w:ascii="Times New Roman" w:hAnsi="Times New Roman" w:cs="Times New Roman"/>
              </w:rPr>
            </w:pPr>
            <w:r w:rsidRPr="008C11C0">
              <w:rPr>
                <w:rFonts w:ascii="Times New Roman" w:hAnsi="Times New Roman" w:cs="Times New Roman"/>
              </w:rPr>
              <w:lastRenderedPageBreak/>
              <w:t>Thời gian tới, Đảng ủy Văn phòng Chính phủ sẽ chỉ đạo đơn vị chức năng của Văn phòng Chính phủ phối hợp chặt chẽ với các địa phương để triển khai các nội dung của Nghị định số 118/2025/NĐ-CP, tổng hợp các khó khăn, vướng mắc phát sinh trong quá trình triển khai để đánh giá, tham mưu sửa đổi, bổ sung Nghị định số 118/2025/NĐ-CP theo trình tự, thủ tục rút gọn, trong đó có nội dung liên quan đến việc thành lập Trung tâm Phục vụ hành chính công cấp xã để bảo đảm sự đồng bộ về pháp luật, bảo đảm thời hạn quy định tại Khoản 1 Điều 54 Luật Tổ chức chính quyền địa phương.</w:t>
            </w:r>
          </w:p>
          <w:p w14:paraId="35B8BCFC" w14:textId="18C471F2" w:rsidR="00701E56" w:rsidRPr="008C11C0" w:rsidRDefault="00701E56" w:rsidP="0007429F">
            <w:pPr>
              <w:spacing w:after="0" w:line="264" w:lineRule="auto"/>
              <w:jc w:val="both"/>
              <w:rPr>
                <w:rFonts w:ascii="Times New Roman" w:hAnsi="Times New Roman" w:cs="Times New Roman"/>
                <w:color w:val="000000"/>
              </w:rPr>
            </w:pPr>
          </w:p>
        </w:tc>
        <w:tc>
          <w:tcPr>
            <w:tcW w:w="2976" w:type="dxa"/>
          </w:tcPr>
          <w:p w14:paraId="650EC3D8" w14:textId="7F04AD65" w:rsidR="008C11C0" w:rsidRDefault="00965262" w:rsidP="0007429F">
            <w:pPr>
              <w:spacing w:after="0" w:line="264" w:lineRule="auto"/>
              <w:jc w:val="both"/>
              <w:rPr>
                <w:rFonts w:ascii="Times New Roman" w:hAnsi="Times New Roman" w:cs="Times New Roman"/>
                <w:b/>
              </w:rPr>
            </w:pPr>
            <w:r>
              <w:rPr>
                <w:rFonts w:ascii="Times New Roman" w:hAnsi="Times New Roman" w:cs="Times New Roman"/>
                <w:b/>
              </w:rPr>
              <w:lastRenderedPageBreak/>
              <w:t>Đã xử lý</w:t>
            </w:r>
          </w:p>
          <w:p w14:paraId="0B36DB9A" w14:textId="780730F9" w:rsidR="0092392C" w:rsidRPr="00965262" w:rsidRDefault="00965262" w:rsidP="00965262">
            <w:pPr>
              <w:spacing w:after="0" w:line="264" w:lineRule="auto"/>
              <w:jc w:val="both"/>
              <w:rPr>
                <w:rFonts w:ascii="Times New Roman" w:eastAsia="Times New Roman" w:hAnsi="Times New Roman" w:cs="Times New Roman"/>
              </w:rPr>
            </w:pPr>
            <w:r w:rsidRPr="00965262">
              <w:rPr>
                <w:rFonts w:ascii="Times New Roman" w:hAnsi="Times New Roman" w:cs="Times New Roman"/>
              </w:rPr>
              <w:t xml:space="preserve">Triển khai Luật Tổ chức chính quyền địa phương số 72/2025/QH15 ngày 16 tháng 6 năm 2025 và Nghị định số 118/2025/NĐ-CP ngày 09 tháng 6 năm 2025 của Chính phủ về thực hiện thủ tục hành chính theo cơ chế một cửa, một cửa liên thông tại Bộ phận Một cửa và Cổng dịch vụ công quốc gia, căn cứ Nghị quyết số 190/2025/QH15, ngày 19 tháng 02 năm 2025 của Quốc hội1, Văn phòng Chính phủ đã báo cáo Chính phủ và tại Nghị quyết số 268/NQ-CP ngày 31 tháng 8 năm 2025 về tình hình triển khai thực hiện và vận </w:t>
            </w:r>
            <w:r w:rsidRPr="00965262">
              <w:rPr>
                <w:rFonts w:ascii="Times New Roman" w:hAnsi="Times New Roman" w:cs="Times New Roman"/>
              </w:rPr>
              <w:lastRenderedPageBreak/>
              <w:t xml:space="preserve">hành mô hình chính quyền địa phương 02 cấp, Chính phủ đã có chỉ đạo: </w:t>
            </w:r>
            <w:r w:rsidRPr="004F7CBE">
              <w:rPr>
                <w:rFonts w:ascii="Times New Roman" w:hAnsi="Times New Roman" w:cs="Times New Roman"/>
                <w:i/>
                <w:iCs/>
              </w:rPr>
              <w:t xml:space="preserve">"Các địa phương thực hiện thủ tục hành chính theo cơ chế một cửa, một cửa liên thông tại Trung tâm Phục vụ hành chính công các cấp theo đúng quy định tại Nghị định số 118/2025/NĐ-CP; riêng đối với việc thành lập Trung tâm Phục vụ hành chính công một cấp thực hiện theo quy định tại điểm c khoản 2 Điều 15 và khoản 1 Điều 16 của Luật Tổ chức chính quyền địa phương; việc thành lập Trung tâm Phục vụ hành chính công cấp xã thực hiện theo quy định tại điểm a khoản 2 Điều 21 và khoản 1 Điều 22 của Luật Tổ chức chính quyền địa phương" </w:t>
            </w:r>
            <w:r w:rsidRPr="00965262">
              <w:rPr>
                <w:rFonts w:ascii="Times New Roman" w:hAnsi="Times New Roman" w:cs="Times New Roman"/>
              </w:rPr>
              <w:t xml:space="preserve">để các địa phương thống nhất trong triển khai thực hiện. Đồng thời, Văn phòng Chính phủ đã gửi Bộ Tư pháp thẩm định dự thảo Nghị </w:t>
            </w:r>
            <w:r w:rsidRPr="00965262">
              <w:rPr>
                <w:rFonts w:ascii="Times New Roman" w:hAnsi="Times New Roman" w:cs="Times New Roman"/>
              </w:rPr>
              <w:lastRenderedPageBreak/>
              <w:t>định sửa đổi, bổ sung một số điều của các Nghị định liên quan đến Kiểm soát thủ tục hành chính, trong đó có sửa đổi quy định liên quan đến vướng mắc nêu trên để ban hành trong năm 2025</w:t>
            </w:r>
          </w:p>
        </w:tc>
      </w:tr>
      <w:tr w:rsidR="00701E56" w:rsidRPr="0007429F" w14:paraId="3CC20506" w14:textId="77777777" w:rsidTr="008C11C0">
        <w:trPr>
          <w:divId w:val="1330596125"/>
          <w:tblCellSpacing w:w="0" w:type="dxa"/>
        </w:trPr>
        <w:tc>
          <w:tcPr>
            <w:tcW w:w="559" w:type="dxa"/>
            <w:hideMark/>
          </w:tcPr>
          <w:p w14:paraId="16547D3A" w14:textId="77777777" w:rsidR="00701E56" w:rsidRPr="0007429F" w:rsidRDefault="00701E56"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2</w:t>
            </w:r>
          </w:p>
        </w:tc>
        <w:tc>
          <w:tcPr>
            <w:tcW w:w="1550" w:type="dxa"/>
            <w:hideMark/>
          </w:tcPr>
          <w:p w14:paraId="4254E1A1" w14:textId="77777777" w:rsidR="00701E56" w:rsidRPr="0007429F" w:rsidRDefault="00701E56"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 Tại điểm a khoản 3 Điều 7 Nghị định số 118/2025/NĐ-CP ngày 09/6/2025 về thực hiện thủ tục hành chính theo cơ chế một cửa - Tại </w:t>
            </w:r>
            <w:r w:rsidRPr="0007429F">
              <w:rPr>
                <w:rFonts w:ascii="Times New Roman" w:eastAsia="Times New Roman" w:hAnsi="Times New Roman" w:cs="Times New Roman"/>
                <w:sz w:val="25"/>
                <w:szCs w:val="25"/>
              </w:rPr>
              <w:lastRenderedPageBreak/>
              <w:t>điểm a khoản 2 Điều 21 Luật Tổ chức chính quyền địa phương ngày 16/6/2025</w:t>
            </w:r>
          </w:p>
        </w:tc>
        <w:tc>
          <w:tcPr>
            <w:tcW w:w="3845" w:type="dxa"/>
            <w:hideMark/>
          </w:tcPr>
          <w:p w14:paraId="4D60A2DF" w14:textId="77777777" w:rsidR="00701E56" w:rsidRPr="0007429F" w:rsidRDefault="00701E56"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Nghị định quy định: "Ủy ban nhân dân cấp xã quyết định thành lập Trung tâm Phục vụ hành chính công cấp xã là tổ chức hành chính thuộc Ủy ban nhân dân cấp xã, có con dấu và tài khoản riêng để thực hiện nhiệm vụ, quyền hạn được giao". Tuy nhiên, tại điểm a khoản 2 Điều 21 Luật Tổ chức chính quyền địa phương ngày 16/6/2025 quy định nhiệm vụ, quyền hạn của Hội </w:t>
            </w:r>
            <w:r w:rsidRPr="0007429F">
              <w:rPr>
                <w:rFonts w:ascii="Times New Roman" w:eastAsia="Times New Roman" w:hAnsi="Times New Roman" w:cs="Times New Roman"/>
                <w:sz w:val="25"/>
                <w:szCs w:val="25"/>
              </w:rPr>
              <w:lastRenderedPageBreak/>
              <w:t>đồng nhân dân xã: "a) Quyết định thành lập, tổ chức lại, thay đổi tên gọi, giải thể cơ quan chuyên môn, tổ chức hành chính khác thuộc Ủy ban nhân dân cùng cấp theo quy định của pháp luật". Theo đó, tại Nghị định số 118/2025/NĐ-CP của Chính phủ thì thẩm quyền thành lập Trung tâm Phục vụ hành chính công cấp xã là Ủy ban nhân dân cấp xã, còn theo Luật Tổ chức chính quyền địa phương thì thẩm quyền thành lập tổ chức hành chính khác thuộc Ủy ban nhân dân cấp xã (Trung tâm hành chính công cũng là tổ chức hành chính khác) là Hội đồng nhân dân cấp xã.</w:t>
            </w:r>
          </w:p>
        </w:tc>
        <w:tc>
          <w:tcPr>
            <w:tcW w:w="1172" w:type="dxa"/>
            <w:hideMark/>
          </w:tcPr>
          <w:p w14:paraId="0F55267F" w14:textId="77777777" w:rsidR="00701E56" w:rsidRPr="0007429F" w:rsidRDefault="00701E56"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C. Sửa đổi, bổ sung, thay thế, ban hành mới VBQPPL (theo trình tự, thủ tục rút gọn ban hành </w:t>
            </w:r>
            <w:r w:rsidRPr="0007429F">
              <w:rPr>
                <w:rFonts w:ascii="Times New Roman" w:eastAsia="Times New Roman" w:hAnsi="Times New Roman" w:cs="Times New Roman"/>
                <w:sz w:val="25"/>
                <w:szCs w:val="25"/>
              </w:rPr>
              <w:lastRenderedPageBreak/>
              <w:t>VBQPPL của Luật Ban hành VBQPPL)</w:t>
            </w:r>
          </w:p>
        </w:tc>
        <w:tc>
          <w:tcPr>
            <w:tcW w:w="1169" w:type="dxa"/>
            <w:hideMark/>
          </w:tcPr>
          <w:p w14:paraId="50B295AD" w14:textId="77777777" w:rsidR="00701E56" w:rsidRPr="0007429F" w:rsidRDefault="00701E56"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Sở Tư pháp tỉnh An Giang</w:t>
            </w:r>
          </w:p>
        </w:tc>
        <w:tc>
          <w:tcPr>
            <w:tcW w:w="3755" w:type="dxa"/>
            <w:hideMark/>
          </w:tcPr>
          <w:p w14:paraId="6E24E8E2" w14:textId="68C282F8" w:rsidR="00701E56" w:rsidRPr="0007429F" w:rsidRDefault="00AB53B2"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19071A8B" w14:textId="4510B95D" w:rsidR="00701E56"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43B6D9D3" w14:textId="77777777" w:rsidTr="008C11C0">
        <w:trPr>
          <w:divId w:val="1330596125"/>
          <w:tblCellSpacing w:w="0" w:type="dxa"/>
        </w:trPr>
        <w:tc>
          <w:tcPr>
            <w:tcW w:w="559" w:type="dxa"/>
            <w:hideMark/>
          </w:tcPr>
          <w:p w14:paraId="7A478F11" w14:textId="77777777"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3</w:t>
            </w:r>
          </w:p>
        </w:tc>
        <w:tc>
          <w:tcPr>
            <w:tcW w:w="1550" w:type="dxa"/>
            <w:hideMark/>
          </w:tcPr>
          <w:p w14:paraId="264881DA"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Điểm a khoản 2 Điều 21 Luật Tổ chức chính quyền địa phương số 72/2025/QH15 Điểm a khoản 3 Điều 7 Nghị định số </w:t>
            </w:r>
            <w:r w:rsidRPr="0007429F">
              <w:rPr>
                <w:rFonts w:ascii="Times New Roman" w:eastAsia="Times New Roman" w:hAnsi="Times New Roman" w:cs="Times New Roman"/>
                <w:sz w:val="25"/>
                <w:szCs w:val="25"/>
              </w:rPr>
              <w:lastRenderedPageBreak/>
              <w:t>118/2025/NĐ-CP ngày 09/6/2025 của Chính phủ về thực hiện thủ tục hành chính theo cơ chế một cửa, một cửa liên thông tại Bộ phận Một cửa và Cổng Dịch vụ công quốc gia</w:t>
            </w:r>
          </w:p>
        </w:tc>
        <w:tc>
          <w:tcPr>
            <w:tcW w:w="3845" w:type="dxa"/>
            <w:hideMark/>
          </w:tcPr>
          <w:p w14:paraId="46AA59A4"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Điểm a khoản 2 Điều 21 Luật Tổ chức chính quyền địa phương số 72/2025/QH15 quy định HĐND cấp xã “Quyết định thành lập, tổ chức lại, thay đổi tên gọi, giải thể cơ quan chuyên môn, tổ chức hành chính khác thuộc Ủy ban nhân dân cùng cấp theo quy định của pháp luật”. Tuy nhiên, Điểm a khoản 3 Điều 7 Nghị định số </w:t>
            </w:r>
            <w:r w:rsidRPr="0007429F">
              <w:rPr>
                <w:rFonts w:ascii="Times New Roman" w:eastAsia="Times New Roman" w:hAnsi="Times New Roman" w:cs="Times New Roman"/>
                <w:sz w:val="25"/>
                <w:szCs w:val="25"/>
              </w:rPr>
              <w:lastRenderedPageBreak/>
              <w:t>118/2025/NĐ-CP lại quy định “Ủy ban nhân dân cấp xã quyết định thành lập Trung tâm Phục vụ hành chính công cấp xã là tổ chức hành chính thuộc Ủy ban nhân dân cấp xã”. Như vậy, 02 quy định trên mâu thuẫn trong việc quy định thẩm quyền thành lập Trung tâm Phục vụ hành chính công cấp xã (là tổ chức hành chính thuộc UBND cấp xã)</w:t>
            </w:r>
          </w:p>
        </w:tc>
        <w:tc>
          <w:tcPr>
            <w:tcW w:w="1172" w:type="dxa"/>
            <w:hideMark/>
          </w:tcPr>
          <w:p w14:paraId="103DD36E"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C. Sửa đổi, bổ sung, thay thế, ban hành mới VBQPPL (theo trình tự, thủ tục rút gọn ban </w:t>
            </w:r>
            <w:r w:rsidRPr="0007429F">
              <w:rPr>
                <w:rFonts w:ascii="Times New Roman" w:eastAsia="Times New Roman" w:hAnsi="Times New Roman" w:cs="Times New Roman"/>
                <w:sz w:val="25"/>
                <w:szCs w:val="25"/>
              </w:rPr>
              <w:lastRenderedPageBreak/>
              <w:t>hành VBQPPL của Luật Ban hành VBQPPL)</w:t>
            </w:r>
          </w:p>
        </w:tc>
        <w:tc>
          <w:tcPr>
            <w:tcW w:w="1169" w:type="dxa"/>
            <w:hideMark/>
          </w:tcPr>
          <w:p w14:paraId="2EE4D730"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Sở Tư pháp tỉnh Quảng Trị</w:t>
            </w:r>
          </w:p>
        </w:tc>
        <w:tc>
          <w:tcPr>
            <w:tcW w:w="3755" w:type="dxa"/>
            <w:hideMark/>
          </w:tcPr>
          <w:p w14:paraId="1C201712" w14:textId="3BFC6098"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1621BDB9" w14:textId="2B503258"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6E51CAF7" w14:textId="77777777" w:rsidTr="008C11C0">
        <w:trPr>
          <w:divId w:val="1330596125"/>
          <w:tblCellSpacing w:w="0" w:type="dxa"/>
        </w:trPr>
        <w:tc>
          <w:tcPr>
            <w:tcW w:w="559" w:type="dxa"/>
            <w:hideMark/>
          </w:tcPr>
          <w:p w14:paraId="58CF57C1" w14:textId="77777777"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4</w:t>
            </w:r>
          </w:p>
        </w:tc>
        <w:tc>
          <w:tcPr>
            <w:tcW w:w="1550" w:type="dxa"/>
            <w:hideMark/>
          </w:tcPr>
          <w:p w14:paraId="25667ABB"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Điểm a khoản 3 Điều 7 Nghị định số 118/2025/NĐ-CP</w:t>
            </w:r>
          </w:p>
        </w:tc>
        <w:tc>
          <w:tcPr>
            <w:tcW w:w="3845" w:type="dxa"/>
            <w:hideMark/>
          </w:tcPr>
          <w:p w14:paraId="677F15D3"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Tại điểm a khoản 3 Điều 7 Nghị định số 118/2025/NĐ-CP quy định: "Ủy ban nhân dân cấp xã quyết định thành lập Trung tâm Phục vụ hành chính công cấp xã là tổ chức hành chính thuộc Ủy ban nhân dân cấp xã, có con dấu và tài khoản riêng để thực hiện nhiệm vụ, quyền hạn được giao" Tuy nhiên theo quy định tại điểm a khoản 2 Điều 21 Luật Tổ chức chính quyền địa phương ngày 16/6/2025 thì HĐND cấp xã có nhiệm vụ, quyền hạn: </w:t>
            </w:r>
            <w:r w:rsidRPr="0007429F">
              <w:rPr>
                <w:rFonts w:ascii="Times New Roman" w:eastAsia="Times New Roman" w:hAnsi="Times New Roman" w:cs="Times New Roman"/>
                <w:sz w:val="25"/>
                <w:szCs w:val="25"/>
              </w:rPr>
              <w:lastRenderedPageBreak/>
              <w:t>"Quyết định thành lập, tổ chức lại, thay đổi tên gọi, giải thể cơ quan chuyên môn, tổ chức hành chính khác thuộc Ủy ban nhân dân cùng cấp theo quy định của pháp luật"</w:t>
            </w:r>
          </w:p>
        </w:tc>
        <w:tc>
          <w:tcPr>
            <w:tcW w:w="1172" w:type="dxa"/>
            <w:hideMark/>
          </w:tcPr>
          <w:p w14:paraId="11751AD8"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C. Sửa đổi, bổ sung, thay thế, ban hành mới VBQPPL (theo trình tự, thủ tục rút gọn ban hành VBQPPL của Luật </w:t>
            </w:r>
            <w:r w:rsidRPr="0007429F">
              <w:rPr>
                <w:rFonts w:ascii="Times New Roman" w:eastAsia="Times New Roman" w:hAnsi="Times New Roman" w:cs="Times New Roman"/>
                <w:sz w:val="25"/>
                <w:szCs w:val="25"/>
              </w:rPr>
              <w:lastRenderedPageBreak/>
              <w:t>Ban hành VBQPPL)</w:t>
            </w:r>
          </w:p>
        </w:tc>
        <w:tc>
          <w:tcPr>
            <w:tcW w:w="1169" w:type="dxa"/>
            <w:hideMark/>
          </w:tcPr>
          <w:p w14:paraId="5493861E" w14:textId="77777777"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Sở Tư pháp tỉnh Thanh Hóa</w:t>
            </w:r>
          </w:p>
        </w:tc>
        <w:tc>
          <w:tcPr>
            <w:tcW w:w="3755" w:type="dxa"/>
            <w:hideMark/>
          </w:tcPr>
          <w:p w14:paraId="3A8D08D6" w14:textId="63662901"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4F98CEB6" w14:textId="76001ACC"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AB53B2" w:rsidRPr="0007429F" w14:paraId="3B95E13C" w14:textId="77777777" w:rsidTr="008C11C0">
        <w:trPr>
          <w:divId w:val="1330596125"/>
          <w:tblCellSpacing w:w="0" w:type="dxa"/>
        </w:trPr>
        <w:tc>
          <w:tcPr>
            <w:tcW w:w="559" w:type="dxa"/>
            <w:hideMark/>
          </w:tcPr>
          <w:p w14:paraId="6D3C390C" w14:textId="77777777" w:rsidR="00AB53B2" w:rsidRPr="0007429F" w:rsidRDefault="00AB53B2"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7</w:t>
            </w:r>
          </w:p>
        </w:tc>
        <w:tc>
          <w:tcPr>
            <w:tcW w:w="1550" w:type="dxa"/>
            <w:hideMark/>
          </w:tcPr>
          <w:p w14:paraId="3A6578B9" w14:textId="19912C5A" w:rsidR="00AB53B2" w:rsidRPr="0007429F" w:rsidRDefault="00AB53B2"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Điều 7 Nghị định số 118/2025/NĐ-CP của Chính phủ về thực hiện thủ tục hành chính theo cơ chế một cửa, một cửa liên thông tại Bộ phận Một cửa và Cổng Dịch vụ công quốc gia</w:t>
            </w:r>
          </w:p>
        </w:tc>
        <w:tc>
          <w:tcPr>
            <w:tcW w:w="3845" w:type="dxa"/>
            <w:hideMark/>
          </w:tcPr>
          <w:p w14:paraId="61D51DDB" w14:textId="715F4592" w:rsidR="00AB53B2" w:rsidRPr="0007429F" w:rsidRDefault="00AB53B2"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Về thẩm quyền thành lập Trung tâm phục vụ hành chính công: - Khoản 2 Điều 15, Khoản 2 Điều 21 Luật Tổ chức chính quyền địa phương quy định thẩm quyền thành lập Trung tâm phục vụ hành chính công (tổ chức hành chính) là của Hội đồng nhân dân cùng cấp; - Điều 7 Nghị định số 118/2025/NĐ-CP của Chính phủ quy định thẩm quyền thành lập Trung tâm phục vụ hành chính công là của UBND cùng cấp.</w:t>
            </w:r>
          </w:p>
        </w:tc>
        <w:tc>
          <w:tcPr>
            <w:tcW w:w="1172" w:type="dxa"/>
            <w:hideMark/>
          </w:tcPr>
          <w:p w14:paraId="47E753CB" w14:textId="77777777" w:rsidR="00AB53B2" w:rsidRPr="0007429F" w:rsidRDefault="00AB53B2"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C. Sửa đổi, bổ sung, thay thế, ban hành mới VBQPPL (theo trình tự, thủ tục rút gọn ban hành VBQPPL của Luật Ban hành VBQPPL)</w:t>
            </w:r>
          </w:p>
        </w:tc>
        <w:tc>
          <w:tcPr>
            <w:tcW w:w="1169" w:type="dxa"/>
            <w:hideMark/>
          </w:tcPr>
          <w:p w14:paraId="1086688B" w14:textId="77777777" w:rsidR="00AB53B2" w:rsidRPr="0007429F" w:rsidRDefault="00AB53B2"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Sở Tư pháp tỉnh Quảng Ninh</w:t>
            </w:r>
          </w:p>
        </w:tc>
        <w:tc>
          <w:tcPr>
            <w:tcW w:w="3755" w:type="dxa"/>
            <w:hideMark/>
          </w:tcPr>
          <w:p w14:paraId="0F654F27" w14:textId="05F70627" w:rsidR="00AB53B2" w:rsidRPr="0007429F" w:rsidRDefault="00AB53B2"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3C9A368D" w14:textId="7849B493" w:rsidR="00AB53B2"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1F872AE7" w14:textId="77777777" w:rsidTr="008C11C0">
        <w:trPr>
          <w:divId w:val="1330596125"/>
          <w:tblCellSpacing w:w="0" w:type="dxa"/>
        </w:trPr>
        <w:tc>
          <w:tcPr>
            <w:tcW w:w="559" w:type="dxa"/>
          </w:tcPr>
          <w:p w14:paraId="00A863F9" w14:textId="7FA096D0"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9</w:t>
            </w:r>
          </w:p>
        </w:tc>
        <w:tc>
          <w:tcPr>
            <w:tcW w:w="1550" w:type="dxa"/>
          </w:tcPr>
          <w:p w14:paraId="571003FF" w14:textId="7739CDFF"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Điểm a, khoản 3, Điều 7 Nghị định 118/2025/NĐ-CP ngày 09/6/2025</w:t>
            </w:r>
          </w:p>
        </w:tc>
        <w:tc>
          <w:tcPr>
            <w:tcW w:w="3845" w:type="dxa"/>
          </w:tcPr>
          <w:p w14:paraId="1C7644DA" w14:textId="3EED9B5B"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Điểm a, khoản 3, Điều 7 Nghị định 118/2025/NĐ-CP ngày 09/6/2025 của Chính phủ quy định UBND cấp xã quyết định thành lập Trung tâm Phục vụ hành chính công cấp xã “a) Ủy ban nhân dân cấp xã quyết định thành lập </w:t>
            </w:r>
            <w:r w:rsidRPr="0007429F">
              <w:rPr>
                <w:rFonts w:ascii="Times New Roman" w:eastAsia="Times New Roman" w:hAnsi="Times New Roman" w:cs="Times New Roman"/>
                <w:sz w:val="25"/>
                <w:szCs w:val="25"/>
              </w:rPr>
              <w:lastRenderedPageBreak/>
              <w:t>Trung tâm Phục vụ hành chính công cấp xã là tổ chức hành chính thuộc Ủy ban nhân dân cấp xã, có con dấu và tài khoản riêng để thực hiện nhiệm vụ, quyền hạn được giao”;</w:t>
            </w:r>
            <w:r w:rsidRPr="0007429F">
              <w:rPr>
                <w:rFonts w:ascii="Times New Roman" w:eastAsia="Times New Roman" w:hAnsi="Times New Roman" w:cs="Times New Roman"/>
                <w:sz w:val="25"/>
                <w:szCs w:val="25"/>
              </w:rPr>
              <w:br/>
              <w:t>Mâu thuẫn với điểm a, khoản 2 Điều 21 và Điều 22 của Luật Tổ chức chính quyền địa phương ngày 16/6/2025, thuộc thẩm quyền của HĐND cấp xã quyết định “a) Quyết định thành lập, tổ chức lại, thay đổi tên gọi, giải thể cơ quan chuyên môn, tổ chức hành chính khác thuộc Ủy ban nhân dân cùng cấp theo quy định của pháp luật”</w:t>
            </w:r>
          </w:p>
        </w:tc>
        <w:tc>
          <w:tcPr>
            <w:tcW w:w="1172" w:type="dxa"/>
          </w:tcPr>
          <w:p w14:paraId="003C1DC4" w14:textId="3C6DD7D0"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C. Sửa đổi, bổ sung, thay thế, ban hành mới VBQPPL </w:t>
            </w:r>
            <w:r w:rsidRPr="0007429F">
              <w:rPr>
                <w:rFonts w:ascii="Times New Roman" w:eastAsia="Times New Roman" w:hAnsi="Times New Roman" w:cs="Times New Roman"/>
                <w:sz w:val="25"/>
                <w:szCs w:val="25"/>
              </w:rPr>
              <w:lastRenderedPageBreak/>
              <w:t>(theo trình tự, thủ tục rút gọn ban hành VBQPPL của Luật Ban hành VBQPPL)</w:t>
            </w:r>
          </w:p>
        </w:tc>
        <w:tc>
          <w:tcPr>
            <w:tcW w:w="1169" w:type="dxa"/>
          </w:tcPr>
          <w:p w14:paraId="1D4E8F05" w14:textId="5CFD13AA"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Sở Tư pháp tỉnh Cao Bằng</w:t>
            </w:r>
          </w:p>
        </w:tc>
        <w:tc>
          <w:tcPr>
            <w:tcW w:w="3755" w:type="dxa"/>
          </w:tcPr>
          <w:p w14:paraId="69D169BD" w14:textId="2A0D4591"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21D2655B" w14:textId="4CCA66B4"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22D6A93A" w14:textId="77777777" w:rsidTr="008C11C0">
        <w:trPr>
          <w:divId w:val="1330596125"/>
          <w:tblCellSpacing w:w="0" w:type="dxa"/>
        </w:trPr>
        <w:tc>
          <w:tcPr>
            <w:tcW w:w="559" w:type="dxa"/>
          </w:tcPr>
          <w:p w14:paraId="5417B67A" w14:textId="3318BC3B"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10</w:t>
            </w:r>
          </w:p>
        </w:tc>
        <w:tc>
          <w:tcPr>
            <w:tcW w:w="1550" w:type="dxa"/>
          </w:tcPr>
          <w:p w14:paraId="2CC04674" w14:textId="0CD21D3B"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Điểm a, khoản 3, Điều 7 Nghị định 118/2025/NĐ-CP ngày 09/6/2025</w:t>
            </w:r>
          </w:p>
        </w:tc>
        <w:tc>
          <w:tcPr>
            <w:tcW w:w="3845" w:type="dxa"/>
          </w:tcPr>
          <w:p w14:paraId="675BABB3" w14:textId="6CF548E8"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Điểm a khoản 3 Điều 7 Nghị định số 118/2025/NĐ-CP quy định "Ủy ban nhân dân cấp xã quyết định thành lập Trung tâm Phục vụ hành chính công cấp xã là tổ chức hành chính thuộc Ủy ban nhân dân cấp xã, có con dấu và tài khoản riêng để thực hiện nhiệm vụ, quyền hạn được giao". Tuy nhiên, theo quy định tại điểm a khoản 2 Điều 21 Luật Tổ chức chính quyền địa phương thì HĐND xã "Quyết định thành lập, </w:t>
            </w:r>
            <w:r w:rsidRPr="0007429F">
              <w:rPr>
                <w:rFonts w:ascii="Times New Roman" w:eastAsia="Times New Roman" w:hAnsi="Times New Roman" w:cs="Times New Roman"/>
                <w:sz w:val="25"/>
                <w:szCs w:val="25"/>
              </w:rPr>
              <w:lastRenderedPageBreak/>
              <w:t>tổ chức lại, thay đổi tên gọi, giải thể cơ quan chuyên môn, tổ chức hành chính khác thuộc Ủy ban nhân dân cùng cấp theo quy định của pháp luật". Quy định trên gây khó khăn cho các cơ quan, địa phương trong việc xác định "Tổ chức hành chính khác" có bao gồm Trung tâm phục vụ hành chính công không? Thẩm quyền thành lập trung tâm phục vụ hành chính công thuộc HĐND hay UBND cấp xã. Do đó, cần thiết hướng dẫn các quy định trên để đảm bảo thực hiện thống nhất trong thực tiễn.</w:t>
            </w:r>
          </w:p>
        </w:tc>
        <w:tc>
          <w:tcPr>
            <w:tcW w:w="1172" w:type="dxa"/>
          </w:tcPr>
          <w:p w14:paraId="42D6F0E2" w14:textId="18FAEA63"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B. Hướng dẫn áp dụng VBQPPL theo quy định tại Điều 61 Luật Ban hành VBQPPL năm 2025</w:t>
            </w:r>
          </w:p>
        </w:tc>
        <w:tc>
          <w:tcPr>
            <w:tcW w:w="1169" w:type="dxa"/>
          </w:tcPr>
          <w:p w14:paraId="4AE3D56F" w14:textId="6CFEA66A"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Sở Tư pháp tỉnh Hà Tĩnh</w:t>
            </w:r>
          </w:p>
        </w:tc>
        <w:tc>
          <w:tcPr>
            <w:tcW w:w="3755" w:type="dxa"/>
          </w:tcPr>
          <w:p w14:paraId="217FDA2B" w14:textId="1FBD042F"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40E16B1A" w14:textId="2CE87C30"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3FE8D3F0" w14:textId="77777777" w:rsidTr="008C11C0">
        <w:trPr>
          <w:divId w:val="1330596125"/>
          <w:tblCellSpacing w:w="0" w:type="dxa"/>
        </w:trPr>
        <w:tc>
          <w:tcPr>
            <w:tcW w:w="559" w:type="dxa"/>
          </w:tcPr>
          <w:p w14:paraId="714DB98C" w14:textId="4F455A4D"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11</w:t>
            </w:r>
          </w:p>
        </w:tc>
        <w:tc>
          <w:tcPr>
            <w:tcW w:w="1550" w:type="dxa"/>
          </w:tcPr>
          <w:p w14:paraId="4DD41C48" w14:textId="22588A20"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Điểm a khoản 2 Luật Tổ chính chính quyền địa phương ngày 16 tháng 6 năm 2025 - Điểm a khoản 3 Điều 7 Nghị định số 118/2025/NĐ-</w:t>
            </w:r>
            <w:r w:rsidRPr="0007429F">
              <w:rPr>
                <w:rFonts w:ascii="Times New Roman" w:eastAsia="Times New Roman" w:hAnsi="Times New Roman" w:cs="Times New Roman"/>
                <w:sz w:val="25"/>
                <w:szCs w:val="25"/>
              </w:rPr>
              <w:lastRenderedPageBreak/>
              <w:t>CP ngày 09 tháng 6 năm 2025 của Chính phủ</w:t>
            </w:r>
          </w:p>
        </w:tc>
        <w:tc>
          <w:tcPr>
            <w:tcW w:w="3845" w:type="dxa"/>
          </w:tcPr>
          <w:p w14:paraId="5D4DC9B3" w14:textId="39B7A380"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Điểm a khoản 2 Luật Tổ chính chính quyền địa phương ngày 16 tháng 6 năm 2025, quy định thẩm quyền của Hội đồng nhân dân: Quyết định thành lập, tổ chức lại, thay đổi tên gọi, giải thể cơ quan chuyên môn, tổ chức hành chính khác thuộc Ủy ban nhân dân cùng cấp theo quy định của pháp luật”. Tại điểm a khoản 3 Điều 7 Nghị định số 118/2025/NĐ-CP ngày 09 tháng 6 năm 2025 của Chính phủ, quy định </w:t>
            </w:r>
            <w:r w:rsidRPr="0007429F">
              <w:rPr>
                <w:rFonts w:ascii="Times New Roman" w:eastAsia="Times New Roman" w:hAnsi="Times New Roman" w:cs="Times New Roman"/>
                <w:sz w:val="25"/>
                <w:szCs w:val="25"/>
              </w:rPr>
              <w:lastRenderedPageBreak/>
              <w:t>thẩm quyền của Ủy ban nhân dân cấp xã: “Quyết định thành lập Trung tâm Phục vụ hành chính công cấp xã là tổ chức hành chính thuộc Ủy ban nhân dân cấp xã, có con dấu và tài khoản riêng để thực hiện nhiệm vụ, quyền hạn được giao”.</w:t>
            </w:r>
          </w:p>
        </w:tc>
        <w:tc>
          <w:tcPr>
            <w:tcW w:w="1172" w:type="dxa"/>
          </w:tcPr>
          <w:p w14:paraId="0C3FC62D" w14:textId="55082FFA"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C. Sửa đổi, bổ sung, thay thế, ban hành mới VBQPPL (theo trình tự, thủ tục rút gọn ban hành VBQPPL </w:t>
            </w:r>
            <w:r w:rsidRPr="0007429F">
              <w:rPr>
                <w:rFonts w:ascii="Times New Roman" w:eastAsia="Times New Roman" w:hAnsi="Times New Roman" w:cs="Times New Roman"/>
                <w:sz w:val="25"/>
                <w:szCs w:val="25"/>
              </w:rPr>
              <w:lastRenderedPageBreak/>
              <w:t>của Luật Ban hành VBQPPL)</w:t>
            </w:r>
          </w:p>
        </w:tc>
        <w:tc>
          <w:tcPr>
            <w:tcW w:w="1169" w:type="dxa"/>
          </w:tcPr>
          <w:p w14:paraId="05A26047" w14:textId="362578CA"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Sở Tư pháp tỉnh Cà Mau</w:t>
            </w:r>
          </w:p>
        </w:tc>
        <w:tc>
          <w:tcPr>
            <w:tcW w:w="3755" w:type="dxa"/>
          </w:tcPr>
          <w:p w14:paraId="4154328C" w14:textId="193AE74B"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56240BE2" w14:textId="0D48657E"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1F7118BB" w14:textId="77777777" w:rsidTr="008C11C0">
        <w:trPr>
          <w:divId w:val="1330596125"/>
          <w:tblCellSpacing w:w="0" w:type="dxa"/>
        </w:trPr>
        <w:tc>
          <w:tcPr>
            <w:tcW w:w="559" w:type="dxa"/>
          </w:tcPr>
          <w:p w14:paraId="1D922E29" w14:textId="278E8A86"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12</w:t>
            </w:r>
          </w:p>
        </w:tc>
        <w:tc>
          <w:tcPr>
            <w:tcW w:w="1550" w:type="dxa"/>
          </w:tcPr>
          <w:p w14:paraId="0C018B14" w14:textId="4ACEDC66"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Điểm a khoản 3 điều 7 Nghị định số 118/2025/NĐ-CP ngày 09/6/2025 của Chính phủ.</w:t>
            </w:r>
          </w:p>
        </w:tc>
        <w:tc>
          <w:tcPr>
            <w:tcW w:w="3845" w:type="dxa"/>
          </w:tcPr>
          <w:p w14:paraId="324129E0" w14:textId="7CEA00E1"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Điểm a khoản 3 điều 7 Nghị định số 118/2025/NĐ-CP ngày 09/6/2025 của Chính phủ về thực hiện thủ tục hành chính theo cơ chế một cửa, một cửa liên thông tại bộ phận một cửa và cổng dịch vụ công quốc gia quy định: “Ủy ban nhân dân cấp xã quyết định thành lập Trung tâm Phục vụ hành chính công cấp xã là tổ chức hành chính thuộc Ủy ban nhân dân cấp xã, có con dấu và tài khoản riêng để thực hiện nhiệm vụ, quyền hạn được giao”. - Điểm a khoản 2 điều 21 Luật Tổ chức chính quyền địa phương năm 2025 quy định nhiệm vụ, quyền hạn của HĐND xã: “Quyết định thành lập, tổ chức lại, thay đổi tên gọi, giải thể cơ quan chuyên môn, tổ chức hành chính </w:t>
            </w:r>
            <w:r w:rsidRPr="0007429F">
              <w:rPr>
                <w:rFonts w:ascii="Times New Roman" w:eastAsia="Times New Roman" w:hAnsi="Times New Roman" w:cs="Times New Roman"/>
                <w:sz w:val="25"/>
                <w:szCs w:val="25"/>
              </w:rPr>
              <w:lastRenderedPageBreak/>
              <w:t>khác thuộc Ủy ban nhân dân cùng cấp theo quy định của pháp luật”. Khoản 5 điều 22 Luật Tổ chức chính quyền địa phương năm 2025 quy định nhiệm vụ, quyền hạn của UBND xã: “... quyết định thành lập, tổ chức lại, thay đổi tên gọi, giải thể, quy định tổ chức bộ máy, nhiệm vụ, quyền hạn của đơn vị sự nghiệp công lập thuộc Ủy ban nhân dân cấp mình theo quy định của pháp luật”. - Như vậy, theo quy định của Luật Tổ chức chính quyền địa phương năm 2025 thì thẩm quyền thành lập Trung tâm Phục vụ hành chính công thuộc về HĐND xã.</w:t>
            </w:r>
          </w:p>
        </w:tc>
        <w:tc>
          <w:tcPr>
            <w:tcW w:w="1172" w:type="dxa"/>
          </w:tcPr>
          <w:p w14:paraId="08F04547" w14:textId="3830B10C"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C. Sửa đổi, bổ sung, thay thế, ban hành mới VBQPPL (theo trình tự, thủ tục rút gọn ban hành VBQPPL của Luật Ban hành VBQPPL)</w:t>
            </w:r>
          </w:p>
        </w:tc>
        <w:tc>
          <w:tcPr>
            <w:tcW w:w="1169" w:type="dxa"/>
          </w:tcPr>
          <w:p w14:paraId="049E728A" w14:textId="3F04F632"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Sở Tư pháp tỉnh Lâm Đồng</w:t>
            </w:r>
          </w:p>
        </w:tc>
        <w:tc>
          <w:tcPr>
            <w:tcW w:w="3755" w:type="dxa"/>
          </w:tcPr>
          <w:p w14:paraId="4D9CBF05" w14:textId="565C4C58"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11590713" w14:textId="2477043C"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30A9565B" w14:textId="77777777" w:rsidTr="008C11C0">
        <w:trPr>
          <w:divId w:val="1330596125"/>
          <w:tblCellSpacing w:w="0" w:type="dxa"/>
        </w:trPr>
        <w:tc>
          <w:tcPr>
            <w:tcW w:w="559" w:type="dxa"/>
          </w:tcPr>
          <w:p w14:paraId="2A67C376" w14:textId="15946567"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13</w:t>
            </w:r>
          </w:p>
        </w:tc>
        <w:tc>
          <w:tcPr>
            <w:tcW w:w="1550" w:type="dxa"/>
          </w:tcPr>
          <w:p w14:paraId="69C252D1" w14:textId="467477FF"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Điều 7 Nghị định số 118/2025/NĐ-CP ngày 09/6/2025 của Chính phủ quy định về thực hiện thủ tục hành chính theo cơ chế </w:t>
            </w:r>
            <w:r w:rsidRPr="0007429F">
              <w:rPr>
                <w:rFonts w:ascii="Times New Roman" w:eastAsia="Times New Roman" w:hAnsi="Times New Roman" w:cs="Times New Roman"/>
                <w:sz w:val="25"/>
                <w:szCs w:val="25"/>
              </w:rPr>
              <w:lastRenderedPageBreak/>
              <w:t>một cửa, một cửa liên thông tại bộ phận một cửa và cổng dịch vụ công quốc gia</w:t>
            </w:r>
          </w:p>
        </w:tc>
        <w:tc>
          <w:tcPr>
            <w:tcW w:w="3845" w:type="dxa"/>
          </w:tcPr>
          <w:p w14:paraId="5EF00AAB" w14:textId="02A3EF55"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Căn cứ điểm a khoản 3 Điều 7 Nghị định số 118/2025/NĐ-CP ngày 09/6/2025 của Chính phủ về thực hiện thủ tục hành chính theo cơ chế một cửa, một cửa liên thông tại Bộ phận Một cửa và Cổng Dịch vụ công quốc gia, quy định: “3. Tại cấp xã a) Ủy ban nhân dân cấp xã quyết định thành lập Trung tâm Phục vụ hành chính công cấp xã là tổ chức hành chính thuộc Ủy </w:t>
            </w:r>
            <w:r w:rsidRPr="0007429F">
              <w:rPr>
                <w:rFonts w:ascii="Times New Roman" w:eastAsia="Times New Roman" w:hAnsi="Times New Roman" w:cs="Times New Roman"/>
                <w:sz w:val="25"/>
                <w:szCs w:val="25"/>
              </w:rPr>
              <w:lastRenderedPageBreak/>
              <w:t>ban nhân dân cấp xã, có con dấu và tài khoản riêng để thực hiện nhiệm vụ, quyền hạn được giao”. Tại điểm a khoản 2 Điều 21 Luật Tổ chức chính quyền địa phương ngày 16/6/2025, quy định nhiệm vụ, quyền hạn của Hội đồng nhân dân xã: “2. Trong lĩnh vực tổ chức bộ máy và xây dựng chính quyền: a) Quyết định thành lập, tổ chức lại, thay đổi tên gọi, giải thể cơ quan chuyên môn, tổ chức hành chính khác thuộc Ủy ban nhân dân cùng cấp theo quy định của pháp luật”. Trong quá trình triển khai thực hiện chưa có sự thống nhất về thẩm quyền thành lập Trung tâm Phục vụ hành chính công tại cấp xã giữa Ủy ban nhân dân cấp xã và Hội đồng nhân dân cấp xã.</w:t>
            </w:r>
          </w:p>
        </w:tc>
        <w:tc>
          <w:tcPr>
            <w:tcW w:w="1172" w:type="dxa"/>
          </w:tcPr>
          <w:p w14:paraId="39D62DCB" w14:textId="66214141"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B. Hướng dẫn áp dụng VBQPPL theo quy định tại Điều 61 Luật Ban hành </w:t>
            </w:r>
            <w:r w:rsidRPr="0007429F">
              <w:rPr>
                <w:rFonts w:ascii="Times New Roman" w:eastAsia="Times New Roman" w:hAnsi="Times New Roman" w:cs="Times New Roman"/>
                <w:sz w:val="25"/>
                <w:szCs w:val="25"/>
              </w:rPr>
              <w:lastRenderedPageBreak/>
              <w:t>VBQPPL năm 2025</w:t>
            </w:r>
          </w:p>
        </w:tc>
        <w:tc>
          <w:tcPr>
            <w:tcW w:w="1169" w:type="dxa"/>
          </w:tcPr>
          <w:p w14:paraId="68A79F42" w14:textId="24D14F5B"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Sở Tư pháp tỉnh Đồng Tháp</w:t>
            </w:r>
          </w:p>
        </w:tc>
        <w:tc>
          <w:tcPr>
            <w:tcW w:w="3755" w:type="dxa"/>
          </w:tcPr>
          <w:p w14:paraId="01959101" w14:textId="5AC13040"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61E887A9" w14:textId="25EFBFF2"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08DF3012" w14:textId="77777777" w:rsidTr="008C11C0">
        <w:trPr>
          <w:divId w:val="1330596125"/>
          <w:tblCellSpacing w:w="0" w:type="dxa"/>
        </w:trPr>
        <w:tc>
          <w:tcPr>
            <w:tcW w:w="559" w:type="dxa"/>
          </w:tcPr>
          <w:p w14:paraId="721EBEC9" w14:textId="6124A34B"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14</w:t>
            </w:r>
          </w:p>
        </w:tc>
        <w:tc>
          <w:tcPr>
            <w:tcW w:w="1550" w:type="dxa"/>
          </w:tcPr>
          <w:p w14:paraId="208A0D79" w14:textId="7EC81CE9"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Điểm b khoản 2 Điều 7 Nghị định số 118/2025/NĐ-CP của Chính phủ về thực hiện thủ tục </w:t>
            </w:r>
            <w:r w:rsidRPr="0007429F">
              <w:rPr>
                <w:rFonts w:ascii="Times New Roman" w:eastAsia="Times New Roman" w:hAnsi="Times New Roman" w:cs="Times New Roman"/>
                <w:sz w:val="25"/>
                <w:szCs w:val="25"/>
              </w:rPr>
              <w:lastRenderedPageBreak/>
              <w:t>hành chính theo cơ chế một cửa, một cửa liên thông tại bộ phận một cửa và cổng dịch vụ công quốc gia</w:t>
            </w:r>
          </w:p>
        </w:tc>
        <w:tc>
          <w:tcPr>
            <w:tcW w:w="3845" w:type="dxa"/>
          </w:tcPr>
          <w:p w14:paraId="6B339686" w14:textId="5E0A12CD"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Điểm b khoản 2 Điều 7 Nghị định số 118/2025/NĐ-CP về thực hiện thủ tục hành chính theo cơ chế một cửa, một cửa liên thông tại bộ phận một cửa và cổng dịch vụ công quốc gia quy định: "Tại các thành phố trực thuộc Trung ương, trên cơ sở xem xét đặc thù về </w:t>
            </w:r>
            <w:r w:rsidRPr="0007429F">
              <w:rPr>
                <w:rFonts w:ascii="Times New Roman" w:eastAsia="Times New Roman" w:hAnsi="Times New Roman" w:cs="Times New Roman"/>
                <w:sz w:val="25"/>
                <w:szCs w:val="25"/>
              </w:rPr>
              <w:lastRenderedPageBreak/>
              <w:t xml:space="preserve">quản lý dân cư, tổ chức đời sống dân cư đô thị, đánh giá mức độ ứng dụng khoa học, công nghệ, đổi mới sáng tạo và chuyển đổi số tại thành phố, Ủy ban nhân dân thành phố quyết định thành lập Trung tâm Phục vụ hành chính công cấp tỉnh là tổ chức hành chính trực thuộc Ủy ban nhân dân thành phố (sau đây gọi là Trung tâm Phục vụ hành chính công một cấp) và quyết định số lượng chi nhánh trực thuộc Trung tâm Phục vụ hành chính công một cấp để thực hiện nhiệm vụ trong phạm vi địa phương". Theo quy định này, thẩm quyền quyết định thành lập Trung tâm Phục vụ hành chính công một cấp (tổ chức hành chính thuộc UBND thành phố - tổ chức hành chính tương đương Sở) thuộc về UBND thành phố. Tuy nhiên, điểm c khoản 2 Điều 15 Luật Tổ chức chính quyền địa phương ngày 16/6/2025 quy định HĐND thành phố có thẩm quyền "Quyết định thành lập, tổ chức lại, thay đổi tên gọi, giải thể cơ quan </w:t>
            </w:r>
            <w:r w:rsidRPr="0007429F">
              <w:rPr>
                <w:rFonts w:ascii="Times New Roman" w:eastAsia="Times New Roman" w:hAnsi="Times New Roman" w:cs="Times New Roman"/>
                <w:sz w:val="25"/>
                <w:szCs w:val="25"/>
              </w:rPr>
              <w:lastRenderedPageBreak/>
              <w:t>chuyên môn, tổ chức hành chính khác thuộc Ủy ban nhân dân cùng cấp theo quy định của pháp luật". Như vậy, quy định về thẩm quyền thành lập Trung tâm Phục vụ hành chính công một cấp tại Nghị định số 118/2025/NĐ-CP (pháp luật chuyên ngành) và Luật Tổ chức chính quyền địa phương năm 2025 đang bị chồng chéo, mâu thuẫn.</w:t>
            </w:r>
          </w:p>
        </w:tc>
        <w:tc>
          <w:tcPr>
            <w:tcW w:w="1172" w:type="dxa"/>
          </w:tcPr>
          <w:p w14:paraId="35227C08" w14:textId="43801B90"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 xml:space="preserve">C. Sửa đổi, bổ sung, thay thế, ban hành mới VBQPPL (theo trình </w:t>
            </w:r>
            <w:r w:rsidRPr="0007429F">
              <w:rPr>
                <w:rFonts w:ascii="Times New Roman" w:eastAsia="Times New Roman" w:hAnsi="Times New Roman" w:cs="Times New Roman"/>
                <w:sz w:val="25"/>
                <w:szCs w:val="25"/>
              </w:rPr>
              <w:t>tự, thủ tục rút gọn ban hành VBQPPL của Luật Ban hành VBQPPL)</w:t>
            </w:r>
          </w:p>
        </w:tc>
        <w:tc>
          <w:tcPr>
            <w:tcW w:w="1169" w:type="dxa"/>
          </w:tcPr>
          <w:p w14:paraId="06FD015F" w14:textId="24AE3C08"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Sở Tư pháp thành phố Đà Nẵng</w:t>
            </w:r>
          </w:p>
        </w:tc>
        <w:tc>
          <w:tcPr>
            <w:tcW w:w="3755" w:type="dxa"/>
          </w:tcPr>
          <w:p w14:paraId="332A5169" w14:textId="1984F12B"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7981EFF3" w14:textId="16DB8C08"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r w:rsidR="006C4B5F" w:rsidRPr="0007429F" w14:paraId="2A3C212B" w14:textId="77777777" w:rsidTr="008C11C0">
        <w:trPr>
          <w:divId w:val="1330596125"/>
          <w:tblCellSpacing w:w="0" w:type="dxa"/>
        </w:trPr>
        <w:tc>
          <w:tcPr>
            <w:tcW w:w="559" w:type="dxa"/>
          </w:tcPr>
          <w:p w14:paraId="1F7FB067" w14:textId="78D92B2F"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15</w:t>
            </w:r>
          </w:p>
        </w:tc>
        <w:tc>
          <w:tcPr>
            <w:tcW w:w="1550" w:type="dxa"/>
          </w:tcPr>
          <w:p w14:paraId="009F22EF" w14:textId="05F58B93"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Điểm a, khoản 2 Điều 21 Luật Tổ chức chính quyền địa phương (TCCQĐP) số 72/2025/QH15 và Điểm a khoản 3 Điều 7 Nghị định 118/2025/NĐ-CP ngày 09/6/2025</w:t>
            </w:r>
          </w:p>
        </w:tc>
        <w:tc>
          <w:tcPr>
            <w:tcW w:w="3845" w:type="dxa"/>
          </w:tcPr>
          <w:p w14:paraId="740BD12F" w14:textId="37F83B01"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 xml:space="preserve">Điểm a, khoản 2 Điều 21 Luật Tổ chức chính quyền địa phương (TCCQĐP) số 72/2025/QH15 quy định nhiệm vụ, quyền hạn của HĐND cấp xã: “Quyết định thành lập, tổ chức lại, thay đổi tên gọi, giải thể cơ quan chuyên môn, tổ chức hành chính khác thuộc Ủy ban nhân dân cùng cấp theo quy định của pháp luật”. Điểm a khoản 3 Điều 7 Nghị định 118/2025/NĐ-CP ngày 09/6/2025 của Chính phủ về thực hiện thủ tục hành chính theo cơ chế một cửa, một cửa liên thông tại bộ phận một cửa và cổng dịch vụ công quốc gia “Ủy ban nhân dân cấp xã quyết định thành lập Trung tâm Phục vụ </w:t>
            </w:r>
            <w:r w:rsidRPr="0007429F">
              <w:rPr>
                <w:rFonts w:ascii="Times New Roman" w:eastAsia="Times New Roman" w:hAnsi="Times New Roman" w:cs="Times New Roman"/>
                <w:sz w:val="25"/>
                <w:szCs w:val="25"/>
              </w:rPr>
              <w:lastRenderedPageBreak/>
              <w:t>hành chính công cấp xã là tổ chức hành chính thuộc Ủy ban nhân dân cấp xã, có con dấu và tài khoản riêng để thực hiện nhiệm vụ, quyền hạn được giao”. Mâu thuẫn về thẩm quyền thành lập Trung tâm hành chính công; gây cách hiểu khác nhau trong quá trình triển khai thực hiện.</w:t>
            </w:r>
          </w:p>
        </w:tc>
        <w:tc>
          <w:tcPr>
            <w:tcW w:w="1172" w:type="dxa"/>
          </w:tcPr>
          <w:p w14:paraId="0464F848" w14:textId="48FC5C78"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lastRenderedPageBreak/>
              <w:t>B. Hướng dẫn áp dụng VBQPPL theo quy định tại Điều 61 Luật Ban hành VBQPPL năm 2025</w:t>
            </w:r>
          </w:p>
        </w:tc>
        <w:tc>
          <w:tcPr>
            <w:tcW w:w="1169" w:type="dxa"/>
          </w:tcPr>
          <w:p w14:paraId="30959914" w14:textId="14744FE6" w:rsidR="006C4B5F" w:rsidRPr="0007429F" w:rsidRDefault="006C4B5F" w:rsidP="0007429F">
            <w:pPr>
              <w:spacing w:after="0" w:line="264" w:lineRule="auto"/>
              <w:jc w:val="both"/>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Sở Tư pháp thành phố Đà Nẵng</w:t>
            </w:r>
          </w:p>
        </w:tc>
        <w:tc>
          <w:tcPr>
            <w:tcW w:w="3755" w:type="dxa"/>
          </w:tcPr>
          <w:p w14:paraId="761E7392" w14:textId="47AD3AB2" w:rsidR="006C4B5F" w:rsidRPr="0007429F" w:rsidRDefault="006C4B5F"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c>
          <w:tcPr>
            <w:tcW w:w="2976" w:type="dxa"/>
          </w:tcPr>
          <w:p w14:paraId="0944AA0B" w14:textId="3EE1F987" w:rsidR="006C4B5F" w:rsidRPr="0007429F" w:rsidRDefault="004F7CBE" w:rsidP="0007429F">
            <w:pPr>
              <w:spacing w:after="0" w:line="264" w:lineRule="auto"/>
              <w:jc w:val="center"/>
              <w:rPr>
                <w:rFonts w:ascii="Times New Roman" w:eastAsia="Times New Roman" w:hAnsi="Times New Roman" w:cs="Times New Roman"/>
                <w:sz w:val="25"/>
                <w:szCs w:val="25"/>
              </w:rPr>
            </w:pPr>
            <w:r w:rsidRPr="0007429F">
              <w:rPr>
                <w:rFonts w:ascii="Times New Roman" w:eastAsia="Times New Roman" w:hAnsi="Times New Roman" w:cs="Times New Roman"/>
                <w:sz w:val="25"/>
                <w:szCs w:val="25"/>
              </w:rPr>
              <w:t>Tương tự như mục 1</w:t>
            </w:r>
          </w:p>
        </w:tc>
      </w:tr>
    </w:tbl>
    <w:p w14:paraId="1C9B335A" w14:textId="77777777" w:rsidR="004E0272" w:rsidRPr="00840971" w:rsidRDefault="004E0272" w:rsidP="00840971">
      <w:pPr>
        <w:spacing w:after="0"/>
        <w:divId w:val="1330596125"/>
        <w:rPr>
          <w:rFonts w:ascii="Times New Roman" w:eastAsia="Times New Roman" w:hAnsi="Times New Roman" w:cs="Times New Roman"/>
          <w:sz w:val="25"/>
          <w:szCs w:val="25"/>
        </w:rPr>
      </w:pPr>
    </w:p>
    <w:sectPr w:rsidR="004E0272" w:rsidRPr="00840971" w:rsidSect="00735D6C">
      <w:headerReference w:type="default" r:id="rId7"/>
      <w:pgSz w:w="16840" w:h="11907" w:orient="landscape"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3950" w14:textId="77777777" w:rsidR="0035430E" w:rsidRDefault="0035430E" w:rsidP="00E62493">
      <w:pPr>
        <w:spacing w:after="0" w:line="240" w:lineRule="auto"/>
      </w:pPr>
      <w:r>
        <w:separator/>
      </w:r>
    </w:p>
  </w:endnote>
  <w:endnote w:type="continuationSeparator" w:id="0">
    <w:p w14:paraId="64E23F58" w14:textId="77777777" w:rsidR="0035430E" w:rsidRDefault="0035430E"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569B" w14:textId="77777777" w:rsidR="0035430E" w:rsidRDefault="0035430E" w:rsidP="00E62493">
      <w:pPr>
        <w:spacing w:after="0" w:line="240" w:lineRule="auto"/>
      </w:pPr>
      <w:r>
        <w:separator/>
      </w:r>
    </w:p>
  </w:footnote>
  <w:footnote w:type="continuationSeparator" w:id="0">
    <w:p w14:paraId="711A1467" w14:textId="77777777" w:rsidR="0035430E" w:rsidRDefault="0035430E"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54465369"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965262">
          <w:rPr>
            <w:rFonts w:ascii="Times New Roman" w:hAnsi="Times New Roman" w:cs="Times New Roman"/>
            <w:noProof/>
          </w:rPr>
          <w:t>15</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04C1A"/>
    <w:rsid w:val="00034B45"/>
    <w:rsid w:val="00041174"/>
    <w:rsid w:val="00057B31"/>
    <w:rsid w:val="00064011"/>
    <w:rsid w:val="0007429F"/>
    <w:rsid w:val="00085B95"/>
    <w:rsid w:val="000A19D2"/>
    <w:rsid w:val="000B3E26"/>
    <w:rsid w:val="000D0D00"/>
    <w:rsid w:val="000D5338"/>
    <w:rsid w:val="000E2000"/>
    <w:rsid w:val="001460D4"/>
    <w:rsid w:val="00165DA6"/>
    <w:rsid w:val="001669E2"/>
    <w:rsid w:val="00176BCE"/>
    <w:rsid w:val="001C616C"/>
    <w:rsid w:val="00202029"/>
    <w:rsid w:val="00217D33"/>
    <w:rsid w:val="00231CAE"/>
    <w:rsid w:val="002451C5"/>
    <w:rsid w:val="002C4DF2"/>
    <w:rsid w:val="002E76FD"/>
    <w:rsid w:val="00345232"/>
    <w:rsid w:val="00347425"/>
    <w:rsid w:val="0035430E"/>
    <w:rsid w:val="003D54FE"/>
    <w:rsid w:val="003F33A4"/>
    <w:rsid w:val="00402285"/>
    <w:rsid w:val="004022F4"/>
    <w:rsid w:val="004334E6"/>
    <w:rsid w:val="00436754"/>
    <w:rsid w:val="004B3434"/>
    <w:rsid w:val="004C60BD"/>
    <w:rsid w:val="004D4465"/>
    <w:rsid w:val="004E0272"/>
    <w:rsid w:val="004F0078"/>
    <w:rsid w:val="004F7CBE"/>
    <w:rsid w:val="00530EE4"/>
    <w:rsid w:val="00577595"/>
    <w:rsid w:val="00595F3C"/>
    <w:rsid w:val="005B0FF5"/>
    <w:rsid w:val="005C7873"/>
    <w:rsid w:val="006043E6"/>
    <w:rsid w:val="00666E72"/>
    <w:rsid w:val="00694A59"/>
    <w:rsid w:val="006B10CC"/>
    <w:rsid w:val="006C4B5F"/>
    <w:rsid w:val="00701E56"/>
    <w:rsid w:val="00703B33"/>
    <w:rsid w:val="00716E83"/>
    <w:rsid w:val="00735D6C"/>
    <w:rsid w:val="0076629E"/>
    <w:rsid w:val="007715B2"/>
    <w:rsid w:val="00783761"/>
    <w:rsid w:val="007C42A5"/>
    <w:rsid w:val="007D40B5"/>
    <w:rsid w:val="00807519"/>
    <w:rsid w:val="00840971"/>
    <w:rsid w:val="008A414A"/>
    <w:rsid w:val="008C11C0"/>
    <w:rsid w:val="008D3401"/>
    <w:rsid w:val="008E4233"/>
    <w:rsid w:val="00902E4F"/>
    <w:rsid w:val="00910FED"/>
    <w:rsid w:val="00912DCD"/>
    <w:rsid w:val="0092372E"/>
    <w:rsid w:val="0092392C"/>
    <w:rsid w:val="00965262"/>
    <w:rsid w:val="0097503A"/>
    <w:rsid w:val="009D02E7"/>
    <w:rsid w:val="009F0005"/>
    <w:rsid w:val="00A713FB"/>
    <w:rsid w:val="00A8586C"/>
    <w:rsid w:val="00A967D7"/>
    <w:rsid w:val="00AA2EE9"/>
    <w:rsid w:val="00AB53B2"/>
    <w:rsid w:val="00B2214C"/>
    <w:rsid w:val="00B74AD9"/>
    <w:rsid w:val="00B8128B"/>
    <w:rsid w:val="00BA00BE"/>
    <w:rsid w:val="00BA2F48"/>
    <w:rsid w:val="00BB01E2"/>
    <w:rsid w:val="00BE0739"/>
    <w:rsid w:val="00BE649E"/>
    <w:rsid w:val="00BF3427"/>
    <w:rsid w:val="00BF52B9"/>
    <w:rsid w:val="00C42BC1"/>
    <w:rsid w:val="00D3670B"/>
    <w:rsid w:val="00D409E2"/>
    <w:rsid w:val="00D50A57"/>
    <w:rsid w:val="00D548F8"/>
    <w:rsid w:val="00D86D41"/>
    <w:rsid w:val="00D96AD7"/>
    <w:rsid w:val="00DA3AC7"/>
    <w:rsid w:val="00DE1809"/>
    <w:rsid w:val="00DE2A89"/>
    <w:rsid w:val="00E421F2"/>
    <w:rsid w:val="00E61046"/>
    <w:rsid w:val="00E62493"/>
    <w:rsid w:val="00ED69DF"/>
    <w:rsid w:val="00EF7F13"/>
    <w:rsid w:val="00F31335"/>
    <w:rsid w:val="00F34456"/>
    <w:rsid w:val="00F424F2"/>
    <w:rsid w:val="00F565D0"/>
    <w:rsid w:val="00FA0269"/>
    <w:rsid w:val="00FB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sChild>
            <w:div w:id="8535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866B7-5B50-44B8-8E38-582C5844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52</cp:revision>
  <cp:lastPrinted>2025-07-19T09:49:00Z</cp:lastPrinted>
  <dcterms:created xsi:type="dcterms:W3CDTF">2025-07-21T08:51:00Z</dcterms:created>
  <dcterms:modified xsi:type="dcterms:W3CDTF">2025-12-14T06:12:00Z</dcterms:modified>
</cp:coreProperties>
</file>