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1" w:type="pct"/>
        <w:tblCellSpacing w:w="0" w:type="dxa"/>
        <w:shd w:val="clear" w:color="auto" w:fill="FFFFFF"/>
        <w:tblCellMar>
          <w:left w:w="0" w:type="dxa"/>
          <w:right w:w="0" w:type="dxa"/>
        </w:tblCellMar>
        <w:tblLook w:val="04A0" w:firstRow="1" w:lastRow="0" w:firstColumn="1" w:lastColumn="0" w:noHBand="0" w:noVBand="1"/>
      </w:tblPr>
      <w:tblGrid>
        <w:gridCol w:w="3828"/>
        <w:gridCol w:w="5591"/>
      </w:tblGrid>
      <w:tr w:rsidR="00E7309B" w:rsidRPr="00E7309B" w14:paraId="033448F7" w14:textId="77777777" w:rsidTr="00D43E2E">
        <w:trPr>
          <w:tblCellSpacing w:w="0" w:type="dxa"/>
        </w:trPr>
        <w:tc>
          <w:tcPr>
            <w:tcW w:w="2032" w:type="pct"/>
            <w:hideMark/>
          </w:tcPr>
          <w:bookmarkStart w:id="0" w:name="_GoBack"/>
          <w:bookmarkEnd w:id="0"/>
          <w:p w14:paraId="033448F4" w14:textId="2C18D493" w:rsidR="004015F6" w:rsidRPr="00E7309B" w:rsidRDefault="00322996" w:rsidP="00B12013">
            <w:pPr>
              <w:spacing w:before="120" w:after="120"/>
              <w:jc w:val="center"/>
              <w:rPr>
                <w:rFonts w:ascii="Times New Roman" w:hAnsi="Times New Roman"/>
                <w:b/>
                <w:sz w:val="24"/>
                <w:szCs w:val="24"/>
              </w:rPr>
            </w:pPr>
            <w:r w:rsidRPr="00E7309B">
              <w:rPr>
                <w:rFonts w:ascii="Times New Roman" w:hAnsi="Times New Roman"/>
                <w:noProof/>
                <w:sz w:val="24"/>
                <w:szCs w:val="24"/>
              </w:rPr>
              <mc:AlternateContent>
                <mc:Choice Requires="wps">
                  <w:drawing>
                    <wp:anchor distT="4294967295" distB="4294967295" distL="114300" distR="114300" simplePos="0" relativeHeight="251660288" behindDoc="0" locked="0" layoutInCell="1" allowOverlap="1" wp14:anchorId="03344A1B" wp14:editId="03344A1C">
                      <wp:simplePos x="0" y="0"/>
                      <wp:positionH relativeFrom="column">
                        <wp:posOffset>817880</wp:posOffset>
                      </wp:positionH>
                      <wp:positionV relativeFrom="paragraph">
                        <wp:posOffset>320674</wp:posOffset>
                      </wp:positionV>
                      <wp:extent cx="1084580" cy="0"/>
                      <wp:effectExtent l="0" t="0" r="2032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5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4C5F60" id="Line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25.25pt" to="149.8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" strokeweight=".5pt"/>
                  </w:pict>
                </mc:Fallback>
              </mc:AlternateContent>
            </w:r>
            <w:r w:rsidR="004015F6" w:rsidRPr="00E7309B">
              <w:rPr>
                <w:rFonts w:ascii="Times New Roman" w:hAnsi="Times New Roman"/>
                <w:b/>
                <w:sz w:val="24"/>
                <w:szCs w:val="24"/>
              </w:rPr>
              <w:t>BỘ KHOA HỌC VÀ CÔNG NGHỆ</w:t>
            </w:r>
            <w:r w:rsidR="004015F6" w:rsidRPr="00E7309B">
              <w:rPr>
                <w:rFonts w:ascii="Times New Roman" w:hAnsi="Times New Roman"/>
                <w:b/>
                <w:sz w:val="24"/>
                <w:szCs w:val="24"/>
              </w:rPr>
              <w:br/>
            </w:r>
          </w:p>
          <w:p w14:paraId="033448F5" w14:textId="77777777" w:rsidR="004015F6" w:rsidRPr="00E7309B" w:rsidRDefault="004015F6" w:rsidP="00B12013">
            <w:pPr>
              <w:spacing w:before="120" w:after="120"/>
              <w:rPr>
                <w:rFonts w:ascii="Times New Roman" w:hAnsi="Times New Roman"/>
                <w:b/>
                <w:sz w:val="26"/>
                <w:szCs w:val="26"/>
              </w:rPr>
            </w:pPr>
          </w:p>
        </w:tc>
        <w:tc>
          <w:tcPr>
            <w:tcW w:w="2968" w:type="pct"/>
            <w:hideMark/>
          </w:tcPr>
          <w:p w14:paraId="033448F6" w14:textId="77777777" w:rsidR="004015F6" w:rsidRPr="00E7309B" w:rsidRDefault="00322996" w:rsidP="00B12013">
            <w:pPr>
              <w:spacing w:before="120" w:after="120"/>
              <w:jc w:val="center"/>
              <w:rPr>
                <w:rFonts w:ascii="Times New Roman" w:hAnsi="Times New Roman"/>
                <w:b/>
                <w:sz w:val="28"/>
                <w:szCs w:val="28"/>
              </w:rPr>
            </w:pPr>
            <w:r w:rsidRPr="00E7309B">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03344A1D" wp14:editId="47BBB35A">
                      <wp:simplePos x="0" y="0"/>
                      <wp:positionH relativeFrom="column">
                        <wp:posOffset>769620</wp:posOffset>
                      </wp:positionH>
                      <wp:positionV relativeFrom="paragraph">
                        <wp:posOffset>478155</wp:posOffset>
                      </wp:positionV>
                      <wp:extent cx="1990090" cy="0"/>
                      <wp:effectExtent l="0" t="0" r="2921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0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C407C" id="Line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pt,37.65pt" to="217.3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5o3GAIAADIEAAAOAAAAZHJzL2Uyb0RvYy54bWysU02P2yAQvVfqf0DcE9uJN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" strokeweight=".5pt"/>
                  </w:pict>
                </mc:Fallback>
              </mc:AlternateContent>
            </w:r>
            <w:r w:rsidR="004015F6" w:rsidRPr="00E7309B">
              <w:rPr>
                <w:rFonts w:ascii="Times New Roman" w:hAnsi="Times New Roman"/>
                <w:b/>
                <w:sz w:val="24"/>
                <w:szCs w:val="24"/>
              </w:rPr>
              <w:t>CỘNG HÒA XÃ HỘI CHỦ NGHĨA VIỆT NAM</w:t>
            </w:r>
            <w:r w:rsidR="004015F6" w:rsidRPr="00E7309B">
              <w:rPr>
                <w:rFonts w:ascii="Times New Roman" w:hAnsi="Times New Roman"/>
                <w:b/>
                <w:sz w:val="28"/>
                <w:szCs w:val="28"/>
              </w:rPr>
              <w:br/>
            </w:r>
            <w:r w:rsidR="004015F6" w:rsidRPr="00E7309B">
              <w:rPr>
                <w:rFonts w:ascii="Times New Roman" w:hAnsi="Times New Roman"/>
                <w:b/>
                <w:sz w:val="26"/>
                <w:szCs w:val="28"/>
              </w:rPr>
              <w:t>Độc lập - Tự do - Hạnh phúc</w:t>
            </w:r>
            <w:r w:rsidR="004015F6" w:rsidRPr="00E7309B">
              <w:rPr>
                <w:rFonts w:ascii="Times New Roman" w:hAnsi="Times New Roman"/>
                <w:b/>
                <w:sz w:val="28"/>
                <w:szCs w:val="28"/>
              </w:rPr>
              <w:t xml:space="preserve"> </w:t>
            </w:r>
            <w:r w:rsidR="004015F6" w:rsidRPr="00E7309B">
              <w:rPr>
                <w:rFonts w:ascii="Times New Roman" w:hAnsi="Times New Roman"/>
                <w:b/>
                <w:sz w:val="28"/>
                <w:szCs w:val="28"/>
              </w:rPr>
              <w:br/>
            </w:r>
          </w:p>
        </w:tc>
      </w:tr>
      <w:tr w:rsidR="00E7309B" w:rsidRPr="00E7309B" w14:paraId="033448FA" w14:textId="77777777" w:rsidTr="00D43E2E">
        <w:trPr>
          <w:tblCellSpacing w:w="0" w:type="dxa"/>
        </w:trPr>
        <w:tc>
          <w:tcPr>
            <w:tcW w:w="2032" w:type="pct"/>
            <w:hideMark/>
          </w:tcPr>
          <w:p w14:paraId="033448F8" w14:textId="038E3134" w:rsidR="004015F6" w:rsidRPr="00E7309B" w:rsidRDefault="004015F6" w:rsidP="00B12013">
            <w:pPr>
              <w:spacing w:before="120" w:after="120"/>
              <w:jc w:val="center"/>
              <w:rPr>
                <w:rFonts w:ascii="Times New Roman" w:hAnsi="Times New Roman"/>
                <w:sz w:val="26"/>
                <w:szCs w:val="26"/>
              </w:rPr>
            </w:pPr>
            <w:r w:rsidRPr="00E7309B">
              <w:rPr>
                <w:rFonts w:ascii="Times New Roman" w:hAnsi="Times New Roman"/>
                <w:sz w:val="26"/>
                <w:szCs w:val="26"/>
                <w:lang w:val="en"/>
              </w:rPr>
              <w:t>S</w:t>
            </w:r>
            <w:r w:rsidRPr="00E7309B">
              <w:rPr>
                <w:rFonts w:ascii="Times New Roman" w:hAnsi="Times New Roman"/>
                <w:sz w:val="26"/>
                <w:szCs w:val="26"/>
              </w:rPr>
              <w:t>ố:</w:t>
            </w:r>
            <w:r w:rsidR="0086709B" w:rsidRPr="00E7309B">
              <w:rPr>
                <w:rFonts w:ascii="Times New Roman" w:hAnsi="Times New Roman"/>
                <w:sz w:val="26"/>
                <w:szCs w:val="26"/>
              </w:rPr>
              <w:t xml:space="preserve">           </w:t>
            </w:r>
            <w:r w:rsidRPr="00E7309B">
              <w:rPr>
                <w:rFonts w:ascii="Times New Roman" w:hAnsi="Times New Roman"/>
                <w:sz w:val="26"/>
                <w:szCs w:val="26"/>
              </w:rPr>
              <w:t>/BC-BKHCN</w:t>
            </w:r>
          </w:p>
        </w:tc>
        <w:tc>
          <w:tcPr>
            <w:tcW w:w="2968" w:type="pct"/>
            <w:hideMark/>
          </w:tcPr>
          <w:p w14:paraId="033448F9" w14:textId="12294855" w:rsidR="004015F6" w:rsidRPr="00E7309B" w:rsidRDefault="004015F6" w:rsidP="00B12013">
            <w:pPr>
              <w:spacing w:before="120" w:after="120"/>
              <w:jc w:val="center"/>
              <w:rPr>
                <w:rFonts w:ascii="Times New Roman" w:hAnsi="Times New Roman"/>
                <w:i/>
                <w:sz w:val="26"/>
                <w:szCs w:val="26"/>
              </w:rPr>
            </w:pPr>
            <w:r w:rsidRPr="00E7309B">
              <w:rPr>
                <w:rFonts w:ascii="Times New Roman" w:hAnsi="Times New Roman"/>
                <w:i/>
                <w:iCs/>
                <w:sz w:val="26"/>
                <w:szCs w:val="26"/>
              </w:rPr>
              <w:t xml:space="preserve">Hà Nội, ngày … tháng … năm </w:t>
            </w:r>
            <w:r w:rsidR="00B70315" w:rsidRPr="00E7309B">
              <w:rPr>
                <w:rFonts w:ascii="Times New Roman" w:hAnsi="Times New Roman"/>
                <w:i/>
                <w:iCs/>
                <w:sz w:val="26"/>
                <w:szCs w:val="26"/>
              </w:rPr>
              <w:t>2026</w:t>
            </w:r>
          </w:p>
        </w:tc>
      </w:tr>
    </w:tbl>
    <w:p w14:paraId="033448FB" w14:textId="77777777" w:rsidR="00602A49" w:rsidRPr="00E7309B" w:rsidRDefault="00602A49" w:rsidP="002E2603">
      <w:pPr>
        <w:shd w:val="clear" w:color="auto" w:fill="FFFFFF"/>
        <w:spacing w:before="120" w:after="0" w:line="240" w:lineRule="auto"/>
        <w:jc w:val="center"/>
        <w:rPr>
          <w:rFonts w:ascii="Times New Roman" w:eastAsia="Times New Roman" w:hAnsi="Times New Roman"/>
          <w:sz w:val="28"/>
          <w:szCs w:val="28"/>
        </w:rPr>
      </w:pPr>
      <w:r w:rsidRPr="00E7309B">
        <w:rPr>
          <w:rFonts w:ascii="Times New Roman" w:eastAsia="Times New Roman" w:hAnsi="Times New Roman"/>
          <w:b/>
          <w:bCs/>
          <w:sz w:val="28"/>
          <w:szCs w:val="28"/>
          <w:lang w:val="en"/>
        </w:rPr>
        <w:t>BÁO CÁO</w:t>
      </w:r>
    </w:p>
    <w:p w14:paraId="033448FC" w14:textId="723DCC49" w:rsidR="00602A49" w:rsidRPr="00E7309B" w:rsidRDefault="00602A49" w:rsidP="002E2603">
      <w:pPr>
        <w:shd w:val="clear" w:color="auto" w:fill="FFFFFF"/>
        <w:spacing w:after="120" w:line="240" w:lineRule="auto"/>
        <w:jc w:val="center"/>
        <w:rPr>
          <w:rFonts w:ascii="Times New Roman" w:eastAsia="Times New Roman" w:hAnsi="Times New Roman"/>
          <w:sz w:val="28"/>
          <w:szCs w:val="28"/>
        </w:rPr>
      </w:pPr>
      <w:r w:rsidRPr="00E7309B">
        <w:rPr>
          <w:rFonts w:ascii="Times New Roman" w:eastAsia="Times New Roman" w:hAnsi="Times New Roman"/>
          <w:b/>
          <w:bCs/>
          <w:sz w:val="28"/>
          <w:szCs w:val="28"/>
          <w:lang w:val="en"/>
        </w:rPr>
        <w:t>V</w:t>
      </w:r>
      <w:r w:rsidRPr="00E7309B">
        <w:rPr>
          <w:rFonts w:ascii="Times New Roman" w:eastAsia="Times New Roman" w:hAnsi="Times New Roman"/>
          <w:b/>
          <w:bCs/>
          <w:sz w:val="28"/>
          <w:szCs w:val="28"/>
          <w:lang w:val="vi-VN"/>
        </w:rPr>
        <w:t>ề r</w:t>
      </w:r>
      <w:r w:rsidRPr="00E7309B">
        <w:rPr>
          <w:rFonts w:ascii="Times New Roman" w:eastAsia="Times New Roman" w:hAnsi="Times New Roman"/>
          <w:b/>
          <w:bCs/>
          <w:sz w:val="28"/>
          <w:szCs w:val="28"/>
        </w:rPr>
        <w:t>à soát các ch</w:t>
      </w:r>
      <w:r w:rsidRPr="00E7309B">
        <w:rPr>
          <w:rFonts w:ascii="Times New Roman" w:eastAsia="Times New Roman" w:hAnsi="Times New Roman"/>
          <w:b/>
          <w:bCs/>
          <w:sz w:val="28"/>
          <w:szCs w:val="28"/>
          <w:lang w:val="vi-VN"/>
        </w:rPr>
        <w:t xml:space="preserve">ủ trương, đường lối của Đảng, văn bản quy phạm </w:t>
      </w:r>
      <w:r w:rsidR="00DA0D49">
        <w:rPr>
          <w:rFonts w:ascii="Times New Roman" w:eastAsia="Times New Roman" w:hAnsi="Times New Roman"/>
          <w:b/>
          <w:bCs/>
          <w:sz w:val="28"/>
          <w:szCs w:val="28"/>
          <w:lang w:val="vi-VN"/>
        </w:rPr>
        <w:t xml:space="preserve">                 </w:t>
      </w:r>
      <w:r w:rsidRPr="00E7309B">
        <w:rPr>
          <w:rFonts w:ascii="Times New Roman" w:eastAsia="Times New Roman" w:hAnsi="Times New Roman"/>
          <w:b/>
          <w:bCs/>
          <w:sz w:val="28"/>
          <w:szCs w:val="28"/>
          <w:lang w:val="vi-VN"/>
        </w:rPr>
        <w:t>ph</w:t>
      </w:r>
      <w:r w:rsidRPr="00E7309B">
        <w:rPr>
          <w:rFonts w:ascii="Times New Roman" w:eastAsia="Times New Roman" w:hAnsi="Times New Roman"/>
          <w:b/>
          <w:bCs/>
          <w:sz w:val="28"/>
          <w:szCs w:val="28"/>
        </w:rPr>
        <w:t>áp lu</w:t>
      </w:r>
      <w:r w:rsidRPr="00E7309B">
        <w:rPr>
          <w:rFonts w:ascii="Times New Roman" w:eastAsia="Times New Roman" w:hAnsi="Times New Roman"/>
          <w:b/>
          <w:bCs/>
          <w:sz w:val="28"/>
          <w:szCs w:val="28"/>
          <w:lang w:val="vi-VN"/>
        </w:rPr>
        <w:t>ật, điều ước quốc tế c</w:t>
      </w:r>
      <w:r w:rsidRPr="00E7309B">
        <w:rPr>
          <w:rFonts w:ascii="Times New Roman" w:eastAsia="Times New Roman" w:hAnsi="Times New Roman"/>
          <w:b/>
          <w:bCs/>
          <w:sz w:val="28"/>
          <w:szCs w:val="28"/>
        </w:rPr>
        <w:t>ó liên quan đ</w:t>
      </w:r>
      <w:r w:rsidRPr="00E7309B">
        <w:rPr>
          <w:rFonts w:ascii="Times New Roman" w:eastAsia="Times New Roman" w:hAnsi="Times New Roman"/>
          <w:b/>
          <w:bCs/>
          <w:sz w:val="28"/>
          <w:szCs w:val="28"/>
          <w:lang w:val="vi-VN"/>
        </w:rPr>
        <w:t>ến ch</w:t>
      </w:r>
      <w:r w:rsidRPr="00E7309B">
        <w:rPr>
          <w:rFonts w:ascii="Times New Roman" w:eastAsia="Times New Roman" w:hAnsi="Times New Roman"/>
          <w:b/>
          <w:bCs/>
          <w:sz w:val="28"/>
          <w:szCs w:val="28"/>
        </w:rPr>
        <w:t>ính sách</w:t>
      </w:r>
      <w:r w:rsidR="00591335" w:rsidRPr="00E7309B">
        <w:rPr>
          <w:rFonts w:ascii="Times New Roman" w:eastAsia="Times New Roman" w:hAnsi="Times New Roman"/>
          <w:b/>
          <w:bCs/>
          <w:sz w:val="28"/>
          <w:szCs w:val="28"/>
        </w:rPr>
        <w:t xml:space="preserve"> </w:t>
      </w:r>
      <w:r w:rsidRPr="00E7309B">
        <w:rPr>
          <w:rFonts w:ascii="Times New Roman" w:eastAsia="Times New Roman" w:hAnsi="Times New Roman"/>
          <w:b/>
          <w:bCs/>
          <w:sz w:val="28"/>
          <w:szCs w:val="28"/>
        </w:rPr>
        <w:t>d</w:t>
      </w:r>
      <w:r w:rsidRPr="00E7309B">
        <w:rPr>
          <w:rFonts w:ascii="Times New Roman" w:eastAsia="Times New Roman" w:hAnsi="Times New Roman"/>
          <w:b/>
          <w:bCs/>
          <w:sz w:val="28"/>
          <w:szCs w:val="28"/>
          <w:lang w:val="vi-VN"/>
        </w:rPr>
        <w:t xml:space="preserve">ự </w:t>
      </w:r>
      <w:r w:rsidR="00F65339">
        <w:rPr>
          <w:rFonts w:ascii="Times New Roman" w:eastAsia="Times New Roman" w:hAnsi="Times New Roman"/>
          <w:b/>
          <w:bCs/>
          <w:sz w:val="28"/>
          <w:szCs w:val="28"/>
          <w:lang w:val="vi-VN"/>
        </w:rPr>
        <w:t>án</w:t>
      </w:r>
      <w:r w:rsidR="00591335" w:rsidRPr="00E7309B">
        <w:rPr>
          <w:rFonts w:ascii="Times New Roman" w:eastAsia="Times New Roman" w:hAnsi="Times New Roman"/>
          <w:b/>
          <w:bCs/>
          <w:sz w:val="28"/>
          <w:szCs w:val="28"/>
        </w:rPr>
        <w:t xml:space="preserve"> </w:t>
      </w:r>
      <w:r w:rsidR="00DA0D49">
        <w:rPr>
          <w:rFonts w:ascii="Times New Roman" w:eastAsia="Times New Roman" w:hAnsi="Times New Roman"/>
          <w:b/>
          <w:bCs/>
          <w:sz w:val="28"/>
          <w:szCs w:val="28"/>
          <w:lang w:val="vi-VN"/>
        </w:rPr>
        <w:t xml:space="preserve">                            </w:t>
      </w:r>
      <w:r w:rsidR="00591335" w:rsidRPr="00E7309B">
        <w:rPr>
          <w:rFonts w:ascii="Times New Roman" w:eastAsia="Times New Roman" w:hAnsi="Times New Roman"/>
          <w:b/>
          <w:bCs/>
          <w:sz w:val="28"/>
          <w:szCs w:val="28"/>
        </w:rPr>
        <w:t>Luật sửa đổi, bổ sung một số điều của Luật Đo lường</w:t>
      </w:r>
    </w:p>
    <w:p w14:paraId="033448FD" w14:textId="6D8E8913" w:rsidR="00602A49" w:rsidRPr="00E7309B" w:rsidRDefault="00602A49" w:rsidP="00DA0D49">
      <w:pPr>
        <w:shd w:val="clear" w:color="auto" w:fill="FFFFFF"/>
        <w:spacing w:before="120" w:after="120" w:line="240" w:lineRule="auto"/>
        <w:ind w:firstLine="720"/>
        <w:jc w:val="both"/>
        <w:rPr>
          <w:rFonts w:ascii="Times New Roman" w:eastAsia="Times New Roman" w:hAnsi="Times New Roman"/>
          <w:sz w:val="28"/>
          <w:szCs w:val="28"/>
        </w:rPr>
      </w:pPr>
      <w:r w:rsidRPr="00E7309B">
        <w:rPr>
          <w:rFonts w:ascii="Times New Roman" w:eastAsia="Times New Roman" w:hAnsi="Times New Roman"/>
          <w:sz w:val="28"/>
          <w:szCs w:val="28"/>
          <w:lang w:val="en"/>
        </w:rPr>
        <w:t>Th</w:t>
      </w:r>
      <w:r w:rsidRPr="00E7309B">
        <w:rPr>
          <w:rFonts w:ascii="Times New Roman" w:eastAsia="Times New Roman" w:hAnsi="Times New Roman"/>
          <w:sz w:val="28"/>
          <w:szCs w:val="28"/>
          <w:lang w:val="vi-VN"/>
        </w:rPr>
        <w:t>ực hiện quy định của Luật Ban h</w:t>
      </w:r>
      <w:r w:rsidRPr="00E7309B">
        <w:rPr>
          <w:rFonts w:ascii="Times New Roman" w:eastAsia="Times New Roman" w:hAnsi="Times New Roman"/>
          <w:sz w:val="28"/>
          <w:szCs w:val="28"/>
        </w:rPr>
        <w:t>ành văn b</w:t>
      </w:r>
      <w:r w:rsidRPr="00E7309B">
        <w:rPr>
          <w:rFonts w:ascii="Times New Roman" w:eastAsia="Times New Roman" w:hAnsi="Times New Roman"/>
          <w:sz w:val="28"/>
          <w:szCs w:val="28"/>
          <w:lang w:val="vi-VN"/>
        </w:rPr>
        <w:t>ản quy phạm ph</w:t>
      </w:r>
      <w:r w:rsidRPr="00E7309B">
        <w:rPr>
          <w:rFonts w:ascii="Times New Roman" w:eastAsia="Times New Roman" w:hAnsi="Times New Roman"/>
          <w:sz w:val="28"/>
          <w:szCs w:val="28"/>
        </w:rPr>
        <w:t>áp lu</w:t>
      </w:r>
      <w:r w:rsidR="00591335" w:rsidRPr="00E7309B">
        <w:rPr>
          <w:rFonts w:ascii="Times New Roman" w:eastAsia="Times New Roman" w:hAnsi="Times New Roman"/>
          <w:sz w:val="28"/>
          <w:szCs w:val="28"/>
          <w:lang w:val="vi-VN"/>
        </w:rPr>
        <w:t xml:space="preserve">ật, </w:t>
      </w:r>
      <w:r w:rsidR="00591335" w:rsidRPr="00E7309B">
        <w:rPr>
          <w:rFonts w:ascii="Times New Roman" w:eastAsia="Times New Roman" w:hAnsi="Times New Roman"/>
          <w:sz w:val="28"/>
          <w:szCs w:val="28"/>
        </w:rPr>
        <w:t>Bộ Khoa học và Công nghệ</w:t>
      </w:r>
      <w:r w:rsidRPr="00E7309B">
        <w:rPr>
          <w:rFonts w:ascii="Times New Roman" w:eastAsia="Times New Roman" w:hAnsi="Times New Roman"/>
          <w:sz w:val="28"/>
          <w:szCs w:val="28"/>
          <w:lang w:val="vi-VN"/>
        </w:rPr>
        <w:t xml:space="preserve"> đ</w:t>
      </w:r>
      <w:r w:rsidRPr="00E7309B">
        <w:rPr>
          <w:rFonts w:ascii="Times New Roman" w:eastAsia="Times New Roman" w:hAnsi="Times New Roman"/>
          <w:sz w:val="28"/>
          <w:szCs w:val="28"/>
        </w:rPr>
        <w:t>ã ti</w:t>
      </w:r>
      <w:r w:rsidRPr="00E7309B">
        <w:rPr>
          <w:rFonts w:ascii="Times New Roman" w:eastAsia="Times New Roman" w:hAnsi="Times New Roman"/>
          <w:sz w:val="28"/>
          <w:szCs w:val="28"/>
          <w:lang w:val="vi-VN"/>
        </w:rPr>
        <w:t>ến h</w:t>
      </w:r>
      <w:r w:rsidRPr="00E7309B">
        <w:rPr>
          <w:rFonts w:ascii="Times New Roman" w:eastAsia="Times New Roman" w:hAnsi="Times New Roman"/>
          <w:sz w:val="28"/>
          <w:szCs w:val="28"/>
        </w:rPr>
        <w:t>ành rà soát các ch</w:t>
      </w:r>
      <w:r w:rsidRPr="00E7309B">
        <w:rPr>
          <w:rFonts w:ascii="Times New Roman" w:eastAsia="Times New Roman" w:hAnsi="Times New Roman"/>
          <w:sz w:val="28"/>
          <w:szCs w:val="28"/>
          <w:lang w:val="vi-VN"/>
        </w:rPr>
        <w:t>ủ trương, đường lối của Đảng, văn bản quy phạm ph</w:t>
      </w:r>
      <w:r w:rsidRPr="00E7309B">
        <w:rPr>
          <w:rFonts w:ascii="Times New Roman" w:eastAsia="Times New Roman" w:hAnsi="Times New Roman"/>
          <w:sz w:val="28"/>
          <w:szCs w:val="28"/>
        </w:rPr>
        <w:t>áp lu</w:t>
      </w:r>
      <w:r w:rsidRPr="00E7309B">
        <w:rPr>
          <w:rFonts w:ascii="Times New Roman" w:eastAsia="Times New Roman" w:hAnsi="Times New Roman"/>
          <w:sz w:val="28"/>
          <w:szCs w:val="28"/>
          <w:lang w:val="vi-VN"/>
        </w:rPr>
        <w:t>ật, điều ước quốc tế c</w:t>
      </w:r>
      <w:r w:rsidRPr="00E7309B">
        <w:rPr>
          <w:rFonts w:ascii="Times New Roman" w:eastAsia="Times New Roman" w:hAnsi="Times New Roman"/>
          <w:sz w:val="28"/>
          <w:szCs w:val="28"/>
        </w:rPr>
        <w:t>ó liên quan đ</w:t>
      </w:r>
      <w:r w:rsidRPr="00E7309B">
        <w:rPr>
          <w:rFonts w:ascii="Times New Roman" w:eastAsia="Times New Roman" w:hAnsi="Times New Roman"/>
          <w:sz w:val="28"/>
          <w:szCs w:val="28"/>
          <w:lang w:val="vi-VN"/>
        </w:rPr>
        <w:t>ến ch</w:t>
      </w:r>
      <w:r w:rsidR="00591335" w:rsidRPr="00E7309B">
        <w:rPr>
          <w:rFonts w:ascii="Times New Roman" w:eastAsia="Times New Roman" w:hAnsi="Times New Roman"/>
          <w:sz w:val="28"/>
          <w:szCs w:val="28"/>
        </w:rPr>
        <w:t xml:space="preserve">ính sách </w:t>
      </w:r>
      <w:r w:rsidR="00591335" w:rsidRPr="00E7309B">
        <w:rPr>
          <w:rFonts w:ascii="Times New Roman" w:eastAsia="Times New Roman" w:hAnsi="Times New Roman"/>
          <w:bCs/>
          <w:sz w:val="28"/>
          <w:szCs w:val="28"/>
        </w:rPr>
        <w:t>d</w:t>
      </w:r>
      <w:r w:rsidR="00591335" w:rsidRPr="00E7309B">
        <w:rPr>
          <w:rFonts w:ascii="Times New Roman" w:eastAsia="Times New Roman" w:hAnsi="Times New Roman"/>
          <w:bCs/>
          <w:sz w:val="28"/>
          <w:szCs w:val="28"/>
          <w:lang w:val="vi-VN"/>
        </w:rPr>
        <w:t xml:space="preserve">ự </w:t>
      </w:r>
      <w:r w:rsidR="00DA0D49">
        <w:rPr>
          <w:rFonts w:ascii="Times New Roman" w:eastAsia="Times New Roman" w:hAnsi="Times New Roman"/>
          <w:bCs/>
          <w:sz w:val="28"/>
          <w:szCs w:val="28"/>
          <w:lang w:val="vi-VN"/>
        </w:rPr>
        <w:t>án</w:t>
      </w:r>
      <w:r w:rsidR="00591335" w:rsidRPr="00E7309B">
        <w:rPr>
          <w:rFonts w:ascii="Times New Roman" w:eastAsia="Times New Roman" w:hAnsi="Times New Roman"/>
          <w:bCs/>
          <w:sz w:val="28"/>
          <w:szCs w:val="28"/>
        </w:rPr>
        <w:t xml:space="preserve"> Luật sửa đổi, bổ sung một số điều của Luật Đo lường</w:t>
      </w:r>
      <w:r w:rsidR="008B2851" w:rsidRPr="00E7309B">
        <w:rPr>
          <w:rFonts w:ascii="Times New Roman" w:eastAsia="Times New Roman" w:hAnsi="Times New Roman"/>
          <w:sz w:val="28"/>
          <w:szCs w:val="28"/>
          <w:lang w:val="vi-VN"/>
        </w:rPr>
        <w:t xml:space="preserve">. </w:t>
      </w:r>
      <w:r w:rsidRPr="00E7309B">
        <w:rPr>
          <w:rFonts w:ascii="Times New Roman" w:eastAsia="Times New Roman" w:hAnsi="Times New Roman"/>
          <w:sz w:val="28"/>
          <w:szCs w:val="28"/>
          <w:lang w:val="vi-VN"/>
        </w:rPr>
        <w:t>Kết quả r</w:t>
      </w:r>
      <w:r w:rsidRPr="00E7309B">
        <w:rPr>
          <w:rFonts w:ascii="Times New Roman" w:eastAsia="Times New Roman" w:hAnsi="Times New Roman"/>
          <w:sz w:val="28"/>
          <w:szCs w:val="28"/>
        </w:rPr>
        <w:t>à soát như sau:</w:t>
      </w:r>
    </w:p>
    <w:p w14:paraId="033448FE" w14:textId="77777777" w:rsidR="00602A49" w:rsidRPr="00E7309B" w:rsidRDefault="00602A49" w:rsidP="00F05DA2">
      <w:pPr>
        <w:shd w:val="clear" w:color="auto" w:fill="FFFFFF"/>
        <w:spacing w:before="120" w:after="120" w:line="240" w:lineRule="auto"/>
        <w:ind w:firstLine="720"/>
        <w:jc w:val="both"/>
        <w:rPr>
          <w:rFonts w:ascii="Times New Roman" w:eastAsia="Times New Roman" w:hAnsi="Times New Roman"/>
          <w:sz w:val="28"/>
          <w:szCs w:val="28"/>
        </w:rPr>
      </w:pPr>
      <w:r w:rsidRPr="00E7309B">
        <w:rPr>
          <w:rFonts w:ascii="Times New Roman" w:eastAsia="Times New Roman" w:hAnsi="Times New Roman"/>
          <w:b/>
          <w:bCs/>
          <w:sz w:val="28"/>
          <w:szCs w:val="28"/>
          <w:lang w:val="en"/>
        </w:rPr>
        <w:t>I. T</w:t>
      </w:r>
      <w:r w:rsidRPr="00E7309B">
        <w:rPr>
          <w:rFonts w:ascii="Times New Roman" w:eastAsia="Times New Roman" w:hAnsi="Times New Roman"/>
          <w:b/>
          <w:bCs/>
          <w:sz w:val="28"/>
          <w:szCs w:val="28"/>
          <w:lang w:val="vi-VN"/>
        </w:rPr>
        <w:t>Ổ CHỨC THỰC HIỆN R</w:t>
      </w:r>
      <w:r w:rsidRPr="00E7309B">
        <w:rPr>
          <w:rFonts w:ascii="Times New Roman" w:eastAsia="Times New Roman" w:hAnsi="Times New Roman"/>
          <w:b/>
          <w:bCs/>
          <w:sz w:val="28"/>
          <w:szCs w:val="28"/>
        </w:rPr>
        <w:t>À SOÁT</w:t>
      </w:r>
    </w:p>
    <w:p w14:paraId="033448FF" w14:textId="77777777" w:rsidR="00602A49" w:rsidRPr="00E7309B" w:rsidRDefault="00602A49" w:rsidP="00F05DA2">
      <w:pPr>
        <w:shd w:val="clear" w:color="auto" w:fill="FFFFFF"/>
        <w:spacing w:before="120" w:after="120" w:line="240" w:lineRule="auto"/>
        <w:ind w:firstLine="720"/>
        <w:jc w:val="both"/>
        <w:rPr>
          <w:rFonts w:ascii="Times New Roman" w:eastAsia="Times New Roman" w:hAnsi="Times New Roman"/>
          <w:b/>
          <w:bCs/>
          <w:sz w:val="28"/>
          <w:szCs w:val="28"/>
        </w:rPr>
      </w:pPr>
      <w:r w:rsidRPr="00E7309B">
        <w:rPr>
          <w:rFonts w:ascii="Times New Roman" w:eastAsia="Times New Roman" w:hAnsi="Times New Roman"/>
          <w:b/>
          <w:bCs/>
          <w:sz w:val="28"/>
          <w:szCs w:val="28"/>
          <w:lang w:val="en"/>
        </w:rPr>
        <w:t>1. M</w:t>
      </w:r>
      <w:r w:rsidRPr="00E7309B">
        <w:rPr>
          <w:rFonts w:ascii="Times New Roman" w:eastAsia="Times New Roman" w:hAnsi="Times New Roman"/>
          <w:b/>
          <w:bCs/>
          <w:sz w:val="28"/>
          <w:szCs w:val="28"/>
          <w:lang w:val="vi-VN"/>
        </w:rPr>
        <w:t>ục đ</w:t>
      </w:r>
      <w:r w:rsidRPr="00E7309B">
        <w:rPr>
          <w:rFonts w:ascii="Times New Roman" w:eastAsia="Times New Roman" w:hAnsi="Times New Roman"/>
          <w:b/>
          <w:bCs/>
          <w:sz w:val="28"/>
          <w:szCs w:val="28"/>
        </w:rPr>
        <w:t>ích, yêu c</w:t>
      </w:r>
      <w:r w:rsidRPr="00E7309B">
        <w:rPr>
          <w:rFonts w:ascii="Times New Roman" w:eastAsia="Times New Roman" w:hAnsi="Times New Roman"/>
          <w:b/>
          <w:bCs/>
          <w:sz w:val="28"/>
          <w:szCs w:val="28"/>
          <w:lang w:val="vi-VN"/>
        </w:rPr>
        <w:t>ầu r</w:t>
      </w:r>
      <w:r w:rsidRPr="00E7309B">
        <w:rPr>
          <w:rFonts w:ascii="Times New Roman" w:eastAsia="Times New Roman" w:hAnsi="Times New Roman"/>
          <w:b/>
          <w:bCs/>
          <w:sz w:val="28"/>
          <w:szCs w:val="28"/>
        </w:rPr>
        <w:t>à soát</w:t>
      </w:r>
    </w:p>
    <w:p w14:paraId="03344901" w14:textId="77777777" w:rsidR="00391DE1" w:rsidRPr="00E7309B" w:rsidRDefault="00391DE1" w:rsidP="00DA0D49">
      <w:pPr>
        <w:spacing w:line="240" w:lineRule="auto"/>
        <w:ind w:firstLine="720"/>
        <w:jc w:val="both"/>
        <w:rPr>
          <w:rFonts w:ascii="Times New Roman" w:eastAsia="Times New Roman" w:hAnsi="Times New Roman"/>
          <w:sz w:val="28"/>
          <w:szCs w:val="28"/>
        </w:rPr>
      </w:pPr>
      <w:r w:rsidRPr="00E7309B">
        <w:rPr>
          <w:rFonts w:ascii="Times New Roman" w:eastAsia="Times New Roman" w:hAnsi="Times New Roman"/>
          <w:sz w:val="28"/>
          <w:szCs w:val="28"/>
        </w:rPr>
        <w:t>- Thể chế hóa đư</w:t>
      </w:r>
      <w:r w:rsidR="005833FD" w:rsidRPr="00E7309B">
        <w:rPr>
          <w:rFonts w:ascii="Times New Roman" w:eastAsia="Times New Roman" w:hAnsi="Times New Roman"/>
          <w:sz w:val="28"/>
          <w:szCs w:val="28"/>
        </w:rPr>
        <w:t>ờng lối, chủ trương của Đảng đối với lĩnh vực đo lường</w:t>
      </w:r>
      <w:r w:rsidRPr="00E7309B">
        <w:rPr>
          <w:rFonts w:ascii="Times New Roman" w:eastAsia="Times New Roman" w:hAnsi="Times New Roman"/>
          <w:sz w:val="28"/>
          <w:szCs w:val="28"/>
        </w:rPr>
        <w:t>;</w:t>
      </w:r>
    </w:p>
    <w:p w14:paraId="03344902" w14:textId="589D994D" w:rsidR="00391DE1" w:rsidRPr="00E7309B" w:rsidRDefault="00391DE1" w:rsidP="00DA0D49">
      <w:pPr>
        <w:shd w:val="clear" w:color="auto" w:fill="FFFFFF"/>
        <w:spacing w:before="120" w:after="120" w:line="240" w:lineRule="auto"/>
        <w:ind w:firstLine="720"/>
        <w:jc w:val="both"/>
        <w:rPr>
          <w:rFonts w:ascii="Times New Roman" w:hAnsi="Times New Roman"/>
          <w:spacing w:val="-6"/>
          <w:sz w:val="28"/>
          <w:szCs w:val="28"/>
        </w:rPr>
      </w:pPr>
      <w:r w:rsidRPr="00E7309B">
        <w:rPr>
          <w:rFonts w:ascii="Times New Roman" w:hAnsi="Times New Roman"/>
          <w:spacing w:val="-6"/>
          <w:sz w:val="28"/>
          <w:szCs w:val="28"/>
        </w:rPr>
        <w:t xml:space="preserve">- Bảo đảm sự phù hợp chính sách mới dự kiến quy định tại </w:t>
      </w:r>
      <w:r w:rsidRPr="00E7309B">
        <w:rPr>
          <w:rFonts w:ascii="Times New Roman" w:eastAsia="Times New Roman" w:hAnsi="Times New Roman"/>
          <w:bCs/>
          <w:sz w:val="28"/>
          <w:szCs w:val="28"/>
        </w:rPr>
        <w:t>d</w:t>
      </w:r>
      <w:r w:rsidRPr="00E7309B">
        <w:rPr>
          <w:rFonts w:ascii="Times New Roman" w:eastAsia="Times New Roman" w:hAnsi="Times New Roman"/>
          <w:bCs/>
          <w:sz w:val="28"/>
          <w:szCs w:val="28"/>
          <w:lang w:val="vi-VN"/>
        </w:rPr>
        <w:t>ự thảo</w:t>
      </w:r>
      <w:r w:rsidRPr="00E7309B">
        <w:rPr>
          <w:rFonts w:ascii="Times New Roman" w:eastAsia="Times New Roman" w:hAnsi="Times New Roman"/>
          <w:bCs/>
          <w:sz w:val="28"/>
          <w:szCs w:val="28"/>
        </w:rPr>
        <w:t xml:space="preserve"> Luật sửa đổi, bổ sung một số điều của Luật Đo lường</w:t>
      </w:r>
      <w:r w:rsidRPr="00E7309B">
        <w:rPr>
          <w:rFonts w:ascii="Times New Roman" w:hAnsi="Times New Roman"/>
          <w:spacing w:val="-6"/>
          <w:sz w:val="28"/>
          <w:szCs w:val="28"/>
        </w:rPr>
        <w:t xml:space="preserve"> với </w:t>
      </w:r>
      <w:r w:rsidRPr="00E7309B">
        <w:rPr>
          <w:rFonts w:ascii="Times New Roman" w:hAnsi="Times New Roman"/>
          <w:sz w:val="28"/>
          <w:szCs w:val="28"/>
          <w:shd w:val="clear" w:color="auto" w:fill="FFFFFF"/>
        </w:rPr>
        <w:t xml:space="preserve">chủ trương, đường lối của Đảng; tính hợp hiến, tính hợp pháp, tính thống nhất với hệ thống pháp luật; </w:t>
      </w:r>
      <w:r w:rsidRPr="00E7309B">
        <w:rPr>
          <w:rFonts w:ascii="Times New Roman" w:hAnsi="Times New Roman"/>
          <w:spacing w:val="-6"/>
          <w:sz w:val="28"/>
          <w:szCs w:val="28"/>
        </w:rPr>
        <w:t xml:space="preserve">các điều ước quốc tế mà Việt Nam là thành viên và các văn bản quy phạm pháp luật khác trong hệ thống pháp luật có liên quan; </w:t>
      </w:r>
    </w:p>
    <w:p w14:paraId="03344903" w14:textId="77777777" w:rsidR="005833FD" w:rsidRPr="00E7309B" w:rsidRDefault="00391DE1" w:rsidP="002E2603">
      <w:pPr>
        <w:spacing w:line="240" w:lineRule="auto"/>
        <w:ind w:firstLine="720"/>
        <w:jc w:val="both"/>
        <w:rPr>
          <w:rFonts w:ascii="Times New Roman" w:eastAsia="Times New Roman" w:hAnsi="Times New Roman"/>
          <w:sz w:val="28"/>
          <w:szCs w:val="28"/>
        </w:rPr>
      </w:pPr>
      <w:r w:rsidRPr="00E7309B">
        <w:rPr>
          <w:rFonts w:ascii="Times New Roman" w:eastAsia="Times New Roman" w:hAnsi="Times New Roman"/>
          <w:sz w:val="28"/>
          <w:szCs w:val="28"/>
        </w:rPr>
        <w:t xml:space="preserve">- </w:t>
      </w:r>
      <w:r w:rsidR="00A97E39" w:rsidRPr="00E7309B">
        <w:rPr>
          <w:rFonts w:ascii="Times New Roman" w:eastAsia="Times New Roman" w:hAnsi="Times New Roman"/>
          <w:sz w:val="28"/>
          <w:szCs w:val="28"/>
        </w:rPr>
        <w:t>P</w:t>
      </w:r>
      <w:r w:rsidRPr="00E7309B">
        <w:rPr>
          <w:rFonts w:ascii="Times New Roman" w:eastAsia="Times New Roman" w:hAnsi="Times New Roman"/>
          <w:sz w:val="28"/>
          <w:szCs w:val="28"/>
        </w:rPr>
        <w:t>hát hiện, xử lý hoặc kiến nghị cơ quan có thẩm quyền xử lý các quy định mâu thuẫn, chồng chéo, bất cập hoặc không phù hợp với thực</w:t>
      </w:r>
      <w:r w:rsidR="005833FD" w:rsidRPr="00E7309B">
        <w:rPr>
          <w:rFonts w:ascii="Times New Roman" w:eastAsia="Times New Roman" w:hAnsi="Times New Roman"/>
          <w:sz w:val="28"/>
          <w:szCs w:val="28"/>
        </w:rPr>
        <w:t xml:space="preserve"> tiễn, gây khó khăn, kìm hãm phát triển kinh tế- xã hội.</w:t>
      </w:r>
      <w:r w:rsidRPr="00E7309B">
        <w:rPr>
          <w:rFonts w:ascii="Times New Roman" w:eastAsia="Times New Roman" w:hAnsi="Times New Roman"/>
          <w:sz w:val="28"/>
          <w:szCs w:val="28"/>
        </w:rPr>
        <w:t xml:space="preserve"> </w:t>
      </w:r>
    </w:p>
    <w:p w14:paraId="03344904" w14:textId="77777777" w:rsidR="00391DE1" w:rsidRPr="00E7309B" w:rsidRDefault="00391DE1" w:rsidP="002E2603">
      <w:pPr>
        <w:spacing w:line="240" w:lineRule="auto"/>
        <w:ind w:firstLine="720"/>
        <w:jc w:val="both"/>
        <w:rPr>
          <w:rFonts w:ascii="Times New Roman" w:eastAsia="Times New Roman" w:hAnsi="Times New Roman"/>
          <w:sz w:val="28"/>
          <w:szCs w:val="28"/>
        </w:rPr>
      </w:pPr>
      <w:r w:rsidRPr="00E7309B">
        <w:rPr>
          <w:rFonts w:ascii="Times New Roman" w:eastAsia="Times New Roman" w:hAnsi="Times New Roman"/>
          <w:sz w:val="28"/>
          <w:szCs w:val="28"/>
        </w:rPr>
        <w:t>2. Phạm vi, nội dung, đối tượng rà soát</w:t>
      </w:r>
    </w:p>
    <w:p w14:paraId="03344905" w14:textId="3FFA2AB7" w:rsidR="00391DE1" w:rsidRPr="00E7309B" w:rsidRDefault="00391DE1" w:rsidP="002E2603">
      <w:pPr>
        <w:spacing w:line="240" w:lineRule="auto"/>
        <w:ind w:firstLine="720"/>
        <w:jc w:val="both"/>
        <w:rPr>
          <w:rFonts w:ascii="Times New Roman" w:eastAsia="Times New Roman" w:hAnsi="Times New Roman"/>
          <w:sz w:val="28"/>
          <w:szCs w:val="28"/>
        </w:rPr>
      </w:pPr>
      <w:r w:rsidRPr="00E7309B">
        <w:rPr>
          <w:rFonts w:ascii="Times New Roman" w:eastAsia="Times New Roman" w:hAnsi="Times New Roman"/>
          <w:sz w:val="28"/>
          <w:szCs w:val="28"/>
        </w:rPr>
        <w:t>- Các</w:t>
      </w:r>
      <w:r w:rsidR="005833FD" w:rsidRPr="00E7309B">
        <w:rPr>
          <w:rFonts w:ascii="Times New Roman" w:eastAsia="Times New Roman" w:hAnsi="Times New Roman"/>
          <w:sz w:val="28"/>
          <w:szCs w:val="28"/>
        </w:rPr>
        <w:t xml:space="preserve"> </w:t>
      </w:r>
      <w:r w:rsidR="005833FD" w:rsidRPr="00E7309B">
        <w:rPr>
          <w:rFonts w:ascii="Times New Roman" w:eastAsia="Times New Roman" w:hAnsi="Times New Roman"/>
          <w:bCs/>
          <w:sz w:val="28"/>
          <w:szCs w:val="28"/>
        </w:rPr>
        <w:t xml:space="preserve">Nghị quyết, Chỉ thị của Đảng </w:t>
      </w:r>
      <w:r w:rsidRPr="00E7309B">
        <w:rPr>
          <w:rFonts w:ascii="Times New Roman" w:eastAsia="Times New Roman" w:hAnsi="Times New Roman"/>
          <w:sz w:val="28"/>
          <w:szCs w:val="28"/>
        </w:rPr>
        <w:t>có nội dung liên quan đến chính sách</w:t>
      </w:r>
      <w:r w:rsidR="00B34929">
        <w:rPr>
          <w:rFonts w:ascii="Times New Roman" w:eastAsia="Times New Roman" w:hAnsi="Times New Roman"/>
          <w:sz w:val="28"/>
          <w:szCs w:val="28"/>
        </w:rPr>
        <w:t xml:space="preserve"> được </w:t>
      </w:r>
      <w:r w:rsidR="00B34929">
        <w:rPr>
          <w:rFonts w:ascii="Times New Roman" w:eastAsia="Times New Roman" w:hAnsi="Times New Roman"/>
          <w:sz w:val="28"/>
          <w:szCs w:val="28"/>
          <w:lang w:val="vi-VN"/>
        </w:rPr>
        <w:t>đề</w:t>
      </w:r>
      <w:r w:rsidR="005833FD" w:rsidRPr="00E7309B">
        <w:rPr>
          <w:rFonts w:ascii="Times New Roman" w:eastAsia="Times New Roman" w:hAnsi="Times New Roman"/>
          <w:sz w:val="28"/>
          <w:szCs w:val="28"/>
        </w:rPr>
        <w:t xml:space="preserve"> xuất tại </w:t>
      </w:r>
      <w:r w:rsidR="005833FD" w:rsidRPr="00E7309B">
        <w:rPr>
          <w:rFonts w:ascii="Times New Roman" w:eastAsia="Times New Roman" w:hAnsi="Times New Roman"/>
          <w:bCs/>
          <w:sz w:val="28"/>
          <w:szCs w:val="28"/>
        </w:rPr>
        <w:t>d</w:t>
      </w:r>
      <w:r w:rsidR="005833FD" w:rsidRPr="00E7309B">
        <w:rPr>
          <w:rFonts w:ascii="Times New Roman" w:eastAsia="Times New Roman" w:hAnsi="Times New Roman"/>
          <w:bCs/>
          <w:sz w:val="28"/>
          <w:szCs w:val="28"/>
          <w:lang w:val="vi-VN"/>
        </w:rPr>
        <w:t>ự thảo</w:t>
      </w:r>
      <w:r w:rsidR="005833FD" w:rsidRPr="00E7309B">
        <w:rPr>
          <w:rFonts w:ascii="Times New Roman" w:eastAsia="Times New Roman" w:hAnsi="Times New Roman"/>
          <w:bCs/>
          <w:sz w:val="28"/>
          <w:szCs w:val="28"/>
        </w:rPr>
        <w:t xml:space="preserve"> Luật sửa đổi, bổ sung một số điều của Luật Đo lường</w:t>
      </w:r>
      <w:r w:rsidR="00063B6F" w:rsidRPr="00E7309B">
        <w:rPr>
          <w:rFonts w:ascii="Times New Roman" w:eastAsia="Times New Roman" w:hAnsi="Times New Roman"/>
          <w:bCs/>
          <w:sz w:val="28"/>
          <w:szCs w:val="28"/>
        </w:rPr>
        <w:t xml:space="preserve"> (sau đây viết tắt là Dự thảo)</w:t>
      </w:r>
      <w:r w:rsidR="00D5400F" w:rsidRPr="00E7309B">
        <w:rPr>
          <w:rFonts w:ascii="Times New Roman" w:eastAsia="Times New Roman" w:hAnsi="Times New Roman"/>
          <w:sz w:val="28"/>
          <w:szCs w:val="28"/>
        </w:rPr>
        <w:t>.</w:t>
      </w:r>
    </w:p>
    <w:p w14:paraId="03344906" w14:textId="2D34F254" w:rsidR="00063B6F" w:rsidRPr="00E7309B" w:rsidRDefault="00391DE1" w:rsidP="002E2603">
      <w:pPr>
        <w:spacing w:line="240" w:lineRule="auto"/>
        <w:ind w:firstLine="720"/>
        <w:jc w:val="both"/>
        <w:rPr>
          <w:rFonts w:ascii="Times New Roman" w:eastAsia="Times New Roman" w:hAnsi="Times New Roman"/>
          <w:sz w:val="28"/>
          <w:szCs w:val="28"/>
        </w:rPr>
      </w:pPr>
      <w:r w:rsidRPr="00E7309B">
        <w:rPr>
          <w:rFonts w:ascii="Times New Roman" w:eastAsia="Times New Roman" w:hAnsi="Times New Roman"/>
          <w:sz w:val="28"/>
          <w:szCs w:val="28"/>
        </w:rPr>
        <w:t xml:space="preserve">- Các văn bản quy phạm pháp luật có nội dung liên quan đến chính sách </w:t>
      </w:r>
      <w:r w:rsidR="00B34929">
        <w:rPr>
          <w:rFonts w:ascii="Times New Roman" w:eastAsia="Times New Roman" w:hAnsi="Times New Roman"/>
          <w:sz w:val="28"/>
          <w:szCs w:val="28"/>
        </w:rPr>
        <w:t xml:space="preserve">chính sách được </w:t>
      </w:r>
      <w:r w:rsidR="00B34929">
        <w:rPr>
          <w:rFonts w:ascii="Times New Roman" w:eastAsia="Times New Roman" w:hAnsi="Times New Roman"/>
          <w:sz w:val="28"/>
          <w:szCs w:val="28"/>
          <w:lang w:val="vi-VN"/>
        </w:rPr>
        <w:t>đề</w:t>
      </w:r>
      <w:r w:rsidR="005833FD" w:rsidRPr="00E7309B">
        <w:rPr>
          <w:rFonts w:ascii="Times New Roman" w:eastAsia="Times New Roman" w:hAnsi="Times New Roman"/>
          <w:sz w:val="28"/>
          <w:szCs w:val="28"/>
        </w:rPr>
        <w:t xml:space="preserve"> xuất tại </w:t>
      </w:r>
      <w:r w:rsidR="00063B6F" w:rsidRPr="00E7309B">
        <w:rPr>
          <w:rFonts w:ascii="Times New Roman" w:eastAsia="Times New Roman" w:hAnsi="Times New Roman"/>
          <w:bCs/>
          <w:sz w:val="28"/>
          <w:szCs w:val="28"/>
        </w:rPr>
        <w:t>Dự thảo</w:t>
      </w:r>
      <w:r w:rsidR="00063B6F" w:rsidRPr="00E7309B">
        <w:rPr>
          <w:rFonts w:ascii="Times New Roman" w:eastAsia="Times New Roman" w:hAnsi="Times New Roman"/>
          <w:sz w:val="28"/>
          <w:szCs w:val="28"/>
        </w:rPr>
        <w:t>.</w:t>
      </w:r>
    </w:p>
    <w:p w14:paraId="03344907" w14:textId="6CEA927A" w:rsidR="00427772" w:rsidRPr="00E7309B" w:rsidRDefault="00391DE1" w:rsidP="002E2603">
      <w:pPr>
        <w:spacing w:line="240" w:lineRule="auto"/>
        <w:ind w:firstLine="720"/>
        <w:jc w:val="both"/>
        <w:rPr>
          <w:rFonts w:ascii="Times New Roman" w:eastAsia="Times New Roman" w:hAnsi="Times New Roman"/>
          <w:b/>
          <w:bCs/>
          <w:sz w:val="28"/>
          <w:szCs w:val="28"/>
          <w:lang w:val="en"/>
        </w:rPr>
      </w:pPr>
      <w:r w:rsidRPr="00E7309B">
        <w:rPr>
          <w:rFonts w:ascii="Times New Roman" w:eastAsia="Times New Roman" w:hAnsi="Times New Roman"/>
          <w:sz w:val="28"/>
          <w:szCs w:val="28"/>
        </w:rPr>
        <w:t xml:space="preserve">- Các điều ước quốc tế mà Việt Nam là thành viên có nội dung liên quan của </w:t>
      </w:r>
      <w:r w:rsidR="00B34929">
        <w:rPr>
          <w:rFonts w:ascii="Times New Roman" w:eastAsia="Times New Roman" w:hAnsi="Times New Roman"/>
          <w:sz w:val="28"/>
          <w:szCs w:val="28"/>
        </w:rPr>
        <w:t xml:space="preserve">chính sách được </w:t>
      </w:r>
      <w:r w:rsidR="00B34929">
        <w:rPr>
          <w:rFonts w:ascii="Times New Roman" w:eastAsia="Times New Roman" w:hAnsi="Times New Roman"/>
          <w:sz w:val="28"/>
          <w:szCs w:val="28"/>
          <w:lang w:val="vi-VN"/>
        </w:rPr>
        <w:t>đề</w:t>
      </w:r>
      <w:r w:rsidR="005833FD" w:rsidRPr="00E7309B">
        <w:rPr>
          <w:rFonts w:ascii="Times New Roman" w:eastAsia="Times New Roman" w:hAnsi="Times New Roman"/>
          <w:sz w:val="28"/>
          <w:szCs w:val="28"/>
        </w:rPr>
        <w:t xml:space="preserve"> xuất tại </w:t>
      </w:r>
      <w:r w:rsidR="00063B6F" w:rsidRPr="00E7309B">
        <w:rPr>
          <w:rFonts w:ascii="Times New Roman" w:eastAsia="Times New Roman" w:hAnsi="Times New Roman"/>
          <w:bCs/>
          <w:sz w:val="28"/>
          <w:szCs w:val="28"/>
        </w:rPr>
        <w:t>D</w:t>
      </w:r>
      <w:r w:rsidR="005833FD" w:rsidRPr="00E7309B">
        <w:rPr>
          <w:rFonts w:ascii="Times New Roman" w:eastAsia="Times New Roman" w:hAnsi="Times New Roman"/>
          <w:bCs/>
          <w:sz w:val="28"/>
          <w:szCs w:val="28"/>
          <w:lang w:val="vi-VN"/>
        </w:rPr>
        <w:t>ự thảo</w:t>
      </w:r>
      <w:r w:rsidR="00063B6F" w:rsidRPr="00E7309B">
        <w:rPr>
          <w:rFonts w:ascii="Times New Roman" w:eastAsia="Times New Roman" w:hAnsi="Times New Roman"/>
          <w:bCs/>
          <w:sz w:val="28"/>
          <w:szCs w:val="28"/>
        </w:rPr>
        <w:t>.</w:t>
      </w:r>
    </w:p>
    <w:p w14:paraId="03344908" w14:textId="77777777" w:rsidR="00602A49" w:rsidRPr="00E7309B" w:rsidRDefault="00602A49" w:rsidP="002E2603">
      <w:pPr>
        <w:shd w:val="clear" w:color="auto" w:fill="FFFFFF"/>
        <w:spacing w:before="120" w:after="120" w:line="240" w:lineRule="auto"/>
        <w:ind w:firstLine="567"/>
        <w:rPr>
          <w:rFonts w:ascii="Times New Roman" w:eastAsia="Times New Roman" w:hAnsi="Times New Roman"/>
          <w:sz w:val="28"/>
          <w:szCs w:val="28"/>
        </w:rPr>
      </w:pPr>
      <w:r w:rsidRPr="00E7309B">
        <w:rPr>
          <w:rFonts w:ascii="Times New Roman" w:eastAsia="Times New Roman" w:hAnsi="Times New Roman"/>
          <w:b/>
          <w:bCs/>
          <w:sz w:val="28"/>
          <w:szCs w:val="28"/>
          <w:lang w:val="en"/>
        </w:rPr>
        <w:t>II. K</w:t>
      </w:r>
      <w:r w:rsidRPr="00E7309B">
        <w:rPr>
          <w:rFonts w:ascii="Times New Roman" w:eastAsia="Times New Roman" w:hAnsi="Times New Roman"/>
          <w:b/>
          <w:bCs/>
          <w:sz w:val="28"/>
          <w:szCs w:val="28"/>
          <w:lang w:val="vi-VN"/>
        </w:rPr>
        <w:t>ẾT QUẢ R</w:t>
      </w:r>
      <w:r w:rsidRPr="00E7309B">
        <w:rPr>
          <w:rFonts w:ascii="Times New Roman" w:eastAsia="Times New Roman" w:hAnsi="Times New Roman"/>
          <w:b/>
          <w:bCs/>
          <w:sz w:val="28"/>
          <w:szCs w:val="28"/>
        </w:rPr>
        <w:t>À SOÁT</w:t>
      </w:r>
    </w:p>
    <w:p w14:paraId="03344909" w14:textId="77777777" w:rsidR="00602A49" w:rsidRPr="00E7309B" w:rsidRDefault="00602A49" w:rsidP="00F05DA2">
      <w:pPr>
        <w:shd w:val="clear" w:color="auto" w:fill="FFFFFF"/>
        <w:spacing w:before="120" w:after="120" w:line="240" w:lineRule="auto"/>
        <w:ind w:firstLine="567"/>
        <w:jc w:val="both"/>
        <w:rPr>
          <w:rFonts w:ascii="Times New Roman" w:eastAsia="Times New Roman" w:hAnsi="Times New Roman"/>
          <w:sz w:val="28"/>
          <w:szCs w:val="28"/>
        </w:rPr>
      </w:pPr>
      <w:r w:rsidRPr="00E7309B">
        <w:rPr>
          <w:rFonts w:ascii="Times New Roman" w:eastAsia="Times New Roman" w:hAnsi="Times New Roman"/>
          <w:b/>
          <w:bCs/>
          <w:sz w:val="28"/>
          <w:szCs w:val="28"/>
          <w:lang w:val="en"/>
        </w:rPr>
        <w:t>1. Ch</w:t>
      </w:r>
      <w:r w:rsidRPr="00E7309B">
        <w:rPr>
          <w:rFonts w:ascii="Times New Roman" w:eastAsia="Times New Roman" w:hAnsi="Times New Roman"/>
          <w:b/>
          <w:bCs/>
          <w:sz w:val="28"/>
          <w:szCs w:val="28"/>
          <w:lang w:val="vi-VN"/>
        </w:rPr>
        <w:t>ủ trương, đường lối của Đảng c</w:t>
      </w:r>
      <w:r w:rsidRPr="00E7309B">
        <w:rPr>
          <w:rFonts w:ascii="Times New Roman" w:eastAsia="Times New Roman" w:hAnsi="Times New Roman"/>
          <w:b/>
          <w:bCs/>
          <w:sz w:val="28"/>
          <w:szCs w:val="28"/>
        </w:rPr>
        <w:t>ó liên quan đ</w:t>
      </w:r>
      <w:r w:rsidRPr="00E7309B">
        <w:rPr>
          <w:rFonts w:ascii="Times New Roman" w:eastAsia="Times New Roman" w:hAnsi="Times New Roman"/>
          <w:b/>
          <w:bCs/>
          <w:sz w:val="28"/>
          <w:szCs w:val="28"/>
          <w:lang w:val="vi-VN"/>
        </w:rPr>
        <w:t>ến ch</w:t>
      </w:r>
      <w:r w:rsidRPr="00E7309B">
        <w:rPr>
          <w:rFonts w:ascii="Times New Roman" w:eastAsia="Times New Roman" w:hAnsi="Times New Roman"/>
          <w:b/>
          <w:bCs/>
          <w:sz w:val="28"/>
          <w:szCs w:val="28"/>
        </w:rPr>
        <w:t>ính sách/d</w:t>
      </w:r>
      <w:r w:rsidRPr="00E7309B">
        <w:rPr>
          <w:rFonts w:ascii="Times New Roman" w:eastAsia="Times New Roman" w:hAnsi="Times New Roman"/>
          <w:b/>
          <w:bCs/>
          <w:sz w:val="28"/>
          <w:szCs w:val="28"/>
          <w:lang w:val="vi-VN"/>
        </w:rPr>
        <w:t>ự thảo</w:t>
      </w:r>
    </w:p>
    <w:p w14:paraId="0334490A" w14:textId="05198D9A" w:rsidR="00063B6F" w:rsidRPr="00E7309B" w:rsidRDefault="00063B6F" w:rsidP="00082159">
      <w:pPr>
        <w:shd w:val="clear" w:color="auto" w:fill="FFFFFF"/>
        <w:spacing w:before="120" w:after="120" w:line="240" w:lineRule="auto"/>
        <w:ind w:firstLine="709"/>
        <w:jc w:val="both"/>
        <w:rPr>
          <w:rFonts w:ascii="Times New Roman" w:eastAsia="Times New Roman" w:hAnsi="Times New Roman"/>
          <w:sz w:val="28"/>
          <w:szCs w:val="28"/>
        </w:rPr>
      </w:pPr>
      <w:r w:rsidRPr="00E7309B">
        <w:rPr>
          <w:rFonts w:ascii="Times New Roman" w:eastAsia="Times New Roman" w:hAnsi="Times New Roman"/>
          <w:sz w:val="28"/>
          <w:szCs w:val="28"/>
        </w:rPr>
        <w:t>Bộ Khoa học và</w:t>
      </w:r>
      <w:r w:rsidR="009F716B" w:rsidRPr="00E7309B">
        <w:rPr>
          <w:rFonts w:ascii="Times New Roman" w:eastAsia="Times New Roman" w:hAnsi="Times New Roman"/>
          <w:sz w:val="28"/>
          <w:szCs w:val="28"/>
        </w:rPr>
        <w:t xml:space="preserve"> Công nghệ đã thực hiện rà soát</w:t>
      </w:r>
      <w:r w:rsidR="00925716" w:rsidRPr="00E7309B">
        <w:rPr>
          <w:rFonts w:ascii="Times New Roman" w:eastAsia="Times New Roman" w:hAnsi="Times New Roman"/>
          <w:sz w:val="28"/>
          <w:szCs w:val="28"/>
        </w:rPr>
        <w:t xml:space="preserve"> </w:t>
      </w:r>
      <w:r w:rsidR="000D74DE">
        <w:rPr>
          <w:rFonts w:ascii="Times New Roman" w:eastAsia="Times New Roman" w:hAnsi="Times New Roman"/>
          <w:sz w:val="28"/>
          <w:szCs w:val="28"/>
          <w:lang w:val="vi-VN"/>
        </w:rPr>
        <w:t>08</w:t>
      </w:r>
      <w:r w:rsidR="00925716" w:rsidRPr="00E7309B">
        <w:rPr>
          <w:rFonts w:ascii="Times New Roman" w:eastAsia="Times New Roman" w:hAnsi="Times New Roman"/>
          <w:sz w:val="28"/>
          <w:szCs w:val="28"/>
        </w:rPr>
        <w:t xml:space="preserve"> Nghị </w:t>
      </w:r>
      <w:r w:rsidR="008903A8">
        <w:rPr>
          <w:rFonts w:ascii="Times New Roman" w:eastAsia="Times New Roman" w:hAnsi="Times New Roman"/>
          <w:sz w:val="28"/>
          <w:szCs w:val="28"/>
          <w:lang w:val="vi-VN"/>
        </w:rPr>
        <w:t xml:space="preserve">quyết, </w:t>
      </w:r>
      <w:r w:rsidR="008903A8">
        <w:rPr>
          <w:rFonts w:ascii="Times New Roman" w:hAnsi="Times New Roman"/>
          <w:sz w:val="28"/>
          <w:szCs w:val="28"/>
        </w:rPr>
        <w:t xml:space="preserve">02 </w:t>
      </w:r>
      <w:r w:rsidR="008903A8">
        <w:rPr>
          <w:rFonts w:ascii="Times New Roman" w:hAnsi="Times New Roman"/>
          <w:sz w:val="28"/>
          <w:szCs w:val="28"/>
          <w:lang w:val="vi-VN"/>
        </w:rPr>
        <w:t>K</w:t>
      </w:r>
      <w:r w:rsidR="008903A8" w:rsidRPr="008903A8">
        <w:rPr>
          <w:rFonts w:ascii="Times New Roman" w:hAnsi="Times New Roman"/>
          <w:sz w:val="28"/>
          <w:szCs w:val="28"/>
        </w:rPr>
        <w:t>ết luận</w:t>
      </w:r>
      <w:r w:rsidR="00925716" w:rsidRPr="00E7309B">
        <w:rPr>
          <w:rFonts w:ascii="Times New Roman" w:eastAsia="Times New Roman" w:hAnsi="Times New Roman"/>
          <w:sz w:val="28"/>
          <w:szCs w:val="28"/>
        </w:rPr>
        <w:t xml:space="preserve"> và 01 </w:t>
      </w:r>
      <w:r w:rsidR="00B34929">
        <w:rPr>
          <w:rFonts w:ascii="Times New Roman" w:eastAsia="Times New Roman" w:hAnsi="Times New Roman"/>
          <w:sz w:val="28"/>
          <w:szCs w:val="28"/>
          <w:lang w:val="vi-VN"/>
        </w:rPr>
        <w:t>Chỉ</w:t>
      </w:r>
      <w:r w:rsidR="00925716" w:rsidRPr="00E7309B">
        <w:rPr>
          <w:rFonts w:ascii="Times New Roman" w:eastAsia="Times New Roman" w:hAnsi="Times New Roman"/>
          <w:sz w:val="28"/>
          <w:szCs w:val="28"/>
        </w:rPr>
        <w:t xml:space="preserve"> thị </w:t>
      </w:r>
      <w:r w:rsidR="00602A49" w:rsidRPr="00E7309B">
        <w:rPr>
          <w:rFonts w:ascii="Times New Roman" w:eastAsia="Times New Roman" w:hAnsi="Times New Roman"/>
          <w:sz w:val="28"/>
          <w:szCs w:val="28"/>
          <w:lang w:val="vi-VN"/>
        </w:rPr>
        <w:t>của Đảng c</w:t>
      </w:r>
      <w:r w:rsidR="00602A49" w:rsidRPr="00E7309B">
        <w:rPr>
          <w:rFonts w:ascii="Times New Roman" w:eastAsia="Times New Roman" w:hAnsi="Times New Roman"/>
          <w:sz w:val="28"/>
          <w:szCs w:val="28"/>
        </w:rPr>
        <w:t>ó ch</w:t>
      </w:r>
      <w:r w:rsidR="00602A49" w:rsidRPr="00E7309B">
        <w:rPr>
          <w:rFonts w:ascii="Times New Roman" w:eastAsia="Times New Roman" w:hAnsi="Times New Roman"/>
          <w:sz w:val="28"/>
          <w:szCs w:val="28"/>
          <w:lang w:val="vi-VN"/>
        </w:rPr>
        <w:t>ủ trương, đường lối li</w:t>
      </w:r>
      <w:r w:rsidR="00602A49" w:rsidRPr="00E7309B">
        <w:rPr>
          <w:rFonts w:ascii="Times New Roman" w:eastAsia="Times New Roman" w:hAnsi="Times New Roman"/>
          <w:sz w:val="28"/>
          <w:szCs w:val="28"/>
        </w:rPr>
        <w:t>ên quan đ</w:t>
      </w:r>
      <w:r w:rsidR="00602A49" w:rsidRPr="00E7309B">
        <w:rPr>
          <w:rFonts w:ascii="Times New Roman" w:eastAsia="Times New Roman" w:hAnsi="Times New Roman"/>
          <w:sz w:val="28"/>
          <w:szCs w:val="28"/>
          <w:lang w:val="vi-VN"/>
        </w:rPr>
        <w:t xml:space="preserve">ến </w:t>
      </w:r>
      <w:r w:rsidR="009F716B" w:rsidRPr="00E7309B">
        <w:rPr>
          <w:rFonts w:ascii="Times New Roman" w:eastAsia="Times New Roman" w:hAnsi="Times New Roman"/>
          <w:sz w:val="28"/>
          <w:szCs w:val="28"/>
        </w:rPr>
        <w:t>Dự</w:t>
      </w:r>
      <w:r w:rsidR="00602A49" w:rsidRPr="00E7309B">
        <w:rPr>
          <w:rFonts w:ascii="Times New Roman" w:eastAsia="Times New Roman" w:hAnsi="Times New Roman"/>
          <w:sz w:val="28"/>
          <w:szCs w:val="28"/>
          <w:lang w:val="vi-VN"/>
        </w:rPr>
        <w:t xml:space="preserve"> thảo</w:t>
      </w:r>
      <w:r w:rsidR="009F716B" w:rsidRPr="00E7309B">
        <w:rPr>
          <w:rFonts w:ascii="Times New Roman" w:eastAsia="Times New Roman" w:hAnsi="Times New Roman"/>
          <w:sz w:val="28"/>
          <w:szCs w:val="28"/>
        </w:rPr>
        <w:t xml:space="preserve"> </w:t>
      </w:r>
      <w:r w:rsidR="00602A49" w:rsidRPr="00E7309B">
        <w:rPr>
          <w:rFonts w:ascii="Times New Roman" w:eastAsia="Times New Roman" w:hAnsi="Times New Roman"/>
          <w:sz w:val="28"/>
          <w:szCs w:val="28"/>
          <w:lang w:val="vi-VN"/>
        </w:rPr>
        <w:t>đ</w:t>
      </w:r>
      <w:r w:rsidR="00602A49" w:rsidRPr="00E7309B">
        <w:rPr>
          <w:rFonts w:ascii="Times New Roman" w:eastAsia="Times New Roman" w:hAnsi="Times New Roman"/>
          <w:sz w:val="28"/>
          <w:szCs w:val="28"/>
        </w:rPr>
        <w:t>ã đư</w:t>
      </w:r>
      <w:r w:rsidR="00602A49" w:rsidRPr="00E7309B">
        <w:rPr>
          <w:rFonts w:ascii="Times New Roman" w:eastAsia="Times New Roman" w:hAnsi="Times New Roman"/>
          <w:sz w:val="28"/>
          <w:szCs w:val="28"/>
          <w:lang w:val="vi-VN"/>
        </w:rPr>
        <w:t>ợc r</w:t>
      </w:r>
      <w:r w:rsidR="00602A49" w:rsidRPr="00E7309B">
        <w:rPr>
          <w:rFonts w:ascii="Times New Roman" w:eastAsia="Times New Roman" w:hAnsi="Times New Roman"/>
          <w:sz w:val="28"/>
          <w:szCs w:val="28"/>
        </w:rPr>
        <w:t>à soát</w:t>
      </w:r>
      <w:r w:rsidR="009F716B" w:rsidRPr="00E7309B">
        <w:rPr>
          <w:rFonts w:ascii="Times New Roman" w:eastAsia="Times New Roman" w:hAnsi="Times New Roman"/>
          <w:sz w:val="28"/>
          <w:szCs w:val="28"/>
        </w:rPr>
        <w:t xml:space="preserve">, </w:t>
      </w:r>
      <w:r w:rsidR="00602A49" w:rsidRPr="00E7309B">
        <w:rPr>
          <w:rFonts w:ascii="Times New Roman" w:eastAsia="Times New Roman" w:hAnsi="Times New Roman"/>
          <w:sz w:val="28"/>
          <w:szCs w:val="28"/>
          <w:lang w:val="vi-VN"/>
        </w:rPr>
        <w:t>cần thể chế h</w:t>
      </w:r>
      <w:r w:rsidR="00D5400F" w:rsidRPr="00E7309B">
        <w:rPr>
          <w:rFonts w:ascii="Times New Roman" w:eastAsia="Times New Roman" w:hAnsi="Times New Roman"/>
          <w:sz w:val="28"/>
          <w:szCs w:val="28"/>
        </w:rPr>
        <w:t xml:space="preserve">óa, cụ thể: </w:t>
      </w:r>
    </w:p>
    <w:p w14:paraId="5EC32E46" w14:textId="65743352" w:rsidR="00795FE7" w:rsidRPr="00E7309B" w:rsidRDefault="00795FE7" w:rsidP="00082159">
      <w:pPr>
        <w:tabs>
          <w:tab w:val="right" w:leader="dot" w:pos="8640"/>
        </w:tabs>
        <w:spacing w:line="240" w:lineRule="auto"/>
        <w:ind w:firstLine="709"/>
        <w:jc w:val="both"/>
        <w:rPr>
          <w:rFonts w:ascii="Times New Roman" w:hAnsi="Times New Roman"/>
          <w:bCs/>
          <w:iCs/>
          <w:sz w:val="28"/>
          <w:szCs w:val="28"/>
          <w:shd w:val="clear" w:color="auto" w:fill="FFFFFF"/>
          <w:lang w:val="vi-VN"/>
        </w:rPr>
      </w:pPr>
      <w:r w:rsidRPr="00E7309B">
        <w:rPr>
          <w:rFonts w:ascii="Times New Roman" w:hAnsi="Times New Roman"/>
          <w:bCs/>
          <w:iCs/>
          <w:sz w:val="28"/>
          <w:szCs w:val="28"/>
          <w:shd w:val="clear" w:color="auto" w:fill="FFFFFF"/>
          <w:lang w:val="en-GB"/>
        </w:rPr>
        <w:lastRenderedPageBreak/>
        <w:t>-</w:t>
      </w:r>
      <w:r w:rsidRPr="00E7309B">
        <w:rPr>
          <w:rFonts w:ascii="Times New Roman" w:hAnsi="Times New Roman"/>
          <w:bCs/>
          <w:iCs/>
          <w:sz w:val="28"/>
          <w:szCs w:val="28"/>
          <w:shd w:val="clear" w:color="auto" w:fill="FFFFFF"/>
          <w:lang w:val="vi-VN"/>
        </w:rPr>
        <w:t xml:space="preserve"> </w:t>
      </w:r>
      <w:r w:rsidRPr="00E7309B">
        <w:rPr>
          <w:rFonts w:ascii="Times New Roman" w:hAnsi="Times New Roman"/>
          <w:bCs/>
          <w:iCs/>
          <w:sz w:val="28"/>
          <w:szCs w:val="28"/>
          <w:shd w:val="clear" w:color="auto" w:fill="FFFFFF"/>
        </w:rPr>
        <w:t>Kết luận 192-KL/TW ngày 19/9/2025 của Bộ</w:t>
      </w:r>
      <w:r w:rsidR="00B34929">
        <w:rPr>
          <w:rFonts w:ascii="Times New Roman" w:hAnsi="Times New Roman"/>
          <w:bCs/>
          <w:iCs/>
          <w:sz w:val="28"/>
          <w:szCs w:val="28"/>
          <w:shd w:val="clear" w:color="auto" w:fill="FFFFFF"/>
        </w:rPr>
        <w:t xml:space="preserve"> </w:t>
      </w:r>
      <w:r w:rsidR="00B34929">
        <w:rPr>
          <w:rFonts w:ascii="Times New Roman" w:hAnsi="Times New Roman"/>
          <w:bCs/>
          <w:iCs/>
          <w:sz w:val="28"/>
          <w:szCs w:val="28"/>
          <w:shd w:val="clear" w:color="auto" w:fill="FFFFFF"/>
          <w:lang w:val="vi-VN"/>
        </w:rPr>
        <w:t>Chính</w:t>
      </w:r>
      <w:r w:rsidRPr="00E7309B">
        <w:rPr>
          <w:rFonts w:ascii="Times New Roman" w:hAnsi="Times New Roman"/>
          <w:bCs/>
          <w:iCs/>
          <w:sz w:val="28"/>
          <w:szCs w:val="28"/>
          <w:shd w:val="clear" w:color="auto" w:fill="FFFFFF"/>
        </w:rPr>
        <w:t xml:space="preserve"> trị, Ban Bí thư về thực hiện pháp luật về phân cấp, phân quyền, phân định thẩm quyền khi vận hành chính quyền địa phương 2 cấp</w:t>
      </w:r>
      <w:r w:rsidRPr="00E7309B">
        <w:rPr>
          <w:rFonts w:ascii="Times New Roman" w:hAnsi="Times New Roman"/>
          <w:bCs/>
          <w:iCs/>
          <w:sz w:val="28"/>
          <w:szCs w:val="28"/>
          <w:shd w:val="clear" w:color="auto" w:fill="FFFFFF"/>
          <w:lang w:val="en-GB"/>
        </w:rPr>
        <w:t>.</w:t>
      </w:r>
    </w:p>
    <w:p w14:paraId="181EA163" w14:textId="58F20DAC" w:rsidR="008713B6" w:rsidRPr="00E7309B" w:rsidRDefault="008713B6" w:rsidP="00082159">
      <w:pPr>
        <w:tabs>
          <w:tab w:val="right" w:leader="dot" w:pos="8640"/>
        </w:tabs>
        <w:spacing w:line="240" w:lineRule="auto"/>
        <w:ind w:firstLine="709"/>
        <w:jc w:val="both"/>
        <w:rPr>
          <w:rFonts w:ascii="Times New Roman" w:hAnsi="Times New Roman"/>
          <w:spacing w:val="-6"/>
          <w:sz w:val="28"/>
          <w:szCs w:val="28"/>
          <w:lang w:val="vi-VN"/>
        </w:rPr>
      </w:pPr>
      <w:r w:rsidRPr="00E7309B">
        <w:rPr>
          <w:rFonts w:ascii="Times New Roman" w:hAnsi="Times New Roman"/>
          <w:spacing w:val="-6"/>
          <w:sz w:val="28"/>
          <w:szCs w:val="28"/>
          <w:lang w:val="vi-VN"/>
        </w:rPr>
        <w:t xml:space="preserve">- </w:t>
      </w:r>
      <w:r w:rsidRPr="00E7309B">
        <w:rPr>
          <w:rFonts w:ascii="Times New Roman" w:hAnsi="Times New Roman"/>
          <w:spacing w:val="-6"/>
          <w:sz w:val="28"/>
          <w:szCs w:val="28"/>
        </w:rPr>
        <w:t>Kết luận số 119-KL/TW ngày 20/01/2025 về định hướng đổi mới, hoàn thiện quy trình xây dựng pháp luật</w:t>
      </w:r>
      <w:r w:rsidRPr="00E7309B">
        <w:rPr>
          <w:rFonts w:ascii="Times New Roman" w:hAnsi="Times New Roman"/>
          <w:spacing w:val="-6"/>
          <w:sz w:val="28"/>
          <w:szCs w:val="28"/>
          <w:lang w:val="vi-VN"/>
        </w:rPr>
        <w:t>.</w:t>
      </w:r>
    </w:p>
    <w:p w14:paraId="39E772EE" w14:textId="3337E3A5" w:rsidR="00795FE7" w:rsidRPr="00E7309B" w:rsidRDefault="00795FE7" w:rsidP="00082159">
      <w:pPr>
        <w:tabs>
          <w:tab w:val="right" w:leader="dot" w:pos="8640"/>
        </w:tabs>
        <w:spacing w:line="240" w:lineRule="auto"/>
        <w:ind w:firstLine="709"/>
        <w:jc w:val="both"/>
        <w:rPr>
          <w:rFonts w:ascii="Times New Roman" w:hAnsi="Times New Roman"/>
          <w:spacing w:val="-6"/>
          <w:sz w:val="28"/>
          <w:szCs w:val="28"/>
          <w:lang w:val="en-GB"/>
        </w:rPr>
      </w:pPr>
      <w:r w:rsidRPr="00E7309B">
        <w:rPr>
          <w:rFonts w:ascii="Times New Roman" w:hAnsi="Times New Roman"/>
          <w:spacing w:val="-6"/>
          <w:sz w:val="28"/>
          <w:szCs w:val="28"/>
        </w:rPr>
        <w:t>- Nghị quyết số 68-NQ/TW ngày 04/5/2025 của Bộ Chính trị về phát triển kinh tế tư nhân</w:t>
      </w:r>
      <w:r w:rsidR="0079113B" w:rsidRPr="00E7309B">
        <w:rPr>
          <w:rFonts w:ascii="Times New Roman" w:hAnsi="Times New Roman"/>
          <w:spacing w:val="-6"/>
          <w:sz w:val="28"/>
          <w:szCs w:val="28"/>
          <w:lang w:val="en-GB"/>
        </w:rPr>
        <w:t>.</w:t>
      </w:r>
    </w:p>
    <w:p w14:paraId="7F30EA1A" w14:textId="5E78163A" w:rsidR="00795FE7" w:rsidRPr="00E7309B" w:rsidRDefault="00795FE7" w:rsidP="00082159">
      <w:pPr>
        <w:tabs>
          <w:tab w:val="right" w:leader="dot" w:pos="8640"/>
        </w:tabs>
        <w:spacing w:line="240" w:lineRule="auto"/>
        <w:ind w:firstLine="709"/>
        <w:jc w:val="both"/>
        <w:rPr>
          <w:rFonts w:ascii="Times New Roman" w:hAnsi="Times New Roman"/>
          <w:spacing w:val="-6"/>
          <w:sz w:val="28"/>
          <w:szCs w:val="28"/>
          <w:lang w:val="en-GB"/>
        </w:rPr>
      </w:pPr>
      <w:r w:rsidRPr="00E7309B">
        <w:rPr>
          <w:rFonts w:ascii="Times New Roman" w:hAnsi="Times New Roman"/>
          <w:spacing w:val="-6"/>
          <w:sz w:val="28"/>
          <w:szCs w:val="28"/>
          <w:lang w:val="vi-VN"/>
        </w:rPr>
        <w:t xml:space="preserve">- </w:t>
      </w:r>
      <w:r w:rsidRPr="00E7309B">
        <w:rPr>
          <w:rFonts w:ascii="Times New Roman" w:hAnsi="Times New Roman"/>
          <w:spacing w:val="-2"/>
          <w:sz w:val="28"/>
          <w:szCs w:val="28"/>
        </w:rPr>
        <w:t xml:space="preserve">Nghị quyết số 66-NQ/TW </w:t>
      </w:r>
      <w:r w:rsidRPr="00E7309B">
        <w:rPr>
          <w:rFonts w:ascii="Times New Roman" w:hAnsi="Times New Roman"/>
          <w:spacing w:val="-2"/>
          <w:sz w:val="28"/>
          <w:szCs w:val="28"/>
          <w:lang w:val="vi-VN"/>
        </w:rPr>
        <w:t>n</w:t>
      </w:r>
      <w:r w:rsidRPr="00E7309B">
        <w:rPr>
          <w:rFonts w:ascii="Times New Roman" w:hAnsi="Times New Roman"/>
          <w:spacing w:val="-2"/>
          <w:sz w:val="28"/>
          <w:szCs w:val="28"/>
        </w:rPr>
        <w:t>gày 30/4/2025</w:t>
      </w:r>
      <w:r w:rsidRPr="00E7309B">
        <w:rPr>
          <w:rFonts w:ascii="Times New Roman" w:hAnsi="Times New Roman"/>
          <w:spacing w:val="-2"/>
          <w:sz w:val="28"/>
          <w:szCs w:val="28"/>
          <w:lang w:val="vi-VN"/>
        </w:rPr>
        <w:t xml:space="preserve"> của</w:t>
      </w:r>
      <w:r w:rsidRPr="00E7309B">
        <w:rPr>
          <w:rFonts w:ascii="Times New Roman" w:hAnsi="Times New Roman"/>
          <w:spacing w:val="-2"/>
          <w:sz w:val="28"/>
          <w:szCs w:val="28"/>
        </w:rPr>
        <w:t xml:space="preserve"> Bộ Chính trị ban hành về đổi mới công tác xây dựng và thi hành pháp luật đáp ứng yêu cầu phát triển đất nước trong kỷ nguyên mới</w:t>
      </w:r>
      <w:r w:rsidR="0079113B" w:rsidRPr="00E7309B">
        <w:rPr>
          <w:rFonts w:ascii="Times New Roman" w:hAnsi="Times New Roman"/>
          <w:spacing w:val="-2"/>
          <w:sz w:val="28"/>
          <w:szCs w:val="28"/>
          <w:lang w:val="en-GB"/>
        </w:rPr>
        <w:t>.</w:t>
      </w:r>
    </w:p>
    <w:p w14:paraId="0334490B" w14:textId="77777777" w:rsidR="00D5400F" w:rsidRPr="00E7309B" w:rsidRDefault="00D5400F" w:rsidP="00082159">
      <w:pPr>
        <w:shd w:val="clear" w:color="auto" w:fill="FFFFFF"/>
        <w:spacing w:before="120" w:after="120" w:line="240" w:lineRule="auto"/>
        <w:ind w:firstLine="709"/>
        <w:jc w:val="both"/>
        <w:rPr>
          <w:rFonts w:ascii="Times New Roman" w:hAnsi="Times New Roman"/>
          <w:spacing w:val="-6"/>
          <w:sz w:val="28"/>
          <w:szCs w:val="28"/>
        </w:rPr>
      </w:pPr>
      <w:r w:rsidRPr="00E7309B">
        <w:rPr>
          <w:rFonts w:ascii="Times New Roman" w:hAnsi="Times New Roman"/>
          <w:spacing w:val="-6"/>
          <w:sz w:val="28"/>
          <w:szCs w:val="28"/>
        </w:rPr>
        <w:t xml:space="preserve">- Nghị quyết số 57-NQ/TW ngày 22/12/2024 của Bộ Chính trị về đột phá phát triển khoa học, công nghệ, đổi mới sáng tạo và chuyển đổi số quốc gia đề ra nhiệm vụ, giải pháp: </w:t>
      </w:r>
    </w:p>
    <w:p w14:paraId="39341861" w14:textId="257915E5" w:rsidR="00795FE7" w:rsidRPr="00E7309B" w:rsidRDefault="00795FE7" w:rsidP="00082159">
      <w:pPr>
        <w:tabs>
          <w:tab w:val="right" w:leader="dot" w:pos="8640"/>
        </w:tabs>
        <w:spacing w:line="240" w:lineRule="auto"/>
        <w:ind w:firstLine="709"/>
        <w:jc w:val="both"/>
        <w:rPr>
          <w:rFonts w:ascii="Times New Roman" w:hAnsi="Times New Roman"/>
          <w:sz w:val="28"/>
          <w:szCs w:val="28"/>
          <w:lang w:val="en-GB"/>
        </w:rPr>
      </w:pPr>
      <w:r w:rsidRPr="00E7309B">
        <w:rPr>
          <w:rFonts w:ascii="Times New Roman" w:hAnsi="Times New Roman"/>
          <w:bCs/>
          <w:iCs/>
          <w:sz w:val="28"/>
          <w:szCs w:val="28"/>
          <w:shd w:val="clear" w:color="auto" w:fill="FFFFFF"/>
          <w:lang w:val="vi-VN"/>
        </w:rPr>
        <w:t>-</w:t>
      </w:r>
      <w:r w:rsidRPr="00E7309B">
        <w:rPr>
          <w:rFonts w:ascii="Times New Roman" w:hAnsi="Times New Roman"/>
          <w:sz w:val="28"/>
          <w:szCs w:val="28"/>
        </w:rPr>
        <w:t xml:space="preserve"> </w:t>
      </w:r>
      <w:r w:rsidRPr="00E7309B">
        <w:rPr>
          <w:rFonts w:ascii="Times New Roman" w:hAnsi="Times New Roman"/>
          <w:sz w:val="28"/>
          <w:szCs w:val="28"/>
          <w:lang w:val="vi-VN"/>
        </w:rPr>
        <w:t>Chỉ thị số 38-CT/TW ngày 30/7/2024 của Ban Bí thư về đẩy mạnh công tác tiêu chuẩn, đo lường, chất lượng quốc gia đến năm 2030 và những năm tiếp theo;</w:t>
      </w:r>
    </w:p>
    <w:p w14:paraId="147775DE" w14:textId="60CDFDF1" w:rsidR="0071713E" w:rsidRPr="00E7309B" w:rsidRDefault="00082159" w:rsidP="00082159">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71713E" w:rsidRPr="00E7309B">
        <w:rPr>
          <w:rFonts w:ascii="Times New Roman" w:hAnsi="Times New Roman"/>
          <w:sz w:val="28"/>
          <w:szCs w:val="28"/>
        </w:rPr>
        <w:t xml:space="preserve">Nghị quyết số 27-NQ/TW ngày 09/11/2022 của Ban Chấp hành Trung ương (Khóa XIII) về tiếp tục xây dựng và hoàn thiện Nhà nước pháp quyền xã hội chủ nghĩa Việt Nam trong giai đoạn mới. </w:t>
      </w:r>
    </w:p>
    <w:p w14:paraId="154220E5" w14:textId="747DEF31" w:rsidR="00874B28" w:rsidRPr="00E7309B" w:rsidRDefault="00CE62DC" w:rsidP="00082159">
      <w:pPr>
        <w:spacing w:line="240" w:lineRule="auto"/>
        <w:ind w:firstLine="709"/>
        <w:jc w:val="both"/>
        <w:rPr>
          <w:rFonts w:ascii="Times New Roman" w:hAnsi="Times New Roman"/>
          <w:sz w:val="28"/>
          <w:szCs w:val="28"/>
        </w:rPr>
      </w:pPr>
      <w:r w:rsidRPr="00E7309B">
        <w:rPr>
          <w:rFonts w:ascii="Times New Roman" w:hAnsi="Times New Roman"/>
          <w:sz w:val="28"/>
          <w:szCs w:val="28"/>
        </w:rPr>
        <w:t xml:space="preserve">- </w:t>
      </w:r>
      <w:r w:rsidR="00874B28" w:rsidRPr="00E7309B">
        <w:rPr>
          <w:rFonts w:ascii="Times New Roman" w:hAnsi="Times New Roman"/>
          <w:sz w:val="28"/>
          <w:szCs w:val="28"/>
        </w:rPr>
        <w:t xml:space="preserve">Nghị quyết số 52-NQ/TW ngày 27/9/2019 của Bộ Chính trị về một số chủ trương, chính sách chủ động tham gia cuộc Cách mạng công nghiệp lần thứ tư (trong đó nhấn mạnh thúc đẩy chuyển đổi số quốc gia, phát triển kinh tế số, chính quyền số…). </w:t>
      </w:r>
    </w:p>
    <w:p w14:paraId="3011F6E4" w14:textId="77777777" w:rsidR="001C7940" w:rsidRPr="00E7309B" w:rsidRDefault="001C7940" w:rsidP="00082159">
      <w:pPr>
        <w:spacing w:line="240" w:lineRule="auto"/>
        <w:ind w:firstLine="709"/>
        <w:jc w:val="both"/>
        <w:rPr>
          <w:rFonts w:ascii="Times New Roman" w:hAnsi="Times New Roman"/>
          <w:sz w:val="28"/>
          <w:szCs w:val="28"/>
        </w:rPr>
      </w:pPr>
      <w:r w:rsidRPr="00E7309B">
        <w:rPr>
          <w:rFonts w:ascii="Times New Roman" w:hAnsi="Times New Roman"/>
          <w:sz w:val="28"/>
          <w:szCs w:val="28"/>
        </w:rPr>
        <w:t xml:space="preserve">- Nghị quyết số 18-NQ/TW ngày 25/10/2017 của Ban Chấp hành Trung ương (Khóa XII) về tiếp tục đổi mới, sắp xếp tổ chức bộ máy của hệ thống chính trị tinh gọn, hoạt động hiệu lực, hiệu quả. </w:t>
      </w:r>
    </w:p>
    <w:p w14:paraId="3C395149" w14:textId="77777777" w:rsidR="001C7940" w:rsidRPr="00E7309B" w:rsidRDefault="001C7940" w:rsidP="00082159">
      <w:pPr>
        <w:shd w:val="clear" w:color="auto" w:fill="FFFFFF"/>
        <w:spacing w:before="120" w:after="120" w:line="240" w:lineRule="auto"/>
        <w:ind w:firstLine="709"/>
        <w:jc w:val="both"/>
        <w:rPr>
          <w:rFonts w:ascii="Times New Roman" w:hAnsi="Times New Roman"/>
          <w:spacing w:val="-6"/>
          <w:sz w:val="28"/>
          <w:szCs w:val="28"/>
          <w:lang w:val="vi-VN"/>
        </w:rPr>
      </w:pPr>
      <w:r w:rsidRPr="00E7309B">
        <w:rPr>
          <w:rFonts w:ascii="Times New Roman" w:hAnsi="Times New Roman"/>
          <w:sz w:val="28"/>
          <w:szCs w:val="28"/>
        </w:rPr>
        <w:t>- Nghị quyết số 19-NQ/TW ngày 25/10/2017 của Ban Chấp hành Trung ương (Khóa XII) về tiếp tục đổi mới hệ thống tổ chức và quản lý, nâng cao chất lượng và hiệu quả hoạt động của các đơn vị sự nghiệp công lập</w:t>
      </w:r>
    </w:p>
    <w:p w14:paraId="24F4BB5F" w14:textId="457E488D" w:rsidR="00874B28" w:rsidRPr="00E7309B" w:rsidRDefault="00CE62DC" w:rsidP="00F05DA2">
      <w:pPr>
        <w:spacing w:line="240" w:lineRule="auto"/>
        <w:ind w:firstLine="709"/>
        <w:jc w:val="both"/>
        <w:rPr>
          <w:rFonts w:ascii="Times New Roman" w:hAnsi="Times New Roman"/>
          <w:sz w:val="28"/>
          <w:szCs w:val="28"/>
        </w:rPr>
      </w:pPr>
      <w:r w:rsidRPr="00E7309B">
        <w:rPr>
          <w:rFonts w:ascii="Times New Roman" w:hAnsi="Times New Roman"/>
          <w:sz w:val="28"/>
          <w:szCs w:val="28"/>
        </w:rPr>
        <w:t>-</w:t>
      </w:r>
      <w:r w:rsidR="00874B28" w:rsidRPr="00E7309B">
        <w:rPr>
          <w:rFonts w:ascii="Times New Roman" w:hAnsi="Times New Roman"/>
          <w:sz w:val="28"/>
          <w:szCs w:val="28"/>
        </w:rPr>
        <w:t xml:space="preserve"> Nghị quyết số 05-NQ/TW ngày 01/11/2016 của Ban Chấp hành Trung ương (Khóa XII) về một số chủ trương, chính sách lớn nhằm tiếp tục đổi mới mô hình tăng trưởng, nâng cao chất lượng tăng trưởng, năng suất lao động, sức cạnh tranh của nền kinh tế. </w:t>
      </w:r>
    </w:p>
    <w:p w14:paraId="0334490F" w14:textId="72E5DB94" w:rsidR="00925716" w:rsidRPr="00E7309B" w:rsidRDefault="00063B6F" w:rsidP="00F05DA2">
      <w:pPr>
        <w:shd w:val="clear" w:color="auto" w:fill="FFFFFF"/>
        <w:spacing w:before="120" w:after="120" w:line="240" w:lineRule="auto"/>
        <w:ind w:firstLine="709"/>
        <w:jc w:val="both"/>
        <w:rPr>
          <w:rFonts w:ascii="Times New Roman" w:eastAsia="Times New Roman" w:hAnsi="Times New Roman"/>
          <w:sz w:val="28"/>
          <w:szCs w:val="28"/>
        </w:rPr>
      </w:pPr>
      <w:r w:rsidRPr="00E7309B">
        <w:rPr>
          <w:rFonts w:ascii="Times New Roman" w:eastAsia="Times New Roman" w:hAnsi="Times New Roman"/>
          <w:sz w:val="28"/>
          <w:szCs w:val="28"/>
        </w:rPr>
        <w:t>Dự kiến</w:t>
      </w:r>
      <w:r w:rsidR="00D5400F" w:rsidRPr="00E7309B">
        <w:rPr>
          <w:rFonts w:ascii="Times New Roman" w:eastAsia="Times New Roman" w:hAnsi="Times New Roman"/>
          <w:sz w:val="28"/>
          <w:szCs w:val="28"/>
        </w:rPr>
        <w:t xml:space="preserve"> đề xuất</w:t>
      </w:r>
      <w:r w:rsidRPr="00E7309B">
        <w:rPr>
          <w:rFonts w:ascii="Times New Roman" w:eastAsia="Times New Roman" w:hAnsi="Times New Roman"/>
          <w:sz w:val="28"/>
          <w:szCs w:val="28"/>
        </w:rPr>
        <w:t xml:space="preserve"> </w:t>
      </w:r>
      <w:r w:rsidR="00B70315" w:rsidRPr="00E7309B">
        <w:rPr>
          <w:rFonts w:ascii="Times New Roman" w:eastAsia="Times New Roman" w:hAnsi="Times New Roman"/>
          <w:sz w:val="28"/>
          <w:szCs w:val="28"/>
        </w:rPr>
        <w:t>03</w:t>
      </w:r>
      <w:r w:rsidRPr="00E7309B">
        <w:rPr>
          <w:rFonts w:ascii="Times New Roman" w:eastAsia="Times New Roman" w:hAnsi="Times New Roman"/>
          <w:sz w:val="28"/>
          <w:szCs w:val="28"/>
        </w:rPr>
        <w:t xml:space="preserve"> chính sách </w:t>
      </w:r>
      <w:r w:rsidR="00D5400F" w:rsidRPr="00E7309B">
        <w:rPr>
          <w:rFonts w:ascii="Times New Roman" w:eastAsia="Times New Roman" w:hAnsi="Times New Roman"/>
          <w:sz w:val="28"/>
          <w:szCs w:val="28"/>
        </w:rPr>
        <w:t>tại</w:t>
      </w:r>
      <w:r w:rsidRPr="00E7309B">
        <w:rPr>
          <w:rFonts w:ascii="Times New Roman" w:eastAsia="Times New Roman" w:hAnsi="Times New Roman"/>
          <w:sz w:val="28"/>
          <w:szCs w:val="28"/>
        </w:rPr>
        <w:t xml:space="preserve"> </w:t>
      </w:r>
      <w:r w:rsidR="009F716B" w:rsidRPr="00E7309B">
        <w:rPr>
          <w:rFonts w:ascii="Times New Roman" w:eastAsia="Times New Roman" w:hAnsi="Times New Roman"/>
          <w:bCs/>
          <w:sz w:val="28"/>
          <w:szCs w:val="28"/>
        </w:rPr>
        <w:t>Dự thảo nhằm</w:t>
      </w:r>
      <w:r w:rsidRPr="00E7309B">
        <w:rPr>
          <w:rFonts w:ascii="Times New Roman" w:eastAsia="Times New Roman" w:hAnsi="Times New Roman"/>
          <w:sz w:val="28"/>
          <w:szCs w:val="28"/>
        </w:rPr>
        <w:t xml:space="preserve"> thể chế hóa đầy đ</w:t>
      </w:r>
      <w:r w:rsidR="00D5400F" w:rsidRPr="00E7309B">
        <w:rPr>
          <w:rFonts w:ascii="Times New Roman" w:eastAsia="Times New Roman" w:hAnsi="Times New Roman"/>
          <w:sz w:val="28"/>
          <w:szCs w:val="28"/>
        </w:rPr>
        <w:t xml:space="preserve">ủ </w:t>
      </w:r>
      <w:r w:rsidR="006071F1" w:rsidRPr="00E7309B">
        <w:rPr>
          <w:rFonts w:ascii="Times New Roman" w:eastAsia="Times New Roman" w:hAnsi="Times New Roman"/>
          <w:sz w:val="28"/>
          <w:szCs w:val="28"/>
        </w:rPr>
        <w:t>và</w:t>
      </w:r>
      <w:r w:rsidRPr="00E7309B">
        <w:rPr>
          <w:rFonts w:ascii="Times New Roman" w:eastAsia="Times New Roman" w:hAnsi="Times New Roman"/>
          <w:sz w:val="28"/>
          <w:szCs w:val="28"/>
        </w:rPr>
        <w:t xml:space="preserve"> </w:t>
      </w:r>
      <w:r w:rsidR="006071F1" w:rsidRPr="00E7309B">
        <w:rPr>
          <w:rFonts w:ascii="Times New Roman" w:eastAsia="Times New Roman" w:hAnsi="Times New Roman"/>
          <w:sz w:val="28"/>
          <w:szCs w:val="28"/>
        </w:rPr>
        <w:t xml:space="preserve">phù hợp với </w:t>
      </w:r>
      <w:r w:rsidR="006071F1" w:rsidRPr="00E7309B">
        <w:rPr>
          <w:rFonts w:ascii="Times New Roman" w:eastAsia="Times New Roman" w:hAnsi="Times New Roman"/>
          <w:sz w:val="28"/>
          <w:szCs w:val="28"/>
          <w:lang w:val="en"/>
        </w:rPr>
        <w:t>c</w:t>
      </w:r>
      <w:r w:rsidR="006071F1" w:rsidRPr="00E7309B">
        <w:rPr>
          <w:rFonts w:ascii="Times New Roman" w:eastAsia="Times New Roman" w:hAnsi="Times New Roman"/>
          <w:sz w:val="28"/>
          <w:szCs w:val="28"/>
          <w:lang w:val="vi-VN"/>
        </w:rPr>
        <w:t xml:space="preserve">hủ trương, đường lối </w:t>
      </w:r>
      <w:r w:rsidR="00D5400F" w:rsidRPr="00E7309B">
        <w:rPr>
          <w:rFonts w:ascii="Times New Roman" w:eastAsia="Times New Roman" w:hAnsi="Times New Roman"/>
          <w:sz w:val="28"/>
          <w:szCs w:val="28"/>
        </w:rPr>
        <w:t xml:space="preserve">của Đảng tại </w:t>
      </w:r>
      <w:r w:rsidRPr="00E7309B">
        <w:rPr>
          <w:rFonts w:ascii="Times New Roman" w:eastAsia="Times New Roman" w:hAnsi="Times New Roman"/>
          <w:sz w:val="28"/>
          <w:szCs w:val="28"/>
        </w:rPr>
        <w:t xml:space="preserve">các </w:t>
      </w:r>
      <w:r w:rsidR="00925716" w:rsidRPr="00E7309B">
        <w:rPr>
          <w:rFonts w:ascii="Times New Roman" w:eastAsia="Times New Roman" w:hAnsi="Times New Roman"/>
          <w:sz w:val="28"/>
          <w:szCs w:val="28"/>
        </w:rPr>
        <w:t xml:space="preserve">văn bản </w:t>
      </w:r>
      <w:r w:rsidR="00D5400F" w:rsidRPr="00E7309B">
        <w:rPr>
          <w:rFonts w:ascii="Times New Roman" w:eastAsia="Times New Roman" w:hAnsi="Times New Roman"/>
          <w:sz w:val="28"/>
          <w:szCs w:val="28"/>
        </w:rPr>
        <w:t>nêu trên.</w:t>
      </w:r>
    </w:p>
    <w:p w14:paraId="03344910" w14:textId="77777777" w:rsidR="00602A49" w:rsidRPr="00E7309B" w:rsidRDefault="00602A49" w:rsidP="00F05DA2">
      <w:pPr>
        <w:shd w:val="clear" w:color="auto" w:fill="FFFFFF"/>
        <w:spacing w:before="120" w:after="120" w:line="240" w:lineRule="auto"/>
        <w:ind w:firstLine="709"/>
        <w:jc w:val="both"/>
        <w:rPr>
          <w:rFonts w:ascii="Times New Roman" w:eastAsia="Times New Roman" w:hAnsi="Times New Roman"/>
          <w:sz w:val="28"/>
          <w:szCs w:val="28"/>
        </w:rPr>
      </w:pPr>
      <w:r w:rsidRPr="00E7309B">
        <w:rPr>
          <w:rFonts w:ascii="Times New Roman" w:eastAsia="Times New Roman" w:hAnsi="Times New Roman"/>
          <w:b/>
          <w:bCs/>
          <w:sz w:val="28"/>
          <w:szCs w:val="28"/>
          <w:lang w:val="en"/>
        </w:rPr>
        <w:t>2. Văn b</w:t>
      </w:r>
      <w:r w:rsidRPr="00E7309B">
        <w:rPr>
          <w:rFonts w:ascii="Times New Roman" w:eastAsia="Times New Roman" w:hAnsi="Times New Roman"/>
          <w:b/>
          <w:bCs/>
          <w:sz w:val="28"/>
          <w:szCs w:val="28"/>
          <w:lang w:val="vi-VN"/>
        </w:rPr>
        <w:t>ản quy phạm ph</w:t>
      </w:r>
      <w:r w:rsidRPr="00E7309B">
        <w:rPr>
          <w:rFonts w:ascii="Times New Roman" w:eastAsia="Times New Roman" w:hAnsi="Times New Roman"/>
          <w:b/>
          <w:bCs/>
          <w:sz w:val="28"/>
          <w:szCs w:val="28"/>
        </w:rPr>
        <w:t>áp lu</w:t>
      </w:r>
      <w:r w:rsidRPr="00E7309B">
        <w:rPr>
          <w:rFonts w:ascii="Times New Roman" w:eastAsia="Times New Roman" w:hAnsi="Times New Roman"/>
          <w:b/>
          <w:bCs/>
          <w:sz w:val="28"/>
          <w:szCs w:val="28"/>
          <w:lang w:val="vi-VN"/>
        </w:rPr>
        <w:t>ật c</w:t>
      </w:r>
      <w:r w:rsidRPr="00E7309B">
        <w:rPr>
          <w:rFonts w:ascii="Times New Roman" w:eastAsia="Times New Roman" w:hAnsi="Times New Roman"/>
          <w:b/>
          <w:bCs/>
          <w:sz w:val="28"/>
          <w:szCs w:val="28"/>
        </w:rPr>
        <w:t>ó liên quan đ</w:t>
      </w:r>
      <w:r w:rsidRPr="00E7309B">
        <w:rPr>
          <w:rFonts w:ascii="Times New Roman" w:eastAsia="Times New Roman" w:hAnsi="Times New Roman"/>
          <w:b/>
          <w:bCs/>
          <w:sz w:val="28"/>
          <w:szCs w:val="28"/>
          <w:lang w:val="vi-VN"/>
        </w:rPr>
        <w:t>ến ch</w:t>
      </w:r>
      <w:r w:rsidRPr="00E7309B">
        <w:rPr>
          <w:rFonts w:ascii="Times New Roman" w:eastAsia="Times New Roman" w:hAnsi="Times New Roman"/>
          <w:b/>
          <w:bCs/>
          <w:sz w:val="28"/>
          <w:szCs w:val="28"/>
        </w:rPr>
        <w:t>ính sách/d</w:t>
      </w:r>
      <w:r w:rsidRPr="00E7309B">
        <w:rPr>
          <w:rFonts w:ascii="Times New Roman" w:eastAsia="Times New Roman" w:hAnsi="Times New Roman"/>
          <w:b/>
          <w:bCs/>
          <w:sz w:val="28"/>
          <w:szCs w:val="28"/>
          <w:lang w:val="vi-VN"/>
        </w:rPr>
        <w:t>ự thảo</w:t>
      </w:r>
    </w:p>
    <w:p w14:paraId="03344911" w14:textId="77777777" w:rsidR="00602A49" w:rsidRPr="00E7309B" w:rsidRDefault="00602A49" w:rsidP="00F05DA2">
      <w:pPr>
        <w:shd w:val="clear" w:color="auto" w:fill="FFFFFF"/>
        <w:spacing w:before="120" w:after="120" w:line="240" w:lineRule="auto"/>
        <w:ind w:firstLine="709"/>
        <w:jc w:val="both"/>
        <w:rPr>
          <w:rFonts w:ascii="Times New Roman" w:eastAsia="Times New Roman" w:hAnsi="Times New Roman"/>
          <w:sz w:val="28"/>
          <w:szCs w:val="28"/>
          <w:lang w:val="vi-VN"/>
        </w:rPr>
      </w:pPr>
      <w:r w:rsidRPr="00E7309B">
        <w:rPr>
          <w:rFonts w:ascii="Times New Roman" w:eastAsia="Times New Roman" w:hAnsi="Times New Roman"/>
          <w:sz w:val="28"/>
          <w:szCs w:val="28"/>
          <w:lang w:val="en"/>
        </w:rPr>
        <w:lastRenderedPageBreak/>
        <w:t>- Các đi</w:t>
      </w:r>
      <w:r w:rsidRPr="00E7309B">
        <w:rPr>
          <w:rFonts w:ascii="Times New Roman" w:eastAsia="Times New Roman" w:hAnsi="Times New Roman"/>
          <w:sz w:val="28"/>
          <w:szCs w:val="28"/>
          <w:lang w:val="vi-VN"/>
        </w:rPr>
        <w:t>ều, khoản của Hiến ph</w:t>
      </w:r>
      <w:r w:rsidRPr="00E7309B">
        <w:rPr>
          <w:rFonts w:ascii="Times New Roman" w:eastAsia="Times New Roman" w:hAnsi="Times New Roman"/>
          <w:sz w:val="28"/>
          <w:szCs w:val="28"/>
        </w:rPr>
        <w:t>áp liên quan đ</w:t>
      </w:r>
      <w:r w:rsidRPr="00E7309B">
        <w:rPr>
          <w:rFonts w:ascii="Times New Roman" w:eastAsia="Times New Roman" w:hAnsi="Times New Roman"/>
          <w:sz w:val="28"/>
          <w:szCs w:val="28"/>
          <w:lang w:val="vi-VN"/>
        </w:rPr>
        <w:t>ến ch</w:t>
      </w:r>
      <w:r w:rsidRPr="00E7309B">
        <w:rPr>
          <w:rFonts w:ascii="Times New Roman" w:eastAsia="Times New Roman" w:hAnsi="Times New Roman"/>
          <w:sz w:val="28"/>
          <w:szCs w:val="28"/>
        </w:rPr>
        <w:t>ính sách/d</w:t>
      </w:r>
      <w:r w:rsidRPr="00E7309B">
        <w:rPr>
          <w:rFonts w:ascii="Times New Roman" w:eastAsia="Times New Roman" w:hAnsi="Times New Roman"/>
          <w:sz w:val="28"/>
          <w:szCs w:val="28"/>
          <w:lang w:val="vi-VN"/>
        </w:rPr>
        <w:t>ự thảo văn bản đ</w:t>
      </w:r>
      <w:r w:rsidRPr="00E7309B">
        <w:rPr>
          <w:rFonts w:ascii="Times New Roman" w:eastAsia="Times New Roman" w:hAnsi="Times New Roman"/>
          <w:sz w:val="28"/>
          <w:szCs w:val="28"/>
        </w:rPr>
        <w:t>ã đư</w:t>
      </w:r>
      <w:r w:rsidRPr="00E7309B">
        <w:rPr>
          <w:rFonts w:ascii="Times New Roman" w:eastAsia="Times New Roman" w:hAnsi="Times New Roman"/>
          <w:sz w:val="28"/>
          <w:szCs w:val="28"/>
          <w:lang w:val="vi-VN"/>
        </w:rPr>
        <w:t>ợc r</w:t>
      </w:r>
      <w:r w:rsidRPr="00E7309B">
        <w:rPr>
          <w:rFonts w:ascii="Times New Roman" w:eastAsia="Times New Roman" w:hAnsi="Times New Roman"/>
          <w:sz w:val="28"/>
          <w:szCs w:val="28"/>
        </w:rPr>
        <w:t>à soát và đánh giá tính h</w:t>
      </w:r>
      <w:r w:rsidRPr="00E7309B">
        <w:rPr>
          <w:rFonts w:ascii="Times New Roman" w:eastAsia="Times New Roman" w:hAnsi="Times New Roman"/>
          <w:sz w:val="28"/>
          <w:szCs w:val="28"/>
          <w:lang w:val="vi-VN"/>
        </w:rPr>
        <w:t>ợp hiến của ch</w:t>
      </w:r>
      <w:r w:rsidRPr="00E7309B">
        <w:rPr>
          <w:rFonts w:ascii="Times New Roman" w:eastAsia="Times New Roman" w:hAnsi="Times New Roman"/>
          <w:sz w:val="28"/>
          <w:szCs w:val="28"/>
        </w:rPr>
        <w:t>ính sách/d</w:t>
      </w:r>
      <w:r w:rsidRPr="00E7309B">
        <w:rPr>
          <w:rFonts w:ascii="Times New Roman" w:eastAsia="Times New Roman" w:hAnsi="Times New Roman"/>
          <w:sz w:val="28"/>
          <w:szCs w:val="28"/>
          <w:lang w:val="vi-VN"/>
        </w:rPr>
        <w:t>ự thảo văn bản.</w:t>
      </w:r>
    </w:p>
    <w:p w14:paraId="03344912" w14:textId="33EDFF25" w:rsidR="00D5400F" w:rsidRPr="00E7309B" w:rsidRDefault="002E2603" w:rsidP="00F05DA2">
      <w:pPr>
        <w:shd w:val="clear" w:color="auto" w:fill="FFFFFF"/>
        <w:tabs>
          <w:tab w:val="left" w:pos="709"/>
        </w:tabs>
        <w:spacing w:before="120" w:after="120" w:line="240" w:lineRule="auto"/>
        <w:ind w:firstLine="709"/>
        <w:jc w:val="both"/>
        <w:rPr>
          <w:rFonts w:ascii="Times New Roman" w:eastAsia="Times New Roman" w:hAnsi="Times New Roman"/>
          <w:sz w:val="28"/>
          <w:szCs w:val="28"/>
          <w:lang w:val="vi-VN"/>
        </w:rPr>
      </w:pPr>
      <w:r w:rsidRPr="00E7309B">
        <w:rPr>
          <w:rFonts w:ascii="Times New Roman" w:eastAsia="Times New Roman" w:hAnsi="Times New Roman"/>
          <w:sz w:val="28"/>
          <w:szCs w:val="28"/>
          <w:lang w:val="vi-VN"/>
        </w:rPr>
        <w:t xml:space="preserve">- </w:t>
      </w:r>
      <w:r w:rsidR="009F716B" w:rsidRPr="00E7309B">
        <w:rPr>
          <w:rFonts w:ascii="Times New Roman" w:eastAsia="Times New Roman" w:hAnsi="Times New Roman"/>
          <w:sz w:val="28"/>
          <w:szCs w:val="28"/>
        </w:rPr>
        <w:t>Đã thực hiện rà soát</w:t>
      </w:r>
      <w:r w:rsidR="009F716B" w:rsidRPr="00E7309B">
        <w:rPr>
          <w:rFonts w:ascii="Times New Roman" w:eastAsia="Times New Roman" w:hAnsi="Times New Roman"/>
          <w:sz w:val="28"/>
          <w:szCs w:val="28"/>
          <w:lang w:val="en"/>
        </w:rPr>
        <w:t xml:space="preserve"> </w:t>
      </w:r>
      <w:r w:rsidR="00E5128D" w:rsidRPr="00E7309B">
        <w:rPr>
          <w:rFonts w:ascii="Times New Roman" w:eastAsia="Times New Roman" w:hAnsi="Times New Roman"/>
          <w:sz w:val="28"/>
          <w:szCs w:val="28"/>
          <w:lang w:val="en"/>
        </w:rPr>
        <w:t>3</w:t>
      </w:r>
      <w:r w:rsidR="00A4433E" w:rsidRPr="00E7309B">
        <w:rPr>
          <w:rFonts w:ascii="Times New Roman" w:eastAsia="Times New Roman" w:hAnsi="Times New Roman"/>
          <w:sz w:val="28"/>
          <w:szCs w:val="28"/>
          <w:lang w:val="en"/>
        </w:rPr>
        <w:t>2</w:t>
      </w:r>
      <w:r w:rsidR="00602A49" w:rsidRPr="00E7309B">
        <w:rPr>
          <w:rFonts w:ascii="Times New Roman" w:eastAsia="Times New Roman" w:hAnsi="Times New Roman"/>
          <w:sz w:val="28"/>
          <w:szCs w:val="28"/>
          <w:lang w:val="vi-VN"/>
        </w:rPr>
        <w:t xml:space="preserve"> văn bản quy phạm ph</w:t>
      </w:r>
      <w:r w:rsidR="00602A49" w:rsidRPr="00E7309B">
        <w:rPr>
          <w:rFonts w:ascii="Times New Roman" w:eastAsia="Times New Roman" w:hAnsi="Times New Roman"/>
          <w:sz w:val="28"/>
          <w:szCs w:val="28"/>
        </w:rPr>
        <w:t>áp lu</w:t>
      </w:r>
      <w:r w:rsidR="00602A49" w:rsidRPr="00E7309B">
        <w:rPr>
          <w:rFonts w:ascii="Times New Roman" w:eastAsia="Times New Roman" w:hAnsi="Times New Roman"/>
          <w:sz w:val="28"/>
          <w:szCs w:val="28"/>
          <w:lang w:val="vi-VN"/>
        </w:rPr>
        <w:t>ật</w:t>
      </w:r>
      <w:r w:rsidR="00DF4226">
        <w:rPr>
          <w:rFonts w:ascii="Times New Roman" w:eastAsia="Times New Roman" w:hAnsi="Times New Roman"/>
          <w:sz w:val="28"/>
          <w:szCs w:val="28"/>
          <w:lang w:val="vi-VN"/>
        </w:rPr>
        <w:t xml:space="preserve"> có liên quan đến chính sách tại Dự thảo</w:t>
      </w:r>
      <w:r w:rsidR="006172D1" w:rsidRPr="00E7309B">
        <w:rPr>
          <w:rFonts w:ascii="Times New Roman" w:eastAsia="Times New Roman" w:hAnsi="Times New Roman"/>
          <w:sz w:val="28"/>
          <w:szCs w:val="28"/>
        </w:rPr>
        <w:t xml:space="preserve">, bao gồm: Hiến pháp, </w:t>
      </w:r>
      <w:r w:rsidR="00E5128D" w:rsidRPr="00E7309B">
        <w:rPr>
          <w:rFonts w:ascii="Times New Roman" w:eastAsia="Times New Roman" w:hAnsi="Times New Roman"/>
          <w:sz w:val="28"/>
          <w:szCs w:val="28"/>
        </w:rPr>
        <w:t>11</w:t>
      </w:r>
      <w:r w:rsidR="00427772" w:rsidRPr="00E7309B">
        <w:rPr>
          <w:rFonts w:ascii="Times New Roman" w:eastAsia="Times New Roman" w:hAnsi="Times New Roman"/>
          <w:sz w:val="28"/>
          <w:szCs w:val="28"/>
        </w:rPr>
        <w:t xml:space="preserve"> Luật,</w:t>
      </w:r>
      <w:r w:rsidR="00E5128D" w:rsidRPr="00E7309B">
        <w:rPr>
          <w:rFonts w:ascii="Times New Roman" w:eastAsia="Times New Roman" w:hAnsi="Times New Roman"/>
          <w:sz w:val="28"/>
          <w:szCs w:val="28"/>
        </w:rPr>
        <w:t xml:space="preserve"> </w:t>
      </w:r>
      <w:r w:rsidR="000251A6" w:rsidRPr="00E7309B">
        <w:rPr>
          <w:rFonts w:ascii="Times New Roman" w:eastAsia="Times New Roman" w:hAnsi="Times New Roman"/>
          <w:sz w:val="28"/>
          <w:szCs w:val="28"/>
        </w:rPr>
        <w:t>1</w:t>
      </w:r>
      <w:r w:rsidR="00A4433E" w:rsidRPr="00E7309B">
        <w:rPr>
          <w:rFonts w:ascii="Times New Roman" w:eastAsia="Times New Roman" w:hAnsi="Times New Roman"/>
          <w:sz w:val="28"/>
          <w:szCs w:val="28"/>
        </w:rPr>
        <w:t>6</w:t>
      </w:r>
      <w:r w:rsidR="00427772" w:rsidRPr="00E7309B">
        <w:rPr>
          <w:rFonts w:ascii="Times New Roman" w:eastAsia="Times New Roman" w:hAnsi="Times New Roman"/>
          <w:sz w:val="28"/>
          <w:szCs w:val="28"/>
        </w:rPr>
        <w:t xml:space="preserve"> Nghị định</w:t>
      </w:r>
      <w:r w:rsidR="00A4433E" w:rsidRPr="00E7309B">
        <w:rPr>
          <w:rFonts w:ascii="Times New Roman" w:eastAsia="Times New Roman" w:hAnsi="Times New Roman"/>
          <w:sz w:val="28"/>
          <w:szCs w:val="28"/>
        </w:rPr>
        <w:t xml:space="preserve">, 01 Quyết định </w:t>
      </w:r>
      <w:r w:rsidR="00E5128D" w:rsidRPr="00E7309B">
        <w:rPr>
          <w:rFonts w:ascii="Times New Roman" w:eastAsia="Times New Roman" w:hAnsi="Times New Roman"/>
          <w:sz w:val="28"/>
          <w:szCs w:val="28"/>
        </w:rPr>
        <w:t xml:space="preserve">và </w:t>
      </w:r>
      <w:r w:rsidR="004C3681" w:rsidRPr="00E7309B">
        <w:rPr>
          <w:rFonts w:ascii="Times New Roman" w:eastAsia="Times New Roman" w:hAnsi="Times New Roman"/>
          <w:sz w:val="28"/>
          <w:szCs w:val="28"/>
        </w:rPr>
        <w:t>0</w:t>
      </w:r>
      <w:r w:rsidR="00E5128D" w:rsidRPr="00E7309B">
        <w:rPr>
          <w:rFonts w:ascii="Times New Roman" w:eastAsia="Times New Roman" w:hAnsi="Times New Roman"/>
          <w:sz w:val="28"/>
          <w:szCs w:val="28"/>
        </w:rPr>
        <w:t xml:space="preserve">4 </w:t>
      </w:r>
      <w:r w:rsidR="00427772" w:rsidRPr="00E7309B">
        <w:rPr>
          <w:rFonts w:ascii="Times New Roman" w:eastAsia="Times New Roman" w:hAnsi="Times New Roman"/>
          <w:sz w:val="28"/>
          <w:szCs w:val="28"/>
        </w:rPr>
        <w:t xml:space="preserve">Thông </w:t>
      </w:r>
      <w:r w:rsidR="00B70315" w:rsidRPr="00E7309B">
        <w:rPr>
          <w:rFonts w:ascii="Times New Roman" w:eastAsia="Times New Roman" w:hAnsi="Times New Roman"/>
          <w:sz w:val="28"/>
          <w:szCs w:val="28"/>
        </w:rPr>
        <w:t>tư</w:t>
      </w:r>
      <w:r w:rsidR="00B70315" w:rsidRPr="00E7309B">
        <w:rPr>
          <w:rFonts w:ascii="Times New Roman" w:eastAsia="Times New Roman" w:hAnsi="Times New Roman"/>
          <w:sz w:val="28"/>
          <w:szCs w:val="28"/>
          <w:lang w:val="vi-VN"/>
        </w:rPr>
        <w:t>.</w:t>
      </w:r>
    </w:p>
    <w:p w14:paraId="28542E62" w14:textId="55A7CFA9" w:rsidR="00DF4226" w:rsidRPr="00DF4226" w:rsidRDefault="00DF4226" w:rsidP="00F05DA2">
      <w:pPr>
        <w:shd w:val="clear" w:color="auto" w:fill="FFFFFF"/>
        <w:spacing w:before="120" w:after="120" w:line="240" w:lineRule="auto"/>
        <w:ind w:firstLine="709"/>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DF4226">
        <w:rPr>
          <w:rFonts w:ascii="Times New Roman" w:eastAsia="Times New Roman" w:hAnsi="Times New Roman"/>
          <w:sz w:val="28"/>
          <w:szCs w:val="28"/>
          <w:lang w:val="vi-VN"/>
        </w:rPr>
        <w:t>Các chính sách đề xuất tại Dự thảo cơ bản bảo đảm tính hợp hiến, hợp pháp</w:t>
      </w:r>
      <w:r w:rsidRPr="00DF4226">
        <w:t xml:space="preserve"> </w:t>
      </w:r>
      <w:r w:rsidRPr="00DF4226">
        <w:rPr>
          <w:rFonts w:ascii="Times New Roman" w:eastAsia="Times New Roman" w:hAnsi="Times New Roman"/>
          <w:sz w:val="28"/>
          <w:szCs w:val="28"/>
          <w:lang w:val="vi-VN"/>
        </w:rPr>
        <w:t>và thống nhất với hệ thống pháp luật hiện</w:t>
      </w:r>
      <w:r>
        <w:rPr>
          <w:rFonts w:ascii="Times New Roman" w:eastAsia="Times New Roman" w:hAnsi="Times New Roman"/>
          <w:sz w:val="28"/>
          <w:szCs w:val="28"/>
          <w:lang w:val="vi-VN"/>
        </w:rPr>
        <w:t xml:space="preserve"> hành.</w:t>
      </w:r>
    </w:p>
    <w:p w14:paraId="03344914" w14:textId="733ECEF2" w:rsidR="00602A49" w:rsidRPr="00E7309B" w:rsidRDefault="00602A49" w:rsidP="00F05DA2">
      <w:pPr>
        <w:shd w:val="clear" w:color="auto" w:fill="FFFFFF"/>
        <w:spacing w:before="120" w:after="120" w:line="240" w:lineRule="auto"/>
        <w:ind w:firstLine="709"/>
        <w:rPr>
          <w:rFonts w:ascii="Times New Roman" w:eastAsia="Times New Roman" w:hAnsi="Times New Roman"/>
          <w:sz w:val="28"/>
          <w:szCs w:val="28"/>
        </w:rPr>
      </w:pPr>
      <w:r w:rsidRPr="00E7309B">
        <w:rPr>
          <w:rFonts w:ascii="Times New Roman" w:eastAsia="Times New Roman" w:hAnsi="Times New Roman"/>
          <w:b/>
          <w:bCs/>
          <w:sz w:val="28"/>
          <w:szCs w:val="28"/>
          <w:lang w:val="en"/>
        </w:rPr>
        <w:t>3. Đi</w:t>
      </w:r>
      <w:r w:rsidRPr="00E7309B">
        <w:rPr>
          <w:rFonts w:ascii="Times New Roman" w:eastAsia="Times New Roman" w:hAnsi="Times New Roman"/>
          <w:b/>
          <w:bCs/>
          <w:sz w:val="28"/>
          <w:szCs w:val="28"/>
          <w:lang w:val="vi-VN"/>
        </w:rPr>
        <w:t>ều ước quốc tế c</w:t>
      </w:r>
      <w:r w:rsidRPr="00E7309B">
        <w:rPr>
          <w:rFonts w:ascii="Times New Roman" w:eastAsia="Times New Roman" w:hAnsi="Times New Roman"/>
          <w:b/>
          <w:bCs/>
          <w:sz w:val="28"/>
          <w:szCs w:val="28"/>
        </w:rPr>
        <w:t>ó liên quan đ</w:t>
      </w:r>
      <w:r w:rsidRPr="00E7309B">
        <w:rPr>
          <w:rFonts w:ascii="Times New Roman" w:eastAsia="Times New Roman" w:hAnsi="Times New Roman"/>
          <w:b/>
          <w:bCs/>
          <w:sz w:val="28"/>
          <w:szCs w:val="28"/>
          <w:lang w:val="vi-VN"/>
        </w:rPr>
        <w:t>ến ch</w:t>
      </w:r>
      <w:r w:rsidRPr="00E7309B">
        <w:rPr>
          <w:rFonts w:ascii="Times New Roman" w:eastAsia="Times New Roman" w:hAnsi="Times New Roman"/>
          <w:b/>
          <w:bCs/>
          <w:sz w:val="28"/>
          <w:szCs w:val="28"/>
        </w:rPr>
        <w:t>ính sách/d</w:t>
      </w:r>
      <w:r w:rsidRPr="00E7309B">
        <w:rPr>
          <w:rFonts w:ascii="Times New Roman" w:eastAsia="Times New Roman" w:hAnsi="Times New Roman"/>
          <w:b/>
          <w:bCs/>
          <w:sz w:val="28"/>
          <w:szCs w:val="28"/>
          <w:lang w:val="vi-VN"/>
        </w:rPr>
        <w:t>ự thảo</w:t>
      </w:r>
    </w:p>
    <w:p w14:paraId="03344915" w14:textId="7C14C1E4" w:rsidR="00CA03C2" w:rsidRPr="00E7309B" w:rsidRDefault="00602A49" w:rsidP="00F05DA2">
      <w:pPr>
        <w:shd w:val="clear" w:color="auto" w:fill="FFFFFF"/>
        <w:spacing w:before="120" w:after="120" w:line="240" w:lineRule="auto"/>
        <w:ind w:firstLine="709"/>
        <w:jc w:val="both"/>
        <w:rPr>
          <w:rFonts w:ascii="Times New Roman" w:eastAsia="Times New Roman" w:hAnsi="Times New Roman"/>
          <w:sz w:val="28"/>
          <w:szCs w:val="28"/>
          <w:lang w:val="vi-VN"/>
        </w:rPr>
      </w:pPr>
      <w:r w:rsidRPr="00E7309B">
        <w:rPr>
          <w:rFonts w:ascii="Times New Roman" w:eastAsia="Times New Roman" w:hAnsi="Times New Roman"/>
          <w:sz w:val="28"/>
          <w:szCs w:val="28"/>
          <w:lang w:val="en"/>
        </w:rPr>
        <w:t xml:space="preserve">- </w:t>
      </w:r>
      <w:r w:rsidR="00CA03C2" w:rsidRPr="00E7309B">
        <w:rPr>
          <w:rFonts w:ascii="Times New Roman" w:eastAsia="Times New Roman" w:hAnsi="Times New Roman"/>
          <w:sz w:val="28"/>
          <w:szCs w:val="28"/>
        </w:rPr>
        <w:t xml:space="preserve">Đã </w:t>
      </w:r>
      <w:r w:rsidR="00CA03C2" w:rsidRPr="00E7309B">
        <w:rPr>
          <w:rFonts w:ascii="Times New Roman" w:hAnsi="Times New Roman"/>
          <w:sz w:val="28"/>
          <w:szCs w:val="28"/>
        </w:rPr>
        <w:t xml:space="preserve">rà soát nội dung liên quan đến quy định tại cam kết hàng rào kỹ thuật trong thương mại (TBT) trong Hiệp định </w:t>
      </w:r>
      <w:r w:rsidR="00CA03C2" w:rsidRPr="00E7309B">
        <w:rPr>
          <w:rFonts w:ascii="Times New Roman" w:hAnsi="Times New Roman"/>
          <w:shd w:val="clear" w:color="auto" w:fill="FFFFFF"/>
        </w:rPr>
        <w:t> </w:t>
      </w:r>
      <w:r w:rsidR="00CA03C2" w:rsidRPr="00E7309B">
        <w:rPr>
          <w:rFonts w:ascii="Times New Roman" w:hAnsi="Times New Roman"/>
          <w:sz w:val="28"/>
          <w:szCs w:val="28"/>
          <w:shd w:val="clear" w:color="auto" w:fill="FFFFFF"/>
        </w:rPr>
        <w:t xml:space="preserve"> Đối tác Toàn diện và Tiến bộ xuyên Thái Bình Dương</w:t>
      </w:r>
      <w:r w:rsidR="00CA03C2" w:rsidRPr="00E7309B">
        <w:rPr>
          <w:rFonts w:ascii="Times New Roman" w:hAnsi="Times New Roman"/>
          <w:sz w:val="28"/>
          <w:szCs w:val="28"/>
        </w:rPr>
        <w:t xml:space="preserve"> (CPTPP), </w:t>
      </w:r>
      <w:r w:rsidR="00CA03C2" w:rsidRPr="00E7309B">
        <w:rPr>
          <w:rFonts w:ascii="Times New Roman" w:hAnsi="Times New Roman"/>
          <w:sz w:val="28"/>
          <w:szCs w:val="28"/>
          <w:shd w:val="clear" w:color="auto" w:fill="FFFFFF"/>
        </w:rPr>
        <w:t>Hiệp định Thương mại Tự do giữa Việt Nam và Liên minh châu Âu (</w:t>
      </w:r>
      <w:r w:rsidR="00AA324E">
        <w:rPr>
          <w:rFonts w:ascii="Times New Roman" w:hAnsi="Times New Roman"/>
          <w:sz w:val="28"/>
          <w:szCs w:val="28"/>
          <w:shd w:val="clear" w:color="auto" w:fill="FFFFFF"/>
          <w:lang w:val="vi-VN"/>
        </w:rPr>
        <w:t>EVFTA</w:t>
      </w:r>
      <w:r w:rsidR="00CA03C2" w:rsidRPr="00E7309B">
        <w:rPr>
          <w:rFonts w:ascii="Times New Roman" w:hAnsi="Times New Roman"/>
          <w:sz w:val="28"/>
          <w:szCs w:val="28"/>
        </w:rPr>
        <w:t xml:space="preserve">), </w:t>
      </w:r>
      <w:r w:rsidR="00CA03C2" w:rsidRPr="00E7309B">
        <w:rPr>
          <w:rFonts w:ascii="Times New Roman" w:hAnsi="Times New Roman"/>
          <w:sz w:val="28"/>
          <w:szCs w:val="28"/>
          <w:shd w:val="clear" w:color="auto" w:fill="FFFFFF"/>
        </w:rPr>
        <w:t>Hiệp định Đối tác Kinh tế Toàn diện Khu vực (</w:t>
      </w:r>
      <w:r w:rsidR="00CA03C2" w:rsidRPr="00E7309B">
        <w:rPr>
          <w:rFonts w:ascii="Times New Roman" w:hAnsi="Times New Roman"/>
          <w:sz w:val="28"/>
          <w:szCs w:val="28"/>
        </w:rPr>
        <w:t xml:space="preserve"> RCEP)</w:t>
      </w:r>
      <w:r w:rsidR="00CA03C2" w:rsidRPr="00E7309B">
        <w:rPr>
          <w:rFonts w:ascii="Times New Roman" w:eastAsia="Times New Roman" w:hAnsi="Times New Roman"/>
          <w:sz w:val="28"/>
          <w:szCs w:val="28"/>
          <w:lang w:val="vi-VN"/>
        </w:rPr>
        <w:t xml:space="preserve"> </w:t>
      </w:r>
      <w:r w:rsidRPr="00E7309B">
        <w:rPr>
          <w:rFonts w:ascii="Times New Roman" w:eastAsia="Times New Roman" w:hAnsi="Times New Roman"/>
          <w:sz w:val="28"/>
          <w:szCs w:val="28"/>
          <w:lang w:val="vi-VN"/>
        </w:rPr>
        <w:t>li</w:t>
      </w:r>
      <w:r w:rsidRPr="00E7309B">
        <w:rPr>
          <w:rFonts w:ascii="Times New Roman" w:eastAsia="Times New Roman" w:hAnsi="Times New Roman"/>
          <w:sz w:val="28"/>
          <w:szCs w:val="28"/>
        </w:rPr>
        <w:t>ên quan đ</w:t>
      </w:r>
      <w:r w:rsidRPr="00E7309B">
        <w:rPr>
          <w:rFonts w:ascii="Times New Roman" w:eastAsia="Times New Roman" w:hAnsi="Times New Roman"/>
          <w:sz w:val="28"/>
          <w:szCs w:val="28"/>
          <w:lang w:val="vi-VN"/>
        </w:rPr>
        <w:t>ến ch</w:t>
      </w:r>
      <w:r w:rsidRPr="00E7309B">
        <w:rPr>
          <w:rFonts w:ascii="Times New Roman" w:eastAsia="Times New Roman" w:hAnsi="Times New Roman"/>
          <w:sz w:val="28"/>
          <w:szCs w:val="28"/>
        </w:rPr>
        <w:t>ính sách</w:t>
      </w:r>
      <w:r w:rsidR="00E5128D" w:rsidRPr="00E7309B">
        <w:rPr>
          <w:rFonts w:ascii="Times New Roman" w:eastAsia="Times New Roman" w:hAnsi="Times New Roman"/>
          <w:sz w:val="28"/>
          <w:szCs w:val="28"/>
        </w:rPr>
        <w:t xml:space="preserve"> tại Dự </w:t>
      </w:r>
      <w:r w:rsidR="00B70315" w:rsidRPr="00E7309B">
        <w:rPr>
          <w:rFonts w:ascii="Times New Roman" w:eastAsia="Times New Roman" w:hAnsi="Times New Roman"/>
          <w:sz w:val="28"/>
          <w:szCs w:val="28"/>
          <w:lang w:val="vi-VN"/>
        </w:rPr>
        <w:t>thảo.</w:t>
      </w:r>
    </w:p>
    <w:p w14:paraId="03344916" w14:textId="5260137A" w:rsidR="00602A49" w:rsidRPr="00E7309B" w:rsidRDefault="00602A49" w:rsidP="00F05DA2">
      <w:pPr>
        <w:shd w:val="clear" w:color="auto" w:fill="FFFFFF"/>
        <w:spacing w:before="120" w:after="120" w:line="240" w:lineRule="auto"/>
        <w:ind w:firstLine="709"/>
        <w:jc w:val="both"/>
        <w:rPr>
          <w:rFonts w:ascii="Times New Roman" w:eastAsia="Times New Roman" w:hAnsi="Times New Roman"/>
          <w:sz w:val="28"/>
          <w:szCs w:val="28"/>
          <w:lang w:val="vi-VN"/>
        </w:rPr>
      </w:pPr>
      <w:r w:rsidRPr="00E7309B">
        <w:rPr>
          <w:rFonts w:ascii="Times New Roman" w:eastAsia="Times New Roman" w:hAnsi="Times New Roman"/>
          <w:sz w:val="28"/>
          <w:szCs w:val="28"/>
          <w:lang w:val="en"/>
        </w:rPr>
        <w:t xml:space="preserve">- Đánh giá chung </w:t>
      </w:r>
      <w:r w:rsidR="00D5400F" w:rsidRPr="00E7309B">
        <w:rPr>
          <w:rFonts w:ascii="Times New Roman" w:eastAsia="Times New Roman" w:hAnsi="Times New Roman"/>
          <w:sz w:val="28"/>
          <w:szCs w:val="28"/>
          <w:lang w:val="en"/>
        </w:rPr>
        <w:t xml:space="preserve">chính sách được để xuất </w:t>
      </w:r>
      <w:r w:rsidRPr="00E7309B">
        <w:rPr>
          <w:rFonts w:ascii="Times New Roman" w:eastAsia="Times New Roman" w:hAnsi="Times New Roman"/>
          <w:sz w:val="28"/>
          <w:szCs w:val="28"/>
        </w:rPr>
        <w:t xml:space="preserve"> tương thích </w:t>
      </w:r>
      <w:r w:rsidRPr="00E7309B">
        <w:rPr>
          <w:rFonts w:ascii="Times New Roman" w:eastAsia="Times New Roman" w:hAnsi="Times New Roman"/>
          <w:sz w:val="28"/>
          <w:szCs w:val="28"/>
          <w:lang w:val="vi-VN"/>
        </w:rPr>
        <w:t>với điều ước quốc tế c</w:t>
      </w:r>
      <w:r w:rsidRPr="00E7309B">
        <w:rPr>
          <w:rFonts w:ascii="Times New Roman" w:eastAsia="Times New Roman" w:hAnsi="Times New Roman"/>
          <w:sz w:val="28"/>
          <w:szCs w:val="28"/>
        </w:rPr>
        <w:t>ó liên quan mà nư</w:t>
      </w:r>
      <w:r w:rsidRPr="00E7309B">
        <w:rPr>
          <w:rFonts w:ascii="Times New Roman" w:eastAsia="Times New Roman" w:hAnsi="Times New Roman"/>
          <w:sz w:val="28"/>
          <w:szCs w:val="28"/>
          <w:lang w:val="vi-VN"/>
        </w:rPr>
        <w:t>ớc Cộng h</w:t>
      </w:r>
      <w:r w:rsidRPr="00E7309B">
        <w:rPr>
          <w:rFonts w:ascii="Times New Roman" w:eastAsia="Times New Roman" w:hAnsi="Times New Roman"/>
          <w:sz w:val="28"/>
          <w:szCs w:val="28"/>
        </w:rPr>
        <w:t>òa xã h</w:t>
      </w:r>
      <w:r w:rsidRPr="00E7309B">
        <w:rPr>
          <w:rFonts w:ascii="Times New Roman" w:eastAsia="Times New Roman" w:hAnsi="Times New Roman"/>
          <w:sz w:val="28"/>
          <w:szCs w:val="28"/>
          <w:lang w:val="vi-VN"/>
        </w:rPr>
        <w:t>ội chủ nghĩa Việt Nam l</w:t>
      </w:r>
      <w:r w:rsidRPr="00E7309B">
        <w:rPr>
          <w:rFonts w:ascii="Times New Roman" w:eastAsia="Times New Roman" w:hAnsi="Times New Roman"/>
          <w:sz w:val="28"/>
          <w:szCs w:val="28"/>
        </w:rPr>
        <w:t xml:space="preserve">à thành </w:t>
      </w:r>
      <w:r w:rsidR="00427772" w:rsidRPr="00E7309B">
        <w:rPr>
          <w:rFonts w:ascii="Times New Roman" w:eastAsia="Times New Roman" w:hAnsi="Times New Roman"/>
          <w:sz w:val="28"/>
          <w:szCs w:val="28"/>
        </w:rPr>
        <w:t>viên.</w:t>
      </w:r>
    </w:p>
    <w:p w14:paraId="03344917" w14:textId="77777777" w:rsidR="00602A49" w:rsidRPr="00E7309B" w:rsidRDefault="00602A49" w:rsidP="00F05DA2">
      <w:pPr>
        <w:shd w:val="clear" w:color="auto" w:fill="FFFFFF"/>
        <w:spacing w:before="120" w:after="120" w:line="240" w:lineRule="auto"/>
        <w:ind w:firstLine="709"/>
        <w:jc w:val="both"/>
        <w:rPr>
          <w:rFonts w:ascii="Times New Roman" w:eastAsia="Times New Roman" w:hAnsi="Times New Roman"/>
          <w:b/>
          <w:bCs/>
          <w:sz w:val="28"/>
          <w:szCs w:val="28"/>
          <w:lang w:val="vi-VN"/>
        </w:rPr>
      </w:pPr>
      <w:r w:rsidRPr="00E7309B">
        <w:rPr>
          <w:rFonts w:ascii="Times New Roman" w:eastAsia="Times New Roman" w:hAnsi="Times New Roman"/>
          <w:b/>
          <w:bCs/>
          <w:sz w:val="28"/>
          <w:szCs w:val="28"/>
          <w:lang w:val="en"/>
        </w:rPr>
        <w:t>4. Ph</w:t>
      </w:r>
      <w:r w:rsidRPr="00E7309B">
        <w:rPr>
          <w:rFonts w:ascii="Times New Roman" w:eastAsia="Times New Roman" w:hAnsi="Times New Roman"/>
          <w:b/>
          <w:bCs/>
          <w:sz w:val="28"/>
          <w:szCs w:val="28"/>
          <w:lang w:val="vi-VN"/>
        </w:rPr>
        <w:t>ụ lục</w:t>
      </w:r>
    </w:p>
    <w:p w14:paraId="5E956353" w14:textId="27D6D26D" w:rsidR="007C0F6F" w:rsidRPr="00E7309B" w:rsidRDefault="007C0F6F" w:rsidP="00F05DA2">
      <w:pPr>
        <w:tabs>
          <w:tab w:val="left" w:pos="720"/>
          <w:tab w:val="left" w:pos="5000"/>
        </w:tabs>
        <w:spacing w:before="120" w:after="120" w:line="240" w:lineRule="auto"/>
        <w:ind w:firstLine="709"/>
        <w:jc w:val="both"/>
        <w:rPr>
          <w:rFonts w:ascii="Times New Roman" w:hAnsi="Times New Roman"/>
          <w:sz w:val="28"/>
          <w:szCs w:val="28"/>
          <w:lang w:val="fi-FI"/>
        </w:rPr>
      </w:pPr>
      <w:r w:rsidRPr="00E7309B">
        <w:rPr>
          <w:rFonts w:ascii="Times New Roman" w:hAnsi="Times New Roman"/>
          <w:sz w:val="28"/>
          <w:szCs w:val="28"/>
          <w:lang w:val="fi-FI"/>
        </w:rPr>
        <w:t>Kết quả rà soát thể hiện tại Phụ lục kèm theo Báo cáo.</w:t>
      </w:r>
    </w:p>
    <w:p w14:paraId="24103F92" w14:textId="0853DAB9" w:rsidR="007C0F6F" w:rsidRPr="00E7309B" w:rsidRDefault="007C0F6F" w:rsidP="00F05DA2">
      <w:pPr>
        <w:tabs>
          <w:tab w:val="left" w:pos="720"/>
          <w:tab w:val="left" w:pos="5000"/>
        </w:tabs>
        <w:spacing w:before="120" w:after="120" w:line="240" w:lineRule="auto"/>
        <w:ind w:firstLine="709"/>
        <w:jc w:val="both"/>
        <w:rPr>
          <w:rFonts w:ascii="Times New Roman" w:eastAsia="Times New Roman" w:hAnsi="Times New Roman"/>
          <w:sz w:val="28"/>
          <w:szCs w:val="28"/>
          <w:lang w:val="fi-FI"/>
        </w:rPr>
      </w:pPr>
      <w:r w:rsidRPr="00E7309B">
        <w:rPr>
          <w:rFonts w:ascii="Times New Roman" w:eastAsia="Times New Roman" w:hAnsi="Times New Roman"/>
          <w:sz w:val="28"/>
          <w:szCs w:val="28"/>
        </w:rPr>
        <w:t>Bộ Khoa học và Công nghệ</w:t>
      </w:r>
      <w:r w:rsidRPr="00E7309B">
        <w:rPr>
          <w:rFonts w:ascii="Times New Roman" w:eastAsia="Times New Roman" w:hAnsi="Times New Roman"/>
          <w:sz w:val="28"/>
          <w:szCs w:val="28"/>
          <w:lang w:val="vi-VN"/>
        </w:rPr>
        <w:t xml:space="preserve"> kính trình Chính phủ xem xét, quyết định./.</w:t>
      </w:r>
    </w:p>
    <w:tbl>
      <w:tblPr>
        <w:tblW w:w="9342" w:type="dxa"/>
        <w:tblLook w:val="01E0" w:firstRow="1" w:lastRow="1" w:firstColumn="1" w:lastColumn="1" w:noHBand="0" w:noVBand="0"/>
      </w:tblPr>
      <w:tblGrid>
        <w:gridCol w:w="4834"/>
        <w:gridCol w:w="4508"/>
      </w:tblGrid>
      <w:tr w:rsidR="009F716B" w:rsidRPr="00E7309B" w14:paraId="03344928" w14:textId="77777777" w:rsidTr="00310E7C">
        <w:trPr>
          <w:trHeight w:val="2240"/>
        </w:trPr>
        <w:tc>
          <w:tcPr>
            <w:tcW w:w="4834" w:type="dxa"/>
          </w:tcPr>
          <w:p w14:paraId="03344919" w14:textId="73CE74B4" w:rsidR="009F716B" w:rsidRPr="00E7309B" w:rsidRDefault="00602A49" w:rsidP="00F31765">
            <w:pPr>
              <w:keepNext/>
              <w:tabs>
                <w:tab w:val="left" w:pos="32"/>
              </w:tabs>
              <w:spacing w:before="120" w:after="0" w:line="240" w:lineRule="auto"/>
              <w:ind w:left="32" w:hanging="142"/>
              <w:jc w:val="both"/>
              <w:rPr>
                <w:rFonts w:ascii="Times New Roman" w:hAnsi="Times New Roman"/>
                <w:b/>
                <w:i/>
                <w:sz w:val="24"/>
                <w:szCs w:val="24"/>
                <w:lang w:val="pl-PL"/>
              </w:rPr>
            </w:pPr>
            <w:r w:rsidRPr="00E7309B">
              <w:rPr>
                <w:rFonts w:ascii="Times New Roman" w:eastAsia="Times New Roman" w:hAnsi="Times New Roman"/>
                <w:b/>
                <w:bCs/>
                <w:sz w:val="26"/>
                <w:szCs w:val="26"/>
              </w:rPr>
              <w:t> </w:t>
            </w:r>
            <w:r w:rsidR="009F716B" w:rsidRPr="00E7309B">
              <w:rPr>
                <w:rFonts w:ascii="Times New Roman" w:hAnsi="Times New Roman"/>
                <w:b/>
                <w:i/>
                <w:sz w:val="24"/>
                <w:szCs w:val="24"/>
                <w:lang w:val="pl-PL"/>
              </w:rPr>
              <w:t>Nơi nhận:</w:t>
            </w:r>
          </w:p>
          <w:p w14:paraId="0334491A" w14:textId="33261E67" w:rsidR="009F716B" w:rsidRPr="00E7309B" w:rsidRDefault="009F716B" w:rsidP="009F716B">
            <w:pPr>
              <w:keepNext/>
              <w:tabs>
                <w:tab w:val="left" w:pos="32"/>
              </w:tabs>
              <w:spacing w:after="0" w:line="240" w:lineRule="auto"/>
              <w:ind w:left="32" w:hanging="142"/>
              <w:jc w:val="both"/>
              <w:rPr>
                <w:rFonts w:ascii="Times New Roman" w:hAnsi="Times New Roman"/>
                <w:lang w:val="pl-PL"/>
              </w:rPr>
            </w:pPr>
            <w:r w:rsidRPr="00E7309B">
              <w:rPr>
                <w:rFonts w:ascii="Times New Roman" w:hAnsi="Times New Roman"/>
                <w:lang w:val="pl-PL"/>
              </w:rPr>
              <w:t xml:space="preserve">- Bộ Tư </w:t>
            </w:r>
            <w:r w:rsidR="00C67F89">
              <w:rPr>
                <w:rFonts w:ascii="Times New Roman" w:hAnsi="Times New Roman"/>
                <w:lang w:val="vi-VN"/>
              </w:rPr>
              <w:t>pháp;</w:t>
            </w:r>
            <w:r w:rsidRPr="00E7309B">
              <w:rPr>
                <w:rFonts w:ascii="Times New Roman" w:hAnsi="Times New Roman"/>
                <w:lang w:val="pl-PL"/>
              </w:rPr>
              <w:t xml:space="preserve"> </w:t>
            </w:r>
          </w:p>
          <w:p w14:paraId="0334491B" w14:textId="77777777" w:rsidR="009F716B" w:rsidRPr="00E7309B" w:rsidRDefault="009F716B" w:rsidP="009F716B">
            <w:pPr>
              <w:keepNext/>
              <w:tabs>
                <w:tab w:val="left" w:pos="32"/>
              </w:tabs>
              <w:spacing w:after="0" w:line="240" w:lineRule="auto"/>
              <w:ind w:left="32" w:hanging="142"/>
              <w:jc w:val="both"/>
              <w:rPr>
                <w:rFonts w:ascii="Times New Roman" w:hAnsi="Times New Roman"/>
                <w:lang w:val="pl-PL"/>
              </w:rPr>
            </w:pPr>
            <w:r w:rsidRPr="00E7309B">
              <w:rPr>
                <w:rFonts w:ascii="Times New Roman" w:hAnsi="Times New Roman"/>
                <w:lang w:val="pl-PL"/>
              </w:rPr>
              <w:t>- Bộ trưởng Nguyễn Mạnh Hùng (để b/c);</w:t>
            </w:r>
          </w:p>
          <w:p w14:paraId="0334491C" w14:textId="77777777" w:rsidR="009F716B" w:rsidRPr="00E7309B" w:rsidRDefault="009F716B" w:rsidP="009F716B">
            <w:pPr>
              <w:keepNext/>
              <w:tabs>
                <w:tab w:val="left" w:pos="32"/>
              </w:tabs>
              <w:spacing w:after="0" w:line="240" w:lineRule="auto"/>
              <w:ind w:left="32" w:hanging="142"/>
              <w:jc w:val="both"/>
              <w:rPr>
                <w:rFonts w:ascii="Times New Roman" w:hAnsi="Times New Roman"/>
                <w:lang w:val="vi-VN"/>
              </w:rPr>
            </w:pPr>
            <w:r w:rsidRPr="00E7309B">
              <w:rPr>
                <w:rFonts w:ascii="Times New Roman" w:hAnsi="Times New Roman"/>
                <w:lang w:val="vi-VN"/>
              </w:rPr>
              <w:t>- Thứ trưởng Lê Xuân Định;</w:t>
            </w:r>
          </w:p>
          <w:p w14:paraId="0334491D" w14:textId="77777777" w:rsidR="009F716B" w:rsidRPr="00E7309B" w:rsidRDefault="009F716B" w:rsidP="009F716B">
            <w:pPr>
              <w:keepNext/>
              <w:tabs>
                <w:tab w:val="left" w:pos="32"/>
              </w:tabs>
              <w:spacing w:after="0" w:line="240" w:lineRule="auto"/>
              <w:ind w:left="32" w:hanging="142"/>
              <w:jc w:val="both"/>
              <w:rPr>
                <w:rFonts w:ascii="Times New Roman" w:hAnsi="Times New Roman"/>
                <w:lang w:val="pl-PL"/>
              </w:rPr>
            </w:pPr>
            <w:r w:rsidRPr="00E7309B">
              <w:rPr>
                <w:rFonts w:ascii="Times New Roman" w:hAnsi="Times New Roman"/>
                <w:lang w:val="pl-PL"/>
              </w:rPr>
              <w:t>- Vụ Pháp chế (Bộ KH&amp;CN);</w:t>
            </w:r>
          </w:p>
          <w:p w14:paraId="0334491E" w14:textId="77777777" w:rsidR="009F716B" w:rsidRPr="00E7309B" w:rsidRDefault="009F716B" w:rsidP="009F716B">
            <w:pPr>
              <w:keepNext/>
              <w:tabs>
                <w:tab w:val="left" w:pos="32"/>
              </w:tabs>
              <w:spacing w:after="0" w:line="240" w:lineRule="auto"/>
              <w:ind w:left="32" w:hanging="142"/>
              <w:jc w:val="both"/>
              <w:rPr>
                <w:rFonts w:ascii="Times New Roman" w:hAnsi="Times New Roman"/>
                <w:lang w:val="pl-PL"/>
              </w:rPr>
            </w:pPr>
            <w:r w:rsidRPr="00E7309B">
              <w:rPr>
                <w:rFonts w:ascii="Times New Roman" w:hAnsi="Times New Roman"/>
                <w:lang w:val="pl-PL"/>
              </w:rPr>
              <w:t>- Lưu: VT, TĐC.</w:t>
            </w:r>
          </w:p>
        </w:tc>
        <w:tc>
          <w:tcPr>
            <w:tcW w:w="4508" w:type="dxa"/>
          </w:tcPr>
          <w:p w14:paraId="0334491F" w14:textId="77777777" w:rsidR="009F716B" w:rsidRPr="00E7309B" w:rsidRDefault="009F716B" w:rsidP="00F31765">
            <w:pPr>
              <w:keepNext/>
              <w:spacing w:before="120" w:after="0" w:line="240" w:lineRule="auto"/>
              <w:ind w:left="609"/>
              <w:jc w:val="center"/>
              <w:rPr>
                <w:rFonts w:ascii="Times New Roman" w:hAnsi="Times New Roman"/>
                <w:b/>
                <w:sz w:val="28"/>
                <w:szCs w:val="28"/>
                <w:lang w:val="pl-PL"/>
              </w:rPr>
            </w:pPr>
            <w:r w:rsidRPr="00E7309B">
              <w:rPr>
                <w:rFonts w:ascii="Times New Roman" w:hAnsi="Times New Roman"/>
                <w:b/>
                <w:sz w:val="28"/>
                <w:szCs w:val="28"/>
                <w:lang w:val="pl-PL"/>
              </w:rPr>
              <w:t>KT. BỘ TRƯỞNG</w:t>
            </w:r>
          </w:p>
          <w:p w14:paraId="03344920" w14:textId="77777777" w:rsidR="009F716B" w:rsidRPr="00E7309B" w:rsidRDefault="009F716B" w:rsidP="009F716B">
            <w:pPr>
              <w:keepNext/>
              <w:spacing w:after="0" w:line="240" w:lineRule="auto"/>
              <w:ind w:left="609"/>
              <w:jc w:val="center"/>
              <w:rPr>
                <w:rFonts w:ascii="Times New Roman" w:hAnsi="Times New Roman"/>
                <w:b/>
                <w:lang w:val="pl-PL"/>
              </w:rPr>
            </w:pPr>
            <w:r w:rsidRPr="00E7309B">
              <w:rPr>
                <w:rFonts w:ascii="Times New Roman" w:hAnsi="Times New Roman"/>
                <w:b/>
                <w:sz w:val="28"/>
                <w:szCs w:val="28"/>
                <w:lang w:val="pl-PL"/>
              </w:rPr>
              <w:t>THỨ TRƯỞNG</w:t>
            </w:r>
          </w:p>
          <w:p w14:paraId="03344921" w14:textId="77777777" w:rsidR="009F716B" w:rsidRPr="00E7309B" w:rsidRDefault="009F716B" w:rsidP="009F716B">
            <w:pPr>
              <w:keepNext/>
              <w:spacing w:after="0" w:line="240" w:lineRule="auto"/>
              <w:ind w:left="609"/>
              <w:jc w:val="center"/>
              <w:rPr>
                <w:rFonts w:ascii="Times New Roman" w:hAnsi="Times New Roman"/>
                <w:b/>
                <w:lang w:val="pl-PL"/>
              </w:rPr>
            </w:pPr>
          </w:p>
          <w:p w14:paraId="03344922" w14:textId="77777777" w:rsidR="009F716B" w:rsidRPr="00E7309B" w:rsidRDefault="009F716B" w:rsidP="009F716B">
            <w:pPr>
              <w:keepNext/>
              <w:spacing w:after="0" w:line="240" w:lineRule="auto"/>
              <w:ind w:left="609"/>
              <w:jc w:val="center"/>
              <w:rPr>
                <w:rFonts w:ascii="Times New Roman" w:hAnsi="Times New Roman"/>
                <w:b/>
                <w:sz w:val="16"/>
                <w:szCs w:val="16"/>
                <w:lang w:val="pl-PL"/>
              </w:rPr>
            </w:pPr>
          </w:p>
          <w:p w14:paraId="03344923" w14:textId="77777777" w:rsidR="009F716B" w:rsidRPr="00E7309B" w:rsidRDefault="009F716B" w:rsidP="009F716B">
            <w:pPr>
              <w:keepNext/>
              <w:spacing w:after="0" w:line="240" w:lineRule="auto"/>
              <w:ind w:left="609"/>
              <w:jc w:val="center"/>
              <w:rPr>
                <w:rFonts w:ascii="Times New Roman" w:hAnsi="Times New Roman"/>
                <w:b/>
                <w:lang w:val="vi-VN"/>
              </w:rPr>
            </w:pPr>
          </w:p>
          <w:p w14:paraId="18D66431" w14:textId="77777777" w:rsidR="00B70315" w:rsidRPr="00E7309B" w:rsidRDefault="00B70315" w:rsidP="009F716B">
            <w:pPr>
              <w:keepNext/>
              <w:spacing w:after="0" w:line="240" w:lineRule="auto"/>
              <w:ind w:left="609"/>
              <w:jc w:val="center"/>
              <w:rPr>
                <w:rFonts w:ascii="Times New Roman" w:hAnsi="Times New Roman"/>
                <w:b/>
                <w:lang w:val="vi-VN"/>
              </w:rPr>
            </w:pPr>
          </w:p>
          <w:p w14:paraId="03344924" w14:textId="77777777" w:rsidR="009F716B" w:rsidRPr="00E7309B" w:rsidRDefault="009F716B" w:rsidP="009F716B">
            <w:pPr>
              <w:keepNext/>
              <w:spacing w:after="0" w:line="240" w:lineRule="auto"/>
              <w:ind w:left="609"/>
              <w:jc w:val="center"/>
              <w:rPr>
                <w:rFonts w:ascii="Times New Roman" w:hAnsi="Times New Roman"/>
                <w:b/>
                <w:lang w:val="pl-PL"/>
              </w:rPr>
            </w:pPr>
          </w:p>
          <w:p w14:paraId="03344925" w14:textId="77777777" w:rsidR="009F716B" w:rsidRPr="00E7309B" w:rsidRDefault="009F716B" w:rsidP="009F716B">
            <w:pPr>
              <w:keepNext/>
              <w:spacing w:after="0" w:line="240" w:lineRule="auto"/>
              <w:ind w:left="609"/>
              <w:jc w:val="center"/>
              <w:rPr>
                <w:rFonts w:ascii="Times New Roman" w:hAnsi="Times New Roman"/>
                <w:b/>
                <w:lang w:val="pl-PL"/>
              </w:rPr>
            </w:pPr>
          </w:p>
          <w:p w14:paraId="03344926" w14:textId="77777777" w:rsidR="009F716B" w:rsidRPr="00E7309B" w:rsidRDefault="009F716B" w:rsidP="009F716B">
            <w:pPr>
              <w:keepNext/>
              <w:spacing w:after="0" w:line="240" w:lineRule="auto"/>
              <w:ind w:left="609"/>
              <w:jc w:val="center"/>
              <w:rPr>
                <w:rFonts w:ascii="Times New Roman" w:hAnsi="Times New Roman"/>
                <w:b/>
                <w:sz w:val="16"/>
                <w:szCs w:val="16"/>
                <w:lang w:val="pl-PL"/>
              </w:rPr>
            </w:pPr>
          </w:p>
          <w:p w14:paraId="03344927" w14:textId="77777777" w:rsidR="009F716B" w:rsidRPr="00E7309B" w:rsidRDefault="009F716B" w:rsidP="009F716B">
            <w:pPr>
              <w:keepNext/>
              <w:spacing w:after="0" w:line="240" w:lineRule="auto"/>
              <w:ind w:left="609"/>
              <w:jc w:val="center"/>
              <w:rPr>
                <w:rFonts w:ascii="Times New Roman" w:hAnsi="Times New Roman"/>
                <w:b/>
                <w:sz w:val="28"/>
                <w:szCs w:val="28"/>
                <w:lang w:val="pl-PL"/>
              </w:rPr>
            </w:pPr>
            <w:r w:rsidRPr="00E7309B">
              <w:rPr>
                <w:rFonts w:ascii="Times New Roman" w:hAnsi="Times New Roman"/>
                <w:b/>
                <w:sz w:val="28"/>
                <w:szCs w:val="28"/>
                <w:lang w:val="pl-PL"/>
              </w:rPr>
              <w:t>Lê Xuân Định</w:t>
            </w:r>
          </w:p>
        </w:tc>
      </w:tr>
    </w:tbl>
    <w:p w14:paraId="03344929" w14:textId="77777777" w:rsidR="009F716B" w:rsidRPr="00E7309B" w:rsidRDefault="009F716B" w:rsidP="009F716B">
      <w:pPr>
        <w:spacing w:after="0" w:line="240" w:lineRule="auto"/>
        <w:ind w:right="10" w:firstLine="720"/>
        <w:jc w:val="both"/>
        <w:rPr>
          <w:rFonts w:ascii="Times New Roman" w:hAnsi="Times New Roman"/>
          <w:sz w:val="12"/>
          <w:szCs w:val="12"/>
        </w:rPr>
      </w:pPr>
    </w:p>
    <w:p w14:paraId="0334492A" w14:textId="77777777" w:rsidR="00602A49" w:rsidRPr="00E7309B" w:rsidRDefault="00602A49" w:rsidP="009F716B">
      <w:pPr>
        <w:shd w:val="clear" w:color="auto" w:fill="FFFFFF"/>
        <w:spacing w:after="0" w:line="240" w:lineRule="auto"/>
        <w:rPr>
          <w:rFonts w:ascii="Times New Roman" w:eastAsia="Times New Roman" w:hAnsi="Times New Roman"/>
          <w:sz w:val="26"/>
          <w:szCs w:val="26"/>
        </w:rPr>
      </w:pPr>
    </w:p>
    <w:p w14:paraId="0334492B" w14:textId="77777777" w:rsidR="009F716B" w:rsidRPr="00E7309B" w:rsidRDefault="009F716B" w:rsidP="009F716B">
      <w:pPr>
        <w:spacing w:after="0" w:line="240" w:lineRule="auto"/>
        <w:rPr>
          <w:rFonts w:ascii="Times New Roman" w:eastAsia="Times New Roman" w:hAnsi="Times New Roman"/>
          <w:b/>
          <w:bCs/>
          <w:sz w:val="26"/>
          <w:szCs w:val="26"/>
          <w:lang w:val="en"/>
        </w:rPr>
        <w:sectPr w:rsidR="009F716B" w:rsidRPr="00E7309B" w:rsidSect="0086709B">
          <w:headerReference w:type="default" r:id="rId8"/>
          <w:pgSz w:w="11907" w:h="16840" w:code="9"/>
          <w:pgMar w:top="1134" w:right="1134" w:bottom="1440" w:left="1701" w:header="709" w:footer="709" w:gutter="0"/>
          <w:cols w:space="708"/>
          <w:titlePg/>
          <w:docGrid w:linePitch="360"/>
        </w:sectPr>
      </w:pPr>
      <w:r w:rsidRPr="00E7309B">
        <w:rPr>
          <w:rFonts w:ascii="Times New Roman" w:eastAsia="Times New Roman" w:hAnsi="Times New Roman"/>
          <w:b/>
          <w:bCs/>
          <w:sz w:val="26"/>
          <w:szCs w:val="26"/>
          <w:lang w:val="en"/>
        </w:rPr>
        <w:br w:type="page"/>
      </w:r>
    </w:p>
    <w:p w14:paraId="0334492C" w14:textId="77777777" w:rsidR="00602A49" w:rsidRPr="00E7309B" w:rsidRDefault="00602A49" w:rsidP="00602A49">
      <w:pPr>
        <w:shd w:val="clear" w:color="auto" w:fill="FFFFFF"/>
        <w:tabs>
          <w:tab w:val="left" w:pos="3402"/>
        </w:tabs>
        <w:spacing w:before="120" w:after="120" w:line="234" w:lineRule="atLeast"/>
        <w:jc w:val="center"/>
        <w:rPr>
          <w:rFonts w:ascii="Times New Roman" w:eastAsia="Times New Roman" w:hAnsi="Times New Roman"/>
          <w:b/>
          <w:bCs/>
          <w:sz w:val="28"/>
          <w:szCs w:val="28"/>
          <w:lang w:val="vi-VN"/>
        </w:rPr>
      </w:pPr>
      <w:r w:rsidRPr="00E7309B">
        <w:rPr>
          <w:rFonts w:ascii="Times New Roman" w:eastAsia="Times New Roman" w:hAnsi="Times New Roman"/>
          <w:b/>
          <w:bCs/>
          <w:sz w:val="28"/>
          <w:szCs w:val="28"/>
          <w:lang w:val="en"/>
        </w:rPr>
        <w:lastRenderedPageBreak/>
        <w:t>Ph</w:t>
      </w:r>
      <w:r w:rsidRPr="00E7309B">
        <w:rPr>
          <w:rFonts w:ascii="Times New Roman" w:eastAsia="Times New Roman" w:hAnsi="Times New Roman"/>
          <w:b/>
          <w:bCs/>
          <w:sz w:val="28"/>
          <w:szCs w:val="28"/>
          <w:lang w:val="vi-VN"/>
        </w:rPr>
        <w:t>ụ lục</w:t>
      </w:r>
    </w:p>
    <w:p w14:paraId="0334492D" w14:textId="77777777" w:rsidR="00670F44" w:rsidRPr="00E7309B" w:rsidRDefault="00670F44" w:rsidP="00670F44">
      <w:pPr>
        <w:shd w:val="clear" w:color="auto" w:fill="FFFFFF"/>
        <w:spacing w:before="120" w:after="120" w:line="276" w:lineRule="auto"/>
        <w:jc w:val="center"/>
        <w:rPr>
          <w:rFonts w:ascii="Times New Roman" w:eastAsia="Times New Roman" w:hAnsi="Times New Roman"/>
          <w:sz w:val="28"/>
          <w:szCs w:val="28"/>
        </w:rPr>
      </w:pPr>
      <w:r w:rsidRPr="00E7309B">
        <w:rPr>
          <w:rFonts w:ascii="Times New Roman" w:eastAsia="Times New Roman" w:hAnsi="Times New Roman"/>
          <w:b/>
          <w:bCs/>
          <w:sz w:val="28"/>
          <w:szCs w:val="28"/>
        </w:rPr>
        <w:t>RÀ SOÁT CÁC CH</w:t>
      </w:r>
      <w:r w:rsidRPr="00E7309B">
        <w:rPr>
          <w:rFonts w:ascii="Times New Roman" w:eastAsia="Times New Roman" w:hAnsi="Times New Roman"/>
          <w:b/>
          <w:bCs/>
          <w:sz w:val="28"/>
          <w:szCs w:val="28"/>
          <w:lang w:val="vi-VN"/>
        </w:rPr>
        <w:t>Ủ TRƯƠNG, ĐƯỜNG LỐI CỦA ĐẢNG, VĂN BẢN QUY PHẠM PH</w:t>
      </w:r>
      <w:r w:rsidRPr="00E7309B">
        <w:rPr>
          <w:rFonts w:ascii="Times New Roman" w:eastAsia="Times New Roman" w:hAnsi="Times New Roman"/>
          <w:b/>
          <w:bCs/>
          <w:sz w:val="28"/>
          <w:szCs w:val="28"/>
        </w:rPr>
        <w:t>ÁP LU</w:t>
      </w:r>
      <w:r w:rsidRPr="00E7309B">
        <w:rPr>
          <w:rFonts w:ascii="Times New Roman" w:eastAsia="Times New Roman" w:hAnsi="Times New Roman"/>
          <w:b/>
          <w:bCs/>
          <w:sz w:val="28"/>
          <w:szCs w:val="28"/>
          <w:lang w:val="vi-VN"/>
        </w:rPr>
        <w:t>ẬT, ĐIỀU ƯỚC QUỐC TẾ C</w:t>
      </w:r>
      <w:r w:rsidRPr="00E7309B">
        <w:rPr>
          <w:rFonts w:ascii="Times New Roman" w:eastAsia="Times New Roman" w:hAnsi="Times New Roman"/>
          <w:b/>
          <w:bCs/>
          <w:sz w:val="28"/>
          <w:szCs w:val="28"/>
        </w:rPr>
        <w:t>Ó LIÊN QUAN Đ</w:t>
      </w:r>
      <w:r w:rsidRPr="00E7309B">
        <w:rPr>
          <w:rFonts w:ascii="Times New Roman" w:eastAsia="Times New Roman" w:hAnsi="Times New Roman"/>
          <w:b/>
          <w:bCs/>
          <w:sz w:val="28"/>
          <w:szCs w:val="28"/>
          <w:lang w:val="vi-VN"/>
        </w:rPr>
        <w:t>ẾN CH</w:t>
      </w:r>
      <w:r w:rsidRPr="00E7309B">
        <w:rPr>
          <w:rFonts w:ascii="Times New Roman" w:eastAsia="Times New Roman" w:hAnsi="Times New Roman"/>
          <w:b/>
          <w:bCs/>
          <w:sz w:val="28"/>
          <w:szCs w:val="28"/>
        </w:rPr>
        <w:t>ÍNH SÁCH TẠI D</w:t>
      </w:r>
      <w:r w:rsidRPr="00E7309B">
        <w:rPr>
          <w:rFonts w:ascii="Times New Roman" w:eastAsia="Times New Roman" w:hAnsi="Times New Roman"/>
          <w:b/>
          <w:bCs/>
          <w:sz w:val="28"/>
          <w:szCs w:val="28"/>
          <w:lang w:val="vi-VN"/>
        </w:rPr>
        <w:t>Ự THẢO</w:t>
      </w:r>
      <w:r w:rsidRPr="00E7309B">
        <w:rPr>
          <w:rFonts w:ascii="Times New Roman" w:eastAsia="Times New Roman" w:hAnsi="Times New Roman"/>
          <w:b/>
          <w:bCs/>
          <w:sz w:val="28"/>
          <w:szCs w:val="28"/>
        </w:rPr>
        <w:t xml:space="preserve"> LUẬT SỬA ĐỔI, BỔ SUNG MỘT SỐ ĐIỀU CỦA LUẬT ĐO LƯỜNG</w:t>
      </w:r>
    </w:p>
    <w:p w14:paraId="0334492E" w14:textId="77777777" w:rsidR="00602A49" w:rsidRPr="00E7309B" w:rsidRDefault="00602A49" w:rsidP="00FA353C">
      <w:pPr>
        <w:pStyle w:val="ListParagraph"/>
        <w:numPr>
          <w:ilvl w:val="0"/>
          <w:numId w:val="2"/>
        </w:numPr>
        <w:shd w:val="clear" w:color="auto" w:fill="FFFFFF"/>
        <w:tabs>
          <w:tab w:val="left" w:pos="3402"/>
        </w:tabs>
        <w:spacing w:before="120" w:after="120" w:line="234" w:lineRule="atLeast"/>
        <w:rPr>
          <w:rFonts w:ascii="Times New Roman" w:eastAsia="Times New Roman" w:hAnsi="Times New Roman"/>
          <w:b/>
          <w:bCs/>
          <w:sz w:val="28"/>
          <w:szCs w:val="28"/>
          <w:lang w:val="vi-VN"/>
        </w:rPr>
      </w:pPr>
      <w:r w:rsidRPr="00E7309B">
        <w:rPr>
          <w:rFonts w:ascii="Times New Roman" w:eastAsia="Times New Roman" w:hAnsi="Times New Roman"/>
          <w:b/>
          <w:bCs/>
          <w:sz w:val="28"/>
          <w:szCs w:val="28"/>
          <w:lang w:val="en"/>
        </w:rPr>
        <w:t>Ch</w:t>
      </w:r>
      <w:r w:rsidRPr="00E7309B">
        <w:rPr>
          <w:rFonts w:ascii="Times New Roman" w:eastAsia="Times New Roman" w:hAnsi="Times New Roman"/>
          <w:b/>
          <w:bCs/>
          <w:sz w:val="28"/>
          <w:szCs w:val="28"/>
          <w:lang w:val="vi-VN"/>
        </w:rPr>
        <w:t>ủ trương, đường lối của Đảng c</w:t>
      </w:r>
      <w:r w:rsidRPr="00E7309B">
        <w:rPr>
          <w:rFonts w:ascii="Times New Roman" w:eastAsia="Times New Roman" w:hAnsi="Times New Roman"/>
          <w:b/>
          <w:bCs/>
          <w:sz w:val="28"/>
          <w:szCs w:val="28"/>
        </w:rPr>
        <w:t>ó liên quan đ</w:t>
      </w:r>
      <w:r w:rsidRPr="00E7309B">
        <w:rPr>
          <w:rFonts w:ascii="Times New Roman" w:eastAsia="Times New Roman" w:hAnsi="Times New Roman"/>
          <w:b/>
          <w:bCs/>
          <w:sz w:val="28"/>
          <w:szCs w:val="28"/>
          <w:lang w:val="vi-VN"/>
        </w:rPr>
        <w:t>ến ch</w:t>
      </w:r>
      <w:r w:rsidRPr="00E7309B">
        <w:rPr>
          <w:rFonts w:ascii="Times New Roman" w:eastAsia="Times New Roman" w:hAnsi="Times New Roman"/>
          <w:b/>
          <w:bCs/>
          <w:sz w:val="28"/>
          <w:szCs w:val="28"/>
        </w:rPr>
        <w:t>ính sách/d</w:t>
      </w:r>
      <w:r w:rsidRPr="00E7309B">
        <w:rPr>
          <w:rFonts w:ascii="Times New Roman" w:eastAsia="Times New Roman" w:hAnsi="Times New Roman"/>
          <w:b/>
          <w:bCs/>
          <w:sz w:val="28"/>
          <w:szCs w:val="28"/>
          <w:lang w:val="vi-VN"/>
        </w:rPr>
        <w:t>ự thảo</w:t>
      </w:r>
    </w:p>
    <w:tbl>
      <w:tblPr>
        <w:tblStyle w:val="TableGrid"/>
        <w:tblW w:w="0" w:type="auto"/>
        <w:tblLook w:val="04A0" w:firstRow="1" w:lastRow="0" w:firstColumn="1" w:lastColumn="0" w:noHBand="0" w:noVBand="1"/>
      </w:tblPr>
      <w:tblGrid>
        <w:gridCol w:w="563"/>
        <w:gridCol w:w="1412"/>
        <w:gridCol w:w="4410"/>
        <w:gridCol w:w="4050"/>
        <w:gridCol w:w="3735"/>
      </w:tblGrid>
      <w:tr w:rsidR="00E7309B" w:rsidRPr="00E7309B" w14:paraId="03344935" w14:textId="77777777" w:rsidTr="007C4915">
        <w:tc>
          <w:tcPr>
            <w:tcW w:w="563" w:type="dxa"/>
            <w:vAlign w:val="center"/>
          </w:tcPr>
          <w:p w14:paraId="0334492F" w14:textId="77777777" w:rsidR="00FA353C" w:rsidRPr="00E7309B" w:rsidRDefault="00FA353C" w:rsidP="00FA353C">
            <w:pPr>
              <w:spacing w:before="120" w:after="120" w:line="234" w:lineRule="atLeast"/>
              <w:jc w:val="center"/>
              <w:rPr>
                <w:rFonts w:ascii="Times New Roman" w:eastAsia="Times New Roman" w:hAnsi="Times New Roman"/>
                <w:b/>
                <w:sz w:val="26"/>
                <w:szCs w:val="26"/>
              </w:rPr>
            </w:pPr>
            <w:r w:rsidRPr="00E7309B">
              <w:rPr>
                <w:rFonts w:ascii="Times New Roman" w:eastAsia="Times New Roman" w:hAnsi="Times New Roman"/>
                <w:b/>
                <w:sz w:val="26"/>
                <w:szCs w:val="26"/>
              </w:rPr>
              <w:t>TT</w:t>
            </w:r>
          </w:p>
        </w:tc>
        <w:tc>
          <w:tcPr>
            <w:tcW w:w="1412" w:type="dxa"/>
            <w:vAlign w:val="center"/>
          </w:tcPr>
          <w:p w14:paraId="03344930" w14:textId="77777777" w:rsidR="00FA353C" w:rsidRPr="00E7309B" w:rsidRDefault="00FA353C" w:rsidP="00FA353C">
            <w:pPr>
              <w:spacing w:before="120" w:after="120" w:line="234" w:lineRule="atLeast"/>
              <w:jc w:val="center"/>
              <w:rPr>
                <w:rFonts w:ascii="Times New Roman" w:eastAsia="Times New Roman" w:hAnsi="Times New Roman"/>
                <w:sz w:val="26"/>
                <w:szCs w:val="26"/>
              </w:rPr>
            </w:pPr>
            <w:r w:rsidRPr="00E7309B">
              <w:rPr>
                <w:rFonts w:ascii="Times New Roman" w:eastAsia="Times New Roman" w:hAnsi="Times New Roman"/>
                <w:b/>
                <w:bCs/>
                <w:sz w:val="26"/>
                <w:szCs w:val="26"/>
                <w:lang w:val="en"/>
              </w:rPr>
              <w:t>CHÍNH SÁCH/ QUY Đ</w:t>
            </w:r>
            <w:r w:rsidRPr="00E7309B">
              <w:rPr>
                <w:rFonts w:ascii="Times New Roman" w:eastAsia="Times New Roman" w:hAnsi="Times New Roman"/>
                <w:b/>
                <w:bCs/>
                <w:sz w:val="26"/>
                <w:szCs w:val="26"/>
                <w:lang w:val="vi-VN"/>
              </w:rPr>
              <w:t>ỊNH CỦA DỰ THẢO VĂN BẢN</w:t>
            </w:r>
          </w:p>
        </w:tc>
        <w:tc>
          <w:tcPr>
            <w:tcW w:w="4410" w:type="dxa"/>
            <w:vAlign w:val="center"/>
          </w:tcPr>
          <w:p w14:paraId="03344931" w14:textId="77777777" w:rsidR="00FA353C" w:rsidRPr="00E7309B" w:rsidRDefault="00FA353C" w:rsidP="00FA353C">
            <w:pPr>
              <w:spacing w:before="120" w:after="120" w:line="234" w:lineRule="atLeast"/>
              <w:jc w:val="center"/>
              <w:rPr>
                <w:rFonts w:ascii="Times New Roman" w:eastAsia="Times New Roman" w:hAnsi="Times New Roman"/>
                <w:sz w:val="26"/>
                <w:szCs w:val="26"/>
              </w:rPr>
            </w:pPr>
            <w:r w:rsidRPr="00E7309B">
              <w:rPr>
                <w:rFonts w:ascii="Times New Roman" w:eastAsia="Times New Roman" w:hAnsi="Times New Roman"/>
                <w:b/>
                <w:bCs/>
                <w:sz w:val="26"/>
                <w:szCs w:val="26"/>
                <w:lang w:val="en"/>
              </w:rPr>
              <w:t>CH</w:t>
            </w:r>
            <w:r w:rsidRPr="00E7309B">
              <w:rPr>
                <w:rFonts w:ascii="Times New Roman" w:eastAsia="Times New Roman" w:hAnsi="Times New Roman"/>
                <w:b/>
                <w:bCs/>
                <w:sz w:val="26"/>
                <w:szCs w:val="26"/>
                <w:lang w:val="vi-VN"/>
              </w:rPr>
              <w:t>Ủ TRƯƠNG, ĐƯỜNG LỐI CỦA ĐẢNG</w:t>
            </w:r>
          </w:p>
        </w:tc>
        <w:tc>
          <w:tcPr>
            <w:tcW w:w="4050" w:type="dxa"/>
            <w:vAlign w:val="center"/>
          </w:tcPr>
          <w:p w14:paraId="03344932" w14:textId="77777777" w:rsidR="00FA353C" w:rsidRPr="00E7309B" w:rsidRDefault="00FA353C" w:rsidP="00FA353C">
            <w:pPr>
              <w:spacing w:before="120" w:after="120" w:line="234" w:lineRule="atLeast"/>
              <w:jc w:val="center"/>
              <w:rPr>
                <w:rFonts w:ascii="Times New Roman" w:eastAsia="Times New Roman" w:hAnsi="Times New Roman"/>
                <w:sz w:val="26"/>
                <w:szCs w:val="26"/>
              </w:rPr>
            </w:pPr>
            <w:r w:rsidRPr="00E7309B">
              <w:rPr>
                <w:rFonts w:ascii="Times New Roman" w:eastAsia="Times New Roman" w:hAnsi="Times New Roman"/>
                <w:b/>
                <w:bCs/>
                <w:sz w:val="26"/>
                <w:szCs w:val="26"/>
                <w:lang w:val="en"/>
              </w:rPr>
              <w:t>ĐÁNH GIÁ</w:t>
            </w:r>
            <w:r w:rsidRPr="00E7309B">
              <w:rPr>
                <w:rFonts w:ascii="Times New Roman" w:eastAsia="Times New Roman" w:hAnsi="Times New Roman"/>
                <w:b/>
                <w:bCs/>
                <w:sz w:val="26"/>
                <w:szCs w:val="26"/>
                <w:lang w:val="en"/>
              </w:rPr>
              <w:br/>
              <w:t>(Đã th</w:t>
            </w:r>
            <w:r w:rsidRPr="00E7309B">
              <w:rPr>
                <w:rFonts w:ascii="Times New Roman" w:eastAsia="Times New Roman" w:hAnsi="Times New Roman"/>
                <w:b/>
                <w:bCs/>
                <w:sz w:val="26"/>
                <w:szCs w:val="26"/>
                <w:lang w:val="vi-VN"/>
              </w:rPr>
              <w:t>ể chế đầy đủ hoặc một phần/ph</w:t>
            </w:r>
            <w:r w:rsidRPr="00E7309B">
              <w:rPr>
                <w:rFonts w:ascii="Times New Roman" w:eastAsia="Times New Roman" w:hAnsi="Times New Roman"/>
                <w:b/>
                <w:bCs/>
                <w:sz w:val="26"/>
                <w:szCs w:val="26"/>
              </w:rPr>
              <w:t>ù h</w:t>
            </w:r>
            <w:r w:rsidRPr="00E7309B">
              <w:rPr>
                <w:rFonts w:ascii="Times New Roman" w:eastAsia="Times New Roman" w:hAnsi="Times New Roman"/>
                <w:b/>
                <w:bCs/>
                <w:sz w:val="26"/>
                <w:szCs w:val="26"/>
                <w:lang w:val="vi-VN"/>
              </w:rPr>
              <w:t>ợp với chủ trương, đường lối của Đảng)</w:t>
            </w:r>
          </w:p>
        </w:tc>
        <w:tc>
          <w:tcPr>
            <w:tcW w:w="3735" w:type="dxa"/>
            <w:vAlign w:val="center"/>
          </w:tcPr>
          <w:p w14:paraId="03344933" w14:textId="77777777" w:rsidR="004D3EDA" w:rsidRPr="00E7309B" w:rsidRDefault="00FA353C" w:rsidP="00FA353C">
            <w:pPr>
              <w:spacing w:before="120" w:after="120" w:line="234" w:lineRule="atLeast"/>
              <w:jc w:val="center"/>
              <w:rPr>
                <w:rFonts w:ascii="Times New Roman" w:eastAsia="Times New Roman" w:hAnsi="Times New Roman"/>
                <w:b/>
                <w:bCs/>
                <w:sz w:val="26"/>
                <w:szCs w:val="26"/>
                <w:lang w:val="vi-VN"/>
              </w:rPr>
            </w:pPr>
            <w:r w:rsidRPr="00E7309B">
              <w:rPr>
                <w:rFonts w:ascii="Times New Roman" w:eastAsia="Times New Roman" w:hAnsi="Times New Roman"/>
                <w:b/>
                <w:bCs/>
                <w:sz w:val="26"/>
                <w:szCs w:val="26"/>
                <w:lang w:val="en"/>
              </w:rPr>
              <w:t>Đ</w:t>
            </w:r>
            <w:r w:rsidRPr="00E7309B">
              <w:rPr>
                <w:rFonts w:ascii="Times New Roman" w:eastAsia="Times New Roman" w:hAnsi="Times New Roman"/>
                <w:b/>
                <w:bCs/>
                <w:sz w:val="26"/>
                <w:szCs w:val="26"/>
                <w:lang w:val="vi-VN"/>
              </w:rPr>
              <w:t xml:space="preserve">Ề XUẤT </w:t>
            </w:r>
          </w:p>
          <w:p w14:paraId="03344934" w14:textId="77777777" w:rsidR="00FA353C" w:rsidRPr="00E7309B" w:rsidRDefault="00FA353C" w:rsidP="00FA353C">
            <w:pPr>
              <w:spacing w:before="120" w:after="120" w:line="234" w:lineRule="atLeast"/>
              <w:jc w:val="center"/>
              <w:rPr>
                <w:rFonts w:ascii="Times New Roman" w:eastAsia="Times New Roman" w:hAnsi="Times New Roman"/>
                <w:sz w:val="26"/>
                <w:szCs w:val="26"/>
              </w:rPr>
            </w:pPr>
            <w:r w:rsidRPr="00E7309B">
              <w:rPr>
                <w:rFonts w:ascii="Times New Roman" w:eastAsia="Times New Roman" w:hAnsi="Times New Roman"/>
                <w:b/>
                <w:bCs/>
                <w:sz w:val="26"/>
                <w:szCs w:val="26"/>
                <w:lang w:val="vi-VN"/>
              </w:rPr>
              <w:t>XỬ L</w:t>
            </w:r>
            <w:r w:rsidRPr="00E7309B">
              <w:rPr>
                <w:rFonts w:ascii="Times New Roman" w:eastAsia="Times New Roman" w:hAnsi="Times New Roman"/>
                <w:b/>
                <w:bCs/>
                <w:sz w:val="26"/>
                <w:szCs w:val="26"/>
              </w:rPr>
              <w:t>Ý</w:t>
            </w:r>
          </w:p>
        </w:tc>
      </w:tr>
      <w:tr w:rsidR="00E7309B" w:rsidRPr="00E7309B" w14:paraId="504B41F9" w14:textId="77777777" w:rsidTr="007C4915">
        <w:tc>
          <w:tcPr>
            <w:tcW w:w="563" w:type="dxa"/>
          </w:tcPr>
          <w:p w14:paraId="133A91B5" w14:textId="67EC1F37" w:rsidR="00033E9B" w:rsidRPr="00E7309B" w:rsidRDefault="00033E9B" w:rsidP="00033E9B">
            <w:pPr>
              <w:tabs>
                <w:tab w:val="left" w:pos="3402"/>
              </w:tabs>
              <w:spacing w:before="120" w:after="120" w:line="234" w:lineRule="atLeast"/>
              <w:rPr>
                <w:rFonts w:ascii="Times New Roman" w:eastAsia="Times New Roman" w:hAnsi="Times New Roman"/>
                <w:sz w:val="28"/>
                <w:szCs w:val="28"/>
              </w:rPr>
            </w:pPr>
            <w:r w:rsidRPr="00E7309B">
              <w:rPr>
                <w:rFonts w:ascii="Times New Roman" w:eastAsia="Times New Roman" w:hAnsi="Times New Roman"/>
                <w:sz w:val="28"/>
                <w:szCs w:val="28"/>
              </w:rPr>
              <w:t>1</w:t>
            </w:r>
          </w:p>
        </w:tc>
        <w:tc>
          <w:tcPr>
            <w:tcW w:w="1412" w:type="dxa"/>
          </w:tcPr>
          <w:p w14:paraId="303F5AF6" w14:textId="5EAAB2BE" w:rsidR="00033E9B" w:rsidRPr="00E7309B" w:rsidRDefault="00033E9B" w:rsidP="00033E9B">
            <w:pPr>
              <w:shd w:val="clear" w:color="auto" w:fill="FFFFFF"/>
              <w:spacing w:before="120" w:after="120" w:line="264" w:lineRule="auto"/>
              <w:jc w:val="both"/>
              <w:rPr>
                <w:rFonts w:ascii="Times New Roman" w:hAnsi="Times New Roman"/>
                <w:sz w:val="28"/>
                <w:szCs w:val="28"/>
                <w:lang w:val="vi-VN"/>
              </w:rPr>
            </w:pPr>
            <w:r w:rsidRPr="00E7309B">
              <w:rPr>
                <w:rFonts w:ascii="Times New Roman" w:hAnsi="Times New Roman"/>
              </w:rPr>
              <w:t xml:space="preserve"> </w:t>
            </w:r>
            <w:r w:rsidRPr="00E7309B">
              <w:rPr>
                <w:rFonts w:ascii="Times New Roman" w:hAnsi="Times New Roman"/>
                <w:sz w:val="28"/>
                <w:szCs w:val="28"/>
              </w:rPr>
              <w:t>Chuyển đổi số hoạt động đo lường</w:t>
            </w:r>
          </w:p>
          <w:p w14:paraId="09915953" w14:textId="77777777" w:rsidR="00033E9B" w:rsidRPr="00E7309B" w:rsidRDefault="00033E9B" w:rsidP="00033E9B">
            <w:pPr>
              <w:shd w:val="clear" w:color="auto" w:fill="FFFFFF"/>
              <w:spacing w:before="120" w:after="120" w:line="264" w:lineRule="auto"/>
              <w:jc w:val="both"/>
              <w:rPr>
                <w:rFonts w:ascii="Times New Roman" w:hAnsi="Times New Roman"/>
                <w:sz w:val="28"/>
                <w:szCs w:val="28"/>
                <w:lang w:val="vi-VN"/>
              </w:rPr>
            </w:pPr>
          </w:p>
          <w:p w14:paraId="281C8358" w14:textId="77777777" w:rsidR="00033E9B" w:rsidRPr="00E7309B" w:rsidRDefault="00033E9B" w:rsidP="00033E9B">
            <w:pPr>
              <w:shd w:val="clear" w:color="auto" w:fill="FFFFFF"/>
              <w:spacing w:before="120" w:after="120" w:line="264" w:lineRule="auto"/>
              <w:jc w:val="both"/>
              <w:rPr>
                <w:rFonts w:ascii="Times New Roman" w:hAnsi="Times New Roman"/>
                <w:sz w:val="28"/>
                <w:szCs w:val="28"/>
                <w:lang w:val="vi-VN"/>
              </w:rPr>
            </w:pPr>
          </w:p>
          <w:p w14:paraId="68E797AA" w14:textId="77777777" w:rsidR="00033E9B" w:rsidRPr="00E7309B" w:rsidRDefault="00033E9B" w:rsidP="00033E9B">
            <w:pPr>
              <w:shd w:val="clear" w:color="auto" w:fill="FFFFFF"/>
              <w:spacing w:before="120" w:after="120" w:line="264" w:lineRule="auto"/>
              <w:jc w:val="both"/>
              <w:rPr>
                <w:rFonts w:ascii="Times New Roman" w:hAnsi="Times New Roman"/>
                <w:sz w:val="28"/>
                <w:szCs w:val="28"/>
                <w:lang w:val="vi-VN"/>
              </w:rPr>
            </w:pPr>
          </w:p>
          <w:p w14:paraId="17B246A7" w14:textId="77777777" w:rsidR="00033E9B" w:rsidRPr="00E7309B" w:rsidRDefault="00033E9B" w:rsidP="00033E9B">
            <w:pPr>
              <w:shd w:val="clear" w:color="auto" w:fill="FFFFFF"/>
              <w:spacing w:before="120" w:after="120" w:line="264" w:lineRule="auto"/>
              <w:jc w:val="both"/>
              <w:rPr>
                <w:rFonts w:ascii="Times New Roman" w:hAnsi="Times New Roman"/>
                <w:sz w:val="28"/>
                <w:szCs w:val="28"/>
                <w:lang w:val="vi-VN"/>
              </w:rPr>
            </w:pPr>
          </w:p>
          <w:p w14:paraId="2D4D2BBE" w14:textId="77777777" w:rsidR="00033E9B" w:rsidRPr="00E7309B" w:rsidRDefault="00033E9B" w:rsidP="00033E9B">
            <w:pPr>
              <w:spacing w:before="120" w:after="120" w:line="234" w:lineRule="atLeast"/>
              <w:ind w:left="133"/>
              <w:jc w:val="both"/>
              <w:rPr>
                <w:rFonts w:ascii="Times New Roman" w:eastAsia="Times New Roman" w:hAnsi="Times New Roman"/>
                <w:sz w:val="28"/>
                <w:szCs w:val="28"/>
              </w:rPr>
            </w:pPr>
          </w:p>
          <w:p w14:paraId="0493DEE9" w14:textId="77777777" w:rsidR="00033E9B" w:rsidRPr="00E7309B" w:rsidRDefault="00033E9B" w:rsidP="00033E9B">
            <w:pPr>
              <w:spacing w:before="120" w:after="120" w:line="234" w:lineRule="atLeast"/>
              <w:ind w:left="133"/>
              <w:jc w:val="both"/>
              <w:rPr>
                <w:rFonts w:ascii="Times New Roman" w:eastAsia="Times New Roman" w:hAnsi="Times New Roman"/>
                <w:bCs/>
                <w:sz w:val="28"/>
                <w:szCs w:val="28"/>
              </w:rPr>
            </w:pPr>
          </w:p>
          <w:p w14:paraId="37DB3DAD" w14:textId="77777777" w:rsidR="00033E9B" w:rsidRPr="00E7309B" w:rsidRDefault="00033E9B" w:rsidP="00033E9B">
            <w:pPr>
              <w:spacing w:before="120" w:after="120" w:line="234" w:lineRule="atLeast"/>
              <w:ind w:left="133"/>
              <w:jc w:val="both"/>
              <w:rPr>
                <w:rFonts w:ascii="Times New Roman" w:eastAsia="Times New Roman" w:hAnsi="Times New Roman"/>
                <w:bCs/>
                <w:sz w:val="28"/>
                <w:szCs w:val="28"/>
              </w:rPr>
            </w:pPr>
          </w:p>
          <w:p w14:paraId="70D9F60E" w14:textId="77777777" w:rsidR="00033E9B" w:rsidRPr="00E7309B" w:rsidRDefault="00033E9B" w:rsidP="00033E9B">
            <w:pPr>
              <w:spacing w:before="120" w:after="120" w:line="234" w:lineRule="atLeast"/>
              <w:ind w:left="133"/>
              <w:jc w:val="both"/>
              <w:rPr>
                <w:rFonts w:ascii="Times New Roman" w:eastAsia="Times New Roman" w:hAnsi="Times New Roman"/>
                <w:bCs/>
                <w:sz w:val="28"/>
                <w:szCs w:val="28"/>
              </w:rPr>
            </w:pPr>
          </w:p>
          <w:p w14:paraId="74C1599D" w14:textId="77777777" w:rsidR="00033E9B" w:rsidRPr="00E7309B" w:rsidRDefault="00033E9B" w:rsidP="00033E9B">
            <w:pPr>
              <w:spacing w:before="120" w:after="120" w:line="234" w:lineRule="atLeast"/>
              <w:ind w:left="133"/>
              <w:jc w:val="both"/>
              <w:rPr>
                <w:rFonts w:ascii="Times New Roman" w:eastAsia="Times New Roman" w:hAnsi="Times New Roman"/>
                <w:bCs/>
                <w:sz w:val="28"/>
                <w:szCs w:val="28"/>
              </w:rPr>
            </w:pPr>
          </w:p>
          <w:p w14:paraId="3897D6D8" w14:textId="77777777" w:rsidR="00033E9B" w:rsidRPr="00E7309B" w:rsidRDefault="00033E9B" w:rsidP="00033E9B">
            <w:pPr>
              <w:spacing w:before="120" w:after="120" w:line="234" w:lineRule="atLeast"/>
              <w:ind w:left="133"/>
              <w:jc w:val="both"/>
              <w:rPr>
                <w:rFonts w:ascii="Times New Roman" w:eastAsia="Times New Roman" w:hAnsi="Times New Roman"/>
                <w:bCs/>
                <w:sz w:val="28"/>
                <w:szCs w:val="28"/>
              </w:rPr>
            </w:pPr>
          </w:p>
          <w:p w14:paraId="3419EB38" w14:textId="77777777" w:rsidR="00033E9B" w:rsidRPr="00E7309B" w:rsidRDefault="00033E9B" w:rsidP="00033E9B">
            <w:pPr>
              <w:spacing w:before="120" w:after="120" w:line="234" w:lineRule="atLeast"/>
              <w:ind w:left="133"/>
              <w:jc w:val="both"/>
              <w:rPr>
                <w:rFonts w:ascii="Times New Roman" w:eastAsia="Times New Roman" w:hAnsi="Times New Roman"/>
                <w:bCs/>
                <w:sz w:val="28"/>
                <w:szCs w:val="28"/>
              </w:rPr>
            </w:pPr>
          </w:p>
          <w:p w14:paraId="61619982" w14:textId="77777777" w:rsidR="00033E9B" w:rsidRPr="00E7309B" w:rsidRDefault="00033E9B" w:rsidP="00033E9B">
            <w:pPr>
              <w:spacing w:before="120" w:after="120" w:line="234" w:lineRule="atLeast"/>
              <w:ind w:left="133"/>
              <w:jc w:val="both"/>
              <w:rPr>
                <w:rFonts w:ascii="Times New Roman" w:eastAsia="Times New Roman" w:hAnsi="Times New Roman"/>
                <w:bCs/>
                <w:sz w:val="28"/>
                <w:szCs w:val="28"/>
              </w:rPr>
            </w:pPr>
          </w:p>
          <w:p w14:paraId="784B0C14" w14:textId="77777777" w:rsidR="00033E9B" w:rsidRPr="00E7309B" w:rsidRDefault="00033E9B" w:rsidP="00033E9B">
            <w:pPr>
              <w:spacing w:before="120" w:after="120" w:line="234" w:lineRule="atLeast"/>
              <w:ind w:left="133"/>
              <w:jc w:val="both"/>
              <w:rPr>
                <w:rFonts w:ascii="Times New Roman" w:eastAsia="Times New Roman" w:hAnsi="Times New Roman"/>
                <w:bCs/>
                <w:sz w:val="28"/>
                <w:szCs w:val="28"/>
              </w:rPr>
            </w:pPr>
          </w:p>
          <w:p w14:paraId="721B6522" w14:textId="77777777" w:rsidR="00033E9B" w:rsidRPr="00E7309B" w:rsidRDefault="00033E9B" w:rsidP="00033E9B">
            <w:pPr>
              <w:spacing w:before="120" w:after="120" w:line="234" w:lineRule="atLeast"/>
              <w:ind w:left="133"/>
              <w:jc w:val="both"/>
              <w:rPr>
                <w:rFonts w:ascii="Times New Roman" w:eastAsia="Times New Roman" w:hAnsi="Times New Roman"/>
                <w:bCs/>
                <w:sz w:val="28"/>
                <w:szCs w:val="28"/>
              </w:rPr>
            </w:pPr>
          </w:p>
          <w:p w14:paraId="48F48074" w14:textId="77777777" w:rsidR="00033E9B" w:rsidRPr="00E7309B" w:rsidRDefault="00033E9B" w:rsidP="00033E9B">
            <w:pPr>
              <w:jc w:val="both"/>
              <w:rPr>
                <w:rFonts w:ascii="Times New Roman" w:hAnsi="Times New Roman"/>
                <w:sz w:val="28"/>
                <w:szCs w:val="28"/>
              </w:rPr>
            </w:pPr>
          </w:p>
        </w:tc>
        <w:tc>
          <w:tcPr>
            <w:tcW w:w="4410" w:type="dxa"/>
          </w:tcPr>
          <w:p w14:paraId="2003AB96" w14:textId="77777777" w:rsidR="00033E9B" w:rsidRPr="00E7309B" w:rsidRDefault="00033E9B" w:rsidP="00033E9B">
            <w:pPr>
              <w:spacing w:before="120" w:after="120" w:line="234" w:lineRule="atLeast"/>
              <w:ind w:left="34" w:right="133"/>
              <w:jc w:val="both"/>
              <w:rPr>
                <w:rFonts w:ascii="Times New Roman" w:hAnsi="Times New Roman"/>
                <w:i/>
                <w:spacing w:val="-6"/>
                <w:sz w:val="28"/>
                <w:szCs w:val="28"/>
              </w:rPr>
            </w:pPr>
            <w:r w:rsidRPr="00E7309B">
              <w:rPr>
                <w:rFonts w:ascii="Times New Roman" w:hAnsi="Times New Roman"/>
                <w:i/>
                <w:spacing w:val="-6"/>
                <w:sz w:val="28"/>
                <w:szCs w:val="28"/>
              </w:rPr>
              <w:lastRenderedPageBreak/>
              <w:t xml:space="preserve">1. Nghị quyết số 57-NQ/TW ngày 22/12/2024 của Bộ Chính trị về đột phá phát triển khoa học, công nghệ, đổi mới sáng tạo và chuyển đổi số quốc gia đề ra nhiệm vụ giải pháp: </w:t>
            </w:r>
          </w:p>
          <w:p w14:paraId="47DA5210" w14:textId="77777777" w:rsidR="00033E9B" w:rsidRPr="00E7309B" w:rsidRDefault="00033E9B" w:rsidP="00033E9B">
            <w:pPr>
              <w:spacing w:before="120" w:after="120" w:line="234" w:lineRule="atLeast"/>
              <w:ind w:left="34" w:right="133"/>
              <w:jc w:val="both"/>
              <w:rPr>
                <w:rFonts w:ascii="Times New Roman" w:hAnsi="Times New Roman"/>
                <w:i/>
                <w:sz w:val="28"/>
                <w:szCs w:val="28"/>
              </w:rPr>
            </w:pPr>
            <w:r w:rsidRPr="00E7309B">
              <w:rPr>
                <w:rFonts w:ascii="Times New Roman" w:hAnsi="Times New Roman"/>
                <w:i/>
                <w:sz w:val="28"/>
                <w:szCs w:val="28"/>
              </w:rPr>
              <w:t xml:space="preserve"> “….Khẩn trương </w:t>
            </w:r>
            <w:r w:rsidRPr="00E7309B">
              <w:rPr>
                <w:rFonts w:ascii="Times New Roman" w:hAnsi="Times New Roman"/>
                <w:b/>
                <w:i/>
                <w:sz w:val="28"/>
                <w:szCs w:val="28"/>
              </w:rPr>
              <w:t>sửa đổi, bổ sung, hoàn thiện đồng bộ các quy định pháp luật về khoa học, công nghệ</w:t>
            </w:r>
            <w:r w:rsidRPr="00E7309B">
              <w:rPr>
                <w:rFonts w:ascii="Times New Roman" w:hAnsi="Times New Roman"/>
                <w:i/>
                <w:sz w:val="28"/>
                <w:szCs w:val="28"/>
              </w:rPr>
              <w:t xml:space="preserve"> .. để tháo gỡ các điểm nghẽn, rào cản, giải phóng các nguồn lực, khuyến khích, phát triển khoa học, công nghệ, đổi mới sáng tạo, </w:t>
            </w:r>
            <w:r w:rsidRPr="00E7309B">
              <w:rPr>
                <w:rFonts w:ascii="Times New Roman" w:hAnsi="Times New Roman"/>
                <w:b/>
                <w:i/>
                <w:sz w:val="28"/>
                <w:szCs w:val="28"/>
              </w:rPr>
              <w:t>chuyển đổi số quốc</w:t>
            </w:r>
            <w:r w:rsidRPr="00E7309B">
              <w:rPr>
                <w:rFonts w:ascii="Times New Roman" w:hAnsi="Times New Roman"/>
                <w:i/>
                <w:sz w:val="28"/>
                <w:szCs w:val="28"/>
              </w:rPr>
              <w:t xml:space="preserve"> gia….” (khoản 2, Mục III “Nhiệm vụ giải pháp”)</w:t>
            </w:r>
          </w:p>
          <w:p w14:paraId="1D8B0EF9" w14:textId="77777777" w:rsidR="00033E9B" w:rsidRPr="00E7309B" w:rsidRDefault="00033E9B" w:rsidP="00033E9B">
            <w:pPr>
              <w:spacing w:before="120" w:after="120" w:line="234" w:lineRule="atLeast"/>
              <w:ind w:left="34" w:right="133"/>
              <w:jc w:val="both"/>
              <w:rPr>
                <w:rFonts w:ascii="Times New Roman" w:hAnsi="Times New Roman"/>
                <w:i/>
                <w:sz w:val="28"/>
                <w:szCs w:val="28"/>
                <w:lang w:val="vi-VN"/>
              </w:rPr>
            </w:pPr>
            <w:r w:rsidRPr="00E7309B">
              <w:rPr>
                <w:rFonts w:ascii="Times New Roman" w:hAnsi="Times New Roman"/>
                <w:i/>
                <w:sz w:val="28"/>
                <w:szCs w:val="28"/>
              </w:rPr>
              <w:lastRenderedPageBreak/>
              <w:t xml:space="preserve">….Đẩy mạnh ứng dụng và phát triển công nghệ số. … </w:t>
            </w:r>
            <w:r w:rsidRPr="00E7309B">
              <w:rPr>
                <w:rFonts w:ascii="Times New Roman" w:hAnsi="Times New Roman"/>
                <w:b/>
                <w:i/>
                <w:sz w:val="28"/>
                <w:szCs w:val="28"/>
              </w:rPr>
              <w:t>Xây dựng và dùng chung các nền tảng số quốc gia, vùng, bảo đảm hoạt động thống nhất, liên thông của các ngành, lĩnh vực trên môi trường số</w:t>
            </w:r>
            <w:r w:rsidRPr="00E7309B">
              <w:rPr>
                <w:rFonts w:ascii="Times New Roman" w:hAnsi="Times New Roman"/>
                <w:i/>
                <w:sz w:val="28"/>
                <w:szCs w:val="28"/>
              </w:rPr>
              <w:t>. Thúc đẩy hệ sinh thái kinh tế số trên các lĩnh vực. (khoản 3, Mục III “Nhiệm vụ giải pháp”</w:t>
            </w:r>
          </w:p>
          <w:p w14:paraId="7ACA3428" w14:textId="77777777" w:rsidR="00033E9B" w:rsidRPr="00E7309B" w:rsidRDefault="00033E9B" w:rsidP="00033E9B">
            <w:pPr>
              <w:spacing w:before="120" w:after="120" w:line="234" w:lineRule="atLeast"/>
              <w:ind w:left="34" w:right="133"/>
              <w:jc w:val="both"/>
              <w:rPr>
                <w:rFonts w:ascii="Times New Roman" w:hAnsi="Times New Roman"/>
                <w:i/>
                <w:sz w:val="28"/>
                <w:szCs w:val="28"/>
                <w:lang w:val="vi-VN"/>
              </w:rPr>
            </w:pPr>
            <w:r w:rsidRPr="00E7309B">
              <w:rPr>
                <w:rFonts w:ascii="Times New Roman" w:hAnsi="Times New Roman"/>
                <w:i/>
                <w:sz w:val="28"/>
                <w:szCs w:val="28"/>
                <w:lang w:val="vi-VN"/>
              </w:rPr>
              <w:t xml:space="preserve">2. </w:t>
            </w:r>
            <w:r w:rsidRPr="00E7309B">
              <w:rPr>
                <w:rFonts w:ascii="Times New Roman" w:hAnsi="Times New Roman"/>
                <w:spacing w:val="-2"/>
                <w:sz w:val="28"/>
                <w:szCs w:val="28"/>
              </w:rPr>
              <w:t xml:space="preserve">Nghị quyết số 66-NQ/TW </w:t>
            </w:r>
            <w:r w:rsidRPr="00E7309B">
              <w:rPr>
                <w:rFonts w:ascii="Times New Roman" w:hAnsi="Times New Roman"/>
                <w:spacing w:val="-2"/>
                <w:sz w:val="28"/>
                <w:szCs w:val="28"/>
                <w:lang w:val="vi-VN"/>
              </w:rPr>
              <w:t>n</w:t>
            </w:r>
            <w:r w:rsidRPr="00E7309B">
              <w:rPr>
                <w:rFonts w:ascii="Times New Roman" w:hAnsi="Times New Roman"/>
                <w:spacing w:val="-2"/>
                <w:sz w:val="28"/>
                <w:szCs w:val="28"/>
              </w:rPr>
              <w:t>gày 30/4/2025</w:t>
            </w:r>
            <w:r w:rsidRPr="00E7309B">
              <w:rPr>
                <w:rFonts w:ascii="Times New Roman" w:hAnsi="Times New Roman"/>
                <w:spacing w:val="-2"/>
                <w:sz w:val="28"/>
                <w:szCs w:val="28"/>
                <w:lang w:val="vi-VN"/>
              </w:rPr>
              <w:t xml:space="preserve"> của</w:t>
            </w:r>
            <w:r w:rsidRPr="00E7309B">
              <w:rPr>
                <w:rFonts w:ascii="Times New Roman" w:hAnsi="Times New Roman"/>
                <w:spacing w:val="-2"/>
                <w:sz w:val="28"/>
                <w:szCs w:val="28"/>
              </w:rPr>
              <w:t xml:space="preserve"> Bộ Chính trị ban hành về đổi mới công tác xây dựng và thi hành pháp luật đáp ứng yêu cầu phát triển đất nước trong kỷ nguyên mới</w:t>
            </w:r>
            <w:r w:rsidRPr="00E7309B">
              <w:rPr>
                <w:rFonts w:ascii="Times New Roman" w:hAnsi="Times New Roman"/>
                <w:spacing w:val="-2"/>
                <w:sz w:val="28"/>
                <w:szCs w:val="28"/>
                <w:lang w:val="vi-VN"/>
              </w:rPr>
              <w:t>.</w:t>
            </w:r>
          </w:p>
          <w:p w14:paraId="3A3FCA3C" w14:textId="77777777" w:rsidR="00033E9B" w:rsidRPr="00E7309B" w:rsidRDefault="00033E9B" w:rsidP="00033E9B">
            <w:pPr>
              <w:spacing w:before="120" w:after="120" w:line="234" w:lineRule="atLeast"/>
              <w:ind w:left="34" w:right="133"/>
              <w:jc w:val="both"/>
              <w:rPr>
                <w:rFonts w:ascii="Times New Roman" w:hAnsi="Times New Roman"/>
                <w:sz w:val="28"/>
                <w:szCs w:val="28"/>
                <w:shd w:val="clear" w:color="auto" w:fill="FFFFFF"/>
              </w:rPr>
            </w:pPr>
            <w:r w:rsidRPr="00E7309B">
              <w:rPr>
                <w:rFonts w:ascii="Times New Roman" w:eastAsia="Times New Roman" w:hAnsi="Times New Roman"/>
                <w:i/>
                <w:sz w:val="28"/>
                <w:szCs w:val="28"/>
              </w:rPr>
              <w:t xml:space="preserve">3. </w:t>
            </w:r>
            <w:r w:rsidRPr="00E7309B">
              <w:rPr>
                <w:rFonts w:ascii="Times New Roman" w:hAnsi="Times New Roman"/>
                <w:sz w:val="28"/>
                <w:szCs w:val="28"/>
                <w:lang w:val="vi-VN"/>
              </w:rPr>
              <w:t>Chỉ thị số 38-CT/TW ngày 30/7/2024 của Ban Bí thư về đẩy mạnh công tác tiêu chuẩn, đo lường, chất lượng quốc gia đến năm 2030 và những năm tiếp theo</w:t>
            </w:r>
            <w:r w:rsidRPr="00E7309B">
              <w:rPr>
                <w:rFonts w:ascii="Times New Roman" w:hAnsi="Times New Roman"/>
                <w:sz w:val="28"/>
                <w:szCs w:val="28"/>
              </w:rPr>
              <w:t xml:space="preserve">, Ban Bí thư yêu cầu thực hiện </w:t>
            </w:r>
            <w:r w:rsidRPr="00E7309B">
              <w:rPr>
                <w:rFonts w:ascii="Times New Roman" w:hAnsi="Times New Roman"/>
                <w:sz w:val="28"/>
                <w:szCs w:val="28"/>
                <w:shd w:val="clear" w:color="auto" w:fill="FFFFFF"/>
              </w:rPr>
              <w:t>một số nhiệm vụ, giải pháp trọng tâm trong đó có nội dung:</w:t>
            </w:r>
          </w:p>
          <w:p w14:paraId="66F0C8B7" w14:textId="3C3E2242" w:rsidR="00033E9B" w:rsidRPr="00E7309B" w:rsidRDefault="00033E9B" w:rsidP="00033E9B">
            <w:pPr>
              <w:tabs>
                <w:tab w:val="right" w:leader="dot" w:pos="8640"/>
              </w:tabs>
              <w:spacing w:after="120"/>
              <w:jc w:val="both"/>
              <w:rPr>
                <w:rFonts w:ascii="Times New Roman" w:hAnsi="Times New Roman"/>
                <w:spacing w:val="-6"/>
                <w:sz w:val="28"/>
                <w:szCs w:val="28"/>
              </w:rPr>
            </w:pPr>
            <w:r w:rsidRPr="00E7309B">
              <w:rPr>
                <w:rFonts w:ascii="Times New Roman" w:hAnsi="Times New Roman"/>
                <w:sz w:val="28"/>
                <w:szCs w:val="28"/>
                <w:shd w:val="clear" w:color="auto" w:fill="FFFFFF"/>
              </w:rPr>
              <w:t xml:space="preserve"> ….</w:t>
            </w:r>
            <w:r w:rsidRPr="00E7309B">
              <w:rPr>
                <w:rFonts w:ascii="Times New Roman" w:hAnsi="Times New Roman"/>
                <w:i/>
                <w:sz w:val="28"/>
                <w:szCs w:val="28"/>
                <w:shd w:val="clear" w:color="auto" w:fill="FFFFFF"/>
              </w:rPr>
              <w:t xml:space="preserve">Rà soát, xây dựng, bổ sung, hoàn thiện chính sách, pháp luật về tiêu chuẩn, </w:t>
            </w:r>
            <w:r w:rsidRPr="00E7309B">
              <w:rPr>
                <w:rFonts w:ascii="Times New Roman" w:hAnsi="Times New Roman"/>
                <w:b/>
                <w:i/>
                <w:sz w:val="28"/>
                <w:szCs w:val="28"/>
                <w:shd w:val="clear" w:color="auto" w:fill="FFFFFF"/>
              </w:rPr>
              <w:t>đo lường</w:t>
            </w:r>
            <w:r w:rsidRPr="00E7309B">
              <w:rPr>
                <w:rFonts w:ascii="Times New Roman" w:hAnsi="Times New Roman"/>
                <w:i/>
                <w:sz w:val="28"/>
                <w:szCs w:val="28"/>
                <w:shd w:val="clear" w:color="auto" w:fill="FFFFFF"/>
              </w:rPr>
              <w:t xml:space="preserve">, chất lượng theo hướng tập trung, thống nhất, đồng bộ, hội nhập quốc tế dựa </w:t>
            </w:r>
            <w:r w:rsidRPr="00E7309B">
              <w:rPr>
                <w:rFonts w:ascii="Times New Roman" w:hAnsi="Times New Roman"/>
                <w:b/>
                <w:i/>
                <w:sz w:val="28"/>
                <w:szCs w:val="28"/>
                <w:shd w:val="clear" w:color="auto" w:fill="FFFFFF"/>
              </w:rPr>
              <w:t xml:space="preserve">trên các nền </w:t>
            </w:r>
            <w:r w:rsidRPr="00E7309B">
              <w:rPr>
                <w:rFonts w:ascii="Times New Roman" w:hAnsi="Times New Roman"/>
                <w:b/>
                <w:i/>
                <w:sz w:val="28"/>
                <w:szCs w:val="28"/>
                <w:shd w:val="clear" w:color="auto" w:fill="FFFFFF"/>
              </w:rPr>
              <w:lastRenderedPageBreak/>
              <w:t>tảng hạ tầng kỹ thuật hiện đại, công nghệ số</w:t>
            </w:r>
            <w:r w:rsidRPr="00E7309B">
              <w:rPr>
                <w:rFonts w:ascii="Times New Roman" w:hAnsi="Times New Roman"/>
                <w:i/>
                <w:sz w:val="28"/>
                <w:szCs w:val="28"/>
                <w:shd w:val="clear" w:color="auto" w:fill="FFFFFF"/>
              </w:rPr>
              <w:t xml:space="preserve"> và mô hình quản trị thông minh…(khoản 2)</w:t>
            </w:r>
            <w:r w:rsidRPr="00E7309B">
              <w:rPr>
                <w:rFonts w:ascii="Times New Roman" w:hAnsi="Times New Roman"/>
                <w:i/>
                <w:sz w:val="28"/>
                <w:szCs w:val="28"/>
                <w:shd w:val="clear" w:color="auto" w:fill="FFFFFF"/>
                <w:lang w:val="vi-VN"/>
              </w:rPr>
              <w:t>.</w:t>
            </w:r>
          </w:p>
        </w:tc>
        <w:tc>
          <w:tcPr>
            <w:tcW w:w="4050" w:type="dxa"/>
          </w:tcPr>
          <w:p w14:paraId="57492EFD" w14:textId="53E149E9" w:rsidR="003E1983" w:rsidRPr="005F0954" w:rsidRDefault="00F503A6" w:rsidP="003E1983">
            <w:pPr>
              <w:spacing w:before="120" w:after="120"/>
              <w:jc w:val="both"/>
              <w:rPr>
                <w:rFonts w:ascii="Times New Roman" w:hAnsi="Times New Roman"/>
                <w:color w:val="000000" w:themeColor="text1"/>
                <w:sz w:val="28"/>
                <w:szCs w:val="28"/>
              </w:rPr>
            </w:pPr>
            <w:r w:rsidRPr="005F0954">
              <w:rPr>
                <w:rFonts w:ascii="Times New Roman" w:hAnsi="Times New Roman"/>
                <w:color w:val="000000" w:themeColor="text1"/>
                <w:sz w:val="28"/>
                <w:szCs w:val="28"/>
                <w:lang w:val="vi-VN"/>
              </w:rPr>
              <w:lastRenderedPageBreak/>
              <w:t xml:space="preserve">1. </w:t>
            </w:r>
            <w:r w:rsidR="003E1983" w:rsidRPr="005F0954">
              <w:rPr>
                <w:rFonts w:ascii="Times New Roman" w:hAnsi="Times New Roman"/>
                <w:color w:val="000000" w:themeColor="text1"/>
                <w:sz w:val="28"/>
                <w:szCs w:val="28"/>
              </w:rPr>
              <w:t>Chính sách chuyển đổi số hoạt động đo lường tại dự thảo Luật đã thể chế hóa một phần và phù hợp với chủ trương, đường lối của Đảng tại Nghị quyết số 57-NQ/TW ngày 22/12/2024 của Bộ Chính trị về đột phá phát triển khoa học, công nghệ, đổi mới sáng tạo và chuyển đổi số quốc gia.</w:t>
            </w:r>
          </w:p>
          <w:p w14:paraId="5997081F" w14:textId="3314F846" w:rsidR="003E1983" w:rsidRPr="005F0954" w:rsidRDefault="003E1983" w:rsidP="003E1983">
            <w:pPr>
              <w:spacing w:before="120" w:after="120"/>
              <w:jc w:val="both"/>
              <w:rPr>
                <w:rFonts w:ascii="Times New Roman" w:hAnsi="Times New Roman"/>
                <w:color w:val="000000" w:themeColor="text1"/>
                <w:sz w:val="28"/>
                <w:szCs w:val="28"/>
              </w:rPr>
            </w:pPr>
            <w:r w:rsidRPr="005F0954">
              <w:rPr>
                <w:rFonts w:ascii="Times New Roman" w:hAnsi="Times New Roman"/>
                <w:color w:val="000000" w:themeColor="text1"/>
                <w:sz w:val="28"/>
                <w:szCs w:val="28"/>
              </w:rPr>
              <w:t xml:space="preserve">Cụ thể, dự thảo Luật đã bước đầu thể chế hóa các định hướng của Nghị quyết về hoàn thiện thể chế pháp luật thúc đẩy chuyển đổi số; </w:t>
            </w:r>
            <w:r w:rsidRPr="005F0954">
              <w:rPr>
                <w:rFonts w:ascii="Times New Roman" w:hAnsi="Times New Roman"/>
                <w:color w:val="000000" w:themeColor="text1"/>
                <w:sz w:val="28"/>
                <w:szCs w:val="28"/>
              </w:rPr>
              <w:lastRenderedPageBreak/>
              <w:t>phát triển hạ tầng số, nền tảng số và cơ sở dữ liệu; thúc đẩy ứng dụng công nghệ số trong quản lý nhà nước và hoạt động sản xuất, kinh doanh.</w:t>
            </w:r>
          </w:p>
          <w:p w14:paraId="468569B9" w14:textId="57E994E1" w:rsidR="003E1983" w:rsidRPr="005F0954" w:rsidRDefault="003E1983" w:rsidP="003E1983">
            <w:pPr>
              <w:spacing w:before="120" w:after="120"/>
              <w:jc w:val="both"/>
              <w:rPr>
                <w:rFonts w:ascii="Times New Roman" w:hAnsi="Times New Roman"/>
                <w:color w:val="000000" w:themeColor="text1"/>
                <w:sz w:val="28"/>
                <w:szCs w:val="28"/>
              </w:rPr>
            </w:pPr>
            <w:r w:rsidRPr="005F0954">
              <w:rPr>
                <w:rFonts w:ascii="Times New Roman" w:hAnsi="Times New Roman"/>
                <w:color w:val="000000" w:themeColor="text1"/>
                <w:sz w:val="28"/>
                <w:szCs w:val="28"/>
              </w:rPr>
              <w:t>Các quy định về xây dựng nền tảng số hoạt động đo lường, hình thành cơ sở dữ liệu chuyên ngành về đo lường,</w:t>
            </w:r>
            <w:r w:rsidR="00CB4880" w:rsidRPr="005F0954">
              <w:rPr>
                <w:rFonts w:ascii="Times New Roman" w:hAnsi="Times New Roman"/>
                <w:color w:val="000000" w:themeColor="text1"/>
                <w:sz w:val="28"/>
                <w:szCs w:val="28"/>
              </w:rPr>
              <w:t xml:space="preserve"> </w:t>
            </w:r>
            <w:r w:rsidRPr="005F0954">
              <w:rPr>
                <w:rFonts w:ascii="Times New Roman" w:hAnsi="Times New Roman"/>
                <w:color w:val="000000" w:themeColor="text1"/>
                <w:sz w:val="28"/>
                <w:szCs w:val="28"/>
              </w:rPr>
              <w:t>giá trị pháp lý của dữ liệu đo lường điện tử và triển khai quản lý nhà nước dựa trên dữ liệu và đánh giá rủi ro là phù hợp với định hướng phát triển hạ tầng dữ liệu và chuyển đổi số quốc gia theo Nghị quyết số 57-NQ/TW.</w:t>
            </w:r>
          </w:p>
          <w:p w14:paraId="189A3AA8" w14:textId="5A74AD1E" w:rsidR="00056A98" w:rsidRPr="005F0954" w:rsidRDefault="00F503A6" w:rsidP="00056A98">
            <w:pPr>
              <w:spacing w:before="120" w:after="120"/>
              <w:jc w:val="both"/>
              <w:rPr>
                <w:rFonts w:ascii="Times New Roman" w:hAnsi="Times New Roman"/>
                <w:color w:val="000000" w:themeColor="text1"/>
                <w:sz w:val="28"/>
                <w:szCs w:val="28"/>
              </w:rPr>
            </w:pPr>
            <w:r w:rsidRPr="005F0954">
              <w:rPr>
                <w:rFonts w:ascii="Times New Roman" w:hAnsi="Times New Roman"/>
                <w:color w:val="000000" w:themeColor="text1"/>
                <w:sz w:val="28"/>
                <w:szCs w:val="28"/>
                <w:lang w:val="vi-VN"/>
              </w:rPr>
              <w:t xml:space="preserve">2. </w:t>
            </w:r>
            <w:r w:rsidR="00056A98" w:rsidRPr="005F0954">
              <w:rPr>
                <w:rFonts w:ascii="Times New Roman" w:hAnsi="Times New Roman"/>
                <w:color w:val="000000" w:themeColor="text1"/>
                <w:sz w:val="28"/>
                <w:szCs w:val="28"/>
              </w:rPr>
              <w:t>Chính sách chuyển đổi số hoạt động đo lường tại dự thảo Luật đã thể chế hóa một phần và phù hợp với chủ trương, đường lối của Đảng tại Nghị quyết số 66-NQ/TW ngày 30/4/2025 của Bộ Chính trị về đổi mới công tác xây dựng và thi hành pháp luật đáp ứng yêu cầu phát triển đất nước trong kỷ nguyên mới.</w:t>
            </w:r>
          </w:p>
          <w:p w14:paraId="50F84868" w14:textId="32B64BC3" w:rsidR="00056A98" w:rsidRPr="005F0954" w:rsidRDefault="00056A98" w:rsidP="00056A98">
            <w:pPr>
              <w:spacing w:before="120" w:after="120"/>
              <w:jc w:val="both"/>
              <w:rPr>
                <w:rFonts w:ascii="Times New Roman" w:hAnsi="Times New Roman"/>
                <w:color w:val="000000" w:themeColor="text1"/>
                <w:sz w:val="28"/>
                <w:szCs w:val="28"/>
              </w:rPr>
            </w:pPr>
            <w:r w:rsidRPr="005F0954">
              <w:rPr>
                <w:rFonts w:ascii="Times New Roman" w:hAnsi="Times New Roman"/>
                <w:color w:val="000000" w:themeColor="text1"/>
                <w:sz w:val="28"/>
                <w:szCs w:val="28"/>
              </w:rPr>
              <w:lastRenderedPageBreak/>
              <w:t>Các quy định về xây dựng nền tảng số hoạt động đo lường, hình thành cơ sở dữ liệu đo lường và sử dụng dữ liệu phục vụ quản lý nhà nước, thanh tra, kiểm tra theo mức độ rủi ro đã góp phần đổi mới phương thức quản lý, nâng cao hiệu lực, hiệu quả thi hành pháp luật và phù hợp với định hướng ứng dụng công nghệ số trong quản lý nhà nước theo Nghị quyết.</w:t>
            </w:r>
          </w:p>
          <w:p w14:paraId="4F50EF8B" w14:textId="77777777" w:rsidR="00BB1AE6" w:rsidRPr="005F0954" w:rsidRDefault="00D127F3" w:rsidP="00BB1AE6">
            <w:pPr>
              <w:spacing w:before="120" w:after="120"/>
              <w:jc w:val="both"/>
              <w:rPr>
                <w:rFonts w:ascii="Times New Roman" w:hAnsi="Times New Roman"/>
                <w:color w:val="000000" w:themeColor="text1"/>
                <w:sz w:val="28"/>
                <w:szCs w:val="28"/>
                <w:lang w:val="vi-VN"/>
              </w:rPr>
            </w:pPr>
            <w:r w:rsidRPr="005F0954">
              <w:rPr>
                <w:rFonts w:ascii="Times New Roman" w:hAnsi="Times New Roman"/>
                <w:color w:val="000000" w:themeColor="text1"/>
                <w:sz w:val="28"/>
                <w:szCs w:val="28"/>
                <w:lang w:val="vi-VN"/>
              </w:rPr>
              <w:t>3.</w:t>
            </w:r>
            <w:r w:rsidR="00BB1AE6" w:rsidRPr="005F0954">
              <w:rPr>
                <w:rFonts w:ascii="Times New Roman" w:hAnsi="Times New Roman"/>
                <w:color w:val="000000" w:themeColor="text1"/>
                <w:sz w:val="28"/>
                <w:szCs w:val="28"/>
                <w:lang w:val="vi-VN"/>
              </w:rPr>
              <w:t xml:space="preserve"> Chính sách chuyển đổi số hoạt động đo lường tại dự thảo Luật phù hợp và bước đầu thể chế hóa chủ trương của Đảng tại Chỉ thị số 38-CT/TW ngày 30/7/2024 của Ban Bí thư về đẩy mạnh công tác tiêu chuẩn, đo lường, chất lượng quốc gia.</w:t>
            </w:r>
          </w:p>
          <w:p w14:paraId="511BF573" w14:textId="4E83FD5B" w:rsidR="00BB1AE6" w:rsidRPr="005F0954" w:rsidRDefault="00BB1AE6" w:rsidP="00BB1AE6">
            <w:pPr>
              <w:spacing w:before="120" w:after="120"/>
              <w:jc w:val="both"/>
              <w:rPr>
                <w:rFonts w:ascii="Times New Roman" w:hAnsi="Times New Roman"/>
                <w:color w:val="000000" w:themeColor="text1"/>
                <w:sz w:val="28"/>
                <w:szCs w:val="28"/>
                <w:lang w:val="vi-VN"/>
              </w:rPr>
            </w:pPr>
            <w:r w:rsidRPr="005F0954">
              <w:rPr>
                <w:rFonts w:ascii="Times New Roman" w:hAnsi="Times New Roman"/>
                <w:color w:val="000000" w:themeColor="text1"/>
                <w:sz w:val="28"/>
                <w:szCs w:val="28"/>
                <w:lang w:val="vi-VN"/>
              </w:rPr>
              <w:t xml:space="preserve">Việc bổ sung các quy định về nền tảng số hoạt động đo lường, xây dựng cơ sở dữ liệu đo lường và triển khai quản lý nhà nước về đo lường trên môi trường số góp phần hoàn thiện chính sách, pháp luật về đo lường theo hướng ứng dụng </w:t>
            </w:r>
            <w:r w:rsidRPr="005F0954">
              <w:rPr>
                <w:rFonts w:ascii="Times New Roman" w:hAnsi="Times New Roman"/>
                <w:color w:val="000000" w:themeColor="text1"/>
                <w:sz w:val="28"/>
                <w:szCs w:val="28"/>
                <w:lang w:val="vi-VN"/>
              </w:rPr>
              <w:lastRenderedPageBreak/>
              <w:t>công nghệ số, phát triển hạ tầng kỹ thuật hiện đại và nâng cao hiệu quả quản trị trong lĩnh vực tiêu chuẩn, đo lường, chất lượng.</w:t>
            </w:r>
          </w:p>
          <w:p w14:paraId="3E5107DF" w14:textId="3CB3AE75" w:rsidR="00033E9B" w:rsidRPr="00E7309B" w:rsidRDefault="00033E9B" w:rsidP="007E719B">
            <w:pPr>
              <w:spacing w:before="120" w:after="120"/>
              <w:jc w:val="both"/>
              <w:rPr>
                <w:rFonts w:ascii="Times New Roman" w:hAnsi="Times New Roman"/>
                <w:sz w:val="28"/>
                <w:szCs w:val="28"/>
              </w:rPr>
            </w:pPr>
          </w:p>
        </w:tc>
        <w:tc>
          <w:tcPr>
            <w:tcW w:w="3735" w:type="dxa"/>
          </w:tcPr>
          <w:p w14:paraId="06168758" w14:textId="73BDC621" w:rsidR="00847231" w:rsidRPr="00E7309B" w:rsidRDefault="00847231" w:rsidP="00847231">
            <w:pPr>
              <w:widowControl w:val="0"/>
              <w:tabs>
                <w:tab w:val="left" w:pos="90"/>
              </w:tabs>
              <w:spacing w:before="120" w:after="120" w:line="264" w:lineRule="auto"/>
              <w:ind w:right="66"/>
              <w:jc w:val="both"/>
              <w:rPr>
                <w:rFonts w:ascii="Times New Roman" w:hAnsi="Times New Roman"/>
                <w:sz w:val="28"/>
                <w:szCs w:val="28"/>
              </w:rPr>
            </w:pPr>
            <w:r w:rsidRPr="00E7309B">
              <w:rPr>
                <w:rFonts w:ascii="Times New Roman" w:hAnsi="Times New Roman"/>
                <w:sz w:val="28"/>
                <w:szCs w:val="28"/>
                <w:lang w:val="vi-VN"/>
              </w:rPr>
              <w:lastRenderedPageBreak/>
              <w:t xml:space="preserve">1. </w:t>
            </w:r>
            <w:r w:rsidRPr="00E7309B">
              <w:rPr>
                <w:rFonts w:ascii="Times New Roman" w:hAnsi="Times New Roman"/>
                <w:sz w:val="28"/>
                <w:szCs w:val="28"/>
              </w:rPr>
              <w:t xml:space="preserve">Xây dựng nền tảng số và cơ sở dữ liệu chuyên ngành về đo lường </w:t>
            </w:r>
          </w:p>
          <w:p w14:paraId="2952FF01" w14:textId="77777777" w:rsidR="00847231" w:rsidRPr="00E7309B" w:rsidRDefault="00847231" w:rsidP="00847231">
            <w:pPr>
              <w:widowControl w:val="0"/>
              <w:tabs>
                <w:tab w:val="left" w:pos="90"/>
              </w:tabs>
              <w:spacing w:before="120" w:after="120" w:line="264" w:lineRule="auto"/>
              <w:ind w:right="66"/>
              <w:jc w:val="both"/>
              <w:rPr>
                <w:rFonts w:ascii="Times New Roman" w:hAnsi="Times New Roman"/>
                <w:sz w:val="28"/>
                <w:szCs w:val="28"/>
              </w:rPr>
            </w:pPr>
            <w:r w:rsidRPr="00E7309B">
              <w:rPr>
                <w:rFonts w:ascii="Times New Roman" w:hAnsi="Times New Roman"/>
                <w:sz w:val="28"/>
                <w:szCs w:val="28"/>
              </w:rPr>
              <w:t>2. Sử dụng nền tảng số để triển khai quản lý đo lường dựa trên dữ liệu, đánh giá rủi ro, bảo đảm an toàn, bảo mật và chủ quyền dữ liệu đo lường.</w:t>
            </w:r>
          </w:p>
          <w:p w14:paraId="010AE5DA" w14:textId="77777777" w:rsidR="007C4915" w:rsidRDefault="00847231" w:rsidP="007C4915">
            <w:pPr>
              <w:widowControl w:val="0"/>
              <w:tabs>
                <w:tab w:val="left" w:pos="90"/>
              </w:tabs>
              <w:spacing w:before="120" w:after="120" w:line="264" w:lineRule="auto"/>
              <w:ind w:right="66"/>
              <w:jc w:val="both"/>
              <w:rPr>
                <w:rFonts w:ascii="Times New Roman" w:hAnsi="Times New Roman"/>
                <w:sz w:val="28"/>
                <w:szCs w:val="28"/>
              </w:rPr>
            </w:pPr>
            <w:r w:rsidRPr="00E7309B">
              <w:rPr>
                <w:rFonts w:ascii="Times New Roman" w:hAnsi="Times New Roman"/>
                <w:sz w:val="28"/>
                <w:szCs w:val="28"/>
              </w:rPr>
              <w:t>3. Phát triển hạ tầng kỹ thuật và nguồn nhân lực đo lường số</w:t>
            </w:r>
            <w:r w:rsidR="00753E17" w:rsidRPr="00E7309B">
              <w:rPr>
                <w:rFonts w:ascii="Times New Roman" w:hAnsi="Times New Roman"/>
                <w:sz w:val="28"/>
                <w:szCs w:val="28"/>
                <w:lang w:val="vi-VN"/>
              </w:rPr>
              <w:t>.</w:t>
            </w:r>
          </w:p>
          <w:p w14:paraId="6FDB1825" w14:textId="77777777" w:rsidR="007C4915" w:rsidRDefault="007C4915" w:rsidP="007C4915">
            <w:pPr>
              <w:widowControl w:val="0"/>
              <w:tabs>
                <w:tab w:val="left" w:pos="90"/>
              </w:tabs>
              <w:spacing w:before="120" w:after="120" w:line="264" w:lineRule="auto"/>
              <w:ind w:right="66"/>
              <w:jc w:val="both"/>
              <w:rPr>
                <w:rFonts w:ascii="Times New Roman" w:hAnsi="Times New Roman"/>
                <w:sz w:val="28"/>
                <w:szCs w:val="28"/>
              </w:rPr>
            </w:pPr>
          </w:p>
          <w:p w14:paraId="108D6A2D" w14:textId="1A209AB0" w:rsidR="007866AB" w:rsidRPr="007C4915" w:rsidRDefault="00033E9B" w:rsidP="007C4915">
            <w:pPr>
              <w:widowControl w:val="0"/>
              <w:tabs>
                <w:tab w:val="left" w:pos="90"/>
              </w:tabs>
              <w:spacing w:before="120" w:after="120" w:line="264" w:lineRule="auto"/>
              <w:ind w:right="66"/>
              <w:jc w:val="both"/>
              <w:rPr>
                <w:rFonts w:ascii="Times New Roman" w:hAnsi="Times New Roman"/>
                <w:sz w:val="28"/>
                <w:szCs w:val="28"/>
              </w:rPr>
            </w:pPr>
            <w:r w:rsidRPr="00E7309B">
              <w:rPr>
                <w:rFonts w:ascii="Times New Roman" w:hAnsi="Times New Roman"/>
                <w:b/>
                <w:bCs/>
                <w:sz w:val="28"/>
                <w:szCs w:val="28"/>
              </w:rPr>
              <w:lastRenderedPageBreak/>
              <w:t xml:space="preserve">Dự </w:t>
            </w:r>
            <w:r w:rsidR="007866AB" w:rsidRPr="00E7309B">
              <w:rPr>
                <w:rFonts w:ascii="Times New Roman" w:hAnsi="Times New Roman"/>
                <w:b/>
                <w:bCs/>
                <w:sz w:val="28"/>
                <w:szCs w:val="28"/>
                <w:lang w:val="vi-VN"/>
              </w:rPr>
              <w:t>kiế</w:t>
            </w:r>
            <w:r w:rsidR="007C4915">
              <w:rPr>
                <w:rFonts w:ascii="Times New Roman" w:hAnsi="Times New Roman"/>
                <w:b/>
                <w:bCs/>
                <w:sz w:val="28"/>
                <w:szCs w:val="28"/>
                <w:lang w:val="vi-VN"/>
              </w:rPr>
              <w:t>n nội dung</w:t>
            </w:r>
            <w:r w:rsidR="007C4915">
              <w:rPr>
                <w:rFonts w:ascii="Times New Roman" w:hAnsi="Times New Roman"/>
                <w:b/>
                <w:bCs/>
                <w:sz w:val="28"/>
                <w:szCs w:val="28"/>
              </w:rPr>
              <w:t>:</w:t>
            </w:r>
          </w:p>
          <w:p w14:paraId="281038E7" w14:textId="77777777" w:rsidR="007C4915" w:rsidRPr="00C81AEB" w:rsidRDefault="007C4915" w:rsidP="007C4915">
            <w:pPr>
              <w:autoSpaceDE w:val="0"/>
              <w:autoSpaceDN w:val="0"/>
              <w:adjustRightInd w:val="0"/>
              <w:spacing w:before="120"/>
              <w:ind w:left="75"/>
              <w:rPr>
                <w:rFonts w:ascii="Times New Roman" w:hAnsi="Times New Roman"/>
                <w:bCs/>
                <w:sz w:val="28"/>
                <w:szCs w:val="28"/>
              </w:rPr>
            </w:pPr>
            <w:r w:rsidRPr="0053678A">
              <w:rPr>
                <w:rFonts w:ascii="Times New Roman" w:hAnsi="Times New Roman"/>
                <w:i/>
                <w:sz w:val="28"/>
                <w:szCs w:val="28"/>
                <w:lang w:val="en-GB"/>
              </w:rPr>
              <w:t xml:space="preserve">1. </w:t>
            </w:r>
            <w:r w:rsidRPr="0053678A">
              <w:rPr>
                <w:rFonts w:ascii="Times New Roman" w:hAnsi="Times New Roman"/>
                <w:bCs/>
                <w:i/>
                <w:sz w:val="28"/>
                <w:szCs w:val="28"/>
                <w:lang w:val="en"/>
              </w:rPr>
              <w:t>Sửa đổi, bổ sung một</w:t>
            </w:r>
            <w:r w:rsidRPr="0053678A">
              <w:rPr>
                <w:rFonts w:ascii="Times New Roman" w:hAnsi="Times New Roman"/>
                <w:bCs/>
                <w:i/>
                <w:sz w:val="28"/>
                <w:szCs w:val="28"/>
              </w:rPr>
              <w:t xml:space="preserve"> số khoản tại “</w:t>
            </w:r>
            <w:r w:rsidRPr="0053678A">
              <w:rPr>
                <w:rFonts w:ascii="Times New Roman" w:hAnsi="Times New Roman"/>
                <w:bCs/>
                <w:i/>
                <w:sz w:val="28"/>
                <w:szCs w:val="28"/>
                <w:lang w:val="en"/>
              </w:rPr>
              <w:t>Điều 3</w:t>
            </w:r>
            <w:r w:rsidRPr="0053678A">
              <w:rPr>
                <w:rFonts w:ascii="Times New Roman" w:hAnsi="Times New Roman"/>
                <w:bCs/>
                <w:i/>
                <w:sz w:val="28"/>
                <w:szCs w:val="28"/>
              </w:rPr>
              <w:t xml:space="preserve">. Giải thích từ ngữ” </w:t>
            </w:r>
            <w:r w:rsidRPr="0053678A">
              <w:rPr>
                <w:rFonts w:ascii="Times New Roman" w:hAnsi="Times New Roman"/>
                <w:bCs/>
                <w:i/>
                <w:sz w:val="28"/>
                <w:szCs w:val="28"/>
                <w:lang w:val="en"/>
              </w:rPr>
              <w:t>như sau</w:t>
            </w:r>
            <w:r w:rsidRPr="00C81AEB">
              <w:rPr>
                <w:rFonts w:ascii="Times New Roman" w:hAnsi="Times New Roman"/>
                <w:b/>
                <w:bCs/>
                <w:sz w:val="28"/>
                <w:szCs w:val="28"/>
                <w:lang w:val="en"/>
              </w:rPr>
              <w:t>:</w:t>
            </w:r>
          </w:p>
          <w:p w14:paraId="1163B0E4" w14:textId="77777777" w:rsidR="007C4915" w:rsidRPr="00C81AEB" w:rsidRDefault="007C4915" w:rsidP="007C4915">
            <w:pPr>
              <w:autoSpaceDE w:val="0"/>
              <w:autoSpaceDN w:val="0"/>
              <w:adjustRightInd w:val="0"/>
              <w:spacing w:before="120"/>
              <w:ind w:left="75"/>
              <w:rPr>
                <w:rFonts w:ascii="Times New Roman" w:hAnsi="Times New Roman"/>
                <w:bCs/>
                <w:sz w:val="28"/>
                <w:szCs w:val="28"/>
              </w:rPr>
            </w:pPr>
            <w:r w:rsidRPr="00C81AEB">
              <w:rPr>
                <w:rFonts w:ascii="Times New Roman" w:hAnsi="Times New Roman"/>
                <w:bCs/>
                <w:sz w:val="28"/>
                <w:szCs w:val="28"/>
              </w:rPr>
              <w:t xml:space="preserve">- Sửa đổi khoản 5: </w:t>
            </w:r>
          </w:p>
          <w:p w14:paraId="3885CC6E" w14:textId="77777777" w:rsidR="007C4915" w:rsidRPr="00C81AEB" w:rsidRDefault="007C4915" w:rsidP="007C4915">
            <w:pPr>
              <w:autoSpaceDE w:val="0"/>
              <w:autoSpaceDN w:val="0"/>
              <w:adjustRightInd w:val="0"/>
              <w:spacing w:before="120"/>
              <w:ind w:left="75"/>
              <w:rPr>
                <w:rFonts w:ascii="Times New Roman" w:hAnsi="Times New Roman"/>
                <w:bCs/>
                <w:sz w:val="28"/>
                <w:szCs w:val="28"/>
              </w:rPr>
            </w:pPr>
            <w:r w:rsidRPr="00C81AEB">
              <w:rPr>
                <w:rFonts w:ascii="Times New Roman" w:hAnsi="Times New Roman"/>
                <w:bCs/>
                <w:sz w:val="28"/>
                <w:szCs w:val="28"/>
              </w:rPr>
              <w:t>“5.</w:t>
            </w:r>
            <w:r w:rsidRPr="00C81AEB">
              <w:rPr>
                <w:rFonts w:ascii="Times New Roman" w:hAnsi="Times New Roman"/>
                <w:bCs/>
                <w:sz w:val="28"/>
                <w:szCs w:val="28"/>
                <w:lang w:val="en"/>
              </w:rPr>
              <w:t xml:space="preserve"> </w:t>
            </w:r>
            <w:r w:rsidRPr="0053678A">
              <w:rPr>
                <w:rFonts w:ascii="Times New Roman" w:hAnsi="Times New Roman"/>
                <w:bCs/>
                <w:i/>
                <w:sz w:val="28"/>
                <w:szCs w:val="28"/>
              </w:rPr>
              <w:t>Phương tiện đo</w:t>
            </w:r>
            <w:r w:rsidRPr="00C81AEB">
              <w:rPr>
                <w:rFonts w:ascii="Times New Roman" w:hAnsi="Times New Roman"/>
                <w:bCs/>
                <w:sz w:val="28"/>
                <w:szCs w:val="28"/>
              </w:rPr>
              <w:t xml:space="preserve"> là phương tiện kỹ thuật bao gồm cả các phương tiện, hệ thống có tích hợp phần mềm để thực hiện phép đo.”</w:t>
            </w:r>
          </w:p>
          <w:p w14:paraId="00007B3F" w14:textId="77777777" w:rsidR="007C4915" w:rsidRPr="00C81AEB" w:rsidRDefault="007C4915" w:rsidP="007C4915">
            <w:pPr>
              <w:autoSpaceDE w:val="0"/>
              <w:autoSpaceDN w:val="0"/>
              <w:adjustRightInd w:val="0"/>
              <w:spacing w:before="120"/>
              <w:ind w:left="75"/>
              <w:jc w:val="both"/>
              <w:rPr>
                <w:rFonts w:ascii="Times New Roman" w:hAnsi="Times New Roman"/>
                <w:bCs/>
                <w:sz w:val="28"/>
                <w:szCs w:val="28"/>
              </w:rPr>
            </w:pPr>
            <w:r w:rsidRPr="00C81AEB">
              <w:rPr>
                <w:rFonts w:ascii="Times New Roman" w:hAnsi="Times New Roman"/>
                <w:bCs/>
                <w:sz w:val="28"/>
                <w:szCs w:val="28"/>
              </w:rPr>
              <w:t xml:space="preserve">- Bổ sung khoản 14 vào sau khoản 13 như sau: </w:t>
            </w:r>
          </w:p>
          <w:p w14:paraId="2D84C6DA" w14:textId="77777777" w:rsidR="007C4915" w:rsidRPr="00C81AEB" w:rsidRDefault="007C4915" w:rsidP="007C4915">
            <w:pPr>
              <w:autoSpaceDE w:val="0"/>
              <w:autoSpaceDN w:val="0"/>
              <w:adjustRightInd w:val="0"/>
              <w:spacing w:before="120"/>
              <w:ind w:left="75"/>
              <w:jc w:val="both"/>
              <w:rPr>
                <w:rFonts w:ascii="Times New Roman" w:hAnsi="Times New Roman"/>
                <w:bCs/>
                <w:sz w:val="28"/>
                <w:szCs w:val="28"/>
              </w:rPr>
            </w:pPr>
            <w:r w:rsidRPr="00C81AEB">
              <w:rPr>
                <w:rFonts w:ascii="Times New Roman" w:hAnsi="Times New Roman"/>
                <w:bCs/>
                <w:sz w:val="28"/>
                <w:szCs w:val="28"/>
              </w:rPr>
              <w:t xml:space="preserve">“14. </w:t>
            </w:r>
            <w:r w:rsidRPr="0053678A">
              <w:rPr>
                <w:rFonts w:ascii="Times New Roman" w:hAnsi="Times New Roman"/>
                <w:bCs/>
                <w:i/>
                <w:sz w:val="28"/>
                <w:szCs w:val="28"/>
              </w:rPr>
              <w:t>Nền tảng số hoạt động đo lường l</w:t>
            </w:r>
            <w:r w:rsidRPr="00C81AEB">
              <w:rPr>
                <w:rFonts w:ascii="Times New Roman" w:hAnsi="Times New Roman"/>
                <w:bCs/>
                <w:sz w:val="28"/>
                <w:szCs w:val="28"/>
              </w:rPr>
              <w:t>à hệ thống thông tin được thiết lập nhằm tạo môi trường số để các bên liên quan thực hiện các hoạt động đo lường, thu thập, lưu trữ, xác thực, chia sẻ, kết nối và khai thác dữ liệu phục vụ quản lý, cung cấp dịch vụ hoạt động đo lường.”</w:t>
            </w:r>
          </w:p>
          <w:p w14:paraId="59CD5E0E" w14:textId="35BD6736" w:rsidR="007C4915" w:rsidRPr="00C81AEB" w:rsidRDefault="007C4915" w:rsidP="007C4915">
            <w:pPr>
              <w:autoSpaceDE w:val="0"/>
              <w:autoSpaceDN w:val="0"/>
              <w:adjustRightInd w:val="0"/>
              <w:spacing w:before="120"/>
              <w:ind w:left="75"/>
              <w:jc w:val="both"/>
              <w:rPr>
                <w:rFonts w:ascii="Times New Roman" w:hAnsi="Times New Roman"/>
                <w:b/>
                <w:bCs/>
                <w:sz w:val="28"/>
                <w:szCs w:val="28"/>
              </w:rPr>
            </w:pPr>
            <w:r w:rsidRPr="0053678A">
              <w:rPr>
                <w:rFonts w:ascii="Times New Roman" w:hAnsi="Times New Roman"/>
                <w:bCs/>
                <w:sz w:val="28"/>
                <w:szCs w:val="28"/>
              </w:rPr>
              <w:lastRenderedPageBreak/>
              <w:t>2.</w:t>
            </w:r>
            <w:r w:rsidRPr="00C81AEB">
              <w:rPr>
                <w:rFonts w:ascii="Times New Roman" w:hAnsi="Times New Roman"/>
                <w:b/>
                <w:bCs/>
                <w:sz w:val="28"/>
                <w:szCs w:val="28"/>
              </w:rPr>
              <w:t xml:space="preserve"> </w:t>
            </w:r>
            <w:r w:rsidRPr="0053678A">
              <w:rPr>
                <w:rFonts w:ascii="Times New Roman" w:hAnsi="Times New Roman"/>
                <w:bCs/>
                <w:i/>
                <w:sz w:val="28"/>
                <w:szCs w:val="28"/>
              </w:rPr>
              <w:t>Bổ</w:t>
            </w:r>
            <w:r w:rsidR="0053678A">
              <w:rPr>
                <w:rFonts w:ascii="Times New Roman" w:hAnsi="Times New Roman"/>
                <w:bCs/>
                <w:i/>
                <w:sz w:val="28"/>
                <w:szCs w:val="28"/>
              </w:rPr>
              <w:t xml:space="preserve"> sung</w:t>
            </w:r>
            <w:r w:rsidRPr="0053678A">
              <w:rPr>
                <w:rFonts w:ascii="Times New Roman" w:hAnsi="Times New Roman"/>
                <w:bCs/>
                <w:i/>
                <w:sz w:val="28"/>
                <w:szCs w:val="28"/>
              </w:rPr>
              <w:t xml:space="preserve"> Chương mới sau “Chương VII. chuyển đổi số hoạt động đo lường”</w:t>
            </w:r>
          </w:p>
          <w:p w14:paraId="369E23F1" w14:textId="77777777" w:rsidR="007C4915" w:rsidRPr="00C81AEB" w:rsidRDefault="007C4915" w:rsidP="007C4915">
            <w:pPr>
              <w:autoSpaceDE w:val="0"/>
              <w:autoSpaceDN w:val="0"/>
              <w:adjustRightInd w:val="0"/>
              <w:spacing w:before="120"/>
              <w:ind w:left="75"/>
              <w:jc w:val="both"/>
              <w:rPr>
                <w:rFonts w:ascii="Times New Roman" w:hAnsi="Times New Roman"/>
                <w:bCs/>
                <w:sz w:val="28"/>
                <w:szCs w:val="28"/>
              </w:rPr>
            </w:pPr>
            <w:r w:rsidRPr="00C81AEB">
              <w:rPr>
                <w:rFonts w:ascii="Times New Roman" w:hAnsi="Times New Roman"/>
                <w:bCs/>
                <w:sz w:val="28"/>
                <w:szCs w:val="28"/>
              </w:rPr>
              <w:t>“CHƯƠNG VIIa. CHUYỂN ĐỔI SỐ HOẠT ĐỘNG ĐO LƯỜNG</w:t>
            </w:r>
          </w:p>
          <w:p w14:paraId="6BD59AC2" w14:textId="65718D3C" w:rsidR="007C4915" w:rsidRPr="00C81AEB" w:rsidRDefault="007C4915" w:rsidP="007C4915">
            <w:pPr>
              <w:autoSpaceDE w:val="0"/>
              <w:autoSpaceDN w:val="0"/>
              <w:adjustRightInd w:val="0"/>
              <w:spacing w:before="120"/>
              <w:jc w:val="both"/>
              <w:rPr>
                <w:rFonts w:ascii="Times New Roman" w:hAnsi="Times New Roman"/>
                <w:b/>
                <w:sz w:val="28"/>
                <w:szCs w:val="28"/>
              </w:rPr>
            </w:pPr>
            <w:r w:rsidRPr="00C81AEB">
              <w:rPr>
                <w:rFonts w:ascii="Times New Roman" w:hAnsi="Times New Roman"/>
                <w:b/>
                <w:sz w:val="28"/>
                <w:szCs w:val="28"/>
              </w:rPr>
              <w:t>“Điều 5</w:t>
            </w:r>
            <w:r w:rsidR="00C25CDC">
              <w:rPr>
                <w:rFonts w:ascii="Times New Roman" w:hAnsi="Times New Roman"/>
                <w:b/>
                <w:sz w:val="28"/>
                <w:szCs w:val="28"/>
              </w:rPr>
              <w:t>2</w:t>
            </w:r>
            <w:r w:rsidRPr="00C81AEB">
              <w:rPr>
                <w:rFonts w:ascii="Times New Roman" w:hAnsi="Times New Roman"/>
                <w:b/>
                <w:sz w:val="28"/>
                <w:szCs w:val="28"/>
              </w:rPr>
              <w:t>a. Nguyên tắc chuyển đổi số hoạt động đo lường</w:t>
            </w:r>
          </w:p>
          <w:p w14:paraId="7C9EE5E1"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 xml:space="preserve">1. Chuyển đổi số hoạt động đo lường được thực hiện nhằm nâng cao hiệu lực, hiệu quả quản lý nhà nước; bảo đảm tính thống nhất, chính xác, minh bạch và tin cậy của hoạt động đo lường; hỗ trợ hoạt động sản xuất, kinh doanh của doanh nghiệp và bảo vệ quyền lợi người tiêu dùng. </w:t>
            </w:r>
          </w:p>
          <w:p w14:paraId="76E5EE08"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2. Việc thực hiện hoạt động đo lường trên môi trường số phải bảo đảm:</w:t>
            </w:r>
          </w:p>
          <w:p w14:paraId="6DE9AE80"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lastRenderedPageBreak/>
              <w:t>a) Tính chính xác, toàn vẹn, xác thực và khả năng truy xuất của dữ liệu đo lường;</w:t>
            </w:r>
          </w:p>
          <w:p w14:paraId="38D85F9C"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b) Chuẩn hóa cấu trúc dữ liệu, bảo đảm khả năng liên thông, chia sẻ và khai thác giữa các cơ sở dữ liệu có liên quan;</w:t>
            </w:r>
          </w:p>
          <w:p w14:paraId="5FD8A7EE"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c) An toàn, bảo mật thông tin và an ninh mạng theo quy định của pháp luật;</w:t>
            </w:r>
          </w:p>
          <w:p w14:paraId="15AF4183"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d) Phù hợp với mức độ rủi ro của đối tượng quản lý và điều kiện kỹ thuật.”</w:t>
            </w:r>
          </w:p>
          <w:p w14:paraId="7F70EF37" w14:textId="69ACCDC4" w:rsidR="007C4915" w:rsidRPr="00C81AEB" w:rsidRDefault="007C4915" w:rsidP="007C4915">
            <w:pPr>
              <w:autoSpaceDE w:val="0"/>
              <w:autoSpaceDN w:val="0"/>
              <w:adjustRightInd w:val="0"/>
              <w:spacing w:before="120"/>
              <w:jc w:val="both"/>
              <w:rPr>
                <w:rFonts w:ascii="Times New Roman" w:hAnsi="Times New Roman"/>
                <w:b/>
                <w:sz w:val="28"/>
                <w:szCs w:val="28"/>
              </w:rPr>
            </w:pPr>
            <w:r w:rsidRPr="00C81AEB">
              <w:rPr>
                <w:rFonts w:ascii="Times New Roman" w:hAnsi="Times New Roman"/>
                <w:b/>
                <w:sz w:val="28"/>
                <w:szCs w:val="28"/>
              </w:rPr>
              <w:t>“Điều 5</w:t>
            </w:r>
            <w:r w:rsidR="00C25CDC">
              <w:rPr>
                <w:rFonts w:ascii="Times New Roman" w:hAnsi="Times New Roman"/>
                <w:b/>
                <w:sz w:val="28"/>
                <w:szCs w:val="28"/>
              </w:rPr>
              <w:t>2</w:t>
            </w:r>
            <w:r w:rsidRPr="00C81AEB">
              <w:rPr>
                <w:rFonts w:ascii="Times New Roman" w:hAnsi="Times New Roman"/>
                <w:b/>
                <w:sz w:val="28"/>
                <w:szCs w:val="28"/>
              </w:rPr>
              <w:t>b. Nền tảng số hoạt động đo lường</w:t>
            </w:r>
          </w:p>
          <w:p w14:paraId="2A960CC3"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1. Nhà nước xây dựng và tổ chức vận hành nền tảng số hoạt động đo lường để triển khai, quản lý và giám sát các hoạt động đo lường trên môi trường số.</w:t>
            </w:r>
          </w:p>
          <w:p w14:paraId="59747160"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 xml:space="preserve">2. Nền tảng số hoạt động đo lường hình thành cơ sở dữ liệu đo lường tập trung ở quy mô </w:t>
            </w:r>
            <w:r w:rsidRPr="00C81AEB">
              <w:rPr>
                <w:rFonts w:ascii="Times New Roman" w:hAnsi="Times New Roman"/>
                <w:bCs/>
                <w:sz w:val="28"/>
                <w:szCs w:val="28"/>
              </w:rPr>
              <w:lastRenderedPageBreak/>
              <w:t xml:space="preserve">quốc gia, bao gồm thông tin về đơn vị đo, chuẩn đo lường, phương tiện đo, phê duyệt mẫu, kiểm định, hiệu chuẩn, thử nghiệm, phép đo, lượng của hàng đóng gói sẵn và các thông tin khác có liên quan được quản lý thống nhất bảo đảm kết nối, chia sẻ và khai thác chung. </w:t>
            </w:r>
          </w:p>
          <w:p w14:paraId="632E563A"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3. Phương tiện đo, chuẩn đo lường được quản lý theo mã định danh duy nhất, bảo đảm khả năng truy xuất thông tin liên quan trong suốt vòng đời.</w:t>
            </w:r>
          </w:p>
          <w:p w14:paraId="03AECD8F"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4. Tổ chức, cá nhân tham gia hoạt động đo lường có trách nhiệm cung cấp, cập nhật thông tin, dữ liệu theo quy định của pháp luật.</w:t>
            </w:r>
          </w:p>
          <w:p w14:paraId="64109C4C" w14:textId="77777777" w:rsidR="007C4915" w:rsidRPr="00C81AEB" w:rsidRDefault="007C4915" w:rsidP="007C4915">
            <w:pPr>
              <w:autoSpaceDE w:val="0"/>
              <w:autoSpaceDN w:val="0"/>
              <w:adjustRightInd w:val="0"/>
              <w:spacing w:before="120"/>
              <w:jc w:val="both"/>
              <w:rPr>
                <w:rFonts w:ascii="Times New Roman" w:hAnsi="Times New Roman"/>
                <w:bCs/>
                <w:sz w:val="28"/>
                <w:szCs w:val="28"/>
              </w:rPr>
            </w:pPr>
            <w:r w:rsidRPr="00C81AEB">
              <w:rPr>
                <w:rFonts w:ascii="Times New Roman" w:hAnsi="Times New Roman"/>
                <w:bCs/>
                <w:sz w:val="28"/>
                <w:szCs w:val="28"/>
              </w:rPr>
              <w:t>5. Chính phủ quy định chi tiết Điều này.”</w:t>
            </w:r>
          </w:p>
          <w:p w14:paraId="6C48F609" w14:textId="4F4642A5" w:rsidR="007C4915" w:rsidRPr="00C81AEB" w:rsidRDefault="007C4915" w:rsidP="007C4915">
            <w:pPr>
              <w:autoSpaceDE w:val="0"/>
              <w:autoSpaceDN w:val="0"/>
              <w:adjustRightInd w:val="0"/>
              <w:spacing w:before="120"/>
              <w:ind w:right="137"/>
              <w:jc w:val="both"/>
              <w:rPr>
                <w:rFonts w:ascii="Times New Roman" w:hAnsi="Times New Roman"/>
                <w:b/>
                <w:sz w:val="28"/>
                <w:szCs w:val="28"/>
              </w:rPr>
            </w:pPr>
            <w:r w:rsidRPr="00C81AEB">
              <w:rPr>
                <w:rFonts w:ascii="Times New Roman" w:hAnsi="Times New Roman"/>
                <w:b/>
                <w:sz w:val="28"/>
                <w:szCs w:val="28"/>
              </w:rPr>
              <w:lastRenderedPageBreak/>
              <w:t>“Điều 5</w:t>
            </w:r>
            <w:r w:rsidR="00C25CDC">
              <w:rPr>
                <w:rFonts w:ascii="Times New Roman" w:hAnsi="Times New Roman"/>
                <w:b/>
                <w:sz w:val="28"/>
                <w:szCs w:val="28"/>
              </w:rPr>
              <w:t>2</w:t>
            </w:r>
            <w:r w:rsidRPr="00C81AEB">
              <w:rPr>
                <w:rFonts w:ascii="Times New Roman" w:hAnsi="Times New Roman"/>
                <w:b/>
                <w:sz w:val="28"/>
                <w:szCs w:val="28"/>
              </w:rPr>
              <w:t>c. Quản lý và khai thác dữ liệu đo lường trên môi trường số</w:t>
            </w:r>
          </w:p>
          <w:p w14:paraId="46139CB9" w14:textId="0373A245"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 xml:space="preserve">1. Kết quả đo lường được phát hành dưới dạng </w:t>
            </w:r>
            <w:r w:rsidR="006E1B96">
              <w:rPr>
                <w:rFonts w:ascii="Times New Roman" w:hAnsi="Times New Roman"/>
                <w:bCs/>
                <w:sz w:val="28"/>
                <w:szCs w:val="28"/>
              </w:rPr>
              <w:t>dữ liệu điện tử</w:t>
            </w:r>
            <w:r w:rsidR="006E1B96" w:rsidRPr="00C81AEB">
              <w:rPr>
                <w:rFonts w:ascii="Times New Roman" w:hAnsi="Times New Roman"/>
                <w:bCs/>
                <w:sz w:val="28"/>
                <w:szCs w:val="28"/>
              </w:rPr>
              <w:t xml:space="preserve"> </w:t>
            </w:r>
            <w:r w:rsidR="006E1B96">
              <w:rPr>
                <w:rFonts w:ascii="Times New Roman" w:hAnsi="Times New Roman"/>
                <w:bCs/>
                <w:sz w:val="28"/>
                <w:szCs w:val="28"/>
              </w:rPr>
              <w:t>hoặc</w:t>
            </w:r>
            <w:r w:rsidR="006E1B96" w:rsidRPr="00C81AEB">
              <w:rPr>
                <w:rFonts w:ascii="Times New Roman" w:hAnsi="Times New Roman"/>
                <w:bCs/>
                <w:sz w:val="28"/>
                <w:szCs w:val="28"/>
              </w:rPr>
              <w:t xml:space="preserve"> </w:t>
            </w:r>
            <w:r w:rsidRPr="00C81AEB">
              <w:rPr>
                <w:rFonts w:ascii="Times New Roman" w:hAnsi="Times New Roman"/>
                <w:bCs/>
                <w:sz w:val="28"/>
                <w:szCs w:val="28"/>
              </w:rPr>
              <w:t>dữ liệu số</w:t>
            </w:r>
            <w:r w:rsidR="007138AB">
              <w:rPr>
                <w:rFonts w:ascii="Times New Roman" w:hAnsi="Times New Roman"/>
                <w:bCs/>
                <w:sz w:val="28"/>
                <w:szCs w:val="28"/>
              </w:rPr>
              <w:t xml:space="preserve"> </w:t>
            </w:r>
            <w:r w:rsidRPr="00C81AEB">
              <w:rPr>
                <w:rFonts w:ascii="Times New Roman" w:hAnsi="Times New Roman"/>
                <w:bCs/>
                <w:sz w:val="28"/>
                <w:szCs w:val="28"/>
              </w:rPr>
              <w:t>có cấu trúc, được xác thực bằng phương thức phù ợp theo quy định của pháp luật và có giá trị pháp lý như văn bản giấy.</w:t>
            </w:r>
          </w:p>
          <w:p w14:paraId="79703CF2"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2. Cơ quan quản lý nhà nước có thẩm quyền được sử dụng dữ liệu đo lường để thực hiện quản lý theo mức độ rủi ro, phân tích, cảnh báo, thanh tra, kiểm tra và xử lý vi phạm theo quy định của pháp luật.</w:t>
            </w:r>
          </w:p>
          <w:p w14:paraId="61DF04A7" w14:textId="77777777" w:rsidR="007C4915" w:rsidRPr="00C81AEB" w:rsidRDefault="007C4915" w:rsidP="007C4915">
            <w:pPr>
              <w:autoSpaceDE w:val="0"/>
              <w:autoSpaceDN w:val="0"/>
              <w:adjustRightInd w:val="0"/>
              <w:spacing w:before="120"/>
              <w:ind w:right="137"/>
              <w:jc w:val="both"/>
              <w:rPr>
                <w:rFonts w:ascii="Times New Roman" w:hAnsi="Times New Roman"/>
                <w:bCs/>
                <w:sz w:val="28"/>
                <w:szCs w:val="28"/>
              </w:rPr>
            </w:pPr>
            <w:r w:rsidRPr="00C81AEB">
              <w:rPr>
                <w:rFonts w:ascii="Times New Roman" w:hAnsi="Times New Roman"/>
                <w:bCs/>
                <w:sz w:val="28"/>
                <w:szCs w:val="28"/>
              </w:rPr>
              <w:t>3. Chính phủ quy định chi tiết Điều này và quy định việc áp dụng phương thức điện tử, trực tuyến hoặc từ xa trong hoạt động đo lường; lộ trình, phạm vi áp dụng và việc thí điểm phù hợp với điều kiện kỹ thuật và mức độ rủi ro.”</w:t>
            </w:r>
          </w:p>
          <w:p w14:paraId="43C25482" w14:textId="77777777" w:rsidR="007C4915" w:rsidRPr="00C81AEB" w:rsidRDefault="007C4915" w:rsidP="007C4915">
            <w:pPr>
              <w:pStyle w:val="ListParagraph"/>
              <w:autoSpaceDE w:val="0"/>
              <w:autoSpaceDN w:val="0"/>
              <w:adjustRightInd w:val="0"/>
              <w:spacing w:before="120"/>
              <w:ind w:left="75" w:right="104"/>
              <w:jc w:val="both"/>
              <w:rPr>
                <w:rFonts w:ascii="Times New Roman" w:hAnsi="Times New Roman"/>
                <w:bCs/>
                <w:sz w:val="28"/>
                <w:szCs w:val="28"/>
              </w:rPr>
            </w:pPr>
            <w:r w:rsidRPr="00C81AEB">
              <w:rPr>
                <w:rFonts w:ascii="Times New Roman" w:hAnsi="Times New Roman"/>
                <w:b/>
                <w:sz w:val="28"/>
                <w:szCs w:val="28"/>
              </w:rPr>
              <w:lastRenderedPageBreak/>
              <w:t xml:space="preserve">3. </w:t>
            </w:r>
            <w:r w:rsidRPr="00C81AEB">
              <w:rPr>
                <w:rFonts w:ascii="Times New Roman" w:hAnsi="Times New Roman"/>
                <w:b/>
                <w:bCs/>
                <w:sz w:val="28"/>
                <w:szCs w:val="28"/>
              </w:rPr>
              <w:t>Bổ sung khoản e) vào sau khoản đ) “Điều 55. Trách nhiệm của bộ, cơ quan ngang bộ”</w:t>
            </w:r>
            <w:r w:rsidRPr="00C81AEB">
              <w:rPr>
                <w:rFonts w:ascii="Times New Roman" w:hAnsi="Times New Roman"/>
                <w:bCs/>
                <w:sz w:val="28"/>
                <w:szCs w:val="28"/>
              </w:rPr>
              <w:t xml:space="preserve">: </w:t>
            </w:r>
          </w:p>
          <w:p w14:paraId="1130D0E7" w14:textId="77777777" w:rsidR="007C4915" w:rsidRPr="00C81AEB" w:rsidRDefault="007C4915" w:rsidP="007C4915">
            <w:pPr>
              <w:pStyle w:val="ListParagraph"/>
              <w:autoSpaceDE w:val="0"/>
              <w:autoSpaceDN w:val="0"/>
              <w:adjustRightInd w:val="0"/>
              <w:spacing w:before="120"/>
              <w:ind w:left="75" w:right="104"/>
              <w:jc w:val="both"/>
              <w:rPr>
                <w:bCs/>
                <w:iCs/>
                <w:sz w:val="28"/>
                <w:szCs w:val="28"/>
              </w:rPr>
            </w:pPr>
            <w:r w:rsidRPr="00C81AEB">
              <w:rPr>
                <w:rFonts w:ascii="Times New Roman" w:hAnsi="Times New Roman"/>
                <w:bCs/>
                <w:sz w:val="28"/>
                <w:szCs w:val="28"/>
              </w:rPr>
              <w:t xml:space="preserve">“e) </w:t>
            </w:r>
            <w:r w:rsidRPr="00C81AEB">
              <w:rPr>
                <w:rFonts w:ascii="Times New Roman" w:hAnsi="Times New Roman"/>
                <w:bCs/>
                <w:iCs/>
                <w:sz w:val="28"/>
                <w:szCs w:val="28"/>
              </w:rPr>
              <w:t>Kết nối, chia sẻ dữ liệu liên quan đến hoạt động đo lường thuộc ngành, lĩnh vực quản lý nhà nước phân công vào cơ sở dữ liệu chuyên ngành về đo lường.”</w:t>
            </w:r>
          </w:p>
          <w:p w14:paraId="18CAE0F2" w14:textId="77777777" w:rsidR="007C4915" w:rsidRPr="00C81AEB" w:rsidRDefault="007C4915" w:rsidP="007C4915">
            <w:pPr>
              <w:pStyle w:val="NormalWeb"/>
              <w:spacing w:before="120" w:beforeAutospacing="0" w:after="120" w:afterAutospacing="0"/>
              <w:ind w:left="75" w:right="142"/>
              <w:jc w:val="both"/>
              <w:rPr>
                <w:bCs/>
                <w:iCs/>
                <w:sz w:val="28"/>
                <w:szCs w:val="28"/>
                <w:lang w:val="vi-VN"/>
              </w:rPr>
            </w:pPr>
            <w:r w:rsidRPr="00C81AEB">
              <w:rPr>
                <w:b/>
                <w:bCs/>
                <w:iCs/>
                <w:sz w:val="28"/>
                <w:szCs w:val="28"/>
                <w:lang w:val="vi-VN"/>
              </w:rPr>
              <w:t>4. Sửa đổi, bổ sung</w:t>
            </w:r>
            <w:r>
              <w:rPr>
                <w:b/>
                <w:bCs/>
                <w:iCs/>
                <w:sz w:val="28"/>
                <w:szCs w:val="28"/>
              </w:rPr>
              <w:t xml:space="preserve"> điểm h</w:t>
            </w:r>
            <w:r w:rsidRPr="00C81AEB">
              <w:rPr>
                <w:b/>
                <w:bCs/>
                <w:iCs/>
                <w:sz w:val="28"/>
                <w:szCs w:val="28"/>
                <w:lang w:val="vi-VN"/>
              </w:rPr>
              <w:t xml:space="preserve"> khoản </w:t>
            </w:r>
            <w:r>
              <w:rPr>
                <w:b/>
                <w:bCs/>
                <w:iCs/>
                <w:sz w:val="28"/>
                <w:szCs w:val="28"/>
              </w:rPr>
              <w:t xml:space="preserve">2 </w:t>
            </w:r>
            <w:r w:rsidRPr="00C81AEB">
              <w:rPr>
                <w:b/>
                <w:bCs/>
                <w:iCs/>
                <w:sz w:val="28"/>
                <w:szCs w:val="28"/>
                <w:lang w:val="vi-VN"/>
              </w:rPr>
              <w:t>“Điều 56. T</w:t>
            </w:r>
            <w:r w:rsidRPr="00C81AEB">
              <w:rPr>
                <w:b/>
                <w:bCs/>
                <w:iCs/>
                <w:sz w:val="28"/>
                <w:szCs w:val="28"/>
              </w:rPr>
              <w:t xml:space="preserve">rách nhiệm </w:t>
            </w:r>
            <w:r w:rsidRPr="00C81AEB">
              <w:rPr>
                <w:b/>
                <w:bCs/>
                <w:iCs/>
                <w:sz w:val="28"/>
                <w:szCs w:val="28"/>
                <w:lang w:val="vi-VN"/>
              </w:rPr>
              <w:t>của Ủy ban nhân dân các cấp”</w:t>
            </w:r>
            <w:r>
              <w:rPr>
                <w:b/>
                <w:bCs/>
                <w:iCs/>
                <w:sz w:val="28"/>
                <w:szCs w:val="28"/>
              </w:rPr>
              <w:t xml:space="preserve"> như sau</w:t>
            </w:r>
            <w:r w:rsidRPr="00C81AEB">
              <w:rPr>
                <w:bCs/>
                <w:iCs/>
                <w:sz w:val="28"/>
                <w:szCs w:val="28"/>
                <w:lang w:val="vi-VN"/>
              </w:rPr>
              <w:t>:</w:t>
            </w:r>
          </w:p>
          <w:p w14:paraId="3A247224" w14:textId="77777777" w:rsidR="007C4915" w:rsidRDefault="007C4915" w:rsidP="007C4915">
            <w:pPr>
              <w:pStyle w:val="NormalWeb"/>
              <w:spacing w:before="120" w:beforeAutospacing="0" w:after="120" w:afterAutospacing="0"/>
              <w:ind w:left="75" w:right="142"/>
              <w:jc w:val="both"/>
              <w:rPr>
                <w:bCs/>
                <w:sz w:val="28"/>
                <w:szCs w:val="28"/>
                <w:lang w:val="vi-VN"/>
              </w:rPr>
            </w:pPr>
            <w:r w:rsidRPr="00C81AEB">
              <w:rPr>
                <w:bCs/>
                <w:iCs/>
                <w:sz w:val="28"/>
                <w:szCs w:val="28"/>
                <w:lang w:val="vi-VN"/>
              </w:rPr>
              <w:t>“</w:t>
            </w:r>
            <w:r>
              <w:rPr>
                <w:bCs/>
                <w:iCs/>
                <w:sz w:val="28"/>
                <w:szCs w:val="28"/>
              </w:rPr>
              <w:t xml:space="preserve">h) </w:t>
            </w:r>
            <w:r w:rsidRPr="00C81AEB">
              <w:rPr>
                <w:bCs/>
                <w:iCs/>
                <w:sz w:val="28"/>
                <w:szCs w:val="28"/>
                <w:lang w:val="vi-VN"/>
              </w:rPr>
              <w:t>K</w:t>
            </w:r>
            <w:r w:rsidRPr="00C81AEB">
              <w:rPr>
                <w:bCs/>
                <w:iCs/>
                <w:sz w:val="28"/>
                <w:szCs w:val="28"/>
              </w:rPr>
              <w:t xml:space="preserve">ết nối, chia sẻ dữ liệu liên quan đến hoạt động đo lường thuộc </w:t>
            </w:r>
            <w:r w:rsidRPr="00C81AEB">
              <w:rPr>
                <w:bCs/>
                <w:iCs/>
                <w:sz w:val="28"/>
                <w:szCs w:val="28"/>
                <w:lang w:val="vi-VN"/>
              </w:rPr>
              <w:t xml:space="preserve">địa bàn quản lý </w:t>
            </w:r>
            <w:r w:rsidRPr="00C81AEB">
              <w:rPr>
                <w:bCs/>
                <w:iCs/>
                <w:sz w:val="28"/>
                <w:szCs w:val="28"/>
              </w:rPr>
              <w:t xml:space="preserve">vào cơ sở dữ liệu </w:t>
            </w:r>
            <w:r w:rsidRPr="00C81AEB">
              <w:rPr>
                <w:bCs/>
                <w:iCs/>
                <w:sz w:val="28"/>
                <w:szCs w:val="28"/>
                <w:lang w:val="vi-VN"/>
              </w:rPr>
              <w:t xml:space="preserve">chuyên ngành về </w:t>
            </w:r>
            <w:r w:rsidRPr="00C81AEB">
              <w:rPr>
                <w:bCs/>
                <w:iCs/>
                <w:sz w:val="28"/>
                <w:szCs w:val="28"/>
              </w:rPr>
              <w:t xml:space="preserve">đo </w:t>
            </w:r>
            <w:r w:rsidRPr="00C81AEB">
              <w:rPr>
                <w:bCs/>
                <w:iCs/>
                <w:sz w:val="28"/>
                <w:szCs w:val="28"/>
                <w:lang w:val="vi-VN"/>
              </w:rPr>
              <w:t>lường.</w:t>
            </w:r>
            <w:r w:rsidRPr="00C81AEB">
              <w:rPr>
                <w:bCs/>
                <w:sz w:val="28"/>
                <w:szCs w:val="28"/>
                <w:lang w:val="vi-VN"/>
              </w:rPr>
              <w:t>”</w:t>
            </w:r>
          </w:p>
          <w:p w14:paraId="233B9AD5" w14:textId="77777777" w:rsidR="007C4915" w:rsidRPr="00C81AEB" w:rsidRDefault="007C4915" w:rsidP="007C4915">
            <w:pPr>
              <w:pStyle w:val="NormalWeb"/>
              <w:spacing w:before="120" w:beforeAutospacing="0" w:after="120" w:afterAutospacing="0"/>
              <w:ind w:left="75" w:right="142"/>
              <w:jc w:val="both"/>
              <w:rPr>
                <w:bCs/>
                <w:iCs/>
                <w:sz w:val="28"/>
                <w:szCs w:val="28"/>
                <w:lang w:val="vi-VN"/>
              </w:rPr>
            </w:pPr>
            <w:r>
              <w:rPr>
                <w:b/>
                <w:bCs/>
                <w:iCs/>
                <w:sz w:val="28"/>
                <w:szCs w:val="28"/>
              </w:rPr>
              <w:t xml:space="preserve"> 5</w:t>
            </w:r>
            <w:r w:rsidRPr="00C81AEB">
              <w:rPr>
                <w:b/>
                <w:bCs/>
                <w:iCs/>
                <w:sz w:val="28"/>
                <w:szCs w:val="28"/>
                <w:lang w:val="vi-VN"/>
              </w:rPr>
              <w:t>. Sửa đổi, bổ sung</w:t>
            </w:r>
            <w:r>
              <w:rPr>
                <w:b/>
                <w:bCs/>
                <w:iCs/>
                <w:sz w:val="28"/>
                <w:szCs w:val="28"/>
              </w:rPr>
              <w:t xml:space="preserve"> điểm d khoản 3</w:t>
            </w:r>
            <w:r w:rsidRPr="00C81AEB">
              <w:rPr>
                <w:b/>
                <w:bCs/>
                <w:iCs/>
                <w:sz w:val="28"/>
                <w:szCs w:val="28"/>
                <w:lang w:val="vi-VN"/>
              </w:rPr>
              <w:t xml:space="preserve"> “Điều 56. T</w:t>
            </w:r>
            <w:r w:rsidRPr="00C81AEB">
              <w:rPr>
                <w:b/>
                <w:bCs/>
                <w:iCs/>
                <w:sz w:val="28"/>
                <w:szCs w:val="28"/>
              </w:rPr>
              <w:t xml:space="preserve">rách nhiệm </w:t>
            </w:r>
            <w:r w:rsidRPr="00C81AEB">
              <w:rPr>
                <w:b/>
                <w:bCs/>
                <w:iCs/>
                <w:sz w:val="28"/>
                <w:szCs w:val="28"/>
                <w:lang w:val="vi-VN"/>
              </w:rPr>
              <w:t>của Ủy ban nhân dân các cấp”</w:t>
            </w:r>
            <w:r>
              <w:rPr>
                <w:b/>
                <w:bCs/>
                <w:iCs/>
                <w:sz w:val="28"/>
                <w:szCs w:val="28"/>
              </w:rPr>
              <w:t xml:space="preserve"> như sau</w:t>
            </w:r>
            <w:r w:rsidRPr="00C81AEB">
              <w:rPr>
                <w:bCs/>
                <w:iCs/>
                <w:sz w:val="28"/>
                <w:szCs w:val="28"/>
                <w:lang w:val="vi-VN"/>
              </w:rPr>
              <w:t>:</w:t>
            </w:r>
          </w:p>
          <w:p w14:paraId="45A7C55C" w14:textId="433A305A" w:rsidR="00033E9B" w:rsidRPr="001B32BC" w:rsidRDefault="007C4915" w:rsidP="007C4915">
            <w:pPr>
              <w:spacing w:before="120" w:after="120"/>
              <w:jc w:val="both"/>
              <w:rPr>
                <w:rFonts w:ascii="Times New Roman" w:hAnsi="Times New Roman"/>
                <w:sz w:val="28"/>
                <w:szCs w:val="28"/>
              </w:rPr>
            </w:pPr>
            <w:r w:rsidRPr="00C81AEB">
              <w:rPr>
                <w:bCs/>
                <w:iCs/>
                <w:sz w:val="28"/>
                <w:szCs w:val="28"/>
                <w:lang w:val="vi-VN"/>
              </w:rPr>
              <w:t xml:space="preserve"> </w:t>
            </w:r>
            <w:r w:rsidRPr="001B32BC">
              <w:rPr>
                <w:rFonts w:ascii="Times New Roman" w:hAnsi="Times New Roman"/>
                <w:bCs/>
                <w:iCs/>
                <w:sz w:val="28"/>
                <w:szCs w:val="28"/>
                <w:lang w:val="vi-VN"/>
              </w:rPr>
              <w:t>“</w:t>
            </w:r>
            <w:r w:rsidRPr="001B32BC">
              <w:rPr>
                <w:rFonts w:ascii="Times New Roman" w:hAnsi="Times New Roman"/>
                <w:bCs/>
                <w:iCs/>
                <w:sz w:val="28"/>
                <w:szCs w:val="28"/>
              </w:rPr>
              <w:t xml:space="preserve">d) </w:t>
            </w:r>
            <w:r w:rsidRPr="001B32BC">
              <w:rPr>
                <w:rFonts w:ascii="Times New Roman" w:hAnsi="Times New Roman"/>
                <w:bCs/>
                <w:iCs/>
                <w:sz w:val="28"/>
                <w:szCs w:val="28"/>
                <w:lang w:val="vi-VN"/>
              </w:rPr>
              <w:t>K</w:t>
            </w:r>
            <w:r w:rsidRPr="001B32BC">
              <w:rPr>
                <w:rFonts w:ascii="Times New Roman" w:hAnsi="Times New Roman"/>
                <w:bCs/>
                <w:iCs/>
                <w:sz w:val="28"/>
                <w:szCs w:val="28"/>
              </w:rPr>
              <w:t xml:space="preserve">ết nối, chia sẻ dữ liệu liên quan đến hoạt động đo lường thuộc </w:t>
            </w:r>
            <w:r w:rsidRPr="001B32BC">
              <w:rPr>
                <w:rFonts w:ascii="Times New Roman" w:hAnsi="Times New Roman"/>
                <w:bCs/>
                <w:iCs/>
                <w:sz w:val="28"/>
                <w:szCs w:val="28"/>
                <w:lang w:val="vi-VN"/>
              </w:rPr>
              <w:t xml:space="preserve">địa bàn quản lý </w:t>
            </w:r>
            <w:r w:rsidRPr="001B32BC">
              <w:rPr>
                <w:rFonts w:ascii="Times New Roman" w:hAnsi="Times New Roman"/>
                <w:bCs/>
                <w:iCs/>
                <w:sz w:val="28"/>
                <w:szCs w:val="28"/>
              </w:rPr>
              <w:t xml:space="preserve">vào cơ sở </w:t>
            </w:r>
            <w:r w:rsidRPr="001B32BC">
              <w:rPr>
                <w:rFonts w:ascii="Times New Roman" w:hAnsi="Times New Roman"/>
                <w:bCs/>
                <w:iCs/>
                <w:sz w:val="28"/>
                <w:szCs w:val="28"/>
              </w:rPr>
              <w:lastRenderedPageBreak/>
              <w:t xml:space="preserve">dữ liệu </w:t>
            </w:r>
            <w:r w:rsidRPr="001B32BC">
              <w:rPr>
                <w:rFonts w:ascii="Times New Roman" w:hAnsi="Times New Roman"/>
                <w:bCs/>
                <w:iCs/>
                <w:sz w:val="28"/>
                <w:szCs w:val="28"/>
                <w:lang w:val="vi-VN"/>
              </w:rPr>
              <w:t xml:space="preserve">chuyên ngành về </w:t>
            </w:r>
            <w:r w:rsidRPr="001B32BC">
              <w:rPr>
                <w:rFonts w:ascii="Times New Roman" w:hAnsi="Times New Roman"/>
                <w:bCs/>
                <w:iCs/>
                <w:sz w:val="28"/>
                <w:szCs w:val="28"/>
              </w:rPr>
              <w:t xml:space="preserve">đo </w:t>
            </w:r>
            <w:r w:rsidRPr="001B32BC">
              <w:rPr>
                <w:rFonts w:ascii="Times New Roman" w:hAnsi="Times New Roman"/>
                <w:bCs/>
                <w:iCs/>
                <w:sz w:val="28"/>
                <w:szCs w:val="28"/>
                <w:lang w:val="vi-VN"/>
              </w:rPr>
              <w:t>lường.</w:t>
            </w:r>
            <w:r w:rsidRPr="001B32BC">
              <w:rPr>
                <w:rFonts w:ascii="Times New Roman" w:hAnsi="Times New Roman"/>
                <w:bCs/>
                <w:sz w:val="28"/>
                <w:szCs w:val="28"/>
                <w:lang w:val="vi-VN"/>
              </w:rPr>
              <w:t>”</w:t>
            </w:r>
          </w:p>
        </w:tc>
      </w:tr>
      <w:tr w:rsidR="00E7309B" w:rsidRPr="00E7309B" w14:paraId="01504E48" w14:textId="77777777" w:rsidTr="00181148">
        <w:trPr>
          <w:trHeight w:val="1841"/>
        </w:trPr>
        <w:tc>
          <w:tcPr>
            <w:tcW w:w="563" w:type="dxa"/>
          </w:tcPr>
          <w:p w14:paraId="47E1FF11" w14:textId="245264BE" w:rsidR="00033E9B" w:rsidRPr="00E7309B" w:rsidRDefault="00033E9B" w:rsidP="00033E9B">
            <w:pPr>
              <w:tabs>
                <w:tab w:val="left" w:pos="3402"/>
              </w:tabs>
              <w:spacing w:before="120" w:after="120" w:line="234" w:lineRule="atLeast"/>
              <w:rPr>
                <w:rFonts w:ascii="Times New Roman" w:eastAsia="Times New Roman" w:hAnsi="Times New Roman"/>
                <w:sz w:val="28"/>
                <w:szCs w:val="28"/>
              </w:rPr>
            </w:pPr>
            <w:r w:rsidRPr="00E7309B">
              <w:rPr>
                <w:rFonts w:ascii="Times New Roman" w:eastAsia="Times New Roman" w:hAnsi="Times New Roman"/>
                <w:sz w:val="28"/>
                <w:szCs w:val="28"/>
              </w:rPr>
              <w:lastRenderedPageBreak/>
              <w:t>2</w:t>
            </w:r>
          </w:p>
        </w:tc>
        <w:tc>
          <w:tcPr>
            <w:tcW w:w="1412" w:type="dxa"/>
          </w:tcPr>
          <w:p w14:paraId="0956DB50" w14:textId="6A21944A" w:rsidR="00033E9B" w:rsidRPr="00E7309B" w:rsidRDefault="00033E9B" w:rsidP="007E719B">
            <w:pPr>
              <w:spacing w:before="120" w:after="120"/>
              <w:jc w:val="both"/>
              <w:rPr>
                <w:rFonts w:ascii="Times New Roman" w:hAnsi="Times New Roman"/>
                <w:sz w:val="28"/>
                <w:szCs w:val="28"/>
              </w:rPr>
            </w:pPr>
            <w:r w:rsidRPr="00E7309B">
              <w:rPr>
                <w:rFonts w:ascii="Times New Roman" w:hAnsi="Times New Roman"/>
                <w:sz w:val="28"/>
                <w:szCs w:val="28"/>
              </w:rPr>
              <w:t>Nâng cao năng lực hệ thống đo lường quốc gia và phát huy vai trò doanh nghiệp;</w:t>
            </w:r>
          </w:p>
          <w:p w14:paraId="4402F802" w14:textId="77777777" w:rsidR="00033E9B" w:rsidRPr="00E7309B" w:rsidRDefault="00033E9B" w:rsidP="00033E9B">
            <w:pPr>
              <w:widowControl w:val="0"/>
              <w:tabs>
                <w:tab w:val="left" w:pos="90"/>
              </w:tabs>
              <w:spacing w:before="120" w:after="120" w:line="264" w:lineRule="auto"/>
              <w:jc w:val="both"/>
              <w:rPr>
                <w:rFonts w:ascii="Times New Roman" w:eastAsia="Times New Roman" w:hAnsi="Times New Roman"/>
                <w:bCs/>
                <w:sz w:val="28"/>
                <w:szCs w:val="28"/>
              </w:rPr>
            </w:pPr>
          </w:p>
        </w:tc>
        <w:tc>
          <w:tcPr>
            <w:tcW w:w="4410" w:type="dxa"/>
          </w:tcPr>
          <w:p w14:paraId="63ECDEE0" w14:textId="77777777" w:rsidR="00181148" w:rsidRPr="00372431" w:rsidRDefault="00181148" w:rsidP="008E01FC">
            <w:pPr>
              <w:tabs>
                <w:tab w:val="right" w:leader="dot" w:pos="8640"/>
              </w:tabs>
              <w:spacing w:before="120" w:after="120"/>
              <w:jc w:val="both"/>
              <w:rPr>
                <w:rFonts w:ascii="Times New Roman" w:hAnsi="Times New Roman"/>
                <w:color w:val="000000" w:themeColor="text1"/>
                <w:spacing w:val="-6"/>
                <w:sz w:val="28"/>
                <w:szCs w:val="28"/>
              </w:rPr>
            </w:pPr>
            <w:r w:rsidRPr="00372431">
              <w:rPr>
                <w:rFonts w:ascii="Times New Roman" w:hAnsi="Times New Roman"/>
                <w:color w:val="000000" w:themeColor="text1"/>
                <w:spacing w:val="-6"/>
                <w:sz w:val="28"/>
                <w:szCs w:val="28"/>
              </w:rPr>
              <w:t xml:space="preserve">1. Nghị quyết 68-NQ/TW ngày 04/5/2025 của Bộ Chính trị về phát triển kinh tế tư nhân </w:t>
            </w:r>
            <w:r w:rsidRPr="00372431">
              <w:rPr>
                <w:rFonts w:ascii="Times New Roman" w:hAnsi="Times New Roman"/>
                <w:color w:val="000000" w:themeColor="text1"/>
                <w:sz w:val="28"/>
                <w:szCs w:val="28"/>
                <w:shd w:val="clear" w:color="auto" w:fill="FFFFFF"/>
              </w:rPr>
              <w:t xml:space="preserve">Bộ Chính trị yêu cầu quán triệt thực hiện tốt một số nội dung trong đó: </w:t>
            </w:r>
          </w:p>
          <w:p w14:paraId="112F1FC1" w14:textId="77777777" w:rsidR="00181148" w:rsidRPr="00372431" w:rsidRDefault="00181148" w:rsidP="00181148">
            <w:pPr>
              <w:spacing w:before="120" w:after="120" w:line="234" w:lineRule="atLeast"/>
              <w:ind w:left="34" w:right="133"/>
              <w:jc w:val="both"/>
              <w:rPr>
                <w:rFonts w:ascii="Times New Roman" w:hAnsi="Times New Roman"/>
                <w:i/>
                <w:color w:val="000000" w:themeColor="text1"/>
                <w:sz w:val="28"/>
                <w:szCs w:val="28"/>
                <w:shd w:val="clear" w:color="auto" w:fill="FFFFFF"/>
                <w:lang w:val="vi-VN"/>
              </w:rPr>
            </w:pPr>
            <w:r w:rsidRPr="00372431">
              <w:rPr>
                <w:rFonts w:ascii="Times New Roman" w:hAnsi="Times New Roman"/>
                <w:i/>
                <w:color w:val="000000" w:themeColor="text1"/>
                <w:sz w:val="28"/>
                <w:szCs w:val="28"/>
                <w:shd w:val="clear" w:color="auto" w:fill="FFFFFF"/>
              </w:rPr>
              <w:t xml:space="preserve">“….Có các </w:t>
            </w:r>
            <w:r w:rsidRPr="00372431">
              <w:rPr>
                <w:rFonts w:ascii="Times New Roman" w:hAnsi="Times New Roman"/>
                <w:b/>
                <w:i/>
                <w:color w:val="000000" w:themeColor="text1"/>
                <w:sz w:val="28"/>
                <w:szCs w:val="28"/>
                <w:shd w:val="clear" w:color="auto" w:fill="FFFFFF"/>
              </w:rPr>
              <w:t xml:space="preserve">chính sách ưu đãi, khuyến khích doanh nghiệp, </w:t>
            </w:r>
            <w:r w:rsidRPr="00372431">
              <w:rPr>
                <w:rFonts w:ascii="Times New Roman" w:hAnsi="Times New Roman"/>
                <w:i/>
                <w:color w:val="000000" w:themeColor="text1"/>
                <w:sz w:val="28"/>
                <w:szCs w:val="28"/>
                <w:shd w:val="clear" w:color="auto" w:fill="FFFFFF"/>
              </w:rPr>
              <w:t xml:space="preserve">nhất là doanh nghiệp vừa và nhỏ đầu tư cho chuyển đổi số, </w:t>
            </w:r>
            <w:r w:rsidRPr="00372431">
              <w:rPr>
                <w:rFonts w:ascii="Times New Roman" w:hAnsi="Times New Roman"/>
                <w:b/>
                <w:i/>
                <w:color w:val="000000" w:themeColor="text1"/>
                <w:sz w:val="28"/>
                <w:szCs w:val="28"/>
                <w:shd w:val="clear" w:color="auto" w:fill="FFFFFF"/>
              </w:rPr>
              <w:t>nghiên cứu, ứng dụng khoa học, đổi mới công nghệ để nâng cao hiệu quả sản xuất kinh doanh, quản trị doanh nghiệp</w:t>
            </w:r>
            <w:r w:rsidRPr="00372431">
              <w:rPr>
                <w:rFonts w:ascii="Times New Roman" w:hAnsi="Times New Roman"/>
                <w:i/>
                <w:color w:val="000000" w:themeColor="text1"/>
                <w:sz w:val="28"/>
                <w:szCs w:val="28"/>
                <w:shd w:val="clear" w:color="auto" w:fill="FFFFFF"/>
              </w:rPr>
              <w:t>; đẩy mạnh chuyển giao tri thức, đào tạo nhân lực khoa học, công nghệ, đổi mới sáng tạo thông qua doanh nghiệp có vốn đầu tư trực tiếp nước ngoài (FDI)</w:t>
            </w:r>
            <w:r w:rsidRPr="00372431">
              <w:rPr>
                <w:rFonts w:ascii="Times New Roman" w:hAnsi="Times New Roman"/>
                <w:i/>
                <w:color w:val="000000" w:themeColor="text1"/>
                <w:sz w:val="28"/>
                <w:szCs w:val="28"/>
                <w:shd w:val="clear" w:color="auto" w:fill="FFFFFF"/>
                <w:lang w:val="en-SG"/>
              </w:rPr>
              <w:t>; </w:t>
            </w:r>
            <w:r w:rsidRPr="00372431">
              <w:rPr>
                <w:rFonts w:ascii="Times New Roman" w:hAnsi="Times New Roman"/>
                <w:i/>
                <w:color w:val="000000" w:themeColor="text1"/>
                <w:sz w:val="28"/>
                <w:szCs w:val="28"/>
                <w:shd w:val="clear" w:color="auto" w:fill="FFFFFF"/>
              </w:rPr>
              <w:t>hỗ trợ doanh nghiệp công nghệ trong nước đầu tư ra nước ngoài</w:t>
            </w:r>
            <w:r w:rsidRPr="00372431">
              <w:rPr>
                <w:rFonts w:ascii="Times New Roman" w:hAnsi="Times New Roman"/>
                <w:color w:val="000000" w:themeColor="text1"/>
                <w:sz w:val="28"/>
                <w:szCs w:val="28"/>
                <w:shd w:val="clear" w:color="auto" w:fill="FFFFFF"/>
              </w:rPr>
              <w:t xml:space="preserve"> ”</w:t>
            </w:r>
            <w:r w:rsidRPr="00372431">
              <w:rPr>
                <w:rFonts w:ascii="Times New Roman" w:hAnsi="Times New Roman"/>
                <w:i/>
                <w:color w:val="000000" w:themeColor="text1"/>
                <w:sz w:val="28"/>
                <w:szCs w:val="28"/>
                <w:shd w:val="clear" w:color="auto" w:fill="FFFFFF"/>
              </w:rPr>
              <w:t>(khoản 6)</w:t>
            </w:r>
            <w:r w:rsidRPr="00372431">
              <w:rPr>
                <w:rFonts w:ascii="Times New Roman" w:hAnsi="Times New Roman"/>
                <w:i/>
                <w:color w:val="000000" w:themeColor="text1"/>
                <w:sz w:val="28"/>
                <w:szCs w:val="28"/>
                <w:shd w:val="clear" w:color="auto" w:fill="FFFFFF"/>
                <w:lang w:val="vi-VN"/>
              </w:rPr>
              <w:t xml:space="preserve">; </w:t>
            </w:r>
          </w:p>
          <w:p w14:paraId="57E1E390" w14:textId="77777777" w:rsidR="00181148" w:rsidRPr="00372431" w:rsidRDefault="00181148" w:rsidP="00181148">
            <w:pPr>
              <w:spacing w:before="120" w:after="120" w:line="234" w:lineRule="atLeast"/>
              <w:ind w:left="34" w:right="133"/>
              <w:jc w:val="both"/>
              <w:rPr>
                <w:rFonts w:ascii="Times New Roman" w:hAnsi="Times New Roman"/>
                <w:i/>
                <w:color w:val="000000" w:themeColor="text1"/>
                <w:sz w:val="28"/>
                <w:szCs w:val="28"/>
                <w:shd w:val="clear" w:color="auto" w:fill="FFFFFF"/>
                <w:lang w:val="vi-VN"/>
              </w:rPr>
            </w:pPr>
            <w:r w:rsidRPr="00372431">
              <w:rPr>
                <w:rFonts w:ascii="Times New Roman" w:hAnsi="Times New Roman"/>
                <w:bCs/>
                <w:color w:val="000000" w:themeColor="text1"/>
                <w:sz w:val="28"/>
                <w:szCs w:val="28"/>
              </w:rPr>
              <w:t xml:space="preserve">2. Nghị quyết </w:t>
            </w:r>
            <w:r w:rsidRPr="00372431">
              <w:rPr>
                <w:rFonts w:ascii="Times New Roman" w:hAnsi="Times New Roman"/>
                <w:bCs/>
                <w:color w:val="000000" w:themeColor="text1"/>
                <w:sz w:val="28"/>
                <w:szCs w:val="28"/>
                <w:lang w:val="vi-VN"/>
              </w:rPr>
              <w:t>154</w:t>
            </w:r>
            <w:r w:rsidRPr="00372431">
              <w:rPr>
                <w:rFonts w:ascii="Times New Roman" w:hAnsi="Times New Roman"/>
                <w:bCs/>
                <w:color w:val="000000" w:themeColor="text1"/>
                <w:sz w:val="28"/>
                <w:szCs w:val="28"/>
              </w:rPr>
              <w:t>/NQ-CP năm 2025</w:t>
            </w:r>
            <w:r w:rsidRPr="00372431">
              <w:rPr>
                <w:rFonts w:ascii="Times New Roman" w:hAnsi="Times New Roman"/>
                <w:color w:val="000000" w:themeColor="text1"/>
                <w:sz w:val="28"/>
                <w:szCs w:val="28"/>
              </w:rPr>
              <w:t xml:space="preserve"> </w:t>
            </w:r>
            <w:r w:rsidRPr="00372431">
              <w:rPr>
                <w:rFonts w:ascii="Times New Roman" w:hAnsi="Times New Roman"/>
                <w:color w:val="000000" w:themeColor="text1"/>
                <w:sz w:val="28"/>
                <w:szCs w:val="28"/>
                <w:lang w:val="vi-VN"/>
              </w:rPr>
              <w:t>n</w:t>
            </w:r>
            <w:r w:rsidRPr="00372431">
              <w:rPr>
                <w:rFonts w:ascii="Times New Roman" w:hAnsi="Times New Roman"/>
                <w:color w:val="000000" w:themeColor="text1"/>
                <w:sz w:val="28"/>
                <w:szCs w:val="28"/>
              </w:rPr>
              <w:t xml:space="preserve">gày </w:t>
            </w:r>
            <w:r w:rsidRPr="00372431">
              <w:rPr>
                <w:rFonts w:ascii="Times New Roman" w:hAnsi="Times New Roman"/>
                <w:color w:val="000000" w:themeColor="text1"/>
                <w:sz w:val="28"/>
                <w:szCs w:val="28"/>
                <w:lang w:val="vi-VN"/>
              </w:rPr>
              <w:t>31</w:t>
            </w:r>
            <w:r w:rsidRPr="00372431">
              <w:rPr>
                <w:rFonts w:ascii="Times New Roman" w:hAnsi="Times New Roman"/>
                <w:color w:val="000000" w:themeColor="text1"/>
                <w:sz w:val="28"/>
                <w:szCs w:val="28"/>
              </w:rPr>
              <w:t>/</w:t>
            </w:r>
            <w:r w:rsidRPr="00372431">
              <w:rPr>
                <w:rFonts w:ascii="Times New Roman" w:hAnsi="Times New Roman"/>
                <w:color w:val="000000" w:themeColor="text1"/>
                <w:sz w:val="28"/>
                <w:szCs w:val="28"/>
                <w:lang w:val="vi-VN"/>
              </w:rPr>
              <w:t>5</w:t>
            </w:r>
            <w:r w:rsidRPr="00372431">
              <w:rPr>
                <w:rFonts w:ascii="Times New Roman" w:hAnsi="Times New Roman"/>
                <w:color w:val="000000" w:themeColor="text1"/>
                <w:sz w:val="28"/>
                <w:szCs w:val="28"/>
              </w:rPr>
              <w:t>/2025</w:t>
            </w:r>
            <w:r w:rsidRPr="00372431">
              <w:rPr>
                <w:rFonts w:ascii="Times New Roman" w:hAnsi="Times New Roman"/>
                <w:color w:val="000000" w:themeColor="text1"/>
                <w:sz w:val="28"/>
                <w:szCs w:val="28"/>
                <w:lang w:val="vi-VN"/>
              </w:rPr>
              <w:t xml:space="preserve"> của</w:t>
            </w:r>
            <w:r w:rsidRPr="00372431">
              <w:rPr>
                <w:rFonts w:ascii="Times New Roman" w:hAnsi="Times New Roman"/>
                <w:color w:val="000000" w:themeColor="text1"/>
                <w:sz w:val="28"/>
                <w:szCs w:val="28"/>
              </w:rPr>
              <w:t xml:space="preserve"> Thủ tướng Chính phủ ban hành về nhiệm vụ, giải pháp chủ yếu thực hiện kế hoạch phát triển kinh tế - xã hội và dự toán ngân sách nhà nước năm </w:t>
            </w:r>
            <w:r w:rsidRPr="00372431">
              <w:rPr>
                <w:rFonts w:ascii="Times New Roman" w:hAnsi="Times New Roman"/>
                <w:color w:val="000000" w:themeColor="text1"/>
                <w:sz w:val="28"/>
                <w:szCs w:val="28"/>
              </w:rPr>
              <w:lastRenderedPageBreak/>
              <w:t>2025</w:t>
            </w:r>
            <w:r w:rsidRPr="00372431">
              <w:rPr>
                <w:rFonts w:ascii="Times New Roman" w:hAnsi="Times New Roman"/>
                <w:color w:val="000000" w:themeColor="text1"/>
                <w:sz w:val="28"/>
                <w:szCs w:val="28"/>
                <w:lang w:val="vi-VN"/>
              </w:rPr>
              <w:t xml:space="preserve"> đạt trên 8% trở lên</w:t>
            </w:r>
            <w:r w:rsidRPr="00372431">
              <w:rPr>
                <w:rFonts w:ascii="Times New Roman" w:hAnsi="Times New Roman"/>
                <w:color w:val="000000" w:themeColor="text1"/>
                <w:sz w:val="28"/>
                <w:szCs w:val="28"/>
              </w:rPr>
              <w:t>, trong đó nhấn mạnh yêu cầu “</w:t>
            </w:r>
            <w:r w:rsidRPr="00372431">
              <w:rPr>
                <w:rFonts w:ascii="Times New Roman" w:hAnsi="Times New Roman"/>
                <w:i/>
                <w:iCs/>
                <w:color w:val="000000" w:themeColor="text1"/>
                <w:sz w:val="28"/>
                <w:szCs w:val="28"/>
              </w:rPr>
              <w:t>Đ</w:t>
            </w:r>
            <w:r w:rsidRPr="00372431">
              <w:rPr>
                <w:rFonts w:ascii="Times New Roman" w:hAnsi="Times New Roman"/>
                <w:i/>
                <w:iCs/>
                <w:color w:val="000000" w:themeColor="text1"/>
                <w:sz w:val="28"/>
                <w:szCs w:val="28"/>
                <w:shd w:val="clear" w:color="auto" w:fill="FFFFFF"/>
              </w:rPr>
              <w:t>ẩy mạnh các hoạt động về tiêu chuẩn, đo lường, chất lượng hỗ trợ nâng cao năng suất, chất lượng sản phẩm, hàng hóa, trong đó ưu tiên triển khai mạnh mẽ hạ tầng chất lượng quốc gia theo hướng tập trung, thống nhất từ trung ương đến địa phương, đồng bộ, hiện đại và gắn với công nghiệp 4.0, đáp ứng yêu cầu hội nhập quốc tế và nâng cao năng suất dựa trên nền tảng khoa học công nghệ, đổi mới sáng tạo</w:t>
            </w:r>
            <w:r w:rsidRPr="00372431">
              <w:rPr>
                <w:rFonts w:ascii="Times New Roman" w:hAnsi="Times New Roman"/>
                <w:color w:val="000000" w:themeColor="text1"/>
                <w:sz w:val="28"/>
                <w:szCs w:val="28"/>
                <w:shd w:val="clear" w:color="auto" w:fill="FFFFFF"/>
              </w:rPr>
              <w:t>.”</w:t>
            </w:r>
          </w:p>
          <w:p w14:paraId="1D814F23" w14:textId="7788C357" w:rsidR="00E67074" w:rsidRDefault="009937AE" w:rsidP="00B66399">
            <w:pPr>
              <w:spacing w:before="120" w:after="120"/>
              <w:jc w:val="both"/>
              <w:rPr>
                <w:rFonts w:ascii="Times New Roman" w:hAnsi="Times New Roman"/>
                <w:sz w:val="28"/>
                <w:szCs w:val="28"/>
                <w:lang w:val="vi-VN"/>
              </w:rPr>
            </w:pPr>
            <w:r>
              <w:rPr>
                <w:rFonts w:ascii="Times New Roman" w:hAnsi="Times New Roman"/>
                <w:sz w:val="28"/>
                <w:szCs w:val="28"/>
                <w:lang w:val="vi-VN"/>
              </w:rPr>
              <w:t xml:space="preserve">3. </w:t>
            </w:r>
            <w:r w:rsidRPr="00E7309B">
              <w:rPr>
                <w:rFonts w:ascii="Times New Roman" w:hAnsi="Times New Roman"/>
                <w:sz w:val="28"/>
                <w:szCs w:val="28"/>
              </w:rPr>
              <w:t xml:space="preserve">Nghị quyết số 05-NQ/TW ngày 01/11/2016 của Ban Chấp hành Trung ương về đổi mới mô hình tăng trưởng, nâng cao năng suất lao động và sức cạnh tranh của nền kinh </w:t>
            </w:r>
            <w:r w:rsidR="00666933">
              <w:rPr>
                <w:rFonts w:ascii="Times New Roman" w:hAnsi="Times New Roman"/>
                <w:sz w:val="28"/>
                <w:szCs w:val="28"/>
                <w:lang w:val="vi-VN"/>
              </w:rPr>
              <w:t>tế.</w:t>
            </w:r>
          </w:p>
          <w:p w14:paraId="54BACD8D" w14:textId="5F497881" w:rsidR="00BE2AD6" w:rsidRDefault="00BE2AD6" w:rsidP="00B66399">
            <w:pPr>
              <w:spacing w:before="120" w:after="120"/>
              <w:jc w:val="both"/>
              <w:rPr>
                <w:rFonts w:ascii="Times New Roman" w:hAnsi="Times New Roman"/>
                <w:sz w:val="28"/>
                <w:szCs w:val="28"/>
                <w:lang w:val="vi-VN"/>
              </w:rPr>
            </w:pPr>
            <w:r>
              <w:rPr>
                <w:rFonts w:ascii="Times New Roman" w:hAnsi="Times New Roman"/>
                <w:sz w:val="28"/>
                <w:szCs w:val="28"/>
                <w:lang w:val="vi-VN"/>
              </w:rPr>
              <w:t xml:space="preserve">4. </w:t>
            </w:r>
            <w:r w:rsidRPr="00C53AA4">
              <w:rPr>
                <w:rFonts w:ascii="Times New Roman" w:hAnsi="Times New Roman"/>
                <w:bCs/>
                <w:sz w:val="28"/>
                <w:szCs w:val="28"/>
              </w:rPr>
              <w:t xml:space="preserve">2. Nghị quyết </w:t>
            </w:r>
            <w:r w:rsidRPr="00C53AA4">
              <w:rPr>
                <w:rFonts w:ascii="Times New Roman" w:hAnsi="Times New Roman"/>
                <w:bCs/>
                <w:sz w:val="28"/>
                <w:szCs w:val="28"/>
                <w:lang w:val="vi-VN"/>
              </w:rPr>
              <w:t>154</w:t>
            </w:r>
            <w:r w:rsidRPr="00C53AA4">
              <w:rPr>
                <w:rFonts w:ascii="Times New Roman" w:hAnsi="Times New Roman"/>
                <w:bCs/>
                <w:sz w:val="28"/>
                <w:szCs w:val="28"/>
              </w:rPr>
              <w:t>/NQ-CP năm 2025</w:t>
            </w:r>
            <w:r w:rsidRPr="00C53AA4">
              <w:rPr>
                <w:rFonts w:ascii="Times New Roman" w:hAnsi="Times New Roman"/>
                <w:sz w:val="28"/>
                <w:szCs w:val="28"/>
              </w:rPr>
              <w:t xml:space="preserve"> </w:t>
            </w:r>
            <w:r w:rsidRPr="00C53AA4">
              <w:rPr>
                <w:rFonts w:ascii="Times New Roman" w:hAnsi="Times New Roman"/>
                <w:sz w:val="28"/>
                <w:szCs w:val="28"/>
                <w:lang w:val="vi-VN"/>
              </w:rPr>
              <w:t>n</w:t>
            </w:r>
            <w:r w:rsidRPr="00C53AA4">
              <w:rPr>
                <w:rFonts w:ascii="Times New Roman" w:hAnsi="Times New Roman"/>
                <w:sz w:val="28"/>
                <w:szCs w:val="28"/>
              </w:rPr>
              <w:t xml:space="preserve">gày </w:t>
            </w:r>
            <w:r w:rsidRPr="00C53AA4">
              <w:rPr>
                <w:rFonts w:ascii="Times New Roman" w:hAnsi="Times New Roman"/>
                <w:sz w:val="28"/>
                <w:szCs w:val="28"/>
                <w:lang w:val="vi-VN"/>
              </w:rPr>
              <w:t>31</w:t>
            </w:r>
            <w:r w:rsidRPr="00C53AA4">
              <w:rPr>
                <w:rFonts w:ascii="Times New Roman" w:hAnsi="Times New Roman"/>
                <w:sz w:val="28"/>
                <w:szCs w:val="28"/>
              </w:rPr>
              <w:t>/</w:t>
            </w:r>
            <w:r w:rsidRPr="00C53AA4">
              <w:rPr>
                <w:rFonts w:ascii="Times New Roman" w:hAnsi="Times New Roman"/>
                <w:sz w:val="28"/>
                <w:szCs w:val="28"/>
                <w:lang w:val="vi-VN"/>
              </w:rPr>
              <w:t>5</w:t>
            </w:r>
            <w:r w:rsidRPr="00C53AA4">
              <w:rPr>
                <w:rFonts w:ascii="Times New Roman" w:hAnsi="Times New Roman"/>
                <w:sz w:val="28"/>
                <w:szCs w:val="28"/>
              </w:rPr>
              <w:t>/2025</w:t>
            </w:r>
            <w:r w:rsidRPr="00C53AA4">
              <w:rPr>
                <w:rFonts w:ascii="Times New Roman" w:hAnsi="Times New Roman"/>
                <w:sz w:val="28"/>
                <w:szCs w:val="28"/>
                <w:lang w:val="vi-VN"/>
              </w:rPr>
              <w:t xml:space="preserve"> của</w:t>
            </w:r>
            <w:r w:rsidRPr="00C53AA4">
              <w:rPr>
                <w:rFonts w:ascii="Times New Roman" w:hAnsi="Times New Roman"/>
                <w:sz w:val="28"/>
                <w:szCs w:val="28"/>
              </w:rPr>
              <w:t xml:space="preserve"> Thủ tướng Chính phủ ban hành về nhiệm vụ, giải pháp chủ yếu thực hiện kế hoạch phát triển kinh tế - xã hội và dự toán ngân sách nhà nước năm 2025</w:t>
            </w:r>
            <w:r w:rsidRPr="00C53AA4">
              <w:rPr>
                <w:rFonts w:ascii="Times New Roman" w:hAnsi="Times New Roman"/>
                <w:sz w:val="28"/>
                <w:szCs w:val="28"/>
                <w:lang w:val="vi-VN"/>
              </w:rPr>
              <w:t xml:space="preserve"> đạt trên 8% trở lên</w:t>
            </w:r>
            <w:r w:rsidRPr="00C53AA4">
              <w:rPr>
                <w:rFonts w:ascii="Times New Roman" w:hAnsi="Times New Roman"/>
                <w:sz w:val="28"/>
                <w:szCs w:val="28"/>
              </w:rPr>
              <w:t>, trong đó nhấn mạnh yêu cầu “</w:t>
            </w:r>
            <w:r w:rsidRPr="00C53AA4">
              <w:rPr>
                <w:rFonts w:ascii="Times New Roman" w:hAnsi="Times New Roman"/>
                <w:i/>
                <w:iCs/>
                <w:sz w:val="28"/>
                <w:szCs w:val="28"/>
              </w:rPr>
              <w:t>Đ</w:t>
            </w:r>
            <w:r w:rsidRPr="00C53AA4">
              <w:rPr>
                <w:rFonts w:ascii="Times New Roman" w:hAnsi="Times New Roman"/>
                <w:i/>
                <w:iCs/>
                <w:sz w:val="28"/>
                <w:szCs w:val="28"/>
                <w:shd w:val="clear" w:color="auto" w:fill="FFFFFF"/>
              </w:rPr>
              <w:t xml:space="preserve">ẩy mạnh các hoạt động về tiêu </w:t>
            </w:r>
            <w:r w:rsidRPr="00C53AA4">
              <w:rPr>
                <w:rFonts w:ascii="Times New Roman" w:hAnsi="Times New Roman"/>
                <w:i/>
                <w:iCs/>
                <w:sz w:val="28"/>
                <w:szCs w:val="28"/>
                <w:shd w:val="clear" w:color="auto" w:fill="FFFFFF"/>
              </w:rPr>
              <w:lastRenderedPageBreak/>
              <w:t>chuẩn, đo lường, chất lượng hỗ trợ nâng cao năng suất, chất lượng sản phẩm, hàng hóa, trong đó ưu tiên triển khai mạnh mẽ hạ tầng chất lượng quốc gia theo hướng tập trung, thống nhất từ trung ương đến địa phương, đồng bộ, hiện đại và gắn với công nghiệp 4.0, đáp ứng yêu cầu hội nhập quốc tế và nâng cao năng suất dựa trên nền tảng khoa học công nghệ, đổi mới sáng tạo</w:t>
            </w:r>
            <w:r w:rsidRPr="00C53AA4">
              <w:rPr>
                <w:rFonts w:ascii="Times New Roman" w:hAnsi="Times New Roman"/>
                <w:sz w:val="28"/>
                <w:szCs w:val="28"/>
                <w:shd w:val="clear" w:color="auto" w:fill="FFFFFF"/>
              </w:rPr>
              <w:t>.”</w:t>
            </w:r>
          </w:p>
          <w:p w14:paraId="10C1ED78" w14:textId="292F2811" w:rsidR="005E0B9B" w:rsidRPr="00666933" w:rsidRDefault="005E0B9B" w:rsidP="00B66399">
            <w:pPr>
              <w:spacing w:before="120" w:after="120"/>
              <w:jc w:val="both"/>
              <w:rPr>
                <w:rFonts w:ascii="Times New Roman" w:hAnsi="Times New Roman"/>
                <w:sz w:val="28"/>
                <w:szCs w:val="28"/>
                <w:lang w:val="vi-VN"/>
              </w:rPr>
            </w:pPr>
          </w:p>
        </w:tc>
        <w:tc>
          <w:tcPr>
            <w:tcW w:w="4050" w:type="dxa"/>
          </w:tcPr>
          <w:p w14:paraId="08C23D0D" w14:textId="41191D14" w:rsidR="001A05B5" w:rsidRPr="005F0954" w:rsidRDefault="001A05B5" w:rsidP="001A05B5">
            <w:pPr>
              <w:spacing w:before="120" w:after="120"/>
              <w:jc w:val="both"/>
              <w:rPr>
                <w:rFonts w:ascii="Times New Roman" w:hAnsi="Times New Roman"/>
                <w:color w:val="000000" w:themeColor="text1"/>
                <w:sz w:val="28"/>
                <w:szCs w:val="28"/>
                <w:lang w:val="vi-VN"/>
              </w:rPr>
            </w:pPr>
            <w:r>
              <w:rPr>
                <w:rFonts w:ascii="Times New Roman" w:hAnsi="Times New Roman"/>
                <w:sz w:val="28"/>
                <w:szCs w:val="28"/>
                <w:lang w:val="vi-VN"/>
              </w:rPr>
              <w:lastRenderedPageBreak/>
              <w:t>1</w:t>
            </w:r>
            <w:r w:rsidRPr="005F0954">
              <w:rPr>
                <w:rFonts w:ascii="Times New Roman" w:hAnsi="Times New Roman"/>
                <w:color w:val="000000" w:themeColor="text1"/>
                <w:sz w:val="28"/>
                <w:szCs w:val="28"/>
                <w:lang w:val="vi-VN"/>
              </w:rPr>
              <w:t>. Chính sách nâng cao năng lực hệ thống đo lường quốc gia và phát huy vai trò doanh nghiệp tại dự thảo Luật đã thể chế hóa một phần và phù hợp với chủ trương của Đảng tại Nghị quyết số 68-NQ/TW ngày 04/5/2025 của Bộ Chính trị về phát triển kinh tế tư nhân.</w:t>
            </w:r>
          </w:p>
          <w:p w14:paraId="6C4182CD" w14:textId="788F5BE8" w:rsidR="001A05B5" w:rsidRPr="005F0954" w:rsidRDefault="001A05B5" w:rsidP="001A05B5">
            <w:pPr>
              <w:spacing w:before="120" w:after="120"/>
              <w:jc w:val="both"/>
              <w:rPr>
                <w:rFonts w:ascii="Times New Roman" w:hAnsi="Times New Roman"/>
                <w:color w:val="000000" w:themeColor="text1"/>
                <w:sz w:val="28"/>
                <w:szCs w:val="28"/>
                <w:lang w:val="vi-VN"/>
              </w:rPr>
            </w:pPr>
            <w:r w:rsidRPr="005F0954">
              <w:rPr>
                <w:rFonts w:ascii="Times New Roman" w:hAnsi="Times New Roman"/>
                <w:color w:val="000000" w:themeColor="text1"/>
                <w:sz w:val="28"/>
                <w:szCs w:val="28"/>
                <w:lang w:val="vi-VN"/>
              </w:rPr>
              <w:t>Các quy định khuyến khích doanh nghiệp tham gia đầu tư, thiết lập và vận hành chuẩn đo lường, phát triển hạ tầng kỹ thuật đo lường và triển khai chương trình bảo đảm đo lường trong hoạt động sản xuất, kinh doanh góp phần phát huy vai trò của khu vực kinh tế tư nhân, thúc đẩy ứng dụng khoa học, công nghệ và nâng cao năng lực cạnh tranh của doanh nghiệp theo định hướng của Nghị quyết.</w:t>
            </w:r>
          </w:p>
          <w:p w14:paraId="729329B8" w14:textId="77777777" w:rsidR="00E460BE" w:rsidRPr="005F0954" w:rsidRDefault="00E460BE" w:rsidP="00E460BE">
            <w:pPr>
              <w:spacing w:before="120" w:after="120"/>
              <w:jc w:val="both"/>
              <w:rPr>
                <w:rFonts w:ascii="Times New Roman" w:hAnsi="Times New Roman"/>
                <w:color w:val="000000" w:themeColor="text1"/>
                <w:sz w:val="28"/>
                <w:szCs w:val="28"/>
                <w:lang w:val="vi-VN"/>
              </w:rPr>
            </w:pPr>
            <w:r w:rsidRPr="005F0954">
              <w:rPr>
                <w:rFonts w:ascii="Times New Roman" w:hAnsi="Times New Roman"/>
                <w:color w:val="000000" w:themeColor="text1"/>
                <w:sz w:val="28"/>
                <w:szCs w:val="28"/>
                <w:lang w:val="vi-VN"/>
              </w:rPr>
              <w:t xml:space="preserve">2. Chính sách nâng cao năng lực hệ thống đo lường quốc gia và </w:t>
            </w:r>
            <w:r w:rsidRPr="005F0954">
              <w:rPr>
                <w:rFonts w:ascii="Times New Roman" w:hAnsi="Times New Roman"/>
                <w:color w:val="000000" w:themeColor="text1"/>
                <w:sz w:val="28"/>
                <w:szCs w:val="28"/>
                <w:lang w:val="vi-VN"/>
              </w:rPr>
              <w:lastRenderedPageBreak/>
              <w:t>phát huy vai trò doanh nghiệp tại dự thảo Luật phù hợp với định hướng của Nghị quyết số 154/NQ-CP ngày 31/5/2025 của Chính phủ về nhiệm vụ, giải pháp thực hiện kế hoạch phát triển kinh tế-xã hội năm 2025.</w:t>
            </w:r>
          </w:p>
          <w:p w14:paraId="2EC5CA45" w14:textId="7522EF1F" w:rsidR="001A05B5" w:rsidRPr="005F0954" w:rsidRDefault="00E460BE" w:rsidP="00E460BE">
            <w:pPr>
              <w:spacing w:before="120" w:after="120"/>
              <w:jc w:val="both"/>
              <w:rPr>
                <w:rFonts w:ascii="Times New Roman" w:hAnsi="Times New Roman"/>
                <w:color w:val="000000" w:themeColor="text1"/>
                <w:sz w:val="28"/>
                <w:szCs w:val="28"/>
                <w:lang w:val="vi-VN"/>
              </w:rPr>
            </w:pPr>
            <w:r w:rsidRPr="005F0954">
              <w:rPr>
                <w:rFonts w:ascii="Times New Roman" w:hAnsi="Times New Roman"/>
                <w:color w:val="000000" w:themeColor="text1"/>
                <w:sz w:val="28"/>
                <w:szCs w:val="28"/>
                <w:lang w:val="vi-VN"/>
              </w:rPr>
              <w:t>Các quy định về phát triển hệ thống chuẩn đo lường quốc gia, hạ tầng kỹ thuật đo lường và khuyến khích doanh nghiệp tham gia đầu tư, cung ứng dịch vụ đo lường góp phần triển khai hạ tầng chất lượng quốc gia, nâng cao năng suất, chất lượng sản phẩm hàng hóa và thúc đẩy ứng dụng khoa học công nghệ, đổi mới sáng tạo trong hoạt động sản xuất, kinh doanh.</w:t>
            </w:r>
          </w:p>
          <w:p w14:paraId="583C5F23" w14:textId="2F743E48" w:rsidR="00666933" w:rsidRPr="005F0954" w:rsidRDefault="00666933" w:rsidP="00E460BE">
            <w:pPr>
              <w:spacing w:before="120" w:after="120"/>
              <w:jc w:val="both"/>
              <w:rPr>
                <w:rFonts w:ascii="Times New Roman" w:hAnsi="Times New Roman"/>
                <w:color w:val="000000" w:themeColor="text1"/>
                <w:sz w:val="28"/>
                <w:szCs w:val="28"/>
                <w:lang w:val="vi-VN"/>
              </w:rPr>
            </w:pPr>
            <w:r w:rsidRPr="005F0954">
              <w:rPr>
                <w:rFonts w:ascii="Times New Roman" w:hAnsi="Times New Roman"/>
                <w:color w:val="000000" w:themeColor="text1"/>
                <w:sz w:val="28"/>
                <w:szCs w:val="28"/>
                <w:lang w:val="vi-VN"/>
              </w:rPr>
              <w:t xml:space="preserve">3. </w:t>
            </w:r>
            <w:r w:rsidR="006D44EF" w:rsidRPr="005F0954">
              <w:rPr>
                <w:rFonts w:ascii="Times New Roman" w:hAnsi="Times New Roman"/>
                <w:color w:val="000000" w:themeColor="text1"/>
                <w:sz w:val="28"/>
                <w:szCs w:val="28"/>
                <w:lang w:val="vi-VN"/>
              </w:rPr>
              <w:t xml:space="preserve">Các quy định về phát triển hệ thống chuẩn đo lường quốc gia, hạ tầng kỹ thuật đo lường và triển khai chương trình bảo đảm đo lường tại doanh nghiệp góp phần nâng cao độ chính xác của phép đo, hỗ trợ kiểm soát chất lượng sản phẩm, từ đó nâng cao năng suất </w:t>
            </w:r>
            <w:r w:rsidR="006D44EF" w:rsidRPr="005F0954">
              <w:rPr>
                <w:rFonts w:ascii="Times New Roman" w:hAnsi="Times New Roman"/>
                <w:color w:val="000000" w:themeColor="text1"/>
                <w:sz w:val="28"/>
                <w:szCs w:val="28"/>
                <w:lang w:val="vi-VN"/>
              </w:rPr>
              <w:lastRenderedPageBreak/>
              <w:t>lao động và sức cạnh tranh của doanh nghiệp và nền kinh tế.</w:t>
            </w:r>
          </w:p>
          <w:p w14:paraId="19860C67" w14:textId="5F823578" w:rsidR="00C415D4" w:rsidRDefault="00C415D4" w:rsidP="00E460BE">
            <w:pPr>
              <w:spacing w:before="120" w:after="120"/>
              <w:jc w:val="both"/>
              <w:rPr>
                <w:rFonts w:ascii="Times New Roman" w:hAnsi="Times New Roman"/>
                <w:color w:val="000000" w:themeColor="text1"/>
                <w:sz w:val="28"/>
                <w:szCs w:val="28"/>
              </w:rPr>
            </w:pPr>
            <w:r w:rsidRPr="005F0954">
              <w:rPr>
                <w:rFonts w:ascii="Times New Roman" w:hAnsi="Times New Roman"/>
                <w:color w:val="000000" w:themeColor="text1"/>
                <w:sz w:val="28"/>
                <w:szCs w:val="28"/>
                <w:lang w:val="vi-VN"/>
              </w:rPr>
              <w:t>4. Chính sách nâng cao năng lực hệ thống đo lường quốc gia và phát huy vai trò doanh nghiệp tại dự thảo Luật phù hợp với định hướng của Nghị quyết số 154/NQ-CP ngày 31/5/2025 của Chính phủ về đẩy mạnh các hoạt động tiêu chuẩn, đo lường, chất lượng và triển khai hạ tầng chất lượng quốc gia theo hướng tập trung, thống nhất, đồng bộ, hiện đại. Việc phát triển hệ thống chuẩn đo lường quốc gia, hạ tầng kỹ thuật đo lường và khuyến khích doanh nghiệp tham gia đầu tư, cung ứng dịch vụ đo lường góp phần nâng cao năng suất, chất lượng sản phẩm hàng hóa và năng lực cạnh tranh của nền kinh tế.</w:t>
            </w:r>
            <w:r w:rsidR="00E1158F">
              <w:rPr>
                <w:rFonts w:ascii="Times New Roman" w:hAnsi="Times New Roman"/>
                <w:color w:val="000000" w:themeColor="text1"/>
                <w:sz w:val="28"/>
                <w:szCs w:val="28"/>
              </w:rPr>
              <w:t xml:space="preserve"> </w:t>
            </w:r>
          </w:p>
          <w:p w14:paraId="34592698" w14:textId="77777777" w:rsidR="00E1158F" w:rsidRPr="0030218A" w:rsidRDefault="00E1158F" w:rsidP="00E1158F">
            <w:pPr>
              <w:spacing w:before="120" w:after="120"/>
              <w:ind w:left="104" w:right="208"/>
              <w:jc w:val="both"/>
              <w:rPr>
                <w:rFonts w:ascii="Times New Roman" w:hAnsi="Times New Roman"/>
                <w:color w:val="000000" w:themeColor="text1"/>
                <w:sz w:val="28"/>
                <w:szCs w:val="28"/>
              </w:rPr>
            </w:pPr>
            <w:r w:rsidRPr="0030218A">
              <w:rPr>
                <w:rFonts w:ascii="Times New Roman" w:hAnsi="Times New Roman"/>
                <w:color w:val="000000" w:themeColor="text1"/>
                <w:sz w:val="28"/>
                <w:szCs w:val="28"/>
              </w:rPr>
              <w:t>Các tổ chức</w:t>
            </w:r>
            <w:r w:rsidRPr="00E37877">
              <w:rPr>
                <w:rFonts w:ascii="Times New Roman" w:hAnsi="Times New Roman"/>
                <w:color w:val="000000" w:themeColor="text1"/>
                <w:sz w:val="28"/>
                <w:szCs w:val="28"/>
              </w:rPr>
              <w:t>, doanh nghiệp cung cấp</w:t>
            </w:r>
            <w:r w:rsidRPr="0030218A">
              <w:rPr>
                <w:rFonts w:ascii="Times New Roman" w:hAnsi="Times New Roman"/>
                <w:color w:val="000000" w:themeColor="text1"/>
                <w:sz w:val="28"/>
                <w:szCs w:val="28"/>
              </w:rPr>
              <w:t xml:space="preserve"> dịch vụ kỹ thuật </w:t>
            </w:r>
            <w:r w:rsidRPr="00E37877">
              <w:rPr>
                <w:rFonts w:ascii="Times New Roman" w:hAnsi="Times New Roman"/>
                <w:color w:val="000000" w:themeColor="text1"/>
                <w:sz w:val="28"/>
                <w:szCs w:val="28"/>
              </w:rPr>
              <w:t xml:space="preserve">được hỗ trợ </w:t>
            </w:r>
            <w:r w:rsidRPr="0030218A">
              <w:rPr>
                <w:rFonts w:ascii="Times New Roman" w:hAnsi="Times New Roman"/>
                <w:color w:val="000000" w:themeColor="text1"/>
                <w:sz w:val="28"/>
                <w:szCs w:val="28"/>
              </w:rPr>
              <w:t xml:space="preserve">nâng cao năng lực cung cấp dịch vụ đo lường; các Viện, Trường </w:t>
            </w:r>
            <w:r w:rsidRPr="00E37877">
              <w:rPr>
                <w:rFonts w:ascii="Times New Roman" w:hAnsi="Times New Roman"/>
                <w:color w:val="000000" w:themeColor="text1"/>
                <w:sz w:val="28"/>
                <w:szCs w:val="28"/>
              </w:rPr>
              <w:t xml:space="preserve">được khuyến khích, hỗ </w:t>
            </w:r>
            <w:r w:rsidRPr="00E37877">
              <w:rPr>
                <w:rFonts w:ascii="Times New Roman" w:hAnsi="Times New Roman"/>
                <w:color w:val="000000" w:themeColor="text1"/>
                <w:sz w:val="28"/>
                <w:szCs w:val="28"/>
              </w:rPr>
              <w:lastRenderedPageBreak/>
              <w:t xml:space="preserve">trợ </w:t>
            </w:r>
            <w:r w:rsidRPr="0030218A">
              <w:rPr>
                <w:rFonts w:ascii="Times New Roman" w:hAnsi="Times New Roman"/>
                <w:color w:val="000000" w:themeColor="text1"/>
                <w:sz w:val="28"/>
                <w:szCs w:val="28"/>
              </w:rPr>
              <w:t>tăng cường năng lực nghiên cứu trong lĩnh vực đo lường.</w:t>
            </w:r>
          </w:p>
          <w:p w14:paraId="64C233E0" w14:textId="0CD74D27" w:rsidR="006D44EF" w:rsidRPr="005F0954" w:rsidRDefault="006D44EF" w:rsidP="00E460BE">
            <w:pPr>
              <w:spacing w:before="120" w:after="120"/>
              <w:jc w:val="both"/>
              <w:rPr>
                <w:rFonts w:ascii="Times New Roman" w:hAnsi="Times New Roman"/>
                <w:color w:val="000000" w:themeColor="text1"/>
                <w:sz w:val="28"/>
                <w:szCs w:val="28"/>
              </w:rPr>
            </w:pPr>
            <w:r w:rsidRPr="005F0954">
              <w:rPr>
                <w:rFonts w:ascii="Times New Roman" w:hAnsi="Times New Roman"/>
                <w:color w:val="000000" w:themeColor="text1"/>
                <w:sz w:val="28"/>
                <w:szCs w:val="28"/>
              </w:rPr>
              <w:t>Cách tiếp cận này giúp đo lường trở thành công cụ phục vụ phát triển, chứ không chỉ là công cụ kiểm soát hành chính, phù hợp với yêu cầu đổi mới mô hình tăng trưởng mà Đảng đã đề ra, phù hợp với Nghị quyết số 05-NQ/TW ngày 01/11/2016 của Ban Chấp hành Trung ương về đổi mới mô hình tăng trưởng, nâng cao năng suất lao động và sức cạnh tranh của nền kinh tế.</w:t>
            </w:r>
          </w:p>
          <w:p w14:paraId="7F6AAFD5" w14:textId="4D1389BB" w:rsidR="00033E9B" w:rsidRPr="008B1E78" w:rsidRDefault="00033E9B" w:rsidP="008B1E78">
            <w:pPr>
              <w:spacing w:before="120" w:after="120"/>
              <w:jc w:val="both"/>
              <w:rPr>
                <w:rFonts w:ascii="Times New Roman" w:hAnsi="Times New Roman"/>
                <w:sz w:val="28"/>
                <w:szCs w:val="28"/>
              </w:rPr>
            </w:pPr>
          </w:p>
        </w:tc>
        <w:tc>
          <w:tcPr>
            <w:tcW w:w="3735" w:type="dxa"/>
          </w:tcPr>
          <w:p w14:paraId="314D329E" w14:textId="2A5DB3F4" w:rsidR="00660735" w:rsidRPr="00E7309B" w:rsidRDefault="007C4915" w:rsidP="00660735">
            <w:pPr>
              <w:spacing w:before="120" w:after="120"/>
              <w:ind w:left="104" w:right="208"/>
              <w:jc w:val="both"/>
              <w:rPr>
                <w:rFonts w:ascii="Times New Roman" w:hAnsi="Times New Roman"/>
                <w:sz w:val="28"/>
                <w:szCs w:val="28"/>
              </w:rPr>
            </w:pPr>
            <w:r>
              <w:rPr>
                <w:rFonts w:ascii="Times New Roman" w:hAnsi="Times New Roman"/>
                <w:sz w:val="28"/>
                <w:szCs w:val="28"/>
              </w:rPr>
              <w:lastRenderedPageBreak/>
              <w:t xml:space="preserve">1. </w:t>
            </w:r>
            <w:r w:rsidR="00660735" w:rsidRPr="00E7309B">
              <w:rPr>
                <w:rFonts w:ascii="Times New Roman" w:hAnsi="Times New Roman"/>
                <w:sz w:val="28"/>
                <w:szCs w:val="28"/>
              </w:rPr>
              <w:t>Sửa đổi, bổ sung chính sách của Nhà nước về đo lường theo hướng ưu tiên đầu tư phát triển năng lực đo lường trong các lĩnh vực chiến lược, lĩnh vực mới và lĩnh vực có tác động lan tỏa lớn, phù hợp với chiến lược, quy hoạch phát triển khoa học, công nghệ, đổi mới sáng tạo và công nghiệp quốc gia.</w:t>
            </w:r>
          </w:p>
          <w:p w14:paraId="709A1370" w14:textId="25275373" w:rsidR="00753E17" w:rsidRDefault="00660735" w:rsidP="00660735">
            <w:pPr>
              <w:spacing w:before="120" w:after="120"/>
              <w:ind w:left="104" w:right="208"/>
              <w:jc w:val="both"/>
              <w:rPr>
                <w:rFonts w:ascii="Times New Roman" w:hAnsi="Times New Roman"/>
                <w:sz w:val="28"/>
                <w:szCs w:val="28"/>
              </w:rPr>
            </w:pPr>
            <w:r w:rsidRPr="00E7309B">
              <w:rPr>
                <w:rFonts w:ascii="Times New Roman" w:hAnsi="Times New Roman"/>
                <w:sz w:val="28"/>
                <w:szCs w:val="28"/>
              </w:rPr>
              <w:t>2.</w:t>
            </w:r>
            <w:r w:rsidR="00C25CDC">
              <w:rPr>
                <w:rFonts w:ascii="Times New Roman" w:hAnsi="Times New Roman"/>
                <w:sz w:val="28"/>
                <w:szCs w:val="28"/>
              </w:rPr>
              <w:t xml:space="preserve"> </w:t>
            </w:r>
            <w:r w:rsidRPr="00E7309B">
              <w:rPr>
                <w:rFonts w:ascii="Times New Roman" w:hAnsi="Times New Roman"/>
                <w:sz w:val="28"/>
                <w:szCs w:val="28"/>
              </w:rPr>
              <w:t xml:space="preserve">Bổ sung cơ chế khuyến khích, hỗ trợ doanh nghiệp tham gia đầu tư, thiết lập và vận hành chuẩn đo lường và cung ứng các dịch vụ đo lường theo quy định của pháp luật, đầu tư hạ tầng kỹ thuật đo lường thông qua việc xây dựng và áp dụng chương trình bảo đảm đo </w:t>
            </w:r>
            <w:r w:rsidRPr="00E7309B">
              <w:rPr>
                <w:rFonts w:ascii="Times New Roman" w:hAnsi="Times New Roman"/>
                <w:sz w:val="28"/>
                <w:szCs w:val="28"/>
              </w:rPr>
              <w:lastRenderedPageBreak/>
              <w:t>lường trong hoạt động sản xuất, kinh doanh.</w:t>
            </w:r>
          </w:p>
          <w:p w14:paraId="64F9500F" w14:textId="34287A14" w:rsidR="00E1158F" w:rsidRPr="00E7309B" w:rsidRDefault="00E1158F" w:rsidP="00660735">
            <w:pPr>
              <w:spacing w:before="120" w:after="120"/>
              <w:ind w:left="104" w:right="208"/>
              <w:jc w:val="both"/>
              <w:rPr>
                <w:rFonts w:ascii="Times New Roman" w:hAnsi="Times New Roman"/>
                <w:sz w:val="28"/>
                <w:szCs w:val="28"/>
              </w:rPr>
            </w:pPr>
            <w:r>
              <w:rPr>
                <w:rFonts w:ascii="Times New Roman" w:hAnsi="Times New Roman"/>
                <w:bCs/>
                <w:color w:val="000000" w:themeColor="text1"/>
                <w:sz w:val="28"/>
                <w:szCs w:val="28"/>
              </w:rPr>
              <w:t xml:space="preserve">3. </w:t>
            </w:r>
            <w:r w:rsidRPr="00E37877">
              <w:rPr>
                <w:rFonts w:ascii="Times New Roman" w:hAnsi="Times New Roman"/>
                <w:bCs/>
                <w:color w:val="000000" w:themeColor="text1"/>
                <w:sz w:val="28"/>
                <w:szCs w:val="28"/>
              </w:rPr>
              <w:t>Bổ sung cơ chế khuyến khích, h</w:t>
            </w:r>
            <w:r w:rsidRPr="00E37877">
              <w:rPr>
                <w:rFonts w:ascii="Times New Roman" w:hAnsi="Times New Roman"/>
                <w:color w:val="000000" w:themeColor="text1"/>
                <w:sz w:val="28"/>
                <w:szCs w:val="28"/>
              </w:rPr>
              <w:t xml:space="preserve">ỗ trợ về nguồn kinh phí cho các tổ chức, doanh nghiệp; </w:t>
            </w:r>
            <w:r w:rsidRPr="0030218A">
              <w:rPr>
                <w:rFonts w:ascii="Times New Roman" w:hAnsi="Times New Roman"/>
                <w:color w:val="000000" w:themeColor="text1"/>
                <w:sz w:val="28"/>
                <w:szCs w:val="28"/>
              </w:rPr>
              <w:t>các Viện, Trường tăng cường năng lực nghiên cứu trong lĩnh vực đo lường</w:t>
            </w:r>
          </w:p>
          <w:p w14:paraId="10659688" w14:textId="1BC6B1DE" w:rsidR="00AF76D6" w:rsidRPr="00E7309B" w:rsidRDefault="00033E9B" w:rsidP="00753E17">
            <w:pPr>
              <w:spacing w:before="120" w:after="120"/>
              <w:jc w:val="both"/>
              <w:rPr>
                <w:rFonts w:ascii="Times New Roman" w:hAnsi="Times New Roman"/>
                <w:b/>
                <w:bCs/>
                <w:sz w:val="28"/>
                <w:szCs w:val="28"/>
                <w:lang w:val="vi-VN"/>
              </w:rPr>
            </w:pPr>
            <w:r w:rsidRPr="00E7309B">
              <w:rPr>
                <w:rFonts w:ascii="Times New Roman" w:hAnsi="Times New Roman"/>
                <w:b/>
                <w:bCs/>
                <w:sz w:val="28"/>
                <w:szCs w:val="28"/>
              </w:rPr>
              <w:t xml:space="preserve">Dự </w:t>
            </w:r>
            <w:r w:rsidR="00AF76D6" w:rsidRPr="00E7309B">
              <w:rPr>
                <w:rFonts w:ascii="Times New Roman" w:hAnsi="Times New Roman"/>
                <w:b/>
                <w:bCs/>
                <w:sz w:val="28"/>
                <w:szCs w:val="28"/>
                <w:lang w:val="vi-VN"/>
              </w:rPr>
              <w:t>kiến</w:t>
            </w:r>
            <w:r w:rsidR="007C4915">
              <w:rPr>
                <w:rFonts w:ascii="Times New Roman" w:hAnsi="Times New Roman"/>
                <w:b/>
                <w:bCs/>
                <w:sz w:val="28"/>
                <w:szCs w:val="28"/>
              </w:rPr>
              <w:t xml:space="preserve"> nội dung</w:t>
            </w:r>
            <w:r w:rsidR="00AF76D6" w:rsidRPr="00E7309B">
              <w:rPr>
                <w:rFonts w:ascii="Times New Roman" w:hAnsi="Times New Roman"/>
                <w:b/>
                <w:bCs/>
                <w:sz w:val="28"/>
                <w:szCs w:val="28"/>
                <w:lang w:val="vi-VN"/>
              </w:rPr>
              <w:t>:</w:t>
            </w:r>
          </w:p>
          <w:p w14:paraId="202A7ABA" w14:textId="004BC0DE" w:rsidR="00196CFA" w:rsidRPr="00E1158F" w:rsidRDefault="00196CFA" w:rsidP="00196CFA">
            <w:pPr>
              <w:autoSpaceDE w:val="0"/>
              <w:autoSpaceDN w:val="0"/>
              <w:adjustRightInd w:val="0"/>
              <w:spacing w:before="120"/>
              <w:ind w:left="75" w:right="104"/>
              <w:jc w:val="both"/>
              <w:rPr>
                <w:rFonts w:ascii="Times New Roman" w:hAnsi="Times New Roman"/>
                <w:b/>
                <w:bCs/>
                <w:sz w:val="28"/>
                <w:szCs w:val="28"/>
              </w:rPr>
            </w:pPr>
            <w:r w:rsidRPr="00E1158F">
              <w:rPr>
                <w:rFonts w:ascii="Times New Roman" w:hAnsi="Times New Roman"/>
                <w:b/>
                <w:bCs/>
                <w:sz w:val="28"/>
                <w:szCs w:val="28"/>
              </w:rPr>
              <w:t xml:space="preserve">1. Bổ sung </w:t>
            </w:r>
            <w:r w:rsidR="0053678A" w:rsidRPr="00E1158F">
              <w:rPr>
                <w:rFonts w:ascii="Times New Roman" w:hAnsi="Times New Roman"/>
                <w:b/>
                <w:bCs/>
                <w:sz w:val="28"/>
                <w:szCs w:val="28"/>
              </w:rPr>
              <w:t xml:space="preserve">một điều mới sau điều 5 </w:t>
            </w:r>
            <w:r w:rsidRPr="00E1158F">
              <w:rPr>
                <w:rFonts w:ascii="Times New Roman" w:hAnsi="Times New Roman"/>
                <w:b/>
                <w:bCs/>
                <w:sz w:val="28"/>
                <w:szCs w:val="28"/>
              </w:rPr>
              <w:t>như sau:</w:t>
            </w:r>
          </w:p>
          <w:p w14:paraId="18B2E4E6" w14:textId="77777777" w:rsidR="00196CFA" w:rsidRPr="00C81AEB" w:rsidRDefault="00196CFA" w:rsidP="00196CFA">
            <w:pPr>
              <w:autoSpaceDE w:val="0"/>
              <w:autoSpaceDN w:val="0"/>
              <w:adjustRightInd w:val="0"/>
              <w:spacing w:before="120" w:after="120" w:line="276" w:lineRule="auto"/>
              <w:ind w:left="75" w:right="104"/>
              <w:jc w:val="both"/>
              <w:rPr>
                <w:rFonts w:ascii="Times New Roman" w:hAnsi="Times New Roman"/>
                <w:b/>
                <w:sz w:val="28"/>
                <w:szCs w:val="28"/>
              </w:rPr>
            </w:pPr>
            <w:r w:rsidRPr="00C81AEB">
              <w:rPr>
                <w:rFonts w:ascii="Times New Roman" w:hAnsi="Times New Roman"/>
                <w:sz w:val="28"/>
                <w:szCs w:val="28"/>
              </w:rPr>
              <w:t>“</w:t>
            </w:r>
            <w:r w:rsidRPr="00C81AEB">
              <w:rPr>
                <w:rFonts w:ascii="Times New Roman" w:hAnsi="Times New Roman"/>
                <w:b/>
                <w:sz w:val="28"/>
                <w:szCs w:val="28"/>
              </w:rPr>
              <w:t>Điều 5a. Chương trình đảm bảo đo lường</w:t>
            </w:r>
          </w:p>
          <w:p w14:paraId="22040F4B" w14:textId="77777777" w:rsidR="00196CFA" w:rsidRPr="00C81AEB" w:rsidRDefault="00196CFA" w:rsidP="00196CFA">
            <w:pPr>
              <w:pStyle w:val="NormalWeb"/>
              <w:spacing w:before="120" w:beforeAutospacing="0" w:after="120" w:afterAutospacing="0"/>
              <w:ind w:left="75" w:right="137"/>
              <w:jc w:val="both"/>
              <w:rPr>
                <w:sz w:val="28"/>
                <w:szCs w:val="28"/>
              </w:rPr>
            </w:pPr>
            <w:r w:rsidRPr="00C81AEB">
              <w:rPr>
                <w:sz w:val="28"/>
                <w:szCs w:val="28"/>
                <w:lang w:val="vi-VN"/>
              </w:rPr>
              <w:t xml:space="preserve">1. </w:t>
            </w:r>
            <w:r w:rsidRPr="00C81AEB">
              <w:rPr>
                <w:sz w:val="28"/>
                <w:szCs w:val="28"/>
              </w:rPr>
              <w:t>Nhà nước khuyến khích và hỗ trợ tổ chức, doanh nghiệp xây dựng, công bố và áp dụng Chương trình bảo đảm đo lường nhằm tăng cường kiểm soát phương tiện đo, chuẩn đo lường, quá trình đo và nâng cao độ tin cậy của kết quả đo trong hoạt động sản xuất, kinh doanh.</w:t>
            </w:r>
          </w:p>
          <w:p w14:paraId="10CB6B85" w14:textId="77777777" w:rsidR="00196CFA" w:rsidRPr="00C81AEB" w:rsidRDefault="00196CFA" w:rsidP="00196CFA">
            <w:pPr>
              <w:pStyle w:val="NormalWeb"/>
              <w:spacing w:before="120" w:beforeAutospacing="0" w:after="120" w:afterAutospacing="0"/>
              <w:ind w:left="75" w:right="137"/>
              <w:jc w:val="both"/>
              <w:rPr>
                <w:sz w:val="28"/>
                <w:szCs w:val="28"/>
              </w:rPr>
            </w:pPr>
            <w:r w:rsidRPr="00C81AEB">
              <w:rPr>
                <w:sz w:val="28"/>
                <w:szCs w:val="28"/>
                <w:lang w:val="vi-VN"/>
              </w:rPr>
              <w:t xml:space="preserve">2. </w:t>
            </w:r>
            <w:r w:rsidRPr="00C81AEB">
              <w:rPr>
                <w:sz w:val="28"/>
                <w:szCs w:val="28"/>
              </w:rPr>
              <w:t xml:space="preserve">Chương trình bảo đảm đo lường được thực hiện trên cơ </w:t>
            </w:r>
            <w:r w:rsidRPr="00C81AEB">
              <w:rPr>
                <w:sz w:val="28"/>
                <w:szCs w:val="28"/>
              </w:rPr>
              <w:lastRenderedPageBreak/>
              <w:t>sở tự nguyện, phù hợp với quy mô, lĩnh vực hoạt động của doanh nghiệp.</w:t>
            </w:r>
          </w:p>
          <w:p w14:paraId="66E8746D" w14:textId="77777777" w:rsidR="00196CFA" w:rsidRPr="00C81AEB" w:rsidRDefault="00196CFA" w:rsidP="00196CFA">
            <w:pPr>
              <w:pStyle w:val="NormalWeb"/>
              <w:spacing w:before="120" w:beforeAutospacing="0" w:after="120" w:afterAutospacing="0"/>
              <w:ind w:left="75" w:right="137"/>
              <w:jc w:val="both"/>
              <w:rPr>
                <w:sz w:val="28"/>
                <w:szCs w:val="28"/>
              </w:rPr>
            </w:pPr>
            <w:r w:rsidRPr="00C81AEB">
              <w:rPr>
                <w:sz w:val="28"/>
                <w:szCs w:val="28"/>
                <w:lang w:val="vi-VN"/>
              </w:rPr>
              <w:t xml:space="preserve">3. </w:t>
            </w:r>
            <w:r w:rsidRPr="00C81AEB">
              <w:rPr>
                <w:sz w:val="28"/>
                <w:szCs w:val="28"/>
              </w:rPr>
              <w:t>Doanh nghiệp áp dụng Chương trình bảo đảm đo lường được xem xét áp dụng cơ chế quản lý nhà nước dựa trên mức độ tuân thủ và mức độ rủi ro theo quy định của pháp luật.</w:t>
            </w:r>
          </w:p>
          <w:p w14:paraId="7EC772C1" w14:textId="77777777" w:rsidR="00196CFA" w:rsidRPr="00C81AEB" w:rsidRDefault="00196CFA" w:rsidP="00196CFA">
            <w:pPr>
              <w:pStyle w:val="NormalWeb"/>
              <w:spacing w:before="120" w:beforeAutospacing="0" w:after="120" w:afterAutospacing="0"/>
              <w:ind w:left="75" w:right="137"/>
              <w:jc w:val="both"/>
              <w:rPr>
                <w:sz w:val="28"/>
                <w:szCs w:val="28"/>
              </w:rPr>
            </w:pPr>
            <w:r w:rsidRPr="00C81AEB">
              <w:rPr>
                <w:sz w:val="28"/>
                <w:szCs w:val="28"/>
                <w:lang w:val="vi-VN"/>
              </w:rPr>
              <w:t xml:space="preserve">4. </w:t>
            </w:r>
            <w:r w:rsidRPr="00C81AEB">
              <w:rPr>
                <w:sz w:val="28"/>
                <w:szCs w:val="28"/>
              </w:rPr>
              <w:t>Chính phủ quy định chi tiết tiêu chí, nội dung và cơ chế khuyến khích, hỗ trợ áp dụng Chương trình bảo đảm đo lường</w:t>
            </w:r>
          </w:p>
          <w:p w14:paraId="448A4B4D" w14:textId="2E7638EF" w:rsidR="00196CFA" w:rsidRPr="00E1158F" w:rsidRDefault="00196CFA" w:rsidP="00196CFA">
            <w:pPr>
              <w:autoSpaceDE w:val="0"/>
              <w:autoSpaceDN w:val="0"/>
              <w:adjustRightInd w:val="0"/>
              <w:spacing w:before="120"/>
              <w:ind w:left="75" w:right="104"/>
              <w:jc w:val="both"/>
              <w:rPr>
                <w:rFonts w:ascii="Times New Roman" w:hAnsi="Times New Roman"/>
                <w:b/>
                <w:sz w:val="28"/>
                <w:szCs w:val="28"/>
              </w:rPr>
            </w:pPr>
            <w:r w:rsidRPr="00E1158F">
              <w:rPr>
                <w:rFonts w:ascii="Times New Roman" w:hAnsi="Times New Roman"/>
                <w:b/>
                <w:sz w:val="28"/>
                <w:szCs w:val="28"/>
              </w:rPr>
              <w:t>2. Sửa đổi, bổ sung “Điều 5. Chính sách của Nhà nước về đo lường”</w:t>
            </w:r>
            <w:r w:rsidR="00167D28">
              <w:rPr>
                <w:rFonts w:ascii="Times New Roman" w:hAnsi="Times New Roman"/>
                <w:b/>
                <w:sz w:val="28"/>
                <w:szCs w:val="28"/>
              </w:rPr>
              <w:t xml:space="preserve"> </w:t>
            </w:r>
            <w:r w:rsidR="00E1158F" w:rsidRPr="00E1158F">
              <w:rPr>
                <w:rFonts w:ascii="Times New Roman" w:hAnsi="Times New Roman"/>
                <w:b/>
                <w:sz w:val="28"/>
                <w:szCs w:val="28"/>
              </w:rPr>
              <w:t>như sau</w:t>
            </w:r>
            <w:r w:rsidR="00167D28">
              <w:rPr>
                <w:rFonts w:ascii="Times New Roman" w:hAnsi="Times New Roman"/>
                <w:b/>
                <w:sz w:val="28"/>
                <w:szCs w:val="28"/>
              </w:rPr>
              <w:t>:</w:t>
            </w:r>
          </w:p>
          <w:p w14:paraId="0877A61D" w14:textId="77777777" w:rsidR="00196CFA" w:rsidRPr="00C81AEB" w:rsidRDefault="00196CFA" w:rsidP="00196CFA">
            <w:pPr>
              <w:autoSpaceDE w:val="0"/>
              <w:autoSpaceDN w:val="0"/>
              <w:adjustRightInd w:val="0"/>
              <w:spacing w:before="120"/>
              <w:ind w:left="75" w:right="104"/>
              <w:jc w:val="both"/>
              <w:rPr>
                <w:rFonts w:ascii="Times New Roman" w:hAnsi="Times New Roman"/>
                <w:sz w:val="28"/>
                <w:szCs w:val="28"/>
              </w:rPr>
            </w:pPr>
            <w:r w:rsidRPr="00C81AEB">
              <w:rPr>
                <w:rFonts w:ascii="Times New Roman" w:hAnsi="Times New Roman"/>
                <w:sz w:val="28"/>
                <w:szCs w:val="28"/>
              </w:rPr>
              <w:t>1. Bổ sung điểm đ sau điểm d khoản 2 Điều 5 như sau:</w:t>
            </w:r>
          </w:p>
          <w:p w14:paraId="712C518B" w14:textId="77777777" w:rsidR="00196CFA" w:rsidRPr="00C81AEB" w:rsidRDefault="00196CFA" w:rsidP="00196CFA">
            <w:pPr>
              <w:autoSpaceDE w:val="0"/>
              <w:autoSpaceDN w:val="0"/>
              <w:adjustRightInd w:val="0"/>
              <w:spacing w:before="120"/>
              <w:ind w:left="75" w:right="104"/>
              <w:jc w:val="both"/>
              <w:rPr>
                <w:rFonts w:ascii="Times New Roman" w:hAnsi="Times New Roman"/>
                <w:sz w:val="28"/>
                <w:szCs w:val="28"/>
              </w:rPr>
            </w:pPr>
            <w:r w:rsidRPr="00C81AEB">
              <w:rPr>
                <w:rFonts w:ascii="Times New Roman" w:hAnsi="Times New Roman"/>
                <w:sz w:val="28"/>
                <w:szCs w:val="28"/>
              </w:rPr>
              <w:t>“đ) Phát triển hạ tầng kỹ thuật đo lường thông qua xây dựng, áp dụng chương trình đảm bảo đo lường tại doanh nghiệp.”</w:t>
            </w:r>
          </w:p>
          <w:p w14:paraId="4CC87B6E" w14:textId="79DAFA86" w:rsidR="00E1158F" w:rsidRPr="0030218A" w:rsidRDefault="00196CFA" w:rsidP="00E1158F">
            <w:pPr>
              <w:autoSpaceDE w:val="0"/>
              <w:autoSpaceDN w:val="0"/>
              <w:adjustRightInd w:val="0"/>
              <w:spacing w:before="120"/>
              <w:ind w:left="75" w:right="104"/>
              <w:jc w:val="both"/>
              <w:rPr>
                <w:rFonts w:ascii="Times New Roman" w:hAnsi="Times New Roman"/>
                <w:color w:val="000000" w:themeColor="text1"/>
                <w:sz w:val="28"/>
                <w:szCs w:val="28"/>
              </w:rPr>
            </w:pPr>
            <w:r w:rsidRPr="00167D28">
              <w:rPr>
                <w:rFonts w:ascii="Times New Roman" w:hAnsi="Times New Roman"/>
                <w:sz w:val="28"/>
                <w:szCs w:val="28"/>
              </w:rPr>
              <w:lastRenderedPageBreak/>
              <w:t>2.</w:t>
            </w:r>
            <w:r w:rsidR="00E1158F" w:rsidRPr="0030218A">
              <w:rPr>
                <w:rFonts w:ascii="Times New Roman" w:hAnsi="Times New Roman"/>
                <w:color w:val="000000" w:themeColor="text1"/>
                <w:sz w:val="28"/>
                <w:szCs w:val="28"/>
              </w:rPr>
              <w:t xml:space="preserve"> Bổ sung khoản 5, khoản 6</w:t>
            </w:r>
            <w:r w:rsidR="00E1158F" w:rsidRPr="00E37877">
              <w:rPr>
                <w:rFonts w:ascii="Times New Roman" w:hAnsi="Times New Roman"/>
                <w:color w:val="000000" w:themeColor="text1"/>
                <w:sz w:val="28"/>
                <w:szCs w:val="28"/>
              </w:rPr>
              <w:t>, khoản 7</w:t>
            </w:r>
            <w:r w:rsidR="00E1158F" w:rsidRPr="0030218A">
              <w:rPr>
                <w:rFonts w:ascii="Times New Roman" w:hAnsi="Times New Roman"/>
                <w:color w:val="000000" w:themeColor="text1"/>
                <w:sz w:val="28"/>
                <w:szCs w:val="28"/>
              </w:rPr>
              <w:t xml:space="preserve"> sau khoản 4 Điều 5 như sau: </w:t>
            </w:r>
          </w:p>
          <w:p w14:paraId="42341AAE" w14:textId="77777777" w:rsidR="00E1158F" w:rsidRPr="0030218A" w:rsidRDefault="00E1158F" w:rsidP="00E1158F">
            <w:pPr>
              <w:autoSpaceDE w:val="0"/>
              <w:autoSpaceDN w:val="0"/>
              <w:adjustRightInd w:val="0"/>
              <w:spacing w:before="120"/>
              <w:ind w:left="75" w:right="104"/>
              <w:jc w:val="both"/>
              <w:rPr>
                <w:rFonts w:ascii="Times New Roman" w:hAnsi="Times New Roman"/>
                <w:color w:val="000000" w:themeColor="text1"/>
                <w:sz w:val="28"/>
                <w:szCs w:val="28"/>
              </w:rPr>
            </w:pPr>
            <w:r w:rsidRPr="0030218A">
              <w:rPr>
                <w:rFonts w:ascii="Times New Roman" w:hAnsi="Times New Roman"/>
                <w:color w:val="000000" w:themeColor="text1"/>
                <w:sz w:val="28"/>
                <w:szCs w:val="28"/>
              </w:rPr>
              <w:t>“5. Ưu tiên đầu tư phát triển hệ thống chuẩn đo lường quốc gia và hạ tầng kỹ thuật đo lường theo hướng hiện đại, đồng bộ, đáp ứng yêu cầu của các lĩnh vực công nghệ chiến lược, công nghệ mới, năng lượng mới, kinh tế số, kinh tế xanh, kinh tế tuần hoàn và các lĩnh vực có tác động lan tỏa lớn, phù hợp với chiến lược, quy hoạch phát triển khoa học, công nghệ, đổi mới sáng tạo và công nghiệp quốc gia trong từng thời kỳ. Ngân sách nhà nước đầu tư phát triển hệ thống chuẩn đo lường quốc gia và hạ tầng kỹ thuật đo lường được bảo đảm trong ngân sách nhà nước cho khoa  học, công nghệ, đổi mới sáng tạo và chuyển đổi số.”</w:t>
            </w:r>
          </w:p>
          <w:p w14:paraId="63F05861" w14:textId="0AEC1EE3" w:rsidR="00E1158F" w:rsidRPr="00E37877" w:rsidRDefault="00E1158F" w:rsidP="00E1158F">
            <w:pPr>
              <w:autoSpaceDE w:val="0"/>
              <w:autoSpaceDN w:val="0"/>
              <w:adjustRightInd w:val="0"/>
              <w:spacing w:before="120"/>
              <w:ind w:left="75" w:right="104"/>
              <w:jc w:val="both"/>
              <w:rPr>
                <w:rFonts w:ascii="Times New Roman" w:hAnsi="Times New Roman"/>
                <w:color w:val="000000" w:themeColor="text1"/>
                <w:sz w:val="28"/>
                <w:szCs w:val="28"/>
              </w:rPr>
            </w:pPr>
            <w:r w:rsidRPr="00E37877">
              <w:rPr>
                <w:rFonts w:ascii="Times New Roman" w:hAnsi="Times New Roman"/>
                <w:color w:val="000000" w:themeColor="text1"/>
                <w:sz w:val="28"/>
                <w:szCs w:val="28"/>
              </w:rPr>
              <w:lastRenderedPageBreak/>
              <w:t xml:space="preserve">6. Chi phí của tổ chức, doanh nghiệp </w:t>
            </w:r>
            <w:r w:rsidRPr="0030218A">
              <w:rPr>
                <w:rFonts w:ascii="Times New Roman" w:hAnsi="Times New Roman"/>
                <w:color w:val="000000" w:themeColor="text1"/>
                <w:sz w:val="28"/>
                <w:szCs w:val="28"/>
              </w:rPr>
              <w:t xml:space="preserve">đầu tư, thiết lập, vận hành và duy trì chuẩn đo lường được xác định là khoản chi cho nghiên cứu khoa học, phát triển công nghệ và đổi mới sáng tạo theo quy định của Luật khoa học, công nghệ và đổi mới sáng tạo. Hoạt động nghiên cứu khoa học, phát triển công nghệ trong lĩnh vực đo lường của doanh nghiệp, tổ chức, đơn vị sự nghiệp được sử dụng nguồn kinh phí trong Quỹ phát triển khoa học và công nghệ của doanh nghiệp, tổ chức, đơn vị sự nghiệp quy định tại pháp luật về khoa học, công nghệ và đổi mới sáng tạo. </w:t>
            </w:r>
          </w:p>
          <w:p w14:paraId="167B72E8" w14:textId="77777777" w:rsidR="00E1158F" w:rsidRPr="00E37877" w:rsidRDefault="00E1158F" w:rsidP="00E1158F">
            <w:pPr>
              <w:autoSpaceDE w:val="0"/>
              <w:autoSpaceDN w:val="0"/>
              <w:adjustRightInd w:val="0"/>
              <w:spacing w:before="120"/>
              <w:ind w:left="75" w:right="104"/>
              <w:jc w:val="both"/>
              <w:rPr>
                <w:rFonts w:ascii="Times New Roman" w:hAnsi="Times New Roman"/>
                <w:color w:val="000000" w:themeColor="text1"/>
                <w:sz w:val="28"/>
                <w:szCs w:val="28"/>
              </w:rPr>
            </w:pPr>
            <w:r w:rsidRPr="00E37877">
              <w:rPr>
                <w:rFonts w:ascii="Times New Roman" w:hAnsi="Times New Roman"/>
                <w:color w:val="000000" w:themeColor="text1"/>
                <w:sz w:val="28"/>
                <w:szCs w:val="28"/>
              </w:rPr>
              <w:t xml:space="preserve">7. Nghiên cứu khoa học, phát triển công nghệ trong lĩnh vực đo lường được Nhà nước hỗ trợ thông qua chương trình quốc gia nâng cao năng suất, chất lượng và khả năng cạnh </w:t>
            </w:r>
            <w:r w:rsidRPr="00E37877">
              <w:rPr>
                <w:rFonts w:ascii="Times New Roman" w:hAnsi="Times New Roman"/>
                <w:color w:val="000000" w:themeColor="text1"/>
                <w:sz w:val="28"/>
                <w:szCs w:val="28"/>
              </w:rPr>
              <w:lastRenderedPageBreak/>
              <w:t>tranh của sản phẩm, hàng hóa theo quy định của pháp luật về chất lượng sản phẩm, hàng hóa.”</w:t>
            </w:r>
          </w:p>
          <w:p w14:paraId="1229CE9F" w14:textId="77777777" w:rsidR="00196CFA" w:rsidRPr="0053678A" w:rsidRDefault="00196CFA" w:rsidP="00196CFA">
            <w:pPr>
              <w:autoSpaceDE w:val="0"/>
              <w:autoSpaceDN w:val="0"/>
              <w:adjustRightInd w:val="0"/>
              <w:spacing w:before="120"/>
              <w:ind w:left="75" w:right="104"/>
              <w:jc w:val="both"/>
              <w:rPr>
                <w:rFonts w:ascii="Times New Roman" w:hAnsi="Times New Roman"/>
                <w:i/>
                <w:sz w:val="28"/>
                <w:szCs w:val="28"/>
              </w:rPr>
            </w:pPr>
            <w:r w:rsidRPr="0053678A">
              <w:rPr>
                <w:rFonts w:ascii="Times New Roman" w:hAnsi="Times New Roman"/>
                <w:i/>
                <w:sz w:val="28"/>
                <w:szCs w:val="28"/>
              </w:rPr>
              <w:t xml:space="preserve">3. Sửa đổi, bổ sung khoản 3 “Điều 12. Yêu cầu đối với chuẩn quốc gia”: </w:t>
            </w:r>
          </w:p>
          <w:p w14:paraId="3AE86AA7" w14:textId="68E85957" w:rsidR="00033E9B" w:rsidRPr="00E7309B" w:rsidRDefault="00196CFA" w:rsidP="00196CFA">
            <w:pPr>
              <w:spacing w:before="120" w:after="120"/>
              <w:jc w:val="both"/>
              <w:rPr>
                <w:rFonts w:ascii="Times New Roman" w:hAnsi="Times New Roman"/>
                <w:sz w:val="28"/>
                <w:szCs w:val="28"/>
              </w:rPr>
            </w:pPr>
            <w:r w:rsidRPr="00C81AEB">
              <w:rPr>
                <w:rFonts w:ascii="Times New Roman" w:hAnsi="Times New Roman"/>
                <w:sz w:val="28"/>
                <w:szCs w:val="28"/>
              </w:rPr>
              <w:t>“3. Chuẩn quốc gia phải được phê duyệt; duy trì, bảo quản, sử dụng tại tổ chức được chỉ định giữ chuẩn quốc gia. Chuẩn đo lường do doanh nghiệp đầu tư có thể được cơ quan nhà nước có thẩm quyền phê duyệt là chuẩn đo lường quốc gia khi đáp ứng yêu cầu kỹ thuật và quản lý theo quy định của pháp luật.”</w:t>
            </w:r>
          </w:p>
        </w:tc>
      </w:tr>
      <w:tr w:rsidR="00E7309B" w:rsidRPr="00E7309B" w14:paraId="03344971" w14:textId="77777777" w:rsidTr="00C53AA4">
        <w:tc>
          <w:tcPr>
            <w:tcW w:w="563" w:type="dxa"/>
          </w:tcPr>
          <w:p w14:paraId="03344961" w14:textId="77777777" w:rsidR="00E84638" w:rsidRPr="00E7309B" w:rsidRDefault="00E84638" w:rsidP="00E84638">
            <w:pPr>
              <w:tabs>
                <w:tab w:val="left" w:pos="3402"/>
              </w:tabs>
              <w:spacing w:before="120" w:after="120" w:line="234" w:lineRule="atLeast"/>
              <w:rPr>
                <w:rFonts w:ascii="Times New Roman" w:eastAsia="Times New Roman" w:hAnsi="Times New Roman"/>
                <w:sz w:val="28"/>
                <w:szCs w:val="28"/>
              </w:rPr>
            </w:pPr>
            <w:r w:rsidRPr="00E7309B">
              <w:rPr>
                <w:rFonts w:ascii="Times New Roman" w:eastAsia="Times New Roman" w:hAnsi="Times New Roman"/>
                <w:sz w:val="28"/>
                <w:szCs w:val="28"/>
              </w:rPr>
              <w:lastRenderedPageBreak/>
              <w:t>3</w:t>
            </w:r>
          </w:p>
        </w:tc>
        <w:tc>
          <w:tcPr>
            <w:tcW w:w="1412" w:type="dxa"/>
          </w:tcPr>
          <w:p w14:paraId="03344964" w14:textId="65312201" w:rsidR="00E84638" w:rsidRPr="00E7309B" w:rsidRDefault="00E84638" w:rsidP="00E84638">
            <w:pPr>
              <w:widowControl w:val="0"/>
              <w:tabs>
                <w:tab w:val="left" w:pos="90"/>
              </w:tabs>
              <w:spacing w:before="120" w:after="120" w:line="264" w:lineRule="auto"/>
              <w:rPr>
                <w:rFonts w:ascii="Times New Roman" w:hAnsi="Times New Roman"/>
                <w:sz w:val="28"/>
                <w:szCs w:val="28"/>
              </w:rPr>
            </w:pPr>
            <w:r w:rsidRPr="00E7309B">
              <w:rPr>
                <w:rFonts w:ascii="Times New Roman" w:hAnsi="Times New Roman"/>
                <w:sz w:val="28"/>
                <w:szCs w:val="28"/>
              </w:rPr>
              <w:t xml:space="preserve">Phân định thẩm quyền quản lý nhà nước về đo lường và </w:t>
            </w:r>
            <w:r w:rsidRPr="00E7309B">
              <w:rPr>
                <w:rFonts w:ascii="Times New Roman" w:hAnsi="Times New Roman"/>
                <w:sz w:val="28"/>
                <w:szCs w:val="28"/>
              </w:rPr>
              <w:lastRenderedPageBreak/>
              <w:t>điều chỉnh một số quy định cho phù hợp với thực tiễn</w:t>
            </w:r>
          </w:p>
          <w:p w14:paraId="03344965" w14:textId="77777777" w:rsidR="00E84638" w:rsidRPr="00E7309B" w:rsidRDefault="00E84638" w:rsidP="00E84638">
            <w:pPr>
              <w:spacing w:before="120" w:after="120" w:line="234" w:lineRule="atLeast"/>
              <w:ind w:left="133" w:firstLine="133"/>
              <w:rPr>
                <w:rFonts w:ascii="Times New Roman" w:eastAsia="Times New Roman" w:hAnsi="Times New Roman"/>
                <w:sz w:val="28"/>
                <w:szCs w:val="28"/>
              </w:rPr>
            </w:pPr>
          </w:p>
        </w:tc>
        <w:tc>
          <w:tcPr>
            <w:tcW w:w="4410" w:type="dxa"/>
          </w:tcPr>
          <w:p w14:paraId="0F9614C0" w14:textId="112AEFF0" w:rsidR="00C53AA4" w:rsidRPr="00372431" w:rsidRDefault="001F2097" w:rsidP="00C53AA4">
            <w:pPr>
              <w:tabs>
                <w:tab w:val="left" w:pos="4649"/>
                <w:tab w:val="right" w:leader="dot" w:pos="8640"/>
              </w:tabs>
              <w:spacing w:before="120" w:after="120"/>
              <w:ind w:left="34" w:right="133"/>
              <w:jc w:val="both"/>
              <w:rPr>
                <w:rFonts w:ascii="Times New Roman" w:hAnsi="Times New Roman"/>
                <w:bCs/>
                <w:iCs/>
                <w:color w:val="000000" w:themeColor="text1"/>
                <w:sz w:val="28"/>
                <w:szCs w:val="28"/>
                <w:shd w:val="clear" w:color="auto" w:fill="FFFFFF"/>
                <w:lang w:val="vi-VN"/>
              </w:rPr>
            </w:pPr>
            <w:r>
              <w:rPr>
                <w:rFonts w:ascii="Times New Roman" w:hAnsi="Times New Roman"/>
                <w:color w:val="000000" w:themeColor="text1"/>
                <w:sz w:val="28"/>
                <w:szCs w:val="28"/>
                <w:lang w:val="vi-VN"/>
              </w:rPr>
              <w:lastRenderedPageBreak/>
              <w:t xml:space="preserve">1. </w:t>
            </w:r>
            <w:r w:rsidR="00C53AA4" w:rsidRPr="00372431">
              <w:rPr>
                <w:rFonts w:ascii="Times New Roman" w:hAnsi="Times New Roman"/>
                <w:color w:val="000000" w:themeColor="text1"/>
                <w:sz w:val="28"/>
                <w:szCs w:val="28"/>
                <w:lang w:val="vi-VN"/>
              </w:rPr>
              <w:t>Nghị quyết số 04/NQ-CP ngày 10/01/2022 của Chính phủ về đẩy mạnh phân cấp, phân quyền trong quản lý nhà nước;</w:t>
            </w:r>
          </w:p>
          <w:p w14:paraId="30BF5830" w14:textId="2E1895A8" w:rsidR="005F3657" w:rsidRPr="00C53AA4" w:rsidRDefault="00E67EEE" w:rsidP="005F3657">
            <w:pPr>
              <w:spacing w:before="120" w:after="120" w:line="234" w:lineRule="atLeast"/>
              <w:ind w:left="34" w:right="133"/>
              <w:jc w:val="both"/>
              <w:rPr>
                <w:rFonts w:ascii="Times New Roman" w:hAnsi="Times New Roman"/>
                <w:bCs/>
                <w:iCs/>
                <w:color w:val="000000" w:themeColor="text1"/>
                <w:sz w:val="28"/>
                <w:szCs w:val="28"/>
                <w:shd w:val="clear" w:color="auto" w:fill="FFFFFF"/>
                <w:lang w:val="vi-VN"/>
              </w:rPr>
            </w:pPr>
            <w:r>
              <w:rPr>
                <w:rFonts w:ascii="Times New Roman" w:hAnsi="Times New Roman"/>
                <w:bCs/>
                <w:sz w:val="28"/>
                <w:szCs w:val="28"/>
                <w:lang w:val="vi-VN"/>
              </w:rPr>
              <w:t>2</w:t>
            </w:r>
            <w:r w:rsidR="005F3657">
              <w:rPr>
                <w:rFonts w:ascii="Times New Roman" w:hAnsi="Times New Roman"/>
                <w:bCs/>
                <w:sz w:val="28"/>
                <w:szCs w:val="28"/>
                <w:lang w:val="vi-VN"/>
              </w:rPr>
              <w:t xml:space="preserve">. </w:t>
            </w:r>
            <w:r w:rsidR="005F3657" w:rsidRPr="00372431">
              <w:rPr>
                <w:rFonts w:ascii="Times New Roman" w:hAnsi="Times New Roman"/>
                <w:bCs/>
                <w:iCs/>
                <w:color w:val="000000" w:themeColor="text1"/>
                <w:sz w:val="28"/>
                <w:szCs w:val="28"/>
                <w:shd w:val="clear" w:color="auto" w:fill="FFFFFF"/>
              </w:rPr>
              <w:t xml:space="preserve">Kết luận 192-KL/TW ngày 19/9/2025 của Bộ </w:t>
            </w:r>
            <w:r w:rsidR="005F3657">
              <w:rPr>
                <w:rFonts w:ascii="Times New Roman" w:hAnsi="Times New Roman"/>
                <w:bCs/>
                <w:iCs/>
                <w:color w:val="000000" w:themeColor="text1"/>
                <w:sz w:val="28"/>
                <w:szCs w:val="28"/>
                <w:shd w:val="clear" w:color="auto" w:fill="FFFFFF"/>
                <w:lang w:val="vi-VN"/>
              </w:rPr>
              <w:t>Chính</w:t>
            </w:r>
            <w:r w:rsidR="005F3657" w:rsidRPr="00372431">
              <w:rPr>
                <w:rFonts w:ascii="Times New Roman" w:hAnsi="Times New Roman"/>
                <w:bCs/>
                <w:iCs/>
                <w:color w:val="000000" w:themeColor="text1"/>
                <w:sz w:val="28"/>
                <w:szCs w:val="28"/>
                <w:shd w:val="clear" w:color="auto" w:fill="FFFFFF"/>
              </w:rPr>
              <w:t xml:space="preserve"> trị, Ban Bí thư về thực hiện pháp luật về phân </w:t>
            </w:r>
            <w:r w:rsidR="005F3657" w:rsidRPr="00372431">
              <w:rPr>
                <w:rFonts w:ascii="Times New Roman" w:hAnsi="Times New Roman"/>
                <w:bCs/>
                <w:iCs/>
                <w:color w:val="000000" w:themeColor="text1"/>
                <w:sz w:val="28"/>
                <w:szCs w:val="28"/>
                <w:shd w:val="clear" w:color="auto" w:fill="FFFFFF"/>
              </w:rPr>
              <w:lastRenderedPageBreak/>
              <w:t xml:space="preserve">cấp, phân quyền, phân định thẩm quyền khi vận hành chính quyền địa phương 2 cấp có nội </w:t>
            </w:r>
            <w:r w:rsidR="005F3657">
              <w:rPr>
                <w:rFonts w:ascii="Times New Roman" w:hAnsi="Times New Roman"/>
                <w:bCs/>
                <w:iCs/>
                <w:color w:val="000000" w:themeColor="text1"/>
                <w:sz w:val="28"/>
                <w:szCs w:val="28"/>
                <w:shd w:val="clear" w:color="auto" w:fill="FFFFFF"/>
                <w:lang w:val="vi-VN"/>
              </w:rPr>
              <w:t>dung:</w:t>
            </w:r>
          </w:p>
          <w:p w14:paraId="37A6F8B6" w14:textId="77777777" w:rsidR="005F3657" w:rsidRPr="00C53AA4" w:rsidRDefault="005F3657" w:rsidP="005F3657">
            <w:pPr>
              <w:spacing w:before="120" w:after="120" w:line="234" w:lineRule="atLeast"/>
              <w:ind w:left="34" w:right="133"/>
              <w:jc w:val="both"/>
              <w:rPr>
                <w:rFonts w:ascii="Times New Roman" w:hAnsi="Times New Roman"/>
                <w:i/>
                <w:sz w:val="28"/>
                <w:szCs w:val="28"/>
                <w:shd w:val="clear" w:color="auto" w:fill="FFFFFF"/>
                <w:lang w:val="vi-VN"/>
              </w:rPr>
            </w:pPr>
            <w:r w:rsidRPr="00C53AA4">
              <w:rPr>
                <w:rFonts w:ascii="Times New Roman" w:hAnsi="Times New Roman"/>
                <w:i/>
                <w:color w:val="000000" w:themeColor="text1"/>
                <w:sz w:val="28"/>
                <w:szCs w:val="28"/>
              </w:rPr>
              <w:t>“2. Giao Đảng ủy Quốc hội chỉ đạo ban hành các văn bản quy phạm pháp luật để bảo đảm thống nhất, đồng bộ hệ thống pháp luật về phân cấp, phân quyền theo quy định của Luật Tổ chức Chính phủ và Luật Tổ chức chính quyền địa phương và những vấn đề khác liên quan đến thủ tục pháp lý; ...</w:t>
            </w:r>
            <w:r w:rsidRPr="00C53AA4">
              <w:rPr>
                <w:rFonts w:ascii="Times New Roman" w:hAnsi="Times New Roman"/>
                <w:i/>
                <w:sz w:val="28"/>
                <w:szCs w:val="28"/>
                <w:shd w:val="clear" w:color="auto" w:fill="FFFFFF"/>
                <w:lang w:val="vi-VN"/>
              </w:rPr>
              <w:t xml:space="preserve"> </w:t>
            </w:r>
          </w:p>
          <w:p w14:paraId="1BA03EB4" w14:textId="296DB239" w:rsidR="005F3657" w:rsidRDefault="005F3657" w:rsidP="005F3657">
            <w:pPr>
              <w:spacing w:before="120" w:after="120" w:line="234" w:lineRule="atLeast"/>
              <w:ind w:left="34" w:right="133"/>
              <w:jc w:val="both"/>
              <w:rPr>
                <w:rFonts w:ascii="Times New Roman" w:hAnsi="Times New Roman"/>
                <w:i/>
                <w:color w:val="000000" w:themeColor="text1"/>
                <w:sz w:val="28"/>
                <w:szCs w:val="28"/>
                <w:lang w:val="vi-VN"/>
              </w:rPr>
            </w:pPr>
            <w:r w:rsidRPr="00C53AA4">
              <w:rPr>
                <w:rFonts w:ascii="Times New Roman" w:hAnsi="Times New Roman"/>
                <w:i/>
                <w:color w:val="000000" w:themeColor="text1"/>
                <w:sz w:val="28"/>
                <w:szCs w:val="28"/>
              </w:rPr>
              <w:t>3. Giao Đảng ủy Chính phủ chỉ đạo các bộ, cơ quan ngang bộ: …. (ii) Tiếp tục rà soát hệ thống pháp luật chuyên ngành để bổ sung, hoàn thiện việc phân cấp, phân quyền theo đúng phương châm "địa</w:t>
            </w:r>
            <w:r w:rsidRPr="00372431">
              <w:rPr>
                <w:i/>
                <w:color w:val="000000" w:themeColor="text1"/>
                <w:sz w:val="28"/>
                <w:szCs w:val="28"/>
              </w:rPr>
              <w:t xml:space="preserve"> </w:t>
            </w:r>
            <w:r w:rsidRPr="00C53AA4">
              <w:rPr>
                <w:rFonts w:ascii="Times New Roman" w:hAnsi="Times New Roman"/>
                <w:i/>
                <w:color w:val="000000" w:themeColor="text1"/>
                <w:sz w:val="28"/>
                <w:szCs w:val="28"/>
              </w:rPr>
              <w:t>phương quyết, địa phương làm, địa phương chịu trách nhiệ</w:t>
            </w:r>
            <w:r>
              <w:rPr>
                <w:rFonts w:ascii="Times New Roman" w:hAnsi="Times New Roman"/>
                <w:i/>
                <w:color w:val="000000" w:themeColor="text1"/>
                <w:sz w:val="28"/>
                <w:szCs w:val="28"/>
              </w:rPr>
              <w:t>m”</w:t>
            </w:r>
            <w:r>
              <w:rPr>
                <w:rFonts w:ascii="Times New Roman" w:hAnsi="Times New Roman"/>
                <w:i/>
                <w:color w:val="000000" w:themeColor="text1"/>
                <w:sz w:val="28"/>
                <w:szCs w:val="28"/>
                <w:lang w:val="vi-VN"/>
              </w:rPr>
              <w:t>.</w:t>
            </w:r>
          </w:p>
          <w:p w14:paraId="705AFBE3" w14:textId="02D30C79" w:rsidR="005F3657" w:rsidRPr="005F3657" w:rsidRDefault="00C141F6" w:rsidP="005F3657">
            <w:pPr>
              <w:spacing w:before="120" w:after="120" w:line="234" w:lineRule="atLeast"/>
              <w:ind w:left="34" w:right="133"/>
              <w:jc w:val="both"/>
              <w:rPr>
                <w:rFonts w:ascii="Times New Roman" w:hAnsi="Times New Roman"/>
                <w:i/>
                <w:sz w:val="28"/>
                <w:szCs w:val="28"/>
                <w:shd w:val="clear" w:color="auto" w:fill="FFFFFF"/>
                <w:lang w:val="vi-VN"/>
              </w:rPr>
            </w:pPr>
            <w:r>
              <w:rPr>
                <w:rFonts w:ascii="Times New Roman" w:hAnsi="Times New Roman"/>
                <w:i/>
                <w:color w:val="000000" w:themeColor="text1"/>
                <w:sz w:val="28"/>
                <w:szCs w:val="28"/>
                <w:lang w:val="vi-VN"/>
              </w:rPr>
              <w:t>3</w:t>
            </w:r>
            <w:r w:rsidR="005F3657">
              <w:rPr>
                <w:rFonts w:ascii="Times New Roman" w:hAnsi="Times New Roman"/>
                <w:i/>
                <w:color w:val="000000" w:themeColor="text1"/>
                <w:sz w:val="28"/>
                <w:szCs w:val="28"/>
                <w:lang w:val="vi-VN"/>
              </w:rPr>
              <w:t xml:space="preserve">. </w:t>
            </w:r>
            <w:r w:rsidR="005F3657" w:rsidRPr="00E7309B">
              <w:rPr>
                <w:rFonts w:ascii="Times New Roman" w:hAnsi="Times New Roman"/>
                <w:spacing w:val="-6"/>
                <w:sz w:val="28"/>
                <w:szCs w:val="28"/>
              </w:rPr>
              <w:t>Kết luận số 119-KL/TW ngày 20/01/2025 về định hướng đổi mới, hoàn thiện quy trình xây dựng pháp luật</w:t>
            </w:r>
            <w:r w:rsidR="005F3657" w:rsidRPr="00E7309B">
              <w:rPr>
                <w:rFonts w:ascii="Times New Roman" w:hAnsi="Times New Roman"/>
                <w:spacing w:val="-6"/>
                <w:sz w:val="28"/>
                <w:szCs w:val="28"/>
                <w:lang w:val="vi-VN"/>
              </w:rPr>
              <w:t>, trong đó nêu “</w:t>
            </w:r>
            <w:r w:rsidR="005F3657" w:rsidRPr="00E7309B">
              <w:rPr>
                <w:rFonts w:ascii="Times New Roman" w:hAnsi="Times New Roman"/>
                <w:i/>
                <w:iCs/>
                <w:spacing w:val="-6"/>
                <w:sz w:val="28"/>
                <w:szCs w:val="28"/>
              </w:rPr>
              <w:t xml:space="preserve">Đổi mới mạnh mẽ tư duy xây dựng pháp luật theo hướng vừa bảo đảm yêu cầu quản lý nhà nước vừa khuyến khích sáng tạo, giải phóng toàn bộ sức sản xuất, khơi </w:t>
            </w:r>
            <w:r w:rsidR="005F3657" w:rsidRPr="00E7309B">
              <w:rPr>
                <w:rFonts w:ascii="Times New Roman" w:hAnsi="Times New Roman"/>
                <w:i/>
                <w:iCs/>
                <w:spacing w:val="-6"/>
                <w:sz w:val="28"/>
                <w:szCs w:val="28"/>
              </w:rPr>
              <w:lastRenderedPageBreak/>
              <w:t xml:space="preserve">thông mọi nguồn lực để phát triển. Công tác xây dựng pháp luật phải bám sát thực tiễn, nâng cao năng lực phản ứng chính sách và giải quyết hiệu quả, kịp thời những vấn đề thực tiễn đặt ra, </w:t>
            </w:r>
            <w:r w:rsidR="005F3657" w:rsidRPr="00E7309B">
              <w:rPr>
                <w:rFonts w:ascii="Times New Roman" w:hAnsi="Times New Roman"/>
                <w:b/>
                <w:bCs/>
                <w:i/>
                <w:iCs/>
                <w:spacing w:val="-6"/>
                <w:sz w:val="28"/>
                <w:szCs w:val="28"/>
              </w:rPr>
              <w:t>lấy người dân, doanh nghiệp làm trung tâm, chủ thể</w:t>
            </w:r>
            <w:r w:rsidR="005F3657" w:rsidRPr="00E7309B">
              <w:rPr>
                <w:rFonts w:ascii="Times New Roman" w:hAnsi="Times New Roman"/>
                <w:i/>
                <w:iCs/>
                <w:spacing w:val="-6"/>
                <w:sz w:val="28"/>
                <w:szCs w:val="28"/>
              </w:rPr>
              <w:t xml:space="preserve">; bảo đảm cơ sở pháp lý và các điều kiện để </w:t>
            </w:r>
            <w:r w:rsidR="005F3657" w:rsidRPr="00E7309B">
              <w:rPr>
                <w:rFonts w:ascii="Times New Roman" w:hAnsi="Times New Roman"/>
                <w:b/>
                <w:bCs/>
                <w:i/>
                <w:iCs/>
                <w:spacing w:val="-6"/>
                <w:sz w:val="28"/>
                <w:szCs w:val="28"/>
              </w:rPr>
              <w:t>đẩy mạnh thực hiện chủ trương phân cấp, phân quyền</w:t>
            </w:r>
            <w:r w:rsidR="005F3657" w:rsidRPr="00E7309B">
              <w:rPr>
                <w:rFonts w:ascii="Times New Roman" w:hAnsi="Times New Roman"/>
                <w:i/>
                <w:iCs/>
                <w:spacing w:val="-6"/>
                <w:sz w:val="28"/>
                <w:szCs w:val="28"/>
              </w:rPr>
              <w:t xml:space="preserve">; </w:t>
            </w:r>
            <w:r w:rsidR="005F3657" w:rsidRPr="00E7309B">
              <w:rPr>
                <w:rFonts w:ascii="Times New Roman" w:hAnsi="Times New Roman"/>
                <w:b/>
                <w:bCs/>
                <w:i/>
                <w:iCs/>
                <w:spacing w:val="-6"/>
                <w:sz w:val="28"/>
                <w:szCs w:val="28"/>
              </w:rPr>
              <w:t>cải cách triệt để thủ tục hành chính, giảm chi phí tuân thủ</w:t>
            </w:r>
            <w:r w:rsidR="005F3657" w:rsidRPr="00E7309B">
              <w:rPr>
                <w:rFonts w:ascii="Times New Roman" w:hAnsi="Times New Roman"/>
                <w:i/>
                <w:iCs/>
                <w:spacing w:val="-6"/>
                <w:sz w:val="28"/>
                <w:szCs w:val="28"/>
              </w:rPr>
              <w:t>; dứt khoát từ bỏ tư duy “không quản được thì cấm”, không đẩy khó khăn cho người dân, doanh nghiệp trong ban hành và tổ chức thi hành pháp luật</w:t>
            </w:r>
            <w:r w:rsidR="005F3657" w:rsidRPr="00E7309B">
              <w:rPr>
                <w:rFonts w:ascii="Times New Roman" w:hAnsi="Times New Roman"/>
                <w:spacing w:val="-6"/>
                <w:sz w:val="28"/>
                <w:szCs w:val="28"/>
                <w:lang w:val="vi-VN"/>
              </w:rPr>
              <w:t>”</w:t>
            </w:r>
          </w:p>
          <w:p w14:paraId="01C2F61D" w14:textId="5BA724E7" w:rsidR="00E84638" w:rsidRDefault="00ED662C" w:rsidP="00745DD3">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line="240" w:lineRule="auto"/>
              <w:jc w:val="both"/>
              <w:rPr>
                <w:rFonts w:ascii="Times New Roman" w:hAnsi="Times New Roman"/>
                <w:sz w:val="28"/>
                <w:szCs w:val="28"/>
                <w:lang w:val="vi-VN"/>
              </w:rPr>
            </w:pPr>
            <w:r>
              <w:rPr>
                <w:rFonts w:ascii="Times New Roman" w:hAnsi="Times New Roman"/>
                <w:i/>
                <w:spacing w:val="-6"/>
                <w:sz w:val="28"/>
                <w:szCs w:val="28"/>
                <w:lang w:val="vi-VN"/>
              </w:rPr>
              <w:t>4</w:t>
            </w:r>
            <w:r w:rsidR="005F3657">
              <w:rPr>
                <w:rFonts w:ascii="Times New Roman" w:hAnsi="Times New Roman"/>
                <w:i/>
                <w:spacing w:val="-6"/>
                <w:sz w:val="28"/>
                <w:szCs w:val="28"/>
              </w:rPr>
              <w:t>.</w:t>
            </w:r>
            <w:r w:rsidR="005F3657">
              <w:rPr>
                <w:rFonts w:ascii="Times New Roman" w:hAnsi="Times New Roman"/>
                <w:i/>
                <w:spacing w:val="-6"/>
                <w:sz w:val="28"/>
                <w:szCs w:val="28"/>
                <w:lang w:val="vi-VN"/>
              </w:rPr>
              <w:t xml:space="preserve"> </w:t>
            </w:r>
            <w:r w:rsidR="00E84638" w:rsidRPr="00C53AA4">
              <w:rPr>
                <w:rStyle w:val="Strong"/>
                <w:rFonts w:ascii="Times New Roman" w:hAnsi="Times New Roman"/>
                <w:b w:val="0"/>
                <w:bCs w:val="0"/>
                <w:i/>
                <w:iCs/>
                <w:sz w:val="28"/>
                <w:szCs w:val="28"/>
              </w:rPr>
              <w:t>N</w:t>
            </w:r>
            <w:r w:rsidR="00E84638" w:rsidRPr="00C53AA4">
              <w:rPr>
                <w:rStyle w:val="Strong"/>
                <w:rFonts w:ascii="Times New Roman" w:hAnsi="Times New Roman"/>
                <w:b w:val="0"/>
                <w:sz w:val="28"/>
                <w:szCs w:val="28"/>
                <w:lang w:val="vi-VN"/>
              </w:rPr>
              <w:t>ghị quyết số 79-NQ/TW ngày 06/01/2026 của Bộ Chính Trị</w:t>
            </w:r>
            <w:r w:rsidR="00E84638" w:rsidRPr="00C53AA4">
              <w:rPr>
                <w:rStyle w:val="Strong"/>
                <w:rFonts w:ascii="Times New Roman" w:hAnsi="Times New Roman"/>
                <w:sz w:val="28"/>
                <w:szCs w:val="28"/>
                <w:lang w:val="vi-VN"/>
              </w:rPr>
              <w:t xml:space="preserve"> </w:t>
            </w:r>
            <w:r w:rsidR="00E84638" w:rsidRPr="00C53AA4">
              <w:rPr>
                <w:rFonts w:ascii="Times New Roman" w:hAnsi="Times New Roman"/>
                <w:sz w:val="28"/>
                <w:szCs w:val="28"/>
                <w:lang w:val="vi-VN"/>
              </w:rPr>
              <w:t xml:space="preserve">về phát triển kinh tế nhà nước đặt ra </w:t>
            </w:r>
            <w:r w:rsidR="00E84638" w:rsidRPr="00C53AA4">
              <w:rPr>
                <w:rStyle w:val="Strong"/>
                <w:rFonts w:ascii="Times New Roman" w:hAnsi="Times New Roman"/>
                <w:b w:val="0"/>
                <w:sz w:val="28"/>
                <w:szCs w:val="28"/>
                <w:lang w:val="vi-VN"/>
              </w:rPr>
              <w:t>nhiệm vụ và giải pháp</w:t>
            </w:r>
            <w:r w:rsidR="00E84638" w:rsidRPr="00C53AA4">
              <w:rPr>
                <w:rFonts w:ascii="Times New Roman" w:hAnsi="Times New Roman"/>
                <w:b/>
                <w:sz w:val="28"/>
                <w:szCs w:val="28"/>
                <w:lang w:val="vi-VN"/>
              </w:rPr>
              <w:t xml:space="preserve"> </w:t>
            </w:r>
            <w:r w:rsidR="00E84638" w:rsidRPr="00C53AA4">
              <w:rPr>
                <w:rFonts w:ascii="Times New Roman" w:hAnsi="Times New Roman"/>
                <w:sz w:val="28"/>
                <w:szCs w:val="28"/>
                <w:lang w:val="vi-VN"/>
              </w:rPr>
              <w:t>để phát triển kinh tế nhà nước, trong đó nêu: “</w:t>
            </w:r>
            <w:r w:rsidR="00E84638" w:rsidRPr="00E7309B">
              <w:rPr>
                <w:rFonts w:ascii="Times New Roman" w:hAnsi="Times New Roman"/>
                <w:i/>
                <w:iCs/>
                <w:sz w:val="28"/>
                <w:szCs w:val="28"/>
                <w:lang w:val="vi-VN"/>
              </w:rPr>
              <w:t xml:space="preserve">Đẩy mạnh cải cách thủ tục hành chính, phân cấp, phân quyền, nâng cao tính tự chủ, tự chịu trách nhiệm, hạch toán kinh tế - xã hội, quốc phòng - an ninh, sử dụng có hiệu quả các nguồn lực vật chất của Nhà nước gắn với trách nhiệm giải trình; giảm thiểu can thiệp hành </w:t>
            </w:r>
            <w:r w:rsidR="00E84638" w:rsidRPr="00E7309B">
              <w:rPr>
                <w:rFonts w:ascii="Times New Roman" w:hAnsi="Times New Roman"/>
                <w:i/>
                <w:iCs/>
                <w:sz w:val="28"/>
                <w:szCs w:val="28"/>
                <w:lang w:val="vi-VN"/>
              </w:rPr>
              <w:lastRenderedPageBreak/>
              <w:t>chính trực tiếp, giảm chi phí tuân thủ; áp dụng nguyên tắc quản lý rủi ro và chuyển mạnh từ tiền kiểm sang hậu kiểm</w:t>
            </w:r>
            <w:r w:rsidR="005F3657">
              <w:rPr>
                <w:rFonts w:ascii="Times New Roman" w:hAnsi="Times New Roman"/>
                <w:sz w:val="28"/>
                <w:szCs w:val="28"/>
                <w:lang w:val="vi-VN"/>
              </w:rPr>
              <w:t>”.</w:t>
            </w:r>
          </w:p>
          <w:p w14:paraId="363F9BD4" w14:textId="5DCBA7F7" w:rsidR="00A8430F" w:rsidRDefault="00A8430F" w:rsidP="00745DD3">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5. </w:t>
            </w:r>
            <w:r w:rsidRPr="00E7309B">
              <w:rPr>
                <w:rFonts w:ascii="Times New Roman" w:hAnsi="Times New Roman"/>
                <w:sz w:val="28"/>
                <w:szCs w:val="28"/>
              </w:rPr>
              <w:t xml:space="preserve">Nghị quyết số 18-NQ/TW ngày 25/10/2017 của Ban Chấp hành Trung ương (Khóa XII) về tiếp tục đổi mới, sắp xếp tổ chức bộ máy của hệ thống chính trị tinh gọn, hoạt động hiệu lực, hiệu </w:t>
            </w:r>
            <w:r w:rsidR="007C1DAF">
              <w:rPr>
                <w:rFonts w:ascii="Times New Roman" w:hAnsi="Times New Roman"/>
                <w:sz w:val="28"/>
                <w:szCs w:val="28"/>
                <w:lang w:val="vi-VN"/>
              </w:rPr>
              <w:t>quả.</w:t>
            </w:r>
          </w:p>
          <w:p w14:paraId="68F79934" w14:textId="25B67A79" w:rsidR="007C1DAF" w:rsidRPr="007C1DAF" w:rsidRDefault="007C1DAF" w:rsidP="00745DD3">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6. </w:t>
            </w:r>
            <w:r w:rsidRPr="00E7309B">
              <w:rPr>
                <w:rFonts w:ascii="Times New Roman" w:hAnsi="Times New Roman"/>
                <w:sz w:val="28"/>
                <w:szCs w:val="28"/>
              </w:rPr>
              <w:t>Nghị quyết số 27-NQ/TW ngày 09/11/2022 của Ban Chấp hành Trung ương (Khóa XIII) về tiếp tục xây dựng và hoàn thiện Nhà nước pháp quyền xã hội chủ nghĩa Việt Nam trong giai đoạn mới.</w:t>
            </w:r>
          </w:p>
          <w:p w14:paraId="0334496B" w14:textId="77777777" w:rsidR="00E84638" w:rsidRPr="00E7309B" w:rsidRDefault="00E84638" w:rsidP="00C53AA4">
            <w:pPr>
              <w:pStyle w:val="NormalWeb"/>
              <w:shd w:val="clear" w:color="auto" w:fill="FFFFFF"/>
              <w:spacing w:before="120" w:beforeAutospacing="0" w:after="120" w:afterAutospacing="0" w:line="234" w:lineRule="atLeast"/>
              <w:ind w:left="34"/>
              <w:rPr>
                <w:rStyle w:val="fontstyle01"/>
                <w:rFonts w:ascii="Times New Roman" w:hAnsi="Times New Roman"/>
                <w:color w:val="auto"/>
                <w:sz w:val="28"/>
                <w:szCs w:val="28"/>
              </w:rPr>
            </w:pPr>
          </w:p>
        </w:tc>
        <w:tc>
          <w:tcPr>
            <w:tcW w:w="4050" w:type="dxa"/>
          </w:tcPr>
          <w:p w14:paraId="50382DEB" w14:textId="529E5004" w:rsidR="001F2097" w:rsidRPr="00E1158F" w:rsidRDefault="001F2097" w:rsidP="009937AE">
            <w:pPr>
              <w:tabs>
                <w:tab w:val="left" w:pos="3402"/>
              </w:tabs>
              <w:spacing w:before="120" w:after="120" w:line="234" w:lineRule="atLeast"/>
              <w:jc w:val="both"/>
              <w:rPr>
                <w:rFonts w:ascii="Times New Roman" w:hAnsi="Times New Roman"/>
                <w:color w:val="000000" w:themeColor="text1"/>
                <w:sz w:val="28"/>
                <w:szCs w:val="28"/>
                <w:lang w:val="vi-VN"/>
              </w:rPr>
            </w:pPr>
            <w:r>
              <w:rPr>
                <w:rFonts w:ascii="Times New Roman" w:hAnsi="Times New Roman"/>
                <w:sz w:val="28"/>
                <w:szCs w:val="28"/>
                <w:lang w:val="vi-VN"/>
              </w:rPr>
              <w:lastRenderedPageBreak/>
              <w:t>1</w:t>
            </w:r>
            <w:r w:rsidRPr="00E1158F">
              <w:rPr>
                <w:rFonts w:ascii="Times New Roman" w:hAnsi="Times New Roman"/>
                <w:color w:val="000000" w:themeColor="text1"/>
                <w:sz w:val="28"/>
                <w:szCs w:val="28"/>
                <w:lang w:val="vi-VN"/>
              </w:rPr>
              <w:t>. Chính sách phân định thẩm quyền quản lý nhà nước về đo lường tại dự thảo Luật phù hợp với định hướng của Nghị quyết số 04/NQ-CP ngày 10/01/2022 của Chính phủ về đẩy mạnh phân cấp, phân quyền trong quản lý nhà nước.</w:t>
            </w:r>
            <w:r w:rsidRPr="00E1158F">
              <w:rPr>
                <w:color w:val="000000" w:themeColor="text1"/>
              </w:rPr>
              <w:t xml:space="preserve"> </w:t>
            </w:r>
            <w:r w:rsidRPr="00E1158F">
              <w:rPr>
                <w:rFonts w:ascii="Times New Roman" w:hAnsi="Times New Roman"/>
                <w:color w:val="000000" w:themeColor="text1"/>
                <w:sz w:val="28"/>
                <w:szCs w:val="28"/>
              </w:rPr>
              <w:t xml:space="preserve">Việc rà soát, sửa đổi các quy </w:t>
            </w:r>
            <w:r w:rsidRPr="00E1158F">
              <w:rPr>
                <w:rFonts w:ascii="Times New Roman" w:hAnsi="Times New Roman"/>
                <w:color w:val="000000" w:themeColor="text1"/>
                <w:sz w:val="28"/>
                <w:szCs w:val="28"/>
              </w:rPr>
              <w:lastRenderedPageBreak/>
              <w:t xml:space="preserve">định của Luật Đo lường nhằm làm rõ trách nhiệm giữa Bộ Khoa học và Công nghệ, các bộ quản lý ngành, lĩnh vực và chính quyền địa phương trong quản lý nhà nước về đo lường góp phần thực hiện yêu cầu phân cấp, phân quyền và nâng cao hiệu lực, hiệu quả quản lý nhà nước theo Nghị </w:t>
            </w:r>
            <w:r w:rsidRPr="00E1158F">
              <w:rPr>
                <w:rFonts w:ascii="Times New Roman" w:hAnsi="Times New Roman"/>
                <w:color w:val="000000" w:themeColor="text1"/>
                <w:sz w:val="28"/>
                <w:szCs w:val="28"/>
                <w:lang w:val="vi-VN"/>
              </w:rPr>
              <w:t>quyết.</w:t>
            </w:r>
          </w:p>
          <w:p w14:paraId="50D0BCBB" w14:textId="60D16A57" w:rsidR="007F6D89" w:rsidRPr="00E1158F" w:rsidRDefault="000038B6" w:rsidP="009937AE">
            <w:pPr>
              <w:tabs>
                <w:tab w:val="left" w:pos="3402"/>
              </w:tabs>
              <w:spacing w:before="120" w:after="120" w:line="234" w:lineRule="atLeast"/>
              <w:jc w:val="both"/>
              <w:rPr>
                <w:rFonts w:ascii="Times New Roman" w:hAnsi="Times New Roman"/>
                <w:color w:val="000000" w:themeColor="text1"/>
                <w:sz w:val="28"/>
                <w:szCs w:val="28"/>
                <w:lang w:val="vi-VN"/>
              </w:rPr>
            </w:pPr>
            <w:r w:rsidRPr="00E1158F">
              <w:rPr>
                <w:rFonts w:ascii="Times New Roman" w:hAnsi="Times New Roman"/>
                <w:color w:val="000000" w:themeColor="text1"/>
                <w:sz w:val="28"/>
                <w:szCs w:val="28"/>
                <w:lang w:val="vi-VN"/>
              </w:rPr>
              <w:t>2</w:t>
            </w:r>
            <w:r w:rsidR="00820817" w:rsidRPr="00E1158F">
              <w:rPr>
                <w:rFonts w:ascii="Times New Roman" w:hAnsi="Times New Roman"/>
                <w:color w:val="000000" w:themeColor="text1"/>
                <w:sz w:val="28"/>
                <w:szCs w:val="28"/>
                <w:lang w:val="vi-VN"/>
              </w:rPr>
              <w:t>.</w:t>
            </w:r>
            <w:r w:rsidR="000D2560" w:rsidRPr="00E1158F">
              <w:rPr>
                <w:rFonts w:ascii="Times New Roman" w:hAnsi="Times New Roman"/>
                <w:color w:val="000000" w:themeColor="text1"/>
                <w:sz w:val="28"/>
                <w:szCs w:val="28"/>
                <w:lang w:val="vi-VN"/>
              </w:rPr>
              <w:t xml:space="preserve"> </w:t>
            </w:r>
            <w:r w:rsidR="007F6D89" w:rsidRPr="00E1158F">
              <w:rPr>
                <w:rFonts w:ascii="Times New Roman" w:hAnsi="Times New Roman"/>
                <w:color w:val="000000" w:themeColor="text1"/>
                <w:sz w:val="28"/>
                <w:szCs w:val="28"/>
                <w:lang w:val="vi-VN"/>
              </w:rPr>
              <w:t>Chính sách 3 của dự thảo Luật tập trung làm rõ thẩm quyền, trách nhiệm quản lý nhà nước về đo lường giữa Bộ KH&amp;CN, các bộ quản lý ngành/lĩnh vực và chính quyền địa phương; qua đó giảm chồng chéo, khoảng trống trách nhiệm, góp phần bảo đảm tính thống nhất, đồng bộ của hệ thống pháp luật chuyên ngành trong bối cảnh vận hành mô hình chính quyền địa phương 2 cấp.</w:t>
            </w:r>
          </w:p>
          <w:p w14:paraId="5D37943D" w14:textId="3A2E28DC" w:rsidR="00820817" w:rsidRPr="00E1158F" w:rsidRDefault="000D2560" w:rsidP="009937AE">
            <w:pPr>
              <w:tabs>
                <w:tab w:val="left" w:pos="3402"/>
              </w:tabs>
              <w:spacing w:before="120" w:after="120" w:line="234" w:lineRule="atLeast"/>
              <w:jc w:val="both"/>
              <w:rPr>
                <w:rFonts w:ascii="Times New Roman" w:hAnsi="Times New Roman"/>
                <w:color w:val="000000" w:themeColor="text1"/>
                <w:sz w:val="28"/>
                <w:szCs w:val="28"/>
                <w:lang w:val="vi-VN"/>
              </w:rPr>
            </w:pPr>
            <w:r w:rsidRPr="00E1158F">
              <w:rPr>
                <w:rFonts w:ascii="Times New Roman" w:hAnsi="Times New Roman"/>
                <w:color w:val="000000" w:themeColor="text1"/>
                <w:sz w:val="28"/>
                <w:szCs w:val="28"/>
              </w:rPr>
              <w:t xml:space="preserve">Chính sách 3 phù hợp với Kết luận 192-KL/TW do tập trung phân định thẩm quyền, trách nhiệm quản lý nhà nước về đo lường giữa trung </w:t>
            </w:r>
            <w:r w:rsidRPr="00E1158F">
              <w:rPr>
                <w:rFonts w:ascii="Times New Roman" w:hAnsi="Times New Roman"/>
                <w:color w:val="000000" w:themeColor="text1"/>
                <w:sz w:val="28"/>
                <w:szCs w:val="28"/>
                <w:lang w:val="vi-VN"/>
              </w:rPr>
              <w:t>ương-</w:t>
            </w:r>
            <w:r w:rsidRPr="00E1158F">
              <w:rPr>
                <w:rFonts w:ascii="Times New Roman" w:hAnsi="Times New Roman"/>
                <w:color w:val="000000" w:themeColor="text1"/>
                <w:sz w:val="28"/>
                <w:szCs w:val="28"/>
              </w:rPr>
              <w:t xml:space="preserve">địa phương và giữa các bộ, ngành; qua đó góp phần hoàn thiện pháp luật chuyên ngành </w:t>
            </w:r>
            <w:r w:rsidRPr="00E1158F">
              <w:rPr>
                <w:rFonts w:ascii="Times New Roman" w:hAnsi="Times New Roman"/>
                <w:color w:val="000000" w:themeColor="text1"/>
                <w:sz w:val="28"/>
                <w:szCs w:val="28"/>
              </w:rPr>
              <w:lastRenderedPageBreak/>
              <w:t>về phân cấp, phân quyền theo phương châm “địa phương quyết, địa phương làm, địa phương chịu trách nhiệm”</w:t>
            </w:r>
            <w:r w:rsidRPr="00E1158F">
              <w:rPr>
                <w:rFonts w:ascii="Times New Roman" w:hAnsi="Times New Roman"/>
                <w:color w:val="000000" w:themeColor="text1"/>
                <w:sz w:val="28"/>
                <w:szCs w:val="28"/>
                <w:lang w:val="vi-VN"/>
              </w:rPr>
              <w:t>.</w:t>
            </w:r>
          </w:p>
          <w:p w14:paraId="309763EA" w14:textId="77777777" w:rsidR="00CF60CA" w:rsidRPr="00E1158F" w:rsidRDefault="00CF60CA" w:rsidP="00CF60CA">
            <w:pPr>
              <w:tabs>
                <w:tab w:val="left" w:pos="3402"/>
              </w:tabs>
              <w:spacing w:before="120" w:after="120" w:line="234" w:lineRule="atLeast"/>
              <w:jc w:val="both"/>
              <w:rPr>
                <w:rFonts w:ascii="Times New Roman" w:hAnsi="Times New Roman"/>
                <w:color w:val="000000" w:themeColor="text1"/>
                <w:sz w:val="28"/>
                <w:szCs w:val="28"/>
                <w:lang w:val="vi-VN"/>
              </w:rPr>
            </w:pPr>
            <w:r w:rsidRPr="00E1158F">
              <w:rPr>
                <w:rFonts w:ascii="Times New Roman" w:hAnsi="Times New Roman"/>
                <w:color w:val="000000" w:themeColor="text1"/>
                <w:sz w:val="28"/>
                <w:szCs w:val="28"/>
                <w:lang w:val="vi-VN"/>
              </w:rPr>
              <w:t>3. Kết luận 119 yêu cầu công tác xây dựng pháp luật phải bám sát thực tiễn và giải quyết kịp thời các vấn đề đặt ra trong quản lý nhà nước.</w:t>
            </w:r>
          </w:p>
          <w:p w14:paraId="17E24D07" w14:textId="3BFE35F0" w:rsidR="00CF60CA" w:rsidRPr="00E1158F" w:rsidRDefault="00CF60CA" w:rsidP="00CF60CA">
            <w:pPr>
              <w:tabs>
                <w:tab w:val="left" w:pos="3402"/>
              </w:tabs>
              <w:spacing w:before="120" w:after="120" w:line="234" w:lineRule="atLeast"/>
              <w:jc w:val="both"/>
              <w:rPr>
                <w:rFonts w:ascii="Times New Roman" w:hAnsi="Times New Roman"/>
                <w:color w:val="000000" w:themeColor="text1"/>
                <w:sz w:val="28"/>
                <w:szCs w:val="28"/>
                <w:lang w:val="vi-VN"/>
              </w:rPr>
            </w:pPr>
            <w:r w:rsidRPr="00E1158F">
              <w:rPr>
                <w:rFonts w:ascii="Times New Roman" w:hAnsi="Times New Roman"/>
                <w:color w:val="000000" w:themeColor="text1"/>
                <w:sz w:val="28"/>
                <w:szCs w:val="28"/>
                <w:lang w:val="vi-VN"/>
              </w:rPr>
              <w:t>Chính sách 3 của dự thảo Luật được xây dựng trên cơ sở tổng kết thực tiễn thi hành Luật Đo lường, qua đó điều chỉnh một số quy định về phân định thẩm quyền quản lý nhà nước giữa các cơ quan để khắc phục tình trạng chồng chéo hoặc chưa rõ trách nhiệm trong quản lý đo lường.</w:t>
            </w:r>
          </w:p>
          <w:p w14:paraId="226807D7" w14:textId="5D41024E" w:rsidR="00CF60CA" w:rsidRPr="00E1158F" w:rsidRDefault="00CF60CA" w:rsidP="00CF60CA">
            <w:pPr>
              <w:tabs>
                <w:tab w:val="left" w:pos="3402"/>
              </w:tabs>
              <w:spacing w:before="120" w:after="120" w:line="234" w:lineRule="atLeast"/>
              <w:jc w:val="both"/>
              <w:rPr>
                <w:rFonts w:ascii="Times New Roman" w:hAnsi="Times New Roman"/>
                <w:color w:val="000000" w:themeColor="text1"/>
                <w:sz w:val="28"/>
                <w:szCs w:val="28"/>
                <w:lang w:val="vi-VN"/>
              </w:rPr>
            </w:pPr>
            <w:r w:rsidRPr="00E1158F">
              <w:rPr>
                <w:rFonts w:ascii="Times New Roman" w:hAnsi="Times New Roman"/>
                <w:color w:val="000000" w:themeColor="text1"/>
                <w:sz w:val="28"/>
                <w:szCs w:val="28"/>
                <w:lang w:val="vi-VN"/>
              </w:rPr>
              <w:t>Chính sách 3 của dự thảo Luật hướng tới: làm rõ thẩm quyền quản lý nhà nước về đo lường giữa Bộ KH&amp;CN, các bộ quản lý ngành và chính quyền địa phương; điều chỉnh các quy định nhằm tăng tính chủ động và trách nhiệm của địa phương trong quản lý đo lường.</w:t>
            </w:r>
            <w:r w:rsidR="001322F9" w:rsidRPr="00E1158F">
              <w:rPr>
                <w:rFonts w:ascii="Times New Roman" w:hAnsi="Times New Roman"/>
                <w:color w:val="000000" w:themeColor="text1"/>
                <w:sz w:val="28"/>
                <w:szCs w:val="28"/>
                <w:lang w:val="vi-VN"/>
              </w:rPr>
              <w:t xml:space="preserve"> </w:t>
            </w:r>
            <w:r w:rsidR="001322F9" w:rsidRPr="00E1158F">
              <w:rPr>
                <w:color w:val="000000" w:themeColor="text1"/>
              </w:rPr>
              <w:t xml:space="preserve"> </w:t>
            </w:r>
            <w:r w:rsidR="001322F9" w:rsidRPr="00E1158F">
              <w:rPr>
                <w:rFonts w:ascii="Times New Roman" w:hAnsi="Times New Roman"/>
                <w:color w:val="000000" w:themeColor="text1"/>
                <w:sz w:val="28"/>
                <w:szCs w:val="28"/>
                <w:lang w:val="vi-VN"/>
              </w:rPr>
              <w:t xml:space="preserve">Nội dung này góp phần hoàn thiện cơ sở pháp lý cho việc thực hiện </w:t>
            </w:r>
            <w:r w:rsidR="001322F9" w:rsidRPr="00E1158F">
              <w:rPr>
                <w:rFonts w:ascii="Times New Roman" w:hAnsi="Times New Roman"/>
                <w:color w:val="000000" w:themeColor="text1"/>
                <w:sz w:val="28"/>
                <w:szCs w:val="28"/>
                <w:lang w:val="vi-VN"/>
              </w:rPr>
              <w:lastRenderedPageBreak/>
              <w:t>phân cấp, phân quyền trong quản lý nhà nước, phù hợp với định hướng của Kết luận 119.</w:t>
            </w:r>
          </w:p>
          <w:p w14:paraId="2202564F" w14:textId="6F8FC9F4" w:rsidR="001322F9" w:rsidRPr="00E1158F" w:rsidRDefault="001322F9" w:rsidP="001322F9">
            <w:pPr>
              <w:tabs>
                <w:tab w:val="left" w:pos="3402"/>
              </w:tabs>
              <w:spacing w:before="120" w:after="120" w:line="234" w:lineRule="atLeast"/>
              <w:jc w:val="both"/>
              <w:rPr>
                <w:rFonts w:ascii="Times New Roman" w:hAnsi="Times New Roman"/>
                <w:color w:val="000000" w:themeColor="text1"/>
                <w:sz w:val="28"/>
                <w:szCs w:val="28"/>
                <w:lang w:val="vi-VN"/>
              </w:rPr>
            </w:pPr>
            <w:r w:rsidRPr="00E1158F">
              <w:rPr>
                <w:rFonts w:ascii="Times New Roman" w:hAnsi="Times New Roman"/>
                <w:color w:val="000000" w:themeColor="text1"/>
                <w:sz w:val="28"/>
                <w:szCs w:val="28"/>
                <w:lang w:val="vi-VN"/>
              </w:rPr>
              <w:t xml:space="preserve">Thông qua việc phân định rõ thẩm quyền quản lý và điều chỉnh một số quy định của Luật Đo lường, Chính sách 3 góp phần: tránh tình trạng thủ tục chồng chéo giữa các cơ quan quản lý; tạo thuận lợi cho tổ chức, doanh nghiệp khi thực hiện các quy định về đo lường. Nội dung này phù hợp với yêu cầu của Kết luận 119 về cải cách thủ tục hành chính và giảm chi phí tuân thủ pháp </w:t>
            </w:r>
            <w:r w:rsidR="007F0053" w:rsidRPr="00E1158F">
              <w:rPr>
                <w:rFonts w:ascii="Times New Roman" w:hAnsi="Times New Roman"/>
                <w:color w:val="000000" w:themeColor="text1"/>
                <w:sz w:val="28"/>
                <w:szCs w:val="28"/>
                <w:lang w:val="vi-VN"/>
              </w:rPr>
              <w:t>luật.</w:t>
            </w:r>
          </w:p>
          <w:p w14:paraId="7A438428" w14:textId="2C482B8D" w:rsidR="007F0053" w:rsidRPr="00E1158F" w:rsidRDefault="007F0053" w:rsidP="007F0053">
            <w:pPr>
              <w:tabs>
                <w:tab w:val="left" w:pos="3402"/>
              </w:tabs>
              <w:spacing w:before="120" w:after="120" w:line="234" w:lineRule="atLeast"/>
              <w:jc w:val="both"/>
              <w:rPr>
                <w:rFonts w:ascii="Times New Roman" w:hAnsi="Times New Roman"/>
                <w:color w:val="000000" w:themeColor="text1"/>
                <w:sz w:val="28"/>
                <w:szCs w:val="28"/>
                <w:lang w:val="vi-VN"/>
              </w:rPr>
            </w:pPr>
            <w:r w:rsidRPr="00E1158F">
              <w:rPr>
                <w:rFonts w:ascii="Times New Roman" w:hAnsi="Times New Roman"/>
                <w:color w:val="000000" w:themeColor="text1"/>
                <w:sz w:val="28"/>
                <w:szCs w:val="28"/>
                <w:lang w:val="vi-VN"/>
              </w:rPr>
              <w:t xml:space="preserve">4. </w:t>
            </w:r>
            <w:r w:rsidR="005407B5" w:rsidRPr="00E1158F">
              <w:rPr>
                <w:rFonts w:ascii="Times New Roman" w:hAnsi="Times New Roman"/>
                <w:color w:val="000000" w:themeColor="text1"/>
                <w:sz w:val="28"/>
                <w:szCs w:val="28"/>
                <w:lang w:val="vi-VN"/>
              </w:rPr>
              <w:t>Việc làm rõ thẩm quyền quản lý giữa các cơ quan, đồng thời điều chỉnh một số quy định của Luật Đo lường nhằm nâng cao hiệu lực, hiệu quả quản lý nhà nước, góp phần đẩy mạnh phân cấp, phân quyền, cải cách thủ tục hành chính và giảm chi phí tuân thủ theo tinh thần của Nghị quyết số 79-NQ/TW.</w:t>
            </w:r>
          </w:p>
          <w:p w14:paraId="584E5A73" w14:textId="77777777" w:rsidR="00E84638" w:rsidRPr="00E1158F" w:rsidRDefault="00E84638" w:rsidP="00E84638">
            <w:pPr>
              <w:spacing w:before="120" w:after="120"/>
              <w:jc w:val="both"/>
              <w:rPr>
                <w:rFonts w:ascii="Times New Roman" w:hAnsi="Times New Roman"/>
                <w:color w:val="000000" w:themeColor="text1"/>
                <w:sz w:val="28"/>
                <w:szCs w:val="28"/>
              </w:rPr>
            </w:pPr>
            <w:r w:rsidRPr="00E1158F">
              <w:rPr>
                <w:rFonts w:ascii="Times New Roman" w:hAnsi="Times New Roman"/>
                <w:color w:val="000000" w:themeColor="text1"/>
                <w:sz w:val="28"/>
                <w:szCs w:val="28"/>
              </w:rPr>
              <w:t xml:space="preserve">Điều này thể hiện sự nhất quán giữa cải cách thể chế và đổi mới </w:t>
            </w:r>
            <w:r w:rsidRPr="00E1158F">
              <w:rPr>
                <w:rFonts w:ascii="Times New Roman" w:hAnsi="Times New Roman"/>
                <w:color w:val="000000" w:themeColor="text1"/>
                <w:sz w:val="28"/>
                <w:szCs w:val="28"/>
              </w:rPr>
              <w:lastRenderedPageBreak/>
              <w:t>phương thức quản lý, đúng với yêu cầu mà Đảng đã đặt ra.</w:t>
            </w:r>
          </w:p>
          <w:p w14:paraId="50F0E0A4" w14:textId="10911B13" w:rsidR="00E84638" w:rsidRPr="00E1158F" w:rsidRDefault="00B60E45" w:rsidP="00E84638">
            <w:pPr>
              <w:spacing w:before="120" w:after="120"/>
              <w:jc w:val="both"/>
              <w:rPr>
                <w:rFonts w:ascii="Times New Roman" w:hAnsi="Times New Roman"/>
                <w:color w:val="000000" w:themeColor="text1"/>
                <w:sz w:val="28"/>
                <w:szCs w:val="28"/>
              </w:rPr>
            </w:pPr>
            <w:r w:rsidRPr="00E1158F">
              <w:rPr>
                <w:rFonts w:ascii="Times New Roman" w:hAnsi="Times New Roman"/>
                <w:color w:val="000000" w:themeColor="text1"/>
                <w:sz w:val="28"/>
                <w:szCs w:val="28"/>
                <w:lang w:val="vi-VN"/>
              </w:rPr>
              <w:t xml:space="preserve">5. </w:t>
            </w:r>
            <w:r w:rsidR="00E84638" w:rsidRPr="00E1158F">
              <w:rPr>
                <w:rFonts w:ascii="Times New Roman" w:hAnsi="Times New Roman"/>
                <w:color w:val="000000" w:themeColor="text1"/>
                <w:sz w:val="28"/>
                <w:szCs w:val="28"/>
              </w:rPr>
              <w:t>Các nội dung hoàn thiện phân cấp, phân quyền; đổi mới thanh tra/kiểm tra theo dữ liệu và rủi ro phù hợp định hướng xây dựng Nhà nước pháp quyền theo Nghị quyết số 27-NQ/TW ngày 09/11/2022 của Ban Chấp hành Trung ương (Khóa XIII).</w:t>
            </w:r>
          </w:p>
          <w:p w14:paraId="0334496C" w14:textId="37F767DA" w:rsidR="00E84638" w:rsidRPr="00E7309B" w:rsidRDefault="00B60E45" w:rsidP="00E84638">
            <w:pPr>
              <w:spacing w:before="120" w:after="120"/>
              <w:jc w:val="both"/>
              <w:rPr>
                <w:rFonts w:ascii="Times New Roman" w:hAnsi="Times New Roman"/>
                <w:sz w:val="28"/>
                <w:szCs w:val="28"/>
              </w:rPr>
            </w:pPr>
            <w:r w:rsidRPr="00E1158F">
              <w:rPr>
                <w:rFonts w:ascii="Times New Roman" w:hAnsi="Times New Roman"/>
                <w:color w:val="000000" w:themeColor="text1"/>
                <w:sz w:val="28"/>
                <w:szCs w:val="28"/>
                <w:lang w:val="vi-VN"/>
              </w:rPr>
              <w:t xml:space="preserve">6. </w:t>
            </w:r>
            <w:r w:rsidR="00E84638" w:rsidRPr="00E1158F">
              <w:rPr>
                <w:rFonts w:ascii="Times New Roman" w:hAnsi="Times New Roman"/>
                <w:color w:val="000000" w:themeColor="text1"/>
                <w:sz w:val="28"/>
                <w:szCs w:val="28"/>
              </w:rPr>
              <w:t>Việc rà soát, phân định thẩm quyền, giảm chồng chéo và tăng hiệu lực thực thi cũng phù hợp với yêu cầu tinh gọn, hiệu lực, hiệu quả bộ máy theo Nghị quyết số 18-NQ/TW ngày 25/10/2017. Đồng thời, việc điều ch</w:t>
            </w:r>
            <w:r w:rsidR="00E84638" w:rsidRPr="00E7309B">
              <w:rPr>
                <w:rFonts w:ascii="Times New Roman" w:hAnsi="Times New Roman"/>
                <w:sz w:val="28"/>
                <w:szCs w:val="28"/>
              </w:rPr>
              <w:t xml:space="preserve">ỉnh cơ chế vận hành các tổ chức cung cấp dịch vụ đo lường gắn với định hướng đổi mới đơn vị sự nghiệp công lập theo Nghị quyết số 19-NQ/TW ngày 25/10/2017. </w:t>
            </w:r>
          </w:p>
        </w:tc>
        <w:tc>
          <w:tcPr>
            <w:tcW w:w="3735" w:type="dxa"/>
          </w:tcPr>
          <w:p w14:paraId="2800C596" w14:textId="44B93EA4" w:rsidR="00E84638" w:rsidRPr="00E7309B" w:rsidRDefault="0053678A" w:rsidP="00E84638">
            <w:pPr>
              <w:jc w:val="both"/>
              <w:rPr>
                <w:rFonts w:ascii="Times New Roman" w:hAnsi="Times New Roman"/>
                <w:sz w:val="28"/>
                <w:szCs w:val="28"/>
              </w:rPr>
            </w:pPr>
            <w:r>
              <w:rPr>
                <w:rFonts w:ascii="Times New Roman" w:hAnsi="Times New Roman"/>
                <w:sz w:val="28"/>
                <w:szCs w:val="28"/>
              </w:rPr>
              <w:lastRenderedPageBreak/>
              <w:t>1. T</w:t>
            </w:r>
            <w:r w:rsidR="00DB6F09" w:rsidRPr="00E7309B">
              <w:rPr>
                <w:rFonts w:ascii="Times New Roman" w:hAnsi="Times New Roman"/>
                <w:sz w:val="28"/>
                <w:szCs w:val="28"/>
              </w:rPr>
              <w:t xml:space="preserve">ách bạch hoạt động kiểm định, hiệu chuẩn, thử nghiệm tự nguyện và bắt buộc. Bỏ điều kiện kinh doanh đối với dịch vụ liên quan phương tiện đo nhóm 1, chuyển sang cơ chế tự chịu trách nhiệm và tăng cường hậu </w:t>
            </w:r>
            <w:r w:rsidR="00DB6F09" w:rsidRPr="00E7309B">
              <w:rPr>
                <w:rFonts w:ascii="Times New Roman" w:hAnsi="Times New Roman"/>
                <w:sz w:val="28"/>
                <w:szCs w:val="28"/>
              </w:rPr>
              <w:lastRenderedPageBreak/>
              <w:t>kiểm; đồng thời duy trì cơ chế chỉ định chặt chẽ đối với phương tiện đo nhóm 2 phục vụ quản lý nhà nước</w:t>
            </w:r>
            <w:r w:rsidR="00E84638" w:rsidRPr="00E7309B">
              <w:rPr>
                <w:rFonts w:ascii="Times New Roman" w:hAnsi="Times New Roman"/>
                <w:sz w:val="28"/>
                <w:szCs w:val="28"/>
              </w:rPr>
              <w:t>.</w:t>
            </w:r>
          </w:p>
          <w:p w14:paraId="30B76BE3" w14:textId="5BEF02BF" w:rsidR="00E84638" w:rsidRPr="00E7309B" w:rsidRDefault="0053678A" w:rsidP="00E84638">
            <w:pPr>
              <w:shd w:val="clear" w:color="auto" w:fill="FFFFFF"/>
              <w:spacing w:before="120" w:after="120" w:line="264" w:lineRule="auto"/>
              <w:jc w:val="both"/>
              <w:rPr>
                <w:rFonts w:ascii="Times New Roman" w:hAnsi="Times New Roman"/>
                <w:sz w:val="28"/>
                <w:szCs w:val="28"/>
                <w:lang w:val="vi-VN"/>
              </w:rPr>
            </w:pPr>
            <w:r>
              <w:rPr>
                <w:rFonts w:ascii="Times New Roman" w:hAnsi="Times New Roman"/>
                <w:sz w:val="28"/>
                <w:szCs w:val="28"/>
              </w:rPr>
              <w:t>2. B</w:t>
            </w:r>
            <w:r w:rsidR="00D402E4" w:rsidRPr="00E7309B">
              <w:rPr>
                <w:rFonts w:ascii="Times New Roman" w:hAnsi="Times New Roman"/>
                <w:sz w:val="28"/>
                <w:szCs w:val="28"/>
              </w:rPr>
              <w:t xml:space="preserve">ổ sung trách nhiệm của các bộ trong việc ban hành và tổ chức thực hiện quy định về phép đo thuộc phạm vi quản lý, bảo đảm rõ trách nhiệm và phù hợp đặc thù từng lĩnh </w:t>
            </w:r>
            <w:r w:rsidR="0063053D" w:rsidRPr="00E7309B">
              <w:rPr>
                <w:rFonts w:ascii="Times New Roman" w:hAnsi="Times New Roman"/>
                <w:sz w:val="28"/>
                <w:szCs w:val="28"/>
                <w:lang w:val="vi-VN"/>
              </w:rPr>
              <w:t>vực.</w:t>
            </w:r>
          </w:p>
          <w:p w14:paraId="484FB0A8" w14:textId="77777777" w:rsidR="001D16E8" w:rsidRPr="00E7309B" w:rsidRDefault="001D16E8" w:rsidP="001D16E8">
            <w:pPr>
              <w:shd w:val="clear" w:color="auto" w:fill="FFFFFF"/>
              <w:spacing w:before="120" w:after="120" w:line="264" w:lineRule="auto"/>
              <w:jc w:val="both"/>
              <w:rPr>
                <w:rFonts w:ascii="Times New Roman" w:hAnsi="Times New Roman"/>
                <w:sz w:val="28"/>
                <w:szCs w:val="28"/>
                <w:lang w:val="vi-VN"/>
              </w:rPr>
            </w:pPr>
            <w:r w:rsidRPr="00E7309B">
              <w:rPr>
                <w:rFonts w:ascii="Times New Roman" w:hAnsi="Times New Roman"/>
                <w:sz w:val="28"/>
                <w:szCs w:val="28"/>
              </w:rPr>
              <w:t xml:space="preserve">- </w:t>
            </w:r>
            <w:r w:rsidRPr="00E7309B">
              <w:rPr>
                <w:rFonts w:ascii="Times New Roman" w:hAnsi="Times New Roman"/>
                <w:bCs/>
                <w:sz w:val="28"/>
                <w:szCs w:val="28"/>
                <w:lang w:val="vi-VN" w:eastAsia="x-none"/>
              </w:rPr>
              <w:t>Sửa đổi các quy định về thanh tra, kiểm tra nhà nước về đo lường</w:t>
            </w:r>
            <w:r w:rsidRPr="00E7309B">
              <w:rPr>
                <w:rFonts w:ascii="Times New Roman" w:hAnsi="Times New Roman"/>
                <w:bCs/>
                <w:sz w:val="28"/>
                <w:szCs w:val="28"/>
                <w:lang w:eastAsia="x-none"/>
              </w:rPr>
              <w:t xml:space="preserve"> </w:t>
            </w:r>
            <w:r w:rsidRPr="00E7309B">
              <w:rPr>
                <w:rFonts w:ascii="Times New Roman" w:hAnsi="Times New Roman"/>
                <w:sz w:val="28"/>
                <w:szCs w:val="28"/>
              </w:rPr>
              <w:t>để bảo đảm phù hợp với Luật Thanh tra năm 2025</w:t>
            </w:r>
            <w:r w:rsidRPr="00E7309B">
              <w:rPr>
                <w:rFonts w:ascii="Times New Roman" w:hAnsi="Times New Roman"/>
                <w:bCs/>
                <w:sz w:val="28"/>
                <w:szCs w:val="28"/>
                <w:lang w:val="vi-VN" w:eastAsia="x-none"/>
              </w:rPr>
              <w:t>.</w:t>
            </w:r>
          </w:p>
          <w:p w14:paraId="5B5AA158" w14:textId="0A0C3FDF" w:rsidR="0063053D" w:rsidRPr="00E7309B" w:rsidRDefault="001D16E8" w:rsidP="001D16E8">
            <w:pPr>
              <w:shd w:val="clear" w:color="auto" w:fill="FFFFFF"/>
              <w:spacing w:before="120" w:after="120" w:line="264" w:lineRule="auto"/>
              <w:jc w:val="both"/>
              <w:rPr>
                <w:rFonts w:ascii="Times New Roman" w:hAnsi="Times New Roman"/>
                <w:bCs/>
                <w:sz w:val="28"/>
                <w:szCs w:val="28"/>
                <w:lang w:val="vi-VN" w:eastAsia="x-none"/>
              </w:rPr>
            </w:pPr>
            <w:r w:rsidRPr="00E7309B">
              <w:rPr>
                <w:rFonts w:ascii="Times New Roman" w:hAnsi="Times New Roman"/>
                <w:sz w:val="28"/>
                <w:szCs w:val="28"/>
                <w:lang w:val="vi-VN"/>
              </w:rPr>
              <w:t xml:space="preserve">- </w:t>
            </w:r>
            <w:r w:rsidR="00C91B5C" w:rsidRPr="0030218A">
              <w:rPr>
                <w:rFonts w:ascii="Times New Roman" w:hAnsi="Times New Roman"/>
                <w:bCs/>
                <w:color w:val="000000" w:themeColor="text1"/>
                <w:sz w:val="28"/>
                <w:szCs w:val="28"/>
                <w:lang w:eastAsia="x-none"/>
              </w:rPr>
              <w:t xml:space="preserve">Sửa đổi các quy định đối với lượng của hàng đóng gói sẵn theo hướng gộp hàng đóng gói sẵn nhóm 1 và nhóm 2, bỏ dấu định lượng </w:t>
            </w:r>
            <w:r w:rsidR="00C91B5C" w:rsidRPr="0030218A">
              <w:rPr>
                <w:rFonts w:ascii="Times New Roman" w:hAnsi="Times New Roman"/>
                <w:color w:val="000000" w:themeColor="text1"/>
                <w:sz w:val="28"/>
                <w:szCs w:val="28"/>
              </w:rPr>
              <w:t xml:space="preserve">để cắt giảm thủ tục hành chính và </w:t>
            </w:r>
            <w:r w:rsidR="00C91B5C" w:rsidRPr="0030218A">
              <w:rPr>
                <w:rFonts w:ascii="Times New Roman" w:hAnsi="Times New Roman"/>
                <w:bCs/>
                <w:color w:val="000000" w:themeColor="text1"/>
                <w:sz w:val="28"/>
                <w:szCs w:val="28"/>
                <w:lang w:eastAsia="x-none"/>
              </w:rPr>
              <w:t>phù hợp với thực tế.</w:t>
            </w:r>
          </w:p>
          <w:p w14:paraId="51C8D7E2" w14:textId="67CD6783" w:rsidR="001D16E8" w:rsidRPr="007C4915" w:rsidRDefault="001D16E8" w:rsidP="00F65CCE">
            <w:pPr>
              <w:shd w:val="clear" w:color="auto" w:fill="FFFFFF"/>
              <w:spacing w:before="120" w:after="120" w:line="264" w:lineRule="auto"/>
              <w:jc w:val="both"/>
              <w:rPr>
                <w:rFonts w:ascii="Times New Roman" w:hAnsi="Times New Roman"/>
                <w:b/>
                <w:bCs/>
                <w:sz w:val="28"/>
                <w:szCs w:val="28"/>
                <w:lang w:eastAsia="x-none"/>
              </w:rPr>
            </w:pPr>
            <w:r w:rsidRPr="007C4915">
              <w:rPr>
                <w:rFonts w:ascii="Times New Roman" w:hAnsi="Times New Roman"/>
                <w:b/>
                <w:bCs/>
                <w:sz w:val="28"/>
                <w:szCs w:val="28"/>
                <w:lang w:val="vi-VN" w:eastAsia="x-none"/>
              </w:rPr>
              <w:t>Dự kiến</w:t>
            </w:r>
            <w:r w:rsidR="00F65CCE" w:rsidRPr="007C4915">
              <w:rPr>
                <w:rFonts w:ascii="Times New Roman" w:hAnsi="Times New Roman"/>
                <w:b/>
                <w:bCs/>
                <w:sz w:val="28"/>
                <w:szCs w:val="28"/>
                <w:lang w:eastAsia="x-none"/>
              </w:rPr>
              <w:t xml:space="preserve"> nội dung: </w:t>
            </w:r>
          </w:p>
          <w:p w14:paraId="152CEFCA" w14:textId="77777777" w:rsidR="00C56A79" w:rsidRPr="0053678A" w:rsidRDefault="001D16E8" w:rsidP="00F65CCE">
            <w:pPr>
              <w:autoSpaceDE w:val="0"/>
              <w:autoSpaceDN w:val="0"/>
              <w:adjustRightInd w:val="0"/>
              <w:spacing w:before="120"/>
              <w:ind w:left="75"/>
              <w:jc w:val="both"/>
              <w:rPr>
                <w:rFonts w:ascii="Times New Roman" w:hAnsi="Times New Roman"/>
                <w:i/>
                <w:spacing w:val="3"/>
                <w:sz w:val="28"/>
                <w:szCs w:val="28"/>
                <w:shd w:val="clear" w:color="auto" w:fill="FFFFFF"/>
              </w:rPr>
            </w:pPr>
            <w:r w:rsidRPr="0053678A">
              <w:rPr>
                <w:rFonts w:ascii="Times New Roman" w:hAnsi="Times New Roman"/>
                <w:i/>
                <w:spacing w:val="3"/>
                <w:sz w:val="28"/>
                <w:szCs w:val="28"/>
                <w:shd w:val="clear" w:color="auto" w:fill="FFFFFF"/>
              </w:rPr>
              <w:t>1. Sửa đổi, bổ sung khoản 12 Điều 3 như sau:</w:t>
            </w:r>
          </w:p>
          <w:p w14:paraId="54605CD5" w14:textId="1259AC20" w:rsidR="00C56A79" w:rsidRPr="00C56A79" w:rsidRDefault="001D16E8" w:rsidP="00F65CCE">
            <w:pPr>
              <w:autoSpaceDE w:val="0"/>
              <w:autoSpaceDN w:val="0"/>
              <w:adjustRightInd w:val="0"/>
              <w:spacing w:before="120"/>
              <w:ind w:left="75"/>
              <w:jc w:val="both"/>
              <w:rPr>
                <w:rFonts w:ascii="Times New Roman" w:hAnsi="Times New Roman"/>
                <w:color w:val="000000" w:themeColor="text1"/>
                <w:sz w:val="28"/>
                <w:szCs w:val="28"/>
              </w:rPr>
            </w:pPr>
            <w:r w:rsidRPr="00E7309B">
              <w:rPr>
                <w:rFonts w:ascii="Times New Roman" w:hAnsi="Times New Roman"/>
                <w:spacing w:val="3"/>
                <w:sz w:val="28"/>
                <w:szCs w:val="28"/>
                <w:shd w:val="clear" w:color="auto" w:fill="FFFFFF"/>
              </w:rPr>
              <w:lastRenderedPageBreak/>
              <w:t xml:space="preserve"> </w:t>
            </w:r>
            <w:r w:rsidR="00C56A79" w:rsidRPr="00C81AEB">
              <w:rPr>
                <w:rFonts w:ascii="Times New Roman" w:hAnsi="Times New Roman"/>
                <w:sz w:val="28"/>
                <w:szCs w:val="28"/>
              </w:rPr>
              <w:t xml:space="preserve">“12. </w:t>
            </w:r>
            <w:r w:rsidR="00C56A79" w:rsidRPr="00D815B3">
              <w:rPr>
                <w:rFonts w:ascii="Times New Roman" w:hAnsi="Times New Roman"/>
                <w:i/>
                <w:sz w:val="28"/>
                <w:szCs w:val="28"/>
              </w:rPr>
              <w:t>Tổ chức kiểm định, hiệu chuẩn, thử nghiệm được chỉ định</w:t>
            </w:r>
            <w:r w:rsidR="00C56A79" w:rsidRPr="00C81AEB">
              <w:rPr>
                <w:rFonts w:ascii="Times New Roman" w:hAnsi="Times New Roman"/>
                <w:sz w:val="28"/>
                <w:szCs w:val="28"/>
              </w:rPr>
              <w:t xml:space="preserve"> là tổ chức đáp ứng các điều kiện theo quy định của Luật này và quy định của pháp luật có liên quan, được cơ quan </w:t>
            </w:r>
            <w:r w:rsidR="00C56A79">
              <w:rPr>
                <w:rFonts w:ascii="Times New Roman" w:hAnsi="Times New Roman"/>
                <w:sz w:val="28"/>
                <w:szCs w:val="28"/>
              </w:rPr>
              <w:t xml:space="preserve">quản lý </w:t>
            </w:r>
            <w:r w:rsidR="00C56A79" w:rsidRPr="00C81AEB">
              <w:rPr>
                <w:rFonts w:ascii="Times New Roman" w:hAnsi="Times New Roman"/>
                <w:sz w:val="28"/>
                <w:szCs w:val="28"/>
              </w:rPr>
              <w:t xml:space="preserve">nhà nước về đo lường có thẩm quyền </w:t>
            </w:r>
            <w:r w:rsidR="00C56A79">
              <w:rPr>
                <w:rFonts w:ascii="Times New Roman" w:hAnsi="Times New Roman"/>
                <w:sz w:val="28"/>
                <w:szCs w:val="28"/>
              </w:rPr>
              <w:t xml:space="preserve">quyết định chỉ định để thực hiện hoạt động kiểm định, hiệu chuẩn, thử nghiệm </w:t>
            </w:r>
            <w:r w:rsidR="00C56A79" w:rsidRPr="00C56A79">
              <w:rPr>
                <w:rFonts w:ascii="Times New Roman" w:hAnsi="Times New Roman"/>
                <w:color w:val="000000" w:themeColor="text1"/>
                <w:sz w:val="28"/>
                <w:szCs w:val="28"/>
              </w:rPr>
              <w:t>bắt buộc đối với phương tiện đo nhóm 2 để phục vụ quản lý nhà nước về đo lường.”</w:t>
            </w:r>
          </w:p>
          <w:p w14:paraId="708C654E" w14:textId="450431C4" w:rsidR="00C56A79" w:rsidRPr="0053678A" w:rsidRDefault="0053678A" w:rsidP="00F65CCE">
            <w:pPr>
              <w:autoSpaceDE w:val="0"/>
              <w:autoSpaceDN w:val="0"/>
              <w:adjustRightInd w:val="0"/>
              <w:spacing w:before="120"/>
              <w:ind w:left="75"/>
              <w:jc w:val="both"/>
              <w:rPr>
                <w:rFonts w:ascii="Times New Roman" w:hAnsi="Times New Roman"/>
                <w:i/>
                <w:sz w:val="28"/>
                <w:szCs w:val="28"/>
              </w:rPr>
            </w:pPr>
            <w:r>
              <w:rPr>
                <w:rFonts w:ascii="Times New Roman" w:hAnsi="Times New Roman"/>
                <w:i/>
                <w:sz w:val="28"/>
                <w:szCs w:val="28"/>
              </w:rPr>
              <w:t>2</w:t>
            </w:r>
            <w:r w:rsidR="00C56A79" w:rsidRPr="0053678A">
              <w:rPr>
                <w:rFonts w:ascii="Times New Roman" w:hAnsi="Times New Roman"/>
                <w:i/>
                <w:sz w:val="28"/>
                <w:szCs w:val="28"/>
              </w:rPr>
              <w:t>. Sửa đổi, bổ sung khoản 3 Điều 18 như sau:</w:t>
            </w:r>
          </w:p>
          <w:p w14:paraId="55176702" w14:textId="77777777" w:rsidR="00C56A79" w:rsidRPr="007C4915" w:rsidRDefault="00C56A79" w:rsidP="00F65CCE">
            <w:pPr>
              <w:autoSpaceDE w:val="0"/>
              <w:autoSpaceDN w:val="0"/>
              <w:adjustRightInd w:val="0"/>
              <w:spacing w:before="120"/>
              <w:ind w:left="75"/>
              <w:jc w:val="both"/>
              <w:rPr>
                <w:rFonts w:ascii="Times New Roman" w:hAnsi="Times New Roman"/>
                <w:b/>
                <w:sz w:val="28"/>
                <w:szCs w:val="28"/>
              </w:rPr>
            </w:pPr>
            <w:r w:rsidRPr="007C4915">
              <w:rPr>
                <w:rFonts w:ascii="Times New Roman" w:hAnsi="Times New Roman"/>
                <w:bCs/>
                <w:sz w:val="28"/>
                <w:szCs w:val="28"/>
              </w:rPr>
              <w:t>“3. Việc kiểm định, hiệu chuẩn, thử nghiệm phương tiện đo nhóm 1 do tổ chức, cá nhân sản xuất, xuất khẩu, nhập khẩu, sử dụng phương tiện đo lựa chọn, quyết định thực hiện tại tổ chức kiểm định, hiệu chuẩn, thử nghiệm</w:t>
            </w:r>
            <w:r w:rsidRPr="00591508">
              <w:rPr>
                <w:rFonts w:ascii="Times New Roman" w:hAnsi="Times New Roman"/>
                <w:sz w:val="28"/>
                <w:szCs w:val="28"/>
              </w:rPr>
              <w:t>”.</w:t>
            </w:r>
          </w:p>
          <w:p w14:paraId="7DD7935C" w14:textId="17410F6D" w:rsidR="00C56A79" w:rsidRPr="0053678A" w:rsidRDefault="0053678A" w:rsidP="00F65CCE">
            <w:pPr>
              <w:autoSpaceDE w:val="0"/>
              <w:autoSpaceDN w:val="0"/>
              <w:adjustRightInd w:val="0"/>
              <w:spacing w:before="120"/>
              <w:ind w:left="75"/>
              <w:jc w:val="both"/>
              <w:rPr>
                <w:rFonts w:ascii="Times New Roman" w:hAnsi="Times New Roman"/>
                <w:i/>
                <w:sz w:val="28"/>
                <w:szCs w:val="28"/>
              </w:rPr>
            </w:pPr>
            <w:r w:rsidRPr="0053678A">
              <w:rPr>
                <w:rFonts w:ascii="Times New Roman" w:hAnsi="Times New Roman"/>
                <w:i/>
                <w:sz w:val="28"/>
                <w:szCs w:val="28"/>
                <w:lang w:val="en-GB"/>
              </w:rPr>
              <w:lastRenderedPageBreak/>
              <w:t>3</w:t>
            </w:r>
            <w:r w:rsidR="00C56A79" w:rsidRPr="0053678A">
              <w:rPr>
                <w:rFonts w:ascii="Times New Roman" w:hAnsi="Times New Roman"/>
                <w:i/>
                <w:sz w:val="28"/>
                <w:szCs w:val="28"/>
                <w:lang w:val="en-GB"/>
              </w:rPr>
              <w:t>.</w:t>
            </w:r>
            <w:r w:rsidR="00C56A79" w:rsidRPr="0053678A">
              <w:rPr>
                <w:rFonts w:ascii="Times New Roman" w:hAnsi="Times New Roman"/>
                <w:i/>
                <w:sz w:val="28"/>
                <w:szCs w:val="28"/>
              </w:rPr>
              <w:t xml:space="preserve"> Sửa đổi, bổ sung khoản 4 Điều 19 như sau:</w:t>
            </w:r>
          </w:p>
          <w:p w14:paraId="523D363E" w14:textId="77777777" w:rsidR="00C56A79" w:rsidRPr="007C4915" w:rsidRDefault="00C56A79" w:rsidP="00F65CCE">
            <w:pPr>
              <w:autoSpaceDE w:val="0"/>
              <w:autoSpaceDN w:val="0"/>
              <w:adjustRightInd w:val="0"/>
              <w:spacing w:before="120"/>
              <w:ind w:left="75"/>
              <w:jc w:val="both"/>
              <w:rPr>
                <w:rFonts w:ascii="Times New Roman" w:hAnsi="Times New Roman"/>
                <w:b/>
                <w:sz w:val="28"/>
                <w:szCs w:val="28"/>
                <w:shd w:val="clear" w:color="auto" w:fill="FFFFFF"/>
              </w:rPr>
            </w:pPr>
            <w:r w:rsidRPr="007C4915">
              <w:rPr>
                <w:rFonts w:ascii="Times New Roman" w:hAnsi="Times New Roman"/>
                <w:sz w:val="28"/>
                <w:szCs w:val="28"/>
                <w:shd w:val="clear" w:color="auto" w:fill="FFFFFF"/>
              </w:rPr>
              <w:t xml:space="preserve">“4. Việc kiểm định phương tiện đo quy định tại các điểm b, c và d khoản 2 Điều này phải được thực hiện theo quy định tại khoản 2 Điều 21 của Luật này </w:t>
            </w:r>
            <w:r w:rsidRPr="007C4915">
              <w:rPr>
                <w:rFonts w:ascii="Times New Roman" w:hAnsi="Times New Roman"/>
                <w:iCs/>
                <w:sz w:val="28"/>
                <w:szCs w:val="28"/>
                <w:shd w:val="clear" w:color="auto" w:fill="FFFFFF"/>
              </w:rPr>
              <w:t>bởi tổ chức kiểm định được chỉ định theo quy định</w:t>
            </w:r>
            <w:r w:rsidRPr="007C4915">
              <w:rPr>
                <w:rFonts w:ascii="Times New Roman" w:hAnsi="Times New Roman"/>
                <w:sz w:val="28"/>
                <w:szCs w:val="28"/>
                <w:shd w:val="clear" w:color="auto" w:fill="FFFFFF"/>
              </w:rPr>
              <w:t>.”</w:t>
            </w:r>
          </w:p>
          <w:p w14:paraId="5EB7B412" w14:textId="14F2D6FF" w:rsidR="00C56A79" w:rsidRPr="00963D4C" w:rsidRDefault="00963D4C" w:rsidP="00F65CCE">
            <w:pPr>
              <w:autoSpaceDE w:val="0"/>
              <w:autoSpaceDN w:val="0"/>
              <w:adjustRightInd w:val="0"/>
              <w:spacing w:before="120"/>
              <w:ind w:left="75"/>
              <w:jc w:val="both"/>
              <w:rPr>
                <w:rFonts w:ascii="Times New Roman" w:hAnsi="Times New Roman"/>
                <w:i/>
                <w:color w:val="000000" w:themeColor="text1"/>
                <w:sz w:val="28"/>
                <w:szCs w:val="28"/>
              </w:rPr>
            </w:pPr>
            <w:r w:rsidRPr="00963D4C">
              <w:rPr>
                <w:rFonts w:ascii="Times New Roman" w:hAnsi="Times New Roman"/>
                <w:i/>
                <w:color w:val="000000" w:themeColor="text1"/>
                <w:sz w:val="28"/>
                <w:szCs w:val="28"/>
              </w:rPr>
              <w:t>4</w:t>
            </w:r>
            <w:r w:rsidR="00C56A79" w:rsidRPr="00963D4C">
              <w:rPr>
                <w:rFonts w:ascii="Times New Roman" w:hAnsi="Times New Roman"/>
                <w:i/>
                <w:color w:val="000000" w:themeColor="text1"/>
                <w:sz w:val="28"/>
                <w:szCs w:val="28"/>
              </w:rPr>
              <w:t xml:space="preserve">. Sửa đổi, bổ sung Điều 25 như sau: </w:t>
            </w:r>
          </w:p>
          <w:p w14:paraId="488405BC" w14:textId="77777777" w:rsidR="00C56A79" w:rsidRPr="007868B3" w:rsidRDefault="00C56A79" w:rsidP="00F65CCE">
            <w:pPr>
              <w:autoSpaceDE w:val="0"/>
              <w:autoSpaceDN w:val="0"/>
              <w:adjustRightInd w:val="0"/>
              <w:spacing w:before="120"/>
              <w:ind w:left="75"/>
              <w:jc w:val="both"/>
              <w:rPr>
                <w:rFonts w:ascii="Times New Roman" w:hAnsi="Times New Roman"/>
                <w:b/>
                <w:color w:val="000000" w:themeColor="text1"/>
                <w:sz w:val="28"/>
                <w:szCs w:val="28"/>
              </w:rPr>
            </w:pPr>
            <w:r w:rsidRPr="007868B3">
              <w:rPr>
                <w:rFonts w:ascii="Times New Roman" w:hAnsi="Times New Roman"/>
                <w:b/>
                <w:color w:val="000000" w:themeColor="text1"/>
                <w:sz w:val="28"/>
                <w:szCs w:val="28"/>
              </w:rPr>
              <w:t>“Điều 25. Yêu cầu, điều kiện đối với tổ chức kiểm định, hiệu chuẩn, thử nghiệm</w:t>
            </w:r>
          </w:p>
          <w:p w14:paraId="0BDCC60E" w14:textId="77777777" w:rsidR="00C56A79" w:rsidRPr="00E85813" w:rsidRDefault="00C56A79" w:rsidP="00F65CCE">
            <w:pPr>
              <w:autoSpaceDE w:val="0"/>
              <w:autoSpaceDN w:val="0"/>
              <w:adjustRightInd w:val="0"/>
              <w:spacing w:before="120"/>
              <w:ind w:left="75"/>
              <w:jc w:val="both"/>
              <w:rPr>
                <w:rFonts w:ascii="Times New Roman" w:hAnsi="Times New Roman"/>
                <w:color w:val="000000" w:themeColor="text1"/>
                <w:sz w:val="28"/>
                <w:szCs w:val="28"/>
              </w:rPr>
            </w:pPr>
            <w:r w:rsidRPr="00E85813">
              <w:rPr>
                <w:rFonts w:ascii="Times New Roman" w:hAnsi="Times New Roman"/>
                <w:color w:val="000000" w:themeColor="text1"/>
                <w:sz w:val="28"/>
                <w:szCs w:val="28"/>
              </w:rPr>
              <w:t>1. Tổ chức thực hiện kiểm định, hiệu chuẩn, thử nghiệm phương tiện đo, chuẩn đo lường phải đảm bảo các yêu cầu sau đây:</w:t>
            </w:r>
          </w:p>
          <w:p w14:paraId="2FA6C8E0" w14:textId="77777777" w:rsidR="00C56A79" w:rsidRPr="00C56A79" w:rsidRDefault="00C56A79" w:rsidP="00F65CCE">
            <w:pPr>
              <w:autoSpaceDE w:val="0"/>
              <w:autoSpaceDN w:val="0"/>
              <w:adjustRightInd w:val="0"/>
              <w:spacing w:before="120"/>
              <w:ind w:left="75"/>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a) Có nhân lực chuyên môn phù hợp với phạm vi, lĩnh vực hoạt động;</w:t>
            </w:r>
          </w:p>
          <w:p w14:paraId="2C74FF49" w14:textId="77777777" w:rsidR="00C56A79" w:rsidRPr="00C56A79" w:rsidRDefault="00C56A79" w:rsidP="00F65CCE">
            <w:pPr>
              <w:autoSpaceDE w:val="0"/>
              <w:autoSpaceDN w:val="0"/>
              <w:adjustRightInd w:val="0"/>
              <w:spacing w:before="120"/>
              <w:ind w:left="75"/>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 xml:space="preserve">b) Có đủ phương tiện, thiết bị, chuẩn đo lường bảo đảm tính </w:t>
            </w:r>
            <w:r w:rsidRPr="00C56A79">
              <w:rPr>
                <w:rFonts w:ascii="Times New Roman" w:hAnsi="Times New Roman"/>
                <w:color w:val="000000" w:themeColor="text1"/>
                <w:sz w:val="28"/>
                <w:szCs w:val="28"/>
              </w:rPr>
              <w:lastRenderedPageBreak/>
              <w:t>liên kết chuẩn và điều kiện kỹ thuật bảo đảm thực hiện kiểm định, hiệu chuẩn, thử nghiệm theo yêu cầu kỹ thuật đo lường tương ứng;</w:t>
            </w:r>
          </w:p>
          <w:p w14:paraId="1F72590E" w14:textId="77777777" w:rsidR="00C56A79" w:rsidRPr="00C56A79" w:rsidRDefault="00C56A79" w:rsidP="00F65CCE">
            <w:pPr>
              <w:autoSpaceDE w:val="0"/>
              <w:autoSpaceDN w:val="0"/>
              <w:adjustRightInd w:val="0"/>
              <w:spacing w:before="120"/>
              <w:ind w:left="75"/>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c) Thực hiện kiểm định, hiệu chuẩn, thử nghiệm theo yêu cầu kỹ thuật đo lường và quy trình đã công bố áp dụng;</w:t>
            </w:r>
          </w:p>
          <w:p w14:paraId="00CF3725" w14:textId="6287463C" w:rsidR="00C56A79" w:rsidRPr="00C56A79" w:rsidRDefault="00C56A79" w:rsidP="00F65CCE">
            <w:pPr>
              <w:autoSpaceDE w:val="0"/>
              <w:autoSpaceDN w:val="0"/>
              <w:adjustRightInd w:val="0"/>
              <w:spacing w:before="120"/>
              <w:ind w:left="75"/>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 </w:t>
            </w:r>
            <w:r w:rsidRPr="00C56A79">
              <w:rPr>
                <w:rFonts w:ascii="Times New Roman" w:hAnsi="Times New Roman"/>
                <w:bCs/>
                <w:color w:val="000000" w:themeColor="text1"/>
                <w:sz w:val="28"/>
                <w:szCs w:val="28"/>
              </w:rPr>
              <w:t>2. Tổ chức thực hiện kiểm định, hiệu chuẩn, thử nghiệm bắt buộc đối với phương tiện đo nhóm 2 phải được cơ quan quản lý nhà nước về đo lường có thẩm quyền chỉ định khi đáp ứng các yêu cầu sau:</w:t>
            </w:r>
          </w:p>
          <w:p w14:paraId="28833DBE" w14:textId="77777777" w:rsidR="00C56A79" w:rsidRPr="00C56A79" w:rsidRDefault="00C56A79"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a)</w:t>
            </w:r>
            <w:r w:rsidRPr="00C56A79">
              <w:rPr>
                <w:rFonts w:ascii="Times New Roman" w:hAnsi="Times New Roman"/>
                <w:color w:val="000000" w:themeColor="text1"/>
                <w:sz w:val="28"/>
                <w:szCs w:val="28"/>
              </w:rPr>
              <w:t xml:space="preserve"> Được thành lập theo quy định của pháp luật Việt Nam</w:t>
            </w:r>
            <w:r w:rsidRPr="00C56A79">
              <w:rPr>
                <w:rFonts w:ascii="Times New Roman" w:hAnsi="Times New Roman"/>
                <w:bCs/>
                <w:color w:val="000000" w:themeColor="text1"/>
                <w:sz w:val="28"/>
                <w:szCs w:val="28"/>
              </w:rPr>
              <w:t>;</w:t>
            </w:r>
          </w:p>
          <w:p w14:paraId="4DE45773" w14:textId="77777777" w:rsidR="00C56A79" w:rsidRPr="00C56A79" w:rsidRDefault="00C56A79"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b) Có đủ cơ sở vật chất, kỹ thuật đáp ứng yêu cầu đối với lĩnh vực hoạt động được chỉ định;</w:t>
            </w:r>
          </w:p>
          <w:p w14:paraId="4BFBA94F" w14:textId="77777777" w:rsidR="00C56A79" w:rsidRPr="00C56A79" w:rsidRDefault="00C56A79"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lastRenderedPageBreak/>
              <w:t>c) Có đủ nhân lực đáp ứng yêu cầu đối với lĩnh vực hoạt động được chỉ định;</w:t>
            </w:r>
          </w:p>
          <w:p w14:paraId="109B2BA5" w14:textId="77777777" w:rsidR="00C56A79" w:rsidRPr="00C56A79" w:rsidRDefault="00C56A79"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đ) Thiết lập và duy trì hệ thống quản lý phù hợp với lĩnh vực hoạt động được chỉ định.</w:t>
            </w:r>
          </w:p>
          <w:p w14:paraId="2BE61AA8" w14:textId="77777777" w:rsidR="00C56A79" w:rsidRPr="00C56A79" w:rsidRDefault="00C56A79"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 xml:space="preserve">3. Hoạt động kiểm định, hiệu chuẩn, thử nghiệm đối với phương tiện đo nhóm 1 không thuộc danh mục ngành nghề đầu tư kinh doanh có điều kiện </w:t>
            </w:r>
          </w:p>
          <w:p w14:paraId="35995DF9" w14:textId="77777777" w:rsidR="00C56A79" w:rsidRPr="00C56A79" w:rsidRDefault="00C56A79"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 xml:space="preserve">4. </w:t>
            </w:r>
            <w:r w:rsidRPr="00C56A79">
              <w:rPr>
                <w:rFonts w:ascii="Times New Roman" w:hAnsi="Times New Roman"/>
                <w:color w:val="000000" w:themeColor="text1"/>
                <w:sz w:val="28"/>
                <w:szCs w:val="28"/>
              </w:rPr>
              <w:t>Chính phủ quy định chi tiết tại khoản 1, 2 Điều này.</w:t>
            </w:r>
            <w:r w:rsidRPr="00C56A79">
              <w:rPr>
                <w:rFonts w:ascii="Times New Roman" w:hAnsi="Times New Roman"/>
                <w:bCs/>
                <w:color w:val="000000" w:themeColor="text1"/>
                <w:sz w:val="28"/>
                <w:szCs w:val="28"/>
              </w:rPr>
              <w:t>”</w:t>
            </w:r>
          </w:p>
          <w:p w14:paraId="57B6E31C" w14:textId="20F71DAE" w:rsidR="00C56A79" w:rsidRPr="00963D4C" w:rsidRDefault="00963D4C" w:rsidP="00F65CCE">
            <w:pPr>
              <w:autoSpaceDE w:val="0"/>
              <w:autoSpaceDN w:val="0"/>
              <w:adjustRightInd w:val="0"/>
              <w:spacing w:before="120" w:after="120" w:line="276" w:lineRule="auto"/>
              <w:ind w:right="104"/>
              <w:jc w:val="both"/>
              <w:rPr>
                <w:rFonts w:ascii="Times New Roman" w:hAnsi="Times New Roman"/>
                <w:i/>
                <w:color w:val="000000" w:themeColor="text1"/>
                <w:sz w:val="28"/>
                <w:szCs w:val="28"/>
              </w:rPr>
            </w:pPr>
            <w:r w:rsidRPr="00963D4C">
              <w:rPr>
                <w:rFonts w:ascii="Times New Roman" w:hAnsi="Times New Roman"/>
                <w:i/>
                <w:color w:val="000000" w:themeColor="text1"/>
                <w:sz w:val="28"/>
                <w:szCs w:val="28"/>
              </w:rPr>
              <w:t>5</w:t>
            </w:r>
            <w:r w:rsidR="00C56A79" w:rsidRPr="00963D4C">
              <w:rPr>
                <w:rFonts w:ascii="Times New Roman" w:hAnsi="Times New Roman"/>
                <w:i/>
                <w:color w:val="000000" w:themeColor="text1"/>
                <w:sz w:val="28"/>
                <w:szCs w:val="28"/>
              </w:rPr>
              <w:t>. Sửa đổi, bổ sung khoản 3 Điều 30 như sau:</w:t>
            </w:r>
          </w:p>
          <w:p w14:paraId="1E339838" w14:textId="3AF52D96" w:rsidR="00C56A79" w:rsidRPr="00C56A79" w:rsidRDefault="00C56A79" w:rsidP="00F65CCE">
            <w:pPr>
              <w:autoSpaceDE w:val="0"/>
              <w:autoSpaceDN w:val="0"/>
              <w:adjustRightInd w:val="0"/>
              <w:spacing w:before="120"/>
              <w:ind w:left="75" w:right="104"/>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 xml:space="preserve">“3. </w:t>
            </w:r>
            <w:r w:rsidRPr="00C56A79">
              <w:rPr>
                <w:rFonts w:ascii="Times New Roman" w:hAnsi="Times New Roman"/>
                <w:color w:val="000000" w:themeColor="text1"/>
                <w:sz w:val="28"/>
                <w:szCs w:val="28"/>
                <w:shd w:val="clear" w:color="auto" w:fill="FFFFFF"/>
              </w:rPr>
              <w:t xml:space="preserve">Việc thực hiện phép đo phải tuân thủ yêu cầu kỹ thuật đo lường đối với phép do bộ quản lý ngành, lĩnh vực ban hành theo thẩm quyền </w:t>
            </w:r>
            <w:r w:rsidR="00F65CCE">
              <w:rPr>
                <w:rFonts w:ascii="Times New Roman" w:hAnsi="Times New Roman"/>
                <w:color w:val="000000" w:themeColor="text1"/>
                <w:sz w:val="28"/>
                <w:szCs w:val="28"/>
                <w:shd w:val="clear" w:color="auto" w:fill="FFFFFF"/>
              </w:rPr>
              <w:t>“</w:t>
            </w:r>
          </w:p>
          <w:p w14:paraId="504359AB" w14:textId="17081029" w:rsidR="00EF7001" w:rsidRPr="0030218A" w:rsidRDefault="00EF7001" w:rsidP="00EF7001">
            <w:pPr>
              <w:autoSpaceDE w:val="0"/>
              <w:autoSpaceDN w:val="0"/>
              <w:adjustRightInd w:val="0"/>
              <w:spacing w:before="120"/>
              <w:ind w:left="75" w:right="104"/>
              <w:jc w:val="both"/>
              <w:rPr>
                <w:rFonts w:ascii="Times New Roman" w:hAnsi="Times New Roman"/>
                <w:b/>
                <w:color w:val="000000" w:themeColor="text1"/>
                <w:sz w:val="28"/>
                <w:szCs w:val="28"/>
              </w:rPr>
            </w:pPr>
            <w:r>
              <w:rPr>
                <w:rFonts w:ascii="Times New Roman" w:hAnsi="Times New Roman"/>
                <w:i/>
                <w:color w:val="000000" w:themeColor="text1"/>
                <w:sz w:val="28"/>
                <w:szCs w:val="28"/>
              </w:rPr>
              <w:t>6</w:t>
            </w:r>
            <w:r w:rsidRPr="00EF7001">
              <w:rPr>
                <w:rFonts w:ascii="Times New Roman" w:hAnsi="Times New Roman"/>
                <w:i/>
                <w:color w:val="000000" w:themeColor="text1"/>
                <w:sz w:val="28"/>
                <w:szCs w:val="28"/>
              </w:rPr>
              <w:t>. Sửa đổi, bổ sung Điều 32 như sau</w:t>
            </w:r>
            <w:r w:rsidRPr="0030218A">
              <w:rPr>
                <w:rFonts w:ascii="Times New Roman" w:hAnsi="Times New Roman"/>
                <w:b/>
                <w:color w:val="000000" w:themeColor="text1"/>
                <w:sz w:val="28"/>
                <w:szCs w:val="28"/>
              </w:rPr>
              <w:t xml:space="preserve">: </w:t>
            </w:r>
          </w:p>
          <w:p w14:paraId="42D3C957" w14:textId="77777777" w:rsidR="00EF7001" w:rsidRPr="0030218A" w:rsidRDefault="00EF7001" w:rsidP="00EF7001">
            <w:pPr>
              <w:autoSpaceDE w:val="0"/>
              <w:autoSpaceDN w:val="0"/>
              <w:adjustRightInd w:val="0"/>
              <w:spacing w:before="120"/>
              <w:ind w:left="75" w:right="104"/>
              <w:jc w:val="both"/>
              <w:rPr>
                <w:rFonts w:ascii="Times New Roman" w:hAnsi="Times New Roman"/>
                <w:color w:val="000000" w:themeColor="text1"/>
                <w:sz w:val="28"/>
                <w:szCs w:val="28"/>
              </w:rPr>
            </w:pPr>
            <w:r w:rsidRPr="0030218A">
              <w:rPr>
                <w:rFonts w:ascii="Times New Roman" w:hAnsi="Times New Roman"/>
                <w:color w:val="000000" w:themeColor="text1"/>
                <w:sz w:val="28"/>
                <w:szCs w:val="28"/>
              </w:rPr>
              <w:lastRenderedPageBreak/>
              <w:t>“ 1. Lượng của hàng đóng gói sẵn phải phù hợp với thông tin ghi trên nhãn hàng hóa hoặc tài liệu đi kèm và phải phù hợp với yêu cầu kỹ thuật đo lường do cơ quan quản lý nhà nước về đo lường có thẩm quyền quy định.</w:t>
            </w:r>
          </w:p>
          <w:p w14:paraId="51DFEEBD" w14:textId="77777777" w:rsidR="00EF7001" w:rsidRPr="0030218A" w:rsidRDefault="00EF7001" w:rsidP="00EF7001">
            <w:pPr>
              <w:autoSpaceDE w:val="0"/>
              <w:autoSpaceDN w:val="0"/>
              <w:adjustRightInd w:val="0"/>
              <w:spacing w:before="120"/>
              <w:ind w:left="75" w:right="104"/>
              <w:jc w:val="both"/>
              <w:rPr>
                <w:rFonts w:ascii="Times New Roman" w:hAnsi="Times New Roman"/>
                <w:color w:val="000000" w:themeColor="text1"/>
                <w:sz w:val="28"/>
                <w:szCs w:val="28"/>
              </w:rPr>
            </w:pPr>
            <w:r w:rsidRPr="0030218A">
              <w:rPr>
                <w:rFonts w:ascii="Times New Roman" w:hAnsi="Times New Roman"/>
                <w:color w:val="000000" w:themeColor="text1"/>
                <w:sz w:val="28"/>
                <w:szCs w:val="28"/>
              </w:rPr>
              <w:t>2. Việc ghi lượng của hàng đóng gói sẵn trên nhãn hàng hóa phải tuân thủ quy định của pháp luật về nhãn hàng hóa và truy xuất nguồn gốc</w:t>
            </w:r>
            <w:r w:rsidRPr="00E37877">
              <w:rPr>
                <w:rFonts w:ascii="Times New Roman" w:hAnsi="Times New Roman"/>
                <w:color w:val="000000" w:themeColor="text1"/>
                <w:sz w:val="28"/>
                <w:szCs w:val="28"/>
              </w:rPr>
              <w:t xml:space="preserve"> hàng hóa</w:t>
            </w:r>
            <w:r w:rsidRPr="0030218A">
              <w:rPr>
                <w:rFonts w:ascii="Times New Roman" w:hAnsi="Times New Roman"/>
                <w:color w:val="000000" w:themeColor="text1"/>
                <w:sz w:val="28"/>
                <w:szCs w:val="28"/>
              </w:rPr>
              <w:t>.”</w:t>
            </w:r>
          </w:p>
          <w:p w14:paraId="16D6A43A" w14:textId="77777777" w:rsidR="00EF7001" w:rsidRPr="0030218A" w:rsidRDefault="00EF7001" w:rsidP="00EF7001">
            <w:pPr>
              <w:autoSpaceDE w:val="0"/>
              <w:autoSpaceDN w:val="0"/>
              <w:adjustRightInd w:val="0"/>
              <w:spacing w:before="120"/>
              <w:ind w:right="104"/>
              <w:jc w:val="both"/>
              <w:rPr>
                <w:rFonts w:ascii="Times New Roman" w:hAnsi="Times New Roman"/>
                <w:color w:val="000000" w:themeColor="text1"/>
                <w:sz w:val="28"/>
                <w:szCs w:val="28"/>
              </w:rPr>
            </w:pPr>
            <w:r w:rsidRPr="0030218A">
              <w:rPr>
                <w:rFonts w:ascii="Times New Roman" w:hAnsi="Times New Roman"/>
                <w:color w:val="000000" w:themeColor="text1"/>
                <w:sz w:val="28"/>
                <w:szCs w:val="28"/>
              </w:rPr>
              <w:t>3. Lượng của hàng đóng gói sẵn khi sản xuất, nhập khẩu phải bảo đảm phù hợp với yêu cầu quy định tại khoản 1, khoản 2 điều này.</w:t>
            </w:r>
          </w:p>
          <w:p w14:paraId="7DD26F10" w14:textId="602626DC" w:rsidR="00C56A79" w:rsidRPr="00963D4C" w:rsidRDefault="00EF7001" w:rsidP="00EF7001">
            <w:pPr>
              <w:autoSpaceDE w:val="0"/>
              <w:autoSpaceDN w:val="0"/>
              <w:adjustRightInd w:val="0"/>
              <w:spacing w:before="120" w:after="120" w:line="276" w:lineRule="auto"/>
              <w:ind w:right="104"/>
              <w:jc w:val="both"/>
              <w:rPr>
                <w:rFonts w:ascii="Times New Roman" w:hAnsi="Times New Roman"/>
                <w:i/>
                <w:color w:val="000000" w:themeColor="text1"/>
                <w:sz w:val="28"/>
                <w:szCs w:val="28"/>
              </w:rPr>
            </w:pPr>
            <w:r w:rsidRPr="0030218A">
              <w:rPr>
                <w:rFonts w:ascii="Times New Roman" w:hAnsi="Times New Roman"/>
                <w:color w:val="000000" w:themeColor="text1"/>
                <w:sz w:val="28"/>
                <w:szCs w:val="28"/>
              </w:rPr>
              <w:t>4. Chính phủ quy định chi tiết đi</w:t>
            </w:r>
            <w:r w:rsidRPr="00E37877">
              <w:rPr>
                <w:rFonts w:ascii="Times New Roman" w:hAnsi="Times New Roman"/>
                <w:bCs/>
                <w:color w:val="000000" w:themeColor="text1"/>
                <w:sz w:val="28"/>
                <w:szCs w:val="28"/>
              </w:rPr>
              <w:t>ều này</w:t>
            </w:r>
            <w:r>
              <w:rPr>
                <w:rFonts w:ascii="Times New Roman" w:hAnsi="Times New Roman"/>
                <w:i/>
                <w:color w:val="000000" w:themeColor="text1"/>
                <w:sz w:val="28"/>
                <w:szCs w:val="28"/>
              </w:rPr>
              <w:t xml:space="preserve"> </w:t>
            </w:r>
            <w:r w:rsidR="00963D4C">
              <w:rPr>
                <w:rFonts w:ascii="Times New Roman" w:hAnsi="Times New Roman"/>
                <w:i/>
                <w:color w:val="000000" w:themeColor="text1"/>
                <w:sz w:val="28"/>
                <w:szCs w:val="28"/>
              </w:rPr>
              <w:t>6.</w:t>
            </w:r>
            <w:r w:rsidR="00C56A79" w:rsidRPr="00963D4C">
              <w:rPr>
                <w:rFonts w:ascii="Times New Roman" w:hAnsi="Times New Roman"/>
                <w:i/>
                <w:color w:val="000000" w:themeColor="text1"/>
                <w:sz w:val="28"/>
                <w:szCs w:val="28"/>
              </w:rPr>
              <w:t xml:space="preserve"> Sửa đổi, bổ sung một số điểm, khoản Điều 36 như sau:</w:t>
            </w:r>
          </w:p>
          <w:p w14:paraId="0CFBB69F" w14:textId="77777777" w:rsidR="00C56A79" w:rsidRPr="00C56A79" w:rsidRDefault="00C56A79" w:rsidP="00F65CCE">
            <w:pPr>
              <w:autoSpaceDE w:val="0"/>
              <w:autoSpaceDN w:val="0"/>
              <w:adjustRightInd w:val="0"/>
              <w:spacing w:before="120" w:after="120" w:line="276" w:lineRule="auto"/>
              <w:ind w:left="75" w:right="104"/>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lastRenderedPageBreak/>
              <w:t>a) Sửa đổi, bổ sung điểm a khoản 1 như sau:</w:t>
            </w:r>
          </w:p>
          <w:p w14:paraId="2F99A457" w14:textId="77777777" w:rsidR="00C56A79" w:rsidRPr="00C56A79" w:rsidRDefault="00C56A79" w:rsidP="00F65CCE">
            <w:pPr>
              <w:autoSpaceDE w:val="0"/>
              <w:autoSpaceDN w:val="0"/>
              <w:adjustRightInd w:val="0"/>
              <w:spacing w:before="120" w:after="120" w:line="276" w:lineRule="auto"/>
              <w:ind w:left="75" w:right="104"/>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“a) Thực hiện kiểm định, hiệu chuẩn, thử nghiệm trong phạm vi lĩnh vực đã công bố;”</w:t>
            </w:r>
          </w:p>
          <w:p w14:paraId="34426863" w14:textId="77777777" w:rsidR="00C56A79" w:rsidRPr="00C56A79" w:rsidRDefault="00C56A79" w:rsidP="00F65CCE">
            <w:pPr>
              <w:autoSpaceDE w:val="0"/>
              <w:autoSpaceDN w:val="0"/>
              <w:adjustRightInd w:val="0"/>
              <w:spacing w:before="120" w:after="120" w:line="276" w:lineRule="auto"/>
              <w:ind w:left="75" w:right="104"/>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b) Sửa đổi, bổ sung điểm d khoản 2 như sau:</w:t>
            </w:r>
          </w:p>
          <w:p w14:paraId="72AB5C14" w14:textId="693AC187" w:rsidR="00C56A79" w:rsidRPr="00C56A79" w:rsidRDefault="00C56A79" w:rsidP="00F65CCE">
            <w:pPr>
              <w:autoSpaceDE w:val="0"/>
              <w:autoSpaceDN w:val="0"/>
              <w:adjustRightInd w:val="0"/>
              <w:spacing w:before="120"/>
              <w:ind w:left="75" w:right="104"/>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“d) Chịu trách nhiệm trước pháp luật về kết quả kiểm định, hiệu chuẩn, thử nghiệm</w:t>
            </w:r>
            <w:r w:rsidR="005F03C5">
              <w:rPr>
                <w:rFonts w:ascii="Times New Roman" w:hAnsi="Times New Roman"/>
                <w:color w:val="000000" w:themeColor="text1"/>
                <w:sz w:val="28"/>
                <w:szCs w:val="28"/>
              </w:rPr>
              <w:t>.</w:t>
            </w:r>
            <w:r w:rsidRPr="00C56A79">
              <w:rPr>
                <w:rFonts w:ascii="Times New Roman" w:hAnsi="Times New Roman"/>
                <w:color w:val="000000" w:themeColor="text1"/>
                <w:sz w:val="28"/>
                <w:szCs w:val="28"/>
              </w:rPr>
              <w:t>”</w:t>
            </w:r>
          </w:p>
          <w:p w14:paraId="32F85B5C" w14:textId="78EB6C41" w:rsidR="00C56A79" w:rsidRPr="00C56A79" w:rsidRDefault="00963D4C" w:rsidP="00F65CCE">
            <w:pPr>
              <w:autoSpaceDE w:val="0"/>
              <w:autoSpaceDN w:val="0"/>
              <w:adjustRightInd w:val="0"/>
              <w:spacing w:before="120"/>
              <w:ind w:left="75" w:right="104"/>
              <w:jc w:val="both"/>
              <w:rPr>
                <w:rFonts w:ascii="Times New Roman" w:hAnsi="Times New Roman"/>
                <w:b/>
                <w:color w:val="000000" w:themeColor="text1"/>
                <w:sz w:val="28"/>
                <w:szCs w:val="28"/>
              </w:rPr>
            </w:pPr>
            <w:bookmarkStart w:id="1" w:name="dc_173"/>
            <w:r w:rsidRPr="00963D4C">
              <w:rPr>
                <w:rFonts w:ascii="Times New Roman" w:hAnsi="Times New Roman"/>
                <w:i/>
                <w:color w:val="000000" w:themeColor="text1"/>
                <w:sz w:val="28"/>
                <w:szCs w:val="28"/>
              </w:rPr>
              <w:t>7</w:t>
            </w:r>
            <w:r w:rsidR="00C56A79" w:rsidRPr="00963D4C">
              <w:rPr>
                <w:rFonts w:ascii="Times New Roman" w:hAnsi="Times New Roman"/>
                <w:i/>
                <w:color w:val="000000" w:themeColor="text1"/>
                <w:sz w:val="28"/>
                <w:szCs w:val="28"/>
              </w:rPr>
              <w:t xml:space="preserve">. Sửa đổi, bổ sung </w:t>
            </w:r>
            <w:r w:rsidR="00C56A79" w:rsidRPr="00963D4C">
              <w:rPr>
                <w:rFonts w:ascii="Times New Roman" w:hAnsi="Times New Roman"/>
                <w:bCs/>
                <w:i/>
                <w:color w:val="000000" w:themeColor="text1"/>
                <w:sz w:val="28"/>
                <w:szCs w:val="28"/>
              </w:rPr>
              <w:t>Khoản 1 Điều 41</w:t>
            </w:r>
            <w:r w:rsidR="00C56A79" w:rsidRPr="00963D4C">
              <w:rPr>
                <w:rFonts w:ascii="Times New Roman" w:hAnsi="Times New Roman"/>
                <w:i/>
                <w:color w:val="000000" w:themeColor="text1"/>
                <w:sz w:val="28"/>
                <w:szCs w:val="28"/>
              </w:rPr>
              <w:t> </w:t>
            </w:r>
            <w:r w:rsidR="00C56A79" w:rsidRPr="00963D4C">
              <w:rPr>
                <w:rFonts w:ascii="Times New Roman" w:hAnsi="Times New Roman"/>
                <w:i/>
                <w:color w:val="000000" w:themeColor="text1"/>
                <w:sz w:val="28"/>
                <w:szCs w:val="28"/>
                <w:shd w:val="clear" w:color="auto" w:fill="FFFFFF"/>
              </w:rPr>
              <w:t xml:space="preserve">đã được sửa đổi, bổ sung </w:t>
            </w:r>
            <w:bookmarkStart w:id="2" w:name="khoan_2_16_name"/>
            <w:bookmarkEnd w:id="1"/>
            <w:r w:rsidR="00C56A79" w:rsidRPr="00963D4C">
              <w:rPr>
                <w:rFonts w:ascii="Times New Roman" w:hAnsi="Times New Roman"/>
                <w:i/>
                <w:color w:val="000000" w:themeColor="text1"/>
                <w:sz w:val="28"/>
                <w:szCs w:val="28"/>
                <w:shd w:val="clear" w:color="auto" w:fill="FFFFFF"/>
              </w:rPr>
              <w:t xml:space="preserve">sửa đổi, bổ sung theo Luật </w:t>
            </w:r>
            <w:r w:rsidR="005F03C5" w:rsidRPr="00963D4C">
              <w:rPr>
                <w:rFonts w:ascii="Times New Roman" w:hAnsi="Times New Roman"/>
                <w:i/>
                <w:color w:val="000000" w:themeColor="text1"/>
                <w:sz w:val="28"/>
                <w:szCs w:val="28"/>
                <w:shd w:val="clear" w:color="auto" w:fill="FFFFFF"/>
              </w:rPr>
              <w:t>s</w:t>
            </w:r>
            <w:r w:rsidR="00C56A79" w:rsidRPr="00963D4C">
              <w:rPr>
                <w:rFonts w:ascii="Times New Roman" w:hAnsi="Times New Roman"/>
                <w:i/>
                <w:color w:val="000000" w:themeColor="text1"/>
                <w:sz w:val="28"/>
                <w:szCs w:val="28"/>
                <w:shd w:val="clear" w:color="auto" w:fill="FFFFFF"/>
              </w:rPr>
              <w:t>ố </w:t>
            </w:r>
            <w:hyperlink r:id="rId9" w:tgtFrame="_blank" w:history="1">
              <w:r w:rsidR="00C56A79" w:rsidRPr="00963D4C">
                <w:rPr>
                  <w:rStyle w:val="Hyperlink"/>
                  <w:rFonts w:ascii="Times New Roman" w:hAnsi="Times New Roman"/>
                  <w:i/>
                  <w:color w:val="000000" w:themeColor="text1"/>
                  <w:sz w:val="28"/>
                  <w:szCs w:val="28"/>
                  <w:shd w:val="clear" w:color="auto" w:fill="FFFFFF"/>
                </w:rPr>
                <w:t>35/2018/QH14</w:t>
              </w:r>
            </w:hyperlink>
            <w:r w:rsidR="00C56A79" w:rsidRPr="00963D4C">
              <w:rPr>
                <w:rFonts w:ascii="Times New Roman" w:hAnsi="Times New Roman"/>
                <w:i/>
                <w:color w:val="000000" w:themeColor="text1"/>
                <w:sz w:val="28"/>
                <w:szCs w:val="28"/>
              </w:rPr>
              <w:t xml:space="preserve"> như sau</w:t>
            </w:r>
            <w:r w:rsidR="00C56A79" w:rsidRPr="00C56A79">
              <w:rPr>
                <w:rFonts w:ascii="Times New Roman" w:hAnsi="Times New Roman"/>
                <w:b/>
                <w:color w:val="000000" w:themeColor="text1"/>
                <w:sz w:val="28"/>
                <w:szCs w:val="28"/>
              </w:rPr>
              <w:t>:</w:t>
            </w:r>
            <w:bookmarkEnd w:id="2"/>
            <w:r w:rsidR="00C56A79" w:rsidRPr="00C56A79">
              <w:rPr>
                <w:rFonts w:ascii="Times New Roman" w:hAnsi="Times New Roman"/>
                <w:b/>
                <w:color w:val="000000" w:themeColor="text1"/>
                <w:sz w:val="28"/>
                <w:szCs w:val="28"/>
              </w:rPr>
              <w:t xml:space="preserve"> </w:t>
            </w:r>
          </w:p>
          <w:p w14:paraId="7CD5A811" w14:textId="77777777" w:rsidR="00C56A79" w:rsidRPr="00C56A79" w:rsidRDefault="00C56A79" w:rsidP="00F65CCE">
            <w:pPr>
              <w:autoSpaceDE w:val="0"/>
              <w:autoSpaceDN w:val="0"/>
              <w:adjustRightInd w:val="0"/>
              <w:spacing w:before="120"/>
              <w:ind w:left="75" w:right="104"/>
              <w:jc w:val="both"/>
              <w:rPr>
                <w:rFonts w:ascii="Times New Roman" w:hAnsi="Times New Roman"/>
                <w:bCs/>
                <w:color w:val="000000" w:themeColor="text1"/>
                <w:sz w:val="28"/>
                <w:szCs w:val="28"/>
              </w:rPr>
            </w:pPr>
            <w:r w:rsidRPr="00C56A79">
              <w:rPr>
                <w:rFonts w:ascii="Times New Roman" w:hAnsi="Times New Roman"/>
                <w:color w:val="000000" w:themeColor="text1"/>
                <w:sz w:val="28"/>
                <w:szCs w:val="28"/>
              </w:rPr>
              <w:t>“</w:t>
            </w:r>
            <w:r w:rsidRPr="00C56A79">
              <w:rPr>
                <w:rFonts w:ascii="Times New Roman" w:hAnsi="Times New Roman"/>
                <w:bCs/>
                <w:color w:val="000000" w:themeColor="text1"/>
                <w:sz w:val="28"/>
                <w:szCs w:val="28"/>
              </w:rPr>
              <w:t>1. Tư vấn, phản biện, tham gia xây dựng văn bản quy phạm pháp luật, đề án, dự án, kế hoạch phát triển về đo lường theo quy định của pháp luật.”.</w:t>
            </w:r>
          </w:p>
          <w:p w14:paraId="2B9D979A" w14:textId="6A721692" w:rsidR="00C56A79" w:rsidRPr="00963D4C" w:rsidRDefault="00963D4C" w:rsidP="00F65CCE">
            <w:pPr>
              <w:autoSpaceDE w:val="0"/>
              <w:autoSpaceDN w:val="0"/>
              <w:adjustRightInd w:val="0"/>
              <w:spacing w:before="120"/>
              <w:ind w:right="104"/>
              <w:jc w:val="both"/>
              <w:rPr>
                <w:rFonts w:ascii="Times New Roman" w:hAnsi="Times New Roman"/>
                <w:i/>
                <w:color w:val="000000" w:themeColor="text1"/>
                <w:sz w:val="28"/>
                <w:szCs w:val="28"/>
              </w:rPr>
            </w:pPr>
            <w:r w:rsidRPr="00963D4C">
              <w:rPr>
                <w:rFonts w:ascii="Times New Roman" w:hAnsi="Times New Roman"/>
                <w:i/>
                <w:color w:val="000000" w:themeColor="text1"/>
                <w:sz w:val="28"/>
                <w:szCs w:val="28"/>
                <w:lang w:val="en-GB"/>
              </w:rPr>
              <w:lastRenderedPageBreak/>
              <w:t>8</w:t>
            </w:r>
            <w:r w:rsidR="00C56A79" w:rsidRPr="00963D4C">
              <w:rPr>
                <w:rFonts w:ascii="Times New Roman" w:hAnsi="Times New Roman"/>
                <w:i/>
                <w:color w:val="000000" w:themeColor="text1"/>
                <w:sz w:val="28"/>
                <w:szCs w:val="28"/>
                <w:lang w:val="en-GB"/>
              </w:rPr>
              <w:t>.</w:t>
            </w:r>
            <w:r w:rsidR="00C56A79" w:rsidRPr="00963D4C">
              <w:rPr>
                <w:rFonts w:ascii="Times New Roman" w:hAnsi="Times New Roman"/>
                <w:i/>
                <w:color w:val="000000" w:themeColor="text1"/>
                <w:sz w:val="28"/>
                <w:szCs w:val="28"/>
              </w:rPr>
              <w:t xml:space="preserve"> </w:t>
            </w:r>
            <w:r w:rsidR="00C56A79" w:rsidRPr="00963D4C">
              <w:rPr>
                <w:rFonts w:ascii="Times New Roman" w:hAnsi="Times New Roman"/>
                <w:i/>
                <w:color w:val="000000" w:themeColor="text1"/>
                <w:sz w:val="28"/>
                <w:szCs w:val="28"/>
                <w:shd w:val="clear" w:color="auto" w:fill="FFFFFF"/>
              </w:rPr>
              <w:t>Sửa đổi khoản 3 Điều 46 như sau</w:t>
            </w:r>
            <w:r w:rsidR="00F809C2">
              <w:rPr>
                <w:rFonts w:ascii="Times New Roman" w:hAnsi="Times New Roman"/>
                <w:i/>
                <w:color w:val="000000" w:themeColor="text1"/>
                <w:sz w:val="28"/>
                <w:szCs w:val="28"/>
                <w:shd w:val="clear" w:color="auto" w:fill="FFFFFF"/>
              </w:rPr>
              <w:t>:</w:t>
            </w:r>
            <w:r w:rsidR="00C56A79" w:rsidRPr="00963D4C">
              <w:rPr>
                <w:rFonts w:ascii="Times New Roman" w:hAnsi="Times New Roman"/>
                <w:i/>
                <w:color w:val="000000" w:themeColor="text1"/>
                <w:sz w:val="28"/>
                <w:szCs w:val="28"/>
              </w:rPr>
              <w:t xml:space="preserve"> </w:t>
            </w:r>
          </w:p>
          <w:p w14:paraId="57CDB97F" w14:textId="77777777" w:rsidR="00C56A79" w:rsidRPr="00C56A79" w:rsidRDefault="00C56A79" w:rsidP="00F65CCE">
            <w:pPr>
              <w:pStyle w:val="NormalWeb"/>
              <w:shd w:val="clear" w:color="auto" w:fill="FFFFFF"/>
              <w:spacing w:before="120" w:beforeAutospacing="0" w:after="120" w:afterAutospacing="0" w:line="234" w:lineRule="atLeast"/>
              <w:jc w:val="both"/>
              <w:rPr>
                <w:color w:val="000000" w:themeColor="text1"/>
                <w:sz w:val="28"/>
                <w:szCs w:val="28"/>
              </w:rPr>
            </w:pPr>
            <w:r w:rsidRPr="00C56A79">
              <w:rPr>
                <w:color w:val="000000" w:themeColor="text1"/>
                <w:sz w:val="28"/>
                <w:szCs w:val="28"/>
              </w:rPr>
              <w:t>“1. Cơ quan nhà nước về đo lường có thẩm quyền thuộc Bộ Khoa học và Công nghệ chủ trì, phối hợp với cơ quan, tổ chức có liên quan thực hiện kiểm tra nhà nước về đo lường trong phạm vi cả nước.</w:t>
            </w:r>
          </w:p>
          <w:p w14:paraId="0A523314" w14:textId="77777777" w:rsidR="00C56A79" w:rsidRPr="00C56A79" w:rsidRDefault="00C56A79" w:rsidP="00F65CCE">
            <w:pPr>
              <w:pStyle w:val="NormalWeb"/>
              <w:shd w:val="clear" w:color="auto" w:fill="FFFFFF"/>
              <w:spacing w:before="120" w:beforeAutospacing="0" w:after="120" w:afterAutospacing="0" w:line="234" w:lineRule="atLeast"/>
              <w:jc w:val="both"/>
              <w:rPr>
                <w:color w:val="000000" w:themeColor="text1"/>
                <w:sz w:val="28"/>
                <w:szCs w:val="28"/>
              </w:rPr>
            </w:pPr>
            <w:r w:rsidRPr="00C56A79">
              <w:rPr>
                <w:color w:val="000000" w:themeColor="text1"/>
                <w:sz w:val="28"/>
                <w:szCs w:val="28"/>
              </w:rPr>
              <w:t xml:space="preserve">2. </w:t>
            </w:r>
            <w:r w:rsidRPr="00C56A79">
              <w:rPr>
                <w:color w:val="000000" w:themeColor="text1"/>
                <w:sz w:val="28"/>
                <w:szCs w:val="28"/>
                <w:shd w:val="clear" w:color="auto" w:fill="FFFFFF"/>
              </w:rPr>
              <w:t xml:space="preserve">Bộ, cơ quan ngang bộ chủ trì thực hiện kiểm tra nhà nước về đo lường đối với phép đo </w:t>
            </w:r>
            <w:r w:rsidRPr="00C56A79">
              <w:rPr>
                <w:color w:val="000000" w:themeColor="text1"/>
                <w:sz w:val="28"/>
                <w:szCs w:val="28"/>
              </w:rPr>
              <w:t xml:space="preserve">trong </w:t>
            </w:r>
            <w:r w:rsidRPr="00C56A79">
              <w:rPr>
                <w:color w:val="000000" w:themeColor="text1"/>
                <w:sz w:val="28"/>
                <w:szCs w:val="28"/>
                <w:lang w:val="en-GB"/>
              </w:rPr>
              <w:t xml:space="preserve">phạm vi ngành, lĩnh vực </w:t>
            </w:r>
            <w:r w:rsidRPr="00C56A79">
              <w:rPr>
                <w:color w:val="000000" w:themeColor="text1"/>
                <w:sz w:val="28"/>
                <w:szCs w:val="28"/>
              </w:rPr>
              <w:t xml:space="preserve">thuộc phạm vi quản lý nhà nước </w:t>
            </w:r>
            <w:r w:rsidRPr="00C56A79">
              <w:rPr>
                <w:color w:val="000000" w:themeColor="text1"/>
                <w:sz w:val="28"/>
                <w:szCs w:val="28"/>
                <w:lang w:val="en-GB"/>
              </w:rPr>
              <w:t>quản lý</w:t>
            </w:r>
            <w:r w:rsidRPr="00C56A79">
              <w:rPr>
                <w:color w:val="000000" w:themeColor="text1"/>
                <w:sz w:val="28"/>
                <w:szCs w:val="28"/>
              </w:rPr>
              <w:t xml:space="preserve"> </w:t>
            </w:r>
            <w:r w:rsidRPr="00C56A79">
              <w:rPr>
                <w:color w:val="000000" w:themeColor="text1"/>
                <w:sz w:val="28"/>
                <w:szCs w:val="28"/>
                <w:lang w:val="en-GB"/>
              </w:rPr>
              <w:t>nhà nước</w:t>
            </w:r>
            <w:r w:rsidRPr="00C56A79">
              <w:rPr>
                <w:color w:val="000000" w:themeColor="text1"/>
                <w:sz w:val="28"/>
                <w:szCs w:val="28"/>
              </w:rPr>
              <w:t xml:space="preserve"> được phân công.</w:t>
            </w:r>
          </w:p>
          <w:p w14:paraId="0E7E3600" w14:textId="77777777" w:rsidR="00C56A79" w:rsidRPr="00C56A79" w:rsidRDefault="00C56A79" w:rsidP="00F65CCE">
            <w:pPr>
              <w:pStyle w:val="NormalWeb"/>
              <w:shd w:val="clear" w:color="auto" w:fill="FFFFFF"/>
              <w:spacing w:before="120" w:beforeAutospacing="0" w:after="120" w:afterAutospacing="0" w:line="234" w:lineRule="atLeast"/>
              <w:jc w:val="both"/>
              <w:rPr>
                <w:color w:val="000000" w:themeColor="text1"/>
                <w:sz w:val="28"/>
                <w:szCs w:val="28"/>
              </w:rPr>
            </w:pPr>
            <w:r w:rsidRPr="00C56A79">
              <w:rPr>
                <w:color w:val="000000" w:themeColor="text1"/>
                <w:sz w:val="28"/>
                <w:szCs w:val="28"/>
              </w:rPr>
              <w:t>3. Cơ quan nhà nước về đo lường có thẩm quyền thuộc Ủy ban nhân dân cấp tỉnh chủ trì, phối hợp với cơ quan, tổ chức có liên quan thực hiện kiểm tra nhà nước về đo lường trong phạm vi địa phương.</w:t>
            </w:r>
          </w:p>
          <w:p w14:paraId="1AEA462A" w14:textId="77777777" w:rsidR="00C56A79" w:rsidRPr="00C56A79" w:rsidRDefault="00C56A79" w:rsidP="00C56A79">
            <w:pPr>
              <w:autoSpaceDE w:val="0"/>
              <w:autoSpaceDN w:val="0"/>
              <w:adjustRightInd w:val="0"/>
              <w:spacing w:before="120"/>
              <w:ind w:left="75" w:right="104"/>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4</w:t>
            </w:r>
            <w:r w:rsidRPr="00C56A79">
              <w:rPr>
                <w:rFonts w:ascii="Times New Roman" w:hAnsi="Times New Roman"/>
                <w:color w:val="000000" w:themeColor="text1"/>
                <w:sz w:val="28"/>
                <w:szCs w:val="28"/>
                <w:shd w:val="clear" w:color="auto" w:fill="FFFFFF"/>
              </w:rPr>
              <w:t xml:space="preserve">. Ủy ban nhân dân cấp xã trong phạm vi chức năng, nhiệm vụ, quyền hạn của mình chủ trì, phối hợp với cơ quan, tổ chức có liên quan </w:t>
            </w:r>
            <w:r w:rsidRPr="00C56A79">
              <w:rPr>
                <w:rFonts w:ascii="Times New Roman" w:hAnsi="Times New Roman"/>
                <w:color w:val="000000" w:themeColor="text1"/>
                <w:sz w:val="28"/>
                <w:szCs w:val="28"/>
                <w:shd w:val="clear" w:color="auto" w:fill="FFFFFF"/>
              </w:rPr>
              <w:lastRenderedPageBreak/>
              <w:t>thực hiện kiểm tra nhà nước về đo lường trên địa bàn.</w:t>
            </w:r>
            <w:r w:rsidRPr="00C56A79">
              <w:rPr>
                <w:rFonts w:ascii="Times New Roman" w:hAnsi="Times New Roman"/>
                <w:color w:val="000000" w:themeColor="text1"/>
                <w:sz w:val="28"/>
                <w:szCs w:val="28"/>
              </w:rPr>
              <w:t>”</w:t>
            </w:r>
          </w:p>
          <w:p w14:paraId="28927A86" w14:textId="233EB7EA" w:rsidR="00C56A79" w:rsidRPr="00963D4C" w:rsidRDefault="00963D4C" w:rsidP="00C56A79">
            <w:pPr>
              <w:autoSpaceDE w:val="0"/>
              <w:autoSpaceDN w:val="0"/>
              <w:adjustRightInd w:val="0"/>
              <w:spacing w:before="120"/>
              <w:ind w:right="104"/>
              <w:jc w:val="both"/>
              <w:rPr>
                <w:rFonts w:ascii="Times New Roman" w:hAnsi="Times New Roman"/>
                <w:i/>
                <w:color w:val="000000" w:themeColor="text1"/>
                <w:sz w:val="28"/>
                <w:szCs w:val="28"/>
              </w:rPr>
            </w:pPr>
            <w:r w:rsidRPr="00963D4C">
              <w:rPr>
                <w:rFonts w:ascii="Times New Roman" w:hAnsi="Times New Roman"/>
                <w:i/>
                <w:color w:val="000000" w:themeColor="text1"/>
                <w:sz w:val="28"/>
                <w:szCs w:val="28"/>
              </w:rPr>
              <w:t>9</w:t>
            </w:r>
            <w:r w:rsidR="00C56A79" w:rsidRPr="00963D4C">
              <w:rPr>
                <w:rFonts w:ascii="Times New Roman" w:hAnsi="Times New Roman"/>
                <w:i/>
                <w:color w:val="000000" w:themeColor="text1"/>
                <w:sz w:val="28"/>
                <w:szCs w:val="28"/>
              </w:rPr>
              <w:t>. Sửa đổi khoản 4 Điều 48 như sau</w:t>
            </w:r>
          </w:p>
          <w:p w14:paraId="1673222D" w14:textId="77777777" w:rsidR="00C56A79" w:rsidRPr="00C56A79" w:rsidRDefault="00C56A79" w:rsidP="00C56A79">
            <w:pPr>
              <w:autoSpaceDE w:val="0"/>
              <w:autoSpaceDN w:val="0"/>
              <w:adjustRightInd w:val="0"/>
              <w:spacing w:before="120"/>
              <w:ind w:left="75" w:right="104"/>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“4. Trường hợp đoàn kiểm tra có thành viên là thanh tra viên, công an, quản lý thị trường hoặc của cơ quan khác có thẩm quyền thì thành viên này thực hiện ngay việc xử lý vi phạm theo quy định của pháp luật.”</w:t>
            </w:r>
          </w:p>
          <w:p w14:paraId="434CC0BC" w14:textId="1EF41EF9" w:rsidR="00DC32E6" w:rsidRPr="00490ECE" w:rsidRDefault="00DC32E6" w:rsidP="00DC32E6">
            <w:pPr>
              <w:autoSpaceDE w:val="0"/>
              <w:autoSpaceDN w:val="0"/>
              <w:adjustRightInd w:val="0"/>
              <w:spacing w:before="120" w:after="120" w:line="240" w:lineRule="auto"/>
              <w:ind w:right="104"/>
              <w:jc w:val="both"/>
              <w:rPr>
                <w:rFonts w:ascii="Times New Roman" w:hAnsi="Times New Roman"/>
                <w:color w:val="000000" w:themeColor="text1"/>
                <w:sz w:val="28"/>
                <w:szCs w:val="28"/>
                <w:shd w:val="clear" w:color="auto" w:fill="FFFFFF"/>
              </w:rPr>
            </w:pPr>
            <w:r w:rsidRPr="00DC32E6">
              <w:rPr>
                <w:rFonts w:ascii="Times New Roman" w:hAnsi="Times New Roman"/>
                <w:i/>
                <w:color w:val="000000" w:themeColor="text1"/>
                <w:sz w:val="28"/>
                <w:szCs w:val="28"/>
              </w:rPr>
              <w:t>10. Sửa đổi</w:t>
            </w:r>
            <w:r w:rsidRPr="00DC32E6">
              <w:rPr>
                <w:rFonts w:ascii="Times New Roman" w:hAnsi="Times New Roman"/>
                <w:i/>
                <w:color w:val="000000" w:themeColor="text1"/>
                <w:sz w:val="28"/>
                <w:szCs w:val="28"/>
                <w:shd w:val="clear" w:color="auto" w:fill="FFFFFF"/>
              </w:rPr>
              <w:t>, bổ sung khoản 5 Điều 52 như sau</w:t>
            </w:r>
            <w:r w:rsidRPr="00E70C88">
              <w:rPr>
                <w:rFonts w:ascii="Times New Roman" w:hAnsi="Times New Roman"/>
                <w:b/>
                <w:color w:val="000000" w:themeColor="text1"/>
                <w:sz w:val="28"/>
                <w:szCs w:val="28"/>
                <w:shd w:val="clear" w:color="auto" w:fill="FFFFFF"/>
              </w:rPr>
              <w:t>:</w:t>
            </w:r>
          </w:p>
          <w:p w14:paraId="728ABA5F" w14:textId="77777777" w:rsidR="00DC32E6" w:rsidRPr="00E70C88" w:rsidRDefault="00DC32E6" w:rsidP="00DC32E6">
            <w:pPr>
              <w:keepNext/>
              <w:spacing w:before="120" w:after="120" w:line="240" w:lineRule="auto"/>
              <w:jc w:val="both"/>
              <w:rPr>
                <w:rFonts w:ascii="Times New Roman" w:eastAsia="Times New Roman" w:hAnsi="Times New Roman"/>
                <w:color w:val="000000" w:themeColor="text1"/>
                <w:sz w:val="28"/>
                <w:szCs w:val="28"/>
                <w:lang w:val="vi-VN"/>
              </w:rPr>
            </w:pPr>
            <w:r w:rsidRPr="00E70C88">
              <w:rPr>
                <w:rFonts w:ascii="Times New Roman" w:eastAsia="Times New Roman" w:hAnsi="Times New Roman"/>
                <w:color w:val="000000" w:themeColor="text1"/>
                <w:sz w:val="28"/>
                <w:szCs w:val="28"/>
              </w:rPr>
              <w:t>“</w:t>
            </w:r>
            <w:r w:rsidRPr="00E70C88">
              <w:rPr>
                <w:rFonts w:ascii="Times New Roman" w:eastAsia="Times New Roman" w:hAnsi="Times New Roman"/>
                <w:color w:val="000000" w:themeColor="text1"/>
                <w:sz w:val="28"/>
                <w:szCs w:val="28"/>
                <w:lang w:val="vi-VN"/>
              </w:rPr>
              <w:t xml:space="preserve">5. Trường hợp vi phạm hành chính về đo lường có số tiền thu lợi bất chính trong suốt quá trình vi phạm lớn hơn mức phạt tiền tối đa trong lĩnh vực đo lường theo quy định của pháp luật về xử lý vi phạm hành chính thì áp dụng hình thức phạt tiền với mức bằng từ 01 đến 05 lần số tiền thu lợi bất chính đó. Số tiền thu lợi bất chính phải bị tịch thu. Cá nhân, </w:t>
            </w:r>
            <w:r w:rsidRPr="00E70C88">
              <w:rPr>
                <w:rFonts w:ascii="Times New Roman" w:eastAsia="Times New Roman" w:hAnsi="Times New Roman"/>
                <w:color w:val="000000" w:themeColor="text1"/>
                <w:sz w:val="28"/>
                <w:szCs w:val="28"/>
                <w:lang w:val="vi-VN"/>
              </w:rPr>
              <w:lastRenderedPageBreak/>
              <w:t>tổ chức vi phạm còn có thể bị áp dụng hình thức xử phạt bổ sung, thực hiện biện pháp khắc phục hậu quả và thực hiện các quy định khác của pháp luật về xử lý vi phạm hành chính.</w:t>
            </w:r>
          </w:p>
          <w:p w14:paraId="4F1CB2B1" w14:textId="77777777" w:rsidR="00DC32E6" w:rsidRPr="00E70C88" w:rsidRDefault="00DC32E6" w:rsidP="00DC32E6">
            <w:pPr>
              <w:keepNext/>
              <w:spacing w:before="120" w:after="120" w:line="240" w:lineRule="auto"/>
              <w:ind w:firstLine="600"/>
              <w:jc w:val="both"/>
              <w:rPr>
                <w:rFonts w:ascii="Times New Roman" w:eastAsia="Times New Roman" w:hAnsi="Times New Roman"/>
                <w:color w:val="000000" w:themeColor="text1"/>
                <w:sz w:val="28"/>
                <w:szCs w:val="28"/>
              </w:rPr>
            </w:pPr>
            <w:r w:rsidRPr="00E70C88">
              <w:rPr>
                <w:rFonts w:ascii="Times New Roman" w:eastAsia="Times New Roman" w:hAnsi="Times New Roman"/>
                <w:color w:val="000000" w:themeColor="text1"/>
                <w:sz w:val="28"/>
                <w:szCs w:val="28"/>
                <w:lang w:val="vi-VN"/>
              </w:rPr>
              <w:t>Chủ tịch Ủy ban nhân dân tỉnh, thành phố trực thuộc trung ương có thẩm quyền xử phạt đối với trường hợp vi phạm quy định tại khoản này.</w:t>
            </w:r>
            <w:r w:rsidRPr="00E70C88">
              <w:rPr>
                <w:rFonts w:ascii="Times New Roman" w:eastAsia="Times New Roman" w:hAnsi="Times New Roman"/>
                <w:color w:val="000000" w:themeColor="text1"/>
                <w:sz w:val="28"/>
                <w:szCs w:val="28"/>
              </w:rPr>
              <w:t>”</w:t>
            </w:r>
          </w:p>
          <w:p w14:paraId="4258F462" w14:textId="4D042184" w:rsidR="00F809C2" w:rsidRDefault="00C3054B" w:rsidP="00C3054B">
            <w:pPr>
              <w:shd w:val="clear" w:color="auto" w:fill="FFFFFF" w:themeFill="background1"/>
              <w:autoSpaceDE w:val="0"/>
              <w:autoSpaceDN w:val="0"/>
              <w:adjustRightInd w:val="0"/>
              <w:spacing w:before="120"/>
              <w:ind w:left="75" w:right="104"/>
              <w:jc w:val="both"/>
              <w:rPr>
                <w:rFonts w:ascii="Times New Roman" w:hAnsi="Times New Roman"/>
                <w:i/>
                <w:sz w:val="28"/>
                <w:szCs w:val="28"/>
                <w:shd w:val="clear" w:color="auto" w:fill="FFFFFF"/>
              </w:rPr>
            </w:pPr>
            <w:r w:rsidRPr="00C3054B">
              <w:rPr>
                <w:rFonts w:ascii="Times New Roman" w:hAnsi="Times New Roman"/>
                <w:i/>
                <w:color w:val="000000" w:themeColor="text1"/>
                <w:sz w:val="28"/>
                <w:szCs w:val="28"/>
              </w:rPr>
              <w:t>1</w:t>
            </w:r>
            <w:r>
              <w:rPr>
                <w:rFonts w:ascii="Times New Roman" w:hAnsi="Times New Roman"/>
                <w:i/>
                <w:color w:val="000000" w:themeColor="text1"/>
                <w:sz w:val="28"/>
                <w:szCs w:val="28"/>
              </w:rPr>
              <w:t>1</w:t>
            </w:r>
            <w:r w:rsidRPr="00C3054B">
              <w:rPr>
                <w:rFonts w:ascii="Times New Roman" w:hAnsi="Times New Roman"/>
                <w:i/>
                <w:color w:val="000000" w:themeColor="text1"/>
                <w:sz w:val="28"/>
                <w:szCs w:val="28"/>
              </w:rPr>
              <w:t>.</w:t>
            </w:r>
            <w:r w:rsidRPr="00C3054B">
              <w:rPr>
                <w:rFonts w:ascii="Times New Roman" w:hAnsi="Times New Roman"/>
                <w:i/>
                <w:color w:val="000000"/>
                <w:sz w:val="28"/>
                <w:szCs w:val="28"/>
                <w:shd w:val="clear" w:color="auto" w:fill="FFFFFF"/>
              </w:rPr>
              <w:t xml:space="preserve"> </w:t>
            </w:r>
            <w:r w:rsidRPr="00C3054B">
              <w:rPr>
                <w:rFonts w:ascii="Times New Roman" w:hAnsi="Times New Roman"/>
                <w:bCs/>
                <w:i/>
                <w:sz w:val="28"/>
                <w:szCs w:val="28"/>
              </w:rPr>
              <w:t>Sửa đổi k</w:t>
            </w:r>
            <w:r w:rsidRPr="00C3054B">
              <w:rPr>
                <w:rFonts w:ascii="Times New Roman" w:hAnsi="Times New Roman"/>
                <w:i/>
                <w:sz w:val="28"/>
                <w:szCs w:val="28"/>
                <w:shd w:val="clear" w:color="auto" w:fill="FFFFFF"/>
              </w:rPr>
              <w:t>hoản 8 Điều 54 đã được sửa đổi, bổ sung</w:t>
            </w:r>
            <w:r w:rsidR="00F809C2">
              <w:rPr>
                <w:rFonts w:ascii="Times New Roman" w:hAnsi="Times New Roman"/>
                <w:i/>
                <w:sz w:val="28"/>
                <w:szCs w:val="28"/>
                <w:shd w:val="clear" w:color="auto" w:fill="FFFFFF"/>
              </w:rPr>
              <w:t xml:space="preserve"> bởi điểm h khoản 1 Điều 62 Luật Thanh tra 2025 như sau: </w:t>
            </w:r>
          </w:p>
          <w:p w14:paraId="584ECDF0" w14:textId="27708547" w:rsidR="00C3054B" w:rsidRPr="004B13DA" w:rsidRDefault="00C3054B" w:rsidP="00C3054B">
            <w:pPr>
              <w:autoSpaceDE w:val="0"/>
              <w:autoSpaceDN w:val="0"/>
              <w:adjustRightInd w:val="0"/>
              <w:spacing w:before="120"/>
              <w:ind w:left="75" w:right="104"/>
              <w:jc w:val="both"/>
              <w:rPr>
                <w:rFonts w:ascii="Times New Roman" w:hAnsi="Times New Roman"/>
                <w:bCs/>
                <w:sz w:val="28"/>
                <w:szCs w:val="28"/>
              </w:rPr>
            </w:pPr>
            <w:r>
              <w:rPr>
                <w:rFonts w:ascii="Times New Roman" w:hAnsi="Times New Roman"/>
                <w:bCs/>
                <w:sz w:val="28"/>
                <w:szCs w:val="28"/>
              </w:rPr>
              <w:t>“8. Kiểm tra, giải quyết khiếu nại, tố cáo và xử lý vi phạm pháp luật về đo lường theo thẩm quyền.”</w:t>
            </w:r>
          </w:p>
          <w:p w14:paraId="53C9E095" w14:textId="653952E9" w:rsidR="00C56A79" w:rsidRPr="00C3054B" w:rsidRDefault="00C56A79" w:rsidP="00C56A79">
            <w:pPr>
              <w:autoSpaceDE w:val="0"/>
              <w:autoSpaceDN w:val="0"/>
              <w:adjustRightInd w:val="0"/>
              <w:spacing w:before="120"/>
              <w:ind w:left="75" w:right="104"/>
              <w:jc w:val="both"/>
              <w:rPr>
                <w:rFonts w:ascii="Times New Roman" w:hAnsi="Times New Roman"/>
                <w:i/>
                <w:color w:val="000000" w:themeColor="text1"/>
                <w:sz w:val="28"/>
                <w:szCs w:val="28"/>
              </w:rPr>
            </w:pPr>
            <w:r w:rsidRPr="00C3054B">
              <w:rPr>
                <w:rFonts w:ascii="Times New Roman" w:hAnsi="Times New Roman"/>
                <w:bCs/>
                <w:i/>
                <w:color w:val="000000" w:themeColor="text1"/>
                <w:sz w:val="28"/>
                <w:szCs w:val="28"/>
              </w:rPr>
              <w:t>1</w:t>
            </w:r>
            <w:r w:rsidR="00C3054B" w:rsidRPr="00C3054B">
              <w:rPr>
                <w:rFonts w:ascii="Times New Roman" w:hAnsi="Times New Roman"/>
                <w:bCs/>
                <w:i/>
                <w:color w:val="000000" w:themeColor="text1"/>
                <w:sz w:val="28"/>
                <w:szCs w:val="28"/>
              </w:rPr>
              <w:t>2</w:t>
            </w:r>
            <w:r w:rsidRPr="00C3054B">
              <w:rPr>
                <w:rFonts w:ascii="Times New Roman" w:hAnsi="Times New Roman"/>
                <w:bCs/>
                <w:i/>
                <w:color w:val="000000" w:themeColor="text1"/>
                <w:sz w:val="28"/>
                <w:szCs w:val="28"/>
              </w:rPr>
              <w:t xml:space="preserve">. </w:t>
            </w:r>
            <w:r w:rsidRPr="00C3054B">
              <w:rPr>
                <w:rFonts w:ascii="Times New Roman" w:hAnsi="Times New Roman"/>
                <w:i/>
                <w:color w:val="000000" w:themeColor="text1"/>
                <w:sz w:val="28"/>
                <w:szCs w:val="28"/>
              </w:rPr>
              <w:t xml:space="preserve">Sửa đổi, bổ sung một số khoản của </w:t>
            </w:r>
            <w:r w:rsidRPr="00C3054B">
              <w:rPr>
                <w:rFonts w:ascii="Times New Roman" w:hAnsi="Times New Roman"/>
                <w:bCs/>
                <w:i/>
                <w:color w:val="000000" w:themeColor="text1"/>
                <w:sz w:val="28"/>
                <w:szCs w:val="28"/>
              </w:rPr>
              <w:t xml:space="preserve">Điều 54  </w:t>
            </w:r>
            <w:r w:rsidRPr="00C3054B">
              <w:rPr>
                <w:rFonts w:ascii="Times New Roman" w:hAnsi="Times New Roman"/>
                <w:i/>
                <w:color w:val="000000" w:themeColor="text1"/>
                <w:sz w:val="28"/>
                <w:szCs w:val="28"/>
              </w:rPr>
              <w:t xml:space="preserve">như sau: </w:t>
            </w:r>
          </w:p>
          <w:p w14:paraId="02B98415" w14:textId="3807F525" w:rsidR="00C56A79" w:rsidRPr="00C56A79" w:rsidRDefault="00C56A79" w:rsidP="00C56A79">
            <w:pPr>
              <w:autoSpaceDE w:val="0"/>
              <w:autoSpaceDN w:val="0"/>
              <w:adjustRightInd w:val="0"/>
              <w:spacing w:before="120"/>
              <w:ind w:left="75" w:right="104"/>
              <w:jc w:val="both"/>
              <w:rPr>
                <w:rFonts w:ascii="Times New Roman" w:hAnsi="Times New Roman"/>
                <w:b/>
                <w:color w:val="000000" w:themeColor="text1"/>
                <w:sz w:val="28"/>
                <w:szCs w:val="28"/>
              </w:rPr>
            </w:pPr>
            <w:r>
              <w:rPr>
                <w:rFonts w:ascii="Times New Roman" w:hAnsi="Times New Roman"/>
                <w:bCs/>
                <w:color w:val="000000" w:themeColor="text1"/>
                <w:sz w:val="28"/>
                <w:szCs w:val="28"/>
              </w:rPr>
              <w:t xml:space="preserve"> </w:t>
            </w:r>
            <w:r w:rsidRPr="00C56A79">
              <w:rPr>
                <w:rFonts w:ascii="Times New Roman" w:hAnsi="Times New Roman"/>
                <w:bCs/>
                <w:color w:val="000000" w:themeColor="text1"/>
                <w:sz w:val="28"/>
                <w:szCs w:val="28"/>
              </w:rPr>
              <w:t xml:space="preserve"> 1. Sửa đ</w:t>
            </w:r>
            <w:r w:rsidR="00D870A8">
              <w:rPr>
                <w:rFonts w:ascii="Times New Roman" w:hAnsi="Times New Roman"/>
                <w:bCs/>
                <w:color w:val="000000" w:themeColor="text1"/>
                <w:sz w:val="28"/>
                <w:szCs w:val="28"/>
              </w:rPr>
              <w:t>ổ</w:t>
            </w:r>
            <w:r w:rsidRPr="00C56A79">
              <w:rPr>
                <w:rFonts w:ascii="Times New Roman" w:hAnsi="Times New Roman"/>
                <w:bCs/>
                <w:color w:val="000000" w:themeColor="text1"/>
                <w:sz w:val="28"/>
                <w:szCs w:val="28"/>
              </w:rPr>
              <w:t xml:space="preserve">i, bổ sung Khoản 1 </w:t>
            </w:r>
            <w:r w:rsidRPr="00C56A79">
              <w:rPr>
                <w:rFonts w:ascii="Times New Roman" w:hAnsi="Times New Roman"/>
                <w:bCs/>
                <w:color w:val="000000" w:themeColor="text1"/>
                <w:sz w:val="28"/>
                <w:szCs w:val="28"/>
                <w:shd w:val="clear" w:color="auto" w:fill="FFFFFF"/>
              </w:rPr>
              <w:t>đã được sửa đổi</w:t>
            </w:r>
            <w:r w:rsidRPr="00C56A79">
              <w:rPr>
                <w:rFonts w:ascii="Times New Roman" w:hAnsi="Times New Roman"/>
                <w:color w:val="000000" w:themeColor="text1"/>
                <w:sz w:val="28"/>
                <w:szCs w:val="28"/>
                <w:shd w:val="clear" w:color="auto" w:fill="FFFFFF"/>
              </w:rPr>
              <w:t>, bổ sung một số điều theo Luật số </w:t>
            </w:r>
            <w:hyperlink r:id="rId10" w:tgtFrame="_blank" w:history="1">
              <w:r w:rsidRPr="00D870A8">
                <w:rPr>
                  <w:rStyle w:val="Hyperlink"/>
                  <w:rFonts w:ascii="Times New Roman" w:hAnsi="Times New Roman"/>
                  <w:color w:val="000000" w:themeColor="text1"/>
                  <w:sz w:val="28"/>
                  <w:szCs w:val="28"/>
                  <w:u w:val="none"/>
                  <w:shd w:val="clear" w:color="auto" w:fill="FFFFFF"/>
                </w:rPr>
                <w:t>35/2018/QH14</w:t>
              </w:r>
            </w:hyperlink>
            <w:r w:rsidRPr="00C56A79">
              <w:rPr>
                <w:rFonts w:ascii="Times New Roman" w:hAnsi="Times New Roman"/>
                <w:color w:val="000000" w:themeColor="text1"/>
                <w:sz w:val="28"/>
                <w:szCs w:val="28"/>
              </w:rPr>
              <w:t xml:space="preserve"> như sau</w:t>
            </w:r>
            <w:r w:rsidRPr="00D870A8">
              <w:rPr>
                <w:rFonts w:ascii="Times New Roman" w:hAnsi="Times New Roman"/>
                <w:color w:val="000000" w:themeColor="text1"/>
                <w:sz w:val="28"/>
                <w:szCs w:val="28"/>
              </w:rPr>
              <w:t>:</w:t>
            </w:r>
            <w:r w:rsidRPr="00C56A79">
              <w:rPr>
                <w:rFonts w:ascii="Times New Roman" w:hAnsi="Times New Roman"/>
                <w:b/>
                <w:color w:val="000000" w:themeColor="text1"/>
                <w:sz w:val="28"/>
                <w:szCs w:val="28"/>
              </w:rPr>
              <w:t xml:space="preserve"> </w:t>
            </w:r>
          </w:p>
          <w:p w14:paraId="220CC5D7" w14:textId="77777777" w:rsidR="00C56A79" w:rsidRPr="00C56A79" w:rsidRDefault="00C56A79" w:rsidP="005F03C5">
            <w:pPr>
              <w:autoSpaceDE w:val="0"/>
              <w:autoSpaceDN w:val="0"/>
              <w:adjustRightInd w:val="0"/>
              <w:spacing w:before="120"/>
              <w:ind w:left="75" w:right="104"/>
              <w:jc w:val="both"/>
              <w:rPr>
                <w:rFonts w:ascii="Times New Roman" w:hAnsi="Times New Roman"/>
                <w:bCs/>
                <w:color w:val="000000" w:themeColor="text1"/>
                <w:sz w:val="28"/>
                <w:szCs w:val="28"/>
                <w:shd w:val="clear" w:color="auto" w:fill="FFFFFF"/>
              </w:rPr>
            </w:pPr>
            <w:r w:rsidRPr="00C56A79">
              <w:rPr>
                <w:rFonts w:ascii="Times New Roman" w:hAnsi="Times New Roman"/>
                <w:bCs/>
                <w:color w:val="000000" w:themeColor="text1"/>
                <w:sz w:val="28"/>
                <w:szCs w:val="28"/>
              </w:rPr>
              <w:lastRenderedPageBreak/>
              <w:t>“</w:t>
            </w:r>
            <w:r w:rsidRPr="00C56A79">
              <w:rPr>
                <w:rFonts w:ascii="Times New Roman" w:hAnsi="Times New Roman"/>
                <w:bCs/>
                <w:color w:val="000000" w:themeColor="text1"/>
                <w:sz w:val="28"/>
                <w:szCs w:val="28"/>
                <w:shd w:val="clear" w:color="auto" w:fill="FFFFFF"/>
              </w:rPr>
              <w:t xml:space="preserve">1. Chủ trì phối hợp với bộ, cơ quan ngang bộ có liên quan ban hành theo thẩm quyền hoặc trình cơ quan nhà nước có thẩm quyền ban hành và tổ chức thực hiện chính sách phát triển chuẩn quốc gia, kế hoạch phát triển chuẩn quốc gia, văn bản quy phạm pháp luật về đo lường.”. </w:t>
            </w:r>
          </w:p>
          <w:p w14:paraId="157369C2" w14:textId="69819CAB" w:rsidR="00C56A79" w:rsidRPr="00C3054B" w:rsidRDefault="00C56A79" w:rsidP="00DC32E6">
            <w:pPr>
              <w:autoSpaceDE w:val="0"/>
              <w:autoSpaceDN w:val="0"/>
              <w:adjustRightInd w:val="0"/>
              <w:spacing w:before="120"/>
              <w:ind w:right="104"/>
              <w:jc w:val="both"/>
              <w:rPr>
                <w:rFonts w:ascii="Times New Roman" w:hAnsi="Times New Roman"/>
                <w:i/>
                <w:color w:val="000000" w:themeColor="text1"/>
                <w:sz w:val="28"/>
                <w:szCs w:val="28"/>
              </w:rPr>
            </w:pPr>
            <w:r w:rsidRPr="00C56A79">
              <w:rPr>
                <w:rFonts w:ascii="Times New Roman" w:hAnsi="Times New Roman"/>
                <w:bCs/>
                <w:color w:val="000000" w:themeColor="text1"/>
                <w:sz w:val="28"/>
                <w:szCs w:val="28"/>
                <w:shd w:val="clear" w:color="auto" w:fill="FFFFFF"/>
              </w:rPr>
              <w:t xml:space="preserve"> </w:t>
            </w:r>
            <w:r w:rsidRPr="00C3054B">
              <w:rPr>
                <w:rFonts w:ascii="Times New Roman" w:hAnsi="Times New Roman"/>
                <w:i/>
                <w:color w:val="000000" w:themeColor="text1"/>
                <w:sz w:val="28"/>
                <w:szCs w:val="28"/>
              </w:rPr>
              <w:t>1</w:t>
            </w:r>
            <w:r w:rsidR="00C3054B" w:rsidRPr="00C3054B">
              <w:rPr>
                <w:rFonts w:ascii="Times New Roman" w:hAnsi="Times New Roman"/>
                <w:i/>
                <w:color w:val="000000" w:themeColor="text1"/>
                <w:sz w:val="28"/>
                <w:szCs w:val="28"/>
              </w:rPr>
              <w:t>3</w:t>
            </w:r>
            <w:r w:rsidRPr="00C3054B">
              <w:rPr>
                <w:rFonts w:ascii="Times New Roman" w:hAnsi="Times New Roman"/>
                <w:i/>
                <w:color w:val="000000" w:themeColor="text1"/>
                <w:sz w:val="28"/>
                <w:szCs w:val="28"/>
              </w:rPr>
              <w:t xml:space="preserve">. </w:t>
            </w:r>
            <w:r w:rsidRPr="00C3054B">
              <w:rPr>
                <w:rFonts w:ascii="Times New Roman" w:hAnsi="Times New Roman"/>
                <w:i/>
                <w:color w:val="000000" w:themeColor="text1"/>
                <w:sz w:val="28"/>
                <w:szCs w:val="28"/>
                <w:shd w:val="clear" w:color="auto" w:fill="FFFFFF"/>
              </w:rPr>
              <w:t>Sửa đổi, bổ sung khoản 1</w:t>
            </w:r>
            <w:r w:rsidRPr="00C3054B">
              <w:rPr>
                <w:rFonts w:ascii="Times New Roman" w:hAnsi="Times New Roman"/>
                <w:i/>
                <w:color w:val="000000" w:themeColor="text1"/>
                <w:sz w:val="28"/>
                <w:szCs w:val="28"/>
              </w:rPr>
              <w:t xml:space="preserve"> Điều 55 như sau</w:t>
            </w:r>
            <w:r w:rsidR="00D870A8">
              <w:rPr>
                <w:rFonts w:ascii="Times New Roman" w:hAnsi="Times New Roman"/>
                <w:i/>
                <w:color w:val="000000" w:themeColor="text1"/>
                <w:sz w:val="28"/>
                <w:szCs w:val="28"/>
              </w:rPr>
              <w:t>:</w:t>
            </w:r>
          </w:p>
          <w:p w14:paraId="07AD0063"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“1. Bộ, cơ quan ngang bộ trong phạm vi nhiệm vụ, quyền hạn của mình có trách nhiệm thực hiện các nhiệm vụ sau đây:</w:t>
            </w:r>
          </w:p>
          <w:p w14:paraId="12F47F54" w14:textId="67B7D275"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a) Phối hợp với Bộ Khoa học và Công nghệ</w:t>
            </w:r>
            <w:r w:rsidR="006E272E">
              <w:rPr>
                <w:color w:val="000000" w:themeColor="text1"/>
                <w:sz w:val="28"/>
                <w:szCs w:val="28"/>
              </w:rPr>
              <w:t xml:space="preserve"> trong việc tham gia xây dựng </w:t>
            </w:r>
            <w:r w:rsidR="006E272E">
              <w:rPr>
                <w:color w:val="000000" w:themeColor="text1"/>
                <w:sz w:val="28"/>
                <w:szCs w:val="28"/>
                <w:lang w:val="vi-VN"/>
              </w:rPr>
              <w:t>và</w:t>
            </w:r>
            <w:r w:rsidRPr="00C56A79">
              <w:rPr>
                <w:color w:val="000000" w:themeColor="text1"/>
                <w:sz w:val="28"/>
                <w:szCs w:val="28"/>
              </w:rPr>
              <w:t xml:space="preserve"> tổ chức thực hiện chính sách, kế hoạch phát triển chuẩn quốc gia, văn bản quy phạm pháp luật về đo lường;</w:t>
            </w:r>
          </w:p>
          <w:p w14:paraId="48C5772E" w14:textId="764DCC26"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shd w:val="clear" w:color="auto" w:fill="FFFFFF"/>
              </w:rPr>
            </w:pPr>
            <w:r w:rsidRPr="00C56A79">
              <w:rPr>
                <w:color w:val="000000" w:themeColor="text1"/>
                <w:sz w:val="28"/>
                <w:szCs w:val="28"/>
              </w:rPr>
              <w:lastRenderedPageBreak/>
              <w:t>b) Đề xuất các loại phương tiện đo nhóm 2 để Bộ Khoa học và Công nghệ ban hành;</w:t>
            </w:r>
          </w:p>
          <w:p w14:paraId="5A7A0C5B" w14:textId="18659380" w:rsidR="00C56A79" w:rsidRPr="00C56A79" w:rsidRDefault="00C56A79" w:rsidP="005F03C5">
            <w:pPr>
              <w:pStyle w:val="NormalWeb"/>
              <w:shd w:val="clear" w:color="auto" w:fill="FFFFFF"/>
              <w:spacing w:before="120" w:after="120" w:line="234" w:lineRule="atLeast"/>
              <w:jc w:val="both"/>
              <w:rPr>
                <w:color w:val="000000" w:themeColor="text1"/>
                <w:sz w:val="28"/>
                <w:szCs w:val="28"/>
              </w:rPr>
            </w:pPr>
            <w:r w:rsidRPr="00C56A79">
              <w:rPr>
                <w:color w:val="000000" w:themeColor="text1"/>
                <w:sz w:val="28"/>
                <w:szCs w:val="28"/>
              </w:rPr>
              <w:t xml:space="preserve">c) </w:t>
            </w:r>
            <w:r w:rsidR="00F65CCE">
              <w:rPr>
                <w:color w:val="000000" w:themeColor="text1"/>
                <w:sz w:val="28"/>
                <w:szCs w:val="28"/>
              </w:rPr>
              <w:t>B</w:t>
            </w:r>
            <w:r w:rsidRPr="00C56A79">
              <w:rPr>
                <w:color w:val="000000" w:themeColor="text1"/>
                <w:sz w:val="28"/>
                <w:szCs w:val="28"/>
              </w:rPr>
              <w:t xml:space="preserve">an hành và tổ chức thực hiện </w:t>
            </w:r>
            <w:r w:rsidRPr="00C56A79">
              <w:rPr>
                <w:color w:val="000000" w:themeColor="text1"/>
                <w:sz w:val="28"/>
                <w:szCs w:val="28"/>
                <w:lang w:val="en-GB"/>
              </w:rPr>
              <w:t xml:space="preserve">quy định về phép đo nhóm 2 </w:t>
            </w:r>
            <w:r w:rsidRPr="00C56A79">
              <w:rPr>
                <w:color w:val="000000" w:themeColor="text1"/>
                <w:sz w:val="28"/>
                <w:szCs w:val="28"/>
              </w:rPr>
              <w:t xml:space="preserve">trong </w:t>
            </w:r>
            <w:r w:rsidRPr="00C56A79">
              <w:rPr>
                <w:color w:val="000000" w:themeColor="text1"/>
                <w:sz w:val="28"/>
                <w:szCs w:val="28"/>
                <w:lang w:val="en-GB"/>
              </w:rPr>
              <w:t xml:space="preserve">ngành, lĩnh vực </w:t>
            </w:r>
            <w:r w:rsidRPr="00C56A79">
              <w:rPr>
                <w:color w:val="000000" w:themeColor="text1"/>
                <w:sz w:val="28"/>
                <w:szCs w:val="28"/>
              </w:rPr>
              <w:t>thuộc phạm vi quản lý nhà nước được phân công</w:t>
            </w:r>
            <w:r w:rsidRPr="00C56A79">
              <w:rPr>
                <w:color w:val="000000" w:themeColor="text1"/>
                <w:sz w:val="28"/>
                <w:szCs w:val="28"/>
                <w:shd w:val="clear" w:color="auto" w:fill="FFFFFF"/>
              </w:rPr>
              <w:t xml:space="preserve">; </w:t>
            </w:r>
          </w:p>
          <w:p w14:paraId="1738E770"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d) Chủ trì thực hiện việc kiểm tra đo lường trong ngành, lĩnh vực thuộc phạm vi quản lý nhà nước được phân công;</w:t>
            </w:r>
          </w:p>
          <w:p w14:paraId="7D136822"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đ) Giải quyết khiếu nại, tố cáo và xử lý vi phạm pháp luật về đo lường đối với phép đo nhóm 2 trong ngành, lĩnh vực thuộc phạm vi quản lý nhà nước được phân công.</w:t>
            </w:r>
          </w:p>
          <w:p w14:paraId="5633DB60" w14:textId="25CB5D49" w:rsidR="009C36DD"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 xml:space="preserve">e) </w:t>
            </w:r>
            <w:r w:rsidR="009C36DD" w:rsidRPr="0030218A">
              <w:rPr>
                <w:bCs/>
                <w:iCs/>
                <w:color w:val="000000" w:themeColor="text1"/>
                <w:sz w:val="28"/>
                <w:szCs w:val="28"/>
              </w:rPr>
              <w:t xml:space="preserve">Kết nối, chia sẻ dữ liệu liên quan đến hoạt động đo lường thuộc ngành, lĩnh vực quản lý nhà nước phân công vào </w:t>
            </w:r>
            <w:r w:rsidR="009C36DD" w:rsidRPr="00D73A7A">
              <w:rPr>
                <w:bCs/>
                <w:iCs/>
                <w:color w:val="000000" w:themeColor="text1"/>
                <w:sz w:val="28"/>
                <w:szCs w:val="28"/>
              </w:rPr>
              <w:t>nền tảng số hoạt động đo lường</w:t>
            </w:r>
            <w:r w:rsidR="009C36DD" w:rsidRPr="0030218A">
              <w:rPr>
                <w:bCs/>
                <w:iCs/>
                <w:color w:val="000000" w:themeColor="text1"/>
                <w:sz w:val="28"/>
                <w:szCs w:val="28"/>
              </w:rPr>
              <w:t>.”</w:t>
            </w:r>
          </w:p>
          <w:p w14:paraId="4123EF81" w14:textId="1DD7CF88" w:rsidR="00C56A79" w:rsidRPr="005163E6" w:rsidRDefault="00C56A79" w:rsidP="00C56A79">
            <w:pPr>
              <w:autoSpaceDE w:val="0"/>
              <w:autoSpaceDN w:val="0"/>
              <w:adjustRightInd w:val="0"/>
              <w:spacing w:before="120" w:line="276" w:lineRule="auto"/>
              <w:ind w:right="104"/>
              <w:jc w:val="both"/>
              <w:rPr>
                <w:rFonts w:ascii="Times New Roman" w:hAnsi="Times New Roman"/>
                <w:i/>
                <w:color w:val="000000" w:themeColor="text1"/>
                <w:sz w:val="28"/>
                <w:szCs w:val="28"/>
              </w:rPr>
            </w:pPr>
            <w:r w:rsidRPr="005163E6">
              <w:rPr>
                <w:rFonts w:ascii="Times New Roman" w:hAnsi="Times New Roman"/>
                <w:i/>
                <w:color w:val="000000" w:themeColor="text1"/>
                <w:sz w:val="28"/>
                <w:szCs w:val="28"/>
                <w:lang w:val="en-GB"/>
              </w:rPr>
              <w:lastRenderedPageBreak/>
              <w:t>1</w:t>
            </w:r>
            <w:r w:rsidR="00C3054B" w:rsidRPr="005163E6">
              <w:rPr>
                <w:rFonts w:ascii="Times New Roman" w:hAnsi="Times New Roman"/>
                <w:i/>
                <w:color w:val="000000" w:themeColor="text1"/>
                <w:sz w:val="28"/>
                <w:szCs w:val="28"/>
                <w:lang w:val="en-GB"/>
              </w:rPr>
              <w:t>3</w:t>
            </w:r>
            <w:r w:rsidRPr="005163E6">
              <w:rPr>
                <w:rFonts w:ascii="Times New Roman" w:hAnsi="Times New Roman"/>
                <w:i/>
                <w:color w:val="000000" w:themeColor="text1"/>
                <w:sz w:val="28"/>
                <w:szCs w:val="28"/>
                <w:lang w:val="en-GB"/>
              </w:rPr>
              <w:t xml:space="preserve">. </w:t>
            </w:r>
            <w:r w:rsidRPr="005163E6">
              <w:rPr>
                <w:rFonts w:ascii="Times New Roman" w:hAnsi="Times New Roman"/>
                <w:i/>
                <w:color w:val="000000" w:themeColor="text1"/>
                <w:sz w:val="28"/>
                <w:szCs w:val="28"/>
              </w:rPr>
              <w:t xml:space="preserve"> Sửa đổi, bổ sung Điều 56 như sau:</w:t>
            </w:r>
          </w:p>
          <w:p w14:paraId="1AA80201" w14:textId="6310D0E2" w:rsidR="00C56A79" w:rsidRPr="00C56A79" w:rsidRDefault="006E272E" w:rsidP="005F03C5">
            <w:pPr>
              <w:pStyle w:val="NormalWeb"/>
              <w:shd w:val="clear" w:color="auto" w:fill="FFFFFF"/>
              <w:spacing w:before="0" w:beforeAutospacing="0" w:after="0" w:afterAutospacing="0" w:line="276" w:lineRule="auto"/>
              <w:jc w:val="both"/>
              <w:rPr>
                <w:color w:val="000000" w:themeColor="text1"/>
                <w:sz w:val="28"/>
                <w:szCs w:val="28"/>
              </w:rPr>
            </w:pPr>
            <w:bookmarkStart w:id="3" w:name="dieu_56"/>
            <w:r>
              <w:rPr>
                <w:b/>
                <w:bCs/>
                <w:color w:val="000000" w:themeColor="text1"/>
                <w:sz w:val="28"/>
                <w:szCs w:val="28"/>
              </w:rPr>
              <w:t xml:space="preserve">“Điều 56. Trách nhiệm của </w:t>
            </w:r>
            <w:r>
              <w:rPr>
                <w:b/>
                <w:bCs/>
                <w:color w:val="000000" w:themeColor="text1"/>
                <w:sz w:val="28"/>
                <w:szCs w:val="28"/>
                <w:lang w:val="vi-VN"/>
              </w:rPr>
              <w:t>Ủy</w:t>
            </w:r>
            <w:r w:rsidR="00C56A79" w:rsidRPr="00C56A79">
              <w:rPr>
                <w:b/>
                <w:bCs/>
                <w:color w:val="000000" w:themeColor="text1"/>
                <w:sz w:val="28"/>
                <w:szCs w:val="28"/>
              </w:rPr>
              <w:t xml:space="preserve"> ban nhân dân các cấp</w:t>
            </w:r>
            <w:bookmarkEnd w:id="3"/>
          </w:p>
          <w:p w14:paraId="3A61A78C" w14:textId="21338910"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1. Ủy ban nhân dân các cấp thực hiện việc quản lý nhà nước về đo lường trong phạm vi địa phương theo phân cấp của Chính phủ.</w:t>
            </w:r>
          </w:p>
          <w:p w14:paraId="4F656EC4"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2. Ủy ban nhân dân cấp tỉnh trong phạm vi nhiệm vụ, quyền hạn của mình có trách nhiệm sau đây:</w:t>
            </w:r>
          </w:p>
          <w:p w14:paraId="015724EE"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a) Đề xuất, trình cơ quan nhà nước có thẩm quyền ban hành văn bản quy phạm pháp luật về đo lường, xây dựng kế hoạch về đo lường;</w:t>
            </w:r>
          </w:p>
          <w:p w14:paraId="07307C21"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b) Tổ chức thực hiện văn bản quy phạm pháp luật, kế hoạch về đo lường;</w:t>
            </w:r>
          </w:p>
          <w:p w14:paraId="6A16C445"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c) Chủ trì</w:t>
            </w:r>
            <w:r w:rsidRPr="00C56A79">
              <w:rPr>
                <w:color w:val="000000" w:themeColor="text1"/>
                <w:sz w:val="28"/>
                <w:szCs w:val="28"/>
                <w:lang w:val="en-GB"/>
              </w:rPr>
              <w:t>,</w:t>
            </w:r>
            <w:r w:rsidRPr="00C56A79">
              <w:rPr>
                <w:color w:val="000000" w:themeColor="text1"/>
                <w:sz w:val="28"/>
                <w:szCs w:val="28"/>
              </w:rPr>
              <w:t xml:space="preserve"> thực hiện hoạt động đo lường phục vụ phát triển </w:t>
            </w:r>
            <w:r w:rsidRPr="00C56A79">
              <w:rPr>
                <w:color w:val="000000" w:themeColor="text1"/>
                <w:sz w:val="28"/>
                <w:szCs w:val="28"/>
              </w:rPr>
              <w:lastRenderedPageBreak/>
              <w:t>kinh tế - xã hội, nâng cao năng suất chất lượng, bảo vệ quyền lợi người tiêu dùng.</w:t>
            </w:r>
          </w:p>
          <w:p w14:paraId="06747EF2"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d) Xây dựng cơ sở vật chất, kỹ thuật và đầu tư trang thiết bị cho công tác quản lý đo lường;</w:t>
            </w:r>
          </w:p>
          <w:p w14:paraId="3E36CD0D"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đ) Tuyên truyền, phổ biến và tổ chức hướng dẫn pháp luật về đo lường;</w:t>
            </w:r>
          </w:p>
          <w:p w14:paraId="57653BF8"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e) Thực hiện kiểm tra nhà nước về đo lường;</w:t>
            </w:r>
          </w:p>
          <w:p w14:paraId="61BA8789"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g) Thanh tra việc chấp hành pháp luật về đo lường; giải quyết khiếu nại, tố cáo, xử lý vi phạm pháp luật về đo lường theo quy định của pháp luật.</w:t>
            </w:r>
          </w:p>
          <w:p w14:paraId="4BEE88EE" w14:textId="5CCF2026" w:rsidR="00C56A79" w:rsidRPr="00C56A79" w:rsidRDefault="00C56A79" w:rsidP="005F03C5">
            <w:pPr>
              <w:pStyle w:val="NormalWeb"/>
              <w:spacing w:before="120" w:beforeAutospacing="0" w:after="120" w:afterAutospacing="0"/>
              <w:ind w:left="75" w:right="142"/>
              <w:jc w:val="both"/>
              <w:rPr>
                <w:color w:val="000000" w:themeColor="text1"/>
                <w:sz w:val="28"/>
                <w:szCs w:val="28"/>
              </w:rPr>
            </w:pPr>
            <w:r w:rsidRPr="00C56A79">
              <w:rPr>
                <w:bCs/>
                <w:color w:val="000000" w:themeColor="text1"/>
                <w:sz w:val="28"/>
                <w:szCs w:val="28"/>
              </w:rPr>
              <w:t xml:space="preserve">h) </w:t>
            </w:r>
            <w:r w:rsidR="000C2140" w:rsidRPr="00D73A7A">
              <w:rPr>
                <w:bCs/>
                <w:iCs/>
                <w:color w:val="000000" w:themeColor="text1"/>
                <w:sz w:val="28"/>
                <w:szCs w:val="28"/>
                <w:lang w:val="vi-VN"/>
              </w:rPr>
              <w:t>K</w:t>
            </w:r>
            <w:r w:rsidR="000C2140" w:rsidRPr="00D73A7A">
              <w:rPr>
                <w:bCs/>
                <w:iCs/>
                <w:color w:val="000000" w:themeColor="text1"/>
                <w:sz w:val="28"/>
                <w:szCs w:val="28"/>
              </w:rPr>
              <w:t xml:space="preserve">ết nối, chia sẻ dữ liệu liên quan đến hoạt động đo lường thuộc </w:t>
            </w:r>
            <w:r w:rsidR="000C2140" w:rsidRPr="00D73A7A">
              <w:rPr>
                <w:bCs/>
                <w:iCs/>
                <w:color w:val="000000" w:themeColor="text1"/>
                <w:sz w:val="28"/>
                <w:szCs w:val="28"/>
                <w:lang w:val="vi-VN"/>
              </w:rPr>
              <w:t xml:space="preserve">địa bàn quản lý </w:t>
            </w:r>
            <w:r w:rsidR="000C2140" w:rsidRPr="00D73A7A">
              <w:rPr>
                <w:bCs/>
                <w:iCs/>
                <w:color w:val="000000" w:themeColor="text1"/>
                <w:sz w:val="28"/>
                <w:szCs w:val="28"/>
              </w:rPr>
              <w:t xml:space="preserve">vào </w:t>
            </w:r>
            <w:r w:rsidR="000C2140" w:rsidRPr="00D73A7A">
              <w:rPr>
                <w:bCs/>
                <w:iCs/>
                <w:color w:val="000000" w:themeColor="text1"/>
                <w:sz w:val="28"/>
                <w:szCs w:val="28"/>
                <w:lang w:val="vi-VN"/>
              </w:rPr>
              <w:t>nền tảng số hoạt động đo lường.</w:t>
            </w:r>
            <w:r w:rsidR="000C2140" w:rsidRPr="00D73A7A">
              <w:rPr>
                <w:bCs/>
                <w:color w:val="000000" w:themeColor="text1"/>
                <w:sz w:val="28"/>
                <w:szCs w:val="28"/>
                <w:lang w:val="vi-VN"/>
              </w:rPr>
              <w:t>”</w:t>
            </w:r>
            <w:r w:rsidR="000C2140">
              <w:rPr>
                <w:bCs/>
                <w:color w:val="000000" w:themeColor="text1"/>
                <w:sz w:val="28"/>
                <w:szCs w:val="28"/>
              </w:rPr>
              <w:t>.</w:t>
            </w:r>
          </w:p>
          <w:p w14:paraId="1907FD76"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 xml:space="preserve">3. Ủy ban nhân dân cấp xã trong phạm vi nhiệm vụ, quyền hạn </w:t>
            </w:r>
            <w:r w:rsidRPr="00C56A79">
              <w:rPr>
                <w:color w:val="000000" w:themeColor="text1"/>
                <w:sz w:val="28"/>
                <w:szCs w:val="28"/>
              </w:rPr>
              <w:lastRenderedPageBreak/>
              <w:t>của mình có trách nhiệm sau đây:</w:t>
            </w:r>
          </w:p>
          <w:p w14:paraId="62935A07"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a) Tuyên truyền, phổ biến pháp luật về đo lường;</w:t>
            </w:r>
          </w:p>
          <w:p w14:paraId="49F1A74B" w14:textId="77777777" w:rsid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b) Thực hiện kiểm tra nhà nước về đo lường đối với phương tiện đo, phép đo, lượng của hàng đóng gói sẵn theo phân cấp;</w:t>
            </w:r>
          </w:p>
          <w:p w14:paraId="56ABBF89" w14:textId="77777777" w:rsidR="00C56A79" w:rsidRP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c) Phối hợp với cơ quan nhà nước có thẩm quyền trong việc thanh tra, kiểm tra về đo lường trên địa bàn theo quy định của pháp luật;</w:t>
            </w:r>
          </w:p>
          <w:p w14:paraId="15DFDC10" w14:textId="39CDA730" w:rsidR="00C56A79" w:rsidRDefault="00C56A79" w:rsidP="005F03C5">
            <w:pPr>
              <w:pStyle w:val="NormalWeb"/>
              <w:shd w:val="clear" w:color="auto" w:fill="FFFFFF"/>
              <w:spacing w:before="120" w:beforeAutospacing="0" w:after="120" w:afterAutospacing="0" w:line="276" w:lineRule="auto"/>
              <w:jc w:val="both"/>
              <w:rPr>
                <w:color w:val="000000" w:themeColor="text1"/>
                <w:sz w:val="28"/>
                <w:szCs w:val="28"/>
              </w:rPr>
            </w:pPr>
            <w:r w:rsidRPr="00C56A79">
              <w:rPr>
                <w:color w:val="000000" w:themeColor="text1"/>
                <w:sz w:val="28"/>
                <w:szCs w:val="28"/>
              </w:rPr>
              <w:t>d) Giải quyết khiếu nại, tố cáo, xử lý vi phạm pháp luật về đo lườn</w:t>
            </w:r>
            <w:r w:rsidR="000C2140">
              <w:rPr>
                <w:color w:val="000000" w:themeColor="text1"/>
                <w:sz w:val="28"/>
                <w:szCs w:val="28"/>
              </w:rPr>
              <w:t>g theo quy định của pháp luật.</w:t>
            </w:r>
          </w:p>
          <w:p w14:paraId="2193BB00" w14:textId="1EF281AA" w:rsidR="000C2140" w:rsidRDefault="002606B2" w:rsidP="005F03C5">
            <w:pPr>
              <w:pStyle w:val="NormalWeb"/>
              <w:shd w:val="clear" w:color="auto" w:fill="FFFFFF"/>
              <w:spacing w:before="120" w:beforeAutospacing="0" w:after="120" w:afterAutospacing="0" w:line="276" w:lineRule="auto"/>
              <w:jc w:val="both"/>
              <w:rPr>
                <w:color w:val="000000" w:themeColor="text1"/>
                <w:sz w:val="28"/>
                <w:szCs w:val="28"/>
              </w:rPr>
            </w:pPr>
            <w:r>
              <w:rPr>
                <w:bCs/>
                <w:iCs/>
                <w:color w:val="000000" w:themeColor="text1"/>
                <w:sz w:val="28"/>
                <w:szCs w:val="28"/>
              </w:rPr>
              <w:t xml:space="preserve">đ) </w:t>
            </w:r>
            <w:r w:rsidR="000C2140" w:rsidRPr="00D73A7A">
              <w:rPr>
                <w:bCs/>
                <w:iCs/>
                <w:color w:val="000000" w:themeColor="text1"/>
                <w:sz w:val="28"/>
                <w:szCs w:val="28"/>
                <w:lang w:val="vi-VN"/>
              </w:rPr>
              <w:t>K</w:t>
            </w:r>
            <w:r w:rsidR="000C2140" w:rsidRPr="00D73A7A">
              <w:rPr>
                <w:bCs/>
                <w:iCs/>
                <w:color w:val="000000" w:themeColor="text1"/>
                <w:sz w:val="28"/>
                <w:szCs w:val="28"/>
              </w:rPr>
              <w:t xml:space="preserve">ết nối, chia sẻ dữ liệu liên quan đến hoạt động đo lường thuộc </w:t>
            </w:r>
            <w:r w:rsidR="000C2140" w:rsidRPr="00D73A7A">
              <w:rPr>
                <w:bCs/>
                <w:iCs/>
                <w:color w:val="000000" w:themeColor="text1"/>
                <w:sz w:val="28"/>
                <w:szCs w:val="28"/>
                <w:lang w:val="vi-VN"/>
              </w:rPr>
              <w:t xml:space="preserve">địa bàn quản lý </w:t>
            </w:r>
            <w:r w:rsidR="000C2140" w:rsidRPr="00D73A7A">
              <w:rPr>
                <w:bCs/>
                <w:iCs/>
                <w:color w:val="000000" w:themeColor="text1"/>
                <w:sz w:val="28"/>
                <w:szCs w:val="28"/>
              </w:rPr>
              <w:t xml:space="preserve">vào </w:t>
            </w:r>
            <w:r w:rsidR="000C2140" w:rsidRPr="00D73A7A">
              <w:rPr>
                <w:bCs/>
                <w:iCs/>
                <w:color w:val="000000" w:themeColor="text1"/>
                <w:sz w:val="28"/>
                <w:szCs w:val="28"/>
                <w:lang w:val="vi-VN"/>
              </w:rPr>
              <w:t>nền tảng số hoạt động đo lường.</w:t>
            </w:r>
            <w:r w:rsidR="000C2140" w:rsidRPr="00D73A7A">
              <w:rPr>
                <w:bCs/>
                <w:color w:val="000000" w:themeColor="text1"/>
                <w:sz w:val="28"/>
                <w:szCs w:val="28"/>
                <w:lang w:val="vi-VN"/>
              </w:rPr>
              <w:t>”</w:t>
            </w:r>
            <w:r w:rsidR="000C2140">
              <w:rPr>
                <w:bCs/>
                <w:color w:val="000000" w:themeColor="text1"/>
                <w:sz w:val="28"/>
                <w:szCs w:val="28"/>
              </w:rPr>
              <w:t>.</w:t>
            </w:r>
          </w:p>
          <w:p w14:paraId="7AF863B4" w14:textId="0E2D8CCA" w:rsidR="00DC32E6" w:rsidRPr="00DC32E6" w:rsidRDefault="00DC32E6" w:rsidP="00DC32E6">
            <w:pPr>
              <w:autoSpaceDE w:val="0"/>
              <w:autoSpaceDN w:val="0"/>
              <w:adjustRightInd w:val="0"/>
              <w:spacing w:before="120" w:after="120" w:line="240" w:lineRule="auto"/>
              <w:ind w:left="75" w:right="104"/>
              <w:jc w:val="both"/>
              <w:rPr>
                <w:rFonts w:ascii="Times New Roman" w:hAnsi="Times New Roman"/>
                <w:bCs/>
                <w:i/>
                <w:color w:val="000000" w:themeColor="text1"/>
                <w:sz w:val="28"/>
                <w:szCs w:val="28"/>
              </w:rPr>
            </w:pPr>
            <w:r>
              <w:rPr>
                <w:rFonts w:ascii="Times New Roman" w:hAnsi="Times New Roman"/>
                <w:bCs/>
                <w:color w:val="000000" w:themeColor="text1"/>
                <w:sz w:val="28"/>
                <w:szCs w:val="28"/>
              </w:rPr>
              <w:lastRenderedPageBreak/>
              <w:t>14</w:t>
            </w:r>
            <w:r w:rsidRPr="00DC32E6">
              <w:rPr>
                <w:rFonts w:ascii="Times New Roman" w:hAnsi="Times New Roman"/>
                <w:bCs/>
                <w:color w:val="000000" w:themeColor="text1"/>
                <w:sz w:val="28"/>
                <w:szCs w:val="28"/>
              </w:rPr>
              <w:t xml:space="preserve">. </w:t>
            </w:r>
            <w:r w:rsidRPr="00DC32E6">
              <w:rPr>
                <w:rFonts w:ascii="Times New Roman" w:hAnsi="Times New Roman"/>
                <w:bCs/>
                <w:i/>
                <w:color w:val="000000" w:themeColor="text1"/>
                <w:sz w:val="28"/>
                <w:szCs w:val="28"/>
              </w:rPr>
              <w:t>Bãi bỏ khoản</w:t>
            </w:r>
            <w:r w:rsidRPr="00DC32E6">
              <w:rPr>
                <w:rFonts w:ascii="Times New Roman" w:hAnsi="Times New Roman"/>
                <w:i/>
                <w:color w:val="000000" w:themeColor="text1"/>
                <w:sz w:val="28"/>
                <w:szCs w:val="28"/>
              </w:rPr>
              <w:t xml:space="preserve"> 13 Điều 3; Điều 31; Điều 33; Điều 34; điểm a khoản 1 Điều 39; điểm d khoản 2 Điều 39; </w:t>
            </w:r>
            <w:r w:rsidRPr="00DC32E6">
              <w:rPr>
                <w:rFonts w:ascii="Times New Roman" w:hAnsi="Times New Roman"/>
                <w:bCs/>
                <w:i/>
                <w:color w:val="000000" w:themeColor="text1"/>
                <w:sz w:val="28"/>
                <w:szCs w:val="28"/>
              </w:rPr>
              <w:t>Điều 50, Điều 51.</w:t>
            </w:r>
          </w:p>
          <w:p w14:paraId="57BE3744" w14:textId="0814AD74" w:rsidR="00C3054B" w:rsidRPr="00C3054B" w:rsidRDefault="00C3054B" w:rsidP="00C3054B">
            <w:pPr>
              <w:shd w:val="clear" w:color="auto" w:fill="FFFFFF"/>
              <w:spacing w:after="0" w:line="276" w:lineRule="auto"/>
              <w:rPr>
                <w:rFonts w:ascii="Times New Roman" w:eastAsia="Times New Roman" w:hAnsi="Times New Roman"/>
                <w:i/>
                <w:sz w:val="28"/>
                <w:szCs w:val="28"/>
              </w:rPr>
            </w:pPr>
            <w:r w:rsidRPr="00C3054B">
              <w:rPr>
                <w:rFonts w:ascii="Times New Roman" w:eastAsia="Times New Roman" w:hAnsi="Times New Roman"/>
                <w:bCs/>
                <w:i/>
                <w:sz w:val="28"/>
                <w:szCs w:val="28"/>
              </w:rPr>
              <w:t>1</w:t>
            </w:r>
            <w:r w:rsidR="00DC32E6">
              <w:rPr>
                <w:rFonts w:ascii="Times New Roman" w:eastAsia="Times New Roman" w:hAnsi="Times New Roman"/>
                <w:bCs/>
                <w:i/>
                <w:sz w:val="28"/>
                <w:szCs w:val="28"/>
              </w:rPr>
              <w:t>5</w:t>
            </w:r>
            <w:r w:rsidRPr="00C3054B">
              <w:rPr>
                <w:rFonts w:ascii="Times New Roman" w:eastAsia="Times New Roman" w:hAnsi="Times New Roman"/>
                <w:bCs/>
                <w:i/>
                <w:sz w:val="28"/>
                <w:szCs w:val="28"/>
              </w:rPr>
              <w:t>. Điều 3. Điều khoản chuyển14 tiếp</w:t>
            </w:r>
          </w:p>
          <w:p w14:paraId="375B18E0" w14:textId="77777777" w:rsidR="00C3054B" w:rsidRDefault="00C3054B" w:rsidP="005163E6">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1. Hoạt động đo lường của tổ chức, cá nhân đã được cơ quan có thẩm quyền cho phép thực hiện trước ngày Luật này có hiệu lực thi hành thì tiếp tục được thực hiện theo nội dung và thời hạn đã được xác lập.</w:t>
            </w:r>
          </w:p>
          <w:p w14:paraId="3CD615CD" w14:textId="77777777" w:rsidR="00C3054B" w:rsidRDefault="00C3054B" w:rsidP="005163E6">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2. Kể từ ngày Luật này có hiệu lực thi hành, các quyền, nghĩa vụ liên quan đến hoạt động đo lường được thực hiện theo quy định của Luật này.</w:t>
            </w:r>
          </w:p>
          <w:p w14:paraId="7C0F3DCC" w14:textId="77777777" w:rsidR="00C3054B" w:rsidRDefault="00C3054B" w:rsidP="002606B2">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3. Chính phủ quy định chi tiết việc chuyển tiếp bảo đảm phù hợp với yêu cầu quản lý nhà nước và không làm gián đoạn hoạt động bình thường của tổ chức, cá nhân.</w:t>
            </w:r>
          </w:p>
          <w:p w14:paraId="03344970" w14:textId="10FE7B57" w:rsidR="001D16E8" w:rsidRPr="00E7309B" w:rsidRDefault="001D16E8" w:rsidP="001D16E8">
            <w:pPr>
              <w:shd w:val="clear" w:color="auto" w:fill="FFFFFF"/>
              <w:spacing w:before="120" w:after="120" w:line="264" w:lineRule="auto"/>
              <w:jc w:val="both"/>
              <w:rPr>
                <w:rFonts w:ascii="Times New Roman" w:eastAsia="Times New Roman" w:hAnsi="Times New Roman"/>
                <w:sz w:val="28"/>
                <w:szCs w:val="28"/>
                <w:lang w:val="vi-VN"/>
              </w:rPr>
            </w:pPr>
          </w:p>
        </w:tc>
      </w:tr>
    </w:tbl>
    <w:p w14:paraId="03344973" w14:textId="77777777" w:rsidR="00602A49" w:rsidRPr="00E7309B" w:rsidRDefault="00602A49" w:rsidP="000D42A0">
      <w:pPr>
        <w:pStyle w:val="ListParagraph"/>
        <w:numPr>
          <w:ilvl w:val="0"/>
          <w:numId w:val="2"/>
        </w:numPr>
        <w:shd w:val="clear" w:color="auto" w:fill="FFFFFF"/>
        <w:spacing w:before="120" w:after="120" w:line="234" w:lineRule="atLeast"/>
        <w:rPr>
          <w:rFonts w:ascii="Times New Roman" w:eastAsia="Times New Roman" w:hAnsi="Times New Roman"/>
          <w:b/>
          <w:bCs/>
          <w:sz w:val="28"/>
          <w:szCs w:val="28"/>
          <w:lang w:val="vi-VN"/>
        </w:rPr>
      </w:pPr>
      <w:r w:rsidRPr="00E7309B">
        <w:rPr>
          <w:rFonts w:ascii="Times New Roman" w:eastAsia="Times New Roman" w:hAnsi="Times New Roman"/>
          <w:b/>
          <w:bCs/>
          <w:sz w:val="28"/>
          <w:szCs w:val="28"/>
          <w:lang w:val="en"/>
        </w:rPr>
        <w:lastRenderedPageBreak/>
        <w:t>Văn b</w:t>
      </w:r>
      <w:r w:rsidRPr="00E7309B">
        <w:rPr>
          <w:rFonts w:ascii="Times New Roman" w:eastAsia="Times New Roman" w:hAnsi="Times New Roman"/>
          <w:b/>
          <w:bCs/>
          <w:sz w:val="28"/>
          <w:szCs w:val="28"/>
          <w:lang w:val="vi-VN"/>
        </w:rPr>
        <w:t>ản quy phạm ph</w:t>
      </w:r>
      <w:r w:rsidRPr="00E7309B">
        <w:rPr>
          <w:rFonts w:ascii="Times New Roman" w:eastAsia="Times New Roman" w:hAnsi="Times New Roman"/>
          <w:b/>
          <w:bCs/>
          <w:sz w:val="28"/>
          <w:szCs w:val="28"/>
        </w:rPr>
        <w:t>áp lu</w:t>
      </w:r>
      <w:r w:rsidRPr="00E7309B">
        <w:rPr>
          <w:rFonts w:ascii="Times New Roman" w:eastAsia="Times New Roman" w:hAnsi="Times New Roman"/>
          <w:b/>
          <w:bCs/>
          <w:sz w:val="28"/>
          <w:szCs w:val="28"/>
          <w:lang w:val="vi-VN"/>
        </w:rPr>
        <w:t>ật c</w:t>
      </w:r>
      <w:r w:rsidRPr="00E7309B">
        <w:rPr>
          <w:rFonts w:ascii="Times New Roman" w:eastAsia="Times New Roman" w:hAnsi="Times New Roman"/>
          <w:b/>
          <w:bCs/>
          <w:sz w:val="28"/>
          <w:szCs w:val="28"/>
        </w:rPr>
        <w:t>ó liên quan đ</w:t>
      </w:r>
      <w:r w:rsidRPr="00E7309B">
        <w:rPr>
          <w:rFonts w:ascii="Times New Roman" w:eastAsia="Times New Roman" w:hAnsi="Times New Roman"/>
          <w:b/>
          <w:bCs/>
          <w:sz w:val="28"/>
          <w:szCs w:val="28"/>
          <w:lang w:val="vi-VN"/>
        </w:rPr>
        <w:t>ến ch</w:t>
      </w:r>
      <w:r w:rsidRPr="00E7309B">
        <w:rPr>
          <w:rFonts w:ascii="Times New Roman" w:eastAsia="Times New Roman" w:hAnsi="Times New Roman"/>
          <w:b/>
          <w:bCs/>
          <w:sz w:val="28"/>
          <w:szCs w:val="28"/>
        </w:rPr>
        <w:t>ính sách/d</w:t>
      </w:r>
      <w:r w:rsidRPr="00E7309B">
        <w:rPr>
          <w:rFonts w:ascii="Times New Roman" w:eastAsia="Times New Roman" w:hAnsi="Times New Roman"/>
          <w:b/>
          <w:bCs/>
          <w:sz w:val="28"/>
          <w:szCs w:val="28"/>
          <w:lang w:val="vi-VN"/>
        </w:rPr>
        <w:t>ự thảo</w:t>
      </w:r>
    </w:p>
    <w:tbl>
      <w:tblPr>
        <w:tblStyle w:val="TableGrid"/>
        <w:tblW w:w="0" w:type="auto"/>
        <w:tblInd w:w="-5" w:type="dxa"/>
        <w:tblLook w:val="04A0" w:firstRow="1" w:lastRow="0" w:firstColumn="1" w:lastColumn="0" w:noHBand="0" w:noVBand="1"/>
      </w:tblPr>
      <w:tblGrid>
        <w:gridCol w:w="590"/>
        <w:gridCol w:w="2132"/>
        <w:gridCol w:w="4366"/>
        <w:gridCol w:w="3997"/>
        <w:gridCol w:w="3057"/>
      </w:tblGrid>
      <w:tr w:rsidR="00E7309B" w:rsidRPr="00E7309B" w14:paraId="0334497B" w14:textId="77777777" w:rsidTr="008F6C11">
        <w:tc>
          <w:tcPr>
            <w:tcW w:w="590" w:type="dxa"/>
            <w:vAlign w:val="center"/>
          </w:tcPr>
          <w:p w14:paraId="03344975" w14:textId="77777777" w:rsidR="000D42A0" w:rsidRPr="00E7309B" w:rsidRDefault="000D42A0" w:rsidP="000D42A0">
            <w:pPr>
              <w:spacing w:before="120" w:after="120" w:line="234" w:lineRule="atLeast"/>
              <w:jc w:val="center"/>
              <w:rPr>
                <w:rFonts w:ascii="Times New Roman" w:eastAsia="Times New Roman" w:hAnsi="Times New Roman"/>
                <w:b/>
                <w:sz w:val="28"/>
                <w:szCs w:val="28"/>
              </w:rPr>
            </w:pPr>
            <w:r w:rsidRPr="00E7309B">
              <w:rPr>
                <w:rFonts w:ascii="Times New Roman" w:eastAsia="Times New Roman" w:hAnsi="Times New Roman"/>
                <w:b/>
                <w:sz w:val="28"/>
                <w:szCs w:val="28"/>
              </w:rPr>
              <w:t>TT</w:t>
            </w:r>
          </w:p>
        </w:tc>
        <w:tc>
          <w:tcPr>
            <w:tcW w:w="2132" w:type="dxa"/>
            <w:vAlign w:val="center"/>
          </w:tcPr>
          <w:p w14:paraId="03344976" w14:textId="77777777" w:rsidR="000D42A0" w:rsidRPr="00E7309B" w:rsidRDefault="000D42A0" w:rsidP="000D42A0">
            <w:pPr>
              <w:spacing w:before="120" w:after="120" w:line="234" w:lineRule="atLeast"/>
              <w:jc w:val="center"/>
              <w:rPr>
                <w:rFonts w:ascii="Times New Roman" w:eastAsia="Times New Roman" w:hAnsi="Times New Roman"/>
                <w:sz w:val="28"/>
                <w:szCs w:val="28"/>
              </w:rPr>
            </w:pPr>
            <w:r w:rsidRPr="00E7309B">
              <w:rPr>
                <w:rFonts w:ascii="Times New Roman" w:eastAsia="Times New Roman" w:hAnsi="Times New Roman"/>
                <w:b/>
                <w:bCs/>
                <w:sz w:val="28"/>
                <w:szCs w:val="28"/>
                <w:lang w:val="en"/>
              </w:rPr>
              <w:t>CHÍNH SÁCH/ QUY Đ</w:t>
            </w:r>
            <w:r w:rsidRPr="00E7309B">
              <w:rPr>
                <w:rFonts w:ascii="Times New Roman" w:eastAsia="Times New Roman" w:hAnsi="Times New Roman"/>
                <w:b/>
                <w:bCs/>
                <w:sz w:val="28"/>
                <w:szCs w:val="28"/>
                <w:lang w:val="vi-VN"/>
              </w:rPr>
              <w:t>ỊNH CỦA DỰ THẢO VĂN BẢN</w:t>
            </w:r>
          </w:p>
        </w:tc>
        <w:tc>
          <w:tcPr>
            <w:tcW w:w="4366" w:type="dxa"/>
            <w:vAlign w:val="center"/>
          </w:tcPr>
          <w:p w14:paraId="03344977" w14:textId="77777777" w:rsidR="00DE392A" w:rsidRPr="00E7309B" w:rsidRDefault="000D42A0" w:rsidP="000D42A0">
            <w:pPr>
              <w:spacing w:before="120" w:after="120" w:line="234" w:lineRule="atLeast"/>
              <w:jc w:val="center"/>
              <w:rPr>
                <w:rFonts w:ascii="Times New Roman" w:eastAsia="Times New Roman" w:hAnsi="Times New Roman"/>
                <w:b/>
                <w:bCs/>
                <w:sz w:val="28"/>
                <w:szCs w:val="28"/>
                <w:lang w:val="vi-VN"/>
              </w:rPr>
            </w:pPr>
            <w:r w:rsidRPr="00E7309B">
              <w:rPr>
                <w:rFonts w:ascii="Times New Roman" w:eastAsia="Times New Roman" w:hAnsi="Times New Roman"/>
                <w:b/>
                <w:bCs/>
                <w:sz w:val="28"/>
                <w:szCs w:val="28"/>
                <w:lang w:val="en"/>
              </w:rPr>
              <w:t>QUY Đ</w:t>
            </w:r>
            <w:r w:rsidRPr="00E7309B">
              <w:rPr>
                <w:rFonts w:ascii="Times New Roman" w:eastAsia="Times New Roman" w:hAnsi="Times New Roman"/>
                <w:b/>
                <w:bCs/>
                <w:sz w:val="28"/>
                <w:szCs w:val="28"/>
                <w:lang w:val="vi-VN"/>
              </w:rPr>
              <w:t>ỊNH CỦA PH</w:t>
            </w:r>
            <w:r w:rsidRPr="00E7309B">
              <w:rPr>
                <w:rFonts w:ascii="Times New Roman" w:eastAsia="Times New Roman" w:hAnsi="Times New Roman"/>
                <w:b/>
                <w:bCs/>
                <w:sz w:val="28"/>
                <w:szCs w:val="28"/>
              </w:rPr>
              <w:t>ÁP LU</w:t>
            </w:r>
            <w:r w:rsidRPr="00E7309B">
              <w:rPr>
                <w:rFonts w:ascii="Times New Roman" w:eastAsia="Times New Roman" w:hAnsi="Times New Roman"/>
                <w:b/>
                <w:bCs/>
                <w:sz w:val="28"/>
                <w:szCs w:val="28"/>
                <w:lang w:val="vi-VN"/>
              </w:rPr>
              <w:t xml:space="preserve">ẬT </w:t>
            </w:r>
          </w:p>
          <w:p w14:paraId="03344978" w14:textId="77777777" w:rsidR="000D42A0" w:rsidRPr="00E7309B" w:rsidRDefault="000D42A0" w:rsidP="000D42A0">
            <w:pPr>
              <w:spacing w:before="120" w:after="120" w:line="234" w:lineRule="atLeast"/>
              <w:jc w:val="center"/>
              <w:rPr>
                <w:rFonts w:ascii="Times New Roman" w:eastAsia="Times New Roman" w:hAnsi="Times New Roman"/>
                <w:sz w:val="28"/>
                <w:szCs w:val="28"/>
              </w:rPr>
            </w:pPr>
            <w:r w:rsidRPr="00E7309B">
              <w:rPr>
                <w:rFonts w:ascii="Times New Roman" w:eastAsia="Times New Roman" w:hAnsi="Times New Roman"/>
                <w:b/>
                <w:bCs/>
                <w:sz w:val="28"/>
                <w:szCs w:val="28"/>
                <w:lang w:val="vi-VN"/>
              </w:rPr>
              <w:t>HIỆN H</w:t>
            </w:r>
            <w:r w:rsidRPr="00E7309B">
              <w:rPr>
                <w:rFonts w:ascii="Times New Roman" w:eastAsia="Times New Roman" w:hAnsi="Times New Roman"/>
                <w:b/>
                <w:bCs/>
                <w:sz w:val="28"/>
                <w:szCs w:val="28"/>
              </w:rPr>
              <w:t>ÀNH CÓ LIÊN QUAN</w:t>
            </w:r>
          </w:p>
        </w:tc>
        <w:tc>
          <w:tcPr>
            <w:tcW w:w="3997" w:type="dxa"/>
            <w:vAlign w:val="center"/>
          </w:tcPr>
          <w:p w14:paraId="03344979" w14:textId="77777777" w:rsidR="000D42A0" w:rsidRPr="00E7309B" w:rsidRDefault="000D42A0" w:rsidP="000D42A0">
            <w:pPr>
              <w:spacing w:before="120" w:after="120" w:line="234" w:lineRule="atLeast"/>
              <w:jc w:val="center"/>
              <w:rPr>
                <w:rFonts w:ascii="Times New Roman" w:eastAsia="Times New Roman" w:hAnsi="Times New Roman"/>
                <w:sz w:val="28"/>
                <w:szCs w:val="28"/>
              </w:rPr>
            </w:pPr>
            <w:r w:rsidRPr="00E7309B">
              <w:rPr>
                <w:rFonts w:ascii="Times New Roman" w:eastAsia="Times New Roman" w:hAnsi="Times New Roman"/>
                <w:b/>
                <w:bCs/>
                <w:sz w:val="28"/>
                <w:szCs w:val="28"/>
                <w:lang w:val="en"/>
              </w:rPr>
              <w:t>ĐÁNH GIÁ</w:t>
            </w:r>
            <w:r w:rsidRPr="00E7309B">
              <w:rPr>
                <w:rFonts w:ascii="Times New Roman" w:eastAsia="Times New Roman" w:hAnsi="Times New Roman"/>
                <w:b/>
                <w:bCs/>
                <w:sz w:val="28"/>
                <w:szCs w:val="28"/>
                <w:lang w:val="en"/>
              </w:rPr>
              <w:br/>
              <w:t>(Tính h</w:t>
            </w:r>
            <w:r w:rsidRPr="00E7309B">
              <w:rPr>
                <w:rFonts w:ascii="Times New Roman" w:eastAsia="Times New Roman" w:hAnsi="Times New Roman"/>
                <w:b/>
                <w:bCs/>
                <w:sz w:val="28"/>
                <w:szCs w:val="28"/>
                <w:lang w:val="vi-VN"/>
              </w:rPr>
              <w:t>ợp hiến, t</w:t>
            </w:r>
            <w:r w:rsidRPr="00E7309B">
              <w:rPr>
                <w:rFonts w:ascii="Times New Roman" w:eastAsia="Times New Roman" w:hAnsi="Times New Roman"/>
                <w:b/>
                <w:bCs/>
                <w:sz w:val="28"/>
                <w:szCs w:val="28"/>
              </w:rPr>
              <w:t>ính h</w:t>
            </w:r>
            <w:r w:rsidRPr="00E7309B">
              <w:rPr>
                <w:rFonts w:ascii="Times New Roman" w:eastAsia="Times New Roman" w:hAnsi="Times New Roman"/>
                <w:b/>
                <w:bCs/>
                <w:sz w:val="28"/>
                <w:szCs w:val="28"/>
                <w:lang w:val="vi-VN"/>
              </w:rPr>
              <w:t>ợp ph</w:t>
            </w:r>
            <w:r w:rsidRPr="00E7309B">
              <w:rPr>
                <w:rFonts w:ascii="Times New Roman" w:eastAsia="Times New Roman" w:hAnsi="Times New Roman"/>
                <w:b/>
                <w:bCs/>
                <w:sz w:val="28"/>
                <w:szCs w:val="28"/>
              </w:rPr>
              <w:t>áp, tính th</w:t>
            </w:r>
            <w:r w:rsidRPr="00E7309B">
              <w:rPr>
                <w:rFonts w:ascii="Times New Roman" w:eastAsia="Times New Roman" w:hAnsi="Times New Roman"/>
                <w:b/>
                <w:bCs/>
                <w:sz w:val="28"/>
                <w:szCs w:val="28"/>
                <w:lang w:val="vi-VN"/>
              </w:rPr>
              <w:t>ống nhất của ch</w:t>
            </w:r>
            <w:r w:rsidRPr="00E7309B">
              <w:rPr>
                <w:rFonts w:ascii="Times New Roman" w:eastAsia="Times New Roman" w:hAnsi="Times New Roman"/>
                <w:b/>
                <w:bCs/>
                <w:sz w:val="28"/>
                <w:szCs w:val="28"/>
              </w:rPr>
              <w:t>ính sách/d</w:t>
            </w:r>
            <w:r w:rsidRPr="00E7309B">
              <w:rPr>
                <w:rFonts w:ascii="Times New Roman" w:eastAsia="Times New Roman" w:hAnsi="Times New Roman"/>
                <w:b/>
                <w:bCs/>
                <w:sz w:val="28"/>
                <w:szCs w:val="28"/>
                <w:lang w:val="vi-VN"/>
              </w:rPr>
              <w:t>ự thảo văn bản)</w:t>
            </w:r>
          </w:p>
        </w:tc>
        <w:tc>
          <w:tcPr>
            <w:tcW w:w="3057" w:type="dxa"/>
            <w:vAlign w:val="center"/>
          </w:tcPr>
          <w:p w14:paraId="0334497A" w14:textId="77777777" w:rsidR="000D42A0" w:rsidRPr="00E7309B" w:rsidRDefault="000D42A0" w:rsidP="000D42A0">
            <w:pPr>
              <w:spacing w:before="120" w:after="120" w:line="234" w:lineRule="atLeast"/>
              <w:jc w:val="center"/>
              <w:rPr>
                <w:rFonts w:ascii="Times New Roman" w:eastAsia="Times New Roman" w:hAnsi="Times New Roman"/>
                <w:sz w:val="28"/>
                <w:szCs w:val="28"/>
              </w:rPr>
            </w:pPr>
            <w:r w:rsidRPr="00E7309B">
              <w:rPr>
                <w:rFonts w:ascii="Times New Roman" w:eastAsia="Times New Roman" w:hAnsi="Times New Roman"/>
                <w:b/>
                <w:bCs/>
                <w:sz w:val="28"/>
                <w:szCs w:val="28"/>
                <w:lang w:val="en"/>
              </w:rPr>
              <w:t>Đ</w:t>
            </w:r>
            <w:r w:rsidRPr="00E7309B">
              <w:rPr>
                <w:rFonts w:ascii="Times New Roman" w:eastAsia="Times New Roman" w:hAnsi="Times New Roman"/>
                <w:b/>
                <w:bCs/>
                <w:sz w:val="28"/>
                <w:szCs w:val="28"/>
                <w:lang w:val="vi-VN"/>
              </w:rPr>
              <w:t>Ề XUẤT XỬ L</w:t>
            </w:r>
            <w:r w:rsidRPr="00E7309B">
              <w:rPr>
                <w:rFonts w:ascii="Times New Roman" w:eastAsia="Times New Roman" w:hAnsi="Times New Roman"/>
                <w:b/>
                <w:bCs/>
                <w:sz w:val="28"/>
                <w:szCs w:val="28"/>
              </w:rPr>
              <w:t>Ý</w:t>
            </w:r>
          </w:p>
        </w:tc>
      </w:tr>
      <w:tr w:rsidR="00E7309B" w:rsidRPr="00E7309B" w14:paraId="3B09B0CF" w14:textId="77777777" w:rsidTr="008F6C11">
        <w:tc>
          <w:tcPr>
            <w:tcW w:w="590" w:type="dxa"/>
            <w:vAlign w:val="center"/>
          </w:tcPr>
          <w:p w14:paraId="3D36935A" w14:textId="6A9DCDBC" w:rsidR="004E095A" w:rsidRPr="00E7309B" w:rsidRDefault="004E095A" w:rsidP="004E095A">
            <w:pPr>
              <w:spacing w:before="120" w:after="120" w:line="234" w:lineRule="atLeast"/>
              <w:jc w:val="center"/>
              <w:rPr>
                <w:rFonts w:ascii="Times New Roman" w:eastAsia="Times New Roman" w:hAnsi="Times New Roman"/>
                <w:bCs/>
                <w:sz w:val="28"/>
                <w:szCs w:val="28"/>
              </w:rPr>
            </w:pPr>
            <w:r w:rsidRPr="00E7309B">
              <w:rPr>
                <w:rFonts w:ascii="Times New Roman" w:eastAsia="Times New Roman" w:hAnsi="Times New Roman"/>
                <w:bCs/>
                <w:sz w:val="28"/>
                <w:szCs w:val="28"/>
              </w:rPr>
              <w:t>1</w:t>
            </w:r>
          </w:p>
        </w:tc>
        <w:tc>
          <w:tcPr>
            <w:tcW w:w="2132" w:type="dxa"/>
          </w:tcPr>
          <w:p w14:paraId="71BFB78A" w14:textId="179B9046" w:rsidR="004E095A" w:rsidRPr="00E7309B" w:rsidRDefault="004E095A" w:rsidP="004E095A">
            <w:pPr>
              <w:spacing w:before="120" w:after="120" w:line="234" w:lineRule="atLeast"/>
              <w:jc w:val="both"/>
              <w:rPr>
                <w:rFonts w:ascii="Times New Roman" w:eastAsia="Times New Roman" w:hAnsi="Times New Roman"/>
                <w:b/>
                <w:bCs/>
                <w:sz w:val="28"/>
                <w:szCs w:val="28"/>
                <w:lang w:val="en"/>
              </w:rPr>
            </w:pPr>
            <w:r w:rsidRPr="00E7309B">
              <w:rPr>
                <w:rFonts w:ascii="Times New Roman" w:hAnsi="Times New Roman"/>
                <w:sz w:val="28"/>
                <w:szCs w:val="28"/>
              </w:rPr>
              <w:t>Chuyển đổi số toàn diện hoạt động đo lường</w:t>
            </w:r>
          </w:p>
        </w:tc>
        <w:tc>
          <w:tcPr>
            <w:tcW w:w="4366" w:type="dxa"/>
          </w:tcPr>
          <w:p w14:paraId="4C3AC2E0" w14:textId="77777777" w:rsidR="004E095A" w:rsidRPr="00E7309B" w:rsidRDefault="004E095A" w:rsidP="004E095A">
            <w:pPr>
              <w:spacing w:before="120" w:after="120" w:line="234" w:lineRule="atLeast"/>
              <w:jc w:val="both"/>
              <w:rPr>
                <w:rFonts w:ascii="Times New Roman" w:hAnsi="Times New Roman"/>
                <w:iCs/>
                <w:sz w:val="28"/>
                <w:szCs w:val="28"/>
                <w:shd w:val="clear" w:color="auto" w:fill="FFFFFF"/>
              </w:rPr>
            </w:pPr>
            <w:r w:rsidRPr="00E7309B">
              <w:rPr>
                <w:rFonts w:ascii="Times New Roman" w:hAnsi="Times New Roman"/>
                <w:bCs/>
                <w:sz w:val="28"/>
                <w:szCs w:val="28"/>
                <w:shd w:val="clear" w:color="auto" w:fill="FFFFFF"/>
              </w:rPr>
              <w:t>Khoản 5 Điều 8c. Cơ sở dữ liệu quốc gia về tiêu chuẩn, đo lường, chất lượng (</w:t>
            </w:r>
            <w:r w:rsidRPr="00E7309B">
              <w:rPr>
                <w:rFonts w:ascii="Times New Roman" w:hAnsi="Times New Roman"/>
                <w:iCs/>
                <w:sz w:val="28"/>
                <w:szCs w:val="28"/>
                <w:shd w:val="clear" w:color="auto" w:fill="FFFFFF"/>
              </w:rPr>
              <w:t xml:space="preserve">Luật  </w:t>
            </w:r>
            <w:r w:rsidRPr="00E7309B">
              <w:rPr>
                <w:rFonts w:ascii="Times New Roman" w:hAnsi="Times New Roman"/>
                <w:sz w:val="28"/>
                <w:szCs w:val="28"/>
                <w:shd w:val="clear" w:color="auto" w:fill="FFFFFF"/>
              </w:rPr>
              <w:t>số: 70/2025/QH15</w:t>
            </w:r>
            <w:r w:rsidRPr="00E7309B">
              <w:rPr>
                <w:rFonts w:ascii="Times New Roman" w:hAnsi="Times New Roman"/>
                <w:iCs/>
                <w:sz w:val="28"/>
                <w:szCs w:val="28"/>
                <w:shd w:val="clear" w:color="auto" w:fill="FFFFFF"/>
              </w:rPr>
              <w:t xml:space="preserve"> ngày  14/6/2025 sửa đổi, bổ sung một số điều của </w:t>
            </w:r>
            <w:hyperlink r:id="rId11" w:tgtFrame="_blank" w:history="1">
              <w:r w:rsidRPr="00E7309B">
                <w:rPr>
                  <w:rStyle w:val="Hyperlink"/>
                  <w:rFonts w:ascii="Times New Roman" w:hAnsi="Times New Roman"/>
                  <w:iCs/>
                  <w:color w:val="auto"/>
                  <w:sz w:val="28"/>
                  <w:szCs w:val="28"/>
                  <w:u w:val="none"/>
                  <w:shd w:val="clear" w:color="auto" w:fill="FFFFFF"/>
                </w:rPr>
                <w:t>Luật Tiêu chuẩn và quy chuẩn kỹ thuật</w:t>
              </w:r>
            </w:hyperlink>
            <w:r w:rsidRPr="00E7309B">
              <w:rPr>
                <w:rFonts w:ascii="Times New Roman" w:hAnsi="Times New Roman"/>
                <w:iCs/>
                <w:sz w:val="28"/>
                <w:szCs w:val="28"/>
                <w:shd w:val="clear" w:color="auto" w:fill="FFFFFF"/>
              </w:rPr>
              <w:t>) quy định</w:t>
            </w:r>
          </w:p>
          <w:p w14:paraId="0AF28FA0" w14:textId="77777777" w:rsidR="004E095A" w:rsidRPr="00E7309B" w:rsidRDefault="004E095A" w:rsidP="004E095A">
            <w:pPr>
              <w:spacing w:before="120" w:after="120" w:line="234" w:lineRule="atLeast"/>
              <w:jc w:val="both"/>
              <w:rPr>
                <w:rFonts w:ascii="Times New Roman" w:hAnsi="Times New Roman"/>
                <w:iCs/>
                <w:sz w:val="28"/>
                <w:szCs w:val="28"/>
                <w:shd w:val="clear" w:color="auto" w:fill="FFFFFF"/>
              </w:rPr>
            </w:pPr>
            <w:r w:rsidRPr="00E7309B">
              <w:rPr>
                <w:rFonts w:ascii="Times New Roman" w:hAnsi="Times New Roman"/>
                <w:iCs/>
                <w:sz w:val="28"/>
                <w:szCs w:val="28"/>
                <w:shd w:val="clear" w:color="auto" w:fill="FFFFFF"/>
              </w:rPr>
              <w:t>Khoản 1 Điều 9 Luật Dữ liệu số 60/2024/QH15 ngày 30/11/2024 quy định:</w:t>
            </w:r>
          </w:p>
          <w:p w14:paraId="02DEFA02" w14:textId="77777777" w:rsidR="004E095A" w:rsidRPr="00E7309B" w:rsidRDefault="004E095A" w:rsidP="004E095A">
            <w:pPr>
              <w:spacing w:before="120" w:after="120" w:line="234" w:lineRule="atLeast"/>
              <w:jc w:val="both"/>
              <w:rPr>
                <w:rFonts w:ascii="Times New Roman" w:hAnsi="Times New Roman"/>
                <w:sz w:val="28"/>
                <w:szCs w:val="28"/>
                <w:shd w:val="clear" w:color="auto" w:fill="FFFFFF"/>
              </w:rPr>
            </w:pPr>
            <w:r w:rsidRPr="00E7309B">
              <w:rPr>
                <w:rFonts w:ascii="Times New Roman" w:hAnsi="Times New Roman"/>
                <w:sz w:val="28"/>
                <w:szCs w:val="28"/>
                <w:shd w:val="clear" w:color="auto" w:fill="FFFFFF"/>
              </w:rPr>
              <w:t>Luật giao dịch điện tử số 20/2023/QH15 ngày 22/6/2023</w:t>
            </w:r>
          </w:p>
          <w:p w14:paraId="62F10CC9" w14:textId="783F6D9D" w:rsidR="00A37EE9" w:rsidRPr="00E7309B" w:rsidRDefault="00AA324E" w:rsidP="004E095A">
            <w:pPr>
              <w:spacing w:before="120" w:after="120" w:line="234" w:lineRule="atLeast"/>
              <w:jc w:val="both"/>
              <w:rPr>
                <w:rFonts w:ascii="Times New Roman" w:hAnsi="Times New Roman"/>
                <w:sz w:val="28"/>
                <w:szCs w:val="28"/>
                <w:shd w:val="clear" w:color="auto" w:fill="FFFFFF"/>
              </w:rPr>
            </w:pPr>
            <w:r>
              <w:rPr>
                <w:rFonts w:ascii="Times New Roman" w:eastAsia="Times New Roman" w:hAnsi="Times New Roman"/>
                <w:bCs/>
                <w:sz w:val="28"/>
                <w:szCs w:val="28"/>
                <w:lang w:val="en"/>
              </w:rPr>
              <w:t>Luật số 78/2025/</w:t>
            </w:r>
            <w:r w:rsidR="00EE275B">
              <w:rPr>
                <w:rFonts w:ascii="Times New Roman" w:eastAsia="Times New Roman" w:hAnsi="Times New Roman"/>
                <w:bCs/>
                <w:sz w:val="28"/>
                <w:szCs w:val="28"/>
                <w:lang w:val="vi-VN"/>
              </w:rPr>
              <w:t>QH15</w:t>
            </w:r>
            <w:r>
              <w:rPr>
                <w:rFonts w:ascii="Times New Roman" w:eastAsia="Times New Roman" w:hAnsi="Times New Roman"/>
                <w:bCs/>
                <w:sz w:val="28"/>
                <w:szCs w:val="28"/>
                <w:lang w:val="en"/>
              </w:rPr>
              <w:t xml:space="preserve"> sửa đổi bố sung một số </w:t>
            </w:r>
            <w:r>
              <w:rPr>
                <w:rFonts w:ascii="Times New Roman" w:eastAsia="Times New Roman" w:hAnsi="Times New Roman"/>
                <w:bCs/>
                <w:sz w:val="28"/>
                <w:szCs w:val="28"/>
                <w:lang w:val="vi-VN"/>
              </w:rPr>
              <w:t>điều</w:t>
            </w:r>
            <w:r w:rsidR="00A37EE9" w:rsidRPr="00E7309B">
              <w:rPr>
                <w:rFonts w:ascii="Times New Roman" w:eastAsia="Times New Roman" w:hAnsi="Times New Roman"/>
                <w:bCs/>
                <w:sz w:val="28"/>
                <w:szCs w:val="28"/>
                <w:lang w:val="en"/>
              </w:rPr>
              <w:t xml:space="preserve"> của Luật Chất lượng sản phẩm hàng hóa</w:t>
            </w:r>
          </w:p>
        </w:tc>
        <w:tc>
          <w:tcPr>
            <w:tcW w:w="3997" w:type="dxa"/>
          </w:tcPr>
          <w:p w14:paraId="54846B56" w14:textId="494A3F19" w:rsidR="004E095A" w:rsidRPr="00E7309B" w:rsidRDefault="004E095A" w:rsidP="00357B19">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Chính sách không có nội dung mâu thu</w:t>
            </w:r>
            <w:r w:rsidR="00357B19" w:rsidRPr="00E7309B">
              <w:rPr>
                <w:rFonts w:ascii="Times New Roman" w:eastAsia="Times New Roman" w:hAnsi="Times New Roman"/>
                <w:bCs/>
                <w:sz w:val="28"/>
                <w:szCs w:val="28"/>
                <w:lang w:val="en"/>
              </w:rPr>
              <w:t>ẫ</w:t>
            </w:r>
            <w:r w:rsidRPr="00E7309B">
              <w:rPr>
                <w:rFonts w:ascii="Times New Roman" w:eastAsia="Times New Roman" w:hAnsi="Times New Roman"/>
                <w:bCs/>
                <w:sz w:val="28"/>
                <w:szCs w:val="28"/>
                <w:lang w:val="en"/>
              </w:rPr>
              <w:t>n, chồng chéo</w:t>
            </w:r>
          </w:p>
        </w:tc>
        <w:tc>
          <w:tcPr>
            <w:tcW w:w="3057" w:type="dxa"/>
          </w:tcPr>
          <w:p w14:paraId="7716A6CB" w14:textId="772D1582" w:rsidR="004E095A" w:rsidRPr="00E7309B" w:rsidRDefault="004E095A" w:rsidP="004E095A">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Không có đề xuất</w:t>
            </w:r>
          </w:p>
        </w:tc>
      </w:tr>
      <w:tr w:rsidR="00E7309B" w:rsidRPr="00E7309B" w14:paraId="4418CC61" w14:textId="77777777" w:rsidTr="008F6C11">
        <w:tc>
          <w:tcPr>
            <w:tcW w:w="590" w:type="dxa"/>
            <w:vAlign w:val="center"/>
          </w:tcPr>
          <w:p w14:paraId="5C45D04B" w14:textId="42EA9FE1" w:rsidR="004E095A" w:rsidRPr="00E7309B" w:rsidRDefault="004E095A" w:rsidP="004E095A">
            <w:pPr>
              <w:spacing w:before="120" w:after="120" w:line="234" w:lineRule="atLeast"/>
              <w:jc w:val="center"/>
              <w:rPr>
                <w:rFonts w:ascii="Times New Roman" w:eastAsia="Times New Roman" w:hAnsi="Times New Roman"/>
                <w:bCs/>
                <w:sz w:val="28"/>
                <w:szCs w:val="28"/>
              </w:rPr>
            </w:pPr>
            <w:r w:rsidRPr="00E7309B">
              <w:rPr>
                <w:rFonts w:ascii="Times New Roman" w:eastAsia="Times New Roman" w:hAnsi="Times New Roman"/>
                <w:bCs/>
                <w:sz w:val="28"/>
                <w:szCs w:val="28"/>
              </w:rPr>
              <w:t>2</w:t>
            </w:r>
          </w:p>
        </w:tc>
        <w:tc>
          <w:tcPr>
            <w:tcW w:w="2132" w:type="dxa"/>
          </w:tcPr>
          <w:p w14:paraId="2EDC4C40" w14:textId="421B3CF7" w:rsidR="009040F3" w:rsidRPr="00E7309B" w:rsidRDefault="009040F3" w:rsidP="009040F3">
            <w:pPr>
              <w:jc w:val="both"/>
              <w:rPr>
                <w:rFonts w:ascii="Times New Roman" w:hAnsi="Times New Roman"/>
                <w:sz w:val="28"/>
                <w:szCs w:val="28"/>
              </w:rPr>
            </w:pPr>
            <w:r w:rsidRPr="00E7309B">
              <w:rPr>
                <w:rFonts w:ascii="Times New Roman" w:hAnsi="Times New Roman"/>
                <w:sz w:val="28"/>
                <w:szCs w:val="28"/>
              </w:rPr>
              <w:t>Nâng cao năng lực hệ thống đo lường quố</w:t>
            </w:r>
            <w:r w:rsidR="00357B19" w:rsidRPr="00E7309B">
              <w:rPr>
                <w:rFonts w:ascii="Times New Roman" w:hAnsi="Times New Roman"/>
                <w:sz w:val="28"/>
                <w:szCs w:val="28"/>
              </w:rPr>
              <w:t xml:space="preserve">c gia và phát huy vai </w:t>
            </w:r>
            <w:r w:rsidR="00357B19" w:rsidRPr="00E7309B">
              <w:rPr>
                <w:rFonts w:ascii="Times New Roman" w:hAnsi="Times New Roman"/>
                <w:sz w:val="28"/>
                <w:szCs w:val="28"/>
              </w:rPr>
              <w:lastRenderedPageBreak/>
              <w:t xml:space="preserve">trò </w:t>
            </w:r>
            <w:r w:rsidRPr="00E7309B">
              <w:rPr>
                <w:rFonts w:ascii="Times New Roman" w:hAnsi="Times New Roman"/>
                <w:sz w:val="28"/>
                <w:szCs w:val="28"/>
              </w:rPr>
              <w:t>doanh nghiệp;</w:t>
            </w:r>
          </w:p>
          <w:p w14:paraId="7D54C0DB" w14:textId="5404A6BE" w:rsidR="004E095A" w:rsidRPr="00E7309B" w:rsidRDefault="004E095A" w:rsidP="004E095A">
            <w:pPr>
              <w:spacing w:before="120" w:after="120" w:line="234" w:lineRule="atLeast"/>
              <w:jc w:val="both"/>
              <w:rPr>
                <w:rFonts w:ascii="Times New Roman" w:eastAsia="Times New Roman" w:hAnsi="Times New Roman"/>
                <w:b/>
                <w:bCs/>
                <w:sz w:val="28"/>
                <w:szCs w:val="28"/>
                <w:lang w:val="en"/>
              </w:rPr>
            </w:pPr>
          </w:p>
        </w:tc>
        <w:tc>
          <w:tcPr>
            <w:tcW w:w="4366" w:type="dxa"/>
          </w:tcPr>
          <w:p w14:paraId="7562D764" w14:textId="6125C132" w:rsidR="004E095A" w:rsidRPr="00E7309B" w:rsidRDefault="004E095A" w:rsidP="004E095A">
            <w:pPr>
              <w:spacing w:before="120" w:after="120" w:line="234" w:lineRule="atLeast"/>
              <w:rPr>
                <w:rFonts w:ascii="Times New Roman" w:hAnsi="Times New Roman"/>
                <w:i/>
                <w:sz w:val="28"/>
                <w:szCs w:val="28"/>
                <w:shd w:val="clear" w:color="auto" w:fill="FFFFFF"/>
              </w:rPr>
            </w:pPr>
            <w:r w:rsidRPr="00E7309B">
              <w:rPr>
                <w:rFonts w:ascii="Times New Roman" w:hAnsi="Times New Roman"/>
                <w:sz w:val="28"/>
                <w:szCs w:val="28"/>
                <w:shd w:val="clear" w:color="auto" w:fill="FFFFFF"/>
              </w:rPr>
              <w:lastRenderedPageBreak/>
              <w:t xml:space="preserve">Đề án “Tăng cường, đổi mới hoạt động đo lường hỗ trợ doanh nghiệp Việt Nam nâng cao năng lực cạnh tranh và hội nhập quốc tế giai đoạn đến năm 2025, định hướng đến năm </w:t>
            </w:r>
            <w:r w:rsidRPr="00E7309B">
              <w:rPr>
                <w:rFonts w:ascii="Times New Roman" w:hAnsi="Times New Roman"/>
                <w:sz w:val="28"/>
                <w:szCs w:val="28"/>
                <w:shd w:val="clear" w:color="auto" w:fill="FFFFFF"/>
              </w:rPr>
              <w:lastRenderedPageBreak/>
              <w:t>2030” (Quyết định số 996/QĐ-TTg ngày 10/8/2018 của Thủ tưở</w:t>
            </w:r>
            <w:r w:rsidR="006E272E">
              <w:rPr>
                <w:rFonts w:ascii="Times New Roman" w:hAnsi="Times New Roman"/>
                <w:sz w:val="28"/>
                <w:szCs w:val="28"/>
                <w:shd w:val="clear" w:color="auto" w:fill="FFFFFF"/>
              </w:rPr>
              <w:t xml:space="preserve">ng Chính </w:t>
            </w:r>
            <w:r w:rsidR="006E272E">
              <w:rPr>
                <w:rFonts w:ascii="Times New Roman" w:hAnsi="Times New Roman"/>
                <w:sz w:val="28"/>
                <w:szCs w:val="28"/>
                <w:shd w:val="clear" w:color="auto" w:fill="FFFFFF"/>
                <w:lang w:val="vi-VN"/>
              </w:rPr>
              <w:t>phủ</w:t>
            </w:r>
            <w:r w:rsidRPr="00E7309B">
              <w:rPr>
                <w:rFonts w:ascii="Times New Roman" w:hAnsi="Times New Roman"/>
                <w:sz w:val="28"/>
                <w:szCs w:val="28"/>
                <w:shd w:val="clear" w:color="auto" w:fill="FFFFFF"/>
              </w:rPr>
              <w:t xml:space="preserve">) nêu nhiệm vụ giải pháp triển khai công tác hỗ trợ doanh nghiệp đảm bảo chất lượng sản phẩm hàng hóa: </w:t>
            </w:r>
            <w:r w:rsidRPr="00E7309B">
              <w:rPr>
                <w:rFonts w:ascii="Times New Roman" w:hAnsi="Times New Roman"/>
                <w:i/>
                <w:sz w:val="28"/>
                <w:szCs w:val="28"/>
                <w:shd w:val="clear" w:color="auto" w:fill="FFFFFF"/>
              </w:rPr>
              <w:t>“ Hỗ trợ doanh nghiệp triển khai áp dụng Chương trình đảm bảo đo lường thông qua hoạt động kiểm định, hiệu chuẩn, thử nghiệm phương tiện đo, chuẩn đo lường và hoạt động xây dựng phương pháp đo</w:t>
            </w:r>
          </w:p>
          <w:p w14:paraId="1537E719" w14:textId="00AEECEA" w:rsidR="004E095A" w:rsidRPr="00E7309B" w:rsidRDefault="004E095A" w:rsidP="004E095A">
            <w:pPr>
              <w:spacing w:before="120" w:after="120" w:line="234" w:lineRule="atLeast"/>
              <w:jc w:val="both"/>
              <w:rPr>
                <w:rFonts w:ascii="Times New Roman" w:hAnsi="Times New Roman"/>
                <w:sz w:val="28"/>
                <w:szCs w:val="28"/>
                <w:shd w:val="clear" w:color="auto" w:fill="FFFFFF"/>
              </w:rPr>
            </w:pPr>
            <w:r w:rsidRPr="00E7309B">
              <w:rPr>
                <w:rFonts w:ascii="Times New Roman" w:eastAsia="Times New Roman" w:hAnsi="Times New Roman"/>
                <w:bCs/>
                <w:sz w:val="28"/>
                <w:szCs w:val="28"/>
                <w:lang w:val="en"/>
              </w:rPr>
              <w:t xml:space="preserve">Luật Hỗ trợ doanh nghiệp nhỏ và vừa </w:t>
            </w:r>
            <w:r w:rsidRPr="00E7309B">
              <w:rPr>
                <w:rFonts w:ascii="Times New Roman" w:hAnsi="Times New Roman"/>
                <w:sz w:val="28"/>
                <w:szCs w:val="28"/>
                <w:shd w:val="clear" w:color="auto" w:fill="FFFFFF"/>
              </w:rPr>
              <w:t xml:space="preserve">số 04/2017/QH14 </w:t>
            </w:r>
          </w:p>
          <w:p w14:paraId="37779C2D" w14:textId="3EB6AA45" w:rsidR="009040F3" w:rsidRPr="00E7309B" w:rsidRDefault="009040F3" w:rsidP="004E095A">
            <w:pPr>
              <w:spacing w:before="120" w:after="120" w:line="234" w:lineRule="atLeast"/>
              <w:jc w:val="both"/>
              <w:rPr>
                <w:rFonts w:ascii="Times New Roman" w:eastAsia="Times New Roman" w:hAnsi="Times New Roman"/>
                <w:b/>
                <w:bCs/>
                <w:sz w:val="28"/>
                <w:szCs w:val="28"/>
                <w:lang w:val="en"/>
              </w:rPr>
            </w:pPr>
            <w:r w:rsidRPr="00E7309B">
              <w:rPr>
                <w:rFonts w:ascii="Times New Roman" w:eastAsia="Times New Roman" w:hAnsi="Times New Roman"/>
                <w:bCs/>
                <w:sz w:val="28"/>
                <w:szCs w:val="28"/>
                <w:lang w:val="en"/>
              </w:rPr>
              <w:t>Luật Đầu tư số 143/2025/QH15</w:t>
            </w:r>
          </w:p>
        </w:tc>
        <w:tc>
          <w:tcPr>
            <w:tcW w:w="3997" w:type="dxa"/>
          </w:tcPr>
          <w:p w14:paraId="02AF45B0" w14:textId="2C00768B" w:rsidR="004E095A" w:rsidRPr="00E7309B" w:rsidRDefault="004E095A" w:rsidP="00357B19">
            <w:pPr>
              <w:spacing w:before="120" w:after="120" w:line="234" w:lineRule="atLeast"/>
              <w:jc w:val="center"/>
              <w:rPr>
                <w:rFonts w:ascii="Times New Roman" w:eastAsia="Times New Roman" w:hAnsi="Times New Roman"/>
                <w:b/>
                <w:bCs/>
                <w:sz w:val="28"/>
                <w:szCs w:val="28"/>
                <w:lang w:val="en"/>
              </w:rPr>
            </w:pPr>
            <w:r w:rsidRPr="00E7309B">
              <w:rPr>
                <w:rFonts w:ascii="Times New Roman" w:eastAsia="Times New Roman" w:hAnsi="Times New Roman"/>
                <w:bCs/>
                <w:sz w:val="28"/>
                <w:szCs w:val="28"/>
                <w:lang w:val="en"/>
              </w:rPr>
              <w:lastRenderedPageBreak/>
              <w:t>Chính sách không có nội dung mâu thu</w:t>
            </w:r>
            <w:r w:rsidR="00357B19" w:rsidRPr="00E7309B">
              <w:rPr>
                <w:rFonts w:ascii="Times New Roman" w:eastAsia="Times New Roman" w:hAnsi="Times New Roman"/>
                <w:bCs/>
                <w:sz w:val="28"/>
                <w:szCs w:val="28"/>
                <w:lang w:val="en"/>
              </w:rPr>
              <w:t>ẫ</w:t>
            </w:r>
            <w:r w:rsidRPr="00E7309B">
              <w:rPr>
                <w:rFonts w:ascii="Times New Roman" w:eastAsia="Times New Roman" w:hAnsi="Times New Roman"/>
                <w:bCs/>
                <w:sz w:val="28"/>
                <w:szCs w:val="28"/>
                <w:lang w:val="en"/>
              </w:rPr>
              <w:t>n, chồng chéo</w:t>
            </w:r>
          </w:p>
        </w:tc>
        <w:tc>
          <w:tcPr>
            <w:tcW w:w="3057" w:type="dxa"/>
          </w:tcPr>
          <w:p w14:paraId="19113487" w14:textId="46ACF3D2" w:rsidR="004E095A" w:rsidRPr="00E7309B" w:rsidRDefault="004E095A" w:rsidP="004E095A">
            <w:pPr>
              <w:spacing w:before="120" w:after="120" w:line="234" w:lineRule="atLeast"/>
              <w:jc w:val="center"/>
              <w:rPr>
                <w:rFonts w:ascii="Times New Roman" w:eastAsia="Times New Roman" w:hAnsi="Times New Roman"/>
                <w:b/>
                <w:bCs/>
                <w:sz w:val="28"/>
                <w:szCs w:val="28"/>
                <w:lang w:val="en"/>
              </w:rPr>
            </w:pPr>
            <w:r w:rsidRPr="00E7309B">
              <w:rPr>
                <w:rFonts w:ascii="Times New Roman" w:eastAsia="Times New Roman" w:hAnsi="Times New Roman"/>
                <w:bCs/>
                <w:sz w:val="28"/>
                <w:szCs w:val="28"/>
                <w:lang w:val="en"/>
              </w:rPr>
              <w:t>Không có đề xuất</w:t>
            </w:r>
          </w:p>
        </w:tc>
      </w:tr>
      <w:tr w:rsidR="00E7309B" w:rsidRPr="00E7309B" w14:paraId="033449B4" w14:textId="77777777" w:rsidTr="008F6C11">
        <w:trPr>
          <w:trHeight w:val="1032"/>
        </w:trPr>
        <w:tc>
          <w:tcPr>
            <w:tcW w:w="590" w:type="dxa"/>
            <w:vMerge w:val="restart"/>
          </w:tcPr>
          <w:p w14:paraId="033449A8" w14:textId="77777777" w:rsidR="004E095A" w:rsidRPr="00E7309B" w:rsidRDefault="004E095A" w:rsidP="004E095A">
            <w:pPr>
              <w:spacing w:before="120" w:after="120" w:line="234" w:lineRule="atLeast"/>
              <w:jc w:val="center"/>
              <w:rPr>
                <w:rFonts w:ascii="Times New Roman" w:eastAsia="Times New Roman" w:hAnsi="Times New Roman"/>
                <w:bCs/>
                <w:sz w:val="28"/>
                <w:szCs w:val="28"/>
              </w:rPr>
            </w:pPr>
            <w:r w:rsidRPr="00E7309B">
              <w:rPr>
                <w:rFonts w:ascii="Times New Roman" w:eastAsia="Times New Roman" w:hAnsi="Times New Roman"/>
                <w:bCs/>
                <w:sz w:val="28"/>
                <w:szCs w:val="28"/>
              </w:rPr>
              <w:lastRenderedPageBreak/>
              <w:t>3</w:t>
            </w:r>
          </w:p>
        </w:tc>
        <w:tc>
          <w:tcPr>
            <w:tcW w:w="2132" w:type="dxa"/>
            <w:vMerge w:val="restart"/>
          </w:tcPr>
          <w:p w14:paraId="50EE28EA" w14:textId="77777777" w:rsidR="004E095A" w:rsidRPr="00E7309B" w:rsidRDefault="004E095A" w:rsidP="004E095A">
            <w:pPr>
              <w:widowControl w:val="0"/>
              <w:tabs>
                <w:tab w:val="left" w:pos="90"/>
              </w:tabs>
              <w:spacing w:before="120" w:after="120" w:line="264" w:lineRule="auto"/>
              <w:jc w:val="both"/>
              <w:rPr>
                <w:rFonts w:ascii="Times New Roman" w:hAnsi="Times New Roman"/>
                <w:sz w:val="28"/>
                <w:szCs w:val="28"/>
              </w:rPr>
            </w:pPr>
            <w:r w:rsidRPr="00E7309B">
              <w:rPr>
                <w:rFonts w:ascii="Times New Roman" w:hAnsi="Times New Roman"/>
                <w:sz w:val="28"/>
                <w:szCs w:val="28"/>
              </w:rPr>
              <w:t>Phân định thẩm quyền quản lý nhà nước về đo lường và điều chỉnh một số quy định cho phù hợp với thực tiễn</w:t>
            </w:r>
          </w:p>
          <w:p w14:paraId="377CA779" w14:textId="77777777" w:rsidR="009040F3" w:rsidRPr="00E7309B" w:rsidRDefault="009040F3" w:rsidP="004E095A">
            <w:pPr>
              <w:widowControl w:val="0"/>
              <w:tabs>
                <w:tab w:val="left" w:pos="90"/>
              </w:tabs>
              <w:spacing w:before="120" w:after="120" w:line="264" w:lineRule="auto"/>
              <w:jc w:val="both"/>
              <w:rPr>
                <w:rFonts w:ascii="Times New Roman" w:hAnsi="Times New Roman"/>
                <w:sz w:val="28"/>
                <w:szCs w:val="28"/>
              </w:rPr>
            </w:pPr>
          </w:p>
          <w:p w14:paraId="3F57579A" w14:textId="77777777" w:rsidR="009040F3" w:rsidRPr="00E7309B" w:rsidRDefault="009040F3" w:rsidP="004E095A">
            <w:pPr>
              <w:widowControl w:val="0"/>
              <w:tabs>
                <w:tab w:val="left" w:pos="90"/>
              </w:tabs>
              <w:spacing w:before="120" w:after="120" w:line="264" w:lineRule="auto"/>
              <w:jc w:val="both"/>
              <w:rPr>
                <w:rFonts w:ascii="Times New Roman" w:hAnsi="Times New Roman"/>
                <w:sz w:val="28"/>
                <w:szCs w:val="28"/>
              </w:rPr>
            </w:pPr>
          </w:p>
          <w:p w14:paraId="6B2EC475" w14:textId="77777777" w:rsidR="009040F3" w:rsidRPr="00E7309B" w:rsidRDefault="009040F3" w:rsidP="004E095A">
            <w:pPr>
              <w:widowControl w:val="0"/>
              <w:tabs>
                <w:tab w:val="left" w:pos="90"/>
              </w:tabs>
              <w:spacing w:before="120" w:after="120" w:line="264" w:lineRule="auto"/>
              <w:jc w:val="both"/>
              <w:rPr>
                <w:rFonts w:ascii="Times New Roman" w:hAnsi="Times New Roman"/>
                <w:sz w:val="28"/>
                <w:szCs w:val="28"/>
              </w:rPr>
            </w:pPr>
          </w:p>
          <w:p w14:paraId="13F9538B" w14:textId="77777777" w:rsidR="009040F3" w:rsidRPr="00E7309B" w:rsidRDefault="009040F3" w:rsidP="004E095A">
            <w:pPr>
              <w:widowControl w:val="0"/>
              <w:tabs>
                <w:tab w:val="left" w:pos="90"/>
              </w:tabs>
              <w:spacing w:before="120" w:after="120" w:line="264" w:lineRule="auto"/>
              <w:jc w:val="both"/>
              <w:rPr>
                <w:rFonts w:ascii="Times New Roman" w:hAnsi="Times New Roman"/>
                <w:sz w:val="28"/>
                <w:szCs w:val="28"/>
              </w:rPr>
            </w:pPr>
          </w:p>
          <w:p w14:paraId="2061C1E3" w14:textId="77777777" w:rsidR="009040F3" w:rsidRPr="00E7309B" w:rsidRDefault="009040F3" w:rsidP="004E095A">
            <w:pPr>
              <w:widowControl w:val="0"/>
              <w:tabs>
                <w:tab w:val="left" w:pos="90"/>
              </w:tabs>
              <w:spacing w:before="120" w:after="120" w:line="264" w:lineRule="auto"/>
              <w:jc w:val="both"/>
              <w:rPr>
                <w:rFonts w:ascii="Times New Roman" w:hAnsi="Times New Roman"/>
                <w:sz w:val="28"/>
                <w:szCs w:val="28"/>
              </w:rPr>
            </w:pPr>
          </w:p>
          <w:p w14:paraId="04821158" w14:textId="77777777" w:rsidR="009040F3" w:rsidRPr="00E7309B" w:rsidRDefault="009040F3" w:rsidP="004E095A">
            <w:pPr>
              <w:widowControl w:val="0"/>
              <w:tabs>
                <w:tab w:val="left" w:pos="90"/>
              </w:tabs>
              <w:spacing w:before="120" w:after="120" w:line="264" w:lineRule="auto"/>
              <w:jc w:val="both"/>
              <w:rPr>
                <w:rFonts w:ascii="Times New Roman" w:hAnsi="Times New Roman"/>
                <w:sz w:val="28"/>
                <w:szCs w:val="28"/>
              </w:rPr>
            </w:pPr>
          </w:p>
          <w:p w14:paraId="09FDC170" w14:textId="77777777" w:rsidR="009040F3" w:rsidRPr="00E7309B" w:rsidRDefault="009040F3" w:rsidP="004E095A">
            <w:pPr>
              <w:widowControl w:val="0"/>
              <w:tabs>
                <w:tab w:val="left" w:pos="90"/>
              </w:tabs>
              <w:spacing w:before="120" w:after="120" w:line="264" w:lineRule="auto"/>
              <w:jc w:val="both"/>
              <w:rPr>
                <w:rFonts w:ascii="Times New Roman" w:hAnsi="Times New Roman"/>
                <w:sz w:val="28"/>
                <w:szCs w:val="28"/>
              </w:rPr>
            </w:pPr>
          </w:p>
          <w:p w14:paraId="033449AC" w14:textId="77777777" w:rsidR="004E095A" w:rsidRPr="00E7309B" w:rsidRDefault="004E095A" w:rsidP="004E095A">
            <w:pPr>
              <w:spacing w:before="120" w:after="120" w:line="234" w:lineRule="atLeast"/>
              <w:jc w:val="both"/>
              <w:rPr>
                <w:rFonts w:ascii="Times New Roman" w:hAnsi="Times New Roman"/>
                <w:b/>
                <w:sz w:val="28"/>
                <w:szCs w:val="28"/>
                <w:lang w:val="vi-VN"/>
              </w:rPr>
            </w:pPr>
          </w:p>
          <w:p w14:paraId="033449AD" w14:textId="77777777" w:rsidR="004E095A" w:rsidRPr="00E7309B" w:rsidRDefault="004E095A" w:rsidP="004E095A">
            <w:pPr>
              <w:spacing w:before="120" w:after="120" w:line="234" w:lineRule="atLeast"/>
              <w:jc w:val="both"/>
              <w:rPr>
                <w:rFonts w:ascii="Times New Roman" w:hAnsi="Times New Roman"/>
                <w:b/>
                <w:sz w:val="28"/>
                <w:szCs w:val="28"/>
                <w:lang w:val="vi-VN"/>
              </w:rPr>
            </w:pPr>
          </w:p>
          <w:p w14:paraId="033449AE" w14:textId="77777777" w:rsidR="004E095A" w:rsidRPr="00E7309B" w:rsidRDefault="004E095A" w:rsidP="004E095A">
            <w:pPr>
              <w:spacing w:before="120" w:after="120" w:line="234" w:lineRule="atLeast"/>
              <w:jc w:val="both"/>
              <w:rPr>
                <w:rFonts w:ascii="Times New Roman" w:eastAsia="Times New Roman" w:hAnsi="Times New Roman"/>
                <w:b/>
                <w:bCs/>
                <w:sz w:val="28"/>
                <w:szCs w:val="28"/>
                <w:lang w:val="en"/>
              </w:rPr>
            </w:pPr>
          </w:p>
        </w:tc>
        <w:tc>
          <w:tcPr>
            <w:tcW w:w="4366" w:type="dxa"/>
            <w:vAlign w:val="center"/>
          </w:tcPr>
          <w:p w14:paraId="033449AF" w14:textId="77777777" w:rsidR="004E095A" w:rsidRPr="00E7309B" w:rsidRDefault="004E095A" w:rsidP="004E095A">
            <w:pPr>
              <w:spacing w:before="120" w:after="120" w:line="234" w:lineRule="atLeast"/>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lastRenderedPageBreak/>
              <w:t>Điều 33 Hiến pháp nước Cộng hòa XHCN Việt Nam quy định:</w:t>
            </w:r>
          </w:p>
          <w:p w14:paraId="033449B1" w14:textId="2189A47F" w:rsidR="004E095A" w:rsidRPr="00E7309B" w:rsidRDefault="004E095A" w:rsidP="004E095A">
            <w:pPr>
              <w:spacing w:before="120" w:after="120" w:line="234" w:lineRule="atLeast"/>
              <w:rPr>
                <w:rFonts w:ascii="Times New Roman" w:hAnsi="Times New Roman"/>
                <w:sz w:val="28"/>
                <w:szCs w:val="28"/>
              </w:rPr>
            </w:pPr>
            <w:r w:rsidRPr="00E7309B">
              <w:rPr>
                <w:rFonts w:ascii="Times New Roman" w:hAnsi="Times New Roman"/>
                <w:i/>
                <w:sz w:val="28"/>
                <w:szCs w:val="28"/>
              </w:rPr>
              <w:t>“Mọi người có quyền tự do kinh doanh trong những ngành nghề mà pháp luật không cấm</w:t>
            </w:r>
            <w:r w:rsidRPr="00E7309B">
              <w:rPr>
                <w:rFonts w:ascii="Times New Roman" w:hAnsi="Times New Roman"/>
                <w:sz w:val="28"/>
                <w:szCs w:val="28"/>
              </w:rPr>
              <w:t>.”</w:t>
            </w:r>
          </w:p>
        </w:tc>
        <w:tc>
          <w:tcPr>
            <w:tcW w:w="3997" w:type="dxa"/>
            <w:vAlign w:val="center"/>
          </w:tcPr>
          <w:p w14:paraId="033449B2" w14:textId="527ED9DE" w:rsidR="004E095A" w:rsidRPr="00E7309B" w:rsidRDefault="004E095A" w:rsidP="00866A23">
            <w:pPr>
              <w:spacing w:before="120" w:after="120" w:line="234" w:lineRule="atLeast"/>
              <w:jc w:val="center"/>
              <w:rPr>
                <w:rFonts w:ascii="Times New Roman" w:eastAsia="Times New Roman" w:hAnsi="Times New Roman"/>
                <w:b/>
                <w:bCs/>
                <w:sz w:val="28"/>
                <w:szCs w:val="28"/>
                <w:lang w:val="en"/>
              </w:rPr>
            </w:pPr>
            <w:r w:rsidRPr="00E7309B">
              <w:rPr>
                <w:rFonts w:ascii="Times New Roman" w:eastAsia="Times New Roman" w:hAnsi="Times New Roman"/>
                <w:bCs/>
                <w:sz w:val="28"/>
                <w:szCs w:val="28"/>
                <w:lang w:val="en"/>
              </w:rPr>
              <w:t>Chính sách không có nội dung mâu thu</w:t>
            </w:r>
            <w:r w:rsidR="00866A23" w:rsidRPr="00E7309B">
              <w:rPr>
                <w:rFonts w:ascii="Times New Roman" w:eastAsia="Times New Roman" w:hAnsi="Times New Roman"/>
                <w:bCs/>
                <w:sz w:val="28"/>
                <w:szCs w:val="28"/>
                <w:lang w:val="en"/>
              </w:rPr>
              <w:t>ẫ</w:t>
            </w:r>
            <w:r w:rsidRPr="00E7309B">
              <w:rPr>
                <w:rFonts w:ascii="Times New Roman" w:eastAsia="Times New Roman" w:hAnsi="Times New Roman"/>
                <w:bCs/>
                <w:sz w:val="28"/>
                <w:szCs w:val="28"/>
                <w:lang w:val="en"/>
              </w:rPr>
              <w:t>n, chồng chéo hạn chế quyền tự do kinh doanh</w:t>
            </w:r>
          </w:p>
        </w:tc>
        <w:tc>
          <w:tcPr>
            <w:tcW w:w="3057" w:type="dxa"/>
            <w:vAlign w:val="center"/>
          </w:tcPr>
          <w:p w14:paraId="033449B3" w14:textId="77777777" w:rsidR="004E095A" w:rsidRPr="00E7309B" w:rsidRDefault="004E095A" w:rsidP="004E095A">
            <w:pPr>
              <w:widowControl w:val="0"/>
              <w:tabs>
                <w:tab w:val="left" w:pos="90"/>
              </w:tabs>
              <w:spacing w:before="120" w:after="120" w:line="264" w:lineRule="auto"/>
              <w:jc w:val="center"/>
              <w:rPr>
                <w:rFonts w:ascii="Times New Roman" w:eastAsia="Times New Roman" w:hAnsi="Times New Roman"/>
                <w:b/>
                <w:bCs/>
                <w:sz w:val="28"/>
                <w:szCs w:val="28"/>
                <w:lang w:val="en"/>
              </w:rPr>
            </w:pPr>
            <w:r w:rsidRPr="00E7309B">
              <w:rPr>
                <w:rFonts w:ascii="Times New Roman" w:eastAsia="Times New Roman" w:hAnsi="Times New Roman"/>
                <w:bCs/>
                <w:sz w:val="28"/>
                <w:szCs w:val="28"/>
                <w:lang w:val="en"/>
              </w:rPr>
              <w:t>Không có đề xuất</w:t>
            </w:r>
          </w:p>
        </w:tc>
      </w:tr>
      <w:tr w:rsidR="00E7309B" w:rsidRPr="00E7309B" w14:paraId="5008FB0D" w14:textId="77777777" w:rsidTr="008F6C11">
        <w:trPr>
          <w:trHeight w:val="1032"/>
        </w:trPr>
        <w:tc>
          <w:tcPr>
            <w:tcW w:w="590" w:type="dxa"/>
            <w:vMerge/>
            <w:vAlign w:val="center"/>
          </w:tcPr>
          <w:p w14:paraId="002C7232" w14:textId="77777777" w:rsidR="004E095A" w:rsidRPr="00E7309B" w:rsidRDefault="004E095A" w:rsidP="004E095A">
            <w:pPr>
              <w:spacing w:before="120" w:after="120" w:line="234" w:lineRule="atLeast"/>
              <w:jc w:val="center"/>
              <w:rPr>
                <w:rFonts w:ascii="Times New Roman" w:eastAsia="Times New Roman" w:hAnsi="Times New Roman"/>
                <w:b/>
                <w:sz w:val="28"/>
                <w:szCs w:val="28"/>
              </w:rPr>
            </w:pPr>
          </w:p>
        </w:tc>
        <w:tc>
          <w:tcPr>
            <w:tcW w:w="2132" w:type="dxa"/>
            <w:vMerge/>
            <w:vAlign w:val="center"/>
          </w:tcPr>
          <w:p w14:paraId="44258BE8" w14:textId="77777777" w:rsidR="004E095A" w:rsidRPr="00E7309B" w:rsidRDefault="004E095A" w:rsidP="004E095A">
            <w:pPr>
              <w:spacing w:before="120" w:after="120" w:line="234" w:lineRule="atLeast"/>
              <w:jc w:val="both"/>
              <w:rPr>
                <w:rFonts w:ascii="Times New Roman" w:hAnsi="Times New Roman"/>
                <w:sz w:val="28"/>
                <w:szCs w:val="28"/>
                <w:lang w:val="vi-VN"/>
              </w:rPr>
            </w:pPr>
          </w:p>
        </w:tc>
        <w:tc>
          <w:tcPr>
            <w:tcW w:w="4366" w:type="dxa"/>
            <w:vAlign w:val="center"/>
          </w:tcPr>
          <w:p w14:paraId="66244B45" w14:textId="77777777" w:rsidR="00A37EE9" w:rsidRPr="00E7309B" w:rsidRDefault="004E095A" w:rsidP="004E095A">
            <w:pPr>
              <w:spacing w:before="120" w:after="120" w:line="234" w:lineRule="atLeast"/>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Luật Tổ chức chính quyền địa phương</w:t>
            </w:r>
            <w:r w:rsidR="00A37EE9" w:rsidRPr="00E7309B">
              <w:rPr>
                <w:rFonts w:ascii="Times New Roman" w:eastAsia="Times New Roman" w:hAnsi="Times New Roman"/>
                <w:bCs/>
                <w:sz w:val="28"/>
                <w:szCs w:val="28"/>
                <w:lang w:val="en"/>
              </w:rPr>
              <w:t xml:space="preserve">; </w:t>
            </w:r>
          </w:p>
          <w:p w14:paraId="61571BC4" w14:textId="72C762C0" w:rsidR="004E095A" w:rsidRPr="00E7309B" w:rsidRDefault="00A37EE9" w:rsidP="004E095A">
            <w:pPr>
              <w:spacing w:before="120" w:after="120" w:line="234" w:lineRule="atLeast"/>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Khoản 5 Điều 108 Luật Bảo vệ môi trưởng</w:t>
            </w:r>
            <w:r w:rsidRPr="00E7309B">
              <w:rPr>
                <w:rFonts w:ascii="Times New Roman" w:hAnsi="Times New Roman"/>
                <w:sz w:val="28"/>
                <w:szCs w:val="28"/>
                <w:shd w:val="clear" w:color="auto" w:fill="FFFFFF"/>
              </w:rPr>
              <w:t xml:space="preserve">  số 72/2020/QH14 ngày 17/12/2020</w:t>
            </w:r>
          </w:p>
          <w:p w14:paraId="47B8AF16" w14:textId="77777777" w:rsidR="004E095A" w:rsidRPr="00E7309B" w:rsidRDefault="00A37EE9" w:rsidP="004E095A">
            <w:pPr>
              <w:spacing w:before="120" w:after="120" w:line="234" w:lineRule="atLeast"/>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lastRenderedPageBreak/>
              <w:t>Điều 19 Luật khí tượng thủy văn số 90/2015/QH13 ngày 23/11/2015</w:t>
            </w:r>
          </w:p>
          <w:p w14:paraId="6F750F68" w14:textId="23E4891F" w:rsidR="00A37EE9" w:rsidRPr="00E7309B" w:rsidRDefault="006E272E" w:rsidP="004E095A">
            <w:pPr>
              <w:spacing w:before="120" w:after="120" w:line="234" w:lineRule="atLeast"/>
              <w:rPr>
                <w:rFonts w:ascii="Times New Roman" w:eastAsia="Times New Roman" w:hAnsi="Times New Roman"/>
                <w:bCs/>
                <w:sz w:val="28"/>
                <w:szCs w:val="28"/>
                <w:lang w:val="en"/>
              </w:rPr>
            </w:pPr>
            <w:r>
              <w:rPr>
                <w:rFonts w:ascii="Times New Roman" w:eastAsia="Times New Roman" w:hAnsi="Times New Roman"/>
                <w:bCs/>
                <w:sz w:val="28"/>
                <w:szCs w:val="28"/>
                <w:lang w:val="en"/>
              </w:rPr>
              <w:t xml:space="preserve">Luật bảo </w:t>
            </w:r>
            <w:r>
              <w:rPr>
                <w:rFonts w:ascii="Times New Roman" w:eastAsia="Times New Roman" w:hAnsi="Times New Roman"/>
                <w:bCs/>
                <w:sz w:val="28"/>
                <w:szCs w:val="28"/>
                <w:lang w:val="vi-VN"/>
              </w:rPr>
              <w:t>vệ</w:t>
            </w:r>
            <w:r w:rsidR="00A37EE9" w:rsidRPr="00E7309B">
              <w:rPr>
                <w:rFonts w:ascii="Times New Roman" w:eastAsia="Times New Roman" w:hAnsi="Times New Roman"/>
                <w:bCs/>
                <w:sz w:val="28"/>
                <w:szCs w:val="28"/>
                <w:lang w:val="en"/>
              </w:rPr>
              <w:t xml:space="preserve"> quyền lợi người tiêu dùng số 19/2023/QH15 ngày 20/6/2023</w:t>
            </w:r>
          </w:p>
        </w:tc>
        <w:tc>
          <w:tcPr>
            <w:tcW w:w="3997" w:type="dxa"/>
            <w:vAlign w:val="center"/>
          </w:tcPr>
          <w:p w14:paraId="78DD05FC" w14:textId="7C1F831E" w:rsidR="004E095A" w:rsidRPr="00E7309B" w:rsidRDefault="00663BB3" w:rsidP="004E095A">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lastRenderedPageBreak/>
              <w:t>Chính sách không có nội dung mâu thuẫn, chồng chéo</w:t>
            </w:r>
          </w:p>
        </w:tc>
        <w:tc>
          <w:tcPr>
            <w:tcW w:w="3057" w:type="dxa"/>
            <w:vAlign w:val="center"/>
          </w:tcPr>
          <w:p w14:paraId="523B8277" w14:textId="77777777" w:rsidR="004E095A" w:rsidRPr="00E7309B" w:rsidRDefault="004E095A" w:rsidP="004E095A">
            <w:pPr>
              <w:widowControl w:val="0"/>
              <w:tabs>
                <w:tab w:val="left" w:pos="90"/>
              </w:tabs>
              <w:spacing w:before="120" w:after="120" w:line="264" w:lineRule="auto"/>
              <w:jc w:val="center"/>
              <w:rPr>
                <w:rFonts w:ascii="Times New Roman" w:eastAsia="Times New Roman" w:hAnsi="Times New Roman"/>
                <w:bCs/>
                <w:sz w:val="28"/>
                <w:szCs w:val="28"/>
                <w:lang w:val="en"/>
              </w:rPr>
            </w:pPr>
          </w:p>
        </w:tc>
      </w:tr>
      <w:tr w:rsidR="00E7309B" w:rsidRPr="00E7309B" w14:paraId="033449C2" w14:textId="77777777" w:rsidTr="008F6C11">
        <w:trPr>
          <w:trHeight w:val="591"/>
        </w:trPr>
        <w:tc>
          <w:tcPr>
            <w:tcW w:w="590" w:type="dxa"/>
            <w:vMerge/>
            <w:vAlign w:val="center"/>
          </w:tcPr>
          <w:p w14:paraId="033449B5" w14:textId="77777777" w:rsidR="004E095A" w:rsidRPr="00E7309B" w:rsidRDefault="004E095A" w:rsidP="004E095A">
            <w:pPr>
              <w:spacing w:before="120" w:after="120" w:line="234" w:lineRule="atLeast"/>
              <w:jc w:val="center"/>
              <w:rPr>
                <w:rFonts w:ascii="Times New Roman" w:eastAsia="Times New Roman" w:hAnsi="Times New Roman"/>
                <w:b/>
                <w:sz w:val="28"/>
                <w:szCs w:val="28"/>
              </w:rPr>
            </w:pPr>
          </w:p>
        </w:tc>
        <w:tc>
          <w:tcPr>
            <w:tcW w:w="2132" w:type="dxa"/>
            <w:vMerge/>
            <w:vAlign w:val="center"/>
          </w:tcPr>
          <w:p w14:paraId="033449B6" w14:textId="77777777" w:rsidR="004E095A" w:rsidRPr="00E7309B" w:rsidRDefault="004E095A" w:rsidP="004E095A">
            <w:pPr>
              <w:spacing w:before="120" w:after="120" w:line="234" w:lineRule="atLeast"/>
              <w:jc w:val="both"/>
              <w:rPr>
                <w:rFonts w:ascii="Times New Roman" w:hAnsi="Times New Roman"/>
                <w:sz w:val="28"/>
                <w:szCs w:val="28"/>
                <w:lang w:val="vi-VN"/>
              </w:rPr>
            </w:pPr>
          </w:p>
        </w:tc>
        <w:tc>
          <w:tcPr>
            <w:tcW w:w="4366" w:type="dxa"/>
            <w:vAlign w:val="center"/>
          </w:tcPr>
          <w:p w14:paraId="033449B7" w14:textId="2A657261" w:rsidR="004E095A" w:rsidRPr="00E7309B" w:rsidRDefault="004E095A" w:rsidP="004E095A">
            <w:pPr>
              <w:spacing w:before="120" w:after="120" w:line="234" w:lineRule="atLeast"/>
              <w:rPr>
                <w:rFonts w:ascii="Times New Roman" w:hAnsi="Times New Roman"/>
                <w:sz w:val="28"/>
                <w:szCs w:val="28"/>
              </w:rPr>
            </w:pPr>
            <w:r w:rsidRPr="00E7309B">
              <w:rPr>
                <w:rFonts w:ascii="Times New Roman" w:hAnsi="Times New Roman"/>
                <w:bCs/>
                <w:sz w:val="28"/>
                <w:szCs w:val="28"/>
              </w:rPr>
              <w:t xml:space="preserve">Điều 7 </w:t>
            </w:r>
            <w:r w:rsidRPr="00E7309B">
              <w:rPr>
                <w:rFonts w:ascii="Times New Roman" w:eastAsia="Times New Roman" w:hAnsi="Times New Roman"/>
                <w:bCs/>
                <w:sz w:val="28"/>
                <w:szCs w:val="28"/>
                <w:lang w:val="en"/>
              </w:rPr>
              <w:t>Luật Đầu tư số 143/2025/QH15 quy định</w:t>
            </w:r>
            <w:r w:rsidRPr="00E7309B">
              <w:rPr>
                <w:rFonts w:ascii="Times New Roman" w:hAnsi="Times New Roman"/>
                <w:bCs/>
                <w:sz w:val="28"/>
                <w:szCs w:val="28"/>
              </w:rPr>
              <w:t xml:space="preserve"> Ngành, nghề đầu tư kinh doanh có điều kiện như sau:</w:t>
            </w:r>
          </w:p>
          <w:p w14:paraId="033449B8" w14:textId="4FCAD3EF" w:rsidR="004E095A" w:rsidRPr="00E7309B" w:rsidRDefault="004E095A" w:rsidP="004E095A">
            <w:pPr>
              <w:pStyle w:val="NormalWeb"/>
              <w:spacing w:before="0" w:beforeAutospacing="0" w:after="0" w:afterAutospacing="0"/>
              <w:jc w:val="both"/>
              <w:rPr>
                <w:b/>
                <w:i/>
                <w:sz w:val="28"/>
                <w:szCs w:val="28"/>
              </w:rPr>
            </w:pPr>
            <w:r w:rsidRPr="00E7309B">
              <w:rPr>
                <w:i/>
                <w:sz w:val="28"/>
                <w:szCs w:val="28"/>
              </w:rPr>
              <w:t>1. ….</w:t>
            </w:r>
            <w:r w:rsidRPr="00E7309B">
              <w:rPr>
                <w:sz w:val="28"/>
                <w:szCs w:val="28"/>
              </w:rPr>
              <w:t xml:space="preserve"> </w:t>
            </w:r>
            <w:r w:rsidRPr="00E7309B">
              <w:rPr>
                <w:b/>
                <w:i/>
                <w:sz w:val="28"/>
                <w:szCs w:val="28"/>
              </w:rPr>
              <w:t>Danh mục ngành, nghề đầu tư kinh doanh có điều kiện được quy định tại </w:t>
            </w:r>
            <w:r w:rsidRPr="00E7309B">
              <w:rPr>
                <w:rStyle w:val="noi-dung-tham-chieu"/>
                <w:b/>
                <w:i/>
                <w:sz w:val="28"/>
                <w:szCs w:val="28"/>
              </w:rPr>
              <w:t>Phụ lục IV ban hành kèm theo Luật này</w:t>
            </w:r>
            <w:r w:rsidRPr="00E7309B">
              <w:rPr>
                <w:b/>
                <w:i/>
                <w:sz w:val="28"/>
                <w:szCs w:val="28"/>
              </w:rPr>
              <w:t>.</w:t>
            </w:r>
          </w:p>
          <w:p w14:paraId="033449B9" w14:textId="77777777" w:rsidR="004E095A" w:rsidRPr="00E7309B" w:rsidRDefault="004E095A" w:rsidP="007E719B">
            <w:pPr>
              <w:pStyle w:val="NormalWeb"/>
              <w:spacing w:before="120" w:beforeAutospacing="0" w:after="120" w:afterAutospacing="0"/>
              <w:jc w:val="both"/>
              <w:rPr>
                <w:sz w:val="28"/>
                <w:szCs w:val="28"/>
              </w:rPr>
            </w:pPr>
            <w:r w:rsidRPr="00E7309B">
              <w:rPr>
                <w:i/>
                <w:sz w:val="28"/>
                <w:szCs w:val="28"/>
              </w:rPr>
              <w:t>Chính phủ công bố Danh mục ngành, nghề đầu tư kinh doanh có điều kiện cần thiết phải cấp phép, chứng nhận trước khi thực hiện hoạt động đầu tư kinh doanh và Danh mục ngành nghề đầu tư kinh doanh có điều kiện phải chuyển phương thức quản lý điều kiện kinh doanh từ cấp phép, chứng nhận sang công bố yêu cầu, điều kiện kinh doanh để quản lý theo phương thức hậu kiểm</w:t>
            </w:r>
            <w:r w:rsidRPr="00E7309B">
              <w:rPr>
                <w:sz w:val="28"/>
                <w:szCs w:val="28"/>
              </w:rPr>
              <w:t>.</w:t>
            </w:r>
          </w:p>
          <w:p w14:paraId="033449BA" w14:textId="77777777" w:rsidR="004E095A" w:rsidRPr="00E7309B" w:rsidRDefault="004E095A" w:rsidP="007E719B">
            <w:pPr>
              <w:pStyle w:val="NormalWeb"/>
              <w:spacing w:before="120" w:beforeAutospacing="0" w:after="120" w:afterAutospacing="0"/>
              <w:jc w:val="both"/>
              <w:rPr>
                <w:bCs/>
                <w:sz w:val="28"/>
                <w:szCs w:val="28"/>
                <w:lang w:val="en"/>
              </w:rPr>
            </w:pPr>
            <w:r w:rsidRPr="00E7309B">
              <w:rPr>
                <w:i/>
                <w:sz w:val="28"/>
                <w:szCs w:val="28"/>
              </w:rPr>
              <w:t xml:space="preserve">2. </w:t>
            </w:r>
            <w:r w:rsidRPr="00E7309B">
              <w:rPr>
                <w:b/>
                <w:i/>
                <w:sz w:val="28"/>
                <w:szCs w:val="28"/>
              </w:rPr>
              <w:t xml:space="preserve">Điều kiện đầu tư kinh doanh đối với ngành, nghề quy định tại khoản 1 Điều này được quy định tại luật, </w:t>
            </w:r>
            <w:r w:rsidRPr="00E7309B">
              <w:rPr>
                <w:b/>
                <w:i/>
                <w:sz w:val="28"/>
                <w:szCs w:val="28"/>
              </w:rPr>
              <w:lastRenderedPageBreak/>
              <w:t>nghị quyết của Quốc hội</w:t>
            </w:r>
            <w:r w:rsidRPr="00E7309B">
              <w:rPr>
                <w:i/>
                <w:sz w:val="28"/>
                <w:szCs w:val="28"/>
              </w:rPr>
              <w:t>,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r w:rsidRPr="00E7309B">
              <w:rPr>
                <w:sz w:val="28"/>
                <w:szCs w:val="28"/>
              </w:rPr>
              <w:t>.</w:t>
            </w:r>
          </w:p>
        </w:tc>
        <w:tc>
          <w:tcPr>
            <w:tcW w:w="3997" w:type="dxa"/>
            <w:vAlign w:val="center"/>
          </w:tcPr>
          <w:p w14:paraId="033449BC" w14:textId="54E279BF" w:rsidR="004E095A" w:rsidRPr="00E7309B" w:rsidRDefault="004E095A" w:rsidP="004E095A">
            <w:pPr>
              <w:pStyle w:val="NormalWeb"/>
              <w:spacing w:before="0" w:beforeAutospacing="0" w:after="0" w:afterAutospacing="0"/>
              <w:jc w:val="both"/>
              <w:rPr>
                <w:sz w:val="28"/>
                <w:szCs w:val="28"/>
                <w:shd w:val="clear" w:color="auto" w:fill="FFFFFF"/>
              </w:rPr>
            </w:pPr>
            <w:r w:rsidRPr="00E7309B">
              <w:rPr>
                <w:sz w:val="28"/>
                <w:szCs w:val="28"/>
              </w:rPr>
              <w:lastRenderedPageBreak/>
              <w:t>Điều 25 Luật Đo lường quy định</w:t>
            </w:r>
            <w:bookmarkStart w:id="4" w:name="dieu_25"/>
            <w:r w:rsidRPr="00E7309B">
              <w:rPr>
                <w:b/>
                <w:bCs/>
                <w:sz w:val="28"/>
                <w:szCs w:val="28"/>
                <w:shd w:val="clear" w:color="auto" w:fill="FFFFFF"/>
              </w:rPr>
              <w:t xml:space="preserve"> </w:t>
            </w:r>
            <w:r w:rsidRPr="00E7309B">
              <w:rPr>
                <w:bCs/>
                <w:sz w:val="28"/>
                <w:szCs w:val="28"/>
                <w:shd w:val="clear" w:color="auto" w:fill="FFFFFF"/>
              </w:rPr>
              <w:t>điều kiện hoạt động của tổ chức kiểm định, hiệu chuẩn, thử nghiệm</w:t>
            </w:r>
            <w:bookmarkEnd w:id="4"/>
            <w:r w:rsidRPr="00E7309B">
              <w:rPr>
                <w:bCs/>
                <w:sz w:val="28"/>
                <w:szCs w:val="28"/>
                <w:shd w:val="clear" w:color="auto" w:fill="FFFFFF"/>
              </w:rPr>
              <w:t xml:space="preserve"> (điều kiện hoạt động cung cấp dịch vụ kiểm định, hiệu chuẩn, thử nghiệm). Điểm e khoản 1 Điều 25 quy định tổ chức phải </w:t>
            </w:r>
            <w:r w:rsidRPr="00E7309B">
              <w:rPr>
                <w:sz w:val="28"/>
                <w:szCs w:val="28"/>
                <w:shd w:val="clear" w:color="auto" w:fill="FFFFFF"/>
              </w:rPr>
              <w:t> </w:t>
            </w:r>
            <w:r w:rsidR="00D70135" w:rsidRPr="00E7309B">
              <w:rPr>
                <w:sz w:val="28"/>
                <w:szCs w:val="28"/>
                <w:shd w:val="clear" w:color="auto" w:fill="FFFFFF"/>
              </w:rPr>
              <w:t>đ</w:t>
            </w:r>
            <w:r w:rsidRPr="00E7309B">
              <w:rPr>
                <w:sz w:val="28"/>
                <w:szCs w:val="28"/>
                <w:shd w:val="clear" w:color="auto" w:fill="FFFFFF"/>
              </w:rPr>
              <w:t>ăng ký hoạt động tại cơ quan nhà nước về đo lường có thẩm quyền.</w:t>
            </w:r>
          </w:p>
          <w:p w14:paraId="48CC3C12" w14:textId="4A537D4B" w:rsidR="004E095A" w:rsidRPr="00E7309B" w:rsidRDefault="004E095A" w:rsidP="00015944">
            <w:pPr>
              <w:pStyle w:val="NormalWeb"/>
              <w:spacing w:before="120" w:beforeAutospacing="0" w:after="120" w:afterAutospacing="0"/>
              <w:jc w:val="both"/>
              <w:rPr>
                <w:spacing w:val="3"/>
                <w:sz w:val="28"/>
                <w:szCs w:val="28"/>
                <w:shd w:val="clear" w:color="auto" w:fill="FFFFFF"/>
              </w:rPr>
            </w:pPr>
            <w:r w:rsidRPr="00E7309B">
              <w:rPr>
                <w:bCs/>
                <w:sz w:val="28"/>
                <w:szCs w:val="28"/>
                <w:lang w:val="en"/>
              </w:rPr>
              <w:t xml:space="preserve">Tuy nhiên từ ngày 1/7/2026, </w:t>
            </w:r>
            <w:r w:rsidR="00CE0EC8" w:rsidRPr="00E7309B">
              <w:rPr>
                <w:spacing w:val="3"/>
                <w:sz w:val="28"/>
                <w:szCs w:val="28"/>
                <w:shd w:val="clear" w:color="auto" w:fill="FFFFFF"/>
              </w:rPr>
              <w:t xml:space="preserve">Luật Đầu tư năm 2025 đã loại bỏ hoạt động “cung cấp dịch vụ kiểm định, hiệu chuẩn, thử nghiệm phương tiện đo, chuẩn đo lường” khỏi Danh mục ngành, nghề đầu tư kinh doanh có điều kiện. Theo khoản 1 Điều 7 Luật Đầu tư năm 2025, chỉ những ngành, nghề được quy định tại Phụ lục IV mới được phép đặt điều kiện đầu tư kinh doanh. Do đó, việc tiếp tục quy định hoạt động nêu trên là </w:t>
            </w:r>
            <w:r w:rsidR="00CE0EC8" w:rsidRPr="00E7309B">
              <w:rPr>
                <w:spacing w:val="3"/>
                <w:sz w:val="28"/>
                <w:szCs w:val="28"/>
                <w:shd w:val="clear" w:color="auto" w:fill="FFFFFF"/>
              </w:rPr>
              <w:lastRenderedPageBreak/>
              <w:t>ngành, nghề đầu tư kinh doanh có điều kiện trong Luật Đo lường là không còn phù hợp. Tuy nhiên, việc loại bỏ ngành, nghề này khỏi Danh mục ngành, nghề đầu tư kinh doanh có điều kiện không đồng nghĩa với việc Nhà nước không được quy định các yêu cầu về năng lực chuyên môn, kỹ thuật đối với tổ chức thực hiện kiểm định, hiệu chuẩn, thử nghiệm trong phạm vi thực hiện chức năng quản lý nhà nước về đo lường.</w:t>
            </w:r>
          </w:p>
          <w:p w14:paraId="09390E13" w14:textId="77777777" w:rsidR="00CE0EC8" w:rsidRPr="00E7309B" w:rsidRDefault="00CE0EC8" w:rsidP="00FC232F">
            <w:pPr>
              <w:spacing w:before="120" w:after="120" w:line="240" w:lineRule="auto"/>
              <w:jc w:val="both"/>
              <w:rPr>
                <w:rFonts w:ascii="Times New Roman" w:hAnsi="Times New Roman"/>
                <w:spacing w:val="3"/>
                <w:sz w:val="28"/>
                <w:szCs w:val="28"/>
                <w:shd w:val="clear" w:color="auto" w:fill="FFFFFF"/>
              </w:rPr>
            </w:pPr>
            <w:r w:rsidRPr="00E7309B">
              <w:rPr>
                <w:rFonts w:ascii="Times New Roman" w:hAnsi="Times New Roman"/>
                <w:spacing w:val="3"/>
                <w:sz w:val="28"/>
                <w:szCs w:val="28"/>
                <w:shd w:val="clear" w:color="auto" w:fill="FFFFFF"/>
              </w:rPr>
              <w:t xml:space="preserve">Luật Đo lường phân loại phương tiện đo thành nhóm 1 và nhóm 2 căn cứ vào mục đích sử dụng. Phương tiện đo nhóm 2 là các phương tiện đo được sử dụng trong mua bán, thanh toán; bảo đảm an toàn; bảo vệ sức khỏe cộng đồng; bảo vệ môi trường; thanh tra, kiểm tra; giám định tư pháp và các hoạt động công vụ khác. Đây là các lĩnh vực có ảnh hưởng trực tiếp đến quyền, lợi ích hợp pháp của tổ chức, cá nhân và lợi ích công cộng. Do đó, </w:t>
            </w:r>
            <w:r w:rsidRPr="00E7309B">
              <w:rPr>
                <w:rFonts w:ascii="Times New Roman" w:hAnsi="Times New Roman"/>
                <w:spacing w:val="3"/>
                <w:sz w:val="28"/>
                <w:szCs w:val="28"/>
                <w:shd w:val="clear" w:color="auto" w:fill="FFFFFF"/>
              </w:rPr>
              <w:lastRenderedPageBreak/>
              <w:t>Nhà nước có trách nhiệm thiết lập cơ chế kiểm soát bắt buộc nhằm bảo đảm tính chính xác, tin cậy của phép đo.</w:t>
            </w:r>
          </w:p>
          <w:p w14:paraId="65E39698" w14:textId="77777777" w:rsidR="00CE0EC8" w:rsidRPr="00E7309B" w:rsidRDefault="00CE0EC8" w:rsidP="00FC232F">
            <w:pPr>
              <w:spacing w:before="120" w:after="120" w:line="240" w:lineRule="auto"/>
              <w:jc w:val="both"/>
              <w:rPr>
                <w:rFonts w:ascii="Times New Roman" w:hAnsi="Times New Roman"/>
                <w:spacing w:val="3"/>
                <w:sz w:val="28"/>
                <w:szCs w:val="28"/>
                <w:shd w:val="clear" w:color="auto" w:fill="FFFFFF"/>
              </w:rPr>
            </w:pPr>
            <w:r w:rsidRPr="00E7309B">
              <w:rPr>
                <w:rFonts w:ascii="Times New Roman" w:hAnsi="Times New Roman"/>
                <w:spacing w:val="3"/>
                <w:sz w:val="28"/>
                <w:szCs w:val="28"/>
                <w:shd w:val="clear" w:color="auto" w:fill="FFFFFF"/>
              </w:rPr>
              <w:t xml:space="preserve">Hoạt động kiểm định, hiệu chuẩn, thử nghiệm đối với phương tiện đo nhóm 2 không đơn thuần là dịch vụ kỹ thuật mang tính thị trường, mà là một cấu phần trong cơ chế thực thi quản lý nhà nước về đo lường. Kết quả kiểm định, hiệu chuẩn đối với phương tiện đo nhóm 2 có giá trị pháp lý trong giao dịch dân sự, thương mại; là căn cứ xử lý vi phạm hành chính; có thể là chứng cứ trong hoạt động tố tụng và là cơ sở xác định nghĩa vụ tài chính. Vì vậy, nếu năng lực của tổ chức thực hiện không được kiểm soát, hậu quả pháp lý và xã hội có thể phát sinh trên diện rộng, làm gia tăng khiếu kiện, tranh chấp và chi phí xã hội, thậm chí phát sinh trách nhiệm bồi thường của Nhà nước khi quyết định hành chính dựa trên </w:t>
            </w:r>
            <w:r w:rsidRPr="00E7309B">
              <w:rPr>
                <w:rFonts w:ascii="Times New Roman" w:hAnsi="Times New Roman"/>
                <w:spacing w:val="3"/>
                <w:sz w:val="28"/>
                <w:szCs w:val="28"/>
                <w:shd w:val="clear" w:color="auto" w:fill="FFFFFF"/>
              </w:rPr>
              <w:lastRenderedPageBreak/>
              <w:t>kết quả đo không bảo đảm độ tin cậy.</w:t>
            </w:r>
          </w:p>
          <w:p w14:paraId="28BB4A5B" w14:textId="77777777" w:rsidR="00CE0EC8" w:rsidRPr="00E7309B" w:rsidRDefault="00CE0EC8" w:rsidP="00FC232F">
            <w:pPr>
              <w:spacing w:before="120" w:after="120" w:line="240" w:lineRule="auto"/>
              <w:jc w:val="both"/>
              <w:rPr>
                <w:rFonts w:ascii="Times New Roman" w:hAnsi="Times New Roman"/>
                <w:spacing w:val="3"/>
                <w:sz w:val="28"/>
                <w:szCs w:val="28"/>
                <w:shd w:val="clear" w:color="auto" w:fill="FFFFFF"/>
              </w:rPr>
            </w:pPr>
            <w:r w:rsidRPr="00E7309B">
              <w:rPr>
                <w:rFonts w:ascii="Times New Roman" w:hAnsi="Times New Roman"/>
                <w:spacing w:val="3"/>
                <w:sz w:val="28"/>
                <w:szCs w:val="28"/>
                <w:shd w:val="clear" w:color="auto" w:fill="FFFFFF"/>
              </w:rPr>
              <w:t>Mặt khác, hệ thống đo lường quốc gia được xây dựng trên nguyên tắc bảo đảm liên kết chuẩn từ chuẩn quốc gia đến phương tiện đo sử dụng trong thực tế. Việc không kiểm soát năng lực tổ chức thực hiện kiểm định, hiệu chuẩn sẽ làm suy yếu hệ thống liên kết chuẩn, ảnh hưởng đến độ tin cậy của kết quả đo trong nước và mức độ thừa nhận quốc tế đối với hệ thống đo lường của Việt Nam, qua đó tác động tiêu cực đến hoạt động thương mại, xuất khẩu và hội nhập kinh tế.</w:t>
            </w:r>
          </w:p>
          <w:p w14:paraId="4C0EE941" w14:textId="77777777" w:rsidR="00CE0EC8" w:rsidRPr="00E7309B" w:rsidRDefault="00CE0EC8" w:rsidP="00FC232F">
            <w:pPr>
              <w:spacing w:before="120" w:after="120" w:line="240" w:lineRule="auto"/>
              <w:jc w:val="both"/>
              <w:rPr>
                <w:rFonts w:ascii="Times New Roman" w:hAnsi="Times New Roman"/>
                <w:spacing w:val="3"/>
                <w:sz w:val="28"/>
                <w:szCs w:val="28"/>
                <w:shd w:val="clear" w:color="auto" w:fill="FFFFFF"/>
              </w:rPr>
            </w:pPr>
            <w:r w:rsidRPr="00E7309B">
              <w:rPr>
                <w:rFonts w:ascii="Times New Roman" w:hAnsi="Times New Roman"/>
                <w:spacing w:val="3"/>
                <w:sz w:val="28"/>
                <w:szCs w:val="28"/>
                <w:shd w:val="clear" w:color="auto" w:fill="FFFFFF"/>
              </w:rPr>
              <w:t xml:space="preserve">Do đó, đối với phương tiện đo nhóm 2, Luật Đo lường (sửa đổi) cần tiếp tục quy định yêu cầu về năng lực chuyên môn, kỹ thuật và cơ chế chỉ định đối với tổ chức thực hiện kiểm định, hiệu chuẩn, thử nghiệm. Các quy định này không phải là điều kiện đầu tư kinh doanh theo Luật Đầu tư, vì không hạn chế quyền thành lập </w:t>
            </w:r>
            <w:r w:rsidRPr="00E7309B">
              <w:rPr>
                <w:rFonts w:ascii="Times New Roman" w:hAnsi="Times New Roman"/>
                <w:spacing w:val="3"/>
                <w:sz w:val="28"/>
                <w:szCs w:val="28"/>
                <w:shd w:val="clear" w:color="auto" w:fill="FFFFFF"/>
              </w:rPr>
              <w:lastRenderedPageBreak/>
              <w:t>doanh nghiệp hoặc quyền cung cấp dịch vụ nói chung trên thị trường, mà chỉ áp dụng đối với việc được cơ quan nhà nước có thẩm quyền chỉ định thực hiện hoạt động kiểm định bắt buộc có giá trị pháp lý trong quản lý nhà nước. Đây là điều kiện thực hiện nhiệm vụ công theo cơ chế xã hội hóa, cần thiết và tương xứng với mục tiêu bảo vệ lợi ích công cộng.</w:t>
            </w:r>
          </w:p>
          <w:p w14:paraId="033449C0" w14:textId="08A0D862" w:rsidR="00CE0EC8" w:rsidRPr="00E7309B" w:rsidRDefault="00CE0EC8" w:rsidP="00FC232F">
            <w:pPr>
              <w:spacing w:before="120" w:after="120" w:line="240" w:lineRule="auto"/>
              <w:jc w:val="both"/>
              <w:rPr>
                <w:rFonts w:ascii="Times New Roman" w:eastAsia="Times New Roman" w:hAnsi="Times New Roman"/>
                <w:sz w:val="28"/>
                <w:szCs w:val="28"/>
              </w:rPr>
            </w:pPr>
            <w:r w:rsidRPr="00E7309B">
              <w:rPr>
                <w:rFonts w:ascii="Times New Roman" w:hAnsi="Times New Roman"/>
                <w:spacing w:val="3"/>
                <w:sz w:val="28"/>
                <w:szCs w:val="28"/>
                <w:shd w:val="clear" w:color="auto" w:fill="FFFFFF"/>
              </w:rPr>
              <w:t xml:space="preserve">Ngược lại, đối với phương tiện đo nhóm 1, việc kiểm định, hiệu chuẩn, thử nghiệm chủ yếu phục vụ nhu cầu nội bộ của tổ chức, doanh nghiệp hoặc mục đích kỹ thuật, sản xuất, nghiên cứu; không gắn với cơ chế kiểm soát bắt buộc của Nhà nước nhằm bảo vệ lợi ích công cộng. Kết quả kiểm định, hiệu chuẩn trong trường hợp này không phải là điều kiện pháp lý bắt buộc để phương tiện đo được sử dụng trong các lĩnh vực liên quan đến an toàn, sức khỏe cộng đồng hoặc hoạt động công vụ. Trong </w:t>
            </w:r>
            <w:r w:rsidRPr="00E7309B">
              <w:rPr>
                <w:rFonts w:ascii="Times New Roman" w:hAnsi="Times New Roman"/>
                <w:spacing w:val="3"/>
                <w:sz w:val="28"/>
                <w:szCs w:val="28"/>
                <w:shd w:val="clear" w:color="auto" w:fill="FFFFFF"/>
              </w:rPr>
              <w:lastRenderedPageBreak/>
              <w:t>bối cảnh đó, việc tiếp tục đặt ra điều kiện hoạt động mang tính tiền kiểm đối với tổ chức cung cấp dịch vụ liên quan đến phương tiện đo nhóm 1 là không còn cần thiết, không bảo đảm tính tương xứng giữa biện pháp quản lý và mục tiêu quản lý, đồng thời không phù hợp với Luật Đầu tư năm 2025 và chủ trương cải cách điều kiện kinh doanh. Nhà nước vẫn có thể thực hiện quản lý thông qua hệ thống tiêu chuẩn, quy chuẩn kỹ thuật, cơ chế trách nhiệm dân sự và xử lý vi phạm theo quy định của pháp luật, mà không cần áp dụng cơ chế điều kiện hoạt động.</w:t>
            </w:r>
          </w:p>
        </w:tc>
        <w:tc>
          <w:tcPr>
            <w:tcW w:w="3057" w:type="dxa"/>
            <w:vAlign w:val="center"/>
          </w:tcPr>
          <w:p w14:paraId="4BAC2C0C" w14:textId="1F26D0CC" w:rsidR="004E095A" w:rsidRPr="00E7309B" w:rsidRDefault="005163E6" w:rsidP="00273D70">
            <w:pPr>
              <w:widowControl w:val="0"/>
              <w:tabs>
                <w:tab w:val="left" w:pos="90"/>
              </w:tabs>
              <w:spacing w:before="120" w:after="120" w:line="264" w:lineRule="auto"/>
              <w:jc w:val="both"/>
              <w:rPr>
                <w:rFonts w:ascii="Times New Roman" w:hAnsi="Times New Roman"/>
                <w:spacing w:val="3"/>
                <w:sz w:val="28"/>
                <w:szCs w:val="28"/>
                <w:shd w:val="clear" w:color="auto" w:fill="FFFFFF"/>
              </w:rPr>
            </w:pPr>
            <w:r>
              <w:rPr>
                <w:rFonts w:ascii="Times New Roman" w:hAnsi="Times New Roman"/>
                <w:spacing w:val="3"/>
                <w:sz w:val="28"/>
                <w:szCs w:val="28"/>
                <w:shd w:val="clear" w:color="auto" w:fill="FFFFFF"/>
              </w:rPr>
              <w:lastRenderedPageBreak/>
              <w:t>1.</w:t>
            </w:r>
            <w:r w:rsidR="00CE0EC8" w:rsidRPr="00E7309B">
              <w:rPr>
                <w:rFonts w:ascii="Times New Roman" w:hAnsi="Times New Roman"/>
                <w:spacing w:val="3"/>
                <w:sz w:val="28"/>
                <w:szCs w:val="28"/>
                <w:shd w:val="clear" w:color="auto" w:fill="FFFFFF"/>
              </w:rPr>
              <w:t xml:space="preserve"> Không quy định hoạt động cung cấp dịch vụ kiểm định, hiệu chuẩn, thử nghiệm phương tiện đo, chuẩn đo lường là ngành, nghề đầu tư kinh doanh có điều kiện; Bãi bỏ điều kiện hoạt động đối với tổ chức cung cấp dịch vụ liên quan đến phương tiện đo nhóm 1; Tiếp tục quy định yêu cầu về năng lực chuyên môn và cơ chế chỉ định đối với tổ chức thực hiện kiểm định, hiệu chuẩn, thử nghiệm phương tiện đo nhóm 2 nhằm bảo đảm thực hiện chức năng quản lý nhà nước.</w:t>
            </w:r>
          </w:p>
          <w:p w14:paraId="163A4884" w14:textId="77777777" w:rsidR="00CE0EC8" w:rsidRDefault="00CE0EC8" w:rsidP="00273D70">
            <w:pPr>
              <w:widowControl w:val="0"/>
              <w:tabs>
                <w:tab w:val="left" w:pos="90"/>
              </w:tabs>
              <w:spacing w:before="120" w:after="120" w:line="264" w:lineRule="auto"/>
              <w:jc w:val="both"/>
              <w:rPr>
                <w:rFonts w:ascii="Times New Roman" w:hAnsi="Times New Roman"/>
                <w:spacing w:val="3"/>
                <w:sz w:val="28"/>
                <w:szCs w:val="28"/>
                <w:shd w:val="clear" w:color="auto" w:fill="FFFFFF"/>
              </w:rPr>
            </w:pPr>
            <w:r w:rsidRPr="00E7309B">
              <w:rPr>
                <w:rFonts w:ascii="Times New Roman" w:hAnsi="Times New Roman"/>
                <w:spacing w:val="3"/>
                <w:sz w:val="28"/>
                <w:szCs w:val="28"/>
                <w:shd w:val="clear" w:color="auto" w:fill="FFFFFF"/>
              </w:rPr>
              <w:lastRenderedPageBreak/>
              <w:t xml:space="preserve">Cách tiếp cận này bảo đảm tính hợp hiến, hợp pháp và thống nhất với Luật Đầu tư năm 2025; phân định rõ phạm vi hoạt động mang tính thị trường và phạm vi hoạt động phục vụ quản lý nhà nước bắt buộc; đồng thời duy trì hiệu lực, hiệu quả quản lý nhà nước về đo lường, bảo vệ quyền và lợi ích hợp pháp của Nhà nước, doanh nghiệp và người tiêu dùng trong điều kiện phát triển kinh tế </w:t>
            </w:r>
            <w:r w:rsidR="00015944" w:rsidRPr="00E7309B">
              <w:rPr>
                <w:rFonts w:ascii="Times New Roman" w:hAnsi="Times New Roman"/>
                <w:spacing w:val="3"/>
                <w:sz w:val="28"/>
                <w:szCs w:val="28"/>
                <w:shd w:val="clear" w:color="auto" w:fill="FFFFFF"/>
                <w:lang w:val="vi-VN"/>
              </w:rPr>
              <w:t>-</w:t>
            </w:r>
            <w:r w:rsidRPr="00E7309B">
              <w:rPr>
                <w:rFonts w:ascii="Times New Roman" w:hAnsi="Times New Roman"/>
                <w:spacing w:val="3"/>
                <w:sz w:val="28"/>
                <w:szCs w:val="28"/>
                <w:shd w:val="clear" w:color="auto" w:fill="FFFFFF"/>
              </w:rPr>
              <w:t xml:space="preserve"> xã hội và hội nhập quốc tế hiện nay.</w:t>
            </w:r>
          </w:p>
          <w:p w14:paraId="0504673F" w14:textId="3E228330" w:rsidR="00F65CCE" w:rsidRPr="005163E6" w:rsidRDefault="00F65CCE" w:rsidP="00F65CCE">
            <w:pPr>
              <w:widowControl w:val="0"/>
              <w:tabs>
                <w:tab w:val="left" w:pos="90"/>
              </w:tabs>
              <w:spacing w:before="120" w:after="120" w:line="264" w:lineRule="auto"/>
              <w:jc w:val="both"/>
              <w:rPr>
                <w:rFonts w:ascii="Times New Roman" w:hAnsi="Times New Roman"/>
                <w:b/>
                <w:color w:val="000000" w:themeColor="text1"/>
                <w:sz w:val="28"/>
                <w:szCs w:val="28"/>
              </w:rPr>
            </w:pPr>
            <w:r w:rsidRPr="005163E6">
              <w:rPr>
                <w:rFonts w:ascii="Times New Roman" w:hAnsi="Times New Roman"/>
                <w:b/>
                <w:spacing w:val="3"/>
                <w:sz w:val="28"/>
                <w:szCs w:val="28"/>
                <w:shd w:val="clear" w:color="auto" w:fill="FFFFFF"/>
              </w:rPr>
              <w:t xml:space="preserve">Nội dung dự kiến </w:t>
            </w:r>
          </w:p>
          <w:p w14:paraId="14F99A4E" w14:textId="77777777" w:rsidR="00F65CCE" w:rsidRPr="005163E6" w:rsidRDefault="00F65CCE" w:rsidP="00F65CCE">
            <w:pPr>
              <w:autoSpaceDE w:val="0"/>
              <w:autoSpaceDN w:val="0"/>
              <w:adjustRightInd w:val="0"/>
              <w:spacing w:before="120"/>
              <w:ind w:left="75"/>
              <w:jc w:val="both"/>
              <w:rPr>
                <w:rFonts w:ascii="Times New Roman" w:hAnsi="Times New Roman"/>
                <w:b/>
                <w:color w:val="000000" w:themeColor="text1"/>
                <w:sz w:val="28"/>
                <w:szCs w:val="28"/>
              </w:rPr>
            </w:pPr>
            <w:r w:rsidRPr="00F65CCE">
              <w:rPr>
                <w:rFonts w:ascii="Times New Roman" w:hAnsi="Times New Roman"/>
                <w:color w:val="000000" w:themeColor="text1"/>
                <w:sz w:val="28"/>
                <w:szCs w:val="28"/>
              </w:rPr>
              <w:t>“</w:t>
            </w:r>
            <w:r w:rsidRPr="005163E6">
              <w:rPr>
                <w:rFonts w:ascii="Times New Roman" w:hAnsi="Times New Roman"/>
                <w:b/>
                <w:color w:val="000000" w:themeColor="text1"/>
                <w:sz w:val="28"/>
                <w:szCs w:val="28"/>
              </w:rPr>
              <w:t>Điều 25. Yêu cầu, điều kiện đối với tổ chức kiểm định, hiệu chuẩn, thử nghiệm</w:t>
            </w:r>
          </w:p>
          <w:p w14:paraId="46A16193" w14:textId="77777777" w:rsidR="00F65CCE" w:rsidRPr="00E85813" w:rsidRDefault="00F65CCE" w:rsidP="00F65CCE">
            <w:pPr>
              <w:autoSpaceDE w:val="0"/>
              <w:autoSpaceDN w:val="0"/>
              <w:adjustRightInd w:val="0"/>
              <w:spacing w:before="120"/>
              <w:ind w:left="75"/>
              <w:jc w:val="both"/>
              <w:rPr>
                <w:rFonts w:ascii="Times New Roman" w:hAnsi="Times New Roman"/>
                <w:color w:val="000000" w:themeColor="text1"/>
                <w:sz w:val="28"/>
                <w:szCs w:val="28"/>
              </w:rPr>
            </w:pPr>
            <w:r w:rsidRPr="00E85813">
              <w:rPr>
                <w:rFonts w:ascii="Times New Roman" w:hAnsi="Times New Roman"/>
                <w:color w:val="000000" w:themeColor="text1"/>
                <w:sz w:val="28"/>
                <w:szCs w:val="28"/>
              </w:rPr>
              <w:t xml:space="preserve">1. Tổ chức thực hiện kiểm định, hiệu chuẩn, </w:t>
            </w:r>
            <w:r w:rsidRPr="00E85813">
              <w:rPr>
                <w:rFonts w:ascii="Times New Roman" w:hAnsi="Times New Roman"/>
                <w:color w:val="000000" w:themeColor="text1"/>
                <w:sz w:val="28"/>
                <w:szCs w:val="28"/>
              </w:rPr>
              <w:lastRenderedPageBreak/>
              <w:t>thử nghiệm phương tiện đo, chuẩn đo lường phải đảm bảo các yêu cầu sau đây:</w:t>
            </w:r>
          </w:p>
          <w:p w14:paraId="382929EE" w14:textId="77777777" w:rsidR="00F65CCE" w:rsidRPr="00C56A79" w:rsidRDefault="00F65CCE" w:rsidP="00F65CCE">
            <w:pPr>
              <w:autoSpaceDE w:val="0"/>
              <w:autoSpaceDN w:val="0"/>
              <w:adjustRightInd w:val="0"/>
              <w:spacing w:before="120"/>
              <w:ind w:left="75"/>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a) Có nhân lực chuyên môn phù hợp với phạm vi, lĩnh vực hoạt động;</w:t>
            </w:r>
          </w:p>
          <w:p w14:paraId="1E3A6E06" w14:textId="77777777" w:rsidR="00F65CCE" w:rsidRPr="00C56A79" w:rsidRDefault="00F65CCE" w:rsidP="00F65CCE">
            <w:pPr>
              <w:autoSpaceDE w:val="0"/>
              <w:autoSpaceDN w:val="0"/>
              <w:adjustRightInd w:val="0"/>
              <w:spacing w:before="120"/>
              <w:ind w:left="75"/>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b) Có đủ phương tiện, thiết bị, chuẩn đo lường bảo đảm tính liên kết chuẩn và điều kiện kỹ thuật bảo đảm thực hiện kiểm định, hiệu chuẩn, thử nghiệm theo yêu cầu kỹ thuật đo lường tương ứng;</w:t>
            </w:r>
          </w:p>
          <w:p w14:paraId="429B987F" w14:textId="77777777" w:rsidR="00F65CCE" w:rsidRPr="00C56A79" w:rsidRDefault="00F65CCE" w:rsidP="00F65CCE">
            <w:pPr>
              <w:autoSpaceDE w:val="0"/>
              <w:autoSpaceDN w:val="0"/>
              <w:adjustRightInd w:val="0"/>
              <w:spacing w:before="120"/>
              <w:ind w:left="75"/>
              <w:jc w:val="both"/>
              <w:rPr>
                <w:rFonts w:ascii="Times New Roman" w:hAnsi="Times New Roman"/>
                <w:color w:val="000000" w:themeColor="text1"/>
                <w:sz w:val="28"/>
                <w:szCs w:val="28"/>
              </w:rPr>
            </w:pPr>
            <w:r w:rsidRPr="00C56A79">
              <w:rPr>
                <w:rFonts w:ascii="Times New Roman" w:hAnsi="Times New Roman"/>
                <w:color w:val="000000" w:themeColor="text1"/>
                <w:sz w:val="28"/>
                <w:szCs w:val="28"/>
              </w:rPr>
              <w:t>c) Thực hiện kiểm định, hiệu chuẩn, thử nghiệm theo yêu cầu kỹ thuật đo lường và quy trình đã công bố áp dụng;</w:t>
            </w:r>
          </w:p>
          <w:p w14:paraId="66362271" w14:textId="77777777" w:rsidR="00F65CCE" w:rsidRPr="00C56A79" w:rsidRDefault="00F65CCE" w:rsidP="00F65CCE">
            <w:pPr>
              <w:autoSpaceDE w:val="0"/>
              <w:autoSpaceDN w:val="0"/>
              <w:adjustRightInd w:val="0"/>
              <w:spacing w:before="120"/>
              <w:ind w:left="75"/>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 </w:t>
            </w:r>
            <w:r w:rsidRPr="00C56A79">
              <w:rPr>
                <w:rFonts w:ascii="Times New Roman" w:hAnsi="Times New Roman"/>
                <w:bCs/>
                <w:color w:val="000000" w:themeColor="text1"/>
                <w:sz w:val="28"/>
                <w:szCs w:val="28"/>
              </w:rPr>
              <w:t xml:space="preserve">2. Tổ chức thực hiện kiểm định, hiệu chuẩn, thử nghiệm bắt buộc đối với phương tiện đo </w:t>
            </w:r>
            <w:r w:rsidRPr="00C56A79">
              <w:rPr>
                <w:rFonts w:ascii="Times New Roman" w:hAnsi="Times New Roman"/>
                <w:bCs/>
                <w:color w:val="000000" w:themeColor="text1"/>
                <w:sz w:val="28"/>
                <w:szCs w:val="28"/>
              </w:rPr>
              <w:lastRenderedPageBreak/>
              <w:t>nhóm 2 phải được cơ quan quản lý nhà nước về đo lường có thẩm quyền chỉ định khi đáp ứng các yêu cầu sau:</w:t>
            </w:r>
          </w:p>
          <w:p w14:paraId="45D42EE1" w14:textId="77777777" w:rsidR="00F65CCE" w:rsidRPr="00C56A79" w:rsidRDefault="00F65CCE"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a)</w:t>
            </w:r>
            <w:r w:rsidRPr="00C56A79">
              <w:rPr>
                <w:rFonts w:ascii="Times New Roman" w:hAnsi="Times New Roman"/>
                <w:color w:val="000000" w:themeColor="text1"/>
                <w:sz w:val="28"/>
                <w:szCs w:val="28"/>
              </w:rPr>
              <w:t xml:space="preserve"> Được thành lập theo quy định của pháp luật Việt Nam</w:t>
            </w:r>
            <w:r w:rsidRPr="00C56A79">
              <w:rPr>
                <w:rFonts w:ascii="Times New Roman" w:hAnsi="Times New Roman"/>
                <w:bCs/>
                <w:color w:val="000000" w:themeColor="text1"/>
                <w:sz w:val="28"/>
                <w:szCs w:val="28"/>
              </w:rPr>
              <w:t>;</w:t>
            </w:r>
          </w:p>
          <w:p w14:paraId="781741CE" w14:textId="77777777" w:rsidR="00F65CCE" w:rsidRPr="00C56A79" w:rsidRDefault="00F65CCE"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b) Có đủ cơ sở vật chất, kỹ thuật đáp ứng yêu cầu đối với lĩnh vực hoạt động được chỉ định;</w:t>
            </w:r>
          </w:p>
          <w:p w14:paraId="2F447466" w14:textId="77777777" w:rsidR="00F65CCE" w:rsidRPr="00C56A79" w:rsidRDefault="00F65CCE"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c) Có đủ nhân lực đáp ứng yêu cầu đối với lĩnh vực hoạt động được chỉ định;</w:t>
            </w:r>
          </w:p>
          <w:p w14:paraId="70322A91" w14:textId="77777777" w:rsidR="00F65CCE" w:rsidRPr="00C56A79" w:rsidRDefault="00F65CCE"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đ) Thiết lập và duy trì hệ thống quản lý phù hợp với lĩnh vực hoạt động được chỉ định.</w:t>
            </w:r>
          </w:p>
          <w:p w14:paraId="4F9801BF" w14:textId="77777777" w:rsidR="00F65CCE" w:rsidRPr="00C56A79" w:rsidRDefault="00F65CCE" w:rsidP="00F65CCE">
            <w:pPr>
              <w:autoSpaceDE w:val="0"/>
              <w:autoSpaceDN w:val="0"/>
              <w:adjustRightInd w:val="0"/>
              <w:spacing w:before="120"/>
              <w:ind w:left="75"/>
              <w:jc w:val="both"/>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 xml:space="preserve">3. Hoạt động kiểm định, hiệu chuẩn, thử nghiệm đối với phương tiện đo nhóm 1 không thuộc </w:t>
            </w:r>
            <w:r w:rsidRPr="00C56A79">
              <w:rPr>
                <w:rFonts w:ascii="Times New Roman" w:hAnsi="Times New Roman"/>
                <w:bCs/>
                <w:color w:val="000000" w:themeColor="text1"/>
                <w:sz w:val="28"/>
                <w:szCs w:val="28"/>
              </w:rPr>
              <w:lastRenderedPageBreak/>
              <w:t xml:space="preserve">danh mục ngành nghề đầu tư kinh doanh có điều kiện </w:t>
            </w:r>
          </w:p>
          <w:p w14:paraId="1587ED02" w14:textId="77777777" w:rsidR="00F65CCE" w:rsidRPr="00C56A79" w:rsidRDefault="00F65CCE" w:rsidP="00F65CCE">
            <w:pPr>
              <w:autoSpaceDE w:val="0"/>
              <w:autoSpaceDN w:val="0"/>
              <w:adjustRightInd w:val="0"/>
              <w:spacing w:before="120"/>
              <w:ind w:left="75"/>
              <w:rPr>
                <w:rFonts w:ascii="Times New Roman" w:hAnsi="Times New Roman"/>
                <w:bCs/>
                <w:color w:val="000000" w:themeColor="text1"/>
                <w:sz w:val="28"/>
                <w:szCs w:val="28"/>
              </w:rPr>
            </w:pPr>
            <w:r w:rsidRPr="00C56A79">
              <w:rPr>
                <w:rFonts w:ascii="Times New Roman" w:hAnsi="Times New Roman"/>
                <w:bCs/>
                <w:color w:val="000000" w:themeColor="text1"/>
                <w:sz w:val="28"/>
                <w:szCs w:val="28"/>
              </w:rPr>
              <w:t xml:space="preserve">4. </w:t>
            </w:r>
            <w:r w:rsidRPr="00C56A79">
              <w:rPr>
                <w:rFonts w:ascii="Times New Roman" w:hAnsi="Times New Roman"/>
                <w:color w:val="000000" w:themeColor="text1"/>
                <w:sz w:val="28"/>
                <w:szCs w:val="28"/>
              </w:rPr>
              <w:t>Chính phủ quy định chi tiết tại khoản 1, 2 Điều này.</w:t>
            </w:r>
            <w:r w:rsidRPr="00C56A79">
              <w:rPr>
                <w:rFonts w:ascii="Times New Roman" w:hAnsi="Times New Roman"/>
                <w:bCs/>
                <w:color w:val="000000" w:themeColor="text1"/>
                <w:sz w:val="28"/>
                <w:szCs w:val="28"/>
              </w:rPr>
              <w:t>”</w:t>
            </w:r>
          </w:p>
          <w:p w14:paraId="033449C1" w14:textId="524A3C9E" w:rsidR="00F65CCE" w:rsidRPr="00E7309B" w:rsidRDefault="00F65CCE" w:rsidP="00F65CCE">
            <w:pPr>
              <w:widowControl w:val="0"/>
              <w:tabs>
                <w:tab w:val="left" w:pos="90"/>
              </w:tabs>
              <w:spacing w:before="120" w:after="120" w:line="264" w:lineRule="auto"/>
              <w:jc w:val="both"/>
              <w:rPr>
                <w:rFonts w:ascii="Times New Roman" w:hAnsi="Times New Roman"/>
                <w:spacing w:val="-2"/>
                <w:sz w:val="28"/>
                <w:szCs w:val="28"/>
              </w:rPr>
            </w:pPr>
            <w:r>
              <w:rPr>
                <w:rFonts w:ascii="Times New Roman" w:hAnsi="Times New Roman"/>
                <w:spacing w:val="3"/>
                <w:sz w:val="28"/>
                <w:szCs w:val="28"/>
                <w:shd w:val="clear" w:color="auto" w:fill="FFFFFF"/>
              </w:rPr>
              <w:t xml:space="preserve">: </w:t>
            </w:r>
          </w:p>
        </w:tc>
      </w:tr>
      <w:tr w:rsidR="00E7309B" w:rsidRPr="00E7309B" w14:paraId="033449D0" w14:textId="77777777" w:rsidTr="008F6C11">
        <w:tc>
          <w:tcPr>
            <w:tcW w:w="590" w:type="dxa"/>
            <w:vMerge/>
            <w:vAlign w:val="center"/>
          </w:tcPr>
          <w:p w14:paraId="033449C3" w14:textId="77777777" w:rsidR="004E095A" w:rsidRPr="00E7309B" w:rsidRDefault="004E095A" w:rsidP="004E095A">
            <w:pPr>
              <w:spacing w:before="120" w:after="120" w:line="234" w:lineRule="atLeast"/>
              <w:jc w:val="center"/>
              <w:rPr>
                <w:rFonts w:ascii="Times New Roman" w:eastAsia="Times New Roman" w:hAnsi="Times New Roman"/>
                <w:b/>
                <w:sz w:val="28"/>
                <w:szCs w:val="28"/>
              </w:rPr>
            </w:pPr>
          </w:p>
        </w:tc>
        <w:tc>
          <w:tcPr>
            <w:tcW w:w="2132" w:type="dxa"/>
            <w:vMerge/>
            <w:vAlign w:val="center"/>
          </w:tcPr>
          <w:p w14:paraId="033449C4" w14:textId="77777777" w:rsidR="004E095A" w:rsidRPr="00E7309B" w:rsidRDefault="004E095A" w:rsidP="004E095A">
            <w:pPr>
              <w:spacing w:before="120" w:after="120" w:line="234" w:lineRule="atLeast"/>
              <w:jc w:val="center"/>
              <w:rPr>
                <w:rFonts w:ascii="Times New Roman" w:eastAsia="Times New Roman" w:hAnsi="Times New Roman"/>
                <w:b/>
                <w:bCs/>
                <w:sz w:val="28"/>
                <w:szCs w:val="28"/>
                <w:lang w:val="en"/>
              </w:rPr>
            </w:pPr>
          </w:p>
        </w:tc>
        <w:tc>
          <w:tcPr>
            <w:tcW w:w="4366" w:type="dxa"/>
            <w:vAlign w:val="center"/>
          </w:tcPr>
          <w:p w14:paraId="033449C5" w14:textId="10AE5E65" w:rsidR="004E095A" w:rsidRPr="00E7309B" w:rsidRDefault="004E095A" w:rsidP="004E095A">
            <w:pPr>
              <w:spacing w:before="120" w:after="120" w:line="234" w:lineRule="atLeast"/>
              <w:jc w:val="both"/>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 xml:space="preserve">Điểm h khoản 1 Điều 62 Luật Thanh tra </w:t>
            </w:r>
            <w:r w:rsidRPr="00E7309B">
              <w:rPr>
                <w:rFonts w:ascii="Times New Roman" w:hAnsi="Times New Roman"/>
                <w:sz w:val="28"/>
                <w:szCs w:val="28"/>
                <w:shd w:val="clear" w:color="auto" w:fill="FFFFFF"/>
              </w:rPr>
              <w:t>số 84/2025/QH15 ngày 25/6/2025 đã bãi bỏ </w:t>
            </w:r>
            <w:bookmarkStart w:id="5" w:name="dc_8"/>
            <w:r w:rsidRPr="00E7309B">
              <w:rPr>
                <w:rFonts w:ascii="Times New Roman" w:hAnsi="Times New Roman"/>
                <w:sz w:val="28"/>
                <w:szCs w:val="28"/>
                <w:shd w:val="clear" w:color="auto" w:fill="FFFFFF"/>
              </w:rPr>
              <w:t>Điều 50</w:t>
            </w:r>
            <w:bookmarkEnd w:id="5"/>
            <w:r w:rsidRPr="00E7309B">
              <w:rPr>
                <w:rFonts w:ascii="Times New Roman" w:hAnsi="Times New Roman"/>
                <w:sz w:val="28"/>
                <w:szCs w:val="28"/>
                <w:shd w:val="clear" w:color="auto" w:fill="FFFFFF"/>
              </w:rPr>
              <w:t>; cụm từ “Chánh thanh tra Bộ Khoa học và Công nghệ,” tại </w:t>
            </w:r>
            <w:bookmarkStart w:id="6" w:name="dc_9"/>
            <w:r w:rsidRPr="00E7309B">
              <w:rPr>
                <w:rFonts w:ascii="Times New Roman" w:hAnsi="Times New Roman"/>
                <w:sz w:val="28"/>
                <w:szCs w:val="28"/>
                <w:shd w:val="clear" w:color="auto" w:fill="FFFFFF"/>
              </w:rPr>
              <w:t>khoản 5 Điều 52</w:t>
            </w:r>
            <w:bookmarkEnd w:id="6"/>
            <w:r w:rsidRPr="00E7309B">
              <w:rPr>
                <w:rFonts w:ascii="Times New Roman" w:hAnsi="Times New Roman"/>
                <w:sz w:val="28"/>
                <w:szCs w:val="28"/>
                <w:shd w:val="clear" w:color="auto" w:fill="FFFFFF"/>
              </w:rPr>
              <w:t>; cụm từ “Thanh tra,” tại </w:t>
            </w:r>
            <w:bookmarkStart w:id="7" w:name="dc_10"/>
            <w:r w:rsidRPr="00E7309B">
              <w:rPr>
                <w:rFonts w:ascii="Times New Roman" w:hAnsi="Times New Roman"/>
                <w:sz w:val="28"/>
                <w:szCs w:val="28"/>
                <w:shd w:val="clear" w:color="auto" w:fill="FFFFFF"/>
              </w:rPr>
              <w:t>khoản 8 Điều 54 của Luật Đo lường số 04/2011/QH13</w:t>
            </w:r>
            <w:bookmarkEnd w:id="7"/>
            <w:r w:rsidRPr="00E7309B">
              <w:rPr>
                <w:rFonts w:ascii="Times New Roman" w:hAnsi="Times New Roman"/>
                <w:sz w:val="28"/>
                <w:szCs w:val="28"/>
                <w:shd w:val="clear" w:color="auto" w:fill="FFFFFF"/>
              </w:rPr>
              <w:t> đã được sửa đổi, bổ sung một số điều theo Luật số </w:t>
            </w:r>
            <w:bookmarkStart w:id="8" w:name="tvpllink_qaqdtojvwc_2"/>
            <w:r w:rsidRPr="00E7309B">
              <w:rPr>
                <w:rFonts w:ascii="Times New Roman" w:hAnsi="Times New Roman"/>
                <w:sz w:val="28"/>
                <w:szCs w:val="28"/>
              </w:rPr>
              <w:fldChar w:fldCharType="begin"/>
            </w:r>
            <w:r w:rsidRPr="00E7309B">
              <w:rPr>
                <w:rFonts w:ascii="Times New Roman" w:hAnsi="Times New Roman"/>
                <w:sz w:val="28"/>
                <w:szCs w:val="28"/>
              </w:rPr>
              <w:instrText xml:space="preserve"> HYPERLINK "https://thuvienphapluat.vn/van-ban/Xay-dung-Do-thi/Luat-sua-doi-cac-Luat-co-lien-quan-den-quy-hoach-2018-390511.aspx" \t "_blank" </w:instrText>
            </w:r>
            <w:r w:rsidRPr="00E7309B">
              <w:rPr>
                <w:rFonts w:ascii="Times New Roman" w:hAnsi="Times New Roman"/>
                <w:sz w:val="28"/>
                <w:szCs w:val="28"/>
              </w:rPr>
              <w:fldChar w:fldCharType="separate"/>
            </w:r>
            <w:r w:rsidRPr="00E7309B">
              <w:rPr>
                <w:rStyle w:val="Hyperlink"/>
                <w:rFonts w:ascii="Times New Roman" w:hAnsi="Times New Roman"/>
                <w:color w:val="auto"/>
                <w:sz w:val="28"/>
                <w:szCs w:val="28"/>
                <w:u w:val="none"/>
                <w:shd w:val="clear" w:color="auto" w:fill="FFFFFF"/>
              </w:rPr>
              <w:t>35/2018/QH14</w:t>
            </w:r>
            <w:r w:rsidRPr="00E7309B">
              <w:rPr>
                <w:rFonts w:ascii="Times New Roman" w:hAnsi="Times New Roman"/>
                <w:sz w:val="28"/>
                <w:szCs w:val="28"/>
              </w:rPr>
              <w:fldChar w:fldCharType="end"/>
            </w:r>
            <w:bookmarkEnd w:id="8"/>
          </w:p>
        </w:tc>
        <w:tc>
          <w:tcPr>
            <w:tcW w:w="3997" w:type="dxa"/>
            <w:vAlign w:val="center"/>
          </w:tcPr>
          <w:p w14:paraId="5265E6A6" w14:textId="4CCBB74F" w:rsidR="009A6A77" w:rsidRPr="009A6A77" w:rsidRDefault="009A6A77" w:rsidP="009A6A77">
            <w:pPr>
              <w:spacing w:before="120" w:after="120" w:line="234" w:lineRule="atLeast"/>
              <w:rPr>
                <w:rFonts w:ascii="Times New Roman" w:eastAsia="Times New Roman" w:hAnsi="Times New Roman"/>
                <w:bCs/>
                <w:sz w:val="28"/>
                <w:szCs w:val="28"/>
                <w:lang w:val="en"/>
              </w:rPr>
            </w:pPr>
            <w:r w:rsidRPr="009A6A77">
              <w:rPr>
                <w:rFonts w:ascii="Times New Roman" w:eastAsia="Times New Roman" w:hAnsi="Times New Roman"/>
                <w:bCs/>
                <w:sz w:val="28"/>
                <w:szCs w:val="28"/>
                <w:lang w:val="en"/>
              </w:rPr>
              <w:t xml:space="preserve">Điều 51 Luật Đo lường quy định </w:t>
            </w:r>
            <w:bookmarkStart w:id="9" w:name="dieu_51"/>
            <w:r w:rsidRPr="009A6A77">
              <w:rPr>
                <w:rFonts w:ascii="Times New Roman" w:hAnsi="Times New Roman"/>
                <w:bCs/>
                <w:color w:val="000000"/>
                <w:sz w:val="28"/>
                <w:szCs w:val="28"/>
                <w:shd w:val="clear" w:color="auto" w:fill="FFFFFF"/>
              </w:rPr>
              <w:t xml:space="preserve">Đối tượng và nhiệm vụ thanh tra chuyên ngành về đo </w:t>
            </w:r>
            <w:bookmarkEnd w:id="9"/>
            <w:r w:rsidR="006E272E">
              <w:rPr>
                <w:rFonts w:ascii="Times New Roman" w:hAnsi="Times New Roman"/>
                <w:bCs/>
                <w:color w:val="000000"/>
                <w:sz w:val="28"/>
                <w:szCs w:val="28"/>
                <w:shd w:val="clear" w:color="auto" w:fill="FFFFFF"/>
                <w:lang w:val="vi-VN"/>
              </w:rPr>
              <w:t>lường</w:t>
            </w:r>
            <w:r w:rsidRPr="009A6A77">
              <w:rPr>
                <w:rFonts w:ascii="Times New Roman" w:eastAsia="Times New Roman" w:hAnsi="Times New Roman"/>
                <w:bCs/>
                <w:sz w:val="28"/>
                <w:szCs w:val="28"/>
                <w:lang w:val="en"/>
              </w:rPr>
              <w:t xml:space="preserve"> chưa </w:t>
            </w:r>
            <w:r>
              <w:rPr>
                <w:rFonts w:ascii="Times New Roman" w:eastAsia="Times New Roman" w:hAnsi="Times New Roman"/>
                <w:bCs/>
                <w:sz w:val="28"/>
                <w:szCs w:val="28"/>
                <w:lang w:val="en"/>
              </w:rPr>
              <w:t>thống nhất với Luât Thanh tra năm 2025</w:t>
            </w:r>
            <w:r w:rsidRPr="009A6A77">
              <w:rPr>
                <w:rFonts w:ascii="Times New Roman" w:eastAsia="Times New Roman" w:hAnsi="Times New Roman"/>
                <w:bCs/>
                <w:sz w:val="28"/>
                <w:szCs w:val="28"/>
                <w:lang w:val="en"/>
              </w:rPr>
              <w:t xml:space="preserve"> </w:t>
            </w:r>
          </w:p>
          <w:p w14:paraId="033449C6" w14:textId="3E44044D" w:rsidR="009A6A77" w:rsidRPr="00E7309B" w:rsidRDefault="009A6A77" w:rsidP="009A6A77">
            <w:pPr>
              <w:spacing w:before="120" w:after="120" w:line="234" w:lineRule="atLeast"/>
              <w:rPr>
                <w:rFonts w:ascii="Times New Roman" w:eastAsia="Times New Roman" w:hAnsi="Times New Roman"/>
                <w:b/>
                <w:bCs/>
                <w:sz w:val="28"/>
                <w:szCs w:val="28"/>
                <w:lang w:val="en"/>
              </w:rPr>
            </w:pPr>
            <w:r>
              <w:rPr>
                <w:rFonts w:ascii="Times New Roman" w:eastAsia="Times New Roman" w:hAnsi="Times New Roman"/>
                <w:bCs/>
                <w:sz w:val="28"/>
                <w:szCs w:val="28"/>
                <w:lang w:val="en"/>
              </w:rPr>
              <w:t xml:space="preserve"> </w:t>
            </w:r>
          </w:p>
        </w:tc>
        <w:tc>
          <w:tcPr>
            <w:tcW w:w="3057" w:type="dxa"/>
            <w:vAlign w:val="center"/>
          </w:tcPr>
          <w:p w14:paraId="51AD4EE8" w14:textId="766858B5" w:rsidR="009A6A77" w:rsidRPr="00F65CCE" w:rsidRDefault="009A6A77" w:rsidP="009A6A77">
            <w:pPr>
              <w:widowControl w:val="0"/>
              <w:tabs>
                <w:tab w:val="left" w:pos="90"/>
              </w:tabs>
              <w:spacing w:before="120" w:after="120" w:line="264" w:lineRule="auto"/>
              <w:jc w:val="both"/>
              <w:rPr>
                <w:rFonts w:ascii="Times New Roman" w:hAnsi="Times New Roman"/>
                <w:bCs/>
                <w:color w:val="000000" w:themeColor="text1"/>
                <w:sz w:val="28"/>
                <w:szCs w:val="28"/>
              </w:rPr>
            </w:pPr>
            <w:r w:rsidRPr="00C3054B">
              <w:rPr>
                <w:rFonts w:ascii="Times New Roman" w:hAnsi="Times New Roman"/>
                <w:i/>
                <w:color w:val="000000" w:themeColor="text1"/>
                <w:sz w:val="28"/>
                <w:szCs w:val="28"/>
                <w:shd w:val="clear" w:color="auto" w:fill="FFFFFF"/>
              </w:rPr>
              <w:t xml:space="preserve">10. </w:t>
            </w:r>
            <w:r w:rsidRPr="00C3054B">
              <w:rPr>
                <w:rFonts w:ascii="Times New Roman" w:hAnsi="Times New Roman"/>
                <w:i/>
                <w:color w:val="000000" w:themeColor="text1"/>
                <w:sz w:val="28"/>
                <w:szCs w:val="28"/>
              </w:rPr>
              <w:t>Bãi bỏ: Điều 51</w:t>
            </w:r>
          </w:p>
          <w:p w14:paraId="6FF5073C" w14:textId="2CBBDE27" w:rsidR="009D0BB4" w:rsidRPr="00F65CCE" w:rsidRDefault="008F6C11" w:rsidP="009D0BB4">
            <w:pPr>
              <w:autoSpaceDE w:val="0"/>
              <w:autoSpaceDN w:val="0"/>
              <w:adjustRightInd w:val="0"/>
              <w:spacing w:before="120"/>
              <w:ind w:left="75" w:right="104"/>
              <w:jc w:val="both"/>
              <w:rPr>
                <w:rFonts w:ascii="Times New Roman" w:hAnsi="Times New Roman"/>
                <w:spacing w:val="-2"/>
                <w:sz w:val="28"/>
                <w:szCs w:val="28"/>
                <w:lang w:val="vi-VN"/>
              </w:rPr>
            </w:pPr>
            <w:r w:rsidRPr="00F65CCE">
              <w:rPr>
                <w:rFonts w:ascii="Times New Roman" w:hAnsi="Times New Roman"/>
                <w:bCs/>
                <w:color w:val="000000" w:themeColor="text1"/>
                <w:sz w:val="28"/>
                <w:szCs w:val="28"/>
              </w:rPr>
              <w:t xml:space="preserve"> </w:t>
            </w:r>
          </w:p>
          <w:p w14:paraId="033449CF" w14:textId="79EAC10A" w:rsidR="005F03C5" w:rsidRPr="00E7309B" w:rsidRDefault="005F03C5" w:rsidP="005F03C5">
            <w:pPr>
              <w:widowControl w:val="0"/>
              <w:tabs>
                <w:tab w:val="left" w:pos="90"/>
              </w:tabs>
              <w:spacing w:before="120" w:after="120"/>
              <w:jc w:val="both"/>
              <w:rPr>
                <w:rFonts w:ascii="Times New Roman" w:hAnsi="Times New Roman"/>
                <w:spacing w:val="-2"/>
                <w:sz w:val="28"/>
                <w:szCs w:val="28"/>
                <w:lang w:val="vi-VN"/>
              </w:rPr>
            </w:pPr>
          </w:p>
        </w:tc>
      </w:tr>
    </w:tbl>
    <w:p w14:paraId="033449FD" w14:textId="1E11523A" w:rsidR="00602A49" w:rsidRPr="00E7309B" w:rsidRDefault="00602A49" w:rsidP="00602A49">
      <w:pPr>
        <w:shd w:val="clear" w:color="auto" w:fill="FFFFFF"/>
        <w:spacing w:before="120" w:after="120" w:line="234" w:lineRule="atLeast"/>
        <w:rPr>
          <w:rFonts w:ascii="Times New Roman" w:eastAsia="Times New Roman" w:hAnsi="Times New Roman"/>
          <w:b/>
          <w:bCs/>
          <w:sz w:val="28"/>
          <w:szCs w:val="28"/>
          <w:lang w:val="vi-VN"/>
        </w:rPr>
      </w:pPr>
      <w:r w:rsidRPr="00E7309B">
        <w:rPr>
          <w:rFonts w:ascii="Times New Roman" w:eastAsia="Times New Roman" w:hAnsi="Times New Roman"/>
          <w:b/>
          <w:bCs/>
          <w:sz w:val="28"/>
          <w:szCs w:val="28"/>
          <w:lang w:val="en"/>
        </w:rPr>
        <w:lastRenderedPageBreak/>
        <w:t>3. Đi</w:t>
      </w:r>
      <w:r w:rsidRPr="00E7309B">
        <w:rPr>
          <w:rFonts w:ascii="Times New Roman" w:eastAsia="Times New Roman" w:hAnsi="Times New Roman"/>
          <w:b/>
          <w:bCs/>
          <w:sz w:val="28"/>
          <w:szCs w:val="28"/>
          <w:lang w:val="vi-VN"/>
        </w:rPr>
        <w:t>ều ước quốc tế c</w:t>
      </w:r>
      <w:r w:rsidRPr="00E7309B">
        <w:rPr>
          <w:rFonts w:ascii="Times New Roman" w:eastAsia="Times New Roman" w:hAnsi="Times New Roman"/>
          <w:b/>
          <w:bCs/>
          <w:sz w:val="28"/>
          <w:szCs w:val="28"/>
        </w:rPr>
        <w:t>ó liên quan đ</w:t>
      </w:r>
      <w:r w:rsidRPr="00E7309B">
        <w:rPr>
          <w:rFonts w:ascii="Times New Roman" w:eastAsia="Times New Roman" w:hAnsi="Times New Roman"/>
          <w:b/>
          <w:bCs/>
          <w:sz w:val="28"/>
          <w:szCs w:val="28"/>
          <w:lang w:val="vi-VN"/>
        </w:rPr>
        <w:t>ến ch</w:t>
      </w:r>
      <w:r w:rsidRPr="00E7309B">
        <w:rPr>
          <w:rFonts w:ascii="Times New Roman" w:eastAsia="Times New Roman" w:hAnsi="Times New Roman"/>
          <w:b/>
          <w:bCs/>
          <w:sz w:val="28"/>
          <w:szCs w:val="28"/>
        </w:rPr>
        <w:t>ính sách/d</w:t>
      </w:r>
      <w:r w:rsidRPr="00E7309B">
        <w:rPr>
          <w:rFonts w:ascii="Times New Roman" w:eastAsia="Times New Roman" w:hAnsi="Times New Roman"/>
          <w:b/>
          <w:bCs/>
          <w:sz w:val="28"/>
          <w:szCs w:val="28"/>
          <w:lang w:val="vi-VN"/>
        </w:rPr>
        <w:t>ự thảo</w:t>
      </w:r>
    </w:p>
    <w:tbl>
      <w:tblPr>
        <w:tblStyle w:val="TableGrid"/>
        <w:tblW w:w="0" w:type="auto"/>
        <w:tblLook w:val="04A0" w:firstRow="1" w:lastRow="0" w:firstColumn="1" w:lastColumn="0" w:noHBand="0" w:noVBand="1"/>
      </w:tblPr>
      <w:tblGrid>
        <w:gridCol w:w="988"/>
        <w:gridCol w:w="3118"/>
        <w:gridCol w:w="3402"/>
        <w:gridCol w:w="3544"/>
        <w:gridCol w:w="3204"/>
      </w:tblGrid>
      <w:tr w:rsidR="00E7309B" w:rsidRPr="00E7309B" w14:paraId="03344A04" w14:textId="77777777" w:rsidTr="00D00BBC">
        <w:tc>
          <w:tcPr>
            <w:tcW w:w="988" w:type="dxa"/>
            <w:vAlign w:val="center"/>
          </w:tcPr>
          <w:p w14:paraId="033449FF" w14:textId="77777777" w:rsidR="000D42A0" w:rsidRPr="00E7309B" w:rsidRDefault="000D42A0" w:rsidP="000D42A0">
            <w:pPr>
              <w:spacing w:before="120" w:after="120" w:line="234" w:lineRule="atLeast"/>
              <w:jc w:val="center"/>
              <w:rPr>
                <w:rFonts w:ascii="Times New Roman" w:eastAsia="Times New Roman" w:hAnsi="Times New Roman"/>
                <w:b/>
                <w:sz w:val="28"/>
                <w:szCs w:val="28"/>
              </w:rPr>
            </w:pPr>
            <w:r w:rsidRPr="00E7309B">
              <w:rPr>
                <w:rFonts w:ascii="Times New Roman" w:eastAsia="Times New Roman" w:hAnsi="Times New Roman"/>
                <w:b/>
                <w:sz w:val="28"/>
                <w:szCs w:val="28"/>
              </w:rPr>
              <w:t>TT</w:t>
            </w:r>
          </w:p>
        </w:tc>
        <w:tc>
          <w:tcPr>
            <w:tcW w:w="3118" w:type="dxa"/>
            <w:vAlign w:val="center"/>
          </w:tcPr>
          <w:p w14:paraId="03344A00" w14:textId="77777777" w:rsidR="000D42A0" w:rsidRPr="00E7309B" w:rsidRDefault="000D42A0" w:rsidP="000D42A0">
            <w:pPr>
              <w:spacing w:before="120" w:after="120" w:line="234" w:lineRule="atLeast"/>
              <w:jc w:val="center"/>
              <w:rPr>
                <w:rFonts w:ascii="Times New Roman" w:eastAsia="Times New Roman" w:hAnsi="Times New Roman"/>
                <w:sz w:val="28"/>
                <w:szCs w:val="28"/>
              </w:rPr>
            </w:pPr>
            <w:r w:rsidRPr="00E7309B">
              <w:rPr>
                <w:rFonts w:ascii="Times New Roman" w:eastAsia="Times New Roman" w:hAnsi="Times New Roman"/>
                <w:b/>
                <w:bCs/>
                <w:sz w:val="28"/>
                <w:szCs w:val="28"/>
                <w:lang w:val="en"/>
              </w:rPr>
              <w:t>CHÍNH SÁCH/ QUY Đ</w:t>
            </w:r>
            <w:r w:rsidRPr="00E7309B">
              <w:rPr>
                <w:rFonts w:ascii="Times New Roman" w:eastAsia="Times New Roman" w:hAnsi="Times New Roman"/>
                <w:b/>
                <w:bCs/>
                <w:sz w:val="28"/>
                <w:szCs w:val="28"/>
                <w:lang w:val="vi-VN"/>
              </w:rPr>
              <w:t>ỊNH</w:t>
            </w:r>
            <w:r w:rsidRPr="00E7309B">
              <w:rPr>
                <w:rFonts w:ascii="Times New Roman" w:eastAsia="Times New Roman" w:hAnsi="Times New Roman"/>
                <w:sz w:val="28"/>
                <w:szCs w:val="28"/>
                <w:lang w:val="vi-VN"/>
              </w:rPr>
              <w:t> </w:t>
            </w:r>
            <w:r w:rsidRPr="00E7309B">
              <w:rPr>
                <w:rFonts w:ascii="Times New Roman" w:eastAsia="Times New Roman" w:hAnsi="Times New Roman"/>
                <w:b/>
                <w:bCs/>
                <w:sz w:val="28"/>
                <w:szCs w:val="28"/>
                <w:lang w:val="vi-VN"/>
              </w:rPr>
              <w:t>CỦA DỰ THẢO VĂN BẢN</w:t>
            </w:r>
          </w:p>
        </w:tc>
        <w:tc>
          <w:tcPr>
            <w:tcW w:w="3402" w:type="dxa"/>
            <w:vAlign w:val="center"/>
          </w:tcPr>
          <w:p w14:paraId="03344A01" w14:textId="77777777" w:rsidR="000D42A0" w:rsidRPr="00E7309B" w:rsidRDefault="000D42A0" w:rsidP="000D42A0">
            <w:pPr>
              <w:spacing w:before="120" w:after="120" w:line="234" w:lineRule="atLeast"/>
              <w:jc w:val="center"/>
              <w:rPr>
                <w:rFonts w:ascii="Times New Roman" w:eastAsia="Times New Roman" w:hAnsi="Times New Roman"/>
                <w:sz w:val="28"/>
                <w:szCs w:val="28"/>
              </w:rPr>
            </w:pPr>
            <w:r w:rsidRPr="00E7309B">
              <w:rPr>
                <w:rFonts w:ascii="Times New Roman" w:eastAsia="Times New Roman" w:hAnsi="Times New Roman"/>
                <w:b/>
                <w:bCs/>
                <w:sz w:val="28"/>
                <w:szCs w:val="28"/>
                <w:lang w:val="en"/>
              </w:rPr>
              <w:t>QUY Đ</w:t>
            </w:r>
            <w:r w:rsidRPr="00E7309B">
              <w:rPr>
                <w:rFonts w:ascii="Times New Roman" w:eastAsia="Times New Roman" w:hAnsi="Times New Roman"/>
                <w:b/>
                <w:bCs/>
                <w:sz w:val="28"/>
                <w:szCs w:val="28"/>
                <w:lang w:val="vi-VN"/>
              </w:rPr>
              <w:t>ỊNH CỦA ĐIỀU ƯỚC QUỐC TẾ C</w:t>
            </w:r>
            <w:r w:rsidRPr="00E7309B">
              <w:rPr>
                <w:rFonts w:ascii="Times New Roman" w:eastAsia="Times New Roman" w:hAnsi="Times New Roman"/>
                <w:b/>
                <w:bCs/>
                <w:sz w:val="28"/>
                <w:szCs w:val="28"/>
              </w:rPr>
              <w:t>Ó LIÊN QUAN</w:t>
            </w:r>
          </w:p>
        </w:tc>
        <w:tc>
          <w:tcPr>
            <w:tcW w:w="3544" w:type="dxa"/>
            <w:vAlign w:val="center"/>
          </w:tcPr>
          <w:p w14:paraId="03344A02" w14:textId="77777777" w:rsidR="000D42A0" w:rsidRPr="00E7309B" w:rsidRDefault="000D42A0" w:rsidP="000D42A0">
            <w:pPr>
              <w:spacing w:before="120" w:after="120" w:line="234" w:lineRule="atLeast"/>
              <w:jc w:val="center"/>
              <w:rPr>
                <w:rFonts w:ascii="Times New Roman" w:eastAsia="Times New Roman" w:hAnsi="Times New Roman"/>
                <w:sz w:val="28"/>
                <w:szCs w:val="28"/>
              </w:rPr>
            </w:pPr>
            <w:r w:rsidRPr="00E7309B">
              <w:rPr>
                <w:rFonts w:ascii="Times New Roman" w:eastAsia="Times New Roman" w:hAnsi="Times New Roman"/>
                <w:b/>
                <w:bCs/>
                <w:sz w:val="28"/>
                <w:szCs w:val="28"/>
                <w:lang w:val="en"/>
              </w:rPr>
              <w:t>ĐÁNH GIÁ</w:t>
            </w:r>
            <w:r w:rsidRPr="00E7309B">
              <w:rPr>
                <w:rFonts w:ascii="Times New Roman" w:eastAsia="Times New Roman" w:hAnsi="Times New Roman"/>
                <w:b/>
                <w:bCs/>
                <w:sz w:val="28"/>
                <w:szCs w:val="28"/>
                <w:lang w:val="en"/>
              </w:rPr>
              <w:br/>
              <w:t>(chính sách/d</w:t>
            </w:r>
            <w:r w:rsidRPr="00E7309B">
              <w:rPr>
                <w:rFonts w:ascii="Times New Roman" w:eastAsia="Times New Roman" w:hAnsi="Times New Roman"/>
                <w:b/>
                <w:bCs/>
                <w:sz w:val="28"/>
                <w:szCs w:val="28"/>
                <w:lang w:val="vi-VN"/>
              </w:rPr>
              <w:t>ự thảo văn bản tương th</w:t>
            </w:r>
            <w:r w:rsidRPr="00E7309B">
              <w:rPr>
                <w:rFonts w:ascii="Times New Roman" w:eastAsia="Times New Roman" w:hAnsi="Times New Roman"/>
                <w:b/>
                <w:bCs/>
                <w:sz w:val="28"/>
                <w:szCs w:val="28"/>
              </w:rPr>
              <w:t>ích v</w:t>
            </w:r>
            <w:r w:rsidRPr="00E7309B">
              <w:rPr>
                <w:rFonts w:ascii="Times New Roman" w:eastAsia="Times New Roman" w:hAnsi="Times New Roman"/>
                <w:b/>
                <w:bCs/>
                <w:sz w:val="28"/>
                <w:szCs w:val="28"/>
                <w:lang w:val="vi-VN"/>
              </w:rPr>
              <w:t>ới điều ước quốc tế)</w:t>
            </w:r>
          </w:p>
        </w:tc>
        <w:tc>
          <w:tcPr>
            <w:tcW w:w="3204" w:type="dxa"/>
            <w:vAlign w:val="center"/>
          </w:tcPr>
          <w:p w14:paraId="03344A03" w14:textId="77777777" w:rsidR="000D42A0" w:rsidRPr="00E7309B" w:rsidRDefault="000D42A0" w:rsidP="000D42A0">
            <w:pPr>
              <w:spacing w:before="120" w:after="120" w:line="234" w:lineRule="atLeast"/>
              <w:jc w:val="center"/>
              <w:rPr>
                <w:rFonts w:ascii="Times New Roman" w:eastAsia="Times New Roman" w:hAnsi="Times New Roman"/>
                <w:sz w:val="28"/>
                <w:szCs w:val="28"/>
              </w:rPr>
            </w:pPr>
            <w:r w:rsidRPr="00E7309B">
              <w:rPr>
                <w:rFonts w:ascii="Times New Roman" w:eastAsia="Times New Roman" w:hAnsi="Times New Roman"/>
                <w:b/>
                <w:bCs/>
                <w:sz w:val="28"/>
                <w:szCs w:val="28"/>
                <w:lang w:val="en"/>
              </w:rPr>
              <w:t>Đ</w:t>
            </w:r>
            <w:r w:rsidRPr="00E7309B">
              <w:rPr>
                <w:rFonts w:ascii="Times New Roman" w:eastAsia="Times New Roman" w:hAnsi="Times New Roman"/>
                <w:b/>
                <w:bCs/>
                <w:sz w:val="28"/>
                <w:szCs w:val="28"/>
                <w:lang w:val="vi-VN"/>
              </w:rPr>
              <w:t>Ề XUẤT XỬ L</w:t>
            </w:r>
            <w:r w:rsidRPr="00E7309B">
              <w:rPr>
                <w:rFonts w:ascii="Times New Roman" w:eastAsia="Times New Roman" w:hAnsi="Times New Roman"/>
                <w:b/>
                <w:bCs/>
                <w:sz w:val="28"/>
                <w:szCs w:val="28"/>
              </w:rPr>
              <w:t>Ý</w:t>
            </w:r>
          </w:p>
        </w:tc>
      </w:tr>
      <w:tr w:rsidR="00E7309B" w:rsidRPr="00E7309B" w14:paraId="03344A0A" w14:textId="77777777" w:rsidTr="009040F3">
        <w:tc>
          <w:tcPr>
            <w:tcW w:w="988" w:type="dxa"/>
          </w:tcPr>
          <w:p w14:paraId="03344A05" w14:textId="77777777" w:rsidR="009040F3" w:rsidRPr="00E7309B" w:rsidRDefault="009040F3" w:rsidP="009040F3">
            <w:pPr>
              <w:spacing w:before="120" w:after="120" w:line="234" w:lineRule="atLeast"/>
              <w:jc w:val="center"/>
              <w:rPr>
                <w:rFonts w:ascii="Times New Roman" w:eastAsia="Times New Roman" w:hAnsi="Times New Roman"/>
                <w:bCs/>
                <w:sz w:val="28"/>
                <w:szCs w:val="28"/>
              </w:rPr>
            </w:pPr>
            <w:r w:rsidRPr="00E7309B">
              <w:rPr>
                <w:rFonts w:ascii="Times New Roman" w:eastAsia="Times New Roman" w:hAnsi="Times New Roman"/>
                <w:bCs/>
                <w:sz w:val="28"/>
                <w:szCs w:val="28"/>
              </w:rPr>
              <w:t>1</w:t>
            </w:r>
          </w:p>
        </w:tc>
        <w:tc>
          <w:tcPr>
            <w:tcW w:w="3118" w:type="dxa"/>
          </w:tcPr>
          <w:p w14:paraId="03344A06" w14:textId="047063CE" w:rsidR="009040F3" w:rsidRPr="00E7309B" w:rsidRDefault="009040F3" w:rsidP="00866A23">
            <w:pPr>
              <w:spacing w:before="120" w:after="120" w:line="234" w:lineRule="atLeast"/>
              <w:jc w:val="center"/>
              <w:rPr>
                <w:rFonts w:ascii="Times New Roman" w:eastAsia="Times New Roman" w:hAnsi="Times New Roman"/>
                <w:bCs/>
                <w:sz w:val="28"/>
                <w:szCs w:val="28"/>
                <w:lang w:val="en"/>
              </w:rPr>
            </w:pPr>
            <w:r w:rsidRPr="00E7309B">
              <w:rPr>
                <w:rFonts w:ascii="Times New Roman" w:hAnsi="Times New Roman"/>
                <w:bCs/>
                <w:sz w:val="28"/>
                <w:szCs w:val="28"/>
              </w:rPr>
              <w:t>Chuyển đổi số hoạt động đo lường</w:t>
            </w:r>
          </w:p>
        </w:tc>
        <w:tc>
          <w:tcPr>
            <w:tcW w:w="3402" w:type="dxa"/>
          </w:tcPr>
          <w:p w14:paraId="03344A07" w14:textId="77777777" w:rsidR="009040F3" w:rsidRPr="00E7309B" w:rsidRDefault="009040F3" w:rsidP="009040F3">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Không có nội dung liên quan</w:t>
            </w:r>
          </w:p>
        </w:tc>
        <w:tc>
          <w:tcPr>
            <w:tcW w:w="3544" w:type="dxa"/>
          </w:tcPr>
          <w:p w14:paraId="03344A08" w14:textId="73B903CE" w:rsidR="009040F3" w:rsidRPr="00E7309B" w:rsidRDefault="009040F3" w:rsidP="00866A23">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Chính sách không có nội dung mâu thu</w:t>
            </w:r>
            <w:r w:rsidR="00866A23" w:rsidRPr="00E7309B">
              <w:rPr>
                <w:rFonts w:ascii="Times New Roman" w:eastAsia="Times New Roman" w:hAnsi="Times New Roman"/>
                <w:bCs/>
                <w:sz w:val="28"/>
                <w:szCs w:val="28"/>
                <w:lang w:val="en"/>
              </w:rPr>
              <w:t>ẫ</w:t>
            </w:r>
            <w:r w:rsidRPr="00E7309B">
              <w:rPr>
                <w:rFonts w:ascii="Times New Roman" w:eastAsia="Times New Roman" w:hAnsi="Times New Roman"/>
                <w:bCs/>
                <w:sz w:val="28"/>
                <w:szCs w:val="28"/>
                <w:lang w:val="en"/>
              </w:rPr>
              <w:t>n, chồng chéo</w:t>
            </w:r>
          </w:p>
        </w:tc>
        <w:tc>
          <w:tcPr>
            <w:tcW w:w="3204" w:type="dxa"/>
          </w:tcPr>
          <w:p w14:paraId="03344A09" w14:textId="66831238" w:rsidR="009040F3" w:rsidRPr="00E7309B" w:rsidRDefault="009040F3" w:rsidP="009040F3">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Không có để xuất</w:t>
            </w:r>
          </w:p>
        </w:tc>
      </w:tr>
      <w:tr w:rsidR="00E7309B" w:rsidRPr="00E7309B" w14:paraId="03344A10" w14:textId="77777777" w:rsidTr="009040F3">
        <w:trPr>
          <w:trHeight w:val="873"/>
        </w:trPr>
        <w:tc>
          <w:tcPr>
            <w:tcW w:w="988" w:type="dxa"/>
          </w:tcPr>
          <w:p w14:paraId="03344A0B" w14:textId="77777777" w:rsidR="009040F3" w:rsidRPr="00E7309B" w:rsidRDefault="009040F3" w:rsidP="009040F3">
            <w:pPr>
              <w:spacing w:before="120" w:after="120" w:line="234" w:lineRule="atLeast"/>
              <w:jc w:val="center"/>
              <w:rPr>
                <w:rFonts w:ascii="Times New Roman" w:eastAsia="Times New Roman" w:hAnsi="Times New Roman"/>
                <w:bCs/>
                <w:sz w:val="28"/>
                <w:szCs w:val="28"/>
              </w:rPr>
            </w:pPr>
            <w:r w:rsidRPr="00E7309B">
              <w:rPr>
                <w:rFonts w:ascii="Times New Roman" w:eastAsia="Times New Roman" w:hAnsi="Times New Roman"/>
                <w:bCs/>
                <w:sz w:val="28"/>
                <w:szCs w:val="28"/>
              </w:rPr>
              <w:t>2</w:t>
            </w:r>
          </w:p>
        </w:tc>
        <w:tc>
          <w:tcPr>
            <w:tcW w:w="3118" w:type="dxa"/>
          </w:tcPr>
          <w:p w14:paraId="03344A0C" w14:textId="77F68540" w:rsidR="009040F3" w:rsidRPr="00E7309B" w:rsidRDefault="009040F3" w:rsidP="009040F3">
            <w:pPr>
              <w:jc w:val="both"/>
              <w:rPr>
                <w:rFonts w:ascii="Times New Roman" w:eastAsia="Times New Roman" w:hAnsi="Times New Roman"/>
                <w:bCs/>
                <w:sz w:val="28"/>
                <w:szCs w:val="28"/>
                <w:lang w:val="en"/>
              </w:rPr>
            </w:pPr>
            <w:r w:rsidRPr="00E7309B">
              <w:rPr>
                <w:rFonts w:ascii="Times New Roman" w:hAnsi="Times New Roman"/>
                <w:bCs/>
                <w:sz w:val="28"/>
                <w:szCs w:val="28"/>
              </w:rPr>
              <w:t>Nâng cao năng lực hệ thống đo lường quốc gia và phát huy vai trò doanh nghiệp;</w:t>
            </w:r>
          </w:p>
        </w:tc>
        <w:tc>
          <w:tcPr>
            <w:tcW w:w="3402" w:type="dxa"/>
          </w:tcPr>
          <w:p w14:paraId="03344A0D" w14:textId="77777777" w:rsidR="009040F3" w:rsidRPr="00E7309B" w:rsidRDefault="009040F3" w:rsidP="009040F3">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Không có nội dung liên quan</w:t>
            </w:r>
          </w:p>
        </w:tc>
        <w:tc>
          <w:tcPr>
            <w:tcW w:w="3544" w:type="dxa"/>
          </w:tcPr>
          <w:p w14:paraId="03344A0E" w14:textId="718980B6" w:rsidR="009040F3" w:rsidRPr="00E7309B" w:rsidRDefault="009040F3" w:rsidP="00866A23">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Chính sách không có nội dung mâu thu</w:t>
            </w:r>
            <w:r w:rsidR="00866A23" w:rsidRPr="00E7309B">
              <w:rPr>
                <w:rFonts w:ascii="Times New Roman" w:eastAsia="Times New Roman" w:hAnsi="Times New Roman"/>
                <w:bCs/>
                <w:sz w:val="28"/>
                <w:szCs w:val="28"/>
                <w:lang w:val="en"/>
              </w:rPr>
              <w:t>ẫ</w:t>
            </w:r>
            <w:r w:rsidRPr="00E7309B">
              <w:rPr>
                <w:rFonts w:ascii="Times New Roman" w:eastAsia="Times New Roman" w:hAnsi="Times New Roman"/>
                <w:bCs/>
                <w:sz w:val="28"/>
                <w:szCs w:val="28"/>
                <w:lang w:val="en"/>
              </w:rPr>
              <w:t>n, chồng chéo</w:t>
            </w:r>
          </w:p>
        </w:tc>
        <w:tc>
          <w:tcPr>
            <w:tcW w:w="3204" w:type="dxa"/>
          </w:tcPr>
          <w:p w14:paraId="03344A0F" w14:textId="4CB05104" w:rsidR="009040F3" w:rsidRPr="00E7309B" w:rsidRDefault="009040F3" w:rsidP="009040F3">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Không có để xuất</w:t>
            </w:r>
          </w:p>
        </w:tc>
      </w:tr>
      <w:tr w:rsidR="009040F3" w:rsidRPr="00E7309B" w14:paraId="03344A18" w14:textId="77777777" w:rsidTr="009040F3">
        <w:tc>
          <w:tcPr>
            <w:tcW w:w="988" w:type="dxa"/>
          </w:tcPr>
          <w:p w14:paraId="03344A11" w14:textId="77777777" w:rsidR="009040F3" w:rsidRPr="00E7309B" w:rsidRDefault="009040F3" w:rsidP="009040F3">
            <w:pPr>
              <w:spacing w:before="120" w:after="120" w:line="234" w:lineRule="atLeast"/>
              <w:jc w:val="center"/>
              <w:rPr>
                <w:rFonts w:ascii="Times New Roman" w:eastAsia="Times New Roman" w:hAnsi="Times New Roman"/>
                <w:bCs/>
                <w:sz w:val="28"/>
                <w:szCs w:val="28"/>
              </w:rPr>
            </w:pPr>
            <w:r w:rsidRPr="00E7309B">
              <w:rPr>
                <w:rFonts w:ascii="Times New Roman" w:eastAsia="Times New Roman" w:hAnsi="Times New Roman"/>
                <w:bCs/>
                <w:sz w:val="28"/>
                <w:szCs w:val="28"/>
              </w:rPr>
              <w:t>3</w:t>
            </w:r>
          </w:p>
        </w:tc>
        <w:tc>
          <w:tcPr>
            <w:tcW w:w="3118" w:type="dxa"/>
          </w:tcPr>
          <w:p w14:paraId="03344A14" w14:textId="14DCB251" w:rsidR="009040F3" w:rsidRPr="00E7309B" w:rsidRDefault="009040F3" w:rsidP="009040F3">
            <w:pPr>
              <w:widowControl w:val="0"/>
              <w:tabs>
                <w:tab w:val="left" w:pos="90"/>
              </w:tabs>
              <w:spacing w:before="120" w:after="120" w:line="264" w:lineRule="auto"/>
              <w:jc w:val="both"/>
              <w:rPr>
                <w:rFonts w:ascii="Times New Roman" w:hAnsi="Times New Roman"/>
                <w:bCs/>
                <w:sz w:val="28"/>
                <w:szCs w:val="28"/>
                <w:lang w:val="vi-VN"/>
              </w:rPr>
            </w:pPr>
            <w:r w:rsidRPr="00E7309B">
              <w:rPr>
                <w:rFonts w:ascii="Times New Roman" w:hAnsi="Times New Roman"/>
                <w:sz w:val="28"/>
                <w:szCs w:val="28"/>
              </w:rPr>
              <w:t>Phân định thẩm quyền quản lý nhà nước về đo lường và điều chỉnh một số quy định cho phù hợp với thực tiễn</w:t>
            </w:r>
          </w:p>
        </w:tc>
        <w:tc>
          <w:tcPr>
            <w:tcW w:w="3402" w:type="dxa"/>
          </w:tcPr>
          <w:p w14:paraId="03344A15" w14:textId="22951AA7" w:rsidR="009040F3" w:rsidRPr="00E7309B" w:rsidRDefault="009040F3" w:rsidP="009040F3">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Không có nội dung liên quan</w:t>
            </w:r>
          </w:p>
        </w:tc>
        <w:tc>
          <w:tcPr>
            <w:tcW w:w="3544" w:type="dxa"/>
          </w:tcPr>
          <w:p w14:paraId="03344A16" w14:textId="07D62DC2" w:rsidR="009040F3" w:rsidRPr="00E7309B" w:rsidRDefault="009040F3" w:rsidP="009040F3">
            <w:pPr>
              <w:spacing w:before="120" w:after="120" w:line="234" w:lineRule="atLeast"/>
              <w:jc w:val="center"/>
              <w:rPr>
                <w:rFonts w:ascii="Times New Roman" w:eastAsia="Times New Roman" w:hAnsi="Times New Roman"/>
                <w:bCs/>
                <w:sz w:val="28"/>
                <w:szCs w:val="28"/>
                <w:lang w:val="vi-VN"/>
              </w:rPr>
            </w:pPr>
            <w:r w:rsidRPr="00E7309B">
              <w:rPr>
                <w:rFonts w:ascii="Times New Roman" w:eastAsia="Times New Roman" w:hAnsi="Times New Roman"/>
                <w:bCs/>
                <w:sz w:val="28"/>
                <w:szCs w:val="28"/>
                <w:lang w:val="en"/>
              </w:rPr>
              <w:t>Chính</w:t>
            </w:r>
            <w:r w:rsidR="00866A23" w:rsidRPr="00E7309B">
              <w:rPr>
                <w:rFonts w:ascii="Times New Roman" w:eastAsia="Times New Roman" w:hAnsi="Times New Roman"/>
                <w:bCs/>
                <w:sz w:val="28"/>
                <w:szCs w:val="28"/>
                <w:lang w:val="en"/>
              </w:rPr>
              <w:t xml:space="preserve"> sách không có nội dung mâu thuẫ</w:t>
            </w:r>
            <w:r w:rsidRPr="00E7309B">
              <w:rPr>
                <w:rFonts w:ascii="Times New Roman" w:eastAsia="Times New Roman" w:hAnsi="Times New Roman"/>
                <w:bCs/>
                <w:sz w:val="28"/>
                <w:szCs w:val="28"/>
                <w:lang w:val="en"/>
              </w:rPr>
              <w:t>n, chồng chéo</w:t>
            </w:r>
          </w:p>
        </w:tc>
        <w:tc>
          <w:tcPr>
            <w:tcW w:w="3204" w:type="dxa"/>
          </w:tcPr>
          <w:p w14:paraId="03344A17" w14:textId="2320E10B" w:rsidR="009040F3" w:rsidRPr="00E7309B" w:rsidRDefault="009040F3" w:rsidP="009040F3">
            <w:pPr>
              <w:spacing w:before="120" w:after="120" w:line="234" w:lineRule="atLeast"/>
              <w:jc w:val="center"/>
              <w:rPr>
                <w:rFonts w:ascii="Times New Roman" w:eastAsia="Times New Roman" w:hAnsi="Times New Roman"/>
                <w:bCs/>
                <w:sz w:val="28"/>
                <w:szCs w:val="28"/>
                <w:lang w:val="en"/>
              </w:rPr>
            </w:pPr>
            <w:r w:rsidRPr="00E7309B">
              <w:rPr>
                <w:rFonts w:ascii="Times New Roman" w:eastAsia="Times New Roman" w:hAnsi="Times New Roman"/>
                <w:bCs/>
                <w:sz w:val="28"/>
                <w:szCs w:val="28"/>
                <w:lang w:val="en"/>
              </w:rPr>
              <w:t>Không có để xuất</w:t>
            </w:r>
          </w:p>
        </w:tc>
      </w:tr>
    </w:tbl>
    <w:p w14:paraId="03344A19" w14:textId="77777777" w:rsidR="000D42A0" w:rsidRPr="00E7309B" w:rsidRDefault="000D42A0" w:rsidP="00602A49">
      <w:pPr>
        <w:shd w:val="clear" w:color="auto" w:fill="FFFFFF"/>
        <w:spacing w:before="120" w:after="120" w:line="234" w:lineRule="atLeast"/>
        <w:rPr>
          <w:rFonts w:ascii="Times New Roman" w:eastAsia="Times New Roman" w:hAnsi="Times New Roman"/>
          <w:sz w:val="28"/>
          <w:szCs w:val="28"/>
        </w:rPr>
      </w:pPr>
    </w:p>
    <w:p w14:paraId="03344A1A" w14:textId="77777777" w:rsidR="000D42A0" w:rsidRPr="00E7309B" w:rsidRDefault="000D42A0" w:rsidP="00602A49">
      <w:pPr>
        <w:shd w:val="clear" w:color="auto" w:fill="FFFFFF"/>
        <w:spacing w:before="120" w:after="120" w:line="234" w:lineRule="atLeast"/>
        <w:rPr>
          <w:rFonts w:ascii="Times New Roman" w:eastAsia="Times New Roman" w:hAnsi="Times New Roman"/>
          <w:sz w:val="26"/>
          <w:szCs w:val="26"/>
        </w:rPr>
      </w:pPr>
    </w:p>
    <w:sectPr w:rsidR="000D42A0" w:rsidRPr="00E7309B" w:rsidSect="00FA353C">
      <w:pgSz w:w="16840" w:h="11907" w:orient="landscape" w:code="9"/>
      <w:pgMar w:top="993"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E2F8C" w14:textId="77777777" w:rsidR="005D4F13" w:rsidRDefault="005D4F13" w:rsidP="0086709B">
      <w:pPr>
        <w:spacing w:after="0" w:line="240" w:lineRule="auto"/>
      </w:pPr>
      <w:r>
        <w:separator/>
      </w:r>
    </w:p>
  </w:endnote>
  <w:endnote w:type="continuationSeparator" w:id="0">
    <w:p w14:paraId="413E4A53" w14:textId="77777777" w:rsidR="005D4F13" w:rsidRDefault="005D4F13" w:rsidP="0086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l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3C4B3" w14:textId="77777777" w:rsidR="005D4F13" w:rsidRDefault="005D4F13" w:rsidP="0086709B">
      <w:pPr>
        <w:spacing w:after="0" w:line="240" w:lineRule="auto"/>
      </w:pPr>
      <w:r>
        <w:separator/>
      </w:r>
    </w:p>
  </w:footnote>
  <w:footnote w:type="continuationSeparator" w:id="0">
    <w:p w14:paraId="0695CC5E" w14:textId="77777777" w:rsidR="005D4F13" w:rsidRDefault="005D4F13" w:rsidP="00867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301596"/>
      <w:docPartObj>
        <w:docPartGallery w:val="Page Numbers (Top of Page)"/>
        <w:docPartUnique/>
      </w:docPartObj>
    </w:sdtPr>
    <w:sdtEndPr>
      <w:rPr>
        <w:rFonts w:ascii="Times New Roman" w:hAnsi="Times New Roman"/>
        <w:noProof/>
        <w:sz w:val="28"/>
        <w:szCs w:val="28"/>
      </w:rPr>
    </w:sdtEndPr>
    <w:sdtContent>
      <w:p w14:paraId="03344A23" w14:textId="53265856" w:rsidR="00486B30" w:rsidRPr="00D00BBC" w:rsidRDefault="00486B30">
        <w:pPr>
          <w:pStyle w:val="Header"/>
          <w:jc w:val="center"/>
          <w:rPr>
            <w:rFonts w:ascii="Times New Roman" w:hAnsi="Times New Roman"/>
            <w:sz w:val="28"/>
            <w:szCs w:val="28"/>
          </w:rPr>
        </w:pPr>
        <w:r w:rsidRPr="00D00BBC">
          <w:rPr>
            <w:rFonts w:ascii="Times New Roman" w:hAnsi="Times New Roman"/>
            <w:sz w:val="28"/>
            <w:szCs w:val="28"/>
          </w:rPr>
          <w:fldChar w:fldCharType="begin"/>
        </w:r>
        <w:r w:rsidRPr="00D00BBC">
          <w:rPr>
            <w:rFonts w:ascii="Times New Roman" w:hAnsi="Times New Roman"/>
            <w:sz w:val="28"/>
            <w:szCs w:val="28"/>
          </w:rPr>
          <w:instrText xml:space="preserve"> PAGE   \* MERGEFORMAT </w:instrText>
        </w:r>
        <w:r w:rsidRPr="00D00BBC">
          <w:rPr>
            <w:rFonts w:ascii="Times New Roman" w:hAnsi="Times New Roman"/>
            <w:sz w:val="28"/>
            <w:szCs w:val="28"/>
          </w:rPr>
          <w:fldChar w:fldCharType="separate"/>
        </w:r>
        <w:r w:rsidR="0007293C">
          <w:rPr>
            <w:rFonts w:ascii="Times New Roman" w:hAnsi="Times New Roman"/>
            <w:noProof/>
            <w:sz w:val="28"/>
            <w:szCs w:val="28"/>
          </w:rPr>
          <w:t>21</w:t>
        </w:r>
        <w:r w:rsidRPr="00D00BBC">
          <w:rPr>
            <w:rFonts w:ascii="Times New Roman" w:hAnsi="Times New Roman"/>
            <w:noProof/>
            <w:sz w:val="28"/>
            <w:szCs w:val="28"/>
          </w:rPr>
          <w:fldChar w:fldCharType="end"/>
        </w:r>
      </w:p>
    </w:sdtContent>
  </w:sdt>
  <w:p w14:paraId="03344A24" w14:textId="77777777" w:rsidR="00486B30" w:rsidRDefault="00486B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160C"/>
    <w:multiLevelType w:val="multilevel"/>
    <w:tmpl w:val="F20C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325B5"/>
    <w:multiLevelType w:val="hybridMultilevel"/>
    <w:tmpl w:val="9A345BBC"/>
    <w:lvl w:ilvl="0" w:tplc="C05632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123C21"/>
    <w:multiLevelType w:val="hybridMultilevel"/>
    <w:tmpl w:val="799A6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60ADA"/>
    <w:multiLevelType w:val="hybridMultilevel"/>
    <w:tmpl w:val="C2E4542E"/>
    <w:lvl w:ilvl="0" w:tplc="696498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49"/>
    <w:rsid w:val="00000A9E"/>
    <w:rsid w:val="000038B6"/>
    <w:rsid w:val="00015944"/>
    <w:rsid w:val="000251A6"/>
    <w:rsid w:val="00025D94"/>
    <w:rsid w:val="00032107"/>
    <w:rsid w:val="0003285A"/>
    <w:rsid w:val="00033E9B"/>
    <w:rsid w:val="00056A98"/>
    <w:rsid w:val="00063B6F"/>
    <w:rsid w:val="00066A47"/>
    <w:rsid w:val="0007293C"/>
    <w:rsid w:val="00082159"/>
    <w:rsid w:val="000A15E7"/>
    <w:rsid w:val="000B4E46"/>
    <w:rsid w:val="000C2140"/>
    <w:rsid w:val="000C56A6"/>
    <w:rsid w:val="000D2560"/>
    <w:rsid w:val="000D42A0"/>
    <w:rsid w:val="000D74DE"/>
    <w:rsid w:val="000E55F5"/>
    <w:rsid w:val="000E5B56"/>
    <w:rsid w:val="000E7C02"/>
    <w:rsid w:val="001001EE"/>
    <w:rsid w:val="00112594"/>
    <w:rsid w:val="0011365A"/>
    <w:rsid w:val="001322F9"/>
    <w:rsid w:val="00167D28"/>
    <w:rsid w:val="0017094D"/>
    <w:rsid w:val="00177D57"/>
    <w:rsid w:val="00181148"/>
    <w:rsid w:val="00187ACC"/>
    <w:rsid w:val="00196CFA"/>
    <w:rsid w:val="001A05B5"/>
    <w:rsid w:val="001A21FD"/>
    <w:rsid w:val="001B32BC"/>
    <w:rsid w:val="001C7940"/>
    <w:rsid w:val="001D16E8"/>
    <w:rsid w:val="001F2097"/>
    <w:rsid w:val="001F6D88"/>
    <w:rsid w:val="0020026A"/>
    <w:rsid w:val="0022628A"/>
    <w:rsid w:val="0024086C"/>
    <w:rsid w:val="00242529"/>
    <w:rsid w:val="00251EDE"/>
    <w:rsid w:val="002606B2"/>
    <w:rsid w:val="0027005D"/>
    <w:rsid w:val="002714E0"/>
    <w:rsid w:val="00273D70"/>
    <w:rsid w:val="002872A9"/>
    <w:rsid w:val="00295636"/>
    <w:rsid w:val="002D7616"/>
    <w:rsid w:val="002E2603"/>
    <w:rsid w:val="002E4489"/>
    <w:rsid w:val="00310E7C"/>
    <w:rsid w:val="0031542F"/>
    <w:rsid w:val="003206D2"/>
    <w:rsid w:val="0032184D"/>
    <w:rsid w:val="00322996"/>
    <w:rsid w:val="00331307"/>
    <w:rsid w:val="00357B19"/>
    <w:rsid w:val="00372431"/>
    <w:rsid w:val="00391DE1"/>
    <w:rsid w:val="003A25C4"/>
    <w:rsid w:val="003B0149"/>
    <w:rsid w:val="003D3260"/>
    <w:rsid w:val="003D4ADE"/>
    <w:rsid w:val="003D5FEE"/>
    <w:rsid w:val="003E1983"/>
    <w:rsid w:val="003E4618"/>
    <w:rsid w:val="003E6C68"/>
    <w:rsid w:val="003F5C68"/>
    <w:rsid w:val="003F7298"/>
    <w:rsid w:val="004015F6"/>
    <w:rsid w:val="00415487"/>
    <w:rsid w:val="00417D37"/>
    <w:rsid w:val="00427772"/>
    <w:rsid w:val="00442AEE"/>
    <w:rsid w:val="00444945"/>
    <w:rsid w:val="00445329"/>
    <w:rsid w:val="00450081"/>
    <w:rsid w:val="00454CA1"/>
    <w:rsid w:val="004705DF"/>
    <w:rsid w:val="00476E56"/>
    <w:rsid w:val="00486B30"/>
    <w:rsid w:val="004A2842"/>
    <w:rsid w:val="004B7EAF"/>
    <w:rsid w:val="004C0FB8"/>
    <w:rsid w:val="004C3681"/>
    <w:rsid w:val="004D3EDA"/>
    <w:rsid w:val="004E095A"/>
    <w:rsid w:val="004E1924"/>
    <w:rsid w:val="004E33AE"/>
    <w:rsid w:val="004E634A"/>
    <w:rsid w:val="004E70A4"/>
    <w:rsid w:val="004F05F8"/>
    <w:rsid w:val="00500D10"/>
    <w:rsid w:val="00503D87"/>
    <w:rsid w:val="00506254"/>
    <w:rsid w:val="005163E6"/>
    <w:rsid w:val="005222EB"/>
    <w:rsid w:val="00534C2A"/>
    <w:rsid w:val="00536344"/>
    <w:rsid w:val="0053678A"/>
    <w:rsid w:val="005407B5"/>
    <w:rsid w:val="00540C08"/>
    <w:rsid w:val="00542F2B"/>
    <w:rsid w:val="00546699"/>
    <w:rsid w:val="00551F47"/>
    <w:rsid w:val="00574237"/>
    <w:rsid w:val="005833FD"/>
    <w:rsid w:val="00591335"/>
    <w:rsid w:val="00591508"/>
    <w:rsid w:val="005A1F26"/>
    <w:rsid w:val="005A483F"/>
    <w:rsid w:val="005B21E9"/>
    <w:rsid w:val="005B3B70"/>
    <w:rsid w:val="005B63B2"/>
    <w:rsid w:val="005D4F13"/>
    <w:rsid w:val="005E0B9B"/>
    <w:rsid w:val="005F03C5"/>
    <w:rsid w:val="005F0954"/>
    <w:rsid w:val="005F3657"/>
    <w:rsid w:val="00602A49"/>
    <w:rsid w:val="006071F1"/>
    <w:rsid w:val="006172D1"/>
    <w:rsid w:val="0063053D"/>
    <w:rsid w:val="00641F52"/>
    <w:rsid w:val="006570AD"/>
    <w:rsid w:val="00660735"/>
    <w:rsid w:val="00663BB3"/>
    <w:rsid w:val="00666933"/>
    <w:rsid w:val="00670F44"/>
    <w:rsid w:val="0068112E"/>
    <w:rsid w:val="006820B9"/>
    <w:rsid w:val="006A7BB7"/>
    <w:rsid w:val="006D44EF"/>
    <w:rsid w:val="006E1B96"/>
    <w:rsid w:val="006E272E"/>
    <w:rsid w:val="006E4211"/>
    <w:rsid w:val="007138AB"/>
    <w:rsid w:val="0071713E"/>
    <w:rsid w:val="00732E42"/>
    <w:rsid w:val="00744304"/>
    <w:rsid w:val="00745DD3"/>
    <w:rsid w:val="0075351C"/>
    <w:rsid w:val="00753E17"/>
    <w:rsid w:val="007866AB"/>
    <w:rsid w:val="00787198"/>
    <w:rsid w:val="0079113B"/>
    <w:rsid w:val="00795FE7"/>
    <w:rsid w:val="007A6AD6"/>
    <w:rsid w:val="007C0F6F"/>
    <w:rsid w:val="007C1088"/>
    <w:rsid w:val="007C1DAF"/>
    <w:rsid w:val="007C4915"/>
    <w:rsid w:val="007C5ABE"/>
    <w:rsid w:val="007C7C32"/>
    <w:rsid w:val="007D5663"/>
    <w:rsid w:val="007E3A7C"/>
    <w:rsid w:val="007E7027"/>
    <w:rsid w:val="007E719B"/>
    <w:rsid w:val="007F0053"/>
    <w:rsid w:val="007F6D89"/>
    <w:rsid w:val="007F6FE5"/>
    <w:rsid w:val="008018D3"/>
    <w:rsid w:val="008030C5"/>
    <w:rsid w:val="00810AAA"/>
    <w:rsid w:val="00820817"/>
    <w:rsid w:val="00843CBD"/>
    <w:rsid w:val="00847231"/>
    <w:rsid w:val="008554CB"/>
    <w:rsid w:val="008611B9"/>
    <w:rsid w:val="0086237B"/>
    <w:rsid w:val="008632BD"/>
    <w:rsid w:val="00866A23"/>
    <w:rsid w:val="0086709B"/>
    <w:rsid w:val="008713B6"/>
    <w:rsid w:val="00874B28"/>
    <w:rsid w:val="008903A8"/>
    <w:rsid w:val="008929B0"/>
    <w:rsid w:val="00896D72"/>
    <w:rsid w:val="008B1E78"/>
    <w:rsid w:val="008B2851"/>
    <w:rsid w:val="008E01FC"/>
    <w:rsid w:val="008F6C11"/>
    <w:rsid w:val="009040F3"/>
    <w:rsid w:val="00912723"/>
    <w:rsid w:val="0092140E"/>
    <w:rsid w:val="00925716"/>
    <w:rsid w:val="00926641"/>
    <w:rsid w:val="009478F2"/>
    <w:rsid w:val="00963D4C"/>
    <w:rsid w:val="00981AE0"/>
    <w:rsid w:val="009937AE"/>
    <w:rsid w:val="009A35AA"/>
    <w:rsid w:val="009A43FF"/>
    <w:rsid w:val="009A6A77"/>
    <w:rsid w:val="009B6798"/>
    <w:rsid w:val="009C2BB1"/>
    <w:rsid w:val="009C36DD"/>
    <w:rsid w:val="009C68F1"/>
    <w:rsid w:val="009D0BB4"/>
    <w:rsid w:val="009F716B"/>
    <w:rsid w:val="00A02E22"/>
    <w:rsid w:val="00A107F0"/>
    <w:rsid w:val="00A11B4D"/>
    <w:rsid w:val="00A25B12"/>
    <w:rsid w:val="00A366BE"/>
    <w:rsid w:val="00A37EE9"/>
    <w:rsid w:val="00A4433E"/>
    <w:rsid w:val="00A547C9"/>
    <w:rsid w:val="00A61592"/>
    <w:rsid w:val="00A667FA"/>
    <w:rsid w:val="00A83341"/>
    <w:rsid w:val="00A8430F"/>
    <w:rsid w:val="00A90EAB"/>
    <w:rsid w:val="00A91DA8"/>
    <w:rsid w:val="00A97E39"/>
    <w:rsid w:val="00AA324E"/>
    <w:rsid w:val="00AA383F"/>
    <w:rsid w:val="00AC3C9F"/>
    <w:rsid w:val="00AF76D6"/>
    <w:rsid w:val="00B12013"/>
    <w:rsid w:val="00B304EF"/>
    <w:rsid w:val="00B34929"/>
    <w:rsid w:val="00B40701"/>
    <w:rsid w:val="00B60E45"/>
    <w:rsid w:val="00B65136"/>
    <w:rsid w:val="00B66399"/>
    <w:rsid w:val="00B70315"/>
    <w:rsid w:val="00B77A79"/>
    <w:rsid w:val="00B81E89"/>
    <w:rsid w:val="00B85CF3"/>
    <w:rsid w:val="00B919D1"/>
    <w:rsid w:val="00B937CF"/>
    <w:rsid w:val="00B97921"/>
    <w:rsid w:val="00BB1AB4"/>
    <w:rsid w:val="00BB1AE6"/>
    <w:rsid w:val="00BB5B7C"/>
    <w:rsid w:val="00BD05DC"/>
    <w:rsid w:val="00BE2AD6"/>
    <w:rsid w:val="00BE35C8"/>
    <w:rsid w:val="00C061B9"/>
    <w:rsid w:val="00C141F6"/>
    <w:rsid w:val="00C25CDC"/>
    <w:rsid w:val="00C3054B"/>
    <w:rsid w:val="00C415D4"/>
    <w:rsid w:val="00C51216"/>
    <w:rsid w:val="00C53AA4"/>
    <w:rsid w:val="00C56A79"/>
    <w:rsid w:val="00C660C8"/>
    <w:rsid w:val="00C67F89"/>
    <w:rsid w:val="00C737A5"/>
    <w:rsid w:val="00C91B5C"/>
    <w:rsid w:val="00C93EEF"/>
    <w:rsid w:val="00CA03C2"/>
    <w:rsid w:val="00CB2862"/>
    <w:rsid w:val="00CB4880"/>
    <w:rsid w:val="00CE0EC8"/>
    <w:rsid w:val="00CE2210"/>
    <w:rsid w:val="00CE4980"/>
    <w:rsid w:val="00CE62DC"/>
    <w:rsid w:val="00CF60CA"/>
    <w:rsid w:val="00D00BBC"/>
    <w:rsid w:val="00D03ADD"/>
    <w:rsid w:val="00D06012"/>
    <w:rsid w:val="00D067A3"/>
    <w:rsid w:val="00D127F3"/>
    <w:rsid w:val="00D36ADF"/>
    <w:rsid w:val="00D402E4"/>
    <w:rsid w:val="00D43E2E"/>
    <w:rsid w:val="00D5400F"/>
    <w:rsid w:val="00D70135"/>
    <w:rsid w:val="00D728BF"/>
    <w:rsid w:val="00D870A8"/>
    <w:rsid w:val="00DA0D49"/>
    <w:rsid w:val="00DA1052"/>
    <w:rsid w:val="00DB4065"/>
    <w:rsid w:val="00DB6F09"/>
    <w:rsid w:val="00DB787C"/>
    <w:rsid w:val="00DC32E6"/>
    <w:rsid w:val="00DC3502"/>
    <w:rsid w:val="00DE392A"/>
    <w:rsid w:val="00DF4226"/>
    <w:rsid w:val="00E1158F"/>
    <w:rsid w:val="00E1750B"/>
    <w:rsid w:val="00E21455"/>
    <w:rsid w:val="00E34C6E"/>
    <w:rsid w:val="00E3579D"/>
    <w:rsid w:val="00E460BE"/>
    <w:rsid w:val="00E5128D"/>
    <w:rsid w:val="00E67074"/>
    <w:rsid w:val="00E67EEE"/>
    <w:rsid w:val="00E70865"/>
    <w:rsid w:val="00E71995"/>
    <w:rsid w:val="00E7309B"/>
    <w:rsid w:val="00E84638"/>
    <w:rsid w:val="00E87E9A"/>
    <w:rsid w:val="00E911C3"/>
    <w:rsid w:val="00E95BBD"/>
    <w:rsid w:val="00EB4B7B"/>
    <w:rsid w:val="00EC006C"/>
    <w:rsid w:val="00ED5825"/>
    <w:rsid w:val="00ED662C"/>
    <w:rsid w:val="00EE275B"/>
    <w:rsid w:val="00EE31E8"/>
    <w:rsid w:val="00EE41B2"/>
    <w:rsid w:val="00EE6DA2"/>
    <w:rsid w:val="00EF7001"/>
    <w:rsid w:val="00F02793"/>
    <w:rsid w:val="00F05DA2"/>
    <w:rsid w:val="00F100B5"/>
    <w:rsid w:val="00F15019"/>
    <w:rsid w:val="00F30EDB"/>
    <w:rsid w:val="00F31765"/>
    <w:rsid w:val="00F34FFB"/>
    <w:rsid w:val="00F41235"/>
    <w:rsid w:val="00F503A6"/>
    <w:rsid w:val="00F65339"/>
    <w:rsid w:val="00F65CCE"/>
    <w:rsid w:val="00F809C2"/>
    <w:rsid w:val="00FA30B3"/>
    <w:rsid w:val="00FA353C"/>
    <w:rsid w:val="00FA6019"/>
    <w:rsid w:val="00FB64E5"/>
    <w:rsid w:val="00FC232F"/>
    <w:rsid w:val="00FC5093"/>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48F4"/>
  <w15:chartTrackingRefBased/>
  <w15:docId w15:val="{DBB56DD5-9A52-427A-9F8E-32B2F387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rsid w:val="00EC006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B7EAF"/>
    <w:rPr>
      <w:rFonts w:ascii="Arial-Black" w:hAnsi="Arial-Black" w:hint="default"/>
      <w:b w:val="0"/>
      <w:bCs w:val="0"/>
      <w:i w:val="0"/>
      <w:iCs w:val="0"/>
      <w:color w:val="000000"/>
      <w:sz w:val="24"/>
      <w:szCs w:val="24"/>
    </w:r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FA353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A353C"/>
    <w:pPr>
      <w:ind w:left="720"/>
      <w:contextualSpacing/>
    </w:pPr>
  </w:style>
  <w:style w:type="table" w:styleId="TableGrid">
    <w:name w:val="Table Grid"/>
    <w:basedOn w:val="TableNormal"/>
    <w:uiPriority w:val="39"/>
    <w:rsid w:val="00FA3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C006C"/>
    <w:rPr>
      <w:rFonts w:ascii="Times New Roman" w:eastAsia="Times New Roman" w:hAnsi="Times New Roman"/>
      <w:b/>
      <w:bCs/>
      <w:sz w:val="27"/>
      <w:szCs w:val="27"/>
    </w:rPr>
  </w:style>
  <w:style w:type="character" w:styleId="Strong">
    <w:name w:val="Strong"/>
    <w:basedOn w:val="DefaultParagraphFont"/>
    <w:uiPriority w:val="22"/>
    <w:qFormat/>
    <w:rsid w:val="00EC006C"/>
    <w:rPr>
      <w:b/>
      <w:bCs/>
    </w:rPr>
  </w:style>
  <w:style w:type="character" w:styleId="Hyperlink">
    <w:name w:val="Hyperlink"/>
    <w:basedOn w:val="DefaultParagraphFont"/>
    <w:uiPriority w:val="99"/>
    <w:semiHidden/>
    <w:unhideWhenUsed/>
    <w:rsid w:val="00EE31E8"/>
    <w:rPr>
      <w:color w:val="0000FF"/>
      <w:u w:val="single"/>
    </w:rPr>
  </w:style>
  <w:style w:type="character" w:styleId="FollowedHyperlink">
    <w:name w:val="FollowedHyperlink"/>
    <w:basedOn w:val="DefaultParagraphFont"/>
    <w:uiPriority w:val="99"/>
    <w:semiHidden/>
    <w:unhideWhenUsed/>
    <w:rsid w:val="00787198"/>
    <w:rPr>
      <w:color w:val="954F72" w:themeColor="followedHyperlink"/>
      <w:u w:val="single"/>
    </w:rPr>
  </w:style>
  <w:style w:type="paragraph" w:styleId="Header">
    <w:name w:val="header"/>
    <w:basedOn w:val="Normal"/>
    <w:link w:val="HeaderChar"/>
    <w:uiPriority w:val="99"/>
    <w:unhideWhenUsed/>
    <w:rsid w:val="00867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09B"/>
    <w:rPr>
      <w:sz w:val="22"/>
      <w:szCs w:val="22"/>
    </w:rPr>
  </w:style>
  <w:style w:type="paragraph" w:styleId="Footer">
    <w:name w:val="footer"/>
    <w:basedOn w:val="Normal"/>
    <w:link w:val="FooterChar"/>
    <w:uiPriority w:val="99"/>
    <w:unhideWhenUsed/>
    <w:rsid w:val="0086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09B"/>
    <w:rPr>
      <w:sz w:val="22"/>
      <w:szCs w:val="22"/>
    </w:rPr>
  </w:style>
  <w:style w:type="character" w:styleId="Emphasis">
    <w:name w:val="Emphasis"/>
    <w:basedOn w:val="DefaultParagraphFont"/>
    <w:uiPriority w:val="20"/>
    <w:qFormat/>
    <w:rsid w:val="00FC5093"/>
    <w:rPr>
      <w:i/>
      <w:iCs/>
    </w:rPr>
  </w:style>
  <w:style w:type="character" w:customStyle="1" w:styleId="noi-dung-tham-chieu">
    <w:name w:val="noi-dung-tham-chieu"/>
    <w:basedOn w:val="DefaultParagraphFont"/>
    <w:rsid w:val="00310E7C"/>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C56A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1428">
      <w:bodyDiv w:val="1"/>
      <w:marLeft w:val="0"/>
      <w:marRight w:val="0"/>
      <w:marTop w:val="0"/>
      <w:marBottom w:val="0"/>
      <w:divBdr>
        <w:top w:val="none" w:sz="0" w:space="0" w:color="auto"/>
        <w:left w:val="none" w:sz="0" w:space="0" w:color="auto"/>
        <w:bottom w:val="none" w:sz="0" w:space="0" w:color="auto"/>
        <w:right w:val="none" w:sz="0" w:space="0" w:color="auto"/>
      </w:divBdr>
      <w:divsChild>
        <w:div w:id="1408913953">
          <w:marLeft w:val="0"/>
          <w:marRight w:val="0"/>
          <w:marTop w:val="0"/>
          <w:marBottom w:val="0"/>
          <w:divBdr>
            <w:top w:val="none" w:sz="0" w:space="0" w:color="auto"/>
            <w:left w:val="none" w:sz="0" w:space="0" w:color="auto"/>
            <w:bottom w:val="none" w:sz="0" w:space="0" w:color="auto"/>
            <w:right w:val="none" w:sz="0" w:space="0" w:color="auto"/>
          </w:divBdr>
          <w:divsChild>
            <w:div w:id="498886695">
              <w:marLeft w:val="0"/>
              <w:marRight w:val="0"/>
              <w:marTop w:val="0"/>
              <w:marBottom w:val="0"/>
              <w:divBdr>
                <w:top w:val="none" w:sz="0" w:space="0" w:color="auto"/>
                <w:left w:val="none" w:sz="0" w:space="0" w:color="auto"/>
                <w:bottom w:val="none" w:sz="0" w:space="0" w:color="auto"/>
                <w:right w:val="none" w:sz="0" w:space="0" w:color="auto"/>
              </w:divBdr>
              <w:divsChild>
                <w:div w:id="1981693673">
                  <w:marLeft w:val="0"/>
                  <w:marRight w:val="0"/>
                  <w:marTop w:val="0"/>
                  <w:marBottom w:val="0"/>
                  <w:divBdr>
                    <w:top w:val="none" w:sz="0" w:space="0" w:color="auto"/>
                    <w:left w:val="none" w:sz="0" w:space="0" w:color="auto"/>
                    <w:bottom w:val="none" w:sz="0" w:space="0" w:color="auto"/>
                    <w:right w:val="none" w:sz="0" w:space="0" w:color="auto"/>
                  </w:divBdr>
                  <w:divsChild>
                    <w:div w:id="666792167">
                      <w:marLeft w:val="0"/>
                      <w:marRight w:val="0"/>
                      <w:marTop w:val="0"/>
                      <w:marBottom w:val="0"/>
                      <w:divBdr>
                        <w:top w:val="none" w:sz="0" w:space="0" w:color="auto"/>
                        <w:left w:val="none" w:sz="0" w:space="0" w:color="auto"/>
                        <w:bottom w:val="none" w:sz="0" w:space="0" w:color="auto"/>
                        <w:right w:val="none" w:sz="0" w:space="0" w:color="auto"/>
                      </w:divBdr>
                      <w:divsChild>
                        <w:div w:id="1719547785">
                          <w:marLeft w:val="0"/>
                          <w:marRight w:val="0"/>
                          <w:marTop w:val="0"/>
                          <w:marBottom w:val="0"/>
                          <w:divBdr>
                            <w:top w:val="none" w:sz="0" w:space="0" w:color="auto"/>
                            <w:left w:val="none" w:sz="0" w:space="0" w:color="auto"/>
                            <w:bottom w:val="none" w:sz="0" w:space="0" w:color="auto"/>
                            <w:right w:val="none" w:sz="0" w:space="0" w:color="auto"/>
                          </w:divBdr>
                          <w:divsChild>
                            <w:div w:id="189413115">
                              <w:marLeft w:val="0"/>
                              <w:marRight w:val="0"/>
                              <w:marTop w:val="0"/>
                              <w:marBottom w:val="0"/>
                              <w:divBdr>
                                <w:top w:val="none" w:sz="0" w:space="0" w:color="auto"/>
                                <w:left w:val="none" w:sz="0" w:space="0" w:color="auto"/>
                                <w:bottom w:val="none" w:sz="0" w:space="0" w:color="auto"/>
                                <w:right w:val="none" w:sz="0" w:space="0" w:color="auto"/>
                              </w:divBdr>
                              <w:divsChild>
                                <w:div w:id="2052462057">
                                  <w:marLeft w:val="0"/>
                                  <w:marRight w:val="0"/>
                                  <w:marTop w:val="0"/>
                                  <w:marBottom w:val="0"/>
                                  <w:divBdr>
                                    <w:top w:val="none" w:sz="0" w:space="0" w:color="auto"/>
                                    <w:left w:val="none" w:sz="0" w:space="0" w:color="auto"/>
                                    <w:bottom w:val="none" w:sz="0" w:space="0" w:color="auto"/>
                                    <w:right w:val="none" w:sz="0" w:space="0" w:color="auto"/>
                                  </w:divBdr>
                                  <w:divsChild>
                                    <w:div w:id="2191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971853">
          <w:marLeft w:val="0"/>
          <w:marRight w:val="0"/>
          <w:marTop w:val="0"/>
          <w:marBottom w:val="0"/>
          <w:divBdr>
            <w:top w:val="none" w:sz="0" w:space="0" w:color="auto"/>
            <w:left w:val="none" w:sz="0" w:space="0" w:color="auto"/>
            <w:bottom w:val="none" w:sz="0" w:space="0" w:color="auto"/>
            <w:right w:val="none" w:sz="0" w:space="0" w:color="auto"/>
          </w:divBdr>
          <w:divsChild>
            <w:div w:id="360860439">
              <w:marLeft w:val="0"/>
              <w:marRight w:val="0"/>
              <w:marTop w:val="0"/>
              <w:marBottom w:val="0"/>
              <w:divBdr>
                <w:top w:val="none" w:sz="0" w:space="0" w:color="auto"/>
                <w:left w:val="none" w:sz="0" w:space="0" w:color="auto"/>
                <w:bottom w:val="none" w:sz="0" w:space="0" w:color="auto"/>
                <w:right w:val="none" w:sz="0" w:space="0" w:color="auto"/>
              </w:divBdr>
              <w:divsChild>
                <w:div w:id="412240531">
                  <w:marLeft w:val="0"/>
                  <w:marRight w:val="0"/>
                  <w:marTop w:val="0"/>
                  <w:marBottom w:val="0"/>
                  <w:divBdr>
                    <w:top w:val="none" w:sz="0" w:space="0" w:color="auto"/>
                    <w:left w:val="none" w:sz="0" w:space="0" w:color="auto"/>
                    <w:bottom w:val="none" w:sz="0" w:space="0" w:color="auto"/>
                    <w:right w:val="none" w:sz="0" w:space="0" w:color="auto"/>
                  </w:divBdr>
                  <w:divsChild>
                    <w:div w:id="1441100962">
                      <w:marLeft w:val="0"/>
                      <w:marRight w:val="0"/>
                      <w:marTop w:val="0"/>
                      <w:marBottom w:val="0"/>
                      <w:divBdr>
                        <w:top w:val="none" w:sz="0" w:space="0" w:color="auto"/>
                        <w:left w:val="none" w:sz="0" w:space="0" w:color="auto"/>
                        <w:bottom w:val="none" w:sz="0" w:space="0" w:color="auto"/>
                        <w:right w:val="none" w:sz="0" w:space="0" w:color="auto"/>
                      </w:divBdr>
                      <w:divsChild>
                        <w:div w:id="1752387048">
                          <w:marLeft w:val="0"/>
                          <w:marRight w:val="0"/>
                          <w:marTop w:val="0"/>
                          <w:marBottom w:val="0"/>
                          <w:divBdr>
                            <w:top w:val="none" w:sz="0" w:space="0" w:color="auto"/>
                            <w:left w:val="none" w:sz="0" w:space="0" w:color="auto"/>
                            <w:bottom w:val="none" w:sz="0" w:space="0" w:color="auto"/>
                            <w:right w:val="none" w:sz="0" w:space="0" w:color="auto"/>
                          </w:divBdr>
                          <w:divsChild>
                            <w:div w:id="443119043">
                              <w:marLeft w:val="0"/>
                              <w:marRight w:val="0"/>
                              <w:marTop w:val="0"/>
                              <w:marBottom w:val="0"/>
                              <w:divBdr>
                                <w:top w:val="none" w:sz="0" w:space="0" w:color="auto"/>
                                <w:left w:val="none" w:sz="0" w:space="0" w:color="auto"/>
                                <w:bottom w:val="none" w:sz="0" w:space="0" w:color="auto"/>
                                <w:right w:val="none" w:sz="0" w:space="0" w:color="auto"/>
                              </w:divBdr>
                              <w:divsChild>
                                <w:div w:id="2085687224">
                                  <w:marLeft w:val="0"/>
                                  <w:marRight w:val="0"/>
                                  <w:marTop w:val="0"/>
                                  <w:marBottom w:val="0"/>
                                  <w:divBdr>
                                    <w:top w:val="none" w:sz="0" w:space="0" w:color="auto"/>
                                    <w:left w:val="none" w:sz="0" w:space="0" w:color="auto"/>
                                    <w:bottom w:val="none" w:sz="0" w:space="0" w:color="auto"/>
                                    <w:right w:val="none" w:sz="0" w:space="0" w:color="auto"/>
                                  </w:divBdr>
                                  <w:divsChild>
                                    <w:div w:id="801341105">
                                      <w:marLeft w:val="0"/>
                                      <w:marRight w:val="0"/>
                                      <w:marTop w:val="0"/>
                                      <w:marBottom w:val="0"/>
                                      <w:divBdr>
                                        <w:top w:val="none" w:sz="0" w:space="0" w:color="auto"/>
                                        <w:left w:val="none" w:sz="0" w:space="0" w:color="auto"/>
                                        <w:bottom w:val="none" w:sz="0" w:space="0" w:color="auto"/>
                                        <w:right w:val="none" w:sz="0" w:space="0" w:color="auto"/>
                                      </w:divBdr>
                                      <w:divsChild>
                                        <w:div w:id="18580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73672">
      <w:bodyDiv w:val="1"/>
      <w:marLeft w:val="0"/>
      <w:marRight w:val="0"/>
      <w:marTop w:val="0"/>
      <w:marBottom w:val="0"/>
      <w:divBdr>
        <w:top w:val="none" w:sz="0" w:space="0" w:color="auto"/>
        <w:left w:val="none" w:sz="0" w:space="0" w:color="auto"/>
        <w:bottom w:val="none" w:sz="0" w:space="0" w:color="auto"/>
        <w:right w:val="none" w:sz="0" w:space="0" w:color="auto"/>
      </w:divBdr>
    </w:div>
    <w:div w:id="187960694">
      <w:bodyDiv w:val="1"/>
      <w:marLeft w:val="0"/>
      <w:marRight w:val="0"/>
      <w:marTop w:val="0"/>
      <w:marBottom w:val="0"/>
      <w:divBdr>
        <w:top w:val="none" w:sz="0" w:space="0" w:color="auto"/>
        <w:left w:val="none" w:sz="0" w:space="0" w:color="auto"/>
        <w:bottom w:val="none" w:sz="0" w:space="0" w:color="auto"/>
        <w:right w:val="none" w:sz="0" w:space="0" w:color="auto"/>
      </w:divBdr>
    </w:div>
    <w:div w:id="299041402">
      <w:bodyDiv w:val="1"/>
      <w:marLeft w:val="0"/>
      <w:marRight w:val="0"/>
      <w:marTop w:val="0"/>
      <w:marBottom w:val="0"/>
      <w:divBdr>
        <w:top w:val="none" w:sz="0" w:space="0" w:color="auto"/>
        <w:left w:val="none" w:sz="0" w:space="0" w:color="auto"/>
        <w:bottom w:val="none" w:sz="0" w:space="0" w:color="auto"/>
        <w:right w:val="none" w:sz="0" w:space="0" w:color="auto"/>
      </w:divBdr>
    </w:div>
    <w:div w:id="310452170">
      <w:bodyDiv w:val="1"/>
      <w:marLeft w:val="0"/>
      <w:marRight w:val="0"/>
      <w:marTop w:val="0"/>
      <w:marBottom w:val="0"/>
      <w:divBdr>
        <w:top w:val="none" w:sz="0" w:space="0" w:color="auto"/>
        <w:left w:val="none" w:sz="0" w:space="0" w:color="auto"/>
        <w:bottom w:val="none" w:sz="0" w:space="0" w:color="auto"/>
        <w:right w:val="none" w:sz="0" w:space="0" w:color="auto"/>
      </w:divBdr>
      <w:divsChild>
        <w:div w:id="1797945676">
          <w:marLeft w:val="0"/>
          <w:marRight w:val="0"/>
          <w:marTop w:val="120"/>
          <w:marBottom w:val="120"/>
          <w:divBdr>
            <w:top w:val="none" w:sz="0" w:space="0" w:color="auto"/>
            <w:left w:val="none" w:sz="0" w:space="0" w:color="auto"/>
            <w:bottom w:val="none" w:sz="0" w:space="0" w:color="auto"/>
            <w:right w:val="none" w:sz="0" w:space="0" w:color="auto"/>
          </w:divBdr>
          <w:divsChild>
            <w:div w:id="120152340">
              <w:marLeft w:val="0"/>
              <w:marRight w:val="0"/>
              <w:marTop w:val="0"/>
              <w:marBottom w:val="0"/>
              <w:divBdr>
                <w:top w:val="none" w:sz="0" w:space="0" w:color="auto"/>
                <w:left w:val="none" w:sz="0" w:space="0" w:color="auto"/>
                <w:bottom w:val="none" w:sz="0" w:space="0" w:color="auto"/>
                <w:right w:val="none" w:sz="0" w:space="0" w:color="auto"/>
              </w:divBdr>
            </w:div>
          </w:divsChild>
        </w:div>
        <w:div w:id="1792163422">
          <w:marLeft w:val="0"/>
          <w:marRight w:val="0"/>
          <w:marTop w:val="120"/>
          <w:marBottom w:val="120"/>
          <w:divBdr>
            <w:top w:val="none" w:sz="0" w:space="0" w:color="auto"/>
            <w:left w:val="none" w:sz="0" w:space="0" w:color="auto"/>
            <w:bottom w:val="none" w:sz="0" w:space="0" w:color="auto"/>
            <w:right w:val="none" w:sz="0" w:space="0" w:color="auto"/>
          </w:divBdr>
          <w:divsChild>
            <w:div w:id="270211784">
              <w:marLeft w:val="0"/>
              <w:marRight w:val="0"/>
              <w:marTop w:val="0"/>
              <w:marBottom w:val="0"/>
              <w:divBdr>
                <w:top w:val="none" w:sz="0" w:space="0" w:color="auto"/>
                <w:left w:val="none" w:sz="0" w:space="0" w:color="auto"/>
                <w:bottom w:val="none" w:sz="0" w:space="0" w:color="auto"/>
                <w:right w:val="none" w:sz="0" w:space="0" w:color="auto"/>
              </w:divBdr>
            </w:div>
          </w:divsChild>
        </w:div>
        <w:div w:id="1843617636">
          <w:marLeft w:val="0"/>
          <w:marRight w:val="0"/>
          <w:marTop w:val="120"/>
          <w:marBottom w:val="120"/>
          <w:divBdr>
            <w:top w:val="none" w:sz="0" w:space="0" w:color="auto"/>
            <w:left w:val="none" w:sz="0" w:space="0" w:color="auto"/>
            <w:bottom w:val="none" w:sz="0" w:space="0" w:color="auto"/>
            <w:right w:val="none" w:sz="0" w:space="0" w:color="auto"/>
          </w:divBdr>
          <w:divsChild>
            <w:div w:id="8731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70666">
      <w:bodyDiv w:val="1"/>
      <w:marLeft w:val="0"/>
      <w:marRight w:val="0"/>
      <w:marTop w:val="0"/>
      <w:marBottom w:val="0"/>
      <w:divBdr>
        <w:top w:val="none" w:sz="0" w:space="0" w:color="auto"/>
        <w:left w:val="none" w:sz="0" w:space="0" w:color="auto"/>
        <w:bottom w:val="none" w:sz="0" w:space="0" w:color="auto"/>
        <w:right w:val="none" w:sz="0" w:space="0" w:color="auto"/>
      </w:divBdr>
    </w:div>
    <w:div w:id="823159580">
      <w:bodyDiv w:val="1"/>
      <w:marLeft w:val="0"/>
      <w:marRight w:val="0"/>
      <w:marTop w:val="0"/>
      <w:marBottom w:val="0"/>
      <w:divBdr>
        <w:top w:val="none" w:sz="0" w:space="0" w:color="auto"/>
        <w:left w:val="none" w:sz="0" w:space="0" w:color="auto"/>
        <w:bottom w:val="none" w:sz="0" w:space="0" w:color="auto"/>
        <w:right w:val="none" w:sz="0" w:space="0" w:color="auto"/>
      </w:divBdr>
      <w:divsChild>
        <w:div w:id="485707706">
          <w:marLeft w:val="0"/>
          <w:marRight w:val="0"/>
          <w:marTop w:val="0"/>
          <w:marBottom w:val="0"/>
          <w:divBdr>
            <w:top w:val="none" w:sz="0" w:space="0" w:color="auto"/>
            <w:left w:val="none" w:sz="0" w:space="0" w:color="auto"/>
            <w:bottom w:val="none" w:sz="0" w:space="0" w:color="auto"/>
            <w:right w:val="none" w:sz="0" w:space="0" w:color="auto"/>
          </w:divBdr>
          <w:divsChild>
            <w:div w:id="1232232045">
              <w:marLeft w:val="0"/>
              <w:marRight w:val="0"/>
              <w:marTop w:val="0"/>
              <w:marBottom w:val="0"/>
              <w:divBdr>
                <w:top w:val="none" w:sz="0" w:space="0" w:color="auto"/>
                <w:left w:val="none" w:sz="0" w:space="0" w:color="auto"/>
                <w:bottom w:val="none" w:sz="0" w:space="0" w:color="auto"/>
                <w:right w:val="none" w:sz="0" w:space="0" w:color="auto"/>
              </w:divBdr>
              <w:divsChild>
                <w:div w:id="375742496">
                  <w:marLeft w:val="0"/>
                  <w:marRight w:val="0"/>
                  <w:marTop w:val="0"/>
                  <w:marBottom w:val="0"/>
                  <w:divBdr>
                    <w:top w:val="none" w:sz="0" w:space="0" w:color="auto"/>
                    <w:left w:val="none" w:sz="0" w:space="0" w:color="auto"/>
                    <w:bottom w:val="none" w:sz="0" w:space="0" w:color="auto"/>
                    <w:right w:val="none" w:sz="0" w:space="0" w:color="auto"/>
                  </w:divBdr>
                  <w:divsChild>
                    <w:div w:id="1659842190">
                      <w:marLeft w:val="0"/>
                      <w:marRight w:val="0"/>
                      <w:marTop w:val="0"/>
                      <w:marBottom w:val="0"/>
                      <w:divBdr>
                        <w:top w:val="none" w:sz="0" w:space="0" w:color="auto"/>
                        <w:left w:val="none" w:sz="0" w:space="0" w:color="auto"/>
                        <w:bottom w:val="none" w:sz="0" w:space="0" w:color="auto"/>
                        <w:right w:val="none" w:sz="0" w:space="0" w:color="auto"/>
                      </w:divBdr>
                      <w:divsChild>
                        <w:div w:id="1830712297">
                          <w:marLeft w:val="0"/>
                          <w:marRight w:val="0"/>
                          <w:marTop w:val="0"/>
                          <w:marBottom w:val="0"/>
                          <w:divBdr>
                            <w:top w:val="none" w:sz="0" w:space="0" w:color="auto"/>
                            <w:left w:val="none" w:sz="0" w:space="0" w:color="auto"/>
                            <w:bottom w:val="none" w:sz="0" w:space="0" w:color="auto"/>
                            <w:right w:val="none" w:sz="0" w:space="0" w:color="auto"/>
                          </w:divBdr>
                          <w:divsChild>
                            <w:div w:id="1547519884">
                              <w:marLeft w:val="0"/>
                              <w:marRight w:val="0"/>
                              <w:marTop w:val="0"/>
                              <w:marBottom w:val="0"/>
                              <w:divBdr>
                                <w:top w:val="none" w:sz="0" w:space="0" w:color="auto"/>
                                <w:left w:val="none" w:sz="0" w:space="0" w:color="auto"/>
                                <w:bottom w:val="none" w:sz="0" w:space="0" w:color="auto"/>
                                <w:right w:val="none" w:sz="0" w:space="0" w:color="auto"/>
                              </w:divBdr>
                              <w:divsChild>
                                <w:div w:id="4252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122907">
      <w:bodyDiv w:val="1"/>
      <w:marLeft w:val="0"/>
      <w:marRight w:val="0"/>
      <w:marTop w:val="0"/>
      <w:marBottom w:val="0"/>
      <w:divBdr>
        <w:top w:val="none" w:sz="0" w:space="0" w:color="auto"/>
        <w:left w:val="none" w:sz="0" w:space="0" w:color="auto"/>
        <w:bottom w:val="none" w:sz="0" w:space="0" w:color="auto"/>
        <w:right w:val="none" w:sz="0" w:space="0" w:color="auto"/>
      </w:divBdr>
    </w:div>
    <w:div w:id="1020820439">
      <w:bodyDiv w:val="1"/>
      <w:marLeft w:val="0"/>
      <w:marRight w:val="0"/>
      <w:marTop w:val="0"/>
      <w:marBottom w:val="0"/>
      <w:divBdr>
        <w:top w:val="none" w:sz="0" w:space="0" w:color="auto"/>
        <w:left w:val="none" w:sz="0" w:space="0" w:color="auto"/>
        <w:bottom w:val="none" w:sz="0" w:space="0" w:color="auto"/>
        <w:right w:val="none" w:sz="0" w:space="0" w:color="auto"/>
      </w:divBdr>
    </w:div>
    <w:div w:id="1098333975">
      <w:bodyDiv w:val="1"/>
      <w:marLeft w:val="0"/>
      <w:marRight w:val="0"/>
      <w:marTop w:val="0"/>
      <w:marBottom w:val="0"/>
      <w:divBdr>
        <w:top w:val="none" w:sz="0" w:space="0" w:color="auto"/>
        <w:left w:val="none" w:sz="0" w:space="0" w:color="auto"/>
        <w:bottom w:val="none" w:sz="0" w:space="0" w:color="auto"/>
        <w:right w:val="none" w:sz="0" w:space="0" w:color="auto"/>
      </w:divBdr>
    </w:div>
    <w:div w:id="1931813236">
      <w:bodyDiv w:val="1"/>
      <w:marLeft w:val="0"/>
      <w:marRight w:val="0"/>
      <w:marTop w:val="0"/>
      <w:marBottom w:val="0"/>
      <w:divBdr>
        <w:top w:val="none" w:sz="0" w:space="0" w:color="auto"/>
        <w:left w:val="none" w:sz="0" w:space="0" w:color="auto"/>
        <w:bottom w:val="none" w:sz="0" w:space="0" w:color="auto"/>
        <w:right w:val="none" w:sz="0" w:space="0" w:color="auto"/>
      </w:divBdr>
      <w:divsChild>
        <w:div w:id="127895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inh-vuc-khac/Luat-Tieu-chuan-va-quy-chuan-ky-thuat-2006-68-2006-QH11-12979.aspx" TargetMode="External"/><Relationship Id="rId5" Type="http://schemas.openxmlformats.org/officeDocument/2006/relationships/webSettings" Target="webSettings.xml"/><Relationship Id="rId10" Type="http://schemas.openxmlformats.org/officeDocument/2006/relationships/hyperlink" Target="https://thuvienphapluat.vn/van-ban/Xay-dung-Do-thi/Luat-sua-doi-cac-Luat-co-lien-quan-den-quy-hoach-2018-390511.aspx" TargetMode="External"/><Relationship Id="rId4" Type="http://schemas.openxmlformats.org/officeDocument/2006/relationships/settings" Target="settings.xml"/><Relationship Id="rId9" Type="http://schemas.openxmlformats.org/officeDocument/2006/relationships/hyperlink" Target="https://thuvienphapluat.vn/van-ban/Xay-dung-Do-thi/Luat-sua-doi-cac-Luat-co-lien-quan-den-quy-hoach-2018-3905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B884-58E8-4C83-93DB-A14D8F82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7470</Words>
  <Characters>42579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49950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User</cp:lastModifiedBy>
  <cp:revision>2</cp:revision>
  <dcterms:created xsi:type="dcterms:W3CDTF">2026-03-10T08:12:00Z</dcterms:created>
  <dcterms:modified xsi:type="dcterms:W3CDTF">2026-03-10T08:12:00Z</dcterms:modified>
</cp:coreProperties>
</file>