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095"/>
        <w:gridCol w:w="5265"/>
      </w:tblGrid>
      <w:tr w:rsidR="00440ED5" w:rsidTr="00AB3200">
        <w:trPr>
          <w:trHeight w:val="1744"/>
        </w:trPr>
        <w:tc>
          <w:tcPr>
            <w:tcW w:w="4095" w:type="dxa"/>
          </w:tcPr>
          <w:p w:rsidR="00440ED5" w:rsidRDefault="00440ED5" w:rsidP="00AB320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LIÊN ĐOÀN THƯƠNG MẠI</w:t>
            </w:r>
          </w:p>
          <w:p w:rsidR="00440ED5" w:rsidRDefault="00440ED5" w:rsidP="00AB320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VÀ CÔNG NGHIỆP VIỆT NAM</w:t>
            </w:r>
          </w:p>
          <w:p w:rsidR="00440ED5" w:rsidRDefault="00440ED5" w:rsidP="00AB3200">
            <w:pPr>
              <w:spacing w:before="120"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7F7716" wp14:editId="4C0837FF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22860</wp:posOffset>
                      </wp:positionV>
                      <wp:extent cx="1117600" cy="0"/>
                      <wp:effectExtent l="0" t="0" r="12700" b="12700"/>
                      <wp:wrapNone/>
                      <wp:docPr id="3653634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D01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pt,1.8pt" to="138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Số:    </w:t>
            </w:r>
            <w:r>
              <w:rPr>
                <w:b/>
                <w:bCs/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 /LĐTM-PC</w:t>
            </w:r>
          </w:p>
          <w:p w:rsidR="00A46B31" w:rsidRDefault="00440ED5" w:rsidP="00AB3200">
            <w:pPr>
              <w:tabs>
                <w:tab w:val="left" w:pos="-78"/>
              </w:tabs>
              <w:spacing w:line="276" w:lineRule="auto"/>
              <w:ind w:left="-170" w:right="-113"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V/v </w:t>
            </w:r>
            <w:r>
              <w:rPr>
                <w:sz w:val="24"/>
                <w:szCs w:val="24"/>
                <w:lang w:val="vi-VN"/>
              </w:rPr>
              <w:t>lấy ý kiến 03</w:t>
            </w:r>
            <w:r>
              <w:rPr>
                <w:sz w:val="24"/>
                <w:szCs w:val="24"/>
              </w:rPr>
              <w:t xml:space="preserve"> Dự thảo </w:t>
            </w:r>
            <w:r>
              <w:rPr>
                <w:sz w:val="24"/>
                <w:szCs w:val="24"/>
                <w:lang w:val="vi-VN"/>
              </w:rPr>
              <w:t xml:space="preserve">TCVN về </w:t>
            </w:r>
          </w:p>
          <w:p w:rsidR="00DF3E30" w:rsidRDefault="00440ED5" w:rsidP="00DF3E30">
            <w:pPr>
              <w:tabs>
                <w:tab w:val="left" w:pos="-78"/>
              </w:tabs>
              <w:spacing w:line="276" w:lineRule="auto"/>
              <w:ind w:left="-170" w:right="-113"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Ứng dụng đường sắt – Thiết </w:t>
            </w:r>
            <w:r w:rsidR="00A46B31">
              <w:rPr>
                <w:sz w:val="24"/>
                <w:szCs w:val="24"/>
                <w:lang w:val="vi-VN"/>
              </w:rPr>
              <w:t>kế</w:t>
            </w:r>
            <w:r>
              <w:rPr>
                <w:sz w:val="24"/>
                <w:szCs w:val="24"/>
                <w:lang w:val="vi-VN"/>
              </w:rPr>
              <w:t xml:space="preserve"> cho </w:t>
            </w:r>
          </w:p>
          <w:p w:rsidR="00440ED5" w:rsidRPr="00944AB4" w:rsidRDefault="00440ED5" w:rsidP="00DF3E30">
            <w:pPr>
              <w:tabs>
                <w:tab w:val="left" w:pos="-78"/>
              </w:tabs>
              <w:spacing w:line="276" w:lineRule="auto"/>
              <w:ind w:left="-170" w:right="-113" w:firstLine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người khuyết tật sử dụng </w:t>
            </w:r>
          </w:p>
        </w:tc>
        <w:tc>
          <w:tcPr>
            <w:tcW w:w="5265" w:type="dxa"/>
          </w:tcPr>
          <w:p w:rsidR="00440ED5" w:rsidRPr="003A6298" w:rsidRDefault="00440ED5" w:rsidP="00AB3200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vi-VN"/>
              </w:rPr>
            </w:pPr>
            <w:r w:rsidRPr="003A6298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:rsidR="00440ED5" w:rsidRDefault="00440ED5" w:rsidP="00AB3200">
            <w:pPr>
              <w:spacing w:line="276" w:lineRule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440ED5" w:rsidRDefault="00440ED5" w:rsidP="00AB3200">
            <w:pPr>
              <w:tabs>
                <w:tab w:val="center" w:pos="2682"/>
                <w:tab w:val="center" w:pos="2865"/>
                <w:tab w:val="right" w:pos="5171"/>
              </w:tabs>
              <w:spacing w:before="120" w:line="276" w:lineRule="auto"/>
              <w:ind w:firstLine="198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590388" wp14:editId="5BE966B3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20320</wp:posOffset>
                      </wp:positionV>
                      <wp:extent cx="1386840" cy="3175"/>
                      <wp:effectExtent l="0" t="0" r="22860" b="34925"/>
                      <wp:wrapNone/>
                      <wp:docPr id="193676282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6840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0AB88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1.6pt" to="176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iCs/>
                <w:sz w:val="24"/>
                <w:szCs w:val="24"/>
              </w:rPr>
              <w:t xml:space="preserve">         </w:t>
            </w:r>
            <w:r>
              <w:rPr>
                <w:i/>
                <w:iCs/>
                <w:sz w:val="26"/>
                <w:szCs w:val="26"/>
              </w:rPr>
              <w:t xml:space="preserve">Hà Nội, ngày      tháng </w:t>
            </w:r>
            <w:r w:rsidR="009C3803">
              <w:rPr>
                <w:i/>
                <w:iCs/>
                <w:sz w:val="26"/>
                <w:szCs w:val="26"/>
                <w:lang w:val="vi-VN"/>
              </w:rPr>
              <w:t>02</w:t>
            </w:r>
            <w:r>
              <w:rPr>
                <w:i/>
                <w:iCs/>
                <w:sz w:val="26"/>
                <w:szCs w:val="26"/>
              </w:rPr>
              <w:t xml:space="preserve"> năm </w:t>
            </w:r>
            <w:r>
              <w:rPr>
                <w:i/>
                <w:iCs/>
                <w:sz w:val="26"/>
                <w:szCs w:val="26"/>
                <w:lang w:val="vi-VN"/>
              </w:rPr>
              <w:t>2026</w:t>
            </w:r>
          </w:p>
        </w:tc>
      </w:tr>
    </w:tbl>
    <w:p w:rsidR="00440ED5" w:rsidRDefault="00440ED5" w:rsidP="00440ED5">
      <w:pPr>
        <w:spacing w:before="320" w:after="320" w:line="276" w:lineRule="auto"/>
        <w:ind w:firstLine="0"/>
        <w:jc w:val="center"/>
      </w:pPr>
      <w:bookmarkStart w:id="0" w:name="_heading=h.jntkndp67xr4" w:colFirst="0" w:colLast="0"/>
      <w:bookmarkEnd w:id="0"/>
      <w:r>
        <w:t>Kính gửi:</w:t>
      </w:r>
      <w:r>
        <w:rPr>
          <w:b/>
          <w:bCs/>
        </w:rPr>
        <w:t xml:space="preserve"> </w:t>
      </w:r>
      <w:r>
        <w:t>Ban Lãnh đạo Quý Doanh nghiệp/Hiệp hội</w:t>
      </w:r>
    </w:p>
    <w:p w:rsidR="00440ED5" w:rsidRPr="007B2695" w:rsidRDefault="00440ED5" w:rsidP="00440ED5">
      <w:pPr>
        <w:pStyle w:val="NormalWeb"/>
        <w:spacing w:before="120" w:beforeAutospacing="0" w:after="120" w:afterAutospacing="0" w:line="276" w:lineRule="auto"/>
        <w:ind w:right="14" w:firstLine="720"/>
        <w:jc w:val="both"/>
        <w:rPr>
          <w:lang w:val="vi-VN"/>
        </w:rPr>
      </w:pPr>
      <w:r>
        <w:rPr>
          <w:color w:val="000000"/>
          <w:sz w:val="28"/>
          <w:szCs w:val="28"/>
        </w:rPr>
        <w:t>Hiện tại, Bộ Xây dựng đang xây dựng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vi-VN"/>
        </w:rPr>
        <w:t xml:space="preserve">03 </w:t>
      </w:r>
      <w:r>
        <w:rPr>
          <w:b/>
          <w:bCs/>
          <w:color w:val="000000"/>
          <w:sz w:val="28"/>
          <w:szCs w:val="28"/>
        </w:rPr>
        <w:t>Dự thảo</w:t>
      </w:r>
      <w:r>
        <w:rPr>
          <w:b/>
          <w:bCs/>
          <w:color w:val="000000"/>
          <w:sz w:val="28"/>
          <w:szCs w:val="28"/>
          <w:lang w:val="vi-VN"/>
        </w:rPr>
        <w:t xml:space="preserve"> </w:t>
      </w:r>
      <w:r w:rsidR="00A46B31">
        <w:rPr>
          <w:b/>
          <w:bCs/>
          <w:color w:val="000000"/>
          <w:sz w:val="28"/>
          <w:szCs w:val="28"/>
          <w:lang w:val="vi-VN"/>
        </w:rPr>
        <w:t xml:space="preserve">Tiêu chuẩn </w:t>
      </w:r>
      <w:r w:rsidR="00DF3E30">
        <w:rPr>
          <w:b/>
          <w:bCs/>
          <w:color w:val="000000"/>
          <w:sz w:val="28"/>
          <w:szCs w:val="28"/>
          <w:lang w:val="vi-VN"/>
        </w:rPr>
        <w:t>quốc gia</w:t>
      </w:r>
      <w:r>
        <w:rPr>
          <w:b/>
          <w:bCs/>
          <w:color w:val="000000"/>
          <w:sz w:val="28"/>
          <w:szCs w:val="28"/>
          <w:lang w:val="vi-VN"/>
        </w:rPr>
        <w:t xml:space="preserve"> về Ứng dụng đường sắt – Thiết kế dành cho người khuyết tật sử dụng (gồm 03 phần, mã số TC2553 – TC2555)</w:t>
      </w:r>
      <w:r>
        <w:rPr>
          <w:rStyle w:val="FootnoteReference"/>
          <w:b/>
          <w:bCs/>
          <w:color w:val="000000"/>
          <w:sz w:val="28"/>
          <w:szCs w:val="28"/>
          <w:lang w:val="vi-VN"/>
        </w:rPr>
        <w:footnoteReference w:id="1"/>
      </w:r>
      <w:r>
        <w:rPr>
          <w:b/>
          <w:bCs/>
          <w:color w:val="000000"/>
          <w:sz w:val="28"/>
          <w:szCs w:val="28"/>
          <w:lang w:val="vi-VN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(sau đây gọi tắt là Dự thảo) </w:t>
      </w:r>
      <w:r>
        <w:rPr>
          <w:color w:val="000000"/>
          <w:sz w:val="28"/>
          <w:szCs w:val="28"/>
        </w:rPr>
        <w:t>và lấy ý kiến của các đối tượng chịu tác động.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Dự kiến văn bản sẽ ảnh hưởng đến các doanh nghiệp </w:t>
      </w:r>
      <w:r w:rsidR="007B2695">
        <w:rPr>
          <w:color w:val="000000"/>
          <w:sz w:val="28"/>
          <w:szCs w:val="28"/>
          <w:lang w:val="vi-VN"/>
        </w:rPr>
        <w:t xml:space="preserve">phát triển ứng dụng, phần </w:t>
      </w:r>
      <w:r w:rsidR="00A46B31">
        <w:rPr>
          <w:color w:val="000000"/>
          <w:sz w:val="28"/>
          <w:szCs w:val="28"/>
          <w:lang w:val="vi-VN"/>
        </w:rPr>
        <w:t>mềm; tư vấn</w:t>
      </w:r>
      <w:r w:rsidR="007B2695">
        <w:rPr>
          <w:color w:val="000000"/>
          <w:sz w:val="28"/>
          <w:szCs w:val="28"/>
          <w:lang w:val="vi-VN"/>
        </w:rPr>
        <w:t xml:space="preserve"> thiết </w:t>
      </w:r>
      <w:r w:rsidR="00A46B31">
        <w:rPr>
          <w:color w:val="000000"/>
          <w:sz w:val="28"/>
          <w:szCs w:val="28"/>
          <w:lang w:val="vi-VN"/>
        </w:rPr>
        <w:t>kế giải pháp cho người khuyết tật trong lĩnh vực đường sắt.</w:t>
      </w:r>
      <w:bookmarkStart w:id="1" w:name="_GoBack"/>
      <w:bookmarkEnd w:id="1"/>
    </w:p>
    <w:p w:rsidR="00440ED5" w:rsidRPr="007B2695" w:rsidRDefault="00440ED5" w:rsidP="00440ED5">
      <w:pPr>
        <w:pStyle w:val="NormalWeb"/>
        <w:spacing w:before="120" w:beforeAutospacing="0" w:after="120" w:afterAutospacing="0" w:line="276" w:lineRule="auto"/>
        <w:ind w:right="14" w:firstLine="720"/>
        <w:jc w:val="both"/>
        <w:rPr>
          <w:lang w:val="vi-VN"/>
        </w:rPr>
      </w:pPr>
      <w:r w:rsidRPr="007B2695">
        <w:rPr>
          <w:color w:val="000000"/>
          <w:sz w:val="28"/>
          <w:szCs w:val="28"/>
          <w:lang w:val="vi-VN"/>
        </w:rPr>
        <w:t xml:space="preserve">Để bảo đảm tính hợp lý, khả thi của văn bản, </w:t>
      </w:r>
      <w:r w:rsidRPr="007B2695">
        <w:rPr>
          <w:b/>
          <w:bCs/>
          <w:color w:val="000000"/>
          <w:sz w:val="28"/>
          <w:szCs w:val="28"/>
          <w:lang w:val="vi-VN"/>
        </w:rPr>
        <w:t>bảo đảm quyền và lợi ích của doanh nghiệp</w:t>
      </w:r>
      <w:r w:rsidRPr="007B2695">
        <w:rPr>
          <w:color w:val="000000"/>
          <w:sz w:val="28"/>
          <w:szCs w:val="28"/>
          <w:lang w:val="vi-VN"/>
        </w:rPr>
        <w:t>, Liên đoàn Thương mại và Công nghiệp Việt Nam (VCCI) rất mong Quý Doanh nghiệp/Hiệp hội đóng góp ý kiến đối với Dự thảo.</w:t>
      </w:r>
    </w:p>
    <w:p w:rsidR="00440ED5" w:rsidRDefault="00440ED5" w:rsidP="00440ED5">
      <w:pPr>
        <w:spacing w:before="120" w:after="120" w:line="276" w:lineRule="auto"/>
        <w:ind w:right="28" w:firstLine="720"/>
        <w:jc w:val="both"/>
      </w:pPr>
      <w:r>
        <w:rPr>
          <w:b/>
          <w:bCs/>
        </w:rPr>
        <w:t xml:space="preserve">Toàn văn Dự thảo và các tài liệu liên quan </w:t>
      </w:r>
      <w:r>
        <w:t>được đăng tải trên trang web của VCCI tại địa chỉ</w:t>
      </w:r>
      <w:r>
        <w:rPr>
          <w:lang w:val="vi-VN"/>
        </w:rPr>
        <w:t xml:space="preserve"> </w:t>
      </w:r>
      <w:r>
        <w:t xml:space="preserve">– Mục Dự thảo. VCCI rất mong nhận được ý kiến quý báu của Quý Đơn vị </w:t>
      </w:r>
      <w:r>
        <w:rPr>
          <w:b/>
          <w:bCs/>
          <w:u w:val="single"/>
        </w:rPr>
        <w:t xml:space="preserve">trước ngày </w:t>
      </w:r>
      <w:r w:rsidR="009C3803">
        <w:rPr>
          <w:b/>
          <w:bCs/>
          <w:u w:val="single"/>
          <w:lang w:val="vi-VN"/>
        </w:rPr>
        <w:t>05</w:t>
      </w:r>
      <w:r>
        <w:rPr>
          <w:b/>
          <w:bCs/>
          <w:u w:val="single"/>
        </w:rPr>
        <w:t>/</w:t>
      </w:r>
      <w:r w:rsidR="009C3803">
        <w:rPr>
          <w:b/>
          <w:bCs/>
          <w:u w:val="single"/>
          <w:lang w:val="vi-VN"/>
        </w:rPr>
        <w:t>03</w:t>
      </w:r>
      <w:r w:rsidR="009C3803">
        <w:rPr>
          <w:b/>
          <w:bCs/>
          <w:u w:val="single"/>
        </w:rPr>
        <w:t>/</w:t>
      </w:r>
      <w:r w:rsidR="009C3803">
        <w:rPr>
          <w:b/>
          <w:bCs/>
          <w:u w:val="single"/>
          <w:lang w:val="vi-VN"/>
        </w:rPr>
        <w:t>2026</w:t>
      </w:r>
      <w:r>
        <w:rPr>
          <w:b/>
          <w:bCs/>
        </w:rPr>
        <w:t xml:space="preserve"> </w:t>
      </w:r>
      <w:r>
        <w:t>để kịp tổng hợp gửi Ban soạn thảo. </w:t>
      </w:r>
    </w:p>
    <w:p w:rsidR="00440ED5" w:rsidRDefault="00440ED5" w:rsidP="00440ED5">
      <w:pPr>
        <w:spacing w:before="120" w:after="120" w:line="276" w:lineRule="auto"/>
        <w:ind w:right="28" w:firstLine="0"/>
        <w:jc w:val="both"/>
        <w:rPr>
          <w:sz w:val="24"/>
          <w:szCs w:val="24"/>
        </w:rPr>
      </w:pPr>
      <w:r>
        <w:tab/>
        <w:t>Văn bản vui lòng gửi tới địa chỉ (có thể gửi trước qua fax hoặc email):</w:t>
      </w:r>
    </w:p>
    <w:p w:rsidR="00440ED5" w:rsidRDefault="00440ED5" w:rsidP="00440ED5">
      <w:pPr>
        <w:spacing w:before="120" w:after="120" w:line="276" w:lineRule="auto"/>
        <w:ind w:right="28" w:firstLine="0"/>
        <w:jc w:val="both"/>
        <w:rPr>
          <w:sz w:val="24"/>
          <w:szCs w:val="24"/>
        </w:rPr>
      </w:pPr>
      <w:r>
        <w:rPr>
          <w:b/>
          <w:bCs/>
          <w:i/>
          <w:iCs/>
        </w:rPr>
        <w:tab/>
        <w:t>Ban Pháp chế VCCI - Số 9 Đào Duy Anh, phường Kim Liên, Hà Nội</w:t>
      </w:r>
    </w:p>
    <w:p w:rsidR="00440ED5" w:rsidRDefault="00440ED5" w:rsidP="00440ED5">
      <w:pPr>
        <w:spacing w:before="120" w:after="120" w:line="276" w:lineRule="auto"/>
        <w:ind w:right="28" w:firstLine="0"/>
        <w:rPr>
          <w:sz w:val="27"/>
          <w:szCs w:val="27"/>
        </w:rPr>
      </w:pPr>
      <w:r>
        <w:rPr>
          <w:i/>
          <w:iCs/>
        </w:rPr>
        <w:tab/>
      </w:r>
      <w:r>
        <w:rPr>
          <w:i/>
          <w:iCs/>
          <w:sz w:val="27"/>
          <w:szCs w:val="27"/>
        </w:rPr>
        <w:t>Điện thoại: 024.66836545/024.35742022 - máy lẻ: 355; Fax: 024.35771459</w:t>
      </w:r>
    </w:p>
    <w:p w:rsidR="00440ED5" w:rsidRDefault="00440ED5" w:rsidP="00440ED5">
      <w:pPr>
        <w:spacing w:before="120" w:after="120" w:line="276" w:lineRule="auto"/>
        <w:ind w:right="28" w:firstLine="0"/>
        <w:jc w:val="both"/>
        <w:rPr>
          <w:sz w:val="24"/>
          <w:szCs w:val="24"/>
        </w:rPr>
      </w:pPr>
      <w:r>
        <w:rPr>
          <w:i/>
          <w:iCs/>
        </w:rPr>
        <w:tab/>
        <w:t>Email: xdphapluat@vcci.com.vn/xdphapluat.vcci@gmail.com </w:t>
      </w:r>
    </w:p>
    <w:p w:rsidR="00440ED5" w:rsidRDefault="00440ED5" w:rsidP="00440ED5">
      <w:pPr>
        <w:spacing w:before="120" w:after="120" w:line="276" w:lineRule="auto"/>
        <w:ind w:right="28" w:firstLine="0"/>
        <w:jc w:val="both"/>
        <w:rPr>
          <w:sz w:val="24"/>
          <w:szCs w:val="24"/>
        </w:rPr>
      </w:pPr>
      <w:r>
        <w:tab/>
        <w:t>Trân trọng cảm ơn sự hợp tác của Quý Đơn vị.</w:t>
      </w:r>
    </w:p>
    <w:tbl>
      <w:tblPr>
        <w:tblW w:w="9072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3996"/>
        <w:gridCol w:w="5076"/>
      </w:tblGrid>
      <w:tr w:rsidR="00440ED5" w:rsidTr="00AB3200">
        <w:trPr>
          <w:trHeight w:val="2366"/>
        </w:trPr>
        <w:tc>
          <w:tcPr>
            <w:tcW w:w="39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ED5" w:rsidRDefault="00440ED5" w:rsidP="00AB3200">
            <w:pPr>
              <w:spacing w:line="276" w:lineRule="auto"/>
              <w:ind w:left="-104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>
              <w:rPr>
                <w:i/>
                <w:iCs/>
                <w:sz w:val="24"/>
                <w:szCs w:val="24"/>
              </w:rPr>
              <w:t>:</w:t>
            </w:r>
          </w:p>
          <w:p w:rsidR="00440ED5" w:rsidRDefault="00440ED5" w:rsidP="00AB3200">
            <w:pPr>
              <w:spacing w:line="276" w:lineRule="auto"/>
              <w:ind w:left="360" w:hanging="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Như trên;</w:t>
            </w:r>
          </w:p>
          <w:p w:rsidR="00440ED5" w:rsidRDefault="00440ED5" w:rsidP="00AB3200">
            <w:pPr>
              <w:spacing w:line="276" w:lineRule="auto"/>
              <w:ind w:left="360" w:hanging="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Chủ tịch VCCI (để b/c);</w:t>
            </w:r>
          </w:p>
          <w:p w:rsidR="00440ED5" w:rsidRDefault="00440ED5" w:rsidP="00AB3200">
            <w:pPr>
              <w:spacing w:line="276" w:lineRule="auto"/>
              <w:ind w:left="19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Lưu VT, PC.</w:t>
            </w:r>
          </w:p>
        </w:tc>
        <w:tc>
          <w:tcPr>
            <w:tcW w:w="507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0ED5" w:rsidRDefault="00440ED5" w:rsidP="00AB320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TL. CHỦ TỊCH</w:t>
            </w:r>
          </w:p>
          <w:p w:rsidR="00440ED5" w:rsidRDefault="00440ED5" w:rsidP="00AB320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KT. TRƯỞNG BAN PHÁP CHẾ</w:t>
            </w:r>
          </w:p>
          <w:p w:rsidR="00440ED5" w:rsidRDefault="00440ED5" w:rsidP="00AB320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PHÓ TRƯỞNG BAN</w:t>
            </w:r>
          </w:p>
          <w:p w:rsidR="00440ED5" w:rsidRDefault="00440ED5" w:rsidP="00AB320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40ED5" w:rsidRDefault="00440ED5" w:rsidP="00AB320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440ED5" w:rsidRDefault="00440ED5" w:rsidP="00AB320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440ED5" w:rsidRDefault="00440ED5" w:rsidP="00AB320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440ED5" w:rsidRDefault="00440ED5" w:rsidP="00AB3200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440ED5" w:rsidRDefault="00440ED5" w:rsidP="00AB3200">
            <w:pPr>
              <w:spacing w:line="276" w:lineRule="auto"/>
              <w:ind w:right="28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Phạm Ngọc Thạch</w:t>
            </w:r>
          </w:p>
        </w:tc>
      </w:tr>
    </w:tbl>
    <w:p w:rsidR="00440ED5" w:rsidRDefault="00440ED5" w:rsidP="00440ED5">
      <w:pPr>
        <w:widowControl w:val="0"/>
        <w:spacing w:line="276" w:lineRule="auto"/>
        <w:ind w:firstLine="0"/>
        <w:rPr>
          <w:rFonts w:ascii="Arial" w:eastAsia="Arial" w:hAnsi="Arial" w:cs="Arial"/>
          <w:sz w:val="22"/>
          <w:szCs w:val="22"/>
        </w:rPr>
      </w:pPr>
    </w:p>
    <w:p w:rsidR="00E30558" w:rsidRDefault="00D065BA"/>
    <w:sectPr w:rsidR="00E30558">
      <w:pgSz w:w="11906" w:h="16838"/>
      <w:pgMar w:top="1021" w:right="1134" w:bottom="1077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5BA" w:rsidRDefault="00D065BA" w:rsidP="00440ED5">
      <w:pPr>
        <w:spacing w:line="240" w:lineRule="auto"/>
      </w:pPr>
      <w:r>
        <w:separator/>
      </w:r>
    </w:p>
  </w:endnote>
  <w:endnote w:type="continuationSeparator" w:id="0">
    <w:p w:rsidR="00D065BA" w:rsidRDefault="00D065BA" w:rsidP="00440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5BA" w:rsidRDefault="00D065BA" w:rsidP="00440ED5">
      <w:pPr>
        <w:spacing w:line="240" w:lineRule="auto"/>
      </w:pPr>
      <w:r>
        <w:separator/>
      </w:r>
    </w:p>
  </w:footnote>
  <w:footnote w:type="continuationSeparator" w:id="0">
    <w:p w:rsidR="00D065BA" w:rsidRDefault="00D065BA" w:rsidP="00440ED5">
      <w:pPr>
        <w:spacing w:line="240" w:lineRule="auto"/>
      </w:pPr>
      <w:r>
        <w:continuationSeparator/>
      </w:r>
    </w:p>
  </w:footnote>
  <w:footnote w:id="1">
    <w:p w:rsidR="00440ED5" w:rsidRDefault="00440ED5" w:rsidP="007B2695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="007B2695">
        <w:rPr>
          <w:lang w:val="vi-VN"/>
        </w:rPr>
        <w:t xml:space="preserve"> Phần 1: Độ tương phản – Mã số TC2553</w:t>
      </w:r>
    </w:p>
    <w:p w:rsidR="007B2695" w:rsidRDefault="007B2695" w:rsidP="007B2695">
      <w:pPr>
        <w:pStyle w:val="FootnoteText"/>
        <w:ind w:firstLine="0"/>
        <w:rPr>
          <w:lang w:val="vi-VN"/>
        </w:rPr>
      </w:pPr>
      <w:r>
        <w:rPr>
          <w:lang w:val="vi-VN"/>
        </w:rPr>
        <w:t xml:space="preserve">      Phần 2: Thông tin – Mã số TC2554</w:t>
      </w:r>
    </w:p>
    <w:p w:rsidR="007B2695" w:rsidRPr="00440ED5" w:rsidRDefault="007B2695" w:rsidP="007B2695">
      <w:pPr>
        <w:pStyle w:val="FootnoteText"/>
        <w:ind w:firstLine="0"/>
        <w:rPr>
          <w:lang w:val="vi-VN"/>
        </w:rPr>
      </w:pPr>
      <w:r>
        <w:rPr>
          <w:lang w:val="vi-VN"/>
        </w:rPr>
        <w:t xml:space="preserve">      Phần 3: Đặc trưng quang học và ma sát – Mã số TC2555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D5"/>
    <w:rsid w:val="00125D18"/>
    <w:rsid w:val="00291276"/>
    <w:rsid w:val="00440ED5"/>
    <w:rsid w:val="007B2399"/>
    <w:rsid w:val="007B2695"/>
    <w:rsid w:val="00823DED"/>
    <w:rsid w:val="009C3803"/>
    <w:rsid w:val="00A46B31"/>
    <w:rsid w:val="00D065BA"/>
    <w:rsid w:val="00D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55227"/>
  <w15:chartTrackingRefBased/>
  <w15:docId w15:val="{84B2936F-4613-480E-A661-84B44658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D5"/>
    <w:pPr>
      <w:spacing w:after="0" w:line="360" w:lineRule="auto"/>
      <w:ind w:firstLine="200"/>
    </w:pPr>
    <w:rPr>
      <w:rFonts w:ascii="Times New Roman" w:eastAsia="Times New Roman" w:hAnsi="Times New Roman" w:cs="Times New Roman"/>
      <w:sz w:val="28"/>
      <w:szCs w:val="28"/>
      <w:lang w:val="e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0ED5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0ED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0ED5"/>
    <w:rPr>
      <w:rFonts w:ascii="Times New Roman" w:eastAsia="Times New Roman" w:hAnsi="Times New Roman" w:cs="Times New Roman"/>
      <w:sz w:val="20"/>
      <w:szCs w:val="20"/>
      <w:lang w:val="en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40ED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0ED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0ED5"/>
    <w:rPr>
      <w:rFonts w:ascii="Times New Roman" w:eastAsia="Times New Roman" w:hAnsi="Times New Roman" w:cs="Times New Roman"/>
      <w:sz w:val="20"/>
      <w:szCs w:val="20"/>
      <w:lang w:val="en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44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5053-2024-424F-920C-74CE572B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2026-02-26T02:27:00Z</dcterms:created>
  <dcterms:modified xsi:type="dcterms:W3CDTF">2026-02-26T03:02:00Z</dcterms:modified>
</cp:coreProperties>
</file>