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jc w:val="center"/>
        <w:tblCellSpacing w:w="0" w:type="dxa"/>
        <w:shd w:val="clear" w:color="auto" w:fill="FFFFFF"/>
        <w:tblCellMar>
          <w:left w:w="0" w:type="dxa"/>
          <w:right w:w="0" w:type="dxa"/>
        </w:tblCellMar>
        <w:tblLook w:val="04A0" w:firstRow="1" w:lastRow="0" w:firstColumn="1" w:lastColumn="0" w:noHBand="0" w:noVBand="1"/>
      </w:tblPr>
      <w:tblGrid>
        <w:gridCol w:w="3488"/>
        <w:gridCol w:w="5726"/>
      </w:tblGrid>
      <w:tr w:rsidR="0039620B" w:rsidRPr="00FE7A0E" w14:paraId="70635DBB" w14:textId="77777777" w:rsidTr="00E20079">
        <w:trPr>
          <w:trHeight w:val="1160"/>
          <w:tblCellSpacing w:w="0" w:type="dxa"/>
          <w:jc w:val="center"/>
        </w:trPr>
        <w:tc>
          <w:tcPr>
            <w:tcW w:w="3488" w:type="dxa"/>
            <w:shd w:val="clear" w:color="auto" w:fill="FFFFFF"/>
            <w:tcMar>
              <w:top w:w="0" w:type="dxa"/>
              <w:left w:w="108" w:type="dxa"/>
              <w:bottom w:w="0" w:type="dxa"/>
              <w:right w:w="108" w:type="dxa"/>
            </w:tcMar>
            <w:hideMark/>
          </w:tcPr>
          <w:bookmarkStart w:id="0" w:name="ole_link1"/>
          <w:p w14:paraId="3635B73D" w14:textId="77777777" w:rsidR="0039620B" w:rsidRPr="00784CF0" w:rsidRDefault="0039620B" w:rsidP="00E20079">
            <w:pPr>
              <w:spacing w:after="0" w:line="240" w:lineRule="auto"/>
              <w:jc w:val="center"/>
              <w:rPr>
                <w:rFonts w:ascii="Times New Roman" w:eastAsia="Times New Roman" w:hAnsi="Times New Roman"/>
                <w:sz w:val="26"/>
                <w:szCs w:val="26"/>
                <w:vertAlign w:val="superscript"/>
              </w:rPr>
            </w:pPr>
            <w:r>
              <w:rPr>
                <w:rFonts w:ascii="Times New Roman" w:eastAsia="Times New Roman" w:hAnsi="Times New Roman"/>
                <w:noProof/>
                <w:sz w:val="32"/>
                <w:szCs w:val="26"/>
              </w:rPr>
              <mc:AlternateContent>
                <mc:Choice Requires="wps">
                  <w:drawing>
                    <wp:anchor distT="0" distB="0" distL="114300" distR="114300" simplePos="0" relativeHeight="251659264" behindDoc="0" locked="0" layoutInCell="1" allowOverlap="1" wp14:anchorId="655C29CE" wp14:editId="49FDD11E">
                      <wp:simplePos x="0" y="0"/>
                      <wp:positionH relativeFrom="column">
                        <wp:posOffset>579282</wp:posOffset>
                      </wp:positionH>
                      <wp:positionV relativeFrom="paragraph">
                        <wp:posOffset>233680</wp:posOffset>
                      </wp:positionV>
                      <wp:extent cx="899795" cy="0"/>
                      <wp:effectExtent l="0" t="0" r="0" b="0"/>
                      <wp:wrapNone/>
                      <wp:docPr id="1364905345" name="Straight Connector 1"/>
                      <wp:cNvGraphicFramePr/>
                      <a:graphic xmlns:a="http://schemas.openxmlformats.org/drawingml/2006/main">
                        <a:graphicData uri="http://schemas.microsoft.com/office/word/2010/wordprocessingShape">
                          <wps:wsp>
                            <wps:cNvCnPr/>
                            <wps:spPr>
                              <a:xfrm>
                                <a:off x="0" y="0"/>
                                <a:ext cx="899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19EF13B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6pt,18.4pt" to="116.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" strokecolor="black [3200]" strokeweight=".5pt">
                      <v:stroke joinstyle="miter"/>
                    </v:line>
                  </w:pict>
                </mc:Fallback>
              </mc:AlternateContent>
            </w:r>
            <w:r w:rsidRPr="00784CF0">
              <w:rPr>
                <w:rFonts w:ascii="Times New Roman" w:eastAsia="Times New Roman" w:hAnsi="Times New Roman"/>
                <w:b/>
                <w:bCs/>
                <w:sz w:val="26"/>
                <w:szCs w:val="26"/>
              </w:rPr>
              <w:t>THỦ TƯỚNG CHÍNH PHỦ</w:t>
            </w:r>
            <w:bookmarkEnd w:id="0"/>
            <w:r w:rsidRPr="00784CF0">
              <w:rPr>
                <w:rFonts w:ascii="Times New Roman" w:eastAsia="Times New Roman" w:hAnsi="Times New Roman"/>
                <w:b/>
                <w:bCs/>
                <w:sz w:val="26"/>
                <w:szCs w:val="26"/>
              </w:rPr>
              <w:br/>
            </w:r>
          </w:p>
          <w:p w14:paraId="787B75DB" w14:textId="7A0A442D" w:rsidR="0039620B" w:rsidRDefault="0039620B" w:rsidP="00C9772C">
            <w:pPr>
              <w:spacing w:before="120" w:after="0" w:line="240" w:lineRule="auto"/>
              <w:jc w:val="center"/>
              <w:rPr>
                <w:rFonts w:ascii="Times New Roman" w:eastAsia="Times New Roman" w:hAnsi="Times New Roman"/>
                <w:sz w:val="28"/>
                <w:szCs w:val="28"/>
              </w:rPr>
            </w:pPr>
            <w:r w:rsidRPr="00784CF0">
              <w:rPr>
                <w:rFonts w:ascii="Times New Roman" w:eastAsia="Times New Roman" w:hAnsi="Times New Roman"/>
                <w:sz w:val="26"/>
                <w:szCs w:val="26"/>
              </w:rPr>
              <w:t xml:space="preserve">Số: </w:t>
            </w:r>
            <w:r w:rsidRPr="00784CF0">
              <w:rPr>
                <w:rFonts w:ascii="Times New Roman" w:eastAsia="Times New Roman" w:hAnsi="Times New Roman"/>
                <w:sz w:val="26"/>
                <w:szCs w:val="26"/>
                <w:lang w:val="vi-VN"/>
              </w:rPr>
              <w:t xml:space="preserve">   </w:t>
            </w:r>
            <w:r>
              <w:rPr>
                <w:rFonts w:ascii="Times New Roman" w:eastAsia="Times New Roman" w:hAnsi="Times New Roman"/>
                <w:sz w:val="26"/>
                <w:szCs w:val="26"/>
              </w:rPr>
              <w:t xml:space="preserve"> </w:t>
            </w:r>
            <w:r w:rsidRPr="00784CF0">
              <w:rPr>
                <w:rFonts w:ascii="Times New Roman" w:eastAsia="Times New Roman" w:hAnsi="Times New Roman"/>
                <w:sz w:val="26"/>
                <w:szCs w:val="26"/>
                <w:lang w:val="vi-VN"/>
              </w:rPr>
              <w:t xml:space="preserve"> </w:t>
            </w:r>
            <w:r>
              <w:rPr>
                <w:rFonts w:ascii="Times New Roman" w:eastAsia="Times New Roman" w:hAnsi="Times New Roman"/>
                <w:sz w:val="26"/>
                <w:szCs w:val="26"/>
                <w:lang w:val="en-GB"/>
              </w:rPr>
              <w:t xml:space="preserve">     </w:t>
            </w:r>
            <w:r w:rsidR="00C9772C">
              <w:rPr>
                <w:rFonts w:ascii="Times New Roman" w:eastAsia="Times New Roman" w:hAnsi="Times New Roman"/>
                <w:sz w:val="26"/>
                <w:szCs w:val="26"/>
                <w:lang w:val="en-GB"/>
              </w:rPr>
              <w:t>/2026</w:t>
            </w:r>
            <w:r w:rsidRPr="00784CF0">
              <w:rPr>
                <w:rFonts w:ascii="Times New Roman" w:eastAsia="Times New Roman" w:hAnsi="Times New Roman"/>
                <w:sz w:val="26"/>
                <w:szCs w:val="26"/>
              </w:rPr>
              <w:t>/QĐ-TTg</w:t>
            </w:r>
          </w:p>
        </w:tc>
        <w:tc>
          <w:tcPr>
            <w:tcW w:w="5726" w:type="dxa"/>
            <w:shd w:val="clear" w:color="auto" w:fill="FFFFFF"/>
            <w:tcMar>
              <w:top w:w="0" w:type="dxa"/>
              <w:left w:w="108" w:type="dxa"/>
              <w:bottom w:w="0" w:type="dxa"/>
              <w:right w:w="108" w:type="dxa"/>
            </w:tcMar>
            <w:hideMark/>
          </w:tcPr>
          <w:p w14:paraId="336553A9" w14:textId="77777777" w:rsidR="0039620B" w:rsidRPr="00B8563F" w:rsidRDefault="0039620B" w:rsidP="00E20079">
            <w:pPr>
              <w:spacing w:after="0" w:line="240" w:lineRule="auto"/>
              <w:jc w:val="center"/>
              <w:rPr>
                <w:rFonts w:ascii="Times New Roman" w:eastAsia="Times New Roman" w:hAnsi="Times New Roman"/>
                <w:b/>
                <w:bCs/>
                <w:sz w:val="28"/>
                <w:szCs w:val="28"/>
              </w:rPr>
            </w:pPr>
            <w:r w:rsidRPr="00784CF0">
              <w:rPr>
                <w:rFonts w:ascii="Times New Roman" w:eastAsia="Times New Roman" w:hAnsi="Times New Roman"/>
                <w:b/>
                <w:bCs/>
                <w:sz w:val="26"/>
                <w:szCs w:val="28"/>
              </w:rPr>
              <w:t>CỘNG HÒA XÃ HỘI CHỦ NGHĨA VIỆT NAM</w:t>
            </w:r>
            <w:r w:rsidRPr="00FE7A0E">
              <w:rPr>
                <w:rFonts w:ascii="Times New Roman" w:eastAsia="Times New Roman" w:hAnsi="Times New Roman"/>
                <w:b/>
                <w:bCs/>
                <w:sz w:val="28"/>
                <w:szCs w:val="28"/>
              </w:rPr>
              <w:br/>
            </w:r>
            <w:r w:rsidRPr="00B8563F">
              <w:rPr>
                <w:rFonts w:ascii="Times New Roman" w:eastAsia="Times New Roman" w:hAnsi="Times New Roman"/>
                <w:b/>
                <w:bCs/>
                <w:sz w:val="28"/>
                <w:szCs w:val="28"/>
              </w:rPr>
              <w:t>Độc lập - Tự do - Hạnh phúc </w:t>
            </w:r>
          </w:p>
          <w:p w14:paraId="3849558A" w14:textId="055BB684" w:rsidR="0039620B" w:rsidRPr="00314E80" w:rsidRDefault="0039620B" w:rsidP="00314E80">
            <w:pPr>
              <w:spacing w:before="120" w:after="0" w:line="240" w:lineRule="auto"/>
              <w:jc w:val="center"/>
              <w:rPr>
                <w:rFonts w:ascii="Times New Roman" w:eastAsia="Times New Roman" w:hAnsi="Times New Roman"/>
                <w:i/>
                <w:iCs/>
                <w:sz w:val="26"/>
                <w:szCs w:val="26"/>
                <w:lang w:val="vi-VN"/>
              </w:rPr>
            </w:pPr>
            <w:r w:rsidRPr="00B8563F">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30556C5D" wp14:editId="582AEFBE">
                      <wp:simplePos x="0" y="0"/>
                      <wp:positionH relativeFrom="column">
                        <wp:posOffset>704850</wp:posOffset>
                      </wp:positionH>
                      <wp:positionV relativeFrom="paragraph">
                        <wp:posOffset>23495</wp:posOffset>
                      </wp:positionV>
                      <wp:extent cx="2087880" cy="0"/>
                      <wp:effectExtent l="0" t="0" r="0" b="0"/>
                      <wp:wrapNone/>
                      <wp:docPr id="337741714" name="Straight Connector 1"/>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473A0293"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85pt" to="219.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" strokecolor="black [3200]" strokeweight=".5pt">
                      <v:stroke joinstyle="miter"/>
                    </v:line>
                  </w:pict>
                </mc:Fallback>
              </mc:AlternateContent>
            </w:r>
            <w:r w:rsidR="00314E80">
              <w:rPr>
                <w:rFonts w:ascii="Times New Roman" w:eastAsia="Times New Roman" w:hAnsi="Times New Roman"/>
                <w:i/>
                <w:iCs/>
                <w:sz w:val="26"/>
                <w:szCs w:val="26"/>
                <w:lang w:val="vi-VN"/>
              </w:rPr>
              <w:t xml:space="preserve">                    </w:t>
            </w:r>
            <w:r w:rsidRPr="00A34B3A">
              <w:rPr>
                <w:rFonts w:ascii="Times New Roman" w:eastAsia="Times New Roman" w:hAnsi="Times New Roman"/>
                <w:i/>
                <w:iCs/>
                <w:sz w:val="26"/>
                <w:szCs w:val="26"/>
              </w:rPr>
              <w:t xml:space="preserve">Hà Nội, ngày  </w:t>
            </w:r>
            <w:r w:rsidRPr="00A34B3A">
              <w:rPr>
                <w:rFonts w:ascii="Times New Roman" w:eastAsia="Times New Roman" w:hAnsi="Times New Roman"/>
                <w:i/>
                <w:iCs/>
                <w:sz w:val="26"/>
                <w:szCs w:val="26"/>
                <w:lang w:val="vi-VN"/>
              </w:rPr>
              <w:t xml:space="preserve"> </w:t>
            </w:r>
            <w:r>
              <w:rPr>
                <w:rFonts w:ascii="Times New Roman" w:eastAsia="Times New Roman" w:hAnsi="Times New Roman"/>
                <w:i/>
                <w:iCs/>
                <w:sz w:val="26"/>
                <w:szCs w:val="26"/>
                <w:lang w:val="en-GB"/>
              </w:rPr>
              <w:t xml:space="preserve">  </w:t>
            </w:r>
            <w:r w:rsidRPr="00A34B3A">
              <w:rPr>
                <w:rFonts w:ascii="Times New Roman" w:eastAsia="Times New Roman" w:hAnsi="Times New Roman"/>
                <w:i/>
                <w:iCs/>
                <w:sz w:val="26"/>
                <w:szCs w:val="26"/>
                <w:lang w:val="vi-VN"/>
              </w:rPr>
              <w:t xml:space="preserve">   </w:t>
            </w:r>
            <w:r w:rsidRPr="00A34B3A">
              <w:rPr>
                <w:rFonts w:ascii="Times New Roman" w:eastAsia="Times New Roman" w:hAnsi="Times New Roman"/>
                <w:i/>
                <w:iCs/>
                <w:sz w:val="26"/>
                <w:szCs w:val="26"/>
              </w:rPr>
              <w:t>tháng</w:t>
            </w:r>
            <w:r w:rsidR="00BB43B0">
              <w:rPr>
                <w:rFonts w:ascii="Times New Roman" w:eastAsia="Times New Roman" w:hAnsi="Times New Roman"/>
                <w:i/>
                <w:iCs/>
                <w:sz w:val="26"/>
                <w:szCs w:val="26"/>
              </w:rPr>
              <w:t xml:space="preserve"> </w:t>
            </w:r>
            <w:r w:rsidRPr="00A34B3A">
              <w:rPr>
                <w:rFonts w:ascii="Times New Roman" w:eastAsia="Times New Roman" w:hAnsi="Times New Roman"/>
                <w:i/>
                <w:iCs/>
                <w:sz w:val="26"/>
                <w:szCs w:val="26"/>
              </w:rPr>
              <w:t xml:space="preserve"> </w:t>
            </w:r>
            <w:r>
              <w:rPr>
                <w:rFonts w:ascii="Times New Roman" w:eastAsia="Times New Roman" w:hAnsi="Times New Roman"/>
                <w:i/>
                <w:iCs/>
                <w:sz w:val="26"/>
                <w:szCs w:val="26"/>
              </w:rPr>
              <w:t xml:space="preserve">     </w:t>
            </w:r>
            <w:r w:rsidRPr="00A34B3A">
              <w:rPr>
                <w:rFonts w:ascii="Times New Roman" w:eastAsia="Times New Roman" w:hAnsi="Times New Roman"/>
                <w:i/>
                <w:iCs/>
                <w:sz w:val="26"/>
                <w:szCs w:val="26"/>
              </w:rPr>
              <w:t xml:space="preserve"> năm 202</w:t>
            </w:r>
            <w:r w:rsidR="00E31A30">
              <w:rPr>
                <w:rFonts w:ascii="Times New Roman" w:eastAsia="Times New Roman" w:hAnsi="Times New Roman"/>
                <w:i/>
                <w:iCs/>
                <w:sz w:val="26"/>
                <w:szCs w:val="26"/>
              </w:rPr>
              <w:t>6</w:t>
            </w:r>
          </w:p>
        </w:tc>
      </w:tr>
    </w:tbl>
    <w:p w14:paraId="2F0FBD87" w14:textId="77777777" w:rsidR="0039620B" w:rsidRPr="00784CF0" w:rsidRDefault="0039620B" w:rsidP="0039620B">
      <w:pPr>
        <w:shd w:val="clear" w:color="auto" w:fill="FFFFFF"/>
        <w:spacing w:after="0" w:line="240" w:lineRule="auto"/>
        <w:jc w:val="center"/>
        <w:rPr>
          <w:rFonts w:ascii="Times New Roman" w:eastAsia="Times New Roman" w:hAnsi="Times New Roman"/>
          <w:i/>
          <w:iCs/>
          <w:sz w:val="14"/>
          <w:szCs w:val="28"/>
        </w:rPr>
      </w:pPr>
    </w:p>
    <w:p w14:paraId="74A4D20C" w14:textId="77777777" w:rsidR="0039620B" w:rsidRDefault="0039620B" w:rsidP="007A62E8">
      <w:pPr>
        <w:shd w:val="clear" w:color="auto" w:fill="FFFFFF"/>
        <w:spacing w:before="120" w:after="120" w:line="240" w:lineRule="auto"/>
        <w:jc w:val="center"/>
        <w:rPr>
          <w:rFonts w:ascii="Times New Roman" w:eastAsia="Times New Roman" w:hAnsi="Times New Roman"/>
          <w:sz w:val="28"/>
          <w:szCs w:val="28"/>
        </w:rPr>
      </w:pPr>
      <w:r w:rsidRPr="00FE7A0E">
        <w:rPr>
          <w:rFonts w:ascii="Times New Roman" w:eastAsia="Times New Roman" w:hAnsi="Times New Roman"/>
          <w:b/>
          <w:bCs/>
          <w:sz w:val="28"/>
          <w:szCs w:val="28"/>
        </w:rPr>
        <w:t>Q</w:t>
      </w:r>
      <w:r w:rsidRPr="00FE7A0E">
        <w:rPr>
          <w:rFonts w:ascii="Times New Roman" w:eastAsia="Times New Roman" w:hAnsi="Times New Roman"/>
          <w:b/>
          <w:bCs/>
          <w:sz w:val="28"/>
          <w:szCs w:val="28"/>
          <w:lang w:val="vi-VN"/>
        </w:rPr>
        <w:t>UYẾT ĐỊNH</w:t>
      </w:r>
    </w:p>
    <w:p w14:paraId="2C645355" w14:textId="77777777" w:rsidR="009C4AAE" w:rsidRDefault="0039620B" w:rsidP="004A3894">
      <w:pPr>
        <w:shd w:val="clear" w:color="auto" w:fill="FFFFFF"/>
        <w:spacing w:after="0" w:line="240" w:lineRule="auto"/>
        <w:jc w:val="center"/>
        <w:rPr>
          <w:rFonts w:ascii="Times New Roman" w:eastAsia="Times New Roman" w:hAnsi="Times New Roman"/>
          <w:b/>
          <w:sz w:val="28"/>
          <w:szCs w:val="28"/>
          <w:lang w:val="vi-VN"/>
        </w:rPr>
      </w:pPr>
      <w:r w:rsidRPr="007A62E8">
        <w:rPr>
          <w:rFonts w:ascii="Times New Roman Bold" w:eastAsia="Times New Roman" w:hAnsi="Times New Roman Bold"/>
          <w:b/>
          <w:sz w:val="28"/>
          <w:szCs w:val="28"/>
        </w:rPr>
        <w:t>Ban hành Danh mục công ngh</w:t>
      </w:r>
      <w:r w:rsidR="00F323CF">
        <w:rPr>
          <w:rFonts w:ascii="Times New Roman" w:eastAsia="Times New Roman" w:hAnsi="Times New Roman"/>
          <w:b/>
          <w:sz w:val="28"/>
          <w:szCs w:val="28"/>
          <w:lang w:val="vi-VN"/>
        </w:rPr>
        <w:t xml:space="preserve">ệ cao ưu tiên đầu tư phát triển, </w:t>
      </w:r>
    </w:p>
    <w:p w14:paraId="0ADAF902" w14:textId="77777777" w:rsidR="009C4AAE" w:rsidRDefault="00F323CF" w:rsidP="004A3894">
      <w:pPr>
        <w:shd w:val="clear" w:color="auto" w:fill="FFFFFF"/>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Danh mục sản phẩm công nghệ cao được khuyến khích phát triển,</w:t>
      </w:r>
    </w:p>
    <w:p w14:paraId="2C106782" w14:textId="0244220D" w:rsidR="00F323CF" w:rsidRPr="00F323CF" w:rsidRDefault="00F323CF" w:rsidP="009C4AAE">
      <w:pPr>
        <w:shd w:val="clear" w:color="auto" w:fill="FFFFFF"/>
        <w:spacing w:after="0" w:line="240" w:lineRule="auto"/>
        <w:ind w:left="-170" w:right="-170"/>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Danh mục công nghệ chiến lược và Danh mục sản phẩm công nghệ chiến lược</w:t>
      </w:r>
    </w:p>
    <w:p w14:paraId="4CD74632" w14:textId="1442B170" w:rsidR="00F323CF" w:rsidRDefault="00506E19" w:rsidP="004A3894">
      <w:pPr>
        <w:shd w:val="clear" w:color="auto" w:fill="FFFFFF"/>
        <w:spacing w:after="0" w:line="240" w:lineRule="auto"/>
        <w:jc w:val="center"/>
        <w:rPr>
          <w:rFonts w:asciiTheme="minorHAnsi" w:eastAsia="Times New Roman" w:hAnsiTheme="minorHAnsi"/>
          <w:b/>
          <w:sz w:val="28"/>
          <w:szCs w:val="28"/>
          <w:lang w:val="vi-VN"/>
        </w:rPr>
      </w:pPr>
      <w:r w:rsidRPr="004B19A6">
        <w:rPr>
          <w:rFonts w:ascii="Times New Roman" w:eastAsia="Times New Roman" w:hAnsi="Times New Roman"/>
          <w:noProof/>
          <w:sz w:val="32"/>
          <w:szCs w:val="26"/>
        </w:rPr>
        <mc:AlternateContent>
          <mc:Choice Requires="wps">
            <w:drawing>
              <wp:anchor distT="0" distB="0" distL="114300" distR="114300" simplePos="0" relativeHeight="251660288" behindDoc="0" locked="0" layoutInCell="1" allowOverlap="1" wp14:anchorId="023C4290" wp14:editId="7A01766E">
                <wp:simplePos x="0" y="0"/>
                <wp:positionH relativeFrom="margin">
                  <wp:align>center</wp:align>
                </wp:positionH>
                <wp:positionV relativeFrom="paragraph">
                  <wp:posOffset>111760</wp:posOffset>
                </wp:positionV>
                <wp:extent cx="1079500" cy="0"/>
                <wp:effectExtent l="0" t="0" r="0" b="0"/>
                <wp:wrapNone/>
                <wp:docPr id="1746946604" name="Straight Connector 1"/>
                <wp:cNvGraphicFramePr/>
                <a:graphic xmlns:a="http://schemas.openxmlformats.org/drawingml/2006/main">
                  <a:graphicData uri="http://schemas.microsoft.com/office/word/2010/wordprocessingShape">
                    <wps:wsp>
                      <wps:cNvCnPr/>
                      <wps:spPr>
                        <a:xfrm>
                          <a:off x="0" y="0"/>
                          <a:ext cx="107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72C7C0C7" id="Straight Connector 1"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8pt" to="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" strokecolor="black [3200]" strokeweight=".5pt">
                <v:stroke joinstyle="miter"/>
                <w10:wrap anchorx="margin"/>
              </v:line>
            </w:pict>
          </mc:Fallback>
        </mc:AlternateContent>
      </w:r>
    </w:p>
    <w:p w14:paraId="10CDCBA3" w14:textId="5B822BCD" w:rsidR="0039620B" w:rsidRPr="002B133A" w:rsidRDefault="0039620B" w:rsidP="0039620B">
      <w:pPr>
        <w:shd w:val="clear" w:color="auto" w:fill="FFFFFF"/>
        <w:spacing w:before="360" w:after="120" w:line="240" w:lineRule="auto"/>
        <w:jc w:val="center"/>
        <w:rPr>
          <w:rFonts w:ascii="Times New Roman" w:eastAsia="Times New Roman" w:hAnsi="Times New Roman"/>
          <w:b/>
          <w:sz w:val="28"/>
          <w:szCs w:val="28"/>
          <w:lang w:val="vi-VN"/>
        </w:rPr>
      </w:pPr>
      <w:r w:rsidRPr="002B133A">
        <w:rPr>
          <w:rFonts w:ascii="Times New Roman" w:eastAsia="Times New Roman" w:hAnsi="Times New Roman"/>
          <w:b/>
          <w:spacing w:val="-4"/>
          <w:sz w:val="28"/>
          <w:szCs w:val="28"/>
          <w:lang w:val="vi-VN"/>
        </w:rPr>
        <w:t>THỦ TƯỚNG CHÍNH PHỦ</w:t>
      </w:r>
    </w:p>
    <w:p w14:paraId="4209E157" w14:textId="77777777" w:rsidR="0039620B" w:rsidRPr="00942F98" w:rsidRDefault="0039620B" w:rsidP="00942F98">
      <w:pPr>
        <w:spacing w:after="120" w:line="360" w:lineRule="exact"/>
        <w:ind w:firstLine="567"/>
        <w:jc w:val="both"/>
        <w:rPr>
          <w:rFonts w:ascii="Times New Roman" w:eastAsia="Times New Roman" w:hAnsi="Times New Roman"/>
          <w:i/>
          <w:iCs/>
          <w:kern w:val="28"/>
          <w:sz w:val="28"/>
          <w:szCs w:val="28"/>
          <w:lang w:val="sv-SE" w:eastAsia="ja-JP"/>
        </w:rPr>
      </w:pPr>
      <w:r w:rsidRPr="00942F98">
        <w:rPr>
          <w:rFonts w:ascii="Times New Roman" w:eastAsia="Times New Roman" w:hAnsi="Times New Roman"/>
          <w:i/>
          <w:iCs/>
          <w:kern w:val="28"/>
          <w:sz w:val="28"/>
          <w:szCs w:val="28"/>
          <w:lang w:val="sv-SE" w:eastAsia="ja-JP"/>
        </w:rPr>
        <w:t>Căn cứ Luật Tổ chức Chính phủ số 63/2025/QH15 ngày 18 tháng 02 năm 2025;</w:t>
      </w:r>
    </w:p>
    <w:p w14:paraId="3FAC8DEE" w14:textId="59CDB428" w:rsidR="00B54A52" w:rsidRDefault="001B2D73" w:rsidP="00B54A52">
      <w:pPr>
        <w:spacing w:after="120" w:line="360" w:lineRule="exact"/>
        <w:ind w:firstLine="567"/>
        <w:jc w:val="both"/>
        <w:rPr>
          <w:rFonts w:ascii="Times New Roman" w:eastAsia="Times New Roman" w:hAnsi="Times New Roman"/>
          <w:i/>
          <w:iCs/>
          <w:kern w:val="28"/>
          <w:sz w:val="28"/>
          <w:szCs w:val="28"/>
          <w:lang w:val="vi-VN" w:eastAsia="ja-JP"/>
        </w:rPr>
      </w:pPr>
      <w:r w:rsidRPr="00942F98">
        <w:rPr>
          <w:rFonts w:ascii="Times New Roman" w:eastAsia="Times New Roman" w:hAnsi="Times New Roman"/>
          <w:i/>
          <w:iCs/>
          <w:kern w:val="28"/>
          <w:sz w:val="28"/>
          <w:szCs w:val="28"/>
          <w:lang w:val="sv-SE" w:eastAsia="ja-JP"/>
        </w:rPr>
        <w:t xml:space="preserve">Căn cứ Luật Tổ chức </w:t>
      </w:r>
      <w:r w:rsidR="00D620C5" w:rsidRPr="00942F98">
        <w:rPr>
          <w:rFonts w:ascii="Times New Roman" w:eastAsia="Times New Roman" w:hAnsi="Times New Roman"/>
          <w:i/>
          <w:iCs/>
          <w:kern w:val="28"/>
          <w:sz w:val="28"/>
          <w:szCs w:val="28"/>
          <w:lang w:val="sv-SE" w:eastAsia="ja-JP"/>
        </w:rPr>
        <w:t>c</w:t>
      </w:r>
      <w:r w:rsidRPr="00942F98">
        <w:rPr>
          <w:rFonts w:ascii="Times New Roman" w:eastAsia="Times New Roman" w:hAnsi="Times New Roman"/>
          <w:i/>
          <w:iCs/>
          <w:kern w:val="28"/>
          <w:sz w:val="28"/>
          <w:szCs w:val="28"/>
          <w:lang w:val="sv-SE" w:eastAsia="ja-JP"/>
        </w:rPr>
        <w:t>hính quyền địa phương số 65/2025/QH15 ngày 19 tháng 02 năm 2025</w:t>
      </w:r>
      <w:r w:rsidR="00A17572" w:rsidRPr="00942F98">
        <w:rPr>
          <w:rFonts w:ascii="Times New Roman" w:eastAsia="Times New Roman" w:hAnsi="Times New Roman"/>
          <w:i/>
          <w:iCs/>
          <w:kern w:val="28"/>
          <w:sz w:val="28"/>
          <w:szCs w:val="28"/>
          <w:lang w:val="sv-SE" w:eastAsia="ja-JP"/>
        </w:rPr>
        <w:t>;</w:t>
      </w:r>
    </w:p>
    <w:p w14:paraId="6D0490AB" w14:textId="1829D0E0" w:rsidR="00B54A52" w:rsidRDefault="00B54A52" w:rsidP="00B54A52">
      <w:pPr>
        <w:spacing w:after="120" w:line="360" w:lineRule="exact"/>
        <w:ind w:firstLine="567"/>
        <w:jc w:val="both"/>
        <w:rPr>
          <w:rFonts w:ascii="Times New Roman" w:eastAsia="Times New Roman" w:hAnsi="Times New Roman"/>
          <w:i/>
          <w:iCs/>
          <w:kern w:val="28"/>
          <w:sz w:val="28"/>
          <w:szCs w:val="28"/>
          <w:lang w:val="vi-VN" w:eastAsia="ja-JP"/>
        </w:rPr>
      </w:pPr>
      <w:r>
        <w:rPr>
          <w:rFonts w:ascii="Times New Roman" w:eastAsia="Times New Roman" w:hAnsi="Times New Roman"/>
          <w:i/>
          <w:iCs/>
          <w:kern w:val="28"/>
          <w:sz w:val="28"/>
          <w:szCs w:val="28"/>
          <w:lang w:val="vi-VN" w:eastAsia="ja-JP"/>
        </w:rPr>
        <w:t>Căn cứ Luật Công nghệ cao số 133/2025/QH15 ngày 10 tháng 12 năm 2025;</w:t>
      </w:r>
    </w:p>
    <w:p w14:paraId="48AC3744" w14:textId="11D1120F" w:rsidR="00CE07BF" w:rsidRPr="00CE07BF" w:rsidRDefault="00CE07BF" w:rsidP="00B54A52">
      <w:pPr>
        <w:spacing w:after="120" w:line="360" w:lineRule="exact"/>
        <w:ind w:firstLine="567"/>
        <w:jc w:val="both"/>
        <w:rPr>
          <w:rFonts w:ascii="Times New Roman" w:eastAsia="Times New Roman" w:hAnsi="Times New Roman"/>
          <w:i/>
          <w:iCs/>
          <w:kern w:val="28"/>
          <w:sz w:val="28"/>
          <w:szCs w:val="28"/>
          <w:lang w:val="vi-VN" w:eastAsia="ja-JP"/>
        </w:rPr>
      </w:pPr>
      <w:r w:rsidRPr="00CE07BF">
        <w:rPr>
          <w:rFonts w:ascii="Times New Roman" w:eastAsia="Times New Roman" w:hAnsi="Times New Roman"/>
          <w:i/>
          <w:iCs/>
          <w:kern w:val="28"/>
          <w:sz w:val="28"/>
          <w:szCs w:val="28"/>
          <w:lang w:val="vi-VN" w:eastAsia="ja-JP"/>
        </w:rPr>
        <w:t>Căn cứ Luật Đường sắt số 95/2025/QH15 ngày 27 tháng 6 năm 2025;</w:t>
      </w:r>
    </w:p>
    <w:p w14:paraId="10169821" w14:textId="038E1CA9" w:rsidR="0039620B" w:rsidRPr="00942F98" w:rsidRDefault="00E31A30" w:rsidP="00942F98">
      <w:pPr>
        <w:spacing w:after="120" w:line="360" w:lineRule="exact"/>
        <w:ind w:firstLine="567"/>
        <w:jc w:val="both"/>
        <w:rPr>
          <w:rFonts w:ascii="Times New Roman" w:eastAsia="Times New Roman" w:hAnsi="Times New Roman"/>
          <w:i/>
          <w:iCs/>
          <w:kern w:val="28"/>
          <w:sz w:val="28"/>
          <w:szCs w:val="28"/>
          <w:lang w:val="sv-SE" w:eastAsia="ja-JP"/>
        </w:rPr>
      </w:pPr>
      <w:r>
        <w:rPr>
          <w:rFonts w:ascii="Times New Roman" w:eastAsia="Times New Roman" w:hAnsi="Times New Roman"/>
          <w:i/>
          <w:iCs/>
          <w:kern w:val="28"/>
          <w:sz w:val="28"/>
          <w:szCs w:val="28"/>
          <w:lang w:val="sv-SE" w:eastAsia="ja-JP"/>
        </w:rPr>
        <w:t>Căn cứ Quyết định số 2835/QĐ-TTg ngày 31 tháng 12 năm 2025 của Thủ tướng Chính phủ về việc ban hành Danh mục và phân công cơ quan chủ trì soạn thảo văn bản quy định chi tiết thi hành các luật, nghị quyết được Quốc hội khóa XV thông qua tại kỳ họp thứ 10;</w:t>
      </w:r>
    </w:p>
    <w:p w14:paraId="4DD6F571" w14:textId="77777777" w:rsidR="0039620B" w:rsidRPr="00942F98" w:rsidRDefault="0039620B" w:rsidP="00942F98">
      <w:pPr>
        <w:spacing w:after="120" w:line="360" w:lineRule="exact"/>
        <w:ind w:firstLine="567"/>
        <w:jc w:val="both"/>
        <w:rPr>
          <w:rFonts w:ascii="Times New Roman" w:eastAsia="Times New Roman" w:hAnsi="Times New Roman"/>
          <w:i/>
          <w:iCs/>
          <w:kern w:val="28"/>
          <w:sz w:val="28"/>
          <w:szCs w:val="28"/>
          <w:lang w:val="sv-SE" w:eastAsia="ja-JP"/>
        </w:rPr>
      </w:pPr>
      <w:r w:rsidRPr="00942F98">
        <w:rPr>
          <w:rFonts w:ascii="Times New Roman" w:eastAsia="Times New Roman" w:hAnsi="Times New Roman"/>
          <w:i/>
          <w:iCs/>
          <w:kern w:val="28"/>
          <w:sz w:val="28"/>
          <w:szCs w:val="28"/>
          <w:lang w:val="sv-SE" w:eastAsia="ja-JP"/>
        </w:rPr>
        <w:t>Theo đề nghị của Bộ trưởng Bộ Khoa học và Công nghệ.</w:t>
      </w:r>
    </w:p>
    <w:p w14:paraId="4A92C685" w14:textId="77777777" w:rsidR="0039620B" w:rsidRPr="002B133A" w:rsidRDefault="0039620B" w:rsidP="0039620B">
      <w:pPr>
        <w:shd w:val="clear" w:color="auto" w:fill="FFFFFF"/>
        <w:spacing w:before="240" w:after="120" w:line="240" w:lineRule="auto"/>
        <w:jc w:val="center"/>
        <w:rPr>
          <w:rFonts w:ascii="Times New Roman" w:eastAsia="Times New Roman" w:hAnsi="Times New Roman"/>
          <w:b/>
          <w:bCs/>
          <w:sz w:val="28"/>
          <w:szCs w:val="28"/>
          <w:lang w:val="sv-SE"/>
        </w:rPr>
      </w:pPr>
      <w:r w:rsidRPr="002B133A">
        <w:rPr>
          <w:rFonts w:ascii="Times New Roman" w:eastAsia="Times New Roman" w:hAnsi="Times New Roman"/>
          <w:b/>
          <w:bCs/>
          <w:sz w:val="28"/>
          <w:szCs w:val="28"/>
          <w:lang w:val="sv-SE"/>
        </w:rPr>
        <w:t>QUYẾT ĐỊNH:</w:t>
      </w:r>
    </w:p>
    <w:p w14:paraId="0FDA50AD" w14:textId="5A1DD2B2" w:rsidR="005A418C" w:rsidRDefault="0039620B" w:rsidP="00EB43D7">
      <w:pPr>
        <w:spacing w:after="120" w:line="360" w:lineRule="exact"/>
        <w:ind w:firstLine="567"/>
        <w:jc w:val="both"/>
        <w:rPr>
          <w:rFonts w:ascii="Times New Roman" w:eastAsia="Times New Roman" w:hAnsi="Times New Roman"/>
          <w:kern w:val="28"/>
          <w:sz w:val="28"/>
          <w:szCs w:val="28"/>
          <w:lang w:val="vi-VN" w:eastAsia="ja-JP"/>
        </w:rPr>
      </w:pPr>
      <w:r w:rsidRPr="007D5F11">
        <w:rPr>
          <w:rFonts w:ascii="Times New Roman" w:eastAsia="Times New Roman" w:hAnsi="Times New Roman"/>
          <w:b/>
          <w:bCs/>
          <w:kern w:val="28"/>
          <w:sz w:val="28"/>
          <w:szCs w:val="28"/>
          <w:lang w:val="sv-SE" w:eastAsia="ja-JP"/>
        </w:rPr>
        <w:t>Điều 1.</w:t>
      </w:r>
      <w:r w:rsidRPr="007D5F11">
        <w:rPr>
          <w:rFonts w:ascii="Times New Roman" w:eastAsia="Times New Roman" w:hAnsi="Times New Roman"/>
          <w:kern w:val="28"/>
          <w:sz w:val="28"/>
          <w:szCs w:val="28"/>
          <w:lang w:val="sv-SE" w:eastAsia="ja-JP"/>
        </w:rPr>
        <w:t xml:space="preserve"> </w:t>
      </w:r>
      <w:bookmarkStart w:id="1" w:name="dieu_1_name"/>
      <w:r w:rsidR="00C9772C" w:rsidRPr="00C9772C">
        <w:rPr>
          <w:rFonts w:ascii="Times New Roman" w:eastAsia="Times New Roman" w:hAnsi="Times New Roman"/>
          <w:kern w:val="28"/>
          <w:sz w:val="28"/>
          <w:szCs w:val="28"/>
          <w:lang w:val="sv-SE" w:eastAsia="ja-JP"/>
        </w:rPr>
        <w:t>Ban hành Danh mục công nghệ cao ưu tiên đầu tư phát triển</w:t>
      </w:r>
      <w:r w:rsidR="005E53C3">
        <w:rPr>
          <w:rFonts w:ascii="Times New Roman" w:eastAsia="Times New Roman" w:hAnsi="Times New Roman"/>
          <w:kern w:val="28"/>
          <w:sz w:val="28"/>
          <w:szCs w:val="28"/>
          <w:lang w:val="sv-SE" w:eastAsia="ja-JP"/>
        </w:rPr>
        <w:t xml:space="preserve"> </w:t>
      </w:r>
      <w:r w:rsidR="005E53C3" w:rsidRPr="00C9772C">
        <w:rPr>
          <w:rFonts w:ascii="Times New Roman" w:eastAsia="Times New Roman" w:hAnsi="Times New Roman"/>
          <w:kern w:val="28"/>
          <w:sz w:val="28"/>
          <w:szCs w:val="28"/>
          <w:lang w:val="sv-SE" w:eastAsia="ja-JP"/>
        </w:rPr>
        <w:t>(tại Phụ lục I kèm theo Quyết định này)</w:t>
      </w:r>
      <w:r w:rsidR="00C9772C">
        <w:rPr>
          <w:rFonts w:ascii="Times New Roman" w:eastAsia="Times New Roman" w:hAnsi="Times New Roman"/>
          <w:kern w:val="28"/>
          <w:sz w:val="28"/>
          <w:szCs w:val="28"/>
          <w:lang w:val="sv-SE" w:eastAsia="ja-JP"/>
        </w:rPr>
        <w:t>,</w:t>
      </w:r>
      <w:r w:rsidR="00C9772C" w:rsidRPr="00C9772C">
        <w:rPr>
          <w:rFonts w:ascii="Times New Roman" w:eastAsia="Times New Roman" w:hAnsi="Times New Roman"/>
          <w:kern w:val="28"/>
          <w:sz w:val="28"/>
          <w:szCs w:val="28"/>
          <w:lang w:val="sv-SE" w:eastAsia="ja-JP"/>
        </w:rPr>
        <w:t xml:space="preserve"> </w:t>
      </w:r>
      <w:r w:rsidR="00C9772C" w:rsidRPr="00F2010C">
        <w:rPr>
          <w:rFonts w:ascii="Times New Roman" w:eastAsia="Times New Roman" w:hAnsi="Times New Roman"/>
          <w:bCs/>
          <w:sz w:val="28"/>
          <w:szCs w:val="28"/>
          <w:lang w:val="vi-VN"/>
        </w:rPr>
        <w:t>Danh mục sản phẩm công nghệ cao được khuyến khích phát triển</w:t>
      </w:r>
      <w:r w:rsidR="00C9772C" w:rsidRPr="00C9772C">
        <w:rPr>
          <w:rFonts w:ascii="Times New Roman" w:eastAsia="Times New Roman" w:hAnsi="Times New Roman"/>
          <w:kern w:val="28"/>
          <w:sz w:val="28"/>
          <w:szCs w:val="28"/>
          <w:lang w:val="sv-SE" w:eastAsia="ja-JP"/>
        </w:rPr>
        <w:t xml:space="preserve"> (tại Phụ lục I</w:t>
      </w:r>
      <w:r w:rsidR="005E53C3">
        <w:rPr>
          <w:rFonts w:ascii="Times New Roman" w:eastAsia="Times New Roman" w:hAnsi="Times New Roman"/>
          <w:kern w:val="28"/>
          <w:sz w:val="28"/>
          <w:szCs w:val="28"/>
          <w:lang w:val="sv-SE" w:eastAsia="ja-JP"/>
        </w:rPr>
        <w:t>I</w:t>
      </w:r>
      <w:r w:rsidR="00C9772C" w:rsidRPr="00C9772C">
        <w:rPr>
          <w:rFonts w:ascii="Times New Roman" w:eastAsia="Times New Roman" w:hAnsi="Times New Roman"/>
          <w:kern w:val="28"/>
          <w:sz w:val="28"/>
          <w:szCs w:val="28"/>
          <w:lang w:val="sv-SE" w:eastAsia="ja-JP"/>
        </w:rPr>
        <w:t xml:space="preserve"> kèm theo Quyết định này) và </w:t>
      </w:r>
      <w:r w:rsidR="00C9772C" w:rsidRPr="00F2010C">
        <w:rPr>
          <w:rFonts w:ascii="Times New Roman" w:eastAsia="Times New Roman" w:hAnsi="Times New Roman"/>
          <w:bCs/>
          <w:sz w:val="28"/>
          <w:szCs w:val="28"/>
          <w:lang w:val="vi-VN"/>
        </w:rPr>
        <w:t>Danh mục công nghệ chiến lược</w:t>
      </w:r>
      <w:r w:rsidR="00C9772C" w:rsidRPr="002B133A">
        <w:rPr>
          <w:rFonts w:ascii="Times New Roman" w:eastAsia="Times New Roman" w:hAnsi="Times New Roman"/>
          <w:bCs/>
          <w:sz w:val="28"/>
          <w:szCs w:val="28"/>
          <w:lang w:val="sv-SE"/>
        </w:rPr>
        <w:t xml:space="preserve">, </w:t>
      </w:r>
      <w:r w:rsidR="00C9772C" w:rsidRPr="00F2010C">
        <w:rPr>
          <w:rFonts w:ascii="Times New Roman" w:eastAsia="Times New Roman" w:hAnsi="Times New Roman"/>
          <w:bCs/>
          <w:sz w:val="28"/>
          <w:szCs w:val="28"/>
          <w:lang w:val="vi-VN"/>
        </w:rPr>
        <w:t>Danh mục sản phẩm công nghệ chiến lược</w:t>
      </w:r>
      <w:r w:rsidR="00C9772C" w:rsidRPr="002B133A">
        <w:rPr>
          <w:rFonts w:ascii="Times New Roman" w:eastAsia="Times New Roman" w:hAnsi="Times New Roman"/>
          <w:bCs/>
          <w:sz w:val="28"/>
          <w:szCs w:val="28"/>
          <w:lang w:val="sv-SE"/>
        </w:rPr>
        <w:t xml:space="preserve"> </w:t>
      </w:r>
      <w:r w:rsidR="00C9772C" w:rsidRPr="00C9772C">
        <w:rPr>
          <w:rFonts w:ascii="Times New Roman" w:eastAsia="Times New Roman" w:hAnsi="Times New Roman"/>
          <w:kern w:val="28"/>
          <w:sz w:val="28"/>
          <w:szCs w:val="28"/>
          <w:lang w:val="sv-SE" w:eastAsia="ja-JP"/>
        </w:rPr>
        <w:t>(tại Phụ lục II</w:t>
      </w:r>
      <w:r w:rsidR="005E53C3">
        <w:rPr>
          <w:rFonts w:ascii="Times New Roman" w:eastAsia="Times New Roman" w:hAnsi="Times New Roman"/>
          <w:kern w:val="28"/>
          <w:sz w:val="28"/>
          <w:szCs w:val="28"/>
          <w:lang w:val="sv-SE" w:eastAsia="ja-JP"/>
        </w:rPr>
        <w:t>I</w:t>
      </w:r>
      <w:r w:rsidR="00C9772C" w:rsidRPr="00C9772C">
        <w:rPr>
          <w:rFonts w:ascii="Times New Roman" w:eastAsia="Times New Roman" w:hAnsi="Times New Roman"/>
          <w:kern w:val="28"/>
          <w:sz w:val="28"/>
          <w:szCs w:val="28"/>
          <w:lang w:val="sv-SE" w:eastAsia="ja-JP"/>
        </w:rPr>
        <w:t xml:space="preserve"> kèm theo Quyết định này).</w:t>
      </w:r>
    </w:p>
    <w:p w14:paraId="74DDC7CF" w14:textId="1E6D72D9" w:rsidR="0039620B" w:rsidRPr="00B26ACE" w:rsidRDefault="0039620B" w:rsidP="00EB43D7">
      <w:pPr>
        <w:spacing w:after="120" w:line="360" w:lineRule="exact"/>
        <w:ind w:firstLine="567"/>
        <w:jc w:val="both"/>
        <w:rPr>
          <w:rFonts w:ascii="Times New Roman" w:eastAsia="Times New Roman" w:hAnsi="Times New Roman"/>
          <w:kern w:val="28"/>
          <w:sz w:val="28"/>
          <w:szCs w:val="28"/>
          <w:lang w:val="sv-SE" w:eastAsia="ja-JP"/>
        </w:rPr>
      </w:pPr>
      <w:bookmarkStart w:id="2" w:name="dieu_2"/>
      <w:r w:rsidRPr="00B26ACE">
        <w:rPr>
          <w:rFonts w:ascii="Times New Roman" w:eastAsia="Times New Roman" w:hAnsi="Times New Roman"/>
          <w:b/>
          <w:bCs/>
          <w:kern w:val="28"/>
          <w:sz w:val="28"/>
          <w:szCs w:val="28"/>
          <w:lang w:val="sv-SE" w:eastAsia="ja-JP"/>
        </w:rPr>
        <w:t>Điều 2</w:t>
      </w:r>
      <w:r w:rsidRPr="00B26ACE">
        <w:rPr>
          <w:rFonts w:ascii="Times New Roman" w:eastAsia="Times New Roman" w:hAnsi="Times New Roman"/>
          <w:kern w:val="28"/>
          <w:sz w:val="28"/>
          <w:szCs w:val="28"/>
          <w:lang w:val="sv-SE" w:eastAsia="ja-JP"/>
        </w:rPr>
        <w:t>.</w:t>
      </w:r>
      <w:bookmarkEnd w:id="2"/>
      <w:r w:rsidRPr="00B26ACE">
        <w:rPr>
          <w:rFonts w:ascii="Times New Roman" w:eastAsia="Times New Roman" w:hAnsi="Times New Roman"/>
          <w:kern w:val="28"/>
          <w:sz w:val="28"/>
          <w:szCs w:val="28"/>
          <w:lang w:val="sv-SE" w:eastAsia="ja-JP"/>
        </w:rPr>
        <w:t> </w:t>
      </w:r>
      <w:bookmarkStart w:id="3" w:name="dieu_2_name"/>
      <w:r w:rsidR="001A22D1" w:rsidRPr="00B26ACE">
        <w:rPr>
          <w:rFonts w:ascii="Times New Roman" w:eastAsia="Times New Roman" w:hAnsi="Times New Roman"/>
          <w:kern w:val="28"/>
          <w:sz w:val="28"/>
          <w:szCs w:val="28"/>
          <w:lang w:val="sv-SE" w:eastAsia="ja-JP"/>
        </w:rPr>
        <w:t>Căn cứ</w:t>
      </w:r>
      <w:r w:rsidRPr="00B26ACE">
        <w:rPr>
          <w:rFonts w:ascii="Times New Roman" w:eastAsia="Times New Roman" w:hAnsi="Times New Roman"/>
          <w:kern w:val="28"/>
          <w:sz w:val="28"/>
          <w:szCs w:val="28"/>
          <w:lang w:val="sv-SE" w:eastAsia="ja-JP"/>
        </w:rPr>
        <w:t xml:space="preserve"> </w:t>
      </w:r>
      <w:r w:rsidR="00E31A30">
        <w:rPr>
          <w:rFonts w:ascii="Times New Roman" w:eastAsia="Times New Roman" w:hAnsi="Times New Roman"/>
          <w:kern w:val="28"/>
          <w:sz w:val="28"/>
          <w:szCs w:val="28"/>
          <w:lang w:val="sv-SE" w:eastAsia="ja-JP"/>
        </w:rPr>
        <w:t>tình hình</w:t>
      </w:r>
      <w:r w:rsidRPr="00B26ACE">
        <w:rPr>
          <w:rFonts w:ascii="Times New Roman" w:eastAsia="Times New Roman" w:hAnsi="Times New Roman"/>
          <w:kern w:val="28"/>
          <w:sz w:val="28"/>
          <w:szCs w:val="28"/>
          <w:lang w:val="sv-SE" w:eastAsia="ja-JP"/>
        </w:rPr>
        <w:t xml:space="preserve"> phát triển kinh tế - xã hội</w:t>
      </w:r>
      <w:r w:rsidR="001A22D1" w:rsidRPr="00B26ACE">
        <w:rPr>
          <w:rFonts w:ascii="Times New Roman" w:eastAsia="Times New Roman" w:hAnsi="Times New Roman"/>
          <w:kern w:val="28"/>
          <w:sz w:val="28"/>
          <w:szCs w:val="28"/>
          <w:lang w:val="sv-SE" w:eastAsia="ja-JP"/>
        </w:rPr>
        <w:t xml:space="preserve">, </w:t>
      </w:r>
      <w:r w:rsidRPr="00B26ACE">
        <w:rPr>
          <w:rFonts w:ascii="Times New Roman" w:eastAsia="Times New Roman" w:hAnsi="Times New Roman"/>
          <w:kern w:val="28"/>
          <w:sz w:val="28"/>
          <w:szCs w:val="28"/>
          <w:lang w:val="sv-SE" w:eastAsia="ja-JP"/>
        </w:rPr>
        <w:t>Bộ Khoa học và Công nghệ chủ trì, phối hợp với các Bộ, cơ quan ngang Bộ có liên quan trình Thủ tướng Chính phủ xem xét, quyết định</w:t>
      </w:r>
      <w:bookmarkEnd w:id="3"/>
      <w:r w:rsidR="001A22D1" w:rsidRPr="00B26ACE">
        <w:rPr>
          <w:rFonts w:ascii="Times New Roman" w:eastAsia="Times New Roman" w:hAnsi="Times New Roman"/>
          <w:kern w:val="28"/>
          <w:sz w:val="28"/>
          <w:szCs w:val="28"/>
          <w:lang w:val="sv-SE" w:eastAsia="ja-JP"/>
        </w:rPr>
        <w:t xml:space="preserve"> </w:t>
      </w:r>
      <w:r w:rsidR="00E31A30">
        <w:rPr>
          <w:rFonts w:ascii="Times New Roman" w:eastAsia="Times New Roman" w:hAnsi="Times New Roman"/>
          <w:kern w:val="28"/>
          <w:sz w:val="28"/>
          <w:szCs w:val="28"/>
          <w:lang w:val="sv-SE" w:eastAsia="ja-JP"/>
        </w:rPr>
        <w:t>ban hành</w:t>
      </w:r>
      <w:r w:rsidR="001A22D1" w:rsidRPr="00B26ACE">
        <w:rPr>
          <w:rFonts w:ascii="Times New Roman" w:eastAsia="Times New Roman" w:hAnsi="Times New Roman"/>
          <w:kern w:val="28"/>
          <w:sz w:val="28"/>
          <w:szCs w:val="28"/>
          <w:lang w:val="sv-SE" w:eastAsia="ja-JP"/>
        </w:rPr>
        <w:t>,</w:t>
      </w:r>
      <w:r w:rsidR="00E31A30">
        <w:rPr>
          <w:rFonts w:ascii="Times New Roman" w:eastAsia="Times New Roman" w:hAnsi="Times New Roman"/>
          <w:kern w:val="28"/>
          <w:sz w:val="28"/>
          <w:szCs w:val="28"/>
          <w:lang w:val="sv-SE" w:eastAsia="ja-JP"/>
        </w:rPr>
        <w:t xml:space="preserve"> cập nhật</w:t>
      </w:r>
      <w:r w:rsidR="001A22D1" w:rsidRPr="00B26ACE">
        <w:rPr>
          <w:rFonts w:ascii="Times New Roman" w:eastAsia="Times New Roman" w:hAnsi="Times New Roman"/>
          <w:kern w:val="28"/>
          <w:sz w:val="28"/>
          <w:szCs w:val="28"/>
          <w:lang w:val="sv-SE" w:eastAsia="ja-JP"/>
        </w:rPr>
        <w:t xml:space="preserve"> </w:t>
      </w:r>
      <w:r w:rsidR="00B54A52" w:rsidRPr="007D5F11">
        <w:rPr>
          <w:rFonts w:ascii="Times New Roman" w:eastAsia="Times New Roman" w:hAnsi="Times New Roman"/>
          <w:kern w:val="28"/>
          <w:sz w:val="28"/>
          <w:szCs w:val="28"/>
          <w:lang w:val="sv-SE" w:eastAsia="ja-JP"/>
        </w:rPr>
        <w:t xml:space="preserve">Danh mục công nghệ </w:t>
      </w:r>
      <w:r w:rsidR="00B54A52" w:rsidRPr="00F2010C">
        <w:rPr>
          <w:rFonts w:ascii="Times New Roman" w:eastAsia="Times New Roman" w:hAnsi="Times New Roman"/>
          <w:bCs/>
          <w:sz w:val="28"/>
          <w:szCs w:val="28"/>
          <w:lang w:val="vi-VN"/>
        </w:rPr>
        <w:t>cao ưu tiên đầu tư phát triển, Danh mục sản phẩm công nghệ cao được khuyến khích phát triển, Danh mục công nghệ chiến lược và Danh mục sản phẩm công nghệ chiến lược</w:t>
      </w:r>
      <w:r w:rsidR="00B54A52">
        <w:rPr>
          <w:rFonts w:ascii="Times New Roman" w:eastAsia="Times New Roman" w:hAnsi="Times New Roman"/>
          <w:bCs/>
          <w:sz w:val="28"/>
          <w:szCs w:val="28"/>
          <w:lang w:val="vi-VN"/>
        </w:rPr>
        <w:t>.</w:t>
      </w:r>
    </w:p>
    <w:p w14:paraId="16D6262F" w14:textId="3ED151B8" w:rsidR="008504BD" w:rsidRPr="00870165" w:rsidRDefault="0039620B" w:rsidP="00EB43D7">
      <w:pPr>
        <w:spacing w:after="120" w:line="360" w:lineRule="exact"/>
        <w:ind w:firstLine="567"/>
        <w:jc w:val="both"/>
        <w:rPr>
          <w:rFonts w:ascii="Times New Roman" w:eastAsia="Times New Roman" w:hAnsi="Times New Roman"/>
          <w:spacing w:val="-6"/>
          <w:kern w:val="28"/>
          <w:sz w:val="28"/>
          <w:szCs w:val="28"/>
          <w:lang w:val="vi-VN" w:eastAsia="ja-JP"/>
        </w:rPr>
      </w:pPr>
      <w:bookmarkStart w:id="4" w:name="dieu_4"/>
      <w:r w:rsidRPr="00B26ACE">
        <w:rPr>
          <w:rFonts w:ascii="Times New Roman" w:eastAsia="Times New Roman" w:hAnsi="Times New Roman"/>
          <w:b/>
          <w:bCs/>
          <w:kern w:val="28"/>
          <w:sz w:val="28"/>
          <w:szCs w:val="28"/>
          <w:lang w:val="sv-SE" w:eastAsia="ja-JP"/>
        </w:rPr>
        <w:t xml:space="preserve">Điều </w:t>
      </w:r>
      <w:r w:rsidR="00B541FE">
        <w:rPr>
          <w:rFonts w:ascii="Times New Roman" w:eastAsia="Times New Roman" w:hAnsi="Times New Roman"/>
          <w:b/>
          <w:bCs/>
          <w:kern w:val="28"/>
          <w:sz w:val="28"/>
          <w:szCs w:val="28"/>
          <w:lang w:val="sv-SE" w:eastAsia="ja-JP"/>
        </w:rPr>
        <w:t>3</w:t>
      </w:r>
      <w:r w:rsidRPr="00B26ACE">
        <w:rPr>
          <w:rFonts w:ascii="Times New Roman" w:eastAsia="Times New Roman" w:hAnsi="Times New Roman"/>
          <w:b/>
          <w:bCs/>
          <w:kern w:val="28"/>
          <w:sz w:val="28"/>
          <w:szCs w:val="28"/>
          <w:lang w:val="sv-SE" w:eastAsia="ja-JP"/>
        </w:rPr>
        <w:t>.</w:t>
      </w:r>
      <w:r w:rsidRPr="00B26ACE">
        <w:rPr>
          <w:rFonts w:ascii="Times New Roman" w:eastAsia="Times New Roman" w:hAnsi="Times New Roman"/>
          <w:kern w:val="28"/>
          <w:sz w:val="28"/>
          <w:szCs w:val="28"/>
          <w:lang w:val="sv-SE" w:eastAsia="ja-JP"/>
        </w:rPr>
        <w:t> </w:t>
      </w:r>
      <w:bookmarkEnd w:id="4"/>
      <w:r w:rsidRPr="00B26ACE">
        <w:rPr>
          <w:rFonts w:ascii="Times New Roman" w:eastAsia="Times New Roman" w:hAnsi="Times New Roman"/>
          <w:kern w:val="28"/>
          <w:sz w:val="28"/>
          <w:szCs w:val="28"/>
          <w:lang w:val="sv-SE" w:eastAsia="ja-JP"/>
        </w:rPr>
        <w:t xml:space="preserve">Quyết định này có hiệu lực thi hành kể </w:t>
      </w:r>
      <w:r w:rsidRPr="00991B60">
        <w:rPr>
          <w:rFonts w:ascii="Times New Roman" w:eastAsia="Times New Roman" w:hAnsi="Times New Roman"/>
          <w:kern w:val="28"/>
          <w:sz w:val="28"/>
          <w:szCs w:val="28"/>
          <w:lang w:val="sv-SE" w:eastAsia="ja-JP"/>
        </w:rPr>
        <w:t xml:space="preserve">từ </w:t>
      </w:r>
      <w:bookmarkStart w:id="5" w:name="dieu_5"/>
      <w:r w:rsidR="008504BD" w:rsidRPr="00991B60">
        <w:rPr>
          <w:rFonts w:ascii="Times New Roman" w:eastAsia="Times New Roman" w:hAnsi="Times New Roman"/>
          <w:kern w:val="28"/>
          <w:sz w:val="28"/>
          <w:szCs w:val="28"/>
          <w:lang w:val="vi-VN" w:eastAsia="ja-JP"/>
        </w:rPr>
        <w:t xml:space="preserve">ngày </w:t>
      </w:r>
      <w:r w:rsidR="00831E26" w:rsidRPr="00CE07BF">
        <w:rPr>
          <w:rFonts w:ascii="Times New Roman" w:eastAsia="Times New Roman" w:hAnsi="Times New Roman"/>
          <w:spacing w:val="-6"/>
          <w:kern w:val="28"/>
          <w:sz w:val="28"/>
          <w:szCs w:val="28"/>
          <w:lang w:val="sv-SE" w:eastAsia="ja-JP"/>
        </w:rPr>
        <w:t xml:space="preserve">…./…/2026 </w:t>
      </w:r>
      <w:r w:rsidR="00870165">
        <w:rPr>
          <w:rFonts w:ascii="Times New Roman" w:eastAsia="Times New Roman" w:hAnsi="Times New Roman"/>
          <w:spacing w:val="-6"/>
          <w:kern w:val="28"/>
          <w:sz w:val="28"/>
          <w:szCs w:val="28"/>
          <w:lang w:val="vi-VN" w:eastAsia="ja-JP"/>
        </w:rPr>
        <w:t xml:space="preserve">và thay thế Quyết định số </w:t>
      </w:r>
      <w:r w:rsidR="00B50AD5">
        <w:rPr>
          <w:rFonts w:ascii="Times New Roman" w:eastAsia="Times New Roman" w:hAnsi="Times New Roman"/>
          <w:spacing w:val="-6"/>
          <w:kern w:val="28"/>
          <w:sz w:val="28"/>
          <w:szCs w:val="28"/>
          <w:lang w:val="vi-VN" w:eastAsia="ja-JP"/>
        </w:rPr>
        <w:t xml:space="preserve">38/2020/QĐ-TTg </w:t>
      </w:r>
      <w:r w:rsidR="00870165">
        <w:rPr>
          <w:rFonts w:ascii="Times New Roman" w:eastAsia="Times New Roman" w:hAnsi="Times New Roman"/>
          <w:spacing w:val="-6"/>
          <w:kern w:val="28"/>
          <w:sz w:val="28"/>
          <w:szCs w:val="28"/>
          <w:lang w:val="vi-VN" w:eastAsia="ja-JP"/>
        </w:rPr>
        <w:t>ngày</w:t>
      </w:r>
      <w:r w:rsidR="00B50AD5">
        <w:rPr>
          <w:rFonts w:ascii="Times New Roman" w:eastAsia="Times New Roman" w:hAnsi="Times New Roman"/>
          <w:spacing w:val="-6"/>
          <w:kern w:val="28"/>
          <w:sz w:val="28"/>
          <w:szCs w:val="28"/>
          <w:lang w:val="vi-VN" w:eastAsia="ja-JP"/>
        </w:rPr>
        <w:t xml:space="preserve"> 30</w:t>
      </w:r>
      <w:r w:rsidR="00870165">
        <w:rPr>
          <w:rFonts w:ascii="Times New Roman" w:eastAsia="Times New Roman" w:hAnsi="Times New Roman"/>
          <w:spacing w:val="-6"/>
          <w:kern w:val="28"/>
          <w:sz w:val="28"/>
          <w:szCs w:val="28"/>
          <w:lang w:val="vi-VN" w:eastAsia="ja-JP"/>
        </w:rPr>
        <w:t xml:space="preserve"> tháng </w:t>
      </w:r>
      <w:r w:rsidR="00B50AD5">
        <w:rPr>
          <w:rFonts w:ascii="Times New Roman" w:eastAsia="Times New Roman" w:hAnsi="Times New Roman"/>
          <w:spacing w:val="-6"/>
          <w:kern w:val="28"/>
          <w:sz w:val="28"/>
          <w:szCs w:val="28"/>
          <w:lang w:val="vi-VN" w:eastAsia="ja-JP"/>
        </w:rPr>
        <w:t xml:space="preserve">12 </w:t>
      </w:r>
      <w:r w:rsidR="00870165">
        <w:rPr>
          <w:rFonts w:ascii="Times New Roman" w:eastAsia="Times New Roman" w:hAnsi="Times New Roman"/>
          <w:spacing w:val="-6"/>
          <w:kern w:val="28"/>
          <w:sz w:val="28"/>
          <w:szCs w:val="28"/>
          <w:lang w:val="vi-VN" w:eastAsia="ja-JP"/>
        </w:rPr>
        <w:t xml:space="preserve">năm 2020 của Thủ tướng Chính phủ về việc ban hành danh mục công nghệ cao được ưu tiên đầu tư phát triển và Danh </w:t>
      </w:r>
      <w:r w:rsidR="00870165">
        <w:rPr>
          <w:rFonts w:ascii="Times New Roman" w:eastAsia="Times New Roman" w:hAnsi="Times New Roman"/>
          <w:spacing w:val="-6"/>
          <w:kern w:val="28"/>
          <w:sz w:val="28"/>
          <w:szCs w:val="28"/>
          <w:lang w:val="vi-VN" w:eastAsia="ja-JP"/>
        </w:rPr>
        <w:lastRenderedPageBreak/>
        <w:t>mục sản phẩm công nghệ cao được khuyến khích phát triển</w:t>
      </w:r>
      <w:r w:rsidR="00B50AD5">
        <w:rPr>
          <w:rFonts w:ascii="Times New Roman" w:eastAsia="Times New Roman" w:hAnsi="Times New Roman"/>
          <w:spacing w:val="-6"/>
          <w:kern w:val="28"/>
          <w:sz w:val="28"/>
          <w:szCs w:val="28"/>
          <w:lang w:val="vi-VN" w:eastAsia="ja-JP"/>
        </w:rPr>
        <w:t xml:space="preserve"> và Quyết định số 1131/QĐ-TTg ngày 12 tháng 6 năm 2025 của Thủ tướng Chính phủ về việc ban hành danh mục công nghệ chiến lược và sản phẩm công nghệ chiến lược.</w:t>
      </w:r>
    </w:p>
    <w:p w14:paraId="16856A3E" w14:textId="44381D0A" w:rsidR="0039620B" w:rsidRPr="00B26ACE" w:rsidRDefault="0039620B" w:rsidP="00EB43D7">
      <w:pPr>
        <w:spacing w:after="120" w:line="360" w:lineRule="exact"/>
        <w:ind w:firstLine="567"/>
        <w:jc w:val="both"/>
        <w:rPr>
          <w:rFonts w:ascii="Times New Roman" w:eastAsia="Times New Roman" w:hAnsi="Times New Roman"/>
          <w:kern w:val="28"/>
          <w:sz w:val="28"/>
          <w:szCs w:val="28"/>
          <w:lang w:val="sv-SE" w:eastAsia="ja-JP"/>
        </w:rPr>
      </w:pPr>
      <w:r w:rsidRPr="00B26ACE">
        <w:rPr>
          <w:rFonts w:ascii="Times New Roman" w:eastAsia="Times New Roman" w:hAnsi="Times New Roman"/>
          <w:b/>
          <w:bCs/>
          <w:kern w:val="28"/>
          <w:sz w:val="28"/>
          <w:szCs w:val="28"/>
          <w:lang w:val="sv-SE" w:eastAsia="ja-JP"/>
        </w:rPr>
        <w:t xml:space="preserve">Điều </w:t>
      </w:r>
      <w:r w:rsidR="00B541FE">
        <w:rPr>
          <w:rFonts w:ascii="Times New Roman" w:eastAsia="Times New Roman" w:hAnsi="Times New Roman"/>
          <w:b/>
          <w:bCs/>
          <w:kern w:val="28"/>
          <w:sz w:val="28"/>
          <w:szCs w:val="28"/>
          <w:lang w:val="sv-SE" w:eastAsia="ja-JP"/>
        </w:rPr>
        <w:t>4</w:t>
      </w:r>
      <w:r w:rsidRPr="00B26ACE">
        <w:rPr>
          <w:rFonts w:ascii="Times New Roman" w:eastAsia="Times New Roman" w:hAnsi="Times New Roman"/>
          <w:b/>
          <w:bCs/>
          <w:kern w:val="28"/>
          <w:sz w:val="28"/>
          <w:szCs w:val="28"/>
          <w:lang w:val="sv-SE" w:eastAsia="ja-JP"/>
        </w:rPr>
        <w:t>.</w:t>
      </w:r>
      <w:r w:rsidRPr="00B26ACE">
        <w:rPr>
          <w:rFonts w:ascii="Times New Roman" w:eastAsia="Times New Roman" w:hAnsi="Times New Roman"/>
          <w:kern w:val="28"/>
          <w:sz w:val="28"/>
          <w:szCs w:val="28"/>
          <w:lang w:val="sv-SE" w:eastAsia="ja-JP"/>
        </w:rPr>
        <w:t> Các Bộ trưởng, Thủ trưởng cơ quan ngang Bộ, Thủ trưởng cơ quan thuộc Chính phủ, Chủ tịch Ủy ban nhân dân các tỉnh, thành phố trực thuộc Trung ương chịu trách nhiệm thi hành Quyết định này</w:t>
      </w:r>
      <w:bookmarkEnd w:id="5"/>
      <w:r w:rsidRPr="00B26ACE">
        <w:rPr>
          <w:rFonts w:ascii="Times New Roman" w:eastAsia="Times New Roman" w:hAnsi="Times New Roman"/>
          <w:kern w:val="28"/>
          <w:sz w:val="28"/>
          <w:szCs w:val="28"/>
          <w:lang w:val="sv-SE" w:eastAsia="ja-JP"/>
        </w:rPr>
        <w:t>./.</w:t>
      </w:r>
    </w:p>
    <w:p w14:paraId="17498266" w14:textId="77777777" w:rsidR="0039620B" w:rsidRPr="002B133A" w:rsidRDefault="0039620B" w:rsidP="0039620B">
      <w:pPr>
        <w:shd w:val="clear" w:color="auto" w:fill="FFFFFF"/>
        <w:spacing w:before="120" w:after="0" w:line="204" w:lineRule="atLeast"/>
        <w:jc w:val="both"/>
        <w:rPr>
          <w:rFonts w:ascii="Times New Roman" w:eastAsia="Times New Roman" w:hAnsi="Times New Roman"/>
          <w:sz w:val="28"/>
          <w:szCs w:val="28"/>
          <w:lang w:val="vi-VN"/>
        </w:rPr>
      </w:pPr>
      <w:r w:rsidRPr="00FE7A0E">
        <w:rPr>
          <w:rFonts w:ascii="Times New Roman" w:eastAsia="Times New Roman" w:hAnsi="Times New Roman"/>
          <w:sz w:val="28"/>
          <w:szCs w:val="28"/>
          <w:lang w:val="vi-VN"/>
        </w:rPr>
        <w:t> </w:t>
      </w:r>
    </w:p>
    <w:tbl>
      <w:tblPr>
        <w:tblW w:w="8964" w:type="dxa"/>
        <w:jc w:val="center"/>
        <w:tblLayout w:type="fixed"/>
        <w:tblLook w:val="01E0" w:firstRow="1" w:lastRow="1" w:firstColumn="1" w:lastColumn="1" w:noHBand="0" w:noVBand="0"/>
      </w:tblPr>
      <w:tblGrid>
        <w:gridCol w:w="5812"/>
        <w:gridCol w:w="3152"/>
      </w:tblGrid>
      <w:tr w:rsidR="008504BD" w:rsidRPr="00E9145B" w14:paraId="1F353A1B" w14:textId="77777777" w:rsidTr="009201F9">
        <w:trPr>
          <w:trHeight w:val="1666"/>
          <w:jc w:val="center"/>
        </w:trPr>
        <w:tc>
          <w:tcPr>
            <w:tcW w:w="5812" w:type="dxa"/>
          </w:tcPr>
          <w:bookmarkEnd w:id="1"/>
          <w:p w14:paraId="74B146FD" w14:textId="77777777" w:rsidR="008504BD" w:rsidRPr="002B133A" w:rsidRDefault="008504BD" w:rsidP="009201F9">
            <w:pPr>
              <w:spacing w:after="0" w:line="240" w:lineRule="auto"/>
              <w:ind w:left="34"/>
              <w:rPr>
                <w:rFonts w:ascii="Times New Roman" w:eastAsia="Times New Roman" w:hAnsi="Times New Roman"/>
                <w:b/>
                <w:bCs/>
                <w:i/>
                <w:iCs/>
                <w:sz w:val="24"/>
                <w:szCs w:val="28"/>
                <w:lang w:val="vi-VN"/>
              </w:rPr>
            </w:pPr>
            <w:r w:rsidRPr="002B133A">
              <w:rPr>
                <w:rFonts w:ascii="Times New Roman" w:eastAsia="Times New Roman" w:hAnsi="Times New Roman"/>
                <w:b/>
                <w:bCs/>
                <w:i/>
                <w:iCs/>
                <w:sz w:val="24"/>
                <w:szCs w:val="28"/>
                <w:lang w:val="vi-VN"/>
              </w:rPr>
              <w:t>Nơi nhận:</w:t>
            </w:r>
          </w:p>
          <w:p w14:paraId="4FFD4BE6" w14:textId="77777777" w:rsidR="008504BD" w:rsidRPr="002B133A" w:rsidRDefault="008504BD" w:rsidP="009201F9">
            <w:pPr>
              <w:spacing w:after="0" w:line="240" w:lineRule="auto"/>
              <w:ind w:left="34"/>
              <w:rPr>
                <w:rFonts w:ascii="Times New Roman" w:eastAsia="Times New Roman" w:hAnsi="Times New Roman"/>
                <w:szCs w:val="28"/>
                <w:lang w:val="vi-VN"/>
              </w:rPr>
            </w:pPr>
            <w:r w:rsidRPr="002B133A">
              <w:rPr>
                <w:rFonts w:ascii="Times New Roman" w:eastAsia="Times New Roman" w:hAnsi="Times New Roman"/>
                <w:szCs w:val="28"/>
                <w:lang w:val="vi-VN"/>
              </w:rPr>
              <w:t>- Thủ tướng, các Phó Thủ tướng Chính phủ;</w:t>
            </w:r>
            <w:r w:rsidRPr="002B133A">
              <w:rPr>
                <w:rFonts w:ascii="Times New Roman" w:eastAsia="Times New Roman" w:hAnsi="Times New Roman"/>
                <w:szCs w:val="28"/>
                <w:lang w:val="vi-VN"/>
              </w:rPr>
              <w:br/>
              <w:t>- Các bộ, cơ quan ngang bộ, cơ quan thuộc Chính phủ;</w:t>
            </w:r>
            <w:r w:rsidRPr="002B133A">
              <w:rPr>
                <w:rFonts w:ascii="Times New Roman" w:eastAsia="Times New Roman" w:hAnsi="Times New Roman"/>
                <w:szCs w:val="28"/>
                <w:lang w:val="vi-VN"/>
              </w:rPr>
              <w:br/>
              <w:t>- HĐND, UBND các tỉnh, thành phố trực thuộc trung ương;</w:t>
            </w:r>
            <w:r w:rsidRPr="002B133A">
              <w:rPr>
                <w:rFonts w:ascii="Times New Roman" w:eastAsia="Times New Roman" w:hAnsi="Times New Roman"/>
                <w:szCs w:val="28"/>
                <w:lang w:val="vi-VN"/>
              </w:rPr>
              <w:br/>
            </w:r>
            <w:r w:rsidRPr="002B133A">
              <w:rPr>
                <w:rFonts w:ascii="Times New Roman" w:eastAsia="Times New Roman" w:hAnsi="Times New Roman"/>
                <w:szCs w:val="28"/>
                <w:shd w:val="clear" w:color="auto" w:fill="FFFFFF"/>
                <w:lang w:val="vi-VN"/>
              </w:rPr>
              <w:t>- Văn</w:t>
            </w:r>
            <w:r w:rsidRPr="002B133A">
              <w:rPr>
                <w:rFonts w:ascii="Times New Roman" w:eastAsia="Times New Roman" w:hAnsi="Times New Roman"/>
                <w:szCs w:val="28"/>
                <w:lang w:val="vi-VN"/>
              </w:rPr>
              <w:t> phòng Trung ương Đảng;</w:t>
            </w:r>
            <w:r w:rsidRPr="002B133A">
              <w:rPr>
                <w:rFonts w:ascii="Times New Roman" w:eastAsia="Times New Roman" w:hAnsi="Times New Roman"/>
                <w:szCs w:val="28"/>
                <w:lang w:val="vi-VN"/>
              </w:rPr>
              <w:br/>
              <w:t>- Văn phòng Quốc hội;</w:t>
            </w:r>
            <w:r w:rsidRPr="002B133A">
              <w:rPr>
                <w:rFonts w:ascii="Times New Roman" w:eastAsia="Times New Roman" w:hAnsi="Times New Roman"/>
                <w:szCs w:val="28"/>
                <w:lang w:val="vi-VN"/>
              </w:rPr>
              <w:br/>
              <w:t>- Ủy ban Trung ương Mặt trận Tổ quốc Việt Nam;</w:t>
            </w:r>
            <w:r w:rsidRPr="002B133A">
              <w:rPr>
                <w:rFonts w:ascii="Times New Roman" w:eastAsia="Times New Roman" w:hAnsi="Times New Roman"/>
                <w:szCs w:val="28"/>
                <w:lang w:val="vi-VN"/>
              </w:rPr>
              <w:br/>
              <w:t>- VPCP: BTCN, các PCN, Trợ </w:t>
            </w:r>
            <w:r w:rsidRPr="002B133A">
              <w:rPr>
                <w:rFonts w:ascii="Times New Roman" w:eastAsia="Times New Roman" w:hAnsi="Times New Roman"/>
                <w:szCs w:val="28"/>
                <w:shd w:val="clear" w:color="auto" w:fill="FFFFFF"/>
                <w:lang w:val="vi-VN"/>
              </w:rPr>
              <w:t>lý</w:t>
            </w:r>
            <w:r w:rsidRPr="002B133A">
              <w:rPr>
                <w:rFonts w:ascii="Times New Roman" w:eastAsia="Times New Roman" w:hAnsi="Times New Roman"/>
                <w:szCs w:val="28"/>
                <w:lang w:val="vi-VN"/>
              </w:rPr>
              <w:t xml:space="preserve"> TTg, TGĐ Cổng TTĐT, </w:t>
            </w:r>
          </w:p>
          <w:p w14:paraId="4355974A" w14:textId="77777777" w:rsidR="008504BD" w:rsidRPr="002B133A" w:rsidRDefault="008504BD" w:rsidP="009201F9">
            <w:pPr>
              <w:spacing w:after="0" w:line="240" w:lineRule="auto"/>
              <w:ind w:left="34"/>
              <w:rPr>
                <w:rFonts w:ascii="Times New Roman" w:eastAsia="Times New Roman" w:hAnsi="Times New Roman"/>
                <w:szCs w:val="28"/>
                <w:lang w:val="vi-VN"/>
              </w:rPr>
            </w:pPr>
            <w:r w:rsidRPr="002B133A">
              <w:rPr>
                <w:rFonts w:ascii="Times New Roman" w:eastAsia="Times New Roman" w:hAnsi="Times New Roman"/>
                <w:szCs w:val="28"/>
                <w:lang w:val="vi-VN"/>
              </w:rPr>
              <w:t xml:space="preserve">  các Vụ: TH, KTTH, CN, NN, ĐMDN, Cục KSTT, Công báo;</w:t>
            </w:r>
            <w:r w:rsidRPr="002B133A">
              <w:rPr>
                <w:rFonts w:ascii="Times New Roman" w:eastAsia="Times New Roman" w:hAnsi="Times New Roman"/>
                <w:szCs w:val="28"/>
                <w:lang w:val="vi-VN"/>
              </w:rPr>
              <w:br/>
              <w:t>- Lưu: VT, KGVX (2).</w:t>
            </w:r>
          </w:p>
        </w:tc>
        <w:tc>
          <w:tcPr>
            <w:tcW w:w="3152" w:type="dxa"/>
          </w:tcPr>
          <w:p w14:paraId="4599B877" w14:textId="77777777" w:rsidR="008504BD" w:rsidRPr="008C65A1" w:rsidRDefault="008504BD" w:rsidP="009201F9">
            <w:pPr>
              <w:spacing w:after="240" w:line="240" w:lineRule="auto"/>
              <w:jc w:val="center"/>
              <w:rPr>
                <w:rFonts w:ascii="Times New Roman" w:hAnsi="Times New Roman"/>
                <w:b/>
                <w:spacing w:val="-6"/>
                <w:sz w:val="28"/>
                <w:szCs w:val="28"/>
              </w:rPr>
            </w:pPr>
            <w:r w:rsidRPr="00E9145B">
              <w:rPr>
                <w:rFonts w:ascii="Times New Roman" w:hAnsi="Times New Roman"/>
                <w:b/>
                <w:spacing w:val="-6"/>
                <w:sz w:val="28"/>
                <w:szCs w:val="28"/>
              </w:rPr>
              <w:t>THỦ TƯỚNG</w:t>
            </w:r>
          </w:p>
          <w:p w14:paraId="35468B1E" w14:textId="77777777" w:rsidR="008504BD" w:rsidRPr="008C65A1" w:rsidRDefault="008504BD" w:rsidP="009201F9">
            <w:pPr>
              <w:widowControl w:val="0"/>
              <w:autoSpaceDE w:val="0"/>
              <w:autoSpaceDN w:val="0"/>
              <w:adjustRightInd w:val="0"/>
              <w:spacing w:after="0" w:line="240" w:lineRule="auto"/>
              <w:jc w:val="center"/>
              <w:textAlignment w:val="center"/>
              <w:rPr>
                <w:rFonts w:ascii="Times New Roman" w:hAnsi="Times New Roman"/>
                <w:b/>
                <w:color w:val="FFFFFF" w:themeColor="background1"/>
                <w:sz w:val="100"/>
                <w:szCs w:val="100"/>
              </w:rPr>
            </w:pPr>
            <w:r w:rsidRPr="008C65A1">
              <w:rPr>
                <w:rFonts w:ascii="Times New Roman" w:hAnsi="Times New Roman"/>
                <w:b/>
                <w:color w:val="FFFFFF" w:themeColor="background1"/>
                <w:sz w:val="100"/>
                <w:szCs w:val="100"/>
              </w:rPr>
              <w:t>[daky]</w:t>
            </w:r>
          </w:p>
          <w:p w14:paraId="6E53C83A" w14:textId="5786492C" w:rsidR="008504BD" w:rsidRPr="00E9145B" w:rsidRDefault="008504BD" w:rsidP="009201F9">
            <w:pPr>
              <w:spacing w:before="240" w:after="0" w:line="240" w:lineRule="auto"/>
              <w:jc w:val="center"/>
              <w:rPr>
                <w:rFonts w:ascii="Times New Roman" w:hAnsi="Times New Roman"/>
                <w:b/>
                <w:sz w:val="28"/>
                <w:szCs w:val="28"/>
              </w:rPr>
            </w:pPr>
          </w:p>
        </w:tc>
      </w:tr>
    </w:tbl>
    <w:p w14:paraId="382A1F44" w14:textId="42FE4AC5" w:rsidR="001D0032" w:rsidRDefault="001D0032" w:rsidP="001D0032">
      <w:pPr>
        <w:spacing w:after="160" w:line="259" w:lineRule="auto"/>
        <w:rPr>
          <w:rFonts w:ascii="Times New Roman" w:eastAsia="Times New Roman" w:hAnsi="Times New Roman"/>
          <w:b/>
          <w:bCs/>
          <w:sz w:val="28"/>
          <w:szCs w:val="28"/>
        </w:rPr>
        <w:sectPr w:rsidR="001D0032" w:rsidSect="009C4AAE">
          <w:headerReference w:type="default" r:id="rId8"/>
          <w:footerReference w:type="default" r:id="rId9"/>
          <w:pgSz w:w="11907" w:h="16840" w:code="9"/>
          <w:pgMar w:top="1134" w:right="1134" w:bottom="1134" w:left="1701" w:header="720" w:footer="720" w:gutter="0"/>
          <w:cols w:space="720"/>
          <w:titlePg/>
          <w:docGrid w:linePitch="360"/>
        </w:sectPr>
      </w:pPr>
    </w:p>
    <w:p w14:paraId="4712E6FE" w14:textId="77777777" w:rsidR="005A418C" w:rsidRPr="005A418C" w:rsidRDefault="005A418C" w:rsidP="009C4AAE">
      <w:pPr>
        <w:shd w:val="clear" w:color="auto" w:fill="FFFFFF"/>
        <w:spacing w:after="120" w:line="240" w:lineRule="auto"/>
        <w:jc w:val="center"/>
        <w:rPr>
          <w:rFonts w:ascii="Times New Roman" w:eastAsia="Times New Roman" w:hAnsi="Times New Roman"/>
          <w:b/>
          <w:bCs/>
          <w:sz w:val="28"/>
          <w:szCs w:val="28"/>
        </w:rPr>
      </w:pPr>
      <w:r w:rsidRPr="005A418C">
        <w:rPr>
          <w:rFonts w:ascii="Times New Roman" w:eastAsia="Times New Roman" w:hAnsi="Times New Roman"/>
          <w:b/>
          <w:bCs/>
          <w:sz w:val="28"/>
          <w:szCs w:val="28"/>
        </w:rPr>
        <w:lastRenderedPageBreak/>
        <w:t>Phụ lục I</w:t>
      </w:r>
    </w:p>
    <w:p w14:paraId="2924DEC9" w14:textId="3E17C617" w:rsidR="00120467" w:rsidRDefault="005A418C" w:rsidP="005A418C">
      <w:pPr>
        <w:shd w:val="clear" w:color="auto" w:fill="FFFFFF"/>
        <w:spacing w:after="0" w:line="240" w:lineRule="auto"/>
        <w:jc w:val="center"/>
        <w:rPr>
          <w:rFonts w:ascii="Times New Roman" w:eastAsia="Times New Roman" w:hAnsi="Times New Roman"/>
          <w:b/>
          <w:bCs/>
          <w:spacing w:val="-8"/>
          <w:sz w:val="26"/>
          <w:szCs w:val="26"/>
        </w:rPr>
      </w:pPr>
      <w:r w:rsidRPr="009C4AAE">
        <w:rPr>
          <w:rFonts w:ascii="Times New Roman" w:eastAsia="Times New Roman" w:hAnsi="Times New Roman"/>
          <w:b/>
          <w:bCs/>
          <w:spacing w:val="-8"/>
          <w:sz w:val="26"/>
          <w:szCs w:val="26"/>
        </w:rPr>
        <w:t>DANH MỤC CÔNG NGHỆ CAO ĐƯỢC ƯU TIÊN ĐẦU TƯ PHÁT TRIỂN</w:t>
      </w:r>
    </w:p>
    <w:p w14:paraId="014C321D" w14:textId="6D6AEED6" w:rsidR="005A418C" w:rsidRPr="005A418C" w:rsidRDefault="005A418C" w:rsidP="009C4AAE">
      <w:pPr>
        <w:spacing w:before="60" w:after="0" w:line="240" w:lineRule="auto"/>
        <w:jc w:val="center"/>
        <w:rPr>
          <w:rFonts w:ascii="Times New Roman" w:eastAsia="Times New Roman" w:hAnsi="Times New Roman"/>
          <w:i/>
          <w:iCs/>
          <w:kern w:val="28"/>
          <w:sz w:val="28"/>
          <w:szCs w:val="28"/>
          <w:lang w:val="vi-VN" w:eastAsia="ja-JP"/>
        </w:rPr>
      </w:pPr>
      <w:r w:rsidRPr="005A418C">
        <w:rPr>
          <w:rFonts w:ascii="Times New Roman" w:eastAsia="Times New Roman" w:hAnsi="Times New Roman"/>
          <w:i/>
          <w:iCs/>
          <w:kern w:val="28"/>
          <w:sz w:val="28"/>
          <w:szCs w:val="28"/>
          <w:lang w:val="sv-SE" w:eastAsia="ja-JP"/>
        </w:rPr>
        <w:t xml:space="preserve">(Kèm theo Quyết định số          </w:t>
      </w:r>
      <w:r w:rsidR="009C4AAE">
        <w:rPr>
          <w:rFonts w:ascii="Times New Roman" w:eastAsia="Times New Roman" w:hAnsi="Times New Roman"/>
          <w:i/>
          <w:iCs/>
          <w:kern w:val="28"/>
          <w:sz w:val="28"/>
          <w:szCs w:val="28"/>
          <w:lang w:val="sv-SE" w:eastAsia="ja-JP"/>
        </w:rPr>
        <w:t>/2026</w:t>
      </w:r>
      <w:r w:rsidRPr="005A418C">
        <w:rPr>
          <w:rFonts w:ascii="Times New Roman" w:eastAsia="Times New Roman" w:hAnsi="Times New Roman"/>
          <w:i/>
          <w:iCs/>
          <w:kern w:val="28"/>
          <w:sz w:val="28"/>
          <w:szCs w:val="28"/>
          <w:lang w:val="sv-SE" w:eastAsia="ja-JP"/>
        </w:rPr>
        <w:t>/QĐ-TTg ngày       tháng      năm 202</w:t>
      </w:r>
      <w:r w:rsidRPr="005A418C">
        <w:rPr>
          <w:rFonts w:ascii="Times New Roman" w:eastAsia="Times New Roman" w:hAnsi="Times New Roman"/>
          <w:i/>
          <w:iCs/>
          <w:kern w:val="28"/>
          <w:sz w:val="28"/>
          <w:szCs w:val="28"/>
          <w:lang w:val="vi-VN" w:eastAsia="ja-JP"/>
        </w:rPr>
        <w:t>6</w:t>
      </w:r>
    </w:p>
    <w:p w14:paraId="632B3842" w14:textId="72DE84FD" w:rsidR="005A418C" w:rsidRDefault="005A418C" w:rsidP="005A418C">
      <w:pPr>
        <w:spacing w:after="0" w:line="240" w:lineRule="auto"/>
        <w:jc w:val="center"/>
        <w:rPr>
          <w:rFonts w:ascii="Times New Roman" w:eastAsia="Times New Roman" w:hAnsi="Times New Roman"/>
          <w:i/>
          <w:iCs/>
          <w:kern w:val="28"/>
          <w:sz w:val="28"/>
          <w:szCs w:val="28"/>
          <w:lang w:val="sv-SE" w:eastAsia="ja-JP"/>
        </w:rPr>
      </w:pPr>
      <w:r w:rsidRPr="00E553A4">
        <w:rPr>
          <w:rFonts w:ascii="Times New Roman" w:eastAsia="Times New Roman" w:hAnsi="Times New Roman"/>
          <w:i/>
          <w:iCs/>
          <w:kern w:val="28"/>
          <w:sz w:val="28"/>
          <w:szCs w:val="28"/>
          <w:lang w:val="sv-SE" w:eastAsia="ja-JP"/>
        </w:rPr>
        <w:t xml:space="preserve"> của Thủ tướng Chính phủ)</w:t>
      </w:r>
    </w:p>
    <w:p w14:paraId="5DA0CD07" w14:textId="77777777" w:rsidR="00E460CF" w:rsidRDefault="00E460CF" w:rsidP="005A418C">
      <w:pPr>
        <w:spacing w:after="0" w:line="240" w:lineRule="auto"/>
        <w:jc w:val="center"/>
        <w:rPr>
          <w:rFonts w:ascii="Times New Roman" w:eastAsia="Times New Roman" w:hAnsi="Times New Roman"/>
          <w:i/>
          <w:iCs/>
          <w:kern w:val="28"/>
          <w:sz w:val="28"/>
          <w:szCs w:val="28"/>
          <w:lang w:val="sv-SE" w:eastAsia="ja-JP"/>
        </w:rPr>
      </w:pPr>
    </w:p>
    <w:p w14:paraId="20EC9BE0" w14:textId="41A10732" w:rsidR="004E5C51" w:rsidRPr="00E460CF" w:rsidRDefault="00AE65CA" w:rsidP="00E460CF">
      <w:pPr>
        <w:pStyle w:val="ListParagraph"/>
        <w:numPr>
          <w:ilvl w:val="0"/>
          <w:numId w:val="8"/>
        </w:numPr>
        <w:spacing w:after="0" w:line="360" w:lineRule="auto"/>
        <w:ind w:left="426" w:hanging="284"/>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trí tuệ nhân tạo.</w:t>
      </w:r>
    </w:p>
    <w:p w14:paraId="599DDC42" w14:textId="5EF6536D" w:rsidR="00AE65CA" w:rsidRPr="00E460CF" w:rsidRDefault="00AE65CA" w:rsidP="00E460CF">
      <w:pPr>
        <w:pStyle w:val="ListParagraph"/>
        <w:numPr>
          <w:ilvl w:val="0"/>
          <w:numId w:val="8"/>
        </w:numPr>
        <w:spacing w:after="0" w:line="360" w:lineRule="auto"/>
        <w:ind w:left="426" w:hanging="284"/>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Internet vạn vật (IoT).</w:t>
      </w:r>
    </w:p>
    <w:p w14:paraId="2AEB5564" w14:textId="3A054519" w:rsidR="00AE65CA" w:rsidRPr="00E460CF" w:rsidRDefault="00AE65CA" w:rsidP="00E460CF">
      <w:pPr>
        <w:pStyle w:val="ListParagraph"/>
        <w:numPr>
          <w:ilvl w:val="0"/>
          <w:numId w:val="8"/>
        </w:numPr>
        <w:spacing w:after="0" w:line="360" w:lineRule="auto"/>
        <w:ind w:left="426" w:hanging="284"/>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dữ liệu lớn và phân tích dữ liệu.</w:t>
      </w:r>
    </w:p>
    <w:p w14:paraId="7738B05D" w14:textId="165D0E72" w:rsidR="00AE65CA" w:rsidRPr="00E460CF" w:rsidRDefault="00AE65CA" w:rsidP="00E460CF">
      <w:pPr>
        <w:pStyle w:val="ListParagraph"/>
        <w:numPr>
          <w:ilvl w:val="0"/>
          <w:numId w:val="8"/>
        </w:numPr>
        <w:spacing w:after="0" w:line="360" w:lineRule="auto"/>
        <w:ind w:left="426" w:hanging="284"/>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chuỗi khối (Blockchain).</w:t>
      </w:r>
    </w:p>
    <w:p w14:paraId="0AFFED94" w14:textId="452FF7BF" w:rsidR="00AE65CA" w:rsidRPr="00E460CF" w:rsidRDefault="00AE65CA" w:rsidP="00E460CF">
      <w:pPr>
        <w:pStyle w:val="ListParagraph"/>
        <w:numPr>
          <w:ilvl w:val="0"/>
          <w:numId w:val="8"/>
        </w:numPr>
        <w:spacing w:after="0" w:line="360" w:lineRule="auto"/>
        <w:ind w:left="426" w:hanging="284"/>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tính toán đám mây, tính toán biên, tính toán phân tán và tính toán hiệu năng cao.</w:t>
      </w:r>
    </w:p>
    <w:p w14:paraId="5C402AC9" w14:textId="0243B84F" w:rsidR="00AE65CA" w:rsidRPr="00E460CF" w:rsidRDefault="00AE65CA" w:rsidP="00E460CF">
      <w:pPr>
        <w:pStyle w:val="ListParagraph"/>
        <w:numPr>
          <w:ilvl w:val="0"/>
          <w:numId w:val="8"/>
        </w:numPr>
        <w:spacing w:after="0" w:line="360" w:lineRule="auto"/>
        <w:ind w:left="426" w:hanging="284"/>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lượng tử.</w:t>
      </w:r>
    </w:p>
    <w:p w14:paraId="7B026219" w14:textId="03C77709" w:rsidR="00AE65CA" w:rsidRPr="00E460CF" w:rsidRDefault="00AE65CA" w:rsidP="00E460CF">
      <w:pPr>
        <w:pStyle w:val="ListParagraph"/>
        <w:numPr>
          <w:ilvl w:val="0"/>
          <w:numId w:val="8"/>
        </w:numPr>
        <w:spacing w:after="0" w:line="360" w:lineRule="auto"/>
        <w:ind w:left="426" w:hanging="284"/>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an ninh mạng và bảo mật thông tin tiên tiến.</w:t>
      </w:r>
    </w:p>
    <w:p w14:paraId="162E3DDC" w14:textId="50FC252E" w:rsidR="00AE65CA" w:rsidRPr="00E460CF" w:rsidRDefault="00AE65CA" w:rsidP="00E460CF">
      <w:pPr>
        <w:pStyle w:val="ListParagraph"/>
        <w:numPr>
          <w:ilvl w:val="0"/>
          <w:numId w:val="8"/>
        </w:numPr>
        <w:spacing w:after="0" w:line="360" w:lineRule="auto"/>
        <w:ind w:left="426" w:hanging="284"/>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bản sao số (Digital Twin).</w:t>
      </w:r>
    </w:p>
    <w:p w14:paraId="742B2582" w14:textId="599740E4" w:rsidR="00AE65CA" w:rsidRPr="00E460CF" w:rsidRDefault="00AE65CA" w:rsidP="00E460CF">
      <w:pPr>
        <w:pStyle w:val="ListParagraph"/>
        <w:numPr>
          <w:ilvl w:val="0"/>
          <w:numId w:val="8"/>
        </w:numPr>
        <w:spacing w:after="0" w:line="360" w:lineRule="auto"/>
        <w:ind w:left="426" w:hanging="284"/>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thực tại mở rộng (Extended Reality – XR).</w:t>
      </w:r>
    </w:p>
    <w:p w14:paraId="1AA15BF9" w14:textId="7E8B635D"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mô hình thông tin công trình (Building Information Model-BIM).</w:t>
      </w:r>
    </w:p>
    <w:p w14:paraId="446FDCB9" w14:textId="721759BA"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tin sinh học.</w:t>
      </w:r>
    </w:p>
    <w:p w14:paraId="04DA215F" w14:textId="7F3E878A"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địa tin học (Geoinformatics).</w:t>
      </w:r>
    </w:p>
    <w:p w14:paraId="1CE2A794" w14:textId="70666F88" w:rsidR="00AE65CA" w:rsidRPr="00DF184D"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 xml:space="preserve">Công nghệ hạ tầng số thế hệ sau 5G-A, 6G, NG-PON, SDN/NFV, SD-RAN, SD-WAN, LPWAN, IO-Link </w:t>
      </w:r>
      <w:r w:rsidRPr="00DF184D">
        <w:rPr>
          <w:rFonts w:ascii="Times New Roman" w:eastAsia="Times New Roman" w:hAnsi="Times New Roman"/>
          <w:spacing w:val="-6"/>
          <w:kern w:val="28"/>
          <w:sz w:val="28"/>
          <w:szCs w:val="28"/>
          <w:lang w:val="vi-VN" w:eastAsia="ja-JP"/>
        </w:rPr>
        <w:t>wireless, mạng truyền tải quang thế hệ mới và mạng phi mặt đất Non-Terrestrial Networks - NTN).</w:t>
      </w:r>
    </w:p>
    <w:p w14:paraId="24D1A2DA" w14:textId="4200EF75" w:rsidR="00AE65CA" w:rsidRPr="00DF184D"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DF184D">
        <w:rPr>
          <w:rFonts w:ascii="Times New Roman" w:eastAsia="Times New Roman" w:hAnsi="Times New Roman"/>
          <w:spacing w:val="-6"/>
          <w:kern w:val="28"/>
          <w:sz w:val="28"/>
          <w:szCs w:val="28"/>
          <w:lang w:val="vi-VN" w:eastAsia="ja-JP"/>
        </w:rPr>
        <w:t>Công nghệ thiết kế, chế tạo và đóng gói</w:t>
      </w:r>
      <w:r w:rsidR="00A72C17" w:rsidRPr="00DF184D">
        <w:rPr>
          <w:rFonts w:ascii="Times New Roman" w:eastAsia="Times New Roman" w:hAnsi="Times New Roman"/>
          <w:spacing w:val="-6"/>
          <w:kern w:val="28"/>
          <w:sz w:val="28"/>
          <w:szCs w:val="28"/>
          <w:lang w:val="vi-VN" w:eastAsia="ja-JP"/>
        </w:rPr>
        <w:t>, kiểm thử</w:t>
      </w:r>
      <w:r w:rsidRPr="00DF184D">
        <w:rPr>
          <w:rFonts w:ascii="Times New Roman" w:eastAsia="Times New Roman" w:hAnsi="Times New Roman"/>
          <w:spacing w:val="-6"/>
          <w:kern w:val="28"/>
          <w:sz w:val="28"/>
          <w:szCs w:val="28"/>
          <w:lang w:val="vi-VN" w:eastAsia="ja-JP"/>
        </w:rPr>
        <w:t xml:space="preserve"> linh kiện, vi mạch điện tử tích hợp và vật liệu bán dẫn.</w:t>
      </w:r>
    </w:p>
    <w:p w14:paraId="6AAF0CC2" w14:textId="210D2EA0"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DF184D">
        <w:rPr>
          <w:rFonts w:ascii="Times New Roman" w:eastAsia="Times New Roman" w:hAnsi="Times New Roman"/>
          <w:spacing w:val="-6"/>
          <w:kern w:val="28"/>
          <w:sz w:val="28"/>
          <w:szCs w:val="28"/>
          <w:lang w:val="vi-VN" w:eastAsia="ja-JP"/>
        </w:rPr>
        <w:t>Công nghệ thiết kế, phát triển và tích</w:t>
      </w:r>
      <w:r w:rsidRPr="00E460CF">
        <w:rPr>
          <w:rFonts w:ascii="Times New Roman" w:eastAsia="Times New Roman" w:hAnsi="Times New Roman"/>
          <w:spacing w:val="-6"/>
          <w:kern w:val="28"/>
          <w:sz w:val="28"/>
          <w:szCs w:val="28"/>
          <w:lang w:val="vi-VN" w:eastAsia="ja-JP"/>
        </w:rPr>
        <w:t xml:space="preserve"> hợp thiết bị, phần mềm, nền tảng và giải pháp số phục vụ chính quyền số, kinh tế số và xã hội số.</w:t>
      </w:r>
    </w:p>
    <w:p w14:paraId="11C27CEE" w14:textId="616E02D7"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mô phỏng và tương tác người- máy thông minh trong hệ thống công nghiệp, giao thông và y tế, đào tạo.</w:t>
      </w:r>
    </w:p>
    <w:p w14:paraId="546FE6B1" w14:textId="29B8C9A5"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đo lường phát thải, thu thập, lưu trữ và sử dụng các bon.</w:t>
      </w:r>
    </w:p>
    <w:p w14:paraId="311C8A19" w14:textId="06AD0C81"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phát điện từ năng lượng tái tạo, năng lượng sạch và lưu trữ năng lượng tiên tiến.</w:t>
      </w:r>
    </w:p>
    <w:p w14:paraId="37C55581" w14:textId="3FD3FE13"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lastRenderedPageBreak/>
        <w:t>Công nghệ gia công chính xác phi truyền thống (Non-traditional Manufacturing- NTM).</w:t>
      </w:r>
    </w:p>
    <w:p w14:paraId="42C6E629" w14:textId="7193CC2A"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hàn và xử lý bề mặt trong môi trường đặc biệt.</w:t>
      </w:r>
    </w:p>
    <w:p w14:paraId="4E0C67D6" w14:textId="6D0893B9"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gia công áp lực tiên tiến tạo phôi cho các sản phẩm cơ khí.</w:t>
      </w:r>
    </w:p>
    <w:p w14:paraId="7D180D4D" w14:textId="7A4CBD58"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in 3D/bồi đắp vật liệu.</w:t>
      </w:r>
    </w:p>
    <w:p w14:paraId="6D08D25A" w14:textId="5CE3DA74"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sản xuất linh hoạt (FMS), sản xuất tích hợp (CIM), sản xuất thông minh (IMS).</w:t>
      </w:r>
    </w:p>
    <w:p w14:paraId="2C4086DB" w14:textId="05FEDF51"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các thiết bị điều khiển, thiết bị biến đổi điện tử công suất hiệu năng cao, các hệ truyền động tiên tiến.</w:t>
      </w:r>
    </w:p>
    <w:p w14:paraId="1DC9E90A" w14:textId="0CF7E3A5"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tích hợp robot tiên tiến; phương tiện tự hành.</w:t>
      </w:r>
    </w:p>
    <w:p w14:paraId="1CE4E552" w14:textId="058722F2"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máy công cụ điều khiển số (CNC) thế hệ mới.</w:t>
      </w:r>
    </w:p>
    <w:p w14:paraId="2C54488D" w14:textId="20B0682C"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khuôn mẫu tiên tiến (Advanced moulds).</w:t>
      </w:r>
    </w:p>
    <w:p w14:paraId="2A993268" w14:textId="0605C75F"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giàn khoan tự nâng, giàn khoan nửa nổi nửa chìm cho ngành dầu khí.</w:t>
      </w:r>
    </w:p>
    <w:p w14:paraId="26BE30A6" w14:textId="3CA04C24"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máy nông nghiệp tiên tiến phục vụ nông nghiệp thông minh.</w:t>
      </w:r>
    </w:p>
    <w:p w14:paraId="6C95C5A3" w14:textId="1CBC9B8B"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các hệ thống, thiết bị giáo dục và đào tạo thông minh cho STEAM.</w:t>
      </w:r>
    </w:p>
    <w:p w14:paraId="0AA7DC12" w14:textId="0E049B2A"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thiết bị và dụng cụ đo lường tiên tiến.</w:t>
      </w:r>
    </w:p>
    <w:p w14:paraId="61C16110" w14:textId="5D7B2FB3"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các hệ thống, thiết bị thông minh hỗ trợ chẩn đoán theo dõi, điều trị và chăm sóc sức khỏe con người.</w:t>
      </w:r>
    </w:p>
    <w:p w14:paraId="59E1D37F" w14:textId="6B6D7788"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hệ thống vi cơ điện tử (MEMS), hệ thống nano cơ điện tử (NEMS).</w:t>
      </w:r>
    </w:p>
    <w:p w14:paraId="618F800F" w14:textId="113908CD"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sinh học tổng hợp (Synthetic biology), sinh học phân tử (Molecular biology).</w:t>
      </w:r>
    </w:p>
    <w:p w14:paraId="54135200" w14:textId="3DC4D60B"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vi sinh thế hệ mới.</w:t>
      </w:r>
    </w:p>
    <w:p w14:paraId="720E9E71" w14:textId="634C5AD2"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canh tác không đất quy mô công nghiệp.</w:t>
      </w:r>
    </w:p>
    <w:p w14:paraId="0345215B" w14:textId="4CF1ED80"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lastRenderedPageBreak/>
        <w:t>Công nghệ sản xuất các thiết bị phục hồi chức năng thần kinh (Neurotechnologies).</w:t>
      </w:r>
    </w:p>
    <w:p w14:paraId="783129F4" w14:textId="00B214FF"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hạt nhân, trong y tế, nông nghiệp, công nghiệp.</w:t>
      </w:r>
    </w:p>
    <w:p w14:paraId="4ADC2306" w14:textId="0BD00682"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microwave, plasma trong chăm sóc y tế; xử lý môi trường và sản xuất thực phẩm.</w:t>
      </w:r>
    </w:p>
    <w:p w14:paraId="46965A28" w14:textId="3B6714D4"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mô, phôi, tế bào trong y-dược và nông nghiệp.</w:t>
      </w:r>
    </w:p>
    <w:p w14:paraId="7C96D092" w14:textId="54A568BA"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OMICS (Genomics, transciptomics, proteomics, metabolomics, metagenomics).</w:t>
      </w:r>
    </w:p>
    <w:p w14:paraId="68AF7C76" w14:textId="1EE09F64"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phân tích và chẩn đoán phân tử (Molecular analysis and diagnosis).</w:t>
      </w:r>
    </w:p>
    <w:p w14:paraId="2A4F714F" w14:textId="0F3F4B97"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tách chiết, tinh chế và bào chế hoạt chất tự nhiên tinh khiết quy mô công nghiệp.</w:t>
      </w:r>
    </w:p>
    <w:p w14:paraId="0A439B47" w14:textId="313B7AC8"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sản xuất protein tái tổ hợp, enzyme và kháng thể đơn dòng dùng cho bảo vệ sức khỏe, chăn nuôi và thú y.</w:t>
      </w:r>
    </w:p>
    <w:p w14:paraId="51E20BEB" w14:textId="08D154E2"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sản xuất vật liệu kháng khuẩn, kháng virus sử dụng trong y tế.</w:t>
      </w:r>
    </w:p>
    <w:p w14:paraId="61B221F0" w14:textId="7F93BE94" w:rsidR="00AE65CA" w:rsidRPr="00E460CF"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sản xuất vắc xin thế hệ mới cho người và vật nuôi; chế phẩm sinh học trong y tế, nông nghiệp và môi trường.</w:t>
      </w:r>
    </w:p>
    <w:p w14:paraId="62033D2F" w14:textId="157105D5" w:rsidR="00AE65CA" w:rsidRPr="00DF184D"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 xml:space="preserve">Công nghệ lắng đọng vật lý từ pha </w:t>
      </w:r>
      <w:r w:rsidRPr="00DF184D">
        <w:rPr>
          <w:rFonts w:ascii="Times New Roman" w:eastAsia="Times New Roman" w:hAnsi="Times New Roman"/>
          <w:spacing w:val="-6"/>
          <w:kern w:val="28"/>
          <w:sz w:val="28"/>
          <w:szCs w:val="28"/>
          <w:lang w:val="vi-VN" w:eastAsia="ja-JP"/>
        </w:rPr>
        <w:t>hơi (PVD) và lắng đọng hóa học từ pha hơi (CVD).</w:t>
      </w:r>
    </w:p>
    <w:p w14:paraId="2BF97447" w14:textId="12D8C23C" w:rsidR="00AE65CA" w:rsidRPr="00DF184D" w:rsidRDefault="00AE65C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DF184D">
        <w:rPr>
          <w:rFonts w:ascii="Times New Roman" w:eastAsia="Times New Roman" w:hAnsi="Times New Roman"/>
          <w:spacing w:val="-6"/>
          <w:kern w:val="28"/>
          <w:sz w:val="28"/>
          <w:szCs w:val="28"/>
          <w:lang w:val="vi-VN" w:eastAsia="ja-JP"/>
        </w:rPr>
        <w:t>Công nghệ vật liệu tiên tiến.</w:t>
      </w:r>
    </w:p>
    <w:p w14:paraId="20A02DBF" w14:textId="59F41019" w:rsidR="00AE65CA" w:rsidRPr="00DF184D"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DF184D">
        <w:rPr>
          <w:rFonts w:ascii="Times New Roman" w:eastAsia="Times New Roman" w:hAnsi="Times New Roman"/>
          <w:spacing w:val="-6"/>
          <w:kern w:val="28"/>
          <w:sz w:val="28"/>
          <w:szCs w:val="28"/>
          <w:lang w:val="vi-VN" w:eastAsia="ja-JP"/>
        </w:rPr>
        <w:t>Công nghệ xử lý rác thải rắn trong lĩnh vực đi</w:t>
      </w:r>
      <w:r w:rsidR="00CC2E34" w:rsidRPr="00DF184D">
        <w:rPr>
          <w:rFonts w:ascii="Times New Roman" w:eastAsia="Times New Roman" w:hAnsi="Times New Roman"/>
          <w:spacing w:val="-6"/>
          <w:kern w:val="28"/>
          <w:sz w:val="28"/>
          <w:szCs w:val="28"/>
          <w:lang w:val="vi-VN" w:eastAsia="ja-JP"/>
        </w:rPr>
        <w:t>ện, điện tử; công nghệ xử lý, tái chế polyme.</w:t>
      </w:r>
    </w:p>
    <w:p w14:paraId="6B775032" w14:textId="7EC039F9" w:rsidR="002D1FAA" w:rsidRPr="00DF184D"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DF184D">
        <w:rPr>
          <w:rFonts w:ascii="Times New Roman" w:eastAsia="Times New Roman" w:hAnsi="Times New Roman"/>
          <w:spacing w:val="-6"/>
          <w:kern w:val="28"/>
          <w:sz w:val="28"/>
          <w:szCs w:val="28"/>
          <w:lang w:val="vi-VN" w:eastAsia="ja-JP"/>
        </w:rPr>
        <w:t>Công nghệ giao thông thông minh (ITS).</w:t>
      </w:r>
    </w:p>
    <w:p w14:paraId="2F7CF2C7" w14:textId="28174969"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DF184D">
        <w:rPr>
          <w:rFonts w:ascii="Times New Roman" w:eastAsia="Times New Roman" w:hAnsi="Times New Roman"/>
          <w:spacing w:val="-6"/>
          <w:kern w:val="28"/>
          <w:sz w:val="28"/>
          <w:szCs w:val="28"/>
          <w:lang w:val="vi-VN" w:eastAsia="ja-JP"/>
        </w:rPr>
        <w:t>Công nghệ thông tin liên lạc và điều khiển tín</w:t>
      </w:r>
      <w:r w:rsidRPr="00E460CF">
        <w:rPr>
          <w:rFonts w:ascii="Times New Roman" w:eastAsia="Times New Roman" w:hAnsi="Times New Roman"/>
          <w:spacing w:val="-6"/>
          <w:kern w:val="28"/>
          <w:sz w:val="28"/>
          <w:szCs w:val="28"/>
          <w:lang w:val="vi-VN" w:eastAsia="ja-JP"/>
        </w:rPr>
        <w:t xml:space="preserve"> hiệu đường sắt.</w:t>
      </w:r>
    </w:p>
    <w:p w14:paraId="206801BC" w14:textId="5637ECD4"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phương tiện, ray, ghi, hệ thống cấp điện và phụ kiện chuyên dụng cho đường sắt tốc độ cao.</w:t>
      </w:r>
    </w:p>
    <w:p w14:paraId="3A8576CE" w14:textId="526641B9"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hệ thống động lực sử dụng năng lượng mới (hydro, điện, hybrid) cho phương tiện giao thông.</w:t>
      </w:r>
    </w:p>
    <w:p w14:paraId="37F43B23" w14:textId="0CFBEE45"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lastRenderedPageBreak/>
        <w:t>Công nghệ chỉnh sửa gen và chỉ thị phân tử trong y học và chọn, tạo giống cây trồng, vật nuôi, thủy sản.</w:t>
      </w:r>
    </w:p>
    <w:p w14:paraId="37F09047" w14:textId="52C5EC1D"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cảnh báo sớm sạt lở bờ sông, bờ biển tích hợp AI và quan trắc thủy văn thời gian thực.</w:t>
      </w:r>
    </w:p>
    <w:p w14:paraId="0E000621" w14:textId="57893CB6"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sản xuất chế phẩm nano và thuốc bảo vệ thực vật nano trong nông nghiệp.</w:t>
      </w:r>
    </w:p>
    <w:p w14:paraId="46EAEC41" w14:textId="026058CE"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mô hình mô phỏng các loại tạng (Organoid), khối u phục vụ cho thử nghiệm thuốc và nghiên cứu y sinh.</w:t>
      </w:r>
    </w:p>
    <w:p w14:paraId="453B8032" w14:textId="4804A6F2"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thị giác máy tính 3D và hợp nhất cảm biến (Sensor fusion).</w:t>
      </w:r>
    </w:p>
    <w:p w14:paraId="75857B7C" w14:textId="4713551C"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vệ tinh nhỏ và chùm vệ tinh nhỏ, tầm thấp.</w:t>
      </w:r>
    </w:p>
    <w:p w14:paraId="4BB4DE66" w14:textId="639B71CE"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phương tiện không người lái bầy đàn.</w:t>
      </w:r>
    </w:p>
    <w:p w14:paraId="5D69DFD3" w14:textId="01751863"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phân tách và tinh chế đất hiếm độ sạch cao và vật liệu từ đất hiếm.</w:t>
      </w:r>
    </w:p>
    <w:p w14:paraId="043545F1" w14:textId="5B70A5B3"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tiên tiến đánh giá trữ lượng khoáng sản chiến lược.</w:t>
      </w:r>
    </w:p>
    <w:p w14:paraId="0B91BAB8" w14:textId="6C559649"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máy tính, phần mềm, cảm biến và cơ cấu chấp hành điều khiển trên vệ tinh.</w:t>
      </w:r>
    </w:p>
    <w:p w14:paraId="2A736ECC" w14:textId="72AD952E"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đo xa, bám sát và điều khiển vệ tinh.</w:t>
      </w:r>
    </w:p>
    <w:p w14:paraId="0840E878" w14:textId="19373F26"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đẩy cho vệ tinh nhỏ.</w:t>
      </w:r>
    </w:p>
    <w:p w14:paraId="777E4535" w14:textId="10D4E9DE"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payload và xử lý dữ liệu ngay cho vệ tinh.</w:t>
      </w:r>
    </w:p>
    <w:p w14:paraId="531CA4FE" w14:textId="6FEE5CCE"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lắp ráp, tích hợp và thử nghiệm môi trường cho vệ tinh nhỏ.</w:t>
      </w:r>
    </w:p>
    <w:p w14:paraId="266B3097" w14:textId="596405CF"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phân đoạn mặt đất và vận hành nhiệm vụ vệ tinh.</w:t>
      </w:r>
    </w:p>
    <w:p w14:paraId="6D3FABEA" w14:textId="6CBEF65A"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xử lý - khai thác dữ liệu viễn thám (EO data processing &amp; analytics).</w:t>
      </w:r>
    </w:p>
    <w:p w14:paraId="74FDBBE0" w14:textId="06424BDA"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truyền hình thế hệ mới.</w:t>
      </w:r>
    </w:p>
    <w:p w14:paraId="3864ACF5" w14:textId="7EB18E26"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phát triển hệ điều hành cho máy tính nhúng, thiết bị di động thế hệ mới.</w:t>
      </w:r>
    </w:p>
    <w:p w14:paraId="7CA74D8C" w14:textId="07F39582"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thiết kế, chế tạo anten thông minh, anten mạng pha các dải băng tần.</w:t>
      </w:r>
    </w:p>
    <w:p w14:paraId="26BB5626" w14:textId="0FB197CD"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thủy âm.</w:t>
      </w:r>
    </w:p>
    <w:p w14:paraId="2B195BA1" w14:textId="4E473A26"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khoan và thăm dò thế hệ mới trong lĩnh vực dầu khí.</w:t>
      </w:r>
    </w:p>
    <w:p w14:paraId="1D8E909C" w14:textId="4D856540"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lastRenderedPageBreak/>
        <w:t>Công nghệ chẩn đoán tình trạng hoạt động của các dây chuyền, máy móc trong công nghiệp.</w:t>
      </w:r>
    </w:p>
    <w:p w14:paraId="118A2BC2" w14:textId="65FCF328"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thiết kế, chế tạo máy điện hiệu năng cao: máy biến áp 500 kV trở lên, máy biến áp GIS (Gas Insulated Substation), máy biến áp kỹ thuật số.</w:t>
      </w:r>
    </w:p>
    <w:p w14:paraId="34094091" w14:textId="775F8BA7"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lưới điện thông minh, truyền tải điện một chiều cao áp.</w:t>
      </w:r>
    </w:p>
    <w:p w14:paraId="277D8CB1" w14:textId="0C7E54C7" w:rsidR="002D1FAA" w:rsidRPr="00E460CF"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Công nghệ chế tạo cảm biến tiên tiến cho hệ thống quan trắc ô nhiễm môi trường tự động.</w:t>
      </w:r>
    </w:p>
    <w:p w14:paraId="65870FB0" w14:textId="0171F777" w:rsidR="002D1FAA" w:rsidRPr="00DF184D"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E460CF">
        <w:rPr>
          <w:rFonts w:ascii="Times New Roman" w:eastAsia="Times New Roman" w:hAnsi="Times New Roman"/>
          <w:spacing w:val="-6"/>
          <w:kern w:val="28"/>
          <w:sz w:val="28"/>
          <w:szCs w:val="28"/>
          <w:lang w:val="vi-VN" w:eastAsia="ja-JP"/>
        </w:rPr>
        <w:t xml:space="preserve">Công nghệ chế tạo các thành phần cơ </w:t>
      </w:r>
      <w:r w:rsidRPr="00DF184D">
        <w:rPr>
          <w:rFonts w:ascii="Times New Roman" w:eastAsia="Times New Roman" w:hAnsi="Times New Roman"/>
          <w:spacing w:val="-6"/>
          <w:kern w:val="28"/>
          <w:sz w:val="28"/>
          <w:szCs w:val="28"/>
          <w:lang w:val="vi-VN" w:eastAsia="ja-JP"/>
        </w:rPr>
        <w:t>khí cho tuabin gió ngoài khơi: cánh, trục chính, bánh răng hộp số, vòng bi cỡ lớn; lắp đặt và vận hành ngoài khơi.</w:t>
      </w:r>
    </w:p>
    <w:p w14:paraId="0C2F479B" w14:textId="43E2CDE5" w:rsidR="002D1FAA" w:rsidRPr="00DF184D"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DF184D">
        <w:rPr>
          <w:rFonts w:ascii="Times New Roman" w:eastAsia="Times New Roman" w:hAnsi="Times New Roman"/>
          <w:spacing w:val="-6"/>
          <w:kern w:val="28"/>
          <w:sz w:val="28"/>
          <w:szCs w:val="28"/>
          <w:lang w:val="vi-VN" w:eastAsia="ja-JP"/>
        </w:rPr>
        <w:t>Công nghệ quang tử và hệ thống quang học tiên tiến.</w:t>
      </w:r>
    </w:p>
    <w:p w14:paraId="6F01AB25" w14:textId="3D05D4BA" w:rsidR="002D1FAA" w:rsidRPr="00DF184D"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DF184D">
        <w:rPr>
          <w:rFonts w:ascii="Times New Roman" w:eastAsia="Times New Roman" w:hAnsi="Times New Roman"/>
          <w:spacing w:val="-6"/>
          <w:kern w:val="28"/>
          <w:sz w:val="28"/>
          <w:szCs w:val="28"/>
          <w:lang w:val="vi-VN" w:eastAsia="ja-JP"/>
        </w:rPr>
        <w:t>Công nghệ bào chế, sản xuất thuốc tiên tiến hiện đại.</w:t>
      </w:r>
    </w:p>
    <w:p w14:paraId="23BEB312" w14:textId="5643C14F" w:rsidR="002D1FAA" w:rsidRPr="00DF184D"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DF184D">
        <w:rPr>
          <w:rFonts w:ascii="Times New Roman" w:eastAsia="Times New Roman" w:hAnsi="Times New Roman"/>
          <w:spacing w:val="-6"/>
          <w:kern w:val="28"/>
          <w:sz w:val="28"/>
          <w:szCs w:val="28"/>
          <w:lang w:val="vi-VN" w:eastAsia="ja-JP"/>
        </w:rPr>
        <w:t>Công nghệ canh tác tiên tiến, bền vững và thích ứng biến đổi khí hậu.</w:t>
      </w:r>
    </w:p>
    <w:p w14:paraId="005BCBBF" w14:textId="244D58AD" w:rsidR="002D1FAA" w:rsidRPr="00DF184D" w:rsidRDefault="002D1FAA"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DF184D">
        <w:rPr>
          <w:rFonts w:ascii="Times New Roman" w:eastAsia="Times New Roman" w:hAnsi="Times New Roman"/>
          <w:spacing w:val="-6"/>
          <w:kern w:val="28"/>
          <w:sz w:val="28"/>
          <w:szCs w:val="28"/>
          <w:lang w:val="vi-VN" w:eastAsia="ja-JP"/>
        </w:rPr>
        <w:t>Công nghệ định vị, dẫn đường và điều hướng tự động, điều phối hạm đội; phương tiện tự hành.</w:t>
      </w:r>
    </w:p>
    <w:p w14:paraId="4DEB2D19" w14:textId="33157B50" w:rsidR="00D9215E" w:rsidRPr="00DF184D" w:rsidRDefault="00D9215E" w:rsidP="00E460CF">
      <w:pPr>
        <w:pStyle w:val="ListParagraph"/>
        <w:numPr>
          <w:ilvl w:val="0"/>
          <w:numId w:val="8"/>
        </w:numPr>
        <w:spacing w:after="0" w:line="360" w:lineRule="auto"/>
        <w:ind w:left="426" w:hanging="426"/>
        <w:jc w:val="both"/>
        <w:rPr>
          <w:rFonts w:ascii="Times New Roman" w:eastAsia="Times New Roman" w:hAnsi="Times New Roman"/>
          <w:spacing w:val="-6"/>
          <w:kern w:val="28"/>
          <w:sz w:val="28"/>
          <w:szCs w:val="28"/>
          <w:lang w:val="vi-VN" w:eastAsia="ja-JP"/>
        </w:rPr>
      </w:pPr>
      <w:r w:rsidRPr="00DF184D">
        <w:rPr>
          <w:rFonts w:ascii="Times New Roman" w:eastAsia="Times New Roman" w:hAnsi="Times New Roman"/>
          <w:spacing w:val="-6"/>
          <w:kern w:val="28"/>
          <w:sz w:val="28"/>
          <w:szCs w:val="28"/>
          <w:lang w:val="vi-VN" w:eastAsia="ja-JP"/>
        </w:rPr>
        <w:t>Công nghệ thiết kế, chế tạo màn hình độ phân giải cao.</w:t>
      </w:r>
    </w:p>
    <w:p w14:paraId="75194741" w14:textId="77777777" w:rsidR="00E460CF" w:rsidRDefault="00E460CF" w:rsidP="00E460CF">
      <w:pPr>
        <w:shd w:val="clear" w:color="auto" w:fill="FFFFFF"/>
        <w:spacing w:after="0" w:line="360" w:lineRule="auto"/>
        <w:jc w:val="center"/>
        <w:rPr>
          <w:rFonts w:ascii="Times New Roman" w:eastAsia="Times New Roman" w:hAnsi="Times New Roman"/>
          <w:b/>
          <w:bCs/>
          <w:sz w:val="28"/>
          <w:szCs w:val="28"/>
          <w:lang w:val="sv-SE"/>
        </w:rPr>
      </w:pPr>
    </w:p>
    <w:p w14:paraId="66BD804A" w14:textId="77777777" w:rsidR="00E460CF" w:rsidRDefault="00E460CF" w:rsidP="00E460CF">
      <w:pPr>
        <w:shd w:val="clear" w:color="auto" w:fill="FFFFFF"/>
        <w:spacing w:after="0" w:line="360" w:lineRule="auto"/>
        <w:jc w:val="center"/>
        <w:rPr>
          <w:rFonts w:ascii="Times New Roman" w:eastAsia="Times New Roman" w:hAnsi="Times New Roman"/>
          <w:b/>
          <w:bCs/>
          <w:sz w:val="28"/>
          <w:szCs w:val="28"/>
          <w:lang w:val="sv-SE"/>
        </w:rPr>
      </w:pPr>
    </w:p>
    <w:p w14:paraId="16E32B6B" w14:textId="77777777" w:rsidR="00E460CF" w:rsidRDefault="00E460CF" w:rsidP="00E460CF">
      <w:pPr>
        <w:shd w:val="clear" w:color="auto" w:fill="FFFFFF"/>
        <w:spacing w:after="0" w:line="360" w:lineRule="auto"/>
        <w:jc w:val="center"/>
        <w:rPr>
          <w:rFonts w:ascii="Times New Roman" w:eastAsia="Times New Roman" w:hAnsi="Times New Roman"/>
          <w:b/>
          <w:bCs/>
          <w:sz w:val="28"/>
          <w:szCs w:val="28"/>
          <w:lang w:val="sv-SE"/>
        </w:rPr>
      </w:pPr>
    </w:p>
    <w:p w14:paraId="7FCCF1A0" w14:textId="7CE66DC4" w:rsidR="00E460CF" w:rsidRDefault="00E460CF" w:rsidP="00E460CF">
      <w:pPr>
        <w:shd w:val="clear" w:color="auto" w:fill="FFFFFF"/>
        <w:spacing w:after="0" w:line="360" w:lineRule="auto"/>
        <w:jc w:val="center"/>
        <w:rPr>
          <w:rFonts w:ascii="Times New Roman" w:eastAsia="Times New Roman" w:hAnsi="Times New Roman"/>
          <w:b/>
          <w:bCs/>
          <w:sz w:val="28"/>
          <w:szCs w:val="28"/>
          <w:lang w:val="sv-SE"/>
        </w:rPr>
      </w:pPr>
    </w:p>
    <w:p w14:paraId="2F0DEB72" w14:textId="440E35FA" w:rsidR="00E460CF" w:rsidRDefault="00E460CF" w:rsidP="00E460CF">
      <w:pPr>
        <w:shd w:val="clear" w:color="auto" w:fill="FFFFFF"/>
        <w:spacing w:after="0" w:line="360" w:lineRule="auto"/>
        <w:jc w:val="center"/>
        <w:rPr>
          <w:rFonts w:ascii="Times New Roman" w:eastAsia="Times New Roman" w:hAnsi="Times New Roman"/>
          <w:b/>
          <w:bCs/>
          <w:sz w:val="28"/>
          <w:szCs w:val="28"/>
          <w:lang w:val="sv-SE"/>
        </w:rPr>
      </w:pPr>
    </w:p>
    <w:p w14:paraId="70398F2F" w14:textId="6B36F655" w:rsidR="00E460CF" w:rsidRDefault="00E460CF" w:rsidP="00E460CF">
      <w:pPr>
        <w:shd w:val="clear" w:color="auto" w:fill="FFFFFF"/>
        <w:spacing w:after="0" w:line="360" w:lineRule="auto"/>
        <w:jc w:val="center"/>
        <w:rPr>
          <w:rFonts w:ascii="Times New Roman" w:eastAsia="Times New Roman" w:hAnsi="Times New Roman"/>
          <w:b/>
          <w:bCs/>
          <w:sz w:val="28"/>
          <w:szCs w:val="28"/>
          <w:lang w:val="sv-SE"/>
        </w:rPr>
      </w:pPr>
    </w:p>
    <w:p w14:paraId="36950940" w14:textId="0E90A529" w:rsidR="00E460CF" w:rsidRDefault="00E460CF" w:rsidP="00E460CF">
      <w:pPr>
        <w:shd w:val="clear" w:color="auto" w:fill="FFFFFF"/>
        <w:spacing w:after="0" w:line="360" w:lineRule="auto"/>
        <w:jc w:val="center"/>
        <w:rPr>
          <w:rFonts w:ascii="Times New Roman" w:eastAsia="Times New Roman" w:hAnsi="Times New Roman"/>
          <w:b/>
          <w:bCs/>
          <w:sz w:val="28"/>
          <w:szCs w:val="28"/>
          <w:lang w:val="sv-SE"/>
        </w:rPr>
      </w:pPr>
    </w:p>
    <w:p w14:paraId="5E1CBF41" w14:textId="0FE204A5" w:rsidR="00E460CF" w:rsidRDefault="00E460CF" w:rsidP="00E460CF">
      <w:pPr>
        <w:shd w:val="clear" w:color="auto" w:fill="FFFFFF"/>
        <w:spacing w:after="0" w:line="360" w:lineRule="auto"/>
        <w:jc w:val="center"/>
        <w:rPr>
          <w:rFonts w:ascii="Times New Roman" w:eastAsia="Times New Roman" w:hAnsi="Times New Roman"/>
          <w:b/>
          <w:bCs/>
          <w:sz w:val="28"/>
          <w:szCs w:val="28"/>
          <w:lang w:val="sv-SE"/>
        </w:rPr>
      </w:pPr>
    </w:p>
    <w:p w14:paraId="6CD8F439" w14:textId="5A1E1715" w:rsidR="00E460CF" w:rsidRDefault="00E460CF" w:rsidP="00E460CF">
      <w:pPr>
        <w:shd w:val="clear" w:color="auto" w:fill="FFFFFF"/>
        <w:spacing w:after="0" w:line="360" w:lineRule="auto"/>
        <w:jc w:val="center"/>
        <w:rPr>
          <w:rFonts w:ascii="Times New Roman" w:eastAsia="Times New Roman" w:hAnsi="Times New Roman"/>
          <w:b/>
          <w:bCs/>
          <w:sz w:val="28"/>
          <w:szCs w:val="28"/>
          <w:lang w:val="sv-SE"/>
        </w:rPr>
      </w:pPr>
    </w:p>
    <w:p w14:paraId="4F685B84" w14:textId="718BBD74" w:rsidR="00E460CF" w:rsidRDefault="00E460CF" w:rsidP="00E460CF">
      <w:pPr>
        <w:shd w:val="clear" w:color="auto" w:fill="FFFFFF"/>
        <w:spacing w:after="0" w:line="360" w:lineRule="auto"/>
        <w:jc w:val="center"/>
        <w:rPr>
          <w:rFonts w:ascii="Times New Roman" w:eastAsia="Times New Roman" w:hAnsi="Times New Roman"/>
          <w:b/>
          <w:bCs/>
          <w:sz w:val="28"/>
          <w:szCs w:val="28"/>
          <w:lang w:val="sv-SE"/>
        </w:rPr>
      </w:pPr>
    </w:p>
    <w:p w14:paraId="18EFF791" w14:textId="48F922DB" w:rsidR="00E460CF" w:rsidRDefault="00E460CF" w:rsidP="00E460CF">
      <w:pPr>
        <w:shd w:val="clear" w:color="auto" w:fill="FFFFFF"/>
        <w:spacing w:after="0" w:line="360" w:lineRule="auto"/>
        <w:jc w:val="center"/>
        <w:rPr>
          <w:rFonts w:ascii="Times New Roman" w:eastAsia="Times New Roman" w:hAnsi="Times New Roman"/>
          <w:b/>
          <w:bCs/>
          <w:sz w:val="28"/>
          <w:szCs w:val="28"/>
          <w:lang w:val="sv-SE"/>
        </w:rPr>
      </w:pPr>
    </w:p>
    <w:p w14:paraId="18BB19B5" w14:textId="5CD5E8AE" w:rsidR="00E460CF" w:rsidRDefault="00E460CF" w:rsidP="00E460CF">
      <w:pPr>
        <w:shd w:val="clear" w:color="auto" w:fill="FFFFFF"/>
        <w:spacing w:after="0" w:line="360" w:lineRule="auto"/>
        <w:jc w:val="center"/>
        <w:rPr>
          <w:rFonts w:ascii="Times New Roman" w:eastAsia="Times New Roman" w:hAnsi="Times New Roman"/>
          <w:b/>
          <w:bCs/>
          <w:sz w:val="28"/>
          <w:szCs w:val="28"/>
          <w:lang w:val="sv-SE"/>
        </w:rPr>
      </w:pPr>
    </w:p>
    <w:p w14:paraId="09A69B7B" w14:textId="24057101" w:rsidR="005E53C3" w:rsidRPr="002B133A" w:rsidRDefault="005E53C3" w:rsidP="00E460CF">
      <w:pPr>
        <w:shd w:val="clear" w:color="auto" w:fill="FFFFFF"/>
        <w:spacing w:after="0" w:line="360" w:lineRule="auto"/>
        <w:jc w:val="center"/>
        <w:rPr>
          <w:rFonts w:ascii="Times New Roman" w:eastAsia="Times New Roman" w:hAnsi="Times New Roman"/>
          <w:b/>
          <w:bCs/>
          <w:sz w:val="28"/>
          <w:szCs w:val="28"/>
          <w:lang w:val="sv-SE"/>
        </w:rPr>
      </w:pPr>
      <w:r w:rsidRPr="002B133A">
        <w:rPr>
          <w:rFonts w:ascii="Times New Roman" w:eastAsia="Times New Roman" w:hAnsi="Times New Roman"/>
          <w:b/>
          <w:bCs/>
          <w:sz w:val="28"/>
          <w:szCs w:val="28"/>
          <w:lang w:val="sv-SE"/>
        </w:rPr>
        <w:lastRenderedPageBreak/>
        <w:t>Phụ lục II</w:t>
      </w:r>
    </w:p>
    <w:p w14:paraId="0D0D3BE7" w14:textId="77777777" w:rsidR="005E53C3" w:rsidRPr="009C4AAE" w:rsidRDefault="005E53C3" w:rsidP="00E460CF">
      <w:pPr>
        <w:shd w:val="clear" w:color="auto" w:fill="FFFFFF"/>
        <w:spacing w:after="0" w:line="360" w:lineRule="auto"/>
        <w:ind w:left="-227" w:right="-227"/>
        <w:jc w:val="center"/>
        <w:rPr>
          <w:rFonts w:ascii="Times New Roman" w:eastAsia="Times New Roman" w:hAnsi="Times New Roman"/>
          <w:b/>
          <w:bCs/>
          <w:spacing w:val="-8"/>
          <w:sz w:val="26"/>
          <w:szCs w:val="26"/>
          <w:lang w:val="vi-VN"/>
        </w:rPr>
      </w:pPr>
      <w:r w:rsidRPr="002B133A">
        <w:rPr>
          <w:rFonts w:ascii="Times New Roman" w:eastAsia="Times New Roman" w:hAnsi="Times New Roman"/>
          <w:b/>
          <w:bCs/>
          <w:spacing w:val="-8"/>
          <w:sz w:val="26"/>
          <w:szCs w:val="26"/>
          <w:lang w:val="sv-SE"/>
        </w:rPr>
        <w:t>DANH MỤC SẢN PHẨM CÔNG NGHỆ CAO ĐƯỢC KHUYẾN KHÍCH PHÁT TRIỂN</w:t>
      </w:r>
    </w:p>
    <w:p w14:paraId="2CDABEDD" w14:textId="77777777" w:rsidR="005E53C3" w:rsidRPr="005A418C" w:rsidRDefault="005E53C3" w:rsidP="00E460CF">
      <w:pPr>
        <w:spacing w:after="0" w:line="240" w:lineRule="auto"/>
        <w:jc w:val="center"/>
        <w:rPr>
          <w:rFonts w:ascii="Times New Roman" w:eastAsia="Times New Roman" w:hAnsi="Times New Roman"/>
          <w:i/>
          <w:iCs/>
          <w:kern w:val="28"/>
          <w:sz w:val="28"/>
          <w:szCs w:val="28"/>
          <w:lang w:val="vi-VN" w:eastAsia="ja-JP"/>
        </w:rPr>
      </w:pPr>
      <w:r w:rsidRPr="005A418C">
        <w:rPr>
          <w:rFonts w:ascii="Times New Roman" w:eastAsia="Times New Roman" w:hAnsi="Times New Roman"/>
          <w:i/>
          <w:iCs/>
          <w:kern w:val="28"/>
          <w:sz w:val="28"/>
          <w:szCs w:val="28"/>
          <w:lang w:val="sv-SE" w:eastAsia="ja-JP"/>
        </w:rPr>
        <w:t xml:space="preserve">(Kèm theo Quyết định số         </w:t>
      </w:r>
      <w:r>
        <w:rPr>
          <w:rFonts w:ascii="Times New Roman" w:eastAsia="Times New Roman" w:hAnsi="Times New Roman"/>
          <w:i/>
          <w:iCs/>
          <w:kern w:val="28"/>
          <w:sz w:val="28"/>
          <w:szCs w:val="28"/>
          <w:lang w:val="sv-SE" w:eastAsia="ja-JP"/>
        </w:rPr>
        <w:t>/2026</w:t>
      </w:r>
      <w:r w:rsidRPr="005A418C">
        <w:rPr>
          <w:rFonts w:ascii="Times New Roman" w:eastAsia="Times New Roman" w:hAnsi="Times New Roman"/>
          <w:i/>
          <w:iCs/>
          <w:kern w:val="28"/>
          <w:sz w:val="28"/>
          <w:szCs w:val="28"/>
          <w:lang w:val="sv-SE" w:eastAsia="ja-JP"/>
        </w:rPr>
        <w:t>/QĐ-TTg ngày       tháng      năm 202</w:t>
      </w:r>
      <w:r w:rsidRPr="005A418C">
        <w:rPr>
          <w:rFonts w:ascii="Times New Roman" w:eastAsia="Times New Roman" w:hAnsi="Times New Roman"/>
          <w:i/>
          <w:iCs/>
          <w:kern w:val="28"/>
          <w:sz w:val="28"/>
          <w:szCs w:val="28"/>
          <w:lang w:val="vi-VN" w:eastAsia="ja-JP"/>
        </w:rPr>
        <w:t>6</w:t>
      </w:r>
    </w:p>
    <w:p w14:paraId="5ED8DEA7" w14:textId="7203632B" w:rsidR="005E53C3" w:rsidRDefault="005E53C3" w:rsidP="00E460CF">
      <w:pPr>
        <w:spacing w:after="0" w:line="240" w:lineRule="auto"/>
        <w:jc w:val="center"/>
        <w:rPr>
          <w:rFonts w:ascii="Times New Roman" w:eastAsia="Times New Roman" w:hAnsi="Times New Roman"/>
          <w:i/>
          <w:iCs/>
          <w:kern w:val="28"/>
          <w:sz w:val="28"/>
          <w:szCs w:val="28"/>
          <w:lang w:val="sv-SE" w:eastAsia="ja-JP"/>
        </w:rPr>
      </w:pPr>
      <w:r w:rsidRPr="00E553A4">
        <w:rPr>
          <w:rFonts w:ascii="Times New Roman" w:eastAsia="Times New Roman" w:hAnsi="Times New Roman"/>
          <w:i/>
          <w:iCs/>
          <w:kern w:val="28"/>
          <w:sz w:val="28"/>
          <w:szCs w:val="28"/>
          <w:lang w:val="sv-SE" w:eastAsia="ja-JP"/>
        </w:rPr>
        <w:t xml:space="preserve"> của Thủ tướng Chính phủ)</w:t>
      </w:r>
    </w:p>
    <w:p w14:paraId="07006156" w14:textId="77777777" w:rsidR="00E460CF" w:rsidRDefault="00E460CF" w:rsidP="00E460CF">
      <w:pPr>
        <w:spacing w:after="0" w:line="240" w:lineRule="auto"/>
        <w:jc w:val="center"/>
        <w:rPr>
          <w:rFonts w:ascii="Times New Roman" w:eastAsia="Times New Roman" w:hAnsi="Times New Roman"/>
          <w:i/>
          <w:iCs/>
          <w:kern w:val="28"/>
          <w:sz w:val="28"/>
          <w:szCs w:val="28"/>
          <w:lang w:val="sv-SE" w:eastAsia="ja-JP"/>
        </w:rPr>
      </w:pPr>
    </w:p>
    <w:p w14:paraId="44C645A3" w14:textId="1AC05D29" w:rsidR="003753F6" w:rsidRPr="00751074" w:rsidRDefault="003753F6" w:rsidP="00E460CF">
      <w:pPr>
        <w:pStyle w:val="ListParagraph"/>
        <w:numPr>
          <w:ilvl w:val="0"/>
          <w:numId w:val="12"/>
        </w:numPr>
        <w:spacing w:after="0" w:line="360" w:lineRule="auto"/>
        <w:ind w:left="567" w:hanging="283"/>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Hệ thống, thiết bị, phần mềm nhận dạng, phân tích, dự báo, điều khiển dựa trên trí tuệ nhân tạo và dữ liệu.</w:t>
      </w:r>
    </w:p>
    <w:p w14:paraId="056A6013" w14:textId="4647E1D4" w:rsidR="003753F6" w:rsidRPr="00751074" w:rsidRDefault="003753F6" w:rsidP="00E460CF">
      <w:pPr>
        <w:pStyle w:val="ListParagraph"/>
        <w:numPr>
          <w:ilvl w:val="0"/>
          <w:numId w:val="12"/>
        </w:numPr>
        <w:spacing w:after="0" w:line="360" w:lineRule="auto"/>
        <w:ind w:left="567" w:hanging="283"/>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Thiết bị, phần mềm, nền tảng, giải pháp và dịch vụ IoT.</w:t>
      </w:r>
    </w:p>
    <w:p w14:paraId="5CF474EB" w14:textId="75C18021" w:rsidR="003753F6" w:rsidRPr="00751074" w:rsidRDefault="003753F6" w:rsidP="00E460CF">
      <w:pPr>
        <w:pStyle w:val="ListParagraph"/>
        <w:numPr>
          <w:ilvl w:val="0"/>
          <w:numId w:val="12"/>
        </w:numPr>
        <w:spacing w:after="0" w:line="360" w:lineRule="auto"/>
        <w:ind w:left="567" w:hanging="283"/>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Nền tảng hỗ trợ nghiên cứu, phát triển và ứng dụng AI.</w:t>
      </w:r>
    </w:p>
    <w:p w14:paraId="2936482B" w14:textId="707C7CA6" w:rsidR="003753F6" w:rsidRPr="00751074" w:rsidRDefault="003753F6" w:rsidP="00E460CF">
      <w:pPr>
        <w:pStyle w:val="ListParagraph"/>
        <w:numPr>
          <w:ilvl w:val="0"/>
          <w:numId w:val="12"/>
        </w:numPr>
        <w:spacing w:after="0" w:line="360" w:lineRule="auto"/>
        <w:ind w:left="567" w:hanging="283"/>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Thiết bị, phần mềm, giải pháp, dịch vụ công nghệ dựa trên nền tảng chuỗi khối (Blockchain).</w:t>
      </w:r>
    </w:p>
    <w:p w14:paraId="227B6992" w14:textId="015D6A6A" w:rsidR="003753F6" w:rsidRPr="00751074" w:rsidRDefault="003753F6" w:rsidP="00E460CF">
      <w:pPr>
        <w:pStyle w:val="ListParagraph"/>
        <w:numPr>
          <w:ilvl w:val="0"/>
          <w:numId w:val="12"/>
        </w:numPr>
        <w:spacing w:after="0" w:line="360" w:lineRule="auto"/>
        <w:ind w:left="567" w:hanging="283"/>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phần mềm, giải pháp, dịch vụ tích hợp hệ thống, tính toán đám mây, tính toán biên, tính toán phân tán và tính toán hiệu năng cao. </w:t>
      </w:r>
    </w:p>
    <w:p w14:paraId="738DD89B" w14:textId="7F43D159" w:rsidR="003753F6" w:rsidRPr="00751074" w:rsidRDefault="003753F6" w:rsidP="00E460CF">
      <w:pPr>
        <w:pStyle w:val="ListParagraph"/>
        <w:numPr>
          <w:ilvl w:val="0"/>
          <w:numId w:val="12"/>
        </w:numPr>
        <w:spacing w:after="0" w:line="360" w:lineRule="auto"/>
        <w:ind w:left="567" w:hanging="283"/>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Phần mềm mô phỏng, tính toán lượng tử và các nền tảng phát triển ứng dụng lượng tử. </w:t>
      </w:r>
    </w:p>
    <w:p w14:paraId="23BBB8F5" w14:textId="25A303CE" w:rsidR="003753F6" w:rsidRPr="00751074" w:rsidRDefault="003753F6" w:rsidP="00E460CF">
      <w:pPr>
        <w:pStyle w:val="ListParagraph"/>
        <w:numPr>
          <w:ilvl w:val="0"/>
          <w:numId w:val="12"/>
        </w:numPr>
        <w:spacing w:after="0" w:line="360" w:lineRule="auto"/>
        <w:ind w:left="567" w:hanging="283"/>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thiết bị, phần mềm, giải pháp, dịch vụ đảm bảo an ninh mạng và bảo mật thông tin tiên tiến. </w:t>
      </w:r>
    </w:p>
    <w:p w14:paraId="73B35236" w14:textId="19CD25C3" w:rsidR="003753F6" w:rsidRPr="00751074" w:rsidRDefault="003753F6" w:rsidP="00E460CF">
      <w:pPr>
        <w:pStyle w:val="ListParagraph"/>
        <w:numPr>
          <w:ilvl w:val="0"/>
          <w:numId w:val="12"/>
        </w:numPr>
        <w:spacing w:after="0" w:line="360" w:lineRule="auto"/>
        <w:ind w:left="567" w:hanging="283"/>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bản sao số cho đô thị; hạ tầng giao thông, năng lượng; hạ tầng số; khu công nghiệp, nhà máy và thiết bị thông minh. </w:t>
      </w:r>
    </w:p>
    <w:p w14:paraId="4165DF32" w14:textId="1BFA7949" w:rsidR="003753F6" w:rsidRPr="00751074" w:rsidRDefault="003753F6" w:rsidP="00E460CF">
      <w:pPr>
        <w:pStyle w:val="ListParagraph"/>
        <w:numPr>
          <w:ilvl w:val="0"/>
          <w:numId w:val="12"/>
        </w:numPr>
        <w:spacing w:after="0" w:line="360" w:lineRule="auto"/>
        <w:ind w:left="567" w:hanging="283"/>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phần mềm, giải pháp, dịch vụ mở rộng (Extended Reality – XR). </w:t>
      </w:r>
    </w:p>
    <w:p w14:paraId="7C306B7C" w14:textId="1FFDBF63"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Mô hình thông tin công trình (Building Information Model-BIM). [14]</w:t>
      </w:r>
    </w:p>
    <w:p w14:paraId="68986A95" w14:textId="181B96ED"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phần mềm nền tảng lưu trữ, xử lý, phân tích dữ liệu tin sinh học. </w:t>
      </w:r>
    </w:p>
    <w:p w14:paraId="3A3DBDC1" w14:textId="351FEED8"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thông tin địa lý (GIS) cho quản lý cơ sở dữ liệu khí tượng thủy văn, dự báo thiên tai và giám sát môi trường. </w:t>
      </w:r>
    </w:p>
    <w:p w14:paraId="6DA576F8" w14:textId="5C07AC2D"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Giải pháp địa không gian ứng dụng trong nông nghiệp chính xác, quản lý đất đai và tài nguyên. </w:t>
      </w:r>
    </w:p>
    <w:p w14:paraId="331D10D4" w14:textId="7AC65D80"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Dịch vụ thiết kế, tích hợp, tối ưu hóa và quản trị hệ thống viễn thông và công nghệ thông tin trong hạ tầng số.</w:t>
      </w:r>
    </w:p>
    <w:p w14:paraId="7D1B6C01" w14:textId="03DCB46B" w:rsidR="003753F6" w:rsidRPr="00DF184D"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lastRenderedPageBreak/>
        <w:t xml:space="preserve">Thiết bị, mô-đun, phần mềm mạng thế hệ sau 5G-A, 6G, NG-PON, SDN/NFV, SD-RAN, SD-WAN, LPWAN, IO-Link wireless, mạng truyền tải quang thế hệ mới và mạng phi mặt đất </w:t>
      </w:r>
      <w:r w:rsidRPr="00DF184D">
        <w:rPr>
          <w:rFonts w:ascii="Times New Roman" w:eastAsia="Times New Roman" w:hAnsi="Times New Roman"/>
          <w:kern w:val="28"/>
          <w:sz w:val="28"/>
          <w:szCs w:val="28"/>
          <w:lang w:val="sv-SE" w:eastAsia="ja-JP"/>
        </w:rPr>
        <w:t xml:space="preserve">Non-Terrestrial Networks - NTN). </w:t>
      </w:r>
    </w:p>
    <w:p w14:paraId="200B5E26" w14:textId="366A8F75" w:rsidR="003753F6" w:rsidRPr="00DF184D"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Linh ki</w:t>
      </w:r>
      <w:r w:rsidR="002937F0" w:rsidRPr="00DF184D">
        <w:rPr>
          <w:rFonts w:ascii="Times New Roman" w:eastAsia="Times New Roman" w:hAnsi="Times New Roman"/>
          <w:kern w:val="28"/>
          <w:sz w:val="28"/>
          <w:szCs w:val="28"/>
          <w:lang w:val="sv-SE" w:eastAsia="ja-JP"/>
        </w:rPr>
        <w:t xml:space="preserve">ện, vi mạch điện tử tích hợp, </w:t>
      </w:r>
      <w:r w:rsidRPr="00DF184D">
        <w:rPr>
          <w:rFonts w:ascii="Times New Roman" w:eastAsia="Times New Roman" w:hAnsi="Times New Roman"/>
          <w:kern w:val="28"/>
          <w:sz w:val="28"/>
          <w:szCs w:val="28"/>
          <w:lang w:val="sv-SE" w:eastAsia="ja-JP"/>
        </w:rPr>
        <w:t>vật liệu bán d</w:t>
      </w:r>
      <w:r w:rsidR="0078455B" w:rsidRPr="00DF184D">
        <w:rPr>
          <w:rFonts w:ascii="Times New Roman" w:eastAsia="Times New Roman" w:hAnsi="Times New Roman"/>
          <w:kern w:val="28"/>
          <w:sz w:val="28"/>
          <w:szCs w:val="28"/>
          <w:lang w:val="sv-SE" w:eastAsia="ja-JP"/>
        </w:rPr>
        <w:t>ẫn</w:t>
      </w:r>
      <w:r w:rsidR="002937F0" w:rsidRPr="00DF184D">
        <w:rPr>
          <w:rFonts w:ascii="Times New Roman" w:eastAsia="Times New Roman" w:hAnsi="Times New Roman"/>
          <w:kern w:val="28"/>
          <w:sz w:val="28"/>
          <w:szCs w:val="28"/>
          <w:lang w:val="sv-SE" w:eastAsia="ja-JP"/>
        </w:rPr>
        <w:t xml:space="preserve"> và </w:t>
      </w:r>
      <w:r w:rsidR="0078455B" w:rsidRPr="00DF184D">
        <w:rPr>
          <w:rFonts w:ascii="Times New Roman" w:eastAsia="Times New Roman" w:hAnsi="Times New Roman"/>
          <w:kern w:val="28"/>
          <w:sz w:val="28"/>
          <w:szCs w:val="28"/>
          <w:lang w:val="sv-SE" w:eastAsia="ja-JP"/>
        </w:rPr>
        <w:t>mạch điện tử linh hoạt (FPCB, FPCA).</w:t>
      </w:r>
      <w:r w:rsidRPr="00DF184D">
        <w:rPr>
          <w:rFonts w:ascii="Times New Roman" w:eastAsia="Times New Roman" w:hAnsi="Times New Roman"/>
          <w:kern w:val="28"/>
          <w:sz w:val="28"/>
          <w:szCs w:val="28"/>
          <w:lang w:val="sv-SE" w:eastAsia="ja-JP"/>
        </w:rPr>
        <w:t xml:space="preserve"> </w:t>
      </w:r>
    </w:p>
    <w:p w14:paraId="6F278DFA" w14:textId="7D9CE821" w:rsidR="003753F6" w:rsidRPr="00DF184D"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 xml:space="preserve">Thiết bị đầu cuối thông minh cho các mạng thế hệ mới. </w:t>
      </w:r>
    </w:p>
    <w:p w14:paraId="5B7E962C" w14:textId="07823DDE" w:rsidR="003753F6" w:rsidRPr="00DF184D"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 xml:space="preserve">Thiết bị, phần mềm, giải pháp, nền tảng, dịch vụ cho chính quyền số, kinh tế số, xã hội số trong các lĩnh vực ưu tiên. </w:t>
      </w:r>
    </w:p>
    <w:p w14:paraId="2253F49F" w14:textId="2A8C1523" w:rsidR="003753F6" w:rsidRPr="00DF184D"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 xml:space="preserve">Hệ thống mô phỏng và tương tác người- máy thông minh trong hệ thống công nghiệp, giao thông và y tế, đào tạo. </w:t>
      </w:r>
    </w:p>
    <w:p w14:paraId="09DC3B0D" w14:textId="5B13AEFD" w:rsidR="003753F6" w:rsidRPr="00DF184D"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 xml:space="preserve">Hệ thống giao diện người – máy thông minh dựa trên giọng nói, cử chỉ, thị giác máy tính. </w:t>
      </w:r>
    </w:p>
    <w:p w14:paraId="60D2198B" w14:textId="1D2D007F" w:rsidR="003753F6" w:rsidRPr="00DF184D"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 xml:space="preserve">Thiết bị đo lường phát thải, thu thập, lưu trữ và sử dụng các bon. </w:t>
      </w:r>
    </w:p>
    <w:p w14:paraId="772ACFB2" w14:textId="6278C0C8" w:rsidR="003753F6" w:rsidRPr="00DF184D"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 xml:space="preserve">Linh kiện, module quang tử phục vụ truyền thông, cảm biến và y sinh. </w:t>
      </w:r>
    </w:p>
    <w:p w14:paraId="406ED693" w14:textId="4D889EC8" w:rsidR="003753F6" w:rsidRPr="00DF184D"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 xml:space="preserve">Tấm pin quang điện hiệu suất cao. </w:t>
      </w:r>
    </w:p>
    <w:p w14:paraId="772AA96E" w14:textId="0D404E9A" w:rsidR="003753F6" w:rsidRPr="00DF184D"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 xml:space="preserve">Hệ thống sản xuất, lưu trữ, vận chuyển và phân phối hydrogen. </w:t>
      </w:r>
    </w:p>
    <w:p w14:paraId="3AB2CD9C" w14:textId="3FFB2AAB" w:rsidR="003753F6" w:rsidRPr="00DF184D"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 xml:space="preserve">Pin lithium hiệu năng cao, sạc siêu nhanh; </w:t>
      </w:r>
      <w:r w:rsidR="00AD70D0" w:rsidRPr="00DF184D">
        <w:rPr>
          <w:rFonts w:ascii="Times New Roman" w:eastAsia="Times New Roman" w:hAnsi="Times New Roman"/>
          <w:kern w:val="28"/>
          <w:sz w:val="28"/>
          <w:szCs w:val="28"/>
          <w:lang w:val="sv-SE" w:eastAsia="ja-JP"/>
        </w:rPr>
        <w:t xml:space="preserve">pin lithium-ion; </w:t>
      </w:r>
      <w:r w:rsidRPr="00DF184D">
        <w:rPr>
          <w:rFonts w:ascii="Times New Roman" w:eastAsia="Times New Roman" w:hAnsi="Times New Roman"/>
          <w:kern w:val="28"/>
          <w:sz w:val="28"/>
          <w:szCs w:val="28"/>
          <w:lang w:val="sv-SE" w:eastAsia="ja-JP"/>
        </w:rPr>
        <w:t xml:space="preserve">pin không lithium; pin nhiên liệu hydrogen và hệ thống phát điện sử dụng hydrogen; bộ lưu trữ năng lượng dùng siêu tụ điện. </w:t>
      </w:r>
    </w:p>
    <w:p w14:paraId="78869BD5" w14:textId="5BDBB155"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gia công chính xác phi truyền thống (Non-traditional Manufacturing- NTM). </w:t>
      </w:r>
    </w:p>
    <w:p w14:paraId="5F152321" w14:textId="2335B53D"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giải pháp hàn và xử lý bề mặt trong môi trường đặc biệt. </w:t>
      </w:r>
    </w:p>
    <w:p w14:paraId="48F1806E" w14:textId="162EF9E6"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Dây chuyền và thiết bị gia công áp lực tiên tiến để tạo phôi cho các sản phẩm cơ khí. </w:t>
      </w:r>
    </w:p>
    <w:p w14:paraId="73D8D4D3" w14:textId="5E769FFA"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và giải pháp in 3D/bồi đắp vật liệu. </w:t>
      </w:r>
    </w:p>
    <w:p w14:paraId="60698CD3" w14:textId="07E42A37"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phát điện từ năng lượng tái tạo và lưu trữ năng lượng tiên tiến. </w:t>
      </w:r>
    </w:p>
    <w:p w14:paraId="4C4C6354" w14:textId="57344523"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lastRenderedPageBreak/>
        <w:t xml:space="preserve">Dây chuyền sản xuất linh hoạt (FMS), sản xuất tích hợp (CIM) và sản xuất thông minh (IMS). </w:t>
      </w:r>
    </w:p>
    <w:p w14:paraId="298B5DD7" w14:textId="0B4D42A9"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bảo vệ số, thiết bị đảm bảo chất lượng điện năng trong hệ thống điện. </w:t>
      </w:r>
    </w:p>
    <w:p w14:paraId="629BD027" w14:textId="2E02F2EF"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điều khiển, thiết bị biến đổi điện tử công suất hiệu năng cao, các hệ truyền động tiên tiến. </w:t>
      </w:r>
    </w:p>
    <w:p w14:paraId="0E8D5A36" w14:textId="422E94BD"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Robot cộng tác, robot phẫu thuật, thiết bị đeo hỗ trợ lao động exoskeleton; phương tiện tự hành mặt đất, phương tiện tự hành có cánh tay thao tác; robot hình người tích hợp AI. </w:t>
      </w:r>
    </w:p>
    <w:p w14:paraId="5FCA8EA0" w14:textId="100CEF4E"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Máy công cụ điều khiển số (CNC) thế hệ mới. </w:t>
      </w:r>
    </w:p>
    <w:p w14:paraId="78CE7520" w14:textId="5B45323D"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Khuôn mẫu tiên tiến (Advanced moulds) có tính năng kỹ thuật, độ chính xác và chất lượng cao. </w:t>
      </w:r>
    </w:p>
    <w:p w14:paraId="23704723" w14:textId="08A54320"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Giàn khoan tự nâng, giàn khoan nửa nổi nửa chìm cho ngành dầu khí. </w:t>
      </w:r>
    </w:p>
    <w:p w14:paraId="2565BC98" w14:textId="470CEADB"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Máy nông nghiệp tiên tiến phục vụ nông nghiệp thông minh. </w:t>
      </w:r>
    </w:p>
    <w:p w14:paraId="4B00D382" w14:textId="559AB14B"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thiết bị tiên tiến chế biến và bảo quản thực phẩm.  </w:t>
      </w:r>
    </w:p>
    <w:p w14:paraId="79BEF638" w14:textId="2A906D01"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thiết bị giáo dục và đào tạo thông minh cho STEAM. </w:t>
      </w:r>
    </w:p>
    <w:p w14:paraId="2DF8B3F0" w14:textId="01B28247"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đo theo nguyên lý không tiếp xúc, không phá hủy và tán xạ ánh sáng. </w:t>
      </w:r>
    </w:p>
    <w:p w14:paraId="391BBFC0" w14:textId="383C9923"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LiDAR, thiết bị đo theo nguyên lý quán tính (INS), la bàn điện tử độ chính xác cao. </w:t>
      </w:r>
    </w:p>
    <w:p w14:paraId="7898001D" w14:textId="07CBA82A"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tạo tia laser công suất lớn (trừ diode laser). </w:t>
      </w:r>
    </w:p>
    <w:p w14:paraId="7A4950CB" w14:textId="2AFF1293"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Camera kỹ thuật số chuyên dụng, mô-đun camera thế hệ mới. </w:t>
      </w:r>
    </w:p>
    <w:p w14:paraId="69AD6A1D" w14:textId="1678578A"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phù hợp phục vụ chẩn đoán theo dõi, điều trị và chăm sóc sức khỏe con người. </w:t>
      </w:r>
    </w:p>
    <w:p w14:paraId="3CCCC9CE" w14:textId="5078BD4F"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vi cơ điện tử (MEMS), hệ thống nano cơ điện tử (NEMS). </w:t>
      </w:r>
    </w:p>
    <w:p w14:paraId="1766B390" w14:textId="21C2FD36"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Các chế phẩm nhiên liệu sinh học tiên tiến. </w:t>
      </w:r>
    </w:p>
    <w:p w14:paraId="5A0358FA" w14:textId="43035E7C"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Chủng vi sinh và chế phẩm vi sinh phục vụ y tế, nông nghiệp và môi trường công nghệ cao. </w:t>
      </w:r>
    </w:p>
    <w:p w14:paraId="4D795B77" w14:textId="734C8C44"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lastRenderedPageBreak/>
        <w:t xml:space="preserve">Hệ thống, thiết bị, giải pháp tự động hóa và giám sát canh tác không đất quy mô công nghiệp. </w:t>
      </w:r>
    </w:p>
    <w:p w14:paraId="43B6CC9B" w14:textId="5AAE0902"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Nhà trồng thông minh tích hợp công nghệ số. </w:t>
      </w:r>
    </w:p>
    <w:p w14:paraId="256D51CC" w14:textId="619C78C0"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hỗ trợ phục hồi chức năng thần kinh. </w:t>
      </w:r>
    </w:p>
    <w:p w14:paraId="6DE7C949" w14:textId="4AD15496"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Tế bào, sản phẩm có nguồn gốc từ  tế bào phục vụ y học. </w:t>
      </w:r>
    </w:p>
    <w:p w14:paraId="7021EEFA" w14:textId="5BA6DB7A"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hệ thống nuôi cấy và sản xuất mô tế bào, cây giống. </w:t>
      </w:r>
    </w:p>
    <w:p w14:paraId="60D9D797" w14:textId="2B3EC11F"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y tế,  nông nghiệp, công nghiệp sử dụng công nghệ hạt nhân. </w:t>
      </w:r>
    </w:p>
    <w:p w14:paraId="2030B5EA" w14:textId="21838806"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microwave, plasma trong y tế, môi trường và sản xuất thực phẩm. </w:t>
      </w:r>
    </w:p>
    <w:p w14:paraId="07BFA7BB" w14:textId="4E0605C7"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Sản phẩm chất lượng cao được tạo ra với quy mô công nghiệp từ nhân, nuôi mô tế bào. </w:t>
      </w:r>
    </w:p>
    <w:p w14:paraId="5E925C9E" w14:textId="5F047C5B"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Các hoạt chất tự nhiên tinh khiết ứng dụng trong y – dược và thực phẩm.</w:t>
      </w:r>
    </w:p>
    <w:p w14:paraId="2FF7EF44" w14:textId="58187497"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Sản phẩm kháng thể đơn dòng, protein, enzyme tái tổ hợp. </w:t>
      </w:r>
    </w:p>
    <w:p w14:paraId="55A2E3AF" w14:textId="3D3DA1C4"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vật liệu kháng khuẩn, kháng virus sử dụng trong y tế. </w:t>
      </w:r>
    </w:p>
    <w:p w14:paraId="6505A490" w14:textId="0073BF0A"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Các loại vắc xin, sinh phẩm y tế, sinh phẩm chẩn đoán thế hệ mới. </w:t>
      </w:r>
    </w:p>
    <w:p w14:paraId="2487090C" w14:textId="73748625"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Vật liệu có độ tinh khiết cao sản xuất bằng công nghệ chiết với quy mô công nghiệp. </w:t>
      </w:r>
    </w:p>
    <w:p w14:paraId="6B72D7F1" w14:textId="584B3D64"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Màng mỏng bằng công nghệ lắng đọng vật lý từ pha hơi (PVD) và lắng đọng hóa học từ pha hơi (CVD); màng mỏng bóng bán dẫn (Thin-film transistors). </w:t>
      </w:r>
    </w:p>
    <w:p w14:paraId="2FD31670" w14:textId="597F05C2"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Vật liệu nano cao cấp, màng phủ nano. </w:t>
      </w:r>
    </w:p>
    <w:p w14:paraId="50109117" w14:textId="43AE615C"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Kim loại tinh khiết, hợp kim đặc biệt có độ bền cao</w:t>
      </w:r>
      <w:r w:rsidR="00751074">
        <w:rPr>
          <w:rFonts w:ascii="Times New Roman" w:eastAsia="Times New Roman" w:hAnsi="Times New Roman"/>
          <w:kern w:val="28"/>
          <w:sz w:val="28"/>
          <w:szCs w:val="28"/>
          <w:lang w:val="sv-SE" w:eastAsia="ja-JP"/>
        </w:rPr>
        <w:t>.</w:t>
      </w:r>
    </w:p>
    <w:p w14:paraId="269B075C" w14:textId="13D9D639"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Vật liệu chế tạo linh kiện vi cơ điện tử và cảm biến thông minh. </w:t>
      </w:r>
    </w:p>
    <w:p w14:paraId="24760C65" w14:textId="2E98AB22"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Vật liệu bán dẫn, quang điện tử và quang tử. </w:t>
      </w:r>
    </w:p>
    <w:p w14:paraId="5FC64C77" w14:textId="31E9F9BD"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Vật liệu tàng hình. </w:t>
      </w:r>
    </w:p>
    <w:p w14:paraId="55705FE6" w14:textId="781E9EF3"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Vật liệu tự phục hồi (Self healing materials). </w:t>
      </w:r>
    </w:p>
    <w:p w14:paraId="531BDF42" w14:textId="49C4C192"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Vậtliệu từ tiên tiến. </w:t>
      </w:r>
    </w:p>
    <w:p w14:paraId="6F50C59C" w14:textId="1C42CA18"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Vật liệu in 3D tiên tiến, thân thiện với môi trường. </w:t>
      </w:r>
    </w:p>
    <w:p w14:paraId="08B9DB53" w14:textId="494FBC35"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lastRenderedPageBreak/>
        <w:t xml:space="preserve">Vật liệu siêu dẻo, siêu bền, siêu nhẹ có nguồn gốc sinh học, thân thiện với môi trường hoặc sử dụng trong môi trường khắc nghiệt. </w:t>
      </w:r>
    </w:p>
    <w:p w14:paraId="5D1FB71F" w14:textId="12F40DA8"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Vật liệu polyme tiên tiến và composite nền cao phân tử chất lượng cao sử dụng trong môi trường khắc nghiệt, bền với khí hậu nhiệt đới. </w:t>
      </w:r>
    </w:p>
    <w:p w14:paraId="24C11467" w14:textId="37BC95B0"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Vật liệu gốm, sứ kỹ thuật tiên tiến (advanced ceramics) cho linh kiện điện tử, bán dẫn và các chi tiết chịu nhiệt, chịu mài mòn trong công nghiệp chế tạo máy. </w:t>
      </w:r>
    </w:p>
    <w:p w14:paraId="1E387BBA" w14:textId="58C7487E"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Sợi tính năng cao, sợi thủy tinh đặc biệt, sợi các bon. </w:t>
      </w:r>
    </w:p>
    <w:p w14:paraId="77EF4CE8" w14:textId="7034F585"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Vật liệu xây dựng mới, vật liệu bền vững, vật liệu xanh. </w:t>
      </w:r>
    </w:p>
    <w:p w14:paraId="32666548" w14:textId="3ABBD0CC"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Phương tiện đường sắt đô thị và đường sắt tốc độ cao. </w:t>
      </w:r>
    </w:p>
    <w:p w14:paraId="1D483E85" w14:textId="52460816"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điều khiển tín hiệu đường sắt (điều khiển tàu, bảo vệ, giám sát và vận hành tàu tự động, liên khóa điện tử, phát hiện tàu, chướng ngại vật). </w:t>
      </w:r>
    </w:p>
    <w:p w14:paraId="7793331A" w14:textId="63B115FF"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thông tin vô tuyến 5G/FRMCS cho đường sắt. </w:t>
      </w:r>
    </w:p>
    <w:p w14:paraId="651C74E3" w14:textId="1BA5C7F5"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Ray, ghi và phụ kiện chuyên dụng cho công nghiệp đường sắt. </w:t>
      </w:r>
    </w:p>
    <w:p w14:paraId="0FBD1FD4" w14:textId="41F4C032"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Vật liệu thép, hợp kim nhôm, composite phục vụ phương tiện và hạ tầng đường sắt. </w:t>
      </w:r>
    </w:p>
    <w:p w14:paraId="657AC90D" w14:textId="657E0EDC"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Phương tiện giao thông sử dụng năng lượng mới, thân thiện môi trường. </w:t>
      </w:r>
    </w:p>
    <w:p w14:paraId="7068A703" w14:textId="16D942E3"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Thuốc đông khô, thuốc đa thành phần giải phóng có kiểm soát, thuốc ứng dụng li-dose, thuốc tác dụng tại đích. </w:t>
      </w:r>
    </w:p>
    <w:p w14:paraId="79DC09C2" w14:textId="27E7ABA6"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Phần mềm trí tuệ nhân tạo hỗ trợ khám phá khoa học và công nghệ. </w:t>
      </w:r>
    </w:p>
    <w:p w14:paraId="096F586F" w14:textId="7DB0C715"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phân tích hình ảnh vệ tinh dựa trên AI thời gian thực. </w:t>
      </w:r>
    </w:p>
    <w:p w14:paraId="0FA03EAB" w14:textId="01D27149"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Máy chủ tính toán hiệu năng cao chuyên dụng cho trí tuệ nhân tạo. </w:t>
      </w:r>
    </w:p>
    <w:p w14:paraId="1190DD45" w14:textId="0EF0C055"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Thiết bị đầu cuối truyền tin bảo mật bằng mật mã lượng tử</w:t>
      </w:r>
      <w:r w:rsidR="00751074">
        <w:rPr>
          <w:rFonts w:ascii="Times New Roman" w:eastAsia="Times New Roman" w:hAnsi="Times New Roman"/>
          <w:kern w:val="28"/>
          <w:sz w:val="28"/>
          <w:szCs w:val="28"/>
          <w:lang w:val="sv-SE" w:eastAsia="ja-JP"/>
        </w:rPr>
        <w:t>.</w:t>
      </w:r>
    </w:p>
    <w:p w14:paraId="7D856DEA" w14:textId="450F39DD"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định danh điện tử phi tập trung quốc gia (DID/VC). </w:t>
      </w:r>
    </w:p>
    <w:p w14:paraId="02D69FA6" w14:textId="742BBAD1"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Vệ tinh, chùm vệ tinh và thiết bị của vệ tinh viễn thám, viễn thông cỡ nhỏ tầm thấp.  </w:t>
      </w:r>
    </w:p>
    <w:p w14:paraId="775F7CEC" w14:textId="4CAAC6AE"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Các loại vi mạch: RF IC, MMIC, Power IC và  Analog IC. </w:t>
      </w:r>
    </w:p>
    <w:p w14:paraId="25485855" w14:textId="4E94EAA2"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lastRenderedPageBreak/>
        <w:t xml:space="preserve">Vi mạch tích hợp đa chức năng (SoC). </w:t>
      </w:r>
    </w:p>
    <w:p w14:paraId="1152B602" w14:textId="1A90EE30" w:rsidR="003753F6"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Phần mềm thiết kế vi mạch chuyên sâu và kiểm thử tự động (EDA). </w:t>
      </w:r>
    </w:p>
    <w:p w14:paraId="72901F1A" w14:textId="77777777" w:rsidR="00751074" w:rsidRPr="00751074" w:rsidRDefault="00751074"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Đóng gói vi mạch điện tử. </w:t>
      </w:r>
    </w:p>
    <w:p w14:paraId="536CA7EC" w14:textId="7EA437D5"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Bộ sinh phẩm, Kit giải pháp và cơ sở dữ liệu ứng dụng trong y – dược và nông nghiệp chẩn đoán bệnh nan y dựa trên công nghệ gen và phân tử. </w:t>
      </w:r>
    </w:p>
    <w:p w14:paraId="739BFC62" w14:textId="2ECC5C10"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Tế bào, sản phẩm có nguồn gốc từ  tế phục vụ y học. </w:t>
      </w:r>
    </w:p>
    <w:p w14:paraId="422E312A" w14:textId="70F4A8A7"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Thuốc sinh học ứng dụng trong y - dược và nông nghiệp. </w:t>
      </w:r>
    </w:p>
    <w:p w14:paraId="0120F1F3" w14:textId="3B709607"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Các mô hình mô phỏng các loại tạng và khối u.</w:t>
      </w:r>
    </w:p>
    <w:p w14:paraId="67EEBB03" w14:textId="74F6FC83"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giao diện não - máy tính (BCI) hỗ trợ phục hồi chức năng. </w:t>
      </w:r>
    </w:p>
    <w:p w14:paraId="4C8943B9" w14:textId="42421285" w:rsidR="003753F6" w:rsidRPr="00751074" w:rsidRDefault="003753F6" w:rsidP="00E460CF">
      <w:pPr>
        <w:pStyle w:val="ListParagraph"/>
        <w:numPr>
          <w:ilvl w:val="0"/>
          <w:numId w:val="12"/>
        </w:numPr>
        <w:spacing w:after="0" w:line="360" w:lineRule="auto"/>
        <w:ind w:left="567" w:hanging="425"/>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lưu trữ năng lượng quy mô lưới điện (BESS). </w:t>
      </w:r>
    </w:p>
    <w:p w14:paraId="48F7E926" w14:textId="7BCD4590"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Nam châm vĩnh cửu từ đất hiếm hiệu năng cao cho động cơ điện. </w:t>
      </w:r>
    </w:p>
    <w:p w14:paraId="69B82195" w14:textId="0CF2AFEF"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Phương tiện bay không người lái tự hành tải trọng lớn chuyên dụng. </w:t>
      </w:r>
    </w:p>
    <w:p w14:paraId="57ED359B" w14:textId="555418CC"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giám sát, quản lý và điều phối phương tiện bay không người lái. </w:t>
      </w:r>
    </w:p>
    <w:p w14:paraId="422E6B67" w14:textId="16483410"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thăm dò đại dương và đáy biển sâu tự hành. </w:t>
      </w:r>
    </w:p>
    <w:p w14:paraId="09DB1E12" w14:textId="6B01F724"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radar thâm nhập đất. </w:t>
      </w:r>
    </w:p>
    <w:p w14:paraId="361D4F3D" w14:textId="45731C29"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Động cơ đẩy cho vệ tinh nhỏ. </w:t>
      </w:r>
    </w:p>
    <w:p w14:paraId="44C3F950" w14:textId="6C0C22F0"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Phần  mềm, phân hệ thiết bị của nền tảng an ninh mạng thông minh thế hệ mới. </w:t>
      </w:r>
    </w:p>
    <w:p w14:paraId="2D405066" w14:textId="28A54D6C"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phòng thí nghiệm ảo và mô phỏng số tích hợp AI. </w:t>
      </w:r>
    </w:p>
    <w:p w14:paraId="175926D5" w14:textId="6897E200"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Phần mềm cá nhân hóa lộ trình học tập dựa trên dữ liệu lớn. </w:t>
      </w:r>
    </w:p>
    <w:p w14:paraId="523381AF" w14:textId="25C61BED"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Hệ thống tinh chế quặng đất hiếm đạt độ sạch công nghiệp</w:t>
      </w:r>
    </w:p>
    <w:p w14:paraId="1D02FB48" w14:textId="3C2A2B97"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thu hồi nhiệt dư công nghiệp chuyển đổi điện năng hiệu suất cao. </w:t>
      </w:r>
    </w:p>
    <w:p w14:paraId="166EB16E" w14:textId="38D70730"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Cảm biến sinh học (Biosensors) độ nhạy cao dùng trong y tế môi trường. </w:t>
      </w:r>
    </w:p>
    <w:p w14:paraId="2F998C3F" w14:textId="048DF8A4"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đầu cuối vệ tinh băng thông rộng di động thế hệ mới. </w:t>
      </w:r>
    </w:p>
    <w:p w14:paraId="30A62B13" w14:textId="558869FE"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trạm mặt đất và điều khiển vệ tinh, chùm vệ tinh tầm thấp. </w:t>
      </w:r>
    </w:p>
    <w:p w14:paraId="71CF37BD" w14:textId="6D571AE0"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lastRenderedPageBreak/>
        <w:t xml:space="preserve">Nền tảng xử lý, phân tích và cung cấp sản phẩm, dịch vụ dữ liệu viễn thám; hệ thống phân tích hình ảnh vệ tinh dựa trên trí tuệ nhân tạo thời gian gần thực. </w:t>
      </w:r>
    </w:p>
    <w:p w14:paraId="359A4493" w14:textId="41AEE8E7"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hồ sơ giáo dục, đào tạo số quốc gia. </w:t>
      </w:r>
    </w:p>
    <w:p w14:paraId="7A457911" w14:textId="6E29C48D"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cấp nguồn động lực sức kéo điện áp 1500VDC, 3000VDC, 25KVAC. </w:t>
      </w:r>
    </w:p>
    <w:p w14:paraId="56426DD2" w14:textId="53663EDF"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đường dây tiếp điện cho phương tiện đường sắt. </w:t>
      </w:r>
    </w:p>
    <w:p w14:paraId="4D7BF9D0" w14:textId="1486CF59"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Thiết bị bảo vệ hệ thống cung cấp điện đường sắt. </w:t>
      </w:r>
    </w:p>
    <w:p w14:paraId="282B8950" w14:textId="12CD571C"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Cánh tuabin gió composite sợi carbon/thủy tinh cho tua bin cỡ lớn (≥8 MW). </w:t>
      </w:r>
    </w:p>
    <w:p w14:paraId="07EB02FE" w14:textId="6A93957A"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Hộp số và bánh răng tuabin gió cỡ lớn độ chính xác cao. </w:t>
      </w:r>
    </w:p>
    <w:p w14:paraId="5DDE6FF6" w14:textId="3ADA4E06" w:rsidR="003753F6" w:rsidRPr="00751074"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Hệ thống ổ đỡ (bearing) cỡ lớn chuyên dụng cho điện gió. </w:t>
      </w:r>
    </w:p>
    <w:p w14:paraId="397A1838" w14:textId="5845CFFC" w:rsidR="003753F6" w:rsidRPr="00DF184D"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751074">
        <w:rPr>
          <w:rFonts w:ascii="Times New Roman" w:eastAsia="Times New Roman" w:hAnsi="Times New Roman"/>
          <w:kern w:val="28"/>
          <w:sz w:val="28"/>
          <w:szCs w:val="28"/>
          <w:lang w:val="sv-SE" w:eastAsia="ja-JP"/>
        </w:rPr>
        <w:t xml:space="preserve">Dòng/giống, cây trồng, vật nuôi, thủy </w:t>
      </w:r>
      <w:r w:rsidRPr="00DF184D">
        <w:rPr>
          <w:rFonts w:ascii="Times New Roman" w:eastAsia="Times New Roman" w:hAnsi="Times New Roman"/>
          <w:kern w:val="28"/>
          <w:sz w:val="28"/>
          <w:szCs w:val="28"/>
          <w:lang w:val="sv-SE" w:eastAsia="ja-JP"/>
        </w:rPr>
        <w:t>sản có tiềm năng, năng suất chất lượng cao, chống chịu các điều kiện bất lợi sinh học và phi sinh học</w:t>
      </w:r>
    </w:p>
    <w:p w14:paraId="1BFFECBF" w14:textId="7AF173ED" w:rsidR="003753F6" w:rsidRPr="00DF184D"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Các liệu pháp gen và bộ chỉ thị phân tử ứng dụng trong y học.</w:t>
      </w:r>
    </w:p>
    <w:p w14:paraId="442A0B0B" w14:textId="4A4B34E8" w:rsidR="003753F6" w:rsidRPr="00DF184D"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Chế phẩm nano và thuốc bảo vệ thực vật sử dụng trong nông nghiệp</w:t>
      </w:r>
      <w:r w:rsidR="00751074" w:rsidRPr="00DF184D">
        <w:rPr>
          <w:rFonts w:ascii="Times New Roman" w:eastAsia="Times New Roman" w:hAnsi="Times New Roman"/>
          <w:kern w:val="28"/>
          <w:sz w:val="28"/>
          <w:szCs w:val="28"/>
          <w:lang w:val="sv-SE" w:eastAsia="ja-JP"/>
        </w:rPr>
        <w:t>.</w:t>
      </w:r>
    </w:p>
    <w:p w14:paraId="051A5170" w14:textId="4FB58637" w:rsidR="003753F6" w:rsidRPr="00DF184D" w:rsidRDefault="003753F6"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Hệ thống định vị và dẫn đường, hệ thống nhận thức môi trường, hệ thống lập kế hoạch và điều khiển chuyển động, phần mềm robot di động, hệ thống quản lý hạm đội robot, bản đồ độ phân giải cao; robot di động tự hành (AMR, APM, robot giao hàng, robot taxi, robot phục vụ, robot nông nghiệp di động, robot tuần tra, robot hình người)</w:t>
      </w:r>
      <w:r w:rsidR="00751074" w:rsidRPr="00DF184D">
        <w:rPr>
          <w:rFonts w:ascii="Times New Roman" w:eastAsia="Times New Roman" w:hAnsi="Times New Roman"/>
          <w:kern w:val="28"/>
          <w:sz w:val="28"/>
          <w:szCs w:val="28"/>
          <w:lang w:val="sv-SE" w:eastAsia="ja-JP"/>
        </w:rPr>
        <w:t>.</w:t>
      </w:r>
    </w:p>
    <w:p w14:paraId="7DACE039" w14:textId="0CB0FB65" w:rsidR="000A2920" w:rsidRPr="00DF184D" w:rsidRDefault="000A2920" w:rsidP="00E460CF">
      <w:pPr>
        <w:pStyle w:val="ListParagraph"/>
        <w:numPr>
          <w:ilvl w:val="0"/>
          <w:numId w:val="12"/>
        </w:numPr>
        <w:spacing w:after="0" w:line="360" w:lineRule="auto"/>
        <w:ind w:left="567" w:hanging="567"/>
        <w:jc w:val="both"/>
        <w:rPr>
          <w:rFonts w:ascii="Times New Roman" w:eastAsia="Times New Roman" w:hAnsi="Times New Roman"/>
          <w:kern w:val="28"/>
          <w:sz w:val="28"/>
          <w:szCs w:val="28"/>
          <w:lang w:val="sv-SE" w:eastAsia="ja-JP"/>
        </w:rPr>
      </w:pPr>
      <w:r w:rsidRPr="00DF184D">
        <w:rPr>
          <w:rFonts w:ascii="Times New Roman" w:eastAsia="Times New Roman" w:hAnsi="Times New Roman"/>
          <w:kern w:val="28"/>
          <w:sz w:val="28"/>
          <w:szCs w:val="28"/>
          <w:lang w:val="sv-SE" w:eastAsia="ja-JP"/>
        </w:rPr>
        <w:t>Màn hình độ phân giải cao, màn hình thông minh</w:t>
      </w:r>
      <w:r w:rsidR="00DF184D">
        <w:rPr>
          <w:rFonts w:ascii="Times New Roman" w:eastAsia="Times New Roman" w:hAnsi="Times New Roman"/>
          <w:kern w:val="28"/>
          <w:sz w:val="28"/>
          <w:szCs w:val="28"/>
          <w:lang w:val="sv-SE" w:eastAsia="ja-JP"/>
        </w:rPr>
        <w:t>.</w:t>
      </w:r>
    </w:p>
    <w:p w14:paraId="660C9DC3" w14:textId="502BF9EB" w:rsidR="005E53C3" w:rsidRPr="002B133A" w:rsidRDefault="005E53C3" w:rsidP="00115174">
      <w:pPr>
        <w:shd w:val="clear" w:color="auto" w:fill="FFFFFF"/>
        <w:spacing w:after="0" w:line="240" w:lineRule="auto"/>
        <w:jc w:val="center"/>
        <w:rPr>
          <w:rFonts w:ascii="Times New Roman" w:eastAsia="Times New Roman" w:hAnsi="Times New Roman"/>
          <w:sz w:val="28"/>
          <w:szCs w:val="28"/>
          <w:lang w:val="sv-SE"/>
        </w:rPr>
      </w:pPr>
    </w:p>
    <w:p w14:paraId="421F9D10" w14:textId="03F8C459" w:rsidR="005E53C3" w:rsidRDefault="005E53C3" w:rsidP="00115174">
      <w:pPr>
        <w:shd w:val="clear" w:color="auto" w:fill="FFFFFF"/>
        <w:spacing w:after="0" w:line="240" w:lineRule="auto"/>
        <w:jc w:val="center"/>
        <w:rPr>
          <w:rFonts w:ascii="Times New Roman" w:eastAsia="Times New Roman" w:hAnsi="Times New Roman"/>
          <w:sz w:val="28"/>
          <w:szCs w:val="28"/>
          <w:lang w:val="sv-SE"/>
        </w:rPr>
      </w:pPr>
    </w:p>
    <w:p w14:paraId="7991351D" w14:textId="52AF8EDF" w:rsidR="00050B74" w:rsidRDefault="00050B74" w:rsidP="00115174">
      <w:pPr>
        <w:shd w:val="clear" w:color="auto" w:fill="FFFFFF"/>
        <w:spacing w:after="0" w:line="240" w:lineRule="auto"/>
        <w:jc w:val="center"/>
        <w:rPr>
          <w:rFonts w:ascii="Times New Roman" w:eastAsia="Times New Roman" w:hAnsi="Times New Roman"/>
          <w:sz w:val="28"/>
          <w:szCs w:val="28"/>
          <w:lang w:val="sv-SE"/>
        </w:rPr>
      </w:pPr>
    </w:p>
    <w:p w14:paraId="3408EC3C" w14:textId="555B90DD" w:rsidR="00050B74" w:rsidRDefault="00050B74" w:rsidP="00115174">
      <w:pPr>
        <w:shd w:val="clear" w:color="auto" w:fill="FFFFFF"/>
        <w:spacing w:after="0" w:line="240" w:lineRule="auto"/>
        <w:jc w:val="center"/>
        <w:rPr>
          <w:rFonts w:ascii="Times New Roman" w:eastAsia="Times New Roman" w:hAnsi="Times New Roman"/>
          <w:sz w:val="28"/>
          <w:szCs w:val="28"/>
          <w:lang w:val="sv-SE"/>
        </w:rPr>
      </w:pPr>
    </w:p>
    <w:p w14:paraId="34D14AAC" w14:textId="5C2A80E6" w:rsidR="00050B74" w:rsidRDefault="00050B74" w:rsidP="00115174">
      <w:pPr>
        <w:shd w:val="clear" w:color="auto" w:fill="FFFFFF"/>
        <w:spacing w:after="0" w:line="240" w:lineRule="auto"/>
        <w:jc w:val="center"/>
        <w:rPr>
          <w:rFonts w:ascii="Times New Roman" w:eastAsia="Times New Roman" w:hAnsi="Times New Roman"/>
          <w:sz w:val="28"/>
          <w:szCs w:val="28"/>
          <w:lang w:val="sv-SE"/>
        </w:rPr>
      </w:pPr>
    </w:p>
    <w:p w14:paraId="659FDE48" w14:textId="411F4B1F" w:rsidR="00050B74" w:rsidRDefault="00050B74" w:rsidP="00115174">
      <w:pPr>
        <w:shd w:val="clear" w:color="auto" w:fill="FFFFFF"/>
        <w:spacing w:after="0" w:line="240" w:lineRule="auto"/>
        <w:jc w:val="center"/>
        <w:rPr>
          <w:rFonts w:ascii="Times New Roman" w:eastAsia="Times New Roman" w:hAnsi="Times New Roman"/>
          <w:sz w:val="28"/>
          <w:szCs w:val="28"/>
          <w:lang w:val="sv-SE"/>
        </w:rPr>
      </w:pPr>
    </w:p>
    <w:p w14:paraId="6891AB5E" w14:textId="37681D73" w:rsidR="00050B74" w:rsidRDefault="00050B74" w:rsidP="00115174">
      <w:pPr>
        <w:shd w:val="clear" w:color="auto" w:fill="FFFFFF"/>
        <w:spacing w:after="0" w:line="240" w:lineRule="auto"/>
        <w:jc w:val="center"/>
        <w:rPr>
          <w:rFonts w:ascii="Times New Roman" w:eastAsia="Times New Roman" w:hAnsi="Times New Roman"/>
          <w:sz w:val="28"/>
          <w:szCs w:val="28"/>
          <w:lang w:val="sv-SE"/>
        </w:rPr>
      </w:pPr>
    </w:p>
    <w:p w14:paraId="303E98A0" w14:textId="6C71EF6A" w:rsidR="00050B74" w:rsidRDefault="00050B74" w:rsidP="00115174">
      <w:pPr>
        <w:shd w:val="clear" w:color="auto" w:fill="FFFFFF"/>
        <w:spacing w:after="0" w:line="240" w:lineRule="auto"/>
        <w:jc w:val="center"/>
        <w:rPr>
          <w:rFonts w:ascii="Times New Roman" w:eastAsia="Times New Roman" w:hAnsi="Times New Roman"/>
          <w:sz w:val="28"/>
          <w:szCs w:val="28"/>
          <w:lang w:val="sv-SE"/>
        </w:rPr>
      </w:pPr>
    </w:p>
    <w:p w14:paraId="69FAA5AC" w14:textId="4FB2B48A" w:rsidR="00050B74" w:rsidRDefault="00050B74" w:rsidP="00115174">
      <w:pPr>
        <w:shd w:val="clear" w:color="auto" w:fill="FFFFFF"/>
        <w:spacing w:after="0" w:line="240" w:lineRule="auto"/>
        <w:jc w:val="center"/>
        <w:rPr>
          <w:rFonts w:ascii="Times New Roman" w:eastAsia="Times New Roman" w:hAnsi="Times New Roman"/>
          <w:sz w:val="28"/>
          <w:szCs w:val="28"/>
          <w:lang w:val="sv-SE"/>
        </w:rPr>
      </w:pPr>
    </w:p>
    <w:p w14:paraId="41AB7319" w14:textId="2757956F" w:rsidR="00115174" w:rsidRPr="002B133A" w:rsidRDefault="00115174" w:rsidP="00115174">
      <w:pPr>
        <w:shd w:val="clear" w:color="auto" w:fill="FFFFFF"/>
        <w:spacing w:after="0" w:line="240" w:lineRule="auto"/>
        <w:jc w:val="center"/>
        <w:rPr>
          <w:rFonts w:ascii="Times New Roman" w:eastAsia="Times New Roman" w:hAnsi="Times New Roman"/>
          <w:b/>
          <w:bCs/>
          <w:sz w:val="28"/>
          <w:szCs w:val="28"/>
          <w:lang w:val="sv-SE"/>
        </w:rPr>
      </w:pPr>
      <w:r w:rsidRPr="002B133A">
        <w:rPr>
          <w:rFonts w:ascii="Times New Roman" w:eastAsia="Times New Roman" w:hAnsi="Times New Roman"/>
          <w:b/>
          <w:bCs/>
          <w:sz w:val="28"/>
          <w:szCs w:val="28"/>
          <w:lang w:val="sv-SE"/>
        </w:rPr>
        <w:lastRenderedPageBreak/>
        <w:t>Phụ lục II</w:t>
      </w:r>
      <w:r w:rsidR="005E53C3" w:rsidRPr="002B133A">
        <w:rPr>
          <w:rFonts w:ascii="Times New Roman" w:eastAsia="Times New Roman" w:hAnsi="Times New Roman"/>
          <w:b/>
          <w:bCs/>
          <w:sz w:val="28"/>
          <w:szCs w:val="28"/>
          <w:lang w:val="sv-SE"/>
        </w:rPr>
        <w:t>I</w:t>
      </w:r>
    </w:p>
    <w:p w14:paraId="1D380C06" w14:textId="77777777" w:rsidR="00ED2C3C" w:rsidRPr="002B133A" w:rsidRDefault="00115174" w:rsidP="00ED2C3C">
      <w:pPr>
        <w:shd w:val="clear" w:color="auto" w:fill="FFFFFF"/>
        <w:spacing w:before="60" w:after="0" w:line="240" w:lineRule="auto"/>
        <w:jc w:val="center"/>
        <w:rPr>
          <w:rFonts w:ascii="Times New Roman" w:eastAsia="Times New Roman" w:hAnsi="Times New Roman"/>
          <w:b/>
          <w:bCs/>
          <w:sz w:val="26"/>
          <w:szCs w:val="26"/>
          <w:lang w:val="sv-SE"/>
        </w:rPr>
      </w:pPr>
      <w:r w:rsidRPr="002B133A">
        <w:rPr>
          <w:rFonts w:ascii="Times New Roman" w:eastAsia="Times New Roman" w:hAnsi="Times New Roman"/>
          <w:b/>
          <w:bCs/>
          <w:sz w:val="26"/>
          <w:szCs w:val="26"/>
          <w:lang w:val="sv-SE"/>
        </w:rPr>
        <w:t xml:space="preserve">DANH MỤC </w:t>
      </w:r>
      <w:r w:rsidR="00ED2C3C" w:rsidRPr="002B133A">
        <w:rPr>
          <w:rFonts w:ascii="Times New Roman" w:eastAsia="Times New Roman" w:hAnsi="Times New Roman"/>
          <w:b/>
          <w:bCs/>
          <w:sz w:val="26"/>
          <w:szCs w:val="26"/>
          <w:lang w:val="sv-SE"/>
        </w:rPr>
        <w:t xml:space="preserve">CÔNG NGHỆ CHIẾN LƯỢC, </w:t>
      </w:r>
    </w:p>
    <w:p w14:paraId="696B526F" w14:textId="1725B907" w:rsidR="00115174" w:rsidRPr="002B133A" w:rsidRDefault="00ED2C3C" w:rsidP="00115174">
      <w:pPr>
        <w:shd w:val="clear" w:color="auto" w:fill="FFFFFF"/>
        <w:spacing w:after="0" w:line="240" w:lineRule="auto"/>
        <w:jc w:val="center"/>
        <w:rPr>
          <w:rFonts w:ascii="Times New Roman" w:eastAsia="Times New Roman" w:hAnsi="Times New Roman"/>
          <w:b/>
          <w:bCs/>
          <w:sz w:val="26"/>
          <w:szCs w:val="26"/>
          <w:lang w:val="sv-SE"/>
        </w:rPr>
      </w:pPr>
      <w:r w:rsidRPr="002B133A">
        <w:rPr>
          <w:rFonts w:ascii="Times New Roman" w:eastAsia="Times New Roman" w:hAnsi="Times New Roman"/>
          <w:b/>
          <w:bCs/>
          <w:sz w:val="26"/>
          <w:szCs w:val="26"/>
          <w:lang w:val="sv-SE"/>
        </w:rPr>
        <w:t>DANH MỤC SẢN PHẨM CÔNG NGHỆ CHIẾN LƯỢC</w:t>
      </w:r>
    </w:p>
    <w:p w14:paraId="4483B93F" w14:textId="2A08602B" w:rsidR="00115174" w:rsidRPr="005A418C" w:rsidRDefault="00115174" w:rsidP="00ED2C3C">
      <w:pPr>
        <w:spacing w:before="60" w:after="0" w:line="240" w:lineRule="auto"/>
        <w:jc w:val="center"/>
        <w:rPr>
          <w:rFonts w:ascii="Times New Roman" w:eastAsia="Times New Roman" w:hAnsi="Times New Roman"/>
          <w:i/>
          <w:iCs/>
          <w:kern w:val="28"/>
          <w:sz w:val="28"/>
          <w:szCs w:val="28"/>
          <w:lang w:val="vi-VN" w:eastAsia="ja-JP"/>
        </w:rPr>
      </w:pPr>
      <w:r w:rsidRPr="005A418C">
        <w:rPr>
          <w:rFonts w:ascii="Times New Roman" w:eastAsia="Times New Roman" w:hAnsi="Times New Roman"/>
          <w:i/>
          <w:iCs/>
          <w:kern w:val="28"/>
          <w:sz w:val="28"/>
          <w:szCs w:val="28"/>
          <w:lang w:val="sv-SE" w:eastAsia="ja-JP"/>
        </w:rPr>
        <w:t xml:space="preserve">(Kèm theo Quyết định số         </w:t>
      </w:r>
      <w:r w:rsidR="00ED2C3C">
        <w:rPr>
          <w:rFonts w:ascii="Times New Roman" w:eastAsia="Times New Roman" w:hAnsi="Times New Roman"/>
          <w:i/>
          <w:iCs/>
          <w:kern w:val="28"/>
          <w:sz w:val="28"/>
          <w:szCs w:val="28"/>
          <w:lang w:val="sv-SE" w:eastAsia="ja-JP"/>
        </w:rPr>
        <w:t>/2026</w:t>
      </w:r>
      <w:r w:rsidRPr="005A418C">
        <w:rPr>
          <w:rFonts w:ascii="Times New Roman" w:eastAsia="Times New Roman" w:hAnsi="Times New Roman"/>
          <w:i/>
          <w:iCs/>
          <w:kern w:val="28"/>
          <w:sz w:val="28"/>
          <w:szCs w:val="28"/>
          <w:lang w:val="sv-SE" w:eastAsia="ja-JP"/>
        </w:rPr>
        <w:t>/QĐ-TTg ngày       tháng      năm 202</w:t>
      </w:r>
      <w:r w:rsidRPr="005A418C">
        <w:rPr>
          <w:rFonts w:ascii="Times New Roman" w:eastAsia="Times New Roman" w:hAnsi="Times New Roman"/>
          <w:i/>
          <w:iCs/>
          <w:kern w:val="28"/>
          <w:sz w:val="28"/>
          <w:szCs w:val="28"/>
          <w:lang w:val="vi-VN" w:eastAsia="ja-JP"/>
        </w:rPr>
        <w:t>6</w:t>
      </w:r>
    </w:p>
    <w:p w14:paraId="0C668F50" w14:textId="77777777" w:rsidR="00115174" w:rsidRDefault="00115174" w:rsidP="00115174">
      <w:pPr>
        <w:spacing w:after="0" w:line="240" w:lineRule="auto"/>
        <w:jc w:val="center"/>
        <w:rPr>
          <w:rFonts w:ascii="Times New Roman" w:eastAsia="Times New Roman" w:hAnsi="Times New Roman"/>
          <w:i/>
          <w:iCs/>
          <w:kern w:val="28"/>
          <w:sz w:val="28"/>
          <w:szCs w:val="28"/>
          <w:lang w:val="vi-VN" w:eastAsia="ja-JP"/>
        </w:rPr>
      </w:pPr>
      <w:r w:rsidRPr="00E553A4">
        <w:rPr>
          <w:rFonts w:ascii="Times New Roman" w:eastAsia="Times New Roman" w:hAnsi="Times New Roman"/>
          <w:i/>
          <w:iCs/>
          <w:kern w:val="28"/>
          <w:sz w:val="28"/>
          <w:szCs w:val="28"/>
          <w:lang w:val="sv-SE" w:eastAsia="ja-JP"/>
        </w:rPr>
        <w:t xml:space="preserve"> của Thủ tướng Chính phủ)</w:t>
      </w:r>
    </w:p>
    <w:p w14:paraId="65E6C5D0" w14:textId="77777777" w:rsidR="00115174" w:rsidRDefault="00115174" w:rsidP="00286FED">
      <w:pPr>
        <w:spacing w:after="0" w:line="240" w:lineRule="auto"/>
        <w:rPr>
          <w:rFonts w:ascii="Times New Roman" w:eastAsia="Times New Roman" w:hAnsi="Times New Roman"/>
          <w:b/>
          <w:bCs/>
          <w:sz w:val="28"/>
          <w:szCs w:val="28"/>
          <w:lang w:val="vi-VN"/>
        </w:rPr>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09"/>
        <w:gridCol w:w="3119"/>
        <w:gridCol w:w="5244"/>
      </w:tblGrid>
      <w:tr w:rsidR="00ED2C3C" w14:paraId="28FF2DF0" w14:textId="77777777" w:rsidTr="00A1282B">
        <w:trPr>
          <w:trHeight w:val="318"/>
          <w:tblHeader/>
        </w:trPr>
        <w:tc>
          <w:tcPr>
            <w:tcW w:w="70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3D73F" w14:textId="77777777" w:rsidR="00ED2C3C" w:rsidRDefault="00ED2C3C" w:rsidP="00A1282B">
            <w:pPr>
              <w:pStyle w:val="Body"/>
              <w:spacing w:after="0" w:line="240" w:lineRule="auto"/>
              <w:jc w:val="center"/>
              <w:rPr>
                <w:rFonts w:ascii="Times New Roman" w:hAnsi="Times New Roman"/>
                <w:sz w:val="28"/>
                <w:szCs w:val="28"/>
              </w:rPr>
            </w:pPr>
            <w:r w:rsidRPr="00B7537D">
              <w:rPr>
                <w:rFonts w:ascii="Times New Roman" w:hAnsi="Times New Roman"/>
                <w:b/>
                <w:bCs/>
                <w:sz w:val="28"/>
                <w:szCs w:val="28"/>
              </w:rPr>
              <w:t>TT</w:t>
            </w:r>
          </w:p>
        </w:tc>
        <w:tc>
          <w:tcPr>
            <w:tcW w:w="311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72B57E26" w14:textId="77777777" w:rsidR="00ED2C3C" w:rsidRPr="00B7537D" w:rsidRDefault="00ED2C3C" w:rsidP="00A1282B">
            <w:pPr>
              <w:pStyle w:val="Body"/>
              <w:spacing w:after="0" w:line="240" w:lineRule="auto"/>
              <w:jc w:val="center"/>
              <w:rPr>
                <w:rFonts w:ascii="Times New Roman" w:eastAsia="Times New Roman" w:hAnsi="Times New Roman" w:cs="Times New Roman"/>
                <w:b/>
                <w:bCs/>
                <w:sz w:val="28"/>
                <w:szCs w:val="28"/>
              </w:rPr>
            </w:pPr>
            <w:r w:rsidRPr="00B7537D">
              <w:rPr>
                <w:rFonts w:ascii="Times New Roman" w:hAnsi="Times New Roman"/>
                <w:b/>
                <w:bCs/>
                <w:sz w:val="28"/>
                <w:szCs w:val="28"/>
              </w:rPr>
              <w:t>Nhóm</w:t>
            </w:r>
          </w:p>
          <w:p w14:paraId="37B57828" w14:textId="77777777" w:rsidR="00ED2C3C" w:rsidRDefault="00ED2C3C" w:rsidP="00A1282B">
            <w:pPr>
              <w:pStyle w:val="Body"/>
              <w:spacing w:after="0" w:line="240" w:lineRule="auto"/>
              <w:jc w:val="center"/>
              <w:rPr>
                <w:rFonts w:ascii="Times New Roman" w:hAnsi="Times New Roman"/>
                <w:sz w:val="28"/>
                <w:szCs w:val="28"/>
              </w:rPr>
            </w:pPr>
            <w:r w:rsidRPr="00B7537D">
              <w:rPr>
                <w:rFonts w:ascii="Times New Roman" w:hAnsi="Times New Roman"/>
                <w:b/>
                <w:bCs/>
                <w:sz w:val="28"/>
                <w:szCs w:val="28"/>
              </w:rPr>
              <w:t>công nghệ chiến lược</w:t>
            </w:r>
          </w:p>
        </w:tc>
        <w:tc>
          <w:tcPr>
            <w:tcW w:w="5244"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47CF7637" w14:textId="77777777" w:rsidR="00ED2C3C" w:rsidRPr="00B7537D" w:rsidRDefault="00ED2C3C" w:rsidP="00A1282B">
            <w:pPr>
              <w:pStyle w:val="Body"/>
              <w:spacing w:after="0" w:line="240" w:lineRule="auto"/>
              <w:jc w:val="center"/>
              <w:rPr>
                <w:rFonts w:ascii="Times New Roman" w:eastAsia="Times New Roman" w:hAnsi="Times New Roman" w:cs="Times New Roman"/>
                <w:b/>
                <w:bCs/>
                <w:sz w:val="28"/>
                <w:szCs w:val="28"/>
              </w:rPr>
            </w:pPr>
            <w:r w:rsidRPr="00B7537D">
              <w:rPr>
                <w:rFonts w:ascii="Times New Roman" w:hAnsi="Times New Roman"/>
                <w:b/>
                <w:bCs/>
                <w:sz w:val="28"/>
                <w:szCs w:val="28"/>
              </w:rPr>
              <w:t>Nhóm sản phẩm</w:t>
            </w:r>
          </w:p>
          <w:p w14:paraId="7CF6F418" w14:textId="77777777" w:rsidR="00ED2C3C" w:rsidRDefault="00ED2C3C" w:rsidP="00A1282B">
            <w:pPr>
              <w:pStyle w:val="Body"/>
              <w:spacing w:after="0" w:line="240" w:lineRule="auto"/>
              <w:jc w:val="center"/>
              <w:rPr>
                <w:rFonts w:ascii="Times New Roman" w:hAnsi="Times New Roman"/>
                <w:sz w:val="28"/>
                <w:szCs w:val="28"/>
              </w:rPr>
            </w:pPr>
            <w:r w:rsidRPr="00B7537D">
              <w:rPr>
                <w:rFonts w:ascii="Times New Roman" w:hAnsi="Times New Roman"/>
                <w:b/>
                <w:bCs/>
                <w:sz w:val="28"/>
                <w:szCs w:val="28"/>
              </w:rPr>
              <w:t>công nghệ chiến lược</w:t>
            </w:r>
          </w:p>
        </w:tc>
      </w:tr>
      <w:tr w:rsidR="000E3227" w14:paraId="535C0DC6" w14:textId="77777777" w:rsidTr="00EC5AD0">
        <w:trPr>
          <w:trHeight w:val="318"/>
        </w:trPr>
        <w:tc>
          <w:tcPr>
            <w:tcW w:w="709" w:type="dxa"/>
            <w:vMerge w:val="restart"/>
            <w:tcBorders>
              <w:top w:val="single" w:sz="4" w:space="0" w:color="auto"/>
              <w:left w:val="single" w:sz="4" w:space="0" w:color="000000"/>
              <w:right w:val="single" w:sz="4" w:space="0" w:color="000000"/>
            </w:tcBorders>
            <w:tcMar>
              <w:top w:w="80" w:type="dxa"/>
              <w:left w:w="80" w:type="dxa"/>
              <w:bottom w:w="80" w:type="dxa"/>
              <w:right w:w="80" w:type="dxa"/>
            </w:tcMar>
            <w:vAlign w:val="center"/>
          </w:tcPr>
          <w:p w14:paraId="60921558" w14:textId="77777777" w:rsidR="000E3227" w:rsidRDefault="000E3227" w:rsidP="00A1282B">
            <w:pPr>
              <w:pStyle w:val="Body"/>
              <w:spacing w:before="60" w:after="60" w:line="240" w:lineRule="auto"/>
              <w:jc w:val="center"/>
            </w:pPr>
            <w:r>
              <w:rPr>
                <w:rFonts w:ascii="Times New Roman" w:hAnsi="Times New Roman"/>
                <w:sz w:val="28"/>
                <w:szCs w:val="28"/>
              </w:rPr>
              <w:t>1</w:t>
            </w:r>
          </w:p>
        </w:tc>
        <w:tc>
          <w:tcPr>
            <w:tcW w:w="3119" w:type="dxa"/>
            <w:vMerge w:val="restart"/>
            <w:tcBorders>
              <w:top w:val="single" w:sz="4" w:space="0" w:color="auto"/>
              <w:left w:val="single" w:sz="4" w:space="0" w:color="000000"/>
              <w:right w:val="single" w:sz="4" w:space="0" w:color="000000"/>
            </w:tcBorders>
            <w:tcMar>
              <w:top w:w="80" w:type="dxa"/>
              <w:left w:w="80" w:type="dxa"/>
              <w:bottom w:w="80" w:type="dxa"/>
              <w:right w:w="80" w:type="dxa"/>
            </w:tcMar>
            <w:vAlign w:val="center"/>
          </w:tcPr>
          <w:p w14:paraId="5F49C3E8" w14:textId="52684DC1" w:rsidR="000E3227" w:rsidRDefault="000E3227" w:rsidP="00A1282B">
            <w:pPr>
              <w:pStyle w:val="Body"/>
              <w:spacing w:before="60" w:after="60" w:line="240" w:lineRule="auto"/>
              <w:jc w:val="both"/>
            </w:pPr>
            <w:r w:rsidRPr="000E3227">
              <w:rPr>
                <w:rFonts w:ascii="Times New Roman" w:hAnsi="Times New Roman"/>
                <w:sz w:val="28"/>
                <w:szCs w:val="28"/>
              </w:rPr>
              <w:t>Công nghệ xử lý AI tại biên</w:t>
            </w:r>
            <w:r>
              <w:rPr>
                <w:rFonts w:ascii="Times New Roman" w:hAnsi="Times New Roman"/>
                <w:sz w:val="28"/>
                <w:szCs w:val="28"/>
              </w:rPr>
              <w:t>, công nghệ trí tuệ nhân tạo, công nghệ bản sao số, công nghệ thực tế ảo/thực tế tăng cường.</w:t>
            </w:r>
          </w:p>
        </w:tc>
        <w:tc>
          <w:tcPr>
            <w:tcW w:w="5244"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2BED8D8C" w14:textId="77777777" w:rsidR="000E3227" w:rsidRDefault="000E3227" w:rsidP="00A1282B">
            <w:pPr>
              <w:pStyle w:val="Body"/>
              <w:spacing w:before="60" w:after="60" w:line="240" w:lineRule="auto"/>
              <w:jc w:val="both"/>
            </w:pPr>
            <w:r>
              <w:rPr>
                <w:rFonts w:ascii="Times New Roman" w:hAnsi="Times New Roman"/>
                <w:sz w:val="28"/>
                <w:szCs w:val="28"/>
              </w:rPr>
              <w:t>Mô hình ngôn ngữ lớn tiếng Việt.</w:t>
            </w:r>
          </w:p>
        </w:tc>
      </w:tr>
      <w:tr w:rsidR="000E3227" w14:paraId="167F5A35" w14:textId="77777777" w:rsidTr="00EC5AD0">
        <w:trPr>
          <w:trHeight w:val="318"/>
        </w:trPr>
        <w:tc>
          <w:tcPr>
            <w:tcW w:w="709" w:type="dxa"/>
            <w:vMerge/>
            <w:tcBorders>
              <w:left w:val="single" w:sz="4" w:space="0" w:color="000000"/>
              <w:right w:val="single" w:sz="4" w:space="0" w:color="000000"/>
            </w:tcBorders>
          </w:tcPr>
          <w:p w14:paraId="0D893D93" w14:textId="77777777" w:rsidR="000E3227" w:rsidRDefault="000E3227" w:rsidP="00A1282B">
            <w:pPr>
              <w:spacing w:before="60" w:after="60"/>
            </w:pPr>
          </w:p>
        </w:tc>
        <w:tc>
          <w:tcPr>
            <w:tcW w:w="3119" w:type="dxa"/>
            <w:vMerge/>
            <w:tcBorders>
              <w:left w:val="single" w:sz="4" w:space="0" w:color="000000"/>
              <w:right w:val="single" w:sz="4" w:space="0" w:color="000000"/>
            </w:tcBorders>
          </w:tcPr>
          <w:p w14:paraId="650BDF4E" w14:textId="77777777" w:rsidR="000E3227" w:rsidRDefault="000E3227"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82A84D" w14:textId="77777777" w:rsidR="000E3227" w:rsidRDefault="000E3227" w:rsidP="00A1282B">
            <w:pPr>
              <w:pStyle w:val="Body"/>
              <w:spacing w:before="60" w:after="60" w:line="240" w:lineRule="auto"/>
              <w:jc w:val="both"/>
            </w:pPr>
            <w:r>
              <w:rPr>
                <w:rFonts w:ascii="Times New Roman" w:hAnsi="Times New Roman"/>
                <w:sz w:val="28"/>
                <w:szCs w:val="28"/>
              </w:rPr>
              <w:t>Trợ lý ảo.</w:t>
            </w:r>
          </w:p>
        </w:tc>
      </w:tr>
      <w:tr w:rsidR="000E3227" w14:paraId="0F164FCD" w14:textId="77777777" w:rsidTr="00EC5AD0">
        <w:trPr>
          <w:trHeight w:val="318"/>
        </w:trPr>
        <w:tc>
          <w:tcPr>
            <w:tcW w:w="709" w:type="dxa"/>
            <w:vMerge/>
            <w:tcBorders>
              <w:left w:val="single" w:sz="4" w:space="0" w:color="000000"/>
              <w:right w:val="single" w:sz="4" w:space="0" w:color="000000"/>
            </w:tcBorders>
          </w:tcPr>
          <w:p w14:paraId="2EB45AA1" w14:textId="77777777" w:rsidR="000E3227" w:rsidRDefault="000E3227" w:rsidP="00A1282B">
            <w:pPr>
              <w:spacing w:before="60" w:after="60"/>
            </w:pPr>
          </w:p>
        </w:tc>
        <w:tc>
          <w:tcPr>
            <w:tcW w:w="3119" w:type="dxa"/>
            <w:vMerge/>
            <w:tcBorders>
              <w:left w:val="single" w:sz="4" w:space="0" w:color="000000"/>
              <w:right w:val="single" w:sz="4" w:space="0" w:color="000000"/>
            </w:tcBorders>
          </w:tcPr>
          <w:p w14:paraId="58058EE1" w14:textId="77777777" w:rsidR="000E3227" w:rsidRDefault="000E3227"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473703" w14:textId="77777777" w:rsidR="000E3227" w:rsidRDefault="000E3227" w:rsidP="00A1282B">
            <w:pPr>
              <w:pStyle w:val="Body"/>
              <w:spacing w:before="60" w:after="60" w:line="240" w:lineRule="auto"/>
              <w:jc w:val="both"/>
            </w:pPr>
            <w:r>
              <w:rPr>
                <w:rFonts w:ascii="Times New Roman" w:hAnsi="Times New Roman"/>
                <w:sz w:val="28"/>
                <w:szCs w:val="28"/>
              </w:rPr>
              <w:t>Trí tuệ nhân tạo chuyên ngành.</w:t>
            </w:r>
          </w:p>
        </w:tc>
      </w:tr>
      <w:tr w:rsidR="000E3227" w14:paraId="652E1FBF" w14:textId="77777777" w:rsidTr="00EC5AD0">
        <w:trPr>
          <w:trHeight w:val="318"/>
        </w:trPr>
        <w:tc>
          <w:tcPr>
            <w:tcW w:w="709" w:type="dxa"/>
            <w:vMerge/>
            <w:tcBorders>
              <w:left w:val="single" w:sz="4" w:space="0" w:color="000000"/>
              <w:right w:val="single" w:sz="4" w:space="0" w:color="000000"/>
            </w:tcBorders>
          </w:tcPr>
          <w:p w14:paraId="6600198D" w14:textId="77777777" w:rsidR="000E3227" w:rsidRDefault="000E3227" w:rsidP="00A1282B">
            <w:pPr>
              <w:spacing w:before="60" w:after="60"/>
            </w:pPr>
          </w:p>
        </w:tc>
        <w:tc>
          <w:tcPr>
            <w:tcW w:w="3119" w:type="dxa"/>
            <w:vMerge/>
            <w:tcBorders>
              <w:left w:val="single" w:sz="4" w:space="0" w:color="000000"/>
              <w:right w:val="single" w:sz="4" w:space="0" w:color="000000"/>
            </w:tcBorders>
          </w:tcPr>
          <w:p w14:paraId="2CE12B43" w14:textId="77777777" w:rsidR="000E3227" w:rsidRDefault="000E3227"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45788A" w14:textId="77777777" w:rsidR="000E3227" w:rsidRDefault="000E3227" w:rsidP="00A1282B">
            <w:pPr>
              <w:pStyle w:val="Body"/>
              <w:spacing w:before="60" w:after="60" w:line="240" w:lineRule="auto"/>
              <w:jc w:val="both"/>
              <w:rPr>
                <w:rFonts w:ascii="Times New Roman" w:hAnsi="Times New Roman"/>
                <w:sz w:val="28"/>
                <w:szCs w:val="28"/>
              </w:rPr>
            </w:pPr>
            <w:r>
              <w:rPr>
                <w:rFonts w:ascii="Times New Roman" w:hAnsi="Times New Roman"/>
                <w:sz w:val="28"/>
                <w:szCs w:val="28"/>
              </w:rPr>
              <w:t>Trí tuệ nhân tạo phân tích.</w:t>
            </w:r>
          </w:p>
        </w:tc>
      </w:tr>
      <w:tr w:rsidR="000E3227" w14:paraId="099711E1" w14:textId="77777777" w:rsidTr="00EC5AD0">
        <w:trPr>
          <w:trHeight w:val="318"/>
        </w:trPr>
        <w:tc>
          <w:tcPr>
            <w:tcW w:w="709" w:type="dxa"/>
            <w:vMerge/>
            <w:tcBorders>
              <w:left w:val="single" w:sz="4" w:space="0" w:color="000000"/>
              <w:right w:val="single" w:sz="4" w:space="0" w:color="000000"/>
            </w:tcBorders>
          </w:tcPr>
          <w:p w14:paraId="3584C585" w14:textId="77777777" w:rsidR="000E3227" w:rsidRDefault="000E3227" w:rsidP="00A1282B">
            <w:pPr>
              <w:spacing w:before="60" w:after="60"/>
            </w:pPr>
          </w:p>
        </w:tc>
        <w:tc>
          <w:tcPr>
            <w:tcW w:w="3119" w:type="dxa"/>
            <w:vMerge/>
            <w:tcBorders>
              <w:left w:val="single" w:sz="4" w:space="0" w:color="000000"/>
              <w:right w:val="single" w:sz="4" w:space="0" w:color="000000"/>
            </w:tcBorders>
          </w:tcPr>
          <w:p w14:paraId="419A3EB5" w14:textId="77777777" w:rsidR="000E3227" w:rsidRDefault="000E3227"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6472DB" w14:textId="77777777" w:rsidR="000E3227" w:rsidRDefault="000E3227" w:rsidP="00A1282B">
            <w:pPr>
              <w:pStyle w:val="Body"/>
              <w:spacing w:before="60" w:after="60" w:line="240" w:lineRule="auto"/>
              <w:jc w:val="both"/>
            </w:pPr>
            <w:r>
              <w:rPr>
                <w:rFonts w:ascii="Times New Roman" w:hAnsi="Times New Roman"/>
                <w:sz w:val="28"/>
                <w:szCs w:val="28"/>
              </w:rPr>
              <w:t>Bản sao số (Digital Twin).</w:t>
            </w:r>
          </w:p>
        </w:tc>
      </w:tr>
      <w:tr w:rsidR="000E3227" w14:paraId="768146A0" w14:textId="77777777" w:rsidTr="00EC5AD0">
        <w:trPr>
          <w:trHeight w:val="318"/>
        </w:trPr>
        <w:tc>
          <w:tcPr>
            <w:tcW w:w="709" w:type="dxa"/>
            <w:vMerge/>
            <w:tcBorders>
              <w:left w:val="single" w:sz="4" w:space="0" w:color="000000"/>
              <w:right w:val="single" w:sz="4" w:space="0" w:color="000000"/>
            </w:tcBorders>
          </w:tcPr>
          <w:p w14:paraId="0395A1CF" w14:textId="77777777" w:rsidR="000E3227" w:rsidRDefault="000E3227" w:rsidP="00A1282B">
            <w:pPr>
              <w:spacing w:before="60" w:after="60"/>
            </w:pPr>
          </w:p>
        </w:tc>
        <w:tc>
          <w:tcPr>
            <w:tcW w:w="3119" w:type="dxa"/>
            <w:vMerge/>
            <w:tcBorders>
              <w:left w:val="single" w:sz="4" w:space="0" w:color="000000"/>
              <w:right w:val="single" w:sz="4" w:space="0" w:color="000000"/>
            </w:tcBorders>
          </w:tcPr>
          <w:p w14:paraId="1E6D371A" w14:textId="77777777" w:rsidR="000E3227" w:rsidRDefault="000E3227"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E79D10" w14:textId="77777777" w:rsidR="000E3227" w:rsidRDefault="000E3227" w:rsidP="00A1282B">
            <w:pPr>
              <w:pStyle w:val="Body"/>
              <w:spacing w:before="60" w:after="60" w:line="240" w:lineRule="auto"/>
              <w:jc w:val="both"/>
            </w:pPr>
            <w:r>
              <w:rPr>
                <w:rFonts w:ascii="Times New Roman" w:hAnsi="Times New Roman"/>
                <w:sz w:val="28"/>
                <w:szCs w:val="28"/>
              </w:rPr>
              <w:t>Vũ trụ ảo (Metaverse).</w:t>
            </w:r>
          </w:p>
        </w:tc>
      </w:tr>
      <w:tr w:rsidR="000E3227" w14:paraId="61B43D07" w14:textId="77777777" w:rsidTr="00EC5AD0">
        <w:trPr>
          <w:trHeight w:val="318"/>
        </w:trPr>
        <w:tc>
          <w:tcPr>
            <w:tcW w:w="709" w:type="dxa"/>
            <w:vMerge/>
            <w:tcBorders>
              <w:left w:val="single" w:sz="4" w:space="0" w:color="000000"/>
              <w:bottom w:val="single" w:sz="4" w:space="0" w:color="000000"/>
              <w:right w:val="single" w:sz="4" w:space="0" w:color="000000"/>
            </w:tcBorders>
          </w:tcPr>
          <w:p w14:paraId="638A2D41" w14:textId="77777777" w:rsidR="000E3227" w:rsidRDefault="000E3227" w:rsidP="00A1282B">
            <w:pPr>
              <w:spacing w:before="60" w:after="60"/>
            </w:pPr>
          </w:p>
        </w:tc>
        <w:tc>
          <w:tcPr>
            <w:tcW w:w="3119" w:type="dxa"/>
            <w:vMerge/>
            <w:tcBorders>
              <w:left w:val="single" w:sz="4" w:space="0" w:color="000000"/>
              <w:bottom w:val="single" w:sz="4" w:space="0" w:color="000000"/>
              <w:right w:val="single" w:sz="4" w:space="0" w:color="000000"/>
            </w:tcBorders>
          </w:tcPr>
          <w:p w14:paraId="46F70B20" w14:textId="067BC7A6" w:rsidR="000E3227" w:rsidRPr="000E3227" w:rsidRDefault="000E3227" w:rsidP="000E322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60" w:line="240" w:lineRule="auto"/>
              <w:jc w:val="both"/>
              <w:rPr>
                <w:rFonts w:ascii="Times New Roman" w:hAnsi="Times New Roman"/>
                <w:sz w:val="28"/>
                <w:szCs w:val="28"/>
              </w:rPr>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72B5C7" w14:textId="4380A188" w:rsidR="000E3227" w:rsidRDefault="000E3227" w:rsidP="00A1282B">
            <w:pPr>
              <w:pStyle w:val="Body"/>
              <w:spacing w:before="60" w:after="60" w:line="240" w:lineRule="auto"/>
              <w:jc w:val="both"/>
              <w:rPr>
                <w:rFonts w:ascii="Times New Roman" w:hAnsi="Times New Roman"/>
                <w:sz w:val="28"/>
                <w:szCs w:val="28"/>
              </w:rPr>
            </w:pPr>
            <w:r>
              <w:rPr>
                <w:rFonts w:ascii="Times New Roman" w:hAnsi="Times New Roman"/>
                <w:sz w:val="28"/>
                <w:szCs w:val="28"/>
              </w:rPr>
              <w:t>T</w:t>
            </w:r>
            <w:r w:rsidRPr="000E3227">
              <w:rPr>
                <w:rFonts w:ascii="Times New Roman" w:hAnsi="Times New Roman"/>
                <w:sz w:val="28"/>
                <w:szCs w:val="28"/>
              </w:rPr>
              <w:t>hiết bị thông minh xử lý AI tại biên</w:t>
            </w:r>
          </w:p>
        </w:tc>
      </w:tr>
      <w:tr w:rsidR="00ED2C3C" w14:paraId="2FCB82F7" w14:textId="77777777" w:rsidTr="00A1282B">
        <w:trPr>
          <w:trHeight w:val="318"/>
        </w:trPr>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7F63D5" w14:textId="77777777" w:rsidR="00ED2C3C" w:rsidRDefault="00ED2C3C" w:rsidP="00A1282B">
            <w:pPr>
              <w:pStyle w:val="Body"/>
              <w:spacing w:before="60" w:after="60" w:line="240" w:lineRule="auto"/>
              <w:jc w:val="center"/>
            </w:pPr>
            <w:r>
              <w:rPr>
                <w:rFonts w:ascii="Times New Roman" w:hAnsi="Times New Roman"/>
                <w:sz w:val="28"/>
                <w:szCs w:val="28"/>
              </w:rPr>
              <w:t>2</w:t>
            </w:r>
          </w:p>
        </w:tc>
        <w:tc>
          <w:tcPr>
            <w:tcW w:w="31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25B806" w14:textId="77777777" w:rsidR="00ED2C3C" w:rsidRDefault="00ED2C3C" w:rsidP="00A1282B">
            <w:pPr>
              <w:pStyle w:val="Body"/>
              <w:spacing w:before="60" w:after="60" w:line="240" w:lineRule="auto"/>
              <w:jc w:val="both"/>
            </w:pPr>
            <w:r>
              <w:rPr>
                <w:rFonts w:ascii="Times New Roman" w:hAnsi="Times New Roman"/>
                <w:sz w:val="28"/>
                <w:szCs w:val="28"/>
              </w:rPr>
              <w:t>Công nghệ điện toán đám mây, lượng tử, dữ liệu lớn.</w:t>
            </w: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118943" w14:textId="77777777" w:rsidR="00ED2C3C" w:rsidRDefault="00ED2C3C" w:rsidP="00A1282B">
            <w:pPr>
              <w:pStyle w:val="Body"/>
              <w:spacing w:before="60" w:after="60" w:line="240" w:lineRule="auto"/>
              <w:jc w:val="both"/>
            </w:pPr>
            <w:r>
              <w:rPr>
                <w:rFonts w:ascii="Times New Roman" w:hAnsi="Times New Roman"/>
                <w:sz w:val="28"/>
                <w:szCs w:val="28"/>
              </w:rPr>
              <w:t>Dịch vụ điện toán đám mây.</w:t>
            </w:r>
          </w:p>
        </w:tc>
      </w:tr>
      <w:tr w:rsidR="00ED2C3C" w14:paraId="6EFDE110" w14:textId="77777777" w:rsidTr="00A1282B">
        <w:trPr>
          <w:trHeight w:val="638"/>
        </w:trPr>
        <w:tc>
          <w:tcPr>
            <w:tcW w:w="709" w:type="dxa"/>
            <w:vMerge/>
            <w:tcBorders>
              <w:top w:val="single" w:sz="4" w:space="0" w:color="000000"/>
              <w:left w:val="single" w:sz="4" w:space="0" w:color="000000"/>
              <w:bottom w:val="single" w:sz="4" w:space="0" w:color="000000"/>
              <w:right w:val="single" w:sz="4" w:space="0" w:color="000000"/>
            </w:tcBorders>
          </w:tcPr>
          <w:p w14:paraId="2D6C1D57"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27AE63C1"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35B216" w14:textId="77777777" w:rsidR="00ED2C3C" w:rsidRDefault="00ED2C3C" w:rsidP="00A1282B">
            <w:pPr>
              <w:pStyle w:val="Body"/>
              <w:spacing w:before="60" w:after="60" w:line="240" w:lineRule="auto"/>
              <w:jc w:val="both"/>
            </w:pPr>
            <w:r>
              <w:rPr>
                <w:rFonts w:ascii="Times New Roman" w:hAnsi="Times New Roman"/>
                <w:sz w:val="28"/>
                <w:szCs w:val="28"/>
              </w:rPr>
              <w:t>Dịch vụ điện toán lượng tử, truyền thông lượng tử.</w:t>
            </w:r>
          </w:p>
        </w:tc>
      </w:tr>
      <w:tr w:rsidR="00ED2C3C" w14:paraId="2DCB2D76" w14:textId="77777777" w:rsidTr="00A1282B">
        <w:trPr>
          <w:trHeight w:val="318"/>
        </w:trPr>
        <w:tc>
          <w:tcPr>
            <w:tcW w:w="709" w:type="dxa"/>
            <w:vMerge/>
            <w:tcBorders>
              <w:top w:val="single" w:sz="4" w:space="0" w:color="000000"/>
              <w:left w:val="single" w:sz="4" w:space="0" w:color="000000"/>
              <w:bottom w:val="single" w:sz="4" w:space="0" w:color="000000"/>
              <w:right w:val="single" w:sz="4" w:space="0" w:color="000000"/>
            </w:tcBorders>
          </w:tcPr>
          <w:p w14:paraId="1CB0124F"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29BB1EF7"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9FC166" w14:textId="77777777" w:rsidR="00ED2C3C" w:rsidRDefault="00ED2C3C" w:rsidP="00A1282B">
            <w:pPr>
              <w:pStyle w:val="Body"/>
              <w:spacing w:before="60" w:after="60" w:line="240" w:lineRule="auto"/>
              <w:jc w:val="both"/>
            </w:pPr>
            <w:r>
              <w:rPr>
                <w:rFonts w:ascii="Times New Roman" w:hAnsi="Times New Roman"/>
                <w:sz w:val="28"/>
                <w:szCs w:val="28"/>
              </w:rPr>
              <w:t>Trung tâm dữ liệu quy mô lớn.</w:t>
            </w:r>
          </w:p>
        </w:tc>
      </w:tr>
      <w:tr w:rsidR="00ED2C3C" w14:paraId="5289A6E2" w14:textId="77777777" w:rsidTr="00A1282B">
        <w:trPr>
          <w:trHeight w:val="318"/>
        </w:trPr>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9BE5AD" w14:textId="77777777" w:rsidR="00ED2C3C" w:rsidRDefault="00ED2C3C" w:rsidP="00A1282B">
            <w:pPr>
              <w:pStyle w:val="Body"/>
              <w:spacing w:before="60" w:after="60" w:line="240" w:lineRule="auto"/>
              <w:jc w:val="center"/>
            </w:pPr>
            <w:r>
              <w:rPr>
                <w:rFonts w:ascii="Times New Roman" w:hAnsi="Times New Roman"/>
                <w:sz w:val="28"/>
                <w:szCs w:val="28"/>
              </w:rPr>
              <w:t>3</w:t>
            </w:r>
          </w:p>
        </w:tc>
        <w:tc>
          <w:tcPr>
            <w:tcW w:w="31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C70793" w14:textId="77777777" w:rsidR="00ED2C3C" w:rsidRPr="003E6006" w:rsidRDefault="00ED2C3C" w:rsidP="00A1282B">
            <w:pPr>
              <w:pStyle w:val="Body"/>
              <w:spacing w:before="60" w:after="60" w:line="240" w:lineRule="auto"/>
              <w:jc w:val="both"/>
              <w:rPr>
                <w:rFonts w:ascii="Times New Roman" w:hAnsi="Times New Roman"/>
                <w:sz w:val="28"/>
                <w:szCs w:val="28"/>
              </w:rPr>
            </w:pPr>
            <w:r>
              <w:rPr>
                <w:rFonts w:ascii="Times New Roman" w:hAnsi="Times New Roman"/>
                <w:sz w:val="28"/>
                <w:szCs w:val="28"/>
              </w:rPr>
              <w:t>Công nghệ Blockchain.</w:t>
            </w: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7A5131" w14:textId="77777777" w:rsidR="00ED2C3C" w:rsidRPr="003E6006" w:rsidRDefault="00ED2C3C" w:rsidP="00A1282B">
            <w:pPr>
              <w:pStyle w:val="Body"/>
              <w:spacing w:before="60" w:after="60" w:line="240" w:lineRule="auto"/>
              <w:jc w:val="both"/>
              <w:rPr>
                <w:rFonts w:ascii="Times New Roman" w:hAnsi="Times New Roman"/>
                <w:sz w:val="28"/>
                <w:szCs w:val="28"/>
              </w:rPr>
            </w:pPr>
            <w:r>
              <w:rPr>
                <w:rFonts w:ascii="Times New Roman" w:hAnsi="Times New Roman"/>
                <w:sz w:val="28"/>
                <w:szCs w:val="28"/>
              </w:rPr>
              <w:t>Tài sản số, tiền số, tiền mã hóa.</w:t>
            </w:r>
          </w:p>
        </w:tc>
      </w:tr>
      <w:tr w:rsidR="00ED2C3C" w14:paraId="411F592E" w14:textId="77777777" w:rsidTr="00A1282B">
        <w:trPr>
          <w:trHeight w:val="318"/>
        </w:trPr>
        <w:tc>
          <w:tcPr>
            <w:tcW w:w="709" w:type="dxa"/>
            <w:vMerge/>
            <w:tcBorders>
              <w:top w:val="single" w:sz="4" w:space="0" w:color="000000"/>
              <w:left w:val="single" w:sz="4" w:space="0" w:color="000000"/>
              <w:bottom w:val="single" w:sz="4" w:space="0" w:color="000000"/>
              <w:right w:val="single" w:sz="4" w:space="0" w:color="000000"/>
            </w:tcBorders>
          </w:tcPr>
          <w:p w14:paraId="05D3FD07"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309EAF9D" w14:textId="77777777" w:rsidR="00ED2C3C" w:rsidRPr="003E6006" w:rsidRDefault="00ED2C3C" w:rsidP="00A1282B">
            <w:pPr>
              <w:pStyle w:val="Body"/>
              <w:spacing w:before="60" w:after="60" w:line="240" w:lineRule="auto"/>
              <w:jc w:val="both"/>
              <w:rPr>
                <w:rFonts w:ascii="Times New Roman" w:hAnsi="Times New Roman"/>
                <w:sz w:val="28"/>
                <w:szCs w:val="28"/>
              </w:rPr>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C3EB1B" w14:textId="77777777" w:rsidR="00ED2C3C" w:rsidRPr="003E6006" w:rsidRDefault="00ED2C3C" w:rsidP="00A1282B">
            <w:pPr>
              <w:pStyle w:val="Body"/>
              <w:spacing w:before="60" w:after="60" w:line="240" w:lineRule="auto"/>
              <w:jc w:val="both"/>
              <w:rPr>
                <w:rFonts w:ascii="Times New Roman" w:hAnsi="Times New Roman"/>
                <w:sz w:val="28"/>
                <w:szCs w:val="28"/>
              </w:rPr>
            </w:pPr>
            <w:r>
              <w:rPr>
                <w:rFonts w:ascii="Times New Roman" w:hAnsi="Times New Roman"/>
                <w:sz w:val="28"/>
                <w:szCs w:val="28"/>
              </w:rPr>
              <w:t>Hạ tầng mạng Blockchain.</w:t>
            </w:r>
          </w:p>
        </w:tc>
      </w:tr>
      <w:tr w:rsidR="00ED2C3C" w14:paraId="6F60A753" w14:textId="77777777" w:rsidTr="00A1282B">
        <w:trPr>
          <w:trHeight w:val="318"/>
        </w:trPr>
        <w:tc>
          <w:tcPr>
            <w:tcW w:w="709" w:type="dxa"/>
            <w:vMerge/>
            <w:tcBorders>
              <w:top w:val="single" w:sz="4" w:space="0" w:color="000000"/>
              <w:left w:val="single" w:sz="4" w:space="0" w:color="000000"/>
              <w:bottom w:val="single" w:sz="4" w:space="0" w:color="000000"/>
              <w:right w:val="single" w:sz="4" w:space="0" w:color="000000"/>
            </w:tcBorders>
          </w:tcPr>
          <w:p w14:paraId="6AAD028A"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0A475741" w14:textId="77777777" w:rsidR="00ED2C3C" w:rsidRPr="003E6006" w:rsidRDefault="00ED2C3C" w:rsidP="00A1282B">
            <w:pPr>
              <w:pStyle w:val="Body"/>
              <w:spacing w:before="60" w:after="60" w:line="240" w:lineRule="auto"/>
              <w:jc w:val="both"/>
              <w:rPr>
                <w:rFonts w:ascii="Times New Roman" w:hAnsi="Times New Roman"/>
                <w:sz w:val="28"/>
                <w:szCs w:val="28"/>
              </w:rPr>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EB1A66" w14:textId="77777777" w:rsidR="00ED2C3C" w:rsidRPr="003E6006" w:rsidRDefault="00ED2C3C" w:rsidP="00A1282B">
            <w:pPr>
              <w:pStyle w:val="Body"/>
              <w:spacing w:before="60" w:after="60" w:line="240" w:lineRule="auto"/>
              <w:jc w:val="both"/>
              <w:rPr>
                <w:rFonts w:ascii="Times New Roman" w:hAnsi="Times New Roman"/>
                <w:sz w:val="28"/>
                <w:szCs w:val="28"/>
              </w:rPr>
            </w:pPr>
            <w:r w:rsidRPr="003E6006">
              <w:rPr>
                <w:rFonts w:ascii="Times New Roman" w:hAnsi="Times New Roman"/>
                <w:sz w:val="28"/>
                <w:szCs w:val="28"/>
              </w:rPr>
              <w:t>Hệ thống truy xuất nguồn gốc.</w:t>
            </w:r>
          </w:p>
        </w:tc>
      </w:tr>
      <w:tr w:rsidR="00ED2C3C" w14:paraId="4157AF85" w14:textId="77777777" w:rsidTr="00A1282B">
        <w:trPr>
          <w:trHeight w:val="638"/>
        </w:trPr>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00071F" w14:textId="77777777" w:rsidR="00ED2C3C" w:rsidRDefault="00ED2C3C" w:rsidP="00A1282B">
            <w:pPr>
              <w:pStyle w:val="Body"/>
              <w:spacing w:before="60" w:after="60" w:line="240" w:lineRule="auto"/>
              <w:jc w:val="center"/>
            </w:pPr>
            <w:r>
              <w:rPr>
                <w:rFonts w:ascii="Times New Roman" w:hAnsi="Times New Roman"/>
                <w:sz w:val="28"/>
                <w:szCs w:val="28"/>
              </w:rPr>
              <w:t>4</w:t>
            </w:r>
          </w:p>
        </w:tc>
        <w:tc>
          <w:tcPr>
            <w:tcW w:w="31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1E26BA" w14:textId="77777777" w:rsidR="00ED2C3C" w:rsidRDefault="00ED2C3C" w:rsidP="00A1282B">
            <w:pPr>
              <w:pStyle w:val="Body"/>
              <w:spacing w:before="60" w:after="60" w:line="240" w:lineRule="auto"/>
              <w:jc w:val="both"/>
            </w:pPr>
            <w:r>
              <w:rPr>
                <w:rFonts w:ascii="Times New Roman" w:hAnsi="Times New Roman"/>
                <w:sz w:val="28"/>
                <w:szCs w:val="28"/>
              </w:rPr>
              <w:t>Công nghệ mạng di động thế hệ sau (5G/6G).</w:t>
            </w: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C067B8" w14:textId="77777777" w:rsidR="00ED2C3C" w:rsidRDefault="00ED2C3C" w:rsidP="00A1282B">
            <w:pPr>
              <w:pStyle w:val="Body"/>
              <w:spacing w:before="60" w:after="60" w:line="240" w:lineRule="auto"/>
              <w:jc w:val="both"/>
            </w:pPr>
            <w:r>
              <w:rPr>
                <w:rFonts w:ascii="Times New Roman" w:hAnsi="Times New Roman"/>
                <w:sz w:val="28"/>
                <w:szCs w:val="28"/>
              </w:rPr>
              <w:t>Thiết bị, giải pháp mạng truy cập vô tuyến 5G/6G theo chuẩn ORAN.</w:t>
            </w:r>
          </w:p>
        </w:tc>
      </w:tr>
      <w:tr w:rsidR="00ED2C3C" w14:paraId="256FDFCA" w14:textId="77777777" w:rsidTr="00A1282B">
        <w:trPr>
          <w:trHeight w:val="318"/>
        </w:trPr>
        <w:tc>
          <w:tcPr>
            <w:tcW w:w="709" w:type="dxa"/>
            <w:vMerge/>
            <w:tcBorders>
              <w:top w:val="single" w:sz="4" w:space="0" w:color="000000"/>
              <w:left w:val="single" w:sz="4" w:space="0" w:color="000000"/>
              <w:bottom w:val="single" w:sz="4" w:space="0" w:color="000000"/>
              <w:right w:val="single" w:sz="4" w:space="0" w:color="000000"/>
            </w:tcBorders>
          </w:tcPr>
          <w:p w14:paraId="5BF56B90"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712C62E1"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DA3D56" w14:textId="77777777" w:rsidR="00ED2C3C" w:rsidRDefault="00ED2C3C" w:rsidP="00A1282B">
            <w:pPr>
              <w:pStyle w:val="Body"/>
              <w:spacing w:before="60" w:after="60" w:line="240" w:lineRule="auto"/>
              <w:jc w:val="both"/>
            </w:pPr>
            <w:r>
              <w:rPr>
                <w:rFonts w:ascii="Times New Roman" w:hAnsi="Times New Roman"/>
                <w:sz w:val="28"/>
                <w:szCs w:val="28"/>
              </w:rPr>
              <w:t>Thiết bị, giải pháp mạng lõi 5G/6G.</w:t>
            </w:r>
          </w:p>
        </w:tc>
      </w:tr>
      <w:tr w:rsidR="00ED2C3C" w14:paraId="4E9AEDD9" w14:textId="77777777" w:rsidTr="00A1282B">
        <w:trPr>
          <w:trHeight w:val="318"/>
        </w:trPr>
        <w:tc>
          <w:tcPr>
            <w:tcW w:w="709" w:type="dxa"/>
            <w:vMerge/>
            <w:tcBorders>
              <w:top w:val="single" w:sz="4" w:space="0" w:color="000000"/>
              <w:left w:val="single" w:sz="4" w:space="0" w:color="000000"/>
              <w:bottom w:val="single" w:sz="4" w:space="0" w:color="000000"/>
              <w:right w:val="single" w:sz="4" w:space="0" w:color="000000"/>
            </w:tcBorders>
          </w:tcPr>
          <w:p w14:paraId="4FE9102A"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3B1DF58C"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61D0FB" w14:textId="77777777" w:rsidR="00ED2C3C" w:rsidRDefault="00ED2C3C" w:rsidP="00A1282B">
            <w:pPr>
              <w:pStyle w:val="Body"/>
              <w:spacing w:before="60" w:after="60" w:line="240" w:lineRule="auto"/>
              <w:jc w:val="both"/>
            </w:pPr>
            <w:r>
              <w:rPr>
                <w:rFonts w:ascii="Times New Roman" w:hAnsi="Times New Roman"/>
                <w:sz w:val="28"/>
                <w:szCs w:val="28"/>
              </w:rPr>
              <w:t>Thiết bị, giải pháp truyền dẫn IP tốc độ cao.</w:t>
            </w:r>
          </w:p>
        </w:tc>
      </w:tr>
      <w:tr w:rsidR="00ED2C3C" w14:paraId="6D5DC89C" w14:textId="77777777" w:rsidTr="00A1282B">
        <w:trPr>
          <w:trHeight w:val="318"/>
        </w:trPr>
        <w:tc>
          <w:tcPr>
            <w:tcW w:w="709"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28A36E4F" w14:textId="77777777" w:rsidR="00ED2C3C" w:rsidRDefault="00ED2C3C" w:rsidP="00A1282B">
            <w:pPr>
              <w:pStyle w:val="Body"/>
              <w:spacing w:before="60" w:after="60" w:line="240" w:lineRule="auto"/>
              <w:jc w:val="center"/>
            </w:pPr>
            <w:r>
              <w:rPr>
                <w:rFonts w:ascii="Times New Roman" w:hAnsi="Times New Roman"/>
                <w:sz w:val="28"/>
                <w:szCs w:val="28"/>
              </w:rPr>
              <w:lastRenderedPageBreak/>
              <w:t>5</w:t>
            </w:r>
          </w:p>
        </w:tc>
        <w:tc>
          <w:tcPr>
            <w:tcW w:w="3119"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20CB8353" w14:textId="77777777" w:rsidR="00ED2C3C" w:rsidRDefault="00ED2C3C" w:rsidP="00A1282B">
            <w:pPr>
              <w:pStyle w:val="Body"/>
              <w:spacing w:before="60" w:after="60" w:line="240" w:lineRule="auto"/>
              <w:jc w:val="both"/>
            </w:pPr>
            <w:r>
              <w:rPr>
                <w:rFonts w:ascii="Times New Roman" w:hAnsi="Times New Roman"/>
                <w:sz w:val="28"/>
                <w:szCs w:val="28"/>
              </w:rPr>
              <w:t>Công nghệ robot và tự động hóa.</w:t>
            </w: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79CA97" w14:textId="77777777" w:rsidR="00ED2C3C" w:rsidRDefault="00ED2C3C" w:rsidP="00A1282B">
            <w:pPr>
              <w:pStyle w:val="Body"/>
              <w:spacing w:before="60" w:after="60" w:line="240" w:lineRule="auto"/>
              <w:jc w:val="both"/>
            </w:pPr>
            <w:r>
              <w:rPr>
                <w:rFonts w:ascii="Times New Roman" w:hAnsi="Times New Roman"/>
                <w:sz w:val="28"/>
                <w:szCs w:val="28"/>
              </w:rPr>
              <w:t>Robot di động tự hành.</w:t>
            </w:r>
          </w:p>
        </w:tc>
      </w:tr>
      <w:tr w:rsidR="00ED2C3C" w14:paraId="392C76E9" w14:textId="77777777" w:rsidTr="00A1282B">
        <w:trPr>
          <w:trHeight w:val="222"/>
        </w:trPr>
        <w:tc>
          <w:tcPr>
            <w:tcW w:w="709" w:type="dxa"/>
            <w:vMerge/>
            <w:tcBorders>
              <w:left w:val="single" w:sz="4" w:space="0" w:color="000000"/>
              <w:right w:val="single" w:sz="4" w:space="0" w:color="000000"/>
            </w:tcBorders>
          </w:tcPr>
          <w:p w14:paraId="41E60CFF" w14:textId="77777777" w:rsidR="00ED2C3C" w:rsidRDefault="00ED2C3C" w:rsidP="00A1282B">
            <w:pPr>
              <w:spacing w:before="60" w:after="60"/>
            </w:pPr>
          </w:p>
        </w:tc>
        <w:tc>
          <w:tcPr>
            <w:tcW w:w="3119" w:type="dxa"/>
            <w:vMerge/>
            <w:tcBorders>
              <w:left w:val="single" w:sz="4" w:space="0" w:color="000000"/>
              <w:right w:val="single" w:sz="4" w:space="0" w:color="000000"/>
            </w:tcBorders>
          </w:tcPr>
          <w:p w14:paraId="318D6416"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5647B" w14:textId="77777777" w:rsidR="00ED2C3C" w:rsidRDefault="00ED2C3C" w:rsidP="00A1282B">
            <w:pPr>
              <w:pStyle w:val="Body"/>
              <w:spacing w:before="60" w:after="60" w:line="240" w:lineRule="auto"/>
              <w:jc w:val="both"/>
              <w:rPr>
                <w:rFonts w:ascii="Times New Roman" w:hAnsi="Times New Roman"/>
                <w:sz w:val="28"/>
                <w:szCs w:val="28"/>
              </w:rPr>
            </w:pPr>
            <w:r>
              <w:rPr>
                <w:rFonts w:ascii="Times New Roman" w:hAnsi="Times New Roman"/>
                <w:sz w:val="28"/>
                <w:szCs w:val="28"/>
              </w:rPr>
              <w:t>Robot công nghiệp.</w:t>
            </w:r>
          </w:p>
        </w:tc>
      </w:tr>
      <w:tr w:rsidR="00ED2C3C" w14:paraId="25168EBC" w14:textId="77777777" w:rsidTr="00A1282B">
        <w:trPr>
          <w:trHeight w:val="221"/>
        </w:trPr>
        <w:tc>
          <w:tcPr>
            <w:tcW w:w="709" w:type="dxa"/>
            <w:vMerge/>
            <w:tcBorders>
              <w:left w:val="single" w:sz="4" w:space="0" w:color="000000"/>
              <w:bottom w:val="single" w:sz="4" w:space="0" w:color="000000"/>
              <w:right w:val="single" w:sz="4" w:space="0" w:color="000000"/>
            </w:tcBorders>
          </w:tcPr>
          <w:p w14:paraId="79DA9345" w14:textId="77777777" w:rsidR="00ED2C3C" w:rsidRDefault="00ED2C3C" w:rsidP="00A1282B">
            <w:pPr>
              <w:spacing w:before="60" w:after="60"/>
            </w:pPr>
          </w:p>
        </w:tc>
        <w:tc>
          <w:tcPr>
            <w:tcW w:w="3119" w:type="dxa"/>
            <w:vMerge/>
            <w:tcBorders>
              <w:left w:val="single" w:sz="4" w:space="0" w:color="000000"/>
              <w:bottom w:val="single" w:sz="4" w:space="0" w:color="000000"/>
              <w:right w:val="single" w:sz="4" w:space="0" w:color="000000"/>
            </w:tcBorders>
          </w:tcPr>
          <w:p w14:paraId="5150BAF9"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21B481" w14:textId="77777777" w:rsidR="00ED2C3C" w:rsidRPr="00C300EE" w:rsidRDefault="00ED2C3C" w:rsidP="00A1282B">
            <w:pPr>
              <w:pStyle w:val="Body"/>
              <w:spacing w:before="60" w:after="60" w:line="240" w:lineRule="auto"/>
              <w:jc w:val="both"/>
              <w:rPr>
                <w:rFonts w:ascii="Times New Roman" w:hAnsi="Times New Roman"/>
                <w:color w:val="000000" w:themeColor="text1"/>
                <w:sz w:val="28"/>
                <w:szCs w:val="28"/>
              </w:rPr>
            </w:pPr>
            <w:r w:rsidRPr="00C300EE">
              <w:rPr>
                <w:rFonts w:ascii="Times New Roman" w:hAnsi="Times New Roman"/>
                <w:color w:val="000000" w:themeColor="text1"/>
                <w:sz w:val="28"/>
                <w:szCs w:val="28"/>
              </w:rPr>
              <w:t>Hệ thống, dây chuyền chế biến thực phẩm tiên tiến cho các sản phẩm nông - lâm - thủy sản.</w:t>
            </w:r>
          </w:p>
        </w:tc>
      </w:tr>
      <w:tr w:rsidR="00ED2C3C" w14:paraId="2DFBE918" w14:textId="77777777" w:rsidTr="00A1282B">
        <w:trPr>
          <w:trHeight w:val="221"/>
        </w:trPr>
        <w:tc>
          <w:tcPr>
            <w:tcW w:w="709" w:type="dxa"/>
            <w:tcBorders>
              <w:left w:val="single" w:sz="4" w:space="0" w:color="000000"/>
              <w:bottom w:val="single" w:sz="4" w:space="0" w:color="000000"/>
              <w:right w:val="single" w:sz="4" w:space="0" w:color="000000"/>
            </w:tcBorders>
          </w:tcPr>
          <w:p w14:paraId="6D6E7BEA" w14:textId="77777777" w:rsidR="00ED2C3C" w:rsidRDefault="00ED2C3C" w:rsidP="00A1282B">
            <w:pPr>
              <w:spacing w:before="60" w:after="60"/>
            </w:pPr>
          </w:p>
        </w:tc>
        <w:tc>
          <w:tcPr>
            <w:tcW w:w="3119" w:type="dxa"/>
            <w:tcBorders>
              <w:left w:val="single" w:sz="4" w:space="0" w:color="000000"/>
              <w:bottom w:val="single" w:sz="4" w:space="0" w:color="000000"/>
              <w:right w:val="single" w:sz="4" w:space="0" w:color="000000"/>
            </w:tcBorders>
          </w:tcPr>
          <w:p w14:paraId="4294B3FF"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CA1E5E" w14:textId="77777777" w:rsidR="00ED2C3C" w:rsidRPr="00C300EE" w:rsidRDefault="00ED2C3C" w:rsidP="00A1282B">
            <w:pPr>
              <w:pStyle w:val="Body"/>
              <w:spacing w:before="60" w:after="60" w:line="240" w:lineRule="auto"/>
              <w:jc w:val="both"/>
              <w:rPr>
                <w:rFonts w:ascii="Times New Roman" w:hAnsi="Times New Roman"/>
                <w:color w:val="000000" w:themeColor="text1"/>
                <w:sz w:val="28"/>
                <w:szCs w:val="28"/>
              </w:rPr>
            </w:pPr>
            <w:r w:rsidRPr="00C300EE">
              <w:rPr>
                <w:rFonts w:ascii="Times New Roman" w:hAnsi="Times New Roman"/>
                <w:color w:val="000000" w:themeColor="text1"/>
                <w:sz w:val="28"/>
                <w:szCs w:val="28"/>
              </w:rPr>
              <w:t>Hệ thống bảo quản và giám sát chất lượng sau thu hoạch.</w:t>
            </w:r>
          </w:p>
        </w:tc>
      </w:tr>
      <w:tr w:rsidR="00ED2C3C" w14:paraId="0E5D5459" w14:textId="77777777" w:rsidTr="00A1282B">
        <w:trPr>
          <w:trHeight w:val="318"/>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2A1B9B" w14:textId="77777777" w:rsidR="00ED2C3C" w:rsidRDefault="00ED2C3C" w:rsidP="00A1282B">
            <w:pPr>
              <w:pStyle w:val="Body"/>
              <w:spacing w:before="60" w:after="60" w:line="240" w:lineRule="auto"/>
              <w:jc w:val="center"/>
            </w:pPr>
            <w:r>
              <w:rPr>
                <w:rFonts w:ascii="Times New Roman" w:hAnsi="Times New Roman"/>
                <w:sz w:val="28"/>
                <w:szCs w:val="28"/>
              </w:rPr>
              <w:t>6</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71D3A3" w14:textId="77777777" w:rsidR="00ED2C3C" w:rsidRDefault="00ED2C3C" w:rsidP="00A1282B">
            <w:pPr>
              <w:pStyle w:val="Body"/>
              <w:spacing w:before="60" w:after="60" w:line="240" w:lineRule="auto"/>
              <w:jc w:val="both"/>
            </w:pPr>
            <w:r>
              <w:rPr>
                <w:rFonts w:ascii="Times New Roman" w:hAnsi="Times New Roman"/>
                <w:sz w:val="28"/>
                <w:szCs w:val="28"/>
              </w:rPr>
              <w:t>Công nghệ chip bán dẫn.</w:t>
            </w: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D0F53E" w14:textId="77777777" w:rsidR="00ED2C3C" w:rsidRDefault="00ED2C3C" w:rsidP="00A1282B">
            <w:pPr>
              <w:pStyle w:val="Body"/>
              <w:spacing w:before="60" w:after="60" w:line="240" w:lineRule="auto"/>
              <w:jc w:val="both"/>
            </w:pPr>
            <w:r>
              <w:rPr>
                <w:rFonts w:ascii="Times New Roman" w:hAnsi="Times New Roman"/>
                <w:sz w:val="28"/>
                <w:szCs w:val="28"/>
              </w:rPr>
              <w:t>Chip chuyên dụng, chip AI, chip IoT.</w:t>
            </w:r>
          </w:p>
        </w:tc>
      </w:tr>
      <w:tr w:rsidR="00ED2C3C" w14:paraId="29105764" w14:textId="77777777" w:rsidTr="00A1282B">
        <w:trPr>
          <w:trHeight w:val="318"/>
        </w:trPr>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798185" w14:textId="77777777" w:rsidR="00ED2C3C" w:rsidRDefault="00ED2C3C" w:rsidP="00A1282B">
            <w:pPr>
              <w:pStyle w:val="Body"/>
              <w:spacing w:before="60" w:after="60" w:line="240" w:lineRule="auto"/>
              <w:jc w:val="center"/>
            </w:pPr>
            <w:r>
              <w:rPr>
                <w:rFonts w:ascii="Times New Roman" w:hAnsi="Times New Roman"/>
                <w:sz w:val="28"/>
                <w:szCs w:val="28"/>
              </w:rPr>
              <w:t>7</w:t>
            </w:r>
          </w:p>
        </w:tc>
        <w:tc>
          <w:tcPr>
            <w:tcW w:w="31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6AA515" w14:textId="77777777" w:rsidR="00ED2C3C" w:rsidRDefault="00ED2C3C" w:rsidP="00A1282B">
            <w:pPr>
              <w:pStyle w:val="Body"/>
              <w:spacing w:before="60" w:after="60" w:line="240" w:lineRule="auto"/>
              <w:jc w:val="both"/>
            </w:pPr>
            <w:r>
              <w:rPr>
                <w:rFonts w:ascii="Times New Roman" w:hAnsi="Times New Roman"/>
                <w:sz w:val="28"/>
                <w:szCs w:val="28"/>
              </w:rPr>
              <w:t>Công nghệ y - sinh học tiên tiến.</w:t>
            </w: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4BE154" w14:textId="77777777" w:rsidR="00ED2C3C" w:rsidRDefault="00ED2C3C" w:rsidP="00A1282B">
            <w:pPr>
              <w:pStyle w:val="Body"/>
              <w:spacing w:before="60" w:after="60" w:line="240" w:lineRule="auto"/>
              <w:jc w:val="both"/>
            </w:pPr>
            <w:r>
              <w:rPr>
                <w:rFonts w:ascii="Times New Roman" w:hAnsi="Times New Roman"/>
                <w:sz w:val="28"/>
                <w:szCs w:val="28"/>
              </w:rPr>
              <w:t>Vắc xin thế hệ mới.</w:t>
            </w:r>
          </w:p>
        </w:tc>
      </w:tr>
      <w:tr w:rsidR="00ED2C3C" w14:paraId="1026A8BE" w14:textId="77777777" w:rsidTr="00A1282B">
        <w:trPr>
          <w:trHeight w:val="318"/>
        </w:trPr>
        <w:tc>
          <w:tcPr>
            <w:tcW w:w="709" w:type="dxa"/>
            <w:vMerge/>
            <w:tcBorders>
              <w:top w:val="single" w:sz="4" w:space="0" w:color="000000"/>
              <w:left w:val="single" w:sz="4" w:space="0" w:color="000000"/>
              <w:bottom w:val="single" w:sz="4" w:space="0" w:color="000000"/>
              <w:right w:val="single" w:sz="4" w:space="0" w:color="000000"/>
            </w:tcBorders>
          </w:tcPr>
          <w:p w14:paraId="72F5652D"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4B3764FC"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29F848" w14:textId="77777777" w:rsidR="00ED2C3C" w:rsidRDefault="00ED2C3C" w:rsidP="00A1282B">
            <w:pPr>
              <w:pStyle w:val="Body"/>
              <w:spacing w:before="60" w:after="60" w:line="240" w:lineRule="auto"/>
              <w:jc w:val="both"/>
            </w:pPr>
            <w:r w:rsidRPr="00C300EE">
              <w:rPr>
                <w:rFonts w:ascii="Times New Roman" w:hAnsi="Times New Roman"/>
                <w:color w:val="000000" w:themeColor="text1"/>
                <w:sz w:val="28"/>
                <w:szCs w:val="28"/>
              </w:rPr>
              <w:t>Liệu pháp gen (chỉnh sửa gen) trong y tế và nông nghiệp.</w:t>
            </w:r>
          </w:p>
        </w:tc>
      </w:tr>
      <w:tr w:rsidR="00ED2C3C" w14:paraId="257F2D0D" w14:textId="77777777" w:rsidTr="00A1282B">
        <w:trPr>
          <w:trHeight w:val="638"/>
        </w:trPr>
        <w:tc>
          <w:tcPr>
            <w:tcW w:w="709" w:type="dxa"/>
            <w:vMerge/>
            <w:tcBorders>
              <w:top w:val="single" w:sz="4" w:space="0" w:color="000000"/>
              <w:left w:val="single" w:sz="4" w:space="0" w:color="000000"/>
              <w:bottom w:val="single" w:sz="4" w:space="0" w:color="000000"/>
              <w:right w:val="single" w:sz="4" w:space="0" w:color="000000"/>
            </w:tcBorders>
          </w:tcPr>
          <w:p w14:paraId="3624388C"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269A1D31"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5E9B79" w14:textId="77777777" w:rsidR="00ED2C3C" w:rsidRDefault="00ED2C3C" w:rsidP="00A1282B">
            <w:pPr>
              <w:pStyle w:val="Body"/>
              <w:spacing w:before="60" w:after="60" w:line="240" w:lineRule="auto"/>
              <w:jc w:val="both"/>
            </w:pPr>
            <w:r w:rsidRPr="00871E69">
              <w:rPr>
                <w:rFonts w:ascii="Times New Roman" w:hAnsi="Times New Roman"/>
                <w:color w:val="000000" w:themeColor="text1"/>
                <w:sz w:val="28"/>
                <w:szCs w:val="28"/>
              </w:rPr>
              <w:t>Liệu pháp tế bào (tế bào gốc, tế bào miễn dịch).</w:t>
            </w:r>
          </w:p>
        </w:tc>
      </w:tr>
      <w:tr w:rsidR="00ED2C3C" w14:paraId="2BA2F3F9" w14:textId="77777777" w:rsidTr="00A1282B">
        <w:trPr>
          <w:trHeight w:val="446"/>
        </w:trPr>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F01921" w14:textId="77777777" w:rsidR="00ED2C3C" w:rsidRDefault="00ED2C3C" w:rsidP="00A1282B">
            <w:pPr>
              <w:pStyle w:val="Body"/>
              <w:spacing w:before="60" w:after="60" w:line="240" w:lineRule="auto"/>
              <w:jc w:val="center"/>
            </w:pPr>
            <w:r>
              <w:rPr>
                <w:rFonts w:ascii="Times New Roman" w:hAnsi="Times New Roman"/>
                <w:sz w:val="28"/>
                <w:szCs w:val="28"/>
              </w:rPr>
              <w:t>8</w:t>
            </w:r>
          </w:p>
        </w:tc>
        <w:tc>
          <w:tcPr>
            <w:tcW w:w="31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00B7F5" w14:textId="77777777" w:rsidR="00ED2C3C" w:rsidRDefault="00ED2C3C" w:rsidP="00A1282B">
            <w:pPr>
              <w:pStyle w:val="Body"/>
              <w:spacing w:before="60" w:after="60" w:line="240" w:lineRule="auto"/>
              <w:jc w:val="both"/>
            </w:pPr>
            <w:r>
              <w:rPr>
                <w:rFonts w:ascii="Times New Roman" w:hAnsi="Times New Roman"/>
                <w:sz w:val="28"/>
                <w:szCs w:val="28"/>
              </w:rPr>
              <w:t>Công nghệ năng lượng, vật liệu tiên tiến.</w:t>
            </w: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9DED3D" w14:textId="77777777" w:rsidR="00ED2C3C" w:rsidRDefault="00ED2C3C" w:rsidP="00A1282B">
            <w:pPr>
              <w:pStyle w:val="Body"/>
              <w:spacing w:before="60" w:after="60" w:line="240" w:lineRule="auto"/>
              <w:jc w:val="both"/>
            </w:pPr>
            <w:r>
              <w:rPr>
                <w:rFonts w:ascii="Times New Roman" w:hAnsi="Times New Roman"/>
                <w:sz w:val="28"/>
                <w:szCs w:val="28"/>
              </w:rPr>
              <w:t>Lò phản ứng hạt nhân nhỏ, an toàn.</w:t>
            </w:r>
          </w:p>
        </w:tc>
      </w:tr>
      <w:tr w:rsidR="00ED2C3C" w14:paraId="2401C8BB" w14:textId="77777777" w:rsidTr="00A1282B">
        <w:trPr>
          <w:trHeight w:val="638"/>
        </w:trPr>
        <w:tc>
          <w:tcPr>
            <w:tcW w:w="709" w:type="dxa"/>
            <w:vMerge/>
            <w:tcBorders>
              <w:top w:val="single" w:sz="4" w:space="0" w:color="000000"/>
              <w:left w:val="single" w:sz="4" w:space="0" w:color="000000"/>
              <w:bottom w:val="single" w:sz="4" w:space="0" w:color="000000"/>
              <w:right w:val="single" w:sz="4" w:space="0" w:color="000000"/>
            </w:tcBorders>
          </w:tcPr>
          <w:p w14:paraId="25765922"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48463BFD"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7837CE" w14:textId="77777777" w:rsidR="00ED2C3C" w:rsidRDefault="00ED2C3C" w:rsidP="00A1282B">
            <w:pPr>
              <w:pStyle w:val="Body"/>
              <w:spacing w:before="60" w:after="60" w:line="240" w:lineRule="auto"/>
              <w:jc w:val="both"/>
            </w:pPr>
            <w:r>
              <w:rPr>
                <w:rFonts w:ascii="Times New Roman" w:hAnsi="Times New Roman"/>
                <w:sz w:val="28"/>
                <w:szCs w:val="28"/>
              </w:rPr>
              <w:t>Pin lithium-ion, thể rắn, nhiên liệu, điện phân.</w:t>
            </w:r>
          </w:p>
        </w:tc>
      </w:tr>
      <w:tr w:rsidR="00ED2C3C" w14:paraId="7FB4C05D" w14:textId="77777777" w:rsidTr="00A1282B">
        <w:trPr>
          <w:trHeight w:val="318"/>
        </w:trPr>
        <w:tc>
          <w:tcPr>
            <w:tcW w:w="709" w:type="dxa"/>
            <w:vMerge/>
            <w:tcBorders>
              <w:top w:val="single" w:sz="4" w:space="0" w:color="000000"/>
              <w:left w:val="single" w:sz="4" w:space="0" w:color="000000"/>
              <w:bottom w:val="single" w:sz="4" w:space="0" w:color="000000"/>
              <w:right w:val="single" w:sz="4" w:space="0" w:color="000000"/>
            </w:tcBorders>
          </w:tcPr>
          <w:p w14:paraId="737E812D"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572E93FB"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EFEF1C" w14:textId="77777777" w:rsidR="00ED2C3C" w:rsidRDefault="00ED2C3C" w:rsidP="00A1282B">
            <w:pPr>
              <w:pStyle w:val="Body"/>
              <w:spacing w:before="60" w:after="60" w:line="240" w:lineRule="auto"/>
              <w:jc w:val="both"/>
            </w:pPr>
            <w:r>
              <w:rPr>
                <w:rFonts w:ascii="Times New Roman" w:hAnsi="Times New Roman"/>
                <w:sz w:val="28"/>
                <w:szCs w:val="28"/>
              </w:rPr>
              <w:t>Vật liệu tiên tiến.</w:t>
            </w:r>
          </w:p>
        </w:tc>
      </w:tr>
      <w:tr w:rsidR="00ED2C3C" w14:paraId="29E6E91F" w14:textId="77777777" w:rsidTr="00A1282B">
        <w:trPr>
          <w:trHeight w:val="958"/>
        </w:trPr>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449CA8" w14:textId="77777777" w:rsidR="00ED2C3C" w:rsidRDefault="00ED2C3C" w:rsidP="00A1282B">
            <w:pPr>
              <w:pStyle w:val="Body"/>
              <w:spacing w:before="60" w:after="60" w:line="240" w:lineRule="auto"/>
              <w:jc w:val="center"/>
            </w:pPr>
            <w:r>
              <w:rPr>
                <w:rFonts w:ascii="Times New Roman" w:hAnsi="Times New Roman"/>
                <w:sz w:val="28"/>
                <w:szCs w:val="28"/>
              </w:rPr>
              <w:t>9</w:t>
            </w:r>
          </w:p>
        </w:tc>
        <w:tc>
          <w:tcPr>
            <w:tcW w:w="31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3AB005" w14:textId="77777777" w:rsidR="00ED2C3C" w:rsidRDefault="00ED2C3C" w:rsidP="00A1282B">
            <w:pPr>
              <w:pStyle w:val="Body"/>
              <w:spacing w:before="60" w:after="60" w:line="240" w:lineRule="auto"/>
              <w:jc w:val="both"/>
            </w:pPr>
            <w:r>
              <w:rPr>
                <w:rFonts w:ascii="Times New Roman" w:hAnsi="Times New Roman"/>
                <w:sz w:val="28"/>
                <w:szCs w:val="28"/>
              </w:rPr>
              <w:t>Công nghệ đất hiếm, đại dương, lòng đất</w:t>
            </w:r>
            <w:r w:rsidRPr="000604F4">
              <w:rPr>
                <w:rFonts w:ascii="Times New Roman" w:hAnsi="Times New Roman"/>
                <w:sz w:val="28"/>
                <w:szCs w:val="28"/>
              </w:rPr>
              <w:t>.</w:t>
            </w: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7FAB99" w14:textId="77777777" w:rsidR="00ED2C3C" w:rsidRDefault="00ED2C3C" w:rsidP="00A1282B">
            <w:pPr>
              <w:pStyle w:val="Body"/>
              <w:spacing w:before="60" w:after="60" w:line="240" w:lineRule="auto"/>
              <w:jc w:val="both"/>
            </w:pPr>
            <w:r>
              <w:rPr>
                <w:rFonts w:ascii="Times New Roman" w:hAnsi="Times New Roman"/>
                <w:sz w:val="28"/>
                <w:szCs w:val="28"/>
              </w:rPr>
              <w:t xml:space="preserve">Hệ thống, thiết bị và giải pháp công nghệ đánh giá trữ lượng, </w:t>
            </w:r>
            <w:r w:rsidRPr="002219FF">
              <w:rPr>
                <w:rFonts w:ascii="Times New Roman" w:hAnsi="Times New Roman"/>
                <w:color w:val="000000" w:themeColor="text1"/>
                <w:sz w:val="28"/>
                <w:szCs w:val="28"/>
              </w:rPr>
              <w:t xml:space="preserve">khai thác, </w:t>
            </w:r>
            <w:r>
              <w:rPr>
                <w:rFonts w:ascii="Times New Roman" w:hAnsi="Times New Roman"/>
                <w:sz w:val="28"/>
                <w:szCs w:val="28"/>
              </w:rPr>
              <w:t>tuyển khoáng, tách chiết, tinh chế đất hiếm.</w:t>
            </w:r>
          </w:p>
        </w:tc>
      </w:tr>
      <w:tr w:rsidR="00ED2C3C" w14:paraId="4EAA2A27" w14:textId="77777777" w:rsidTr="00A1282B">
        <w:trPr>
          <w:trHeight w:val="318"/>
        </w:trPr>
        <w:tc>
          <w:tcPr>
            <w:tcW w:w="709" w:type="dxa"/>
            <w:vMerge/>
            <w:tcBorders>
              <w:top w:val="single" w:sz="4" w:space="0" w:color="000000"/>
              <w:left w:val="single" w:sz="4" w:space="0" w:color="000000"/>
              <w:bottom w:val="single" w:sz="4" w:space="0" w:color="000000"/>
              <w:right w:val="single" w:sz="4" w:space="0" w:color="000000"/>
            </w:tcBorders>
          </w:tcPr>
          <w:p w14:paraId="1A8A0A41"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3CB817BC"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736301" w14:textId="77777777" w:rsidR="00ED2C3C" w:rsidRDefault="00ED2C3C" w:rsidP="00A1282B">
            <w:pPr>
              <w:pStyle w:val="Body"/>
              <w:spacing w:before="60" w:after="60" w:line="240" w:lineRule="auto"/>
              <w:jc w:val="both"/>
            </w:pPr>
            <w:r>
              <w:rPr>
                <w:rFonts w:ascii="Times New Roman" w:hAnsi="Times New Roman"/>
                <w:sz w:val="28"/>
                <w:szCs w:val="28"/>
              </w:rPr>
              <w:t>Hệ thống, giải pháp công nghệ thăm dò địa chất thông minh.</w:t>
            </w:r>
          </w:p>
        </w:tc>
      </w:tr>
      <w:tr w:rsidR="00ED2C3C" w14:paraId="3A9B2F16" w14:textId="77777777" w:rsidTr="00A1282B">
        <w:trPr>
          <w:trHeight w:val="422"/>
        </w:trPr>
        <w:tc>
          <w:tcPr>
            <w:tcW w:w="709" w:type="dxa"/>
            <w:vMerge/>
            <w:tcBorders>
              <w:top w:val="single" w:sz="4" w:space="0" w:color="000000"/>
              <w:left w:val="single" w:sz="4" w:space="0" w:color="000000"/>
              <w:bottom w:val="single" w:sz="4" w:space="0" w:color="000000"/>
              <w:right w:val="single" w:sz="4" w:space="0" w:color="000000"/>
            </w:tcBorders>
          </w:tcPr>
          <w:p w14:paraId="711FFFB1"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73A12E39"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77238B" w14:textId="77777777" w:rsidR="00ED2C3C" w:rsidRDefault="00ED2C3C" w:rsidP="00A1282B">
            <w:pPr>
              <w:pStyle w:val="Body"/>
              <w:spacing w:before="60" w:after="60" w:line="240" w:lineRule="auto"/>
              <w:jc w:val="both"/>
            </w:pPr>
            <w:r>
              <w:rPr>
                <w:rFonts w:ascii="Times New Roman" w:hAnsi="Times New Roman"/>
                <w:sz w:val="28"/>
                <w:szCs w:val="28"/>
              </w:rPr>
              <w:t>Thiết bị, giải pháp công nghệ thăm dò và khai thác biển sâu.</w:t>
            </w:r>
          </w:p>
        </w:tc>
      </w:tr>
      <w:tr w:rsidR="00ED2C3C" w14:paraId="25D96CB4" w14:textId="77777777" w:rsidTr="00A1282B">
        <w:trPr>
          <w:trHeight w:val="638"/>
        </w:trPr>
        <w:tc>
          <w:tcPr>
            <w:tcW w:w="709" w:type="dxa"/>
            <w:vMerge/>
            <w:tcBorders>
              <w:top w:val="single" w:sz="4" w:space="0" w:color="000000"/>
              <w:left w:val="single" w:sz="4" w:space="0" w:color="000000"/>
              <w:bottom w:val="single" w:sz="4" w:space="0" w:color="000000"/>
              <w:right w:val="single" w:sz="4" w:space="0" w:color="000000"/>
            </w:tcBorders>
          </w:tcPr>
          <w:p w14:paraId="6E6A438B"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7DAE228E"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70938E" w14:textId="77777777" w:rsidR="00ED2C3C" w:rsidRDefault="00ED2C3C" w:rsidP="00A1282B">
            <w:pPr>
              <w:pStyle w:val="Body"/>
              <w:spacing w:before="60" w:after="60" w:line="240" w:lineRule="auto"/>
              <w:jc w:val="both"/>
            </w:pPr>
            <w:r>
              <w:rPr>
                <w:rFonts w:ascii="Times New Roman" w:hAnsi="Times New Roman"/>
                <w:sz w:val="28"/>
                <w:szCs w:val="28"/>
              </w:rPr>
              <w:t>Hệ thống, thiết bị, giải pháp công nghệ khai thác năng lượng ngoài khơi.</w:t>
            </w:r>
          </w:p>
        </w:tc>
      </w:tr>
      <w:tr w:rsidR="00ED2C3C" w14:paraId="74794428" w14:textId="77777777" w:rsidTr="00A1282B">
        <w:trPr>
          <w:trHeight w:val="638"/>
        </w:trPr>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2BFF1F" w14:textId="77777777" w:rsidR="00ED2C3C" w:rsidRDefault="00ED2C3C" w:rsidP="00A1282B">
            <w:pPr>
              <w:pStyle w:val="Body"/>
              <w:spacing w:before="60" w:after="60" w:line="240" w:lineRule="auto"/>
              <w:jc w:val="center"/>
            </w:pPr>
            <w:r>
              <w:rPr>
                <w:rFonts w:ascii="Times New Roman" w:hAnsi="Times New Roman"/>
                <w:sz w:val="28"/>
                <w:szCs w:val="28"/>
              </w:rPr>
              <w:lastRenderedPageBreak/>
              <w:t>10</w:t>
            </w:r>
          </w:p>
        </w:tc>
        <w:tc>
          <w:tcPr>
            <w:tcW w:w="31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E717E9" w14:textId="77777777" w:rsidR="00ED2C3C" w:rsidRDefault="00ED2C3C" w:rsidP="00A1282B">
            <w:pPr>
              <w:pStyle w:val="Body"/>
              <w:spacing w:before="60" w:after="60" w:line="240" w:lineRule="auto"/>
              <w:jc w:val="both"/>
            </w:pPr>
            <w:r>
              <w:rPr>
                <w:rFonts w:ascii="Times New Roman" w:hAnsi="Times New Roman"/>
                <w:sz w:val="28"/>
                <w:szCs w:val="28"/>
              </w:rPr>
              <w:t>An ninh mạng.</w:t>
            </w: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8D22B4" w14:textId="77777777" w:rsidR="00ED2C3C" w:rsidRDefault="00ED2C3C" w:rsidP="00A1282B">
            <w:pPr>
              <w:pStyle w:val="Body"/>
              <w:spacing w:before="60" w:after="60" w:line="240" w:lineRule="auto"/>
              <w:jc w:val="both"/>
            </w:pPr>
            <w:r>
              <w:rPr>
                <w:rFonts w:ascii="Times New Roman" w:hAnsi="Times New Roman"/>
                <w:sz w:val="28"/>
                <w:szCs w:val="28"/>
              </w:rPr>
              <w:t>Giải pháp tường lửa, phát hiện và ngăn chặn xâm nhập.</w:t>
            </w:r>
          </w:p>
        </w:tc>
      </w:tr>
      <w:tr w:rsidR="00ED2C3C" w14:paraId="319947BA" w14:textId="77777777" w:rsidTr="00A1282B">
        <w:trPr>
          <w:trHeight w:val="1006"/>
        </w:trPr>
        <w:tc>
          <w:tcPr>
            <w:tcW w:w="709" w:type="dxa"/>
            <w:vMerge/>
            <w:tcBorders>
              <w:top w:val="single" w:sz="4" w:space="0" w:color="000000"/>
              <w:left w:val="single" w:sz="4" w:space="0" w:color="000000"/>
              <w:bottom w:val="single" w:sz="4" w:space="0" w:color="000000"/>
              <w:right w:val="single" w:sz="4" w:space="0" w:color="000000"/>
            </w:tcBorders>
          </w:tcPr>
          <w:p w14:paraId="6B389A88"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758D31BD"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BA13E0" w14:textId="77777777" w:rsidR="00ED2C3C" w:rsidRDefault="00ED2C3C" w:rsidP="00A1282B">
            <w:pPr>
              <w:pStyle w:val="Body"/>
              <w:spacing w:before="60" w:after="60" w:line="240" w:lineRule="auto"/>
              <w:jc w:val="both"/>
            </w:pPr>
            <w:r>
              <w:rPr>
                <w:rFonts w:ascii="Times New Roman" w:hAnsi="Times New Roman"/>
                <w:sz w:val="28"/>
                <w:szCs w:val="28"/>
              </w:rPr>
              <w:t>Giải pháp đảm bảo an ninh cho hạ tầng quan trọng và cơ sở dữ liệu quốc gia.</w:t>
            </w:r>
          </w:p>
        </w:tc>
      </w:tr>
      <w:tr w:rsidR="00ED2C3C" w14:paraId="38FEC6F1" w14:textId="77777777" w:rsidTr="00A1282B">
        <w:trPr>
          <w:trHeight w:val="432"/>
        </w:trPr>
        <w:tc>
          <w:tcPr>
            <w:tcW w:w="70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616BC2" w14:textId="77777777" w:rsidR="00ED2C3C" w:rsidRDefault="00ED2C3C" w:rsidP="00A1282B">
            <w:pPr>
              <w:pStyle w:val="Body"/>
              <w:spacing w:before="60" w:after="60" w:line="240" w:lineRule="auto"/>
              <w:jc w:val="center"/>
            </w:pPr>
            <w:r>
              <w:rPr>
                <w:rFonts w:ascii="Times New Roman" w:hAnsi="Times New Roman"/>
                <w:sz w:val="28"/>
                <w:szCs w:val="28"/>
              </w:rPr>
              <w:t>11</w:t>
            </w:r>
          </w:p>
        </w:tc>
        <w:tc>
          <w:tcPr>
            <w:tcW w:w="31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6FCC5E" w14:textId="77777777" w:rsidR="00ED2C3C" w:rsidRDefault="00ED2C3C" w:rsidP="00A1282B">
            <w:pPr>
              <w:pStyle w:val="Body"/>
              <w:spacing w:before="60" w:after="60" w:line="240" w:lineRule="auto"/>
              <w:jc w:val="both"/>
            </w:pPr>
            <w:r>
              <w:rPr>
                <w:rFonts w:ascii="Times New Roman" w:hAnsi="Times New Roman"/>
                <w:sz w:val="28"/>
                <w:szCs w:val="28"/>
              </w:rPr>
              <w:t>Công nghệ hàng không, vũ trụ.</w:t>
            </w: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FF24A" w14:textId="77777777" w:rsidR="00ED2C3C" w:rsidRDefault="00ED2C3C" w:rsidP="00A1282B">
            <w:pPr>
              <w:pStyle w:val="Body"/>
              <w:spacing w:before="60" w:after="60" w:line="240" w:lineRule="auto"/>
              <w:jc w:val="both"/>
            </w:pPr>
            <w:r>
              <w:rPr>
                <w:rFonts w:ascii="Times New Roman" w:hAnsi="Times New Roman"/>
                <w:sz w:val="28"/>
                <w:szCs w:val="28"/>
              </w:rPr>
              <w:t>Vệ tinh viễn thám và viễn thông tầm thấp.</w:t>
            </w:r>
          </w:p>
        </w:tc>
      </w:tr>
      <w:tr w:rsidR="00ED2C3C" w14:paraId="68273551" w14:textId="77777777" w:rsidTr="00A1282B">
        <w:trPr>
          <w:trHeight w:val="432"/>
        </w:trPr>
        <w:tc>
          <w:tcPr>
            <w:tcW w:w="709" w:type="dxa"/>
            <w:vMerge/>
            <w:tcBorders>
              <w:top w:val="single" w:sz="4" w:space="0" w:color="000000"/>
              <w:left w:val="single" w:sz="4" w:space="0" w:color="000000"/>
              <w:bottom w:val="single" w:sz="4" w:space="0" w:color="000000"/>
              <w:right w:val="single" w:sz="4" w:space="0" w:color="000000"/>
            </w:tcBorders>
          </w:tcPr>
          <w:p w14:paraId="2122DF06"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51D2A9FE"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D053B0" w14:textId="77777777" w:rsidR="00ED2C3C" w:rsidRDefault="00ED2C3C" w:rsidP="00A1282B">
            <w:pPr>
              <w:pStyle w:val="Body"/>
              <w:spacing w:before="60" w:after="60" w:line="240" w:lineRule="auto"/>
              <w:jc w:val="both"/>
            </w:pPr>
            <w:r>
              <w:rPr>
                <w:rFonts w:ascii="Times New Roman" w:hAnsi="Times New Roman"/>
                <w:sz w:val="28"/>
                <w:szCs w:val="28"/>
              </w:rPr>
              <w:t>Trạm mặt đất và điều khiển vệ tinh.</w:t>
            </w:r>
          </w:p>
        </w:tc>
      </w:tr>
      <w:tr w:rsidR="00ED2C3C" w14:paraId="20627026" w14:textId="77777777" w:rsidTr="00A1282B">
        <w:trPr>
          <w:trHeight w:val="318"/>
        </w:trPr>
        <w:tc>
          <w:tcPr>
            <w:tcW w:w="709" w:type="dxa"/>
            <w:vMerge/>
            <w:tcBorders>
              <w:top w:val="single" w:sz="4" w:space="0" w:color="000000"/>
              <w:left w:val="single" w:sz="4" w:space="0" w:color="000000"/>
              <w:bottom w:val="single" w:sz="4" w:space="0" w:color="000000"/>
              <w:right w:val="single" w:sz="4" w:space="0" w:color="000000"/>
            </w:tcBorders>
          </w:tcPr>
          <w:p w14:paraId="43354EF9" w14:textId="77777777" w:rsidR="00ED2C3C" w:rsidRDefault="00ED2C3C" w:rsidP="00A1282B">
            <w:pPr>
              <w:spacing w:before="60" w:after="60"/>
            </w:pPr>
          </w:p>
        </w:tc>
        <w:tc>
          <w:tcPr>
            <w:tcW w:w="3119" w:type="dxa"/>
            <w:vMerge/>
            <w:tcBorders>
              <w:top w:val="single" w:sz="4" w:space="0" w:color="000000"/>
              <w:left w:val="single" w:sz="4" w:space="0" w:color="000000"/>
              <w:bottom w:val="single" w:sz="4" w:space="0" w:color="000000"/>
              <w:right w:val="single" w:sz="4" w:space="0" w:color="000000"/>
            </w:tcBorders>
          </w:tcPr>
          <w:p w14:paraId="6F238B88" w14:textId="77777777" w:rsidR="00ED2C3C" w:rsidRDefault="00ED2C3C" w:rsidP="00A1282B">
            <w:pPr>
              <w:spacing w:before="60" w:after="60"/>
            </w:pPr>
          </w:p>
        </w:tc>
        <w:tc>
          <w:tcPr>
            <w:tcW w:w="5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CE1E2" w14:textId="77777777" w:rsidR="00ED2C3C" w:rsidRDefault="00ED2C3C" w:rsidP="00A1282B">
            <w:pPr>
              <w:pStyle w:val="Body"/>
              <w:spacing w:before="60" w:after="60" w:line="240" w:lineRule="auto"/>
              <w:jc w:val="both"/>
            </w:pPr>
            <w:r>
              <w:rPr>
                <w:rFonts w:ascii="Times New Roman" w:hAnsi="Times New Roman"/>
                <w:sz w:val="28"/>
                <w:szCs w:val="28"/>
              </w:rPr>
              <w:t>Thiết bị bay không người lái.</w:t>
            </w:r>
          </w:p>
        </w:tc>
      </w:tr>
    </w:tbl>
    <w:p w14:paraId="17F516CF" w14:textId="77777777" w:rsidR="005A418C" w:rsidRDefault="005A418C" w:rsidP="00115174">
      <w:pPr>
        <w:spacing w:after="0" w:line="240" w:lineRule="auto"/>
        <w:rPr>
          <w:rFonts w:ascii="Times New Roman" w:eastAsia="Times New Roman" w:hAnsi="Times New Roman"/>
          <w:b/>
          <w:bCs/>
          <w:sz w:val="28"/>
          <w:szCs w:val="28"/>
          <w:lang w:val="vi-VN"/>
        </w:rPr>
      </w:pPr>
    </w:p>
    <w:sectPr w:rsidR="005A418C" w:rsidSect="007D0147">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11EC8" w14:textId="77777777" w:rsidR="00F44505" w:rsidRDefault="00F44505">
      <w:pPr>
        <w:spacing w:after="0" w:line="240" w:lineRule="auto"/>
      </w:pPr>
      <w:r>
        <w:separator/>
      </w:r>
    </w:p>
  </w:endnote>
  <w:endnote w:type="continuationSeparator" w:id="0">
    <w:p w14:paraId="7937E088" w14:textId="77777777" w:rsidR="00F44505" w:rsidRDefault="00F4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0E72" w14:textId="77777777" w:rsidR="008217A0" w:rsidRDefault="008217A0" w:rsidP="00847BF9">
    <w:pPr>
      <w:pStyle w:val="Footer"/>
    </w:pPr>
  </w:p>
  <w:p w14:paraId="0109EB68" w14:textId="77777777" w:rsidR="008217A0" w:rsidRPr="00847BF9" w:rsidRDefault="008217A0" w:rsidP="00847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02E4" w14:textId="77777777" w:rsidR="00F44505" w:rsidRDefault="00F44505">
      <w:pPr>
        <w:spacing w:after="0" w:line="240" w:lineRule="auto"/>
      </w:pPr>
      <w:r>
        <w:separator/>
      </w:r>
    </w:p>
  </w:footnote>
  <w:footnote w:type="continuationSeparator" w:id="0">
    <w:p w14:paraId="79791547" w14:textId="77777777" w:rsidR="00F44505" w:rsidRDefault="00F4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16374"/>
      <w:docPartObj>
        <w:docPartGallery w:val="Page Numbers (Top of Page)"/>
        <w:docPartUnique/>
      </w:docPartObj>
    </w:sdtPr>
    <w:sdtEndPr>
      <w:rPr>
        <w:rFonts w:ascii="Times New Roman" w:hAnsi="Times New Roman"/>
        <w:noProof/>
        <w:sz w:val="28"/>
        <w:szCs w:val="28"/>
      </w:rPr>
    </w:sdtEndPr>
    <w:sdtContent>
      <w:p w14:paraId="7DBCB545" w14:textId="1ADA64D0" w:rsidR="00BA7775" w:rsidRPr="00BA7775" w:rsidRDefault="00BA7775">
        <w:pPr>
          <w:pStyle w:val="Header"/>
          <w:jc w:val="center"/>
          <w:rPr>
            <w:rFonts w:ascii="Times New Roman" w:hAnsi="Times New Roman"/>
            <w:sz w:val="28"/>
            <w:szCs w:val="28"/>
          </w:rPr>
        </w:pPr>
        <w:r w:rsidRPr="00BA7775">
          <w:rPr>
            <w:rFonts w:ascii="Times New Roman" w:hAnsi="Times New Roman"/>
            <w:sz w:val="28"/>
            <w:szCs w:val="28"/>
          </w:rPr>
          <w:fldChar w:fldCharType="begin"/>
        </w:r>
        <w:r w:rsidRPr="00BA7775">
          <w:rPr>
            <w:rFonts w:ascii="Times New Roman" w:hAnsi="Times New Roman"/>
            <w:sz w:val="28"/>
            <w:szCs w:val="28"/>
          </w:rPr>
          <w:instrText xml:space="preserve"> PAGE   \* MERGEFORMAT </w:instrText>
        </w:r>
        <w:r w:rsidRPr="00BA7775">
          <w:rPr>
            <w:rFonts w:ascii="Times New Roman" w:hAnsi="Times New Roman"/>
            <w:sz w:val="28"/>
            <w:szCs w:val="28"/>
          </w:rPr>
          <w:fldChar w:fldCharType="separate"/>
        </w:r>
        <w:r w:rsidR="00DF184D">
          <w:rPr>
            <w:rFonts w:ascii="Times New Roman" w:hAnsi="Times New Roman"/>
            <w:noProof/>
            <w:sz w:val="28"/>
            <w:szCs w:val="28"/>
          </w:rPr>
          <w:t>15</w:t>
        </w:r>
        <w:r w:rsidRPr="00BA7775">
          <w:rPr>
            <w:rFonts w:ascii="Times New Roman" w:hAnsi="Times New Roman"/>
            <w:noProof/>
            <w:sz w:val="28"/>
            <w:szCs w:val="28"/>
          </w:rPr>
          <w:fldChar w:fldCharType="end"/>
        </w:r>
      </w:p>
    </w:sdtContent>
  </w:sdt>
  <w:p w14:paraId="12EAD842" w14:textId="77777777" w:rsidR="008217A0" w:rsidRDefault="00821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111"/>
    <w:multiLevelType w:val="hybridMultilevel"/>
    <w:tmpl w:val="87207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43286"/>
    <w:multiLevelType w:val="hybridMultilevel"/>
    <w:tmpl w:val="AA86419C"/>
    <w:lvl w:ilvl="0" w:tplc="482EA0A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57F91"/>
    <w:multiLevelType w:val="hybridMultilevel"/>
    <w:tmpl w:val="3B28EACA"/>
    <w:lvl w:ilvl="0" w:tplc="00C268C0">
      <w:start w:val="1"/>
      <w:numFmt w:val="decimal"/>
      <w:lvlText w:val="%1."/>
      <w:lvlJc w:val="left"/>
      <w:pPr>
        <w:ind w:left="1069"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C153E"/>
    <w:multiLevelType w:val="hybridMultilevel"/>
    <w:tmpl w:val="62689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D426B"/>
    <w:multiLevelType w:val="hybridMultilevel"/>
    <w:tmpl w:val="84A64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33FEC"/>
    <w:multiLevelType w:val="hybridMultilevel"/>
    <w:tmpl w:val="F03CDD92"/>
    <w:lvl w:ilvl="0" w:tplc="A9A836E6">
      <w:start w:val="1"/>
      <w:numFmt w:val="decimal"/>
      <w:lvlText w:val="%1."/>
      <w:lvlJc w:val="right"/>
      <w:pPr>
        <w:ind w:left="928"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C5A14"/>
    <w:multiLevelType w:val="hybridMultilevel"/>
    <w:tmpl w:val="455C6194"/>
    <w:lvl w:ilvl="0" w:tplc="FD0A35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F47C9"/>
    <w:multiLevelType w:val="hybridMultilevel"/>
    <w:tmpl w:val="79FAE336"/>
    <w:lvl w:ilvl="0" w:tplc="A9A836E6">
      <w:start w:val="1"/>
      <w:numFmt w:val="decimal"/>
      <w:lvlText w:val="%1."/>
      <w:lvlJc w:val="righ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65A37"/>
    <w:multiLevelType w:val="hybridMultilevel"/>
    <w:tmpl w:val="A69C2394"/>
    <w:lvl w:ilvl="0" w:tplc="6F72D2F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54F68"/>
    <w:multiLevelType w:val="hybridMultilevel"/>
    <w:tmpl w:val="430EFD4E"/>
    <w:lvl w:ilvl="0" w:tplc="482EA0A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222A1"/>
    <w:multiLevelType w:val="hybridMultilevel"/>
    <w:tmpl w:val="FA509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0B0A2B"/>
    <w:multiLevelType w:val="hybridMultilevel"/>
    <w:tmpl w:val="199CCDA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398924">
    <w:abstractNumId w:val="0"/>
  </w:num>
  <w:num w:numId="2" w16cid:durableId="1971663853">
    <w:abstractNumId w:val="3"/>
  </w:num>
  <w:num w:numId="3" w16cid:durableId="2122189237">
    <w:abstractNumId w:val="2"/>
  </w:num>
  <w:num w:numId="4" w16cid:durableId="1877546163">
    <w:abstractNumId w:val="7"/>
  </w:num>
  <w:num w:numId="5" w16cid:durableId="2015185871">
    <w:abstractNumId w:val="8"/>
  </w:num>
  <w:num w:numId="6" w16cid:durableId="206111535">
    <w:abstractNumId w:val="5"/>
  </w:num>
  <w:num w:numId="7" w16cid:durableId="923534180">
    <w:abstractNumId w:val="6"/>
  </w:num>
  <w:num w:numId="8" w16cid:durableId="1291060461">
    <w:abstractNumId w:val="1"/>
  </w:num>
  <w:num w:numId="9" w16cid:durableId="132069658">
    <w:abstractNumId w:val="9"/>
  </w:num>
  <w:num w:numId="10" w16cid:durableId="1223902326">
    <w:abstractNumId w:val="10"/>
  </w:num>
  <w:num w:numId="11" w16cid:durableId="2092853806">
    <w:abstractNumId w:val="4"/>
  </w:num>
  <w:num w:numId="12" w16cid:durableId="5642970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0B"/>
    <w:rsid w:val="000020CC"/>
    <w:rsid w:val="0000439B"/>
    <w:rsid w:val="00006383"/>
    <w:rsid w:val="0001160B"/>
    <w:rsid w:val="000119F8"/>
    <w:rsid w:val="00013DC4"/>
    <w:rsid w:val="00015A65"/>
    <w:rsid w:val="00025410"/>
    <w:rsid w:val="00026BE4"/>
    <w:rsid w:val="000311D5"/>
    <w:rsid w:val="00032540"/>
    <w:rsid w:val="00036ED8"/>
    <w:rsid w:val="000461DD"/>
    <w:rsid w:val="00047299"/>
    <w:rsid w:val="00050B74"/>
    <w:rsid w:val="000513BC"/>
    <w:rsid w:val="0006693E"/>
    <w:rsid w:val="00066A8C"/>
    <w:rsid w:val="00067374"/>
    <w:rsid w:val="0006749D"/>
    <w:rsid w:val="00067822"/>
    <w:rsid w:val="000704A2"/>
    <w:rsid w:val="00071627"/>
    <w:rsid w:val="0007581E"/>
    <w:rsid w:val="000847C4"/>
    <w:rsid w:val="00090C91"/>
    <w:rsid w:val="00090FB8"/>
    <w:rsid w:val="000927E5"/>
    <w:rsid w:val="0009280D"/>
    <w:rsid w:val="00092E39"/>
    <w:rsid w:val="00093F90"/>
    <w:rsid w:val="000948D8"/>
    <w:rsid w:val="000977CC"/>
    <w:rsid w:val="000A1406"/>
    <w:rsid w:val="000A2920"/>
    <w:rsid w:val="000A3984"/>
    <w:rsid w:val="000A3A02"/>
    <w:rsid w:val="000A7FCA"/>
    <w:rsid w:val="000B091E"/>
    <w:rsid w:val="000C0ADD"/>
    <w:rsid w:val="000C0EE1"/>
    <w:rsid w:val="000C33C0"/>
    <w:rsid w:val="000D0557"/>
    <w:rsid w:val="000D6313"/>
    <w:rsid w:val="000D65D6"/>
    <w:rsid w:val="000E3227"/>
    <w:rsid w:val="000E4133"/>
    <w:rsid w:val="000E4BFB"/>
    <w:rsid w:val="000E6B5E"/>
    <w:rsid w:val="000E7F01"/>
    <w:rsid w:val="000F064F"/>
    <w:rsid w:val="000F2C76"/>
    <w:rsid w:val="000F6067"/>
    <w:rsid w:val="000F6CF5"/>
    <w:rsid w:val="0010200E"/>
    <w:rsid w:val="001064A1"/>
    <w:rsid w:val="00112D0D"/>
    <w:rsid w:val="00115174"/>
    <w:rsid w:val="00120467"/>
    <w:rsid w:val="0012276E"/>
    <w:rsid w:val="00122BBA"/>
    <w:rsid w:val="001270C4"/>
    <w:rsid w:val="00131CB6"/>
    <w:rsid w:val="00135417"/>
    <w:rsid w:val="00141228"/>
    <w:rsid w:val="00142058"/>
    <w:rsid w:val="00143797"/>
    <w:rsid w:val="00147433"/>
    <w:rsid w:val="001502AF"/>
    <w:rsid w:val="001510A5"/>
    <w:rsid w:val="00151234"/>
    <w:rsid w:val="00152E1A"/>
    <w:rsid w:val="00154E08"/>
    <w:rsid w:val="001565A6"/>
    <w:rsid w:val="00157B82"/>
    <w:rsid w:val="001660DD"/>
    <w:rsid w:val="00167EC3"/>
    <w:rsid w:val="001724CD"/>
    <w:rsid w:val="00174B44"/>
    <w:rsid w:val="00176B47"/>
    <w:rsid w:val="00184E55"/>
    <w:rsid w:val="00187363"/>
    <w:rsid w:val="001926B6"/>
    <w:rsid w:val="00193993"/>
    <w:rsid w:val="00195458"/>
    <w:rsid w:val="00197109"/>
    <w:rsid w:val="00197B87"/>
    <w:rsid w:val="001A1100"/>
    <w:rsid w:val="001A1576"/>
    <w:rsid w:val="001A22D1"/>
    <w:rsid w:val="001A26C0"/>
    <w:rsid w:val="001A6909"/>
    <w:rsid w:val="001A795E"/>
    <w:rsid w:val="001B2D73"/>
    <w:rsid w:val="001B3DB4"/>
    <w:rsid w:val="001C5473"/>
    <w:rsid w:val="001C5701"/>
    <w:rsid w:val="001D0032"/>
    <w:rsid w:val="001D0EE1"/>
    <w:rsid w:val="001D1EF7"/>
    <w:rsid w:val="001E0399"/>
    <w:rsid w:val="001E4D4C"/>
    <w:rsid w:val="001E6315"/>
    <w:rsid w:val="001F2FA3"/>
    <w:rsid w:val="001F4544"/>
    <w:rsid w:val="001F48D6"/>
    <w:rsid w:val="001F566C"/>
    <w:rsid w:val="002001A5"/>
    <w:rsid w:val="0020057E"/>
    <w:rsid w:val="002006CF"/>
    <w:rsid w:val="00204763"/>
    <w:rsid w:val="00204C86"/>
    <w:rsid w:val="00212278"/>
    <w:rsid w:val="00220016"/>
    <w:rsid w:val="002233FC"/>
    <w:rsid w:val="0023160C"/>
    <w:rsid w:val="00233662"/>
    <w:rsid w:val="002356A0"/>
    <w:rsid w:val="00237E5D"/>
    <w:rsid w:val="00240A6F"/>
    <w:rsid w:val="00245737"/>
    <w:rsid w:val="0024719F"/>
    <w:rsid w:val="00251111"/>
    <w:rsid w:val="0025114A"/>
    <w:rsid w:val="00253A11"/>
    <w:rsid w:val="00254307"/>
    <w:rsid w:val="00254610"/>
    <w:rsid w:val="002546D9"/>
    <w:rsid w:val="00262833"/>
    <w:rsid w:val="00263521"/>
    <w:rsid w:val="002639E7"/>
    <w:rsid w:val="00264608"/>
    <w:rsid w:val="0026754B"/>
    <w:rsid w:val="00270063"/>
    <w:rsid w:val="00271CF4"/>
    <w:rsid w:val="00276C53"/>
    <w:rsid w:val="002770C1"/>
    <w:rsid w:val="00281A15"/>
    <w:rsid w:val="0028317B"/>
    <w:rsid w:val="00286FED"/>
    <w:rsid w:val="00287256"/>
    <w:rsid w:val="002937F0"/>
    <w:rsid w:val="002939D4"/>
    <w:rsid w:val="00294937"/>
    <w:rsid w:val="002A1957"/>
    <w:rsid w:val="002A4F1B"/>
    <w:rsid w:val="002B133A"/>
    <w:rsid w:val="002B4448"/>
    <w:rsid w:val="002C0479"/>
    <w:rsid w:val="002D1FAA"/>
    <w:rsid w:val="002D2DF8"/>
    <w:rsid w:val="002D3111"/>
    <w:rsid w:val="002D40F5"/>
    <w:rsid w:val="002D79EF"/>
    <w:rsid w:val="002D7FBA"/>
    <w:rsid w:val="002E128A"/>
    <w:rsid w:val="002E3B57"/>
    <w:rsid w:val="002E4D9A"/>
    <w:rsid w:val="002E71CF"/>
    <w:rsid w:val="002F0270"/>
    <w:rsid w:val="002F34D7"/>
    <w:rsid w:val="002F3B4D"/>
    <w:rsid w:val="002F5F5D"/>
    <w:rsid w:val="00304894"/>
    <w:rsid w:val="003100CF"/>
    <w:rsid w:val="003117AB"/>
    <w:rsid w:val="00314E80"/>
    <w:rsid w:val="00323F73"/>
    <w:rsid w:val="00325B76"/>
    <w:rsid w:val="00327DAE"/>
    <w:rsid w:val="00331C9E"/>
    <w:rsid w:val="00332017"/>
    <w:rsid w:val="00335396"/>
    <w:rsid w:val="0033681B"/>
    <w:rsid w:val="00342FF9"/>
    <w:rsid w:val="00343144"/>
    <w:rsid w:val="00343A8B"/>
    <w:rsid w:val="00346774"/>
    <w:rsid w:val="00346881"/>
    <w:rsid w:val="00350809"/>
    <w:rsid w:val="00350D26"/>
    <w:rsid w:val="00356514"/>
    <w:rsid w:val="00370805"/>
    <w:rsid w:val="0037243E"/>
    <w:rsid w:val="00373A3B"/>
    <w:rsid w:val="003753F6"/>
    <w:rsid w:val="0037641A"/>
    <w:rsid w:val="003772DE"/>
    <w:rsid w:val="00380FF1"/>
    <w:rsid w:val="00385C9D"/>
    <w:rsid w:val="003901EC"/>
    <w:rsid w:val="0039386C"/>
    <w:rsid w:val="003940A5"/>
    <w:rsid w:val="0039503F"/>
    <w:rsid w:val="0039620B"/>
    <w:rsid w:val="003A530C"/>
    <w:rsid w:val="003A6F86"/>
    <w:rsid w:val="003B104C"/>
    <w:rsid w:val="003B67AB"/>
    <w:rsid w:val="003B6DBD"/>
    <w:rsid w:val="003B7C34"/>
    <w:rsid w:val="003C0C3D"/>
    <w:rsid w:val="003C0EBE"/>
    <w:rsid w:val="003C2AB4"/>
    <w:rsid w:val="003C6D3F"/>
    <w:rsid w:val="003C6F50"/>
    <w:rsid w:val="003D50EE"/>
    <w:rsid w:val="003D6700"/>
    <w:rsid w:val="003D69F0"/>
    <w:rsid w:val="003D76B3"/>
    <w:rsid w:val="003E06A9"/>
    <w:rsid w:val="003E2731"/>
    <w:rsid w:val="003E4AF8"/>
    <w:rsid w:val="003E6C28"/>
    <w:rsid w:val="003F0579"/>
    <w:rsid w:val="003F1584"/>
    <w:rsid w:val="003F1D38"/>
    <w:rsid w:val="003F34B8"/>
    <w:rsid w:val="004033E5"/>
    <w:rsid w:val="004043EC"/>
    <w:rsid w:val="00404EA8"/>
    <w:rsid w:val="00407E72"/>
    <w:rsid w:val="00411465"/>
    <w:rsid w:val="0041261D"/>
    <w:rsid w:val="00415B2B"/>
    <w:rsid w:val="00416D3D"/>
    <w:rsid w:val="00422E4E"/>
    <w:rsid w:val="0042428C"/>
    <w:rsid w:val="00424EE2"/>
    <w:rsid w:val="00425883"/>
    <w:rsid w:val="0043106F"/>
    <w:rsid w:val="0043190D"/>
    <w:rsid w:val="004360DC"/>
    <w:rsid w:val="004406CB"/>
    <w:rsid w:val="00440992"/>
    <w:rsid w:val="00444FAF"/>
    <w:rsid w:val="00446D6D"/>
    <w:rsid w:val="00447DB5"/>
    <w:rsid w:val="004508BF"/>
    <w:rsid w:val="0045254C"/>
    <w:rsid w:val="00461C63"/>
    <w:rsid w:val="0046385B"/>
    <w:rsid w:val="00464908"/>
    <w:rsid w:val="0046727C"/>
    <w:rsid w:val="004723C7"/>
    <w:rsid w:val="00473055"/>
    <w:rsid w:val="00482112"/>
    <w:rsid w:val="00485236"/>
    <w:rsid w:val="00485461"/>
    <w:rsid w:val="004871D5"/>
    <w:rsid w:val="004907A9"/>
    <w:rsid w:val="004A0303"/>
    <w:rsid w:val="004A3894"/>
    <w:rsid w:val="004A3CFC"/>
    <w:rsid w:val="004B6244"/>
    <w:rsid w:val="004C3082"/>
    <w:rsid w:val="004C6FDA"/>
    <w:rsid w:val="004D195A"/>
    <w:rsid w:val="004D42E3"/>
    <w:rsid w:val="004D6B7C"/>
    <w:rsid w:val="004E3AAE"/>
    <w:rsid w:val="004E5C51"/>
    <w:rsid w:val="004F3FB7"/>
    <w:rsid w:val="00500763"/>
    <w:rsid w:val="0050234B"/>
    <w:rsid w:val="005039F9"/>
    <w:rsid w:val="00506214"/>
    <w:rsid w:val="00506E19"/>
    <w:rsid w:val="00507369"/>
    <w:rsid w:val="005107A9"/>
    <w:rsid w:val="00510B4A"/>
    <w:rsid w:val="005149E1"/>
    <w:rsid w:val="00515755"/>
    <w:rsid w:val="00516EF2"/>
    <w:rsid w:val="00517E65"/>
    <w:rsid w:val="00521CB3"/>
    <w:rsid w:val="005259B7"/>
    <w:rsid w:val="00527F84"/>
    <w:rsid w:val="005305F4"/>
    <w:rsid w:val="00533CB5"/>
    <w:rsid w:val="0053750B"/>
    <w:rsid w:val="00541EC3"/>
    <w:rsid w:val="005449A5"/>
    <w:rsid w:val="005452FC"/>
    <w:rsid w:val="0055033E"/>
    <w:rsid w:val="005531B4"/>
    <w:rsid w:val="00561CAE"/>
    <w:rsid w:val="00562922"/>
    <w:rsid w:val="005630EE"/>
    <w:rsid w:val="00565AC3"/>
    <w:rsid w:val="005660C8"/>
    <w:rsid w:val="005679DE"/>
    <w:rsid w:val="0057222B"/>
    <w:rsid w:val="00573A04"/>
    <w:rsid w:val="00574B73"/>
    <w:rsid w:val="00575284"/>
    <w:rsid w:val="0057618F"/>
    <w:rsid w:val="00584386"/>
    <w:rsid w:val="00584426"/>
    <w:rsid w:val="00584A0E"/>
    <w:rsid w:val="00585224"/>
    <w:rsid w:val="00586758"/>
    <w:rsid w:val="005913A3"/>
    <w:rsid w:val="0059456B"/>
    <w:rsid w:val="00595E02"/>
    <w:rsid w:val="00597297"/>
    <w:rsid w:val="00597448"/>
    <w:rsid w:val="005A14FD"/>
    <w:rsid w:val="005A2A00"/>
    <w:rsid w:val="005A376E"/>
    <w:rsid w:val="005A418C"/>
    <w:rsid w:val="005A41E5"/>
    <w:rsid w:val="005A631E"/>
    <w:rsid w:val="005B2E8F"/>
    <w:rsid w:val="005B35F5"/>
    <w:rsid w:val="005B5FBA"/>
    <w:rsid w:val="005C2CF1"/>
    <w:rsid w:val="005C4938"/>
    <w:rsid w:val="005D3752"/>
    <w:rsid w:val="005D4C93"/>
    <w:rsid w:val="005D4D6D"/>
    <w:rsid w:val="005D61B6"/>
    <w:rsid w:val="005D741D"/>
    <w:rsid w:val="005E0608"/>
    <w:rsid w:val="005E0A78"/>
    <w:rsid w:val="005E4CC4"/>
    <w:rsid w:val="005E53C3"/>
    <w:rsid w:val="005E7F8E"/>
    <w:rsid w:val="00602AA5"/>
    <w:rsid w:val="00603D2E"/>
    <w:rsid w:val="0060453D"/>
    <w:rsid w:val="00605F23"/>
    <w:rsid w:val="00606D18"/>
    <w:rsid w:val="00612798"/>
    <w:rsid w:val="00620AAF"/>
    <w:rsid w:val="00631D66"/>
    <w:rsid w:val="0063267B"/>
    <w:rsid w:val="00634841"/>
    <w:rsid w:val="00635D1F"/>
    <w:rsid w:val="00640605"/>
    <w:rsid w:val="0064216B"/>
    <w:rsid w:val="006465F3"/>
    <w:rsid w:val="00650E9C"/>
    <w:rsid w:val="00650F79"/>
    <w:rsid w:val="00653893"/>
    <w:rsid w:val="0065455E"/>
    <w:rsid w:val="0066175B"/>
    <w:rsid w:val="0066238E"/>
    <w:rsid w:val="006637F7"/>
    <w:rsid w:val="006665E5"/>
    <w:rsid w:val="00677731"/>
    <w:rsid w:val="006813D3"/>
    <w:rsid w:val="00684627"/>
    <w:rsid w:val="006853E1"/>
    <w:rsid w:val="00693EA0"/>
    <w:rsid w:val="00694D53"/>
    <w:rsid w:val="006A0929"/>
    <w:rsid w:val="006A232E"/>
    <w:rsid w:val="006A264D"/>
    <w:rsid w:val="006A3B13"/>
    <w:rsid w:val="006A4A35"/>
    <w:rsid w:val="006A576A"/>
    <w:rsid w:val="006A7085"/>
    <w:rsid w:val="006B4653"/>
    <w:rsid w:val="006C28FA"/>
    <w:rsid w:val="006C5AE5"/>
    <w:rsid w:val="006C625A"/>
    <w:rsid w:val="006D232A"/>
    <w:rsid w:val="006D371E"/>
    <w:rsid w:val="006D7F01"/>
    <w:rsid w:val="006E270D"/>
    <w:rsid w:val="006E4EDF"/>
    <w:rsid w:val="006E7AE4"/>
    <w:rsid w:val="006F117C"/>
    <w:rsid w:val="006F11A1"/>
    <w:rsid w:val="006F2545"/>
    <w:rsid w:val="006F6EFD"/>
    <w:rsid w:val="007042A2"/>
    <w:rsid w:val="00704A3D"/>
    <w:rsid w:val="007062A6"/>
    <w:rsid w:val="0071091D"/>
    <w:rsid w:val="0071360A"/>
    <w:rsid w:val="00714F40"/>
    <w:rsid w:val="00717B65"/>
    <w:rsid w:val="00727623"/>
    <w:rsid w:val="00732F37"/>
    <w:rsid w:val="007346E9"/>
    <w:rsid w:val="00734A2E"/>
    <w:rsid w:val="007412F8"/>
    <w:rsid w:val="00746102"/>
    <w:rsid w:val="00751074"/>
    <w:rsid w:val="00752F08"/>
    <w:rsid w:val="00753D6E"/>
    <w:rsid w:val="00754B33"/>
    <w:rsid w:val="00762731"/>
    <w:rsid w:val="007628D9"/>
    <w:rsid w:val="00762FCC"/>
    <w:rsid w:val="007649FB"/>
    <w:rsid w:val="007653D8"/>
    <w:rsid w:val="00770CC1"/>
    <w:rsid w:val="00772A3B"/>
    <w:rsid w:val="00773065"/>
    <w:rsid w:val="007732A6"/>
    <w:rsid w:val="007776BF"/>
    <w:rsid w:val="00781C6A"/>
    <w:rsid w:val="00782335"/>
    <w:rsid w:val="0078260D"/>
    <w:rsid w:val="0078455B"/>
    <w:rsid w:val="007865C2"/>
    <w:rsid w:val="00791232"/>
    <w:rsid w:val="00793980"/>
    <w:rsid w:val="007A0A13"/>
    <w:rsid w:val="007A610D"/>
    <w:rsid w:val="007A62E8"/>
    <w:rsid w:val="007A654E"/>
    <w:rsid w:val="007B1D75"/>
    <w:rsid w:val="007B2CEF"/>
    <w:rsid w:val="007C1EB4"/>
    <w:rsid w:val="007C3787"/>
    <w:rsid w:val="007C5352"/>
    <w:rsid w:val="007C5661"/>
    <w:rsid w:val="007D0147"/>
    <w:rsid w:val="007D038E"/>
    <w:rsid w:val="007D2840"/>
    <w:rsid w:val="007D2C04"/>
    <w:rsid w:val="007D33D2"/>
    <w:rsid w:val="007D53AF"/>
    <w:rsid w:val="007D5F11"/>
    <w:rsid w:val="007E21F1"/>
    <w:rsid w:val="007E5583"/>
    <w:rsid w:val="007E6016"/>
    <w:rsid w:val="007F6B42"/>
    <w:rsid w:val="00800BAD"/>
    <w:rsid w:val="0080695E"/>
    <w:rsid w:val="008117EE"/>
    <w:rsid w:val="00812F1E"/>
    <w:rsid w:val="0081363D"/>
    <w:rsid w:val="008149C4"/>
    <w:rsid w:val="00814C39"/>
    <w:rsid w:val="008160B1"/>
    <w:rsid w:val="008217A0"/>
    <w:rsid w:val="00822271"/>
    <w:rsid w:val="008228B2"/>
    <w:rsid w:val="008230E5"/>
    <w:rsid w:val="008249D7"/>
    <w:rsid w:val="008302EE"/>
    <w:rsid w:val="00831E26"/>
    <w:rsid w:val="00833B12"/>
    <w:rsid w:val="00834DE4"/>
    <w:rsid w:val="00835CEE"/>
    <w:rsid w:val="00837447"/>
    <w:rsid w:val="00837E2B"/>
    <w:rsid w:val="008504BD"/>
    <w:rsid w:val="00850F16"/>
    <w:rsid w:val="00855CAB"/>
    <w:rsid w:val="00856655"/>
    <w:rsid w:val="00863C79"/>
    <w:rsid w:val="0086743F"/>
    <w:rsid w:val="00867DB6"/>
    <w:rsid w:val="00870165"/>
    <w:rsid w:val="008710A9"/>
    <w:rsid w:val="008716EF"/>
    <w:rsid w:val="00873EFE"/>
    <w:rsid w:val="008759AE"/>
    <w:rsid w:val="00877042"/>
    <w:rsid w:val="00877AD8"/>
    <w:rsid w:val="008829F8"/>
    <w:rsid w:val="00883FCF"/>
    <w:rsid w:val="00884F75"/>
    <w:rsid w:val="00885209"/>
    <w:rsid w:val="008905B6"/>
    <w:rsid w:val="00890988"/>
    <w:rsid w:val="00894600"/>
    <w:rsid w:val="00895EBE"/>
    <w:rsid w:val="008A3305"/>
    <w:rsid w:val="008A4D00"/>
    <w:rsid w:val="008B0152"/>
    <w:rsid w:val="008B3CA5"/>
    <w:rsid w:val="008B4AB4"/>
    <w:rsid w:val="008B675D"/>
    <w:rsid w:val="008B7F81"/>
    <w:rsid w:val="008C1132"/>
    <w:rsid w:val="008C6CC7"/>
    <w:rsid w:val="008C6D6E"/>
    <w:rsid w:val="008D21FB"/>
    <w:rsid w:val="008D26E4"/>
    <w:rsid w:val="008D3CC2"/>
    <w:rsid w:val="008D4A12"/>
    <w:rsid w:val="008E7CC0"/>
    <w:rsid w:val="008F026F"/>
    <w:rsid w:val="008F0ADC"/>
    <w:rsid w:val="008F3B89"/>
    <w:rsid w:val="008F4525"/>
    <w:rsid w:val="008F4EB9"/>
    <w:rsid w:val="008F59A2"/>
    <w:rsid w:val="008F69FB"/>
    <w:rsid w:val="008F6C94"/>
    <w:rsid w:val="008F77D5"/>
    <w:rsid w:val="009003EA"/>
    <w:rsid w:val="00903EF3"/>
    <w:rsid w:val="00905020"/>
    <w:rsid w:val="00911D79"/>
    <w:rsid w:val="009159DA"/>
    <w:rsid w:val="009201FF"/>
    <w:rsid w:val="00920DD0"/>
    <w:rsid w:val="00924CE3"/>
    <w:rsid w:val="00930E80"/>
    <w:rsid w:val="009360C2"/>
    <w:rsid w:val="00940104"/>
    <w:rsid w:val="0094143B"/>
    <w:rsid w:val="00942F98"/>
    <w:rsid w:val="00943E40"/>
    <w:rsid w:val="0094498A"/>
    <w:rsid w:val="00946CD5"/>
    <w:rsid w:val="00947948"/>
    <w:rsid w:val="00947EBF"/>
    <w:rsid w:val="00951BFA"/>
    <w:rsid w:val="00952144"/>
    <w:rsid w:val="009526C2"/>
    <w:rsid w:val="00952B94"/>
    <w:rsid w:val="009540B4"/>
    <w:rsid w:val="00955525"/>
    <w:rsid w:val="00956C95"/>
    <w:rsid w:val="0095769B"/>
    <w:rsid w:val="0096253C"/>
    <w:rsid w:val="0096292C"/>
    <w:rsid w:val="00964ADE"/>
    <w:rsid w:val="009650FF"/>
    <w:rsid w:val="0096792F"/>
    <w:rsid w:val="00971B53"/>
    <w:rsid w:val="00974030"/>
    <w:rsid w:val="00976FBD"/>
    <w:rsid w:val="00977E07"/>
    <w:rsid w:val="00982654"/>
    <w:rsid w:val="00982E59"/>
    <w:rsid w:val="00991B60"/>
    <w:rsid w:val="00993164"/>
    <w:rsid w:val="00994DE6"/>
    <w:rsid w:val="00997776"/>
    <w:rsid w:val="009B0281"/>
    <w:rsid w:val="009B16FA"/>
    <w:rsid w:val="009B2196"/>
    <w:rsid w:val="009C1E7C"/>
    <w:rsid w:val="009C3422"/>
    <w:rsid w:val="009C4040"/>
    <w:rsid w:val="009C4AAE"/>
    <w:rsid w:val="009C58EC"/>
    <w:rsid w:val="009C7585"/>
    <w:rsid w:val="009D2DC3"/>
    <w:rsid w:val="009D36AE"/>
    <w:rsid w:val="009D53D4"/>
    <w:rsid w:val="009F1D80"/>
    <w:rsid w:val="009F23EC"/>
    <w:rsid w:val="009F3F32"/>
    <w:rsid w:val="009F5779"/>
    <w:rsid w:val="009F6BBF"/>
    <w:rsid w:val="00A005A8"/>
    <w:rsid w:val="00A00BD7"/>
    <w:rsid w:val="00A01BC4"/>
    <w:rsid w:val="00A02AA6"/>
    <w:rsid w:val="00A03CDF"/>
    <w:rsid w:val="00A077B6"/>
    <w:rsid w:val="00A1074F"/>
    <w:rsid w:val="00A11B8C"/>
    <w:rsid w:val="00A148C9"/>
    <w:rsid w:val="00A17572"/>
    <w:rsid w:val="00A17BA0"/>
    <w:rsid w:val="00A23A70"/>
    <w:rsid w:val="00A23E98"/>
    <w:rsid w:val="00A26B4E"/>
    <w:rsid w:val="00A30631"/>
    <w:rsid w:val="00A325A8"/>
    <w:rsid w:val="00A3338F"/>
    <w:rsid w:val="00A33E43"/>
    <w:rsid w:val="00A362EE"/>
    <w:rsid w:val="00A36622"/>
    <w:rsid w:val="00A41575"/>
    <w:rsid w:val="00A452AF"/>
    <w:rsid w:val="00A4644E"/>
    <w:rsid w:val="00A46E38"/>
    <w:rsid w:val="00A478B3"/>
    <w:rsid w:val="00A533E1"/>
    <w:rsid w:val="00A5381A"/>
    <w:rsid w:val="00A53B73"/>
    <w:rsid w:val="00A554C3"/>
    <w:rsid w:val="00A610BE"/>
    <w:rsid w:val="00A64EFF"/>
    <w:rsid w:val="00A72A0B"/>
    <w:rsid w:val="00A72C17"/>
    <w:rsid w:val="00A735DB"/>
    <w:rsid w:val="00A73E00"/>
    <w:rsid w:val="00A74799"/>
    <w:rsid w:val="00A75EB6"/>
    <w:rsid w:val="00A80F71"/>
    <w:rsid w:val="00A80FD2"/>
    <w:rsid w:val="00A832B4"/>
    <w:rsid w:val="00A8786B"/>
    <w:rsid w:val="00A87C47"/>
    <w:rsid w:val="00A954AA"/>
    <w:rsid w:val="00A96E10"/>
    <w:rsid w:val="00A97C7D"/>
    <w:rsid w:val="00AA1E59"/>
    <w:rsid w:val="00AA3617"/>
    <w:rsid w:val="00AA3729"/>
    <w:rsid w:val="00AA4A66"/>
    <w:rsid w:val="00AB0318"/>
    <w:rsid w:val="00AB0AB3"/>
    <w:rsid w:val="00AB2B93"/>
    <w:rsid w:val="00AB60FE"/>
    <w:rsid w:val="00AB7AAE"/>
    <w:rsid w:val="00AD2142"/>
    <w:rsid w:val="00AD4701"/>
    <w:rsid w:val="00AD61DA"/>
    <w:rsid w:val="00AD70D0"/>
    <w:rsid w:val="00AE41D6"/>
    <w:rsid w:val="00AE65CA"/>
    <w:rsid w:val="00AF0CCA"/>
    <w:rsid w:val="00AF22FA"/>
    <w:rsid w:val="00AF3364"/>
    <w:rsid w:val="00AF40A8"/>
    <w:rsid w:val="00AF4CBA"/>
    <w:rsid w:val="00B00067"/>
    <w:rsid w:val="00B00538"/>
    <w:rsid w:val="00B03152"/>
    <w:rsid w:val="00B060CE"/>
    <w:rsid w:val="00B07C81"/>
    <w:rsid w:val="00B11803"/>
    <w:rsid w:val="00B12869"/>
    <w:rsid w:val="00B12C8B"/>
    <w:rsid w:val="00B1321F"/>
    <w:rsid w:val="00B17F8F"/>
    <w:rsid w:val="00B2329B"/>
    <w:rsid w:val="00B2382D"/>
    <w:rsid w:val="00B26ACE"/>
    <w:rsid w:val="00B3194B"/>
    <w:rsid w:val="00B31D34"/>
    <w:rsid w:val="00B33727"/>
    <w:rsid w:val="00B34280"/>
    <w:rsid w:val="00B3756E"/>
    <w:rsid w:val="00B37FFA"/>
    <w:rsid w:val="00B410DE"/>
    <w:rsid w:val="00B442A9"/>
    <w:rsid w:val="00B46706"/>
    <w:rsid w:val="00B50164"/>
    <w:rsid w:val="00B50AD5"/>
    <w:rsid w:val="00B51406"/>
    <w:rsid w:val="00B53730"/>
    <w:rsid w:val="00B541FE"/>
    <w:rsid w:val="00B546E1"/>
    <w:rsid w:val="00B54A52"/>
    <w:rsid w:val="00B54D82"/>
    <w:rsid w:val="00B5620D"/>
    <w:rsid w:val="00B56E28"/>
    <w:rsid w:val="00B57BD4"/>
    <w:rsid w:val="00B57C06"/>
    <w:rsid w:val="00B70221"/>
    <w:rsid w:val="00B71500"/>
    <w:rsid w:val="00B719E5"/>
    <w:rsid w:val="00B8199E"/>
    <w:rsid w:val="00B87A8C"/>
    <w:rsid w:val="00B906D0"/>
    <w:rsid w:val="00B946E2"/>
    <w:rsid w:val="00B96665"/>
    <w:rsid w:val="00BA0D38"/>
    <w:rsid w:val="00BA2A29"/>
    <w:rsid w:val="00BA3EE1"/>
    <w:rsid w:val="00BA7775"/>
    <w:rsid w:val="00BB217F"/>
    <w:rsid w:val="00BB297E"/>
    <w:rsid w:val="00BB39B4"/>
    <w:rsid w:val="00BB43B0"/>
    <w:rsid w:val="00BB6BE8"/>
    <w:rsid w:val="00BC1412"/>
    <w:rsid w:val="00BC749C"/>
    <w:rsid w:val="00BD0CBD"/>
    <w:rsid w:val="00BD3DC2"/>
    <w:rsid w:val="00BD6414"/>
    <w:rsid w:val="00BD75A0"/>
    <w:rsid w:val="00BE2398"/>
    <w:rsid w:val="00BE246B"/>
    <w:rsid w:val="00BE3906"/>
    <w:rsid w:val="00BE53C1"/>
    <w:rsid w:val="00BE546C"/>
    <w:rsid w:val="00BE715E"/>
    <w:rsid w:val="00BF435F"/>
    <w:rsid w:val="00BF45D9"/>
    <w:rsid w:val="00BF488E"/>
    <w:rsid w:val="00BF74AC"/>
    <w:rsid w:val="00C0031E"/>
    <w:rsid w:val="00C027D7"/>
    <w:rsid w:val="00C035A1"/>
    <w:rsid w:val="00C058FE"/>
    <w:rsid w:val="00C12837"/>
    <w:rsid w:val="00C13B01"/>
    <w:rsid w:val="00C14BA2"/>
    <w:rsid w:val="00C21CFC"/>
    <w:rsid w:val="00C22FB3"/>
    <w:rsid w:val="00C242DE"/>
    <w:rsid w:val="00C24962"/>
    <w:rsid w:val="00C2795C"/>
    <w:rsid w:val="00C35B55"/>
    <w:rsid w:val="00C36E73"/>
    <w:rsid w:val="00C4477E"/>
    <w:rsid w:val="00C45D98"/>
    <w:rsid w:val="00C50E4F"/>
    <w:rsid w:val="00C514EB"/>
    <w:rsid w:val="00C53B24"/>
    <w:rsid w:val="00C55000"/>
    <w:rsid w:val="00C61135"/>
    <w:rsid w:val="00C629BD"/>
    <w:rsid w:val="00C65268"/>
    <w:rsid w:val="00C70E96"/>
    <w:rsid w:val="00C71224"/>
    <w:rsid w:val="00C721C0"/>
    <w:rsid w:val="00C738EC"/>
    <w:rsid w:val="00C739BD"/>
    <w:rsid w:val="00C73EDE"/>
    <w:rsid w:val="00C745A5"/>
    <w:rsid w:val="00C75665"/>
    <w:rsid w:val="00C757E7"/>
    <w:rsid w:val="00C815D9"/>
    <w:rsid w:val="00C8211D"/>
    <w:rsid w:val="00C825E5"/>
    <w:rsid w:val="00C90511"/>
    <w:rsid w:val="00C95389"/>
    <w:rsid w:val="00C9772C"/>
    <w:rsid w:val="00CC162A"/>
    <w:rsid w:val="00CC16D7"/>
    <w:rsid w:val="00CC2478"/>
    <w:rsid w:val="00CC2E34"/>
    <w:rsid w:val="00CC40F1"/>
    <w:rsid w:val="00CC6028"/>
    <w:rsid w:val="00CD1678"/>
    <w:rsid w:val="00CD1CB1"/>
    <w:rsid w:val="00CD2112"/>
    <w:rsid w:val="00CD4AD9"/>
    <w:rsid w:val="00CD580A"/>
    <w:rsid w:val="00CD6D96"/>
    <w:rsid w:val="00CE07BF"/>
    <w:rsid w:val="00CE38DD"/>
    <w:rsid w:val="00CE5CCD"/>
    <w:rsid w:val="00CF1CE1"/>
    <w:rsid w:val="00CF2445"/>
    <w:rsid w:val="00CF48BA"/>
    <w:rsid w:val="00CF6D59"/>
    <w:rsid w:val="00CF7362"/>
    <w:rsid w:val="00D0164F"/>
    <w:rsid w:val="00D0585C"/>
    <w:rsid w:val="00D05A8C"/>
    <w:rsid w:val="00D137B8"/>
    <w:rsid w:val="00D13D1D"/>
    <w:rsid w:val="00D142F5"/>
    <w:rsid w:val="00D146AE"/>
    <w:rsid w:val="00D164A0"/>
    <w:rsid w:val="00D179E9"/>
    <w:rsid w:val="00D22D73"/>
    <w:rsid w:val="00D379C2"/>
    <w:rsid w:val="00D4198C"/>
    <w:rsid w:val="00D451B9"/>
    <w:rsid w:val="00D50B24"/>
    <w:rsid w:val="00D523B7"/>
    <w:rsid w:val="00D55142"/>
    <w:rsid w:val="00D56574"/>
    <w:rsid w:val="00D620C5"/>
    <w:rsid w:val="00D64EF5"/>
    <w:rsid w:val="00D70092"/>
    <w:rsid w:val="00D718BF"/>
    <w:rsid w:val="00D75ED7"/>
    <w:rsid w:val="00D76699"/>
    <w:rsid w:val="00D8007E"/>
    <w:rsid w:val="00D81CDD"/>
    <w:rsid w:val="00D84ADE"/>
    <w:rsid w:val="00D85455"/>
    <w:rsid w:val="00D9082D"/>
    <w:rsid w:val="00D9215E"/>
    <w:rsid w:val="00D9389A"/>
    <w:rsid w:val="00D93F5E"/>
    <w:rsid w:val="00D973EA"/>
    <w:rsid w:val="00DA3E82"/>
    <w:rsid w:val="00DA524E"/>
    <w:rsid w:val="00DA5CD9"/>
    <w:rsid w:val="00DA644C"/>
    <w:rsid w:val="00DA6C9B"/>
    <w:rsid w:val="00DB198F"/>
    <w:rsid w:val="00DB1FFF"/>
    <w:rsid w:val="00DB2635"/>
    <w:rsid w:val="00DB4413"/>
    <w:rsid w:val="00DC0D56"/>
    <w:rsid w:val="00DC5785"/>
    <w:rsid w:val="00DD00A4"/>
    <w:rsid w:val="00DD048E"/>
    <w:rsid w:val="00DD192C"/>
    <w:rsid w:val="00DE0598"/>
    <w:rsid w:val="00DE1114"/>
    <w:rsid w:val="00DE11A3"/>
    <w:rsid w:val="00DE1C48"/>
    <w:rsid w:val="00DE4240"/>
    <w:rsid w:val="00DF0328"/>
    <w:rsid w:val="00DF0494"/>
    <w:rsid w:val="00DF184D"/>
    <w:rsid w:val="00E00369"/>
    <w:rsid w:val="00E07BDC"/>
    <w:rsid w:val="00E1447C"/>
    <w:rsid w:val="00E1795F"/>
    <w:rsid w:val="00E22395"/>
    <w:rsid w:val="00E2359A"/>
    <w:rsid w:val="00E23BEB"/>
    <w:rsid w:val="00E265B8"/>
    <w:rsid w:val="00E31A30"/>
    <w:rsid w:val="00E32CCF"/>
    <w:rsid w:val="00E3373E"/>
    <w:rsid w:val="00E34158"/>
    <w:rsid w:val="00E35202"/>
    <w:rsid w:val="00E421CC"/>
    <w:rsid w:val="00E427D7"/>
    <w:rsid w:val="00E460CF"/>
    <w:rsid w:val="00E46502"/>
    <w:rsid w:val="00E467EA"/>
    <w:rsid w:val="00E46889"/>
    <w:rsid w:val="00E46FD2"/>
    <w:rsid w:val="00E525C3"/>
    <w:rsid w:val="00E53A01"/>
    <w:rsid w:val="00E53DEA"/>
    <w:rsid w:val="00E549D0"/>
    <w:rsid w:val="00E5518F"/>
    <w:rsid w:val="00E553A4"/>
    <w:rsid w:val="00E561D1"/>
    <w:rsid w:val="00E6049C"/>
    <w:rsid w:val="00E6093B"/>
    <w:rsid w:val="00E612AB"/>
    <w:rsid w:val="00E7055A"/>
    <w:rsid w:val="00E70BC3"/>
    <w:rsid w:val="00E7255C"/>
    <w:rsid w:val="00E74348"/>
    <w:rsid w:val="00E8260D"/>
    <w:rsid w:val="00E83D77"/>
    <w:rsid w:val="00E86172"/>
    <w:rsid w:val="00E86A54"/>
    <w:rsid w:val="00E87593"/>
    <w:rsid w:val="00E92EBE"/>
    <w:rsid w:val="00E9324C"/>
    <w:rsid w:val="00EA381F"/>
    <w:rsid w:val="00EA450F"/>
    <w:rsid w:val="00EA60C1"/>
    <w:rsid w:val="00EA6993"/>
    <w:rsid w:val="00EA72F5"/>
    <w:rsid w:val="00EB0014"/>
    <w:rsid w:val="00EB1DC4"/>
    <w:rsid w:val="00EB37E2"/>
    <w:rsid w:val="00EB43D7"/>
    <w:rsid w:val="00EC0742"/>
    <w:rsid w:val="00EC0AE5"/>
    <w:rsid w:val="00EC59FD"/>
    <w:rsid w:val="00EC60D6"/>
    <w:rsid w:val="00ED1D40"/>
    <w:rsid w:val="00ED1E97"/>
    <w:rsid w:val="00ED1F4A"/>
    <w:rsid w:val="00ED2C3C"/>
    <w:rsid w:val="00ED485F"/>
    <w:rsid w:val="00ED6C94"/>
    <w:rsid w:val="00ED6F11"/>
    <w:rsid w:val="00EE1F83"/>
    <w:rsid w:val="00EE2726"/>
    <w:rsid w:val="00EE4529"/>
    <w:rsid w:val="00EE7977"/>
    <w:rsid w:val="00EF35A6"/>
    <w:rsid w:val="00F0584E"/>
    <w:rsid w:val="00F07167"/>
    <w:rsid w:val="00F11048"/>
    <w:rsid w:val="00F12392"/>
    <w:rsid w:val="00F1490C"/>
    <w:rsid w:val="00F15B24"/>
    <w:rsid w:val="00F2010C"/>
    <w:rsid w:val="00F215A7"/>
    <w:rsid w:val="00F22784"/>
    <w:rsid w:val="00F23255"/>
    <w:rsid w:val="00F24CA1"/>
    <w:rsid w:val="00F257B4"/>
    <w:rsid w:val="00F30C93"/>
    <w:rsid w:val="00F323CF"/>
    <w:rsid w:val="00F32C1F"/>
    <w:rsid w:val="00F364E5"/>
    <w:rsid w:val="00F3684C"/>
    <w:rsid w:val="00F40496"/>
    <w:rsid w:val="00F41397"/>
    <w:rsid w:val="00F43677"/>
    <w:rsid w:val="00F44505"/>
    <w:rsid w:val="00F45BC0"/>
    <w:rsid w:val="00F504F2"/>
    <w:rsid w:val="00F54BA3"/>
    <w:rsid w:val="00F54F02"/>
    <w:rsid w:val="00F55465"/>
    <w:rsid w:val="00F55B57"/>
    <w:rsid w:val="00F703AD"/>
    <w:rsid w:val="00F71445"/>
    <w:rsid w:val="00F7482E"/>
    <w:rsid w:val="00F74F7E"/>
    <w:rsid w:val="00F75149"/>
    <w:rsid w:val="00F75F51"/>
    <w:rsid w:val="00F77752"/>
    <w:rsid w:val="00F80B0A"/>
    <w:rsid w:val="00F80EDA"/>
    <w:rsid w:val="00F826FB"/>
    <w:rsid w:val="00F83EA2"/>
    <w:rsid w:val="00F91AE7"/>
    <w:rsid w:val="00F924EF"/>
    <w:rsid w:val="00F92FF7"/>
    <w:rsid w:val="00F968CE"/>
    <w:rsid w:val="00FA3846"/>
    <w:rsid w:val="00FA5351"/>
    <w:rsid w:val="00FB019B"/>
    <w:rsid w:val="00FB3887"/>
    <w:rsid w:val="00FB6082"/>
    <w:rsid w:val="00FC3718"/>
    <w:rsid w:val="00FD072B"/>
    <w:rsid w:val="00FD4E92"/>
    <w:rsid w:val="00FD5BBC"/>
    <w:rsid w:val="00FE141D"/>
    <w:rsid w:val="00FE7E21"/>
    <w:rsid w:val="00FF0E01"/>
    <w:rsid w:val="00F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2D8B"/>
  <w15:chartTrackingRefBased/>
  <w15:docId w15:val="{01A8B81D-C53A-4810-972F-E14E6FBD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20B"/>
    <w:pPr>
      <w:tabs>
        <w:tab w:val="center" w:pos="4680"/>
        <w:tab w:val="right" w:pos="9360"/>
      </w:tabs>
    </w:pPr>
  </w:style>
  <w:style w:type="character" w:customStyle="1" w:styleId="HeaderChar">
    <w:name w:val="Header Char"/>
    <w:basedOn w:val="DefaultParagraphFont"/>
    <w:link w:val="Header"/>
    <w:uiPriority w:val="99"/>
    <w:rsid w:val="0039620B"/>
    <w:rPr>
      <w:rFonts w:ascii="Calibri" w:eastAsia="Calibri" w:hAnsi="Calibri" w:cs="Times New Roman"/>
    </w:rPr>
  </w:style>
  <w:style w:type="paragraph" w:styleId="Footer">
    <w:name w:val="footer"/>
    <w:basedOn w:val="Normal"/>
    <w:link w:val="FooterChar"/>
    <w:uiPriority w:val="99"/>
    <w:unhideWhenUsed/>
    <w:rsid w:val="0039620B"/>
    <w:pPr>
      <w:tabs>
        <w:tab w:val="center" w:pos="4680"/>
        <w:tab w:val="right" w:pos="9360"/>
      </w:tabs>
    </w:pPr>
  </w:style>
  <w:style w:type="character" w:customStyle="1" w:styleId="FooterChar">
    <w:name w:val="Footer Char"/>
    <w:basedOn w:val="DefaultParagraphFont"/>
    <w:link w:val="Footer"/>
    <w:uiPriority w:val="99"/>
    <w:rsid w:val="0039620B"/>
    <w:rPr>
      <w:rFonts w:ascii="Calibri" w:eastAsia="Calibri" w:hAnsi="Calibri" w:cs="Times New Roman"/>
    </w:rPr>
  </w:style>
  <w:style w:type="paragraph" w:styleId="ListParagraph">
    <w:name w:val="List Paragraph"/>
    <w:basedOn w:val="Normal"/>
    <w:uiPriority w:val="34"/>
    <w:qFormat/>
    <w:rsid w:val="005A418C"/>
    <w:pPr>
      <w:ind w:left="720"/>
      <w:contextualSpacing/>
    </w:pPr>
  </w:style>
  <w:style w:type="table" w:styleId="TableGrid">
    <w:name w:val="Table Grid"/>
    <w:basedOn w:val="TableNormal"/>
    <w:uiPriority w:val="59"/>
    <w:rsid w:val="00B51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C40F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2B133A"/>
    <w:rPr>
      <w:sz w:val="16"/>
      <w:szCs w:val="16"/>
    </w:rPr>
  </w:style>
  <w:style w:type="paragraph" w:styleId="CommentText">
    <w:name w:val="annotation text"/>
    <w:basedOn w:val="Normal"/>
    <w:link w:val="CommentTextChar"/>
    <w:uiPriority w:val="99"/>
    <w:semiHidden/>
    <w:unhideWhenUsed/>
    <w:rsid w:val="002B133A"/>
    <w:pPr>
      <w:spacing w:line="240" w:lineRule="auto"/>
    </w:pPr>
    <w:rPr>
      <w:sz w:val="20"/>
      <w:szCs w:val="20"/>
    </w:rPr>
  </w:style>
  <w:style w:type="character" w:customStyle="1" w:styleId="CommentTextChar">
    <w:name w:val="Comment Text Char"/>
    <w:basedOn w:val="DefaultParagraphFont"/>
    <w:link w:val="CommentText"/>
    <w:uiPriority w:val="99"/>
    <w:semiHidden/>
    <w:rsid w:val="002B133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133A"/>
    <w:rPr>
      <w:b/>
      <w:bCs/>
    </w:rPr>
  </w:style>
  <w:style w:type="character" w:customStyle="1" w:styleId="CommentSubjectChar">
    <w:name w:val="Comment Subject Char"/>
    <w:basedOn w:val="CommentTextChar"/>
    <w:link w:val="CommentSubject"/>
    <w:uiPriority w:val="99"/>
    <w:semiHidden/>
    <w:rsid w:val="002B133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B1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33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0E47A-5090-46AB-A53C-AB05813F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17</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Ngoc Van</dc:creator>
  <cp:keywords/>
  <dc:description/>
  <cp:lastModifiedBy>DOQNMINH QUAN</cp:lastModifiedBy>
  <cp:revision>40</cp:revision>
  <cp:lastPrinted>2025-05-22T16:48:00Z</cp:lastPrinted>
  <dcterms:created xsi:type="dcterms:W3CDTF">2026-02-02T12:25:00Z</dcterms:created>
  <dcterms:modified xsi:type="dcterms:W3CDTF">2026-03-10T07:30:00Z</dcterms:modified>
</cp:coreProperties>
</file>