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34" w:type="dxa"/>
        <w:jc w:val="center"/>
        <w:tblLayout w:type="fixed"/>
        <w:tblLook w:val="0000" w:firstRow="0" w:lastRow="0" w:firstColumn="0" w:lastColumn="0" w:noHBand="0" w:noVBand="0"/>
      </w:tblPr>
      <w:tblGrid>
        <w:gridCol w:w="3828"/>
        <w:gridCol w:w="6006"/>
      </w:tblGrid>
      <w:tr w:rsidR="00E80324" w:rsidRPr="00E80324" w14:paraId="38608FAB" w14:textId="77777777" w:rsidTr="00836214">
        <w:trPr>
          <w:trHeight w:val="699"/>
          <w:jc w:val="center"/>
        </w:trPr>
        <w:tc>
          <w:tcPr>
            <w:tcW w:w="3828" w:type="dxa"/>
            <w:shd w:val="clear" w:color="000000" w:fill="FFFFFF"/>
          </w:tcPr>
          <w:p w14:paraId="45282A0C" w14:textId="45C1222A" w:rsidR="00C91824" w:rsidRPr="00E80324" w:rsidRDefault="00A874E8" w:rsidP="00AD61FF">
            <w:pPr>
              <w:keepNext/>
              <w:autoSpaceDE w:val="0"/>
              <w:autoSpaceDN w:val="0"/>
              <w:adjustRightInd w:val="0"/>
              <w:jc w:val="center"/>
              <w:rPr>
                <w:b/>
                <w:bCs/>
                <w:sz w:val="26"/>
                <w:szCs w:val="26"/>
                <w:lang w:val="en"/>
              </w:rPr>
            </w:pPr>
            <w:r w:rsidRPr="00E80324">
              <w:rPr>
                <w:b/>
                <w:bCs/>
                <w:sz w:val="26"/>
                <w:szCs w:val="26"/>
                <w:lang w:val="en"/>
              </w:rPr>
              <w:t>BỘ XÂY DỰNG</w:t>
            </w:r>
          </w:p>
          <w:p w14:paraId="2B524521" w14:textId="430A1660" w:rsidR="00C91824" w:rsidRPr="00E80324" w:rsidRDefault="00C91824" w:rsidP="003B6A1B">
            <w:pPr>
              <w:keepNext/>
              <w:autoSpaceDE w:val="0"/>
              <w:autoSpaceDN w:val="0"/>
              <w:adjustRightInd w:val="0"/>
              <w:jc w:val="center"/>
              <w:rPr>
                <w:bCs/>
                <w:sz w:val="16"/>
                <w:szCs w:val="16"/>
                <w:lang w:val="vi-VN"/>
              </w:rPr>
            </w:pPr>
            <w:r w:rsidRPr="00E80324">
              <w:rPr>
                <w:bCs/>
                <w:sz w:val="16"/>
                <w:szCs w:val="16"/>
                <w:lang w:val="en"/>
              </w:rPr>
              <w:softHyphen/>
              <w:t>_________</w:t>
            </w:r>
          </w:p>
        </w:tc>
        <w:tc>
          <w:tcPr>
            <w:tcW w:w="6006" w:type="dxa"/>
            <w:shd w:val="clear" w:color="000000" w:fill="FFFFFF"/>
          </w:tcPr>
          <w:p w14:paraId="0E32D543" w14:textId="77777777" w:rsidR="00C91824" w:rsidRPr="00172F61" w:rsidRDefault="00C91824" w:rsidP="00AD61FF">
            <w:pPr>
              <w:keepNext/>
              <w:autoSpaceDE w:val="0"/>
              <w:autoSpaceDN w:val="0"/>
              <w:adjustRightInd w:val="0"/>
              <w:jc w:val="both"/>
              <w:rPr>
                <w:b/>
                <w:bCs/>
                <w:sz w:val="26"/>
                <w:szCs w:val="26"/>
                <w:lang w:val="vi-VN"/>
              </w:rPr>
            </w:pPr>
            <w:r w:rsidRPr="00172F61">
              <w:rPr>
                <w:b/>
                <w:bCs/>
                <w:sz w:val="26"/>
                <w:szCs w:val="26"/>
                <w:lang w:val="vi-VN"/>
              </w:rPr>
              <w:t>CỘNG HOÀ XÃ HỘI CHỦ NGHĨA VIỆT NAM</w:t>
            </w:r>
          </w:p>
          <w:p w14:paraId="4F2C2FC0" w14:textId="77777777" w:rsidR="00C91824" w:rsidRPr="00E80324" w:rsidRDefault="00C91824" w:rsidP="00AD61FF">
            <w:pPr>
              <w:keepNext/>
              <w:autoSpaceDE w:val="0"/>
              <w:autoSpaceDN w:val="0"/>
              <w:adjustRightInd w:val="0"/>
              <w:jc w:val="center"/>
              <w:rPr>
                <w:sz w:val="16"/>
                <w:szCs w:val="16"/>
                <w:lang w:val="en"/>
              </w:rPr>
            </w:pPr>
            <w:r w:rsidRPr="00E80324">
              <w:rPr>
                <w:b/>
                <w:bCs/>
                <w:szCs w:val="28"/>
                <w:lang w:val="en"/>
              </w:rPr>
              <w:t>Độc lập - Tự do - Hạnh phúc</w:t>
            </w:r>
            <w:r w:rsidRPr="00E80324">
              <w:rPr>
                <w:szCs w:val="28"/>
                <w:lang w:val="en"/>
              </w:rPr>
              <w:t xml:space="preserve"> </w:t>
            </w:r>
          </w:p>
          <w:p w14:paraId="75BEEB94" w14:textId="57F726B8" w:rsidR="00C91824" w:rsidRPr="00E80324" w:rsidRDefault="00C91824" w:rsidP="003B6A1B">
            <w:pPr>
              <w:keepNext/>
              <w:autoSpaceDE w:val="0"/>
              <w:autoSpaceDN w:val="0"/>
              <w:adjustRightInd w:val="0"/>
              <w:jc w:val="center"/>
              <w:rPr>
                <w:b/>
                <w:bCs/>
                <w:szCs w:val="28"/>
                <w:lang w:val="en"/>
              </w:rPr>
            </w:pPr>
            <w:r w:rsidRPr="00E80324">
              <w:rPr>
                <w:sz w:val="16"/>
                <w:szCs w:val="16"/>
                <w:lang w:val="en"/>
              </w:rPr>
              <w:t>___________</w:t>
            </w:r>
            <w:r w:rsidR="003B6A1B" w:rsidRPr="00E80324">
              <w:rPr>
                <w:sz w:val="16"/>
                <w:szCs w:val="16"/>
                <w:lang w:val="en"/>
              </w:rPr>
              <w:t>___________________________</w:t>
            </w:r>
            <w:r w:rsidRPr="00E80324">
              <w:rPr>
                <w:szCs w:val="28"/>
                <w:lang w:val="en"/>
              </w:rPr>
              <w:t xml:space="preserve">        </w:t>
            </w:r>
          </w:p>
        </w:tc>
      </w:tr>
      <w:tr w:rsidR="00E80324" w:rsidRPr="00E80324" w14:paraId="1FC3C402" w14:textId="77777777" w:rsidTr="00836214">
        <w:trPr>
          <w:trHeight w:val="343"/>
          <w:jc w:val="center"/>
        </w:trPr>
        <w:tc>
          <w:tcPr>
            <w:tcW w:w="3828" w:type="dxa"/>
            <w:shd w:val="clear" w:color="000000" w:fill="FFFFFF"/>
          </w:tcPr>
          <w:p w14:paraId="64F2625F" w14:textId="77777777" w:rsidR="003B6A1B" w:rsidRPr="00E80324" w:rsidRDefault="003B6A1B" w:rsidP="003B6A1B">
            <w:pPr>
              <w:keepNext/>
              <w:autoSpaceDE w:val="0"/>
              <w:autoSpaceDN w:val="0"/>
              <w:adjustRightInd w:val="0"/>
              <w:spacing w:before="120"/>
              <w:jc w:val="center"/>
              <w:rPr>
                <w:bCs/>
                <w:sz w:val="28"/>
                <w:szCs w:val="28"/>
                <w:lang w:val="en"/>
              </w:rPr>
            </w:pPr>
            <w:r w:rsidRPr="00E80324">
              <w:rPr>
                <w:bCs/>
                <w:sz w:val="28"/>
                <w:szCs w:val="28"/>
                <w:lang w:val="en"/>
              </w:rPr>
              <w:t>Số:        /BC-BXD</w:t>
            </w:r>
          </w:p>
          <w:p w14:paraId="7C2150B3" w14:textId="70F005F7" w:rsidR="00836214" w:rsidRPr="00E80324" w:rsidRDefault="00836214" w:rsidP="00D51B35">
            <w:pPr>
              <w:keepNext/>
              <w:autoSpaceDE w:val="0"/>
              <w:autoSpaceDN w:val="0"/>
              <w:adjustRightInd w:val="0"/>
              <w:jc w:val="both"/>
              <w:rPr>
                <w:bCs/>
                <w:lang w:val="en"/>
              </w:rPr>
            </w:pPr>
          </w:p>
        </w:tc>
        <w:tc>
          <w:tcPr>
            <w:tcW w:w="6006" w:type="dxa"/>
            <w:shd w:val="clear" w:color="000000" w:fill="FFFFFF"/>
          </w:tcPr>
          <w:p w14:paraId="2521E10F" w14:textId="3A4E180C" w:rsidR="003B6A1B" w:rsidRPr="00E80324" w:rsidRDefault="0017795E" w:rsidP="00F06263">
            <w:pPr>
              <w:keepNext/>
              <w:autoSpaceDE w:val="0"/>
              <w:autoSpaceDN w:val="0"/>
              <w:adjustRightInd w:val="0"/>
              <w:spacing w:before="120"/>
              <w:jc w:val="center"/>
              <w:rPr>
                <w:bCs/>
                <w:i/>
                <w:sz w:val="28"/>
                <w:szCs w:val="28"/>
                <w:lang w:val="en"/>
              </w:rPr>
            </w:pPr>
            <w:r w:rsidRPr="00E80324">
              <w:rPr>
                <w:bCs/>
                <w:i/>
                <w:sz w:val="28"/>
                <w:szCs w:val="28"/>
                <w:lang w:val="en"/>
              </w:rPr>
              <w:t xml:space="preserve">Hà Nội, ngày         tháng </w:t>
            </w:r>
            <w:r w:rsidR="00755B84" w:rsidRPr="00E80324">
              <w:rPr>
                <w:bCs/>
                <w:i/>
                <w:sz w:val="28"/>
                <w:szCs w:val="28"/>
                <w:lang w:val="en"/>
              </w:rPr>
              <w:t xml:space="preserve"> </w:t>
            </w:r>
            <w:r w:rsidR="00457981" w:rsidRPr="00E80324">
              <w:rPr>
                <w:bCs/>
                <w:i/>
                <w:sz w:val="28"/>
                <w:szCs w:val="28"/>
                <w:lang w:val="en"/>
              </w:rPr>
              <w:t xml:space="preserve">   </w:t>
            </w:r>
            <w:r w:rsidR="00755B84" w:rsidRPr="00E80324">
              <w:rPr>
                <w:bCs/>
                <w:i/>
                <w:sz w:val="28"/>
                <w:szCs w:val="28"/>
                <w:lang w:val="en"/>
              </w:rPr>
              <w:t xml:space="preserve"> </w:t>
            </w:r>
            <w:r w:rsidR="003B6A1B" w:rsidRPr="00E80324">
              <w:rPr>
                <w:bCs/>
                <w:i/>
                <w:sz w:val="28"/>
                <w:szCs w:val="28"/>
                <w:lang w:val="en"/>
              </w:rPr>
              <w:t xml:space="preserve"> năm 202</w:t>
            </w:r>
            <w:r w:rsidR="00F06263">
              <w:rPr>
                <w:bCs/>
                <w:i/>
                <w:sz w:val="28"/>
                <w:szCs w:val="28"/>
                <w:lang w:val="en"/>
              </w:rPr>
              <w:t>6</w:t>
            </w:r>
          </w:p>
        </w:tc>
      </w:tr>
    </w:tbl>
    <w:p w14:paraId="3EE57048" w14:textId="12CC8234" w:rsidR="00073657" w:rsidRPr="00E80324" w:rsidRDefault="008B5FA3" w:rsidP="00073657">
      <w:pPr>
        <w:widowControl w:val="0"/>
        <w:rPr>
          <w:b/>
          <w:sz w:val="28"/>
          <w:szCs w:val="28"/>
          <w:lang w:val="de-DE"/>
        </w:rPr>
      </w:pPr>
      <w:r>
        <w:rPr>
          <w:b/>
          <w:noProof/>
          <w:sz w:val="28"/>
          <w:szCs w:val="28"/>
          <w:lang w:val="en-US" w:eastAsia="en-US"/>
        </w:rPr>
        <mc:AlternateContent>
          <mc:Choice Requires="wps">
            <w:drawing>
              <wp:anchor distT="0" distB="0" distL="114300" distR="114300" simplePos="0" relativeHeight="251659264" behindDoc="0" locked="0" layoutInCell="1" allowOverlap="1" wp14:anchorId="4AABC6FA" wp14:editId="656A833D">
                <wp:simplePos x="0" y="0"/>
                <wp:positionH relativeFrom="column">
                  <wp:posOffset>320040</wp:posOffset>
                </wp:positionH>
                <wp:positionV relativeFrom="paragraph">
                  <wp:posOffset>2540</wp:posOffset>
                </wp:positionV>
                <wp:extent cx="95250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52500"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5BD0EB" w14:textId="56FD5290" w:rsidR="008B5FA3" w:rsidRPr="008B5FA3" w:rsidRDefault="008B5FA3" w:rsidP="008B5FA3">
                            <w:pPr>
                              <w:jc w:val="center"/>
                              <w:rPr>
                                <w:b/>
                                <w:lang w:val="en-US"/>
                              </w:rPr>
                            </w:pPr>
                            <w:r w:rsidRPr="008B5FA3">
                              <w:rPr>
                                <w:b/>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BC6FA" id="Rectangle 1" o:spid="_x0000_s1026" style="position:absolute;margin-left:25.2pt;margin-top:.2pt;width: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" fillcolor="white [3201]" strokecolor="#70ad47 [3209]" strokeweight="1pt">
                <v:textbox>
                  <w:txbxContent>
                    <w:p w14:paraId="285BD0EB" w14:textId="56FD5290" w:rsidR="008B5FA3" w:rsidRPr="008B5FA3" w:rsidRDefault="008B5FA3" w:rsidP="008B5FA3">
                      <w:pPr>
                        <w:jc w:val="center"/>
                        <w:rPr>
                          <w:b/>
                          <w:lang w:val="en-US"/>
                        </w:rPr>
                      </w:pPr>
                      <w:r w:rsidRPr="008B5FA3">
                        <w:rPr>
                          <w:b/>
                          <w:lang w:val="en-US"/>
                        </w:rPr>
                        <w:t>DỰ THẢO</w:t>
                      </w:r>
                    </w:p>
                  </w:txbxContent>
                </v:textbox>
              </v:rect>
            </w:pict>
          </mc:Fallback>
        </mc:AlternateContent>
      </w:r>
    </w:p>
    <w:p w14:paraId="0A3EB760" w14:textId="77777777" w:rsidR="00610022" w:rsidRPr="00275FCF" w:rsidRDefault="00610022" w:rsidP="00610022">
      <w:pPr>
        <w:shd w:val="clear" w:color="auto" w:fill="FFFFFF"/>
        <w:spacing w:before="120" w:after="120" w:line="234" w:lineRule="atLeast"/>
        <w:jc w:val="center"/>
        <w:rPr>
          <w:color w:val="000000"/>
          <w:sz w:val="28"/>
          <w:szCs w:val="28"/>
          <w:lang w:val="de-DE"/>
        </w:rPr>
      </w:pPr>
      <w:r w:rsidRPr="00275FCF">
        <w:rPr>
          <w:b/>
          <w:bCs/>
          <w:color w:val="000000"/>
          <w:sz w:val="28"/>
          <w:szCs w:val="28"/>
          <w:lang w:val="de-DE"/>
        </w:rPr>
        <w:t>BÁO CÁO</w:t>
      </w:r>
    </w:p>
    <w:p w14:paraId="230D8511" w14:textId="7832C9D8" w:rsidR="00610022" w:rsidRPr="00275FCF" w:rsidRDefault="00610022" w:rsidP="00610022">
      <w:pPr>
        <w:shd w:val="clear" w:color="auto" w:fill="FFFFFF"/>
        <w:spacing w:before="120" w:after="120" w:line="234" w:lineRule="atLeast"/>
        <w:ind w:right="-171"/>
        <w:jc w:val="center"/>
        <w:rPr>
          <w:color w:val="000000"/>
          <w:sz w:val="28"/>
          <w:szCs w:val="28"/>
          <w:lang w:val="de-DE"/>
        </w:rPr>
      </w:pPr>
      <w:r w:rsidRPr="00275FCF">
        <w:rPr>
          <w:b/>
          <w:bCs/>
          <w:color w:val="000000"/>
          <w:sz w:val="28"/>
          <w:szCs w:val="28"/>
          <w:lang w:val="de-DE"/>
        </w:rPr>
        <w:t>V</w:t>
      </w:r>
      <w:r w:rsidRPr="00275FCF">
        <w:rPr>
          <w:b/>
          <w:bCs/>
          <w:color w:val="000000"/>
          <w:sz w:val="28"/>
          <w:szCs w:val="28"/>
          <w:lang w:val="vi-VN"/>
        </w:rPr>
        <w:t>ề r</w:t>
      </w:r>
      <w:r w:rsidRPr="00275FCF">
        <w:rPr>
          <w:b/>
          <w:bCs/>
          <w:color w:val="000000"/>
          <w:sz w:val="28"/>
          <w:szCs w:val="28"/>
          <w:lang w:val="de-DE"/>
        </w:rPr>
        <w:t>à soát các ch</w:t>
      </w:r>
      <w:r w:rsidRPr="00275FCF">
        <w:rPr>
          <w:b/>
          <w:bCs/>
          <w:color w:val="000000"/>
          <w:sz w:val="28"/>
          <w:szCs w:val="28"/>
          <w:lang w:val="vi-VN"/>
        </w:rPr>
        <w:t>ủ trương, đường lối của Đảng, văn bản quy phạm ph</w:t>
      </w:r>
      <w:r w:rsidRPr="00275FCF">
        <w:rPr>
          <w:b/>
          <w:bCs/>
          <w:color w:val="000000"/>
          <w:sz w:val="28"/>
          <w:szCs w:val="28"/>
          <w:lang w:val="de-DE"/>
        </w:rPr>
        <w:t>áp lu</w:t>
      </w:r>
      <w:r w:rsidRPr="00275FCF">
        <w:rPr>
          <w:b/>
          <w:bCs/>
          <w:color w:val="000000"/>
          <w:sz w:val="28"/>
          <w:szCs w:val="28"/>
          <w:lang w:val="vi-VN"/>
        </w:rPr>
        <w:t>ật, điều ước quốc tế c</w:t>
      </w:r>
      <w:r w:rsidRPr="00275FCF">
        <w:rPr>
          <w:b/>
          <w:bCs/>
          <w:color w:val="000000"/>
          <w:sz w:val="28"/>
          <w:szCs w:val="28"/>
          <w:lang w:val="de-DE"/>
        </w:rPr>
        <w:t>ó liên quan đ</w:t>
      </w:r>
      <w:r w:rsidRPr="00275FCF">
        <w:rPr>
          <w:b/>
          <w:bCs/>
          <w:color w:val="000000"/>
          <w:sz w:val="28"/>
          <w:szCs w:val="28"/>
          <w:lang w:val="vi-VN"/>
        </w:rPr>
        <w:t>ến</w:t>
      </w:r>
      <w:r w:rsidR="00D613FA">
        <w:rPr>
          <w:b/>
          <w:bCs/>
          <w:color w:val="000000"/>
          <w:sz w:val="28"/>
          <w:szCs w:val="28"/>
          <w:lang w:val="en-US"/>
        </w:rPr>
        <w:t xml:space="preserve"> chính sách trong</w:t>
      </w:r>
      <w:r w:rsidRPr="00275FCF">
        <w:rPr>
          <w:b/>
          <w:bCs/>
          <w:color w:val="000000"/>
          <w:sz w:val="28"/>
          <w:szCs w:val="28"/>
          <w:lang w:val="vi-VN"/>
        </w:rPr>
        <w:t xml:space="preserve"> </w:t>
      </w:r>
      <w:r w:rsidRPr="00275FCF">
        <w:rPr>
          <w:b/>
          <w:bCs/>
          <w:color w:val="000000"/>
          <w:sz w:val="28"/>
          <w:szCs w:val="28"/>
          <w:lang w:val="de-DE"/>
        </w:rPr>
        <w:t>d</w:t>
      </w:r>
      <w:r w:rsidR="00D613FA">
        <w:rPr>
          <w:b/>
          <w:bCs/>
          <w:color w:val="000000"/>
          <w:sz w:val="28"/>
          <w:szCs w:val="28"/>
          <w:lang w:val="vi-VN"/>
        </w:rPr>
        <w:t xml:space="preserve">ự </w:t>
      </w:r>
      <w:r w:rsidR="00D613FA">
        <w:rPr>
          <w:b/>
          <w:bCs/>
          <w:color w:val="000000"/>
          <w:sz w:val="28"/>
          <w:szCs w:val="28"/>
          <w:lang w:val="en-US"/>
        </w:rPr>
        <w:t>án</w:t>
      </w:r>
      <w:r w:rsidRPr="00610022">
        <w:rPr>
          <w:b/>
          <w:bCs/>
          <w:color w:val="000000"/>
          <w:sz w:val="28"/>
          <w:szCs w:val="28"/>
          <w:lang w:val="de-DE"/>
        </w:rPr>
        <w:t xml:space="preserve"> </w:t>
      </w:r>
      <w:r>
        <w:rPr>
          <w:b/>
          <w:bCs/>
          <w:color w:val="000000"/>
          <w:sz w:val="28"/>
          <w:szCs w:val="28"/>
          <w:lang w:val="de-DE"/>
        </w:rPr>
        <w:t>Luật Kinh doanh bất động sản</w:t>
      </w:r>
      <w:r w:rsidR="00D613FA">
        <w:rPr>
          <w:b/>
          <w:bCs/>
          <w:color w:val="000000"/>
          <w:sz w:val="28"/>
          <w:szCs w:val="28"/>
          <w:lang w:val="de-DE"/>
        </w:rPr>
        <w:t xml:space="preserve"> (sửa đổi)</w:t>
      </w:r>
      <w:bookmarkStart w:id="0" w:name="_GoBack"/>
      <w:bookmarkEnd w:id="0"/>
    </w:p>
    <w:p w14:paraId="7E8424AD" w14:textId="35BB3825" w:rsidR="00794FFB" w:rsidRPr="00275FCF" w:rsidRDefault="00794FFB" w:rsidP="00610022">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Thực hiện quy định của Luật Ban hành văn bản quy phạm pháp luật, Bộ Xây dựng đã tiến hành rà soát các chủ trương, đường lối của Đảng, văn bản quy phạm pháp luật và điều ước quốc tế có liên quan đến dự thảo Luật Kinh doanh bất động sản. Kết quả rà soát như sau:</w:t>
      </w:r>
    </w:p>
    <w:p w14:paraId="6ED54877" w14:textId="77777777" w:rsidR="00610022" w:rsidRPr="00275FCF" w:rsidRDefault="00610022" w:rsidP="00610022">
      <w:pPr>
        <w:shd w:val="clear" w:color="auto" w:fill="FFFFFF"/>
        <w:spacing w:before="120" w:after="120" w:line="234" w:lineRule="atLeast"/>
        <w:ind w:firstLine="709"/>
        <w:jc w:val="both"/>
        <w:rPr>
          <w:color w:val="000000"/>
          <w:sz w:val="28"/>
          <w:szCs w:val="28"/>
          <w:lang w:val="de-DE"/>
        </w:rPr>
      </w:pPr>
      <w:r w:rsidRPr="00275FCF">
        <w:rPr>
          <w:b/>
          <w:bCs/>
          <w:color w:val="000000"/>
          <w:sz w:val="28"/>
          <w:szCs w:val="28"/>
          <w:lang w:val="de-DE"/>
        </w:rPr>
        <w:t>I. T</w:t>
      </w:r>
      <w:r w:rsidRPr="00275FCF">
        <w:rPr>
          <w:b/>
          <w:bCs/>
          <w:color w:val="000000"/>
          <w:sz w:val="28"/>
          <w:szCs w:val="28"/>
          <w:lang w:val="vi-VN"/>
        </w:rPr>
        <w:t>Ổ CHỨC THỰC HIỆN R</w:t>
      </w:r>
      <w:r w:rsidRPr="00275FCF">
        <w:rPr>
          <w:b/>
          <w:bCs/>
          <w:color w:val="000000"/>
          <w:sz w:val="28"/>
          <w:szCs w:val="28"/>
          <w:lang w:val="de-DE"/>
        </w:rPr>
        <w:t>À SOÁT</w:t>
      </w:r>
    </w:p>
    <w:p w14:paraId="074A011C" w14:textId="3834859B" w:rsidR="00610022" w:rsidRDefault="00610022" w:rsidP="00610022">
      <w:pPr>
        <w:shd w:val="clear" w:color="auto" w:fill="FFFFFF"/>
        <w:spacing w:before="120" w:after="120" w:line="234" w:lineRule="atLeast"/>
        <w:ind w:firstLine="709"/>
        <w:jc w:val="both"/>
        <w:rPr>
          <w:b/>
          <w:bCs/>
          <w:color w:val="000000"/>
          <w:sz w:val="28"/>
          <w:szCs w:val="28"/>
          <w:lang w:val="de-DE"/>
        </w:rPr>
      </w:pPr>
      <w:r w:rsidRPr="00275FCF">
        <w:rPr>
          <w:b/>
          <w:bCs/>
          <w:color w:val="000000"/>
          <w:sz w:val="28"/>
          <w:szCs w:val="28"/>
          <w:lang w:val="de-DE"/>
        </w:rPr>
        <w:t>1. Mục</w:t>
      </w:r>
      <w:r w:rsidRPr="00275FCF">
        <w:rPr>
          <w:b/>
          <w:bCs/>
          <w:color w:val="000000"/>
          <w:sz w:val="28"/>
          <w:szCs w:val="28"/>
          <w:lang w:val="vi-VN"/>
        </w:rPr>
        <w:t> đ</w:t>
      </w:r>
      <w:r w:rsidRPr="00275FCF">
        <w:rPr>
          <w:b/>
          <w:bCs/>
          <w:color w:val="000000"/>
          <w:sz w:val="28"/>
          <w:szCs w:val="28"/>
          <w:lang w:val="de-DE"/>
        </w:rPr>
        <w:t>ích, yêu c</w:t>
      </w:r>
      <w:r w:rsidRPr="00275FCF">
        <w:rPr>
          <w:b/>
          <w:bCs/>
          <w:color w:val="000000"/>
          <w:sz w:val="28"/>
          <w:szCs w:val="28"/>
          <w:lang w:val="vi-VN"/>
        </w:rPr>
        <w:t>ầu r</w:t>
      </w:r>
      <w:r w:rsidRPr="00275FCF">
        <w:rPr>
          <w:b/>
          <w:bCs/>
          <w:color w:val="000000"/>
          <w:sz w:val="28"/>
          <w:szCs w:val="28"/>
          <w:lang w:val="de-DE"/>
        </w:rPr>
        <w:t>à soát</w:t>
      </w:r>
    </w:p>
    <w:p w14:paraId="5E8470E2" w14:textId="47D2AD90" w:rsidR="00D51B35" w:rsidRPr="00D51B35" w:rsidRDefault="0069277B" w:rsidP="0069277B">
      <w:pPr>
        <w:shd w:val="clear" w:color="auto" w:fill="FFFFFF"/>
        <w:spacing w:before="120" w:after="120" w:line="234" w:lineRule="atLeast"/>
        <w:ind w:firstLine="709"/>
        <w:jc w:val="both"/>
        <w:rPr>
          <w:color w:val="000000"/>
          <w:sz w:val="28"/>
          <w:szCs w:val="28"/>
          <w:lang w:val="vi-VN"/>
        </w:rPr>
      </w:pPr>
      <w:r w:rsidRPr="0069277B">
        <w:rPr>
          <w:color w:val="000000"/>
          <w:sz w:val="28"/>
          <w:szCs w:val="28"/>
          <w:lang w:val="de-DE"/>
        </w:rPr>
        <w:t xml:space="preserve">- </w:t>
      </w:r>
      <w:r w:rsidR="00D51B35" w:rsidRPr="00D51B35">
        <w:rPr>
          <w:color w:val="000000"/>
          <w:sz w:val="28"/>
          <w:szCs w:val="28"/>
          <w:lang w:val="vi-VN"/>
        </w:rPr>
        <w:t xml:space="preserve">Bảo đảm các quy định của dự thảo Luật Kinh doanh bất động sản </w:t>
      </w:r>
      <w:r w:rsidR="00D51B35" w:rsidRPr="0069277B">
        <w:rPr>
          <w:color w:val="000000"/>
          <w:sz w:val="28"/>
          <w:szCs w:val="28"/>
          <w:lang w:val="vi-VN"/>
        </w:rPr>
        <w:t>phù hợp với chủ trương, đường lối của Đảng</w:t>
      </w:r>
      <w:r w:rsidR="00D51B35" w:rsidRPr="00D51B35">
        <w:rPr>
          <w:color w:val="000000"/>
          <w:sz w:val="28"/>
          <w:szCs w:val="28"/>
          <w:lang w:val="vi-VN"/>
        </w:rPr>
        <w:t xml:space="preserve"> về phát triển thị trường bất động sản.</w:t>
      </w:r>
    </w:p>
    <w:p w14:paraId="19EB84F1" w14:textId="2A3A0C31" w:rsidR="00D51B35" w:rsidRPr="00D51B35" w:rsidRDefault="0069277B" w:rsidP="0069277B">
      <w:pPr>
        <w:shd w:val="clear" w:color="auto" w:fill="FFFFFF"/>
        <w:spacing w:before="120" w:after="120" w:line="234" w:lineRule="atLeast"/>
        <w:ind w:firstLine="709"/>
        <w:jc w:val="both"/>
        <w:rPr>
          <w:color w:val="000000"/>
          <w:sz w:val="28"/>
          <w:szCs w:val="28"/>
          <w:lang w:val="vi-VN"/>
        </w:rPr>
      </w:pPr>
      <w:r w:rsidRPr="0069277B">
        <w:rPr>
          <w:color w:val="000000"/>
          <w:sz w:val="28"/>
          <w:szCs w:val="28"/>
          <w:lang w:val="vi-VN"/>
        </w:rPr>
        <w:t xml:space="preserve">- </w:t>
      </w:r>
      <w:r w:rsidR="00D51B35" w:rsidRPr="00D51B35">
        <w:rPr>
          <w:color w:val="000000"/>
          <w:sz w:val="28"/>
          <w:szCs w:val="28"/>
          <w:lang w:val="vi-VN"/>
        </w:rPr>
        <w:t xml:space="preserve">Bảo đảm </w:t>
      </w:r>
      <w:r w:rsidR="00D51B35" w:rsidRPr="0069277B">
        <w:rPr>
          <w:color w:val="000000"/>
          <w:sz w:val="28"/>
          <w:szCs w:val="28"/>
          <w:lang w:val="vi-VN"/>
        </w:rPr>
        <w:t>tính hợp hiến, hợp pháp và tính thống nhất của dự thảo Luật với hệ thống pháp luật hiện hành</w:t>
      </w:r>
      <w:r w:rsidR="00D51B35" w:rsidRPr="00D51B35">
        <w:rPr>
          <w:color w:val="000000"/>
          <w:sz w:val="28"/>
          <w:szCs w:val="28"/>
          <w:lang w:val="vi-VN"/>
        </w:rPr>
        <w:t>.</w:t>
      </w:r>
    </w:p>
    <w:p w14:paraId="7B57C82C" w14:textId="0C14C06E" w:rsidR="00D51B35" w:rsidRPr="00D51B35" w:rsidRDefault="0069277B" w:rsidP="0069277B">
      <w:pPr>
        <w:shd w:val="clear" w:color="auto" w:fill="FFFFFF"/>
        <w:spacing w:before="120" w:after="120" w:line="234" w:lineRule="atLeast"/>
        <w:ind w:firstLine="709"/>
        <w:jc w:val="both"/>
        <w:rPr>
          <w:color w:val="000000"/>
          <w:sz w:val="28"/>
          <w:szCs w:val="28"/>
          <w:lang w:val="vi-VN"/>
        </w:rPr>
      </w:pPr>
      <w:r w:rsidRPr="0069277B">
        <w:rPr>
          <w:color w:val="000000"/>
          <w:sz w:val="28"/>
          <w:szCs w:val="28"/>
          <w:lang w:val="vi-VN"/>
        </w:rPr>
        <w:t xml:space="preserve">- </w:t>
      </w:r>
      <w:r w:rsidR="00D51B35" w:rsidRPr="00D51B35">
        <w:rPr>
          <w:color w:val="000000"/>
          <w:sz w:val="28"/>
          <w:szCs w:val="28"/>
          <w:lang w:val="vi-VN"/>
        </w:rPr>
        <w:t xml:space="preserve">Bảo đảm </w:t>
      </w:r>
      <w:r w:rsidR="00D51B35" w:rsidRPr="0069277B">
        <w:rPr>
          <w:color w:val="000000"/>
          <w:sz w:val="28"/>
          <w:szCs w:val="28"/>
          <w:lang w:val="vi-VN"/>
        </w:rPr>
        <w:t>tính tương thích với các điều ước quốc tế mà Việt Nam là thành viên</w:t>
      </w:r>
      <w:r w:rsidR="00D51B35" w:rsidRPr="00D51B35">
        <w:rPr>
          <w:color w:val="000000"/>
          <w:sz w:val="28"/>
          <w:szCs w:val="28"/>
          <w:lang w:val="vi-VN"/>
        </w:rPr>
        <w:t>.</w:t>
      </w:r>
    </w:p>
    <w:p w14:paraId="3865565B" w14:textId="4B75AEC2" w:rsidR="00676D6F" w:rsidRDefault="00676D6F" w:rsidP="00676D6F">
      <w:pPr>
        <w:shd w:val="clear" w:color="auto" w:fill="FFFFFF"/>
        <w:spacing w:before="120" w:after="120" w:line="234" w:lineRule="atLeast"/>
        <w:ind w:firstLine="709"/>
        <w:jc w:val="both"/>
        <w:rPr>
          <w:color w:val="000000"/>
          <w:sz w:val="28"/>
          <w:szCs w:val="28"/>
          <w:lang w:val="vi-VN"/>
        </w:rPr>
      </w:pPr>
      <w:r w:rsidRPr="00676D6F">
        <w:rPr>
          <w:color w:val="000000"/>
          <w:sz w:val="28"/>
          <w:szCs w:val="28"/>
          <w:lang w:val="vi-VN"/>
        </w:rPr>
        <w:t xml:space="preserve">- Làm cơ sở rà soát, đánh giá sự phù hợp của các quy định trong dự thảo Luật </w:t>
      </w:r>
      <w:r w:rsidR="002A40D1" w:rsidRPr="002A40D1">
        <w:rPr>
          <w:color w:val="000000"/>
          <w:sz w:val="28"/>
          <w:szCs w:val="28"/>
          <w:lang w:val="vi-VN"/>
        </w:rPr>
        <w:t>đ</w:t>
      </w:r>
      <w:r w:rsidR="002A40D1">
        <w:rPr>
          <w:color w:val="000000"/>
          <w:sz w:val="28"/>
          <w:szCs w:val="28"/>
          <w:lang w:val="vi-VN"/>
        </w:rPr>
        <w:t>ối</w:t>
      </w:r>
      <w:r w:rsidR="002A40D1" w:rsidRPr="002A40D1">
        <w:rPr>
          <w:color w:val="000000"/>
          <w:sz w:val="28"/>
          <w:szCs w:val="28"/>
          <w:lang w:val="vi-VN"/>
        </w:rPr>
        <w:t xml:space="preserve"> </w:t>
      </w:r>
      <w:r w:rsidRPr="00676D6F">
        <w:rPr>
          <w:color w:val="000000"/>
          <w:sz w:val="28"/>
          <w:szCs w:val="28"/>
          <w:lang w:val="vi-VN"/>
        </w:rPr>
        <w:t>với chủ trương, đường lối của Đảng, hệ thống pháp luật</w:t>
      </w:r>
      <w:r w:rsidR="002A40D1" w:rsidRPr="00275FCF">
        <w:rPr>
          <w:color w:val="000000"/>
          <w:sz w:val="28"/>
          <w:szCs w:val="28"/>
          <w:lang w:val="vi-VN"/>
        </w:rPr>
        <w:t>, điều ước quốc tế có liên quan</w:t>
      </w:r>
      <w:r w:rsidR="002A40D1" w:rsidRPr="002A40D1">
        <w:rPr>
          <w:color w:val="000000"/>
          <w:sz w:val="28"/>
          <w:szCs w:val="28"/>
          <w:lang w:val="vi-VN"/>
        </w:rPr>
        <w:t xml:space="preserve"> và</w:t>
      </w:r>
      <w:r w:rsidRPr="00676D6F">
        <w:rPr>
          <w:color w:val="000000"/>
          <w:sz w:val="28"/>
          <w:szCs w:val="28"/>
          <w:lang w:val="vi-VN"/>
        </w:rPr>
        <w:t xml:space="preserve"> hoàn thiện </w:t>
      </w:r>
      <w:r w:rsidR="002A40D1" w:rsidRPr="002A40D1">
        <w:rPr>
          <w:color w:val="000000"/>
          <w:sz w:val="28"/>
          <w:szCs w:val="28"/>
          <w:lang w:val="vi-VN"/>
        </w:rPr>
        <w:t>h</w:t>
      </w:r>
      <w:r w:rsidR="002A40D1">
        <w:rPr>
          <w:color w:val="000000"/>
          <w:sz w:val="28"/>
          <w:szCs w:val="28"/>
          <w:lang w:val="vi-VN"/>
        </w:rPr>
        <w:t>ồ sơ</w:t>
      </w:r>
      <w:r w:rsidR="002A40D1" w:rsidRPr="002A40D1">
        <w:rPr>
          <w:color w:val="000000"/>
          <w:sz w:val="28"/>
          <w:szCs w:val="28"/>
          <w:lang w:val="vi-VN"/>
        </w:rPr>
        <w:t xml:space="preserve"> </w:t>
      </w:r>
      <w:r w:rsidRPr="00676D6F">
        <w:rPr>
          <w:color w:val="000000"/>
          <w:sz w:val="28"/>
          <w:szCs w:val="28"/>
          <w:lang w:val="vi-VN"/>
        </w:rPr>
        <w:t>dự thảo Luật Kinh doanh bất động sản trước khi trình cơ quan có thẩm quyền xem xét, thông qua.</w:t>
      </w:r>
    </w:p>
    <w:p w14:paraId="0B52C0AC" w14:textId="4ECB09A0" w:rsidR="00610022" w:rsidRDefault="00610022" w:rsidP="00610022">
      <w:pPr>
        <w:shd w:val="clear" w:color="auto" w:fill="FFFFFF"/>
        <w:spacing w:before="120" w:after="120" w:line="234" w:lineRule="atLeast"/>
        <w:ind w:firstLine="709"/>
        <w:jc w:val="both"/>
        <w:rPr>
          <w:i/>
          <w:color w:val="000000"/>
          <w:sz w:val="28"/>
          <w:szCs w:val="28"/>
          <w:lang w:val="vi-VN"/>
        </w:rPr>
      </w:pPr>
      <w:r w:rsidRPr="00275FCF">
        <w:rPr>
          <w:b/>
          <w:bCs/>
          <w:color w:val="000000"/>
          <w:sz w:val="28"/>
          <w:szCs w:val="28"/>
          <w:lang w:val="de-DE"/>
        </w:rPr>
        <w:t>2. Ph</w:t>
      </w:r>
      <w:r w:rsidRPr="00275FCF">
        <w:rPr>
          <w:b/>
          <w:bCs/>
          <w:color w:val="000000"/>
          <w:sz w:val="28"/>
          <w:szCs w:val="28"/>
          <w:lang w:val="vi-VN"/>
        </w:rPr>
        <w:t>ạm vi, nội dung, đối tượng r</w:t>
      </w:r>
      <w:r w:rsidRPr="00275FCF">
        <w:rPr>
          <w:b/>
          <w:bCs/>
          <w:color w:val="000000"/>
          <w:sz w:val="28"/>
          <w:szCs w:val="28"/>
          <w:lang w:val="de-DE"/>
        </w:rPr>
        <w:t>à soát</w:t>
      </w:r>
      <w:r w:rsidR="00B419F7">
        <w:rPr>
          <w:b/>
          <w:bCs/>
          <w:color w:val="000000"/>
          <w:sz w:val="28"/>
          <w:szCs w:val="28"/>
          <w:lang w:val="de-DE"/>
        </w:rPr>
        <w:t xml:space="preserve"> </w:t>
      </w:r>
      <w:r w:rsidRPr="00275FCF">
        <w:rPr>
          <w:i/>
          <w:color w:val="000000"/>
          <w:sz w:val="28"/>
          <w:szCs w:val="28"/>
          <w:lang w:val="de-DE"/>
        </w:rPr>
        <w:t>(Nêu các văn b</w:t>
      </w:r>
      <w:r w:rsidRPr="00275FCF">
        <w:rPr>
          <w:i/>
          <w:color w:val="000000"/>
          <w:sz w:val="28"/>
          <w:szCs w:val="28"/>
          <w:lang w:val="vi-VN"/>
        </w:rPr>
        <w:t>ản của Đảng, văn bản quy phạm ph</w:t>
      </w:r>
      <w:r w:rsidRPr="00275FCF">
        <w:rPr>
          <w:i/>
          <w:color w:val="000000"/>
          <w:sz w:val="28"/>
          <w:szCs w:val="28"/>
          <w:lang w:val="de-DE"/>
        </w:rPr>
        <w:t>áp lu</w:t>
      </w:r>
      <w:r w:rsidRPr="00275FCF">
        <w:rPr>
          <w:i/>
          <w:color w:val="000000"/>
          <w:sz w:val="28"/>
          <w:szCs w:val="28"/>
          <w:lang w:val="vi-VN"/>
        </w:rPr>
        <w:t>ật v</w:t>
      </w:r>
      <w:r w:rsidRPr="00275FCF">
        <w:rPr>
          <w:i/>
          <w:color w:val="000000"/>
          <w:sz w:val="28"/>
          <w:szCs w:val="28"/>
          <w:lang w:val="de-DE"/>
        </w:rPr>
        <w:t>à điều</w:t>
      </w:r>
      <w:r w:rsidRPr="00275FCF">
        <w:rPr>
          <w:i/>
          <w:color w:val="000000"/>
          <w:sz w:val="28"/>
          <w:szCs w:val="28"/>
          <w:lang w:val="vi-VN"/>
        </w:rPr>
        <w:t> ước quốc tế c</w:t>
      </w:r>
      <w:r w:rsidRPr="00275FCF">
        <w:rPr>
          <w:i/>
          <w:color w:val="000000"/>
          <w:sz w:val="28"/>
          <w:szCs w:val="28"/>
          <w:lang w:val="de-DE"/>
        </w:rPr>
        <w:t>òn hi</w:t>
      </w:r>
      <w:r w:rsidRPr="00275FCF">
        <w:rPr>
          <w:i/>
          <w:color w:val="000000"/>
          <w:sz w:val="28"/>
          <w:szCs w:val="28"/>
          <w:lang w:val="vi-VN"/>
        </w:rPr>
        <w:t>ệu lực đến thời điểm r</w:t>
      </w:r>
      <w:r w:rsidRPr="00275FCF">
        <w:rPr>
          <w:i/>
          <w:color w:val="000000"/>
          <w:sz w:val="28"/>
          <w:szCs w:val="28"/>
          <w:lang w:val="de-DE"/>
        </w:rPr>
        <w:t>à soát, bao g</w:t>
      </w:r>
      <w:r w:rsidRPr="00275FCF">
        <w:rPr>
          <w:i/>
          <w:color w:val="000000"/>
          <w:sz w:val="28"/>
          <w:szCs w:val="28"/>
          <w:lang w:val="vi-VN"/>
        </w:rPr>
        <w:t>ồm cả c</w:t>
      </w:r>
      <w:r w:rsidRPr="00275FCF">
        <w:rPr>
          <w:i/>
          <w:color w:val="000000"/>
          <w:sz w:val="28"/>
          <w:szCs w:val="28"/>
          <w:lang w:val="de-DE"/>
        </w:rPr>
        <w:t>ác văn b</w:t>
      </w:r>
      <w:r w:rsidRPr="00275FCF">
        <w:rPr>
          <w:i/>
          <w:color w:val="000000"/>
          <w:sz w:val="28"/>
          <w:szCs w:val="28"/>
          <w:lang w:val="vi-VN"/>
        </w:rPr>
        <w:t>ản quy phạm ph</w:t>
      </w:r>
      <w:r w:rsidRPr="00275FCF">
        <w:rPr>
          <w:i/>
          <w:color w:val="000000"/>
          <w:sz w:val="28"/>
          <w:szCs w:val="28"/>
          <w:lang w:val="de-DE"/>
        </w:rPr>
        <w:t>áp lu</w:t>
      </w:r>
      <w:r w:rsidRPr="00275FCF">
        <w:rPr>
          <w:i/>
          <w:color w:val="000000"/>
          <w:sz w:val="28"/>
          <w:szCs w:val="28"/>
          <w:lang w:val="vi-VN"/>
        </w:rPr>
        <w:t>ật đ</w:t>
      </w:r>
      <w:r w:rsidRPr="00275FCF">
        <w:rPr>
          <w:i/>
          <w:color w:val="000000"/>
          <w:sz w:val="28"/>
          <w:szCs w:val="28"/>
          <w:lang w:val="de-DE"/>
        </w:rPr>
        <w:t>ã đư</w:t>
      </w:r>
      <w:r w:rsidRPr="00275FCF">
        <w:rPr>
          <w:i/>
          <w:color w:val="000000"/>
          <w:sz w:val="28"/>
          <w:szCs w:val="28"/>
          <w:lang w:val="vi-VN"/>
        </w:rPr>
        <w:t>ợc ban h</w:t>
      </w:r>
      <w:r w:rsidRPr="00275FCF">
        <w:rPr>
          <w:i/>
          <w:color w:val="000000"/>
          <w:sz w:val="28"/>
          <w:szCs w:val="28"/>
          <w:lang w:val="de-DE"/>
        </w:rPr>
        <w:t>ành nhưng đ</w:t>
      </w:r>
      <w:r w:rsidRPr="00275FCF">
        <w:rPr>
          <w:i/>
          <w:color w:val="000000"/>
          <w:sz w:val="28"/>
          <w:szCs w:val="28"/>
          <w:lang w:val="vi-VN"/>
        </w:rPr>
        <w:t>ến thời điểm r</w:t>
      </w:r>
      <w:r w:rsidRPr="00275FCF">
        <w:rPr>
          <w:i/>
          <w:color w:val="000000"/>
          <w:sz w:val="28"/>
          <w:szCs w:val="28"/>
          <w:lang w:val="de-DE"/>
        </w:rPr>
        <w:t>à soát chưa có hi</w:t>
      </w:r>
      <w:r w:rsidRPr="00275FCF">
        <w:rPr>
          <w:i/>
          <w:color w:val="000000"/>
          <w:sz w:val="28"/>
          <w:szCs w:val="28"/>
          <w:lang w:val="vi-VN"/>
        </w:rPr>
        <w:t>ệu lực, li</w:t>
      </w:r>
      <w:r w:rsidRPr="00275FCF">
        <w:rPr>
          <w:i/>
          <w:color w:val="000000"/>
          <w:sz w:val="28"/>
          <w:szCs w:val="28"/>
          <w:lang w:val="de-DE"/>
        </w:rPr>
        <w:t>ên quan đ</w:t>
      </w:r>
      <w:r w:rsidRPr="00275FCF">
        <w:rPr>
          <w:i/>
          <w:color w:val="000000"/>
          <w:sz w:val="28"/>
          <w:szCs w:val="28"/>
          <w:lang w:val="vi-VN"/>
        </w:rPr>
        <w:t>ến ch</w:t>
      </w:r>
      <w:r w:rsidRPr="00275FCF">
        <w:rPr>
          <w:i/>
          <w:color w:val="000000"/>
          <w:sz w:val="28"/>
          <w:szCs w:val="28"/>
          <w:lang w:val="de-DE"/>
        </w:rPr>
        <w:t>ính sách/d</w:t>
      </w:r>
      <w:r w:rsidRPr="00275FCF">
        <w:rPr>
          <w:i/>
          <w:color w:val="000000"/>
          <w:sz w:val="28"/>
          <w:szCs w:val="28"/>
          <w:lang w:val="vi-VN"/>
        </w:rPr>
        <w:t>ự thảo văn bản).</w:t>
      </w:r>
    </w:p>
    <w:p w14:paraId="57427EC5" w14:textId="20E4B36A"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xml:space="preserve">Phạm vi rà soát bao gồm </w:t>
      </w:r>
      <w:r w:rsidRPr="00CC33A1">
        <w:rPr>
          <w:bCs/>
          <w:color w:val="000000"/>
          <w:sz w:val="28"/>
          <w:szCs w:val="28"/>
          <w:lang w:val="vi-VN"/>
        </w:rPr>
        <w:t>các văn bản của Đảng, các quy định của Hiến pháp, các văn bản quy phạm pháp luật và các điều ước quốc tế có liên quan đến nội dung của dự thảo</w:t>
      </w:r>
      <w:r w:rsidRPr="00CC33A1">
        <w:rPr>
          <w:color w:val="000000"/>
          <w:sz w:val="28"/>
          <w:szCs w:val="28"/>
          <w:lang w:val="vi-VN"/>
        </w:rPr>
        <w:t xml:space="preserve">, còn hiệu lực tại thời điểm rà soát, bao gồm cả các văn bản đã được ban hành nhưng đến thời điểm rà soát </w:t>
      </w:r>
      <w:r w:rsidRPr="00CC33A1">
        <w:rPr>
          <w:bCs/>
          <w:color w:val="000000"/>
          <w:sz w:val="28"/>
          <w:szCs w:val="28"/>
          <w:lang w:val="vi-VN"/>
        </w:rPr>
        <w:t>chưa có hiệu lực thi hành</w:t>
      </w:r>
      <w:r w:rsidRPr="00CC33A1">
        <w:rPr>
          <w:color w:val="000000"/>
          <w:sz w:val="28"/>
          <w:szCs w:val="28"/>
          <w:lang w:val="vi-VN"/>
        </w:rPr>
        <w:t>.</w:t>
      </w:r>
    </w:p>
    <w:p w14:paraId="2D0628C7" w14:textId="77777777"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Các văn bản được rà soát bao gồm:</w:t>
      </w:r>
    </w:p>
    <w:p w14:paraId="605732A2" w14:textId="77777777"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a) Văn bản của Đảng</w:t>
      </w:r>
    </w:p>
    <w:p w14:paraId="722AB31E" w14:textId="77777777" w:rsidR="00CC33A1" w:rsidRPr="000E45A6" w:rsidRDefault="00CC33A1" w:rsidP="00CC33A1">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t>- Nghị quyết số 18-NQ/TW ngày 16/6/2022 của Ban Chấp hành Trung ương Đảng khóa XIII (Hội nghị lần thứ năm) về tiếp tục đổi mới, hoàn thiện thể chế, chính sách, nâng cao hiệu lực, hiệu quả quản lý và sử dụng đất.</w:t>
      </w:r>
    </w:p>
    <w:p w14:paraId="6B268400" w14:textId="77777777" w:rsidR="00CC33A1" w:rsidRPr="000E45A6" w:rsidRDefault="00CC33A1" w:rsidP="00CC33A1">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lastRenderedPageBreak/>
        <w:t>- Nghị quyết số 11-NQ/TW ngày 03/6/2017 của Ban Chấp hành Trung ương Đảng khóa XII (Hội nghị lần thứ năm) về hoàn thiện thể chế kinh tế thị trường định hướng xã hội chủ nghĩa.</w:t>
      </w:r>
    </w:p>
    <w:p w14:paraId="3FA2E8D0" w14:textId="77777777" w:rsidR="00CC33A1" w:rsidRPr="000E45A6" w:rsidRDefault="00CC33A1" w:rsidP="00CC33A1">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t>- Nghị quyết Đại hội đại biểu toàn quốc lần thứ XIII của Đảng thông qua ngày 01/02/2021 tại Đại hội đại biểu toàn quốc lần thứ XIII của Đảng.</w:t>
      </w:r>
    </w:p>
    <w:p w14:paraId="67CA544B" w14:textId="77777777" w:rsidR="00CC33A1" w:rsidRDefault="00CC33A1" w:rsidP="00CC33A1">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t>- Nghị quyết số 57-NQ/TW ngày 22/12/2024 của Bộ Chính trị về phát triển khoa học, công nghệ, đổi mới sáng tạo và chuyển đổi số quốc gia.</w:t>
      </w:r>
    </w:p>
    <w:p w14:paraId="017EF65B" w14:textId="77777777"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b) Hiến pháp</w:t>
      </w:r>
    </w:p>
    <w:p w14:paraId="7EBDBC79" w14:textId="47EE64C1"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Hiến pháp nước Cộng hòa xã hội chủ nghĩa Việt Nam</w:t>
      </w:r>
      <w:r w:rsidR="00794FFB" w:rsidRPr="00794FFB">
        <w:rPr>
          <w:color w:val="000000"/>
          <w:sz w:val="28"/>
          <w:szCs w:val="28"/>
          <w:lang w:val="vi-VN"/>
        </w:rPr>
        <w:t xml:space="preserve"> năm 2013</w:t>
      </w:r>
      <w:r w:rsidRPr="00CC33A1">
        <w:rPr>
          <w:color w:val="000000"/>
          <w:sz w:val="28"/>
          <w:szCs w:val="28"/>
          <w:lang w:val="vi-VN"/>
        </w:rPr>
        <w:t>.</w:t>
      </w:r>
    </w:p>
    <w:p w14:paraId="4FF46FBC" w14:textId="77777777"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c) Văn bản quy phạm pháp luật</w:t>
      </w:r>
    </w:p>
    <w:p w14:paraId="6F6F5563" w14:textId="3395AD80"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Luật Đất đai;</w:t>
      </w:r>
    </w:p>
    <w:p w14:paraId="1D2BABDB" w14:textId="161A144F"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Luật Nhà ở;</w:t>
      </w:r>
    </w:p>
    <w:p w14:paraId="2F6CB1D3" w14:textId="2DD34A17"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Luật Kinh doanh bất động sản;</w:t>
      </w:r>
    </w:p>
    <w:p w14:paraId="77EEA724" w14:textId="7E0E1EAB"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Luật Xây dựng;</w:t>
      </w:r>
    </w:p>
    <w:p w14:paraId="198F18D3" w14:textId="212D3C9B"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Luật Đầu tư;</w:t>
      </w:r>
    </w:p>
    <w:p w14:paraId="7199C9BF" w14:textId="7FD07E69"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 Các nghị định của Chính phủ và văn bản quy phạm pháp luật khác có liên quan.</w:t>
      </w:r>
    </w:p>
    <w:p w14:paraId="33DD8A5D" w14:textId="77777777" w:rsidR="00CC33A1" w:rsidRPr="00CC33A1" w:rsidRDefault="00CC33A1" w:rsidP="00CC33A1">
      <w:pPr>
        <w:shd w:val="clear" w:color="auto" w:fill="FFFFFF"/>
        <w:spacing w:before="120" w:after="120" w:line="234" w:lineRule="atLeast"/>
        <w:ind w:firstLine="709"/>
        <w:jc w:val="both"/>
        <w:rPr>
          <w:color w:val="000000"/>
          <w:sz w:val="28"/>
          <w:szCs w:val="28"/>
          <w:lang w:val="vi-VN"/>
        </w:rPr>
      </w:pPr>
      <w:r w:rsidRPr="00CC33A1">
        <w:rPr>
          <w:color w:val="000000"/>
          <w:sz w:val="28"/>
          <w:szCs w:val="28"/>
          <w:lang w:val="vi-VN"/>
        </w:rPr>
        <w:t>d) Điều ước quốc tế</w:t>
      </w:r>
    </w:p>
    <w:p w14:paraId="447EAB9F" w14:textId="77777777" w:rsidR="007263BA" w:rsidRPr="007263BA" w:rsidRDefault="007263BA" w:rsidP="007263BA">
      <w:pPr>
        <w:shd w:val="clear" w:color="auto" w:fill="FFFFFF"/>
        <w:spacing w:before="120" w:after="120" w:line="234" w:lineRule="atLeast"/>
        <w:ind w:firstLine="709"/>
        <w:jc w:val="both"/>
        <w:rPr>
          <w:color w:val="000000"/>
          <w:sz w:val="28"/>
          <w:szCs w:val="28"/>
          <w:lang w:val="vi-VN"/>
        </w:rPr>
      </w:pPr>
      <w:r w:rsidRPr="007263BA">
        <w:rPr>
          <w:color w:val="000000"/>
          <w:sz w:val="28"/>
          <w:szCs w:val="28"/>
          <w:lang w:val="vi-VN"/>
        </w:rPr>
        <w:t>Rà soát các điều ước quốc tế mà Việt Nam là thành viên có liên quan đến đầu tư và dịch vụ bất động sản, bao gồm các điều ước quốc tế đa phương như:</w:t>
      </w:r>
    </w:p>
    <w:p w14:paraId="4A8ABD77" w14:textId="50B1D117" w:rsidR="007263BA" w:rsidRPr="007263BA" w:rsidRDefault="00FF530E" w:rsidP="007263BA">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xml:space="preserve">- </w:t>
      </w:r>
      <w:r w:rsidR="00794FFB" w:rsidRPr="00794FFB">
        <w:rPr>
          <w:color w:val="000000"/>
          <w:sz w:val="28"/>
          <w:szCs w:val="28"/>
          <w:lang w:val="vi-VN"/>
        </w:rPr>
        <w:t xml:space="preserve">Hiệp định </w:t>
      </w:r>
      <w:r w:rsidR="00794FFB" w:rsidRPr="00794FFB">
        <w:rPr>
          <w:bCs/>
          <w:color w:val="000000"/>
          <w:sz w:val="28"/>
          <w:szCs w:val="28"/>
          <w:lang w:val="vi-VN"/>
        </w:rPr>
        <w:t>Đối tác toàn diện và tiến bộ xuyên Thái Bình Dương (CPTPP)</w:t>
      </w:r>
      <w:r w:rsidR="00794FFB" w:rsidRPr="00794FFB">
        <w:rPr>
          <w:color w:val="000000"/>
          <w:sz w:val="28"/>
          <w:szCs w:val="28"/>
          <w:lang w:val="vi-VN"/>
        </w:rPr>
        <w:t>;</w:t>
      </w:r>
    </w:p>
    <w:p w14:paraId="47935BBE" w14:textId="3D9ACCAC" w:rsidR="007263BA" w:rsidRPr="007263BA" w:rsidRDefault="00FF530E" w:rsidP="007263BA">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xml:space="preserve">- </w:t>
      </w:r>
      <w:r w:rsidR="00794FFB" w:rsidRPr="00794FFB">
        <w:rPr>
          <w:color w:val="000000"/>
          <w:sz w:val="28"/>
          <w:szCs w:val="28"/>
          <w:lang w:val="vi-VN"/>
        </w:rPr>
        <w:t xml:space="preserve">Hiệp định </w:t>
      </w:r>
      <w:r w:rsidR="00794FFB" w:rsidRPr="00794FFB">
        <w:rPr>
          <w:bCs/>
          <w:color w:val="000000"/>
          <w:sz w:val="28"/>
          <w:szCs w:val="28"/>
          <w:lang w:val="vi-VN"/>
        </w:rPr>
        <w:t>Thương mại tự do Việt Nam – Liên minh châu Âu (EVFTA)</w:t>
      </w:r>
      <w:r w:rsidR="00794FFB" w:rsidRPr="00794FFB">
        <w:rPr>
          <w:color w:val="000000"/>
          <w:sz w:val="28"/>
          <w:szCs w:val="28"/>
          <w:lang w:val="vi-VN"/>
        </w:rPr>
        <w:t>;</w:t>
      </w:r>
    </w:p>
    <w:p w14:paraId="7B3355DF" w14:textId="6AB685C2" w:rsidR="007263BA" w:rsidRPr="007263BA" w:rsidRDefault="00FF530E" w:rsidP="007263BA">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xml:space="preserve">- </w:t>
      </w:r>
      <w:r w:rsidR="00794FFB" w:rsidRPr="00794FFB">
        <w:rPr>
          <w:color w:val="000000"/>
          <w:sz w:val="28"/>
          <w:szCs w:val="28"/>
          <w:lang w:val="vi-VN"/>
        </w:rPr>
        <w:t xml:space="preserve">Các cam kết của Việt Nam trong khuôn khổ </w:t>
      </w:r>
      <w:r w:rsidR="00794FFB" w:rsidRPr="00794FFB">
        <w:rPr>
          <w:bCs/>
          <w:color w:val="000000"/>
          <w:sz w:val="28"/>
          <w:szCs w:val="28"/>
          <w:lang w:val="vi-VN"/>
        </w:rPr>
        <w:t>Tổ chức Thương mại Thế giới (WTO)</w:t>
      </w:r>
      <w:r w:rsidR="00794FFB" w:rsidRPr="00794FFB">
        <w:rPr>
          <w:color w:val="000000"/>
          <w:sz w:val="28"/>
          <w:szCs w:val="28"/>
          <w:lang w:val="vi-VN"/>
        </w:rPr>
        <w:t>.</w:t>
      </w:r>
    </w:p>
    <w:p w14:paraId="7B7241A5" w14:textId="77777777" w:rsidR="007263BA" w:rsidRPr="007263BA" w:rsidRDefault="007263BA" w:rsidP="007263BA">
      <w:pPr>
        <w:shd w:val="clear" w:color="auto" w:fill="FFFFFF"/>
        <w:spacing w:before="120" w:after="120" w:line="234" w:lineRule="atLeast"/>
        <w:ind w:firstLine="709"/>
        <w:jc w:val="both"/>
        <w:rPr>
          <w:color w:val="000000"/>
          <w:sz w:val="28"/>
          <w:szCs w:val="28"/>
          <w:lang w:val="vi-VN"/>
        </w:rPr>
      </w:pPr>
      <w:r w:rsidRPr="007263BA">
        <w:rPr>
          <w:color w:val="000000"/>
          <w:sz w:val="28"/>
          <w:szCs w:val="28"/>
          <w:lang w:val="vi-VN"/>
        </w:rPr>
        <w:t>Danh mục chi tiết các văn bản được rà soát được tổng hợp tại Phụ lục kèm theo Báo cáo này.</w:t>
      </w:r>
    </w:p>
    <w:p w14:paraId="00B640B5" w14:textId="77777777" w:rsidR="00610022" w:rsidRPr="00275FCF" w:rsidRDefault="00610022" w:rsidP="00610022">
      <w:pPr>
        <w:shd w:val="clear" w:color="auto" w:fill="FFFFFF"/>
        <w:spacing w:before="120" w:after="120" w:line="234" w:lineRule="atLeast"/>
        <w:ind w:firstLine="709"/>
        <w:jc w:val="both"/>
        <w:rPr>
          <w:color w:val="000000"/>
          <w:sz w:val="28"/>
          <w:szCs w:val="28"/>
          <w:lang w:val="de-DE"/>
        </w:rPr>
      </w:pPr>
      <w:r w:rsidRPr="00275FCF">
        <w:rPr>
          <w:b/>
          <w:bCs/>
          <w:color w:val="000000"/>
          <w:sz w:val="28"/>
          <w:szCs w:val="28"/>
          <w:lang w:val="de-DE"/>
        </w:rPr>
        <w:t>II. K</w:t>
      </w:r>
      <w:r w:rsidRPr="00275FCF">
        <w:rPr>
          <w:b/>
          <w:bCs/>
          <w:color w:val="000000"/>
          <w:sz w:val="28"/>
          <w:szCs w:val="28"/>
          <w:lang w:val="vi-VN"/>
        </w:rPr>
        <w:t>ẾT QUẢ R</w:t>
      </w:r>
      <w:r w:rsidRPr="00275FCF">
        <w:rPr>
          <w:b/>
          <w:bCs/>
          <w:color w:val="000000"/>
          <w:sz w:val="28"/>
          <w:szCs w:val="28"/>
          <w:lang w:val="de-DE"/>
        </w:rPr>
        <w:t>À SOÁT</w:t>
      </w:r>
    </w:p>
    <w:p w14:paraId="748043F6" w14:textId="7EE58F0C" w:rsidR="00004DA3" w:rsidRPr="007263BA" w:rsidRDefault="00610022" w:rsidP="00004DA3">
      <w:pPr>
        <w:shd w:val="clear" w:color="auto" w:fill="FFFFFF"/>
        <w:spacing w:before="120" w:after="120" w:line="234" w:lineRule="atLeast"/>
        <w:ind w:firstLine="709"/>
        <w:jc w:val="both"/>
        <w:rPr>
          <w:i/>
          <w:color w:val="000000"/>
          <w:sz w:val="28"/>
          <w:szCs w:val="28"/>
          <w:lang w:val="vi-VN"/>
        </w:rPr>
      </w:pPr>
      <w:r w:rsidRPr="00275FCF">
        <w:rPr>
          <w:b/>
          <w:bCs/>
          <w:color w:val="000000"/>
          <w:sz w:val="28"/>
          <w:szCs w:val="28"/>
          <w:lang w:val="de-DE"/>
        </w:rPr>
        <w:t>1. Ch</w:t>
      </w:r>
      <w:r w:rsidRPr="00275FCF">
        <w:rPr>
          <w:b/>
          <w:bCs/>
          <w:color w:val="000000"/>
          <w:sz w:val="28"/>
          <w:szCs w:val="28"/>
          <w:lang w:val="vi-VN"/>
        </w:rPr>
        <w:t>ủ trương, đường lối của Đảng c</w:t>
      </w:r>
      <w:r w:rsidRPr="00275FCF">
        <w:rPr>
          <w:b/>
          <w:bCs/>
          <w:color w:val="000000"/>
          <w:sz w:val="28"/>
          <w:szCs w:val="28"/>
          <w:lang w:val="de-DE"/>
        </w:rPr>
        <w:t>ó liên quan đ</w:t>
      </w:r>
      <w:r w:rsidRPr="00275FCF">
        <w:rPr>
          <w:b/>
          <w:bCs/>
          <w:color w:val="000000"/>
          <w:sz w:val="28"/>
          <w:szCs w:val="28"/>
          <w:lang w:val="vi-VN"/>
        </w:rPr>
        <w:t xml:space="preserve">ến </w:t>
      </w:r>
      <w:r w:rsidRPr="00275FCF">
        <w:rPr>
          <w:b/>
          <w:bCs/>
          <w:color w:val="000000"/>
          <w:sz w:val="28"/>
          <w:szCs w:val="28"/>
          <w:lang w:val="de-DE"/>
        </w:rPr>
        <w:t>d</w:t>
      </w:r>
      <w:r w:rsidRPr="00275FCF">
        <w:rPr>
          <w:b/>
          <w:bCs/>
          <w:color w:val="000000"/>
          <w:sz w:val="28"/>
          <w:szCs w:val="28"/>
          <w:lang w:val="vi-VN"/>
        </w:rPr>
        <w:t>ự thảo</w:t>
      </w:r>
      <w:r w:rsidR="00004DA3" w:rsidRPr="00004DA3">
        <w:rPr>
          <w:b/>
          <w:bCs/>
          <w:color w:val="000000"/>
          <w:sz w:val="28"/>
          <w:szCs w:val="28"/>
          <w:lang w:val="de-DE"/>
        </w:rPr>
        <w:t xml:space="preserve"> </w:t>
      </w:r>
      <w:r w:rsidR="00004DA3" w:rsidRPr="00180699">
        <w:rPr>
          <w:i/>
          <w:color w:val="000000"/>
          <w:sz w:val="28"/>
          <w:szCs w:val="28"/>
          <w:lang w:val="vi-VN"/>
        </w:rPr>
        <w:t>(</w:t>
      </w:r>
      <w:r w:rsidR="00004DA3" w:rsidRPr="00B419F7">
        <w:rPr>
          <w:i/>
          <w:color w:val="000000"/>
          <w:sz w:val="28"/>
          <w:szCs w:val="28"/>
          <w:lang w:val="vi-VN"/>
        </w:rPr>
        <w:t>Tổng số văn bản của Đảng có chủ trương, đường lối liên quan đến chính sách/dự thảo đã được rà soát; các chủ trương, đường lối của Đảng cần thể chế hóa)</w:t>
      </w:r>
    </w:p>
    <w:p w14:paraId="300CA595" w14:textId="5D9CF97C" w:rsidR="00794FFB" w:rsidRPr="00794FFB" w:rsidRDefault="00794FFB" w:rsidP="00004DA3">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xml:space="preserve">Qua rà soát cho thấy có </w:t>
      </w:r>
      <w:r w:rsidRPr="00794FFB">
        <w:rPr>
          <w:bCs/>
          <w:color w:val="000000"/>
          <w:sz w:val="28"/>
          <w:szCs w:val="28"/>
          <w:lang w:val="vi-VN"/>
        </w:rPr>
        <w:t>04 văn bản của Đảng</w:t>
      </w:r>
      <w:r w:rsidRPr="00794FFB">
        <w:rPr>
          <w:color w:val="000000"/>
          <w:sz w:val="28"/>
          <w:szCs w:val="28"/>
          <w:lang w:val="vi-VN"/>
        </w:rPr>
        <w:t xml:space="preserve"> có nội dung chủ trương, đường lối liên quan đến dự thảo Luật Kinh doanh bất động sản, bao gồm:</w:t>
      </w:r>
    </w:p>
    <w:p w14:paraId="0A5C2C2A" w14:textId="2D04E687" w:rsidR="00004DA3" w:rsidRPr="000E45A6" w:rsidRDefault="00004DA3" w:rsidP="00004DA3">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t>- Nghị quyết số 18-NQ/TW ngày 16/6/2022 của Ban Chấp hành Trung ương Đảng khóa XIII (Hội nghị lần thứ năm) về tiếp tục đổi mới, hoàn thiện thể chế, chính sách, nâng cao hiệu lực, hiệu quả quản lý và sử dụng đất.</w:t>
      </w:r>
    </w:p>
    <w:p w14:paraId="0D170C92" w14:textId="77777777" w:rsidR="00004DA3" w:rsidRPr="000E45A6" w:rsidRDefault="00004DA3" w:rsidP="00004DA3">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t>- Nghị quyết số 11-NQ/TW ngày 03/6/2017 của Ban Chấp hành Trung ương Đảng khóa XII (Hội nghị lần thứ năm) về hoàn thiện thể chế kinh tế thị trường định hướng xã hội chủ nghĩa.</w:t>
      </w:r>
    </w:p>
    <w:p w14:paraId="4849F130" w14:textId="77777777" w:rsidR="00004DA3" w:rsidRPr="000E45A6" w:rsidRDefault="00004DA3" w:rsidP="00004DA3">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lastRenderedPageBreak/>
        <w:t>- Nghị quyết Đại hội đại biểu toàn quốc lần thứ XIII của Đảng thông qua ngày 01/02/2021 tại Đại hội đại biểu toàn quốc lần thứ XIII của Đảng.</w:t>
      </w:r>
    </w:p>
    <w:p w14:paraId="57B6A876" w14:textId="77777777" w:rsidR="00004DA3" w:rsidRDefault="00004DA3" w:rsidP="00004DA3">
      <w:pPr>
        <w:shd w:val="clear" w:color="auto" w:fill="FFFFFF"/>
        <w:spacing w:before="120" w:after="120" w:line="234" w:lineRule="atLeast"/>
        <w:ind w:firstLine="709"/>
        <w:jc w:val="both"/>
        <w:rPr>
          <w:color w:val="000000"/>
          <w:sz w:val="28"/>
          <w:szCs w:val="28"/>
          <w:lang w:val="vi-VN"/>
        </w:rPr>
      </w:pPr>
      <w:r w:rsidRPr="000E45A6">
        <w:rPr>
          <w:color w:val="000000"/>
          <w:sz w:val="28"/>
          <w:szCs w:val="28"/>
          <w:lang w:val="vi-VN"/>
        </w:rPr>
        <w:t>- Nghị quyết số 57-NQ/TW ngày 22/12/2024 của Bộ Chính trị về phát triển khoa học, công nghệ, đổi mới sáng tạo và chuyển đổi số quốc gia.</w:t>
      </w:r>
    </w:p>
    <w:p w14:paraId="3CB99BF7" w14:textId="77777777" w:rsidR="00794FFB" w:rsidRPr="00794FFB" w:rsidRDefault="00794FFB" w:rsidP="00794FFB">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Các văn bản nêu trên đã đề ra nhiều chủ trương, định hướng lớn cần được thể chế hóa trong pháp luật về kinh doanh bất động sản, cụ thể:</w:t>
      </w:r>
    </w:p>
    <w:p w14:paraId="37A1267E" w14:textId="4B3064DF" w:rsidR="00794FFB" w:rsidRPr="00794FFB" w:rsidRDefault="00794FFB" w:rsidP="00794FFB">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Hoàn thiện hệ thống pháp luật về đất đai, nhà ở và thị trường bất động sản, bảo đảm đồng bộ, thống nhất với các lĩnh vực pháp luật có liên quan;</w:t>
      </w:r>
    </w:p>
    <w:p w14:paraId="3C4E7D2D" w14:textId="04887FC8" w:rsidR="00794FFB" w:rsidRPr="00794FFB" w:rsidRDefault="00794FFB" w:rsidP="00794FFB">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Phát triển thị trường bất động sản minh bạch, ổn định, lành mạnh và bền vững, bảo đảm quyền và lợi ích hợp pháp của Nhà nước, người dân và doanh nghiệp;</w:t>
      </w:r>
    </w:p>
    <w:p w14:paraId="2A24F32D" w14:textId="080CFB29" w:rsidR="00794FFB" w:rsidRPr="00794FFB" w:rsidRDefault="00794FFB" w:rsidP="00794FFB">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Tăng cường công khai, minh bạch thông tin thị trường bất động sản, nâng cao hiệu quả quản lý nhà nước đối với hoạt động kinh doanh bất động sản;</w:t>
      </w:r>
    </w:p>
    <w:p w14:paraId="6691D84B" w14:textId="1BB929CC" w:rsidR="00794FFB" w:rsidRPr="00794FFB" w:rsidRDefault="00794FFB" w:rsidP="00794FFB">
      <w:pPr>
        <w:shd w:val="clear" w:color="auto" w:fill="FFFFFF"/>
        <w:spacing w:before="120" w:after="120" w:line="234" w:lineRule="atLeast"/>
        <w:ind w:firstLine="709"/>
        <w:jc w:val="both"/>
        <w:rPr>
          <w:color w:val="000000"/>
          <w:sz w:val="28"/>
          <w:szCs w:val="28"/>
          <w:lang w:val="vi-VN"/>
        </w:rPr>
      </w:pPr>
      <w:r w:rsidRPr="00794FFB">
        <w:rPr>
          <w:color w:val="000000"/>
          <w:sz w:val="28"/>
          <w:szCs w:val="28"/>
          <w:lang w:val="vi-VN"/>
        </w:rPr>
        <w:t xml:space="preserve">- </w:t>
      </w:r>
      <w:r>
        <w:rPr>
          <w:color w:val="000000"/>
          <w:sz w:val="28"/>
          <w:szCs w:val="28"/>
          <w:lang w:val="vi-VN"/>
        </w:rPr>
        <w:t>Ứ</w:t>
      </w:r>
      <w:r w:rsidRPr="00794FFB">
        <w:rPr>
          <w:color w:val="000000"/>
          <w:sz w:val="28"/>
          <w:szCs w:val="28"/>
          <w:lang w:val="vi-VN"/>
        </w:rPr>
        <w:t>ng dụng khoa học, công nghệ và chuyển đổi số trong quản lý và phát triển thị trường bất động sản.</w:t>
      </w:r>
    </w:p>
    <w:p w14:paraId="3AF38892" w14:textId="6657E929" w:rsidR="00004DA3" w:rsidRPr="007263BA" w:rsidRDefault="00610022" w:rsidP="00004DA3">
      <w:pPr>
        <w:shd w:val="clear" w:color="auto" w:fill="FFFFFF"/>
        <w:spacing w:before="120" w:after="120" w:line="234" w:lineRule="atLeast"/>
        <w:ind w:firstLine="709"/>
        <w:jc w:val="both"/>
        <w:rPr>
          <w:color w:val="000000"/>
          <w:sz w:val="28"/>
          <w:szCs w:val="28"/>
          <w:lang w:val="vi-VN"/>
        </w:rPr>
      </w:pPr>
      <w:r w:rsidRPr="00275FCF">
        <w:rPr>
          <w:b/>
          <w:bCs/>
          <w:color w:val="000000"/>
          <w:sz w:val="28"/>
          <w:szCs w:val="28"/>
          <w:lang w:val="de-DE"/>
        </w:rPr>
        <w:t>2. Văn b</w:t>
      </w:r>
      <w:r w:rsidRPr="00275FCF">
        <w:rPr>
          <w:b/>
          <w:bCs/>
          <w:color w:val="000000"/>
          <w:sz w:val="28"/>
          <w:szCs w:val="28"/>
          <w:lang w:val="vi-VN"/>
        </w:rPr>
        <w:t>ản quy phạm ph</w:t>
      </w:r>
      <w:r w:rsidRPr="00275FCF">
        <w:rPr>
          <w:b/>
          <w:bCs/>
          <w:color w:val="000000"/>
          <w:sz w:val="28"/>
          <w:szCs w:val="28"/>
          <w:lang w:val="de-DE"/>
        </w:rPr>
        <w:t>áp lu</w:t>
      </w:r>
      <w:r w:rsidRPr="00275FCF">
        <w:rPr>
          <w:b/>
          <w:bCs/>
          <w:color w:val="000000"/>
          <w:sz w:val="28"/>
          <w:szCs w:val="28"/>
          <w:lang w:val="vi-VN"/>
        </w:rPr>
        <w:t>ật c</w:t>
      </w:r>
      <w:r w:rsidRPr="00275FCF">
        <w:rPr>
          <w:b/>
          <w:bCs/>
          <w:color w:val="000000"/>
          <w:sz w:val="28"/>
          <w:szCs w:val="28"/>
          <w:lang w:val="de-DE"/>
        </w:rPr>
        <w:t>ó liên quan đ</w:t>
      </w:r>
      <w:r w:rsidR="00004DA3">
        <w:rPr>
          <w:b/>
          <w:bCs/>
          <w:color w:val="000000"/>
          <w:sz w:val="28"/>
          <w:szCs w:val="28"/>
          <w:lang w:val="vi-VN"/>
        </w:rPr>
        <w:t>ến</w:t>
      </w:r>
      <w:r w:rsidR="00004DA3" w:rsidRPr="00004DA3">
        <w:rPr>
          <w:b/>
          <w:bCs/>
          <w:color w:val="000000"/>
          <w:sz w:val="28"/>
          <w:szCs w:val="28"/>
          <w:lang w:val="vi-VN"/>
        </w:rPr>
        <w:t xml:space="preserve"> </w:t>
      </w:r>
      <w:r w:rsidRPr="00275FCF">
        <w:rPr>
          <w:b/>
          <w:bCs/>
          <w:color w:val="000000"/>
          <w:sz w:val="28"/>
          <w:szCs w:val="28"/>
          <w:lang w:val="de-DE"/>
        </w:rPr>
        <w:t>d</w:t>
      </w:r>
      <w:r w:rsidRPr="00275FCF">
        <w:rPr>
          <w:b/>
          <w:bCs/>
          <w:color w:val="000000"/>
          <w:sz w:val="28"/>
          <w:szCs w:val="28"/>
          <w:lang w:val="vi-VN"/>
        </w:rPr>
        <w:t>ự thảo</w:t>
      </w:r>
      <w:r w:rsidR="001E324D" w:rsidRPr="001E324D">
        <w:rPr>
          <w:b/>
          <w:bCs/>
          <w:color w:val="000000"/>
          <w:sz w:val="28"/>
          <w:szCs w:val="28"/>
          <w:lang w:val="vi-VN"/>
        </w:rPr>
        <w:t xml:space="preserve"> </w:t>
      </w:r>
      <w:r w:rsidR="00004DA3" w:rsidRPr="00B419F7">
        <w:rPr>
          <w:i/>
          <w:color w:val="000000"/>
          <w:sz w:val="28"/>
          <w:szCs w:val="28"/>
          <w:lang w:val="vi-VN"/>
        </w:rPr>
        <w:t>(Các điều, khoản của Hiến pháp liên quan đến chính sách/dự thảo văn bản đã được rà soát và đánh giá tính hợp hiến của chính sách/dự thảo văn bản</w:t>
      </w:r>
      <w:r w:rsidR="00004DA3" w:rsidRPr="00180699">
        <w:rPr>
          <w:i/>
          <w:color w:val="000000"/>
          <w:sz w:val="28"/>
          <w:szCs w:val="28"/>
          <w:lang w:val="vi-VN"/>
        </w:rPr>
        <w:t>; Tổng số văn bản quy phạm pháp luật được rà soát liên quan đến chính sách/dự thảo (nêu số lượng cụ thể đối với từng loại văn bản). Xác định rõ những chính sách/quy định của dự thảo có quy định khác so với quy định hiện hành trong các văn bản quy phạm pháp luật được rà soát; đánh giá về tính hợp pháp, tính thống nhất với hệ thống pháp luật của chính sách/dự thảo văn bản. Đề xuất hướng xử lý trong trường hợp chính sách/dự thảo văn bản chưa bảo đảm tính hợp hiến, hợp pháp, thống nhất đề xuất phương án xử l</w:t>
      </w:r>
      <w:r w:rsidR="00B060AE">
        <w:rPr>
          <w:i/>
          <w:color w:val="000000"/>
          <w:sz w:val="28"/>
          <w:szCs w:val="28"/>
          <w:lang w:val="vi-VN"/>
        </w:rPr>
        <w:t>ý</w:t>
      </w:r>
      <w:r w:rsidR="00004DA3" w:rsidRPr="00B419F7">
        <w:rPr>
          <w:i/>
          <w:color w:val="000000"/>
          <w:sz w:val="28"/>
          <w:szCs w:val="28"/>
          <w:lang w:val="vi-VN"/>
        </w:rPr>
        <w:t>)</w:t>
      </w:r>
    </w:p>
    <w:p w14:paraId="10DA4685" w14:textId="35F1B86F" w:rsidR="00C56C92" w:rsidRPr="00C56C92" w:rsidRDefault="00DE61F1" w:rsidP="00004DA3">
      <w:pPr>
        <w:shd w:val="clear" w:color="auto" w:fill="FFFFFF"/>
        <w:spacing w:before="120" w:after="120" w:line="234" w:lineRule="atLeast"/>
        <w:ind w:firstLine="709"/>
        <w:jc w:val="both"/>
        <w:rPr>
          <w:color w:val="000000"/>
          <w:sz w:val="28"/>
          <w:szCs w:val="28"/>
          <w:lang w:val="vi-VN"/>
        </w:rPr>
      </w:pPr>
      <w:r w:rsidRPr="00DE61F1">
        <w:rPr>
          <w:color w:val="000000"/>
          <w:sz w:val="28"/>
          <w:szCs w:val="28"/>
          <w:lang w:val="vi-VN"/>
        </w:rPr>
        <w:t>- C</w:t>
      </w:r>
      <w:r w:rsidR="00C56C92" w:rsidRPr="00C56C92">
        <w:rPr>
          <w:color w:val="000000"/>
          <w:sz w:val="28"/>
          <w:szCs w:val="28"/>
          <w:lang w:val="vi-VN"/>
        </w:rPr>
        <w:t>ác quy định của dự thảo Luật Kinh doanh bất động sản có liên quan đến một số điều của Hiến pháp nước Cộng hòa xã hội chủ nghĩa Việt Nam, bao gồm:</w:t>
      </w:r>
    </w:p>
    <w:p w14:paraId="133922E0" w14:textId="4DC10952" w:rsidR="00C56C92" w:rsidRPr="00C56C92" w:rsidRDefault="00C56C92" w:rsidP="00C56C92">
      <w:pPr>
        <w:shd w:val="clear" w:color="auto" w:fill="FFFFFF"/>
        <w:spacing w:before="120" w:after="120" w:line="234" w:lineRule="atLeast"/>
        <w:ind w:firstLine="709"/>
        <w:jc w:val="both"/>
        <w:rPr>
          <w:color w:val="000000"/>
          <w:sz w:val="28"/>
          <w:szCs w:val="28"/>
          <w:lang w:val="vi-VN"/>
        </w:rPr>
      </w:pPr>
      <w:r w:rsidRPr="00C56C92">
        <w:rPr>
          <w:color w:val="000000"/>
          <w:sz w:val="28"/>
          <w:szCs w:val="28"/>
          <w:lang w:val="vi-VN"/>
        </w:rPr>
        <w:t>+  Điều 32 về quyền sở hữu tài sản của cá nhân, tổ chức;</w:t>
      </w:r>
    </w:p>
    <w:p w14:paraId="11FB9DF4" w14:textId="7C4578EC" w:rsidR="00C56C92" w:rsidRPr="00C56C92" w:rsidRDefault="00C56C92" w:rsidP="00C56C92">
      <w:pPr>
        <w:shd w:val="clear" w:color="auto" w:fill="FFFFFF"/>
        <w:spacing w:before="120" w:after="120" w:line="234" w:lineRule="atLeast"/>
        <w:ind w:firstLine="709"/>
        <w:jc w:val="both"/>
        <w:rPr>
          <w:color w:val="000000"/>
          <w:sz w:val="28"/>
          <w:szCs w:val="28"/>
          <w:lang w:val="vi-VN"/>
        </w:rPr>
      </w:pPr>
      <w:r w:rsidRPr="00C56C92">
        <w:rPr>
          <w:color w:val="000000"/>
          <w:sz w:val="28"/>
          <w:szCs w:val="28"/>
          <w:lang w:val="vi-VN"/>
        </w:rPr>
        <w:t>+  Điều 33 về quyền tự do kinh doanh trong những ngành nghề mà pháp luật không cấm;</w:t>
      </w:r>
    </w:p>
    <w:p w14:paraId="7CE7646A" w14:textId="7D67419A" w:rsidR="00C56C92" w:rsidRPr="00C56C92" w:rsidRDefault="00C56C92" w:rsidP="00C56C92">
      <w:pPr>
        <w:shd w:val="clear" w:color="auto" w:fill="FFFFFF"/>
        <w:spacing w:before="120" w:after="120" w:line="234" w:lineRule="atLeast"/>
        <w:ind w:firstLine="709"/>
        <w:jc w:val="both"/>
        <w:rPr>
          <w:color w:val="000000"/>
          <w:sz w:val="28"/>
          <w:szCs w:val="28"/>
          <w:lang w:val="vi-VN"/>
        </w:rPr>
      </w:pPr>
      <w:r w:rsidRPr="00C56C92">
        <w:rPr>
          <w:color w:val="000000"/>
          <w:sz w:val="28"/>
          <w:szCs w:val="28"/>
          <w:lang w:val="vi-VN"/>
        </w:rPr>
        <w:t>+  Điều 51 về nền kinh tế thị trường định hướng xã hội chủ nghĩa;</w:t>
      </w:r>
    </w:p>
    <w:p w14:paraId="54044159" w14:textId="19DA6F3F" w:rsidR="00C56C92" w:rsidRPr="00C56C92" w:rsidRDefault="00C56C92" w:rsidP="00C56C92">
      <w:pPr>
        <w:shd w:val="clear" w:color="auto" w:fill="FFFFFF"/>
        <w:spacing w:before="120" w:after="120" w:line="234" w:lineRule="atLeast"/>
        <w:ind w:firstLine="709"/>
        <w:jc w:val="both"/>
        <w:rPr>
          <w:color w:val="000000"/>
          <w:sz w:val="28"/>
          <w:szCs w:val="28"/>
          <w:lang w:val="vi-VN"/>
        </w:rPr>
      </w:pPr>
      <w:r w:rsidRPr="00C56C92">
        <w:rPr>
          <w:color w:val="000000"/>
          <w:sz w:val="28"/>
          <w:szCs w:val="28"/>
          <w:lang w:val="vi-VN"/>
        </w:rPr>
        <w:t>+  Điều 53 và Điều 54 về chế độ sở hữu toàn dân đối với đất đai và nguyên tắc quản lý, sử dụng đất đai theo quy định của pháp luật.</w:t>
      </w:r>
    </w:p>
    <w:p w14:paraId="061E8F1B" w14:textId="77777777" w:rsidR="00004DA3" w:rsidRDefault="00004DA3" w:rsidP="00004DA3">
      <w:pPr>
        <w:shd w:val="clear" w:color="auto" w:fill="FFFFFF"/>
        <w:spacing w:before="120" w:after="120" w:line="234" w:lineRule="atLeast"/>
        <w:ind w:firstLine="709"/>
        <w:jc w:val="both"/>
        <w:rPr>
          <w:color w:val="000000"/>
          <w:sz w:val="28"/>
          <w:szCs w:val="28"/>
          <w:lang w:val="vi-VN"/>
        </w:rPr>
      </w:pPr>
      <w:r w:rsidRPr="00180699">
        <w:rPr>
          <w:color w:val="000000"/>
          <w:sz w:val="28"/>
          <w:szCs w:val="28"/>
          <w:lang w:val="vi-VN"/>
        </w:rPr>
        <w:t>Qua rà soát cho thấy các nội dung của dự thảo cơ bản phù hợp với các quy định của Hiến pháp, bảo đảm quyền sở hữu tài sản, quyền tự do kinh doanh của tổ chức, cá nhân theo quy định của pháp luật và phù hợp với nguyên tắc quản lý, sử dụng đất đai. Không phát hiện nội dung của dự thảo trái với quy định của Hiến pháp.</w:t>
      </w:r>
    </w:p>
    <w:p w14:paraId="5D64AB64" w14:textId="275D2225" w:rsidR="00004DA3" w:rsidRPr="00180699" w:rsidRDefault="00004DA3" w:rsidP="00004DA3">
      <w:pPr>
        <w:shd w:val="clear" w:color="auto" w:fill="FFFFFF"/>
        <w:spacing w:before="120" w:after="120" w:line="234" w:lineRule="atLeast"/>
        <w:ind w:firstLine="709"/>
        <w:jc w:val="both"/>
        <w:rPr>
          <w:color w:val="000000"/>
          <w:sz w:val="28"/>
          <w:szCs w:val="28"/>
          <w:lang w:val="vi-VN"/>
        </w:rPr>
      </w:pPr>
      <w:r w:rsidRPr="00180699">
        <w:rPr>
          <w:color w:val="000000"/>
          <w:sz w:val="28"/>
          <w:szCs w:val="28"/>
          <w:lang w:val="vi-VN"/>
        </w:rPr>
        <w:t xml:space="preserve">- Có 05 </w:t>
      </w:r>
      <w:r w:rsidR="00A4044B" w:rsidRPr="00A4044B">
        <w:rPr>
          <w:color w:val="000000"/>
          <w:sz w:val="28"/>
          <w:szCs w:val="28"/>
          <w:lang w:val="vi-VN"/>
        </w:rPr>
        <w:t>Lu</w:t>
      </w:r>
      <w:r w:rsidR="00A4044B">
        <w:rPr>
          <w:color w:val="000000"/>
          <w:sz w:val="28"/>
          <w:szCs w:val="28"/>
          <w:lang w:val="vi-VN"/>
        </w:rPr>
        <w:t>ậ</w:t>
      </w:r>
      <w:r w:rsidR="00A4044B" w:rsidRPr="00A4044B">
        <w:rPr>
          <w:color w:val="000000"/>
          <w:sz w:val="28"/>
          <w:szCs w:val="28"/>
          <w:lang w:val="vi-VN"/>
        </w:rPr>
        <w:t>t v</w:t>
      </w:r>
      <w:r w:rsidR="00A4044B">
        <w:rPr>
          <w:color w:val="000000"/>
          <w:sz w:val="28"/>
          <w:szCs w:val="28"/>
          <w:lang w:val="vi-VN"/>
        </w:rPr>
        <w:t>à</w:t>
      </w:r>
      <w:r w:rsidR="00A4044B" w:rsidRPr="00A4044B">
        <w:rPr>
          <w:color w:val="000000"/>
          <w:sz w:val="28"/>
          <w:szCs w:val="28"/>
          <w:lang w:val="vi-VN"/>
        </w:rPr>
        <w:t xml:space="preserve"> c</w:t>
      </w:r>
      <w:r w:rsidR="00A4044B">
        <w:rPr>
          <w:color w:val="000000"/>
          <w:sz w:val="28"/>
          <w:szCs w:val="28"/>
          <w:lang w:val="vi-VN"/>
        </w:rPr>
        <w:t>ác</w:t>
      </w:r>
      <w:r w:rsidR="00A4044B" w:rsidRPr="00A4044B">
        <w:rPr>
          <w:color w:val="000000"/>
          <w:sz w:val="28"/>
          <w:szCs w:val="28"/>
          <w:lang w:val="vi-VN"/>
        </w:rPr>
        <w:t xml:space="preserve"> </w:t>
      </w:r>
      <w:r w:rsidR="00280FE9" w:rsidRPr="00280FE9">
        <w:rPr>
          <w:color w:val="000000"/>
          <w:sz w:val="28"/>
          <w:szCs w:val="28"/>
          <w:lang w:val="vi-VN"/>
        </w:rPr>
        <w:t>n</w:t>
      </w:r>
      <w:r w:rsidR="00A4044B" w:rsidRPr="00A4044B">
        <w:rPr>
          <w:color w:val="000000"/>
          <w:sz w:val="28"/>
          <w:szCs w:val="28"/>
          <w:lang w:val="vi-VN"/>
        </w:rPr>
        <w:t xml:space="preserve">ghị </w:t>
      </w:r>
      <w:r w:rsidR="00A4044B">
        <w:rPr>
          <w:color w:val="000000"/>
          <w:sz w:val="28"/>
          <w:szCs w:val="28"/>
          <w:lang w:val="vi-VN"/>
        </w:rPr>
        <w:t>định</w:t>
      </w:r>
      <w:r w:rsidR="00A4044B" w:rsidRPr="00A4044B">
        <w:rPr>
          <w:color w:val="000000"/>
          <w:sz w:val="28"/>
          <w:szCs w:val="28"/>
          <w:lang w:val="vi-VN"/>
        </w:rPr>
        <w:t xml:space="preserve"> h</w:t>
      </w:r>
      <w:r w:rsidR="00A4044B">
        <w:rPr>
          <w:color w:val="000000"/>
          <w:sz w:val="28"/>
          <w:szCs w:val="28"/>
          <w:lang w:val="vi-VN"/>
        </w:rPr>
        <w:t>ướng</w:t>
      </w:r>
      <w:r w:rsidR="00A4044B" w:rsidRPr="00A4044B">
        <w:rPr>
          <w:color w:val="000000"/>
          <w:sz w:val="28"/>
          <w:szCs w:val="28"/>
          <w:lang w:val="vi-VN"/>
        </w:rPr>
        <w:t xml:space="preserve"> d</w:t>
      </w:r>
      <w:r w:rsidR="00A4044B">
        <w:rPr>
          <w:color w:val="000000"/>
          <w:sz w:val="28"/>
          <w:szCs w:val="28"/>
          <w:lang w:val="vi-VN"/>
        </w:rPr>
        <w:t>ẫn</w:t>
      </w:r>
      <w:r w:rsidRPr="00180699">
        <w:rPr>
          <w:color w:val="000000"/>
          <w:sz w:val="28"/>
          <w:szCs w:val="28"/>
          <w:lang w:val="vi-VN"/>
        </w:rPr>
        <w:t xml:space="preserve"> </w:t>
      </w:r>
      <w:r w:rsidR="00280FE9" w:rsidRPr="00280FE9">
        <w:rPr>
          <w:color w:val="000000"/>
          <w:sz w:val="28"/>
          <w:szCs w:val="28"/>
          <w:lang w:val="vi-VN"/>
        </w:rPr>
        <w:t>thi h</w:t>
      </w:r>
      <w:r w:rsidR="00280FE9">
        <w:rPr>
          <w:color w:val="000000"/>
          <w:sz w:val="28"/>
          <w:szCs w:val="28"/>
          <w:lang w:val="vi-VN"/>
        </w:rPr>
        <w:t>ành</w:t>
      </w:r>
      <w:r w:rsidR="00280FE9" w:rsidRPr="00280FE9">
        <w:rPr>
          <w:color w:val="000000"/>
          <w:sz w:val="28"/>
          <w:szCs w:val="28"/>
          <w:lang w:val="vi-VN"/>
        </w:rPr>
        <w:t xml:space="preserve"> </w:t>
      </w:r>
      <w:r w:rsidRPr="00180699">
        <w:rPr>
          <w:color w:val="000000"/>
          <w:sz w:val="28"/>
          <w:szCs w:val="28"/>
          <w:lang w:val="vi-VN"/>
        </w:rPr>
        <w:t>có liên quan trực tiếp đến nội dung của dự thảo, bao gồm:</w:t>
      </w:r>
    </w:p>
    <w:p w14:paraId="7A0FF816" w14:textId="77777777" w:rsidR="00004DA3" w:rsidRPr="00180699" w:rsidRDefault="00004DA3" w:rsidP="00004DA3">
      <w:pPr>
        <w:shd w:val="clear" w:color="auto" w:fill="FFFFFF"/>
        <w:spacing w:before="120" w:after="120" w:line="234" w:lineRule="atLeast"/>
        <w:ind w:firstLine="709"/>
        <w:jc w:val="both"/>
        <w:rPr>
          <w:color w:val="000000"/>
          <w:sz w:val="28"/>
          <w:szCs w:val="28"/>
          <w:lang w:val="vi-VN"/>
        </w:rPr>
      </w:pPr>
      <w:r w:rsidRPr="00180699">
        <w:rPr>
          <w:color w:val="000000"/>
          <w:sz w:val="28"/>
          <w:szCs w:val="28"/>
          <w:lang w:val="vi-VN"/>
        </w:rPr>
        <w:lastRenderedPageBreak/>
        <w:t>+ Luật Đất đai;</w:t>
      </w:r>
    </w:p>
    <w:p w14:paraId="51AD5F40" w14:textId="77777777" w:rsidR="00004DA3" w:rsidRPr="00180699" w:rsidRDefault="00004DA3" w:rsidP="00004DA3">
      <w:pPr>
        <w:shd w:val="clear" w:color="auto" w:fill="FFFFFF"/>
        <w:spacing w:before="120" w:after="120" w:line="234" w:lineRule="atLeast"/>
        <w:ind w:firstLine="709"/>
        <w:jc w:val="both"/>
        <w:rPr>
          <w:color w:val="000000"/>
          <w:sz w:val="28"/>
          <w:szCs w:val="28"/>
          <w:lang w:val="vi-VN"/>
        </w:rPr>
      </w:pPr>
      <w:r w:rsidRPr="00180699">
        <w:rPr>
          <w:color w:val="000000"/>
          <w:sz w:val="28"/>
          <w:szCs w:val="28"/>
          <w:lang w:val="vi-VN"/>
        </w:rPr>
        <w:t>+ Luật Nhà ở;</w:t>
      </w:r>
    </w:p>
    <w:p w14:paraId="032BEC73" w14:textId="77777777" w:rsidR="00004DA3" w:rsidRPr="00180699" w:rsidRDefault="00004DA3" w:rsidP="00004DA3">
      <w:pPr>
        <w:shd w:val="clear" w:color="auto" w:fill="FFFFFF"/>
        <w:spacing w:before="120" w:after="120" w:line="234" w:lineRule="atLeast"/>
        <w:ind w:firstLine="709"/>
        <w:jc w:val="both"/>
        <w:rPr>
          <w:color w:val="000000"/>
          <w:sz w:val="28"/>
          <w:szCs w:val="28"/>
          <w:lang w:val="vi-VN"/>
        </w:rPr>
      </w:pPr>
      <w:r w:rsidRPr="00180699">
        <w:rPr>
          <w:color w:val="000000"/>
          <w:sz w:val="28"/>
          <w:szCs w:val="28"/>
          <w:lang w:val="vi-VN"/>
        </w:rPr>
        <w:t>+ Luật Kinh doanh bất động sản;</w:t>
      </w:r>
    </w:p>
    <w:p w14:paraId="471AB538" w14:textId="77777777" w:rsidR="00004DA3" w:rsidRPr="00180699" w:rsidRDefault="00004DA3" w:rsidP="00004DA3">
      <w:pPr>
        <w:shd w:val="clear" w:color="auto" w:fill="FFFFFF"/>
        <w:spacing w:before="120" w:after="120" w:line="234" w:lineRule="atLeast"/>
        <w:ind w:firstLine="709"/>
        <w:jc w:val="both"/>
        <w:rPr>
          <w:color w:val="000000"/>
          <w:sz w:val="28"/>
          <w:szCs w:val="28"/>
          <w:lang w:val="vi-VN"/>
        </w:rPr>
      </w:pPr>
      <w:r w:rsidRPr="00180699">
        <w:rPr>
          <w:color w:val="000000"/>
          <w:sz w:val="28"/>
          <w:szCs w:val="28"/>
          <w:lang w:val="vi-VN"/>
        </w:rPr>
        <w:t>+ Luật Xây dựng;</w:t>
      </w:r>
    </w:p>
    <w:p w14:paraId="66A6FD16" w14:textId="77777777" w:rsidR="00004DA3" w:rsidRPr="00180699" w:rsidRDefault="00004DA3" w:rsidP="00004DA3">
      <w:pPr>
        <w:shd w:val="clear" w:color="auto" w:fill="FFFFFF"/>
        <w:spacing w:before="120" w:after="120" w:line="234" w:lineRule="atLeast"/>
        <w:ind w:firstLine="709"/>
        <w:jc w:val="both"/>
        <w:rPr>
          <w:color w:val="000000"/>
          <w:sz w:val="28"/>
          <w:szCs w:val="28"/>
          <w:lang w:val="vi-VN"/>
        </w:rPr>
      </w:pPr>
      <w:r w:rsidRPr="00180699">
        <w:rPr>
          <w:color w:val="000000"/>
          <w:sz w:val="28"/>
          <w:szCs w:val="28"/>
          <w:lang w:val="vi-VN"/>
        </w:rPr>
        <w:t>+ Luật Đầu tư;</w:t>
      </w:r>
    </w:p>
    <w:p w14:paraId="7545EE0B" w14:textId="77777777" w:rsidR="00DE61F1" w:rsidRPr="00DE61F1" w:rsidRDefault="00DE61F1" w:rsidP="00DE61F1">
      <w:pPr>
        <w:shd w:val="clear" w:color="auto" w:fill="FFFFFF"/>
        <w:spacing w:before="120" w:after="120" w:line="234" w:lineRule="atLeast"/>
        <w:ind w:firstLine="709"/>
        <w:jc w:val="both"/>
        <w:rPr>
          <w:color w:val="000000"/>
          <w:sz w:val="28"/>
          <w:szCs w:val="28"/>
          <w:lang w:val="vi-VN"/>
        </w:rPr>
      </w:pPr>
      <w:r w:rsidRPr="00DE61F1">
        <w:rPr>
          <w:color w:val="000000"/>
          <w:sz w:val="28"/>
          <w:szCs w:val="28"/>
          <w:lang w:val="vi-VN"/>
        </w:rPr>
        <w:t>Kết quả rà soát cho thấy các quy định của dự thảo Luật cơ bản bảo đảm tính hợp pháp và tính thống nhất với hệ thống pháp luật hiện hành, đặc biệt trong các nội dung liên quan đến điều kiện kinh doanh bất động sản, quyền và nghĩa vụ của các chủ thể tham gia thị trường bất động sản, cũng như cơ chế quản lý nhà nước đối với hoạt động kinh doanh bất động sản.</w:t>
      </w:r>
    </w:p>
    <w:p w14:paraId="16CA02A7" w14:textId="77777777" w:rsidR="00DE61F1" w:rsidRPr="00DE61F1" w:rsidRDefault="00DE61F1" w:rsidP="00DE61F1">
      <w:pPr>
        <w:shd w:val="clear" w:color="auto" w:fill="FFFFFF"/>
        <w:spacing w:before="120" w:after="120" w:line="234" w:lineRule="atLeast"/>
        <w:ind w:firstLine="709"/>
        <w:jc w:val="both"/>
        <w:rPr>
          <w:color w:val="000000"/>
          <w:sz w:val="28"/>
          <w:szCs w:val="28"/>
          <w:lang w:val="vi-VN"/>
        </w:rPr>
      </w:pPr>
      <w:r w:rsidRPr="00DE61F1">
        <w:rPr>
          <w:color w:val="000000"/>
          <w:sz w:val="28"/>
          <w:szCs w:val="28"/>
          <w:lang w:val="vi-VN"/>
        </w:rPr>
        <w:t>Một số quy định trong dự thảo Luật có sự điều chỉnh, bổ sung hoặc quy định chi tiết hơn so với pháp luật hiện hành nhằm khắc phục những bất cập trong quá trình áp dụng pháp luật về kinh doanh bất động sản, đồng thời bảo đảm tính đồng bộ với các quy định của pháp luật về đất đai, nhà ở và đầu tư.</w:t>
      </w:r>
    </w:p>
    <w:p w14:paraId="5ED46E73" w14:textId="77777777" w:rsidR="00DE61F1" w:rsidRPr="00DE61F1" w:rsidRDefault="00DE61F1" w:rsidP="00DE61F1">
      <w:pPr>
        <w:shd w:val="clear" w:color="auto" w:fill="FFFFFF"/>
        <w:spacing w:before="120" w:after="120" w:line="234" w:lineRule="atLeast"/>
        <w:ind w:firstLine="709"/>
        <w:jc w:val="both"/>
        <w:rPr>
          <w:color w:val="000000"/>
          <w:sz w:val="28"/>
          <w:szCs w:val="28"/>
          <w:lang w:val="vi-VN"/>
        </w:rPr>
      </w:pPr>
      <w:r w:rsidRPr="00DE61F1">
        <w:rPr>
          <w:color w:val="000000"/>
          <w:sz w:val="28"/>
          <w:szCs w:val="28"/>
          <w:lang w:val="vi-VN"/>
        </w:rPr>
        <w:t>Qua rà soát, không phát hiện quy định nào của dự thảo Luật trái với các quy định của pháp luật hiện hành. Trong trường hợp có sự khác biệt giữa quy định của dự thảo Luật với các văn bản quy phạm pháp luật khác, các nội dung này sẽ được tiếp tục rà soát, chỉnh lý trong quá trình hoàn thiện dự thảo Luật nhằm bảo đảm tính hợp hiến, hợp pháp và tính thống nhất của hệ thống pháp luật.</w:t>
      </w:r>
    </w:p>
    <w:p w14:paraId="259EF098" w14:textId="69BE193B" w:rsidR="00610022" w:rsidRPr="00CB6630" w:rsidRDefault="00610022" w:rsidP="00610022">
      <w:pPr>
        <w:shd w:val="clear" w:color="auto" w:fill="FFFFFF"/>
        <w:spacing w:before="120" w:after="120" w:line="234" w:lineRule="atLeast"/>
        <w:ind w:firstLine="709"/>
        <w:jc w:val="both"/>
        <w:rPr>
          <w:color w:val="000000"/>
          <w:sz w:val="28"/>
          <w:szCs w:val="28"/>
          <w:lang w:val="vi-VN"/>
        </w:rPr>
      </w:pPr>
      <w:r w:rsidRPr="00275FCF">
        <w:rPr>
          <w:b/>
          <w:bCs/>
          <w:color w:val="000000"/>
          <w:sz w:val="28"/>
          <w:szCs w:val="28"/>
          <w:lang w:val="vi-VN"/>
        </w:rPr>
        <w:t>3. Điều ước quốc tế có liên quan đến chính sách/dự thảo</w:t>
      </w:r>
      <w:r w:rsidR="00CB6630" w:rsidRPr="00CB6630">
        <w:rPr>
          <w:b/>
          <w:bCs/>
          <w:color w:val="000000"/>
          <w:sz w:val="28"/>
          <w:szCs w:val="28"/>
          <w:lang w:val="vi-VN"/>
        </w:rPr>
        <w:t xml:space="preserve"> </w:t>
      </w:r>
      <w:r w:rsidR="00CB6630" w:rsidRPr="00CB6630">
        <w:rPr>
          <w:bCs/>
          <w:i/>
          <w:color w:val="000000"/>
          <w:sz w:val="28"/>
          <w:szCs w:val="28"/>
          <w:lang w:val="vi-VN"/>
        </w:rPr>
        <w:t>(</w:t>
      </w:r>
      <w:r w:rsidRPr="00275FCF">
        <w:rPr>
          <w:i/>
          <w:color w:val="000000"/>
          <w:sz w:val="28"/>
          <w:szCs w:val="28"/>
          <w:lang w:val="vi-VN"/>
        </w:rPr>
        <w:t>Tổng số điều ước quốc tế liên quan đến chính sách/dự thảo văn bản được rà soát, trong đó bao gồm... điều ước quốc tế song phương và... điều ước quốc tế đa phương (nếu có);... điều ước quốc tế nhân danh Chính phủ và... điều ước quốc tế nhân danh Nhà nước (nếu có) (nêu số lượng cụ thể đối với từng loại văn bản); số lượng điều ước quốc tế yêu cầu nội luật hóa để thực hiện.</w:t>
      </w:r>
      <w:r w:rsidR="00CB6630" w:rsidRPr="00CB6630">
        <w:rPr>
          <w:i/>
          <w:color w:val="000000"/>
          <w:sz w:val="28"/>
          <w:szCs w:val="28"/>
          <w:lang w:val="vi-VN"/>
        </w:rPr>
        <w:t>;</w:t>
      </w:r>
      <w:r w:rsidRPr="00275FCF">
        <w:rPr>
          <w:i/>
          <w:color w:val="000000"/>
          <w:sz w:val="28"/>
          <w:szCs w:val="28"/>
          <w:lang w:val="vi-VN"/>
        </w:rPr>
        <w:t xml:space="preserve"> Đánh giá chung về tính tương thích của chính sách/dự thảo với điều ước quốc tế có liên quan mà nước Cộng hòa xã hội chủ nghĩa Việt Nam là thành viên (đặc biệt là các quy định của điều ước cần phải nội luật hóa để thực hiện)</w:t>
      </w:r>
      <w:r w:rsidR="00CB6630" w:rsidRPr="00CB6630">
        <w:rPr>
          <w:i/>
          <w:color w:val="000000"/>
          <w:sz w:val="28"/>
          <w:szCs w:val="28"/>
          <w:lang w:val="vi-VN"/>
        </w:rPr>
        <w:t xml:space="preserve">; </w:t>
      </w:r>
      <w:r w:rsidRPr="00275FCF">
        <w:rPr>
          <w:i/>
          <w:color w:val="000000"/>
          <w:sz w:val="28"/>
          <w:szCs w:val="28"/>
          <w:lang w:val="vi-VN"/>
        </w:rPr>
        <w:t>Đề xuất hướng xử lý trong trường hợp chính sách/dự thảo văn bản chưa bảo đảm tính tương thích với điều ước quốc tế có liên quan mà nước Cộng hòa xã hội chủ nghĩa Việt Nam là thành viên.</w:t>
      </w:r>
      <w:r w:rsidR="00CB6630" w:rsidRPr="00CB6630">
        <w:rPr>
          <w:i/>
          <w:color w:val="000000"/>
          <w:sz w:val="28"/>
          <w:szCs w:val="28"/>
          <w:lang w:val="vi-VN"/>
        </w:rPr>
        <w:t>)</w:t>
      </w:r>
    </w:p>
    <w:p w14:paraId="313B02EB" w14:textId="77777777" w:rsidR="00CB6630" w:rsidRPr="00CB6630" w:rsidRDefault="00CB6630" w:rsidP="00CB6630">
      <w:pPr>
        <w:shd w:val="clear" w:color="auto" w:fill="FFFFFF"/>
        <w:spacing w:before="120" w:after="120" w:line="234" w:lineRule="atLeast"/>
        <w:ind w:firstLine="709"/>
        <w:jc w:val="both"/>
        <w:rPr>
          <w:color w:val="000000"/>
          <w:sz w:val="28"/>
          <w:szCs w:val="28"/>
          <w:lang w:val="vi-VN"/>
        </w:rPr>
      </w:pPr>
      <w:r w:rsidRPr="00CB6630">
        <w:rPr>
          <w:color w:val="000000"/>
          <w:sz w:val="28"/>
          <w:szCs w:val="28"/>
          <w:lang w:val="vi-VN"/>
        </w:rPr>
        <w:t>Qua rà soát cho thấy có 03 điều ước quốc tế đa phương có nội dung liên quan đến hoạt động đầu tư, kinh doanh và dịch vụ bất động sản. Các điều ước quốc tế này đều là điều ước quốc tế nhân danh Nhà nước mà Việt Nam là thành viên, bao gồm:</w:t>
      </w:r>
    </w:p>
    <w:p w14:paraId="3FEBB1F6" w14:textId="412FC5E8" w:rsidR="00CB6630" w:rsidRPr="00CB6630" w:rsidRDefault="00CB6630" w:rsidP="00CB6630">
      <w:pPr>
        <w:shd w:val="clear" w:color="auto" w:fill="FFFFFF"/>
        <w:spacing w:before="120" w:after="120" w:line="234" w:lineRule="atLeast"/>
        <w:ind w:firstLine="709"/>
        <w:jc w:val="both"/>
        <w:rPr>
          <w:color w:val="000000"/>
          <w:sz w:val="28"/>
          <w:szCs w:val="28"/>
          <w:lang w:val="vi-VN"/>
        </w:rPr>
      </w:pPr>
      <w:r w:rsidRPr="00CB6630">
        <w:rPr>
          <w:color w:val="000000"/>
          <w:sz w:val="28"/>
          <w:szCs w:val="28"/>
          <w:lang w:val="vi-VN"/>
        </w:rPr>
        <w:t>- Hiệp định Đối tác Toàn diện và Tiến bộ xuyên Thái Bình Dương</w:t>
      </w:r>
      <w:r w:rsidR="006B6C13" w:rsidRPr="006B6C13">
        <w:rPr>
          <w:color w:val="000000"/>
          <w:sz w:val="28"/>
          <w:szCs w:val="28"/>
          <w:lang w:val="vi-VN"/>
        </w:rPr>
        <w:t xml:space="preserve"> </w:t>
      </w:r>
      <w:r w:rsidR="006B6C13" w:rsidRPr="00794FFB">
        <w:rPr>
          <w:bCs/>
          <w:color w:val="000000"/>
          <w:sz w:val="28"/>
          <w:szCs w:val="28"/>
          <w:lang w:val="vi-VN"/>
        </w:rPr>
        <w:t>(CPTPP)</w:t>
      </w:r>
      <w:r w:rsidR="006B6C13" w:rsidRPr="00794FFB">
        <w:rPr>
          <w:color w:val="000000"/>
          <w:sz w:val="28"/>
          <w:szCs w:val="28"/>
          <w:lang w:val="vi-VN"/>
        </w:rPr>
        <w:t>;</w:t>
      </w:r>
    </w:p>
    <w:p w14:paraId="5016F3DF" w14:textId="559BAF32" w:rsidR="00CB6630" w:rsidRPr="00CB6630" w:rsidRDefault="00CB6630" w:rsidP="00CB6630">
      <w:pPr>
        <w:shd w:val="clear" w:color="auto" w:fill="FFFFFF"/>
        <w:spacing w:before="120" w:after="120" w:line="234" w:lineRule="atLeast"/>
        <w:ind w:firstLine="709"/>
        <w:jc w:val="both"/>
        <w:rPr>
          <w:color w:val="000000"/>
          <w:sz w:val="28"/>
          <w:szCs w:val="28"/>
          <w:lang w:val="vi-VN"/>
        </w:rPr>
      </w:pPr>
      <w:r w:rsidRPr="00CB6630">
        <w:rPr>
          <w:color w:val="000000"/>
          <w:sz w:val="28"/>
          <w:szCs w:val="28"/>
          <w:lang w:val="vi-VN"/>
        </w:rPr>
        <w:t>- Hiệp định Thương mại tự do giữa Việt Nam và Liên minh châu Âu</w:t>
      </w:r>
      <w:r w:rsidR="006B6C13" w:rsidRPr="00794FFB">
        <w:rPr>
          <w:bCs/>
          <w:color w:val="000000"/>
          <w:sz w:val="28"/>
          <w:szCs w:val="28"/>
          <w:lang w:val="vi-VN"/>
        </w:rPr>
        <w:t xml:space="preserve"> (EVFTA)</w:t>
      </w:r>
      <w:r w:rsidR="006B6C13" w:rsidRPr="00794FFB">
        <w:rPr>
          <w:color w:val="000000"/>
          <w:sz w:val="28"/>
          <w:szCs w:val="28"/>
          <w:lang w:val="vi-VN"/>
        </w:rPr>
        <w:t>;</w:t>
      </w:r>
    </w:p>
    <w:p w14:paraId="1B96931F" w14:textId="3AC37370" w:rsidR="00CB6630" w:rsidRPr="00CB6630" w:rsidRDefault="00CB6630" w:rsidP="00CB6630">
      <w:pPr>
        <w:shd w:val="clear" w:color="auto" w:fill="FFFFFF"/>
        <w:spacing w:before="120" w:after="120" w:line="234" w:lineRule="atLeast"/>
        <w:ind w:firstLine="709"/>
        <w:jc w:val="both"/>
        <w:rPr>
          <w:color w:val="000000"/>
          <w:sz w:val="28"/>
          <w:szCs w:val="28"/>
          <w:lang w:val="vi-VN"/>
        </w:rPr>
      </w:pPr>
      <w:r w:rsidRPr="006B6C13">
        <w:rPr>
          <w:color w:val="000000"/>
          <w:sz w:val="28"/>
          <w:szCs w:val="28"/>
          <w:lang w:val="vi-VN"/>
        </w:rPr>
        <w:t xml:space="preserve">- </w:t>
      </w:r>
      <w:r w:rsidRPr="00CB6630">
        <w:rPr>
          <w:color w:val="000000"/>
          <w:sz w:val="28"/>
          <w:szCs w:val="28"/>
          <w:lang w:val="vi-VN"/>
        </w:rPr>
        <w:t>Hiệp định thành lập Tổ chức Thương mại Thế giới</w:t>
      </w:r>
      <w:r w:rsidR="006B6C13" w:rsidRPr="006B6C13">
        <w:rPr>
          <w:color w:val="000000"/>
          <w:sz w:val="28"/>
          <w:szCs w:val="28"/>
          <w:lang w:val="vi-VN"/>
        </w:rPr>
        <w:t xml:space="preserve"> </w:t>
      </w:r>
      <w:r w:rsidR="006B6C13" w:rsidRPr="00794FFB">
        <w:rPr>
          <w:bCs/>
          <w:color w:val="000000"/>
          <w:sz w:val="28"/>
          <w:szCs w:val="28"/>
          <w:lang w:val="vi-VN"/>
        </w:rPr>
        <w:t>(WTO)</w:t>
      </w:r>
      <w:r w:rsidR="006B6C13" w:rsidRPr="00794FFB">
        <w:rPr>
          <w:color w:val="000000"/>
          <w:sz w:val="28"/>
          <w:szCs w:val="28"/>
          <w:lang w:val="vi-VN"/>
        </w:rPr>
        <w:t>.</w:t>
      </w:r>
    </w:p>
    <w:p w14:paraId="7A96CF52" w14:textId="77777777" w:rsidR="00CB6630" w:rsidRPr="00CB6630" w:rsidRDefault="00CB6630" w:rsidP="00CB6630">
      <w:pPr>
        <w:shd w:val="clear" w:color="auto" w:fill="FFFFFF"/>
        <w:spacing w:before="120" w:after="120" w:line="234" w:lineRule="atLeast"/>
        <w:ind w:firstLine="709"/>
        <w:jc w:val="both"/>
        <w:rPr>
          <w:color w:val="000000"/>
          <w:sz w:val="28"/>
          <w:szCs w:val="28"/>
          <w:lang w:val="vi-VN"/>
        </w:rPr>
      </w:pPr>
      <w:r w:rsidRPr="00CB6630">
        <w:rPr>
          <w:color w:val="000000"/>
          <w:sz w:val="28"/>
          <w:szCs w:val="28"/>
          <w:lang w:val="vi-VN"/>
        </w:rPr>
        <w:t>Các điều ước quốc tế nêu trên có các cam kết liên quan đến mở cửa thị trường dịch vụ, đầu tư và bảo đảm môi trường kinh doanh minh bạch, trong đó có các nội dung liên quan đến hoạt động đầu tư và kinh doanh trong lĩnh vực bất động sản.</w:t>
      </w:r>
    </w:p>
    <w:p w14:paraId="069C6C70" w14:textId="77777777" w:rsidR="00CB6630" w:rsidRPr="00CB6630" w:rsidRDefault="00CB6630" w:rsidP="00CB6630">
      <w:pPr>
        <w:shd w:val="clear" w:color="auto" w:fill="FFFFFF"/>
        <w:spacing w:before="120" w:after="120" w:line="234" w:lineRule="atLeast"/>
        <w:ind w:firstLine="709"/>
        <w:jc w:val="both"/>
        <w:rPr>
          <w:color w:val="000000"/>
          <w:sz w:val="28"/>
          <w:szCs w:val="28"/>
          <w:lang w:val="vi-VN"/>
        </w:rPr>
      </w:pPr>
      <w:r w:rsidRPr="00CB6630">
        <w:rPr>
          <w:color w:val="000000"/>
          <w:sz w:val="28"/>
          <w:szCs w:val="28"/>
          <w:lang w:val="vi-VN"/>
        </w:rPr>
        <w:lastRenderedPageBreak/>
        <w:t>Kết quả rà soát cho thấy các chính sách và quy định của dự thảo Luật Kinh doanh bất động sản cơ bản phù hợp và không trái với các cam kết quốc tế mà Việt Nam là thành viên. Các quy định của dự thảo Luật bảo đảm nguyên tắc minh bạch, bình đẳng giữa các chủ thể tham gia thị trường, phù hợp với các cam kết về thương mại và đầu tư quốc tế.</w:t>
      </w:r>
    </w:p>
    <w:p w14:paraId="39F8AAAD" w14:textId="77777777" w:rsidR="00CB6630" w:rsidRPr="00CB6630" w:rsidRDefault="00CB6630" w:rsidP="00CB6630">
      <w:pPr>
        <w:shd w:val="clear" w:color="auto" w:fill="FFFFFF"/>
        <w:spacing w:before="120" w:after="120" w:line="234" w:lineRule="atLeast"/>
        <w:ind w:firstLine="709"/>
        <w:jc w:val="both"/>
        <w:rPr>
          <w:color w:val="000000"/>
          <w:sz w:val="28"/>
          <w:szCs w:val="28"/>
          <w:lang w:val="vi-VN"/>
        </w:rPr>
      </w:pPr>
      <w:r w:rsidRPr="00CB6630">
        <w:rPr>
          <w:color w:val="000000"/>
          <w:sz w:val="28"/>
          <w:szCs w:val="28"/>
          <w:lang w:val="vi-VN"/>
        </w:rPr>
        <w:t>Qua rà soát, không phát hiện nội dung nào của dự thảo Luật chưa tương thích với các điều ước quốc tế có liên quan. Trong trường hợp phát sinh các vấn đề liên quan đến cam kết quốc tế trong quá trình hoàn thiện dự thảo Luật, các cơ quan soạn thảo sẽ tiếp tục nghiên cứu, chỉnh lý để bảo đảm tính tương thích với các điều ước quốc tế mà Việt Nam là thành viên.</w:t>
      </w:r>
    </w:p>
    <w:p w14:paraId="5D80B196" w14:textId="77777777" w:rsidR="00610022" w:rsidRPr="00275FCF" w:rsidRDefault="00610022" w:rsidP="00610022">
      <w:pPr>
        <w:shd w:val="clear" w:color="auto" w:fill="FFFFFF"/>
        <w:spacing w:before="120" w:after="120" w:line="234" w:lineRule="atLeast"/>
        <w:ind w:firstLine="709"/>
        <w:jc w:val="both"/>
        <w:rPr>
          <w:color w:val="000000"/>
          <w:sz w:val="28"/>
          <w:szCs w:val="28"/>
          <w:lang w:val="vi-VN"/>
        </w:rPr>
      </w:pPr>
      <w:r w:rsidRPr="00275FCF">
        <w:rPr>
          <w:b/>
          <w:bCs/>
          <w:color w:val="000000"/>
          <w:sz w:val="28"/>
          <w:szCs w:val="28"/>
          <w:lang w:val="vi-VN"/>
        </w:rPr>
        <w:t>4. Phụ lục</w:t>
      </w:r>
    </w:p>
    <w:p w14:paraId="5ACE0696" w14:textId="4F74AAAA" w:rsidR="00C020FD" w:rsidRPr="00280FE9" w:rsidRDefault="00280FE9" w:rsidP="00280FE9">
      <w:pPr>
        <w:shd w:val="clear" w:color="auto" w:fill="FFFFFF"/>
        <w:spacing w:before="120" w:after="120" w:line="234" w:lineRule="atLeast"/>
        <w:ind w:firstLine="709"/>
        <w:jc w:val="both"/>
        <w:rPr>
          <w:color w:val="000000"/>
          <w:sz w:val="28"/>
          <w:szCs w:val="28"/>
          <w:lang w:val="vi-VN"/>
        </w:rPr>
      </w:pPr>
      <w:r w:rsidRPr="00280FE9">
        <w:rPr>
          <w:color w:val="000000"/>
          <w:sz w:val="28"/>
          <w:szCs w:val="28"/>
          <w:lang w:val="vi-VN"/>
        </w:rPr>
        <w:t xml:space="preserve">Danh mục các văn bản của Đảng, văn bản quy phạm pháp luật và điều ước quốc tế có liên quan đến dự thảo Luật Kinh doanh bất động sản đã được rà soát được tổng hợp tại </w:t>
      </w:r>
      <w:r w:rsidRPr="00280FE9">
        <w:rPr>
          <w:bCs/>
          <w:color w:val="000000"/>
          <w:sz w:val="28"/>
          <w:szCs w:val="28"/>
          <w:lang w:val="vi-VN"/>
        </w:rPr>
        <w:t>Phụ lục kèm theo Báo cáo này</w:t>
      </w:r>
      <w:r w:rsidRPr="00280FE9">
        <w:rPr>
          <w:color w:val="000000"/>
          <w:sz w:val="28"/>
          <w:szCs w:val="28"/>
          <w:lang w:val="vi-VN"/>
        </w:rPr>
        <w:t>.</w:t>
      </w:r>
    </w:p>
    <w:p w14:paraId="62536A78" w14:textId="77777777" w:rsidR="00BD06CE" w:rsidRDefault="00BD06CE" w:rsidP="00BD06CE">
      <w:pPr>
        <w:pStyle w:val="NormalWeb"/>
        <w:shd w:val="clear" w:color="auto" w:fill="FFFFFF"/>
        <w:spacing w:before="120" w:beforeAutospacing="0" w:after="120" w:afterAutospacing="0" w:line="360" w:lineRule="exact"/>
        <w:ind w:firstLine="851"/>
        <w:jc w:val="both"/>
        <w:rPr>
          <w:iCs/>
          <w:spacing w:val="-2"/>
          <w:sz w:val="28"/>
          <w:szCs w:val="28"/>
          <w:lang w:val="af-ZA"/>
        </w:rPr>
      </w:pPr>
    </w:p>
    <w:tbl>
      <w:tblPr>
        <w:tblW w:w="9498" w:type="dxa"/>
        <w:tblLook w:val="04A0" w:firstRow="1" w:lastRow="0" w:firstColumn="1" w:lastColumn="0" w:noHBand="0" w:noVBand="1"/>
      </w:tblPr>
      <w:tblGrid>
        <w:gridCol w:w="4820"/>
        <w:gridCol w:w="4678"/>
      </w:tblGrid>
      <w:tr w:rsidR="00BD06CE" w:rsidRPr="00C47CBB" w14:paraId="15B33831" w14:textId="77777777" w:rsidTr="00985D90">
        <w:trPr>
          <w:trHeight w:val="1910"/>
        </w:trPr>
        <w:tc>
          <w:tcPr>
            <w:tcW w:w="4820" w:type="dxa"/>
          </w:tcPr>
          <w:p w14:paraId="3238CD05" w14:textId="77777777" w:rsidR="00BD06CE" w:rsidRPr="00172F61" w:rsidRDefault="00BD06CE" w:rsidP="00985D90">
            <w:pPr>
              <w:contextualSpacing/>
              <w:rPr>
                <w:lang w:val="af-ZA"/>
              </w:rPr>
            </w:pPr>
            <w:r w:rsidRPr="00E80324">
              <w:rPr>
                <w:b/>
                <w:i/>
                <w:lang w:val="pt-BR"/>
              </w:rPr>
              <w:t>Nơi nhận:</w:t>
            </w:r>
            <w:r w:rsidRPr="00E80324">
              <w:rPr>
                <w:b/>
                <w:lang w:val="pt-BR"/>
              </w:rPr>
              <w:tab/>
            </w:r>
            <w:r w:rsidRPr="00E80324">
              <w:rPr>
                <w:b/>
                <w:lang w:val="pt-BR"/>
              </w:rPr>
              <w:tab/>
            </w:r>
            <w:r w:rsidRPr="00E80324">
              <w:rPr>
                <w:b/>
                <w:lang w:val="pt-BR"/>
              </w:rPr>
              <w:tab/>
            </w:r>
          </w:p>
          <w:p w14:paraId="481E0C70" w14:textId="77777777" w:rsidR="00BD06CE" w:rsidRPr="00E80324" w:rsidRDefault="00BD06CE" w:rsidP="00985D90">
            <w:pPr>
              <w:contextualSpacing/>
              <w:rPr>
                <w:sz w:val="22"/>
                <w:szCs w:val="22"/>
                <w:lang w:val="pt-BR"/>
              </w:rPr>
            </w:pPr>
            <w:r w:rsidRPr="00E80324">
              <w:rPr>
                <w:sz w:val="22"/>
                <w:szCs w:val="22"/>
                <w:lang w:val="pt-BR"/>
              </w:rPr>
              <w:t>- Như trên;</w:t>
            </w:r>
          </w:p>
          <w:p w14:paraId="43CFF370" w14:textId="77777777" w:rsidR="00BD06CE" w:rsidRPr="00E80324" w:rsidRDefault="00BD06CE" w:rsidP="00985D90">
            <w:pPr>
              <w:contextualSpacing/>
              <w:rPr>
                <w:sz w:val="22"/>
                <w:szCs w:val="22"/>
                <w:lang w:val="pt-BR"/>
              </w:rPr>
            </w:pPr>
            <w:r w:rsidRPr="00E80324">
              <w:rPr>
                <w:sz w:val="22"/>
                <w:szCs w:val="22"/>
                <w:lang w:val="pt-BR"/>
              </w:rPr>
              <w:t>- Thủ tướng Chính phủ (để b/c);</w:t>
            </w:r>
          </w:p>
          <w:p w14:paraId="1BBAE5DC" w14:textId="77777777" w:rsidR="00BD06CE" w:rsidRPr="00E80324" w:rsidRDefault="00BD06CE" w:rsidP="00985D90">
            <w:pPr>
              <w:contextualSpacing/>
              <w:rPr>
                <w:sz w:val="22"/>
                <w:szCs w:val="22"/>
                <w:lang w:val="pt-BR"/>
              </w:rPr>
            </w:pPr>
            <w:r w:rsidRPr="00E80324">
              <w:rPr>
                <w:sz w:val="22"/>
                <w:szCs w:val="22"/>
                <w:lang w:val="pt-BR"/>
              </w:rPr>
              <w:t>- Phó Thủ tướng Chính phủ Trần Hồng Hà (để b/c);</w:t>
            </w:r>
          </w:p>
          <w:p w14:paraId="6C10D80D" w14:textId="2A601155" w:rsidR="00BD06CE" w:rsidRPr="00E80324" w:rsidRDefault="00BD06CE" w:rsidP="00985D90">
            <w:pPr>
              <w:contextualSpacing/>
              <w:rPr>
                <w:sz w:val="22"/>
                <w:szCs w:val="22"/>
                <w:lang w:val="pt-BR"/>
              </w:rPr>
            </w:pPr>
            <w:r w:rsidRPr="00E80324">
              <w:rPr>
                <w:sz w:val="22"/>
                <w:szCs w:val="22"/>
                <w:lang w:val="pt-BR"/>
              </w:rPr>
              <w:t xml:space="preserve">- Bộ trưởng </w:t>
            </w:r>
            <w:r>
              <w:rPr>
                <w:sz w:val="22"/>
                <w:szCs w:val="22"/>
                <w:lang w:val="pt-BR"/>
              </w:rPr>
              <w:t>Bộ Xây dựng</w:t>
            </w:r>
            <w:r w:rsidRPr="00E80324">
              <w:rPr>
                <w:sz w:val="22"/>
                <w:szCs w:val="22"/>
                <w:lang w:val="pt-BR"/>
              </w:rPr>
              <w:t xml:space="preserve"> (để b/c);</w:t>
            </w:r>
          </w:p>
          <w:p w14:paraId="5D3D4E3A" w14:textId="77777777" w:rsidR="00BD06CE" w:rsidRPr="00172F61" w:rsidRDefault="00BD06CE" w:rsidP="00985D90">
            <w:pPr>
              <w:tabs>
                <w:tab w:val="left" w:pos="7585"/>
              </w:tabs>
              <w:contextualSpacing/>
              <w:rPr>
                <w:lang w:val="pt-BR"/>
              </w:rPr>
            </w:pPr>
            <w:r w:rsidRPr="00E80324">
              <w:rPr>
                <w:sz w:val="22"/>
                <w:szCs w:val="22"/>
                <w:lang w:val="pt-BR"/>
              </w:rPr>
              <w:t>- Lưu: VT, Cục QLN&amp;TTBĐS (05b).</w:t>
            </w:r>
          </w:p>
        </w:tc>
        <w:tc>
          <w:tcPr>
            <w:tcW w:w="4678" w:type="dxa"/>
          </w:tcPr>
          <w:p w14:paraId="13EEE94E" w14:textId="77777777" w:rsidR="00BD06CE" w:rsidRPr="00E80324" w:rsidRDefault="00BD06CE" w:rsidP="00985D90">
            <w:pPr>
              <w:contextualSpacing/>
              <w:jc w:val="center"/>
              <w:rPr>
                <w:b/>
                <w:sz w:val="26"/>
                <w:szCs w:val="26"/>
                <w:lang w:val="pt-BR"/>
              </w:rPr>
            </w:pPr>
            <w:r w:rsidRPr="00E80324">
              <w:rPr>
                <w:b/>
                <w:sz w:val="26"/>
                <w:szCs w:val="26"/>
                <w:lang w:val="pt-BR"/>
              </w:rPr>
              <w:t>KT. BỘ TRƯỞNG</w:t>
            </w:r>
          </w:p>
          <w:p w14:paraId="4F790DD5" w14:textId="77777777" w:rsidR="00BD06CE" w:rsidRPr="00E80324" w:rsidRDefault="00BD06CE" w:rsidP="00985D90">
            <w:pPr>
              <w:contextualSpacing/>
              <w:jc w:val="center"/>
              <w:rPr>
                <w:b/>
                <w:sz w:val="26"/>
                <w:szCs w:val="26"/>
                <w:lang w:val="pt-BR"/>
              </w:rPr>
            </w:pPr>
            <w:r w:rsidRPr="00E80324">
              <w:rPr>
                <w:b/>
                <w:sz w:val="26"/>
                <w:szCs w:val="26"/>
                <w:lang w:val="pt-BR"/>
              </w:rPr>
              <w:t>THỨ TRƯỞNG</w:t>
            </w:r>
          </w:p>
          <w:p w14:paraId="72147C91" w14:textId="77777777" w:rsidR="00BD06CE" w:rsidRPr="00E80324" w:rsidRDefault="00BD06CE" w:rsidP="00985D90">
            <w:pPr>
              <w:contextualSpacing/>
              <w:jc w:val="center"/>
              <w:rPr>
                <w:lang w:val="pt-BR"/>
              </w:rPr>
            </w:pPr>
          </w:p>
          <w:p w14:paraId="16FBBEDD" w14:textId="77777777" w:rsidR="00BD06CE" w:rsidRPr="00E80324" w:rsidRDefault="00BD06CE" w:rsidP="00985D90">
            <w:pPr>
              <w:contextualSpacing/>
              <w:jc w:val="center"/>
              <w:rPr>
                <w:lang w:val="pt-BR"/>
              </w:rPr>
            </w:pPr>
          </w:p>
          <w:p w14:paraId="52D5E53F" w14:textId="77777777" w:rsidR="00BD06CE" w:rsidRDefault="00BD06CE" w:rsidP="00985D90">
            <w:pPr>
              <w:contextualSpacing/>
              <w:jc w:val="center"/>
              <w:rPr>
                <w:lang w:val="pt-BR"/>
              </w:rPr>
            </w:pPr>
          </w:p>
          <w:p w14:paraId="42262B4A" w14:textId="77777777" w:rsidR="00BD06CE" w:rsidRPr="00E80324" w:rsidRDefault="00BD06CE" w:rsidP="00985D90">
            <w:pPr>
              <w:contextualSpacing/>
              <w:jc w:val="center"/>
              <w:rPr>
                <w:lang w:val="pt-BR"/>
              </w:rPr>
            </w:pPr>
          </w:p>
          <w:p w14:paraId="72C88E3B" w14:textId="77777777" w:rsidR="00BD06CE" w:rsidRPr="00E80324" w:rsidRDefault="00BD06CE" w:rsidP="00985D90">
            <w:pPr>
              <w:contextualSpacing/>
              <w:jc w:val="center"/>
              <w:rPr>
                <w:lang w:val="pt-BR"/>
              </w:rPr>
            </w:pPr>
          </w:p>
          <w:p w14:paraId="1305604D" w14:textId="77777777" w:rsidR="00BD06CE" w:rsidRPr="00E80324" w:rsidRDefault="00BD06CE" w:rsidP="00985D90">
            <w:pPr>
              <w:contextualSpacing/>
              <w:jc w:val="center"/>
              <w:rPr>
                <w:lang w:val="pt-BR"/>
              </w:rPr>
            </w:pPr>
          </w:p>
          <w:p w14:paraId="504C2EFB" w14:textId="77777777" w:rsidR="00BD06CE" w:rsidRPr="00E80324" w:rsidRDefault="00BD06CE" w:rsidP="00985D90">
            <w:pPr>
              <w:contextualSpacing/>
              <w:jc w:val="center"/>
              <w:rPr>
                <w:b/>
                <w:szCs w:val="28"/>
                <w:lang w:val="pt-BR"/>
              </w:rPr>
            </w:pPr>
            <w:r>
              <w:rPr>
                <w:b/>
                <w:sz w:val="28"/>
                <w:szCs w:val="28"/>
                <w:lang w:val="pt-BR"/>
              </w:rPr>
              <w:t xml:space="preserve">  </w:t>
            </w:r>
            <w:r w:rsidRPr="00E80324">
              <w:rPr>
                <w:b/>
                <w:sz w:val="28"/>
                <w:szCs w:val="28"/>
                <w:lang w:val="pt-BR"/>
              </w:rPr>
              <w:t>Nguyễn Văn Sinh</w:t>
            </w:r>
          </w:p>
        </w:tc>
      </w:tr>
    </w:tbl>
    <w:p w14:paraId="394636BE" w14:textId="77777777" w:rsidR="00BD06CE" w:rsidRPr="00172F61" w:rsidRDefault="00BD06CE" w:rsidP="00836214">
      <w:pPr>
        <w:pStyle w:val="NormalWeb"/>
        <w:shd w:val="clear" w:color="auto" w:fill="FFFFFF"/>
        <w:spacing w:before="120" w:beforeAutospacing="0" w:after="120" w:afterAutospacing="0" w:line="360" w:lineRule="exact"/>
        <w:ind w:firstLine="851"/>
        <w:jc w:val="both"/>
        <w:rPr>
          <w:sz w:val="28"/>
          <w:szCs w:val="28"/>
          <w:lang w:val="pt-BR"/>
        </w:rPr>
      </w:pPr>
    </w:p>
    <w:p w14:paraId="3D48AEB7" w14:textId="77777777" w:rsidR="00425143" w:rsidRDefault="00425143" w:rsidP="00836214">
      <w:pPr>
        <w:pStyle w:val="NormalWeb"/>
        <w:shd w:val="clear" w:color="auto" w:fill="FFFFFF"/>
        <w:spacing w:before="120" w:beforeAutospacing="0" w:after="120" w:afterAutospacing="0" w:line="360" w:lineRule="exact"/>
        <w:ind w:firstLine="851"/>
        <w:jc w:val="both"/>
        <w:rPr>
          <w:sz w:val="28"/>
          <w:szCs w:val="28"/>
          <w:lang w:val="pt-BR"/>
        </w:rPr>
        <w:sectPr w:rsidR="00425143" w:rsidSect="00610022">
          <w:footerReference w:type="default" r:id="rId8"/>
          <w:pgSz w:w="11907" w:h="16839" w:code="9"/>
          <w:pgMar w:top="964" w:right="1021" w:bottom="964" w:left="1701" w:header="720" w:footer="720" w:gutter="0"/>
          <w:cols w:space="720"/>
          <w:titlePg/>
          <w:docGrid w:linePitch="360"/>
        </w:sectPr>
      </w:pPr>
    </w:p>
    <w:p w14:paraId="3243830E" w14:textId="2E41695B" w:rsidR="00610022" w:rsidRDefault="00425143" w:rsidP="00D613FA">
      <w:pPr>
        <w:jc w:val="center"/>
        <w:rPr>
          <w:rFonts w:asciiTheme="majorHAnsi" w:hAnsiTheme="majorHAnsi" w:cstheme="majorHAnsi"/>
          <w:b/>
          <w:bCs/>
          <w:color w:val="000000"/>
          <w:sz w:val="28"/>
          <w:szCs w:val="18"/>
          <w:lang w:val="pt-BR" w:eastAsia="en-US"/>
        </w:rPr>
      </w:pPr>
      <w:r w:rsidRPr="00610022">
        <w:rPr>
          <w:rFonts w:asciiTheme="majorHAnsi" w:hAnsiTheme="majorHAnsi" w:cstheme="majorHAnsi"/>
          <w:b/>
          <w:bCs/>
          <w:color w:val="000000"/>
          <w:sz w:val="28"/>
          <w:szCs w:val="18"/>
          <w:lang w:val="pt-BR" w:eastAsia="en-US"/>
        </w:rPr>
        <w:lastRenderedPageBreak/>
        <w:t>PHỤ LỤC</w:t>
      </w:r>
    </w:p>
    <w:p w14:paraId="5FAEE879" w14:textId="77777777" w:rsidR="00425143" w:rsidRPr="00610022" w:rsidRDefault="00425143" w:rsidP="00425143">
      <w:pPr>
        <w:shd w:val="clear" w:color="auto" w:fill="FFFFFF"/>
        <w:spacing w:before="120" w:after="120" w:line="234" w:lineRule="atLeast"/>
        <w:jc w:val="center"/>
        <w:rPr>
          <w:rFonts w:asciiTheme="majorHAnsi" w:hAnsiTheme="majorHAnsi" w:cstheme="majorHAnsi"/>
          <w:b/>
          <w:bCs/>
          <w:color w:val="000000"/>
          <w:sz w:val="28"/>
          <w:szCs w:val="18"/>
          <w:lang w:val="pt-BR" w:eastAsia="en-US"/>
        </w:rPr>
      </w:pPr>
    </w:p>
    <w:p w14:paraId="63076C54" w14:textId="27FF6196" w:rsidR="00610022" w:rsidRPr="00610022" w:rsidRDefault="00610022" w:rsidP="00425143">
      <w:pPr>
        <w:shd w:val="clear" w:color="auto" w:fill="FFFFFF"/>
        <w:spacing w:before="120" w:after="120" w:line="234" w:lineRule="atLeast"/>
        <w:rPr>
          <w:rFonts w:asciiTheme="majorHAnsi" w:hAnsiTheme="majorHAnsi" w:cstheme="majorHAnsi"/>
          <w:color w:val="000000"/>
          <w:sz w:val="28"/>
          <w:szCs w:val="18"/>
          <w:lang w:val="pt-BR" w:eastAsia="en-US"/>
        </w:rPr>
      </w:pPr>
      <w:r w:rsidRPr="00610022">
        <w:rPr>
          <w:rFonts w:asciiTheme="majorHAnsi" w:hAnsiTheme="majorHAnsi" w:cstheme="majorHAnsi"/>
          <w:b/>
          <w:bCs/>
          <w:color w:val="000000"/>
          <w:sz w:val="28"/>
          <w:szCs w:val="18"/>
          <w:lang w:val="pt-BR" w:eastAsia="en-US"/>
        </w:rPr>
        <w:t>1. Ch</w:t>
      </w:r>
      <w:r w:rsidRPr="00610022">
        <w:rPr>
          <w:rFonts w:asciiTheme="majorHAnsi" w:hAnsiTheme="majorHAnsi" w:cstheme="majorHAnsi"/>
          <w:b/>
          <w:bCs/>
          <w:color w:val="000000"/>
          <w:sz w:val="28"/>
          <w:szCs w:val="18"/>
          <w:lang w:val="vi-VN" w:eastAsia="en-US"/>
        </w:rPr>
        <w:t>ủ trương, đường lối của Đảng c</w:t>
      </w:r>
      <w:r w:rsidRPr="00610022">
        <w:rPr>
          <w:rFonts w:asciiTheme="majorHAnsi" w:hAnsiTheme="majorHAnsi" w:cstheme="majorHAnsi"/>
          <w:b/>
          <w:bCs/>
          <w:color w:val="000000"/>
          <w:sz w:val="28"/>
          <w:szCs w:val="18"/>
          <w:lang w:val="pt-BR" w:eastAsia="en-US"/>
        </w:rPr>
        <w:t>ó liên quan đ</w:t>
      </w:r>
      <w:r w:rsidRPr="00610022">
        <w:rPr>
          <w:rFonts w:asciiTheme="majorHAnsi" w:hAnsiTheme="majorHAnsi" w:cstheme="majorHAnsi"/>
          <w:b/>
          <w:bCs/>
          <w:color w:val="000000"/>
          <w:sz w:val="28"/>
          <w:szCs w:val="18"/>
          <w:lang w:val="vi-VN" w:eastAsia="en-US"/>
        </w:rPr>
        <w:t xml:space="preserve">ến </w:t>
      </w:r>
      <w:r w:rsidRPr="00610022">
        <w:rPr>
          <w:rFonts w:asciiTheme="majorHAnsi" w:hAnsiTheme="majorHAnsi" w:cstheme="majorHAnsi"/>
          <w:b/>
          <w:bCs/>
          <w:color w:val="000000"/>
          <w:sz w:val="28"/>
          <w:szCs w:val="18"/>
          <w:lang w:val="pt-BR" w:eastAsia="en-US"/>
        </w:rPr>
        <w:t>d</w:t>
      </w:r>
      <w:r w:rsidRPr="00610022">
        <w:rPr>
          <w:rFonts w:asciiTheme="majorHAnsi" w:hAnsiTheme="majorHAnsi" w:cstheme="majorHAnsi"/>
          <w:b/>
          <w:bCs/>
          <w:color w:val="000000"/>
          <w:sz w:val="28"/>
          <w:szCs w:val="18"/>
          <w:lang w:val="vi-VN" w:eastAsia="en-US"/>
        </w:rPr>
        <w:t>ự thảo</w:t>
      </w:r>
    </w:p>
    <w:p w14:paraId="1B3F0575" w14:textId="77777777" w:rsidR="00425143" w:rsidRPr="00425143" w:rsidRDefault="00425143" w:rsidP="00610022">
      <w:pPr>
        <w:shd w:val="clear" w:color="auto" w:fill="FFFFFF"/>
        <w:spacing w:before="120" w:after="120" w:line="234" w:lineRule="atLeast"/>
        <w:rPr>
          <w:rFonts w:ascii="Arial" w:hAnsi="Arial" w:cs="Arial"/>
          <w:b/>
          <w:bCs/>
          <w:color w:val="000000"/>
          <w:sz w:val="18"/>
          <w:szCs w:val="18"/>
          <w:lang w:val="pt-BR" w:eastAsia="en-U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20"/>
        <w:gridCol w:w="4120"/>
        <w:gridCol w:w="1824"/>
      </w:tblGrid>
      <w:tr w:rsidR="00425143" w14:paraId="7048C3A8" w14:textId="77777777" w:rsidTr="00425143">
        <w:trPr>
          <w:trHeight w:val="1125"/>
        </w:trPr>
        <w:tc>
          <w:tcPr>
            <w:tcW w:w="3823" w:type="dxa"/>
            <w:shd w:val="clear" w:color="auto" w:fill="auto"/>
            <w:vAlign w:val="center"/>
            <w:hideMark/>
          </w:tcPr>
          <w:p w14:paraId="372259F7" w14:textId="77777777" w:rsidR="00425143" w:rsidRPr="00425143" w:rsidRDefault="00425143">
            <w:pPr>
              <w:jc w:val="center"/>
              <w:rPr>
                <w:b/>
                <w:bCs/>
                <w:color w:val="000000"/>
                <w:sz w:val="28"/>
                <w:szCs w:val="28"/>
                <w:lang w:val="pt-BR" w:eastAsia="en-US"/>
              </w:rPr>
            </w:pPr>
            <w:r w:rsidRPr="00425143">
              <w:rPr>
                <w:b/>
                <w:bCs/>
                <w:color w:val="000000"/>
                <w:sz w:val="28"/>
                <w:szCs w:val="28"/>
                <w:lang w:val="pt-BR"/>
              </w:rPr>
              <w:t>CHÍNH SÁCH/ QUY ĐỊNH CỦA DỰ THẢO VĂN BẢN</w:t>
            </w:r>
          </w:p>
        </w:tc>
        <w:tc>
          <w:tcPr>
            <w:tcW w:w="4120" w:type="dxa"/>
            <w:shd w:val="clear" w:color="auto" w:fill="auto"/>
            <w:vAlign w:val="center"/>
            <w:hideMark/>
          </w:tcPr>
          <w:p w14:paraId="3BE230C6" w14:textId="77777777" w:rsidR="00425143" w:rsidRPr="00C47CBB" w:rsidRDefault="00425143">
            <w:pPr>
              <w:jc w:val="center"/>
              <w:rPr>
                <w:b/>
                <w:bCs/>
                <w:color w:val="000000"/>
                <w:sz w:val="28"/>
                <w:szCs w:val="28"/>
                <w:lang w:val="pt-BR"/>
              </w:rPr>
            </w:pPr>
            <w:r w:rsidRPr="00C47CBB">
              <w:rPr>
                <w:b/>
                <w:bCs/>
                <w:color w:val="000000"/>
                <w:sz w:val="28"/>
                <w:szCs w:val="28"/>
                <w:lang w:val="pt-BR"/>
              </w:rPr>
              <w:t>CHỦ TRƯƠNG, ĐƯỜNG LỐI CỦA ĐẢNG</w:t>
            </w:r>
          </w:p>
        </w:tc>
        <w:tc>
          <w:tcPr>
            <w:tcW w:w="4120" w:type="dxa"/>
            <w:shd w:val="clear" w:color="auto" w:fill="auto"/>
            <w:vAlign w:val="center"/>
            <w:hideMark/>
          </w:tcPr>
          <w:p w14:paraId="75E6552B" w14:textId="77777777" w:rsidR="006B10D3" w:rsidRPr="00C47CBB" w:rsidRDefault="00425143">
            <w:pPr>
              <w:jc w:val="center"/>
              <w:rPr>
                <w:b/>
                <w:bCs/>
                <w:color w:val="000000"/>
                <w:sz w:val="28"/>
                <w:szCs w:val="28"/>
                <w:lang w:val="pt-BR"/>
              </w:rPr>
            </w:pPr>
            <w:r w:rsidRPr="00C47CBB">
              <w:rPr>
                <w:b/>
                <w:bCs/>
                <w:color w:val="000000"/>
                <w:sz w:val="28"/>
                <w:szCs w:val="28"/>
                <w:lang w:val="pt-BR"/>
              </w:rPr>
              <w:t xml:space="preserve">ĐÁNH GIÁ </w:t>
            </w:r>
          </w:p>
          <w:p w14:paraId="6F75DFD0" w14:textId="7569C638" w:rsidR="00425143" w:rsidRPr="00C47CBB" w:rsidRDefault="00425143">
            <w:pPr>
              <w:jc w:val="center"/>
              <w:rPr>
                <w:b/>
                <w:bCs/>
                <w:color w:val="000000"/>
                <w:sz w:val="28"/>
                <w:szCs w:val="28"/>
                <w:lang w:val="pt-BR"/>
              </w:rPr>
            </w:pPr>
            <w:r w:rsidRPr="00C47CBB">
              <w:rPr>
                <w:b/>
                <w:bCs/>
                <w:color w:val="000000"/>
                <w:sz w:val="28"/>
                <w:szCs w:val="28"/>
                <w:lang w:val="pt-BR"/>
              </w:rPr>
              <w:t>(Đã thể chế đầy đủ hoặc một phần/phù hợp với chủ trương, đường lối của Đảng)</w:t>
            </w:r>
          </w:p>
        </w:tc>
        <w:tc>
          <w:tcPr>
            <w:tcW w:w="1824" w:type="dxa"/>
            <w:shd w:val="clear" w:color="auto" w:fill="auto"/>
            <w:vAlign w:val="center"/>
            <w:hideMark/>
          </w:tcPr>
          <w:p w14:paraId="18181E22" w14:textId="77777777" w:rsidR="00425143" w:rsidRDefault="00425143">
            <w:pPr>
              <w:jc w:val="center"/>
              <w:rPr>
                <w:b/>
                <w:bCs/>
                <w:color w:val="000000"/>
                <w:sz w:val="28"/>
                <w:szCs w:val="28"/>
              </w:rPr>
            </w:pPr>
            <w:r>
              <w:rPr>
                <w:b/>
                <w:bCs/>
                <w:color w:val="000000"/>
                <w:sz w:val="28"/>
                <w:szCs w:val="28"/>
              </w:rPr>
              <w:t>ĐỀ XUẤT XỬ LÝ</w:t>
            </w:r>
          </w:p>
        </w:tc>
      </w:tr>
      <w:tr w:rsidR="00425143" w14:paraId="346A8578" w14:textId="77777777" w:rsidTr="00425143">
        <w:trPr>
          <w:trHeight w:val="1500"/>
        </w:trPr>
        <w:tc>
          <w:tcPr>
            <w:tcW w:w="3823" w:type="dxa"/>
            <w:shd w:val="clear" w:color="auto" w:fill="auto"/>
            <w:vAlign w:val="center"/>
            <w:hideMark/>
          </w:tcPr>
          <w:p w14:paraId="328704E9" w14:textId="77777777" w:rsidR="00425143" w:rsidRDefault="00425143">
            <w:pPr>
              <w:rPr>
                <w:color w:val="000000"/>
                <w:sz w:val="28"/>
                <w:szCs w:val="28"/>
              </w:rPr>
            </w:pPr>
            <w:r>
              <w:rPr>
                <w:color w:val="000000"/>
                <w:sz w:val="28"/>
                <w:szCs w:val="28"/>
              </w:rPr>
              <w:t>Hoàn thiện khung pháp lý về hoạt động kinh doanh bất động sản, điều kiện kinh doanh bất động sản</w:t>
            </w:r>
          </w:p>
        </w:tc>
        <w:tc>
          <w:tcPr>
            <w:tcW w:w="4120" w:type="dxa"/>
            <w:shd w:val="clear" w:color="auto" w:fill="auto"/>
            <w:vAlign w:val="center"/>
            <w:hideMark/>
          </w:tcPr>
          <w:p w14:paraId="00D4224F" w14:textId="77777777" w:rsidR="00425143" w:rsidRDefault="00425143">
            <w:pPr>
              <w:rPr>
                <w:color w:val="000000"/>
                <w:sz w:val="28"/>
                <w:szCs w:val="28"/>
              </w:rPr>
            </w:pPr>
            <w:r>
              <w:rPr>
                <w:color w:val="000000"/>
                <w:sz w:val="28"/>
                <w:szCs w:val="28"/>
              </w:rPr>
              <w:t>Nghị quyết số 11-NQ/TW ngày 03/6/2017 về hoàn thiện thể chế kinh tế thị trường định hướng xã hội chủ nghĩa</w:t>
            </w:r>
          </w:p>
        </w:tc>
        <w:tc>
          <w:tcPr>
            <w:tcW w:w="4120" w:type="dxa"/>
            <w:shd w:val="clear" w:color="auto" w:fill="auto"/>
            <w:vAlign w:val="center"/>
            <w:hideMark/>
          </w:tcPr>
          <w:p w14:paraId="6534E4FF" w14:textId="77777777" w:rsidR="00425143" w:rsidRDefault="00425143">
            <w:pPr>
              <w:rPr>
                <w:color w:val="000000"/>
                <w:sz w:val="28"/>
                <w:szCs w:val="28"/>
              </w:rPr>
            </w:pPr>
            <w:r>
              <w:rPr>
                <w:color w:val="000000"/>
                <w:sz w:val="28"/>
                <w:szCs w:val="28"/>
              </w:rPr>
              <w:t>Phù hợp với chủ trương hoàn thiện thể chế kinh tế thị trường và phát triển các loại thị trường</w:t>
            </w:r>
          </w:p>
        </w:tc>
        <w:tc>
          <w:tcPr>
            <w:tcW w:w="1824" w:type="dxa"/>
            <w:shd w:val="clear" w:color="auto" w:fill="auto"/>
            <w:vAlign w:val="center"/>
            <w:hideMark/>
          </w:tcPr>
          <w:p w14:paraId="39420299" w14:textId="77777777" w:rsidR="00425143" w:rsidRDefault="00425143">
            <w:pPr>
              <w:rPr>
                <w:color w:val="000000"/>
                <w:sz w:val="28"/>
                <w:szCs w:val="28"/>
              </w:rPr>
            </w:pPr>
            <w:r>
              <w:rPr>
                <w:color w:val="000000"/>
                <w:sz w:val="28"/>
                <w:szCs w:val="28"/>
              </w:rPr>
              <w:t>Không</w:t>
            </w:r>
          </w:p>
        </w:tc>
      </w:tr>
      <w:tr w:rsidR="00425143" w14:paraId="32419CFA" w14:textId="77777777" w:rsidTr="00425143">
        <w:trPr>
          <w:trHeight w:val="1500"/>
        </w:trPr>
        <w:tc>
          <w:tcPr>
            <w:tcW w:w="3823" w:type="dxa"/>
            <w:shd w:val="clear" w:color="auto" w:fill="auto"/>
            <w:vAlign w:val="center"/>
            <w:hideMark/>
          </w:tcPr>
          <w:p w14:paraId="758F16EB" w14:textId="77777777" w:rsidR="00425143" w:rsidRDefault="00425143">
            <w:pPr>
              <w:rPr>
                <w:color w:val="000000"/>
                <w:sz w:val="28"/>
                <w:szCs w:val="28"/>
              </w:rPr>
            </w:pPr>
            <w:r>
              <w:rPr>
                <w:color w:val="000000"/>
                <w:sz w:val="28"/>
                <w:szCs w:val="28"/>
              </w:rPr>
              <w:t>Tăng cường minh bạch thông tin thị trường bất động sản và nâng cao hiệu quả quản lý nhà nước</w:t>
            </w:r>
          </w:p>
        </w:tc>
        <w:tc>
          <w:tcPr>
            <w:tcW w:w="4120" w:type="dxa"/>
            <w:shd w:val="clear" w:color="auto" w:fill="auto"/>
            <w:vAlign w:val="center"/>
            <w:hideMark/>
          </w:tcPr>
          <w:p w14:paraId="0D6F3CC5" w14:textId="77777777" w:rsidR="00425143" w:rsidRDefault="00425143">
            <w:pPr>
              <w:rPr>
                <w:color w:val="000000"/>
                <w:sz w:val="28"/>
                <w:szCs w:val="28"/>
              </w:rPr>
            </w:pPr>
            <w:r>
              <w:rPr>
                <w:color w:val="000000"/>
                <w:sz w:val="28"/>
                <w:szCs w:val="28"/>
              </w:rPr>
              <w:t>Nghị quyết số 18-NQ/TW ngày 16/6/2022 về tiếp tục đổi mới, hoàn thiện thể chế, chính sách về đất đai</w:t>
            </w:r>
          </w:p>
        </w:tc>
        <w:tc>
          <w:tcPr>
            <w:tcW w:w="4120" w:type="dxa"/>
            <w:shd w:val="clear" w:color="auto" w:fill="auto"/>
            <w:vAlign w:val="center"/>
            <w:hideMark/>
          </w:tcPr>
          <w:p w14:paraId="7F7B0DBB" w14:textId="77777777" w:rsidR="00425143" w:rsidRDefault="00425143">
            <w:pPr>
              <w:rPr>
                <w:color w:val="000000"/>
                <w:sz w:val="28"/>
                <w:szCs w:val="28"/>
              </w:rPr>
            </w:pPr>
            <w:r>
              <w:rPr>
                <w:color w:val="000000"/>
                <w:sz w:val="28"/>
                <w:szCs w:val="28"/>
              </w:rPr>
              <w:t>Đã thể chế một phần chủ trương phát triển thị trường bất động sản minh bạch, lành mạnh</w:t>
            </w:r>
          </w:p>
        </w:tc>
        <w:tc>
          <w:tcPr>
            <w:tcW w:w="1824" w:type="dxa"/>
            <w:shd w:val="clear" w:color="auto" w:fill="auto"/>
            <w:vAlign w:val="center"/>
            <w:hideMark/>
          </w:tcPr>
          <w:p w14:paraId="2ECAB9AB" w14:textId="77777777" w:rsidR="00425143" w:rsidRDefault="00425143">
            <w:pPr>
              <w:rPr>
                <w:color w:val="000000"/>
                <w:sz w:val="28"/>
                <w:szCs w:val="28"/>
              </w:rPr>
            </w:pPr>
            <w:r>
              <w:rPr>
                <w:color w:val="000000"/>
                <w:sz w:val="28"/>
                <w:szCs w:val="28"/>
              </w:rPr>
              <w:t>Tiếp tục hoàn thiện trong quá trình xây dựng luật</w:t>
            </w:r>
          </w:p>
        </w:tc>
      </w:tr>
      <w:tr w:rsidR="00FE04FE" w14:paraId="1546EF33" w14:textId="77777777" w:rsidTr="00425143">
        <w:trPr>
          <w:trHeight w:val="1500"/>
        </w:trPr>
        <w:tc>
          <w:tcPr>
            <w:tcW w:w="3823" w:type="dxa"/>
            <w:shd w:val="clear" w:color="auto" w:fill="auto"/>
            <w:vAlign w:val="center"/>
          </w:tcPr>
          <w:p w14:paraId="1B500323" w14:textId="519AE051" w:rsidR="00FE04FE" w:rsidRDefault="00FE04FE" w:rsidP="00FE04FE">
            <w:pPr>
              <w:rPr>
                <w:color w:val="000000"/>
                <w:sz w:val="28"/>
                <w:szCs w:val="28"/>
              </w:rPr>
            </w:pPr>
            <w:r>
              <w:rPr>
                <w:color w:val="000000"/>
                <w:sz w:val="28"/>
                <w:szCs w:val="28"/>
              </w:rPr>
              <w:t>Phát triển kinh tế - xã hội, hoàn thiện hệ thống pháp luật về thị trường bất động sản</w:t>
            </w:r>
          </w:p>
        </w:tc>
        <w:tc>
          <w:tcPr>
            <w:tcW w:w="4120" w:type="dxa"/>
            <w:shd w:val="clear" w:color="auto" w:fill="auto"/>
            <w:vAlign w:val="center"/>
          </w:tcPr>
          <w:p w14:paraId="67951FF7" w14:textId="3D9C764B" w:rsidR="00FE04FE" w:rsidRDefault="00FE04FE" w:rsidP="00FE04FE">
            <w:pPr>
              <w:rPr>
                <w:color w:val="000000"/>
                <w:sz w:val="28"/>
                <w:szCs w:val="28"/>
              </w:rPr>
            </w:pPr>
            <w:r>
              <w:rPr>
                <w:color w:val="000000"/>
                <w:sz w:val="28"/>
                <w:szCs w:val="28"/>
              </w:rPr>
              <w:t>Nghị quyết Đại hội đại biểu toàn quốc lần thứ XIII của Đảng</w:t>
            </w:r>
          </w:p>
        </w:tc>
        <w:tc>
          <w:tcPr>
            <w:tcW w:w="4120" w:type="dxa"/>
            <w:shd w:val="clear" w:color="auto" w:fill="auto"/>
            <w:vAlign w:val="center"/>
          </w:tcPr>
          <w:p w14:paraId="5EF84728" w14:textId="3672E02E" w:rsidR="00FE04FE" w:rsidRDefault="00FE04FE" w:rsidP="00FE04FE">
            <w:pPr>
              <w:rPr>
                <w:color w:val="000000"/>
                <w:sz w:val="28"/>
                <w:szCs w:val="28"/>
              </w:rPr>
            </w:pPr>
            <w:r>
              <w:rPr>
                <w:color w:val="000000"/>
                <w:sz w:val="28"/>
                <w:szCs w:val="28"/>
              </w:rPr>
              <w:t>Phù hợp với định hướng phát triển kinh tế thị trường và các loại thị trường</w:t>
            </w:r>
          </w:p>
        </w:tc>
        <w:tc>
          <w:tcPr>
            <w:tcW w:w="1824" w:type="dxa"/>
            <w:shd w:val="clear" w:color="auto" w:fill="auto"/>
            <w:vAlign w:val="center"/>
          </w:tcPr>
          <w:p w14:paraId="75CEB01B" w14:textId="700F22BE" w:rsidR="00FE04FE" w:rsidRDefault="00FE04FE" w:rsidP="00FE04FE">
            <w:pPr>
              <w:rPr>
                <w:color w:val="000000"/>
                <w:sz w:val="28"/>
                <w:szCs w:val="28"/>
              </w:rPr>
            </w:pPr>
            <w:r>
              <w:rPr>
                <w:color w:val="000000"/>
                <w:sz w:val="28"/>
                <w:szCs w:val="28"/>
              </w:rPr>
              <w:t>Không</w:t>
            </w:r>
          </w:p>
        </w:tc>
      </w:tr>
      <w:tr w:rsidR="00425143" w14:paraId="21FCDD34" w14:textId="77777777" w:rsidTr="00425143">
        <w:trPr>
          <w:trHeight w:val="1500"/>
        </w:trPr>
        <w:tc>
          <w:tcPr>
            <w:tcW w:w="3823" w:type="dxa"/>
            <w:shd w:val="clear" w:color="auto" w:fill="auto"/>
            <w:vAlign w:val="center"/>
            <w:hideMark/>
          </w:tcPr>
          <w:p w14:paraId="1A300414" w14:textId="77777777" w:rsidR="00425143" w:rsidRDefault="00425143">
            <w:pPr>
              <w:rPr>
                <w:color w:val="000000"/>
                <w:sz w:val="28"/>
                <w:szCs w:val="28"/>
              </w:rPr>
            </w:pPr>
            <w:r>
              <w:rPr>
                <w:color w:val="000000"/>
                <w:sz w:val="28"/>
                <w:szCs w:val="28"/>
              </w:rPr>
              <w:t>Ứng dụng khoa học, công nghệ và chuyển đổi số trong quản lý và phát triển thị trường bất động sản</w:t>
            </w:r>
          </w:p>
        </w:tc>
        <w:tc>
          <w:tcPr>
            <w:tcW w:w="4120" w:type="dxa"/>
            <w:shd w:val="clear" w:color="auto" w:fill="auto"/>
            <w:vAlign w:val="center"/>
            <w:hideMark/>
          </w:tcPr>
          <w:p w14:paraId="3F194443" w14:textId="77777777" w:rsidR="00425143" w:rsidRDefault="00425143">
            <w:pPr>
              <w:rPr>
                <w:color w:val="000000"/>
                <w:sz w:val="28"/>
                <w:szCs w:val="28"/>
              </w:rPr>
            </w:pPr>
            <w:r>
              <w:rPr>
                <w:color w:val="000000"/>
                <w:sz w:val="28"/>
                <w:szCs w:val="28"/>
              </w:rPr>
              <w:t>Nghị quyết số 57-NQ/TW ngày 22/12/2024 về phát triển khoa học, công nghệ và chuyển đổi số quốc gia</w:t>
            </w:r>
          </w:p>
        </w:tc>
        <w:tc>
          <w:tcPr>
            <w:tcW w:w="4120" w:type="dxa"/>
            <w:shd w:val="clear" w:color="auto" w:fill="auto"/>
            <w:vAlign w:val="center"/>
            <w:hideMark/>
          </w:tcPr>
          <w:p w14:paraId="475CA5BE" w14:textId="501EBF02" w:rsidR="00425143" w:rsidRDefault="00425143" w:rsidP="00425143">
            <w:pPr>
              <w:rPr>
                <w:color w:val="000000"/>
                <w:sz w:val="28"/>
                <w:szCs w:val="28"/>
              </w:rPr>
            </w:pPr>
            <w:r>
              <w:rPr>
                <w:color w:val="000000"/>
                <w:sz w:val="28"/>
                <w:szCs w:val="28"/>
              </w:rPr>
              <w:t xml:space="preserve">Phù hợp với chủ trương chuyển đổi số </w:t>
            </w:r>
          </w:p>
        </w:tc>
        <w:tc>
          <w:tcPr>
            <w:tcW w:w="1824" w:type="dxa"/>
            <w:shd w:val="clear" w:color="auto" w:fill="auto"/>
            <w:vAlign w:val="center"/>
            <w:hideMark/>
          </w:tcPr>
          <w:p w14:paraId="484F36FA" w14:textId="77777777" w:rsidR="00425143" w:rsidRDefault="00425143">
            <w:pPr>
              <w:rPr>
                <w:color w:val="000000"/>
                <w:sz w:val="28"/>
                <w:szCs w:val="28"/>
              </w:rPr>
            </w:pPr>
            <w:r>
              <w:rPr>
                <w:color w:val="000000"/>
                <w:sz w:val="28"/>
                <w:szCs w:val="28"/>
              </w:rPr>
              <w:t>Không</w:t>
            </w:r>
          </w:p>
        </w:tc>
      </w:tr>
    </w:tbl>
    <w:p w14:paraId="5B81F689" w14:textId="77777777" w:rsidR="00425143" w:rsidRDefault="00425143" w:rsidP="00610022">
      <w:pPr>
        <w:shd w:val="clear" w:color="auto" w:fill="FFFFFF"/>
        <w:spacing w:before="120" w:after="120" w:line="234" w:lineRule="atLeast"/>
        <w:rPr>
          <w:rFonts w:ascii="Arial" w:hAnsi="Arial" w:cs="Arial"/>
          <w:b/>
          <w:bCs/>
          <w:color w:val="000000"/>
          <w:sz w:val="18"/>
          <w:szCs w:val="18"/>
          <w:lang w:val="en" w:eastAsia="en-US"/>
        </w:rPr>
      </w:pPr>
    </w:p>
    <w:p w14:paraId="174B2AAA" w14:textId="77777777" w:rsidR="00425143" w:rsidRDefault="00425143" w:rsidP="00610022">
      <w:pPr>
        <w:shd w:val="clear" w:color="auto" w:fill="FFFFFF"/>
        <w:spacing w:before="120" w:after="120" w:line="234" w:lineRule="atLeast"/>
        <w:rPr>
          <w:rFonts w:ascii="Arial" w:hAnsi="Arial" w:cs="Arial"/>
          <w:b/>
          <w:bCs/>
          <w:color w:val="000000"/>
          <w:sz w:val="18"/>
          <w:szCs w:val="18"/>
          <w:lang w:val="en" w:eastAsia="en-US"/>
        </w:rPr>
      </w:pPr>
    </w:p>
    <w:p w14:paraId="30035876" w14:textId="2510BDD9" w:rsidR="00610022" w:rsidRDefault="00610022" w:rsidP="00610022">
      <w:pPr>
        <w:shd w:val="clear" w:color="auto" w:fill="FFFFFF"/>
        <w:spacing w:before="120" w:after="120" w:line="234" w:lineRule="atLeast"/>
        <w:rPr>
          <w:rFonts w:asciiTheme="majorHAnsi" w:hAnsiTheme="majorHAnsi" w:cstheme="majorHAnsi"/>
          <w:b/>
          <w:bCs/>
          <w:color w:val="000000"/>
          <w:sz w:val="28"/>
          <w:szCs w:val="18"/>
          <w:lang w:val="pt-BR" w:eastAsia="en-US"/>
        </w:rPr>
      </w:pPr>
      <w:r w:rsidRPr="00610022">
        <w:rPr>
          <w:rFonts w:asciiTheme="majorHAnsi" w:hAnsiTheme="majorHAnsi" w:cstheme="majorHAnsi"/>
          <w:b/>
          <w:bCs/>
          <w:color w:val="000000"/>
          <w:sz w:val="28"/>
          <w:szCs w:val="18"/>
          <w:lang w:val="pt-BR" w:eastAsia="en-US"/>
        </w:rPr>
        <w:lastRenderedPageBreak/>
        <w:t xml:space="preserve">2. Văn bản quy phạm pháp luật có liên quan đến </w:t>
      </w:r>
      <w:r w:rsidR="00FE04FE">
        <w:rPr>
          <w:rFonts w:asciiTheme="majorHAnsi" w:hAnsiTheme="majorHAnsi" w:cstheme="majorHAnsi"/>
          <w:b/>
          <w:bCs/>
          <w:color w:val="000000"/>
          <w:sz w:val="28"/>
          <w:szCs w:val="18"/>
          <w:lang w:val="pt-BR" w:eastAsia="en-US"/>
        </w:rPr>
        <w:t xml:space="preserve">dự </w:t>
      </w:r>
      <w:r w:rsidRPr="00610022">
        <w:rPr>
          <w:rFonts w:asciiTheme="majorHAnsi" w:hAnsiTheme="majorHAnsi" w:cstheme="majorHAnsi"/>
          <w:b/>
          <w:bCs/>
          <w:color w:val="000000"/>
          <w:sz w:val="28"/>
          <w:szCs w:val="18"/>
          <w:lang w:val="pt-BR" w:eastAsia="en-US"/>
        </w:rPr>
        <w:t>thảo</w:t>
      </w:r>
    </w:p>
    <w:p w14:paraId="2D46088C" w14:textId="77777777" w:rsidR="006B10D3" w:rsidRDefault="006B10D3" w:rsidP="00610022">
      <w:pPr>
        <w:shd w:val="clear" w:color="auto" w:fill="FFFFFF"/>
        <w:spacing w:before="120" w:after="120" w:line="234" w:lineRule="atLeast"/>
        <w:rPr>
          <w:rFonts w:ascii="Arial" w:hAnsi="Arial" w:cs="Arial"/>
          <w:b/>
          <w:bCs/>
          <w:color w:val="000000"/>
          <w:sz w:val="18"/>
          <w:szCs w:val="18"/>
          <w:lang w:val="en" w:eastAsia="en-US"/>
        </w:rPr>
      </w:pPr>
    </w:p>
    <w:tbl>
      <w:tblPr>
        <w:tblW w:w="13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2977"/>
        <w:gridCol w:w="4394"/>
        <w:gridCol w:w="1952"/>
      </w:tblGrid>
      <w:tr w:rsidR="00FE04FE" w14:paraId="3F07ECF7" w14:textId="77777777" w:rsidTr="00FE04FE">
        <w:trPr>
          <w:trHeight w:val="750"/>
        </w:trPr>
        <w:tc>
          <w:tcPr>
            <w:tcW w:w="4531" w:type="dxa"/>
            <w:shd w:val="clear" w:color="auto" w:fill="auto"/>
            <w:tcMar>
              <w:top w:w="15" w:type="dxa"/>
              <w:left w:w="15" w:type="dxa"/>
              <w:bottom w:w="0" w:type="dxa"/>
              <w:right w:w="15" w:type="dxa"/>
            </w:tcMar>
            <w:vAlign w:val="center"/>
            <w:hideMark/>
          </w:tcPr>
          <w:p w14:paraId="509E0031" w14:textId="77777777" w:rsidR="00FE04FE" w:rsidRDefault="00FE04FE">
            <w:pPr>
              <w:jc w:val="center"/>
              <w:rPr>
                <w:b/>
                <w:bCs/>
                <w:color w:val="000000"/>
                <w:sz w:val="28"/>
                <w:szCs w:val="28"/>
                <w:lang w:val="en-US" w:eastAsia="en-US"/>
              </w:rPr>
            </w:pPr>
            <w:r>
              <w:rPr>
                <w:b/>
                <w:bCs/>
                <w:color w:val="000000"/>
                <w:sz w:val="28"/>
                <w:szCs w:val="28"/>
              </w:rPr>
              <w:t>CHÍNH SÁCH / QUY ĐỊNH CỦA DỰ THẢO VĂN BẢN</w:t>
            </w:r>
          </w:p>
        </w:tc>
        <w:tc>
          <w:tcPr>
            <w:tcW w:w="2977" w:type="dxa"/>
            <w:shd w:val="clear" w:color="auto" w:fill="auto"/>
            <w:tcMar>
              <w:top w:w="15" w:type="dxa"/>
              <w:left w:w="15" w:type="dxa"/>
              <w:bottom w:w="0" w:type="dxa"/>
              <w:right w:w="15" w:type="dxa"/>
            </w:tcMar>
            <w:vAlign w:val="center"/>
            <w:hideMark/>
          </w:tcPr>
          <w:p w14:paraId="587A40D9" w14:textId="77777777" w:rsidR="00FE04FE" w:rsidRDefault="00FE04FE">
            <w:pPr>
              <w:jc w:val="center"/>
              <w:rPr>
                <w:b/>
                <w:bCs/>
                <w:color w:val="000000"/>
                <w:sz w:val="28"/>
                <w:szCs w:val="28"/>
              </w:rPr>
            </w:pPr>
            <w:r>
              <w:rPr>
                <w:b/>
                <w:bCs/>
                <w:color w:val="000000"/>
                <w:sz w:val="28"/>
                <w:szCs w:val="28"/>
              </w:rPr>
              <w:t>QUY ĐỊNH CỦA PHÁP LUẬT HIỆN HÀNH CÓ LIÊN QUAN</w:t>
            </w:r>
          </w:p>
        </w:tc>
        <w:tc>
          <w:tcPr>
            <w:tcW w:w="4394" w:type="dxa"/>
            <w:shd w:val="clear" w:color="auto" w:fill="auto"/>
            <w:tcMar>
              <w:top w:w="15" w:type="dxa"/>
              <w:left w:w="15" w:type="dxa"/>
              <w:bottom w:w="0" w:type="dxa"/>
              <w:right w:w="15" w:type="dxa"/>
            </w:tcMar>
            <w:vAlign w:val="center"/>
            <w:hideMark/>
          </w:tcPr>
          <w:p w14:paraId="6516B7FF" w14:textId="77777777" w:rsidR="00FE04FE" w:rsidRDefault="00FE04FE">
            <w:pPr>
              <w:jc w:val="center"/>
              <w:rPr>
                <w:b/>
                <w:bCs/>
                <w:color w:val="000000"/>
                <w:sz w:val="28"/>
                <w:szCs w:val="28"/>
              </w:rPr>
            </w:pPr>
            <w:r>
              <w:rPr>
                <w:b/>
                <w:bCs/>
                <w:color w:val="000000"/>
                <w:sz w:val="28"/>
                <w:szCs w:val="28"/>
              </w:rPr>
              <w:t>ĐÁNH GIÁ (Tính hợp hiến, hợp pháp, thống nhất)</w:t>
            </w:r>
          </w:p>
        </w:tc>
        <w:tc>
          <w:tcPr>
            <w:tcW w:w="1952" w:type="dxa"/>
            <w:shd w:val="clear" w:color="auto" w:fill="auto"/>
            <w:tcMar>
              <w:top w:w="15" w:type="dxa"/>
              <w:left w:w="15" w:type="dxa"/>
              <w:bottom w:w="0" w:type="dxa"/>
              <w:right w:w="15" w:type="dxa"/>
            </w:tcMar>
            <w:vAlign w:val="center"/>
            <w:hideMark/>
          </w:tcPr>
          <w:p w14:paraId="339D9272" w14:textId="77777777" w:rsidR="00FE04FE" w:rsidRDefault="00FE04FE">
            <w:pPr>
              <w:jc w:val="center"/>
              <w:rPr>
                <w:b/>
                <w:bCs/>
                <w:color w:val="000000"/>
                <w:sz w:val="28"/>
                <w:szCs w:val="28"/>
              </w:rPr>
            </w:pPr>
            <w:r>
              <w:rPr>
                <w:b/>
                <w:bCs/>
                <w:color w:val="000000"/>
                <w:sz w:val="28"/>
                <w:szCs w:val="28"/>
              </w:rPr>
              <w:t>ĐỀ XUẤT XỬ LÝ</w:t>
            </w:r>
          </w:p>
        </w:tc>
      </w:tr>
      <w:tr w:rsidR="00FE04FE" w14:paraId="1C749587" w14:textId="77777777" w:rsidTr="00FE04FE">
        <w:trPr>
          <w:trHeight w:val="1125"/>
        </w:trPr>
        <w:tc>
          <w:tcPr>
            <w:tcW w:w="4531" w:type="dxa"/>
            <w:shd w:val="clear" w:color="auto" w:fill="auto"/>
            <w:tcMar>
              <w:top w:w="15" w:type="dxa"/>
              <w:left w:w="15" w:type="dxa"/>
              <w:bottom w:w="0" w:type="dxa"/>
              <w:right w:w="15" w:type="dxa"/>
            </w:tcMar>
            <w:vAlign w:val="center"/>
            <w:hideMark/>
          </w:tcPr>
          <w:p w14:paraId="2E1A997F" w14:textId="77777777" w:rsidR="00FE04FE" w:rsidRDefault="00FE04FE" w:rsidP="00FE04FE">
            <w:pPr>
              <w:ind w:left="121"/>
              <w:rPr>
                <w:color w:val="000000"/>
                <w:sz w:val="28"/>
                <w:szCs w:val="28"/>
              </w:rPr>
            </w:pPr>
            <w:r>
              <w:rPr>
                <w:color w:val="000000"/>
                <w:sz w:val="28"/>
                <w:szCs w:val="28"/>
              </w:rPr>
              <w:t>Quy định về quyền sở hữu tài sản, quyền sở hữu nhà ở, bất động sản</w:t>
            </w:r>
          </w:p>
        </w:tc>
        <w:tc>
          <w:tcPr>
            <w:tcW w:w="2977" w:type="dxa"/>
            <w:shd w:val="clear" w:color="auto" w:fill="auto"/>
            <w:tcMar>
              <w:top w:w="15" w:type="dxa"/>
              <w:left w:w="15" w:type="dxa"/>
              <w:bottom w:w="0" w:type="dxa"/>
              <w:right w:w="15" w:type="dxa"/>
            </w:tcMar>
            <w:vAlign w:val="center"/>
            <w:hideMark/>
          </w:tcPr>
          <w:p w14:paraId="4D7F67D7" w14:textId="790B40CC" w:rsidR="00FE04FE" w:rsidRDefault="00FE04FE" w:rsidP="00FE04FE">
            <w:pPr>
              <w:ind w:left="121"/>
              <w:rPr>
                <w:color w:val="000000"/>
                <w:sz w:val="28"/>
                <w:szCs w:val="28"/>
              </w:rPr>
            </w:pPr>
            <w:r>
              <w:rPr>
                <w:color w:val="000000"/>
                <w:sz w:val="28"/>
                <w:szCs w:val="28"/>
              </w:rPr>
              <w:t>Điều 32 của Hiến pháp</w:t>
            </w:r>
          </w:p>
        </w:tc>
        <w:tc>
          <w:tcPr>
            <w:tcW w:w="4394" w:type="dxa"/>
            <w:shd w:val="clear" w:color="auto" w:fill="auto"/>
            <w:tcMar>
              <w:top w:w="15" w:type="dxa"/>
              <w:left w:w="15" w:type="dxa"/>
              <w:bottom w:w="0" w:type="dxa"/>
              <w:right w:w="15" w:type="dxa"/>
            </w:tcMar>
            <w:vAlign w:val="center"/>
            <w:hideMark/>
          </w:tcPr>
          <w:p w14:paraId="2BBF809E" w14:textId="77777777" w:rsidR="00FE04FE" w:rsidRDefault="00FE04FE" w:rsidP="00FE04FE">
            <w:pPr>
              <w:ind w:left="121"/>
              <w:rPr>
                <w:color w:val="000000"/>
                <w:sz w:val="28"/>
                <w:szCs w:val="28"/>
              </w:rPr>
            </w:pPr>
            <w:r>
              <w:rPr>
                <w:color w:val="000000"/>
                <w:sz w:val="28"/>
                <w:szCs w:val="28"/>
              </w:rPr>
              <w:t>Phù hợp với quy định của Hiến pháp về quyền sở hữu tài sản của cá nhân, tổ chức</w:t>
            </w:r>
          </w:p>
        </w:tc>
        <w:tc>
          <w:tcPr>
            <w:tcW w:w="1952" w:type="dxa"/>
            <w:shd w:val="clear" w:color="auto" w:fill="auto"/>
            <w:tcMar>
              <w:top w:w="15" w:type="dxa"/>
              <w:left w:w="15" w:type="dxa"/>
              <w:bottom w:w="0" w:type="dxa"/>
              <w:right w:w="15" w:type="dxa"/>
            </w:tcMar>
            <w:vAlign w:val="center"/>
            <w:hideMark/>
          </w:tcPr>
          <w:p w14:paraId="6CB5FB3F" w14:textId="77777777" w:rsidR="00FE04FE" w:rsidRDefault="00FE04FE" w:rsidP="00FE04FE">
            <w:pPr>
              <w:ind w:left="121"/>
              <w:rPr>
                <w:color w:val="000000"/>
                <w:sz w:val="28"/>
                <w:szCs w:val="28"/>
              </w:rPr>
            </w:pPr>
            <w:r>
              <w:rPr>
                <w:color w:val="000000"/>
                <w:sz w:val="28"/>
                <w:szCs w:val="28"/>
              </w:rPr>
              <w:t>Không</w:t>
            </w:r>
          </w:p>
        </w:tc>
      </w:tr>
      <w:tr w:rsidR="00FE04FE" w14:paraId="2E78C319" w14:textId="77777777" w:rsidTr="00FE04FE">
        <w:trPr>
          <w:trHeight w:val="1125"/>
        </w:trPr>
        <w:tc>
          <w:tcPr>
            <w:tcW w:w="4531" w:type="dxa"/>
            <w:shd w:val="clear" w:color="auto" w:fill="auto"/>
            <w:tcMar>
              <w:top w:w="15" w:type="dxa"/>
              <w:left w:w="15" w:type="dxa"/>
              <w:bottom w:w="0" w:type="dxa"/>
              <w:right w:w="15" w:type="dxa"/>
            </w:tcMar>
            <w:vAlign w:val="center"/>
            <w:hideMark/>
          </w:tcPr>
          <w:p w14:paraId="3F99166A" w14:textId="77777777" w:rsidR="00FE04FE" w:rsidRDefault="00FE04FE" w:rsidP="00FE04FE">
            <w:pPr>
              <w:ind w:left="121"/>
              <w:rPr>
                <w:color w:val="000000"/>
                <w:sz w:val="28"/>
                <w:szCs w:val="28"/>
              </w:rPr>
            </w:pPr>
            <w:r>
              <w:rPr>
                <w:color w:val="000000"/>
                <w:sz w:val="28"/>
                <w:szCs w:val="28"/>
              </w:rPr>
              <w:t>Quy định về hoạt động kinh doanh bất động sản</w:t>
            </w:r>
          </w:p>
        </w:tc>
        <w:tc>
          <w:tcPr>
            <w:tcW w:w="2977" w:type="dxa"/>
            <w:shd w:val="clear" w:color="auto" w:fill="auto"/>
            <w:tcMar>
              <w:top w:w="15" w:type="dxa"/>
              <w:left w:w="15" w:type="dxa"/>
              <w:bottom w:w="0" w:type="dxa"/>
              <w:right w:w="15" w:type="dxa"/>
            </w:tcMar>
            <w:vAlign w:val="center"/>
            <w:hideMark/>
          </w:tcPr>
          <w:p w14:paraId="6EFDA716" w14:textId="5375212C" w:rsidR="00FE04FE" w:rsidRDefault="00FE04FE" w:rsidP="00FE04FE">
            <w:pPr>
              <w:ind w:left="121"/>
              <w:rPr>
                <w:color w:val="000000"/>
                <w:sz w:val="28"/>
                <w:szCs w:val="28"/>
              </w:rPr>
            </w:pPr>
            <w:r>
              <w:rPr>
                <w:color w:val="000000"/>
                <w:sz w:val="28"/>
                <w:szCs w:val="28"/>
              </w:rPr>
              <w:t>Điều 33 của Hiến pháp</w:t>
            </w:r>
          </w:p>
        </w:tc>
        <w:tc>
          <w:tcPr>
            <w:tcW w:w="4394" w:type="dxa"/>
            <w:shd w:val="clear" w:color="auto" w:fill="auto"/>
            <w:tcMar>
              <w:top w:w="15" w:type="dxa"/>
              <w:left w:w="15" w:type="dxa"/>
              <w:bottom w:w="0" w:type="dxa"/>
              <w:right w:w="15" w:type="dxa"/>
            </w:tcMar>
            <w:vAlign w:val="center"/>
            <w:hideMark/>
          </w:tcPr>
          <w:p w14:paraId="13FFFB3E" w14:textId="77777777" w:rsidR="00FE04FE" w:rsidRDefault="00FE04FE" w:rsidP="00FE04FE">
            <w:pPr>
              <w:ind w:left="121"/>
              <w:rPr>
                <w:color w:val="000000"/>
                <w:sz w:val="28"/>
                <w:szCs w:val="28"/>
              </w:rPr>
            </w:pPr>
            <w:r>
              <w:rPr>
                <w:color w:val="000000"/>
                <w:sz w:val="28"/>
                <w:szCs w:val="28"/>
              </w:rPr>
              <w:t>Bảo đảm quyền tự do kinh doanh trong các ngành nghề mà pháp luật không cấm</w:t>
            </w:r>
          </w:p>
        </w:tc>
        <w:tc>
          <w:tcPr>
            <w:tcW w:w="1952" w:type="dxa"/>
            <w:shd w:val="clear" w:color="auto" w:fill="auto"/>
            <w:tcMar>
              <w:top w:w="15" w:type="dxa"/>
              <w:left w:w="15" w:type="dxa"/>
              <w:bottom w:w="0" w:type="dxa"/>
              <w:right w:w="15" w:type="dxa"/>
            </w:tcMar>
            <w:vAlign w:val="center"/>
            <w:hideMark/>
          </w:tcPr>
          <w:p w14:paraId="5E5643ED" w14:textId="77777777" w:rsidR="00FE04FE" w:rsidRDefault="00FE04FE" w:rsidP="00FE04FE">
            <w:pPr>
              <w:ind w:left="121"/>
              <w:rPr>
                <w:color w:val="000000"/>
                <w:sz w:val="28"/>
                <w:szCs w:val="28"/>
              </w:rPr>
            </w:pPr>
            <w:r>
              <w:rPr>
                <w:color w:val="000000"/>
                <w:sz w:val="28"/>
                <w:szCs w:val="28"/>
              </w:rPr>
              <w:t>Không</w:t>
            </w:r>
          </w:p>
        </w:tc>
      </w:tr>
      <w:tr w:rsidR="00FE04FE" w14:paraId="669B1C82" w14:textId="77777777" w:rsidTr="00FE04FE">
        <w:trPr>
          <w:trHeight w:val="1125"/>
        </w:trPr>
        <w:tc>
          <w:tcPr>
            <w:tcW w:w="4531" w:type="dxa"/>
            <w:shd w:val="clear" w:color="auto" w:fill="auto"/>
            <w:tcMar>
              <w:top w:w="15" w:type="dxa"/>
              <w:left w:w="15" w:type="dxa"/>
              <w:bottom w:w="0" w:type="dxa"/>
              <w:right w:w="15" w:type="dxa"/>
            </w:tcMar>
            <w:vAlign w:val="center"/>
            <w:hideMark/>
          </w:tcPr>
          <w:p w14:paraId="69E1746A" w14:textId="77777777" w:rsidR="00FE04FE" w:rsidRDefault="00FE04FE" w:rsidP="00FE04FE">
            <w:pPr>
              <w:ind w:left="121"/>
              <w:rPr>
                <w:color w:val="000000"/>
                <w:sz w:val="28"/>
                <w:szCs w:val="28"/>
              </w:rPr>
            </w:pPr>
            <w:r>
              <w:rPr>
                <w:color w:val="000000"/>
                <w:sz w:val="28"/>
                <w:szCs w:val="28"/>
              </w:rPr>
              <w:t>Quy định phát triển thị trường bất động sản trong nền kinh tế thị trường</w:t>
            </w:r>
          </w:p>
        </w:tc>
        <w:tc>
          <w:tcPr>
            <w:tcW w:w="2977" w:type="dxa"/>
            <w:shd w:val="clear" w:color="auto" w:fill="auto"/>
            <w:tcMar>
              <w:top w:w="15" w:type="dxa"/>
              <w:left w:w="15" w:type="dxa"/>
              <w:bottom w:w="0" w:type="dxa"/>
              <w:right w:w="15" w:type="dxa"/>
            </w:tcMar>
            <w:vAlign w:val="center"/>
            <w:hideMark/>
          </w:tcPr>
          <w:p w14:paraId="093BFAA6" w14:textId="6DFA45B0" w:rsidR="00FE04FE" w:rsidRDefault="00FE04FE" w:rsidP="00FE04FE">
            <w:pPr>
              <w:ind w:left="121"/>
              <w:rPr>
                <w:color w:val="000000"/>
                <w:sz w:val="28"/>
                <w:szCs w:val="28"/>
              </w:rPr>
            </w:pPr>
            <w:r>
              <w:rPr>
                <w:color w:val="000000"/>
                <w:sz w:val="28"/>
                <w:szCs w:val="28"/>
              </w:rPr>
              <w:t>Điều 51 của Hiến pháp</w:t>
            </w:r>
          </w:p>
        </w:tc>
        <w:tc>
          <w:tcPr>
            <w:tcW w:w="4394" w:type="dxa"/>
            <w:shd w:val="clear" w:color="auto" w:fill="auto"/>
            <w:tcMar>
              <w:top w:w="15" w:type="dxa"/>
              <w:left w:w="15" w:type="dxa"/>
              <w:bottom w:w="0" w:type="dxa"/>
              <w:right w:w="15" w:type="dxa"/>
            </w:tcMar>
            <w:vAlign w:val="center"/>
            <w:hideMark/>
          </w:tcPr>
          <w:p w14:paraId="5D0B7A9C" w14:textId="77777777" w:rsidR="00FE04FE" w:rsidRDefault="00FE04FE" w:rsidP="00FE04FE">
            <w:pPr>
              <w:ind w:left="121"/>
              <w:rPr>
                <w:color w:val="000000"/>
                <w:sz w:val="28"/>
                <w:szCs w:val="28"/>
              </w:rPr>
            </w:pPr>
            <w:r>
              <w:rPr>
                <w:color w:val="000000"/>
                <w:sz w:val="28"/>
                <w:szCs w:val="28"/>
              </w:rPr>
              <w:t>Phù hợp với nguyên tắc phát triển nền kinh tế thị trường định hướng xã hội chủ nghĩa</w:t>
            </w:r>
          </w:p>
        </w:tc>
        <w:tc>
          <w:tcPr>
            <w:tcW w:w="1952" w:type="dxa"/>
            <w:shd w:val="clear" w:color="auto" w:fill="auto"/>
            <w:tcMar>
              <w:top w:w="15" w:type="dxa"/>
              <w:left w:w="15" w:type="dxa"/>
              <w:bottom w:w="0" w:type="dxa"/>
              <w:right w:w="15" w:type="dxa"/>
            </w:tcMar>
            <w:vAlign w:val="center"/>
            <w:hideMark/>
          </w:tcPr>
          <w:p w14:paraId="1C6B9761" w14:textId="77777777" w:rsidR="00FE04FE" w:rsidRDefault="00FE04FE" w:rsidP="00FE04FE">
            <w:pPr>
              <w:ind w:left="121"/>
              <w:rPr>
                <w:color w:val="000000"/>
                <w:sz w:val="28"/>
                <w:szCs w:val="28"/>
              </w:rPr>
            </w:pPr>
            <w:r>
              <w:rPr>
                <w:color w:val="000000"/>
                <w:sz w:val="28"/>
                <w:szCs w:val="28"/>
              </w:rPr>
              <w:t>Không</w:t>
            </w:r>
          </w:p>
        </w:tc>
      </w:tr>
      <w:tr w:rsidR="00FE04FE" w14:paraId="2E9A2482" w14:textId="77777777" w:rsidTr="00FE04FE">
        <w:trPr>
          <w:trHeight w:val="1125"/>
        </w:trPr>
        <w:tc>
          <w:tcPr>
            <w:tcW w:w="4531" w:type="dxa"/>
            <w:shd w:val="clear" w:color="auto" w:fill="auto"/>
            <w:tcMar>
              <w:top w:w="15" w:type="dxa"/>
              <w:left w:w="15" w:type="dxa"/>
              <w:bottom w:w="0" w:type="dxa"/>
              <w:right w:w="15" w:type="dxa"/>
            </w:tcMar>
            <w:vAlign w:val="center"/>
            <w:hideMark/>
          </w:tcPr>
          <w:p w14:paraId="1F82F2F3" w14:textId="71A415A4" w:rsidR="00FE04FE" w:rsidRDefault="00FE04FE" w:rsidP="00FE04FE">
            <w:pPr>
              <w:ind w:left="121"/>
              <w:rPr>
                <w:color w:val="000000"/>
                <w:sz w:val="28"/>
                <w:szCs w:val="28"/>
              </w:rPr>
            </w:pPr>
            <w:r>
              <w:rPr>
                <w:color w:val="000000"/>
                <w:sz w:val="28"/>
                <w:szCs w:val="28"/>
              </w:rPr>
              <w:t>Quy định về quản lý, sử dụng đất đai trong thị trường bất động sản</w:t>
            </w:r>
          </w:p>
        </w:tc>
        <w:tc>
          <w:tcPr>
            <w:tcW w:w="2977" w:type="dxa"/>
            <w:shd w:val="clear" w:color="auto" w:fill="auto"/>
            <w:tcMar>
              <w:top w:w="15" w:type="dxa"/>
              <w:left w:w="15" w:type="dxa"/>
              <w:bottom w:w="0" w:type="dxa"/>
              <w:right w:w="15" w:type="dxa"/>
            </w:tcMar>
            <w:vAlign w:val="center"/>
            <w:hideMark/>
          </w:tcPr>
          <w:p w14:paraId="7DAF1D54" w14:textId="7250F82B" w:rsidR="00FE04FE" w:rsidRDefault="00FE04FE" w:rsidP="00FE04FE">
            <w:pPr>
              <w:ind w:left="121"/>
              <w:rPr>
                <w:color w:val="000000"/>
                <w:sz w:val="28"/>
                <w:szCs w:val="28"/>
              </w:rPr>
            </w:pPr>
            <w:r>
              <w:rPr>
                <w:color w:val="000000"/>
                <w:sz w:val="28"/>
                <w:szCs w:val="28"/>
              </w:rPr>
              <w:t xml:space="preserve">Điều 53, Điều 54 của Hiến pháp </w:t>
            </w:r>
          </w:p>
        </w:tc>
        <w:tc>
          <w:tcPr>
            <w:tcW w:w="4394" w:type="dxa"/>
            <w:shd w:val="clear" w:color="auto" w:fill="auto"/>
            <w:tcMar>
              <w:top w:w="15" w:type="dxa"/>
              <w:left w:w="15" w:type="dxa"/>
              <w:bottom w:w="0" w:type="dxa"/>
              <w:right w:w="15" w:type="dxa"/>
            </w:tcMar>
            <w:vAlign w:val="center"/>
            <w:hideMark/>
          </w:tcPr>
          <w:p w14:paraId="4205238A" w14:textId="1FE8CB5F" w:rsidR="00FE04FE" w:rsidRDefault="00FE04FE" w:rsidP="00FE04FE">
            <w:pPr>
              <w:ind w:left="121"/>
              <w:rPr>
                <w:color w:val="000000"/>
                <w:sz w:val="28"/>
                <w:szCs w:val="28"/>
              </w:rPr>
            </w:pPr>
            <w:r>
              <w:rPr>
                <w:color w:val="000000"/>
                <w:sz w:val="28"/>
                <w:szCs w:val="28"/>
              </w:rPr>
              <w:t>Phù hợp với quy định về chế độ sở hữu và sử dụng đất</w:t>
            </w:r>
          </w:p>
        </w:tc>
        <w:tc>
          <w:tcPr>
            <w:tcW w:w="1952" w:type="dxa"/>
            <w:shd w:val="clear" w:color="auto" w:fill="auto"/>
            <w:tcMar>
              <w:top w:w="15" w:type="dxa"/>
              <w:left w:w="15" w:type="dxa"/>
              <w:bottom w:w="0" w:type="dxa"/>
              <w:right w:w="15" w:type="dxa"/>
            </w:tcMar>
            <w:vAlign w:val="center"/>
            <w:hideMark/>
          </w:tcPr>
          <w:p w14:paraId="5A314112" w14:textId="5757CC56" w:rsidR="00FE04FE" w:rsidRDefault="00FE04FE" w:rsidP="00FE04FE">
            <w:pPr>
              <w:ind w:left="121"/>
              <w:rPr>
                <w:color w:val="000000"/>
                <w:sz w:val="28"/>
                <w:szCs w:val="28"/>
              </w:rPr>
            </w:pPr>
            <w:r>
              <w:rPr>
                <w:color w:val="000000"/>
                <w:sz w:val="28"/>
                <w:szCs w:val="28"/>
              </w:rPr>
              <w:t>Không</w:t>
            </w:r>
          </w:p>
        </w:tc>
      </w:tr>
    </w:tbl>
    <w:p w14:paraId="335DD5BE" w14:textId="6A776850" w:rsidR="006B10D3" w:rsidRDefault="00FE04FE">
      <w:pPr>
        <w:rPr>
          <w:rFonts w:ascii="Arial" w:hAnsi="Arial" w:cs="Arial"/>
          <w:b/>
          <w:bCs/>
          <w:color w:val="000000"/>
          <w:sz w:val="18"/>
          <w:szCs w:val="18"/>
          <w:lang w:val="en" w:eastAsia="en-US"/>
        </w:rPr>
      </w:pPr>
      <w:r>
        <w:rPr>
          <w:rFonts w:ascii="Arial" w:hAnsi="Arial" w:cs="Arial"/>
          <w:b/>
          <w:bCs/>
          <w:color w:val="000000"/>
          <w:sz w:val="18"/>
          <w:szCs w:val="18"/>
          <w:lang w:val="en" w:eastAsia="en-US"/>
        </w:rPr>
        <w:t xml:space="preserve"> </w:t>
      </w:r>
      <w:r w:rsidR="006B10D3">
        <w:rPr>
          <w:rFonts w:ascii="Arial" w:hAnsi="Arial" w:cs="Arial"/>
          <w:b/>
          <w:bCs/>
          <w:color w:val="000000"/>
          <w:sz w:val="18"/>
          <w:szCs w:val="18"/>
          <w:lang w:val="en" w:eastAsia="en-US"/>
        </w:rPr>
        <w:br w:type="page"/>
      </w:r>
    </w:p>
    <w:p w14:paraId="20D594F9" w14:textId="72C2B9C6" w:rsidR="00610022" w:rsidRPr="006B10D3" w:rsidRDefault="00610022" w:rsidP="00610022">
      <w:pPr>
        <w:shd w:val="clear" w:color="auto" w:fill="FFFFFF"/>
        <w:spacing w:before="120" w:after="120" w:line="234" w:lineRule="atLeast"/>
        <w:rPr>
          <w:rFonts w:asciiTheme="majorHAnsi" w:hAnsiTheme="majorHAnsi" w:cstheme="majorHAnsi"/>
          <w:b/>
          <w:bCs/>
          <w:color w:val="000000"/>
          <w:sz w:val="28"/>
          <w:szCs w:val="18"/>
          <w:lang w:val="pt-BR" w:eastAsia="en-US"/>
        </w:rPr>
      </w:pPr>
      <w:r w:rsidRPr="00610022">
        <w:rPr>
          <w:rFonts w:asciiTheme="majorHAnsi" w:hAnsiTheme="majorHAnsi" w:cstheme="majorHAnsi"/>
          <w:b/>
          <w:bCs/>
          <w:color w:val="000000"/>
          <w:sz w:val="28"/>
          <w:szCs w:val="18"/>
          <w:lang w:val="pt-BR" w:eastAsia="en-US"/>
        </w:rPr>
        <w:lastRenderedPageBreak/>
        <w:t>3. Điều ước quốc tế có liên quan đến chính sách/dự thảo</w:t>
      </w:r>
    </w:p>
    <w:p w14:paraId="3240C090" w14:textId="77777777" w:rsidR="006B10D3" w:rsidRPr="00610022" w:rsidRDefault="006B10D3" w:rsidP="00610022">
      <w:pPr>
        <w:shd w:val="clear" w:color="auto" w:fill="FFFFFF"/>
        <w:spacing w:before="120" w:after="120" w:line="234" w:lineRule="atLeast"/>
        <w:rPr>
          <w:rFonts w:ascii="Arial" w:hAnsi="Arial" w:cs="Arial"/>
          <w:color w:val="000000"/>
          <w:sz w:val="18"/>
          <w:szCs w:val="18"/>
          <w:lang w:val="en-US" w:eastAsia="en-US"/>
        </w:rPr>
      </w:pPr>
    </w:p>
    <w:tbl>
      <w:tblPr>
        <w:tblW w:w="4854" w:type="pct"/>
        <w:tblCellSpacing w:w="0" w:type="dxa"/>
        <w:shd w:val="clear" w:color="auto" w:fill="FFFFFF"/>
        <w:tblCellMar>
          <w:left w:w="0" w:type="dxa"/>
          <w:right w:w="0" w:type="dxa"/>
        </w:tblCellMar>
        <w:tblLook w:val="04A0" w:firstRow="1" w:lastRow="0" w:firstColumn="1" w:lastColumn="0" w:noHBand="0" w:noVBand="1"/>
      </w:tblPr>
      <w:tblGrid>
        <w:gridCol w:w="3290"/>
        <w:gridCol w:w="3861"/>
        <w:gridCol w:w="4040"/>
        <w:gridCol w:w="2550"/>
      </w:tblGrid>
      <w:tr w:rsidR="006B10D3" w:rsidRPr="00610022" w14:paraId="6CE95AB3" w14:textId="77777777" w:rsidTr="006B10D3">
        <w:trPr>
          <w:tblCellSpacing w:w="0" w:type="dxa"/>
        </w:trPr>
        <w:tc>
          <w:tcPr>
            <w:tcW w:w="1197" w:type="pct"/>
            <w:tcBorders>
              <w:top w:val="single" w:sz="8" w:space="0" w:color="000000"/>
              <w:left w:val="single" w:sz="8" w:space="0" w:color="000000"/>
              <w:bottom w:val="nil"/>
              <w:right w:val="nil"/>
            </w:tcBorders>
            <w:shd w:val="clear" w:color="auto" w:fill="auto"/>
            <w:vAlign w:val="center"/>
            <w:hideMark/>
          </w:tcPr>
          <w:p w14:paraId="3CC0D5DF" w14:textId="77777777" w:rsidR="00610022" w:rsidRPr="00610022" w:rsidRDefault="00610022" w:rsidP="00610022">
            <w:pPr>
              <w:spacing w:before="120" w:after="120" w:line="234" w:lineRule="atLeast"/>
              <w:jc w:val="center"/>
              <w:rPr>
                <w:rFonts w:asciiTheme="majorHAnsi" w:hAnsiTheme="majorHAnsi" w:cstheme="majorHAnsi"/>
                <w:color w:val="000000"/>
                <w:sz w:val="28"/>
                <w:szCs w:val="18"/>
                <w:lang w:val="en-US" w:eastAsia="en-US"/>
              </w:rPr>
            </w:pPr>
            <w:r w:rsidRPr="00610022">
              <w:rPr>
                <w:rFonts w:asciiTheme="majorHAnsi" w:hAnsiTheme="majorHAnsi" w:cstheme="majorHAnsi"/>
                <w:b/>
                <w:bCs/>
                <w:color w:val="000000"/>
                <w:sz w:val="28"/>
                <w:szCs w:val="18"/>
                <w:lang w:val="en" w:eastAsia="en-US"/>
              </w:rPr>
              <w:t>CHÍNH SÁCH/ QUY Đ</w:t>
            </w:r>
            <w:r w:rsidRPr="00610022">
              <w:rPr>
                <w:rFonts w:asciiTheme="majorHAnsi" w:hAnsiTheme="majorHAnsi" w:cstheme="majorHAnsi"/>
                <w:b/>
                <w:bCs/>
                <w:color w:val="000000"/>
                <w:sz w:val="28"/>
                <w:szCs w:val="18"/>
                <w:lang w:val="vi-VN" w:eastAsia="en-US"/>
              </w:rPr>
              <w:t>ỊNH</w:t>
            </w:r>
            <w:r w:rsidRPr="00610022">
              <w:rPr>
                <w:rFonts w:asciiTheme="majorHAnsi" w:hAnsiTheme="majorHAnsi" w:cstheme="majorHAnsi"/>
                <w:color w:val="000000"/>
                <w:sz w:val="28"/>
                <w:szCs w:val="18"/>
                <w:lang w:val="vi-VN" w:eastAsia="en-US"/>
              </w:rPr>
              <w:t> </w:t>
            </w:r>
            <w:r w:rsidRPr="00610022">
              <w:rPr>
                <w:rFonts w:asciiTheme="majorHAnsi" w:hAnsiTheme="majorHAnsi" w:cstheme="majorHAnsi"/>
                <w:b/>
                <w:bCs/>
                <w:color w:val="000000"/>
                <w:sz w:val="28"/>
                <w:szCs w:val="18"/>
                <w:lang w:val="vi-VN" w:eastAsia="en-US"/>
              </w:rPr>
              <w:t>CỦA DỰ THẢO VĂN BẢN</w:t>
            </w:r>
          </w:p>
        </w:tc>
        <w:tc>
          <w:tcPr>
            <w:tcW w:w="1405" w:type="pct"/>
            <w:tcBorders>
              <w:top w:val="single" w:sz="8" w:space="0" w:color="000000"/>
              <w:left w:val="single" w:sz="8" w:space="0" w:color="000000"/>
              <w:bottom w:val="nil"/>
              <w:right w:val="nil"/>
            </w:tcBorders>
            <w:shd w:val="clear" w:color="auto" w:fill="auto"/>
            <w:vAlign w:val="center"/>
            <w:hideMark/>
          </w:tcPr>
          <w:p w14:paraId="4CD9AC72" w14:textId="77777777" w:rsidR="00610022" w:rsidRPr="00610022" w:rsidRDefault="00610022" w:rsidP="00610022">
            <w:pPr>
              <w:spacing w:before="120" w:after="120" w:line="234" w:lineRule="atLeast"/>
              <w:jc w:val="center"/>
              <w:rPr>
                <w:rFonts w:asciiTheme="majorHAnsi" w:hAnsiTheme="majorHAnsi" w:cstheme="majorHAnsi"/>
                <w:color w:val="000000"/>
                <w:sz w:val="28"/>
                <w:szCs w:val="18"/>
                <w:lang w:val="en-US" w:eastAsia="en-US"/>
              </w:rPr>
            </w:pPr>
            <w:r w:rsidRPr="00610022">
              <w:rPr>
                <w:rFonts w:asciiTheme="majorHAnsi" w:hAnsiTheme="majorHAnsi" w:cstheme="majorHAnsi"/>
                <w:b/>
                <w:bCs/>
                <w:color w:val="000000"/>
                <w:sz w:val="28"/>
                <w:szCs w:val="18"/>
                <w:lang w:val="en" w:eastAsia="en-US"/>
              </w:rPr>
              <w:t>QUY Đ</w:t>
            </w:r>
            <w:r w:rsidRPr="00610022">
              <w:rPr>
                <w:rFonts w:asciiTheme="majorHAnsi" w:hAnsiTheme="majorHAnsi" w:cstheme="majorHAnsi"/>
                <w:b/>
                <w:bCs/>
                <w:color w:val="000000"/>
                <w:sz w:val="28"/>
                <w:szCs w:val="18"/>
                <w:lang w:val="vi-VN" w:eastAsia="en-US"/>
              </w:rPr>
              <w:t>ỊNH CỦA ĐIỀU ƯỚC QUỐC TẾ C</w:t>
            </w:r>
            <w:r w:rsidRPr="00610022">
              <w:rPr>
                <w:rFonts w:asciiTheme="majorHAnsi" w:hAnsiTheme="majorHAnsi" w:cstheme="majorHAnsi"/>
                <w:b/>
                <w:bCs/>
                <w:color w:val="000000"/>
                <w:sz w:val="28"/>
                <w:szCs w:val="18"/>
                <w:lang w:val="en-US" w:eastAsia="en-US"/>
              </w:rPr>
              <w:t>Ó LIÊN QUAN</w:t>
            </w:r>
          </w:p>
        </w:tc>
        <w:tc>
          <w:tcPr>
            <w:tcW w:w="1470" w:type="pct"/>
            <w:tcBorders>
              <w:top w:val="single" w:sz="8" w:space="0" w:color="000000"/>
              <w:left w:val="single" w:sz="8" w:space="0" w:color="000000"/>
              <w:bottom w:val="nil"/>
              <w:right w:val="nil"/>
            </w:tcBorders>
            <w:shd w:val="clear" w:color="auto" w:fill="auto"/>
            <w:vAlign w:val="center"/>
            <w:hideMark/>
          </w:tcPr>
          <w:p w14:paraId="55B9627C" w14:textId="77777777" w:rsidR="00610022" w:rsidRPr="00610022" w:rsidRDefault="00610022" w:rsidP="00610022">
            <w:pPr>
              <w:spacing w:before="120" w:after="120" w:line="234" w:lineRule="atLeast"/>
              <w:jc w:val="center"/>
              <w:rPr>
                <w:rFonts w:asciiTheme="majorHAnsi" w:hAnsiTheme="majorHAnsi" w:cstheme="majorHAnsi"/>
                <w:color w:val="000000"/>
                <w:sz w:val="28"/>
                <w:szCs w:val="18"/>
                <w:lang w:val="en-US" w:eastAsia="en-US"/>
              </w:rPr>
            </w:pPr>
            <w:r w:rsidRPr="00610022">
              <w:rPr>
                <w:rFonts w:asciiTheme="majorHAnsi" w:hAnsiTheme="majorHAnsi" w:cstheme="majorHAnsi"/>
                <w:b/>
                <w:bCs/>
                <w:color w:val="000000"/>
                <w:sz w:val="28"/>
                <w:szCs w:val="18"/>
                <w:lang w:val="en" w:eastAsia="en-US"/>
              </w:rPr>
              <w:t>ĐÁNH GIÁ</w:t>
            </w:r>
            <w:r w:rsidRPr="00610022">
              <w:rPr>
                <w:rFonts w:asciiTheme="majorHAnsi" w:hAnsiTheme="majorHAnsi" w:cstheme="majorHAnsi"/>
                <w:b/>
                <w:bCs/>
                <w:color w:val="000000"/>
                <w:sz w:val="28"/>
                <w:szCs w:val="18"/>
                <w:lang w:val="en" w:eastAsia="en-US"/>
              </w:rPr>
              <w:br/>
              <w:t>(chính sách/d</w:t>
            </w:r>
            <w:r w:rsidRPr="00610022">
              <w:rPr>
                <w:rFonts w:asciiTheme="majorHAnsi" w:hAnsiTheme="majorHAnsi" w:cstheme="majorHAnsi"/>
                <w:b/>
                <w:bCs/>
                <w:color w:val="000000"/>
                <w:sz w:val="28"/>
                <w:szCs w:val="18"/>
                <w:lang w:val="vi-VN" w:eastAsia="en-US"/>
              </w:rPr>
              <w:t>ự thảo văn bản tương th</w:t>
            </w:r>
            <w:r w:rsidRPr="00610022">
              <w:rPr>
                <w:rFonts w:asciiTheme="majorHAnsi" w:hAnsiTheme="majorHAnsi" w:cstheme="majorHAnsi"/>
                <w:b/>
                <w:bCs/>
                <w:color w:val="000000"/>
                <w:sz w:val="28"/>
                <w:szCs w:val="18"/>
                <w:lang w:val="en-US" w:eastAsia="en-US"/>
              </w:rPr>
              <w:t>ích v</w:t>
            </w:r>
            <w:r w:rsidRPr="00610022">
              <w:rPr>
                <w:rFonts w:asciiTheme="majorHAnsi" w:hAnsiTheme="majorHAnsi" w:cstheme="majorHAnsi"/>
                <w:b/>
                <w:bCs/>
                <w:color w:val="000000"/>
                <w:sz w:val="28"/>
                <w:szCs w:val="18"/>
                <w:lang w:val="vi-VN" w:eastAsia="en-US"/>
              </w:rPr>
              <w:t>ới điều ước quốc tế)</w:t>
            </w:r>
          </w:p>
        </w:tc>
        <w:tc>
          <w:tcPr>
            <w:tcW w:w="928" w:type="pct"/>
            <w:tcBorders>
              <w:top w:val="single" w:sz="8" w:space="0" w:color="000000"/>
              <w:left w:val="single" w:sz="8" w:space="0" w:color="000000"/>
              <w:bottom w:val="nil"/>
              <w:right w:val="single" w:sz="8" w:space="0" w:color="000000"/>
            </w:tcBorders>
            <w:shd w:val="clear" w:color="auto" w:fill="auto"/>
            <w:vAlign w:val="center"/>
            <w:hideMark/>
          </w:tcPr>
          <w:p w14:paraId="44041D6B" w14:textId="77777777" w:rsidR="00610022" w:rsidRPr="00610022" w:rsidRDefault="00610022" w:rsidP="00610022">
            <w:pPr>
              <w:spacing w:before="120" w:after="120" w:line="234" w:lineRule="atLeast"/>
              <w:jc w:val="center"/>
              <w:rPr>
                <w:rFonts w:asciiTheme="majorHAnsi" w:hAnsiTheme="majorHAnsi" w:cstheme="majorHAnsi"/>
                <w:color w:val="000000"/>
                <w:sz w:val="28"/>
                <w:szCs w:val="18"/>
                <w:lang w:val="en-US" w:eastAsia="en-US"/>
              </w:rPr>
            </w:pPr>
            <w:r w:rsidRPr="00610022">
              <w:rPr>
                <w:rFonts w:asciiTheme="majorHAnsi" w:hAnsiTheme="majorHAnsi" w:cstheme="majorHAnsi"/>
                <w:b/>
                <w:bCs/>
                <w:color w:val="000000"/>
                <w:sz w:val="28"/>
                <w:szCs w:val="18"/>
                <w:lang w:val="en" w:eastAsia="en-US"/>
              </w:rPr>
              <w:t>Đ</w:t>
            </w:r>
            <w:r w:rsidRPr="00610022">
              <w:rPr>
                <w:rFonts w:asciiTheme="majorHAnsi" w:hAnsiTheme="majorHAnsi" w:cstheme="majorHAnsi"/>
                <w:b/>
                <w:bCs/>
                <w:color w:val="000000"/>
                <w:sz w:val="28"/>
                <w:szCs w:val="18"/>
                <w:lang w:val="vi-VN" w:eastAsia="en-US"/>
              </w:rPr>
              <w:t>Ề XUẤT XỬ L</w:t>
            </w:r>
            <w:r w:rsidRPr="00610022">
              <w:rPr>
                <w:rFonts w:asciiTheme="majorHAnsi" w:hAnsiTheme="majorHAnsi" w:cstheme="majorHAnsi"/>
                <w:b/>
                <w:bCs/>
                <w:color w:val="000000"/>
                <w:sz w:val="28"/>
                <w:szCs w:val="18"/>
                <w:lang w:val="en-US" w:eastAsia="en-US"/>
              </w:rPr>
              <w:t>Ý</w:t>
            </w:r>
          </w:p>
        </w:tc>
      </w:tr>
      <w:tr w:rsidR="006B10D3" w:rsidRPr="00610022" w14:paraId="58E150F0" w14:textId="77777777" w:rsidTr="006B10D3">
        <w:trPr>
          <w:tblCellSpacing w:w="0" w:type="dxa"/>
        </w:trPr>
        <w:tc>
          <w:tcPr>
            <w:tcW w:w="1197" w:type="pct"/>
            <w:tcBorders>
              <w:top w:val="single" w:sz="8" w:space="0" w:color="000000"/>
              <w:left w:val="single" w:sz="8" w:space="0" w:color="000000"/>
              <w:bottom w:val="nil"/>
              <w:right w:val="nil"/>
            </w:tcBorders>
            <w:shd w:val="clear" w:color="auto" w:fill="auto"/>
            <w:vAlign w:val="center"/>
            <w:hideMark/>
          </w:tcPr>
          <w:p w14:paraId="4F497425" w14:textId="4959177A"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Quy định về hoạt động đầu tư, kinh doanh bất động sản của tổ chức, cá nhân</w:t>
            </w:r>
          </w:p>
        </w:tc>
        <w:tc>
          <w:tcPr>
            <w:tcW w:w="1405" w:type="pct"/>
            <w:tcBorders>
              <w:top w:val="single" w:sz="8" w:space="0" w:color="000000"/>
              <w:left w:val="single" w:sz="8" w:space="0" w:color="000000"/>
              <w:bottom w:val="nil"/>
              <w:right w:val="nil"/>
            </w:tcBorders>
            <w:shd w:val="clear" w:color="auto" w:fill="auto"/>
            <w:vAlign w:val="center"/>
            <w:hideMark/>
          </w:tcPr>
          <w:p w14:paraId="4FF997AA" w14:textId="1BCC4F04"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Hiệp định Đối tác Toàn diện và Tiến bộ xuyên Thái Bình Dương</w:t>
            </w:r>
          </w:p>
        </w:tc>
        <w:tc>
          <w:tcPr>
            <w:tcW w:w="1470" w:type="pct"/>
            <w:tcBorders>
              <w:top w:val="single" w:sz="8" w:space="0" w:color="000000"/>
              <w:left w:val="single" w:sz="8" w:space="0" w:color="000000"/>
              <w:bottom w:val="nil"/>
              <w:right w:val="nil"/>
            </w:tcBorders>
            <w:shd w:val="clear" w:color="auto" w:fill="auto"/>
            <w:vAlign w:val="center"/>
            <w:hideMark/>
          </w:tcPr>
          <w:p w14:paraId="353C4800" w14:textId="046E8F1A"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Phù hợp với các cam kết mở cửa thị trường đầu tư và thương mại</w:t>
            </w:r>
          </w:p>
        </w:tc>
        <w:tc>
          <w:tcPr>
            <w:tcW w:w="928" w:type="pct"/>
            <w:tcBorders>
              <w:top w:val="single" w:sz="8" w:space="0" w:color="000000"/>
              <w:left w:val="single" w:sz="8" w:space="0" w:color="000000"/>
              <w:bottom w:val="nil"/>
              <w:right w:val="single" w:sz="8" w:space="0" w:color="000000"/>
            </w:tcBorders>
            <w:shd w:val="clear" w:color="auto" w:fill="auto"/>
            <w:vAlign w:val="center"/>
            <w:hideMark/>
          </w:tcPr>
          <w:p w14:paraId="64A2E969" w14:textId="30400465"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Không</w:t>
            </w:r>
          </w:p>
        </w:tc>
      </w:tr>
      <w:tr w:rsidR="006B10D3" w:rsidRPr="00610022" w14:paraId="7D8333E3" w14:textId="77777777" w:rsidTr="006B10D3">
        <w:trPr>
          <w:tblCellSpacing w:w="0" w:type="dxa"/>
        </w:trPr>
        <w:tc>
          <w:tcPr>
            <w:tcW w:w="1197" w:type="pct"/>
            <w:tcBorders>
              <w:top w:val="single" w:sz="8" w:space="0" w:color="000000"/>
              <w:left w:val="single" w:sz="8" w:space="0" w:color="000000"/>
              <w:bottom w:val="nil"/>
              <w:right w:val="nil"/>
            </w:tcBorders>
            <w:shd w:val="clear" w:color="auto" w:fill="auto"/>
            <w:vAlign w:val="center"/>
            <w:hideMark/>
          </w:tcPr>
          <w:p w14:paraId="56EAE153" w14:textId="389B14BD"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Quy định về môi trường kinh doanh minh bạch và bình đẳng</w:t>
            </w:r>
          </w:p>
        </w:tc>
        <w:tc>
          <w:tcPr>
            <w:tcW w:w="1405" w:type="pct"/>
            <w:tcBorders>
              <w:top w:val="single" w:sz="8" w:space="0" w:color="000000"/>
              <w:left w:val="single" w:sz="8" w:space="0" w:color="000000"/>
              <w:bottom w:val="nil"/>
              <w:right w:val="nil"/>
            </w:tcBorders>
            <w:shd w:val="clear" w:color="auto" w:fill="auto"/>
            <w:vAlign w:val="center"/>
            <w:hideMark/>
          </w:tcPr>
          <w:p w14:paraId="0BD31AB3" w14:textId="72826064"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Hiệp định Thương mại tự do Việt Nam – Liên minh châu Âu</w:t>
            </w:r>
          </w:p>
        </w:tc>
        <w:tc>
          <w:tcPr>
            <w:tcW w:w="1470" w:type="pct"/>
            <w:tcBorders>
              <w:top w:val="single" w:sz="8" w:space="0" w:color="000000"/>
              <w:left w:val="single" w:sz="8" w:space="0" w:color="000000"/>
              <w:bottom w:val="nil"/>
              <w:right w:val="nil"/>
            </w:tcBorders>
            <w:shd w:val="clear" w:color="auto" w:fill="auto"/>
            <w:vAlign w:val="center"/>
            <w:hideMark/>
          </w:tcPr>
          <w:p w14:paraId="3CB40DEF" w14:textId="6444A6E9"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Tương thích với các cam kết về thương mại và đầu tư</w:t>
            </w:r>
          </w:p>
        </w:tc>
        <w:tc>
          <w:tcPr>
            <w:tcW w:w="928" w:type="pct"/>
            <w:tcBorders>
              <w:top w:val="single" w:sz="8" w:space="0" w:color="000000"/>
              <w:left w:val="single" w:sz="8" w:space="0" w:color="000000"/>
              <w:bottom w:val="nil"/>
              <w:right w:val="single" w:sz="8" w:space="0" w:color="000000"/>
            </w:tcBorders>
            <w:shd w:val="clear" w:color="auto" w:fill="auto"/>
            <w:vAlign w:val="center"/>
            <w:hideMark/>
          </w:tcPr>
          <w:p w14:paraId="6287598C" w14:textId="588F67FB"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Không</w:t>
            </w:r>
          </w:p>
        </w:tc>
      </w:tr>
      <w:tr w:rsidR="006B10D3" w:rsidRPr="00610022" w14:paraId="29FF2F67" w14:textId="77777777" w:rsidTr="006B10D3">
        <w:trPr>
          <w:tblCellSpacing w:w="0" w:type="dxa"/>
        </w:trPr>
        <w:tc>
          <w:tcPr>
            <w:tcW w:w="1197" w:type="pct"/>
            <w:tcBorders>
              <w:top w:val="single" w:sz="8" w:space="0" w:color="000000"/>
              <w:left w:val="single" w:sz="8" w:space="0" w:color="000000"/>
              <w:bottom w:val="single" w:sz="8" w:space="0" w:color="000000"/>
              <w:right w:val="nil"/>
            </w:tcBorders>
            <w:shd w:val="clear" w:color="auto" w:fill="auto"/>
            <w:vAlign w:val="center"/>
            <w:hideMark/>
          </w:tcPr>
          <w:p w14:paraId="2D6A781D" w14:textId="3B8D27E5"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Quy định về thương mại dịch vụ và đầu tư</w:t>
            </w:r>
          </w:p>
        </w:tc>
        <w:tc>
          <w:tcPr>
            <w:tcW w:w="1405" w:type="pct"/>
            <w:tcBorders>
              <w:top w:val="single" w:sz="8" w:space="0" w:color="000000"/>
              <w:left w:val="single" w:sz="8" w:space="0" w:color="000000"/>
              <w:bottom w:val="single" w:sz="8" w:space="0" w:color="000000"/>
              <w:right w:val="nil"/>
            </w:tcBorders>
            <w:shd w:val="clear" w:color="auto" w:fill="auto"/>
            <w:vAlign w:val="center"/>
            <w:hideMark/>
          </w:tcPr>
          <w:p w14:paraId="688EB2B2" w14:textId="0A907555"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Hiệp định thành lập Tổ chức Thương mại Thế giới</w:t>
            </w:r>
          </w:p>
        </w:tc>
        <w:tc>
          <w:tcPr>
            <w:tcW w:w="1470" w:type="pct"/>
            <w:tcBorders>
              <w:top w:val="single" w:sz="8" w:space="0" w:color="000000"/>
              <w:left w:val="single" w:sz="8" w:space="0" w:color="000000"/>
              <w:bottom w:val="single" w:sz="8" w:space="0" w:color="000000"/>
              <w:right w:val="nil"/>
            </w:tcBorders>
            <w:shd w:val="clear" w:color="auto" w:fill="auto"/>
            <w:vAlign w:val="center"/>
            <w:hideMark/>
          </w:tcPr>
          <w:p w14:paraId="456A3F6A" w14:textId="7A03BC5A"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Không phát hiện nội dung trái với cam kết quốc tế</w:t>
            </w:r>
          </w:p>
        </w:tc>
        <w:tc>
          <w:tcPr>
            <w:tcW w:w="92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F9CCD" w14:textId="349D9521" w:rsidR="006B10D3" w:rsidRPr="00610022" w:rsidRDefault="006B10D3" w:rsidP="006B10D3">
            <w:pPr>
              <w:spacing w:before="120" w:after="120" w:line="234" w:lineRule="atLeast"/>
              <w:ind w:left="121"/>
              <w:rPr>
                <w:rFonts w:asciiTheme="majorHAnsi" w:hAnsiTheme="majorHAnsi" w:cstheme="majorHAnsi"/>
                <w:color w:val="000000"/>
                <w:sz w:val="28"/>
                <w:szCs w:val="18"/>
                <w:lang w:val="en-US" w:eastAsia="en-US"/>
              </w:rPr>
            </w:pPr>
            <w:r w:rsidRPr="006B10D3">
              <w:rPr>
                <w:rFonts w:asciiTheme="majorHAnsi" w:hAnsiTheme="majorHAnsi" w:cstheme="majorHAnsi"/>
                <w:color w:val="000000"/>
                <w:sz w:val="28"/>
                <w:szCs w:val="18"/>
                <w:lang w:val="en" w:eastAsia="en-US"/>
              </w:rPr>
              <w:t>Không</w:t>
            </w:r>
          </w:p>
        </w:tc>
      </w:tr>
    </w:tbl>
    <w:p w14:paraId="6FF8784D" w14:textId="77777777" w:rsidR="00836214" w:rsidRPr="00610022" w:rsidRDefault="00836214" w:rsidP="00682F1A">
      <w:pPr>
        <w:pStyle w:val="NormalWeb"/>
        <w:shd w:val="clear" w:color="auto" w:fill="FFFFFF"/>
        <w:spacing w:before="120" w:beforeAutospacing="0" w:after="120" w:afterAutospacing="0" w:line="360" w:lineRule="exact"/>
        <w:ind w:firstLine="851"/>
        <w:jc w:val="both"/>
        <w:rPr>
          <w:sz w:val="28"/>
          <w:szCs w:val="28"/>
          <w:lang w:val="en-US"/>
        </w:rPr>
      </w:pPr>
    </w:p>
    <w:sectPr w:rsidR="00836214" w:rsidRPr="00610022" w:rsidSect="00425143">
      <w:pgSz w:w="16839" w:h="11907" w:orient="landscape" w:code="9"/>
      <w:pgMar w:top="1134" w:right="96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BCC4A" w14:textId="77777777" w:rsidR="000F0012" w:rsidRDefault="000F0012" w:rsidP="0091379A">
      <w:r>
        <w:separator/>
      </w:r>
    </w:p>
  </w:endnote>
  <w:endnote w:type="continuationSeparator" w:id="0">
    <w:p w14:paraId="06E84C63" w14:textId="77777777" w:rsidR="000F0012" w:rsidRDefault="000F0012" w:rsidP="0091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7FDC" w14:textId="0D01E6CA" w:rsidR="001C56C8" w:rsidRPr="00212E73" w:rsidRDefault="001C56C8" w:rsidP="00212E73">
    <w:pPr>
      <w:pStyle w:val="Footer"/>
      <w:jc w:val="center"/>
      <w:rPr>
        <w:sz w:val="20"/>
        <w:szCs w:val="20"/>
      </w:rPr>
    </w:pPr>
    <w:r w:rsidRPr="00E41BC8">
      <w:rPr>
        <w:sz w:val="20"/>
        <w:szCs w:val="20"/>
      </w:rPr>
      <w:fldChar w:fldCharType="begin"/>
    </w:r>
    <w:r w:rsidRPr="00E41BC8">
      <w:rPr>
        <w:sz w:val="20"/>
        <w:szCs w:val="20"/>
      </w:rPr>
      <w:instrText xml:space="preserve"> PAGE   \* MERGEFORMAT </w:instrText>
    </w:r>
    <w:r w:rsidRPr="00E41BC8">
      <w:rPr>
        <w:sz w:val="20"/>
        <w:szCs w:val="20"/>
      </w:rPr>
      <w:fldChar w:fldCharType="separate"/>
    </w:r>
    <w:r w:rsidR="008B5FA3">
      <w:rPr>
        <w:noProof/>
        <w:sz w:val="20"/>
        <w:szCs w:val="20"/>
      </w:rPr>
      <w:t>8</w:t>
    </w:r>
    <w:r w:rsidRPr="00E41BC8">
      <w:rPr>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A58DA" w14:textId="77777777" w:rsidR="000F0012" w:rsidRDefault="000F0012" w:rsidP="0091379A">
      <w:r>
        <w:separator/>
      </w:r>
    </w:p>
  </w:footnote>
  <w:footnote w:type="continuationSeparator" w:id="0">
    <w:p w14:paraId="0AA717C1" w14:textId="77777777" w:rsidR="000F0012" w:rsidRDefault="000F0012" w:rsidP="009137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0A5"/>
    <w:multiLevelType w:val="multilevel"/>
    <w:tmpl w:val="EF0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6EE5"/>
    <w:multiLevelType w:val="hybridMultilevel"/>
    <w:tmpl w:val="1CBA8256"/>
    <w:lvl w:ilvl="0" w:tplc="3C40EBF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837E3"/>
    <w:multiLevelType w:val="multilevel"/>
    <w:tmpl w:val="5B74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E6378"/>
    <w:multiLevelType w:val="multilevel"/>
    <w:tmpl w:val="90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6030D"/>
    <w:multiLevelType w:val="multilevel"/>
    <w:tmpl w:val="94784A70"/>
    <w:lvl w:ilvl="0">
      <w:start w:val="1"/>
      <w:numFmt w:val="bullet"/>
      <w:pStyle w:val="-Normal"/>
      <w:lvlText w:val=""/>
      <w:lvlJc w:val="left"/>
      <w:pPr>
        <w:tabs>
          <w:tab w:val="num" w:pos="994"/>
        </w:tabs>
        <w:ind w:left="0" w:firstLine="567"/>
      </w:pPr>
      <w:rPr>
        <w:rFonts w:ascii="Symbol" w:hAnsi="Symbol" w:hint="default"/>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E3A8A"/>
    <w:multiLevelType w:val="hybridMultilevel"/>
    <w:tmpl w:val="703AF100"/>
    <w:lvl w:ilvl="0" w:tplc="D75C872E">
      <w:start w:val="3"/>
      <w:numFmt w:val="bullet"/>
      <w:lvlText w:val="-"/>
      <w:lvlJc w:val="left"/>
      <w:pPr>
        <w:tabs>
          <w:tab w:val="num" w:pos="1245"/>
        </w:tabs>
        <w:ind w:left="1245" w:hanging="705"/>
      </w:pPr>
      <w:rPr>
        <w:rFonts w:ascii="Times New Roman" w:eastAsia="Times New Roman" w:hAnsi="Times New Roman" w:cs="Times New Roman"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20A4C21"/>
    <w:multiLevelType w:val="multilevel"/>
    <w:tmpl w:val="8DD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239A8"/>
    <w:multiLevelType w:val="multilevel"/>
    <w:tmpl w:val="25B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13693"/>
    <w:multiLevelType w:val="hybridMultilevel"/>
    <w:tmpl w:val="66BCB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43BCC"/>
    <w:multiLevelType w:val="multilevel"/>
    <w:tmpl w:val="974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9115E"/>
    <w:multiLevelType w:val="hybridMultilevel"/>
    <w:tmpl w:val="2680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050B5"/>
    <w:multiLevelType w:val="multilevel"/>
    <w:tmpl w:val="EF2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4046F"/>
    <w:multiLevelType w:val="multilevel"/>
    <w:tmpl w:val="9B5E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269B1"/>
    <w:multiLevelType w:val="hybridMultilevel"/>
    <w:tmpl w:val="CCB0051E"/>
    <w:lvl w:ilvl="0" w:tplc="E376ACC0">
      <w:start w:val="3"/>
      <w:numFmt w:val="bullet"/>
      <w:lvlText w:val=""/>
      <w:lvlJc w:val="left"/>
      <w:pPr>
        <w:ind w:left="1211" w:hanging="360"/>
      </w:pPr>
      <w:rPr>
        <w:rFonts w:ascii="Symbol" w:eastAsia="Calibr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308C28AD"/>
    <w:multiLevelType w:val="hybridMultilevel"/>
    <w:tmpl w:val="5A3C3798"/>
    <w:lvl w:ilvl="0" w:tplc="0409000F">
      <w:start w:val="1"/>
      <w:numFmt w:val="decimal"/>
      <w:lvlText w:val="%1."/>
      <w:lvlJc w:val="left"/>
      <w:pPr>
        <w:ind w:left="3621"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33C3D97"/>
    <w:multiLevelType w:val="multilevel"/>
    <w:tmpl w:val="2938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960ED"/>
    <w:multiLevelType w:val="multilevel"/>
    <w:tmpl w:val="7AC2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541FF"/>
    <w:multiLevelType w:val="hybridMultilevel"/>
    <w:tmpl w:val="54A8303A"/>
    <w:lvl w:ilvl="0" w:tplc="71E026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C60DA9"/>
    <w:multiLevelType w:val="multilevel"/>
    <w:tmpl w:val="93E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F4DE9"/>
    <w:multiLevelType w:val="multilevel"/>
    <w:tmpl w:val="56FC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25D6D"/>
    <w:multiLevelType w:val="multilevel"/>
    <w:tmpl w:val="F498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63CF6"/>
    <w:multiLevelType w:val="hybridMultilevel"/>
    <w:tmpl w:val="BB9E27C6"/>
    <w:lvl w:ilvl="0" w:tplc="4B127194">
      <w:start w:val="1"/>
      <w:numFmt w:val="upperRoman"/>
      <w:lvlText w:val="%1."/>
      <w:lvlJc w:val="left"/>
      <w:pPr>
        <w:ind w:left="1571" w:hanging="72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22" w15:restartNumberingAfterBreak="0">
    <w:nsid w:val="585615BC"/>
    <w:multiLevelType w:val="hybridMultilevel"/>
    <w:tmpl w:val="F52C638A"/>
    <w:lvl w:ilvl="0" w:tplc="B53C74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1D0F29"/>
    <w:multiLevelType w:val="hybridMultilevel"/>
    <w:tmpl w:val="24565C0A"/>
    <w:lvl w:ilvl="0" w:tplc="6C6613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0B6747"/>
    <w:multiLevelType w:val="hybridMultilevel"/>
    <w:tmpl w:val="44A03380"/>
    <w:lvl w:ilvl="0" w:tplc="EAF432B2">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6016703F"/>
    <w:multiLevelType w:val="hybridMultilevel"/>
    <w:tmpl w:val="75641176"/>
    <w:lvl w:ilvl="0" w:tplc="3F143046">
      <w:start w:val="3"/>
      <w:numFmt w:val="bullet"/>
      <w:lvlText w:val="-"/>
      <w:lvlJc w:val="left"/>
      <w:pPr>
        <w:tabs>
          <w:tab w:val="num" w:pos="1245"/>
        </w:tabs>
        <w:ind w:left="1245" w:hanging="705"/>
      </w:pPr>
      <w:rPr>
        <w:rFonts w:ascii="Times New Roman" w:eastAsia="Times New Roman" w:hAnsi="Times New Roman" w:cs="Times New Roman"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1221D6F"/>
    <w:multiLevelType w:val="hybridMultilevel"/>
    <w:tmpl w:val="6584E548"/>
    <w:lvl w:ilvl="0" w:tplc="E6F6E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DE4C15"/>
    <w:multiLevelType w:val="hybridMultilevel"/>
    <w:tmpl w:val="BE58B698"/>
    <w:lvl w:ilvl="0" w:tplc="59A8D9FA">
      <w:start w:val="1"/>
      <w:numFmt w:val="decimal"/>
      <w:lvlText w:val="(%1)"/>
      <w:lvlJc w:val="left"/>
      <w:rPr>
        <w:rFonts w:ascii="Times New Roman" w:eastAsia="Calibri" w:hAnsi="Times New Roman" w:cs="Times New Roman"/>
        <w:b w:val="0"/>
        <w:bCs w:val="0"/>
        <w:color w:val="000000"/>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63133D9"/>
    <w:multiLevelType w:val="multilevel"/>
    <w:tmpl w:val="8404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25617"/>
    <w:multiLevelType w:val="multilevel"/>
    <w:tmpl w:val="112E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F2612"/>
    <w:multiLevelType w:val="hybridMultilevel"/>
    <w:tmpl w:val="4A645BBE"/>
    <w:lvl w:ilvl="0" w:tplc="60181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61175"/>
    <w:multiLevelType w:val="multilevel"/>
    <w:tmpl w:val="C5A8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5A7A2A"/>
    <w:multiLevelType w:val="hybridMultilevel"/>
    <w:tmpl w:val="F7E49AFA"/>
    <w:lvl w:ilvl="0" w:tplc="3F143046">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D8B2BBE"/>
    <w:multiLevelType w:val="multilevel"/>
    <w:tmpl w:val="B6F4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B01C9"/>
    <w:multiLevelType w:val="hybridMultilevel"/>
    <w:tmpl w:val="2680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32798"/>
    <w:multiLevelType w:val="hybridMultilevel"/>
    <w:tmpl w:val="23A6E45E"/>
    <w:lvl w:ilvl="0" w:tplc="F5124DB2">
      <w:start w:val="1"/>
      <w:numFmt w:val="decimal"/>
      <w:lvlText w:val="%1."/>
      <w:lvlJc w:val="left"/>
      <w:pPr>
        <w:ind w:left="1211" w:hanging="36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36" w15:restartNumberingAfterBreak="0">
    <w:nsid w:val="71C678B2"/>
    <w:multiLevelType w:val="hybridMultilevel"/>
    <w:tmpl w:val="E77C1906"/>
    <w:lvl w:ilvl="0" w:tplc="EDEAE5C2">
      <w:start w:val="3"/>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15:restartNumberingAfterBreak="0">
    <w:nsid w:val="72B42E97"/>
    <w:multiLevelType w:val="multilevel"/>
    <w:tmpl w:val="2D9E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23488E"/>
    <w:multiLevelType w:val="multilevel"/>
    <w:tmpl w:val="6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80103"/>
    <w:multiLevelType w:val="multilevel"/>
    <w:tmpl w:val="F60E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7523C"/>
    <w:multiLevelType w:val="multilevel"/>
    <w:tmpl w:val="1628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17031"/>
    <w:multiLevelType w:val="hybridMultilevel"/>
    <w:tmpl w:val="17EAABBA"/>
    <w:lvl w:ilvl="0" w:tplc="597C63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7A99111A"/>
    <w:multiLevelType w:val="hybridMultilevel"/>
    <w:tmpl w:val="E51AA168"/>
    <w:lvl w:ilvl="0" w:tplc="60842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4365CC"/>
    <w:multiLevelType w:val="multilevel"/>
    <w:tmpl w:val="0FB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8576CE"/>
    <w:multiLevelType w:val="multilevel"/>
    <w:tmpl w:val="067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BE5D62"/>
    <w:multiLevelType w:val="multilevel"/>
    <w:tmpl w:val="6D6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8"/>
  </w:num>
  <w:num w:numId="4">
    <w:abstractNumId w:val="30"/>
  </w:num>
  <w:num w:numId="5">
    <w:abstractNumId w:val="34"/>
  </w:num>
  <w:num w:numId="6">
    <w:abstractNumId w:val="10"/>
  </w:num>
  <w:num w:numId="7">
    <w:abstractNumId w:val="26"/>
  </w:num>
  <w:num w:numId="8">
    <w:abstractNumId w:val="27"/>
  </w:num>
  <w:num w:numId="9">
    <w:abstractNumId w:val="1"/>
  </w:num>
  <w:num w:numId="10">
    <w:abstractNumId w:val="4"/>
  </w:num>
  <w:num w:numId="11">
    <w:abstractNumId w:val="41"/>
  </w:num>
  <w:num w:numId="12">
    <w:abstractNumId w:val="42"/>
  </w:num>
  <w:num w:numId="13">
    <w:abstractNumId w:val="22"/>
  </w:num>
  <w:num w:numId="14">
    <w:abstractNumId w:val="17"/>
  </w:num>
  <w:num w:numId="15">
    <w:abstractNumId w:val="14"/>
  </w:num>
  <w:num w:numId="16">
    <w:abstractNumId w:val="24"/>
  </w:num>
  <w:num w:numId="17">
    <w:abstractNumId w:val="13"/>
  </w:num>
  <w:num w:numId="18">
    <w:abstractNumId w:val="36"/>
  </w:num>
  <w:num w:numId="19">
    <w:abstractNumId w:val="31"/>
  </w:num>
  <w:num w:numId="20">
    <w:abstractNumId w:val="2"/>
  </w:num>
  <w:num w:numId="21">
    <w:abstractNumId w:val="29"/>
  </w:num>
  <w:num w:numId="22">
    <w:abstractNumId w:val="40"/>
  </w:num>
  <w:num w:numId="23">
    <w:abstractNumId w:val="9"/>
  </w:num>
  <w:num w:numId="24">
    <w:abstractNumId w:val="20"/>
  </w:num>
  <w:num w:numId="25">
    <w:abstractNumId w:val="19"/>
  </w:num>
  <w:num w:numId="26">
    <w:abstractNumId w:val="6"/>
  </w:num>
  <w:num w:numId="27">
    <w:abstractNumId w:val="39"/>
  </w:num>
  <w:num w:numId="28">
    <w:abstractNumId w:val="3"/>
  </w:num>
  <w:num w:numId="29">
    <w:abstractNumId w:val="37"/>
  </w:num>
  <w:num w:numId="30">
    <w:abstractNumId w:val="35"/>
  </w:num>
  <w:num w:numId="31">
    <w:abstractNumId w:val="33"/>
  </w:num>
  <w:num w:numId="32">
    <w:abstractNumId w:val="0"/>
  </w:num>
  <w:num w:numId="33">
    <w:abstractNumId w:val="21"/>
  </w:num>
  <w:num w:numId="34">
    <w:abstractNumId w:val="23"/>
  </w:num>
  <w:num w:numId="35">
    <w:abstractNumId w:val="44"/>
  </w:num>
  <w:num w:numId="36">
    <w:abstractNumId w:val="15"/>
  </w:num>
  <w:num w:numId="37">
    <w:abstractNumId w:val="18"/>
  </w:num>
  <w:num w:numId="38">
    <w:abstractNumId w:val="12"/>
  </w:num>
  <w:num w:numId="39">
    <w:abstractNumId w:val="28"/>
  </w:num>
  <w:num w:numId="40">
    <w:abstractNumId w:val="38"/>
  </w:num>
  <w:num w:numId="41">
    <w:abstractNumId w:val="45"/>
  </w:num>
  <w:num w:numId="42">
    <w:abstractNumId w:val="11"/>
  </w:num>
  <w:num w:numId="43">
    <w:abstractNumId w:val="7"/>
  </w:num>
  <w:num w:numId="44">
    <w:abstractNumId w:val="32"/>
  </w:num>
  <w:num w:numId="45">
    <w:abstractNumId w:val="4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21"/>
    <w:rsid w:val="00002486"/>
    <w:rsid w:val="000025A5"/>
    <w:rsid w:val="00004366"/>
    <w:rsid w:val="00004DA3"/>
    <w:rsid w:val="00006FA4"/>
    <w:rsid w:val="00010613"/>
    <w:rsid w:val="000108B4"/>
    <w:rsid w:val="00011E3E"/>
    <w:rsid w:val="00012405"/>
    <w:rsid w:val="000130C8"/>
    <w:rsid w:val="000145F6"/>
    <w:rsid w:val="00014D68"/>
    <w:rsid w:val="00015A6A"/>
    <w:rsid w:val="0001694F"/>
    <w:rsid w:val="00016AF8"/>
    <w:rsid w:val="00016EA6"/>
    <w:rsid w:val="000171B3"/>
    <w:rsid w:val="00021356"/>
    <w:rsid w:val="000219E3"/>
    <w:rsid w:val="00025570"/>
    <w:rsid w:val="00025E5C"/>
    <w:rsid w:val="000279BF"/>
    <w:rsid w:val="00033361"/>
    <w:rsid w:val="000345F9"/>
    <w:rsid w:val="00036B77"/>
    <w:rsid w:val="00036E37"/>
    <w:rsid w:val="00037635"/>
    <w:rsid w:val="000378F9"/>
    <w:rsid w:val="00042763"/>
    <w:rsid w:val="00042B08"/>
    <w:rsid w:val="000439F3"/>
    <w:rsid w:val="00043EA1"/>
    <w:rsid w:val="00043F96"/>
    <w:rsid w:val="00044CC6"/>
    <w:rsid w:val="00044D98"/>
    <w:rsid w:val="00045DB9"/>
    <w:rsid w:val="000466E7"/>
    <w:rsid w:val="00047A06"/>
    <w:rsid w:val="00047A8C"/>
    <w:rsid w:val="00050B12"/>
    <w:rsid w:val="0005199F"/>
    <w:rsid w:val="000528DA"/>
    <w:rsid w:val="00053598"/>
    <w:rsid w:val="00054351"/>
    <w:rsid w:val="000573A7"/>
    <w:rsid w:val="00060DB2"/>
    <w:rsid w:val="000623D8"/>
    <w:rsid w:val="000637E8"/>
    <w:rsid w:val="00065031"/>
    <w:rsid w:val="0006611C"/>
    <w:rsid w:val="000671B3"/>
    <w:rsid w:val="000675C3"/>
    <w:rsid w:val="000676EE"/>
    <w:rsid w:val="0007060B"/>
    <w:rsid w:val="0007169E"/>
    <w:rsid w:val="00072C09"/>
    <w:rsid w:val="00072D40"/>
    <w:rsid w:val="00073657"/>
    <w:rsid w:val="00073E2A"/>
    <w:rsid w:val="00075FC1"/>
    <w:rsid w:val="00082FAD"/>
    <w:rsid w:val="000830B6"/>
    <w:rsid w:val="000862F2"/>
    <w:rsid w:val="00096710"/>
    <w:rsid w:val="00096DD1"/>
    <w:rsid w:val="000971D7"/>
    <w:rsid w:val="0009726F"/>
    <w:rsid w:val="00097C13"/>
    <w:rsid w:val="00097CA4"/>
    <w:rsid w:val="00097D8D"/>
    <w:rsid w:val="000A2F0B"/>
    <w:rsid w:val="000A39C7"/>
    <w:rsid w:val="000A580A"/>
    <w:rsid w:val="000A701A"/>
    <w:rsid w:val="000A732F"/>
    <w:rsid w:val="000A7DFB"/>
    <w:rsid w:val="000B1184"/>
    <w:rsid w:val="000B183B"/>
    <w:rsid w:val="000B20F6"/>
    <w:rsid w:val="000B22BB"/>
    <w:rsid w:val="000B366D"/>
    <w:rsid w:val="000C2C45"/>
    <w:rsid w:val="000C324B"/>
    <w:rsid w:val="000C33AD"/>
    <w:rsid w:val="000C5190"/>
    <w:rsid w:val="000C76AF"/>
    <w:rsid w:val="000D0D20"/>
    <w:rsid w:val="000D1F2F"/>
    <w:rsid w:val="000D2BF0"/>
    <w:rsid w:val="000D345C"/>
    <w:rsid w:val="000D368F"/>
    <w:rsid w:val="000D6C0F"/>
    <w:rsid w:val="000D6EE5"/>
    <w:rsid w:val="000E08C8"/>
    <w:rsid w:val="000E0EF0"/>
    <w:rsid w:val="000E45A6"/>
    <w:rsid w:val="000E4661"/>
    <w:rsid w:val="000E4C7B"/>
    <w:rsid w:val="000E4DBE"/>
    <w:rsid w:val="000E59E3"/>
    <w:rsid w:val="000E611F"/>
    <w:rsid w:val="000E6C25"/>
    <w:rsid w:val="000F0012"/>
    <w:rsid w:val="000F0D3D"/>
    <w:rsid w:val="000F1899"/>
    <w:rsid w:val="000F1E7F"/>
    <w:rsid w:val="000F2843"/>
    <w:rsid w:val="000F34A7"/>
    <w:rsid w:val="000F36E4"/>
    <w:rsid w:val="000F45DD"/>
    <w:rsid w:val="000F6521"/>
    <w:rsid w:val="000F6996"/>
    <w:rsid w:val="000F701F"/>
    <w:rsid w:val="00101E23"/>
    <w:rsid w:val="00101E31"/>
    <w:rsid w:val="00102C0B"/>
    <w:rsid w:val="001060F8"/>
    <w:rsid w:val="00107DF3"/>
    <w:rsid w:val="001111B9"/>
    <w:rsid w:val="00111E80"/>
    <w:rsid w:val="001163EC"/>
    <w:rsid w:val="00117C9A"/>
    <w:rsid w:val="0012136F"/>
    <w:rsid w:val="00122B05"/>
    <w:rsid w:val="001234E2"/>
    <w:rsid w:val="00123C77"/>
    <w:rsid w:val="00125CDE"/>
    <w:rsid w:val="00127C7F"/>
    <w:rsid w:val="00130B7C"/>
    <w:rsid w:val="0013220A"/>
    <w:rsid w:val="001358C9"/>
    <w:rsid w:val="00136EC0"/>
    <w:rsid w:val="00140E94"/>
    <w:rsid w:val="00144890"/>
    <w:rsid w:val="00145837"/>
    <w:rsid w:val="00145F85"/>
    <w:rsid w:val="001470A0"/>
    <w:rsid w:val="00150B17"/>
    <w:rsid w:val="00155D2A"/>
    <w:rsid w:val="00156AD2"/>
    <w:rsid w:val="00157FA8"/>
    <w:rsid w:val="00160A05"/>
    <w:rsid w:val="00163C37"/>
    <w:rsid w:val="00163D1D"/>
    <w:rsid w:val="0016487E"/>
    <w:rsid w:val="00165BA9"/>
    <w:rsid w:val="001660A7"/>
    <w:rsid w:val="0016792D"/>
    <w:rsid w:val="001679DC"/>
    <w:rsid w:val="0017097C"/>
    <w:rsid w:val="00172008"/>
    <w:rsid w:val="00172034"/>
    <w:rsid w:val="00172F61"/>
    <w:rsid w:val="0017573E"/>
    <w:rsid w:val="001762A5"/>
    <w:rsid w:val="001769BC"/>
    <w:rsid w:val="0017795E"/>
    <w:rsid w:val="001779D7"/>
    <w:rsid w:val="00180699"/>
    <w:rsid w:val="00182478"/>
    <w:rsid w:val="00182890"/>
    <w:rsid w:val="0018631A"/>
    <w:rsid w:val="00193B31"/>
    <w:rsid w:val="0019591B"/>
    <w:rsid w:val="001A1971"/>
    <w:rsid w:val="001A2B43"/>
    <w:rsid w:val="001A305B"/>
    <w:rsid w:val="001A34AC"/>
    <w:rsid w:val="001A5C3E"/>
    <w:rsid w:val="001A7DBF"/>
    <w:rsid w:val="001B156E"/>
    <w:rsid w:val="001B1F42"/>
    <w:rsid w:val="001B2036"/>
    <w:rsid w:val="001B282C"/>
    <w:rsid w:val="001B3415"/>
    <w:rsid w:val="001B3BB4"/>
    <w:rsid w:val="001B458D"/>
    <w:rsid w:val="001B58CC"/>
    <w:rsid w:val="001B5C4D"/>
    <w:rsid w:val="001C2E54"/>
    <w:rsid w:val="001C4F82"/>
    <w:rsid w:val="001C56C8"/>
    <w:rsid w:val="001C664F"/>
    <w:rsid w:val="001C671F"/>
    <w:rsid w:val="001D08B2"/>
    <w:rsid w:val="001D0F52"/>
    <w:rsid w:val="001D1338"/>
    <w:rsid w:val="001D5CD6"/>
    <w:rsid w:val="001D6446"/>
    <w:rsid w:val="001E1F07"/>
    <w:rsid w:val="001E27CB"/>
    <w:rsid w:val="001E324D"/>
    <w:rsid w:val="001E32A9"/>
    <w:rsid w:val="001F0648"/>
    <w:rsid w:val="001F2761"/>
    <w:rsid w:val="001F291F"/>
    <w:rsid w:val="001F37F5"/>
    <w:rsid w:val="001F7F20"/>
    <w:rsid w:val="00200D9A"/>
    <w:rsid w:val="0020194E"/>
    <w:rsid w:val="002028F4"/>
    <w:rsid w:val="00202B62"/>
    <w:rsid w:val="00204C0A"/>
    <w:rsid w:val="0020543C"/>
    <w:rsid w:val="00205617"/>
    <w:rsid w:val="002060C2"/>
    <w:rsid w:val="00206471"/>
    <w:rsid w:val="0020715F"/>
    <w:rsid w:val="0020783E"/>
    <w:rsid w:val="00207DFE"/>
    <w:rsid w:val="00210119"/>
    <w:rsid w:val="0021108F"/>
    <w:rsid w:val="00212E73"/>
    <w:rsid w:val="00213C63"/>
    <w:rsid w:val="0021428F"/>
    <w:rsid w:val="00215850"/>
    <w:rsid w:val="00215893"/>
    <w:rsid w:val="00215F78"/>
    <w:rsid w:val="00216568"/>
    <w:rsid w:val="00217E86"/>
    <w:rsid w:val="00221A64"/>
    <w:rsid w:val="00221CB6"/>
    <w:rsid w:val="00225A1F"/>
    <w:rsid w:val="002268B7"/>
    <w:rsid w:val="0023072C"/>
    <w:rsid w:val="00232E19"/>
    <w:rsid w:val="00234631"/>
    <w:rsid w:val="00234BF2"/>
    <w:rsid w:val="00235A7A"/>
    <w:rsid w:val="0023681A"/>
    <w:rsid w:val="00237FE4"/>
    <w:rsid w:val="0024193F"/>
    <w:rsid w:val="00241ABF"/>
    <w:rsid w:val="00242EDA"/>
    <w:rsid w:val="002446D3"/>
    <w:rsid w:val="00246394"/>
    <w:rsid w:val="002505B7"/>
    <w:rsid w:val="00250909"/>
    <w:rsid w:val="002509BC"/>
    <w:rsid w:val="00253AFF"/>
    <w:rsid w:val="002543B3"/>
    <w:rsid w:val="002558AF"/>
    <w:rsid w:val="0026099A"/>
    <w:rsid w:val="002613B6"/>
    <w:rsid w:val="00261440"/>
    <w:rsid w:val="00261CD0"/>
    <w:rsid w:val="00261D32"/>
    <w:rsid w:val="0026566C"/>
    <w:rsid w:val="0026608A"/>
    <w:rsid w:val="002660AC"/>
    <w:rsid w:val="00267BE5"/>
    <w:rsid w:val="00270154"/>
    <w:rsid w:val="00270B10"/>
    <w:rsid w:val="002757AF"/>
    <w:rsid w:val="0027744D"/>
    <w:rsid w:val="00277BD6"/>
    <w:rsid w:val="00280C4C"/>
    <w:rsid w:val="00280FE9"/>
    <w:rsid w:val="00281138"/>
    <w:rsid w:val="0028180E"/>
    <w:rsid w:val="0028437B"/>
    <w:rsid w:val="0028611C"/>
    <w:rsid w:val="00286EE7"/>
    <w:rsid w:val="002908C2"/>
    <w:rsid w:val="0029178B"/>
    <w:rsid w:val="0029218A"/>
    <w:rsid w:val="00292757"/>
    <w:rsid w:val="002941A7"/>
    <w:rsid w:val="002952AD"/>
    <w:rsid w:val="00295AA9"/>
    <w:rsid w:val="00295AC7"/>
    <w:rsid w:val="00295EDB"/>
    <w:rsid w:val="00296B35"/>
    <w:rsid w:val="00296C16"/>
    <w:rsid w:val="00297B83"/>
    <w:rsid w:val="002A21E2"/>
    <w:rsid w:val="002A398F"/>
    <w:rsid w:val="002A40D1"/>
    <w:rsid w:val="002A665D"/>
    <w:rsid w:val="002A668E"/>
    <w:rsid w:val="002A6E02"/>
    <w:rsid w:val="002B03E8"/>
    <w:rsid w:val="002B2E27"/>
    <w:rsid w:val="002B4972"/>
    <w:rsid w:val="002B4FC5"/>
    <w:rsid w:val="002B5210"/>
    <w:rsid w:val="002C1C33"/>
    <w:rsid w:val="002C438E"/>
    <w:rsid w:val="002C5605"/>
    <w:rsid w:val="002C5DD2"/>
    <w:rsid w:val="002C6004"/>
    <w:rsid w:val="002C7232"/>
    <w:rsid w:val="002D291A"/>
    <w:rsid w:val="002D39E5"/>
    <w:rsid w:val="002D4E0C"/>
    <w:rsid w:val="002D4E40"/>
    <w:rsid w:val="002D5C56"/>
    <w:rsid w:val="002D5C61"/>
    <w:rsid w:val="002D7C08"/>
    <w:rsid w:val="002E0F87"/>
    <w:rsid w:val="002E1E5A"/>
    <w:rsid w:val="002E2E97"/>
    <w:rsid w:val="002E3C9C"/>
    <w:rsid w:val="002E68C3"/>
    <w:rsid w:val="002E6AC1"/>
    <w:rsid w:val="002E6C8E"/>
    <w:rsid w:val="002F0B10"/>
    <w:rsid w:val="002F144F"/>
    <w:rsid w:val="002F1BA5"/>
    <w:rsid w:val="002F1EF9"/>
    <w:rsid w:val="002F2884"/>
    <w:rsid w:val="002F33CD"/>
    <w:rsid w:val="002F3B07"/>
    <w:rsid w:val="002F3CEC"/>
    <w:rsid w:val="002F4382"/>
    <w:rsid w:val="002F52B1"/>
    <w:rsid w:val="002F7E7F"/>
    <w:rsid w:val="003029C9"/>
    <w:rsid w:val="00302BF5"/>
    <w:rsid w:val="00307D3C"/>
    <w:rsid w:val="00316CBB"/>
    <w:rsid w:val="00316F8A"/>
    <w:rsid w:val="00316FFD"/>
    <w:rsid w:val="00317D15"/>
    <w:rsid w:val="003202CE"/>
    <w:rsid w:val="00320EC1"/>
    <w:rsid w:val="00323614"/>
    <w:rsid w:val="00323F79"/>
    <w:rsid w:val="00326F69"/>
    <w:rsid w:val="0033030E"/>
    <w:rsid w:val="003308E4"/>
    <w:rsid w:val="00330CE3"/>
    <w:rsid w:val="00331C82"/>
    <w:rsid w:val="00332054"/>
    <w:rsid w:val="003336A3"/>
    <w:rsid w:val="003338EF"/>
    <w:rsid w:val="003343ED"/>
    <w:rsid w:val="0033734F"/>
    <w:rsid w:val="003404CD"/>
    <w:rsid w:val="00341166"/>
    <w:rsid w:val="003423F3"/>
    <w:rsid w:val="00342B64"/>
    <w:rsid w:val="00343007"/>
    <w:rsid w:val="00343133"/>
    <w:rsid w:val="00344025"/>
    <w:rsid w:val="00344DA6"/>
    <w:rsid w:val="00345FBD"/>
    <w:rsid w:val="00350854"/>
    <w:rsid w:val="00352390"/>
    <w:rsid w:val="00352712"/>
    <w:rsid w:val="00353373"/>
    <w:rsid w:val="0035471E"/>
    <w:rsid w:val="00354C9E"/>
    <w:rsid w:val="00357DB8"/>
    <w:rsid w:val="00360930"/>
    <w:rsid w:val="00363283"/>
    <w:rsid w:val="00363670"/>
    <w:rsid w:val="00364DB1"/>
    <w:rsid w:val="00365034"/>
    <w:rsid w:val="003652D8"/>
    <w:rsid w:val="00365A76"/>
    <w:rsid w:val="003664D8"/>
    <w:rsid w:val="00366BA7"/>
    <w:rsid w:val="00371BB6"/>
    <w:rsid w:val="00374269"/>
    <w:rsid w:val="00374BC2"/>
    <w:rsid w:val="00377A8E"/>
    <w:rsid w:val="00380746"/>
    <w:rsid w:val="003811DB"/>
    <w:rsid w:val="0038151E"/>
    <w:rsid w:val="00383245"/>
    <w:rsid w:val="00383EC6"/>
    <w:rsid w:val="003849FD"/>
    <w:rsid w:val="003853B5"/>
    <w:rsid w:val="003923C1"/>
    <w:rsid w:val="00392AE6"/>
    <w:rsid w:val="003933EF"/>
    <w:rsid w:val="00393712"/>
    <w:rsid w:val="003946C5"/>
    <w:rsid w:val="003950A2"/>
    <w:rsid w:val="0039692E"/>
    <w:rsid w:val="003972CD"/>
    <w:rsid w:val="003A0044"/>
    <w:rsid w:val="003A011A"/>
    <w:rsid w:val="003A213F"/>
    <w:rsid w:val="003A2EF9"/>
    <w:rsid w:val="003A3510"/>
    <w:rsid w:val="003A46D9"/>
    <w:rsid w:val="003A4B15"/>
    <w:rsid w:val="003A582E"/>
    <w:rsid w:val="003A5C6F"/>
    <w:rsid w:val="003A62D7"/>
    <w:rsid w:val="003A6FB8"/>
    <w:rsid w:val="003B084F"/>
    <w:rsid w:val="003B19CE"/>
    <w:rsid w:val="003B295A"/>
    <w:rsid w:val="003B4A55"/>
    <w:rsid w:val="003B4E44"/>
    <w:rsid w:val="003B605C"/>
    <w:rsid w:val="003B6A1B"/>
    <w:rsid w:val="003B6FF8"/>
    <w:rsid w:val="003C0101"/>
    <w:rsid w:val="003C14D8"/>
    <w:rsid w:val="003C14F4"/>
    <w:rsid w:val="003C4BB4"/>
    <w:rsid w:val="003C53C4"/>
    <w:rsid w:val="003C5CC7"/>
    <w:rsid w:val="003C616E"/>
    <w:rsid w:val="003C6C55"/>
    <w:rsid w:val="003D3405"/>
    <w:rsid w:val="003D3709"/>
    <w:rsid w:val="003D7458"/>
    <w:rsid w:val="003D7738"/>
    <w:rsid w:val="003E0409"/>
    <w:rsid w:val="003E0B2D"/>
    <w:rsid w:val="003E3398"/>
    <w:rsid w:val="003E3AF4"/>
    <w:rsid w:val="003E46B8"/>
    <w:rsid w:val="003F04A6"/>
    <w:rsid w:val="003F1736"/>
    <w:rsid w:val="003F37A7"/>
    <w:rsid w:val="003F604F"/>
    <w:rsid w:val="003F6988"/>
    <w:rsid w:val="003F7505"/>
    <w:rsid w:val="00400AC5"/>
    <w:rsid w:val="004014BC"/>
    <w:rsid w:val="004017CE"/>
    <w:rsid w:val="00402285"/>
    <w:rsid w:val="004036B8"/>
    <w:rsid w:val="00403D08"/>
    <w:rsid w:val="004042EB"/>
    <w:rsid w:val="00404A57"/>
    <w:rsid w:val="00404C7D"/>
    <w:rsid w:val="00405471"/>
    <w:rsid w:val="0040587B"/>
    <w:rsid w:val="004069F3"/>
    <w:rsid w:val="004104EA"/>
    <w:rsid w:val="00411222"/>
    <w:rsid w:val="00411926"/>
    <w:rsid w:val="00413738"/>
    <w:rsid w:val="004143B8"/>
    <w:rsid w:val="00416950"/>
    <w:rsid w:val="00416E9E"/>
    <w:rsid w:val="0042032B"/>
    <w:rsid w:val="004209E7"/>
    <w:rsid w:val="00420B6C"/>
    <w:rsid w:val="00420F70"/>
    <w:rsid w:val="00421C80"/>
    <w:rsid w:val="004224A0"/>
    <w:rsid w:val="00422B14"/>
    <w:rsid w:val="00423885"/>
    <w:rsid w:val="00425143"/>
    <w:rsid w:val="004278D7"/>
    <w:rsid w:val="00430660"/>
    <w:rsid w:val="00431824"/>
    <w:rsid w:val="00433553"/>
    <w:rsid w:val="004339B6"/>
    <w:rsid w:val="00434279"/>
    <w:rsid w:val="0043747D"/>
    <w:rsid w:val="00437EED"/>
    <w:rsid w:val="00440B29"/>
    <w:rsid w:val="00441367"/>
    <w:rsid w:val="004467C3"/>
    <w:rsid w:val="00447542"/>
    <w:rsid w:val="0045205C"/>
    <w:rsid w:val="0045298B"/>
    <w:rsid w:val="00453C6B"/>
    <w:rsid w:val="00455239"/>
    <w:rsid w:val="004552DB"/>
    <w:rsid w:val="00455582"/>
    <w:rsid w:val="0045747A"/>
    <w:rsid w:val="00457981"/>
    <w:rsid w:val="00463CEA"/>
    <w:rsid w:val="00464152"/>
    <w:rsid w:val="004641B9"/>
    <w:rsid w:val="004646C8"/>
    <w:rsid w:val="0046625A"/>
    <w:rsid w:val="00466D30"/>
    <w:rsid w:val="004700E8"/>
    <w:rsid w:val="00470481"/>
    <w:rsid w:val="00471854"/>
    <w:rsid w:val="004728EA"/>
    <w:rsid w:val="004730E9"/>
    <w:rsid w:val="00473DA3"/>
    <w:rsid w:val="00473DC8"/>
    <w:rsid w:val="00477347"/>
    <w:rsid w:val="0047764E"/>
    <w:rsid w:val="004805B3"/>
    <w:rsid w:val="004816FA"/>
    <w:rsid w:val="0048172B"/>
    <w:rsid w:val="0048218A"/>
    <w:rsid w:val="0048375A"/>
    <w:rsid w:val="00484F48"/>
    <w:rsid w:val="00486D3E"/>
    <w:rsid w:val="00491BD2"/>
    <w:rsid w:val="00493121"/>
    <w:rsid w:val="0049395D"/>
    <w:rsid w:val="00495235"/>
    <w:rsid w:val="00495DB5"/>
    <w:rsid w:val="004971D8"/>
    <w:rsid w:val="004A2A0B"/>
    <w:rsid w:val="004A2F93"/>
    <w:rsid w:val="004A3706"/>
    <w:rsid w:val="004A53AD"/>
    <w:rsid w:val="004B31BA"/>
    <w:rsid w:val="004B3418"/>
    <w:rsid w:val="004B4E88"/>
    <w:rsid w:val="004B7E37"/>
    <w:rsid w:val="004C2D26"/>
    <w:rsid w:val="004C391F"/>
    <w:rsid w:val="004C3B9F"/>
    <w:rsid w:val="004C447B"/>
    <w:rsid w:val="004C5151"/>
    <w:rsid w:val="004C51CA"/>
    <w:rsid w:val="004C5592"/>
    <w:rsid w:val="004C760F"/>
    <w:rsid w:val="004D2D42"/>
    <w:rsid w:val="004D2D5D"/>
    <w:rsid w:val="004D56D7"/>
    <w:rsid w:val="004D7203"/>
    <w:rsid w:val="004D73A3"/>
    <w:rsid w:val="004E0633"/>
    <w:rsid w:val="004E0EFC"/>
    <w:rsid w:val="004E0FF0"/>
    <w:rsid w:val="004E1C67"/>
    <w:rsid w:val="004E2873"/>
    <w:rsid w:val="004E7085"/>
    <w:rsid w:val="004E7095"/>
    <w:rsid w:val="004E7AAA"/>
    <w:rsid w:val="004F1290"/>
    <w:rsid w:val="004F1651"/>
    <w:rsid w:val="004F4B16"/>
    <w:rsid w:val="004F5DA7"/>
    <w:rsid w:val="004F7B5F"/>
    <w:rsid w:val="0050114A"/>
    <w:rsid w:val="00501A98"/>
    <w:rsid w:val="00502941"/>
    <w:rsid w:val="00502ABE"/>
    <w:rsid w:val="0050326F"/>
    <w:rsid w:val="005035B4"/>
    <w:rsid w:val="005047B5"/>
    <w:rsid w:val="00505586"/>
    <w:rsid w:val="00505AA4"/>
    <w:rsid w:val="00507600"/>
    <w:rsid w:val="00507D8C"/>
    <w:rsid w:val="00511045"/>
    <w:rsid w:val="00511870"/>
    <w:rsid w:val="00521E6F"/>
    <w:rsid w:val="00526D9B"/>
    <w:rsid w:val="0053217E"/>
    <w:rsid w:val="00532595"/>
    <w:rsid w:val="005367FB"/>
    <w:rsid w:val="005401E5"/>
    <w:rsid w:val="005415F4"/>
    <w:rsid w:val="0054511F"/>
    <w:rsid w:val="005476CD"/>
    <w:rsid w:val="005506D7"/>
    <w:rsid w:val="00551B91"/>
    <w:rsid w:val="00553284"/>
    <w:rsid w:val="005534BD"/>
    <w:rsid w:val="00553919"/>
    <w:rsid w:val="00553D71"/>
    <w:rsid w:val="0055606B"/>
    <w:rsid w:val="005616B3"/>
    <w:rsid w:val="00563378"/>
    <w:rsid w:val="0056395D"/>
    <w:rsid w:val="005646E2"/>
    <w:rsid w:val="00564A93"/>
    <w:rsid w:val="00565BC3"/>
    <w:rsid w:val="00567042"/>
    <w:rsid w:val="00567AEB"/>
    <w:rsid w:val="00570EDE"/>
    <w:rsid w:val="0057282F"/>
    <w:rsid w:val="00573D80"/>
    <w:rsid w:val="0057625F"/>
    <w:rsid w:val="00576A00"/>
    <w:rsid w:val="00580254"/>
    <w:rsid w:val="00580ACB"/>
    <w:rsid w:val="00582B47"/>
    <w:rsid w:val="00584E05"/>
    <w:rsid w:val="005853AC"/>
    <w:rsid w:val="00585D18"/>
    <w:rsid w:val="00586866"/>
    <w:rsid w:val="00587D76"/>
    <w:rsid w:val="005914D9"/>
    <w:rsid w:val="00591EFC"/>
    <w:rsid w:val="00593F15"/>
    <w:rsid w:val="00594043"/>
    <w:rsid w:val="005940B5"/>
    <w:rsid w:val="00594878"/>
    <w:rsid w:val="00595D71"/>
    <w:rsid w:val="00596FFB"/>
    <w:rsid w:val="005A129E"/>
    <w:rsid w:val="005A1C8D"/>
    <w:rsid w:val="005A5895"/>
    <w:rsid w:val="005A5BE4"/>
    <w:rsid w:val="005B0FA7"/>
    <w:rsid w:val="005B351B"/>
    <w:rsid w:val="005B3F83"/>
    <w:rsid w:val="005B713C"/>
    <w:rsid w:val="005C1E1F"/>
    <w:rsid w:val="005C44C5"/>
    <w:rsid w:val="005C5AC6"/>
    <w:rsid w:val="005C7BB1"/>
    <w:rsid w:val="005D079B"/>
    <w:rsid w:val="005D0E0D"/>
    <w:rsid w:val="005D38E4"/>
    <w:rsid w:val="005E2ED3"/>
    <w:rsid w:val="005E3A2C"/>
    <w:rsid w:val="005E3D00"/>
    <w:rsid w:val="005E4945"/>
    <w:rsid w:val="005E50E9"/>
    <w:rsid w:val="005E57F7"/>
    <w:rsid w:val="005E6D24"/>
    <w:rsid w:val="005F0C12"/>
    <w:rsid w:val="005F18DD"/>
    <w:rsid w:val="005F1C47"/>
    <w:rsid w:val="005F21E5"/>
    <w:rsid w:val="005F2236"/>
    <w:rsid w:val="005F2571"/>
    <w:rsid w:val="005F2909"/>
    <w:rsid w:val="005F40C8"/>
    <w:rsid w:val="005F55B0"/>
    <w:rsid w:val="00601CC4"/>
    <w:rsid w:val="0060377E"/>
    <w:rsid w:val="00605AF2"/>
    <w:rsid w:val="00606A91"/>
    <w:rsid w:val="00610022"/>
    <w:rsid w:val="00614F7B"/>
    <w:rsid w:val="0061574C"/>
    <w:rsid w:val="0061598A"/>
    <w:rsid w:val="00616056"/>
    <w:rsid w:val="006165A5"/>
    <w:rsid w:val="0061692D"/>
    <w:rsid w:val="00620909"/>
    <w:rsid w:val="006211C9"/>
    <w:rsid w:val="00622172"/>
    <w:rsid w:val="00622235"/>
    <w:rsid w:val="00624A33"/>
    <w:rsid w:val="00625E0F"/>
    <w:rsid w:val="006264C5"/>
    <w:rsid w:val="00627276"/>
    <w:rsid w:val="006319C5"/>
    <w:rsid w:val="00633862"/>
    <w:rsid w:val="006343C4"/>
    <w:rsid w:val="006347BA"/>
    <w:rsid w:val="00634DAC"/>
    <w:rsid w:val="00636AD1"/>
    <w:rsid w:val="00637221"/>
    <w:rsid w:val="00637C2B"/>
    <w:rsid w:val="0064329A"/>
    <w:rsid w:val="0065095A"/>
    <w:rsid w:val="00650BC5"/>
    <w:rsid w:val="00654E3F"/>
    <w:rsid w:val="00655B7C"/>
    <w:rsid w:val="00657A37"/>
    <w:rsid w:val="00660299"/>
    <w:rsid w:val="006603DA"/>
    <w:rsid w:val="00660665"/>
    <w:rsid w:val="00662352"/>
    <w:rsid w:val="00662646"/>
    <w:rsid w:val="0066450B"/>
    <w:rsid w:val="00664B04"/>
    <w:rsid w:val="00666F98"/>
    <w:rsid w:val="006707B8"/>
    <w:rsid w:val="00671EEE"/>
    <w:rsid w:val="00672F59"/>
    <w:rsid w:val="0067466F"/>
    <w:rsid w:val="00674F8E"/>
    <w:rsid w:val="00675FCD"/>
    <w:rsid w:val="00676633"/>
    <w:rsid w:val="00676D6F"/>
    <w:rsid w:val="00680B90"/>
    <w:rsid w:val="00682F1A"/>
    <w:rsid w:val="00684DE8"/>
    <w:rsid w:val="00684FCE"/>
    <w:rsid w:val="0068575B"/>
    <w:rsid w:val="00686421"/>
    <w:rsid w:val="00690A5C"/>
    <w:rsid w:val="00690C5A"/>
    <w:rsid w:val="00691D28"/>
    <w:rsid w:val="00691D3A"/>
    <w:rsid w:val="0069277B"/>
    <w:rsid w:val="0069286D"/>
    <w:rsid w:val="0069546A"/>
    <w:rsid w:val="006963B5"/>
    <w:rsid w:val="00696CE7"/>
    <w:rsid w:val="006A03A3"/>
    <w:rsid w:val="006A13BC"/>
    <w:rsid w:val="006A1F24"/>
    <w:rsid w:val="006A23C3"/>
    <w:rsid w:val="006A2C37"/>
    <w:rsid w:val="006A3AEE"/>
    <w:rsid w:val="006A4322"/>
    <w:rsid w:val="006A6214"/>
    <w:rsid w:val="006B0898"/>
    <w:rsid w:val="006B10D3"/>
    <w:rsid w:val="006B289E"/>
    <w:rsid w:val="006B2F07"/>
    <w:rsid w:val="006B3C93"/>
    <w:rsid w:val="006B409F"/>
    <w:rsid w:val="006B45C9"/>
    <w:rsid w:val="006B56AB"/>
    <w:rsid w:val="006B5971"/>
    <w:rsid w:val="006B60D1"/>
    <w:rsid w:val="006B67E0"/>
    <w:rsid w:val="006B6B94"/>
    <w:rsid w:val="006B6C13"/>
    <w:rsid w:val="006B7EA7"/>
    <w:rsid w:val="006C04C5"/>
    <w:rsid w:val="006C0F66"/>
    <w:rsid w:val="006C1AB3"/>
    <w:rsid w:val="006C384C"/>
    <w:rsid w:val="006C5973"/>
    <w:rsid w:val="006D21ED"/>
    <w:rsid w:val="006D26F7"/>
    <w:rsid w:val="006D33EE"/>
    <w:rsid w:val="006D3B6A"/>
    <w:rsid w:val="006D6307"/>
    <w:rsid w:val="006D73BA"/>
    <w:rsid w:val="006E1C88"/>
    <w:rsid w:val="006E2183"/>
    <w:rsid w:val="006E3701"/>
    <w:rsid w:val="006E37EB"/>
    <w:rsid w:val="006E3ACA"/>
    <w:rsid w:val="006E3FE8"/>
    <w:rsid w:val="006E5532"/>
    <w:rsid w:val="006E5770"/>
    <w:rsid w:val="006E6053"/>
    <w:rsid w:val="006E6ABB"/>
    <w:rsid w:val="006E7337"/>
    <w:rsid w:val="006F28B8"/>
    <w:rsid w:val="006F3055"/>
    <w:rsid w:val="006F3C37"/>
    <w:rsid w:val="006F4928"/>
    <w:rsid w:val="006F6E76"/>
    <w:rsid w:val="00700008"/>
    <w:rsid w:val="007025A3"/>
    <w:rsid w:val="0070262E"/>
    <w:rsid w:val="00703850"/>
    <w:rsid w:val="007038A2"/>
    <w:rsid w:val="007061A7"/>
    <w:rsid w:val="007066EA"/>
    <w:rsid w:val="007069B9"/>
    <w:rsid w:val="00706AE6"/>
    <w:rsid w:val="007072D0"/>
    <w:rsid w:val="00710373"/>
    <w:rsid w:val="00710690"/>
    <w:rsid w:val="00711754"/>
    <w:rsid w:val="0071254E"/>
    <w:rsid w:val="00712E04"/>
    <w:rsid w:val="00715022"/>
    <w:rsid w:val="00716510"/>
    <w:rsid w:val="007173CD"/>
    <w:rsid w:val="00722961"/>
    <w:rsid w:val="00722D80"/>
    <w:rsid w:val="00724086"/>
    <w:rsid w:val="00725F47"/>
    <w:rsid w:val="007263BA"/>
    <w:rsid w:val="0072677F"/>
    <w:rsid w:val="007278F8"/>
    <w:rsid w:val="00727940"/>
    <w:rsid w:val="00730902"/>
    <w:rsid w:val="0073093D"/>
    <w:rsid w:val="007310D3"/>
    <w:rsid w:val="00731725"/>
    <w:rsid w:val="007335A1"/>
    <w:rsid w:val="00733AC4"/>
    <w:rsid w:val="0073463E"/>
    <w:rsid w:val="00735400"/>
    <w:rsid w:val="0073770C"/>
    <w:rsid w:val="007377F5"/>
    <w:rsid w:val="0074146B"/>
    <w:rsid w:val="00742D47"/>
    <w:rsid w:val="00744979"/>
    <w:rsid w:val="00745157"/>
    <w:rsid w:val="0075008C"/>
    <w:rsid w:val="0075083E"/>
    <w:rsid w:val="00751345"/>
    <w:rsid w:val="0075198D"/>
    <w:rsid w:val="0075296A"/>
    <w:rsid w:val="00752EE1"/>
    <w:rsid w:val="0075486F"/>
    <w:rsid w:val="00755B84"/>
    <w:rsid w:val="00756179"/>
    <w:rsid w:val="00760D36"/>
    <w:rsid w:val="00761224"/>
    <w:rsid w:val="00761570"/>
    <w:rsid w:val="00761B07"/>
    <w:rsid w:val="00762A66"/>
    <w:rsid w:val="00762DFF"/>
    <w:rsid w:val="00765942"/>
    <w:rsid w:val="0076686E"/>
    <w:rsid w:val="007671C2"/>
    <w:rsid w:val="00771081"/>
    <w:rsid w:val="00771619"/>
    <w:rsid w:val="00772187"/>
    <w:rsid w:val="00780730"/>
    <w:rsid w:val="0078073A"/>
    <w:rsid w:val="00781343"/>
    <w:rsid w:val="007825FE"/>
    <w:rsid w:val="00782DE6"/>
    <w:rsid w:val="007834B3"/>
    <w:rsid w:val="007839BD"/>
    <w:rsid w:val="00783BAA"/>
    <w:rsid w:val="007848A7"/>
    <w:rsid w:val="00785294"/>
    <w:rsid w:val="0078758A"/>
    <w:rsid w:val="00792987"/>
    <w:rsid w:val="00792E68"/>
    <w:rsid w:val="00794FFB"/>
    <w:rsid w:val="0079501E"/>
    <w:rsid w:val="00795829"/>
    <w:rsid w:val="007965F1"/>
    <w:rsid w:val="007A0B40"/>
    <w:rsid w:val="007A2140"/>
    <w:rsid w:val="007A2222"/>
    <w:rsid w:val="007A523E"/>
    <w:rsid w:val="007A59A8"/>
    <w:rsid w:val="007A6D2D"/>
    <w:rsid w:val="007B1071"/>
    <w:rsid w:val="007B1812"/>
    <w:rsid w:val="007B30D5"/>
    <w:rsid w:val="007B4FEE"/>
    <w:rsid w:val="007B5E97"/>
    <w:rsid w:val="007B65D6"/>
    <w:rsid w:val="007B7D3B"/>
    <w:rsid w:val="007C2969"/>
    <w:rsid w:val="007C310B"/>
    <w:rsid w:val="007C3B98"/>
    <w:rsid w:val="007C43DA"/>
    <w:rsid w:val="007C6C07"/>
    <w:rsid w:val="007C78E2"/>
    <w:rsid w:val="007D1B67"/>
    <w:rsid w:val="007D35A3"/>
    <w:rsid w:val="007D38DC"/>
    <w:rsid w:val="007D3CC2"/>
    <w:rsid w:val="007D54FB"/>
    <w:rsid w:val="007E092D"/>
    <w:rsid w:val="007E368F"/>
    <w:rsid w:val="007E3DD0"/>
    <w:rsid w:val="007E5077"/>
    <w:rsid w:val="007E590C"/>
    <w:rsid w:val="007E6563"/>
    <w:rsid w:val="007E77F3"/>
    <w:rsid w:val="007F23BF"/>
    <w:rsid w:val="008007E5"/>
    <w:rsid w:val="008008F5"/>
    <w:rsid w:val="00803936"/>
    <w:rsid w:val="00803FBD"/>
    <w:rsid w:val="00807A28"/>
    <w:rsid w:val="00807D03"/>
    <w:rsid w:val="00810072"/>
    <w:rsid w:val="00810640"/>
    <w:rsid w:val="00810907"/>
    <w:rsid w:val="00811001"/>
    <w:rsid w:val="00811B9E"/>
    <w:rsid w:val="008126E9"/>
    <w:rsid w:val="008136F4"/>
    <w:rsid w:val="008141AA"/>
    <w:rsid w:val="008152F8"/>
    <w:rsid w:val="00815CFA"/>
    <w:rsid w:val="00816CFD"/>
    <w:rsid w:val="00816F1E"/>
    <w:rsid w:val="0082048B"/>
    <w:rsid w:val="00823112"/>
    <w:rsid w:val="008240A4"/>
    <w:rsid w:val="008265E3"/>
    <w:rsid w:val="0082714A"/>
    <w:rsid w:val="00827DFF"/>
    <w:rsid w:val="00827F57"/>
    <w:rsid w:val="00830F80"/>
    <w:rsid w:val="0083201E"/>
    <w:rsid w:val="00832739"/>
    <w:rsid w:val="00833696"/>
    <w:rsid w:val="00834AEE"/>
    <w:rsid w:val="008352D5"/>
    <w:rsid w:val="00835662"/>
    <w:rsid w:val="008356B9"/>
    <w:rsid w:val="00836214"/>
    <w:rsid w:val="0083681B"/>
    <w:rsid w:val="00836F3C"/>
    <w:rsid w:val="00837F82"/>
    <w:rsid w:val="00843A5B"/>
    <w:rsid w:val="00853634"/>
    <w:rsid w:val="00854B8D"/>
    <w:rsid w:val="00860A56"/>
    <w:rsid w:val="00861B91"/>
    <w:rsid w:val="00863C03"/>
    <w:rsid w:val="00864DB1"/>
    <w:rsid w:val="008667DE"/>
    <w:rsid w:val="008669C1"/>
    <w:rsid w:val="00866C32"/>
    <w:rsid w:val="00867D2D"/>
    <w:rsid w:val="008706D9"/>
    <w:rsid w:val="008708D5"/>
    <w:rsid w:val="00871D4D"/>
    <w:rsid w:val="008742F1"/>
    <w:rsid w:val="00875C93"/>
    <w:rsid w:val="0088005F"/>
    <w:rsid w:val="008806E6"/>
    <w:rsid w:val="00881257"/>
    <w:rsid w:val="00882473"/>
    <w:rsid w:val="008855A2"/>
    <w:rsid w:val="0088686F"/>
    <w:rsid w:val="00886E69"/>
    <w:rsid w:val="008906AC"/>
    <w:rsid w:val="008911CB"/>
    <w:rsid w:val="00891315"/>
    <w:rsid w:val="00892914"/>
    <w:rsid w:val="00892DFC"/>
    <w:rsid w:val="00893D3F"/>
    <w:rsid w:val="008947EB"/>
    <w:rsid w:val="0089518B"/>
    <w:rsid w:val="00895F53"/>
    <w:rsid w:val="0089607C"/>
    <w:rsid w:val="00896392"/>
    <w:rsid w:val="00896D98"/>
    <w:rsid w:val="008978C8"/>
    <w:rsid w:val="008A1797"/>
    <w:rsid w:val="008A464F"/>
    <w:rsid w:val="008A6383"/>
    <w:rsid w:val="008A7C18"/>
    <w:rsid w:val="008A7E72"/>
    <w:rsid w:val="008B1EA8"/>
    <w:rsid w:val="008B269F"/>
    <w:rsid w:val="008B2C50"/>
    <w:rsid w:val="008B399F"/>
    <w:rsid w:val="008B45AE"/>
    <w:rsid w:val="008B4F85"/>
    <w:rsid w:val="008B5FA3"/>
    <w:rsid w:val="008B7998"/>
    <w:rsid w:val="008C0A24"/>
    <w:rsid w:val="008C183E"/>
    <w:rsid w:val="008C197D"/>
    <w:rsid w:val="008C1CD5"/>
    <w:rsid w:val="008C23CE"/>
    <w:rsid w:val="008C4272"/>
    <w:rsid w:val="008C5E8E"/>
    <w:rsid w:val="008C6583"/>
    <w:rsid w:val="008D2132"/>
    <w:rsid w:val="008D32D8"/>
    <w:rsid w:val="008D3490"/>
    <w:rsid w:val="008D5BAD"/>
    <w:rsid w:val="008D5DD0"/>
    <w:rsid w:val="008D5F30"/>
    <w:rsid w:val="008E0F02"/>
    <w:rsid w:val="008E14CD"/>
    <w:rsid w:val="008E14D3"/>
    <w:rsid w:val="008E29FC"/>
    <w:rsid w:val="008E3A3E"/>
    <w:rsid w:val="008E41BA"/>
    <w:rsid w:val="008E4EBC"/>
    <w:rsid w:val="008E505C"/>
    <w:rsid w:val="008E58A1"/>
    <w:rsid w:val="008E5D5E"/>
    <w:rsid w:val="008E5E01"/>
    <w:rsid w:val="008E6134"/>
    <w:rsid w:val="008E69E8"/>
    <w:rsid w:val="008E6D22"/>
    <w:rsid w:val="008E6E57"/>
    <w:rsid w:val="008E7182"/>
    <w:rsid w:val="008F0364"/>
    <w:rsid w:val="008F0786"/>
    <w:rsid w:val="008F092A"/>
    <w:rsid w:val="008F17AB"/>
    <w:rsid w:val="008F1EB0"/>
    <w:rsid w:val="008F2FAA"/>
    <w:rsid w:val="008F7908"/>
    <w:rsid w:val="008F7CF3"/>
    <w:rsid w:val="00905211"/>
    <w:rsid w:val="009054C2"/>
    <w:rsid w:val="00906C9F"/>
    <w:rsid w:val="00907614"/>
    <w:rsid w:val="0091058E"/>
    <w:rsid w:val="0091089A"/>
    <w:rsid w:val="00911B7F"/>
    <w:rsid w:val="0091379A"/>
    <w:rsid w:val="009142B8"/>
    <w:rsid w:val="0091497B"/>
    <w:rsid w:val="00915EA0"/>
    <w:rsid w:val="00916B9B"/>
    <w:rsid w:val="00917540"/>
    <w:rsid w:val="009176F3"/>
    <w:rsid w:val="0092013F"/>
    <w:rsid w:val="0092095C"/>
    <w:rsid w:val="009218C1"/>
    <w:rsid w:val="009231EC"/>
    <w:rsid w:val="00923A5E"/>
    <w:rsid w:val="00927282"/>
    <w:rsid w:val="00927C7A"/>
    <w:rsid w:val="0093016B"/>
    <w:rsid w:val="00933007"/>
    <w:rsid w:val="0093421C"/>
    <w:rsid w:val="00934262"/>
    <w:rsid w:val="00934FB7"/>
    <w:rsid w:val="00936758"/>
    <w:rsid w:val="00936833"/>
    <w:rsid w:val="00940478"/>
    <w:rsid w:val="009406FD"/>
    <w:rsid w:val="00940711"/>
    <w:rsid w:val="009441D9"/>
    <w:rsid w:val="00944DB7"/>
    <w:rsid w:val="00950A50"/>
    <w:rsid w:val="00950F31"/>
    <w:rsid w:val="009517FC"/>
    <w:rsid w:val="00953EAA"/>
    <w:rsid w:val="00954B12"/>
    <w:rsid w:val="00955904"/>
    <w:rsid w:val="00960239"/>
    <w:rsid w:val="009622D5"/>
    <w:rsid w:val="009626A3"/>
    <w:rsid w:val="009626E0"/>
    <w:rsid w:val="00963202"/>
    <w:rsid w:val="009642A8"/>
    <w:rsid w:val="0096444C"/>
    <w:rsid w:val="009646E9"/>
    <w:rsid w:val="00966427"/>
    <w:rsid w:val="00966E92"/>
    <w:rsid w:val="00967019"/>
    <w:rsid w:val="0096788A"/>
    <w:rsid w:val="00967BBA"/>
    <w:rsid w:val="0097285C"/>
    <w:rsid w:val="00972E99"/>
    <w:rsid w:val="009734D1"/>
    <w:rsid w:val="00973F98"/>
    <w:rsid w:val="00974D52"/>
    <w:rsid w:val="009751BF"/>
    <w:rsid w:val="00975877"/>
    <w:rsid w:val="00982141"/>
    <w:rsid w:val="00982839"/>
    <w:rsid w:val="00983679"/>
    <w:rsid w:val="0098459C"/>
    <w:rsid w:val="00984690"/>
    <w:rsid w:val="00986DE7"/>
    <w:rsid w:val="00993FC2"/>
    <w:rsid w:val="009954CD"/>
    <w:rsid w:val="009960F6"/>
    <w:rsid w:val="009A2511"/>
    <w:rsid w:val="009A2EE3"/>
    <w:rsid w:val="009A49B4"/>
    <w:rsid w:val="009A6D6E"/>
    <w:rsid w:val="009B18A5"/>
    <w:rsid w:val="009B201A"/>
    <w:rsid w:val="009B536D"/>
    <w:rsid w:val="009B70E7"/>
    <w:rsid w:val="009B77BC"/>
    <w:rsid w:val="009C0E3E"/>
    <w:rsid w:val="009C17FC"/>
    <w:rsid w:val="009C45CC"/>
    <w:rsid w:val="009C5F98"/>
    <w:rsid w:val="009C6844"/>
    <w:rsid w:val="009D02E6"/>
    <w:rsid w:val="009D2483"/>
    <w:rsid w:val="009D5374"/>
    <w:rsid w:val="009D734C"/>
    <w:rsid w:val="009D7DBD"/>
    <w:rsid w:val="009E0E30"/>
    <w:rsid w:val="009E2391"/>
    <w:rsid w:val="009E28F4"/>
    <w:rsid w:val="009E2A02"/>
    <w:rsid w:val="009E34D0"/>
    <w:rsid w:val="009E5384"/>
    <w:rsid w:val="009E574F"/>
    <w:rsid w:val="009E5F6C"/>
    <w:rsid w:val="009F0B39"/>
    <w:rsid w:val="009F1202"/>
    <w:rsid w:val="009F240B"/>
    <w:rsid w:val="009F3161"/>
    <w:rsid w:val="009F5323"/>
    <w:rsid w:val="009F664A"/>
    <w:rsid w:val="009F7234"/>
    <w:rsid w:val="00A01F83"/>
    <w:rsid w:val="00A0512A"/>
    <w:rsid w:val="00A0644D"/>
    <w:rsid w:val="00A070B6"/>
    <w:rsid w:val="00A11D5E"/>
    <w:rsid w:val="00A11F00"/>
    <w:rsid w:val="00A13EE8"/>
    <w:rsid w:val="00A15510"/>
    <w:rsid w:val="00A173DC"/>
    <w:rsid w:val="00A17A0A"/>
    <w:rsid w:val="00A17F29"/>
    <w:rsid w:val="00A21BEB"/>
    <w:rsid w:val="00A228CF"/>
    <w:rsid w:val="00A22A94"/>
    <w:rsid w:val="00A23FEA"/>
    <w:rsid w:val="00A24CC9"/>
    <w:rsid w:val="00A26FB8"/>
    <w:rsid w:val="00A27F40"/>
    <w:rsid w:val="00A30033"/>
    <w:rsid w:val="00A30757"/>
    <w:rsid w:val="00A30BDD"/>
    <w:rsid w:val="00A30E42"/>
    <w:rsid w:val="00A344D2"/>
    <w:rsid w:val="00A346AD"/>
    <w:rsid w:val="00A353D1"/>
    <w:rsid w:val="00A4044B"/>
    <w:rsid w:val="00A43824"/>
    <w:rsid w:val="00A51F69"/>
    <w:rsid w:val="00A53315"/>
    <w:rsid w:val="00A54242"/>
    <w:rsid w:val="00A55A68"/>
    <w:rsid w:val="00A55D79"/>
    <w:rsid w:val="00A5621A"/>
    <w:rsid w:val="00A56261"/>
    <w:rsid w:val="00A5713F"/>
    <w:rsid w:val="00A65FB7"/>
    <w:rsid w:val="00A701BC"/>
    <w:rsid w:val="00A707F9"/>
    <w:rsid w:val="00A72187"/>
    <w:rsid w:val="00A7240B"/>
    <w:rsid w:val="00A72DBC"/>
    <w:rsid w:val="00A74F4B"/>
    <w:rsid w:val="00A766E3"/>
    <w:rsid w:val="00A766F2"/>
    <w:rsid w:val="00A82450"/>
    <w:rsid w:val="00A82BFA"/>
    <w:rsid w:val="00A82F11"/>
    <w:rsid w:val="00A84641"/>
    <w:rsid w:val="00A863C1"/>
    <w:rsid w:val="00A86A7E"/>
    <w:rsid w:val="00A874E8"/>
    <w:rsid w:val="00A91337"/>
    <w:rsid w:val="00A92672"/>
    <w:rsid w:val="00A94221"/>
    <w:rsid w:val="00A9594C"/>
    <w:rsid w:val="00A959D7"/>
    <w:rsid w:val="00A9638D"/>
    <w:rsid w:val="00A9673F"/>
    <w:rsid w:val="00A96DEE"/>
    <w:rsid w:val="00A97C5A"/>
    <w:rsid w:val="00AA51AD"/>
    <w:rsid w:val="00AA576D"/>
    <w:rsid w:val="00AA62E9"/>
    <w:rsid w:val="00AA655E"/>
    <w:rsid w:val="00AA65C8"/>
    <w:rsid w:val="00AA6E9E"/>
    <w:rsid w:val="00AB00C7"/>
    <w:rsid w:val="00AB0CF2"/>
    <w:rsid w:val="00AB2B6E"/>
    <w:rsid w:val="00AB3EB5"/>
    <w:rsid w:val="00AB492D"/>
    <w:rsid w:val="00AB719A"/>
    <w:rsid w:val="00AB7382"/>
    <w:rsid w:val="00AB7E48"/>
    <w:rsid w:val="00AC14E0"/>
    <w:rsid w:val="00AC2406"/>
    <w:rsid w:val="00AC2F47"/>
    <w:rsid w:val="00AC4BD3"/>
    <w:rsid w:val="00AC4F50"/>
    <w:rsid w:val="00AC564F"/>
    <w:rsid w:val="00AD0105"/>
    <w:rsid w:val="00AD5454"/>
    <w:rsid w:val="00AD61FF"/>
    <w:rsid w:val="00AD771F"/>
    <w:rsid w:val="00AD7C76"/>
    <w:rsid w:val="00AE0C55"/>
    <w:rsid w:val="00AE2264"/>
    <w:rsid w:val="00AE2F2B"/>
    <w:rsid w:val="00AE3373"/>
    <w:rsid w:val="00AE4B0F"/>
    <w:rsid w:val="00AE56A8"/>
    <w:rsid w:val="00AF21FE"/>
    <w:rsid w:val="00AF223F"/>
    <w:rsid w:val="00AF5FDC"/>
    <w:rsid w:val="00AF60E2"/>
    <w:rsid w:val="00B00215"/>
    <w:rsid w:val="00B003A7"/>
    <w:rsid w:val="00B01ED6"/>
    <w:rsid w:val="00B03F96"/>
    <w:rsid w:val="00B05471"/>
    <w:rsid w:val="00B060AE"/>
    <w:rsid w:val="00B06351"/>
    <w:rsid w:val="00B073A3"/>
    <w:rsid w:val="00B07BE0"/>
    <w:rsid w:val="00B12A54"/>
    <w:rsid w:val="00B13102"/>
    <w:rsid w:val="00B13743"/>
    <w:rsid w:val="00B16A7C"/>
    <w:rsid w:val="00B205E2"/>
    <w:rsid w:val="00B208BD"/>
    <w:rsid w:val="00B215CF"/>
    <w:rsid w:val="00B22BA3"/>
    <w:rsid w:val="00B22EF4"/>
    <w:rsid w:val="00B237C8"/>
    <w:rsid w:val="00B243DB"/>
    <w:rsid w:val="00B24EC5"/>
    <w:rsid w:val="00B24EDA"/>
    <w:rsid w:val="00B25725"/>
    <w:rsid w:val="00B25BFC"/>
    <w:rsid w:val="00B3028F"/>
    <w:rsid w:val="00B30305"/>
    <w:rsid w:val="00B3103B"/>
    <w:rsid w:val="00B31229"/>
    <w:rsid w:val="00B3740E"/>
    <w:rsid w:val="00B37FDB"/>
    <w:rsid w:val="00B412B1"/>
    <w:rsid w:val="00B419F7"/>
    <w:rsid w:val="00B42600"/>
    <w:rsid w:val="00B4266D"/>
    <w:rsid w:val="00B4381B"/>
    <w:rsid w:val="00B43BCA"/>
    <w:rsid w:val="00B43F9E"/>
    <w:rsid w:val="00B449DB"/>
    <w:rsid w:val="00B46346"/>
    <w:rsid w:val="00B46365"/>
    <w:rsid w:val="00B5356C"/>
    <w:rsid w:val="00B55714"/>
    <w:rsid w:val="00B56A3F"/>
    <w:rsid w:val="00B5770D"/>
    <w:rsid w:val="00B57C21"/>
    <w:rsid w:val="00B57E8B"/>
    <w:rsid w:val="00B63352"/>
    <w:rsid w:val="00B66F39"/>
    <w:rsid w:val="00B66F96"/>
    <w:rsid w:val="00B673A1"/>
    <w:rsid w:val="00B67881"/>
    <w:rsid w:val="00B67F28"/>
    <w:rsid w:val="00B67FE9"/>
    <w:rsid w:val="00B7034E"/>
    <w:rsid w:val="00B7073C"/>
    <w:rsid w:val="00B7196D"/>
    <w:rsid w:val="00B73473"/>
    <w:rsid w:val="00B76DAA"/>
    <w:rsid w:val="00B7728F"/>
    <w:rsid w:val="00B77952"/>
    <w:rsid w:val="00B806CF"/>
    <w:rsid w:val="00B8271D"/>
    <w:rsid w:val="00B82FAE"/>
    <w:rsid w:val="00B83924"/>
    <w:rsid w:val="00B83E30"/>
    <w:rsid w:val="00B84F3A"/>
    <w:rsid w:val="00B8523F"/>
    <w:rsid w:val="00B86056"/>
    <w:rsid w:val="00B87ACA"/>
    <w:rsid w:val="00B90DDC"/>
    <w:rsid w:val="00B91D93"/>
    <w:rsid w:val="00B94D7F"/>
    <w:rsid w:val="00B94F8B"/>
    <w:rsid w:val="00B9525F"/>
    <w:rsid w:val="00B956DA"/>
    <w:rsid w:val="00B9586F"/>
    <w:rsid w:val="00B974A4"/>
    <w:rsid w:val="00B97951"/>
    <w:rsid w:val="00BA07E7"/>
    <w:rsid w:val="00BA1A52"/>
    <w:rsid w:val="00BA1C36"/>
    <w:rsid w:val="00BA629F"/>
    <w:rsid w:val="00BA658A"/>
    <w:rsid w:val="00BA7852"/>
    <w:rsid w:val="00BB0E9F"/>
    <w:rsid w:val="00BB10DD"/>
    <w:rsid w:val="00BB272C"/>
    <w:rsid w:val="00BB28E6"/>
    <w:rsid w:val="00BB2A55"/>
    <w:rsid w:val="00BB4FA8"/>
    <w:rsid w:val="00BB5840"/>
    <w:rsid w:val="00BB5877"/>
    <w:rsid w:val="00BB6C21"/>
    <w:rsid w:val="00BC1D9C"/>
    <w:rsid w:val="00BC2870"/>
    <w:rsid w:val="00BC3621"/>
    <w:rsid w:val="00BC4383"/>
    <w:rsid w:val="00BC4BC0"/>
    <w:rsid w:val="00BC5600"/>
    <w:rsid w:val="00BC6B07"/>
    <w:rsid w:val="00BC722B"/>
    <w:rsid w:val="00BD06CE"/>
    <w:rsid w:val="00BD070A"/>
    <w:rsid w:val="00BD2C14"/>
    <w:rsid w:val="00BD35F7"/>
    <w:rsid w:val="00BD4B4A"/>
    <w:rsid w:val="00BD5FD4"/>
    <w:rsid w:val="00BE1D29"/>
    <w:rsid w:val="00BE225B"/>
    <w:rsid w:val="00BE541C"/>
    <w:rsid w:val="00BE6362"/>
    <w:rsid w:val="00BF070B"/>
    <w:rsid w:val="00BF1DD2"/>
    <w:rsid w:val="00C0046D"/>
    <w:rsid w:val="00C020FD"/>
    <w:rsid w:val="00C02D62"/>
    <w:rsid w:val="00C0547E"/>
    <w:rsid w:val="00C057CE"/>
    <w:rsid w:val="00C0680D"/>
    <w:rsid w:val="00C07039"/>
    <w:rsid w:val="00C07BC8"/>
    <w:rsid w:val="00C106EA"/>
    <w:rsid w:val="00C11915"/>
    <w:rsid w:val="00C11B4B"/>
    <w:rsid w:val="00C11E49"/>
    <w:rsid w:val="00C122C4"/>
    <w:rsid w:val="00C14EC9"/>
    <w:rsid w:val="00C150F6"/>
    <w:rsid w:val="00C1673A"/>
    <w:rsid w:val="00C1725B"/>
    <w:rsid w:val="00C17AD1"/>
    <w:rsid w:val="00C17C88"/>
    <w:rsid w:val="00C20708"/>
    <w:rsid w:val="00C20851"/>
    <w:rsid w:val="00C22F39"/>
    <w:rsid w:val="00C2398B"/>
    <w:rsid w:val="00C23D5A"/>
    <w:rsid w:val="00C24979"/>
    <w:rsid w:val="00C2616F"/>
    <w:rsid w:val="00C301DA"/>
    <w:rsid w:val="00C31F4A"/>
    <w:rsid w:val="00C32838"/>
    <w:rsid w:val="00C328FB"/>
    <w:rsid w:val="00C33494"/>
    <w:rsid w:val="00C35C6D"/>
    <w:rsid w:val="00C40AFF"/>
    <w:rsid w:val="00C414A8"/>
    <w:rsid w:val="00C427D2"/>
    <w:rsid w:val="00C4329D"/>
    <w:rsid w:val="00C43533"/>
    <w:rsid w:val="00C459ED"/>
    <w:rsid w:val="00C46224"/>
    <w:rsid w:val="00C46D39"/>
    <w:rsid w:val="00C47CBB"/>
    <w:rsid w:val="00C5157D"/>
    <w:rsid w:val="00C53570"/>
    <w:rsid w:val="00C537D7"/>
    <w:rsid w:val="00C56C92"/>
    <w:rsid w:val="00C57866"/>
    <w:rsid w:val="00C62AED"/>
    <w:rsid w:val="00C63673"/>
    <w:rsid w:val="00C63A4E"/>
    <w:rsid w:val="00C66623"/>
    <w:rsid w:val="00C6779C"/>
    <w:rsid w:val="00C6782F"/>
    <w:rsid w:val="00C701B0"/>
    <w:rsid w:val="00C72E18"/>
    <w:rsid w:val="00C74D63"/>
    <w:rsid w:val="00C75E46"/>
    <w:rsid w:val="00C80088"/>
    <w:rsid w:val="00C8021E"/>
    <w:rsid w:val="00C80776"/>
    <w:rsid w:val="00C80862"/>
    <w:rsid w:val="00C82EBC"/>
    <w:rsid w:val="00C83CB1"/>
    <w:rsid w:val="00C85A43"/>
    <w:rsid w:val="00C86C48"/>
    <w:rsid w:val="00C87CDB"/>
    <w:rsid w:val="00C90646"/>
    <w:rsid w:val="00C90EDA"/>
    <w:rsid w:val="00C91824"/>
    <w:rsid w:val="00C91C6B"/>
    <w:rsid w:val="00C92F06"/>
    <w:rsid w:val="00C93CE9"/>
    <w:rsid w:val="00C948B4"/>
    <w:rsid w:val="00C95327"/>
    <w:rsid w:val="00C957B9"/>
    <w:rsid w:val="00C964D2"/>
    <w:rsid w:val="00CA09C7"/>
    <w:rsid w:val="00CA1038"/>
    <w:rsid w:val="00CA126F"/>
    <w:rsid w:val="00CA5BC3"/>
    <w:rsid w:val="00CA6150"/>
    <w:rsid w:val="00CA64F5"/>
    <w:rsid w:val="00CA6ABD"/>
    <w:rsid w:val="00CA7232"/>
    <w:rsid w:val="00CA77AF"/>
    <w:rsid w:val="00CA7C1E"/>
    <w:rsid w:val="00CB5BD0"/>
    <w:rsid w:val="00CB6630"/>
    <w:rsid w:val="00CB69FE"/>
    <w:rsid w:val="00CB6B8F"/>
    <w:rsid w:val="00CB73C8"/>
    <w:rsid w:val="00CB75AB"/>
    <w:rsid w:val="00CC09D2"/>
    <w:rsid w:val="00CC1934"/>
    <w:rsid w:val="00CC196B"/>
    <w:rsid w:val="00CC212D"/>
    <w:rsid w:val="00CC21F3"/>
    <w:rsid w:val="00CC25E2"/>
    <w:rsid w:val="00CC33A1"/>
    <w:rsid w:val="00CC349D"/>
    <w:rsid w:val="00CC3D53"/>
    <w:rsid w:val="00CC5108"/>
    <w:rsid w:val="00CC6211"/>
    <w:rsid w:val="00CC6590"/>
    <w:rsid w:val="00CC659C"/>
    <w:rsid w:val="00CC6C64"/>
    <w:rsid w:val="00CD19D1"/>
    <w:rsid w:val="00CD5C51"/>
    <w:rsid w:val="00CD6DEB"/>
    <w:rsid w:val="00CD77DC"/>
    <w:rsid w:val="00CE04E8"/>
    <w:rsid w:val="00CE23E2"/>
    <w:rsid w:val="00CE2EE5"/>
    <w:rsid w:val="00CE4EF6"/>
    <w:rsid w:val="00CE6626"/>
    <w:rsid w:val="00CE6AB5"/>
    <w:rsid w:val="00CF21AC"/>
    <w:rsid w:val="00CF220A"/>
    <w:rsid w:val="00CF2CA8"/>
    <w:rsid w:val="00CF2E48"/>
    <w:rsid w:val="00CF6843"/>
    <w:rsid w:val="00CF6F22"/>
    <w:rsid w:val="00D00460"/>
    <w:rsid w:val="00D02A22"/>
    <w:rsid w:val="00D05081"/>
    <w:rsid w:val="00D06186"/>
    <w:rsid w:val="00D063C9"/>
    <w:rsid w:val="00D0755D"/>
    <w:rsid w:val="00D076C7"/>
    <w:rsid w:val="00D10778"/>
    <w:rsid w:val="00D107C7"/>
    <w:rsid w:val="00D123A0"/>
    <w:rsid w:val="00D12917"/>
    <w:rsid w:val="00D12C04"/>
    <w:rsid w:val="00D13EAA"/>
    <w:rsid w:val="00D14A05"/>
    <w:rsid w:val="00D14EAB"/>
    <w:rsid w:val="00D152CE"/>
    <w:rsid w:val="00D20850"/>
    <w:rsid w:val="00D20C95"/>
    <w:rsid w:val="00D20D3F"/>
    <w:rsid w:val="00D23179"/>
    <w:rsid w:val="00D23C99"/>
    <w:rsid w:val="00D254AE"/>
    <w:rsid w:val="00D2725F"/>
    <w:rsid w:val="00D31037"/>
    <w:rsid w:val="00D314FA"/>
    <w:rsid w:val="00D329F5"/>
    <w:rsid w:val="00D33BF2"/>
    <w:rsid w:val="00D37D5B"/>
    <w:rsid w:val="00D37F33"/>
    <w:rsid w:val="00D40157"/>
    <w:rsid w:val="00D40517"/>
    <w:rsid w:val="00D40532"/>
    <w:rsid w:val="00D408CA"/>
    <w:rsid w:val="00D41002"/>
    <w:rsid w:val="00D4189E"/>
    <w:rsid w:val="00D418C4"/>
    <w:rsid w:val="00D41CF2"/>
    <w:rsid w:val="00D42CFB"/>
    <w:rsid w:val="00D4419F"/>
    <w:rsid w:val="00D441F7"/>
    <w:rsid w:val="00D45522"/>
    <w:rsid w:val="00D50491"/>
    <w:rsid w:val="00D51306"/>
    <w:rsid w:val="00D51A26"/>
    <w:rsid w:val="00D51B35"/>
    <w:rsid w:val="00D52FD4"/>
    <w:rsid w:val="00D5387B"/>
    <w:rsid w:val="00D538CE"/>
    <w:rsid w:val="00D54091"/>
    <w:rsid w:val="00D5461B"/>
    <w:rsid w:val="00D54A1C"/>
    <w:rsid w:val="00D554BC"/>
    <w:rsid w:val="00D564D1"/>
    <w:rsid w:val="00D56822"/>
    <w:rsid w:val="00D6118E"/>
    <w:rsid w:val="00D613FA"/>
    <w:rsid w:val="00D61A56"/>
    <w:rsid w:val="00D63880"/>
    <w:rsid w:val="00D64D61"/>
    <w:rsid w:val="00D65E92"/>
    <w:rsid w:val="00D66200"/>
    <w:rsid w:val="00D662E4"/>
    <w:rsid w:val="00D67BBF"/>
    <w:rsid w:val="00D67D45"/>
    <w:rsid w:val="00D7067D"/>
    <w:rsid w:val="00D70E7F"/>
    <w:rsid w:val="00D7260A"/>
    <w:rsid w:val="00D732BB"/>
    <w:rsid w:val="00D73A2A"/>
    <w:rsid w:val="00D746AE"/>
    <w:rsid w:val="00D75E67"/>
    <w:rsid w:val="00D763C6"/>
    <w:rsid w:val="00D770EA"/>
    <w:rsid w:val="00D81B00"/>
    <w:rsid w:val="00D81E90"/>
    <w:rsid w:val="00D81F2E"/>
    <w:rsid w:val="00D82437"/>
    <w:rsid w:val="00D82C9D"/>
    <w:rsid w:val="00D83EDE"/>
    <w:rsid w:val="00D86645"/>
    <w:rsid w:val="00D86B9C"/>
    <w:rsid w:val="00D908EF"/>
    <w:rsid w:val="00D90C77"/>
    <w:rsid w:val="00D90FF3"/>
    <w:rsid w:val="00D93F37"/>
    <w:rsid w:val="00D94095"/>
    <w:rsid w:val="00D956BD"/>
    <w:rsid w:val="00D95B63"/>
    <w:rsid w:val="00D973B4"/>
    <w:rsid w:val="00DA0E98"/>
    <w:rsid w:val="00DA0EB7"/>
    <w:rsid w:val="00DA1008"/>
    <w:rsid w:val="00DA14D0"/>
    <w:rsid w:val="00DA390A"/>
    <w:rsid w:val="00DB1751"/>
    <w:rsid w:val="00DB32B8"/>
    <w:rsid w:val="00DB3349"/>
    <w:rsid w:val="00DB6A6C"/>
    <w:rsid w:val="00DB730F"/>
    <w:rsid w:val="00DB7E4A"/>
    <w:rsid w:val="00DC0213"/>
    <w:rsid w:val="00DC0DEF"/>
    <w:rsid w:val="00DC1EF1"/>
    <w:rsid w:val="00DC2297"/>
    <w:rsid w:val="00DC371F"/>
    <w:rsid w:val="00DC3F38"/>
    <w:rsid w:val="00DC4E4A"/>
    <w:rsid w:val="00DC6016"/>
    <w:rsid w:val="00DD00C5"/>
    <w:rsid w:val="00DD5E0A"/>
    <w:rsid w:val="00DE0B1C"/>
    <w:rsid w:val="00DE0BF0"/>
    <w:rsid w:val="00DE23C2"/>
    <w:rsid w:val="00DE4708"/>
    <w:rsid w:val="00DE61F1"/>
    <w:rsid w:val="00DE6706"/>
    <w:rsid w:val="00DF018F"/>
    <w:rsid w:val="00DF08F7"/>
    <w:rsid w:val="00DF0D0E"/>
    <w:rsid w:val="00DF591F"/>
    <w:rsid w:val="00E00533"/>
    <w:rsid w:val="00E0126B"/>
    <w:rsid w:val="00E01B3E"/>
    <w:rsid w:val="00E02790"/>
    <w:rsid w:val="00E04F47"/>
    <w:rsid w:val="00E072D6"/>
    <w:rsid w:val="00E07D87"/>
    <w:rsid w:val="00E171DF"/>
    <w:rsid w:val="00E20CBD"/>
    <w:rsid w:val="00E23117"/>
    <w:rsid w:val="00E24199"/>
    <w:rsid w:val="00E26E59"/>
    <w:rsid w:val="00E34573"/>
    <w:rsid w:val="00E362EE"/>
    <w:rsid w:val="00E368AC"/>
    <w:rsid w:val="00E37E09"/>
    <w:rsid w:val="00E4101C"/>
    <w:rsid w:val="00E4134C"/>
    <w:rsid w:val="00E41BC8"/>
    <w:rsid w:val="00E44CA8"/>
    <w:rsid w:val="00E44E55"/>
    <w:rsid w:val="00E4547A"/>
    <w:rsid w:val="00E4662D"/>
    <w:rsid w:val="00E47A67"/>
    <w:rsid w:val="00E50657"/>
    <w:rsid w:val="00E50A2D"/>
    <w:rsid w:val="00E51035"/>
    <w:rsid w:val="00E52F1C"/>
    <w:rsid w:val="00E54D63"/>
    <w:rsid w:val="00E553EA"/>
    <w:rsid w:val="00E55C23"/>
    <w:rsid w:val="00E5679D"/>
    <w:rsid w:val="00E60D81"/>
    <w:rsid w:val="00E62293"/>
    <w:rsid w:val="00E63C97"/>
    <w:rsid w:val="00E65A97"/>
    <w:rsid w:val="00E66639"/>
    <w:rsid w:val="00E67A31"/>
    <w:rsid w:val="00E74D2C"/>
    <w:rsid w:val="00E74E2E"/>
    <w:rsid w:val="00E80324"/>
    <w:rsid w:val="00E804E0"/>
    <w:rsid w:val="00E82CF5"/>
    <w:rsid w:val="00E82FFB"/>
    <w:rsid w:val="00E845ED"/>
    <w:rsid w:val="00E86682"/>
    <w:rsid w:val="00E86A51"/>
    <w:rsid w:val="00E90B68"/>
    <w:rsid w:val="00E93C4F"/>
    <w:rsid w:val="00E94BFA"/>
    <w:rsid w:val="00EA0DBE"/>
    <w:rsid w:val="00EA168A"/>
    <w:rsid w:val="00EA1B3D"/>
    <w:rsid w:val="00EA2AEA"/>
    <w:rsid w:val="00EA3368"/>
    <w:rsid w:val="00EA5318"/>
    <w:rsid w:val="00EA5EE5"/>
    <w:rsid w:val="00EB0266"/>
    <w:rsid w:val="00EB0284"/>
    <w:rsid w:val="00EB0E50"/>
    <w:rsid w:val="00EB12C0"/>
    <w:rsid w:val="00EB4237"/>
    <w:rsid w:val="00EB51F2"/>
    <w:rsid w:val="00EB58C1"/>
    <w:rsid w:val="00EB58C8"/>
    <w:rsid w:val="00EB5F2F"/>
    <w:rsid w:val="00EC27C2"/>
    <w:rsid w:val="00EC55A9"/>
    <w:rsid w:val="00EC5E52"/>
    <w:rsid w:val="00EC7AB7"/>
    <w:rsid w:val="00ED2A56"/>
    <w:rsid w:val="00ED5343"/>
    <w:rsid w:val="00ED649A"/>
    <w:rsid w:val="00ED705C"/>
    <w:rsid w:val="00EE27A8"/>
    <w:rsid w:val="00EE2AB1"/>
    <w:rsid w:val="00EE44FB"/>
    <w:rsid w:val="00EE50F1"/>
    <w:rsid w:val="00EE521A"/>
    <w:rsid w:val="00EE657A"/>
    <w:rsid w:val="00EE73F2"/>
    <w:rsid w:val="00EF0140"/>
    <w:rsid w:val="00EF0CFE"/>
    <w:rsid w:val="00EF22E8"/>
    <w:rsid w:val="00EF37B7"/>
    <w:rsid w:val="00EF392F"/>
    <w:rsid w:val="00EF40D0"/>
    <w:rsid w:val="00EF520E"/>
    <w:rsid w:val="00EF6A4C"/>
    <w:rsid w:val="00EF7721"/>
    <w:rsid w:val="00EF796F"/>
    <w:rsid w:val="00F00303"/>
    <w:rsid w:val="00F019EE"/>
    <w:rsid w:val="00F04EF4"/>
    <w:rsid w:val="00F057F9"/>
    <w:rsid w:val="00F058F6"/>
    <w:rsid w:val="00F06263"/>
    <w:rsid w:val="00F0732F"/>
    <w:rsid w:val="00F07DB0"/>
    <w:rsid w:val="00F10772"/>
    <w:rsid w:val="00F10B93"/>
    <w:rsid w:val="00F10BF7"/>
    <w:rsid w:val="00F1146D"/>
    <w:rsid w:val="00F12382"/>
    <w:rsid w:val="00F12D7E"/>
    <w:rsid w:val="00F13887"/>
    <w:rsid w:val="00F15925"/>
    <w:rsid w:val="00F16180"/>
    <w:rsid w:val="00F17AA2"/>
    <w:rsid w:val="00F200AD"/>
    <w:rsid w:val="00F20593"/>
    <w:rsid w:val="00F20BA7"/>
    <w:rsid w:val="00F22BC6"/>
    <w:rsid w:val="00F24540"/>
    <w:rsid w:val="00F303C2"/>
    <w:rsid w:val="00F3272C"/>
    <w:rsid w:val="00F330C8"/>
    <w:rsid w:val="00F3344D"/>
    <w:rsid w:val="00F36E3E"/>
    <w:rsid w:val="00F3702C"/>
    <w:rsid w:val="00F40513"/>
    <w:rsid w:val="00F40EBF"/>
    <w:rsid w:val="00F42026"/>
    <w:rsid w:val="00F4402E"/>
    <w:rsid w:val="00F4543C"/>
    <w:rsid w:val="00F47949"/>
    <w:rsid w:val="00F51AD0"/>
    <w:rsid w:val="00F51B37"/>
    <w:rsid w:val="00F5224E"/>
    <w:rsid w:val="00F525EC"/>
    <w:rsid w:val="00F529C4"/>
    <w:rsid w:val="00F56BA5"/>
    <w:rsid w:val="00F56C32"/>
    <w:rsid w:val="00F56F28"/>
    <w:rsid w:val="00F6062E"/>
    <w:rsid w:val="00F6066C"/>
    <w:rsid w:val="00F62450"/>
    <w:rsid w:val="00F637C8"/>
    <w:rsid w:val="00F63F6A"/>
    <w:rsid w:val="00F64BBD"/>
    <w:rsid w:val="00F65DAD"/>
    <w:rsid w:val="00F67466"/>
    <w:rsid w:val="00F71E4E"/>
    <w:rsid w:val="00F72176"/>
    <w:rsid w:val="00F725B0"/>
    <w:rsid w:val="00F72C23"/>
    <w:rsid w:val="00F72DF0"/>
    <w:rsid w:val="00F74FD5"/>
    <w:rsid w:val="00F75B6D"/>
    <w:rsid w:val="00F771D6"/>
    <w:rsid w:val="00F81AB5"/>
    <w:rsid w:val="00F83310"/>
    <w:rsid w:val="00F84B9F"/>
    <w:rsid w:val="00F87E8B"/>
    <w:rsid w:val="00F87F40"/>
    <w:rsid w:val="00F942E5"/>
    <w:rsid w:val="00F94561"/>
    <w:rsid w:val="00F9594C"/>
    <w:rsid w:val="00F96858"/>
    <w:rsid w:val="00F96F92"/>
    <w:rsid w:val="00FA2296"/>
    <w:rsid w:val="00FA310D"/>
    <w:rsid w:val="00FA4637"/>
    <w:rsid w:val="00FA56C4"/>
    <w:rsid w:val="00FA710A"/>
    <w:rsid w:val="00FA7159"/>
    <w:rsid w:val="00FB212E"/>
    <w:rsid w:val="00FB2C12"/>
    <w:rsid w:val="00FB39E3"/>
    <w:rsid w:val="00FB3DD4"/>
    <w:rsid w:val="00FB471C"/>
    <w:rsid w:val="00FB4778"/>
    <w:rsid w:val="00FB5FC8"/>
    <w:rsid w:val="00FB6228"/>
    <w:rsid w:val="00FB69CC"/>
    <w:rsid w:val="00FC0D77"/>
    <w:rsid w:val="00FC133F"/>
    <w:rsid w:val="00FC2326"/>
    <w:rsid w:val="00FC2714"/>
    <w:rsid w:val="00FC2E64"/>
    <w:rsid w:val="00FC3172"/>
    <w:rsid w:val="00FC3C28"/>
    <w:rsid w:val="00FC4A5F"/>
    <w:rsid w:val="00FC5DC9"/>
    <w:rsid w:val="00FC683C"/>
    <w:rsid w:val="00FD0BB9"/>
    <w:rsid w:val="00FD2DD4"/>
    <w:rsid w:val="00FD370A"/>
    <w:rsid w:val="00FD3CF1"/>
    <w:rsid w:val="00FD3D7D"/>
    <w:rsid w:val="00FD588D"/>
    <w:rsid w:val="00FD6C7E"/>
    <w:rsid w:val="00FD7199"/>
    <w:rsid w:val="00FD76FA"/>
    <w:rsid w:val="00FE04FE"/>
    <w:rsid w:val="00FE3234"/>
    <w:rsid w:val="00FE6286"/>
    <w:rsid w:val="00FF18EE"/>
    <w:rsid w:val="00FF1987"/>
    <w:rsid w:val="00FF19FE"/>
    <w:rsid w:val="00FF53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190D6"/>
  <w15:chartTrackingRefBased/>
  <w15:docId w15:val="{CD80F01F-8893-4C27-9735-91C2285A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D3D"/>
    <w:rPr>
      <w:sz w:val="24"/>
      <w:szCs w:val="24"/>
      <w:lang w:val="en-GB" w:eastAsia="en-GB"/>
    </w:rPr>
  </w:style>
  <w:style w:type="paragraph" w:styleId="Heading2">
    <w:name w:val="heading 2"/>
    <w:basedOn w:val="Normal"/>
    <w:link w:val="Heading2Char"/>
    <w:uiPriority w:val="9"/>
    <w:qFormat/>
    <w:rsid w:val="00455239"/>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semiHidden/>
    <w:unhideWhenUsed/>
    <w:qFormat/>
    <w:rsid w:val="005047B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E60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03DA"/>
    <w:rPr>
      <w:color w:val="0000FF"/>
      <w:u w:val="single"/>
    </w:rPr>
  </w:style>
  <w:style w:type="table" w:styleId="TableGrid">
    <w:name w:val="Table Grid"/>
    <w:basedOn w:val="TableNormal"/>
    <w:rsid w:val="0066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1379A"/>
    <w:pPr>
      <w:tabs>
        <w:tab w:val="center" w:pos="4680"/>
        <w:tab w:val="right" w:pos="9360"/>
      </w:tabs>
    </w:pPr>
  </w:style>
  <w:style w:type="character" w:customStyle="1" w:styleId="HeaderChar">
    <w:name w:val="Header Char"/>
    <w:link w:val="Header"/>
    <w:rsid w:val="0091379A"/>
    <w:rPr>
      <w:sz w:val="24"/>
      <w:szCs w:val="24"/>
      <w:lang w:val="en-GB" w:eastAsia="en-GB"/>
    </w:rPr>
  </w:style>
  <w:style w:type="paragraph" w:styleId="Footer">
    <w:name w:val="footer"/>
    <w:basedOn w:val="Normal"/>
    <w:link w:val="FooterChar"/>
    <w:uiPriority w:val="99"/>
    <w:rsid w:val="0091379A"/>
    <w:pPr>
      <w:tabs>
        <w:tab w:val="center" w:pos="4680"/>
        <w:tab w:val="right" w:pos="9360"/>
      </w:tabs>
    </w:pPr>
  </w:style>
  <w:style w:type="character" w:customStyle="1" w:styleId="FooterChar">
    <w:name w:val="Footer Char"/>
    <w:link w:val="Footer"/>
    <w:uiPriority w:val="99"/>
    <w:rsid w:val="0091379A"/>
    <w:rPr>
      <w:sz w:val="24"/>
      <w:szCs w:val="24"/>
      <w:lang w:val="en-GB" w:eastAsia="en-GB"/>
    </w:rPr>
  </w:style>
  <w:style w:type="paragraph" w:styleId="BalloonText">
    <w:name w:val="Balloon Text"/>
    <w:basedOn w:val="Normal"/>
    <w:link w:val="BalloonTextChar"/>
    <w:uiPriority w:val="99"/>
    <w:rsid w:val="00772187"/>
    <w:rPr>
      <w:rFonts w:ascii="Tahoma" w:hAnsi="Tahoma"/>
      <w:sz w:val="16"/>
      <w:szCs w:val="16"/>
    </w:rPr>
  </w:style>
  <w:style w:type="character" w:customStyle="1" w:styleId="BalloonTextChar">
    <w:name w:val="Balloon Text Char"/>
    <w:link w:val="BalloonText"/>
    <w:uiPriority w:val="99"/>
    <w:rsid w:val="00772187"/>
    <w:rPr>
      <w:rFonts w:ascii="Tahoma" w:hAnsi="Tahoma" w:cs="Tahoma"/>
      <w:sz w:val="16"/>
      <w:szCs w:val="16"/>
      <w:lang w:val="en-GB" w:eastAsia="en-GB"/>
    </w:rPr>
  </w:style>
  <w:style w:type="paragraph" w:customStyle="1" w:styleId="1Char">
    <w:name w:val="1 Char"/>
    <w:basedOn w:val="DocumentMap"/>
    <w:autoRedefine/>
    <w:rsid w:val="00C301DA"/>
    <w:pPr>
      <w:widowControl w:val="0"/>
      <w:shd w:val="clear" w:color="auto" w:fill="000080"/>
      <w:jc w:val="both"/>
    </w:pPr>
    <w:rPr>
      <w:rFonts w:eastAsia="SimSun" w:cs="Times New Roman"/>
      <w:kern w:val="2"/>
      <w:sz w:val="24"/>
      <w:szCs w:val="24"/>
      <w:lang w:val="en-US" w:eastAsia="zh-CN"/>
    </w:rPr>
  </w:style>
  <w:style w:type="paragraph" w:styleId="DocumentMap">
    <w:name w:val="Document Map"/>
    <w:basedOn w:val="Normal"/>
    <w:link w:val="DocumentMapChar"/>
    <w:rsid w:val="00C301DA"/>
    <w:rPr>
      <w:rFonts w:ascii="Tahoma" w:hAnsi="Tahoma" w:cs="Tahoma"/>
      <w:sz w:val="16"/>
      <w:szCs w:val="16"/>
    </w:rPr>
  </w:style>
  <w:style w:type="character" w:customStyle="1" w:styleId="DocumentMapChar">
    <w:name w:val="Document Map Char"/>
    <w:link w:val="DocumentMap"/>
    <w:rsid w:val="00C301DA"/>
    <w:rPr>
      <w:rFonts w:ascii="Tahoma" w:hAnsi="Tahoma" w:cs="Tahoma"/>
      <w:sz w:val="16"/>
      <w:szCs w:val="16"/>
      <w:lang w:val="en-GB" w:eastAsia="en-GB"/>
    </w:rPr>
  </w:style>
  <w:style w:type="paragraph" w:styleId="NormalWeb">
    <w:name w:val="Normal (Web)"/>
    <w:aliases w:val="Char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C106EA"/>
    <w:pPr>
      <w:spacing w:before="100" w:beforeAutospacing="1" w:after="100" w:afterAutospacing="1"/>
    </w:pPr>
    <w:rPr>
      <w:szCs w:val="20"/>
      <w:lang w:val="x-none" w:eastAsia="x-none"/>
    </w:rPr>
  </w:style>
  <w:style w:type="paragraph" w:styleId="ListParagraph">
    <w:name w:val="List Paragraph"/>
    <w:basedOn w:val="Normal"/>
    <w:link w:val="ListParagraphChar"/>
    <w:uiPriority w:val="34"/>
    <w:qFormat/>
    <w:rsid w:val="00C106EA"/>
    <w:pPr>
      <w:ind w:left="720"/>
      <w:contextualSpacing/>
    </w:pPr>
    <w:rPr>
      <w:rFonts w:ascii=".VnTime" w:hAnsi=".VnTime"/>
      <w:sz w:val="28"/>
      <w:lang w:val="en-US" w:eastAsia="en-US"/>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qFormat/>
    <w:locked/>
    <w:rsid w:val="00C106EA"/>
    <w:rPr>
      <w:sz w:val="24"/>
      <w:lang w:val="x-none" w:eastAsia="x-none"/>
    </w:rPr>
  </w:style>
  <w:style w:type="character" w:customStyle="1" w:styleId="ListParagraphChar">
    <w:name w:val="List Paragraph Char"/>
    <w:link w:val="ListParagraph"/>
    <w:uiPriority w:val="34"/>
    <w:locked/>
    <w:rsid w:val="00C106EA"/>
    <w:rPr>
      <w:rFonts w:ascii=".VnTime" w:hAnsi=".VnTime"/>
      <w:sz w:val="28"/>
      <w:szCs w:val="24"/>
    </w:rPr>
  </w:style>
  <w:style w:type="paragraph" w:styleId="FootnoteText">
    <w:name w:val="footnote text"/>
    <w:aliases w:val="ft,single space,FOOTNOTES,fn,Fußnote,Footnote Text Char Char,(NECG) Footnote Text,Footnote Text Char1 Char,Footnote Text Char Char Char,Footnote Text Char Char Char Char Char,Nbpage Moens,ALTS FOOTNOTE,f,AD,ADB,R,A, Char9,Char9"/>
    <w:basedOn w:val="Normal"/>
    <w:link w:val="FootnoteTextChar"/>
    <w:uiPriority w:val="99"/>
    <w:qFormat/>
    <w:rsid w:val="00AD771F"/>
    <w:rPr>
      <w:sz w:val="20"/>
      <w:szCs w:val="20"/>
    </w:rPr>
  </w:style>
  <w:style w:type="character" w:customStyle="1" w:styleId="FootnoteTextChar">
    <w:name w:val="Footnote Text Char"/>
    <w:aliases w:val="ft Char,single space Char,FOOTNOTES Char,fn Char,Fußnote Char,Footnote Text Char Char Char1,(NECG) Footnote Text Char,Footnote Text Char1 Char Char,Footnote Text Char Char Char Char,Footnote Text Char Char Char Char Char Char,f Char"/>
    <w:link w:val="FootnoteText"/>
    <w:uiPriority w:val="99"/>
    <w:qFormat/>
    <w:rsid w:val="00AD771F"/>
    <w:rPr>
      <w:lang w:val="en-GB" w:eastAsia="en-GB"/>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 BVI fnr"/>
    <w:link w:val="CarattereCarattereCharCharCharCharCharCharZchn"/>
    <w:uiPriority w:val="99"/>
    <w:qFormat/>
    <w:rsid w:val="00AD771F"/>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7D38DC"/>
    <w:pPr>
      <w:spacing w:after="160" w:line="240" w:lineRule="exact"/>
    </w:pPr>
    <w:rPr>
      <w:sz w:val="20"/>
      <w:szCs w:val="20"/>
      <w:vertAlign w:val="superscript"/>
      <w:lang w:val="vi-VN" w:eastAsia="vi-VN"/>
    </w:rPr>
  </w:style>
  <w:style w:type="character" w:customStyle="1" w:styleId="text">
    <w:name w:val="text"/>
    <w:basedOn w:val="DefaultParagraphFont"/>
    <w:rsid w:val="00A30757"/>
  </w:style>
  <w:style w:type="paragraph" w:customStyle="1" w:styleId="CharCharCharChar1">
    <w:name w:val="Char Char Char Char1"/>
    <w:basedOn w:val="DocumentMap"/>
    <w:autoRedefine/>
    <w:rsid w:val="00E4662D"/>
    <w:pPr>
      <w:widowControl w:val="0"/>
      <w:shd w:val="clear" w:color="auto" w:fill="000080"/>
      <w:jc w:val="both"/>
    </w:pPr>
    <w:rPr>
      <w:rFonts w:eastAsia="SimSun" w:cs="Times New Roman"/>
      <w:kern w:val="2"/>
      <w:sz w:val="24"/>
      <w:szCs w:val="24"/>
      <w:lang w:val="en-US" w:eastAsia="zh-CN"/>
    </w:rPr>
  </w:style>
  <w:style w:type="paragraph" w:customStyle="1" w:styleId="-Normal">
    <w:name w:val="- Normal"/>
    <w:basedOn w:val="Normal"/>
    <w:qFormat/>
    <w:rsid w:val="00E4662D"/>
    <w:pPr>
      <w:numPr>
        <w:numId w:val="10"/>
      </w:numPr>
      <w:spacing w:before="120" w:after="120" w:line="276" w:lineRule="auto"/>
      <w:jc w:val="both"/>
    </w:pPr>
    <w:rPr>
      <w:sz w:val="26"/>
      <w:szCs w:val="22"/>
      <w:lang w:val="en-US" w:eastAsia="en-US" w:bidi="en-US"/>
    </w:rPr>
  </w:style>
  <w:style w:type="character" w:styleId="PageNumber">
    <w:name w:val="page number"/>
    <w:basedOn w:val="DefaultParagraphFont"/>
    <w:rsid w:val="008806E6"/>
  </w:style>
  <w:style w:type="character" w:customStyle="1" w:styleId="Heading2Char">
    <w:name w:val="Heading 2 Char"/>
    <w:basedOn w:val="DefaultParagraphFont"/>
    <w:link w:val="Heading2"/>
    <w:uiPriority w:val="9"/>
    <w:rsid w:val="00455239"/>
    <w:rPr>
      <w:b/>
      <w:bCs/>
      <w:sz w:val="36"/>
      <w:szCs w:val="36"/>
      <w:lang w:val="en-US" w:eastAsia="en-US"/>
    </w:rPr>
  </w:style>
  <w:style w:type="paragraph" w:styleId="EndnoteText">
    <w:name w:val="endnote text"/>
    <w:basedOn w:val="Normal"/>
    <w:link w:val="EndnoteTextChar"/>
    <w:rsid w:val="00BD35F7"/>
    <w:rPr>
      <w:sz w:val="20"/>
      <w:szCs w:val="20"/>
    </w:rPr>
  </w:style>
  <w:style w:type="character" w:customStyle="1" w:styleId="EndnoteTextChar">
    <w:name w:val="Endnote Text Char"/>
    <w:basedOn w:val="DefaultParagraphFont"/>
    <w:link w:val="EndnoteText"/>
    <w:rsid w:val="00BD35F7"/>
    <w:rPr>
      <w:lang w:val="en-GB" w:eastAsia="en-GB"/>
    </w:rPr>
  </w:style>
  <w:style w:type="character" w:styleId="EndnoteReference">
    <w:name w:val="endnote reference"/>
    <w:basedOn w:val="DefaultParagraphFont"/>
    <w:rsid w:val="00BD35F7"/>
    <w:rPr>
      <w:vertAlign w:val="superscript"/>
    </w:rPr>
  </w:style>
  <w:style w:type="character" w:customStyle="1" w:styleId="fontstyle01">
    <w:name w:val="fontstyle01"/>
    <w:basedOn w:val="DefaultParagraphFont"/>
    <w:rsid w:val="00A766E3"/>
    <w:rPr>
      <w:rFonts w:ascii="Arial-BoldMT" w:hAnsi="Arial-BoldMT" w:hint="default"/>
      <w:b/>
      <w:bCs/>
      <w:i w:val="0"/>
      <w:iCs w:val="0"/>
      <w:color w:val="000000"/>
      <w:sz w:val="26"/>
      <w:szCs w:val="26"/>
    </w:rPr>
  </w:style>
  <w:style w:type="character" w:customStyle="1" w:styleId="fontstyle21">
    <w:name w:val="fontstyle21"/>
    <w:basedOn w:val="DefaultParagraphFont"/>
    <w:rsid w:val="00A766E3"/>
    <w:rPr>
      <w:rFonts w:ascii="ArialMT" w:hAnsi="ArialMT" w:hint="default"/>
      <w:b w:val="0"/>
      <w:bCs w:val="0"/>
      <w:i w:val="0"/>
      <w:iCs w:val="0"/>
      <w:color w:val="000000"/>
      <w:sz w:val="26"/>
      <w:szCs w:val="26"/>
    </w:rPr>
  </w:style>
  <w:style w:type="character" w:customStyle="1" w:styleId="fontstyle31">
    <w:name w:val="fontstyle31"/>
    <w:basedOn w:val="DefaultParagraphFont"/>
    <w:rsid w:val="00A766E3"/>
    <w:rPr>
      <w:rFonts w:ascii="Wingdings-Regular" w:hAnsi="Wingdings-Regular" w:hint="default"/>
      <w:b w:val="0"/>
      <w:bCs w:val="0"/>
      <w:i w:val="0"/>
      <w:iCs w:val="0"/>
      <w:color w:val="213559"/>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B25725"/>
    <w:pPr>
      <w:spacing w:before="100" w:line="240" w:lineRule="exact"/>
    </w:pPr>
    <w:rPr>
      <w:sz w:val="20"/>
      <w:szCs w:val="20"/>
      <w:vertAlign w:val="superscript"/>
    </w:rPr>
  </w:style>
  <w:style w:type="character" w:customStyle="1" w:styleId="Heading4Char">
    <w:name w:val="Heading 4 Char"/>
    <w:basedOn w:val="DefaultParagraphFont"/>
    <w:link w:val="Heading4"/>
    <w:semiHidden/>
    <w:rsid w:val="006E6053"/>
    <w:rPr>
      <w:rFonts w:asciiTheme="majorHAnsi" w:eastAsiaTheme="majorEastAsia" w:hAnsiTheme="majorHAnsi" w:cstheme="majorBidi"/>
      <w:i/>
      <w:iCs/>
      <w:color w:val="2F5496" w:themeColor="accent1" w:themeShade="BF"/>
      <w:sz w:val="24"/>
      <w:szCs w:val="24"/>
      <w:lang w:val="en-GB" w:eastAsia="en-GB"/>
    </w:rPr>
  </w:style>
  <w:style w:type="character" w:customStyle="1" w:styleId="Heading3Char">
    <w:name w:val="Heading 3 Char"/>
    <w:basedOn w:val="DefaultParagraphFont"/>
    <w:link w:val="Heading3"/>
    <w:semiHidden/>
    <w:rsid w:val="005047B5"/>
    <w:rPr>
      <w:rFonts w:asciiTheme="majorHAnsi" w:eastAsiaTheme="majorEastAsia" w:hAnsiTheme="majorHAnsi" w:cstheme="majorBidi"/>
      <w:color w:val="1F3763" w:themeColor="accent1" w:themeShade="7F"/>
      <w:sz w:val="24"/>
      <w:szCs w:val="24"/>
      <w:lang w:val="en-GB" w:eastAsia="en-GB"/>
    </w:rPr>
  </w:style>
  <w:style w:type="character" w:styleId="Strong">
    <w:name w:val="Strong"/>
    <w:basedOn w:val="DefaultParagraphFont"/>
    <w:uiPriority w:val="22"/>
    <w:qFormat/>
    <w:rsid w:val="00421C80"/>
    <w:rPr>
      <w:b/>
      <w:bCs/>
    </w:rPr>
  </w:style>
  <w:style w:type="character" w:styleId="Emphasis">
    <w:name w:val="Emphasis"/>
    <w:basedOn w:val="DefaultParagraphFont"/>
    <w:uiPriority w:val="20"/>
    <w:qFormat/>
    <w:rsid w:val="00172F61"/>
    <w:rPr>
      <w:i/>
      <w:iCs/>
    </w:rPr>
  </w:style>
  <w:style w:type="character" w:customStyle="1" w:styleId="whitespace-normal">
    <w:name w:val="whitespace-normal"/>
    <w:basedOn w:val="DefaultParagraphFont"/>
    <w:rsid w:val="00726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368">
      <w:bodyDiv w:val="1"/>
      <w:marLeft w:val="0"/>
      <w:marRight w:val="0"/>
      <w:marTop w:val="0"/>
      <w:marBottom w:val="0"/>
      <w:divBdr>
        <w:top w:val="none" w:sz="0" w:space="0" w:color="auto"/>
        <w:left w:val="none" w:sz="0" w:space="0" w:color="auto"/>
        <w:bottom w:val="none" w:sz="0" w:space="0" w:color="auto"/>
        <w:right w:val="none" w:sz="0" w:space="0" w:color="auto"/>
      </w:divBdr>
    </w:div>
    <w:div w:id="11226667">
      <w:bodyDiv w:val="1"/>
      <w:marLeft w:val="0"/>
      <w:marRight w:val="0"/>
      <w:marTop w:val="0"/>
      <w:marBottom w:val="0"/>
      <w:divBdr>
        <w:top w:val="none" w:sz="0" w:space="0" w:color="auto"/>
        <w:left w:val="none" w:sz="0" w:space="0" w:color="auto"/>
        <w:bottom w:val="none" w:sz="0" w:space="0" w:color="auto"/>
        <w:right w:val="none" w:sz="0" w:space="0" w:color="auto"/>
      </w:divBdr>
    </w:div>
    <w:div w:id="49617407">
      <w:bodyDiv w:val="1"/>
      <w:marLeft w:val="0"/>
      <w:marRight w:val="0"/>
      <w:marTop w:val="0"/>
      <w:marBottom w:val="0"/>
      <w:divBdr>
        <w:top w:val="none" w:sz="0" w:space="0" w:color="auto"/>
        <w:left w:val="none" w:sz="0" w:space="0" w:color="auto"/>
        <w:bottom w:val="none" w:sz="0" w:space="0" w:color="auto"/>
        <w:right w:val="none" w:sz="0" w:space="0" w:color="auto"/>
      </w:divBdr>
    </w:div>
    <w:div w:id="89669165">
      <w:bodyDiv w:val="1"/>
      <w:marLeft w:val="0"/>
      <w:marRight w:val="0"/>
      <w:marTop w:val="0"/>
      <w:marBottom w:val="0"/>
      <w:divBdr>
        <w:top w:val="none" w:sz="0" w:space="0" w:color="auto"/>
        <w:left w:val="none" w:sz="0" w:space="0" w:color="auto"/>
        <w:bottom w:val="none" w:sz="0" w:space="0" w:color="auto"/>
        <w:right w:val="none" w:sz="0" w:space="0" w:color="auto"/>
      </w:divBdr>
    </w:div>
    <w:div w:id="110517855">
      <w:bodyDiv w:val="1"/>
      <w:marLeft w:val="0"/>
      <w:marRight w:val="0"/>
      <w:marTop w:val="0"/>
      <w:marBottom w:val="0"/>
      <w:divBdr>
        <w:top w:val="none" w:sz="0" w:space="0" w:color="auto"/>
        <w:left w:val="none" w:sz="0" w:space="0" w:color="auto"/>
        <w:bottom w:val="none" w:sz="0" w:space="0" w:color="auto"/>
        <w:right w:val="none" w:sz="0" w:space="0" w:color="auto"/>
      </w:divBdr>
    </w:div>
    <w:div w:id="295067761">
      <w:bodyDiv w:val="1"/>
      <w:marLeft w:val="0"/>
      <w:marRight w:val="0"/>
      <w:marTop w:val="0"/>
      <w:marBottom w:val="0"/>
      <w:divBdr>
        <w:top w:val="none" w:sz="0" w:space="0" w:color="auto"/>
        <w:left w:val="none" w:sz="0" w:space="0" w:color="auto"/>
        <w:bottom w:val="none" w:sz="0" w:space="0" w:color="auto"/>
        <w:right w:val="none" w:sz="0" w:space="0" w:color="auto"/>
      </w:divBdr>
    </w:div>
    <w:div w:id="427503746">
      <w:bodyDiv w:val="1"/>
      <w:marLeft w:val="0"/>
      <w:marRight w:val="0"/>
      <w:marTop w:val="0"/>
      <w:marBottom w:val="0"/>
      <w:divBdr>
        <w:top w:val="none" w:sz="0" w:space="0" w:color="auto"/>
        <w:left w:val="none" w:sz="0" w:space="0" w:color="auto"/>
        <w:bottom w:val="none" w:sz="0" w:space="0" w:color="auto"/>
        <w:right w:val="none" w:sz="0" w:space="0" w:color="auto"/>
      </w:divBdr>
      <w:divsChild>
        <w:div w:id="329330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272013">
      <w:bodyDiv w:val="1"/>
      <w:marLeft w:val="0"/>
      <w:marRight w:val="0"/>
      <w:marTop w:val="0"/>
      <w:marBottom w:val="0"/>
      <w:divBdr>
        <w:top w:val="none" w:sz="0" w:space="0" w:color="auto"/>
        <w:left w:val="none" w:sz="0" w:space="0" w:color="auto"/>
        <w:bottom w:val="none" w:sz="0" w:space="0" w:color="auto"/>
        <w:right w:val="none" w:sz="0" w:space="0" w:color="auto"/>
      </w:divBdr>
      <w:divsChild>
        <w:div w:id="1454209476">
          <w:marLeft w:val="0"/>
          <w:marRight w:val="0"/>
          <w:marTop w:val="0"/>
          <w:marBottom w:val="0"/>
          <w:divBdr>
            <w:top w:val="none" w:sz="0" w:space="0" w:color="auto"/>
            <w:left w:val="none" w:sz="0" w:space="0" w:color="auto"/>
            <w:bottom w:val="none" w:sz="0" w:space="0" w:color="auto"/>
            <w:right w:val="none" w:sz="0" w:space="0" w:color="auto"/>
          </w:divBdr>
          <w:divsChild>
            <w:div w:id="628975342">
              <w:marLeft w:val="0"/>
              <w:marRight w:val="0"/>
              <w:marTop w:val="0"/>
              <w:marBottom w:val="0"/>
              <w:divBdr>
                <w:top w:val="none" w:sz="0" w:space="0" w:color="auto"/>
                <w:left w:val="none" w:sz="0" w:space="0" w:color="auto"/>
                <w:bottom w:val="none" w:sz="0" w:space="0" w:color="auto"/>
                <w:right w:val="none" w:sz="0" w:space="0" w:color="auto"/>
              </w:divBdr>
              <w:divsChild>
                <w:div w:id="805926945">
                  <w:marLeft w:val="0"/>
                  <w:marRight w:val="-105"/>
                  <w:marTop w:val="0"/>
                  <w:marBottom w:val="0"/>
                  <w:divBdr>
                    <w:top w:val="none" w:sz="0" w:space="0" w:color="auto"/>
                    <w:left w:val="none" w:sz="0" w:space="0" w:color="auto"/>
                    <w:bottom w:val="none" w:sz="0" w:space="0" w:color="auto"/>
                    <w:right w:val="none" w:sz="0" w:space="0" w:color="auto"/>
                  </w:divBdr>
                  <w:divsChild>
                    <w:div w:id="880442361">
                      <w:marLeft w:val="0"/>
                      <w:marRight w:val="0"/>
                      <w:marTop w:val="0"/>
                      <w:marBottom w:val="420"/>
                      <w:divBdr>
                        <w:top w:val="none" w:sz="0" w:space="0" w:color="auto"/>
                        <w:left w:val="none" w:sz="0" w:space="0" w:color="auto"/>
                        <w:bottom w:val="none" w:sz="0" w:space="0" w:color="auto"/>
                        <w:right w:val="none" w:sz="0" w:space="0" w:color="auto"/>
                      </w:divBdr>
                      <w:divsChild>
                        <w:div w:id="579405956">
                          <w:marLeft w:val="225"/>
                          <w:marRight w:val="225"/>
                          <w:marTop w:val="0"/>
                          <w:marBottom w:val="165"/>
                          <w:divBdr>
                            <w:top w:val="none" w:sz="0" w:space="0" w:color="auto"/>
                            <w:left w:val="none" w:sz="0" w:space="0" w:color="auto"/>
                            <w:bottom w:val="none" w:sz="0" w:space="0" w:color="auto"/>
                            <w:right w:val="none" w:sz="0" w:space="0" w:color="auto"/>
                          </w:divBdr>
                          <w:divsChild>
                            <w:div w:id="904878994">
                              <w:marLeft w:val="0"/>
                              <w:marRight w:val="165"/>
                              <w:marTop w:val="0"/>
                              <w:marBottom w:val="0"/>
                              <w:divBdr>
                                <w:top w:val="none" w:sz="0" w:space="0" w:color="auto"/>
                                <w:left w:val="none" w:sz="0" w:space="0" w:color="auto"/>
                                <w:bottom w:val="none" w:sz="0" w:space="0" w:color="auto"/>
                                <w:right w:val="none" w:sz="0" w:space="0" w:color="auto"/>
                              </w:divBdr>
                              <w:divsChild>
                                <w:div w:id="338165928">
                                  <w:marLeft w:val="0"/>
                                  <w:marRight w:val="0"/>
                                  <w:marTop w:val="0"/>
                                  <w:marBottom w:val="0"/>
                                  <w:divBdr>
                                    <w:top w:val="none" w:sz="0" w:space="0" w:color="auto"/>
                                    <w:left w:val="none" w:sz="0" w:space="0" w:color="auto"/>
                                    <w:bottom w:val="none" w:sz="0" w:space="0" w:color="auto"/>
                                    <w:right w:val="none" w:sz="0" w:space="0" w:color="auto"/>
                                  </w:divBdr>
                                  <w:divsChild>
                                    <w:div w:id="1574505356">
                                      <w:marLeft w:val="0"/>
                                      <w:marRight w:val="0"/>
                                      <w:marTop w:val="0"/>
                                      <w:marBottom w:val="0"/>
                                      <w:divBdr>
                                        <w:top w:val="none" w:sz="0" w:space="0" w:color="auto"/>
                                        <w:left w:val="none" w:sz="0" w:space="0" w:color="auto"/>
                                        <w:bottom w:val="none" w:sz="0" w:space="0" w:color="auto"/>
                                        <w:right w:val="none" w:sz="0" w:space="0" w:color="auto"/>
                                      </w:divBdr>
                                      <w:divsChild>
                                        <w:div w:id="1440753899">
                                          <w:marLeft w:val="0"/>
                                          <w:marRight w:val="0"/>
                                          <w:marTop w:val="0"/>
                                          <w:marBottom w:val="60"/>
                                          <w:divBdr>
                                            <w:top w:val="none" w:sz="0" w:space="0" w:color="auto"/>
                                            <w:left w:val="none" w:sz="0" w:space="0" w:color="auto"/>
                                            <w:bottom w:val="none" w:sz="0" w:space="0" w:color="auto"/>
                                            <w:right w:val="none" w:sz="0" w:space="0" w:color="auto"/>
                                          </w:divBdr>
                                          <w:divsChild>
                                            <w:div w:id="330111340">
                                              <w:marLeft w:val="0"/>
                                              <w:marRight w:val="0"/>
                                              <w:marTop w:val="0"/>
                                              <w:marBottom w:val="0"/>
                                              <w:divBdr>
                                                <w:top w:val="none" w:sz="0" w:space="0" w:color="auto"/>
                                                <w:left w:val="none" w:sz="0" w:space="0" w:color="auto"/>
                                                <w:bottom w:val="none" w:sz="0" w:space="0" w:color="auto"/>
                                                <w:right w:val="none" w:sz="0" w:space="0" w:color="auto"/>
                                              </w:divBdr>
                                            </w:div>
                                            <w:div w:id="13768569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475948">
      <w:bodyDiv w:val="1"/>
      <w:marLeft w:val="0"/>
      <w:marRight w:val="0"/>
      <w:marTop w:val="0"/>
      <w:marBottom w:val="0"/>
      <w:divBdr>
        <w:top w:val="none" w:sz="0" w:space="0" w:color="auto"/>
        <w:left w:val="none" w:sz="0" w:space="0" w:color="auto"/>
        <w:bottom w:val="none" w:sz="0" w:space="0" w:color="auto"/>
        <w:right w:val="none" w:sz="0" w:space="0" w:color="auto"/>
      </w:divBdr>
    </w:div>
    <w:div w:id="609047842">
      <w:bodyDiv w:val="1"/>
      <w:marLeft w:val="0"/>
      <w:marRight w:val="0"/>
      <w:marTop w:val="0"/>
      <w:marBottom w:val="0"/>
      <w:divBdr>
        <w:top w:val="none" w:sz="0" w:space="0" w:color="auto"/>
        <w:left w:val="none" w:sz="0" w:space="0" w:color="auto"/>
        <w:bottom w:val="none" w:sz="0" w:space="0" w:color="auto"/>
        <w:right w:val="none" w:sz="0" w:space="0" w:color="auto"/>
      </w:divBdr>
    </w:div>
    <w:div w:id="764762544">
      <w:bodyDiv w:val="1"/>
      <w:marLeft w:val="0"/>
      <w:marRight w:val="0"/>
      <w:marTop w:val="0"/>
      <w:marBottom w:val="0"/>
      <w:divBdr>
        <w:top w:val="none" w:sz="0" w:space="0" w:color="auto"/>
        <w:left w:val="none" w:sz="0" w:space="0" w:color="auto"/>
        <w:bottom w:val="none" w:sz="0" w:space="0" w:color="auto"/>
        <w:right w:val="none" w:sz="0" w:space="0" w:color="auto"/>
      </w:divBdr>
    </w:div>
    <w:div w:id="780799789">
      <w:bodyDiv w:val="1"/>
      <w:marLeft w:val="0"/>
      <w:marRight w:val="0"/>
      <w:marTop w:val="0"/>
      <w:marBottom w:val="0"/>
      <w:divBdr>
        <w:top w:val="none" w:sz="0" w:space="0" w:color="auto"/>
        <w:left w:val="none" w:sz="0" w:space="0" w:color="auto"/>
        <w:bottom w:val="none" w:sz="0" w:space="0" w:color="auto"/>
        <w:right w:val="none" w:sz="0" w:space="0" w:color="auto"/>
      </w:divBdr>
    </w:div>
    <w:div w:id="784009784">
      <w:bodyDiv w:val="1"/>
      <w:marLeft w:val="0"/>
      <w:marRight w:val="0"/>
      <w:marTop w:val="0"/>
      <w:marBottom w:val="0"/>
      <w:divBdr>
        <w:top w:val="none" w:sz="0" w:space="0" w:color="auto"/>
        <w:left w:val="none" w:sz="0" w:space="0" w:color="auto"/>
        <w:bottom w:val="none" w:sz="0" w:space="0" w:color="auto"/>
        <w:right w:val="none" w:sz="0" w:space="0" w:color="auto"/>
      </w:divBdr>
    </w:div>
    <w:div w:id="810057208">
      <w:bodyDiv w:val="1"/>
      <w:marLeft w:val="0"/>
      <w:marRight w:val="0"/>
      <w:marTop w:val="0"/>
      <w:marBottom w:val="0"/>
      <w:divBdr>
        <w:top w:val="none" w:sz="0" w:space="0" w:color="auto"/>
        <w:left w:val="none" w:sz="0" w:space="0" w:color="auto"/>
        <w:bottom w:val="none" w:sz="0" w:space="0" w:color="auto"/>
        <w:right w:val="none" w:sz="0" w:space="0" w:color="auto"/>
      </w:divBdr>
    </w:div>
    <w:div w:id="814568289">
      <w:bodyDiv w:val="1"/>
      <w:marLeft w:val="0"/>
      <w:marRight w:val="0"/>
      <w:marTop w:val="0"/>
      <w:marBottom w:val="0"/>
      <w:divBdr>
        <w:top w:val="none" w:sz="0" w:space="0" w:color="auto"/>
        <w:left w:val="none" w:sz="0" w:space="0" w:color="auto"/>
        <w:bottom w:val="none" w:sz="0" w:space="0" w:color="auto"/>
        <w:right w:val="none" w:sz="0" w:space="0" w:color="auto"/>
      </w:divBdr>
    </w:div>
    <w:div w:id="823281797">
      <w:bodyDiv w:val="1"/>
      <w:marLeft w:val="0"/>
      <w:marRight w:val="0"/>
      <w:marTop w:val="0"/>
      <w:marBottom w:val="0"/>
      <w:divBdr>
        <w:top w:val="none" w:sz="0" w:space="0" w:color="auto"/>
        <w:left w:val="none" w:sz="0" w:space="0" w:color="auto"/>
        <w:bottom w:val="none" w:sz="0" w:space="0" w:color="auto"/>
        <w:right w:val="none" w:sz="0" w:space="0" w:color="auto"/>
      </w:divBdr>
    </w:div>
    <w:div w:id="936837453">
      <w:bodyDiv w:val="1"/>
      <w:marLeft w:val="0"/>
      <w:marRight w:val="0"/>
      <w:marTop w:val="0"/>
      <w:marBottom w:val="0"/>
      <w:divBdr>
        <w:top w:val="none" w:sz="0" w:space="0" w:color="auto"/>
        <w:left w:val="none" w:sz="0" w:space="0" w:color="auto"/>
        <w:bottom w:val="none" w:sz="0" w:space="0" w:color="auto"/>
        <w:right w:val="none" w:sz="0" w:space="0" w:color="auto"/>
      </w:divBdr>
    </w:div>
    <w:div w:id="1027802119">
      <w:bodyDiv w:val="1"/>
      <w:marLeft w:val="0"/>
      <w:marRight w:val="0"/>
      <w:marTop w:val="0"/>
      <w:marBottom w:val="0"/>
      <w:divBdr>
        <w:top w:val="none" w:sz="0" w:space="0" w:color="auto"/>
        <w:left w:val="none" w:sz="0" w:space="0" w:color="auto"/>
        <w:bottom w:val="none" w:sz="0" w:space="0" w:color="auto"/>
        <w:right w:val="none" w:sz="0" w:space="0" w:color="auto"/>
      </w:divBdr>
    </w:div>
    <w:div w:id="1071392430">
      <w:bodyDiv w:val="1"/>
      <w:marLeft w:val="0"/>
      <w:marRight w:val="0"/>
      <w:marTop w:val="0"/>
      <w:marBottom w:val="0"/>
      <w:divBdr>
        <w:top w:val="none" w:sz="0" w:space="0" w:color="auto"/>
        <w:left w:val="none" w:sz="0" w:space="0" w:color="auto"/>
        <w:bottom w:val="none" w:sz="0" w:space="0" w:color="auto"/>
        <w:right w:val="none" w:sz="0" w:space="0" w:color="auto"/>
      </w:divBdr>
    </w:div>
    <w:div w:id="1204095880">
      <w:bodyDiv w:val="1"/>
      <w:marLeft w:val="0"/>
      <w:marRight w:val="0"/>
      <w:marTop w:val="0"/>
      <w:marBottom w:val="0"/>
      <w:divBdr>
        <w:top w:val="none" w:sz="0" w:space="0" w:color="auto"/>
        <w:left w:val="none" w:sz="0" w:space="0" w:color="auto"/>
        <w:bottom w:val="none" w:sz="0" w:space="0" w:color="auto"/>
        <w:right w:val="none" w:sz="0" w:space="0" w:color="auto"/>
      </w:divBdr>
    </w:div>
    <w:div w:id="1230001413">
      <w:bodyDiv w:val="1"/>
      <w:marLeft w:val="0"/>
      <w:marRight w:val="0"/>
      <w:marTop w:val="0"/>
      <w:marBottom w:val="0"/>
      <w:divBdr>
        <w:top w:val="none" w:sz="0" w:space="0" w:color="auto"/>
        <w:left w:val="none" w:sz="0" w:space="0" w:color="auto"/>
        <w:bottom w:val="none" w:sz="0" w:space="0" w:color="auto"/>
        <w:right w:val="none" w:sz="0" w:space="0" w:color="auto"/>
      </w:divBdr>
    </w:div>
    <w:div w:id="1276714417">
      <w:bodyDiv w:val="1"/>
      <w:marLeft w:val="0"/>
      <w:marRight w:val="0"/>
      <w:marTop w:val="0"/>
      <w:marBottom w:val="0"/>
      <w:divBdr>
        <w:top w:val="none" w:sz="0" w:space="0" w:color="auto"/>
        <w:left w:val="none" w:sz="0" w:space="0" w:color="auto"/>
        <w:bottom w:val="none" w:sz="0" w:space="0" w:color="auto"/>
        <w:right w:val="none" w:sz="0" w:space="0" w:color="auto"/>
      </w:divBdr>
    </w:div>
    <w:div w:id="1280448829">
      <w:bodyDiv w:val="1"/>
      <w:marLeft w:val="0"/>
      <w:marRight w:val="0"/>
      <w:marTop w:val="0"/>
      <w:marBottom w:val="0"/>
      <w:divBdr>
        <w:top w:val="none" w:sz="0" w:space="0" w:color="auto"/>
        <w:left w:val="none" w:sz="0" w:space="0" w:color="auto"/>
        <w:bottom w:val="none" w:sz="0" w:space="0" w:color="auto"/>
        <w:right w:val="none" w:sz="0" w:space="0" w:color="auto"/>
      </w:divBdr>
    </w:div>
    <w:div w:id="1293294792">
      <w:bodyDiv w:val="1"/>
      <w:marLeft w:val="0"/>
      <w:marRight w:val="0"/>
      <w:marTop w:val="0"/>
      <w:marBottom w:val="0"/>
      <w:divBdr>
        <w:top w:val="none" w:sz="0" w:space="0" w:color="auto"/>
        <w:left w:val="none" w:sz="0" w:space="0" w:color="auto"/>
        <w:bottom w:val="none" w:sz="0" w:space="0" w:color="auto"/>
        <w:right w:val="none" w:sz="0" w:space="0" w:color="auto"/>
      </w:divBdr>
      <w:divsChild>
        <w:div w:id="1441337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573595">
      <w:bodyDiv w:val="1"/>
      <w:marLeft w:val="0"/>
      <w:marRight w:val="0"/>
      <w:marTop w:val="0"/>
      <w:marBottom w:val="0"/>
      <w:divBdr>
        <w:top w:val="none" w:sz="0" w:space="0" w:color="auto"/>
        <w:left w:val="none" w:sz="0" w:space="0" w:color="auto"/>
        <w:bottom w:val="none" w:sz="0" w:space="0" w:color="auto"/>
        <w:right w:val="none" w:sz="0" w:space="0" w:color="auto"/>
      </w:divBdr>
    </w:div>
    <w:div w:id="1393501649">
      <w:bodyDiv w:val="1"/>
      <w:marLeft w:val="0"/>
      <w:marRight w:val="0"/>
      <w:marTop w:val="0"/>
      <w:marBottom w:val="0"/>
      <w:divBdr>
        <w:top w:val="none" w:sz="0" w:space="0" w:color="auto"/>
        <w:left w:val="none" w:sz="0" w:space="0" w:color="auto"/>
        <w:bottom w:val="none" w:sz="0" w:space="0" w:color="auto"/>
        <w:right w:val="none" w:sz="0" w:space="0" w:color="auto"/>
      </w:divBdr>
    </w:div>
    <w:div w:id="1398942680">
      <w:bodyDiv w:val="1"/>
      <w:marLeft w:val="0"/>
      <w:marRight w:val="0"/>
      <w:marTop w:val="0"/>
      <w:marBottom w:val="0"/>
      <w:divBdr>
        <w:top w:val="none" w:sz="0" w:space="0" w:color="auto"/>
        <w:left w:val="none" w:sz="0" w:space="0" w:color="auto"/>
        <w:bottom w:val="none" w:sz="0" w:space="0" w:color="auto"/>
        <w:right w:val="none" w:sz="0" w:space="0" w:color="auto"/>
      </w:divBdr>
    </w:div>
    <w:div w:id="1437217660">
      <w:bodyDiv w:val="1"/>
      <w:marLeft w:val="0"/>
      <w:marRight w:val="0"/>
      <w:marTop w:val="0"/>
      <w:marBottom w:val="0"/>
      <w:divBdr>
        <w:top w:val="none" w:sz="0" w:space="0" w:color="auto"/>
        <w:left w:val="none" w:sz="0" w:space="0" w:color="auto"/>
        <w:bottom w:val="none" w:sz="0" w:space="0" w:color="auto"/>
        <w:right w:val="none" w:sz="0" w:space="0" w:color="auto"/>
      </w:divBdr>
    </w:div>
    <w:div w:id="1461413212">
      <w:bodyDiv w:val="1"/>
      <w:marLeft w:val="0"/>
      <w:marRight w:val="0"/>
      <w:marTop w:val="0"/>
      <w:marBottom w:val="0"/>
      <w:divBdr>
        <w:top w:val="none" w:sz="0" w:space="0" w:color="auto"/>
        <w:left w:val="none" w:sz="0" w:space="0" w:color="auto"/>
        <w:bottom w:val="none" w:sz="0" w:space="0" w:color="auto"/>
        <w:right w:val="none" w:sz="0" w:space="0" w:color="auto"/>
      </w:divBdr>
    </w:div>
    <w:div w:id="1525748769">
      <w:bodyDiv w:val="1"/>
      <w:marLeft w:val="0"/>
      <w:marRight w:val="0"/>
      <w:marTop w:val="0"/>
      <w:marBottom w:val="0"/>
      <w:divBdr>
        <w:top w:val="none" w:sz="0" w:space="0" w:color="auto"/>
        <w:left w:val="none" w:sz="0" w:space="0" w:color="auto"/>
        <w:bottom w:val="none" w:sz="0" w:space="0" w:color="auto"/>
        <w:right w:val="none" w:sz="0" w:space="0" w:color="auto"/>
      </w:divBdr>
    </w:div>
    <w:div w:id="1527672166">
      <w:bodyDiv w:val="1"/>
      <w:marLeft w:val="0"/>
      <w:marRight w:val="0"/>
      <w:marTop w:val="0"/>
      <w:marBottom w:val="0"/>
      <w:divBdr>
        <w:top w:val="none" w:sz="0" w:space="0" w:color="auto"/>
        <w:left w:val="none" w:sz="0" w:space="0" w:color="auto"/>
        <w:bottom w:val="none" w:sz="0" w:space="0" w:color="auto"/>
        <w:right w:val="none" w:sz="0" w:space="0" w:color="auto"/>
      </w:divBdr>
    </w:div>
    <w:div w:id="1582333420">
      <w:bodyDiv w:val="1"/>
      <w:marLeft w:val="0"/>
      <w:marRight w:val="0"/>
      <w:marTop w:val="0"/>
      <w:marBottom w:val="0"/>
      <w:divBdr>
        <w:top w:val="none" w:sz="0" w:space="0" w:color="auto"/>
        <w:left w:val="none" w:sz="0" w:space="0" w:color="auto"/>
        <w:bottom w:val="none" w:sz="0" w:space="0" w:color="auto"/>
        <w:right w:val="none" w:sz="0" w:space="0" w:color="auto"/>
      </w:divBdr>
    </w:div>
    <w:div w:id="1629622232">
      <w:bodyDiv w:val="1"/>
      <w:marLeft w:val="0"/>
      <w:marRight w:val="0"/>
      <w:marTop w:val="0"/>
      <w:marBottom w:val="0"/>
      <w:divBdr>
        <w:top w:val="none" w:sz="0" w:space="0" w:color="auto"/>
        <w:left w:val="none" w:sz="0" w:space="0" w:color="auto"/>
        <w:bottom w:val="none" w:sz="0" w:space="0" w:color="auto"/>
        <w:right w:val="none" w:sz="0" w:space="0" w:color="auto"/>
      </w:divBdr>
    </w:div>
    <w:div w:id="1689940408">
      <w:bodyDiv w:val="1"/>
      <w:marLeft w:val="0"/>
      <w:marRight w:val="0"/>
      <w:marTop w:val="0"/>
      <w:marBottom w:val="0"/>
      <w:divBdr>
        <w:top w:val="none" w:sz="0" w:space="0" w:color="auto"/>
        <w:left w:val="none" w:sz="0" w:space="0" w:color="auto"/>
        <w:bottom w:val="none" w:sz="0" w:space="0" w:color="auto"/>
        <w:right w:val="none" w:sz="0" w:space="0" w:color="auto"/>
      </w:divBdr>
    </w:div>
    <w:div w:id="1693258303">
      <w:bodyDiv w:val="1"/>
      <w:marLeft w:val="0"/>
      <w:marRight w:val="0"/>
      <w:marTop w:val="0"/>
      <w:marBottom w:val="0"/>
      <w:divBdr>
        <w:top w:val="none" w:sz="0" w:space="0" w:color="auto"/>
        <w:left w:val="none" w:sz="0" w:space="0" w:color="auto"/>
        <w:bottom w:val="none" w:sz="0" w:space="0" w:color="auto"/>
        <w:right w:val="none" w:sz="0" w:space="0" w:color="auto"/>
      </w:divBdr>
    </w:div>
    <w:div w:id="1701473240">
      <w:bodyDiv w:val="1"/>
      <w:marLeft w:val="0"/>
      <w:marRight w:val="0"/>
      <w:marTop w:val="0"/>
      <w:marBottom w:val="0"/>
      <w:divBdr>
        <w:top w:val="none" w:sz="0" w:space="0" w:color="auto"/>
        <w:left w:val="none" w:sz="0" w:space="0" w:color="auto"/>
        <w:bottom w:val="none" w:sz="0" w:space="0" w:color="auto"/>
        <w:right w:val="none" w:sz="0" w:space="0" w:color="auto"/>
      </w:divBdr>
    </w:div>
    <w:div w:id="1729186213">
      <w:bodyDiv w:val="1"/>
      <w:marLeft w:val="0"/>
      <w:marRight w:val="0"/>
      <w:marTop w:val="0"/>
      <w:marBottom w:val="0"/>
      <w:divBdr>
        <w:top w:val="none" w:sz="0" w:space="0" w:color="auto"/>
        <w:left w:val="none" w:sz="0" w:space="0" w:color="auto"/>
        <w:bottom w:val="none" w:sz="0" w:space="0" w:color="auto"/>
        <w:right w:val="none" w:sz="0" w:space="0" w:color="auto"/>
      </w:divBdr>
    </w:div>
    <w:div w:id="1752237711">
      <w:bodyDiv w:val="1"/>
      <w:marLeft w:val="0"/>
      <w:marRight w:val="0"/>
      <w:marTop w:val="0"/>
      <w:marBottom w:val="0"/>
      <w:divBdr>
        <w:top w:val="none" w:sz="0" w:space="0" w:color="auto"/>
        <w:left w:val="none" w:sz="0" w:space="0" w:color="auto"/>
        <w:bottom w:val="none" w:sz="0" w:space="0" w:color="auto"/>
        <w:right w:val="none" w:sz="0" w:space="0" w:color="auto"/>
      </w:divBdr>
    </w:div>
    <w:div w:id="1834025894">
      <w:bodyDiv w:val="1"/>
      <w:marLeft w:val="0"/>
      <w:marRight w:val="0"/>
      <w:marTop w:val="0"/>
      <w:marBottom w:val="0"/>
      <w:divBdr>
        <w:top w:val="none" w:sz="0" w:space="0" w:color="auto"/>
        <w:left w:val="none" w:sz="0" w:space="0" w:color="auto"/>
        <w:bottom w:val="none" w:sz="0" w:space="0" w:color="auto"/>
        <w:right w:val="none" w:sz="0" w:space="0" w:color="auto"/>
      </w:divBdr>
    </w:div>
    <w:div w:id="1846937956">
      <w:bodyDiv w:val="1"/>
      <w:marLeft w:val="0"/>
      <w:marRight w:val="0"/>
      <w:marTop w:val="0"/>
      <w:marBottom w:val="0"/>
      <w:divBdr>
        <w:top w:val="none" w:sz="0" w:space="0" w:color="auto"/>
        <w:left w:val="none" w:sz="0" w:space="0" w:color="auto"/>
        <w:bottom w:val="none" w:sz="0" w:space="0" w:color="auto"/>
        <w:right w:val="none" w:sz="0" w:space="0" w:color="auto"/>
      </w:divBdr>
    </w:div>
    <w:div w:id="1897089188">
      <w:bodyDiv w:val="1"/>
      <w:marLeft w:val="0"/>
      <w:marRight w:val="0"/>
      <w:marTop w:val="0"/>
      <w:marBottom w:val="0"/>
      <w:divBdr>
        <w:top w:val="none" w:sz="0" w:space="0" w:color="auto"/>
        <w:left w:val="none" w:sz="0" w:space="0" w:color="auto"/>
        <w:bottom w:val="none" w:sz="0" w:space="0" w:color="auto"/>
        <w:right w:val="none" w:sz="0" w:space="0" w:color="auto"/>
      </w:divBdr>
    </w:div>
    <w:div w:id="1926263209">
      <w:bodyDiv w:val="1"/>
      <w:marLeft w:val="0"/>
      <w:marRight w:val="0"/>
      <w:marTop w:val="0"/>
      <w:marBottom w:val="0"/>
      <w:divBdr>
        <w:top w:val="none" w:sz="0" w:space="0" w:color="auto"/>
        <w:left w:val="none" w:sz="0" w:space="0" w:color="auto"/>
        <w:bottom w:val="none" w:sz="0" w:space="0" w:color="auto"/>
        <w:right w:val="none" w:sz="0" w:space="0" w:color="auto"/>
      </w:divBdr>
    </w:div>
    <w:div w:id="1982229917">
      <w:bodyDiv w:val="1"/>
      <w:marLeft w:val="0"/>
      <w:marRight w:val="0"/>
      <w:marTop w:val="0"/>
      <w:marBottom w:val="0"/>
      <w:divBdr>
        <w:top w:val="none" w:sz="0" w:space="0" w:color="auto"/>
        <w:left w:val="none" w:sz="0" w:space="0" w:color="auto"/>
        <w:bottom w:val="none" w:sz="0" w:space="0" w:color="auto"/>
        <w:right w:val="none" w:sz="0" w:space="0" w:color="auto"/>
      </w:divBdr>
    </w:div>
    <w:div w:id="2132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3D71-79F5-4BA0-A491-76DD6306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BỘ XÂY DỰNG</vt:lpstr>
    </vt:vector>
  </TitlesOfParts>
  <Company>SharingVN.Net</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subject/>
  <dc:creator>Cong</dc:creator>
  <cp:keywords/>
  <dc:description/>
  <cp:lastModifiedBy>Windows User</cp:lastModifiedBy>
  <cp:revision>2</cp:revision>
  <cp:lastPrinted>2024-09-17T04:50:00Z</cp:lastPrinted>
  <dcterms:created xsi:type="dcterms:W3CDTF">2026-03-13T07:44:00Z</dcterms:created>
  <dcterms:modified xsi:type="dcterms:W3CDTF">2026-03-13T07:44:00Z</dcterms:modified>
</cp:coreProperties>
</file>