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45646" w14:textId="77777777" w:rsidR="0090038B" w:rsidRPr="00856FF7" w:rsidRDefault="0090038B" w:rsidP="00BD7BFC">
      <w:pPr>
        <w:shd w:val="clear" w:color="auto" w:fill="FFFFFF"/>
        <w:spacing w:after="0" w:line="288" w:lineRule="auto"/>
        <w:jc w:val="center"/>
        <w:rPr>
          <w:rFonts w:ascii="Times New Roman" w:eastAsia="Times New Roman" w:hAnsi="Times New Roman" w:cs="Times New Roman"/>
          <w:color w:val="000000"/>
          <w:sz w:val="28"/>
          <w:szCs w:val="28"/>
        </w:rPr>
      </w:pPr>
    </w:p>
    <w:tbl>
      <w:tblPr>
        <w:tblW w:w="10127" w:type="dxa"/>
        <w:tblInd w:w="-318" w:type="dxa"/>
        <w:tblLook w:val="01E0" w:firstRow="1" w:lastRow="1" w:firstColumn="1" w:lastColumn="1" w:noHBand="0" w:noVBand="0"/>
      </w:tblPr>
      <w:tblGrid>
        <w:gridCol w:w="4404"/>
        <w:gridCol w:w="5723"/>
      </w:tblGrid>
      <w:tr w:rsidR="005E4FD2" w:rsidRPr="00BA0C12" w14:paraId="58F31854" w14:textId="77777777" w:rsidTr="001958F6">
        <w:trPr>
          <w:trHeight w:val="1352"/>
        </w:trPr>
        <w:tc>
          <w:tcPr>
            <w:tcW w:w="4404" w:type="dxa"/>
          </w:tcPr>
          <w:p w14:paraId="20D92B8E" w14:textId="7760B1DF" w:rsidR="005E4FD2" w:rsidRPr="00A75679" w:rsidRDefault="005E4FD2" w:rsidP="00A75679">
            <w:pPr>
              <w:spacing w:after="0" w:line="240" w:lineRule="auto"/>
              <w:ind w:right="-104" w:hanging="142"/>
              <w:jc w:val="center"/>
              <w:rPr>
                <w:rFonts w:ascii="Times New Roman" w:hAnsi="Times New Roman" w:cs="Times New Roman"/>
                <w:b/>
                <w:bCs/>
                <w:color w:val="000000"/>
                <w:sz w:val="26"/>
                <w:szCs w:val="26"/>
              </w:rPr>
            </w:pPr>
            <w:r w:rsidRPr="00A75679">
              <w:rPr>
                <w:rFonts w:ascii="Times New Roman" w:hAnsi="Times New Roman" w:cs="Times New Roman"/>
                <w:b/>
                <w:bCs/>
                <w:noProof/>
                <w:color w:val="000000"/>
                <w:sz w:val="26"/>
                <w:szCs w:val="26"/>
              </w:rPr>
              <w:t>BỘ XÂY DỰNG</w:t>
            </w:r>
            <w:r w:rsidR="00A75679" w:rsidRPr="00A75679">
              <w:rPr>
                <w:rFonts w:ascii="Times New Roman" w:hAnsi="Times New Roman" w:cs="Times New Roman"/>
                <w:b/>
                <w:bCs/>
                <w:color w:val="000000"/>
                <w:sz w:val="26"/>
                <w:szCs w:val="26"/>
              </w:rPr>
              <w:t xml:space="preserve"> </w:t>
            </w:r>
          </w:p>
          <w:p w14:paraId="46689F75" w14:textId="09C176AA" w:rsidR="005E4FD2" w:rsidRPr="005E4FD2" w:rsidRDefault="00585A16" w:rsidP="005E4FD2">
            <w:pPr>
              <w:spacing w:after="0" w:line="240" w:lineRule="auto"/>
              <w:ind w:right="-104" w:hanging="142"/>
              <w:jc w:val="center"/>
              <w:rPr>
                <w:rFonts w:ascii="Times New Roman" w:hAnsi="Times New Roman" w:cs="Times New Roman"/>
                <w:sz w:val="26"/>
                <w:szCs w:val="26"/>
                <w:lang w:val="pt-BR"/>
              </w:rPr>
            </w:pPr>
            <w:r>
              <w:rPr>
                <w:rFonts w:ascii="Times New Roman" w:hAnsi="Times New Roman" w:cs="Times New Roman"/>
                <w:noProof/>
                <w:sz w:val="26"/>
                <w:szCs w:val="26"/>
              </w:rPr>
              <mc:AlternateContent>
                <mc:Choice Requires="wps">
                  <w:drawing>
                    <wp:anchor distT="0" distB="0" distL="114300" distR="114300" simplePos="0" relativeHeight="251660288" behindDoc="0" locked="0" layoutInCell="1" allowOverlap="1" wp14:anchorId="180376A5" wp14:editId="3D97F5E7">
                      <wp:simplePos x="0" y="0"/>
                      <wp:positionH relativeFrom="column">
                        <wp:posOffset>992505</wp:posOffset>
                      </wp:positionH>
                      <wp:positionV relativeFrom="paragraph">
                        <wp:posOffset>31750</wp:posOffset>
                      </wp:positionV>
                      <wp:extent cx="710565" cy="0"/>
                      <wp:effectExtent l="13335" t="6985" r="9525" b="12065"/>
                      <wp:wrapNone/>
                      <wp:docPr id="152573321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05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65F95D94" id="Line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15pt,2.5pt" to="134.1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"/>
                  </w:pict>
                </mc:Fallback>
              </mc:AlternateContent>
            </w:r>
          </w:p>
        </w:tc>
        <w:tc>
          <w:tcPr>
            <w:tcW w:w="5723" w:type="dxa"/>
          </w:tcPr>
          <w:p w14:paraId="36BA202C" w14:textId="77777777" w:rsidR="005E4FD2" w:rsidRPr="005E4FD2" w:rsidRDefault="005E4FD2" w:rsidP="005E4FD2">
            <w:pPr>
              <w:spacing w:after="0" w:line="240" w:lineRule="auto"/>
              <w:ind w:left="-108" w:right="-107"/>
              <w:jc w:val="center"/>
              <w:rPr>
                <w:rFonts w:ascii="Times New Roman" w:hAnsi="Times New Roman" w:cs="Times New Roman"/>
                <w:b/>
                <w:bCs/>
                <w:color w:val="000000"/>
                <w:sz w:val="26"/>
                <w:szCs w:val="26"/>
              </w:rPr>
            </w:pPr>
            <w:r w:rsidRPr="005E4FD2">
              <w:rPr>
                <w:rFonts w:ascii="Times New Roman" w:hAnsi="Times New Roman" w:cs="Times New Roman"/>
                <w:b/>
                <w:bCs/>
                <w:color w:val="000000"/>
                <w:sz w:val="26"/>
                <w:szCs w:val="26"/>
              </w:rPr>
              <w:t>CỘNG HÒA XÃ HỘI CHỦ NGHĨA VIỆT NAM</w:t>
            </w:r>
          </w:p>
          <w:p w14:paraId="1D711B91" w14:textId="77777777" w:rsidR="005E4FD2" w:rsidRPr="005E4FD2" w:rsidRDefault="005E4FD2" w:rsidP="005E4FD2">
            <w:pPr>
              <w:spacing w:after="0" w:line="240" w:lineRule="auto"/>
              <w:jc w:val="center"/>
              <w:rPr>
                <w:rFonts w:ascii="Times New Roman" w:hAnsi="Times New Roman" w:cs="Times New Roman"/>
                <w:b/>
                <w:bCs/>
                <w:color w:val="000000"/>
                <w:sz w:val="26"/>
                <w:szCs w:val="26"/>
              </w:rPr>
            </w:pPr>
            <w:r w:rsidRPr="005E4FD2">
              <w:rPr>
                <w:rFonts w:ascii="Times New Roman" w:hAnsi="Times New Roman" w:cs="Times New Roman"/>
                <w:b/>
                <w:bCs/>
                <w:color w:val="000000"/>
                <w:sz w:val="26"/>
                <w:szCs w:val="26"/>
              </w:rPr>
              <w:t xml:space="preserve">Độc lập </w:t>
            </w:r>
            <w:r w:rsidRPr="005E4FD2">
              <w:rPr>
                <w:rFonts w:ascii="Times New Roman" w:hAnsi="Times New Roman" w:cs="Times New Roman"/>
                <w:color w:val="000000"/>
                <w:sz w:val="26"/>
                <w:szCs w:val="26"/>
              </w:rPr>
              <w:t>-</w:t>
            </w:r>
            <w:r w:rsidRPr="005E4FD2">
              <w:rPr>
                <w:rFonts w:ascii="Times New Roman" w:hAnsi="Times New Roman" w:cs="Times New Roman"/>
                <w:b/>
                <w:bCs/>
                <w:color w:val="000000"/>
                <w:sz w:val="26"/>
                <w:szCs w:val="26"/>
              </w:rPr>
              <w:t xml:space="preserve"> Tự do </w:t>
            </w:r>
            <w:r w:rsidRPr="005E4FD2">
              <w:rPr>
                <w:rFonts w:ascii="Times New Roman" w:hAnsi="Times New Roman" w:cs="Times New Roman"/>
                <w:color w:val="000000"/>
                <w:sz w:val="26"/>
                <w:szCs w:val="26"/>
              </w:rPr>
              <w:t>-</w:t>
            </w:r>
            <w:r w:rsidRPr="005E4FD2">
              <w:rPr>
                <w:rFonts w:ascii="Times New Roman" w:hAnsi="Times New Roman" w:cs="Times New Roman"/>
                <w:b/>
                <w:bCs/>
                <w:color w:val="000000"/>
                <w:sz w:val="26"/>
                <w:szCs w:val="26"/>
              </w:rPr>
              <w:t xml:space="preserve"> Hạnh phúc</w:t>
            </w:r>
          </w:p>
          <w:p w14:paraId="173B4C84" w14:textId="0804A901" w:rsidR="005E4FD2" w:rsidRPr="005E4FD2" w:rsidRDefault="00585A16" w:rsidP="005E4FD2">
            <w:pPr>
              <w:spacing w:after="0" w:line="240" w:lineRule="auto"/>
              <w:jc w:val="center"/>
              <w:rPr>
                <w:rFonts w:ascii="Times New Roman" w:hAnsi="Times New Roman" w:cs="Times New Roman"/>
                <w:color w:val="000000"/>
                <w:sz w:val="26"/>
                <w:szCs w:val="26"/>
              </w:rPr>
            </w:pPr>
            <w:r>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57EB5E26" wp14:editId="3BAD723F">
                      <wp:simplePos x="0" y="0"/>
                      <wp:positionH relativeFrom="column">
                        <wp:posOffset>609600</wp:posOffset>
                      </wp:positionH>
                      <wp:positionV relativeFrom="paragraph">
                        <wp:posOffset>41910</wp:posOffset>
                      </wp:positionV>
                      <wp:extent cx="2151380" cy="0"/>
                      <wp:effectExtent l="7620" t="8255" r="12700" b="10795"/>
                      <wp:wrapNone/>
                      <wp:docPr id="12818992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1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146EEE9F" id="Lin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3.3pt" to="217.4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"/>
                  </w:pict>
                </mc:Fallback>
              </mc:AlternateContent>
            </w:r>
          </w:p>
        </w:tc>
      </w:tr>
    </w:tbl>
    <w:p w14:paraId="0CC4564E" w14:textId="695B3B89" w:rsidR="001D2E15" w:rsidRPr="00717B0B" w:rsidRDefault="001D2E15" w:rsidP="00447D04">
      <w:pPr>
        <w:shd w:val="clear" w:color="auto" w:fill="FFFFFF"/>
        <w:spacing w:before="240" w:after="0" w:line="288" w:lineRule="auto"/>
        <w:jc w:val="center"/>
        <w:rPr>
          <w:rFonts w:ascii="Times New Roman" w:eastAsia="Times New Roman" w:hAnsi="Times New Roman" w:cs="Times New Roman"/>
          <w:b/>
          <w:bCs/>
          <w:color w:val="000000"/>
          <w:sz w:val="28"/>
          <w:szCs w:val="28"/>
        </w:rPr>
      </w:pPr>
      <w:r w:rsidRPr="00856FF7">
        <w:rPr>
          <w:rFonts w:ascii="Times New Roman" w:eastAsia="Times New Roman" w:hAnsi="Times New Roman" w:cs="Times New Roman"/>
          <w:b/>
          <w:bCs/>
          <w:color w:val="000000"/>
          <w:sz w:val="28"/>
          <w:szCs w:val="28"/>
          <w:lang w:val="vi-VN"/>
        </w:rPr>
        <w:t xml:space="preserve">BẢN ĐÁNH GIÁ </w:t>
      </w:r>
      <w:r w:rsidR="004967F1" w:rsidRPr="004967F1">
        <w:rPr>
          <w:rFonts w:ascii="Times New Roman" w:eastAsia="Times New Roman" w:hAnsi="Times New Roman" w:cs="Times New Roman"/>
          <w:b/>
          <w:bCs/>
          <w:color w:val="000000"/>
          <w:sz w:val="28"/>
          <w:szCs w:val="28"/>
        </w:rPr>
        <w:t>TÁC ĐỘNG CHÍNH SÁCH</w:t>
      </w:r>
      <w:r w:rsidR="004967F1">
        <w:rPr>
          <w:rFonts w:ascii="Times New Roman" w:eastAsia="Times New Roman" w:hAnsi="Times New Roman" w:cs="Times New Roman"/>
          <w:b/>
          <w:bCs/>
          <w:color w:val="000000"/>
          <w:sz w:val="28"/>
          <w:szCs w:val="28"/>
        </w:rPr>
        <w:t xml:space="preserve"> </w:t>
      </w:r>
      <w:r w:rsidR="00717B0B">
        <w:rPr>
          <w:rFonts w:ascii="Times New Roman" w:eastAsia="Times New Roman" w:hAnsi="Times New Roman" w:cs="Times New Roman"/>
          <w:b/>
          <w:bCs/>
          <w:color w:val="000000"/>
          <w:sz w:val="28"/>
          <w:szCs w:val="28"/>
        </w:rPr>
        <w:t>CỦA</w:t>
      </w:r>
    </w:p>
    <w:p w14:paraId="0CC4564F" w14:textId="7B1732B7" w:rsidR="004706D3" w:rsidRPr="00856FF7" w:rsidRDefault="00863B72" w:rsidP="00863B72">
      <w:pPr>
        <w:shd w:val="clear" w:color="auto" w:fill="FFFFFF"/>
        <w:spacing w:after="0" w:line="240" w:lineRule="auto"/>
        <w:jc w:val="center"/>
        <w:rPr>
          <w:rFonts w:ascii="Times New Roman" w:eastAsia="Times New Roman" w:hAnsi="Times New Roman" w:cs="Times New Roman"/>
          <w:b/>
          <w:bCs/>
          <w:color w:val="000000"/>
          <w:sz w:val="40"/>
          <w:szCs w:val="40"/>
          <w:lang w:val="vi-VN"/>
        </w:rPr>
      </w:pPr>
      <w:r w:rsidRPr="00856FF7">
        <w:rPr>
          <w:rFonts w:ascii="Times New Roman" w:hAnsi="Times New Roman" w:cs="Times New Roman"/>
          <w:b/>
          <w:bCs/>
          <w:color w:val="000000"/>
          <w:sz w:val="28"/>
          <w:szCs w:val="28"/>
          <w:lang w:val="vi-VN"/>
        </w:rPr>
        <w:t>Nghị định quy định về điều kiện cơ sở đào tạo, huấn luyện và tổ chức tuyển dụng, cung ứng thuyền viên hàng hải (thay thế Nghị định số 29/2017/NĐ-CP của Chính phủ đã được sửa đổi, bổ sung bởi Nghị định số 147/2018/NĐ-CP và Nghị định số 74/2023/NĐ-CP)</w:t>
      </w:r>
    </w:p>
    <w:p w14:paraId="0CC45650" w14:textId="77777777" w:rsidR="00863B72" w:rsidRPr="00856FF7" w:rsidRDefault="00863B72" w:rsidP="00407561">
      <w:pPr>
        <w:shd w:val="clear" w:color="auto" w:fill="FFFFFF"/>
        <w:spacing w:before="120" w:after="0" w:line="240" w:lineRule="auto"/>
        <w:ind w:firstLine="720"/>
        <w:jc w:val="both"/>
        <w:rPr>
          <w:rFonts w:ascii="Times New Roman" w:eastAsia="Times New Roman" w:hAnsi="Times New Roman" w:cs="Times New Roman"/>
          <w:b/>
          <w:bCs/>
          <w:color w:val="000000"/>
          <w:sz w:val="28"/>
          <w:szCs w:val="28"/>
        </w:rPr>
      </w:pPr>
    </w:p>
    <w:p w14:paraId="7CA10029" w14:textId="77777777" w:rsidR="00C86E2F" w:rsidRPr="00C86E2F" w:rsidRDefault="00C86E2F" w:rsidP="00C86E2F">
      <w:pPr>
        <w:shd w:val="clear" w:color="auto" w:fill="FFFFFF"/>
        <w:spacing w:before="120" w:after="0" w:line="240" w:lineRule="auto"/>
        <w:ind w:firstLine="720"/>
        <w:jc w:val="both"/>
        <w:rPr>
          <w:rFonts w:ascii="Times New Roman" w:eastAsia="Times New Roman" w:hAnsi="Times New Roman" w:cs="Times New Roman"/>
          <w:b/>
          <w:bCs/>
          <w:color w:val="000000"/>
          <w:sz w:val="28"/>
          <w:szCs w:val="28"/>
          <w:lang w:val="vi-VN"/>
        </w:rPr>
      </w:pPr>
      <w:r w:rsidRPr="00C86E2F">
        <w:rPr>
          <w:rFonts w:ascii="Times New Roman" w:eastAsia="Times New Roman" w:hAnsi="Times New Roman" w:cs="Times New Roman"/>
          <w:b/>
          <w:bCs/>
          <w:color w:val="000000"/>
          <w:sz w:val="28"/>
          <w:szCs w:val="28"/>
          <w:lang w:val="vi-VN"/>
        </w:rPr>
        <w:t>I. SỰ CẦN THIẾT BAN HÀNH VĂN BẢN VÀ BỐI CẢNH XÂY DỰNG CHÍNH SÁCH</w:t>
      </w:r>
    </w:p>
    <w:p w14:paraId="4790130A" w14:textId="16DCB3BF" w:rsidR="00C86E2F" w:rsidRPr="00A0533E" w:rsidRDefault="00C86E2F" w:rsidP="00C86E2F">
      <w:pPr>
        <w:shd w:val="clear" w:color="auto" w:fill="FFFFFF"/>
        <w:spacing w:before="120" w:after="0" w:line="240" w:lineRule="auto"/>
        <w:ind w:firstLine="720"/>
        <w:jc w:val="both"/>
        <w:rPr>
          <w:rFonts w:ascii="Times New Roman" w:eastAsia="Times New Roman" w:hAnsi="Times New Roman" w:cs="Times New Roman"/>
          <w:color w:val="000000"/>
          <w:sz w:val="28"/>
          <w:szCs w:val="28"/>
        </w:rPr>
      </w:pPr>
      <w:r w:rsidRPr="00C86E2F">
        <w:rPr>
          <w:rFonts w:ascii="Times New Roman" w:eastAsia="Times New Roman" w:hAnsi="Times New Roman" w:cs="Times New Roman"/>
          <w:color w:val="000000"/>
          <w:sz w:val="28"/>
          <w:szCs w:val="28"/>
          <w:lang w:val="vi-VN"/>
        </w:rPr>
        <w:t>Nghị định số 29/2017/NĐ-CP ngày 20/3/2017 của Chính phủ quy định về điều kiện cơ sở đào tạo, huấn luyện và tổ chức tuyển dụng, cung ứng thuyền viên hàng hải đã tạo lập hành lang pháp lý quan trọng phục vụ quản lý nhà nước về đào tạo, huấn luyện và cung ứng thuyền viên trong thời gian qua. Tuy nhiên, qua tổng kết thi hành và quá trình tổ chức thực hiện phát sinh nhiều nội dung cần được rà soát, cập nhật để phù hợp với tình hình mới và yêu cầu quản lý hiện hành</w:t>
      </w:r>
      <w:r w:rsidR="00A0533E">
        <w:rPr>
          <w:rFonts w:ascii="Times New Roman" w:eastAsia="Times New Roman" w:hAnsi="Times New Roman" w:cs="Times New Roman"/>
          <w:color w:val="000000"/>
          <w:sz w:val="28"/>
          <w:szCs w:val="28"/>
        </w:rPr>
        <w:t>:</w:t>
      </w:r>
    </w:p>
    <w:p w14:paraId="7D374111" w14:textId="101EB024" w:rsidR="00C86E2F" w:rsidRPr="00C86E2F" w:rsidRDefault="00A0533E" w:rsidP="00C86E2F">
      <w:pPr>
        <w:shd w:val="clear" w:color="auto" w:fill="FFFFFF"/>
        <w:spacing w:before="120" w:after="0" w:line="240" w:lineRule="auto"/>
        <w:ind w:firstLine="720"/>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 G</w:t>
      </w:r>
      <w:r w:rsidR="00C86E2F" w:rsidRPr="00C86E2F">
        <w:rPr>
          <w:rFonts w:ascii="Times New Roman" w:eastAsia="Times New Roman" w:hAnsi="Times New Roman" w:cs="Times New Roman"/>
          <w:color w:val="000000"/>
          <w:sz w:val="28"/>
          <w:szCs w:val="28"/>
          <w:lang w:val="vi-VN"/>
        </w:rPr>
        <w:t>iai đoạn gần đây, chuẩn mực quốc tế về đào tạo, huấn luyện thuyền viên có nhiều thay đổi, đặc biệt là các yêu cầu liên quan đến đào tạo về nhiên liệu sạch (LNG/IGF), các nội dung an ninh mạng, công nghệ số, vận hành an toàn, phòng chống quấy rối và bạo lực trên tàu, cũng như yêu cầu nâng cao chất lượng quản lý đào tạo theo Công ước STCW và chương trình mẫu IMO. Một số nội dung của Nghị định số 29/2017/NĐ-CP (và các nghị định sửa đổi, bổ sung) chưa kịp thời phản ánh đầy đủ các yêu cầu cập nhật này.</w:t>
      </w:r>
    </w:p>
    <w:p w14:paraId="4BC83298" w14:textId="7272F5A5" w:rsidR="00C86E2F" w:rsidRPr="00C86E2F" w:rsidRDefault="00A0533E" w:rsidP="00C86E2F">
      <w:pPr>
        <w:shd w:val="clear" w:color="auto" w:fill="FFFFFF"/>
        <w:spacing w:before="120" w:after="0" w:line="240" w:lineRule="auto"/>
        <w:ind w:firstLine="720"/>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 Q</w:t>
      </w:r>
      <w:r w:rsidR="00C86E2F" w:rsidRPr="00C86E2F">
        <w:rPr>
          <w:rFonts w:ascii="Times New Roman" w:eastAsia="Times New Roman" w:hAnsi="Times New Roman" w:cs="Times New Roman"/>
          <w:color w:val="000000"/>
          <w:sz w:val="28"/>
          <w:szCs w:val="28"/>
          <w:lang w:val="vi-VN"/>
        </w:rPr>
        <w:t>ua quá trình triển khai cho thấy có những quy định về điều kiện cơ sở vật chất, trang thiết bị đào tạo mang tính “đóng khung”, khó linh hoạt cập nhật theo sự thay đổi nhanh của công nghệ và chương trình đào tạo quốc tế. Điều này tạo áp lực lên cơ sở đào tạo và cơ quan quản lý trong việc bảo đảm tính phù hợp, đồng bộ giữa yêu cầu quản lý và năng lực triển khai thực tế.</w:t>
      </w:r>
    </w:p>
    <w:p w14:paraId="5A49D027" w14:textId="657695ED" w:rsidR="00C86E2F" w:rsidRPr="00C86E2F" w:rsidRDefault="00A0533E" w:rsidP="00C86E2F">
      <w:pPr>
        <w:shd w:val="clear" w:color="auto" w:fill="FFFFFF"/>
        <w:spacing w:before="120" w:after="0" w:line="240" w:lineRule="auto"/>
        <w:ind w:firstLine="720"/>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 Trong quá trình thực hiện</w:t>
      </w:r>
      <w:r w:rsidR="00C86E2F" w:rsidRPr="00C86E2F">
        <w:rPr>
          <w:rFonts w:ascii="Times New Roman" w:eastAsia="Times New Roman" w:hAnsi="Times New Roman" w:cs="Times New Roman"/>
          <w:color w:val="000000"/>
          <w:sz w:val="28"/>
          <w:szCs w:val="28"/>
          <w:lang w:val="vi-VN"/>
        </w:rPr>
        <w:t xml:space="preserve"> thủ tục hành chính, nhiều nội dung liên quan đến tiếp nhận – giải quyết hồ sơ trực tuyến, chuẩn hóa thành phần hồ sơ, giảm yêu cầu chứng thực, trả kết quả điện tử… cần được thể chế hóa rõ ràng hơn nhằm thúc đẩy dịch vụ công trực tuyến, giảm thời gian và chi phí tuân thủ của tổ chức, cá nhân. Theo dự thảo hiện hành, nhóm thủ tục hành chính chịu tác động gồm tổng cộng 04 thủ tục hành chính, trong đó có 03 thủ tục được sửa đổi, bổ sung và 01 thủ tục được bãi bỏ (thủ tục cấp lại Giấy xác nhận quy định tại Điều 14 Nghị định số 29/2017/NĐ-CP).</w:t>
      </w:r>
    </w:p>
    <w:p w14:paraId="5CC34753" w14:textId="77777777" w:rsidR="00C86E2F" w:rsidRPr="00C86E2F" w:rsidRDefault="00C86E2F" w:rsidP="00C86E2F">
      <w:pPr>
        <w:shd w:val="clear" w:color="auto" w:fill="FFFFFF"/>
        <w:spacing w:before="120" w:after="0" w:line="240" w:lineRule="auto"/>
        <w:ind w:firstLine="720"/>
        <w:jc w:val="both"/>
        <w:rPr>
          <w:rFonts w:ascii="Times New Roman" w:eastAsia="Times New Roman" w:hAnsi="Times New Roman" w:cs="Times New Roman"/>
          <w:color w:val="000000"/>
          <w:sz w:val="28"/>
          <w:szCs w:val="28"/>
          <w:lang w:val="vi-VN"/>
        </w:rPr>
      </w:pPr>
      <w:r w:rsidRPr="00C86E2F">
        <w:rPr>
          <w:rFonts w:ascii="Times New Roman" w:eastAsia="Times New Roman" w:hAnsi="Times New Roman" w:cs="Times New Roman"/>
          <w:color w:val="000000"/>
          <w:sz w:val="28"/>
          <w:szCs w:val="28"/>
          <w:lang w:val="vi-VN"/>
        </w:rPr>
        <w:t xml:space="preserve">Từ các lý do nêu trên, việc xây dựng Nghị định thay thế Nghị định số 29/2017/NĐ-CP là cần thiết nhằm bảo đảm tính cập nhật, tính khả thi của quy </w:t>
      </w:r>
      <w:r w:rsidRPr="00C86E2F">
        <w:rPr>
          <w:rFonts w:ascii="Times New Roman" w:eastAsia="Times New Roman" w:hAnsi="Times New Roman" w:cs="Times New Roman"/>
          <w:color w:val="000000"/>
          <w:sz w:val="28"/>
          <w:szCs w:val="28"/>
          <w:lang w:val="vi-VN"/>
        </w:rPr>
        <w:lastRenderedPageBreak/>
        <w:t>định pháp luật; đồng thời thực hiện cải cách hành chính, cải thiện môi trường kinh doanh, nâng cao chất lượng nguồn nhân lực thuyền viên hàng hải.</w:t>
      </w:r>
    </w:p>
    <w:p w14:paraId="4A942F37" w14:textId="77777777" w:rsidR="00C86E2F" w:rsidRPr="00A0533E" w:rsidRDefault="00C86E2F" w:rsidP="00C86E2F">
      <w:pPr>
        <w:shd w:val="clear" w:color="auto" w:fill="FFFFFF"/>
        <w:spacing w:before="120" w:after="0" w:line="240" w:lineRule="auto"/>
        <w:ind w:firstLine="720"/>
        <w:jc w:val="both"/>
        <w:rPr>
          <w:rFonts w:ascii="Times New Roman" w:eastAsia="Times New Roman" w:hAnsi="Times New Roman" w:cs="Times New Roman"/>
          <w:b/>
          <w:bCs/>
          <w:color w:val="000000"/>
          <w:sz w:val="28"/>
          <w:szCs w:val="28"/>
          <w:lang w:val="vi-VN"/>
        </w:rPr>
      </w:pPr>
      <w:r w:rsidRPr="00A0533E">
        <w:rPr>
          <w:rFonts w:ascii="Times New Roman" w:eastAsia="Times New Roman" w:hAnsi="Times New Roman" w:cs="Times New Roman"/>
          <w:b/>
          <w:bCs/>
          <w:color w:val="000000"/>
          <w:sz w:val="28"/>
          <w:szCs w:val="28"/>
          <w:lang w:val="vi-VN"/>
        </w:rPr>
        <w:t>II. XÁC ĐỊNH VẤN ĐỀ CHÍNH SÁCH VÀ MỤC TIÊU CHÍNH SÁCH</w:t>
      </w:r>
    </w:p>
    <w:p w14:paraId="31E438AF" w14:textId="77777777" w:rsidR="00C86E2F" w:rsidRPr="00C86E2F" w:rsidRDefault="00C86E2F" w:rsidP="00C86E2F">
      <w:pPr>
        <w:shd w:val="clear" w:color="auto" w:fill="FFFFFF"/>
        <w:spacing w:before="120" w:after="0" w:line="240" w:lineRule="auto"/>
        <w:ind w:firstLine="720"/>
        <w:jc w:val="both"/>
        <w:rPr>
          <w:rFonts w:ascii="Times New Roman" w:eastAsia="Times New Roman" w:hAnsi="Times New Roman" w:cs="Times New Roman"/>
          <w:color w:val="000000"/>
          <w:sz w:val="28"/>
          <w:szCs w:val="28"/>
          <w:lang w:val="vi-VN"/>
        </w:rPr>
      </w:pPr>
      <w:r w:rsidRPr="00C86E2F">
        <w:rPr>
          <w:rFonts w:ascii="Times New Roman" w:eastAsia="Times New Roman" w:hAnsi="Times New Roman" w:cs="Times New Roman"/>
          <w:color w:val="000000"/>
          <w:sz w:val="28"/>
          <w:szCs w:val="28"/>
          <w:lang w:val="vi-VN"/>
        </w:rPr>
        <w:t>1. Vấn đề chính sách cần giải quyết</w:t>
      </w:r>
    </w:p>
    <w:p w14:paraId="3FA928A1" w14:textId="77777777" w:rsidR="00A0533E" w:rsidRDefault="00C86E2F" w:rsidP="00C86E2F">
      <w:pPr>
        <w:shd w:val="clear" w:color="auto" w:fill="FFFFFF"/>
        <w:spacing w:before="120" w:after="0" w:line="240" w:lineRule="auto"/>
        <w:ind w:firstLine="720"/>
        <w:jc w:val="both"/>
        <w:rPr>
          <w:rFonts w:ascii="Times New Roman" w:eastAsia="Times New Roman" w:hAnsi="Times New Roman" w:cs="Times New Roman"/>
          <w:color w:val="000000"/>
          <w:sz w:val="28"/>
          <w:szCs w:val="28"/>
        </w:rPr>
      </w:pPr>
      <w:r w:rsidRPr="00C86E2F">
        <w:rPr>
          <w:rFonts w:ascii="Times New Roman" w:eastAsia="Times New Roman" w:hAnsi="Times New Roman" w:cs="Times New Roman"/>
          <w:color w:val="000000"/>
          <w:sz w:val="28"/>
          <w:szCs w:val="28"/>
          <w:lang w:val="vi-VN"/>
        </w:rPr>
        <w:t xml:space="preserve">Qua rà soát tổng kết cho thấy nhóm vấn đề cốt lõi cần giải quyết gồm: </w:t>
      </w:r>
    </w:p>
    <w:p w14:paraId="2E4F3270" w14:textId="77777777" w:rsidR="00A0533E" w:rsidRDefault="00A0533E" w:rsidP="00C86E2F">
      <w:pPr>
        <w:shd w:val="clear" w:color="auto" w:fill="FFFFFF"/>
        <w:spacing w:before="120"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w:t>
      </w:r>
      <w:r w:rsidR="00C86E2F" w:rsidRPr="00C86E2F">
        <w:rPr>
          <w:rFonts w:ascii="Times New Roman" w:eastAsia="Times New Roman" w:hAnsi="Times New Roman" w:cs="Times New Roman"/>
          <w:color w:val="000000"/>
          <w:sz w:val="28"/>
          <w:szCs w:val="28"/>
          <w:lang w:val="vi-VN"/>
        </w:rPr>
        <w:t xml:space="preserve">ập nhật, hoàn thiện quy định về điều kiện cơ sở đào tạo và năng lực tổ chức đào tạo, huấn luyện thuyền viên; </w:t>
      </w:r>
    </w:p>
    <w:p w14:paraId="3F600759" w14:textId="77777777" w:rsidR="00A0533E" w:rsidRDefault="00A0533E" w:rsidP="00C86E2F">
      <w:pPr>
        <w:shd w:val="clear" w:color="auto" w:fill="FFFFFF"/>
        <w:spacing w:before="120"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w:t>
      </w:r>
      <w:r w:rsidR="00C86E2F" w:rsidRPr="00C86E2F">
        <w:rPr>
          <w:rFonts w:ascii="Times New Roman" w:eastAsia="Times New Roman" w:hAnsi="Times New Roman" w:cs="Times New Roman"/>
          <w:color w:val="000000"/>
          <w:sz w:val="28"/>
          <w:szCs w:val="28"/>
          <w:lang w:val="vi-VN"/>
        </w:rPr>
        <w:t xml:space="preserve">huẩn hóa quy trình quản lý chất lượng đào tạo, hướng đến cơ chế kiểm soát chất lượng phù hợp thông lệ quốc tế; </w:t>
      </w:r>
    </w:p>
    <w:p w14:paraId="1B5F540A" w14:textId="364A640A" w:rsidR="00C86E2F" w:rsidRPr="00C86E2F" w:rsidRDefault="00A0533E" w:rsidP="00C86E2F">
      <w:pPr>
        <w:shd w:val="clear" w:color="auto" w:fill="FFFFFF"/>
        <w:spacing w:before="120" w:after="0" w:line="240" w:lineRule="auto"/>
        <w:ind w:firstLine="720"/>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 T</w:t>
      </w:r>
      <w:r w:rsidR="00C86E2F" w:rsidRPr="00C86E2F">
        <w:rPr>
          <w:rFonts w:ascii="Times New Roman" w:eastAsia="Times New Roman" w:hAnsi="Times New Roman" w:cs="Times New Roman"/>
          <w:color w:val="000000"/>
          <w:sz w:val="28"/>
          <w:szCs w:val="28"/>
          <w:lang w:val="vi-VN"/>
        </w:rPr>
        <w:t>iếp tục cải cách thủ tục hành chính và thúc đẩy chuyển đổi số trong tiếp nhận, xử lý hồ sơ, quản lý dữ liệu liên quan đến đào tạo và chứng chỉ thuyền viên.</w:t>
      </w:r>
    </w:p>
    <w:p w14:paraId="3327BB88" w14:textId="77777777" w:rsidR="00C86E2F" w:rsidRPr="00A0533E" w:rsidRDefault="00C86E2F" w:rsidP="00C86E2F">
      <w:pPr>
        <w:shd w:val="clear" w:color="auto" w:fill="FFFFFF"/>
        <w:spacing w:before="120" w:after="0" w:line="240" w:lineRule="auto"/>
        <w:ind w:firstLine="720"/>
        <w:jc w:val="both"/>
        <w:rPr>
          <w:rFonts w:ascii="Times New Roman" w:eastAsia="Times New Roman" w:hAnsi="Times New Roman" w:cs="Times New Roman"/>
          <w:b/>
          <w:bCs/>
          <w:color w:val="000000"/>
          <w:sz w:val="28"/>
          <w:szCs w:val="28"/>
          <w:lang w:val="vi-VN"/>
        </w:rPr>
      </w:pPr>
      <w:r w:rsidRPr="00A0533E">
        <w:rPr>
          <w:rFonts w:ascii="Times New Roman" w:eastAsia="Times New Roman" w:hAnsi="Times New Roman" w:cs="Times New Roman"/>
          <w:b/>
          <w:bCs/>
          <w:color w:val="000000"/>
          <w:sz w:val="28"/>
          <w:szCs w:val="28"/>
          <w:lang w:val="vi-VN"/>
        </w:rPr>
        <w:t>2. Mục tiêu chính sách</w:t>
      </w:r>
    </w:p>
    <w:p w14:paraId="3591B19E" w14:textId="77777777" w:rsidR="00A0533E" w:rsidRDefault="00C86E2F" w:rsidP="00C86E2F">
      <w:pPr>
        <w:shd w:val="clear" w:color="auto" w:fill="FFFFFF"/>
        <w:spacing w:before="120" w:after="0" w:line="240" w:lineRule="auto"/>
        <w:ind w:firstLine="720"/>
        <w:jc w:val="both"/>
        <w:rPr>
          <w:rFonts w:ascii="Times New Roman" w:eastAsia="Times New Roman" w:hAnsi="Times New Roman" w:cs="Times New Roman"/>
          <w:color w:val="000000"/>
          <w:sz w:val="28"/>
          <w:szCs w:val="28"/>
        </w:rPr>
      </w:pPr>
      <w:r w:rsidRPr="00C86E2F">
        <w:rPr>
          <w:rFonts w:ascii="Times New Roman" w:eastAsia="Times New Roman" w:hAnsi="Times New Roman" w:cs="Times New Roman"/>
          <w:color w:val="000000"/>
          <w:sz w:val="28"/>
          <w:szCs w:val="28"/>
          <w:lang w:val="vi-VN"/>
        </w:rPr>
        <w:t xml:space="preserve">Chính sách được đề xuất nhằm đạt các mục tiêu: </w:t>
      </w:r>
    </w:p>
    <w:p w14:paraId="4CDCAAC8" w14:textId="77777777" w:rsidR="00A0533E" w:rsidRDefault="00A0533E" w:rsidP="00C86E2F">
      <w:pPr>
        <w:shd w:val="clear" w:color="auto" w:fill="FFFFFF"/>
        <w:spacing w:before="120"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w:t>
      </w:r>
      <w:r w:rsidR="00C86E2F" w:rsidRPr="00C86E2F">
        <w:rPr>
          <w:rFonts w:ascii="Times New Roman" w:eastAsia="Times New Roman" w:hAnsi="Times New Roman" w:cs="Times New Roman"/>
          <w:color w:val="000000"/>
          <w:sz w:val="28"/>
          <w:szCs w:val="28"/>
          <w:lang w:val="vi-VN"/>
        </w:rPr>
        <w:t xml:space="preserve">ảo đảm quy định pháp luật về đào tạo, huấn luyện thuyền viên luôn cập nhật, linh hoạt, phù hợp với yêu cầu của Công ước STCW và các chương trình mẫu IMO; </w:t>
      </w:r>
    </w:p>
    <w:p w14:paraId="2993000B" w14:textId="77777777" w:rsidR="00A0533E" w:rsidRDefault="00A0533E" w:rsidP="00C86E2F">
      <w:pPr>
        <w:shd w:val="clear" w:color="auto" w:fill="FFFFFF"/>
        <w:spacing w:before="120"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w:t>
      </w:r>
      <w:r w:rsidR="00C86E2F" w:rsidRPr="00C86E2F">
        <w:rPr>
          <w:rFonts w:ascii="Times New Roman" w:eastAsia="Times New Roman" w:hAnsi="Times New Roman" w:cs="Times New Roman"/>
          <w:color w:val="000000"/>
          <w:sz w:val="28"/>
          <w:szCs w:val="28"/>
          <w:lang w:val="vi-VN"/>
        </w:rPr>
        <w:t xml:space="preserve">âng cao chất lượng đào tạo, tạo nguồn nhân lực thuyền viên có năng lực đáp ứng thị trường lao động hàng hải quốc tế; </w:t>
      </w:r>
    </w:p>
    <w:p w14:paraId="6851EDAD" w14:textId="77777777" w:rsidR="007D3710" w:rsidRDefault="00A0533E" w:rsidP="00C86E2F">
      <w:pPr>
        <w:shd w:val="clear" w:color="auto" w:fill="FFFFFF"/>
        <w:spacing w:before="120"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w:t>
      </w:r>
      <w:r w:rsidR="00C86E2F" w:rsidRPr="00C86E2F">
        <w:rPr>
          <w:rFonts w:ascii="Times New Roman" w:eastAsia="Times New Roman" w:hAnsi="Times New Roman" w:cs="Times New Roman"/>
          <w:color w:val="000000"/>
          <w:sz w:val="28"/>
          <w:szCs w:val="28"/>
          <w:lang w:val="vi-VN"/>
        </w:rPr>
        <w:t xml:space="preserve">iảm gánh nặng tuân thủ và tăng mức độ thuận lợi trong thực hiện thủ tục hành chính thông qua cắt giảm hồ sơ, rút ngắn thời gian giải quyết, tăng tỷ lệ thực hiện trực tuyến; </w:t>
      </w:r>
    </w:p>
    <w:p w14:paraId="16521737" w14:textId="2350144C" w:rsidR="00C86E2F" w:rsidRPr="00C86E2F" w:rsidRDefault="007D3710" w:rsidP="00C86E2F">
      <w:pPr>
        <w:shd w:val="clear" w:color="auto" w:fill="FFFFFF"/>
        <w:spacing w:before="120" w:after="0" w:line="240" w:lineRule="auto"/>
        <w:ind w:firstLine="720"/>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 T</w:t>
      </w:r>
      <w:r w:rsidR="00C86E2F" w:rsidRPr="00C86E2F">
        <w:rPr>
          <w:rFonts w:ascii="Times New Roman" w:eastAsia="Times New Roman" w:hAnsi="Times New Roman" w:cs="Times New Roman"/>
          <w:color w:val="000000"/>
          <w:sz w:val="28"/>
          <w:szCs w:val="28"/>
          <w:lang w:val="vi-VN"/>
        </w:rPr>
        <w:t xml:space="preserve">ăng </w:t>
      </w:r>
      <w:r>
        <w:rPr>
          <w:rFonts w:ascii="Times New Roman" w:eastAsia="Times New Roman" w:hAnsi="Times New Roman" w:cs="Times New Roman"/>
          <w:color w:val="000000"/>
          <w:sz w:val="28"/>
          <w:szCs w:val="28"/>
        </w:rPr>
        <w:t xml:space="preserve"> cường năng lực </w:t>
      </w:r>
      <w:r w:rsidR="00C86E2F" w:rsidRPr="00C86E2F">
        <w:rPr>
          <w:rFonts w:ascii="Times New Roman" w:eastAsia="Times New Roman" w:hAnsi="Times New Roman" w:cs="Times New Roman"/>
          <w:color w:val="000000"/>
          <w:sz w:val="28"/>
          <w:szCs w:val="28"/>
          <w:lang w:val="vi-VN"/>
        </w:rPr>
        <w:t>quản lý nhà nước thông qua chuẩn hóa quy trình và tăng cường ứng dụng công nghệ số.</w:t>
      </w:r>
    </w:p>
    <w:p w14:paraId="66516568" w14:textId="77777777" w:rsidR="00C86E2F" w:rsidRPr="007D3710" w:rsidRDefault="00C86E2F" w:rsidP="00C86E2F">
      <w:pPr>
        <w:shd w:val="clear" w:color="auto" w:fill="FFFFFF"/>
        <w:spacing w:before="120" w:after="0" w:line="240" w:lineRule="auto"/>
        <w:ind w:firstLine="720"/>
        <w:jc w:val="both"/>
        <w:rPr>
          <w:rFonts w:ascii="Times New Roman" w:eastAsia="Times New Roman" w:hAnsi="Times New Roman" w:cs="Times New Roman"/>
          <w:b/>
          <w:bCs/>
          <w:color w:val="000000"/>
          <w:sz w:val="28"/>
          <w:szCs w:val="28"/>
          <w:lang w:val="vi-VN"/>
        </w:rPr>
      </w:pPr>
      <w:r w:rsidRPr="007D3710">
        <w:rPr>
          <w:rFonts w:ascii="Times New Roman" w:eastAsia="Times New Roman" w:hAnsi="Times New Roman" w:cs="Times New Roman"/>
          <w:b/>
          <w:bCs/>
          <w:color w:val="000000"/>
          <w:sz w:val="28"/>
          <w:szCs w:val="28"/>
          <w:lang w:val="vi-VN"/>
        </w:rPr>
        <w:t>III. NỘI DUNG CHÍNH SÁCH ĐỀ XUẤT</w:t>
      </w:r>
    </w:p>
    <w:p w14:paraId="5BAC2B1C" w14:textId="77777777" w:rsidR="00C86E2F" w:rsidRPr="00C86E2F" w:rsidRDefault="00C86E2F" w:rsidP="00C86E2F">
      <w:pPr>
        <w:shd w:val="clear" w:color="auto" w:fill="FFFFFF"/>
        <w:spacing w:before="120" w:after="0" w:line="240" w:lineRule="auto"/>
        <w:ind w:firstLine="720"/>
        <w:jc w:val="both"/>
        <w:rPr>
          <w:rFonts w:ascii="Times New Roman" w:eastAsia="Times New Roman" w:hAnsi="Times New Roman" w:cs="Times New Roman"/>
          <w:color w:val="000000"/>
          <w:sz w:val="28"/>
          <w:szCs w:val="28"/>
          <w:lang w:val="vi-VN"/>
        </w:rPr>
      </w:pPr>
      <w:r w:rsidRPr="00C86E2F">
        <w:rPr>
          <w:rFonts w:ascii="Times New Roman" w:eastAsia="Times New Roman" w:hAnsi="Times New Roman" w:cs="Times New Roman"/>
          <w:color w:val="000000"/>
          <w:sz w:val="28"/>
          <w:szCs w:val="28"/>
          <w:lang w:val="vi-VN"/>
        </w:rPr>
        <w:t>Chính sách trong dự thảo Nghị định tập trung theo 03 nhóm nội dung chính:</w:t>
      </w:r>
    </w:p>
    <w:p w14:paraId="76FEB353" w14:textId="77777777" w:rsidR="00C86E2F" w:rsidRPr="00C86E2F" w:rsidRDefault="00C86E2F" w:rsidP="00C86E2F">
      <w:pPr>
        <w:shd w:val="clear" w:color="auto" w:fill="FFFFFF"/>
        <w:spacing w:before="120" w:after="0" w:line="240" w:lineRule="auto"/>
        <w:ind w:firstLine="720"/>
        <w:jc w:val="both"/>
        <w:rPr>
          <w:rFonts w:ascii="Times New Roman" w:eastAsia="Times New Roman" w:hAnsi="Times New Roman" w:cs="Times New Roman"/>
          <w:color w:val="000000"/>
          <w:sz w:val="28"/>
          <w:szCs w:val="28"/>
          <w:lang w:val="vi-VN"/>
        </w:rPr>
      </w:pPr>
      <w:r w:rsidRPr="00C86E2F">
        <w:rPr>
          <w:rFonts w:ascii="Times New Roman" w:eastAsia="Times New Roman" w:hAnsi="Times New Roman" w:cs="Times New Roman"/>
          <w:color w:val="000000"/>
          <w:sz w:val="28"/>
          <w:szCs w:val="28"/>
          <w:lang w:val="vi-VN"/>
        </w:rPr>
        <w:t>(1) Hoàn thiện quy định về điều kiện cơ sở đào tạo, huấn luyện, bao gồm rà soát điều kiện cơ sở vật chất, trang thiết bị, phương tiện mô phỏng, cập nhật yêu cầu theo chương trình đào tạo quốc tế; tạo cơ chế linh hoạt để cơ sở đào tạo triển khai đào tạo đúng chuẩn mà không bị ràng buộc bởi những quy định kỹ thuật cứng nhắc, khó cập nhật.</w:t>
      </w:r>
    </w:p>
    <w:p w14:paraId="24327569" w14:textId="35B06AEB" w:rsidR="00C86E2F" w:rsidRPr="00C86E2F" w:rsidRDefault="00C86E2F" w:rsidP="00C86E2F">
      <w:pPr>
        <w:shd w:val="clear" w:color="auto" w:fill="FFFFFF"/>
        <w:spacing w:before="120" w:after="0" w:line="240" w:lineRule="auto"/>
        <w:ind w:firstLine="720"/>
        <w:jc w:val="both"/>
        <w:rPr>
          <w:rFonts w:ascii="Times New Roman" w:eastAsia="Times New Roman" w:hAnsi="Times New Roman" w:cs="Times New Roman"/>
          <w:color w:val="000000"/>
          <w:sz w:val="28"/>
          <w:szCs w:val="28"/>
          <w:lang w:val="vi-VN"/>
        </w:rPr>
      </w:pPr>
      <w:r w:rsidRPr="00C86E2F">
        <w:rPr>
          <w:rFonts w:ascii="Times New Roman" w:eastAsia="Times New Roman" w:hAnsi="Times New Roman" w:cs="Times New Roman"/>
          <w:color w:val="000000"/>
          <w:sz w:val="28"/>
          <w:szCs w:val="28"/>
          <w:lang w:val="vi-VN"/>
        </w:rPr>
        <w:t>(2) Chuẩn hóa quy định về quản lý chất lượng đào tạo và đánh giá năng lực; bổ sung</w:t>
      </w:r>
      <w:r w:rsidR="007D3710">
        <w:rPr>
          <w:rFonts w:ascii="Times New Roman" w:eastAsia="Times New Roman" w:hAnsi="Times New Roman" w:cs="Times New Roman"/>
          <w:color w:val="000000"/>
          <w:sz w:val="28"/>
          <w:szCs w:val="28"/>
        </w:rPr>
        <w:t xml:space="preserve"> để </w:t>
      </w:r>
      <w:r w:rsidRPr="00C86E2F">
        <w:rPr>
          <w:rFonts w:ascii="Times New Roman" w:eastAsia="Times New Roman" w:hAnsi="Times New Roman" w:cs="Times New Roman"/>
          <w:color w:val="000000"/>
          <w:sz w:val="28"/>
          <w:szCs w:val="28"/>
          <w:lang w:val="vi-VN"/>
        </w:rPr>
        <w:t>hoàn thiện các yêu cầu về hệ thống quản lý chất lượng, đánh giá định kỳ, cơ chế hậu kiểm; nhằm bảo đảm cơ sở đào tạo duy trì chất lượng và tính tuân thủ bền vững.</w:t>
      </w:r>
    </w:p>
    <w:p w14:paraId="3ECEF32B" w14:textId="77777777" w:rsidR="00C86E2F" w:rsidRPr="00C86E2F" w:rsidRDefault="00C86E2F" w:rsidP="00C86E2F">
      <w:pPr>
        <w:shd w:val="clear" w:color="auto" w:fill="FFFFFF"/>
        <w:spacing w:before="120" w:after="0" w:line="240" w:lineRule="auto"/>
        <w:ind w:firstLine="720"/>
        <w:jc w:val="both"/>
        <w:rPr>
          <w:rFonts w:ascii="Times New Roman" w:eastAsia="Times New Roman" w:hAnsi="Times New Roman" w:cs="Times New Roman"/>
          <w:color w:val="000000"/>
          <w:sz w:val="28"/>
          <w:szCs w:val="28"/>
          <w:lang w:val="vi-VN"/>
        </w:rPr>
      </w:pPr>
      <w:r w:rsidRPr="00C86E2F">
        <w:rPr>
          <w:rFonts w:ascii="Times New Roman" w:eastAsia="Times New Roman" w:hAnsi="Times New Roman" w:cs="Times New Roman"/>
          <w:color w:val="000000"/>
          <w:sz w:val="28"/>
          <w:szCs w:val="28"/>
          <w:lang w:val="vi-VN"/>
        </w:rPr>
        <w:t>(3) Cải cách thủ tục hành chính, thúc đẩy tiếp nhận và giải quyết thủ tục theo phương thức điện tử; chuẩn hóa hồ sơ; bãi bỏ 01 thủ tục không còn cần thiết và sửa đổi 03 thủ tục nhằm giảm thời gian, chi phí tuân thủ.</w:t>
      </w:r>
    </w:p>
    <w:p w14:paraId="2453910A" w14:textId="77777777" w:rsidR="00C86E2F" w:rsidRPr="007D3710" w:rsidRDefault="00C86E2F" w:rsidP="00C86E2F">
      <w:pPr>
        <w:shd w:val="clear" w:color="auto" w:fill="FFFFFF"/>
        <w:spacing w:before="120" w:after="0" w:line="240" w:lineRule="auto"/>
        <w:ind w:firstLine="720"/>
        <w:jc w:val="both"/>
        <w:rPr>
          <w:rFonts w:ascii="Times New Roman" w:eastAsia="Times New Roman" w:hAnsi="Times New Roman" w:cs="Times New Roman"/>
          <w:b/>
          <w:bCs/>
          <w:color w:val="000000"/>
          <w:sz w:val="28"/>
          <w:szCs w:val="28"/>
          <w:lang w:val="vi-VN"/>
        </w:rPr>
      </w:pPr>
      <w:r w:rsidRPr="007D3710">
        <w:rPr>
          <w:rFonts w:ascii="Times New Roman" w:eastAsia="Times New Roman" w:hAnsi="Times New Roman" w:cs="Times New Roman"/>
          <w:b/>
          <w:bCs/>
          <w:color w:val="000000"/>
          <w:sz w:val="28"/>
          <w:szCs w:val="28"/>
          <w:lang w:val="vi-VN"/>
        </w:rPr>
        <w:lastRenderedPageBreak/>
        <w:t>IV. ĐÁNH GIÁ TÁC ĐỘNG ĐỐI VỚI HỆ THỐNG PHÁP LUẬT VÀ ĐIỀU ƯỚC QUỐC TẾ</w:t>
      </w:r>
    </w:p>
    <w:p w14:paraId="34EFECFF" w14:textId="77777777" w:rsidR="00C86E2F" w:rsidRPr="007D3710" w:rsidRDefault="00C86E2F" w:rsidP="00C86E2F">
      <w:pPr>
        <w:shd w:val="clear" w:color="auto" w:fill="FFFFFF"/>
        <w:spacing w:before="120" w:after="0" w:line="240" w:lineRule="auto"/>
        <w:ind w:firstLine="720"/>
        <w:jc w:val="both"/>
        <w:rPr>
          <w:rFonts w:ascii="Times New Roman" w:eastAsia="Times New Roman" w:hAnsi="Times New Roman" w:cs="Times New Roman"/>
          <w:b/>
          <w:bCs/>
          <w:color w:val="000000"/>
          <w:sz w:val="28"/>
          <w:szCs w:val="28"/>
          <w:lang w:val="vi-VN"/>
        </w:rPr>
      </w:pPr>
      <w:r w:rsidRPr="007D3710">
        <w:rPr>
          <w:rFonts w:ascii="Times New Roman" w:eastAsia="Times New Roman" w:hAnsi="Times New Roman" w:cs="Times New Roman"/>
          <w:b/>
          <w:bCs/>
          <w:color w:val="000000"/>
          <w:sz w:val="28"/>
          <w:szCs w:val="28"/>
          <w:lang w:val="vi-VN"/>
        </w:rPr>
        <w:t>1. Tính hợp hiến</w:t>
      </w:r>
    </w:p>
    <w:p w14:paraId="7363CD99" w14:textId="77777777" w:rsidR="00C86E2F" w:rsidRPr="00C86E2F" w:rsidRDefault="00C86E2F" w:rsidP="00C86E2F">
      <w:pPr>
        <w:shd w:val="clear" w:color="auto" w:fill="FFFFFF"/>
        <w:spacing w:before="120" w:after="0" w:line="240" w:lineRule="auto"/>
        <w:ind w:firstLine="720"/>
        <w:jc w:val="both"/>
        <w:rPr>
          <w:rFonts w:ascii="Times New Roman" w:eastAsia="Times New Roman" w:hAnsi="Times New Roman" w:cs="Times New Roman"/>
          <w:color w:val="000000"/>
          <w:sz w:val="28"/>
          <w:szCs w:val="28"/>
          <w:lang w:val="vi-VN"/>
        </w:rPr>
      </w:pPr>
      <w:r w:rsidRPr="00C86E2F">
        <w:rPr>
          <w:rFonts w:ascii="Times New Roman" w:eastAsia="Times New Roman" w:hAnsi="Times New Roman" w:cs="Times New Roman"/>
          <w:color w:val="000000"/>
          <w:sz w:val="28"/>
          <w:szCs w:val="28"/>
          <w:lang w:val="vi-VN"/>
        </w:rPr>
        <w:t>Chính sách được đề xuất nằm trong phạm vi điều chỉnh của Nhà nước đối với lĩnh vực đào tạo, huấn luyện thuyền viên và quản lý hoạt động cung ứng thuyền viên nhằm bảo đảm an toàn hàng hải và chất lượng nguồn nhân lực. Việc quy định điều kiện cơ sở đào tạo, tổ chức cung ứng thuyền viên không nhằm hạn chế quyền con người, quyền công dân, mà thiết lập tiêu chuẩn cần thiết để bảo đảm lợi ích công cộng, trật tự an toàn xã hội, an toàn lao động và đáp ứng nghĩa vụ quốc tế. Vì vậy, chính sách bảo đảm tính hợp hiến.</w:t>
      </w:r>
    </w:p>
    <w:p w14:paraId="56D3540D" w14:textId="77777777" w:rsidR="00C86E2F" w:rsidRPr="007D3710" w:rsidRDefault="00C86E2F" w:rsidP="00C86E2F">
      <w:pPr>
        <w:shd w:val="clear" w:color="auto" w:fill="FFFFFF"/>
        <w:spacing w:before="120" w:after="0" w:line="240" w:lineRule="auto"/>
        <w:ind w:firstLine="720"/>
        <w:jc w:val="both"/>
        <w:rPr>
          <w:rFonts w:ascii="Times New Roman" w:eastAsia="Times New Roman" w:hAnsi="Times New Roman" w:cs="Times New Roman"/>
          <w:b/>
          <w:bCs/>
          <w:color w:val="000000"/>
          <w:sz w:val="28"/>
          <w:szCs w:val="28"/>
          <w:lang w:val="vi-VN"/>
        </w:rPr>
      </w:pPr>
      <w:r w:rsidRPr="007D3710">
        <w:rPr>
          <w:rFonts w:ascii="Times New Roman" w:eastAsia="Times New Roman" w:hAnsi="Times New Roman" w:cs="Times New Roman"/>
          <w:b/>
          <w:bCs/>
          <w:color w:val="000000"/>
          <w:sz w:val="28"/>
          <w:szCs w:val="28"/>
          <w:lang w:val="vi-VN"/>
        </w:rPr>
        <w:t>2. Tính hợp pháp và tính thống nhất với hệ thống pháp luật</w:t>
      </w:r>
    </w:p>
    <w:p w14:paraId="00E91CE6" w14:textId="243AF9A4" w:rsidR="00C86E2F" w:rsidRPr="00C86E2F" w:rsidRDefault="00C86E2F" w:rsidP="00C86E2F">
      <w:pPr>
        <w:shd w:val="clear" w:color="auto" w:fill="FFFFFF"/>
        <w:spacing w:before="120" w:after="0" w:line="240" w:lineRule="auto"/>
        <w:ind w:firstLine="720"/>
        <w:jc w:val="both"/>
        <w:rPr>
          <w:rFonts w:ascii="Times New Roman" w:eastAsia="Times New Roman" w:hAnsi="Times New Roman" w:cs="Times New Roman"/>
          <w:color w:val="000000"/>
          <w:sz w:val="28"/>
          <w:szCs w:val="28"/>
          <w:lang w:val="vi-VN"/>
        </w:rPr>
      </w:pPr>
      <w:r w:rsidRPr="00C86E2F">
        <w:rPr>
          <w:rFonts w:ascii="Times New Roman" w:eastAsia="Times New Roman" w:hAnsi="Times New Roman" w:cs="Times New Roman"/>
          <w:color w:val="000000"/>
          <w:sz w:val="28"/>
          <w:szCs w:val="28"/>
          <w:lang w:val="vi-VN"/>
        </w:rPr>
        <w:t>Dự thảo Nghị định được xây dựng trên cơ sở tổng kết thi hành và kế thừa, thay thế Nghị định số 29/2017/NĐ-CP, đồng thời phù hợp với định hướng cải cách thủ tục hành chính theo các chương trình cải cách của Chính phủ. Các nội dung sửa đổi, bổ sung được thiết kế theo nguyên tắc bảo đảm thẩm quyền ban hành, tuân thủ trình tự, thủ tục xây dựng văn bản quy phạm pháp luật và không trái với quy định của luật hiện hành</w:t>
      </w:r>
      <w:r w:rsidR="00EB1C81">
        <w:rPr>
          <w:rFonts w:ascii="Times New Roman" w:eastAsia="Times New Roman" w:hAnsi="Times New Roman" w:cs="Times New Roman"/>
          <w:color w:val="000000"/>
          <w:sz w:val="28"/>
          <w:szCs w:val="28"/>
        </w:rPr>
        <w:t>, không</w:t>
      </w:r>
      <w:r w:rsidRPr="00C86E2F">
        <w:rPr>
          <w:rFonts w:ascii="Times New Roman" w:eastAsia="Times New Roman" w:hAnsi="Times New Roman" w:cs="Times New Roman"/>
          <w:color w:val="000000"/>
          <w:sz w:val="28"/>
          <w:szCs w:val="28"/>
          <w:lang w:val="vi-VN"/>
        </w:rPr>
        <w:t>chồng chéo với các quy định pháp luật lao động và pháp luật về doanh nghiệp.</w:t>
      </w:r>
    </w:p>
    <w:p w14:paraId="0A065CBB" w14:textId="77777777" w:rsidR="00C86E2F" w:rsidRPr="00C86E2F" w:rsidRDefault="00C86E2F" w:rsidP="00C86E2F">
      <w:pPr>
        <w:shd w:val="clear" w:color="auto" w:fill="FFFFFF"/>
        <w:spacing w:before="120" w:after="0" w:line="240" w:lineRule="auto"/>
        <w:ind w:firstLine="720"/>
        <w:jc w:val="both"/>
        <w:rPr>
          <w:rFonts w:ascii="Times New Roman" w:eastAsia="Times New Roman" w:hAnsi="Times New Roman" w:cs="Times New Roman"/>
          <w:color w:val="000000"/>
          <w:sz w:val="28"/>
          <w:szCs w:val="28"/>
          <w:lang w:val="vi-VN"/>
        </w:rPr>
      </w:pPr>
      <w:r w:rsidRPr="00C86E2F">
        <w:rPr>
          <w:rFonts w:ascii="Times New Roman" w:eastAsia="Times New Roman" w:hAnsi="Times New Roman" w:cs="Times New Roman"/>
          <w:color w:val="000000"/>
          <w:sz w:val="28"/>
          <w:szCs w:val="28"/>
          <w:lang w:val="vi-VN"/>
        </w:rPr>
        <w:t>3</w:t>
      </w:r>
      <w:r w:rsidRPr="007D3710">
        <w:rPr>
          <w:rFonts w:ascii="Times New Roman" w:eastAsia="Times New Roman" w:hAnsi="Times New Roman" w:cs="Times New Roman"/>
          <w:b/>
          <w:bCs/>
          <w:color w:val="000000"/>
          <w:sz w:val="28"/>
          <w:szCs w:val="28"/>
          <w:lang w:val="vi-VN"/>
        </w:rPr>
        <w:t>. Đánh giá khả thi về mặt pháp lý</w:t>
      </w:r>
    </w:p>
    <w:p w14:paraId="312015C0" w14:textId="77777777" w:rsidR="00C86E2F" w:rsidRPr="00C86E2F" w:rsidRDefault="00C86E2F" w:rsidP="00C86E2F">
      <w:pPr>
        <w:shd w:val="clear" w:color="auto" w:fill="FFFFFF"/>
        <w:spacing w:before="120" w:after="0" w:line="240" w:lineRule="auto"/>
        <w:ind w:firstLine="720"/>
        <w:jc w:val="both"/>
        <w:rPr>
          <w:rFonts w:ascii="Times New Roman" w:eastAsia="Times New Roman" w:hAnsi="Times New Roman" w:cs="Times New Roman"/>
          <w:color w:val="000000"/>
          <w:sz w:val="28"/>
          <w:szCs w:val="28"/>
          <w:lang w:val="vi-VN"/>
        </w:rPr>
      </w:pPr>
      <w:r w:rsidRPr="00C86E2F">
        <w:rPr>
          <w:rFonts w:ascii="Times New Roman" w:eastAsia="Times New Roman" w:hAnsi="Times New Roman" w:cs="Times New Roman"/>
          <w:color w:val="000000"/>
          <w:sz w:val="28"/>
          <w:szCs w:val="28"/>
          <w:lang w:val="vi-VN"/>
        </w:rPr>
        <w:t>Chính sách sửa đổi, bổ sung không làm phát sinh các cơ chế pháp lý phức tạp hoặc đòi hỏi sửa đổi nhiều đạo luật nền. Nội dung chuyển đổi số và đơn giản hóa thủ tục hành chính có thể triển khai ngay khi Nghị định có hiệu lực, đồng thời tạo nền tảng để nâng cấp cơ sở dữ liệu và quy trình điện tử hóa.</w:t>
      </w:r>
    </w:p>
    <w:p w14:paraId="36EF4559" w14:textId="77777777" w:rsidR="00C86E2F" w:rsidRPr="00C86E2F" w:rsidRDefault="00C86E2F" w:rsidP="00C86E2F">
      <w:pPr>
        <w:shd w:val="clear" w:color="auto" w:fill="FFFFFF"/>
        <w:spacing w:before="120" w:after="0" w:line="240" w:lineRule="auto"/>
        <w:ind w:firstLine="720"/>
        <w:jc w:val="both"/>
        <w:rPr>
          <w:rFonts w:ascii="Times New Roman" w:eastAsia="Times New Roman" w:hAnsi="Times New Roman" w:cs="Times New Roman"/>
          <w:color w:val="000000"/>
          <w:sz w:val="28"/>
          <w:szCs w:val="28"/>
          <w:lang w:val="vi-VN"/>
        </w:rPr>
      </w:pPr>
      <w:r w:rsidRPr="00C86E2F">
        <w:rPr>
          <w:rFonts w:ascii="Times New Roman" w:eastAsia="Times New Roman" w:hAnsi="Times New Roman" w:cs="Times New Roman"/>
          <w:color w:val="000000"/>
          <w:sz w:val="28"/>
          <w:szCs w:val="28"/>
          <w:lang w:val="vi-VN"/>
        </w:rPr>
        <w:t>4</w:t>
      </w:r>
      <w:r w:rsidRPr="00EB1C81">
        <w:rPr>
          <w:rFonts w:ascii="Times New Roman" w:eastAsia="Times New Roman" w:hAnsi="Times New Roman" w:cs="Times New Roman"/>
          <w:b/>
          <w:bCs/>
          <w:color w:val="000000"/>
          <w:sz w:val="28"/>
          <w:szCs w:val="28"/>
          <w:lang w:val="vi-VN"/>
        </w:rPr>
        <w:t>. Tác động đối với điều ước quốc tế</w:t>
      </w:r>
    </w:p>
    <w:p w14:paraId="14443A51" w14:textId="77777777" w:rsidR="00C86E2F" w:rsidRPr="00C86E2F" w:rsidRDefault="00C86E2F" w:rsidP="00C86E2F">
      <w:pPr>
        <w:shd w:val="clear" w:color="auto" w:fill="FFFFFF"/>
        <w:spacing w:before="120" w:after="0" w:line="240" w:lineRule="auto"/>
        <w:ind w:firstLine="720"/>
        <w:jc w:val="both"/>
        <w:rPr>
          <w:rFonts w:ascii="Times New Roman" w:eastAsia="Times New Roman" w:hAnsi="Times New Roman" w:cs="Times New Roman"/>
          <w:color w:val="000000"/>
          <w:sz w:val="28"/>
          <w:szCs w:val="28"/>
          <w:lang w:val="vi-VN"/>
        </w:rPr>
      </w:pPr>
      <w:r w:rsidRPr="00C86E2F">
        <w:rPr>
          <w:rFonts w:ascii="Times New Roman" w:eastAsia="Times New Roman" w:hAnsi="Times New Roman" w:cs="Times New Roman"/>
          <w:color w:val="000000"/>
          <w:sz w:val="28"/>
          <w:szCs w:val="28"/>
          <w:lang w:val="vi-VN"/>
        </w:rPr>
        <w:t>Chính sách phù hợp và tăng cường mức độ tương thích với các điều ước quốc tế mà Việt Nam là thành viên, đặc biệt là Công ước STCW 1978/2010 sửa đổi và Công ước MLC 2006. Việc cập nhật chương trình đào tạo, điều kiện cơ sở huấn luyện và cơ chế kiểm soát chất lượng sẽ góp phần nâng chất lượng nguồn nhân lực thuyền viên, nâng cao uy tín quốc tế và hạn chế nguy cơ bị đánh giá không đáp ứng yêu cầu quốc tế. Chính sách không phát sinh nguy cơ gây tranh chấp quốc tế trong lĩnh vực thương mại, đầu tư.</w:t>
      </w:r>
    </w:p>
    <w:p w14:paraId="187E0274" w14:textId="77777777" w:rsidR="00C86E2F" w:rsidRPr="00EB1C81" w:rsidRDefault="00C86E2F" w:rsidP="00C86E2F">
      <w:pPr>
        <w:shd w:val="clear" w:color="auto" w:fill="FFFFFF"/>
        <w:spacing w:before="120" w:after="0" w:line="240" w:lineRule="auto"/>
        <w:ind w:firstLine="720"/>
        <w:jc w:val="both"/>
        <w:rPr>
          <w:rFonts w:ascii="Times New Roman" w:eastAsia="Times New Roman" w:hAnsi="Times New Roman" w:cs="Times New Roman"/>
          <w:b/>
          <w:bCs/>
          <w:color w:val="000000"/>
          <w:sz w:val="28"/>
          <w:szCs w:val="28"/>
          <w:lang w:val="vi-VN"/>
        </w:rPr>
      </w:pPr>
      <w:r w:rsidRPr="00EB1C81">
        <w:rPr>
          <w:rFonts w:ascii="Times New Roman" w:eastAsia="Times New Roman" w:hAnsi="Times New Roman" w:cs="Times New Roman"/>
          <w:b/>
          <w:bCs/>
          <w:color w:val="000000"/>
          <w:sz w:val="28"/>
          <w:szCs w:val="28"/>
          <w:lang w:val="vi-VN"/>
        </w:rPr>
        <w:t>V. ĐÁNH GIÁ TÁC ĐỘNG KINH TẾ – XÃ HỘI</w:t>
      </w:r>
    </w:p>
    <w:p w14:paraId="3530EB7E" w14:textId="77777777" w:rsidR="00C86E2F" w:rsidRPr="00C86E2F" w:rsidRDefault="00C86E2F" w:rsidP="00C86E2F">
      <w:pPr>
        <w:shd w:val="clear" w:color="auto" w:fill="FFFFFF"/>
        <w:spacing w:before="120" w:after="0" w:line="240" w:lineRule="auto"/>
        <w:ind w:firstLine="720"/>
        <w:jc w:val="both"/>
        <w:rPr>
          <w:rFonts w:ascii="Times New Roman" w:eastAsia="Times New Roman" w:hAnsi="Times New Roman" w:cs="Times New Roman"/>
          <w:color w:val="000000"/>
          <w:sz w:val="28"/>
          <w:szCs w:val="28"/>
          <w:lang w:val="vi-VN"/>
        </w:rPr>
      </w:pPr>
      <w:r w:rsidRPr="00EB1C81">
        <w:rPr>
          <w:rFonts w:ascii="Times New Roman" w:eastAsia="Times New Roman" w:hAnsi="Times New Roman" w:cs="Times New Roman"/>
          <w:b/>
          <w:bCs/>
          <w:color w:val="000000"/>
          <w:sz w:val="28"/>
          <w:szCs w:val="28"/>
          <w:lang w:val="vi-VN"/>
        </w:rPr>
        <w:t>1.</w:t>
      </w:r>
      <w:r w:rsidRPr="00C86E2F">
        <w:rPr>
          <w:rFonts w:ascii="Times New Roman" w:eastAsia="Times New Roman" w:hAnsi="Times New Roman" w:cs="Times New Roman"/>
          <w:color w:val="000000"/>
          <w:sz w:val="28"/>
          <w:szCs w:val="28"/>
          <w:lang w:val="vi-VN"/>
        </w:rPr>
        <w:t xml:space="preserve"> </w:t>
      </w:r>
      <w:r w:rsidRPr="00EB1C81">
        <w:rPr>
          <w:rFonts w:ascii="Times New Roman" w:eastAsia="Times New Roman" w:hAnsi="Times New Roman" w:cs="Times New Roman"/>
          <w:b/>
          <w:bCs/>
          <w:color w:val="000000"/>
          <w:sz w:val="28"/>
          <w:szCs w:val="28"/>
          <w:lang w:val="vi-VN"/>
        </w:rPr>
        <w:t>Tác động đối với hoạt động sản xuất – kinh doanh và môi trường đầu tư</w:t>
      </w:r>
    </w:p>
    <w:p w14:paraId="30C701F6" w14:textId="77777777" w:rsidR="00C86E2F" w:rsidRDefault="00C86E2F" w:rsidP="00C86E2F">
      <w:pPr>
        <w:shd w:val="clear" w:color="auto" w:fill="FFFFFF"/>
        <w:spacing w:before="120" w:after="0" w:line="240" w:lineRule="auto"/>
        <w:ind w:firstLine="720"/>
        <w:jc w:val="both"/>
        <w:rPr>
          <w:rFonts w:ascii="Times New Roman" w:eastAsia="Times New Roman" w:hAnsi="Times New Roman" w:cs="Times New Roman"/>
          <w:color w:val="000000"/>
          <w:sz w:val="28"/>
          <w:szCs w:val="28"/>
        </w:rPr>
      </w:pPr>
      <w:r w:rsidRPr="00C86E2F">
        <w:rPr>
          <w:rFonts w:ascii="Times New Roman" w:eastAsia="Times New Roman" w:hAnsi="Times New Roman" w:cs="Times New Roman"/>
          <w:color w:val="000000"/>
          <w:sz w:val="28"/>
          <w:szCs w:val="28"/>
          <w:lang w:val="vi-VN"/>
        </w:rPr>
        <w:t>Đối với các cơ sở đào tạo, huấn luyện, chính sách tạo tác động tích cực do quy định điều kiện được hoàn thiện theo hướng rõ ràng hơn, cập nhật theo tiêu chuẩn quốc tế, giúp cơ sở đào tạo có căn cứ triển khai chương trình và đầu tư trang thiết bị phù hợp. Đồng thời, các quy định thúc đẩy số hóa thủ tục giúp giảm thời gian thực hiện thủ tục, giảm chi phí hồ sơ, tăng mức độ minh bạch và khả năng dự báo.</w:t>
      </w:r>
    </w:p>
    <w:p w14:paraId="5CB5D58A" w14:textId="2AB9E1E8" w:rsidR="00285996" w:rsidRPr="00285996" w:rsidRDefault="00285996" w:rsidP="00C86E2F">
      <w:pPr>
        <w:shd w:val="clear" w:color="auto" w:fill="FFFFFF"/>
        <w:spacing w:before="120"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Đối với các Công ty cung ứng thuyền viên</w:t>
      </w:r>
      <w:r w:rsidR="00F33139">
        <w:rPr>
          <w:rFonts w:ascii="Times New Roman" w:eastAsia="Times New Roman" w:hAnsi="Times New Roman" w:cs="Times New Roman"/>
          <w:color w:val="000000"/>
          <w:sz w:val="28"/>
          <w:szCs w:val="28"/>
        </w:rPr>
        <w:t>. chính sách</w:t>
      </w:r>
      <w:r w:rsidR="0023448E">
        <w:rPr>
          <w:rFonts w:ascii="Times New Roman" w:eastAsia="Times New Roman" w:hAnsi="Times New Roman" w:cs="Times New Roman"/>
          <w:color w:val="000000"/>
          <w:sz w:val="28"/>
          <w:szCs w:val="28"/>
        </w:rPr>
        <w:t xml:space="preserve"> tác động tích cực do giảm được chi phí tuân thủ thực hiện thủ tục hành chính</w:t>
      </w:r>
      <w:r w:rsidR="00FB0B50">
        <w:rPr>
          <w:rFonts w:ascii="Times New Roman" w:eastAsia="Times New Roman" w:hAnsi="Times New Roman" w:cs="Times New Roman"/>
          <w:color w:val="000000"/>
          <w:sz w:val="28"/>
          <w:szCs w:val="28"/>
        </w:rPr>
        <w:t>.</w:t>
      </w:r>
    </w:p>
    <w:p w14:paraId="5473451D" w14:textId="77777777" w:rsidR="00C86E2F" w:rsidRPr="00C86E2F" w:rsidRDefault="00C86E2F" w:rsidP="00C86E2F">
      <w:pPr>
        <w:shd w:val="clear" w:color="auto" w:fill="FFFFFF"/>
        <w:spacing w:before="120" w:after="0" w:line="240" w:lineRule="auto"/>
        <w:ind w:firstLine="720"/>
        <w:jc w:val="both"/>
        <w:rPr>
          <w:rFonts w:ascii="Times New Roman" w:eastAsia="Times New Roman" w:hAnsi="Times New Roman" w:cs="Times New Roman"/>
          <w:color w:val="000000"/>
          <w:sz w:val="28"/>
          <w:szCs w:val="28"/>
          <w:lang w:val="vi-VN"/>
        </w:rPr>
      </w:pPr>
      <w:r w:rsidRPr="00C86E2F">
        <w:rPr>
          <w:rFonts w:ascii="Times New Roman" w:eastAsia="Times New Roman" w:hAnsi="Times New Roman" w:cs="Times New Roman"/>
          <w:color w:val="000000"/>
          <w:sz w:val="28"/>
          <w:szCs w:val="28"/>
          <w:lang w:val="vi-VN"/>
        </w:rPr>
        <w:t>Đối với cơ quan quản lý nhà nước, việc số hóa quy trình và chuẩn hóa dữ liệu sẽ làm giảm chi phí quản lý về dài hạn, tăng hiệu quả thanh tra, kiểm tra, giám sát. Trong ngắn hạn, có thể phát sinh nhu cầu kinh phí để nâng cấp hệ thống thông tin, cơ sở dữ liệu, đào tạo nhân lực thực hiện.</w:t>
      </w:r>
    </w:p>
    <w:p w14:paraId="652F55F4" w14:textId="77777777" w:rsidR="00C86E2F" w:rsidRPr="00EB1C81" w:rsidRDefault="00C86E2F" w:rsidP="00C86E2F">
      <w:pPr>
        <w:shd w:val="clear" w:color="auto" w:fill="FFFFFF"/>
        <w:spacing w:before="120" w:after="0" w:line="240" w:lineRule="auto"/>
        <w:ind w:firstLine="720"/>
        <w:jc w:val="both"/>
        <w:rPr>
          <w:rFonts w:ascii="Times New Roman" w:eastAsia="Times New Roman" w:hAnsi="Times New Roman" w:cs="Times New Roman"/>
          <w:b/>
          <w:bCs/>
          <w:color w:val="000000"/>
          <w:sz w:val="28"/>
          <w:szCs w:val="28"/>
          <w:lang w:val="vi-VN"/>
        </w:rPr>
      </w:pPr>
      <w:r w:rsidRPr="00EB1C81">
        <w:rPr>
          <w:rFonts w:ascii="Times New Roman" w:eastAsia="Times New Roman" w:hAnsi="Times New Roman" w:cs="Times New Roman"/>
          <w:b/>
          <w:bCs/>
          <w:color w:val="000000"/>
          <w:sz w:val="28"/>
          <w:szCs w:val="28"/>
          <w:lang w:val="vi-VN"/>
        </w:rPr>
        <w:t>2. Tác động đối với người lao động và thị trường lao động</w:t>
      </w:r>
    </w:p>
    <w:p w14:paraId="64016B79" w14:textId="381C57E6" w:rsidR="00C86E2F" w:rsidRPr="00C86E2F" w:rsidRDefault="00C86E2F" w:rsidP="00C86E2F">
      <w:pPr>
        <w:shd w:val="clear" w:color="auto" w:fill="FFFFFF"/>
        <w:spacing w:before="120" w:after="0" w:line="240" w:lineRule="auto"/>
        <w:ind w:firstLine="720"/>
        <w:jc w:val="both"/>
        <w:rPr>
          <w:rFonts w:ascii="Times New Roman" w:eastAsia="Times New Roman" w:hAnsi="Times New Roman" w:cs="Times New Roman"/>
          <w:color w:val="000000"/>
          <w:sz w:val="28"/>
          <w:szCs w:val="28"/>
          <w:lang w:val="vi-VN"/>
        </w:rPr>
      </w:pPr>
      <w:r w:rsidRPr="00C86E2F">
        <w:rPr>
          <w:rFonts w:ascii="Times New Roman" w:eastAsia="Times New Roman" w:hAnsi="Times New Roman" w:cs="Times New Roman"/>
          <w:color w:val="000000"/>
          <w:sz w:val="28"/>
          <w:szCs w:val="28"/>
          <w:lang w:val="vi-VN"/>
        </w:rPr>
        <w:t xml:space="preserve">Đối với thuyền viên, chính sách giúp tăng chất lượng đào tạo và mức độ phù hợp chuẩn quốc tế, từ đó mở rộng cơ hội việc làm và nâng cao khả năng cạnh tranh của thuyền viên Việt Nam trên thị trường lao động hàng hải quốc tế. </w:t>
      </w:r>
    </w:p>
    <w:p w14:paraId="76CA3EC2" w14:textId="77777777" w:rsidR="00C86E2F" w:rsidRPr="00285996" w:rsidRDefault="00C86E2F" w:rsidP="00C86E2F">
      <w:pPr>
        <w:shd w:val="clear" w:color="auto" w:fill="FFFFFF"/>
        <w:spacing w:before="120" w:after="0" w:line="240" w:lineRule="auto"/>
        <w:ind w:firstLine="720"/>
        <w:jc w:val="both"/>
        <w:rPr>
          <w:rFonts w:ascii="Times New Roman" w:eastAsia="Times New Roman" w:hAnsi="Times New Roman" w:cs="Times New Roman"/>
          <w:b/>
          <w:bCs/>
          <w:color w:val="000000"/>
          <w:sz w:val="28"/>
          <w:szCs w:val="28"/>
          <w:lang w:val="vi-VN"/>
        </w:rPr>
      </w:pPr>
      <w:r w:rsidRPr="00285996">
        <w:rPr>
          <w:rFonts w:ascii="Times New Roman" w:eastAsia="Times New Roman" w:hAnsi="Times New Roman" w:cs="Times New Roman"/>
          <w:b/>
          <w:bCs/>
          <w:color w:val="000000"/>
          <w:sz w:val="28"/>
          <w:szCs w:val="28"/>
          <w:lang w:val="vi-VN"/>
        </w:rPr>
        <w:t>3. Tác động xã hội, môi trường và an ninh – quốc phòng</w:t>
      </w:r>
    </w:p>
    <w:p w14:paraId="47D69395" w14:textId="77777777" w:rsidR="00C86E2F" w:rsidRPr="00C86E2F" w:rsidRDefault="00C86E2F" w:rsidP="00C86E2F">
      <w:pPr>
        <w:shd w:val="clear" w:color="auto" w:fill="FFFFFF"/>
        <w:spacing w:before="120" w:after="0" w:line="240" w:lineRule="auto"/>
        <w:ind w:firstLine="720"/>
        <w:jc w:val="both"/>
        <w:rPr>
          <w:rFonts w:ascii="Times New Roman" w:eastAsia="Times New Roman" w:hAnsi="Times New Roman" w:cs="Times New Roman"/>
          <w:color w:val="000000"/>
          <w:sz w:val="28"/>
          <w:szCs w:val="28"/>
          <w:lang w:val="vi-VN"/>
        </w:rPr>
      </w:pPr>
      <w:r w:rsidRPr="00C86E2F">
        <w:rPr>
          <w:rFonts w:ascii="Times New Roman" w:eastAsia="Times New Roman" w:hAnsi="Times New Roman" w:cs="Times New Roman"/>
          <w:color w:val="000000"/>
          <w:sz w:val="28"/>
          <w:szCs w:val="28"/>
          <w:lang w:val="vi-VN"/>
        </w:rPr>
        <w:t>Chính sách góp phần nâng cao an toàn hàng hải thông qua nâng cao năng lực thuyền viên và chất lượng đào tạo; giảm nguy cơ tai nạn, sự cố; tăng hiệu quả ứng phó tình huống khẩn cấp. Đào tạo liên quan đến nhiên liệu sạch và công nghệ mới giúp thúc đẩy chuyển đổi xanh, giảm phát thải, góp phần bảo vệ môi trường biển. Chính sách không tạo tác động tiêu cực đối với quốc phòng – an ninh; ngược lại hỗ trợ năng lực vận hành an toàn, an ninh của đội ngũ thuyền viên.</w:t>
      </w:r>
    </w:p>
    <w:p w14:paraId="0DE8A5C1" w14:textId="77777777" w:rsidR="00C86E2F" w:rsidRPr="00FB0B50" w:rsidRDefault="00C86E2F" w:rsidP="00C86E2F">
      <w:pPr>
        <w:shd w:val="clear" w:color="auto" w:fill="FFFFFF"/>
        <w:spacing w:before="120" w:after="0" w:line="240" w:lineRule="auto"/>
        <w:ind w:firstLine="720"/>
        <w:jc w:val="both"/>
        <w:rPr>
          <w:rFonts w:ascii="Times New Roman" w:eastAsia="Times New Roman" w:hAnsi="Times New Roman" w:cs="Times New Roman"/>
          <w:b/>
          <w:bCs/>
          <w:color w:val="000000"/>
          <w:sz w:val="28"/>
          <w:szCs w:val="28"/>
          <w:lang w:val="vi-VN"/>
        </w:rPr>
      </w:pPr>
      <w:r w:rsidRPr="00FB0B50">
        <w:rPr>
          <w:rFonts w:ascii="Times New Roman" w:eastAsia="Times New Roman" w:hAnsi="Times New Roman" w:cs="Times New Roman"/>
          <w:b/>
          <w:bCs/>
          <w:color w:val="000000"/>
          <w:sz w:val="28"/>
          <w:szCs w:val="28"/>
          <w:lang w:val="vi-VN"/>
        </w:rPr>
        <w:t>VI. ĐÁNH GIÁ TÁC ĐỘNG ĐỐI VỚI THỦ TỤC HÀNH CHÍNH</w:t>
      </w:r>
    </w:p>
    <w:p w14:paraId="312BA2CC" w14:textId="77777777" w:rsidR="00C86E2F" w:rsidRPr="00C86E2F" w:rsidRDefault="00C86E2F" w:rsidP="00C86E2F">
      <w:pPr>
        <w:shd w:val="clear" w:color="auto" w:fill="FFFFFF"/>
        <w:spacing w:before="120" w:after="0" w:line="240" w:lineRule="auto"/>
        <w:ind w:firstLine="720"/>
        <w:jc w:val="both"/>
        <w:rPr>
          <w:rFonts w:ascii="Times New Roman" w:eastAsia="Times New Roman" w:hAnsi="Times New Roman" w:cs="Times New Roman"/>
          <w:color w:val="000000"/>
          <w:sz w:val="28"/>
          <w:szCs w:val="28"/>
          <w:lang w:val="vi-VN"/>
        </w:rPr>
      </w:pPr>
      <w:r w:rsidRPr="00C86E2F">
        <w:rPr>
          <w:rFonts w:ascii="Times New Roman" w:eastAsia="Times New Roman" w:hAnsi="Times New Roman" w:cs="Times New Roman"/>
          <w:color w:val="000000"/>
          <w:sz w:val="28"/>
          <w:szCs w:val="28"/>
          <w:lang w:val="vi-VN"/>
        </w:rPr>
        <w:t>Theo dự thảo Nghị định, tổng số thủ tục hành chính bị tác động là 04 thủ tục, trong đó có 03 thủ tục được sửa đổi, bổ sung và 01 thủ tục bị bãi bỏ. Việc bãi bỏ thủ tục “cấp lại Giấy xác nhận” theo Điều 14 Nghị định số 29/2017/NĐ-CP dự kiến làm giảm hoàn toàn chi phí tuân thủ của thủ tục này, đồng thời cắt giảm hồ sơ và thời gian xử lý liên quan. Đối với 03 thủ tục sửa đổi, bổ sung, định hướng cải cách tập trung vào giảm yêu cầu chứng thực, tăng tiếp nhận trực tuyến, rút ngắn thời gian giải quyết, trả kết quả điện tử, từ đó giảm chi phí tuân thủ và tăng sự thuận lợi cho tổ chức, cá nhân.</w:t>
      </w:r>
    </w:p>
    <w:p w14:paraId="72114319" w14:textId="77777777" w:rsidR="00C86E2F" w:rsidRPr="00FB0B50" w:rsidRDefault="00C86E2F" w:rsidP="00C86E2F">
      <w:pPr>
        <w:shd w:val="clear" w:color="auto" w:fill="FFFFFF"/>
        <w:spacing w:before="120" w:after="0" w:line="240" w:lineRule="auto"/>
        <w:ind w:firstLine="720"/>
        <w:jc w:val="both"/>
        <w:rPr>
          <w:rFonts w:ascii="Times New Roman" w:eastAsia="Times New Roman" w:hAnsi="Times New Roman" w:cs="Times New Roman"/>
          <w:b/>
          <w:bCs/>
          <w:color w:val="000000"/>
          <w:sz w:val="28"/>
          <w:szCs w:val="28"/>
          <w:lang w:val="vi-VN"/>
        </w:rPr>
      </w:pPr>
      <w:r w:rsidRPr="00FB0B50">
        <w:rPr>
          <w:rFonts w:ascii="Times New Roman" w:eastAsia="Times New Roman" w:hAnsi="Times New Roman" w:cs="Times New Roman"/>
          <w:b/>
          <w:bCs/>
          <w:color w:val="000000"/>
          <w:sz w:val="28"/>
          <w:szCs w:val="28"/>
          <w:lang w:val="vi-VN"/>
        </w:rPr>
        <w:t>VII. KẾT LUẬN VÀ KIẾN NGHỊ</w:t>
      </w:r>
    </w:p>
    <w:p w14:paraId="1B4811DE" w14:textId="77777777" w:rsidR="00C86E2F" w:rsidRPr="00C86E2F" w:rsidRDefault="00C86E2F" w:rsidP="00C86E2F">
      <w:pPr>
        <w:shd w:val="clear" w:color="auto" w:fill="FFFFFF"/>
        <w:spacing w:before="120" w:after="0" w:line="240" w:lineRule="auto"/>
        <w:ind w:firstLine="720"/>
        <w:jc w:val="both"/>
        <w:rPr>
          <w:rFonts w:ascii="Times New Roman" w:eastAsia="Times New Roman" w:hAnsi="Times New Roman" w:cs="Times New Roman"/>
          <w:color w:val="000000"/>
          <w:sz w:val="28"/>
          <w:szCs w:val="28"/>
          <w:lang w:val="vi-VN"/>
        </w:rPr>
      </w:pPr>
      <w:r w:rsidRPr="00C86E2F">
        <w:rPr>
          <w:rFonts w:ascii="Times New Roman" w:eastAsia="Times New Roman" w:hAnsi="Times New Roman" w:cs="Times New Roman"/>
          <w:color w:val="000000"/>
          <w:sz w:val="28"/>
          <w:szCs w:val="28"/>
          <w:lang w:val="vi-VN"/>
        </w:rPr>
        <w:t>Kết quả đánh giá tác động cho thấy chính sách xây dựng Nghị định thay thế Nghị định số 29/2017/NĐ-CP là cần thiết, có tác động tích cực tổng thể đối với chất lượng đào tạo thuyền viên, nâng cao hiệu lực quản lý nhà nước và cải cách thủ tục hành chính. Mặc dù có thể phát sinh chi phí đầu tư ban đầu đối với cơ sở đào tạo và cơ quan quản lý trong việc nâng cấp chất lượng, hệ thống số hóa và trang thiết bị đào tạo, nhưng tác động dài hạn là tích cực, giúp nâng cao năng lực cạnh tranh quốc tế của nguồn nhân lực thuyền viên Việt Nam.</w:t>
      </w:r>
    </w:p>
    <w:p w14:paraId="0CC45669" w14:textId="3264EB7F" w:rsidR="00AB7043" w:rsidRPr="00C86E2F" w:rsidRDefault="00AB7043" w:rsidP="00C86E2F">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lang w:val="vi-VN"/>
        </w:rPr>
      </w:pPr>
    </w:p>
    <w:sectPr w:rsidR="00AB7043" w:rsidRPr="00C86E2F" w:rsidSect="007432A1">
      <w:footerReference w:type="default" r:id="rId7"/>
      <w:pgSz w:w="11906" w:h="16838" w:code="9"/>
      <w:pgMar w:top="1021" w:right="1134" w:bottom="964" w:left="1701" w:header="720" w:footer="17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136EA" w14:textId="77777777" w:rsidR="00ED0CBA" w:rsidRDefault="00ED0CBA" w:rsidP="003573C1">
      <w:pPr>
        <w:spacing w:after="0" w:line="240" w:lineRule="auto"/>
      </w:pPr>
      <w:r>
        <w:separator/>
      </w:r>
    </w:p>
  </w:endnote>
  <w:endnote w:type="continuationSeparator" w:id="0">
    <w:p w14:paraId="7FC256ED" w14:textId="77777777" w:rsidR="00ED0CBA" w:rsidRDefault="00ED0CBA" w:rsidP="003573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4145174"/>
      <w:docPartObj>
        <w:docPartGallery w:val="Page Numbers (Bottom of Page)"/>
        <w:docPartUnique/>
      </w:docPartObj>
    </w:sdtPr>
    <w:sdtEndPr>
      <w:rPr>
        <w:noProof/>
      </w:rPr>
    </w:sdtEndPr>
    <w:sdtContent>
      <w:p w14:paraId="0CC4566F" w14:textId="77777777" w:rsidR="003573C1" w:rsidRDefault="009B69DD">
        <w:pPr>
          <w:pStyle w:val="Footer"/>
          <w:jc w:val="center"/>
        </w:pPr>
        <w:r>
          <w:fldChar w:fldCharType="begin"/>
        </w:r>
        <w:r w:rsidR="003573C1">
          <w:instrText xml:space="preserve"> PAGE   \* MERGEFORMAT </w:instrText>
        </w:r>
        <w:r>
          <w:fldChar w:fldCharType="separate"/>
        </w:r>
        <w:r w:rsidR="00E43B79">
          <w:rPr>
            <w:noProof/>
          </w:rPr>
          <w:t>3</w:t>
        </w:r>
        <w:r>
          <w:rPr>
            <w:noProof/>
          </w:rPr>
          <w:fldChar w:fldCharType="end"/>
        </w:r>
      </w:p>
    </w:sdtContent>
  </w:sdt>
  <w:p w14:paraId="0CC45670" w14:textId="77777777" w:rsidR="003573C1" w:rsidRDefault="003573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B245C" w14:textId="77777777" w:rsidR="00ED0CBA" w:rsidRDefault="00ED0CBA" w:rsidP="003573C1">
      <w:pPr>
        <w:spacing w:after="0" w:line="240" w:lineRule="auto"/>
      </w:pPr>
      <w:r>
        <w:separator/>
      </w:r>
    </w:p>
  </w:footnote>
  <w:footnote w:type="continuationSeparator" w:id="0">
    <w:p w14:paraId="26F3C72F" w14:textId="77777777" w:rsidR="00ED0CBA" w:rsidRDefault="00ED0CBA" w:rsidP="003573C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E15"/>
    <w:rsid w:val="000130F6"/>
    <w:rsid w:val="0002389B"/>
    <w:rsid w:val="000306B0"/>
    <w:rsid w:val="000525AE"/>
    <w:rsid w:val="00095417"/>
    <w:rsid w:val="00095ACB"/>
    <w:rsid w:val="000A4FCA"/>
    <w:rsid w:val="000D12AC"/>
    <w:rsid w:val="000F5DD0"/>
    <w:rsid w:val="0010749D"/>
    <w:rsid w:val="00125064"/>
    <w:rsid w:val="001418DB"/>
    <w:rsid w:val="001564A6"/>
    <w:rsid w:val="0016265B"/>
    <w:rsid w:val="001D2E15"/>
    <w:rsid w:val="001E4191"/>
    <w:rsid w:val="001F758D"/>
    <w:rsid w:val="00207B55"/>
    <w:rsid w:val="00210B1B"/>
    <w:rsid w:val="0023448E"/>
    <w:rsid w:val="002568D2"/>
    <w:rsid w:val="00273C8B"/>
    <w:rsid w:val="00275868"/>
    <w:rsid w:val="00276884"/>
    <w:rsid w:val="00285996"/>
    <w:rsid w:val="002A0906"/>
    <w:rsid w:val="002A5C5E"/>
    <w:rsid w:val="002B4B36"/>
    <w:rsid w:val="00350732"/>
    <w:rsid w:val="003523F3"/>
    <w:rsid w:val="003573C1"/>
    <w:rsid w:val="00364780"/>
    <w:rsid w:val="003A0C6A"/>
    <w:rsid w:val="003A7065"/>
    <w:rsid w:val="003F0289"/>
    <w:rsid w:val="004030B9"/>
    <w:rsid w:val="00407561"/>
    <w:rsid w:val="00426FCD"/>
    <w:rsid w:val="004319A4"/>
    <w:rsid w:val="0043792E"/>
    <w:rsid w:val="00447D04"/>
    <w:rsid w:val="004672E7"/>
    <w:rsid w:val="00470399"/>
    <w:rsid w:val="004706D3"/>
    <w:rsid w:val="004967F1"/>
    <w:rsid w:val="0050699E"/>
    <w:rsid w:val="0051146C"/>
    <w:rsid w:val="00512894"/>
    <w:rsid w:val="00520B8A"/>
    <w:rsid w:val="00525C16"/>
    <w:rsid w:val="00574F9F"/>
    <w:rsid w:val="00576CFE"/>
    <w:rsid w:val="00585A16"/>
    <w:rsid w:val="005A22E8"/>
    <w:rsid w:val="005C52C4"/>
    <w:rsid w:val="005D600D"/>
    <w:rsid w:val="005D6ACB"/>
    <w:rsid w:val="005E4FD2"/>
    <w:rsid w:val="0064268C"/>
    <w:rsid w:val="006503AF"/>
    <w:rsid w:val="00673383"/>
    <w:rsid w:val="00683676"/>
    <w:rsid w:val="006A74F1"/>
    <w:rsid w:val="006D7E0F"/>
    <w:rsid w:val="00704573"/>
    <w:rsid w:val="00712B2E"/>
    <w:rsid w:val="00717B0B"/>
    <w:rsid w:val="007432A1"/>
    <w:rsid w:val="00757B39"/>
    <w:rsid w:val="007A3AEA"/>
    <w:rsid w:val="007B0F60"/>
    <w:rsid w:val="007D3710"/>
    <w:rsid w:val="007E0771"/>
    <w:rsid w:val="007E29C4"/>
    <w:rsid w:val="007E73B7"/>
    <w:rsid w:val="00856FF7"/>
    <w:rsid w:val="00863B72"/>
    <w:rsid w:val="0089532D"/>
    <w:rsid w:val="0090038B"/>
    <w:rsid w:val="0090292D"/>
    <w:rsid w:val="0091687B"/>
    <w:rsid w:val="00981494"/>
    <w:rsid w:val="009B69DD"/>
    <w:rsid w:val="009D0E88"/>
    <w:rsid w:val="009D6F54"/>
    <w:rsid w:val="009E4097"/>
    <w:rsid w:val="009F55F8"/>
    <w:rsid w:val="00A04BC6"/>
    <w:rsid w:val="00A0533E"/>
    <w:rsid w:val="00A12031"/>
    <w:rsid w:val="00A36E36"/>
    <w:rsid w:val="00A4127F"/>
    <w:rsid w:val="00A548DC"/>
    <w:rsid w:val="00A63C8C"/>
    <w:rsid w:val="00A75679"/>
    <w:rsid w:val="00A83C44"/>
    <w:rsid w:val="00AB7043"/>
    <w:rsid w:val="00AC5A8C"/>
    <w:rsid w:val="00AD276F"/>
    <w:rsid w:val="00AF1C07"/>
    <w:rsid w:val="00B4300A"/>
    <w:rsid w:val="00B70D78"/>
    <w:rsid w:val="00B83E8B"/>
    <w:rsid w:val="00BB7328"/>
    <w:rsid w:val="00BC54B5"/>
    <w:rsid w:val="00BD7BFC"/>
    <w:rsid w:val="00BE3773"/>
    <w:rsid w:val="00C012FA"/>
    <w:rsid w:val="00C61729"/>
    <w:rsid w:val="00C86E2F"/>
    <w:rsid w:val="00CC1780"/>
    <w:rsid w:val="00CC420B"/>
    <w:rsid w:val="00CD5BF6"/>
    <w:rsid w:val="00D11928"/>
    <w:rsid w:val="00D34557"/>
    <w:rsid w:val="00D447CA"/>
    <w:rsid w:val="00D52917"/>
    <w:rsid w:val="00D837F2"/>
    <w:rsid w:val="00DC0A14"/>
    <w:rsid w:val="00DC4A16"/>
    <w:rsid w:val="00DF2EB3"/>
    <w:rsid w:val="00E36B7F"/>
    <w:rsid w:val="00E40177"/>
    <w:rsid w:val="00E432F0"/>
    <w:rsid w:val="00E43B79"/>
    <w:rsid w:val="00E51BE8"/>
    <w:rsid w:val="00E74959"/>
    <w:rsid w:val="00EB1C81"/>
    <w:rsid w:val="00EB7345"/>
    <w:rsid w:val="00EC24B1"/>
    <w:rsid w:val="00EC71FA"/>
    <w:rsid w:val="00ED0CBA"/>
    <w:rsid w:val="00EF2200"/>
    <w:rsid w:val="00F07DB4"/>
    <w:rsid w:val="00F13A5E"/>
    <w:rsid w:val="00F176BE"/>
    <w:rsid w:val="00F23089"/>
    <w:rsid w:val="00F23E0D"/>
    <w:rsid w:val="00F306AB"/>
    <w:rsid w:val="00F33139"/>
    <w:rsid w:val="00F63CF9"/>
    <w:rsid w:val="00F865C6"/>
    <w:rsid w:val="00FB0B50"/>
    <w:rsid w:val="00FF0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45645"/>
  <w15:docId w15:val="{513AA9CA-9AD4-41C0-954C-5A7C8643B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9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D2E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A12031"/>
    <w:pPr>
      <w:widowControl w:val="0"/>
      <w:autoSpaceDE w:val="0"/>
      <w:autoSpaceDN w:val="0"/>
      <w:spacing w:after="0" w:line="240" w:lineRule="auto"/>
      <w:ind w:left="100"/>
    </w:pPr>
    <w:rPr>
      <w:rFonts w:ascii="Times New Roman" w:eastAsia="Times New Roman" w:hAnsi="Times New Roman" w:cs="Times New Roman"/>
    </w:rPr>
  </w:style>
  <w:style w:type="paragraph" w:styleId="ListParagraph">
    <w:name w:val="List Paragraph"/>
    <w:basedOn w:val="Normal"/>
    <w:uiPriority w:val="34"/>
    <w:qFormat/>
    <w:rsid w:val="00AC5A8C"/>
    <w:pPr>
      <w:ind w:left="720"/>
      <w:contextualSpacing/>
    </w:pPr>
  </w:style>
  <w:style w:type="character" w:customStyle="1" w:styleId="fontstyle01">
    <w:name w:val="fontstyle01"/>
    <w:rsid w:val="00350732"/>
    <w:rPr>
      <w:rFonts w:ascii="TimesNewRoman" w:hAnsi="TimesNewRoman" w:hint="default"/>
      <w:b w:val="0"/>
      <w:bCs w:val="0"/>
      <w:i w:val="0"/>
      <w:iCs w:val="0"/>
      <w:color w:val="000000"/>
      <w:sz w:val="28"/>
      <w:szCs w:val="28"/>
    </w:rPr>
  </w:style>
  <w:style w:type="paragraph" w:styleId="Header">
    <w:name w:val="header"/>
    <w:basedOn w:val="Normal"/>
    <w:link w:val="HeaderChar"/>
    <w:uiPriority w:val="99"/>
    <w:unhideWhenUsed/>
    <w:rsid w:val="003573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73C1"/>
  </w:style>
  <w:style w:type="paragraph" w:styleId="Footer">
    <w:name w:val="footer"/>
    <w:basedOn w:val="Normal"/>
    <w:link w:val="FooterChar"/>
    <w:uiPriority w:val="99"/>
    <w:unhideWhenUsed/>
    <w:rsid w:val="003573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73C1"/>
  </w:style>
  <w:style w:type="paragraph" w:customStyle="1" w:styleId="Default">
    <w:name w:val="Default"/>
    <w:rsid w:val="00863B72"/>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E43B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3B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7874">
      <w:bodyDiv w:val="1"/>
      <w:marLeft w:val="0"/>
      <w:marRight w:val="0"/>
      <w:marTop w:val="0"/>
      <w:marBottom w:val="0"/>
      <w:divBdr>
        <w:top w:val="none" w:sz="0" w:space="0" w:color="auto"/>
        <w:left w:val="none" w:sz="0" w:space="0" w:color="auto"/>
        <w:bottom w:val="none" w:sz="0" w:space="0" w:color="auto"/>
        <w:right w:val="none" w:sz="0" w:space="0" w:color="auto"/>
      </w:divBdr>
    </w:div>
    <w:div w:id="141431800">
      <w:bodyDiv w:val="1"/>
      <w:marLeft w:val="0"/>
      <w:marRight w:val="0"/>
      <w:marTop w:val="0"/>
      <w:marBottom w:val="0"/>
      <w:divBdr>
        <w:top w:val="none" w:sz="0" w:space="0" w:color="auto"/>
        <w:left w:val="none" w:sz="0" w:space="0" w:color="auto"/>
        <w:bottom w:val="none" w:sz="0" w:space="0" w:color="auto"/>
        <w:right w:val="none" w:sz="0" w:space="0" w:color="auto"/>
      </w:divBdr>
    </w:div>
    <w:div w:id="172035059">
      <w:bodyDiv w:val="1"/>
      <w:marLeft w:val="0"/>
      <w:marRight w:val="0"/>
      <w:marTop w:val="0"/>
      <w:marBottom w:val="0"/>
      <w:divBdr>
        <w:top w:val="none" w:sz="0" w:space="0" w:color="auto"/>
        <w:left w:val="none" w:sz="0" w:space="0" w:color="auto"/>
        <w:bottom w:val="none" w:sz="0" w:space="0" w:color="auto"/>
        <w:right w:val="none" w:sz="0" w:space="0" w:color="auto"/>
      </w:divBdr>
    </w:div>
    <w:div w:id="176847339">
      <w:bodyDiv w:val="1"/>
      <w:marLeft w:val="0"/>
      <w:marRight w:val="0"/>
      <w:marTop w:val="0"/>
      <w:marBottom w:val="0"/>
      <w:divBdr>
        <w:top w:val="none" w:sz="0" w:space="0" w:color="auto"/>
        <w:left w:val="none" w:sz="0" w:space="0" w:color="auto"/>
        <w:bottom w:val="none" w:sz="0" w:space="0" w:color="auto"/>
        <w:right w:val="none" w:sz="0" w:space="0" w:color="auto"/>
      </w:divBdr>
    </w:div>
    <w:div w:id="209457232">
      <w:bodyDiv w:val="1"/>
      <w:marLeft w:val="0"/>
      <w:marRight w:val="0"/>
      <w:marTop w:val="0"/>
      <w:marBottom w:val="0"/>
      <w:divBdr>
        <w:top w:val="none" w:sz="0" w:space="0" w:color="auto"/>
        <w:left w:val="none" w:sz="0" w:space="0" w:color="auto"/>
        <w:bottom w:val="none" w:sz="0" w:space="0" w:color="auto"/>
        <w:right w:val="none" w:sz="0" w:space="0" w:color="auto"/>
      </w:divBdr>
    </w:div>
    <w:div w:id="233509520">
      <w:bodyDiv w:val="1"/>
      <w:marLeft w:val="0"/>
      <w:marRight w:val="0"/>
      <w:marTop w:val="0"/>
      <w:marBottom w:val="0"/>
      <w:divBdr>
        <w:top w:val="none" w:sz="0" w:space="0" w:color="auto"/>
        <w:left w:val="none" w:sz="0" w:space="0" w:color="auto"/>
        <w:bottom w:val="none" w:sz="0" w:space="0" w:color="auto"/>
        <w:right w:val="none" w:sz="0" w:space="0" w:color="auto"/>
      </w:divBdr>
    </w:div>
    <w:div w:id="249391248">
      <w:bodyDiv w:val="1"/>
      <w:marLeft w:val="0"/>
      <w:marRight w:val="0"/>
      <w:marTop w:val="0"/>
      <w:marBottom w:val="0"/>
      <w:divBdr>
        <w:top w:val="none" w:sz="0" w:space="0" w:color="auto"/>
        <w:left w:val="none" w:sz="0" w:space="0" w:color="auto"/>
        <w:bottom w:val="none" w:sz="0" w:space="0" w:color="auto"/>
        <w:right w:val="none" w:sz="0" w:space="0" w:color="auto"/>
      </w:divBdr>
    </w:div>
    <w:div w:id="306399466">
      <w:bodyDiv w:val="1"/>
      <w:marLeft w:val="0"/>
      <w:marRight w:val="0"/>
      <w:marTop w:val="0"/>
      <w:marBottom w:val="0"/>
      <w:divBdr>
        <w:top w:val="none" w:sz="0" w:space="0" w:color="auto"/>
        <w:left w:val="none" w:sz="0" w:space="0" w:color="auto"/>
        <w:bottom w:val="none" w:sz="0" w:space="0" w:color="auto"/>
        <w:right w:val="none" w:sz="0" w:space="0" w:color="auto"/>
      </w:divBdr>
    </w:div>
    <w:div w:id="319772264">
      <w:bodyDiv w:val="1"/>
      <w:marLeft w:val="0"/>
      <w:marRight w:val="0"/>
      <w:marTop w:val="0"/>
      <w:marBottom w:val="0"/>
      <w:divBdr>
        <w:top w:val="none" w:sz="0" w:space="0" w:color="auto"/>
        <w:left w:val="none" w:sz="0" w:space="0" w:color="auto"/>
        <w:bottom w:val="none" w:sz="0" w:space="0" w:color="auto"/>
        <w:right w:val="none" w:sz="0" w:space="0" w:color="auto"/>
      </w:divBdr>
    </w:div>
    <w:div w:id="414327066">
      <w:bodyDiv w:val="1"/>
      <w:marLeft w:val="0"/>
      <w:marRight w:val="0"/>
      <w:marTop w:val="0"/>
      <w:marBottom w:val="0"/>
      <w:divBdr>
        <w:top w:val="none" w:sz="0" w:space="0" w:color="auto"/>
        <w:left w:val="none" w:sz="0" w:space="0" w:color="auto"/>
        <w:bottom w:val="none" w:sz="0" w:space="0" w:color="auto"/>
        <w:right w:val="none" w:sz="0" w:space="0" w:color="auto"/>
      </w:divBdr>
    </w:div>
    <w:div w:id="428548753">
      <w:bodyDiv w:val="1"/>
      <w:marLeft w:val="0"/>
      <w:marRight w:val="0"/>
      <w:marTop w:val="0"/>
      <w:marBottom w:val="0"/>
      <w:divBdr>
        <w:top w:val="none" w:sz="0" w:space="0" w:color="auto"/>
        <w:left w:val="none" w:sz="0" w:space="0" w:color="auto"/>
        <w:bottom w:val="none" w:sz="0" w:space="0" w:color="auto"/>
        <w:right w:val="none" w:sz="0" w:space="0" w:color="auto"/>
      </w:divBdr>
    </w:div>
    <w:div w:id="477068966">
      <w:bodyDiv w:val="1"/>
      <w:marLeft w:val="0"/>
      <w:marRight w:val="0"/>
      <w:marTop w:val="0"/>
      <w:marBottom w:val="0"/>
      <w:divBdr>
        <w:top w:val="none" w:sz="0" w:space="0" w:color="auto"/>
        <w:left w:val="none" w:sz="0" w:space="0" w:color="auto"/>
        <w:bottom w:val="none" w:sz="0" w:space="0" w:color="auto"/>
        <w:right w:val="none" w:sz="0" w:space="0" w:color="auto"/>
      </w:divBdr>
    </w:div>
    <w:div w:id="492258324">
      <w:bodyDiv w:val="1"/>
      <w:marLeft w:val="0"/>
      <w:marRight w:val="0"/>
      <w:marTop w:val="0"/>
      <w:marBottom w:val="0"/>
      <w:divBdr>
        <w:top w:val="none" w:sz="0" w:space="0" w:color="auto"/>
        <w:left w:val="none" w:sz="0" w:space="0" w:color="auto"/>
        <w:bottom w:val="none" w:sz="0" w:space="0" w:color="auto"/>
        <w:right w:val="none" w:sz="0" w:space="0" w:color="auto"/>
      </w:divBdr>
    </w:div>
    <w:div w:id="507058742">
      <w:bodyDiv w:val="1"/>
      <w:marLeft w:val="0"/>
      <w:marRight w:val="0"/>
      <w:marTop w:val="0"/>
      <w:marBottom w:val="0"/>
      <w:divBdr>
        <w:top w:val="none" w:sz="0" w:space="0" w:color="auto"/>
        <w:left w:val="none" w:sz="0" w:space="0" w:color="auto"/>
        <w:bottom w:val="none" w:sz="0" w:space="0" w:color="auto"/>
        <w:right w:val="none" w:sz="0" w:space="0" w:color="auto"/>
      </w:divBdr>
    </w:div>
    <w:div w:id="571239590">
      <w:bodyDiv w:val="1"/>
      <w:marLeft w:val="0"/>
      <w:marRight w:val="0"/>
      <w:marTop w:val="0"/>
      <w:marBottom w:val="0"/>
      <w:divBdr>
        <w:top w:val="none" w:sz="0" w:space="0" w:color="auto"/>
        <w:left w:val="none" w:sz="0" w:space="0" w:color="auto"/>
        <w:bottom w:val="none" w:sz="0" w:space="0" w:color="auto"/>
        <w:right w:val="none" w:sz="0" w:space="0" w:color="auto"/>
      </w:divBdr>
    </w:div>
    <w:div w:id="600769961">
      <w:bodyDiv w:val="1"/>
      <w:marLeft w:val="0"/>
      <w:marRight w:val="0"/>
      <w:marTop w:val="0"/>
      <w:marBottom w:val="0"/>
      <w:divBdr>
        <w:top w:val="none" w:sz="0" w:space="0" w:color="auto"/>
        <w:left w:val="none" w:sz="0" w:space="0" w:color="auto"/>
        <w:bottom w:val="none" w:sz="0" w:space="0" w:color="auto"/>
        <w:right w:val="none" w:sz="0" w:space="0" w:color="auto"/>
      </w:divBdr>
    </w:div>
    <w:div w:id="626547739">
      <w:bodyDiv w:val="1"/>
      <w:marLeft w:val="0"/>
      <w:marRight w:val="0"/>
      <w:marTop w:val="0"/>
      <w:marBottom w:val="0"/>
      <w:divBdr>
        <w:top w:val="none" w:sz="0" w:space="0" w:color="auto"/>
        <w:left w:val="none" w:sz="0" w:space="0" w:color="auto"/>
        <w:bottom w:val="none" w:sz="0" w:space="0" w:color="auto"/>
        <w:right w:val="none" w:sz="0" w:space="0" w:color="auto"/>
      </w:divBdr>
    </w:div>
    <w:div w:id="693462061">
      <w:bodyDiv w:val="1"/>
      <w:marLeft w:val="0"/>
      <w:marRight w:val="0"/>
      <w:marTop w:val="0"/>
      <w:marBottom w:val="0"/>
      <w:divBdr>
        <w:top w:val="none" w:sz="0" w:space="0" w:color="auto"/>
        <w:left w:val="none" w:sz="0" w:space="0" w:color="auto"/>
        <w:bottom w:val="none" w:sz="0" w:space="0" w:color="auto"/>
        <w:right w:val="none" w:sz="0" w:space="0" w:color="auto"/>
      </w:divBdr>
    </w:div>
    <w:div w:id="772480801">
      <w:bodyDiv w:val="1"/>
      <w:marLeft w:val="0"/>
      <w:marRight w:val="0"/>
      <w:marTop w:val="0"/>
      <w:marBottom w:val="0"/>
      <w:divBdr>
        <w:top w:val="none" w:sz="0" w:space="0" w:color="auto"/>
        <w:left w:val="none" w:sz="0" w:space="0" w:color="auto"/>
        <w:bottom w:val="none" w:sz="0" w:space="0" w:color="auto"/>
        <w:right w:val="none" w:sz="0" w:space="0" w:color="auto"/>
      </w:divBdr>
    </w:div>
    <w:div w:id="777678505">
      <w:bodyDiv w:val="1"/>
      <w:marLeft w:val="0"/>
      <w:marRight w:val="0"/>
      <w:marTop w:val="0"/>
      <w:marBottom w:val="0"/>
      <w:divBdr>
        <w:top w:val="none" w:sz="0" w:space="0" w:color="auto"/>
        <w:left w:val="none" w:sz="0" w:space="0" w:color="auto"/>
        <w:bottom w:val="none" w:sz="0" w:space="0" w:color="auto"/>
        <w:right w:val="none" w:sz="0" w:space="0" w:color="auto"/>
      </w:divBdr>
    </w:div>
    <w:div w:id="860627232">
      <w:bodyDiv w:val="1"/>
      <w:marLeft w:val="0"/>
      <w:marRight w:val="0"/>
      <w:marTop w:val="0"/>
      <w:marBottom w:val="0"/>
      <w:divBdr>
        <w:top w:val="none" w:sz="0" w:space="0" w:color="auto"/>
        <w:left w:val="none" w:sz="0" w:space="0" w:color="auto"/>
        <w:bottom w:val="none" w:sz="0" w:space="0" w:color="auto"/>
        <w:right w:val="none" w:sz="0" w:space="0" w:color="auto"/>
      </w:divBdr>
    </w:div>
    <w:div w:id="934089790">
      <w:bodyDiv w:val="1"/>
      <w:marLeft w:val="0"/>
      <w:marRight w:val="0"/>
      <w:marTop w:val="0"/>
      <w:marBottom w:val="0"/>
      <w:divBdr>
        <w:top w:val="none" w:sz="0" w:space="0" w:color="auto"/>
        <w:left w:val="none" w:sz="0" w:space="0" w:color="auto"/>
        <w:bottom w:val="none" w:sz="0" w:space="0" w:color="auto"/>
        <w:right w:val="none" w:sz="0" w:space="0" w:color="auto"/>
      </w:divBdr>
    </w:div>
    <w:div w:id="991059421">
      <w:bodyDiv w:val="1"/>
      <w:marLeft w:val="0"/>
      <w:marRight w:val="0"/>
      <w:marTop w:val="0"/>
      <w:marBottom w:val="0"/>
      <w:divBdr>
        <w:top w:val="none" w:sz="0" w:space="0" w:color="auto"/>
        <w:left w:val="none" w:sz="0" w:space="0" w:color="auto"/>
        <w:bottom w:val="none" w:sz="0" w:space="0" w:color="auto"/>
        <w:right w:val="none" w:sz="0" w:space="0" w:color="auto"/>
      </w:divBdr>
    </w:div>
    <w:div w:id="1027289629">
      <w:bodyDiv w:val="1"/>
      <w:marLeft w:val="0"/>
      <w:marRight w:val="0"/>
      <w:marTop w:val="0"/>
      <w:marBottom w:val="0"/>
      <w:divBdr>
        <w:top w:val="none" w:sz="0" w:space="0" w:color="auto"/>
        <w:left w:val="none" w:sz="0" w:space="0" w:color="auto"/>
        <w:bottom w:val="none" w:sz="0" w:space="0" w:color="auto"/>
        <w:right w:val="none" w:sz="0" w:space="0" w:color="auto"/>
      </w:divBdr>
    </w:div>
    <w:div w:id="1092700963">
      <w:bodyDiv w:val="1"/>
      <w:marLeft w:val="0"/>
      <w:marRight w:val="0"/>
      <w:marTop w:val="0"/>
      <w:marBottom w:val="0"/>
      <w:divBdr>
        <w:top w:val="none" w:sz="0" w:space="0" w:color="auto"/>
        <w:left w:val="none" w:sz="0" w:space="0" w:color="auto"/>
        <w:bottom w:val="none" w:sz="0" w:space="0" w:color="auto"/>
        <w:right w:val="none" w:sz="0" w:space="0" w:color="auto"/>
      </w:divBdr>
    </w:div>
    <w:div w:id="1184248882">
      <w:bodyDiv w:val="1"/>
      <w:marLeft w:val="0"/>
      <w:marRight w:val="0"/>
      <w:marTop w:val="0"/>
      <w:marBottom w:val="0"/>
      <w:divBdr>
        <w:top w:val="none" w:sz="0" w:space="0" w:color="auto"/>
        <w:left w:val="none" w:sz="0" w:space="0" w:color="auto"/>
        <w:bottom w:val="none" w:sz="0" w:space="0" w:color="auto"/>
        <w:right w:val="none" w:sz="0" w:space="0" w:color="auto"/>
      </w:divBdr>
    </w:div>
    <w:div w:id="1219512653">
      <w:bodyDiv w:val="1"/>
      <w:marLeft w:val="0"/>
      <w:marRight w:val="0"/>
      <w:marTop w:val="0"/>
      <w:marBottom w:val="0"/>
      <w:divBdr>
        <w:top w:val="none" w:sz="0" w:space="0" w:color="auto"/>
        <w:left w:val="none" w:sz="0" w:space="0" w:color="auto"/>
        <w:bottom w:val="none" w:sz="0" w:space="0" w:color="auto"/>
        <w:right w:val="none" w:sz="0" w:space="0" w:color="auto"/>
      </w:divBdr>
    </w:div>
    <w:div w:id="1332176030">
      <w:bodyDiv w:val="1"/>
      <w:marLeft w:val="0"/>
      <w:marRight w:val="0"/>
      <w:marTop w:val="0"/>
      <w:marBottom w:val="0"/>
      <w:divBdr>
        <w:top w:val="none" w:sz="0" w:space="0" w:color="auto"/>
        <w:left w:val="none" w:sz="0" w:space="0" w:color="auto"/>
        <w:bottom w:val="none" w:sz="0" w:space="0" w:color="auto"/>
        <w:right w:val="none" w:sz="0" w:space="0" w:color="auto"/>
      </w:divBdr>
    </w:div>
    <w:div w:id="1342272859">
      <w:bodyDiv w:val="1"/>
      <w:marLeft w:val="0"/>
      <w:marRight w:val="0"/>
      <w:marTop w:val="0"/>
      <w:marBottom w:val="0"/>
      <w:divBdr>
        <w:top w:val="none" w:sz="0" w:space="0" w:color="auto"/>
        <w:left w:val="none" w:sz="0" w:space="0" w:color="auto"/>
        <w:bottom w:val="none" w:sz="0" w:space="0" w:color="auto"/>
        <w:right w:val="none" w:sz="0" w:space="0" w:color="auto"/>
      </w:divBdr>
    </w:div>
    <w:div w:id="1383746061">
      <w:bodyDiv w:val="1"/>
      <w:marLeft w:val="0"/>
      <w:marRight w:val="0"/>
      <w:marTop w:val="0"/>
      <w:marBottom w:val="0"/>
      <w:divBdr>
        <w:top w:val="none" w:sz="0" w:space="0" w:color="auto"/>
        <w:left w:val="none" w:sz="0" w:space="0" w:color="auto"/>
        <w:bottom w:val="none" w:sz="0" w:space="0" w:color="auto"/>
        <w:right w:val="none" w:sz="0" w:space="0" w:color="auto"/>
      </w:divBdr>
    </w:div>
    <w:div w:id="1417676310">
      <w:bodyDiv w:val="1"/>
      <w:marLeft w:val="0"/>
      <w:marRight w:val="0"/>
      <w:marTop w:val="0"/>
      <w:marBottom w:val="0"/>
      <w:divBdr>
        <w:top w:val="none" w:sz="0" w:space="0" w:color="auto"/>
        <w:left w:val="none" w:sz="0" w:space="0" w:color="auto"/>
        <w:bottom w:val="none" w:sz="0" w:space="0" w:color="auto"/>
        <w:right w:val="none" w:sz="0" w:space="0" w:color="auto"/>
      </w:divBdr>
    </w:div>
    <w:div w:id="1455634356">
      <w:bodyDiv w:val="1"/>
      <w:marLeft w:val="0"/>
      <w:marRight w:val="0"/>
      <w:marTop w:val="0"/>
      <w:marBottom w:val="0"/>
      <w:divBdr>
        <w:top w:val="none" w:sz="0" w:space="0" w:color="auto"/>
        <w:left w:val="none" w:sz="0" w:space="0" w:color="auto"/>
        <w:bottom w:val="none" w:sz="0" w:space="0" w:color="auto"/>
        <w:right w:val="none" w:sz="0" w:space="0" w:color="auto"/>
      </w:divBdr>
    </w:div>
    <w:div w:id="1467043427">
      <w:bodyDiv w:val="1"/>
      <w:marLeft w:val="0"/>
      <w:marRight w:val="0"/>
      <w:marTop w:val="0"/>
      <w:marBottom w:val="0"/>
      <w:divBdr>
        <w:top w:val="none" w:sz="0" w:space="0" w:color="auto"/>
        <w:left w:val="none" w:sz="0" w:space="0" w:color="auto"/>
        <w:bottom w:val="none" w:sz="0" w:space="0" w:color="auto"/>
        <w:right w:val="none" w:sz="0" w:space="0" w:color="auto"/>
      </w:divBdr>
    </w:div>
    <w:div w:id="1653369350">
      <w:bodyDiv w:val="1"/>
      <w:marLeft w:val="0"/>
      <w:marRight w:val="0"/>
      <w:marTop w:val="0"/>
      <w:marBottom w:val="0"/>
      <w:divBdr>
        <w:top w:val="none" w:sz="0" w:space="0" w:color="auto"/>
        <w:left w:val="none" w:sz="0" w:space="0" w:color="auto"/>
        <w:bottom w:val="none" w:sz="0" w:space="0" w:color="auto"/>
        <w:right w:val="none" w:sz="0" w:space="0" w:color="auto"/>
      </w:divBdr>
    </w:div>
    <w:div w:id="1715888583">
      <w:bodyDiv w:val="1"/>
      <w:marLeft w:val="0"/>
      <w:marRight w:val="0"/>
      <w:marTop w:val="0"/>
      <w:marBottom w:val="0"/>
      <w:divBdr>
        <w:top w:val="none" w:sz="0" w:space="0" w:color="auto"/>
        <w:left w:val="none" w:sz="0" w:space="0" w:color="auto"/>
        <w:bottom w:val="none" w:sz="0" w:space="0" w:color="auto"/>
        <w:right w:val="none" w:sz="0" w:space="0" w:color="auto"/>
      </w:divBdr>
    </w:div>
    <w:div w:id="1737437253">
      <w:bodyDiv w:val="1"/>
      <w:marLeft w:val="0"/>
      <w:marRight w:val="0"/>
      <w:marTop w:val="0"/>
      <w:marBottom w:val="0"/>
      <w:divBdr>
        <w:top w:val="none" w:sz="0" w:space="0" w:color="auto"/>
        <w:left w:val="none" w:sz="0" w:space="0" w:color="auto"/>
        <w:bottom w:val="none" w:sz="0" w:space="0" w:color="auto"/>
        <w:right w:val="none" w:sz="0" w:space="0" w:color="auto"/>
      </w:divBdr>
    </w:div>
    <w:div w:id="1754818045">
      <w:bodyDiv w:val="1"/>
      <w:marLeft w:val="0"/>
      <w:marRight w:val="0"/>
      <w:marTop w:val="0"/>
      <w:marBottom w:val="0"/>
      <w:divBdr>
        <w:top w:val="none" w:sz="0" w:space="0" w:color="auto"/>
        <w:left w:val="none" w:sz="0" w:space="0" w:color="auto"/>
        <w:bottom w:val="none" w:sz="0" w:space="0" w:color="auto"/>
        <w:right w:val="none" w:sz="0" w:space="0" w:color="auto"/>
      </w:divBdr>
    </w:div>
    <w:div w:id="1833444676">
      <w:bodyDiv w:val="1"/>
      <w:marLeft w:val="0"/>
      <w:marRight w:val="0"/>
      <w:marTop w:val="0"/>
      <w:marBottom w:val="0"/>
      <w:divBdr>
        <w:top w:val="none" w:sz="0" w:space="0" w:color="auto"/>
        <w:left w:val="none" w:sz="0" w:space="0" w:color="auto"/>
        <w:bottom w:val="none" w:sz="0" w:space="0" w:color="auto"/>
        <w:right w:val="none" w:sz="0" w:space="0" w:color="auto"/>
      </w:divBdr>
    </w:div>
    <w:div w:id="1877622657">
      <w:bodyDiv w:val="1"/>
      <w:marLeft w:val="0"/>
      <w:marRight w:val="0"/>
      <w:marTop w:val="0"/>
      <w:marBottom w:val="0"/>
      <w:divBdr>
        <w:top w:val="none" w:sz="0" w:space="0" w:color="auto"/>
        <w:left w:val="none" w:sz="0" w:space="0" w:color="auto"/>
        <w:bottom w:val="none" w:sz="0" w:space="0" w:color="auto"/>
        <w:right w:val="none" w:sz="0" w:space="0" w:color="auto"/>
      </w:divBdr>
    </w:div>
    <w:div w:id="1897930745">
      <w:bodyDiv w:val="1"/>
      <w:marLeft w:val="0"/>
      <w:marRight w:val="0"/>
      <w:marTop w:val="0"/>
      <w:marBottom w:val="0"/>
      <w:divBdr>
        <w:top w:val="none" w:sz="0" w:space="0" w:color="auto"/>
        <w:left w:val="none" w:sz="0" w:space="0" w:color="auto"/>
        <w:bottom w:val="none" w:sz="0" w:space="0" w:color="auto"/>
        <w:right w:val="none" w:sz="0" w:space="0" w:color="auto"/>
      </w:divBdr>
    </w:div>
    <w:div w:id="1903982421">
      <w:bodyDiv w:val="1"/>
      <w:marLeft w:val="0"/>
      <w:marRight w:val="0"/>
      <w:marTop w:val="0"/>
      <w:marBottom w:val="0"/>
      <w:divBdr>
        <w:top w:val="none" w:sz="0" w:space="0" w:color="auto"/>
        <w:left w:val="none" w:sz="0" w:space="0" w:color="auto"/>
        <w:bottom w:val="none" w:sz="0" w:space="0" w:color="auto"/>
        <w:right w:val="none" w:sz="0" w:space="0" w:color="auto"/>
      </w:divBdr>
    </w:div>
    <w:div w:id="2026200618">
      <w:bodyDiv w:val="1"/>
      <w:marLeft w:val="0"/>
      <w:marRight w:val="0"/>
      <w:marTop w:val="0"/>
      <w:marBottom w:val="0"/>
      <w:divBdr>
        <w:top w:val="none" w:sz="0" w:space="0" w:color="auto"/>
        <w:left w:val="none" w:sz="0" w:space="0" w:color="auto"/>
        <w:bottom w:val="none" w:sz="0" w:space="0" w:color="auto"/>
        <w:right w:val="none" w:sz="0" w:space="0" w:color="auto"/>
      </w:divBdr>
    </w:div>
    <w:div w:id="2038657288">
      <w:bodyDiv w:val="1"/>
      <w:marLeft w:val="0"/>
      <w:marRight w:val="0"/>
      <w:marTop w:val="0"/>
      <w:marBottom w:val="0"/>
      <w:divBdr>
        <w:top w:val="none" w:sz="0" w:space="0" w:color="auto"/>
        <w:left w:val="none" w:sz="0" w:space="0" w:color="auto"/>
        <w:bottom w:val="none" w:sz="0" w:space="0" w:color="auto"/>
        <w:right w:val="none" w:sz="0" w:space="0" w:color="auto"/>
      </w:divBdr>
    </w:div>
    <w:div w:id="2060280361">
      <w:bodyDiv w:val="1"/>
      <w:marLeft w:val="0"/>
      <w:marRight w:val="0"/>
      <w:marTop w:val="0"/>
      <w:marBottom w:val="0"/>
      <w:divBdr>
        <w:top w:val="none" w:sz="0" w:space="0" w:color="auto"/>
        <w:left w:val="none" w:sz="0" w:space="0" w:color="auto"/>
        <w:bottom w:val="none" w:sz="0" w:space="0" w:color="auto"/>
        <w:right w:val="none" w:sz="0" w:space="0" w:color="auto"/>
      </w:divBdr>
    </w:div>
    <w:div w:id="2064401259">
      <w:bodyDiv w:val="1"/>
      <w:marLeft w:val="0"/>
      <w:marRight w:val="0"/>
      <w:marTop w:val="0"/>
      <w:marBottom w:val="0"/>
      <w:divBdr>
        <w:top w:val="none" w:sz="0" w:space="0" w:color="auto"/>
        <w:left w:val="none" w:sz="0" w:space="0" w:color="auto"/>
        <w:bottom w:val="none" w:sz="0" w:space="0" w:color="auto"/>
        <w:right w:val="none" w:sz="0" w:space="0" w:color="auto"/>
      </w:divBdr>
    </w:div>
    <w:div w:id="2081363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835270-D7C3-4908-9D3B-C488F5D0B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1447</Words>
  <Characters>8253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Big Bang</cp:lastModifiedBy>
  <cp:revision>13</cp:revision>
  <cp:lastPrinted>2024-11-20T07:15:00Z</cp:lastPrinted>
  <dcterms:created xsi:type="dcterms:W3CDTF">2026-01-28T02:10:00Z</dcterms:created>
  <dcterms:modified xsi:type="dcterms:W3CDTF">2026-01-30T10:41:00Z</dcterms:modified>
</cp:coreProperties>
</file>