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1291" w:tblpY="-142"/>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4"/>
      </w:tblGrid>
      <w:tr w:rsidR="007E687B" w:rsidRPr="00807324" w14:paraId="705F401B" w14:textId="77777777" w:rsidTr="007E687B">
        <w:tc>
          <w:tcPr>
            <w:tcW w:w="4537" w:type="dxa"/>
          </w:tcPr>
          <w:p w14:paraId="45552433" w14:textId="77777777" w:rsidR="007E687B" w:rsidRPr="007E687B" w:rsidRDefault="007E687B" w:rsidP="007E687B">
            <w:pPr>
              <w:jc w:val="center"/>
              <w:rPr>
                <w:rFonts w:ascii="Times New Roman" w:hAnsi="Times New Roman" w:cs="Times New Roman"/>
                <w:sz w:val="26"/>
                <w:szCs w:val="26"/>
                <w:lang w:val="en-US"/>
              </w:rPr>
            </w:pPr>
            <w:r w:rsidRPr="007E687B">
              <w:rPr>
                <w:rFonts w:ascii="Times New Roman" w:hAnsi="Times New Roman" w:cs="Times New Roman"/>
                <w:sz w:val="26"/>
                <w:szCs w:val="26"/>
                <w:lang w:val="en-US"/>
              </w:rPr>
              <w:t>BỘ XÂY DỰNG</w:t>
            </w:r>
          </w:p>
          <w:p w14:paraId="6E5A8673" w14:textId="77777777" w:rsidR="007E687B" w:rsidRPr="00807324" w:rsidRDefault="007E687B" w:rsidP="007E687B">
            <w:pPr>
              <w:rPr>
                <w:rFonts w:ascii="Times New Roman" w:hAnsi="Times New Roman" w:cs="Times New Roman"/>
                <w:sz w:val="26"/>
                <w:szCs w:val="26"/>
              </w:rPr>
            </w:pPr>
            <w:r w:rsidRPr="00807324">
              <w:rPr>
                <w:rFonts w:ascii="Times New Roman" w:hAnsi="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112B323D" wp14:editId="41330D53">
                      <wp:simplePos x="0" y="0"/>
                      <wp:positionH relativeFrom="column">
                        <wp:posOffset>559435</wp:posOffset>
                      </wp:positionH>
                      <wp:positionV relativeFrom="paragraph">
                        <wp:posOffset>234315</wp:posOffset>
                      </wp:positionV>
                      <wp:extent cx="1571625" cy="0"/>
                      <wp:effectExtent l="0" t="0" r="0" b="0"/>
                      <wp:wrapNone/>
                      <wp:docPr id="773736660" name="Straight Connector 1"/>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0E9B1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5pt,18.45pt" to="167.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" strokecolor="black [3200]" strokeweight=".5pt">
                      <v:stroke joinstyle="miter"/>
                    </v:line>
                  </w:pict>
                </mc:Fallback>
              </mc:AlternateContent>
            </w:r>
            <w:r w:rsidRPr="00807324">
              <w:rPr>
                <w:rFonts w:ascii="Times New Roman" w:hAnsi="Times New Roman" w:cs="Times New Roman"/>
                <w:b/>
                <w:bCs/>
                <w:sz w:val="26"/>
                <w:szCs w:val="26"/>
                <w:lang w:val="en-US"/>
              </w:rPr>
              <w:t>CỤC HÀNG KHÔNG VIỆT NAM</w:t>
            </w:r>
          </w:p>
        </w:tc>
        <w:tc>
          <w:tcPr>
            <w:tcW w:w="5954" w:type="dxa"/>
          </w:tcPr>
          <w:p w14:paraId="21E4E663" w14:textId="77777777" w:rsidR="007E687B" w:rsidRPr="00807324" w:rsidRDefault="007E687B" w:rsidP="007E687B">
            <w:pPr>
              <w:jc w:val="center"/>
              <w:rPr>
                <w:rFonts w:ascii="Times New Roman" w:hAnsi="Times New Roman" w:cs="Times New Roman"/>
                <w:b/>
                <w:bCs/>
                <w:sz w:val="26"/>
                <w:szCs w:val="26"/>
                <w:lang w:val="en-US"/>
              </w:rPr>
            </w:pPr>
            <w:r w:rsidRPr="00807324">
              <w:rPr>
                <w:rFonts w:ascii="Times New Roman" w:hAnsi="Times New Roman" w:cs="Times New Roman"/>
                <w:b/>
                <w:bCs/>
                <w:sz w:val="26"/>
                <w:szCs w:val="26"/>
                <w:lang w:val="en-US"/>
              </w:rPr>
              <w:t>CỘNG HÒA XÃ HỘI CHỦ NGHĨA VIỆT NAM</w:t>
            </w:r>
          </w:p>
          <w:p w14:paraId="65671A23" w14:textId="77777777" w:rsidR="007E687B" w:rsidRPr="00807324" w:rsidRDefault="007E687B" w:rsidP="007E687B">
            <w:pPr>
              <w:jc w:val="center"/>
              <w:rPr>
                <w:rFonts w:ascii="Times New Roman" w:hAnsi="Times New Roman" w:cs="Times New Roman"/>
                <w:b/>
                <w:bCs/>
                <w:sz w:val="26"/>
                <w:szCs w:val="26"/>
                <w:lang w:val="en-US"/>
              </w:rPr>
            </w:pPr>
            <w:r w:rsidRPr="00807324">
              <w:rPr>
                <w:rFonts w:ascii="Times New Roman" w:hAnsi="Times New Roman" w:cs="Times New Roman"/>
                <w:b/>
                <w:bCs/>
                <w:sz w:val="26"/>
                <w:szCs w:val="26"/>
                <w:lang w:val="en-US"/>
              </w:rPr>
              <w:t>Độc lập – Tự do – Hạnh phúc</w:t>
            </w:r>
          </w:p>
          <w:p w14:paraId="3F629711" w14:textId="77777777" w:rsidR="007E687B" w:rsidRPr="00807324" w:rsidRDefault="007E687B" w:rsidP="007E687B">
            <w:pPr>
              <w:jc w:val="center"/>
              <w:rPr>
                <w:rFonts w:ascii="Times New Roman" w:hAnsi="Times New Roman" w:cs="Times New Roman"/>
                <w:b/>
                <w:bCs/>
                <w:sz w:val="26"/>
                <w:szCs w:val="26"/>
                <w:lang w:val="en-US"/>
              </w:rPr>
            </w:pPr>
            <w:r w:rsidRPr="00807324">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5E9307B6" wp14:editId="499BB3CC">
                      <wp:simplePos x="0" y="0"/>
                      <wp:positionH relativeFrom="column">
                        <wp:posOffset>1480185</wp:posOffset>
                      </wp:positionH>
                      <wp:positionV relativeFrom="paragraph">
                        <wp:posOffset>45085</wp:posOffset>
                      </wp:positionV>
                      <wp:extent cx="1190625" cy="0"/>
                      <wp:effectExtent l="0" t="0" r="0" b="0"/>
                      <wp:wrapNone/>
                      <wp:docPr id="690555479" name="Straight Connector 2"/>
                      <wp:cNvGraphicFramePr/>
                      <a:graphic xmlns:a="http://schemas.openxmlformats.org/drawingml/2006/main">
                        <a:graphicData uri="http://schemas.microsoft.com/office/word/2010/wordprocessingShape">
                          <wps:wsp>
                            <wps:cNvCnPr/>
                            <wps:spPr>
                              <a:xfrm flipV="1">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514C6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5pt,3.55pt" to="210.3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" strokecolor="black [3200]" strokeweight=".5pt">
                      <v:stroke joinstyle="miter"/>
                    </v:line>
                  </w:pict>
                </mc:Fallback>
              </mc:AlternateContent>
            </w:r>
          </w:p>
          <w:p w14:paraId="444A45A9" w14:textId="77777777" w:rsidR="007E687B" w:rsidRPr="00807324" w:rsidRDefault="007E687B" w:rsidP="007E687B">
            <w:pPr>
              <w:jc w:val="right"/>
              <w:rPr>
                <w:rFonts w:ascii="Times New Roman" w:hAnsi="Times New Roman" w:cs="Times New Roman"/>
                <w:sz w:val="26"/>
                <w:szCs w:val="26"/>
              </w:rPr>
            </w:pPr>
            <w:r w:rsidRPr="00807324">
              <w:rPr>
                <w:rFonts w:ascii="Times New Roman" w:hAnsi="Times New Roman" w:cs="Times New Roman"/>
                <w:i/>
                <w:iCs/>
                <w:sz w:val="26"/>
                <w:szCs w:val="26"/>
                <w:lang w:val="en-US"/>
              </w:rPr>
              <w:t>Hà Nội, ngày     tháng 01 năm 2026</w:t>
            </w:r>
          </w:p>
        </w:tc>
      </w:tr>
    </w:tbl>
    <w:p w14:paraId="3A062985" w14:textId="5FA1B080" w:rsidR="007E687B" w:rsidRPr="007E687B" w:rsidRDefault="007E687B">
      <w:pPr>
        <w:rPr>
          <w:lang w:val="en-US"/>
        </w:rPr>
      </w:pPr>
    </w:p>
    <w:p w14:paraId="6A6659A3" w14:textId="77777777" w:rsidR="00050F7E" w:rsidRPr="00807324" w:rsidRDefault="00050F7E" w:rsidP="00807324">
      <w:pPr>
        <w:jc w:val="both"/>
        <w:rPr>
          <w:rFonts w:ascii="Times New Roman" w:hAnsi="Times New Roman" w:cs="Times New Roman"/>
          <w:sz w:val="26"/>
          <w:szCs w:val="26"/>
          <w:lang w:val="en-US"/>
        </w:rPr>
      </w:pPr>
    </w:p>
    <w:p w14:paraId="461E9461" w14:textId="77777777" w:rsidR="00286E31" w:rsidRDefault="00807324" w:rsidP="00286E31">
      <w:pPr>
        <w:spacing w:after="0" w:line="340" w:lineRule="exact"/>
        <w:ind w:left="142" w:right="164" w:hanging="6"/>
        <w:jc w:val="center"/>
        <w:rPr>
          <w:rFonts w:ascii="Times New Roman" w:hAnsi="Times New Roman" w:cs="Times New Roman"/>
          <w:b/>
          <w:sz w:val="28"/>
          <w:szCs w:val="28"/>
          <w:lang w:val="en-US"/>
        </w:rPr>
      </w:pPr>
      <w:r w:rsidRPr="006902B8">
        <w:rPr>
          <w:rFonts w:ascii="Times New Roman" w:hAnsi="Times New Roman" w:cs="Times New Roman"/>
          <w:b/>
          <w:sz w:val="28"/>
          <w:szCs w:val="28"/>
        </w:rPr>
        <w:t>BẢN ĐÁNH GIÁ THỦ TỤC HÀNH CHÍNH, VIỆC PHÂN QUYỀN, PHÂN CẤP, VIỆC ỨNG DỤNG, THÚC</w:t>
      </w:r>
      <w:r w:rsidRPr="006902B8">
        <w:rPr>
          <w:rFonts w:ascii="Times New Roman" w:hAnsi="Times New Roman" w:cs="Times New Roman"/>
          <w:b/>
          <w:spacing w:val="-4"/>
          <w:sz w:val="28"/>
          <w:szCs w:val="28"/>
        </w:rPr>
        <w:t xml:space="preserve"> </w:t>
      </w:r>
      <w:r w:rsidRPr="006902B8">
        <w:rPr>
          <w:rFonts w:ascii="Times New Roman" w:hAnsi="Times New Roman" w:cs="Times New Roman"/>
          <w:b/>
          <w:sz w:val="28"/>
          <w:szCs w:val="28"/>
        </w:rPr>
        <w:t>ĐẨY</w:t>
      </w:r>
      <w:r w:rsidRPr="006902B8">
        <w:rPr>
          <w:rFonts w:ascii="Times New Roman" w:hAnsi="Times New Roman" w:cs="Times New Roman"/>
          <w:b/>
          <w:spacing w:val="-4"/>
          <w:sz w:val="28"/>
          <w:szCs w:val="28"/>
        </w:rPr>
        <w:t xml:space="preserve"> </w:t>
      </w:r>
      <w:r w:rsidRPr="006902B8">
        <w:rPr>
          <w:rFonts w:ascii="Times New Roman" w:hAnsi="Times New Roman" w:cs="Times New Roman"/>
          <w:b/>
          <w:sz w:val="28"/>
          <w:szCs w:val="28"/>
        </w:rPr>
        <w:t>PHÁT</w:t>
      </w:r>
      <w:r w:rsidRPr="006902B8">
        <w:rPr>
          <w:rFonts w:ascii="Times New Roman" w:hAnsi="Times New Roman" w:cs="Times New Roman"/>
          <w:b/>
          <w:spacing w:val="-5"/>
          <w:sz w:val="28"/>
          <w:szCs w:val="28"/>
        </w:rPr>
        <w:t xml:space="preserve"> </w:t>
      </w:r>
      <w:r w:rsidRPr="006902B8">
        <w:rPr>
          <w:rFonts w:ascii="Times New Roman" w:hAnsi="Times New Roman" w:cs="Times New Roman"/>
          <w:b/>
          <w:sz w:val="28"/>
          <w:szCs w:val="28"/>
        </w:rPr>
        <w:t>TRIỂN</w:t>
      </w:r>
      <w:r w:rsidRPr="006902B8">
        <w:rPr>
          <w:rFonts w:ascii="Times New Roman" w:hAnsi="Times New Roman" w:cs="Times New Roman"/>
          <w:b/>
          <w:spacing w:val="-2"/>
          <w:sz w:val="28"/>
          <w:szCs w:val="28"/>
        </w:rPr>
        <w:t xml:space="preserve"> </w:t>
      </w:r>
      <w:r w:rsidRPr="006902B8">
        <w:rPr>
          <w:rFonts w:ascii="Times New Roman" w:hAnsi="Times New Roman" w:cs="Times New Roman"/>
          <w:b/>
          <w:sz w:val="28"/>
          <w:szCs w:val="28"/>
        </w:rPr>
        <w:t>KHOA</w:t>
      </w:r>
      <w:r w:rsidRPr="006902B8">
        <w:rPr>
          <w:rFonts w:ascii="Times New Roman" w:hAnsi="Times New Roman" w:cs="Times New Roman"/>
          <w:b/>
          <w:spacing w:val="-4"/>
          <w:sz w:val="28"/>
          <w:szCs w:val="28"/>
        </w:rPr>
        <w:t xml:space="preserve"> </w:t>
      </w:r>
      <w:r w:rsidRPr="006902B8">
        <w:rPr>
          <w:rFonts w:ascii="Times New Roman" w:hAnsi="Times New Roman" w:cs="Times New Roman"/>
          <w:b/>
          <w:sz w:val="28"/>
          <w:szCs w:val="28"/>
        </w:rPr>
        <w:t>HỌC,</w:t>
      </w:r>
      <w:r w:rsidRPr="006902B8">
        <w:rPr>
          <w:rFonts w:ascii="Times New Roman" w:hAnsi="Times New Roman" w:cs="Times New Roman"/>
          <w:b/>
          <w:spacing w:val="-4"/>
          <w:sz w:val="28"/>
          <w:szCs w:val="28"/>
        </w:rPr>
        <w:t xml:space="preserve"> </w:t>
      </w:r>
      <w:r w:rsidRPr="006902B8">
        <w:rPr>
          <w:rFonts w:ascii="Times New Roman" w:hAnsi="Times New Roman" w:cs="Times New Roman"/>
          <w:b/>
          <w:sz w:val="28"/>
          <w:szCs w:val="28"/>
        </w:rPr>
        <w:t>CÔNG</w:t>
      </w:r>
      <w:r w:rsidRPr="006902B8">
        <w:rPr>
          <w:rFonts w:ascii="Times New Roman" w:hAnsi="Times New Roman" w:cs="Times New Roman"/>
          <w:b/>
          <w:spacing w:val="-3"/>
          <w:sz w:val="28"/>
          <w:szCs w:val="28"/>
        </w:rPr>
        <w:t xml:space="preserve"> </w:t>
      </w:r>
      <w:r w:rsidRPr="006902B8">
        <w:rPr>
          <w:rFonts w:ascii="Times New Roman" w:hAnsi="Times New Roman" w:cs="Times New Roman"/>
          <w:b/>
          <w:sz w:val="28"/>
          <w:szCs w:val="28"/>
        </w:rPr>
        <w:t>NGHỆ,</w:t>
      </w:r>
      <w:r w:rsidRPr="006902B8">
        <w:rPr>
          <w:rFonts w:ascii="Times New Roman" w:hAnsi="Times New Roman" w:cs="Times New Roman"/>
          <w:b/>
          <w:spacing w:val="-4"/>
          <w:sz w:val="28"/>
          <w:szCs w:val="28"/>
        </w:rPr>
        <w:t xml:space="preserve"> </w:t>
      </w:r>
      <w:r w:rsidRPr="006902B8">
        <w:rPr>
          <w:rFonts w:ascii="Times New Roman" w:hAnsi="Times New Roman" w:cs="Times New Roman"/>
          <w:b/>
          <w:sz w:val="28"/>
          <w:szCs w:val="28"/>
        </w:rPr>
        <w:t>ĐỔI</w:t>
      </w:r>
      <w:r w:rsidRPr="006902B8">
        <w:rPr>
          <w:rFonts w:ascii="Times New Roman" w:hAnsi="Times New Roman" w:cs="Times New Roman"/>
          <w:b/>
          <w:spacing w:val="-5"/>
          <w:sz w:val="28"/>
          <w:szCs w:val="28"/>
        </w:rPr>
        <w:t xml:space="preserve"> </w:t>
      </w:r>
      <w:r w:rsidRPr="006902B8">
        <w:rPr>
          <w:rFonts w:ascii="Times New Roman" w:hAnsi="Times New Roman" w:cs="Times New Roman"/>
          <w:b/>
          <w:sz w:val="28"/>
          <w:szCs w:val="28"/>
        </w:rPr>
        <w:t>MỚI</w:t>
      </w:r>
      <w:r w:rsidRPr="006902B8">
        <w:rPr>
          <w:rFonts w:ascii="Times New Roman" w:hAnsi="Times New Roman" w:cs="Times New Roman"/>
          <w:b/>
          <w:spacing w:val="-5"/>
          <w:sz w:val="28"/>
          <w:szCs w:val="28"/>
        </w:rPr>
        <w:t xml:space="preserve"> </w:t>
      </w:r>
      <w:r w:rsidRPr="006902B8">
        <w:rPr>
          <w:rFonts w:ascii="Times New Roman" w:hAnsi="Times New Roman" w:cs="Times New Roman"/>
          <w:b/>
          <w:sz w:val="28"/>
          <w:szCs w:val="28"/>
        </w:rPr>
        <w:t>SÁNG</w:t>
      </w:r>
      <w:r w:rsidRPr="006902B8">
        <w:rPr>
          <w:rFonts w:ascii="Times New Roman" w:hAnsi="Times New Roman" w:cs="Times New Roman"/>
          <w:b/>
          <w:spacing w:val="-1"/>
          <w:sz w:val="28"/>
          <w:szCs w:val="28"/>
        </w:rPr>
        <w:t xml:space="preserve"> </w:t>
      </w:r>
      <w:r w:rsidRPr="006902B8">
        <w:rPr>
          <w:rFonts w:ascii="Times New Roman" w:hAnsi="Times New Roman" w:cs="Times New Roman"/>
          <w:b/>
          <w:sz w:val="28"/>
          <w:szCs w:val="28"/>
        </w:rPr>
        <w:t>TẠO</w:t>
      </w:r>
      <w:r w:rsidRPr="006902B8">
        <w:rPr>
          <w:rFonts w:ascii="Times New Roman" w:hAnsi="Times New Roman" w:cs="Times New Roman"/>
          <w:b/>
          <w:spacing w:val="-3"/>
          <w:sz w:val="28"/>
          <w:szCs w:val="28"/>
        </w:rPr>
        <w:t xml:space="preserve"> </w:t>
      </w:r>
      <w:r w:rsidRPr="006902B8">
        <w:rPr>
          <w:rFonts w:ascii="Times New Roman" w:hAnsi="Times New Roman" w:cs="Times New Roman"/>
          <w:b/>
          <w:sz w:val="28"/>
          <w:szCs w:val="28"/>
        </w:rPr>
        <w:t>VÀ</w:t>
      </w:r>
      <w:r w:rsidRPr="006902B8">
        <w:rPr>
          <w:rFonts w:ascii="Times New Roman" w:hAnsi="Times New Roman" w:cs="Times New Roman"/>
          <w:b/>
          <w:spacing w:val="-2"/>
          <w:sz w:val="28"/>
          <w:szCs w:val="28"/>
        </w:rPr>
        <w:t xml:space="preserve"> </w:t>
      </w:r>
      <w:r w:rsidRPr="006902B8">
        <w:rPr>
          <w:rFonts w:ascii="Times New Roman" w:hAnsi="Times New Roman" w:cs="Times New Roman"/>
          <w:b/>
          <w:sz w:val="28"/>
          <w:szCs w:val="28"/>
        </w:rPr>
        <w:t>CHUYỂN</w:t>
      </w:r>
      <w:r w:rsidRPr="006902B8">
        <w:rPr>
          <w:rFonts w:ascii="Times New Roman" w:hAnsi="Times New Roman" w:cs="Times New Roman"/>
          <w:b/>
          <w:spacing w:val="-5"/>
          <w:sz w:val="28"/>
          <w:szCs w:val="28"/>
        </w:rPr>
        <w:t xml:space="preserve"> </w:t>
      </w:r>
      <w:r w:rsidRPr="006902B8">
        <w:rPr>
          <w:rFonts w:ascii="Times New Roman" w:hAnsi="Times New Roman" w:cs="Times New Roman"/>
          <w:b/>
          <w:sz w:val="28"/>
          <w:szCs w:val="28"/>
        </w:rPr>
        <w:t>ĐỔI</w:t>
      </w:r>
      <w:r w:rsidRPr="006902B8">
        <w:rPr>
          <w:rFonts w:ascii="Times New Roman" w:hAnsi="Times New Roman" w:cs="Times New Roman"/>
          <w:b/>
          <w:spacing w:val="-3"/>
          <w:sz w:val="28"/>
          <w:szCs w:val="28"/>
        </w:rPr>
        <w:t xml:space="preserve"> </w:t>
      </w:r>
      <w:r w:rsidRPr="006902B8">
        <w:rPr>
          <w:rFonts w:ascii="Times New Roman" w:hAnsi="Times New Roman" w:cs="Times New Roman"/>
          <w:b/>
          <w:sz w:val="28"/>
          <w:szCs w:val="28"/>
        </w:rPr>
        <w:t>SỐ, BẢO ĐẢM BÌNH ĐẲNG GIỚI, VIỆC THỰC HIỆN CHÍNH SÁCH DÂN TỘC</w:t>
      </w:r>
    </w:p>
    <w:p w14:paraId="14CAB6D4" w14:textId="17056C75" w:rsidR="00807324" w:rsidRDefault="00807324" w:rsidP="00286E31">
      <w:pPr>
        <w:spacing w:after="0" w:line="340" w:lineRule="exact"/>
        <w:ind w:left="142" w:right="164" w:hanging="6"/>
        <w:jc w:val="center"/>
        <w:rPr>
          <w:rFonts w:ascii="Times New Roman" w:hAnsi="Times New Roman" w:cs="Times New Roman"/>
          <w:b/>
          <w:spacing w:val="-2"/>
          <w:sz w:val="28"/>
          <w:szCs w:val="28"/>
          <w:lang w:val="en-US"/>
        </w:rPr>
      </w:pPr>
      <w:r w:rsidRPr="006902B8">
        <w:rPr>
          <w:rFonts w:ascii="Times New Roman" w:hAnsi="Times New Roman" w:cs="Times New Roman"/>
          <w:b/>
          <w:sz w:val="28"/>
          <w:szCs w:val="28"/>
        </w:rPr>
        <w:t xml:space="preserve"> TRONG DỰ </w:t>
      </w:r>
      <w:r w:rsidRPr="006902B8">
        <w:rPr>
          <w:rFonts w:ascii="Times New Roman" w:hAnsi="Times New Roman" w:cs="Times New Roman"/>
          <w:b/>
          <w:spacing w:val="-2"/>
          <w:sz w:val="28"/>
          <w:szCs w:val="28"/>
        </w:rPr>
        <w:t>THẢO</w:t>
      </w:r>
      <w:r w:rsidRPr="006902B8">
        <w:rPr>
          <w:rFonts w:ascii="Times New Roman" w:hAnsi="Times New Roman" w:cs="Times New Roman"/>
          <w:b/>
          <w:spacing w:val="-2"/>
          <w:sz w:val="28"/>
          <w:szCs w:val="28"/>
          <w:lang w:val="en-US"/>
        </w:rPr>
        <w:t xml:space="preserve"> NGHỊ ĐỊNH VỀ VẬN TẢI HÀNG KHÔNG</w:t>
      </w:r>
    </w:p>
    <w:p w14:paraId="37F4CACD" w14:textId="77777777" w:rsidR="006902B8" w:rsidRPr="006902B8" w:rsidRDefault="006902B8" w:rsidP="006902B8">
      <w:pPr>
        <w:spacing w:before="120" w:after="0" w:line="244" w:lineRule="auto"/>
        <w:ind w:left="141" w:right="166" w:hanging="3"/>
        <w:jc w:val="center"/>
        <w:rPr>
          <w:rFonts w:ascii="Times New Roman" w:hAnsi="Times New Roman" w:cs="Times New Roman"/>
          <w:b/>
          <w:sz w:val="28"/>
          <w:szCs w:val="28"/>
          <w:lang w:val="en-US"/>
        </w:rPr>
      </w:pPr>
    </w:p>
    <w:p w14:paraId="3FD4B284" w14:textId="4A73EEF0" w:rsidR="00807324" w:rsidRDefault="00807324" w:rsidP="006902B8">
      <w:pPr>
        <w:spacing w:before="120" w:after="0" w:line="244" w:lineRule="auto"/>
        <w:ind w:right="122" w:firstLine="720"/>
        <w:jc w:val="both"/>
        <w:rPr>
          <w:rFonts w:ascii="Times New Roman" w:hAnsi="Times New Roman" w:cs="Times New Roman"/>
          <w:spacing w:val="-4"/>
          <w:sz w:val="28"/>
          <w:szCs w:val="28"/>
        </w:rPr>
      </w:pPr>
      <w:r w:rsidRPr="006902B8">
        <w:rPr>
          <w:rFonts w:ascii="Times New Roman" w:hAnsi="Times New Roman" w:cs="Times New Roman"/>
          <w:sz w:val="28"/>
          <w:szCs w:val="28"/>
        </w:rPr>
        <w:t>Thực</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hiện</w:t>
      </w:r>
      <w:r w:rsidRPr="006902B8">
        <w:rPr>
          <w:rFonts w:ascii="Times New Roman" w:hAnsi="Times New Roman" w:cs="Times New Roman"/>
          <w:spacing w:val="-10"/>
          <w:sz w:val="28"/>
          <w:szCs w:val="28"/>
        </w:rPr>
        <w:t xml:space="preserve"> </w:t>
      </w:r>
      <w:r w:rsidRPr="006902B8">
        <w:rPr>
          <w:rFonts w:ascii="Times New Roman" w:hAnsi="Times New Roman" w:cs="Times New Roman"/>
          <w:sz w:val="28"/>
          <w:szCs w:val="28"/>
        </w:rPr>
        <w:t>quy</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định</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của</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Luật</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Ban</w:t>
      </w:r>
      <w:r w:rsidRPr="006902B8">
        <w:rPr>
          <w:rFonts w:ascii="Times New Roman" w:hAnsi="Times New Roman" w:cs="Times New Roman"/>
          <w:spacing w:val="-10"/>
          <w:sz w:val="28"/>
          <w:szCs w:val="28"/>
        </w:rPr>
        <w:t xml:space="preserve"> </w:t>
      </w:r>
      <w:r w:rsidRPr="006902B8">
        <w:rPr>
          <w:rFonts w:ascii="Times New Roman" w:hAnsi="Times New Roman" w:cs="Times New Roman"/>
          <w:sz w:val="28"/>
          <w:szCs w:val="28"/>
        </w:rPr>
        <w:t>hành</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văn</w:t>
      </w:r>
      <w:r w:rsidRPr="006902B8">
        <w:rPr>
          <w:rFonts w:ascii="Times New Roman" w:hAnsi="Times New Roman" w:cs="Times New Roman"/>
          <w:spacing w:val="-10"/>
          <w:sz w:val="28"/>
          <w:szCs w:val="28"/>
        </w:rPr>
        <w:t xml:space="preserve"> </w:t>
      </w:r>
      <w:r w:rsidRPr="006902B8">
        <w:rPr>
          <w:rFonts w:ascii="Times New Roman" w:hAnsi="Times New Roman" w:cs="Times New Roman"/>
          <w:sz w:val="28"/>
          <w:szCs w:val="28"/>
        </w:rPr>
        <w:t>bản</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quy</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phạm</w:t>
      </w:r>
      <w:r w:rsidRPr="006902B8">
        <w:rPr>
          <w:rFonts w:ascii="Times New Roman" w:hAnsi="Times New Roman" w:cs="Times New Roman"/>
          <w:spacing w:val="-10"/>
          <w:sz w:val="28"/>
          <w:szCs w:val="28"/>
        </w:rPr>
        <w:t xml:space="preserve"> </w:t>
      </w:r>
      <w:r w:rsidRPr="006902B8">
        <w:rPr>
          <w:rFonts w:ascii="Times New Roman" w:hAnsi="Times New Roman" w:cs="Times New Roman"/>
          <w:sz w:val="28"/>
          <w:szCs w:val="28"/>
        </w:rPr>
        <w:t>pháp</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luật</w:t>
      </w:r>
      <w:r w:rsidR="00B21051" w:rsidRPr="00B21051">
        <w:rPr>
          <w:rFonts w:ascii="Times New Roman" w:hAnsi="Times New Roman" w:cs="Times New Roman"/>
          <w:color w:val="000000" w:themeColor="text1"/>
          <w:sz w:val="28"/>
          <w:szCs w:val="28"/>
          <w:lang w:val="pl-PL"/>
        </w:rPr>
        <w:t xml:space="preserve"> </w:t>
      </w:r>
      <w:r w:rsidR="00B21051" w:rsidRPr="006F07DB">
        <w:rPr>
          <w:rFonts w:ascii="Times New Roman" w:hAnsi="Times New Roman" w:cs="Times New Roman"/>
          <w:color w:val="000000" w:themeColor="text1"/>
          <w:sz w:val="28"/>
          <w:szCs w:val="28"/>
          <w:lang w:val="pl-PL"/>
        </w:rPr>
        <w:t xml:space="preserve">năm 2025, </w:t>
      </w:r>
      <w:r w:rsidR="00B21051">
        <w:rPr>
          <w:rFonts w:ascii="Times New Roman" w:hAnsi="Times New Roman" w:cs="Times New Roman"/>
          <w:color w:val="000000" w:themeColor="text1"/>
          <w:sz w:val="28"/>
          <w:szCs w:val="28"/>
          <w:lang w:val="pl-PL"/>
        </w:rPr>
        <w:t xml:space="preserve">Nghị định 78/2025/NĐ-CP ngày 01/4/2025 quy định chi tiết một số điều và biện pháp thi hành Luật </w:t>
      </w:r>
      <w:r w:rsidR="00557073">
        <w:rPr>
          <w:rFonts w:ascii="Times New Roman" w:hAnsi="Times New Roman" w:cs="Times New Roman"/>
          <w:color w:val="000000" w:themeColor="text1"/>
          <w:sz w:val="28"/>
          <w:szCs w:val="28"/>
        </w:rPr>
        <w:t>B</w:t>
      </w:r>
      <w:r w:rsidR="00B21051">
        <w:rPr>
          <w:rFonts w:ascii="Times New Roman" w:hAnsi="Times New Roman" w:cs="Times New Roman"/>
          <w:color w:val="000000" w:themeColor="text1"/>
          <w:sz w:val="28"/>
          <w:szCs w:val="28"/>
          <w:lang w:val="pl-PL"/>
        </w:rPr>
        <w:t>an hành văn bản quy phạm pháp luật</w:t>
      </w:r>
      <w:r w:rsidRPr="006902B8">
        <w:rPr>
          <w:rFonts w:ascii="Times New Roman" w:hAnsi="Times New Roman" w:cs="Times New Roman"/>
          <w:sz w:val="28"/>
          <w:szCs w:val="28"/>
        </w:rPr>
        <w:t>,</w:t>
      </w:r>
      <w:r w:rsidRPr="006902B8">
        <w:rPr>
          <w:rFonts w:ascii="Times New Roman" w:hAnsi="Times New Roman" w:cs="Times New Roman"/>
          <w:sz w:val="28"/>
          <w:szCs w:val="28"/>
          <w:lang w:val="en-US"/>
        </w:rPr>
        <w:t xml:space="preserve"> Cục Hàng không Việt Nam</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đã</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tiến</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hành</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đánh</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giá</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thủ</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tục</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hành</w:t>
      </w:r>
      <w:r w:rsidRPr="006902B8">
        <w:rPr>
          <w:rFonts w:ascii="Times New Roman" w:hAnsi="Times New Roman" w:cs="Times New Roman"/>
          <w:spacing w:val="-11"/>
          <w:sz w:val="28"/>
          <w:szCs w:val="28"/>
        </w:rPr>
        <w:t xml:space="preserve"> </w:t>
      </w:r>
      <w:r w:rsidRPr="006902B8">
        <w:rPr>
          <w:rFonts w:ascii="Times New Roman" w:hAnsi="Times New Roman" w:cs="Times New Roman"/>
          <w:sz w:val="28"/>
          <w:szCs w:val="28"/>
        </w:rPr>
        <w:t>chính, việc phân</w:t>
      </w:r>
      <w:r w:rsidRPr="006902B8">
        <w:rPr>
          <w:rFonts w:ascii="Times New Roman" w:hAnsi="Times New Roman" w:cs="Times New Roman"/>
          <w:spacing w:val="-1"/>
          <w:sz w:val="28"/>
          <w:szCs w:val="28"/>
        </w:rPr>
        <w:t xml:space="preserve"> </w:t>
      </w:r>
      <w:r w:rsidRPr="006902B8">
        <w:rPr>
          <w:rFonts w:ascii="Times New Roman" w:hAnsi="Times New Roman" w:cs="Times New Roman"/>
          <w:sz w:val="28"/>
          <w:szCs w:val="28"/>
        </w:rPr>
        <w:t>quyền, phân cấp,</w:t>
      </w:r>
      <w:r w:rsidRPr="006902B8">
        <w:rPr>
          <w:rFonts w:ascii="Times New Roman" w:hAnsi="Times New Roman" w:cs="Times New Roman"/>
          <w:spacing w:val="-2"/>
          <w:sz w:val="28"/>
          <w:szCs w:val="28"/>
        </w:rPr>
        <w:t xml:space="preserve"> </w:t>
      </w:r>
      <w:r w:rsidRPr="006902B8">
        <w:rPr>
          <w:rFonts w:ascii="Times New Roman" w:hAnsi="Times New Roman" w:cs="Times New Roman"/>
          <w:sz w:val="28"/>
          <w:szCs w:val="28"/>
        </w:rPr>
        <w:t>việc ứng dụng, thúc đẩy</w:t>
      </w:r>
      <w:r w:rsidRPr="006902B8">
        <w:rPr>
          <w:rFonts w:ascii="Times New Roman" w:hAnsi="Times New Roman" w:cs="Times New Roman"/>
          <w:spacing w:val="-1"/>
          <w:sz w:val="28"/>
          <w:szCs w:val="28"/>
        </w:rPr>
        <w:t xml:space="preserve"> </w:t>
      </w:r>
      <w:r w:rsidRPr="006902B8">
        <w:rPr>
          <w:rFonts w:ascii="Times New Roman" w:hAnsi="Times New Roman" w:cs="Times New Roman"/>
          <w:sz w:val="28"/>
          <w:szCs w:val="28"/>
        </w:rPr>
        <w:t>phát triển khoa</w:t>
      </w:r>
      <w:r w:rsidRPr="006902B8">
        <w:rPr>
          <w:rFonts w:ascii="Times New Roman" w:hAnsi="Times New Roman" w:cs="Times New Roman"/>
          <w:spacing w:val="-2"/>
          <w:sz w:val="28"/>
          <w:szCs w:val="28"/>
        </w:rPr>
        <w:t xml:space="preserve"> </w:t>
      </w:r>
      <w:r w:rsidRPr="006902B8">
        <w:rPr>
          <w:rFonts w:ascii="Times New Roman" w:hAnsi="Times New Roman" w:cs="Times New Roman"/>
          <w:sz w:val="28"/>
          <w:szCs w:val="28"/>
        </w:rPr>
        <w:t>học, công nghệ,</w:t>
      </w:r>
      <w:r w:rsidRPr="006902B8">
        <w:rPr>
          <w:rFonts w:ascii="Times New Roman" w:hAnsi="Times New Roman" w:cs="Times New Roman"/>
          <w:spacing w:val="-1"/>
          <w:sz w:val="28"/>
          <w:szCs w:val="28"/>
        </w:rPr>
        <w:t xml:space="preserve"> </w:t>
      </w:r>
      <w:r w:rsidRPr="006902B8">
        <w:rPr>
          <w:rFonts w:ascii="Times New Roman" w:hAnsi="Times New Roman" w:cs="Times New Roman"/>
          <w:sz w:val="28"/>
          <w:szCs w:val="28"/>
        </w:rPr>
        <w:t>đổi</w:t>
      </w:r>
      <w:r w:rsidRPr="006902B8">
        <w:rPr>
          <w:rFonts w:ascii="Times New Roman" w:hAnsi="Times New Roman" w:cs="Times New Roman"/>
          <w:spacing w:val="-3"/>
          <w:sz w:val="28"/>
          <w:szCs w:val="28"/>
        </w:rPr>
        <w:t xml:space="preserve"> </w:t>
      </w:r>
      <w:r w:rsidRPr="006902B8">
        <w:rPr>
          <w:rFonts w:ascii="Times New Roman" w:hAnsi="Times New Roman" w:cs="Times New Roman"/>
          <w:sz w:val="28"/>
          <w:szCs w:val="28"/>
        </w:rPr>
        <w:t>mới sáng tạo và chuyển đổi</w:t>
      </w:r>
      <w:r w:rsidRPr="006902B8">
        <w:rPr>
          <w:rFonts w:ascii="Times New Roman" w:hAnsi="Times New Roman" w:cs="Times New Roman"/>
          <w:spacing w:val="-9"/>
          <w:sz w:val="28"/>
          <w:szCs w:val="28"/>
        </w:rPr>
        <w:t xml:space="preserve"> </w:t>
      </w:r>
      <w:r w:rsidRPr="006902B8">
        <w:rPr>
          <w:rFonts w:ascii="Times New Roman" w:hAnsi="Times New Roman" w:cs="Times New Roman"/>
          <w:sz w:val="28"/>
          <w:szCs w:val="28"/>
        </w:rPr>
        <w:t>số,</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việc</w:t>
      </w:r>
      <w:r w:rsidRPr="006902B8">
        <w:rPr>
          <w:rFonts w:ascii="Times New Roman" w:hAnsi="Times New Roman" w:cs="Times New Roman"/>
          <w:spacing w:val="-10"/>
          <w:sz w:val="28"/>
          <w:szCs w:val="28"/>
        </w:rPr>
        <w:t xml:space="preserve"> </w:t>
      </w:r>
      <w:r w:rsidRPr="006902B8">
        <w:rPr>
          <w:rFonts w:ascii="Times New Roman" w:hAnsi="Times New Roman" w:cs="Times New Roman"/>
          <w:sz w:val="28"/>
          <w:szCs w:val="28"/>
        </w:rPr>
        <w:t>bảo</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đảm</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bình</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đẳng</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giới,</w:t>
      </w:r>
      <w:r w:rsidRPr="006902B8">
        <w:rPr>
          <w:rFonts w:ascii="Times New Roman" w:hAnsi="Times New Roman" w:cs="Times New Roman"/>
          <w:spacing w:val="-8"/>
          <w:sz w:val="28"/>
          <w:szCs w:val="28"/>
        </w:rPr>
        <w:t xml:space="preserve"> </w:t>
      </w:r>
      <w:r w:rsidRPr="006902B8">
        <w:rPr>
          <w:rFonts w:ascii="Times New Roman" w:hAnsi="Times New Roman" w:cs="Times New Roman"/>
          <w:sz w:val="28"/>
          <w:szCs w:val="28"/>
        </w:rPr>
        <w:t>việc</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thực</w:t>
      </w:r>
      <w:r w:rsidRPr="006902B8">
        <w:rPr>
          <w:rFonts w:ascii="Times New Roman" w:hAnsi="Times New Roman" w:cs="Times New Roman"/>
          <w:spacing w:val="-10"/>
          <w:sz w:val="28"/>
          <w:szCs w:val="28"/>
        </w:rPr>
        <w:t xml:space="preserve"> </w:t>
      </w:r>
      <w:r w:rsidRPr="006902B8">
        <w:rPr>
          <w:rFonts w:ascii="Times New Roman" w:hAnsi="Times New Roman" w:cs="Times New Roman"/>
          <w:sz w:val="28"/>
          <w:szCs w:val="28"/>
        </w:rPr>
        <w:t>hiện</w:t>
      </w:r>
      <w:r w:rsidRPr="006902B8">
        <w:rPr>
          <w:rFonts w:ascii="Times New Roman" w:hAnsi="Times New Roman" w:cs="Times New Roman"/>
          <w:spacing w:val="-8"/>
          <w:sz w:val="28"/>
          <w:szCs w:val="28"/>
        </w:rPr>
        <w:t xml:space="preserve"> </w:t>
      </w:r>
      <w:r w:rsidRPr="006902B8">
        <w:rPr>
          <w:rFonts w:ascii="Times New Roman" w:hAnsi="Times New Roman" w:cs="Times New Roman"/>
          <w:sz w:val="28"/>
          <w:szCs w:val="28"/>
        </w:rPr>
        <w:t>chính</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sách</w:t>
      </w:r>
      <w:r w:rsidRPr="006902B8">
        <w:rPr>
          <w:rFonts w:ascii="Times New Roman" w:hAnsi="Times New Roman" w:cs="Times New Roman"/>
          <w:spacing w:val="-6"/>
          <w:sz w:val="28"/>
          <w:szCs w:val="28"/>
        </w:rPr>
        <w:t xml:space="preserve"> </w:t>
      </w:r>
      <w:r w:rsidRPr="006902B8">
        <w:rPr>
          <w:rFonts w:ascii="Times New Roman" w:hAnsi="Times New Roman" w:cs="Times New Roman"/>
          <w:sz w:val="28"/>
          <w:szCs w:val="28"/>
        </w:rPr>
        <w:t>dân</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tộc</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trong</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dự</w:t>
      </w:r>
      <w:r w:rsidRPr="006902B8">
        <w:rPr>
          <w:rFonts w:ascii="Times New Roman" w:hAnsi="Times New Roman" w:cs="Times New Roman"/>
          <w:spacing w:val="-8"/>
          <w:sz w:val="28"/>
          <w:szCs w:val="28"/>
        </w:rPr>
        <w:t xml:space="preserve"> </w:t>
      </w:r>
      <w:r w:rsidRPr="006902B8">
        <w:rPr>
          <w:rFonts w:ascii="Times New Roman" w:hAnsi="Times New Roman" w:cs="Times New Roman"/>
          <w:sz w:val="28"/>
          <w:szCs w:val="28"/>
        </w:rPr>
        <w:t>thảo</w:t>
      </w:r>
      <w:r w:rsidRPr="006902B8">
        <w:rPr>
          <w:rFonts w:ascii="Times New Roman" w:hAnsi="Times New Roman" w:cs="Times New Roman"/>
          <w:sz w:val="28"/>
          <w:szCs w:val="28"/>
          <w:lang w:val="en-US"/>
        </w:rPr>
        <w:t xml:space="preserve"> Nghị định về vận tải hàng không</w:t>
      </w:r>
      <w:r w:rsidR="00D933F7">
        <w:rPr>
          <w:rFonts w:ascii="Times New Roman" w:hAnsi="Times New Roman" w:cs="Times New Roman"/>
          <w:sz w:val="28"/>
          <w:szCs w:val="28"/>
          <w:lang w:val="en-US"/>
        </w:rPr>
        <w:t xml:space="preserve"> (sau đây gọi tắt là Dự thảo)</w:t>
      </w:r>
      <w:r w:rsidRPr="006902B8">
        <w:rPr>
          <w:rFonts w:ascii="Times New Roman" w:hAnsi="Times New Roman" w:cs="Times New Roman"/>
          <w:sz w:val="28"/>
          <w:szCs w:val="28"/>
          <w:lang w:val="en-US"/>
        </w:rPr>
        <w:t>.</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Kết</w:t>
      </w:r>
      <w:r w:rsidRPr="006902B8">
        <w:rPr>
          <w:rFonts w:ascii="Times New Roman" w:hAnsi="Times New Roman" w:cs="Times New Roman"/>
          <w:spacing w:val="-9"/>
          <w:sz w:val="28"/>
          <w:szCs w:val="28"/>
        </w:rPr>
        <w:t xml:space="preserve"> </w:t>
      </w:r>
      <w:r w:rsidRPr="006902B8">
        <w:rPr>
          <w:rFonts w:ascii="Times New Roman" w:hAnsi="Times New Roman" w:cs="Times New Roman"/>
          <w:sz w:val="28"/>
          <w:szCs w:val="28"/>
        </w:rPr>
        <w:t>quả</w:t>
      </w:r>
      <w:r w:rsidRPr="006902B8">
        <w:rPr>
          <w:rFonts w:ascii="Times New Roman" w:hAnsi="Times New Roman" w:cs="Times New Roman"/>
          <w:spacing w:val="-7"/>
          <w:sz w:val="28"/>
          <w:szCs w:val="28"/>
        </w:rPr>
        <w:t xml:space="preserve"> </w:t>
      </w:r>
      <w:r w:rsidRPr="006902B8">
        <w:rPr>
          <w:rFonts w:ascii="Times New Roman" w:hAnsi="Times New Roman" w:cs="Times New Roman"/>
          <w:sz w:val="28"/>
          <w:szCs w:val="28"/>
        </w:rPr>
        <w:t>như</w:t>
      </w:r>
      <w:r w:rsidRPr="006902B8">
        <w:rPr>
          <w:rFonts w:ascii="Times New Roman" w:hAnsi="Times New Roman" w:cs="Times New Roman"/>
          <w:spacing w:val="-8"/>
          <w:sz w:val="28"/>
          <w:szCs w:val="28"/>
        </w:rPr>
        <w:t xml:space="preserve"> </w:t>
      </w:r>
      <w:r w:rsidRPr="006902B8">
        <w:rPr>
          <w:rFonts w:ascii="Times New Roman" w:hAnsi="Times New Roman" w:cs="Times New Roman"/>
          <w:spacing w:val="-4"/>
          <w:sz w:val="28"/>
          <w:szCs w:val="28"/>
        </w:rPr>
        <w:t>sau:</w:t>
      </w:r>
    </w:p>
    <w:p w14:paraId="5DD14113" w14:textId="63F3F00F" w:rsidR="00807324" w:rsidRPr="00B21051" w:rsidRDefault="00B21051" w:rsidP="00B21051">
      <w:pPr>
        <w:widowControl w:val="0"/>
        <w:tabs>
          <w:tab w:val="left" w:pos="278"/>
        </w:tabs>
        <w:autoSpaceDE w:val="0"/>
        <w:autoSpaceDN w:val="0"/>
        <w:spacing w:before="120" w:after="0" w:line="240" w:lineRule="auto"/>
        <w:ind w:left="278"/>
        <w:jc w:val="both"/>
        <w:rPr>
          <w:rFonts w:ascii="Times New Roman" w:hAnsi="Times New Roman" w:cs="Times New Roman"/>
          <w:b/>
          <w:sz w:val="28"/>
          <w:szCs w:val="28"/>
        </w:rPr>
      </w:pPr>
      <w:r>
        <w:rPr>
          <w:rFonts w:ascii="Times New Roman" w:hAnsi="Times New Roman" w:cs="Times New Roman"/>
          <w:b/>
          <w:sz w:val="28"/>
          <w:szCs w:val="28"/>
          <w:lang w:val="en-US"/>
        </w:rPr>
        <w:tab/>
        <w:t xml:space="preserve">I. </w:t>
      </w:r>
      <w:r w:rsidR="00807324" w:rsidRPr="00B21051">
        <w:rPr>
          <w:rFonts w:ascii="Times New Roman" w:hAnsi="Times New Roman" w:cs="Times New Roman"/>
          <w:b/>
          <w:sz w:val="28"/>
          <w:szCs w:val="28"/>
        </w:rPr>
        <w:t>TỔ</w:t>
      </w:r>
      <w:r w:rsidR="00807324" w:rsidRPr="00B21051">
        <w:rPr>
          <w:rFonts w:ascii="Times New Roman" w:hAnsi="Times New Roman" w:cs="Times New Roman"/>
          <w:b/>
          <w:spacing w:val="-6"/>
          <w:sz w:val="28"/>
          <w:szCs w:val="28"/>
        </w:rPr>
        <w:t xml:space="preserve"> </w:t>
      </w:r>
      <w:r w:rsidR="00807324" w:rsidRPr="00B21051">
        <w:rPr>
          <w:rFonts w:ascii="Times New Roman" w:hAnsi="Times New Roman" w:cs="Times New Roman"/>
          <w:b/>
          <w:sz w:val="28"/>
          <w:szCs w:val="28"/>
        </w:rPr>
        <w:t>CHỨC</w:t>
      </w:r>
      <w:r w:rsidR="00807324" w:rsidRPr="00B21051">
        <w:rPr>
          <w:rFonts w:ascii="Times New Roman" w:hAnsi="Times New Roman" w:cs="Times New Roman"/>
          <w:b/>
          <w:spacing w:val="-5"/>
          <w:sz w:val="28"/>
          <w:szCs w:val="28"/>
        </w:rPr>
        <w:t xml:space="preserve"> </w:t>
      </w:r>
      <w:r w:rsidR="00807324" w:rsidRPr="00B21051">
        <w:rPr>
          <w:rFonts w:ascii="Times New Roman" w:hAnsi="Times New Roman" w:cs="Times New Roman"/>
          <w:b/>
          <w:sz w:val="28"/>
          <w:szCs w:val="28"/>
        </w:rPr>
        <w:t>THỰC</w:t>
      </w:r>
      <w:r w:rsidR="00807324" w:rsidRPr="00B21051">
        <w:rPr>
          <w:rFonts w:ascii="Times New Roman" w:hAnsi="Times New Roman" w:cs="Times New Roman"/>
          <w:b/>
          <w:spacing w:val="-6"/>
          <w:sz w:val="28"/>
          <w:szCs w:val="28"/>
        </w:rPr>
        <w:t xml:space="preserve"> </w:t>
      </w:r>
      <w:r w:rsidR="00807324" w:rsidRPr="00B21051">
        <w:rPr>
          <w:rFonts w:ascii="Times New Roman" w:hAnsi="Times New Roman" w:cs="Times New Roman"/>
          <w:b/>
          <w:sz w:val="28"/>
          <w:szCs w:val="28"/>
        </w:rPr>
        <w:t>HIỆN</w:t>
      </w:r>
      <w:r w:rsidR="00807324" w:rsidRPr="00B21051">
        <w:rPr>
          <w:rFonts w:ascii="Times New Roman" w:hAnsi="Times New Roman" w:cs="Times New Roman"/>
          <w:b/>
          <w:spacing w:val="-6"/>
          <w:sz w:val="28"/>
          <w:szCs w:val="28"/>
        </w:rPr>
        <w:t xml:space="preserve"> </w:t>
      </w:r>
      <w:r w:rsidR="00807324" w:rsidRPr="00B21051">
        <w:rPr>
          <w:rFonts w:ascii="Times New Roman" w:hAnsi="Times New Roman" w:cs="Times New Roman"/>
          <w:b/>
          <w:sz w:val="28"/>
          <w:szCs w:val="28"/>
        </w:rPr>
        <w:t>ĐÁNH</w:t>
      </w:r>
      <w:r w:rsidR="00807324" w:rsidRPr="00B21051">
        <w:rPr>
          <w:rFonts w:ascii="Times New Roman" w:hAnsi="Times New Roman" w:cs="Times New Roman"/>
          <w:b/>
          <w:spacing w:val="-5"/>
          <w:sz w:val="28"/>
          <w:szCs w:val="28"/>
        </w:rPr>
        <w:t xml:space="preserve"> </w:t>
      </w:r>
      <w:r w:rsidR="00807324" w:rsidRPr="00B21051">
        <w:rPr>
          <w:rFonts w:ascii="Times New Roman" w:hAnsi="Times New Roman" w:cs="Times New Roman"/>
          <w:b/>
          <w:spacing w:val="-4"/>
          <w:sz w:val="28"/>
          <w:szCs w:val="28"/>
        </w:rPr>
        <w:t>GIÁ</w:t>
      </w:r>
    </w:p>
    <w:p w14:paraId="3FBA6EE9" w14:textId="4E60E5DB" w:rsidR="00807324" w:rsidRPr="00B21051" w:rsidRDefault="00B21051" w:rsidP="00B21051">
      <w:pPr>
        <w:widowControl w:val="0"/>
        <w:tabs>
          <w:tab w:val="left" w:pos="302"/>
        </w:tabs>
        <w:autoSpaceDE w:val="0"/>
        <w:autoSpaceDN w:val="0"/>
        <w:spacing w:before="120"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lang w:val="en-US"/>
        </w:rPr>
        <w:t xml:space="preserve">1. </w:t>
      </w:r>
      <w:r w:rsidR="00807324" w:rsidRPr="00B21051">
        <w:rPr>
          <w:rFonts w:ascii="Times New Roman" w:hAnsi="Times New Roman" w:cs="Times New Roman"/>
          <w:b/>
          <w:sz w:val="28"/>
          <w:szCs w:val="28"/>
        </w:rPr>
        <w:t>Bối</w:t>
      </w:r>
      <w:r w:rsidR="00807324" w:rsidRPr="00B21051">
        <w:rPr>
          <w:rFonts w:ascii="Times New Roman" w:hAnsi="Times New Roman" w:cs="Times New Roman"/>
          <w:b/>
          <w:spacing w:val="-5"/>
          <w:sz w:val="28"/>
          <w:szCs w:val="28"/>
        </w:rPr>
        <w:t xml:space="preserve"> </w:t>
      </w:r>
      <w:r w:rsidR="00807324" w:rsidRPr="00B21051">
        <w:rPr>
          <w:rFonts w:ascii="Times New Roman" w:hAnsi="Times New Roman" w:cs="Times New Roman"/>
          <w:b/>
          <w:sz w:val="28"/>
          <w:szCs w:val="28"/>
        </w:rPr>
        <w:t>cảnh</w:t>
      </w:r>
      <w:r w:rsidR="00807324" w:rsidRPr="00B21051">
        <w:rPr>
          <w:rFonts w:ascii="Times New Roman" w:hAnsi="Times New Roman" w:cs="Times New Roman"/>
          <w:b/>
          <w:spacing w:val="-5"/>
          <w:sz w:val="28"/>
          <w:szCs w:val="28"/>
        </w:rPr>
        <w:t xml:space="preserve"> </w:t>
      </w:r>
      <w:r w:rsidR="00807324" w:rsidRPr="00B21051">
        <w:rPr>
          <w:rFonts w:ascii="Times New Roman" w:hAnsi="Times New Roman" w:cs="Times New Roman"/>
          <w:b/>
          <w:sz w:val="28"/>
          <w:szCs w:val="28"/>
        </w:rPr>
        <w:t>xây</w:t>
      </w:r>
      <w:r w:rsidR="00807324" w:rsidRPr="00B21051">
        <w:rPr>
          <w:rFonts w:ascii="Times New Roman" w:hAnsi="Times New Roman" w:cs="Times New Roman"/>
          <w:b/>
          <w:spacing w:val="-3"/>
          <w:sz w:val="28"/>
          <w:szCs w:val="28"/>
        </w:rPr>
        <w:t xml:space="preserve"> </w:t>
      </w:r>
      <w:r w:rsidR="00807324" w:rsidRPr="00B21051">
        <w:rPr>
          <w:rFonts w:ascii="Times New Roman" w:hAnsi="Times New Roman" w:cs="Times New Roman"/>
          <w:b/>
          <w:sz w:val="28"/>
          <w:szCs w:val="28"/>
        </w:rPr>
        <w:t>dựng</w:t>
      </w:r>
      <w:r w:rsidR="00807324" w:rsidRPr="00B21051">
        <w:rPr>
          <w:rFonts w:ascii="Times New Roman" w:hAnsi="Times New Roman" w:cs="Times New Roman"/>
          <w:b/>
          <w:spacing w:val="-4"/>
          <w:sz w:val="28"/>
          <w:szCs w:val="28"/>
        </w:rPr>
        <w:t xml:space="preserve"> </w:t>
      </w:r>
      <w:r w:rsidR="00807324" w:rsidRPr="00B21051">
        <w:rPr>
          <w:rFonts w:ascii="Times New Roman" w:hAnsi="Times New Roman" w:cs="Times New Roman"/>
          <w:b/>
          <w:sz w:val="28"/>
          <w:szCs w:val="28"/>
        </w:rPr>
        <w:t>dự</w:t>
      </w:r>
      <w:r w:rsidR="00807324" w:rsidRPr="00B21051">
        <w:rPr>
          <w:rFonts w:ascii="Times New Roman" w:hAnsi="Times New Roman" w:cs="Times New Roman"/>
          <w:b/>
          <w:spacing w:val="-4"/>
          <w:sz w:val="28"/>
          <w:szCs w:val="28"/>
        </w:rPr>
        <w:t xml:space="preserve"> </w:t>
      </w:r>
      <w:r w:rsidR="00807324" w:rsidRPr="00B21051">
        <w:rPr>
          <w:rFonts w:ascii="Times New Roman" w:hAnsi="Times New Roman" w:cs="Times New Roman"/>
          <w:b/>
          <w:sz w:val="28"/>
          <w:szCs w:val="28"/>
        </w:rPr>
        <w:t>thảo</w:t>
      </w:r>
      <w:r w:rsidR="00807324" w:rsidRPr="00B21051">
        <w:rPr>
          <w:rFonts w:ascii="Times New Roman" w:hAnsi="Times New Roman" w:cs="Times New Roman"/>
          <w:b/>
          <w:spacing w:val="-3"/>
          <w:sz w:val="28"/>
          <w:szCs w:val="28"/>
        </w:rPr>
        <w:t xml:space="preserve"> </w:t>
      </w:r>
    </w:p>
    <w:p w14:paraId="5E786A10" w14:textId="3F0A4C70" w:rsidR="00FF2303" w:rsidRDefault="00AA45A6" w:rsidP="00FF2303">
      <w:pPr>
        <w:widowControl w:val="0"/>
        <w:spacing w:after="60" w:line="264" w:lineRule="auto"/>
        <w:ind w:firstLine="56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AA6BA2" w:rsidRPr="00AA6BA2">
        <w:rPr>
          <w:rFonts w:ascii="Times New Roman" w:hAnsi="Times New Roman" w:cs="Times New Roman"/>
          <w:color w:val="000000" w:themeColor="text1"/>
          <w:sz w:val="28"/>
          <w:szCs w:val="28"/>
        </w:rPr>
        <w:t>Luật Hàng không dân dụng Việt Nam số 66/2006/QH11 được thông qua tại kỳ họp thứ 8, Quốc hội khóa XI, được Quốc hội khóa XIII, sửa đổi, bổ sung một số điều tại Luật số 61/2014/QH13 tại kỳ họp thứ 8</w:t>
      </w:r>
      <w:r w:rsidR="00AA6BA2">
        <w:rPr>
          <w:rFonts w:ascii="Times New Roman" w:hAnsi="Times New Roman" w:cs="Times New Roman"/>
          <w:color w:val="000000" w:themeColor="text1"/>
          <w:sz w:val="28"/>
          <w:szCs w:val="28"/>
          <w:lang w:val="en-US"/>
        </w:rPr>
        <w:t xml:space="preserve"> </w:t>
      </w:r>
      <w:r w:rsidR="00AA6BA2" w:rsidRPr="00AA6BA2">
        <w:rPr>
          <w:rFonts w:ascii="Times New Roman" w:hAnsi="Times New Roman" w:cs="Times New Roman"/>
          <w:color w:val="000000" w:themeColor="text1"/>
          <w:sz w:val="28"/>
          <w:szCs w:val="28"/>
          <w:lang w:val="en-US"/>
        </w:rPr>
        <w:t>đã tạo ra một hành lang pháp lý chính thức và thống nhất</w:t>
      </w:r>
      <w:r w:rsidR="00AA6BA2">
        <w:rPr>
          <w:rFonts w:ascii="Times New Roman" w:hAnsi="Times New Roman" w:cs="Times New Roman"/>
          <w:color w:val="000000" w:themeColor="text1"/>
          <w:sz w:val="28"/>
          <w:szCs w:val="28"/>
          <w:lang w:val="en-US"/>
        </w:rPr>
        <w:t xml:space="preserve"> </w:t>
      </w:r>
      <w:r w:rsidR="00AA6BA2" w:rsidRPr="00AA6BA2">
        <w:rPr>
          <w:rFonts w:ascii="Times New Roman" w:hAnsi="Times New Roman" w:cs="Times New Roman"/>
          <w:color w:val="000000" w:themeColor="text1"/>
          <w:sz w:val="28"/>
          <w:szCs w:val="28"/>
        </w:rPr>
        <w:t>cho hoạt động hàng không dân dụng của Việt Nam</w:t>
      </w:r>
      <w:r w:rsidR="00AA6BA2" w:rsidRPr="00AA6BA2">
        <w:rPr>
          <w:rFonts w:ascii="Times New Roman" w:hAnsi="Times New Roman" w:cs="Times New Roman"/>
          <w:color w:val="000000" w:themeColor="text1"/>
          <w:sz w:val="28"/>
          <w:szCs w:val="28"/>
          <w:lang w:val="en-US"/>
        </w:rPr>
        <w:t>, mang lại nhiều tác động tích cực đến phát triển kinh tế - xã hội</w:t>
      </w:r>
      <w:r w:rsidR="00AA6BA2" w:rsidRPr="00AA6BA2">
        <w:rPr>
          <w:rFonts w:ascii="Times New Roman" w:hAnsi="Times New Roman" w:cs="Times New Roman"/>
          <w:color w:val="000000" w:themeColor="text1"/>
          <w:sz w:val="28"/>
          <w:szCs w:val="28"/>
        </w:rPr>
        <w:t xml:space="preserve">. </w:t>
      </w:r>
      <w:r w:rsidR="00AA6BA2">
        <w:rPr>
          <w:rFonts w:ascii="Times New Roman" w:hAnsi="Times New Roman" w:cs="Times New Roman"/>
          <w:color w:val="000000" w:themeColor="text1"/>
          <w:sz w:val="28"/>
          <w:szCs w:val="28"/>
          <w:lang w:val="en-US"/>
        </w:rPr>
        <w:t>Tuy nhiên, s</w:t>
      </w:r>
      <w:r w:rsidR="00AA6BA2" w:rsidRPr="00AA6BA2">
        <w:rPr>
          <w:rFonts w:ascii="Times New Roman" w:hAnsi="Times New Roman" w:cs="Times New Roman"/>
          <w:color w:val="000000" w:themeColor="text1"/>
          <w:sz w:val="28"/>
          <w:szCs w:val="28"/>
        </w:rPr>
        <w:t xml:space="preserve">au 19 năm thực hiện, Luật </w:t>
      </w:r>
      <w:r w:rsidR="00AA6BA2">
        <w:rPr>
          <w:rFonts w:ascii="Times New Roman" w:hAnsi="Times New Roman" w:cs="Times New Roman"/>
          <w:color w:val="000000" w:themeColor="text1"/>
          <w:sz w:val="28"/>
          <w:szCs w:val="28"/>
          <w:lang w:val="en-US"/>
        </w:rPr>
        <w:t>Hàng không dân dụng Việt Nam</w:t>
      </w:r>
      <w:r w:rsidR="00AA6BA2" w:rsidRPr="00AA6BA2">
        <w:rPr>
          <w:rFonts w:ascii="Times New Roman" w:hAnsi="Times New Roman" w:cs="Times New Roman"/>
          <w:color w:val="000000" w:themeColor="text1"/>
          <w:sz w:val="28"/>
          <w:szCs w:val="28"/>
        </w:rPr>
        <w:t xml:space="preserve"> đã</w:t>
      </w:r>
      <w:r w:rsidR="00557073">
        <w:rPr>
          <w:rFonts w:ascii="Times New Roman" w:hAnsi="Times New Roman" w:cs="Times New Roman"/>
          <w:color w:val="000000" w:themeColor="text1"/>
          <w:sz w:val="28"/>
          <w:szCs w:val="28"/>
        </w:rPr>
        <w:t xml:space="preserve"> </w:t>
      </w:r>
      <w:r w:rsidR="00557073" w:rsidRPr="00557073">
        <w:rPr>
          <w:rFonts w:ascii="Times New Roman" w:hAnsi="Times New Roman" w:cs="Times New Roman"/>
          <w:color w:val="000000" w:themeColor="text1"/>
          <w:sz w:val="28"/>
          <w:szCs w:val="28"/>
        </w:rPr>
        <w:t xml:space="preserve">bộc lộ nhiều tồn tại, hạn chế cần được </w:t>
      </w:r>
      <w:r w:rsidR="00FF2303">
        <w:rPr>
          <w:rFonts w:ascii="Times New Roman" w:hAnsi="Times New Roman" w:cs="Times New Roman"/>
          <w:color w:val="000000" w:themeColor="text1"/>
          <w:sz w:val="28"/>
          <w:szCs w:val="28"/>
        </w:rPr>
        <w:t>xem xét</w:t>
      </w:r>
      <w:r w:rsidR="00557073">
        <w:rPr>
          <w:rFonts w:ascii="Times New Roman" w:hAnsi="Times New Roman" w:cs="Times New Roman"/>
          <w:color w:val="000000" w:themeColor="text1"/>
          <w:sz w:val="28"/>
          <w:szCs w:val="28"/>
        </w:rPr>
        <w:t xml:space="preserve"> đối với lĩnh vực vận tải hàng không</w:t>
      </w:r>
      <w:r w:rsidR="000533D8">
        <w:rPr>
          <w:rFonts w:ascii="Times New Roman" w:hAnsi="Times New Roman" w:cs="Times New Roman"/>
          <w:color w:val="000000" w:themeColor="text1"/>
          <w:sz w:val="28"/>
          <w:szCs w:val="28"/>
        </w:rPr>
        <w:t xml:space="preserve"> </w:t>
      </w:r>
      <w:r w:rsidR="00FF2303">
        <w:rPr>
          <w:rFonts w:ascii="Times New Roman" w:hAnsi="Times New Roman" w:cs="Times New Roman"/>
          <w:color w:val="000000" w:themeColor="text1"/>
          <w:sz w:val="28"/>
          <w:szCs w:val="28"/>
        </w:rPr>
        <w:t>như</w:t>
      </w:r>
      <w:r w:rsidR="00557073">
        <w:rPr>
          <w:rFonts w:ascii="Times New Roman" w:hAnsi="Times New Roman" w:cs="Times New Roman"/>
          <w:color w:val="000000" w:themeColor="text1"/>
          <w:sz w:val="28"/>
          <w:szCs w:val="28"/>
        </w:rPr>
        <w:t xml:space="preserve">: </w:t>
      </w:r>
    </w:p>
    <w:p w14:paraId="6E54A317" w14:textId="092332EB" w:rsidR="00FF2303" w:rsidRPr="00877FFE" w:rsidRDefault="00FF2303" w:rsidP="00FF2303">
      <w:pPr>
        <w:widowControl w:val="0"/>
        <w:spacing w:after="60" w:line="264" w:lineRule="auto"/>
        <w:ind w:firstLine="562"/>
        <w:jc w:val="both"/>
        <w:rPr>
          <w:rFonts w:ascii="Times New Roman" w:hAnsi="Times New Roman" w:cs="Times New Roman"/>
          <w:color w:val="000000" w:themeColor="text1"/>
          <w:sz w:val="28"/>
          <w:szCs w:val="28"/>
          <w:lang w:val="pl-PL"/>
        </w:rPr>
      </w:pPr>
      <w:r w:rsidRPr="00877FFE">
        <w:rPr>
          <w:rFonts w:ascii="Times New Roman" w:hAnsi="Times New Roman" w:cs="Times New Roman"/>
          <w:color w:val="000000" w:themeColor="text1"/>
          <w:sz w:val="28"/>
          <w:szCs w:val="28"/>
          <w:lang w:val="pl-PL"/>
        </w:rPr>
        <w:t xml:space="preserve">+ Chưa có quy định </w:t>
      </w:r>
      <w:r w:rsidRPr="00877FFE">
        <w:rPr>
          <w:rFonts w:ascii="Times New Roman" w:hAnsi="Times New Roman" w:cs="Times New Roman"/>
          <w:color w:val="000000" w:themeColor="text1"/>
          <w:sz w:val="28"/>
          <w:szCs w:val="28"/>
        </w:rPr>
        <w:t xml:space="preserve">về </w:t>
      </w:r>
      <w:r w:rsidRPr="00877FFE">
        <w:rPr>
          <w:rFonts w:ascii="Times New Roman" w:hAnsi="Times New Roman" w:cs="Times New Roman"/>
          <w:color w:val="000000" w:themeColor="text1"/>
          <w:sz w:val="28"/>
          <w:szCs w:val="28"/>
          <w:lang w:val="pl-PL"/>
        </w:rPr>
        <w:t>kế hoạch phát triển đội tàu bay của các hãng hàng không Việt Nam phải</w:t>
      </w:r>
      <w:r w:rsidRPr="00877FFE">
        <w:rPr>
          <w:rFonts w:ascii="Times New Roman" w:hAnsi="Times New Roman" w:cs="Times New Roman"/>
          <w:color w:val="000000" w:themeColor="text1"/>
          <w:sz w:val="28"/>
          <w:szCs w:val="28"/>
        </w:rPr>
        <w:t xml:space="preserve"> </w:t>
      </w:r>
      <w:r w:rsidRPr="00877FFE">
        <w:rPr>
          <w:rFonts w:ascii="Times New Roman" w:hAnsi="Times New Roman" w:cs="Times New Roman"/>
          <w:color w:val="000000" w:themeColor="text1"/>
          <w:sz w:val="28"/>
          <w:szCs w:val="28"/>
          <w:lang w:val="pl-PL"/>
        </w:rPr>
        <w:t>phù hợp với</w:t>
      </w:r>
      <w:r w:rsidRPr="00877FFE">
        <w:rPr>
          <w:rFonts w:ascii="Times New Roman" w:hAnsi="Times New Roman" w:cs="Times New Roman"/>
          <w:color w:val="000000" w:themeColor="text1"/>
          <w:sz w:val="28"/>
          <w:szCs w:val="28"/>
        </w:rPr>
        <w:t xml:space="preserve"> kế hoạch </w:t>
      </w:r>
      <w:r w:rsidRPr="00877FFE">
        <w:rPr>
          <w:rFonts w:ascii="Times New Roman" w:hAnsi="Times New Roman" w:cs="Times New Roman"/>
          <w:color w:val="000000" w:themeColor="text1"/>
          <w:sz w:val="28"/>
          <w:szCs w:val="28"/>
          <w:lang w:val="pl-PL"/>
        </w:rPr>
        <w:t xml:space="preserve">phát triển </w:t>
      </w:r>
      <w:r w:rsidRPr="00877FFE">
        <w:rPr>
          <w:rFonts w:ascii="Times New Roman" w:hAnsi="Times New Roman" w:cs="Times New Roman"/>
          <w:color w:val="000000" w:themeColor="text1"/>
          <w:sz w:val="28"/>
          <w:szCs w:val="28"/>
        </w:rPr>
        <w:t xml:space="preserve">và </w:t>
      </w:r>
      <w:r w:rsidRPr="00877FFE">
        <w:rPr>
          <w:rFonts w:ascii="Times New Roman" w:hAnsi="Times New Roman" w:cs="Times New Roman"/>
          <w:color w:val="000000" w:themeColor="text1"/>
          <w:sz w:val="28"/>
          <w:szCs w:val="28"/>
          <w:lang w:val="pl-PL"/>
        </w:rPr>
        <w:t>năng lực kết cấu hạ tầng</w:t>
      </w:r>
      <w:r w:rsidRPr="00877FFE">
        <w:rPr>
          <w:rFonts w:ascii="Times New Roman" w:hAnsi="Times New Roman" w:cs="Times New Roman"/>
          <w:color w:val="000000" w:themeColor="text1"/>
          <w:sz w:val="28"/>
          <w:szCs w:val="28"/>
        </w:rPr>
        <w:t>,</w:t>
      </w:r>
      <w:r w:rsidRPr="00877FFE">
        <w:rPr>
          <w:rFonts w:ascii="Times New Roman" w:hAnsi="Times New Roman" w:cs="Times New Roman"/>
          <w:color w:val="000000" w:themeColor="text1"/>
          <w:sz w:val="28"/>
          <w:szCs w:val="28"/>
          <w:lang w:val="pl-PL"/>
        </w:rPr>
        <w:t xml:space="preserve"> năng lực giám sát an toàn hàng không của Nhà chức trách hàng không;</w:t>
      </w:r>
    </w:p>
    <w:p w14:paraId="40018D89" w14:textId="266506C3" w:rsidR="00FF2303" w:rsidRPr="007D31AA" w:rsidRDefault="00FF2303" w:rsidP="00FF2303">
      <w:pPr>
        <w:widowControl w:val="0"/>
        <w:spacing w:after="60" w:line="264" w:lineRule="auto"/>
        <w:ind w:firstLine="540"/>
        <w:jc w:val="both"/>
        <w:rPr>
          <w:rFonts w:ascii="Times New Roman" w:hAnsi="Times New Roman" w:cs="Times New Roman"/>
          <w:color w:val="000000" w:themeColor="text1"/>
          <w:spacing w:val="4"/>
          <w:sz w:val="28"/>
          <w:szCs w:val="28"/>
          <w:lang w:val="pl-PL"/>
        </w:rPr>
      </w:pPr>
      <w:r w:rsidRPr="007D31AA">
        <w:rPr>
          <w:rFonts w:ascii="Times New Roman" w:hAnsi="Times New Roman" w:cs="Times New Roman"/>
          <w:color w:val="000000" w:themeColor="text1"/>
          <w:spacing w:val="4"/>
          <w:sz w:val="28"/>
          <w:szCs w:val="28"/>
          <w:lang w:val="pl-PL"/>
        </w:rPr>
        <w:t xml:space="preserve">+ </w:t>
      </w:r>
      <w:r w:rsidRPr="007D31AA">
        <w:rPr>
          <w:rFonts w:ascii="Times New Roman" w:hAnsi="Times New Roman" w:cs="Times New Roman"/>
          <w:iCs/>
          <w:color w:val="000000" w:themeColor="text1"/>
          <w:spacing w:val="4"/>
          <w:sz w:val="28"/>
          <w:szCs w:val="28"/>
        </w:rPr>
        <w:t xml:space="preserve">Quy định về </w:t>
      </w:r>
      <w:r w:rsidRPr="007D31AA">
        <w:rPr>
          <w:rFonts w:ascii="Times New Roman" w:hAnsi="Times New Roman" w:cs="Times New Roman"/>
          <w:color w:val="000000" w:themeColor="text1"/>
          <w:spacing w:val="4"/>
          <w:sz w:val="28"/>
          <w:szCs w:val="28"/>
          <w:lang w:val="pl-PL"/>
        </w:rPr>
        <w:t xml:space="preserve">điều phối giờ cất cánh, hạ cánh (slot) tại cảng hàng không, sân bay </w:t>
      </w:r>
      <w:r w:rsidRPr="007D31AA">
        <w:rPr>
          <w:rFonts w:ascii="Times New Roman" w:hAnsi="Times New Roman" w:cs="Times New Roman"/>
          <w:iCs/>
          <w:color w:val="000000" w:themeColor="text1"/>
          <w:spacing w:val="4"/>
          <w:sz w:val="28"/>
          <w:szCs w:val="28"/>
        </w:rPr>
        <w:t>cần phải sửa đổi, bổ sung để làm rõ phạm vi điều chỉnh, trách nhiệm quản lý, điều phối slot</w:t>
      </w:r>
      <w:r w:rsidRPr="007D31AA">
        <w:rPr>
          <w:rFonts w:ascii="Times New Roman" w:hAnsi="Times New Roman" w:cs="Times New Roman"/>
          <w:iCs/>
          <w:color w:val="000000" w:themeColor="text1"/>
          <w:spacing w:val="4"/>
          <w:sz w:val="28"/>
          <w:szCs w:val="28"/>
          <w:lang w:val="pl-PL"/>
        </w:rPr>
        <w:t xml:space="preserve"> </w:t>
      </w:r>
      <w:r w:rsidRPr="007D31AA">
        <w:rPr>
          <w:rFonts w:ascii="Times New Roman" w:hAnsi="Times New Roman" w:cs="Times New Roman"/>
          <w:iCs/>
          <w:color w:val="000000" w:themeColor="text1"/>
          <w:spacing w:val="4"/>
          <w:sz w:val="28"/>
          <w:szCs w:val="28"/>
        </w:rPr>
        <w:t>góp phần giảm chậm chuyến, hủy chuyến, nâng cao chất lượng dịch vụ</w:t>
      </w:r>
      <w:r w:rsidRPr="007D31AA">
        <w:rPr>
          <w:rFonts w:ascii="Times New Roman" w:hAnsi="Times New Roman" w:cs="Times New Roman"/>
          <w:iCs/>
          <w:color w:val="000000" w:themeColor="text1"/>
          <w:spacing w:val="4"/>
          <w:sz w:val="28"/>
          <w:szCs w:val="28"/>
          <w:lang w:val="pl-PL"/>
        </w:rPr>
        <w:t>;</w:t>
      </w:r>
    </w:p>
    <w:p w14:paraId="1F349249" w14:textId="162F56C7" w:rsidR="00FF2303" w:rsidRDefault="00FF2303" w:rsidP="00FF2303">
      <w:pPr>
        <w:widowControl w:val="0"/>
        <w:spacing w:after="60" w:line="264" w:lineRule="auto"/>
        <w:ind w:firstLine="540"/>
        <w:jc w:val="both"/>
        <w:rPr>
          <w:rFonts w:ascii="Times New Roman" w:hAnsi="Times New Roman" w:cs="Times New Roman"/>
          <w:color w:val="000000" w:themeColor="text1"/>
          <w:spacing w:val="-2"/>
          <w:sz w:val="28"/>
          <w:szCs w:val="28"/>
        </w:rPr>
      </w:pPr>
      <w:r w:rsidRPr="00877FFE">
        <w:rPr>
          <w:rFonts w:ascii="Times New Roman" w:hAnsi="Times New Roman" w:cs="Times New Roman"/>
          <w:color w:val="000000" w:themeColor="text1"/>
          <w:spacing w:val="-2"/>
          <w:sz w:val="28"/>
          <w:szCs w:val="28"/>
          <w:lang w:val="pl-PL"/>
        </w:rPr>
        <w:t xml:space="preserve">+ </w:t>
      </w:r>
      <w:r w:rsidR="000533D8">
        <w:rPr>
          <w:rFonts w:ascii="Times New Roman" w:hAnsi="Times New Roman" w:cs="Times New Roman"/>
          <w:color w:val="000000" w:themeColor="text1"/>
          <w:spacing w:val="-2"/>
          <w:sz w:val="28"/>
          <w:szCs w:val="28"/>
          <w:lang w:val="pl-PL"/>
        </w:rPr>
        <w:t>Cần</w:t>
      </w:r>
      <w:r w:rsidR="000533D8">
        <w:rPr>
          <w:rFonts w:ascii="Times New Roman" w:hAnsi="Times New Roman" w:cs="Times New Roman"/>
          <w:color w:val="000000" w:themeColor="text1"/>
          <w:spacing w:val="-2"/>
          <w:sz w:val="28"/>
          <w:szCs w:val="28"/>
        </w:rPr>
        <w:t xml:space="preserve"> t</w:t>
      </w:r>
      <w:r w:rsidRPr="00877FFE">
        <w:rPr>
          <w:rFonts w:ascii="Times New Roman" w:hAnsi="Times New Roman" w:cs="Times New Roman"/>
          <w:color w:val="000000" w:themeColor="text1"/>
          <w:spacing w:val="-2"/>
          <w:sz w:val="28"/>
          <w:szCs w:val="28"/>
          <w:lang w:val="pl-PL"/>
        </w:rPr>
        <w:t>hiết lập quy trình cấp phép và giám sát riêng biệt đối với từng loại hình khai thác</w:t>
      </w:r>
      <w:r>
        <w:rPr>
          <w:rFonts w:ascii="Times New Roman" w:hAnsi="Times New Roman" w:cs="Times New Roman"/>
          <w:color w:val="000000" w:themeColor="text1"/>
          <w:spacing w:val="-2"/>
          <w:sz w:val="28"/>
          <w:szCs w:val="28"/>
        </w:rPr>
        <w:t xml:space="preserve"> </w:t>
      </w:r>
      <w:r w:rsidRPr="00877FFE">
        <w:rPr>
          <w:rFonts w:ascii="Times New Roman" w:hAnsi="Times New Roman" w:cs="Times New Roman"/>
          <w:color w:val="000000" w:themeColor="text1"/>
          <w:spacing w:val="-2"/>
          <w:sz w:val="28"/>
          <w:szCs w:val="28"/>
          <w:lang w:val="pl-PL"/>
        </w:rPr>
        <w:t>vận tải hàng không thương mại; hàng không chuyên d</w:t>
      </w:r>
      <w:r w:rsidR="00237778">
        <w:rPr>
          <w:rFonts w:ascii="Times New Roman" w:hAnsi="Times New Roman" w:cs="Times New Roman"/>
          <w:color w:val="000000" w:themeColor="text1"/>
          <w:spacing w:val="-2"/>
          <w:sz w:val="28"/>
          <w:szCs w:val="28"/>
          <w:lang w:val="pl-PL"/>
        </w:rPr>
        <w:t>ù</w:t>
      </w:r>
      <w:r w:rsidRPr="00877FFE">
        <w:rPr>
          <w:rFonts w:ascii="Times New Roman" w:hAnsi="Times New Roman" w:cs="Times New Roman"/>
          <w:color w:val="000000" w:themeColor="text1"/>
          <w:spacing w:val="-2"/>
          <w:sz w:val="28"/>
          <w:szCs w:val="28"/>
          <w:lang w:val="pl-PL"/>
        </w:rPr>
        <w:t xml:space="preserve">ng và hàng không </w:t>
      </w:r>
      <w:r w:rsidRPr="00877FFE">
        <w:rPr>
          <w:rFonts w:ascii="Times New Roman" w:hAnsi="Times New Roman" w:cs="Times New Roman"/>
          <w:color w:val="000000" w:themeColor="text1"/>
          <w:spacing w:val="-2"/>
          <w:sz w:val="28"/>
          <w:szCs w:val="28"/>
          <w:lang w:val="pl-PL"/>
        </w:rPr>
        <w:lastRenderedPageBreak/>
        <w:t>chung</w:t>
      </w:r>
      <w:r>
        <w:rPr>
          <w:rFonts w:ascii="Times New Roman" w:hAnsi="Times New Roman" w:cs="Times New Roman"/>
          <w:color w:val="000000" w:themeColor="text1"/>
          <w:spacing w:val="-2"/>
          <w:sz w:val="28"/>
          <w:szCs w:val="28"/>
        </w:rPr>
        <w:t xml:space="preserve"> phù hợp với</w:t>
      </w:r>
      <w:r w:rsidRPr="00877FFE">
        <w:rPr>
          <w:rFonts w:ascii="Times New Roman" w:hAnsi="Times New Roman" w:cs="Times New Roman"/>
          <w:color w:val="000000" w:themeColor="text1"/>
          <w:spacing w:val="-2"/>
          <w:sz w:val="28"/>
          <w:szCs w:val="28"/>
        </w:rPr>
        <w:t xml:space="preserve"> </w:t>
      </w:r>
      <w:r w:rsidRPr="00877FFE">
        <w:rPr>
          <w:rFonts w:ascii="Times New Roman" w:hAnsi="Times New Roman" w:cs="Times New Roman"/>
          <w:color w:val="000000" w:themeColor="text1"/>
          <w:spacing w:val="-2"/>
          <w:sz w:val="28"/>
          <w:szCs w:val="28"/>
          <w:lang w:val="pl-PL"/>
        </w:rPr>
        <w:t xml:space="preserve">quy định của ICAO. </w:t>
      </w:r>
    </w:p>
    <w:p w14:paraId="06D289E0" w14:textId="4F74D87F" w:rsidR="00FF2303" w:rsidRPr="00877FFE" w:rsidRDefault="00FF2303" w:rsidP="00FF2303">
      <w:pPr>
        <w:widowControl w:val="0"/>
        <w:tabs>
          <w:tab w:val="left" w:pos="851"/>
        </w:tabs>
        <w:spacing w:after="60" w:line="264"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Tại Kỳ họp thứ </w:t>
      </w:r>
      <w:r w:rsidRPr="00DE4239">
        <w:rPr>
          <w:rFonts w:ascii="Times New Roman" w:hAnsi="Times New Roman" w:cs="Times New Roman"/>
          <w:sz w:val="28"/>
          <w:szCs w:val="28"/>
        </w:rPr>
        <w:t>10</w:t>
      </w:r>
      <w:r w:rsidRPr="001B20E4">
        <w:rPr>
          <w:rFonts w:ascii="Times New Roman" w:hAnsi="Times New Roman" w:cs="Times New Roman"/>
          <w:sz w:val="28"/>
          <w:szCs w:val="28"/>
        </w:rPr>
        <w:t>, Quốc hội khóa XV</w:t>
      </w:r>
      <w:r>
        <w:rPr>
          <w:rFonts w:ascii="Times New Roman" w:hAnsi="Times New Roman" w:cs="Times New Roman"/>
          <w:sz w:val="28"/>
          <w:szCs w:val="28"/>
        </w:rPr>
        <w:t xml:space="preserve">, </w:t>
      </w:r>
      <w:r w:rsidR="00557073">
        <w:rPr>
          <w:rFonts w:ascii="Times New Roman" w:hAnsi="Times New Roman" w:cs="Times New Roman"/>
          <w:sz w:val="28"/>
          <w:szCs w:val="28"/>
        </w:rPr>
        <w:t>Luật</w:t>
      </w:r>
      <w:r w:rsidR="00557073">
        <w:rPr>
          <w:rFonts w:ascii="Times New Roman" w:hAnsi="Times New Roman" w:cs="Times New Roman"/>
          <w:sz w:val="28"/>
          <w:szCs w:val="28"/>
          <w:lang w:val="sv-SE"/>
        </w:rPr>
        <w:t xml:space="preserve"> Hàng</w:t>
      </w:r>
      <w:r w:rsidR="00557073">
        <w:rPr>
          <w:rFonts w:ascii="Times New Roman" w:hAnsi="Times New Roman" w:cs="Times New Roman"/>
          <w:sz w:val="28"/>
          <w:szCs w:val="28"/>
        </w:rPr>
        <w:t xml:space="preserve"> không dân dụng Việt Nam</w:t>
      </w:r>
      <w:r w:rsidR="00557073">
        <w:rPr>
          <w:rFonts w:ascii="Times New Roman" w:hAnsi="Times New Roman" w:cs="Times New Roman"/>
          <w:sz w:val="28"/>
          <w:szCs w:val="28"/>
          <w:lang w:val="sv-SE"/>
        </w:rPr>
        <w:t xml:space="preserve"> </w:t>
      </w:r>
      <w:r w:rsidR="00557073">
        <w:rPr>
          <w:rFonts w:ascii="Times New Roman" w:hAnsi="Times New Roman" w:cs="Times New Roman"/>
          <w:sz w:val="28"/>
          <w:szCs w:val="28"/>
        </w:rPr>
        <w:t>số</w:t>
      </w:r>
      <w:r w:rsidR="00557073">
        <w:rPr>
          <w:rFonts w:ascii="Times New Roman" w:hAnsi="Times New Roman" w:cs="Times New Roman"/>
          <w:sz w:val="28"/>
          <w:szCs w:val="28"/>
          <w:lang w:val="en-US"/>
        </w:rPr>
        <w:t xml:space="preserve"> 1</w:t>
      </w:r>
      <w:r w:rsidR="00557073">
        <w:rPr>
          <w:rFonts w:ascii="Times New Roman" w:hAnsi="Times New Roman" w:cs="Times New Roman"/>
          <w:sz w:val="28"/>
          <w:szCs w:val="28"/>
        </w:rPr>
        <w:t>30/2025/QH15 đã</w:t>
      </w:r>
      <w:r>
        <w:rPr>
          <w:rFonts w:ascii="Times New Roman" w:hAnsi="Times New Roman" w:cs="Times New Roman"/>
          <w:color w:val="000000" w:themeColor="text1"/>
          <w:sz w:val="28"/>
          <w:szCs w:val="28"/>
        </w:rPr>
        <w:t xml:space="preserve"> được ban hành </w:t>
      </w:r>
      <w:r w:rsidR="006462EA">
        <w:rPr>
          <w:rFonts w:ascii="Times New Roman" w:hAnsi="Times New Roman" w:cs="Times New Roman"/>
          <w:color w:val="000000" w:themeColor="text1"/>
          <w:sz w:val="28"/>
          <w:szCs w:val="28"/>
        </w:rPr>
        <w:t>trên cơ sở p</w:t>
      </w:r>
      <w:r w:rsidR="006462EA" w:rsidRPr="006462EA">
        <w:rPr>
          <w:rFonts w:ascii="Times New Roman" w:hAnsi="Times New Roman" w:cs="Times New Roman"/>
          <w:color w:val="000000" w:themeColor="text1"/>
          <w:sz w:val="28"/>
          <w:szCs w:val="28"/>
        </w:rPr>
        <w:t>hát huy những ưu điểm của Luật H</w:t>
      </w:r>
      <w:r w:rsidR="006462EA">
        <w:rPr>
          <w:rFonts w:ascii="Times New Roman" w:hAnsi="Times New Roman" w:cs="Times New Roman"/>
          <w:color w:val="000000" w:themeColor="text1"/>
          <w:sz w:val="28"/>
          <w:szCs w:val="28"/>
        </w:rPr>
        <w:t>àng không dân dụng Việt Nam trước đây</w:t>
      </w:r>
      <w:r w:rsidR="006462EA" w:rsidRPr="006462EA">
        <w:rPr>
          <w:rFonts w:ascii="Times New Roman" w:hAnsi="Times New Roman" w:cs="Times New Roman"/>
          <w:color w:val="000000" w:themeColor="text1"/>
          <w:sz w:val="28"/>
          <w:szCs w:val="28"/>
        </w:rPr>
        <w:t>, bổ sung, thay thế các nội dung không phù hợp, cản trở sự phát triển của lĩnh vực hàng không dân dụng</w:t>
      </w:r>
      <w:r w:rsidR="006462EA">
        <w:rPr>
          <w:rFonts w:ascii="Times New Roman" w:hAnsi="Times New Roman" w:cs="Times New Roman"/>
          <w:color w:val="000000" w:themeColor="text1"/>
          <w:sz w:val="28"/>
          <w:szCs w:val="28"/>
        </w:rPr>
        <w:t>,</w:t>
      </w:r>
      <w:r w:rsidR="006462EA" w:rsidRPr="006462EA">
        <w:rPr>
          <w:rFonts w:ascii="Times New Roman" w:hAnsi="Times New Roman" w:cs="Times New Roman"/>
          <w:color w:val="000000" w:themeColor="text1"/>
          <w:sz w:val="28"/>
          <w:szCs w:val="28"/>
        </w:rPr>
        <w:t xml:space="preserve"> </w:t>
      </w:r>
      <w:r w:rsidRPr="00877FFE">
        <w:rPr>
          <w:rFonts w:ascii="Times New Roman" w:hAnsi="Times New Roman" w:cs="Times New Roman"/>
          <w:color w:val="000000" w:themeColor="text1"/>
          <w:sz w:val="28"/>
          <w:szCs w:val="28"/>
        </w:rPr>
        <w:t>nhằm</w:t>
      </w:r>
      <w:r w:rsidRPr="00877FFE">
        <w:rPr>
          <w:rFonts w:ascii="Times New Roman" w:hAnsi="Times New Roman" w:cs="Times New Roman"/>
          <w:color w:val="000000" w:themeColor="text1"/>
          <w:sz w:val="28"/>
          <w:szCs w:val="28"/>
          <w:lang w:val="pt-BR"/>
        </w:rPr>
        <w:t xml:space="preserve"> thể chế hóa chủ trương, chính sách của Đảng và Nhà nước,</w:t>
      </w:r>
      <w:r w:rsidRPr="00877FFE">
        <w:rPr>
          <w:rFonts w:ascii="Times New Roman" w:hAnsi="Times New Roman" w:cs="Times New Roman"/>
          <w:color w:val="000000" w:themeColor="text1"/>
          <w:sz w:val="28"/>
          <w:szCs w:val="28"/>
        </w:rPr>
        <w:t xml:space="preserve"> hoàn thiện cơ chế, chính sách trong lĩnh vực hàng không dân dụng;</w:t>
      </w:r>
      <w:r w:rsidRPr="00877FFE">
        <w:rPr>
          <w:rFonts w:ascii="Times New Roman" w:hAnsi="Times New Roman" w:cs="Times New Roman"/>
          <w:color w:val="000000" w:themeColor="text1"/>
          <w:sz w:val="28"/>
          <w:szCs w:val="28"/>
          <w:lang w:val="pt-BR"/>
        </w:rPr>
        <w:t xml:space="preserve"> </w:t>
      </w:r>
      <w:r w:rsidRPr="00877FFE">
        <w:rPr>
          <w:rFonts w:ascii="Times New Roman" w:hAnsi="Times New Roman" w:cs="Times New Roman"/>
          <w:color w:val="000000" w:themeColor="text1"/>
          <w:sz w:val="28"/>
          <w:szCs w:val="28"/>
        </w:rPr>
        <w:t>thực hiện cam kết của Việt Nam với cộng đồng quốc tế</w:t>
      </w:r>
      <w:r w:rsidRPr="00877FFE">
        <w:rPr>
          <w:rFonts w:ascii="Times New Roman" w:hAnsi="Times New Roman" w:cs="Times New Roman"/>
          <w:color w:val="000000" w:themeColor="text1"/>
          <w:sz w:val="28"/>
          <w:szCs w:val="28"/>
          <w:lang w:val="pt-BR"/>
        </w:rPr>
        <w:t>;</w:t>
      </w:r>
      <w:r w:rsidRPr="00877FFE">
        <w:rPr>
          <w:rFonts w:ascii="Times New Roman" w:hAnsi="Times New Roman" w:cs="Times New Roman"/>
          <w:color w:val="000000" w:themeColor="text1"/>
          <w:sz w:val="28"/>
          <w:szCs w:val="28"/>
        </w:rPr>
        <w:t xml:space="preserve"> tăng cường</w:t>
      </w:r>
      <w:r w:rsidRPr="00877FFE">
        <w:rPr>
          <w:rFonts w:ascii="Times New Roman" w:hAnsi="Times New Roman" w:cs="Times New Roman"/>
          <w:color w:val="000000" w:themeColor="text1"/>
          <w:sz w:val="28"/>
          <w:szCs w:val="28"/>
          <w:lang w:val="pt-BR"/>
        </w:rPr>
        <w:t xml:space="preserve"> hiệu lực, hiệu quả công tác</w:t>
      </w:r>
      <w:r w:rsidRPr="00877FFE">
        <w:rPr>
          <w:rFonts w:ascii="Times New Roman" w:hAnsi="Times New Roman" w:cs="Times New Roman"/>
          <w:color w:val="000000" w:themeColor="text1"/>
          <w:sz w:val="28"/>
          <w:szCs w:val="28"/>
        </w:rPr>
        <w:t xml:space="preserve"> quản lý nhà nước</w:t>
      </w:r>
      <w:r w:rsidRPr="00877FFE">
        <w:rPr>
          <w:rFonts w:ascii="Times New Roman" w:hAnsi="Times New Roman" w:cs="Times New Roman"/>
          <w:color w:val="000000" w:themeColor="text1"/>
          <w:sz w:val="28"/>
          <w:szCs w:val="28"/>
          <w:lang w:val="pt-BR"/>
        </w:rPr>
        <w:t xml:space="preserve"> lĩnh vực </w:t>
      </w:r>
      <w:r w:rsidRPr="00877FFE">
        <w:rPr>
          <w:rFonts w:ascii="Times New Roman" w:hAnsi="Times New Roman" w:cs="Times New Roman"/>
          <w:color w:val="000000" w:themeColor="text1"/>
          <w:sz w:val="28"/>
          <w:szCs w:val="28"/>
        </w:rPr>
        <w:t>h</w:t>
      </w:r>
      <w:r w:rsidRPr="00877FFE">
        <w:rPr>
          <w:rFonts w:ascii="Times New Roman" w:hAnsi="Times New Roman" w:cs="Times New Roman"/>
          <w:color w:val="000000" w:themeColor="text1"/>
          <w:sz w:val="28"/>
          <w:szCs w:val="28"/>
          <w:lang w:val="pt-BR"/>
        </w:rPr>
        <w:t>àng không dân dụng;</w:t>
      </w:r>
      <w:r w:rsidRPr="00877FFE">
        <w:rPr>
          <w:rFonts w:ascii="Times New Roman" w:hAnsi="Times New Roman" w:cs="Times New Roman"/>
          <w:color w:val="000000" w:themeColor="text1"/>
          <w:sz w:val="28"/>
          <w:szCs w:val="28"/>
        </w:rPr>
        <w:t xml:space="preserve"> </w:t>
      </w:r>
      <w:r w:rsidR="006462EA">
        <w:rPr>
          <w:rFonts w:ascii="Times New Roman" w:hAnsi="Times New Roman" w:cs="Times New Roman"/>
          <w:color w:val="000000" w:themeColor="text1"/>
          <w:sz w:val="28"/>
          <w:szCs w:val="28"/>
        </w:rPr>
        <w:t xml:space="preserve"> đồng thời </w:t>
      </w:r>
      <w:r w:rsidRPr="00877FFE">
        <w:rPr>
          <w:rFonts w:ascii="Times New Roman" w:hAnsi="Times New Roman" w:cs="Times New Roman"/>
          <w:color w:val="000000" w:themeColor="text1"/>
          <w:sz w:val="28"/>
          <w:szCs w:val="28"/>
        </w:rPr>
        <w:t>khắc phục những vướng mắc, bất cập</w:t>
      </w:r>
      <w:r w:rsidRPr="00877FFE">
        <w:rPr>
          <w:rFonts w:ascii="Times New Roman" w:hAnsi="Times New Roman" w:cs="Times New Roman"/>
          <w:color w:val="000000" w:themeColor="text1"/>
          <w:sz w:val="28"/>
          <w:szCs w:val="28"/>
          <w:lang w:val="pt-BR"/>
        </w:rPr>
        <w:t xml:space="preserve">; </w:t>
      </w:r>
      <w:r w:rsidRPr="00877FFE">
        <w:rPr>
          <w:rFonts w:ascii="Times New Roman" w:hAnsi="Times New Roman" w:cs="Times New Roman"/>
          <w:color w:val="000000" w:themeColor="text1"/>
          <w:sz w:val="28"/>
          <w:szCs w:val="28"/>
        </w:rPr>
        <w:t>giải quyết các vấn đề mới, vấn đề phát sinh</w:t>
      </w:r>
      <w:r w:rsidRPr="00877FFE">
        <w:rPr>
          <w:rFonts w:ascii="Times New Roman" w:hAnsi="Times New Roman" w:cs="Times New Roman"/>
          <w:color w:val="000000" w:themeColor="text1"/>
          <w:sz w:val="28"/>
          <w:szCs w:val="28"/>
          <w:lang w:val="pt-BR"/>
        </w:rPr>
        <w:t xml:space="preserve">; </w:t>
      </w:r>
      <w:r w:rsidRPr="00877FFE">
        <w:rPr>
          <w:rFonts w:ascii="Times New Roman" w:hAnsi="Times New Roman" w:cs="Times New Roman"/>
          <w:color w:val="000000" w:themeColor="text1"/>
          <w:sz w:val="28"/>
          <w:szCs w:val="28"/>
        </w:rPr>
        <w:t>khơi thông các điểm nghẽn, tạo ra động lực mới cho sự phát triển</w:t>
      </w:r>
      <w:r w:rsidRPr="00877FFE">
        <w:rPr>
          <w:rFonts w:ascii="Times New Roman" w:hAnsi="Times New Roman" w:cs="Times New Roman"/>
          <w:color w:val="000000" w:themeColor="text1"/>
          <w:sz w:val="28"/>
          <w:szCs w:val="28"/>
          <w:lang w:val="pt-BR"/>
        </w:rPr>
        <w:t xml:space="preserve"> kinh tế - xã hội, hội nhập quốc tế, đảm bảo quốc phòng </w:t>
      </w:r>
      <w:r w:rsidRPr="00877FFE">
        <w:rPr>
          <w:rFonts w:ascii="Times New Roman" w:hAnsi="Times New Roman" w:cs="Times New Roman"/>
          <w:color w:val="000000" w:themeColor="text1"/>
          <w:sz w:val="28"/>
          <w:szCs w:val="28"/>
        </w:rPr>
        <w:t>-</w:t>
      </w:r>
      <w:r w:rsidRPr="00877FFE">
        <w:rPr>
          <w:rFonts w:ascii="Times New Roman" w:hAnsi="Times New Roman" w:cs="Times New Roman"/>
          <w:color w:val="000000" w:themeColor="text1"/>
          <w:sz w:val="28"/>
          <w:szCs w:val="28"/>
          <w:lang w:val="pt-BR"/>
        </w:rPr>
        <w:t xml:space="preserve"> an ninh trong kỷ nguyên mới </w:t>
      </w:r>
      <w:r w:rsidRPr="00877FFE">
        <w:rPr>
          <w:rFonts w:ascii="Times New Roman" w:hAnsi="Times New Roman" w:cs="Times New Roman"/>
          <w:color w:val="000000" w:themeColor="text1"/>
          <w:sz w:val="28"/>
          <w:szCs w:val="28"/>
        </w:rPr>
        <w:t>-</w:t>
      </w:r>
      <w:r w:rsidRPr="00877FFE">
        <w:rPr>
          <w:rFonts w:ascii="Times New Roman" w:hAnsi="Times New Roman" w:cs="Times New Roman"/>
          <w:color w:val="000000" w:themeColor="text1"/>
          <w:sz w:val="28"/>
          <w:szCs w:val="28"/>
          <w:lang w:val="pt-BR"/>
        </w:rPr>
        <w:t xml:space="preserve"> kỷ nguyên vươn mình của dân tộc</w:t>
      </w:r>
      <w:r w:rsidRPr="00877FFE">
        <w:rPr>
          <w:rFonts w:ascii="Times New Roman" w:hAnsi="Times New Roman" w:cs="Times New Roman"/>
          <w:color w:val="000000" w:themeColor="text1"/>
          <w:sz w:val="28"/>
          <w:szCs w:val="28"/>
        </w:rPr>
        <w:t>.</w:t>
      </w:r>
    </w:p>
    <w:p w14:paraId="1B298478" w14:textId="0F00A86C" w:rsidR="00FF2303" w:rsidRPr="006462EA" w:rsidRDefault="006462EA" w:rsidP="006462EA">
      <w:pPr>
        <w:tabs>
          <w:tab w:val="left" w:pos="720"/>
          <w:tab w:val="right" w:leader="dot" w:pos="8640"/>
        </w:tabs>
        <w:spacing w:after="120" w:line="360" w:lineRule="exact"/>
        <w:ind w:firstLine="720"/>
        <w:jc w:val="both"/>
        <w:rPr>
          <w:rFonts w:ascii="Times New Roman" w:hAnsi="Times New Roman" w:cs="Times New Roman"/>
          <w:sz w:val="28"/>
          <w:szCs w:val="28"/>
        </w:rPr>
      </w:pPr>
      <w:r>
        <w:rPr>
          <w:rFonts w:ascii="Times New Roman" w:hAnsi="Times New Roman"/>
          <w:sz w:val="28"/>
          <w:szCs w:val="28"/>
        </w:rPr>
        <w:t>N</w:t>
      </w:r>
      <w:r w:rsidRPr="001B20E4">
        <w:rPr>
          <w:rFonts w:ascii="Times New Roman" w:hAnsi="Times New Roman"/>
          <w:sz w:val="28"/>
          <w:szCs w:val="28"/>
        </w:rPr>
        <w:t xml:space="preserve">gày </w:t>
      </w:r>
      <w:r w:rsidRPr="00DE4239">
        <w:rPr>
          <w:rFonts w:ascii="Times New Roman" w:hAnsi="Times New Roman"/>
          <w:sz w:val="28"/>
          <w:szCs w:val="28"/>
        </w:rPr>
        <w:t>31</w:t>
      </w:r>
      <w:r w:rsidRPr="001B20E4">
        <w:rPr>
          <w:rFonts w:ascii="Times New Roman" w:hAnsi="Times New Roman"/>
          <w:sz w:val="28"/>
          <w:szCs w:val="28"/>
        </w:rPr>
        <w:t xml:space="preserve"> tháng </w:t>
      </w:r>
      <w:r w:rsidRPr="00DE4239">
        <w:rPr>
          <w:rFonts w:ascii="Times New Roman" w:hAnsi="Times New Roman"/>
          <w:sz w:val="28"/>
          <w:szCs w:val="28"/>
        </w:rPr>
        <w:t>12</w:t>
      </w:r>
      <w:r w:rsidRPr="001B20E4">
        <w:rPr>
          <w:rFonts w:ascii="Times New Roman" w:hAnsi="Times New Roman"/>
          <w:sz w:val="28"/>
          <w:szCs w:val="28"/>
        </w:rPr>
        <w:t xml:space="preserve"> năm 2025 </w:t>
      </w:r>
      <w:r w:rsidRPr="00DE4239">
        <w:rPr>
          <w:rFonts w:ascii="Times New Roman" w:hAnsi="Times New Roman"/>
          <w:sz w:val="28"/>
          <w:szCs w:val="28"/>
        </w:rPr>
        <w:t>Thủ tướng Chính phủ</w:t>
      </w:r>
      <w:r>
        <w:rPr>
          <w:rFonts w:ascii="Times New Roman" w:hAnsi="Times New Roman"/>
          <w:sz w:val="28"/>
          <w:szCs w:val="28"/>
        </w:rPr>
        <w:t xml:space="preserve"> ban hành</w:t>
      </w:r>
      <w:r w:rsidRPr="001B20E4">
        <w:rPr>
          <w:rFonts w:ascii="Times New Roman" w:hAnsi="Times New Roman" w:cs="Times New Roman"/>
          <w:sz w:val="28"/>
          <w:szCs w:val="28"/>
        </w:rPr>
        <w:t xml:space="preserve"> Quyết đ</w:t>
      </w:r>
      <w:r>
        <w:rPr>
          <w:rFonts w:ascii="Times New Roman" w:hAnsi="Times New Roman" w:cs="Times New Roman"/>
          <w:sz w:val="28"/>
          <w:szCs w:val="28"/>
        </w:rPr>
        <w:t xml:space="preserve">ịnh số </w:t>
      </w:r>
      <w:r w:rsidRPr="00DE4239">
        <w:rPr>
          <w:rFonts w:ascii="Times New Roman" w:hAnsi="Times New Roman"/>
          <w:sz w:val="28"/>
          <w:szCs w:val="28"/>
        </w:rPr>
        <w:t>2835</w:t>
      </w:r>
      <w:r w:rsidRPr="001B20E4">
        <w:rPr>
          <w:rFonts w:ascii="Times New Roman" w:hAnsi="Times New Roman"/>
          <w:sz w:val="28"/>
          <w:szCs w:val="28"/>
        </w:rPr>
        <w:t>/QĐ-TTg về việc ban hành Danh mụ</w:t>
      </w:r>
      <w:r>
        <w:rPr>
          <w:rFonts w:ascii="Times New Roman" w:hAnsi="Times New Roman"/>
          <w:sz w:val="28"/>
          <w:szCs w:val="28"/>
        </w:rPr>
        <w:t xml:space="preserve">c và phân công cơ quan chủ trì soạn thảo văn bản quy định chi tiết thi hành các luật, nghị quyết được Quốc hội khóa XV thông qua tại </w:t>
      </w:r>
      <w:r w:rsidRPr="00DE4239">
        <w:rPr>
          <w:rFonts w:ascii="Times New Roman" w:hAnsi="Times New Roman"/>
          <w:sz w:val="28"/>
          <w:szCs w:val="28"/>
        </w:rPr>
        <w:t>K</w:t>
      </w:r>
      <w:r w:rsidRPr="001B20E4">
        <w:rPr>
          <w:rFonts w:ascii="Times New Roman" w:hAnsi="Times New Roman"/>
          <w:sz w:val="28"/>
          <w:szCs w:val="28"/>
        </w:rPr>
        <w:t xml:space="preserve">ỳ họp </w:t>
      </w:r>
      <w:r w:rsidRPr="00DE4239">
        <w:rPr>
          <w:rFonts w:ascii="Times New Roman" w:hAnsi="Times New Roman"/>
          <w:sz w:val="28"/>
          <w:szCs w:val="28"/>
        </w:rPr>
        <w:t>thứ 10</w:t>
      </w:r>
      <w:r w:rsidRPr="001B20E4">
        <w:rPr>
          <w:rFonts w:ascii="Times New Roman" w:hAnsi="Times New Roman"/>
          <w:sz w:val="28"/>
          <w:szCs w:val="28"/>
        </w:rPr>
        <w:t xml:space="preserve">, </w:t>
      </w:r>
      <w:r>
        <w:rPr>
          <w:rFonts w:ascii="Times New Roman" w:hAnsi="Times New Roman"/>
          <w:sz w:val="28"/>
          <w:szCs w:val="28"/>
        </w:rPr>
        <w:t xml:space="preserve">theo đó, Bộ Xây dựng được phân công soạn thảo Nghị định về vận tải hàng không để </w:t>
      </w:r>
      <w:r>
        <w:rPr>
          <w:rFonts w:ascii="Times New Roman" w:hAnsi="Times New Roman" w:cs="Times New Roman"/>
          <w:sz w:val="28"/>
          <w:szCs w:val="28"/>
        </w:rPr>
        <w:t xml:space="preserve">bảo đảm có hiệu lực đồng thời với thời điểm hiệu lực của </w:t>
      </w:r>
      <w:r>
        <w:rPr>
          <w:rFonts w:ascii="Times New Roman" w:hAnsi="Times New Roman" w:cs="Times New Roman"/>
          <w:sz w:val="28"/>
          <w:szCs w:val="28"/>
          <w:lang w:val="sv-SE"/>
        </w:rPr>
        <w:t>Luật Hàng</w:t>
      </w:r>
      <w:r>
        <w:rPr>
          <w:rFonts w:ascii="Times New Roman" w:hAnsi="Times New Roman" w:cs="Times New Roman"/>
          <w:sz w:val="28"/>
          <w:szCs w:val="28"/>
        </w:rPr>
        <w:t xml:space="preserve"> không dân dụng Việt Nam số</w:t>
      </w:r>
      <w:r w:rsidRPr="00DE4239">
        <w:rPr>
          <w:rFonts w:ascii="Times New Roman" w:hAnsi="Times New Roman" w:cs="Times New Roman"/>
          <w:sz w:val="28"/>
          <w:szCs w:val="28"/>
        </w:rPr>
        <w:t xml:space="preserve"> 1</w:t>
      </w:r>
      <w:r>
        <w:rPr>
          <w:rFonts w:ascii="Times New Roman" w:hAnsi="Times New Roman" w:cs="Times New Roman"/>
          <w:sz w:val="28"/>
          <w:szCs w:val="28"/>
        </w:rPr>
        <w:t>30</w:t>
      </w:r>
      <w:r w:rsidRPr="001B20E4">
        <w:rPr>
          <w:rFonts w:ascii="Times New Roman" w:hAnsi="Times New Roman" w:cs="Times New Roman"/>
          <w:sz w:val="28"/>
          <w:szCs w:val="28"/>
        </w:rPr>
        <w:t>/2025/QH15.</w:t>
      </w:r>
    </w:p>
    <w:p w14:paraId="2327A9BD" w14:textId="065BC267" w:rsidR="00557073" w:rsidRPr="00FF2303" w:rsidRDefault="00557073" w:rsidP="00FF2303">
      <w:pPr>
        <w:widowControl w:val="0"/>
        <w:spacing w:after="60" w:line="264" w:lineRule="auto"/>
        <w:ind w:firstLine="540"/>
        <w:jc w:val="both"/>
        <w:rPr>
          <w:rFonts w:ascii="Times New Roman" w:hAnsi="Times New Roman" w:cs="Times New Roman"/>
          <w:color w:val="000000" w:themeColor="text1"/>
          <w:spacing w:val="-2"/>
          <w:sz w:val="28"/>
          <w:szCs w:val="28"/>
          <w:lang w:val="pl-PL"/>
        </w:rPr>
      </w:pPr>
      <w:r w:rsidRPr="00DE4239">
        <w:rPr>
          <w:rFonts w:ascii="Times New Roman" w:hAnsi="Times New Roman" w:cs="Times New Roman"/>
          <w:color w:val="000000" w:themeColor="text1"/>
          <w:sz w:val="28"/>
          <w:szCs w:val="28"/>
        </w:rPr>
        <w:t xml:space="preserve">Tại </w:t>
      </w:r>
      <w:r w:rsidR="006A53CB">
        <w:rPr>
          <w:rFonts w:ascii="Times New Roman" w:hAnsi="Times New Roman" w:cs="Times New Roman"/>
          <w:color w:val="000000" w:themeColor="text1"/>
          <w:sz w:val="28"/>
          <w:szCs w:val="28"/>
          <w:lang w:val="en-US"/>
        </w:rPr>
        <w:t>Dự thảo</w:t>
      </w:r>
      <w:r w:rsidRPr="00DE4239">
        <w:rPr>
          <w:rFonts w:ascii="Times New Roman" w:hAnsi="Times New Roman" w:cs="Times New Roman"/>
          <w:color w:val="000000" w:themeColor="text1"/>
          <w:sz w:val="28"/>
          <w:szCs w:val="28"/>
        </w:rPr>
        <w:t xml:space="preserve"> này, Bộ </w:t>
      </w:r>
      <w:r>
        <w:rPr>
          <w:rFonts w:ascii="Times New Roman" w:hAnsi="Times New Roman" w:cs="Times New Roman"/>
          <w:color w:val="000000" w:themeColor="text1"/>
          <w:sz w:val="28"/>
          <w:szCs w:val="28"/>
        </w:rPr>
        <w:t>Xây dựng</w:t>
      </w:r>
      <w:r w:rsidR="006462EA">
        <w:rPr>
          <w:rFonts w:ascii="Times New Roman" w:hAnsi="Times New Roman" w:cs="Times New Roman"/>
          <w:color w:val="000000" w:themeColor="text1"/>
          <w:sz w:val="28"/>
          <w:szCs w:val="28"/>
        </w:rPr>
        <w:t xml:space="preserve"> </w:t>
      </w:r>
      <w:r w:rsidRPr="00DE4239">
        <w:rPr>
          <w:rFonts w:ascii="Times New Roman" w:hAnsi="Times New Roman" w:cs="Times New Roman"/>
          <w:color w:val="000000" w:themeColor="text1"/>
          <w:sz w:val="28"/>
          <w:szCs w:val="28"/>
        </w:rPr>
        <w:t>quy định chi tiết, hướng dẫn thi hành một số điều, khoản, điểm Quốc hội giao Chính phủ hướng dẫn</w:t>
      </w:r>
      <w:r w:rsidR="006462EA">
        <w:rPr>
          <w:rFonts w:ascii="Times New Roman" w:hAnsi="Times New Roman" w:cs="Times New Roman"/>
          <w:color w:val="000000" w:themeColor="text1"/>
          <w:sz w:val="28"/>
          <w:szCs w:val="28"/>
        </w:rPr>
        <w:t xml:space="preserve"> liên quan đến vận tải hàng không, dự kiến bao gồm 07 Chương và 6</w:t>
      </w:r>
      <w:r w:rsidR="006A53CB">
        <w:rPr>
          <w:rFonts w:ascii="Times New Roman" w:hAnsi="Times New Roman" w:cs="Times New Roman"/>
          <w:color w:val="000000" w:themeColor="text1"/>
          <w:sz w:val="28"/>
          <w:szCs w:val="28"/>
          <w:lang w:val="en-US"/>
        </w:rPr>
        <w:t>6</w:t>
      </w:r>
      <w:r w:rsidR="006462EA">
        <w:rPr>
          <w:rFonts w:ascii="Times New Roman" w:hAnsi="Times New Roman" w:cs="Times New Roman"/>
          <w:color w:val="000000" w:themeColor="text1"/>
          <w:sz w:val="28"/>
          <w:szCs w:val="28"/>
        </w:rPr>
        <w:t xml:space="preserve"> Điều</w:t>
      </w:r>
      <w:r w:rsidRPr="00DE4239">
        <w:rPr>
          <w:rFonts w:ascii="Times New Roman" w:hAnsi="Times New Roman" w:cs="Times New Roman"/>
          <w:color w:val="000000" w:themeColor="text1"/>
          <w:sz w:val="28"/>
          <w:szCs w:val="28"/>
        </w:rPr>
        <w:t>.</w:t>
      </w:r>
    </w:p>
    <w:p w14:paraId="38FE59D6" w14:textId="2074AAB2" w:rsidR="008C032A" w:rsidRPr="000E23E9" w:rsidRDefault="00B21051" w:rsidP="00AA6BA2">
      <w:pPr>
        <w:tabs>
          <w:tab w:val="left" w:pos="709"/>
        </w:tabs>
        <w:spacing w:before="120" w:line="320" w:lineRule="exact"/>
        <w:jc w:val="both"/>
        <w:rPr>
          <w:rFonts w:ascii="Times New Roman" w:hAnsi="Times New Roman" w:cs="Times New Roman"/>
          <w:b/>
          <w:sz w:val="28"/>
          <w:szCs w:val="28"/>
          <w:lang w:val="en-US"/>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lang w:val="en-US"/>
        </w:rPr>
        <w:t xml:space="preserve">2. </w:t>
      </w:r>
      <w:r w:rsidR="00807324" w:rsidRPr="00B21051">
        <w:rPr>
          <w:rFonts w:ascii="Times New Roman" w:hAnsi="Times New Roman" w:cs="Times New Roman"/>
          <w:b/>
          <w:sz w:val="28"/>
          <w:szCs w:val="28"/>
        </w:rPr>
        <w:t>Mục</w:t>
      </w:r>
      <w:r w:rsidR="00807324" w:rsidRPr="00B21051">
        <w:rPr>
          <w:rFonts w:ascii="Times New Roman" w:hAnsi="Times New Roman" w:cs="Times New Roman"/>
          <w:b/>
          <w:spacing w:val="-6"/>
          <w:sz w:val="28"/>
          <w:szCs w:val="28"/>
        </w:rPr>
        <w:t xml:space="preserve"> </w:t>
      </w:r>
      <w:r w:rsidR="00807324" w:rsidRPr="00B21051">
        <w:rPr>
          <w:rFonts w:ascii="Times New Roman" w:hAnsi="Times New Roman" w:cs="Times New Roman"/>
          <w:b/>
          <w:sz w:val="28"/>
          <w:szCs w:val="28"/>
        </w:rPr>
        <w:t>đích,</w:t>
      </w:r>
      <w:r w:rsidR="00807324" w:rsidRPr="00B21051">
        <w:rPr>
          <w:rFonts w:ascii="Times New Roman" w:hAnsi="Times New Roman" w:cs="Times New Roman"/>
          <w:b/>
          <w:spacing w:val="-5"/>
          <w:sz w:val="28"/>
          <w:szCs w:val="28"/>
        </w:rPr>
        <w:t xml:space="preserve"> </w:t>
      </w:r>
      <w:r w:rsidR="00807324" w:rsidRPr="00B21051">
        <w:rPr>
          <w:rFonts w:ascii="Times New Roman" w:hAnsi="Times New Roman" w:cs="Times New Roman"/>
          <w:b/>
          <w:sz w:val="28"/>
          <w:szCs w:val="28"/>
        </w:rPr>
        <w:t>yêu</w:t>
      </w:r>
      <w:r w:rsidR="00807324" w:rsidRPr="00B21051">
        <w:rPr>
          <w:rFonts w:ascii="Times New Roman" w:hAnsi="Times New Roman" w:cs="Times New Roman"/>
          <w:b/>
          <w:spacing w:val="-5"/>
          <w:sz w:val="28"/>
          <w:szCs w:val="28"/>
        </w:rPr>
        <w:t xml:space="preserve"> </w:t>
      </w:r>
      <w:r w:rsidR="00807324" w:rsidRPr="00B21051">
        <w:rPr>
          <w:rFonts w:ascii="Times New Roman" w:hAnsi="Times New Roman" w:cs="Times New Roman"/>
          <w:b/>
          <w:sz w:val="28"/>
          <w:szCs w:val="28"/>
        </w:rPr>
        <w:t>cầu</w:t>
      </w:r>
      <w:r w:rsidR="00807324" w:rsidRPr="00B21051">
        <w:rPr>
          <w:rFonts w:ascii="Times New Roman" w:hAnsi="Times New Roman" w:cs="Times New Roman"/>
          <w:b/>
          <w:spacing w:val="-6"/>
          <w:sz w:val="28"/>
          <w:szCs w:val="28"/>
        </w:rPr>
        <w:t xml:space="preserve"> </w:t>
      </w:r>
      <w:r w:rsidR="00807324" w:rsidRPr="00B21051">
        <w:rPr>
          <w:rFonts w:ascii="Times New Roman" w:hAnsi="Times New Roman" w:cs="Times New Roman"/>
          <w:b/>
          <w:sz w:val="28"/>
          <w:szCs w:val="28"/>
        </w:rPr>
        <w:t>đánh</w:t>
      </w:r>
      <w:r w:rsidR="00807324" w:rsidRPr="00B21051">
        <w:rPr>
          <w:rFonts w:ascii="Times New Roman" w:hAnsi="Times New Roman" w:cs="Times New Roman"/>
          <w:b/>
          <w:spacing w:val="-6"/>
          <w:sz w:val="28"/>
          <w:szCs w:val="28"/>
        </w:rPr>
        <w:t xml:space="preserve"> </w:t>
      </w:r>
      <w:r w:rsidR="00807324" w:rsidRPr="00B21051">
        <w:rPr>
          <w:rFonts w:ascii="Times New Roman" w:hAnsi="Times New Roman" w:cs="Times New Roman"/>
          <w:b/>
          <w:spacing w:val="-4"/>
          <w:sz w:val="28"/>
          <w:szCs w:val="28"/>
        </w:rPr>
        <w:t>giá</w:t>
      </w:r>
    </w:p>
    <w:p w14:paraId="743E7F18" w14:textId="748FAE87" w:rsidR="007D70E2" w:rsidRPr="007D70E2" w:rsidRDefault="007D70E2" w:rsidP="007D70E2">
      <w:pPr>
        <w:widowControl w:val="0"/>
        <w:tabs>
          <w:tab w:val="left" w:pos="142"/>
        </w:tabs>
        <w:autoSpaceDE w:val="0"/>
        <w:autoSpaceDN w:val="0"/>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7D70E2">
        <w:rPr>
          <w:rFonts w:ascii="Times New Roman" w:hAnsi="Times New Roman" w:cs="Times New Roman"/>
          <w:sz w:val="28"/>
          <w:szCs w:val="28"/>
        </w:rPr>
        <w:t xml:space="preserve">Mục đích của việc đánh giá Dự thảo là nhằm bảo đảm văn bản khi ban hành sẽ đáp ứng được các yêu cầu về tính cần thiết, hợp hiến, hợp pháp và hợp lý của các </w:t>
      </w:r>
      <w:r w:rsidR="00227AC7">
        <w:rPr>
          <w:rFonts w:ascii="Times New Roman" w:hAnsi="Times New Roman" w:cs="Times New Roman"/>
          <w:sz w:val="28"/>
          <w:szCs w:val="28"/>
          <w:lang w:val="en-US"/>
        </w:rPr>
        <w:t>thủ tục hành chính</w:t>
      </w:r>
      <w:r w:rsidRPr="007D70E2">
        <w:rPr>
          <w:rFonts w:ascii="Times New Roman" w:hAnsi="Times New Roman" w:cs="Times New Roman"/>
          <w:sz w:val="28"/>
          <w:szCs w:val="28"/>
        </w:rPr>
        <w:t xml:space="preserve"> được quy định. Việc đánh giá cũng hướng đến mục tiêu bảo đảm tính công khai, minh bạch, tạo thuận lợi tối đa cho các tổ chức, cá nhân trong quá trình tuân thủ pháp luật.   </w:t>
      </w:r>
    </w:p>
    <w:p w14:paraId="08484799" w14:textId="67F8A2E4" w:rsidR="006902B8" w:rsidRPr="007D70E2" w:rsidRDefault="007D70E2" w:rsidP="007D70E2">
      <w:pPr>
        <w:widowControl w:val="0"/>
        <w:tabs>
          <w:tab w:val="left" w:pos="142"/>
        </w:tabs>
        <w:autoSpaceDE w:val="0"/>
        <w:autoSpaceDN w:val="0"/>
        <w:spacing w:before="120" w:after="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7D70E2">
        <w:rPr>
          <w:rFonts w:ascii="Times New Roman" w:hAnsi="Times New Roman" w:cs="Times New Roman"/>
          <w:sz w:val="28"/>
          <w:szCs w:val="28"/>
        </w:rPr>
        <w:t>Ngoài ra, quá trình đánh giá còn</w:t>
      </w:r>
      <w:r>
        <w:rPr>
          <w:rFonts w:ascii="Times New Roman" w:hAnsi="Times New Roman" w:cs="Times New Roman"/>
          <w:sz w:val="28"/>
          <w:szCs w:val="28"/>
        </w:rPr>
        <w:t xml:space="preserve"> hướng tới mục tiêu</w:t>
      </w:r>
      <w:r w:rsidRPr="007D70E2">
        <w:rPr>
          <w:rFonts w:ascii="Times New Roman" w:hAnsi="Times New Roman" w:cs="Times New Roman"/>
          <w:sz w:val="28"/>
          <w:szCs w:val="28"/>
        </w:rPr>
        <w:t xml:space="preserve"> gắn</w:t>
      </w:r>
      <w:r>
        <w:rPr>
          <w:rFonts w:ascii="Times New Roman" w:hAnsi="Times New Roman" w:cs="Times New Roman"/>
          <w:sz w:val="28"/>
          <w:szCs w:val="28"/>
        </w:rPr>
        <w:t xml:space="preserve"> với</w:t>
      </w:r>
      <w:r w:rsidRPr="007D70E2">
        <w:rPr>
          <w:rFonts w:ascii="Times New Roman" w:hAnsi="Times New Roman" w:cs="Times New Roman"/>
          <w:sz w:val="28"/>
          <w:szCs w:val="28"/>
        </w:rPr>
        <w:t xml:space="preserve"> trách nhiệm giải trình của các cơ quan quản lý nhà nước và hạn chế phát sinh các chi phí tuân thủ không cần thiết cho doanh nghiệp.   </w:t>
      </w:r>
    </w:p>
    <w:p w14:paraId="532A8192" w14:textId="761E2962" w:rsidR="00807324" w:rsidRPr="006902B8" w:rsidRDefault="006902B8" w:rsidP="006902B8">
      <w:pPr>
        <w:pStyle w:val="ListParagraph"/>
        <w:widowControl w:val="0"/>
        <w:numPr>
          <w:ilvl w:val="0"/>
          <w:numId w:val="1"/>
        </w:numPr>
        <w:tabs>
          <w:tab w:val="left" w:pos="355"/>
        </w:tabs>
        <w:autoSpaceDE w:val="0"/>
        <w:autoSpaceDN w:val="0"/>
        <w:spacing w:before="120" w:after="0" w:line="240" w:lineRule="auto"/>
        <w:contextualSpacing w:val="0"/>
        <w:jc w:val="both"/>
        <w:rPr>
          <w:rFonts w:ascii="Times New Roman" w:hAnsi="Times New Roman" w:cs="Times New Roman"/>
          <w:b/>
          <w:sz w:val="28"/>
          <w:szCs w:val="28"/>
        </w:rPr>
      </w:pPr>
      <w:r>
        <w:rPr>
          <w:rFonts w:ascii="Times New Roman" w:hAnsi="Times New Roman" w:cs="Times New Roman"/>
          <w:b/>
          <w:sz w:val="28"/>
          <w:szCs w:val="28"/>
          <w:lang w:val="en-US"/>
        </w:rPr>
        <w:t xml:space="preserve"> </w:t>
      </w:r>
      <w:r w:rsidR="00807324" w:rsidRPr="006902B8">
        <w:rPr>
          <w:rFonts w:ascii="Times New Roman" w:hAnsi="Times New Roman" w:cs="Times New Roman"/>
          <w:b/>
          <w:sz w:val="28"/>
          <w:szCs w:val="28"/>
        </w:rPr>
        <w:t>KẾT</w:t>
      </w:r>
      <w:r w:rsidR="00807324" w:rsidRPr="006902B8">
        <w:rPr>
          <w:rFonts w:ascii="Times New Roman" w:hAnsi="Times New Roman" w:cs="Times New Roman"/>
          <w:b/>
          <w:spacing w:val="-8"/>
          <w:sz w:val="28"/>
          <w:szCs w:val="28"/>
        </w:rPr>
        <w:t xml:space="preserve"> </w:t>
      </w:r>
      <w:r w:rsidR="00807324" w:rsidRPr="006902B8">
        <w:rPr>
          <w:rFonts w:ascii="Times New Roman" w:hAnsi="Times New Roman" w:cs="Times New Roman"/>
          <w:b/>
          <w:sz w:val="28"/>
          <w:szCs w:val="28"/>
        </w:rPr>
        <w:t>QUẢ</w:t>
      </w:r>
      <w:r w:rsidR="00807324" w:rsidRPr="006902B8">
        <w:rPr>
          <w:rFonts w:ascii="Times New Roman" w:hAnsi="Times New Roman" w:cs="Times New Roman"/>
          <w:b/>
          <w:spacing w:val="-6"/>
          <w:sz w:val="28"/>
          <w:szCs w:val="28"/>
        </w:rPr>
        <w:t xml:space="preserve"> </w:t>
      </w:r>
      <w:r w:rsidR="00807324" w:rsidRPr="006902B8">
        <w:rPr>
          <w:rFonts w:ascii="Times New Roman" w:hAnsi="Times New Roman" w:cs="Times New Roman"/>
          <w:b/>
          <w:sz w:val="28"/>
          <w:szCs w:val="28"/>
        </w:rPr>
        <w:t>ĐÁNH</w:t>
      </w:r>
      <w:r w:rsidR="00807324" w:rsidRPr="006902B8">
        <w:rPr>
          <w:rFonts w:ascii="Times New Roman" w:hAnsi="Times New Roman" w:cs="Times New Roman"/>
          <w:b/>
          <w:spacing w:val="-5"/>
          <w:sz w:val="28"/>
          <w:szCs w:val="28"/>
        </w:rPr>
        <w:t xml:space="preserve"> </w:t>
      </w:r>
      <w:r w:rsidR="00807324" w:rsidRPr="006902B8">
        <w:rPr>
          <w:rFonts w:ascii="Times New Roman" w:hAnsi="Times New Roman" w:cs="Times New Roman"/>
          <w:b/>
          <w:spacing w:val="-4"/>
          <w:sz w:val="28"/>
          <w:szCs w:val="28"/>
        </w:rPr>
        <w:t>GIÁ</w:t>
      </w:r>
    </w:p>
    <w:p w14:paraId="2916355C" w14:textId="754C0A06" w:rsidR="006902B8" w:rsidRPr="007A0364" w:rsidRDefault="00807324" w:rsidP="006902B8">
      <w:pPr>
        <w:pStyle w:val="ListParagraph"/>
        <w:widowControl w:val="0"/>
        <w:numPr>
          <w:ilvl w:val="1"/>
          <w:numId w:val="1"/>
        </w:numPr>
        <w:tabs>
          <w:tab w:val="left" w:pos="302"/>
        </w:tabs>
        <w:autoSpaceDE w:val="0"/>
        <w:autoSpaceDN w:val="0"/>
        <w:spacing w:before="120" w:after="0" w:line="240" w:lineRule="auto"/>
        <w:ind w:hanging="202"/>
        <w:contextualSpacing w:val="0"/>
        <w:jc w:val="both"/>
        <w:rPr>
          <w:rFonts w:ascii="Times New Roman" w:hAnsi="Times New Roman" w:cs="Times New Roman"/>
          <w:b/>
          <w:sz w:val="28"/>
          <w:szCs w:val="28"/>
        </w:rPr>
      </w:pPr>
      <w:r w:rsidRPr="006902B8">
        <w:rPr>
          <w:rFonts w:ascii="Times New Roman" w:hAnsi="Times New Roman" w:cs="Times New Roman"/>
          <w:b/>
          <w:sz w:val="28"/>
          <w:szCs w:val="28"/>
        </w:rPr>
        <w:t>Đánh</w:t>
      </w:r>
      <w:r w:rsidRPr="006902B8">
        <w:rPr>
          <w:rFonts w:ascii="Times New Roman" w:hAnsi="Times New Roman" w:cs="Times New Roman"/>
          <w:b/>
          <w:spacing w:val="-6"/>
          <w:sz w:val="28"/>
          <w:szCs w:val="28"/>
        </w:rPr>
        <w:t xml:space="preserve"> </w:t>
      </w:r>
      <w:r w:rsidRPr="006902B8">
        <w:rPr>
          <w:rFonts w:ascii="Times New Roman" w:hAnsi="Times New Roman" w:cs="Times New Roman"/>
          <w:b/>
          <w:sz w:val="28"/>
          <w:szCs w:val="28"/>
        </w:rPr>
        <w:t>giá</w:t>
      </w:r>
      <w:r w:rsidR="007A0364">
        <w:rPr>
          <w:rFonts w:ascii="Times New Roman" w:hAnsi="Times New Roman" w:cs="Times New Roman"/>
          <w:b/>
          <w:sz w:val="28"/>
          <w:szCs w:val="28"/>
        </w:rPr>
        <w:t xml:space="preserve"> tác động của</w:t>
      </w:r>
      <w:r w:rsidRPr="006902B8">
        <w:rPr>
          <w:rFonts w:ascii="Times New Roman" w:hAnsi="Times New Roman" w:cs="Times New Roman"/>
          <w:b/>
          <w:spacing w:val="-3"/>
          <w:sz w:val="28"/>
          <w:szCs w:val="28"/>
        </w:rPr>
        <w:t xml:space="preserve"> </w:t>
      </w:r>
      <w:r w:rsidRPr="006902B8">
        <w:rPr>
          <w:rFonts w:ascii="Times New Roman" w:hAnsi="Times New Roman" w:cs="Times New Roman"/>
          <w:b/>
          <w:sz w:val="28"/>
          <w:szCs w:val="28"/>
        </w:rPr>
        <w:t>thủ</w:t>
      </w:r>
      <w:r w:rsidRPr="006902B8">
        <w:rPr>
          <w:rFonts w:ascii="Times New Roman" w:hAnsi="Times New Roman" w:cs="Times New Roman"/>
          <w:b/>
          <w:spacing w:val="-5"/>
          <w:sz w:val="28"/>
          <w:szCs w:val="28"/>
        </w:rPr>
        <w:t xml:space="preserve"> </w:t>
      </w:r>
      <w:r w:rsidRPr="006902B8">
        <w:rPr>
          <w:rFonts w:ascii="Times New Roman" w:hAnsi="Times New Roman" w:cs="Times New Roman"/>
          <w:b/>
          <w:sz w:val="28"/>
          <w:szCs w:val="28"/>
        </w:rPr>
        <w:t>tục</w:t>
      </w:r>
      <w:r w:rsidRPr="006902B8">
        <w:rPr>
          <w:rFonts w:ascii="Times New Roman" w:hAnsi="Times New Roman" w:cs="Times New Roman"/>
          <w:b/>
          <w:spacing w:val="-4"/>
          <w:sz w:val="28"/>
          <w:szCs w:val="28"/>
        </w:rPr>
        <w:t xml:space="preserve"> </w:t>
      </w:r>
      <w:r w:rsidRPr="006902B8">
        <w:rPr>
          <w:rFonts w:ascii="Times New Roman" w:hAnsi="Times New Roman" w:cs="Times New Roman"/>
          <w:b/>
          <w:sz w:val="28"/>
          <w:szCs w:val="28"/>
        </w:rPr>
        <w:t>hành</w:t>
      </w:r>
      <w:r w:rsidRPr="006902B8">
        <w:rPr>
          <w:rFonts w:ascii="Times New Roman" w:hAnsi="Times New Roman" w:cs="Times New Roman"/>
          <w:b/>
          <w:spacing w:val="-5"/>
          <w:sz w:val="28"/>
          <w:szCs w:val="28"/>
        </w:rPr>
        <w:t xml:space="preserve"> </w:t>
      </w:r>
      <w:r w:rsidRPr="006902B8">
        <w:rPr>
          <w:rFonts w:ascii="Times New Roman" w:hAnsi="Times New Roman" w:cs="Times New Roman"/>
          <w:b/>
          <w:sz w:val="28"/>
          <w:szCs w:val="28"/>
        </w:rPr>
        <w:t>chính</w:t>
      </w:r>
      <w:r w:rsidRPr="006902B8">
        <w:rPr>
          <w:rFonts w:ascii="Times New Roman" w:hAnsi="Times New Roman" w:cs="Times New Roman"/>
          <w:b/>
          <w:spacing w:val="-6"/>
          <w:sz w:val="28"/>
          <w:szCs w:val="28"/>
        </w:rPr>
        <w:t xml:space="preserve"> </w:t>
      </w:r>
    </w:p>
    <w:p w14:paraId="2C412E8E" w14:textId="043AF7AB" w:rsidR="007A0364" w:rsidRPr="008A14B8" w:rsidRDefault="007A0364" w:rsidP="006045A5">
      <w:pPr>
        <w:pStyle w:val="ds-markdown-paragraph"/>
        <w:widowControl w:val="0"/>
        <w:numPr>
          <w:ilvl w:val="0"/>
          <w:numId w:val="5"/>
        </w:numPr>
        <w:shd w:val="clear" w:color="auto" w:fill="FFFFFF"/>
        <w:tabs>
          <w:tab w:val="left" w:pos="993"/>
        </w:tabs>
        <w:spacing w:before="120" w:beforeAutospacing="0" w:after="60" w:afterAutospacing="0" w:line="276" w:lineRule="auto"/>
        <w:jc w:val="both"/>
        <w:rPr>
          <w:i/>
          <w:iCs/>
          <w:sz w:val="28"/>
          <w:szCs w:val="28"/>
        </w:rPr>
      </w:pPr>
      <w:r w:rsidRPr="008A14B8">
        <w:rPr>
          <w:rStyle w:val="Strong"/>
          <w:rFonts w:eastAsiaTheme="majorEastAsia"/>
          <w:i/>
          <w:iCs/>
          <w:sz w:val="28"/>
          <w:szCs w:val="28"/>
        </w:rPr>
        <w:t xml:space="preserve">Các </w:t>
      </w:r>
      <w:r>
        <w:rPr>
          <w:rStyle w:val="Strong"/>
          <w:rFonts w:eastAsiaTheme="majorEastAsia"/>
          <w:i/>
          <w:iCs/>
          <w:sz w:val="28"/>
          <w:szCs w:val="28"/>
          <w:lang w:val="vi-VN"/>
        </w:rPr>
        <w:t>thủ tục hành chính</w:t>
      </w:r>
      <w:r w:rsidRPr="008A14B8">
        <w:rPr>
          <w:rStyle w:val="Strong"/>
          <w:rFonts w:eastAsiaTheme="majorEastAsia"/>
          <w:i/>
          <w:iCs/>
          <w:sz w:val="28"/>
          <w:szCs w:val="28"/>
        </w:rPr>
        <w:t xml:space="preserve"> được quy định</w:t>
      </w:r>
      <w:r w:rsidRPr="008A14B8">
        <w:rPr>
          <w:i/>
          <w:iCs/>
          <w:sz w:val="28"/>
          <w:szCs w:val="28"/>
        </w:rPr>
        <w:t xml:space="preserve"> </w:t>
      </w:r>
      <w:r w:rsidRPr="008A14B8">
        <w:rPr>
          <w:rStyle w:val="Strong"/>
          <w:rFonts w:eastAsiaTheme="majorEastAsia"/>
          <w:i/>
          <w:iCs/>
          <w:sz w:val="28"/>
          <w:szCs w:val="28"/>
        </w:rPr>
        <w:t xml:space="preserve">trong Dự thảo </w:t>
      </w:r>
    </w:p>
    <w:p w14:paraId="18F6D0EC" w14:textId="010AC616" w:rsidR="007A0364" w:rsidRDefault="007A036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5667F3">
        <w:rPr>
          <w:rFonts w:ascii="Times New Roman" w:hAnsi="Times New Roman" w:cs="Times New Roman"/>
          <w:bCs/>
          <w:sz w:val="28"/>
          <w:szCs w:val="28"/>
        </w:rPr>
        <w:t xml:space="preserve">Nội dung </w:t>
      </w:r>
      <w:r w:rsidR="006045A5">
        <w:rPr>
          <w:rFonts w:ascii="Times New Roman" w:hAnsi="Times New Roman" w:cs="Times New Roman"/>
          <w:bCs/>
          <w:sz w:val="28"/>
          <w:szCs w:val="28"/>
          <w:lang w:val="en-US"/>
        </w:rPr>
        <w:t>Dự thảo</w:t>
      </w:r>
      <w:r w:rsidRPr="007A0364">
        <w:rPr>
          <w:rFonts w:ascii="Times New Roman" w:hAnsi="Times New Roman" w:cs="Times New Roman"/>
          <w:bCs/>
          <w:sz w:val="28"/>
          <w:szCs w:val="28"/>
        </w:rPr>
        <w:t xml:space="preserve"> </w:t>
      </w:r>
      <w:r w:rsidR="006045EF">
        <w:rPr>
          <w:rFonts w:ascii="Times New Roman" w:hAnsi="Times New Roman" w:cs="Times New Roman"/>
          <w:bCs/>
          <w:sz w:val="28"/>
          <w:szCs w:val="28"/>
        </w:rPr>
        <w:t xml:space="preserve">tác động đến </w:t>
      </w:r>
      <w:r w:rsidR="005667F3">
        <w:rPr>
          <w:rFonts w:ascii="Times New Roman" w:hAnsi="Times New Roman" w:cs="Times New Roman"/>
          <w:bCs/>
          <w:sz w:val="28"/>
          <w:szCs w:val="28"/>
        </w:rPr>
        <w:t>1</w:t>
      </w:r>
      <w:r w:rsidR="00E8576D">
        <w:rPr>
          <w:rFonts w:ascii="Times New Roman" w:hAnsi="Times New Roman" w:cs="Times New Roman"/>
          <w:bCs/>
          <w:sz w:val="28"/>
          <w:szCs w:val="28"/>
        </w:rPr>
        <w:t>3</w:t>
      </w:r>
      <w:r w:rsidRPr="007A0364">
        <w:rPr>
          <w:rFonts w:ascii="Times New Roman" w:hAnsi="Times New Roman" w:cs="Times New Roman"/>
          <w:bCs/>
          <w:sz w:val="28"/>
          <w:szCs w:val="28"/>
        </w:rPr>
        <w:t xml:space="preserve"> thủ tục hành chính chính, tập trung vào quản ý hoạt động vận tải hàng không, cụ thể như sau:</w:t>
      </w:r>
    </w:p>
    <w:p w14:paraId="6027CD59" w14:textId="69BDBEC9" w:rsidR="005667F3" w:rsidRPr="006045A5" w:rsidRDefault="0061231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ab/>
      </w:r>
      <w:r w:rsidR="00D51D03">
        <w:rPr>
          <w:rFonts w:ascii="Times New Roman" w:hAnsi="Times New Roman" w:cs="Times New Roman"/>
          <w:bCs/>
          <w:sz w:val="28"/>
          <w:szCs w:val="28"/>
        </w:rPr>
        <w:t>(i)</w:t>
      </w:r>
      <w:r w:rsidR="005667F3">
        <w:rPr>
          <w:rFonts w:ascii="Times New Roman" w:hAnsi="Times New Roman" w:cs="Times New Roman"/>
          <w:bCs/>
          <w:sz w:val="28"/>
          <w:szCs w:val="28"/>
        </w:rPr>
        <w:t xml:space="preserve"> </w:t>
      </w:r>
      <w:r w:rsidR="006045EF">
        <w:rPr>
          <w:rFonts w:ascii="Times New Roman" w:hAnsi="Times New Roman" w:cs="Times New Roman"/>
          <w:bCs/>
          <w:sz w:val="28"/>
          <w:szCs w:val="28"/>
        </w:rPr>
        <w:t>Cấp Giấy phép kinh doanh vận chuyển hàng không, Giấy phép kinh doanh hàng không chung</w:t>
      </w:r>
      <w:r w:rsidR="006045A5">
        <w:rPr>
          <w:rFonts w:ascii="Times New Roman" w:hAnsi="Times New Roman" w:cs="Times New Roman"/>
          <w:bCs/>
          <w:sz w:val="28"/>
          <w:szCs w:val="28"/>
          <w:lang w:val="en-US"/>
        </w:rPr>
        <w:t>;</w:t>
      </w:r>
      <w:r w:rsidR="00417E98">
        <w:rPr>
          <w:rFonts w:ascii="Times New Roman" w:hAnsi="Times New Roman" w:cs="Times New Roman"/>
          <w:bCs/>
          <w:sz w:val="28"/>
          <w:szCs w:val="28"/>
          <w:lang w:val="en-US"/>
        </w:rPr>
        <w:t xml:space="preserve"> </w:t>
      </w:r>
    </w:p>
    <w:p w14:paraId="156B7A54" w14:textId="7AB6156D" w:rsidR="006045EF" w:rsidRDefault="00612314" w:rsidP="006045EF">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ab/>
      </w:r>
      <w:r w:rsidR="00D51D03">
        <w:rPr>
          <w:rFonts w:ascii="Times New Roman" w:hAnsi="Times New Roman" w:cs="Times New Roman"/>
          <w:bCs/>
          <w:sz w:val="28"/>
          <w:szCs w:val="28"/>
        </w:rPr>
        <w:t>(ii)</w:t>
      </w:r>
      <w:r w:rsidR="006045EF">
        <w:rPr>
          <w:rFonts w:ascii="Times New Roman" w:hAnsi="Times New Roman" w:cs="Times New Roman"/>
          <w:bCs/>
          <w:sz w:val="28"/>
          <w:szCs w:val="28"/>
        </w:rPr>
        <w:t xml:space="preserve"> Cấp lại Giấy phép kinh doanh vận chuyển hàng không, Giấy phép kinh doanh hàng không chung;</w:t>
      </w:r>
    </w:p>
    <w:p w14:paraId="3D8555F5" w14:textId="0C548372" w:rsidR="00E8576D" w:rsidRPr="00E8576D" w:rsidRDefault="00612314" w:rsidP="006045EF">
      <w:pPr>
        <w:widowControl w:val="0"/>
        <w:tabs>
          <w:tab w:val="left" w:pos="302"/>
        </w:tabs>
        <w:autoSpaceDE w:val="0"/>
        <w:autoSpaceDN w:val="0"/>
        <w:spacing w:before="120" w:after="0" w:line="240" w:lineRule="auto"/>
        <w:jc w:val="both"/>
        <w:rPr>
          <w:rFonts w:ascii="Times New Roman" w:hAnsi="Times New Roman" w:cs="Times New Roman"/>
          <w:b/>
          <w:sz w:val="28"/>
          <w:szCs w:val="28"/>
        </w:rPr>
      </w:pPr>
      <w:r>
        <w:rPr>
          <w:rFonts w:ascii="Times New Roman" w:hAnsi="Times New Roman" w:cs="Times New Roman"/>
          <w:bCs/>
          <w:sz w:val="28"/>
          <w:szCs w:val="28"/>
          <w:lang w:val="en-US"/>
        </w:rPr>
        <w:tab/>
      </w:r>
      <w:r w:rsidR="00D51D03">
        <w:rPr>
          <w:rFonts w:ascii="Times New Roman" w:hAnsi="Times New Roman" w:cs="Times New Roman"/>
          <w:bCs/>
          <w:sz w:val="28"/>
          <w:szCs w:val="28"/>
        </w:rPr>
        <w:t>(iii)</w:t>
      </w:r>
      <w:r w:rsidR="00E8576D">
        <w:rPr>
          <w:rFonts w:ascii="Times New Roman" w:hAnsi="Times New Roman" w:cs="Times New Roman"/>
          <w:bCs/>
          <w:sz w:val="28"/>
          <w:szCs w:val="28"/>
        </w:rPr>
        <w:t xml:space="preserve"> Thủ tục cấp Giấy chứng nhận đăng ký sử dụng thương hiệu của hãng hàng không khác đối với hãng hàng không kinh doanh vận chuyển hàng không, kinh doanh hàng không chung vì mục đích thương mại;</w:t>
      </w:r>
    </w:p>
    <w:p w14:paraId="5C4E7F48" w14:textId="753B8769" w:rsidR="006045EF" w:rsidRDefault="0061231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ab/>
      </w:r>
      <w:r w:rsidR="00D51D03">
        <w:rPr>
          <w:rFonts w:ascii="Times New Roman" w:hAnsi="Times New Roman" w:cs="Times New Roman"/>
          <w:bCs/>
          <w:sz w:val="28"/>
          <w:szCs w:val="28"/>
        </w:rPr>
        <w:t xml:space="preserve">(iv) </w:t>
      </w:r>
      <w:r w:rsidR="006045EF">
        <w:rPr>
          <w:rFonts w:ascii="Times New Roman" w:hAnsi="Times New Roman" w:cs="Times New Roman"/>
          <w:bCs/>
          <w:sz w:val="28"/>
          <w:szCs w:val="28"/>
        </w:rPr>
        <w:t>Đăng ký Điều lệ vận chuyển của hãng hàng không Việt Nam;</w:t>
      </w:r>
    </w:p>
    <w:p w14:paraId="3BAFAA55" w14:textId="4BACF7DF" w:rsidR="00612314" w:rsidRDefault="0061231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ab/>
      </w:r>
      <w:r w:rsidR="00D51D03">
        <w:rPr>
          <w:rFonts w:ascii="Times New Roman" w:hAnsi="Times New Roman" w:cs="Times New Roman"/>
          <w:bCs/>
          <w:sz w:val="28"/>
          <w:szCs w:val="28"/>
        </w:rPr>
        <w:t xml:space="preserve">(v) </w:t>
      </w:r>
      <w:r w:rsidR="006045EF">
        <w:rPr>
          <w:rFonts w:ascii="Times New Roman" w:hAnsi="Times New Roman" w:cs="Times New Roman"/>
          <w:bCs/>
          <w:sz w:val="28"/>
          <w:szCs w:val="28"/>
        </w:rPr>
        <w:t>Cấp quyền vận chuyển hàng không;</w:t>
      </w:r>
    </w:p>
    <w:p w14:paraId="3705465D" w14:textId="155DDEDC" w:rsidR="006045EF" w:rsidRDefault="006045A5"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ab/>
      </w:r>
      <w:r w:rsidR="00D51D03">
        <w:rPr>
          <w:rFonts w:ascii="Times New Roman" w:hAnsi="Times New Roman" w:cs="Times New Roman"/>
          <w:bCs/>
          <w:sz w:val="28"/>
          <w:szCs w:val="28"/>
        </w:rPr>
        <w:t xml:space="preserve">(vi) </w:t>
      </w:r>
      <w:r w:rsidR="006045EF">
        <w:rPr>
          <w:rFonts w:ascii="Times New Roman" w:hAnsi="Times New Roman" w:cs="Times New Roman"/>
          <w:bCs/>
          <w:sz w:val="28"/>
          <w:szCs w:val="28"/>
        </w:rPr>
        <w:t>Phê duyệt Hợp đồng hợp tác liên quan trực tiếp đến quyền vận chuyển hàng không;</w:t>
      </w:r>
    </w:p>
    <w:p w14:paraId="6157310D" w14:textId="37A9978D" w:rsidR="00E8576D" w:rsidRDefault="0061231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ab/>
      </w:r>
      <w:r w:rsidR="00D51D03">
        <w:rPr>
          <w:rFonts w:ascii="Times New Roman" w:hAnsi="Times New Roman" w:cs="Times New Roman"/>
          <w:bCs/>
          <w:sz w:val="28"/>
          <w:szCs w:val="28"/>
        </w:rPr>
        <w:t xml:space="preserve">(vii) </w:t>
      </w:r>
      <w:r w:rsidR="00E8576D">
        <w:rPr>
          <w:rFonts w:ascii="Times New Roman" w:hAnsi="Times New Roman" w:cs="Times New Roman"/>
          <w:bCs/>
          <w:sz w:val="28"/>
          <w:szCs w:val="28"/>
        </w:rPr>
        <w:t>Thủ tục cấp/ cấp lại Giấy phép thành lập Văn phòng đại diện, Văn phòng bán vé của hãng hàng không nước ngoài tại Việt Nam;</w:t>
      </w:r>
    </w:p>
    <w:p w14:paraId="0327D988" w14:textId="6CA5DD81" w:rsidR="006045EF" w:rsidRDefault="0061231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ab/>
      </w:r>
      <w:r w:rsidR="00D51D03">
        <w:rPr>
          <w:rFonts w:ascii="Times New Roman" w:hAnsi="Times New Roman" w:cs="Times New Roman"/>
          <w:bCs/>
          <w:sz w:val="28"/>
          <w:szCs w:val="28"/>
        </w:rPr>
        <w:t xml:space="preserve">(viii) </w:t>
      </w:r>
      <w:r w:rsidR="006045EF">
        <w:rPr>
          <w:rFonts w:ascii="Times New Roman" w:hAnsi="Times New Roman" w:cs="Times New Roman"/>
          <w:bCs/>
          <w:sz w:val="28"/>
          <w:szCs w:val="28"/>
        </w:rPr>
        <w:t>Chấp thuận việc thuê, cho thuê tàu bay giữa tổ chức, cá nhân Việt Nam và tổ chức, cá nhân nước ngoài;</w:t>
      </w:r>
    </w:p>
    <w:p w14:paraId="1A238E78" w14:textId="4928CDDE" w:rsidR="00E8576D" w:rsidRDefault="0061231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ab/>
      </w:r>
      <w:r w:rsidR="00D51D03">
        <w:rPr>
          <w:rFonts w:ascii="Times New Roman" w:hAnsi="Times New Roman" w:cs="Times New Roman"/>
          <w:bCs/>
          <w:sz w:val="28"/>
          <w:szCs w:val="28"/>
        </w:rPr>
        <w:t>(ix)</w:t>
      </w:r>
      <w:r w:rsidR="00E8576D">
        <w:rPr>
          <w:rFonts w:ascii="Times New Roman" w:hAnsi="Times New Roman" w:cs="Times New Roman"/>
          <w:bCs/>
          <w:sz w:val="28"/>
          <w:szCs w:val="28"/>
        </w:rPr>
        <w:t xml:space="preserve"> Thủ tục cấp/ cấp lại Giấy chứng nhận đăng ký xuất vận đơn hàng không thứ cấp cho doanh nghiệp Việt Nam;</w:t>
      </w:r>
    </w:p>
    <w:p w14:paraId="26190B3E" w14:textId="5CCB2D6C" w:rsidR="006045EF" w:rsidRDefault="00612314" w:rsidP="007A0364">
      <w:pPr>
        <w:widowControl w:val="0"/>
        <w:tabs>
          <w:tab w:val="left" w:pos="302"/>
        </w:tabs>
        <w:autoSpaceDE w:val="0"/>
        <w:autoSpaceDN w:val="0"/>
        <w:spacing w:before="120" w:after="0" w:line="240" w:lineRule="auto"/>
        <w:jc w:val="both"/>
        <w:rPr>
          <w:rFonts w:ascii="Times New Roman" w:hAnsi="Times New Roman" w:cs="Times New Roman"/>
          <w:b/>
          <w:sz w:val="28"/>
          <w:szCs w:val="28"/>
        </w:rPr>
      </w:pPr>
      <w:r>
        <w:rPr>
          <w:rFonts w:ascii="Times New Roman" w:hAnsi="Times New Roman" w:cs="Times New Roman"/>
          <w:bCs/>
          <w:sz w:val="28"/>
          <w:szCs w:val="28"/>
          <w:lang w:val="en-US"/>
        </w:rPr>
        <w:tab/>
      </w:r>
      <w:r w:rsidR="00D51D03">
        <w:rPr>
          <w:rFonts w:ascii="Times New Roman" w:hAnsi="Times New Roman" w:cs="Times New Roman"/>
          <w:bCs/>
          <w:sz w:val="28"/>
          <w:szCs w:val="28"/>
        </w:rPr>
        <w:t>(x)</w:t>
      </w:r>
      <w:r w:rsidR="006045EF">
        <w:rPr>
          <w:rFonts w:ascii="Times New Roman" w:hAnsi="Times New Roman" w:cs="Times New Roman"/>
          <w:bCs/>
          <w:sz w:val="28"/>
          <w:szCs w:val="28"/>
        </w:rPr>
        <w:t xml:space="preserve"> </w:t>
      </w:r>
      <w:r w:rsidR="006045EF" w:rsidRPr="006045EF">
        <w:rPr>
          <w:rFonts w:ascii="Times New Roman" w:hAnsi="Times New Roman" w:cs="Times New Roman"/>
          <w:bCs/>
          <w:sz w:val="28"/>
          <w:szCs w:val="28"/>
        </w:rPr>
        <w:t>Thủ tục cấp Giấy chứng nhận đăng ký hoạt động hàng không chung vì mục đích thương mại;</w:t>
      </w:r>
    </w:p>
    <w:p w14:paraId="6A2A07D3" w14:textId="46A7F173" w:rsidR="006045EF" w:rsidRDefault="0061231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lang w:val="en-US"/>
        </w:rPr>
        <w:tab/>
      </w:r>
      <w:r w:rsidR="00D51D03" w:rsidRPr="00D51D03">
        <w:rPr>
          <w:rFonts w:ascii="Times New Roman" w:hAnsi="Times New Roman" w:cs="Times New Roman"/>
          <w:bCs/>
          <w:sz w:val="28"/>
          <w:szCs w:val="28"/>
        </w:rPr>
        <w:t>(xi)</w:t>
      </w:r>
      <w:r w:rsidR="006045EF">
        <w:rPr>
          <w:rFonts w:ascii="Times New Roman" w:hAnsi="Times New Roman" w:cs="Times New Roman"/>
          <w:b/>
          <w:sz w:val="28"/>
          <w:szCs w:val="28"/>
        </w:rPr>
        <w:t xml:space="preserve"> </w:t>
      </w:r>
      <w:r w:rsidR="006045EF" w:rsidRPr="006045EF">
        <w:rPr>
          <w:rFonts w:ascii="Times New Roman" w:hAnsi="Times New Roman" w:cs="Times New Roman"/>
          <w:bCs/>
          <w:sz w:val="28"/>
          <w:szCs w:val="28"/>
        </w:rPr>
        <w:t xml:space="preserve">Thủ tục cấp </w:t>
      </w:r>
      <w:r w:rsidR="006045EF">
        <w:rPr>
          <w:rFonts w:ascii="Times New Roman" w:hAnsi="Times New Roman" w:cs="Times New Roman"/>
          <w:bCs/>
          <w:sz w:val="28"/>
          <w:szCs w:val="28"/>
        </w:rPr>
        <w:t xml:space="preserve">lại </w:t>
      </w:r>
      <w:r w:rsidR="006045EF" w:rsidRPr="006045EF">
        <w:rPr>
          <w:rFonts w:ascii="Times New Roman" w:hAnsi="Times New Roman" w:cs="Times New Roman"/>
          <w:bCs/>
          <w:sz w:val="28"/>
          <w:szCs w:val="28"/>
        </w:rPr>
        <w:t>Giấy chứng nhận đăng ký hoạt động hàng không chung vì mục đích thương mại;</w:t>
      </w:r>
      <w:bookmarkStart w:id="0" w:name="_GoBack"/>
      <w:bookmarkEnd w:id="0"/>
    </w:p>
    <w:p w14:paraId="03691997" w14:textId="4E5CD173" w:rsidR="006045EF" w:rsidRDefault="00D14396"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Trong đó: </w:t>
      </w:r>
    </w:p>
    <w:p w14:paraId="6AA1DEF2" w14:textId="4BA4CF8E" w:rsidR="00D14396" w:rsidRDefault="003C0DAF"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D14396">
        <w:rPr>
          <w:rFonts w:ascii="Times New Roman" w:hAnsi="Times New Roman" w:cs="Times New Roman"/>
          <w:bCs/>
          <w:sz w:val="28"/>
          <w:szCs w:val="28"/>
        </w:rPr>
        <w:t>+ Thủ tục hành chính dự kiến ban hành mới: 00;</w:t>
      </w:r>
    </w:p>
    <w:p w14:paraId="7F3C8F30" w14:textId="0CBB697C" w:rsidR="00D14396" w:rsidRPr="00417E98" w:rsidRDefault="003C0DAF"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highlight w:val="yellow"/>
        </w:rPr>
      </w:pPr>
      <w:r>
        <w:rPr>
          <w:rFonts w:ascii="Times New Roman" w:hAnsi="Times New Roman" w:cs="Times New Roman"/>
          <w:bCs/>
          <w:sz w:val="28"/>
          <w:szCs w:val="28"/>
        </w:rPr>
        <w:tab/>
      </w:r>
      <w:r w:rsidR="00D14396" w:rsidRPr="00417E98">
        <w:rPr>
          <w:rFonts w:ascii="Times New Roman" w:hAnsi="Times New Roman" w:cs="Times New Roman"/>
          <w:bCs/>
          <w:sz w:val="28"/>
          <w:szCs w:val="28"/>
          <w:highlight w:val="yellow"/>
        </w:rPr>
        <w:t>+ Thủ tục hành chính hiện hành được sửa đổi, bổ sung: 08</w:t>
      </w:r>
      <w:r w:rsidR="00D51D03" w:rsidRPr="00417E98">
        <w:rPr>
          <w:rFonts w:ascii="Times New Roman" w:hAnsi="Times New Roman" w:cs="Times New Roman"/>
          <w:bCs/>
          <w:sz w:val="28"/>
          <w:szCs w:val="28"/>
          <w:highlight w:val="yellow"/>
        </w:rPr>
        <w:t xml:space="preserve"> (i, ii, v, </w:t>
      </w:r>
      <w:r w:rsidR="00D51D03" w:rsidRPr="00417E98">
        <w:rPr>
          <w:rFonts w:ascii="Times New Roman" w:hAnsi="Times New Roman" w:cs="Times New Roman"/>
          <w:bCs/>
          <w:strike/>
          <w:sz w:val="28"/>
          <w:szCs w:val="28"/>
          <w:highlight w:val="yellow"/>
        </w:rPr>
        <w:t>vii</w:t>
      </w:r>
      <w:r w:rsidR="00D51D03" w:rsidRPr="00417E98">
        <w:rPr>
          <w:rFonts w:ascii="Times New Roman" w:hAnsi="Times New Roman" w:cs="Times New Roman"/>
          <w:bCs/>
          <w:sz w:val="28"/>
          <w:szCs w:val="28"/>
          <w:highlight w:val="yellow"/>
        </w:rPr>
        <w:t>, viii, x, xi)</w:t>
      </w:r>
      <w:r w:rsidR="00D14396" w:rsidRPr="00417E98">
        <w:rPr>
          <w:rFonts w:ascii="Times New Roman" w:hAnsi="Times New Roman" w:cs="Times New Roman"/>
          <w:bCs/>
          <w:sz w:val="28"/>
          <w:szCs w:val="28"/>
          <w:highlight w:val="yellow"/>
        </w:rPr>
        <w:t>;</w:t>
      </w:r>
    </w:p>
    <w:p w14:paraId="6F3A44EF" w14:textId="0F2F3A12" w:rsidR="00D14396" w:rsidRDefault="003C0DAF"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sidRPr="00417E98">
        <w:rPr>
          <w:rFonts w:ascii="Times New Roman" w:hAnsi="Times New Roman" w:cs="Times New Roman"/>
          <w:bCs/>
          <w:sz w:val="28"/>
          <w:szCs w:val="28"/>
          <w:highlight w:val="yellow"/>
        </w:rPr>
        <w:tab/>
      </w:r>
      <w:r w:rsidR="00D14396" w:rsidRPr="00417E98">
        <w:rPr>
          <w:rFonts w:ascii="Times New Roman" w:hAnsi="Times New Roman" w:cs="Times New Roman"/>
          <w:bCs/>
          <w:sz w:val="28"/>
          <w:szCs w:val="28"/>
          <w:highlight w:val="yellow"/>
        </w:rPr>
        <w:t>+ Thủ tục hành chính hiện hành được bãi bỏ: 05</w:t>
      </w:r>
      <w:r w:rsidR="00D51D03" w:rsidRPr="00417E98">
        <w:rPr>
          <w:rFonts w:ascii="Times New Roman" w:hAnsi="Times New Roman" w:cs="Times New Roman"/>
          <w:bCs/>
          <w:sz w:val="28"/>
          <w:szCs w:val="28"/>
          <w:highlight w:val="yellow"/>
        </w:rPr>
        <w:t xml:space="preserve"> (iii, iv, vi,</w:t>
      </w:r>
      <w:r w:rsidR="00417E98">
        <w:rPr>
          <w:rFonts w:ascii="Times New Roman" w:hAnsi="Times New Roman" w:cs="Times New Roman"/>
          <w:bCs/>
          <w:sz w:val="28"/>
          <w:szCs w:val="28"/>
          <w:highlight w:val="yellow"/>
          <w:lang w:val="en-US"/>
        </w:rPr>
        <w:t xml:space="preserve"> vii,</w:t>
      </w:r>
      <w:r w:rsidR="00D51D03" w:rsidRPr="00417E98">
        <w:rPr>
          <w:rFonts w:ascii="Times New Roman" w:hAnsi="Times New Roman" w:cs="Times New Roman"/>
          <w:bCs/>
          <w:sz w:val="28"/>
          <w:szCs w:val="28"/>
          <w:highlight w:val="yellow"/>
        </w:rPr>
        <w:t xml:space="preserve"> ix)</w:t>
      </w:r>
      <w:r w:rsidR="00D14396" w:rsidRPr="00417E98">
        <w:rPr>
          <w:rFonts w:ascii="Times New Roman" w:hAnsi="Times New Roman" w:cs="Times New Roman"/>
          <w:bCs/>
          <w:sz w:val="28"/>
          <w:szCs w:val="28"/>
          <w:highlight w:val="yellow"/>
        </w:rPr>
        <w:t>;</w:t>
      </w:r>
    </w:p>
    <w:p w14:paraId="0F135139" w14:textId="4BDB8ABB" w:rsidR="00D14396" w:rsidRDefault="003C0DAF"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D14396">
        <w:rPr>
          <w:rFonts w:ascii="Times New Roman" w:hAnsi="Times New Roman" w:cs="Times New Roman"/>
          <w:bCs/>
          <w:sz w:val="28"/>
          <w:szCs w:val="28"/>
        </w:rPr>
        <w:t>+ Thủ tục hành chính hiện hành được giữ nguyên: 00.</w:t>
      </w:r>
    </w:p>
    <w:p w14:paraId="508CE2E7" w14:textId="7E194F74" w:rsidR="007A0364" w:rsidRPr="007A0364" w:rsidRDefault="007A0364" w:rsidP="007A0364">
      <w:pPr>
        <w:widowControl w:val="0"/>
        <w:tabs>
          <w:tab w:val="left" w:pos="302"/>
        </w:tabs>
        <w:autoSpaceDE w:val="0"/>
        <w:autoSpaceDN w:val="0"/>
        <w:spacing w:before="120" w:after="0" w:line="240" w:lineRule="auto"/>
        <w:jc w:val="both"/>
        <w:rPr>
          <w:rFonts w:ascii="Times New Roman" w:hAnsi="Times New Roman" w:cs="Times New Roman"/>
          <w:b/>
          <w:i/>
          <w:iCs/>
          <w:sz w:val="28"/>
          <w:szCs w:val="28"/>
        </w:rPr>
      </w:pPr>
      <w:r w:rsidRPr="007A0364">
        <w:rPr>
          <w:rFonts w:ascii="Times New Roman" w:hAnsi="Times New Roman" w:cs="Times New Roman"/>
          <w:b/>
          <w:i/>
          <w:iCs/>
          <w:sz w:val="28"/>
          <w:szCs w:val="28"/>
        </w:rPr>
        <w:tab/>
        <w:t>b. Tính cần thiết và hợp pháp</w:t>
      </w:r>
    </w:p>
    <w:p w14:paraId="6C1EC0D1" w14:textId="49469D51" w:rsidR="007A0364" w:rsidRDefault="007A036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7A0364">
        <w:rPr>
          <w:rFonts w:ascii="Times New Roman" w:hAnsi="Times New Roman" w:cs="Times New Roman"/>
          <w:bCs/>
          <w:sz w:val="28"/>
          <w:szCs w:val="28"/>
        </w:rPr>
        <w:t xml:space="preserve">Các </w:t>
      </w:r>
      <w:r>
        <w:rPr>
          <w:rFonts w:ascii="Times New Roman" w:hAnsi="Times New Roman" w:cs="Times New Roman"/>
          <w:bCs/>
          <w:sz w:val="28"/>
          <w:szCs w:val="28"/>
        </w:rPr>
        <w:t>thủ tục hành chính</w:t>
      </w:r>
      <w:r w:rsidRPr="007A0364">
        <w:rPr>
          <w:rFonts w:ascii="Times New Roman" w:hAnsi="Times New Roman" w:cs="Times New Roman"/>
          <w:bCs/>
          <w:sz w:val="28"/>
          <w:szCs w:val="28"/>
        </w:rPr>
        <w:t xml:space="preserve"> được quy định trong Dự thảo</w:t>
      </w:r>
      <w:r>
        <w:rPr>
          <w:rFonts w:ascii="Times New Roman" w:hAnsi="Times New Roman" w:cs="Times New Roman"/>
          <w:bCs/>
          <w:sz w:val="28"/>
          <w:szCs w:val="28"/>
        </w:rPr>
        <w:t xml:space="preserve"> </w:t>
      </w:r>
      <w:r w:rsidRPr="007A0364">
        <w:rPr>
          <w:rFonts w:ascii="Times New Roman" w:hAnsi="Times New Roman" w:cs="Times New Roman"/>
          <w:bCs/>
          <w:sz w:val="28"/>
          <w:szCs w:val="28"/>
        </w:rPr>
        <w:t xml:space="preserve">là cần thiết và hợp pháp, nhằm </w:t>
      </w:r>
      <w:r>
        <w:rPr>
          <w:rFonts w:ascii="Times New Roman" w:hAnsi="Times New Roman" w:cs="Times New Roman"/>
          <w:bCs/>
          <w:sz w:val="28"/>
          <w:szCs w:val="28"/>
        </w:rPr>
        <w:t xml:space="preserve">quy định chi tiết các nội dung được Chính phủ giao tại </w:t>
      </w:r>
      <w:r w:rsidRPr="007A0364">
        <w:rPr>
          <w:rFonts w:ascii="Times New Roman" w:hAnsi="Times New Roman" w:cs="Times New Roman"/>
          <w:bCs/>
          <w:sz w:val="28"/>
          <w:szCs w:val="28"/>
        </w:rPr>
        <w:t xml:space="preserve">Luật </w:t>
      </w:r>
      <w:r>
        <w:rPr>
          <w:rFonts w:ascii="Times New Roman" w:hAnsi="Times New Roman" w:cs="Times New Roman"/>
          <w:bCs/>
          <w:sz w:val="28"/>
          <w:szCs w:val="28"/>
        </w:rPr>
        <w:t xml:space="preserve">Hàng không dân dụng Việt Nam số </w:t>
      </w:r>
      <w:r>
        <w:rPr>
          <w:rFonts w:ascii="Times New Roman" w:hAnsi="Times New Roman" w:cs="Times New Roman"/>
          <w:sz w:val="28"/>
          <w:szCs w:val="28"/>
          <w:lang w:val="en-US"/>
        </w:rPr>
        <w:t>1</w:t>
      </w:r>
      <w:r>
        <w:rPr>
          <w:rFonts w:ascii="Times New Roman" w:hAnsi="Times New Roman" w:cs="Times New Roman"/>
          <w:sz w:val="28"/>
          <w:szCs w:val="28"/>
        </w:rPr>
        <w:t>30/2025/QH15</w:t>
      </w:r>
      <w:r w:rsidRPr="007A0364">
        <w:rPr>
          <w:rFonts w:ascii="Times New Roman" w:hAnsi="Times New Roman" w:cs="Times New Roman"/>
          <w:bCs/>
          <w:sz w:val="28"/>
          <w:szCs w:val="28"/>
        </w:rPr>
        <w:t xml:space="preserve">. </w:t>
      </w:r>
    </w:p>
    <w:p w14:paraId="47E98FBC" w14:textId="4807981E" w:rsidR="007A0364" w:rsidRPr="007A0364" w:rsidRDefault="007A036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7A0364">
        <w:rPr>
          <w:rFonts w:ascii="Times New Roman" w:hAnsi="Times New Roman" w:cs="Times New Roman"/>
          <w:bCs/>
          <w:sz w:val="28"/>
          <w:szCs w:val="28"/>
        </w:rPr>
        <w:t xml:space="preserve">Việc xây dựng các </w:t>
      </w:r>
      <w:r>
        <w:rPr>
          <w:rFonts w:ascii="Times New Roman" w:hAnsi="Times New Roman" w:cs="Times New Roman"/>
          <w:bCs/>
          <w:sz w:val="28"/>
          <w:szCs w:val="28"/>
        </w:rPr>
        <w:t xml:space="preserve">thủ tục hành chính </w:t>
      </w:r>
      <w:r w:rsidRPr="007A0364">
        <w:rPr>
          <w:rFonts w:ascii="Times New Roman" w:hAnsi="Times New Roman" w:cs="Times New Roman"/>
          <w:bCs/>
          <w:sz w:val="28"/>
          <w:szCs w:val="28"/>
        </w:rPr>
        <w:t xml:space="preserve">chi tiết về hồ sơ, trình tự, thủ tục cụ thể hóa và hướng dẫn thi hành Luật, tạo hành lang pháp lý rõ ràng, minh bạch trong quản lý </w:t>
      </w:r>
      <w:r>
        <w:rPr>
          <w:rFonts w:ascii="Times New Roman" w:hAnsi="Times New Roman" w:cs="Times New Roman"/>
          <w:bCs/>
          <w:sz w:val="28"/>
          <w:szCs w:val="28"/>
        </w:rPr>
        <w:t>hoạt động vận tải hàng không tại Việt Nam</w:t>
      </w:r>
      <w:r w:rsidRPr="007A0364">
        <w:rPr>
          <w:rFonts w:ascii="Times New Roman" w:hAnsi="Times New Roman" w:cs="Times New Roman"/>
          <w:bCs/>
          <w:sz w:val="28"/>
          <w:szCs w:val="28"/>
        </w:rPr>
        <w:t xml:space="preserve">.   </w:t>
      </w:r>
    </w:p>
    <w:p w14:paraId="663BF4A3" w14:textId="5EDD54BC" w:rsidR="007A0364" w:rsidRPr="007A0364" w:rsidRDefault="007A0364" w:rsidP="007A0364">
      <w:pPr>
        <w:widowControl w:val="0"/>
        <w:tabs>
          <w:tab w:val="left" w:pos="302"/>
        </w:tabs>
        <w:autoSpaceDE w:val="0"/>
        <w:autoSpaceDN w:val="0"/>
        <w:spacing w:before="120" w:after="0" w:line="240" w:lineRule="auto"/>
        <w:jc w:val="both"/>
        <w:rPr>
          <w:rFonts w:ascii="Times New Roman" w:hAnsi="Times New Roman" w:cs="Times New Roman"/>
          <w:b/>
          <w:i/>
          <w:iCs/>
          <w:sz w:val="28"/>
          <w:szCs w:val="28"/>
        </w:rPr>
      </w:pPr>
      <w:r w:rsidRPr="007A0364">
        <w:rPr>
          <w:rFonts w:ascii="Times New Roman" w:hAnsi="Times New Roman" w:cs="Times New Roman"/>
          <w:b/>
          <w:i/>
          <w:iCs/>
          <w:sz w:val="28"/>
          <w:szCs w:val="28"/>
        </w:rPr>
        <w:tab/>
        <w:t>c.</w:t>
      </w:r>
      <w:r>
        <w:rPr>
          <w:rFonts w:ascii="Times New Roman" w:hAnsi="Times New Roman" w:cs="Times New Roman"/>
          <w:b/>
          <w:i/>
          <w:iCs/>
          <w:sz w:val="28"/>
          <w:szCs w:val="28"/>
        </w:rPr>
        <w:t xml:space="preserve"> </w:t>
      </w:r>
      <w:r w:rsidRPr="007A0364">
        <w:rPr>
          <w:rFonts w:ascii="Times New Roman" w:hAnsi="Times New Roman" w:cs="Times New Roman"/>
          <w:b/>
          <w:i/>
          <w:iCs/>
          <w:sz w:val="28"/>
          <w:szCs w:val="28"/>
        </w:rPr>
        <w:t xml:space="preserve">Đánh giá tác động cải cách </w:t>
      </w:r>
      <w:r>
        <w:rPr>
          <w:rFonts w:ascii="Times New Roman" w:hAnsi="Times New Roman" w:cs="Times New Roman"/>
          <w:b/>
          <w:i/>
          <w:iCs/>
          <w:sz w:val="28"/>
          <w:szCs w:val="28"/>
        </w:rPr>
        <w:t>thủ tục hành chính</w:t>
      </w:r>
    </w:p>
    <w:p w14:paraId="19762EEB" w14:textId="213B3EBA" w:rsidR="007A0364" w:rsidRPr="004306F6" w:rsidRDefault="007A036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rPr>
        <w:lastRenderedPageBreak/>
        <w:tab/>
      </w:r>
      <w:r w:rsidRPr="007A0364">
        <w:rPr>
          <w:rFonts w:ascii="Times New Roman" w:hAnsi="Times New Roman" w:cs="Times New Roman"/>
          <w:bCs/>
          <w:sz w:val="28"/>
          <w:szCs w:val="28"/>
        </w:rPr>
        <w:t>Dự thảo</w:t>
      </w:r>
      <w:r w:rsidR="004306F6">
        <w:rPr>
          <w:rFonts w:ascii="Times New Roman" w:hAnsi="Times New Roman" w:cs="Times New Roman"/>
          <w:bCs/>
          <w:sz w:val="28"/>
          <w:szCs w:val="28"/>
          <w:lang w:val="en-US"/>
        </w:rPr>
        <w:t xml:space="preserve"> </w:t>
      </w:r>
      <w:r w:rsidRPr="007A0364">
        <w:rPr>
          <w:rFonts w:ascii="Times New Roman" w:hAnsi="Times New Roman" w:cs="Times New Roman"/>
          <w:bCs/>
          <w:sz w:val="28"/>
          <w:szCs w:val="28"/>
        </w:rPr>
        <w:t xml:space="preserve">thể hiện sự chuyển đổi chiến lược trong cải cách </w:t>
      </w:r>
      <w:r>
        <w:rPr>
          <w:rFonts w:ascii="Times New Roman" w:hAnsi="Times New Roman" w:cs="Times New Roman"/>
          <w:bCs/>
          <w:sz w:val="28"/>
          <w:szCs w:val="28"/>
        </w:rPr>
        <w:t>thủ tục hành chính, cụ thể, v</w:t>
      </w:r>
      <w:r w:rsidRPr="007A0364">
        <w:rPr>
          <w:rFonts w:ascii="Times New Roman" w:hAnsi="Times New Roman" w:cs="Times New Roman"/>
          <w:bCs/>
          <w:sz w:val="28"/>
          <w:szCs w:val="28"/>
        </w:rPr>
        <w:t xml:space="preserve">iệc triển khai dịch vụ công trực tuyến qua Cổng </w:t>
      </w:r>
      <w:r>
        <w:rPr>
          <w:rFonts w:ascii="Times New Roman" w:hAnsi="Times New Roman" w:cs="Times New Roman"/>
          <w:bCs/>
          <w:sz w:val="28"/>
          <w:szCs w:val="28"/>
        </w:rPr>
        <w:t>Dịch vụ công</w:t>
      </w:r>
      <w:r w:rsidRPr="007A0364">
        <w:rPr>
          <w:rFonts w:ascii="Times New Roman" w:hAnsi="Times New Roman" w:cs="Times New Roman"/>
          <w:bCs/>
          <w:sz w:val="28"/>
          <w:szCs w:val="28"/>
        </w:rPr>
        <w:t xml:space="preserve"> quốc gia, tích hợp khai báo và nộp hồ sơ điện tử, cấp giấy phép điện tử và bỏ các thông tin trùng lặp với cơ sở dữ liệu quốc gia đã giúp giảm đáng kể thời gian xử lý hồ sơ, chi phí in ấn, lưu trữ và chi phí không chính thức, đồng thời tăng tính minh bạch trong quá trình thực hiện </w:t>
      </w:r>
      <w:r>
        <w:rPr>
          <w:rFonts w:ascii="Times New Roman" w:hAnsi="Times New Roman" w:cs="Times New Roman"/>
          <w:bCs/>
          <w:sz w:val="28"/>
          <w:szCs w:val="28"/>
        </w:rPr>
        <w:t>thủ tục hành chính</w:t>
      </w:r>
      <w:r w:rsidRPr="007A0364">
        <w:rPr>
          <w:rFonts w:ascii="Times New Roman" w:hAnsi="Times New Roman" w:cs="Times New Roman"/>
          <w:bCs/>
          <w:sz w:val="28"/>
          <w:szCs w:val="28"/>
        </w:rPr>
        <w:t>.</w:t>
      </w:r>
    </w:p>
    <w:p w14:paraId="65F2A51E" w14:textId="78E236F0" w:rsidR="007A0364" w:rsidRPr="007A0364" w:rsidRDefault="007A036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7A0364">
        <w:rPr>
          <w:rFonts w:ascii="Times New Roman" w:hAnsi="Times New Roman" w:cs="Times New Roman"/>
          <w:bCs/>
          <w:sz w:val="28"/>
          <w:szCs w:val="28"/>
        </w:rPr>
        <w:t xml:space="preserve">Như vậy, việc cải cách </w:t>
      </w:r>
      <w:r>
        <w:rPr>
          <w:rFonts w:ascii="Times New Roman" w:hAnsi="Times New Roman" w:cs="Times New Roman"/>
          <w:bCs/>
          <w:sz w:val="28"/>
          <w:szCs w:val="28"/>
        </w:rPr>
        <w:t xml:space="preserve">thủ tục hành chính </w:t>
      </w:r>
      <w:r w:rsidRPr="007A0364">
        <w:rPr>
          <w:rFonts w:ascii="Times New Roman" w:hAnsi="Times New Roman" w:cs="Times New Roman"/>
          <w:bCs/>
          <w:sz w:val="28"/>
          <w:szCs w:val="28"/>
        </w:rPr>
        <w:t>trong Dự thảo</w:t>
      </w:r>
      <w:r>
        <w:rPr>
          <w:rFonts w:ascii="Times New Roman" w:hAnsi="Times New Roman" w:cs="Times New Roman"/>
          <w:bCs/>
          <w:sz w:val="28"/>
          <w:szCs w:val="28"/>
        </w:rPr>
        <w:t xml:space="preserve"> </w:t>
      </w:r>
      <w:r w:rsidRPr="007A0364">
        <w:rPr>
          <w:rFonts w:ascii="Times New Roman" w:hAnsi="Times New Roman" w:cs="Times New Roman"/>
          <w:bCs/>
          <w:sz w:val="28"/>
          <w:szCs w:val="28"/>
        </w:rPr>
        <w:t xml:space="preserve">hướng tới xây dựng nền quản lý nhà nước hiện đại, vừa giảm thiểu gánh nặng hành chính vừa đảm bảo quản lý chặt chẽ hoạt động </w:t>
      </w:r>
      <w:r>
        <w:rPr>
          <w:rFonts w:ascii="Times New Roman" w:hAnsi="Times New Roman" w:cs="Times New Roman"/>
          <w:bCs/>
          <w:sz w:val="28"/>
          <w:szCs w:val="28"/>
        </w:rPr>
        <w:t>vận tải hàng không</w:t>
      </w:r>
      <w:r w:rsidRPr="007A0364">
        <w:rPr>
          <w:rFonts w:ascii="Times New Roman" w:hAnsi="Times New Roman" w:cs="Times New Roman"/>
          <w:bCs/>
          <w:sz w:val="28"/>
          <w:szCs w:val="28"/>
        </w:rPr>
        <w:t>.</w:t>
      </w:r>
    </w:p>
    <w:p w14:paraId="28B54F22" w14:textId="2441EF59" w:rsidR="007A0364" w:rsidRPr="007A0364" w:rsidRDefault="007A0364" w:rsidP="007A0364">
      <w:pPr>
        <w:widowControl w:val="0"/>
        <w:tabs>
          <w:tab w:val="left" w:pos="302"/>
        </w:tabs>
        <w:autoSpaceDE w:val="0"/>
        <w:autoSpaceDN w:val="0"/>
        <w:spacing w:before="120" w:after="0" w:line="240" w:lineRule="auto"/>
        <w:jc w:val="both"/>
        <w:rPr>
          <w:rFonts w:ascii="Times New Roman" w:hAnsi="Times New Roman" w:cs="Times New Roman"/>
          <w:b/>
          <w:i/>
          <w:iCs/>
          <w:sz w:val="28"/>
          <w:szCs w:val="28"/>
        </w:rPr>
      </w:pPr>
      <w:r w:rsidRPr="007A0364">
        <w:rPr>
          <w:rFonts w:ascii="Times New Roman" w:hAnsi="Times New Roman" w:cs="Times New Roman"/>
          <w:b/>
          <w:i/>
          <w:iCs/>
          <w:sz w:val="28"/>
          <w:szCs w:val="28"/>
        </w:rPr>
        <w:tab/>
        <w:t>d.</w:t>
      </w:r>
      <w:r>
        <w:rPr>
          <w:rFonts w:ascii="Times New Roman" w:hAnsi="Times New Roman" w:cs="Times New Roman"/>
          <w:b/>
          <w:i/>
          <w:iCs/>
          <w:sz w:val="28"/>
          <w:szCs w:val="28"/>
        </w:rPr>
        <w:t xml:space="preserve"> </w:t>
      </w:r>
      <w:r w:rsidRPr="007A0364">
        <w:rPr>
          <w:rFonts w:ascii="Times New Roman" w:hAnsi="Times New Roman" w:cs="Times New Roman"/>
          <w:b/>
          <w:i/>
          <w:iCs/>
          <w:sz w:val="28"/>
          <w:szCs w:val="28"/>
        </w:rPr>
        <w:t>Đánh giá chi phí tuân thủ</w:t>
      </w:r>
    </w:p>
    <w:p w14:paraId="5E117151" w14:textId="140D4776" w:rsidR="007A0364" w:rsidRPr="007A0364" w:rsidRDefault="007A0364" w:rsidP="007A0364">
      <w:pPr>
        <w:widowControl w:val="0"/>
        <w:tabs>
          <w:tab w:val="left" w:pos="302"/>
        </w:tabs>
        <w:autoSpaceDE w:val="0"/>
        <w:autoSpaceDN w:val="0"/>
        <w:spacing w:before="120"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Pr="007A0364">
        <w:rPr>
          <w:rFonts w:ascii="Times New Roman" w:hAnsi="Times New Roman" w:cs="Times New Roman"/>
          <w:bCs/>
          <w:sz w:val="28"/>
          <w:szCs w:val="28"/>
        </w:rPr>
        <w:t xml:space="preserve">Kết quả tính toán chi phí tuân thủ </w:t>
      </w:r>
      <w:r>
        <w:rPr>
          <w:rFonts w:ascii="Times New Roman" w:hAnsi="Times New Roman" w:cs="Times New Roman"/>
          <w:bCs/>
          <w:sz w:val="28"/>
          <w:szCs w:val="28"/>
        </w:rPr>
        <w:t>thủ tục hành chính</w:t>
      </w:r>
      <w:r w:rsidRPr="007A0364">
        <w:rPr>
          <w:rFonts w:ascii="Times New Roman" w:hAnsi="Times New Roman" w:cs="Times New Roman"/>
          <w:bCs/>
          <w:sz w:val="28"/>
          <w:szCs w:val="28"/>
        </w:rPr>
        <w:t xml:space="preserve"> theo Biểu mẫu số 04/ĐGTĐ-QĐCT/SĐBS theo Thông tư 03/2022/TT-BTP (</w:t>
      </w:r>
      <w:r w:rsidRPr="007A0364">
        <w:rPr>
          <w:rFonts w:ascii="Times New Roman" w:hAnsi="Times New Roman" w:cs="Times New Roman"/>
          <w:bCs/>
          <w:i/>
          <w:iCs/>
          <w:sz w:val="28"/>
          <w:szCs w:val="28"/>
        </w:rPr>
        <w:t>đính kèm báo cáo</w:t>
      </w:r>
      <w:r w:rsidRPr="007A0364">
        <w:rPr>
          <w:rFonts w:ascii="Times New Roman" w:hAnsi="Times New Roman" w:cs="Times New Roman"/>
          <w:bCs/>
          <w:sz w:val="28"/>
          <w:szCs w:val="28"/>
        </w:rPr>
        <w:t>).</w:t>
      </w:r>
    </w:p>
    <w:p w14:paraId="61B5701D" w14:textId="17A71254" w:rsidR="00DD61DE" w:rsidRPr="00476EA4" w:rsidRDefault="00807324" w:rsidP="004306F6">
      <w:pPr>
        <w:pStyle w:val="ListParagraph"/>
        <w:widowControl w:val="0"/>
        <w:numPr>
          <w:ilvl w:val="1"/>
          <w:numId w:val="1"/>
        </w:numPr>
        <w:tabs>
          <w:tab w:val="left" w:pos="302"/>
        </w:tabs>
        <w:autoSpaceDE w:val="0"/>
        <w:autoSpaceDN w:val="0"/>
        <w:spacing w:before="120" w:after="120" w:line="240" w:lineRule="auto"/>
        <w:ind w:left="482" w:hanging="204"/>
        <w:contextualSpacing w:val="0"/>
        <w:jc w:val="both"/>
        <w:rPr>
          <w:rFonts w:ascii="Times New Roman" w:hAnsi="Times New Roman" w:cs="Times New Roman"/>
          <w:sz w:val="28"/>
          <w:szCs w:val="28"/>
          <w:lang w:val="en-US"/>
        </w:rPr>
      </w:pPr>
      <w:r w:rsidRPr="006902B8">
        <w:rPr>
          <w:rFonts w:ascii="Times New Roman" w:hAnsi="Times New Roman" w:cs="Times New Roman"/>
          <w:b/>
          <w:sz w:val="28"/>
          <w:szCs w:val="28"/>
        </w:rPr>
        <w:t>Việc</w:t>
      </w:r>
      <w:r w:rsidRPr="006902B8">
        <w:rPr>
          <w:rFonts w:ascii="Times New Roman" w:hAnsi="Times New Roman" w:cs="Times New Roman"/>
          <w:b/>
          <w:spacing w:val="-5"/>
          <w:sz w:val="28"/>
          <w:szCs w:val="28"/>
        </w:rPr>
        <w:t xml:space="preserve"> </w:t>
      </w:r>
      <w:r w:rsidRPr="006902B8">
        <w:rPr>
          <w:rFonts w:ascii="Times New Roman" w:hAnsi="Times New Roman" w:cs="Times New Roman"/>
          <w:b/>
          <w:sz w:val="28"/>
          <w:szCs w:val="28"/>
        </w:rPr>
        <w:t>phân</w:t>
      </w:r>
      <w:r w:rsidRPr="006902B8">
        <w:rPr>
          <w:rFonts w:ascii="Times New Roman" w:hAnsi="Times New Roman" w:cs="Times New Roman"/>
          <w:b/>
          <w:spacing w:val="-5"/>
          <w:sz w:val="28"/>
          <w:szCs w:val="28"/>
        </w:rPr>
        <w:t xml:space="preserve"> </w:t>
      </w:r>
      <w:r w:rsidRPr="006902B8">
        <w:rPr>
          <w:rFonts w:ascii="Times New Roman" w:hAnsi="Times New Roman" w:cs="Times New Roman"/>
          <w:b/>
          <w:sz w:val="28"/>
          <w:szCs w:val="28"/>
        </w:rPr>
        <w:t>quyền,</w:t>
      </w:r>
      <w:r w:rsidRPr="006902B8">
        <w:rPr>
          <w:rFonts w:ascii="Times New Roman" w:hAnsi="Times New Roman" w:cs="Times New Roman"/>
          <w:b/>
          <w:spacing w:val="-5"/>
          <w:sz w:val="28"/>
          <w:szCs w:val="28"/>
        </w:rPr>
        <w:t xml:space="preserve"> </w:t>
      </w:r>
      <w:r w:rsidRPr="006902B8">
        <w:rPr>
          <w:rFonts w:ascii="Times New Roman" w:hAnsi="Times New Roman" w:cs="Times New Roman"/>
          <w:b/>
          <w:sz w:val="28"/>
          <w:szCs w:val="28"/>
        </w:rPr>
        <w:t>phân</w:t>
      </w:r>
      <w:r w:rsidRPr="006902B8">
        <w:rPr>
          <w:rFonts w:ascii="Times New Roman" w:hAnsi="Times New Roman" w:cs="Times New Roman"/>
          <w:b/>
          <w:spacing w:val="-5"/>
          <w:sz w:val="28"/>
          <w:szCs w:val="28"/>
        </w:rPr>
        <w:t xml:space="preserve"> </w:t>
      </w:r>
      <w:r w:rsidRPr="006902B8">
        <w:rPr>
          <w:rFonts w:ascii="Times New Roman" w:hAnsi="Times New Roman" w:cs="Times New Roman"/>
          <w:b/>
          <w:sz w:val="28"/>
          <w:szCs w:val="28"/>
        </w:rPr>
        <w:t>cấp</w:t>
      </w:r>
      <w:r w:rsidRPr="006902B8">
        <w:rPr>
          <w:rFonts w:ascii="Times New Roman" w:hAnsi="Times New Roman" w:cs="Times New Roman"/>
          <w:b/>
          <w:spacing w:val="-5"/>
          <w:sz w:val="28"/>
          <w:szCs w:val="28"/>
        </w:rPr>
        <w:t xml:space="preserve"> </w:t>
      </w:r>
    </w:p>
    <w:p w14:paraId="4FE8E9B8" w14:textId="0074F468" w:rsidR="00807324" w:rsidRPr="00572F09" w:rsidRDefault="004306F6" w:rsidP="004306F6">
      <w:pPr>
        <w:pStyle w:val="ListParagraph"/>
        <w:tabs>
          <w:tab w:val="left" w:pos="426"/>
          <w:tab w:val="left" w:pos="1080"/>
        </w:tabs>
        <w:spacing w:before="120"/>
        <w:ind w:left="0"/>
        <w:jc w:val="both"/>
        <w:rPr>
          <w:rFonts w:ascii="Times New Roman" w:hAnsi="Times New Roman" w:cs="Times New Roman"/>
          <w:color w:val="000000" w:themeColor="text1"/>
          <w:sz w:val="28"/>
          <w:szCs w:val="28"/>
        </w:rPr>
      </w:pPr>
      <w:r>
        <w:rPr>
          <w:rFonts w:ascii="Times New Roman" w:hAnsi="Times New Roman" w:cs="Times New Roman"/>
          <w:sz w:val="28"/>
          <w:szCs w:val="28"/>
          <w:lang w:val="en-US"/>
        </w:rPr>
        <w:tab/>
      </w:r>
      <w:r w:rsidR="00DD61DE">
        <w:rPr>
          <w:rFonts w:ascii="Times New Roman" w:hAnsi="Times New Roman" w:cs="Times New Roman"/>
          <w:color w:val="000000" w:themeColor="text1"/>
          <w:sz w:val="28"/>
          <w:szCs w:val="28"/>
        </w:rPr>
        <w:t>T</w:t>
      </w:r>
      <w:r w:rsidR="00DD61DE" w:rsidRPr="00877FFE">
        <w:rPr>
          <w:rFonts w:ascii="Times New Roman" w:hAnsi="Times New Roman" w:cs="Times New Roman"/>
          <w:color w:val="000000" w:themeColor="text1"/>
          <w:sz w:val="28"/>
          <w:szCs w:val="28"/>
          <w:lang w:val="nl-NL"/>
        </w:rPr>
        <w:t xml:space="preserve">hực hiện </w:t>
      </w:r>
      <w:bookmarkStart w:id="1" w:name="_Hlk199145272"/>
      <w:r w:rsidR="00DD61DE" w:rsidRPr="00877FFE">
        <w:rPr>
          <w:rFonts w:ascii="Times New Roman" w:hAnsi="Times New Roman" w:cs="Times New Roman"/>
          <w:color w:val="000000" w:themeColor="text1"/>
          <w:sz w:val="28"/>
          <w:szCs w:val="28"/>
          <w:shd w:val="clear" w:color="auto" w:fill="FFFFFF"/>
          <w:lang w:val="de-DE"/>
        </w:rPr>
        <w:t>Nghị quyết số 66-NQ/TW ngày 30/4/2025 của Bộ Chính trị về đổi mới công tác xây dựng và thi hành pháp luật đáp ứng yêu cầu phát triển đất nước trong kỷ nguyên mới và</w:t>
      </w:r>
      <w:r w:rsidR="00DD61DE" w:rsidRPr="00877FFE">
        <w:rPr>
          <w:rFonts w:ascii="Times New Roman" w:hAnsi="Times New Roman" w:cs="Times New Roman"/>
          <w:color w:val="000000" w:themeColor="text1"/>
          <w:sz w:val="28"/>
          <w:szCs w:val="28"/>
          <w:lang w:val="nl-NL"/>
        </w:rPr>
        <w:t xml:space="preserve"> Công văn số 48/CV-BCDDTKNQ ngày 03 tháng 05 năm 2025 về việc đẩy mạnh phân quyền, phân cấp theo quy định của Luật Tổ chức Chính phủ, Luật Tổ chức chính quyền địa phương và triển khai mô hình chính quyền địa phương 02 cấp</w:t>
      </w:r>
      <w:bookmarkEnd w:id="1"/>
      <w:r w:rsidR="00DD61DE" w:rsidRPr="00877FFE">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D</w:t>
      </w:r>
      <w:r w:rsidR="00DD61DE" w:rsidRPr="00877FFE">
        <w:rPr>
          <w:rFonts w:ascii="Times New Roman" w:hAnsi="Times New Roman" w:cs="Times New Roman"/>
          <w:color w:val="000000" w:themeColor="text1"/>
          <w:sz w:val="28"/>
          <w:szCs w:val="28"/>
          <w:lang w:val="nl-NL"/>
        </w:rPr>
        <w:t>ự thảo</w:t>
      </w:r>
      <w:r w:rsidR="00DD61DE">
        <w:rPr>
          <w:rFonts w:ascii="Times New Roman" w:hAnsi="Times New Roman" w:cs="Times New Roman"/>
          <w:color w:val="000000" w:themeColor="text1"/>
          <w:sz w:val="28"/>
          <w:szCs w:val="28"/>
        </w:rPr>
        <w:t xml:space="preserve"> </w:t>
      </w:r>
      <w:r w:rsidR="00572F09">
        <w:rPr>
          <w:rFonts w:ascii="Times New Roman" w:hAnsi="Times New Roman" w:cs="Times New Roman"/>
          <w:color w:val="000000" w:themeColor="text1"/>
          <w:sz w:val="28"/>
          <w:szCs w:val="28"/>
        </w:rPr>
        <w:t>quy định: (i) P</w:t>
      </w:r>
      <w:r w:rsidR="00DD61DE" w:rsidRPr="00877FFE">
        <w:rPr>
          <w:rFonts w:ascii="Times New Roman" w:hAnsi="Times New Roman" w:cs="Times New Roman"/>
          <w:color w:val="000000" w:themeColor="text1"/>
          <w:sz w:val="28"/>
          <w:szCs w:val="28"/>
          <w:lang w:val="nl-NL"/>
        </w:rPr>
        <w:t xml:space="preserve">hân </w:t>
      </w:r>
      <w:r w:rsidR="00572F09">
        <w:rPr>
          <w:rFonts w:ascii="Times New Roman" w:hAnsi="Times New Roman" w:cs="Times New Roman"/>
          <w:color w:val="000000" w:themeColor="text1"/>
          <w:sz w:val="28"/>
          <w:szCs w:val="28"/>
          <w:lang w:val="nl-NL"/>
        </w:rPr>
        <w:t>quyền</w:t>
      </w:r>
      <w:r w:rsidR="00DD61DE" w:rsidRPr="00877FFE">
        <w:rPr>
          <w:rFonts w:ascii="Times New Roman" w:hAnsi="Times New Roman" w:cs="Times New Roman"/>
          <w:color w:val="000000" w:themeColor="text1"/>
          <w:sz w:val="28"/>
          <w:szCs w:val="28"/>
          <w:lang w:val="nl-NL"/>
        </w:rPr>
        <w:t xml:space="preserve"> 01 thủ tục hành chính từ Thủ tướng Chính phủ cho Bộ trưởng Bộ Xây dựng thực hiện: thủ tục cấp Giấy phép kinh doanh vận chuyển hàng không, Giấy phép kinh doanh hàng không chung</w:t>
      </w:r>
      <w:r w:rsidR="00572F09">
        <w:rPr>
          <w:rFonts w:ascii="Times New Roman" w:hAnsi="Times New Roman" w:cs="Times New Roman"/>
          <w:color w:val="000000" w:themeColor="text1"/>
          <w:sz w:val="28"/>
          <w:szCs w:val="28"/>
        </w:rPr>
        <w:t xml:space="preserve">; (ii) </w:t>
      </w:r>
      <w:r w:rsidR="00572F09" w:rsidRPr="006F07DB">
        <w:rPr>
          <w:rFonts w:ascii="Times New Roman" w:hAnsi="Times New Roman" w:cs="Times New Roman"/>
          <w:color w:val="000000" w:themeColor="text1"/>
          <w:sz w:val="28"/>
          <w:szCs w:val="28"/>
        </w:rPr>
        <w:t xml:space="preserve">Thực hiện phân cấp thủ tục từ Bộ trưởng xuống Uỷ ban nhân dân cấp tỉnh thực hiện </w:t>
      </w:r>
      <w:r w:rsidR="00572F09" w:rsidRPr="006F07DB">
        <w:rPr>
          <w:rFonts w:ascii="Times New Roman" w:hAnsi="Times New Roman" w:cs="Times New Roman"/>
          <w:color w:val="000000" w:themeColor="text1"/>
          <w:sz w:val="28"/>
          <w:szCs w:val="28"/>
          <w:lang w:val="de-DE"/>
        </w:rPr>
        <w:t>cấp giấy phép thành lập và quản lý hoạt động bởi Sở Công thương</w:t>
      </w:r>
      <w:r w:rsidR="00572F09" w:rsidRPr="006F07DB">
        <w:rPr>
          <w:rFonts w:ascii="Times New Roman" w:hAnsi="Times New Roman" w:cs="Times New Roman"/>
          <w:color w:val="000000" w:themeColor="text1"/>
          <w:sz w:val="28"/>
          <w:szCs w:val="28"/>
        </w:rPr>
        <w:t xml:space="preserve"> đối với </w:t>
      </w:r>
      <w:r w:rsidR="00572F09">
        <w:rPr>
          <w:rFonts w:ascii="Times New Roman" w:hAnsi="Times New Roman" w:cs="Times New Roman"/>
          <w:color w:val="000000" w:themeColor="text1"/>
          <w:sz w:val="28"/>
          <w:szCs w:val="28"/>
        </w:rPr>
        <w:t xml:space="preserve">02 </w:t>
      </w:r>
      <w:r w:rsidR="00572F09" w:rsidRPr="006F07DB">
        <w:rPr>
          <w:rFonts w:ascii="Times New Roman" w:hAnsi="Times New Roman" w:cs="Times New Roman"/>
          <w:color w:val="000000" w:themeColor="text1"/>
          <w:sz w:val="28"/>
          <w:szCs w:val="28"/>
        </w:rPr>
        <w:t>thủ tục</w:t>
      </w:r>
      <w:r w:rsidR="00572F09">
        <w:rPr>
          <w:rFonts w:ascii="Times New Roman" w:hAnsi="Times New Roman" w:cs="Times New Roman"/>
          <w:color w:val="000000" w:themeColor="text1"/>
          <w:sz w:val="28"/>
          <w:szCs w:val="28"/>
        </w:rPr>
        <w:t xml:space="preserve"> hành chính c</w:t>
      </w:r>
      <w:r w:rsidR="00572F09" w:rsidRPr="006F07DB">
        <w:rPr>
          <w:rFonts w:ascii="Times New Roman" w:hAnsi="Times New Roman" w:cs="Times New Roman"/>
          <w:color w:val="000000" w:themeColor="text1"/>
          <w:sz w:val="28"/>
          <w:szCs w:val="28"/>
        </w:rPr>
        <w:t>ấp và cấp lại Giấy phép thành lập Văn phòng đại diện, Văn phòng bán vé của hãng hàng không nước ngoài tại Việt Nam.</w:t>
      </w:r>
    </w:p>
    <w:p w14:paraId="0F789BF9" w14:textId="21D0F640" w:rsidR="00476EA4" w:rsidRDefault="00476EA4" w:rsidP="00DD61DE">
      <w:pPr>
        <w:widowControl w:val="0"/>
        <w:tabs>
          <w:tab w:val="left" w:pos="302"/>
        </w:tabs>
        <w:autoSpaceDE w:val="0"/>
        <w:autoSpaceDN w:val="0"/>
        <w:spacing w:before="120"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Theo đó, </w:t>
      </w:r>
      <w:r w:rsidRPr="00476EA4">
        <w:rPr>
          <w:rFonts w:ascii="Times New Roman" w:hAnsi="Times New Roman" w:cs="Times New Roman"/>
          <w:color w:val="000000" w:themeColor="text1"/>
          <w:sz w:val="28"/>
          <w:szCs w:val="28"/>
        </w:rPr>
        <w:t xml:space="preserve">Dự thảo </w:t>
      </w:r>
      <w:r>
        <w:rPr>
          <w:rFonts w:ascii="Times New Roman" w:hAnsi="Times New Roman" w:cs="Times New Roman"/>
          <w:color w:val="000000" w:themeColor="text1"/>
          <w:sz w:val="28"/>
          <w:szCs w:val="28"/>
        </w:rPr>
        <w:t xml:space="preserve">đã phần nào </w:t>
      </w:r>
      <w:r w:rsidRPr="00476EA4">
        <w:rPr>
          <w:rFonts w:ascii="Times New Roman" w:hAnsi="Times New Roman" w:cs="Times New Roman"/>
          <w:color w:val="000000" w:themeColor="text1"/>
          <w:sz w:val="28"/>
          <w:szCs w:val="28"/>
        </w:rPr>
        <w:t>thể hiện rõ chủ trương đẩy mạnh phân quyền, phân cấp của Chính phủ, phù hợp với Quyết định số 608/QĐ-TTg , tăng cường trách nhiệm địa phương, đảm bảo không chồng chéo nhưng lấp khoảng trống quản lý.</w:t>
      </w:r>
      <w:r>
        <w:rPr>
          <w:rFonts w:ascii="Times New Roman" w:hAnsi="Times New Roman" w:cs="Times New Roman"/>
          <w:color w:val="000000" w:themeColor="text1"/>
          <w:sz w:val="28"/>
          <w:szCs w:val="28"/>
        </w:rPr>
        <w:t xml:space="preserve"> </w:t>
      </w:r>
      <w:r w:rsidRPr="00476EA4">
        <w:rPr>
          <w:rFonts w:ascii="Times New Roman" w:hAnsi="Times New Roman" w:cs="Times New Roman"/>
          <w:color w:val="000000" w:themeColor="text1"/>
          <w:sz w:val="28"/>
          <w:szCs w:val="28"/>
        </w:rPr>
        <w:t xml:space="preserve">Việc phân cấp này nhằm thực hiện mô hình tổ chức hành chính 2 cấp, giúp rút ngắn thời gian xử lý hồ sơ, giảm chi phí đi lại cho doanh nghiệp và tăng tính chủ động của địa phương trong quản lý hoạt động </w:t>
      </w:r>
      <w:r>
        <w:rPr>
          <w:rFonts w:ascii="Times New Roman" w:hAnsi="Times New Roman" w:cs="Times New Roman"/>
          <w:color w:val="000000" w:themeColor="text1"/>
          <w:sz w:val="28"/>
          <w:szCs w:val="28"/>
        </w:rPr>
        <w:t>liên quan đến vận tải hàng không</w:t>
      </w:r>
      <w:r w:rsidRPr="00476EA4">
        <w:rPr>
          <w:rFonts w:ascii="Times New Roman" w:hAnsi="Times New Roman" w:cs="Times New Roman"/>
          <w:color w:val="000000" w:themeColor="text1"/>
          <w:sz w:val="28"/>
          <w:szCs w:val="28"/>
        </w:rPr>
        <w:t xml:space="preserve"> trên địa bàn.</w:t>
      </w:r>
    </w:p>
    <w:p w14:paraId="5CFB2B0C" w14:textId="0034BC07" w:rsidR="0001356A" w:rsidRPr="00401C4C" w:rsidRDefault="00401C4C" w:rsidP="00401C4C">
      <w:pPr>
        <w:pStyle w:val="ListParagraph"/>
        <w:spacing w:before="120"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Để</w:t>
      </w:r>
      <w:r w:rsidR="0001356A" w:rsidRPr="00293732">
        <w:rPr>
          <w:rFonts w:ascii="Times New Roman" w:hAnsi="Times New Roman" w:cs="Times New Roman"/>
          <w:sz w:val="28"/>
          <w:szCs w:val="28"/>
        </w:rPr>
        <w:t xml:space="preserve"> bảo đảm thực hiện nội dung được phân quyền, phân cấp</w:t>
      </w:r>
      <w:r>
        <w:rPr>
          <w:rFonts w:ascii="Times New Roman" w:hAnsi="Times New Roman" w:cs="Times New Roman"/>
          <w:sz w:val="28"/>
          <w:szCs w:val="28"/>
        </w:rPr>
        <w:t xml:space="preserve">, </w:t>
      </w:r>
      <w:r w:rsidR="0001356A" w:rsidRPr="006F07DB">
        <w:rPr>
          <w:rFonts w:ascii="Times New Roman" w:hAnsi="Times New Roman" w:cs="Times New Roman"/>
          <w:color w:val="000000" w:themeColor="text1"/>
          <w:sz w:val="28"/>
          <w:szCs w:val="28"/>
          <w:lang w:val="pt-BR"/>
        </w:rPr>
        <w:t>sau</w:t>
      </w:r>
      <w:r w:rsidR="0001356A">
        <w:rPr>
          <w:rFonts w:ascii="Times New Roman" w:hAnsi="Times New Roman" w:cs="Times New Roman"/>
          <w:color w:val="000000" w:themeColor="text1"/>
          <w:sz w:val="28"/>
          <w:szCs w:val="28"/>
          <w:lang w:val="pt-BR"/>
        </w:rPr>
        <w:t xml:space="preserve"> khi được phân cấp</w:t>
      </w:r>
      <w:r w:rsidR="0001356A" w:rsidRPr="006F07DB">
        <w:rPr>
          <w:rFonts w:ascii="Times New Roman" w:hAnsi="Times New Roman" w:cs="Times New Roman"/>
          <w:color w:val="000000" w:themeColor="text1"/>
          <w:sz w:val="28"/>
          <w:szCs w:val="28"/>
          <w:lang w:val="pt-BR"/>
        </w:rPr>
        <w:t xml:space="preserve">, </w:t>
      </w:r>
      <w:r w:rsidR="0001356A">
        <w:rPr>
          <w:rFonts w:ascii="Times New Roman" w:hAnsi="Times New Roman" w:cs="Times New Roman"/>
          <w:color w:val="000000" w:themeColor="text1"/>
          <w:sz w:val="28"/>
          <w:szCs w:val="28"/>
          <w:lang w:val="pt-BR"/>
        </w:rPr>
        <w:t xml:space="preserve">các cơ quan được phân cấp </w:t>
      </w:r>
      <w:r w:rsidR="0001356A" w:rsidRPr="006F07DB">
        <w:rPr>
          <w:rFonts w:ascii="Times New Roman" w:hAnsi="Times New Roman" w:cs="Times New Roman"/>
          <w:color w:val="000000" w:themeColor="text1"/>
          <w:sz w:val="28"/>
          <w:szCs w:val="28"/>
          <w:lang w:val="pt-BR"/>
        </w:rPr>
        <w:t>về cơ bản vẫn tiếp tục áp dụng, sử dụng nguồn tài chính, cơ sở vật chất</w:t>
      </w:r>
      <w:r w:rsidR="0001356A">
        <w:rPr>
          <w:rFonts w:ascii="Times New Roman" w:hAnsi="Times New Roman" w:cs="Times New Roman"/>
          <w:color w:val="000000" w:themeColor="text1"/>
          <w:sz w:val="28"/>
          <w:szCs w:val="28"/>
          <w:lang w:val="pt-BR"/>
        </w:rPr>
        <w:t>, nhân lực tại địa phương hiện có để thực hiện nhiệm vụ.</w:t>
      </w:r>
      <w:r>
        <w:rPr>
          <w:rFonts w:ascii="Times New Roman" w:hAnsi="Times New Roman" w:cs="Times New Roman"/>
          <w:color w:val="000000" w:themeColor="text1"/>
          <w:sz w:val="28"/>
          <w:szCs w:val="28"/>
        </w:rPr>
        <w:t xml:space="preserve"> Đồng thời </w:t>
      </w:r>
      <w:r w:rsidR="004306F6">
        <w:rPr>
          <w:rFonts w:ascii="Times New Roman" w:hAnsi="Times New Roman" w:cs="Times New Roman"/>
          <w:color w:val="000000" w:themeColor="text1"/>
          <w:sz w:val="28"/>
          <w:szCs w:val="28"/>
          <w:lang w:val="en-US"/>
        </w:rPr>
        <w:t>D</w:t>
      </w:r>
      <w:r w:rsidR="0001356A">
        <w:rPr>
          <w:rFonts w:ascii="Times New Roman" w:hAnsi="Times New Roman" w:cs="Times New Roman"/>
          <w:sz w:val="28"/>
          <w:szCs w:val="28"/>
        </w:rPr>
        <w:t>ự thảo</w:t>
      </w:r>
      <w:r w:rsidR="00572F09">
        <w:rPr>
          <w:rFonts w:ascii="Times New Roman" w:hAnsi="Times New Roman" w:cs="Times New Roman"/>
          <w:sz w:val="28"/>
          <w:szCs w:val="28"/>
        </w:rPr>
        <w:t xml:space="preserve"> </w:t>
      </w:r>
      <w:r w:rsidR="0001356A">
        <w:rPr>
          <w:rFonts w:ascii="Times New Roman" w:hAnsi="Times New Roman" w:cs="Times New Roman"/>
          <w:sz w:val="28"/>
          <w:szCs w:val="28"/>
        </w:rPr>
        <w:t>sẽ lấy ý kiến rộng rãi của các cơ quan, đơn vị, tổ chức chịu sự tác động trực tiếp của chính sách để có thêm cơ sở đánh giá, phân tích, để quy định phù hợp với thực tiễn.</w:t>
      </w:r>
    </w:p>
    <w:p w14:paraId="5E01F9BD" w14:textId="460A58B0" w:rsidR="006902B8" w:rsidRPr="00572F09" w:rsidRDefault="00572F09" w:rsidP="00572F09">
      <w:pPr>
        <w:pStyle w:val="ListParagraph"/>
        <w:tabs>
          <w:tab w:val="left" w:pos="993"/>
        </w:tabs>
        <w:spacing w:before="120" w:after="0" w:line="240" w:lineRule="auto"/>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N</w:t>
      </w:r>
      <w:r w:rsidR="0001356A">
        <w:rPr>
          <w:rFonts w:ascii="Times New Roman" w:hAnsi="Times New Roman" w:cs="Times New Roman"/>
          <w:color w:val="000000" w:themeColor="text1"/>
          <w:sz w:val="28"/>
          <w:szCs w:val="28"/>
        </w:rPr>
        <w:t xml:space="preserve">ội dung phân cấp, phân quyền được quy định chi tiết tại </w:t>
      </w:r>
      <w:r w:rsidR="004306F6">
        <w:rPr>
          <w:rFonts w:ascii="Times New Roman" w:hAnsi="Times New Roman" w:cs="Times New Roman"/>
          <w:color w:val="000000" w:themeColor="text1"/>
          <w:sz w:val="28"/>
          <w:szCs w:val="28"/>
          <w:lang w:val="en-US"/>
        </w:rPr>
        <w:t>Dự thảo</w:t>
      </w:r>
      <w:r w:rsidR="0001356A">
        <w:rPr>
          <w:rFonts w:ascii="Times New Roman" w:hAnsi="Times New Roman" w:cs="Times New Roman"/>
          <w:color w:val="000000" w:themeColor="text1"/>
          <w:sz w:val="28"/>
          <w:szCs w:val="28"/>
        </w:rPr>
        <w:t xml:space="preserve"> theo </w:t>
      </w:r>
      <w:r>
        <w:rPr>
          <w:rFonts w:ascii="Times New Roman" w:hAnsi="Times New Roman" w:cs="Times New Roman"/>
          <w:color w:val="000000" w:themeColor="text1"/>
          <w:sz w:val="28"/>
          <w:szCs w:val="28"/>
        </w:rPr>
        <w:t xml:space="preserve">hướng </w:t>
      </w:r>
      <w:r w:rsidR="0001356A">
        <w:rPr>
          <w:rFonts w:ascii="Times New Roman" w:hAnsi="Times New Roman" w:cs="Times New Roman"/>
          <w:color w:val="000000" w:themeColor="text1"/>
          <w:sz w:val="28"/>
          <w:szCs w:val="28"/>
        </w:rPr>
        <w:t>quy định c</w:t>
      </w:r>
      <w:r w:rsidR="0001356A" w:rsidRPr="00C45E50">
        <w:rPr>
          <w:rFonts w:ascii="Times New Roman" w:hAnsi="Times New Roman" w:cs="Times New Roman"/>
          <w:color w:val="000000"/>
          <w:sz w:val="28"/>
          <w:szCs w:val="28"/>
          <w:shd w:val="clear" w:color="auto" w:fill="FFFFFF"/>
          <w:lang w:val="en"/>
        </w:rPr>
        <w:t>ơ quan, ngư</w:t>
      </w:r>
      <w:r w:rsidR="0001356A" w:rsidRPr="00C45E50">
        <w:rPr>
          <w:rFonts w:ascii="Times New Roman" w:hAnsi="Times New Roman" w:cs="Times New Roman"/>
          <w:color w:val="000000"/>
          <w:sz w:val="28"/>
          <w:szCs w:val="28"/>
          <w:shd w:val="clear" w:color="auto" w:fill="FFFFFF"/>
        </w:rPr>
        <w:t>ời phân cấp có trách nhiệm theo dõi, hướng dẫn, kiểm tra việc thực hiện nhiệm vụ, quyền hạn đã phân cấp, bảo đảm các nội dung phân cấp được thực hiện hiệu lực, hiệu quả</w:t>
      </w:r>
      <w:r w:rsidR="0001356A">
        <w:rPr>
          <w:rFonts w:ascii="Times New Roman" w:hAnsi="Times New Roman" w:cs="Times New Roman"/>
          <w:color w:val="000000"/>
          <w:sz w:val="28"/>
          <w:szCs w:val="28"/>
          <w:shd w:val="clear" w:color="auto" w:fill="FFFFFF"/>
        </w:rPr>
        <w:t xml:space="preserve"> theo quy định.</w:t>
      </w:r>
    </w:p>
    <w:p w14:paraId="599FB8D9" w14:textId="227F392A" w:rsidR="006902B8" w:rsidRPr="006902B8" w:rsidRDefault="00807324" w:rsidP="006902B8">
      <w:pPr>
        <w:pStyle w:val="ListParagraph"/>
        <w:widowControl w:val="0"/>
        <w:numPr>
          <w:ilvl w:val="1"/>
          <w:numId w:val="1"/>
        </w:numPr>
        <w:tabs>
          <w:tab w:val="left" w:pos="309"/>
        </w:tabs>
        <w:autoSpaceDE w:val="0"/>
        <w:autoSpaceDN w:val="0"/>
        <w:spacing w:before="120" w:after="0" w:line="244" w:lineRule="auto"/>
        <w:ind w:right="131"/>
        <w:jc w:val="both"/>
        <w:rPr>
          <w:rFonts w:ascii="Times New Roman" w:hAnsi="Times New Roman" w:cs="Times New Roman"/>
          <w:b/>
          <w:sz w:val="28"/>
          <w:szCs w:val="28"/>
        </w:rPr>
      </w:pPr>
      <w:r w:rsidRPr="006902B8">
        <w:rPr>
          <w:rFonts w:ascii="Times New Roman" w:hAnsi="Times New Roman" w:cs="Times New Roman"/>
          <w:b/>
          <w:sz w:val="28"/>
          <w:szCs w:val="28"/>
        </w:rPr>
        <w:t xml:space="preserve">Việc ứng dụng, thúc đẩy phát triển khoa học, công nghệ, đổi mới sáng tạo và chuyển đổi số </w:t>
      </w:r>
    </w:p>
    <w:p w14:paraId="05DC89C2" w14:textId="76F10BEB" w:rsidR="00F73CF8" w:rsidRDefault="00CC70C3" w:rsidP="004306F6">
      <w:pPr>
        <w:spacing w:before="120" w:after="0" w:line="244" w:lineRule="auto"/>
        <w:ind w:left="100" w:right="124" w:firstLine="380"/>
        <w:jc w:val="both"/>
        <w:rPr>
          <w:rFonts w:ascii="Times New Roman" w:eastAsia="Times New Roman" w:hAnsi="Times New Roman" w:cs="Times New Roman"/>
          <w:sz w:val="28"/>
          <w:szCs w:val="28"/>
        </w:rPr>
      </w:pPr>
      <w:r w:rsidRPr="00CC70C3">
        <w:rPr>
          <w:rFonts w:ascii="Times New Roman" w:hAnsi="Times New Roman" w:cs="Times New Roman"/>
          <w:sz w:val="28"/>
          <w:szCs w:val="28"/>
        </w:rPr>
        <w:t>Nghị quyết số 57-NQ/TW ngày 22/12/2024 của Bộ Chính trị về đột phá phát triển khoa học, công nghệ, đổi mới sáng tạo và chuyển đổi số quốc gia yêu cầu “</w:t>
      </w:r>
      <w:r w:rsidRPr="00CC70C3">
        <w:rPr>
          <w:rFonts w:ascii="Times New Roman" w:hAnsi="Times New Roman" w:cs="Times New Roman"/>
          <w:i/>
          <w:iCs/>
          <w:sz w:val="28"/>
          <w:szCs w:val="28"/>
        </w:rPr>
        <w:t>Khẩn trương sửa đổi, bổ sung, hoàn thiện đồng bộ các quy định pháp luật về khoa học, công nghệ, đầu tư, đầu tư công, mua sắm công, ngân sách nhà nước, tài sản công, sở hữu trí tuệ, thuế... đềể tháo gỡ các điểm nghẽn, rào cản, giải phóng các nguồn lực, khuyến khích, phát triển khoa học, công nghệ, đổi mới sáng tạo, chuyển đổi số quốc gia, phát triển nguồn nhân lực; cải cách phương thức quản lý, triển khai các nhiệm vụ khoa học và công nghệ phù hợp với từng loại hình nghiên cứu; cải cách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r w:rsidRPr="00CC70C3">
        <w:rPr>
          <w:rFonts w:ascii="Times New Roman" w:hAnsi="Times New Roman" w:cs="Times New Roman"/>
          <w:sz w:val="28"/>
          <w:szCs w:val="28"/>
        </w:rPr>
        <w:t>”.</w:t>
      </w:r>
      <w:r w:rsidR="00F73CF8">
        <w:rPr>
          <w:rFonts w:ascii="Times New Roman" w:eastAsia="Times New Roman" w:hAnsi="Times New Roman" w:cs="Times New Roman"/>
          <w:sz w:val="28"/>
          <w:szCs w:val="28"/>
        </w:rPr>
        <w:t xml:space="preserve"> Thực hiện chỉ đạo tại Nghị quyết, </w:t>
      </w:r>
      <w:r w:rsidR="00F73CF8">
        <w:rPr>
          <w:rFonts w:ascii="Times New Roman" w:eastAsia="Times New Roman" w:hAnsi="Times New Roman" w:cs="Times New Roman"/>
          <w:sz w:val="28"/>
          <w:szCs w:val="28"/>
          <w:lang w:val="en-US"/>
        </w:rPr>
        <w:t>Dự</w:t>
      </w:r>
      <w:r w:rsidR="00F73CF8">
        <w:rPr>
          <w:rFonts w:ascii="Times New Roman" w:eastAsia="Times New Roman" w:hAnsi="Times New Roman" w:cs="Times New Roman"/>
          <w:sz w:val="28"/>
          <w:szCs w:val="28"/>
        </w:rPr>
        <w:t xml:space="preserve"> thảo</w:t>
      </w:r>
      <w:r w:rsidR="004306F6">
        <w:rPr>
          <w:rFonts w:ascii="Times New Roman" w:eastAsia="Times New Roman" w:hAnsi="Times New Roman" w:cs="Times New Roman"/>
          <w:sz w:val="28"/>
          <w:szCs w:val="28"/>
          <w:lang w:val="en-US"/>
        </w:rPr>
        <w:t xml:space="preserve"> </w:t>
      </w:r>
      <w:r w:rsidR="00F73CF8" w:rsidRPr="00F73CF8">
        <w:rPr>
          <w:rFonts w:ascii="Times New Roman" w:eastAsia="Times New Roman" w:hAnsi="Times New Roman" w:cs="Times New Roman"/>
          <w:sz w:val="28"/>
          <w:szCs w:val="28"/>
        </w:rPr>
        <w:t>đẩy mạnh việc này thông qua các quy định cụ thể như</w:t>
      </w:r>
      <w:r w:rsidR="00F73CF8">
        <w:rPr>
          <w:rFonts w:ascii="Times New Roman" w:eastAsia="Times New Roman" w:hAnsi="Times New Roman" w:cs="Times New Roman"/>
          <w:sz w:val="28"/>
          <w:szCs w:val="28"/>
        </w:rPr>
        <w:t>:</w:t>
      </w:r>
    </w:p>
    <w:p w14:paraId="789E8CF8" w14:textId="7B9720EE" w:rsidR="00F73CF8" w:rsidRDefault="00F73CF8" w:rsidP="00F73CF8">
      <w:pPr>
        <w:spacing w:before="120" w:after="0" w:line="244" w:lineRule="auto"/>
        <w:ind w:left="100" w:right="124" w:firstLine="380"/>
        <w:jc w:val="both"/>
        <w:rPr>
          <w:rFonts w:ascii="Times New Roman" w:eastAsia="Times New Roman" w:hAnsi="Times New Roman" w:cs="Times New Roman"/>
          <w:sz w:val="28"/>
          <w:szCs w:val="28"/>
        </w:rPr>
      </w:pPr>
      <w:r w:rsidRPr="00F73CF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Quy định d</w:t>
      </w:r>
      <w:r w:rsidRPr="003301F6">
        <w:rPr>
          <w:rFonts w:ascii="Times New Roman" w:eastAsia="Times New Roman" w:hAnsi="Times New Roman" w:cs="Times New Roman"/>
          <w:sz w:val="28"/>
          <w:szCs w:val="28"/>
          <w:lang w:val="en-US"/>
        </w:rPr>
        <w:t>oanh nghiệp đề nghị cấp</w:t>
      </w:r>
      <w:r>
        <w:rPr>
          <w:rFonts w:ascii="Times New Roman" w:eastAsia="Times New Roman" w:hAnsi="Times New Roman" w:cs="Times New Roman"/>
          <w:sz w:val="28"/>
          <w:szCs w:val="28"/>
        </w:rPr>
        <w:t>/cấp lại</w:t>
      </w:r>
      <w:r w:rsidRPr="003301F6">
        <w:rPr>
          <w:rFonts w:ascii="Times New Roman" w:eastAsia="Times New Roman" w:hAnsi="Times New Roman" w:cs="Times New Roman"/>
          <w:sz w:val="28"/>
          <w:szCs w:val="28"/>
          <w:lang w:val="en-US"/>
        </w:rPr>
        <w:t xml:space="preserve"> Giấy phép kinh doanh vận tải hàng không gửi hồ sơ</w:t>
      </w:r>
      <w:r w:rsidR="00612314">
        <w:rPr>
          <w:rFonts w:ascii="Times New Roman" w:eastAsia="Times New Roman" w:hAnsi="Times New Roman" w:cs="Times New Roman"/>
          <w:sz w:val="28"/>
          <w:szCs w:val="28"/>
          <w:lang w:val="en-US"/>
        </w:rPr>
        <w:t xml:space="preserve"> trực tuyến</w:t>
      </w:r>
      <w:r w:rsidRPr="003301F6">
        <w:rPr>
          <w:rFonts w:ascii="Times New Roman" w:eastAsia="Times New Roman" w:hAnsi="Times New Roman" w:cs="Times New Roman"/>
          <w:sz w:val="28"/>
          <w:szCs w:val="28"/>
          <w:lang w:val="en-US"/>
        </w:rPr>
        <w:t xml:space="preserve"> </w:t>
      </w:r>
      <w:r w:rsidR="00612314">
        <w:rPr>
          <w:rFonts w:ascii="Times New Roman" w:eastAsia="Times New Roman" w:hAnsi="Times New Roman" w:cs="Times New Roman"/>
          <w:sz w:val="28"/>
          <w:szCs w:val="28"/>
          <w:lang w:val="en-US"/>
        </w:rPr>
        <w:t>(</w:t>
      </w:r>
      <w:r w:rsidRPr="003301F6">
        <w:rPr>
          <w:rFonts w:ascii="Times New Roman" w:eastAsia="Times New Roman" w:hAnsi="Times New Roman" w:cs="Times New Roman"/>
          <w:sz w:val="28"/>
          <w:szCs w:val="28"/>
          <w:lang w:val="en-US"/>
        </w:rPr>
        <w:t>qua Cổng Dịch vụ công quốc gia</w:t>
      </w:r>
      <w:r w:rsidR="00612314">
        <w:rPr>
          <w:rFonts w:ascii="Times New Roman" w:eastAsia="Times New Roman" w:hAnsi="Times New Roman" w:cs="Times New Roman"/>
          <w:sz w:val="28"/>
          <w:szCs w:val="28"/>
          <w:lang w:val="en-US"/>
        </w:rPr>
        <w:t xml:space="preserve"> hoặc Hệ thống Một cửa điện tử của Bộ Xây dựng)</w:t>
      </w:r>
      <w:r>
        <w:rPr>
          <w:rFonts w:ascii="Times New Roman" w:eastAsia="Times New Roman" w:hAnsi="Times New Roman" w:cs="Times New Roman"/>
          <w:sz w:val="28"/>
          <w:szCs w:val="28"/>
        </w:rPr>
        <w:t>;</w:t>
      </w:r>
    </w:p>
    <w:p w14:paraId="1D6C2053" w14:textId="2945D509" w:rsidR="00F73CF8" w:rsidRDefault="00F73CF8" w:rsidP="00F73CF8">
      <w:pPr>
        <w:spacing w:before="120" w:after="0" w:line="244" w:lineRule="auto"/>
        <w:ind w:left="100" w:right="124" w:firstLine="3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73CF8">
        <w:rPr>
          <w:rFonts w:ascii="Times New Roman" w:eastAsia="Times New Roman" w:hAnsi="Times New Roman" w:cs="Times New Roman"/>
          <w:sz w:val="28"/>
          <w:szCs w:val="28"/>
        </w:rPr>
        <w:t xml:space="preserve"> </w:t>
      </w:r>
      <w:r w:rsidR="000533D8">
        <w:rPr>
          <w:rFonts w:ascii="Times New Roman" w:eastAsia="Times New Roman" w:hAnsi="Times New Roman" w:cs="Times New Roman"/>
          <w:sz w:val="28"/>
          <w:szCs w:val="28"/>
        </w:rPr>
        <w:t xml:space="preserve">Tái cấu trúc thủ tục hành chính theo hướng thay thế thành phần hồ sơ bằng dữ liệu </w:t>
      </w:r>
      <w:r w:rsidR="00FE1321">
        <w:rPr>
          <w:rFonts w:ascii="Times New Roman" w:eastAsia="Times New Roman" w:hAnsi="Times New Roman" w:cs="Times New Roman"/>
          <w:sz w:val="28"/>
          <w:szCs w:val="28"/>
        </w:rPr>
        <w:t xml:space="preserve">có thể khai thác trong Cơ sở dữ liệu quốc gia </w:t>
      </w:r>
      <w:r w:rsidR="000533D8">
        <w:rPr>
          <w:rFonts w:ascii="Times New Roman" w:eastAsia="Times New Roman" w:hAnsi="Times New Roman" w:cs="Times New Roman"/>
          <w:sz w:val="28"/>
          <w:szCs w:val="28"/>
        </w:rPr>
        <w:t>t</w:t>
      </w:r>
      <w:r w:rsidR="00FE1321">
        <w:rPr>
          <w:rFonts w:ascii="Times New Roman" w:eastAsia="Times New Roman" w:hAnsi="Times New Roman" w:cs="Times New Roman"/>
          <w:sz w:val="28"/>
          <w:szCs w:val="28"/>
        </w:rPr>
        <w:t>ại</w:t>
      </w:r>
      <w:r w:rsidR="000533D8">
        <w:rPr>
          <w:rFonts w:ascii="Times New Roman" w:eastAsia="Times New Roman" w:hAnsi="Times New Roman" w:cs="Times New Roman"/>
          <w:sz w:val="28"/>
          <w:szCs w:val="28"/>
        </w:rPr>
        <w:t xml:space="preserve"> quy định về thủ tục Cấp Giấy chứng nhận đăng ký hoạt động hàng không chung vì mục đích thương mại;</w:t>
      </w:r>
    </w:p>
    <w:p w14:paraId="75DCB78B" w14:textId="56F99E4D" w:rsidR="00FE1321" w:rsidRPr="00FE1321" w:rsidRDefault="00F73CF8" w:rsidP="00FE1321">
      <w:pPr>
        <w:spacing w:before="120" w:after="0" w:line="244" w:lineRule="auto"/>
        <w:ind w:left="100" w:right="124" w:firstLine="3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Quy định </w:t>
      </w:r>
      <w:r w:rsidR="00FE1321">
        <w:rPr>
          <w:rFonts w:ascii="Times New Roman" w:eastAsia="Times New Roman" w:hAnsi="Times New Roman" w:cs="Times New Roman"/>
          <w:sz w:val="28"/>
          <w:szCs w:val="28"/>
        </w:rPr>
        <w:t>về q</w:t>
      </w:r>
      <w:r w:rsidRPr="003301F6">
        <w:rPr>
          <w:rFonts w:ascii="Times New Roman" w:eastAsia="Times New Roman" w:hAnsi="Times New Roman" w:cs="Times New Roman"/>
          <w:sz w:val="28"/>
          <w:szCs w:val="28"/>
          <w:lang w:val="en-US"/>
        </w:rPr>
        <w:t xml:space="preserve">uy chế điều phối </w:t>
      </w:r>
      <w:r w:rsidR="00612314">
        <w:rPr>
          <w:rFonts w:ascii="Times New Roman" w:eastAsia="Times New Roman" w:hAnsi="Times New Roman" w:cs="Times New Roman"/>
          <w:sz w:val="28"/>
          <w:szCs w:val="28"/>
          <w:lang w:val="en-US"/>
        </w:rPr>
        <w:t>giờ đi, đến tại cảng hàng không, sân bay (</w:t>
      </w:r>
      <w:r w:rsidRPr="003301F6">
        <w:rPr>
          <w:rFonts w:ascii="Times New Roman" w:eastAsia="Times New Roman" w:hAnsi="Times New Roman" w:cs="Times New Roman"/>
          <w:sz w:val="28"/>
          <w:szCs w:val="28"/>
          <w:lang w:val="en-US"/>
        </w:rPr>
        <w:t>slot</w:t>
      </w:r>
      <w:r w:rsidR="00612314">
        <w:rPr>
          <w:rFonts w:ascii="Times New Roman" w:eastAsia="Times New Roman" w:hAnsi="Times New Roman" w:cs="Times New Roman"/>
          <w:sz w:val="28"/>
          <w:szCs w:val="28"/>
          <w:lang w:val="en-US"/>
        </w:rPr>
        <w:t>)</w:t>
      </w:r>
      <w:r w:rsidRPr="003301F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bao</w:t>
      </w:r>
      <w:r>
        <w:rPr>
          <w:rFonts w:ascii="Times New Roman" w:eastAsia="Times New Roman" w:hAnsi="Times New Roman" w:cs="Times New Roman"/>
          <w:sz w:val="28"/>
          <w:szCs w:val="28"/>
        </w:rPr>
        <w:t xml:space="preserve"> gồm c</w:t>
      </w:r>
      <w:r w:rsidRPr="003301F6">
        <w:rPr>
          <w:rFonts w:ascii="Times New Roman" w:eastAsia="Times New Roman" w:hAnsi="Times New Roman" w:cs="Times New Roman"/>
          <w:sz w:val="28"/>
          <w:szCs w:val="28"/>
          <w:lang w:val="en-US"/>
        </w:rPr>
        <w:t>hế độ báo cáo, biểu mẫu báo cáo, cơ sở dữ liệu và ứng dụng công nghệ thông tin trong công tác điều phối, phân bổ, xác nhận và giám sát slot;</w:t>
      </w:r>
      <w:r w:rsidR="00FE1321">
        <w:rPr>
          <w:rFonts w:ascii="Times New Roman" w:eastAsia="Times New Roman" w:hAnsi="Times New Roman" w:cs="Times New Roman"/>
          <w:sz w:val="28"/>
          <w:szCs w:val="28"/>
        </w:rPr>
        <w:t xml:space="preserve"> Trong đó, c</w:t>
      </w:r>
      <w:r w:rsidR="00FE1321" w:rsidRPr="00FE1321">
        <w:rPr>
          <w:rFonts w:ascii="Times New Roman" w:eastAsia="Times New Roman" w:hAnsi="Times New Roman" w:cs="Times New Roman"/>
          <w:sz w:val="28"/>
          <w:szCs w:val="28"/>
        </w:rPr>
        <w:t xml:space="preserve">ơ sở dữ liệu </w:t>
      </w:r>
      <w:r w:rsidR="00FE1321">
        <w:rPr>
          <w:rFonts w:ascii="Times New Roman" w:eastAsia="Times New Roman" w:hAnsi="Times New Roman" w:cs="Times New Roman"/>
          <w:sz w:val="28"/>
          <w:szCs w:val="28"/>
        </w:rPr>
        <w:t>s</w:t>
      </w:r>
      <w:r w:rsidR="00FE1321" w:rsidRPr="00FE1321">
        <w:rPr>
          <w:rFonts w:ascii="Times New Roman" w:eastAsia="Times New Roman" w:hAnsi="Times New Roman" w:cs="Times New Roman"/>
          <w:sz w:val="28"/>
          <w:szCs w:val="28"/>
        </w:rPr>
        <w:t>lot được quy định nhằm tạo lập dữ liệu, quản lý và vận hành dữ liệu liên quan đến slot được thực hiện trên hệ thống Phần mềm chương trình quản lý phục vụ công tác điều hành giờ hạ cánh/cất cánh (slot) tại cảng hàng không, sân bay dân dụng Việt Nam (Phần mềm Slot).</w:t>
      </w:r>
    </w:p>
    <w:p w14:paraId="7693A270" w14:textId="5C0253C7" w:rsidR="00F73CF8" w:rsidRPr="00F73CF8" w:rsidRDefault="00F73CF8" w:rsidP="00F73CF8">
      <w:pPr>
        <w:spacing w:before="120" w:after="0" w:line="244" w:lineRule="auto"/>
        <w:ind w:left="100" w:right="124" w:firstLine="380"/>
        <w:jc w:val="both"/>
        <w:rPr>
          <w:rFonts w:ascii="Times New Roman" w:hAnsi="Times New Roman" w:cs="Times New Roman"/>
          <w:sz w:val="28"/>
          <w:szCs w:val="28"/>
        </w:rPr>
      </w:pPr>
      <w:r w:rsidRPr="00F73CF8">
        <w:rPr>
          <w:rFonts w:ascii="Times New Roman" w:hAnsi="Times New Roman" w:cs="Times New Roman"/>
          <w:sz w:val="28"/>
          <w:szCs w:val="28"/>
        </w:rPr>
        <w:t>Nhìn chung, Dự thảo</w:t>
      </w:r>
      <w:r>
        <w:rPr>
          <w:rFonts w:ascii="Times New Roman" w:hAnsi="Times New Roman" w:cs="Times New Roman"/>
          <w:sz w:val="28"/>
          <w:szCs w:val="28"/>
        </w:rPr>
        <w:t xml:space="preserve"> đã</w:t>
      </w:r>
      <w:r w:rsidRPr="00F73CF8">
        <w:rPr>
          <w:rFonts w:ascii="Times New Roman" w:hAnsi="Times New Roman" w:cs="Times New Roman"/>
          <w:sz w:val="28"/>
          <w:szCs w:val="28"/>
        </w:rPr>
        <w:t xml:space="preserve"> tạo điều kiện thuận lợi cho phát triển công nghệ thông tin trong quản lý </w:t>
      </w:r>
      <w:r>
        <w:rPr>
          <w:rFonts w:ascii="Times New Roman" w:hAnsi="Times New Roman" w:cs="Times New Roman"/>
          <w:sz w:val="28"/>
          <w:szCs w:val="28"/>
        </w:rPr>
        <w:t>nhà nước về vận tải hàng không</w:t>
      </w:r>
      <w:r w:rsidRPr="00F73CF8">
        <w:rPr>
          <w:rFonts w:ascii="Times New Roman" w:hAnsi="Times New Roman" w:cs="Times New Roman"/>
          <w:sz w:val="28"/>
          <w:szCs w:val="28"/>
        </w:rPr>
        <w:t>, đẩy mạnh cơ chế một cửa điện tử và áp dụng công nghệ số vào xử lý thủ tục</w:t>
      </w:r>
      <w:r>
        <w:rPr>
          <w:rFonts w:ascii="Times New Roman" w:hAnsi="Times New Roman" w:cs="Times New Roman"/>
          <w:sz w:val="28"/>
          <w:szCs w:val="28"/>
        </w:rPr>
        <w:t xml:space="preserve"> hành chính</w:t>
      </w:r>
      <w:r w:rsidRPr="00F73CF8">
        <w:rPr>
          <w:rFonts w:ascii="Times New Roman" w:hAnsi="Times New Roman" w:cs="Times New Roman"/>
          <w:sz w:val="28"/>
          <w:szCs w:val="28"/>
        </w:rPr>
        <w:t>.</w:t>
      </w:r>
    </w:p>
    <w:p w14:paraId="205DABA4" w14:textId="71D8C157" w:rsidR="007D70E2" w:rsidRPr="007D70E2" w:rsidRDefault="00807324" w:rsidP="007D70E2">
      <w:pPr>
        <w:pStyle w:val="ListParagraph"/>
        <w:widowControl w:val="0"/>
        <w:numPr>
          <w:ilvl w:val="1"/>
          <w:numId w:val="1"/>
        </w:numPr>
        <w:tabs>
          <w:tab w:val="left" w:pos="302"/>
        </w:tabs>
        <w:autoSpaceDE w:val="0"/>
        <w:autoSpaceDN w:val="0"/>
        <w:spacing w:before="120" w:after="0" w:line="244" w:lineRule="auto"/>
        <w:ind w:right="122"/>
        <w:jc w:val="both"/>
        <w:rPr>
          <w:rFonts w:ascii="Times New Roman" w:hAnsi="Times New Roman" w:cs="Times New Roman"/>
          <w:sz w:val="28"/>
          <w:szCs w:val="28"/>
          <w:lang w:val="en-US"/>
        </w:rPr>
      </w:pPr>
      <w:r w:rsidRPr="007D70E2">
        <w:rPr>
          <w:rFonts w:ascii="Times New Roman" w:hAnsi="Times New Roman" w:cs="Times New Roman"/>
          <w:b/>
          <w:sz w:val="28"/>
          <w:szCs w:val="28"/>
        </w:rPr>
        <w:t>Việc</w:t>
      </w:r>
      <w:r w:rsidRPr="007D70E2">
        <w:rPr>
          <w:rFonts w:ascii="Times New Roman" w:hAnsi="Times New Roman" w:cs="Times New Roman"/>
          <w:b/>
          <w:spacing w:val="-5"/>
          <w:sz w:val="28"/>
          <w:szCs w:val="28"/>
        </w:rPr>
        <w:t xml:space="preserve"> </w:t>
      </w:r>
      <w:r w:rsidRPr="007D70E2">
        <w:rPr>
          <w:rFonts w:ascii="Times New Roman" w:hAnsi="Times New Roman" w:cs="Times New Roman"/>
          <w:b/>
          <w:sz w:val="28"/>
          <w:szCs w:val="28"/>
        </w:rPr>
        <w:t>bảo</w:t>
      </w:r>
      <w:r w:rsidRPr="007D70E2">
        <w:rPr>
          <w:rFonts w:ascii="Times New Roman" w:hAnsi="Times New Roman" w:cs="Times New Roman"/>
          <w:b/>
          <w:spacing w:val="-4"/>
          <w:sz w:val="28"/>
          <w:szCs w:val="28"/>
        </w:rPr>
        <w:t xml:space="preserve"> </w:t>
      </w:r>
      <w:r w:rsidRPr="007D70E2">
        <w:rPr>
          <w:rFonts w:ascii="Times New Roman" w:hAnsi="Times New Roman" w:cs="Times New Roman"/>
          <w:b/>
          <w:sz w:val="28"/>
          <w:szCs w:val="28"/>
        </w:rPr>
        <w:t>đảm</w:t>
      </w:r>
      <w:r w:rsidRPr="007D70E2">
        <w:rPr>
          <w:rFonts w:ascii="Times New Roman" w:hAnsi="Times New Roman" w:cs="Times New Roman"/>
          <w:b/>
          <w:spacing w:val="-4"/>
          <w:sz w:val="28"/>
          <w:szCs w:val="28"/>
        </w:rPr>
        <w:t xml:space="preserve"> </w:t>
      </w:r>
      <w:r w:rsidRPr="007D70E2">
        <w:rPr>
          <w:rFonts w:ascii="Times New Roman" w:hAnsi="Times New Roman" w:cs="Times New Roman"/>
          <w:b/>
          <w:sz w:val="28"/>
          <w:szCs w:val="28"/>
        </w:rPr>
        <w:t>bình</w:t>
      </w:r>
      <w:r w:rsidRPr="007D70E2">
        <w:rPr>
          <w:rFonts w:ascii="Times New Roman" w:hAnsi="Times New Roman" w:cs="Times New Roman"/>
          <w:b/>
          <w:spacing w:val="-5"/>
          <w:sz w:val="28"/>
          <w:szCs w:val="28"/>
        </w:rPr>
        <w:t xml:space="preserve"> </w:t>
      </w:r>
      <w:r w:rsidRPr="007D70E2">
        <w:rPr>
          <w:rFonts w:ascii="Times New Roman" w:hAnsi="Times New Roman" w:cs="Times New Roman"/>
          <w:b/>
          <w:sz w:val="28"/>
          <w:szCs w:val="28"/>
        </w:rPr>
        <w:t>đẳng</w:t>
      </w:r>
      <w:r w:rsidRPr="007D70E2">
        <w:rPr>
          <w:rFonts w:ascii="Times New Roman" w:hAnsi="Times New Roman" w:cs="Times New Roman"/>
          <w:b/>
          <w:spacing w:val="-5"/>
          <w:sz w:val="28"/>
          <w:szCs w:val="28"/>
        </w:rPr>
        <w:t xml:space="preserve"> </w:t>
      </w:r>
      <w:r w:rsidRPr="007D70E2">
        <w:rPr>
          <w:rFonts w:ascii="Times New Roman" w:hAnsi="Times New Roman" w:cs="Times New Roman"/>
          <w:b/>
          <w:sz w:val="28"/>
          <w:szCs w:val="28"/>
        </w:rPr>
        <w:t>giới</w:t>
      </w:r>
      <w:r w:rsidRPr="007D70E2">
        <w:rPr>
          <w:rFonts w:ascii="Times New Roman" w:hAnsi="Times New Roman" w:cs="Times New Roman"/>
          <w:b/>
          <w:spacing w:val="-5"/>
          <w:sz w:val="28"/>
          <w:szCs w:val="28"/>
        </w:rPr>
        <w:t xml:space="preserve"> </w:t>
      </w:r>
    </w:p>
    <w:p w14:paraId="58FC5231" w14:textId="3BB7F525" w:rsidR="007D70E2" w:rsidRDefault="007D70E2" w:rsidP="007D70E2">
      <w:pPr>
        <w:widowControl w:val="0"/>
        <w:tabs>
          <w:tab w:val="left" w:pos="302"/>
        </w:tabs>
        <w:autoSpaceDE w:val="0"/>
        <w:autoSpaceDN w:val="0"/>
        <w:spacing w:before="120" w:after="0" w:line="244" w:lineRule="auto"/>
        <w:ind w:right="12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7D70E2">
        <w:rPr>
          <w:rFonts w:ascii="Times New Roman" w:hAnsi="Times New Roman" w:cs="Times New Roman"/>
          <w:sz w:val="28"/>
          <w:szCs w:val="28"/>
        </w:rPr>
        <w:t xml:space="preserve">Dự thảo không có quy định đặc thù nào liên quan đến bình đẳng giới. Các quy định sử dụng từ ngữ chung chung như </w:t>
      </w:r>
      <w:r w:rsidR="004306F6">
        <w:rPr>
          <w:rFonts w:ascii="Times New Roman" w:hAnsi="Times New Roman" w:cs="Times New Roman"/>
          <w:sz w:val="28"/>
          <w:szCs w:val="28"/>
          <w:lang w:val="en-US"/>
        </w:rPr>
        <w:t>“</w:t>
      </w:r>
      <w:r w:rsidRPr="007D70E2">
        <w:rPr>
          <w:rFonts w:ascii="Times New Roman" w:hAnsi="Times New Roman" w:cs="Times New Roman"/>
          <w:sz w:val="28"/>
          <w:szCs w:val="28"/>
        </w:rPr>
        <w:t>tổ chức, cá nhân</w:t>
      </w:r>
      <w:r w:rsidR="004306F6">
        <w:rPr>
          <w:rFonts w:ascii="Times New Roman" w:hAnsi="Times New Roman" w:cs="Times New Roman"/>
          <w:sz w:val="28"/>
          <w:szCs w:val="28"/>
          <w:lang w:val="en-US"/>
        </w:rPr>
        <w:t>”</w:t>
      </w:r>
      <w:r w:rsidRPr="007D70E2">
        <w:rPr>
          <w:rFonts w:ascii="Times New Roman" w:hAnsi="Times New Roman" w:cs="Times New Roman"/>
          <w:sz w:val="28"/>
          <w:szCs w:val="28"/>
        </w:rPr>
        <w:t xml:space="preserve">, </w:t>
      </w:r>
      <w:r w:rsidR="004306F6">
        <w:rPr>
          <w:rFonts w:ascii="Times New Roman" w:hAnsi="Times New Roman" w:cs="Times New Roman"/>
          <w:sz w:val="28"/>
          <w:szCs w:val="28"/>
          <w:lang w:val="en-US"/>
        </w:rPr>
        <w:t>“</w:t>
      </w:r>
      <w:r w:rsidRPr="007D70E2">
        <w:rPr>
          <w:rFonts w:ascii="Times New Roman" w:hAnsi="Times New Roman" w:cs="Times New Roman"/>
          <w:sz w:val="28"/>
          <w:szCs w:val="28"/>
        </w:rPr>
        <w:t>doanh nghiệp</w:t>
      </w:r>
      <w:r w:rsidR="004306F6">
        <w:rPr>
          <w:rFonts w:ascii="Times New Roman" w:hAnsi="Times New Roman" w:cs="Times New Roman"/>
          <w:sz w:val="28"/>
          <w:szCs w:val="28"/>
          <w:lang w:val="en-US"/>
        </w:rPr>
        <w:t>”</w:t>
      </w:r>
      <w:r w:rsidRPr="007D70E2">
        <w:rPr>
          <w:rFonts w:ascii="Times New Roman" w:hAnsi="Times New Roman" w:cs="Times New Roman"/>
          <w:sz w:val="28"/>
          <w:szCs w:val="28"/>
        </w:rPr>
        <w:t xml:space="preserve">, </w:t>
      </w:r>
      <w:r w:rsidRPr="007D70E2">
        <w:rPr>
          <w:rFonts w:ascii="Times New Roman" w:hAnsi="Times New Roman" w:cs="Times New Roman"/>
          <w:sz w:val="28"/>
          <w:szCs w:val="28"/>
        </w:rPr>
        <w:lastRenderedPageBreak/>
        <w:t xml:space="preserve">không phân biệt giới tính. Các yêu cầu về trình độ chuyên môn, bằng cấp của nhân sự (ví dụ, </w:t>
      </w:r>
      <w:r w:rsidRPr="007D70E2">
        <w:rPr>
          <w:rFonts w:ascii="Times New Roman" w:eastAsia="Times New Roman" w:hAnsi="Times New Roman" w:cs="Times New Roman"/>
          <w:sz w:val="28"/>
          <w:szCs w:val="28"/>
          <w:lang w:val="en-US"/>
        </w:rPr>
        <w:t xml:space="preserve">các vị trí phụ trách </w:t>
      </w:r>
      <w:r w:rsidRPr="007D70E2">
        <w:rPr>
          <w:rFonts w:ascii="Times New Roman" w:eastAsia="Times New Roman" w:hAnsi="Times New Roman" w:cs="Times New Roman"/>
          <w:sz w:val="28"/>
          <w:szCs w:val="28"/>
        </w:rPr>
        <w:t>trong hệ thống quản lý an toàn, an ninh, khai thác tàu bay, bảo dưỡng tàu bay, huấn luyện bay</w:t>
      </w:r>
      <w:r w:rsidRPr="007D70E2">
        <w:rPr>
          <w:rFonts w:ascii="Times New Roman" w:eastAsia="Times New Roman" w:hAnsi="Times New Roman" w:cs="Times New Roman"/>
          <w:sz w:val="28"/>
          <w:szCs w:val="28"/>
          <w:lang w:val="en-US"/>
        </w:rPr>
        <w:t>, khai thác mặt đất</w:t>
      </w:r>
      <w:r w:rsidRPr="007D70E2">
        <w:rPr>
          <w:rFonts w:ascii="Times New Roman" w:hAnsi="Times New Roman" w:cs="Times New Roman"/>
          <w:sz w:val="28"/>
          <w:szCs w:val="28"/>
        </w:rPr>
        <w:t xml:space="preserve"> phải có</w:t>
      </w:r>
      <w:r w:rsidRPr="007D70E2">
        <w:rPr>
          <w:rFonts w:ascii="Times New Roman" w:eastAsia="Times New Roman" w:hAnsi="Times New Roman" w:cs="Times New Roman"/>
          <w:sz w:val="28"/>
          <w:szCs w:val="28"/>
        </w:rPr>
        <w:t xml:space="preserve"> văn bằng, chứng chỉ được cấp hoặc công nhận theo quy định của pháp luật về hàng không dân dụng</w:t>
      </w:r>
      <w:r w:rsidRPr="007D70E2">
        <w:rPr>
          <w:rFonts w:ascii="Times New Roman" w:hAnsi="Times New Roman" w:cs="Times New Roman"/>
          <w:sz w:val="28"/>
          <w:szCs w:val="28"/>
        </w:rPr>
        <w:t>) không phân biệt giới tính, áp dụng cho chung mọi tổ chức. Do đó, về cơ bản, các quy định trong Dự thảo không tạo ra sự khác biệt về thủ tục hay điều kiện áp dụng đối với nam và nữ. Tất cả tổ chức, cá nhân đều bình đẳng trước quy định của Dự thảo.</w:t>
      </w:r>
    </w:p>
    <w:p w14:paraId="28B0203B" w14:textId="7673F135" w:rsidR="007D70E2" w:rsidRPr="007D70E2" w:rsidRDefault="00807324" w:rsidP="007D70E2">
      <w:pPr>
        <w:pStyle w:val="ListParagraph"/>
        <w:widowControl w:val="0"/>
        <w:numPr>
          <w:ilvl w:val="1"/>
          <w:numId w:val="1"/>
        </w:numPr>
        <w:tabs>
          <w:tab w:val="left" w:pos="302"/>
        </w:tabs>
        <w:autoSpaceDE w:val="0"/>
        <w:autoSpaceDN w:val="0"/>
        <w:spacing w:before="120" w:after="0" w:line="244" w:lineRule="auto"/>
        <w:ind w:right="122"/>
        <w:jc w:val="both"/>
        <w:rPr>
          <w:rFonts w:ascii="Times New Roman" w:hAnsi="Times New Roman" w:cs="Times New Roman"/>
          <w:sz w:val="28"/>
          <w:szCs w:val="28"/>
          <w:lang w:val="en-US"/>
        </w:rPr>
      </w:pPr>
      <w:r w:rsidRPr="007D70E2">
        <w:rPr>
          <w:rFonts w:ascii="Times New Roman" w:hAnsi="Times New Roman" w:cs="Times New Roman"/>
          <w:b/>
          <w:sz w:val="28"/>
          <w:szCs w:val="28"/>
        </w:rPr>
        <w:t>Việc</w:t>
      </w:r>
      <w:r w:rsidRPr="007D70E2">
        <w:rPr>
          <w:rFonts w:ascii="Times New Roman" w:hAnsi="Times New Roman" w:cs="Times New Roman"/>
          <w:b/>
          <w:spacing w:val="-5"/>
          <w:sz w:val="28"/>
          <w:szCs w:val="28"/>
        </w:rPr>
        <w:t xml:space="preserve"> </w:t>
      </w:r>
      <w:r w:rsidRPr="007D70E2">
        <w:rPr>
          <w:rFonts w:ascii="Times New Roman" w:hAnsi="Times New Roman" w:cs="Times New Roman"/>
          <w:b/>
          <w:sz w:val="28"/>
          <w:szCs w:val="28"/>
        </w:rPr>
        <w:t>thực</w:t>
      </w:r>
      <w:r w:rsidRPr="007D70E2">
        <w:rPr>
          <w:rFonts w:ascii="Times New Roman" w:hAnsi="Times New Roman" w:cs="Times New Roman"/>
          <w:b/>
          <w:spacing w:val="-4"/>
          <w:sz w:val="28"/>
          <w:szCs w:val="28"/>
        </w:rPr>
        <w:t xml:space="preserve"> </w:t>
      </w:r>
      <w:r w:rsidRPr="007D70E2">
        <w:rPr>
          <w:rFonts w:ascii="Times New Roman" w:hAnsi="Times New Roman" w:cs="Times New Roman"/>
          <w:b/>
          <w:sz w:val="28"/>
          <w:szCs w:val="28"/>
        </w:rPr>
        <w:t>hiện</w:t>
      </w:r>
      <w:r w:rsidRPr="007D70E2">
        <w:rPr>
          <w:rFonts w:ascii="Times New Roman" w:hAnsi="Times New Roman" w:cs="Times New Roman"/>
          <w:b/>
          <w:spacing w:val="-5"/>
          <w:sz w:val="28"/>
          <w:szCs w:val="28"/>
        </w:rPr>
        <w:t xml:space="preserve"> </w:t>
      </w:r>
      <w:r w:rsidRPr="007D70E2">
        <w:rPr>
          <w:rFonts w:ascii="Times New Roman" w:hAnsi="Times New Roman" w:cs="Times New Roman"/>
          <w:b/>
          <w:sz w:val="28"/>
          <w:szCs w:val="28"/>
        </w:rPr>
        <w:t>chính</w:t>
      </w:r>
      <w:r w:rsidRPr="007D70E2">
        <w:rPr>
          <w:rFonts w:ascii="Times New Roman" w:hAnsi="Times New Roman" w:cs="Times New Roman"/>
          <w:b/>
          <w:spacing w:val="-4"/>
          <w:sz w:val="28"/>
          <w:szCs w:val="28"/>
        </w:rPr>
        <w:t xml:space="preserve"> </w:t>
      </w:r>
      <w:r w:rsidRPr="007D70E2">
        <w:rPr>
          <w:rFonts w:ascii="Times New Roman" w:hAnsi="Times New Roman" w:cs="Times New Roman"/>
          <w:b/>
          <w:sz w:val="28"/>
          <w:szCs w:val="28"/>
        </w:rPr>
        <w:t>sách</w:t>
      </w:r>
      <w:r w:rsidRPr="007D70E2">
        <w:rPr>
          <w:rFonts w:ascii="Times New Roman" w:hAnsi="Times New Roman" w:cs="Times New Roman"/>
          <w:b/>
          <w:spacing w:val="-4"/>
          <w:sz w:val="28"/>
          <w:szCs w:val="28"/>
        </w:rPr>
        <w:t xml:space="preserve"> </w:t>
      </w:r>
      <w:r w:rsidRPr="007D70E2">
        <w:rPr>
          <w:rFonts w:ascii="Times New Roman" w:hAnsi="Times New Roman" w:cs="Times New Roman"/>
          <w:b/>
          <w:sz w:val="28"/>
          <w:szCs w:val="28"/>
        </w:rPr>
        <w:t>dân</w:t>
      </w:r>
      <w:r w:rsidRPr="007D70E2">
        <w:rPr>
          <w:rFonts w:ascii="Times New Roman" w:hAnsi="Times New Roman" w:cs="Times New Roman"/>
          <w:b/>
          <w:spacing w:val="-5"/>
          <w:sz w:val="28"/>
          <w:szCs w:val="28"/>
        </w:rPr>
        <w:t xml:space="preserve"> </w:t>
      </w:r>
      <w:r w:rsidRPr="007D70E2">
        <w:rPr>
          <w:rFonts w:ascii="Times New Roman" w:hAnsi="Times New Roman" w:cs="Times New Roman"/>
          <w:b/>
          <w:sz w:val="28"/>
          <w:szCs w:val="28"/>
        </w:rPr>
        <w:t>tộc</w:t>
      </w:r>
      <w:r w:rsidRPr="007D70E2">
        <w:rPr>
          <w:rFonts w:ascii="Times New Roman" w:hAnsi="Times New Roman" w:cs="Times New Roman"/>
          <w:b/>
          <w:spacing w:val="-5"/>
          <w:sz w:val="28"/>
          <w:szCs w:val="28"/>
        </w:rPr>
        <w:t xml:space="preserve"> </w:t>
      </w:r>
    </w:p>
    <w:p w14:paraId="5082DD65" w14:textId="1B446D67" w:rsidR="007D70E2" w:rsidRPr="007D70E2" w:rsidRDefault="007D70E2" w:rsidP="007D70E2">
      <w:pPr>
        <w:ind w:firstLine="279"/>
        <w:jc w:val="both"/>
        <w:rPr>
          <w:rFonts w:ascii="Times New Roman" w:hAnsi="Times New Roman" w:cs="Times New Roman"/>
          <w:sz w:val="28"/>
          <w:szCs w:val="28"/>
        </w:rPr>
      </w:pPr>
      <w:r w:rsidRPr="007D70E2">
        <w:rPr>
          <w:rFonts w:ascii="Times New Roman" w:hAnsi="Times New Roman" w:cs="Times New Roman"/>
          <w:sz w:val="28"/>
          <w:szCs w:val="28"/>
        </w:rPr>
        <w:t xml:space="preserve">Dự thảo cũng không có quy định riêng về chính sách dân tộc. Các văn bản hành chính liên quan đến hoạt động </w:t>
      </w:r>
      <w:r>
        <w:rPr>
          <w:rFonts w:ascii="Times New Roman" w:hAnsi="Times New Roman" w:cs="Times New Roman"/>
          <w:sz w:val="28"/>
          <w:szCs w:val="28"/>
        </w:rPr>
        <w:t>vận tải hàng không</w:t>
      </w:r>
      <w:r w:rsidRPr="007D70E2">
        <w:rPr>
          <w:rFonts w:ascii="Times New Roman" w:hAnsi="Times New Roman" w:cs="Times New Roman"/>
          <w:sz w:val="28"/>
          <w:szCs w:val="28"/>
        </w:rPr>
        <w:t xml:space="preserve"> đều áp dụng thống nhất đối với tất cả tổ chức, cá nhân trên toàn quốc. Dự thảo không đề cập đến bất kỳ ưu đãi, miễn trừ hay điều chỉnh nào cho các địa bàn dân tộc thiểu số. Như vậy, về mặt nội dung, chính sách dân tộc không được đề cập trực tiếp trong Dự thảo nhưng thủ tục và điều kiện quy định đều mang tính phổ quát, không phân biệt vùng miền hay nhóm dân tộc.</w:t>
      </w:r>
    </w:p>
    <w:p w14:paraId="3F2E5E03" w14:textId="6DEB25CE" w:rsidR="00807324" w:rsidRPr="00807324" w:rsidRDefault="007D70E2" w:rsidP="007D70E2">
      <w:pPr>
        <w:ind w:firstLine="720"/>
        <w:jc w:val="both"/>
        <w:rPr>
          <w:rFonts w:ascii="Times New Roman" w:hAnsi="Times New Roman" w:cs="Times New Roman"/>
          <w:sz w:val="26"/>
          <w:szCs w:val="26"/>
          <w:lang w:val="en-US"/>
        </w:rPr>
      </w:pPr>
      <w:r w:rsidRPr="007D70E2">
        <w:rPr>
          <w:rFonts w:ascii="Times New Roman" w:hAnsi="Times New Roman" w:cs="Times New Roman"/>
          <w:sz w:val="28"/>
          <w:szCs w:val="28"/>
        </w:rPr>
        <w:t xml:space="preserve">Trên đây là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Nghị định </w:t>
      </w:r>
      <w:r>
        <w:rPr>
          <w:rFonts w:ascii="Times New Roman" w:hAnsi="Times New Roman" w:cs="Times New Roman"/>
          <w:sz w:val="28"/>
          <w:szCs w:val="28"/>
        </w:rPr>
        <w:t>về  vận tải hàng không</w:t>
      </w:r>
      <w:r w:rsidRPr="007D70E2">
        <w:rPr>
          <w:rFonts w:ascii="Times New Roman" w:hAnsi="Times New Roman" w:cs="Times New Roman"/>
          <w:sz w:val="28"/>
          <w:szCs w:val="28"/>
        </w:rPr>
        <w:t xml:space="preserve">. Bộ </w:t>
      </w:r>
      <w:r>
        <w:rPr>
          <w:rFonts w:ascii="Times New Roman" w:hAnsi="Times New Roman" w:cs="Times New Roman"/>
          <w:sz w:val="28"/>
          <w:szCs w:val="28"/>
        </w:rPr>
        <w:t>Xây dựng</w:t>
      </w:r>
      <w:r w:rsidRPr="007D70E2">
        <w:rPr>
          <w:rFonts w:ascii="Times New Roman" w:hAnsi="Times New Roman" w:cs="Times New Roman"/>
          <w:sz w:val="28"/>
          <w:szCs w:val="28"/>
        </w:rPr>
        <w:t xml:space="preserve"> kính trình Chính phủ xem xét, quyết định./.</w:t>
      </w:r>
    </w:p>
    <w:sectPr w:rsidR="00807324" w:rsidRPr="00807324" w:rsidSect="0001006F">
      <w:headerReference w:type="even" r:id="rId7"/>
      <w:headerReference w:type="default" r:id="rId8"/>
      <w:footerReference w:type="even" r:id="rId9"/>
      <w:footerReference w:type="default" r:id="rId10"/>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D7B83" w14:textId="77777777" w:rsidR="009152C2" w:rsidRDefault="009152C2" w:rsidP="0001006F">
      <w:pPr>
        <w:spacing w:after="0" w:line="240" w:lineRule="auto"/>
      </w:pPr>
      <w:r>
        <w:separator/>
      </w:r>
    </w:p>
  </w:endnote>
  <w:endnote w:type="continuationSeparator" w:id="0">
    <w:p w14:paraId="539E4D3F" w14:textId="77777777" w:rsidR="009152C2" w:rsidRDefault="009152C2" w:rsidP="0001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79691497"/>
      <w:docPartObj>
        <w:docPartGallery w:val="Page Numbers (Bottom of Page)"/>
        <w:docPartUnique/>
      </w:docPartObj>
    </w:sdtPr>
    <w:sdtEndPr>
      <w:rPr>
        <w:rStyle w:val="PageNumber"/>
      </w:rPr>
    </w:sdtEndPr>
    <w:sdtContent>
      <w:p w14:paraId="7F2BCC16" w14:textId="40524060" w:rsidR="0001006F" w:rsidRDefault="0001006F" w:rsidP="00E176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ABF6E7" w14:textId="77777777" w:rsidR="0001006F" w:rsidRDefault="0001006F" w:rsidP="000100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D2C12" w14:textId="77777777" w:rsidR="0001006F" w:rsidRDefault="0001006F" w:rsidP="0001006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CD912" w14:textId="77777777" w:rsidR="009152C2" w:rsidRDefault="009152C2" w:rsidP="0001006F">
      <w:pPr>
        <w:spacing w:after="0" w:line="240" w:lineRule="auto"/>
      </w:pPr>
      <w:r>
        <w:separator/>
      </w:r>
    </w:p>
  </w:footnote>
  <w:footnote w:type="continuationSeparator" w:id="0">
    <w:p w14:paraId="77FA48FF" w14:textId="77777777" w:rsidR="009152C2" w:rsidRDefault="009152C2" w:rsidP="0001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38940407"/>
      <w:docPartObj>
        <w:docPartGallery w:val="Page Numbers (Top of Page)"/>
        <w:docPartUnique/>
      </w:docPartObj>
    </w:sdtPr>
    <w:sdtEndPr>
      <w:rPr>
        <w:rStyle w:val="PageNumber"/>
      </w:rPr>
    </w:sdtEndPr>
    <w:sdtContent>
      <w:p w14:paraId="2A5D34B1" w14:textId="2B665677" w:rsidR="0001006F" w:rsidRDefault="0001006F" w:rsidP="0001006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40ADEC" w14:textId="77777777" w:rsidR="0001006F" w:rsidRDefault="000100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sz w:val="24"/>
        <w:szCs w:val="24"/>
      </w:rPr>
      <w:id w:val="-975062003"/>
      <w:docPartObj>
        <w:docPartGallery w:val="Page Numbers (Top of Page)"/>
        <w:docPartUnique/>
      </w:docPartObj>
    </w:sdtPr>
    <w:sdtEndPr>
      <w:rPr>
        <w:rStyle w:val="PageNumber"/>
      </w:rPr>
    </w:sdtEndPr>
    <w:sdtContent>
      <w:p w14:paraId="7C6D5FFB" w14:textId="7A43062C" w:rsidR="0001006F" w:rsidRPr="0001006F" w:rsidRDefault="0001006F" w:rsidP="00E176FD">
        <w:pPr>
          <w:pStyle w:val="Header"/>
          <w:framePr w:wrap="none" w:vAnchor="text" w:hAnchor="margin" w:xAlign="center" w:y="1"/>
          <w:rPr>
            <w:rStyle w:val="PageNumber"/>
            <w:rFonts w:ascii="Times New Roman" w:hAnsi="Times New Roman" w:cs="Times New Roman"/>
            <w:sz w:val="24"/>
            <w:szCs w:val="24"/>
          </w:rPr>
        </w:pPr>
        <w:r w:rsidRPr="0001006F">
          <w:rPr>
            <w:rStyle w:val="PageNumber"/>
            <w:rFonts w:ascii="Times New Roman" w:hAnsi="Times New Roman" w:cs="Times New Roman"/>
            <w:sz w:val="24"/>
            <w:szCs w:val="24"/>
          </w:rPr>
          <w:fldChar w:fldCharType="begin"/>
        </w:r>
        <w:r w:rsidRPr="0001006F">
          <w:rPr>
            <w:rStyle w:val="PageNumber"/>
            <w:rFonts w:ascii="Times New Roman" w:hAnsi="Times New Roman" w:cs="Times New Roman"/>
            <w:sz w:val="24"/>
            <w:szCs w:val="24"/>
          </w:rPr>
          <w:instrText xml:space="preserve"> PAGE </w:instrText>
        </w:r>
        <w:r w:rsidRPr="0001006F">
          <w:rPr>
            <w:rStyle w:val="PageNumber"/>
            <w:rFonts w:ascii="Times New Roman" w:hAnsi="Times New Roman" w:cs="Times New Roman"/>
            <w:sz w:val="24"/>
            <w:szCs w:val="24"/>
          </w:rPr>
          <w:fldChar w:fldCharType="separate"/>
        </w:r>
        <w:r w:rsidR="00417E98">
          <w:rPr>
            <w:rStyle w:val="PageNumber"/>
            <w:rFonts w:ascii="Times New Roman" w:hAnsi="Times New Roman" w:cs="Times New Roman"/>
            <w:noProof/>
            <w:sz w:val="24"/>
            <w:szCs w:val="24"/>
          </w:rPr>
          <w:t>6</w:t>
        </w:r>
        <w:r w:rsidRPr="0001006F">
          <w:rPr>
            <w:rStyle w:val="PageNumber"/>
            <w:rFonts w:ascii="Times New Roman" w:hAnsi="Times New Roman" w:cs="Times New Roman"/>
            <w:sz w:val="24"/>
            <w:szCs w:val="24"/>
          </w:rPr>
          <w:fldChar w:fldCharType="end"/>
        </w:r>
      </w:p>
    </w:sdtContent>
  </w:sdt>
  <w:p w14:paraId="323823F5" w14:textId="77777777" w:rsidR="0001006F" w:rsidRPr="0001006F" w:rsidRDefault="0001006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A7A6D"/>
    <w:multiLevelType w:val="hybridMultilevel"/>
    <w:tmpl w:val="428091FA"/>
    <w:lvl w:ilvl="0" w:tplc="A74E0EC6">
      <w:start w:val="1"/>
      <w:numFmt w:val="lowerLetter"/>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E405FB"/>
    <w:multiLevelType w:val="multilevel"/>
    <w:tmpl w:val="519C5342"/>
    <w:lvl w:ilvl="0">
      <w:start w:val="1"/>
      <w:numFmt w:val="lowerLetter"/>
      <w:lvlText w:val="%1."/>
      <w:lvlJc w:val="left"/>
      <w:pPr>
        <w:tabs>
          <w:tab w:val="num" w:pos="720"/>
        </w:tabs>
        <w:ind w:left="720" w:hanging="360"/>
      </w:pPr>
      <w:rPr>
        <w:rFonts w:ascii="Times New Roman" w:hAnsi="Times New Roman" w:hint="default"/>
        <w:b w:val="0"/>
        <w:i w:val="0"/>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202838"/>
    <w:multiLevelType w:val="hybridMultilevel"/>
    <w:tmpl w:val="8D6E1C6E"/>
    <w:lvl w:ilvl="0" w:tplc="74788EBE">
      <w:start w:val="1"/>
      <w:numFmt w:val="lowerLetter"/>
      <w:lvlText w:val="%1)"/>
      <w:lvlJc w:val="left"/>
      <w:pPr>
        <w:ind w:left="1080" w:hanging="360"/>
      </w:pPr>
      <w:rPr>
        <w:rFonts w:eastAsiaTheme="majorEastAsia"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623C6393"/>
    <w:multiLevelType w:val="hybridMultilevel"/>
    <w:tmpl w:val="C1546B1A"/>
    <w:lvl w:ilvl="0" w:tplc="1ABC03C2">
      <w:start w:val="1"/>
      <w:numFmt w:val="upperRoman"/>
      <w:lvlText w:val="%1."/>
      <w:lvlJc w:val="left"/>
      <w:pPr>
        <w:ind w:left="456" w:hanging="178"/>
      </w:pPr>
      <w:rPr>
        <w:rFonts w:ascii="Times New Roman" w:eastAsiaTheme="minorHAnsi" w:hAnsi="Times New Roman" w:cs="Times New Roman"/>
        <w:b/>
        <w:bCs/>
        <w:i w:val="0"/>
        <w:iCs w:val="0"/>
        <w:spacing w:val="-1"/>
        <w:w w:val="99"/>
        <w:sz w:val="28"/>
        <w:szCs w:val="28"/>
        <w:lang w:val="vi" w:eastAsia="en-US" w:bidi="ar-SA"/>
      </w:rPr>
    </w:lvl>
    <w:lvl w:ilvl="1" w:tplc="F2F07D50">
      <w:start w:val="1"/>
      <w:numFmt w:val="decimal"/>
      <w:lvlText w:val="%2."/>
      <w:lvlJc w:val="left"/>
      <w:pPr>
        <w:ind w:left="480" w:hanging="201"/>
      </w:pPr>
      <w:rPr>
        <w:rFonts w:ascii="Times New Roman" w:eastAsia="Times New Roman" w:hAnsi="Times New Roman" w:cs="Times New Roman" w:hint="default"/>
        <w:b/>
        <w:bCs/>
        <w:i w:val="0"/>
        <w:iCs w:val="0"/>
        <w:spacing w:val="0"/>
        <w:w w:val="99"/>
        <w:sz w:val="28"/>
        <w:szCs w:val="28"/>
        <w:lang w:val="vi" w:eastAsia="en-US" w:bidi="ar-SA"/>
      </w:rPr>
    </w:lvl>
    <w:lvl w:ilvl="2" w:tplc="7B9CAEA0">
      <w:numFmt w:val="bullet"/>
      <w:lvlText w:val="-"/>
      <w:lvlJc w:val="left"/>
      <w:pPr>
        <w:ind w:left="279" w:hanging="125"/>
      </w:pPr>
      <w:rPr>
        <w:rFonts w:ascii="Times New Roman" w:eastAsia="Times New Roman" w:hAnsi="Times New Roman" w:cs="Times New Roman" w:hint="default"/>
        <w:b w:val="0"/>
        <w:bCs w:val="0"/>
        <w:i w:val="0"/>
        <w:iCs w:val="0"/>
        <w:w w:val="99"/>
        <w:sz w:val="20"/>
        <w:szCs w:val="20"/>
        <w:lang w:val="vi" w:eastAsia="en-US" w:bidi="ar-SA"/>
      </w:rPr>
    </w:lvl>
    <w:lvl w:ilvl="3" w:tplc="D0DAD1A6">
      <w:numFmt w:val="bullet"/>
      <w:lvlText w:val="•"/>
      <w:lvlJc w:val="left"/>
      <w:pPr>
        <w:ind w:left="1597" w:hanging="125"/>
      </w:pPr>
      <w:rPr>
        <w:rFonts w:hint="default"/>
        <w:lang w:val="vi" w:eastAsia="en-US" w:bidi="ar-SA"/>
      </w:rPr>
    </w:lvl>
    <w:lvl w:ilvl="4" w:tplc="8E5AA1EE">
      <w:numFmt w:val="bullet"/>
      <w:lvlText w:val="•"/>
      <w:lvlJc w:val="left"/>
      <w:pPr>
        <w:ind w:left="2715" w:hanging="125"/>
      </w:pPr>
      <w:rPr>
        <w:rFonts w:hint="default"/>
        <w:lang w:val="vi" w:eastAsia="en-US" w:bidi="ar-SA"/>
      </w:rPr>
    </w:lvl>
    <w:lvl w:ilvl="5" w:tplc="BFD4DC70">
      <w:numFmt w:val="bullet"/>
      <w:lvlText w:val="•"/>
      <w:lvlJc w:val="left"/>
      <w:pPr>
        <w:ind w:left="3833" w:hanging="125"/>
      </w:pPr>
      <w:rPr>
        <w:rFonts w:hint="default"/>
        <w:lang w:val="vi" w:eastAsia="en-US" w:bidi="ar-SA"/>
      </w:rPr>
    </w:lvl>
    <w:lvl w:ilvl="6" w:tplc="5A30356E">
      <w:numFmt w:val="bullet"/>
      <w:lvlText w:val="•"/>
      <w:lvlJc w:val="left"/>
      <w:pPr>
        <w:ind w:left="4952" w:hanging="125"/>
      </w:pPr>
      <w:rPr>
        <w:rFonts w:hint="default"/>
        <w:lang w:val="vi" w:eastAsia="en-US" w:bidi="ar-SA"/>
      </w:rPr>
    </w:lvl>
    <w:lvl w:ilvl="7" w:tplc="41327B9A">
      <w:numFmt w:val="bullet"/>
      <w:lvlText w:val="•"/>
      <w:lvlJc w:val="left"/>
      <w:pPr>
        <w:ind w:left="6070" w:hanging="125"/>
      </w:pPr>
      <w:rPr>
        <w:rFonts w:hint="default"/>
        <w:lang w:val="vi" w:eastAsia="en-US" w:bidi="ar-SA"/>
      </w:rPr>
    </w:lvl>
    <w:lvl w:ilvl="8" w:tplc="4DEA7C56">
      <w:numFmt w:val="bullet"/>
      <w:lvlText w:val="•"/>
      <w:lvlJc w:val="left"/>
      <w:pPr>
        <w:ind w:left="7188" w:hanging="125"/>
      </w:pPr>
      <w:rPr>
        <w:rFonts w:hint="default"/>
        <w:lang w:val="vi" w:eastAsia="en-US" w:bidi="ar-SA"/>
      </w:rPr>
    </w:lvl>
  </w:abstractNum>
  <w:abstractNum w:abstractNumId="4" w15:restartNumberingAfterBreak="0">
    <w:nsid w:val="711A3B8F"/>
    <w:multiLevelType w:val="hybridMultilevel"/>
    <w:tmpl w:val="BC4AE6CE"/>
    <w:lvl w:ilvl="0" w:tplc="DAA8E012">
      <w:start w:val="3"/>
      <w:numFmt w:val="upperRoman"/>
      <w:lvlText w:val="%1."/>
      <w:lvlJc w:val="left"/>
      <w:pPr>
        <w:ind w:left="998" w:hanging="720"/>
      </w:pPr>
      <w:rPr>
        <w:rFonts w:hint="default"/>
      </w:rPr>
    </w:lvl>
    <w:lvl w:ilvl="1" w:tplc="042A0019" w:tentative="1">
      <w:start w:val="1"/>
      <w:numFmt w:val="lowerLetter"/>
      <w:lvlText w:val="%2."/>
      <w:lvlJc w:val="left"/>
      <w:pPr>
        <w:ind w:left="1358" w:hanging="360"/>
      </w:pPr>
    </w:lvl>
    <w:lvl w:ilvl="2" w:tplc="042A001B" w:tentative="1">
      <w:start w:val="1"/>
      <w:numFmt w:val="lowerRoman"/>
      <w:lvlText w:val="%3."/>
      <w:lvlJc w:val="right"/>
      <w:pPr>
        <w:ind w:left="2078" w:hanging="180"/>
      </w:pPr>
    </w:lvl>
    <w:lvl w:ilvl="3" w:tplc="042A000F" w:tentative="1">
      <w:start w:val="1"/>
      <w:numFmt w:val="decimal"/>
      <w:lvlText w:val="%4."/>
      <w:lvlJc w:val="left"/>
      <w:pPr>
        <w:ind w:left="2798" w:hanging="360"/>
      </w:pPr>
    </w:lvl>
    <w:lvl w:ilvl="4" w:tplc="042A0019" w:tentative="1">
      <w:start w:val="1"/>
      <w:numFmt w:val="lowerLetter"/>
      <w:lvlText w:val="%5."/>
      <w:lvlJc w:val="left"/>
      <w:pPr>
        <w:ind w:left="3518" w:hanging="360"/>
      </w:pPr>
    </w:lvl>
    <w:lvl w:ilvl="5" w:tplc="042A001B" w:tentative="1">
      <w:start w:val="1"/>
      <w:numFmt w:val="lowerRoman"/>
      <w:lvlText w:val="%6."/>
      <w:lvlJc w:val="right"/>
      <w:pPr>
        <w:ind w:left="4238" w:hanging="180"/>
      </w:pPr>
    </w:lvl>
    <w:lvl w:ilvl="6" w:tplc="042A000F" w:tentative="1">
      <w:start w:val="1"/>
      <w:numFmt w:val="decimal"/>
      <w:lvlText w:val="%7."/>
      <w:lvlJc w:val="left"/>
      <w:pPr>
        <w:ind w:left="4958" w:hanging="360"/>
      </w:pPr>
    </w:lvl>
    <w:lvl w:ilvl="7" w:tplc="042A0019" w:tentative="1">
      <w:start w:val="1"/>
      <w:numFmt w:val="lowerLetter"/>
      <w:lvlText w:val="%8."/>
      <w:lvlJc w:val="left"/>
      <w:pPr>
        <w:ind w:left="5678" w:hanging="360"/>
      </w:pPr>
    </w:lvl>
    <w:lvl w:ilvl="8" w:tplc="042A001B" w:tentative="1">
      <w:start w:val="1"/>
      <w:numFmt w:val="lowerRoman"/>
      <w:lvlText w:val="%9."/>
      <w:lvlJc w:val="right"/>
      <w:pPr>
        <w:ind w:left="6398"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24"/>
    <w:rsid w:val="0001006F"/>
    <w:rsid w:val="0001356A"/>
    <w:rsid w:val="0004790A"/>
    <w:rsid w:val="00050F7E"/>
    <w:rsid w:val="000533D8"/>
    <w:rsid w:val="0008775C"/>
    <w:rsid w:val="000E23E9"/>
    <w:rsid w:val="0019313A"/>
    <w:rsid w:val="00227AC7"/>
    <w:rsid w:val="00237778"/>
    <w:rsid w:val="00286E31"/>
    <w:rsid w:val="003C0DAF"/>
    <w:rsid w:val="00401C4C"/>
    <w:rsid w:val="00417E98"/>
    <w:rsid w:val="00424400"/>
    <w:rsid w:val="004306F6"/>
    <w:rsid w:val="00476EA4"/>
    <w:rsid w:val="004935F8"/>
    <w:rsid w:val="004A59BE"/>
    <w:rsid w:val="004D0216"/>
    <w:rsid w:val="00557073"/>
    <w:rsid w:val="005667F3"/>
    <w:rsid w:val="00572F09"/>
    <w:rsid w:val="005D4F8F"/>
    <w:rsid w:val="006045A5"/>
    <w:rsid w:val="006045EF"/>
    <w:rsid w:val="00612314"/>
    <w:rsid w:val="006462EA"/>
    <w:rsid w:val="00676298"/>
    <w:rsid w:val="006902B8"/>
    <w:rsid w:val="006A1425"/>
    <w:rsid w:val="006A53CB"/>
    <w:rsid w:val="007049DE"/>
    <w:rsid w:val="00732280"/>
    <w:rsid w:val="007A0364"/>
    <w:rsid w:val="007B70BE"/>
    <w:rsid w:val="007D70E2"/>
    <w:rsid w:val="007E687B"/>
    <w:rsid w:val="00807324"/>
    <w:rsid w:val="00827C94"/>
    <w:rsid w:val="008C032A"/>
    <w:rsid w:val="008F3396"/>
    <w:rsid w:val="009152C2"/>
    <w:rsid w:val="009712C5"/>
    <w:rsid w:val="00AA45A6"/>
    <w:rsid w:val="00AA6BA2"/>
    <w:rsid w:val="00B21051"/>
    <w:rsid w:val="00B63B04"/>
    <w:rsid w:val="00C72DD0"/>
    <w:rsid w:val="00CB68E0"/>
    <w:rsid w:val="00CC70C3"/>
    <w:rsid w:val="00CF47E9"/>
    <w:rsid w:val="00D14396"/>
    <w:rsid w:val="00D51D03"/>
    <w:rsid w:val="00D933F7"/>
    <w:rsid w:val="00DD61DE"/>
    <w:rsid w:val="00E70CD3"/>
    <w:rsid w:val="00E8576D"/>
    <w:rsid w:val="00EA1743"/>
    <w:rsid w:val="00F44883"/>
    <w:rsid w:val="00F73CF8"/>
    <w:rsid w:val="00FB54FE"/>
    <w:rsid w:val="00FB5E69"/>
    <w:rsid w:val="00FE1321"/>
    <w:rsid w:val="00FF2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D8FF2"/>
  <w15:chartTrackingRefBased/>
  <w15:docId w15:val="{C89E576A-1860-444A-8F4E-109154A9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73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3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3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3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3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3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3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3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3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324"/>
    <w:rPr>
      <w:rFonts w:eastAsiaTheme="majorEastAsia" w:cstheme="majorBidi"/>
      <w:color w:val="272727" w:themeColor="text1" w:themeTint="D8"/>
    </w:rPr>
  </w:style>
  <w:style w:type="paragraph" w:styleId="Title">
    <w:name w:val="Title"/>
    <w:basedOn w:val="Normal"/>
    <w:next w:val="Normal"/>
    <w:link w:val="TitleChar"/>
    <w:uiPriority w:val="10"/>
    <w:qFormat/>
    <w:rsid w:val="00807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324"/>
    <w:pPr>
      <w:spacing w:before="160"/>
      <w:jc w:val="center"/>
    </w:pPr>
    <w:rPr>
      <w:i/>
      <w:iCs/>
      <w:color w:val="404040" w:themeColor="text1" w:themeTint="BF"/>
    </w:rPr>
  </w:style>
  <w:style w:type="character" w:customStyle="1" w:styleId="QuoteChar">
    <w:name w:val="Quote Char"/>
    <w:basedOn w:val="DefaultParagraphFont"/>
    <w:link w:val="Quote"/>
    <w:uiPriority w:val="29"/>
    <w:rsid w:val="00807324"/>
    <w:rPr>
      <w:i/>
      <w:iCs/>
      <w:color w:val="404040" w:themeColor="text1" w:themeTint="BF"/>
    </w:rPr>
  </w:style>
  <w:style w:type="paragraph" w:styleId="ListParagraph">
    <w:name w:val="List Paragraph"/>
    <w:basedOn w:val="Normal"/>
    <w:uiPriority w:val="34"/>
    <w:qFormat/>
    <w:rsid w:val="00807324"/>
    <w:pPr>
      <w:ind w:left="720"/>
      <w:contextualSpacing/>
    </w:pPr>
  </w:style>
  <w:style w:type="character" w:styleId="IntenseEmphasis">
    <w:name w:val="Intense Emphasis"/>
    <w:basedOn w:val="DefaultParagraphFont"/>
    <w:uiPriority w:val="21"/>
    <w:qFormat/>
    <w:rsid w:val="00807324"/>
    <w:rPr>
      <w:i/>
      <w:iCs/>
      <w:color w:val="2F5496" w:themeColor="accent1" w:themeShade="BF"/>
    </w:rPr>
  </w:style>
  <w:style w:type="paragraph" w:styleId="IntenseQuote">
    <w:name w:val="Intense Quote"/>
    <w:basedOn w:val="Normal"/>
    <w:next w:val="Normal"/>
    <w:link w:val="IntenseQuoteChar"/>
    <w:uiPriority w:val="30"/>
    <w:qFormat/>
    <w:rsid w:val="00807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324"/>
    <w:rPr>
      <w:i/>
      <w:iCs/>
      <w:color w:val="2F5496" w:themeColor="accent1" w:themeShade="BF"/>
    </w:rPr>
  </w:style>
  <w:style w:type="character" w:styleId="IntenseReference">
    <w:name w:val="Intense Reference"/>
    <w:basedOn w:val="DefaultParagraphFont"/>
    <w:uiPriority w:val="32"/>
    <w:qFormat/>
    <w:rsid w:val="00807324"/>
    <w:rPr>
      <w:b/>
      <w:bCs/>
      <w:smallCaps/>
      <w:color w:val="2F5496" w:themeColor="accent1" w:themeShade="BF"/>
      <w:spacing w:val="5"/>
    </w:rPr>
  </w:style>
  <w:style w:type="table" w:styleId="TableGrid">
    <w:name w:val="Table Grid"/>
    <w:basedOn w:val="TableNormal"/>
    <w:uiPriority w:val="39"/>
    <w:rsid w:val="0080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0364"/>
    <w:rPr>
      <w:b/>
      <w:bCs/>
    </w:rPr>
  </w:style>
  <w:style w:type="paragraph" w:customStyle="1" w:styleId="ds-markdown-paragraph">
    <w:name w:val="ds-markdown-paragraph"/>
    <w:basedOn w:val="Normal"/>
    <w:rsid w:val="007A0364"/>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paragraph" w:styleId="Footer">
    <w:name w:val="footer"/>
    <w:basedOn w:val="Normal"/>
    <w:link w:val="FooterChar"/>
    <w:uiPriority w:val="99"/>
    <w:unhideWhenUsed/>
    <w:rsid w:val="00010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6F"/>
  </w:style>
  <w:style w:type="character" w:styleId="PageNumber">
    <w:name w:val="page number"/>
    <w:basedOn w:val="DefaultParagraphFont"/>
    <w:uiPriority w:val="99"/>
    <w:semiHidden/>
    <w:unhideWhenUsed/>
    <w:rsid w:val="0001006F"/>
  </w:style>
  <w:style w:type="paragraph" w:styleId="Header">
    <w:name w:val="header"/>
    <w:basedOn w:val="Normal"/>
    <w:link w:val="HeaderChar"/>
    <w:uiPriority w:val="99"/>
    <w:unhideWhenUsed/>
    <w:rsid w:val="00010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Ly</dc:creator>
  <cp:keywords/>
  <dc:description/>
  <cp:lastModifiedBy>Ms Bich</cp:lastModifiedBy>
  <cp:revision>12</cp:revision>
  <dcterms:created xsi:type="dcterms:W3CDTF">2026-01-22T16:40:00Z</dcterms:created>
  <dcterms:modified xsi:type="dcterms:W3CDTF">2026-02-03T10:18:00Z</dcterms:modified>
</cp:coreProperties>
</file>