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4576E">
      <w:pPr>
        <w:spacing w:before="120" w:after="120" w:line="276" w:lineRule="auto"/>
        <w:jc w:val="center"/>
        <w:outlineLvl w:val="0"/>
        <w:rPr>
          <w:rFonts w:ascii="Times New Roman" w:hAnsi="Times New Roman" w:cs="Times New Roman"/>
          <w:b/>
          <w:sz w:val="30"/>
          <w:szCs w:val="30"/>
        </w:rPr>
      </w:pPr>
      <w:r w:rsidRPr="0055728F">
        <w:rPr>
          <w:rFonts w:ascii="Times New Roman" w:hAnsi="Times New Roman" w:cs="Times New Roman"/>
          <w:b/>
          <w:sz w:val="30"/>
          <w:szCs w:val="30"/>
        </w:rPr>
        <w:t>Ph</w:t>
      </w:r>
      <w:r w:rsidR="004677C4">
        <w:rPr>
          <w:rFonts w:ascii="Times New Roman" w:hAnsi="Times New Roman" w:cs="Times New Roman"/>
          <w:b/>
          <w:sz w:val="30"/>
          <w:szCs w:val="30"/>
        </w:rPr>
        <w:t>ụ lục III</w:t>
      </w:r>
    </w:p>
    <w:p w:rsidR="00000000" w:rsidRDefault="004677C4">
      <w:pPr>
        <w:spacing w:before="120" w:after="120" w:line="276" w:lineRule="auto"/>
        <w:jc w:val="center"/>
        <w:outlineLvl w:val="0"/>
        <w:rPr>
          <w:rFonts w:ascii="Times New Roman" w:hAnsi="Times New Roman" w:cs="Times New Roman"/>
          <w:b/>
          <w:sz w:val="28"/>
          <w:szCs w:val="28"/>
        </w:rPr>
      </w:pPr>
      <w:r>
        <w:rPr>
          <w:rFonts w:ascii="Times New Roman" w:hAnsi="Times New Roman" w:cs="Times New Roman"/>
          <w:i/>
          <w:sz w:val="28"/>
          <w:szCs w:val="28"/>
        </w:rPr>
        <w:t>(Ban hành kèm theo Thông tư số</w:t>
      </w:r>
      <w:r>
        <w:rPr>
          <w:rFonts w:ascii="Times New Roman" w:hAnsi="Times New Roman" w:cs="Times New Roman"/>
          <w:i/>
          <w:sz w:val="28"/>
          <w:szCs w:val="28"/>
          <w:lang w:val="vi-VN"/>
        </w:rPr>
        <w:t xml:space="preserve"> </w:t>
      </w:r>
      <w:r>
        <w:rPr>
          <w:rFonts w:ascii="Times New Roman" w:hAnsi="Times New Roman" w:cs="Times New Roman"/>
          <w:i/>
          <w:sz w:val="28"/>
          <w:szCs w:val="28"/>
        </w:rPr>
        <w:t>…</w:t>
      </w:r>
      <w:r>
        <w:rPr>
          <w:rFonts w:ascii="Times New Roman" w:hAnsi="Times New Roman" w:cs="Times New Roman"/>
          <w:i/>
          <w:sz w:val="28"/>
          <w:szCs w:val="28"/>
          <w:lang w:val="vi-VN"/>
        </w:rPr>
        <w:t>/</w:t>
      </w:r>
      <w:r>
        <w:rPr>
          <w:rFonts w:ascii="Times New Roman" w:hAnsi="Times New Roman" w:cs="Times New Roman"/>
          <w:i/>
          <w:sz w:val="28"/>
          <w:szCs w:val="28"/>
        </w:rPr>
        <w:t xml:space="preserve">202../TT-BTC ngày … tháng … năm 202.. của </w:t>
      </w:r>
      <w:r>
        <w:rPr>
          <w:rFonts w:ascii="Times New Roman" w:hAnsi="Times New Roman" w:cs="Times New Roman"/>
          <w:i/>
          <w:sz w:val="28"/>
          <w:szCs w:val="28"/>
          <w:lang w:val="vi-VN"/>
        </w:rPr>
        <w:t xml:space="preserve">Bộ trưởng </w:t>
      </w:r>
      <w:r>
        <w:rPr>
          <w:rFonts w:ascii="Times New Roman" w:hAnsi="Times New Roman" w:cs="Times New Roman"/>
          <w:i/>
          <w:sz w:val="28"/>
          <w:szCs w:val="28"/>
        </w:rPr>
        <w:t>Bộ Tài chính ban hành Quy chế mẫu về kiểm toán nội bộ áp dụng cho cơ quan nhà nước, đơn vị sự nghiệp công lập)</w:t>
      </w:r>
    </w:p>
    <w:p w:rsidR="00000000" w:rsidRDefault="004677C4">
      <w:pPr>
        <w:spacing w:before="120" w:after="12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QUY CHẾ MẪU </w:t>
      </w:r>
    </w:p>
    <w:p w:rsidR="00000000" w:rsidRDefault="009904D8">
      <w:pPr>
        <w:spacing w:before="120" w:after="120" w:line="276" w:lineRule="auto"/>
        <w:jc w:val="center"/>
        <w:rPr>
          <w:rFonts w:ascii="Times New Roman" w:hAnsi="Times New Roman" w:cs="Times New Roman"/>
          <w:b/>
          <w:sz w:val="28"/>
          <w:szCs w:val="28"/>
        </w:rPr>
      </w:pPr>
    </w:p>
    <w:p w:rsidR="00000000" w:rsidRDefault="004677C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 xml:space="preserve">ÁP DỤNG ĐỐI VỚI UỶ BAN NHÂN DÂN TỈNH, </w:t>
      </w:r>
    </w:p>
    <w:p w:rsidR="00000000" w:rsidRDefault="004677C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 xml:space="preserve">THÀNH PHỐ TRỰC THUỘC TRUNG ƯƠNG  </w:t>
      </w: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4677C4">
      <w:pPr>
        <w:spacing w:before="120" w:after="12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QUY CHẾ</w:t>
      </w:r>
    </w:p>
    <w:p w:rsidR="00000000" w:rsidRDefault="004677C4">
      <w:pPr>
        <w:spacing w:before="120" w:after="12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KIỂM TOÁN NỘI BỘ </w:t>
      </w: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4677C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(Tên Uỷ ban nhân dân tỉnh, thành phố trực thuộc trung ương)</w:t>
      </w: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9904D8">
      <w:pPr>
        <w:spacing w:before="120" w:after="120" w:line="276" w:lineRule="auto"/>
        <w:jc w:val="center"/>
        <w:rPr>
          <w:rFonts w:ascii="Times New Roman" w:hAnsi="Times New Roman" w:cs="Times New Roman"/>
          <w:sz w:val="28"/>
          <w:szCs w:val="28"/>
        </w:rPr>
      </w:pPr>
    </w:p>
    <w:p w:rsidR="00000000" w:rsidRDefault="004677C4">
      <w:pPr>
        <w:spacing w:before="120" w:after="120" w:line="276" w:lineRule="auto"/>
        <w:jc w:val="center"/>
        <w:rPr>
          <w:rFonts w:ascii="Times New Roman" w:hAnsi="Times New Roman" w:cs="Times New Roman"/>
          <w:sz w:val="28"/>
          <w:szCs w:val="28"/>
          <w:lang w:val="vi-VN"/>
        </w:rPr>
      </w:pPr>
      <w:r>
        <w:rPr>
          <w:rFonts w:ascii="Times New Roman" w:hAnsi="Times New Roman" w:cs="Times New Roman"/>
          <w:sz w:val="28"/>
          <w:szCs w:val="28"/>
        </w:rPr>
        <w:t>…, ngày … tháng … năm 20..</w:t>
      </w:r>
    </w:p>
    <w:p w:rsidR="00000000" w:rsidRDefault="009904D8">
      <w:pPr>
        <w:spacing w:before="120" w:after="120" w:line="276" w:lineRule="auto"/>
        <w:jc w:val="center"/>
        <w:rPr>
          <w:rFonts w:ascii="Times New Roman" w:hAnsi="Times New Roman" w:cs="Times New Roman"/>
          <w:sz w:val="28"/>
          <w:szCs w:val="28"/>
          <w:lang w:val="vi-VN"/>
        </w:rPr>
      </w:pPr>
    </w:p>
    <w:p w:rsidR="00000000" w:rsidRDefault="004677C4">
      <w:pPr>
        <w:spacing w:before="120" w:after="120" w:line="276" w:lineRule="auto"/>
        <w:jc w:val="center"/>
        <w:outlineLvl w:val="0"/>
        <w:rPr>
          <w:rFonts w:ascii="Times New Roman" w:hAnsi="Times New Roman" w:cs="Times New Roman"/>
          <w:b/>
          <w:sz w:val="30"/>
          <w:szCs w:val="30"/>
        </w:rPr>
      </w:pPr>
      <w:r>
        <w:rPr>
          <w:rFonts w:ascii="Times New Roman" w:hAnsi="Times New Roman" w:cs="Times New Roman"/>
          <w:b/>
          <w:sz w:val="30"/>
          <w:szCs w:val="30"/>
        </w:rPr>
        <w:lastRenderedPageBreak/>
        <w:t>QUY CHẾ KIỂM TOÁN NỘI BỘ</w:t>
      </w:r>
    </w:p>
    <w:p w:rsidR="00000000" w:rsidRDefault="004677C4">
      <w:pPr>
        <w:spacing w:before="120" w:after="120" w:line="276" w:lineRule="auto"/>
        <w:jc w:val="center"/>
        <w:rPr>
          <w:rFonts w:ascii="Times New Roman" w:hAnsi="Times New Roman" w:cs="Times New Roman"/>
          <w:b/>
          <w:sz w:val="28"/>
          <w:szCs w:val="28"/>
        </w:rPr>
      </w:pPr>
      <w:r>
        <w:rPr>
          <w:rFonts w:ascii="Times New Roman" w:hAnsi="Times New Roman" w:cs="Times New Roman"/>
          <w:b/>
          <w:sz w:val="28"/>
          <w:szCs w:val="28"/>
        </w:rPr>
        <w:t>(Tên Uỷ ban nhân dân tỉnh, thành phố trực thuộc trung ương)</w:t>
      </w:r>
    </w:p>
    <w:p w:rsidR="00000000" w:rsidRDefault="009904D8">
      <w:pPr>
        <w:spacing w:before="120" w:after="120" w:line="276" w:lineRule="auto"/>
        <w:jc w:val="center"/>
        <w:rPr>
          <w:rFonts w:ascii="Times New Roman" w:hAnsi="Times New Roman" w:cs="Times New Roman"/>
          <w:b/>
          <w:sz w:val="28"/>
          <w:szCs w:val="28"/>
        </w:rPr>
      </w:pPr>
    </w:p>
    <w:p w:rsidR="00000000" w:rsidRDefault="004677C4">
      <w:pPr>
        <w:spacing w:before="120" w:after="120"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(Ban hành theo Quyết định số … ngày … tháng … năm của Chủ tịch (Tên Uỷ ban nhân dân tỉnh, thành phố trực thuộc trung ương) </w:t>
      </w:r>
    </w:p>
    <w:p w:rsidR="00000000" w:rsidRDefault="009904D8">
      <w:pPr>
        <w:spacing w:before="120" w:after="120" w:line="276" w:lineRule="auto"/>
        <w:jc w:val="center"/>
        <w:rPr>
          <w:rFonts w:ascii="Times New Roman" w:hAnsi="Times New Roman" w:cs="Times New Roman"/>
          <w:b/>
          <w:sz w:val="28"/>
          <w:szCs w:val="28"/>
        </w:rPr>
      </w:pPr>
    </w:p>
    <w:p w:rsidR="00000000" w:rsidRDefault="004677C4">
      <w:pPr>
        <w:spacing w:before="120" w:after="120" w:line="276" w:lineRule="auto"/>
        <w:jc w:val="center"/>
        <w:outlineLvl w:val="0"/>
        <w:rPr>
          <w:rFonts w:ascii="Times New Roman" w:hAnsi="Times New Roman" w:cs="Times New Roman"/>
          <w:b/>
          <w:sz w:val="28"/>
          <w:szCs w:val="28"/>
        </w:rPr>
      </w:pPr>
      <w:r>
        <w:rPr>
          <w:rFonts w:ascii="Times New Roman" w:hAnsi="Times New Roman" w:cs="Times New Roman"/>
          <w:b/>
          <w:sz w:val="28"/>
          <w:szCs w:val="28"/>
        </w:rPr>
        <w:t>CHƯƠNG I</w:t>
      </w:r>
    </w:p>
    <w:p w:rsidR="00000000" w:rsidRDefault="004677C4">
      <w:pPr>
        <w:spacing w:before="120" w:after="120" w:line="276" w:lineRule="auto"/>
        <w:jc w:val="center"/>
        <w:rPr>
          <w:rFonts w:ascii="Times New Roman" w:hAnsi="Times New Roman" w:cs="Times New Roman"/>
          <w:sz w:val="28"/>
          <w:szCs w:val="28"/>
        </w:rPr>
      </w:pPr>
      <w:r>
        <w:rPr>
          <w:rFonts w:ascii="Times New Roman" w:hAnsi="Times New Roman" w:cs="Times New Roman"/>
          <w:b/>
          <w:sz w:val="28"/>
          <w:szCs w:val="28"/>
        </w:rPr>
        <w:t>QUY ĐỊNH CHUNG</w:t>
      </w:r>
    </w:p>
    <w:p w:rsidR="00000000" w:rsidRDefault="009904D8">
      <w:pPr>
        <w:spacing w:before="120" w:after="120" w:line="276" w:lineRule="auto"/>
        <w:jc w:val="center"/>
        <w:rPr>
          <w:rFonts w:ascii="Times New Roman" w:hAnsi="Times New Roman" w:cs="Times New Roman"/>
          <w:b/>
          <w:sz w:val="28"/>
          <w:szCs w:val="28"/>
        </w:rPr>
      </w:pP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1. Phạm vi điều chỉnh </w:t>
      </w:r>
    </w:p>
    <w:p w:rsidR="00000000" w:rsidRDefault="004677C4">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Quy chế này quy định về mục tiêu, phạm vi hoạt động, vị trí, nhiệm vụ, quyền hạn, trách nhiệm của bộ phận kiểm toán nội bộ tại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2. Đối tượng áp dụng  </w:t>
      </w:r>
    </w:p>
    <w:p w:rsidR="00000000" w:rsidRDefault="004677C4">
      <w:pPr>
        <w:pStyle w:val="ListParagraph"/>
        <w:numPr>
          <w:ilvl w:val="0"/>
          <w:numId w:val="2"/>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Quy chế này áp dụng cho hoạt động kiểm toán nội bộ đối với </w:t>
      </w:r>
      <w:r w:rsidR="00292A42">
        <w:rPr>
          <w:rFonts w:ascii="Times New Roman" w:hAnsi="Times New Roman" w:cs="Times New Roman"/>
          <w:sz w:val="28"/>
          <w:szCs w:val="28"/>
        </w:rPr>
        <w:t xml:space="preserve">các </w:t>
      </w:r>
      <w:r>
        <w:rPr>
          <w:rFonts w:ascii="Times New Roman" w:hAnsi="Times New Roman" w:cs="Times New Roman"/>
          <w:sz w:val="28"/>
          <w:szCs w:val="28"/>
        </w:rPr>
        <w:t xml:space="preserve">đơn vị kế toán tại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các cơ quan chuyên môn thuộc</w:t>
      </w:r>
      <w:r w:rsidR="003D58C0" w:rsidRPr="003D58C0">
        <w:rPr>
          <w:rFonts w:ascii="Times New Roman" w:hAnsi="Times New Roman" w:cs="Times New Roman"/>
          <w:sz w:val="18"/>
          <w:szCs w:val="18"/>
          <w:lang w:val="vi-VN"/>
        </w:rPr>
        <w:t xml:space="preserve"> </w:t>
      </w:r>
      <w:r>
        <w:rPr>
          <w:rFonts w:ascii="Times New Roman" w:hAnsi="Times New Roman" w:cs="Times New Roman"/>
          <w:i/>
          <w:sz w:val="28"/>
          <w:szCs w:val="28"/>
        </w:rPr>
        <w:t>(Tên Uỷ ban nhân dân tỉnh, thành phố trực thuộc trung ương)</w:t>
      </w:r>
      <w:r w:rsidR="003D58C0" w:rsidRPr="003D58C0">
        <w:rPr>
          <w:rFonts w:ascii="Times New Roman" w:hAnsi="Times New Roman" w:cs="Times New Roman"/>
          <w:sz w:val="18"/>
          <w:szCs w:val="18"/>
          <w:lang w:val="vi-VN"/>
        </w:rPr>
        <w:t xml:space="preserve"> </w:t>
      </w:r>
      <w:r>
        <w:rPr>
          <w:rFonts w:ascii="Times New Roman" w:hAnsi="Times New Roman" w:cs="Times New Roman"/>
          <w:sz w:val="28"/>
          <w:szCs w:val="28"/>
        </w:rPr>
        <w:t>và các đơn vị sự nghiệp trực thuộc</w:t>
      </w:r>
      <w:r w:rsidR="003D58C0" w:rsidRPr="003D58C0">
        <w:rPr>
          <w:rFonts w:ascii="Times New Roman" w:hAnsi="Times New Roman" w:cs="Times New Roman"/>
          <w:sz w:val="18"/>
          <w:szCs w:val="18"/>
          <w:lang w:val="vi-VN"/>
        </w:rPr>
        <w:t xml:space="preserve">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w:t>
      </w:r>
    </w:p>
    <w:p w:rsidR="00000000" w:rsidRDefault="004677C4">
      <w:pPr>
        <w:pStyle w:val="ListParagraph"/>
        <w:numPr>
          <w:ilvl w:val="0"/>
          <w:numId w:val="2"/>
        </w:numPr>
        <w:tabs>
          <w:tab w:val="left" w:pos="1080"/>
        </w:tabs>
        <w:spacing w:before="120" w:after="12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Quy chế này áp dụng cho bộ phận kiểm toán nội bộ</w:t>
      </w:r>
      <w:r>
        <w:rPr>
          <w:rFonts w:ascii="Times New Roman" w:hAnsi="Times New Roman" w:cs="Times New Roman"/>
          <w:sz w:val="28"/>
          <w:szCs w:val="28"/>
          <w:lang w:val="vi-VN"/>
        </w:rPr>
        <w:t>, tất cả các cá nhân của bộ phận kiểm toán nội bộ</w:t>
      </w:r>
      <w:r>
        <w:rPr>
          <w:rFonts w:ascii="Times New Roman" w:hAnsi="Times New Roman" w:cs="Times New Roman"/>
          <w:sz w:val="28"/>
          <w:szCs w:val="28"/>
        </w:rPr>
        <w:t xml:space="preserve"> </w:t>
      </w:r>
      <w:r>
        <w:rPr>
          <w:rFonts w:ascii="Times New Roman" w:hAnsi="Times New Roman" w:cs="Times New Roman"/>
          <w:sz w:val="28"/>
          <w:szCs w:val="28"/>
          <w:lang w:val="vi-VN"/>
        </w:rPr>
        <w:t>của</w:t>
      </w:r>
      <w:r>
        <w:rPr>
          <w:rFonts w:ascii="Times New Roman" w:hAnsi="Times New Roman" w:cs="Times New Roman"/>
          <w:sz w:val="28"/>
          <w:szCs w:val="28"/>
        </w:rPr>
        <w:t xml:space="preserve"> </w:t>
      </w:r>
      <w:r>
        <w:rPr>
          <w:rFonts w:ascii="Times New Roman" w:hAnsi="Times New Roman" w:cs="Times New Roman"/>
          <w:i/>
          <w:sz w:val="28"/>
          <w:szCs w:val="28"/>
        </w:rPr>
        <w:t xml:space="preserve">(Tên Uỷ ban nhân dân tỉnh, thành phố trực thuộc trung ương) </w:t>
      </w:r>
      <w:r>
        <w:rPr>
          <w:rFonts w:ascii="Times New Roman" w:hAnsi="Times New Roman" w:cs="Times New Roman"/>
          <w:sz w:val="28"/>
          <w:szCs w:val="28"/>
        </w:rPr>
        <w:t xml:space="preserve">và các tổ chức, cá nhân </w:t>
      </w:r>
      <w:r>
        <w:rPr>
          <w:rFonts w:ascii="Times New Roman" w:hAnsi="Times New Roman" w:cs="Times New Roman"/>
          <w:sz w:val="28"/>
          <w:szCs w:val="28"/>
          <w:lang w:val="vi-VN"/>
        </w:rPr>
        <w:t>trong</w:t>
      </w:r>
      <w:r>
        <w:rPr>
          <w:rFonts w:ascii="Times New Roman" w:hAnsi="Times New Roman" w:cs="Times New Roman"/>
          <w:sz w:val="28"/>
          <w:szCs w:val="28"/>
        </w:rPr>
        <w:t xml:space="preserve"> </w:t>
      </w:r>
      <w:r>
        <w:rPr>
          <w:rFonts w:ascii="Times New Roman" w:hAnsi="Times New Roman" w:cs="Times New Roman"/>
          <w:i/>
          <w:sz w:val="28"/>
          <w:szCs w:val="28"/>
        </w:rPr>
        <w:t>(Tên Uỷ ban nhân dân tỉnh, thành phố trực thuộc trung ương)</w:t>
      </w:r>
      <w:r>
        <w:rPr>
          <w:rFonts w:ascii="Times New Roman" w:hAnsi="Times New Roman" w:cs="Times New Roman"/>
          <w:i/>
          <w:sz w:val="28"/>
          <w:szCs w:val="28"/>
          <w:lang w:val="vi-VN"/>
        </w:rPr>
        <w:t xml:space="preserve"> </w:t>
      </w:r>
      <w:r>
        <w:rPr>
          <w:rFonts w:ascii="Times New Roman" w:hAnsi="Times New Roman" w:cs="Times New Roman"/>
          <w:sz w:val="28"/>
          <w:szCs w:val="28"/>
        </w:rPr>
        <w:t>có liên quan đến hoạt động kiểm toán nội bộ.</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3. Giải thích từ ngữ   </w:t>
      </w:r>
    </w:p>
    <w:p w:rsidR="00000000" w:rsidRDefault="004677C4">
      <w:pPr>
        <w:pStyle w:val="ListParagraph"/>
        <w:numPr>
          <w:ilvl w:val="0"/>
          <w:numId w:val="3"/>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Kiểm toán nội bộ: </w:t>
      </w:r>
      <w:r w:rsidR="00477080">
        <w:rPr>
          <w:rFonts w:ascii="Times New Roman" w:hAnsi="Times New Roman" w:cs="Times New Roman"/>
          <w:sz w:val="28"/>
          <w:szCs w:val="28"/>
        </w:rPr>
        <w:t>Là</w:t>
      </w:r>
      <w:r>
        <w:rPr>
          <w:rFonts w:ascii="Times New Roman" w:hAnsi="Times New Roman" w:cs="Times New Roman"/>
          <w:sz w:val="28"/>
          <w:szCs w:val="28"/>
        </w:rPr>
        <w:t xml:space="preserve"> việc kiểm tra, đánh giá, giám sát tính đầy đủ, thích hợp và tính hữu hiệu của kiểm soát nội bộ.</w:t>
      </w:r>
    </w:p>
    <w:p w:rsidR="00000000" w:rsidRDefault="004677C4">
      <w:pPr>
        <w:pStyle w:val="ListParagraph"/>
        <w:numPr>
          <w:ilvl w:val="0"/>
          <w:numId w:val="3"/>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Bộ phận kiểm toán nội bộ: Là ban, phòng hoặc một bộ phận trực thuộc phòng</w:t>
      </w:r>
      <w:r>
        <w:rPr>
          <w:rFonts w:ascii="Times New Roman" w:hAnsi="Times New Roman" w:cs="Times New Roman"/>
          <w:sz w:val="28"/>
          <w:szCs w:val="28"/>
          <w:lang w:val="vi-VN"/>
        </w:rPr>
        <w:t>/ban</w:t>
      </w:r>
      <w:r>
        <w:rPr>
          <w:rFonts w:ascii="Times New Roman" w:hAnsi="Times New Roman" w:cs="Times New Roman"/>
          <w:sz w:val="28"/>
          <w:szCs w:val="28"/>
        </w:rPr>
        <w:t xml:space="preserve"> phụ trách hoạt động kiểm toán nội bộ của </w:t>
      </w:r>
      <w:r>
        <w:rPr>
          <w:rFonts w:ascii="Times New Roman" w:hAnsi="Times New Roman" w:cs="Times New Roman"/>
          <w:i/>
          <w:sz w:val="28"/>
          <w:szCs w:val="28"/>
        </w:rPr>
        <w:t xml:space="preserve">(Tên Uỷ ban nhân dân tỉnh, thành phố trực thuộc trung ương). </w:t>
      </w:r>
    </w:p>
    <w:p w:rsidR="00000000" w:rsidRDefault="004677C4">
      <w:pPr>
        <w:pStyle w:val="ListParagraph"/>
        <w:numPr>
          <w:ilvl w:val="0"/>
          <w:numId w:val="3"/>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Người làm công tác kiểm toán nội bộ: Là người thực hiện công tác kiểm toán nội bộ thuộc bộ phận kiểm toán nội bộ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w:t>
      </w:r>
    </w:p>
    <w:p w:rsidR="00000000" w:rsidRDefault="004677C4">
      <w:pPr>
        <w:pStyle w:val="ListParagraph"/>
        <w:numPr>
          <w:ilvl w:val="0"/>
          <w:numId w:val="3"/>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Người phụ trách kiểm toán nội bộ: Là người được cấp có thẩm quyền theo quy định của pháp luật hoặc theo quy định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giao phụ trách công tác kiểm toán nội bộ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w:t>
      </w:r>
    </w:p>
    <w:p w:rsidR="00000000" w:rsidRDefault="004677C4">
      <w:pPr>
        <w:pStyle w:val="ListParagraph"/>
        <w:numPr>
          <w:ilvl w:val="0"/>
          <w:numId w:val="3"/>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4. Mục tiêu của kiểm toán nội bộ   </w:t>
      </w:r>
    </w:p>
    <w:p w:rsidR="00000000" w:rsidRDefault="004677C4">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Thông qua các hoạt động kiểm tra, đánh giá và tư vấn,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đưa ra các đảm bảo mang tính độc lập, khách quan và các k</w:t>
      </w:r>
      <w:r>
        <w:rPr>
          <w:rFonts w:ascii="Times New Roman" w:hAnsi="Times New Roman" w:cs="Times New Roman"/>
          <w:sz w:val="28"/>
          <w:szCs w:val="28"/>
          <w:lang w:val="vi-VN"/>
        </w:rPr>
        <w:t>iến</w:t>
      </w:r>
      <w:r>
        <w:rPr>
          <w:rFonts w:ascii="Times New Roman" w:hAnsi="Times New Roman" w:cs="Times New Roman"/>
          <w:sz w:val="28"/>
          <w:szCs w:val="28"/>
        </w:rPr>
        <w:t xml:space="preserve"> nghị về các nội dung sau đây:</w:t>
      </w:r>
    </w:p>
    <w:p w:rsidR="00000000" w:rsidRDefault="004677C4">
      <w:pPr>
        <w:pStyle w:val="ListParagraph"/>
        <w:numPr>
          <w:ilvl w:val="0"/>
          <w:numId w:val="4"/>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Hệ thống kiểm soát nội bộ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đã được thiết lập và vận hành một cách phù hợp nhằm phòng ngừa, phát hiện, xử lý các rủi ro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w:t>
      </w:r>
    </w:p>
    <w:p w:rsidR="00000000" w:rsidRDefault="004677C4">
      <w:pPr>
        <w:pStyle w:val="ListParagraph"/>
        <w:numPr>
          <w:ilvl w:val="0"/>
          <w:numId w:val="4"/>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Các quy trình quản trị và quy trình quản lý rủi ro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đảm bảo tính hiệu quả và có hiệu suất cao.</w:t>
      </w:r>
    </w:p>
    <w:p w:rsidR="00000000" w:rsidRDefault="004677C4">
      <w:pPr>
        <w:pStyle w:val="ListParagraph"/>
        <w:numPr>
          <w:ilvl w:val="0"/>
          <w:numId w:val="4"/>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Các mục tiêu hoạt động và các mục tiêu chiến lược, kế hoạch và nhiệm vụ công tác mà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đạt được.</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5. Vị trí của kiểm toán nội bộ   </w:t>
      </w:r>
    </w:p>
    <w:p w:rsidR="00000000" w:rsidRDefault="004677C4">
      <w:pPr>
        <w:pStyle w:val="ListParagraph"/>
        <w:numPr>
          <w:ilvl w:val="0"/>
          <w:numId w:val="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Bộ phận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do Chủ tịch</w:t>
      </w:r>
      <w:r>
        <w:rPr>
          <w:rFonts w:ascii="Times New Roman" w:hAnsi="Times New Roman" w:cs="Times New Roman"/>
          <w:i/>
          <w:sz w:val="28"/>
          <w:szCs w:val="28"/>
        </w:rPr>
        <w:t xml:space="preserve"> (Tên Uỷ ban nhân dân tỉnh, thành phố trực thuộc trung ương)</w:t>
      </w:r>
      <w:r>
        <w:rPr>
          <w:rFonts w:ascii="Times New Roman" w:hAnsi="Times New Roman" w:cs="Times New Roman"/>
          <w:sz w:val="28"/>
          <w:szCs w:val="28"/>
        </w:rPr>
        <w:t xml:space="preserve"> ra quyết định thành lập.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quản lý trực tiếp về mặt chuyên môn của bộ phận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đảm bảo tính độc lập về mặt chuyên môn với các bộ phận khác. Chủ tịch </w:t>
      </w:r>
      <w:r>
        <w:rPr>
          <w:rFonts w:ascii="Times New Roman" w:hAnsi="Times New Roman" w:cs="Times New Roman"/>
          <w:i/>
          <w:sz w:val="28"/>
          <w:szCs w:val="28"/>
        </w:rPr>
        <w:t xml:space="preserve">(Tên Uỷ ban nhân dân tỉnh, thành phố trực thuộc trung ương) </w:t>
      </w:r>
      <w:r>
        <w:rPr>
          <w:rFonts w:ascii="Times New Roman" w:hAnsi="Times New Roman" w:cs="Times New Roman"/>
          <w:sz w:val="28"/>
          <w:szCs w:val="28"/>
        </w:rPr>
        <w:t xml:space="preserve">có thể uỷ quyền cho Phó Chủ tịch </w:t>
      </w:r>
      <w:r>
        <w:rPr>
          <w:rFonts w:ascii="Times New Roman" w:hAnsi="Times New Roman" w:cs="Times New Roman"/>
          <w:i/>
          <w:sz w:val="28"/>
          <w:szCs w:val="28"/>
        </w:rPr>
        <w:t xml:space="preserve">(Tên Uỷ ban nhân dân tỉnh, thành phố trực thuộc trung ương) </w:t>
      </w:r>
      <w:r>
        <w:rPr>
          <w:rFonts w:ascii="Times New Roman" w:hAnsi="Times New Roman" w:cs="Times New Roman"/>
          <w:sz w:val="28"/>
          <w:szCs w:val="28"/>
        </w:rPr>
        <w:t xml:space="preserve">quản lý về các vấn đề hành chính của bộ phận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w:t>
      </w:r>
    </w:p>
    <w:p w:rsidR="00000000" w:rsidRDefault="004677C4">
      <w:pPr>
        <w:tabs>
          <w:tab w:val="left" w:pos="1080"/>
        </w:tabs>
        <w:spacing w:before="120"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[Trong thẩm quyền, Chủ tịch (Tên Uỷ ban nhân dân tỉnh, thành phố trực thuộc trung ương) quyết định thành lập bộ phận </w:t>
      </w:r>
      <w:r>
        <w:rPr>
          <w:rFonts w:ascii="Times New Roman" w:hAnsi="Times New Roman" w:cs="Times New Roman"/>
          <w:i/>
          <w:sz w:val="28"/>
          <w:szCs w:val="28"/>
          <w:lang w:val="vi-VN"/>
        </w:rPr>
        <w:t>kiểm toán nội bộ</w:t>
      </w:r>
      <w:r>
        <w:rPr>
          <w:rFonts w:ascii="Times New Roman" w:hAnsi="Times New Roman" w:cs="Times New Roman"/>
          <w:i/>
          <w:sz w:val="28"/>
          <w:szCs w:val="28"/>
        </w:rPr>
        <w:t xml:space="preserve"> dưới hình thức là một ban, phòng hoặc một bộ phận trực thuộc phòng</w:t>
      </w:r>
      <w:r>
        <w:rPr>
          <w:rFonts w:ascii="Times New Roman" w:hAnsi="Times New Roman" w:cs="Times New Roman"/>
          <w:i/>
          <w:sz w:val="28"/>
          <w:szCs w:val="28"/>
          <w:lang w:val="vi-VN"/>
        </w:rPr>
        <w:t>/ban</w:t>
      </w:r>
      <w:r>
        <w:rPr>
          <w:rFonts w:ascii="Times New Roman" w:hAnsi="Times New Roman" w:cs="Times New Roman"/>
          <w:i/>
          <w:sz w:val="28"/>
          <w:szCs w:val="28"/>
        </w:rPr>
        <w:t xml:space="preserve"> đặt tại Văn phòng UBND hoặc tại Sở tuỳ theo yêu cầu quản lý.</w:t>
      </w:r>
    </w:p>
    <w:p w:rsidR="00000000" w:rsidRDefault="004677C4">
      <w:pPr>
        <w:tabs>
          <w:tab w:val="left" w:pos="1080"/>
        </w:tabs>
        <w:spacing w:before="120" w:after="120" w:line="276"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Ví dụ:</w:t>
      </w:r>
      <w:r>
        <w:rPr>
          <w:rFonts w:ascii="Times New Roman" w:hAnsi="Times New Roman" w:cs="Times New Roman"/>
          <w:i/>
          <w:sz w:val="28"/>
          <w:szCs w:val="28"/>
          <w:lang w:val="vi-VN"/>
        </w:rPr>
        <w:t xml:space="preserve"> Kiểm toán nội bộ</w:t>
      </w:r>
      <w:r>
        <w:rPr>
          <w:rFonts w:ascii="Times New Roman" w:hAnsi="Times New Roman" w:cs="Times New Roman"/>
          <w:i/>
          <w:sz w:val="28"/>
          <w:szCs w:val="28"/>
        </w:rPr>
        <w:t xml:space="preserve"> của UNBD thành phố (tên thành phố) là Ban Kiểm tra, </w:t>
      </w:r>
      <w:r>
        <w:rPr>
          <w:rFonts w:ascii="Times New Roman" w:hAnsi="Times New Roman" w:cs="Times New Roman"/>
          <w:i/>
          <w:sz w:val="28"/>
          <w:szCs w:val="28"/>
          <w:lang w:val="vi-VN"/>
        </w:rPr>
        <w:t>kiểm toán nội bộ</w:t>
      </w:r>
      <w:r>
        <w:rPr>
          <w:rFonts w:ascii="Times New Roman" w:hAnsi="Times New Roman" w:cs="Times New Roman"/>
          <w:i/>
          <w:sz w:val="28"/>
          <w:szCs w:val="28"/>
        </w:rPr>
        <w:t xml:space="preserve"> trực thuộc Thanh tra thành phố (tên thành phố).]</w:t>
      </w:r>
      <w:r>
        <w:rPr>
          <w:rFonts w:ascii="Times New Roman" w:hAnsi="Times New Roman" w:cs="Times New Roman"/>
          <w:i/>
          <w:sz w:val="28"/>
          <w:szCs w:val="28"/>
          <w:lang w:val="vi-VN"/>
        </w:rPr>
        <w:t>.</w:t>
      </w:r>
      <w:r>
        <w:rPr>
          <w:rFonts w:ascii="Times New Roman" w:hAnsi="Times New Roman" w:cs="Times New Roman"/>
          <w:i/>
          <w:sz w:val="28"/>
          <w:szCs w:val="28"/>
        </w:rPr>
        <w:t xml:space="preserve">   </w:t>
      </w:r>
    </w:p>
    <w:p w:rsidR="00000000" w:rsidRDefault="004677C4">
      <w:pPr>
        <w:pStyle w:val="ListParagraph"/>
        <w:numPr>
          <w:ilvl w:val="0"/>
          <w:numId w:val="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sẽ báo cáo chuyên môn cho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và </w:t>
      </w:r>
      <w:r>
        <w:rPr>
          <w:rFonts w:ascii="Times New Roman" w:hAnsi="Times New Roman" w:cs="Times New Roman"/>
          <w:sz w:val="28"/>
          <w:szCs w:val="28"/>
          <w:lang w:val="vi-VN"/>
        </w:rPr>
        <w:t xml:space="preserve">báo cáo </w:t>
      </w:r>
      <w:r>
        <w:rPr>
          <w:rFonts w:ascii="Times New Roman" w:hAnsi="Times New Roman" w:cs="Times New Roman"/>
          <w:sz w:val="28"/>
          <w:szCs w:val="28"/>
        </w:rPr>
        <w:t xml:space="preserve">hành chính (ví dụ hoạt động hàng ngày) cho Phó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w:t>
      </w:r>
    </w:p>
    <w:p w:rsidR="00000000" w:rsidRDefault="004677C4">
      <w:pPr>
        <w:pStyle w:val="ListParagraph"/>
        <w:numPr>
          <w:ilvl w:val="0"/>
          <w:numId w:val="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quản lý </w:t>
      </w:r>
      <w:r>
        <w:rPr>
          <w:rFonts w:ascii="Times New Roman" w:hAnsi="Times New Roman" w:cs="Times New Roman"/>
          <w:sz w:val="28"/>
          <w:szCs w:val="28"/>
          <w:lang w:val="vi-VN"/>
        </w:rPr>
        <w:t xml:space="preserve">về </w:t>
      </w:r>
      <w:r>
        <w:rPr>
          <w:rFonts w:ascii="Times New Roman" w:hAnsi="Times New Roman" w:cs="Times New Roman"/>
          <w:sz w:val="28"/>
          <w:szCs w:val="28"/>
        </w:rPr>
        <w:t xml:space="preserve">chuyên môn của bộ phận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bao gồm:</w:t>
      </w:r>
    </w:p>
    <w:p w:rsidR="00000000" w:rsidRDefault="004677C4">
      <w:pPr>
        <w:pStyle w:val="ListParagraph"/>
        <w:tabs>
          <w:tab w:val="left" w:pos="0"/>
        </w:tabs>
        <w:spacing w:before="120" w:after="120" w:line="276" w:lineRule="auto"/>
        <w:ind w:left="709"/>
        <w:jc w:val="both"/>
        <w:rPr>
          <w:rFonts w:ascii="Times New Roman" w:hAnsi="Times New Roman" w:cs="Times New Roman"/>
          <w:sz w:val="28"/>
          <w:szCs w:val="28"/>
        </w:rPr>
      </w:pPr>
      <w:r>
        <w:rPr>
          <w:rFonts w:ascii="Times New Roman" w:hAnsi="Times New Roman" w:cs="Times New Roman"/>
          <w:sz w:val="28"/>
          <w:szCs w:val="28"/>
        </w:rPr>
        <w:t>a) Ban hành và phê duyệt Quy chế kiểm toán nội bộ.</w:t>
      </w:r>
    </w:p>
    <w:p w:rsidR="00000000" w:rsidRDefault="004677C4">
      <w:pPr>
        <w:pStyle w:val="ListParagraph"/>
        <w:tabs>
          <w:tab w:val="left" w:pos="0"/>
        </w:tabs>
        <w:spacing w:before="120" w:after="120" w:line="276" w:lineRule="auto"/>
        <w:ind w:left="709"/>
        <w:jc w:val="both"/>
        <w:rPr>
          <w:rFonts w:ascii="Times New Roman" w:hAnsi="Times New Roman" w:cs="Times New Roman"/>
          <w:sz w:val="28"/>
          <w:szCs w:val="28"/>
        </w:rPr>
      </w:pPr>
      <w:r>
        <w:rPr>
          <w:rFonts w:ascii="Times New Roman" w:hAnsi="Times New Roman" w:cs="Times New Roman"/>
          <w:sz w:val="28"/>
          <w:szCs w:val="28"/>
        </w:rPr>
        <w:t>b) Phê duyệt kế hoạch kiểm toán nội bộ dựa trên rủi ro.</w:t>
      </w:r>
    </w:p>
    <w:p w:rsidR="00000000" w:rsidRDefault="004677C4">
      <w:pPr>
        <w:pStyle w:val="ListParagraph"/>
        <w:tabs>
          <w:tab w:val="left" w:pos="0"/>
        </w:tabs>
        <w:spacing w:before="120" w:after="120" w:line="276" w:lineRule="auto"/>
        <w:ind w:left="709"/>
        <w:jc w:val="both"/>
        <w:rPr>
          <w:rFonts w:ascii="Times New Roman" w:hAnsi="Times New Roman" w:cs="Times New Roman"/>
          <w:sz w:val="28"/>
          <w:szCs w:val="28"/>
        </w:rPr>
      </w:pPr>
      <w:r>
        <w:rPr>
          <w:rFonts w:ascii="Times New Roman" w:hAnsi="Times New Roman" w:cs="Times New Roman"/>
          <w:sz w:val="28"/>
          <w:szCs w:val="28"/>
        </w:rPr>
        <w:t>c) Phê duyệt ngân sách kiểm toán nội bộ và kế hoạch nguồn lực.</w:t>
      </w:r>
    </w:p>
    <w:p w:rsidR="00000000" w:rsidRDefault="004677C4">
      <w:pPr>
        <w:pStyle w:val="ListParagraph"/>
        <w:tabs>
          <w:tab w:val="left" w:pos="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d) Nhận thông tin báo cáo từ 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về kết quả hoạt động của bộ phận kiểm toán nội bộ liên quan đến kế hoạch của bộ phận và các vấn đề khác.</w:t>
      </w:r>
    </w:p>
    <w:p w:rsidR="00000000" w:rsidRDefault="004677C4">
      <w:pPr>
        <w:pStyle w:val="ListParagraph"/>
        <w:tabs>
          <w:tab w:val="left" w:pos="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đ) Phê chuẩn các quyết định liên quan đến việc bổ nhiệm và miễn nhiệm 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w:t>
      </w:r>
    </w:p>
    <w:p w:rsidR="00000000" w:rsidRDefault="004677C4">
      <w:pPr>
        <w:pStyle w:val="ListParagraph"/>
        <w:tabs>
          <w:tab w:val="left" w:pos="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e) Phê duyệt mức thù lao của 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w:t>
      </w:r>
    </w:p>
    <w:p w:rsidR="00000000" w:rsidRDefault="004677C4">
      <w:pPr>
        <w:pStyle w:val="ListParagraph"/>
        <w:tabs>
          <w:tab w:val="left" w:pos="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g) Đánh giá và xác định xem có giới hạn nguồn lực hoặc phạm vi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không phù hợp.</w:t>
      </w:r>
    </w:p>
    <w:p w:rsidR="00000000" w:rsidRDefault="004677C4">
      <w:pPr>
        <w:pStyle w:val="ListParagraph"/>
        <w:numPr>
          <w:ilvl w:val="0"/>
          <w:numId w:val="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sẽ báo cáo và trao đổi trực tiếp </w:t>
      </w:r>
      <w:r>
        <w:rPr>
          <w:rFonts w:ascii="Times New Roman" w:hAnsi="Times New Roman" w:cs="Times New Roman"/>
          <w:sz w:val="28"/>
          <w:szCs w:val="28"/>
          <w:lang w:val="vi-VN"/>
        </w:rPr>
        <w:t>cho</w:t>
      </w:r>
      <w:r>
        <w:rPr>
          <w:rFonts w:ascii="Times New Roman" w:hAnsi="Times New Roman" w:cs="Times New Roman"/>
          <w:sz w:val="28"/>
          <w:szCs w:val="28"/>
        </w:rPr>
        <w:t xml:space="preserve">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khi thích hợp.</w:t>
      </w:r>
    </w:p>
    <w:p w:rsidR="00000000" w:rsidRDefault="004677C4">
      <w:pPr>
        <w:pStyle w:val="ListParagraph"/>
        <w:numPr>
          <w:ilvl w:val="0"/>
          <w:numId w:val="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sẽ định kỳ báo cáo cho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về mục đích, quyền hạn và trách nhiệm, cũng như hiệu suất của bộ phận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liên quan đến kế hoạch của bộ phận</w:t>
      </w:r>
      <w:r>
        <w:rPr>
          <w:rFonts w:ascii="Times New Roman" w:hAnsi="Times New Roman" w:cs="Times New Roman"/>
          <w:sz w:val="28"/>
          <w:szCs w:val="28"/>
          <w:lang w:val="vi-VN"/>
        </w:rPr>
        <w:t xml:space="preserve"> kiểm toán nội bộ</w:t>
      </w:r>
      <w:r>
        <w:rPr>
          <w:rFonts w:ascii="Times New Roman" w:hAnsi="Times New Roman" w:cs="Times New Roman"/>
          <w:sz w:val="28"/>
          <w:szCs w:val="28"/>
        </w:rPr>
        <w:t xml:space="preserve">. Báo cáo cũng gồm các vấn đề </w:t>
      </w:r>
      <w:r>
        <w:rPr>
          <w:rFonts w:ascii="Times New Roman" w:hAnsi="Times New Roman" w:cs="Times New Roman"/>
          <w:sz w:val="28"/>
          <w:szCs w:val="28"/>
          <w:lang w:val="vi-VN"/>
        </w:rPr>
        <w:t xml:space="preserve">về </w:t>
      </w:r>
      <w:r>
        <w:rPr>
          <w:rFonts w:ascii="Times New Roman" w:hAnsi="Times New Roman" w:cs="Times New Roman"/>
          <w:sz w:val="28"/>
          <w:szCs w:val="28"/>
        </w:rPr>
        <w:t xml:space="preserve">rủi ro và kiểm soát đáng kể, bao gồm rủi ro gian lận, vấn đề quản trị và các vấn đề khác cần thiết hoặc yêu cầu của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w:t>
      </w:r>
    </w:p>
    <w:p w:rsidR="00000000" w:rsidRDefault="004677C4">
      <w:pPr>
        <w:spacing w:before="120" w:after="120" w:line="276" w:lineRule="auto"/>
        <w:ind w:firstLine="709"/>
        <w:jc w:val="both"/>
        <w:outlineLvl w:val="0"/>
        <w:rPr>
          <w:rFonts w:ascii="Times New Roman" w:hAnsi="Times New Roman" w:cs="Times New Roman"/>
          <w:sz w:val="28"/>
          <w:szCs w:val="28"/>
          <w:lang w:val="vi-VN"/>
        </w:rPr>
      </w:pPr>
      <w:r>
        <w:rPr>
          <w:rFonts w:ascii="Times New Roman" w:hAnsi="Times New Roman" w:cs="Times New Roman"/>
          <w:b/>
          <w:sz w:val="28"/>
          <w:szCs w:val="28"/>
          <w:lang w:val="vi-VN"/>
        </w:rPr>
        <w:t xml:space="preserve">Điều 6. Phạm vi </w:t>
      </w:r>
      <w:r>
        <w:rPr>
          <w:rFonts w:ascii="Times New Roman" w:hAnsi="Times New Roman" w:cs="Times New Roman"/>
          <w:b/>
          <w:sz w:val="28"/>
          <w:szCs w:val="28"/>
        </w:rPr>
        <w:t xml:space="preserve">hoạt động </w:t>
      </w:r>
      <w:r>
        <w:rPr>
          <w:rFonts w:ascii="Times New Roman" w:hAnsi="Times New Roman" w:cs="Times New Roman"/>
          <w:b/>
          <w:sz w:val="28"/>
          <w:szCs w:val="28"/>
          <w:lang w:val="vi-VN"/>
        </w:rPr>
        <w:t>của kiểm toán nội bộ</w:t>
      </w:r>
    </w:p>
    <w:p w:rsidR="00000000" w:rsidRDefault="0055728F">
      <w:pPr>
        <w:pStyle w:val="ListParagraph"/>
        <w:tabs>
          <w:tab w:val="left" w:pos="709"/>
        </w:tabs>
        <w:spacing w:before="120" w:after="120" w:line="276" w:lineRule="auto"/>
        <w:ind w:left="0"/>
        <w:jc w:val="both"/>
        <w:rPr>
          <w:rFonts w:ascii="Times New Roman" w:hAnsi="Times New Roman" w:cs="Times New Roman"/>
          <w:sz w:val="28"/>
          <w:szCs w:val="28"/>
          <w:lang w:val="vi-VN"/>
        </w:rPr>
      </w:pPr>
      <w:r>
        <w:rPr>
          <w:rFonts w:ascii="Times New Roman" w:hAnsi="Times New Roman" w:cs="Times New Roman"/>
          <w:sz w:val="28"/>
          <w:szCs w:val="28"/>
        </w:rPr>
        <w:tab/>
      </w:r>
      <w:r w:rsidR="004677C4">
        <w:rPr>
          <w:rFonts w:ascii="Times New Roman" w:hAnsi="Times New Roman" w:cs="Times New Roman"/>
          <w:sz w:val="28"/>
          <w:szCs w:val="28"/>
          <w:lang w:val="vi-VN"/>
        </w:rPr>
        <w:t>Kiểm toán nội bộ bao gồm hoạt động đưa ra đảm bảo và tư vấn độc lập, khách quan được thiết kế nhằm tạo thêm giá trị và hoàn thiện các hoạt động của</w:t>
      </w:r>
      <w:r>
        <w:rPr>
          <w:rFonts w:ascii="Times New Roman" w:hAnsi="Times New Roman" w:cs="Times New Roman"/>
          <w:sz w:val="28"/>
          <w:szCs w:val="28"/>
        </w:rPr>
        <w:t xml:space="preserve"> các đơn vị kế toán trong </w:t>
      </w:r>
      <w:r w:rsidR="004677C4">
        <w:rPr>
          <w:rFonts w:ascii="Times New Roman" w:hAnsi="Times New Roman" w:cs="Times New Roman"/>
          <w:i/>
          <w:sz w:val="28"/>
          <w:szCs w:val="28"/>
          <w:lang w:val="vi-VN"/>
        </w:rPr>
        <w:t>(Tên Uỷ ban nhân dân tỉnh, thành phố trực thuộc trung ương)</w:t>
      </w:r>
      <w:r w:rsidR="004677C4">
        <w:rPr>
          <w:rFonts w:ascii="Times New Roman" w:hAnsi="Times New Roman" w:cs="Times New Roman"/>
          <w:sz w:val="28"/>
          <w:szCs w:val="28"/>
          <w:lang w:val="vi-VN"/>
        </w:rPr>
        <w:t xml:space="preserve">. Kiểm toán nội bộ giúp cho </w:t>
      </w:r>
      <w:r w:rsidR="004677C4">
        <w:rPr>
          <w:rFonts w:ascii="Times New Roman" w:hAnsi="Times New Roman" w:cs="Times New Roman"/>
          <w:i/>
          <w:sz w:val="28"/>
          <w:szCs w:val="28"/>
          <w:lang w:val="vi-VN"/>
        </w:rPr>
        <w:t>(Tên Uỷ ban nhân dân tỉnh, thành phố trực thuộc trung ương)</w:t>
      </w:r>
      <w:r w:rsidR="004677C4">
        <w:rPr>
          <w:rFonts w:ascii="Times New Roman" w:hAnsi="Times New Roman" w:cs="Times New Roman"/>
          <w:sz w:val="28"/>
          <w:szCs w:val="28"/>
          <w:lang w:val="vi-VN"/>
        </w:rPr>
        <w:t xml:space="preserve"> đạt được các mục tiêu của mình bằng cách áp dụng phương pháp tiếp cận có nguyên tắc và mang tính hệ thống nhằm đánh giá và nâng cao hiệu quả của các quy trình quản lý rủi ro, các quy trình kiểm soát và quản trị.</w:t>
      </w:r>
    </w:p>
    <w:p w:rsidR="00000000" w:rsidRDefault="004677C4">
      <w:pPr>
        <w:shd w:val="clear" w:color="auto" w:fill="FFFFFF"/>
        <w:spacing w:before="120" w:after="120" w:line="276" w:lineRule="auto"/>
        <w:ind w:firstLine="709"/>
        <w:jc w:val="both"/>
        <w:outlineLvl w:val="0"/>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lastRenderedPageBreak/>
        <w:t xml:space="preserve">Điều </w:t>
      </w:r>
      <w:r w:rsidR="0055728F">
        <w:rPr>
          <w:rFonts w:ascii="Times New Roman" w:eastAsia="Times New Roman" w:hAnsi="Times New Roman" w:cs="Times New Roman"/>
          <w:b/>
          <w:bCs/>
          <w:sz w:val="28"/>
          <w:szCs w:val="28"/>
          <w:lang w:eastAsia="vi-VN"/>
        </w:rPr>
        <w:t>7</w:t>
      </w:r>
      <w:r>
        <w:rPr>
          <w:rFonts w:ascii="Times New Roman" w:eastAsia="Times New Roman" w:hAnsi="Times New Roman" w:cs="Times New Roman"/>
          <w:b/>
          <w:bCs/>
          <w:sz w:val="28"/>
          <w:szCs w:val="28"/>
          <w:lang w:val="vi-VN" w:eastAsia="vi-VN"/>
        </w:rPr>
        <w:t>. Các nguyên tắc cơ bản của kiểm toán nội bộ</w:t>
      </w:r>
    </w:p>
    <w:p w:rsidR="00000000" w:rsidRDefault="004677C4">
      <w:pPr>
        <w:pStyle w:val="ListParagraph"/>
        <w:numPr>
          <w:ilvl w:val="0"/>
          <w:numId w:val="7"/>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Tính độc lập: </w:t>
      </w:r>
      <w:r w:rsidR="003D58C0" w:rsidRPr="003D58C0">
        <w:rPr>
          <w:rFonts w:ascii="Times New Roman" w:hAnsi="Times New Roman" w:cs="Times New Roman"/>
          <w:sz w:val="28"/>
          <w:szCs w:val="28"/>
        </w:rPr>
        <w:t>Người làm công tác kiểm toán nội bộ không được đồng thời đảm nhận các công việc thuộc đối tượng của kiểm toán nội bộ</w:t>
      </w:r>
      <w:r w:rsidR="0018174F">
        <w:rPr>
          <w:rFonts w:ascii="Times New Roman" w:hAnsi="Times New Roman" w:cs="Times New Roman"/>
          <w:sz w:val="28"/>
          <w:szCs w:val="28"/>
        </w:rPr>
        <w:t xml:space="preserve"> của </w:t>
      </w:r>
      <w:r w:rsidR="0018174F">
        <w:rPr>
          <w:rFonts w:ascii="Times New Roman" w:hAnsi="Times New Roman" w:cs="Times New Roman"/>
          <w:i/>
          <w:sz w:val="28"/>
          <w:szCs w:val="28"/>
        </w:rPr>
        <w:t>(Tên Uỷ ban nhân dân tỉnh, thành phố trực thuộc trung ương)</w:t>
      </w:r>
      <w:r w:rsidR="003D58C0" w:rsidRPr="003D58C0">
        <w:rPr>
          <w:rFonts w:ascii="Times New Roman" w:hAnsi="Times New Roman" w:cs="Times New Roman"/>
          <w:sz w:val="28"/>
          <w:szCs w:val="28"/>
        </w:rPr>
        <w:t xml:space="preserve">. Kiểm toán nội bộ không chịu bất cứ sự can thiệp nào trong khi thực hiện nhiệm vụ, báo cáo và đánh giá. </w:t>
      </w:r>
    </w:p>
    <w:p w:rsidR="00000000" w:rsidRDefault="004677C4">
      <w:pPr>
        <w:pStyle w:val="ListParagraph"/>
        <w:numPr>
          <w:ilvl w:val="0"/>
          <w:numId w:val="7"/>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Tính khách quan: Người làm công tác kiểm toán nội bộ phải đảm bảo khách quan, chính xác, trung thực, công bằng trong quá trình thực hiện nhiệm vụ của kiểm toán nội bộ.</w:t>
      </w:r>
    </w:p>
    <w:p w:rsidR="00000000" w:rsidRDefault="004677C4">
      <w:pPr>
        <w:pStyle w:val="ListParagraph"/>
        <w:numPr>
          <w:ilvl w:val="0"/>
          <w:numId w:val="7"/>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Tuân thủ pháp luật và chịu trách nhiệm trước pháp luật về hoạt động kiểm toán nội bộ.</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w:t>
      </w:r>
      <w:r w:rsidR="0055728F">
        <w:rPr>
          <w:rFonts w:ascii="Times New Roman" w:hAnsi="Times New Roman" w:cs="Times New Roman"/>
          <w:b/>
          <w:sz w:val="28"/>
          <w:szCs w:val="28"/>
        </w:rPr>
        <w:t>8</w:t>
      </w:r>
      <w:r>
        <w:rPr>
          <w:rFonts w:ascii="Times New Roman" w:hAnsi="Times New Roman" w:cs="Times New Roman"/>
          <w:b/>
          <w:sz w:val="28"/>
          <w:szCs w:val="28"/>
        </w:rPr>
        <w:t xml:space="preserve">. Chuẩn mực chuyên môn </w:t>
      </w:r>
    </w:p>
    <w:p w:rsidR="00000000" w:rsidRDefault="004677C4">
      <w:pPr>
        <w:pStyle w:val="ListParagraph"/>
        <w:numPr>
          <w:ilvl w:val="0"/>
          <w:numId w:val="8"/>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Bộ phận kiểm toán nội bộ phải tuân thủ các quy định pháp luật về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các Nguyên tắc cốt lõi cho Thực hành kiểm toán nội bộ, Quy tắc đạo đức và Chuẩn mực Kiểm toán nội bộ do cơ quan Nhà nước có thẩm quyền ban hành hoặc công bố. </w:t>
      </w:r>
    </w:p>
    <w:p w:rsidR="00000000" w:rsidRDefault="004677C4">
      <w:pPr>
        <w:pStyle w:val="ListParagraph"/>
        <w:numPr>
          <w:ilvl w:val="0"/>
          <w:numId w:val="8"/>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Ngoài ra, bộ phận kiểm toán nội bộ sẽ tuân thủ các chính sách và thủ tục liên quan của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về </w:t>
      </w:r>
      <w:r>
        <w:rPr>
          <w:rFonts w:ascii="Times New Roman" w:hAnsi="Times New Roman" w:cs="Times New Roman"/>
          <w:sz w:val="28"/>
          <w:szCs w:val="28"/>
          <w:lang w:val="vi-VN"/>
        </w:rPr>
        <w:t>kiểm toán nội bộ</w:t>
      </w:r>
      <w:r>
        <w:rPr>
          <w:rFonts w:ascii="Times New Roman" w:hAnsi="Times New Roman" w:cs="Times New Roman"/>
          <w:sz w:val="28"/>
          <w:szCs w:val="28"/>
        </w:rPr>
        <w:t xml:space="preserve">, bao gồm cả quy trình kiểm toán nội bộ đã được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phê duyệt và ban hành.</w:t>
      </w:r>
      <w:bookmarkStart w:id="0" w:name="dieu_11"/>
    </w:p>
    <w:p w:rsidR="00000000" w:rsidRDefault="004677C4">
      <w:pPr>
        <w:shd w:val="clear" w:color="auto" w:fill="FFFFFF"/>
        <w:spacing w:before="120" w:after="120" w:line="276" w:lineRule="auto"/>
        <w:ind w:firstLine="709"/>
        <w:jc w:val="both"/>
        <w:outlineLvl w:val="0"/>
        <w:rPr>
          <w:rFonts w:ascii="Times New Roman" w:eastAsia="Times New Roman" w:hAnsi="Times New Roman" w:cs="Times New Roman"/>
          <w:sz w:val="28"/>
          <w:szCs w:val="28"/>
          <w:lang w:eastAsia="vi-VN"/>
        </w:rPr>
      </w:pPr>
      <w:bookmarkStart w:id="1" w:name="dieu_7"/>
      <w:r>
        <w:rPr>
          <w:rFonts w:ascii="Times New Roman" w:eastAsia="Times New Roman" w:hAnsi="Times New Roman" w:cs="Times New Roman"/>
          <w:b/>
          <w:bCs/>
          <w:sz w:val="28"/>
          <w:szCs w:val="28"/>
          <w:lang w:eastAsia="vi-VN"/>
        </w:rPr>
        <w:t xml:space="preserve">Điều </w:t>
      </w:r>
      <w:r w:rsidR="0055728F">
        <w:rPr>
          <w:rFonts w:ascii="Times New Roman" w:eastAsia="Times New Roman" w:hAnsi="Times New Roman" w:cs="Times New Roman"/>
          <w:b/>
          <w:bCs/>
          <w:sz w:val="28"/>
          <w:szCs w:val="28"/>
          <w:lang w:eastAsia="vi-VN"/>
        </w:rPr>
        <w:t>9</w:t>
      </w:r>
      <w:r>
        <w:rPr>
          <w:rFonts w:ascii="Times New Roman" w:eastAsia="Times New Roman" w:hAnsi="Times New Roman" w:cs="Times New Roman"/>
          <w:b/>
          <w:bCs/>
          <w:sz w:val="28"/>
          <w:szCs w:val="28"/>
          <w:lang w:eastAsia="vi-VN"/>
        </w:rPr>
        <w:t>. Nguyên tắc đạo đức nghề nghiệp kiểm toán nội bộ</w:t>
      </w:r>
      <w:bookmarkEnd w:id="1"/>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Tính chính trực: Người làm công tác kiểm toán nội bộ phải thực hiện các công </w:t>
      </w:r>
      <w:r>
        <w:rPr>
          <w:rFonts w:ascii="Times New Roman" w:hAnsi="Times New Roman" w:cs="Times New Roman"/>
          <w:sz w:val="28"/>
          <w:szCs w:val="28"/>
        </w:rPr>
        <w:t>việc</w:t>
      </w:r>
      <w:r>
        <w:rPr>
          <w:rFonts w:ascii="Times New Roman" w:eastAsia="Times New Roman" w:hAnsi="Times New Roman" w:cs="Times New Roman"/>
          <w:sz w:val="28"/>
          <w:szCs w:val="28"/>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Pr>
          <w:rFonts w:ascii="Times New Roman" w:hAnsi="Times New Roman" w:cs="Times New Roman"/>
          <w:i/>
          <w:sz w:val="28"/>
          <w:szCs w:val="28"/>
        </w:rPr>
        <w:t>(Tên Uỷ ban nhân dân tỉnh, thành phố trực thuộc trung ương)</w:t>
      </w:r>
      <w:r>
        <w:rPr>
          <w:rFonts w:ascii="Times New Roman" w:eastAsia="Times New Roman" w:hAnsi="Times New Roman" w:cs="Times New Roman"/>
          <w:sz w:val="28"/>
          <w:szCs w:val="28"/>
          <w:lang w:val="vi-VN" w:eastAsia="vi-VN"/>
        </w:rPr>
        <w:t>.</w:t>
      </w:r>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r>
        <w:rPr>
          <w:rFonts w:ascii="Times New Roman" w:eastAsia="Times New Roman" w:hAnsi="Times New Roman" w:cs="Times New Roman"/>
          <w:sz w:val="28"/>
          <w:szCs w:val="28"/>
          <w:lang w:val="vi-VN" w:eastAsia="vi-VN"/>
        </w:rPr>
        <w:t>.</w:t>
      </w:r>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Năng lực chuyên môn và tính thận trọng: Người làm công tác kiểm toán nội bộ áp dụng các kiến thức, các kỹ năng và kinh nghiệm chuyên môn </w:t>
      </w:r>
      <w:r>
        <w:rPr>
          <w:rFonts w:ascii="Times New Roman" w:eastAsia="Times New Roman" w:hAnsi="Times New Roman" w:cs="Times New Roman"/>
          <w:sz w:val="28"/>
          <w:szCs w:val="28"/>
          <w:lang w:eastAsia="vi-VN"/>
        </w:rPr>
        <w:lastRenderedPageBreak/>
        <w:t xml:space="preserve">trong công tác kiểm toán nội bộ. Đồng thời hành động một cách thận trọng, phù hợp với các chuẩn mực </w:t>
      </w:r>
      <w:r>
        <w:rPr>
          <w:rFonts w:ascii="Times New Roman" w:eastAsia="Times New Roman" w:hAnsi="Times New Roman" w:cs="Times New Roman"/>
          <w:sz w:val="28"/>
          <w:szCs w:val="28"/>
          <w:lang w:val="vi-VN" w:eastAsia="vi-VN"/>
        </w:rPr>
        <w:t>chuyên môn</w:t>
      </w:r>
      <w:r>
        <w:rPr>
          <w:rFonts w:ascii="Times New Roman" w:eastAsia="Times New Roman" w:hAnsi="Times New Roman" w:cs="Times New Roman"/>
          <w:sz w:val="28"/>
          <w:szCs w:val="28"/>
          <w:lang w:eastAsia="vi-VN"/>
        </w:rPr>
        <w:t xml:space="preserve"> và kỹ thuật được áp dụng</w:t>
      </w:r>
      <w:r>
        <w:rPr>
          <w:rFonts w:ascii="Times New Roman" w:eastAsia="Times New Roman" w:hAnsi="Times New Roman" w:cs="Times New Roman"/>
          <w:sz w:val="28"/>
          <w:szCs w:val="28"/>
          <w:lang w:val="vi-VN" w:eastAsia="vi-VN"/>
        </w:rPr>
        <w:t>.</w:t>
      </w:r>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Tính bảo mật: Người làm công tác kiểm toán nội bộ phải tôn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r>
        <w:rPr>
          <w:rFonts w:ascii="Times New Roman" w:eastAsia="Times New Roman" w:hAnsi="Times New Roman" w:cs="Times New Roman"/>
          <w:sz w:val="28"/>
          <w:szCs w:val="28"/>
          <w:lang w:val="vi-VN" w:eastAsia="vi-VN"/>
        </w:rPr>
        <w:t>.</w:t>
      </w:r>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Tư cách nghề nghiệp: Người làm công tác kiểm toán nội bộ phải tuân thủ pháp luật và các quy định có liên quan, tránh bất kỳ hành động nào làm giảm uy tín nghề nghiệp của mình.</w:t>
      </w:r>
    </w:p>
    <w:p w:rsidR="00000000" w:rsidRDefault="004677C4">
      <w:pPr>
        <w:pStyle w:val="ListParagraph"/>
        <w:numPr>
          <w:ilvl w:val="0"/>
          <w:numId w:val="9"/>
        </w:numPr>
        <w:tabs>
          <w:tab w:val="left" w:pos="1080"/>
        </w:tabs>
        <w:spacing w:before="120" w:after="120" w:line="276" w:lineRule="auto"/>
        <w:ind w:left="0" w:firstLine="7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Người phụ trách kiểm toán nội bộ phải có biện pháp theo dõi, đánh giá, quản lý nhằm đảm bảo người làm công tác kiểm toán nội bộ tuân thủ nguyên tắc đạo đức nghề nghiệp kiểm toán nội bộ.</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w:t>
      </w:r>
      <w:bookmarkEnd w:id="0"/>
      <w:r>
        <w:rPr>
          <w:rFonts w:ascii="Times New Roman" w:hAnsi="Times New Roman" w:cs="Times New Roman"/>
          <w:b/>
          <w:sz w:val="28"/>
          <w:szCs w:val="28"/>
        </w:rPr>
        <w:t>1</w:t>
      </w:r>
      <w:r w:rsidR="0055728F">
        <w:rPr>
          <w:rFonts w:ascii="Times New Roman" w:hAnsi="Times New Roman" w:cs="Times New Roman"/>
          <w:b/>
          <w:sz w:val="28"/>
          <w:szCs w:val="28"/>
        </w:rPr>
        <w:t>0</w:t>
      </w:r>
      <w:r>
        <w:rPr>
          <w:rFonts w:ascii="Times New Roman" w:hAnsi="Times New Roman" w:cs="Times New Roman"/>
          <w:b/>
          <w:sz w:val="28"/>
          <w:szCs w:val="28"/>
        </w:rPr>
        <w:t xml:space="preserve">. Năng lực chuyên môn của </w:t>
      </w:r>
      <w:r>
        <w:rPr>
          <w:rFonts w:ascii="Times New Roman" w:hAnsi="Times New Roman" w:cs="Times New Roman"/>
          <w:b/>
          <w:sz w:val="28"/>
          <w:szCs w:val="28"/>
          <w:lang w:val="vi-VN"/>
        </w:rPr>
        <w:t>kiểm toán nội bộ</w:t>
      </w:r>
    </w:p>
    <w:p w:rsidR="00000000" w:rsidRDefault="004677C4">
      <w:pPr>
        <w:pStyle w:val="ListParagraph"/>
        <w:numPr>
          <w:ilvl w:val="0"/>
          <w:numId w:val="10"/>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vi-VN"/>
        </w:rPr>
        <w:t>Người</w:t>
      </w:r>
      <w:r>
        <w:rPr>
          <w:rFonts w:ascii="Times New Roman" w:hAnsi="Times New Roman" w:cs="Times New Roman"/>
          <w:sz w:val="28"/>
          <w:szCs w:val="28"/>
        </w:rPr>
        <w:t xml:space="preserve"> phụ trách kiểm toán nội bộ xem xét quy mô và độ phức tạp của hoạt động kiểm toán cũng như công việc kiểm toán để trình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rPr>
        <w:t xml:space="preserve"> quyết định nguồn lực cần thiết cho </w:t>
      </w:r>
      <w:r>
        <w:rPr>
          <w:rFonts w:ascii="Times New Roman" w:hAnsi="Times New Roman" w:cs="Times New Roman"/>
          <w:sz w:val="28"/>
          <w:szCs w:val="28"/>
          <w:lang w:val="vi-VN"/>
        </w:rPr>
        <w:t>b</w:t>
      </w:r>
      <w:r>
        <w:rPr>
          <w:rFonts w:ascii="Times New Roman" w:hAnsi="Times New Roman" w:cs="Times New Roman"/>
          <w:sz w:val="28"/>
          <w:szCs w:val="28"/>
        </w:rPr>
        <w:t xml:space="preserve">ộ phận </w:t>
      </w:r>
      <w:r>
        <w:rPr>
          <w:rFonts w:ascii="Times New Roman" w:hAnsi="Times New Roman" w:cs="Times New Roman"/>
          <w:sz w:val="28"/>
          <w:szCs w:val="28"/>
          <w:lang w:val="vi-VN"/>
        </w:rPr>
        <w:t>k</w:t>
      </w:r>
      <w:r>
        <w:rPr>
          <w:rFonts w:ascii="Times New Roman" w:hAnsi="Times New Roman" w:cs="Times New Roman"/>
          <w:sz w:val="28"/>
          <w:szCs w:val="28"/>
        </w:rPr>
        <w:t xml:space="preserve">iểm toán nội bộ. Người phụ trách kiểm toán nội bộ căn cứ các tiêu chuẩn theo quy định tại Điều 11 Nghị định số 05/2019/NĐ-CP ngày 22 tháng 01 năm 2019 của Chính phủ để đề xuất tuyển dụng </w:t>
      </w:r>
      <w:r>
        <w:rPr>
          <w:rFonts w:ascii="Times New Roman" w:hAnsi="Times New Roman" w:cs="Times New Roman"/>
          <w:sz w:val="28"/>
          <w:szCs w:val="28"/>
          <w:lang w:val="vi-VN"/>
        </w:rPr>
        <w:t>người làm công tác</w:t>
      </w:r>
      <w:r>
        <w:rPr>
          <w:rFonts w:ascii="Times New Roman" w:hAnsi="Times New Roman" w:cs="Times New Roman"/>
          <w:sz w:val="28"/>
          <w:szCs w:val="28"/>
        </w:rPr>
        <w:t xml:space="preserve"> kiểm toán nội bộ phù hợp. </w:t>
      </w:r>
    </w:p>
    <w:p w:rsidR="00000000" w:rsidRDefault="0055728F">
      <w:pPr>
        <w:tabs>
          <w:tab w:val="left" w:pos="709"/>
        </w:tabs>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ab/>
      </w:r>
      <w:r w:rsidR="004677C4">
        <w:rPr>
          <w:rFonts w:ascii="Times New Roman" w:eastAsia="Times New Roman" w:hAnsi="Times New Roman" w:cs="Times New Roman"/>
          <w:sz w:val="28"/>
          <w:szCs w:val="28"/>
          <w:lang w:eastAsia="vi-VN"/>
        </w:rPr>
        <w:t xml:space="preserve">2. </w:t>
      </w:r>
      <w:r w:rsidR="003D58C0" w:rsidRPr="003D58C0">
        <w:rPr>
          <w:rFonts w:ascii="Times New Roman" w:eastAsia="Times New Roman" w:hAnsi="Times New Roman" w:cs="Times New Roman"/>
          <w:sz w:val="28"/>
          <w:szCs w:val="28"/>
          <w:lang w:eastAsia="vi-VN"/>
        </w:rPr>
        <w:t>Người</w:t>
      </w:r>
      <w:r w:rsidR="003D58C0" w:rsidRPr="003D58C0">
        <w:rPr>
          <w:rFonts w:ascii="Times New Roman" w:hAnsi="Times New Roman" w:cs="Times New Roman"/>
          <w:sz w:val="28"/>
          <w:szCs w:val="28"/>
        </w:rPr>
        <w:t xml:space="preserve"> phụ trách kiểm toán nội bộ cần phải có trình độ học vấn/chuyên môn liên quan và kinh nghiệm kiểm toán đầy đủ. Người phụ trách kiểm toán nội bộ cũng cần có kiến thức chuyên sâu về hoạt động kinh doanh và tổ chức, kỹ thuật, truyền thông và các kỹ năng liên quan khác.</w:t>
      </w:r>
    </w:p>
    <w:p w:rsidR="00000000" w:rsidRDefault="0055728F">
      <w:pPr>
        <w:tabs>
          <w:tab w:val="left" w:pos="709"/>
        </w:tabs>
        <w:spacing w:before="120" w:after="120" w:line="276" w:lineRule="auto"/>
        <w:jc w:val="both"/>
        <w:rPr>
          <w:rFonts w:ascii="Times New Roman" w:hAnsi="Times New Roman" w:cs="Times New Roman"/>
          <w:sz w:val="28"/>
          <w:szCs w:val="28"/>
        </w:rPr>
      </w:pPr>
      <w:bookmarkStart w:id="2" w:name="_Toc390086987"/>
      <w:bookmarkStart w:id="3" w:name="_Toc390247693"/>
      <w:bookmarkStart w:id="4" w:name="_Toc390249232"/>
      <w:bookmarkStart w:id="5" w:name="_Toc390250698"/>
      <w:r>
        <w:rPr>
          <w:rFonts w:ascii="Times New Roman" w:eastAsia="Times New Roman" w:hAnsi="Times New Roman" w:cs="Times New Roman"/>
          <w:sz w:val="28"/>
          <w:szCs w:val="28"/>
          <w:lang w:eastAsia="vi-VN"/>
        </w:rPr>
        <w:tab/>
      </w:r>
      <w:r w:rsidR="004677C4">
        <w:rPr>
          <w:rFonts w:ascii="Times New Roman" w:eastAsia="Times New Roman" w:hAnsi="Times New Roman" w:cs="Times New Roman"/>
          <w:sz w:val="28"/>
          <w:szCs w:val="28"/>
          <w:lang w:eastAsia="vi-VN"/>
        </w:rPr>
        <w:t xml:space="preserve">3. </w:t>
      </w:r>
      <w:r w:rsidR="003D58C0" w:rsidRPr="003D58C0">
        <w:rPr>
          <w:rFonts w:ascii="Times New Roman" w:eastAsia="Times New Roman" w:hAnsi="Times New Roman" w:cs="Times New Roman"/>
          <w:sz w:val="28"/>
          <w:szCs w:val="28"/>
          <w:lang w:eastAsia="vi-VN"/>
        </w:rPr>
        <w:t>Người</w:t>
      </w:r>
      <w:r w:rsidR="003D58C0" w:rsidRPr="003D58C0">
        <w:rPr>
          <w:rFonts w:ascii="Times New Roman" w:hAnsi="Times New Roman" w:cs="Times New Roman"/>
          <w:sz w:val="28"/>
          <w:szCs w:val="28"/>
        </w:rPr>
        <w:t xml:space="preserve"> phụ trách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cần đánh giá về kỹ năng và kiến thức của bộ phận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cho việc thực hiện kiểm toán quy trình một cách hiệu quả. Trường hợp cần thiết </w:t>
      </w:r>
      <w:r w:rsidR="004677C4">
        <w:rPr>
          <w:rFonts w:ascii="Times New Roman" w:hAnsi="Times New Roman" w:cs="Times New Roman"/>
          <w:sz w:val="28"/>
          <w:szCs w:val="28"/>
        </w:rPr>
        <w:t>được đề xuất thuê</w:t>
      </w:r>
      <w:r w:rsidR="003D58C0" w:rsidRPr="003D58C0">
        <w:rPr>
          <w:rFonts w:ascii="Times New Roman" w:hAnsi="Times New Roman" w:cs="Times New Roman"/>
          <w:sz w:val="28"/>
          <w:szCs w:val="28"/>
        </w:rPr>
        <w:t xml:space="preserve"> chuyên gia</w:t>
      </w:r>
      <w:r w:rsidR="004677C4">
        <w:rPr>
          <w:rFonts w:ascii="Times New Roman" w:hAnsi="Times New Roman" w:cs="Times New Roman"/>
          <w:sz w:val="28"/>
          <w:szCs w:val="28"/>
        </w:rPr>
        <w:t xml:space="preserve">, </w:t>
      </w:r>
      <w:r w:rsidR="003D58C0" w:rsidRPr="003D58C0">
        <w:rPr>
          <w:rFonts w:ascii="Times New Roman" w:hAnsi="Times New Roman" w:cs="Times New Roman"/>
          <w:sz w:val="28"/>
          <w:szCs w:val="28"/>
        </w:rPr>
        <w:t>tư vấn</w:t>
      </w:r>
      <w:r w:rsidR="004677C4">
        <w:rPr>
          <w:rFonts w:ascii="Times New Roman" w:hAnsi="Times New Roman" w:cs="Times New Roman"/>
          <w:sz w:val="28"/>
          <w:szCs w:val="28"/>
        </w:rPr>
        <w:t xml:space="preserve">, thuê dịch vụ kiểm toán tham gia các cuộc kiểm toán nội bộ, với điều kiện </w:t>
      </w:r>
      <w:r w:rsidR="004677C4">
        <w:rPr>
          <w:rFonts w:ascii="Times New Roman" w:hAnsi="Times New Roman" w:cs="Times New Roman"/>
          <w:color w:val="000000" w:themeColor="text1"/>
          <w:sz w:val="28"/>
          <w:szCs w:val="28"/>
        </w:rPr>
        <w:t>đảm bảo tính độc lập của kiểm toán nội bộ</w:t>
      </w:r>
      <w:r w:rsidR="003D58C0" w:rsidRPr="003D58C0">
        <w:rPr>
          <w:rFonts w:ascii="Times New Roman" w:hAnsi="Times New Roman" w:cs="Times New Roman"/>
          <w:sz w:val="28"/>
          <w:szCs w:val="28"/>
        </w:rPr>
        <w:t xml:space="preserve">. </w:t>
      </w:r>
      <w:r w:rsidR="003D58C0" w:rsidRPr="003D58C0">
        <w:rPr>
          <w:rFonts w:ascii="Times New Roman" w:eastAsia="Times New Roman" w:hAnsi="Times New Roman" w:cs="Times New Roman"/>
          <w:sz w:val="28"/>
          <w:szCs w:val="28"/>
          <w:lang w:eastAsia="vi-VN"/>
        </w:rPr>
        <w:t>Người</w:t>
      </w:r>
      <w:r w:rsidR="003D58C0" w:rsidRPr="003D58C0">
        <w:rPr>
          <w:rFonts w:ascii="Times New Roman" w:hAnsi="Times New Roman" w:cs="Times New Roman"/>
          <w:sz w:val="28"/>
          <w:szCs w:val="28"/>
        </w:rPr>
        <w:t xml:space="preserve"> phụ trách </w:t>
      </w:r>
      <w:r w:rsidR="003D58C0" w:rsidRPr="003D58C0">
        <w:rPr>
          <w:rFonts w:ascii="Times New Roman" w:hAnsi="Times New Roman" w:cs="Times New Roman"/>
          <w:sz w:val="28"/>
          <w:szCs w:val="28"/>
          <w:lang w:val="vi-VN"/>
        </w:rPr>
        <w:t xml:space="preserve">kiểm toán nội bộ </w:t>
      </w:r>
      <w:r w:rsidR="003D58C0" w:rsidRPr="003D58C0">
        <w:rPr>
          <w:rFonts w:ascii="Times New Roman" w:hAnsi="Times New Roman" w:cs="Times New Roman"/>
          <w:sz w:val="28"/>
          <w:szCs w:val="28"/>
        </w:rPr>
        <w:t xml:space="preserve">chịu trách nhiệm về hoạt động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liên quan đến </w:t>
      </w:r>
      <w:r w:rsidR="004677C4">
        <w:rPr>
          <w:rFonts w:ascii="Times New Roman" w:hAnsi="Times New Roman" w:cs="Times New Roman"/>
          <w:sz w:val="28"/>
          <w:szCs w:val="28"/>
        </w:rPr>
        <w:t xml:space="preserve">việc sử dụng </w:t>
      </w:r>
      <w:r w:rsidR="003D58C0" w:rsidRPr="003D58C0">
        <w:rPr>
          <w:rFonts w:ascii="Times New Roman" w:hAnsi="Times New Roman" w:cs="Times New Roman"/>
          <w:sz w:val="28"/>
          <w:szCs w:val="28"/>
        </w:rPr>
        <w:t>kết quả của chuyên gia</w:t>
      </w:r>
      <w:r w:rsidR="004677C4">
        <w:rPr>
          <w:rFonts w:ascii="Times New Roman" w:hAnsi="Times New Roman" w:cs="Times New Roman"/>
          <w:sz w:val="28"/>
          <w:szCs w:val="28"/>
        </w:rPr>
        <w:t xml:space="preserve">, </w:t>
      </w:r>
      <w:r w:rsidR="003D58C0" w:rsidRPr="003D58C0">
        <w:rPr>
          <w:rFonts w:ascii="Times New Roman" w:hAnsi="Times New Roman" w:cs="Times New Roman"/>
          <w:sz w:val="28"/>
          <w:szCs w:val="28"/>
        </w:rPr>
        <w:t>tư vấn</w:t>
      </w:r>
      <w:r w:rsidR="004677C4">
        <w:rPr>
          <w:rFonts w:ascii="Times New Roman" w:hAnsi="Times New Roman" w:cs="Times New Roman"/>
          <w:sz w:val="28"/>
          <w:szCs w:val="28"/>
        </w:rPr>
        <w:t xml:space="preserve">, </w:t>
      </w:r>
      <w:r w:rsidR="004677C4">
        <w:rPr>
          <w:rFonts w:ascii="Times New Roman" w:hAnsi="Times New Roman" w:cs="Times New Roman"/>
          <w:color w:val="000000" w:themeColor="text1"/>
          <w:sz w:val="28"/>
          <w:szCs w:val="28"/>
        </w:rPr>
        <w:t>dịch vụ kiểm toán thuê ngoài</w:t>
      </w:r>
      <w:r w:rsidR="003D58C0" w:rsidRPr="003D58C0">
        <w:rPr>
          <w:rFonts w:ascii="Times New Roman" w:hAnsi="Times New Roman" w:cs="Times New Roman"/>
          <w:sz w:val="28"/>
          <w:szCs w:val="28"/>
        </w:rPr>
        <w:t>.</w:t>
      </w:r>
    </w:p>
    <w:p w:rsidR="00000000" w:rsidRDefault="0055728F">
      <w:pPr>
        <w:tabs>
          <w:tab w:val="left" w:pos="709"/>
        </w:tabs>
        <w:spacing w:before="120" w:after="120" w:line="276" w:lineRule="auto"/>
        <w:jc w:val="both"/>
        <w:rPr>
          <w:rFonts w:ascii="Times New Roman" w:hAnsi="Times New Roman" w:cs="Times New Roman"/>
          <w:sz w:val="28"/>
          <w:szCs w:val="28"/>
        </w:rPr>
      </w:pPr>
      <w:bookmarkStart w:id="6" w:name="_Toc481066057"/>
      <w:bookmarkStart w:id="7" w:name="_Toc481066056"/>
      <w:bookmarkStart w:id="8" w:name="_Toc481066055"/>
      <w:bookmarkEnd w:id="2"/>
      <w:bookmarkEnd w:id="3"/>
      <w:bookmarkEnd w:id="4"/>
      <w:bookmarkEnd w:id="5"/>
      <w:bookmarkEnd w:id="6"/>
      <w:bookmarkEnd w:id="7"/>
      <w:bookmarkEnd w:id="8"/>
      <w:r>
        <w:rPr>
          <w:rFonts w:ascii="Times New Roman" w:eastAsia="Times New Roman" w:hAnsi="Times New Roman" w:cs="Times New Roman"/>
          <w:sz w:val="28"/>
          <w:szCs w:val="28"/>
          <w:lang w:eastAsia="vi-VN"/>
        </w:rPr>
        <w:tab/>
      </w:r>
      <w:r w:rsidR="003D58C0" w:rsidRPr="003D58C0">
        <w:rPr>
          <w:rFonts w:ascii="Times New Roman" w:eastAsia="Times New Roman" w:hAnsi="Times New Roman" w:cs="Times New Roman"/>
          <w:sz w:val="28"/>
          <w:szCs w:val="28"/>
          <w:lang w:eastAsia="vi-VN"/>
        </w:rPr>
        <w:t>4. Người</w:t>
      </w:r>
      <w:r w:rsidR="003D58C0" w:rsidRPr="003D58C0">
        <w:rPr>
          <w:rFonts w:ascii="Times New Roman" w:hAnsi="Times New Roman" w:cs="Times New Roman"/>
          <w:sz w:val="28"/>
          <w:szCs w:val="28"/>
        </w:rPr>
        <w:t xml:space="preserve"> phụ trách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chịu trách nhiệm về hoạt động kiểm toán của kiểm toán viên. Người phụ trách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cần đảm bảo rằng các mục tiêu kiểm toán nêu trong kế hoạch kiểm toán được phê duyệt đã đạt được. Người phụ trách </w:t>
      </w:r>
      <w:r w:rsidR="003D58C0" w:rsidRPr="003D58C0">
        <w:rPr>
          <w:rFonts w:ascii="Times New Roman" w:hAnsi="Times New Roman" w:cs="Times New Roman"/>
          <w:sz w:val="28"/>
          <w:szCs w:val="28"/>
          <w:lang w:val="vi-VN"/>
        </w:rPr>
        <w:t>kiểm toán nội bộ</w:t>
      </w:r>
      <w:r w:rsidR="003D58C0" w:rsidRPr="003D58C0">
        <w:rPr>
          <w:rFonts w:ascii="Times New Roman" w:hAnsi="Times New Roman" w:cs="Times New Roman"/>
          <w:sz w:val="28"/>
          <w:szCs w:val="28"/>
        </w:rPr>
        <w:t xml:space="preserve"> nên thiết lập kế hoạch chi tiết hợp lý để hoàn thành mỗi cuộc kiểm toán (nghĩa là, kể từ khi bắt đầu thực hiện đến khi </w:t>
      </w:r>
      <w:r w:rsidR="003D58C0" w:rsidRPr="003D58C0">
        <w:rPr>
          <w:rFonts w:ascii="Times New Roman" w:hAnsi="Times New Roman" w:cs="Times New Roman"/>
          <w:sz w:val="28"/>
          <w:szCs w:val="28"/>
        </w:rPr>
        <w:lastRenderedPageBreak/>
        <w:t xml:space="preserve">ban hành báo cáo kiểm toán) sau khi xem xét tính chất và sự phức tạp của </w:t>
      </w:r>
      <w:r w:rsidR="003D58C0" w:rsidRPr="003D58C0">
        <w:rPr>
          <w:rFonts w:ascii="Times New Roman" w:hAnsi="Times New Roman" w:cs="Times New Roman"/>
          <w:sz w:val="28"/>
          <w:szCs w:val="28"/>
          <w:lang w:val="vi-VN"/>
        </w:rPr>
        <w:t>cuộc kiểm toán</w:t>
      </w:r>
      <w:r w:rsidR="003D58C0" w:rsidRPr="003D58C0">
        <w:rPr>
          <w:rFonts w:ascii="Times New Roman" w:hAnsi="Times New Roman" w:cs="Times New Roman"/>
          <w:sz w:val="28"/>
          <w:szCs w:val="28"/>
        </w:rPr>
        <w:t>.</w:t>
      </w:r>
    </w:p>
    <w:p w:rsidR="00000000" w:rsidRDefault="0055728F">
      <w:pPr>
        <w:tabs>
          <w:tab w:val="left" w:pos="709"/>
        </w:tabs>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ab/>
      </w:r>
      <w:r w:rsidR="003D58C0" w:rsidRPr="003D58C0">
        <w:rPr>
          <w:rFonts w:ascii="Times New Roman" w:hAnsi="Times New Roman" w:cs="Times New Roman"/>
          <w:sz w:val="28"/>
          <w:szCs w:val="28"/>
        </w:rPr>
        <w:t>5. Người làm công tác kiểm toán nội bộ cần được đào tạo các kiến thức cần thiết để thực hiện công việc kiểm toán. Việc đào tạo cần được duy trì thường xuyên để tất cả người làm công tác kiểm toán nội bộ có thể theo kịp sự phát triển của ngành và nâng cao kỹ năng chuyên môn. N</w:t>
      </w:r>
      <w:r w:rsidR="003D58C0" w:rsidRPr="003D58C0">
        <w:rPr>
          <w:rFonts w:ascii="Times New Roman" w:hAnsi="Times New Roman" w:cs="Times New Roman"/>
          <w:sz w:val="28"/>
          <w:szCs w:val="28"/>
          <w:lang w:val="vi-VN"/>
        </w:rPr>
        <w:t>gười phụ trách kiểm toán nội bộ</w:t>
      </w:r>
      <w:r w:rsidR="003D58C0" w:rsidRPr="003D58C0">
        <w:rPr>
          <w:rFonts w:ascii="Times New Roman" w:hAnsi="Times New Roman" w:cs="Times New Roman"/>
          <w:sz w:val="28"/>
          <w:szCs w:val="28"/>
        </w:rPr>
        <w:t xml:space="preserve"> cần đảm bảo rằng người làm công tác kiểm toán nội bộ được đào tạo thông qua công việc phù hợp.</w:t>
      </w:r>
    </w:p>
    <w:p w:rsidR="003A771E" w:rsidRDefault="0055728F">
      <w:pPr>
        <w:pStyle w:val="ListParagraph"/>
        <w:tabs>
          <w:tab w:val="left" w:pos="709"/>
        </w:tabs>
        <w:spacing w:before="120" w:after="120" w:line="276" w:lineRule="auto"/>
        <w:ind w:left="0"/>
        <w:jc w:val="both"/>
        <w:rPr>
          <w:rFonts w:ascii="Times New Roman" w:hAnsi="Times New Roman" w:cs="Times New Roman"/>
          <w:b/>
          <w:color w:val="000000" w:themeColor="text1"/>
          <w:sz w:val="28"/>
          <w:szCs w:val="28"/>
        </w:rPr>
      </w:pPr>
      <w:r>
        <w:rPr>
          <w:rFonts w:ascii="Times New Roman" w:hAnsi="Times New Roman" w:cs="Times New Roman"/>
          <w:sz w:val="28"/>
          <w:szCs w:val="28"/>
        </w:rPr>
        <w:tab/>
      </w:r>
      <w:r w:rsidRPr="0014163E">
        <w:rPr>
          <w:rFonts w:ascii="Times New Roman" w:hAnsi="Times New Roman" w:cs="Times New Roman"/>
          <w:b/>
          <w:color w:val="000000" w:themeColor="text1"/>
          <w:sz w:val="28"/>
          <w:szCs w:val="28"/>
        </w:rPr>
        <w:t>Điều 11. Nhiệm vụ của bộ phận kiểm toán nội bộ</w:t>
      </w:r>
    </w:p>
    <w:p w:rsidR="003A771E" w:rsidRDefault="0055728F">
      <w:pPr>
        <w:pStyle w:val="NormalWeb"/>
        <w:shd w:val="clear" w:color="auto" w:fill="FFFFFF"/>
        <w:spacing w:before="120" w:beforeAutospacing="0" w:after="120" w:afterAutospacing="0" w:line="276" w:lineRule="auto"/>
        <w:jc w:val="both"/>
        <w:rPr>
          <w:rFonts w:ascii="Times New Roman" w:eastAsia="Times New Roman" w:hAnsi="Times New Roman"/>
          <w:color w:val="000000"/>
          <w:sz w:val="28"/>
          <w:szCs w:val="28"/>
        </w:rPr>
      </w:pPr>
      <w:r>
        <w:rPr>
          <w:rFonts w:ascii="Times New Roman" w:hAnsi="Times New Roman"/>
          <w:b/>
          <w:color w:val="000000" w:themeColor="text1"/>
          <w:sz w:val="28"/>
          <w:szCs w:val="28"/>
        </w:rPr>
        <w:tab/>
      </w:r>
      <w:r w:rsidRPr="003F0CFC">
        <w:rPr>
          <w:rFonts w:ascii="Times New Roman" w:eastAsia="Times New Roman" w:hAnsi="Times New Roman"/>
          <w:color w:val="000000"/>
          <w:sz w:val="28"/>
          <w:szCs w:val="28"/>
        </w:rPr>
        <w:t xml:space="preserve">1. Xây dựng quy trình nghiệp vụ kiểm toán nội bộ tại </w:t>
      </w:r>
      <w:r w:rsidRPr="0055728F">
        <w:rPr>
          <w:rFonts w:ascii="Times New Roman" w:hAnsi="Times New Roman"/>
          <w:i/>
          <w:sz w:val="28"/>
          <w:szCs w:val="28"/>
        </w:rPr>
        <w:t>(Tên Uỷ ban nhân dân tỉnh, thành phố trực thuộc trung ương)</w:t>
      </w:r>
      <w:r>
        <w:rPr>
          <w:rFonts w:ascii="Times New Roman" w:hAnsi="Times New Roman"/>
          <w:i/>
          <w:sz w:val="28"/>
          <w:szCs w:val="28"/>
        </w:rPr>
        <w:t xml:space="preserve"> </w:t>
      </w:r>
      <w:r w:rsidRPr="003F0CFC">
        <w:rPr>
          <w:rFonts w:ascii="Times New Roman" w:eastAsia="Times New Roman" w:hAnsi="Times New Roman"/>
          <w:color w:val="000000"/>
          <w:sz w:val="28"/>
          <w:szCs w:val="28"/>
        </w:rPr>
        <w:t>trình cấp quản lý trực tiếp xem xét, phê duyệt.</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2. Lập kế hoạch kiểm toán nội bộ hàng năm trình cấp có thẩm quyền phê duyệt và thực hiện hoạt động kiểm toán nội bộ theo kế hoạch được phê duyệt.</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3. Thực hiện các chính sách, quy trình và thủ tục kiểm toán nội bộ đã được phê duyệt, đảm bảo chất lượng và hiệu quả.</w:t>
      </w:r>
    </w:p>
    <w:p w:rsidR="003A771E" w:rsidRDefault="0055728F">
      <w:pPr>
        <w:shd w:val="clear" w:color="auto" w:fill="FFFFFF"/>
        <w:spacing w:before="120" w:after="120" w:line="276" w:lineRule="auto"/>
        <w:jc w:val="both"/>
        <w:rPr>
          <w:rFonts w:ascii="Times New Roman" w:hAnsi="Times New Roman" w:cs="Times New Roman"/>
          <w:i/>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 xml:space="preserve">4. Kiểm toán đột xuất và tư vấn theo yêu cầu của </w:t>
      </w:r>
      <w:r w:rsidR="00DE2745" w:rsidRPr="0055728F">
        <w:rPr>
          <w:rFonts w:ascii="Times New Roman" w:hAnsi="Times New Roman" w:cs="Times New Roman"/>
          <w:sz w:val="28"/>
          <w:szCs w:val="28"/>
        </w:rPr>
        <w:t xml:space="preserve">Chủ tịch </w:t>
      </w:r>
      <w:r w:rsidR="00DE2745" w:rsidRPr="0055728F">
        <w:rPr>
          <w:rFonts w:ascii="Times New Roman" w:hAnsi="Times New Roman" w:cs="Times New Roman"/>
          <w:i/>
          <w:sz w:val="28"/>
          <w:szCs w:val="28"/>
        </w:rPr>
        <w:t>(Tên Uỷ ban nhân dân tỉnh, thành phố trực thuộc trung ương)</w:t>
      </w:r>
      <w:r w:rsidR="00DE2745">
        <w:rPr>
          <w:rFonts w:ascii="Times New Roman" w:hAnsi="Times New Roman" w:cs="Times New Roman"/>
          <w:i/>
          <w:sz w:val="28"/>
          <w:szCs w:val="28"/>
        </w:rPr>
        <w:t>.</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5. Kiến nghị các biện pháp sửa chữa, khắc phục sai sót; đề xuất biện pháp nhằm hoàn thiện, nâng cao hiệu lực, hiệu quả của hệ thống kiểm soát nội bộ.</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6. Lập báo cáo kiểm toán.</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7. Thông báo và gửi kịp thời kết quả kiểm toán nội bộ theo quy định.</w:t>
      </w:r>
    </w:p>
    <w:p w:rsidR="003A771E" w:rsidRDefault="0055728F">
      <w:pPr>
        <w:shd w:val="clear" w:color="auto" w:fill="FFFFFF"/>
        <w:spacing w:before="120" w:after="120" w:line="276" w:lineRule="auto"/>
        <w:jc w:val="both"/>
        <w:rPr>
          <w:rFonts w:ascii="Times New Roman" w:hAnsi="Times New Roman" w:cs="Times New Roman"/>
          <w:i/>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 xml:space="preserve">8. Phát triển, chỉnh sửa, bổ sung, hoàn thiện phương pháp kiểm toán nội bộ và phạm vi hoạt động của kiểm toán nội bộ để có thể cập nhật, theo kịp sự phát triển của </w:t>
      </w:r>
      <w:r w:rsidR="00DE2745" w:rsidRPr="0055728F">
        <w:rPr>
          <w:rFonts w:ascii="Times New Roman" w:hAnsi="Times New Roman" w:cs="Times New Roman"/>
          <w:i/>
          <w:sz w:val="28"/>
          <w:szCs w:val="28"/>
        </w:rPr>
        <w:t>(Tên Uỷ ban nhân dân tỉnh, thành phố trực thuộc trung ương)</w:t>
      </w:r>
      <w:r w:rsidR="00DE2745">
        <w:rPr>
          <w:rFonts w:ascii="Times New Roman" w:hAnsi="Times New Roman" w:cs="Times New Roman"/>
          <w:i/>
          <w:sz w:val="28"/>
          <w:szCs w:val="28"/>
        </w:rPr>
        <w:t>.</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 xml:space="preserve">9. Tư vấn cho </w:t>
      </w:r>
      <w:r w:rsidR="00DE2745" w:rsidRPr="0055728F">
        <w:rPr>
          <w:rFonts w:ascii="Times New Roman" w:hAnsi="Times New Roman" w:cs="Times New Roman"/>
          <w:i/>
          <w:sz w:val="28"/>
          <w:szCs w:val="28"/>
        </w:rPr>
        <w:t>(Tên Uỷ ban nhân dân tỉnh, thành phố trực thuộc trung ương)</w:t>
      </w:r>
      <w:r w:rsidR="00DE2745">
        <w:rPr>
          <w:rFonts w:ascii="Times New Roman" w:hAnsi="Times New Roman" w:cs="Times New Roman"/>
          <w:i/>
          <w:sz w:val="28"/>
          <w:szCs w:val="28"/>
        </w:rPr>
        <w:t xml:space="preserve"> </w:t>
      </w:r>
      <w:r w:rsidRPr="003F0CFC">
        <w:rPr>
          <w:rFonts w:ascii="Times New Roman" w:eastAsia="Times New Roman" w:hAnsi="Times New Roman" w:cs="Times New Roman"/>
          <w:color w:val="000000"/>
          <w:sz w:val="28"/>
          <w:szCs w:val="28"/>
        </w:rPr>
        <w:t>trong việc lựa chọn, kiểm soát sử dụng dịch vụ kiểm toán độc lập bảo đảm tiết kiệm, hiệu quả.</w:t>
      </w:r>
    </w:p>
    <w:p w:rsidR="003A771E" w:rsidRDefault="0055728F">
      <w:pPr>
        <w:shd w:val="clear" w:color="auto" w:fill="FFFFFF"/>
        <w:spacing w:before="120" w:after="120"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 xml:space="preserve">10. Trình bày ý kiến của kiểm toán nội bộ khi có yêu cầu để </w:t>
      </w:r>
      <w:r w:rsidR="00DE2745" w:rsidRPr="0055728F">
        <w:rPr>
          <w:rFonts w:ascii="Times New Roman" w:hAnsi="Times New Roman" w:cs="Times New Roman"/>
          <w:sz w:val="28"/>
          <w:szCs w:val="28"/>
        </w:rPr>
        <w:t xml:space="preserve">Chủ tịch </w:t>
      </w:r>
      <w:r w:rsidR="00DE2745" w:rsidRPr="0055728F">
        <w:rPr>
          <w:rFonts w:ascii="Times New Roman" w:hAnsi="Times New Roman" w:cs="Times New Roman"/>
          <w:i/>
          <w:sz w:val="28"/>
          <w:szCs w:val="28"/>
        </w:rPr>
        <w:t>(Tên Uỷ ban nhân dân tỉnh, thành phố trực thuộc trung ương)</w:t>
      </w:r>
      <w:r w:rsidRPr="003F0CFC">
        <w:rPr>
          <w:rFonts w:ascii="Times New Roman" w:eastAsia="Times New Roman" w:hAnsi="Times New Roman" w:cs="Times New Roman"/>
          <w:color w:val="000000"/>
          <w:sz w:val="28"/>
          <w:szCs w:val="28"/>
        </w:rPr>
        <w:t> xem xét, quyết định dự toán ngân sách, phân bổ và giao dự toán ngân sách, quyết toán ngân sách, báo cáo tài chính, báo cáo quản trị.</w:t>
      </w:r>
    </w:p>
    <w:p w:rsidR="003A771E" w:rsidRDefault="0055728F">
      <w:pPr>
        <w:shd w:val="clear" w:color="auto" w:fill="FFFFFF"/>
        <w:spacing w:before="120"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3F0CFC">
        <w:rPr>
          <w:rFonts w:ascii="Times New Roman" w:eastAsia="Times New Roman" w:hAnsi="Times New Roman" w:cs="Times New Roman"/>
          <w:color w:val="000000"/>
          <w:sz w:val="28"/>
          <w:szCs w:val="28"/>
        </w:rPr>
        <w:t xml:space="preserve">11. Duy trì việc trao đổi thường xuyên với tổ chức kiểm toán độc lập của </w:t>
      </w:r>
      <w:r w:rsidR="00DE2745" w:rsidRPr="0055728F">
        <w:rPr>
          <w:rFonts w:ascii="Times New Roman" w:hAnsi="Times New Roman" w:cs="Times New Roman"/>
          <w:i/>
          <w:sz w:val="28"/>
          <w:szCs w:val="28"/>
        </w:rPr>
        <w:t>(Tên Uỷ ban nhân dân tỉnh, thành phố trực thuộc trung ương)</w:t>
      </w:r>
      <w:r w:rsidR="00DE2745">
        <w:rPr>
          <w:rFonts w:ascii="Times New Roman" w:hAnsi="Times New Roman" w:cs="Times New Roman"/>
          <w:i/>
          <w:sz w:val="28"/>
          <w:szCs w:val="28"/>
        </w:rPr>
        <w:t xml:space="preserve"> </w:t>
      </w:r>
      <w:r w:rsidRPr="003F0CFC">
        <w:rPr>
          <w:rFonts w:ascii="Times New Roman" w:eastAsia="Times New Roman" w:hAnsi="Times New Roman" w:cs="Times New Roman"/>
          <w:color w:val="000000"/>
          <w:sz w:val="28"/>
          <w:szCs w:val="28"/>
        </w:rPr>
        <w:t>nhằm đảm bảo hợp tác có hiệu quả.</w:t>
      </w:r>
    </w:p>
    <w:p w:rsidR="003A771E" w:rsidRDefault="0055728F">
      <w:pPr>
        <w:shd w:val="clear" w:color="auto" w:fill="FFFFFF"/>
        <w:spacing w:before="120" w:after="120" w:line="276" w:lineRule="auto"/>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sz w:val="28"/>
          <w:szCs w:val="28"/>
        </w:rPr>
        <w:tab/>
      </w:r>
      <w:r w:rsidRPr="003F0CFC">
        <w:rPr>
          <w:rFonts w:ascii="Times New Roman" w:eastAsia="Times New Roman" w:hAnsi="Times New Roman" w:cs="Times New Roman"/>
          <w:color w:val="000000"/>
          <w:sz w:val="28"/>
          <w:szCs w:val="28"/>
        </w:rPr>
        <w:t xml:space="preserve">12. Thực hiện các nhiệm vụ khác do </w:t>
      </w:r>
      <w:r w:rsidR="00DE2745" w:rsidRPr="0055728F">
        <w:rPr>
          <w:rFonts w:ascii="Times New Roman" w:hAnsi="Times New Roman" w:cs="Times New Roman"/>
          <w:sz w:val="28"/>
          <w:szCs w:val="28"/>
        </w:rPr>
        <w:t xml:space="preserve">Chủ tịch </w:t>
      </w:r>
      <w:r w:rsidR="00DE2745" w:rsidRPr="0055728F">
        <w:rPr>
          <w:rFonts w:ascii="Times New Roman" w:hAnsi="Times New Roman" w:cs="Times New Roman"/>
          <w:i/>
          <w:sz w:val="28"/>
          <w:szCs w:val="28"/>
        </w:rPr>
        <w:t>(Tên Uỷ ban nhân dân tỉnh, thành phố trực thuộc trung ương)</w:t>
      </w:r>
      <w:r w:rsidRPr="003F0CFC">
        <w:rPr>
          <w:rFonts w:ascii="Times New Roman" w:eastAsia="Times New Roman" w:hAnsi="Times New Roman" w:cs="Times New Roman"/>
          <w:color w:val="000000"/>
          <w:sz w:val="28"/>
          <w:szCs w:val="28"/>
        </w:rPr>
        <w:t> giao hoặc theo quy định của pháp luật.</w:t>
      </w:r>
    </w:p>
    <w:p w:rsidR="00000000" w:rsidRDefault="004677C4">
      <w:pPr>
        <w:tabs>
          <w:tab w:val="left" w:pos="6564"/>
        </w:tabs>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12. Quyền hạn của bộ phận </w:t>
      </w:r>
      <w:r>
        <w:rPr>
          <w:rFonts w:ascii="Times New Roman" w:hAnsi="Times New Roman" w:cs="Times New Roman"/>
          <w:b/>
          <w:sz w:val="28"/>
          <w:szCs w:val="28"/>
          <w:lang w:val="vi-VN"/>
        </w:rPr>
        <w:t>kiểm toán nội bộ</w:t>
      </w:r>
    </w:p>
    <w:p w:rsidR="00000000" w:rsidRDefault="00DE2745">
      <w:pPr>
        <w:spacing w:before="120" w:after="120" w:line="276" w:lineRule="auto"/>
        <w:ind w:firstLine="709"/>
        <w:jc w:val="both"/>
        <w:outlineLvl w:val="0"/>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ab/>
      </w:r>
      <w:r w:rsidRPr="003F0CFC">
        <w:rPr>
          <w:rFonts w:ascii="Times New Roman" w:hAnsi="Times New Roman" w:cs="Times New Roman"/>
          <w:color w:val="000000" w:themeColor="text1"/>
          <w:sz w:val="28"/>
          <w:szCs w:val="28"/>
        </w:rPr>
        <w:t>1. Được trang bị nguồn lực cần thiết,</w:t>
      </w:r>
      <w:r>
        <w:rPr>
          <w:rFonts w:ascii="Times New Roman" w:hAnsi="Times New Roman" w:cs="Times New Roman"/>
          <w:color w:val="000000" w:themeColor="text1"/>
          <w:sz w:val="28"/>
          <w:szCs w:val="28"/>
        </w:rPr>
        <w:t xml:space="preserve"> </w:t>
      </w:r>
      <w:r w:rsidRPr="003F0CFC">
        <w:rPr>
          <w:rFonts w:ascii="Times New Roman" w:hAnsi="Times New Roman" w:cs="Times New Roman"/>
          <w:color w:val="000000" w:themeColor="text1"/>
          <w:sz w:val="28"/>
          <w:szCs w:val="28"/>
        </w:rPr>
        <w:t xml:space="preserve">được cung cấp đầy đủ, kịp thời tất cả các thông tin, tài liệu, hồ sơ cần thiết cho hoạt động kiểm toán nội bộ như: Việc lập, phân bổ và giao dự toán ngân sách, </w:t>
      </w:r>
      <w:r w:rsidRPr="0055728F">
        <w:rPr>
          <w:rFonts w:ascii="Times New Roman" w:hAnsi="Times New Roman" w:cs="Times New Roman"/>
          <w:sz w:val="28"/>
          <w:szCs w:val="28"/>
        </w:rPr>
        <w:t xml:space="preserve">kế toán và quyết toán ngân sách của </w:t>
      </w:r>
      <w:r w:rsidRPr="0055728F">
        <w:rPr>
          <w:rFonts w:ascii="Times New Roman" w:hAnsi="Times New Roman" w:cs="Times New Roman"/>
          <w:i/>
          <w:sz w:val="28"/>
          <w:szCs w:val="28"/>
        </w:rPr>
        <w:t>(Tên Uỷ ban nhân dân tỉnh, thành phố trực thuộc trung ương)</w:t>
      </w:r>
      <w:r w:rsidRPr="0055728F">
        <w:rPr>
          <w:rFonts w:ascii="Times New Roman" w:hAnsi="Times New Roman" w:cs="Times New Roman"/>
          <w:i/>
          <w:sz w:val="28"/>
          <w:szCs w:val="28"/>
          <w:lang w:val="vi-VN"/>
        </w:rPr>
        <w:t xml:space="preserve">, </w:t>
      </w:r>
      <w:r w:rsidRPr="0055728F">
        <w:rPr>
          <w:rFonts w:ascii="Times New Roman" w:hAnsi="Times New Roman" w:cs="Times New Roman"/>
          <w:sz w:val="28"/>
          <w:szCs w:val="28"/>
          <w:lang w:val="vi-VN"/>
        </w:rPr>
        <w:t>các cơ quan chuyên môn thuộc</w:t>
      </w:r>
      <w:r w:rsidRPr="0055728F">
        <w:rPr>
          <w:rFonts w:ascii="Times New Roman" w:hAnsi="Times New Roman" w:cs="Times New Roman"/>
          <w:i/>
          <w:sz w:val="28"/>
          <w:szCs w:val="28"/>
          <w:lang w:val="vi-VN"/>
        </w:rPr>
        <w:t xml:space="preserve"> </w:t>
      </w:r>
      <w:r w:rsidRPr="0055728F">
        <w:rPr>
          <w:rFonts w:ascii="Times New Roman" w:hAnsi="Times New Roman" w:cs="Times New Roman"/>
          <w:i/>
          <w:sz w:val="28"/>
          <w:szCs w:val="28"/>
        </w:rPr>
        <w:t xml:space="preserve">(Tên Uỷ ban nhân dân tỉnh, thành phố trực thuộc trung ương) </w:t>
      </w:r>
      <w:r w:rsidRPr="0055728F">
        <w:rPr>
          <w:rFonts w:ascii="Times New Roman" w:hAnsi="Times New Roman" w:cs="Times New Roman"/>
          <w:sz w:val="28"/>
          <w:szCs w:val="28"/>
        </w:rPr>
        <w:t xml:space="preserve">và các đơn vị </w:t>
      </w:r>
      <w:r w:rsidRPr="0055728F">
        <w:rPr>
          <w:rFonts w:ascii="Times New Roman" w:hAnsi="Times New Roman" w:cs="Times New Roman"/>
          <w:sz w:val="28"/>
          <w:szCs w:val="28"/>
          <w:lang w:val="vi-VN"/>
        </w:rPr>
        <w:t xml:space="preserve">sự nghiệp </w:t>
      </w:r>
      <w:r w:rsidRPr="0055728F">
        <w:rPr>
          <w:rFonts w:ascii="Times New Roman" w:hAnsi="Times New Roman" w:cs="Times New Roman"/>
          <w:sz w:val="28"/>
          <w:szCs w:val="28"/>
        </w:rPr>
        <w:t xml:space="preserve">trực thuộc </w:t>
      </w:r>
      <w:r w:rsidRPr="0055728F">
        <w:rPr>
          <w:rFonts w:ascii="Times New Roman" w:hAnsi="Times New Roman" w:cs="Times New Roman"/>
          <w:i/>
          <w:sz w:val="28"/>
          <w:szCs w:val="28"/>
        </w:rPr>
        <w:t>(Tên Uỷ ban nhân dân tỉnh, thành phố trực thuộc trung ương).</w:t>
      </w:r>
    </w:p>
    <w:p w:rsidR="003A771E" w:rsidRDefault="00DE2745">
      <w:pPr>
        <w:pStyle w:val="ListParagraph"/>
        <w:spacing w:before="120" w:after="12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 Được tiếp cận, xem xét tất cả các quy trình nghiệp vụ, tài sản khi thực hiện kiểm toán nội bộ; được tiếp cận, phỏng vấn tất cả cán bộ, nhân viên của đơn vị về các vấn đề liên quan đến nội dung kiểm toán. </w:t>
      </w:r>
    </w:p>
    <w:p w:rsidR="003A771E" w:rsidRDefault="00DE2745">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 </w:t>
      </w:r>
      <w:r w:rsidRPr="003C43F9">
        <w:rPr>
          <w:rFonts w:ascii="Times New Roman" w:hAnsi="Times New Roman" w:cs="Times New Roman"/>
          <w:color w:val="000000" w:themeColor="text1"/>
          <w:sz w:val="28"/>
          <w:szCs w:val="28"/>
        </w:rPr>
        <w:t xml:space="preserve">Được nhận tài liệu, văn bản, biên bản họp của </w:t>
      </w:r>
      <w:r>
        <w:rPr>
          <w:rFonts w:ascii="Times New Roman" w:hAnsi="Times New Roman" w:cs="Times New Roman"/>
          <w:i/>
          <w:color w:val="000000" w:themeColor="text1"/>
          <w:sz w:val="28"/>
          <w:szCs w:val="28"/>
        </w:rPr>
        <w:t xml:space="preserve">lãnh đạo </w:t>
      </w:r>
      <w:r w:rsidRPr="0055728F">
        <w:rPr>
          <w:rFonts w:ascii="Times New Roman" w:hAnsi="Times New Roman" w:cs="Times New Roman"/>
          <w:i/>
          <w:sz w:val="28"/>
          <w:szCs w:val="28"/>
        </w:rPr>
        <w:t>(Tên Uỷ ban nhân dân tỉnh, thành phố trực thuộc trung ương)</w:t>
      </w:r>
      <w:r w:rsidRPr="003C43F9">
        <w:rPr>
          <w:rFonts w:ascii="Times New Roman" w:hAnsi="Times New Roman" w:cs="Times New Roman"/>
          <w:color w:val="000000" w:themeColor="text1"/>
          <w:sz w:val="28"/>
          <w:szCs w:val="28"/>
        </w:rPr>
        <w:t xml:space="preserve"> và các bộ phận chức năng khác có liên quan đến công việc của kiểm toán nội bộ. </w:t>
      </w:r>
    </w:p>
    <w:p w:rsidR="003A771E" w:rsidRDefault="00DE2745">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 </w:t>
      </w:r>
      <w:r w:rsidRPr="003C43F9">
        <w:rPr>
          <w:rFonts w:ascii="Times New Roman" w:hAnsi="Times New Roman" w:cs="Times New Roman"/>
          <w:color w:val="000000" w:themeColor="text1"/>
          <w:sz w:val="28"/>
          <w:szCs w:val="28"/>
        </w:rPr>
        <w:t xml:space="preserve">Được tham dự các cuộc họp nội bộ theo quy định của pháp luật hoặc theo quy định nội bộ của </w:t>
      </w:r>
      <w:r w:rsidRPr="0055728F">
        <w:rPr>
          <w:rFonts w:ascii="Times New Roman" w:hAnsi="Times New Roman" w:cs="Times New Roman"/>
          <w:i/>
          <w:sz w:val="28"/>
          <w:szCs w:val="28"/>
        </w:rPr>
        <w:t>(Tên Uỷ ban nhân dân tỉnh, thành phố trực thuộc trung ương)</w:t>
      </w:r>
      <w:r w:rsidRPr="003C43F9">
        <w:rPr>
          <w:rFonts w:ascii="Times New Roman" w:hAnsi="Times New Roman" w:cs="Times New Roman"/>
          <w:color w:val="000000" w:themeColor="text1"/>
          <w:sz w:val="28"/>
          <w:szCs w:val="28"/>
        </w:rPr>
        <w:t xml:space="preserve">. </w:t>
      </w:r>
    </w:p>
    <w:p w:rsidR="003A771E" w:rsidRDefault="00DE2745">
      <w:pPr>
        <w:tabs>
          <w:tab w:val="left" w:pos="1080"/>
        </w:tabs>
        <w:spacing w:before="120" w:after="120" w:line="276" w:lineRule="auto"/>
        <w:ind w:firstLine="709"/>
        <w:jc w:val="both"/>
        <w:rPr>
          <w:rFonts w:ascii="Times New Roman" w:hAnsi="Times New Roman" w:cs="Times New Roman"/>
          <w:sz w:val="28"/>
          <w:szCs w:val="28"/>
          <w:lang w:val="vi-VN"/>
        </w:rPr>
      </w:pPr>
      <w:r w:rsidRPr="0055728F">
        <w:rPr>
          <w:rFonts w:ascii="Times New Roman" w:hAnsi="Times New Roman" w:cs="Times New Roman"/>
          <w:i/>
          <w:sz w:val="28"/>
          <w:szCs w:val="28"/>
        </w:rPr>
        <w:t xml:space="preserve">[Đơn vị nêu chi tiết một số cuộc họp mà </w:t>
      </w:r>
      <w:r w:rsidRPr="0055728F">
        <w:rPr>
          <w:rFonts w:ascii="Times New Roman" w:hAnsi="Times New Roman" w:cs="Times New Roman"/>
          <w:i/>
          <w:sz w:val="28"/>
          <w:szCs w:val="28"/>
          <w:lang w:val="vi-VN"/>
        </w:rPr>
        <w:t>kiểm toán nội bộ</w:t>
      </w:r>
      <w:r w:rsidRPr="0055728F">
        <w:rPr>
          <w:rFonts w:ascii="Times New Roman" w:hAnsi="Times New Roman" w:cs="Times New Roman"/>
          <w:i/>
          <w:sz w:val="28"/>
          <w:szCs w:val="28"/>
        </w:rPr>
        <w:t xml:space="preserve"> có thể tham dự để đảm bảo </w:t>
      </w:r>
      <w:r w:rsidRPr="0055728F">
        <w:rPr>
          <w:rFonts w:ascii="Times New Roman" w:hAnsi="Times New Roman" w:cs="Times New Roman"/>
          <w:i/>
          <w:sz w:val="28"/>
          <w:szCs w:val="28"/>
          <w:lang w:val="vi-VN"/>
        </w:rPr>
        <w:t>kiểm toán nội bộ</w:t>
      </w:r>
      <w:r w:rsidRPr="0055728F">
        <w:rPr>
          <w:rFonts w:ascii="Times New Roman" w:hAnsi="Times New Roman" w:cs="Times New Roman"/>
          <w:i/>
          <w:sz w:val="28"/>
          <w:szCs w:val="28"/>
        </w:rPr>
        <w:t xml:space="preserve"> thực hiện được chức năng, nhiệm vụ. Ví dụ: các cuộc họp giao ban của (Tên Uỷ ban nhân dân tỉnh, thành phố trực thuộc trung ương) hoặc của các </w:t>
      </w:r>
      <w:r w:rsidRPr="0055728F">
        <w:rPr>
          <w:rFonts w:ascii="Times New Roman" w:hAnsi="Times New Roman" w:cs="Times New Roman"/>
          <w:i/>
          <w:sz w:val="28"/>
          <w:szCs w:val="28"/>
          <w:lang w:val="vi-VN"/>
        </w:rPr>
        <w:t xml:space="preserve">cơ quan chuyên môn, các </w:t>
      </w:r>
      <w:r w:rsidRPr="0055728F">
        <w:rPr>
          <w:rFonts w:ascii="Times New Roman" w:hAnsi="Times New Roman" w:cs="Times New Roman"/>
          <w:i/>
          <w:sz w:val="28"/>
          <w:szCs w:val="28"/>
        </w:rPr>
        <w:t>đơn vị trực thuộc</w:t>
      </w:r>
      <w:r w:rsidRPr="0055728F">
        <w:rPr>
          <w:rFonts w:ascii="Times New Roman" w:hAnsi="Times New Roman" w:cs="Times New Roman"/>
          <w:i/>
          <w:sz w:val="28"/>
          <w:szCs w:val="28"/>
          <w:lang w:val="vi-VN"/>
        </w:rPr>
        <w:t xml:space="preserve"> </w:t>
      </w:r>
      <w:r w:rsidRPr="0055728F">
        <w:rPr>
          <w:rFonts w:ascii="Times New Roman" w:hAnsi="Times New Roman" w:cs="Times New Roman"/>
          <w:i/>
          <w:sz w:val="28"/>
          <w:szCs w:val="28"/>
        </w:rPr>
        <w:t>(Tên Uỷ ban nhân dân tỉnh, thành phố trực thuộc trung ương)]</w:t>
      </w:r>
      <w:r w:rsidRPr="0055728F">
        <w:rPr>
          <w:rFonts w:ascii="Times New Roman" w:hAnsi="Times New Roman" w:cs="Times New Roman"/>
          <w:i/>
          <w:sz w:val="28"/>
          <w:szCs w:val="28"/>
          <w:lang w:val="vi-VN"/>
        </w:rPr>
        <w:t>.</w:t>
      </w:r>
    </w:p>
    <w:p w:rsidR="003A771E" w:rsidRDefault="00DE2745">
      <w:pPr>
        <w:tabs>
          <w:tab w:val="left" w:pos="709"/>
        </w:tabs>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 </w:t>
      </w:r>
      <w:r w:rsidRPr="00AE7D47">
        <w:rPr>
          <w:rFonts w:ascii="Times New Roman" w:hAnsi="Times New Roman" w:cs="Times New Roman"/>
          <w:color w:val="000000" w:themeColor="text1"/>
          <w:sz w:val="28"/>
          <w:szCs w:val="28"/>
        </w:rPr>
        <w:t xml:space="preserve">Được giám sát, đánh giá và theo dõi các hoạt động sửa chữa, khắc phục, hoàn thiện của lãnh đạo các đơn vị, bộ phận đối với các vấn đề mà kiểm toán nội bộ đã ghi nhận và có kiến nghị. </w:t>
      </w:r>
    </w:p>
    <w:p w:rsidR="003A771E" w:rsidRDefault="00DE2745">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6. </w:t>
      </w:r>
      <w:r w:rsidRPr="00AE7D47">
        <w:rPr>
          <w:rFonts w:ascii="Times New Roman" w:hAnsi="Times New Roman" w:cs="Times New Roman"/>
          <w:color w:val="000000" w:themeColor="text1"/>
          <w:sz w:val="28"/>
          <w:szCs w:val="28"/>
        </w:rPr>
        <w:t xml:space="preserve">Được bảo vệ an toàn trước hành động bất hợp tác của bộ phận/đơn vị được kiểm toán; </w:t>
      </w:r>
    </w:p>
    <w:p w:rsidR="003A771E" w:rsidRDefault="00DE2745">
      <w:pPr>
        <w:pStyle w:val="ListParagraph"/>
        <w:spacing w:before="120" w:after="120" w:line="276"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7. </w:t>
      </w:r>
      <w:r w:rsidRPr="00AE7D47">
        <w:rPr>
          <w:rFonts w:ascii="Times New Roman" w:hAnsi="Times New Roman" w:cs="Times New Roman"/>
          <w:color w:val="000000" w:themeColor="text1"/>
          <w:sz w:val="28"/>
          <w:szCs w:val="28"/>
        </w:rPr>
        <w:t xml:space="preserve"> Được đào tạo để nâng cao năng lực cho </w:t>
      </w:r>
      <w:commentRangeStart w:id="9"/>
      <w:r w:rsidRPr="00AE7D47">
        <w:rPr>
          <w:rFonts w:ascii="Times New Roman" w:hAnsi="Times New Roman" w:cs="Times New Roman"/>
          <w:color w:val="000000" w:themeColor="text1"/>
          <w:sz w:val="28"/>
          <w:szCs w:val="28"/>
        </w:rPr>
        <w:t xml:space="preserve">nhân sự </w:t>
      </w:r>
      <w:commentRangeEnd w:id="9"/>
      <w:r>
        <w:rPr>
          <w:rStyle w:val="CommentReference"/>
        </w:rPr>
        <w:commentReference w:id="9"/>
      </w:r>
      <w:r w:rsidRPr="00AE7D47">
        <w:rPr>
          <w:rFonts w:ascii="Times New Roman" w:hAnsi="Times New Roman" w:cs="Times New Roman"/>
          <w:color w:val="000000" w:themeColor="text1"/>
          <w:sz w:val="28"/>
          <w:szCs w:val="28"/>
        </w:rPr>
        <w:t>trong bộ phận kiểm toán nội bộ.</w:t>
      </w:r>
    </w:p>
    <w:p w:rsidR="003A771E" w:rsidRDefault="00DE2745">
      <w:pPr>
        <w:spacing w:before="120" w:after="12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0C18D3">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3F0CFC">
        <w:rPr>
          <w:rFonts w:ascii="Times New Roman" w:hAnsi="Times New Roman" w:cs="Times New Roman"/>
          <w:color w:val="000000" w:themeColor="text1"/>
          <w:sz w:val="28"/>
          <w:szCs w:val="28"/>
        </w:rPr>
        <w:t>Được chủ động thực hiện nhiệm vụ theo kế hoạch kiểm toán đã được phê duyệt.</w:t>
      </w:r>
    </w:p>
    <w:p w:rsidR="00000000" w:rsidRDefault="00DE2745">
      <w:pPr>
        <w:tabs>
          <w:tab w:val="left" w:pos="6564"/>
        </w:tabs>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color w:val="000000" w:themeColor="text1"/>
          <w:sz w:val="28"/>
          <w:szCs w:val="28"/>
        </w:rPr>
        <w:t>9. Các quyền hạn khác theo quy định của pháp luật.</w:t>
      </w:r>
      <w:r w:rsidR="004677C4">
        <w:rPr>
          <w:rFonts w:ascii="Times New Roman" w:hAnsi="Times New Roman" w:cs="Times New Roman"/>
          <w:b/>
          <w:sz w:val="28"/>
          <w:szCs w:val="28"/>
        </w:rPr>
        <w:tab/>
      </w:r>
    </w:p>
    <w:p w:rsidR="00000000" w:rsidRDefault="004677C4">
      <w:pPr>
        <w:spacing w:before="120" w:after="120" w:line="276" w:lineRule="auto"/>
        <w:ind w:firstLine="709"/>
        <w:jc w:val="both"/>
        <w:outlineLvl w:val="0"/>
        <w:rPr>
          <w:rFonts w:ascii="Times New Roman" w:hAnsi="Times New Roman" w:cs="Times New Roman"/>
          <w:b/>
          <w:sz w:val="28"/>
          <w:szCs w:val="28"/>
          <w:lang w:val="vi-VN"/>
        </w:rPr>
      </w:pPr>
      <w:r>
        <w:rPr>
          <w:rFonts w:ascii="Times New Roman" w:hAnsi="Times New Roman" w:cs="Times New Roman"/>
          <w:b/>
          <w:sz w:val="28"/>
          <w:szCs w:val="28"/>
          <w:lang w:val="vi-VN"/>
        </w:rPr>
        <w:t>Điều 1</w:t>
      </w:r>
      <w:r>
        <w:rPr>
          <w:rFonts w:ascii="Times New Roman" w:hAnsi="Times New Roman" w:cs="Times New Roman"/>
          <w:b/>
          <w:sz w:val="28"/>
          <w:szCs w:val="28"/>
        </w:rPr>
        <w:t>3</w:t>
      </w:r>
      <w:r>
        <w:rPr>
          <w:rFonts w:ascii="Times New Roman" w:hAnsi="Times New Roman" w:cs="Times New Roman"/>
          <w:b/>
          <w:sz w:val="28"/>
          <w:szCs w:val="28"/>
          <w:lang w:val="vi-VN"/>
        </w:rPr>
        <w:t>. Trách nhiệm của bộ phận kiểm toán nội bộ</w:t>
      </w:r>
    </w:p>
    <w:p w:rsidR="00000000" w:rsidRDefault="00DE2745">
      <w:pPr>
        <w:pStyle w:val="ListParagraph"/>
        <w:numPr>
          <w:ilvl w:val="0"/>
          <w:numId w:val="12"/>
        </w:numPr>
        <w:tabs>
          <w:tab w:val="left" w:pos="1080"/>
        </w:tabs>
        <w:spacing w:before="120" w:after="120" w:line="276"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rPr>
        <w:t>B</w:t>
      </w:r>
      <w:r w:rsidR="004677C4">
        <w:rPr>
          <w:rFonts w:ascii="Times New Roman" w:hAnsi="Times New Roman" w:cs="Times New Roman"/>
          <w:sz w:val="28"/>
          <w:szCs w:val="28"/>
          <w:lang w:val="vi-VN"/>
        </w:rPr>
        <w:t xml:space="preserve">ảo mật tài liệu, thông tin theo đúng quy định pháp luật hiện hành và Quy chế của </w:t>
      </w:r>
      <w:r w:rsidR="004677C4">
        <w:rPr>
          <w:rFonts w:ascii="Times New Roman" w:hAnsi="Times New Roman" w:cs="Times New Roman"/>
          <w:i/>
          <w:sz w:val="28"/>
          <w:szCs w:val="28"/>
          <w:lang w:val="vi-VN"/>
        </w:rPr>
        <w:t>(Tên Uỷ ban nhân dân tỉnh, thành phố trực thuộc trung ương)</w:t>
      </w:r>
      <w:r w:rsidR="004677C4">
        <w:rPr>
          <w:rFonts w:ascii="Times New Roman" w:hAnsi="Times New Roman" w:cs="Times New Roman"/>
          <w:sz w:val="28"/>
          <w:szCs w:val="28"/>
          <w:lang w:val="vi-VN"/>
        </w:rPr>
        <w:t xml:space="preserve">. </w:t>
      </w:r>
    </w:p>
    <w:p w:rsidR="00000000" w:rsidRDefault="004677C4">
      <w:pPr>
        <w:pStyle w:val="ListParagraph"/>
        <w:numPr>
          <w:ilvl w:val="0"/>
          <w:numId w:val="12"/>
        </w:numPr>
        <w:tabs>
          <w:tab w:val="left" w:pos="1080"/>
        </w:tabs>
        <w:spacing w:before="120" w:after="120" w:line="276"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Chịu trách nhiệm trước Chủ tịch </w:t>
      </w:r>
      <w:r>
        <w:rPr>
          <w:rFonts w:ascii="Times New Roman" w:hAnsi="Times New Roman" w:cs="Times New Roman"/>
          <w:i/>
          <w:sz w:val="28"/>
          <w:szCs w:val="28"/>
          <w:lang w:val="vi-VN"/>
        </w:rPr>
        <w:t>(Tên Uỷ ban nhân dân tỉnh, thành phố trực thuộc trung ương)</w:t>
      </w:r>
      <w:r>
        <w:rPr>
          <w:rFonts w:ascii="Times New Roman" w:hAnsi="Times New Roman" w:cs="Times New Roman"/>
          <w:sz w:val="28"/>
          <w:szCs w:val="28"/>
          <w:lang w:val="vi-VN"/>
        </w:rPr>
        <w:t xml:space="preserve"> về kết quả công việc kiểm toán nội bộ, về những đánh giá, kết luận, kiến nghị, đề xuất trong các báo cáo kiểm toán nội bộ. </w:t>
      </w:r>
    </w:p>
    <w:p w:rsidR="00000000" w:rsidRDefault="00DE2745">
      <w:pPr>
        <w:pStyle w:val="ListParagraph"/>
        <w:numPr>
          <w:ilvl w:val="0"/>
          <w:numId w:val="12"/>
        </w:numPr>
        <w:tabs>
          <w:tab w:val="left" w:pos="1080"/>
        </w:tabs>
        <w:spacing w:before="120" w:after="120" w:line="276"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rPr>
        <w:t>T</w:t>
      </w:r>
      <w:r w:rsidR="004677C4">
        <w:rPr>
          <w:rFonts w:ascii="Times New Roman" w:hAnsi="Times New Roman" w:cs="Times New Roman"/>
          <w:sz w:val="28"/>
          <w:szCs w:val="28"/>
          <w:lang w:val="vi-VN"/>
        </w:rPr>
        <w:t xml:space="preserve">heo dõi, đôn đốc, kiểm tra kết quả thực hiện các kiến nghị sau kiểm toán của các bộ phận/đơn vị thuộc, trực thuộc và các cơ quan chuyên môn thuộc </w:t>
      </w:r>
      <w:r w:rsidR="004677C4">
        <w:rPr>
          <w:rFonts w:ascii="Times New Roman" w:hAnsi="Times New Roman" w:cs="Times New Roman"/>
          <w:i/>
          <w:sz w:val="28"/>
          <w:szCs w:val="28"/>
          <w:lang w:val="vi-VN"/>
        </w:rPr>
        <w:t>(Tên Uỷ ban nhân dân tỉnh, thành phố trực thuộc trung ương)</w:t>
      </w:r>
      <w:r w:rsidR="004677C4">
        <w:rPr>
          <w:rFonts w:ascii="Times New Roman" w:hAnsi="Times New Roman" w:cs="Times New Roman"/>
          <w:sz w:val="28"/>
          <w:szCs w:val="28"/>
          <w:lang w:val="vi-VN"/>
        </w:rPr>
        <w:t xml:space="preserve">. </w:t>
      </w:r>
    </w:p>
    <w:p w:rsidR="00000000" w:rsidRDefault="004677C4">
      <w:pPr>
        <w:pStyle w:val="ListParagraph"/>
        <w:numPr>
          <w:ilvl w:val="0"/>
          <w:numId w:val="12"/>
        </w:numPr>
        <w:tabs>
          <w:tab w:val="left" w:pos="1080"/>
        </w:tabs>
        <w:spacing w:before="120" w:after="120" w:line="276" w:lineRule="auto"/>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Tổ chức đào tạo liên tục nhằm nâng cao và đảm bảo năng lực chuyên môn cho người làm công tác kiểm toán nội bộ.</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rPr>
        <w:t xml:space="preserve">Điều 14. Tính độc lập và khách quan của </w:t>
      </w:r>
      <w:r>
        <w:rPr>
          <w:rFonts w:ascii="Times New Roman" w:hAnsi="Times New Roman" w:cs="Times New Roman"/>
          <w:b/>
          <w:sz w:val="28"/>
          <w:szCs w:val="28"/>
          <w:lang w:val="vi-VN"/>
        </w:rPr>
        <w:t>kiểm toán nội bộ</w:t>
      </w: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rsidR="00000000" w:rsidRDefault="004677C4">
      <w:pPr>
        <w:pStyle w:val="ListParagraph"/>
        <w:numPr>
          <w:ilvl w:val="0"/>
          <w:numId w:val="1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Bộ phận kiểm toán nội bộ không</w:t>
      </w:r>
      <w:r w:rsidR="00DE2745">
        <w:rPr>
          <w:rFonts w:ascii="Times New Roman" w:hAnsi="Times New Roman" w:cs="Times New Roman"/>
          <w:sz w:val="28"/>
          <w:szCs w:val="28"/>
        </w:rPr>
        <w:t xml:space="preserve"> được</w:t>
      </w:r>
      <w:r>
        <w:rPr>
          <w:rFonts w:ascii="Times New Roman" w:hAnsi="Times New Roman" w:cs="Times New Roman"/>
          <w:sz w:val="28"/>
          <w:szCs w:val="28"/>
        </w:rPr>
        <w:t xml:space="preserve"> bị can thiệp bởi bất kỳ yếu tố nào trong tổ chức, bao gồm các vấn đề về lựa chọn kiểm toán, phạm vi, thủ tục, tần suất, thời gian hoặc nội dung báo cáo để cho phép duy trì thái độ tinh thần độc lập và khách quan cần thiết.</w:t>
      </w:r>
    </w:p>
    <w:p w:rsidR="00000000" w:rsidRDefault="004677C4">
      <w:pPr>
        <w:pStyle w:val="ListParagraph"/>
        <w:numPr>
          <w:ilvl w:val="0"/>
          <w:numId w:val="1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Người làm công tác kiểm toán nội bộ không</w:t>
      </w:r>
      <w:r w:rsidR="00E32051">
        <w:rPr>
          <w:rFonts w:ascii="Times New Roman" w:hAnsi="Times New Roman" w:cs="Times New Roman"/>
          <w:sz w:val="28"/>
          <w:szCs w:val="28"/>
        </w:rPr>
        <w:t xml:space="preserve"> được</w:t>
      </w:r>
      <w:r>
        <w:rPr>
          <w:rFonts w:ascii="Times New Roman" w:hAnsi="Times New Roman" w:cs="Times New Roman"/>
          <w:sz w:val="28"/>
          <w:szCs w:val="28"/>
        </w:rPr>
        <w:t xml:space="preserve"> có trách nhiệm hoặc quyền hạn hoạt động trực tiếp đối với bất kỳ hoạt động nào được kiểm toán. Theo đó, người làm công tác kiểm toán nội bộ sẽ không thực hiện kiểm soát nội bộ, xây dựng quy trình, cài đặt hệ thống, chuẩn bị hồ sơ hoặc tham gia vào bất kỳ hoạt động nào khác có thể làm giảm xét đoán của người làm công tác kiểm toán nội bộ.</w:t>
      </w:r>
    </w:p>
    <w:p w:rsidR="00000000" w:rsidRDefault="004677C4">
      <w:pPr>
        <w:pStyle w:val="ListParagraph"/>
        <w:numPr>
          <w:ilvl w:val="0"/>
          <w:numId w:val="15"/>
        </w:numPr>
        <w:tabs>
          <w:tab w:val="left" w:pos="1080"/>
        </w:tabs>
        <w:spacing w:before="120"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Người phụ trách </w:t>
      </w:r>
      <w:r>
        <w:rPr>
          <w:rFonts w:ascii="Times New Roman" w:hAnsi="Times New Roman" w:cs="Times New Roman"/>
          <w:sz w:val="28"/>
          <w:szCs w:val="28"/>
          <w:lang w:val="vi-VN"/>
        </w:rPr>
        <w:t>kiểm toán nội bộ hàng năm</w:t>
      </w:r>
      <w:r>
        <w:rPr>
          <w:rFonts w:ascii="Times New Roman" w:hAnsi="Times New Roman" w:cs="Times New Roman"/>
          <w:i/>
          <w:sz w:val="28"/>
          <w:szCs w:val="28"/>
        </w:rPr>
        <w:t xml:space="preserve"> </w:t>
      </w:r>
      <w:r>
        <w:rPr>
          <w:rFonts w:ascii="Times New Roman" w:hAnsi="Times New Roman" w:cs="Times New Roman"/>
          <w:sz w:val="28"/>
          <w:szCs w:val="28"/>
        </w:rPr>
        <w:t xml:space="preserve">sẽ </w:t>
      </w:r>
      <w:r>
        <w:rPr>
          <w:rFonts w:ascii="Times New Roman" w:hAnsi="Times New Roman" w:cs="Times New Roman"/>
          <w:sz w:val="28"/>
          <w:szCs w:val="28"/>
          <w:lang w:val="vi-VN"/>
        </w:rPr>
        <w:t xml:space="preserve">cam kết, </w:t>
      </w:r>
      <w:r>
        <w:rPr>
          <w:rFonts w:ascii="Times New Roman" w:hAnsi="Times New Roman" w:cs="Times New Roman"/>
          <w:sz w:val="28"/>
          <w:szCs w:val="28"/>
        </w:rPr>
        <w:t xml:space="preserve">xác nhận với Chủ tịch </w:t>
      </w:r>
      <w:r>
        <w:rPr>
          <w:rFonts w:ascii="Times New Roman" w:hAnsi="Times New Roman" w:cs="Times New Roman"/>
          <w:i/>
          <w:sz w:val="28"/>
          <w:szCs w:val="28"/>
        </w:rPr>
        <w:t>(Tên Uỷ ban nhân dân tỉnh, thành phố trực thuộc trung ương)</w:t>
      </w:r>
      <w:r>
        <w:rPr>
          <w:rFonts w:ascii="Times New Roman" w:hAnsi="Times New Roman" w:cs="Times New Roman"/>
          <w:sz w:val="28"/>
          <w:szCs w:val="28"/>
          <w:lang w:val="vi-VN"/>
        </w:rPr>
        <w:t xml:space="preserve"> về </w:t>
      </w:r>
      <w:r>
        <w:rPr>
          <w:rFonts w:ascii="Times New Roman" w:hAnsi="Times New Roman" w:cs="Times New Roman"/>
          <w:sz w:val="28"/>
          <w:szCs w:val="28"/>
        </w:rPr>
        <w:t>tính độc lập của tổ chức đối với bộ phận kiểm toán nội bộ.</w:t>
      </w:r>
    </w:p>
    <w:p w:rsidR="00000000" w:rsidRDefault="004677C4">
      <w:pPr>
        <w:spacing w:before="120" w:after="120" w:line="276" w:lineRule="auto"/>
        <w:ind w:firstLine="709"/>
        <w:jc w:val="both"/>
        <w:outlineLvl w:val="0"/>
        <w:rPr>
          <w:rFonts w:ascii="Times New Roman" w:hAnsi="Times New Roman" w:cs="Times New Roman"/>
          <w:b/>
          <w:sz w:val="28"/>
          <w:szCs w:val="28"/>
          <w:lang w:val="id-ID"/>
        </w:rPr>
      </w:pPr>
      <w:r>
        <w:rPr>
          <w:rFonts w:ascii="Times New Roman" w:hAnsi="Times New Roman" w:cs="Times New Roman"/>
          <w:b/>
          <w:sz w:val="28"/>
          <w:szCs w:val="28"/>
          <w:lang w:val="id-ID"/>
        </w:rPr>
        <w:t xml:space="preserve">Điều </w:t>
      </w:r>
      <w:r>
        <w:rPr>
          <w:rFonts w:ascii="Times New Roman" w:hAnsi="Times New Roman" w:cs="Times New Roman"/>
          <w:b/>
          <w:sz w:val="28"/>
          <w:szCs w:val="28"/>
        </w:rPr>
        <w:t>15</w:t>
      </w:r>
      <w:r>
        <w:rPr>
          <w:rFonts w:ascii="Times New Roman" w:hAnsi="Times New Roman" w:cs="Times New Roman"/>
          <w:b/>
          <w:sz w:val="28"/>
          <w:szCs w:val="28"/>
          <w:lang w:val="id-ID"/>
        </w:rPr>
        <w:t xml:space="preserve">. Đảm bảo và nâng cao chất lượng </w:t>
      </w:r>
      <w:r>
        <w:rPr>
          <w:rFonts w:ascii="Times New Roman" w:hAnsi="Times New Roman" w:cs="Times New Roman"/>
          <w:b/>
          <w:sz w:val="28"/>
          <w:szCs w:val="28"/>
          <w:lang w:val="vi-VN"/>
        </w:rPr>
        <w:t>kiểm toán nội bộ</w:t>
      </w:r>
    </w:p>
    <w:p w:rsidR="00000000" w:rsidRDefault="004677C4">
      <w:pPr>
        <w:pStyle w:val="ListParagraph"/>
        <w:numPr>
          <w:ilvl w:val="0"/>
          <w:numId w:val="19"/>
        </w:numPr>
        <w:tabs>
          <w:tab w:val="left" w:pos="1080"/>
        </w:tabs>
        <w:spacing w:before="120" w:after="120" w:line="276" w:lineRule="auto"/>
        <w:ind w:left="0" w:firstLine="709"/>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Bộ phận kiểm toán nội bộ </w:t>
      </w:r>
      <w:r w:rsidR="00E32051">
        <w:rPr>
          <w:rFonts w:ascii="Times New Roman" w:hAnsi="Times New Roman" w:cs="Times New Roman"/>
          <w:sz w:val="28"/>
          <w:szCs w:val="28"/>
        </w:rPr>
        <w:t>phải</w:t>
      </w:r>
      <w:r>
        <w:rPr>
          <w:rFonts w:ascii="Times New Roman" w:hAnsi="Times New Roman" w:cs="Times New Roman"/>
          <w:sz w:val="28"/>
          <w:szCs w:val="28"/>
          <w:lang w:val="id-ID"/>
        </w:rPr>
        <w:t xml:space="preserve"> duy trì một chương trình đảm bảo và nâng cao chất lượng bao gồm tất cả các khía cạnh của bộ phận kiểm toán nội bộ. </w:t>
      </w:r>
    </w:p>
    <w:p w:rsidR="00000000" w:rsidRDefault="004677C4">
      <w:pPr>
        <w:pStyle w:val="ListParagraph"/>
        <w:numPr>
          <w:ilvl w:val="0"/>
          <w:numId w:val="19"/>
        </w:numPr>
        <w:tabs>
          <w:tab w:val="left" w:pos="1080"/>
        </w:tabs>
        <w:spacing w:before="120" w:after="120" w:line="276" w:lineRule="auto"/>
        <w:ind w:left="0" w:firstLine="709"/>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Chương trình </w:t>
      </w:r>
      <w:r w:rsidR="00E32051">
        <w:rPr>
          <w:rFonts w:ascii="Times New Roman" w:hAnsi="Times New Roman" w:cs="Times New Roman"/>
          <w:sz w:val="28"/>
          <w:szCs w:val="28"/>
        </w:rPr>
        <w:t>phải</w:t>
      </w:r>
      <w:r>
        <w:rPr>
          <w:rFonts w:ascii="Times New Roman" w:hAnsi="Times New Roman" w:cs="Times New Roman"/>
          <w:sz w:val="28"/>
          <w:szCs w:val="28"/>
          <w:lang w:val="id-ID"/>
        </w:rPr>
        <w:t xml:space="preserve"> bao gồm đánh giá về tính 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000000" w:rsidRDefault="004677C4">
      <w:pPr>
        <w:pStyle w:val="ListParagraph"/>
        <w:numPr>
          <w:ilvl w:val="0"/>
          <w:numId w:val="19"/>
        </w:numPr>
        <w:tabs>
          <w:tab w:val="left" w:pos="1080"/>
        </w:tabs>
        <w:spacing w:before="120" w:after="120" w:line="276" w:lineRule="auto"/>
        <w:ind w:left="0" w:firstLine="709"/>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 xml:space="preserve">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w:t>
      </w:r>
      <w:r>
        <w:rPr>
          <w:rFonts w:ascii="Times New Roman" w:hAnsi="Times New Roman" w:cs="Times New Roman"/>
          <w:sz w:val="28"/>
          <w:szCs w:val="28"/>
          <w:lang w:val="vi-VN"/>
        </w:rPr>
        <w:t>kiểm toán nội bộ</w:t>
      </w:r>
      <w:r>
        <w:rPr>
          <w:rFonts w:ascii="Times New Roman" w:hAnsi="Times New Roman" w:cs="Times New Roman"/>
          <w:sz w:val="28"/>
          <w:szCs w:val="28"/>
          <w:lang w:val="id-ID"/>
        </w:rPr>
        <w:t xml:space="preserve"> có thể thuê </w:t>
      </w:r>
      <w:r>
        <w:rPr>
          <w:rFonts w:ascii="Times New Roman" w:hAnsi="Times New Roman" w:cs="Times New Roman"/>
          <w:sz w:val="28"/>
          <w:szCs w:val="28"/>
          <w:lang w:val="vi-VN"/>
        </w:rPr>
        <w:t xml:space="preserve">doanh nghiệp kiểm toán đủ điều kiện </w:t>
      </w:r>
      <w:r>
        <w:rPr>
          <w:rFonts w:ascii="Times New Roman" w:hAnsi="Times New Roman" w:cs="Times New Roman"/>
          <w:sz w:val="28"/>
          <w:szCs w:val="28"/>
          <w:lang w:val="id-ID"/>
        </w:rPr>
        <w:t>đánh giá độc lập.</w:t>
      </w:r>
    </w:p>
    <w:p w:rsidR="00000000" w:rsidRDefault="004677C4">
      <w:pPr>
        <w:pStyle w:val="ListParagraph"/>
        <w:numPr>
          <w:ilvl w:val="0"/>
          <w:numId w:val="19"/>
        </w:numPr>
        <w:tabs>
          <w:tab w:val="left" w:pos="1080"/>
        </w:tabs>
        <w:spacing w:before="120" w:after="120" w:line="276" w:lineRule="auto"/>
        <w:ind w:left="0" w:firstLine="709"/>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Người phụ trách </w:t>
      </w:r>
      <w:r>
        <w:rPr>
          <w:rFonts w:ascii="Times New Roman" w:hAnsi="Times New Roman" w:cs="Times New Roman"/>
          <w:sz w:val="28"/>
          <w:szCs w:val="28"/>
          <w:lang w:val="vi-VN"/>
        </w:rPr>
        <w:t>kiểm toán nội bộ</w:t>
      </w:r>
      <w:r>
        <w:rPr>
          <w:rFonts w:ascii="Times New Roman" w:hAnsi="Times New Roman" w:cs="Times New Roman"/>
          <w:sz w:val="28"/>
          <w:szCs w:val="28"/>
          <w:lang w:val="id-ID"/>
        </w:rPr>
        <w:t xml:space="preserve"> </w:t>
      </w:r>
      <w:r w:rsidR="00E32051">
        <w:rPr>
          <w:rFonts w:ascii="Times New Roman" w:hAnsi="Times New Roman" w:cs="Times New Roman"/>
          <w:sz w:val="28"/>
          <w:szCs w:val="28"/>
        </w:rPr>
        <w:t>phải</w:t>
      </w:r>
      <w:r>
        <w:rPr>
          <w:rFonts w:ascii="Times New Roman" w:hAnsi="Times New Roman" w:cs="Times New Roman"/>
          <w:sz w:val="28"/>
          <w:szCs w:val="28"/>
          <w:lang w:val="id-ID"/>
        </w:rPr>
        <w:t xml:space="preserve"> báo cáo với Chủ tịch </w:t>
      </w:r>
      <w:r>
        <w:rPr>
          <w:rFonts w:ascii="Times New Roman" w:hAnsi="Times New Roman" w:cs="Times New Roman"/>
          <w:i/>
          <w:sz w:val="28"/>
          <w:szCs w:val="28"/>
          <w:lang w:val="id-ID"/>
        </w:rPr>
        <w:t>(Tên Uỷ ban nhân dân tỉnh, thành phố trực thuộc trung ương)</w:t>
      </w:r>
      <w:r>
        <w:rPr>
          <w:rFonts w:ascii="Times New Roman" w:hAnsi="Times New Roman" w:cs="Times New Roman"/>
          <w:sz w:val="28"/>
          <w:szCs w:val="28"/>
          <w:lang w:val="id-ID"/>
        </w:rPr>
        <w:t xml:space="preserve"> về chương trình đảm bảo và nâng cao chất lượng của bộ phận kiểm toán nội bộ, bao gồm kết quả đánh giá nội bộ hàng năm và đánh giá bên ngoài (nếu có).</w:t>
      </w:r>
    </w:p>
    <w:p w:rsidR="00000000" w:rsidRDefault="009904D8">
      <w:pPr>
        <w:spacing w:before="120" w:after="120" w:line="276" w:lineRule="auto"/>
        <w:ind w:firstLine="709"/>
        <w:jc w:val="both"/>
        <w:rPr>
          <w:rFonts w:ascii="Times New Roman" w:hAnsi="Times New Roman" w:cs="Times New Roman"/>
          <w:sz w:val="28"/>
          <w:szCs w:val="28"/>
          <w:lang w:val="id-ID"/>
        </w:rPr>
      </w:pPr>
      <w:bookmarkStart w:id="10" w:name="_GoBack"/>
      <w:bookmarkEnd w:id="10"/>
    </w:p>
    <w:p w:rsidR="00000000" w:rsidRDefault="004677C4">
      <w:pPr>
        <w:spacing w:before="120" w:after="120" w:line="276" w:lineRule="auto"/>
        <w:jc w:val="center"/>
        <w:outlineLvl w:val="0"/>
        <w:rPr>
          <w:rFonts w:ascii="Times New Roman" w:hAnsi="Times New Roman" w:cs="Times New Roman"/>
          <w:b/>
          <w:sz w:val="28"/>
          <w:szCs w:val="28"/>
        </w:rPr>
      </w:pPr>
      <w:r>
        <w:rPr>
          <w:rFonts w:ascii="Times New Roman" w:hAnsi="Times New Roman" w:cs="Times New Roman"/>
          <w:b/>
          <w:sz w:val="28"/>
          <w:szCs w:val="28"/>
          <w:lang w:val="id-ID"/>
        </w:rPr>
        <w:t>CHƯƠNG I</w:t>
      </w:r>
      <w:r>
        <w:rPr>
          <w:rFonts w:ascii="Times New Roman" w:hAnsi="Times New Roman" w:cs="Times New Roman"/>
          <w:b/>
          <w:sz w:val="28"/>
          <w:szCs w:val="28"/>
        </w:rPr>
        <w:t>I</w:t>
      </w:r>
    </w:p>
    <w:p w:rsidR="00000000" w:rsidRDefault="00E32051">
      <w:pPr>
        <w:spacing w:before="120" w:after="120" w:line="276" w:lineRule="auto"/>
        <w:jc w:val="center"/>
        <w:rPr>
          <w:rFonts w:ascii="Times New Roman" w:hAnsi="Times New Roman" w:cs="Times New Roman"/>
          <w:b/>
          <w:sz w:val="28"/>
          <w:szCs w:val="28"/>
        </w:rPr>
      </w:pPr>
      <w:r>
        <w:rPr>
          <w:rFonts w:ascii="Times New Roman" w:hAnsi="Times New Roman" w:cs="Times New Roman"/>
          <w:b/>
          <w:sz w:val="28"/>
          <w:szCs w:val="28"/>
        </w:rPr>
        <w:t>TỔ CHỨC THỰC HIỆN</w:t>
      </w:r>
    </w:p>
    <w:p w:rsidR="00000000" w:rsidRDefault="004677C4">
      <w:pPr>
        <w:spacing w:before="120" w:after="120" w:line="276" w:lineRule="auto"/>
        <w:ind w:firstLine="709"/>
        <w:jc w:val="both"/>
        <w:outlineLvl w:val="0"/>
        <w:rPr>
          <w:rFonts w:ascii="Times New Roman" w:hAnsi="Times New Roman" w:cs="Times New Roman"/>
          <w:b/>
          <w:sz w:val="28"/>
          <w:szCs w:val="28"/>
          <w:lang w:val="id-ID"/>
        </w:rPr>
      </w:pPr>
      <w:r>
        <w:rPr>
          <w:rFonts w:ascii="Times New Roman" w:hAnsi="Times New Roman" w:cs="Times New Roman"/>
          <w:b/>
          <w:sz w:val="28"/>
          <w:szCs w:val="28"/>
          <w:lang w:val="id-ID"/>
        </w:rPr>
        <w:t xml:space="preserve">Điều </w:t>
      </w:r>
      <w:r>
        <w:rPr>
          <w:rFonts w:ascii="Times New Roman" w:hAnsi="Times New Roman" w:cs="Times New Roman"/>
          <w:b/>
          <w:sz w:val="28"/>
          <w:szCs w:val="28"/>
        </w:rPr>
        <w:t>1</w:t>
      </w:r>
      <w:r w:rsidR="00E32051">
        <w:rPr>
          <w:rFonts w:ascii="Times New Roman" w:hAnsi="Times New Roman" w:cs="Times New Roman"/>
          <w:b/>
          <w:sz w:val="28"/>
          <w:szCs w:val="28"/>
        </w:rPr>
        <w:t>6</w:t>
      </w:r>
      <w:r>
        <w:rPr>
          <w:rFonts w:ascii="Times New Roman" w:hAnsi="Times New Roman" w:cs="Times New Roman"/>
          <w:b/>
          <w:sz w:val="28"/>
          <w:szCs w:val="28"/>
          <w:lang w:val="id-ID"/>
        </w:rPr>
        <w:t>. Hiệu lực thi hành</w:t>
      </w:r>
    </w:p>
    <w:p w:rsidR="00000000" w:rsidRDefault="004677C4">
      <w:pPr>
        <w:pStyle w:val="ListParagraph"/>
        <w:tabs>
          <w:tab w:val="left" w:pos="1080"/>
        </w:tabs>
        <w:spacing w:before="120" w:after="120" w:line="276" w:lineRule="auto"/>
        <w:ind w:left="709"/>
        <w:jc w:val="both"/>
        <w:rPr>
          <w:rFonts w:ascii="Times New Roman" w:hAnsi="Times New Roman" w:cs="Times New Roman"/>
          <w:sz w:val="28"/>
          <w:szCs w:val="28"/>
          <w:lang w:val="id-ID"/>
        </w:rPr>
      </w:pPr>
      <w:r>
        <w:rPr>
          <w:rFonts w:ascii="Times New Roman" w:hAnsi="Times New Roman" w:cs="Times New Roman"/>
          <w:sz w:val="28"/>
          <w:szCs w:val="28"/>
          <w:lang w:val="id-ID"/>
        </w:rPr>
        <w:t>Quy chế này có hiệu lực thi từ ngày … tháng … năm … .</w:t>
      </w:r>
    </w:p>
    <w:p w:rsidR="00000000" w:rsidRDefault="004677C4">
      <w:pPr>
        <w:spacing w:before="120" w:after="120" w:line="276" w:lineRule="auto"/>
        <w:ind w:firstLine="709"/>
        <w:jc w:val="both"/>
        <w:outlineLvl w:val="0"/>
        <w:rPr>
          <w:rFonts w:ascii="Times New Roman" w:hAnsi="Times New Roman" w:cs="Times New Roman"/>
          <w:b/>
          <w:sz w:val="28"/>
          <w:szCs w:val="28"/>
          <w:lang w:val="id-ID"/>
        </w:rPr>
      </w:pPr>
      <w:r>
        <w:rPr>
          <w:rFonts w:ascii="Times New Roman" w:hAnsi="Times New Roman" w:cs="Times New Roman"/>
          <w:b/>
          <w:sz w:val="28"/>
          <w:szCs w:val="28"/>
          <w:lang w:val="id-ID"/>
        </w:rPr>
        <w:t xml:space="preserve">Điều </w:t>
      </w:r>
      <w:r w:rsidR="00E32051">
        <w:rPr>
          <w:rFonts w:ascii="Times New Roman" w:hAnsi="Times New Roman" w:cs="Times New Roman"/>
          <w:b/>
          <w:sz w:val="28"/>
          <w:szCs w:val="28"/>
        </w:rPr>
        <w:t>17</w:t>
      </w:r>
      <w:r>
        <w:rPr>
          <w:rFonts w:ascii="Times New Roman" w:hAnsi="Times New Roman" w:cs="Times New Roman"/>
          <w:b/>
          <w:sz w:val="28"/>
          <w:szCs w:val="28"/>
          <w:lang w:val="id-ID"/>
        </w:rPr>
        <w:t>. Sửa đổi, bổ sung, thay thế Quy chế</w:t>
      </w:r>
    </w:p>
    <w:p w:rsidR="00000000" w:rsidRDefault="004677C4">
      <w:pPr>
        <w:spacing w:before="120" w:after="120" w:line="276" w:lineRule="auto"/>
        <w:ind w:firstLine="709"/>
        <w:jc w:val="both"/>
        <w:rPr>
          <w:rFonts w:ascii="Times New Roman" w:hAnsi="Times New Roman" w:cs="Times New Roman"/>
          <w:sz w:val="28"/>
          <w:szCs w:val="28"/>
          <w:lang w:val="id-ID"/>
        </w:rPr>
      </w:pPr>
      <w:r>
        <w:rPr>
          <w:rFonts w:ascii="Times New Roman" w:hAnsi="Times New Roman" w:cs="Times New Roman"/>
          <w:sz w:val="28"/>
          <w:szCs w:val="28"/>
          <w:lang w:val="id-ID"/>
        </w:rPr>
        <w:t>1. Người phụ trách kiểm toán nội bộ có trách nhiệm rà soát định kỳ Quy chế này và đề xuất các sửa đổi, bổ sung, thay thế cần thiết.</w:t>
      </w:r>
    </w:p>
    <w:p w:rsidR="00000000" w:rsidRDefault="004677C4">
      <w:pPr>
        <w:spacing w:before="120" w:after="120" w:line="276" w:lineRule="auto"/>
        <w:ind w:firstLine="709"/>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2. Việc sửa đổi, bổ sung, thay thế Quy chế này do Chủ tịch </w:t>
      </w:r>
      <w:r>
        <w:rPr>
          <w:rFonts w:ascii="Times New Roman" w:hAnsi="Times New Roman" w:cs="Times New Roman"/>
          <w:i/>
          <w:sz w:val="28"/>
          <w:szCs w:val="28"/>
          <w:lang w:val="id-ID"/>
        </w:rPr>
        <w:t>(Tên Uỷ ban nhân dân tỉnh, thành phố trực thuộc trung ương)</w:t>
      </w:r>
      <w:r>
        <w:rPr>
          <w:rFonts w:ascii="Times New Roman" w:hAnsi="Times New Roman" w:cs="Times New Roman"/>
          <w:sz w:val="28"/>
          <w:szCs w:val="28"/>
          <w:lang w:val="id-ID"/>
        </w:rPr>
        <w:t xml:space="preserve"> quyết định. </w:t>
      </w:r>
    </w:p>
    <w:p w:rsidR="00000000" w:rsidRDefault="004677C4">
      <w:pPr>
        <w:spacing w:before="120" w:after="120" w:line="276" w:lineRule="auto"/>
        <w:ind w:firstLine="709"/>
        <w:jc w:val="both"/>
        <w:outlineLvl w:val="0"/>
        <w:rPr>
          <w:rFonts w:ascii="Times New Roman" w:hAnsi="Times New Roman" w:cs="Times New Roman"/>
          <w:b/>
          <w:sz w:val="28"/>
          <w:szCs w:val="28"/>
        </w:rPr>
      </w:pPr>
      <w:r>
        <w:rPr>
          <w:rFonts w:ascii="Times New Roman" w:hAnsi="Times New Roman" w:cs="Times New Roman"/>
          <w:b/>
          <w:sz w:val="28"/>
          <w:szCs w:val="28"/>
          <w:lang w:val="id-ID"/>
        </w:rPr>
        <w:t xml:space="preserve">Điều </w:t>
      </w:r>
      <w:r w:rsidR="00E32051">
        <w:rPr>
          <w:rFonts w:ascii="Times New Roman" w:hAnsi="Times New Roman" w:cs="Times New Roman"/>
          <w:b/>
          <w:sz w:val="28"/>
          <w:szCs w:val="28"/>
        </w:rPr>
        <w:t>18</w:t>
      </w:r>
      <w:r>
        <w:rPr>
          <w:rFonts w:ascii="Times New Roman" w:hAnsi="Times New Roman" w:cs="Times New Roman"/>
          <w:b/>
          <w:sz w:val="28"/>
          <w:szCs w:val="28"/>
          <w:lang w:val="id-ID"/>
        </w:rPr>
        <w:t>. Tổ chức thực hiện</w:t>
      </w:r>
    </w:p>
    <w:p w:rsidR="00000000" w:rsidRDefault="003D58C0">
      <w:pPr>
        <w:tabs>
          <w:tab w:val="left" w:pos="4560"/>
        </w:tabs>
        <w:spacing w:before="120" w:after="120" w:line="276" w:lineRule="auto"/>
        <w:ind w:firstLine="709"/>
        <w:jc w:val="both"/>
        <w:outlineLvl w:val="0"/>
        <w:rPr>
          <w:rFonts w:ascii="Times New Roman" w:hAnsi="Times New Roman" w:cs="Times New Roman"/>
          <w:sz w:val="28"/>
          <w:szCs w:val="28"/>
        </w:rPr>
      </w:pPr>
      <w:r w:rsidRPr="003D58C0">
        <w:rPr>
          <w:rFonts w:ascii="Times New Roman" w:hAnsi="Times New Roman" w:cs="Times New Roman"/>
          <w:sz w:val="28"/>
          <w:szCs w:val="28"/>
        </w:rPr>
        <w:t>1.</w:t>
      </w:r>
      <w:r w:rsidRPr="003D58C0">
        <w:rPr>
          <w:rFonts w:ascii="Times New Roman" w:hAnsi="Times New Roman" w:cs="Times New Roman"/>
          <w:sz w:val="28"/>
          <w:szCs w:val="28"/>
          <w:lang w:val="id-ID"/>
        </w:rPr>
        <w:t xml:space="preserve"> Trách nhiệm của các bộ phận, đơn vị được kiểm toán </w:t>
      </w:r>
    </w:p>
    <w:p w:rsidR="00000000" w:rsidRDefault="00E32051">
      <w:pPr>
        <w:tabs>
          <w:tab w:val="left" w:pos="4560"/>
        </w:tabs>
        <w:spacing w:before="120" w:after="120" w:line="276"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a) </w:t>
      </w:r>
      <w:r w:rsidRPr="0055728F">
        <w:rPr>
          <w:rFonts w:ascii="Times New Roman" w:hAnsi="Times New Roman" w:cs="Times New Roman"/>
          <w:sz w:val="28"/>
          <w:szCs w:val="28"/>
          <w:lang w:val="id-ID"/>
        </w:rPr>
        <w:t xml:space="preserve">Cung cấp đầy đủ thông tin, tài liệu, hồ sơ cần thiết cho công việc của kiểm toán nội bộ theo yêu cầu của bộ phận kiểm toán nội bộ một cách trung thực, chính xác, không được che giấu thông tin. </w:t>
      </w:r>
    </w:p>
    <w:p w:rsidR="00000000" w:rsidRDefault="00E32051">
      <w:pPr>
        <w:tabs>
          <w:tab w:val="left" w:pos="4560"/>
        </w:tabs>
        <w:spacing w:before="120" w:after="120" w:line="276" w:lineRule="auto"/>
        <w:ind w:firstLine="709"/>
        <w:jc w:val="both"/>
        <w:outlineLvl w:val="0"/>
        <w:rPr>
          <w:rFonts w:ascii="Times New Roman" w:hAnsi="Times New Roman" w:cs="Times New Roman"/>
          <w:sz w:val="28"/>
          <w:szCs w:val="28"/>
          <w:lang w:val="id-ID"/>
        </w:rPr>
      </w:pPr>
      <w:r>
        <w:rPr>
          <w:rFonts w:ascii="Times New Roman" w:hAnsi="Times New Roman" w:cs="Times New Roman"/>
          <w:sz w:val="28"/>
          <w:szCs w:val="28"/>
        </w:rPr>
        <w:t xml:space="preserve">b) </w:t>
      </w:r>
      <w:r w:rsidRPr="0055728F">
        <w:rPr>
          <w:rFonts w:ascii="Times New Roman" w:hAnsi="Times New Roman" w:cs="Times New Roman"/>
          <w:sz w:val="28"/>
          <w:szCs w:val="28"/>
          <w:lang w:val="id-ID"/>
        </w:rPr>
        <w:t xml:space="preserve">Thông báo ngay cho bộ phận kiểm toán nội bộ khi phát hiện những yếu kém, tồn tại, các sai phạm, rủi ro, thất thoát lớn về tài sản, hoặc nguy cơ thất thoát tài sản. </w:t>
      </w:r>
    </w:p>
    <w:p w:rsidR="00000000" w:rsidRDefault="00E32051">
      <w:pPr>
        <w:pStyle w:val="ListParagraph"/>
        <w:spacing w:before="120" w:after="120" w:line="276" w:lineRule="auto"/>
        <w:ind w:left="0"/>
        <w:jc w:val="both"/>
        <w:rPr>
          <w:rFonts w:ascii="Times New Roman" w:hAnsi="Times New Roman" w:cs="Times New Roman"/>
          <w:sz w:val="28"/>
          <w:szCs w:val="28"/>
          <w:lang w:val="id-ID"/>
        </w:rPr>
      </w:pPr>
      <w:r>
        <w:rPr>
          <w:rFonts w:ascii="Times New Roman" w:hAnsi="Times New Roman" w:cs="Times New Roman"/>
          <w:sz w:val="28"/>
          <w:szCs w:val="28"/>
        </w:rPr>
        <w:tab/>
        <w:t xml:space="preserve">c) </w:t>
      </w:r>
      <w:r w:rsidRPr="0055728F">
        <w:rPr>
          <w:rFonts w:ascii="Times New Roman" w:hAnsi="Times New Roman" w:cs="Times New Roman"/>
          <w:sz w:val="28"/>
          <w:szCs w:val="28"/>
          <w:lang w:val="id-ID"/>
        </w:rPr>
        <w:t xml:space="preserve">Thực hiện những kiến nghị đã thống nhất với bộ phận kiểm toán nội bộ hoặc theo chỉ đạo của Chủ tịch </w:t>
      </w:r>
      <w:r w:rsidRPr="0055728F">
        <w:rPr>
          <w:rFonts w:ascii="Times New Roman" w:hAnsi="Times New Roman" w:cs="Times New Roman"/>
          <w:i/>
          <w:sz w:val="28"/>
          <w:szCs w:val="28"/>
          <w:lang w:val="id-ID"/>
        </w:rPr>
        <w:t>(Tên Uỷ ban nhân dân tỉnh, thành phố trực thuộc trung ương)</w:t>
      </w:r>
      <w:r w:rsidRPr="0055728F">
        <w:rPr>
          <w:rFonts w:ascii="Times New Roman" w:hAnsi="Times New Roman" w:cs="Times New Roman"/>
          <w:sz w:val="28"/>
          <w:szCs w:val="28"/>
          <w:lang w:val="id-ID"/>
        </w:rPr>
        <w:t>.</w:t>
      </w:r>
    </w:p>
    <w:p w:rsidR="00000000" w:rsidRDefault="00E32051">
      <w:pPr>
        <w:pStyle w:val="ListParagraph"/>
        <w:tabs>
          <w:tab w:val="left" w:pos="709"/>
        </w:tabs>
        <w:spacing w:before="120" w:after="120" w:line="276" w:lineRule="auto"/>
        <w:ind w:left="0"/>
        <w:jc w:val="both"/>
        <w:rPr>
          <w:rFonts w:ascii="Times New Roman" w:hAnsi="Times New Roman" w:cs="Times New Roman"/>
          <w:sz w:val="28"/>
          <w:szCs w:val="28"/>
          <w:lang w:val="id-ID"/>
        </w:rPr>
      </w:pPr>
      <w:r>
        <w:rPr>
          <w:rFonts w:ascii="Times New Roman" w:hAnsi="Times New Roman" w:cs="Times New Roman"/>
          <w:sz w:val="28"/>
          <w:szCs w:val="28"/>
        </w:rPr>
        <w:tab/>
        <w:t xml:space="preserve">d) </w:t>
      </w:r>
      <w:r w:rsidRPr="0055728F">
        <w:rPr>
          <w:rFonts w:ascii="Times New Roman" w:hAnsi="Times New Roman" w:cs="Times New Roman"/>
          <w:sz w:val="28"/>
          <w:szCs w:val="28"/>
          <w:lang w:val="id-ID"/>
        </w:rPr>
        <w:t>Tạo mọi điều kiện thuận lợi nhất để bộ phận kiểm toán nội bộ làm việc đạt hiệu quả cao nhất.</w:t>
      </w:r>
    </w:p>
    <w:p w:rsidR="00000000" w:rsidRDefault="00E32051">
      <w:pPr>
        <w:tabs>
          <w:tab w:val="left" w:pos="709"/>
        </w:tabs>
        <w:spacing w:before="120" w:after="120" w:line="276" w:lineRule="auto"/>
        <w:jc w:val="both"/>
        <w:rPr>
          <w:rFonts w:ascii="Times New Roman" w:hAnsi="Times New Roman" w:cs="Times New Roman"/>
          <w:b/>
          <w:sz w:val="28"/>
          <w:szCs w:val="28"/>
        </w:rPr>
      </w:pPr>
      <w:r w:rsidRPr="0055728F">
        <w:rPr>
          <w:rFonts w:ascii="Times New Roman" w:hAnsi="Times New Roman" w:cs="Times New Roman"/>
          <w:sz w:val="28"/>
          <w:szCs w:val="28"/>
        </w:rPr>
        <w:tab/>
      </w:r>
      <w:r>
        <w:rPr>
          <w:rFonts w:ascii="Times New Roman" w:hAnsi="Times New Roman" w:cs="Times New Roman"/>
          <w:sz w:val="28"/>
          <w:szCs w:val="28"/>
        </w:rPr>
        <w:t xml:space="preserve">e) </w:t>
      </w:r>
      <w:r w:rsidRPr="0055728F">
        <w:rPr>
          <w:rFonts w:ascii="Times New Roman" w:hAnsi="Times New Roman" w:cs="Times New Roman"/>
          <w:color w:val="000000" w:themeColor="text1"/>
          <w:sz w:val="28"/>
          <w:szCs w:val="28"/>
        </w:rPr>
        <w:t>Các trách nhiệm khác đối với kiểm toán nội bộ theo quy định của pháp luật và quy chế kiểm toán nội bộ của đơn vị.</w:t>
      </w:r>
    </w:p>
    <w:p w:rsidR="00000000" w:rsidRDefault="00E32051">
      <w:pPr>
        <w:spacing w:before="120" w:after="120" w:line="276" w:lineRule="auto"/>
        <w:ind w:firstLine="709"/>
        <w:jc w:val="both"/>
        <w:rPr>
          <w:rFonts w:ascii="Times New Roman" w:hAnsi="Times New Roman" w:cs="Times New Roman"/>
          <w:sz w:val="28"/>
          <w:szCs w:val="28"/>
          <w:lang w:val="id-ID"/>
        </w:rPr>
      </w:pPr>
      <w:r>
        <w:rPr>
          <w:rFonts w:ascii="Times New Roman" w:hAnsi="Times New Roman" w:cs="Times New Roman"/>
          <w:sz w:val="28"/>
          <w:szCs w:val="28"/>
        </w:rPr>
        <w:lastRenderedPageBreak/>
        <w:t xml:space="preserve">2. </w:t>
      </w:r>
      <w:r w:rsidR="004677C4">
        <w:rPr>
          <w:rFonts w:ascii="Times New Roman" w:hAnsi="Times New Roman" w:cs="Times New Roman"/>
          <w:sz w:val="28"/>
          <w:szCs w:val="28"/>
          <w:lang w:val="id-ID"/>
        </w:rPr>
        <w:t xml:space="preserve">Thủ trưởng các Sở, Văn phòng và các tổ chức, cá nhân trực thuộc </w:t>
      </w:r>
      <w:r w:rsidR="004677C4">
        <w:rPr>
          <w:rFonts w:ascii="Times New Roman" w:hAnsi="Times New Roman" w:cs="Times New Roman"/>
          <w:i/>
          <w:sz w:val="28"/>
          <w:szCs w:val="28"/>
          <w:lang w:val="id-ID"/>
        </w:rPr>
        <w:t>(Tên Uỷ ban nhân dân tỉnh, thành phố trực thuộc trung ương)</w:t>
      </w:r>
      <w:r w:rsidR="004677C4">
        <w:rPr>
          <w:rFonts w:ascii="Times New Roman" w:hAnsi="Times New Roman" w:cs="Times New Roman"/>
          <w:sz w:val="28"/>
          <w:szCs w:val="28"/>
          <w:lang w:val="id-ID"/>
        </w:rPr>
        <w:t xml:space="preserve"> chịu trách nhiệm thi hành Quy chế này. </w:t>
      </w:r>
    </w:p>
    <w:p w:rsidR="00000000" w:rsidRDefault="004677C4">
      <w:pPr>
        <w:spacing w:before="120" w:after="120" w:line="276" w:lineRule="auto"/>
        <w:ind w:firstLine="709"/>
        <w:jc w:val="both"/>
        <w:outlineLvl w:val="0"/>
        <w:rPr>
          <w:rFonts w:ascii="Times New Roman" w:hAnsi="Times New Roman" w:cs="Times New Roman"/>
          <w:b/>
          <w:sz w:val="28"/>
          <w:szCs w:val="28"/>
          <w:lang w:val="id-ID"/>
        </w:rPr>
      </w:pPr>
      <w:r>
        <w:rPr>
          <w:rFonts w:ascii="Times New Roman" w:hAnsi="Times New Roman" w:cs="Times New Roman"/>
          <w:b/>
          <w:sz w:val="28"/>
          <w:szCs w:val="28"/>
          <w:lang w:val="id-ID"/>
        </w:rPr>
        <w:tab/>
      </w:r>
      <w:r>
        <w:rPr>
          <w:rFonts w:ascii="Times New Roman" w:hAnsi="Times New Roman" w:cs="Times New Roman"/>
          <w:b/>
          <w:sz w:val="28"/>
          <w:szCs w:val="28"/>
          <w:lang w:val="id-ID"/>
        </w:rPr>
        <w:tab/>
      </w:r>
      <w:r>
        <w:rPr>
          <w:rFonts w:ascii="Times New Roman" w:hAnsi="Times New Roman" w:cs="Times New Roman"/>
          <w:b/>
          <w:sz w:val="28"/>
          <w:szCs w:val="28"/>
          <w:lang w:val="id-ID"/>
        </w:rPr>
        <w:tab/>
      </w:r>
    </w:p>
    <w:p w:rsidR="00000000" w:rsidRDefault="009904D8">
      <w:pPr>
        <w:spacing w:before="120" w:after="120" w:line="276" w:lineRule="auto"/>
        <w:jc w:val="both"/>
        <w:rPr>
          <w:rFonts w:ascii="Times New Roman" w:hAnsi="Times New Roman" w:cs="Times New Roman"/>
          <w:b/>
          <w:sz w:val="28"/>
          <w:szCs w:val="28"/>
          <w:lang w:val="id-ID"/>
        </w:rPr>
      </w:pPr>
    </w:p>
    <w:sectPr w:rsidR="00000000" w:rsidSect="009904D8">
      <w:headerReference w:type="default" r:id="rId9"/>
      <w:footerReference w:type="even" r:id="rId10"/>
      <w:pgSz w:w="11907" w:h="16840"/>
      <w:pgMar w:top="1134" w:right="1134" w:bottom="1134" w:left="1701"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phamthithanh1" w:date="2026-01-23T16:43:00Z" w:initials="p">
    <w:p w:rsidR="00AE5B60" w:rsidRDefault="00AE5B60" w:rsidP="00DE2745">
      <w:pPr>
        <w:pStyle w:val="CommentText"/>
      </w:pPr>
      <w:r>
        <w:rPr>
          <w:rStyle w:val="CommentReference"/>
        </w:rPr>
        <w:annotationRef/>
      </w:r>
      <w:r>
        <w:t>có thể bao gồm các người phụ trách kiểm toán và người làm công tác kiểm toán nội bộ</w:t>
      </w:r>
    </w:p>
    <w:p w:rsidR="00AE5B60" w:rsidRDefault="00AE5B60" w:rsidP="00DE2745">
      <w:pPr>
        <w:pStyle w:val="CommentText"/>
      </w:pPr>
      <w:r>
        <w:t>Kỳ Đã sửa cho phù hợp NĐ 05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B60" w:rsidRDefault="00AE5B60" w:rsidP="006A70CC">
      <w:r>
        <w:separator/>
      </w:r>
    </w:p>
  </w:endnote>
  <w:endnote w:type="continuationSeparator" w:id="0">
    <w:p w:rsidR="00AE5B60" w:rsidRDefault="00AE5B60" w:rsidP="006A7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default"/>
    <w:sig w:usb0="00000000" w:usb1="00000000"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60" w:rsidRDefault="003D58C0">
    <w:pPr>
      <w:pStyle w:val="Footer"/>
      <w:framePr w:wrap="around" w:vAnchor="text" w:hAnchor="margin" w:xAlign="center" w:y="1"/>
      <w:rPr>
        <w:rStyle w:val="PageNumber"/>
      </w:rPr>
    </w:pPr>
    <w:r>
      <w:rPr>
        <w:rStyle w:val="PageNumber"/>
      </w:rPr>
      <w:fldChar w:fldCharType="begin"/>
    </w:r>
    <w:r w:rsidR="00AE5B60">
      <w:rPr>
        <w:rStyle w:val="PageNumber"/>
      </w:rPr>
      <w:instrText xml:space="preserve">PAGE  </w:instrText>
    </w:r>
    <w:r>
      <w:rPr>
        <w:rStyle w:val="PageNumber"/>
      </w:rPr>
      <w:fldChar w:fldCharType="end"/>
    </w:r>
  </w:p>
  <w:p w:rsidR="00AE5B60" w:rsidRDefault="00AE5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B60" w:rsidRDefault="00AE5B60" w:rsidP="006A70CC">
      <w:r>
        <w:separator/>
      </w:r>
    </w:p>
  </w:footnote>
  <w:footnote w:type="continuationSeparator" w:id="0">
    <w:p w:rsidR="00AE5B60" w:rsidRDefault="00AE5B60" w:rsidP="006A7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76553"/>
      <w:docPartObj>
        <w:docPartGallery w:val="AutoText"/>
      </w:docPartObj>
    </w:sdtPr>
    <w:sdtContent>
      <w:p w:rsidR="00AE5B60" w:rsidRDefault="003D58C0">
        <w:pPr>
          <w:pStyle w:val="Header"/>
          <w:jc w:val="center"/>
        </w:pPr>
        <w:r>
          <w:rPr>
            <w:rFonts w:asciiTheme="majorHAnsi" w:hAnsiTheme="majorHAnsi" w:cstheme="majorHAnsi"/>
          </w:rPr>
          <w:fldChar w:fldCharType="begin"/>
        </w:r>
        <w:r w:rsidR="00AE5B60">
          <w:rPr>
            <w:rFonts w:asciiTheme="majorHAnsi" w:hAnsiTheme="majorHAnsi" w:cstheme="majorHAnsi"/>
          </w:rPr>
          <w:instrText xml:space="preserve"> PAGE   \* MERGEFORMAT </w:instrText>
        </w:r>
        <w:r>
          <w:rPr>
            <w:rFonts w:asciiTheme="majorHAnsi" w:hAnsiTheme="majorHAnsi" w:cstheme="majorHAnsi"/>
          </w:rPr>
          <w:fldChar w:fldCharType="separate"/>
        </w:r>
        <w:r w:rsidR="009904D8">
          <w:rPr>
            <w:rFonts w:asciiTheme="majorHAnsi" w:hAnsiTheme="majorHAnsi" w:cstheme="majorHAnsi"/>
            <w:noProof/>
          </w:rPr>
          <w:t>2</w:t>
        </w:r>
        <w:r>
          <w:rPr>
            <w:rFonts w:asciiTheme="majorHAnsi" w:hAnsiTheme="majorHAnsi" w:cstheme="majorHAnsi"/>
          </w:rPr>
          <w:fldChar w:fldCharType="end"/>
        </w:r>
      </w:p>
    </w:sdtContent>
  </w:sdt>
  <w:p w:rsidR="00AE5B60" w:rsidRDefault="00AE5B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50A"/>
    <w:multiLevelType w:val="multilevel"/>
    <w:tmpl w:val="0109550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D6C6C"/>
    <w:multiLevelType w:val="multilevel"/>
    <w:tmpl w:val="046D6C6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9F61B1"/>
    <w:multiLevelType w:val="multilevel"/>
    <w:tmpl w:val="059F61B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D14BF3"/>
    <w:multiLevelType w:val="multilevel"/>
    <w:tmpl w:val="10D14BF3"/>
    <w:lvl w:ilvl="0">
      <w:start w:val="1"/>
      <w:numFmt w:val="decimal"/>
      <w:lvlText w:val="%1."/>
      <w:lvlJc w:val="left"/>
      <w:pPr>
        <w:ind w:left="1211" w:hanging="360"/>
      </w:pPr>
    </w:lvl>
    <w:lvl w:ilvl="1">
      <w:start w:val="1"/>
      <w:numFmt w:val="lowerLetter"/>
      <w:lvlText w:val="%2."/>
      <w:lvlJc w:val="left"/>
      <w:pPr>
        <w:ind w:left="1211" w:hanging="360"/>
      </w:pPr>
    </w:lvl>
    <w:lvl w:ilvl="2">
      <w:start w:val="1"/>
      <w:numFmt w:val="lowerRoman"/>
      <w:lvlText w:val="%3."/>
      <w:lvlJc w:val="right"/>
      <w:pPr>
        <w:ind w:left="1931" w:hanging="180"/>
      </w:pPr>
    </w:lvl>
    <w:lvl w:ilvl="3">
      <w:start w:val="1"/>
      <w:numFmt w:val="decimal"/>
      <w:lvlText w:val="%4."/>
      <w:lvlJc w:val="left"/>
      <w:pPr>
        <w:ind w:left="2651" w:hanging="360"/>
      </w:pPr>
    </w:lvl>
    <w:lvl w:ilvl="4">
      <w:start w:val="1"/>
      <w:numFmt w:val="lowerLetter"/>
      <w:lvlText w:val="%5."/>
      <w:lvlJc w:val="left"/>
      <w:pPr>
        <w:ind w:left="3371" w:hanging="360"/>
      </w:pPr>
    </w:lvl>
    <w:lvl w:ilvl="5">
      <w:start w:val="1"/>
      <w:numFmt w:val="lowerRoman"/>
      <w:lvlText w:val="%6."/>
      <w:lvlJc w:val="right"/>
      <w:pPr>
        <w:ind w:left="4091" w:hanging="180"/>
      </w:pPr>
    </w:lvl>
    <w:lvl w:ilvl="6">
      <w:start w:val="1"/>
      <w:numFmt w:val="decimal"/>
      <w:lvlText w:val="%7."/>
      <w:lvlJc w:val="left"/>
      <w:pPr>
        <w:ind w:left="4811" w:hanging="360"/>
      </w:pPr>
    </w:lvl>
    <w:lvl w:ilvl="7">
      <w:start w:val="1"/>
      <w:numFmt w:val="lowerLetter"/>
      <w:lvlText w:val="%8."/>
      <w:lvlJc w:val="left"/>
      <w:pPr>
        <w:ind w:left="5531" w:hanging="360"/>
      </w:pPr>
    </w:lvl>
    <w:lvl w:ilvl="8">
      <w:start w:val="1"/>
      <w:numFmt w:val="lowerRoman"/>
      <w:lvlText w:val="%9."/>
      <w:lvlJc w:val="right"/>
      <w:pPr>
        <w:ind w:left="6251" w:hanging="180"/>
      </w:pPr>
    </w:lvl>
  </w:abstractNum>
  <w:abstractNum w:abstractNumId="4">
    <w:nsid w:val="212E2937"/>
    <w:multiLevelType w:val="multilevel"/>
    <w:tmpl w:val="212E2937"/>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931128"/>
    <w:multiLevelType w:val="multilevel"/>
    <w:tmpl w:val="2693112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756D6A"/>
    <w:multiLevelType w:val="multilevel"/>
    <w:tmpl w:val="27756D6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D012A2"/>
    <w:multiLevelType w:val="multilevel"/>
    <w:tmpl w:val="27D012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244CCC"/>
    <w:multiLevelType w:val="multilevel"/>
    <w:tmpl w:val="2B244CC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5E138F"/>
    <w:multiLevelType w:val="multilevel"/>
    <w:tmpl w:val="3C5E138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1F5A3A"/>
    <w:multiLevelType w:val="multilevel"/>
    <w:tmpl w:val="421F5A3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A853E9"/>
    <w:multiLevelType w:val="multilevel"/>
    <w:tmpl w:val="43A853E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674E1A"/>
    <w:multiLevelType w:val="multilevel"/>
    <w:tmpl w:val="45674E1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B71A6E"/>
    <w:multiLevelType w:val="multilevel"/>
    <w:tmpl w:val="46B71A6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1B1068"/>
    <w:multiLevelType w:val="multilevel"/>
    <w:tmpl w:val="4F1B1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845DDF"/>
    <w:multiLevelType w:val="multilevel"/>
    <w:tmpl w:val="59845DD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B866EE5"/>
    <w:multiLevelType w:val="multilevel"/>
    <w:tmpl w:val="5B866EE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E9A1580"/>
    <w:multiLevelType w:val="multilevel"/>
    <w:tmpl w:val="5E9A1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963654"/>
    <w:multiLevelType w:val="multilevel"/>
    <w:tmpl w:val="6E96365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0862FC"/>
    <w:multiLevelType w:val="multilevel"/>
    <w:tmpl w:val="760862F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1B5D33"/>
    <w:multiLevelType w:val="multilevel"/>
    <w:tmpl w:val="791B5D3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7"/>
  </w:num>
  <w:num w:numId="2">
    <w:abstractNumId w:val="21"/>
  </w:num>
  <w:num w:numId="3">
    <w:abstractNumId w:val="2"/>
  </w:num>
  <w:num w:numId="4">
    <w:abstractNumId w:val="9"/>
  </w:num>
  <w:num w:numId="5">
    <w:abstractNumId w:val="6"/>
  </w:num>
  <w:num w:numId="6">
    <w:abstractNumId w:val="13"/>
  </w:num>
  <w:num w:numId="7">
    <w:abstractNumId w:val="7"/>
  </w:num>
  <w:num w:numId="8">
    <w:abstractNumId w:val="18"/>
  </w:num>
  <w:num w:numId="9">
    <w:abstractNumId w:val="8"/>
  </w:num>
  <w:num w:numId="10">
    <w:abstractNumId w:val="3"/>
  </w:num>
  <w:num w:numId="11">
    <w:abstractNumId w:val="12"/>
  </w:num>
  <w:num w:numId="12">
    <w:abstractNumId w:val="15"/>
  </w:num>
  <w:num w:numId="13">
    <w:abstractNumId w:val="0"/>
  </w:num>
  <w:num w:numId="14">
    <w:abstractNumId w:val="19"/>
  </w:num>
  <w:num w:numId="15">
    <w:abstractNumId w:val="14"/>
  </w:num>
  <w:num w:numId="16">
    <w:abstractNumId w:val="5"/>
  </w:num>
  <w:num w:numId="17">
    <w:abstractNumId w:val="4"/>
  </w:num>
  <w:num w:numId="18">
    <w:abstractNumId w:val="20"/>
  </w:num>
  <w:num w:numId="19">
    <w:abstractNumId w:val="1"/>
  </w:num>
  <w:num w:numId="20">
    <w:abstractNumId w:val="10"/>
  </w:num>
  <w:num w:numId="21">
    <w:abstractNumId w:val="16"/>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hamcaoky">
    <w15:presenceInfo w15:providerId="None" w15:userId="phamcaoky"/>
  </w15:person>
  <w15:person w15:author="Ky Pham">
    <w15:presenceInfo w15:providerId="WPS Office" w15:userId="16246234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B074B3"/>
    <w:rsid w:val="00001294"/>
    <w:rsid w:val="0000755B"/>
    <w:rsid w:val="00011D4E"/>
    <w:rsid w:val="00012098"/>
    <w:rsid w:val="000160B6"/>
    <w:rsid w:val="00016A19"/>
    <w:rsid w:val="000234B8"/>
    <w:rsid w:val="000259F2"/>
    <w:rsid w:val="00030991"/>
    <w:rsid w:val="00034D3A"/>
    <w:rsid w:val="0003731C"/>
    <w:rsid w:val="0004025E"/>
    <w:rsid w:val="00041887"/>
    <w:rsid w:val="00042CC8"/>
    <w:rsid w:val="0004509F"/>
    <w:rsid w:val="0005162B"/>
    <w:rsid w:val="0005324B"/>
    <w:rsid w:val="00054D3A"/>
    <w:rsid w:val="0005754F"/>
    <w:rsid w:val="00065EA5"/>
    <w:rsid w:val="00065FE0"/>
    <w:rsid w:val="00067038"/>
    <w:rsid w:val="00072FA6"/>
    <w:rsid w:val="000738DD"/>
    <w:rsid w:val="00074761"/>
    <w:rsid w:val="000757EC"/>
    <w:rsid w:val="00075A1D"/>
    <w:rsid w:val="00075F15"/>
    <w:rsid w:val="00076A54"/>
    <w:rsid w:val="00077A57"/>
    <w:rsid w:val="0008622E"/>
    <w:rsid w:val="0009238C"/>
    <w:rsid w:val="00094A26"/>
    <w:rsid w:val="00096609"/>
    <w:rsid w:val="00096FA1"/>
    <w:rsid w:val="000A06B3"/>
    <w:rsid w:val="000A07B0"/>
    <w:rsid w:val="000A5D81"/>
    <w:rsid w:val="000A6EFE"/>
    <w:rsid w:val="000B10BC"/>
    <w:rsid w:val="000B1118"/>
    <w:rsid w:val="000B3763"/>
    <w:rsid w:val="000B7C25"/>
    <w:rsid w:val="000C24EF"/>
    <w:rsid w:val="000C2C05"/>
    <w:rsid w:val="000C2DD8"/>
    <w:rsid w:val="000C4D4F"/>
    <w:rsid w:val="000C502A"/>
    <w:rsid w:val="000C6EEF"/>
    <w:rsid w:val="000D297F"/>
    <w:rsid w:val="000D46E6"/>
    <w:rsid w:val="000D4CC8"/>
    <w:rsid w:val="000D6421"/>
    <w:rsid w:val="000D655C"/>
    <w:rsid w:val="000D66BB"/>
    <w:rsid w:val="000D7121"/>
    <w:rsid w:val="000D780C"/>
    <w:rsid w:val="000E09C9"/>
    <w:rsid w:val="000E2C21"/>
    <w:rsid w:val="000E32F2"/>
    <w:rsid w:val="000E50E1"/>
    <w:rsid w:val="000E5BC6"/>
    <w:rsid w:val="000E6675"/>
    <w:rsid w:val="000F3F6C"/>
    <w:rsid w:val="000F421A"/>
    <w:rsid w:val="000F50B4"/>
    <w:rsid w:val="000F69A4"/>
    <w:rsid w:val="000F7DA4"/>
    <w:rsid w:val="00100B1F"/>
    <w:rsid w:val="001018C0"/>
    <w:rsid w:val="001028B0"/>
    <w:rsid w:val="001037F3"/>
    <w:rsid w:val="00104210"/>
    <w:rsid w:val="00104B39"/>
    <w:rsid w:val="001071E0"/>
    <w:rsid w:val="00110424"/>
    <w:rsid w:val="001168E8"/>
    <w:rsid w:val="0011735B"/>
    <w:rsid w:val="001178F3"/>
    <w:rsid w:val="00117D4D"/>
    <w:rsid w:val="001204E0"/>
    <w:rsid w:val="001228EF"/>
    <w:rsid w:val="00124C17"/>
    <w:rsid w:val="00126816"/>
    <w:rsid w:val="00126F3C"/>
    <w:rsid w:val="0012746F"/>
    <w:rsid w:val="00131B5E"/>
    <w:rsid w:val="00131FE7"/>
    <w:rsid w:val="00133D77"/>
    <w:rsid w:val="00136F84"/>
    <w:rsid w:val="001424C2"/>
    <w:rsid w:val="00142583"/>
    <w:rsid w:val="001443C7"/>
    <w:rsid w:val="00146BE4"/>
    <w:rsid w:val="00147848"/>
    <w:rsid w:val="001520A4"/>
    <w:rsid w:val="001539E8"/>
    <w:rsid w:val="001572FB"/>
    <w:rsid w:val="00157A56"/>
    <w:rsid w:val="001609DF"/>
    <w:rsid w:val="00162F60"/>
    <w:rsid w:val="00164795"/>
    <w:rsid w:val="00167F5F"/>
    <w:rsid w:val="00175E56"/>
    <w:rsid w:val="00177391"/>
    <w:rsid w:val="0018174F"/>
    <w:rsid w:val="00182EF4"/>
    <w:rsid w:val="0018436A"/>
    <w:rsid w:val="001876BA"/>
    <w:rsid w:val="00190316"/>
    <w:rsid w:val="0019035C"/>
    <w:rsid w:val="00190E2C"/>
    <w:rsid w:val="00193100"/>
    <w:rsid w:val="00194483"/>
    <w:rsid w:val="00195077"/>
    <w:rsid w:val="00195420"/>
    <w:rsid w:val="00196C7D"/>
    <w:rsid w:val="00197E88"/>
    <w:rsid w:val="001A0B03"/>
    <w:rsid w:val="001A1469"/>
    <w:rsid w:val="001A2A1D"/>
    <w:rsid w:val="001A4E15"/>
    <w:rsid w:val="001A758D"/>
    <w:rsid w:val="001A7CFA"/>
    <w:rsid w:val="001A7E4C"/>
    <w:rsid w:val="001B06F4"/>
    <w:rsid w:val="001B1421"/>
    <w:rsid w:val="001B251A"/>
    <w:rsid w:val="001B485B"/>
    <w:rsid w:val="001B793E"/>
    <w:rsid w:val="001C0F65"/>
    <w:rsid w:val="001C2104"/>
    <w:rsid w:val="001C6616"/>
    <w:rsid w:val="001C6CBC"/>
    <w:rsid w:val="001C78B4"/>
    <w:rsid w:val="001C7F5E"/>
    <w:rsid w:val="001C7FB1"/>
    <w:rsid w:val="001D12F3"/>
    <w:rsid w:val="001D1FD2"/>
    <w:rsid w:val="001D50C3"/>
    <w:rsid w:val="001E089A"/>
    <w:rsid w:val="001E2088"/>
    <w:rsid w:val="001F0F2F"/>
    <w:rsid w:val="001F2660"/>
    <w:rsid w:val="001F2E75"/>
    <w:rsid w:val="001F3410"/>
    <w:rsid w:val="001F3C99"/>
    <w:rsid w:val="001F47D4"/>
    <w:rsid w:val="00200987"/>
    <w:rsid w:val="00203938"/>
    <w:rsid w:val="002045EA"/>
    <w:rsid w:val="002142E1"/>
    <w:rsid w:val="00214672"/>
    <w:rsid w:val="00221A02"/>
    <w:rsid w:val="00221E68"/>
    <w:rsid w:val="002226D5"/>
    <w:rsid w:val="002233DD"/>
    <w:rsid w:val="00224459"/>
    <w:rsid w:val="002249D6"/>
    <w:rsid w:val="0022595B"/>
    <w:rsid w:val="00231077"/>
    <w:rsid w:val="0023164C"/>
    <w:rsid w:val="0023337A"/>
    <w:rsid w:val="00234833"/>
    <w:rsid w:val="00234FF9"/>
    <w:rsid w:val="002370E1"/>
    <w:rsid w:val="00237560"/>
    <w:rsid w:val="00242008"/>
    <w:rsid w:val="0024325F"/>
    <w:rsid w:val="00245226"/>
    <w:rsid w:val="00251775"/>
    <w:rsid w:val="002522AD"/>
    <w:rsid w:val="0025249F"/>
    <w:rsid w:val="00253B74"/>
    <w:rsid w:val="00257B75"/>
    <w:rsid w:val="00257BAD"/>
    <w:rsid w:val="00260919"/>
    <w:rsid w:val="00263571"/>
    <w:rsid w:val="0026567B"/>
    <w:rsid w:val="00265DF4"/>
    <w:rsid w:val="00271BCB"/>
    <w:rsid w:val="00272E78"/>
    <w:rsid w:val="00275E49"/>
    <w:rsid w:val="00280137"/>
    <w:rsid w:val="00280855"/>
    <w:rsid w:val="00280C29"/>
    <w:rsid w:val="00282BD4"/>
    <w:rsid w:val="00287BBC"/>
    <w:rsid w:val="00292A42"/>
    <w:rsid w:val="002959AF"/>
    <w:rsid w:val="00296F7D"/>
    <w:rsid w:val="00297576"/>
    <w:rsid w:val="00297839"/>
    <w:rsid w:val="002A065E"/>
    <w:rsid w:val="002A14A5"/>
    <w:rsid w:val="002A5338"/>
    <w:rsid w:val="002A64E1"/>
    <w:rsid w:val="002A700A"/>
    <w:rsid w:val="002B061A"/>
    <w:rsid w:val="002B339A"/>
    <w:rsid w:val="002B658F"/>
    <w:rsid w:val="002C0E1F"/>
    <w:rsid w:val="002C2CDB"/>
    <w:rsid w:val="002C5D38"/>
    <w:rsid w:val="002C6806"/>
    <w:rsid w:val="002C7B41"/>
    <w:rsid w:val="002D2029"/>
    <w:rsid w:val="002D6AF2"/>
    <w:rsid w:val="002D7B09"/>
    <w:rsid w:val="002F5933"/>
    <w:rsid w:val="002F7C41"/>
    <w:rsid w:val="00303917"/>
    <w:rsid w:val="003040F3"/>
    <w:rsid w:val="003134F3"/>
    <w:rsid w:val="00314E6C"/>
    <w:rsid w:val="00320E94"/>
    <w:rsid w:val="003315AF"/>
    <w:rsid w:val="00335B2E"/>
    <w:rsid w:val="003440D2"/>
    <w:rsid w:val="0035604B"/>
    <w:rsid w:val="00360718"/>
    <w:rsid w:val="00363B6D"/>
    <w:rsid w:val="003648A9"/>
    <w:rsid w:val="00365767"/>
    <w:rsid w:val="0038059D"/>
    <w:rsid w:val="0038141C"/>
    <w:rsid w:val="003823C1"/>
    <w:rsid w:val="00384612"/>
    <w:rsid w:val="003867B5"/>
    <w:rsid w:val="00390AA7"/>
    <w:rsid w:val="00391F53"/>
    <w:rsid w:val="00393FF0"/>
    <w:rsid w:val="003942F0"/>
    <w:rsid w:val="00394FCC"/>
    <w:rsid w:val="003957E2"/>
    <w:rsid w:val="003979BA"/>
    <w:rsid w:val="00397AB7"/>
    <w:rsid w:val="00397F44"/>
    <w:rsid w:val="003A0067"/>
    <w:rsid w:val="003A4910"/>
    <w:rsid w:val="003A5F66"/>
    <w:rsid w:val="003A719D"/>
    <w:rsid w:val="003A771E"/>
    <w:rsid w:val="003A7F3A"/>
    <w:rsid w:val="003B1936"/>
    <w:rsid w:val="003B2E62"/>
    <w:rsid w:val="003B66D0"/>
    <w:rsid w:val="003C24F1"/>
    <w:rsid w:val="003C2BAA"/>
    <w:rsid w:val="003C3A4B"/>
    <w:rsid w:val="003D157E"/>
    <w:rsid w:val="003D1C0B"/>
    <w:rsid w:val="003D554E"/>
    <w:rsid w:val="003D58C0"/>
    <w:rsid w:val="003D7E11"/>
    <w:rsid w:val="003E2500"/>
    <w:rsid w:val="003E347F"/>
    <w:rsid w:val="003E562F"/>
    <w:rsid w:val="003E5CC4"/>
    <w:rsid w:val="003E6AB2"/>
    <w:rsid w:val="003F01CF"/>
    <w:rsid w:val="003F1BD3"/>
    <w:rsid w:val="003F2E36"/>
    <w:rsid w:val="003F39BA"/>
    <w:rsid w:val="00400002"/>
    <w:rsid w:val="0040052A"/>
    <w:rsid w:val="00415C96"/>
    <w:rsid w:val="00415D22"/>
    <w:rsid w:val="00416C82"/>
    <w:rsid w:val="004203A8"/>
    <w:rsid w:val="00423454"/>
    <w:rsid w:val="00423D43"/>
    <w:rsid w:val="004249F3"/>
    <w:rsid w:val="004271F7"/>
    <w:rsid w:val="004315F5"/>
    <w:rsid w:val="00437838"/>
    <w:rsid w:val="00447E80"/>
    <w:rsid w:val="00455B16"/>
    <w:rsid w:val="00457144"/>
    <w:rsid w:val="0046060B"/>
    <w:rsid w:val="00462316"/>
    <w:rsid w:val="00462D0D"/>
    <w:rsid w:val="004677C4"/>
    <w:rsid w:val="00472176"/>
    <w:rsid w:val="00473F46"/>
    <w:rsid w:val="00477080"/>
    <w:rsid w:val="0048045C"/>
    <w:rsid w:val="00482025"/>
    <w:rsid w:val="004821FB"/>
    <w:rsid w:val="004823F3"/>
    <w:rsid w:val="004824DA"/>
    <w:rsid w:val="0049018C"/>
    <w:rsid w:val="00492526"/>
    <w:rsid w:val="0049563A"/>
    <w:rsid w:val="004A0723"/>
    <w:rsid w:val="004A4388"/>
    <w:rsid w:val="004A46F3"/>
    <w:rsid w:val="004B0CC7"/>
    <w:rsid w:val="004B109A"/>
    <w:rsid w:val="004B27D7"/>
    <w:rsid w:val="004B5032"/>
    <w:rsid w:val="004B55AA"/>
    <w:rsid w:val="004B6D4A"/>
    <w:rsid w:val="004C0C84"/>
    <w:rsid w:val="004C1C04"/>
    <w:rsid w:val="004C4BAC"/>
    <w:rsid w:val="004C5ABB"/>
    <w:rsid w:val="004C5B2C"/>
    <w:rsid w:val="004C5F04"/>
    <w:rsid w:val="004C6DF4"/>
    <w:rsid w:val="004D02FA"/>
    <w:rsid w:val="004D4951"/>
    <w:rsid w:val="004D4EF6"/>
    <w:rsid w:val="004D5BC5"/>
    <w:rsid w:val="004D77F4"/>
    <w:rsid w:val="004E0470"/>
    <w:rsid w:val="004E2A9F"/>
    <w:rsid w:val="004E6786"/>
    <w:rsid w:val="004E679F"/>
    <w:rsid w:val="004E6912"/>
    <w:rsid w:val="004F143E"/>
    <w:rsid w:val="005032B5"/>
    <w:rsid w:val="0050362C"/>
    <w:rsid w:val="00506016"/>
    <w:rsid w:val="0051044A"/>
    <w:rsid w:val="00512733"/>
    <w:rsid w:val="005129BE"/>
    <w:rsid w:val="00516387"/>
    <w:rsid w:val="00516D9D"/>
    <w:rsid w:val="00520DC6"/>
    <w:rsid w:val="005221E1"/>
    <w:rsid w:val="00522A22"/>
    <w:rsid w:val="00525CC9"/>
    <w:rsid w:val="00526AAD"/>
    <w:rsid w:val="0053016C"/>
    <w:rsid w:val="00530C63"/>
    <w:rsid w:val="00532CB4"/>
    <w:rsid w:val="00535235"/>
    <w:rsid w:val="00540CD0"/>
    <w:rsid w:val="005418D5"/>
    <w:rsid w:val="005444FE"/>
    <w:rsid w:val="0054669C"/>
    <w:rsid w:val="005504C0"/>
    <w:rsid w:val="00552425"/>
    <w:rsid w:val="00552437"/>
    <w:rsid w:val="005528B1"/>
    <w:rsid w:val="00556274"/>
    <w:rsid w:val="0055728F"/>
    <w:rsid w:val="0056193B"/>
    <w:rsid w:val="00571F4B"/>
    <w:rsid w:val="005723F5"/>
    <w:rsid w:val="00574464"/>
    <w:rsid w:val="0058305C"/>
    <w:rsid w:val="00584618"/>
    <w:rsid w:val="005851C5"/>
    <w:rsid w:val="00586692"/>
    <w:rsid w:val="00591A63"/>
    <w:rsid w:val="0059322F"/>
    <w:rsid w:val="005943FC"/>
    <w:rsid w:val="005957C8"/>
    <w:rsid w:val="005A1273"/>
    <w:rsid w:val="005A2395"/>
    <w:rsid w:val="005A2C7F"/>
    <w:rsid w:val="005A62AB"/>
    <w:rsid w:val="005A6410"/>
    <w:rsid w:val="005A6F80"/>
    <w:rsid w:val="005B2DF5"/>
    <w:rsid w:val="005B356F"/>
    <w:rsid w:val="005B41EC"/>
    <w:rsid w:val="005B485E"/>
    <w:rsid w:val="005C1695"/>
    <w:rsid w:val="005C2FCF"/>
    <w:rsid w:val="005C60EA"/>
    <w:rsid w:val="005C6225"/>
    <w:rsid w:val="005C669A"/>
    <w:rsid w:val="005C6A6A"/>
    <w:rsid w:val="005C7725"/>
    <w:rsid w:val="005D0054"/>
    <w:rsid w:val="005D005C"/>
    <w:rsid w:val="005D0756"/>
    <w:rsid w:val="005D242F"/>
    <w:rsid w:val="005D5F52"/>
    <w:rsid w:val="005D7F0B"/>
    <w:rsid w:val="005D7FE4"/>
    <w:rsid w:val="005E1D6D"/>
    <w:rsid w:val="005E24C6"/>
    <w:rsid w:val="005E4EC8"/>
    <w:rsid w:val="005E52F5"/>
    <w:rsid w:val="005E6DD9"/>
    <w:rsid w:val="005F1097"/>
    <w:rsid w:val="00600E33"/>
    <w:rsid w:val="00602442"/>
    <w:rsid w:val="00603088"/>
    <w:rsid w:val="00604D29"/>
    <w:rsid w:val="00612888"/>
    <w:rsid w:val="006137BE"/>
    <w:rsid w:val="00621291"/>
    <w:rsid w:val="00622056"/>
    <w:rsid w:val="00622EC6"/>
    <w:rsid w:val="00623C3A"/>
    <w:rsid w:val="0062439B"/>
    <w:rsid w:val="006251AC"/>
    <w:rsid w:val="006304FD"/>
    <w:rsid w:val="00633297"/>
    <w:rsid w:val="0063508A"/>
    <w:rsid w:val="00636161"/>
    <w:rsid w:val="006375EF"/>
    <w:rsid w:val="00641530"/>
    <w:rsid w:val="006431BF"/>
    <w:rsid w:val="00645625"/>
    <w:rsid w:val="00645B33"/>
    <w:rsid w:val="00645D10"/>
    <w:rsid w:val="00645DE7"/>
    <w:rsid w:val="00646A52"/>
    <w:rsid w:val="00646E16"/>
    <w:rsid w:val="006514B5"/>
    <w:rsid w:val="0065177C"/>
    <w:rsid w:val="006532AB"/>
    <w:rsid w:val="00660F4C"/>
    <w:rsid w:val="0066131A"/>
    <w:rsid w:val="00661BC4"/>
    <w:rsid w:val="00663B50"/>
    <w:rsid w:val="00663ED6"/>
    <w:rsid w:val="006663F5"/>
    <w:rsid w:val="006706C0"/>
    <w:rsid w:val="00674790"/>
    <w:rsid w:val="0067528F"/>
    <w:rsid w:val="006779B7"/>
    <w:rsid w:val="0068052E"/>
    <w:rsid w:val="006817D9"/>
    <w:rsid w:val="00686FAA"/>
    <w:rsid w:val="006945D6"/>
    <w:rsid w:val="00694CD7"/>
    <w:rsid w:val="006953F8"/>
    <w:rsid w:val="0069739A"/>
    <w:rsid w:val="006A0F68"/>
    <w:rsid w:val="006A58C3"/>
    <w:rsid w:val="006A6E19"/>
    <w:rsid w:val="006A6F8E"/>
    <w:rsid w:val="006A70CC"/>
    <w:rsid w:val="006B3AF5"/>
    <w:rsid w:val="006B50BA"/>
    <w:rsid w:val="006B58B6"/>
    <w:rsid w:val="006B5E44"/>
    <w:rsid w:val="006B6559"/>
    <w:rsid w:val="006B7513"/>
    <w:rsid w:val="006B7EF2"/>
    <w:rsid w:val="006C1A7D"/>
    <w:rsid w:val="006C32B0"/>
    <w:rsid w:val="006C5F41"/>
    <w:rsid w:val="006D2DEB"/>
    <w:rsid w:val="006D3E54"/>
    <w:rsid w:val="006D536B"/>
    <w:rsid w:val="006D6A43"/>
    <w:rsid w:val="006D7BE5"/>
    <w:rsid w:val="006E2725"/>
    <w:rsid w:val="006E62E5"/>
    <w:rsid w:val="006E63CE"/>
    <w:rsid w:val="006F096A"/>
    <w:rsid w:val="006F325E"/>
    <w:rsid w:val="006F3B5B"/>
    <w:rsid w:val="006F5543"/>
    <w:rsid w:val="007011C1"/>
    <w:rsid w:val="007067CE"/>
    <w:rsid w:val="00707276"/>
    <w:rsid w:val="00707427"/>
    <w:rsid w:val="00710F95"/>
    <w:rsid w:val="00712102"/>
    <w:rsid w:val="00712B0F"/>
    <w:rsid w:val="007139BF"/>
    <w:rsid w:val="00714843"/>
    <w:rsid w:val="00720D38"/>
    <w:rsid w:val="00722779"/>
    <w:rsid w:val="007242F6"/>
    <w:rsid w:val="0072495B"/>
    <w:rsid w:val="00724AF9"/>
    <w:rsid w:val="007255C4"/>
    <w:rsid w:val="00725B01"/>
    <w:rsid w:val="00730A2F"/>
    <w:rsid w:val="007330E2"/>
    <w:rsid w:val="00740BCE"/>
    <w:rsid w:val="0074148E"/>
    <w:rsid w:val="00742420"/>
    <w:rsid w:val="00750C8D"/>
    <w:rsid w:val="00752A52"/>
    <w:rsid w:val="00753008"/>
    <w:rsid w:val="0075636F"/>
    <w:rsid w:val="00761448"/>
    <w:rsid w:val="00763366"/>
    <w:rsid w:val="0076455B"/>
    <w:rsid w:val="00766363"/>
    <w:rsid w:val="00774B71"/>
    <w:rsid w:val="007753EA"/>
    <w:rsid w:val="00780223"/>
    <w:rsid w:val="00783AE2"/>
    <w:rsid w:val="00791126"/>
    <w:rsid w:val="007932ED"/>
    <w:rsid w:val="00795652"/>
    <w:rsid w:val="00795DCA"/>
    <w:rsid w:val="007A1811"/>
    <w:rsid w:val="007A2165"/>
    <w:rsid w:val="007A3352"/>
    <w:rsid w:val="007A37CC"/>
    <w:rsid w:val="007A3852"/>
    <w:rsid w:val="007A391A"/>
    <w:rsid w:val="007A3D2A"/>
    <w:rsid w:val="007A4C4F"/>
    <w:rsid w:val="007B3441"/>
    <w:rsid w:val="007B39FF"/>
    <w:rsid w:val="007B483F"/>
    <w:rsid w:val="007B51A7"/>
    <w:rsid w:val="007B7D31"/>
    <w:rsid w:val="007C1B58"/>
    <w:rsid w:val="007C3D8D"/>
    <w:rsid w:val="007C571A"/>
    <w:rsid w:val="007C61CE"/>
    <w:rsid w:val="007C6752"/>
    <w:rsid w:val="007C6BB2"/>
    <w:rsid w:val="007D14F9"/>
    <w:rsid w:val="007D46FF"/>
    <w:rsid w:val="007D600D"/>
    <w:rsid w:val="007D6A41"/>
    <w:rsid w:val="007D755F"/>
    <w:rsid w:val="007D7C9A"/>
    <w:rsid w:val="007E687E"/>
    <w:rsid w:val="007F3E97"/>
    <w:rsid w:val="007F4456"/>
    <w:rsid w:val="007F4CE0"/>
    <w:rsid w:val="00802CBA"/>
    <w:rsid w:val="008047AD"/>
    <w:rsid w:val="00806B5B"/>
    <w:rsid w:val="00807EE7"/>
    <w:rsid w:val="0081092D"/>
    <w:rsid w:val="00815BD7"/>
    <w:rsid w:val="00820868"/>
    <w:rsid w:val="00825C26"/>
    <w:rsid w:val="00836991"/>
    <w:rsid w:val="00851347"/>
    <w:rsid w:val="008523A7"/>
    <w:rsid w:val="00854F63"/>
    <w:rsid w:val="008551C2"/>
    <w:rsid w:val="008656DE"/>
    <w:rsid w:val="0086698D"/>
    <w:rsid w:val="008672B5"/>
    <w:rsid w:val="0086767C"/>
    <w:rsid w:val="00867B03"/>
    <w:rsid w:val="00867D07"/>
    <w:rsid w:val="008706AA"/>
    <w:rsid w:val="00871ABA"/>
    <w:rsid w:val="0088246D"/>
    <w:rsid w:val="00884675"/>
    <w:rsid w:val="00886C18"/>
    <w:rsid w:val="008870C1"/>
    <w:rsid w:val="00890044"/>
    <w:rsid w:val="00891315"/>
    <w:rsid w:val="0089145A"/>
    <w:rsid w:val="00891C17"/>
    <w:rsid w:val="008932CD"/>
    <w:rsid w:val="00894B01"/>
    <w:rsid w:val="00897877"/>
    <w:rsid w:val="008A013C"/>
    <w:rsid w:val="008A25E8"/>
    <w:rsid w:val="008A3A8C"/>
    <w:rsid w:val="008A4C98"/>
    <w:rsid w:val="008A51BD"/>
    <w:rsid w:val="008A52C3"/>
    <w:rsid w:val="008A599E"/>
    <w:rsid w:val="008A5BD3"/>
    <w:rsid w:val="008A5BF0"/>
    <w:rsid w:val="008B0047"/>
    <w:rsid w:val="008B43D4"/>
    <w:rsid w:val="008C3C4C"/>
    <w:rsid w:val="008C5BC5"/>
    <w:rsid w:val="008D3073"/>
    <w:rsid w:val="008D3796"/>
    <w:rsid w:val="008D3E57"/>
    <w:rsid w:val="008D4028"/>
    <w:rsid w:val="008D477C"/>
    <w:rsid w:val="008D546B"/>
    <w:rsid w:val="008D5DF6"/>
    <w:rsid w:val="008D6EC1"/>
    <w:rsid w:val="008E6256"/>
    <w:rsid w:val="008E680E"/>
    <w:rsid w:val="008E7E18"/>
    <w:rsid w:val="008F2C7F"/>
    <w:rsid w:val="0090133D"/>
    <w:rsid w:val="00902065"/>
    <w:rsid w:val="00902DAF"/>
    <w:rsid w:val="00902FF2"/>
    <w:rsid w:val="009043FB"/>
    <w:rsid w:val="009045A3"/>
    <w:rsid w:val="0090771A"/>
    <w:rsid w:val="00910069"/>
    <w:rsid w:val="0091245D"/>
    <w:rsid w:val="00912C14"/>
    <w:rsid w:val="00916CBE"/>
    <w:rsid w:val="00916E06"/>
    <w:rsid w:val="00920129"/>
    <w:rsid w:val="009225FE"/>
    <w:rsid w:val="00925291"/>
    <w:rsid w:val="009259E4"/>
    <w:rsid w:val="00927A0F"/>
    <w:rsid w:val="009304E5"/>
    <w:rsid w:val="00931BEB"/>
    <w:rsid w:val="00931C06"/>
    <w:rsid w:val="009351D1"/>
    <w:rsid w:val="009360A5"/>
    <w:rsid w:val="00941F57"/>
    <w:rsid w:val="00955188"/>
    <w:rsid w:val="00957182"/>
    <w:rsid w:val="00960098"/>
    <w:rsid w:val="00965773"/>
    <w:rsid w:val="009708E0"/>
    <w:rsid w:val="00972FAF"/>
    <w:rsid w:val="00973601"/>
    <w:rsid w:val="00974C7C"/>
    <w:rsid w:val="00982185"/>
    <w:rsid w:val="009828BF"/>
    <w:rsid w:val="0098295F"/>
    <w:rsid w:val="00982B81"/>
    <w:rsid w:val="009830EC"/>
    <w:rsid w:val="009842A6"/>
    <w:rsid w:val="00985336"/>
    <w:rsid w:val="009904D8"/>
    <w:rsid w:val="0099086A"/>
    <w:rsid w:val="0099306C"/>
    <w:rsid w:val="009953E9"/>
    <w:rsid w:val="0099728A"/>
    <w:rsid w:val="009A06F9"/>
    <w:rsid w:val="009A10B1"/>
    <w:rsid w:val="009A2C1E"/>
    <w:rsid w:val="009A44B3"/>
    <w:rsid w:val="009A4C82"/>
    <w:rsid w:val="009A5E66"/>
    <w:rsid w:val="009A754C"/>
    <w:rsid w:val="009B2532"/>
    <w:rsid w:val="009B3D94"/>
    <w:rsid w:val="009B48DF"/>
    <w:rsid w:val="009B5741"/>
    <w:rsid w:val="009B62DB"/>
    <w:rsid w:val="009B6D2C"/>
    <w:rsid w:val="009C0073"/>
    <w:rsid w:val="009C25F1"/>
    <w:rsid w:val="009C39DA"/>
    <w:rsid w:val="009C3CB3"/>
    <w:rsid w:val="009C7C01"/>
    <w:rsid w:val="009D2C51"/>
    <w:rsid w:val="009D3507"/>
    <w:rsid w:val="009E3075"/>
    <w:rsid w:val="009E403C"/>
    <w:rsid w:val="009F2AD9"/>
    <w:rsid w:val="009F498F"/>
    <w:rsid w:val="009F4CCC"/>
    <w:rsid w:val="009F5BE6"/>
    <w:rsid w:val="009F6C1D"/>
    <w:rsid w:val="009F7756"/>
    <w:rsid w:val="00A01C3E"/>
    <w:rsid w:val="00A061BF"/>
    <w:rsid w:val="00A06D9D"/>
    <w:rsid w:val="00A0759E"/>
    <w:rsid w:val="00A10BA8"/>
    <w:rsid w:val="00A12E1C"/>
    <w:rsid w:val="00A158AD"/>
    <w:rsid w:val="00A15D1E"/>
    <w:rsid w:val="00A200B9"/>
    <w:rsid w:val="00A21CB9"/>
    <w:rsid w:val="00A22A7E"/>
    <w:rsid w:val="00A24E51"/>
    <w:rsid w:val="00A25042"/>
    <w:rsid w:val="00A253D8"/>
    <w:rsid w:val="00A274B9"/>
    <w:rsid w:val="00A2780A"/>
    <w:rsid w:val="00A30515"/>
    <w:rsid w:val="00A31882"/>
    <w:rsid w:val="00A34F25"/>
    <w:rsid w:val="00A36442"/>
    <w:rsid w:val="00A36AE1"/>
    <w:rsid w:val="00A3764D"/>
    <w:rsid w:val="00A4576E"/>
    <w:rsid w:val="00A51601"/>
    <w:rsid w:val="00A52F47"/>
    <w:rsid w:val="00A53086"/>
    <w:rsid w:val="00A53891"/>
    <w:rsid w:val="00A54708"/>
    <w:rsid w:val="00A5680D"/>
    <w:rsid w:val="00A573E1"/>
    <w:rsid w:val="00A60156"/>
    <w:rsid w:val="00A7022A"/>
    <w:rsid w:val="00A73352"/>
    <w:rsid w:val="00A76E45"/>
    <w:rsid w:val="00A83E4C"/>
    <w:rsid w:val="00A905A5"/>
    <w:rsid w:val="00AA0D3E"/>
    <w:rsid w:val="00AA1762"/>
    <w:rsid w:val="00AA6F62"/>
    <w:rsid w:val="00AB1A38"/>
    <w:rsid w:val="00AB46F1"/>
    <w:rsid w:val="00AB48AD"/>
    <w:rsid w:val="00AB4E45"/>
    <w:rsid w:val="00AB7264"/>
    <w:rsid w:val="00AB7B5A"/>
    <w:rsid w:val="00AC0A76"/>
    <w:rsid w:val="00AC454B"/>
    <w:rsid w:val="00AD1B8B"/>
    <w:rsid w:val="00AD3079"/>
    <w:rsid w:val="00AD3797"/>
    <w:rsid w:val="00AD462B"/>
    <w:rsid w:val="00AD60EA"/>
    <w:rsid w:val="00AE2DFF"/>
    <w:rsid w:val="00AE520A"/>
    <w:rsid w:val="00AE5B60"/>
    <w:rsid w:val="00AE6625"/>
    <w:rsid w:val="00AF2B78"/>
    <w:rsid w:val="00AF4781"/>
    <w:rsid w:val="00AF7917"/>
    <w:rsid w:val="00B021DF"/>
    <w:rsid w:val="00B02775"/>
    <w:rsid w:val="00B02843"/>
    <w:rsid w:val="00B062BC"/>
    <w:rsid w:val="00B06F33"/>
    <w:rsid w:val="00B06F62"/>
    <w:rsid w:val="00B074B3"/>
    <w:rsid w:val="00B10600"/>
    <w:rsid w:val="00B12423"/>
    <w:rsid w:val="00B126B4"/>
    <w:rsid w:val="00B129D2"/>
    <w:rsid w:val="00B1495E"/>
    <w:rsid w:val="00B17896"/>
    <w:rsid w:val="00B20B55"/>
    <w:rsid w:val="00B21D4B"/>
    <w:rsid w:val="00B22226"/>
    <w:rsid w:val="00B238A5"/>
    <w:rsid w:val="00B24158"/>
    <w:rsid w:val="00B25AB5"/>
    <w:rsid w:val="00B30C2C"/>
    <w:rsid w:val="00B34097"/>
    <w:rsid w:val="00B36D1D"/>
    <w:rsid w:val="00B3769E"/>
    <w:rsid w:val="00B378E7"/>
    <w:rsid w:val="00B422B2"/>
    <w:rsid w:val="00B45852"/>
    <w:rsid w:val="00B47294"/>
    <w:rsid w:val="00B473CA"/>
    <w:rsid w:val="00B50963"/>
    <w:rsid w:val="00B543F4"/>
    <w:rsid w:val="00B55675"/>
    <w:rsid w:val="00B60538"/>
    <w:rsid w:val="00B629DC"/>
    <w:rsid w:val="00B639C6"/>
    <w:rsid w:val="00B65849"/>
    <w:rsid w:val="00B667C2"/>
    <w:rsid w:val="00B66DFB"/>
    <w:rsid w:val="00B70722"/>
    <w:rsid w:val="00B73019"/>
    <w:rsid w:val="00B77EFD"/>
    <w:rsid w:val="00B83E4B"/>
    <w:rsid w:val="00B83F2F"/>
    <w:rsid w:val="00B858A9"/>
    <w:rsid w:val="00B86A53"/>
    <w:rsid w:val="00B906BD"/>
    <w:rsid w:val="00B908A6"/>
    <w:rsid w:val="00B91647"/>
    <w:rsid w:val="00B91FB0"/>
    <w:rsid w:val="00B92B5C"/>
    <w:rsid w:val="00B9522C"/>
    <w:rsid w:val="00BA0B37"/>
    <w:rsid w:val="00BA119A"/>
    <w:rsid w:val="00BA1959"/>
    <w:rsid w:val="00BA277A"/>
    <w:rsid w:val="00BA2C5A"/>
    <w:rsid w:val="00BA6FFE"/>
    <w:rsid w:val="00BB6F57"/>
    <w:rsid w:val="00BC0271"/>
    <w:rsid w:val="00BC12E4"/>
    <w:rsid w:val="00BC1FF9"/>
    <w:rsid w:val="00BC61F4"/>
    <w:rsid w:val="00BE262C"/>
    <w:rsid w:val="00BE4655"/>
    <w:rsid w:val="00BF763F"/>
    <w:rsid w:val="00C01F85"/>
    <w:rsid w:val="00C04311"/>
    <w:rsid w:val="00C11C13"/>
    <w:rsid w:val="00C22587"/>
    <w:rsid w:val="00C2273A"/>
    <w:rsid w:val="00C31F36"/>
    <w:rsid w:val="00C332D8"/>
    <w:rsid w:val="00C3345B"/>
    <w:rsid w:val="00C40BDC"/>
    <w:rsid w:val="00C44131"/>
    <w:rsid w:val="00C44CBE"/>
    <w:rsid w:val="00C4602E"/>
    <w:rsid w:val="00C521AA"/>
    <w:rsid w:val="00C57558"/>
    <w:rsid w:val="00C614E6"/>
    <w:rsid w:val="00C61890"/>
    <w:rsid w:val="00C63481"/>
    <w:rsid w:val="00C64261"/>
    <w:rsid w:val="00C646AE"/>
    <w:rsid w:val="00C65EC7"/>
    <w:rsid w:val="00C7052E"/>
    <w:rsid w:val="00C70CCB"/>
    <w:rsid w:val="00C7311C"/>
    <w:rsid w:val="00C731DB"/>
    <w:rsid w:val="00C74EE0"/>
    <w:rsid w:val="00C74EE3"/>
    <w:rsid w:val="00C769EF"/>
    <w:rsid w:val="00C76B8D"/>
    <w:rsid w:val="00C80C57"/>
    <w:rsid w:val="00C80EDC"/>
    <w:rsid w:val="00C81D7D"/>
    <w:rsid w:val="00C82677"/>
    <w:rsid w:val="00C8542B"/>
    <w:rsid w:val="00C91E6F"/>
    <w:rsid w:val="00C93643"/>
    <w:rsid w:val="00C93D96"/>
    <w:rsid w:val="00CA2462"/>
    <w:rsid w:val="00CB098F"/>
    <w:rsid w:val="00CB0AFA"/>
    <w:rsid w:val="00CB3217"/>
    <w:rsid w:val="00CB583B"/>
    <w:rsid w:val="00CB669A"/>
    <w:rsid w:val="00CB6D89"/>
    <w:rsid w:val="00CB7A7E"/>
    <w:rsid w:val="00CC1BD9"/>
    <w:rsid w:val="00CC3D77"/>
    <w:rsid w:val="00CC4B62"/>
    <w:rsid w:val="00CC58C3"/>
    <w:rsid w:val="00CD63BA"/>
    <w:rsid w:val="00CE5C9D"/>
    <w:rsid w:val="00CE7EAB"/>
    <w:rsid w:val="00CF0146"/>
    <w:rsid w:val="00CF342E"/>
    <w:rsid w:val="00CF656A"/>
    <w:rsid w:val="00CF7375"/>
    <w:rsid w:val="00D0197B"/>
    <w:rsid w:val="00D01F5A"/>
    <w:rsid w:val="00D02732"/>
    <w:rsid w:val="00D04E83"/>
    <w:rsid w:val="00D06D58"/>
    <w:rsid w:val="00D07CE5"/>
    <w:rsid w:val="00D107B4"/>
    <w:rsid w:val="00D10C1A"/>
    <w:rsid w:val="00D12E4C"/>
    <w:rsid w:val="00D22809"/>
    <w:rsid w:val="00D22F0C"/>
    <w:rsid w:val="00D234A0"/>
    <w:rsid w:val="00D23A2D"/>
    <w:rsid w:val="00D23D7D"/>
    <w:rsid w:val="00D24872"/>
    <w:rsid w:val="00D25206"/>
    <w:rsid w:val="00D27086"/>
    <w:rsid w:val="00D312B5"/>
    <w:rsid w:val="00D360B1"/>
    <w:rsid w:val="00D403D8"/>
    <w:rsid w:val="00D404B2"/>
    <w:rsid w:val="00D4705C"/>
    <w:rsid w:val="00D54035"/>
    <w:rsid w:val="00D57CF1"/>
    <w:rsid w:val="00D57F2D"/>
    <w:rsid w:val="00D609D0"/>
    <w:rsid w:val="00D60F13"/>
    <w:rsid w:val="00D625F2"/>
    <w:rsid w:val="00D64845"/>
    <w:rsid w:val="00D64A46"/>
    <w:rsid w:val="00D6519E"/>
    <w:rsid w:val="00D66ACF"/>
    <w:rsid w:val="00D969D8"/>
    <w:rsid w:val="00DA1912"/>
    <w:rsid w:val="00DA4A9D"/>
    <w:rsid w:val="00DB0C05"/>
    <w:rsid w:val="00DB0DC3"/>
    <w:rsid w:val="00DB5304"/>
    <w:rsid w:val="00DB7042"/>
    <w:rsid w:val="00DB76B3"/>
    <w:rsid w:val="00DC0940"/>
    <w:rsid w:val="00DC35B3"/>
    <w:rsid w:val="00DC6975"/>
    <w:rsid w:val="00DC7C75"/>
    <w:rsid w:val="00DD2AF8"/>
    <w:rsid w:val="00DD2B5A"/>
    <w:rsid w:val="00DD31CB"/>
    <w:rsid w:val="00DD64A1"/>
    <w:rsid w:val="00DD7355"/>
    <w:rsid w:val="00DE01E0"/>
    <w:rsid w:val="00DE228B"/>
    <w:rsid w:val="00DE2745"/>
    <w:rsid w:val="00DE2E66"/>
    <w:rsid w:val="00DE34FD"/>
    <w:rsid w:val="00DE40D1"/>
    <w:rsid w:val="00DE43A1"/>
    <w:rsid w:val="00DE4E44"/>
    <w:rsid w:val="00DE51AD"/>
    <w:rsid w:val="00DE6811"/>
    <w:rsid w:val="00DE7272"/>
    <w:rsid w:val="00DE74AE"/>
    <w:rsid w:val="00DE755A"/>
    <w:rsid w:val="00DF13B3"/>
    <w:rsid w:val="00DF13F5"/>
    <w:rsid w:val="00DF1810"/>
    <w:rsid w:val="00DF3783"/>
    <w:rsid w:val="00DF3FF2"/>
    <w:rsid w:val="00E00053"/>
    <w:rsid w:val="00E0025E"/>
    <w:rsid w:val="00E02EB9"/>
    <w:rsid w:val="00E03D39"/>
    <w:rsid w:val="00E042D5"/>
    <w:rsid w:val="00E15EC5"/>
    <w:rsid w:val="00E1617C"/>
    <w:rsid w:val="00E20F5B"/>
    <w:rsid w:val="00E2190D"/>
    <w:rsid w:val="00E27416"/>
    <w:rsid w:val="00E32051"/>
    <w:rsid w:val="00E34ABD"/>
    <w:rsid w:val="00E35C8E"/>
    <w:rsid w:val="00E400F9"/>
    <w:rsid w:val="00E401F2"/>
    <w:rsid w:val="00E40E62"/>
    <w:rsid w:val="00E501DD"/>
    <w:rsid w:val="00E51042"/>
    <w:rsid w:val="00E53AE0"/>
    <w:rsid w:val="00E62942"/>
    <w:rsid w:val="00E65D67"/>
    <w:rsid w:val="00E70862"/>
    <w:rsid w:val="00E71833"/>
    <w:rsid w:val="00E734AA"/>
    <w:rsid w:val="00E805CC"/>
    <w:rsid w:val="00E80A02"/>
    <w:rsid w:val="00E80A91"/>
    <w:rsid w:val="00E8305D"/>
    <w:rsid w:val="00E8320B"/>
    <w:rsid w:val="00E8499A"/>
    <w:rsid w:val="00E84DF5"/>
    <w:rsid w:val="00E856AF"/>
    <w:rsid w:val="00E85D2E"/>
    <w:rsid w:val="00E87988"/>
    <w:rsid w:val="00E87AA8"/>
    <w:rsid w:val="00E90829"/>
    <w:rsid w:val="00E90965"/>
    <w:rsid w:val="00E916F2"/>
    <w:rsid w:val="00E921D7"/>
    <w:rsid w:val="00E95421"/>
    <w:rsid w:val="00EA28EF"/>
    <w:rsid w:val="00EA2A41"/>
    <w:rsid w:val="00EA479F"/>
    <w:rsid w:val="00EA7DA4"/>
    <w:rsid w:val="00EB5578"/>
    <w:rsid w:val="00EB6176"/>
    <w:rsid w:val="00EB6D0A"/>
    <w:rsid w:val="00EC2747"/>
    <w:rsid w:val="00EC6645"/>
    <w:rsid w:val="00ED1964"/>
    <w:rsid w:val="00ED4A77"/>
    <w:rsid w:val="00ED562C"/>
    <w:rsid w:val="00ED7475"/>
    <w:rsid w:val="00ED7D60"/>
    <w:rsid w:val="00EE0292"/>
    <w:rsid w:val="00EE2F47"/>
    <w:rsid w:val="00EE5992"/>
    <w:rsid w:val="00EE5FA3"/>
    <w:rsid w:val="00EF07FE"/>
    <w:rsid w:val="00EF7EE6"/>
    <w:rsid w:val="00F011A3"/>
    <w:rsid w:val="00F0395B"/>
    <w:rsid w:val="00F03B9D"/>
    <w:rsid w:val="00F04580"/>
    <w:rsid w:val="00F07CE5"/>
    <w:rsid w:val="00F11681"/>
    <w:rsid w:val="00F12504"/>
    <w:rsid w:val="00F12B7B"/>
    <w:rsid w:val="00F12F84"/>
    <w:rsid w:val="00F14276"/>
    <w:rsid w:val="00F14982"/>
    <w:rsid w:val="00F154CD"/>
    <w:rsid w:val="00F15A3C"/>
    <w:rsid w:val="00F201C3"/>
    <w:rsid w:val="00F2113C"/>
    <w:rsid w:val="00F36917"/>
    <w:rsid w:val="00F420D8"/>
    <w:rsid w:val="00F4255A"/>
    <w:rsid w:val="00F44A02"/>
    <w:rsid w:val="00F476C8"/>
    <w:rsid w:val="00F535E5"/>
    <w:rsid w:val="00F539BA"/>
    <w:rsid w:val="00F55348"/>
    <w:rsid w:val="00F622F1"/>
    <w:rsid w:val="00F65BE9"/>
    <w:rsid w:val="00F742C8"/>
    <w:rsid w:val="00F77AD5"/>
    <w:rsid w:val="00F83565"/>
    <w:rsid w:val="00F83756"/>
    <w:rsid w:val="00F87E34"/>
    <w:rsid w:val="00F95E19"/>
    <w:rsid w:val="00F974CA"/>
    <w:rsid w:val="00F977E0"/>
    <w:rsid w:val="00FA2D09"/>
    <w:rsid w:val="00FA2FEF"/>
    <w:rsid w:val="00FB5F9A"/>
    <w:rsid w:val="00FB7DFA"/>
    <w:rsid w:val="00FC04BE"/>
    <w:rsid w:val="00FC1018"/>
    <w:rsid w:val="00FC16C3"/>
    <w:rsid w:val="00FC735E"/>
    <w:rsid w:val="00FC7BA9"/>
    <w:rsid w:val="00FD0A8E"/>
    <w:rsid w:val="00FD0F5B"/>
    <w:rsid w:val="00FD1C57"/>
    <w:rsid w:val="00FD1C80"/>
    <w:rsid w:val="00FD3D20"/>
    <w:rsid w:val="00FD6190"/>
    <w:rsid w:val="00FE001F"/>
    <w:rsid w:val="00FE0C9A"/>
    <w:rsid w:val="00FE1EB1"/>
    <w:rsid w:val="00FE4EAD"/>
    <w:rsid w:val="00FE6E6A"/>
    <w:rsid w:val="00FE6F96"/>
    <w:rsid w:val="00FF1630"/>
    <w:rsid w:val="00FF49C0"/>
    <w:rsid w:val="00FF4D57"/>
    <w:rsid w:val="062505ED"/>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0CC"/>
    <w:rPr>
      <w:sz w:val="24"/>
      <w:szCs w:val="24"/>
    </w:rPr>
  </w:style>
  <w:style w:type="paragraph" w:styleId="Heading1">
    <w:name w:val="heading 1"/>
    <w:basedOn w:val="ListParagraph"/>
    <w:next w:val="Normal"/>
    <w:link w:val="Heading1Char"/>
    <w:uiPriority w:val="9"/>
    <w:qFormat/>
    <w:rsid w:val="006A70CC"/>
    <w:pPr>
      <w:numPr>
        <w:numId w:val="1"/>
      </w:numPr>
      <w:spacing w:before="120" w:after="120"/>
      <w:ind w:left="567" w:hanging="567"/>
      <w:jc w:val="both"/>
      <w:outlineLvl w:val="0"/>
    </w:pPr>
    <w:rPr>
      <w:rFonts w:ascii="Trebuchet MS" w:eastAsiaTheme="minorHAnsi" w:hAnsi="Trebuchet MS" w:cs="Arial"/>
      <w:b/>
      <w:caps/>
      <w:sz w:val="20"/>
      <w:szCs w:val="20"/>
      <w:u w:val="single"/>
    </w:rPr>
  </w:style>
  <w:style w:type="paragraph" w:styleId="Heading2">
    <w:name w:val="heading 2"/>
    <w:basedOn w:val="Normal"/>
    <w:next w:val="Normal"/>
    <w:link w:val="Heading2Char"/>
    <w:uiPriority w:val="99"/>
    <w:unhideWhenUsed/>
    <w:qFormat/>
    <w:rsid w:val="006A70CC"/>
    <w:pPr>
      <w:keepNext/>
      <w:keepLines/>
      <w:numPr>
        <w:ilvl w:val="1"/>
        <w:numId w:val="1"/>
      </w:numPr>
      <w:spacing w:before="40" w:after="40"/>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6A70CC"/>
    <w:pPr>
      <w:keepNext/>
      <w:keepLines/>
      <w:numPr>
        <w:ilvl w:val="2"/>
        <w:numId w:val="1"/>
      </w:numPr>
      <w:spacing w:before="40"/>
      <w:jc w:val="both"/>
      <w:outlineLvl w:val="2"/>
    </w:pPr>
    <w:rPr>
      <w:rFonts w:asciiTheme="majorHAnsi" w:eastAsiaTheme="majorEastAsia" w:hAnsiTheme="majorHAnsi" w:cstheme="majorBidi"/>
      <w:color w:val="243F60" w:themeColor="accent1" w:themeShade="7F"/>
      <w:lang w:val="en-SG"/>
    </w:rPr>
  </w:style>
  <w:style w:type="paragraph" w:styleId="Heading4">
    <w:name w:val="heading 4"/>
    <w:basedOn w:val="Normal"/>
    <w:next w:val="Normal"/>
    <w:link w:val="Heading4Char"/>
    <w:uiPriority w:val="9"/>
    <w:semiHidden/>
    <w:unhideWhenUsed/>
    <w:qFormat/>
    <w:rsid w:val="006A70CC"/>
    <w:pPr>
      <w:keepNext/>
      <w:keepLines/>
      <w:numPr>
        <w:ilvl w:val="3"/>
        <w:numId w:val="1"/>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6A70CC"/>
    <w:pPr>
      <w:keepNext/>
      <w:keepLines/>
      <w:numPr>
        <w:ilvl w:val="4"/>
        <w:numId w:val="1"/>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6A70CC"/>
    <w:pPr>
      <w:keepNext/>
      <w:keepLines/>
      <w:numPr>
        <w:ilvl w:val="5"/>
        <w:numId w:val="1"/>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6A70CC"/>
    <w:pPr>
      <w:keepNext/>
      <w:keepLines/>
      <w:numPr>
        <w:ilvl w:val="6"/>
        <w:numId w:val="1"/>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6A70C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70C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0CC"/>
    <w:pPr>
      <w:ind w:left="720"/>
      <w:contextualSpacing/>
    </w:pPr>
  </w:style>
  <w:style w:type="paragraph" w:styleId="BalloonText">
    <w:name w:val="Balloon Text"/>
    <w:basedOn w:val="Normal"/>
    <w:link w:val="BalloonTextChar"/>
    <w:uiPriority w:val="99"/>
    <w:semiHidden/>
    <w:unhideWhenUsed/>
    <w:qFormat/>
    <w:rsid w:val="006A70CC"/>
    <w:rPr>
      <w:rFonts w:ascii="Lucida Grande" w:hAnsi="Lucida Grande" w:cs="Lucida Grande"/>
      <w:sz w:val="18"/>
      <w:szCs w:val="18"/>
    </w:rPr>
  </w:style>
  <w:style w:type="paragraph" w:styleId="Footer">
    <w:name w:val="footer"/>
    <w:basedOn w:val="Normal"/>
    <w:link w:val="FooterChar"/>
    <w:uiPriority w:val="99"/>
    <w:unhideWhenUsed/>
    <w:qFormat/>
    <w:rsid w:val="006A70CC"/>
    <w:pPr>
      <w:tabs>
        <w:tab w:val="center" w:pos="4320"/>
        <w:tab w:val="right" w:pos="8640"/>
      </w:tabs>
    </w:pPr>
  </w:style>
  <w:style w:type="paragraph" w:styleId="Header">
    <w:name w:val="header"/>
    <w:basedOn w:val="Normal"/>
    <w:link w:val="HeaderChar"/>
    <w:uiPriority w:val="99"/>
    <w:unhideWhenUsed/>
    <w:qFormat/>
    <w:rsid w:val="006A70CC"/>
    <w:pPr>
      <w:tabs>
        <w:tab w:val="center" w:pos="4513"/>
        <w:tab w:val="right" w:pos="9026"/>
      </w:tabs>
    </w:pPr>
  </w:style>
  <w:style w:type="paragraph" w:styleId="NormalWeb">
    <w:name w:val="Normal (Web)"/>
    <w:basedOn w:val="Normal"/>
    <w:uiPriority w:val="99"/>
    <w:semiHidden/>
    <w:unhideWhenUsed/>
    <w:qFormat/>
    <w:rsid w:val="006A70CC"/>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qFormat/>
    <w:rsid w:val="006A70CC"/>
  </w:style>
  <w:style w:type="table" w:styleId="TableGrid">
    <w:name w:val="Table Grid"/>
    <w:basedOn w:val="TableNormal"/>
    <w:uiPriority w:val="59"/>
    <w:qFormat/>
    <w:rsid w:val="006A7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sid w:val="006A70CC"/>
  </w:style>
  <w:style w:type="character" w:customStyle="1" w:styleId="Heading1Char">
    <w:name w:val="Heading 1 Char"/>
    <w:basedOn w:val="DefaultParagraphFont"/>
    <w:link w:val="Heading1"/>
    <w:uiPriority w:val="9"/>
    <w:qFormat/>
    <w:rsid w:val="006A70CC"/>
    <w:rPr>
      <w:rFonts w:ascii="Trebuchet MS" w:eastAsiaTheme="minorHAnsi" w:hAnsi="Trebuchet MS" w:cs="Arial"/>
      <w:b/>
      <w:caps/>
      <w:sz w:val="20"/>
      <w:szCs w:val="20"/>
      <w:u w:val="single"/>
    </w:rPr>
  </w:style>
  <w:style w:type="character" w:customStyle="1" w:styleId="Heading2Char">
    <w:name w:val="Heading 2 Char"/>
    <w:basedOn w:val="DefaultParagraphFont"/>
    <w:link w:val="Heading2"/>
    <w:uiPriority w:val="99"/>
    <w:qFormat/>
    <w:rsid w:val="006A70CC"/>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qFormat/>
    <w:rsid w:val="006A70CC"/>
    <w:rPr>
      <w:rFonts w:asciiTheme="majorHAnsi" w:eastAsiaTheme="majorEastAsia" w:hAnsiTheme="majorHAnsi" w:cstheme="majorBidi"/>
      <w:color w:val="243F60" w:themeColor="accent1" w:themeShade="7F"/>
      <w:lang w:val="en-SG"/>
    </w:rPr>
  </w:style>
  <w:style w:type="character" w:customStyle="1" w:styleId="Heading4Char">
    <w:name w:val="Heading 4 Char"/>
    <w:basedOn w:val="DefaultParagraphFont"/>
    <w:link w:val="Heading4"/>
    <w:uiPriority w:val="9"/>
    <w:semiHidden/>
    <w:qFormat/>
    <w:rsid w:val="006A70CC"/>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qFormat/>
    <w:rsid w:val="006A70CC"/>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qFormat/>
    <w:rsid w:val="006A70C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qFormat/>
    <w:rsid w:val="006A70CC"/>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qFormat/>
    <w:rsid w:val="006A70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6A70CC"/>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semiHidden/>
    <w:qFormat/>
    <w:rsid w:val="006A70CC"/>
    <w:rPr>
      <w:rFonts w:ascii="Lucida Grande" w:hAnsi="Lucida Grande" w:cs="Lucida Grande"/>
      <w:sz w:val="18"/>
      <w:szCs w:val="18"/>
    </w:rPr>
  </w:style>
  <w:style w:type="character" w:customStyle="1" w:styleId="HeaderChar">
    <w:name w:val="Header Char"/>
    <w:basedOn w:val="DefaultParagraphFont"/>
    <w:link w:val="Header"/>
    <w:uiPriority w:val="99"/>
    <w:qFormat/>
    <w:rsid w:val="006A70CC"/>
  </w:style>
  <w:style w:type="character" w:styleId="CommentReference">
    <w:name w:val="annotation reference"/>
    <w:basedOn w:val="DefaultParagraphFont"/>
    <w:uiPriority w:val="99"/>
    <w:semiHidden/>
    <w:unhideWhenUsed/>
    <w:qFormat/>
    <w:rsid w:val="00DE2745"/>
    <w:rPr>
      <w:sz w:val="18"/>
      <w:szCs w:val="18"/>
    </w:rPr>
  </w:style>
  <w:style w:type="paragraph" w:styleId="CommentText">
    <w:name w:val="annotation text"/>
    <w:basedOn w:val="Normal"/>
    <w:link w:val="CommentTextChar"/>
    <w:uiPriority w:val="99"/>
    <w:semiHidden/>
    <w:unhideWhenUsed/>
    <w:qFormat/>
    <w:rsid w:val="00DE2745"/>
  </w:style>
  <w:style w:type="character" w:customStyle="1" w:styleId="CommentTextChar">
    <w:name w:val="Comment Text Char"/>
    <w:basedOn w:val="DefaultParagraphFont"/>
    <w:link w:val="CommentText"/>
    <w:uiPriority w:val="99"/>
    <w:semiHidden/>
    <w:qFormat/>
    <w:rsid w:val="00DE274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A8A76-FAE6-4583-8680-85B0FB1C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Phan</dc:creator>
  <cp:lastModifiedBy>phamthithanh1</cp:lastModifiedBy>
  <cp:revision>30</cp:revision>
  <cp:lastPrinted>2026-02-04T07:20:00Z</cp:lastPrinted>
  <dcterms:created xsi:type="dcterms:W3CDTF">2020-05-29T08:22:00Z</dcterms:created>
  <dcterms:modified xsi:type="dcterms:W3CDTF">2026-02-04T07:21:00Z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C6DEA42BDF7345F69B7EEC458F1230E6_12</vt:lpwstr>
  </property>
</Properties>
</file>