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8" w:type="dxa"/>
        <w:tblInd w:w="-426" w:type="dxa"/>
        <w:tblLook w:val="01E0" w:firstRow="1" w:lastRow="1" w:firstColumn="1" w:lastColumn="1" w:noHBand="0" w:noVBand="0"/>
      </w:tblPr>
      <w:tblGrid>
        <w:gridCol w:w="3687"/>
        <w:gridCol w:w="5891"/>
      </w:tblGrid>
      <w:tr w:rsidR="006B0807" w:rsidRPr="004D2AA7" w14:paraId="0E35D76C" w14:textId="77777777" w:rsidTr="006C4309">
        <w:trPr>
          <w:trHeight w:val="1028"/>
        </w:trPr>
        <w:tc>
          <w:tcPr>
            <w:tcW w:w="3687" w:type="dxa"/>
          </w:tcPr>
          <w:p w14:paraId="396A1BD2" w14:textId="77777777" w:rsidR="006B0807" w:rsidRPr="004D2AA7" w:rsidRDefault="006B0807" w:rsidP="006C4309">
            <w:pPr>
              <w:jc w:val="center"/>
              <w:rPr>
                <w:rFonts w:ascii="Times New Roman" w:hAnsi="Times New Roman" w:cs="Times New Roman"/>
                <w:b/>
                <w:bCs/>
                <w:sz w:val="27"/>
                <w:szCs w:val="27"/>
              </w:rPr>
            </w:pPr>
            <w:r w:rsidRPr="004D2AA7">
              <w:rPr>
                <w:rFonts w:ascii="Times New Roman" w:hAnsi="Times New Roman" w:cs="Times New Roman"/>
                <w:b/>
                <w:bCs/>
                <w:sz w:val="27"/>
                <w:szCs w:val="27"/>
              </w:rPr>
              <w:t>BỘ XÂY DỰNG</w:t>
            </w:r>
          </w:p>
          <w:p w14:paraId="36BA2074" w14:textId="77777777" w:rsidR="006B0807" w:rsidRPr="004D2AA7" w:rsidRDefault="006B0807" w:rsidP="006C4309">
            <w:pPr>
              <w:jc w:val="center"/>
              <w:rPr>
                <w:rFonts w:ascii="Times New Roman" w:hAnsi="Times New Roman" w:cs="Times New Roman"/>
                <w:b/>
                <w:sz w:val="18"/>
                <w:szCs w:val="18"/>
              </w:rPr>
            </w:pPr>
            <w:r w:rsidRPr="004D2AA7">
              <w:rPr>
                <w:rFonts w:ascii="Times New Roman" w:hAnsi="Times New Roman" w:cs="Times New Roman"/>
                <w:b/>
                <w:sz w:val="18"/>
                <w:szCs w:val="18"/>
              </w:rPr>
              <w:t>_______________</w:t>
            </w:r>
          </w:p>
        </w:tc>
        <w:tc>
          <w:tcPr>
            <w:tcW w:w="5891" w:type="dxa"/>
          </w:tcPr>
          <w:p w14:paraId="1D7BE1D4" w14:textId="77777777" w:rsidR="006B0807" w:rsidRPr="004D2AA7" w:rsidRDefault="006B0807" w:rsidP="006C4309">
            <w:pPr>
              <w:jc w:val="center"/>
              <w:rPr>
                <w:rFonts w:ascii="Times New Roman" w:hAnsi="Times New Roman" w:cs="Times New Roman"/>
                <w:b/>
                <w:sz w:val="27"/>
                <w:szCs w:val="27"/>
              </w:rPr>
            </w:pPr>
            <w:r w:rsidRPr="004D2AA7">
              <w:rPr>
                <w:rFonts w:ascii="Times New Roman" w:hAnsi="Times New Roman" w:cs="Times New Roman"/>
                <w:b/>
                <w:sz w:val="27"/>
                <w:szCs w:val="27"/>
              </w:rPr>
              <w:t>CỘNG HOÀ XÃ HỘI CHỦ NGHĨA VIỆT NAM Độc lập - Tự do - Hạnh phúc</w:t>
            </w:r>
          </w:p>
          <w:p w14:paraId="349333C5" w14:textId="77777777" w:rsidR="006B0807" w:rsidRPr="004D2AA7" w:rsidRDefault="006B0807" w:rsidP="006C4309">
            <w:pPr>
              <w:jc w:val="center"/>
              <w:rPr>
                <w:rFonts w:ascii="Times New Roman" w:hAnsi="Times New Roman" w:cs="Times New Roman"/>
                <w:b/>
                <w:sz w:val="18"/>
                <w:szCs w:val="18"/>
              </w:rPr>
            </w:pPr>
            <w:r w:rsidRPr="004D2AA7">
              <w:rPr>
                <w:rFonts w:ascii="Times New Roman" w:hAnsi="Times New Roman" w:cs="Times New Roman"/>
                <w:b/>
                <w:sz w:val="18"/>
                <w:szCs w:val="18"/>
              </w:rPr>
              <w:t>_________________________________</w:t>
            </w:r>
            <w:r w:rsidRPr="004D2AA7">
              <w:rPr>
                <w:rFonts w:ascii="Times New Roman" w:hAnsi="Times New Roman" w:cs="Times New Roman"/>
                <w:i/>
                <w:sz w:val="27"/>
                <w:szCs w:val="27"/>
              </w:rPr>
              <w:t xml:space="preserve">           </w:t>
            </w:r>
          </w:p>
        </w:tc>
      </w:tr>
      <w:tr w:rsidR="006B0807" w:rsidRPr="004D2AA7" w14:paraId="6D555313" w14:textId="77777777" w:rsidTr="006C4309">
        <w:trPr>
          <w:trHeight w:val="362"/>
        </w:trPr>
        <w:tc>
          <w:tcPr>
            <w:tcW w:w="3687" w:type="dxa"/>
          </w:tcPr>
          <w:p w14:paraId="42960F52" w14:textId="5268694F" w:rsidR="006B0807" w:rsidRPr="004D2AA7" w:rsidRDefault="006B0807" w:rsidP="006C4309">
            <w:pPr>
              <w:jc w:val="center"/>
              <w:rPr>
                <w:rFonts w:ascii="Times New Roman" w:hAnsi="Times New Roman" w:cs="Times New Roman"/>
                <w:b/>
                <w:sz w:val="27"/>
                <w:szCs w:val="27"/>
              </w:rPr>
            </w:pPr>
          </w:p>
        </w:tc>
        <w:tc>
          <w:tcPr>
            <w:tcW w:w="5891" w:type="dxa"/>
          </w:tcPr>
          <w:p w14:paraId="11D68267" w14:textId="79E8AB07" w:rsidR="006B0807" w:rsidRPr="004A39C9" w:rsidRDefault="006B0807" w:rsidP="008876C8">
            <w:pPr>
              <w:jc w:val="center"/>
              <w:rPr>
                <w:rFonts w:ascii="Times New Roman" w:hAnsi="Times New Roman" w:cs="Times New Roman"/>
                <w:b/>
                <w:sz w:val="27"/>
                <w:szCs w:val="27"/>
                <w:lang w:val="vi-VN"/>
              </w:rPr>
            </w:pPr>
            <w:r w:rsidRPr="004D2AA7">
              <w:rPr>
                <w:rFonts w:ascii="Times New Roman" w:hAnsi="Times New Roman" w:cs="Times New Roman"/>
                <w:i/>
                <w:sz w:val="27"/>
                <w:szCs w:val="27"/>
              </w:rPr>
              <w:t xml:space="preserve">Hà Nội, ngày   </w:t>
            </w:r>
            <w:r w:rsidR="0063615A">
              <w:rPr>
                <w:rFonts w:ascii="Times New Roman" w:hAnsi="Times New Roman" w:cs="Times New Roman"/>
                <w:i/>
                <w:sz w:val="27"/>
                <w:szCs w:val="27"/>
                <w:lang w:val="vi-VN"/>
              </w:rPr>
              <w:t xml:space="preserve">  </w:t>
            </w:r>
            <w:r w:rsidRPr="004D2AA7">
              <w:rPr>
                <w:rFonts w:ascii="Times New Roman" w:hAnsi="Times New Roman" w:cs="Times New Roman"/>
                <w:i/>
                <w:sz w:val="27"/>
                <w:szCs w:val="27"/>
              </w:rPr>
              <w:t xml:space="preserve">  tháng</w:t>
            </w:r>
            <w:r w:rsidR="008876C8">
              <w:rPr>
                <w:rFonts w:ascii="Times New Roman" w:hAnsi="Times New Roman" w:cs="Times New Roman"/>
                <w:i/>
                <w:sz w:val="27"/>
                <w:szCs w:val="27"/>
              </w:rPr>
              <w:t xml:space="preserve">  </w:t>
            </w:r>
            <w:r w:rsidR="0063615A">
              <w:rPr>
                <w:rFonts w:ascii="Times New Roman" w:hAnsi="Times New Roman" w:cs="Times New Roman"/>
                <w:i/>
                <w:sz w:val="27"/>
                <w:szCs w:val="27"/>
                <w:lang w:val="vi-VN"/>
              </w:rPr>
              <w:t xml:space="preserve"> </w:t>
            </w:r>
            <w:r w:rsidRPr="004D2AA7">
              <w:rPr>
                <w:rFonts w:ascii="Times New Roman" w:hAnsi="Times New Roman" w:cs="Times New Roman"/>
                <w:i/>
                <w:sz w:val="27"/>
                <w:szCs w:val="27"/>
              </w:rPr>
              <w:t xml:space="preserve">  năm 202</w:t>
            </w:r>
            <w:r w:rsidR="004A39C9">
              <w:rPr>
                <w:rFonts w:ascii="Times New Roman" w:hAnsi="Times New Roman" w:cs="Times New Roman"/>
                <w:i/>
                <w:sz w:val="27"/>
                <w:szCs w:val="27"/>
                <w:lang w:val="vi-VN"/>
              </w:rPr>
              <w:t>6</w:t>
            </w:r>
          </w:p>
        </w:tc>
      </w:tr>
    </w:tbl>
    <w:p w14:paraId="6664BEAF" w14:textId="77777777" w:rsidR="004D2AA7" w:rsidRPr="006B0807" w:rsidRDefault="004D2AA7" w:rsidP="004D1B11">
      <w:pPr>
        <w:widowControl w:val="0"/>
        <w:ind w:right="-8"/>
        <w:jc w:val="center"/>
        <w:rPr>
          <w:rFonts w:ascii="Times New Roman" w:eastAsia="Times New Roman" w:hAnsi="Times New Roman" w:cs="Times New Roman"/>
          <w:b/>
          <w:sz w:val="26"/>
          <w:szCs w:val="26"/>
          <w:lang w:val="vi-VN"/>
        </w:rPr>
      </w:pPr>
    </w:p>
    <w:p w14:paraId="6589AA89" w14:textId="1A1FAAE1" w:rsidR="00982699" w:rsidRPr="008658A6" w:rsidRDefault="00333D99" w:rsidP="00EF18F7">
      <w:pPr>
        <w:widowControl w:val="0"/>
        <w:ind w:right="-8"/>
        <w:jc w:val="center"/>
        <w:rPr>
          <w:rFonts w:ascii="Times New Roman" w:eastAsia="Times New Roman" w:hAnsi="Times New Roman" w:cs="Times New Roman"/>
          <w:bCs/>
          <w:i/>
          <w:iCs/>
          <w:sz w:val="26"/>
          <w:szCs w:val="26"/>
          <w:lang w:val="vi-VN"/>
        </w:rPr>
      </w:pPr>
      <w:r>
        <w:rPr>
          <w:rFonts w:ascii="Times New Roman" w:eastAsia="Times New Roman" w:hAnsi="Times New Roman" w:cs="Times New Roman"/>
          <w:b/>
          <w:sz w:val="26"/>
          <w:szCs w:val="26"/>
          <w:lang w:val="nl-NL"/>
        </w:rPr>
        <w:t xml:space="preserve"> </w:t>
      </w:r>
      <w:r w:rsidR="000337D3" w:rsidRPr="00141101">
        <w:rPr>
          <w:rFonts w:ascii="Times New Roman" w:eastAsia="Times New Roman" w:hAnsi="Times New Roman" w:cs="Times New Roman"/>
          <w:b/>
          <w:sz w:val="26"/>
          <w:szCs w:val="26"/>
          <w:lang w:val="nl-NL"/>
        </w:rPr>
        <w:t xml:space="preserve"> </w:t>
      </w:r>
    </w:p>
    <w:p w14:paraId="2F8AD34B" w14:textId="70586275" w:rsidR="009B698C" w:rsidRDefault="00354085" w:rsidP="004A39C9">
      <w:pPr>
        <w:ind w:left="180" w:right="74"/>
        <w:jc w:val="center"/>
        <w:rPr>
          <w:rFonts w:ascii="Times New Roman" w:eastAsia="Times New Roman" w:hAnsi="Times New Roman" w:cs="Times New Roman"/>
          <w:b/>
          <w:sz w:val="26"/>
          <w:szCs w:val="26"/>
          <w:lang w:val="vi-VN"/>
        </w:rPr>
      </w:pPr>
      <w:r w:rsidRPr="00354085">
        <w:rPr>
          <w:rFonts w:ascii="Times New Roman" w:eastAsia="Times New Roman" w:hAnsi="Times New Roman" w:cs="Times New Roman"/>
          <w:b/>
          <w:sz w:val="26"/>
          <w:szCs w:val="26"/>
          <w:lang w:val="nl-NL"/>
        </w:rPr>
        <w:t>BẢN</w:t>
      </w:r>
      <w:r>
        <w:rPr>
          <w:rFonts w:ascii="Times New Roman" w:eastAsia="Times New Roman" w:hAnsi="Times New Roman" w:cs="Times New Roman"/>
          <w:b/>
          <w:sz w:val="26"/>
          <w:szCs w:val="26"/>
          <w:lang w:val="vi-VN"/>
        </w:rPr>
        <w:t xml:space="preserve"> ĐÁNH GIÁ THỦ TỤC HÀNH CHÍNH, VIỆC PHÂN QUYỀN, PHÂN CẤP</w:t>
      </w:r>
      <w:r w:rsidR="008876C8" w:rsidRPr="001137E9">
        <w:rPr>
          <w:rFonts w:ascii="Times New Roman" w:eastAsia="Times New Roman" w:hAnsi="Times New Roman" w:cs="Times New Roman"/>
          <w:b/>
          <w:sz w:val="26"/>
          <w:szCs w:val="26"/>
          <w:lang w:val="vi-VN"/>
        </w:rPr>
        <w:t>,</w:t>
      </w:r>
      <w:r>
        <w:rPr>
          <w:rFonts w:ascii="Times New Roman" w:eastAsia="Times New Roman" w:hAnsi="Times New Roman" w:cs="Times New Roman"/>
          <w:b/>
          <w:sz w:val="26"/>
          <w:szCs w:val="26"/>
          <w:lang w:val="vi-VN"/>
        </w:rPr>
        <w:t xml:space="preserve"> </w:t>
      </w:r>
      <w:r w:rsidR="006B0807" w:rsidRPr="006B0807">
        <w:rPr>
          <w:rFonts w:ascii="Times New Roman" w:eastAsia="Times New Roman" w:hAnsi="Times New Roman" w:cs="Times New Roman"/>
          <w:b/>
          <w:sz w:val="26"/>
          <w:szCs w:val="26"/>
          <w:lang w:val="vi-VN"/>
        </w:rPr>
        <w:t xml:space="preserve">BẢO ĐẢM BÌNH ĐẲNG GIỚI, VIỆC THỰC HIỆN CHÍNH SÁCH DÂN TỘC TRONG </w:t>
      </w:r>
      <w:r w:rsidRPr="006B0807">
        <w:rPr>
          <w:rFonts w:ascii="Times New Roman" w:eastAsia="Times New Roman" w:hAnsi="Times New Roman" w:cs="Times New Roman"/>
          <w:b/>
          <w:sz w:val="26"/>
          <w:szCs w:val="26"/>
          <w:lang w:val="vi-VN"/>
        </w:rPr>
        <w:t xml:space="preserve">DỰ THẢO NGHỊ ĐỊNH </w:t>
      </w:r>
      <w:r w:rsidR="004A39C9">
        <w:rPr>
          <w:rFonts w:ascii="Times New Roman" w:eastAsia="Times New Roman" w:hAnsi="Times New Roman" w:cs="Times New Roman"/>
          <w:b/>
          <w:sz w:val="26"/>
          <w:szCs w:val="26"/>
          <w:lang w:val="vi-VN"/>
        </w:rPr>
        <w:t xml:space="preserve">VỀ TÀU BAY VÀ KHAI THÁC </w:t>
      </w:r>
      <w:r w:rsidRPr="006B0807">
        <w:rPr>
          <w:rFonts w:ascii="Times New Roman" w:eastAsia="Times New Roman" w:hAnsi="Times New Roman" w:cs="Times New Roman"/>
          <w:b/>
          <w:sz w:val="26"/>
          <w:szCs w:val="26"/>
          <w:lang w:val="vi-VN"/>
        </w:rPr>
        <w:t>TÀU BAY</w:t>
      </w:r>
      <w:r w:rsidR="009B698C" w:rsidRPr="00333D99">
        <w:rPr>
          <w:rFonts w:ascii="Times New Roman" w:eastAsia="Times New Roman" w:hAnsi="Times New Roman" w:cs="Times New Roman"/>
          <w:b/>
          <w:sz w:val="26"/>
          <w:szCs w:val="26"/>
          <w:lang w:val="vi-VN"/>
        </w:rPr>
        <w:t xml:space="preserve"> </w:t>
      </w:r>
    </w:p>
    <w:p w14:paraId="5963E0B7" w14:textId="77777777" w:rsidR="00CF7D78" w:rsidRDefault="00CF7D78" w:rsidP="009A013C">
      <w:pPr>
        <w:widowControl w:val="0"/>
        <w:spacing w:line="324" w:lineRule="auto"/>
        <w:ind w:right="-8" w:firstLine="709"/>
        <w:jc w:val="both"/>
        <w:rPr>
          <w:rFonts w:ascii="Times New Roman" w:eastAsia="Times New Roman" w:hAnsi="Times New Roman" w:cs="Times New Roman"/>
          <w:sz w:val="26"/>
          <w:szCs w:val="26"/>
          <w:lang w:val="nl-NL"/>
        </w:rPr>
      </w:pPr>
    </w:p>
    <w:p w14:paraId="30FA260B" w14:textId="0ACF5432" w:rsidR="008876C8" w:rsidRDefault="004A39C9" w:rsidP="008876C8">
      <w:pPr>
        <w:spacing w:before="120" w:after="120"/>
        <w:ind w:firstLine="851"/>
        <w:jc w:val="both"/>
        <w:rPr>
          <w:rFonts w:ascii="Times New Roman" w:hAnsi="Times New Roman" w:cs="Times New Roman"/>
          <w:sz w:val="28"/>
          <w:szCs w:val="28"/>
          <w:lang w:val="nl-NL"/>
        </w:rPr>
      </w:pPr>
      <w:r w:rsidRPr="006F07DB">
        <w:rPr>
          <w:rFonts w:ascii="Times New Roman" w:hAnsi="Times New Roman" w:cs="Times New Roman"/>
          <w:color w:val="000000" w:themeColor="text1"/>
          <w:sz w:val="28"/>
          <w:szCs w:val="28"/>
          <w:lang w:val="pl-PL"/>
        </w:rPr>
        <w:t xml:space="preserve">Thực hiện quy định của Luật Ban hành văn bản quy phạm pháp luật năm 2025, </w:t>
      </w:r>
      <w:r>
        <w:rPr>
          <w:rFonts w:ascii="Times New Roman" w:hAnsi="Times New Roman" w:cs="Times New Roman"/>
          <w:color w:val="000000" w:themeColor="text1"/>
          <w:sz w:val="28"/>
          <w:szCs w:val="28"/>
          <w:lang w:val="pl-PL"/>
        </w:rPr>
        <w:t>Nghị định 78/2025/NĐ-CP ngày 01/4/2025 quy định chi tiết một số điều và biện pháp thi hành Luật ban hành văn bản quy phạm pháp luật</w:t>
      </w:r>
      <w:r w:rsidR="00354085" w:rsidRPr="00354085">
        <w:rPr>
          <w:rFonts w:ascii="Times New Roman" w:hAnsi="Times New Roman" w:cs="Times New Roman"/>
          <w:sz w:val="28"/>
          <w:szCs w:val="28"/>
          <w:lang w:val="vi-VN"/>
        </w:rPr>
        <w:t>, Bộ Xây dựng</w:t>
      </w:r>
      <w:r w:rsidR="00354085" w:rsidRPr="00354085">
        <w:rPr>
          <w:rFonts w:ascii="Times New Roman" w:hAnsi="Times New Roman" w:cs="Times New Roman"/>
          <w:sz w:val="28"/>
          <w:szCs w:val="28"/>
          <w:lang w:val="nl-NL"/>
        </w:rPr>
        <w:t xml:space="preserve"> đã tiến hành đánh giá </w:t>
      </w:r>
      <w:r w:rsidRPr="004A39C9">
        <w:rPr>
          <w:rFonts w:ascii="Times New Roman" w:hAnsi="Times New Roman" w:cs="Times New Roman"/>
          <w:sz w:val="28"/>
          <w:szCs w:val="28"/>
          <w:lang w:val="nl-NL"/>
        </w:rPr>
        <w:t>thủ tục hành chính, vi</w:t>
      </w:r>
      <w:bookmarkStart w:id="0" w:name="_GoBack"/>
      <w:bookmarkEnd w:id="0"/>
      <w:r w:rsidRPr="004A39C9">
        <w:rPr>
          <w:rFonts w:ascii="Times New Roman" w:hAnsi="Times New Roman" w:cs="Times New Roman"/>
          <w:sz w:val="28"/>
          <w:szCs w:val="28"/>
          <w:lang w:val="nl-NL"/>
        </w:rPr>
        <w:t>ệc phân quyền, phân cấp, bảo đảm bình đẳng giới, việc thực hiện chính sách dân tộc</w:t>
      </w:r>
      <w:r w:rsidRPr="00354085">
        <w:rPr>
          <w:rFonts w:ascii="Times New Roman" w:hAnsi="Times New Roman" w:cs="Times New Roman"/>
          <w:sz w:val="28"/>
          <w:szCs w:val="28"/>
          <w:lang w:val="nl-NL"/>
        </w:rPr>
        <w:t xml:space="preserve"> </w:t>
      </w:r>
      <w:r w:rsidR="00354085" w:rsidRPr="00354085">
        <w:rPr>
          <w:rFonts w:ascii="Times New Roman" w:hAnsi="Times New Roman" w:cs="Times New Roman"/>
          <w:sz w:val="28"/>
          <w:szCs w:val="28"/>
          <w:lang w:val="nl-NL"/>
        </w:rPr>
        <w:t>trong dự thảo</w:t>
      </w:r>
      <w:r w:rsidR="00354085" w:rsidRPr="00354085">
        <w:rPr>
          <w:rFonts w:ascii="Times New Roman" w:hAnsi="Times New Roman" w:cs="Times New Roman"/>
          <w:sz w:val="28"/>
          <w:szCs w:val="28"/>
          <w:lang w:val="vi-VN"/>
        </w:rPr>
        <w:t xml:space="preserve"> </w:t>
      </w:r>
      <w:r w:rsidR="00354085">
        <w:rPr>
          <w:rFonts w:ascii="Times New Roman" w:eastAsia="Times New Roman" w:hAnsi="Times New Roman" w:cs="Times New Roman"/>
          <w:bCs/>
          <w:sz w:val="28"/>
          <w:szCs w:val="28"/>
          <w:lang w:val="vi-VN"/>
        </w:rPr>
        <w:t>N</w:t>
      </w:r>
      <w:r w:rsidR="00354085" w:rsidRPr="00354085">
        <w:rPr>
          <w:rFonts w:ascii="Times New Roman" w:eastAsia="Times New Roman" w:hAnsi="Times New Roman" w:cs="Times New Roman"/>
          <w:bCs/>
          <w:sz w:val="28"/>
          <w:szCs w:val="28"/>
          <w:lang w:val="vi-VN"/>
        </w:rPr>
        <w:t>ghị định</w:t>
      </w:r>
      <w:r w:rsidR="00354085">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lang w:val="vi-VN"/>
        </w:rPr>
        <w:t xml:space="preserve">về tàu bay và khai thác </w:t>
      </w:r>
      <w:r w:rsidR="00354085" w:rsidRPr="00354085">
        <w:rPr>
          <w:rFonts w:ascii="Times New Roman" w:eastAsia="Times New Roman" w:hAnsi="Times New Roman" w:cs="Times New Roman"/>
          <w:bCs/>
          <w:sz w:val="28"/>
          <w:szCs w:val="28"/>
          <w:lang w:val="vi-VN"/>
        </w:rPr>
        <w:t>tàu bay</w:t>
      </w:r>
      <w:r w:rsidR="008876C8" w:rsidRPr="001137E9">
        <w:rPr>
          <w:rFonts w:ascii="Times New Roman" w:eastAsia="Times New Roman" w:hAnsi="Times New Roman" w:cs="Times New Roman"/>
          <w:bCs/>
          <w:sz w:val="28"/>
          <w:szCs w:val="28"/>
          <w:lang w:val="nl-NL"/>
        </w:rPr>
        <w:t xml:space="preserve"> (sau đây viết tắt là dự thảo Nghị định)</w:t>
      </w:r>
      <w:r w:rsidR="00354085">
        <w:rPr>
          <w:rFonts w:ascii="Times New Roman" w:eastAsia="Times New Roman" w:hAnsi="Times New Roman" w:cs="Times New Roman"/>
          <w:bCs/>
          <w:sz w:val="28"/>
          <w:szCs w:val="28"/>
          <w:lang w:val="vi-VN"/>
        </w:rPr>
        <w:t>.</w:t>
      </w:r>
      <w:r w:rsidR="00354085" w:rsidRPr="00354085">
        <w:rPr>
          <w:rFonts w:ascii="Times New Roman" w:hAnsi="Times New Roman" w:cs="Times New Roman"/>
          <w:sz w:val="28"/>
          <w:szCs w:val="28"/>
          <w:lang w:val="nl-NL"/>
        </w:rPr>
        <w:t xml:space="preserve"> Kết quả như sau:</w:t>
      </w:r>
    </w:p>
    <w:p w14:paraId="5933EF58" w14:textId="77777777" w:rsidR="008876C8" w:rsidRDefault="00354085" w:rsidP="008876C8">
      <w:pPr>
        <w:spacing w:before="120" w:after="120"/>
        <w:ind w:firstLine="851"/>
        <w:jc w:val="both"/>
        <w:rPr>
          <w:rFonts w:ascii="Times New Roman" w:hAnsi="Times New Roman" w:cs="Times New Roman"/>
          <w:b/>
          <w:bCs/>
          <w:sz w:val="28"/>
          <w:szCs w:val="28"/>
          <w:lang w:val="nl-NL"/>
        </w:rPr>
      </w:pPr>
      <w:r w:rsidRPr="00354085">
        <w:rPr>
          <w:rFonts w:ascii="Times New Roman" w:hAnsi="Times New Roman" w:cs="Times New Roman"/>
          <w:b/>
          <w:bCs/>
          <w:sz w:val="28"/>
          <w:szCs w:val="28"/>
          <w:lang w:val="nl-NL"/>
        </w:rPr>
        <w:t>I. TỔ CHỨC THỰC HIỆN ĐÁNH GIÁ</w:t>
      </w:r>
    </w:p>
    <w:p w14:paraId="6D4EA335" w14:textId="64B21DF4" w:rsidR="00354085" w:rsidRPr="00354085" w:rsidRDefault="00354085" w:rsidP="008876C8">
      <w:pPr>
        <w:spacing w:before="120" w:after="120"/>
        <w:ind w:firstLine="851"/>
        <w:jc w:val="both"/>
        <w:rPr>
          <w:rFonts w:ascii="Times New Roman" w:hAnsi="Times New Roman" w:cs="Times New Roman"/>
          <w:b/>
          <w:bCs/>
          <w:sz w:val="28"/>
          <w:szCs w:val="28"/>
          <w:lang w:val="vi-VN"/>
        </w:rPr>
      </w:pPr>
      <w:r w:rsidRPr="00354085">
        <w:rPr>
          <w:rFonts w:ascii="Times New Roman" w:hAnsi="Times New Roman" w:cs="Times New Roman"/>
          <w:b/>
          <w:bCs/>
          <w:sz w:val="28"/>
          <w:szCs w:val="28"/>
          <w:lang w:val="nl-NL"/>
        </w:rPr>
        <w:t xml:space="preserve">1. Bối cảnh xây dựng dự thảo </w:t>
      </w:r>
      <w:r w:rsidR="008876C8">
        <w:rPr>
          <w:rFonts w:ascii="Times New Roman" w:hAnsi="Times New Roman" w:cs="Times New Roman"/>
          <w:b/>
          <w:bCs/>
          <w:sz w:val="28"/>
          <w:szCs w:val="28"/>
          <w:lang w:val="nl-NL"/>
        </w:rPr>
        <w:t>Nghị định</w:t>
      </w:r>
    </w:p>
    <w:p w14:paraId="28DF8E16" w14:textId="23AFC933" w:rsidR="004A39C9" w:rsidRDefault="004A39C9" w:rsidP="008876C8">
      <w:pPr>
        <w:spacing w:before="120" w:after="120"/>
        <w:ind w:firstLine="851"/>
        <w:jc w:val="both"/>
        <w:rPr>
          <w:rFonts w:ascii="Times New Roman" w:hAnsi="Times New Roman" w:cs="Times New Roman"/>
          <w:iCs/>
          <w:sz w:val="28"/>
          <w:szCs w:val="28"/>
          <w:lang w:val="es-ES"/>
        </w:rPr>
      </w:pPr>
      <w:r w:rsidRPr="00C604EC">
        <w:rPr>
          <w:rFonts w:ascii="Times New Roman" w:hAnsi="Times New Roman" w:cs="Times New Roman"/>
          <w:sz w:val="28"/>
          <w:szCs w:val="28"/>
          <w:lang w:val="nl-NL"/>
        </w:rPr>
        <w:t>Ngày 10/12/2025, tại Kỳ họp thứ 10, Quốc hội khóa XV đã thông qua Luật Hàng không dân dụng Việt Nam số 130/2025/QH15 và có hiệu lực thi hành từ ngày 01/07/2026</w:t>
      </w:r>
      <w:r w:rsidRPr="00C604EC">
        <w:rPr>
          <w:rFonts w:ascii="Times New Roman" w:hAnsi="Times New Roman" w:cs="Times New Roman"/>
          <w:iCs/>
          <w:sz w:val="28"/>
          <w:szCs w:val="28"/>
          <w:lang w:val="es-ES"/>
        </w:rPr>
        <w:t xml:space="preserve">. </w:t>
      </w:r>
      <w:r>
        <w:rPr>
          <w:rFonts w:ascii="Times New Roman" w:hAnsi="Times New Roman" w:cs="Times New Roman"/>
          <w:iCs/>
          <w:sz w:val="28"/>
          <w:szCs w:val="28"/>
          <w:lang w:val="es-ES"/>
        </w:rPr>
        <w:t>Trong đó, tại Điều 106 có giao Chính phủ quy định chi tiết các Điều, khoản của Luật, dự thảo Nghị định về tàu</w:t>
      </w:r>
      <w:r>
        <w:rPr>
          <w:rFonts w:ascii="Times New Roman" w:hAnsi="Times New Roman" w:cs="Times New Roman"/>
          <w:iCs/>
          <w:sz w:val="28"/>
          <w:szCs w:val="28"/>
          <w:lang w:val="vi-VN"/>
        </w:rPr>
        <w:t xml:space="preserve"> bay và khai thác tàu bay</w:t>
      </w:r>
      <w:r>
        <w:rPr>
          <w:rFonts w:ascii="Times New Roman" w:hAnsi="Times New Roman" w:cs="Times New Roman"/>
          <w:iCs/>
          <w:sz w:val="28"/>
          <w:szCs w:val="28"/>
          <w:lang w:val="es-ES"/>
        </w:rPr>
        <w:t>.</w:t>
      </w:r>
    </w:p>
    <w:p w14:paraId="67FC06B0" w14:textId="77777777" w:rsidR="007D4F3F" w:rsidRDefault="007D4F3F" w:rsidP="007D4F3F">
      <w:pPr>
        <w:widowControl w:val="0"/>
        <w:spacing w:after="120"/>
        <w:ind w:firstLine="720"/>
        <w:jc w:val="both"/>
        <w:rPr>
          <w:rFonts w:ascii="Times New Roman" w:hAnsi="Times New Roman" w:cs="Times New Roman"/>
          <w:iCs/>
          <w:sz w:val="28"/>
          <w:szCs w:val="28"/>
          <w:lang w:val="es-ES"/>
        </w:rPr>
      </w:pPr>
      <w:r w:rsidRPr="002D4C7F">
        <w:rPr>
          <w:rFonts w:ascii="Times New Roman" w:hAnsi="Times New Roman" w:cs="Times New Roman"/>
          <w:iCs/>
          <w:sz w:val="28"/>
          <w:szCs w:val="28"/>
          <w:lang w:val="es-ES"/>
        </w:rPr>
        <w:t xml:space="preserve">Tiếp tục kế thừa và chuyển hóa lại những quy định tại </w:t>
      </w:r>
      <w:r w:rsidRPr="001F79A6">
        <w:rPr>
          <w:rFonts w:ascii="Times New Roman" w:hAnsi="Times New Roman" w:cs="Times New Roman"/>
          <w:iCs/>
          <w:sz w:val="28"/>
          <w:szCs w:val="28"/>
          <w:lang w:val="es-ES"/>
        </w:rPr>
        <w:t>Nghị định của Chính phủ quy định đăng ký quốc tịch và đăng ký các quyền đối với tàu bay (68/2015/NĐ-CP), Nghị định sửa đổi, bổ sung một số điều của các nghị định quy định liên quan đến hoạt động kinh doanh trong lĩnh vực hàng không dân dụng (64/2022/NĐ-CP), Nghị định sửa đổi, bổ sung nghị định số 68/2015/NĐ-CP ngày 18 tháng 8 năm 2015 của chính phủ quy định đăng ký quốc tịch và đăng ký các quyền đối với tàu bay đã được sửa đổi, bổ sung bởi Nghị định số 64/2022/NĐ-CP ngày 15 tháng 9 năm 2022 của chính phủ sửa đổi, bổ sung một số điều của các nghị định quy định liên quan đến hoạt động kinh doanh trong lĩnh vực hàng không dân dụng (246/2025/NĐ-CP);</w:t>
      </w:r>
      <w:r w:rsidRPr="002D4C7F">
        <w:rPr>
          <w:rFonts w:ascii="Times New Roman" w:hAnsi="Times New Roman" w:cs="Times New Roman"/>
          <w:iCs/>
          <w:sz w:val="28"/>
          <w:szCs w:val="28"/>
          <w:lang w:val="es-ES"/>
        </w:rPr>
        <w:t xml:space="preserve"> Đồng thời sửa đổi, bổ sung, thay thế các nội dung nhằm đảm bảo phù hợp với các quy định của Luật HKDDVN số 130/2025/QH15.</w:t>
      </w:r>
    </w:p>
    <w:p w14:paraId="7AE06978" w14:textId="0CD8C6B0" w:rsidR="00D20DCC" w:rsidRPr="002D4C7F" w:rsidRDefault="00D20DCC" w:rsidP="007D4F3F">
      <w:pPr>
        <w:widowControl w:val="0"/>
        <w:spacing w:after="120"/>
        <w:ind w:firstLine="720"/>
        <w:jc w:val="both"/>
        <w:rPr>
          <w:rFonts w:ascii="Times New Roman" w:hAnsi="Times New Roman" w:cs="Times New Roman"/>
          <w:iCs/>
          <w:sz w:val="28"/>
          <w:szCs w:val="28"/>
          <w:lang w:val="es-ES"/>
        </w:rPr>
      </w:pPr>
      <w:r w:rsidRPr="00D20DCC">
        <w:rPr>
          <w:rFonts w:ascii="Times New Roman" w:hAnsi="Times New Roman" w:cs="Times New Roman"/>
          <w:iCs/>
          <w:sz w:val="28"/>
          <w:szCs w:val="28"/>
          <w:lang w:val="es-ES"/>
        </w:rPr>
        <w:t>Dự thảo đã được rà soát với Công ước Chicago và Công ước và Nghị định thư CapeTown, các phụ ước của Công ước Chicago (bao gồm Phụ ước (Annex) 1 về cấp phép nhân viên hàng không, Phụ ước 6 Phần 1 2 3 4 về khai thác tàu bay, Phụ ước 7 về Đăng ký tàu bay, Phụ ước 8 về Đủ điều kiện bay, Phụ ước 16 về tiếng ồn và khí thải, Phụ ước 18 về vận chuyển hàng nguy hiểm và Phụ ước 19 về Quản lý an toàn hàng không.</w:t>
      </w:r>
    </w:p>
    <w:p w14:paraId="7C9E590F" w14:textId="77777777" w:rsidR="004A39C9" w:rsidRPr="004A39C9" w:rsidRDefault="004A39C9" w:rsidP="004A39C9">
      <w:pPr>
        <w:spacing w:before="120" w:after="120"/>
        <w:ind w:firstLine="851"/>
        <w:jc w:val="both"/>
        <w:rPr>
          <w:rFonts w:ascii="Times New Roman" w:hAnsi="Times New Roman" w:cs="Times New Roman"/>
          <w:iCs/>
          <w:sz w:val="28"/>
          <w:szCs w:val="28"/>
          <w:lang w:val="vi-VN"/>
        </w:rPr>
      </w:pPr>
      <w:r w:rsidRPr="004A39C9">
        <w:rPr>
          <w:rFonts w:ascii="Times New Roman" w:hAnsi="Times New Roman" w:cs="Times New Roman"/>
          <w:iCs/>
          <w:sz w:val="28"/>
          <w:szCs w:val="28"/>
          <w:lang w:val="vi-VN"/>
        </w:rPr>
        <w:t xml:space="preserve">Hệ thống các quy định về tàu bay và khai thác tàu bay hiện hành đang được quy định chủ yếu tại Thông tư của Bộ trưởng Bộ Giao thông vận tải (nay là Bộ Xây dựng). Thực tiễn thi hành cho thấy, các nội dung này cơ bản đã bao quát </w:t>
      </w:r>
      <w:r w:rsidRPr="004A39C9">
        <w:rPr>
          <w:rFonts w:ascii="Times New Roman" w:hAnsi="Times New Roman" w:cs="Times New Roman"/>
          <w:iCs/>
          <w:sz w:val="28"/>
          <w:szCs w:val="28"/>
          <w:lang w:val="vi-VN"/>
        </w:rPr>
        <w:lastRenderedPageBreak/>
        <w:t>và đáp ứng được các yêu cầu của Tổ chức Hàng không dân dụng quốc tế (ICAO) tại các Phụ ước (Annex 1, 6, 7, 8...), giúp Việt Nam duy trì chỉ số an toàn, các khuyến cáo về mặt thiếu hụt quy định trong các đợt thanh sát USOAP của ICAO đã được cập nhật bổ sung vào Luật Hàng không dân dụng Việt Nam năm 2025.</w:t>
      </w:r>
    </w:p>
    <w:p w14:paraId="5AA255F2" w14:textId="53D29B62" w:rsidR="004A39C9" w:rsidRDefault="004A39C9" w:rsidP="004A39C9">
      <w:pPr>
        <w:spacing w:before="120" w:after="120"/>
        <w:ind w:firstLine="851"/>
        <w:jc w:val="both"/>
        <w:rPr>
          <w:rFonts w:ascii="Times New Roman" w:hAnsi="Times New Roman" w:cs="Times New Roman"/>
          <w:iCs/>
          <w:sz w:val="28"/>
          <w:szCs w:val="28"/>
          <w:lang w:val="vi-VN"/>
        </w:rPr>
      </w:pPr>
      <w:r w:rsidRPr="004A39C9">
        <w:rPr>
          <w:rFonts w:ascii="Times New Roman" w:hAnsi="Times New Roman" w:cs="Times New Roman"/>
          <w:iCs/>
          <w:sz w:val="28"/>
          <w:szCs w:val="28"/>
          <w:lang w:val="vi-VN"/>
        </w:rPr>
        <w:t>Luật Hàng không dân dụng Việt Nam năm 2025 được xây dựng theo hướng hiện đại, tập trung quy định các nguyên tắc quản lý nhà nước, các chính sách lớn và phân quyền mạnh mẽ cho Chính phủ quy định chi tiết (thay vì quy định quá cụ thể kỹ thuật trong Luật để đảm bảo tính ổn định). Đối chiếu với Luật Ban hành văn bản quy phạm pháp luật 2025, Thông tư của Bộ trưởng chỉ được quy định chi tiết những điều, khoản, điểm mà Luật hoặc Nghị định giao. Nếu Nghị định không quy định các nội dung khung, thì các Thông tư hiện hành sẽ mất đi căn cứ</w:t>
      </w:r>
      <w:r>
        <w:rPr>
          <w:rFonts w:ascii="Times New Roman" w:hAnsi="Times New Roman" w:cs="Times New Roman"/>
          <w:iCs/>
          <w:sz w:val="28"/>
          <w:szCs w:val="28"/>
          <w:lang w:val="vi-VN"/>
        </w:rPr>
        <w:t xml:space="preserve"> pháp lý để ban hành</w:t>
      </w:r>
      <w:r w:rsidRPr="004A39C9">
        <w:rPr>
          <w:rFonts w:ascii="Times New Roman" w:hAnsi="Times New Roman" w:cs="Times New Roman"/>
          <w:iCs/>
          <w:sz w:val="28"/>
          <w:szCs w:val="28"/>
          <w:lang w:val="vi-VN"/>
        </w:rPr>
        <w:t xml:space="preserve"> khi Luật có hiệu lực. Điều này dẫn đến rủi ro pháp lý là các Thông tư hướng dẫn chi tiết về kỹ thuật (vốn cần linh hoạt sửa đổi theo ICAO) sẽ không có đủ cơ sở pháp lý để ban hành hoặc quy định vượt thẩm quyền.</w:t>
      </w:r>
    </w:p>
    <w:p w14:paraId="411B4268" w14:textId="4DCF5E61" w:rsidR="004A39C9" w:rsidRPr="004A39C9" w:rsidRDefault="004A39C9" w:rsidP="004A39C9">
      <w:pPr>
        <w:spacing w:before="120" w:after="120"/>
        <w:ind w:firstLine="851"/>
        <w:jc w:val="both"/>
        <w:rPr>
          <w:rFonts w:ascii="Times New Roman" w:hAnsi="Times New Roman" w:cs="Times New Roman"/>
          <w:iCs/>
          <w:sz w:val="28"/>
          <w:szCs w:val="28"/>
          <w:lang w:val="vi-VN"/>
        </w:rPr>
      </w:pPr>
      <w:r w:rsidRPr="007D4F3F">
        <w:rPr>
          <w:rFonts w:ascii="Times New Roman" w:hAnsi="Times New Roman" w:cs="Times New Roman"/>
          <w:iCs/>
          <w:sz w:val="28"/>
          <w:szCs w:val="28"/>
          <w:lang w:val="vi-VN"/>
        </w:rPr>
        <w:t>Rà soát, nội luật hóa các các quy định của Tổ chức hàng không dân dụng quốc tế (ICAO), đồng thời tiếp thu có chọn lọc kinh nghiệm phát triển của hàng không của các nước tiên tiến trên thế giới. Tiếp tục đẩy mạnh cải cách thủ tục hành chính, cải thiện môi trường kinh doanh tạo điều kiện thuận lợi cho người dân và doanh nghiệp; tăng cường phân cấp, phân quyền trong quản lý nhà nước về hàng không dân dụng; nâng cao hiệu quả chất lượng công tác phòng chống tham nhũng, lãng phí, tiêu cực trong quản lý nhà nước liên quan đến lĩnh vực hoạt động bay.</w:t>
      </w:r>
    </w:p>
    <w:p w14:paraId="3E06D1B4" w14:textId="348E35D1" w:rsidR="004A39C9" w:rsidRPr="004A39C9" w:rsidRDefault="004A39C9" w:rsidP="008876C8">
      <w:pPr>
        <w:spacing w:before="120" w:after="120"/>
        <w:ind w:firstLine="851"/>
        <w:jc w:val="both"/>
        <w:rPr>
          <w:rFonts w:ascii="Times New Roman" w:hAnsi="Times New Roman" w:cs="Times New Roman"/>
          <w:iCs/>
          <w:sz w:val="28"/>
          <w:szCs w:val="28"/>
          <w:lang w:val="vi-VN"/>
        </w:rPr>
      </w:pPr>
      <w:r w:rsidRPr="004A39C9">
        <w:rPr>
          <w:rFonts w:ascii="Times New Roman" w:hAnsi="Times New Roman" w:cs="Times New Roman"/>
          <w:iCs/>
          <w:sz w:val="28"/>
          <w:szCs w:val="28"/>
          <w:lang w:val="vi-VN"/>
        </w:rPr>
        <w:t>Xuất phát từ yêu cầu đó, việc xây dựng Nghị định không chỉ đơn thuần là hướng dẫn Luật, mà còn đóng vai trò là "cầu nối pháp lý" quan trọng giúp chuyển tải các quy định mang tính cốt lõi, ổn định từ các Thông tư hiện hành lên quy định tại Nghị định; Quy định rõ thẩm quyền và phạm vi giao Bộ trưởng Bộ Xây dựng ban hành các Thông tư hướng dẫn và các tiêu chuẩn kỹ thuật chi tiết. Việc "nâng cấp" này đảm bảo hai mục tiêu: (i) Tuân thủ chặt chẽ Luật Ban hành văn bản quy phạm pháp luật (Nghị định quy định chính sách, các nội dung mang tính đa ngành, đòi hỏi sự tham gia của nhiều Bộ, ngành, Thông tư quy định kỹ thuật, trong phạm vi thẩm quyền của Bộ Xây dựng); (ii) Đảm bảo Bộ Xây dựng có thể cập nhật đầy đủ, liên tục, theo hướng phân cấp, phân quyền, các tiêu chuẩn kỹ thuật khi ICAO sửa đổi Phụ ước."</w:t>
      </w:r>
      <w:r>
        <w:rPr>
          <w:rFonts w:ascii="Times New Roman" w:hAnsi="Times New Roman" w:cs="Times New Roman"/>
          <w:sz w:val="28"/>
          <w:szCs w:val="28"/>
          <w:lang w:val="vi-VN"/>
        </w:rPr>
        <w:t xml:space="preserve"> </w:t>
      </w:r>
    </w:p>
    <w:p w14:paraId="41C0E678" w14:textId="77777777" w:rsidR="008876C8" w:rsidRDefault="00354085" w:rsidP="00354085">
      <w:pPr>
        <w:spacing w:before="120" w:after="120"/>
        <w:ind w:firstLine="851"/>
        <w:jc w:val="both"/>
        <w:rPr>
          <w:rFonts w:ascii="Times New Roman" w:hAnsi="Times New Roman" w:cs="Times New Roman"/>
          <w:b/>
          <w:bCs/>
          <w:sz w:val="28"/>
          <w:szCs w:val="28"/>
          <w:lang w:val="nl-NL"/>
        </w:rPr>
      </w:pPr>
      <w:r w:rsidRPr="00354085">
        <w:rPr>
          <w:rFonts w:ascii="Times New Roman" w:hAnsi="Times New Roman" w:cs="Times New Roman"/>
          <w:b/>
          <w:bCs/>
          <w:sz w:val="28"/>
          <w:szCs w:val="28"/>
          <w:lang w:val="nl-NL"/>
        </w:rPr>
        <w:t>2. Mục đích, yêu cầu đánh giá</w:t>
      </w:r>
    </w:p>
    <w:p w14:paraId="38843B02" w14:textId="2C2BE8C6" w:rsidR="00B760A5" w:rsidRPr="00480F99" w:rsidRDefault="004A39C9" w:rsidP="00B760A5">
      <w:pPr>
        <w:spacing w:before="120" w:after="120"/>
        <w:ind w:firstLine="851"/>
        <w:jc w:val="both"/>
        <w:rPr>
          <w:sz w:val="28"/>
          <w:szCs w:val="28"/>
          <w:lang w:val="vi-VN"/>
        </w:rPr>
      </w:pPr>
      <w:r w:rsidRPr="007D4F3F">
        <w:rPr>
          <w:rFonts w:ascii="Times New Roman" w:hAnsi="Times New Roman" w:cs="Times New Roman"/>
          <w:sz w:val="28"/>
          <w:szCs w:val="28"/>
          <w:lang w:val="nl-NL"/>
        </w:rPr>
        <w:t>Căn cứ quy định tại Nghị định số 63/2010/NĐ-CP ngày 08/6/2010 của Chính phủ về kiểm soát thủ tục hành chính, Nghị định số 48/2013/NĐ-CP ngày 14/5/2013 sửa đổi, bổ sung một số điều của các Nghị định liên quan đến kiểm soát thủ tục hành chính và Thông tư số 03/2022/TT-BTP ngày 10/02/2022 của Bộ trưởng Bộ Tư pháp hướng dẫn việc đánh giá tác động của thủ tục hành chính trong lập đề nghị xây dựng văn bản quy phạm pháp luật và soạn thảo dự án, dự thảo văn bản quy phạm pháp luật, Bộ Xây dựng đã thực hiện rà soát toàn bộ quy định về thủ tục hành chính, việc phân quyền, phân cấp, bảo đảm bình đẳng giới, việc thực hiện chính sách dân tộc trong dự án, dự thảo Nghị định về</w:t>
      </w:r>
      <w:r>
        <w:rPr>
          <w:rFonts w:ascii="Times New Roman" w:hAnsi="Times New Roman" w:cs="Times New Roman"/>
          <w:sz w:val="28"/>
          <w:szCs w:val="28"/>
          <w:lang w:val="vi-VN"/>
        </w:rPr>
        <w:t xml:space="preserve"> tàu bay và khai thác tàu bay</w:t>
      </w:r>
      <w:r w:rsidR="00354085" w:rsidRPr="00A67B51">
        <w:rPr>
          <w:sz w:val="28"/>
          <w:szCs w:val="28"/>
          <w:lang w:val="nl-NL"/>
        </w:rPr>
        <w:t>.</w:t>
      </w:r>
    </w:p>
    <w:p w14:paraId="7EDEA403" w14:textId="6184A393" w:rsidR="00B760A5" w:rsidRDefault="00354085" w:rsidP="00B760A5">
      <w:pPr>
        <w:spacing w:before="120" w:after="120"/>
        <w:ind w:firstLine="851"/>
        <w:jc w:val="both"/>
        <w:rPr>
          <w:rFonts w:ascii="Times New Roman" w:hAnsi="Times New Roman" w:cs="Times New Roman"/>
          <w:b/>
          <w:bCs/>
          <w:sz w:val="28"/>
          <w:szCs w:val="28"/>
          <w:lang w:val="nl-NL"/>
        </w:rPr>
      </w:pPr>
      <w:r w:rsidRPr="00354085">
        <w:rPr>
          <w:rFonts w:ascii="Times New Roman" w:hAnsi="Times New Roman" w:cs="Times New Roman"/>
          <w:b/>
          <w:bCs/>
          <w:sz w:val="28"/>
          <w:szCs w:val="28"/>
          <w:lang w:val="nl-NL"/>
        </w:rPr>
        <w:lastRenderedPageBreak/>
        <w:t>II. KẾT QUẢ ĐÁNH GIÁ</w:t>
      </w:r>
    </w:p>
    <w:p w14:paraId="67FF1B9B" w14:textId="77777777" w:rsidR="00B760A5" w:rsidRDefault="00354085" w:rsidP="00B760A5">
      <w:pPr>
        <w:spacing w:before="120" w:after="120"/>
        <w:ind w:firstLine="851"/>
        <w:jc w:val="both"/>
        <w:rPr>
          <w:rFonts w:ascii="Times New Roman" w:hAnsi="Times New Roman" w:cs="Times New Roman"/>
          <w:b/>
          <w:bCs/>
          <w:sz w:val="28"/>
          <w:szCs w:val="28"/>
          <w:lang w:val="vi-VN"/>
        </w:rPr>
      </w:pPr>
      <w:r w:rsidRPr="00354085">
        <w:rPr>
          <w:rFonts w:ascii="Times New Roman" w:hAnsi="Times New Roman" w:cs="Times New Roman"/>
          <w:b/>
          <w:bCs/>
          <w:sz w:val="28"/>
          <w:szCs w:val="28"/>
          <w:lang w:val="nl-NL"/>
        </w:rPr>
        <w:t>1. Đánh giá tác động thủ tục hành chín</w:t>
      </w:r>
      <w:r w:rsidRPr="00354085">
        <w:rPr>
          <w:rFonts w:ascii="Times New Roman" w:hAnsi="Times New Roman" w:cs="Times New Roman"/>
          <w:b/>
          <w:bCs/>
          <w:sz w:val="28"/>
          <w:szCs w:val="28"/>
          <w:lang w:val="vi-VN"/>
        </w:rPr>
        <w:t>h</w:t>
      </w:r>
    </w:p>
    <w:p w14:paraId="3888267A" w14:textId="2AED0554" w:rsidR="00B760A5" w:rsidRPr="003E590E" w:rsidRDefault="004A39C9" w:rsidP="00B760A5">
      <w:pPr>
        <w:spacing w:before="120" w:after="120"/>
        <w:ind w:firstLine="851"/>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shd w:val="clear" w:color="auto" w:fill="FFFFFF"/>
          <w:lang w:val="de-DE"/>
        </w:rPr>
        <w:t xml:space="preserve">Thực hiện </w:t>
      </w:r>
      <w:r w:rsidRPr="006F07DB">
        <w:rPr>
          <w:rFonts w:ascii="Times New Roman" w:hAnsi="Times New Roman" w:cs="Times New Roman"/>
          <w:color w:val="000000" w:themeColor="text1"/>
          <w:sz w:val="28"/>
          <w:szCs w:val="28"/>
          <w:shd w:val="clear" w:color="auto" w:fill="FFFFFF"/>
          <w:lang w:val="de-DE"/>
        </w:rPr>
        <w:t>Nghị quyết số 66-NQ/TW ngày 30/4/2025 của Bộ Chính trị về đổi mới công tác xây dựng và thi hành pháp luật đáp ứng yêu cầu phát triển đất nước trong kỷ nguyên mới và</w:t>
      </w:r>
      <w:r w:rsidRPr="005A4F01">
        <w:rPr>
          <w:rFonts w:ascii="Times New Roman" w:hAnsi="Times New Roman" w:cs="Times New Roman"/>
          <w:color w:val="000000" w:themeColor="text1"/>
          <w:sz w:val="28"/>
          <w:szCs w:val="28"/>
          <w:lang w:val="nl-NL"/>
        </w:rPr>
        <w:t xml:space="preserve"> Công văn số 48/CV-BCDDTKNQ ngày 03 tháng 05 năm 2025 về việc đẩy mạnh phân quyền, phân cấp theo quy định của Luật Tổ chức Chính phủ, Luật Tổ </w:t>
      </w:r>
      <w:r w:rsidRPr="007D4F3F">
        <w:rPr>
          <w:rFonts w:ascii="Times New Roman" w:hAnsi="Times New Roman" w:cs="Times New Roman"/>
          <w:color w:val="000000" w:themeColor="text1"/>
          <w:sz w:val="28"/>
          <w:szCs w:val="28"/>
          <w:lang w:val="vi-VN"/>
        </w:rPr>
        <w:t>chức chính quyền địa phương và triển khai mô hình chính quyền địa phương 02 cấp, dự thảo Nghị định hiện nay không phát sinh thêm thủ tục hành chính mới, chỉ quy định 26 thủ tục hành chính đã được quy định tại văn bản trước đó</w:t>
      </w:r>
      <w:r w:rsidR="00933A6E" w:rsidRPr="00933A6E">
        <w:rPr>
          <w:rFonts w:ascii="Times New Roman" w:hAnsi="Times New Roman" w:cs="Times New Roman"/>
          <w:color w:val="000000" w:themeColor="text1"/>
          <w:sz w:val="28"/>
          <w:szCs w:val="28"/>
          <w:lang w:val="vi-VN"/>
        </w:rPr>
        <w:t xml:space="preserve"> (trong đó có</w:t>
      </w:r>
      <w:r w:rsidR="003E590E" w:rsidRPr="003E590E">
        <w:rPr>
          <w:rFonts w:ascii="Times New Roman" w:hAnsi="Times New Roman" w:cs="Times New Roman"/>
          <w:color w:val="000000" w:themeColor="text1"/>
          <w:sz w:val="28"/>
          <w:szCs w:val="28"/>
          <w:lang w:val="vi-VN"/>
        </w:rPr>
        <w:t xml:space="preserve"> 15 </w:t>
      </w:r>
      <w:r w:rsidR="00933A6E" w:rsidRPr="00933A6E">
        <w:rPr>
          <w:rFonts w:ascii="Times New Roman" w:hAnsi="Times New Roman" w:cs="Times New Roman"/>
          <w:color w:val="000000" w:themeColor="text1"/>
          <w:sz w:val="28"/>
          <w:szCs w:val="28"/>
          <w:lang w:val="vi-VN"/>
        </w:rPr>
        <w:t xml:space="preserve">thủ tục hành chính không thay đổi so với hiện hành; </w:t>
      </w:r>
      <w:r w:rsidR="003E590E" w:rsidRPr="003E590E">
        <w:rPr>
          <w:rFonts w:ascii="Times New Roman" w:hAnsi="Times New Roman" w:cs="Times New Roman"/>
          <w:color w:val="000000" w:themeColor="text1"/>
          <w:sz w:val="28"/>
          <w:szCs w:val="28"/>
          <w:lang w:val="vi-VN"/>
        </w:rPr>
        <w:t xml:space="preserve">11 </w:t>
      </w:r>
      <w:r w:rsidR="00933A6E" w:rsidRPr="00933A6E">
        <w:rPr>
          <w:rFonts w:ascii="Times New Roman" w:hAnsi="Times New Roman" w:cs="Times New Roman"/>
          <w:color w:val="000000" w:themeColor="text1"/>
          <w:sz w:val="28"/>
          <w:szCs w:val="28"/>
          <w:lang w:val="vi-VN"/>
        </w:rPr>
        <w:t>TTHC được làm rõ</w:t>
      </w:r>
      <w:r w:rsidR="001F6816" w:rsidRPr="001F6816">
        <w:rPr>
          <w:rFonts w:ascii="Times New Roman" w:hAnsi="Times New Roman" w:cs="Times New Roman"/>
          <w:color w:val="000000" w:themeColor="text1"/>
          <w:sz w:val="28"/>
          <w:szCs w:val="28"/>
          <w:lang w:val="vi-VN"/>
        </w:rPr>
        <w:t xml:space="preserve"> thêm</w:t>
      </w:r>
      <w:r w:rsidR="00933A6E" w:rsidRPr="00933A6E">
        <w:rPr>
          <w:rFonts w:ascii="Times New Roman" w:hAnsi="Times New Roman" w:cs="Times New Roman"/>
          <w:color w:val="000000" w:themeColor="text1"/>
          <w:sz w:val="28"/>
          <w:szCs w:val="28"/>
          <w:lang w:val="vi-VN"/>
        </w:rPr>
        <w:t xml:space="preserve"> nội dung</w:t>
      </w:r>
      <w:r w:rsidR="001F6816" w:rsidRPr="001F6816">
        <w:rPr>
          <w:rFonts w:ascii="Times New Roman" w:hAnsi="Times New Roman" w:cs="Times New Roman"/>
          <w:color w:val="000000" w:themeColor="text1"/>
          <w:sz w:val="28"/>
          <w:szCs w:val="28"/>
          <w:lang w:val="vi-VN"/>
        </w:rPr>
        <w:t xml:space="preserve"> thành phần</w:t>
      </w:r>
      <w:r w:rsidR="00933A6E" w:rsidRPr="00933A6E">
        <w:rPr>
          <w:rFonts w:ascii="Times New Roman" w:hAnsi="Times New Roman" w:cs="Times New Roman"/>
          <w:color w:val="000000" w:themeColor="text1"/>
          <w:sz w:val="28"/>
          <w:szCs w:val="28"/>
          <w:lang w:val="vi-VN"/>
        </w:rPr>
        <w:t xml:space="preserve"> hồ sơ nhưng không thay đổi thời gian giải quyết </w:t>
      </w:r>
      <w:r w:rsidR="001F6816" w:rsidRPr="001F6816">
        <w:rPr>
          <w:rFonts w:ascii="Times New Roman" w:hAnsi="Times New Roman" w:cs="Times New Roman"/>
          <w:color w:val="000000" w:themeColor="text1"/>
          <w:sz w:val="28"/>
          <w:szCs w:val="28"/>
          <w:lang w:val="vi-VN"/>
        </w:rPr>
        <w:t>hoặc sửa đổi bổ sung mẫu đơn và mẫu giấy chứng nhận</w:t>
      </w:r>
      <w:r w:rsidR="001F6816" w:rsidRPr="00E94CC3">
        <w:rPr>
          <w:rFonts w:ascii="Times New Roman" w:hAnsi="Times New Roman" w:cs="Times New Roman"/>
          <w:color w:val="000000" w:themeColor="text1"/>
          <w:sz w:val="28"/>
          <w:szCs w:val="28"/>
          <w:lang w:val="vi-VN"/>
        </w:rPr>
        <w:t>)</w:t>
      </w:r>
      <w:r w:rsidRPr="007D4F3F">
        <w:rPr>
          <w:rFonts w:ascii="Times New Roman" w:hAnsi="Times New Roman" w:cs="Times New Roman"/>
          <w:color w:val="000000" w:themeColor="text1"/>
          <w:sz w:val="28"/>
          <w:szCs w:val="28"/>
          <w:lang w:val="vi-VN"/>
        </w:rPr>
        <w:t xml:space="preserve">, </w:t>
      </w:r>
      <w:r w:rsidR="00354085" w:rsidRPr="007D4F3F">
        <w:rPr>
          <w:rFonts w:ascii="Times New Roman" w:hAnsi="Times New Roman" w:cs="Times New Roman"/>
          <w:color w:val="000000" w:themeColor="text1"/>
          <w:sz w:val="28"/>
          <w:szCs w:val="28"/>
          <w:lang w:val="vi-VN"/>
        </w:rPr>
        <w:t>cụ thể như sau:</w:t>
      </w:r>
    </w:p>
    <w:p w14:paraId="4E2C8B33" w14:textId="32F67ED3" w:rsidR="00E81CC0" w:rsidRDefault="00E81CC0" w:rsidP="00B760A5">
      <w:pPr>
        <w:spacing w:before="120" w:after="120"/>
        <w:ind w:firstLine="851"/>
        <w:jc w:val="both"/>
        <w:rPr>
          <w:rFonts w:ascii="Times New Roman" w:hAnsi="Times New Roman" w:cs="Times New Roman"/>
          <w:b/>
          <w:bCs/>
          <w:color w:val="000000" w:themeColor="text1"/>
          <w:sz w:val="28"/>
          <w:szCs w:val="28"/>
        </w:rPr>
      </w:pPr>
      <w:r w:rsidRPr="00914D8C">
        <w:rPr>
          <w:rFonts w:ascii="Times New Roman" w:hAnsi="Times New Roman" w:cs="Times New Roman"/>
          <w:b/>
          <w:bCs/>
          <w:color w:val="000000" w:themeColor="text1"/>
          <w:sz w:val="28"/>
          <w:szCs w:val="28"/>
        </w:rPr>
        <w:t>a) Các thủ tục không thay đổi so với hiện hành</w:t>
      </w:r>
    </w:p>
    <w:p w14:paraId="7C58884C" w14:textId="77777777" w:rsidR="00C92CE3" w:rsidRDefault="00C92CE3" w:rsidP="00C92CE3">
      <w:pPr>
        <w:spacing w:before="120" w:after="120"/>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Thủ tục đăng ký quyền sở hữu tàu bay</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 xml:space="preserve">(kế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6B71CD3C" w14:textId="77777777" w:rsidR="00C92CE3" w:rsidRDefault="00C92CE3" w:rsidP="00C92CE3">
      <w:pPr>
        <w:spacing w:before="120" w:after="120"/>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 xml:space="preserve">Thủ tục đăng ký quyền chiếm hữu tàu bay </w:t>
      </w:r>
      <w:r>
        <w:rPr>
          <w:rFonts w:ascii="Times New Roman" w:eastAsia="Times New Roman" w:hAnsi="Times New Roman" w:cs="Times New Roman"/>
          <w:sz w:val="28"/>
          <w:szCs w:val="28"/>
          <w:lang w:val="vi-VN" w:eastAsia="zh-CN"/>
        </w:rPr>
        <w:t xml:space="preserve">(kế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07DB59EE" w14:textId="77777777" w:rsidR="00C92CE3" w:rsidRDefault="00C92CE3" w:rsidP="00C92CE3">
      <w:pPr>
        <w:spacing w:before="120" w:after="120"/>
        <w:ind w:firstLine="851"/>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eastAsia="zh-CN"/>
        </w:rPr>
        <w:t xml:space="preserve">- </w:t>
      </w:r>
      <w:r w:rsidRPr="004A39C9">
        <w:rPr>
          <w:rFonts w:ascii="Times New Roman" w:eastAsia="Times New Roman" w:hAnsi="Times New Roman" w:cs="Times New Roman"/>
          <w:i/>
          <w:iCs/>
          <w:sz w:val="28"/>
          <w:szCs w:val="28"/>
          <w:lang w:val="vi-VN" w:eastAsia="zh-CN"/>
        </w:rPr>
        <w:t>Thủ tục đăng ký quyền ưu tiên thanh toán tiền công cứu hộ, giữ gìn tàu bay</w:t>
      </w:r>
      <w:r>
        <w:rPr>
          <w:rFonts w:ascii="Times New Roman" w:eastAsia="Times New Roman" w:hAnsi="Times New Roman" w:cs="Times New Roman"/>
          <w:i/>
          <w:iCs/>
          <w:sz w:val="28"/>
          <w:szCs w:val="28"/>
          <w:lang w:val="vi-VN" w:eastAsia="zh-CN"/>
        </w:rPr>
        <w:t xml:space="preserve"> </w:t>
      </w:r>
      <w:r>
        <w:rPr>
          <w:rFonts w:ascii="Times New Roman" w:eastAsia="Times New Roman" w:hAnsi="Times New Roman" w:cs="Times New Roman"/>
          <w:sz w:val="28"/>
          <w:szCs w:val="28"/>
          <w:lang w:val="vi-VN" w:eastAsia="zh-CN"/>
        </w:rPr>
        <w:t xml:space="preserve">(kế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0515BEEE" w14:textId="77777777" w:rsidR="00C92CE3" w:rsidRDefault="00C92CE3" w:rsidP="00C92CE3">
      <w:pPr>
        <w:spacing w:before="120" w:after="120"/>
        <w:ind w:firstLine="851"/>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eastAsia="zh-CN"/>
        </w:rPr>
        <w:t xml:space="preserve">- </w:t>
      </w:r>
      <w:r w:rsidRPr="004A39C9">
        <w:rPr>
          <w:rFonts w:ascii="Times New Roman" w:eastAsia="Times New Roman" w:hAnsi="Times New Roman" w:cs="Times New Roman"/>
          <w:i/>
          <w:iCs/>
          <w:sz w:val="28"/>
          <w:szCs w:val="28"/>
          <w:lang w:val="vi-VN" w:eastAsia="zh-CN"/>
        </w:rPr>
        <w:t>Thủ tục cấp lại Giấy chứng nhận đăng ký các quyền đối với tàu bay</w:t>
      </w:r>
      <w:r>
        <w:rPr>
          <w:rFonts w:ascii="Times New Roman" w:eastAsia="Times New Roman" w:hAnsi="Times New Roman" w:cs="Times New Roman"/>
          <w:sz w:val="28"/>
          <w:szCs w:val="28"/>
          <w:lang w:val="vi-VN" w:eastAsia="zh-CN"/>
        </w:rPr>
        <w:t xml:space="preserve"> (kế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2E4A5E2B" w14:textId="77777777" w:rsidR="00C92CE3" w:rsidRPr="004A39C9" w:rsidRDefault="00C92CE3" w:rsidP="00C92CE3">
      <w:pPr>
        <w:spacing w:before="120" w:after="120"/>
        <w:ind w:firstLine="851"/>
        <w:jc w:val="both"/>
        <w:rPr>
          <w:rFonts w:ascii="Times New Roman" w:eastAsia="Times New Roman" w:hAnsi="Times New Roman" w:cs="Times New Roman"/>
          <w:sz w:val="28"/>
          <w:szCs w:val="28"/>
          <w:lang w:val="vi-VN" w:eastAsia="zh-CN"/>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Thủ tục xóa đăng ký quyền sở hữu tàu bay</w:t>
      </w:r>
      <w:r>
        <w:rPr>
          <w:rFonts w:ascii="Times New Roman" w:hAnsi="Times New Roman" w:cs="Times New Roman"/>
          <w:i/>
          <w:iCs/>
          <w:sz w:val="28"/>
          <w:szCs w:val="28"/>
          <w:lang w:val="vi-VN"/>
        </w:rPr>
        <w:t xml:space="preserve"> </w:t>
      </w:r>
      <w:r>
        <w:rPr>
          <w:rFonts w:ascii="Times New Roman" w:eastAsia="Times New Roman" w:hAnsi="Times New Roman" w:cs="Times New Roman"/>
          <w:sz w:val="28"/>
          <w:szCs w:val="28"/>
          <w:lang w:val="vi-VN" w:eastAsia="zh-CN"/>
        </w:rPr>
        <w:t xml:space="preserve">(kế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760B69D1" w14:textId="77777777" w:rsidR="00C92CE3" w:rsidRDefault="00C92CE3" w:rsidP="00C92CE3">
      <w:pPr>
        <w:spacing w:before="120" w:after="120"/>
        <w:ind w:firstLine="851"/>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eastAsia="zh-CN"/>
        </w:rPr>
        <w:t xml:space="preserve">- </w:t>
      </w:r>
      <w:r w:rsidRPr="004A39C9">
        <w:rPr>
          <w:rFonts w:ascii="Times New Roman" w:eastAsia="Times New Roman" w:hAnsi="Times New Roman" w:cs="Times New Roman"/>
          <w:i/>
          <w:iCs/>
          <w:sz w:val="28"/>
          <w:szCs w:val="28"/>
          <w:lang w:val="vi-VN" w:eastAsia="zh-CN"/>
        </w:rPr>
        <w:t>Thủ tục xóa đăng ký quyền chiếm hữu tàu bay (</w:t>
      </w:r>
      <w:r>
        <w:rPr>
          <w:rFonts w:ascii="Times New Roman" w:eastAsia="Times New Roman" w:hAnsi="Times New Roman" w:cs="Times New Roman"/>
          <w:sz w:val="28"/>
          <w:szCs w:val="28"/>
          <w:lang w:val="vi-VN" w:eastAsia="zh-CN"/>
        </w:rPr>
        <w:t xml:space="preserve">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2EE75ABB" w14:textId="77777777" w:rsidR="00C92CE3" w:rsidRDefault="00C92CE3" w:rsidP="00C92CE3">
      <w:pPr>
        <w:spacing w:before="120" w:after="120"/>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Thủ tục cấp mã số AEP</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 xml:space="preserve">(kế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7C908FAC" w14:textId="77777777" w:rsidR="00C92CE3" w:rsidRDefault="00C92CE3" w:rsidP="00C92CE3">
      <w:pPr>
        <w:spacing w:before="120" w:after="120"/>
        <w:ind w:firstLine="851"/>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eastAsia="zh-CN"/>
        </w:rPr>
        <w:t xml:space="preserve">- </w:t>
      </w:r>
      <w:r w:rsidRPr="004A39C9">
        <w:rPr>
          <w:rFonts w:ascii="Times New Roman" w:eastAsia="Times New Roman" w:hAnsi="Times New Roman" w:cs="Times New Roman"/>
          <w:i/>
          <w:iCs/>
          <w:sz w:val="28"/>
          <w:szCs w:val="28"/>
          <w:lang w:val="vi-VN" w:eastAsia="zh-CN"/>
        </w:rPr>
        <w:t>Thủ tục đăng ký văn bản IDERA</w:t>
      </w:r>
      <w:r>
        <w:rPr>
          <w:rFonts w:ascii="Times New Roman" w:eastAsia="Times New Roman" w:hAnsi="Times New Roman" w:cs="Times New Roman"/>
          <w:sz w:val="28"/>
          <w:szCs w:val="28"/>
          <w:lang w:val="vi-VN" w:eastAsia="zh-CN"/>
        </w:rPr>
        <w:t xml:space="preserve"> (kế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50E4AE39" w14:textId="77777777" w:rsidR="00C92CE3" w:rsidRDefault="00C92CE3" w:rsidP="00C92CE3">
      <w:pPr>
        <w:spacing w:before="120" w:after="120"/>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Thủ tục sửa đổi, bổ sung, điều chỉnh thông tin đăng ký văn bản IDERA</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 xml:space="preserve">(kế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6FFC9A8B" w14:textId="77777777" w:rsidR="00C92CE3" w:rsidRDefault="00C92CE3" w:rsidP="00C92CE3">
      <w:pPr>
        <w:spacing w:before="120" w:after="120"/>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Pr="004A39C9">
        <w:rPr>
          <w:rFonts w:ascii="Times New Roman" w:hAnsi="Times New Roman" w:cs="Times New Roman"/>
          <w:i/>
          <w:iCs/>
          <w:sz w:val="28"/>
          <w:szCs w:val="28"/>
          <w:lang w:val="vi-VN"/>
        </w:rPr>
        <w:t>Thủ tục xóa đăng ký văn bản IDERA</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 xml:space="preserve">(kế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48C1BE88" w14:textId="77777777" w:rsidR="00C92CE3" w:rsidRDefault="00C92CE3" w:rsidP="00C92CE3">
      <w:pPr>
        <w:spacing w:before="120" w:after="120"/>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Thủ tục cung cấp thông tin đăng ký trong Sổ đăng bạ tàu bay</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 xml:space="preserve">(kế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1FB84C6C" w14:textId="4BB740F2" w:rsidR="00C92CE3" w:rsidRDefault="00C92CE3" w:rsidP="00C92CE3">
      <w:pPr>
        <w:spacing w:before="120" w:after="120"/>
        <w:ind w:firstLine="851"/>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Thủ tục sửa chữa, bổ sung, điều chỉnh thông tin về đăng ký quốc tịch tàu bay, đăng ký các quyền đối với tàu bay và đăng ký văn bản IDERA</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 xml:space="preserve">(kế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63431DBE" w14:textId="77777777" w:rsidR="00271D4C" w:rsidRDefault="00271D4C" w:rsidP="00271D4C">
      <w:pPr>
        <w:spacing w:before="120" w:after="120"/>
        <w:ind w:firstLine="851"/>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Thủ tục</w:t>
      </w:r>
      <w:r>
        <w:rPr>
          <w:rFonts w:ascii="Times New Roman" w:hAnsi="Times New Roman" w:cs="Times New Roman"/>
          <w:i/>
          <w:iCs/>
          <w:sz w:val="28"/>
          <w:szCs w:val="28"/>
          <w:lang w:val="vi-VN"/>
        </w:rPr>
        <w:t xml:space="preserve"> sửa đổi, bổ sung,</w:t>
      </w:r>
      <w:r w:rsidRPr="004A39C9">
        <w:rPr>
          <w:rFonts w:ascii="Times New Roman" w:hAnsi="Times New Roman" w:cs="Times New Roman"/>
          <w:i/>
          <w:iCs/>
          <w:sz w:val="28"/>
          <w:szCs w:val="28"/>
          <w:lang w:val="vi-VN"/>
        </w:rPr>
        <w:t xml:space="preserve"> cấp lại giấy chứng nhận đăng ký quốc tịch tàu bay</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 xml:space="preserve">(kế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Pr="004A39C9">
        <w:rPr>
          <w:rFonts w:ascii="Times New Roman" w:hAnsi="Times New Roman" w:cs="Times New Roman"/>
          <w:sz w:val="28"/>
          <w:szCs w:val="28"/>
          <w:lang w:val="vi-VN"/>
        </w:rPr>
        <w:t>.</w:t>
      </w:r>
    </w:p>
    <w:p w14:paraId="1114C60E" w14:textId="77777777" w:rsidR="00AB332E" w:rsidRDefault="00AB332E" w:rsidP="00AB332E">
      <w:pPr>
        <w:spacing w:before="120" w:after="120"/>
        <w:ind w:firstLine="851"/>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 xml:space="preserve">Thủ tục </w:t>
      </w:r>
      <w:r>
        <w:rPr>
          <w:rFonts w:ascii="Times New Roman" w:hAnsi="Times New Roman" w:cs="Times New Roman"/>
          <w:i/>
          <w:iCs/>
          <w:sz w:val="28"/>
          <w:szCs w:val="28"/>
          <w:lang w:val="vi-VN"/>
        </w:rPr>
        <w:t>s</w:t>
      </w:r>
      <w:r w:rsidRPr="004A39C9">
        <w:rPr>
          <w:rFonts w:ascii="Times New Roman" w:hAnsi="Times New Roman" w:cs="Times New Roman"/>
          <w:i/>
          <w:iCs/>
          <w:sz w:val="28"/>
          <w:szCs w:val="28"/>
          <w:lang w:val="vi-VN"/>
        </w:rPr>
        <w:t>ửa đổi Giấy chứng nhận người khai thác tàu bay</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(kế thừa quy định tại Thông tư 01/2011/TT-BGTVT ngày 27/01/2011 ban hành Bộ quy chế an toàn hàng không dân dụng lĩnh vực tàu bay và khai thác tàu bay</w:t>
      </w:r>
      <w:r>
        <w:rPr>
          <w:rFonts w:ascii="Times New Roman" w:hAnsi="Times New Roman" w:cs="Times New Roman"/>
          <w:sz w:val="28"/>
          <w:szCs w:val="28"/>
          <w:lang w:val="vi-VN"/>
        </w:rPr>
        <w:t>).</w:t>
      </w:r>
    </w:p>
    <w:p w14:paraId="7F075558" w14:textId="77777777" w:rsidR="000B7AF5" w:rsidRDefault="000B7AF5" w:rsidP="000B7AF5">
      <w:pPr>
        <w:spacing w:before="120" w:after="120"/>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Thủ tục gia hạn Giấy chứng nhận người khai thác tàu bay</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(kế thừa quy định tại Thông tư 01/2011/TT-BGTVT ngày 27/01/2011 ban hành Bộ quy chế an toàn hàng không dân dụng lĩnh vực tàu bay và khai thác tàu bay</w:t>
      </w:r>
      <w:r>
        <w:rPr>
          <w:rFonts w:ascii="Times New Roman" w:hAnsi="Times New Roman" w:cs="Times New Roman"/>
          <w:sz w:val="28"/>
          <w:szCs w:val="28"/>
          <w:lang w:val="vi-VN"/>
        </w:rPr>
        <w:t>).</w:t>
      </w:r>
    </w:p>
    <w:p w14:paraId="43C9A2C7" w14:textId="4439C9E5" w:rsidR="00C92CE3" w:rsidRPr="0017099D" w:rsidRDefault="00C92CE3" w:rsidP="00C92CE3">
      <w:pPr>
        <w:spacing w:before="120" w:after="120"/>
        <w:ind w:firstLine="851"/>
        <w:jc w:val="both"/>
        <w:rPr>
          <w:rFonts w:ascii="Times New Roman" w:eastAsia="Times New Roman" w:hAnsi="Times New Roman" w:cs="Times New Roman"/>
          <w:b/>
          <w:bCs/>
          <w:sz w:val="28"/>
          <w:szCs w:val="28"/>
          <w:lang w:val="vi-VN" w:eastAsia="zh-CN"/>
        </w:rPr>
      </w:pPr>
      <w:r w:rsidRPr="0017099D">
        <w:rPr>
          <w:rFonts w:ascii="Times New Roman" w:hAnsi="Times New Roman" w:cs="Times New Roman"/>
          <w:b/>
          <w:bCs/>
          <w:sz w:val="28"/>
          <w:szCs w:val="28"/>
          <w:lang w:val="vi-VN"/>
        </w:rPr>
        <w:t>b) Các thủ tục có thay đổi về mẫu đơn, nội dung thành phần</w:t>
      </w:r>
    </w:p>
    <w:p w14:paraId="23692398" w14:textId="65821511" w:rsidR="00B760A5" w:rsidRDefault="00354085" w:rsidP="00B760A5">
      <w:pPr>
        <w:spacing w:before="120" w:after="120"/>
        <w:ind w:firstLine="851"/>
        <w:jc w:val="both"/>
        <w:rPr>
          <w:rFonts w:ascii="Times New Roman" w:eastAsia="Times New Roman" w:hAnsi="Times New Roman" w:cs="Times New Roman"/>
          <w:sz w:val="28"/>
          <w:szCs w:val="28"/>
          <w:lang w:val="vi-VN" w:eastAsia="zh-CN"/>
        </w:rPr>
      </w:pPr>
      <w:r>
        <w:rPr>
          <w:rFonts w:ascii="Times New Roman" w:eastAsia="Times New Roman" w:hAnsi="Times New Roman" w:cs="Times New Roman"/>
          <w:sz w:val="28"/>
          <w:szCs w:val="28"/>
          <w:lang w:val="vi-VN" w:eastAsia="zh-CN"/>
        </w:rPr>
        <w:t xml:space="preserve">- </w:t>
      </w:r>
      <w:r w:rsidR="004A39C9" w:rsidRPr="004A39C9">
        <w:rPr>
          <w:rFonts w:ascii="Times New Roman" w:eastAsia="Times New Roman" w:hAnsi="Times New Roman" w:cs="Times New Roman"/>
          <w:i/>
          <w:iCs/>
          <w:sz w:val="28"/>
          <w:szCs w:val="28"/>
          <w:lang w:val="nl-NL" w:eastAsia="zh-CN"/>
        </w:rPr>
        <w:t>Thủ tục đăng ký tàu bay mang quốc tịch Việt Nam</w:t>
      </w:r>
      <w:r w:rsidR="004A39C9">
        <w:rPr>
          <w:rFonts w:ascii="Times New Roman" w:eastAsia="Times New Roman" w:hAnsi="Times New Roman" w:cs="Times New Roman"/>
          <w:sz w:val="28"/>
          <w:szCs w:val="28"/>
          <w:lang w:val="vi-VN" w:eastAsia="zh-CN"/>
        </w:rPr>
        <w:t xml:space="preserve"> (kế thừa quy định tại Nghị định </w:t>
      </w:r>
      <w:r w:rsidR="004A39C9">
        <w:rPr>
          <w:rFonts w:ascii="Times New Roman" w:hAnsi="Times New Roman" w:cs="Times New Roman"/>
          <w:sz w:val="28"/>
          <w:szCs w:val="28"/>
          <w:lang w:val="vi-VN"/>
        </w:rPr>
        <w:t>68/2015/NĐ-CP ngày 18/08/2015 quy định đăng ký quốc tịch tàu bay và đăng ký các quyền đối với tàu bay)</w:t>
      </w:r>
      <w:r w:rsidR="00593F5A">
        <w:rPr>
          <w:rFonts w:ascii="Times New Roman" w:eastAsia="Times New Roman" w:hAnsi="Times New Roman" w:cs="Times New Roman"/>
          <w:sz w:val="28"/>
          <w:szCs w:val="28"/>
          <w:lang w:val="nl-NL" w:eastAsia="zh-CN"/>
        </w:rPr>
        <w:t xml:space="preserve"> (thay đổi mẫu đơn)</w:t>
      </w:r>
    </w:p>
    <w:p w14:paraId="3950BF60" w14:textId="17A32E45" w:rsidR="004A39C9" w:rsidRPr="00146DFF" w:rsidRDefault="004A39C9" w:rsidP="00B760A5">
      <w:pPr>
        <w:spacing w:before="120" w:after="120"/>
        <w:ind w:firstLine="851"/>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eastAsia="zh-CN"/>
        </w:rPr>
        <w:t xml:space="preserve">- </w:t>
      </w:r>
      <w:r w:rsidRPr="004A39C9">
        <w:rPr>
          <w:rFonts w:ascii="Times New Roman" w:eastAsia="Times New Roman" w:hAnsi="Times New Roman" w:cs="Times New Roman"/>
          <w:i/>
          <w:iCs/>
          <w:sz w:val="28"/>
          <w:szCs w:val="28"/>
          <w:lang w:val="vi-VN" w:eastAsia="zh-CN"/>
        </w:rPr>
        <w:t>Thủ tục đăng ký tạm thời tàu bay mang quốc tịch Việt Nam</w:t>
      </w:r>
      <w:r>
        <w:rPr>
          <w:rFonts w:ascii="Times New Roman" w:eastAsia="Times New Roman" w:hAnsi="Times New Roman" w:cs="Times New Roman"/>
          <w:sz w:val="28"/>
          <w:szCs w:val="28"/>
          <w:lang w:val="vi-VN" w:eastAsia="zh-CN"/>
        </w:rPr>
        <w:t xml:space="preserve"> (kế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00146DFF" w:rsidRPr="00146DFF">
        <w:rPr>
          <w:rFonts w:ascii="Times New Roman" w:hAnsi="Times New Roman" w:cs="Times New Roman"/>
          <w:sz w:val="28"/>
          <w:szCs w:val="28"/>
          <w:lang w:val="vi-VN"/>
        </w:rPr>
        <w:t xml:space="preserve"> </w:t>
      </w:r>
      <w:r w:rsidR="002C3DE9">
        <w:rPr>
          <w:rFonts w:ascii="Times New Roman" w:eastAsia="Times New Roman" w:hAnsi="Times New Roman" w:cs="Times New Roman"/>
          <w:sz w:val="28"/>
          <w:szCs w:val="28"/>
          <w:lang w:val="nl-NL" w:eastAsia="zh-CN"/>
        </w:rPr>
        <w:t>(thay đổi mẫu đơn)</w:t>
      </w:r>
    </w:p>
    <w:p w14:paraId="096FBE67" w14:textId="0E445E61" w:rsidR="004A39C9" w:rsidRPr="00600BC0" w:rsidRDefault="004A39C9" w:rsidP="00B760A5">
      <w:pPr>
        <w:spacing w:before="120" w:after="120"/>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Thủ tục xóa đăng ký quốc tịch tàu bay</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 xml:space="preserve">(kế thừa quy định tại Nghị định </w:t>
      </w:r>
      <w:r>
        <w:rPr>
          <w:rFonts w:ascii="Times New Roman" w:hAnsi="Times New Roman" w:cs="Times New Roman"/>
          <w:sz w:val="28"/>
          <w:szCs w:val="28"/>
          <w:lang w:val="vi-VN"/>
        </w:rPr>
        <w:t>68/2015/NĐ-CP ngày 18/08/2015 quy định đăng ký quốc tịch tàu bay và đăng ký các quyền đối với tàu bay).</w:t>
      </w:r>
      <w:r w:rsidR="00600BC0" w:rsidRPr="00600BC0">
        <w:rPr>
          <w:rFonts w:ascii="Times New Roman" w:hAnsi="Times New Roman" w:cs="Times New Roman"/>
          <w:sz w:val="28"/>
          <w:szCs w:val="28"/>
          <w:lang w:val="vi-VN"/>
        </w:rPr>
        <w:t xml:space="preserve"> </w:t>
      </w:r>
      <w:r w:rsidR="007D5312">
        <w:rPr>
          <w:rFonts w:ascii="Times New Roman" w:eastAsia="Times New Roman" w:hAnsi="Times New Roman" w:cs="Times New Roman"/>
          <w:sz w:val="28"/>
          <w:szCs w:val="28"/>
          <w:lang w:val="nl-NL" w:eastAsia="zh-CN"/>
        </w:rPr>
        <w:t>(thay đổi mẫu đơn và thay đổi mẫu kết quả)</w:t>
      </w:r>
    </w:p>
    <w:p w14:paraId="5D72126F" w14:textId="2B62038E" w:rsidR="004A39C9" w:rsidRDefault="004A39C9" w:rsidP="00B760A5">
      <w:pPr>
        <w:spacing w:before="120" w:after="120"/>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Thủ tục cấp Giấy chứng nhận người khai thác tàu bay</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(kế thừa quy định tại Thông tư 01/2011/TT-BGTVT ngày 27/01/2011 ban hành Bộ quy chế an toàn hàng không dân dụng lĩnh vực tàu bay và khai thác tàu bay</w:t>
      </w:r>
      <w:r>
        <w:rPr>
          <w:rFonts w:ascii="Times New Roman" w:hAnsi="Times New Roman" w:cs="Times New Roman"/>
          <w:sz w:val="28"/>
          <w:szCs w:val="28"/>
          <w:lang w:val="vi-VN"/>
        </w:rPr>
        <w:t>)</w:t>
      </w:r>
      <w:r w:rsidR="002E5DBF" w:rsidRPr="002E5DBF">
        <w:rPr>
          <w:rFonts w:ascii="Times New Roman" w:hAnsi="Times New Roman" w:cs="Times New Roman"/>
          <w:sz w:val="28"/>
          <w:szCs w:val="28"/>
          <w:lang w:val="vi-VN"/>
        </w:rPr>
        <w:t xml:space="preserve"> (bổ sung</w:t>
      </w:r>
      <w:r w:rsidR="005F4C65" w:rsidRPr="005F4C65">
        <w:rPr>
          <w:rFonts w:ascii="Times New Roman" w:hAnsi="Times New Roman" w:cs="Times New Roman"/>
          <w:sz w:val="28"/>
          <w:szCs w:val="28"/>
          <w:lang w:val="vi-VN"/>
        </w:rPr>
        <w:t xml:space="preserve"> mẫu</w:t>
      </w:r>
      <w:r w:rsidR="002E5DBF" w:rsidRPr="002E5DBF">
        <w:rPr>
          <w:rFonts w:ascii="Times New Roman" w:hAnsi="Times New Roman" w:cs="Times New Roman"/>
          <w:sz w:val="28"/>
          <w:szCs w:val="28"/>
          <w:lang w:val="vi-VN"/>
        </w:rPr>
        <w:t xml:space="preserve"> đơn</w:t>
      </w:r>
      <w:r w:rsidR="002E5DBF" w:rsidRPr="005D3FB3">
        <w:rPr>
          <w:rFonts w:ascii="Times New Roman" w:hAnsi="Times New Roman" w:cs="Times New Roman"/>
          <w:sz w:val="28"/>
          <w:szCs w:val="28"/>
          <w:lang w:val="vi-VN"/>
        </w:rPr>
        <w:t>)</w:t>
      </w:r>
      <w:r w:rsidRPr="004A39C9">
        <w:rPr>
          <w:rFonts w:ascii="Times New Roman" w:hAnsi="Times New Roman" w:cs="Times New Roman"/>
          <w:sz w:val="28"/>
          <w:szCs w:val="28"/>
          <w:lang w:val="vi-VN"/>
        </w:rPr>
        <w:t>.</w:t>
      </w:r>
    </w:p>
    <w:p w14:paraId="215BAC19" w14:textId="41135F76" w:rsidR="004A39C9" w:rsidRPr="00367099" w:rsidRDefault="004A39C9" w:rsidP="00B760A5">
      <w:pPr>
        <w:spacing w:before="120" w:after="120"/>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Thủ tục cấp Giấy chứng nhận phê chuẩn tổ chức bảo dưỡng</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(kế thừa quy định tại Thông tư 01/2011/TT-BGTVT ngày 27/01/2011 ban hành Bộ quy chế an toàn hàng không dân dụng lĩnh vực tàu bay và khai thác tàu bay</w:t>
      </w:r>
      <w:r>
        <w:rPr>
          <w:rFonts w:ascii="Times New Roman" w:hAnsi="Times New Roman" w:cs="Times New Roman"/>
          <w:sz w:val="28"/>
          <w:szCs w:val="28"/>
          <w:lang w:val="vi-VN"/>
        </w:rPr>
        <w:t>).</w:t>
      </w:r>
      <w:r w:rsidR="00367099" w:rsidRPr="00367099">
        <w:rPr>
          <w:rFonts w:ascii="Times New Roman" w:hAnsi="Times New Roman" w:cs="Times New Roman"/>
          <w:sz w:val="28"/>
          <w:szCs w:val="28"/>
          <w:lang w:val="vi-VN"/>
        </w:rPr>
        <w:t xml:space="preserve"> </w:t>
      </w:r>
      <w:r w:rsidR="003A2776">
        <w:rPr>
          <w:rFonts w:ascii="Times New Roman" w:eastAsia="Times New Roman" w:hAnsi="Times New Roman" w:cs="Times New Roman"/>
          <w:sz w:val="28"/>
          <w:szCs w:val="28"/>
          <w:lang w:val="nl-NL" w:eastAsia="zh-CN"/>
        </w:rPr>
        <w:t>(thay đổi mẫu đơn, làm rõ thành phần</w:t>
      </w:r>
      <w:r w:rsidR="00186ED1">
        <w:rPr>
          <w:rFonts w:ascii="Times New Roman" w:eastAsia="Times New Roman" w:hAnsi="Times New Roman" w:cs="Times New Roman"/>
          <w:sz w:val="28"/>
          <w:szCs w:val="28"/>
          <w:lang w:val="nl-NL" w:eastAsia="zh-CN"/>
        </w:rPr>
        <w:t xml:space="preserve"> hồ sơ</w:t>
      </w:r>
      <w:r w:rsidR="003A2776">
        <w:rPr>
          <w:rFonts w:ascii="Times New Roman" w:eastAsia="Times New Roman" w:hAnsi="Times New Roman" w:cs="Times New Roman"/>
          <w:sz w:val="28"/>
          <w:szCs w:val="28"/>
          <w:lang w:val="nl-NL" w:eastAsia="zh-CN"/>
        </w:rPr>
        <w:t xml:space="preserve"> và thay đổi mẫu kết quả)</w:t>
      </w:r>
    </w:p>
    <w:p w14:paraId="17ADBD66" w14:textId="68FD2830" w:rsidR="004A39C9" w:rsidRPr="008C538D" w:rsidRDefault="004A39C9" w:rsidP="00B760A5">
      <w:pPr>
        <w:spacing w:before="120" w:after="120"/>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4A39C9">
        <w:rPr>
          <w:rFonts w:ascii="Times New Roman" w:hAnsi="Times New Roman" w:cs="Times New Roman"/>
          <w:i/>
          <w:iCs/>
          <w:sz w:val="28"/>
          <w:szCs w:val="28"/>
          <w:lang w:val="vi-VN"/>
        </w:rPr>
        <w:t xml:space="preserve">Thủ tục </w:t>
      </w:r>
      <w:r>
        <w:rPr>
          <w:rFonts w:ascii="Times New Roman" w:hAnsi="Times New Roman" w:cs="Times New Roman"/>
          <w:i/>
          <w:iCs/>
          <w:sz w:val="28"/>
          <w:szCs w:val="28"/>
          <w:lang w:val="vi-VN"/>
        </w:rPr>
        <w:t>sửa đổi</w:t>
      </w:r>
      <w:r w:rsidRPr="004A39C9">
        <w:rPr>
          <w:rFonts w:ascii="Times New Roman" w:hAnsi="Times New Roman" w:cs="Times New Roman"/>
          <w:i/>
          <w:iCs/>
          <w:sz w:val="28"/>
          <w:szCs w:val="28"/>
          <w:lang w:val="vi-VN"/>
        </w:rPr>
        <w:t xml:space="preserve"> Giấy chứng nhận phê chuẩn tổ chức bảo dưỡng</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(kế thừa quy định tại Thông tư 01/2011/TT-BGTVT ngày 27/01/2011 ban hành Bộ quy chế an toàn hàng không dân dụng lĩnh vực tàu bay và khai thác tàu bay</w:t>
      </w:r>
      <w:r>
        <w:rPr>
          <w:rFonts w:ascii="Times New Roman" w:hAnsi="Times New Roman" w:cs="Times New Roman"/>
          <w:sz w:val="28"/>
          <w:szCs w:val="28"/>
          <w:lang w:val="vi-VN"/>
        </w:rPr>
        <w:t>).</w:t>
      </w:r>
      <w:r w:rsidR="008C538D" w:rsidRPr="008C538D">
        <w:rPr>
          <w:rFonts w:ascii="Times New Roman" w:hAnsi="Times New Roman" w:cs="Times New Roman"/>
          <w:sz w:val="28"/>
          <w:szCs w:val="28"/>
          <w:lang w:val="vi-VN"/>
        </w:rPr>
        <w:t xml:space="preserve"> </w:t>
      </w:r>
      <w:r w:rsidR="008C538D">
        <w:rPr>
          <w:rFonts w:ascii="Times New Roman" w:eastAsia="Times New Roman" w:hAnsi="Times New Roman" w:cs="Times New Roman"/>
          <w:sz w:val="28"/>
          <w:szCs w:val="28"/>
          <w:lang w:val="nl-NL" w:eastAsia="zh-CN"/>
        </w:rPr>
        <w:t>(thay đổi mẫu đơn, làm rõ thành phần hồ sơ và thay đổi mẫu kết quả)</w:t>
      </w:r>
    </w:p>
    <w:p w14:paraId="2CE111D4" w14:textId="19C38BA8" w:rsidR="004A39C9" w:rsidRPr="008C538D" w:rsidRDefault="004A39C9" w:rsidP="00B760A5">
      <w:pPr>
        <w:spacing w:before="120" w:after="120"/>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Pr="004A39C9">
        <w:rPr>
          <w:rFonts w:ascii="Times New Roman" w:hAnsi="Times New Roman" w:cs="Times New Roman"/>
          <w:i/>
          <w:iCs/>
          <w:sz w:val="28"/>
          <w:szCs w:val="28"/>
          <w:lang w:val="vi-VN"/>
        </w:rPr>
        <w:t xml:space="preserve">Thủ tục </w:t>
      </w:r>
      <w:r>
        <w:rPr>
          <w:rFonts w:ascii="Times New Roman" w:hAnsi="Times New Roman" w:cs="Times New Roman"/>
          <w:i/>
          <w:iCs/>
          <w:sz w:val="28"/>
          <w:szCs w:val="28"/>
          <w:lang w:val="vi-VN"/>
        </w:rPr>
        <w:t>gia hạn</w:t>
      </w:r>
      <w:r w:rsidRPr="004A39C9">
        <w:rPr>
          <w:rFonts w:ascii="Times New Roman" w:hAnsi="Times New Roman" w:cs="Times New Roman"/>
          <w:i/>
          <w:iCs/>
          <w:sz w:val="28"/>
          <w:szCs w:val="28"/>
          <w:lang w:val="vi-VN"/>
        </w:rPr>
        <w:t xml:space="preserve"> Giấy chứng nhận phê chuẩn tổ chức bảo dưỡng</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zh-CN"/>
        </w:rPr>
        <w:t>(kế thừa quy định tại Thông tư 01/2011/TT-BGTVT ngày 27/01/2011 ban hành Bộ quy chế an toàn hàng không dân dụng lĩnh vực tàu bay và khai thác tàu bay</w:t>
      </w:r>
      <w:r>
        <w:rPr>
          <w:rFonts w:ascii="Times New Roman" w:hAnsi="Times New Roman" w:cs="Times New Roman"/>
          <w:sz w:val="28"/>
          <w:szCs w:val="28"/>
          <w:lang w:val="vi-VN"/>
        </w:rPr>
        <w:t>).</w:t>
      </w:r>
      <w:r w:rsidR="008C538D" w:rsidRPr="008C538D">
        <w:rPr>
          <w:rFonts w:ascii="Times New Roman" w:hAnsi="Times New Roman" w:cs="Times New Roman"/>
          <w:sz w:val="28"/>
          <w:szCs w:val="28"/>
          <w:lang w:val="vi-VN"/>
        </w:rPr>
        <w:t xml:space="preserve"> </w:t>
      </w:r>
      <w:r w:rsidR="008C538D">
        <w:rPr>
          <w:rFonts w:ascii="Times New Roman" w:eastAsia="Times New Roman" w:hAnsi="Times New Roman" w:cs="Times New Roman"/>
          <w:sz w:val="28"/>
          <w:szCs w:val="28"/>
          <w:lang w:val="nl-NL" w:eastAsia="zh-CN"/>
        </w:rPr>
        <w:t>(thay đổi mẫu đơn, làm rõ thành phần hồ sơ và thay đổi mẫu kết quả)</w:t>
      </w:r>
    </w:p>
    <w:p w14:paraId="18B66CD6" w14:textId="71144DBE" w:rsidR="004A39C9" w:rsidRPr="00E27699" w:rsidRDefault="004A39C9" w:rsidP="00B760A5">
      <w:pPr>
        <w:spacing w:before="120" w:after="120"/>
        <w:ind w:firstLine="851"/>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eastAsia="zh-CN"/>
        </w:rPr>
        <w:t xml:space="preserve">- </w:t>
      </w:r>
      <w:r w:rsidRPr="004A39C9">
        <w:rPr>
          <w:rFonts w:ascii="Times New Roman" w:hAnsi="Times New Roman" w:cs="Times New Roman"/>
          <w:i/>
          <w:iCs/>
          <w:sz w:val="28"/>
          <w:szCs w:val="28"/>
          <w:lang w:val="vi-VN"/>
        </w:rPr>
        <w:t xml:space="preserve">Thủ tục cấp Giấy chứng nhận phê chuẩn tổ chức </w:t>
      </w:r>
      <w:r>
        <w:rPr>
          <w:rFonts w:ascii="Times New Roman" w:hAnsi="Times New Roman" w:cs="Times New Roman"/>
          <w:i/>
          <w:iCs/>
          <w:sz w:val="28"/>
          <w:szCs w:val="28"/>
          <w:lang w:val="vi-VN"/>
        </w:rPr>
        <w:t xml:space="preserve">thiết kế </w:t>
      </w:r>
      <w:r>
        <w:rPr>
          <w:rFonts w:ascii="Times New Roman" w:eastAsia="Times New Roman" w:hAnsi="Times New Roman" w:cs="Times New Roman"/>
          <w:sz w:val="28"/>
          <w:szCs w:val="28"/>
          <w:lang w:val="vi-VN" w:eastAsia="zh-CN"/>
        </w:rPr>
        <w:t>(kế thừa quy định tại Thông tư 01/2011/TT-BGTVT ngày 27/01/2011 ban hành Bộ quy chế an toàn hàng không dân dụng lĩnh vực tàu bay và khai thác tàu bay</w:t>
      </w:r>
      <w:r>
        <w:rPr>
          <w:rFonts w:ascii="Times New Roman" w:hAnsi="Times New Roman" w:cs="Times New Roman"/>
          <w:sz w:val="28"/>
          <w:szCs w:val="28"/>
          <w:lang w:val="vi-VN"/>
        </w:rPr>
        <w:t>).</w:t>
      </w:r>
      <w:r w:rsidR="005F4C65" w:rsidRPr="005F4C65">
        <w:rPr>
          <w:rFonts w:ascii="Times New Roman" w:hAnsi="Times New Roman" w:cs="Times New Roman"/>
          <w:sz w:val="28"/>
          <w:szCs w:val="28"/>
          <w:lang w:val="vi-VN"/>
        </w:rPr>
        <w:t xml:space="preserve"> </w:t>
      </w:r>
      <w:r w:rsidR="005F4C65" w:rsidRPr="00E27699">
        <w:rPr>
          <w:rFonts w:ascii="Times New Roman" w:hAnsi="Times New Roman" w:cs="Times New Roman"/>
          <w:sz w:val="28"/>
          <w:szCs w:val="28"/>
          <w:lang w:val="vi-VN"/>
        </w:rPr>
        <w:t xml:space="preserve">(bổ sung </w:t>
      </w:r>
      <w:r w:rsidR="00E27699">
        <w:rPr>
          <w:rFonts w:ascii="Times New Roman" w:eastAsia="Times New Roman" w:hAnsi="Times New Roman" w:cs="Times New Roman"/>
          <w:sz w:val="28"/>
          <w:szCs w:val="28"/>
          <w:lang w:val="nl-NL" w:eastAsia="zh-CN"/>
        </w:rPr>
        <w:t xml:space="preserve">mẫu đơn, làm rõ thành phần hồ sơ và </w:t>
      </w:r>
      <w:r w:rsidR="008136F4">
        <w:rPr>
          <w:rFonts w:ascii="Times New Roman" w:eastAsia="Times New Roman" w:hAnsi="Times New Roman" w:cs="Times New Roman"/>
          <w:sz w:val="28"/>
          <w:szCs w:val="28"/>
          <w:lang w:val="nl-NL" w:eastAsia="zh-CN"/>
        </w:rPr>
        <w:t>bổ sung</w:t>
      </w:r>
      <w:r w:rsidR="00E27699">
        <w:rPr>
          <w:rFonts w:ascii="Times New Roman" w:eastAsia="Times New Roman" w:hAnsi="Times New Roman" w:cs="Times New Roman"/>
          <w:sz w:val="28"/>
          <w:szCs w:val="28"/>
          <w:lang w:val="nl-NL" w:eastAsia="zh-CN"/>
        </w:rPr>
        <w:t xml:space="preserve"> mẫu kết quả)</w:t>
      </w:r>
    </w:p>
    <w:p w14:paraId="7AE94127" w14:textId="25CB09B0" w:rsidR="004A39C9" w:rsidRPr="00100E65" w:rsidRDefault="004A39C9" w:rsidP="00B760A5">
      <w:pPr>
        <w:spacing w:before="120" w:after="120"/>
        <w:ind w:firstLine="851"/>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eastAsia="zh-CN"/>
        </w:rPr>
        <w:t xml:space="preserve">- </w:t>
      </w:r>
      <w:r w:rsidRPr="004A39C9">
        <w:rPr>
          <w:rFonts w:ascii="Times New Roman" w:hAnsi="Times New Roman" w:cs="Times New Roman"/>
          <w:i/>
          <w:iCs/>
          <w:sz w:val="28"/>
          <w:szCs w:val="28"/>
          <w:lang w:val="vi-VN"/>
        </w:rPr>
        <w:t xml:space="preserve">Thủ tục </w:t>
      </w:r>
      <w:r>
        <w:rPr>
          <w:rFonts w:ascii="Times New Roman" w:hAnsi="Times New Roman" w:cs="Times New Roman"/>
          <w:i/>
          <w:iCs/>
          <w:sz w:val="28"/>
          <w:szCs w:val="28"/>
          <w:lang w:val="vi-VN"/>
        </w:rPr>
        <w:t>sửa đổi, gia hạn</w:t>
      </w:r>
      <w:r w:rsidRPr="004A39C9">
        <w:rPr>
          <w:rFonts w:ascii="Times New Roman" w:hAnsi="Times New Roman" w:cs="Times New Roman"/>
          <w:i/>
          <w:iCs/>
          <w:sz w:val="28"/>
          <w:szCs w:val="28"/>
          <w:lang w:val="vi-VN"/>
        </w:rPr>
        <w:t xml:space="preserve"> Giấy chứng nhận phê chuẩn tổ chức </w:t>
      </w:r>
      <w:r>
        <w:rPr>
          <w:rFonts w:ascii="Times New Roman" w:hAnsi="Times New Roman" w:cs="Times New Roman"/>
          <w:i/>
          <w:iCs/>
          <w:sz w:val="28"/>
          <w:szCs w:val="28"/>
          <w:lang w:val="vi-VN"/>
        </w:rPr>
        <w:t>thiết kế</w:t>
      </w:r>
      <w:r>
        <w:rPr>
          <w:rFonts w:ascii="Times New Roman" w:eastAsia="Times New Roman" w:hAnsi="Times New Roman" w:cs="Times New Roman"/>
          <w:sz w:val="28"/>
          <w:szCs w:val="28"/>
          <w:lang w:val="vi-VN" w:eastAsia="zh-CN"/>
        </w:rPr>
        <w:t xml:space="preserve"> (kế thừa quy định tại Thông tư 01/2011/TT-BGTVT ngày 27/01/2011 ban hành Bộ quy chế an toàn hàng không dân dụng lĩnh vực tàu bay và khai thác tàu bay</w:t>
      </w:r>
      <w:r>
        <w:rPr>
          <w:rFonts w:ascii="Times New Roman" w:hAnsi="Times New Roman" w:cs="Times New Roman"/>
          <w:sz w:val="28"/>
          <w:szCs w:val="28"/>
          <w:lang w:val="vi-VN"/>
        </w:rPr>
        <w:t>).</w:t>
      </w:r>
      <w:r w:rsidR="00100E65" w:rsidRPr="00100E65">
        <w:rPr>
          <w:rFonts w:ascii="Times New Roman" w:hAnsi="Times New Roman" w:cs="Times New Roman"/>
          <w:sz w:val="28"/>
          <w:szCs w:val="28"/>
          <w:lang w:val="vi-VN"/>
        </w:rPr>
        <w:t xml:space="preserve"> </w:t>
      </w:r>
      <w:r w:rsidR="00100E65" w:rsidRPr="00E27699">
        <w:rPr>
          <w:rFonts w:ascii="Times New Roman" w:hAnsi="Times New Roman" w:cs="Times New Roman"/>
          <w:sz w:val="28"/>
          <w:szCs w:val="28"/>
          <w:lang w:val="vi-VN"/>
        </w:rPr>
        <w:t xml:space="preserve">(bổ sung </w:t>
      </w:r>
      <w:r w:rsidR="00100E65">
        <w:rPr>
          <w:rFonts w:ascii="Times New Roman" w:eastAsia="Times New Roman" w:hAnsi="Times New Roman" w:cs="Times New Roman"/>
          <w:sz w:val="28"/>
          <w:szCs w:val="28"/>
          <w:lang w:val="nl-NL" w:eastAsia="zh-CN"/>
        </w:rPr>
        <w:t>mẫu đơn, làm rõ thành phần hồ sơ và bổ sung mẫu kết quả)</w:t>
      </w:r>
    </w:p>
    <w:p w14:paraId="5DB71802" w14:textId="0EA2A703" w:rsidR="004A39C9" w:rsidRPr="00100E65" w:rsidRDefault="004A39C9" w:rsidP="00B760A5">
      <w:pPr>
        <w:spacing w:before="120" w:after="120"/>
        <w:ind w:firstLine="851"/>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eastAsia="zh-CN"/>
        </w:rPr>
        <w:t xml:space="preserve">- </w:t>
      </w:r>
      <w:r w:rsidRPr="004A39C9">
        <w:rPr>
          <w:rFonts w:ascii="Times New Roman" w:hAnsi="Times New Roman" w:cs="Times New Roman"/>
          <w:i/>
          <w:iCs/>
          <w:sz w:val="28"/>
          <w:szCs w:val="28"/>
          <w:lang w:val="vi-VN"/>
        </w:rPr>
        <w:t xml:space="preserve">Thủ tục cấp Giấy chứng nhận phê chuẩn tổ chức </w:t>
      </w:r>
      <w:r>
        <w:rPr>
          <w:rFonts w:ascii="Times New Roman" w:hAnsi="Times New Roman" w:cs="Times New Roman"/>
          <w:i/>
          <w:iCs/>
          <w:sz w:val="28"/>
          <w:szCs w:val="28"/>
          <w:lang w:val="vi-VN"/>
        </w:rPr>
        <w:t xml:space="preserve">sản xuất </w:t>
      </w:r>
      <w:r>
        <w:rPr>
          <w:rFonts w:ascii="Times New Roman" w:eastAsia="Times New Roman" w:hAnsi="Times New Roman" w:cs="Times New Roman"/>
          <w:sz w:val="28"/>
          <w:szCs w:val="28"/>
          <w:lang w:val="vi-VN" w:eastAsia="zh-CN"/>
        </w:rPr>
        <w:t>(kế thừa quy định tại Thông tư 01/2011/TT-BGTVT ngày 27/01/2011 ban hành Bộ quy chế an toàn hàng không dân dụng lĩnh vực tàu bay và khai thác tàu bay</w:t>
      </w:r>
      <w:r>
        <w:rPr>
          <w:rFonts w:ascii="Times New Roman" w:hAnsi="Times New Roman" w:cs="Times New Roman"/>
          <w:sz w:val="28"/>
          <w:szCs w:val="28"/>
          <w:lang w:val="vi-VN"/>
        </w:rPr>
        <w:t>).</w:t>
      </w:r>
      <w:r w:rsidR="00100E65" w:rsidRPr="00100E65">
        <w:rPr>
          <w:rFonts w:ascii="Times New Roman" w:hAnsi="Times New Roman" w:cs="Times New Roman"/>
          <w:sz w:val="28"/>
          <w:szCs w:val="28"/>
          <w:lang w:val="vi-VN"/>
        </w:rPr>
        <w:t xml:space="preserve"> </w:t>
      </w:r>
      <w:r w:rsidR="00100E65" w:rsidRPr="00E27699">
        <w:rPr>
          <w:rFonts w:ascii="Times New Roman" w:hAnsi="Times New Roman" w:cs="Times New Roman"/>
          <w:sz w:val="28"/>
          <w:szCs w:val="28"/>
          <w:lang w:val="vi-VN"/>
        </w:rPr>
        <w:t xml:space="preserve">(bổ sung </w:t>
      </w:r>
      <w:r w:rsidR="00100E65">
        <w:rPr>
          <w:rFonts w:ascii="Times New Roman" w:eastAsia="Times New Roman" w:hAnsi="Times New Roman" w:cs="Times New Roman"/>
          <w:sz w:val="28"/>
          <w:szCs w:val="28"/>
          <w:lang w:val="nl-NL" w:eastAsia="zh-CN"/>
        </w:rPr>
        <w:t>mẫu đơn, làm rõ thành phần hồ sơ và bổ sung mẫu kết quả)</w:t>
      </w:r>
    </w:p>
    <w:p w14:paraId="7A4A4E7B" w14:textId="0CCD0D87" w:rsidR="004A39C9" w:rsidRPr="00100E65" w:rsidRDefault="004A39C9" w:rsidP="00B760A5">
      <w:pPr>
        <w:spacing w:before="120" w:after="120"/>
        <w:ind w:firstLine="851"/>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eastAsia="zh-CN"/>
        </w:rPr>
        <w:t xml:space="preserve">- </w:t>
      </w:r>
      <w:r w:rsidRPr="004A39C9">
        <w:rPr>
          <w:rFonts w:ascii="Times New Roman" w:hAnsi="Times New Roman" w:cs="Times New Roman"/>
          <w:i/>
          <w:iCs/>
          <w:sz w:val="28"/>
          <w:szCs w:val="28"/>
          <w:lang w:val="vi-VN"/>
        </w:rPr>
        <w:t xml:space="preserve">Thủ tục </w:t>
      </w:r>
      <w:r>
        <w:rPr>
          <w:rFonts w:ascii="Times New Roman" w:hAnsi="Times New Roman" w:cs="Times New Roman"/>
          <w:i/>
          <w:iCs/>
          <w:sz w:val="28"/>
          <w:szCs w:val="28"/>
          <w:lang w:val="vi-VN"/>
        </w:rPr>
        <w:t>sửa đổi, gia hạn</w:t>
      </w:r>
      <w:r w:rsidRPr="004A39C9">
        <w:rPr>
          <w:rFonts w:ascii="Times New Roman" w:hAnsi="Times New Roman" w:cs="Times New Roman"/>
          <w:i/>
          <w:iCs/>
          <w:sz w:val="28"/>
          <w:szCs w:val="28"/>
          <w:lang w:val="vi-VN"/>
        </w:rPr>
        <w:t xml:space="preserve"> Giấy chứng nhận phê chuẩn tổ chức </w:t>
      </w:r>
      <w:r>
        <w:rPr>
          <w:rFonts w:ascii="Times New Roman" w:hAnsi="Times New Roman" w:cs="Times New Roman"/>
          <w:i/>
          <w:iCs/>
          <w:sz w:val="28"/>
          <w:szCs w:val="28"/>
          <w:lang w:val="vi-VN"/>
        </w:rPr>
        <w:t xml:space="preserve">sản xuất </w:t>
      </w:r>
      <w:r>
        <w:rPr>
          <w:rFonts w:ascii="Times New Roman" w:eastAsia="Times New Roman" w:hAnsi="Times New Roman" w:cs="Times New Roman"/>
          <w:sz w:val="28"/>
          <w:szCs w:val="28"/>
          <w:lang w:val="vi-VN" w:eastAsia="zh-CN"/>
        </w:rPr>
        <w:t>(kế thừa quy định tại Thông tư 01/2011/TT-BGTVT ngày 27/01/2011 ban hành Bộ quy chế an toàn hàng không dân dụng lĩnh vực tàu bay và khai thác tàu bay</w:t>
      </w:r>
      <w:r>
        <w:rPr>
          <w:rFonts w:ascii="Times New Roman" w:hAnsi="Times New Roman" w:cs="Times New Roman"/>
          <w:sz w:val="28"/>
          <w:szCs w:val="28"/>
          <w:lang w:val="vi-VN"/>
        </w:rPr>
        <w:t>).</w:t>
      </w:r>
      <w:r w:rsidR="00100E65" w:rsidRPr="00100E65">
        <w:rPr>
          <w:rFonts w:ascii="Times New Roman" w:hAnsi="Times New Roman" w:cs="Times New Roman"/>
          <w:sz w:val="28"/>
          <w:szCs w:val="28"/>
          <w:lang w:val="vi-VN"/>
        </w:rPr>
        <w:t xml:space="preserve"> </w:t>
      </w:r>
      <w:r w:rsidR="00100E65" w:rsidRPr="00E27699">
        <w:rPr>
          <w:rFonts w:ascii="Times New Roman" w:hAnsi="Times New Roman" w:cs="Times New Roman"/>
          <w:sz w:val="28"/>
          <w:szCs w:val="28"/>
          <w:lang w:val="vi-VN"/>
        </w:rPr>
        <w:t xml:space="preserve">(bổ sung </w:t>
      </w:r>
      <w:r w:rsidR="00100E65">
        <w:rPr>
          <w:rFonts w:ascii="Times New Roman" w:eastAsia="Times New Roman" w:hAnsi="Times New Roman" w:cs="Times New Roman"/>
          <w:sz w:val="28"/>
          <w:szCs w:val="28"/>
          <w:lang w:val="nl-NL" w:eastAsia="zh-CN"/>
        </w:rPr>
        <w:t>mẫu đơn, làm rõ thành phần hồ sơ và bổ sung mẫu kết quả)</w:t>
      </w:r>
    </w:p>
    <w:p w14:paraId="50BC15CF" w14:textId="6F3163FB" w:rsidR="00B760A5" w:rsidRDefault="00354085" w:rsidP="00B760A5">
      <w:pPr>
        <w:spacing w:before="120" w:after="120"/>
        <w:ind w:firstLine="851"/>
        <w:jc w:val="both"/>
        <w:rPr>
          <w:rFonts w:ascii="Times New Roman" w:hAnsi="Times New Roman" w:cs="Times New Roman"/>
          <w:spacing w:val="-2"/>
          <w:sz w:val="28"/>
          <w:szCs w:val="28"/>
          <w:lang w:val="vi-VN"/>
        </w:rPr>
      </w:pPr>
      <w:r w:rsidRPr="000F2E08">
        <w:rPr>
          <w:rFonts w:ascii="Times New Roman" w:eastAsia="Times New Roman" w:hAnsi="Times New Roman" w:cs="Times New Roman"/>
          <w:sz w:val="28"/>
          <w:szCs w:val="28"/>
          <w:lang w:val="nl-NL" w:eastAsia="zh-CN"/>
        </w:rPr>
        <w:t xml:space="preserve">- </w:t>
      </w:r>
      <w:r w:rsidR="004A39C9" w:rsidRPr="004A39C9">
        <w:rPr>
          <w:rFonts w:ascii="Times New Roman" w:eastAsia="Times New Roman" w:hAnsi="Times New Roman" w:cs="Times New Roman"/>
          <w:sz w:val="28"/>
          <w:szCs w:val="28"/>
          <w:lang w:val="nl-NL" w:eastAsia="zh-CN"/>
        </w:rPr>
        <w:t xml:space="preserve">Dự thảo Nghị định chỉ sửa đổi, bổ sung một số nội dung liên quan đến </w:t>
      </w:r>
      <w:r w:rsidR="00961C03">
        <w:rPr>
          <w:rFonts w:ascii="Times New Roman" w:eastAsia="Times New Roman" w:hAnsi="Times New Roman" w:cs="Times New Roman"/>
          <w:sz w:val="28"/>
          <w:szCs w:val="28"/>
          <w:lang w:val="nl-NL" w:eastAsia="zh-CN"/>
        </w:rPr>
        <w:t>mẫu đơn, làm rõ nội dung</w:t>
      </w:r>
      <w:r w:rsidR="004A39C9" w:rsidRPr="004A39C9">
        <w:rPr>
          <w:rFonts w:ascii="Times New Roman" w:eastAsia="Times New Roman" w:hAnsi="Times New Roman" w:cs="Times New Roman"/>
          <w:sz w:val="28"/>
          <w:szCs w:val="28"/>
          <w:lang w:val="nl-NL" w:eastAsia="zh-CN"/>
        </w:rPr>
        <w:t xml:space="preserve"> hồ sơ, </w:t>
      </w:r>
      <w:r w:rsidR="00961C03">
        <w:rPr>
          <w:rFonts w:ascii="Times New Roman" w:eastAsia="Times New Roman" w:hAnsi="Times New Roman" w:cs="Times New Roman"/>
          <w:sz w:val="28"/>
          <w:szCs w:val="28"/>
          <w:lang w:val="nl-NL" w:eastAsia="zh-CN"/>
        </w:rPr>
        <w:t>mẫu kết quả TTHC</w:t>
      </w:r>
      <w:r w:rsidR="004A39C9" w:rsidRPr="004A39C9">
        <w:rPr>
          <w:rFonts w:ascii="Times New Roman" w:eastAsia="Times New Roman" w:hAnsi="Times New Roman" w:cs="Times New Roman"/>
          <w:sz w:val="28"/>
          <w:szCs w:val="28"/>
          <w:lang w:val="nl-NL" w:eastAsia="zh-CN"/>
        </w:rPr>
        <w:t xml:space="preserve"> nhằm bảo đảm thống nhất với Luật </w:t>
      </w:r>
      <w:r w:rsidR="004A39C9">
        <w:rPr>
          <w:rFonts w:ascii="Times New Roman" w:eastAsia="Times New Roman" w:hAnsi="Times New Roman" w:cs="Times New Roman"/>
          <w:sz w:val="28"/>
          <w:szCs w:val="28"/>
          <w:lang w:val="nl-NL" w:eastAsia="zh-CN"/>
        </w:rPr>
        <w:t>Hàng</w:t>
      </w:r>
      <w:r w:rsidR="004A39C9">
        <w:rPr>
          <w:rFonts w:ascii="Times New Roman" w:eastAsia="Times New Roman" w:hAnsi="Times New Roman" w:cs="Times New Roman"/>
          <w:sz w:val="28"/>
          <w:szCs w:val="28"/>
          <w:lang w:val="vi-VN" w:eastAsia="zh-CN"/>
        </w:rPr>
        <w:t xml:space="preserve"> không dân dụng </w:t>
      </w:r>
      <w:r w:rsidR="004A39C9" w:rsidRPr="004A39C9">
        <w:rPr>
          <w:rFonts w:ascii="Times New Roman" w:eastAsia="Times New Roman" w:hAnsi="Times New Roman" w:cs="Times New Roman"/>
          <w:sz w:val="28"/>
          <w:szCs w:val="28"/>
          <w:lang w:val="nl-NL" w:eastAsia="zh-CN"/>
        </w:rPr>
        <w:t xml:space="preserve">và pháp luật có liên quan, phù hợp với thực tiễn quản lý; không ban hành thủ tục hành chính mới, </w:t>
      </w:r>
      <w:r w:rsidR="004A39C9" w:rsidRPr="007D4F3F">
        <w:rPr>
          <w:rFonts w:ascii="Times New Roman" w:hAnsi="Times New Roman" w:cs="Times New Roman"/>
          <w:spacing w:val="-2"/>
          <w:sz w:val="28"/>
          <w:szCs w:val="28"/>
          <w:lang w:val="vi-VN"/>
        </w:rPr>
        <w:t>bảo đảm tính công khai, minh bạch về các quy định của pháp luật và các TTHC theo hướng tạo điều kiện thuận lợi, giảm thời gian, phiền nhiễu cho các tổ chức, cá nhân, doanh nghiệp trong quá trình thực hiện, kết hợp hài hòa giữa lợi ích quốc gia với tổ chức, cá nhân và doanh nghiệp</w:t>
      </w:r>
      <w:r w:rsidR="004A39C9">
        <w:rPr>
          <w:rFonts w:ascii="Times New Roman" w:hAnsi="Times New Roman" w:cs="Times New Roman"/>
          <w:spacing w:val="-2"/>
          <w:sz w:val="28"/>
          <w:szCs w:val="28"/>
          <w:lang w:val="vi-VN"/>
        </w:rPr>
        <w:t>.</w:t>
      </w:r>
    </w:p>
    <w:p w14:paraId="03E9D4D1" w14:textId="2DB74D8E" w:rsidR="004A39C9" w:rsidRPr="004A39C9" w:rsidRDefault="004A39C9" w:rsidP="00B760A5">
      <w:pPr>
        <w:spacing w:before="120" w:after="120"/>
        <w:ind w:firstLine="851"/>
        <w:jc w:val="both"/>
        <w:rPr>
          <w:rFonts w:ascii="Times New Roman" w:eastAsia="Times New Roman" w:hAnsi="Times New Roman" w:cs="Times New Roman"/>
          <w:sz w:val="28"/>
          <w:szCs w:val="28"/>
          <w:lang w:val="vi-VN" w:eastAsia="zh-CN"/>
        </w:rPr>
      </w:pPr>
      <w:r w:rsidRPr="007D4F3F">
        <w:rPr>
          <w:rFonts w:ascii="Times New Roman" w:hAnsi="Times New Roman" w:cs="Times New Roman"/>
          <w:iCs/>
          <w:sz w:val="28"/>
          <w:szCs w:val="28"/>
          <w:lang w:val="vi-VN"/>
        </w:rPr>
        <w:t xml:space="preserve">Dự thảo Nghị định đã đánh giá tác động thủ tục hành chính đầy đủ theo </w:t>
      </w:r>
      <w:bookmarkStart w:id="1" w:name="_Hlk220016582"/>
      <w:r w:rsidRPr="007D4F3F">
        <w:rPr>
          <w:rFonts w:ascii="Times New Roman" w:hAnsi="Times New Roman" w:cs="Times New Roman"/>
          <w:iCs/>
          <w:sz w:val="28"/>
          <w:szCs w:val="28"/>
          <w:lang w:val="vi-VN"/>
        </w:rPr>
        <w:t xml:space="preserve">Nghị định 78/2025/NĐ-CP ngày 01/4/2022 và Nghị định 187/2025/NĐ-CP ngày 01/7/2025 sửa đổi, bổ sung Nghị định 78; Thông tư số </w:t>
      </w:r>
      <w:bookmarkStart w:id="2" w:name="_Hlk220016846"/>
      <w:r w:rsidRPr="007D4F3F">
        <w:rPr>
          <w:rFonts w:ascii="Times New Roman" w:hAnsi="Times New Roman" w:cs="Times New Roman"/>
          <w:iCs/>
          <w:sz w:val="28"/>
          <w:szCs w:val="28"/>
          <w:lang w:val="vi-VN"/>
        </w:rPr>
        <w:t>03/2022/TT-BTP ngày 10/2/2022</w:t>
      </w:r>
      <w:bookmarkEnd w:id="1"/>
      <w:r w:rsidRPr="007D4F3F">
        <w:rPr>
          <w:rFonts w:ascii="Times New Roman" w:hAnsi="Times New Roman" w:cs="Times New Roman"/>
          <w:iCs/>
          <w:sz w:val="28"/>
          <w:szCs w:val="28"/>
          <w:lang w:val="vi-VN"/>
        </w:rPr>
        <w:t xml:space="preserve"> </w:t>
      </w:r>
      <w:r w:rsidRPr="00813D4B">
        <w:rPr>
          <w:rFonts w:ascii="Times New Roman" w:hAnsi="Times New Roman" w:cs="Times New Roman"/>
          <w:iCs/>
          <w:sz w:val="28"/>
          <w:szCs w:val="28"/>
          <w:lang w:val="vi-VN"/>
        </w:rPr>
        <w:t>hướng dẫn việc đánh giá tác động của thủ tục hành chính trong lập đề nghị xây dựng văn bản quy phạm pháp luật và soạn thảo dự án, dự thảo văn bản quy phạm pháp luật</w:t>
      </w:r>
      <w:bookmarkEnd w:id="2"/>
      <w:r w:rsidRPr="007D4F3F">
        <w:rPr>
          <w:rFonts w:ascii="Times New Roman" w:hAnsi="Times New Roman" w:cs="Times New Roman"/>
          <w:iCs/>
          <w:sz w:val="28"/>
          <w:szCs w:val="28"/>
          <w:lang w:val="vi-VN"/>
        </w:rPr>
        <w:t>.</w:t>
      </w:r>
    </w:p>
    <w:p w14:paraId="167E29A4" w14:textId="77777777" w:rsidR="00B760A5" w:rsidRDefault="00354085" w:rsidP="00B760A5">
      <w:pPr>
        <w:spacing w:before="120" w:after="120"/>
        <w:ind w:firstLine="851"/>
        <w:jc w:val="both"/>
        <w:rPr>
          <w:rFonts w:ascii="Times New Roman" w:hAnsi="Times New Roman" w:cs="Times New Roman"/>
          <w:b/>
          <w:bCs/>
          <w:sz w:val="28"/>
          <w:szCs w:val="28"/>
          <w:lang w:val="nl-NL"/>
        </w:rPr>
      </w:pPr>
      <w:r w:rsidRPr="00354085">
        <w:rPr>
          <w:rFonts w:ascii="Times New Roman" w:hAnsi="Times New Roman" w:cs="Times New Roman"/>
          <w:b/>
          <w:bCs/>
          <w:sz w:val="28"/>
          <w:szCs w:val="28"/>
          <w:lang w:val="nl-NL"/>
        </w:rPr>
        <w:t xml:space="preserve">2. Đánh giá việc phân quyền, phân cấp </w:t>
      </w:r>
    </w:p>
    <w:p w14:paraId="551AA428" w14:textId="33645726" w:rsidR="007C0138" w:rsidRPr="007C0138" w:rsidRDefault="007C0138" w:rsidP="007C0138">
      <w:pPr>
        <w:spacing w:before="120" w:after="120"/>
        <w:ind w:firstLine="851"/>
        <w:jc w:val="both"/>
        <w:rPr>
          <w:rFonts w:ascii="Times New Roman" w:hAnsi="Times New Roman" w:cs="Times New Roman"/>
          <w:sz w:val="28"/>
          <w:szCs w:val="28"/>
          <w:lang w:val="vi-VN"/>
        </w:rPr>
      </w:pPr>
      <w:r w:rsidRPr="007C0138">
        <w:rPr>
          <w:rFonts w:ascii="Times New Roman" w:hAnsi="Times New Roman" w:cs="Times New Roman"/>
          <w:sz w:val="28"/>
          <w:szCs w:val="28"/>
          <w:lang w:val="vi-VN"/>
        </w:rPr>
        <w:t>- Không đề xuất phân cấp, phân quyền: việc cấp đăng ký, xoá đăng ký quốc tịch tàu bay</w:t>
      </w:r>
      <w:r w:rsidR="004A39C9">
        <w:rPr>
          <w:rFonts w:ascii="Times New Roman" w:hAnsi="Times New Roman" w:cs="Times New Roman"/>
          <w:sz w:val="28"/>
          <w:szCs w:val="28"/>
          <w:lang w:val="vi-VN"/>
        </w:rPr>
        <w:t>, đăng ký, xoá đăng ký các quyền đối với tàu bay, cấp, sửa đổi, gia hạn giấy chứng nhận phê chuẩn tổ chức bảo dưỡng, thiết kế, sản xuất</w:t>
      </w:r>
      <w:r w:rsidRPr="007C0138">
        <w:rPr>
          <w:rFonts w:ascii="Times New Roman" w:hAnsi="Times New Roman" w:cs="Times New Roman"/>
          <w:sz w:val="28"/>
          <w:szCs w:val="28"/>
          <w:lang w:val="vi-VN"/>
        </w:rPr>
        <w:t xml:space="preserve"> do </w:t>
      </w:r>
      <w:r w:rsidR="004A39C9">
        <w:rPr>
          <w:rFonts w:ascii="Times New Roman" w:hAnsi="Times New Roman" w:cs="Times New Roman"/>
          <w:sz w:val="28"/>
          <w:szCs w:val="28"/>
          <w:lang w:val="vi-VN"/>
        </w:rPr>
        <w:t>Nhà chức trách h</w:t>
      </w:r>
      <w:r w:rsidRPr="007C0138">
        <w:rPr>
          <w:rFonts w:ascii="Times New Roman" w:hAnsi="Times New Roman" w:cs="Times New Roman"/>
          <w:sz w:val="28"/>
          <w:szCs w:val="28"/>
          <w:lang w:val="vi-VN"/>
        </w:rPr>
        <w:t xml:space="preserve">àng không Việt Nam thực hiện, đây là nhiệm vụ liên quan đến việc tuân thủ điều ước quốc tế (Công ước Chicago 1944). </w:t>
      </w:r>
    </w:p>
    <w:p w14:paraId="7A186673" w14:textId="4759DF90" w:rsidR="007C0138" w:rsidRPr="007C0138" w:rsidRDefault="007C0138" w:rsidP="007C0138">
      <w:pPr>
        <w:spacing w:before="120" w:after="120"/>
        <w:ind w:firstLine="851"/>
        <w:jc w:val="both"/>
        <w:rPr>
          <w:rFonts w:ascii="Times New Roman" w:hAnsi="Times New Roman" w:cs="Times New Roman"/>
          <w:sz w:val="28"/>
          <w:szCs w:val="28"/>
          <w:lang w:val="vi-VN"/>
        </w:rPr>
      </w:pPr>
      <w:r w:rsidRPr="007C0138">
        <w:rPr>
          <w:rFonts w:ascii="Times New Roman" w:hAnsi="Times New Roman" w:cs="Times New Roman"/>
          <w:sz w:val="28"/>
          <w:szCs w:val="28"/>
          <w:lang w:val="vi-VN"/>
        </w:rPr>
        <w:t xml:space="preserve">- Theo quy định tại Phụ ước </w:t>
      </w:r>
      <w:r w:rsidR="004A39C9">
        <w:rPr>
          <w:rFonts w:ascii="Times New Roman" w:hAnsi="Times New Roman" w:cs="Times New Roman"/>
          <w:sz w:val="28"/>
          <w:szCs w:val="28"/>
          <w:lang w:val="vi-VN"/>
        </w:rPr>
        <w:t>6, 7, 8</w:t>
      </w:r>
      <w:r w:rsidRPr="007C0138">
        <w:rPr>
          <w:rFonts w:ascii="Times New Roman" w:hAnsi="Times New Roman" w:cs="Times New Roman"/>
          <w:sz w:val="28"/>
          <w:szCs w:val="28"/>
          <w:lang w:val="vi-VN"/>
        </w:rPr>
        <w:t xml:space="preserve"> Công ước Chicago 1944</w:t>
      </w:r>
      <w:r w:rsidR="004A39C9">
        <w:rPr>
          <w:rFonts w:ascii="Times New Roman" w:hAnsi="Times New Roman" w:cs="Times New Roman"/>
          <w:sz w:val="28"/>
          <w:szCs w:val="28"/>
          <w:lang w:val="vi-VN"/>
        </w:rPr>
        <w:t xml:space="preserve">, Công ước và Nghị định thư Cape Town </w:t>
      </w:r>
      <w:r w:rsidRPr="007C0138">
        <w:rPr>
          <w:rFonts w:ascii="Times New Roman" w:hAnsi="Times New Roman" w:cs="Times New Roman"/>
          <w:sz w:val="28"/>
          <w:szCs w:val="28"/>
          <w:lang w:val="vi-VN"/>
        </w:rPr>
        <w:t xml:space="preserve">việc thực hiện </w:t>
      </w:r>
      <w:r w:rsidR="004A39C9" w:rsidRPr="007C0138">
        <w:rPr>
          <w:rFonts w:ascii="Times New Roman" w:hAnsi="Times New Roman" w:cs="Times New Roman"/>
          <w:sz w:val="28"/>
          <w:szCs w:val="28"/>
          <w:lang w:val="vi-VN"/>
        </w:rPr>
        <w:t>cấp đăng ký, xoá đăng ký quốc tịch tàu bay</w:t>
      </w:r>
      <w:r w:rsidR="004A39C9">
        <w:rPr>
          <w:rFonts w:ascii="Times New Roman" w:hAnsi="Times New Roman" w:cs="Times New Roman"/>
          <w:sz w:val="28"/>
          <w:szCs w:val="28"/>
          <w:lang w:val="vi-VN"/>
        </w:rPr>
        <w:t xml:space="preserve">, đăng ký, xoá đăng ký các quyền đối với tàu bay, cấp, sửa đổi, gia hạn giấy </w:t>
      </w:r>
      <w:r w:rsidR="004A39C9">
        <w:rPr>
          <w:rFonts w:ascii="Times New Roman" w:hAnsi="Times New Roman" w:cs="Times New Roman"/>
          <w:sz w:val="28"/>
          <w:szCs w:val="28"/>
          <w:lang w:val="vi-VN"/>
        </w:rPr>
        <w:lastRenderedPageBreak/>
        <w:t>chứng nhận phê chuẩn tổ chức bảo dưỡng, thiết kế, sản xuất</w:t>
      </w:r>
      <w:r w:rsidRPr="007C0138">
        <w:rPr>
          <w:rFonts w:ascii="Times New Roman" w:hAnsi="Times New Roman" w:cs="Times New Roman"/>
          <w:sz w:val="28"/>
          <w:szCs w:val="28"/>
          <w:lang w:val="vi-VN"/>
        </w:rPr>
        <w:t xml:space="preserve"> là trách nhiệm của Nhà chức trách hàng không (Civil Aviation Authority) của các quốc gia thành viên ICAO. Việc kiểm tra, thẩm định hồ sơ, kiểm tra tàu bay</w:t>
      </w:r>
      <w:r w:rsidR="004A39C9">
        <w:rPr>
          <w:rFonts w:ascii="Times New Roman" w:hAnsi="Times New Roman" w:cs="Times New Roman"/>
          <w:sz w:val="28"/>
          <w:szCs w:val="28"/>
          <w:lang w:val="vi-VN"/>
        </w:rPr>
        <w:t>, tổ chức bảo dưỡng, thiết kế, sản xuất</w:t>
      </w:r>
      <w:r w:rsidRPr="007C0138">
        <w:rPr>
          <w:rFonts w:ascii="Times New Roman" w:hAnsi="Times New Roman" w:cs="Times New Roman"/>
          <w:sz w:val="28"/>
          <w:szCs w:val="28"/>
          <w:lang w:val="vi-VN"/>
        </w:rPr>
        <w:t xml:space="preserve"> đòi hỏi được thực hiện bởi giám sát viên an toàn hàng không có trình độ, năng lực, kinh nghiệm chuyên ngành và được đào tạo, huấn luyện, bổ nhiệm theo yêu cầu của ICAO.</w:t>
      </w:r>
    </w:p>
    <w:p w14:paraId="42737FA1" w14:textId="216B316B" w:rsidR="007C0138" w:rsidRDefault="007C0138" w:rsidP="007C0138">
      <w:pPr>
        <w:spacing w:before="120" w:after="120"/>
        <w:ind w:firstLine="851"/>
        <w:jc w:val="both"/>
        <w:rPr>
          <w:rFonts w:ascii="Times New Roman" w:hAnsi="Times New Roman" w:cs="Times New Roman"/>
          <w:sz w:val="28"/>
          <w:szCs w:val="28"/>
          <w:lang w:val="vi-VN"/>
        </w:rPr>
      </w:pPr>
      <w:r w:rsidRPr="007C0138">
        <w:rPr>
          <w:rFonts w:ascii="Times New Roman" w:hAnsi="Times New Roman" w:cs="Times New Roman"/>
          <w:sz w:val="28"/>
          <w:szCs w:val="28"/>
          <w:lang w:val="vi-VN"/>
        </w:rPr>
        <w:t xml:space="preserve">- Hiện nay, việc </w:t>
      </w:r>
      <w:r w:rsidR="004A39C9" w:rsidRPr="007C0138">
        <w:rPr>
          <w:rFonts w:ascii="Times New Roman" w:hAnsi="Times New Roman" w:cs="Times New Roman"/>
          <w:sz w:val="28"/>
          <w:szCs w:val="28"/>
          <w:lang w:val="vi-VN"/>
        </w:rPr>
        <w:t>cấp đăng ký, xoá đăng ký quốc tịch tàu bay</w:t>
      </w:r>
      <w:r w:rsidR="004A39C9">
        <w:rPr>
          <w:rFonts w:ascii="Times New Roman" w:hAnsi="Times New Roman" w:cs="Times New Roman"/>
          <w:sz w:val="28"/>
          <w:szCs w:val="28"/>
          <w:lang w:val="vi-VN"/>
        </w:rPr>
        <w:t>, đăng ký, xoá đăng ký các quyền đối với tàu bay, cấp, sửa đổi, gia hạn giấy chứng nhận phê chuẩn tổ chức bảo dưỡng, thiết kế, sản xuất</w:t>
      </w:r>
      <w:r w:rsidRPr="007C0138">
        <w:rPr>
          <w:rFonts w:ascii="Times New Roman" w:hAnsi="Times New Roman" w:cs="Times New Roman"/>
          <w:sz w:val="28"/>
          <w:szCs w:val="28"/>
          <w:lang w:val="vi-VN"/>
        </w:rPr>
        <w:t xml:space="preserve"> tại các nước trên thế giới được thực hiện bởi Nhà chức trách hàng không của các quốc gia thành viên ICAO như: Cục Hàng không Mỹ (FAA), Cục Hàng không dân dụng Anh (CAA of UK), Tổng cục Hàng không dân dụng Pháp (DGCA), Cục Hàng không dân dụng Trung Quốc (CAAC), Cục Hàng không dân dụng Đức (LBA), Cơ quan an toàn hàng không Úc (CASA), Cục Hàng không dân dụng Singapore (CAAS)...</w:t>
      </w:r>
    </w:p>
    <w:p w14:paraId="6AB88994" w14:textId="22B1CC35" w:rsidR="004A39C9" w:rsidRPr="007D4F3F" w:rsidRDefault="004A39C9" w:rsidP="004A39C9">
      <w:pPr>
        <w:tabs>
          <w:tab w:val="left" w:pos="810"/>
          <w:tab w:val="left" w:pos="1080"/>
        </w:tabs>
        <w:spacing w:after="120"/>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ab/>
      </w:r>
      <w:r w:rsidRPr="007D4F3F">
        <w:rPr>
          <w:rFonts w:ascii="Times New Roman" w:hAnsi="Times New Roman" w:cs="Times New Roman"/>
          <w:b/>
          <w:bCs/>
          <w:color w:val="000000" w:themeColor="text1"/>
          <w:sz w:val="28"/>
          <w:szCs w:val="28"/>
          <w:lang w:val="vi-VN"/>
        </w:rPr>
        <w:t xml:space="preserve">3. Việc ứng dụng, thúc đẩy phát triển khoa học, công nghệ, đổi mới sáng tạo và chuyển đổi số </w:t>
      </w:r>
    </w:p>
    <w:p w14:paraId="6A2979E2" w14:textId="3052FB43" w:rsidR="004A39C9" w:rsidRDefault="004A39C9" w:rsidP="004A39C9">
      <w:pPr>
        <w:tabs>
          <w:tab w:val="left" w:pos="810"/>
          <w:tab w:val="left" w:pos="1080"/>
        </w:tabs>
        <w:spacing w:after="120"/>
        <w:jc w:val="both"/>
        <w:rPr>
          <w:rFonts w:ascii="Times New Roman" w:hAnsi="Times New Roman" w:cs="Times New Roman"/>
          <w:color w:val="000000" w:themeColor="text1"/>
          <w:sz w:val="28"/>
          <w:szCs w:val="28"/>
          <w:lang w:val="vi-VN"/>
        </w:rPr>
      </w:pPr>
      <w:r w:rsidRPr="007D4F3F">
        <w:rPr>
          <w:rFonts w:ascii="Times New Roman" w:hAnsi="Times New Roman" w:cs="Times New Roman"/>
          <w:b/>
          <w:bCs/>
          <w:color w:val="000000" w:themeColor="text1"/>
          <w:sz w:val="28"/>
          <w:szCs w:val="28"/>
          <w:lang w:val="vi-VN"/>
        </w:rPr>
        <w:tab/>
      </w:r>
      <w:r w:rsidRPr="007D4F3F">
        <w:rPr>
          <w:rFonts w:ascii="Times New Roman" w:hAnsi="Times New Roman" w:cs="Times New Roman"/>
          <w:color w:val="000000" w:themeColor="text1"/>
          <w:sz w:val="28"/>
          <w:szCs w:val="28"/>
          <w:lang w:val="vi-VN"/>
        </w:rPr>
        <w:t>Dự thảo Nghị định đã thể chế hóa trực tiếp yêu cầu ứng dụng khoa học, công nghệ và chuyển đổi số trong quản lý tàu</w:t>
      </w:r>
      <w:r>
        <w:rPr>
          <w:rFonts w:ascii="Times New Roman" w:hAnsi="Times New Roman" w:cs="Times New Roman"/>
          <w:color w:val="000000" w:themeColor="text1"/>
          <w:sz w:val="28"/>
          <w:szCs w:val="28"/>
          <w:lang w:val="vi-VN"/>
        </w:rPr>
        <w:t xml:space="preserve"> bay và khai thác tàu bay</w:t>
      </w:r>
      <w:r w:rsidRPr="007D4F3F">
        <w:rPr>
          <w:rFonts w:ascii="Times New Roman" w:hAnsi="Times New Roman" w:cs="Times New Roman"/>
          <w:color w:val="000000" w:themeColor="text1"/>
          <w:sz w:val="28"/>
          <w:szCs w:val="28"/>
          <w:lang w:val="vi-VN"/>
        </w:rPr>
        <w:t>, phù hợp với định hướng phát triển hàng không hiện đại</w:t>
      </w:r>
      <w:r>
        <w:rPr>
          <w:rFonts w:ascii="Times New Roman" w:hAnsi="Times New Roman" w:cs="Times New Roman"/>
          <w:color w:val="000000" w:themeColor="text1"/>
          <w:sz w:val="28"/>
          <w:szCs w:val="28"/>
          <w:lang w:val="vi-VN"/>
        </w:rPr>
        <w:t>, tạo điều kiện để phát triển tàu bay cá nhân, hồ sơ,</w:t>
      </w:r>
      <w:r w:rsidRPr="007D4F3F">
        <w:rPr>
          <w:rFonts w:ascii="Times New Roman" w:hAnsi="Times New Roman" w:cs="Times New Roman"/>
          <w:color w:val="000000" w:themeColor="text1"/>
          <w:sz w:val="28"/>
          <w:szCs w:val="28"/>
          <w:lang w:val="vi-VN"/>
        </w:rPr>
        <w:t xml:space="preserve"> tài</w:t>
      </w:r>
      <w:r>
        <w:rPr>
          <w:rFonts w:ascii="Times New Roman" w:hAnsi="Times New Roman" w:cs="Times New Roman"/>
          <w:color w:val="000000" w:themeColor="text1"/>
          <w:sz w:val="28"/>
          <w:szCs w:val="28"/>
          <w:lang w:val="vi-VN"/>
        </w:rPr>
        <w:t xml:space="preserve"> liệu điện tử</w:t>
      </w:r>
      <w:r w:rsidRPr="007D4F3F">
        <w:rPr>
          <w:rFonts w:ascii="Times New Roman" w:hAnsi="Times New Roman" w:cs="Times New Roman"/>
          <w:color w:val="000000" w:themeColor="text1"/>
          <w:sz w:val="28"/>
          <w:szCs w:val="28"/>
          <w:lang w:val="vi-VN"/>
        </w:rPr>
        <w:t>…</w:t>
      </w:r>
    </w:p>
    <w:p w14:paraId="4F7F36BB" w14:textId="7161B381" w:rsidR="004A39C9" w:rsidRDefault="004A39C9" w:rsidP="004A39C9">
      <w:pPr>
        <w:tabs>
          <w:tab w:val="left" w:pos="810"/>
          <w:tab w:val="left" w:pos="1080"/>
        </w:tabs>
        <w:spacing w:after="1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ab/>
      </w:r>
      <w:r w:rsidRPr="004A39C9">
        <w:rPr>
          <w:rFonts w:ascii="Times New Roman" w:hAnsi="Times New Roman" w:cs="Times New Roman"/>
          <w:color w:val="000000" w:themeColor="text1"/>
          <w:sz w:val="28"/>
          <w:szCs w:val="28"/>
          <w:lang w:val="vi-VN"/>
        </w:rPr>
        <w:t xml:space="preserve">Việc ứng dụng, thúc đẩy phát triển khoa học, công nghệ, đổi mới sáng tạo và chuyển đổi số được thể hiện trực tiếp trong quy trình giải quyết các thủ tục hành chính quy định tại dự thảo Nghị định thông qua việc chuẩn hóa, số hóa hồ sơ và phương thức tiếp nhận, giải quyết thủ tục. Theo đó, các thủ tục </w:t>
      </w:r>
      <w:r>
        <w:rPr>
          <w:rFonts w:ascii="Times New Roman" w:hAnsi="Times New Roman" w:cs="Times New Roman"/>
          <w:color w:val="000000" w:themeColor="text1"/>
          <w:sz w:val="28"/>
          <w:szCs w:val="28"/>
          <w:lang w:val="vi-VN"/>
        </w:rPr>
        <w:t xml:space="preserve"> </w:t>
      </w:r>
      <w:r w:rsidRPr="004A39C9">
        <w:rPr>
          <w:rFonts w:ascii="Times New Roman" w:hAnsi="Times New Roman" w:cs="Times New Roman"/>
          <w:color w:val="000000" w:themeColor="text1"/>
          <w:sz w:val="28"/>
          <w:szCs w:val="28"/>
          <w:lang w:val="vi-VN"/>
        </w:rPr>
        <w:t>đều cho phép thực hiện nộp hồ sơ qua Cổng dịch vụ công quốc gia, kết hợp bản điện tử với bản giấy, tạo điều kiện thuận lợi cho tổ chức, cá nhân trong quá trình thực hiện.</w:t>
      </w:r>
    </w:p>
    <w:p w14:paraId="7676C7DA" w14:textId="70150494" w:rsidR="004A39C9" w:rsidRPr="004A39C9" w:rsidRDefault="004A39C9" w:rsidP="004A39C9">
      <w:pPr>
        <w:tabs>
          <w:tab w:val="left" w:pos="810"/>
          <w:tab w:val="left" w:pos="1080"/>
        </w:tabs>
        <w:spacing w:after="1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ab/>
      </w:r>
      <w:r w:rsidRPr="004A39C9">
        <w:rPr>
          <w:rFonts w:ascii="Times New Roman" w:hAnsi="Times New Roman" w:cs="Times New Roman"/>
          <w:color w:val="000000" w:themeColor="text1"/>
          <w:sz w:val="28"/>
          <w:szCs w:val="28"/>
          <w:lang w:val="vi-VN"/>
        </w:rPr>
        <w:t xml:space="preserve">Dự thảo Nghị định đồng thời quy định rõ thời hạn xử lý hồ sơ, cơ chế thông báo kết quả và yêu cầu bổ sung hồ sơ bằng văn bản, góp phần nâng cao tính minh bạch, khả năng theo dõi, giám sát và trách nhiệm giải trình của cơ quan giải quyết thủ tục hành chính. Việc thiết kế quy trình theo hướng thống nhất, rõ ràng, có thể tích hợp và vận hành trên môi trường số là cơ sở để tiếp tục đẩy mạnh chuyển đổi số trong quản lý nhà nước về </w:t>
      </w:r>
      <w:r>
        <w:rPr>
          <w:rFonts w:ascii="Times New Roman" w:hAnsi="Times New Roman" w:cs="Times New Roman"/>
          <w:color w:val="000000" w:themeColor="text1"/>
          <w:sz w:val="28"/>
          <w:szCs w:val="28"/>
          <w:lang w:val="vi-VN"/>
        </w:rPr>
        <w:t>tàu bay và khai thác tàu bay</w:t>
      </w:r>
      <w:r w:rsidRPr="004A39C9">
        <w:rPr>
          <w:rFonts w:ascii="Times New Roman" w:hAnsi="Times New Roman" w:cs="Times New Roman"/>
          <w:color w:val="000000" w:themeColor="text1"/>
          <w:sz w:val="28"/>
          <w:szCs w:val="28"/>
          <w:lang w:val="vi-VN"/>
        </w:rPr>
        <w:t>, phù hợp với yêu cầu cải cách thủ tục hành chính và ứng dụng công nghệ thông tin theo chủ trương của Chính phủ.</w:t>
      </w:r>
    </w:p>
    <w:p w14:paraId="37BBBB0E" w14:textId="6EB7EEAD" w:rsidR="00B760A5" w:rsidRDefault="002F34AB" w:rsidP="007C0138">
      <w:pPr>
        <w:spacing w:before="120" w:after="120"/>
        <w:ind w:firstLine="851"/>
        <w:jc w:val="both"/>
        <w:rPr>
          <w:rFonts w:ascii="Times New Roman" w:hAnsi="Times New Roman" w:cs="Times New Roman"/>
          <w:b/>
          <w:bCs/>
          <w:sz w:val="28"/>
          <w:szCs w:val="28"/>
          <w:lang w:val="vi-VN"/>
        </w:rPr>
      </w:pPr>
      <w:r w:rsidRPr="00DE6616">
        <w:rPr>
          <w:rFonts w:ascii="Times New Roman" w:hAnsi="Times New Roman" w:cs="Times New Roman"/>
          <w:b/>
          <w:bCs/>
          <w:sz w:val="28"/>
          <w:szCs w:val="28"/>
          <w:lang w:val="vi-VN"/>
        </w:rPr>
        <w:t>4</w:t>
      </w:r>
      <w:r w:rsidR="006B0807" w:rsidRPr="006B0807">
        <w:rPr>
          <w:rFonts w:ascii="Times New Roman" w:hAnsi="Times New Roman" w:cs="Times New Roman"/>
          <w:b/>
          <w:bCs/>
          <w:sz w:val="28"/>
          <w:szCs w:val="28"/>
          <w:lang w:val="vi-VN"/>
        </w:rPr>
        <w:t xml:space="preserve">. Việc bảo đảm bình đẳng giới </w:t>
      </w:r>
    </w:p>
    <w:p w14:paraId="02363D97" w14:textId="76B7FB92" w:rsidR="00B760A5" w:rsidRDefault="004A39C9" w:rsidP="00B760A5">
      <w:pPr>
        <w:spacing w:before="120" w:after="120"/>
        <w:ind w:firstLine="851"/>
        <w:jc w:val="both"/>
        <w:rPr>
          <w:rFonts w:ascii="Times New Roman" w:hAnsi="Times New Roman" w:cs="Times New Roman"/>
          <w:sz w:val="28"/>
          <w:szCs w:val="28"/>
          <w:lang w:val="vi-VN"/>
        </w:rPr>
      </w:pPr>
      <w:r w:rsidRPr="007D4F3F">
        <w:rPr>
          <w:rFonts w:ascii="Times New Roman" w:hAnsi="Times New Roman" w:cs="Times New Roman"/>
          <w:color w:val="000000" w:themeColor="text1"/>
          <w:sz w:val="28"/>
          <w:szCs w:val="28"/>
          <w:lang w:val="vi-VN"/>
        </w:rPr>
        <w:t>Dự thảo Nghị định bảo đảm đầy đủ yêu cầu bình đẳng giới, không có quy định phân biệt đối xử, phù hợp với pháp luật Việt Nam và cam kết quốc tế</w:t>
      </w:r>
      <w:r w:rsidR="006B0807" w:rsidRPr="006B0807">
        <w:rPr>
          <w:rFonts w:ascii="Times New Roman" w:hAnsi="Times New Roman" w:cs="Times New Roman"/>
          <w:sz w:val="28"/>
          <w:szCs w:val="28"/>
          <w:lang w:val="vi-VN"/>
        </w:rPr>
        <w:t>.</w:t>
      </w:r>
    </w:p>
    <w:p w14:paraId="37BE473E" w14:textId="4ED36528" w:rsidR="00B760A5" w:rsidRDefault="00DE6616" w:rsidP="00B760A5">
      <w:pPr>
        <w:spacing w:before="120" w:after="120"/>
        <w:ind w:firstLine="851"/>
        <w:jc w:val="both"/>
        <w:rPr>
          <w:rFonts w:ascii="Times New Roman" w:hAnsi="Times New Roman" w:cs="Times New Roman"/>
          <w:b/>
          <w:bCs/>
          <w:sz w:val="28"/>
          <w:szCs w:val="28"/>
          <w:lang w:val="vi-VN"/>
        </w:rPr>
      </w:pPr>
      <w:r w:rsidRPr="000F14F5">
        <w:rPr>
          <w:rFonts w:ascii="Times New Roman" w:hAnsi="Times New Roman" w:cs="Times New Roman"/>
          <w:b/>
          <w:bCs/>
          <w:sz w:val="28"/>
          <w:szCs w:val="28"/>
          <w:lang w:val="vi-VN"/>
        </w:rPr>
        <w:t>5</w:t>
      </w:r>
      <w:r w:rsidR="006B0807" w:rsidRPr="006B0807">
        <w:rPr>
          <w:rFonts w:ascii="Times New Roman" w:hAnsi="Times New Roman" w:cs="Times New Roman"/>
          <w:b/>
          <w:bCs/>
          <w:sz w:val="28"/>
          <w:szCs w:val="28"/>
          <w:lang w:val="vi-VN"/>
        </w:rPr>
        <w:t>. Việc thực hiện chính sách dân tộ</w:t>
      </w:r>
      <w:r w:rsidR="00B760A5">
        <w:rPr>
          <w:rFonts w:ascii="Times New Roman" w:hAnsi="Times New Roman" w:cs="Times New Roman"/>
          <w:b/>
          <w:bCs/>
          <w:sz w:val="28"/>
          <w:szCs w:val="28"/>
          <w:lang w:val="vi-VN"/>
        </w:rPr>
        <w:t>c</w:t>
      </w:r>
    </w:p>
    <w:p w14:paraId="412C3282" w14:textId="216A280A" w:rsidR="000F2E08" w:rsidRDefault="006B0807" w:rsidP="004A39C9">
      <w:pPr>
        <w:spacing w:before="120" w:after="120"/>
        <w:ind w:firstLine="851"/>
        <w:jc w:val="both"/>
        <w:rPr>
          <w:rFonts w:ascii="Times New Roman" w:hAnsi="Times New Roman" w:cs="Times New Roman"/>
          <w:sz w:val="28"/>
          <w:szCs w:val="28"/>
          <w:lang w:val="vi-VN"/>
        </w:rPr>
      </w:pPr>
      <w:r w:rsidRPr="00194A7B">
        <w:rPr>
          <w:rFonts w:ascii="Times New Roman" w:hAnsi="Times New Roman" w:cs="Times New Roman"/>
          <w:bCs/>
          <w:spacing w:val="-4"/>
          <w:sz w:val="28"/>
          <w:szCs w:val="28"/>
          <w:lang w:val="nl-NL"/>
        </w:rPr>
        <w:t xml:space="preserve">Nghị định </w:t>
      </w:r>
      <w:r w:rsidR="004A39C9">
        <w:rPr>
          <w:rFonts w:ascii="Times New Roman" w:hAnsi="Times New Roman" w:cs="Times New Roman"/>
          <w:bCs/>
          <w:spacing w:val="-4"/>
          <w:sz w:val="28"/>
          <w:szCs w:val="28"/>
          <w:lang w:val="nl-NL"/>
        </w:rPr>
        <w:t>về</w:t>
      </w:r>
      <w:r w:rsidR="004A39C9">
        <w:rPr>
          <w:rFonts w:ascii="Times New Roman" w:hAnsi="Times New Roman" w:cs="Times New Roman"/>
          <w:bCs/>
          <w:spacing w:val="-4"/>
          <w:sz w:val="28"/>
          <w:szCs w:val="28"/>
          <w:lang w:val="vi-VN"/>
        </w:rPr>
        <w:t xml:space="preserve"> tàu bay và khai thác tàu bay </w:t>
      </w:r>
      <w:r>
        <w:rPr>
          <w:rFonts w:ascii="Times New Roman" w:hAnsi="Times New Roman" w:cs="Times New Roman"/>
          <w:sz w:val="28"/>
          <w:szCs w:val="28"/>
          <w:lang w:val="vi-VN"/>
        </w:rPr>
        <w:t>không làm ảnh hưởng đến</w:t>
      </w:r>
      <w:r w:rsidRPr="006B0807">
        <w:rPr>
          <w:rFonts w:ascii="Times New Roman" w:hAnsi="Times New Roman" w:cs="Times New Roman"/>
          <w:sz w:val="28"/>
          <w:szCs w:val="28"/>
          <w:lang w:val="vi-VN"/>
        </w:rPr>
        <w:t xml:space="preserve"> quyền và lợi ích hợp pháp của dân tộc; bình đẳng giữa các dân tộc; các điều kiện bảo đảm phát triển kinh tế, xã hội vùng đồng bào dân tộc thiểu số; việc bảo tồn, phát </w:t>
      </w:r>
      <w:r w:rsidRPr="006B0807">
        <w:rPr>
          <w:rFonts w:ascii="Times New Roman" w:hAnsi="Times New Roman" w:cs="Times New Roman"/>
          <w:sz w:val="28"/>
          <w:szCs w:val="28"/>
          <w:lang w:val="vi-VN"/>
        </w:rPr>
        <w:lastRenderedPageBreak/>
        <w:t>huy giá trị văn hóa dân tộc; xây dựng khối đại đoàn kết dân tộc; giải quyết các vấn đề đất đai, bảo vệ tài nguyên…</w:t>
      </w:r>
    </w:p>
    <w:sectPr w:rsidR="000F2E08" w:rsidSect="004A39C9">
      <w:pgSz w:w="11909" w:h="16834" w:code="9"/>
      <w:pgMar w:top="891" w:right="1134" w:bottom="922" w:left="1701" w:header="72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6DA9B" w14:textId="77777777" w:rsidR="00660C31" w:rsidRDefault="00660C31" w:rsidP="00DD1CAB">
      <w:r>
        <w:separator/>
      </w:r>
    </w:p>
  </w:endnote>
  <w:endnote w:type="continuationSeparator" w:id="0">
    <w:p w14:paraId="7456B97E" w14:textId="77777777" w:rsidR="00660C31" w:rsidRDefault="00660C31" w:rsidP="00DD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nTime">
    <w:altName w:val="MV Bol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D08D1" w14:textId="77777777" w:rsidR="00660C31" w:rsidRDefault="00660C31" w:rsidP="00DD1CAB">
      <w:r>
        <w:separator/>
      </w:r>
    </w:p>
  </w:footnote>
  <w:footnote w:type="continuationSeparator" w:id="0">
    <w:p w14:paraId="6AC3F7E0" w14:textId="77777777" w:rsidR="00660C31" w:rsidRDefault="00660C31" w:rsidP="00DD1C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208C"/>
    <w:multiLevelType w:val="hybridMultilevel"/>
    <w:tmpl w:val="5C409676"/>
    <w:lvl w:ilvl="0" w:tplc="C1E86D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07AA0"/>
    <w:multiLevelType w:val="hybridMultilevel"/>
    <w:tmpl w:val="49F8012A"/>
    <w:lvl w:ilvl="0" w:tplc="872E75C4">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15:restartNumberingAfterBreak="0">
    <w:nsid w:val="180B01FE"/>
    <w:multiLevelType w:val="multilevel"/>
    <w:tmpl w:val="9286CCF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15:restartNumberingAfterBreak="0">
    <w:nsid w:val="311D58C5"/>
    <w:multiLevelType w:val="hybridMultilevel"/>
    <w:tmpl w:val="CA6E973E"/>
    <w:lvl w:ilvl="0" w:tplc="686A41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64523"/>
    <w:multiLevelType w:val="multilevel"/>
    <w:tmpl w:val="194CC8B6"/>
    <w:lvl w:ilvl="0">
      <w:start w:val="6"/>
      <w:numFmt w:val="decimal"/>
      <w:lvlText w:val="%1"/>
      <w:lvlJc w:val="left"/>
      <w:pPr>
        <w:ind w:left="1380" w:hanging="1380"/>
      </w:pPr>
      <w:rPr>
        <w:rFonts w:hint="default"/>
      </w:rPr>
    </w:lvl>
    <w:lvl w:ilvl="1">
      <w:start w:val="146"/>
      <w:numFmt w:val="decimal"/>
      <w:lvlText w:val="%1.%2"/>
      <w:lvlJc w:val="left"/>
      <w:pPr>
        <w:ind w:left="1380" w:hanging="1380"/>
      </w:pPr>
      <w:rPr>
        <w:rFonts w:hint="default"/>
      </w:rPr>
    </w:lvl>
    <w:lvl w:ilvl="2">
      <w:start w:val="72"/>
      <w:numFmt w:val="decimalZero"/>
      <w:lvlText w:val="%1.%2.%3"/>
      <w:lvlJc w:val="left"/>
      <w:pPr>
        <w:ind w:left="1380" w:hanging="1380"/>
      </w:pPr>
      <w:rPr>
        <w:rFonts w:hint="default"/>
      </w:rPr>
    </w:lvl>
    <w:lvl w:ilvl="3">
      <w:start w:val="480"/>
      <w:numFmt w:val="decimal"/>
      <w:lvlText w:val="%1.%2.%3.%4"/>
      <w:lvlJc w:val="left"/>
      <w:pPr>
        <w:ind w:left="1380" w:hanging="1380"/>
      </w:pPr>
      <w:rPr>
        <w:rFonts w:hint="default"/>
      </w:rPr>
    </w:lvl>
    <w:lvl w:ilvl="4">
      <w:start w:val="1"/>
      <w:numFmt w:val="decimal"/>
      <w:lvlText w:val="%1.%2.%3.%4.%5"/>
      <w:lvlJc w:val="left"/>
      <w:pPr>
        <w:ind w:left="1380" w:hanging="1380"/>
      </w:pPr>
      <w:rPr>
        <w:rFonts w:hint="default"/>
      </w:rPr>
    </w:lvl>
    <w:lvl w:ilvl="5">
      <w:start w:val="1"/>
      <w:numFmt w:val="decimal"/>
      <w:lvlText w:val="%1.%2.%3.%4.%5.%6"/>
      <w:lvlJc w:val="left"/>
      <w:pPr>
        <w:ind w:left="1380" w:hanging="13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BA09DC"/>
    <w:multiLevelType w:val="hybridMultilevel"/>
    <w:tmpl w:val="92E264DC"/>
    <w:lvl w:ilvl="0" w:tplc="5A38A438">
      <w:start w:val="7"/>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26356D"/>
    <w:multiLevelType w:val="hybridMultilevel"/>
    <w:tmpl w:val="E38E7E7C"/>
    <w:lvl w:ilvl="0" w:tplc="F3244AB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EB0C51"/>
    <w:multiLevelType w:val="multilevel"/>
    <w:tmpl w:val="45A8AC1C"/>
    <w:lvl w:ilvl="0">
      <w:start w:val="1"/>
      <w:numFmt w:val="lowerLetter"/>
      <w:lvlText w:val="%1)"/>
      <w:lvlJc w:val="left"/>
      <w:pPr>
        <w:ind w:left="720" w:hanging="360"/>
      </w:pPr>
      <w:rPr>
        <w:rFonts w:hint="default"/>
      </w:rPr>
    </w:lvl>
    <w:lvl w:ilvl="1">
      <w:start w:val="1"/>
      <w:numFmt w:val="none"/>
      <w:isLgl/>
      <w:lvlText w:val="4.4"/>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161F25"/>
    <w:multiLevelType w:val="multilevel"/>
    <w:tmpl w:val="D3FADD06"/>
    <w:lvl w:ilvl="0">
      <w:start w:val="1"/>
      <w:numFmt w:val="decimal"/>
      <w:lvlText w:val="%1."/>
      <w:lvlJc w:val="left"/>
      <w:pPr>
        <w:ind w:left="1080" w:hanging="360"/>
      </w:pPr>
      <w:rPr>
        <w:rFonts w:asciiTheme="minorHAnsi" w:eastAsiaTheme="minorEastAsia" w:hAnsiTheme="minorHAnsi" w:cstheme="minorBid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3"/>
  </w:num>
  <w:num w:numId="2">
    <w:abstractNumId w:val="1"/>
  </w:num>
  <w:num w:numId="3">
    <w:abstractNumId w:val="0"/>
  </w:num>
  <w:num w:numId="4">
    <w:abstractNumId w:val="8"/>
  </w:num>
  <w:num w:numId="5">
    <w:abstractNumId w:val="7"/>
  </w:num>
  <w:num w:numId="6">
    <w:abstractNumId w:val="6"/>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63"/>
    <w:rsid w:val="000005BF"/>
    <w:rsid w:val="00002A84"/>
    <w:rsid w:val="00002B8B"/>
    <w:rsid w:val="00015666"/>
    <w:rsid w:val="00016695"/>
    <w:rsid w:val="00016EA8"/>
    <w:rsid w:val="00017682"/>
    <w:rsid w:val="00022DA1"/>
    <w:rsid w:val="000252C1"/>
    <w:rsid w:val="00027187"/>
    <w:rsid w:val="000301F0"/>
    <w:rsid w:val="00030E45"/>
    <w:rsid w:val="00030FF0"/>
    <w:rsid w:val="00032F10"/>
    <w:rsid w:val="000337D3"/>
    <w:rsid w:val="0003652C"/>
    <w:rsid w:val="00036CA1"/>
    <w:rsid w:val="000377C5"/>
    <w:rsid w:val="00040D8D"/>
    <w:rsid w:val="00045ED7"/>
    <w:rsid w:val="00046912"/>
    <w:rsid w:val="000473AC"/>
    <w:rsid w:val="00050179"/>
    <w:rsid w:val="00051D7A"/>
    <w:rsid w:val="0005228F"/>
    <w:rsid w:val="000526AD"/>
    <w:rsid w:val="000528BE"/>
    <w:rsid w:val="00052AD6"/>
    <w:rsid w:val="0005312B"/>
    <w:rsid w:val="00053A99"/>
    <w:rsid w:val="00053AD1"/>
    <w:rsid w:val="000545A9"/>
    <w:rsid w:val="0006238A"/>
    <w:rsid w:val="00066433"/>
    <w:rsid w:val="000700B3"/>
    <w:rsid w:val="00070694"/>
    <w:rsid w:val="000706BB"/>
    <w:rsid w:val="00073411"/>
    <w:rsid w:val="00077FBA"/>
    <w:rsid w:val="000812A9"/>
    <w:rsid w:val="00081917"/>
    <w:rsid w:val="00082848"/>
    <w:rsid w:val="00082C6B"/>
    <w:rsid w:val="0008377D"/>
    <w:rsid w:val="0009166C"/>
    <w:rsid w:val="00092F30"/>
    <w:rsid w:val="00096218"/>
    <w:rsid w:val="00096221"/>
    <w:rsid w:val="00096387"/>
    <w:rsid w:val="000963ED"/>
    <w:rsid w:val="000A1045"/>
    <w:rsid w:val="000A66D6"/>
    <w:rsid w:val="000A7549"/>
    <w:rsid w:val="000B1BCA"/>
    <w:rsid w:val="000B220B"/>
    <w:rsid w:val="000B34CF"/>
    <w:rsid w:val="000B3A44"/>
    <w:rsid w:val="000B4D8F"/>
    <w:rsid w:val="000B7AF5"/>
    <w:rsid w:val="000C0DCB"/>
    <w:rsid w:val="000C18BA"/>
    <w:rsid w:val="000C1BEF"/>
    <w:rsid w:val="000C342A"/>
    <w:rsid w:val="000C397D"/>
    <w:rsid w:val="000C3BD0"/>
    <w:rsid w:val="000C4018"/>
    <w:rsid w:val="000C52D8"/>
    <w:rsid w:val="000C7449"/>
    <w:rsid w:val="000D1011"/>
    <w:rsid w:val="000D18F3"/>
    <w:rsid w:val="000D2CFA"/>
    <w:rsid w:val="000D44AD"/>
    <w:rsid w:val="000D4637"/>
    <w:rsid w:val="000E04A6"/>
    <w:rsid w:val="000E053F"/>
    <w:rsid w:val="000E18F7"/>
    <w:rsid w:val="000E38EF"/>
    <w:rsid w:val="000E5972"/>
    <w:rsid w:val="000E7D22"/>
    <w:rsid w:val="000F14F5"/>
    <w:rsid w:val="000F2752"/>
    <w:rsid w:val="000F2E08"/>
    <w:rsid w:val="000F530E"/>
    <w:rsid w:val="000F59EB"/>
    <w:rsid w:val="000F7637"/>
    <w:rsid w:val="00100E65"/>
    <w:rsid w:val="001010C8"/>
    <w:rsid w:val="00101D22"/>
    <w:rsid w:val="00106CEC"/>
    <w:rsid w:val="00112846"/>
    <w:rsid w:val="001129F3"/>
    <w:rsid w:val="001137E9"/>
    <w:rsid w:val="00115862"/>
    <w:rsid w:val="00117C38"/>
    <w:rsid w:val="00120107"/>
    <w:rsid w:val="0012020D"/>
    <w:rsid w:val="00120E8A"/>
    <w:rsid w:val="00122576"/>
    <w:rsid w:val="00125977"/>
    <w:rsid w:val="00126CA7"/>
    <w:rsid w:val="001323A7"/>
    <w:rsid w:val="0013466A"/>
    <w:rsid w:val="00141101"/>
    <w:rsid w:val="001441FA"/>
    <w:rsid w:val="00144533"/>
    <w:rsid w:val="001445C2"/>
    <w:rsid w:val="00146A25"/>
    <w:rsid w:val="00146DFF"/>
    <w:rsid w:val="0014701B"/>
    <w:rsid w:val="00151DD4"/>
    <w:rsid w:val="00152C54"/>
    <w:rsid w:val="00154404"/>
    <w:rsid w:val="0015443E"/>
    <w:rsid w:val="00154826"/>
    <w:rsid w:val="00154ED0"/>
    <w:rsid w:val="00156D78"/>
    <w:rsid w:val="00161C81"/>
    <w:rsid w:val="00165298"/>
    <w:rsid w:val="00165590"/>
    <w:rsid w:val="00165D31"/>
    <w:rsid w:val="0016613E"/>
    <w:rsid w:val="0017099D"/>
    <w:rsid w:val="00170C77"/>
    <w:rsid w:val="00171B7B"/>
    <w:rsid w:val="00172225"/>
    <w:rsid w:val="00173175"/>
    <w:rsid w:val="0017489D"/>
    <w:rsid w:val="00175018"/>
    <w:rsid w:val="001756A9"/>
    <w:rsid w:val="00175BDF"/>
    <w:rsid w:val="00176973"/>
    <w:rsid w:val="0017744B"/>
    <w:rsid w:val="001806E1"/>
    <w:rsid w:val="00181411"/>
    <w:rsid w:val="00181F22"/>
    <w:rsid w:val="00184B16"/>
    <w:rsid w:val="001859EA"/>
    <w:rsid w:val="0018668B"/>
    <w:rsid w:val="00186708"/>
    <w:rsid w:val="00186ED1"/>
    <w:rsid w:val="0018734C"/>
    <w:rsid w:val="001879A7"/>
    <w:rsid w:val="00190E57"/>
    <w:rsid w:val="00191A41"/>
    <w:rsid w:val="00194B5C"/>
    <w:rsid w:val="00195084"/>
    <w:rsid w:val="00195916"/>
    <w:rsid w:val="00197F79"/>
    <w:rsid w:val="001A17F8"/>
    <w:rsid w:val="001A35F0"/>
    <w:rsid w:val="001A5653"/>
    <w:rsid w:val="001A655A"/>
    <w:rsid w:val="001A766B"/>
    <w:rsid w:val="001B07E3"/>
    <w:rsid w:val="001B20BA"/>
    <w:rsid w:val="001B2F94"/>
    <w:rsid w:val="001B3457"/>
    <w:rsid w:val="001B3C65"/>
    <w:rsid w:val="001B4990"/>
    <w:rsid w:val="001B6CBA"/>
    <w:rsid w:val="001B7B5C"/>
    <w:rsid w:val="001C2C4C"/>
    <w:rsid w:val="001C2E05"/>
    <w:rsid w:val="001C636E"/>
    <w:rsid w:val="001D081C"/>
    <w:rsid w:val="001D12DD"/>
    <w:rsid w:val="001D41B0"/>
    <w:rsid w:val="001D433C"/>
    <w:rsid w:val="001D6787"/>
    <w:rsid w:val="001D7C0A"/>
    <w:rsid w:val="001E057A"/>
    <w:rsid w:val="001E6888"/>
    <w:rsid w:val="001E6BD9"/>
    <w:rsid w:val="001E7041"/>
    <w:rsid w:val="001F1ED7"/>
    <w:rsid w:val="001F46D6"/>
    <w:rsid w:val="001F6816"/>
    <w:rsid w:val="001F749B"/>
    <w:rsid w:val="00203088"/>
    <w:rsid w:val="00204B25"/>
    <w:rsid w:val="00207014"/>
    <w:rsid w:val="002125F4"/>
    <w:rsid w:val="00213CBD"/>
    <w:rsid w:val="002151EC"/>
    <w:rsid w:val="00216DFF"/>
    <w:rsid w:val="00220D52"/>
    <w:rsid w:val="00222BF1"/>
    <w:rsid w:val="002240CB"/>
    <w:rsid w:val="002254DD"/>
    <w:rsid w:val="00226AC2"/>
    <w:rsid w:val="002356A3"/>
    <w:rsid w:val="00235857"/>
    <w:rsid w:val="002409DE"/>
    <w:rsid w:val="00243817"/>
    <w:rsid w:val="002439CA"/>
    <w:rsid w:val="00244566"/>
    <w:rsid w:val="0024527F"/>
    <w:rsid w:val="002460FD"/>
    <w:rsid w:val="00246236"/>
    <w:rsid w:val="00246BFE"/>
    <w:rsid w:val="002500CD"/>
    <w:rsid w:val="00251991"/>
    <w:rsid w:val="0025351E"/>
    <w:rsid w:val="0025473F"/>
    <w:rsid w:val="0025644F"/>
    <w:rsid w:val="002568AF"/>
    <w:rsid w:val="002613B5"/>
    <w:rsid w:val="002617D3"/>
    <w:rsid w:val="002630EC"/>
    <w:rsid w:val="00263107"/>
    <w:rsid w:val="00263EE3"/>
    <w:rsid w:val="00266F56"/>
    <w:rsid w:val="00270A3E"/>
    <w:rsid w:val="002714AB"/>
    <w:rsid w:val="00271D4C"/>
    <w:rsid w:val="00272F0E"/>
    <w:rsid w:val="00274E0C"/>
    <w:rsid w:val="0027593D"/>
    <w:rsid w:val="00281356"/>
    <w:rsid w:val="00284AF8"/>
    <w:rsid w:val="00284B94"/>
    <w:rsid w:val="00285008"/>
    <w:rsid w:val="002863D3"/>
    <w:rsid w:val="00287FD3"/>
    <w:rsid w:val="00290601"/>
    <w:rsid w:val="002919E7"/>
    <w:rsid w:val="00293D87"/>
    <w:rsid w:val="00293D94"/>
    <w:rsid w:val="002959E6"/>
    <w:rsid w:val="00296D15"/>
    <w:rsid w:val="002A1AFB"/>
    <w:rsid w:val="002A30DD"/>
    <w:rsid w:val="002A5024"/>
    <w:rsid w:val="002B0C1C"/>
    <w:rsid w:val="002B1126"/>
    <w:rsid w:val="002B27F1"/>
    <w:rsid w:val="002B576D"/>
    <w:rsid w:val="002B5B50"/>
    <w:rsid w:val="002C3DE9"/>
    <w:rsid w:val="002C4368"/>
    <w:rsid w:val="002C47EB"/>
    <w:rsid w:val="002C51CF"/>
    <w:rsid w:val="002C58DF"/>
    <w:rsid w:val="002C6679"/>
    <w:rsid w:val="002C71E6"/>
    <w:rsid w:val="002D13EE"/>
    <w:rsid w:val="002D26C6"/>
    <w:rsid w:val="002E0341"/>
    <w:rsid w:val="002E29DC"/>
    <w:rsid w:val="002E5DBF"/>
    <w:rsid w:val="002E6305"/>
    <w:rsid w:val="002E7AD9"/>
    <w:rsid w:val="002F1ACB"/>
    <w:rsid w:val="002F2B54"/>
    <w:rsid w:val="002F34AB"/>
    <w:rsid w:val="002F5C6F"/>
    <w:rsid w:val="002F6D1E"/>
    <w:rsid w:val="00301C65"/>
    <w:rsid w:val="0030603D"/>
    <w:rsid w:val="003066D4"/>
    <w:rsid w:val="00310E4D"/>
    <w:rsid w:val="00311DED"/>
    <w:rsid w:val="00312D3E"/>
    <w:rsid w:val="003158CC"/>
    <w:rsid w:val="00316C75"/>
    <w:rsid w:val="00317B8D"/>
    <w:rsid w:val="00321E50"/>
    <w:rsid w:val="00322143"/>
    <w:rsid w:val="00324B80"/>
    <w:rsid w:val="00325677"/>
    <w:rsid w:val="003257BE"/>
    <w:rsid w:val="003265EB"/>
    <w:rsid w:val="00330874"/>
    <w:rsid w:val="00330A39"/>
    <w:rsid w:val="00333D99"/>
    <w:rsid w:val="00335A54"/>
    <w:rsid w:val="003360E0"/>
    <w:rsid w:val="00343DCE"/>
    <w:rsid w:val="00346150"/>
    <w:rsid w:val="00347590"/>
    <w:rsid w:val="003522E3"/>
    <w:rsid w:val="00352980"/>
    <w:rsid w:val="00353370"/>
    <w:rsid w:val="00353EA3"/>
    <w:rsid w:val="00354085"/>
    <w:rsid w:val="00354F47"/>
    <w:rsid w:val="00355D4D"/>
    <w:rsid w:val="0035626A"/>
    <w:rsid w:val="00356DED"/>
    <w:rsid w:val="003574DB"/>
    <w:rsid w:val="003600CF"/>
    <w:rsid w:val="0036075B"/>
    <w:rsid w:val="00361BFC"/>
    <w:rsid w:val="003622BC"/>
    <w:rsid w:val="00367099"/>
    <w:rsid w:val="003678D9"/>
    <w:rsid w:val="003705FF"/>
    <w:rsid w:val="00370F3B"/>
    <w:rsid w:val="003719B4"/>
    <w:rsid w:val="00371D55"/>
    <w:rsid w:val="00373A4C"/>
    <w:rsid w:val="00374B57"/>
    <w:rsid w:val="00375BAB"/>
    <w:rsid w:val="00375D04"/>
    <w:rsid w:val="00377075"/>
    <w:rsid w:val="00382D86"/>
    <w:rsid w:val="00384ECD"/>
    <w:rsid w:val="003852D3"/>
    <w:rsid w:val="003853E4"/>
    <w:rsid w:val="00386A1D"/>
    <w:rsid w:val="00391698"/>
    <w:rsid w:val="00394BC3"/>
    <w:rsid w:val="00396C6A"/>
    <w:rsid w:val="0039779D"/>
    <w:rsid w:val="003A2079"/>
    <w:rsid w:val="003A2776"/>
    <w:rsid w:val="003A2B63"/>
    <w:rsid w:val="003A380A"/>
    <w:rsid w:val="003A59D1"/>
    <w:rsid w:val="003A67F1"/>
    <w:rsid w:val="003A7861"/>
    <w:rsid w:val="003A7D23"/>
    <w:rsid w:val="003B2D9C"/>
    <w:rsid w:val="003B459A"/>
    <w:rsid w:val="003B4E05"/>
    <w:rsid w:val="003B6601"/>
    <w:rsid w:val="003B787F"/>
    <w:rsid w:val="003B78F7"/>
    <w:rsid w:val="003C19DB"/>
    <w:rsid w:val="003C3A41"/>
    <w:rsid w:val="003C42B9"/>
    <w:rsid w:val="003C4AF6"/>
    <w:rsid w:val="003C5630"/>
    <w:rsid w:val="003C6DB9"/>
    <w:rsid w:val="003C7C15"/>
    <w:rsid w:val="003D0663"/>
    <w:rsid w:val="003D06BE"/>
    <w:rsid w:val="003D17F7"/>
    <w:rsid w:val="003D44E9"/>
    <w:rsid w:val="003D5ED9"/>
    <w:rsid w:val="003D68C7"/>
    <w:rsid w:val="003E3465"/>
    <w:rsid w:val="003E590E"/>
    <w:rsid w:val="003E6D49"/>
    <w:rsid w:val="003E7A53"/>
    <w:rsid w:val="003F1484"/>
    <w:rsid w:val="003F1931"/>
    <w:rsid w:val="003F5057"/>
    <w:rsid w:val="003F75AA"/>
    <w:rsid w:val="00400002"/>
    <w:rsid w:val="0040054D"/>
    <w:rsid w:val="00402671"/>
    <w:rsid w:val="00407006"/>
    <w:rsid w:val="00407172"/>
    <w:rsid w:val="0041344F"/>
    <w:rsid w:val="00413FD3"/>
    <w:rsid w:val="00415B47"/>
    <w:rsid w:val="00420D9B"/>
    <w:rsid w:val="00421C3B"/>
    <w:rsid w:val="00424FF8"/>
    <w:rsid w:val="004306A9"/>
    <w:rsid w:val="00431001"/>
    <w:rsid w:val="004340C7"/>
    <w:rsid w:val="00436C43"/>
    <w:rsid w:val="0044220C"/>
    <w:rsid w:val="004424F8"/>
    <w:rsid w:val="0044368B"/>
    <w:rsid w:val="00445EEF"/>
    <w:rsid w:val="00445EFA"/>
    <w:rsid w:val="00450D69"/>
    <w:rsid w:val="00462A08"/>
    <w:rsid w:val="00463293"/>
    <w:rsid w:val="00463B13"/>
    <w:rsid w:val="00463B42"/>
    <w:rsid w:val="00464258"/>
    <w:rsid w:val="00472125"/>
    <w:rsid w:val="00476B6E"/>
    <w:rsid w:val="00480F99"/>
    <w:rsid w:val="00485641"/>
    <w:rsid w:val="00496757"/>
    <w:rsid w:val="00497199"/>
    <w:rsid w:val="00497F52"/>
    <w:rsid w:val="004A10DA"/>
    <w:rsid w:val="004A1C56"/>
    <w:rsid w:val="004A2F72"/>
    <w:rsid w:val="004A39C9"/>
    <w:rsid w:val="004B1B61"/>
    <w:rsid w:val="004C4896"/>
    <w:rsid w:val="004C6CBB"/>
    <w:rsid w:val="004C7527"/>
    <w:rsid w:val="004D1B11"/>
    <w:rsid w:val="004D2AA7"/>
    <w:rsid w:val="004D4170"/>
    <w:rsid w:val="004D4CC8"/>
    <w:rsid w:val="004D5289"/>
    <w:rsid w:val="004E120E"/>
    <w:rsid w:val="004E4688"/>
    <w:rsid w:val="004E5318"/>
    <w:rsid w:val="004E54D4"/>
    <w:rsid w:val="004F1CCB"/>
    <w:rsid w:val="004F1D23"/>
    <w:rsid w:val="004F313B"/>
    <w:rsid w:val="004F3561"/>
    <w:rsid w:val="004F5984"/>
    <w:rsid w:val="004F7DDE"/>
    <w:rsid w:val="00500741"/>
    <w:rsid w:val="0050307B"/>
    <w:rsid w:val="00503521"/>
    <w:rsid w:val="0050686A"/>
    <w:rsid w:val="00510D08"/>
    <w:rsid w:val="005114A8"/>
    <w:rsid w:val="00511A90"/>
    <w:rsid w:val="00511CEF"/>
    <w:rsid w:val="00512A28"/>
    <w:rsid w:val="00516667"/>
    <w:rsid w:val="00516DAF"/>
    <w:rsid w:val="00516E6E"/>
    <w:rsid w:val="00517D9A"/>
    <w:rsid w:val="005228AA"/>
    <w:rsid w:val="00524ECD"/>
    <w:rsid w:val="00524F47"/>
    <w:rsid w:val="00527277"/>
    <w:rsid w:val="00527660"/>
    <w:rsid w:val="005300C9"/>
    <w:rsid w:val="0053235F"/>
    <w:rsid w:val="005362E1"/>
    <w:rsid w:val="00536EDC"/>
    <w:rsid w:val="00541144"/>
    <w:rsid w:val="00544D51"/>
    <w:rsid w:val="0054620F"/>
    <w:rsid w:val="00546E71"/>
    <w:rsid w:val="00552045"/>
    <w:rsid w:val="00557952"/>
    <w:rsid w:val="0056215B"/>
    <w:rsid w:val="005623BF"/>
    <w:rsid w:val="00562A5B"/>
    <w:rsid w:val="00563517"/>
    <w:rsid w:val="00564719"/>
    <w:rsid w:val="005653D1"/>
    <w:rsid w:val="00565F05"/>
    <w:rsid w:val="00567A79"/>
    <w:rsid w:val="0057151C"/>
    <w:rsid w:val="00571BC5"/>
    <w:rsid w:val="005736BC"/>
    <w:rsid w:val="00574100"/>
    <w:rsid w:val="0057639F"/>
    <w:rsid w:val="005768B3"/>
    <w:rsid w:val="005773E4"/>
    <w:rsid w:val="0057776A"/>
    <w:rsid w:val="005779D1"/>
    <w:rsid w:val="005779E0"/>
    <w:rsid w:val="005817F1"/>
    <w:rsid w:val="005871AD"/>
    <w:rsid w:val="00591525"/>
    <w:rsid w:val="00591534"/>
    <w:rsid w:val="00593386"/>
    <w:rsid w:val="00593F5A"/>
    <w:rsid w:val="00597361"/>
    <w:rsid w:val="005A2681"/>
    <w:rsid w:val="005A3FFD"/>
    <w:rsid w:val="005A7D0E"/>
    <w:rsid w:val="005B1B35"/>
    <w:rsid w:val="005B237A"/>
    <w:rsid w:val="005B29E7"/>
    <w:rsid w:val="005B6851"/>
    <w:rsid w:val="005C0784"/>
    <w:rsid w:val="005C113B"/>
    <w:rsid w:val="005C458A"/>
    <w:rsid w:val="005C4D69"/>
    <w:rsid w:val="005C6F8C"/>
    <w:rsid w:val="005D2296"/>
    <w:rsid w:val="005D3FB3"/>
    <w:rsid w:val="005D3FD0"/>
    <w:rsid w:val="005D5642"/>
    <w:rsid w:val="005D64A7"/>
    <w:rsid w:val="005D6CD7"/>
    <w:rsid w:val="005E482F"/>
    <w:rsid w:val="005E5449"/>
    <w:rsid w:val="005E58A0"/>
    <w:rsid w:val="005E5D78"/>
    <w:rsid w:val="005E77C3"/>
    <w:rsid w:val="005E7CD3"/>
    <w:rsid w:val="005E7CD5"/>
    <w:rsid w:val="005F2052"/>
    <w:rsid w:val="005F3EB9"/>
    <w:rsid w:val="005F48F5"/>
    <w:rsid w:val="005F4C65"/>
    <w:rsid w:val="00600BC0"/>
    <w:rsid w:val="00603B3B"/>
    <w:rsid w:val="0060547A"/>
    <w:rsid w:val="006060FC"/>
    <w:rsid w:val="00611658"/>
    <w:rsid w:val="00612A9A"/>
    <w:rsid w:val="00612EF7"/>
    <w:rsid w:val="00614A0C"/>
    <w:rsid w:val="00614D4F"/>
    <w:rsid w:val="00615D73"/>
    <w:rsid w:val="00617279"/>
    <w:rsid w:val="00623339"/>
    <w:rsid w:val="00623FE8"/>
    <w:rsid w:val="00625B88"/>
    <w:rsid w:val="0062715E"/>
    <w:rsid w:val="00632899"/>
    <w:rsid w:val="00632F0B"/>
    <w:rsid w:val="006335A5"/>
    <w:rsid w:val="0063419A"/>
    <w:rsid w:val="006360BD"/>
    <w:rsid w:val="0063615A"/>
    <w:rsid w:val="006415FF"/>
    <w:rsid w:val="00646133"/>
    <w:rsid w:val="00646136"/>
    <w:rsid w:val="00647405"/>
    <w:rsid w:val="00651E81"/>
    <w:rsid w:val="0065201F"/>
    <w:rsid w:val="00653B31"/>
    <w:rsid w:val="006541A0"/>
    <w:rsid w:val="00656A57"/>
    <w:rsid w:val="00656F36"/>
    <w:rsid w:val="006579B7"/>
    <w:rsid w:val="006579DF"/>
    <w:rsid w:val="00660110"/>
    <w:rsid w:val="00660A71"/>
    <w:rsid w:val="00660C31"/>
    <w:rsid w:val="006617CF"/>
    <w:rsid w:val="00666BCD"/>
    <w:rsid w:val="00672FE1"/>
    <w:rsid w:val="00676639"/>
    <w:rsid w:val="0068004C"/>
    <w:rsid w:val="0068037F"/>
    <w:rsid w:val="00682B4F"/>
    <w:rsid w:val="00686FEB"/>
    <w:rsid w:val="00687B69"/>
    <w:rsid w:val="00690F1A"/>
    <w:rsid w:val="006925EE"/>
    <w:rsid w:val="00693642"/>
    <w:rsid w:val="006969CA"/>
    <w:rsid w:val="00697F2D"/>
    <w:rsid w:val="006A0379"/>
    <w:rsid w:val="006A0EE8"/>
    <w:rsid w:val="006A1B01"/>
    <w:rsid w:val="006B0807"/>
    <w:rsid w:val="006B1619"/>
    <w:rsid w:val="006B216E"/>
    <w:rsid w:val="006B6BB4"/>
    <w:rsid w:val="006B72E9"/>
    <w:rsid w:val="006C128C"/>
    <w:rsid w:val="006C185C"/>
    <w:rsid w:val="006C4309"/>
    <w:rsid w:val="006C630E"/>
    <w:rsid w:val="006D150F"/>
    <w:rsid w:val="006D1647"/>
    <w:rsid w:val="006D21ED"/>
    <w:rsid w:val="006D21FC"/>
    <w:rsid w:val="006D4547"/>
    <w:rsid w:val="006D7EC4"/>
    <w:rsid w:val="006E046E"/>
    <w:rsid w:val="006E161F"/>
    <w:rsid w:val="006E3586"/>
    <w:rsid w:val="006E5657"/>
    <w:rsid w:val="006E64CC"/>
    <w:rsid w:val="006F11F5"/>
    <w:rsid w:val="006F14A9"/>
    <w:rsid w:val="006F6848"/>
    <w:rsid w:val="007007A6"/>
    <w:rsid w:val="007039CC"/>
    <w:rsid w:val="00706715"/>
    <w:rsid w:val="0070756A"/>
    <w:rsid w:val="00713B10"/>
    <w:rsid w:val="00714016"/>
    <w:rsid w:val="0071777F"/>
    <w:rsid w:val="007212B7"/>
    <w:rsid w:val="00722439"/>
    <w:rsid w:val="0072257E"/>
    <w:rsid w:val="00722DF5"/>
    <w:rsid w:val="007264A1"/>
    <w:rsid w:val="007311C5"/>
    <w:rsid w:val="00731CCC"/>
    <w:rsid w:val="007368A5"/>
    <w:rsid w:val="00737674"/>
    <w:rsid w:val="0074240B"/>
    <w:rsid w:val="007429E6"/>
    <w:rsid w:val="00744BD0"/>
    <w:rsid w:val="00745957"/>
    <w:rsid w:val="00746753"/>
    <w:rsid w:val="00746F55"/>
    <w:rsid w:val="00747145"/>
    <w:rsid w:val="00747F49"/>
    <w:rsid w:val="007502FD"/>
    <w:rsid w:val="00750FD4"/>
    <w:rsid w:val="00751D40"/>
    <w:rsid w:val="007523F7"/>
    <w:rsid w:val="007532E7"/>
    <w:rsid w:val="00755B20"/>
    <w:rsid w:val="007568BD"/>
    <w:rsid w:val="007571DF"/>
    <w:rsid w:val="00763299"/>
    <w:rsid w:val="00764CEE"/>
    <w:rsid w:val="0076535F"/>
    <w:rsid w:val="00766006"/>
    <w:rsid w:val="007663DD"/>
    <w:rsid w:val="00766688"/>
    <w:rsid w:val="0077199C"/>
    <w:rsid w:val="00773388"/>
    <w:rsid w:val="007766C9"/>
    <w:rsid w:val="00780272"/>
    <w:rsid w:val="0078223F"/>
    <w:rsid w:val="00785EA5"/>
    <w:rsid w:val="007864ED"/>
    <w:rsid w:val="00787A67"/>
    <w:rsid w:val="007900AE"/>
    <w:rsid w:val="00791D95"/>
    <w:rsid w:val="007932A4"/>
    <w:rsid w:val="00793DDA"/>
    <w:rsid w:val="00794226"/>
    <w:rsid w:val="00797793"/>
    <w:rsid w:val="00797D44"/>
    <w:rsid w:val="007A1660"/>
    <w:rsid w:val="007A45EF"/>
    <w:rsid w:val="007A6BDE"/>
    <w:rsid w:val="007A782F"/>
    <w:rsid w:val="007A7D1C"/>
    <w:rsid w:val="007B1B92"/>
    <w:rsid w:val="007B39F8"/>
    <w:rsid w:val="007B79C8"/>
    <w:rsid w:val="007C0138"/>
    <w:rsid w:val="007C07CA"/>
    <w:rsid w:val="007C0FF9"/>
    <w:rsid w:val="007C31AD"/>
    <w:rsid w:val="007C3889"/>
    <w:rsid w:val="007C3ACD"/>
    <w:rsid w:val="007C5B86"/>
    <w:rsid w:val="007C5BA9"/>
    <w:rsid w:val="007C6871"/>
    <w:rsid w:val="007D0C48"/>
    <w:rsid w:val="007D1B74"/>
    <w:rsid w:val="007D3429"/>
    <w:rsid w:val="007D43E6"/>
    <w:rsid w:val="007D4491"/>
    <w:rsid w:val="007D4F3F"/>
    <w:rsid w:val="007D5312"/>
    <w:rsid w:val="007D584D"/>
    <w:rsid w:val="007D5CD1"/>
    <w:rsid w:val="007E0257"/>
    <w:rsid w:val="007E40B3"/>
    <w:rsid w:val="007E5D69"/>
    <w:rsid w:val="007E7506"/>
    <w:rsid w:val="007F71C0"/>
    <w:rsid w:val="007F729D"/>
    <w:rsid w:val="00800562"/>
    <w:rsid w:val="008010BB"/>
    <w:rsid w:val="0080202E"/>
    <w:rsid w:val="0080402F"/>
    <w:rsid w:val="00804853"/>
    <w:rsid w:val="0080625A"/>
    <w:rsid w:val="008110F4"/>
    <w:rsid w:val="008123D2"/>
    <w:rsid w:val="008136F4"/>
    <w:rsid w:val="008174EC"/>
    <w:rsid w:val="00830095"/>
    <w:rsid w:val="00830F36"/>
    <w:rsid w:val="0083258E"/>
    <w:rsid w:val="00834227"/>
    <w:rsid w:val="00837BFE"/>
    <w:rsid w:val="0084125F"/>
    <w:rsid w:val="00842446"/>
    <w:rsid w:val="008425A3"/>
    <w:rsid w:val="00842E54"/>
    <w:rsid w:val="008435E0"/>
    <w:rsid w:val="00843CCC"/>
    <w:rsid w:val="008440D4"/>
    <w:rsid w:val="00845BAB"/>
    <w:rsid w:val="008472B0"/>
    <w:rsid w:val="00851A24"/>
    <w:rsid w:val="00852555"/>
    <w:rsid w:val="00853BE2"/>
    <w:rsid w:val="00856149"/>
    <w:rsid w:val="00860003"/>
    <w:rsid w:val="008629D1"/>
    <w:rsid w:val="00862CDE"/>
    <w:rsid w:val="00863A3D"/>
    <w:rsid w:val="00863DCD"/>
    <w:rsid w:val="00863F7B"/>
    <w:rsid w:val="00864C57"/>
    <w:rsid w:val="008658A6"/>
    <w:rsid w:val="0086778A"/>
    <w:rsid w:val="00871135"/>
    <w:rsid w:val="00873934"/>
    <w:rsid w:val="00873F9D"/>
    <w:rsid w:val="008807ED"/>
    <w:rsid w:val="00881E7F"/>
    <w:rsid w:val="00882D82"/>
    <w:rsid w:val="0088437F"/>
    <w:rsid w:val="00885D78"/>
    <w:rsid w:val="00887655"/>
    <w:rsid w:val="008876C8"/>
    <w:rsid w:val="00887E6E"/>
    <w:rsid w:val="00894595"/>
    <w:rsid w:val="00894E32"/>
    <w:rsid w:val="0089517D"/>
    <w:rsid w:val="00895600"/>
    <w:rsid w:val="008966DA"/>
    <w:rsid w:val="00897611"/>
    <w:rsid w:val="00897A60"/>
    <w:rsid w:val="00897A63"/>
    <w:rsid w:val="008A0969"/>
    <w:rsid w:val="008A5096"/>
    <w:rsid w:val="008A7167"/>
    <w:rsid w:val="008B23AE"/>
    <w:rsid w:val="008B2BD9"/>
    <w:rsid w:val="008B76FC"/>
    <w:rsid w:val="008C2D22"/>
    <w:rsid w:val="008C3370"/>
    <w:rsid w:val="008C5370"/>
    <w:rsid w:val="008C538D"/>
    <w:rsid w:val="008C5ECE"/>
    <w:rsid w:val="008D0BA9"/>
    <w:rsid w:val="008D2308"/>
    <w:rsid w:val="008D62A5"/>
    <w:rsid w:val="008D6ABF"/>
    <w:rsid w:val="008D718E"/>
    <w:rsid w:val="008D7867"/>
    <w:rsid w:val="008E0730"/>
    <w:rsid w:val="008E300C"/>
    <w:rsid w:val="008E43D5"/>
    <w:rsid w:val="008E7832"/>
    <w:rsid w:val="008F0D4C"/>
    <w:rsid w:val="008F220B"/>
    <w:rsid w:val="008F7638"/>
    <w:rsid w:val="008F7C01"/>
    <w:rsid w:val="008F7C52"/>
    <w:rsid w:val="0090076F"/>
    <w:rsid w:val="00900EDE"/>
    <w:rsid w:val="00900FD9"/>
    <w:rsid w:val="00904141"/>
    <w:rsid w:val="009054D5"/>
    <w:rsid w:val="00905BB5"/>
    <w:rsid w:val="00906911"/>
    <w:rsid w:val="00907A6D"/>
    <w:rsid w:val="009106A1"/>
    <w:rsid w:val="00911E77"/>
    <w:rsid w:val="00912F19"/>
    <w:rsid w:val="00914D8C"/>
    <w:rsid w:val="0091500A"/>
    <w:rsid w:val="0091794F"/>
    <w:rsid w:val="009202CA"/>
    <w:rsid w:val="00920E68"/>
    <w:rsid w:val="0092212F"/>
    <w:rsid w:val="00923E79"/>
    <w:rsid w:val="0092477D"/>
    <w:rsid w:val="009249B2"/>
    <w:rsid w:val="00925C21"/>
    <w:rsid w:val="00930692"/>
    <w:rsid w:val="00930DF1"/>
    <w:rsid w:val="00931677"/>
    <w:rsid w:val="00933A6E"/>
    <w:rsid w:val="009342F1"/>
    <w:rsid w:val="00934F79"/>
    <w:rsid w:val="009350F5"/>
    <w:rsid w:val="00935F83"/>
    <w:rsid w:val="00936E64"/>
    <w:rsid w:val="00937E6B"/>
    <w:rsid w:val="00940566"/>
    <w:rsid w:val="00942DE1"/>
    <w:rsid w:val="00943E13"/>
    <w:rsid w:val="00944080"/>
    <w:rsid w:val="00944996"/>
    <w:rsid w:val="00945FA3"/>
    <w:rsid w:val="0094723F"/>
    <w:rsid w:val="00950CA5"/>
    <w:rsid w:val="00953FDE"/>
    <w:rsid w:val="00954283"/>
    <w:rsid w:val="00961C03"/>
    <w:rsid w:val="00964357"/>
    <w:rsid w:val="0096464D"/>
    <w:rsid w:val="00965A85"/>
    <w:rsid w:val="00971DD3"/>
    <w:rsid w:val="009734E9"/>
    <w:rsid w:val="00973EFF"/>
    <w:rsid w:val="009748D7"/>
    <w:rsid w:val="009749B9"/>
    <w:rsid w:val="00974B1A"/>
    <w:rsid w:val="00975921"/>
    <w:rsid w:val="009771C9"/>
    <w:rsid w:val="009779F0"/>
    <w:rsid w:val="00982699"/>
    <w:rsid w:val="00983194"/>
    <w:rsid w:val="00983A9C"/>
    <w:rsid w:val="00983BD0"/>
    <w:rsid w:val="0098409B"/>
    <w:rsid w:val="009908F7"/>
    <w:rsid w:val="00991D27"/>
    <w:rsid w:val="00993C9B"/>
    <w:rsid w:val="009961F6"/>
    <w:rsid w:val="00996C75"/>
    <w:rsid w:val="009A013C"/>
    <w:rsid w:val="009A0C48"/>
    <w:rsid w:val="009A4C01"/>
    <w:rsid w:val="009A57D3"/>
    <w:rsid w:val="009A6579"/>
    <w:rsid w:val="009B1552"/>
    <w:rsid w:val="009B2112"/>
    <w:rsid w:val="009B55E1"/>
    <w:rsid w:val="009B5BBB"/>
    <w:rsid w:val="009B698C"/>
    <w:rsid w:val="009B7BD5"/>
    <w:rsid w:val="009C006F"/>
    <w:rsid w:val="009C2C31"/>
    <w:rsid w:val="009C6650"/>
    <w:rsid w:val="009C66E5"/>
    <w:rsid w:val="009C69F4"/>
    <w:rsid w:val="009C7005"/>
    <w:rsid w:val="009D0664"/>
    <w:rsid w:val="009D3263"/>
    <w:rsid w:val="009D3659"/>
    <w:rsid w:val="009D5C03"/>
    <w:rsid w:val="009E171A"/>
    <w:rsid w:val="009E307C"/>
    <w:rsid w:val="009E39E6"/>
    <w:rsid w:val="009F4257"/>
    <w:rsid w:val="009F457E"/>
    <w:rsid w:val="009F47DA"/>
    <w:rsid w:val="009F5E9A"/>
    <w:rsid w:val="009F6FDF"/>
    <w:rsid w:val="009F7608"/>
    <w:rsid w:val="00A0000A"/>
    <w:rsid w:val="00A0661F"/>
    <w:rsid w:val="00A106C8"/>
    <w:rsid w:val="00A11045"/>
    <w:rsid w:val="00A14C91"/>
    <w:rsid w:val="00A15912"/>
    <w:rsid w:val="00A201CF"/>
    <w:rsid w:val="00A20413"/>
    <w:rsid w:val="00A205F0"/>
    <w:rsid w:val="00A219FF"/>
    <w:rsid w:val="00A2261A"/>
    <w:rsid w:val="00A24966"/>
    <w:rsid w:val="00A27234"/>
    <w:rsid w:val="00A31574"/>
    <w:rsid w:val="00A329A7"/>
    <w:rsid w:val="00A35982"/>
    <w:rsid w:val="00A37C61"/>
    <w:rsid w:val="00A41FB2"/>
    <w:rsid w:val="00A423EA"/>
    <w:rsid w:val="00A4381C"/>
    <w:rsid w:val="00A43B81"/>
    <w:rsid w:val="00A4506E"/>
    <w:rsid w:val="00A45722"/>
    <w:rsid w:val="00A46AA4"/>
    <w:rsid w:val="00A46D51"/>
    <w:rsid w:val="00A47D15"/>
    <w:rsid w:val="00A501C8"/>
    <w:rsid w:val="00A53289"/>
    <w:rsid w:val="00A55132"/>
    <w:rsid w:val="00A62042"/>
    <w:rsid w:val="00A63BF1"/>
    <w:rsid w:val="00A66646"/>
    <w:rsid w:val="00A66A9D"/>
    <w:rsid w:val="00A66C9D"/>
    <w:rsid w:val="00A72D93"/>
    <w:rsid w:val="00A72E46"/>
    <w:rsid w:val="00A7465C"/>
    <w:rsid w:val="00A758E4"/>
    <w:rsid w:val="00A75C7D"/>
    <w:rsid w:val="00A83953"/>
    <w:rsid w:val="00A84BA2"/>
    <w:rsid w:val="00A85DDA"/>
    <w:rsid w:val="00A871E6"/>
    <w:rsid w:val="00A87BA1"/>
    <w:rsid w:val="00A9350A"/>
    <w:rsid w:val="00A940D8"/>
    <w:rsid w:val="00A947B2"/>
    <w:rsid w:val="00A95AA5"/>
    <w:rsid w:val="00AA0C5C"/>
    <w:rsid w:val="00AA12FC"/>
    <w:rsid w:val="00AA13C0"/>
    <w:rsid w:val="00AA14C0"/>
    <w:rsid w:val="00AA250D"/>
    <w:rsid w:val="00AA2A19"/>
    <w:rsid w:val="00AA3876"/>
    <w:rsid w:val="00AA457C"/>
    <w:rsid w:val="00AB0A9A"/>
    <w:rsid w:val="00AB332E"/>
    <w:rsid w:val="00AB5DB5"/>
    <w:rsid w:val="00AB6993"/>
    <w:rsid w:val="00AB743F"/>
    <w:rsid w:val="00AB76DF"/>
    <w:rsid w:val="00AC2C68"/>
    <w:rsid w:val="00AD0437"/>
    <w:rsid w:val="00AD7AAA"/>
    <w:rsid w:val="00AE2A39"/>
    <w:rsid w:val="00AE407F"/>
    <w:rsid w:val="00AF12EC"/>
    <w:rsid w:val="00AF1A6F"/>
    <w:rsid w:val="00AF59EC"/>
    <w:rsid w:val="00AF6CC1"/>
    <w:rsid w:val="00AF6D60"/>
    <w:rsid w:val="00AF72EC"/>
    <w:rsid w:val="00B015B3"/>
    <w:rsid w:val="00B01D39"/>
    <w:rsid w:val="00B03EAF"/>
    <w:rsid w:val="00B07763"/>
    <w:rsid w:val="00B07950"/>
    <w:rsid w:val="00B10774"/>
    <w:rsid w:val="00B14091"/>
    <w:rsid w:val="00B17AD6"/>
    <w:rsid w:val="00B217AA"/>
    <w:rsid w:val="00B22739"/>
    <w:rsid w:val="00B2500F"/>
    <w:rsid w:val="00B25224"/>
    <w:rsid w:val="00B25B7B"/>
    <w:rsid w:val="00B304AE"/>
    <w:rsid w:val="00B308DA"/>
    <w:rsid w:val="00B31053"/>
    <w:rsid w:val="00B33041"/>
    <w:rsid w:val="00B3343B"/>
    <w:rsid w:val="00B35CBE"/>
    <w:rsid w:val="00B368F3"/>
    <w:rsid w:val="00B43221"/>
    <w:rsid w:val="00B44B5A"/>
    <w:rsid w:val="00B45F75"/>
    <w:rsid w:val="00B51698"/>
    <w:rsid w:val="00B5172B"/>
    <w:rsid w:val="00B51F03"/>
    <w:rsid w:val="00B524E6"/>
    <w:rsid w:val="00B53834"/>
    <w:rsid w:val="00B55382"/>
    <w:rsid w:val="00B556FE"/>
    <w:rsid w:val="00B5606C"/>
    <w:rsid w:val="00B561B8"/>
    <w:rsid w:val="00B572CE"/>
    <w:rsid w:val="00B603B4"/>
    <w:rsid w:val="00B607D4"/>
    <w:rsid w:val="00B60C56"/>
    <w:rsid w:val="00B651FA"/>
    <w:rsid w:val="00B65614"/>
    <w:rsid w:val="00B669FF"/>
    <w:rsid w:val="00B67A06"/>
    <w:rsid w:val="00B70391"/>
    <w:rsid w:val="00B719DB"/>
    <w:rsid w:val="00B73005"/>
    <w:rsid w:val="00B73212"/>
    <w:rsid w:val="00B749D0"/>
    <w:rsid w:val="00B759E1"/>
    <w:rsid w:val="00B760A5"/>
    <w:rsid w:val="00B76BC1"/>
    <w:rsid w:val="00B83189"/>
    <w:rsid w:val="00B857A4"/>
    <w:rsid w:val="00B86293"/>
    <w:rsid w:val="00B87546"/>
    <w:rsid w:val="00B90C38"/>
    <w:rsid w:val="00B9271B"/>
    <w:rsid w:val="00B941A2"/>
    <w:rsid w:val="00B9452C"/>
    <w:rsid w:val="00B947D6"/>
    <w:rsid w:val="00B94FCC"/>
    <w:rsid w:val="00B96A59"/>
    <w:rsid w:val="00BA59E8"/>
    <w:rsid w:val="00BA5CA6"/>
    <w:rsid w:val="00BA75EB"/>
    <w:rsid w:val="00BA7AA9"/>
    <w:rsid w:val="00BB03CE"/>
    <w:rsid w:val="00BB1440"/>
    <w:rsid w:val="00BB27B7"/>
    <w:rsid w:val="00BB2F9A"/>
    <w:rsid w:val="00BB303C"/>
    <w:rsid w:val="00BB382A"/>
    <w:rsid w:val="00BB4988"/>
    <w:rsid w:val="00BB49AD"/>
    <w:rsid w:val="00BB5397"/>
    <w:rsid w:val="00BB73EC"/>
    <w:rsid w:val="00BC068F"/>
    <w:rsid w:val="00BC0D98"/>
    <w:rsid w:val="00BC121A"/>
    <w:rsid w:val="00BC16DC"/>
    <w:rsid w:val="00BC3809"/>
    <w:rsid w:val="00BC6633"/>
    <w:rsid w:val="00BD00EA"/>
    <w:rsid w:val="00BD0D28"/>
    <w:rsid w:val="00BD18B6"/>
    <w:rsid w:val="00BD48C0"/>
    <w:rsid w:val="00BD60D6"/>
    <w:rsid w:val="00BD66DD"/>
    <w:rsid w:val="00BD7DD1"/>
    <w:rsid w:val="00BE0B98"/>
    <w:rsid w:val="00BE21B7"/>
    <w:rsid w:val="00BE58FD"/>
    <w:rsid w:val="00BE6B61"/>
    <w:rsid w:val="00BE6BC5"/>
    <w:rsid w:val="00BF1E81"/>
    <w:rsid w:val="00BF2663"/>
    <w:rsid w:val="00BF2709"/>
    <w:rsid w:val="00BF2B64"/>
    <w:rsid w:val="00BF318E"/>
    <w:rsid w:val="00BF5A71"/>
    <w:rsid w:val="00BF67F9"/>
    <w:rsid w:val="00C01C1B"/>
    <w:rsid w:val="00C01C34"/>
    <w:rsid w:val="00C02246"/>
    <w:rsid w:val="00C0436F"/>
    <w:rsid w:val="00C063F5"/>
    <w:rsid w:val="00C07853"/>
    <w:rsid w:val="00C10245"/>
    <w:rsid w:val="00C10343"/>
    <w:rsid w:val="00C11988"/>
    <w:rsid w:val="00C123C7"/>
    <w:rsid w:val="00C20641"/>
    <w:rsid w:val="00C2106B"/>
    <w:rsid w:val="00C21D73"/>
    <w:rsid w:val="00C30DCF"/>
    <w:rsid w:val="00C30E0C"/>
    <w:rsid w:val="00C31CA8"/>
    <w:rsid w:val="00C33CD1"/>
    <w:rsid w:val="00C3431F"/>
    <w:rsid w:val="00C35604"/>
    <w:rsid w:val="00C36115"/>
    <w:rsid w:val="00C3680B"/>
    <w:rsid w:val="00C37257"/>
    <w:rsid w:val="00C4229A"/>
    <w:rsid w:val="00C43141"/>
    <w:rsid w:val="00C4433D"/>
    <w:rsid w:val="00C44AF3"/>
    <w:rsid w:val="00C504D5"/>
    <w:rsid w:val="00C51911"/>
    <w:rsid w:val="00C51BF5"/>
    <w:rsid w:val="00C540F7"/>
    <w:rsid w:val="00C55A52"/>
    <w:rsid w:val="00C60CD8"/>
    <w:rsid w:val="00C611C6"/>
    <w:rsid w:val="00C61AC5"/>
    <w:rsid w:val="00C629F6"/>
    <w:rsid w:val="00C63D03"/>
    <w:rsid w:val="00C64078"/>
    <w:rsid w:val="00C64217"/>
    <w:rsid w:val="00C64C9F"/>
    <w:rsid w:val="00C65B75"/>
    <w:rsid w:val="00C66E9A"/>
    <w:rsid w:val="00C706EA"/>
    <w:rsid w:val="00C770B0"/>
    <w:rsid w:val="00C77665"/>
    <w:rsid w:val="00C8040F"/>
    <w:rsid w:val="00C81DD0"/>
    <w:rsid w:val="00C8205A"/>
    <w:rsid w:val="00C83E10"/>
    <w:rsid w:val="00C84736"/>
    <w:rsid w:val="00C85019"/>
    <w:rsid w:val="00C8663F"/>
    <w:rsid w:val="00C86CD5"/>
    <w:rsid w:val="00C86FE4"/>
    <w:rsid w:val="00C92CE3"/>
    <w:rsid w:val="00C9370A"/>
    <w:rsid w:val="00C96AA7"/>
    <w:rsid w:val="00C96EFD"/>
    <w:rsid w:val="00C97CCB"/>
    <w:rsid w:val="00CA0B0C"/>
    <w:rsid w:val="00CA4E0C"/>
    <w:rsid w:val="00CA5E83"/>
    <w:rsid w:val="00CB188A"/>
    <w:rsid w:val="00CC1CC6"/>
    <w:rsid w:val="00CC427A"/>
    <w:rsid w:val="00CC5C3C"/>
    <w:rsid w:val="00CC6B56"/>
    <w:rsid w:val="00CC723D"/>
    <w:rsid w:val="00CD3D81"/>
    <w:rsid w:val="00CD658D"/>
    <w:rsid w:val="00CE06FB"/>
    <w:rsid w:val="00CE1847"/>
    <w:rsid w:val="00CE269D"/>
    <w:rsid w:val="00CE7912"/>
    <w:rsid w:val="00CE7A07"/>
    <w:rsid w:val="00CF4A64"/>
    <w:rsid w:val="00CF530C"/>
    <w:rsid w:val="00CF7621"/>
    <w:rsid w:val="00CF7D78"/>
    <w:rsid w:val="00D04529"/>
    <w:rsid w:val="00D063E7"/>
    <w:rsid w:val="00D064E1"/>
    <w:rsid w:val="00D1182C"/>
    <w:rsid w:val="00D11E24"/>
    <w:rsid w:val="00D136C8"/>
    <w:rsid w:val="00D1406E"/>
    <w:rsid w:val="00D17AFA"/>
    <w:rsid w:val="00D20DCC"/>
    <w:rsid w:val="00D21CB6"/>
    <w:rsid w:val="00D221F8"/>
    <w:rsid w:val="00D22E65"/>
    <w:rsid w:val="00D24146"/>
    <w:rsid w:val="00D3053C"/>
    <w:rsid w:val="00D30CA9"/>
    <w:rsid w:val="00D3209E"/>
    <w:rsid w:val="00D33813"/>
    <w:rsid w:val="00D4072B"/>
    <w:rsid w:val="00D40C58"/>
    <w:rsid w:val="00D40F0C"/>
    <w:rsid w:val="00D42126"/>
    <w:rsid w:val="00D43703"/>
    <w:rsid w:val="00D44239"/>
    <w:rsid w:val="00D453D5"/>
    <w:rsid w:val="00D47474"/>
    <w:rsid w:val="00D52FD4"/>
    <w:rsid w:val="00D54B13"/>
    <w:rsid w:val="00D55C42"/>
    <w:rsid w:val="00D57C43"/>
    <w:rsid w:val="00D60980"/>
    <w:rsid w:val="00D60CB7"/>
    <w:rsid w:val="00D619EE"/>
    <w:rsid w:val="00D628DF"/>
    <w:rsid w:val="00D62BD9"/>
    <w:rsid w:val="00D65E0F"/>
    <w:rsid w:val="00D66C8E"/>
    <w:rsid w:val="00D66DBF"/>
    <w:rsid w:val="00D67062"/>
    <w:rsid w:val="00D71737"/>
    <w:rsid w:val="00D7235A"/>
    <w:rsid w:val="00D77CE3"/>
    <w:rsid w:val="00D77DFB"/>
    <w:rsid w:val="00D806B6"/>
    <w:rsid w:val="00D80CB9"/>
    <w:rsid w:val="00D82357"/>
    <w:rsid w:val="00D84346"/>
    <w:rsid w:val="00D85A53"/>
    <w:rsid w:val="00D85B91"/>
    <w:rsid w:val="00D8676E"/>
    <w:rsid w:val="00D952DE"/>
    <w:rsid w:val="00D96DCB"/>
    <w:rsid w:val="00DA1FB7"/>
    <w:rsid w:val="00DA26B5"/>
    <w:rsid w:val="00DA2BAC"/>
    <w:rsid w:val="00DA3647"/>
    <w:rsid w:val="00DA44E9"/>
    <w:rsid w:val="00DA6CA7"/>
    <w:rsid w:val="00DB04DF"/>
    <w:rsid w:val="00DB1483"/>
    <w:rsid w:val="00DB1E3F"/>
    <w:rsid w:val="00DB1F2C"/>
    <w:rsid w:val="00DB7880"/>
    <w:rsid w:val="00DC0FE7"/>
    <w:rsid w:val="00DC1329"/>
    <w:rsid w:val="00DC2634"/>
    <w:rsid w:val="00DC5DF6"/>
    <w:rsid w:val="00DC726E"/>
    <w:rsid w:val="00DD1A5B"/>
    <w:rsid w:val="00DD1CAB"/>
    <w:rsid w:val="00DD2227"/>
    <w:rsid w:val="00DD22AE"/>
    <w:rsid w:val="00DD4E41"/>
    <w:rsid w:val="00DE3034"/>
    <w:rsid w:val="00DE5FD8"/>
    <w:rsid w:val="00DE6616"/>
    <w:rsid w:val="00DF06B2"/>
    <w:rsid w:val="00DF5DD9"/>
    <w:rsid w:val="00E00C07"/>
    <w:rsid w:val="00E013F3"/>
    <w:rsid w:val="00E01BD3"/>
    <w:rsid w:val="00E026B5"/>
    <w:rsid w:val="00E02ECC"/>
    <w:rsid w:val="00E03C6D"/>
    <w:rsid w:val="00E11A46"/>
    <w:rsid w:val="00E1359D"/>
    <w:rsid w:val="00E14BA1"/>
    <w:rsid w:val="00E23B66"/>
    <w:rsid w:val="00E23B71"/>
    <w:rsid w:val="00E2632B"/>
    <w:rsid w:val="00E26F19"/>
    <w:rsid w:val="00E27699"/>
    <w:rsid w:val="00E30285"/>
    <w:rsid w:val="00E31E54"/>
    <w:rsid w:val="00E35649"/>
    <w:rsid w:val="00E3601D"/>
    <w:rsid w:val="00E36D07"/>
    <w:rsid w:val="00E36FA5"/>
    <w:rsid w:val="00E377BE"/>
    <w:rsid w:val="00E41744"/>
    <w:rsid w:val="00E42F4D"/>
    <w:rsid w:val="00E55318"/>
    <w:rsid w:val="00E55F03"/>
    <w:rsid w:val="00E577F0"/>
    <w:rsid w:val="00E57C9C"/>
    <w:rsid w:val="00E61D8B"/>
    <w:rsid w:val="00E64502"/>
    <w:rsid w:val="00E64C72"/>
    <w:rsid w:val="00E665C7"/>
    <w:rsid w:val="00E66E6B"/>
    <w:rsid w:val="00E707D3"/>
    <w:rsid w:val="00E767CD"/>
    <w:rsid w:val="00E77761"/>
    <w:rsid w:val="00E81B1C"/>
    <w:rsid w:val="00E81CC0"/>
    <w:rsid w:val="00E86B12"/>
    <w:rsid w:val="00E91901"/>
    <w:rsid w:val="00E92E2D"/>
    <w:rsid w:val="00E93C7A"/>
    <w:rsid w:val="00E94CC3"/>
    <w:rsid w:val="00E96577"/>
    <w:rsid w:val="00EA1966"/>
    <w:rsid w:val="00EA4CA1"/>
    <w:rsid w:val="00EA64F3"/>
    <w:rsid w:val="00EA7856"/>
    <w:rsid w:val="00EA7D75"/>
    <w:rsid w:val="00EB0A86"/>
    <w:rsid w:val="00EB33EA"/>
    <w:rsid w:val="00EB7181"/>
    <w:rsid w:val="00EB72E2"/>
    <w:rsid w:val="00EC103C"/>
    <w:rsid w:val="00EC7F4D"/>
    <w:rsid w:val="00ED4DF3"/>
    <w:rsid w:val="00EE0ADF"/>
    <w:rsid w:val="00EE1FBB"/>
    <w:rsid w:val="00EE2592"/>
    <w:rsid w:val="00EE584A"/>
    <w:rsid w:val="00EE6981"/>
    <w:rsid w:val="00EE7152"/>
    <w:rsid w:val="00EE7ED8"/>
    <w:rsid w:val="00EF18F7"/>
    <w:rsid w:val="00EF3E05"/>
    <w:rsid w:val="00F02893"/>
    <w:rsid w:val="00F033EB"/>
    <w:rsid w:val="00F05DDA"/>
    <w:rsid w:val="00F069FD"/>
    <w:rsid w:val="00F1402C"/>
    <w:rsid w:val="00F148E7"/>
    <w:rsid w:val="00F22881"/>
    <w:rsid w:val="00F235EB"/>
    <w:rsid w:val="00F24B31"/>
    <w:rsid w:val="00F25E17"/>
    <w:rsid w:val="00F261C2"/>
    <w:rsid w:val="00F323A5"/>
    <w:rsid w:val="00F32793"/>
    <w:rsid w:val="00F404C4"/>
    <w:rsid w:val="00F437CF"/>
    <w:rsid w:val="00F446BC"/>
    <w:rsid w:val="00F44A68"/>
    <w:rsid w:val="00F466FE"/>
    <w:rsid w:val="00F4733B"/>
    <w:rsid w:val="00F54B9B"/>
    <w:rsid w:val="00F56758"/>
    <w:rsid w:val="00F57541"/>
    <w:rsid w:val="00F60786"/>
    <w:rsid w:val="00F60E9E"/>
    <w:rsid w:val="00F610F0"/>
    <w:rsid w:val="00F61BE2"/>
    <w:rsid w:val="00F61F34"/>
    <w:rsid w:val="00F65CD5"/>
    <w:rsid w:val="00F664FB"/>
    <w:rsid w:val="00F66ABA"/>
    <w:rsid w:val="00F66E1F"/>
    <w:rsid w:val="00F70FBF"/>
    <w:rsid w:val="00F715DE"/>
    <w:rsid w:val="00F72FAC"/>
    <w:rsid w:val="00F74C16"/>
    <w:rsid w:val="00F74F65"/>
    <w:rsid w:val="00F759EF"/>
    <w:rsid w:val="00F77ABC"/>
    <w:rsid w:val="00F833CD"/>
    <w:rsid w:val="00F856C9"/>
    <w:rsid w:val="00F85D55"/>
    <w:rsid w:val="00F85D7D"/>
    <w:rsid w:val="00F861C3"/>
    <w:rsid w:val="00F92305"/>
    <w:rsid w:val="00F93B4D"/>
    <w:rsid w:val="00F94009"/>
    <w:rsid w:val="00F94F63"/>
    <w:rsid w:val="00F97DD4"/>
    <w:rsid w:val="00FA2FE5"/>
    <w:rsid w:val="00FA4BB6"/>
    <w:rsid w:val="00FA5650"/>
    <w:rsid w:val="00FA73B3"/>
    <w:rsid w:val="00FA76FE"/>
    <w:rsid w:val="00FA7911"/>
    <w:rsid w:val="00FB7C02"/>
    <w:rsid w:val="00FC7E0C"/>
    <w:rsid w:val="00FD16F4"/>
    <w:rsid w:val="00FD21DE"/>
    <w:rsid w:val="00FD5088"/>
    <w:rsid w:val="00FD7AB6"/>
    <w:rsid w:val="00FE10A3"/>
    <w:rsid w:val="00FE7728"/>
    <w:rsid w:val="00FF1899"/>
    <w:rsid w:val="00FF260B"/>
    <w:rsid w:val="00FF39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71E1"/>
  <w15:docId w15:val="{583B036A-746D-4E98-95E2-F2B383E4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F36"/>
  </w:style>
  <w:style w:type="paragraph" w:styleId="Heading1">
    <w:name w:val="heading 1"/>
    <w:basedOn w:val="Normal"/>
    <w:next w:val="Normal"/>
    <w:link w:val="Heading1Char"/>
    <w:uiPriority w:val="9"/>
    <w:qFormat/>
    <w:rsid w:val="00A41FB2"/>
    <w:pPr>
      <w:keepNext/>
      <w:jc w:val="center"/>
      <w:outlineLvl w:val="0"/>
    </w:pPr>
    <w:rPr>
      <w:rFonts w:ascii=".VnTime" w:eastAsia="Times New Roman" w:hAnsi=".VnTime" w:cs="Times New Roman"/>
      <w:b/>
      <w:sz w:val="24"/>
      <w:szCs w:val="20"/>
      <w:lang w:val="en-GB"/>
    </w:rPr>
  </w:style>
  <w:style w:type="paragraph" w:styleId="Heading2">
    <w:name w:val="heading 2"/>
    <w:basedOn w:val="Normal"/>
    <w:next w:val="Normal"/>
    <w:link w:val="Heading2Char"/>
    <w:uiPriority w:val="9"/>
    <w:semiHidden/>
    <w:unhideWhenUsed/>
    <w:qFormat/>
    <w:rsid w:val="000F2E0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14A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A41FB2"/>
    <w:pPr>
      <w:keepNext/>
      <w:spacing w:before="60" w:after="60"/>
      <w:ind w:right="-142"/>
      <w:jc w:val="center"/>
      <w:outlineLvl w:val="3"/>
    </w:pPr>
    <w:rPr>
      <w:rFonts w:ascii="Times New Roman" w:eastAsia="Times New Roman" w:hAnsi="Times New Roman" w:cs="Times New Roman"/>
      <w:sz w:val="28"/>
      <w:szCs w:val="20"/>
      <w:lang w:val="en-GB"/>
    </w:rPr>
  </w:style>
  <w:style w:type="paragraph" w:styleId="Heading5">
    <w:name w:val="heading 5"/>
    <w:basedOn w:val="Normal"/>
    <w:next w:val="Normal"/>
    <w:link w:val="Heading5Char"/>
    <w:uiPriority w:val="9"/>
    <w:qFormat/>
    <w:rsid w:val="00A41FB2"/>
    <w:pPr>
      <w:keepNext/>
      <w:jc w:val="center"/>
      <w:outlineLvl w:val="4"/>
    </w:pPr>
    <w:rPr>
      <w:rFonts w:ascii="Times New Roman" w:eastAsia="Times New Roman" w:hAnsi="Times New Roman" w:cs="Times New Roman"/>
      <w:b/>
      <w:sz w:val="28"/>
      <w:szCs w:val="20"/>
      <w:lang w:val="en-GB"/>
    </w:rPr>
  </w:style>
  <w:style w:type="paragraph" w:styleId="Heading6">
    <w:name w:val="heading 6"/>
    <w:basedOn w:val="Normal"/>
    <w:next w:val="Normal"/>
    <w:link w:val="Heading6Char"/>
    <w:uiPriority w:val="9"/>
    <w:semiHidden/>
    <w:unhideWhenUsed/>
    <w:qFormat/>
    <w:rsid w:val="000F2E08"/>
    <w:pPr>
      <w:keepNext/>
      <w:keepLines/>
      <w:spacing w:before="40" w:line="278" w:lineRule="auto"/>
      <w:outlineLvl w:val="5"/>
    </w:pPr>
    <w:rPr>
      <w:rFonts w:eastAsiaTheme="majorEastAsia"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0F2E08"/>
    <w:pPr>
      <w:keepNext/>
      <w:keepLines/>
      <w:spacing w:before="40" w:line="278" w:lineRule="auto"/>
      <w:outlineLvl w:val="6"/>
    </w:pPr>
    <w:rPr>
      <w:rFonts w:eastAsiaTheme="majorEastAsia"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0F2E08"/>
    <w:pPr>
      <w:keepNext/>
      <w:keepLines/>
      <w:spacing w:line="278" w:lineRule="auto"/>
      <w:outlineLvl w:val="7"/>
    </w:pPr>
    <w:rPr>
      <w:rFonts w:eastAsiaTheme="majorEastAsia"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0F2E08"/>
    <w:pPr>
      <w:keepNext/>
      <w:keepLines/>
      <w:spacing w:line="278" w:lineRule="auto"/>
      <w:outlineLvl w:val="8"/>
    </w:pPr>
    <w:rPr>
      <w:rFonts w:eastAsiaTheme="majorEastAsia"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FB2"/>
    <w:rPr>
      <w:rFonts w:ascii=".VnTime" w:eastAsia="Times New Roman" w:hAnsi=".VnTime" w:cs="Times New Roman"/>
      <w:b/>
      <w:sz w:val="24"/>
      <w:szCs w:val="20"/>
      <w:lang w:val="en-GB"/>
    </w:rPr>
  </w:style>
  <w:style w:type="character" w:customStyle="1" w:styleId="Heading4Char">
    <w:name w:val="Heading 4 Char"/>
    <w:basedOn w:val="DefaultParagraphFont"/>
    <w:link w:val="Heading4"/>
    <w:uiPriority w:val="9"/>
    <w:rsid w:val="00A41FB2"/>
    <w:rPr>
      <w:rFonts w:ascii="Times New Roman" w:eastAsia="Times New Roman" w:hAnsi="Times New Roman" w:cs="Times New Roman"/>
      <w:sz w:val="28"/>
      <w:szCs w:val="20"/>
      <w:lang w:val="en-GB"/>
    </w:rPr>
  </w:style>
  <w:style w:type="character" w:customStyle="1" w:styleId="Heading5Char">
    <w:name w:val="Heading 5 Char"/>
    <w:basedOn w:val="DefaultParagraphFont"/>
    <w:link w:val="Heading5"/>
    <w:uiPriority w:val="9"/>
    <w:rsid w:val="00A41FB2"/>
    <w:rPr>
      <w:rFonts w:ascii="Times New Roman" w:eastAsia="Times New Roman" w:hAnsi="Times New Roman" w:cs="Times New Roman"/>
      <w:b/>
      <w:sz w:val="28"/>
      <w:szCs w:val="20"/>
      <w:lang w:val="en-GB"/>
    </w:rPr>
  </w:style>
  <w:style w:type="paragraph" w:styleId="BodyTextIndent3">
    <w:name w:val="Body Text Indent 3"/>
    <w:basedOn w:val="Normal"/>
    <w:link w:val="BodyTextIndent3Char"/>
    <w:rsid w:val="00A41FB2"/>
    <w:pPr>
      <w:ind w:right="-142" w:firstLine="709"/>
      <w:jc w:val="both"/>
    </w:pPr>
    <w:rPr>
      <w:rFonts w:ascii="Times New Roman" w:eastAsia="Times New Roman" w:hAnsi="Times New Roman" w:cs="Times New Roman"/>
      <w:sz w:val="28"/>
      <w:szCs w:val="20"/>
      <w:lang w:val="en-GB"/>
    </w:rPr>
  </w:style>
  <w:style w:type="character" w:customStyle="1" w:styleId="BodyTextIndent3Char">
    <w:name w:val="Body Text Indent 3 Char"/>
    <w:basedOn w:val="DefaultParagraphFont"/>
    <w:link w:val="BodyTextIndent3"/>
    <w:rsid w:val="00A41FB2"/>
    <w:rPr>
      <w:rFonts w:ascii="Times New Roman" w:eastAsia="Times New Roman" w:hAnsi="Times New Roman" w:cs="Times New Roman"/>
      <w:sz w:val="28"/>
      <w:szCs w:val="20"/>
      <w:lang w:val="en-GB"/>
    </w:rPr>
  </w:style>
  <w:style w:type="table" w:styleId="TableGrid">
    <w:name w:val="Table Grid"/>
    <w:basedOn w:val="TableNormal"/>
    <w:uiPriority w:val="59"/>
    <w:rsid w:val="00A41FB2"/>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41FB2"/>
    <w:pPr>
      <w:ind w:left="720"/>
      <w:contextualSpacing/>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DD1CAB"/>
    <w:pPr>
      <w:tabs>
        <w:tab w:val="center" w:pos="4680"/>
        <w:tab w:val="right" w:pos="9360"/>
      </w:tabs>
    </w:pPr>
  </w:style>
  <w:style w:type="character" w:customStyle="1" w:styleId="HeaderChar">
    <w:name w:val="Header Char"/>
    <w:basedOn w:val="DefaultParagraphFont"/>
    <w:link w:val="Header"/>
    <w:uiPriority w:val="99"/>
    <w:rsid w:val="00DD1CAB"/>
  </w:style>
  <w:style w:type="paragraph" w:styleId="Footer">
    <w:name w:val="footer"/>
    <w:basedOn w:val="Normal"/>
    <w:link w:val="FooterChar"/>
    <w:uiPriority w:val="99"/>
    <w:unhideWhenUsed/>
    <w:rsid w:val="00DD1CAB"/>
    <w:pPr>
      <w:tabs>
        <w:tab w:val="center" w:pos="4680"/>
        <w:tab w:val="right" w:pos="9360"/>
      </w:tabs>
    </w:pPr>
  </w:style>
  <w:style w:type="character" w:customStyle="1" w:styleId="FooterChar">
    <w:name w:val="Footer Char"/>
    <w:basedOn w:val="DefaultParagraphFont"/>
    <w:link w:val="Footer"/>
    <w:uiPriority w:val="99"/>
    <w:rsid w:val="00DD1CAB"/>
  </w:style>
  <w:style w:type="character" w:customStyle="1" w:styleId="Heading3Char">
    <w:name w:val="Heading 3 Char"/>
    <w:basedOn w:val="DefaultParagraphFont"/>
    <w:link w:val="Heading3"/>
    <w:uiPriority w:val="9"/>
    <w:semiHidden/>
    <w:rsid w:val="00614A0C"/>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030FF0"/>
    <w:rPr>
      <w:rFonts w:ascii="Times New Roman" w:hAnsi="Times New Roman" w:cs="Times New Roman" w:hint="default"/>
      <w:b w:val="0"/>
      <w:bCs w:val="0"/>
      <w:i/>
      <w:iCs/>
      <w:color w:val="0000FF"/>
      <w:sz w:val="24"/>
      <w:szCs w:val="24"/>
    </w:rPr>
  </w:style>
  <w:style w:type="paragraph" w:styleId="BalloonText">
    <w:name w:val="Balloon Text"/>
    <w:basedOn w:val="Normal"/>
    <w:link w:val="BalloonTextChar"/>
    <w:uiPriority w:val="99"/>
    <w:semiHidden/>
    <w:unhideWhenUsed/>
    <w:rsid w:val="00030FF0"/>
    <w:rPr>
      <w:rFonts w:ascii="Tahoma" w:hAnsi="Tahoma" w:cs="Tahoma"/>
      <w:sz w:val="16"/>
      <w:szCs w:val="16"/>
    </w:rPr>
  </w:style>
  <w:style w:type="character" w:customStyle="1" w:styleId="BalloonTextChar">
    <w:name w:val="Balloon Text Char"/>
    <w:basedOn w:val="DefaultParagraphFont"/>
    <w:link w:val="BalloonText"/>
    <w:uiPriority w:val="99"/>
    <w:semiHidden/>
    <w:rsid w:val="00030FF0"/>
    <w:rPr>
      <w:rFonts w:ascii="Tahoma" w:hAnsi="Tahoma" w:cs="Tahoma"/>
      <w:sz w:val="16"/>
      <w:szCs w:val="16"/>
    </w:rPr>
  </w:style>
  <w:style w:type="paragraph" w:styleId="NormalWeb">
    <w:name w:val="Normal (Web)"/>
    <w:basedOn w:val="Normal"/>
    <w:uiPriority w:val="99"/>
    <w:unhideWhenUsed/>
    <w:rsid w:val="00B01D39"/>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2125F4"/>
    <w:pPr>
      <w:spacing w:after="120"/>
    </w:pPr>
  </w:style>
  <w:style w:type="character" w:customStyle="1" w:styleId="BodyTextChar">
    <w:name w:val="Body Text Char"/>
    <w:basedOn w:val="DefaultParagraphFont"/>
    <w:link w:val="BodyText"/>
    <w:uiPriority w:val="99"/>
    <w:rsid w:val="002125F4"/>
  </w:style>
  <w:style w:type="paragraph" w:styleId="Revision">
    <w:name w:val="Revision"/>
    <w:hidden/>
    <w:uiPriority w:val="99"/>
    <w:semiHidden/>
    <w:rsid w:val="00226AC2"/>
  </w:style>
  <w:style w:type="character" w:customStyle="1" w:styleId="Heading2Char">
    <w:name w:val="Heading 2 Char"/>
    <w:basedOn w:val="DefaultParagraphFont"/>
    <w:link w:val="Heading2"/>
    <w:uiPriority w:val="9"/>
    <w:semiHidden/>
    <w:rsid w:val="000F2E08"/>
    <w:rPr>
      <w:rFonts w:asciiTheme="majorHAnsi" w:eastAsiaTheme="majorEastAsia" w:hAnsiTheme="majorHAnsi" w:cstheme="majorBidi"/>
      <w:color w:val="365F91" w:themeColor="accent1" w:themeShade="BF"/>
      <w:kern w:val="2"/>
      <w:sz w:val="32"/>
      <w:szCs w:val="32"/>
      <w:lang w:eastAsia="ja-JP"/>
      <w14:ligatures w14:val="standardContextual"/>
    </w:rPr>
  </w:style>
  <w:style w:type="character" w:customStyle="1" w:styleId="Heading6Char">
    <w:name w:val="Heading 6 Char"/>
    <w:basedOn w:val="DefaultParagraphFont"/>
    <w:link w:val="Heading6"/>
    <w:uiPriority w:val="9"/>
    <w:semiHidden/>
    <w:rsid w:val="000F2E08"/>
    <w:rPr>
      <w:rFonts w:eastAsiaTheme="majorEastAsia" w:cstheme="majorBidi"/>
      <w:i/>
      <w:iCs/>
      <w:color w:val="595959" w:themeColor="text1" w:themeTint="A6"/>
      <w:kern w:val="2"/>
      <w:sz w:val="24"/>
      <w:szCs w:val="24"/>
      <w:lang w:eastAsia="ja-JP"/>
      <w14:ligatures w14:val="standardContextual"/>
    </w:rPr>
  </w:style>
  <w:style w:type="character" w:customStyle="1" w:styleId="Heading7Char">
    <w:name w:val="Heading 7 Char"/>
    <w:basedOn w:val="DefaultParagraphFont"/>
    <w:link w:val="Heading7"/>
    <w:uiPriority w:val="9"/>
    <w:semiHidden/>
    <w:rsid w:val="000F2E08"/>
    <w:rPr>
      <w:rFonts w:eastAsiaTheme="majorEastAsia" w:cstheme="majorBidi"/>
      <w:color w:val="595959" w:themeColor="text1" w:themeTint="A6"/>
      <w:kern w:val="2"/>
      <w:sz w:val="24"/>
      <w:szCs w:val="24"/>
      <w:lang w:eastAsia="ja-JP"/>
      <w14:ligatures w14:val="standardContextual"/>
    </w:rPr>
  </w:style>
  <w:style w:type="character" w:customStyle="1" w:styleId="Heading8Char">
    <w:name w:val="Heading 8 Char"/>
    <w:basedOn w:val="DefaultParagraphFont"/>
    <w:link w:val="Heading8"/>
    <w:uiPriority w:val="9"/>
    <w:semiHidden/>
    <w:rsid w:val="000F2E08"/>
    <w:rPr>
      <w:rFonts w:eastAsiaTheme="majorEastAsia" w:cstheme="majorBidi"/>
      <w:i/>
      <w:iCs/>
      <w:color w:val="272727" w:themeColor="text1" w:themeTint="D8"/>
      <w:kern w:val="2"/>
      <w:sz w:val="24"/>
      <w:szCs w:val="24"/>
      <w:lang w:eastAsia="ja-JP"/>
      <w14:ligatures w14:val="standardContextual"/>
    </w:rPr>
  </w:style>
  <w:style w:type="character" w:customStyle="1" w:styleId="Heading9Char">
    <w:name w:val="Heading 9 Char"/>
    <w:basedOn w:val="DefaultParagraphFont"/>
    <w:link w:val="Heading9"/>
    <w:uiPriority w:val="9"/>
    <w:semiHidden/>
    <w:rsid w:val="000F2E08"/>
    <w:rPr>
      <w:rFonts w:eastAsiaTheme="majorEastAsia" w:cstheme="majorBidi"/>
      <w:color w:val="272727" w:themeColor="text1" w:themeTint="D8"/>
      <w:kern w:val="2"/>
      <w:sz w:val="24"/>
      <w:szCs w:val="24"/>
      <w:lang w:eastAsia="ja-JP"/>
      <w14:ligatures w14:val="standardContextual"/>
    </w:rPr>
  </w:style>
  <w:style w:type="character" w:styleId="PageNumber">
    <w:name w:val="page number"/>
    <w:basedOn w:val="DefaultParagraphFont"/>
    <w:uiPriority w:val="99"/>
    <w:semiHidden/>
    <w:unhideWhenUsed/>
    <w:rsid w:val="000F2E08"/>
  </w:style>
  <w:style w:type="paragraph" w:styleId="Title">
    <w:name w:val="Title"/>
    <w:basedOn w:val="Normal"/>
    <w:next w:val="Normal"/>
    <w:link w:val="TitleChar"/>
    <w:uiPriority w:val="10"/>
    <w:qFormat/>
    <w:rsid w:val="000F2E08"/>
    <w:pPr>
      <w:spacing w:after="80"/>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0F2E08"/>
    <w:rPr>
      <w:rFonts w:asciiTheme="majorHAnsi" w:eastAsiaTheme="majorEastAsia" w:hAnsiTheme="majorHAnsi" w:cstheme="majorBidi"/>
      <w:spacing w:val="-10"/>
      <w:kern w:val="28"/>
      <w:sz w:val="56"/>
      <w:szCs w:val="56"/>
      <w:lang w:eastAsia="ja-JP"/>
      <w14:ligatures w14:val="standardContextual"/>
    </w:rPr>
  </w:style>
  <w:style w:type="paragraph" w:styleId="Subtitle">
    <w:name w:val="Subtitle"/>
    <w:basedOn w:val="Normal"/>
    <w:next w:val="Normal"/>
    <w:link w:val="SubtitleChar"/>
    <w:uiPriority w:val="11"/>
    <w:qFormat/>
    <w:rsid w:val="000F2E08"/>
    <w:pPr>
      <w:numPr>
        <w:ilvl w:val="1"/>
      </w:numPr>
      <w:spacing w:after="160" w:line="278" w:lineRule="auto"/>
    </w:pPr>
    <w:rPr>
      <w:rFonts w:eastAsiaTheme="majorEastAsia"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0F2E08"/>
    <w:rPr>
      <w:rFonts w:eastAsiaTheme="majorEastAsia" w:cstheme="majorBidi"/>
      <w:color w:val="595959" w:themeColor="text1" w:themeTint="A6"/>
      <w:spacing w:val="15"/>
      <w:kern w:val="2"/>
      <w:sz w:val="28"/>
      <w:szCs w:val="28"/>
      <w:lang w:eastAsia="ja-JP"/>
      <w14:ligatures w14:val="standardContextual"/>
    </w:rPr>
  </w:style>
  <w:style w:type="paragraph" w:styleId="Quote">
    <w:name w:val="Quote"/>
    <w:basedOn w:val="Normal"/>
    <w:next w:val="Normal"/>
    <w:link w:val="QuoteChar"/>
    <w:uiPriority w:val="29"/>
    <w:qFormat/>
    <w:rsid w:val="000F2E08"/>
    <w:pPr>
      <w:spacing w:before="160" w:after="160" w:line="278" w:lineRule="auto"/>
      <w:jc w:val="center"/>
    </w:pPr>
    <w:rPr>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0F2E08"/>
    <w:rPr>
      <w:i/>
      <w:iCs/>
      <w:color w:val="404040" w:themeColor="text1" w:themeTint="BF"/>
      <w:kern w:val="2"/>
      <w:sz w:val="24"/>
      <w:szCs w:val="24"/>
      <w:lang w:eastAsia="ja-JP"/>
      <w14:ligatures w14:val="standardContextual"/>
    </w:rPr>
  </w:style>
  <w:style w:type="character" w:styleId="IntenseEmphasis">
    <w:name w:val="Intense Emphasis"/>
    <w:basedOn w:val="DefaultParagraphFont"/>
    <w:uiPriority w:val="21"/>
    <w:qFormat/>
    <w:rsid w:val="000F2E08"/>
    <w:rPr>
      <w:i/>
      <w:iCs/>
      <w:color w:val="365F91" w:themeColor="accent1" w:themeShade="BF"/>
    </w:rPr>
  </w:style>
  <w:style w:type="paragraph" w:styleId="IntenseQuote">
    <w:name w:val="Intense Quote"/>
    <w:basedOn w:val="Normal"/>
    <w:next w:val="Normal"/>
    <w:link w:val="IntenseQuoteChar"/>
    <w:uiPriority w:val="30"/>
    <w:qFormat/>
    <w:rsid w:val="000F2E08"/>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0F2E08"/>
    <w:rPr>
      <w:i/>
      <w:iCs/>
      <w:color w:val="365F91" w:themeColor="accent1" w:themeShade="BF"/>
      <w:kern w:val="2"/>
      <w:sz w:val="24"/>
      <w:szCs w:val="24"/>
      <w:lang w:eastAsia="ja-JP"/>
      <w14:ligatures w14:val="standardContextual"/>
    </w:rPr>
  </w:style>
  <w:style w:type="character" w:styleId="IntenseReference">
    <w:name w:val="Intense Reference"/>
    <w:basedOn w:val="DefaultParagraphFont"/>
    <w:uiPriority w:val="32"/>
    <w:qFormat/>
    <w:rsid w:val="000F2E08"/>
    <w:rPr>
      <w:b/>
      <w:bCs/>
      <w:smallCaps/>
      <w:color w:val="365F91" w:themeColor="accent1" w:themeShade="BF"/>
      <w:spacing w:val="5"/>
    </w:rPr>
  </w:style>
  <w:style w:type="character" w:styleId="Hyperlink">
    <w:name w:val="Hyperlink"/>
    <w:basedOn w:val="DefaultParagraphFont"/>
    <w:uiPriority w:val="99"/>
    <w:semiHidden/>
    <w:unhideWhenUsed/>
    <w:rsid w:val="000F2E08"/>
    <w:rPr>
      <w:color w:val="0000FF"/>
      <w:u w:val="single"/>
    </w:rPr>
  </w:style>
  <w:style w:type="character" w:styleId="FollowedHyperlink">
    <w:name w:val="FollowedHyperlink"/>
    <w:basedOn w:val="DefaultParagraphFont"/>
    <w:uiPriority w:val="99"/>
    <w:semiHidden/>
    <w:unhideWhenUsed/>
    <w:rsid w:val="000F2E08"/>
    <w:rPr>
      <w:color w:val="800080"/>
      <w:u w:val="single"/>
    </w:rPr>
  </w:style>
  <w:style w:type="paragraph" w:customStyle="1" w:styleId="msonormal0">
    <w:name w:val="msonormal"/>
    <w:basedOn w:val="Normal"/>
    <w:rsid w:val="000F2E08"/>
    <w:pPr>
      <w:spacing w:before="100" w:beforeAutospacing="1" w:after="100" w:afterAutospacing="1"/>
    </w:pPr>
    <w:rPr>
      <w:rFonts w:ascii="Times New Roman" w:eastAsia="Times New Roman" w:hAnsi="Times New Roman" w:cs="Times New Roman"/>
      <w:sz w:val="24"/>
      <w:szCs w:val="24"/>
      <w:lang w:eastAsia="ja-JP"/>
    </w:rPr>
  </w:style>
  <w:style w:type="paragraph" w:customStyle="1" w:styleId="font5">
    <w:name w:val="font5"/>
    <w:basedOn w:val="Normal"/>
    <w:rsid w:val="000F2E08"/>
    <w:pPr>
      <w:spacing w:before="100" w:beforeAutospacing="1" w:after="100" w:afterAutospacing="1"/>
    </w:pPr>
    <w:rPr>
      <w:rFonts w:ascii="Times New Roman" w:eastAsia="Times New Roman" w:hAnsi="Times New Roman" w:cs="Times New Roman"/>
      <w:b/>
      <w:bCs/>
      <w:color w:val="000000"/>
      <w:sz w:val="24"/>
      <w:szCs w:val="24"/>
      <w:lang w:eastAsia="ja-JP"/>
    </w:rPr>
  </w:style>
  <w:style w:type="paragraph" w:customStyle="1" w:styleId="font6">
    <w:name w:val="font6"/>
    <w:basedOn w:val="Normal"/>
    <w:rsid w:val="000F2E08"/>
    <w:pPr>
      <w:spacing w:before="100" w:beforeAutospacing="1" w:after="100" w:afterAutospacing="1"/>
    </w:pPr>
    <w:rPr>
      <w:rFonts w:ascii="Times New Roman" w:eastAsia="Times New Roman" w:hAnsi="Times New Roman" w:cs="Times New Roman"/>
      <w:color w:val="000000"/>
      <w:sz w:val="24"/>
      <w:szCs w:val="24"/>
      <w:lang w:eastAsia="ja-JP"/>
    </w:rPr>
  </w:style>
  <w:style w:type="paragraph" w:customStyle="1" w:styleId="font7">
    <w:name w:val="font7"/>
    <w:basedOn w:val="Normal"/>
    <w:rsid w:val="000F2E08"/>
    <w:pPr>
      <w:spacing w:before="100" w:beforeAutospacing="1" w:after="100" w:afterAutospacing="1"/>
    </w:pPr>
    <w:rPr>
      <w:rFonts w:ascii="Times New Roman" w:eastAsia="Times New Roman" w:hAnsi="Times New Roman" w:cs="Times New Roman"/>
      <w:b/>
      <w:bCs/>
      <w:color w:val="000000"/>
      <w:sz w:val="26"/>
      <w:szCs w:val="26"/>
      <w:lang w:eastAsia="ja-JP"/>
    </w:rPr>
  </w:style>
  <w:style w:type="paragraph" w:customStyle="1" w:styleId="font8">
    <w:name w:val="font8"/>
    <w:basedOn w:val="Normal"/>
    <w:rsid w:val="000F2E08"/>
    <w:pPr>
      <w:spacing w:before="100" w:beforeAutospacing="1" w:after="100" w:afterAutospacing="1"/>
    </w:pPr>
    <w:rPr>
      <w:rFonts w:ascii="Times New Roman" w:eastAsia="Times New Roman" w:hAnsi="Times New Roman" w:cs="Times New Roman"/>
      <w:i/>
      <w:iCs/>
      <w:color w:val="000000"/>
      <w:sz w:val="26"/>
      <w:szCs w:val="26"/>
      <w:lang w:eastAsia="ja-JP"/>
    </w:rPr>
  </w:style>
  <w:style w:type="paragraph" w:customStyle="1" w:styleId="font9">
    <w:name w:val="font9"/>
    <w:basedOn w:val="Normal"/>
    <w:rsid w:val="000F2E08"/>
    <w:pPr>
      <w:spacing w:before="100" w:beforeAutospacing="1" w:after="100" w:afterAutospacing="1"/>
    </w:pPr>
    <w:rPr>
      <w:rFonts w:ascii="Times New Roman" w:eastAsia="Times New Roman" w:hAnsi="Times New Roman" w:cs="Times New Roman"/>
      <w:color w:val="000000"/>
      <w:sz w:val="24"/>
      <w:szCs w:val="24"/>
      <w:lang w:eastAsia="ja-JP"/>
    </w:rPr>
  </w:style>
  <w:style w:type="paragraph" w:customStyle="1" w:styleId="font10">
    <w:name w:val="font10"/>
    <w:basedOn w:val="Normal"/>
    <w:rsid w:val="000F2E08"/>
    <w:pPr>
      <w:spacing w:before="100" w:beforeAutospacing="1" w:after="100" w:afterAutospacing="1"/>
    </w:pPr>
    <w:rPr>
      <w:rFonts w:ascii="Times New Roman" w:eastAsia="Times New Roman" w:hAnsi="Times New Roman" w:cs="Times New Roman"/>
      <w:i/>
      <w:iCs/>
      <w:color w:val="000000"/>
      <w:sz w:val="28"/>
      <w:szCs w:val="28"/>
      <w:lang w:eastAsia="ja-JP"/>
    </w:rPr>
  </w:style>
  <w:style w:type="paragraph" w:customStyle="1" w:styleId="font11">
    <w:name w:val="font11"/>
    <w:basedOn w:val="Normal"/>
    <w:rsid w:val="000F2E08"/>
    <w:pPr>
      <w:spacing w:before="100" w:beforeAutospacing="1" w:after="100" w:afterAutospacing="1"/>
    </w:pPr>
    <w:rPr>
      <w:rFonts w:ascii="Times New Roman" w:eastAsia="Times New Roman" w:hAnsi="Times New Roman" w:cs="Times New Roman"/>
      <w:b/>
      <w:bCs/>
      <w:color w:val="000000"/>
      <w:sz w:val="28"/>
      <w:szCs w:val="28"/>
      <w:lang w:eastAsia="ja-JP"/>
    </w:rPr>
  </w:style>
  <w:style w:type="paragraph" w:customStyle="1" w:styleId="xl65">
    <w:name w:val="xl65"/>
    <w:basedOn w:val="Normal"/>
    <w:rsid w:val="000F2E08"/>
    <w:pPr>
      <w:spacing w:before="100" w:beforeAutospacing="1" w:after="100" w:afterAutospacing="1"/>
      <w:textAlignment w:val="center"/>
    </w:pPr>
    <w:rPr>
      <w:rFonts w:ascii="Tahoma" w:eastAsia="Times New Roman" w:hAnsi="Tahoma" w:cs="Tahoma"/>
      <w:color w:val="000000"/>
      <w:sz w:val="20"/>
      <w:szCs w:val="20"/>
      <w:lang w:eastAsia="ja-JP"/>
    </w:rPr>
  </w:style>
  <w:style w:type="paragraph" w:customStyle="1" w:styleId="xl66">
    <w:name w:val="xl66"/>
    <w:basedOn w:val="Normal"/>
    <w:rsid w:val="000F2E08"/>
    <w:pP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67">
    <w:name w:val="xl67"/>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ja-JP"/>
    </w:rPr>
  </w:style>
  <w:style w:type="paragraph" w:customStyle="1" w:styleId="xl68">
    <w:name w:val="xl68"/>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69">
    <w:name w:val="xl69"/>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4"/>
      <w:szCs w:val="24"/>
      <w:lang w:eastAsia="ja-JP"/>
    </w:rPr>
  </w:style>
  <w:style w:type="paragraph" w:customStyle="1" w:styleId="xl70">
    <w:name w:val="xl70"/>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4"/>
      <w:szCs w:val="24"/>
      <w:lang w:eastAsia="ja-JP"/>
    </w:rPr>
  </w:style>
  <w:style w:type="paragraph" w:customStyle="1" w:styleId="xl71">
    <w:name w:val="xl71"/>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ja-JP"/>
    </w:rPr>
  </w:style>
  <w:style w:type="paragraph" w:customStyle="1" w:styleId="xl72">
    <w:name w:val="xl72"/>
    <w:basedOn w:val="Normal"/>
    <w:rsid w:val="000F2E08"/>
    <w:pPr>
      <w:spacing w:before="100" w:beforeAutospacing="1" w:after="100" w:afterAutospacing="1"/>
    </w:pPr>
    <w:rPr>
      <w:rFonts w:ascii="Times New Roman" w:eastAsia="Times New Roman" w:hAnsi="Times New Roman" w:cs="Times New Roman"/>
      <w:color w:val="000000"/>
      <w:sz w:val="24"/>
      <w:szCs w:val="24"/>
      <w:lang w:eastAsia="ja-JP"/>
    </w:rPr>
  </w:style>
  <w:style w:type="paragraph" w:customStyle="1" w:styleId="xl73">
    <w:name w:val="xl73"/>
    <w:basedOn w:val="Normal"/>
    <w:rsid w:val="000F2E08"/>
    <w:pPr>
      <w:spacing w:before="100" w:beforeAutospacing="1" w:after="100" w:afterAutospacing="1"/>
      <w:jc w:val="center"/>
      <w:textAlignment w:val="center"/>
    </w:pPr>
    <w:rPr>
      <w:rFonts w:ascii="Times New Roman" w:eastAsia="Times New Roman" w:hAnsi="Times New Roman" w:cs="Times New Roman"/>
      <w:color w:val="000000"/>
      <w:sz w:val="24"/>
      <w:szCs w:val="24"/>
      <w:lang w:eastAsia="ja-JP"/>
    </w:rPr>
  </w:style>
  <w:style w:type="paragraph" w:customStyle="1" w:styleId="xl74">
    <w:name w:val="xl74"/>
    <w:basedOn w:val="Normal"/>
    <w:rsid w:val="000F2E08"/>
    <w:pP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ja-JP"/>
    </w:rPr>
  </w:style>
  <w:style w:type="paragraph" w:customStyle="1" w:styleId="xl75">
    <w:name w:val="xl75"/>
    <w:basedOn w:val="Normal"/>
    <w:rsid w:val="000F2E08"/>
    <w:pPr>
      <w:spacing w:before="100" w:beforeAutospacing="1" w:after="100" w:afterAutospacing="1"/>
      <w:jc w:val="right"/>
      <w:textAlignment w:val="center"/>
    </w:pPr>
    <w:rPr>
      <w:rFonts w:ascii="Times New Roman" w:eastAsia="Times New Roman" w:hAnsi="Times New Roman" w:cs="Times New Roman"/>
      <w:b/>
      <w:bCs/>
      <w:color w:val="000000"/>
      <w:sz w:val="24"/>
      <w:szCs w:val="24"/>
      <w:lang w:eastAsia="ja-JP"/>
    </w:rPr>
  </w:style>
  <w:style w:type="paragraph" w:customStyle="1" w:styleId="xl76">
    <w:name w:val="xl76"/>
    <w:basedOn w:val="Normal"/>
    <w:rsid w:val="000F2E08"/>
    <w:pPr>
      <w:spacing w:before="100" w:beforeAutospacing="1" w:after="100" w:afterAutospacing="1"/>
      <w:jc w:val="right"/>
      <w:textAlignment w:val="center"/>
    </w:pPr>
    <w:rPr>
      <w:rFonts w:ascii="Times New Roman" w:eastAsia="Times New Roman" w:hAnsi="Times New Roman" w:cs="Times New Roman"/>
      <w:b/>
      <w:bCs/>
      <w:color w:val="000000"/>
      <w:sz w:val="24"/>
      <w:szCs w:val="24"/>
      <w:lang w:eastAsia="ja-JP"/>
    </w:rPr>
  </w:style>
  <w:style w:type="paragraph" w:customStyle="1" w:styleId="xl77">
    <w:name w:val="xl77"/>
    <w:basedOn w:val="Normal"/>
    <w:rsid w:val="000F2E08"/>
    <w:pPr>
      <w:spacing w:before="100" w:beforeAutospacing="1" w:after="100" w:afterAutospacing="1"/>
      <w:jc w:val="center"/>
      <w:textAlignment w:val="center"/>
    </w:pPr>
    <w:rPr>
      <w:rFonts w:ascii="Tahoma" w:eastAsia="Times New Roman" w:hAnsi="Tahoma" w:cs="Tahoma"/>
      <w:color w:val="000000"/>
      <w:sz w:val="20"/>
      <w:szCs w:val="20"/>
      <w:lang w:eastAsia="ja-JP"/>
    </w:rPr>
  </w:style>
  <w:style w:type="paragraph" w:customStyle="1" w:styleId="xl78">
    <w:name w:val="xl78"/>
    <w:basedOn w:val="Normal"/>
    <w:rsid w:val="000F2E08"/>
    <w:pPr>
      <w:spacing w:before="100" w:beforeAutospacing="1" w:after="100" w:afterAutospacing="1"/>
      <w:textAlignment w:val="center"/>
    </w:pPr>
    <w:rPr>
      <w:rFonts w:ascii="Tahoma" w:eastAsia="Times New Roman" w:hAnsi="Tahoma" w:cs="Tahoma"/>
      <w:color w:val="000000"/>
      <w:sz w:val="20"/>
      <w:szCs w:val="20"/>
      <w:lang w:eastAsia="ja-JP"/>
    </w:rPr>
  </w:style>
  <w:style w:type="paragraph" w:customStyle="1" w:styleId="xl79">
    <w:name w:val="xl79"/>
    <w:basedOn w:val="Normal"/>
    <w:rsid w:val="000F2E08"/>
    <w:pPr>
      <w:spacing w:before="100" w:beforeAutospacing="1" w:after="100" w:afterAutospacing="1"/>
      <w:jc w:val="center"/>
    </w:pPr>
    <w:rPr>
      <w:rFonts w:ascii="Times New Roman" w:eastAsia="Times New Roman" w:hAnsi="Times New Roman" w:cs="Times New Roman"/>
      <w:b/>
      <w:bCs/>
      <w:color w:val="000000"/>
      <w:sz w:val="24"/>
      <w:szCs w:val="24"/>
      <w:lang w:eastAsia="ja-JP"/>
    </w:rPr>
  </w:style>
  <w:style w:type="paragraph" w:customStyle="1" w:styleId="xl80">
    <w:name w:val="xl80"/>
    <w:basedOn w:val="Normal"/>
    <w:rsid w:val="000F2E08"/>
    <w:pPr>
      <w:spacing w:before="100" w:beforeAutospacing="1" w:after="100" w:afterAutospacing="1"/>
      <w:textAlignment w:val="center"/>
    </w:pPr>
    <w:rPr>
      <w:rFonts w:ascii="Tahoma" w:eastAsia="Times New Roman" w:hAnsi="Tahoma" w:cs="Tahoma"/>
      <w:color w:val="000000"/>
      <w:sz w:val="20"/>
      <w:szCs w:val="20"/>
      <w:lang w:eastAsia="ja-JP"/>
    </w:rPr>
  </w:style>
  <w:style w:type="paragraph" w:customStyle="1" w:styleId="xl81">
    <w:name w:val="xl81"/>
    <w:basedOn w:val="Normal"/>
    <w:rsid w:val="000F2E08"/>
    <w:pPr>
      <w:spacing w:before="100" w:beforeAutospacing="1" w:after="100" w:afterAutospacing="1"/>
      <w:textAlignment w:val="center"/>
    </w:pPr>
    <w:rPr>
      <w:rFonts w:ascii="Tahoma" w:eastAsia="Times New Roman" w:hAnsi="Tahoma" w:cs="Tahoma"/>
      <w:color w:val="000000"/>
      <w:sz w:val="20"/>
      <w:szCs w:val="20"/>
      <w:lang w:eastAsia="ja-JP"/>
    </w:rPr>
  </w:style>
  <w:style w:type="paragraph" w:customStyle="1" w:styleId="xl82">
    <w:name w:val="xl82"/>
    <w:basedOn w:val="Normal"/>
    <w:rsid w:val="000F2E08"/>
    <w:pP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ja-JP"/>
    </w:rPr>
  </w:style>
  <w:style w:type="paragraph" w:customStyle="1" w:styleId="xl83">
    <w:name w:val="xl83"/>
    <w:basedOn w:val="Normal"/>
    <w:rsid w:val="000F2E08"/>
    <w:pP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84">
    <w:name w:val="xl84"/>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85">
    <w:name w:val="xl85"/>
    <w:basedOn w:val="Normal"/>
    <w:rsid w:val="000F2E08"/>
    <w:pPr>
      <w:spacing w:before="100" w:beforeAutospacing="1" w:after="100" w:afterAutospacing="1"/>
      <w:jc w:val="center"/>
      <w:textAlignment w:val="center"/>
    </w:pPr>
    <w:rPr>
      <w:rFonts w:ascii="Times New Roman" w:eastAsia="Times New Roman" w:hAnsi="Times New Roman" w:cs="Times New Roman"/>
      <w:color w:val="000000"/>
      <w:sz w:val="24"/>
      <w:szCs w:val="24"/>
      <w:lang w:eastAsia="ja-JP"/>
    </w:rPr>
  </w:style>
  <w:style w:type="paragraph" w:customStyle="1" w:styleId="xl86">
    <w:name w:val="xl86"/>
    <w:basedOn w:val="Normal"/>
    <w:rsid w:val="000F2E08"/>
    <w:pP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87">
    <w:name w:val="xl87"/>
    <w:basedOn w:val="Normal"/>
    <w:rsid w:val="000F2E08"/>
    <w:pP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88">
    <w:name w:val="xl88"/>
    <w:basedOn w:val="Normal"/>
    <w:rsid w:val="000F2E08"/>
    <w:pPr>
      <w:spacing w:before="100" w:beforeAutospacing="1" w:after="100" w:afterAutospacing="1"/>
    </w:pPr>
    <w:rPr>
      <w:rFonts w:ascii="Times New Roman" w:eastAsia="Times New Roman" w:hAnsi="Times New Roman" w:cs="Times New Roman"/>
      <w:color w:val="000000"/>
      <w:sz w:val="24"/>
      <w:szCs w:val="24"/>
      <w:lang w:eastAsia="ja-JP"/>
    </w:rPr>
  </w:style>
  <w:style w:type="paragraph" w:customStyle="1" w:styleId="xl89">
    <w:name w:val="xl89"/>
    <w:basedOn w:val="Normal"/>
    <w:rsid w:val="000F2E08"/>
    <w:pPr>
      <w:spacing w:before="100" w:beforeAutospacing="1" w:after="100" w:afterAutospacing="1"/>
    </w:pPr>
    <w:rPr>
      <w:rFonts w:ascii="Times New Roman" w:eastAsia="Times New Roman" w:hAnsi="Times New Roman" w:cs="Times New Roman"/>
      <w:color w:val="FF0000"/>
      <w:sz w:val="24"/>
      <w:szCs w:val="24"/>
      <w:lang w:eastAsia="ja-JP"/>
    </w:rPr>
  </w:style>
  <w:style w:type="paragraph" w:customStyle="1" w:styleId="xl90">
    <w:name w:val="xl90"/>
    <w:basedOn w:val="Normal"/>
    <w:rsid w:val="000F2E08"/>
    <w:pPr>
      <w:spacing w:before="100" w:beforeAutospacing="1" w:after="100" w:afterAutospacing="1"/>
    </w:pPr>
    <w:rPr>
      <w:rFonts w:ascii="Times New Roman" w:eastAsia="Times New Roman" w:hAnsi="Times New Roman" w:cs="Times New Roman"/>
      <w:b/>
      <w:bCs/>
      <w:color w:val="000000"/>
      <w:sz w:val="24"/>
      <w:szCs w:val="24"/>
      <w:lang w:eastAsia="ja-JP"/>
    </w:rPr>
  </w:style>
  <w:style w:type="paragraph" w:customStyle="1" w:styleId="xl91">
    <w:name w:val="xl91"/>
    <w:basedOn w:val="Normal"/>
    <w:rsid w:val="000F2E08"/>
    <w:pPr>
      <w:spacing w:before="100" w:beforeAutospacing="1" w:after="100" w:afterAutospacing="1"/>
      <w:textAlignment w:val="center"/>
    </w:pPr>
    <w:rPr>
      <w:rFonts w:ascii="Times New Roman" w:eastAsia="Times New Roman" w:hAnsi="Times New Roman" w:cs="Times New Roman"/>
      <w:b/>
      <w:bCs/>
      <w:color w:val="000000"/>
      <w:sz w:val="24"/>
      <w:szCs w:val="24"/>
      <w:lang w:eastAsia="ja-JP"/>
    </w:rPr>
  </w:style>
  <w:style w:type="paragraph" w:customStyle="1" w:styleId="xl92">
    <w:name w:val="xl92"/>
    <w:basedOn w:val="Normal"/>
    <w:rsid w:val="000F2E08"/>
    <w:pPr>
      <w:spacing w:before="100" w:beforeAutospacing="1" w:after="100" w:afterAutospacing="1"/>
      <w:textAlignment w:val="center"/>
    </w:pPr>
    <w:rPr>
      <w:rFonts w:ascii="Times New Roman" w:eastAsia="Times New Roman" w:hAnsi="Times New Roman" w:cs="Times New Roman"/>
      <w:b/>
      <w:bCs/>
      <w:color w:val="000000"/>
      <w:sz w:val="24"/>
      <w:szCs w:val="24"/>
      <w:lang w:eastAsia="ja-JP"/>
    </w:rPr>
  </w:style>
  <w:style w:type="paragraph" w:customStyle="1" w:styleId="xl93">
    <w:name w:val="xl93"/>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4"/>
      <w:szCs w:val="24"/>
      <w:lang w:eastAsia="ja-JP"/>
    </w:rPr>
  </w:style>
  <w:style w:type="paragraph" w:customStyle="1" w:styleId="xl94">
    <w:name w:val="xl94"/>
    <w:basedOn w:val="Normal"/>
    <w:rsid w:val="000F2E08"/>
    <w:pPr>
      <w:spacing w:before="100" w:beforeAutospacing="1" w:after="100" w:afterAutospacing="1"/>
    </w:pPr>
    <w:rPr>
      <w:rFonts w:ascii="Times New Roman" w:eastAsia="Times New Roman" w:hAnsi="Times New Roman" w:cs="Times New Roman"/>
      <w:color w:val="FFFFFF"/>
      <w:sz w:val="24"/>
      <w:szCs w:val="24"/>
      <w:lang w:eastAsia="ja-JP"/>
    </w:rPr>
  </w:style>
  <w:style w:type="paragraph" w:customStyle="1" w:styleId="xl95">
    <w:name w:val="xl95"/>
    <w:basedOn w:val="Normal"/>
    <w:rsid w:val="000F2E08"/>
    <w:pPr>
      <w:spacing w:before="100" w:beforeAutospacing="1" w:after="100" w:afterAutospacing="1"/>
    </w:pPr>
    <w:rPr>
      <w:rFonts w:ascii="Times New Roman" w:eastAsia="Times New Roman" w:hAnsi="Times New Roman" w:cs="Times New Roman"/>
      <w:color w:val="FFFFFF"/>
      <w:sz w:val="24"/>
      <w:szCs w:val="24"/>
      <w:lang w:eastAsia="ja-JP"/>
    </w:rPr>
  </w:style>
  <w:style w:type="paragraph" w:customStyle="1" w:styleId="xl96">
    <w:name w:val="xl96"/>
    <w:basedOn w:val="Normal"/>
    <w:rsid w:val="000F2E08"/>
    <w:pPr>
      <w:spacing w:before="100" w:beforeAutospacing="1" w:after="100" w:afterAutospacing="1"/>
    </w:pPr>
    <w:rPr>
      <w:rFonts w:ascii="Times New Roman" w:eastAsia="Times New Roman" w:hAnsi="Times New Roman" w:cs="Times New Roman"/>
      <w:color w:val="FFFFFF"/>
      <w:sz w:val="24"/>
      <w:szCs w:val="24"/>
      <w:lang w:eastAsia="ja-JP"/>
    </w:rPr>
  </w:style>
  <w:style w:type="paragraph" w:customStyle="1" w:styleId="xl97">
    <w:name w:val="xl97"/>
    <w:basedOn w:val="Normal"/>
    <w:rsid w:val="000F2E08"/>
    <w:pP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98">
    <w:name w:val="xl98"/>
    <w:basedOn w:val="Normal"/>
    <w:rsid w:val="000F2E08"/>
    <w:pPr>
      <w:spacing w:before="100" w:beforeAutospacing="1" w:after="100" w:afterAutospacing="1"/>
      <w:textAlignment w:val="top"/>
    </w:pPr>
    <w:rPr>
      <w:rFonts w:ascii="Times New Roman" w:eastAsia="Times New Roman" w:hAnsi="Times New Roman" w:cs="Times New Roman"/>
      <w:b/>
      <w:bCs/>
      <w:i/>
      <w:iCs/>
      <w:color w:val="000000"/>
      <w:sz w:val="26"/>
      <w:szCs w:val="26"/>
      <w:lang w:eastAsia="ja-JP"/>
    </w:rPr>
  </w:style>
  <w:style w:type="paragraph" w:customStyle="1" w:styleId="xl99">
    <w:name w:val="xl99"/>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ja-JP"/>
    </w:rPr>
  </w:style>
  <w:style w:type="paragraph" w:customStyle="1" w:styleId="xl100">
    <w:name w:val="xl100"/>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ja-JP"/>
    </w:rPr>
  </w:style>
  <w:style w:type="paragraph" w:customStyle="1" w:styleId="xl101">
    <w:name w:val="xl101"/>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ja-JP"/>
    </w:rPr>
  </w:style>
  <w:style w:type="paragraph" w:customStyle="1" w:styleId="xl102">
    <w:name w:val="xl102"/>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ja-JP"/>
    </w:rPr>
  </w:style>
  <w:style w:type="paragraph" w:customStyle="1" w:styleId="xl103">
    <w:name w:val="xl103"/>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ja-JP"/>
    </w:rPr>
  </w:style>
  <w:style w:type="paragraph" w:customStyle="1" w:styleId="xl104">
    <w:name w:val="xl104"/>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105">
    <w:name w:val="xl105"/>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ja-JP"/>
    </w:rPr>
  </w:style>
  <w:style w:type="paragraph" w:customStyle="1" w:styleId="xl106">
    <w:name w:val="xl106"/>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107">
    <w:name w:val="xl107"/>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ja-JP"/>
    </w:rPr>
  </w:style>
  <w:style w:type="paragraph" w:customStyle="1" w:styleId="xl108">
    <w:name w:val="xl108"/>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000000"/>
      <w:sz w:val="24"/>
      <w:szCs w:val="24"/>
      <w:lang w:eastAsia="ja-JP"/>
    </w:rPr>
  </w:style>
  <w:style w:type="paragraph" w:customStyle="1" w:styleId="xl109">
    <w:name w:val="xl109"/>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000000"/>
      <w:sz w:val="24"/>
      <w:szCs w:val="24"/>
      <w:lang w:eastAsia="ja-JP"/>
    </w:rPr>
  </w:style>
  <w:style w:type="paragraph" w:customStyle="1" w:styleId="xl110">
    <w:name w:val="xl110"/>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000000"/>
      <w:sz w:val="24"/>
      <w:szCs w:val="24"/>
      <w:lang w:eastAsia="ja-JP"/>
    </w:rPr>
  </w:style>
  <w:style w:type="paragraph" w:customStyle="1" w:styleId="xl111">
    <w:name w:val="xl111"/>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ja-JP"/>
    </w:rPr>
  </w:style>
  <w:style w:type="paragraph" w:customStyle="1" w:styleId="xl112">
    <w:name w:val="xl112"/>
    <w:basedOn w:val="Normal"/>
    <w:rsid w:val="000F2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ja-JP"/>
    </w:rPr>
  </w:style>
  <w:style w:type="paragraph" w:customStyle="1" w:styleId="xl113">
    <w:name w:val="xl113"/>
    <w:basedOn w:val="Normal"/>
    <w:rsid w:val="000F2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ja-JP"/>
    </w:rPr>
  </w:style>
  <w:style w:type="paragraph" w:customStyle="1" w:styleId="xl114">
    <w:name w:val="xl114"/>
    <w:basedOn w:val="Normal"/>
    <w:rsid w:val="000F2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ja-JP"/>
    </w:rPr>
  </w:style>
  <w:style w:type="paragraph" w:customStyle="1" w:styleId="xl115">
    <w:name w:val="xl115"/>
    <w:basedOn w:val="Normal"/>
    <w:rsid w:val="000F2E08"/>
    <w:pPr>
      <w:spacing w:before="100" w:beforeAutospacing="1" w:after="100" w:afterAutospacing="1"/>
      <w:textAlignment w:val="center"/>
    </w:pPr>
    <w:rPr>
      <w:rFonts w:ascii="Times New Roman" w:eastAsia="Times New Roman" w:hAnsi="Times New Roman" w:cs="Times New Roman"/>
      <w:b/>
      <w:bCs/>
      <w:color w:val="000000"/>
      <w:sz w:val="24"/>
      <w:szCs w:val="24"/>
      <w:lang w:eastAsia="ja-JP"/>
    </w:rPr>
  </w:style>
  <w:style w:type="paragraph" w:customStyle="1" w:styleId="xl116">
    <w:name w:val="xl116"/>
    <w:basedOn w:val="Normal"/>
    <w:rsid w:val="000F2E08"/>
    <w:pPr>
      <w:spacing w:before="100" w:beforeAutospacing="1" w:after="100" w:afterAutospacing="1"/>
      <w:jc w:val="center"/>
    </w:pPr>
    <w:rPr>
      <w:rFonts w:ascii="Times New Roman" w:eastAsia="Times New Roman" w:hAnsi="Times New Roman" w:cs="Times New Roman"/>
      <w:b/>
      <w:bCs/>
      <w:color w:val="000000"/>
      <w:sz w:val="26"/>
      <w:szCs w:val="26"/>
      <w:lang w:eastAsia="ja-JP"/>
    </w:rPr>
  </w:style>
  <w:style w:type="paragraph" w:customStyle="1" w:styleId="xl117">
    <w:name w:val="xl117"/>
    <w:basedOn w:val="Normal"/>
    <w:rsid w:val="000F2E08"/>
    <w:pPr>
      <w:spacing w:before="100" w:beforeAutospacing="1" w:after="100" w:afterAutospacing="1"/>
      <w:jc w:val="center"/>
      <w:textAlignment w:val="top"/>
    </w:pPr>
    <w:rPr>
      <w:rFonts w:ascii="Times New Roman" w:eastAsia="Times New Roman" w:hAnsi="Times New Roman" w:cs="Times New Roman"/>
      <w:b/>
      <w:bCs/>
      <w:color w:val="000000"/>
      <w:sz w:val="26"/>
      <w:szCs w:val="26"/>
      <w:lang w:eastAsia="ja-JP"/>
    </w:rPr>
  </w:style>
  <w:style w:type="paragraph" w:customStyle="1" w:styleId="xl118">
    <w:name w:val="xl118"/>
    <w:basedOn w:val="Normal"/>
    <w:rsid w:val="000F2E08"/>
    <w:pPr>
      <w:spacing w:before="100" w:beforeAutospacing="1" w:after="100" w:afterAutospacing="1"/>
      <w:jc w:val="center"/>
      <w:textAlignment w:val="top"/>
    </w:pPr>
    <w:rPr>
      <w:rFonts w:ascii="Times New Roman" w:eastAsia="Times New Roman" w:hAnsi="Times New Roman" w:cs="Times New Roman"/>
      <w:b/>
      <w:bCs/>
      <w:i/>
      <w:iCs/>
      <w:color w:val="000000"/>
      <w:sz w:val="26"/>
      <w:szCs w:val="26"/>
      <w:lang w:eastAsia="ja-JP"/>
    </w:rPr>
  </w:style>
  <w:style w:type="paragraph" w:customStyle="1" w:styleId="xl119">
    <w:name w:val="xl119"/>
    <w:basedOn w:val="Normal"/>
    <w:rsid w:val="000F2E08"/>
    <w:pPr>
      <w:spacing w:before="100" w:beforeAutospacing="1" w:after="100" w:afterAutospacing="1"/>
      <w:jc w:val="center"/>
    </w:pPr>
    <w:rPr>
      <w:rFonts w:ascii="Times New Roman" w:eastAsia="Times New Roman" w:hAnsi="Times New Roman" w:cs="Times New Roman"/>
      <w:b/>
      <w:bCs/>
      <w:color w:val="000000"/>
      <w:sz w:val="26"/>
      <w:szCs w:val="26"/>
      <w:lang w:eastAsia="ja-JP"/>
    </w:rPr>
  </w:style>
  <w:style w:type="paragraph" w:customStyle="1" w:styleId="xl120">
    <w:name w:val="xl120"/>
    <w:basedOn w:val="Normal"/>
    <w:rsid w:val="000F2E08"/>
    <w:pPr>
      <w:spacing w:before="100" w:beforeAutospacing="1" w:after="100" w:afterAutospacing="1"/>
      <w:jc w:val="center"/>
      <w:textAlignment w:val="center"/>
    </w:pPr>
    <w:rPr>
      <w:rFonts w:ascii="Times New Roman" w:eastAsia="Times New Roman" w:hAnsi="Times New Roman" w:cs="Times New Roman"/>
      <w:i/>
      <w:iCs/>
      <w:color w:val="000000"/>
      <w:sz w:val="28"/>
      <w:szCs w:val="28"/>
      <w:lang w:eastAsia="ja-JP"/>
    </w:rPr>
  </w:style>
  <w:style w:type="paragraph" w:customStyle="1" w:styleId="xl121">
    <w:name w:val="xl121"/>
    <w:basedOn w:val="Normal"/>
    <w:rsid w:val="000F2E08"/>
    <w:pPr>
      <w:spacing w:before="100" w:beforeAutospacing="1" w:after="100" w:afterAutospacing="1"/>
      <w:jc w:val="center"/>
      <w:textAlignment w:val="center"/>
    </w:pPr>
    <w:rPr>
      <w:rFonts w:ascii="Times New Roman" w:eastAsia="Times New Roman" w:hAnsi="Times New Roman" w:cs="Times New Roman"/>
      <w:i/>
      <w:iCs/>
      <w:color w:val="00000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72749">
      <w:bodyDiv w:val="1"/>
      <w:marLeft w:val="0"/>
      <w:marRight w:val="0"/>
      <w:marTop w:val="0"/>
      <w:marBottom w:val="0"/>
      <w:divBdr>
        <w:top w:val="none" w:sz="0" w:space="0" w:color="auto"/>
        <w:left w:val="none" w:sz="0" w:space="0" w:color="auto"/>
        <w:bottom w:val="none" w:sz="0" w:space="0" w:color="auto"/>
        <w:right w:val="none" w:sz="0" w:space="0" w:color="auto"/>
      </w:divBdr>
    </w:div>
    <w:div w:id="11014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0CB4-F0F4-4B4F-8437-8F792C2B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Nhien</dc:creator>
  <cp:lastModifiedBy>User</cp:lastModifiedBy>
  <cp:revision>2</cp:revision>
  <cp:lastPrinted>2018-06-25T07:13:00Z</cp:lastPrinted>
  <dcterms:created xsi:type="dcterms:W3CDTF">2026-02-04T04:22:00Z</dcterms:created>
  <dcterms:modified xsi:type="dcterms:W3CDTF">2026-02-04T04:22:00Z</dcterms:modified>
</cp:coreProperties>
</file>