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860" w:type="pc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3"/>
        <w:gridCol w:w="5669"/>
      </w:tblGrid>
      <w:tr w:rsidR="004F5D61" w:rsidRPr="000A1B1E" w14:paraId="5DC3A1AE" w14:textId="77777777" w:rsidTr="00991FC9">
        <w:tc>
          <w:tcPr>
            <w:tcW w:w="2334" w:type="pct"/>
          </w:tcPr>
          <w:p w14:paraId="4FE10AFE" w14:textId="5E8EB559" w:rsidR="000C4D38" w:rsidRPr="000A1B1E" w:rsidRDefault="00AB2E00" w:rsidP="00E4403C">
            <w:pPr>
              <w:spacing w:before="120"/>
              <w:jc w:val="center"/>
              <w:rPr>
                <w:rFonts w:ascii="Times New Roman" w:hAnsi="Times New Roman"/>
                <w:b/>
                <w:color w:val="000000" w:themeColor="text1"/>
                <w:sz w:val="20"/>
                <w:lang w:val="vi-VN"/>
              </w:rPr>
            </w:pPr>
            <w:r w:rsidRPr="000A1B1E">
              <w:rPr>
                <w:b/>
                <w:noProof/>
                <w:color w:val="000000" w:themeColor="text1"/>
                <w:sz w:val="26"/>
                <w:szCs w:val="30"/>
                <w:lang w:val="vi-VN"/>
                <w14:ligatures w14:val="standardContextual"/>
              </w:rPr>
              <mc:AlternateContent>
                <mc:Choice Requires="wps">
                  <w:drawing>
                    <wp:anchor distT="0" distB="0" distL="114300" distR="114300" simplePos="0" relativeHeight="251660288" behindDoc="0" locked="0" layoutInCell="1" allowOverlap="1" wp14:anchorId="53A7E235" wp14:editId="547B1DD0">
                      <wp:simplePos x="0" y="0"/>
                      <wp:positionH relativeFrom="column">
                        <wp:posOffset>867174</wp:posOffset>
                      </wp:positionH>
                      <wp:positionV relativeFrom="paragraph">
                        <wp:posOffset>360813</wp:posOffset>
                      </wp:positionV>
                      <wp:extent cx="1190625" cy="0"/>
                      <wp:effectExtent l="0" t="0" r="0" b="0"/>
                      <wp:wrapNone/>
                      <wp:docPr id="1279073256" name="Straight Connector 2"/>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BBB06F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28.4pt" to="162.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" strokecolor="#4472c4 [3204]" strokeweight=".5pt">
                      <v:stroke joinstyle="miter"/>
                    </v:line>
                  </w:pict>
                </mc:Fallback>
              </mc:AlternateContent>
            </w:r>
            <w:r w:rsidRPr="000A1B1E">
              <w:rPr>
                <w:rFonts w:ascii="Times New Roman" w:hAnsi="Times New Roman"/>
                <w:b/>
                <w:color w:val="000000" w:themeColor="text1"/>
                <w:sz w:val="26"/>
                <w:szCs w:val="30"/>
                <w:lang w:val="vi-VN"/>
              </w:rPr>
              <w:t>BỘ NÔNG NGHIỆP VÀ MÔI TRƯỜNG</w:t>
            </w:r>
            <w:r w:rsidR="000C4D38" w:rsidRPr="000A1B1E">
              <w:rPr>
                <w:rFonts w:ascii="Times New Roman" w:hAnsi="Times New Roman"/>
                <w:b/>
                <w:color w:val="000000" w:themeColor="text1"/>
                <w:sz w:val="20"/>
                <w:lang w:val="vi-VN"/>
              </w:rPr>
              <w:br/>
            </w:r>
          </w:p>
        </w:tc>
        <w:tc>
          <w:tcPr>
            <w:tcW w:w="2666" w:type="pct"/>
          </w:tcPr>
          <w:p w14:paraId="076F8EBD" w14:textId="78E55B05" w:rsidR="000C4D38" w:rsidRPr="000A1B1E" w:rsidRDefault="00AB2E00" w:rsidP="000A1B1E">
            <w:pPr>
              <w:spacing w:before="120"/>
              <w:jc w:val="center"/>
              <w:rPr>
                <w:rFonts w:ascii="Times New Roman" w:hAnsi="Times New Roman"/>
                <w:b/>
                <w:color w:val="000000" w:themeColor="text1"/>
                <w:sz w:val="20"/>
                <w:lang w:val="vi-VN"/>
              </w:rPr>
            </w:pPr>
            <w:r w:rsidRPr="000A1B1E">
              <w:rPr>
                <w:b/>
                <w:noProof/>
                <w:color w:val="000000" w:themeColor="text1"/>
                <w:sz w:val="26"/>
                <w:szCs w:val="30"/>
                <w:lang w:val="vi-VN"/>
                <w14:ligatures w14:val="standardContextual"/>
              </w:rPr>
              <mc:AlternateContent>
                <mc:Choice Requires="wps">
                  <w:drawing>
                    <wp:anchor distT="0" distB="0" distL="114300" distR="114300" simplePos="0" relativeHeight="251659264" behindDoc="0" locked="0" layoutInCell="1" allowOverlap="1" wp14:anchorId="11E1C907" wp14:editId="5B92B3FE">
                      <wp:simplePos x="0" y="0"/>
                      <wp:positionH relativeFrom="column">
                        <wp:posOffset>711200</wp:posOffset>
                      </wp:positionH>
                      <wp:positionV relativeFrom="paragraph">
                        <wp:posOffset>495935</wp:posOffset>
                      </wp:positionV>
                      <wp:extent cx="2028825" cy="0"/>
                      <wp:effectExtent l="0" t="0" r="0" b="0"/>
                      <wp:wrapNone/>
                      <wp:docPr id="810724982"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D48E8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39.05pt" to="215.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" strokecolor="#4472c4 [3204]" strokeweight=".5pt">
                      <v:stroke joinstyle="miter"/>
                    </v:line>
                  </w:pict>
                </mc:Fallback>
              </mc:AlternateContent>
            </w:r>
            <w:r w:rsidR="000C4D38" w:rsidRPr="000A1B1E">
              <w:rPr>
                <w:rFonts w:ascii="Times New Roman" w:hAnsi="Times New Roman"/>
                <w:b/>
                <w:color w:val="000000" w:themeColor="text1"/>
                <w:sz w:val="26"/>
                <w:szCs w:val="30"/>
                <w:lang w:val="vi-VN"/>
              </w:rPr>
              <w:t>CỘNG HÒA XÃ HỘI CHỦ NGHĨA VIỆT NAM</w:t>
            </w:r>
            <w:r w:rsidR="000C4D38" w:rsidRPr="000A1B1E">
              <w:rPr>
                <w:rFonts w:ascii="Times New Roman" w:hAnsi="Times New Roman"/>
                <w:b/>
                <w:color w:val="000000" w:themeColor="text1"/>
                <w:sz w:val="20"/>
                <w:lang w:val="vi-VN"/>
              </w:rPr>
              <w:br/>
            </w:r>
            <w:r w:rsidR="000C4D38" w:rsidRPr="000A1B1E">
              <w:rPr>
                <w:rFonts w:ascii="Times New Roman" w:hAnsi="Times New Roman"/>
                <w:b/>
                <w:color w:val="000000" w:themeColor="text1"/>
                <w:sz w:val="28"/>
                <w:szCs w:val="32"/>
                <w:lang w:val="vi-VN"/>
              </w:rPr>
              <w:t xml:space="preserve">Độc lập - Tự do - Hạnh phúc </w:t>
            </w:r>
            <w:r w:rsidR="000C4D38" w:rsidRPr="000A1B1E">
              <w:rPr>
                <w:rFonts w:ascii="Times New Roman" w:hAnsi="Times New Roman"/>
                <w:b/>
                <w:color w:val="000000" w:themeColor="text1"/>
                <w:sz w:val="20"/>
                <w:lang w:val="vi-VN"/>
              </w:rPr>
              <w:br/>
            </w:r>
          </w:p>
        </w:tc>
      </w:tr>
      <w:tr w:rsidR="004F5D61" w:rsidRPr="000A1B1E" w14:paraId="45E2CF4A" w14:textId="77777777" w:rsidTr="00991FC9">
        <w:tc>
          <w:tcPr>
            <w:tcW w:w="2334" w:type="pct"/>
          </w:tcPr>
          <w:p w14:paraId="351E72D1" w14:textId="3A1DEDFB" w:rsidR="000C4D38" w:rsidRPr="000A1B1E" w:rsidRDefault="000C4D38" w:rsidP="00E4403C">
            <w:pPr>
              <w:spacing w:before="120"/>
              <w:jc w:val="center"/>
              <w:rPr>
                <w:rFonts w:ascii="Times New Roman" w:hAnsi="Times New Roman"/>
                <w:color w:val="000000" w:themeColor="text1"/>
                <w:sz w:val="20"/>
                <w:lang w:val="vi-VN"/>
              </w:rPr>
            </w:pPr>
            <w:r w:rsidRPr="000A1B1E">
              <w:rPr>
                <w:rFonts w:ascii="Times New Roman" w:hAnsi="Times New Roman"/>
                <w:bCs/>
                <w:color w:val="000000" w:themeColor="text1"/>
                <w:sz w:val="26"/>
                <w:szCs w:val="26"/>
                <w:lang w:val="vi-VN"/>
              </w:rPr>
              <w:t>Số:</w:t>
            </w:r>
            <w:r w:rsidR="00AB2E00" w:rsidRPr="000A1B1E">
              <w:rPr>
                <w:rFonts w:ascii="Times New Roman" w:hAnsi="Times New Roman"/>
                <w:bCs/>
                <w:color w:val="000000" w:themeColor="text1"/>
                <w:sz w:val="26"/>
                <w:szCs w:val="26"/>
                <w:lang w:val="vi-VN"/>
              </w:rPr>
              <w:t xml:space="preserve">      </w:t>
            </w:r>
            <w:r w:rsidR="00EF18C3">
              <w:rPr>
                <w:rFonts w:ascii="Times New Roman" w:hAnsi="Times New Roman"/>
                <w:bCs/>
                <w:color w:val="000000" w:themeColor="text1"/>
                <w:sz w:val="26"/>
                <w:szCs w:val="26"/>
              </w:rPr>
              <w:t xml:space="preserve"> </w:t>
            </w:r>
            <w:r w:rsidRPr="000A1B1E">
              <w:rPr>
                <w:rFonts w:ascii="Times New Roman" w:hAnsi="Times New Roman"/>
                <w:bCs/>
                <w:color w:val="000000" w:themeColor="text1"/>
                <w:sz w:val="26"/>
                <w:szCs w:val="26"/>
                <w:lang w:val="vi-VN"/>
              </w:rPr>
              <w:t>/BC</w:t>
            </w:r>
            <w:r w:rsidRPr="000A1B1E">
              <w:rPr>
                <w:rFonts w:ascii="Times New Roman" w:hAnsi="Times New Roman"/>
                <w:color w:val="000000" w:themeColor="text1"/>
                <w:sz w:val="26"/>
                <w:szCs w:val="26"/>
                <w:lang w:val="vi-VN"/>
              </w:rPr>
              <w:t>-</w:t>
            </w:r>
            <w:r w:rsidR="00AB2E00" w:rsidRPr="000A1B1E">
              <w:rPr>
                <w:rFonts w:ascii="Times New Roman" w:hAnsi="Times New Roman"/>
                <w:color w:val="000000" w:themeColor="text1"/>
                <w:sz w:val="26"/>
                <w:szCs w:val="26"/>
                <w:lang w:val="vi-VN"/>
              </w:rPr>
              <w:t>BNNMT</w:t>
            </w:r>
          </w:p>
        </w:tc>
        <w:tc>
          <w:tcPr>
            <w:tcW w:w="2666" w:type="pct"/>
          </w:tcPr>
          <w:p w14:paraId="6C279743" w14:textId="41992D25" w:rsidR="000C4D38" w:rsidRPr="000A1B1E" w:rsidRDefault="00AB2E00" w:rsidP="006B033D">
            <w:pPr>
              <w:spacing w:before="120"/>
              <w:jc w:val="center"/>
              <w:rPr>
                <w:rFonts w:ascii="Times New Roman" w:hAnsi="Times New Roman"/>
                <w:i/>
                <w:color w:val="000000" w:themeColor="text1"/>
                <w:sz w:val="20"/>
                <w:lang w:val="vi-VN"/>
              </w:rPr>
            </w:pPr>
            <w:r w:rsidRPr="000A1B1E">
              <w:rPr>
                <w:rFonts w:ascii="Times New Roman" w:hAnsi="Times New Roman"/>
                <w:i/>
                <w:iCs/>
                <w:color w:val="000000" w:themeColor="text1"/>
                <w:sz w:val="28"/>
                <w:szCs w:val="28"/>
                <w:lang w:val="vi-VN"/>
              </w:rPr>
              <w:t>Hà Nội</w:t>
            </w:r>
            <w:r w:rsidR="000C4D38" w:rsidRPr="000A1B1E">
              <w:rPr>
                <w:rFonts w:ascii="Times New Roman" w:hAnsi="Times New Roman"/>
                <w:i/>
                <w:iCs/>
                <w:color w:val="000000" w:themeColor="text1"/>
                <w:sz w:val="28"/>
                <w:szCs w:val="28"/>
                <w:lang w:val="vi-VN"/>
              </w:rPr>
              <w:t>, ngày … tháng … năm …</w:t>
            </w:r>
          </w:p>
        </w:tc>
      </w:tr>
    </w:tbl>
    <w:p w14:paraId="29371DBB" w14:textId="14E05792" w:rsidR="000C4D38" w:rsidRPr="000A1B1E" w:rsidRDefault="00B77759" w:rsidP="000C4D38">
      <w:pPr>
        <w:spacing w:before="120"/>
        <w:rPr>
          <w:color w:val="000000" w:themeColor="text1"/>
          <w:sz w:val="20"/>
          <w:szCs w:val="20"/>
          <w:vertAlign w:val="superscript"/>
          <w:lang w:val="vi-VN"/>
        </w:rPr>
      </w:pPr>
      <w:r>
        <w:rPr>
          <w:noProof/>
          <w:color w:val="000000" w:themeColor="text1"/>
          <w:sz w:val="20"/>
          <w:szCs w:val="20"/>
          <w:vertAlign w:val="superscript"/>
          <w:lang w:val="vi-VN"/>
          <w14:ligatures w14:val="standardContextual"/>
        </w:rPr>
        <mc:AlternateContent>
          <mc:Choice Requires="wps">
            <w:drawing>
              <wp:anchor distT="0" distB="0" distL="114300" distR="114300" simplePos="0" relativeHeight="251662336" behindDoc="0" locked="0" layoutInCell="1" allowOverlap="1" wp14:anchorId="7D8C3CD9" wp14:editId="56261891">
                <wp:simplePos x="0" y="0"/>
                <wp:positionH relativeFrom="column">
                  <wp:posOffset>398145</wp:posOffset>
                </wp:positionH>
                <wp:positionV relativeFrom="paragraph">
                  <wp:posOffset>40640</wp:posOffset>
                </wp:positionV>
                <wp:extent cx="1099185" cy="320040"/>
                <wp:effectExtent l="0" t="0" r="24765" b="22860"/>
                <wp:wrapNone/>
                <wp:docPr id="3" name="Text Box 3"/>
                <wp:cNvGraphicFramePr/>
                <a:graphic xmlns:a="http://schemas.openxmlformats.org/drawingml/2006/main">
                  <a:graphicData uri="http://schemas.microsoft.com/office/word/2010/wordprocessingShape">
                    <wps:wsp>
                      <wps:cNvSpPr txBox="1"/>
                      <wps:spPr>
                        <a:xfrm>
                          <a:off x="0" y="0"/>
                          <a:ext cx="1099185" cy="320040"/>
                        </a:xfrm>
                        <a:prstGeom prst="rect">
                          <a:avLst/>
                        </a:prstGeom>
                        <a:solidFill>
                          <a:schemeClr val="lt1"/>
                        </a:solidFill>
                        <a:ln w="6350">
                          <a:solidFill>
                            <a:prstClr val="black"/>
                          </a:solidFill>
                        </a:ln>
                      </wps:spPr>
                      <wps:txbx>
                        <w:txbxContent>
                          <w:p w14:paraId="353AF525" w14:textId="1644C377" w:rsidR="00B77759" w:rsidRPr="00B77759" w:rsidRDefault="00B77759" w:rsidP="00B77759">
                            <w:pPr>
                              <w:jc w:val="center"/>
                              <w:rPr>
                                <w:b/>
                                <w:bCs/>
                                <w:sz w:val="26"/>
                                <w:szCs w:val="26"/>
                              </w:rPr>
                            </w:pPr>
                            <w:r w:rsidRPr="00B77759">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8C3CD9" id="_x0000_t202" coordsize="21600,21600" o:spt="202" path="m,l,21600r21600,l21600,xe">
                <v:stroke joinstyle="miter"/>
                <v:path gradientshapeok="t" o:connecttype="rect"/>
              </v:shapetype>
              <v:shape id="Text Box 3" o:spid="_x0000_s1026" type="#_x0000_t202" style="position:absolute;margin-left:31.35pt;margin-top:3.2pt;width:86.55pt;height:2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" fillcolor="white [3201]" strokeweight=".5pt">
                <v:textbox>
                  <w:txbxContent>
                    <w:p w14:paraId="353AF525" w14:textId="1644C377" w:rsidR="00B77759" w:rsidRPr="00B77759" w:rsidRDefault="00B77759" w:rsidP="00B77759">
                      <w:pPr>
                        <w:jc w:val="center"/>
                        <w:rPr>
                          <w:b/>
                          <w:bCs/>
                          <w:sz w:val="26"/>
                          <w:szCs w:val="26"/>
                        </w:rPr>
                      </w:pPr>
                      <w:r w:rsidRPr="00B77759">
                        <w:rPr>
                          <w:b/>
                          <w:bCs/>
                          <w:sz w:val="26"/>
                          <w:szCs w:val="26"/>
                        </w:rPr>
                        <w:t>DỰ THẢO</w:t>
                      </w:r>
                    </w:p>
                  </w:txbxContent>
                </v:textbox>
              </v:shape>
            </w:pict>
          </mc:Fallback>
        </mc:AlternateContent>
      </w:r>
    </w:p>
    <w:p w14:paraId="427C4C3A" w14:textId="77777777" w:rsidR="000C4D38" w:rsidRPr="000A1B1E" w:rsidRDefault="000C4D38" w:rsidP="000C4D38">
      <w:pPr>
        <w:spacing w:before="120"/>
        <w:jc w:val="center"/>
        <w:rPr>
          <w:b/>
          <w:bCs/>
          <w:color w:val="000000" w:themeColor="text1"/>
          <w:sz w:val="28"/>
          <w:szCs w:val="28"/>
          <w:lang w:val="vi-VN"/>
        </w:rPr>
      </w:pPr>
      <w:r w:rsidRPr="000A1B1E">
        <w:rPr>
          <w:b/>
          <w:bCs/>
          <w:color w:val="000000" w:themeColor="text1"/>
          <w:sz w:val="28"/>
          <w:szCs w:val="28"/>
          <w:lang w:val="vi-VN"/>
        </w:rPr>
        <w:t>BÁO CÁO</w:t>
      </w:r>
    </w:p>
    <w:p w14:paraId="55A3F8EF" w14:textId="2FE81C2D" w:rsidR="005917CD" w:rsidRPr="000A1B1E" w:rsidRDefault="000C4D38" w:rsidP="00AB2E00">
      <w:pPr>
        <w:jc w:val="center"/>
        <w:rPr>
          <w:b/>
          <w:bCs/>
          <w:color w:val="000000" w:themeColor="text1"/>
          <w:sz w:val="28"/>
          <w:szCs w:val="28"/>
          <w:lang w:val="vi-VN"/>
        </w:rPr>
      </w:pPr>
      <w:r w:rsidRPr="000A1B1E">
        <w:rPr>
          <w:b/>
          <w:bCs/>
          <w:color w:val="000000" w:themeColor="text1"/>
          <w:sz w:val="28"/>
          <w:szCs w:val="28"/>
          <w:lang w:val="vi-VN"/>
        </w:rPr>
        <w:t xml:space="preserve">Đánh giá tác động chính sách </w:t>
      </w:r>
      <w:r w:rsidR="00127FEF">
        <w:rPr>
          <w:b/>
          <w:bCs/>
          <w:color w:val="000000" w:themeColor="text1"/>
          <w:sz w:val="28"/>
          <w:szCs w:val="28"/>
          <w:lang w:val="vi-VN"/>
        </w:rPr>
        <w:t xml:space="preserve">của </w:t>
      </w:r>
      <w:r w:rsidR="00AB2E00" w:rsidRPr="000A1B1E">
        <w:rPr>
          <w:b/>
          <w:bCs/>
          <w:color w:val="000000" w:themeColor="text1"/>
          <w:sz w:val="28"/>
          <w:szCs w:val="28"/>
          <w:lang w:val="vi-VN"/>
        </w:rPr>
        <w:t xml:space="preserve">Luật Tài nguyên, </w:t>
      </w:r>
    </w:p>
    <w:p w14:paraId="358516E0" w14:textId="43A2BFC6" w:rsidR="000C4D38" w:rsidRPr="000A1B1E" w:rsidRDefault="00AB2E00" w:rsidP="00AB2E00">
      <w:pPr>
        <w:jc w:val="center"/>
        <w:rPr>
          <w:b/>
          <w:bCs/>
          <w:color w:val="000000" w:themeColor="text1"/>
          <w:sz w:val="28"/>
          <w:szCs w:val="28"/>
          <w:lang w:val="vi-VN"/>
        </w:rPr>
      </w:pPr>
      <w:r w:rsidRPr="000A1B1E">
        <w:rPr>
          <w:b/>
          <w:bCs/>
          <w:color w:val="000000" w:themeColor="text1"/>
          <w:sz w:val="28"/>
          <w:szCs w:val="28"/>
          <w:lang w:val="vi-VN"/>
        </w:rPr>
        <w:t>môi trường biển và hải đảo</w:t>
      </w:r>
    </w:p>
    <w:p w14:paraId="68097FE0" w14:textId="65C65473" w:rsidR="00E07C7A" w:rsidRPr="000A1B1E" w:rsidRDefault="000A1B1E" w:rsidP="005917CD">
      <w:pPr>
        <w:spacing w:before="120"/>
        <w:ind w:firstLine="720"/>
        <w:jc w:val="both"/>
        <w:rPr>
          <w:color w:val="000000" w:themeColor="text1"/>
          <w:sz w:val="28"/>
          <w:szCs w:val="28"/>
          <w:lang w:val="vi-VN"/>
        </w:rPr>
      </w:pPr>
      <w:r>
        <w:rPr>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04A29A12" wp14:editId="5A28D05E">
                <wp:simplePos x="0" y="0"/>
                <wp:positionH relativeFrom="column">
                  <wp:posOffset>2374915</wp:posOffset>
                </wp:positionH>
                <wp:positionV relativeFrom="paragraph">
                  <wp:posOffset>22402</wp:posOffset>
                </wp:positionV>
                <wp:extent cx="1127051"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1270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6E32D2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pt,1.75pt" to="27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" strokecolor="black [3200]" strokeweight=".5pt">
                <v:stroke joinstyle="miter"/>
              </v:line>
            </w:pict>
          </mc:Fallback>
        </mc:AlternateContent>
      </w:r>
    </w:p>
    <w:p w14:paraId="336BE6CA" w14:textId="77777777" w:rsidR="00D10EC4" w:rsidRPr="000A1B1E" w:rsidRDefault="00D10EC4"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Thực hiện quy định của Luật Ban hành văn bản quy phạm pháp luật, Bộ Nông nghiệp và Môi trường báo cáo đánh giá tác động của chính sách trong dự án Luật Tài nguyên, môi trường biển và hải đảo (thay thế), sau đây gọi tắt là dự án Luật, cụ thể như sau:</w:t>
      </w:r>
    </w:p>
    <w:p w14:paraId="4D81983E" w14:textId="77777777" w:rsidR="00D10EC4" w:rsidRPr="000A1B1E" w:rsidRDefault="00D10EC4" w:rsidP="006B033D">
      <w:pPr>
        <w:spacing w:before="120" w:after="120" w:line="271" w:lineRule="auto"/>
        <w:ind w:firstLine="720"/>
        <w:jc w:val="both"/>
        <w:rPr>
          <w:b/>
          <w:bCs/>
          <w:color w:val="000000" w:themeColor="text1"/>
          <w:sz w:val="28"/>
          <w:szCs w:val="28"/>
          <w:lang w:val="vi-VN"/>
        </w:rPr>
      </w:pPr>
      <w:r w:rsidRPr="000A1B1E">
        <w:rPr>
          <w:b/>
          <w:bCs/>
          <w:color w:val="000000" w:themeColor="text1"/>
          <w:sz w:val="28"/>
          <w:szCs w:val="28"/>
          <w:lang w:val="vi-VN"/>
        </w:rPr>
        <w:t>I. XÁC ĐỊNH VẤN ĐỀ</w:t>
      </w:r>
    </w:p>
    <w:p w14:paraId="7DB632A3" w14:textId="609F5DE3" w:rsidR="00D56019" w:rsidRPr="000A1B1E" w:rsidRDefault="00D10EC4" w:rsidP="006B033D">
      <w:pPr>
        <w:spacing w:before="120" w:after="120" w:line="271" w:lineRule="auto"/>
        <w:ind w:firstLine="720"/>
        <w:jc w:val="both"/>
        <w:rPr>
          <w:b/>
          <w:bCs/>
          <w:color w:val="000000" w:themeColor="text1"/>
          <w:sz w:val="28"/>
          <w:szCs w:val="28"/>
          <w:lang w:val="vi-VN"/>
        </w:rPr>
      </w:pPr>
      <w:r w:rsidRPr="000A1B1E">
        <w:rPr>
          <w:b/>
          <w:bCs/>
          <w:color w:val="000000" w:themeColor="text1"/>
          <w:sz w:val="28"/>
          <w:szCs w:val="28"/>
          <w:lang w:val="vi-VN"/>
        </w:rPr>
        <w:t>1.</w:t>
      </w:r>
      <w:r w:rsidR="00D56019" w:rsidRPr="000A1B1E">
        <w:rPr>
          <w:color w:val="000000" w:themeColor="text1"/>
          <w:lang w:val="vi-VN"/>
        </w:rPr>
        <w:t xml:space="preserve"> </w:t>
      </w:r>
      <w:r w:rsidR="00D56019" w:rsidRPr="000A1B1E">
        <w:rPr>
          <w:b/>
          <w:bCs/>
          <w:color w:val="000000" w:themeColor="text1"/>
          <w:sz w:val="28"/>
          <w:szCs w:val="28"/>
          <w:lang w:val="vi-VN"/>
        </w:rPr>
        <w:t>1. Bối cảnh quốc tế</w:t>
      </w:r>
    </w:p>
    <w:p w14:paraId="09090A93" w14:textId="5CE1C8B8"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Tình hình thế giới tiếp tục được dự báo diễn biến nhanh, phức tạp, khó lường; cạnh tranh chiến lược giữa các nước lớn, xung đột cục bộ, suy giảm tăng trưởng kinh tế, khủng hoảng năng lượng, lương thực, an ninh nguồn nước và các vấn đề an ninh phi truyền thống gia tăng. Biến đổi khí hậu, nước biển dâng, ô nhiễm môi trường biển và suy thoái đa dạng sinh học đã trở thành thách thức toàn cầu, tác động sâu sắc đến cấu trúc kinh tế, mô hình phát triển, tổ chức đời sống xã hội và quản trị đại dương của các quốc gia.</w:t>
      </w:r>
    </w:p>
    <w:p w14:paraId="7583A5B2" w14:textId="77777777" w:rsidR="000A1B1E" w:rsidRPr="000A1B1E" w:rsidRDefault="000A1B1E"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Biến đổi khí hậu và nước biển dâng diễn biến nhanh hơn dự báo. Năm 2023, mực nước biển trung bình toàn cầu cao hơn 101,4 mm so với năm 1993 – mức trung bình năm cao nhất trong chuỗi quan trắc từ năm 1993 đến nay. Mực nước biển dâng, kết hợp với bão mạnh, xói lở bờ biển, xâm nhập mặn và ngập lụt ven bờ, đang đe dọa trực tiếp các đô thị ven biển, hệ thống hạ tầng trọng yếu (cảng biển, giao thông, cấp thoát nước, năng lượng, cơ sở dầu khí, khu công nghiệp, nhà máy xử lý nước thải, bãi chôn lấp…), ảnh hưởng nghiêm trọng đến sinh kế, an ninh kinh tế và ổn định xã hội của nhiều quốc gia.</w:t>
      </w:r>
    </w:p>
    <w:p w14:paraId="566D71BB" w14:textId="363967CB"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Hiện nay, rác thải biển đã xuất hiện trong tất cả các môi trường sống ở biển, với ước tính khoảng 8 triệu tấn nhựa và chất thải rắn đổ ra đại dương mỗi năm</w:t>
      </w:r>
      <w:r w:rsidR="0031003C" w:rsidRPr="006B033D">
        <w:rPr>
          <w:color w:val="000000" w:themeColor="text1"/>
          <w:sz w:val="28"/>
          <w:szCs w:val="28"/>
          <w:lang w:val="vi-VN"/>
        </w:rPr>
        <w:t>; k</w:t>
      </w:r>
      <w:r w:rsidRPr="000A1B1E">
        <w:rPr>
          <w:color w:val="000000" w:themeColor="text1"/>
          <w:sz w:val="28"/>
          <w:szCs w:val="28"/>
          <w:lang w:val="vi-VN"/>
        </w:rPr>
        <w:t>hoảng 9,5 triệu m³ chất thải của con người và 900 triệu m³ nước thải đô thị được xả ra hằng ngày, trong đó gần 80% nước thải toàn cầu chưa qua xử lý được xả trực tiếp vào sông, biển</w:t>
      </w:r>
      <w:r w:rsidR="0031003C" w:rsidRPr="006B033D">
        <w:rPr>
          <w:color w:val="000000" w:themeColor="text1"/>
          <w:sz w:val="28"/>
          <w:szCs w:val="28"/>
          <w:lang w:val="vi-VN"/>
        </w:rPr>
        <w:t>; ô</w:t>
      </w:r>
      <w:r w:rsidRPr="000A1B1E">
        <w:rPr>
          <w:color w:val="000000" w:themeColor="text1"/>
          <w:sz w:val="28"/>
          <w:szCs w:val="28"/>
          <w:lang w:val="vi-VN"/>
        </w:rPr>
        <w:t xml:space="preserve"> nhiễm từ đất liền, hoạt động hàng hải, khai thác dầu khí, nuôi trồng và khai thác thủy sản </w:t>
      </w:r>
      <w:r w:rsidR="0031003C" w:rsidRPr="006B033D">
        <w:rPr>
          <w:color w:val="000000" w:themeColor="text1"/>
          <w:sz w:val="28"/>
          <w:szCs w:val="28"/>
          <w:lang w:val="vi-VN"/>
        </w:rPr>
        <w:t xml:space="preserve">chưa có sự kiểm soát </w:t>
      </w:r>
      <w:r w:rsidR="00FC7B18" w:rsidRPr="006B033D">
        <w:rPr>
          <w:color w:val="000000" w:themeColor="text1"/>
          <w:sz w:val="28"/>
          <w:szCs w:val="28"/>
          <w:lang w:val="vi-VN"/>
        </w:rPr>
        <w:t xml:space="preserve">của các quốc gia ven biển </w:t>
      </w:r>
      <w:r w:rsidR="0031003C" w:rsidRPr="006B033D">
        <w:rPr>
          <w:color w:val="000000" w:themeColor="text1"/>
          <w:sz w:val="28"/>
          <w:szCs w:val="28"/>
          <w:lang w:val="vi-VN"/>
        </w:rPr>
        <w:t xml:space="preserve">đã và </w:t>
      </w:r>
      <w:r w:rsidRPr="000A1B1E">
        <w:rPr>
          <w:color w:val="000000" w:themeColor="text1"/>
          <w:sz w:val="28"/>
          <w:szCs w:val="28"/>
          <w:lang w:val="vi-VN"/>
        </w:rPr>
        <w:t>đang tạo sức ép ngày càng lớn lên môi trường và hệ sinh thái biển.</w:t>
      </w:r>
    </w:p>
    <w:p w14:paraId="2034F0CC" w14:textId="6390A8FE"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lastRenderedPageBreak/>
        <w:t>Trong bối cảnh đó, cộng đồng quốc tế đang đẩy mạnh hoàn thiện thể chế quản trị đại dương. Hiệp định về bảo tồn và sử dụng bền vững đa dạng sinh học biển ở các khu vực ngoài phạm vi quyền tài phán quốc gia (BBNJ) được thông qua ngày 19/6/2023 và Việt Nam đã ký ngày 20/6/2023, đặt ra khuôn khổ pháp lý mới đối với bảo tồn biển, chia sẻ lợi ích nguồn gen, thiết lập khu bảo tồn biển, đánh giá tác động môi trường và tăng cường năng lực, chuyển giao công nghệ biển. Đồng thời, Công ước BWM chính thức có hiệu lực đối với Việt Nam từ ngày 24/4/2024, yêu cầu kiểm soát chặt chẽ nước dằn tàu nhằm ngăn ngừa sinh vật ngoại lai và ô nhiễm sinh học. Bên cạnh đó, các quốc gia đang tiến tới vòng đàm phán cuối cùng Hiệp ước toàn cầu về ô nhiễm nhựa – một công cụ pháp lý quốc tế quan trọng nhằm kiểm soát toàn bộ vòng đời nhựa, trong đó có rác thải nhựa đại dương.</w:t>
      </w:r>
    </w:p>
    <w:p w14:paraId="57AB4CB4" w14:textId="39BEA0B3"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Những xu thế này đặt ra yêu cầu cấp bách phải hoàn thiện hệ thống pháp luật biển theo hướng tiếp cận hệ sinh thái, quản lý tổng hợp, dựa trên khoa học – công nghệ, tăng cường hợp tác quốc tế và bảo đảm hài hòa giữa bảo tồn và phát triển bền vững.</w:t>
      </w:r>
    </w:p>
    <w:p w14:paraId="629F5A6C" w14:textId="4BAA74A0" w:rsidR="00D56019" w:rsidRPr="000A1B1E" w:rsidRDefault="00FA1E17" w:rsidP="006B033D">
      <w:pPr>
        <w:spacing w:before="120" w:after="120" w:line="271" w:lineRule="auto"/>
        <w:ind w:firstLine="720"/>
        <w:jc w:val="both"/>
        <w:rPr>
          <w:b/>
          <w:bCs/>
          <w:color w:val="000000" w:themeColor="text1"/>
          <w:sz w:val="28"/>
          <w:szCs w:val="28"/>
          <w:lang w:val="vi-VN"/>
        </w:rPr>
      </w:pPr>
      <w:r w:rsidRPr="000A1B1E">
        <w:rPr>
          <w:b/>
          <w:bCs/>
          <w:color w:val="000000" w:themeColor="text1"/>
          <w:sz w:val="28"/>
          <w:szCs w:val="28"/>
          <w:lang w:val="vi-VN"/>
        </w:rPr>
        <w:t>1.</w:t>
      </w:r>
      <w:r w:rsidR="00D56019" w:rsidRPr="000A1B1E">
        <w:rPr>
          <w:b/>
          <w:bCs/>
          <w:color w:val="000000" w:themeColor="text1"/>
          <w:sz w:val="28"/>
          <w:szCs w:val="28"/>
          <w:lang w:val="vi-VN"/>
        </w:rPr>
        <w:t>2. Bối cảnh trong nước</w:t>
      </w:r>
    </w:p>
    <w:p w14:paraId="01E89264" w14:textId="32560641"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 xml:space="preserve">Việt Nam là quốc gia biển điển hình, có vùng biển rộng khoảng 1 triệu km², đường bờ biển dài trên 3.260 km, </w:t>
      </w:r>
      <w:r w:rsidR="00A730F8" w:rsidRPr="006B033D">
        <w:rPr>
          <w:color w:val="000000" w:themeColor="text1"/>
          <w:sz w:val="28"/>
          <w:szCs w:val="28"/>
          <w:lang w:val="vi-VN"/>
        </w:rPr>
        <w:t xml:space="preserve">có 5.774 đảo, đá, bãi cạn thuộc chủ quyền Việt Nam, bãi ngầm và một số đối tượng địa lý khác trên vùng biển Việt Nam và </w:t>
      </w:r>
      <w:r w:rsidRPr="000A1B1E">
        <w:rPr>
          <w:color w:val="000000" w:themeColor="text1"/>
          <w:sz w:val="28"/>
          <w:szCs w:val="28"/>
          <w:lang w:val="vi-VN"/>
        </w:rPr>
        <w:t>hai quần đảo Hoàng Sa, Trường Sa; bờ biển khúc khuỷu, nhiều vũng vịnh, đầm phá và 114 cửa sông đổ ra biển, tạo nên giá trị đặc biệt về sinh thái, kinh tế, giao thông – hàng hải và quốc phòng, an ninh. Các vùng biển Việt Nam chịu tác động mạnh của chế độ gió mùa, dòng chảy và sóng, hình thành hệ sinh thái phong phú, đa dạng sinh học cao nhưng cũng rất nhạy cảm trước biến đổi khí hậu và tác động của con người.</w:t>
      </w:r>
    </w:p>
    <w:p w14:paraId="341FA86A" w14:textId="1737BB4D" w:rsidR="00D56019" w:rsidRPr="000A1B1E" w:rsidRDefault="00CB5451"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Với phần lớn</w:t>
      </w:r>
      <w:r w:rsidR="00D56019" w:rsidRPr="000A1B1E">
        <w:rPr>
          <w:color w:val="000000" w:themeColor="text1"/>
          <w:sz w:val="28"/>
          <w:szCs w:val="28"/>
          <w:lang w:val="vi-VN"/>
        </w:rPr>
        <w:t xml:space="preserve"> dân số cả nước sinh sống tại 2</w:t>
      </w:r>
      <w:r w:rsidRPr="000A1B1E">
        <w:rPr>
          <w:color w:val="000000" w:themeColor="text1"/>
          <w:sz w:val="28"/>
          <w:szCs w:val="28"/>
          <w:lang w:val="vi-VN"/>
        </w:rPr>
        <w:t>1/34</w:t>
      </w:r>
      <w:r w:rsidR="00D56019" w:rsidRPr="000A1B1E">
        <w:rPr>
          <w:color w:val="000000" w:themeColor="text1"/>
          <w:sz w:val="28"/>
          <w:szCs w:val="28"/>
          <w:lang w:val="vi-VN"/>
        </w:rPr>
        <w:t xml:space="preserve"> tỉnh, thành phố ven biển; đây cũng là nơi tập trung các trung tâm kinh tế, công nghiệp, dịch vụ, cảng biển, khu kinh tế ven biển, căn cứ quốc phòng quan trọng. Kinh tế biển đóng góp khoảng 50% GRDP cả nước; nhiều địa phương ven biển thuộc nhóm dẫn đầu về thu nhập bình quân. Tuy nhiên, quá trình công nghiệp hóa, đô thị hóa nhanh, phát triển mạnh dầu khí, cảng biển, vận tải biển, du lịch, nuôi trồng và khai thác thủy sản đã và đang gia tăng áp lực lớn lên tài nguyên, môi trường và không gian biển.</w:t>
      </w:r>
    </w:p>
    <w:p w14:paraId="58FCC28B" w14:textId="4C2655D6" w:rsidR="00D56019"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 xml:space="preserve">Thực tiễn cho thấy, ô nhiễm cục bộ vùng ven bờ, suy giảm nguồn lợi thủy sản, suy thoái rạn san hô, thảm cỏ biển, rừng ngập mặn; xói lở bờ biển, xâm nhập mặn và ngập lụt ven biển ngày càng nghiêm trọng. Mâu thuẫn, chồng lấn không gian sử dụng biển giữa các ngành kinh tế (hàng hải, dầu khí, năng lượng tái tạo, bảo tồn, du lịch, nuôi biển, quốc phòng – an ninh) gia tăng, đặt ra yêu cầu phải </w:t>
      </w:r>
      <w:r w:rsidRPr="000A1B1E">
        <w:rPr>
          <w:color w:val="000000" w:themeColor="text1"/>
          <w:sz w:val="28"/>
          <w:szCs w:val="28"/>
          <w:lang w:val="vi-VN"/>
        </w:rPr>
        <w:lastRenderedPageBreak/>
        <w:t>đổi mới mạnh mẽ phương thức quản lý, phân bổ và sử dụng không gian biển theo hướng tích hợp, đa mục tiêu và bền vững.</w:t>
      </w:r>
    </w:p>
    <w:p w14:paraId="75B7CA2E" w14:textId="5C9D0A05" w:rsidR="0006323B" w:rsidRPr="0006323B" w:rsidRDefault="0006323B" w:rsidP="006B033D">
      <w:pPr>
        <w:spacing w:before="120" w:after="120" w:line="271" w:lineRule="auto"/>
        <w:ind w:firstLine="720"/>
        <w:jc w:val="both"/>
        <w:rPr>
          <w:color w:val="000000" w:themeColor="text1"/>
          <w:sz w:val="28"/>
          <w:szCs w:val="28"/>
          <w:lang w:val="vi-VN"/>
        </w:rPr>
      </w:pPr>
      <w:r w:rsidRPr="006B033D">
        <w:rPr>
          <w:color w:val="000000" w:themeColor="text1"/>
          <w:sz w:val="28"/>
          <w:szCs w:val="28"/>
          <w:lang w:val="vi-VN"/>
        </w:rPr>
        <w:t>Thực hiện Nghị quyết Đại hội đại biểu toàn quốc lần thứ XIV của Đảng với mục tiêu 2026-2030 và tầm nhìn phát triển đến năm 2045; theo đó, mục tiêu tổng quát là giữ vững môi trường hòa bình, ổn định; phát triển nhanh, bền vững đất nước; cải thiện và nâng cao toàn diện đời sống nhân dân; tự chủ chiến lược, tự cường, tự tin, tiến mạnh trong kỷ nguyên mới của dân tộc; cả nước quyết tâm thực hiện thắng lợi mục tiêu đến năm 2030 trở thành nước đang phát triển có công nghiệp hiện đại, thu nhập trung bình cao; hiện thực hóa tầm nhìn đến năm 2045 trở thành nước phát triển, thu nhập cao, là một nước Việt Nam xã hội chủ nghĩa hòa bình, độc lập, dân chủ, giàu mạnh, phồn vinh, văn minh, hạnh phúc. Việt Nam phấn đấu đạt tốc độ tăng trưởng tổng sản phẩm trong nước (GDP) bình quân cho giai đoạn 2026-2030 từ 10%/năm trở lên; GDP bình quân đầu người đến nă</w:t>
      </w:r>
      <w:r>
        <w:rPr>
          <w:color w:val="000000" w:themeColor="text1"/>
          <w:sz w:val="28"/>
          <w:szCs w:val="28"/>
          <w:lang w:val="vi-VN"/>
        </w:rPr>
        <w:t xml:space="preserve">m 2030 đạt khoảng 8.500 USD/năm đòi hỏi cần </w:t>
      </w:r>
      <w:r w:rsidRPr="006B033D">
        <w:rPr>
          <w:color w:val="000000" w:themeColor="text1"/>
          <w:sz w:val="28"/>
          <w:szCs w:val="28"/>
          <w:lang w:val="vi-VN"/>
        </w:rPr>
        <w:t>phải huy động tổng</w:t>
      </w:r>
      <w:r>
        <w:rPr>
          <w:color w:val="000000" w:themeColor="text1"/>
          <w:sz w:val="28"/>
          <w:szCs w:val="28"/>
          <w:lang w:val="vi-VN"/>
        </w:rPr>
        <w:t xml:space="preserve"> hợp các nguồn lực</w:t>
      </w:r>
      <w:r w:rsidRPr="006B033D">
        <w:rPr>
          <w:color w:val="000000" w:themeColor="text1"/>
          <w:sz w:val="28"/>
          <w:szCs w:val="28"/>
          <w:lang w:val="vi-VN"/>
        </w:rPr>
        <w:t xml:space="preserve"> để thúc đẩy phát triển kinh tế - xã hội</w:t>
      </w:r>
      <w:r>
        <w:rPr>
          <w:color w:val="000000" w:themeColor="text1"/>
          <w:sz w:val="28"/>
          <w:szCs w:val="28"/>
          <w:lang w:val="vi-VN"/>
        </w:rPr>
        <w:t>, trong đó cần đẩy mạnh khai thác</w:t>
      </w:r>
      <w:r w:rsidRPr="006B033D">
        <w:rPr>
          <w:color w:val="000000" w:themeColor="text1"/>
          <w:sz w:val="28"/>
          <w:szCs w:val="28"/>
          <w:lang w:val="vi-VN"/>
        </w:rPr>
        <w:t>, nâng cao hiệu quả sử dụng không gian biển, trong đó có nguồn tài nguyên khoáng sản, dầu khí, năng lượng tái tạo và các nguồn năng lượng mới trên biển.</w:t>
      </w:r>
    </w:p>
    <w:p w14:paraId="4B20C3A6" w14:textId="17763AFC" w:rsidR="008A4BD5" w:rsidRPr="000A1B1E" w:rsidRDefault="008A4BD5"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Song song đó, Đảng và Nhà nước đang thúc đẩy mạnh mẽ hoàn thiện thể chế, đổi mới công tác xây dựng và thi hành pháp luật theo tinh thần Nghị quyết số 66-NQ/TW ngày 30/4/2025 của Bộ Chính trị về đổi mới công tác xây dựng và thi hành pháp luật đáp ứng yêu cầu phát triển đất nước trong kỷ nguyên mới; đột phá phát triển khoa học – công nghệ, đổi mới sáng tạo và chuyển đổi số quốc gia theo Nghị quyết số 57-NQ/TW ngày 22/12/2024 của Bộ Chính trị; phát triển kinh tế tư nhân theo Nghị quyết số 68-NQ/TW ngày 04/5/2025 của Bộ Chính trị; đồng thời tiếp tục nâng cao hiệu quả thực hiện chính sách, pháp luật về bảo vệ môi trường theo Nghị quyết số 247/2025/QH15 của Quốc hội. Các chủ trương lớn nêu trên đòi hỏi hệ thống pháp luật về tài nguyên, môi trường biển và hải đảo phải được rà soát, cập nhật toàn diện nhằm kịp thời tháo gỡ “điểm nghẽn”, nâng cao tính thống nhất, đồng bộ, linh hoạt, minh bạch và khả thi của pháp luật, đồng thời tích hợp yêu cầu chuyển đổi số, tăng trưởng xanh, kinh tế tuần hoàn và phát triển kinh tế biển hiện đại, bền vững.</w:t>
      </w:r>
    </w:p>
    <w:p w14:paraId="7F533547" w14:textId="3DFB5245" w:rsidR="00D56019" w:rsidRPr="000A1B1E" w:rsidRDefault="00FA1E17" w:rsidP="006B033D">
      <w:pPr>
        <w:spacing w:before="120" w:after="120" w:line="271" w:lineRule="auto"/>
        <w:ind w:firstLine="720"/>
        <w:jc w:val="both"/>
        <w:rPr>
          <w:b/>
          <w:bCs/>
          <w:color w:val="000000" w:themeColor="text1"/>
          <w:sz w:val="28"/>
          <w:szCs w:val="28"/>
          <w:lang w:val="vi-VN"/>
        </w:rPr>
      </w:pPr>
      <w:r w:rsidRPr="000A1B1E">
        <w:rPr>
          <w:b/>
          <w:bCs/>
          <w:color w:val="000000" w:themeColor="text1"/>
          <w:sz w:val="28"/>
          <w:szCs w:val="28"/>
          <w:lang w:val="vi-VN"/>
        </w:rPr>
        <w:t>1.</w:t>
      </w:r>
      <w:r w:rsidR="00D56019" w:rsidRPr="000A1B1E">
        <w:rPr>
          <w:b/>
          <w:bCs/>
          <w:color w:val="000000" w:themeColor="text1"/>
          <w:sz w:val="28"/>
          <w:szCs w:val="28"/>
          <w:lang w:val="vi-VN"/>
        </w:rPr>
        <w:t xml:space="preserve">3. Yêu cầu đặt ra đối với </w:t>
      </w:r>
      <w:r w:rsidR="00781645" w:rsidRPr="000A1B1E">
        <w:rPr>
          <w:b/>
          <w:bCs/>
          <w:color w:val="000000" w:themeColor="text1"/>
          <w:sz w:val="28"/>
          <w:szCs w:val="28"/>
          <w:lang w:val="vi-VN"/>
        </w:rPr>
        <w:t>việc sửa đổi, bổ sung Luật Tài nguyên, môi trường biển và hải đảo</w:t>
      </w:r>
    </w:p>
    <w:p w14:paraId="158F3EA8" w14:textId="336367A2" w:rsidR="008A4BD5" w:rsidRPr="000A1B1E" w:rsidRDefault="008A4BD5"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 xml:space="preserve">Trong bối cảnh đó, việc sửa đổi, bổ sung Luật Tài nguyên, môi trường biển và hải đảo là yêu cầu khách quan, cấp thiết nhằm thể chế hóa đầy đủ các nghị quyết mới của Đảng, Quốc hội; cụ thể hóa các định hướng lớn về bảo vệ môi trường, tăng trưởng xanh và phát triển bền vững; nội luật hóa các cam kết quốc tế về biển; khắc phục những bất cập của pháp luật hiện hành; qua đó tạo lập khuôn </w:t>
      </w:r>
      <w:r w:rsidRPr="000A1B1E">
        <w:rPr>
          <w:color w:val="000000" w:themeColor="text1"/>
          <w:sz w:val="28"/>
          <w:szCs w:val="28"/>
          <w:lang w:val="vi-VN"/>
        </w:rPr>
        <w:lastRenderedPageBreak/>
        <w:t>khổ pháp lý thống nhất, hiện đại cho quản lý tổng hợp, khai thác, sử dụng hiệu quả tài nguyên, không gian biển, bảo vệ môi trường và hệ sinh thái biển, hải đảo.</w:t>
      </w:r>
    </w:p>
    <w:p w14:paraId="3D0302DA" w14:textId="54688EA6" w:rsidR="00D56019" w:rsidRPr="000A1B1E" w:rsidRDefault="00D56019" w:rsidP="006B033D">
      <w:pPr>
        <w:spacing w:before="120" w:after="120" w:line="271" w:lineRule="auto"/>
        <w:ind w:firstLine="720"/>
        <w:jc w:val="both"/>
        <w:rPr>
          <w:color w:val="000000" w:themeColor="text1"/>
          <w:sz w:val="28"/>
          <w:szCs w:val="28"/>
          <w:lang w:val="vi-VN"/>
        </w:rPr>
      </w:pPr>
      <w:r w:rsidRPr="000A1B1E">
        <w:rPr>
          <w:color w:val="000000" w:themeColor="text1"/>
          <w:sz w:val="28"/>
          <w:szCs w:val="28"/>
          <w:lang w:val="vi-VN"/>
        </w:rPr>
        <w:t>Do đó, Luật Tài nguyên, môi trường biển và hải đảo năm 2015 cần được nghiên cứu, tổng kết, đánh giá toàn diện để đề xuất sửa đổi, bổ sung nhằm</w:t>
      </w:r>
      <w:r w:rsidR="008A4BD5" w:rsidRPr="000A1B1E">
        <w:rPr>
          <w:color w:val="000000" w:themeColor="text1"/>
          <w:sz w:val="28"/>
          <w:szCs w:val="28"/>
          <w:lang w:val="vi-VN"/>
        </w:rPr>
        <w:t xml:space="preserve">: (i) </w:t>
      </w:r>
      <w:r w:rsidRPr="000A1B1E">
        <w:rPr>
          <w:color w:val="000000" w:themeColor="text1"/>
          <w:sz w:val="28"/>
          <w:szCs w:val="28"/>
          <w:lang w:val="vi-VN"/>
        </w:rPr>
        <w:t>Thể chế hóa đầy đủ các chủ trương, nghị quyết mới của Đảng;</w:t>
      </w:r>
      <w:r w:rsidR="008A4BD5" w:rsidRPr="000A1B1E">
        <w:rPr>
          <w:color w:val="000000" w:themeColor="text1"/>
          <w:sz w:val="28"/>
          <w:szCs w:val="28"/>
          <w:lang w:val="vi-VN"/>
        </w:rPr>
        <w:t xml:space="preserve"> (ii) </w:t>
      </w:r>
      <w:r w:rsidRPr="000A1B1E">
        <w:rPr>
          <w:color w:val="000000" w:themeColor="text1"/>
          <w:sz w:val="28"/>
          <w:szCs w:val="28"/>
          <w:lang w:val="vi-VN"/>
        </w:rPr>
        <w:t>Nội luật hóa các cam kết, điều ước quốc tế mà Việt Nam là thành viên;</w:t>
      </w:r>
      <w:r w:rsidR="008A4BD5" w:rsidRPr="000A1B1E">
        <w:rPr>
          <w:color w:val="000000" w:themeColor="text1"/>
          <w:sz w:val="28"/>
          <w:szCs w:val="28"/>
          <w:lang w:val="vi-VN"/>
        </w:rPr>
        <w:t xml:space="preserve"> (iii) </w:t>
      </w:r>
      <w:r w:rsidRPr="000A1B1E">
        <w:rPr>
          <w:color w:val="000000" w:themeColor="text1"/>
          <w:sz w:val="28"/>
          <w:szCs w:val="28"/>
          <w:lang w:val="vi-VN"/>
        </w:rPr>
        <w:t>Khắc phục bất cập, chồng chéo trong quản lý biển, đảo và không gian biển;</w:t>
      </w:r>
      <w:r w:rsidR="008A4BD5" w:rsidRPr="000A1B1E">
        <w:rPr>
          <w:color w:val="000000" w:themeColor="text1"/>
          <w:sz w:val="28"/>
          <w:szCs w:val="28"/>
          <w:lang w:val="vi-VN"/>
        </w:rPr>
        <w:t xml:space="preserve"> (iv) </w:t>
      </w:r>
      <w:r w:rsidRPr="000A1B1E">
        <w:rPr>
          <w:color w:val="000000" w:themeColor="text1"/>
          <w:sz w:val="28"/>
          <w:szCs w:val="28"/>
          <w:lang w:val="vi-VN"/>
        </w:rPr>
        <w:t>Tăng cường công cụ pháp lý cho bảo vệ môi trường, bảo tồn đa dạng sinh học, thích ứng biến đổi khí hậu và nước biển dâng;</w:t>
      </w:r>
      <w:r w:rsidR="008A4BD5" w:rsidRPr="000A1B1E">
        <w:rPr>
          <w:color w:val="000000" w:themeColor="text1"/>
          <w:sz w:val="28"/>
          <w:szCs w:val="28"/>
          <w:lang w:val="vi-VN"/>
        </w:rPr>
        <w:t xml:space="preserve"> (v) </w:t>
      </w:r>
      <w:r w:rsidRPr="000A1B1E">
        <w:rPr>
          <w:color w:val="000000" w:themeColor="text1"/>
          <w:sz w:val="28"/>
          <w:szCs w:val="28"/>
          <w:lang w:val="vi-VN"/>
        </w:rPr>
        <w:t>Tạo hành lang pháp lý cho phát triển kinh tế biển hiện đại, xanh, bền vững, bảo đảm quốc phòng, an ninh và chủ quyền quốc gia.</w:t>
      </w:r>
    </w:p>
    <w:p w14:paraId="72A98BE0" w14:textId="77777777" w:rsidR="00D10EC4" w:rsidRPr="000A1B1E" w:rsidRDefault="00D10EC4" w:rsidP="00D10EC4">
      <w:pPr>
        <w:spacing w:before="120"/>
        <w:ind w:firstLine="720"/>
        <w:jc w:val="both"/>
        <w:rPr>
          <w:b/>
          <w:bCs/>
          <w:color w:val="000000" w:themeColor="text1"/>
          <w:sz w:val="28"/>
          <w:szCs w:val="28"/>
          <w:lang w:val="vi-VN"/>
        </w:rPr>
      </w:pPr>
      <w:r w:rsidRPr="000A1B1E">
        <w:rPr>
          <w:b/>
          <w:bCs/>
          <w:color w:val="000000" w:themeColor="text1"/>
          <w:sz w:val="28"/>
          <w:szCs w:val="28"/>
          <w:lang w:val="vi-VN"/>
        </w:rPr>
        <w:t>2. Mục tiêu xây dựng chính sách</w:t>
      </w:r>
    </w:p>
    <w:p w14:paraId="79368C62" w14:textId="2421F0F4" w:rsidR="00FA1E17" w:rsidRPr="000A1B1E" w:rsidRDefault="00FA1E17" w:rsidP="00FA1E17">
      <w:pPr>
        <w:spacing w:before="120" w:after="120" w:line="360" w:lineRule="exact"/>
        <w:ind w:firstLine="720"/>
        <w:jc w:val="both"/>
        <w:rPr>
          <w:rFonts w:eastAsia="Calibri"/>
          <w:b/>
          <w:color w:val="000000" w:themeColor="text1"/>
          <w:sz w:val="28"/>
          <w:szCs w:val="28"/>
          <w:lang w:val="vi-VN"/>
        </w:rPr>
      </w:pPr>
      <w:r w:rsidRPr="000A1B1E">
        <w:rPr>
          <w:rFonts w:eastAsia="Calibri"/>
          <w:b/>
          <w:color w:val="000000" w:themeColor="text1"/>
          <w:sz w:val="28"/>
          <w:szCs w:val="28"/>
          <w:lang w:val="vi-VN"/>
        </w:rPr>
        <w:t>2.1. Mục tiêu tổng quát</w:t>
      </w:r>
    </w:p>
    <w:p w14:paraId="72B52E6A" w14:textId="261CD887"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Việc</w:t>
      </w:r>
      <w:r w:rsidR="00E511B8" w:rsidRPr="000A1B1E">
        <w:rPr>
          <w:rFonts w:eastAsia="Calibri"/>
          <w:bCs/>
          <w:color w:val="000000" w:themeColor="text1"/>
          <w:sz w:val="28"/>
          <w:szCs w:val="28"/>
          <w:lang w:val="vi-VN"/>
        </w:rPr>
        <w:t xml:space="preserve"> đánh giá tác động </w:t>
      </w:r>
      <w:r w:rsidRPr="000A1B1E">
        <w:rPr>
          <w:rFonts w:eastAsia="Calibri"/>
          <w:bCs/>
          <w:color w:val="000000" w:themeColor="text1"/>
          <w:sz w:val="28"/>
          <w:szCs w:val="28"/>
          <w:lang w:val="vi-VN"/>
        </w:rPr>
        <w:t xml:space="preserve">chính sách </w:t>
      </w:r>
      <w:r w:rsidR="00E511B8" w:rsidRPr="000A1B1E">
        <w:rPr>
          <w:rFonts w:eastAsia="Calibri"/>
          <w:bCs/>
          <w:color w:val="000000" w:themeColor="text1"/>
          <w:sz w:val="28"/>
          <w:szCs w:val="28"/>
          <w:lang w:val="vi-VN"/>
        </w:rPr>
        <w:t xml:space="preserve">của </w:t>
      </w:r>
      <w:r w:rsidRPr="000A1B1E">
        <w:rPr>
          <w:rFonts w:eastAsia="Calibri"/>
          <w:bCs/>
          <w:color w:val="000000" w:themeColor="text1"/>
          <w:sz w:val="28"/>
          <w:szCs w:val="28"/>
          <w:lang w:val="vi-VN"/>
        </w:rPr>
        <w:t>Luật Tài nguyên, môi trường biển và hải đảo (thay thế) nhằm hoàn thiện toàn diện hệ thống chính sách, pháp luật về quản lý tổng hợp tài nguyên, môi trường và không gian biển theo hướng hiện đại, thống nhất, đồng bộ và khả thi; thể chế hóa đầy đủ, đúng đắn, kịp thời các chủ trương, đường lối của Đảng, chính sách của Nhà nước và nội luật hóa các cam kết quốc tế về biển và đại dương.</w:t>
      </w:r>
    </w:p>
    <w:p w14:paraId="61780629" w14:textId="5E3A2864"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Thông qua đó, xây dựng hành lang pháp lý đầy đủ, đồng bộ với hệ thống pháp luật có liên quan, khắc phục tình trạng chồng chéo, trùng lặp, loại bỏ rào cản thể chế, bổ sung các khoảng trống pháp luật; bảo đảm quản lý hiệu quả, khai thác, sử dụng hợp lý và bền vững tài nguyên, không gian biển; tăng cường bảo vệ môi trường, bảo tồn đa dạng sinh học, hệ sinh thái biển và hải đảo; chủ động thích ứng với biến đổi khí hậu, nước biển dâng; góp phần phát triển bền vững kinh tế biển, nâng cao chất lượng sống của cộng đồng ven biển, bảo đảm quốc phòng, an ninh và chủ quyền quốc gia.</w:t>
      </w:r>
    </w:p>
    <w:p w14:paraId="63B83413" w14:textId="7D4301E2"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Đồng thời, chính sách hướng tới đẩy mạnh cải cách thủ tục hành chính, phân cấp, phân quyền gắn với tăng cường kỷ luật, kỷ cương, nâng cao hiệu lực, hiệu quả quản lý nhà nước; tạo môi trường pháp lý minh bạch, ổn định, thuận lợi cho người dân, doanh nghiệp và các chủ thể tham gia khai thác, sử dụng không gian biển, phát triển kinh tế biển và bảo vệ môi trường biển, hải đảo.</w:t>
      </w:r>
    </w:p>
    <w:p w14:paraId="5D41C6AE" w14:textId="475D0AAB" w:rsidR="00FA1E17" w:rsidRPr="000A1B1E" w:rsidRDefault="00FA1E17" w:rsidP="00FA1E17">
      <w:pPr>
        <w:spacing w:before="120" w:after="120" w:line="360" w:lineRule="exact"/>
        <w:ind w:firstLine="720"/>
        <w:jc w:val="both"/>
        <w:rPr>
          <w:rFonts w:eastAsia="Calibri"/>
          <w:b/>
          <w:color w:val="000000" w:themeColor="text1"/>
          <w:sz w:val="28"/>
          <w:szCs w:val="28"/>
          <w:lang w:val="vi-VN"/>
        </w:rPr>
      </w:pPr>
      <w:r w:rsidRPr="000A1B1E">
        <w:rPr>
          <w:rFonts w:eastAsia="Calibri"/>
          <w:b/>
          <w:color w:val="000000" w:themeColor="text1"/>
          <w:sz w:val="28"/>
          <w:szCs w:val="28"/>
          <w:lang w:val="vi-VN"/>
        </w:rPr>
        <w:t>2.2. Mục tiêu cụ thể</w:t>
      </w:r>
    </w:p>
    <w:p w14:paraId="456F02A3" w14:textId="014A6DF6"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(i) Hoàn thiện thể chế về quản lý, sử dụng không gian biển và khu vực biển, bảo đảm phân bổ hợp lý, công khai, minh bạch, có cơ chế thị trường; xác lập rõ quyền, nghĩa vụ và trách nhiệm pháp lý của các chủ thể; kiểm soát hiệu quả xung đột, chồng lấn trong khai thác, sử dụng; nâng cao tính ổn định, an toàn pháp lý cho các hoạt động đầu tư, sản xuất, kinh doanh trên biển.</w:t>
      </w:r>
    </w:p>
    <w:p w14:paraId="7997C74B" w14:textId="03826D15"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lastRenderedPageBreak/>
        <w:t>(ii) Tăng cường bảo vệ tài nguyên, môi trường vùng bờ và các hệ sinh thái nhạy cảm, kiểm soát xói lở, suy thoái, ô nhiễm; bảo vệ địa hình tự nhiên, cảnh quan, không gian sinh thái và sinh kế ven biển; nâng cao hiệu quả quản lý tổng hợp vùng bờ, gắn bảo vệ môi trường với phát triển bền vững.</w:t>
      </w:r>
    </w:p>
    <w:p w14:paraId="0B35D3C6" w14:textId="691FF091"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(iii) Nâng cao hiệu quả phòng ngừa, kiểm soát và khắc phục ô nhiễm môi trường biển và hải đảo; bảo tồn đa dạng sinh học và các hệ sinh thái biển, thông qua việc hoàn thiện quy định về kiểm soát nguồn thải, rác thải biển, sinh vật ngoại lai, sự cố môi trường; nội luật hóa đầy đủ các điều ước quốc tế; tăng cường cơ chế giám sát, cảnh báo, ứng phó và phục hồi môi trường biển.</w:t>
      </w:r>
    </w:p>
    <w:p w14:paraId="384BD07C" w14:textId="04BA623A" w:rsidR="00FA1E17"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(iv) Thiết lập và tăng cường thúc đẩy nghiên cứu khoa học, phát triển và ứng dụng công nghệ, đổi mới sáng tạo, chuyển đổi số;</w:t>
      </w:r>
      <w:r w:rsidR="001E63D3" w:rsidRPr="000A1B1E">
        <w:rPr>
          <w:rFonts w:eastAsia="Calibri"/>
          <w:bCs/>
          <w:color w:val="000000" w:themeColor="text1"/>
          <w:sz w:val="28"/>
          <w:szCs w:val="28"/>
          <w:lang w:val="vi-VN"/>
        </w:rPr>
        <w:t xml:space="preserve"> </w:t>
      </w:r>
      <w:r w:rsidRPr="000A1B1E">
        <w:rPr>
          <w:rFonts w:eastAsia="Calibri"/>
          <w:bCs/>
          <w:color w:val="000000" w:themeColor="text1"/>
          <w:sz w:val="28"/>
          <w:szCs w:val="28"/>
          <w:lang w:val="vi-VN"/>
        </w:rPr>
        <w:t>nâng cao năng lực điều tra cơ bản, quy hoạch, đào tạo nhân lực, ứng phó sự cố môi trường và phát triển</w:t>
      </w:r>
      <w:r w:rsidR="00D2011C" w:rsidRPr="000A1B1E">
        <w:rPr>
          <w:rFonts w:eastAsia="Calibri"/>
          <w:bCs/>
          <w:color w:val="000000" w:themeColor="text1"/>
          <w:sz w:val="28"/>
          <w:szCs w:val="28"/>
          <w:lang w:val="vi-VN"/>
        </w:rPr>
        <w:t xml:space="preserve"> bền vững</w:t>
      </w:r>
      <w:r w:rsidRPr="000A1B1E">
        <w:rPr>
          <w:rFonts w:eastAsia="Calibri"/>
          <w:bCs/>
          <w:color w:val="000000" w:themeColor="text1"/>
          <w:sz w:val="28"/>
          <w:szCs w:val="28"/>
          <w:lang w:val="vi-VN"/>
        </w:rPr>
        <w:t xml:space="preserve"> kinh tế biển.</w:t>
      </w:r>
    </w:p>
    <w:p w14:paraId="66983757" w14:textId="35668F07" w:rsidR="000A53F5" w:rsidRPr="000A1B1E" w:rsidRDefault="00FA1E17" w:rsidP="00FA1E17">
      <w:pPr>
        <w:spacing w:before="120" w:after="120" w:line="360" w:lineRule="exact"/>
        <w:ind w:firstLine="720"/>
        <w:jc w:val="both"/>
        <w:rPr>
          <w:rFonts w:eastAsia="Calibri"/>
          <w:bCs/>
          <w:color w:val="000000" w:themeColor="text1"/>
          <w:sz w:val="28"/>
          <w:szCs w:val="28"/>
          <w:lang w:val="vi-VN"/>
        </w:rPr>
      </w:pPr>
      <w:r w:rsidRPr="000A1B1E">
        <w:rPr>
          <w:rFonts w:eastAsia="Calibri"/>
          <w:bCs/>
          <w:color w:val="000000" w:themeColor="text1"/>
          <w:sz w:val="28"/>
          <w:szCs w:val="28"/>
          <w:lang w:val="vi-VN"/>
        </w:rPr>
        <w:t>(v) Đẩy mạnh cải cách thể chế và thủ tục hành chính trong lĩnh vực biển và hải đảo, cắt giảm quy định không cần thiết, loại bỏ rào cản, phòng ngừa thất thoát, lãng phí nguồn lực; phân cấp, phân quyền rõ ràng gắn với cơ chế phối hợp, điều phối liên ngành, liên vùng và tăng cường thanh tra, kiểm tra, giám sát; bảo đảm hài hòa lợi ích của Nhà nước, người dân và doanh nghiệp.</w:t>
      </w:r>
    </w:p>
    <w:p w14:paraId="52715849" w14:textId="77F7D539" w:rsidR="00FA1E17" w:rsidRPr="000A1B1E" w:rsidRDefault="00FA1E17" w:rsidP="00FA1E17">
      <w:pPr>
        <w:spacing w:before="120" w:after="120" w:line="360" w:lineRule="exact"/>
        <w:ind w:firstLine="720"/>
        <w:jc w:val="both"/>
        <w:rPr>
          <w:b/>
          <w:color w:val="000000" w:themeColor="text1"/>
          <w:sz w:val="28"/>
          <w:szCs w:val="28"/>
          <w:lang w:val="vi-VN"/>
        </w:rPr>
      </w:pPr>
      <w:r w:rsidRPr="000A1B1E">
        <w:rPr>
          <w:rFonts w:eastAsia="Calibri"/>
          <w:b/>
          <w:color w:val="000000" w:themeColor="text1"/>
          <w:sz w:val="28"/>
          <w:szCs w:val="28"/>
          <w:lang w:val="vi-VN"/>
        </w:rPr>
        <w:t>II. ĐÁNH GIÁ TÁC ĐỘNG CHÍNH SÁCH</w:t>
      </w:r>
    </w:p>
    <w:p w14:paraId="44EED0D8" w14:textId="3A952CF6" w:rsidR="00FD560C" w:rsidRPr="000A1B1E" w:rsidRDefault="00FA1E17" w:rsidP="00FD560C">
      <w:pPr>
        <w:spacing w:before="120" w:after="120" w:line="360" w:lineRule="exact"/>
        <w:ind w:firstLine="720"/>
        <w:jc w:val="both"/>
        <w:rPr>
          <w:b/>
          <w:bCs/>
          <w:color w:val="000000" w:themeColor="text1"/>
          <w:sz w:val="28"/>
          <w:szCs w:val="28"/>
          <w:lang w:val="vi-VN"/>
        </w:rPr>
      </w:pPr>
      <w:r w:rsidRPr="000A1B1E">
        <w:rPr>
          <w:b/>
          <w:bCs/>
          <w:color w:val="000000" w:themeColor="text1"/>
          <w:sz w:val="28"/>
          <w:szCs w:val="28"/>
          <w:lang w:val="vi-VN"/>
        </w:rPr>
        <w:t>1</w:t>
      </w:r>
      <w:r w:rsidR="00FD560C" w:rsidRPr="000A1B1E">
        <w:rPr>
          <w:b/>
          <w:bCs/>
          <w:color w:val="000000" w:themeColor="text1"/>
          <w:sz w:val="28"/>
          <w:szCs w:val="28"/>
          <w:lang w:val="vi-VN"/>
        </w:rPr>
        <w:t>. CHÍNH SÁCH 1: TĂNG CƯỜNG QUẢN LÝ, SỬ DỤNG KHÔNG GIAN BIỂN</w:t>
      </w:r>
    </w:p>
    <w:p w14:paraId="2691508B" w14:textId="524B8587" w:rsidR="002532B6" w:rsidRPr="006B033D" w:rsidRDefault="002532B6" w:rsidP="00FD560C">
      <w:pPr>
        <w:spacing w:before="120" w:after="120" w:line="360" w:lineRule="exact"/>
        <w:ind w:firstLine="720"/>
        <w:jc w:val="both"/>
        <w:rPr>
          <w:bCs/>
          <w:color w:val="000000" w:themeColor="text1"/>
          <w:sz w:val="28"/>
          <w:szCs w:val="28"/>
          <w:lang w:val="vi-VN"/>
        </w:rPr>
      </w:pPr>
      <w:r w:rsidRPr="006B033D">
        <w:rPr>
          <w:rStyle w:val="Strong"/>
          <w:rFonts w:eastAsiaTheme="majorEastAsia"/>
          <w:color w:val="000000" w:themeColor="text1"/>
          <w:sz w:val="28"/>
          <w:szCs w:val="28"/>
          <w:lang w:val="vi-VN"/>
        </w:rPr>
        <w:t>A. BỐI CẢNH XÂY DỰNG CHÍNH SÁCH</w:t>
      </w:r>
      <w:r w:rsidR="00FA1E17" w:rsidRPr="006B033D">
        <w:rPr>
          <w:rStyle w:val="Strong"/>
          <w:rFonts w:eastAsiaTheme="majorEastAsia"/>
          <w:color w:val="000000" w:themeColor="text1"/>
          <w:sz w:val="28"/>
          <w:szCs w:val="28"/>
          <w:lang w:val="vi-VN"/>
        </w:rPr>
        <w:t xml:space="preserve"> 1</w:t>
      </w:r>
    </w:p>
    <w:p w14:paraId="775BC833" w14:textId="75A405BB" w:rsidR="00D56DEF" w:rsidRPr="000A1B1E" w:rsidRDefault="00D56DEF" w:rsidP="00FD560C">
      <w:pPr>
        <w:spacing w:before="120" w:after="120" w:line="360" w:lineRule="exact"/>
        <w:ind w:firstLine="720"/>
        <w:jc w:val="both"/>
        <w:rPr>
          <w:rStyle w:val="Strong"/>
          <w:color w:val="000000" w:themeColor="text1"/>
          <w:sz w:val="28"/>
          <w:szCs w:val="28"/>
          <w:lang w:val="vi-VN"/>
        </w:rPr>
      </w:pPr>
      <w:r w:rsidRPr="000A1B1E">
        <w:rPr>
          <w:rStyle w:val="Strong"/>
          <w:color w:val="000000" w:themeColor="text1"/>
          <w:sz w:val="28"/>
          <w:szCs w:val="28"/>
          <w:lang w:val="vi-VN"/>
        </w:rPr>
        <w:t>1.1. Bối cảnh quốc tế, khu vực</w:t>
      </w:r>
    </w:p>
    <w:p w14:paraId="2FC78100" w14:textId="6AB9D16C"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Trong những thập kỷ gần đây, quản lý và sử dụng không gian biển đã trở thành một nội dung trung tâm trong chính sách biển của nhiều quốc gia và tổ chức quốc tế. Trước áp lực gia tăng nhanh các hoạt động trên biển như vận tải hàng hải, khai thác dầu khí, phát triển năng lượng tái tạo ngoài khơi, nuôi biển công nghiệp, du lịch biển, hạ tầng cáp – ống ngầm và bảo tồn biển, nhiều quốc gia đã chuyển mạnh từ mô hình quản lý theo ngành sang mô hình Quản lý không gian biển tổng hợp (Marine Spatial Planning – MSP).</w:t>
      </w:r>
    </w:p>
    <w:p w14:paraId="622BDC14" w14:textId="2952DB75"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Theo Tổ chức UNESCO-IOC, đến nay đã có hơn 80 quốc gia và vùng lãnh thổ triển khai MSP ở các mức độ khác nhau, trong đó khoảng 40 quốc gia đã xây dựng khuôn khổ pháp lý hoặc chiến lược quốc gia về MSP. Liên minh châu Âu ban hành Chỉ thị 2014/89/EU yêu cầu tất cả các quốc gia thành viên phải lập và thực hiện quy hoạch không gian biển. Trung Quốc ban hành hệ thống pháp luật tương đối hoàn chỉnh về quản lý và sử dụng vùng biển, gắn chặt giao quyền sử dụng biển với quy hoạch biển, đăng ký không gian biển và công cụ tài chính. Hàn </w:t>
      </w:r>
      <w:r w:rsidRPr="000A1B1E">
        <w:rPr>
          <w:rStyle w:val="Strong"/>
          <w:b w:val="0"/>
          <w:bCs w:val="0"/>
          <w:color w:val="000000" w:themeColor="text1"/>
          <w:sz w:val="28"/>
          <w:szCs w:val="28"/>
          <w:lang w:val="vi-VN"/>
        </w:rPr>
        <w:lastRenderedPageBreak/>
        <w:t>Quốc ban hành Luật Quản lý và Quy hoạch không gian biển, thiết lập cơ chế pháp lý thống nhất cho phân bổ, đăng ký, kiểm soát và giải quyết xung đột trong sử dụng biển.</w:t>
      </w:r>
    </w:p>
    <w:p w14:paraId="47A6E5D9" w14:textId="77777777"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Xu thế chung trong các hệ thống pháp luật biển hiện đại là:</w:t>
      </w:r>
    </w:p>
    <w:p w14:paraId="68CC95F6" w14:textId="7309AA96"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(i) </w:t>
      </w:r>
      <w:r w:rsidR="00727043" w:rsidRPr="000A1B1E">
        <w:rPr>
          <w:rStyle w:val="Strong"/>
          <w:b w:val="0"/>
          <w:bCs w:val="0"/>
          <w:color w:val="000000" w:themeColor="text1"/>
          <w:sz w:val="28"/>
          <w:szCs w:val="28"/>
          <w:lang w:val="vi-VN"/>
        </w:rPr>
        <w:t>G</w:t>
      </w:r>
      <w:r w:rsidRPr="000A1B1E">
        <w:rPr>
          <w:rStyle w:val="Strong"/>
          <w:b w:val="0"/>
          <w:bCs w:val="0"/>
          <w:color w:val="000000" w:themeColor="text1"/>
          <w:sz w:val="28"/>
          <w:szCs w:val="28"/>
          <w:lang w:val="vi-VN"/>
        </w:rPr>
        <w:t>ắn phân bổ, giao quyền sử dụng không gian biển với quy hoạch không gian biển;</w:t>
      </w:r>
    </w:p>
    <w:p w14:paraId="0BA2004C" w14:textId="3B50113F" w:rsidR="00D56DEF" w:rsidRPr="000A1B1E" w:rsidRDefault="00D56DEF" w:rsidP="00EB6428">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(ii) </w:t>
      </w:r>
      <w:r w:rsidR="00EF0FDB" w:rsidRPr="000A1B1E">
        <w:rPr>
          <w:rStyle w:val="Strong"/>
          <w:b w:val="0"/>
          <w:bCs w:val="0"/>
          <w:color w:val="000000" w:themeColor="text1"/>
          <w:sz w:val="28"/>
          <w:szCs w:val="28"/>
          <w:lang w:val="vi-VN"/>
        </w:rPr>
        <w:t>T</w:t>
      </w:r>
      <w:r w:rsidRPr="000A1B1E">
        <w:rPr>
          <w:rStyle w:val="Strong"/>
          <w:b w:val="0"/>
          <w:bCs w:val="0"/>
          <w:color w:val="000000" w:themeColor="text1"/>
          <w:sz w:val="28"/>
          <w:szCs w:val="28"/>
          <w:lang w:val="vi-VN"/>
        </w:rPr>
        <w:t>hiết lập cơ chế pháp lý xử lý xung đột, chồng lấn không gian;</w:t>
      </w:r>
      <w:r w:rsidR="00EB6428" w:rsidRPr="000A1B1E">
        <w:rPr>
          <w:color w:val="000000" w:themeColor="text1"/>
          <w:sz w:val="28"/>
          <w:szCs w:val="28"/>
          <w:lang w:val="vi-VN"/>
        </w:rPr>
        <w:t xml:space="preserve"> tạo cơ sở cho tổ chức hoạt động kinh tế đa mục tiêu tại khu vực biển đã được giao theo hướng sử dụng kết hợp không gian biển, hiệu quả và bền vững.</w:t>
      </w:r>
    </w:p>
    <w:p w14:paraId="60F215BC" w14:textId="12A1D847"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(iii) </w:t>
      </w:r>
      <w:r w:rsidR="00727043" w:rsidRPr="000A1B1E">
        <w:rPr>
          <w:rStyle w:val="Strong"/>
          <w:b w:val="0"/>
          <w:bCs w:val="0"/>
          <w:color w:val="000000" w:themeColor="text1"/>
          <w:sz w:val="28"/>
          <w:szCs w:val="28"/>
          <w:lang w:val="vi-VN"/>
        </w:rPr>
        <w:t>Á</w:t>
      </w:r>
      <w:r w:rsidRPr="000A1B1E">
        <w:rPr>
          <w:rStyle w:val="Strong"/>
          <w:b w:val="0"/>
          <w:bCs w:val="0"/>
          <w:color w:val="000000" w:themeColor="text1"/>
          <w:sz w:val="28"/>
          <w:szCs w:val="28"/>
          <w:lang w:val="vi-VN"/>
        </w:rPr>
        <w:t>p dụng các công cụ kinh tế (phí, tiền sử dụng biển, đấu giá, ưu đãi xanh);</w:t>
      </w:r>
    </w:p>
    <w:p w14:paraId="4238BAFE" w14:textId="2D476B49"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(iv) </w:t>
      </w:r>
      <w:r w:rsidR="00727043" w:rsidRPr="000A1B1E">
        <w:rPr>
          <w:rStyle w:val="Strong"/>
          <w:b w:val="0"/>
          <w:bCs w:val="0"/>
          <w:color w:val="000000" w:themeColor="text1"/>
          <w:sz w:val="28"/>
          <w:szCs w:val="28"/>
          <w:lang w:val="vi-VN"/>
        </w:rPr>
        <w:t>T</w:t>
      </w:r>
      <w:r w:rsidRPr="000A1B1E">
        <w:rPr>
          <w:rStyle w:val="Strong"/>
          <w:b w:val="0"/>
          <w:bCs w:val="0"/>
          <w:color w:val="000000" w:themeColor="text1"/>
          <w:sz w:val="28"/>
          <w:szCs w:val="28"/>
          <w:lang w:val="vi-VN"/>
        </w:rPr>
        <w:t>hiết lập chế độ đăng ký và số hóa không gian biển;</w:t>
      </w:r>
      <w:r w:rsidR="00EB6428" w:rsidRPr="000A1B1E">
        <w:rPr>
          <w:color w:val="000000" w:themeColor="text1"/>
          <w:sz w:val="28"/>
          <w:szCs w:val="28"/>
          <w:lang w:val="vi-VN"/>
        </w:rPr>
        <w:t xml:space="preserve"> cấp và quản lý Giấy chứng nhận quyền sử dụng khu vực biển;</w:t>
      </w:r>
    </w:p>
    <w:p w14:paraId="567F9690" w14:textId="77777777" w:rsidR="00FD560C"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 xml:space="preserve">(v) </w:t>
      </w:r>
      <w:r w:rsidR="00727043" w:rsidRPr="000A1B1E">
        <w:rPr>
          <w:rStyle w:val="Strong"/>
          <w:b w:val="0"/>
          <w:bCs w:val="0"/>
          <w:color w:val="000000" w:themeColor="text1"/>
          <w:sz w:val="28"/>
          <w:szCs w:val="28"/>
          <w:lang w:val="vi-VN"/>
        </w:rPr>
        <w:t>K</w:t>
      </w:r>
      <w:r w:rsidRPr="000A1B1E">
        <w:rPr>
          <w:rStyle w:val="Strong"/>
          <w:b w:val="0"/>
          <w:bCs w:val="0"/>
          <w:color w:val="000000" w:themeColor="text1"/>
          <w:sz w:val="28"/>
          <w:szCs w:val="28"/>
          <w:lang w:val="vi-VN"/>
        </w:rPr>
        <w:t>iểm soát toàn bộ vòng đời hoạt động trên biển, đặc biệt là công trình biển.</w:t>
      </w:r>
    </w:p>
    <w:p w14:paraId="77932AF4" w14:textId="09198CEE" w:rsidR="00D56DEF" w:rsidRPr="000A1B1E" w:rsidRDefault="00D56DEF" w:rsidP="00FD560C">
      <w:pPr>
        <w:spacing w:before="120" w:after="120" w:line="360" w:lineRule="exact"/>
        <w:ind w:firstLine="720"/>
        <w:jc w:val="both"/>
        <w:rPr>
          <w:rStyle w:val="Strong"/>
          <w:b w:val="0"/>
          <w:bCs w:val="0"/>
          <w:color w:val="000000" w:themeColor="text1"/>
          <w:sz w:val="28"/>
          <w:szCs w:val="28"/>
          <w:lang w:val="vi-VN"/>
        </w:rPr>
      </w:pPr>
      <w:r w:rsidRPr="000A1B1E">
        <w:rPr>
          <w:rStyle w:val="Strong"/>
          <w:b w:val="0"/>
          <w:bCs w:val="0"/>
          <w:color w:val="000000" w:themeColor="text1"/>
          <w:sz w:val="28"/>
          <w:szCs w:val="28"/>
          <w:lang w:val="vi-VN"/>
        </w:rPr>
        <w:t>Ở bình diện toàn cầu, việc thực thi Công ước Liên hợp quốc về Luật Biển 1982 (UNCLOS), các công ước về an toàn hàng hải, phòng ngừa ô nhiễm môi trường biển, bảo tồn đa dạng sinh học biển và Hiệp định BBNJ</w:t>
      </w:r>
      <w:r w:rsidR="00EB6428" w:rsidRPr="000A1B1E">
        <w:rPr>
          <w:rStyle w:val="Strong"/>
          <w:b w:val="0"/>
          <w:bCs w:val="0"/>
          <w:color w:val="000000" w:themeColor="text1"/>
          <w:sz w:val="28"/>
          <w:szCs w:val="28"/>
          <w:lang w:val="vi-VN"/>
        </w:rPr>
        <w:t xml:space="preserve"> </w:t>
      </w:r>
      <w:r w:rsidRPr="000A1B1E">
        <w:rPr>
          <w:rStyle w:val="Strong"/>
          <w:b w:val="0"/>
          <w:bCs w:val="0"/>
          <w:color w:val="000000" w:themeColor="text1"/>
          <w:sz w:val="28"/>
          <w:szCs w:val="28"/>
          <w:lang w:val="vi-VN"/>
        </w:rPr>
        <w:t>đặt ra yêu cầu ngày càng cao đối với các quốc gia ven biển trong việc hoàn thiện thể chế quản lý tổng hợp biển, nâng cao năng lực phân bổ và kiểm soát không gian biển, bảo đảm hài hòa giữa khai thác, bảo tồn và an ninh – chủ quyền.</w:t>
      </w:r>
      <w:r w:rsidR="00FD560C" w:rsidRPr="000A1B1E">
        <w:rPr>
          <w:rStyle w:val="Strong"/>
          <w:b w:val="0"/>
          <w:bCs w:val="0"/>
          <w:color w:val="000000" w:themeColor="text1"/>
          <w:sz w:val="28"/>
          <w:szCs w:val="28"/>
          <w:lang w:val="vi-VN"/>
        </w:rPr>
        <w:t xml:space="preserve"> </w:t>
      </w:r>
      <w:r w:rsidRPr="000A1B1E">
        <w:rPr>
          <w:rStyle w:val="Strong"/>
          <w:b w:val="0"/>
          <w:bCs w:val="0"/>
          <w:color w:val="000000" w:themeColor="text1"/>
          <w:sz w:val="28"/>
          <w:szCs w:val="28"/>
          <w:lang w:val="vi-VN"/>
        </w:rPr>
        <w:t>Các nghiên cứu quốc tế gần đây cũng chỉ ra rằng, quản lý biển theo cách tiếp cận MSP kết hợp công cụ kinh tế là nền tảng để thúc đẩy kinh tế biển xanh. Theo tài liệu Diễn đàn Kinh tế biển 2025, MSP đang được coi là công cụ trọng tâm giúp các quốc gia tối ưu hóa sử dụng không gian biển, giảm xung đột, nâng cao hiệu quả đầu tư và tăng khả năng chống chịu của hệ sinh thái biển trong bối cảnh biến đổi khí hậu.</w:t>
      </w:r>
    </w:p>
    <w:p w14:paraId="1E0EFFC8" w14:textId="6E2AB5F3" w:rsidR="002532B6" w:rsidRPr="000A1B1E" w:rsidRDefault="002532B6" w:rsidP="00D505E2">
      <w:pPr>
        <w:pStyle w:val="Heading2"/>
        <w:spacing w:before="120" w:after="120" w:line="360" w:lineRule="exact"/>
        <w:ind w:firstLine="720"/>
        <w:rPr>
          <w:rFonts w:ascii="Times New Roman" w:hAnsi="Times New Roman" w:cs="Times New Roman"/>
          <w:color w:val="000000" w:themeColor="text1"/>
          <w:sz w:val="28"/>
          <w:szCs w:val="28"/>
          <w:lang w:val="vi-VN"/>
        </w:rPr>
      </w:pPr>
      <w:r w:rsidRPr="000A1B1E">
        <w:rPr>
          <w:rStyle w:val="Strong"/>
          <w:rFonts w:ascii="Times New Roman" w:hAnsi="Times New Roman" w:cs="Times New Roman"/>
          <w:color w:val="000000" w:themeColor="text1"/>
          <w:sz w:val="28"/>
          <w:szCs w:val="28"/>
          <w:lang w:val="vi-VN"/>
        </w:rPr>
        <w:t>1.2. Bối cảnh trong nước</w:t>
      </w:r>
    </w:p>
    <w:p w14:paraId="10086D28" w14:textId="77777777" w:rsidR="00727043" w:rsidRPr="000A1B1E" w:rsidRDefault="00727043" w:rsidP="00D505E2">
      <w:pPr>
        <w:pStyle w:val="NormalWeb"/>
        <w:spacing w:before="120" w:beforeAutospacing="0" w:after="120" w:afterAutospacing="0" w:line="360" w:lineRule="exact"/>
        <w:ind w:firstLine="720"/>
        <w:jc w:val="both"/>
        <w:rPr>
          <w:color w:val="000000" w:themeColor="text1"/>
          <w:sz w:val="28"/>
          <w:szCs w:val="28"/>
          <w:lang w:val="vi-VN"/>
        </w:rPr>
      </w:pPr>
      <w:r w:rsidRPr="000A1B1E">
        <w:rPr>
          <w:color w:val="000000" w:themeColor="text1"/>
          <w:sz w:val="28"/>
          <w:szCs w:val="28"/>
          <w:lang w:val="vi-VN"/>
        </w:rPr>
        <w:t>Trong thời gian qua, cùng với việc triển khai Chiến lược phát triển bền vững kinh tế biển Việt Nam theo Nghị quyết số 36-NQ/TW, hoạt động giao khu vực biển cho tổ chức, cá nhân khai thác, sử dụng tài nguyên biển đã được triển khai trên thực tiễn và từng bước trở thành công cụ quan trọng trong quản lý nhà nước về biển.</w:t>
      </w:r>
    </w:p>
    <w:p w14:paraId="2E503FB2" w14:textId="1B914E90" w:rsidR="00727043" w:rsidRPr="000A1B1E" w:rsidRDefault="00727043" w:rsidP="00D505E2">
      <w:pPr>
        <w:pStyle w:val="NormalWeb"/>
        <w:spacing w:before="120" w:beforeAutospacing="0" w:after="120" w:afterAutospacing="0" w:line="360" w:lineRule="exact"/>
        <w:ind w:firstLine="720"/>
        <w:jc w:val="both"/>
        <w:rPr>
          <w:color w:val="000000" w:themeColor="text1"/>
          <w:sz w:val="28"/>
          <w:szCs w:val="28"/>
          <w:lang w:val="vi-VN"/>
        </w:rPr>
      </w:pPr>
      <w:r w:rsidRPr="000A1B1E">
        <w:rPr>
          <w:color w:val="000000" w:themeColor="text1"/>
          <w:sz w:val="28"/>
          <w:szCs w:val="28"/>
          <w:lang w:val="vi-VN"/>
        </w:rPr>
        <w:t xml:space="preserve">Theo số liệu tổng hợp, đến năm 2024, ở cấp trung ương đã ban hành quyết định giao khu vực biển với diện tích hàng chục nghìn héc-ta, tập trung chủ yếu cho các hoạt động nhận chìm ở biển, điện gió ngoài khơi, xây dựng cầu cảng và hạ tầng hàng hải, với số thu từ tiền sử dụng khu vực biển đạt trên một nghìn tỷ </w:t>
      </w:r>
      <w:r w:rsidRPr="000A1B1E">
        <w:rPr>
          <w:color w:val="000000" w:themeColor="text1"/>
          <w:sz w:val="28"/>
          <w:szCs w:val="28"/>
          <w:lang w:val="vi-VN"/>
        </w:rPr>
        <w:lastRenderedPageBreak/>
        <w:t>đồng. Ở cấp địa phương, đa số các tỉnh, thành phố ven biển đã triển khai giao khu vực biển, với hơn một trăm khu vực biển được giao, tổng diện tích hàng chục nghìn héc-ta, nguồn thu ngân sách nhà nước đạt hàng trăm tỷ đồng. Thực tiễn này cho thấy giao khu vực biển đã đi vào đời sống quản lý, quy mô ngày càng mở rộng, giá trị kinh tế ngày càng lớn và phạm vi lĩnh vực sử dụng ngày càng đa dạng.</w:t>
      </w:r>
    </w:p>
    <w:p w14:paraId="57A850ED" w14:textId="77777777" w:rsidR="00727043" w:rsidRPr="006B033D" w:rsidRDefault="00727043"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0A1B1E">
        <w:rPr>
          <w:color w:val="000000" w:themeColor="text1"/>
          <w:sz w:val="28"/>
          <w:szCs w:val="28"/>
          <w:lang w:val="vi-VN"/>
        </w:rPr>
        <w:t xml:space="preserve">Cùng với đó, kinh tế biển Việt Nam đang chuyển mạnh sang giai đoạn phát triển mới, với sự xuất hiện của nhiều ngành, lĩnh vực sử dụng không gian biển dài hạn, quy mô lớn và đa mục tiêu như điện gió ngoài khơi, nuôi biển công nghiệp, </w:t>
      </w:r>
      <w:r w:rsidRPr="006B033D">
        <w:rPr>
          <w:rFonts w:asciiTheme="majorBidi" w:hAnsiTheme="majorBidi" w:cstheme="majorBidi"/>
          <w:color w:val="000000" w:themeColor="text1"/>
          <w:sz w:val="28"/>
          <w:szCs w:val="28"/>
          <w:lang w:val="vi-VN"/>
        </w:rPr>
        <w:t>hạ tầng logistics biển, du lịch biển chất lượng cao, bảo tồn biển gắn với sinh kế cộng đồng. Áp lực chồng lấn không gian, xung đột lợi ích, suy thoái môi trường và rủi ro sự cố môi trường biển ngày càng gia tăng, đặt ra yêu cầu cấp thiết phải hoàn thiện thể chế quản lý, phân bổ và kiểm soát việc sử dụng không gian biển theo hướng hiện đại, tổng hợp và bền vững.</w:t>
      </w:r>
    </w:p>
    <w:p w14:paraId="79FDD47E" w14:textId="77777777" w:rsidR="00FD560C" w:rsidRPr="006B033D" w:rsidRDefault="00727043"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Mặc dù hoạt động giao khu vực biển đã được triển khai trên thực tiễn và bước đầu phát huy vai trò trong phân bổ, quản lý việc sử dụng không gian biển, song khuôn khổ pháp lý hiện hành chủ yếu mới dừng ở cấp nghị định, tập trung vào thủ tục hành chính, chưa hình thành đầy đủ một chế định pháp lý thống nhất, ổn định và có chiều sâu để điều chỉnh toàn diện các quan hệ phát sinh trong quản lý, sử dụng không gian biển. Trong bối cảnh quy mô và cường độ các hoạt động trên biển ngày càng gia tăng, tính chất ngày càng đa ngành, đa mục tiêu và có mức độ tác động môi trường cao, những hạn chế, khoảng trống và bất cập của hệ thống pháp luật hiện hành ngày càng bộc lộ rõ. Đây chính là cơ sở thực tiễn đặt ra yêu cầu phải nhận diện đầy đủ các vấn đề bất cập trong quản lý, sử dụng không gian biển để làm căn cứ xây dựng và lựa chọn giải pháp chính sách phù hợp.</w:t>
      </w:r>
    </w:p>
    <w:p w14:paraId="7EE23BFD" w14:textId="77777777" w:rsidR="00FD560C" w:rsidRPr="006B033D" w:rsidRDefault="002532B6"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color w:val="000000" w:themeColor="text1"/>
          <w:sz w:val="28"/>
          <w:szCs w:val="28"/>
          <w:lang w:val="vi-VN"/>
        </w:rPr>
      </w:pPr>
      <w:r w:rsidRPr="006B033D">
        <w:rPr>
          <w:rStyle w:val="Strong"/>
          <w:rFonts w:asciiTheme="majorBidi" w:eastAsiaTheme="majorEastAsia" w:hAnsiTheme="majorBidi" w:cstheme="majorBidi"/>
          <w:color w:val="000000" w:themeColor="text1"/>
          <w:sz w:val="28"/>
          <w:szCs w:val="28"/>
          <w:lang w:val="vi-VN"/>
        </w:rPr>
        <w:t>B. MỤC TIÊU XÂY DỰNG CHÍNH SÁCH</w:t>
      </w:r>
    </w:p>
    <w:p w14:paraId="63617CBA" w14:textId="77777777"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color w:val="000000" w:themeColor="text1"/>
          <w:sz w:val="28"/>
          <w:szCs w:val="28"/>
          <w:lang w:val="vi-VN"/>
        </w:rPr>
      </w:pPr>
      <w:r w:rsidRPr="006B033D">
        <w:rPr>
          <w:rStyle w:val="Strong"/>
          <w:rFonts w:asciiTheme="majorBidi" w:hAnsiTheme="majorBidi" w:cstheme="majorBidi"/>
          <w:color w:val="000000" w:themeColor="text1"/>
          <w:sz w:val="28"/>
          <w:szCs w:val="28"/>
          <w:lang w:val="vi-VN"/>
        </w:rPr>
        <w:t>1. Mục tiêu tổng quát</w:t>
      </w:r>
    </w:p>
    <w:p w14:paraId="3444F7AB" w14:textId="25622470"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b w:val="0"/>
          <w:bCs w:val="0"/>
          <w:color w:val="000000" w:themeColor="text1"/>
          <w:spacing w:val="-2"/>
          <w:sz w:val="28"/>
          <w:szCs w:val="28"/>
          <w:lang w:val="vi-VN"/>
        </w:rPr>
      </w:pPr>
      <w:r w:rsidRPr="006B033D">
        <w:rPr>
          <w:rStyle w:val="Strong"/>
          <w:rFonts w:asciiTheme="majorBidi" w:hAnsiTheme="majorBidi" w:cstheme="majorBidi"/>
          <w:b w:val="0"/>
          <w:bCs w:val="0"/>
          <w:color w:val="000000" w:themeColor="text1"/>
          <w:spacing w:val="-2"/>
          <w:sz w:val="28"/>
          <w:szCs w:val="28"/>
          <w:lang w:val="vi-VN"/>
        </w:rPr>
        <w:t xml:space="preserve">Hoàn thiện khuôn khổ pháp lý ở cấp luật về quản lý, sử dụng không gian biển theo hướng quản lý tổng hợp, thống nhất, hiện đại; nâng cao hiệu lực, hiệu quả phân bổ, kiểm soát và điều tiết việc sử dụng không gian biển; bảo đảm khai thác, sử dụng </w:t>
      </w:r>
      <w:r w:rsidR="006F0E48" w:rsidRPr="006B033D">
        <w:rPr>
          <w:rStyle w:val="Strong"/>
          <w:rFonts w:asciiTheme="majorBidi" w:hAnsiTheme="majorBidi" w:cstheme="majorBidi"/>
          <w:b w:val="0"/>
          <w:bCs w:val="0"/>
          <w:color w:val="000000" w:themeColor="text1"/>
          <w:spacing w:val="-2"/>
          <w:sz w:val="28"/>
          <w:szCs w:val="28"/>
          <w:lang w:val="vi-VN"/>
        </w:rPr>
        <w:t xml:space="preserve">tiết kiệm, </w:t>
      </w:r>
      <w:r w:rsidRPr="006B033D">
        <w:rPr>
          <w:rStyle w:val="Strong"/>
          <w:rFonts w:asciiTheme="majorBidi" w:hAnsiTheme="majorBidi" w:cstheme="majorBidi"/>
          <w:b w:val="0"/>
          <w:bCs w:val="0"/>
          <w:color w:val="000000" w:themeColor="text1"/>
          <w:spacing w:val="-2"/>
          <w:sz w:val="28"/>
          <w:szCs w:val="28"/>
          <w:lang w:val="vi-VN"/>
        </w:rPr>
        <w:t>hiệu quả tài nguyên biển gắn với bảo vệ môi trường và hệ sinh thái biển; tạo nền tảng pháp lý ổn định cho phát triển bền vững kinh tế biển, bảo đảm quốc phòng, an ninh và thực hiện các cam kết, nghĩa vụ quốc tế của Việt Nam.</w:t>
      </w:r>
    </w:p>
    <w:p w14:paraId="60BA94F7" w14:textId="77777777"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color w:val="000000" w:themeColor="text1"/>
          <w:sz w:val="28"/>
          <w:szCs w:val="28"/>
          <w:lang w:val="vi-VN"/>
        </w:rPr>
      </w:pPr>
      <w:r w:rsidRPr="006B033D">
        <w:rPr>
          <w:rStyle w:val="Strong"/>
          <w:rFonts w:asciiTheme="majorBidi" w:hAnsiTheme="majorBidi" w:cstheme="majorBidi"/>
          <w:color w:val="000000" w:themeColor="text1"/>
          <w:sz w:val="28"/>
          <w:szCs w:val="28"/>
          <w:lang w:val="vi-VN"/>
        </w:rPr>
        <w:t>2. Mục tiêu cụ thể</w:t>
      </w:r>
    </w:p>
    <w:p w14:paraId="6228586C" w14:textId="57AFA571"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b w:val="0"/>
          <w:bCs w:val="0"/>
          <w:color w:val="000000" w:themeColor="text1"/>
          <w:sz w:val="28"/>
          <w:szCs w:val="28"/>
          <w:lang w:val="vi-VN"/>
        </w:rPr>
      </w:pPr>
      <w:r w:rsidRPr="006B033D">
        <w:rPr>
          <w:rStyle w:val="Strong"/>
          <w:rFonts w:asciiTheme="majorBidi" w:hAnsiTheme="majorBidi" w:cstheme="majorBidi"/>
          <w:b w:val="0"/>
          <w:bCs w:val="0"/>
          <w:color w:val="000000" w:themeColor="text1"/>
          <w:sz w:val="28"/>
          <w:szCs w:val="28"/>
          <w:lang w:val="vi-VN"/>
        </w:rPr>
        <w:t>- Luật hóa và hoàn thiện chế định quản lý, sử dụng khu vực biển ở cấp luật, bảo đảm thống nhất, minh bạch, có tính ổn định cao và đồng bộ với Quy hoạch không gian biển quốc gia</w:t>
      </w:r>
      <w:r w:rsidR="001E0912" w:rsidRPr="006B033D">
        <w:rPr>
          <w:rStyle w:val="Strong"/>
          <w:rFonts w:asciiTheme="majorBidi" w:hAnsiTheme="majorBidi" w:cstheme="majorBidi"/>
          <w:b w:val="0"/>
          <w:bCs w:val="0"/>
          <w:color w:val="000000" w:themeColor="text1"/>
          <w:sz w:val="28"/>
          <w:szCs w:val="28"/>
          <w:lang w:val="vi-VN"/>
        </w:rPr>
        <w:t xml:space="preserve"> và hệ thống pháp luật</w:t>
      </w:r>
      <w:r w:rsidRPr="006B033D">
        <w:rPr>
          <w:rStyle w:val="Strong"/>
          <w:rFonts w:asciiTheme="majorBidi" w:hAnsiTheme="majorBidi" w:cstheme="majorBidi"/>
          <w:b w:val="0"/>
          <w:bCs w:val="0"/>
          <w:color w:val="000000" w:themeColor="text1"/>
          <w:sz w:val="28"/>
          <w:szCs w:val="28"/>
          <w:lang w:val="vi-VN"/>
        </w:rPr>
        <w:t>.</w:t>
      </w:r>
    </w:p>
    <w:p w14:paraId="379CC5EB" w14:textId="5E450166" w:rsidR="00FD560C" w:rsidRPr="006B033D" w:rsidRDefault="00CF4A6B" w:rsidP="006B033D">
      <w:pPr>
        <w:spacing w:before="120" w:after="120" w:line="271" w:lineRule="auto"/>
        <w:ind w:firstLine="720"/>
        <w:jc w:val="both"/>
        <w:rPr>
          <w:rStyle w:val="Strong"/>
          <w:rFonts w:asciiTheme="majorBidi" w:hAnsiTheme="majorBidi" w:cstheme="majorBidi"/>
          <w:b w:val="0"/>
          <w:bCs w:val="0"/>
          <w:color w:val="000000" w:themeColor="text1"/>
          <w:sz w:val="28"/>
          <w:szCs w:val="28"/>
          <w:lang w:val="vi-VN"/>
        </w:rPr>
      </w:pPr>
      <w:r w:rsidRPr="006B033D">
        <w:rPr>
          <w:rStyle w:val="Strong"/>
          <w:rFonts w:asciiTheme="majorBidi" w:hAnsiTheme="majorBidi" w:cstheme="majorBidi"/>
          <w:b w:val="0"/>
          <w:bCs w:val="0"/>
          <w:color w:val="000000" w:themeColor="text1"/>
          <w:sz w:val="28"/>
          <w:szCs w:val="28"/>
          <w:lang w:val="vi-VN"/>
        </w:rPr>
        <w:lastRenderedPageBreak/>
        <w:t>- Thiết lập cơ sở pháp lý để tổ chức thực hiện Quy hoạch không gian biển quốc gia, trong đó quy định rõ nguyên tắc, tiêu chí và cơ chế xử lý xung đột, chồng lấn trong sử dụng không gian biển theo tiếp cận quy hoạch không gian biển (MSP)</w:t>
      </w:r>
      <w:r w:rsidR="00EB6428" w:rsidRPr="006B033D">
        <w:rPr>
          <w:rStyle w:val="Strong"/>
          <w:rFonts w:asciiTheme="majorBidi" w:hAnsiTheme="majorBidi" w:cstheme="majorBidi"/>
          <w:b w:val="0"/>
          <w:bCs w:val="0"/>
          <w:color w:val="000000" w:themeColor="text1"/>
          <w:sz w:val="28"/>
          <w:szCs w:val="28"/>
          <w:lang w:val="vi-VN"/>
        </w:rPr>
        <w:t xml:space="preserve">; </w:t>
      </w:r>
      <w:r w:rsidR="00EB6428" w:rsidRPr="006B033D">
        <w:rPr>
          <w:rFonts w:asciiTheme="majorBidi" w:hAnsiTheme="majorBidi" w:cstheme="majorBidi"/>
          <w:color w:val="000000" w:themeColor="text1"/>
          <w:sz w:val="28"/>
          <w:szCs w:val="28"/>
          <w:lang w:val="vi-VN"/>
        </w:rPr>
        <w:t>tạo cơ sở cho tổ chức hoạt động kinh tế đa mục tiêu tại khu vực biển đã được giao theo hướng sử dụng kết hợp không gian biển, hiệu quả và bền vững.</w:t>
      </w:r>
    </w:p>
    <w:p w14:paraId="4504B013" w14:textId="3CE77446"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b w:val="0"/>
          <w:bCs w:val="0"/>
          <w:color w:val="000000" w:themeColor="text1"/>
          <w:sz w:val="28"/>
          <w:szCs w:val="28"/>
          <w:lang w:val="vi-VN"/>
        </w:rPr>
      </w:pPr>
      <w:r w:rsidRPr="006B033D">
        <w:rPr>
          <w:rStyle w:val="Strong"/>
          <w:rFonts w:asciiTheme="majorBidi" w:hAnsiTheme="majorBidi" w:cstheme="majorBidi"/>
          <w:b w:val="0"/>
          <w:bCs w:val="0"/>
          <w:color w:val="000000" w:themeColor="text1"/>
          <w:sz w:val="28"/>
          <w:szCs w:val="28"/>
          <w:lang w:val="vi-VN"/>
        </w:rPr>
        <w:t xml:space="preserve">- Bổ sung và hoàn thiện các công cụ quản lý hiện đại, bao gồm cơ chế đấu giá quyền sử dụng khu vực biển; đăng ký, số hóa và xây dựng cơ sở dữ liệu không gian biển; công cụ kinh tế trong quản lý, sử dụng khu vực biển; </w:t>
      </w:r>
      <w:r w:rsidR="00EB6428" w:rsidRPr="006B033D">
        <w:rPr>
          <w:rFonts w:asciiTheme="majorBidi" w:hAnsiTheme="majorBidi" w:cstheme="majorBidi"/>
          <w:color w:val="000000" w:themeColor="text1"/>
          <w:sz w:val="28"/>
          <w:szCs w:val="28"/>
          <w:lang w:val="vi-VN"/>
        </w:rPr>
        <w:t>cấp và quản lý Giấy chứng nhận quyền sử dụng khu vực biển</w:t>
      </w:r>
      <w:r w:rsidR="00EB6428" w:rsidRPr="006B033D">
        <w:rPr>
          <w:rStyle w:val="Strong"/>
          <w:rFonts w:asciiTheme="majorBidi" w:hAnsiTheme="majorBidi" w:cstheme="majorBidi"/>
          <w:b w:val="0"/>
          <w:bCs w:val="0"/>
          <w:color w:val="000000" w:themeColor="text1"/>
          <w:sz w:val="28"/>
          <w:szCs w:val="28"/>
          <w:lang w:val="vi-VN"/>
        </w:rPr>
        <w:t xml:space="preserve">; </w:t>
      </w:r>
      <w:r w:rsidRPr="006B033D">
        <w:rPr>
          <w:rStyle w:val="Strong"/>
          <w:rFonts w:asciiTheme="majorBidi" w:hAnsiTheme="majorBidi" w:cstheme="majorBidi"/>
          <w:b w:val="0"/>
          <w:bCs w:val="0"/>
          <w:color w:val="000000" w:themeColor="text1"/>
          <w:sz w:val="28"/>
          <w:szCs w:val="28"/>
          <w:lang w:val="vi-VN"/>
        </w:rPr>
        <w:t>cơ chế quản lý vòng đời công trình, dự án trên biển.</w:t>
      </w:r>
    </w:p>
    <w:p w14:paraId="7C02CAF4" w14:textId="77777777" w:rsidR="00FD560C"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b w:val="0"/>
          <w:bCs w:val="0"/>
          <w:color w:val="000000" w:themeColor="text1"/>
          <w:sz w:val="28"/>
          <w:szCs w:val="28"/>
          <w:lang w:val="vi-VN"/>
        </w:rPr>
      </w:pPr>
      <w:r w:rsidRPr="006B033D">
        <w:rPr>
          <w:rStyle w:val="Strong"/>
          <w:rFonts w:asciiTheme="majorBidi" w:hAnsiTheme="majorBidi" w:cstheme="majorBidi"/>
          <w:b w:val="0"/>
          <w:bCs w:val="0"/>
          <w:color w:val="000000" w:themeColor="text1"/>
          <w:sz w:val="28"/>
          <w:szCs w:val="28"/>
          <w:lang w:val="vi-VN"/>
        </w:rPr>
        <w:t>- Hoàn thiện hệ thống quyền và nghĩa vụ của tổ chức, cá nhân được giao khu vực biển, bảo đảm hài hòa giữa quyền khai thác, sử dụng với trách nhiệm bảo vệ môi trường, sử dụng bền vững tài nguyên biển và thực hiện đầy đủ nghĩa vụ tài chính đối với Nhà nước.</w:t>
      </w:r>
    </w:p>
    <w:p w14:paraId="0222FDC2" w14:textId="3993F3F5" w:rsidR="00CF4A6B" w:rsidRPr="006B033D" w:rsidRDefault="00CF4A6B" w:rsidP="006B033D">
      <w:pPr>
        <w:pStyle w:val="NormalWeb"/>
        <w:spacing w:before="120" w:beforeAutospacing="0" w:after="120" w:afterAutospacing="0" w:line="271" w:lineRule="auto"/>
        <w:ind w:firstLine="720"/>
        <w:jc w:val="both"/>
        <w:rPr>
          <w:rStyle w:val="Strong"/>
          <w:rFonts w:asciiTheme="majorBidi" w:hAnsiTheme="majorBidi" w:cstheme="majorBidi"/>
          <w:b w:val="0"/>
          <w:bCs w:val="0"/>
          <w:color w:val="000000" w:themeColor="text1"/>
          <w:sz w:val="28"/>
          <w:szCs w:val="28"/>
          <w:lang w:val="vi-VN"/>
        </w:rPr>
      </w:pPr>
      <w:r w:rsidRPr="006B033D">
        <w:rPr>
          <w:rStyle w:val="Strong"/>
          <w:rFonts w:asciiTheme="majorBidi" w:hAnsiTheme="majorBidi" w:cstheme="majorBidi"/>
          <w:b w:val="0"/>
          <w:bCs w:val="0"/>
          <w:color w:val="000000" w:themeColor="text1"/>
          <w:sz w:val="28"/>
          <w:szCs w:val="28"/>
          <w:lang w:val="vi-VN"/>
        </w:rPr>
        <w:t>- Nâng cao năng lực và hiệu lực quản lý của Nhà nước đối với không gian biển, đặc biệt trong các khâu kiểm soát việc sử dụng, điều tiết lợi ích, thu hồi khu vực biển, bồi thường, hỗ trợ, phòng ngừa và giải quyết tranh chấp, gắn với chuyển đổi số trong quản lý không gian biển.</w:t>
      </w:r>
    </w:p>
    <w:p w14:paraId="34BFCDFE" w14:textId="4321C8D9" w:rsidR="002532B6" w:rsidRPr="006B033D" w:rsidRDefault="002532B6" w:rsidP="006B033D">
      <w:pPr>
        <w:pStyle w:val="Heading1"/>
        <w:spacing w:before="120" w:after="120" w:line="271" w:lineRule="auto"/>
        <w:ind w:firstLine="720"/>
        <w:rPr>
          <w:rFonts w:asciiTheme="majorBidi" w:hAnsiTheme="majorBidi"/>
          <w:bCs/>
          <w:color w:val="000000" w:themeColor="text1"/>
          <w:sz w:val="28"/>
          <w:szCs w:val="28"/>
          <w:lang w:val="vi-VN"/>
        </w:rPr>
      </w:pPr>
      <w:r w:rsidRPr="006B033D">
        <w:rPr>
          <w:rStyle w:val="Strong"/>
          <w:rFonts w:asciiTheme="majorBidi" w:hAnsiTheme="majorBidi"/>
          <w:color w:val="000000" w:themeColor="text1"/>
          <w:sz w:val="28"/>
          <w:szCs w:val="28"/>
          <w:lang w:val="vi-VN"/>
        </w:rPr>
        <w:t>C. XÁC ĐỊNH VẤN ĐỀ BẤT CẬP</w:t>
      </w:r>
    </w:p>
    <w:p w14:paraId="6B5D7C0D" w14:textId="77777777"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Thời gian qua, các tổ chức, cá nhân được giao khu vực biển đã triển khai nhiều dự án đầu tư trên biển, thực hiện nghĩa vụ tài chính theo quy định, góp phần huy động nguồn lực từ biển, thúc đẩy phát triển kinh tế – xã hội, bảo đảm quốc phòng, an ninh và từng bước khẳng định chủ trương đúng đắn của Đảng và Nhà nước về quản lý, khai thác, sử dụng bền vững tài nguyên, môi trường biển và hải đảo. Tuy nhiên, thực tiễn cũng cho thấy khuôn khổ pháp luật hiện hành về quản lý, sử dụng khu vực biển còn nhiều bất cập, chưa theo kịp yêu cầu phát triển mới và việc triển khai Quy hoạch không gian biển quốc gia.</w:t>
      </w:r>
    </w:p>
    <w:p w14:paraId="7C6CEF1D" w14:textId="51B7C956"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Trước hết, </w:t>
      </w:r>
      <w:r w:rsidRPr="006B033D">
        <w:rPr>
          <w:rStyle w:val="Strong"/>
          <w:rFonts w:asciiTheme="majorBidi" w:eastAsiaTheme="majorEastAsia" w:hAnsiTheme="majorBidi" w:cstheme="majorBidi"/>
          <w:b w:val="0"/>
          <w:bCs w:val="0"/>
          <w:color w:val="000000" w:themeColor="text1"/>
          <w:sz w:val="28"/>
          <w:szCs w:val="28"/>
          <w:lang w:val="vi-VN"/>
        </w:rPr>
        <w:t>Luật Biển Việt Nam mới chỉ quy định mang tính nguyên tắc về giao khu vực biển</w:t>
      </w:r>
      <w:r w:rsidRPr="006B033D">
        <w:rPr>
          <w:rFonts w:asciiTheme="majorBidi" w:hAnsiTheme="majorBidi" w:cstheme="majorBidi"/>
          <w:color w:val="000000" w:themeColor="text1"/>
          <w:sz w:val="28"/>
          <w:szCs w:val="28"/>
          <w:lang w:val="vi-VN"/>
        </w:rPr>
        <w:t xml:space="preserve">, cụ thể tại khoản 2 Điều 45 giao Chính phủ quy định việc giao khu vực biển, nhưng </w:t>
      </w:r>
      <w:r w:rsidRPr="006B033D">
        <w:rPr>
          <w:rStyle w:val="Strong"/>
          <w:rFonts w:asciiTheme="majorBidi" w:eastAsiaTheme="majorEastAsia" w:hAnsiTheme="majorBidi" w:cstheme="majorBidi"/>
          <w:b w:val="0"/>
          <w:bCs w:val="0"/>
          <w:color w:val="000000" w:themeColor="text1"/>
          <w:sz w:val="28"/>
          <w:szCs w:val="28"/>
          <w:lang w:val="vi-VN"/>
        </w:rPr>
        <w:t>chưa thiết lập một chế định pháp lý đầy đủ ở cấp luật</w:t>
      </w:r>
      <w:r w:rsidRPr="006B033D">
        <w:rPr>
          <w:rFonts w:asciiTheme="majorBidi" w:hAnsiTheme="majorBidi" w:cstheme="majorBidi"/>
          <w:color w:val="000000" w:themeColor="text1"/>
          <w:sz w:val="28"/>
          <w:szCs w:val="28"/>
          <w:lang w:val="vi-VN"/>
        </w:rPr>
        <w:t>. Luật chưa có quy định cụ thể về quyền và nghĩa vụ của tổ chức, cá nhân được giao khu vực biển; về tiền sử dụng khu vực biển, miễn, giảm tiền sử dụng; về các quyền năng pháp lý đối với khu vực biển được giao (chuyển nhượng, thế chấp, góp vốn, cho thuê, thừa kế…); về chuyển mục đích sử dụng khu vực biển; cũng như về đấu giá quyền sử dụng khu vực biển</w:t>
      </w:r>
      <w:r w:rsidR="00EF18C3" w:rsidRPr="006B033D">
        <w:rPr>
          <w:rFonts w:asciiTheme="majorBidi" w:hAnsiTheme="majorBidi" w:cstheme="majorBidi"/>
          <w:color w:val="000000" w:themeColor="text1"/>
          <w:sz w:val="28"/>
          <w:szCs w:val="28"/>
          <w:lang w:val="vi-VN"/>
        </w:rPr>
        <w:t>; các hành vi cần phải có quy định cấm trong khai thác, sử dụng tài nguyên biển</w:t>
      </w:r>
      <w:r w:rsidRPr="006B033D">
        <w:rPr>
          <w:rFonts w:asciiTheme="majorBidi" w:hAnsiTheme="majorBidi" w:cstheme="majorBidi"/>
          <w:color w:val="000000" w:themeColor="text1"/>
          <w:sz w:val="28"/>
          <w:szCs w:val="28"/>
          <w:lang w:val="vi-VN"/>
        </w:rPr>
        <w:t xml:space="preserve">. Khoảng trống này làm cho việc xây dựng, ban hành </w:t>
      </w:r>
      <w:r w:rsidRPr="006B033D">
        <w:rPr>
          <w:rFonts w:asciiTheme="majorBidi" w:hAnsiTheme="majorBidi" w:cstheme="majorBidi"/>
          <w:color w:val="000000" w:themeColor="text1"/>
          <w:sz w:val="28"/>
          <w:szCs w:val="28"/>
          <w:lang w:val="vi-VN"/>
        </w:rPr>
        <w:lastRenderedPageBreak/>
        <w:t>các quy định chi tiết gặp nhiều khó khăn, thiếu cơ sở pháp lý vững chắc, làm giảm tính ổn định và minh bạch của chính sách.</w:t>
      </w:r>
    </w:p>
    <w:p w14:paraId="7A1E170E" w14:textId="77777777"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Trong đó, </w:t>
      </w:r>
      <w:r w:rsidRPr="006B033D">
        <w:rPr>
          <w:rStyle w:val="Strong"/>
          <w:rFonts w:asciiTheme="majorBidi" w:eastAsiaTheme="majorEastAsia" w:hAnsiTheme="majorBidi" w:cstheme="majorBidi"/>
          <w:b w:val="0"/>
          <w:bCs w:val="0"/>
          <w:color w:val="000000" w:themeColor="text1"/>
          <w:sz w:val="28"/>
          <w:szCs w:val="28"/>
          <w:lang w:val="vi-VN"/>
        </w:rPr>
        <w:t>bất cập nổi bật là cơ chế tài chính trong sử dụng khu vực biển</w:t>
      </w:r>
      <w:r w:rsidRPr="006B033D">
        <w:rPr>
          <w:rFonts w:asciiTheme="majorBidi" w:hAnsiTheme="majorBidi" w:cstheme="majorBidi"/>
          <w:color w:val="000000" w:themeColor="text1"/>
          <w:sz w:val="28"/>
          <w:szCs w:val="28"/>
          <w:lang w:val="vi-VN"/>
        </w:rPr>
        <w:t>. Phương thức thu tiền sử dụng khu vực biển hiện nay còn nặng tính hành chính, chưa phản ánh đầy đủ giá trị kinh tế – sinh thái và giá trị không gian của tài nguyên biển. Trong khi đó, thực tiễn quốc tế cho thấy nhiều quốc gia đã áp dụng cơ chế đấu giá quyền sử dụng khu vực biển như một công cụ quan trọng để phân bổ tài nguyên biển theo định hướng thị trường, nâng cao hiệu quả sử dụng và tối ưu hóa lợi ích tổng hợp. Pháp luật Việt Nam hiện chưa có cơ sở luật định cho việc thiết kế và áp dụng cơ chế này, làm hạn chế khả năng đổi mới phương thức thu tiền sử dụng khu vực biển. Đồng thời, cơ chế xác định mức thu tiền sử dụng khu vực biển theo khung giá thống nhất trên toàn quốc chưa phản ánh đầy đủ sự khác biệt về tiềm năng, lợi thế và giá trị của từng vùng biển, từng địa phương ven biển.</w:t>
      </w:r>
    </w:p>
    <w:p w14:paraId="6F676719" w14:textId="77777777"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Bên cạnh đó, </w:t>
      </w:r>
      <w:r w:rsidRPr="006B033D">
        <w:rPr>
          <w:rStyle w:val="Strong"/>
          <w:rFonts w:asciiTheme="majorBidi" w:eastAsiaTheme="majorEastAsia" w:hAnsiTheme="majorBidi" w:cstheme="majorBidi"/>
          <w:b w:val="0"/>
          <w:bCs w:val="0"/>
          <w:color w:val="000000" w:themeColor="text1"/>
          <w:sz w:val="28"/>
          <w:szCs w:val="28"/>
          <w:lang w:val="vi-VN"/>
        </w:rPr>
        <w:t>pháp luật chưa thiết lập đầy đủ cơ sở pháp lý để tổ chức thực hiện Quy hoạch không gian biển quốc gia</w:t>
      </w:r>
      <w:r w:rsidRPr="006B033D">
        <w:rPr>
          <w:rFonts w:asciiTheme="majorBidi" w:hAnsiTheme="majorBidi" w:cstheme="majorBidi"/>
          <w:color w:val="000000" w:themeColor="text1"/>
          <w:sz w:val="28"/>
          <w:szCs w:val="28"/>
          <w:lang w:val="vi-VN"/>
        </w:rPr>
        <w:t>, nhất là quy định về nguyên tắc, tiêu chí và cơ chế xử lý xung đột, chồng lấn trong khai thác, sử dụng không gian biển; về phân vùng sử dụng không gian biển ở cấp địa phương; và về phân định ranh giới quản lý hành chính trên biển. Điều này gây lúng túng trong thực tiễn giao khu vực biển, cấp phép dự án và điều phối hoạt động giữa các ngành, các cấp.</w:t>
      </w:r>
    </w:p>
    <w:p w14:paraId="6CEB2363" w14:textId="738D1D33"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Ngoài ra, theo tinh thần Hiến pháp năm 2013, </w:t>
      </w:r>
      <w:r w:rsidRPr="006B033D">
        <w:rPr>
          <w:rStyle w:val="Strong"/>
          <w:rFonts w:asciiTheme="majorBidi" w:eastAsiaTheme="majorEastAsia" w:hAnsiTheme="majorBidi" w:cstheme="majorBidi"/>
          <w:b w:val="0"/>
          <w:bCs w:val="0"/>
          <w:color w:val="000000" w:themeColor="text1"/>
          <w:sz w:val="28"/>
          <w:szCs w:val="28"/>
          <w:lang w:val="vi-VN"/>
        </w:rPr>
        <w:t xml:space="preserve">các quyền và nghĩa vụ cơ bản của tổ chức, cá nhân trong sử dụng tài nguyên </w:t>
      </w:r>
      <w:r w:rsidR="00B36F3F" w:rsidRPr="006B033D">
        <w:rPr>
          <w:rStyle w:val="Strong"/>
          <w:rFonts w:asciiTheme="majorBidi" w:eastAsiaTheme="majorEastAsia" w:hAnsiTheme="majorBidi" w:cstheme="majorBidi"/>
          <w:b w:val="0"/>
          <w:bCs w:val="0"/>
          <w:color w:val="000000" w:themeColor="text1"/>
          <w:sz w:val="28"/>
          <w:szCs w:val="28"/>
          <w:lang w:val="vi-VN"/>
        </w:rPr>
        <w:t xml:space="preserve">và các hành vi bị cấm </w:t>
      </w:r>
      <w:r w:rsidRPr="006B033D">
        <w:rPr>
          <w:rStyle w:val="Strong"/>
          <w:rFonts w:asciiTheme="majorBidi" w:eastAsiaTheme="majorEastAsia" w:hAnsiTheme="majorBidi" w:cstheme="majorBidi"/>
          <w:b w:val="0"/>
          <w:bCs w:val="0"/>
          <w:color w:val="000000" w:themeColor="text1"/>
          <w:sz w:val="28"/>
          <w:szCs w:val="28"/>
          <w:lang w:val="vi-VN"/>
        </w:rPr>
        <w:t>phải được quy định bằng luật</w:t>
      </w:r>
      <w:r w:rsidRPr="006B033D">
        <w:rPr>
          <w:rFonts w:asciiTheme="majorBidi" w:hAnsiTheme="majorBidi" w:cstheme="majorBidi"/>
          <w:color w:val="000000" w:themeColor="text1"/>
          <w:sz w:val="28"/>
          <w:szCs w:val="28"/>
          <w:lang w:val="vi-VN"/>
        </w:rPr>
        <w:t>, nhưng đến nay các nguyên tắc sử dụng không gian biển, cũng như hệ thống quyền và nghĩa vụ của chủ thể được giao khu vực biển vẫn chưa được luật hóa đầy đủ. Đây là khoảng trống pháp lý lớn, ảnh hưởng trực tiếp đến hiệu lực quản lý nhà nước, quyền lợi hợp pháp của nhà đầu tư và việc sử dụng bền vững tài nguyên biển.</w:t>
      </w:r>
    </w:p>
    <w:p w14:paraId="13B9902B" w14:textId="77777777" w:rsidR="00CF4A6B" w:rsidRPr="006B033D" w:rsidRDefault="00CF4A6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Từ những phân tích trên cho thấy, </w:t>
      </w:r>
      <w:r w:rsidRPr="006B033D">
        <w:rPr>
          <w:rStyle w:val="Strong"/>
          <w:rFonts w:asciiTheme="majorBidi" w:eastAsiaTheme="majorEastAsia" w:hAnsiTheme="majorBidi" w:cstheme="majorBidi"/>
          <w:b w:val="0"/>
          <w:bCs w:val="0"/>
          <w:color w:val="000000" w:themeColor="text1"/>
          <w:sz w:val="28"/>
          <w:szCs w:val="28"/>
          <w:lang w:val="vi-VN"/>
        </w:rPr>
        <w:t>hệ thống pháp luật hiện hành chưa hình thành đầy đủ khung pháp lý ở cấp luật về quản lý, sử dụng khu vực biển</w:t>
      </w:r>
      <w:r w:rsidRPr="006B033D">
        <w:rPr>
          <w:rFonts w:asciiTheme="majorBidi" w:hAnsiTheme="majorBidi" w:cstheme="majorBidi"/>
          <w:color w:val="000000" w:themeColor="text1"/>
          <w:sz w:val="28"/>
          <w:szCs w:val="28"/>
          <w:lang w:val="vi-VN"/>
        </w:rPr>
        <w:t>, đặc biệt còn bất cập về chế định giao khu vực biển, cơ chế tài chính và công cụ thực hiện quy hoạch không gian biển. Đây chính là vấn đề cốt lõi cần được giải quyết trong chính sách “Tăng cường quản lý, sử dụng không gian biển”.</w:t>
      </w:r>
    </w:p>
    <w:p w14:paraId="108D3B8C" w14:textId="40376D5E" w:rsidR="002532B6" w:rsidRPr="006B033D" w:rsidRDefault="002532B6" w:rsidP="006B033D">
      <w:pPr>
        <w:pStyle w:val="NormalWeb"/>
        <w:spacing w:before="120" w:beforeAutospacing="0" w:after="120" w:afterAutospacing="0" w:line="271" w:lineRule="auto"/>
        <w:ind w:firstLine="720"/>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D. ĐÁNH GIÁ TÁC ĐỘNG CHÍNH SÁCH</w:t>
      </w:r>
    </w:p>
    <w:p w14:paraId="3471E617" w14:textId="77777777" w:rsidR="00F15F97" w:rsidRPr="006B033D" w:rsidRDefault="00F15F97" w:rsidP="006B033D">
      <w:pPr>
        <w:pStyle w:val="NormalWeb"/>
        <w:spacing w:before="120" w:beforeAutospacing="0" w:after="120" w:afterAutospacing="0" w:line="271" w:lineRule="auto"/>
        <w:ind w:firstLine="720"/>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Ba giải pháp được xem xét gồm:</w:t>
      </w:r>
    </w:p>
    <w:p w14:paraId="34873FAA" w14:textId="6D434248" w:rsidR="00F255D6" w:rsidRPr="006B033D" w:rsidRDefault="00AB55E3"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1: Giữ nguyên quy định hiện hành</w:t>
      </w:r>
    </w:p>
    <w:p w14:paraId="43A22C8E" w14:textId="77777777"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3F942E95" w14:textId="500F6941"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Tác động đối với Hiến pháp</w:t>
      </w:r>
    </w:p>
    <w:p w14:paraId="2E9314DF" w14:textId="5B947525"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lastRenderedPageBreak/>
        <w:t>Mặt tích cực:</w:t>
      </w:r>
    </w:p>
    <w:p w14:paraId="32CBF2A8" w14:textId="633976E5"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không làm phát sinh sửa đổi pháp luật, do đó bảo đảm tính ổn định hình thức của hệ thống pháp luật; không làm thay đổi cấu trúc các đạo luật hiện hành về biển; không phát sinh yêu cầu điều chỉnh tổ chức bộ máy hoặc thẩm quyền quản lý nhà nước trong ngắn hạn.</w:t>
      </w:r>
    </w:p>
    <w:p w14:paraId="7D0469D9"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5528D96B" w14:textId="2AAAFEF9"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bối cảnh áp lực khai thác, sử dụng không gian biển ngày càng gia tăng, việc tiếp tục duy trì khuôn khổ pháp lý hiện hành không đáp ứng đầy đủ yêu cầu của Hiến pháp năm 2013 về quản lý thống nhất tài nguyên, bảo vệ môi trường và bảo đảm quyền được sống trong môi trường trong lành. Pháp luật hiện hành chưa thiết lập được cơ sở hiến định cụ thể để tổ chức quản lý tổng hợp không gian biển, xử lý xung đột sử dụng, kiểm soát tác động môi trường tích lũy và điều tiết việc phân bổ tài nguyên biển theo hướng bền vững. Do đó, giải pháp này làm chậm quá trình thể chế hóa đầy đủ các nguyên tắc hiến định trong lĩnh vực biển.</w:t>
      </w:r>
    </w:p>
    <w:p w14:paraId="2A17D730" w14:textId="62EA1AAF"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hiện hành</w:t>
      </w:r>
    </w:p>
    <w:p w14:paraId="138BBDFA"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6FA7187D" w14:textId="37109E0A"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nhu cầu sửa đổi luật, nghị định, thông tư; không gây xáo trộn hệ thống văn bản quy phạm pháp luật và tổ chức thực hiện trong ngắn hạn; thuận lợi về mặt kỹ thuật và nguồn lực trước mắt.</w:t>
      </w:r>
    </w:p>
    <w:p w14:paraId="24536674"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78635B42" w14:textId="35B60E67"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giữ nguyên quy định hiện hành đồng nghĩa với việc tiếp tục duy trì tình trạng các nội dung cốt lõi về giao khu vực biển, thu hồi, bồi thường, quyền và nghĩa vụ của người sử dụng khu vực biển, đăng ký, xử lý xung đột không gian biển và công cụ kinh tế chủ yếu được quy định ở cấp nghị định hoặc còn thiếu. Hệ thống pháp luật về biển tiếp tục phân tán, thiếu một chế định trung tâm ở cấp luật để phân bổ, kiểm soát và điều tiết việc sử dụng không gian biển. Điều này làm giảm tính ổn định, minh bạch và khả năng dự báo của chính sách; hạn chế hiệu lực quản lý nhà nước và gia tăng rủi ro pháp lý cho các chủ thể tham gia hoạt động trên biển.</w:t>
      </w:r>
    </w:p>
    <w:p w14:paraId="1C03CDC1" w14:textId="7BC2E156"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và thông lệ quốc tế</w:t>
      </w:r>
    </w:p>
    <w:p w14:paraId="1B8BB13D"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58F933A3" w14:textId="4F9B8009"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nghĩa vụ pháp lý mới trong ngắn hạn và không đòi hỏi điều chỉnh cam kết quốc tế hiện có.</w:t>
      </w:r>
    </w:p>
    <w:p w14:paraId="2175C614"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6B3EDBD7" w14:textId="02C38298"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Khuôn khổ pháp luật hiện hành chưa đủ để nội luật hóa đầy đủ các điều ước quốc tế, khuyến nghị quốc tế và thực tiễn tốt về quy hoạch không gian biển (MSP), quản lý tổng hợp vùng bờ – biển, bảo vệ hệ sinh thái biển, công cụ kinh tế biển, quản lý công trình và hoạt động ngoài khơi. Việc không kịp thời hoàn thiện pháp luật làm giảm khả năng đáp ứng các tiêu chuẩn quản trị đại dương hiện đại, hạn chế vị thế và uy tín quốc tế của Việt Nam trong hợp tác và quản lý biển.</w:t>
      </w:r>
    </w:p>
    <w:p w14:paraId="2D52C7C0" w14:textId="77777777"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kinh tế – xã hội</w:t>
      </w:r>
    </w:p>
    <w:p w14:paraId="39F5FA6B"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5BC5D72E" w14:textId="3C44E445"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ngay chi phí tuân thủ mới đối với Nhà nước, doanh nghiệp và người dân; không phát sinh chi phí xây dựng luật và tổ chức triển khai trong ngắn hạn.</w:t>
      </w:r>
    </w:p>
    <w:p w14:paraId="494CB7BE"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4FDCF606" w14:textId="5C33C656"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không can thiệp chính sách đồng nghĩa với việc không tháo gỡ các rào cản thể chế đang cản trở đầu tư dài hạn vào các ngành kinh tế biển mới như năng lượng tái tạo ngoài khơi, nuôi biển công nghệ cao, hạ tầng biển, dịch vụ logistics biển. Xung đột không gian biển, chồng lấn chức năng và sử dụng kém hiệu quả tài nguyên biển tiếp tục gia tăng, làm tăng chi phí xã hội, kéo dài thời gian chuẩn bị dự án và hạn chế khả năng huy động nguồn lực. Đồng thời, nguy cơ suy thoái môi trường biển, sự cố môi trường và chi phí khắc phục tiếp tục gia tăng, ảnh hưởng trực tiếp đến sinh kế, an sinh xã hội và phát triển bền vững.</w:t>
      </w:r>
    </w:p>
    <w:p w14:paraId="5890A408" w14:textId="77777777"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về giới</w:t>
      </w:r>
    </w:p>
    <w:p w14:paraId="5604ED47"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3FF1B07B" w14:textId="577C48E2"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tạo ra tác động trực tiếp về giới, không làm phát sinh quy định phân biệt đối xử.</w:t>
      </w:r>
    </w:p>
    <w:p w14:paraId="7DECA765"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360C35E7" w14:textId="6FC1EEA2"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Do suy thoái môi trường biển và hiệu quả quản lý không gian biển còn hạn chế, các tác động bất lợi gián tiếp đến sinh kế cộng đồng ven biển tiếp tục tồn tại, trong đó phụ nữ – nhóm tham gia lớn vào các hoạt động kinh tế biển quy mô nhỏ và kinh tế hộ gia đình – là đối tượng dễ bị tổn thương. Việc không hoàn thiện thể chế làm hạn chế cơ hội lồng ghép giới trong quản lý và phát triển kinh tế biển.</w:t>
      </w:r>
    </w:p>
    <w:p w14:paraId="018161EA" w14:textId="77777777"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đối với thủ tục hành chính</w:t>
      </w:r>
    </w:p>
    <w:p w14:paraId="00E63239"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5B960F1F" w14:textId="523CC88A"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thủ tục hành chính mới, không đòi hỏi sửa đổi quy trình hiện hành trong ngắn hạn.</w:t>
      </w:r>
    </w:p>
    <w:p w14:paraId="2D238FF9" w14:textId="77777777" w:rsidR="00F255D6" w:rsidRPr="006B033D" w:rsidRDefault="00F255D6" w:rsidP="006B033D">
      <w:pPr>
        <w:spacing w:before="120" w:after="12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26CEEC2F" w14:textId="15C12134" w:rsidR="00F255D6" w:rsidRPr="006B033D" w:rsidRDefault="00F255D6"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Việc duy trì khuôn khổ hiện hành đồng nghĩa với tiếp tục thiếu các quy trình thống nhất, minh bạch về giao khu vực biển, đăng ký, xử lý xung đột, thu hồi và bồi thường; tình trạng phân tán thẩm quyền và quy định tiếp diễn, làm giảm hiệu quả quản lý, kéo dài thời gian xử lý hồ sơ, gia tăng chi phí tuân thủ và khó kiểm soát rủi ro môi trường – xã hội.</w:t>
      </w:r>
    </w:p>
    <w:p w14:paraId="3470F424" w14:textId="77777777" w:rsidR="00F255D6" w:rsidRPr="006B033D" w:rsidRDefault="00F255D6"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Đánh giá chung</w:t>
      </w:r>
    </w:p>
    <w:p w14:paraId="5EA5E2B1" w14:textId="3F316B1A" w:rsidR="00D505E2" w:rsidRPr="006B033D" w:rsidRDefault="00F255D6" w:rsidP="006B033D">
      <w:pPr>
        <w:spacing w:before="120" w:after="120" w:line="271" w:lineRule="auto"/>
        <w:ind w:firstLine="720"/>
        <w:jc w:val="both"/>
        <w:rPr>
          <w:rStyle w:val="Strong"/>
          <w:rFonts w:asciiTheme="majorBidi" w:eastAsiaTheme="majorEastAsia" w:hAnsiTheme="majorBidi" w:cstheme="majorBidi"/>
          <w:b w:val="0"/>
          <w:bCs w:val="0"/>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1 về bản chất là phương án “không can thiệp”, chỉ bảo đảm ổn định hình thức trong ngắn hạn nhưng không giải quyết được các bất cập mang tính hệ thống trong quản lý, sử dụng không gian biển; không đáp ứng yêu cầu thể chế hóa Hiến pháp, triển khai Quy hoạch không gian biển quốc gia và phát triển bền vững kinh tế biển. </w:t>
      </w:r>
      <w:r w:rsidRPr="006B033D">
        <w:rPr>
          <w:rStyle w:val="Strong"/>
          <w:rFonts w:asciiTheme="majorBidi" w:eastAsiaTheme="majorEastAsia" w:hAnsiTheme="majorBidi" w:cstheme="majorBidi"/>
          <w:b w:val="0"/>
          <w:bCs w:val="0"/>
          <w:color w:val="000000" w:themeColor="text1"/>
          <w:sz w:val="28"/>
          <w:szCs w:val="28"/>
          <w:lang w:val="vi-VN"/>
        </w:rPr>
        <w:t>Do đó, Giải pháp 1 không đáp ứng mục tiêu chính sách và không phải phương án phù hợp để lựa chọn.</w:t>
      </w:r>
    </w:p>
    <w:p w14:paraId="5AE5BD2E" w14:textId="650DD539" w:rsidR="00365E70" w:rsidRPr="006B033D" w:rsidRDefault="00FD560C"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 xml:space="preserve">Giải pháp 2: </w:t>
      </w:r>
      <w:r w:rsidR="003B0B19" w:rsidRPr="006B033D">
        <w:rPr>
          <w:rFonts w:asciiTheme="majorBidi" w:hAnsiTheme="majorBidi" w:cstheme="majorBidi"/>
          <w:b/>
          <w:bCs/>
          <w:color w:val="000000" w:themeColor="text1"/>
          <w:sz w:val="28"/>
          <w:szCs w:val="28"/>
          <w:lang w:val="vi-VN"/>
        </w:rPr>
        <w:t>B</w:t>
      </w:r>
      <w:r w:rsidRPr="006B033D">
        <w:rPr>
          <w:rFonts w:asciiTheme="majorBidi" w:hAnsiTheme="majorBidi" w:cstheme="majorBidi"/>
          <w:b/>
          <w:bCs/>
          <w:color w:val="000000" w:themeColor="text1"/>
          <w:sz w:val="28"/>
          <w:szCs w:val="28"/>
          <w:lang w:val="vi-VN"/>
        </w:rPr>
        <w:t xml:space="preserve">ổ sung </w:t>
      </w:r>
      <w:r w:rsidR="003B0B19" w:rsidRPr="006B033D">
        <w:rPr>
          <w:rFonts w:asciiTheme="majorBidi" w:hAnsiTheme="majorBidi" w:cstheme="majorBidi"/>
          <w:b/>
          <w:bCs/>
          <w:color w:val="000000" w:themeColor="text1"/>
          <w:sz w:val="28"/>
          <w:szCs w:val="28"/>
          <w:lang w:val="vi-VN"/>
        </w:rPr>
        <w:t xml:space="preserve">có chọn lọc </w:t>
      </w:r>
      <w:r w:rsidRPr="006B033D">
        <w:rPr>
          <w:rFonts w:asciiTheme="majorBidi" w:hAnsiTheme="majorBidi" w:cstheme="majorBidi"/>
          <w:b/>
          <w:bCs/>
          <w:color w:val="000000" w:themeColor="text1"/>
          <w:sz w:val="28"/>
          <w:szCs w:val="28"/>
          <w:lang w:val="vi-VN"/>
        </w:rPr>
        <w:t xml:space="preserve">trong Luật </w:t>
      </w:r>
      <w:r w:rsidR="003B0B19" w:rsidRPr="006B033D">
        <w:rPr>
          <w:rFonts w:asciiTheme="majorBidi" w:hAnsiTheme="majorBidi" w:cstheme="majorBidi"/>
          <w:b/>
          <w:bCs/>
          <w:color w:val="000000" w:themeColor="text1"/>
          <w:sz w:val="28"/>
          <w:szCs w:val="28"/>
          <w:lang w:val="vi-VN"/>
        </w:rPr>
        <w:t>Tài nguyên, môi trường biển và hải đảo</w:t>
      </w:r>
    </w:p>
    <w:p w14:paraId="57E0141B" w14:textId="2056C62E" w:rsidR="00F37B9C"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2 phải bảo đảm luật hóa tối thiểu 6 nhóm nội dung: (i) nguyên tắc quản lý không gian biển gắn với Quy hoạch không gian biển quốc gia; (ii) chế định giao khu vực biển; (iii) quyền, nghĩa vụ và thu hồi – bồi thường; (iv) công cụ kinh tế và đấu giá; (v) đăng ký khu vực biển và tài sản gắn liền</w:t>
      </w:r>
      <w:r w:rsidR="00EB6428" w:rsidRPr="006B033D">
        <w:rPr>
          <w:rFonts w:asciiTheme="majorBidi" w:hAnsiTheme="majorBidi" w:cstheme="majorBidi"/>
          <w:color w:val="000000" w:themeColor="text1"/>
          <w:sz w:val="28"/>
          <w:szCs w:val="28"/>
          <w:lang w:val="vi-VN"/>
        </w:rPr>
        <w:t>, cấp và quản lý Giấy chứng nhận quyền sử dụng khu vực biển</w:t>
      </w:r>
      <w:r w:rsidRPr="006B033D">
        <w:rPr>
          <w:rFonts w:asciiTheme="majorBidi" w:hAnsiTheme="majorBidi" w:cstheme="majorBidi"/>
          <w:color w:val="000000" w:themeColor="text1"/>
          <w:sz w:val="28"/>
          <w:szCs w:val="28"/>
          <w:lang w:val="vi-VN"/>
        </w:rPr>
        <w:t>; (vi) xử lý xung đột không gian</w:t>
      </w:r>
      <w:r w:rsidR="00EB6428" w:rsidRPr="006B033D">
        <w:rPr>
          <w:rFonts w:asciiTheme="majorBidi" w:hAnsiTheme="majorBidi" w:cstheme="majorBidi"/>
          <w:color w:val="000000" w:themeColor="text1"/>
          <w:sz w:val="28"/>
          <w:szCs w:val="28"/>
          <w:lang w:val="vi-VN"/>
        </w:rPr>
        <w:t>, tạo cơ sở cho tổ chức hoạt động kinh tế đa mục tiêu</w:t>
      </w:r>
      <w:r w:rsidRPr="006B033D">
        <w:rPr>
          <w:rFonts w:asciiTheme="majorBidi" w:hAnsiTheme="majorBidi" w:cstheme="majorBidi"/>
          <w:color w:val="000000" w:themeColor="text1"/>
          <w:sz w:val="28"/>
          <w:szCs w:val="28"/>
          <w:lang w:val="vi-VN"/>
        </w:rPr>
        <w:t xml:space="preserve"> và quản lý vòng đời công trình. Đây là gói nội dung không thể tách rời để hình thành một khung pháp lý tối thiểu nhưng có khả năng vận hành thực chất.</w:t>
      </w:r>
    </w:p>
    <w:p w14:paraId="58DADFF8" w14:textId="0AB4DF1D"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5FCF24D4" w14:textId="06A6685B"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Tác động đối với Hiến pháp</w:t>
      </w:r>
    </w:p>
    <w:p w14:paraId="59A46609" w14:textId="77777777" w:rsidR="00F37B9C"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632CD0D" w14:textId="65A686EC"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color w:val="000000" w:themeColor="text1"/>
          <w:sz w:val="28"/>
          <w:szCs w:val="28"/>
          <w:lang w:val="vi-VN"/>
        </w:rPr>
        <w:t>Bảo đảm đúng “địa chỉ pháp lý” để cụ thể hóa nguyên tắc hiến định về quản lý thống nhất tài nguyên, bảo vệ môi trường và phát triển bền vững. Việc đặt toàn bộ cụm quy định về nguyên tắc quản lý không gian biển, căn cứ giao khu vực biển, xử lý xung đột và trách nhiệm môi trường trong Luật TNMT biển và hải đảo phản ánh đúng tinh thần Hiến pháp năm 2013 khi coi không gian biển là dạng tài nguyên công đặc biệt, đa chiều, gắn chặt với lợi ích công cộng và an ninh – chủ quyền.</w:t>
      </w:r>
    </w:p>
    <w:p w14:paraId="202F6EAE" w14:textId="35080959"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Tăng cường mức độ “luật hóa” các quan hệ phát sinh từ sử dụng khu vực biển theo hướng hình thành một chế định tương đối đầy đủ ở cấp luật, thay vì chỉ là thủ tục hành chính. Các nhóm điều khoản dự kiến về nguyên tắc giao khu vực biển; thẩm quyền – thời hạn – căn cứ giao; quyền và nghĩa vụ của người sử dụng; </w:t>
      </w:r>
      <w:r w:rsidRPr="006B033D">
        <w:rPr>
          <w:rFonts w:asciiTheme="majorBidi" w:hAnsiTheme="majorBidi" w:cstheme="majorBidi"/>
          <w:color w:val="000000" w:themeColor="text1"/>
          <w:sz w:val="28"/>
          <w:szCs w:val="28"/>
          <w:lang w:val="vi-VN"/>
        </w:rPr>
        <w:lastRenderedPageBreak/>
        <w:t>thu hồi – bồi thường; tiền sử dụng khu vực biển và đấu giá; đăng ký khu vực biển và tài sản gắn liền; xử lý xung đột không gian; trách nhiệm tháo dỡ, phục hồi trực tiếp điều chỉnh quyền, lợi ích và nghĩa vụ cơ bản của tổ chức, cá nhân. Việc luật hóa các nội dung này là bước tiến quan trọng trong thể chế hóa yêu cầu hiến định về bảo đảm quyền con người, quyền công dân trong tiếp cận, khai thác tài nguyên, đồng thời kiểm soát việc sử dụng tài nguyên công.</w:t>
      </w:r>
    </w:p>
    <w:p w14:paraId="180E3B57" w14:textId="5637D958"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Củng cố vai trò hiến định của Nhà nước trong điều tiết và kiểm soát rủi ro trên biển. Việc dự thảo Chương IV đưa vào các quy định về đánh giá xung đột, chồng lấn không gian biển; quản lý vòng đời công trình biển; bảo đảm tài chính cho tháo dỡ, phục hồi môi trường tạo cơ sở pháp lý để Nhà nước thực hiện chức năng phòng ngừa, không chỉ khắc phục hậu quả. Đây là nội dung trực tiếp thể hiện trách nhiệm hiến định của Nhà nước trong bảo vệ môi trường, bảo vệ lợi ích công cộng và phát triển bền vững.</w:t>
      </w:r>
    </w:p>
    <w:p w14:paraId="323270C6" w14:textId="6AB08BB0"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p>
    <w:p w14:paraId="7BAB0604" w14:textId="0627AB25"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Rủi ro “luật hóa chưa trọn vẹn” nếu phạm vi chọn lọc không bao trùm đầy đủ các trụ cột đã thiết kế trong dự thảo. Cơ chế quản lý không gian biển chỉ vận hành hiệu quả khi các cụm điều khoản về nguyên tắc – giao khu vực biển – quyền và nghĩa vụ – công cụ kinh tế – đăng ký và dữ liệu – xử lý xung đột – quản lý vòng đời công trình được đặt trong một chỉnh thể. Nếu việc sửa luật chỉ giữ lại một số nội dung “dễ” (như thẩm quyền giao, tiền sử dụng) mà tách rời hoặc giản lược các cụm về đăng ký bắt buộc, xử lý xung đột không gian và trách nhiệm tháo dỡ – phục hồi, thì các quy định hiến định về quản lý thống nhất tài nguyên và bảo vệ môi trường sẽ khó được hiện thực hóa đầy đủ.</w:t>
      </w:r>
    </w:p>
    <w:p w14:paraId="4A9948BE" w14:textId="5170A7FE"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Nguy cơ mất cân bằng hiến định giữa “mở rộng quyền” và “bảo vệ lợi ích công cộng” nếu các điều khoản về chuyển nhượng, thế chấp, góp vốn bằng quyền sử dụng khu vực biển không đi kèm đầy đủ cơ chế công khai, đăng ký, kiểm soát và thu hồi. Đây là nhóm nội dung đòi hỏi phải được luật hóa đồng bộ để tránh phát sinh tranh chấp và rủi ro chiếm giữ, đầu cơ không gian biển.</w:t>
      </w:r>
    </w:p>
    <w:p w14:paraId="758886D9" w14:textId="7433E6BC"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hiện hành</w:t>
      </w:r>
    </w:p>
    <w:p w14:paraId="48975BE6" w14:textId="24FB22BE"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24D6232A" w14:textId="39379926"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Phù hợp cấu trúc hệ thống pháp luật hiện hành, khi toàn bộ các cụm nội dung dự kiến bổ sung (quản lý không gian biển, giao khu vực biển, công cụ kinh tế, đăng ký, xử lý xung đột, quản lý công trình biển) đều thuộc phạm vi điều chỉnh tự nhiên của Luật TNMT biển và hải đảo – đạo luật trung tâm về quản lý tổng hợp tài nguyên, môi trường biển. Cách tiếp cận này tránh việc “đẩy” các chế định quản lý kinh tế – môi trường vào Luật Biển Việt Nam vốn mang tính chế độ pháp lý – chủ quyền.</w:t>
      </w:r>
    </w:p>
    <w:p w14:paraId="67C69069" w14:textId="3A379823"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Nâng cấp đồng bộ các nội dung đang phân tán ở cấp nghị định. Dự thảo Chương IV đã bao quát hầu hết các mảng hiện nằm rải rác ở nhiều văn bản dưới luật: từ giao khu vực biển, tiền sử dụng, miễn giảm, đấu giá, thu hồi, bồi thường, đăng ký, đến xử lý công trình trên biển. Việc đưa các cụm này lên luật không chỉ nâng hiệu lực pháp lý mà còn tạo cơ sở để rà soát, hợp nhất và đơn giản hóa hệ thống nghị định, thông tư hiện hành.</w:t>
      </w:r>
    </w:p>
    <w:p w14:paraId="59A83B5E" w14:textId="77777777" w:rsidR="0072609B"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Tạo cầu nối pháp lý trực tiếp cho việc tổ chức thực hiện Quy hoạch không gian biển quốc gia. Các điều khoản về căn cứ giao khu vực biển theo quy hoạch, phân vùng chức năng, xử lý chồng lấn, tạm dừng hoặc điều chỉnh việc sử dụng khu vực biển khi quy hoạch thay đổi là những “van pháp lý” để chuyển quy hoạch từ tài liệu định hướng thành công cụ điều tiết cụ thể.</w:t>
      </w:r>
    </w:p>
    <w:p w14:paraId="4D8C5B34" w14:textId="21D565C4" w:rsidR="0072609B"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705576" w:rsidRPr="006B033D">
        <w:rPr>
          <w:rFonts w:asciiTheme="majorBidi" w:hAnsiTheme="majorBidi" w:cstheme="majorBidi"/>
          <w:i/>
          <w:iCs/>
          <w:color w:val="000000" w:themeColor="text1"/>
          <w:sz w:val="28"/>
          <w:szCs w:val="28"/>
          <w:lang w:val="vi-VN"/>
        </w:rPr>
        <w:t>tiêu cực</w:t>
      </w:r>
    </w:p>
    <w:p w14:paraId="73CA98A2" w14:textId="77777777" w:rsidR="0072609B"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Nguy cơ bổ sung phân mảnh nếu chỉ “chọn” một phần các nhóm điều khoản của Chương IV. Chẳng hạn, nếu luật hóa giao khu vực biển và tiền sử dụng nhưng không luật hóa đăng ký khu vực biển, tài sản gắn liền và xử lý xung đột, thì các quyền được thừa nhận trong luật sẽ thiếu cơ chế bảo đảm và dễ tiếp tục phụ thuộc vào nghị định, làm giảm mục tiêu nâng cao tính ổn định của hệ thống pháp luật.</w:t>
      </w:r>
    </w:p>
    <w:p w14:paraId="2FA799C2" w14:textId="77777777" w:rsidR="0072609B"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Rủi ro tiếp tục “đẩy phần cốt lõi xuống dưới luật”. Các nội dung như tiêu chí đánh giá xung đột không gian, nguyên tắc phân bổ đa mục tiêu, bảo đảm tài chính cho tháo dỡ công trình, kiểm soát giao dịch quyền sử dụng khu vực biển nếu không được quy định đủ rõ ở cấp luật sẽ khiến việc thực thi phụ thuộc nhiều vào văn bản dưới luật, làm suy giảm giá trị cải cách của giải pháp.</w:t>
      </w:r>
    </w:p>
    <w:p w14:paraId="65288C5C" w14:textId="77777777" w:rsidR="0072609B"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và thông lệ quốc tế</w:t>
      </w:r>
    </w:p>
    <w:p w14:paraId="00E44A35" w14:textId="77777777" w:rsidR="0072609B"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093E4BF9" w14:textId="39EE2A94"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Tương thích cao với mô hình quản trị đại dương hiện đại, khi dự thảo Chương IV đã tích hợp nhiều cấu phần cốt lõi của MSP/ICM: nguyên tắc quản lý tổng hợp; xử lý xung đột không gian; phân bổ quyền sử dụng gắn với quy hoạch; công cụ kinh tế; quản lý vòng đời công trình biển. Việc đặt các cấu phần này trong luật về tài nguyên – môi trường biển phù hợp với thông lệ của nhiều quốc gia đã thiết lập luật về MSP hoặc quản lý tổng hợp biển.</w:t>
      </w:r>
    </w:p>
    <w:p w14:paraId="1CBF6061" w14:textId="73933219"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Tạo nền tảng pháp lý trực tiếp để nội luật hóa các cam kết quốc tế về bảo vệ môi trường biển, bảo tồn đa dạng sinh học, phòng ngừa ô nhiễm, an toàn công trình ngoài khơi và trách nhiệm phục hồi môi trường sau dự án.</w:t>
      </w:r>
    </w:p>
    <w:p w14:paraId="7C4DDC2F" w14:textId="10A2DFA7"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p>
    <w:p w14:paraId="20089926" w14:textId="1DA8E62E"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Mức độ tiệm cận thông lệ quốc tế phụ thuộc vào việc giữ trọn vẹn các cụm điều khoản “hiện đại” của dự thảo. Nếu khi sửa luật chỉ giữ các điều khoản thủ </w:t>
      </w:r>
      <w:r w:rsidRPr="006B033D">
        <w:rPr>
          <w:rFonts w:asciiTheme="majorBidi" w:hAnsiTheme="majorBidi" w:cstheme="majorBidi"/>
          <w:color w:val="000000" w:themeColor="text1"/>
          <w:sz w:val="28"/>
          <w:szCs w:val="28"/>
          <w:lang w:val="vi-VN"/>
        </w:rPr>
        <w:lastRenderedPageBreak/>
        <w:t>tục mà lược bỏ hoặc làm mờ các nội dung như đánh giá xung đột không gian, quản lý vòng đời công trình, đấu giá quyền sử dụng khu vực biển, đăng ký và công khai dữ liệu, thì khuôn khổ pháp lý sẽ khó đạt mức tiếp cận quản trị đại dương hiện đại, chỉ dừng ở cải tiến kỹ thuật hành chính.</w:t>
      </w:r>
    </w:p>
    <w:p w14:paraId="04E81CD4" w14:textId="77777777"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kinh tế – xã hội</w:t>
      </w:r>
    </w:p>
    <w:p w14:paraId="2C43E701" w14:textId="3F7C467C"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40E7097" w14:textId="0C9EB46C"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Cải thiện rõ rệt tính an toàn pháp lý cho đầu tư dài hạn trên biển. Các điều khoản dự kiến về quyền và nghĩa vụ của người sử dụng khu vực biển; thời hạn giao; gia hạn; chuyển nhượng, thế chấp, góp vốn; thu hồi và bồi thường; đăng ký và tài sản gắn liền giúp nhà đầu tư có cơ sở pháp lý để thiết kế dự án, cấu trúc vốn và quản trị rủi ro trong các lĩnh vực như điện gió ngoài khơi, cảng – logistics, nuôi biển công nghiệp, hạ tầng ngầm.</w:t>
      </w:r>
    </w:p>
    <w:p w14:paraId="2D9B007C" w14:textId="41B9B698"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Nâng hiệu quả phân bổ và sử dụng không gian biển. Việc luật hóa đấu giá quyền sử dụng khu vực biển, căn cứ xác định tiền sử dụng, cơ chế ưu đãi có điều kiện góp phần chuyển từ phân bổ thuần túy hành chính sang phân bổ có tính kinh tế, qua đó hạn chế sử dụng kém hiệu quả, găm giữ không gian biển và thất thoát giá trị tài nguyên.</w:t>
      </w:r>
    </w:p>
    <w:p w14:paraId="596DBC81" w14:textId="4E3AD2E7"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Giảm xung đột và chi phí xã hội. Các quy định về xử lý chồng lấn, đánh giá xung đột và điều phối sử dụng không gian biển nếu được thực thi tốt sẽ giúp giảm tranh chấp giữa các ngành, các địa phương, giảm đình trệ dự án và giảm nguy cơ phát sinh điểm nóng xã hội.</w:t>
      </w:r>
    </w:p>
    <w:p w14:paraId="3C929233" w14:textId="6E6D2062"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705576" w:rsidRPr="006B033D">
        <w:rPr>
          <w:rFonts w:asciiTheme="majorBidi" w:hAnsiTheme="majorBidi" w:cstheme="majorBidi"/>
          <w:i/>
          <w:iCs/>
          <w:color w:val="000000" w:themeColor="text1"/>
          <w:sz w:val="28"/>
          <w:szCs w:val="28"/>
          <w:lang w:val="vi-VN"/>
        </w:rPr>
        <w:t>tiêu cực</w:t>
      </w:r>
    </w:p>
    <w:p w14:paraId="2EEB9226" w14:textId="2E4ED7F2"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Khó tạo đột phá nếu các cụm điều khoản về thị trường quyền sử dụng khu vực biển không được luật hóa đồng bộ. Thị trường chỉ vận hành khi đồng thời có địa vị pháp lý quyền sử dụng, đăng ký – công khai, cơ chế kiểm soát giao dịch, công cụ kinh tế và xử lý xung đột. Thiếu một trong các cấu phần này, các quyền chuyển nhượng, thế chấp, góp vốn sẽ khó thực thi an toàn, hạn chế khả năng huy động vốn và thu hút nhà đầu tư chiến lược.</w:t>
      </w:r>
    </w:p>
    <w:p w14:paraId="60D0B1C9" w14:textId="02DB3362"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Rủi ro “chồng lớp thủ tục” nếu cơ chế đánh giá xung đột và đăng ký không được tích hợp với quy trình thẩm định dự án. Khi đó, dù luật hóa thêm nội dung, thời gian chuẩn bị dự án vẫn kéo dài, làm suy giảm tác động tích cực của chính sách đối với môi trường đầu tư.</w:t>
      </w:r>
    </w:p>
    <w:p w14:paraId="414150CC" w14:textId="77777777"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về giới</w:t>
      </w:r>
    </w:p>
    <w:p w14:paraId="11F436A6" w14:textId="0C957EAD"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AF4C62F" w14:textId="4A1B18DC"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Không phát sinh quy định phân biệt đối xử về giới, đồng thời dự thảo Chương IV với các nội dung về bảo vệ môi trường, xử lý xung đột, thu hồi – bồi </w:t>
      </w:r>
      <w:r w:rsidRPr="006B033D">
        <w:rPr>
          <w:rFonts w:asciiTheme="majorBidi" w:hAnsiTheme="majorBidi" w:cstheme="majorBidi"/>
          <w:color w:val="000000" w:themeColor="text1"/>
          <w:sz w:val="28"/>
          <w:szCs w:val="28"/>
          <w:lang w:val="vi-VN"/>
        </w:rPr>
        <w:lastRenderedPageBreak/>
        <w:t>thường, trách nhiệm phục hồi tạo nền tảng để lồng ghép yếu tố giới trong quản lý sinh kế ven biển.</w:t>
      </w:r>
    </w:p>
    <w:p w14:paraId="1F882DB7" w14:textId="7C0AEC60"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Mở ra dư địa pháp lý để gắn quản lý không gian biển với bảo vệ sinh kế cộng đồng, nơi phụ nữ tham gia lớn trong khai thác ven bờ, hậu cần, chế biến, du lịch cộng đồng và dịch vụ biển.</w:t>
      </w:r>
    </w:p>
    <w:p w14:paraId="5062A88C" w14:textId="40810B4A"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p>
    <w:p w14:paraId="4983F863" w14:textId="05D7D93B"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Nếu các điều khoản về tham vấn, đánh giá tác động xã hội và bồi thường – hỗ trợ không được thiết kế đủ rõ, tác động tích cực về giới sẽ khó hiện thực hóa. Nguy cơ phụ nữ và nhóm dễ bị tổn thương chịu tác động bất lợi gián tiếp từ việc tái phân bổ không gian biển vẫn tồn tại.</w:t>
      </w:r>
    </w:p>
    <w:p w14:paraId="3DB94937" w14:textId="44E7E22B"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Cần kiểm soát rủi ro bất bình đẳng tiếp cận không gian biển khi quyền sử dụng khu vực biển được phép giao dịch, nếu thiếu cơ chế công khai thông tin, minh bạch tiêu chí và hỗ trợ sinh kế.</w:t>
      </w:r>
    </w:p>
    <w:p w14:paraId="083AAB36" w14:textId="77777777"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đối với thủ tục hành chính</w:t>
      </w:r>
    </w:p>
    <w:p w14:paraId="611E22C3" w14:textId="3F4B4020"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9285AFE" w14:textId="0CD4158B"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Chuẩn hóa khung ra quyết định hành chính. Các điều khoản về căn cứ giao khu vực biển, tiêu chí xem xét, xử lý xung đột, thu hồi – bồi thường, đăng ký bắt buộc giúp cơ quan quản lý có cơ sở pháp lý thống nhất, giảm tùy nghi và tăng trách nhiệm giải trình.</w:t>
      </w:r>
    </w:p>
    <w:p w14:paraId="39A11669" w14:textId="4E040F84"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Đặt nền tảng cho số hóa và liên thông thủ tục. Chế định đăng ký khu vực biển, cập nhật biến động, tài sản gắn liền và cơ sở dữ liệu không gian biển là điều kiện để xây dựng hệ thống quản lý điện tử, rút ngắn thời gian xử lý hồ sơ trong dài hạn.</w:t>
      </w:r>
    </w:p>
    <w:p w14:paraId="47E6EDAD" w14:textId="74B18567"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p>
    <w:p w14:paraId="00BE9406" w14:textId="4A07C555"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ngắn hạn có thể phát sinh thêm thủ tục (đăng ký, đánh giá xung đột, phê duyệt phương án tháo dỡ…), nếu không thiết kế theo hướng tích hợp sẽ làm tăng gánh nặng hành chính.</w:t>
      </w:r>
    </w:p>
    <w:p w14:paraId="283A18A3" w14:textId="26168C0E" w:rsidR="0046116A"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Nếu thiếu cơ sở dữ liệu thống nhất và cơ chế xử lý xung đột rõ ràng, quy trình thẩm định vẫn kéo dài do phải xin ý kiến nhiều vòng, làm hạn chế tác động cải cách thủ tục của giải pháp.</w:t>
      </w:r>
    </w:p>
    <w:p w14:paraId="5D582D49" w14:textId="2FF7335C"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Đánh giá chung</w:t>
      </w:r>
    </w:p>
    <w:p w14:paraId="344B6F5E" w14:textId="77777777" w:rsidR="00F37B9C" w:rsidRPr="006B033D" w:rsidRDefault="0046116A"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2, nếu được triển khai trên cơ sở giữ trọn vẹn các cụm nội dung lớn của dự thảo Chương IV (nguyên tắc quản lý không gian biển; giao khu vực biển; quyền – nghĩa vụ; công cụ kinh tế và đấu giá; đăng ký và tài sản gắn liền; xử lý xung đột không gian; quản lý vòng đời công trình biển), có khả năng tạo ra </w:t>
      </w:r>
      <w:r w:rsidRPr="006B033D">
        <w:rPr>
          <w:rFonts w:asciiTheme="majorBidi" w:hAnsiTheme="majorBidi" w:cstheme="majorBidi"/>
          <w:color w:val="000000" w:themeColor="text1"/>
          <w:sz w:val="28"/>
          <w:szCs w:val="28"/>
          <w:lang w:val="vi-VN"/>
        </w:rPr>
        <w:lastRenderedPageBreak/>
        <w:t>một bước cải thiện thực chất trong khuôn khổ pháp lý về quản lý, sử dụng không gian biển.</w:t>
      </w:r>
    </w:p>
    <w:p w14:paraId="75E30895" w14:textId="4625D439" w:rsidR="0046116A" w:rsidRPr="006B033D" w:rsidRDefault="0046116A" w:rsidP="006B033D">
      <w:pPr>
        <w:spacing w:before="120" w:after="12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color w:val="000000" w:themeColor="text1"/>
          <w:sz w:val="28"/>
          <w:szCs w:val="28"/>
          <w:lang w:val="vi-VN"/>
        </w:rPr>
        <w:t>Tuy nhiên, do bản chất “bổ sung có chọn lọc”, giải pháp này vẫn tiềm ẩn rủi ro không đạt mức đồng bộ nếu một trong các cụm điều khoản then chốt bị giản lược. Khi đó, hệ thống pháp luật có thể tiếp tục phân tán, hiệu lực điều tiết hạn chế và phụ thuộc đáng kể vào văn bản dưới luật. Vì vậy, Giải pháp 2 phù hợp như phương án cải thiện trung hạn, nhưng chất lượng và hiệu quả của nó phụ thuộc quyết định chính trị – lập pháp trong việc giữ đủ các trụ cột đã thiết kế trong dự thảo, đặc biệt là các nội dung mới về xử lý xung đột, đăng ký không gian biển và quản lý vòng đời công trình.</w:t>
      </w:r>
    </w:p>
    <w:p w14:paraId="6E0C3375" w14:textId="394A63CA" w:rsidR="00F15F97" w:rsidRPr="006B033D" w:rsidRDefault="004C4B6C" w:rsidP="006B033D">
      <w:pPr>
        <w:pStyle w:val="Heading1"/>
        <w:spacing w:before="120" w:after="120" w:line="271" w:lineRule="auto"/>
        <w:ind w:firstLine="720"/>
        <w:jc w:val="both"/>
        <w:rPr>
          <w:rFonts w:asciiTheme="majorBidi" w:hAnsiTheme="majorBidi"/>
          <w:b/>
          <w:bCs/>
          <w:color w:val="000000" w:themeColor="text1"/>
          <w:sz w:val="28"/>
          <w:szCs w:val="28"/>
          <w:lang w:val="vi-VN"/>
        </w:rPr>
      </w:pPr>
      <w:r w:rsidRPr="006B033D">
        <w:rPr>
          <w:rStyle w:val="Strong"/>
          <w:rFonts w:asciiTheme="majorBidi" w:hAnsiTheme="majorBidi"/>
          <w:color w:val="000000" w:themeColor="text1"/>
          <w:sz w:val="28"/>
          <w:szCs w:val="28"/>
          <w:lang w:val="vi-VN"/>
        </w:rPr>
        <w:t>Giải pháp 3: Bổ sung</w:t>
      </w:r>
      <w:r w:rsidR="003B0B19" w:rsidRPr="006B033D">
        <w:rPr>
          <w:rStyle w:val="Strong"/>
          <w:rFonts w:asciiTheme="majorBidi" w:hAnsiTheme="majorBidi"/>
          <w:color w:val="000000" w:themeColor="text1"/>
          <w:sz w:val="28"/>
          <w:szCs w:val="28"/>
          <w:lang w:val="vi-VN"/>
        </w:rPr>
        <w:t xml:space="preserve"> đầy đủ</w:t>
      </w:r>
      <w:r w:rsidRPr="006B033D">
        <w:rPr>
          <w:rStyle w:val="Strong"/>
          <w:rFonts w:asciiTheme="majorBidi" w:hAnsiTheme="majorBidi"/>
          <w:color w:val="000000" w:themeColor="text1"/>
          <w:sz w:val="28"/>
          <w:szCs w:val="28"/>
          <w:lang w:val="vi-VN"/>
        </w:rPr>
        <w:t xml:space="preserve"> trong luật tài nguyên, môi trường biển và hải đảo </w:t>
      </w:r>
    </w:p>
    <w:p w14:paraId="6C8ED561" w14:textId="77777777" w:rsidR="00BA73D7" w:rsidRPr="006B033D" w:rsidRDefault="00BA73D7"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sửa đổi, bổ sung Luật Tài nguyên, môi trường biển và hải đảo theo hướng bổ sung 01 chương về quản lý, sử dụng khu vực biển, trong đó: (1) luật hóa đầy đủ các nội dung hiện đang quy định tại Nghị định số 11/2021/NĐ-CP và Nghị định số 65/2023/NĐ-CP; (2) bổ sung các chế định mới về quản lý không gian biển tổng hợp (MSP), xử lý xung đột không gian biển, công cụ kinh tế, đăng ký khu vực biển, quyền đối với khu vực biển và quản lý vòng đời, xử lý công trình trên biển.</w:t>
      </w:r>
    </w:p>
    <w:p w14:paraId="0BC547AF" w14:textId="4E464746"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sửa đổi, bổ sung Luật Tài nguyên, môi trường biển và hải đảo theo hướng bổ sung đầy đủ một chương về quản lý không gian biển, sử dụng khu vực biển. Trọng tâm của giải pháp là luật hóa toàn diện các nội dung hiện đang quy định ở cấp nghị định, đồng thời bổ sung các chế định mới để hình thành một khuôn khổ quản trị không gian biển hiện đại, có khả năng vận hành thực chất. Theo đó, chương mới không chỉ dừng ở việc quy định thẩm quyền và thủ tục giao khu vực biển, mà thiết kế đồng bộ từ nguyên tắc giao khu vực biển gắn với tiếp cận hệ sinh thái, căn cứ giao khu vực biển theo quy hoạch, cơ chế xử lý xung đột và chồng lấn không gian biển theo đánh giá đa tiêu chí</w:t>
      </w:r>
      <w:r w:rsidR="00EB6428" w:rsidRPr="006B033D">
        <w:rPr>
          <w:rFonts w:asciiTheme="majorBidi" w:eastAsiaTheme="majorEastAsia" w:hAnsiTheme="majorBidi" w:cstheme="majorBidi"/>
          <w:color w:val="000000" w:themeColor="text1"/>
          <w:kern w:val="2"/>
          <w:sz w:val="28"/>
          <w:szCs w:val="28"/>
          <w:lang w:val="vi-VN" w:eastAsia="en-US"/>
          <w14:ligatures w14:val="standardContextual"/>
        </w:rPr>
        <w:t xml:space="preserve">, </w:t>
      </w:r>
      <w:r w:rsidR="00EB6428" w:rsidRPr="006B033D">
        <w:rPr>
          <w:rFonts w:asciiTheme="majorBidi" w:hAnsiTheme="majorBidi" w:cstheme="majorBidi"/>
          <w:color w:val="000000" w:themeColor="text1"/>
          <w:sz w:val="28"/>
          <w:szCs w:val="28"/>
          <w:lang w:val="vi-VN"/>
        </w:rPr>
        <w:t>tạo cơ sở cho tổ chức hoạt động kinh tế đa mục tiêu</w:t>
      </w:r>
      <w:r w:rsidRPr="006B033D">
        <w:rPr>
          <w:rFonts w:asciiTheme="majorBidi" w:eastAsiaTheme="majorEastAsia" w:hAnsiTheme="majorBidi" w:cstheme="majorBidi"/>
          <w:color w:val="000000" w:themeColor="text1"/>
          <w:kern w:val="2"/>
          <w:sz w:val="28"/>
          <w:szCs w:val="28"/>
          <w:lang w:val="vi-VN" w:eastAsia="en-US"/>
          <w14:ligatures w14:val="standardContextual"/>
        </w:rPr>
        <w:t>, đến công cụ kinh tế (đấu giá quyền sử dụng khu vực biển, tiền sử dụng khu vực biển, miễn giảm có điều kiện), chế định đăng ký lần đầu và đăng ký biến động đối với khu vực biển và tài sản gắn liền</w:t>
      </w:r>
      <w:r w:rsidR="00EB6428" w:rsidRPr="006B033D">
        <w:rPr>
          <w:rFonts w:asciiTheme="majorBidi" w:eastAsiaTheme="majorEastAsia" w:hAnsiTheme="majorBidi" w:cstheme="majorBidi"/>
          <w:color w:val="000000" w:themeColor="text1"/>
          <w:kern w:val="2"/>
          <w:sz w:val="28"/>
          <w:szCs w:val="28"/>
          <w:lang w:val="vi-VN" w:eastAsia="en-US"/>
          <w14:ligatures w14:val="standardContextual"/>
        </w:rPr>
        <w:t xml:space="preserve">, </w:t>
      </w:r>
      <w:r w:rsidR="00EB6428" w:rsidRPr="006B033D">
        <w:rPr>
          <w:rFonts w:asciiTheme="majorBidi" w:hAnsiTheme="majorBidi" w:cstheme="majorBidi"/>
          <w:color w:val="000000" w:themeColor="text1"/>
          <w:sz w:val="28"/>
          <w:szCs w:val="28"/>
          <w:lang w:val="vi-VN"/>
        </w:rPr>
        <w:t>cấp và quản lý Giấy chứng nhận quyền sử dụng khu vực biển</w:t>
      </w:r>
      <w:r w:rsidRPr="006B033D">
        <w:rPr>
          <w:rFonts w:asciiTheme="majorBidi" w:eastAsiaTheme="majorEastAsia" w:hAnsiTheme="majorBidi" w:cstheme="majorBidi"/>
          <w:color w:val="000000" w:themeColor="text1"/>
          <w:kern w:val="2"/>
          <w:sz w:val="28"/>
          <w:szCs w:val="28"/>
          <w:lang w:val="vi-VN" w:eastAsia="en-US"/>
          <w14:ligatures w14:val="standardContextual"/>
        </w:rPr>
        <w:t>, hoàn thiện địa vị pháp lý và cơ chế giao dịch quyền sử dụng khu vực biển (chuyển nhượng, cho thuê, thế chấp, góp vốn), cũng như quản lý vòng đời công trình và yêu cầu lập kế hoạch xử lý, tháo dỡ công trình trên biển kèm cơ chế bảo đảm tài chính và giám sát thực hiện. Đây là giải pháp hướng tới “đủ cấu phần để vận hành” và vì vậy có khả năng khắc phục tận gốc tình trạng phân tán, thiếu đồng bộ trong quản lý, sử dụng không gian biển hiện nay.</w:t>
      </w:r>
    </w:p>
    <w:p w14:paraId="2A5BB009"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lastRenderedPageBreak/>
        <w:t>(i) Tác động đối với hệ thống pháp luật</w:t>
      </w:r>
    </w:p>
    <w:p w14:paraId="49FE65C8" w14:textId="30FA8C8D"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Tác động đối với Hiến pháp</w:t>
      </w:r>
    </w:p>
    <w:p w14:paraId="3F937629"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Mặt tích cực:</w:t>
      </w:r>
    </w:p>
    <w:p w14:paraId="2C9F7428" w14:textId="0C5B2D1F"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có tác động hiến định rõ rệt vì trực tiếp cụ thể hóa các nguyên tắc của Hiến pháp năm 2013 về quản lý thống nhất tài nguyên, bảo vệ môi trường và phát triển bền vững bằng một chế định đầy đủ ở cấp luật. Không gian biển được nhìn nhận như một dạng tài nguyên công đặc thù, đa chiều và có giá trị chiến lược, do đó việc phân bổ và kiểm soát không gian biển phải dựa trên các tiêu chí minh bạch, gắn với lợi ích công cộng và yêu cầu bảo vệ hệ sinh thái. Trong thiết kế của giải pháp, vai trò hiến định của Nhà nước được thể chế hóa không chỉ bằng tuyên bố nguyên tắc, mà bằng chuỗi công cụ pháp lý có khả năng thực thi: nguyên tắc giao khu vực biển đặt trọng tâm vào quốc phòng, an ninh, tiếp cận hệ sinh thái, phòng ngừa và thích ứng; căn cứ giao khu vực biển ràng buộc trực tiếp với quy hoạch không gian biển quốc gia và các quy hoạch liên quan; cơ chế xử lý xung đột và chồng lấn đưa ra thứ tự ưu tiên và yêu cầu đánh giá tổng hợp đa ngành; nghĩa vụ môi trường và nghĩa vụ tài chính trở thành thành tố bắt buộc của quyền sử dụng; đăng ký khu vực biển và cập nhật biến động tạo căn cứ pháp lý bảo đảm quyền và phòng ngừa tranh chấp; thu hồi – bồi thường – hỗ trợ bảo đảm cân bằng giữa lợi ích công và quyền lợi hợp pháp của tổ chức, cá nhân; và quản lý vòng đời công trình, kế hoạch tháo dỡ, khôi phục môi trường cùng cơ chế bảo đảm tài chính giúp Nhà nước chủ động phòng ngừa rủi ro môi trường tích lũy. Khi các nội dung này cùng nằm trong một chương ở cấp luật, yêu cầu hiến định về quản lý thống nhất tài nguyên, bảo vệ môi trường và bảo đảm lợi ích công cộng được hiện thực hóa ổn định và có thể kiểm chứng.</w:t>
      </w:r>
    </w:p>
    <w:p w14:paraId="7C37EB82" w14:textId="7CE212D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6D19C523" w14:textId="503F3FB1"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Do phạm vi sửa đổi mang tính hệ thống và chạm đến nhiều quan hệ pháp lý có tính liên ngành, giải pháp đặt ra yêu cầu chỉnh lý kỹ thuật lập pháp để bảo đảm đồng bộ với pháp luật về đầu tư, đấu giá tài sản, dân sự và đăng ký biện pháp bảo đảm, bảo vệ môi trường, xây dựng, hàng hải và các luật chuyên ngành khác. Tuy nhiên, đây là yêu cầu kỹ thuật khi hoàn thiện thể chế ở tầm luật; không tạo mâu thuẫn về nguyên tắc hiến định mà ngược lại là điều kiện để cơ chế hiến định vận hành thống nhất trong thực tiễn.</w:t>
      </w:r>
    </w:p>
    <w:p w14:paraId="4EDCB11F" w14:textId="4BFD58FC"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Sự phù hợp với pháp luật hiện hành</w:t>
      </w:r>
    </w:p>
    <w:p w14:paraId="0383DF36"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Mặt tích cực:</w:t>
      </w:r>
    </w:p>
    <w:p w14:paraId="74B47E2B" w14:textId="6D573229"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 xml:space="preserve">Giải pháp 3 khắc phục căn bản tình trạng các quy định về giao và sử dụng khu vực biển đang nằm chủ yếu ở cấp nghị định trong khi thực tiễn đã phát sinh hàng loạt dự án biển quy mô lớn, có thời hạn dài và rủi ro môi trường cao. Khi </w:t>
      </w:r>
      <w:r w:rsidRPr="006B033D">
        <w:rPr>
          <w:rFonts w:asciiTheme="majorBidi" w:eastAsiaTheme="majorEastAsia" w:hAnsiTheme="majorBidi" w:cstheme="majorBidi"/>
          <w:color w:val="000000" w:themeColor="text1"/>
          <w:kern w:val="2"/>
          <w:sz w:val="28"/>
          <w:szCs w:val="28"/>
          <w:lang w:val="vi-VN" w:eastAsia="en-US"/>
          <w14:ligatures w14:val="standardContextual"/>
        </w:rPr>
        <w:lastRenderedPageBreak/>
        <w:t>toàn bộ chế định về giao khu vực biển, quyền và nghĩa vụ, giao dịch quyền sử dụng, thu hồi – bồi thường – hỗ trợ, đăng ký khu vực biển và tài sản gắn liền, đấu giá quyền sử dụng khu vực biển và tiền sử dụng khu vực biển được nâng lên cấp luật, hệ thống pháp luật sẽ có một trục điều chỉnh thống nhất, ổn định và có hiệu lực pháp lý cao hơn; giảm dao động do thay đổi văn bản dưới luật và tăng khả năng dự báo chính sách cho nhà đầu tư. Đồng thời, giải pháp phù hợp với cấu trúc hệ thống pháp luật hiện hành khi Luật Tài nguyên, môi trường biển và hải đảo vốn là đạo luật trung tâm về quản lý tổng hợp tài nguyên và môi trường biển, phù hợp để đặt các công cụ quản trị như xử lý xung đột không gian biển, đăng ký và dữ liệu, công cụ kinh tế, điều phối đa ngành; trong khi Luật Biển Việt Nam tiếp tục tập trung vào chế độ pháp lý và chủ quyền, tránh chồng chéo mục tiêu điều chỉnh. Một điểm quan trọng khác là giải pháp tạo cơ chế thực thi quy hoạch: quy hoạch không gian biển quốc gia được “kéo xuống” quyết định phân bổ cụ thể thông qua căn cứ giao khu vực biển theo quy hoạch, nguyên tắc không chồng lấn, cơ chế xử lý xung đột theo ưu tiên và đánh giá tổng hợp, cùng với đăng ký và cập nhật dữ liệu hiện trạng sử dụng không gian biển. Nhờ đó, quy hoạch có công cụ pháp lý để triển khai và điều chỉnh, thay vì tồn tại như văn bản định hướng.</w:t>
      </w:r>
    </w:p>
    <w:p w14:paraId="4B5930EE" w14:textId="0F2CD290"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0139FA7A" w14:textId="4094F3E0"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Việc sửa luật theo hướng đầy đủ sẽ kéo theo yêu cầu rà soát, sửa đổi, bãi bỏ hoặc hợp nhất một số nghị định và thông tư hướng dẫn hiện hành để tránh trùng lặp và xung đột quy phạm. Đây là hệ quả tất yếu của quá trình “nâng cấp” quy định quan trọng từ cấp dưới luật lên luật và cần được quản trị bằng kế hoạch xây dựng văn bản hướng dẫn đồng bộ, cơ chế chuyển tiếp và phân công trách nhiệm rõ ràng, chứ không phải là hạn chế bản chất của giải pháp.</w:t>
      </w:r>
    </w:p>
    <w:p w14:paraId="56FFB137" w14:textId="41D918B0"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Sự phù hợp với pháp luật và thông lệ quốc tế</w:t>
      </w:r>
    </w:p>
    <w:p w14:paraId="2A3E6ED3"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Mặt tích cực:</w:t>
      </w:r>
    </w:p>
    <w:p w14:paraId="219B9402" w14:textId="0A68D1BD"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phù hợp với xu hướng quản trị đại dương hiện đại, trong đó quản lý không gian biển không chỉ là phân định thẩm quyền giao khu vực biển mà là thiết lập hệ thống công cụ vận hành MSP/ICM dựa trên hệ sinh thái và quản lý theo rủi ro. Việc luật hóa cơ chế xử lý xung đột và chồng lấn theo đánh giá đa tiêu chí, gắn với quy hoạch và lợi ích quốc gia; thiết lập công cụ kinh tế như đấu giá quyền sử dụng khu vực biển, tiền sử dụng khu vực biển và cơ chế miễn giảm theo định hướng kinh tế biển xanh; xây dựng chế định đăng ký bắt buộc và cập nhật biến động, gắn với cơ sở dữ liệu để công khai và minh bạch hóa quyền; cùng với quản lý vòng đời công trình trên biển và yêu cầu bảo đảm tài chính cho tháo dỡ – phục hồi, đều là những cấu phần cốt lõi của mô hình quản trị hiện đại và tương thích với thông lệ quốc tế</w:t>
      </w:r>
      <w:r w:rsidR="00F37B9C" w:rsidRPr="006B033D">
        <w:rPr>
          <w:rFonts w:asciiTheme="majorBidi" w:eastAsiaTheme="majorEastAsia" w:hAnsiTheme="majorBidi" w:cstheme="majorBidi"/>
          <w:color w:val="000000" w:themeColor="text1"/>
          <w:kern w:val="2"/>
          <w:sz w:val="28"/>
          <w:szCs w:val="28"/>
          <w:lang w:val="vi-VN" w:eastAsia="en-US"/>
          <w14:ligatures w14:val="standardContextual"/>
        </w:rPr>
        <w:t>.</w:t>
      </w:r>
    </w:p>
    <w:p w14:paraId="0A74D6D5" w14:textId="103697B5"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lastRenderedPageBreak/>
        <w:t>Nhờ đó, giải pháp tạo nền tảng nội luật hóa và thực thi thực chất hơn các nghĩa vụ quốc tế về bảo vệ môi trường biển, kiểm soát ô nhiễm, bảo tồn đa dạng sinh học và giảm thiểu rủi ro môi trường từ hoạt động ngoài khơi.</w:t>
      </w:r>
    </w:p>
    <w:p w14:paraId="3F624DF2" w14:textId="731AFBFA"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0E45D396" w14:textId="57BFAC2B"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đòi hỏi nâng cao năng lực tổ chức thực hiện, nhất là hạ tầng dữ liệu không gian biển, phối hợp liên ngành và năng lực đánh giá tổng hợp phục vụ quyết định phân bổ không gian. Tuy nhiên, đây là yêu cầu khách quan của hội nhập và chuyển đổi mô hình quản trị biển; về bản chất, chính các yêu cầu này là động lực thúc đẩy hiện đại hóa quản trị và nâng chuẩn thực thi pháp luật.</w:t>
      </w:r>
    </w:p>
    <w:p w14:paraId="5CD6D00F" w14:textId="75B34B0F"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(ii) Tác động kinh tế – xã hội</w:t>
      </w:r>
    </w:p>
    <w:p w14:paraId="37F8BD5F"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Mặt tích cực:</w:t>
      </w:r>
    </w:p>
    <w:p w14:paraId="5C85AAE5" w14:textId="4910E029"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tạo ra khuôn khổ pháp lý ổn định, minh bạch và có khả năng dự báo cao cho phân bổ và sử dụng không gian biển, từ đó tác động tích cực mạnh đến môi trường đầu tư đối với các ngành có vốn lớn, vòng đời dài. Việc hoàn thiện địa vị pháp lý của quyền sử dụng khu vực biển gắn với đăng ký bắt buộc và cập nhật biến động giúp giảm rủi ro pháp lý, tăng khả năng huy động vốn và làm rõ “tài sản bảo đảm” trong giới hạn pháp luật cho phép, đặc biệt khi quyền sử dụng được thừa nhận với các hình thức giao dịch như chuyển nhượng, cho thuê, thế chấp, góp vốn. Đồng thời, đấu giá quyền sử dụng khu vực biển và cơ chế thu tiền sử dụng khu vực biển tạo tín hiệu thị trường và công cụ chống thất thoát, giảm cơ chế xin – cho, nâng hiệu quả phân bổ nguồn lực và tạo nguồn thu để tái đầu tư cho bảo vệ môi trường biển và hạ tầng quản trị. Cơ chế xử lý xung đột và chồng lấn theo ưu tiên và đánh giá đa tiêu chí giúp giảm đình trệ dự án, giảm khiếu kiện và lãng phí nguồn lực do quy hoạch và phân bổ không đồng bộ. Đặc biệt, việc yêu cầu lập kế hoạch tháo dỡ công trình, quản lý chất thải và khôi phục môi trường, kèm cơ chế bảo đảm tài chính và giám sát, tạo năng lực phòng ngừa rủi ro môi trường và giảm chi phí khắc phục hậu quả trong dài hạn—những chi phí thường rất lớn và kéo dài nếu thiếu trách nhiệm vòng đời dự án</w:t>
      </w:r>
      <w:r w:rsidR="00F37B9C" w:rsidRPr="006B033D">
        <w:rPr>
          <w:rFonts w:asciiTheme="majorBidi" w:eastAsiaTheme="majorEastAsia" w:hAnsiTheme="majorBidi" w:cstheme="majorBidi"/>
          <w:color w:val="000000" w:themeColor="text1"/>
          <w:kern w:val="2"/>
          <w:sz w:val="28"/>
          <w:szCs w:val="28"/>
          <w:lang w:val="vi-VN" w:eastAsia="en-US"/>
          <w14:ligatures w14:val="standardContextual"/>
        </w:rPr>
        <w:t>.</w:t>
      </w:r>
    </w:p>
    <w:p w14:paraId="40FCEDF1" w14:textId="6B4FB049"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571E46FB" w14:textId="16A583EF"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Trong ngắn hạn, giải pháp làm phát sinh chi phí chuyển đổi và đầu tư ban đầu cho Nhà nước và xã hội, bao gồm xây dựng hệ thống đăng ký khu vực biển, cơ sở dữ liệu không gian biển, hoàn thiện quy trình đấu giá, đào tạo cán bộ và thiết lập năng lực đánh giá xung đột không gian biển. Tuy nhiên, đây là chi phí chuyển tiếp cần thiết để đổi lấy lợi ích dài hạn: giảm chi phí tranh chấp, giảm thất thoát tài nguyên, giảm đình trệ dự án và giảm chi phí xử lý sự cố, ô nhiễm môi trường biển.</w:t>
      </w:r>
    </w:p>
    <w:p w14:paraId="73BC71A5" w14:textId="66C3166D"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(iii) Tác động về giới</w:t>
      </w:r>
    </w:p>
    <w:p w14:paraId="1F60AC06"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lastRenderedPageBreak/>
        <w:t>Mặt tích cực:</w:t>
      </w:r>
    </w:p>
    <w:p w14:paraId="49E35D60" w14:textId="125D0C1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có tác động tích cực gián tiếp nhưng bền vững đối với bình đẳng giới thông qua bảo vệ môi trường biển và ổn định sinh kế ven biển—lĩnh vực phụ nữ tham gia đáng kể trong các hoạt động hậu cần, dịch vụ, chế biến và kinh tế hộ. Khi cơ chế xử lý xung đột không gian biển đặt trọng tâm vào lợi ích cộng đồng và nhóm dễ bị tổn thương, và khi thu hồi – bồi thường – hỗ trợ chuyển đổi được luật hóa với định hướng bảo đảm công bằng xã hội, phụ nữ có cơ hội được bảo vệ tốt hơn trước các cú sốc sinh kế do dịch chuyển không gian sử dụng biển. Việc luật hóa cơ chế quy hoạch không gian biển tổng hợp và yêu cầu tham vấn, gắn với đánh giá xung đột và quyết định phân bổ, tạo điểm tựa pháp lý để lồng ghép giới trong quá trình ra quyết định và phân bổ nguồn lực biển.</w:t>
      </w:r>
    </w:p>
    <w:p w14:paraId="328207D0" w14:textId="24F16830"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625FB97F" w14:textId="52F1692F"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Để tác động về giới được thể hiện rõ và có thể đánh giá, cần có hướng dẫn triển khai về tiêu chí tham vấn, tiêu chí nhận diện nhóm dễ bị tổn thương và cơ chế hỗ trợ sinh kế, chuyển đổi phù hợp. Đây là yêu cầu về tổ chức thực hiện và thiết kế chính sách triển khai, không làm giảm tính đúng đắn và ưu thế của giải pháp.</w:t>
      </w:r>
    </w:p>
    <w:p w14:paraId="20BF286F" w14:textId="4670080B"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(iv) Tác động đối với thủ tục hành chính</w:t>
      </w:r>
    </w:p>
    <w:p w14:paraId="607EF4CD"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Mặt tích cực:</w:t>
      </w:r>
    </w:p>
    <w:p w14:paraId="7E950843" w14:textId="6B26B163"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cho phép chuẩn hóa và thống nhất toàn bộ hệ thống thủ tục hành chính liên quan khu vực biển theo một trục pháp lý rõ ràng ở cấp luật, làm rõ thẩm quyền, căn cứ quyết định, trình tự, trách nhiệm và cơ chế phối hợp giữa các cơ quan. Việc thiết lập đăng ký khu vực biển, đăng ký tài sản gắn liền và cập nhật biến động, gắn với cơ sở dữ liệu không gian biển, tạo nền tảng cho chuyển đổi số, liên thông thông tin và công khai minh bạch; về lâu dài có thể rút ngắn thời gian xử lý hồ sơ, giảm chi phí tuân thủ và giảm tình trạng xin ý kiến nhiều vòng do thiếu dữ liệu. Đồng thời, cơ chế xử lý xung đột không gian biển và yêu cầu đánh giá chồng lấn nếu được tích hợp vào quy trình thẩm định dự án sẽ giúp sàng lọc rủi ro sớm, giảm phát sinh tranh chấp trong quá trình triển khai.</w:t>
      </w:r>
    </w:p>
    <w:p w14:paraId="366AE6DB" w14:textId="541B6DAA"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t xml:space="preserve">Mặt </w:t>
      </w:r>
      <w:r w:rsidR="00D0545E" w:rsidRPr="006B033D">
        <w:rPr>
          <w:rFonts w:asciiTheme="majorBidi" w:eastAsiaTheme="majorEastAsia" w:hAnsiTheme="majorBidi" w:cstheme="majorBidi"/>
          <w:i/>
          <w:iCs/>
          <w:color w:val="000000" w:themeColor="text1"/>
          <w:kern w:val="2"/>
          <w:sz w:val="28"/>
          <w:szCs w:val="28"/>
          <w:lang w:val="vi-VN" w:eastAsia="en-US"/>
          <w14:ligatures w14:val="standardContextual"/>
        </w:rPr>
        <w:t>tiêu cực</w:t>
      </w:r>
      <w:r w:rsidRPr="006B033D">
        <w:rPr>
          <w:rFonts w:asciiTheme="majorBidi" w:eastAsiaTheme="majorEastAsia" w:hAnsiTheme="majorBidi" w:cstheme="majorBidi"/>
          <w:i/>
          <w:iCs/>
          <w:color w:val="000000" w:themeColor="text1"/>
          <w:kern w:val="2"/>
          <w:sz w:val="28"/>
          <w:szCs w:val="28"/>
          <w:lang w:val="vi-VN" w:eastAsia="en-US"/>
          <w14:ligatures w14:val="standardContextual"/>
        </w:rPr>
        <w:t>:</w:t>
      </w:r>
    </w:p>
    <w:p w14:paraId="0B8A285F" w14:textId="77777777" w:rsidR="005E7B44" w:rsidRPr="006B033D" w:rsidRDefault="005E7B44"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Trong giai đoạn đầu, có thể phát sinh một số thủ tục mới như đăng ký lần đầu và đăng ký biến động khu vực biển, đánh giá chồng lấn theo cơ chế quản lý không gian biển tổng hợp, lập và phê duyệt kế hoạch tháo dỡ công trình, thiết lập cơ chế bảo đảm tài chính. Tuy nhiên, đây là các thủ tục cần thiết để phòng ngừa rủi ro, bảo vệ lợi ích công cộng và môi trường; có thể được thiết kế theo hướng tích hợp với thủ tục môi trường và đầu tư, số hóa quy trình, áp dụng liên thông dữ liệu để hạn chế tối đa gánh nặng hành chính.</w:t>
      </w:r>
    </w:p>
    <w:p w14:paraId="224F2A0B" w14:textId="708A06A4" w:rsidR="00334C46" w:rsidRPr="006B033D" w:rsidRDefault="00334C46" w:rsidP="006B033D">
      <w:pPr>
        <w:pStyle w:val="NormalWeb"/>
        <w:spacing w:before="120" w:beforeAutospacing="0" w:after="120" w:afterAutospacing="0" w:line="271" w:lineRule="auto"/>
        <w:ind w:firstLine="720"/>
        <w:jc w:val="both"/>
        <w:rPr>
          <w:rFonts w:asciiTheme="majorBidi" w:eastAsiaTheme="majorEastAsia" w:hAnsiTheme="majorBidi" w:cstheme="majorBidi"/>
          <w:i/>
          <w:iCs/>
          <w:color w:val="000000" w:themeColor="text1"/>
          <w:kern w:val="2"/>
          <w:sz w:val="28"/>
          <w:szCs w:val="28"/>
          <w:lang w:val="vi-VN" w:eastAsia="en-US"/>
          <w14:ligatures w14:val="standardContextual"/>
        </w:rPr>
      </w:pPr>
      <w:r w:rsidRPr="006B033D">
        <w:rPr>
          <w:rFonts w:asciiTheme="majorBidi" w:eastAsiaTheme="majorEastAsia" w:hAnsiTheme="majorBidi" w:cstheme="majorBidi"/>
          <w:i/>
          <w:iCs/>
          <w:color w:val="000000" w:themeColor="text1"/>
          <w:kern w:val="2"/>
          <w:sz w:val="28"/>
          <w:szCs w:val="28"/>
          <w:lang w:val="vi-VN" w:eastAsia="en-US"/>
          <w14:ligatures w14:val="standardContextual"/>
        </w:rPr>
        <w:lastRenderedPageBreak/>
        <w:t xml:space="preserve">Đánh giá chung </w:t>
      </w:r>
    </w:p>
    <w:p w14:paraId="4B8F61C8" w14:textId="7D18D6CD" w:rsidR="00334C46" w:rsidRPr="006B033D" w:rsidRDefault="00334C46"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Giải pháp 3 là phương án duy nhất trong các phương án đề xuất có khả năng hình thành một chế định pháp lý đầy đủ, thống nhất và có khả năng vận hành thực chất về quản lý không gian biển và sử dụng khu vực biển ở cấp luật. Khác với các phương án chỉ bổ sung từng phần, Giải pháp 3 không dừng ở việc “nâng” một số thủ tục lên luật, mà thiết kế đồng bộ toàn bộ chuỗi công cụ: từ nguyên tắc giao khu vực biển gắn với tiếp cận hệ sinh thái và lợi ích quốc gia, căn cứ giao khu vực biển theo quy hoạch, cơ chế xử lý xung đột và chồng lấn không gian biển, đến quyền và nghĩa vụ của người sử dụng, đăng ký và công khai thông tin, công cụ kinh tế (đấu giá, tiền sử dụng, miễn giảm có điều kiện), thu hồi – bồi thường – hỗ trợ, và quản lý vòng đời công trình biển. Chính sự đầy đủ này tạo ra “hạ tầng pháp lý” cần thiết để Quy hoạch không gian biển quốc gia không chỉ là văn bản định hướng mà trở thành công cụ điều tiết thực tế.</w:t>
      </w:r>
    </w:p>
    <w:p w14:paraId="60556077" w14:textId="6939927F" w:rsidR="00334C46" w:rsidRPr="006B033D" w:rsidRDefault="00334C46"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Trên phương diện phát triển, Giải pháp 3 tạo nền tảng pháp lý căn cơ để thực thi quản lý không gian biển tổng hợp (MSP) và điều tiết phát triển kinh tế biển theo hướng xanh và bền vững. Việc luật hóa cơ chế phân bổ không gian biển dựa trên đánh giá tổng hợp đa ngành, gắn với quy hoạch và ưu tiên lợi ích công cộng, kết hợp với các công cụ kinh tế như đấu giá quyền sử dụng khu vực biển, định giá và miễn giảm có điều kiện, cho phép Nhà nước chuyển từ mô hình quản lý hành chính sang mô hình điều tiết dựa trên quy tắc, dữ liệu và tín hiệu thị trường. Đồng thời, việc hoàn thiện địa vị pháp lý của quyền sử dụng khu vực biển, gắn với đăng ký bắt buộc và cập nhật biến động, tạo điều kiện hình thành thị trường quyền sử dụng khu vực biển có kiểm soát, qua đó nâng cao khả năng huy động vốn, giảm rủi ro pháp lý và thu hút đầu tư dài hạn vào các ngành kinh tế biển mới như năng lượng tái tạo ngoài khơi, hạ tầng biển, nuôi biển công nghiệp và logistics biển.</w:t>
      </w:r>
    </w:p>
    <w:p w14:paraId="069653CA" w14:textId="46629B35" w:rsidR="00334C46" w:rsidRPr="006B033D" w:rsidRDefault="00334C46"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kern w:val="2"/>
          <w:sz w:val="28"/>
          <w:szCs w:val="28"/>
          <w:lang w:val="vi-VN" w:eastAsia="en-US"/>
          <w14:ligatures w14:val="standardContextual"/>
        </w:rPr>
      </w:pPr>
      <w:r w:rsidRPr="006B033D">
        <w:rPr>
          <w:rFonts w:asciiTheme="majorBidi" w:eastAsiaTheme="majorEastAsia" w:hAnsiTheme="majorBidi" w:cstheme="majorBidi"/>
          <w:color w:val="000000" w:themeColor="text1"/>
          <w:kern w:val="2"/>
          <w:sz w:val="28"/>
          <w:szCs w:val="28"/>
          <w:lang w:val="vi-VN" w:eastAsia="en-US"/>
          <w14:ligatures w14:val="standardContextual"/>
        </w:rPr>
        <w:t>Quan trọng hơn, Giải pháp 3 là phương án duy nhất đặt quản lý rủi ro vòng đời công trình biển vào trung tâm của khuôn khổ pháp lý, thay vì xử lý như vấn đề kỹ thuật hậu kiểm. Việc luật hóa nghĩa vụ lập kế hoạch xử lý, tháo dỡ công trình, yêu cầu khôi phục môi trường, cơ chế giám sát và đặc biệt là bảo đảm tài chính cho tháo dỡ và phục hồi môi trường giúp chuyển trọng tâm quản lý từ “khắc phục hậu quả” sang “phòng ngừa rủi ro”. Điều này không chỉ có ý nghĩa môi trường, mà còn là yếu tố quyết định để bảo vệ lợi ích công cộng, giảm gánh nặng ngân sách, bảo đảm công bằng giữa các thế hệ và tạo nền tảng cho phát triển bền vững kinh tế biển trong dài hạn.</w:t>
      </w:r>
    </w:p>
    <w:p w14:paraId="1D4429FF" w14:textId="31FB2A15" w:rsidR="005B5CA3" w:rsidRPr="006B033D" w:rsidRDefault="005B5CA3"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E. GIẢI PHÁP TỐI ƯU ĐƯỢC LỰA CHỌN VÀ LÝ DO LỰA CHỌN GIẢI PHÁP</w:t>
      </w:r>
    </w:p>
    <w:p w14:paraId="5BF0CC55" w14:textId="48546647"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lastRenderedPageBreak/>
        <w:t>Không gian biển là lĩnh vực có mức độ chồng lấn rất cao về mục tiêu sử dụng, chủ thể quản lý và tác động môi trường – xã hội. Quản trị hiệu quả không gian biển không chỉ đòi hỏi quy định về thẩm quyền giao khu vực biển, mà cần một hệ thống quy phạm khép kín gồm: nguyên tắc quản lý gắn với tiếp cận hệ sinh thái; quy hoạch không gian biển và cơ chế thực thi; phân bổ quyền sử dụng; công cụ xử lý xung đột và chồng lấn; công cụ kinh tế; đăng ký và dữ liệu; thu hồi – bồi thường – hỗ trợ; và quản lý rủi ro vòng đời công trình. Ba giải pháp được đặt ra phản ánh ba mức độ đáp ứng khác nhau đối với yêu cầu này.</w:t>
      </w:r>
    </w:p>
    <w:p w14:paraId="6A726DDE" w14:textId="71759EA7"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1 về bản chất duy trì khuôn khổ pháp lý hiện hành, trong đó phần lớn các nội dung quan trọng về sử dụng khu vực biển vẫn được điều chỉnh ở cấp nghị định và văn bản hướng dẫn. Ưu điểm của giải pháp là ít xáo trộn, dễ triển khai trong ngắn hạn và không đòi hỏi chi phí chuyển đổi lớn. Tuy nhiên, hạn chế mang tính bản chất là không xử lý được “điểm nghẽn thể chế” hiện nay: quan hệ phân bổ và sử dụng không gian biển – gắn trực tiếp với tài nguyên công, quyền và lợi ích hợp pháp của tổ chức, cá nhân và lợi ích công cộng – vẫn thiếu nền tảng pháp lý đủ mạnh ở cấp luật. Hệ quả là tính ổn định và khả năng dự báo của chính sách thấp, cơ chế thực thi Quy hoạch không gian biển quốc gia yếu, và Nhà nước thiếu công cụ pháp lý để xử lý xung đột không gian cũng như phòng ngừa rủi ro môi trường tích lũy. Trong bối cảnh phát triển nhanh các hoạt động ngoài khơi và gia tăng dự án quy mô lớn, vòng đời dài, Giải pháp 1 chỉ đáp ứng yêu cầu quản lý tình thế, không đáp ứng yêu cầu cải cách thể chế.</w:t>
      </w:r>
    </w:p>
    <w:p w14:paraId="373D0A35" w14:textId="454E8CA0"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2 đặt quản lý không gian biển vào đúng “địa chỉ pháp lý” là Luật Tài nguyên, môi trường biển và hải đảo, từ đó tạo tiền đề quan trọng để nâng hiệu lực pháp lý, tăng tính ổn định và cải thiện khả năng dự báo của hệ thống pháp luật. Nếu được thiết kế tốt, giải pháp này có thể bổ sung các nội dung then chốt như nguyên tắc giao khu vực biển, căn cứ giao theo quy hoạch, quyền – nghĩa vụ cơ bản, cơ chế tài chính và xử lý xung đột. Tuy nhiên, do phạm vi “bổ sung có chọn lọc”, giải pháp này tiềm ẩn rủi ro lớn về tính đồng bộ. Quản lý không gian biển là lĩnh vực mà các cấu phần có quan hệ phụ thuộc lẫn nhau; thiếu các mắt xích như đăng ký – dữ liệu, cơ chế xử lý chồng lấn theo MSP hoặc cơ chế bảo đảm tài chính cho tháo dỡ và phục hồi môi trường, thì các quy định ở cấp luật khó vận hành trọn vẹn và tiếp tục phải dựa nhiều vào văn bản dưới luật. Khi đó, hệ thống vẫn có nguy cơ phân tán, hiệu lực điều tiết hạn chế và mục tiêu hình thành khuôn khổ quản trị hiện đại khó đạt được một cách đầy đủ.</w:t>
      </w:r>
    </w:p>
    <w:p w14:paraId="6E0ED7E1" w14:textId="33E3CD7A"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 xml:space="preserve">Giải pháp 3 tiếp cận vấn đề theo hướng xây dựng một chế định đầy đủ và thống nhất ở cấp luật về quản lý không gian biển và sử dụng khu vực biển. Giải pháp này không chỉ luật hóa toàn bộ nội dung hiện đang điều chỉnh ở nghị định, mà còn bổ sung các chế định mới để hình thành chuỗi công cụ khép kín: phân bổ </w:t>
      </w:r>
      <w:r w:rsidRPr="006B033D">
        <w:rPr>
          <w:rFonts w:asciiTheme="majorBidi" w:hAnsiTheme="majorBidi" w:cstheme="majorBidi"/>
          <w:color w:val="000000" w:themeColor="text1"/>
          <w:sz w:val="28"/>
          <w:szCs w:val="28"/>
          <w:lang w:val="vi-VN" w:eastAsia="ru-RU"/>
        </w:rPr>
        <w:lastRenderedPageBreak/>
        <w:t>không gian biển gắn chặt với quy hoạch; cơ chế xử lý xung đột và chồng lấn theo đánh giá tổng hợp; công cụ kinh tế như đấu giá, tiền sử dụng và miễn giảm có điều kiện để điều tiết theo định hướng kinh tế biển xanh; chế định đăng ký bắt buộc và cập nhật biến động để công khai, minh bạch hóa quyền và phòng ngừa tranh chấp; hoàn thiện địa vị pháp lý của quyền sử dụng khu vực biển nhằm giảm rủi ro và hỗ trợ huy động vốn; cùng với quản lý rủi ro vòng đời công trình thông qua nghĩa vụ lập kế hoạch tháo dỡ, khôi phục môi trường và cơ chế bảo đảm tài chính. Nhờ đó, Giải pháp 3 tạo được hạ tầng pháp lý đầy đủ để chuyển quản lý từ mô hình hành chính – tình thế sang mô hình quản trị theo quy tắc, dữ liệu và phòng ngừa rủi ro.</w:t>
      </w:r>
    </w:p>
    <w:p w14:paraId="2E6AFF1E" w14:textId="2460E2A6"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Trên phương diện phát triển, Giải pháp 3 là giải pháp duy nhất tạo nền tảng pháp lý đầy đủ để thực thi quản lý không gian biển tổng hợp (MSP) và điều tiết phát triển kinh tế biển theo hướng xanh và bền vững. Việc kết hợp cơ chế phân bổ không gian dựa trên quy hoạch và đánh giá đa tiêu chí với công cụ kinh tế minh bạch cho phép Nhà nước chuyển từ vai trò “cấp phép” sang vai trò “điều tiết”, giảm xin – cho, hạn chế thất thoát tài nguyên và tạo nguồn lực cho bảo vệ môi trường, phục hồi hệ sinh thái. Đồng thời, việc hoàn thiện địa vị pháp lý của quyền sử dụng khu vực biển gắn với đăng ký và cập nhật biến động làm tăng khả năng dự báo, giảm rủi ro pháp lý và tạo điều kiện thu hút dòng vốn dài hạn vào các ngành kinh tế biển mới như năng lượng tái tạo ngoài khơi, hạ tầng biển, nuôi biển công nghiệp và logistics biển.</w:t>
      </w:r>
    </w:p>
    <w:p w14:paraId="31B4D6E6" w14:textId="16EECF6C"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Quan trọng hơn, Giải pháp 3 là phương án duy nhất đặt quản lý rủi ro vòng đời công trình biển vào trung tâm khuôn khổ pháp lý. Việc luật hóa trách nhiệm xử lý, tháo dỡ công trình, khôi phục môi trường và yêu cầu bảo đảm tài chính ngay từ giai đoạn giao khu vực biển giúp chuyển trọng tâm từ khắc phục hậu quả sang phòng ngừa rủi ro, giảm nguy cơ để lại “di sản công trình” và gánh nặng môi trường – ngân sách trong tương lai. Đây là yếu tố có ý nghĩa lâu dài đối với bảo vệ lợi ích công cộng, ổn định sinh kế ven biển và công bằng giữa các thế hệ.</w:t>
      </w:r>
    </w:p>
    <w:p w14:paraId="21DC8487" w14:textId="77777777" w:rsidR="00334C46" w:rsidRPr="006B033D" w:rsidRDefault="00334C46"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Từ so sánh trên, có thể thấy Giải pháp 1 không đáp ứng yêu cầu cải cách thể chế; Giải pháp 2 là bước cải thiện nhưng phụ thuộc lớn vào phạm vi và chất lượng “chọn lọc”, vẫn tiềm ẩn nguy cơ không đồng bộ. Trong khi đó, Giải pháp 3 là giải pháp duy nhất có khả năng hình thành một chế định đầy đủ và thống nhất để thực thi MSP, điều tiết kinh tế biển xanh và quản lý rủi ro vòng đời công trình một cách căn cơ. Do đó, lựa chọn Giải pháp 3 không chỉ là lựa chọn mức độ sửa đổi mạnh hơn, mà là lựa chọn thiết lập nền tảng pháp lý hiện đại, ổn định và bền vững cho quản trị biển trong giai đoạn mới.</w:t>
      </w:r>
    </w:p>
    <w:p w14:paraId="710F70D5" w14:textId="32C0236D" w:rsidR="00F37B9C" w:rsidRPr="006B033D" w:rsidRDefault="00F37B9C"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rPr>
        <w:t xml:space="preserve">Trên cơ sở đánh giá toàn diện, có thể khẳng định Giải pháp 3 là giải pháp duy nhất có khả năng hình thành một chế định pháp lý đầy đủ, thống nhất và có </w:t>
      </w:r>
      <w:r w:rsidRPr="006B033D">
        <w:rPr>
          <w:rFonts w:asciiTheme="majorBidi" w:hAnsiTheme="majorBidi" w:cstheme="majorBidi"/>
          <w:color w:val="000000" w:themeColor="text1"/>
          <w:sz w:val="28"/>
          <w:szCs w:val="28"/>
          <w:lang w:val="vi-VN"/>
        </w:rPr>
        <w:lastRenderedPageBreak/>
        <w:t>khả năng vận hành thực chất về quản lý không gian biển và sử dụng khu vực biển. Giải pháp này không chỉ tạo công cụ thực thi Quy hoạch không gian biển quốc gia theo tiếp cận quản lý không gian biển tổng hợp, mà còn thiết lập nền tảng điều tiết phát triển kinh tế biển xanh và kiểm soát rủi ro vòng đời công trình biển. Mặc dù đòi hỏi nguồn lực triển khai và điều chỉnh hệ thống văn bản liên quan, đây là chi phí cần thiết để đổi lấy tính ổn định, minh bạch và hiệu quả dài hạn của khuôn khổ pháp lý. Vì vậy, việc lựa chọn Giải pháp 3 là lựa chọn chiến lược nhằm hiện đại hóa quản trị biển, bảo vệ lợi ích công cộng và tạo nền tảng bền vững cho phát triển kinh tế biển trong giai đoạn mới.</w:t>
      </w:r>
    </w:p>
    <w:p w14:paraId="26D50CB3" w14:textId="3197A688" w:rsidR="008E75AC" w:rsidRPr="006B033D" w:rsidRDefault="00306FBB"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 xml:space="preserve">2. </w:t>
      </w:r>
      <w:r w:rsidR="008E75AC" w:rsidRPr="006B033D">
        <w:rPr>
          <w:rFonts w:asciiTheme="majorBidi" w:hAnsiTheme="majorBidi" w:cstheme="majorBidi"/>
          <w:b/>
          <w:bCs/>
          <w:color w:val="000000" w:themeColor="text1"/>
          <w:sz w:val="28"/>
          <w:szCs w:val="28"/>
          <w:lang w:val="vi-VN"/>
        </w:rPr>
        <w:t>CHÍNH SÁCH 2: HOÀN THIỆN CHÍNH SÁCH VỀ BẢO VỆ TÀI NGUYÊN, MÔI TRƯỜNG VÙNG BỜ</w:t>
      </w:r>
    </w:p>
    <w:p w14:paraId="63D95EF7"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A. BỐI CẢNH XÂY DỰNG CHÍNH SÁCH 2:</w:t>
      </w:r>
    </w:p>
    <w:p w14:paraId="251D20F1"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Vùng bờ Việt Nam, đặc biệt là dải đất ven biển, có vai trò đặc biệt quan trọng về sinh thái, kinh tế, xã hội và quốc phòng, an ninh, nhưng cũng là khu vực nhạy cảm, dễ bị tổn thương trước tác động tổng hợp của thiên tai, biến đổi khí hậu và các hoạt động phát triển. Hiện nay, vùng bờ đang đối mặt với nhiều nguy cơ nghiêm trọng như xói lở, sạt lở bờ biển, suy thoái hệ sinh thái, suy giảm khả năng chống chịu, gia tăng ngập lụt, xâm nhập mặn và bất ổn định đường bờ.</w:t>
      </w:r>
    </w:p>
    <w:p w14:paraId="69859703"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Các đánh giá cho thấy, khoảng 1/5 diện tích vùng bờ thuộc khu vực có khả năng chống chịu môi trường thấp; vùng có khả năng chống chịu hệ sinh thái thấp chiếm khoảng 1/4 diện tích vùng bờ, tập trung tại một số tỉnh như Tiền Giang, Sóc Trăng, Bạc Liêu, Bà Rịa – Vũng Tàu. Nhiều hệ sinh thái quan trọng (rừng ngập mặn, thảm cỏ biển, rạn san hô, đầm phá) có xu thế suy thoái, kéo theo suy giảm đa dạng sinh học và nguồn lợi thủy sản.</w:t>
      </w:r>
    </w:p>
    <w:p w14:paraId="44FF49A6"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Tình trạng ô nhiễm môi trường vùng bờ diễn biến phức tạp do nước thải, chất thải rắn, rác thải nhựa từ khu công nghiệp, đô thị, du lịch, nuôi trồng thủy sản và các hoạt động ven biển; ô nhiễm cục bộ xảy ra tại nhiều vùng nước ven bờ. Bên cạnh đó, sự cố môi trường, đặc biệt là tràn dầu, hóa chất độc hại, cùng với xói lở, xâm nhập mặn, bão, lũ và nước biển dâng đang trực tiếp đe dọa môi trường và sinh kế ven biển.</w:t>
      </w:r>
    </w:p>
    <w:p w14:paraId="10B92CF0"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Tính đến năm 2023, cả nước có 2.229 điểm sạt lở bờ sông, bờ biển với tổng chiều dài hơn 2.837 km. Theo Kịch bản biến đổi khí hậu năm 2020 của Bộ Tài nguyên và Môi trường, mực nước biển trung bình dọc ven biển Việt Nam tăng khoảng 3,6 mm/năm và đến cuối thế kỷ XXI có thể dâng từ 44 cm đến 73 cm.</w:t>
      </w:r>
    </w:p>
    <w:p w14:paraId="2AFDBF8B" w14:textId="77777777" w:rsidR="003320BF" w:rsidRPr="006B033D" w:rsidRDefault="003320BF" w:rsidP="006B033D">
      <w:pPr>
        <w:autoSpaceDE w:val="0"/>
        <w:autoSpaceDN w:val="0"/>
        <w:adjustRightInd w:val="0"/>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Trong khi đó, các hoạt động khai thác, sử dụng vùng đất ven biển và vùng biển ven bờ ngày càng gia tăng, làm gia tăng áp lực lên môi trường và ổn định bờ biển. Do đó, việc nghiên cứu, bổ sung các quy định, công cụ pháp lý để bảo vệ </w:t>
      </w:r>
      <w:r w:rsidRPr="006B033D">
        <w:rPr>
          <w:rFonts w:asciiTheme="majorBidi" w:hAnsiTheme="majorBidi" w:cstheme="majorBidi"/>
          <w:color w:val="000000" w:themeColor="text1"/>
          <w:sz w:val="28"/>
          <w:szCs w:val="28"/>
          <w:lang w:val="vi-VN"/>
        </w:rPr>
        <w:lastRenderedPageBreak/>
        <w:t>vùng bờ, đặc biệt là dải đất ven biển từ đường mép nước biển thấp nhất trung bình nhiều năm đến mực nước triều cao trung bình nhiều năm, là yêu cầu cấp thiết nhằm tăng cường quản lý tổng hợp vùng bờ, bảo vệ hệ sinh thái, nâng cao khả năng chống chịu và phục vụ phát triển bền vững kinh tế biển.</w:t>
      </w:r>
    </w:p>
    <w:p w14:paraId="6D0D76E5" w14:textId="7DD9A27D" w:rsidR="00306FBB" w:rsidRPr="006B033D" w:rsidRDefault="003320B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 XÁC ĐỊNH VẤN ĐỀ BẤT CẬP</w:t>
      </w:r>
    </w:p>
    <w:p w14:paraId="370E264D" w14:textId="780B7D85" w:rsidR="003043D7" w:rsidRPr="006B033D" w:rsidRDefault="003043D7"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Theo quy định hiện hành, vùng bờ bao gồm vùng biển ven bờ và vùng đất ven biển; đối với vùng đất ven biển, Luật đã quy định về hành lang bảo vệ bờ biển. Tuy nhiên, khu vực nằm giữa đường mực nước triều cao trung bình nhiều năm và đường mép nước biển thấp nhất trung bình nhiều năm hiện chưa có quy định, công cụ quản lý cụ thể, trong khi đây là khu vực chuyển tiếp đặc biệt nhạy cảm, chịu tác động trực tiếp của thủy triều, sóng, xói lở, bồi tụ và các hoạt động khai thác, sử dụng ven bờ. Khoảng trống pháp lý này làm hạn chế khả năng kiểm soát hoạt động, phòng ngừa suy thoái, ô nhiễm và bảo vệ địa hình tự nhiên, cảnh quan và hệ sinh thái vùng bờ.</w:t>
      </w:r>
    </w:p>
    <w:p w14:paraId="13C7B992" w14:textId="1CCE0A74" w:rsidR="003043D7" w:rsidRPr="006B033D" w:rsidRDefault="003043D7"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Thực tiễn cho thấy, vùng bờ Việt Nam đang là khu vực chịu tổn thương cao trước tác động tổng hợp của biến đổi khí hậu, nước biển dâng và áp lực phát triển. Khoảng 1/5 diện tích vùng bờ có khả năng chống chịu môi trường thấp; nhiều hệ sinh thái quan trọng có xu thế suy thoái; ô nhiễm cục bộ, rác thải nhựa, sự cố môi trường, xói lở và xâm nhập mặn diễn biến phức tạp. Tính đến năm 2023, cả nước có 2.229 điểm sạt lở bờ sông, bờ biển với tổng chiều dài hơn 2.837 km; mực nước biển dâng nhanh làm gia tăng nguy cơ ngập lụt và mất ổn định bờ.</w:t>
      </w:r>
    </w:p>
    <w:p w14:paraId="0E9B9F21" w14:textId="7F38CF34" w:rsidR="0099165B" w:rsidRPr="006B033D" w:rsidRDefault="003043D7"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Bên cạnh đó, các hoạt động công nghiệp, đô thị, du lịch, nuôi trồng thủy sản, khai thác cát và phát triển hạ tầng ven biển ngày càng gia tăng, trong khi pháp luật chưa quy định đầy đủ các hoạt động bị nghiêm cấm, hoạt động có điều kiện trong vùng bờ; chưa gắn kết chặt chẽ bảo vệ vùng bờ với quy hoạch vùng bờ và quy hoạch không gian biển; thiếu quy định rõ về trách nhiệm, công cụ giám sát và cơ chế phối hợp liên ngành, liên vùng. Do đó, việc bổ sung quy định về bảo vệ tài nguyên, môi trường vùng bờ trong Luật Tài nguyên, môi trường biển và đải đảo là yêu cầu cấp thiết nhằm thiết lập cơ sở pháp lý thống nhất để phòng ngừa, kiểm soát xói lở, suy thoái, ô nhiễm và nâng cao khả năng chống chịu của vùng bờ.</w:t>
      </w:r>
    </w:p>
    <w:p w14:paraId="0D4AE979" w14:textId="0A0873A3"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 MỤC TIÊU CHÍNH SÁCH</w:t>
      </w:r>
    </w:p>
    <w:p w14:paraId="708B99AC" w14:textId="65D10BD8"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Thiết lập cơ sở pháp lý đầy đủ, thống nhất và khả thi để tăng cường bảo vệ tài nguyên, môi trường vùng bờ, đặc biệt là khu vực chuyển tiếp giữa đường mực nước triều cao trung bình nhiều năm và đường mép nước biển thấp nhất trung bình nhiều năm; phòng ngừa, kiểm soát xói lở, suy thoái, ô nhiễm và các tác động bất lợi của biến đổi khí hậu, nước biển dâng; bảo vệ địa hình tự nhiên, cảnh quan </w:t>
      </w:r>
      <w:r w:rsidRPr="006B033D">
        <w:rPr>
          <w:rFonts w:asciiTheme="majorBidi" w:hAnsiTheme="majorBidi" w:cstheme="majorBidi"/>
          <w:color w:val="000000" w:themeColor="text1"/>
          <w:sz w:val="28"/>
          <w:szCs w:val="28"/>
          <w:lang w:val="vi-VN"/>
        </w:rPr>
        <w:lastRenderedPageBreak/>
        <w:t>và các hệ sinh thái vùng bờ; nâng cao khả năng chống chịu của vùng bờ, qua đó góp phần bảo đảm phát triển bền vững kinh tế biển, ổn định sinh kế ven biển và quốc phòng, an ninh</w:t>
      </w:r>
      <w:r w:rsidR="00533C50" w:rsidRPr="006B033D">
        <w:rPr>
          <w:rFonts w:asciiTheme="majorBidi" w:hAnsiTheme="majorBidi" w:cstheme="majorBidi"/>
          <w:color w:val="000000" w:themeColor="text1"/>
          <w:sz w:val="28"/>
          <w:szCs w:val="28"/>
          <w:lang w:val="vi-VN"/>
        </w:rPr>
        <w:t>. Theo đó, các mục tiêu cụ thể sau:</w:t>
      </w:r>
    </w:p>
    <w:p w14:paraId="641489D8" w14:textId="52A72149"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Hoàn thiện khuôn khổ pháp lý về bảo vệ vùng bờ, khắc phục khoảng trống pháp luật hiện nay; thiết lập các quy định, công cụ quản lý đối với khu vực vùng bờ, đặc biệt là dải đất ven biển và khu vực chuyển tiếp chịu tác động trực tiếp của thủy triều và sóng.</w:t>
      </w:r>
    </w:p>
    <w:p w14:paraId="2762171F" w14:textId="64564ED0"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Tăng cường phòng ngừa, kiểm soát xói lở, suy thoái và ô nhiễm môi trường vùng bờ, thông qua quy định về ngăn chặn, kiểm soát xói lở bờ biển; bảo vệ địa hình tự nhiên, cảnh quan và bờ biển trước các hoạt động có nguy cơ gây ô nhiễm môi trường biển.</w:t>
      </w:r>
    </w:p>
    <w:p w14:paraId="04909650" w14:textId="37F164E5"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Thiết lập cơ chế kiểm soát hoạt động trong vùng bờ, quy định rõ các hoạt động bị nghiêm cấm, hoạt động có điều kiện trong các khu vực khai thác có điều kiện và khu vực hạn chế khai thác theo quy hoạch vùng bờ và quy hoạch không gian biển quốc gia.</w:t>
      </w:r>
    </w:p>
    <w:p w14:paraId="5A1E8595" w14:textId="3B8F2056"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Xác lập rõ trách nhiệm của các cơ quan, tổ chức, cá nhân trong bảo vệ vùng bờ, đặc biệt trong việc xây dựng, cập nhật bản đồ nguy cơ xói lở bờ biển; giám sát diễn biến bờ; lập và tổ chức thực hiện kế hoạch phòng ngừa, ứng phó, phục hồi môi trường vùng bờ.</w:t>
      </w:r>
    </w:p>
    <w:p w14:paraId="43139A3E" w14:textId="134F821D"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Tăng cường quản lý tổng hợp, liên ngành, liên vùng đối với vùng bờ, thông qua việc giao Chính phủ quy định chi tiết về bảo vệ bờ biển, khu vực liên vùng, cơ chế phối hợp và tiêu chí phân cấp quản lý phù hợp với điều kiện từng địa phương, khu vực.</w:t>
      </w:r>
    </w:p>
    <w:p w14:paraId="5C39753B" w14:textId="008F494E" w:rsidR="00DF5D3E" w:rsidRPr="006B033D" w:rsidRDefault="00DF5D3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 ĐÁNH GIÁ TÁC ĐỘNG CHÍNH SÁCH</w:t>
      </w:r>
    </w:p>
    <w:p w14:paraId="57D2FC75" w14:textId="1B4164D2"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1: giữ nguyên các quy định hiện hành</w:t>
      </w:r>
    </w:p>
    <w:p w14:paraId="3457F829" w14:textId="73BBE693"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w:t>
      </w:r>
      <w:r w:rsidR="00DF6F4B" w:rsidRPr="006B033D">
        <w:rPr>
          <w:rFonts w:asciiTheme="majorBidi" w:hAnsiTheme="majorBidi" w:cstheme="majorBidi"/>
          <w:i/>
          <w:iCs/>
          <w:color w:val="000000" w:themeColor="text1"/>
          <w:sz w:val="28"/>
          <w:szCs w:val="28"/>
          <w:lang w:val="vi-VN"/>
        </w:rPr>
        <w:t>) Tác động đối với hệ thống pháp luật</w:t>
      </w:r>
    </w:p>
    <w:p w14:paraId="52946282" w14:textId="0A897DB5"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xml:space="preserve"> Việc giữ nguyên Luật Tài nguyên, môi trường biển và hải đảo và các văn bản hướng dẫn thi hành giúp duy trì tính ổn định của hệ thống pháp luật; không phát sinh yêu cầu sửa đổi, bổ sung các luật và nghị định có liên quan; các quyền và nghĩa vụ cơ bản của công dân theo Hiến pháp tiếp tục được bảo đảm; không làm xáo trộn khung pháp lý và cơ chế quản lý hiện hành trong ngắn hạn.</w:t>
      </w:r>
    </w:p>
    <w:p w14:paraId="434730D9" w14:textId="57A8363C"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xml:space="preserve"> Hệ thống pháp luật hiện hành tiếp tục tồn tại khoảng trống pháp lý đối với bảo vệ vùng bờ, đặc biệt là khu vực chuyển tiếp ven biển; thiếu công cụ pháp lý để kiểm soát xói lở, suy thoái, ô nhiễm và các hoạt động có nguy cơ gây tác động tiêu cực; chưa quy định đầy đủ về hoạt động bị nghiêm cấm, hoạt </w:t>
      </w:r>
      <w:r w:rsidRPr="006B033D">
        <w:rPr>
          <w:rFonts w:asciiTheme="majorBidi" w:hAnsiTheme="majorBidi" w:cstheme="majorBidi"/>
          <w:color w:val="000000" w:themeColor="text1"/>
          <w:sz w:val="28"/>
          <w:szCs w:val="28"/>
          <w:lang w:val="vi-VN"/>
        </w:rPr>
        <w:lastRenderedPageBreak/>
        <w:t>động có điều kiện; thiếu cơ chế phối hợp liên ngành, liên vùng và phân cấp quản lý phù hợp. Giải pháp này không khắc phục được các bất cập đã được xác định, chưa đáp ứng yêu cầu quản lý vùng bờ trong bối cảnh biến đổi khí hậu, nước biển dâng và áp lực phát triển gia tăng; làm hạn chế năng lực thực thi hiệu quả các chủ trương mới và cam kết quốc tế liên quan đến bảo vệ môi trường và thích ứng biến đổi khí hậu.</w:t>
      </w:r>
    </w:p>
    <w:p w14:paraId="67D92EEE" w14:textId="35EE87BF"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w:t>
      </w:r>
      <w:r w:rsidR="00DF6F4B" w:rsidRPr="006B033D">
        <w:rPr>
          <w:rFonts w:asciiTheme="majorBidi" w:hAnsiTheme="majorBidi" w:cstheme="majorBidi"/>
          <w:i/>
          <w:iCs/>
          <w:color w:val="000000" w:themeColor="text1"/>
          <w:sz w:val="28"/>
          <w:szCs w:val="28"/>
          <w:lang w:val="vi-VN"/>
        </w:rPr>
        <w:t>) Tác động về kinh tế – xã hội</w:t>
      </w:r>
    </w:p>
    <w:p w14:paraId="656EC3BE" w14:textId="1ADA70F9"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Trong ngắn hạn, Nhà nước không phát sinh chi phí xây dựng, sửa đổi luật và ban hành văn bản hướng dẫn; bộ máy quản lý không phải điều chỉnh lớn. Doanh nghiệp không phải thay đổi hoạt động sản xuất, kinh doanh do thay đổi quy định pháp luật, không phát sinh chi phí tuân thủ mới. Người dân không phát sinh nghĩa vụ pháp lý mới, đời sống và sinh kế không bị xáo trộn ngay.</w:t>
      </w:r>
    </w:p>
    <w:p w14:paraId="035908CE" w14:textId="492CB7FB"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xml:space="preserve"> Về trung và dài hạn, Nhà nước tiếp tục gặp khó khăn trong quản lý tổng hợp vùng bờ; hiệu quả phòng ngừa, kiểm soát xói lở, suy thoái và ô nhiễm thấp; nguy cơ gia tăng chi phí ngân sách cho khắc phục hậu quả thiên tai, di dời dân cư, phục hồi môi trường và thiệt hại kinh tế – xã hội. Doanh nghiệp thiếu khung pháp lý rõ ràng, ổn định để đầu tư bền vững tại khu vực ven biển; rủi ro pháp lý, tranh chấp và chi phí không chính thức có thể gia tăng; môi trường đầu tư kém hấp dẫn đối với các ngành kinh tế biển xanh. Người dân, đặc biệt cộng đồng ven biển, tiếp tục chịu tác động tiêu cực từ xói lở, suy thoái hệ sinh thái, ô nhiễm môi trường; sinh kế thiếu bền vững, mức độ dễ bị tổn thương trước thiên tai và biến đổi khí hậu gia tăng.</w:t>
      </w:r>
    </w:p>
    <w:p w14:paraId="44C727FA" w14:textId="04649550"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w:t>
      </w:r>
      <w:r w:rsidR="00DF6F4B" w:rsidRPr="006B033D">
        <w:rPr>
          <w:rFonts w:asciiTheme="majorBidi" w:hAnsiTheme="majorBidi" w:cstheme="majorBidi"/>
          <w:i/>
          <w:iCs/>
          <w:color w:val="000000" w:themeColor="text1"/>
          <w:sz w:val="28"/>
          <w:szCs w:val="28"/>
          <w:lang w:val="vi-VN"/>
        </w:rPr>
        <w:t>) Tác động về giới</w:t>
      </w:r>
    </w:p>
    <w:p w14:paraId="157B93D0" w14:textId="4DA90ED1"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Giải pháp này không làm thay đổi khung chính sách hiện hành nên không phát sinh tác động tiêu cực mới về giới trong ngắn hạn.</w:t>
      </w:r>
    </w:p>
    <w:p w14:paraId="42584E4E" w14:textId="70A93A5D"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Giải pháp không tạo ra tác động tích cực về giới; trong khi đó, phụ nữ ven biển – nhóm thường tham gia các sinh kế phụ thuộc tài nguyên ven bờ và gánh nhiều rủi ro xã hội – tiếp tục chịu ảnh hưởng bất lợi từ suy thoái môi trường, thiên tai và nước biển dâng; nguy cơ gia tăng bất bình đẳng giới trong khả năng tiếp cận sinh kế bền vững, an sinh xã hội và nguồn lực thích ứng biến đổi khí hậu.</w:t>
      </w:r>
    </w:p>
    <w:p w14:paraId="14FA1247" w14:textId="349334B5"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w:t>
      </w:r>
      <w:r w:rsidR="00DF6F4B" w:rsidRPr="006B033D">
        <w:rPr>
          <w:rFonts w:asciiTheme="majorBidi" w:hAnsiTheme="majorBidi" w:cstheme="majorBidi"/>
          <w:i/>
          <w:iCs/>
          <w:color w:val="000000" w:themeColor="text1"/>
          <w:sz w:val="28"/>
          <w:szCs w:val="28"/>
          <w:lang w:val="vi-VN"/>
        </w:rPr>
        <w:t>) Tác động về thủ tục hành chính</w:t>
      </w:r>
    </w:p>
    <w:p w14:paraId="70BBD31D" w14:textId="1EC43179"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Không phát sinh thủ tục hành chính mới; không làm tăng chi phí tuân thủ thủ tục đối với cơ quan quản lý, doanh nghiệp và người dân trong ngắn hạn.</w:t>
      </w:r>
    </w:p>
    <w:p w14:paraId="518CA100" w14:textId="709EED4D"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Mặt tiêu cực</w:t>
      </w:r>
      <w:r w:rsidRPr="006B033D">
        <w:rPr>
          <w:rFonts w:asciiTheme="majorBidi" w:hAnsiTheme="majorBidi" w:cstheme="majorBidi"/>
          <w:color w:val="000000" w:themeColor="text1"/>
          <w:sz w:val="28"/>
          <w:szCs w:val="28"/>
          <w:lang w:val="vi-VN"/>
        </w:rPr>
        <w:t>: Các thủ tục hiện hành tiếp tục tồn tại tình trạng thiếu rõ ràng về phạm vi vùng bờ, phân tán thẩm quyền, chồng chéo giữa các ngành, các cấp; hiệu quả giải quyết xói lở, suy thoái và ô nhiễm thấp; không tạo động lực cải cách thủ tục hành chính và hiện đại hóa công tác quản lý vùng bờ.</w:t>
      </w:r>
    </w:p>
    <w:p w14:paraId="52942DE9" w14:textId="49C9F4F9"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2: sửa đổi, bổ sung có chọn lọc trong Luật Tài nguyên, môi trường biển và hải đảo</w:t>
      </w:r>
    </w:p>
    <w:p w14:paraId="166184A2" w14:textId="117127F2"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w:t>
      </w:r>
      <w:r w:rsidR="00DF6F4B" w:rsidRPr="006B033D">
        <w:rPr>
          <w:rFonts w:asciiTheme="majorBidi" w:hAnsiTheme="majorBidi" w:cstheme="majorBidi"/>
          <w:i/>
          <w:iCs/>
          <w:color w:val="000000" w:themeColor="text1"/>
          <w:sz w:val="28"/>
          <w:szCs w:val="28"/>
          <w:lang w:val="vi-VN"/>
        </w:rPr>
        <w:t>) Tác động đối với hệ thống pháp luật</w:t>
      </w:r>
    </w:p>
    <w:p w14:paraId="03638A46" w14:textId="21C0C28E"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xml:space="preserve"> Việc sửa đổi, bổ sung có chọn lọc Luật Tài nguyên, môi trường biển và hải đảo, tập trung bổ sung 01 điều quy định về bảo vệ tài nguyên, môi trường vùng bờ, giúp khắc phục trực tiếp khoảng trống pháp lý hiện nay, đặc biệt đối với khu vực chuyển tiếp ven biển; tăng tính đầy đủ, thống nhất và khả thi của hệ thống pháp luật; tạo cơ sở pháp lý rõ ràng cho việc ngăn chặn, kiểm soát xói lở, suy thoái, ô nhiễm; bảo vệ địa hình tự nhiên, cảnh quan; kiểm soát các hoạt động có nguy cơ gây ô nhiễm; gắn bảo vệ vùng bờ với quy hoạch vùng bờ và quy hoạch không gian biển quốc gia; đồng thời thiết lập trách nhiệm, công cụ giám sát và cơ chế phối hợp liên ngành, liên vùng. Giải pháp này bảo đảm can thiệp đúng trọng tâm, không làm xáo trộn lớn cấu trúc luật hiện hành, đồng thời nâng cao năng lực thực thi các cam kết quốc tế về bảo vệ môi trường và thích ứng biến đổi khí hậu.</w:t>
      </w:r>
    </w:p>
    <w:p w14:paraId="0254C279" w14:textId="3D162829"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Việc bổ sung quy định mới có thể làm gia tăng yêu cầu sửa đổi, bổ sung một số văn bản dưới luật; phát sinh nhu cầu rà soát tính thống nhất với các luật liên quan (đất đai, môi trường, xây dựng, thủy sản, phòng chống thiên tai…), đòi hỏi thời gian và nguồn lực để bảo đảm tính đồng bộ.</w:t>
      </w:r>
    </w:p>
    <w:p w14:paraId="2BCF885E" w14:textId="2065D9CC"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w:t>
      </w:r>
      <w:r w:rsidR="00DF6F4B" w:rsidRPr="006B033D">
        <w:rPr>
          <w:rFonts w:asciiTheme="majorBidi" w:hAnsiTheme="majorBidi" w:cstheme="majorBidi"/>
          <w:i/>
          <w:iCs/>
          <w:color w:val="000000" w:themeColor="text1"/>
          <w:sz w:val="28"/>
          <w:szCs w:val="28"/>
          <w:lang w:val="vi-VN"/>
        </w:rPr>
        <w:t>) Tác động về kinh tế – xã hội</w:t>
      </w:r>
    </w:p>
    <w:p w14:paraId="04CCC8C8" w14:textId="7E612EE3"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Giải pháp này tạo cơ sở pháp lý để Nhà nước chủ động phòng ngừa, kiểm soát xói lở, suy thoái và ô nhiễm vùng bờ, qua đó giảm thiểu thiệt hại, giảm chi phí ngân sách cho khắc phục hậu quả trong trung và dài hạn. Đối với doanh nghiệp, khung pháp lý rõ ràng về bảo vệ bờ biển, hoạt động bị cấm và hoạt động có điều kiện giúp giảm rủi ro pháp lý, tăng tính dự báo và khuyến khích đầu tư bền vững tại khu vực ven biển. Đối với người dân, chính sách góp phần nâng cao mức độ an toàn, ổn định sinh kế, cải thiện chất lượng môi trường sống, giảm nguy cơ mất đất, mất sinh kế do sạt lở, ô nhiễm và thiên tai.</w:t>
      </w:r>
    </w:p>
    <w:p w14:paraId="7AD3764C" w14:textId="7150BB1D"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xml:space="preserve">: Trong ngắn hạn, Nhà nước phải bố trí kinh phí cho xây dựng văn bản hướng dẫn, điều tra, giám sát, lập bản đồ nguy cơ và tổ chức thực hiện. Một số doanh nghiệp và hộ dân có thể phát sinh chi phí tuân thủ, phải điều chỉnh hoạt động sản xuất, kinh doanh hoặc sinh kế nếu nằm trong khu vực nhạy cảm, </w:t>
      </w:r>
      <w:r w:rsidRPr="006B033D">
        <w:rPr>
          <w:rFonts w:asciiTheme="majorBidi" w:hAnsiTheme="majorBidi" w:cstheme="majorBidi"/>
          <w:color w:val="000000" w:themeColor="text1"/>
          <w:sz w:val="28"/>
          <w:szCs w:val="28"/>
          <w:lang w:val="vi-VN"/>
        </w:rPr>
        <w:lastRenderedPageBreak/>
        <w:t>khu vực hạn chế hoặc có điều kiện khai thác; có thể ảnh hưởng nhất định đến thu nhập ngắn hạn của một bộ phận đối tượng.</w:t>
      </w:r>
    </w:p>
    <w:p w14:paraId="2916635D" w14:textId="45619209"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w:t>
      </w:r>
      <w:r w:rsidR="00DF6F4B" w:rsidRPr="006B033D">
        <w:rPr>
          <w:rFonts w:asciiTheme="majorBidi" w:hAnsiTheme="majorBidi" w:cstheme="majorBidi"/>
          <w:i/>
          <w:iCs/>
          <w:color w:val="000000" w:themeColor="text1"/>
          <w:sz w:val="28"/>
          <w:szCs w:val="28"/>
          <w:lang w:val="vi-VN"/>
        </w:rPr>
        <w:t>) Tác động về giới</w:t>
      </w:r>
    </w:p>
    <w:p w14:paraId="1297805D" w14:textId="4B2C371D"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Việc tăng cường bảo vệ vùng bờ, phòng ngừa rủi ro thiên tai, xói lở và ô nhiễm có tác động tích cực đối với phụ nữ ven biển – nhóm thường dễ bị tổn thương do phụ thuộc nhiều vào tài nguyên ven bờ, việc làm phi chính thức và gánh nặng chăm sóc. Môi trường an toàn và sinh kế ổn định hơn sẽ góp phần cải thiện điều kiện sống, an sinh xã hội và khả năng thích ứng của phụ nữ và trẻ em.</w:t>
      </w:r>
    </w:p>
    <w:p w14:paraId="5ACE2E7C" w14:textId="7A4B3730"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Nếu việc siết chặt hoạt động vùng bờ không đi kèm hướng dẫn, hỗ trợ chuyển đổi sinh kế, có thể ảnh hưởng ngắn hạn đến một bộ phận lao động nữ làm các nghề nhỏ lẻ ven biển (bán hàng, dịch vụ du lịch tự phát, khai thác thủy sản quy mô nhỏ).</w:t>
      </w:r>
    </w:p>
    <w:p w14:paraId="77163B01" w14:textId="7AF486AB" w:rsidR="00DF6F4B" w:rsidRPr="006B033D" w:rsidRDefault="00533C5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w:t>
      </w:r>
      <w:r w:rsidR="00DF6F4B" w:rsidRPr="006B033D">
        <w:rPr>
          <w:rFonts w:asciiTheme="majorBidi" w:hAnsiTheme="majorBidi" w:cstheme="majorBidi"/>
          <w:i/>
          <w:iCs/>
          <w:color w:val="000000" w:themeColor="text1"/>
          <w:sz w:val="28"/>
          <w:szCs w:val="28"/>
          <w:lang w:val="vi-VN"/>
        </w:rPr>
        <w:t>) Tác động về thủ tục hành chính</w:t>
      </w:r>
    </w:p>
    <w:p w14:paraId="4E3AF3C2" w14:textId="4727A239" w:rsidR="00DF6F4B"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Việc quy định rõ phạm vi vùng bờ, trách nhiệm quản lý, cơ chế phối hợp và công cụ giám sát sẽ góp phần giảm chồng chéo, tăng tính minh bạch, thống nhất trong tổ chức thực hiện; tạo điều kiện chuẩn hóa quy trình quản lý, tiến tới số hóa dữ liệu vùng bờ, nâng cao hiệu quả thanh tra, kiểm tra, giám sát.</w:t>
      </w:r>
    </w:p>
    <w:p w14:paraId="08932017" w14:textId="46A62F32" w:rsidR="00DF5D3E" w:rsidRPr="006B033D" w:rsidRDefault="00DF6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Có thể phát sinh hoặc điều chỉnh một số thủ tục liên quan đến giám sát xói lở, lập và cập nhật bản đồ nguy cơ, quản lý hoạt động có điều kiện; nếu thiết kế không hợp lý có nguy cơ làm tăng gánh nặng thủ tục cho địa phương, doanh nghiệp và người dân.</w:t>
      </w:r>
    </w:p>
    <w:p w14:paraId="7DD05F4C" w14:textId="081D6EEA" w:rsidR="006A64DD" w:rsidRPr="006B033D" w:rsidRDefault="00533C50" w:rsidP="006B033D">
      <w:pPr>
        <w:pStyle w:val="Heading1"/>
        <w:spacing w:before="120" w:after="120" w:line="271" w:lineRule="auto"/>
        <w:ind w:firstLine="720"/>
        <w:jc w:val="both"/>
        <w:rPr>
          <w:rStyle w:val="Strong"/>
          <w:rFonts w:asciiTheme="majorBidi" w:hAnsiTheme="majorBidi"/>
          <w:color w:val="000000" w:themeColor="text1"/>
          <w:sz w:val="28"/>
          <w:szCs w:val="28"/>
          <w:lang w:val="vi-VN"/>
        </w:rPr>
      </w:pPr>
      <w:r w:rsidRPr="006B033D">
        <w:rPr>
          <w:rStyle w:val="Strong"/>
          <w:rFonts w:asciiTheme="majorBidi" w:hAnsiTheme="majorBidi"/>
          <w:color w:val="000000" w:themeColor="text1"/>
          <w:sz w:val="28"/>
          <w:szCs w:val="28"/>
          <w:lang w:val="vi-VN"/>
        </w:rPr>
        <w:t>Giải pháp 3: sửa đổi, bổ sung luật theo hướng hoàn thiện khung pháp lý về quản lý, bảo vệ tài nguyên, môi trường vùng bờ trong Luật Tài nguyên, môi trường biển và hải đảo</w:t>
      </w:r>
    </w:p>
    <w:p w14:paraId="1C62905D" w14:textId="77777777" w:rsidR="006A64DD" w:rsidRPr="006B033D" w:rsidRDefault="006A64DD"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Dự kiến bổ sung các quy định về bảo vệ tài nguyên, môi trường vùng bờ, cụ thể quy định về:</w:t>
      </w:r>
    </w:p>
    <w:p w14:paraId="0C48F477" w14:textId="77777777" w:rsidR="006A64DD" w:rsidRPr="006B033D" w:rsidRDefault="006A64DD"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Quy định về ngăn chặn, kiểm soát xói lở bờ biển; bảo vệ địa hình tự nhiên và cảnh quan khu vực bờ biển; bảo vệ bờ biển do các hoạt động có nguy cơ gây ô nhiễm môi trường biển.</w:t>
      </w:r>
    </w:p>
    <w:p w14:paraId="65D720F1" w14:textId="77777777" w:rsidR="006A64DD" w:rsidRPr="006B033D" w:rsidRDefault="006A64DD"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Bổ sung quy định về các hoạt động nghiêm cấm, hoạt động có điều kiện trong vùng bờ.</w:t>
      </w:r>
    </w:p>
    <w:p w14:paraId="0917A1BC" w14:textId="77777777" w:rsidR="006A64DD" w:rsidRPr="006B033D" w:rsidRDefault="006A64DD"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Bổ sung trách nhiệm của các cơ quan, tổ chức và cá nhân trong việc xây dựng, cập nhật bản đồ nguy cơ xói lở bờ biển cấp quốc gia và địa phương, giám sát tình trạng xói lở và có kế hoạch phòng ngừa, ứng phó. </w:t>
      </w:r>
    </w:p>
    <w:p w14:paraId="38A3C083" w14:textId="3825408D" w:rsidR="006A64DD" w:rsidRPr="006B033D" w:rsidRDefault="006A64DD"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 Giao Chính phủ quy định chi tiết về bảo vệ bờ biển, khu vực liên vùng, cơ chế phối hợp liên ngành, tiêu chí phân cấp quản lý phù hợp với điều kiện từng địa phương/khu vực.</w:t>
      </w:r>
    </w:p>
    <w:p w14:paraId="11FD1540" w14:textId="1BBCE18B" w:rsidR="006A64DD" w:rsidRPr="006B033D" w:rsidRDefault="0020384B"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t>(i</w:t>
      </w:r>
      <w:r w:rsidR="006A64DD" w:rsidRPr="006B033D">
        <w:rPr>
          <w:rStyle w:val="Strong"/>
          <w:rFonts w:asciiTheme="majorBidi" w:hAnsiTheme="majorBidi"/>
          <w:b w:val="0"/>
          <w:bCs w:val="0"/>
          <w:i/>
          <w:iCs/>
          <w:color w:val="000000" w:themeColor="text1"/>
          <w:sz w:val="28"/>
          <w:szCs w:val="28"/>
          <w:lang w:val="vi-VN"/>
        </w:rPr>
        <w:t>) Tác động đối với hệ thống pháp luật</w:t>
      </w:r>
    </w:p>
    <w:p w14:paraId="16067637" w14:textId="77777777" w:rsidR="0020384B"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3524E6DB" w14:textId="3ECB3D96"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sửa đổi, bổ sung Luật theo hướng hoàn thiện khung pháp lý về quản lý, bảo vệ tài nguyên, môi trường vùng bờ cho phép thiết lập một hệ thống quy định đầy đủ, thống nhất và có tính nền tảng về vùng bờ – khu vực chuyển tiếp đặc biệt nhạy cảm, chịu tác động tổng hợp của thủy triều, sóng, dòng chảy, biến đổi khí hậu và các hoạt động phát triển. Giải pháp này tạo điều kiện luật hóa đồng bộ các nội dung: ngăn chặn, kiểm soát xói lở bờ biển; bảo vệ địa hình tự nhiên, cảnh quan, hệ sinh thái; kiểm soát các hoạt động có nguy cơ gây ô nhiễm môi trường biển; quy định rõ các hoạt động bị nghiêm cấm, hoạt động có điều kiện trong vùng bờ; xác lập trách nhiệm của cơ quan, tổ chức, cá nhân trong điều tra, xây dựng, cập nhật bản đồ nguy cơ xói lở, giám sát diễn biến bờ và lập kế hoạch phòng ngừa, ứng phó, phục hồi; đồng thời giao Chính phủ quy định chi tiết về bảo vệ bờ biển, khu vực liên vùng, cơ chế phối hợp liên ngành và tiêu chí phân cấp quản lý.</w:t>
      </w:r>
    </w:p>
    <w:p w14:paraId="63B938A5" w14:textId="77777777"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Thông qua đó, khung pháp lý về vùng bờ được hoàn thiện theo hướng </w:t>
      </w:r>
      <w:r w:rsidRPr="006B033D">
        <w:rPr>
          <w:rStyle w:val="Strong"/>
          <w:rFonts w:asciiTheme="majorBidi" w:eastAsiaTheme="majorEastAsia" w:hAnsiTheme="majorBidi" w:cstheme="majorBidi"/>
          <w:b w:val="0"/>
          <w:bCs w:val="0"/>
          <w:color w:val="000000" w:themeColor="text1"/>
          <w:sz w:val="28"/>
          <w:szCs w:val="28"/>
          <w:lang w:val="vi-VN"/>
        </w:rPr>
        <w:t>tiếp cận quản lý tổng hợp, dựa trên hệ sinh thái và quản lý rủi ro</w:t>
      </w:r>
      <w:r w:rsidRPr="006B033D">
        <w:rPr>
          <w:rFonts w:asciiTheme="majorBidi" w:hAnsiTheme="majorBidi" w:cstheme="majorBidi"/>
          <w:b/>
          <w:bCs/>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khắc phục căn bản các khoảng trống, bất cập hiện hành; tăng tính thống nhất, đồng bộ với pháp luật về đất đai, môi trường, quy hoạch, xây dựng, phòng chống thiên tai, thủy sản, đa dạng sinh học; tạo nền tảng pháp lý vững chắc để thực hiện các chủ trương mới của Đảng, Nhà nước và nâng cao năng lực nội luật hóa, thực thi các cam kết quốc tế liên quan đến bảo vệ môi trường biển, thích ứng biến đổi khí hậu và phát triển bền vững vùng ven biển.</w:t>
      </w:r>
    </w:p>
    <w:p w14:paraId="53BF1105" w14:textId="2B5275BC"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r w:rsidRPr="006B033D">
        <w:rPr>
          <w:rStyle w:val="Strong"/>
          <w:rFonts w:asciiTheme="majorBidi" w:eastAsiaTheme="majorEastAsia" w:hAnsiTheme="majorBidi" w:cstheme="majorBidi"/>
          <w:color w:val="000000" w:themeColor="text1"/>
          <w:sz w:val="28"/>
          <w:szCs w:val="28"/>
          <w:lang w:val="vi-VN"/>
        </w:rPr>
        <w:t>:</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Việc sửa đổi theo hướng hoàn thiện toàn diện đòi hỏi khối lượng công việc lớn trong rà soát, tích hợp, điều chỉnh các quy định liên quan; yêu cầu cao về phối hợp liên ngành, đánh giá tác động và thiết kế chính sách chi tiết. Nguy cơ phát sinh chồng chéo, xung đột pháp luật hoặc độ trễ trong tổ chức thực hiện nếu việc xây dựng luật và văn bản hướng dẫn không được chuẩn bị kỹ lưỡng, không gắn chặt với cải cách thể chế và năng lực thực thi.</w:t>
      </w:r>
    </w:p>
    <w:p w14:paraId="73B9E890" w14:textId="586036C6" w:rsidR="006A64DD" w:rsidRPr="006B033D" w:rsidRDefault="0020384B"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i/>
          <w:iCs/>
          <w:color w:val="000000" w:themeColor="text1"/>
          <w:sz w:val="28"/>
          <w:szCs w:val="28"/>
          <w:lang w:val="vi-VN"/>
        </w:rPr>
        <w:t>(ii</w:t>
      </w:r>
      <w:r w:rsidR="006A64DD" w:rsidRPr="006B033D">
        <w:rPr>
          <w:rStyle w:val="Strong"/>
          <w:rFonts w:asciiTheme="majorBidi" w:hAnsiTheme="majorBidi"/>
          <w:i/>
          <w:iCs/>
          <w:color w:val="000000" w:themeColor="text1"/>
          <w:sz w:val="28"/>
          <w:szCs w:val="28"/>
          <w:lang w:val="vi-VN"/>
        </w:rPr>
        <w:t>) Tác động về kinh tế – xã hội</w:t>
      </w:r>
    </w:p>
    <w:p w14:paraId="7E9E0DF5" w14:textId="77777777" w:rsidR="0020384B"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b/>
          <w:bCs/>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3E1BCB48" w14:textId="031959FE"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tạo nền tảng pháp lý để Nhà nước chuyển mạnh từ phương thức “xử lý hậu quả” sang “phòng ngừa, quản lý rủi ro” trong bảo vệ vùng bờ, góp phần giảm thiểu thiệt hại về người, tài sản và hạ tầng; giảm chi phí ngân sách cho khắc phục sạt lở, xâm nhập mặn, di dời dân cư, phục hồi hệ sinh thái trong </w:t>
      </w:r>
      <w:r w:rsidRPr="006B033D">
        <w:rPr>
          <w:rFonts w:asciiTheme="majorBidi" w:hAnsiTheme="majorBidi" w:cstheme="majorBidi"/>
          <w:color w:val="000000" w:themeColor="text1"/>
          <w:sz w:val="28"/>
          <w:szCs w:val="28"/>
          <w:lang w:val="vi-VN"/>
        </w:rPr>
        <w:lastRenderedPageBreak/>
        <w:t>trung và dài hạn. Việc kiểm soát tốt hơn xói lở, suy thoái và ô nhiễm giúp bảo vệ không gian phát triển ven biển, duy trì dịch vụ hệ sinh thái, bảo đảm an ninh sinh thái và an ninh sinh kế.</w:t>
      </w:r>
    </w:p>
    <w:p w14:paraId="4B526372" w14:textId="77777777"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Đối với doanh nghiệp, khung pháp lý hoàn thiện, ổn định và minh bạch về vùng bờ giúp nâng cao tính dự báo của môi trường đầu tư, giảm rủi ro pháp lý, tạo định hướng rõ ràng cho phát triển các ngành kinh tế biển bền vững (du lịch sinh thái, hạ tầng chống chịu, nuôi biển công nghệ cao, năng lượng tái tạo, logistics ven biển…). Điều này góp phần thu hút đầu tư dài hạn, nâng cao chất lượng tăng trưởng và khả năng cạnh tranh của kinh tế ven biển.</w:t>
      </w:r>
    </w:p>
    <w:p w14:paraId="32BDE189" w14:textId="77777777"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Đối với người dân, đặc biệt cộng đồng ven biển, chính sách giúp nâng cao mức độ an toàn về môi trường sống, giảm nguy cơ mất đất, mất nhà, mất sinh kế; cải thiện chất lượng môi trường, cảnh quan và không gian công cộng; bảo vệ nguồn lợi và hệ sinh thái gắn với sinh kế lâu dài. Đồng thời, việc xác lập rõ trách nhiệm và công cụ giám sát tạo điều kiện để người dân tham gia nhiều hơn vào quản lý, giám sát và bảo vệ vùng bờ.</w:t>
      </w:r>
    </w:p>
    <w:p w14:paraId="3982056F" w14:textId="3ED4C2C9"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Trong ngắn hạn, Nhà nước phải đầu tư nguồn lực đáng kể cho xây dựng luật, ban hành văn bản hướng dẫn, điều tra cơ bản, thiết lập hệ thống giám sát, xây dựng bản đồ nguy cơ, đào tạo nhân lực và tổ chức thực hiện; áp lực ngân sách và yêu cầu điều phối gia tăng. Đối với doanh nghiệp, các quy định toàn diện hơn về bảo vệ vùng bờ, hoạt động bị cấm và hoạt động có điều kiện có thể làm phát sinh chi phí tuân thủ, yêu cầu điều chỉnh thiết kế dự án, công nghệ, phương thức khai thác; một số dự án trong khu vực nhạy cảm có thể bị hạn chế, giãn tiến độ hoặc phải chuyển đổi. Đối với người dân, một số hoạt động sinh kế tự phát, kém bền vững có thể bị thu hẹp, gây ảnh hưởng thu nhập ngắn hạn nếu không đi kèm chính sách hỗ trợ chuyển đổi sinh kế.</w:t>
      </w:r>
    </w:p>
    <w:p w14:paraId="3390C619" w14:textId="1416330B" w:rsidR="006A64DD" w:rsidRPr="006B033D" w:rsidRDefault="0020384B"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t>(i</w:t>
      </w:r>
      <w:r w:rsidR="00533C50" w:rsidRPr="006B033D">
        <w:rPr>
          <w:rStyle w:val="Strong"/>
          <w:rFonts w:asciiTheme="majorBidi" w:hAnsiTheme="majorBidi"/>
          <w:b w:val="0"/>
          <w:bCs w:val="0"/>
          <w:i/>
          <w:iCs/>
          <w:color w:val="000000" w:themeColor="text1"/>
          <w:sz w:val="28"/>
          <w:szCs w:val="28"/>
          <w:lang w:val="vi-VN"/>
        </w:rPr>
        <w:t>ii</w:t>
      </w:r>
      <w:r w:rsidR="006A64DD" w:rsidRPr="006B033D">
        <w:rPr>
          <w:rStyle w:val="Strong"/>
          <w:rFonts w:asciiTheme="majorBidi" w:hAnsiTheme="majorBidi"/>
          <w:b w:val="0"/>
          <w:bCs w:val="0"/>
          <w:i/>
          <w:iCs/>
          <w:color w:val="000000" w:themeColor="text1"/>
          <w:sz w:val="28"/>
          <w:szCs w:val="28"/>
          <w:lang w:val="vi-VN"/>
        </w:rPr>
        <w:t>) Tác động về giới</w:t>
      </w:r>
    </w:p>
    <w:p w14:paraId="540C7084" w14:textId="0CBC572B"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Việc hoàn thiện toàn diện khung pháp lý bảo vệ vùng bờ góp phần giảm rủi ro thiên tai, suy thoái môi trường và bất ổn sinh kế – các yếu tố thường tác động nặng hơn đến phụ nữ, trẻ em và nhóm dễ bị tổn thương. Môi trường sống an toàn hơn, sinh kế bền vững hơn giúp cải thiện điều kiện lao động, sức khỏe, an sinh xã hội và khả năng tham gia kinh tế – xã hội của phụ nữ ven biển.</w:t>
      </w:r>
    </w:p>
    <w:p w14:paraId="7C456412" w14:textId="41D52972"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Trong giai đoạn đầu, việc siết chặt các hoạt động ven biển nếu thiếu chính sách hỗ trợ phù hợp có thể ảnh hưởng đến nhóm lao động nữ làm các nghề quy mô nhỏ, phi chính thức; do đó cần lồng ghép các biện pháp hỗ trợ sinh kế, đào tạo nghề, tiếp cận tín dụng và thông tin.</w:t>
      </w:r>
    </w:p>
    <w:p w14:paraId="2E369195" w14:textId="36D82B2B" w:rsidR="006A64DD" w:rsidRPr="006B033D" w:rsidRDefault="0020384B"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lastRenderedPageBreak/>
        <w:t>(iv</w:t>
      </w:r>
      <w:r w:rsidR="006A64DD" w:rsidRPr="006B033D">
        <w:rPr>
          <w:rStyle w:val="Strong"/>
          <w:rFonts w:asciiTheme="majorBidi" w:hAnsiTheme="majorBidi"/>
          <w:b w:val="0"/>
          <w:bCs w:val="0"/>
          <w:i/>
          <w:iCs/>
          <w:color w:val="000000" w:themeColor="text1"/>
          <w:sz w:val="28"/>
          <w:szCs w:val="28"/>
          <w:lang w:val="vi-VN"/>
        </w:rPr>
        <w:t>) Tác động về thủ tục hành chính</w:t>
      </w:r>
    </w:p>
    <w:p w14:paraId="7E7BDE09" w14:textId="377A1E09" w:rsidR="006A64DD"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r w:rsidRPr="006B033D">
        <w:rPr>
          <w:rStyle w:val="Strong"/>
          <w:rFonts w:asciiTheme="majorBidi" w:eastAsiaTheme="majorEastAsia" w:hAnsiTheme="majorBidi" w:cstheme="majorBidi"/>
          <w:color w:val="000000" w:themeColor="text1"/>
          <w:sz w:val="28"/>
          <w:szCs w:val="28"/>
          <w:lang w:val="vi-VN"/>
        </w:rPr>
        <w:t>:</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Giải pháp cho phép chuẩn hóa, hệ thống hóa và hiện đại hóa công tác quản lý vùng bờ; làm rõ thẩm quyền, trách nhiệm; tăng cường phối hợp liên ngành, liên vùng; tạo nền tảng xây dựng hệ thống dữ liệu, giám sát và cảnh báo sớm; giảm chồng chéo, nâng cao hiệu lực thanh tra, kiểm tra và quản trị vùng bờ theo hướng số hóa, minh bạch.</w:t>
      </w:r>
    </w:p>
    <w:p w14:paraId="51518D74" w14:textId="65E494DF" w:rsidR="0020384B" w:rsidRPr="006B033D" w:rsidRDefault="006A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r w:rsidR="0020384B"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Có thể phát sinh thêm thủ tục, nghĩa vụ báo cáo, yêu cầu quản lý kỹ thuật; nếu thiết kế không hợp lý, không gắn với cải cách thủ tục và phân cấp phù hợp, có nguy cơ làm tăng gánh nặng hành chính đối với địa phương, doanh nghiệp và người dân.</w:t>
      </w:r>
    </w:p>
    <w:p w14:paraId="69180D9F" w14:textId="77777777" w:rsidR="005B0846" w:rsidRPr="006B033D" w:rsidRDefault="005B0846"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E. GIẢI PHÁP TỐI ƯU ĐƯỢC LỰA CHỌN VÀ LÝ DO LỰA CHỌN GIẢI PHÁP</w:t>
      </w:r>
    </w:p>
    <w:p w14:paraId="424C6A7B"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1 có ưu điểm là duy trì sự ổn định của hệ thống pháp luật, không phát sinh chi phí xây dựng luật và chi phí tuân thủ trong ngắn hạn, không gây xáo trộn đối với cơ quan quản lý, doanh nghiệp và người dân. Tuy nhiên, đây là giải pháp mang tính “không hành động”, không giải quyết được các vấn đề cốt lõi đã được xác định như khoảng trống pháp lý đối với vùng bờ, thiếu công cụ phòng ngừa, kiểm soát xói lở, suy thoái và ô nhiễm, thiếu cơ chế quản lý tổng hợp, liên ngành, liên vùng. Trong bối cảnh biến đổi khí hậu, nước biển dâng và áp lực phát triển ngày càng gia tăng, việc giữ nguyên pháp luật hiện hành sẽ làm gia tăng rủi ro môi trường, kinh tế – xã hội và chi phí ngân sách trong trung và dài hạn, không đáp ứng yêu cầu thể chế hóa các chủ trương mới của Đảng, Nhà nước và các cam kết quốc tế. Do đó, Giải pháp 1 không phải là phương án phù hợp.</w:t>
      </w:r>
    </w:p>
    <w:p w14:paraId="53C70BFF"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2 có ưu điểm là can thiệp đúng trọng tâm, khắc phục một số khoảng trống pháp lý quan trọng liên quan đến bảo vệ vùng bờ, trong khi vẫn giữ được sự ổn định tương đối của luật hiện hành và chi phí thực hiện ở mức trung bình. Giải pháp này có khả năng cải thiện hiệu quả quản lý, hỗ trợ phòng ngừa xói lở, suy thoái và ô nhiễm; tạo khung pháp lý rõ ràng hơn cho hoạt động đầu tư, khai thác ven biển.</w:t>
      </w:r>
    </w:p>
    <w:p w14:paraId="05EFA62A"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Tuy nhiên, do phạm vi sửa đổi có hạn, Giải pháp 2 chưa tạo được một khuôn khổ pháp lý đầy đủ, mang tính hệ thống và dài hạn cho quản lý tổng hợp vùng bờ; chưa giải quyết toàn diện mối quan hệ liên ngành, liên vùng, gắn kết chặt chẽ với quy hoạch, biến đổi khí hậu, phục hồi hệ sinh thái và chuyển đổi mô hình phát triển ven biển. Trong bối cảnh thách thức vùng bờ ngày càng phức tạp, Giải pháp 2 có nguy cơ chỉ giải quyết được một phần vấn đề, khó đáp ứng yêu cầu phát triển bền vững lâu dài.</w:t>
      </w:r>
    </w:p>
    <w:p w14:paraId="580B85DC"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3 là phương án toàn diện và chiến lược, cho phép thiết lập một khuôn khổ pháp lý đầy đủ, thống nhất và hiện đại về quản lý, bảo vệ tài nguyên, môi trường vùng bờ theo tiếp cận quản lý tổng hợp, dựa trên hệ sinh thái và quản lý rủi ro. Giải pháp này không chỉ khắc phục căn bản các khoảng trống pháp luật hiện hành, mà còn tạo nền tảng thể chế để chủ động phòng ngừa xói lở, suy thoái và ô nhiễm; nâng cao khả năng chống chịu của vùng bờ trước biến đổi khí hậu và nước biển dâng; tăng hiệu quả điều phối liên ngành, liên vùng; bảo đảm gắn kết chặt chẽ giữa bảo vệ môi trường, quy hoạch và phát triển kinh tế biển bền vững.</w:t>
      </w:r>
    </w:p>
    <w:p w14:paraId="13A954CF"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Mặc dù Giải pháp 3 đòi hỏi chi phí triển khai và nguồn lực lớn hơn trong ngắn hạn, nhưng lợi ích kinh tế – xã hội và môi trường trong trung và dài hạn vượt trội, góp phần giảm thiểu thiệt hại, giảm chi phí khắc phục hậu quả, nâng cao chất lượng tăng trưởng, bảo vệ sinh kế và an ninh sinh thái, phù hợp với định hướng đổi mới xây dựng pháp luật, phát triển kinh tế biển xanh và thích ứng biến đổi khí hậu.</w:t>
      </w:r>
    </w:p>
    <w:p w14:paraId="6A9131CE" w14:textId="77777777"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Trên cơ sở phân tích các giải pháp, đề xuất lựa chọn Giải pháp 3 vì các lý do chủ yếu sau:</w:t>
      </w:r>
    </w:p>
    <w:p w14:paraId="2F87BE23" w14:textId="4CF4985D" w:rsidR="0020384B" w:rsidRPr="006B033D" w:rsidRDefault="00127FE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Pr>
          <w:rFonts w:asciiTheme="majorBidi" w:hAnsiTheme="majorBidi" w:cstheme="majorBidi"/>
          <w:color w:val="000000" w:themeColor="text1"/>
          <w:sz w:val="28"/>
          <w:szCs w:val="28"/>
          <w:lang w:val="vi-VN"/>
        </w:rPr>
        <w:t xml:space="preserve">- </w:t>
      </w:r>
      <w:r w:rsidR="0020384B" w:rsidRPr="006B033D">
        <w:rPr>
          <w:rFonts w:asciiTheme="majorBidi" w:hAnsiTheme="majorBidi" w:cstheme="majorBidi"/>
          <w:color w:val="000000" w:themeColor="text1"/>
          <w:sz w:val="28"/>
          <w:szCs w:val="28"/>
          <w:lang w:val="vi-VN"/>
        </w:rPr>
        <w:t>Phù hợp nhất với bối cảnh và yêu cầu thực tiễn: Vùng bờ Việt Nam đang chịu tổn thương ngày càng lớn do xói lở, suy thoái, ô nhiễm và nước biển dâng. Chỉ Giải pháp 3 mới tạo được khuôn khổ pháp lý đủ mạnh, đủ rộng và có tầm nhìn dài hạn để giải quyết căn bản các thách thức này.</w:t>
      </w:r>
    </w:p>
    <w:p w14:paraId="211A446F" w14:textId="0988A8CE" w:rsidR="0020384B" w:rsidRPr="006B033D" w:rsidRDefault="00127FE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Pr>
          <w:rFonts w:asciiTheme="majorBidi" w:hAnsiTheme="majorBidi" w:cstheme="majorBidi"/>
          <w:color w:val="000000" w:themeColor="text1"/>
          <w:sz w:val="28"/>
          <w:szCs w:val="28"/>
          <w:lang w:val="vi-VN"/>
        </w:rPr>
        <w:t xml:space="preserve">- </w:t>
      </w:r>
      <w:r w:rsidR="0020384B" w:rsidRPr="006B033D">
        <w:rPr>
          <w:rFonts w:asciiTheme="majorBidi" w:hAnsiTheme="majorBidi" w:cstheme="majorBidi"/>
          <w:color w:val="000000" w:themeColor="text1"/>
          <w:sz w:val="28"/>
          <w:szCs w:val="28"/>
          <w:lang w:val="vi-VN"/>
        </w:rPr>
        <w:t>Khắc phục căn bản khoảng trống pháp lý: Giải pháp 3 cho phép luật hóa đầy đủ các nội dung còn thiếu về bảo vệ vùng bờ, từ kiểm soát hoạt động, phòng ngừa rủi ro, bảo vệ hệ sinh thái đến cơ chế phối hợp, phân cấp và giám sát.</w:t>
      </w:r>
    </w:p>
    <w:p w14:paraId="36F258FD" w14:textId="1DC682E0" w:rsidR="0020384B" w:rsidRPr="006B033D" w:rsidRDefault="00127FE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Pr>
          <w:rFonts w:asciiTheme="majorBidi" w:hAnsiTheme="majorBidi" w:cstheme="majorBidi"/>
          <w:color w:val="000000" w:themeColor="text1"/>
          <w:sz w:val="28"/>
          <w:szCs w:val="28"/>
          <w:lang w:val="vi-VN"/>
        </w:rPr>
        <w:t xml:space="preserve">- </w:t>
      </w:r>
      <w:r w:rsidR="0020384B" w:rsidRPr="006B033D">
        <w:rPr>
          <w:rFonts w:asciiTheme="majorBidi" w:hAnsiTheme="majorBidi" w:cstheme="majorBidi"/>
          <w:color w:val="000000" w:themeColor="text1"/>
          <w:sz w:val="28"/>
          <w:szCs w:val="28"/>
          <w:lang w:val="vi-VN"/>
        </w:rPr>
        <w:t>Tạo nền tảng thể chế cho phát triển bền vững kinh tế biển: Khung pháp lý đầy đủ, minh bạch, ổn định giúp giảm rủi ro đầu tư, định hướng phát triển các ngành kinh tế biển xanh, nâng cao chất lượng tăng trưởng vùng ven biển.</w:t>
      </w:r>
    </w:p>
    <w:p w14:paraId="1056C940" w14:textId="4B13AA20" w:rsidR="0020384B" w:rsidRPr="006B033D" w:rsidRDefault="00127FE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Pr>
          <w:rFonts w:asciiTheme="majorBidi" w:hAnsiTheme="majorBidi" w:cstheme="majorBidi"/>
          <w:color w:val="000000" w:themeColor="text1"/>
          <w:sz w:val="28"/>
          <w:szCs w:val="28"/>
          <w:lang w:val="vi-VN"/>
        </w:rPr>
        <w:t xml:space="preserve">- </w:t>
      </w:r>
      <w:r w:rsidR="0020384B" w:rsidRPr="006B033D">
        <w:rPr>
          <w:rFonts w:asciiTheme="majorBidi" w:hAnsiTheme="majorBidi" w:cstheme="majorBidi"/>
          <w:color w:val="000000" w:themeColor="text1"/>
          <w:sz w:val="28"/>
          <w:szCs w:val="28"/>
          <w:lang w:val="vi-VN"/>
        </w:rPr>
        <w:t>Hiệu quả chi phí – lợi ích trong dài hạn: Mặc dù chi phí đầu tư ban đầu lớn hơn, nhưng Giải pháp 3 giúp giảm đáng kể chi phí khắc phục hậu quả thiên tai, suy thoái môi trường, di dời dân cư và phục hồi hệ sinh thái, mang lại lợi ích kinh tế – xã hội vượt trội.</w:t>
      </w:r>
    </w:p>
    <w:p w14:paraId="07CFAA80" w14:textId="08973F8A" w:rsidR="0020384B" w:rsidRPr="006B033D" w:rsidRDefault="00127FE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Pr>
          <w:rFonts w:asciiTheme="majorBidi" w:hAnsiTheme="majorBidi" w:cstheme="majorBidi"/>
          <w:color w:val="000000" w:themeColor="text1"/>
          <w:sz w:val="28"/>
          <w:szCs w:val="28"/>
          <w:lang w:val="vi-VN"/>
        </w:rPr>
        <w:t xml:space="preserve">- </w:t>
      </w:r>
      <w:r w:rsidR="0020384B" w:rsidRPr="006B033D">
        <w:rPr>
          <w:rFonts w:asciiTheme="majorBidi" w:hAnsiTheme="majorBidi" w:cstheme="majorBidi"/>
          <w:color w:val="000000" w:themeColor="text1"/>
          <w:sz w:val="28"/>
          <w:szCs w:val="28"/>
          <w:lang w:val="vi-VN"/>
        </w:rPr>
        <w:t>Phù hợp chủ trương, cam kết quốc tế: Giải pháp 3 đáp ứng yêu cầu thể chế hóa các nghị quyết mới của Đảng, Quốc hội về hoàn thiện pháp luật, bảo vệ môi trường, tăng trưởng xanh, đồng thời tăng năng lực thực thi các cam kết quốc tế về bảo tồn và thích ứng biến đổi khí hậu.</w:t>
      </w:r>
    </w:p>
    <w:p w14:paraId="627652FF" w14:textId="0AFD4AC9" w:rsidR="0020384B" w:rsidRPr="006B033D" w:rsidRDefault="002038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Từ các phân tích trên, việc lựa chọn Giải pháp 3 – Sửa đổi, bổ sung Luật theo hướng hoàn thiện khung pháp lý về quản lý, bảo vệ tài nguyên, môi trường vùng bờ là cần thiết, phù hợp và có tính bền vững cao.</w:t>
      </w:r>
    </w:p>
    <w:p w14:paraId="55AEFBC0" w14:textId="1EA595A2" w:rsidR="00E07C7A" w:rsidRPr="006B033D" w:rsidRDefault="007D76B2"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lastRenderedPageBreak/>
        <w:t>3</w:t>
      </w:r>
      <w:r w:rsidR="0071683D" w:rsidRPr="006B033D">
        <w:rPr>
          <w:rFonts w:asciiTheme="majorBidi" w:hAnsiTheme="majorBidi" w:cstheme="majorBidi"/>
          <w:b/>
          <w:bCs/>
          <w:color w:val="000000" w:themeColor="text1"/>
          <w:sz w:val="28"/>
          <w:szCs w:val="28"/>
          <w:lang w:val="vi-VN"/>
        </w:rPr>
        <w:t xml:space="preserve">. </w:t>
      </w:r>
      <w:r w:rsidR="00E07C7A" w:rsidRPr="006B033D">
        <w:rPr>
          <w:rFonts w:asciiTheme="majorBidi" w:hAnsiTheme="majorBidi" w:cstheme="majorBidi"/>
          <w:b/>
          <w:bCs/>
          <w:color w:val="000000" w:themeColor="text1"/>
          <w:sz w:val="28"/>
          <w:szCs w:val="28"/>
          <w:lang w:val="vi-VN"/>
        </w:rPr>
        <w:t>CHÍNH SÁCH</w:t>
      </w:r>
      <w:r w:rsidR="008E75AC" w:rsidRPr="006B033D">
        <w:rPr>
          <w:rFonts w:asciiTheme="majorBidi" w:hAnsiTheme="majorBidi" w:cstheme="majorBidi"/>
          <w:b/>
          <w:bCs/>
          <w:color w:val="000000" w:themeColor="text1"/>
          <w:sz w:val="28"/>
          <w:szCs w:val="28"/>
          <w:lang w:val="vi-VN"/>
        </w:rPr>
        <w:t xml:space="preserve"> 3</w:t>
      </w:r>
      <w:r w:rsidR="00E07C7A" w:rsidRPr="006B033D">
        <w:rPr>
          <w:rFonts w:asciiTheme="majorBidi" w:hAnsiTheme="majorBidi" w:cstheme="majorBidi"/>
          <w:b/>
          <w:bCs/>
          <w:color w:val="000000" w:themeColor="text1"/>
          <w:sz w:val="28"/>
          <w:szCs w:val="28"/>
          <w:lang w:val="vi-VN"/>
        </w:rPr>
        <w:t>: HOÀN THIỆN QUY ĐỊNH VỀ KIỂM SOÁT Ô NHIỄM MÔI TRƯỜNG BIỂN VÀ HẢI ĐẢO</w:t>
      </w:r>
    </w:p>
    <w:p w14:paraId="0F149A37" w14:textId="7D9A33F0" w:rsidR="000C4D38" w:rsidRPr="006B033D" w:rsidRDefault="006408D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A. BỐI CẢNH XÂY DỰNG CHÍNH SÁCH</w:t>
      </w:r>
      <w:r w:rsidR="007D76B2" w:rsidRPr="006B033D">
        <w:rPr>
          <w:rFonts w:asciiTheme="majorBidi" w:hAnsiTheme="majorBidi" w:cstheme="majorBidi"/>
          <w:color w:val="000000" w:themeColor="text1"/>
          <w:sz w:val="28"/>
          <w:szCs w:val="28"/>
          <w:lang w:val="vi-VN"/>
        </w:rPr>
        <w:t xml:space="preserve"> </w:t>
      </w:r>
    </w:p>
    <w:p w14:paraId="2FD06FB5" w14:textId="78AA77D5"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những thập niên gần đây, ô nhiễm môi trường biển và suy thoái hệ sinh thái đại dương đã trở thành một trong những thách thức môi trường nghiêm trọng nhất ở quy mô toàn cầu. Theo Chương trình Môi trường Liên hợp quốc (UNEP), mỗi năm thế giới có khoảng 11 triệu tấn rác thải nhựa đổ ra đại dương; nếu không có biện pháp mạnh mẽ, lượng rác thải này có thể tăng gần gấp ba lần vào năm 2040. Ô nhiễm môi trường biển không chỉ làm suy giảm đa dạng sinh học biển mà còn gây thiệt hại kinh tế rất lớn, ước tính hàng trăm tỷ đô la Mỹ mỗi năm do ảnh hưởng đến thủy sản, du lịch biển, giao thông hàng hải và chi phí thu gom, xử lý, phục hồi môi trường.</w:t>
      </w:r>
    </w:p>
    <w:p w14:paraId="22AF921F" w14:textId="124C76E4"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Bên cạnh rác thải biển, các nguồn ô nhiễm khác như tràn dầu, chất thải nguy hại, kim loại nặng, sinh vật ngoại lai xâm hại, tiếng ồn dưới nước và axit hóa đại dương ngày càng gia tăng cả về tần suất và mức độ phức tạp. Theo Tổ chức Hàng hải quốc tế (IMO), hơn 80% sinh vật ngoại lai xâm hại trong môi trường biển có liên quan trực tiếp hoặc gián tiếp đến hoạt động vận tải biển, đặc biệt là nước dằn tàu. Trong khi đó, các nghiên cứu quốc tế cho thấy khoảng 90% ô nhiễm môi trường biển có nguồn gốc từ đất liền, thông qua hệ thống sông ngòi, đô thị ven biển và khu công nghiệp, đặt ra yêu cầu cấp thiết phải kiểm soát ô nhiễm theo cách tiếp cận tổng hợp từ lưu vực sông – vùng bờ – vùng biển.</w:t>
      </w:r>
    </w:p>
    <w:p w14:paraId="4DB0ACBE" w14:textId="03EC10C8"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Trước thực trạng đó, cộng đồng quốc tế đã và đang thúc đẩy mạnh mẽ việc hoàn thiện khuôn khổ pháp lý toàn cầu về bảo vệ môi trường biển. Công ước Liên hợp quốc về Luật Biển năm 1982 (UNCLOS) xác lập nghĩa vụ chung của các quốc gia trong phòng ngừa, giảm thiểu và kiểm soát ô nhiễm môi trường biển. Nhiều công ước chuyên ngành tiếp tục được ban hành và cập nhật, như Công ước CLC 1992 và Công ước Bunker 2001 về trách nhiệm dân sự đối với ô nhiễm dầu; Công ước BWM 2004 về kiểm soát và quản lý nước dằn tàu; cùng với hàng loạt công cụ quốc tế về bảo tồn đa dạng sinh học biển, quản lý rác thải nhựa đại dương và ứng phó sự cố môi trường biển.</w:t>
      </w:r>
    </w:p>
    <w:p w14:paraId="603D6CDE" w14:textId="04607819"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Đặc biệt, việc Đại hội đồng Liên hợp quốc thông qua Hiệp định BBNJ năm 2023 về bảo tồn và sử dụng bền vững đa dạng sinh học biển tại các khu vực nằm ngoài phạm vi quyền tài phán quốc gia đánh dấu bước phát triển mới trong quản trị đại dương toàn cầu. Hiệp định này thiết lập các cơ chế mới về quản lý nguồn gen biển, chia sẻ lợi ích, đánh giá tác động môi trường và xây dựng năng lực, qua đó đặt ra yêu cầu rõ ràng đối với các quốc gia thành viên phải hoàn thiện pháp luật trong nước để bảo đảm năng lực thực thi nghĩa vụ quốc tế.</w:t>
      </w:r>
    </w:p>
    <w:p w14:paraId="4383639E" w14:textId="3FCABF7A"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Trong bối cảnh đó, việc tăng cường khuôn khổ pháp lý quốc gia về kiểm soát ô nhiễm môi trường biển không chỉ là yêu cầu nội tại của công tác bảo vệ môi trường, mà còn là nghĩa vụ pháp lý quốc tế và là điều kiện quan trọng để tham gia hiệu quả vào các cơ chế hợp tác toàn cầu và khu vực về đại dương.</w:t>
      </w:r>
      <w:r w:rsidR="007D76B2" w:rsidRPr="006B033D">
        <w:rPr>
          <w:rFonts w:asciiTheme="majorBidi" w:hAnsiTheme="majorBidi" w:cstheme="majorBidi"/>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Chiến lược phát triển bền vững kinh tế biển Việt Nam đến năm 2030, tầm nhìn đến năm 2045 xác định phát triển kinh tế biển gắn với bảo vệ môi trường, bảo tồn hệ sinh thái và chủ động thích ứng với biến đổi khí hậu là định hướng xuyên suốt.</w:t>
      </w:r>
    </w:p>
    <w:p w14:paraId="420982D1" w14:textId="2DD516D0"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Tuy nhiên, cùng với quá trình công nghiệp hóa, đô thị hóa và phát triển nhanh các ngành kinh tế ven biển và trên biển, môi trường biển Việt Nam đang phải chịu sức ép ngày càng lớn từ nhiều nguồn ô nhiễm khác nhau. Mỗi năm, các vùng biển tiếp nhận lượng rất lớn chất thải từ đất liền thông qua hơn 100 cửa sông lớn nhỏ, nơi tập trung đông dân cư, khu công nghiệp, khu kinh tế ven biển và khu du lịch.</w:t>
      </w:r>
    </w:p>
    <w:p w14:paraId="63D26FD7" w14:textId="333C5D53"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Theo các báo cáo môi trường và nghiên cứu gần đây, Việt Nam hiện nằm trong nhóm các quốc gia có lượng rác thải nhựa thất thoát ra biển lớn. Ước tính mỗi năm Việt Nam phát sinh khoảng 3,1 – 3,9 triệu tấn rác thải nhựa, trong đó một tỷ lệ đáng kể không được thu gom, xử lý triệt để và có nguy cơ phát tán ra môi trường biển. Tại nhiều khu vực ven biển, cửa sông, đảo và ngư trường trọng điểm, rác thải nhựa chiếm trên 60–80% tổng lượng rác thải biển, gây tác động nghiêm trọng đến hệ sinh thái, cảnh quan, du lịch và nguồn lợi thủy sản.</w:t>
      </w:r>
    </w:p>
    <w:p w14:paraId="3BA69988" w14:textId="682D7708"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Bên cạnh rác thải, tình trạng tàu thuyền bị bỏ rơi, chìm đắm, vật thể trôi nổi, phế liệu trên biển diễn ra khá phổ biến tại các khu neo đậu, cảng cá, đầm phá, cửa sông và vùng ven bờ. Các đối tượng này tiềm ẩn nguy cơ rò rỉ dầu, hóa chất, kim loại nặng và vi nhựa, đồng thời cản trở giao thông thủy, khai thác thủy sản, du lịch và quản lý không gian biển. Thực tiễn cho thấy nhiều trường hợp xử lý chậm, lúng túng trong xác định thẩm quyền và trách nhiệm, làm kéo dài tình trạng gây ô nhiễm và mất an toàn môi trường.</w:t>
      </w:r>
    </w:p>
    <w:p w14:paraId="6276DDFE" w14:textId="0B055F80"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Hoạt động hàng hải, khai thác dầu khí, vận tải biển quốc tế qua Biển Đông ngày càng gia tăng. Mỗi năm, hàng chục nghìn lượt tàu biển trong nước và quốc tế đi qua vùng biển Việt Nam, kéo theo nguy cơ cao về sự cố tràn dầu, xả thải trái phép, ô nhiễm từ hoạt động trên biển và xâm nhập sinh vật ngoại lai qua nước dằn tàu. Cùng với đó, biến đổi khí hậu, bão mạnh và các hiện tượng thời tiết cực đoan làm gia tăng nguy cơ xảy ra sự cố môi trường biển quy mô lớn, vượt khả năng ứng phó của nhiều địa phương ven biển.</w:t>
      </w:r>
    </w:p>
    <w:p w14:paraId="0401608A" w14:textId="5004BEDE" w:rsidR="00382E09" w:rsidRPr="006B033D" w:rsidRDefault="00382E09"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Về phương diện thể chế, Luật Bảo vệ môi trường năm 2020 đã tạo nền tảng quan trọng cho quản lý môi trường thống nhất, tuy nhiên các quy định hiện hành chủ yếu được thiết kế cho môi trường đất liền. Trong khi đó, Luật Tài nguyên, môi trường biển và hải đảo hiện hành mới quy định những nội dung khung, chưa </w:t>
      </w:r>
      <w:r w:rsidRPr="006B033D">
        <w:rPr>
          <w:rFonts w:asciiTheme="majorBidi" w:hAnsiTheme="majorBidi" w:cstheme="majorBidi"/>
          <w:color w:val="000000" w:themeColor="text1"/>
          <w:sz w:val="28"/>
          <w:szCs w:val="28"/>
          <w:lang w:val="vi-VN"/>
        </w:rPr>
        <w:lastRenderedPageBreak/>
        <w:t>hình thành một hệ thống quy định đầy đủ, chuyên biệt về kiểm soát ô nhiễm môi trường biển. Nhiều vấn đề bức xúc phát sinh trong thực tiễn như rác thải biển, tàu thuyền bị bỏ rơi, kiểm soát ô nhiễm từ hoạt động trên biển, bồi thường thiệt hại do ô nhiễm dầu, kiểm soát sinh vật ngoại lai, nội luật hóa các công ước quốc tế chuyên ngành về biển… hiện chưa có cơ sở pháp lý trực tiếp, thống nhất trong Luật Tài nguyên, môi trường biển và hải đảo.</w:t>
      </w:r>
    </w:p>
    <w:p w14:paraId="289DFD22" w14:textId="77777777" w:rsidR="00382E09" w:rsidRPr="006B033D" w:rsidRDefault="00382E09"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color w:val="000000" w:themeColor="text1"/>
          <w:sz w:val="28"/>
          <w:szCs w:val="28"/>
          <w:lang w:val="vi-VN"/>
        </w:rPr>
        <w:t>Trong bối cảnh Việt Nam đang đẩy mạnh thực hiện chiến lược phát triển bền vững kinh tế biển, tăng trưởng xanh, kinh tế tuần hoàn và hội nhập quốc tế sâu rộng, yêu cầu đặt ra là phải hoàn thiện khuôn khổ pháp luật về kiểm soát ô nhiễm môi trường biển theo hướng đồng bộ, hiện đại, tiếp cận quản lý tổng hợp, phản ánh đầy đủ đặc thù môi trường biển và tương thích với pháp luật quốc tế. Đây là cơ sở quan trọng để nâng cao hiệu lực, hiệu quả quản lý nhà nước về môi trường biển, bảo vệ hệ sinh thái, bảo đảm sinh kế lâu dài cho cộng đồng ven biển và tạo nền tảng pháp lý vững chắc cho phát triển bền vững kinh tế biển Việt Nam trong giai đoạn mới.</w:t>
      </w:r>
      <w:r w:rsidRPr="006B033D">
        <w:rPr>
          <w:rFonts w:asciiTheme="majorBidi" w:hAnsiTheme="majorBidi" w:cstheme="majorBidi"/>
          <w:b/>
          <w:bCs/>
          <w:color w:val="000000" w:themeColor="text1"/>
          <w:sz w:val="28"/>
          <w:szCs w:val="28"/>
          <w:lang w:val="vi-VN"/>
        </w:rPr>
        <w:t xml:space="preserve"> </w:t>
      </w:r>
    </w:p>
    <w:p w14:paraId="481628BC" w14:textId="0E58DABB" w:rsidR="000C4D38" w:rsidRPr="006B033D" w:rsidRDefault="0071683D"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B. MỤC TIÊU XÂY DỰNG CHÍNH SÁCH</w:t>
      </w:r>
      <w:r w:rsidR="0099165B" w:rsidRPr="006B033D">
        <w:rPr>
          <w:rFonts w:asciiTheme="majorBidi" w:hAnsiTheme="majorBidi" w:cstheme="majorBidi"/>
          <w:b/>
          <w:bCs/>
          <w:color w:val="000000" w:themeColor="text1"/>
          <w:sz w:val="28"/>
          <w:szCs w:val="28"/>
          <w:lang w:val="vi-VN"/>
        </w:rPr>
        <w:t xml:space="preserve"> 3</w:t>
      </w:r>
    </w:p>
    <w:p w14:paraId="0E8490DA" w14:textId="62318C18" w:rsidR="00371EA0" w:rsidRPr="006B033D" w:rsidRDefault="005C37A4"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1. </w:t>
      </w:r>
      <w:r w:rsidR="00371EA0" w:rsidRPr="006B033D">
        <w:rPr>
          <w:rFonts w:asciiTheme="majorBidi" w:hAnsiTheme="majorBidi" w:cstheme="majorBidi"/>
          <w:color w:val="000000" w:themeColor="text1"/>
          <w:sz w:val="28"/>
          <w:szCs w:val="28"/>
          <w:lang w:val="vi-VN"/>
        </w:rPr>
        <w:t>Mục tiêu tổng quát</w:t>
      </w:r>
    </w:p>
    <w:p w14:paraId="695FC0A6" w14:textId="66920AD0" w:rsidR="00371EA0" w:rsidRPr="006B033D" w:rsidRDefault="00371EA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Hoàn thiện quy định của Luật Tài nguyên, môi trường biển và hải đảo về kiểm soát ô nhiễm môi trường biển và hải đảo nhằm thiết lập khuôn khổ pháp lý đầy đủ, thống nhất, khả thi để phòng ngừa, kiểm soát, giảm thiểu và khắc phục ô nhiễm môi trường biển; bảo vệ, phục hồi hệ sinh thái biển; bảo đảm hài hòa giữa bảo vệ môi trường biển với phát triển bền vững kinh tế biển; đồng thời đáp ứng yêu cầu nội luật hóa các điều ước quốc tế mà Việt Nam là thành viên.</w:t>
      </w:r>
    </w:p>
    <w:p w14:paraId="405337F7" w14:textId="22F034F1" w:rsidR="00371EA0" w:rsidRPr="006B033D" w:rsidRDefault="005C37A4"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2. </w:t>
      </w:r>
      <w:r w:rsidR="00371EA0" w:rsidRPr="006B033D">
        <w:rPr>
          <w:rFonts w:asciiTheme="majorBidi" w:hAnsiTheme="majorBidi" w:cstheme="majorBidi"/>
          <w:color w:val="000000" w:themeColor="text1"/>
          <w:sz w:val="28"/>
          <w:szCs w:val="28"/>
          <w:lang w:val="vi-VN"/>
        </w:rPr>
        <w:t>Mục tiêu cụ thể</w:t>
      </w:r>
    </w:p>
    <w:p w14:paraId="5B9D9A9E" w14:textId="2012EC4E" w:rsidR="00371EA0" w:rsidRPr="006B033D" w:rsidRDefault="00371EA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nhất, khắc phục các bất cập, khoảng trống pháp lý hiện hành về kiểm soát ô nhiễm môi trường biển, đặc biệt đối với các vấn đề mới, phức tạp như rác thải biển, tàu thuyền và vật thể bị bỏ rơi, ô nhiễm từ hoạt động trên biển, sinh vật ngoại lai xâm hại, sự cố môi trường biển.</w:t>
      </w:r>
    </w:p>
    <w:p w14:paraId="13FCFD84" w14:textId="4D8EFF24" w:rsidR="00371EA0" w:rsidRPr="006B033D" w:rsidRDefault="00371EA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hai, làm rõ và thống nhất cơ chế quản lý nhà nước về kiểm soát ô nhiễm môi trường biển trong Luật Tài nguyên, môi trường biển và hải đảo, bảo đảm phù hợp, đồng bộ với Luật Bảo vệ môi trường, Luật Đa dạng sinh học, Luật Thủy sản, Luật Hàng hải và các luật có liên quan, đồng thời phản ánh đúng tính đặc thù của môi trường biển.</w:t>
      </w:r>
    </w:p>
    <w:p w14:paraId="032786AE" w14:textId="6BB01410" w:rsidR="00371EA0" w:rsidRPr="006B033D" w:rsidRDefault="00371EA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ba, tạo cơ sở pháp lý trực tiếp để nội luật hóa các điều ước quốc tế quan trọng về biển và môi trường biển (BBNJ, CLC 1992, Bunker 2001, BWM 2004…), bảo đảm Việt Nam thực hiện đầy đủ nghĩa vụ quốc tế, nâng cao năng lực quản trị đại dương và vị thế quốc gia biển.</w:t>
      </w:r>
    </w:p>
    <w:p w14:paraId="5C9FC9B6" w14:textId="53345691" w:rsidR="00371EA0" w:rsidRPr="006B033D" w:rsidRDefault="00371EA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Thứ tư, tăng cường trách nhiệm của cơ quan nhà nước, tổ chức, cá nhân trong phòng ngừa, thu gom, xử lý chất thải, kiểm soát nguồn gây ô nhiễm trên biển; thúc đẩy sự tham gia của cộng đồng, doanh nghiệp và các thành phần kinh tế vào bảo vệ môi trường biển.</w:t>
      </w:r>
    </w:p>
    <w:p w14:paraId="3C34ECFE" w14:textId="77777777" w:rsidR="00371EA0" w:rsidRPr="006B033D" w:rsidRDefault="00371EA0" w:rsidP="006B033D">
      <w:pPr>
        <w:spacing w:before="120" w:after="12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color w:val="000000" w:themeColor="text1"/>
          <w:sz w:val="28"/>
          <w:szCs w:val="28"/>
          <w:lang w:val="vi-VN"/>
        </w:rPr>
        <w:t>Thứ năm, góp phần bảo vệ quyền, lợi ích hợp pháp của Nhà nước, tổ chức, cá nhân; giảm thiểu rủi ro môi trường, chi phí khắc phục ô nhiễm; bảo vệ sinh kế lâu dài của cộng đồng ven biển; tạo nền tảng pháp lý cho phát triển bền vững kinh tế biển Việt Nam trong giai đoạn mới.</w:t>
      </w:r>
      <w:r w:rsidRPr="006B033D">
        <w:rPr>
          <w:rFonts w:asciiTheme="majorBidi" w:hAnsiTheme="majorBidi" w:cstheme="majorBidi"/>
          <w:b/>
          <w:bCs/>
          <w:color w:val="000000" w:themeColor="text1"/>
          <w:sz w:val="28"/>
          <w:szCs w:val="28"/>
          <w:lang w:val="vi-VN"/>
        </w:rPr>
        <w:t xml:space="preserve"> </w:t>
      </w:r>
    </w:p>
    <w:p w14:paraId="560ECB41" w14:textId="08EA0A93" w:rsidR="00083B5A" w:rsidRPr="006B033D" w:rsidRDefault="0071683D" w:rsidP="006B033D">
      <w:pPr>
        <w:pStyle w:val="Heading2"/>
        <w:spacing w:before="120" w:after="120" w:line="271" w:lineRule="auto"/>
        <w:ind w:firstLine="720"/>
        <w:jc w:val="both"/>
        <w:rPr>
          <w:rFonts w:asciiTheme="majorBidi" w:hAnsiTheme="majorBidi"/>
          <w:color w:val="000000" w:themeColor="text1"/>
          <w:sz w:val="28"/>
          <w:szCs w:val="28"/>
          <w:lang w:val="vi-VN"/>
        </w:rPr>
      </w:pPr>
      <w:r w:rsidRPr="006B033D">
        <w:rPr>
          <w:rFonts w:asciiTheme="majorBidi" w:hAnsiTheme="majorBidi"/>
          <w:color w:val="000000" w:themeColor="text1"/>
          <w:sz w:val="28"/>
          <w:szCs w:val="28"/>
          <w:lang w:val="vi-VN"/>
        </w:rPr>
        <w:t>C</w:t>
      </w:r>
      <w:r w:rsidR="00163B0C" w:rsidRPr="006B033D">
        <w:rPr>
          <w:rFonts w:asciiTheme="majorBidi" w:hAnsiTheme="majorBidi"/>
          <w:color w:val="000000" w:themeColor="text1"/>
          <w:sz w:val="28"/>
          <w:szCs w:val="28"/>
          <w:lang w:val="vi-VN"/>
        </w:rPr>
        <w:t>. XÁC ĐỊNH VẤN ĐỀ BẤT CẬP</w:t>
      </w:r>
    </w:p>
    <w:p w14:paraId="5855D18E" w14:textId="43EE4EFB"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Từ bối cảnh quốc tế và trong nước nêu trên cho thấy, yêu cầu đặt ra đối với Việt Nam hiện nay không chỉ là tăng cường các biện pháp quản lý hành chính, mà là phải hoàn thiện khuôn khổ pháp lý chuyên ngành về kiểm soát ô nhiễm môi trường biển và hải đảo, làm nền tảng cho quản lý tổng hợp, thống nhất, hiện đại. Tuy nhiên, qua tổng kết thi hành Luật Tài nguyên, môi trường biển và hải đảo và thực tiễn quản lý môi trường biển thời gian qua cho thấy, chính sách và pháp luật hiện hành còn tồn tại nhiều bất cập chủ yếu sau:</w:t>
      </w:r>
    </w:p>
    <w:p w14:paraId="30C8F2B9" w14:textId="12A811E4"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nhất, khuôn khổ pháp lý về kiểm soát ô nhiễm môi trường biển chưa đầy đủ và thiếu tính hệ thống. Luật Tài nguyên, môi trường biển và hải đảo hiện hành mới tập trung vào một số nội dung khung, chưa hình thành hệ thống quy định đầy đủ điều chỉnh các nguồn gây ô nhiễm chủ yếu trên biển (rác thải biển, hoạt động trên biển, sự cố môi trường biển, sinh vật ngoại lai, tàu thuyền bị bỏ rơi…). Các quy định liên quan đến bảo vệ môi trường biển đang phân tán ở nhiều luật khác nhau, thiếu cơ chế điều phối thống nhất, dẫn đến chồng chéo, khó khăn trong tổ chức thực hiện.</w:t>
      </w:r>
    </w:p>
    <w:p w14:paraId="33089E50" w14:textId="4969812C"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hai, thiếu cơ sở pháp lý chuyên biệt để giải quyết các vấn đề bức xúc phát sinh trong thực tiễn. Nổi bật là việc chưa có chế định riêng về kiểm soát rác thải biển; chưa có quy định thống nhất về xử lý tàu thuyền và vật thể bị bỏ rơi; chưa có khuôn khổ pháp lý đầy đủ về bồi thường thiệt hại do ô nhiễm dầu trên biển; chưa có quy định cụ thể để kiểm soát sinh vật ngoại lai xâm hại qua nước dằn tàu. Điều này làm hạn chế năng lực phòng ngừa, xử lý ô nhiễm môi trường biển, kéo dài tình trạng gây ô nhiễm, gia tăng chi phí xã hội và rủi ro môi trường.</w:t>
      </w:r>
    </w:p>
    <w:p w14:paraId="6F80A855" w14:textId="328406D9"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Thứ ba, pháp luật hiện hành chưa đáp ứng yêu cầu nội luật hóa các điều ước quốc tế mới về biển. Việc Việt Nam tham gia Hiệp định BBNJ, Công ước BWM 2004 và các điều ước quốc tế chuyên ngành khác đòi hỏi phải thiết lập cơ sở pháp lý trong nước về quản lý nguồn gen biển ở khu vực ngoài quyền tài phán quốc gia, chia sẻ lợi ích, đánh giá tác động môi trường đối với hoạt động trên biển </w:t>
      </w:r>
      <w:r w:rsidRPr="006B033D">
        <w:rPr>
          <w:rFonts w:asciiTheme="majorBidi" w:hAnsiTheme="majorBidi" w:cstheme="majorBidi"/>
          <w:color w:val="000000" w:themeColor="text1"/>
          <w:sz w:val="28"/>
          <w:szCs w:val="28"/>
          <w:lang w:val="vi-VN"/>
        </w:rPr>
        <w:lastRenderedPageBreak/>
        <w:t>quốc tế, cũng như kiểm soát sinh vật ngoại lai. Hiện nay, các nội dung này chưa được quy định đầy đủ trong Luật Tài nguyên, môi trường biển và hải đảo.</w:t>
      </w:r>
    </w:p>
    <w:p w14:paraId="26697E08" w14:textId="0E077107"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tư, chưa đáp ứng yêu cầu quản lý tổng hợp, liên ngành và liên vùng đối với môi trường biển. Ô nhiễm môi trường biển có tính chất xuyên biên giới, gắn với quản lý không gian biển, quy hoạch, khai thác và sử dụng tài nguyên. Tuy nhiên, pháp luật hiện hành chưa thiết lập đầy đủ công cụ và cơ chế phối hợp để giải quyết các vấn đề môi trường biển theo cách tiếp cận tổng hợp, hiện đại.</w:t>
      </w:r>
    </w:p>
    <w:p w14:paraId="3E7377C8" w14:textId="77777777" w:rsidR="007D5E70" w:rsidRPr="006B033D" w:rsidRDefault="007D5E70"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Những bất cập nêu trên cho thấy khuôn khổ pháp lý hiện hành chưa tương xứng với mức độ, quy mô và tính chất phức tạp của ô nhiễm môi trường biển, đặt ra yêu cầu cấp thiết phải hoàn thiện chính sách và pháp luật. </w:t>
      </w:r>
    </w:p>
    <w:p w14:paraId="51585BD5" w14:textId="3422B722" w:rsidR="00FA0991" w:rsidRPr="006B033D" w:rsidRDefault="00F0777D"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rPr>
        <w:t>D</w:t>
      </w:r>
      <w:r w:rsidR="00163B0C" w:rsidRPr="006B033D">
        <w:rPr>
          <w:rFonts w:asciiTheme="majorBidi" w:hAnsiTheme="majorBidi" w:cstheme="majorBidi"/>
          <w:color w:val="000000" w:themeColor="text1"/>
          <w:sz w:val="28"/>
          <w:szCs w:val="28"/>
          <w:lang w:val="vi-VN"/>
        </w:rPr>
        <w:t>. ĐÁNH GIÁ TÁC ĐỘNG CỦA CHÍNH SÁCH</w:t>
      </w:r>
    </w:p>
    <w:p w14:paraId="22E01387" w14:textId="22A22119" w:rsidR="00B374FB" w:rsidRPr="006B033D" w:rsidRDefault="00B374FB" w:rsidP="006B033D">
      <w:pPr>
        <w:pStyle w:val="Heading1"/>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i/>
          <w:iCs/>
          <w:color w:val="000000" w:themeColor="text1"/>
          <w:sz w:val="28"/>
          <w:szCs w:val="28"/>
          <w:lang w:val="vi-VN"/>
        </w:rPr>
        <w:t>Giải pháp 1: Giữ nguyên các quy định hiện hành</w:t>
      </w:r>
    </w:p>
    <w:p w14:paraId="0959EEFF" w14:textId="6D866380" w:rsidR="00B374FB" w:rsidRPr="006B033D" w:rsidRDefault="00F0777D"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t>(i)</w:t>
      </w:r>
      <w:r w:rsidR="00B374FB" w:rsidRPr="006B033D">
        <w:rPr>
          <w:rStyle w:val="Strong"/>
          <w:rFonts w:asciiTheme="majorBidi" w:hAnsiTheme="majorBidi"/>
          <w:b w:val="0"/>
          <w:bCs w:val="0"/>
          <w:i/>
          <w:iCs/>
          <w:color w:val="000000" w:themeColor="text1"/>
          <w:sz w:val="28"/>
          <w:szCs w:val="28"/>
          <w:lang w:val="vi-VN"/>
        </w:rPr>
        <w:t xml:space="preserve"> Tác động đối với hệ thống pháp luật</w:t>
      </w:r>
    </w:p>
    <w:p w14:paraId="5A327504" w14:textId="49B74B37" w:rsidR="00B374FB" w:rsidRPr="006B033D" w:rsidRDefault="00B374FB"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Tác động đối với Hiến pháp</w:t>
      </w:r>
    </w:p>
    <w:p w14:paraId="639D9D43" w14:textId="77777777" w:rsidR="005D4DF8"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5CC00620" w14:textId="2426126D"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không làm phát sinh sửa đổi, bổ sung quy định pháp luật, do đó không đặt ra rủi ro về tính hợp hiến, không làm thay đổi thẩm quyền, chức năng quản lý nhà nước đã được xác lập. Việc giữ nguyên quy định hiện hành bảo đảm tính ổn định của hệ thống pháp luật, tránh phát sinh xáo trộn trong tổ chức thực hiện.</w:t>
      </w:r>
    </w:p>
    <w:p w14:paraId="3A985537" w14:textId="77777777" w:rsidR="005D4DF8"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4DB7D423" w14:textId="5D87B785"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bối cảnh ô nhiễm môi trường biển ngày càng gia tăng, với sự xuất hiện của nhiều nguồn thải mới, hình thức ô nhiễm mới (rác thải nhựa biển, rác trôi nổi, ô nhiễm từ hoạt động trên biển, tàu thuyền bị bỏ rơi, sinh vật ngoại lai…), việc không hoàn thiện khuôn khổ pháp lý chuyên ngành về kiểm soát ô nhiễm môi trường biển chưa đáp ứng đầy đủ yêu cầu của Hiến pháp về bảo vệ môi trường, bảo đảm quyền được sống trong môi trường trong lành của người dân và trách nhiệm của Nhà nước trong bảo vệ tài nguyên, môi trường biển, hải đảo.</w:t>
      </w:r>
    </w:p>
    <w:p w14:paraId="0B8B2954" w14:textId="4FDBE833" w:rsidR="00B374FB" w:rsidRPr="006B033D" w:rsidRDefault="00B374FB"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Sự phù hợp với pháp luật hiện hành</w:t>
      </w:r>
    </w:p>
    <w:p w14:paraId="74BD26BF" w14:textId="000BD769" w:rsidR="00B374FB" w:rsidRPr="006B033D" w:rsidRDefault="00B374FB"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r w:rsidRPr="006B033D">
        <w:rPr>
          <w:rStyle w:val="Strong"/>
          <w:rFonts w:asciiTheme="majorBidi" w:eastAsiaTheme="majorEastAsia" w:hAnsiTheme="majorBidi" w:cstheme="majorBidi"/>
          <w:b w:val="0"/>
          <w:bCs w:val="0"/>
          <w:color w:val="000000" w:themeColor="text1"/>
          <w:sz w:val="28"/>
          <w:szCs w:val="28"/>
          <w:lang w:val="vi-VN"/>
        </w:rPr>
        <w:t>:</w:t>
      </w:r>
      <w:r w:rsidR="00F0777D" w:rsidRPr="006B033D">
        <w:rPr>
          <w:rStyle w:val="Strong"/>
          <w:rFonts w:asciiTheme="majorBidi" w:eastAsiaTheme="majorEastAsia" w:hAnsiTheme="majorBidi" w:cstheme="majorBidi"/>
          <w:b w:val="0"/>
          <w:bCs w:val="0"/>
          <w:color w:val="000000" w:themeColor="text1"/>
          <w:sz w:val="28"/>
          <w:szCs w:val="28"/>
          <w:lang w:val="vi-VN"/>
        </w:rPr>
        <w:t xml:space="preserve"> </w:t>
      </w:r>
      <w:r w:rsidRPr="006B033D">
        <w:rPr>
          <w:rFonts w:asciiTheme="majorBidi" w:hAnsiTheme="majorBidi" w:cstheme="majorBidi"/>
          <w:color w:val="000000" w:themeColor="text1"/>
          <w:sz w:val="28"/>
          <w:szCs w:val="28"/>
          <w:lang w:val="vi-VN"/>
        </w:rPr>
        <w:t>Giải pháp góp phần duy trì sự ổn định của hệ thống pháp luật hiện hành, không làm phát sinh nhu cầu sửa đổi, bổ sung các luật, nghị định và văn bản hướng dẫn có liên quan; không tạo ra yêu cầu điều chỉnh lại cơ cấu tổ chức, phân công trách nhiệm quản lý giữa các cơ quan nhà nước.</w:t>
      </w:r>
    </w:p>
    <w:p w14:paraId="64D049B3"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1784662D" w14:textId="25A845A6"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Việc giữ nguyên các quy định hiện hành không khắc phục được những bất cập, hạn chế đã được chỉ ra trong thực tiễn thi hành Luật Tài nguyên, môi trường biển và hải đảo và các văn bản có liên quan, đặc biệt là: thiếu quy định chuyên biệt về kiểm soát rác thải biển; chưa có cơ chế đầy đủ để xử lý tàu, thuyền và vật thể bị bỏ rơi; chưa xác lập rõ trách nhiệm quản lý, thu gom, xử lý rác thải phát sinh trên biển; thiếu quy định về kiểm soát các nguồn ô nhiễm đặc thù trong không gian biển. Hệ thống pháp luật tiếp tục tồn tại khoảng trống, quy định phân tán, gây khó khăn cho công tác quản lý nhà nước và tổ chức thực hiện.</w:t>
      </w:r>
    </w:p>
    <w:p w14:paraId="23252042" w14:textId="0331853B" w:rsidR="00B374FB" w:rsidRPr="006B033D" w:rsidRDefault="00B374FB"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Sự phù hợp với pháp luật quốc tế mà Việt Nam là thành viên</w:t>
      </w:r>
    </w:p>
    <w:p w14:paraId="069B3AEC"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62535379" w14:textId="0C302F47"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nghĩa vụ pháp lý mới đối với Việt Nam trong ngắn hạn, không đặt ra yêu cầu điều chỉnh khuôn khổ pháp luật để thực hiện các cam kết quốc tế mới.</w:t>
      </w:r>
    </w:p>
    <w:p w14:paraId="1F31A8AC"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31B63E72" w14:textId="4F208C4D"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không sửa đổi, bổ sung Luật Tài nguyên, môi trường biển và hải đảo sẽ không tạo được cơ sở pháp lý cần thiết để nội luật hóa và tổ chức thực hiện đầy đủ các điều ước quốc tế mà Việt Nam là thành viên, như Hiệp định BBNJ, Công ước CLC 1992, Công ước Bunker 2001, Công ước BWM 2004 và các cam kết quốc tế khác về bảo vệ môi trường biển. Điều này có thể làm hạn chế hiệu quả thực thi nghĩa vụ quốc tế, ảnh hưởng đến uy tín và vai trò của Việt Nam trong hợp tác quốc tế về biển.</w:t>
      </w:r>
    </w:p>
    <w:p w14:paraId="3B391CB3" w14:textId="5966974D" w:rsidR="00B374FB" w:rsidRPr="006B033D" w:rsidRDefault="00F0777D"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t xml:space="preserve">(ii) </w:t>
      </w:r>
      <w:r w:rsidR="00B374FB" w:rsidRPr="006B033D">
        <w:rPr>
          <w:rStyle w:val="Strong"/>
          <w:rFonts w:asciiTheme="majorBidi" w:hAnsiTheme="majorBidi"/>
          <w:b w:val="0"/>
          <w:bCs w:val="0"/>
          <w:i/>
          <w:iCs/>
          <w:color w:val="000000" w:themeColor="text1"/>
          <w:sz w:val="28"/>
          <w:szCs w:val="28"/>
          <w:lang w:val="vi-VN"/>
        </w:rPr>
        <w:t>Tác động về kinh tế – xã hội</w:t>
      </w:r>
    </w:p>
    <w:p w14:paraId="343D3163" w14:textId="77777777" w:rsidR="005D4DF8"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190EE468" w14:textId="2CCC49EF"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chi phí tuân thủ mới đối với tổ chức, cá nhân; không làm tăng chi ngân sách nhà nước cho việc xây dựng, tổ chức thực hiện chính sách trong ngắn hạn.</w:t>
      </w:r>
    </w:p>
    <w:p w14:paraId="5038FED6"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6B5D3A67" w14:textId="35952E96"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trung và dài hạn, việc không hoàn thiện khuôn khổ pháp lý về kiểm soát ô nhiễm môi trường biển sẽ làm gia tăng nguy cơ suy thoái môi trường biển, ảnh hưởng tiêu cực đến hệ sinh thái, nguồn lợi thủy sản, du lịch biển và các ngành kinh tế biển khác; kéo theo chi phí lớn cho hoạt động khắc phục, phục hồi môi trường và xử lý hậu quả ô nhiễm. Đồng thời, chất lượng môi trường biển suy giảm trực tiếp tác động đến đời sống, sinh kế của cộng đồng ven biển và mục tiêu phát triển bền vững kinh tế biển.</w:t>
      </w:r>
    </w:p>
    <w:p w14:paraId="0FC7273E" w14:textId="7DCFCA38" w:rsidR="00B374FB" w:rsidRPr="006B033D" w:rsidRDefault="00F0777D" w:rsidP="006B033D">
      <w:pPr>
        <w:pStyle w:val="Heading2"/>
        <w:spacing w:before="120" w:after="120" w:line="271" w:lineRule="auto"/>
        <w:ind w:firstLine="720"/>
        <w:jc w:val="both"/>
        <w:rPr>
          <w:rFonts w:asciiTheme="majorBidi" w:hAnsiTheme="majorBidi"/>
          <w:color w:val="000000" w:themeColor="text1"/>
          <w:sz w:val="28"/>
          <w:szCs w:val="28"/>
          <w:lang w:val="vi-VN"/>
        </w:rPr>
      </w:pPr>
      <w:r w:rsidRPr="006B033D">
        <w:rPr>
          <w:rStyle w:val="Strong"/>
          <w:rFonts w:asciiTheme="majorBidi" w:hAnsiTheme="majorBidi"/>
          <w:b w:val="0"/>
          <w:bCs w:val="0"/>
          <w:color w:val="000000" w:themeColor="text1"/>
          <w:sz w:val="28"/>
          <w:szCs w:val="28"/>
          <w:lang w:val="vi-VN"/>
        </w:rPr>
        <w:lastRenderedPageBreak/>
        <w:t>(iii)</w:t>
      </w:r>
      <w:r w:rsidR="00B374FB" w:rsidRPr="006B033D">
        <w:rPr>
          <w:rStyle w:val="Strong"/>
          <w:rFonts w:asciiTheme="majorBidi" w:hAnsiTheme="majorBidi"/>
          <w:b w:val="0"/>
          <w:bCs w:val="0"/>
          <w:color w:val="000000" w:themeColor="text1"/>
          <w:sz w:val="28"/>
          <w:szCs w:val="28"/>
          <w:lang w:val="vi-VN"/>
        </w:rPr>
        <w:t xml:space="preserve"> Tác động về giới</w:t>
      </w:r>
    </w:p>
    <w:p w14:paraId="6C6CEF3A"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66391CB5" w14:textId="2A2274EA" w:rsidR="00B374FB" w:rsidRPr="006B033D" w:rsidRDefault="00B374FB" w:rsidP="006B033D">
      <w:pPr>
        <w:pStyle w:val="NormalWeb"/>
        <w:spacing w:before="120" w:beforeAutospacing="0" w:after="120" w:afterAutospacing="0" w:line="271" w:lineRule="auto"/>
        <w:ind w:firstLine="720"/>
        <w:jc w:val="both"/>
        <w:rPr>
          <w:rFonts w:asciiTheme="majorBidi" w:eastAsiaTheme="majorEastAsia"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tạo ra sự phân biệt hay tác động giới trực tiếp trong việc tiếp cận quyền, nghĩa vụ và cơ hội giữa nam và nữ.</w:t>
      </w:r>
    </w:p>
    <w:p w14:paraId="266D4A40"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380F4BE2" w14:textId="49C64766"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Suy thoái môi trường biển và ô nhiễm kéo dài có thể tác động gián tiếp đến sinh kế của cộng đồng ven biển, trong đó phụ nữ thường chiếm tỷ lệ lớn trong các hoạt động hậu cần nghề cá, chế biến thủy sản, du lịch cộng đồng; do đó, giải pháp không cải thiện môi trường biển có thể làm gia tăng tính dễ bị tổn thương về kinh tế – xã hội đối với nhóm phụ nữ tại khu vực ven biển, hải đảo.</w:t>
      </w:r>
    </w:p>
    <w:p w14:paraId="2B6FA759" w14:textId="55CFD07A" w:rsidR="00B374FB" w:rsidRPr="006B033D" w:rsidRDefault="00F0777D" w:rsidP="006B033D">
      <w:pPr>
        <w:pStyle w:val="Heading2"/>
        <w:spacing w:before="120" w:after="120" w:line="271" w:lineRule="auto"/>
        <w:ind w:firstLine="720"/>
        <w:jc w:val="both"/>
        <w:rPr>
          <w:rFonts w:asciiTheme="majorBidi" w:hAnsiTheme="majorBidi"/>
          <w:i/>
          <w:iCs/>
          <w:color w:val="000000" w:themeColor="text1"/>
          <w:sz w:val="28"/>
          <w:szCs w:val="28"/>
          <w:lang w:val="vi-VN"/>
        </w:rPr>
      </w:pPr>
      <w:r w:rsidRPr="006B033D">
        <w:rPr>
          <w:rStyle w:val="Strong"/>
          <w:rFonts w:asciiTheme="majorBidi" w:hAnsiTheme="majorBidi"/>
          <w:b w:val="0"/>
          <w:bCs w:val="0"/>
          <w:i/>
          <w:iCs/>
          <w:color w:val="000000" w:themeColor="text1"/>
          <w:sz w:val="28"/>
          <w:szCs w:val="28"/>
          <w:lang w:val="vi-VN"/>
        </w:rPr>
        <w:t>(iv)</w:t>
      </w:r>
      <w:r w:rsidR="00B374FB" w:rsidRPr="006B033D">
        <w:rPr>
          <w:rStyle w:val="Strong"/>
          <w:rFonts w:asciiTheme="majorBidi" w:hAnsiTheme="majorBidi"/>
          <w:b w:val="0"/>
          <w:bCs w:val="0"/>
          <w:i/>
          <w:iCs/>
          <w:color w:val="000000" w:themeColor="text1"/>
          <w:sz w:val="28"/>
          <w:szCs w:val="28"/>
          <w:lang w:val="vi-VN"/>
        </w:rPr>
        <w:t xml:space="preserve"> Tác động của thủ tục hành chính</w:t>
      </w:r>
    </w:p>
    <w:p w14:paraId="6C243DFD"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7573CF2E" w14:textId="456AF36B"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thủ tục hành chính mới, không làm tăng gánh nặng tuân thủ cho tổ chức, cá nhân và cơ quan quản lý nhà nước.</w:t>
      </w:r>
    </w:p>
    <w:p w14:paraId="014CFFE6" w14:textId="77777777" w:rsidR="005D4DF8" w:rsidRPr="006B033D" w:rsidRDefault="00B374FB" w:rsidP="006B033D">
      <w:pPr>
        <w:pStyle w:val="NormalWeb"/>
        <w:spacing w:before="120" w:beforeAutospacing="0" w:after="120" w:afterAutospacing="0" w:line="271" w:lineRule="auto"/>
        <w:ind w:firstLine="720"/>
        <w:jc w:val="both"/>
        <w:rPr>
          <w:rStyle w:val="Strong"/>
          <w:rFonts w:asciiTheme="majorBidi" w:eastAsiaTheme="majorEastAsia" w:hAnsiTheme="majorBidi" w:cstheme="majorBidi"/>
          <w:b w:val="0"/>
          <w:bCs w:val="0"/>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76E00D58" w14:textId="0201BD67" w:rsidR="00B374FB" w:rsidRPr="006B033D" w:rsidRDefault="00B374F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duy trì khuôn khổ pháp lý hiện hành tiếp tục dẫn đến tình trạng thiếu quy trình quản lý thống nhất, thiếu cơ chế phối hợp rõ ràng giữa các cơ quan trong kiểm soát ô nhiễm môi trường biển; làm giảm hiệu quả quản lý nhà nước, khó khăn trong thanh tra, kiểm tra, xử lý vi phạm và huy động nguồn lực xã hội tham gia bảo vệ môi trường biển.</w:t>
      </w:r>
    </w:p>
    <w:p w14:paraId="4F545849" w14:textId="77777777" w:rsidR="005C37A4" w:rsidRPr="006B033D" w:rsidRDefault="00B374FB"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b/>
          <w:bCs/>
          <w:color w:val="000000" w:themeColor="text1"/>
          <w:sz w:val="28"/>
          <w:szCs w:val="28"/>
          <w:lang w:val="vi-VN"/>
        </w:rPr>
        <w:t>Đánh giá chung:</w:t>
      </w:r>
      <w:r w:rsidRPr="006B033D">
        <w:rPr>
          <w:rFonts w:asciiTheme="majorBidi" w:hAnsiTheme="majorBidi" w:cstheme="majorBidi"/>
          <w:color w:val="000000" w:themeColor="text1"/>
          <w:sz w:val="28"/>
          <w:szCs w:val="28"/>
          <w:lang w:val="vi-VN"/>
        </w:rPr>
        <w:t xml:space="preserve"> Giải pháp 1 không làm phát sinh sửa đổi pháp luật, bảo đảm tính ổn định hệ thống pháp luật và không phát sinh chi phí tuân thủ trước mắt. Tuy nhiên, giải pháp không khắc phục được các khoảng trống pháp lý hiện nay về kiểm soát rác thải biển, xử lý tàu thuyền, vật thể bị bỏ rơi, nội luật hóa các điều ước quốc tế về biển; chưa đáp ứng yêu cầu tăng cường bảo vệ môi trường biển theo Hiến pháp và định hướng phát triển bền vững kinh tế biển. Về dài hạn, nguy cơ suy thoái môi trường biển tiếp tục gia tăng, kéo theo chi phí kinh tế – xã hội lớn.</w:t>
      </w:r>
    </w:p>
    <w:p w14:paraId="1867FA12" w14:textId="77777777" w:rsidR="005C37A4" w:rsidRPr="006B033D" w:rsidRDefault="00505135" w:rsidP="006B033D">
      <w:pPr>
        <w:spacing w:before="120" w:after="120" w:line="271" w:lineRule="auto"/>
        <w:ind w:firstLine="720"/>
        <w:jc w:val="both"/>
        <w:rPr>
          <w:rStyle w:val="Strong"/>
          <w:rFonts w:asciiTheme="majorBidi" w:hAnsiTheme="majorBidi" w:cstheme="majorBidi"/>
          <w:color w:val="000000" w:themeColor="text1"/>
          <w:sz w:val="28"/>
          <w:szCs w:val="28"/>
          <w:lang w:val="vi-VN"/>
        </w:rPr>
      </w:pPr>
      <w:r w:rsidRPr="006B033D">
        <w:rPr>
          <w:rStyle w:val="Strong"/>
          <w:rFonts w:asciiTheme="majorBidi" w:hAnsiTheme="majorBidi" w:cstheme="majorBidi"/>
          <w:color w:val="000000" w:themeColor="text1"/>
          <w:sz w:val="28"/>
          <w:szCs w:val="28"/>
          <w:lang w:val="vi-VN"/>
        </w:rPr>
        <w:t xml:space="preserve">Giải pháp 2: </w:t>
      </w:r>
      <w:r w:rsidR="0072609B" w:rsidRPr="006B033D">
        <w:rPr>
          <w:rStyle w:val="Strong"/>
          <w:rFonts w:asciiTheme="majorBidi" w:hAnsiTheme="majorBidi" w:cstheme="majorBidi"/>
          <w:color w:val="000000" w:themeColor="text1"/>
          <w:sz w:val="28"/>
          <w:szCs w:val="28"/>
          <w:lang w:val="vi-VN"/>
        </w:rPr>
        <w:t>Sửa đổi, bổ sung có chọn lọc trong Luật Tài nguyên, môi trường biển và hải đảo</w:t>
      </w:r>
    </w:p>
    <w:p w14:paraId="1241E12C" w14:textId="77777777" w:rsidR="005C37A4"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 xml:space="preserve">Giải pháp này theo hướng sửa đổi, bổ sung Luật Tài nguyên, môi trường biển và hải đảo để luật hóa một số nhóm nội dung trọng tâm về kiểm soát ô nhiễm môi trường biển và hải đảo, gồm: (i) kiểm soát ô nhiễm môi trường biển từ đất liền (sửa đổi Điều 46); (ii) xử lý tàu, thuyền và vật thể bị bỏ rơi; (iii) kiểm soát </w:t>
      </w:r>
      <w:r w:rsidRPr="006B033D">
        <w:rPr>
          <w:rFonts w:asciiTheme="majorBidi" w:hAnsiTheme="majorBidi" w:cstheme="majorBidi"/>
          <w:color w:val="000000" w:themeColor="text1"/>
          <w:sz w:val="28"/>
          <w:szCs w:val="28"/>
          <w:lang w:val="vi-VN" w:eastAsia="ru-RU"/>
        </w:rPr>
        <w:lastRenderedPageBreak/>
        <w:t xml:space="preserve">rác thải trên biển; và (iv) nội luật hóa có chọn lọc một số điều ước quốc tế chuyên ngành (BWM, CLC 1992, Bunker 2001, một số nội dung của Hiệp định BBNJ) </w:t>
      </w:r>
    </w:p>
    <w:p w14:paraId="0B95D1C5" w14:textId="77777777" w:rsidR="005C37A4"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chưa đặt mục tiêu hình thành một chế định đầy đủ, tổng thể về kiểm soát ô nhiễm môi trường biển, mà tập trung xử lý một số vấn đề bức xúc và khoảng trống pháp lý rõ nét.</w:t>
      </w:r>
    </w:p>
    <w:p w14:paraId="61E66EA0" w14:textId="77777777" w:rsidR="005C37A4"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(i) Tác động đối với hệ thống pháp luật</w:t>
      </w:r>
    </w:p>
    <w:p w14:paraId="76078861" w14:textId="5EB85D76"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eastAsia="ru-RU"/>
        </w:rPr>
        <w:t>Tác động đối với Hiến pháp</w:t>
      </w:r>
    </w:p>
    <w:p w14:paraId="1A07EE85"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2A3F6959" w14:textId="77777777" w:rsidR="00D2011C"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phù hợp với Hiến pháp năm 2013, đặc biệt là Điều 43 về quyền được sống trong môi trường trong lành và nghĩa vụ bảo vệ môi trường; Điều 53 và Điều 63 về quản lý tài nguyên, bảo vệ môi trường, biển, hải đảo và phát triển bền vững. Việc sửa đổi Điều 46 để tăng cường kiểm soát ô nhiễm môi trường biển từ đất liền, bổ sung các quy định về rác thải biển, xử lý tàu thuyền bị bỏ rơi, cũng như nội luật hóa trách nhiệm quốc gia trong kiểm soát sinh vật ngoại lai qua nước dằn tàu và bồi thường ô nhiễm dầu, góp phần cụ thể hóa rõ hơn trách nhiệm hiến định của Nhà nước trong phòng ngừa, kiểm soát ô nhiễm và bảo vệ môi trường biển.</w:t>
      </w:r>
    </w:p>
    <w:p w14:paraId="0F141390" w14:textId="56A2450A"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Việc lựa chọn Luật Tài nguyên, môi trường biển và hải đảo làm nơi tiếp nhận các quy định này cũng phù hợp với tinh thần Hiến pháp về quản lý thống nhất tài nguyên biển gắn với bảo vệ môi trường, phản ánh đúng tính đặc thù của môi trường biển – không gian vừa là hệ sinh thái tự nhiên, vừa gắn với chủ quyền, quyền chủ quyền, quyền tài phán và các hoạt động kinh tế – xã hội trên biển.</w:t>
      </w:r>
    </w:p>
    <w:p w14:paraId="103F4545" w14:textId="144168C2"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523582AC" w14:textId="10640E94"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chỉ tập trung vào một số dạng ô nhiễm và một số nhóm vấn đề (đất liền ra biển, rác thải, tàu bị bỏ rơi, nước dằn tàu, ô nhiễm dầu, một phần BBNJ), giải pháp mới cụ thể hóa được một phần yêu cầu hiến định về bảo vệ môi trường biển. Các nội dung có tính hệ thống như quản lý tổng hợp các nguồn ô nhiễm trên biển, cơ chế phục hồi hệ sinh thái biển, giám sát môi trường biển dài hạn, cơ chế tài chính cho bảo vệ và phục hồi môi trường biển chưa được hình thành đầy đủ ở cấp luật. Do đó, mức độ đáp ứng yêu cầu hiến định về quản lý thống nhất tài nguyên biển gắn với bảo vệ môi trường còn giới hạn.</w:t>
      </w:r>
    </w:p>
    <w:p w14:paraId="42792A50" w14:textId="6250A3C2"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Sự phù hợp với pháp luật hiện hành</w:t>
      </w:r>
    </w:p>
    <w:p w14:paraId="3D5905F2"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63EDFEE8" w14:textId="3ACAD53A"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 xml:space="preserve">Giải pháp phù hợp với cấu trúc hệ thống pháp luật khi đặt các nội dung đặc thù về môi trường biển trong Luật Tài nguyên, môi trường biển và hải đảo – đạo luật trung tâm về quản lý tổng hợp biển. Việc sửa đổi Điều 46 giúp tăng cường </w:t>
      </w:r>
      <w:r w:rsidRPr="006B033D">
        <w:rPr>
          <w:rFonts w:asciiTheme="majorBidi" w:hAnsiTheme="majorBidi" w:cstheme="majorBidi"/>
          <w:color w:val="000000" w:themeColor="text1"/>
          <w:sz w:val="28"/>
          <w:szCs w:val="28"/>
          <w:lang w:val="vi-VN" w:eastAsia="ru-RU"/>
        </w:rPr>
        <w:lastRenderedPageBreak/>
        <w:t>liên kết giữa quản lý môi trường biển với quản lý vùng ven bờ, sông ngòi và đất liền; các quy định về xử lý tàu thuyền bị bỏ rơi và kiểm soát rác thải biển khắc phục những khoảng trống pháp lý hiện đang phải xử lý chủ yếu bằng văn bản dưới luật; còn các quy định về nước dằn tàu và bồi thường ô nhiễm dầu giúp bổ sung trực tiếp vào khuôn khổ pháp luật biển các nội dung mà hiện nay đang phân tán hoặc thiếu cơ sở pháp lý ở cấp luật.</w:t>
      </w:r>
    </w:p>
    <w:p w14:paraId="3C58ECD0" w14:textId="78697D90"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1E138788" w14:textId="0CD4E41D"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chỉ sửa đổi, bổ sung có chọn lọc, nhiều nội dung khác liên quan đến kiểm soát ô nhiễm môi trường biển vẫn sẽ tiếp tục nằm rải rác ở các luật và nghị định khác nhau (Luật Bảo vệ môi trường, Luật Thủy sản, Bộ luật Hàng hải, pháp luật về tài nguyên nước, đa dạng sinh học…). Hệ thống pháp luật về môi trường biển vì vậy có nguy cơ vẫn phân tán, khó theo dõi và khó áp dụng thống nhất. Nếu không được thiết kế rõ ràng về ranh giới và cơ chế phối hợp, việc bổ sung từng mảng (đất liền, rác thải, tàu bỏ rơi, dầu, nước dằn tàu, BBNJ) có thể vẫn dẫn tới chồng chéo về thẩm quyền và công cụ quản lý.</w:t>
      </w:r>
    </w:p>
    <w:p w14:paraId="24F09BD0" w14:textId="5E3FE93A"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Sự phù hợp với pháp luật quốc tế mà Việt Nam là thành viên</w:t>
      </w:r>
    </w:p>
    <w:p w14:paraId="3D963AED"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338139EC" w14:textId="54E334DB"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tạo bước tiến rõ rệt trong nội luật hóa một số điều ước quốc tế quan trọng về môi trường biển. Việc bổ sung quy định về kiểm soát sinh vật ngoại lai qua nước dằn tàu góp phần thực thi Công ước BWM; việc thiết lập chế định bồi thường ô nhiễm dầu trên biển tạo cơ sở thực hiện Công ước CLC 1992 và Công ước Bunker 2001; các nội dung về bảo tồn và sử dụng bền vững đa dạng sinh học biển ở khu vực ngoài quyền tài phán quốc gia tạo tiền đề cho việc thực hiện Hiệp định BBNJ. So với cách tiếp cận thuần túy môi trường, việc đặt các nội dung này trong luật chuyên ngành về biển thuận lợi hơn cho gắn kết nghĩa vụ quốc tế với quản lý không gian biển và hoạt động trên biển.</w:t>
      </w:r>
    </w:p>
    <w:p w14:paraId="7F97D4AB" w14:textId="6FF096AC"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24B4E03F" w14:textId="602EEC81"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phạm vi nội luật hóa mang tính chọn lọc, nhiều nghĩa vụ quốc tế khác liên quan đến giám sát môi trường biển, phòng ngừa ô nhiễm tổng hợp, phục hồi hệ sinh thái, hợp tác khu vực và chia sẻ dữ liệu vẫn thiếu nền tảng pháp lý đầy đủ ở cấp luật. Điều này có thể hạn chế mức độ đầy đủ và hiệu quả trong thực thi các điều ước quốc tế về biển.</w:t>
      </w:r>
    </w:p>
    <w:p w14:paraId="3B4882C3" w14:textId="6EB38D34"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(ii) Tác động về kinh tế – xã hội</w:t>
      </w:r>
    </w:p>
    <w:p w14:paraId="67CD4808"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4E669245" w14:textId="3B14EC72"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 xml:space="preserve">Giải pháp tập trung vào các vấn đề bức xúc như ô nhiễm từ đất liền, rác thải biển, tàu thuyền bị bỏ rơi và ô nhiễm dầu nên có thể tạo hiệu quả xã hội rõ nét </w:t>
      </w:r>
      <w:r w:rsidRPr="006B033D">
        <w:rPr>
          <w:rFonts w:asciiTheme="majorBidi" w:hAnsiTheme="majorBidi" w:cstheme="majorBidi"/>
          <w:color w:val="000000" w:themeColor="text1"/>
          <w:sz w:val="28"/>
          <w:szCs w:val="28"/>
          <w:lang w:val="vi-VN" w:eastAsia="ru-RU"/>
        </w:rPr>
        <w:lastRenderedPageBreak/>
        <w:t>trong ngắn và trung hạn, góp phần cải thiện chất lượng môi trường biển, bảo vệ hệ sinh thái, nâng cao hình ảnh môi trường du lịch biển và bảo vệ sinh kế cộng đồng ven biển. Việc làm rõ trách nhiệm trục vớt, xử lý và bồi thường cũng góp phần giảm rủi ro và chi phí xã hội từ các sự cố môi trường biển.</w:t>
      </w:r>
    </w:p>
    <w:p w14:paraId="50063E6D" w14:textId="42994C68"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7E3B85E3" w14:textId="2CBFB020"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không thiết lập được một khuôn khổ pháp lý đầy đủ, đồng bộ về kiểm soát ô nhiễm môi trường biển, tác động kinh tế – xã hội của giải pháp chủ yếu mang tính khắc phục theo vấn đề, chưa tạo nền tảng dài hạn để phòng ngừa rủi ro môi trường biển quy mô lớn và tích lũy. Nếu các quy định tiếp tục phân tán giữa nhiều luật, chi phí tuân thủ và chi phí phối hợp quản lý có thể gia tăng, làm giảm hiệu quả tổng thể.</w:t>
      </w:r>
    </w:p>
    <w:p w14:paraId="3FA54886" w14:textId="50D485E1"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(iii) Tác động về giới</w:t>
      </w:r>
    </w:p>
    <w:p w14:paraId="42DC0642"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3DCDAA07" w14:textId="0420E2CE"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có thể mang lại lợi ích gián tiếp cho phụ nữ và các nhóm dễ bị tổn thương thông qua cải thiện môi trường biển, bảo vệ nguồn lợi và sinh kế ven biển.</w:t>
      </w:r>
    </w:p>
    <w:p w14:paraId="16009833" w14:textId="7893B1C2"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185DC370" w14:textId="7CA9B90C"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tập trung vào kiểm soát ô nhiễm theo từng vấn đề mà chưa thiết lập cơ chế quản lý tổng hợp môi trường biển gắn với bảo vệ sinh kế, tác động tích cực về giới khó thể hiện rõ và khó đo lường.</w:t>
      </w:r>
    </w:p>
    <w:p w14:paraId="30277D01" w14:textId="162CF4C0"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(iv) Tác động đối với thủ tục hành chính</w:t>
      </w:r>
    </w:p>
    <w:p w14:paraId="75F35BF0" w14:textId="77777777"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Mặt tích cực:</w:t>
      </w:r>
    </w:p>
    <w:p w14:paraId="69BA5421" w14:textId="55B63919"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góp phần làm rõ thêm một số trách nhiệm và trình tự xử lý đặc thù (xử lý tàu bị bỏ rơi, kiểm soát rác thải biển, bồi thường ô nhiễm dầu, kiểm soát nước dằn tàu), tạo cơ sở pháp lý rõ hơn cho cơ quan quản lý.</w:t>
      </w:r>
    </w:p>
    <w:p w14:paraId="2C3A5599" w14:textId="73A5FD24"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 xml:space="preserve">Mặt </w:t>
      </w:r>
      <w:r w:rsidR="00D0545E" w:rsidRPr="006B033D">
        <w:rPr>
          <w:rFonts w:asciiTheme="majorBidi" w:hAnsiTheme="majorBidi" w:cstheme="majorBidi"/>
          <w:i/>
          <w:iCs/>
          <w:color w:val="000000" w:themeColor="text1"/>
          <w:sz w:val="28"/>
          <w:szCs w:val="28"/>
          <w:lang w:val="vi-VN" w:eastAsia="ru-RU"/>
        </w:rPr>
        <w:t>tiêu cực</w:t>
      </w:r>
      <w:r w:rsidRPr="006B033D">
        <w:rPr>
          <w:rFonts w:asciiTheme="majorBidi" w:hAnsiTheme="majorBidi" w:cstheme="majorBidi"/>
          <w:i/>
          <w:iCs/>
          <w:color w:val="000000" w:themeColor="text1"/>
          <w:sz w:val="28"/>
          <w:szCs w:val="28"/>
          <w:lang w:val="vi-VN" w:eastAsia="ru-RU"/>
        </w:rPr>
        <w:t>:</w:t>
      </w:r>
    </w:p>
    <w:p w14:paraId="7AE697E8" w14:textId="37FC771B"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Do bổ sung theo từng nhóm vấn đề, hệ thống thủ tục có nguy cơ tiếp tục phân tán giữa nhiều luật và nghị định; việc phối hợp liên ngành phức tạp và có thể phát sinh thêm đầu mối, nếu không có thiết kế tích hợp.</w:t>
      </w:r>
    </w:p>
    <w:p w14:paraId="74EE8E43" w14:textId="4AB95BA2" w:rsidR="0072609B" w:rsidRPr="006B033D" w:rsidRDefault="0072609B" w:rsidP="006B033D">
      <w:pPr>
        <w:spacing w:before="120" w:after="120" w:line="271" w:lineRule="auto"/>
        <w:ind w:firstLine="720"/>
        <w:jc w:val="both"/>
        <w:rPr>
          <w:rFonts w:asciiTheme="majorBidi" w:hAnsiTheme="majorBidi" w:cstheme="majorBidi"/>
          <w:i/>
          <w:iCs/>
          <w:color w:val="000000" w:themeColor="text1"/>
          <w:sz w:val="28"/>
          <w:szCs w:val="28"/>
          <w:lang w:val="vi-VN" w:eastAsia="ru-RU"/>
        </w:rPr>
      </w:pPr>
      <w:r w:rsidRPr="006B033D">
        <w:rPr>
          <w:rFonts w:asciiTheme="majorBidi" w:hAnsiTheme="majorBidi" w:cstheme="majorBidi"/>
          <w:i/>
          <w:iCs/>
          <w:color w:val="000000" w:themeColor="text1"/>
          <w:sz w:val="28"/>
          <w:szCs w:val="28"/>
          <w:lang w:val="vi-VN" w:eastAsia="ru-RU"/>
        </w:rPr>
        <w:t>Đánh giá chung</w:t>
      </w:r>
    </w:p>
    <w:p w14:paraId="3B0C29AE" w14:textId="43FD30BD"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t>Giải pháp 2 – sửa đổi, bổ sung có chọn lọc trong Luật Tài nguyên, môi trường biển và hải đảo – là giải pháp đúng hướng, đúng địa chỉ pháp lý và cần thiết để xử lý một số vấn đề bức xúc, khoảng trống pháp luật rõ nét hiện nay như ô nhiễm từ đất liền, rác thải biển, tàu thuyền bị bỏ rơi và nội luật hóa một số công ước quan trọng.</w:t>
      </w:r>
    </w:p>
    <w:p w14:paraId="24CCC86E" w14:textId="77777777" w:rsidR="0072609B" w:rsidRPr="006B033D" w:rsidRDefault="0072609B" w:rsidP="006B033D">
      <w:pPr>
        <w:spacing w:before="120" w:after="120" w:line="271" w:lineRule="auto"/>
        <w:ind w:firstLine="720"/>
        <w:jc w:val="both"/>
        <w:rPr>
          <w:rFonts w:asciiTheme="majorBidi" w:hAnsiTheme="majorBidi" w:cstheme="majorBidi"/>
          <w:color w:val="000000" w:themeColor="text1"/>
          <w:sz w:val="28"/>
          <w:szCs w:val="28"/>
          <w:lang w:val="vi-VN" w:eastAsia="ru-RU"/>
        </w:rPr>
      </w:pPr>
      <w:r w:rsidRPr="006B033D">
        <w:rPr>
          <w:rFonts w:asciiTheme="majorBidi" w:hAnsiTheme="majorBidi" w:cstheme="majorBidi"/>
          <w:color w:val="000000" w:themeColor="text1"/>
          <w:sz w:val="28"/>
          <w:szCs w:val="28"/>
          <w:lang w:val="vi-VN" w:eastAsia="ru-RU"/>
        </w:rPr>
        <w:lastRenderedPageBreak/>
        <w:t>Tuy nhiên, do phạm vi sửa đổi mang tính chọn lọc và tập trung theo nhóm vấn đề, giải pháp khó hình thành được một khuôn khổ pháp lý đầy đủ, thống nhất và có khả năng điều tiết tổng thể hoạt động kiểm soát ô nhiễm môi trường biển. Hệ thống quy định có nguy cơ vẫn phân tán, hiệu lực phòng ngừa rủi ro dài hạn hạn chế và chưa đáp ứng đầy đủ yêu cầu quản trị môi trường biển trong bối cảnh áp lực phát triển và hội nhập ngày càng gia tăng. Vì vậy, Giải pháp 2 nên được xem là phương án cải thiện từng phần, có tính trung gian, chưa phải giải pháp căn cơ.</w:t>
      </w:r>
    </w:p>
    <w:p w14:paraId="3178F838" w14:textId="4092B585" w:rsidR="00B374FB" w:rsidRPr="006B033D" w:rsidRDefault="00F40AA6" w:rsidP="006B033D">
      <w:pPr>
        <w:pStyle w:val="Heading1"/>
        <w:spacing w:before="120" w:after="120" w:line="271" w:lineRule="auto"/>
        <w:ind w:firstLine="720"/>
        <w:jc w:val="both"/>
        <w:rPr>
          <w:rStyle w:val="Strong"/>
          <w:rFonts w:asciiTheme="majorBidi" w:hAnsiTheme="majorBidi"/>
          <w:color w:val="000000" w:themeColor="text1"/>
          <w:sz w:val="28"/>
          <w:szCs w:val="28"/>
          <w:lang w:val="vi-VN"/>
        </w:rPr>
      </w:pPr>
      <w:r w:rsidRPr="006B033D">
        <w:rPr>
          <w:rStyle w:val="Strong"/>
          <w:rFonts w:asciiTheme="majorBidi" w:hAnsiTheme="majorBidi"/>
          <w:color w:val="000000" w:themeColor="text1"/>
          <w:sz w:val="28"/>
          <w:szCs w:val="28"/>
          <w:lang w:val="vi-VN"/>
        </w:rPr>
        <w:t xml:space="preserve">3. </w:t>
      </w:r>
      <w:r w:rsidR="00B374FB" w:rsidRPr="006B033D">
        <w:rPr>
          <w:rStyle w:val="Strong"/>
          <w:rFonts w:asciiTheme="majorBidi" w:hAnsiTheme="majorBidi"/>
          <w:color w:val="000000" w:themeColor="text1"/>
          <w:sz w:val="28"/>
          <w:szCs w:val="28"/>
          <w:lang w:val="vi-VN"/>
        </w:rPr>
        <w:t>Giải pháp 3: Sửa đổi, bổ sung</w:t>
      </w:r>
      <w:r w:rsidR="0072609B" w:rsidRPr="006B033D">
        <w:rPr>
          <w:rStyle w:val="Strong"/>
          <w:rFonts w:asciiTheme="majorBidi" w:hAnsiTheme="majorBidi"/>
          <w:color w:val="000000" w:themeColor="text1"/>
          <w:sz w:val="28"/>
          <w:szCs w:val="28"/>
          <w:lang w:val="vi-VN"/>
        </w:rPr>
        <w:t xml:space="preserve"> đầy đủ trong</w:t>
      </w:r>
      <w:r w:rsidR="00B374FB" w:rsidRPr="006B033D">
        <w:rPr>
          <w:rStyle w:val="Strong"/>
          <w:rFonts w:asciiTheme="majorBidi" w:hAnsiTheme="majorBidi"/>
          <w:color w:val="000000" w:themeColor="text1"/>
          <w:sz w:val="28"/>
          <w:szCs w:val="28"/>
          <w:lang w:val="vi-VN"/>
        </w:rPr>
        <w:t xml:space="preserve"> Luật Tài nguyên, môi trường biển và hải đảo</w:t>
      </w:r>
    </w:p>
    <w:p w14:paraId="24C12827" w14:textId="2516319B"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tập trung sửa đổi, bổ sung trực tiếp Luật Tài nguyên, môi trường biển và hải đảo theo hướng hình thành khuôn khổ pháp lý thống nhất, chuyên ngành và có tính hệ thống về kiểm soát ô nhiễm môi trường biển và hải đảo. Khác với giải pháp chọn lọc, giải pháp này không chỉ xử lý một số vấn đề bức xúc mà thiết kế đồng bộ các nhóm nội dung trọng tâm, bao gồm: kiểm soát ô nhiễm từ đất liền ra biển theo tiếp cận không gian biển – hệ sinh thái; kiểm soát nguồn gây ô nhiễm từ hoạt động trên biển; quản lý và giảm thiểu rác thải biển; xử lý tàu, thuyền và vật thể bị bỏ rơi; phòng ngừa, ứng phó và khắc phục sự cố môi trường biển; bảo vệ và phục hồi hệ sinh thái biển; đồng thời nội luật hóa đầy đủ, có hệ thống các điều ước quốc tế quan trọng về bảo vệ môi trường biển mà Việt Nam là thành viên (BBNJ, CLC 1992, Bunker 2001, BWM 2004, cùng các nghĩa vụ liên quan theo UNCLOS).</w:t>
      </w:r>
    </w:p>
    <w:p w14:paraId="212E2AB9"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755530BF" w14:textId="06A28D5F"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Tác động đối với Hiến pháp</w:t>
      </w:r>
    </w:p>
    <w:p w14:paraId="603C0447"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490F685E" w14:textId="64670B4D"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phù hợp đầy đủ với Hiến pháp năm 2013, đặc biệt là Điều 43 về quyền được sống trong môi trường trong lành và nghĩa vụ bảo vệ môi trường; các quy định về quản lý, bảo vệ tài nguyên, biển, hải đảo và phát triển bền vững. Việc hoàn thiện Luật Tài nguyên, môi trường biển và hải đảo theo hướng “đầy đủ – hệ thống” trực tiếp cụ thể hóa trách nhiệm hiến định của Nhà nước trong phòng ngừa, kiểm soát ô nhiễm, suy thoái môi trường biển và phục hồi hệ sinh thái biển. Cách tiếp cận này cũng đáp ứng yêu cầu hiến định về quản lý thống nhất tài nguyên quốc gia: môi trường biển không thể tách rời khỏi quản lý không gian biển, tài nguyên biển và các hoạt động trên biển; do đó cần một khuôn khổ ở cấp luật đủ năng lực điều chỉnh tổng hợp, liên ngành và liên vùng.</w:t>
      </w:r>
    </w:p>
    <w:p w14:paraId="4A5B9F4E" w14:textId="4A5CC7BA"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Điểm mạnh hiến định của giải pháp nằm ở chỗ đặt quan hệ “bảo vệ môi trường biển” trong đúng hệ quy chiếu của quản trị biển: không chỉ xử lý nguồn </w:t>
      </w:r>
      <w:r w:rsidRPr="006B033D">
        <w:rPr>
          <w:rFonts w:asciiTheme="majorBidi" w:hAnsiTheme="majorBidi" w:cstheme="majorBidi"/>
          <w:color w:val="000000" w:themeColor="text1"/>
          <w:sz w:val="28"/>
          <w:szCs w:val="28"/>
          <w:lang w:val="vi-VN"/>
        </w:rPr>
        <w:lastRenderedPageBreak/>
        <w:t>thải, mà quản lý tác động theo không gian biển và hệ sinh thái; không chỉ khắc phục hậu quả, mà tăng năng lực phòng ngừa rủi ro, nhất là đối với các hoạt động ngoài khơi, hàng hải và khai thác tài nguyên. Nhờ đó, lợi ích công cộng, an ninh sinh thái và lợi ích quốc gia trên biển được thể chế hóa rõ ràng và ổn định hơn.</w:t>
      </w:r>
    </w:p>
    <w:p w14:paraId="37FB3FD7" w14:textId="3CF95116"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1ABBBDAC" w14:textId="04EB9A65"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Không phát sinh tác động tiêu cực về tính hợp hiến. Các yêu cầu, nghĩa vụ mới (nếu có) đối với tổ chức, cá nhân đều nhằm mục tiêu bảo vệ môi trường và lợi ích công cộng; do vậy thuộc nhóm hạn chế hợp lý, tương xứng và phù hợp với nguyên tắc hiến định về giới hạn quyền trong trường hợp cần thiết vì lợi ích chung.</w:t>
      </w:r>
    </w:p>
    <w:p w14:paraId="48D5ABC1" w14:textId="6E22DBF2"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hiện hành</w:t>
      </w:r>
    </w:p>
    <w:p w14:paraId="482AEE51"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8F828CA" w14:textId="238AFFFC"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cho phép hoàn thiện trực tiếp đạo luật trung tâm về quản lý tổng hợp tài nguyên và môi trường biển, từ đó khắc phục căn bản tình trạng quy định về môi trường biển còn phân tán, thiếu “trục pháp lý” thống nhất. Khi luật hóa đầy đủ các nhóm nội dung như kiểm soát ô nhiễm từ đất liền theo không gian biển, quản lý rác thải biển, xử lý tàu thuyền/vật thể bị bỏ rơi, phòng ngừa – ứng phó sự cố môi trường biển, kiểm soát sinh vật ngoại lai qua nước dằn tàu, cơ chế bồi thường thiệt hại do ô nhiễm dầu, bảo vệ và phục hồi hệ sinh thái biển, khuôn khổ pháp lý sẽ chuyển từ mô hình “xử lý theo vụ việc” sang mô hình “quản trị theo chế định”. Điều này giúp làm rõ trách nhiệm quản lý nhà nước theo không gian biển, tăng hiệu lực điều phối liên ngành và giảm phụ thuộc vào văn bản dưới luật.</w:t>
      </w:r>
    </w:p>
    <w:p w14:paraId="02808F08" w14:textId="0381BF0D"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cũng góp phần làm rõ ranh giới và tính bổ trợ giữa Luật Tài nguyên, môi trường biển và hải đảo với Luật Bảo vệ môi trường và các luật chuyên ngành khác. Luật Bảo vệ môi trường tiếp tục phát huy vai trò luật chung về công cụ môi trường và quản lý nguồn thải; trong khi Luật Tài nguyên, môi trường biển và hải đảo đóng vai trò luật trung tâm điều chỉnh đặc thù môi trường biển theo không gian biển – hệ sinh thái – hoạt động trên biển. Cách phân định này giúp hạn chế tình trạng “dồn” vấn đề đặc thù của biển vào luật chung hoặc để phân tán ở nhiều văn bản khác nhau, qua đó tăng tính thống nhất và khả năng áp dụng.</w:t>
      </w:r>
    </w:p>
    <w:p w14:paraId="0DEF8E62" w14:textId="1807EFA8"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Ngoài ra, giải pháp tạo điều kiện rà soát, chuẩn hóa và hệ thống hóa các quy định hiện đang nằm ở nhiều nghị định, thông tư; nhờ đó giảm nguy cơ xung đột quy phạm, giảm “khoảng xám” trong thẩm quyền và tăng tính minh bạch của cơ chế quản lý.</w:t>
      </w:r>
    </w:p>
    <w:p w14:paraId="3A35FB1F" w14:textId="3286B980"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5A03A714" w14:textId="76DD04A4"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đặt ra yêu cầu phải rà soát, sửa đổi, bổ sung đồng bộ một số nghị định, thông tư hiện hành để bảo đảm thống nhất, tránh chồng chéo và có quy định chuyển tiếp phù hợp. Trong ngắn hạn, điều này làm gia tăng khối lượng công việc lập quy và yêu cầu điều chỉnh về tổ chức thực hiện; tuy nhiên đây là hệ quả tất yếu của việc nâng cấp thể chế từ dưới luật lên luật và là điều kiện để bảo đảm hiệu lực thực thi của giải pháp.</w:t>
      </w:r>
    </w:p>
    <w:p w14:paraId="4329065C" w14:textId="3A555650"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 Sự phù hợp với pháp luật quốc tế mà Việt Nam là thành viên</w:t>
      </w:r>
    </w:p>
    <w:p w14:paraId="17E5C7AC"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18C5F7A" w14:textId="54CD0218"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tạo lập cơ sở pháp lý trực tiếp ở cấp luật để nội luật hóa và thực thi hiệu quả các nghĩa vụ quốc tế quan trọng về bảo vệ môi trường biển. Việc nội luật hóa có hệ thống trong Luật Tài nguyên, môi trường biển và hải đảo giúp bảo đảm tính thống nhất, tránh tình trạng nghĩa vụ quốc tế bị “cắt khúc” hoặc nội luật hóa rải rác theo từng lĩnh vực. Cụ thể, việc thiết lập cơ chế kiểm soát sinh vật ngoại lai qua nước dằn tàu và trách nhiệm của chủ thể liên quan tạo nền tảng thực thi Công ước BWM; cơ chế bồi thường thiệt hại do ô nhiễm dầu và trách nhiệm của chủ tàu/người khai thác tạo cơ sở phù hợp để thực thi CLC 1992 và Bunker 2001; các nội dung về bảo tồn và sử dụng bền vững đa dạng sinh học biển ở khu vực ngoài quyền tài phán quốc gia tạo tiền đề để triển khai Hiệp định BBNJ theo hướng có thể vận hành; đồng thời bảo đảm thực thi nghĩa vụ quốc gia ven biển về phòng ngừa, giảm thiểu và kiểm soát ô nhiễm môi trường biển theo UNCLOS.</w:t>
      </w:r>
    </w:p>
    <w:p w14:paraId="5B9A6C2A" w14:textId="7161ECF9"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Một điểm đặc biệt quan trọng là giải pháp tạo cơ sở pháp lý để điều chỉnh hành vi, trách nhiệm và nghĩa vụ của tổ chức, cá nhân Việt Nam trong các hoạt động liên quan đến biển ở phạm vi rộng hơn, bao gồm cả các tình huống gắn với hợp tác quốc tế, yêu cầu bồi thường và cơ chế hỗ trợ quốc tế về môi trường biển. Nhờ đó, tính khả thi trong thực hiện cam kết quốc tế và vị thế của Việt Nam trong quản trị biển được nâng lên.</w:t>
      </w:r>
    </w:p>
    <w:p w14:paraId="4E347002" w14:textId="2910B413"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10078EBF" w14:textId="5675699F"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thực thi đầy đủ các cam kết quốc tế đòi hỏi nâng cao năng lực quản lý, đầu tư nguồn lực, đào tạo chuyên môn và cơ chế phối hợp liên ngành; nếu không được chuẩn bị tốt có thể tạo áp lực cho bộ máy thực thi trong giai đoạn đầu. Tuy nhiên, đây là yêu cầu khách quan của hội nhập và là động lực thúc đẩy hiện đại hóa quản trị môi trường biển.</w:t>
      </w:r>
    </w:p>
    <w:p w14:paraId="3AD00D8A" w14:textId="288020C2"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về kinh tế – xã hội</w:t>
      </w:r>
    </w:p>
    <w:p w14:paraId="5AA43788"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54E24727" w14:textId="49179371"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góp phần phòng ngừa và giảm thiểu ô nhiễm, suy thoái môi trường biển, qua đó bảo vệ hệ sinh thái, đa dạng sinh học và nguồn lợi biển; giảm </w:t>
      </w:r>
      <w:r w:rsidRPr="006B033D">
        <w:rPr>
          <w:rFonts w:asciiTheme="majorBidi" w:hAnsiTheme="majorBidi" w:cstheme="majorBidi"/>
          <w:color w:val="000000" w:themeColor="text1"/>
          <w:sz w:val="28"/>
          <w:szCs w:val="28"/>
          <w:lang w:val="vi-VN"/>
        </w:rPr>
        <w:lastRenderedPageBreak/>
        <w:t>chi phí xã hội và ngân sách nhà nước cho khắc phục, phục hồi môi trường. Khi khuôn khổ pháp lý về kiểm soát ô nhiễm môi trường biển trở nên rõ ràng, thống nhất và có tính dự báo, môi trường đầu tư và hoạt động kinh tế biển sẽ ổn định hơn, đặc biệt đối với các lĩnh vực chịu tác động trực tiếp từ chất lượng môi trường như du lịch biển, thủy sản, nuôi biển, vận tải biển, hạ tầng ven bờ và các ngành kinh tế biển mới nổi.</w:t>
      </w:r>
    </w:p>
    <w:p w14:paraId="6707887D" w14:textId="77711AA1"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dài hạn, giải pháp tạo nền tảng cho phát triển kinh tế biển xanh và kinh tế tuần hoàn, bởi các quy định đầy đủ về kiểm soát rác thải biển, giảm phát thải ra biển, trách nhiệm khắc phục – bồi thường thiệt hại và phục hồi hệ sinh thái sẽ thúc đẩy thay đổi hành vi của chủ thể, khuyến khích công nghệ sạch và giảm rủi ro “chi phí môi trường ẩn” vốn rất lớn trong quản trị biển.</w:t>
      </w:r>
    </w:p>
    <w:p w14:paraId="270C0951" w14:textId="23EBE2C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653F3C85" w14:textId="70A14F6E"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giai đoạn đầu, Nhà nước phải bố trí nguồn lực cho xây dựng văn bản hướng dẫn, kiện toàn tổ chức, tăng cường quan trắc – giám sát và đầu tư hạ tầng thu gom, xử lý; một số doanh nghiệp và chủ thể hoạt động trên biển có thể phát sinh chi phí tuân thủ mới (ví dụ yêu cầu kỹ thuật, nghĩa vụ thu gom/giảm thiểu, trách nhiệm khắc phục và cơ chế bồi thường). Tuy nhiên, đây là chi phí cần thiết và hợp lý để đổi lấy lợi ích môi trường và kinh tế – xã hội lâu dài, đồng thời giúp giảm thiểu rủi ro chi phí khắc phục sự cố và phục hồi môi trường vốn thường lớn và kéo dài.</w:t>
      </w:r>
    </w:p>
    <w:p w14:paraId="472A425B" w14:textId="09287871"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về giới</w:t>
      </w:r>
    </w:p>
    <w:p w14:paraId="3B407D31"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55EE7446" w14:textId="036307A2"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có tác động tích cực gián tiếp đối với phụ nữ và các nhóm dễ bị tổn thương trong cộng đồng ven biển thông qua việc cải thiện chất lượng môi trường, bảo vệ nguồn lợi thủy sản, tăng tính bền vững của du lịch biển và ổn định sinh kế. Phụ nữ tham gia nhiều trong hậu cần nghề cá, nuôi trồng, chế biến và dịch vụ du lịch có khả năng hưởng lợi từ môi trường biển an toàn, sạch và bền vững.</w:t>
      </w:r>
    </w:p>
    <w:p w14:paraId="37EF8F20" w14:textId="30C16B61"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073CE414" w14:textId="29ECFAEC"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Không phát sinh tác động giới bất lợi trực tiếp; các nghĩa vụ pháp lý áp dụng bình đẳng cho mọi tổ chức, cá nhân. Để làm rõ hơn tác động tích cực về giới, có thể cần hướng dẫn triển khai gắn với bảo vệ sinh kế và tham vấn cộng đồng, nhưng đây là vấn đề tổ chức thực hiện.</w:t>
      </w:r>
    </w:p>
    <w:p w14:paraId="050FA5D1" w14:textId="774D1094"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đối với thủ tục hành chính</w:t>
      </w:r>
    </w:p>
    <w:p w14:paraId="44590217"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A5995B0" w14:textId="47D6579A"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tạo khuôn khổ thống nhất để thiết kế và chuẩn hóa các thủ tục quản lý môi trường biển theo hướng minh bạch, có cơ sở pháp lý rõ ràng, khắc phục tình trạng phân tán và khó phân định trách nhiệm hiện nay. Khi luật quy định đầy đủ các nguyên tắc, trách nhiệm và cơ chế quản lý đặc thù (rác thải biển, tàu bị bỏ rơi, ứng phó sự cố, bồi thường ô nhiễm dầu, kiểm soát nước dằn tàu, hợp tác quốc tế…), việc thanh tra, kiểm tra, giám sát và xử lý vi phạm sẽ thuận lợi hơn, giảm khoảng trống trách nhiệm và giảm nguy cơ đùn đẩy giữa các cơ quan.</w:t>
      </w:r>
    </w:p>
    <w:p w14:paraId="19D0633F" w14:textId="055AC141"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i/>
          <w:iCs/>
          <w:color w:val="000000" w:themeColor="text1"/>
          <w:sz w:val="28"/>
          <w:szCs w:val="28"/>
          <w:lang w:val="vi-VN"/>
        </w:rPr>
        <w:t>:</w:t>
      </w:r>
    </w:p>
    <w:p w14:paraId="37FE7BC4" w14:textId="36084BB4"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Có thể phát sinh hoặc tăng cường một số thủ tục phục vụ yêu cầu quản lý chuyên sâu (ví dụ cơ chế xác lập/triển khai trách nhiệm xử lý tàu bị bỏ rơi, yêu cầu về kiểm soát rác thải biển, yêu cầu liên quan đến ứng phó sự cố, cơ chế thực thi nghĩa vụ quốc tế). Tuy nhiên, các thủ tục này là cần thiết để quản lý hiệu quả môi trường biển và nên được thiết kế theo hướng số hóa, liên thông dữ liệu, tích hợp với thủ tục môi trường/đầu tư có liên quan để giảm tối đa gánh nặng tuân thủ.</w:t>
      </w:r>
    </w:p>
    <w:p w14:paraId="59538CDC" w14:textId="116DA2B9"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Đánh giá chung</w:t>
      </w:r>
    </w:p>
    <w:p w14:paraId="0C796723" w14:textId="05A120A2"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 sửa đổi, bổ sung đầy đủ trong Luật Tài nguyên, môi trường biển và hải đảo – là giải pháp có tính căn cơ và toàn diện nhất để hoàn thiện khuôn khổ pháp lý chuyên ngành về kiểm soát ô nhiễm môi trường biển và hải đảo. Giải pháp khắc phục tận gốc tình trạng thiếu “trục pháp lý” thống nhất, phân tán quy định và khoảng trống pháp luật; đồng thời thiết lập cơ sở trực tiếp ở cấp luật để nội luật hóa và thực thi hiệu quả các điều ước quốc tế quan trọng mà Việt Nam là thành viên.</w:t>
      </w:r>
    </w:p>
    <w:p w14:paraId="6E992EB1" w14:textId="7777777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Điểm ưu việt của giải pháp không chỉ ở việc bổ sung nhiều nội dung hơn, mà ở khả năng tạo ra một hệ thống quy phạm có tính hệ thống, vận hành được, chuyển quản lý từ xử lý theo vấn đề sang quản trị tổng hợp theo không gian biển – hệ sinh thái – hoạt động trên biển, tăng năng lực phòng ngừa rủi ro và giảm chi phí xã hội trong dài hạn. Mặc dù đòi hỏi rà soát văn bản hướng dẫn và tăng cường năng lực thực thi trong giai đoạn đầu, đây là chi phí chuyển đổi cần thiết để bảo đảm hiệu lực, hiệu quả quản lý nhà nước về môi trường biển, bảo vệ lợi ích công cộng và tạo nền tảng bền vững cho phát triển kinh tế biển xanh.</w:t>
      </w:r>
    </w:p>
    <w:p w14:paraId="460A1AE3" w14:textId="6CC8CE24" w:rsidR="00D10416" w:rsidRPr="006B033D" w:rsidRDefault="005B0846"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E. GIẢI PHÁP TỐI ƯU ĐƯỢC LỰA CHỌN VÀ LÝ DO LỰA CHỌN GIẢI PHÁP</w:t>
      </w:r>
    </w:p>
    <w:p w14:paraId="69B81CFF" w14:textId="45A2D917"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Ba giải pháp của Chính sách 3 thể hiện ba mức độ hoàn thiện thể chế khác nhau đối với kiểm soát ô nhiễm môi trường biển và hải đảo, từ can thiệp tối thiểu đến xây dựng khuôn khổ pháp lý đầy đủ. Điểm phân biệt cốt lõi giữa các giải pháp không chỉ nằm ở việc “bổ sung thêm quy định”, mà nằm ở khả năng hình thành một hệ thống quản trị có thể vận hành: kiểm soát ô nhiễm từ đất liền ra biển theo </w:t>
      </w:r>
      <w:r w:rsidRPr="006B033D">
        <w:rPr>
          <w:rFonts w:asciiTheme="majorBidi" w:hAnsiTheme="majorBidi" w:cstheme="majorBidi"/>
          <w:color w:val="000000" w:themeColor="text1"/>
          <w:sz w:val="28"/>
          <w:szCs w:val="28"/>
          <w:lang w:val="vi-VN"/>
        </w:rPr>
        <w:lastRenderedPageBreak/>
        <w:t>tiếp cận không gian biển – hệ sinh thái; quản lý nguồn gây ô nhiễm từ hoạt động trên biển; kiểm soát rác thải biển; xử lý tàu thuyền và vật thể bị bỏ rơi; phòng ngừa – ứng phó sự cố; phục hồi hệ sinh thái; cơ chế trách nhiệm và bồi thường; và nội luật hóa các nghĩa vụ quốc tế chuyên sâu (BBNJ, CLC, Bunker, BWM, cùng các nghĩa vụ liên quan theo UNCLOS). Trong lĩnh vực biển, các cấu phần này có quan hệ phụ thuộc chặt chẽ; thiếu một số mắt xích quan trọng sẽ dẫn đến quản lý theo tình huống, phụ thuộc nhiều vào phối hợp hành chính và làm giảm hiệu quả phòng ngừa rủi ro.</w:t>
      </w:r>
    </w:p>
    <w:p w14:paraId="66484355" w14:textId="6137BAA4"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1 (giữ nguyên/điều chỉnh hạn chế ở mức thấp) có ưu điểm là ít xáo trộn hệ thống pháp luật và dễ triển khai trước mắt. Tuy nhiên, giải pháp này không xử lý được “điểm nghẽn” hiện nay là các quy định quan trọng về kiểm soát ô nhiễm môi trường biển vẫn phân tán, thiếu nền tảng pháp lý đủ mạnh ở cấp luật để điều chỉnh các vấn đề đặc thù phát sinh trên biển. Khi khuôn khổ vẫn dựa nhiều vào văn bản dưới luật, hiệu lực pháp lý và tính ổn định thấp, khó tạo cơ sở dự báo cho các chủ thể hoạt động trên biển; đồng thời thiếu công cụ pháp lý đủ mạnh để kiểm soát rủi ro tích lũy, đặc biệt với rác thải biển, tàu thuyền bị bỏ rơi, sự cố tràn dầu, sinh vật ngoại lai qua nước dằn tàu và các nghĩa vụ quốc tế ngày càng mở rộng. Vì vậy, Giải pháp 1 về bản chất chỉ phù hợp như giải pháp tình thế, khó đáp ứng yêu cầu quản trị biển trong bối cảnh áp lực ô nhiễm tăng và hội nhập quốc tế sâu.</w:t>
      </w:r>
    </w:p>
    <w:p w14:paraId="6610B053" w14:textId="3880F0CE"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2 (sửa đổi, bổ sung có chọn lọc trong Luật Tài nguyên, môi trường biển và hải đảo) là bước đi đúng hướng về “địa chỉ pháp lý” vì đặt các nội dung đặc thù của môi trường biển trong đạo luật trung tâm về quản lý tổng hợp biển. Giải pháp này có thể tạo cải thiện rõ ở một số vấn đề bức xúc và khoảng trống pháp lý nổi bật, như kiểm soát ô nhiễm từ đất liền ra biển, rác thải biển, xử lý tàu thuyền bị bỏ rơi, và nội luật hóa một phần các công ước chuyên ngành. Tuy nhiên, do bản chất “chọn lọc”, giải pháp vẫn tiềm ẩn rủi ro không đồng bộ: nếu chỉ bổ sung theo từng nhóm vấn đề mà chưa thiết kế đầy đủ cơ chế quản trị tổng thể (phòng ngừa – giám sát – ứng phó – phục hồi; trách nhiệm và bồi thường; cơ chế dữ liệu và phối hợp; gắn kết với bảo vệ hệ sinh thái và đa dạng sinh học), hệ thống quy định vẫn có thể tiếp tục phân tán giữa luật và dưới luật, giữa luật biển chuyên ngành và luật môi trường chung, làm tăng yêu cầu phối hợp hành chính và hạn chế hiệu quả phòng ngừa rủi ro dài hạn. Nói cách khác, Giải pháp 2 tạo tiến bộ nhất định nhưng chủ yếu theo hướng “khắc phục từng phần”, chưa tạo được khuôn khổ pháp lý đủ mạnh để điều tiết tổng thể ô nhiễm biển.</w:t>
      </w:r>
    </w:p>
    <w:p w14:paraId="797094DF" w14:textId="6FA21808"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3 (sửa đổi, bổ sung đầy đủ trong Luật Tài nguyên, môi trường biển và hải đảo) là giải pháp có tính căn cơ và toàn diện nhất vì hướng tới hình thành một khuôn khổ pháp lý thống nhất, chuyên ngành và có tính hệ thống về </w:t>
      </w:r>
      <w:r w:rsidRPr="006B033D">
        <w:rPr>
          <w:rFonts w:asciiTheme="majorBidi" w:hAnsiTheme="majorBidi" w:cstheme="majorBidi"/>
          <w:color w:val="000000" w:themeColor="text1"/>
          <w:sz w:val="28"/>
          <w:szCs w:val="28"/>
          <w:lang w:val="vi-VN"/>
        </w:rPr>
        <w:lastRenderedPageBreak/>
        <w:t>kiểm soát ô nhiễm môi trường biển và hải đảo. Khác với giải pháp chọn lọc, Giải pháp 3 cho phép thiết kế đồng bộ toàn bộ chuỗi quản trị: kiểm soát ô nhiễm từ đất liền theo tiếp cận không gian biển; kiểm soát nguồn ô nhiễm từ hoạt động trên biển; quản lý và giảm thiểu rác thải biển; xử lý tàu thuyền/vật thể bị bỏ rơi; phòng ngừa – ứng phó – khắc phục sự cố; cơ chế trách nhiệm và bồi thường thiệt hại do ô nhiễm (đặc biệt dầu); kiểm soát sinh vật ngoại lai qua nước dằn tàu; bảo vệ và phục hồi hệ sinh thái; đồng thời nội luật hóa có hệ thống các điều ước quốc tế quan trọng. Khi các nội dung này được đặt trong một cấu trúc thống nhất ở cấp luật, quản lý môi trường biển chuyển từ “xử lý theo sự vụ” sang “quản trị theo chế định”, nâng tính ổn định pháp lý, làm rõ trách nhiệm, giảm khoảng trống thẩm quyền và tăng khả năng thực thi nghĩa vụ quốc tế.</w:t>
      </w:r>
    </w:p>
    <w:p w14:paraId="4308D0E1" w14:textId="6F9CDB9D"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lựa chọn chính sách, cơ sở quan trọng để ưu tiên Giải pháp 3 là vì đây là giải pháp duy nhất có thể “khép kín” chuỗi quản trị và qua đó nâng năng lực phòng ngừa rủi ro môi trường biển dài hạn. Nếu Giải pháp 1 thiếu nền tảng luật hóa và Giải pháp 2 có nguy cơ chỉ giải quyết theo từng mảng, thì Giải pháp 3 tạo khả năng điều tiết tổng thể, giảm nguy cơ “điểm mù” và “đứt gãy” trong quản lý (ví dụ kiểm soát rác thải nhưng thiếu cơ chế phục hồi; xử lý sự cố nhưng thiếu trách nhiệm bồi thường và cơ chế thực thi; nội luật hóa điều ước nhưng thiếu nền tảng quản trị trong nước). Đồng thời, việc nội luật hóa đầy đủ BBNJ, CLC, Bunker, BWM… đòi hỏi nền tảng pháp lý chuyên ngành ở cấp luật để bảo đảm tính thống nhất và khả thi, điều mà Giải pháp 3 đáp ứng rõ ràng hơn hai giải pháp còn lại.</w:t>
      </w:r>
    </w:p>
    <w:p w14:paraId="190BAA9C" w14:textId="6B12BEB6" w:rsidR="00824EAF" w:rsidRPr="006B033D" w:rsidRDefault="00824EAF"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Từ các phân tích trên có thể kết luận: Giải pháp 1 không đáp ứng yêu cầu hoàn thiện thể chế trong bối cảnh mới; Giải pháp 2 đúng hướng nhưng hiệu quả phụ thuộc mạnh vào phạm vi chọn lọc và vẫn tiềm ẩn nguy cơ phân tán; trong khi Giải pháp 3 là giải pháp duy nhất có khả năng xây dựng khuôn khổ pháp lý đầy đủ, thống nhất và có tính hệ thống để kiểm soát ô nhiễm môi trường biển và hải đảo, gắn với bảo vệ hệ sinh thái và thực thi nghĩa vụ quốc tế. </w:t>
      </w:r>
    </w:p>
    <w:p w14:paraId="59C245AA" w14:textId="77777777" w:rsidR="00CD64DD" w:rsidRPr="006B033D" w:rsidRDefault="00CD64DD"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Trên cơ sở so sánh toàn diện, có thể khẳng định Giải pháp 3 là giải pháp duy nhất có khả năng hình thành khuôn khổ pháp lý thống nhất, chuyên ngành và có tính hệ thống để kiểm soát ô nhiễm môi trường biển và hải đảo. Giải pháp này không chỉ xử lý các vấn đề bức xúc trước mắt mà còn thiết lập nền tảng quản trị dài hạn, chuyển trọng tâm từ khắc phục sự cố sang phòng ngừa rủi ro, bảo vệ hệ sinh thái và bảo đảm lợi ích công cộng. Đồng thời, Giải pháp 3 tạo cơ sở pháp lý trực tiếp để nội luật hóa và thực thi đầy đủ các điều ước quốc tế quan trọng về bảo vệ môi trường biển mà Việt Nam là thành viên. Vì vậy, việc lựa chọn Giải pháp 3 là lựa chọn chiến lược nhằm nâng cao hiệu lực quản lý nhà nước, giảm chi phí </w:t>
      </w:r>
      <w:r w:rsidRPr="006B033D">
        <w:rPr>
          <w:rFonts w:asciiTheme="majorBidi" w:hAnsiTheme="majorBidi" w:cstheme="majorBidi"/>
          <w:color w:val="000000" w:themeColor="text1"/>
          <w:sz w:val="28"/>
          <w:szCs w:val="28"/>
          <w:lang w:val="vi-VN"/>
        </w:rPr>
        <w:lastRenderedPageBreak/>
        <w:t>xã hội do ô nhiễm và tạo nền tảng bền vững cho phát triển kinh tế biển xanh trong giai đoạn mới.</w:t>
      </w:r>
    </w:p>
    <w:p w14:paraId="0C6A75C5" w14:textId="0D9AFCD7" w:rsidR="00CD64DD" w:rsidRPr="006B033D" w:rsidRDefault="00CD64DD"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4. CHÍNH SÁCH 4: PHÁT TRIỂN CÔNG NGHỆ, ĐỔI MỚI SÁNG TẠO; CHUYỂN ĐỔI SỐ TRONG QUẢN LÝ TỔNG HỢP TÀI NGUYÊN, BẢO VỆ MÔI TRƯỜNG BIỂN VÀ HẢI ĐẢO</w:t>
      </w:r>
    </w:p>
    <w:p w14:paraId="582D7CF7" w14:textId="6C90E64D" w:rsidR="00F43850" w:rsidRPr="006B033D" w:rsidRDefault="00F4385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A. BỐI CẢNH XÂY DỰNG CHÍNH SÁCH</w:t>
      </w:r>
    </w:p>
    <w:p w14:paraId="70421063" w14:textId="32BEBE9A"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những năm gần đây, phát triển khoa học, công nghệ, đổi mới sáng tạo và chuyển đổi số đã được Đảng và Nhà nước xác định là động lực then chốt, đột phá chiến lược cho phát triển đất nước nhanh và bền vững. Nghị quyết số 57-NQ/TW của Bộ Chính trị về đột phá phát triển khoa học, công nghệ, đổi mới sáng tạo và chuyển đổi số quốc gia đã khẳng định rõ yêu cầu chuyển đổi mô hình tăng trưởng và mô hình quản trị quốc gia dựa trên tri thức, khoa học, công nghệ và dữ liệu; trong đó nhấn mạnh việc thể chế hóa đầy đủ, kịp thời các chủ trương, định hướng lớn về khoa học, công nghệ và chuyển đổi số trong các ngành, lĩnh vực trọng điểm.</w:t>
      </w:r>
    </w:p>
    <w:p w14:paraId="6CBFD287" w14:textId="7FEA9A16"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Đối với lĩnh vực biển và hải đảo, khoa học, công nghệ và chuyển đổi số có ý nghĩa đặc biệt quan trọng trong bối cảnh kinh tế biển phát triển nhanh, yêu cầu khai thác, sử dụng bền vững tài nguyên ngày càng cao, ô nhiễm và suy thoái môi trường biển gia tăng, tác động của biến đổi khí hậu, nước biển dâng và thiên tai ngày càng rõ nét. Quản lý tổng hợp tài nguyên, bảo vệ môi trường biển và hải đảo ngày càng đòi hỏi phải dựa trên nền tảng khoa học, công nghệ hiện đại, hệ thống quan trắc – giám sát, dự báo, cảnh báo sớm, các mô hình phân tích, đánh giá tích hợp và hạ tầng dữ liệu số.</w:t>
      </w:r>
    </w:p>
    <w:p w14:paraId="113D8E55" w14:textId="662644A3"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Luật Tài nguyên, môi trường biển và hải đảo năm 2015 là đạo luật đầu tiên thiết lập khuôn khổ pháp lý thống nhất cho quản lý tổng hợp tài nguyên, bảo vệ môi trường biển và hải đảo. Qua gần 10 năm thi hành, Luật đã góp phần quan trọng trong việc nâng cao nhận thức, hình thành phương thức tiếp cận quản lý tổng hợp, tăng cường điều tra cơ bản, quan trắc môi trường biển và tổ chức thực hiện các nhiệm vụ quản lý nhà nước về biển và hải đảo.</w:t>
      </w:r>
    </w:p>
    <w:p w14:paraId="286D33DC" w14:textId="1B0C043F"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Tuy nhiên, trong bối cảnh khoa học, công nghệ và chuyển đổi số phát triển nhanh, yêu cầu quản trị biển hiện đại đặt ra ngày càng cao, khuôn khổ pháp luật hiện hành chưa theo kịp xu thế mới. Các quy định về nghiên cứu khoa học, phát triển và ứng dụng công nghệ, đổi mới sáng tạo và chuyển đổi số trong Luật Tài nguyên, môi trường biển và hải đảo còn phân tán, mang tính nguyên tắc, chưa hình thành một chế định pháp lý đầy đủ, chuyên ngành và có tính hệ thống để làm nền tảng cho việc chuyển đổi mô hình quản lý biển từ phương thức truyền thống sang quản trị hiện đại dựa trên khoa học, công nghệ và dữ liệu.</w:t>
      </w:r>
    </w:p>
    <w:p w14:paraId="2F1F8633" w14:textId="65240AC9"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Trong khi đó, thực tiễn quản lý và phát triển kinh tế biển cho thấy vai trò ngày càng quyết định của khoa học, công nghệ và chuyển đổi số trong điều tra cơ bản biển sâu, quan trắc – giám sát môi trường, dự báo rủi ro, quản lý không gian biển, kiểm soát ô nhiễm, phục hồi hệ sinh thái và phát triển các ngành kinh tế biển mới như năng lượng tái tạo ngoài khơi, nuôi biển công nghệ cao, logistics biển, du lịch biển thông minh. Việc thiếu nền tảng pháp lý chuyên ngành về công nghệ, đổi mới sáng tạo và chuyển đổi số đang trở thành rào cản đối với nâng cao năng lực quản lý nhà nước và phát triển bền vững kinh tế biển.</w:t>
      </w:r>
    </w:p>
    <w:p w14:paraId="716A6E07" w14:textId="77777777"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bối cảnh đó, việc sửa đổi, bổ sung Luật Tài nguyên, môi trường biển và hải đảo để hình thành chế định đầy đủ về phát triển khoa học, công nghệ, đổi mới sáng tạo và chuyển đổi số trong lĩnh vực biển và hải đảo là yêu cầu tất yếu. Đây không chỉ là bước hoàn thiện pháp luật chuyên ngành về biển, mà còn là nhiệm vụ cụ thể hóa và triển khai trực tiếp Nghị quyết số 57-NQ/TW trong một lĩnh vực chiến lược của quốc gia, tạo nền tảng pháp lý để xây dựng mô hình quản trị biển hiện đại, nâng cao hiệu lực, hiệu quả quản lý nhà nước và phát triển bền vững kinh tế biển Việt Nam trong giai đoạn mới.</w:t>
      </w:r>
    </w:p>
    <w:p w14:paraId="213FDD7A" w14:textId="4AB08851" w:rsidR="00F43850" w:rsidRPr="006B033D" w:rsidRDefault="00F43850"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B. MỤC TIÊU CỦA CHÍNH SÁCH</w:t>
      </w:r>
    </w:p>
    <w:p w14:paraId="2F82272D" w14:textId="21E51E53"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1. Mục tiêu chung</w:t>
      </w:r>
    </w:p>
    <w:p w14:paraId="531D63E1" w14:textId="2F065B30"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Hoàn thiện khuôn khổ pháp lý trong Luật Tài nguyên, môi trường biển và hải đảo nhằm hình thành chế định đầy đủ, thống nhất và có tính hệ thống về phát triển khoa học, công nghệ, đổi mới sáng tạo và chuyển đổi số trong quản lý tổng hợp tài nguyên, bảo vệ môi trường biển và hải đảo; qua đó đưa khoa học, công nghệ và dữ liệu số trở thành trụ cột của mô hình quản trị biển hiện đại, góp phần phát triển bền vững kinh tế biển, bảo vệ hệ sinh thái biển, nâng cao hiệu lực, hiệu quả quản lý nhà nước và thể chế hóa trực tiếp tinh thần Nghị quyết số 57-NQ/TW của Bộ Chính trị.</w:t>
      </w:r>
    </w:p>
    <w:p w14:paraId="39AE5A0B" w14:textId="4BE6A291"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2. Mục tiêu cụ thể</w:t>
      </w:r>
    </w:p>
    <w:p w14:paraId="40427DA9" w14:textId="65E402CA"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FB4DE5" w:rsidRPr="006B033D">
        <w:rPr>
          <w:rFonts w:asciiTheme="majorBidi" w:hAnsiTheme="majorBidi" w:cstheme="majorBidi"/>
          <w:color w:val="000000" w:themeColor="text1"/>
          <w:sz w:val="28"/>
          <w:szCs w:val="28"/>
          <w:lang w:val="vi-VN"/>
        </w:rPr>
        <w:t>Thể chế hóa đầy đủ và trực tiếp các chủ trương của Đảng về đột phá phát triển khoa học, công nghệ, đổi mới sáng tạo và chuyển đổi số trong lĩnh vực biển và hải đảo, tạo cơ sở pháp lý ở cấp luật để triển khai đồng bộ, lâu dài và có trọng tâm các nhiệm vụ khoa học – công nghệ phục vụ quản lý biển.</w:t>
      </w:r>
    </w:p>
    <w:p w14:paraId="7280B20D" w14:textId="37FDE1A9"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FB4DE5" w:rsidRPr="006B033D">
        <w:rPr>
          <w:rFonts w:asciiTheme="majorBidi" w:hAnsiTheme="majorBidi" w:cstheme="majorBidi"/>
          <w:color w:val="000000" w:themeColor="text1"/>
          <w:sz w:val="28"/>
          <w:szCs w:val="28"/>
          <w:lang w:val="vi-VN"/>
        </w:rPr>
        <w:t>Thiết lập khuôn khổ pháp lý chuyên ngành về phát triển công nghệ, đổi mới sáng tạo và chuyển đổi số trong lĩnh vực biển, bao gồm nghiên cứu khoa học biển; phát triển, ứng dụng và chuyển giao công nghệ biển; ứng dụng khoa học, công nghệ và đổi mới sáng tạo trong quản lý tổng hợp tài nguyên, bảo vệ môi trường biển và phát triển kinh tế biển.</w:t>
      </w:r>
    </w:p>
    <w:p w14:paraId="5B7C75D5" w14:textId="635A7C67"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 xml:space="preserve">- </w:t>
      </w:r>
      <w:r w:rsidR="00FB4DE5" w:rsidRPr="006B033D">
        <w:rPr>
          <w:rFonts w:asciiTheme="majorBidi" w:hAnsiTheme="majorBidi" w:cstheme="majorBidi"/>
          <w:color w:val="000000" w:themeColor="text1"/>
          <w:sz w:val="28"/>
          <w:szCs w:val="28"/>
          <w:lang w:val="vi-VN"/>
        </w:rPr>
        <w:t>Xây dựng nền tảng pháp lý cho chuyển đổi số trong quản lý tài nguyên, môi trường biển và hải đảo, hình thành hệ thống dữ liệu biển thống nhất, nền tảng số và hệ thống thông tin phục vụ quản lý tổng hợp, liên ngành, đa mục tiêu; thúc đẩy số hóa hồ sơ, quy trình nghiệp vụ và phát triển dịch vụ công trực tuyến trong lĩnh vực biển.</w:t>
      </w:r>
    </w:p>
    <w:p w14:paraId="23B7EC9C" w14:textId="7E8AAB73"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FB4DE5" w:rsidRPr="006B033D">
        <w:rPr>
          <w:rFonts w:asciiTheme="majorBidi" w:hAnsiTheme="majorBidi" w:cstheme="majorBidi"/>
          <w:color w:val="000000" w:themeColor="text1"/>
          <w:sz w:val="28"/>
          <w:szCs w:val="28"/>
          <w:lang w:val="vi-VN"/>
        </w:rPr>
        <w:t>Ưu tiên phát triển và ứng dụng các công nghệ then chốt phục vụ quản trị biển hiện đại, như công nghệ điều tra cơ bản biển sâu, quan trắc – giám sát, viễn thám, mô hình dự báo, công nghệ xử lý ô nhiễm và phục hồi hệ sinh thái biển, trí tuệ nhân tạo, dữ liệu lớn và các công nghệ số phục vụ quản lý không gian biển và hoạt động trên biển.</w:t>
      </w:r>
    </w:p>
    <w:p w14:paraId="3DEC0F65" w14:textId="42B019B0"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FB4DE5" w:rsidRPr="006B033D">
        <w:rPr>
          <w:rFonts w:asciiTheme="majorBidi" w:hAnsiTheme="majorBidi" w:cstheme="majorBidi"/>
          <w:color w:val="000000" w:themeColor="text1"/>
          <w:sz w:val="28"/>
          <w:szCs w:val="28"/>
          <w:lang w:val="vi-VN"/>
        </w:rPr>
        <w:t>Thiết lập cơ chế pháp lý khuyến khích, ưu đãi và hỗ trợ có tính hệ thống để thu hút doanh nghiệp, tổ chức khoa học – công nghệ, trung tâm đổi mới sáng tạo và khu vực tư nhân tham gia nghiên cứu, ứng dụng, chuyển giao công nghệ và đầu tư cho chuyển đổi số trong lĩnh vực biển và hải đảo.</w:t>
      </w:r>
    </w:p>
    <w:p w14:paraId="6C11184D" w14:textId="517C0FBF" w:rsidR="00FB4DE5"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FB4DE5" w:rsidRPr="006B033D">
        <w:rPr>
          <w:rFonts w:asciiTheme="majorBidi" w:hAnsiTheme="majorBidi" w:cstheme="majorBidi"/>
          <w:color w:val="000000" w:themeColor="text1"/>
          <w:sz w:val="28"/>
          <w:szCs w:val="28"/>
          <w:lang w:val="vi-VN"/>
        </w:rPr>
        <w:t>Nâng cao năng lực quản lý nhà nước, hiệu quả phối hợp liên ngành và chất lượng ra quyết định thông qua việc tích hợp khoa học – công nghệ và dữ liệu số vào các hoạt động điều tra cơ bản, quy hoạch không gian biển, kiểm soát ô nhiễm, bảo vệ môi trường và phát triển kinh tế biển bền vững.</w:t>
      </w:r>
    </w:p>
    <w:p w14:paraId="0BF8EAD9" w14:textId="793E74BB" w:rsidR="00F43850" w:rsidRPr="006B033D" w:rsidRDefault="00F4385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 XÁC ĐỊNH VẤN ĐỀ</w:t>
      </w:r>
    </w:p>
    <w:p w14:paraId="1F2FA7B7" w14:textId="1F28313F"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Qua tổng kết thực tiễn thi hành Luật Tài nguyên, môi trường biển và hải đảo cho thấy, khoa học – công nghệ, đổi mới sáng tạo và chuyển đổi số chưa thực sự trở thành trụ cột của quản lý tổng hợp tài nguyên, bảo vệ môi trường biển và hải đảo. Mặc dù trong thời gian qua, Nhà nước đã ban hành nhiều chủ trương, chính sách lớn về phát triển khoa học, công nghệ và chuyển đổi số, song các nội dung này chưa được thể chế hóa đầy đủ, có hệ thống và mang tính chuyên ngành trong lĩnh vực biển và hải đảo.</w:t>
      </w:r>
    </w:p>
    <w:p w14:paraId="33C5CBA3" w14:textId="0C6F2697"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nhất, khuôn khổ pháp luật hiện hành mới dừng ở các quy định mang tính nguyên tắc chung về nghiên cứu khoa học, phát triển và ứng dụng công nghệ, chuyển đổi số. Các đạo luật nền tảng như Luật Khoa học, công nghệ và đổi mới sáng tạo, Luật Chuyển đổi số và Luật Tài nguyên, môi trường biển và hải đảo chưa hình thành một chế định pháp lý riêng, đầy đủ và có tính hệ thống về phát triển công nghệ, đổi mới sáng tạo và chuyển đổi số trong quản lý tổng hợp tài nguyên, bảo vệ môi trường biển và hải đảo. Điều này dẫn đến thiếu cơ sở pháp lý trực tiếp để tổ chức triển khai đồng bộ, lâu dài và có trọng tâm các nhiệm vụ khoa học – công nghệ phục vụ quản lý biển.</w:t>
      </w:r>
    </w:p>
    <w:p w14:paraId="237FE20E" w14:textId="0EA93551"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Thứ hai, chưa có cơ sở pháp lý đủ rõ để thúc đẩy nghiên cứu, chuyển giao và ứng dụng các công nghệ đặc thù phục vụ quản lý biển, như công nghệ điều tra </w:t>
      </w:r>
      <w:r w:rsidRPr="006B033D">
        <w:rPr>
          <w:rFonts w:asciiTheme="majorBidi" w:hAnsiTheme="majorBidi" w:cstheme="majorBidi"/>
          <w:color w:val="000000" w:themeColor="text1"/>
          <w:sz w:val="28"/>
          <w:szCs w:val="28"/>
          <w:lang w:val="vi-VN"/>
        </w:rPr>
        <w:lastRenderedPageBreak/>
        <w:t>cơ bản biển sâu, công nghệ quan trắc – giám sát biển, viễn thám, mô hình dự báo, công nghệ xử lý ô nhiễm và phục hồi hệ sinh thái biển, công nghệ số phục vụ quản lý không gian biển và hoạt động trên biển. Việc thiếu các quy định định hướng và ưu tiên mang tính ngành khiến hoạt động nghiên cứu, ứng dụng công nghệ biển còn phân tán, thiếu liên kết giữa quản lý nhà nước, cơ sở nghiên cứu và doanh nghiệp.</w:t>
      </w:r>
    </w:p>
    <w:p w14:paraId="0B267BCE" w14:textId="24EC0C86"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ba, chưa thiết lập được khung pháp lý về chuyển đổi số trong quản lý tài nguyên, môi trường biển và hải đảo. Hiện nay chưa có quy định đầy đủ về dữ liệu biển, nền tảng số, hệ thống thông tin phục vụ quản lý tổng hợp, liên ngành, đa mục tiêu; chưa hình thành cơ chế pháp lý cho việc số hóa đồng bộ hồ sơ, quy trình nghiệp vụ, tích hợp và chia sẻ dữ liệu, phát triển dịch vụ công trực tuyến trong lĩnh vực biển. Việc ứng dụng công nghệ số mới chủ yếu mang tính cục bộ, thiếu kết nối, chưa tạo được hệ sinh thái số phục vụ quản trị biển hiện đại.</w:t>
      </w:r>
    </w:p>
    <w:p w14:paraId="600EB233" w14:textId="03A9D20E"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Thứ tư, thiếu cơ chế pháp lý đủ mạnh về ưu đãi, hỗ trợ và khuyến khích để thu hút doanh nghiệp, tổ chức khoa học – công nghệ, các trung tâm đổi mới sáng tạo và khu vực tư nhân tham gia nghiên cứu, ứng dụng và chuyển giao công nghệ phục vụ phát triển bền vững kinh tế biển. Do chưa có khung pháp lý chuyên ngành, việc huy động nguồn lực xã hội cho khoa học – công nghệ biển và chuyển đổi số trong lĩnh vực biển còn hạn chế, chưa tương xứng với yêu cầu phát triển.</w:t>
      </w:r>
    </w:p>
    <w:p w14:paraId="11455807" w14:textId="5ADDA257"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Những hạn chế nêu trên là một trong những nguyên nhân cơ bản khiến năng lực quản lý nhà nước về biển còn phụ thuộc nhiều vào phương thức truyền thống; hiệu quả điều tra cơ bản, quan trắc – giám sát, dự báo và cảnh báo còn hạn chế; việc xử lý các vấn đề phức tạp như ô nhiễm, suy thoái hệ sinh thái, rủi ro môi trường, chồng lấn không gian biển và tác động của biến đổi khí hậu chưa đáp ứng yêu cầu thực tiễn và xu thế quản trị hiện đại.</w:t>
      </w:r>
    </w:p>
    <w:p w14:paraId="643E1ABE" w14:textId="474FC8F8"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Nguyên nhân chủ yếu của các tồn tại, hạn chế nêu trên xuất phát từ bất cập của khuôn khổ pháp luật hiện hành, cụ thể là: (i) chưa có quy định pháp luật đầy đủ, cụ thể về phát triển công nghệ, đổi mới sáng tạo và chuyển đổi số trong quản lý tổng hợp tài nguyên, bảo vệ môi trường biển và hải đảo; (ii) chưa hình thành cơ chế pháp lý để tích hợp khoa học – công nghệ và dữ liệu số thành công cụ cốt lõi của quản lý biển; (iii) thiếu các quy định mang tính hệ thống về ưu đãi, hỗ trợ, khuyến khích để thu hút nguồn lực khoa học – công nghệ và khu vực tư nhân tham gia lĩnh vực biển.</w:t>
      </w:r>
    </w:p>
    <w:p w14:paraId="676275D8" w14:textId="77777777" w:rsidR="00FB4DE5" w:rsidRPr="006B033D" w:rsidRDefault="00FB4DE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Những bất cập nêu trên cho thấy khuôn khổ pháp luật hiện hành chưa theo kịp yêu cầu chuyển đổi mô hình quản trị biển từ phương thức truyền thống sang quản trị hiện đại dựa trên khoa học, công nghệ, đổi mới sáng tạo và dữ liệu. Do đó, việc sửa đổi, bổ sung Luật Tài nguyên, môi trường biển và hải đảo theo hướng hình thành một chế định riêng, đầy đủ và có tính hệ thống về phát triển công nghệ, </w:t>
      </w:r>
      <w:r w:rsidRPr="006B033D">
        <w:rPr>
          <w:rFonts w:asciiTheme="majorBidi" w:hAnsiTheme="majorBidi" w:cstheme="majorBidi"/>
          <w:color w:val="000000" w:themeColor="text1"/>
          <w:sz w:val="28"/>
          <w:szCs w:val="28"/>
          <w:lang w:val="vi-VN"/>
        </w:rPr>
        <w:lastRenderedPageBreak/>
        <w:t>đổi mới sáng tạo và chuyển đổi số trong lĩnh vực biển là yêu cầu khách quan, cấp thiết, nhằm thể chế hóa trực tiếp tinh thần Nghị quyết số 57-NQ/TW của Bộ Chính trị trong một lĩnh vực chiến lược của quốc gia.</w:t>
      </w:r>
    </w:p>
    <w:p w14:paraId="5D350645" w14:textId="139572D1"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1: Giữ nguyên như quy định hiện hành</w:t>
      </w:r>
    </w:p>
    <w:p w14:paraId="563E68F2"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giữ nguyên các quy định hiện hành của Luật Tài nguyên, môi trường biển và hải đảo năm 2015 và hệ thống pháp luật có liên quan (Luật Khoa học, công nghệ và đổi mới sáng tạo, Luật Công nghệ thông tin, pháp luật về dữ liệu, chuyển đổi số…), không bổ sung quy định riêng trong Luật Tài nguyên, môi trường biển và hải đảo về nghiên cứu khoa học, phát triển công nghệ, đổi mới sáng tạo và chuyển đổi số phục vụ quản lý tổng hợp tài nguyên, bảo vệ môi trường biển và hải đảo. Theo đó, các hoạt động khoa học, công nghệ và chuyển đổi số trong lĩnh vực biển tiếp tục được điều chỉnh chủ yếu bởi pháp luật chung, lồng ghép trong các chương trình, nhiệm vụ và dự án theo từng ngành, từng lĩnh vực. Đây là phương án cơ sở để so sánh trong đánh giá tác động chính sách.</w:t>
      </w:r>
    </w:p>
    <w:p w14:paraId="334CEAA0"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28D1C661"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Tác động đối với Hiến pháp</w:t>
      </w:r>
    </w:p>
    <w:p w14:paraId="12B4514E"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2A9FDD8D"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phù hợp với Hiến pháp năm 2013 về phát triển khoa học, công nghệ, bảo vệ môi trường, quản lý tài nguyên và biển, hải đảo; không phát sinh vấn đề về tính hợp hiến. Việc tiếp tục thực hiện theo các luật hiện hành bảo đảm nguyên tắc quản lý thống nhất tài nguyên quốc gia, quyền được sống trong môi trường trong lành và chủ trương đẩy mạnh phát triển khoa học, công nghệ, đổi mới sáng tạo và chuyển đổi số.</w:t>
      </w:r>
    </w:p>
    <w:p w14:paraId="52033740"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606B6199"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chưa cụ thể hóa đầy đủ yêu cầu hiến định về hiện đại hóa quản lý nhà nước, ứng dụng khoa học, công nghệ và chuyển đổi số trong quản lý tài nguyên, môi trường biển và hải đảo – lĩnh vực có tính đặc thù cao, đòi hỏi tiếp cận tích hợp theo không gian biển và hệ sinh thái.</w:t>
      </w:r>
    </w:p>
    <w:p w14:paraId="128C1223"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Sự phù hợp với pháp luật hiện hành</w:t>
      </w:r>
    </w:p>
    <w:p w14:paraId="22A07D3E"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01F173AB"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sửa đổi, bổ sung Luật Tài nguyên, môi trường biển và hải đảo; tiếp tục tận dụng khuôn khổ pháp luật chung đã được thiết lập, đặc biệt là Luật Khoa học, công nghệ và đổi mới sáng tạo và các chính sách quốc gia về chuyển đổi số. Điều này bảo đảm tính ổn định của hệ thống pháp luật, không tạo xáo trộn về thể chế và tổ chức thực hiện trong ngắn hạn.</w:t>
      </w:r>
    </w:p>
    <w:p w14:paraId="26EF06D1"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Mặt tiêu cực:</w:t>
      </w:r>
    </w:p>
    <w:p w14:paraId="3AE55366"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không bổ sung quy định trong Luật Tài nguyên, môi trường biển và hải đảo khiến nội dung khoa học, công nghệ, đổi mới sáng tạo và chuyển đổi số trong quản lý biển tiếp tục ở tình trạng phân tán, phụ thuộc vào các luật chung và chương trình hành động của từng ngành. Luật Tài nguyên, môi trường biển và hải đảo vẫn thiếu các quy định “cứng” để định hướng ưu tiên, điều phối và tích hợp hoạt động khoa học – công nghệ và chuyển đổi số phục vụ quản lý tổng hợp tài nguyên, bảo vệ môi trường biển. Do đó, chưa hình thành được khuôn khổ pháp lý chuyên ngành để gắn kết khoa học, công nghệ và chuyển đổi số với quản lý không gian biển, quản lý hệ sinh thái và phát triển kinh tế biển bền vững.</w:t>
      </w:r>
    </w:p>
    <w:p w14:paraId="0ABD47E0"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về kinh tế</w:t>
      </w:r>
    </w:p>
    <w:p w14:paraId="1A7B0B5C"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7D6F77A0"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chi phí ngân sách mới để xây dựng thiết chế, chương trình hay cơ chế riêng trong lĩnh vực biển; các hoạt động khoa học, công nghệ và chuyển đổi số tiếp tục được triển khai trong khuôn khổ các chương trình hiện có. Điều này giúp tránh áp lực điều chỉnh kế hoạch tài chính – ngân sách trong ngắn hạn và không phát sinh chi phí tuân thủ mới đối với tổ chức, doanh nghiệp.</w:t>
      </w:r>
    </w:p>
    <w:p w14:paraId="384D1F99"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01C20EC5"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Do không có quy định chuyên biệt trong Luật Tài nguyên, môi trường biển và hải đảo, nguồn lực cho nghiên cứu khoa học biển, công nghệ môi trường biển, hạ tầng số phục vụ quản lý không gian biển và kinh tế biển tiếp tục bị dàn trải, thiếu trọng tâm và định hướng dài hạn. Giải pháp này không tạo cơ sở pháp lý để ưu tiên đầu tư, thu hút doanh nghiệp, thúc đẩy đổi mới sáng tạo và thương mại hóa công nghệ trong lĩnh vực biển; do đó khó hình thành động lực kinh tế mới từ khoa học, công nghệ và chuyển đổi số cho phát triển kinh tế biển xanh.</w:t>
      </w:r>
    </w:p>
    <w:p w14:paraId="0CBD5B69"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xã hội và môi trường</w:t>
      </w:r>
    </w:p>
    <w:p w14:paraId="57687555"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5D6A1276"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gián đoạn các hoạt động nghiên cứu, ứng dụng công nghệ và chuyển đổi số đang triển khai; bảo đảm tính ổn định trong tổ chức thực hiện và duy trì các cơ chế quản lý quen thuộc.</w:t>
      </w:r>
    </w:p>
    <w:p w14:paraId="49532C8E"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16E12ED0"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Do thiếu định hướng và cơ chế riêng cho lĩnh vực biển, việc ứng dụng khoa học, công nghệ và chuyển đổi số vào quản lý tài nguyên, bảo vệ môi trường biển và hải đảo khó đạt được đột phá. Hiệu quả điều tra cơ bản, quan trắc, dự báo, giám sát, cảnh báo rủi ro môi trường biển và hỗ trợ ra quyết định tiếp tục phụ thuộc vào </w:t>
      </w:r>
      <w:r w:rsidRPr="006B033D">
        <w:rPr>
          <w:rFonts w:asciiTheme="majorBidi" w:hAnsiTheme="majorBidi" w:cstheme="majorBidi"/>
          <w:color w:val="000000" w:themeColor="text1"/>
          <w:sz w:val="28"/>
          <w:szCs w:val="28"/>
          <w:lang w:val="vi-VN"/>
        </w:rPr>
        <w:lastRenderedPageBreak/>
        <w:t>từng dự án riêng lẻ, thiếu tính tích hợp và hệ thống, hạn chế tác động tích cực lâu dài đối với bảo vệ môi trường biển, sinh kế cộng đồng ven biển và năng lực quản trị biển hiện đại.</w:t>
      </w:r>
    </w:p>
    <w:p w14:paraId="57CD9244"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về giới</w:t>
      </w:r>
    </w:p>
    <w:p w14:paraId="04711718"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tích cực: </w:t>
      </w:r>
      <w:r w:rsidRPr="006B033D">
        <w:rPr>
          <w:rFonts w:asciiTheme="majorBidi" w:hAnsiTheme="majorBidi" w:cstheme="majorBidi"/>
          <w:color w:val="000000" w:themeColor="text1"/>
          <w:sz w:val="28"/>
          <w:szCs w:val="28"/>
          <w:lang w:val="vi-VN"/>
        </w:rPr>
        <w:t>Giải pháp không tạo ra sự phân biệt đối xử về giới trong tiếp cận hoạt động khoa học, công nghệ và chuyển đổi số.</w:t>
      </w:r>
    </w:p>
    <w:p w14:paraId="018FA5C6"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r w:rsidRPr="006B033D">
        <w:rPr>
          <w:rFonts w:asciiTheme="majorBidi" w:hAnsiTheme="majorBidi" w:cstheme="majorBidi"/>
          <w:color w:val="000000" w:themeColor="text1"/>
          <w:sz w:val="28"/>
          <w:szCs w:val="28"/>
          <w:lang w:val="vi-VN"/>
        </w:rPr>
        <w:t xml:space="preserve"> Do không thúc đẩy rõ nét các chương trình công nghệ, đổi mới sáng tạo và chuyển đổi số phục vụ sinh kế biển, tác động gián tiếp tích cực đối với phụ nữ và các nhóm dễ bị tổn thương ở khu vực ven biển và hải đảo là không rõ rệt.</w:t>
      </w:r>
    </w:p>
    <w:p w14:paraId="7ED75D4A"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(v) Tác động đối với thủ tục hành chính và chi phí tuân thủ</w:t>
      </w:r>
    </w:p>
    <w:p w14:paraId="2722E136"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0026A744"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Không phát sinh thủ tục hành chính mới; không làm thay đổi hệ thống thủ tục hiện hành trong quản lý tài nguyên, môi trường biển và hải đảo.</w:t>
      </w:r>
    </w:p>
    <w:p w14:paraId="65EB9C97"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1AE3323D"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thiếu khuôn khổ pháp lý chuyên biệt làm hạn chế khả năng chuẩn hóa, số hóa và liên thông các quy trình quản lý biển; về dài hạn, nguy cơ duy trì mô hình quản lý phân tán, thiếu dữ liệu tích hợp, làm giảm hiệu quả cải cách hành chính và hiện đại hóa quản lý nhà nước về biển.</w:t>
      </w:r>
    </w:p>
    <w:p w14:paraId="3A4DDFEF" w14:textId="4BF5769F"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Đánh giá chung</w:t>
      </w:r>
      <w:r w:rsidRPr="006B033D">
        <w:rPr>
          <w:rFonts w:asciiTheme="majorBidi" w:hAnsiTheme="majorBidi" w:cstheme="majorBidi"/>
          <w:color w:val="000000" w:themeColor="text1"/>
          <w:sz w:val="28"/>
          <w:szCs w:val="28"/>
          <w:lang w:val="vi-VN"/>
        </w:rPr>
        <w:t xml:space="preserve"> </w:t>
      </w:r>
    </w:p>
    <w:p w14:paraId="73213D2E" w14:textId="5894A7AB"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1 có ưu điểm là giữ ổn định khuôn khổ pháp luật hiện hành, không phát sinh yêu cầu sửa đổi luật, không tạo áp lực về tổ chức thực hiện và nguồn lực trong ngắn hạn. Tuy nhiên, trong bối cảnh khoa học, công nghệ và chuyển đổi số đang trở thành động lực trung tâm của quản trị quốc gia và phát triển bền vững kinh tế biển, việc không bổ sung quy định chuyên biệt trong Luật Tài nguyên, môi trường biển và hải đảo đồng nghĩa với việc tiếp tục thiếu một “trục pháp lý” để định hướng, điều phối và tích hợp hoạt động nghiên cứu, phát triển công nghệ và chuyển đổi số phục vụ quản lý tổng hợp biển. Giải pháp này không tạo ra cơ chế đủ mạnh để thúc đẩy ứng dụng công nghệ, hình thành hệ thống dữ liệu, nền tảng số và công cụ hỗ trợ ra quyết định cho quản lý không gian biển, bảo vệ môi trường biển và phát triển kinh tế biển. Vì vậy, Giải pháp 1 chỉ phù hợp như phương án duy trì hiện trạng, không đáp ứng yêu cầu đổi mới mô hình quản lý biển và khó tạo nền tảng cho bước chuyển sang quản trị biển hiện đại dựa trên khoa học, công nghệ và dữ liệu.</w:t>
      </w:r>
    </w:p>
    <w:p w14:paraId="667CDD60" w14:textId="11792672" w:rsidR="002B238B" w:rsidRPr="006B033D" w:rsidRDefault="002B238B"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2: sửa đổi, bổ sung có chọn lọc Luật Tài nguyên, môi trường biển và hải đảo</w:t>
      </w:r>
    </w:p>
    <w:p w14:paraId="40C988D0" w14:textId="314E0918"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này theo hướng sửa đổi, bổ sung có chọn lọc Luật Tài nguyên, môi trường biển và hải đảo để tăng cường cơ sở pháp lý cho nghiên cứu khoa học, phát triển và ứng dụng công nghệ, đổi mới sáng tạo và chuyển đổi số trong lĩnh vực biển. Trọng tâm của giải pháp là luật hóa một số nguyên tắc, định hướng ưu tiên và cơ chế khuyến khích, hỗ trợ; làm rõ trách nhiệm ứng dụng khoa học – công nghệ và chuyển đổi số trong điều tra cơ bản, quan trắc, giám sát và quản lý tài nguyên, môi trường biển; tăng cường lồng ghép nội dung khoa học – công nghệ và chuyển đổi số trong các chương trình, dự án, nhiệm vụ hiện hành, nhưng chưa thiết lập một mục hoặc chế định đầy đủ, có tính hệ thống riêng trong Luật.</w:t>
      </w:r>
    </w:p>
    <w:p w14:paraId="0E925D99"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23D3AF1D" w14:textId="128C7415"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7636BC2D" w14:textId="4EF4707E"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có tác động trực tiếp và đáng kể đến hệ thống pháp luật về tài nguyên, môi trường biển và hải đảo khi lần đầu bổ sung rõ hơn các quy định về nghiên cứu khoa học, phát triển và ứng dụng công nghệ, đổi mới sáng tạo và chuyển đổi số trong lĩnh vực biển. Các quy định được bổ sung góp phần cụ thể hóa chủ trương của Đảng và Nhà nước về phát triển khoa học – công nghệ và chuyển đổi số; đồng thời làm rõ hơn vai trò của khoa học – công nghệ trong quản lý tổng hợp tài nguyên, bảo vệ môi trường biển và hải đảo.</w:t>
      </w:r>
    </w:p>
    <w:p w14:paraId="5C0E42FD" w14:textId="25D74811"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tính hợp hiến, giải pháp phù hợp với các quy định của Hiến pháp năm 2013 về phát triển khoa học, công nghệ, bảo vệ môi trường, phát triển bền vững và hiện đại hóa quản lý nhà nước. Về tính hợp pháp, việc bổ sung các nguyên tắc, định hướng ưu tiên và cơ chế khuyến khích giúp hoàn thiện khuôn khổ pháp lý vốn đang còn tản mạn, chủ yếu dựa vào pháp luật chung về khoa học – công nghệ và chuyển đổi số, nhưng thiếu “điểm tựa” trong luật chuyên ngành về biển.</w:t>
      </w:r>
    </w:p>
    <w:p w14:paraId="157A7241" w14:textId="1E2C5576"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cũng góp phần tạo cầu nối pháp lý giữa Luật Tài nguyên, môi trường biển và hải đảo với pháp luật về khoa học, công nghệ, dữ liệu và chuyển đổi số; qua đó thúc đẩy lồng ghép nội dung khoa học – công nghệ và chuyển đổi số vào các nhiệm vụ điều tra cơ bản, quan trắc, giám sát, dự báo, quản lý không gian biển và bảo vệ môi trường biển. Nếu được thiết kế phù hợp, giải pháp có thể tăng tính khả thi của việc huy động và sử dụng các nguồn lực khoa học – công nghệ phục vụ quản lý biển, mà không làm xáo trộn cấu trúc tổng thể của hệ thống pháp luật.</w:t>
      </w:r>
    </w:p>
    <w:p w14:paraId="1BF6C8BE" w14:textId="2AE494C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733BED5A" w14:textId="789B1FF3"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Do phạm vi sửa đổi mang tính chọn lọc, giải pháp khó hình thành được một chế định pháp lý đầy đủ và có tính hệ thống về phát triển công nghệ, đổi mới sáng tạo và chuyển đổi số trong lĩnh vực biển. Các quy định bổ sung nhiều khả năng vẫn dừng ở mức nguyên tắc, định hướng và khuyến khích, trong khi các nội dung </w:t>
      </w:r>
      <w:r w:rsidRPr="006B033D">
        <w:rPr>
          <w:rFonts w:asciiTheme="majorBidi" w:hAnsiTheme="majorBidi" w:cstheme="majorBidi"/>
          <w:color w:val="000000" w:themeColor="text1"/>
          <w:sz w:val="28"/>
          <w:szCs w:val="28"/>
          <w:lang w:val="vi-VN"/>
        </w:rPr>
        <w:lastRenderedPageBreak/>
        <w:t>cốt lõi như cơ chế phát triển hạ tầng số chuyên ngành biển, quản lý và khai thác dữ liệu biển, nền tảng số phục vụ quản lý không gian biển, hay cơ chế điều phối hoạt động nghiên cứu – ứng dụng công nghệ biển vẫn phải tiếp tục phụ thuộc vào văn bản dưới luật và pháp luật chung.</w:t>
      </w:r>
    </w:p>
    <w:p w14:paraId="6B0623B4" w14:textId="7225B02D"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Cách tiếp cận này tiềm ẩn nguy cơ làm cho khuôn khổ pháp lý về khoa học – công nghệ và chuyển đổi số trong lĩnh vực biển tiếp tục phân tán giữa nhiều luật và nhiều chương trình, dự án khác nhau. Nếu không được thiết kế chặt chẽ, việc bổ sung các quy định khuyến khích, hỗ trợ có thể chồng lấn với các chính sách khoa học – công nghệ và chuyển đổi số hiện hành, làm tăng yêu cầu phối hợp và nguy cơ trùng lặp trong tổ chức thực hiện.</w:t>
      </w:r>
    </w:p>
    <w:p w14:paraId="65948FFF"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về kinh tế – xã hội</w:t>
      </w:r>
    </w:p>
    <w:p w14:paraId="35B57DC8" w14:textId="4CEE9A1D"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D77AD47" w14:textId="2DC07FAB"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kinh tế, việc bổ sung các quy định về ưu tiên nghiên cứu khoa học, phát triển và ứng dụng công nghệ, khuyến khích đổi mới sáng tạo và chuyển đổi số trong lĩnh vực biển góp phần định hướng nguồn lực xã hội và nhà nước vào các lĩnh vực then chốt như công nghệ quan trắc – giám sát biển, công nghệ xử lý ô nhiễm, công nghệ phục hồi hệ sinh thái, công nghệ số phục vụ quản lý không gian biển và phát triển kinh tế biển xanh. Điều này có thể tạo động lực ban đầu cho doanh nghiệp, tổ chức khoa học – công nghệ tham gia nghiên cứu, thử nghiệm và chuyển giao công nghệ phục vụ lĩnh vực biển; qua đó nâng cao hiệu quả khai thác, sử dụng tài nguyên biển và giảm rủi ro môi trường.</w:t>
      </w:r>
    </w:p>
    <w:p w14:paraId="218943E7" w14:textId="380B8A2C"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xã hội, giải pháp góp phần từng bước nâng cao năng lực quản lý nhà nước, cải thiện chất lượng thông tin, dữ liệu phục vụ quản lý biển, hỗ trợ công tác dự báo, cảnh báo, ứng phó sự cố và thích ứng với biến đổi khí hậu. Việc tăng cường ứng dụng khoa học – công nghệ và chuyển đổi số cũng tạo tiền đề cho hình thành các ngành nghề mới, việc làm mới trong lĩnh vực công nghệ biển, dịch vụ số và kinh tế biển xanh.</w:t>
      </w:r>
    </w:p>
    <w:p w14:paraId="2C8B99F7" w14:textId="2D768CFD"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103FC383" w14:textId="0EE2CA46"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Do không thiết lập một khuôn khổ pháp lý đầy đủ và ổn định cho khoa học – công nghệ và chuyển đổi số trong lĩnh vực biển, tác động kinh tế – xã hội của giải pháp có nguy cơ chỉ dừng ở mức cải thiện từng phần. Các hoạt động nghiên cứu, ứng dụng và chuyển đổi số vẫn chủ yếu phụ thuộc vào các chương trình, dự án ngắn hạn và khả năng lồng ghép trong các nguồn lực hiện có; khó bảo đảm tính liên tục và đầu tư dài hạn cho hạ tầng số, hệ thống dữ liệu và công nghệ nền tảng phục vụ quản lý tổng hợp biển.</w:t>
      </w:r>
    </w:p>
    <w:p w14:paraId="15AFA2A1" w14:textId="25E64B48"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cũng chưa tạo cơ sở pháp lý đủ mạnh để hình thành hệ sinh thái đổi mới sáng tạo trong lĩnh vực biển, thúc đẩy thương mại hóa công nghệ và phát </w:t>
      </w:r>
      <w:r w:rsidRPr="006B033D">
        <w:rPr>
          <w:rFonts w:asciiTheme="majorBidi" w:hAnsiTheme="majorBidi" w:cstheme="majorBidi"/>
          <w:color w:val="000000" w:themeColor="text1"/>
          <w:sz w:val="28"/>
          <w:szCs w:val="28"/>
          <w:lang w:val="vi-VN"/>
        </w:rPr>
        <w:lastRenderedPageBreak/>
        <w:t>triển thị trường công nghệ biển; do đó, vai trò của khoa học – công nghệ và chuyển đổi số như một động lực tăng trưởng mới cho kinh tế biển có thể chưa được phát huy đầy đủ.</w:t>
      </w:r>
    </w:p>
    <w:p w14:paraId="0DFEAB92"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về giới</w:t>
      </w:r>
    </w:p>
    <w:p w14:paraId="2EB6424F" w14:textId="4253DA30"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386AA6A" w14:textId="08ABCFE9"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tạo ra sự phân biệt đối xử về giới. Thông qua việc tăng cường nghiên cứu khoa học, ứng dụng công nghệ và chuyển đổi số trong bảo vệ môi trường biển và phát triển kinh tế biển bền vững, giải pháp có khả năng mang lại lợi ích gián tiếp cho phụ nữ ven biển và hải đảo – nhóm tham gia nhiều vào các hoạt động hậu cần nghề cá, nuôi trồng, chế biến và du lịch cộng đồng.</w:t>
      </w:r>
    </w:p>
    <w:p w14:paraId="4D1200A0" w14:textId="032DA1FB"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3EA71E24" w14:textId="4BAE9241"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Do không thiết kế cơ chế hay chương trình chuyên biệt gắn với lồng ghép giới hoặc hỗ trợ đổi mới sáng tạo trong sinh kế biển, tác động tích cực đối với bình đẳng giới và nâng cao vị thế kinh tế – xã hội của phụ nữ phụ thuộc nhiều vào cách thức triển khai cụ thể ở từng chương trình, dự án, khó bảo đảm tính hệ thống và bền vững.</w:t>
      </w:r>
    </w:p>
    <w:p w14:paraId="2C3C1F39" w14:textId="7777777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đối với thủ tục hành chính</w:t>
      </w:r>
    </w:p>
    <w:p w14:paraId="5DBC98B2" w14:textId="09242BBC"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3690F83" w14:textId="6FB18ABB"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không làm phát sinh một hệ thống thủ tục hành chính hoàn toàn mới, mà chủ yếu lồng ghép nội dung khoa học – công nghệ và chuyển đổi số vào các thủ tục, chương trình và quy trình quản lý hiện hành. Điều này giúp hạn chế xáo trộn trong tổ chức thực hiện, tạo thuận lợi cho các cơ quan quản lý và các chủ thể tham gia.</w:t>
      </w:r>
    </w:p>
    <w:p w14:paraId="439F8775" w14:textId="7750BEB8"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484811BD" w14:textId="5A1C6387"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mở rộng phạm vi các hoạt động được ưu tiên, hỗ trợ và khuyến khích có thể làm gia tăng khối lượng công việc hành chính trong khâu xây dựng kế hoạch, thẩm định, theo dõi và đánh giá. Nếu thiếu hướng dẫn thống nhất và hạ tầng số đủ mạnh, nguy cơ phát sinh thủ tục chồng chéo, phân tán đầu mối và giảm hiệu quả cải cách hành chính là hiện hữu.</w:t>
      </w:r>
    </w:p>
    <w:p w14:paraId="051B907E" w14:textId="386FF5DB"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Đánh giá chung </w:t>
      </w:r>
    </w:p>
    <w:p w14:paraId="16C3F9BE" w14:textId="0D82E82D" w:rsidR="00EF2365" w:rsidRPr="006B033D" w:rsidRDefault="00EF2365"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2 là phương án cải thiện từng bước khuôn khổ pháp lý hiện hành, góp phần khắc phục một phần khoảng trống về khoa học – công nghệ, đổi mới sáng tạo và chuyển đổi số trong quản lý tổng hợp tài nguyên, bảo vệ môi trường biển và hải đảo. Việc bổ sung có chọn lọc các nguyên tắc, định hướng ưu tiên và cơ chế khuyến khích giúp nâng cao nhận thức pháp lý về vai trò của khoa học – </w:t>
      </w:r>
      <w:r w:rsidRPr="006B033D">
        <w:rPr>
          <w:rFonts w:asciiTheme="majorBidi" w:hAnsiTheme="majorBidi" w:cstheme="majorBidi"/>
          <w:color w:val="000000" w:themeColor="text1"/>
          <w:sz w:val="28"/>
          <w:szCs w:val="28"/>
          <w:lang w:val="vi-VN"/>
        </w:rPr>
        <w:lastRenderedPageBreak/>
        <w:t>công nghệ và chuyển đổi số, đồng thời tạo điều kiện để lồng ghép các hoạt động nghiên cứu, ứng dụng công nghệ và chuyển đổi số vào các chương trình, nhiệm vụ hiện có. Tuy nhiên, do không hình thành một chế định pháp lý đầy đủ, có cấu trúc riêng và công cụ triển khai đồng bộ, giải pháp này khó tạo ra bước chuyển căn bản từ mô hình quản lý biển truyền thống sang quản trị biển hiện đại dựa trên khoa học, công nghệ và dữ liệu. Khuôn khổ pháp lý về công nghệ và chuyển đổi số trong lĩnh vực biển theo giải pháp này vẫn mang tính phân tán, phụ thuộc nhiều vào văn bản dưới luật và các chương trình rời rạc, chưa đủ để dẫn dắt đầu tư dài hạn, phát triển hạ tầng số và hệ sinh thái đổi mới sáng tạo biển. Vì vậy, Giải pháp 2 phù hợp như phương án trung gian, chuẩn bị nền tảng, nhưng chưa đáp ứng yêu cầu hình thành một trụ cột pháp lý đầy đủ để thúc đẩy chuyển đổi mô hình quản lý biển và phát triển kinh tế biển trong giai đoạn mới – vai trò mà chỉ Giải pháp 3 mới có thể đảm nhận.</w:t>
      </w:r>
    </w:p>
    <w:p w14:paraId="60BF0172" w14:textId="4F281E2D" w:rsidR="00813303" w:rsidRPr="006B033D" w:rsidRDefault="00813303"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3: Bổ sung đầy đủ trong Luật Tài nguyên, môi trường biển và hải đảo</w:t>
      </w:r>
    </w:p>
    <w:p w14:paraId="77D49372" w14:textId="20DA98E3"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tập trung sửa đổi, bổ sung Luật Tài nguyên, môi trường biển và hải đảo theo hướng hình thành một mục riêng, quy định đầy đủ, có hệ thống về: nghiên cứu khoa học, phát triển, ứng dụng và chuyển giao công nghệ; đổi mới sáng tạo; chuyển đổi số và quản lý dữ liệu trong quản lý tổng hợp tài nguyên, bảo vệ môi trường biển và hải đảo. Theo đó, Luật sẽ bổ sung các nhóm quy định trọng tâm: (i) chính sách khuyến khích, ưu tiên nghiên cứu khoa học, phát triển và chuyển giao công nghệ phục vụ điều tra cơ bản, khai thác, sử dụng bền vững tài nguyên, bảo vệ môi trường và phục hồi hệ sinh thái biển; (ii) định hướng lĩnh vực công nghệ ưu tiên như công nghệ khai thác hiệu quả tài nguyên, công nghệ xử lý ô nhiễm, công nghệ quan trắc – dự báo – giám sát, công nghệ ít phát thải và thân thiện môi trường; (iii) cơ chế khuyến khích ứng dụng khoa học, công nghệ, đổi mới sáng tạo và chuyển đổi số trong quản lý không gian biển, giao khu vực biển, giám sát hoạt động trên biển và phát triển kinh tế biển bền vững; (iv) thiết lập khung pháp lý về chuyển đổi số và quản lý dữ liệu tài nguyên, môi trường biển và hải đảo, bao gồm số hóa quy trình, phát triển nền tảng số, hệ thống thông tin và bảo đảm an toàn, an ninh dữ liệu.</w:t>
      </w:r>
    </w:p>
    <w:p w14:paraId="1F902BB8" w14:textId="6B471417"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của giải pháp đối với hệ thống pháp luật và điều ước quốc tế</w:t>
      </w:r>
    </w:p>
    <w:p w14:paraId="557F36EE" w14:textId="12ABD24E" w:rsidR="00024ABD" w:rsidRPr="006B033D" w:rsidRDefault="00024ABD"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C6A6575" w14:textId="6A0ED145"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phù hợp đầy đủ với Hiến pháp năm 2013, đặc biệt là Điều 43 về quyền được sống trong môi trường trong lành; Điều 53 về sở hữu toàn dân và quản lý thống nhất tài nguyên, trong đó có nguồn lợi ở vùng biển; Điều 62 về phát triển khoa học và công nghệ; và Điều 63 về bảo vệ môi trường, quản lý, sử dụng bền vững tài nguyên thiên nhiên và phát triển bền vững.</w:t>
      </w:r>
    </w:p>
    <w:p w14:paraId="0412305F" w14:textId="77777777"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Việc bổ sung một chế định đầy đủ về nghiên cứu khoa học, phát triển công nghệ, đổi mới sáng tạo và chuyển đổi số trong Luật Tài nguyên, môi trường biển và hải đảo trực tiếp cụ thể hóa trách nhiệm hiến định của Nhà nước trong phát triển khoa học – công nghệ, quản lý thống nhất tài nguyên biển và bảo vệ môi trường biển. Qua đó, Giải pháp 3 góp phần nâng cao năng lực thực thi quyền hiến định của người dân được sống trong môi trường trong lành, đồng thời tạo cơ sở hiến định vững chắc cho việc chuyển đổi mô hình quản lý biển từ phương thức truyền thống sang quản trị hiện đại dựa trên khoa học, công nghệ và dữ liệu.</w:t>
      </w:r>
    </w:p>
    <w:p w14:paraId="6E1CABEC" w14:textId="77777777" w:rsidR="00880DBA"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tính hợp pháp và tính thống nhất của hệ thống pháp luật, Giải pháp 3 có tác động trực tiếp và mang tính cấu trúc đối với pháp luật về tài nguyên, môi trường biển và hải đảo, đồng thời có tính liên thông với pháp luật về khoa học và công nghệ, chuyển đổi số, dữ liệu, bảo vệ môi trường và các pháp luật có liên quan. Các quy định được bổ sung trong Luật Tài nguyên, môi trường biển và hải đảo không thay thế các đạo luật nền về khoa học – công nghệ hay dữ liệu, mà đóng vai trò là “địa chỉ pháp lý” của lĩnh vực biển, kết nối và cụ thể hóa việc áp dụng các công cụ khoa học – công nghệ và chuyển đổi số vào quản lý tổng hợp biển, quản lý không gian biển, bảo vệ môi trường và phát triển kinh tế biển. Cách tiếp cận này bảo đảm phân công hợp lý giữa luật chung và luật chuyên ngành, khắc phục tình trạng thiếu nền tảng pháp lý để triển khai các chương trình khoa học – công nghệ biển, hệ thống dữ liệu biển và nền tảng số phục vụ quản lý nhà nước.</w:t>
      </w:r>
    </w:p>
    <w:p w14:paraId="58CA17F4" w14:textId="7EED3BD1"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bổ sung chế định về nghiên cứu khoa học, phát triển công nghệ, đổi mới sáng tạo và chuyển đổi số khắc phục căn bản tình trạng pháp luật hiện hành mới dừng ở các quy định rải rác, mang tính nguyên tắc; đồng thời nâng cấp Luật Tài nguyên, môi trường biển và hải đảo từ đạo luật quản lý truyền thống sang đạo luật định hướng quản trị biển hiện đại dựa trên khoa học, công nghệ và dữ liệu.</w:t>
      </w:r>
    </w:p>
    <w:p w14:paraId="65C3425A" w14:textId="57CD51E9"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tương thích quốc tế, Giải pháp 3 phù hợp với xu hướng quản trị đại dương hiện đại và các cam kết quốc tế của Việt Nam về khoa học biển, bảo vệ môi trường biển, ứng phó biến đổi khí hậu, bảo tồn đa dạng sinh học và phát triển bền vững. Việc luật hóa các nội dung về nghiên cứu khoa học biển, công nghệ môi trường biển, chuyển đổi số và dữ liệu tạo cơ sở pháp lý thuận lợi để Việt Nam tham gia sâu hơn vào các chương trình hợp tác quốc tế, tiếp nhận công nghệ, chia sẻ dữ liệu, huy động hỗ trợ kỹ thuật và tài chính cho lĩnh vực biển.</w:t>
      </w:r>
    </w:p>
    <w:p w14:paraId="2B878686" w14:textId="1B9254D6"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Đặc biệt, Giải pháp 3 là phương án duy nhất thể chế hóa trực tiếp và đầy đủ Nghị quyết của Bộ Chính trị về đột phá phát triển khoa học, công nghệ, đổi mới sáng tạo và chuyển đổi số quốc gia trong lĩnh vực biển và hải đảo, chuyển các định hướng chiến lược của Đảng thành các chế định pháp lý cụ thể, có khả năng tổ chức thực hiện trong thực tiễn quản lý biển.</w:t>
      </w:r>
    </w:p>
    <w:p w14:paraId="0EAA6D07" w14:textId="0A849850"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color w:val="000000" w:themeColor="text1"/>
          <w:sz w:val="28"/>
          <w:szCs w:val="28"/>
          <w:lang w:val="vi-VN"/>
        </w:rPr>
        <w:t xml:space="preserve"> Giải pháp làm gia tăng khối lượng nội dung cần được hướng dẫn chi tiết, đặc biệt đối với cơ chế ưu đãi, hỗ trợ, tiêu chí công nghệ ưu tiên, quản lý, chia sẻ và khai thác dữ liệu. Tuy nhiên, đây là hệ quả tất yếu của việc xây dựng một chế định mới mang tính nền tảng và có thể được kiểm soát thông qua quy định khung trong Luật và giao Chính phủ quy định chi tiết theo hướng thống nhất, khả thi.</w:t>
      </w:r>
    </w:p>
    <w:p w14:paraId="21F4B094" w14:textId="65EA9180"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kinh tế – xã hội của giải pháp</w:t>
      </w:r>
    </w:p>
    <w:p w14:paraId="455270E2" w14:textId="221A4C37"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Giải pháp tạo nền tảng pháp lý để thúc đẩy nghiên cứu khoa học biển, phát triển và ứng dụng công nghệ trong điều tra cơ bản, khai thác, sử dụng bền vững tài nguyên và bảo vệ môi trường biển. Việc ưu tiên các công nghệ quan trắc, dự báo, giám sát, xử lý ô nhiễm và phục hồi hệ sinh thái góp phần giảm rủi ro, giảm chi phí khắc phục sự cố môi trường và nâng cao hiệu quả sử dụng tài nguyên. Khung pháp lý về ứng dụng khoa học – công nghệ và chuyển đổi số trong quản lý không gian biển, giao khu vực biển và giám sát hoạt động trên biển tạo điều kiện phát triển các mô hình kinh tế biển mới, kinh tế biển xanh, logistics biển thông minh, năng lượng tái tạo ngoài khơi và nuôi biển công nghệ cao.</w:t>
      </w:r>
    </w:p>
    <w:p w14:paraId="438CA7EE" w14:textId="11CDE015"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góp phần nâng cao năng lực quản lý nhà nước, chuyển từ quản lý dựa trên kinh nghiệm sang quản lý dựa trên dữ liệu và bằng chứng khoa học; tăng tính minh bạch, khả năng dự báo và chất lượng ra quyết định. Việc phát triển hạ tầng dữ liệu và nền tảng số phục vụ quản lý biển giúp nâng cao chất lượng dịch vụ công, hỗ trợ cộng đồng và doanh nghiệp tiếp cận thông tin, giảm chi phí giao dịch, đồng thời tạo thêm việc làm chất lượng cao trong các lĩnh vực khoa học biển, công nghệ môi trường và kinh tế số biển.</w:t>
      </w:r>
    </w:p>
    <w:p w14:paraId="2B3255D1" w14:textId="6E2D13E2"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D0545E"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color w:val="000000" w:themeColor="text1"/>
          <w:sz w:val="28"/>
          <w:szCs w:val="28"/>
          <w:lang w:val="vi-VN"/>
        </w:rPr>
        <w:t>: Trong giai đoạn đầu, việc đầu tư cho nghiên cứu khoa học biển, hạ tầng số, hệ thống dữ liệu và đào tạo nhân lực đòi hỏi nguồn lực đáng kể và thay đổi phương thức quản lý. Nếu không có lộ trình và hướng dẫn đồng bộ, nguy cơ phân tán đầu tư và trùng lặp hệ thống thông tin có thể phát sinh. Tuy nhiên, đây là chi phí chuyển đổi cần thiết để đạt được lợi ích dài hạn.</w:t>
      </w:r>
    </w:p>
    <w:p w14:paraId="0334770A" w14:textId="7D1AE201"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của giải pháp về giới</w:t>
      </w:r>
    </w:p>
    <w:p w14:paraId="13E37955" w14:textId="2B3A7803"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Giải pháp không tạo ra sự phân biệt đối xử về giới; đồng thời thông qua việc thúc đẩy công nghệ môi trường, phục hồi hệ sinh thái và phát triển kinh tế biển bền vững, tạo tác động gián tiếp tích cực đối với phụ nữ ven biển và hải đảo – nhóm chịu ảnh hưởng lớn từ suy thoái môi trường và biến động sinh kế. Việc cải thiện môi trường sống, phát triển các ngành kinh tế biển mới và dịch vụ số mở ra thêm cơ hội việc làm, khởi nghiệp và nâng cao thu nhập cho phụ nữ.</w:t>
      </w:r>
    </w:p>
    <w:p w14:paraId="0FCFFB42" w14:textId="426DC64B" w:rsidR="00031ED0" w:rsidRPr="006B033D" w:rsidRDefault="00D0545E"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Mặt tiêu cực</w:t>
      </w:r>
      <w:r w:rsidR="00031ED0" w:rsidRPr="006B033D">
        <w:rPr>
          <w:rFonts w:asciiTheme="majorBidi" w:hAnsiTheme="majorBidi" w:cstheme="majorBidi"/>
          <w:color w:val="000000" w:themeColor="text1"/>
          <w:sz w:val="28"/>
          <w:szCs w:val="28"/>
          <w:lang w:val="vi-VN"/>
        </w:rPr>
        <w:t>: Giải pháp chưa thiết kế cơ chế riêng về lồng ghép giới, do đó mức độ tác động tích cực phụ thuộc nhiều vào việc tích hợp mục tiêu bình đẳng giới trong các chương trình khoa học – công nghệ và chuyển đổi số cụ thể.</w:t>
      </w:r>
    </w:p>
    <w:p w14:paraId="09FEAECE" w14:textId="759A811D"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của giải pháp đối với thủ tục hành chính</w:t>
      </w:r>
    </w:p>
    <w:p w14:paraId="2427C9AD" w14:textId="1C1BE7DB"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Pr="006B033D">
        <w:rPr>
          <w:rFonts w:asciiTheme="majorBidi" w:hAnsiTheme="majorBidi" w:cstheme="majorBidi"/>
          <w:color w:val="000000" w:themeColor="text1"/>
          <w:sz w:val="28"/>
          <w:szCs w:val="28"/>
          <w:lang w:val="vi-VN"/>
        </w:rPr>
        <w:t>: Giải pháp tạo cơ sở pháp lý để chuẩn hóa, số hóa và liên thông các quy trình quản lý biển; thúc đẩy phát triển dịch vụ công trực tuyến; xây dựng nền tảng số và hệ thống thông tin phục vụ quản lý không gian biển, quan trắc môi trường, hỗ trợ ra quyết định và giám sát thực thi pháp luật. Về dài hạn, điều này giúp giảm thủ tục giấy tờ, rút ngắn thời gian xử lý hồ sơ và nâng cao hiệu quả quản lý nhà nước.</w:t>
      </w:r>
    </w:p>
    <w:p w14:paraId="165A2A77" w14:textId="48E9D58F" w:rsidR="00031ED0" w:rsidRPr="006B033D" w:rsidRDefault="00031ED0"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Mặt </w:t>
      </w:r>
      <w:r w:rsidR="00705576" w:rsidRPr="006B033D">
        <w:rPr>
          <w:rFonts w:asciiTheme="majorBidi" w:hAnsiTheme="majorBidi" w:cstheme="majorBidi"/>
          <w:i/>
          <w:iCs/>
          <w:color w:val="000000" w:themeColor="text1"/>
          <w:sz w:val="28"/>
          <w:szCs w:val="28"/>
          <w:lang w:val="vi-VN"/>
        </w:rPr>
        <w:t>tiêu cực</w:t>
      </w:r>
      <w:r w:rsidRPr="006B033D">
        <w:rPr>
          <w:rFonts w:asciiTheme="majorBidi" w:hAnsiTheme="majorBidi" w:cstheme="majorBidi"/>
          <w:color w:val="000000" w:themeColor="text1"/>
          <w:sz w:val="28"/>
          <w:szCs w:val="28"/>
          <w:lang w:val="vi-VN"/>
        </w:rPr>
        <w:t>: Có thể phát sinh một số thủ tục mới liên quan đến quản lý dữ liệu, chia sẻ thông tin và công nhận, hỗ trợ công nghệ. Tuy nhiên, các thủ tục này sẽ được thiết kế theo hướng số hóa, tích hợp, công khai, minh bạch để hạn chế tối đa chi phí tuân thủ.</w:t>
      </w:r>
    </w:p>
    <w:p w14:paraId="65D4169B" w14:textId="0FED1C0F" w:rsidR="00813303" w:rsidRPr="006B033D" w:rsidRDefault="00813303"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 xml:space="preserve">Đánh giá chung </w:t>
      </w:r>
    </w:p>
    <w:p w14:paraId="005689E4" w14:textId="14741646" w:rsidR="00813303" w:rsidRPr="006B033D" w:rsidRDefault="00813303"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là phương án duy nhất thiết lập được một chế định pháp lý đầy đủ, thống nhất và có tính hệ thống về nghiên cứu khoa học, phát triển công nghệ, đổi mới sáng tạo và chuyển đổi số trong quản lý tổng hợp tài nguyên, bảo vệ môi trường biển và hải đảo. Việc bổ sung một mục riêng trong Luật không chỉ khắc phục triệt để tình trạng quy định phân tán, mang tính nguyên tắc, mà còn nâng cấp Luật Tài nguyên, môi trường biển và hải đảo thành đạo luật định hướng quản trị biển hiện đại dựa trên khoa học, công nghệ và dữ liệu. Giải pháp này tạo nền tảng pháp lý trực tiếp để phát triển hạ tầng số, hệ thống dữ liệu biển, thúc đẩy nghiên cứu khoa học biển và ứng dụng công nghệ tiên tiến vào quản lý không gian biển, bảo vệ môi trường và phát triển kinh tế biển bền vững. Đồng thời, giải pháp giúp gắn kết chặt chẽ các mục tiêu quản lý tài nguyên, bảo vệ môi trường với đổi mới mô hình tăng trưởng, chuyển đổi số quốc gia và hội nhập quốc tế. Với tác động dài hạn, bao trùm và mang tính cấu trúc, Giải pháp 3 không chỉ đáp ứng yêu cầu trước mắt mà còn định hình nền tảng thể chế cho quản lý biển trong giai đoạn phát triển mới.</w:t>
      </w:r>
    </w:p>
    <w:p w14:paraId="023F06BD" w14:textId="77777777" w:rsidR="00813303" w:rsidRPr="006B033D" w:rsidRDefault="00813303"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E. GIẢI PHÁP TỐI ƯU ĐƯỢC LỰA CHỌN VÀ LÝ DO LỰA CHỌN GIẢI PHÁP</w:t>
      </w:r>
    </w:p>
    <w:p w14:paraId="1A2D31CC" w14:textId="57EFEFB7" w:rsidR="002529C4" w:rsidRPr="006B033D" w:rsidRDefault="002529C4"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Ba giải pháp được xây dựng thể hiện ba mức độ can thiệp chính sách khác nhau: giữ nguyên hiện trạng (Giải pháp 1), bổ sung có chọn lọc (Giải pháp 2) và bổ sung đầy đủ, thiết lập chế định riêng trong Luật (Giải pháp 3). Sự khác biệt cốt lõi giữa các giải pháp không chỉ là phạm vi sửa đổi luật, mà là việc có hay không hình thành được một trụ cột pháp lý đủ mạnh để triển khai Nghị quyết của Bộ </w:t>
      </w:r>
      <w:r w:rsidRPr="006B033D">
        <w:rPr>
          <w:rFonts w:asciiTheme="majorBidi" w:hAnsiTheme="majorBidi" w:cstheme="majorBidi"/>
          <w:color w:val="000000" w:themeColor="text1"/>
          <w:sz w:val="28"/>
          <w:szCs w:val="28"/>
          <w:lang w:val="vi-VN"/>
        </w:rPr>
        <w:lastRenderedPageBreak/>
        <w:t>Chính trị về đột phá phát triển khoa học, công nghệ, đổi mới sáng tạo và chuyển đổi số quốc gia trong lĩnh vực biển.</w:t>
      </w:r>
    </w:p>
    <w:p w14:paraId="5FECF439" w14:textId="2ACC2203" w:rsidR="002529C4" w:rsidRPr="006B033D" w:rsidRDefault="002529C4"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1 bảo đảm tính ổn định pháp lý nhưng không khắc phục được khoảng trống thể chế hiện nay; không tạo cơ sở pháp lý để phát triển hạ tầng số, hệ thống dữ liệu biển và ứng dụng công nghệ hiện đại trong quản lý tổng hợp biển. Giải pháp này không đáp ứng yêu cầu chuyển đổi mô hình quản lý biển theo tinh thần Nghị quyết của Bộ Chính trị.</w:t>
      </w:r>
    </w:p>
    <w:p w14:paraId="6E197B92" w14:textId="7441A175" w:rsidR="002529C4" w:rsidRPr="006B033D" w:rsidRDefault="002529C4"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2 góp phần cải thiện từng phần khuôn khổ pháp lý hiện hành, bổ sung một số định hướng và nguyên tắc về khoa học – công nghệ và chuyển đổi số. Tuy nhiên, do không hình thành chế định riêng, các quy định vẫn mang tính phân tán, chủ yếu dừng ở mức khuyến khích, chưa đủ để dẫn dắt đầu tư dài hạn, phát triển hạ tầng dữ liệu và thiết lập hệ sinh thái đổi mới sáng tạo trong lĩnh vực biển. Giải pháp này khó tạo ra bước chuyển căn bản từ quản lý biển truyền thống sang quản trị biển hiện đại dựa trên khoa học, công nghệ và dữ liệu.</w:t>
      </w:r>
    </w:p>
    <w:p w14:paraId="26B13D78" w14:textId="46A51F8F" w:rsidR="002529C4" w:rsidRPr="006B033D" w:rsidRDefault="002529C4"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là phương án duy nhất hình thành được khuôn khổ pháp lý đầy đủ, thống nhất và có tính hệ thống về nghiên cứu khoa học, phát triển công nghệ, đổi mới sáng tạo và chuyển đổi số trong lĩnh vực biển và hải đảo. Việc bổ sung một mục riêng trong Luật Tài nguyên, môi trường biển và hải đảo cho phép chuyển vai trò của khoa học – công nghệ và dữ liệu từ yếu tố hỗ trợ sang trụ cột của quản lý tổng hợp biển. Giải pháp này tạo nền tảng pháp lý trực tiếp để phát triển hệ thống dữ liệu biển quốc gia, xây dựng nền tảng số quản lý không gian biển, quan trắc và giám sát môi trường, hỗ trợ ra quyết định; đồng thời định hướng ưu tiên phát triển và ứng dụng các công nghệ phục vụ khai thác bền vững tài nguyên, bảo vệ môi trường và phát triển kinh tế biển xanh.</w:t>
      </w:r>
    </w:p>
    <w:p w14:paraId="0B7252EC" w14:textId="4F270543" w:rsidR="002529C4" w:rsidRPr="006B033D" w:rsidRDefault="002529C4"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bối cảnh khoa học, công nghệ, đổi mới sáng tạo và chuyển đổi số đã được Bộ Chính trị xác định là đột phá chiến lược của quốc gia, việc hoàn thiện khuôn khổ pháp lý cho lĩnh vực này trong quản lý tổng hợp tài nguyên, bảo vệ môi trường biển và hải đảo là yêu cầu tất yếu. Chính sách 4 nhằm thể chế hóa trực tiếp các định hướng lớn của Đảng, chuyển đổi mô hình quản lý biển từ phương thức truyền thống sang quản trị hiện đại dựa trên khoa học, công nghệ và dữ liệu. Việc bổ sung chế định đầy đủ trong Luật Tài nguyên, môi trường biển và hải đảo không chỉ khắc phục các khoảng trống pháp lý hiện nay mà còn tạo nền tảng lâu dài để phát triển hạ tầng số, hệ thống dữ liệu biển và thúc đẩy đổi mới sáng tạo trong lĩnh vực biển. Đây là điều kiện then chốt để nâng cao hiệu lực quản lý nhà nước, bảo vệ hệ sinh thái biển và phát triển bền vững kinh tế biển trong giai đoạn mới.</w:t>
      </w:r>
    </w:p>
    <w:p w14:paraId="2E3854E2" w14:textId="36544CE7" w:rsidR="00435BB2" w:rsidRPr="006B033D" w:rsidRDefault="00CD64DD"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 xml:space="preserve">5. </w:t>
      </w:r>
      <w:r w:rsidR="00435BB2" w:rsidRPr="006B033D">
        <w:rPr>
          <w:rFonts w:asciiTheme="majorBidi" w:hAnsiTheme="majorBidi" w:cstheme="majorBidi"/>
          <w:b/>
          <w:bCs/>
          <w:color w:val="000000" w:themeColor="text1"/>
          <w:sz w:val="28"/>
          <w:szCs w:val="28"/>
          <w:lang w:val="vi-VN"/>
        </w:rPr>
        <w:t xml:space="preserve">CHÍNH SÁCH 5: </w:t>
      </w:r>
      <w:r w:rsidR="009B56AA" w:rsidRPr="006B033D">
        <w:rPr>
          <w:rFonts w:asciiTheme="majorBidi" w:hAnsiTheme="majorBidi" w:cstheme="majorBidi"/>
          <w:b/>
          <w:bCs/>
          <w:color w:val="000000" w:themeColor="text1"/>
          <w:sz w:val="28"/>
          <w:szCs w:val="28"/>
          <w:lang w:val="vi-VN"/>
        </w:rPr>
        <w:t>CƠ CHẾ, CHÍNH SÁCH THÚC ĐẨY PHÁT TRIỂN BỀN VỮNG KINH TẾ BIỂN</w:t>
      </w:r>
    </w:p>
    <w:p w14:paraId="212FAB61" w14:textId="7AE87FB2"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A. BỐI CẢNH XÂY DỰNG CHÍNH SÁCH</w:t>
      </w:r>
    </w:p>
    <w:p w14:paraId="38E68AC5" w14:textId="670E597A"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Phát triển bền vững kinh tế biển là định hướng chiến lược lớn của Đảng và Nhà nước, được khẳng định tại Nghị quyết số 36-NQ/TW ngày 22/10/2018. Sau hơn 05 năm triển khai, kinh tế biển và ven biển tiếp tục duy trì đà tăng trưởng và đóng góp quan trọng cho phát triển kinh tế – xã hội, đặc biệt trong các lĩnh vực dầu khí, hàng hải, logistics, thủy sản và du lịch biển. </w:t>
      </w:r>
    </w:p>
    <w:p w14:paraId="2A0864B7" w14:textId="0C88616D"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Theo Báo cáo sơ kết, ngành dầu khí vẫn là trụ cột của kinh tế biển, đóng góp khoảng trên 8% tổng thu ngân sách nhà nước, với trữ lượng dầu khí đã phát hiện khoảng 1.578 triệu m³ dầu quy đổi; tổng lượng dầu khí tại chỗ phát hiện trên toàn thềm lục địa khoảng 4,4 tỷ m³ dầu quy đổi.</w:t>
      </w:r>
    </w:p>
    <w:p w14:paraId="0C687245" w14:textId="7E274B61"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Lĩnh vực hàng hải – logistics phát triển nhanh với 08 trung tâm logistics và 16 điểm thông quan hàng hóa, 320 bến cảng, tổng chiều dài cầu cảng 102 km, lượng hàng hóa thông qua cảng biển năm 2024 đạt 865 triệu tấn; đội tàu biển Việt Nam có 1.490 tàu, đứng thứ 10 thế giới về đội tàu vận tải hàng hóa, song cơ cấu còn mất cân đối, tàu container chỉ chiếm 4,7%.</w:t>
      </w:r>
    </w:p>
    <w:p w14:paraId="40F8E70A" w14:textId="5F516080"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Nuôi biển đã có bước phát triển mạnh, đến năm 2024 thể tích lồng nuôi đạt 9,7 triệu m³, sản lượng nuôi biển đạt 832 nghìn tấn, tăng 38,7% so với năm 2020, với tốc độ tăng trưởng bình quân 8,52%/năm, gần gấp đôi so với nuôi trồng thủy sản nói chung. Kim ngạch xuất khẩu thủy sản năm 2024 đạt 10 tỷ USD, tăng 12% so với năm 2023 </w:t>
      </w:r>
    </w:p>
    <w:p w14:paraId="0F233E1F" w14:textId="4647F3C5"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Tuy nhiên, Báo cáo cũng chỉ rõ rằng mô hình phát triển kinh tế biển vẫn chủ yếu dựa vào khai thác tài nguyên, các ngành kinh tế biển phát triển chưa đồng bộ, chuyển dịch sang mô hình kinh tế biển xanh còn chậm; thiếu cơ chế, chính sách đột phá để thu hút đầu tư tư nhân, nhất là vào các lĩnh vực mới như điện gió ngoài khơi, nuôi biển công nghiệp, kinh tế tuần hoàn biển.</w:t>
      </w:r>
    </w:p>
    <w:p w14:paraId="0274DE80" w14:textId="0690AD9F"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môi trường, mặc dù công tác kiểm soát ô nhiễm có chuyển biến, nhưng diện tích các khu bảo tồn biển mới đạt khoảng 174.748 ha, tương đương 0,175% diện tích vùng biển tự nhiên, thấp hơn nhiều so với mục tiêu dài hạn; tình trạng xói lở bờ biển, suy thoái hệ sinh thái và áp lực rác thải nhựa biển tiếp tục gia tăng. Công tác điều tra cơ bản mới đạt 38,7% diện tích vùng biển ở tỷ lệ 1:500.000, cho thấy thiếu hụt dữ liệu nền phục vụ quy hoạch và hoạch định chính sách.</w:t>
      </w:r>
    </w:p>
    <w:p w14:paraId="2477FC44" w14:textId="0BFCF5F8" w:rsidR="004E4F4B"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Trong bối cảnh Việt Nam ngày càng tham gia sâu vào các cam kết quốc tế về phát triển bền vững, bảo vệ đại dương, giảm phát thải khí nhà kính, trong khi nhiều quốc gia đã coi kinh tế biển xanh, năng lượng tái tạo ngoài khơi và quản lý tổng hợp không gian biển là trụ cột tăng trưởng, việc xây dựng và hoàn thiện Chính sách 5 – Cơ chế, chính sách thúc đẩy phát triển bền vững kinh tế biển là </w:t>
      </w:r>
      <w:r w:rsidRPr="006B033D">
        <w:rPr>
          <w:rFonts w:asciiTheme="majorBidi" w:hAnsiTheme="majorBidi" w:cstheme="majorBidi"/>
          <w:color w:val="000000" w:themeColor="text1"/>
          <w:sz w:val="28"/>
          <w:szCs w:val="28"/>
          <w:lang w:val="vi-VN"/>
        </w:rPr>
        <w:lastRenderedPageBreak/>
        <w:t>yêu cầu cấp thiết nhằm tạo khung chính sách đủ mạnh, dẫn dắt chuyển đổi mô hình phát triển kinh tế biển theo hướng xanh, bền vững và hiện đại.</w:t>
      </w:r>
    </w:p>
    <w:p w14:paraId="63FAA9C5" w14:textId="09AF485E"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 MỤC TIÊU CỦA CHÍNH SÁCH</w:t>
      </w:r>
    </w:p>
    <w:p w14:paraId="6D3C4CC4" w14:textId="28327453"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1. Mục tiêu chung</w:t>
      </w:r>
    </w:p>
    <w:p w14:paraId="3B826AD5" w14:textId="7B502358"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Hoàn thiện khuôn khổ pháp lý về cơ chế, chính sách thúc đẩy phát triển bền vững kinh tế biển, qua đó cụ thể hóa Chiến lược phát triển bền vững kinh tế biển Việt Nam; bảo đảm hài hòa giữa phát triển kinh tế, bảo vệ môi trường, bảo tồn hệ sinh thái biển, bảo đảm quốc phòng, an ninh và thực hiện các cam kết quốc tế.</w:t>
      </w:r>
    </w:p>
    <w:p w14:paraId="34558283" w14:textId="5F65FCB6"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2. Mục tiêu cụ thể</w:t>
      </w:r>
    </w:p>
    <w:p w14:paraId="7D323B2D" w14:textId="043E58C7"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Xác lập rõ nguyên tắc, định hướng và cơ chế thúc đẩy phát triển kinh tế biển theo hướng kinh tế biển xanh trong pháp luật về tài nguyên, môi trường biển và hải đảo.</w:t>
      </w:r>
    </w:p>
    <w:p w14:paraId="431A5315" w14:textId="4F006C52"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Thiết lập cơ chế, chính sách phát triển các ngành kinh tế biển gắn với sử dụng hiệu quả tài nguyên và không gian biển, bảo vệ môi trường và hệ sinh thái biển.</w:t>
      </w:r>
    </w:p>
    <w:p w14:paraId="591159EA" w14:textId="1C18D7AD"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Hoàn thiện cơ chế phân bổ, sử dụng không gian biển, thúc đẩy phát triển đa mục tiêu, hạn chế xung đột giữa các ngành, lĩnh vực kinh tế biển.</w:t>
      </w:r>
    </w:p>
    <w:p w14:paraId="3F377BE3" w14:textId="05F74FFB"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Xây dựng cơ chế, chính sách ưu tiên đối với năng lượng tái tạo ngoài khơi và các ngành kinh tế biển mới, bảo đảm nguyên tắc thận trọng, khoa học và quản lý rủi ro.</w:t>
      </w:r>
    </w:p>
    <w:p w14:paraId="4FADC145" w14:textId="28185D62"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Thiết lập cơ chế khuyến khích, ưu đãi và hỗ trợ đầu tư, khoa học – công nghệ, đổi mới sáng tạo, chuyển đổi số và phát triển nguồn nhân lực cho phát triển bền vững kinh tế biển.</w:t>
      </w:r>
    </w:p>
    <w:p w14:paraId="3D294679" w14:textId="607BC18E" w:rsidR="009B56AA" w:rsidRPr="006B033D" w:rsidRDefault="00CC2AA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 </w:t>
      </w:r>
      <w:r w:rsidR="009B56AA" w:rsidRPr="006B033D">
        <w:rPr>
          <w:rFonts w:asciiTheme="majorBidi" w:hAnsiTheme="majorBidi" w:cstheme="majorBidi"/>
          <w:color w:val="000000" w:themeColor="text1"/>
          <w:sz w:val="28"/>
          <w:szCs w:val="28"/>
          <w:lang w:val="vi-VN"/>
        </w:rPr>
        <w:t>Tăng cường cơ chế phối hợp, phân công trách nhiệm của các bộ, ngành và địa phương trong tổ chức thực hiện phát triển bền vững kinh tế biển.</w:t>
      </w:r>
    </w:p>
    <w:p w14:paraId="48DE1099" w14:textId="7F23598B"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C. XÁC ĐỊNH VẤN ĐỀ</w:t>
      </w:r>
    </w:p>
    <w:p w14:paraId="5E41225F" w14:textId="039DBD9C" w:rsidR="009B56AA" w:rsidRPr="006B033D" w:rsidRDefault="004E4F4B"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Qua thực tiễn hơn 05 năm triển khai Nghị quyết số 36-NQ/TW, mặc dù kinh tế biển duy trì tăng trưởng và đóng góp lớn cho ngân sách, nhưng cơ cấu phát triển chưa bền vững, thể hiện ở việc các lĩnh vực khai thác tài nguyên truyền thống (dầu khí, khai thác thủy sản) vẫn giữ vai trò chi phối, trong khi các ngành kinh tế biển xanh, công nghệ cao và ít phát thải chưa có tỷ trọng tương xứng; diện tích bảo tồn biển mới đạt 0,175%, dữ liệu điều tra cơ bản còn thiếu, mới bao phủ 38,7% diện tích vùng biển, cho thấy khoảng trống lớn về công cụ và cơ chế chính sách để bảo đảm phát triển dài hạn</w:t>
      </w:r>
      <w:r w:rsidR="009B56AA" w:rsidRPr="006B033D">
        <w:rPr>
          <w:rFonts w:asciiTheme="majorBidi" w:hAnsiTheme="majorBidi" w:cstheme="majorBidi"/>
          <w:color w:val="000000" w:themeColor="text1"/>
          <w:sz w:val="28"/>
          <w:szCs w:val="28"/>
          <w:lang w:val="vi-VN"/>
        </w:rPr>
        <w:t>, thể hiện ở các vấn đề chủ yếu sau:</w:t>
      </w:r>
    </w:p>
    <w:p w14:paraId="7083E692" w14:textId="6D1DA3EE"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 Chưa xác lập đầy đủ trong pháp luật các nguyên tắc và cơ chế thúc đẩy phát triển kinh tế biển theo hướng kinh tế biển xanh, dẫn đến việc lồng ghép còn phân tán, thiếu đồng bộ giữa các ngành, lĩnh vực và các cấp quản lý.</w:t>
      </w:r>
    </w:p>
    <w:p w14:paraId="720D62BD" w14:textId="053D1F65"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Cơ chế khuyến khích, ưu đãi và hỗ trợ đầu tư cho các lĩnh vực ưu tiên của kinh tế biển xanh, ứng dụng khoa học – công nghệ, đổi mới sáng tạo, kinh tế tuần hoàn và năng lượng tái tạo ngoài khơi còn hạn chế, chưa tạo động lực đủ mạnh cho chuyển đổi mô hình phát triển.</w:t>
      </w:r>
    </w:p>
    <w:p w14:paraId="26C89101" w14:textId="72C90451"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Thiếu các công cụ chính sách và cơ chế điều phối hiệu quả để huy động, phân bổ và sử dụng nguồn lực cho phát triển bền vững kinh tế biển, bảo tồn và phục hồi hệ sinh thái biển, nhất là đối với các nhiệm vụ liên ngành, liên vùng và dài hạn.</w:t>
      </w:r>
    </w:p>
    <w:p w14:paraId="0D9A4C03" w14:textId="32212E95"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Cơ chế phối hợp giữa các bộ, ngành, địa phương, cũng như sự tham gia của doanh nghiệp và cộng đồng trong phát triển kinh tế biển xanh chưa được thiết kế rõ ràng, làm hạn chế hiệu quả tổ chức thực hiện.</w:t>
      </w:r>
    </w:p>
    <w:p w14:paraId="7362CACE" w14:textId="02B6B117"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Những vấn đề nêu trên xuất phát chủ yếu từ khoảng trống và hạn chế của pháp luật hiện hành, thể hiện ở việc:</w:t>
      </w:r>
    </w:p>
    <w:p w14:paraId="300B3820" w14:textId="03E96D16"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(i) Chưa coi kinh tế biển xanh là định hướng phát triển chủ đạo trong khung pháp lý;</w:t>
      </w:r>
    </w:p>
    <w:p w14:paraId="3974DDB2" w14:textId="10C655BA" w:rsidR="009B56AA"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(ii) Thiếu cơ chế, chính sách ưu đãi và hỗ trợ đủ mạnh để thúc đẩy chuyển đổi mô hình;</w:t>
      </w:r>
    </w:p>
    <w:p w14:paraId="1A6526AB" w14:textId="77777777" w:rsidR="00024ABD" w:rsidRPr="006B033D" w:rsidRDefault="009B56AA"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(iii) Chưa thiết lập đầy đủ công cụ chính sách và cơ chế điều phối phục vụ phát triển bền vững kinh tế biển.</w:t>
      </w:r>
    </w:p>
    <w:p w14:paraId="59132D64"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1: Giữ nguyên như quy định hiện hành</w:t>
      </w:r>
    </w:p>
    <w:p w14:paraId="08AABD5C"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giữ nguyên các quy định hiện hành của Luật Tài nguyên, môi trường biển và hải đảo năm 2015 và các văn bản hướng dẫn thi hành; chưa bổ sung các quy định riêng trong Luật về cơ chế, chính sách thúc đẩy phát triển bền vững kinh tế biển. Theo đó, Luật tiếp tục chủ yếu quy định các nguyên tắc chung về quản lý, khai thác, sử dụng tài nguyên và bảo vệ môi trường biển; việc phát triển các ngành kinh tế biển và thúc đẩy kinh tế biển xanh tiếp tục thực hiện theo các chính sách chung hiện hành và các luật chuyên ngành, gắn với bảo vệ môi trường biển thông qua các công cụ quản lý truyền thống.</w:t>
      </w:r>
    </w:p>
    <w:p w14:paraId="080E0B03"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014EDAF0"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r w:rsidR="00024ABD" w:rsidRPr="006B033D">
        <w:rPr>
          <w:rFonts w:asciiTheme="majorBidi" w:hAnsiTheme="majorBidi" w:cstheme="majorBidi"/>
          <w:i/>
          <w:iCs/>
          <w:color w:val="000000" w:themeColor="text1"/>
          <w:sz w:val="28"/>
          <w:szCs w:val="28"/>
          <w:lang w:val="vi-VN"/>
        </w:rPr>
        <w:t xml:space="preserve"> </w:t>
      </w:r>
    </w:p>
    <w:p w14:paraId="08BB7312"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không làm phát sinh quy định pháp luật mới, không yêu cầu sửa đổi, bổ sung hoặc ban hành thêm văn bản quy phạm pháp luật; qua đó bảo </w:t>
      </w:r>
      <w:r w:rsidRPr="006B033D">
        <w:rPr>
          <w:rFonts w:asciiTheme="majorBidi" w:hAnsiTheme="majorBidi" w:cstheme="majorBidi"/>
          <w:color w:val="000000" w:themeColor="text1"/>
          <w:sz w:val="28"/>
          <w:szCs w:val="28"/>
          <w:lang w:val="vi-VN"/>
        </w:rPr>
        <w:lastRenderedPageBreak/>
        <w:t>đảm tính ổn định của hệ thống pháp luật hiện hành. Việc tiếp tục áp dụng khuôn khổ pháp lý hiện có giúp các cơ quan quản lý nhà nước duy trì các cơ chế tổ chức thực hiện quen thuộc, không phát sinh yêu cầu thiết lập thêm thiết chế, cơ chế điều phối hoặc công cụ pháp lý mới trong ngắn hạn.</w:t>
      </w:r>
    </w:p>
    <w:p w14:paraId="7CAEEDEC"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021EA2CD"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không khắc phục được những khoảng trống pháp lý đã được chỉ ra trong quá trình tổng kết thi hành Luật và triển khai Nghị quyết số 36-NQ/TW, đặc biệt là việc Luật chưa xác lập rõ các cơ chế, chính sách thúc đẩy phát triển bền vững kinh tế biển và kinh tế biển xanh. Việc không bổ sung quy định mang tính định hướng, dẫn dắt trong Luật làm cho hệ thống pháp luật tiếp tục thiếu một trụ cột quan trọng để điều phối, liên kết và dẫn dắt quá trình chuyển đổi mô hình phát triển kinh tế biển trong giai đoạn mới.</w:t>
      </w:r>
    </w:p>
    <w:p w14:paraId="47146AF8"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kinh tế</w:t>
      </w:r>
    </w:p>
    <w:p w14:paraId="5DDA94D5"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1EA4E1CE"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không làm phát sinh chi phí ngân sách nhà nước mới trong ngắn hạn; không hình thành các cơ chế ưu đãi, hỗ trợ hoặc công cụ tài chính riêng cho phát triển bền vững kinh tế biển. Nghĩa vụ tài chính của tổ chức, cá nhân không thay đổi; không phát sinh chi phí tuân thủ mới đối với doanh nghiệp và nhà đầu tư.</w:t>
      </w:r>
    </w:p>
    <w:p w14:paraId="41EA2B50"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028F7A80" w14:textId="77777777" w:rsidR="00024ABD" w:rsidRPr="006B033D" w:rsidRDefault="00EE51B1"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tiếp tục duy trì khuôn khổ chính sách chung hiện hành không tạo ra động lực đủ mạnh để thúc đẩy chuyển đổi mô hình tăng trưởng kinh tế biển theo hướng xanh, bền vững. Các hoạt động đầu tư vào công nghệ sạch, năng lượng tái tạo ngoài khơi, kinh tế tuần hoàn, bảo tồn biển gắn với sinh kế và đổi mới sáng tạo trong kinh tế biển khó được thúc đẩy một cách có hệ thống. Khả năng huy động nguồn lực xã hội, hợp tác công – tư và nguồn vốn trung, dài hạn cho các dự án kinh tế biển xanh tiếp tục hạn chế, làm giảm cơ hội nâng cao giá trị gia tăng, năng suất và sức cạnh tranh của kinh tế biển trong dài hạn.</w:t>
      </w:r>
    </w:p>
    <w:p w14:paraId="18C4466E" w14:textId="77777777" w:rsidR="00024ABD"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(iii) Tác động xã hội và môi trường</w:t>
      </w:r>
    </w:p>
    <w:p w14:paraId="410692D6" w14:textId="77777777" w:rsidR="00024ABD"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tích cực:</w:t>
      </w:r>
    </w:p>
    <w:p w14:paraId="1F341907" w14:textId="77777777" w:rsidR="00024ABD"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Giải pháp này không làm gián đoạn các chương trình, dự án và hoạt động quản lý biển đang triển khai; không đặt ra yêu cầu, nghĩa vụ mới đối với doanh nghiệp và cộng đồng trong ngắn hạn; bảo đảm tính ổn định trong tổ chức thực hiện.</w:t>
      </w:r>
    </w:p>
    <w:p w14:paraId="78E038AE" w14:textId="77777777" w:rsidR="00024ABD"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tiêu cực:</w:t>
      </w:r>
    </w:p>
    <w:p w14:paraId="6BA1920F" w14:textId="77777777" w:rsidR="00024ABD"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lastRenderedPageBreak/>
        <w:t>Do chưa có các cơ chế, chính sách riêng trong Luật để thúc đẩy phát triển bền vững kinh tế biển, hiệu quả gắn kết giữa phát triển kinh tế với bảo vệ môi trường và phục hồi hệ sinh thái biển khó có sự cải thiện rõ rệt. Nguồn lực cho bảo tồn, phục hồi hệ sinh thái biển, giảm ô nhiễm, thích ứng với biến đổi khí hậu và phát triển sinh kế bền vững ven biển còn hạn chế. Trong bối cảnh suy thoái hệ sinh thái, ô nhiễm môi trường biển và rủi ro khí hậu gia tăng, việc giữ nguyên chính sách tiềm ẩn nguy cơ làm trầm trọng thêm các thách thức môi trường – xã hội, ảnh hưởng trực tiếp đến sinh kế, việc làm và chất lượng sống của cộng đồng ven biển, hải đảo.</w:t>
      </w:r>
    </w:p>
    <w:p w14:paraId="5C7C38B8" w14:textId="1AB6A340"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(iv) Tác động về giới</w:t>
      </w:r>
    </w:p>
    <w:p w14:paraId="2498CDC0" w14:textId="77777777"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tích cực:</w:t>
      </w:r>
    </w:p>
    <w:p w14:paraId="23D53A0C" w14:textId="5E572F14"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Giải pháp này không đặt ra quy định riêng theo giới, không làm thay đổi khuôn khổ pháp lý hiện hành về bình đẳng giới trong tiếp cận các hoạt động kinh tế và quản lý tài nguyên, môi trường biển.</w:t>
      </w:r>
    </w:p>
    <w:p w14:paraId="4620B38E" w14:textId="77777777"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tiêu cực:</w:t>
      </w:r>
    </w:p>
    <w:p w14:paraId="45822EB2" w14:textId="22959079"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Do không có chính sách mới thúc đẩy kinh tế biển xanh và sinh kế bền vững, giải pháp này chưa tạo thêm cơ hội cải thiện việc làm, thu nhập và điều kiện sống cho phụ nữ khu vực ven biển và hải đảo – nhóm chịu tác động lớn từ suy thoái môi trường biển và biến động sinh kế. Tác động tích cực gián tiếp về giới là không đáng kể.</w:t>
      </w:r>
    </w:p>
    <w:p w14:paraId="5815EC54" w14:textId="270FC216"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(v) Tác động đối với thủ tục hành chính và chi phí tuân thủ</w:t>
      </w:r>
    </w:p>
    <w:p w14:paraId="5C1825E9" w14:textId="77777777"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tích cực:</w:t>
      </w:r>
    </w:p>
    <w:p w14:paraId="50CBFCBA" w14:textId="5DEB4DAD"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Giải pháp này không phát sinh thủ tục hành chính mới; không làm tăng chi phí tuân thủ đối với cơ quan, tổ chức, cá nhân; tiếp tục áp dụng các quy trình, thủ tục đã ổn định.</w:t>
      </w:r>
    </w:p>
    <w:p w14:paraId="3CAB3FF1" w14:textId="77777777"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i/>
          <w:iCs/>
          <w:color w:val="000000" w:themeColor="text1"/>
          <w:kern w:val="0"/>
          <w:szCs w:val="28"/>
          <w:vertAlign w:val="baseline"/>
          <w:lang w:val="vi-VN" w:eastAsia="ru-RU"/>
          <w14:ligatures w14:val="none"/>
        </w:rPr>
      </w:pPr>
      <w:r w:rsidRPr="006B033D">
        <w:rPr>
          <w:rFonts w:asciiTheme="majorBidi" w:eastAsia="Times New Roman" w:hAnsiTheme="majorBidi" w:cstheme="majorBidi"/>
          <w:i/>
          <w:iCs/>
          <w:color w:val="000000" w:themeColor="text1"/>
          <w:kern w:val="0"/>
          <w:szCs w:val="28"/>
          <w:vertAlign w:val="baseline"/>
          <w:lang w:val="vi-VN" w:eastAsia="ru-RU"/>
          <w14:ligatures w14:val="none"/>
        </w:rPr>
        <w:t>Mặt tiêu cực:</w:t>
      </w:r>
    </w:p>
    <w:p w14:paraId="4ECF5F4C" w14:textId="74A4E4CC"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Việc không đổi mới chính sách làm hạn chế khả năng thiết lập các cơ chế hỗ trợ, điều phối và giám sát chuyên biệt đối với phát triển bền vững kinh tế biển. Về dài hạn, nguy cơ gia tăng chi phí xã hội là rõ nét do hiệu quả phòng ngừa ô nhiễm, suy thoái hệ sinh thái và chuyển đổi mô hình phát triển kinh tế biển còn thấp, kéo theo nhu cầu chi phí lớn hơn cho khắc phục hậu quả.</w:t>
      </w:r>
    </w:p>
    <w:p w14:paraId="66D7CE7B" w14:textId="74EA5C7E"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Đánh giá chung</w:t>
      </w:r>
    </w:p>
    <w:p w14:paraId="63945439" w14:textId="5E9426E4"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 xml:space="preserve">Giải pháp 1 có ưu điểm là bảo đảm tính ổn định của hệ thống pháp luật, không làm phát sinh yêu cầu sửa đổi, bổ sung văn bản quy phạm pháp luật và không tạo thêm gánh nặng chi phí tuân thủ trong ngắn hạn. Tuy nhiên, trong bối </w:t>
      </w:r>
      <w:r w:rsidRPr="006B033D">
        <w:rPr>
          <w:rFonts w:asciiTheme="majorBidi" w:eastAsia="Times New Roman" w:hAnsiTheme="majorBidi" w:cstheme="majorBidi"/>
          <w:color w:val="000000" w:themeColor="text1"/>
          <w:kern w:val="0"/>
          <w:szCs w:val="28"/>
          <w:vertAlign w:val="baseline"/>
          <w:lang w:val="vi-VN" w:eastAsia="ru-RU"/>
          <w14:ligatures w14:val="none"/>
        </w:rPr>
        <w:lastRenderedPageBreak/>
        <w:t>cảnh yêu cầu thực hiện Nghị quyết số 36-NQ/TW và thúc đẩy chuyển đổi mô hình phát triển kinh tế biển theo hướng bền vững, xanh và hiện đại, Giải pháp 1 không đáp ứng được mục tiêu chính sách đã đặt ra.</w:t>
      </w:r>
    </w:p>
    <w:p w14:paraId="13EF4E1B" w14:textId="77777777" w:rsidR="00EE51B1" w:rsidRPr="006B033D" w:rsidRDefault="00EE51B1" w:rsidP="006B033D">
      <w:pPr>
        <w:pStyle w:val="4GCharCharChar"/>
        <w:spacing w:before="120" w:after="120" w:line="271" w:lineRule="auto"/>
        <w:ind w:firstLine="720"/>
        <w:jc w:val="both"/>
        <w:rPr>
          <w:rFonts w:asciiTheme="majorBidi" w:eastAsia="Times New Roman" w:hAnsiTheme="majorBidi" w:cstheme="majorBidi"/>
          <w:color w:val="000000" w:themeColor="text1"/>
          <w:kern w:val="0"/>
          <w:szCs w:val="28"/>
          <w:vertAlign w:val="baseline"/>
          <w:lang w:val="vi-VN" w:eastAsia="ru-RU"/>
          <w14:ligatures w14:val="none"/>
        </w:rPr>
      </w:pPr>
      <w:r w:rsidRPr="006B033D">
        <w:rPr>
          <w:rFonts w:asciiTheme="majorBidi" w:eastAsia="Times New Roman" w:hAnsiTheme="majorBidi" w:cstheme="majorBidi"/>
          <w:color w:val="000000" w:themeColor="text1"/>
          <w:kern w:val="0"/>
          <w:szCs w:val="28"/>
          <w:vertAlign w:val="baseline"/>
          <w:lang w:val="vi-VN" w:eastAsia="ru-RU"/>
          <w14:ligatures w14:val="none"/>
        </w:rPr>
        <w:t>Giải pháp này không khắc phục được các hạn chế căn bản của pháp luật hiện hành, đặc biệt là việc Luật chưa xác lập rõ các cơ chế, chính sách thúc đẩy phát triển bền vững kinh tế biển và kinh tế biển xanh, chưa hình thành hệ thống công cụ chính sách đủ mạnh để huy động nguồn lực xã hội và dẫn dắt quá trình chuyển đổi mô hình phát triển. Do đó, Giải pháp 1 chỉ phù hợp làm phương án cơ sở để so sánh, không phải là phương án được lựa chọn cho việc hoàn thiện chính sách phát triển bền vững kinh tế biển trong giai đoạn mới.</w:t>
      </w:r>
    </w:p>
    <w:p w14:paraId="674047E3" w14:textId="5755DC3F" w:rsidR="000218D8" w:rsidRPr="006B033D" w:rsidRDefault="000218D8" w:rsidP="006B033D">
      <w:pPr>
        <w:pStyle w:val="Heading2"/>
        <w:spacing w:before="120" w:after="120" w:line="271" w:lineRule="auto"/>
        <w:ind w:firstLine="720"/>
        <w:jc w:val="both"/>
        <w:rPr>
          <w:rFonts w:asciiTheme="majorBidi" w:hAnsiTheme="majorBidi"/>
          <w:color w:val="000000" w:themeColor="text1"/>
          <w:sz w:val="28"/>
          <w:szCs w:val="28"/>
          <w:lang w:val="vi-VN"/>
        </w:rPr>
      </w:pPr>
      <w:r w:rsidRPr="006B033D">
        <w:rPr>
          <w:rStyle w:val="Strong"/>
          <w:rFonts w:asciiTheme="majorBidi" w:hAnsiTheme="majorBidi"/>
          <w:color w:val="000000" w:themeColor="text1"/>
          <w:sz w:val="28"/>
          <w:szCs w:val="28"/>
          <w:lang w:val="vi-VN"/>
        </w:rPr>
        <w:t>Giải pháp 2: Bổ sung có chọn lọc các nguyên tắc và định hướng phát triển bền vững kinh tế biển trong Luật Tài nguyên, môi trường biển và hải đảo</w:t>
      </w:r>
    </w:p>
    <w:p w14:paraId="2812CE52" w14:textId="0F7887CC"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sửa đổi, bổ sung Luật theo hướng </w:t>
      </w:r>
      <w:r w:rsidRPr="006B033D">
        <w:rPr>
          <w:rStyle w:val="Strong"/>
          <w:rFonts w:asciiTheme="majorBidi" w:eastAsiaTheme="majorEastAsia" w:hAnsiTheme="majorBidi" w:cstheme="majorBidi"/>
          <w:b w:val="0"/>
          <w:bCs w:val="0"/>
          <w:color w:val="000000" w:themeColor="text1"/>
          <w:sz w:val="28"/>
          <w:szCs w:val="28"/>
          <w:lang w:val="vi-VN"/>
        </w:rPr>
        <w:t>xác lập ở mức nguyên tắc và định hướng phát triển bền vững kinh tế biển</w:t>
      </w:r>
      <w:r w:rsidRPr="006B033D">
        <w:rPr>
          <w:rFonts w:asciiTheme="majorBidi" w:hAnsiTheme="majorBidi" w:cstheme="majorBidi"/>
          <w:color w:val="000000" w:themeColor="text1"/>
          <w:sz w:val="28"/>
          <w:szCs w:val="28"/>
          <w:lang w:val="vi-VN"/>
        </w:rPr>
        <w:t xml:space="preserve">, trong đó </w:t>
      </w:r>
      <w:r w:rsidRPr="006B033D">
        <w:rPr>
          <w:rStyle w:val="Strong"/>
          <w:rFonts w:asciiTheme="majorBidi" w:eastAsiaTheme="majorEastAsia" w:hAnsiTheme="majorBidi" w:cstheme="majorBidi"/>
          <w:b w:val="0"/>
          <w:bCs w:val="0"/>
          <w:color w:val="000000" w:themeColor="text1"/>
          <w:sz w:val="28"/>
          <w:szCs w:val="28"/>
          <w:lang w:val="vi-VN"/>
        </w:rPr>
        <w:t>lần đầu tiên ghi nhận trong Luật</w:t>
      </w:r>
      <w:r w:rsidR="00C262CC" w:rsidRPr="006B033D">
        <w:rPr>
          <w:rStyle w:val="Strong"/>
          <w:rFonts w:asciiTheme="majorBidi" w:eastAsiaTheme="majorEastAsia" w:hAnsiTheme="majorBidi" w:cstheme="majorBidi"/>
          <w:b w:val="0"/>
          <w:bCs w:val="0"/>
          <w:color w:val="000000" w:themeColor="text1"/>
          <w:sz w:val="28"/>
          <w:szCs w:val="28"/>
          <w:lang w:val="vi-VN"/>
        </w:rPr>
        <w:t xml:space="preserve"> về</w:t>
      </w:r>
      <w:r w:rsidRPr="006B033D">
        <w:rPr>
          <w:rStyle w:val="Strong"/>
          <w:rFonts w:asciiTheme="majorBidi" w:eastAsiaTheme="majorEastAsia" w:hAnsiTheme="majorBidi" w:cstheme="majorBidi"/>
          <w:b w:val="0"/>
          <w:bCs w:val="0"/>
          <w:color w:val="000000" w:themeColor="text1"/>
          <w:sz w:val="28"/>
          <w:szCs w:val="28"/>
          <w:lang w:val="vi-VN"/>
        </w:rPr>
        <w:t xml:space="preserve"> phát triển bền vững kinh tế biển, kinh tế biển xanh là định hướng phát triển chủ đạo của kinh tế biển</w:t>
      </w:r>
      <w:r w:rsidRPr="006B033D">
        <w:rPr>
          <w:rFonts w:asciiTheme="majorBidi" w:hAnsiTheme="majorBidi" w:cstheme="majorBidi"/>
          <w:color w:val="000000" w:themeColor="text1"/>
          <w:sz w:val="28"/>
          <w:szCs w:val="28"/>
          <w:lang w:val="vi-VN"/>
        </w:rPr>
        <w:t xml:space="preserve">. Theo đó, Luật bổ sung các quy định mang tính khung về </w:t>
      </w:r>
      <w:r w:rsidRPr="006B033D">
        <w:rPr>
          <w:rStyle w:val="Strong"/>
          <w:rFonts w:asciiTheme="majorBidi" w:eastAsiaTheme="majorEastAsia" w:hAnsiTheme="majorBidi" w:cstheme="majorBidi"/>
          <w:b w:val="0"/>
          <w:bCs w:val="0"/>
          <w:color w:val="000000" w:themeColor="text1"/>
          <w:sz w:val="28"/>
          <w:szCs w:val="28"/>
          <w:lang w:val="vi-VN"/>
        </w:rPr>
        <w:t>khái niệm, mục tiêu và các nguyên tắc phát triển kinh tế biển xanh</w:t>
      </w:r>
      <w:r w:rsidRPr="006B033D">
        <w:rPr>
          <w:rFonts w:asciiTheme="majorBidi" w:hAnsiTheme="majorBidi" w:cstheme="majorBidi"/>
          <w:color w:val="000000" w:themeColor="text1"/>
          <w:sz w:val="28"/>
          <w:szCs w:val="28"/>
          <w:lang w:val="vi-VN"/>
        </w:rPr>
        <w:t>, bao gồm: sử dụng hiệu quả tài nguyên và không gian biển; bảo vệ, bảo tồn và phục hồi hệ sinh thái biển; giảm phát thải, thúc đẩy kinh tế tuần hoàn; thích ứng với biến đổi khí hậu; bảo đảm hài hòa giữa lợi ích kinh tế, môi trường và xã hội.</w:t>
      </w:r>
    </w:p>
    <w:p w14:paraId="7481E71E"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Trên cơ sở định hướng đó, Luật quy định </w:t>
      </w:r>
      <w:r w:rsidRPr="006B033D">
        <w:rPr>
          <w:rStyle w:val="Strong"/>
          <w:rFonts w:asciiTheme="majorBidi" w:eastAsiaTheme="majorEastAsia" w:hAnsiTheme="majorBidi" w:cstheme="majorBidi"/>
          <w:b w:val="0"/>
          <w:bCs w:val="0"/>
          <w:color w:val="000000" w:themeColor="text1"/>
          <w:sz w:val="28"/>
          <w:szCs w:val="28"/>
          <w:lang w:val="vi-VN"/>
        </w:rPr>
        <w:t>các lĩnh vực ưu tiên phát triển kinh tế biển xanh</w:t>
      </w:r>
      <w:r w:rsidRPr="006B033D">
        <w:rPr>
          <w:rFonts w:asciiTheme="majorBidi" w:hAnsiTheme="majorBidi" w:cstheme="majorBidi"/>
          <w:color w:val="000000" w:themeColor="text1"/>
          <w:sz w:val="28"/>
          <w:szCs w:val="28"/>
          <w:lang w:val="vi-VN"/>
        </w:rPr>
        <w:t xml:space="preserve">, như du lịch biển bền vững, thủy sản bền vững, năng lượng tái tạo biển, hàng hải – logistics xanh, bảo tồn biển gắn với sinh kế, kinh tế tuần hoàn ven biển và hải đảo; đồng thời </w:t>
      </w:r>
      <w:r w:rsidRPr="006B033D">
        <w:rPr>
          <w:rStyle w:val="Strong"/>
          <w:rFonts w:asciiTheme="majorBidi" w:eastAsiaTheme="majorEastAsia" w:hAnsiTheme="majorBidi" w:cstheme="majorBidi"/>
          <w:b w:val="0"/>
          <w:bCs w:val="0"/>
          <w:color w:val="000000" w:themeColor="text1"/>
          <w:sz w:val="28"/>
          <w:szCs w:val="28"/>
          <w:lang w:val="vi-VN"/>
        </w:rPr>
        <w:t>yêu cầu lồng ghép mục tiêu phát triển kinh tế biển xanh</w:t>
      </w:r>
      <w:r w:rsidRPr="006B033D">
        <w:rPr>
          <w:rFonts w:asciiTheme="majorBidi" w:hAnsiTheme="majorBidi" w:cstheme="majorBidi"/>
          <w:color w:val="000000" w:themeColor="text1"/>
          <w:sz w:val="28"/>
          <w:szCs w:val="28"/>
          <w:lang w:val="vi-VN"/>
        </w:rPr>
        <w:t xml:space="preserve"> trong chiến lược, quy hoạch, kế hoạch và chương trình phát triển kinh tế biển của quốc gia, ngành và địa phương. Tuy nhiên, giải pháp này </w:t>
      </w:r>
      <w:r w:rsidRPr="006B033D">
        <w:rPr>
          <w:rStyle w:val="Strong"/>
          <w:rFonts w:asciiTheme="majorBidi" w:eastAsiaTheme="majorEastAsia" w:hAnsiTheme="majorBidi" w:cstheme="majorBidi"/>
          <w:b w:val="0"/>
          <w:bCs w:val="0"/>
          <w:color w:val="000000" w:themeColor="text1"/>
          <w:sz w:val="28"/>
          <w:szCs w:val="28"/>
          <w:lang w:val="vi-VN"/>
        </w:rPr>
        <w:t>chưa thiết lập các cơ chế ưu đãi đặc thù, công cụ tài chính chuyên biệt và cơ chế tổ chức thực hiện cụ thể</w:t>
      </w:r>
      <w:r w:rsidRPr="006B033D">
        <w:rPr>
          <w:rFonts w:asciiTheme="majorBidi" w:hAnsiTheme="majorBidi" w:cstheme="majorBidi"/>
          <w:color w:val="000000" w:themeColor="text1"/>
          <w:sz w:val="28"/>
          <w:szCs w:val="28"/>
          <w:lang w:val="vi-VN"/>
        </w:rPr>
        <w:t>; việc huy động, điều phối và bảo đảm nguồn lực cho phát triển kinh tế biển xanh về cơ bản vẫn thực hiện theo các cơ chế chung hiện hành.</w:t>
      </w:r>
    </w:p>
    <w:p w14:paraId="435C3E5E"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(i) Tác động đối với hệ thống pháp luật</w:t>
      </w:r>
    </w:p>
    <w:p w14:paraId="28F1916A"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44D16188" w14:textId="6728F2A5"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góp phần </w:t>
      </w:r>
      <w:r w:rsidRPr="006B033D">
        <w:rPr>
          <w:rStyle w:val="Strong"/>
          <w:rFonts w:asciiTheme="majorBidi" w:eastAsiaTheme="majorEastAsia" w:hAnsiTheme="majorBidi" w:cstheme="majorBidi"/>
          <w:b w:val="0"/>
          <w:bCs w:val="0"/>
          <w:color w:val="000000" w:themeColor="text1"/>
          <w:sz w:val="28"/>
          <w:szCs w:val="28"/>
          <w:lang w:val="vi-VN"/>
        </w:rPr>
        <w:t>thể chế hóa trực tiếp và rõ nét hơn Nghị quyết số 36-NQ/TW</w:t>
      </w:r>
      <w:r w:rsidRPr="006B033D">
        <w:rPr>
          <w:rFonts w:asciiTheme="majorBidi" w:hAnsiTheme="majorBidi" w:cstheme="majorBidi"/>
          <w:color w:val="000000" w:themeColor="text1"/>
          <w:sz w:val="28"/>
          <w:szCs w:val="28"/>
          <w:lang w:val="vi-VN"/>
        </w:rPr>
        <w:t xml:space="preserve">, khắc phục tình trạng pháp luật hiện hành mới đề cập gián tiếp, phân tán đến phát triển bền vững kinh tế biển. Việc bổ sung các quy định mang tính nguyên tắc và định hướng trong Luật tạo lập </w:t>
      </w:r>
      <w:r w:rsidRPr="006B033D">
        <w:rPr>
          <w:rStyle w:val="Strong"/>
          <w:rFonts w:asciiTheme="majorBidi" w:eastAsiaTheme="majorEastAsia" w:hAnsiTheme="majorBidi" w:cstheme="majorBidi"/>
          <w:b w:val="0"/>
          <w:bCs w:val="0"/>
          <w:color w:val="000000" w:themeColor="text1"/>
          <w:sz w:val="28"/>
          <w:szCs w:val="28"/>
          <w:lang w:val="vi-VN"/>
        </w:rPr>
        <w:t>cơ sở pháp lý thống nhất, có giá trị dẫn dắt</w:t>
      </w:r>
      <w:r w:rsidRPr="006B033D">
        <w:rPr>
          <w:rFonts w:asciiTheme="majorBidi" w:hAnsiTheme="majorBidi" w:cstheme="majorBidi"/>
          <w:color w:val="000000" w:themeColor="text1"/>
          <w:sz w:val="28"/>
          <w:szCs w:val="28"/>
          <w:lang w:val="vi-VN"/>
        </w:rPr>
        <w:t xml:space="preserve">, làm nền tảng cho việc rà soát, hoàn thiện các luật chuyên ngành, chiến </w:t>
      </w:r>
      <w:r w:rsidRPr="006B033D">
        <w:rPr>
          <w:rFonts w:asciiTheme="majorBidi" w:hAnsiTheme="majorBidi" w:cstheme="majorBidi"/>
          <w:color w:val="000000" w:themeColor="text1"/>
          <w:sz w:val="28"/>
          <w:szCs w:val="28"/>
          <w:lang w:val="vi-VN"/>
        </w:rPr>
        <w:lastRenderedPageBreak/>
        <w:t>lược, quy hoạch và chính sách liên quan đến biển; qua đó tăng cường tính đồng bộ, nhất quán của hệ thống pháp luật.</w:t>
      </w:r>
    </w:p>
    <w:p w14:paraId="7E79BCCF"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2F977FE4" w14:textId="4DE8FE89"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đòi hỏi sửa đổi, bổ sung một số quy định của Luật và ban hành văn bản hướng dẫn thi hành, làm phát sinh yêu cầu rà soát, điều chỉnh các văn bản pháp luật có liên quan. Do các quy định chủ yếu mang tính nguyên tắc, định hướng và </w:t>
      </w:r>
      <w:r w:rsidRPr="006B033D">
        <w:rPr>
          <w:rStyle w:val="Strong"/>
          <w:rFonts w:asciiTheme="majorBidi" w:eastAsiaTheme="majorEastAsia" w:hAnsiTheme="majorBidi" w:cstheme="majorBidi"/>
          <w:b w:val="0"/>
          <w:bCs w:val="0"/>
          <w:color w:val="000000" w:themeColor="text1"/>
          <w:sz w:val="28"/>
          <w:szCs w:val="28"/>
          <w:lang w:val="vi-VN"/>
        </w:rPr>
        <w:t>chưa gắn với cơ chế thực thi cụ thể</w:t>
      </w:r>
      <w:r w:rsidRPr="006B033D">
        <w:rPr>
          <w:rFonts w:asciiTheme="majorBidi" w:hAnsiTheme="majorBidi" w:cstheme="majorBidi"/>
          <w:color w:val="000000" w:themeColor="text1"/>
          <w:sz w:val="28"/>
          <w:szCs w:val="28"/>
          <w:lang w:val="vi-VN"/>
        </w:rPr>
        <w:t>, hiệu lực tác động trong thực tiễn phụ thuộc lớn vào mức độ chủ động của các bộ, ngành và địa phương; khó bảo đảm tạo ra chuyển biến rõ nét trong ngắn hạn.</w:t>
      </w:r>
    </w:p>
    <w:p w14:paraId="6997AA2F"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(ii) Tác động kinh tế</w:t>
      </w:r>
    </w:p>
    <w:p w14:paraId="7472EAE6"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7A68C182" w14:textId="7552617D"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phát đi </w:t>
      </w:r>
      <w:r w:rsidRPr="006B033D">
        <w:rPr>
          <w:rStyle w:val="Strong"/>
          <w:rFonts w:asciiTheme="majorBidi" w:eastAsiaTheme="majorEastAsia" w:hAnsiTheme="majorBidi" w:cstheme="majorBidi"/>
          <w:b w:val="0"/>
          <w:bCs w:val="0"/>
          <w:color w:val="000000" w:themeColor="text1"/>
          <w:sz w:val="28"/>
          <w:szCs w:val="28"/>
          <w:lang w:val="vi-VN"/>
        </w:rPr>
        <w:t>tín hiệu chính sách rõ ràng</w:t>
      </w:r>
      <w:r w:rsidRPr="006B033D">
        <w:rPr>
          <w:rFonts w:asciiTheme="majorBidi" w:hAnsiTheme="majorBidi" w:cstheme="majorBidi"/>
          <w:color w:val="000000" w:themeColor="text1"/>
          <w:sz w:val="28"/>
          <w:szCs w:val="28"/>
          <w:lang w:val="vi-VN"/>
        </w:rPr>
        <w:t xml:space="preserve"> về yêu cầu chuyển đổi mô hình phát triển kinh tế biển theo hướng xanh, bền vững; tạo cơ sở pháp lý để định hướng lại dòng đầu tư và cơ cấu ngành kinh tế biển. Việc xác định các lĩnh vực ưu tiên giúp các ngành, địa phương chủ động điều chỉnh chiến lược phát triển, từng bước thúc đẩy các lĩnh vực có giá trị gia tăng cao và thân thiện với môi trường; góp phần nâng cao hình ảnh, uy tín và năng lực cạnh tranh của kinh tế biển Việt Nam trong bối cảnh hội nhập quốc tế.</w:t>
      </w:r>
    </w:p>
    <w:p w14:paraId="58834981"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1FD4A2C5" w14:textId="5F72F73A"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Do chưa có cơ chế ưu đãi và công cụ tài chính chuyên biệt, giải pháp này </w:t>
      </w:r>
      <w:r w:rsidRPr="006B033D">
        <w:rPr>
          <w:rStyle w:val="Strong"/>
          <w:rFonts w:asciiTheme="majorBidi" w:eastAsiaTheme="majorEastAsia" w:hAnsiTheme="majorBidi" w:cstheme="majorBidi"/>
          <w:b w:val="0"/>
          <w:bCs w:val="0"/>
          <w:color w:val="000000" w:themeColor="text1"/>
          <w:sz w:val="28"/>
          <w:szCs w:val="28"/>
          <w:lang w:val="vi-VN"/>
        </w:rPr>
        <w:t>chủ yếu tạo khuôn khổ định hướng</w:t>
      </w:r>
      <w:r w:rsidRPr="006B033D">
        <w:rPr>
          <w:rFonts w:asciiTheme="majorBidi" w:hAnsiTheme="majorBidi" w:cstheme="majorBidi"/>
          <w:color w:val="000000" w:themeColor="text1"/>
          <w:sz w:val="28"/>
          <w:szCs w:val="28"/>
          <w:lang w:val="vi-VN"/>
        </w:rPr>
        <w:t>, chưa đủ sức tạo động lực kinh tế mạnh. Việc thu hút nguồn lực xã hội, vốn trung và dài hạn và nguồn lực quốc tế cho phát triển kinh tế biển xanh có thể còn hạn chế; quá trình chuyển dịch mô hình tăng trưởng có nguy cơ diễn ra chậm, tiếp tục phụ thuộc vào ngân sách nhà nước và các chính sách chung hiện hành. Các dự án dài hạn, rủi ro cao như phục hồi hệ sinh thái, bảo tồn gắn với sinh kế và phát triển công nghệ biển mới khó được triển khai trên quy mô lớn.</w:t>
      </w:r>
    </w:p>
    <w:p w14:paraId="1A536607"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(iii) Tác động xã hội và môi trường</w:t>
      </w:r>
    </w:p>
    <w:p w14:paraId="48B5AAE2"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0C7DCBA0" w14:textId="228E5092"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góp phần </w:t>
      </w:r>
      <w:r w:rsidRPr="006B033D">
        <w:rPr>
          <w:rStyle w:val="Strong"/>
          <w:rFonts w:asciiTheme="majorBidi" w:eastAsiaTheme="majorEastAsia" w:hAnsiTheme="majorBidi" w:cstheme="majorBidi"/>
          <w:b w:val="0"/>
          <w:bCs w:val="0"/>
          <w:color w:val="000000" w:themeColor="text1"/>
          <w:sz w:val="28"/>
          <w:szCs w:val="28"/>
          <w:lang w:val="vi-VN"/>
        </w:rPr>
        <w:t>nâng cao nhận thức và trách nhiệm</w:t>
      </w:r>
      <w:r w:rsidRPr="006B033D">
        <w:rPr>
          <w:rFonts w:asciiTheme="majorBidi" w:hAnsiTheme="majorBidi" w:cstheme="majorBidi"/>
          <w:color w:val="000000" w:themeColor="text1"/>
          <w:sz w:val="28"/>
          <w:szCs w:val="28"/>
          <w:lang w:val="vi-VN"/>
        </w:rPr>
        <w:t xml:space="preserve"> của các cấp, các ngành trong việc gắn phát triển kinh tế biển với bảo vệ môi trường và hệ sinh thái biển. Việc xác lập phát triển bền vững kinh tế biển, kinh tế biển xanh là định hướng pháp lý tạo nền tảng quan trọng để thúc đẩy các mô hình sinh kế bền vững, giảm dần áp lực khai thác tài nguyên, từng bước cải thiện chất lượng môi trường biển và tăng cường khả năng chống chịu của cộng đồng ven biển trước tác động của biến đổi khí hậu.</w:t>
      </w:r>
    </w:p>
    <w:p w14:paraId="0B63336B"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lastRenderedPageBreak/>
        <w:t>Mặt tiêu cực:</w:t>
      </w:r>
    </w:p>
    <w:p w14:paraId="50F96BA0" w14:textId="76C55538"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Do thiếu các cơ chế mạnh về huy động và điều phối nguồn lực, tác động tích cực đối với môi trường và sinh kế </w:t>
      </w:r>
      <w:r w:rsidRPr="006B033D">
        <w:rPr>
          <w:rStyle w:val="Strong"/>
          <w:rFonts w:asciiTheme="majorBidi" w:eastAsiaTheme="majorEastAsia" w:hAnsiTheme="majorBidi" w:cstheme="majorBidi"/>
          <w:b w:val="0"/>
          <w:bCs w:val="0"/>
          <w:color w:val="000000" w:themeColor="text1"/>
          <w:sz w:val="28"/>
          <w:szCs w:val="28"/>
          <w:lang w:val="vi-VN"/>
        </w:rPr>
        <w:t>chủ yếu mang tính gián tiếp</w:t>
      </w:r>
      <w:r w:rsidRPr="006B033D">
        <w:rPr>
          <w:rFonts w:asciiTheme="majorBidi" w:hAnsiTheme="majorBidi" w:cstheme="majorBidi"/>
          <w:color w:val="000000" w:themeColor="text1"/>
          <w:sz w:val="28"/>
          <w:szCs w:val="28"/>
          <w:lang w:val="vi-VN"/>
        </w:rPr>
        <w:t>, phụ thuộc nhiều vào mức độ lồng ghép trong các chương trình, dự án hiện hành. Giải pháp này chưa đủ công cụ để xử lý căn cơ các vấn đề cấp bách như ô nhiễm môi trường biển, suy thoái hệ sinh thái, rác thải nhựa đại dương và yêu cầu chuyển đổi sinh kế quy mô lớn cho cộng đồng ven biển.</w:t>
      </w:r>
    </w:p>
    <w:p w14:paraId="7E2B2335"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(iv) Tác động về giới</w:t>
      </w:r>
    </w:p>
    <w:p w14:paraId="4FF99028"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57F297F9" w14:textId="72054A20"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này mở rộng </w:t>
      </w:r>
      <w:r w:rsidRPr="006B033D">
        <w:rPr>
          <w:rStyle w:val="Strong"/>
          <w:rFonts w:asciiTheme="majorBidi" w:eastAsiaTheme="majorEastAsia" w:hAnsiTheme="majorBidi" w:cstheme="majorBidi"/>
          <w:b w:val="0"/>
          <w:bCs w:val="0"/>
          <w:color w:val="000000" w:themeColor="text1"/>
          <w:sz w:val="28"/>
          <w:szCs w:val="28"/>
          <w:lang w:val="vi-VN"/>
        </w:rPr>
        <w:t>không gian pháp lý</w:t>
      </w:r>
      <w:r w:rsidRPr="006B033D">
        <w:rPr>
          <w:rFonts w:asciiTheme="majorBidi" w:hAnsiTheme="majorBidi" w:cstheme="majorBidi"/>
          <w:color w:val="000000" w:themeColor="text1"/>
          <w:sz w:val="28"/>
          <w:szCs w:val="28"/>
          <w:lang w:val="vi-VN"/>
        </w:rPr>
        <w:t xml:space="preserve"> để lồng ghép bình đẳng giới trong phát triển kinh tế biển xanh; tạo cơ sở cho việc xây dựng các chương trình hỗ trợ sinh kế bền vững, đào tạo nghề và phát triển cộng đồng ven biển có tính đến yếu tố giới, qua đó từng bước cải thiện cơ hội tham gia và hưởng lợi của phụ nữ trong các ngành kinh tế biển xanh.</w:t>
      </w:r>
    </w:p>
    <w:p w14:paraId="7FD19A55"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10BCFEB5" w14:textId="36769F7F"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Do chưa có quy định và cơ chế cụ thể nhằm ưu tiên hoặc hỗ trợ nhóm yếu thế, trong đó có phụ nữ ven biển và hải đảo, </w:t>
      </w:r>
      <w:r w:rsidRPr="006B033D">
        <w:rPr>
          <w:rStyle w:val="Strong"/>
          <w:rFonts w:asciiTheme="majorBidi" w:eastAsiaTheme="majorEastAsia" w:hAnsiTheme="majorBidi" w:cstheme="majorBidi"/>
          <w:b w:val="0"/>
          <w:bCs w:val="0"/>
          <w:color w:val="000000" w:themeColor="text1"/>
          <w:sz w:val="28"/>
          <w:szCs w:val="28"/>
          <w:lang w:val="vi-VN"/>
        </w:rPr>
        <w:t>tác động tích cực về giới còn hạn chế</w:t>
      </w:r>
      <w:r w:rsidRPr="006B033D">
        <w:rPr>
          <w:rFonts w:asciiTheme="majorBidi" w:hAnsiTheme="majorBidi" w:cstheme="majorBidi"/>
          <w:color w:val="000000" w:themeColor="text1"/>
          <w:sz w:val="28"/>
          <w:szCs w:val="28"/>
          <w:lang w:val="vi-VN"/>
        </w:rPr>
        <w:t xml:space="preserve"> và phụ thuộc nhiều vào việc lồng ghép trong các chương trình, dự án cụ thể.</w:t>
      </w:r>
    </w:p>
    <w:p w14:paraId="0EA66B2C"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(v) Tác động đối với thủ tục hành chính và chi phí tuân thủ</w:t>
      </w:r>
    </w:p>
    <w:p w14:paraId="7BE247B0"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tích cực:</w:t>
      </w:r>
    </w:p>
    <w:p w14:paraId="216A243E" w14:textId="45B2EAB0"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không làm phát sinh nhiều thủ tục hành chính mới; yêu cầu chủ yếu là lồng ghép mục tiêu phát triển bền vững kinh tế biển trong các chiến lược, quy hoạch, kế hoạch và chương trình hiện hành. Chi phí tuân thủ đối với cơ quan, tổ chức, cá nhân vì vậy không tăng đáng kể, phù hợp với yêu cầu cải cách hành chính.</w:t>
      </w:r>
    </w:p>
    <w:p w14:paraId="25B98E99"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Style w:val="Strong"/>
          <w:rFonts w:asciiTheme="majorBidi" w:eastAsiaTheme="majorEastAsia" w:hAnsiTheme="majorBidi" w:cstheme="majorBidi"/>
          <w:b w:val="0"/>
          <w:bCs w:val="0"/>
          <w:i/>
          <w:iCs/>
          <w:color w:val="000000" w:themeColor="text1"/>
          <w:sz w:val="28"/>
          <w:szCs w:val="28"/>
          <w:lang w:val="vi-VN"/>
        </w:rPr>
        <w:t>Mặt tiêu cực:</w:t>
      </w:r>
    </w:p>
    <w:p w14:paraId="7FFD2D45" w14:textId="1ACC2BD0"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tích hợp các nội dung mới có thể làm gia tăng khối lượng công việc và yêu cầu phối hợp liên ngành, liên vùng. Nếu thiếu hướng dẫn thống nhất và cơ chế giám sát hiệu quả, nguy cơ lồng ghép hình thức, thiếu thực chất vẫn có thể xảy ra.</w:t>
      </w:r>
    </w:p>
    <w:p w14:paraId="63F03F13" w14:textId="77777777" w:rsidR="000218D8" w:rsidRPr="006B033D" w:rsidRDefault="000218D8" w:rsidP="006B033D">
      <w:pPr>
        <w:pStyle w:val="Heading3"/>
        <w:spacing w:before="120" w:after="120" w:line="271" w:lineRule="auto"/>
        <w:ind w:firstLine="720"/>
        <w:jc w:val="both"/>
        <w:rPr>
          <w:rFonts w:asciiTheme="majorBidi" w:hAnsiTheme="majorBidi"/>
          <w:i/>
          <w:iCs/>
          <w:color w:val="000000" w:themeColor="text1"/>
          <w:lang w:val="vi-VN"/>
        </w:rPr>
      </w:pPr>
      <w:r w:rsidRPr="006B033D">
        <w:rPr>
          <w:rStyle w:val="Strong"/>
          <w:rFonts w:asciiTheme="majorBidi" w:hAnsiTheme="majorBidi"/>
          <w:b w:val="0"/>
          <w:bCs w:val="0"/>
          <w:i/>
          <w:iCs/>
          <w:color w:val="000000" w:themeColor="text1"/>
          <w:lang w:val="vi-VN"/>
        </w:rPr>
        <w:t>Đánh giá chung</w:t>
      </w:r>
    </w:p>
    <w:p w14:paraId="12B09F69"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Giải pháp 2 có ưu điểm là </w:t>
      </w:r>
      <w:r w:rsidRPr="006B033D">
        <w:rPr>
          <w:rStyle w:val="Strong"/>
          <w:rFonts w:asciiTheme="majorBidi" w:eastAsiaTheme="majorEastAsia" w:hAnsiTheme="majorBidi" w:cstheme="majorBidi"/>
          <w:b w:val="0"/>
          <w:bCs w:val="0"/>
          <w:color w:val="000000" w:themeColor="text1"/>
          <w:sz w:val="28"/>
          <w:szCs w:val="28"/>
          <w:lang w:val="vi-VN"/>
        </w:rPr>
        <w:t>xác lập rõ trong Luật các nguyên tắc và định hướng phát triển bền vững kinh tế biển</w:t>
      </w:r>
      <w:r w:rsidRPr="006B033D">
        <w:rPr>
          <w:rFonts w:asciiTheme="majorBidi" w:hAnsiTheme="majorBidi" w:cstheme="majorBidi"/>
          <w:color w:val="000000" w:themeColor="text1"/>
          <w:sz w:val="28"/>
          <w:szCs w:val="28"/>
          <w:lang w:val="vi-VN"/>
        </w:rPr>
        <w:t xml:space="preserve">, góp phần thể chế hóa trực tiếp Nghị quyết số 36-NQ/TW và tạo nền tảng pháp lý thống nhất để dẫn dắt quá trình lồng ghép mục tiêu kinh tế biển xanh trong hệ thống chiến lược, quy hoạch và chính sách </w:t>
      </w:r>
      <w:r w:rsidRPr="006B033D">
        <w:rPr>
          <w:rFonts w:asciiTheme="majorBidi" w:hAnsiTheme="majorBidi" w:cstheme="majorBidi"/>
          <w:color w:val="000000" w:themeColor="text1"/>
          <w:sz w:val="28"/>
          <w:szCs w:val="28"/>
          <w:lang w:val="vi-VN"/>
        </w:rPr>
        <w:lastRenderedPageBreak/>
        <w:t xml:space="preserve">liên quan đến biển. Giải pháp này có ý nghĩa quan trọng trong việc </w:t>
      </w:r>
      <w:r w:rsidRPr="006B033D">
        <w:rPr>
          <w:rStyle w:val="Strong"/>
          <w:rFonts w:asciiTheme="majorBidi" w:eastAsiaTheme="majorEastAsia" w:hAnsiTheme="majorBidi" w:cstheme="majorBidi"/>
          <w:b w:val="0"/>
          <w:bCs w:val="0"/>
          <w:color w:val="000000" w:themeColor="text1"/>
          <w:sz w:val="28"/>
          <w:szCs w:val="28"/>
          <w:lang w:val="vi-VN"/>
        </w:rPr>
        <w:t>chuyển biến tư duy quản lý</w:t>
      </w:r>
      <w:r w:rsidRPr="006B033D">
        <w:rPr>
          <w:rFonts w:asciiTheme="majorBidi" w:hAnsiTheme="majorBidi" w:cstheme="majorBidi"/>
          <w:color w:val="000000" w:themeColor="text1"/>
          <w:sz w:val="28"/>
          <w:szCs w:val="28"/>
          <w:lang w:val="vi-VN"/>
        </w:rPr>
        <w:t>, nâng cao nhận thức và trách nhiệm của các bộ, ngành, địa phương.</w:t>
      </w:r>
    </w:p>
    <w:p w14:paraId="1CE03B04"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Tuy nhiên, do </w:t>
      </w:r>
      <w:r w:rsidRPr="006B033D">
        <w:rPr>
          <w:rStyle w:val="Strong"/>
          <w:rFonts w:asciiTheme="majorBidi" w:eastAsiaTheme="majorEastAsia" w:hAnsiTheme="majorBidi" w:cstheme="majorBidi"/>
          <w:b w:val="0"/>
          <w:bCs w:val="0"/>
          <w:color w:val="000000" w:themeColor="text1"/>
          <w:sz w:val="28"/>
          <w:szCs w:val="28"/>
          <w:lang w:val="vi-VN"/>
        </w:rPr>
        <w:t>chủ yếu dừng ở mức định hướng và nguyên tắc</w:t>
      </w:r>
      <w:r w:rsidRPr="006B033D">
        <w:rPr>
          <w:rFonts w:asciiTheme="majorBidi" w:hAnsiTheme="majorBidi" w:cstheme="majorBidi"/>
          <w:color w:val="000000" w:themeColor="text1"/>
          <w:sz w:val="28"/>
          <w:szCs w:val="28"/>
          <w:lang w:val="vi-VN"/>
        </w:rPr>
        <w:t xml:space="preserve">, Giải pháp 2 chưa giải quyết được căn bản các nút thắt hiện nay về cơ chế thực thi, huy động và điều phối nguồn lực. Việc thiếu các cơ chế ưu đãi, công cụ tài chính chuyên biệt và chính sách hỗ trợ đủ mạnh khiến tác động của giải pháp trong thực tiễn còn hạn chế và phụ thuộc lớn vào các chính sách chung hiện hành. Vì vậy, Giải pháp 2 </w:t>
      </w:r>
      <w:r w:rsidRPr="006B033D">
        <w:rPr>
          <w:rStyle w:val="Strong"/>
          <w:rFonts w:asciiTheme="majorBidi" w:eastAsiaTheme="majorEastAsia" w:hAnsiTheme="majorBidi" w:cstheme="majorBidi"/>
          <w:b w:val="0"/>
          <w:bCs w:val="0"/>
          <w:color w:val="000000" w:themeColor="text1"/>
          <w:sz w:val="28"/>
          <w:szCs w:val="28"/>
          <w:lang w:val="vi-VN"/>
        </w:rPr>
        <w:t>tuy cần thiết nhưng chưa đủ</w:t>
      </w:r>
      <w:r w:rsidRPr="006B033D">
        <w:rPr>
          <w:rFonts w:asciiTheme="majorBidi" w:hAnsiTheme="majorBidi" w:cstheme="majorBidi"/>
          <w:color w:val="000000" w:themeColor="text1"/>
          <w:sz w:val="28"/>
          <w:szCs w:val="28"/>
          <w:lang w:val="vi-VN"/>
        </w:rPr>
        <w:t xml:space="preserve"> để đáp ứng yêu cầu chuyển đổi mô hình phát triển kinh tế biển theo hướng xanh, tuần hoàn và bền vững một cách thực chất trong giai đoạn mới.</w:t>
      </w:r>
    </w:p>
    <w:p w14:paraId="6C041B3E" w14:textId="6B636558"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b/>
          <w:bCs/>
          <w:color w:val="000000" w:themeColor="text1"/>
          <w:sz w:val="28"/>
          <w:szCs w:val="28"/>
          <w:lang w:val="vi-VN"/>
        </w:rPr>
      </w:pPr>
      <w:r w:rsidRPr="006B033D">
        <w:rPr>
          <w:rFonts w:asciiTheme="majorBidi" w:hAnsiTheme="majorBidi" w:cstheme="majorBidi"/>
          <w:b/>
          <w:bCs/>
          <w:color w:val="000000" w:themeColor="text1"/>
          <w:sz w:val="28"/>
          <w:szCs w:val="28"/>
          <w:lang w:val="vi-VN"/>
        </w:rPr>
        <w:t>Giải pháp 3: Quy định đầy đủ cơ chế, chính sách thúc đẩy phát triển bền vững kinh tế biển trong Luật Tài nguyên, môi trường biển và hải đảo</w:t>
      </w:r>
    </w:p>
    <w:p w14:paraId="3CF2CB7E" w14:textId="2DB48F25"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sửa đổi, bổ sung Luật theo hướng xác lập đầy đủ và đồng bộ khuôn khổ pháp lý cho phát triển bền vững kinh tế biển, trong đó kinh tế biển xanh được ghi nhận rõ là định hướng phát triển chủ đạo của kinh tế biển. Không chỉ dừng ở các quy định mang tính định hướng, Giải pháp 3 bao quát cả cơ chế thực thi và công cụ bảo đảm nguồn lực, nhằm cụ thể hóa yêu cầu của Nghị quyết số 36-NQ/TW về chuyển đổi mô hình phát triển kinh tế biển theo hướng bền vững, dựa trên sử dụng hiệu quả tài nguyên và không gian biển, bảo vệ và phục hồi hệ sinh thái biển, gắn với bảo đảm quốc phòng, an ninh và chủ quyền quốc gia trên biển.</w:t>
      </w:r>
    </w:p>
    <w:p w14:paraId="37DFCDE2" w14:textId="5BC4145C"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Theo đó, Luật quy định rõ khái niệm, mục tiêu và các nguyên tắc phát triển bền vững kinh tế biển và kinh tế biển xanh; xác định các lĩnh vực ưu tiên phát triển; đồng thời thiết lập hệ thống cơ chế, chính sách ưu đãi và hỗ trợ về đầu tư, khoa học – công nghệ, đổi mới sáng tạo, chuyển đổi số và đào tạo nguồn nhân lực cho phát triển bền vững kinh tế biển. Luật cũng quy định việc hình thành công cụ tài chính chuyên biệt (Quỹ thúc đẩy phát triển bền vững kinh tế biển) nhằm huy động, điều phối và sử dụng hiệu quả các nguồn lực trung và dài hạn; làm rõ trách nhiệm của các bộ, ngành, địa phương và cơ chế phối hợp liên ngành, liên vùng trong tổ chức thực hiện.</w:t>
      </w:r>
    </w:p>
    <w:p w14:paraId="77951183" w14:textId="5EFE7C74"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hướng tới khắc phục trực diện các nút thắt lớn hiện nay trong phát triển kinh tế biển, bao gồm: thiếu cơ chế ưu đãi đủ mạnh, thiếu công cụ tài chính chuyên biệt và thiếu cơ chế điều phối tổng thể; qua đó tạo nền tảng pháp lý để chuyển đổi mô hình phát triển kinh tế biển từ chiều rộng sang chiều sâu, từ khai thác tài nguyên sang kinh tế biển xanh, giá trị gia tăng cao và bền vững.</w:t>
      </w:r>
    </w:p>
    <w:p w14:paraId="2CCDBF82"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 Tác động đối với hệ thống pháp luật</w:t>
      </w:r>
    </w:p>
    <w:p w14:paraId="5573476F"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048E805C" w14:textId="6FBECCA8"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này hoàn thiện toàn diện khuôn khổ pháp lý về phát triển bền vững kinh tế biển, thể chế hóa trực tiếp và đầy đủ Nghị quyết số 36-NQ/TW. Việc đồng thời thiết lập các quy định định hướng, cơ chế thực thi và công cụ bảo đảm nguồn lực tạo ra một hệ thống quy phạm tương đối đầy đủ, thống nhất và có tính điều phối cao, khắc phục căn bản tình trạng pháp luật hiện hành còn phân tán, thiếu liên kết, thiên về quản lý hơn là thúc đẩy phát triển. Đây là cơ sở pháp lý quan trọng để rà soát, sửa đổi, ban hành các luật chuyên ngành, văn bản dưới luật, chiến lược, quy hoạch và chương trình đầu tư liên quan đến biển theo hướng đồng bộ, thống nhất.</w:t>
      </w:r>
    </w:p>
    <w:p w14:paraId="69DF0164"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1CB9BCE7" w14:textId="05BE4DCF"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đòi hỏi phải sửa đổi, bổ sung nhiều nội dung của Luật và xây dựng hệ thống văn bản hướng dẫn thi hành tương đối lớn, kéo theo yêu cầu phối hợp chặt chẽ giữa các bộ, ngành và địa phương. Trong ngắn hạn, khối lượng công việc lập pháp và hoàn thiện thể chế tăng lên, đòi hỏi nguồn lực, thời gian và năng lực tổ chức thực hiện tương xứng; nếu thiếu chỉ đạo thống nhất và lộ trình rõ ràng, nguy cơ chậm ban hành hoặc thiếu đồng bộ trong văn bản hướng dẫn có thể ảnh hưởng đến tiến độ triển khai.</w:t>
      </w:r>
    </w:p>
    <w:p w14:paraId="7493CA9C" w14:textId="70BBAC94"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 Tác động kinh tế</w:t>
      </w:r>
    </w:p>
    <w:p w14:paraId="64D0AC52"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9F26DA9" w14:textId="6AD89450"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tạo ra động lực kinh tế đủ mạnh và rõ ràng để thúc đẩy chuyển đổi mô hình tăng trưởng kinh tế biển sang kinh tế biển xanh. Hệ thống cơ chế ưu đãi, hỗ trợ và công cụ tài chính chuyên biệt cho phép huy động, dẫn dắt và kích hoạt các nguồn lực xã hội, hợp tác công – tư và nguồn vốn quốc tế vào các lĩnh vực ưu tiên như năng lượng tái tạo ngoài khơi, nuôi biển công nghiệp, du lịch sinh thái biển, kinh tế tuần hoàn ven biển, công nghệ biển mới và phục hồi hệ sinh thái biển. Qua đó, góp phần nâng cao giá trị gia tăng, năng suất, mức độ đổi mới sáng tạo và khả năng cạnh tranh của kinh tế biển; giảm dần sự phụ thuộc vào khai thác tài nguyên thô và thúc đẩy hình thành các ngành kinh tế biển mới có hàm lượng tri thức, công nghệ cao.</w:t>
      </w:r>
    </w:p>
    <w:p w14:paraId="2465BCF2"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35C0338B" w14:textId="11BEA625"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giai đoạn đầu triển khai, giải pháp này có thể làm phát sinh nhu cầu bố trí một phần nguồn lực ngân sách để hình thành thiết chế, vận hành công cụ tài chính và hỗ trợ các chương trình, dự án ưu tiên. Việc mở rộng ưu đãi và hỗ trợ cũng đòi hỏi cơ chế quản lý chặt chẽ, tiêu chí rõ ràng và giám sát minh bạch nhằm hạn chế rủi ro dàn trải, trùng lặp, sử dụng kém hiệu quả hoặc phát sinh lợi ích cục bộ.</w:t>
      </w:r>
    </w:p>
    <w:p w14:paraId="19C7D7CD" w14:textId="59F88E44"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(iii) Tác động xã hội và môi trường</w:t>
      </w:r>
    </w:p>
    <w:p w14:paraId="22AE8C0C"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Mặt tích cực:</w:t>
      </w:r>
    </w:p>
    <w:p w14:paraId="237F093C" w14:textId="2F76A2B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tạo nền tảng pháp lý để đầu tư có trọng tâm, trọng điểm cho bảo tồn và phục hồi hệ sinh thái biển, kiểm soát ô nhiễm, ứng phó với biến đổi khí hậu và phát triển sinh kế bền vững. Việc triển khai các chương trình, dự án kinh tế biển xanh gắn với cộng đồng giúp hình thành việc làm xanh, nâng cao thu nhập, cải thiện chất lượng sống và tăng cường an sinh xã hội cho khu vực ven biển và hải đảo. Về môi trường, giải pháp cho phép chuyển mạnh từ cách tiếp cận “khắc phục hậu quả” sang “phòng ngừa, phục hồi và gia tăng giá trị hệ sinh thái”, góp phần đảo chiều xu hướng suy thoái môi trường biển trong dài hạn.</w:t>
      </w:r>
    </w:p>
    <w:p w14:paraId="5B920422"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4B5D1D9B" w14:textId="754D226A"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ngắn hạn, việc áp dụng các tiêu chuẩn môi trường cao hơn và triển khai các mô hình kinh tế biển xanh có thể tạo áp lực chuyển đổi đối với một số ngành, doanh nghiệp và cộng đồng quen với phương thức sản xuất truyền thống, đòi hỏi phải có lộ trình phù hợp, hỗ trợ kỹ thuật, đào tạo nghề và truyền thông chính sách hiệu quả.</w:t>
      </w:r>
    </w:p>
    <w:p w14:paraId="62902B1C" w14:textId="2B2E37D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(iv) Tác động về giới</w:t>
      </w:r>
    </w:p>
    <w:p w14:paraId="4FD2B580"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7F3CF1EB" w14:textId="27210C32"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tạo điều kiện để lồng ghép thực chất nội dung bình đẳng giới trong các chương trình, dự án và công cụ hỗ trợ phát triển bền vững kinh tế biển, đặc biệt thông qua đào tạo nghề, tín dụng xanh, hỗ trợ khởi nghiệp và phát triển sinh kế bền vững cho phụ nữ ven biển và hải đảo. Qua đó, góp phần mở rộng cơ hội tiếp cận nguồn lực, nâng cao vị thế kinh tế và vai trò xã hội của phụ nữ trong phát triển kinh tế biển.</w:t>
      </w:r>
    </w:p>
    <w:p w14:paraId="6019C70B"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tiêu cực:</w:t>
      </w:r>
    </w:p>
    <w:p w14:paraId="0FF111B0" w14:textId="39DDB2E1"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Để bảo đảm các tác động tích cực về giới được hiện thực hóa, cần quy định rõ tiêu chí ưu tiên, cơ chế tiếp cận và hệ thống theo dõi, giám sát trong văn bản hướng dẫn và các chương trình triển khai; nếu không được thiết kế đầy đủ, nguy cơ lợi ích từ chính sách phân bổ không đồng đều vẫn có thể xảy ra.</w:t>
      </w:r>
    </w:p>
    <w:p w14:paraId="7210B2E2" w14:textId="09243DFB"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(v) Tác động đối với thủ tục hành chính và chi phí tuân thủ</w:t>
      </w:r>
    </w:p>
    <w:p w14:paraId="05AB8503"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Mặt tích cực:</w:t>
      </w:r>
    </w:p>
    <w:p w14:paraId="313ED4CC" w14:textId="4E6A6A4C"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Việc thiết lập khuôn khổ pháp lý rõ ràng, thống nhất cùng với các cơ chế và công cụ thực thi đồng bộ tạo điều kiện chuẩn hóa, minh bạch hóa quy trình đầu tư, hỗ trợ và giám sát trong lĩnh vực phát triển bền vững kinh tế biển. Về dài hạn, điều này góp phần nâng cao hiệu quả quản lý nhà nước, giảm chi phí xã hội và tăng tính ổn định, dự báo của môi trường đầu tư.</w:t>
      </w:r>
    </w:p>
    <w:p w14:paraId="52767617"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lastRenderedPageBreak/>
        <w:t>Mặt tiêu cực:</w:t>
      </w:r>
    </w:p>
    <w:p w14:paraId="1D53C4B4" w14:textId="637CD494"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này có thể làm phát sinh một số thủ tục liên quan đến tiếp cận ưu đãi, quỹ hỗ trợ và cơ chế giám sát. Nếu không được thiết kế theo hướng đơn giản, số hóa, liên thông và lấy người dân, doanh nghiệp làm trung tâm, nguy cơ gia tăng chi phí tuân thủ và gánh nặng hành chính là hiện hữu.</w:t>
      </w:r>
    </w:p>
    <w:p w14:paraId="79757557" w14:textId="46F40BFB"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B033D">
        <w:rPr>
          <w:rFonts w:asciiTheme="majorBidi" w:hAnsiTheme="majorBidi" w:cstheme="majorBidi"/>
          <w:i/>
          <w:iCs/>
          <w:color w:val="000000" w:themeColor="text1"/>
          <w:sz w:val="28"/>
          <w:szCs w:val="28"/>
          <w:lang w:val="vi-VN"/>
        </w:rPr>
        <w:t>Đánh giá chung</w:t>
      </w:r>
    </w:p>
    <w:p w14:paraId="2E3DF3A5" w14:textId="1B7C6A56"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là phương án có mức độ hoàn thiện cao nhất, tiếp cận trực diện và đồng bộ các yêu cầu đặt ra trong phát triển bền vững kinh tế biển hiện nay. Giải pháp này không chỉ xác lập rõ kinh tế biển xanh là định hướng phát triển chủ đạo trong Luật, mà còn thiết lập đầy đủ hệ thống cơ chế thực thi và công cụ bảo đảm nguồn lực, khắc phục căn bản các hạn chế kéo dài về thể chế, tài chính và điều phối đã được chỉ ra trong thực tiễn triển khai Chiến lược phát triển bền vững kinh tế biển.</w:t>
      </w:r>
    </w:p>
    <w:p w14:paraId="1B322E07" w14:textId="77777777" w:rsidR="000218D8" w:rsidRPr="006B033D" w:rsidRDefault="000218D8"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Mặc dù Giải pháp 3 đòi hỏi phải sửa đổi, bổ sung nhiều nội dung của Luật, xây dựng hệ thống văn bản hướng dẫn và bố trí nguồn lực để tổ chức thực hiện, song đây là chi phí thể chế cần thiết và hợp lý để đạt được mục tiêu chuyển đổi mô hình phát triển kinh tế biển trong dài hạn. Xét tổng thể, Giải pháp 3 đáp ứng cao nhất mục tiêu của Chính sách 5, phù hợp với chủ trương của Đảng, yêu cầu thực tiễn và xu thế quốc tế về kinh tế biển xanh, là phương án có tính khả thi và hiệu quả dài hạn để đưa kinh tế biển Việt Nam bước sang giai đoạn phát triển mới – xanh hơn, giá trị cao hơn và bền vững hơn.</w:t>
      </w:r>
    </w:p>
    <w:p w14:paraId="44EF8E5D" w14:textId="3EE0DFA9"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E. GIẢI PHÁP TỐI ƯU ĐƯỢC LỰA CHỌN VÀ LÝ DO LỰA CHỌN GIẢI PHÁP</w:t>
      </w:r>
    </w:p>
    <w:p w14:paraId="5D431C0B" w14:textId="13299FB7"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Trên cơ sở phân tích bối cảnh, mục tiêu chính sách và đánh giá tác động của các phương án, có thể thấy ba giải pháp thể hiện ba mức độ can thiệp chính sách khác nhau, từ giữ nguyên khuôn khổ hiện hành, bổ sung định hướng – nguyên tắc, đến hoàn thiện đầy đủ cơ chế thúc đẩy phát triển bền vững kinh tế biển theo hướng kinh tế biển xanh.</w:t>
      </w:r>
    </w:p>
    <w:p w14:paraId="42068720" w14:textId="42B41F82"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1 (giữ nguyên quy định hiện hành) có ưu điểm là bảo đảm tính ổn định của hệ thống pháp luật, không phát sinh yêu cầu sửa đổi, bổ sung và không làm gia tăng chi phí tuân thủ trong ngắn hạn. Tuy nhiên, giải pháp này không khắc phục được những hạn chế căn bản của pháp luật hiện hành, chưa tạo lập được cơ chế, công cụ để thúc đẩy chuyển đổi mô hình phát triển kinh tế biển theo tinh thần Nghị quyết số 36-NQ/TW. Trong bối cảnh áp lực khai thác tài nguyên, ô nhiễm môi trường biển, suy thoái hệ sinh thái và yêu cầu quản lý tổng hợp tài nguyên – không gian biển ngày càng cao, việc giữ nguyên hiện trạng không đáp ứng yêu cầu phát triển trong giai đoạn mới.</w:t>
      </w:r>
    </w:p>
    <w:p w14:paraId="72ADC16E" w14:textId="0216E0A1"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lastRenderedPageBreak/>
        <w:t>Giải pháp 2 (bổ sung có chọn lọc định hướng, nguyên tắc và lĩnh vực ưu tiên) có ưu điểm nổi bật là tạo cơ sở pháp lý thống nhất để xác lập phát triển bền vững kinh tế biển, kinh tế biển xanh là định hướng phát triển chủ đạo; góp phần tăng tính đồng bộ của hệ thống pháp luật và nâng cao nhận thức, trách nhiệm của các bộ, ngành, địa phương. Giải pháp này có ý nghĩa quan trọng trong việc định hướng tư duy và cách tiếp cận phát triển kinh tế biển. Tuy nhiên, do chưa đi kèm các cơ chế ưu đãi, công cụ tài chính và chính sách hỗ trợ cụ thể, giải pháp chủ yếu mang tính định hướng, khó tạo ra động lực đủ mạnh để thúc đẩy đầu tư, huy động nguồn lực xã hội và triển khai các chương trình, dự án phát triển bền vững kinh tế biển trên quy mô lớn.</w:t>
      </w:r>
    </w:p>
    <w:p w14:paraId="2700A7A9" w14:textId="5F3EAA44"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(quy định đầy đủ cơ chế thực thi, công cụ tài chính và chính sách hỗ trợ) là phương án hoàn thiện nhất, kết hợp giữa định hướng chiến lược và công cụ thực thi. Giải pháp này không chỉ thể chế hóa đầy đủ Nghị quyết số 36-NQ/TW mà còn tạo lập khuôn khổ pháp lý đồng bộ, bao gồm nguyên tắc phát triển, lĩnh vực ưu tiên, cơ chế ưu đãi – hỗ trợ và công cụ tài chính chuyên biệt để huy động, điều phối và sử dụng hiệu quả các nguồn lực trung và dài hạn. Nhờ đó, giải pháp có khả năng tạo động lực thực chất cho chuyển đổi mô hình tăng trưởng kinh tế biển, thúc đẩy đổi mới sáng tạo, nâng cao giá trị gia tăng, đồng thời tăng cường bảo tồn, phục hồi hệ sinh thái biển và phát triển sinh kế bền vững cho cộng đồng ven biển.</w:t>
      </w:r>
    </w:p>
    <w:p w14:paraId="54008388" w14:textId="142B6141"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Trong bối cảnh yêu cầu chuyển đổi mô hình phát triển kinh tế biển sang kinh tế biển xanh ngày càng cấp thiết, việc lựa chọn phương án tối ưu cần bảo đảm vừa thể chế hóa đầy đủ định hướng chiến lược của Đảng và Nhà nước, vừa giải quyết đúng những hạn chế cốt lõi đang cản trở phát triển, đồng thời tạo lập cơ chế đủ mạnh để chính sách đi vào cuộc sống. Trên cơ sở đó, Giải pháp 3 được xác định là phương án tối ưu để lựa chọn.</w:t>
      </w:r>
    </w:p>
    <w:p w14:paraId="78C058C5" w14:textId="4AE6D2A2"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Giải pháp 3 không chỉ xác lập rõ phát triển bền vững kinh tế biển, kinh tế biển xanh là định hướng phát triển chủ đạo trong Luật, mà quan trọng hơn là thiết lập đồng bộ cơ chế thực thi và công cụ bảo đảm nguồn lực. Đây là điểm khác biệt căn bản so với các phương án còn lại. Thực tiễn cho thấy, những hạn chế lớn nhất hiện nay không nằm ở thiếu chủ trương, mà nằm ở việc thiếu cơ chế ưu đãi đủ mạnh, thiếu công cụ tài chính và thiếu điều phối tổng thể để huy động và sử dụng hiệu quả các nguồn lực trung và dài hạn. Giải pháp 3 được thiết kế trực diện để tháo gỡ các “điểm nghẽn” này, qua đó chuyển hóa định hướng phát triển bền vững kinh tế biển thành năng lực tổ chức thực hiện cụ thể.</w:t>
      </w:r>
    </w:p>
    <w:p w14:paraId="3EC57DDB" w14:textId="79DA6879"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 xml:space="preserve">Về kinh tế, Giải pháp 3 tạo ra động lực thực chất để dịch chuyển dòng đầu tư sang các lĩnh vực ưu tiên như năng lượng tái tạo ngoài khơi, kinh tế tuần hoàn, du lịch sinh thái biển, nuôi biển công nghiệp – công nghệ cao, công nghệ biển mới </w:t>
      </w:r>
      <w:r w:rsidRPr="006B033D">
        <w:rPr>
          <w:rFonts w:asciiTheme="majorBidi" w:hAnsiTheme="majorBidi" w:cstheme="majorBidi"/>
          <w:color w:val="000000" w:themeColor="text1"/>
          <w:sz w:val="28"/>
          <w:szCs w:val="28"/>
          <w:lang w:val="vi-VN"/>
        </w:rPr>
        <w:lastRenderedPageBreak/>
        <w:t>và phục hồi hệ sinh thái. Thông qua cơ chế ưu đãi và công cụ tài chính chuyên biệt, giải pháp tạo điều kiện huy động nguồn lực xã hội, hợp tác công – tư và nguồn vốn quốc tế, giảm dần phụ thuộc vào ngân sách nhà nước và nâng cao hiệu quả sử dụng vốn công theo hướng “vốn mồi”. Điều này không chỉ nâng cao giá trị gia tăng và năng lực cạnh tranh của kinh tế biển mà còn tạo nền tảng cho hình thành các ngành kinh tế biển mới có hàm lượng khoa học – công nghệ cao.</w:t>
      </w:r>
    </w:p>
    <w:p w14:paraId="190EDA04" w14:textId="5D149664"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Về môi trường và xã hội, Giải pháp 3 cho phép chuyển mạnh từ cách tiếp cận bị động, thiên về khắc phục hậu quả sang chủ động phòng ngừa, phục hồi và gia tăng giá trị hệ sinh thái biển. Việc đầu tư có trọng tâm cho bảo tồn, phục hồi hệ sinh thái gắn với phát triển sinh kế bền vững giúp giảm áp lực khai thác tài nguyên, cải thiện chất lượng môi trường biển, tăng khả năng chống chịu trước biến đổi khí hậu, đồng thời tạo việc làm xanh và nâng cao chất lượng sống của cộng đồng ven biển và hải đảo. Đây là những lợi ích nền tảng, mang tính dài hạn và có ý nghĩa quyết định đối với phát triển bền vững kinh tế biển.</w:t>
      </w:r>
    </w:p>
    <w:p w14:paraId="35AB36CF" w14:textId="005BCEAE" w:rsidR="00C262CC" w:rsidRPr="006B033D" w:rsidRDefault="00C262CC" w:rsidP="006B033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B033D">
        <w:rPr>
          <w:rFonts w:asciiTheme="majorBidi" w:hAnsiTheme="majorBidi" w:cstheme="majorBidi"/>
          <w:color w:val="000000" w:themeColor="text1"/>
          <w:sz w:val="28"/>
          <w:szCs w:val="28"/>
          <w:lang w:val="vi-VN"/>
        </w:rPr>
        <w:t>Bên cạnh đó, Giải pháp 3 tăng cường cơ chế phối hợp liên ngành, liên vùng và phân định rõ trách nhiệm của các chủ thể trong tổ chức thực hiện, qua đó khắc phục tình trạng phân tán, thiếu liên kết trong quản lý và phát triển kinh tế biển. Điều này tạo điều kiện để thống nhất mục tiêu, ưu tiên đầu tư và nâng cao hiệu quả điều phối, giám sát chính sách.</w:t>
      </w:r>
    </w:p>
    <w:p w14:paraId="48015F6D" w14:textId="48094A6E" w:rsidR="00081C8C" w:rsidRPr="00B77759" w:rsidRDefault="00C262CC" w:rsidP="006B033D">
      <w:pPr>
        <w:pStyle w:val="NormalWeb"/>
        <w:spacing w:before="120" w:beforeAutospacing="0" w:after="120" w:afterAutospacing="0" w:line="271" w:lineRule="auto"/>
        <w:ind w:firstLine="720"/>
        <w:jc w:val="both"/>
        <w:rPr>
          <w:color w:val="000000" w:themeColor="text1"/>
          <w:sz w:val="28"/>
          <w:szCs w:val="28"/>
          <w:lang w:val="en-US"/>
        </w:rPr>
      </w:pPr>
      <w:r w:rsidRPr="006B033D">
        <w:rPr>
          <w:rFonts w:asciiTheme="majorBidi" w:hAnsiTheme="majorBidi" w:cstheme="majorBidi"/>
          <w:color w:val="000000" w:themeColor="text1"/>
          <w:sz w:val="28"/>
          <w:szCs w:val="28"/>
          <w:lang w:val="vi-VN"/>
        </w:rPr>
        <w:t xml:space="preserve">Mặc dù Giải pháp 3 đòi hỏi phải sửa đổi, bổ sung nhiều nội dung của Luật và bố trí nguồn lực để triển khai, song đây là chi phí thể chế cần thiết và hợp lý để đạt được mục tiêu chuyển đổi mô hình phát triển kinh tế biển trong dài hạn. Xét tổng thể, Giải pháp 3 là phương án đáp ứng cao nhất mục tiêu của Chính sách 5, phù hợp với yêu cầu thực tiễn, chủ trương của Đảng và xu thế quốc tế, có khả năng tạo ra chuyển biến thực chất và bền vững. Vì vậy, việc lựa chọn Giải pháp 3 là phù hợp, </w:t>
      </w:r>
      <w:r w:rsidRPr="000A1B1E">
        <w:rPr>
          <w:color w:val="000000" w:themeColor="text1"/>
          <w:sz w:val="28"/>
          <w:szCs w:val="28"/>
          <w:lang w:val="vi-VN"/>
        </w:rPr>
        <w:t>cần thiết và có tính khả thi cao.</w:t>
      </w:r>
      <w:r w:rsidR="00B77759">
        <w:rPr>
          <w:color w:val="000000" w:themeColor="text1"/>
          <w:sz w:val="28"/>
          <w:szCs w:val="28"/>
          <w:lang w:val="en-US"/>
        </w:rPr>
        <w:t>/.</w:t>
      </w:r>
    </w:p>
    <w:p w14:paraId="7EDB8B75" w14:textId="77777777" w:rsidR="00C262CC" w:rsidRPr="000A1B1E" w:rsidRDefault="00C262CC" w:rsidP="00C262CC">
      <w:pPr>
        <w:pStyle w:val="NormalWeb"/>
        <w:spacing w:before="120" w:beforeAutospacing="0" w:after="120" w:afterAutospacing="0" w:line="360" w:lineRule="exact"/>
        <w:ind w:firstLine="720"/>
        <w:jc w:val="both"/>
        <w:rPr>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5B5CA3" w:rsidRPr="000A1B1E" w14:paraId="062E8DE8" w14:textId="77777777" w:rsidTr="0099165B">
        <w:trPr>
          <w:trHeight w:val="2740"/>
        </w:trPr>
        <w:tc>
          <w:tcPr>
            <w:tcW w:w="5382" w:type="dxa"/>
          </w:tcPr>
          <w:p w14:paraId="7ACABBBA" w14:textId="77777777" w:rsidR="0099165B" w:rsidRPr="00DB187A" w:rsidRDefault="0099165B" w:rsidP="00867C66">
            <w:pPr>
              <w:spacing w:before="120"/>
              <w:rPr>
                <w:rFonts w:ascii="Times New Roman" w:eastAsiaTheme="majorEastAsia" w:hAnsi="Times New Roman"/>
                <w:b/>
                <w:bCs/>
                <w:i/>
                <w:iCs/>
                <w:color w:val="000000" w:themeColor="text1"/>
                <w:kern w:val="2"/>
                <w:lang w:val="vi-VN"/>
                <w14:ligatures w14:val="standardContextual"/>
              </w:rPr>
            </w:pPr>
            <w:r w:rsidRPr="00DB187A">
              <w:rPr>
                <w:rFonts w:ascii="Times New Roman" w:eastAsiaTheme="majorEastAsia" w:hAnsi="Times New Roman"/>
                <w:b/>
                <w:bCs/>
                <w:i/>
                <w:iCs/>
                <w:color w:val="000000" w:themeColor="text1"/>
                <w:kern w:val="2"/>
                <w:lang w:val="vi-VN"/>
                <w14:ligatures w14:val="standardContextual"/>
              </w:rPr>
              <w:t>Nơi nhận:</w:t>
            </w:r>
          </w:p>
          <w:p w14:paraId="20BE9D1E" w14:textId="3E115D2E" w:rsidR="0099165B" w:rsidRPr="00DB187A" w:rsidRDefault="0099165B" w:rsidP="0099165B">
            <w:pPr>
              <w:rPr>
                <w:rFonts w:ascii="Times New Roman" w:eastAsiaTheme="majorEastAsia" w:hAnsi="Times New Roman"/>
                <w:color w:val="000000" w:themeColor="text1"/>
                <w:kern w:val="2"/>
                <w:sz w:val="22"/>
                <w:szCs w:val="22"/>
                <w:lang w:val="vi-VN"/>
                <w14:ligatures w14:val="standardContextual"/>
              </w:rPr>
            </w:pPr>
            <w:r w:rsidRPr="00DB187A">
              <w:rPr>
                <w:rFonts w:ascii="Times New Roman" w:eastAsiaTheme="majorEastAsia" w:hAnsi="Times New Roman"/>
                <w:color w:val="000000" w:themeColor="text1"/>
                <w:kern w:val="2"/>
                <w:sz w:val="22"/>
                <w:szCs w:val="22"/>
                <w:lang w:val="vi-VN"/>
                <w14:ligatures w14:val="standardContextual"/>
              </w:rPr>
              <w:t xml:space="preserve">- Thủ tướng Chính phủ (để </w:t>
            </w:r>
            <w:r w:rsidR="00DB187A">
              <w:rPr>
                <w:rFonts w:ascii="Times New Roman" w:eastAsiaTheme="majorEastAsia" w:hAnsi="Times New Roman"/>
                <w:color w:val="000000" w:themeColor="text1"/>
                <w:kern w:val="2"/>
                <w:sz w:val="22"/>
                <w:szCs w:val="22"/>
                <w:lang w:val="en-GB"/>
                <w14:ligatures w14:val="standardContextual"/>
              </w:rPr>
              <w:t>báo cáo</w:t>
            </w:r>
            <w:r w:rsidRPr="00DB187A">
              <w:rPr>
                <w:rFonts w:ascii="Times New Roman" w:eastAsiaTheme="majorEastAsia" w:hAnsi="Times New Roman"/>
                <w:color w:val="000000" w:themeColor="text1"/>
                <w:kern w:val="2"/>
                <w:sz w:val="22"/>
                <w:szCs w:val="22"/>
                <w:lang w:val="vi-VN"/>
                <w14:ligatures w14:val="standardContextual"/>
              </w:rPr>
              <w:t>);</w:t>
            </w:r>
          </w:p>
          <w:p w14:paraId="03D0BAE7" w14:textId="77777777" w:rsidR="0099165B" w:rsidRPr="00DB187A" w:rsidRDefault="0099165B" w:rsidP="0099165B">
            <w:pPr>
              <w:rPr>
                <w:rFonts w:ascii="Times New Roman" w:eastAsiaTheme="majorEastAsia" w:hAnsi="Times New Roman"/>
                <w:color w:val="000000" w:themeColor="text1"/>
                <w:kern w:val="2"/>
                <w:sz w:val="22"/>
                <w:szCs w:val="22"/>
                <w:lang w:val="vi-VN"/>
                <w14:ligatures w14:val="standardContextual"/>
              </w:rPr>
            </w:pPr>
            <w:r w:rsidRPr="00DB187A">
              <w:rPr>
                <w:rFonts w:ascii="Times New Roman" w:eastAsiaTheme="majorEastAsia" w:hAnsi="Times New Roman"/>
                <w:color w:val="000000" w:themeColor="text1"/>
                <w:kern w:val="2"/>
                <w:sz w:val="22"/>
                <w:szCs w:val="22"/>
                <w:lang w:val="vi-VN"/>
                <w14:ligatures w14:val="standardContextual"/>
              </w:rPr>
              <w:t>- Ủy ban Pháp luật và Tư pháp của Quốc hội;</w:t>
            </w:r>
          </w:p>
          <w:p w14:paraId="799EE557" w14:textId="77777777" w:rsidR="0099165B" w:rsidRPr="00DB187A" w:rsidRDefault="0099165B" w:rsidP="0099165B">
            <w:pPr>
              <w:rPr>
                <w:rFonts w:ascii="Times New Roman" w:eastAsiaTheme="majorEastAsia" w:hAnsi="Times New Roman"/>
                <w:color w:val="000000" w:themeColor="text1"/>
                <w:kern w:val="2"/>
                <w:sz w:val="22"/>
                <w:szCs w:val="22"/>
                <w:lang w:val="vi-VN"/>
                <w14:ligatures w14:val="standardContextual"/>
              </w:rPr>
            </w:pPr>
            <w:r w:rsidRPr="00DB187A">
              <w:rPr>
                <w:rFonts w:ascii="Times New Roman" w:eastAsiaTheme="majorEastAsia" w:hAnsi="Times New Roman"/>
                <w:color w:val="000000" w:themeColor="text1"/>
                <w:kern w:val="2"/>
                <w:sz w:val="22"/>
                <w:szCs w:val="22"/>
                <w:lang w:val="vi-VN"/>
                <w14:ligatures w14:val="standardContextual"/>
              </w:rPr>
              <w:t>- Văn phòng Chính phủ;</w:t>
            </w:r>
          </w:p>
          <w:p w14:paraId="62073631" w14:textId="44F24397" w:rsidR="0099165B" w:rsidRPr="000A1B1E" w:rsidRDefault="0099165B" w:rsidP="0099165B">
            <w:pPr>
              <w:rPr>
                <w:rFonts w:ascii="Times New Roman" w:eastAsiaTheme="majorEastAsia" w:hAnsi="Times New Roman"/>
                <w:b/>
                <w:bCs/>
                <w:color w:val="000000" w:themeColor="text1"/>
                <w:kern w:val="2"/>
                <w:sz w:val="28"/>
                <w:szCs w:val="28"/>
                <w:lang w:val="vi-VN"/>
                <w14:ligatures w14:val="standardContextual"/>
              </w:rPr>
            </w:pPr>
            <w:r w:rsidRPr="00DB187A">
              <w:rPr>
                <w:rFonts w:ascii="Times New Roman" w:eastAsiaTheme="majorEastAsia" w:hAnsi="Times New Roman"/>
                <w:color w:val="000000" w:themeColor="text1"/>
                <w:kern w:val="2"/>
                <w:sz w:val="22"/>
                <w:szCs w:val="22"/>
                <w:lang w:val="vi-VN"/>
                <w14:ligatures w14:val="standardContextual"/>
              </w:rPr>
              <w:t>- Lưu: VT, BHĐ.</w:t>
            </w:r>
          </w:p>
        </w:tc>
        <w:tc>
          <w:tcPr>
            <w:tcW w:w="3680" w:type="dxa"/>
          </w:tcPr>
          <w:p w14:paraId="55A6EED7" w14:textId="610F93B6" w:rsidR="0099165B" w:rsidRDefault="0099165B" w:rsidP="0099165B">
            <w:pPr>
              <w:jc w:val="center"/>
              <w:rPr>
                <w:rFonts w:ascii="Times New Roman" w:eastAsiaTheme="majorEastAsia" w:hAnsi="Times New Roman"/>
                <w:b/>
                <w:bCs/>
                <w:color w:val="000000" w:themeColor="text1"/>
                <w:kern w:val="2"/>
                <w:sz w:val="28"/>
                <w:szCs w:val="28"/>
                <w:lang w:val="vi-VN"/>
                <w14:ligatures w14:val="standardContextual"/>
              </w:rPr>
            </w:pPr>
            <w:r w:rsidRPr="000A1B1E">
              <w:rPr>
                <w:rFonts w:ascii="Times New Roman" w:eastAsiaTheme="majorEastAsia" w:hAnsi="Times New Roman"/>
                <w:b/>
                <w:bCs/>
                <w:color w:val="000000" w:themeColor="text1"/>
                <w:kern w:val="2"/>
                <w:sz w:val="28"/>
                <w:szCs w:val="28"/>
                <w:lang w:val="vi-VN"/>
                <w14:ligatures w14:val="standardContextual"/>
              </w:rPr>
              <w:t>BỘ TRƯỞNG</w:t>
            </w:r>
          </w:p>
          <w:p w14:paraId="2741A532" w14:textId="77777777" w:rsidR="006B033D" w:rsidRDefault="006B033D" w:rsidP="0099165B">
            <w:pPr>
              <w:jc w:val="center"/>
              <w:rPr>
                <w:rFonts w:ascii="Times New Roman" w:eastAsiaTheme="majorEastAsia" w:hAnsi="Times New Roman"/>
                <w:b/>
                <w:bCs/>
                <w:color w:val="000000" w:themeColor="text1"/>
                <w:kern w:val="2"/>
                <w:sz w:val="28"/>
                <w:szCs w:val="28"/>
                <w:lang w:val="vi-VN"/>
                <w14:ligatures w14:val="standardContextual"/>
              </w:rPr>
            </w:pPr>
          </w:p>
          <w:p w14:paraId="4DF0B1B0" w14:textId="77777777" w:rsidR="006B033D" w:rsidRDefault="006B033D" w:rsidP="0099165B">
            <w:pPr>
              <w:jc w:val="center"/>
              <w:rPr>
                <w:rFonts w:ascii="Times New Roman" w:eastAsiaTheme="majorEastAsia" w:hAnsi="Times New Roman"/>
                <w:b/>
                <w:bCs/>
                <w:color w:val="000000" w:themeColor="text1"/>
                <w:kern w:val="2"/>
                <w:sz w:val="28"/>
                <w:szCs w:val="28"/>
                <w:lang w:val="vi-VN"/>
                <w14:ligatures w14:val="standardContextual"/>
              </w:rPr>
            </w:pPr>
          </w:p>
          <w:p w14:paraId="3CAB276F" w14:textId="77777777" w:rsidR="006B033D" w:rsidRDefault="006B033D" w:rsidP="0099165B">
            <w:pPr>
              <w:jc w:val="center"/>
              <w:rPr>
                <w:rFonts w:ascii="Times New Roman" w:eastAsiaTheme="majorEastAsia" w:hAnsi="Times New Roman"/>
                <w:b/>
                <w:bCs/>
                <w:color w:val="000000" w:themeColor="text1"/>
                <w:kern w:val="2"/>
                <w:sz w:val="28"/>
                <w:szCs w:val="28"/>
                <w:lang w:val="vi-VN"/>
                <w14:ligatures w14:val="standardContextual"/>
              </w:rPr>
            </w:pPr>
          </w:p>
          <w:p w14:paraId="6C92823B" w14:textId="77777777" w:rsidR="006B033D" w:rsidRDefault="006B033D" w:rsidP="0099165B">
            <w:pPr>
              <w:jc w:val="center"/>
              <w:rPr>
                <w:rFonts w:ascii="Times New Roman" w:eastAsiaTheme="majorEastAsia" w:hAnsi="Times New Roman"/>
                <w:b/>
                <w:bCs/>
                <w:color w:val="000000" w:themeColor="text1"/>
                <w:kern w:val="2"/>
                <w:sz w:val="28"/>
                <w:szCs w:val="28"/>
                <w:lang w:val="vi-VN"/>
                <w14:ligatures w14:val="standardContextual"/>
              </w:rPr>
            </w:pPr>
          </w:p>
          <w:p w14:paraId="6986399C" w14:textId="77777777" w:rsidR="006B033D" w:rsidRPr="000A1B1E" w:rsidRDefault="006B033D" w:rsidP="0099165B">
            <w:pPr>
              <w:jc w:val="center"/>
              <w:rPr>
                <w:rFonts w:ascii="Times New Roman" w:eastAsiaTheme="majorEastAsia" w:hAnsi="Times New Roman"/>
                <w:b/>
                <w:bCs/>
                <w:color w:val="000000" w:themeColor="text1"/>
                <w:kern w:val="2"/>
                <w:sz w:val="28"/>
                <w:szCs w:val="28"/>
                <w:lang w:val="vi-VN"/>
                <w14:ligatures w14:val="standardContextual"/>
              </w:rPr>
            </w:pPr>
          </w:p>
          <w:p w14:paraId="16736432" w14:textId="2979F47F" w:rsidR="0099165B" w:rsidRPr="000A1B1E" w:rsidRDefault="0099165B" w:rsidP="0099165B">
            <w:pPr>
              <w:jc w:val="center"/>
              <w:rPr>
                <w:rFonts w:ascii="Times New Roman" w:eastAsiaTheme="majorEastAsia" w:hAnsi="Times New Roman"/>
                <w:b/>
                <w:bCs/>
                <w:color w:val="000000" w:themeColor="text1"/>
                <w:kern w:val="2"/>
                <w:sz w:val="28"/>
                <w:szCs w:val="28"/>
                <w:lang w:val="vi-VN"/>
                <w14:ligatures w14:val="standardContextual"/>
              </w:rPr>
            </w:pPr>
          </w:p>
          <w:p w14:paraId="52F0312E" w14:textId="77777777" w:rsidR="0099165B" w:rsidRPr="000A1B1E" w:rsidRDefault="0099165B" w:rsidP="0099165B">
            <w:pPr>
              <w:jc w:val="center"/>
              <w:rPr>
                <w:rFonts w:ascii="Times New Roman" w:eastAsiaTheme="majorEastAsia" w:hAnsi="Times New Roman"/>
                <w:b/>
                <w:bCs/>
                <w:color w:val="000000" w:themeColor="text1"/>
                <w:kern w:val="2"/>
                <w:sz w:val="28"/>
                <w:szCs w:val="28"/>
                <w:lang w:val="vi-VN"/>
                <w14:ligatures w14:val="standardContextual"/>
              </w:rPr>
            </w:pPr>
          </w:p>
          <w:p w14:paraId="49B6D5A2" w14:textId="77777777" w:rsidR="0099165B" w:rsidRPr="000A1B1E" w:rsidRDefault="0099165B" w:rsidP="00B77759">
            <w:pPr>
              <w:jc w:val="center"/>
              <w:rPr>
                <w:rFonts w:ascii="Times New Roman" w:eastAsiaTheme="majorEastAsia" w:hAnsi="Times New Roman"/>
                <w:b/>
                <w:bCs/>
                <w:color w:val="000000" w:themeColor="text1"/>
                <w:kern w:val="2"/>
                <w:sz w:val="28"/>
                <w:szCs w:val="28"/>
                <w:lang w:val="vi-VN"/>
                <w14:ligatures w14:val="standardContextual"/>
              </w:rPr>
            </w:pPr>
          </w:p>
        </w:tc>
      </w:tr>
    </w:tbl>
    <w:p w14:paraId="06D4D2DB" w14:textId="1B1561CA" w:rsidR="004F3590" w:rsidRPr="000A1B1E" w:rsidRDefault="004F3590" w:rsidP="003C63FD">
      <w:pPr>
        <w:rPr>
          <w:rFonts w:eastAsiaTheme="majorEastAsia"/>
          <w:b/>
          <w:bCs/>
          <w:color w:val="000000" w:themeColor="text1"/>
          <w:kern w:val="2"/>
          <w:sz w:val="28"/>
          <w:szCs w:val="28"/>
          <w:lang w:val="vi-VN"/>
          <w14:ligatures w14:val="standardContextual"/>
        </w:rPr>
      </w:pPr>
    </w:p>
    <w:sectPr w:rsidR="004F3590" w:rsidRPr="000A1B1E" w:rsidSect="006B033D">
      <w:headerReference w:type="even" r:id="rId8"/>
      <w:headerReference w:type="default" r:id="rId9"/>
      <w:pgSz w:w="11907" w:h="16840" w:code="9"/>
      <w:pgMar w:top="1247"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822D" w14:textId="77777777" w:rsidR="00FC11CD" w:rsidRDefault="00FC11CD" w:rsidP="00190CA2">
      <w:r>
        <w:separator/>
      </w:r>
    </w:p>
  </w:endnote>
  <w:endnote w:type="continuationSeparator" w:id="0">
    <w:p w14:paraId="12CC78BC" w14:textId="77777777" w:rsidR="00FC11CD" w:rsidRDefault="00FC11CD" w:rsidP="0019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46EA" w14:textId="77777777" w:rsidR="00FC11CD" w:rsidRDefault="00FC11CD" w:rsidP="00190CA2">
      <w:r>
        <w:separator/>
      </w:r>
    </w:p>
  </w:footnote>
  <w:footnote w:type="continuationSeparator" w:id="0">
    <w:p w14:paraId="0D3F600A" w14:textId="77777777" w:rsidR="00FC11CD" w:rsidRDefault="00FC11CD" w:rsidP="0019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5055683"/>
      <w:docPartObj>
        <w:docPartGallery w:val="Page Numbers (Top of Page)"/>
        <w:docPartUnique/>
      </w:docPartObj>
    </w:sdtPr>
    <w:sdtContent>
      <w:p w14:paraId="1A2968FF" w14:textId="4450FDC3" w:rsidR="00E4403C" w:rsidRDefault="00E4403C" w:rsidP="00E4403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057A16" w14:textId="77777777" w:rsidR="00E4403C" w:rsidRDefault="00E44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096281"/>
      <w:docPartObj>
        <w:docPartGallery w:val="Page Numbers (Top of Page)"/>
        <w:docPartUnique/>
      </w:docPartObj>
    </w:sdtPr>
    <w:sdtContent>
      <w:p w14:paraId="32F867FF" w14:textId="77C14441" w:rsidR="00E4403C" w:rsidRDefault="00E4403C" w:rsidP="00E4403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60F0">
          <w:rPr>
            <w:rStyle w:val="PageNumber"/>
            <w:noProof/>
          </w:rPr>
          <w:t>80</w:t>
        </w:r>
        <w:r>
          <w:rPr>
            <w:rStyle w:val="PageNumber"/>
          </w:rPr>
          <w:fldChar w:fldCharType="end"/>
        </w:r>
      </w:p>
    </w:sdtContent>
  </w:sdt>
  <w:p w14:paraId="36DC0D56" w14:textId="77777777" w:rsidR="00E4403C" w:rsidRDefault="00E44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4E0"/>
    <w:multiLevelType w:val="multilevel"/>
    <w:tmpl w:val="EDE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63C08"/>
    <w:multiLevelType w:val="multilevel"/>
    <w:tmpl w:val="9DE6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1D2A"/>
    <w:multiLevelType w:val="multilevel"/>
    <w:tmpl w:val="078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D3CFF"/>
    <w:multiLevelType w:val="multilevel"/>
    <w:tmpl w:val="821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F0256"/>
    <w:multiLevelType w:val="multilevel"/>
    <w:tmpl w:val="B8D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456A9"/>
    <w:multiLevelType w:val="multilevel"/>
    <w:tmpl w:val="924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97B4A"/>
    <w:multiLevelType w:val="multilevel"/>
    <w:tmpl w:val="266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72AF4"/>
    <w:multiLevelType w:val="multilevel"/>
    <w:tmpl w:val="1CC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635E5"/>
    <w:multiLevelType w:val="multilevel"/>
    <w:tmpl w:val="C5E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D1F38"/>
    <w:multiLevelType w:val="multilevel"/>
    <w:tmpl w:val="B4C6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B127B"/>
    <w:multiLevelType w:val="multilevel"/>
    <w:tmpl w:val="667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4101A"/>
    <w:multiLevelType w:val="multilevel"/>
    <w:tmpl w:val="F19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12343">
    <w:abstractNumId w:val="6"/>
  </w:num>
  <w:num w:numId="2" w16cid:durableId="1025599961">
    <w:abstractNumId w:val="9"/>
  </w:num>
  <w:num w:numId="3" w16cid:durableId="1911111580">
    <w:abstractNumId w:val="10"/>
  </w:num>
  <w:num w:numId="4" w16cid:durableId="641078545">
    <w:abstractNumId w:val="3"/>
  </w:num>
  <w:num w:numId="5" w16cid:durableId="169834477">
    <w:abstractNumId w:val="4"/>
  </w:num>
  <w:num w:numId="6" w16cid:durableId="1238243101">
    <w:abstractNumId w:val="2"/>
  </w:num>
  <w:num w:numId="7" w16cid:durableId="78597233">
    <w:abstractNumId w:val="0"/>
  </w:num>
  <w:num w:numId="8" w16cid:durableId="900559121">
    <w:abstractNumId w:val="5"/>
  </w:num>
  <w:num w:numId="9" w16cid:durableId="563563772">
    <w:abstractNumId w:val="8"/>
  </w:num>
  <w:num w:numId="10" w16cid:durableId="334116098">
    <w:abstractNumId w:val="11"/>
  </w:num>
  <w:num w:numId="11" w16cid:durableId="389353465">
    <w:abstractNumId w:val="1"/>
  </w:num>
  <w:num w:numId="12" w16cid:durableId="865362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38"/>
    <w:rsid w:val="00001F90"/>
    <w:rsid w:val="000218D8"/>
    <w:rsid w:val="00024ABD"/>
    <w:rsid w:val="00031ED0"/>
    <w:rsid w:val="00063060"/>
    <w:rsid w:val="0006323B"/>
    <w:rsid w:val="00081C8C"/>
    <w:rsid w:val="00083B5A"/>
    <w:rsid w:val="000A1B1E"/>
    <w:rsid w:val="000A53F5"/>
    <w:rsid w:val="000A7A26"/>
    <w:rsid w:val="000C4D38"/>
    <w:rsid w:val="000E01B3"/>
    <w:rsid w:val="001011AE"/>
    <w:rsid w:val="00106FDB"/>
    <w:rsid w:val="00127FEF"/>
    <w:rsid w:val="00163B0C"/>
    <w:rsid w:val="00165B16"/>
    <w:rsid w:val="00185832"/>
    <w:rsid w:val="00187289"/>
    <w:rsid w:val="00190CA2"/>
    <w:rsid w:val="001B589D"/>
    <w:rsid w:val="001D3EB0"/>
    <w:rsid w:val="001E0912"/>
    <w:rsid w:val="001E336A"/>
    <w:rsid w:val="001E48CB"/>
    <w:rsid w:val="001E63D3"/>
    <w:rsid w:val="00201B8A"/>
    <w:rsid w:val="0020384B"/>
    <w:rsid w:val="00204BE7"/>
    <w:rsid w:val="00216697"/>
    <w:rsid w:val="00246F6D"/>
    <w:rsid w:val="002529C4"/>
    <w:rsid w:val="00252B40"/>
    <w:rsid w:val="002532B6"/>
    <w:rsid w:val="00273430"/>
    <w:rsid w:val="002974C2"/>
    <w:rsid w:val="002B238B"/>
    <w:rsid w:val="002C687A"/>
    <w:rsid w:val="002D7E7F"/>
    <w:rsid w:val="00304089"/>
    <w:rsid w:val="003043D7"/>
    <w:rsid w:val="00306FBB"/>
    <w:rsid w:val="0031003C"/>
    <w:rsid w:val="003320BF"/>
    <w:rsid w:val="00334C46"/>
    <w:rsid w:val="00345244"/>
    <w:rsid w:val="00365E70"/>
    <w:rsid w:val="00371EA0"/>
    <w:rsid w:val="0037290D"/>
    <w:rsid w:val="00382E09"/>
    <w:rsid w:val="003868D3"/>
    <w:rsid w:val="00396D50"/>
    <w:rsid w:val="003B0B19"/>
    <w:rsid w:val="003C63FD"/>
    <w:rsid w:val="003D56D7"/>
    <w:rsid w:val="003D680E"/>
    <w:rsid w:val="003D7639"/>
    <w:rsid w:val="003E5C08"/>
    <w:rsid w:val="003F77EF"/>
    <w:rsid w:val="004045A3"/>
    <w:rsid w:val="004079CA"/>
    <w:rsid w:val="00435BB2"/>
    <w:rsid w:val="0046116A"/>
    <w:rsid w:val="00474487"/>
    <w:rsid w:val="00490FB1"/>
    <w:rsid w:val="004A424D"/>
    <w:rsid w:val="004A6050"/>
    <w:rsid w:val="004B0A2D"/>
    <w:rsid w:val="004C4B6C"/>
    <w:rsid w:val="004E49C5"/>
    <w:rsid w:val="004E4F4B"/>
    <w:rsid w:val="004F1ADC"/>
    <w:rsid w:val="004F3590"/>
    <w:rsid w:val="004F5D61"/>
    <w:rsid w:val="00505135"/>
    <w:rsid w:val="00520DCB"/>
    <w:rsid w:val="00533C50"/>
    <w:rsid w:val="0056148B"/>
    <w:rsid w:val="005917CD"/>
    <w:rsid w:val="005955AA"/>
    <w:rsid w:val="0059752A"/>
    <w:rsid w:val="005B0846"/>
    <w:rsid w:val="005B5CA3"/>
    <w:rsid w:val="005C37A4"/>
    <w:rsid w:val="005D4DF8"/>
    <w:rsid w:val="005D6219"/>
    <w:rsid w:val="005E7B44"/>
    <w:rsid w:val="00614446"/>
    <w:rsid w:val="006408D9"/>
    <w:rsid w:val="0069273D"/>
    <w:rsid w:val="006A64DD"/>
    <w:rsid w:val="006B033D"/>
    <w:rsid w:val="006D2861"/>
    <w:rsid w:val="006F0E48"/>
    <w:rsid w:val="00703323"/>
    <w:rsid w:val="0070403C"/>
    <w:rsid w:val="00705576"/>
    <w:rsid w:val="00712457"/>
    <w:rsid w:val="0071683D"/>
    <w:rsid w:val="0072609B"/>
    <w:rsid w:val="00727043"/>
    <w:rsid w:val="00761929"/>
    <w:rsid w:val="00763248"/>
    <w:rsid w:val="00777DDC"/>
    <w:rsid w:val="00781645"/>
    <w:rsid w:val="007B2059"/>
    <w:rsid w:val="007C7DA0"/>
    <w:rsid w:val="007D07FB"/>
    <w:rsid w:val="007D5E70"/>
    <w:rsid w:val="007D6846"/>
    <w:rsid w:val="007D76B2"/>
    <w:rsid w:val="007E6689"/>
    <w:rsid w:val="00813303"/>
    <w:rsid w:val="0081407A"/>
    <w:rsid w:val="00823CCA"/>
    <w:rsid w:val="0082461C"/>
    <w:rsid w:val="00824EAF"/>
    <w:rsid w:val="00836994"/>
    <w:rsid w:val="00852CF5"/>
    <w:rsid w:val="00867C66"/>
    <w:rsid w:val="00875C25"/>
    <w:rsid w:val="0087673E"/>
    <w:rsid w:val="00880DBA"/>
    <w:rsid w:val="00892460"/>
    <w:rsid w:val="008A0F3E"/>
    <w:rsid w:val="008A3B63"/>
    <w:rsid w:val="008A4BD5"/>
    <w:rsid w:val="008C7571"/>
    <w:rsid w:val="008E75AC"/>
    <w:rsid w:val="009031C4"/>
    <w:rsid w:val="009301C3"/>
    <w:rsid w:val="00933E72"/>
    <w:rsid w:val="00940990"/>
    <w:rsid w:val="00941C2B"/>
    <w:rsid w:val="00982C7C"/>
    <w:rsid w:val="0099051E"/>
    <w:rsid w:val="0099165B"/>
    <w:rsid w:val="00991FC9"/>
    <w:rsid w:val="009B56AA"/>
    <w:rsid w:val="009C4000"/>
    <w:rsid w:val="009D3ACD"/>
    <w:rsid w:val="00A26EE4"/>
    <w:rsid w:val="00A5204E"/>
    <w:rsid w:val="00A544AD"/>
    <w:rsid w:val="00A66A0B"/>
    <w:rsid w:val="00A730F8"/>
    <w:rsid w:val="00A97297"/>
    <w:rsid w:val="00AB2E00"/>
    <w:rsid w:val="00AB55E3"/>
    <w:rsid w:val="00AC24B5"/>
    <w:rsid w:val="00AC52C8"/>
    <w:rsid w:val="00AD2AF5"/>
    <w:rsid w:val="00AD743E"/>
    <w:rsid w:val="00AE5E6F"/>
    <w:rsid w:val="00B00B07"/>
    <w:rsid w:val="00B14128"/>
    <w:rsid w:val="00B14B8B"/>
    <w:rsid w:val="00B2419C"/>
    <w:rsid w:val="00B36F3F"/>
    <w:rsid w:val="00B374FB"/>
    <w:rsid w:val="00B41925"/>
    <w:rsid w:val="00B43369"/>
    <w:rsid w:val="00B77759"/>
    <w:rsid w:val="00BA73D7"/>
    <w:rsid w:val="00BC3CF0"/>
    <w:rsid w:val="00BC60F0"/>
    <w:rsid w:val="00BD31B1"/>
    <w:rsid w:val="00C023A7"/>
    <w:rsid w:val="00C057C1"/>
    <w:rsid w:val="00C262CC"/>
    <w:rsid w:val="00C33A9A"/>
    <w:rsid w:val="00C41B64"/>
    <w:rsid w:val="00C63624"/>
    <w:rsid w:val="00C740B3"/>
    <w:rsid w:val="00C758F6"/>
    <w:rsid w:val="00CB3688"/>
    <w:rsid w:val="00CB5451"/>
    <w:rsid w:val="00CC0B83"/>
    <w:rsid w:val="00CC2AA1"/>
    <w:rsid w:val="00CD64DD"/>
    <w:rsid w:val="00CF4A6B"/>
    <w:rsid w:val="00D0545E"/>
    <w:rsid w:val="00D10416"/>
    <w:rsid w:val="00D10EC4"/>
    <w:rsid w:val="00D2011C"/>
    <w:rsid w:val="00D20E78"/>
    <w:rsid w:val="00D27194"/>
    <w:rsid w:val="00D30F78"/>
    <w:rsid w:val="00D32930"/>
    <w:rsid w:val="00D36058"/>
    <w:rsid w:val="00D36BE0"/>
    <w:rsid w:val="00D505E2"/>
    <w:rsid w:val="00D56019"/>
    <w:rsid w:val="00D56DEF"/>
    <w:rsid w:val="00D86F82"/>
    <w:rsid w:val="00D979A2"/>
    <w:rsid w:val="00DA3B8B"/>
    <w:rsid w:val="00DA6E8A"/>
    <w:rsid w:val="00DB187A"/>
    <w:rsid w:val="00DB6292"/>
    <w:rsid w:val="00DC03A9"/>
    <w:rsid w:val="00DD221C"/>
    <w:rsid w:val="00DF1477"/>
    <w:rsid w:val="00DF4E4D"/>
    <w:rsid w:val="00DF5D3E"/>
    <w:rsid w:val="00DF6F4B"/>
    <w:rsid w:val="00E07C7A"/>
    <w:rsid w:val="00E16859"/>
    <w:rsid w:val="00E33206"/>
    <w:rsid w:val="00E4403C"/>
    <w:rsid w:val="00E511B8"/>
    <w:rsid w:val="00E565EA"/>
    <w:rsid w:val="00E61693"/>
    <w:rsid w:val="00E805AD"/>
    <w:rsid w:val="00EB6428"/>
    <w:rsid w:val="00EB64F1"/>
    <w:rsid w:val="00ED0800"/>
    <w:rsid w:val="00EE51B1"/>
    <w:rsid w:val="00EF0DB4"/>
    <w:rsid w:val="00EF0FDB"/>
    <w:rsid w:val="00EF18C3"/>
    <w:rsid w:val="00EF2365"/>
    <w:rsid w:val="00F02AF3"/>
    <w:rsid w:val="00F04862"/>
    <w:rsid w:val="00F0777D"/>
    <w:rsid w:val="00F15F97"/>
    <w:rsid w:val="00F255D6"/>
    <w:rsid w:val="00F33F15"/>
    <w:rsid w:val="00F37B9C"/>
    <w:rsid w:val="00F40AA6"/>
    <w:rsid w:val="00F43850"/>
    <w:rsid w:val="00F47F41"/>
    <w:rsid w:val="00F53430"/>
    <w:rsid w:val="00F949CA"/>
    <w:rsid w:val="00FA0991"/>
    <w:rsid w:val="00FA1E17"/>
    <w:rsid w:val="00FA23CE"/>
    <w:rsid w:val="00FB0060"/>
    <w:rsid w:val="00FB35A8"/>
    <w:rsid w:val="00FB4DE5"/>
    <w:rsid w:val="00FC11CD"/>
    <w:rsid w:val="00FC6BB7"/>
    <w:rsid w:val="00FC7B18"/>
    <w:rsid w:val="00FD2F5D"/>
    <w:rsid w:val="00FD3C23"/>
    <w:rsid w:val="00FD3D78"/>
    <w:rsid w:val="00FD5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CFF5"/>
  <w15:chartTrackingRefBased/>
  <w15:docId w15:val="{AED1220B-5CC9-4388-B62D-AB860516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1C"/>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0C4D3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4D3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C4D3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C4D38"/>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C4D38"/>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C4D38"/>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C4D38"/>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C4D38"/>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C4D38"/>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D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4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4D3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0C4D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D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D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D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D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D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D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4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D3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4D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D38"/>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C4D38"/>
    <w:rPr>
      <w:i/>
      <w:iCs/>
      <w:color w:val="404040" w:themeColor="text1" w:themeTint="BF"/>
    </w:rPr>
  </w:style>
  <w:style w:type="paragraph" w:styleId="ListParagraph">
    <w:name w:val="List Paragraph"/>
    <w:basedOn w:val="Normal"/>
    <w:uiPriority w:val="34"/>
    <w:qFormat/>
    <w:rsid w:val="000C4D38"/>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C4D38"/>
    <w:rPr>
      <w:i/>
      <w:iCs/>
      <w:color w:val="2F5496" w:themeColor="accent1" w:themeShade="BF"/>
    </w:rPr>
  </w:style>
  <w:style w:type="paragraph" w:styleId="IntenseQuote">
    <w:name w:val="Intense Quote"/>
    <w:basedOn w:val="Normal"/>
    <w:next w:val="Normal"/>
    <w:link w:val="IntenseQuoteChar"/>
    <w:uiPriority w:val="30"/>
    <w:qFormat/>
    <w:rsid w:val="000C4D3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C4D38"/>
    <w:rPr>
      <w:i/>
      <w:iCs/>
      <w:color w:val="2F5496" w:themeColor="accent1" w:themeShade="BF"/>
    </w:rPr>
  </w:style>
  <w:style w:type="character" w:styleId="IntenseReference">
    <w:name w:val="Intense Reference"/>
    <w:basedOn w:val="DefaultParagraphFont"/>
    <w:uiPriority w:val="32"/>
    <w:qFormat/>
    <w:rsid w:val="000C4D38"/>
    <w:rPr>
      <w:b/>
      <w:bCs/>
      <w:smallCaps/>
      <w:color w:val="2F5496" w:themeColor="accent1" w:themeShade="BF"/>
      <w:spacing w:val="5"/>
    </w:rPr>
  </w:style>
  <w:style w:type="table" w:styleId="TableGrid">
    <w:name w:val="Table Grid"/>
    <w:basedOn w:val="TableNormal"/>
    <w:uiPriority w:val="39"/>
    <w:rsid w:val="000C4D38"/>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 Char Char Char Char"/>
    <w:basedOn w:val="Normal"/>
    <w:link w:val="FootnoteTextChar"/>
    <w:unhideWhenUsed/>
    <w:qFormat/>
    <w:rsid w:val="00190CA2"/>
    <w:rPr>
      <w:rFonts w:asciiTheme="minorHAnsi" w:eastAsiaTheme="minorEastAsia" w:hAnsiTheme="minorHAnsi" w:cstheme="minorBidi"/>
      <w:sz w:val="20"/>
      <w:szCs w:val="20"/>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qFormat/>
    <w:rsid w:val="00190CA2"/>
    <w:rPr>
      <w:rFonts w:asciiTheme="minorHAnsi" w:eastAsiaTheme="minorEastAsia" w:hAnsiTheme="minorHAnsi"/>
      <w:kern w:val="0"/>
      <w:sz w:val="20"/>
      <w:szCs w:val="20"/>
      <w14:ligatures w14:val="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 Arial,10 pt,Black,Re"/>
    <w:basedOn w:val="DefaultParagraphFont"/>
    <w:link w:val="4GCharCharChar"/>
    <w:unhideWhenUsed/>
    <w:qFormat/>
    <w:rsid w:val="00190CA2"/>
    <w:rPr>
      <w:vertAlign w:val="superscript"/>
    </w:rPr>
  </w:style>
  <w:style w:type="character" w:styleId="Hyperlink">
    <w:name w:val="Hyperlink"/>
    <w:basedOn w:val="DefaultParagraphFont"/>
    <w:uiPriority w:val="99"/>
    <w:unhideWhenUsed/>
    <w:rsid w:val="00190CA2"/>
    <w:rPr>
      <w:color w:val="0563C1" w:themeColor="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90CA2"/>
    <w:pPr>
      <w:spacing w:before="100" w:line="240" w:lineRule="exact"/>
    </w:pPr>
    <w:rPr>
      <w:rFonts w:eastAsiaTheme="minorHAnsi" w:cstheme="minorBidi"/>
      <w:kern w:val="2"/>
      <w:sz w:val="28"/>
      <w:szCs w:val="22"/>
      <w:vertAlign w:val="superscript"/>
      <w14:ligatures w14:val="standardContextual"/>
    </w:rPr>
  </w:style>
  <w:style w:type="paragraph" w:styleId="NormalWeb">
    <w:name w:val="Normal (Web)"/>
    <w:basedOn w:val="Normal"/>
    <w:uiPriority w:val="99"/>
    <w:rsid w:val="004F3590"/>
    <w:pPr>
      <w:spacing w:before="100" w:beforeAutospacing="1" w:after="100" w:afterAutospacing="1"/>
    </w:pPr>
    <w:rPr>
      <w:lang w:val="ru-RU" w:eastAsia="ru-RU"/>
    </w:rPr>
  </w:style>
  <w:style w:type="character" w:styleId="Strong">
    <w:name w:val="Strong"/>
    <w:uiPriority w:val="22"/>
    <w:qFormat/>
    <w:rsid w:val="004F3590"/>
    <w:rPr>
      <w:b/>
      <w:bCs/>
    </w:rPr>
  </w:style>
  <w:style w:type="character" w:styleId="Emphasis">
    <w:name w:val="Emphasis"/>
    <w:basedOn w:val="DefaultParagraphFont"/>
    <w:uiPriority w:val="20"/>
    <w:qFormat/>
    <w:rsid w:val="00FA0991"/>
    <w:rPr>
      <w:i/>
      <w:iCs/>
    </w:rPr>
  </w:style>
  <w:style w:type="paragraph" w:styleId="Header">
    <w:name w:val="header"/>
    <w:basedOn w:val="Normal"/>
    <w:link w:val="HeaderChar"/>
    <w:uiPriority w:val="99"/>
    <w:unhideWhenUsed/>
    <w:rsid w:val="00246F6D"/>
    <w:pPr>
      <w:tabs>
        <w:tab w:val="center" w:pos="4680"/>
        <w:tab w:val="right" w:pos="9360"/>
      </w:tabs>
    </w:pPr>
  </w:style>
  <w:style w:type="character" w:customStyle="1" w:styleId="HeaderChar">
    <w:name w:val="Header Char"/>
    <w:basedOn w:val="DefaultParagraphFont"/>
    <w:link w:val="Header"/>
    <w:uiPriority w:val="99"/>
    <w:rsid w:val="00246F6D"/>
    <w:rPr>
      <w:rFonts w:eastAsia="Times New Roman" w:cs="Times New Roman"/>
      <w:kern w:val="0"/>
      <w:sz w:val="24"/>
      <w:szCs w:val="24"/>
      <w14:ligatures w14:val="none"/>
    </w:rPr>
  </w:style>
  <w:style w:type="character" w:styleId="PageNumber">
    <w:name w:val="page number"/>
    <w:basedOn w:val="DefaultParagraphFont"/>
    <w:uiPriority w:val="99"/>
    <w:semiHidden/>
    <w:unhideWhenUsed/>
    <w:rsid w:val="00246F6D"/>
  </w:style>
  <w:style w:type="paragraph" w:styleId="Footer">
    <w:name w:val="footer"/>
    <w:basedOn w:val="Normal"/>
    <w:link w:val="FooterChar"/>
    <w:uiPriority w:val="99"/>
    <w:unhideWhenUsed/>
    <w:rsid w:val="00D2011C"/>
    <w:pPr>
      <w:tabs>
        <w:tab w:val="center" w:pos="4680"/>
        <w:tab w:val="right" w:pos="9360"/>
      </w:tabs>
    </w:pPr>
  </w:style>
  <w:style w:type="character" w:customStyle="1" w:styleId="FooterChar">
    <w:name w:val="Footer Char"/>
    <w:basedOn w:val="DefaultParagraphFont"/>
    <w:link w:val="Footer"/>
    <w:uiPriority w:val="99"/>
    <w:rsid w:val="00D2011C"/>
    <w:rPr>
      <w:rFonts w:eastAsia="Times New Roman" w:cs="Times New Roman"/>
      <w:kern w:val="0"/>
      <w:sz w:val="24"/>
      <w:szCs w:val="24"/>
      <w14:ligatures w14:val="none"/>
    </w:rPr>
  </w:style>
  <w:style w:type="paragraph" w:styleId="NoSpacing">
    <w:name w:val="No Spacing"/>
    <w:uiPriority w:val="1"/>
    <w:qFormat/>
    <w:rsid w:val="00024ABD"/>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A1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1E"/>
    <w:rPr>
      <w:rFonts w:ascii="Segoe UI" w:eastAsia="Times New Roman" w:hAnsi="Segoe UI" w:cs="Segoe UI"/>
      <w:kern w:val="0"/>
      <w:sz w:val="18"/>
      <w:szCs w:val="18"/>
      <w14:ligatures w14:val="none"/>
    </w:rPr>
  </w:style>
  <w:style w:type="paragraph" w:customStyle="1" w:styleId="t1">
    <w:name w:val="t1"/>
    <w:basedOn w:val="Normal"/>
    <w:rsid w:val="0006323B"/>
    <w:pPr>
      <w:spacing w:before="100" w:beforeAutospacing="1" w:after="100" w:afterAutospacing="1"/>
    </w:pPr>
  </w:style>
  <w:style w:type="paragraph" w:styleId="Revision">
    <w:name w:val="Revision"/>
    <w:hidden/>
    <w:uiPriority w:val="99"/>
    <w:semiHidden/>
    <w:rsid w:val="00127FEF"/>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243">
      <w:bodyDiv w:val="1"/>
      <w:marLeft w:val="0"/>
      <w:marRight w:val="0"/>
      <w:marTop w:val="0"/>
      <w:marBottom w:val="0"/>
      <w:divBdr>
        <w:top w:val="none" w:sz="0" w:space="0" w:color="auto"/>
        <w:left w:val="none" w:sz="0" w:space="0" w:color="auto"/>
        <w:bottom w:val="none" w:sz="0" w:space="0" w:color="auto"/>
        <w:right w:val="none" w:sz="0" w:space="0" w:color="auto"/>
      </w:divBdr>
    </w:div>
    <w:div w:id="34699387">
      <w:bodyDiv w:val="1"/>
      <w:marLeft w:val="0"/>
      <w:marRight w:val="0"/>
      <w:marTop w:val="0"/>
      <w:marBottom w:val="0"/>
      <w:divBdr>
        <w:top w:val="none" w:sz="0" w:space="0" w:color="auto"/>
        <w:left w:val="none" w:sz="0" w:space="0" w:color="auto"/>
        <w:bottom w:val="none" w:sz="0" w:space="0" w:color="auto"/>
        <w:right w:val="none" w:sz="0" w:space="0" w:color="auto"/>
      </w:divBdr>
      <w:divsChild>
        <w:div w:id="1358772471">
          <w:marLeft w:val="0"/>
          <w:marRight w:val="0"/>
          <w:marTop w:val="0"/>
          <w:marBottom w:val="0"/>
          <w:divBdr>
            <w:top w:val="none" w:sz="0" w:space="0" w:color="auto"/>
            <w:left w:val="none" w:sz="0" w:space="0" w:color="auto"/>
            <w:bottom w:val="none" w:sz="0" w:space="0" w:color="auto"/>
            <w:right w:val="none" w:sz="0" w:space="0" w:color="auto"/>
          </w:divBdr>
          <w:divsChild>
            <w:div w:id="1303972466">
              <w:marLeft w:val="0"/>
              <w:marRight w:val="0"/>
              <w:marTop w:val="0"/>
              <w:marBottom w:val="0"/>
              <w:divBdr>
                <w:top w:val="none" w:sz="0" w:space="0" w:color="auto"/>
                <w:left w:val="none" w:sz="0" w:space="0" w:color="auto"/>
                <w:bottom w:val="none" w:sz="0" w:space="0" w:color="auto"/>
                <w:right w:val="none" w:sz="0" w:space="0" w:color="auto"/>
              </w:divBdr>
              <w:divsChild>
                <w:div w:id="1268270554">
                  <w:marLeft w:val="0"/>
                  <w:marRight w:val="0"/>
                  <w:marTop w:val="0"/>
                  <w:marBottom w:val="0"/>
                  <w:divBdr>
                    <w:top w:val="none" w:sz="0" w:space="0" w:color="auto"/>
                    <w:left w:val="none" w:sz="0" w:space="0" w:color="auto"/>
                    <w:bottom w:val="none" w:sz="0" w:space="0" w:color="auto"/>
                    <w:right w:val="none" w:sz="0" w:space="0" w:color="auto"/>
                  </w:divBdr>
                  <w:divsChild>
                    <w:div w:id="2055695396">
                      <w:marLeft w:val="0"/>
                      <w:marRight w:val="0"/>
                      <w:marTop w:val="0"/>
                      <w:marBottom w:val="0"/>
                      <w:divBdr>
                        <w:top w:val="none" w:sz="0" w:space="0" w:color="auto"/>
                        <w:left w:val="none" w:sz="0" w:space="0" w:color="auto"/>
                        <w:bottom w:val="none" w:sz="0" w:space="0" w:color="auto"/>
                        <w:right w:val="none" w:sz="0" w:space="0" w:color="auto"/>
                      </w:divBdr>
                      <w:divsChild>
                        <w:div w:id="1901479711">
                          <w:marLeft w:val="0"/>
                          <w:marRight w:val="0"/>
                          <w:marTop w:val="0"/>
                          <w:marBottom w:val="0"/>
                          <w:divBdr>
                            <w:top w:val="none" w:sz="0" w:space="0" w:color="auto"/>
                            <w:left w:val="none" w:sz="0" w:space="0" w:color="auto"/>
                            <w:bottom w:val="none" w:sz="0" w:space="0" w:color="auto"/>
                            <w:right w:val="none" w:sz="0" w:space="0" w:color="auto"/>
                          </w:divBdr>
                          <w:divsChild>
                            <w:div w:id="1285312410">
                              <w:marLeft w:val="0"/>
                              <w:marRight w:val="0"/>
                              <w:marTop w:val="0"/>
                              <w:marBottom w:val="0"/>
                              <w:divBdr>
                                <w:top w:val="none" w:sz="0" w:space="0" w:color="auto"/>
                                <w:left w:val="none" w:sz="0" w:space="0" w:color="auto"/>
                                <w:bottom w:val="none" w:sz="0" w:space="0" w:color="auto"/>
                                <w:right w:val="none" w:sz="0" w:space="0" w:color="auto"/>
                              </w:divBdr>
                              <w:divsChild>
                                <w:div w:id="12744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6134">
      <w:bodyDiv w:val="1"/>
      <w:marLeft w:val="0"/>
      <w:marRight w:val="0"/>
      <w:marTop w:val="0"/>
      <w:marBottom w:val="0"/>
      <w:divBdr>
        <w:top w:val="none" w:sz="0" w:space="0" w:color="auto"/>
        <w:left w:val="none" w:sz="0" w:space="0" w:color="auto"/>
        <w:bottom w:val="none" w:sz="0" w:space="0" w:color="auto"/>
        <w:right w:val="none" w:sz="0" w:space="0" w:color="auto"/>
      </w:divBdr>
    </w:div>
    <w:div w:id="50470012">
      <w:bodyDiv w:val="1"/>
      <w:marLeft w:val="0"/>
      <w:marRight w:val="0"/>
      <w:marTop w:val="0"/>
      <w:marBottom w:val="0"/>
      <w:divBdr>
        <w:top w:val="none" w:sz="0" w:space="0" w:color="auto"/>
        <w:left w:val="none" w:sz="0" w:space="0" w:color="auto"/>
        <w:bottom w:val="none" w:sz="0" w:space="0" w:color="auto"/>
        <w:right w:val="none" w:sz="0" w:space="0" w:color="auto"/>
      </w:divBdr>
      <w:divsChild>
        <w:div w:id="177232002">
          <w:marLeft w:val="0"/>
          <w:marRight w:val="0"/>
          <w:marTop w:val="0"/>
          <w:marBottom w:val="0"/>
          <w:divBdr>
            <w:top w:val="none" w:sz="0" w:space="0" w:color="auto"/>
            <w:left w:val="none" w:sz="0" w:space="0" w:color="auto"/>
            <w:bottom w:val="none" w:sz="0" w:space="0" w:color="auto"/>
            <w:right w:val="none" w:sz="0" w:space="0" w:color="auto"/>
          </w:divBdr>
          <w:divsChild>
            <w:div w:id="797528353">
              <w:marLeft w:val="0"/>
              <w:marRight w:val="0"/>
              <w:marTop w:val="0"/>
              <w:marBottom w:val="0"/>
              <w:divBdr>
                <w:top w:val="none" w:sz="0" w:space="0" w:color="auto"/>
                <w:left w:val="none" w:sz="0" w:space="0" w:color="auto"/>
                <w:bottom w:val="none" w:sz="0" w:space="0" w:color="auto"/>
                <w:right w:val="none" w:sz="0" w:space="0" w:color="auto"/>
              </w:divBdr>
              <w:divsChild>
                <w:div w:id="1182234664">
                  <w:marLeft w:val="0"/>
                  <w:marRight w:val="0"/>
                  <w:marTop w:val="0"/>
                  <w:marBottom w:val="0"/>
                  <w:divBdr>
                    <w:top w:val="none" w:sz="0" w:space="0" w:color="auto"/>
                    <w:left w:val="none" w:sz="0" w:space="0" w:color="auto"/>
                    <w:bottom w:val="none" w:sz="0" w:space="0" w:color="auto"/>
                    <w:right w:val="none" w:sz="0" w:space="0" w:color="auto"/>
                  </w:divBdr>
                  <w:divsChild>
                    <w:div w:id="1470246543">
                      <w:marLeft w:val="0"/>
                      <w:marRight w:val="0"/>
                      <w:marTop w:val="0"/>
                      <w:marBottom w:val="0"/>
                      <w:divBdr>
                        <w:top w:val="none" w:sz="0" w:space="0" w:color="auto"/>
                        <w:left w:val="none" w:sz="0" w:space="0" w:color="auto"/>
                        <w:bottom w:val="none" w:sz="0" w:space="0" w:color="auto"/>
                        <w:right w:val="none" w:sz="0" w:space="0" w:color="auto"/>
                      </w:divBdr>
                      <w:divsChild>
                        <w:div w:id="130709134">
                          <w:marLeft w:val="0"/>
                          <w:marRight w:val="0"/>
                          <w:marTop w:val="0"/>
                          <w:marBottom w:val="0"/>
                          <w:divBdr>
                            <w:top w:val="none" w:sz="0" w:space="0" w:color="auto"/>
                            <w:left w:val="none" w:sz="0" w:space="0" w:color="auto"/>
                            <w:bottom w:val="none" w:sz="0" w:space="0" w:color="auto"/>
                            <w:right w:val="none" w:sz="0" w:space="0" w:color="auto"/>
                          </w:divBdr>
                          <w:divsChild>
                            <w:div w:id="1283534508">
                              <w:marLeft w:val="0"/>
                              <w:marRight w:val="0"/>
                              <w:marTop w:val="0"/>
                              <w:marBottom w:val="0"/>
                              <w:divBdr>
                                <w:top w:val="none" w:sz="0" w:space="0" w:color="auto"/>
                                <w:left w:val="none" w:sz="0" w:space="0" w:color="auto"/>
                                <w:bottom w:val="none" w:sz="0" w:space="0" w:color="auto"/>
                                <w:right w:val="none" w:sz="0" w:space="0" w:color="auto"/>
                              </w:divBdr>
                              <w:divsChild>
                                <w:div w:id="860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49064">
      <w:bodyDiv w:val="1"/>
      <w:marLeft w:val="0"/>
      <w:marRight w:val="0"/>
      <w:marTop w:val="0"/>
      <w:marBottom w:val="0"/>
      <w:divBdr>
        <w:top w:val="none" w:sz="0" w:space="0" w:color="auto"/>
        <w:left w:val="none" w:sz="0" w:space="0" w:color="auto"/>
        <w:bottom w:val="none" w:sz="0" w:space="0" w:color="auto"/>
        <w:right w:val="none" w:sz="0" w:space="0" w:color="auto"/>
      </w:divBdr>
    </w:div>
    <w:div w:id="79452891">
      <w:bodyDiv w:val="1"/>
      <w:marLeft w:val="0"/>
      <w:marRight w:val="0"/>
      <w:marTop w:val="0"/>
      <w:marBottom w:val="0"/>
      <w:divBdr>
        <w:top w:val="none" w:sz="0" w:space="0" w:color="auto"/>
        <w:left w:val="none" w:sz="0" w:space="0" w:color="auto"/>
        <w:bottom w:val="none" w:sz="0" w:space="0" w:color="auto"/>
        <w:right w:val="none" w:sz="0" w:space="0" w:color="auto"/>
      </w:divBdr>
    </w:div>
    <w:div w:id="99566560">
      <w:bodyDiv w:val="1"/>
      <w:marLeft w:val="0"/>
      <w:marRight w:val="0"/>
      <w:marTop w:val="0"/>
      <w:marBottom w:val="0"/>
      <w:divBdr>
        <w:top w:val="none" w:sz="0" w:space="0" w:color="auto"/>
        <w:left w:val="none" w:sz="0" w:space="0" w:color="auto"/>
        <w:bottom w:val="none" w:sz="0" w:space="0" w:color="auto"/>
        <w:right w:val="none" w:sz="0" w:space="0" w:color="auto"/>
      </w:divBdr>
    </w:div>
    <w:div w:id="107547037">
      <w:bodyDiv w:val="1"/>
      <w:marLeft w:val="0"/>
      <w:marRight w:val="0"/>
      <w:marTop w:val="0"/>
      <w:marBottom w:val="0"/>
      <w:divBdr>
        <w:top w:val="none" w:sz="0" w:space="0" w:color="auto"/>
        <w:left w:val="none" w:sz="0" w:space="0" w:color="auto"/>
        <w:bottom w:val="none" w:sz="0" w:space="0" w:color="auto"/>
        <w:right w:val="none" w:sz="0" w:space="0" w:color="auto"/>
      </w:divBdr>
    </w:div>
    <w:div w:id="130177100">
      <w:bodyDiv w:val="1"/>
      <w:marLeft w:val="0"/>
      <w:marRight w:val="0"/>
      <w:marTop w:val="0"/>
      <w:marBottom w:val="0"/>
      <w:divBdr>
        <w:top w:val="none" w:sz="0" w:space="0" w:color="auto"/>
        <w:left w:val="none" w:sz="0" w:space="0" w:color="auto"/>
        <w:bottom w:val="none" w:sz="0" w:space="0" w:color="auto"/>
        <w:right w:val="none" w:sz="0" w:space="0" w:color="auto"/>
      </w:divBdr>
    </w:div>
    <w:div w:id="131752924">
      <w:bodyDiv w:val="1"/>
      <w:marLeft w:val="0"/>
      <w:marRight w:val="0"/>
      <w:marTop w:val="0"/>
      <w:marBottom w:val="0"/>
      <w:divBdr>
        <w:top w:val="none" w:sz="0" w:space="0" w:color="auto"/>
        <w:left w:val="none" w:sz="0" w:space="0" w:color="auto"/>
        <w:bottom w:val="none" w:sz="0" w:space="0" w:color="auto"/>
        <w:right w:val="none" w:sz="0" w:space="0" w:color="auto"/>
      </w:divBdr>
    </w:div>
    <w:div w:id="133838970">
      <w:bodyDiv w:val="1"/>
      <w:marLeft w:val="0"/>
      <w:marRight w:val="0"/>
      <w:marTop w:val="0"/>
      <w:marBottom w:val="0"/>
      <w:divBdr>
        <w:top w:val="none" w:sz="0" w:space="0" w:color="auto"/>
        <w:left w:val="none" w:sz="0" w:space="0" w:color="auto"/>
        <w:bottom w:val="none" w:sz="0" w:space="0" w:color="auto"/>
        <w:right w:val="none" w:sz="0" w:space="0" w:color="auto"/>
      </w:divBdr>
    </w:div>
    <w:div w:id="143547035">
      <w:bodyDiv w:val="1"/>
      <w:marLeft w:val="0"/>
      <w:marRight w:val="0"/>
      <w:marTop w:val="0"/>
      <w:marBottom w:val="0"/>
      <w:divBdr>
        <w:top w:val="none" w:sz="0" w:space="0" w:color="auto"/>
        <w:left w:val="none" w:sz="0" w:space="0" w:color="auto"/>
        <w:bottom w:val="none" w:sz="0" w:space="0" w:color="auto"/>
        <w:right w:val="none" w:sz="0" w:space="0" w:color="auto"/>
      </w:divBdr>
    </w:div>
    <w:div w:id="144863047">
      <w:bodyDiv w:val="1"/>
      <w:marLeft w:val="0"/>
      <w:marRight w:val="0"/>
      <w:marTop w:val="0"/>
      <w:marBottom w:val="0"/>
      <w:divBdr>
        <w:top w:val="none" w:sz="0" w:space="0" w:color="auto"/>
        <w:left w:val="none" w:sz="0" w:space="0" w:color="auto"/>
        <w:bottom w:val="none" w:sz="0" w:space="0" w:color="auto"/>
        <w:right w:val="none" w:sz="0" w:space="0" w:color="auto"/>
      </w:divBdr>
    </w:div>
    <w:div w:id="147673092">
      <w:bodyDiv w:val="1"/>
      <w:marLeft w:val="0"/>
      <w:marRight w:val="0"/>
      <w:marTop w:val="0"/>
      <w:marBottom w:val="0"/>
      <w:divBdr>
        <w:top w:val="none" w:sz="0" w:space="0" w:color="auto"/>
        <w:left w:val="none" w:sz="0" w:space="0" w:color="auto"/>
        <w:bottom w:val="none" w:sz="0" w:space="0" w:color="auto"/>
        <w:right w:val="none" w:sz="0" w:space="0" w:color="auto"/>
      </w:divBdr>
    </w:div>
    <w:div w:id="172568932">
      <w:bodyDiv w:val="1"/>
      <w:marLeft w:val="0"/>
      <w:marRight w:val="0"/>
      <w:marTop w:val="0"/>
      <w:marBottom w:val="0"/>
      <w:divBdr>
        <w:top w:val="none" w:sz="0" w:space="0" w:color="auto"/>
        <w:left w:val="none" w:sz="0" w:space="0" w:color="auto"/>
        <w:bottom w:val="none" w:sz="0" w:space="0" w:color="auto"/>
        <w:right w:val="none" w:sz="0" w:space="0" w:color="auto"/>
      </w:divBdr>
    </w:div>
    <w:div w:id="183440622">
      <w:bodyDiv w:val="1"/>
      <w:marLeft w:val="0"/>
      <w:marRight w:val="0"/>
      <w:marTop w:val="0"/>
      <w:marBottom w:val="0"/>
      <w:divBdr>
        <w:top w:val="none" w:sz="0" w:space="0" w:color="auto"/>
        <w:left w:val="none" w:sz="0" w:space="0" w:color="auto"/>
        <w:bottom w:val="none" w:sz="0" w:space="0" w:color="auto"/>
        <w:right w:val="none" w:sz="0" w:space="0" w:color="auto"/>
      </w:divBdr>
    </w:div>
    <w:div w:id="188878032">
      <w:bodyDiv w:val="1"/>
      <w:marLeft w:val="0"/>
      <w:marRight w:val="0"/>
      <w:marTop w:val="0"/>
      <w:marBottom w:val="0"/>
      <w:divBdr>
        <w:top w:val="none" w:sz="0" w:space="0" w:color="auto"/>
        <w:left w:val="none" w:sz="0" w:space="0" w:color="auto"/>
        <w:bottom w:val="none" w:sz="0" w:space="0" w:color="auto"/>
        <w:right w:val="none" w:sz="0" w:space="0" w:color="auto"/>
      </w:divBdr>
    </w:div>
    <w:div w:id="192117506">
      <w:bodyDiv w:val="1"/>
      <w:marLeft w:val="0"/>
      <w:marRight w:val="0"/>
      <w:marTop w:val="0"/>
      <w:marBottom w:val="0"/>
      <w:divBdr>
        <w:top w:val="none" w:sz="0" w:space="0" w:color="auto"/>
        <w:left w:val="none" w:sz="0" w:space="0" w:color="auto"/>
        <w:bottom w:val="none" w:sz="0" w:space="0" w:color="auto"/>
        <w:right w:val="none" w:sz="0" w:space="0" w:color="auto"/>
      </w:divBdr>
    </w:div>
    <w:div w:id="232199117">
      <w:bodyDiv w:val="1"/>
      <w:marLeft w:val="0"/>
      <w:marRight w:val="0"/>
      <w:marTop w:val="0"/>
      <w:marBottom w:val="0"/>
      <w:divBdr>
        <w:top w:val="none" w:sz="0" w:space="0" w:color="auto"/>
        <w:left w:val="none" w:sz="0" w:space="0" w:color="auto"/>
        <w:bottom w:val="none" w:sz="0" w:space="0" w:color="auto"/>
        <w:right w:val="none" w:sz="0" w:space="0" w:color="auto"/>
      </w:divBdr>
    </w:div>
    <w:div w:id="236019198">
      <w:bodyDiv w:val="1"/>
      <w:marLeft w:val="0"/>
      <w:marRight w:val="0"/>
      <w:marTop w:val="0"/>
      <w:marBottom w:val="0"/>
      <w:divBdr>
        <w:top w:val="none" w:sz="0" w:space="0" w:color="auto"/>
        <w:left w:val="none" w:sz="0" w:space="0" w:color="auto"/>
        <w:bottom w:val="none" w:sz="0" w:space="0" w:color="auto"/>
        <w:right w:val="none" w:sz="0" w:space="0" w:color="auto"/>
      </w:divBdr>
    </w:div>
    <w:div w:id="247925206">
      <w:bodyDiv w:val="1"/>
      <w:marLeft w:val="0"/>
      <w:marRight w:val="0"/>
      <w:marTop w:val="0"/>
      <w:marBottom w:val="0"/>
      <w:divBdr>
        <w:top w:val="none" w:sz="0" w:space="0" w:color="auto"/>
        <w:left w:val="none" w:sz="0" w:space="0" w:color="auto"/>
        <w:bottom w:val="none" w:sz="0" w:space="0" w:color="auto"/>
        <w:right w:val="none" w:sz="0" w:space="0" w:color="auto"/>
      </w:divBdr>
    </w:div>
    <w:div w:id="268047443">
      <w:bodyDiv w:val="1"/>
      <w:marLeft w:val="0"/>
      <w:marRight w:val="0"/>
      <w:marTop w:val="0"/>
      <w:marBottom w:val="0"/>
      <w:divBdr>
        <w:top w:val="none" w:sz="0" w:space="0" w:color="auto"/>
        <w:left w:val="none" w:sz="0" w:space="0" w:color="auto"/>
        <w:bottom w:val="none" w:sz="0" w:space="0" w:color="auto"/>
        <w:right w:val="none" w:sz="0" w:space="0" w:color="auto"/>
      </w:divBdr>
      <w:divsChild>
        <w:div w:id="1153059605">
          <w:marLeft w:val="0"/>
          <w:marRight w:val="0"/>
          <w:marTop w:val="0"/>
          <w:marBottom w:val="0"/>
          <w:divBdr>
            <w:top w:val="none" w:sz="0" w:space="0" w:color="auto"/>
            <w:left w:val="none" w:sz="0" w:space="0" w:color="auto"/>
            <w:bottom w:val="none" w:sz="0" w:space="0" w:color="auto"/>
            <w:right w:val="none" w:sz="0" w:space="0" w:color="auto"/>
          </w:divBdr>
          <w:divsChild>
            <w:div w:id="1930968874">
              <w:marLeft w:val="0"/>
              <w:marRight w:val="0"/>
              <w:marTop w:val="0"/>
              <w:marBottom w:val="0"/>
              <w:divBdr>
                <w:top w:val="none" w:sz="0" w:space="0" w:color="auto"/>
                <w:left w:val="none" w:sz="0" w:space="0" w:color="auto"/>
                <w:bottom w:val="none" w:sz="0" w:space="0" w:color="auto"/>
                <w:right w:val="none" w:sz="0" w:space="0" w:color="auto"/>
              </w:divBdr>
              <w:divsChild>
                <w:div w:id="1334331437">
                  <w:marLeft w:val="0"/>
                  <w:marRight w:val="0"/>
                  <w:marTop w:val="0"/>
                  <w:marBottom w:val="0"/>
                  <w:divBdr>
                    <w:top w:val="none" w:sz="0" w:space="0" w:color="auto"/>
                    <w:left w:val="none" w:sz="0" w:space="0" w:color="auto"/>
                    <w:bottom w:val="none" w:sz="0" w:space="0" w:color="auto"/>
                    <w:right w:val="none" w:sz="0" w:space="0" w:color="auto"/>
                  </w:divBdr>
                  <w:divsChild>
                    <w:div w:id="1868325089">
                      <w:marLeft w:val="0"/>
                      <w:marRight w:val="0"/>
                      <w:marTop w:val="0"/>
                      <w:marBottom w:val="0"/>
                      <w:divBdr>
                        <w:top w:val="none" w:sz="0" w:space="0" w:color="auto"/>
                        <w:left w:val="none" w:sz="0" w:space="0" w:color="auto"/>
                        <w:bottom w:val="none" w:sz="0" w:space="0" w:color="auto"/>
                        <w:right w:val="none" w:sz="0" w:space="0" w:color="auto"/>
                      </w:divBdr>
                      <w:divsChild>
                        <w:div w:id="871653135">
                          <w:marLeft w:val="0"/>
                          <w:marRight w:val="0"/>
                          <w:marTop w:val="0"/>
                          <w:marBottom w:val="0"/>
                          <w:divBdr>
                            <w:top w:val="none" w:sz="0" w:space="0" w:color="auto"/>
                            <w:left w:val="none" w:sz="0" w:space="0" w:color="auto"/>
                            <w:bottom w:val="none" w:sz="0" w:space="0" w:color="auto"/>
                            <w:right w:val="none" w:sz="0" w:space="0" w:color="auto"/>
                          </w:divBdr>
                          <w:divsChild>
                            <w:div w:id="449014442">
                              <w:marLeft w:val="0"/>
                              <w:marRight w:val="0"/>
                              <w:marTop w:val="0"/>
                              <w:marBottom w:val="0"/>
                              <w:divBdr>
                                <w:top w:val="none" w:sz="0" w:space="0" w:color="auto"/>
                                <w:left w:val="none" w:sz="0" w:space="0" w:color="auto"/>
                                <w:bottom w:val="none" w:sz="0" w:space="0" w:color="auto"/>
                                <w:right w:val="none" w:sz="0" w:space="0" w:color="auto"/>
                              </w:divBdr>
                              <w:divsChild>
                                <w:div w:id="78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5434">
      <w:bodyDiv w:val="1"/>
      <w:marLeft w:val="0"/>
      <w:marRight w:val="0"/>
      <w:marTop w:val="0"/>
      <w:marBottom w:val="0"/>
      <w:divBdr>
        <w:top w:val="none" w:sz="0" w:space="0" w:color="auto"/>
        <w:left w:val="none" w:sz="0" w:space="0" w:color="auto"/>
        <w:bottom w:val="none" w:sz="0" w:space="0" w:color="auto"/>
        <w:right w:val="none" w:sz="0" w:space="0" w:color="auto"/>
      </w:divBdr>
    </w:div>
    <w:div w:id="281766255">
      <w:bodyDiv w:val="1"/>
      <w:marLeft w:val="0"/>
      <w:marRight w:val="0"/>
      <w:marTop w:val="0"/>
      <w:marBottom w:val="0"/>
      <w:divBdr>
        <w:top w:val="none" w:sz="0" w:space="0" w:color="auto"/>
        <w:left w:val="none" w:sz="0" w:space="0" w:color="auto"/>
        <w:bottom w:val="none" w:sz="0" w:space="0" w:color="auto"/>
        <w:right w:val="none" w:sz="0" w:space="0" w:color="auto"/>
      </w:divBdr>
    </w:div>
    <w:div w:id="284580955">
      <w:bodyDiv w:val="1"/>
      <w:marLeft w:val="0"/>
      <w:marRight w:val="0"/>
      <w:marTop w:val="0"/>
      <w:marBottom w:val="0"/>
      <w:divBdr>
        <w:top w:val="none" w:sz="0" w:space="0" w:color="auto"/>
        <w:left w:val="none" w:sz="0" w:space="0" w:color="auto"/>
        <w:bottom w:val="none" w:sz="0" w:space="0" w:color="auto"/>
        <w:right w:val="none" w:sz="0" w:space="0" w:color="auto"/>
      </w:divBdr>
    </w:div>
    <w:div w:id="304244033">
      <w:bodyDiv w:val="1"/>
      <w:marLeft w:val="0"/>
      <w:marRight w:val="0"/>
      <w:marTop w:val="0"/>
      <w:marBottom w:val="0"/>
      <w:divBdr>
        <w:top w:val="none" w:sz="0" w:space="0" w:color="auto"/>
        <w:left w:val="none" w:sz="0" w:space="0" w:color="auto"/>
        <w:bottom w:val="none" w:sz="0" w:space="0" w:color="auto"/>
        <w:right w:val="none" w:sz="0" w:space="0" w:color="auto"/>
      </w:divBdr>
    </w:div>
    <w:div w:id="309361029">
      <w:bodyDiv w:val="1"/>
      <w:marLeft w:val="0"/>
      <w:marRight w:val="0"/>
      <w:marTop w:val="0"/>
      <w:marBottom w:val="0"/>
      <w:divBdr>
        <w:top w:val="none" w:sz="0" w:space="0" w:color="auto"/>
        <w:left w:val="none" w:sz="0" w:space="0" w:color="auto"/>
        <w:bottom w:val="none" w:sz="0" w:space="0" w:color="auto"/>
        <w:right w:val="none" w:sz="0" w:space="0" w:color="auto"/>
      </w:divBdr>
    </w:div>
    <w:div w:id="311712732">
      <w:bodyDiv w:val="1"/>
      <w:marLeft w:val="0"/>
      <w:marRight w:val="0"/>
      <w:marTop w:val="0"/>
      <w:marBottom w:val="0"/>
      <w:divBdr>
        <w:top w:val="none" w:sz="0" w:space="0" w:color="auto"/>
        <w:left w:val="none" w:sz="0" w:space="0" w:color="auto"/>
        <w:bottom w:val="none" w:sz="0" w:space="0" w:color="auto"/>
        <w:right w:val="none" w:sz="0" w:space="0" w:color="auto"/>
      </w:divBdr>
    </w:div>
    <w:div w:id="323552262">
      <w:bodyDiv w:val="1"/>
      <w:marLeft w:val="0"/>
      <w:marRight w:val="0"/>
      <w:marTop w:val="0"/>
      <w:marBottom w:val="0"/>
      <w:divBdr>
        <w:top w:val="none" w:sz="0" w:space="0" w:color="auto"/>
        <w:left w:val="none" w:sz="0" w:space="0" w:color="auto"/>
        <w:bottom w:val="none" w:sz="0" w:space="0" w:color="auto"/>
        <w:right w:val="none" w:sz="0" w:space="0" w:color="auto"/>
      </w:divBdr>
    </w:div>
    <w:div w:id="328680499">
      <w:bodyDiv w:val="1"/>
      <w:marLeft w:val="0"/>
      <w:marRight w:val="0"/>
      <w:marTop w:val="0"/>
      <w:marBottom w:val="0"/>
      <w:divBdr>
        <w:top w:val="none" w:sz="0" w:space="0" w:color="auto"/>
        <w:left w:val="none" w:sz="0" w:space="0" w:color="auto"/>
        <w:bottom w:val="none" w:sz="0" w:space="0" w:color="auto"/>
        <w:right w:val="none" w:sz="0" w:space="0" w:color="auto"/>
      </w:divBdr>
    </w:div>
    <w:div w:id="329411266">
      <w:bodyDiv w:val="1"/>
      <w:marLeft w:val="0"/>
      <w:marRight w:val="0"/>
      <w:marTop w:val="0"/>
      <w:marBottom w:val="0"/>
      <w:divBdr>
        <w:top w:val="none" w:sz="0" w:space="0" w:color="auto"/>
        <w:left w:val="none" w:sz="0" w:space="0" w:color="auto"/>
        <w:bottom w:val="none" w:sz="0" w:space="0" w:color="auto"/>
        <w:right w:val="none" w:sz="0" w:space="0" w:color="auto"/>
      </w:divBdr>
    </w:div>
    <w:div w:id="335888562">
      <w:bodyDiv w:val="1"/>
      <w:marLeft w:val="0"/>
      <w:marRight w:val="0"/>
      <w:marTop w:val="0"/>
      <w:marBottom w:val="0"/>
      <w:divBdr>
        <w:top w:val="none" w:sz="0" w:space="0" w:color="auto"/>
        <w:left w:val="none" w:sz="0" w:space="0" w:color="auto"/>
        <w:bottom w:val="none" w:sz="0" w:space="0" w:color="auto"/>
        <w:right w:val="none" w:sz="0" w:space="0" w:color="auto"/>
      </w:divBdr>
    </w:div>
    <w:div w:id="346055762">
      <w:bodyDiv w:val="1"/>
      <w:marLeft w:val="0"/>
      <w:marRight w:val="0"/>
      <w:marTop w:val="0"/>
      <w:marBottom w:val="0"/>
      <w:divBdr>
        <w:top w:val="none" w:sz="0" w:space="0" w:color="auto"/>
        <w:left w:val="none" w:sz="0" w:space="0" w:color="auto"/>
        <w:bottom w:val="none" w:sz="0" w:space="0" w:color="auto"/>
        <w:right w:val="none" w:sz="0" w:space="0" w:color="auto"/>
      </w:divBdr>
    </w:div>
    <w:div w:id="348020689">
      <w:bodyDiv w:val="1"/>
      <w:marLeft w:val="0"/>
      <w:marRight w:val="0"/>
      <w:marTop w:val="0"/>
      <w:marBottom w:val="0"/>
      <w:divBdr>
        <w:top w:val="none" w:sz="0" w:space="0" w:color="auto"/>
        <w:left w:val="none" w:sz="0" w:space="0" w:color="auto"/>
        <w:bottom w:val="none" w:sz="0" w:space="0" w:color="auto"/>
        <w:right w:val="none" w:sz="0" w:space="0" w:color="auto"/>
      </w:divBdr>
    </w:div>
    <w:div w:id="350306692">
      <w:bodyDiv w:val="1"/>
      <w:marLeft w:val="0"/>
      <w:marRight w:val="0"/>
      <w:marTop w:val="0"/>
      <w:marBottom w:val="0"/>
      <w:divBdr>
        <w:top w:val="none" w:sz="0" w:space="0" w:color="auto"/>
        <w:left w:val="none" w:sz="0" w:space="0" w:color="auto"/>
        <w:bottom w:val="none" w:sz="0" w:space="0" w:color="auto"/>
        <w:right w:val="none" w:sz="0" w:space="0" w:color="auto"/>
      </w:divBdr>
    </w:div>
    <w:div w:id="350645998">
      <w:bodyDiv w:val="1"/>
      <w:marLeft w:val="0"/>
      <w:marRight w:val="0"/>
      <w:marTop w:val="0"/>
      <w:marBottom w:val="0"/>
      <w:divBdr>
        <w:top w:val="none" w:sz="0" w:space="0" w:color="auto"/>
        <w:left w:val="none" w:sz="0" w:space="0" w:color="auto"/>
        <w:bottom w:val="none" w:sz="0" w:space="0" w:color="auto"/>
        <w:right w:val="none" w:sz="0" w:space="0" w:color="auto"/>
      </w:divBdr>
    </w:div>
    <w:div w:id="367679638">
      <w:bodyDiv w:val="1"/>
      <w:marLeft w:val="0"/>
      <w:marRight w:val="0"/>
      <w:marTop w:val="0"/>
      <w:marBottom w:val="0"/>
      <w:divBdr>
        <w:top w:val="none" w:sz="0" w:space="0" w:color="auto"/>
        <w:left w:val="none" w:sz="0" w:space="0" w:color="auto"/>
        <w:bottom w:val="none" w:sz="0" w:space="0" w:color="auto"/>
        <w:right w:val="none" w:sz="0" w:space="0" w:color="auto"/>
      </w:divBdr>
    </w:div>
    <w:div w:id="393626298">
      <w:bodyDiv w:val="1"/>
      <w:marLeft w:val="0"/>
      <w:marRight w:val="0"/>
      <w:marTop w:val="0"/>
      <w:marBottom w:val="0"/>
      <w:divBdr>
        <w:top w:val="none" w:sz="0" w:space="0" w:color="auto"/>
        <w:left w:val="none" w:sz="0" w:space="0" w:color="auto"/>
        <w:bottom w:val="none" w:sz="0" w:space="0" w:color="auto"/>
        <w:right w:val="none" w:sz="0" w:space="0" w:color="auto"/>
      </w:divBdr>
    </w:div>
    <w:div w:id="398600784">
      <w:bodyDiv w:val="1"/>
      <w:marLeft w:val="0"/>
      <w:marRight w:val="0"/>
      <w:marTop w:val="0"/>
      <w:marBottom w:val="0"/>
      <w:divBdr>
        <w:top w:val="none" w:sz="0" w:space="0" w:color="auto"/>
        <w:left w:val="none" w:sz="0" w:space="0" w:color="auto"/>
        <w:bottom w:val="none" w:sz="0" w:space="0" w:color="auto"/>
        <w:right w:val="none" w:sz="0" w:space="0" w:color="auto"/>
      </w:divBdr>
    </w:div>
    <w:div w:id="418064214">
      <w:bodyDiv w:val="1"/>
      <w:marLeft w:val="0"/>
      <w:marRight w:val="0"/>
      <w:marTop w:val="0"/>
      <w:marBottom w:val="0"/>
      <w:divBdr>
        <w:top w:val="none" w:sz="0" w:space="0" w:color="auto"/>
        <w:left w:val="none" w:sz="0" w:space="0" w:color="auto"/>
        <w:bottom w:val="none" w:sz="0" w:space="0" w:color="auto"/>
        <w:right w:val="none" w:sz="0" w:space="0" w:color="auto"/>
      </w:divBdr>
    </w:div>
    <w:div w:id="462356812">
      <w:bodyDiv w:val="1"/>
      <w:marLeft w:val="0"/>
      <w:marRight w:val="0"/>
      <w:marTop w:val="0"/>
      <w:marBottom w:val="0"/>
      <w:divBdr>
        <w:top w:val="none" w:sz="0" w:space="0" w:color="auto"/>
        <w:left w:val="none" w:sz="0" w:space="0" w:color="auto"/>
        <w:bottom w:val="none" w:sz="0" w:space="0" w:color="auto"/>
        <w:right w:val="none" w:sz="0" w:space="0" w:color="auto"/>
      </w:divBdr>
    </w:div>
    <w:div w:id="472528433">
      <w:bodyDiv w:val="1"/>
      <w:marLeft w:val="0"/>
      <w:marRight w:val="0"/>
      <w:marTop w:val="0"/>
      <w:marBottom w:val="0"/>
      <w:divBdr>
        <w:top w:val="none" w:sz="0" w:space="0" w:color="auto"/>
        <w:left w:val="none" w:sz="0" w:space="0" w:color="auto"/>
        <w:bottom w:val="none" w:sz="0" w:space="0" w:color="auto"/>
        <w:right w:val="none" w:sz="0" w:space="0" w:color="auto"/>
      </w:divBdr>
    </w:div>
    <w:div w:id="474444895">
      <w:bodyDiv w:val="1"/>
      <w:marLeft w:val="0"/>
      <w:marRight w:val="0"/>
      <w:marTop w:val="0"/>
      <w:marBottom w:val="0"/>
      <w:divBdr>
        <w:top w:val="none" w:sz="0" w:space="0" w:color="auto"/>
        <w:left w:val="none" w:sz="0" w:space="0" w:color="auto"/>
        <w:bottom w:val="none" w:sz="0" w:space="0" w:color="auto"/>
        <w:right w:val="none" w:sz="0" w:space="0" w:color="auto"/>
      </w:divBdr>
    </w:div>
    <w:div w:id="483667073">
      <w:bodyDiv w:val="1"/>
      <w:marLeft w:val="0"/>
      <w:marRight w:val="0"/>
      <w:marTop w:val="0"/>
      <w:marBottom w:val="0"/>
      <w:divBdr>
        <w:top w:val="none" w:sz="0" w:space="0" w:color="auto"/>
        <w:left w:val="none" w:sz="0" w:space="0" w:color="auto"/>
        <w:bottom w:val="none" w:sz="0" w:space="0" w:color="auto"/>
        <w:right w:val="none" w:sz="0" w:space="0" w:color="auto"/>
      </w:divBdr>
    </w:div>
    <w:div w:id="502865112">
      <w:bodyDiv w:val="1"/>
      <w:marLeft w:val="0"/>
      <w:marRight w:val="0"/>
      <w:marTop w:val="0"/>
      <w:marBottom w:val="0"/>
      <w:divBdr>
        <w:top w:val="none" w:sz="0" w:space="0" w:color="auto"/>
        <w:left w:val="none" w:sz="0" w:space="0" w:color="auto"/>
        <w:bottom w:val="none" w:sz="0" w:space="0" w:color="auto"/>
        <w:right w:val="none" w:sz="0" w:space="0" w:color="auto"/>
      </w:divBdr>
    </w:div>
    <w:div w:id="513037477">
      <w:bodyDiv w:val="1"/>
      <w:marLeft w:val="0"/>
      <w:marRight w:val="0"/>
      <w:marTop w:val="0"/>
      <w:marBottom w:val="0"/>
      <w:divBdr>
        <w:top w:val="none" w:sz="0" w:space="0" w:color="auto"/>
        <w:left w:val="none" w:sz="0" w:space="0" w:color="auto"/>
        <w:bottom w:val="none" w:sz="0" w:space="0" w:color="auto"/>
        <w:right w:val="none" w:sz="0" w:space="0" w:color="auto"/>
      </w:divBdr>
    </w:div>
    <w:div w:id="532966440">
      <w:bodyDiv w:val="1"/>
      <w:marLeft w:val="0"/>
      <w:marRight w:val="0"/>
      <w:marTop w:val="0"/>
      <w:marBottom w:val="0"/>
      <w:divBdr>
        <w:top w:val="none" w:sz="0" w:space="0" w:color="auto"/>
        <w:left w:val="none" w:sz="0" w:space="0" w:color="auto"/>
        <w:bottom w:val="none" w:sz="0" w:space="0" w:color="auto"/>
        <w:right w:val="none" w:sz="0" w:space="0" w:color="auto"/>
      </w:divBdr>
    </w:div>
    <w:div w:id="536550682">
      <w:bodyDiv w:val="1"/>
      <w:marLeft w:val="0"/>
      <w:marRight w:val="0"/>
      <w:marTop w:val="0"/>
      <w:marBottom w:val="0"/>
      <w:divBdr>
        <w:top w:val="none" w:sz="0" w:space="0" w:color="auto"/>
        <w:left w:val="none" w:sz="0" w:space="0" w:color="auto"/>
        <w:bottom w:val="none" w:sz="0" w:space="0" w:color="auto"/>
        <w:right w:val="none" w:sz="0" w:space="0" w:color="auto"/>
      </w:divBdr>
    </w:div>
    <w:div w:id="541284170">
      <w:bodyDiv w:val="1"/>
      <w:marLeft w:val="0"/>
      <w:marRight w:val="0"/>
      <w:marTop w:val="0"/>
      <w:marBottom w:val="0"/>
      <w:divBdr>
        <w:top w:val="none" w:sz="0" w:space="0" w:color="auto"/>
        <w:left w:val="none" w:sz="0" w:space="0" w:color="auto"/>
        <w:bottom w:val="none" w:sz="0" w:space="0" w:color="auto"/>
        <w:right w:val="none" w:sz="0" w:space="0" w:color="auto"/>
      </w:divBdr>
    </w:div>
    <w:div w:id="542060359">
      <w:bodyDiv w:val="1"/>
      <w:marLeft w:val="0"/>
      <w:marRight w:val="0"/>
      <w:marTop w:val="0"/>
      <w:marBottom w:val="0"/>
      <w:divBdr>
        <w:top w:val="none" w:sz="0" w:space="0" w:color="auto"/>
        <w:left w:val="none" w:sz="0" w:space="0" w:color="auto"/>
        <w:bottom w:val="none" w:sz="0" w:space="0" w:color="auto"/>
        <w:right w:val="none" w:sz="0" w:space="0" w:color="auto"/>
      </w:divBdr>
    </w:div>
    <w:div w:id="566574816">
      <w:bodyDiv w:val="1"/>
      <w:marLeft w:val="0"/>
      <w:marRight w:val="0"/>
      <w:marTop w:val="0"/>
      <w:marBottom w:val="0"/>
      <w:divBdr>
        <w:top w:val="none" w:sz="0" w:space="0" w:color="auto"/>
        <w:left w:val="none" w:sz="0" w:space="0" w:color="auto"/>
        <w:bottom w:val="none" w:sz="0" w:space="0" w:color="auto"/>
        <w:right w:val="none" w:sz="0" w:space="0" w:color="auto"/>
      </w:divBdr>
    </w:div>
    <w:div w:id="566578122">
      <w:bodyDiv w:val="1"/>
      <w:marLeft w:val="0"/>
      <w:marRight w:val="0"/>
      <w:marTop w:val="0"/>
      <w:marBottom w:val="0"/>
      <w:divBdr>
        <w:top w:val="none" w:sz="0" w:space="0" w:color="auto"/>
        <w:left w:val="none" w:sz="0" w:space="0" w:color="auto"/>
        <w:bottom w:val="none" w:sz="0" w:space="0" w:color="auto"/>
        <w:right w:val="none" w:sz="0" w:space="0" w:color="auto"/>
      </w:divBdr>
    </w:div>
    <w:div w:id="598370018">
      <w:bodyDiv w:val="1"/>
      <w:marLeft w:val="0"/>
      <w:marRight w:val="0"/>
      <w:marTop w:val="0"/>
      <w:marBottom w:val="0"/>
      <w:divBdr>
        <w:top w:val="none" w:sz="0" w:space="0" w:color="auto"/>
        <w:left w:val="none" w:sz="0" w:space="0" w:color="auto"/>
        <w:bottom w:val="none" w:sz="0" w:space="0" w:color="auto"/>
        <w:right w:val="none" w:sz="0" w:space="0" w:color="auto"/>
      </w:divBdr>
      <w:divsChild>
        <w:div w:id="1052074989">
          <w:marLeft w:val="0"/>
          <w:marRight w:val="0"/>
          <w:marTop w:val="0"/>
          <w:marBottom w:val="0"/>
          <w:divBdr>
            <w:top w:val="none" w:sz="0" w:space="0" w:color="auto"/>
            <w:left w:val="none" w:sz="0" w:space="0" w:color="auto"/>
            <w:bottom w:val="none" w:sz="0" w:space="0" w:color="auto"/>
            <w:right w:val="none" w:sz="0" w:space="0" w:color="auto"/>
          </w:divBdr>
          <w:divsChild>
            <w:div w:id="1804233080">
              <w:marLeft w:val="0"/>
              <w:marRight w:val="0"/>
              <w:marTop w:val="0"/>
              <w:marBottom w:val="0"/>
              <w:divBdr>
                <w:top w:val="none" w:sz="0" w:space="0" w:color="auto"/>
                <w:left w:val="none" w:sz="0" w:space="0" w:color="auto"/>
                <w:bottom w:val="none" w:sz="0" w:space="0" w:color="auto"/>
                <w:right w:val="none" w:sz="0" w:space="0" w:color="auto"/>
              </w:divBdr>
              <w:divsChild>
                <w:div w:id="706760295">
                  <w:marLeft w:val="0"/>
                  <w:marRight w:val="0"/>
                  <w:marTop w:val="0"/>
                  <w:marBottom w:val="0"/>
                  <w:divBdr>
                    <w:top w:val="none" w:sz="0" w:space="0" w:color="auto"/>
                    <w:left w:val="none" w:sz="0" w:space="0" w:color="auto"/>
                    <w:bottom w:val="none" w:sz="0" w:space="0" w:color="auto"/>
                    <w:right w:val="none" w:sz="0" w:space="0" w:color="auto"/>
                  </w:divBdr>
                  <w:divsChild>
                    <w:div w:id="1165244634">
                      <w:marLeft w:val="0"/>
                      <w:marRight w:val="0"/>
                      <w:marTop w:val="0"/>
                      <w:marBottom w:val="0"/>
                      <w:divBdr>
                        <w:top w:val="none" w:sz="0" w:space="0" w:color="auto"/>
                        <w:left w:val="none" w:sz="0" w:space="0" w:color="auto"/>
                        <w:bottom w:val="none" w:sz="0" w:space="0" w:color="auto"/>
                        <w:right w:val="none" w:sz="0" w:space="0" w:color="auto"/>
                      </w:divBdr>
                      <w:divsChild>
                        <w:div w:id="47270816">
                          <w:marLeft w:val="0"/>
                          <w:marRight w:val="0"/>
                          <w:marTop w:val="0"/>
                          <w:marBottom w:val="0"/>
                          <w:divBdr>
                            <w:top w:val="none" w:sz="0" w:space="0" w:color="auto"/>
                            <w:left w:val="none" w:sz="0" w:space="0" w:color="auto"/>
                            <w:bottom w:val="none" w:sz="0" w:space="0" w:color="auto"/>
                            <w:right w:val="none" w:sz="0" w:space="0" w:color="auto"/>
                          </w:divBdr>
                          <w:divsChild>
                            <w:div w:id="127211195">
                              <w:marLeft w:val="0"/>
                              <w:marRight w:val="0"/>
                              <w:marTop w:val="0"/>
                              <w:marBottom w:val="0"/>
                              <w:divBdr>
                                <w:top w:val="none" w:sz="0" w:space="0" w:color="auto"/>
                                <w:left w:val="none" w:sz="0" w:space="0" w:color="auto"/>
                                <w:bottom w:val="none" w:sz="0" w:space="0" w:color="auto"/>
                                <w:right w:val="none" w:sz="0" w:space="0" w:color="auto"/>
                              </w:divBdr>
                              <w:divsChild>
                                <w:div w:id="2017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913049">
      <w:bodyDiv w:val="1"/>
      <w:marLeft w:val="0"/>
      <w:marRight w:val="0"/>
      <w:marTop w:val="0"/>
      <w:marBottom w:val="0"/>
      <w:divBdr>
        <w:top w:val="none" w:sz="0" w:space="0" w:color="auto"/>
        <w:left w:val="none" w:sz="0" w:space="0" w:color="auto"/>
        <w:bottom w:val="none" w:sz="0" w:space="0" w:color="auto"/>
        <w:right w:val="none" w:sz="0" w:space="0" w:color="auto"/>
      </w:divBdr>
    </w:div>
    <w:div w:id="629211812">
      <w:bodyDiv w:val="1"/>
      <w:marLeft w:val="0"/>
      <w:marRight w:val="0"/>
      <w:marTop w:val="0"/>
      <w:marBottom w:val="0"/>
      <w:divBdr>
        <w:top w:val="none" w:sz="0" w:space="0" w:color="auto"/>
        <w:left w:val="none" w:sz="0" w:space="0" w:color="auto"/>
        <w:bottom w:val="none" w:sz="0" w:space="0" w:color="auto"/>
        <w:right w:val="none" w:sz="0" w:space="0" w:color="auto"/>
      </w:divBdr>
    </w:div>
    <w:div w:id="632639718">
      <w:bodyDiv w:val="1"/>
      <w:marLeft w:val="0"/>
      <w:marRight w:val="0"/>
      <w:marTop w:val="0"/>
      <w:marBottom w:val="0"/>
      <w:divBdr>
        <w:top w:val="none" w:sz="0" w:space="0" w:color="auto"/>
        <w:left w:val="none" w:sz="0" w:space="0" w:color="auto"/>
        <w:bottom w:val="none" w:sz="0" w:space="0" w:color="auto"/>
        <w:right w:val="none" w:sz="0" w:space="0" w:color="auto"/>
      </w:divBdr>
    </w:div>
    <w:div w:id="641882633">
      <w:bodyDiv w:val="1"/>
      <w:marLeft w:val="0"/>
      <w:marRight w:val="0"/>
      <w:marTop w:val="0"/>
      <w:marBottom w:val="0"/>
      <w:divBdr>
        <w:top w:val="none" w:sz="0" w:space="0" w:color="auto"/>
        <w:left w:val="none" w:sz="0" w:space="0" w:color="auto"/>
        <w:bottom w:val="none" w:sz="0" w:space="0" w:color="auto"/>
        <w:right w:val="none" w:sz="0" w:space="0" w:color="auto"/>
      </w:divBdr>
    </w:div>
    <w:div w:id="645623302">
      <w:bodyDiv w:val="1"/>
      <w:marLeft w:val="0"/>
      <w:marRight w:val="0"/>
      <w:marTop w:val="0"/>
      <w:marBottom w:val="0"/>
      <w:divBdr>
        <w:top w:val="none" w:sz="0" w:space="0" w:color="auto"/>
        <w:left w:val="none" w:sz="0" w:space="0" w:color="auto"/>
        <w:bottom w:val="none" w:sz="0" w:space="0" w:color="auto"/>
        <w:right w:val="none" w:sz="0" w:space="0" w:color="auto"/>
      </w:divBdr>
    </w:div>
    <w:div w:id="684869966">
      <w:bodyDiv w:val="1"/>
      <w:marLeft w:val="0"/>
      <w:marRight w:val="0"/>
      <w:marTop w:val="0"/>
      <w:marBottom w:val="0"/>
      <w:divBdr>
        <w:top w:val="none" w:sz="0" w:space="0" w:color="auto"/>
        <w:left w:val="none" w:sz="0" w:space="0" w:color="auto"/>
        <w:bottom w:val="none" w:sz="0" w:space="0" w:color="auto"/>
        <w:right w:val="none" w:sz="0" w:space="0" w:color="auto"/>
      </w:divBdr>
    </w:div>
    <w:div w:id="687759665">
      <w:bodyDiv w:val="1"/>
      <w:marLeft w:val="0"/>
      <w:marRight w:val="0"/>
      <w:marTop w:val="0"/>
      <w:marBottom w:val="0"/>
      <w:divBdr>
        <w:top w:val="none" w:sz="0" w:space="0" w:color="auto"/>
        <w:left w:val="none" w:sz="0" w:space="0" w:color="auto"/>
        <w:bottom w:val="none" w:sz="0" w:space="0" w:color="auto"/>
        <w:right w:val="none" w:sz="0" w:space="0" w:color="auto"/>
      </w:divBdr>
    </w:div>
    <w:div w:id="689835413">
      <w:bodyDiv w:val="1"/>
      <w:marLeft w:val="0"/>
      <w:marRight w:val="0"/>
      <w:marTop w:val="0"/>
      <w:marBottom w:val="0"/>
      <w:divBdr>
        <w:top w:val="none" w:sz="0" w:space="0" w:color="auto"/>
        <w:left w:val="none" w:sz="0" w:space="0" w:color="auto"/>
        <w:bottom w:val="none" w:sz="0" w:space="0" w:color="auto"/>
        <w:right w:val="none" w:sz="0" w:space="0" w:color="auto"/>
      </w:divBdr>
    </w:div>
    <w:div w:id="742459274">
      <w:bodyDiv w:val="1"/>
      <w:marLeft w:val="0"/>
      <w:marRight w:val="0"/>
      <w:marTop w:val="0"/>
      <w:marBottom w:val="0"/>
      <w:divBdr>
        <w:top w:val="none" w:sz="0" w:space="0" w:color="auto"/>
        <w:left w:val="none" w:sz="0" w:space="0" w:color="auto"/>
        <w:bottom w:val="none" w:sz="0" w:space="0" w:color="auto"/>
        <w:right w:val="none" w:sz="0" w:space="0" w:color="auto"/>
      </w:divBdr>
    </w:div>
    <w:div w:id="743071626">
      <w:bodyDiv w:val="1"/>
      <w:marLeft w:val="0"/>
      <w:marRight w:val="0"/>
      <w:marTop w:val="0"/>
      <w:marBottom w:val="0"/>
      <w:divBdr>
        <w:top w:val="none" w:sz="0" w:space="0" w:color="auto"/>
        <w:left w:val="none" w:sz="0" w:space="0" w:color="auto"/>
        <w:bottom w:val="none" w:sz="0" w:space="0" w:color="auto"/>
        <w:right w:val="none" w:sz="0" w:space="0" w:color="auto"/>
      </w:divBdr>
    </w:div>
    <w:div w:id="758217330">
      <w:bodyDiv w:val="1"/>
      <w:marLeft w:val="0"/>
      <w:marRight w:val="0"/>
      <w:marTop w:val="0"/>
      <w:marBottom w:val="0"/>
      <w:divBdr>
        <w:top w:val="none" w:sz="0" w:space="0" w:color="auto"/>
        <w:left w:val="none" w:sz="0" w:space="0" w:color="auto"/>
        <w:bottom w:val="none" w:sz="0" w:space="0" w:color="auto"/>
        <w:right w:val="none" w:sz="0" w:space="0" w:color="auto"/>
      </w:divBdr>
    </w:div>
    <w:div w:id="787357988">
      <w:bodyDiv w:val="1"/>
      <w:marLeft w:val="0"/>
      <w:marRight w:val="0"/>
      <w:marTop w:val="0"/>
      <w:marBottom w:val="0"/>
      <w:divBdr>
        <w:top w:val="none" w:sz="0" w:space="0" w:color="auto"/>
        <w:left w:val="none" w:sz="0" w:space="0" w:color="auto"/>
        <w:bottom w:val="none" w:sz="0" w:space="0" w:color="auto"/>
        <w:right w:val="none" w:sz="0" w:space="0" w:color="auto"/>
      </w:divBdr>
    </w:div>
    <w:div w:id="794828802">
      <w:bodyDiv w:val="1"/>
      <w:marLeft w:val="0"/>
      <w:marRight w:val="0"/>
      <w:marTop w:val="0"/>
      <w:marBottom w:val="0"/>
      <w:divBdr>
        <w:top w:val="none" w:sz="0" w:space="0" w:color="auto"/>
        <w:left w:val="none" w:sz="0" w:space="0" w:color="auto"/>
        <w:bottom w:val="none" w:sz="0" w:space="0" w:color="auto"/>
        <w:right w:val="none" w:sz="0" w:space="0" w:color="auto"/>
      </w:divBdr>
    </w:div>
    <w:div w:id="795295408">
      <w:bodyDiv w:val="1"/>
      <w:marLeft w:val="0"/>
      <w:marRight w:val="0"/>
      <w:marTop w:val="0"/>
      <w:marBottom w:val="0"/>
      <w:divBdr>
        <w:top w:val="none" w:sz="0" w:space="0" w:color="auto"/>
        <w:left w:val="none" w:sz="0" w:space="0" w:color="auto"/>
        <w:bottom w:val="none" w:sz="0" w:space="0" w:color="auto"/>
        <w:right w:val="none" w:sz="0" w:space="0" w:color="auto"/>
      </w:divBdr>
    </w:div>
    <w:div w:id="860431169">
      <w:bodyDiv w:val="1"/>
      <w:marLeft w:val="0"/>
      <w:marRight w:val="0"/>
      <w:marTop w:val="0"/>
      <w:marBottom w:val="0"/>
      <w:divBdr>
        <w:top w:val="none" w:sz="0" w:space="0" w:color="auto"/>
        <w:left w:val="none" w:sz="0" w:space="0" w:color="auto"/>
        <w:bottom w:val="none" w:sz="0" w:space="0" w:color="auto"/>
        <w:right w:val="none" w:sz="0" w:space="0" w:color="auto"/>
      </w:divBdr>
    </w:div>
    <w:div w:id="865411122">
      <w:bodyDiv w:val="1"/>
      <w:marLeft w:val="0"/>
      <w:marRight w:val="0"/>
      <w:marTop w:val="0"/>
      <w:marBottom w:val="0"/>
      <w:divBdr>
        <w:top w:val="none" w:sz="0" w:space="0" w:color="auto"/>
        <w:left w:val="none" w:sz="0" w:space="0" w:color="auto"/>
        <w:bottom w:val="none" w:sz="0" w:space="0" w:color="auto"/>
        <w:right w:val="none" w:sz="0" w:space="0" w:color="auto"/>
      </w:divBdr>
    </w:div>
    <w:div w:id="868688081">
      <w:bodyDiv w:val="1"/>
      <w:marLeft w:val="0"/>
      <w:marRight w:val="0"/>
      <w:marTop w:val="0"/>
      <w:marBottom w:val="0"/>
      <w:divBdr>
        <w:top w:val="none" w:sz="0" w:space="0" w:color="auto"/>
        <w:left w:val="none" w:sz="0" w:space="0" w:color="auto"/>
        <w:bottom w:val="none" w:sz="0" w:space="0" w:color="auto"/>
        <w:right w:val="none" w:sz="0" w:space="0" w:color="auto"/>
      </w:divBdr>
    </w:div>
    <w:div w:id="894507826">
      <w:bodyDiv w:val="1"/>
      <w:marLeft w:val="0"/>
      <w:marRight w:val="0"/>
      <w:marTop w:val="0"/>
      <w:marBottom w:val="0"/>
      <w:divBdr>
        <w:top w:val="none" w:sz="0" w:space="0" w:color="auto"/>
        <w:left w:val="none" w:sz="0" w:space="0" w:color="auto"/>
        <w:bottom w:val="none" w:sz="0" w:space="0" w:color="auto"/>
        <w:right w:val="none" w:sz="0" w:space="0" w:color="auto"/>
      </w:divBdr>
    </w:div>
    <w:div w:id="896672188">
      <w:bodyDiv w:val="1"/>
      <w:marLeft w:val="0"/>
      <w:marRight w:val="0"/>
      <w:marTop w:val="0"/>
      <w:marBottom w:val="0"/>
      <w:divBdr>
        <w:top w:val="none" w:sz="0" w:space="0" w:color="auto"/>
        <w:left w:val="none" w:sz="0" w:space="0" w:color="auto"/>
        <w:bottom w:val="none" w:sz="0" w:space="0" w:color="auto"/>
        <w:right w:val="none" w:sz="0" w:space="0" w:color="auto"/>
      </w:divBdr>
    </w:div>
    <w:div w:id="905260016">
      <w:bodyDiv w:val="1"/>
      <w:marLeft w:val="0"/>
      <w:marRight w:val="0"/>
      <w:marTop w:val="0"/>
      <w:marBottom w:val="0"/>
      <w:divBdr>
        <w:top w:val="none" w:sz="0" w:space="0" w:color="auto"/>
        <w:left w:val="none" w:sz="0" w:space="0" w:color="auto"/>
        <w:bottom w:val="none" w:sz="0" w:space="0" w:color="auto"/>
        <w:right w:val="none" w:sz="0" w:space="0" w:color="auto"/>
      </w:divBdr>
    </w:div>
    <w:div w:id="920140180">
      <w:bodyDiv w:val="1"/>
      <w:marLeft w:val="0"/>
      <w:marRight w:val="0"/>
      <w:marTop w:val="0"/>
      <w:marBottom w:val="0"/>
      <w:divBdr>
        <w:top w:val="none" w:sz="0" w:space="0" w:color="auto"/>
        <w:left w:val="none" w:sz="0" w:space="0" w:color="auto"/>
        <w:bottom w:val="none" w:sz="0" w:space="0" w:color="auto"/>
        <w:right w:val="none" w:sz="0" w:space="0" w:color="auto"/>
      </w:divBdr>
    </w:div>
    <w:div w:id="935135320">
      <w:bodyDiv w:val="1"/>
      <w:marLeft w:val="0"/>
      <w:marRight w:val="0"/>
      <w:marTop w:val="0"/>
      <w:marBottom w:val="0"/>
      <w:divBdr>
        <w:top w:val="none" w:sz="0" w:space="0" w:color="auto"/>
        <w:left w:val="none" w:sz="0" w:space="0" w:color="auto"/>
        <w:bottom w:val="none" w:sz="0" w:space="0" w:color="auto"/>
        <w:right w:val="none" w:sz="0" w:space="0" w:color="auto"/>
      </w:divBdr>
    </w:div>
    <w:div w:id="991517428">
      <w:bodyDiv w:val="1"/>
      <w:marLeft w:val="0"/>
      <w:marRight w:val="0"/>
      <w:marTop w:val="0"/>
      <w:marBottom w:val="0"/>
      <w:divBdr>
        <w:top w:val="none" w:sz="0" w:space="0" w:color="auto"/>
        <w:left w:val="none" w:sz="0" w:space="0" w:color="auto"/>
        <w:bottom w:val="none" w:sz="0" w:space="0" w:color="auto"/>
        <w:right w:val="none" w:sz="0" w:space="0" w:color="auto"/>
      </w:divBdr>
    </w:div>
    <w:div w:id="999652119">
      <w:bodyDiv w:val="1"/>
      <w:marLeft w:val="0"/>
      <w:marRight w:val="0"/>
      <w:marTop w:val="0"/>
      <w:marBottom w:val="0"/>
      <w:divBdr>
        <w:top w:val="none" w:sz="0" w:space="0" w:color="auto"/>
        <w:left w:val="none" w:sz="0" w:space="0" w:color="auto"/>
        <w:bottom w:val="none" w:sz="0" w:space="0" w:color="auto"/>
        <w:right w:val="none" w:sz="0" w:space="0" w:color="auto"/>
      </w:divBdr>
    </w:div>
    <w:div w:id="1001590721">
      <w:bodyDiv w:val="1"/>
      <w:marLeft w:val="0"/>
      <w:marRight w:val="0"/>
      <w:marTop w:val="0"/>
      <w:marBottom w:val="0"/>
      <w:divBdr>
        <w:top w:val="none" w:sz="0" w:space="0" w:color="auto"/>
        <w:left w:val="none" w:sz="0" w:space="0" w:color="auto"/>
        <w:bottom w:val="none" w:sz="0" w:space="0" w:color="auto"/>
        <w:right w:val="none" w:sz="0" w:space="0" w:color="auto"/>
      </w:divBdr>
    </w:div>
    <w:div w:id="1029143328">
      <w:bodyDiv w:val="1"/>
      <w:marLeft w:val="0"/>
      <w:marRight w:val="0"/>
      <w:marTop w:val="0"/>
      <w:marBottom w:val="0"/>
      <w:divBdr>
        <w:top w:val="none" w:sz="0" w:space="0" w:color="auto"/>
        <w:left w:val="none" w:sz="0" w:space="0" w:color="auto"/>
        <w:bottom w:val="none" w:sz="0" w:space="0" w:color="auto"/>
        <w:right w:val="none" w:sz="0" w:space="0" w:color="auto"/>
      </w:divBdr>
    </w:div>
    <w:div w:id="1083839542">
      <w:bodyDiv w:val="1"/>
      <w:marLeft w:val="0"/>
      <w:marRight w:val="0"/>
      <w:marTop w:val="0"/>
      <w:marBottom w:val="0"/>
      <w:divBdr>
        <w:top w:val="none" w:sz="0" w:space="0" w:color="auto"/>
        <w:left w:val="none" w:sz="0" w:space="0" w:color="auto"/>
        <w:bottom w:val="none" w:sz="0" w:space="0" w:color="auto"/>
        <w:right w:val="none" w:sz="0" w:space="0" w:color="auto"/>
      </w:divBdr>
    </w:div>
    <w:div w:id="1086416611">
      <w:bodyDiv w:val="1"/>
      <w:marLeft w:val="0"/>
      <w:marRight w:val="0"/>
      <w:marTop w:val="0"/>
      <w:marBottom w:val="0"/>
      <w:divBdr>
        <w:top w:val="none" w:sz="0" w:space="0" w:color="auto"/>
        <w:left w:val="none" w:sz="0" w:space="0" w:color="auto"/>
        <w:bottom w:val="none" w:sz="0" w:space="0" w:color="auto"/>
        <w:right w:val="none" w:sz="0" w:space="0" w:color="auto"/>
      </w:divBdr>
    </w:div>
    <w:div w:id="1133913716">
      <w:bodyDiv w:val="1"/>
      <w:marLeft w:val="0"/>
      <w:marRight w:val="0"/>
      <w:marTop w:val="0"/>
      <w:marBottom w:val="0"/>
      <w:divBdr>
        <w:top w:val="none" w:sz="0" w:space="0" w:color="auto"/>
        <w:left w:val="none" w:sz="0" w:space="0" w:color="auto"/>
        <w:bottom w:val="none" w:sz="0" w:space="0" w:color="auto"/>
        <w:right w:val="none" w:sz="0" w:space="0" w:color="auto"/>
      </w:divBdr>
    </w:div>
    <w:div w:id="1174880034">
      <w:bodyDiv w:val="1"/>
      <w:marLeft w:val="0"/>
      <w:marRight w:val="0"/>
      <w:marTop w:val="0"/>
      <w:marBottom w:val="0"/>
      <w:divBdr>
        <w:top w:val="none" w:sz="0" w:space="0" w:color="auto"/>
        <w:left w:val="none" w:sz="0" w:space="0" w:color="auto"/>
        <w:bottom w:val="none" w:sz="0" w:space="0" w:color="auto"/>
        <w:right w:val="none" w:sz="0" w:space="0" w:color="auto"/>
      </w:divBdr>
    </w:div>
    <w:div w:id="1175848828">
      <w:bodyDiv w:val="1"/>
      <w:marLeft w:val="0"/>
      <w:marRight w:val="0"/>
      <w:marTop w:val="0"/>
      <w:marBottom w:val="0"/>
      <w:divBdr>
        <w:top w:val="none" w:sz="0" w:space="0" w:color="auto"/>
        <w:left w:val="none" w:sz="0" w:space="0" w:color="auto"/>
        <w:bottom w:val="none" w:sz="0" w:space="0" w:color="auto"/>
        <w:right w:val="none" w:sz="0" w:space="0" w:color="auto"/>
      </w:divBdr>
    </w:div>
    <w:div w:id="1181044307">
      <w:bodyDiv w:val="1"/>
      <w:marLeft w:val="0"/>
      <w:marRight w:val="0"/>
      <w:marTop w:val="0"/>
      <w:marBottom w:val="0"/>
      <w:divBdr>
        <w:top w:val="none" w:sz="0" w:space="0" w:color="auto"/>
        <w:left w:val="none" w:sz="0" w:space="0" w:color="auto"/>
        <w:bottom w:val="none" w:sz="0" w:space="0" w:color="auto"/>
        <w:right w:val="none" w:sz="0" w:space="0" w:color="auto"/>
      </w:divBdr>
    </w:div>
    <w:div w:id="1194029151">
      <w:bodyDiv w:val="1"/>
      <w:marLeft w:val="0"/>
      <w:marRight w:val="0"/>
      <w:marTop w:val="0"/>
      <w:marBottom w:val="0"/>
      <w:divBdr>
        <w:top w:val="none" w:sz="0" w:space="0" w:color="auto"/>
        <w:left w:val="none" w:sz="0" w:space="0" w:color="auto"/>
        <w:bottom w:val="none" w:sz="0" w:space="0" w:color="auto"/>
        <w:right w:val="none" w:sz="0" w:space="0" w:color="auto"/>
      </w:divBdr>
    </w:div>
    <w:div w:id="1197157184">
      <w:bodyDiv w:val="1"/>
      <w:marLeft w:val="0"/>
      <w:marRight w:val="0"/>
      <w:marTop w:val="0"/>
      <w:marBottom w:val="0"/>
      <w:divBdr>
        <w:top w:val="none" w:sz="0" w:space="0" w:color="auto"/>
        <w:left w:val="none" w:sz="0" w:space="0" w:color="auto"/>
        <w:bottom w:val="none" w:sz="0" w:space="0" w:color="auto"/>
        <w:right w:val="none" w:sz="0" w:space="0" w:color="auto"/>
      </w:divBdr>
    </w:div>
    <w:div w:id="1198737822">
      <w:bodyDiv w:val="1"/>
      <w:marLeft w:val="0"/>
      <w:marRight w:val="0"/>
      <w:marTop w:val="0"/>
      <w:marBottom w:val="0"/>
      <w:divBdr>
        <w:top w:val="none" w:sz="0" w:space="0" w:color="auto"/>
        <w:left w:val="none" w:sz="0" w:space="0" w:color="auto"/>
        <w:bottom w:val="none" w:sz="0" w:space="0" w:color="auto"/>
        <w:right w:val="none" w:sz="0" w:space="0" w:color="auto"/>
      </w:divBdr>
    </w:div>
    <w:div w:id="1200782855">
      <w:bodyDiv w:val="1"/>
      <w:marLeft w:val="0"/>
      <w:marRight w:val="0"/>
      <w:marTop w:val="0"/>
      <w:marBottom w:val="0"/>
      <w:divBdr>
        <w:top w:val="none" w:sz="0" w:space="0" w:color="auto"/>
        <w:left w:val="none" w:sz="0" w:space="0" w:color="auto"/>
        <w:bottom w:val="none" w:sz="0" w:space="0" w:color="auto"/>
        <w:right w:val="none" w:sz="0" w:space="0" w:color="auto"/>
      </w:divBdr>
    </w:div>
    <w:div w:id="1202278249">
      <w:bodyDiv w:val="1"/>
      <w:marLeft w:val="0"/>
      <w:marRight w:val="0"/>
      <w:marTop w:val="0"/>
      <w:marBottom w:val="0"/>
      <w:divBdr>
        <w:top w:val="none" w:sz="0" w:space="0" w:color="auto"/>
        <w:left w:val="none" w:sz="0" w:space="0" w:color="auto"/>
        <w:bottom w:val="none" w:sz="0" w:space="0" w:color="auto"/>
        <w:right w:val="none" w:sz="0" w:space="0" w:color="auto"/>
      </w:divBdr>
    </w:div>
    <w:div w:id="1253004165">
      <w:bodyDiv w:val="1"/>
      <w:marLeft w:val="0"/>
      <w:marRight w:val="0"/>
      <w:marTop w:val="0"/>
      <w:marBottom w:val="0"/>
      <w:divBdr>
        <w:top w:val="none" w:sz="0" w:space="0" w:color="auto"/>
        <w:left w:val="none" w:sz="0" w:space="0" w:color="auto"/>
        <w:bottom w:val="none" w:sz="0" w:space="0" w:color="auto"/>
        <w:right w:val="none" w:sz="0" w:space="0" w:color="auto"/>
      </w:divBdr>
    </w:div>
    <w:div w:id="1280186588">
      <w:bodyDiv w:val="1"/>
      <w:marLeft w:val="0"/>
      <w:marRight w:val="0"/>
      <w:marTop w:val="0"/>
      <w:marBottom w:val="0"/>
      <w:divBdr>
        <w:top w:val="none" w:sz="0" w:space="0" w:color="auto"/>
        <w:left w:val="none" w:sz="0" w:space="0" w:color="auto"/>
        <w:bottom w:val="none" w:sz="0" w:space="0" w:color="auto"/>
        <w:right w:val="none" w:sz="0" w:space="0" w:color="auto"/>
      </w:divBdr>
    </w:div>
    <w:div w:id="1290357197">
      <w:bodyDiv w:val="1"/>
      <w:marLeft w:val="0"/>
      <w:marRight w:val="0"/>
      <w:marTop w:val="0"/>
      <w:marBottom w:val="0"/>
      <w:divBdr>
        <w:top w:val="none" w:sz="0" w:space="0" w:color="auto"/>
        <w:left w:val="none" w:sz="0" w:space="0" w:color="auto"/>
        <w:bottom w:val="none" w:sz="0" w:space="0" w:color="auto"/>
        <w:right w:val="none" w:sz="0" w:space="0" w:color="auto"/>
      </w:divBdr>
    </w:div>
    <w:div w:id="1312442737">
      <w:bodyDiv w:val="1"/>
      <w:marLeft w:val="0"/>
      <w:marRight w:val="0"/>
      <w:marTop w:val="0"/>
      <w:marBottom w:val="0"/>
      <w:divBdr>
        <w:top w:val="none" w:sz="0" w:space="0" w:color="auto"/>
        <w:left w:val="none" w:sz="0" w:space="0" w:color="auto"/>
        <w:bottom w:val="none" w:sz="0" w:space="0" w:color="auto"/>
        <w:right w:val="none" w:sz="0" w:space="0" w:color="auto"/>
      </w:divBdr>
    </w:div>
    <w:div w:id="1312952733">
      <w:bodyDiv w:val="1"/>
      <w:marLeft w:val="0"/>
      <w:marRight w:val="0"/>
      <w:marTop w:val="0"/>
      <w:marBottom w:val="0"/>
      <w:divBdr>
        <w:top w:val="none" w:sz="0" w:space="0" w:color="auto"/>
        <w:left w:val="none" w:sz="0" w:space="0" w:color="auto"/>
        <w:bottom w:val="none" w:sz="0" w:space="0" w:color="auto"/>
        <w:right w:val="none" w:sz="0" w:space="0" w:color="auto"/>
      </w:divBdr>
    </w:div>
    <w:div w:id="1323663156">
      <w:bodyDiv w:val="1"/>
      <w:marLeft w:val="0"/>
      <w:marRight w:val="0"/>
      <w:marTop w:val="0"/>
      <w:marBottom w:val="0"/>
      <w:divBdr>
        <w:top w:val="none" w:sz="0" w:space="0" w:color="auto"/>
        <w:left w:val="none" w:sz="0" w:space="0" w:color="auto"/>
        <w:bottom w:val="none" w:sz="0" w:space="0" w:color="auto"/>
        <w:right w:val="none" w:sz="0" w:space="0" w:color="auto"/>
      </w:divBdr>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6637101">
      <w:bodyDiv w:val="1"/>
      <w:marLeft w:val="0"/>
      <w:marRight w:val="0"/>
      <w:marTop w:val="0"/>
      <w:marBottom w:val="0"/>
      <w:divBdr>
        <w:top w:val="none" w:sz="0" w:space="0" w:color="auto"/>
        <w:left w:val="none" w:sz="0" w:space="0" w:color="auto"/>
        <w:bottom w:val="none" w:sz="0" w:space="0" w:color="auto"/>
        <w:right w:val="none" w:sz="0" w:space="0" w:color="auto"/>
      </w:divBdr>
    </w:div>
    <w:div w:id="1346856872">
      <w:bodyDiv w:val="1"/>
      <w:marLeft w:val="0"/>
      <w:marRight w:val="0"/>
      <w:marTop w:val="0"/>
      <w:marBottom w:val="0"/>
      <w:divBdr>
        <w:top w:val="none" w:sz="0" w:space="0" w:color="auto"/>
        <w:left w:val="none" w:sz="0" w:space="0" w:color="auto"/>
        <w:bottom w:val="none" w:sz="0" w:space="0" w:color="auto"/>
        <w:right w:val="none" w:sz="0" w:space="0" w:color="auto"/>
      </w:divBdr>
    </w:div>
    <w:div w:id="1373962489">
      <w:bodyDiv w:val="1"/>
      <w:marLeft w:val="0"/>
      <w:marRight w:val="0"/>
      <w:marTop w:val="0"/>
      <w:marBottom w:val="0"/>
      <w:divBdr>
        <w:top w:val="none" w:sz="0" w:space="0" w:color="auto"/>
        <w:left w:val="none" w:sz="0" w:space="0" w:color="auto"/>
        <w:bottom w:val="none" w:sz="0" w:space="0" w:color="auto"/>
        <w:right w:val="none" w:sz="0" w:space="0" w:color="auto"/>
      </w:divBdr>
    </w:div>
    <w:div w:id="1384982708">
      <w:bodyDiv w:val="1"/>
      <w:marLeft w:val="0"/>
      <w:marRight w:val="0"/>
      <w:marTop w:val="0"/>
      <w:marBottom w:val="0"/>
      <w:divBdr>
        <w:top w:val="none" w:sz="0" w:space="0" w:color="auto"/>
        <w:left w:val="none" w:sz="0" w:space="0" w:color="auto"/>
        <w:bottom w:val="none" w:sz="0" w:space="0" w:color="auto"/>
        <w:right w:val="none" w:sz="0" w:space="0" w:color="auto"/>
      </w:divBdr>
    </w:div>
    <w:div w:id="1386369995">
      <w:bodyDiv w:val="1"/>
      <w:marLeft w:val="0"/>
      <w:marRight w:val="0"/>
      <w:marTop w:val="0"/>
      <w:marBottom w:val="0"/>
      <w:divBdr>
        <w:top w:val="none" w:sz="0" w:space="0" w:color="auto"/>
        <w:left w:val="none" w:sz="0" w:space="0" w:color="auto"/>
        <w:bottom w:val="none" w:sz="0" w:space="0" w:color="auto"/>
        <w:right w:val="none" w:sz="0" w:space="0" w:color="auto"/>
      </w:divBdr>
    </w:div>
    <w:div w:id="1444109508">
      <w:bodyDiv w:val="1"/>
      <w:marLeft w:val="0"/>
      <w:marRight w:val="0"/>
      <w:marTop w:val="0"/>
      <w:marBottom w:val="0"/>
      <w:divBdr>
        <w:top w:val="none" w:sz="0" w:space="0" w:color="auto"/>
        <w:left w:val="none" w:sz="0" w:space="0" w:color="auto"/>
        <w:bottom w:val="none" w:sz="0" w:space="0" w:color="auto"/>
        <w:right w:val="none" w:sz="0" w:space="0" w:color="auto"/>
      </w:divBdr>
    </w:div>
    <w:div w:id="1460488363">
      <w:bodyDiv w:val="1"/>
      <w:marLeft w:val="0"/>
      <w:marRight w:val="0"/>
      <w:marTop w:val="0"/>
      <w:marBottom w:val="0"/>
      <w:divBdr>
        <w:top w:val="none" w:sz="0" w:space="0" w:color="auto"/>
        <w:left w:val="none" w:sz="0" w:space="0" w:color="auto"/>
        <w:bottom w:val="none" w:sz="0" w:space="0" w:color="auto"/>
        <w:right w:val="none" w:sz="0" w:space="0" w:color="auto"/>
      </w:divBdr>
    </w:div>
    <w:div w:id="1473861994">
      <w:bodyDiv w:val="1"/>
      <w:marLeft w:val="0"/>
      <w:marRight w:val="0"/>
      <w:marTop w:val="0"/>
      <w:marBottom w:val="0"/>
      <w:divBdr>
        <w:top w:val="none" w:sz="0" w:space="0" w:color="auto"/>
        <w:left w:val="none" w:sz="0" w:space="0" w:color="auto"/>
        <w:bottom w:val="none" w:sz="0" w:space="0" w:color="auto"/>
        <w:right w:val="none" w:sz="0" w:space="0" w:color="auto"/>
      </w:divBdr>
    </w:div>
    <w:div w:id="1495873078">
      <w:bodyDiv w:val="1"/>
      <w:marLeft w:val="0"/>
      <w:marRight w:val="0"/>
      <w:marTop w:val="0"/>
      <w:marBottom w:val="0"/>
      <w:divBdr>
        <w:top w:val="none" w:sz="0" w:space="0" w:color="auto"/>
        <w:left w:val="none" w:sz="0" w:space="0" w:color="auto"/>
        <w:bottom w:val="none" w:sz="0" w:space="0" w:color="auto"/>
        <w:right w:val="none" w:sz="0" w:space="0" w:color="auto"/>
      </w:divBdr>
    </w:div>
    <w:div w:id="1502815576">
      <w:bodyDiv w:val="1"/>
      <w:marLeft w:val="0"/>
      <w:marRight w:val="0"/>
      <w:marTop w:val="0"/>
      <w:marBottom w:val="0"/>
      <w:divBdr>
        <w:top w:val="none" w:sz="0" w:space="0" w:color="auto"/>
        <w:left w:val="none" w:sz="0" w:space="0" w:color="auto"/>
        <w:bottom w:val="none" w:sz="0" w:space="0" w:color="auto"/>
        <w:right w:val="none" w:sz="0" w:space="0" w:color="auto"/>
      </w:divBdr>
    </w:div>
    <w:div w:id="1510682587">
      <w:bodyDiv w:val="1"/>
      <w:marLeft w:val="0"/>
      <w:marRight w:val="0"/>
      <w:marTop w:val="0"/>
      <w:marBottom w:val="0"/>
      <w:divBdr>
        <w:top w:val="none" w:sz="0" w:space="0" w:color="auto"/>
        <w:left w:val="none" w:sz="0" w:space="0" w:color="auto"/>
        <w:bottom w:val="none" w:sz="0" w:space="0" w:color="auto"/>
        <w:right w:val="none" w:sz="0" w:space="0" w:color="auto"/>
      </w:divBdr>
    </w:div>
    <w:div w:id="1521164664">
      <w:bodyDiv w:val="1"/>
      <w:marLeft w:val="0"/>
      <w:marRight w:val="0"/>
      <w:marTop w:val="0"/>
      <w:marBottom w:val="0"/>
      <w:divBdr>
        <w:top w:val="none" w:sz="0" w:space="0" w:color="auto"/>
        <w:left w:val="none" w:sz="0" w:space="0" w:color="auto"/>
        <w:bottom w:val="none" w:sz="0" w:space="0" w:color="auto"/>
        <w:right w:val="none" w:sz="0" w:space="0" w:color="auto"/>
      </w:divBdr>
    </w:div>
    <w:div w:id="1525050242">
      <w:bodyDiv w:val="1"/>
      <w:marLeft w:val="0"/>
      <w:marRight w:val="0"/>
      <w:marTop w:val="0"/>
      <w:marBottom w:val="0"/>
      <w:divBdr>
        <w:top w:val="none" w:sz="0" w:space="0" w:color="auto"/>
        <w:left w:val="none" w:sz="0" w:space="0" w:color="auto"/>
        <w:bottom w:val="none" w:sz="0" w:space="0" w:color="auto"/>
        <w:right w:val="none" w:sz="0" w:space="0" w:color="auto"/>
      </w:divBdr>
    </w:div>
    <w:div w:id="1528370223">
      <w:bodyDiv w:val="1"/>
      <w:marLeft w:val="0"/>
      <w:marRight w:val="0"/>
      <w:marTop w:val="0"/>
      <w:marBottom w:val="0"/>
      <w:divBdr>
        <w:top w:val="none" w:sz="0" w:space="0" w:color="auto"/>
        <w:left w:val="none" w:sz="0" w:space="0" w:color="auto"/>
        <w:bottom w:val="none" w:sz="0" w:space="0" w:color="auto"/>
        <w:right w:val="none" w:sz="0" w:space="0" w:color="auto"/>
      </w:divBdr>
    </w:div>
    <w:div w:id="1616521623">
      <w:bodyDiv w:val="1"/>
      <w:marLeft w:val="0"/>
      <w:marRight w:val="0"/>
      <w:marTop w:val="0"/>
      <w:marBottom w:val="0"/>
      <w:divBdr>
        <w:top w:val="none" w:sz="0" w:space="0" w:color="auto"/>
        <w:left w:val="none" w:sz="0" w:space="0" w:color="auto"/>
        <w:bottom w:val="none" w:sz="0" w:space="0" w:color="auto"/>
        <w:right w:val="none" w:sz="0" w:space="0" w:color="auto"/>
      </w:divBdr>
    </w:div>
    <w:div w:id="1620256308">
      <w:bodyDiv w:val="1"/>
      <w:marLeft w:val="0"/>
      <w:marRight w:val="0"/>
      <w:marTop w:val="0"/>
      <w:marBottom w:val="0"/>
      <w:divBdr>
        <w:top w:val="none" w:sz="0" w:space="0" w:color="auto"/>
        <w:left w:val="none" w:sz="0" w:space="0" w:color="auto"/>
        <w:bottom w:val="none" w:sz="0" w:space="0" w:color="auto"/>
        <w:right w:val="none" w:sz="0" w:space="0" w:color="auto"/>
      </w:divBdr>
    </w:div>
    <w:div w:id="1640964190">
      <w:bodyDiv w:val="1"/>
      <w:marLeft w:val="0"/>
      <w:marRight w:val="0"/>
      <w:marTop w:val="0"/>
      <w:marBottom w:val="0"/>
      <w:divBdr>
        <w:top w:val="none" w:sz="0" w:space="0" w:color="auto"/>
        <w:left w:val="none" w:sz="0" w:space="0" w:color="auto"/>
        <w:bottom w:val="none" w:sz="0" w:space="0" w:color="auto"/>
        <w:right w:val="none" w:sz="0" w:space="0" w:color="auto"/>
      </w:divBdr>
    </w:div>
    <w:div w:id="1660108780">
      <w:bodyDiv w:val="1"/>
      <w:marLeft w:val="0"/>
      <w:marRight w:val="0"/>
      <w:marTop w:val="0"/>
      <w:marBottom w:val="0"/>
      <w:divBdr>
        <w:top w:val="none" w:sz="0" w:space="0" w:color="auto"/>
        <w:left w:val="none" w:sz="0" w:space="0" w:color="auto"/>
        <w:bottom w:val="none" w:sz="0" w:space="0" w:color="auto"/>
        <w:right w:val="none" w:sz="0" w:space="0" w:color="auto"/>
      </w:divBdr>
    </w:div>
    <w:div w:id="1667778776">
      <w:bodyDiv w:val="1"/>
      <w:marLeft w:val="0"/>
      <w:marRight w:val="0"/>
      <w:marTop w:val="0"/>
      <w:marBottom w:val="0"/>
      <w:divBdr>
        <w:top w:val="none" w:sz="0" w:space="0" w:color="auto"/>
        <w:left w:val="none" w:sz="0" w:space="0" w:color="auto"/>
        <w:bottom w:val="none" w:sz="0" w:space="0" w:color="auto"/>
        <w:right w:val="none" w:sz="0" w:space="0" w:color="auto"/>
      </w:divBdr>
    </w:div>
    <w:div w:id="1695036169">
      <w:bodyDiv w:val="1"/>
      <w:marLeft w:val="0"/>
      <w:marRight w:val="0"/>
      <w:marTop w:val="0"/>
      <w:marBottom w:val="0"/>
      <w:divBdr>
        <w:top w:val="none" w:sz="0" w:space="0" w:color="auto"/>
        <w:left w:val="none" w:sz="0" w:space="0" w:color="auto"/>
        <w:bottom w:val="none" w:sz="0" w:space="0" w:color="auto"/>
        <w:right w:val="none" w:sz="0" w:space="0" w:color="auto"/>
      </w:divBdr>
    </w:div>
    <w:div w:id="1706250174">
      <w:bodyDiv w:val="1"/>
      <w:marLeft w:val="0"/>
      <w:marRight w:val="0"/>
      <w:marTop w:val="0"/>
      <w:marBottom w:val="0"/>
      <w:divBdr>
        <w:top w:val="none" w:sz="0" w:space="0" w:color="auto"/>
        <w:left w:val="none" w:sz="0" w:space="0" w:color="auto"/>
        <w:bottom w:val="none" w:sz="0" w:space="0" w:color="auto"/>
        <w:right w:val="none" w:sz="0" w:space="0" w:color="auto"/>
      </w:divBdr>
    </w:div>
    <w:div w:id="1720936232">
      <w:bodyDiv w:val="1"/>
      <w:marLeft w:val="0"/>
      <w:marRight w:val="0"/>
      <w:marTop w:val="0"/>
      <w:marBottom w:val="0"/>
      <w:divBdr>
        <w:top w:val="none" w:sz="0" w:space="0" w:color="auto"/>
        <w:left w:val="none" w:sz="0" w:space="0" w:color="auto"/>
        <w:bottom w:val="none" w:sz="0" w:space="0" w:color="auto"/>
        <w:right w:val="none" w:sz="0" w:space="0" w:color="auto"/>
      </w:divBdr>
    </w:div>
    <w:div w:id="1770925627">
      <w:bodyDiv w:val="1"/>
      <w:marLeft w:val="0"/>
      <w:marRight w:val="0"/>
      <w:marTop w:val="0"/>
      <w:marBottom w:val="0"/>
      <w:divBdr>
        <w:top w:val="none" w:sz="0" w:space="0" w:color="auto"/>
        <w:left w:val="none" w:sz="0" w:space="0" w:color="auto"/>
        <w:bottom w:val="none" w:sz="0" w:space="0" w:color="auto"/>
        <w:right w:val="none" w:sz="0" w:space="0" w:color="auto"/>
      </w:divBdr>
    </w:div>
    <w:div w:id="1806197735">
      <w:bodyDiv w:val="1"/>
      <w:marLeft w:val="0"/>
      <w:marRight w:val="0"/>
      <w:marTop w:val="0"/>
      <w:marBottom w:val="0"/>
      <w:divBdr>
        <w:top w:val="none" w:sz="0" w:space="0" w:color="auto"/>
        <w:left w:val="none" w:sz="0" w:space="0" w:color="auto"/>
        <w:bottom w:val="none" w:sz="0" w:space="0" w:color="auto"/>
        <w:right w:val="none" w:sz="0" w:space="0" w:color="auto"/>
      </w:divBdr>
    </w:div>
    <w:div w:id="1810711287">
      <w:bodyDiv w:val="1"/>
      <w:marLeft w:val="0"/>
      <w:marRight w:val="0"/>
      <w:marTop w:val="0"/>
      <w:marBottom w:val="0"/>
      <w:divBdr>
        <w:top w:val="none" w:sz="0" w:space="0" w:color="auto"/>
        <w:left w:val="none" w:sz="0" w:space="0" w:color="auto"/>
        <w:bottom w:val="none" w:sz="0" w:space="0" w:color="auto"/>
        <w:right w:val="none" w:sz="0" w:space="0" w:color="auto"/>
      </w:divBdr>
    </w:div>
    <w:div w:id="1824811745">
      <w:bodyDiv w:val="1"/>
      <w:marLeft w:val="0"/>
      <w:marRight w:val="0"/>
      <w:marTop w:val="0"/>
      <w:marBottom w:val="0"/>
      <w:divBdr>
        <w:top w:val="none" w:sz="0" w:space="0" w:color="auto"/>
        <w:left w:val="none" w:sz="0" w:space="0" w:color="auto"/>
        <w:bottom w:val="none" w:sz="0" w:space="0" w:color="auto"/>
        <w:right w:val="none" w:sz="0" w:space="0" w:color="auto"/>
      </w:divBdr>
    </w:div>
    <w:div w:id="1869025006">
      <w:bodyDiv w:val="1"/>
      <w:marLeft w:val="0"/>
      <w:marRight w:val="0"/>
      <w:marTop w:val="0"/>
      <w:marBottom w:val="0"/>
      <w:divBdr>
        <w:top w:val="none" w:sz="0" w:space="0" w:color="auto"/>
        <w:left w:val="none" w:sz="0" w:space="0" w:color="auto"/>
        <w:bottom w:val="none" w:sz="0" w:space="0" w:color="auto"/>
        <w:right w:val="none" w:sz="0" w:space="0" w:color="auto"/>
      </w:divBdr>
    </w:div>
    <w:div w:id="1894660728">
      <w:bodyDiv w:val="1"/>
      <w:marLeft w:val="0"/>
      <w:marRight w:val="0"/>
      <w:marTop w:val="0"/>
      <w:marBottom w:val="0"/>
      <w:divBdr>
        <w:top w:val="none" w:sz="0" w:space="0" w:color="auto"/>
        <w:left w:val="none" w:sz="0" w:space="0" w:color="auto"/>
        <w:bottom w:val="none" w:sz="0" w:space="0" w:color="auto"/>
        <w:right w:val="none" w:sz="0" w:space="0" w:color="auto"/>
      </w:divBdr>
      <w:divsChild>
        <w:div w:id="1439330785">
          <w:marLeft w:val="0"/>
          <w:marRight w:val="0"/>
          <w:marTop w:val="0"/>
          <w:marBottom w:val="0"/>
          <w:divBdr>
            <w:top w:val="none" w:sz="0" w:space="0" w:color="auto"/>
            <w:left w:val="none" w:sz="0" w:space="0" w:color="auto"/>
            <w:bottom w:val="none" w:sz="0" w:space="0" w:color="auto"/>
            <w:right w:val="none" w:sz="0" w:space="0" w:color="auto"/>
          </w:divBdr>
          <w:divsChild>
            <w:div w:id="1786270868">
              <w:marLeft w:val="0"/>
              <w:marRight w:val="0"/>
              <w:marTop w:val="0"/>
              <w:marBottom w:val="0"/>
              <w:divBdr>
                <w:top w:val="none" w:sz="0" w:space="0" w:color="auto"/>
                <w:left w:val="none" w:sz="0" w:space="0" w:color="auto"/>
                <w:bottom w:val="none" w:sz="0" w:space="0" w:color="auto"/>
                <w:right w:val="none" w:sz="0" w:space="0" w:color="auto"/>
              </w:divBdr>
              <w:divsChild>
                <w:div w:id="1391149620">
                  <w:marLeft w:val="0"/>
                  <w:marRight w:val="0"/>
                  <w:marTop w:val="0"/>
                  <w:marBottom w:val="0"/>
                  <w:divBdr>
                    <w:top w:val="none" w:sz="0" w:space="0" w:color="auto"/>
                    <w:left w:val="none" w:sz="0" w:space="0" w:color="auto"/>
                    <w:bottom w:val="none" w:sz="0" w:space="0" w:color="auto"/>
                    <w:right w:val="none" w:sz="0" w:space="0" w:color="auto"/>
                  </w:divBdr>
                  <w:divsChild>
                    <w:div w:id="126095029">
                      <w:marLeft w:val="0"/>
                      <w:marRight w:val="0"/>
                      <w:marTop w:val="0"/>
                      <w:marBottom w:val="0"/>
                      <w:divBdr>
                        <w:top w:val="none" w:sz="0" w:space="0" w:color="auto"/>
                        <w:left w:val="none" w:sz="0" w:space="0" w:color="auto"/>
                        <w:bottom w:val="none" w:sz="0" w:space="0" w:color="auto"/>
                        <w:right w:val="none" w:sz="0" w:space="0" w:color="auto"/>
                      </w:divBdr>
                      <w:divsChild>
                        <w:div w:id="1587033509">
                          <w:marLeft w:val="0"/>
                          <w:marRight w:val="0"/>
                          <w:marTop w:val="0"/>
                          <w:marBottom w:val="0"/>
                          <w:divBdr>
                            <w:top w:val="none" w:sz="0" w:space="0" w:color="auto"/>
                            <w:left w:val="none" w:sz="0" w:space="0" w:color="auto"/>
                            <w:bottom w:val="none" w:sz="0" w:space="0" w:color="auto"/>
                            <w:right w:val="none" w:sz="0" w:space="0" w:color="auto"/>
                          </w:divBdr>
                          <w:divsChild>
                            <w:div w:id="111440710">
                              <w:marLeft w:val="0"/>
                              <w:marRight w:val="0"/>
                              <w:marTop w:val="0"/>
                              <w:marBottom w:val="0"/>
                              <w:divBdr>
                                <w:top w:val="none" w:sz="0" w:space="0" w:color="auto"/>
                                <w:left w:val="none" w:sz="0" w:space="0" w:color="auto"/>
                                <w:bottom w:val="none" w:sz="0" w:space="0" w:color="auto"/>
                                <w:right w:val="none" w:sz="0" w:space="0" w:color="auto"/>
                              </w:divBdr>
                              <w:divsChild>
                                <w:div w:id="19818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300566">
      <w:bodyDiv w:val="1"/>
      <w:marLeft w:val="0"/>
      <w:marRight w:val="0"/>
      <w:marTop w:val="0"/>
      <w:marBottom w:val="0"/>
      <w:divBdr>
        <w:top w:val="none" w:sz="0" w:space="0" w:color="auto"/>
        <w:left w:val="none" w:sz="0" w:space="0" w:color="auto"/>
        <w:bottom w:val="none" w:sz="0" w:space="0" w:color="auto"/>
        <w:right w:val="none" w:sz="0" w:space="0" w:color="auto"/>
      </w:divBdr>
    </w:div>
    <w:div w:id="1912693885">
      <w:bodyDiv w:val="1"/>
      <w:marLeft w:val="0"/>
      <w:marRight w:val="0"/>
      <w:marTop w:val="0"/>
      <w:marBottom w:val="0"/>
      <w:divBdr>
        <w:top w:val="none" w:sz="0" w:space="0" w:color="auto"/>
        <w:left w:val="none" w:sz="0" w:space="0" w:color="auto"/>
        <w:bottom w:val="none" w:sz="0" w:space="0" w:color="auto"/>
        <w:right w:val="none" w:sz="0" w:space="0" w:color="auto"/>
      </w:divBdr>
    </w:div>
    <w:div w:id="1912733976">
      <w:bodyDiv w:val="1"/>
      <w:marLeft w:val="0"/>
      <w:marRight w:val="0"/>
      <w:marTop w:val="0"/>
      <w:marBottom w:val="0"/>
      <w:divBdr>
        <w:top w:val="none" w:sz="0" w:space="0" w:color="auto"/>
        <w:left w:val="none" w:sz="0" w:space="0" w:color="auto"/>
        <w:bottom w:val="none" w:sz="0" w:space="0" w:color="auto"/>
        <w:right w:val="none" w:sz="0" w:space="0" w:color="auto"/>
      </w:divBdr>
    </w:div>
    <w:div w:id="1945382835">
      <w:bodyDiv w:val="1"/>
      <w:marLeft w:val="0"/>
      <w:marRight w:val="0"/>
      <w:marTop w:val="0"/>
      <w:marBottom w:val="0"/>
      <w:divBdr>
        <w:top w:val="none" w:sz="0" w:space="0" w:color="auto"/>
        <w:left w:val="none" w:sz="0" w:space="0" w:color="auto"/>
        <w:bottom w:val="none" w:sz="0" w:space="0" w:color="auto"/>
        <w:right w:val="none" w:sz="0" w:space="0" w:color="auto"/>
      </w:divBdr>
    </w:div>
    <w:div w:id="1975479452">
      <w:bodyDiv w:val="1"/>
      <w:marLeft w:val="0"/>
      <w:marRight w:val="0"/>
      <w:marTop w:val="0"/>
      <w:marBottom w:val="0"/>
      <w:divBdr>
        <w:top w:val="none" w:sz="0" w:space="0" w:color="auto"/>
        <w:left w:val="none" w:sz="0" w:space="0" w:color="auto"/>
        <w:bottom w:val="none" w:sz="0" w:space="0" w:color="auto"/>
        <w:right w:val="none" w:sz="0" w:space="0" w:color="auto"/>
      </w:divBdr>
    </w:div>
    <w:div w:id="1975521677">
      <w:bodyDiv w:val="1"/>
      <w:marLeft w:val="0"/>
      <w:marRight w:val="0"/>
      <w:marTop w:val="0"/>
      <w:marBottom w:val="0"/>
      <w:divBdr>
        <w:top w:val="none" w:sz="0" w:space="0" w:color="auto"/>
        <w:left w:val="none" w:sz="0" w:space="0" w:color="auto"/>
        <w:bottom w:val="none" w:sz="0" w:space="0" w:color="auto"/>
        <w:right w:val="none" w:sz="0" w:space="0" w:color="auto"/>
      </w:divBdr>
    </w:div>
    <w:div w:id="1991861977">
      <w:bodyDiv w:val="1"/>
      <w:marLeft w:val="0"/>
      <w:marRight w:val="0"/>
      <w:marTop w:val="0"/>
      <w:marBottom w:val="0"/>
      <w:divBdr>
        <w:top w:val="none" w:sz="0" w:space="0" w:color="auto"/>
        <w:left w:val="none" w:sz="0" w:space="0" w:color="auto"/>
        <w:bottom w:val="none" w:sz="0" w:space="0" w:color="auto"/>
        <w:right w:val="none" w:sz="0" w:space="0" w:color="auto"/>
      </w:divBdr>
    </w:div>
    <w:div w:id="2006780820">
      <w:bodyDiv w:val="1"/>
      <w:marLeft w:val="0"/>
      <w:marRight w:val="0"/>
      <w:marTop w:val="0"/>
      <w:marBottom w:val="0"/>
      <w:divBdr>
        <w:top w:val="none" w:sz="0" w:space="0" w:color="auto"/>
        <w:left w:val="none" w:sz="0" w:space="0" w:color="auto"/>
        <w:bottom w:val="none" w:sz="0" w:space="0" w:color="auto"/>
        <w:right w:val="none" w:sz="0" w:space="0" w:color="auto"/>
      </w:divBdr>
    </w:div>
    <w:div w:id="2011565990">
      <w:bodyDiv w:val="1"/>
      <w:marLeft w:val="0"/>
      <w:marRight w:val="0"/>
      <w:marTop w:val="0"/>
      <w:marBottom w:val="0"/>
      <w:divBdr>
        <w:top w:val="none" w:sz="0" w:space="0" w:color="auto"/>
        <w:left w:val="none" w:sz="0" w:space="0" w:color="auto"/>
        <w:bottom w:val="none" w:sz="0" w:space="0" w:color="auto"/>
        <w:right w:val="none" w:sz="0" w:space="0" w:color="auto"/>
      </w:divBdr>
    </w:div>
    <w:div w:id="2044866962">
      <w:bodyDiv w:val="1"/>
      <w:marLeft w:val="0"/>
      <w:marRight w:val="0"/>
      <w:marTop w:val="0"/>
      <w:marBottom w:val="0"/>
      <w:divBdr>
        <w:top w:val="none" w:sz="0" w:space="0" w:color="auto"/>
        <w:left w:val="none" w:sz="0" w:space="0" w:color="auto"/>
        <w:bottom w:val="none" w:sz="0" w:space="0" w:color="auto"/>
        <w:right w:val="none" w:sz="0" w:space="0" w:color="auto"/>
      </w:divBdr>
    </w:div>
    <w:div w:id="2056201455">
      <w:bodyDiv w:val="1"/>
      <w:marLeft w:val="0"/>
      <w:marRight w:val="0"/>
      <w:marTop w:val="0"/>
      <w:marBottom w:val="0"/>
      <w:divBdr>
        <w:top w:val="none" w:sz="0" w:space="0" w:color="auto"/>
        <w:left w:val="none" w:sz="0" w:space="0" w:color="auto"/>
        <w:bottom w:val="none" w:sz="0" w:space="0" w:color="auto"/>
        <w:right w:val="none" w:sz="0" w:space="0" w:color="auto"/>
      </w:divBdr>
    </w:div>
    <w:div w:id="2076925172">
      <w:bodyDiv w:val="1"/>
      <w:marLeft w:val="0"/>
      <w:marRight w:val="0"/>
      <w:marTop w:val="0"/>
      <w:marBottom w:val="0"/>
      <w:divBdr>
        <w:top w:val="none" w:sz="0" w:space="0" w:color="auto"/>
        <w:left w:val="none" w:sz="0" w:space="0" w:color="auto"/>
        <w:bottom w:val="none" w:sz="0" w:space="0" w:color="auto"/>
        <w:right w:val="none" w:sz="0" w:space="0" w:color="auto"/>
      </w:divBdr>
    </w:div>
    <w:div w:id="212626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4ADA-76B6-4B09-A5D9-19AB00A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29286</Words>
  <Characters>166936</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Le</dc:creator>
  <cp:keywords/>
  <dc:description/>
  <cp:lastModifiedBy>Administrator</cp:lastModifiedBy>
  <cp:revision>3</cp:revision>
  <dcterms:created xsi:type="dcterms:W3CDTF">2026-02-02T09:42:00Z</dcterms:created>
  <dcterms:modified xsi:type="dcterms:W3CDTF">2026-02-02T09:43:00Z</dcterms:modified>
</cp:coreProperties>
</file>