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33" w:rsidRPr="002A2433" w:rsidRDefault="002A2433" w:rsidP="002A2433">
      <w:pPr>
        <w:spacing w:after="0" w:line="240" w:lineRule="auto"/>
        <w:jc w:val="center"/>
        <w:rPr>
          <w:rFonts w:ascii="Times New Roman" w:hAnsi="Times New Roman" w:cs="Times New Roman"/>
          <w:b/>
          <w:sz w:val="28"/>
          <w:szCs w:val="24"/>
        </w:rPr>
      </w:pPr>
      <w:r w:rsidRPr="002A2433">
        <w:rPr>
          <w:rFonts w:ascii="Times New Roman" w:eastAsia="Times New Roman" w:hAnsi="Times New Roman" w:cs="Times New Roman"/>
          <w:b/>
          <w:bCs/>
          <w:sz w:val="28"/>
          <w:szCs w:val="24"/>
        </w:rPr>
        <w:t>Phụ lục</w:t>
      </w:r>
    </w:p>
    <w:p w:rsidR="002A2433" w:rsidRPr="002A2433" w:rsidRDefault="002A2433" w:rsidP="002A2433">
      <w:pPr>
        <w:spacing w:after="0" w:line="240" w:lineRule="auto"/>
        <w:jc w:val="center"/>
        <w:rPr>
          <w:rFonts w:ascii="Times New Roman" w:hAnsi="Times New Roman" w:cs="Times New Roman"/>
          <w:b/>
          <w:sz w:val="28"/>
          <w:szCs w:val="24"/>
        </w:rPr>
      </w:pPr>
      <w:r w:rsidRPr="002A2433">
        <w:rPr>
          <w:rFonts w:ascii="Times New Roman" w:hAnsi="Times New Roman" w:cs="Times New Roman"/>
          <w:b/>
          <w:sz w:val="28"/>
          <w:szCs w:val="24"/>
        </w:rPr>
        <w:t>TIÊU CHUẨN, ĐỊNH MỨC SỬ DỤNG MÁY MÓC, THIẾT BỊ</w:t>
      </w:r>
    </w:p>
    <w:p w:rsidR="002A2433" w:rsidRPr="002A2433" w:rsidRDefault="002A2433" w:rsidP="002A2433">
      <w:pPr>
        <w:spacing w:after="0" w:line="240" w:lineRule="auto"/>
        <w:jc w:val="center"/>
        <w:rPr>
          <w:rFonts w:ascii="Times New Roman" w:hAnsi="Times New Roman" w:cs="Times New Roman"/>
          <w:b/>
          <w:sz w:val="28"/>
          <w:szCs w:val="24"/>
        </w:rPr>
      </w:pPr>
      <w:r w:rsidRPr="002A2433">
        <w:rPr>
          <w:rFonts w:ascii="Times New Roman" w:hAnsi="Times New Roman" w:cs="Times New Roman"/>
          <w:b/>
          <w:sz w:val="28"/>
          <w:szCs w:val="24"/>
        </w:rPr>
        <w:t>CỦA CƠ QUAN, TỔ CHỨC, ĐƠN VỊ</w:t>
      </w:r>
    </w:p>
    <w:p w:rsidR="002A2433" w:rsidRPr="002A2433" w:rsidRDefault="002A2433" w:rsidP="002A2433">
      <w:pPr>
        <w:spacing w:after="0" w:line="240" w:lineRule="auto"/>
        <w:jc w:val="center"/>
        <w:rPr>
          <w:rFonts w:ascii="Times New Roman" w:eastAsia="Times New Roman" w:hAnsi="Times New Roman" w:cs="Times New Roman"/>
          <w:i/>
          <w:iCs/>
          <w:spacing w:val="-2"/>
          <w:sz w:val="28"/>
          <w:szCs w:val="24"/>
        </w:rPr>
      </w:pPr>
      <w:r w:rsidRPr="002A2433">
        <w:rPr>
          <w:rFonts w:ascii="Times New Roman" w:eastAsia="Times New Roman" w:hAnsi="Times New Roman" w:cs="Times New Roman"/>
          <w:i/>
          <w:iCs/>
          <w:spacing w:val="-2"/>
          <w:sz w:val="28"/>
          <w:szCs w:val="24"/>
        </w:rPr>
        <w:t>(Kèm theo Quyết định số         /2025/QĐ-TTg</w:t>
      </w:r>
    </w:p>
    <w:p w:rsidR="002A2433" w:rsidRPr="002A2433" w:rsidRDefault="002A2433" w:rsidP="002A2433">
      <w:pPr>
        <w:spacing w:after="0" w:line="240" w:lineRule="auto"/>
        <w:jc w:val="center"/>
        <w:rPr>
          <w:rFonts w:ascii="Times New Roman" w:eastAsia="Times New Roman" w:hAnsi="Times New Roman" w:cs="Times New Roman"/>
          <w:i/>
          <w:iCs/>
          <w:spacing w:val="-2"/>
          <w:sz w:val="28"/>
          <w:szCs w:val="24"/>
        </w:rPr>
      </w:pPr>
      <w:r w:rsidRPr="002A2433">
        <w:rPr>
          <w:rFonts w:ascii="Times New Roman" w:eastAsia="Times New Roman" w:hAnsi="Times New Roman" w:cs="Times New Roman"/>
          <w:i/>
          <w:iCs/>
          <w:spacing w:val="-2"/>
          <w:sz w:val="28"/>
          <w:szCs w:val="24"/>
        </w:rPr>
        <w:t>ngày       tháng</w:t>
      </w:r>
      <w:r>
        <w:rPr>
          <w:rFonts w:ascii="Times New Roman" w:eastAsia="Times New Roman" w:hAnsi="Times New Roman" w:cs="Times New Roman"/>
          <w:i/>
          <w:iCs/>
          <w:spacing w:val="-2"/>
          <w:sz w:val="28"/>
          <w:szCs w:val="24"/>
        </w:rPr>
        <w:t xml:space="preserve"> </w:t>
      </w:r>
      <w:r w:rsidR="00947795">
        <w:rPr>
          <w:rFonts w:ascii="Times New Roman" w:eastAsia="Times New Roman" w:hAnsi="Times New Roman" w:cs="Times New Roman"/>
          <w:i/>
          <w:iCs/>
          <w:spacing w:val="-2"/>
          <w:sz w:val="28"/>
          <w:szCs w:val="24"/>
        </w:rPr>
        <w:t xml:space="preserve">    </w:t>
      </w:r>
      <w:r w:rsidRPr="002A2433">
        <w:rPr>
          <w:rFonts w:ascii="Times New Roman" w:eastAsia="Times New Roman" w:hAnsi="Times New Roman" w:cs="Times New Roman"/>
          <w:i/>
          <w:iCs/>
          <w:spacing w:val="-2"/>
          <w:sz w:val="28"/>
          <w:szCs w:val="24"/>
        </w:rPr>
        <w:t>năm 2025 của Thủ tướng Chính phủ)</w:t>
      </w:r>
    </w:p>
    <w:p w:rsidR="002A2433" w:rsidRPr="002A2433" w:rsidRDefault="002A2433" w:rsidP="002A2433">
      <w:pPr>
        <w:spacing w:after="0" w:line="240" w:lineRule="auto"/>
        <w:jc w:val="center"/>
        <w:rPr>
          <w:rFonts w:ascii="Times New Roman" w:eastAsia="Times New Roman" w:hAnsi="Times New Roman" w:cs="Times New Roman"/>
          <w:b/>
          <w:iCs/>
          <w:sz w:val="28"/>
          <w:szCs w:val="24"/>
          <w:vertAlign w:val="superscript"/>
        </w:rPr>
      </w:pPr>
      <w:r w:rsidRPr="002A2433">
        <w:rPr>
          <w:rFonts w:ascii="Times New Roman" w:eastAsia="Times New Roman" w:hAnsi="Times New Roman" w:cs="Times New Roman"/>
          <w:b/>
          <w:iCs/>
          <w:sz w:val="28"/>
          <w:szCs w:val="24"/>
          <w:vertAlign w:val="superscript"/>
        </w:rPr>
        <w:t>________________</w:t>
      </w:r>
    </w:p>
    <w:p w:rsidR="002A2433" w:rsidRDefault="002A2433" w:rsidP="00FA7142">
      <w:pPr>
        <w:spacing w:before="120" w:after="120" w:line="240" w:lineRule="auto"/>
        <w:ind w:firstLine="720"/>
        <w:jc w:val="both"/>
        <w:rPr>
          <w:rFonts w:ascii="Times New Roman Bold" w:eastAsia="Times New Roman" w:hAnsi="Times New Roman Bold" w:cs="Times New Roman"/>
          <w:b/>
          <w:iCs/>
          <w:sz w:val="26"/>
          <w:szCs w:val="26"/>
        </w:rPr>
      </w:pPr>
    </w:p>
    <w:p w:rsidR="0047025E" w:rsidRDefault="00D31641" w:rsidP="002A2433">
      <w:pPr>
        <w:spacing w:before="120" w:after="120" w:line="240" w:lineRule="auto"/>
        <w:ind w:firstLine="567"/>
        <w:jc w:val="both"/>
        <w:rPr>
          <w:rFonts w:ascii="Times New Roman Bold" w:eastAsia="Times New Roman" w:hAnsi="Times New Roman Bold" w:cs="Times New Roman"/>
          <w:b/>
          <w:iCs/>
          <w:sz w:val="28"/>
          <w:szCs w:val="26"/>
        </w:rPr>
      </w:pPr>
      <w:r w:rsidRPr="002A2433">
        <w:rPr>
          <w:rFonts w:ascii="Times New Roman Bold" w:eastAsia="Times New Roman" w:hAnsi="Times New Roman Bold" w:cs="Times New Roman"/>
          <w:b/>
          <w:iCs/>
          <w:sz w:val="28"/>
          <w:szCs w:val="26"/>
        </w:rPr>
        <w:t>A. T</w:t>
      </w:r>
      <w:r w:rsidR="0047025E" w:rsidRPr="002A2433">
        <w:rPr>
          <w:rFonts w:ascii="Times New Roman Bold" w:eastAsia="Times New Roman" w:hAnsi="Times New Roman Bold" w:cs="Times New Roman"/>
          <w:b/>
          <w:iCs/>
          <w:sz w:val="28"/>
          <w:szCs w:val="26"/>
        </w:rPr>
        <w:t xml:space="preserve">IÊU CHUẨN, ĐỊNH MỨC SỬ DỤNG MÁY MÓC, THIẾT BỊ </w:t>
      </w:r>
      <w:r w:rsidR="002336AA" w:rsidRPr="002A2433">
        <w:rPr>
          <w:rFonts w:ascii="Times New Roman Bold" w:eastAsia="Times New Roman" w:hAnsi="Times New Roman Bold" w:cs="Times New Roman"/>
          <w:b/>
          <w:iCs/>
          <w:sz w:val="28"/>
          <w:szCs w:val="26"/>
        </w:rPr>
        <w:t xml:space="preserve">PHỤC VỤ CÔNG TÁC </w:t>
      </w:r>
      <w:r w:rsidR="009C4737" w:rsidRPr="002A2433">
        <w:rPr>
          <w:rFonts w:ascii="Times New Roman Bold" w:eastAsia="Times New Roman" w:hAnsi="Times New Roman Bold" w:cs="Times New Roman"/>
          <w:b/>
          <w:iCs/>
          <w:sz w:val="28"/>
          <w:szCs w:val="26"/>
        </w:rPr>
        <w:t>CÁC</w:t>
      </w:r>
      <w:r w:rsidR="0047025E" w:rsidRPr="002A2433">
        <w:rPr>
          <w:rFonts w:ascii="Times New Roman Bold" w:eastAsia="Times New Roman" w:hAnsi="Times New Roman Bold" w:cs="Times New Roman"/>
          <w:b/>
          <w:iCs/>
          <w:sz w:val="28"/>
          <w:szCs w:val="26"/>
        </w:rPr>
        <w:t xml:space="preserve"> CHỨC DANH</w:t>
      </w:r>
    </w:p>
    <w:p w:rsidR="002A2433" w:rsidRPr="002A2433" w:rsidRDefault="002A2433" w:rsidP="002A2433">
      <w:pPr>
        <w:spacing w:before="120" w:after="120" w:line="240" w:lineRule="auto"/>
        <w:ind w:firstLine="567"/>
        <w:jc w:val="both"/>
        <w:rPr>
          <w:rFonts w:ascii="Times New Roman Bold" w:eastAsia="Times New Roman" w:hAnsi="Times New Roman Bold" w:cs="Times New Roman"/>
          <w:b/>
          <w:iCs/>
          <w:sz w:val="8"/>
          <w:szCs w:val="26"/>
        </w:rPr>
      </w:pPr>
    </w:p>
    <w:tbl>
      <w:tblPr>
        <w:tblStyle w:val="TableGrid"/>
        <w:tblW w:w="0" w:type="auto"/>
        <w:tblLayout w:type="fixed"/>
        <w:tblLook w:val="04A0"/>
      </w:tblPr>
      <w:tblGrid>
        <w:gridCol w:w="675"/>
        <w:gridCol w:w="5387"/>
        <w:gridCol w:w="1276"/>
        <w:gridCol w:w="1950"/>
      </w:tblGrid>
      <w:tr w:rsidR="00DC3D1C" w:rsidRPr="004E7617" w:rsidTr="009C4737">
        <w:trPr>
          <w:trHeight w:val="799"/>
          <w:tblHeader/>
        </w:trPr>
        <w:tc>
          <w:tcPr>
            <w:tcW w:w="675" w:type="dxa"/>
            <w:vAlign w:val="center"/>
          </w:tcPr>
          <w:p w:rsidR="00DC3D1C" w:rsidRPr="004E7617" w:rsidRDefault="00DC3D1C" w:rsidP="004E7617">
            <w:pPr>
              <w:spacing w:before="20" w:after="20"/>
              <w:ind w:left="-57" w:right="-57"/>
              <w:jc w:val="center"/>
              <w:rPr>
                <w:rFonts w:ascii="Times New Roman" w:hAnsi="Times New Roman" w:cs="Times New Roman"/>
                <w:sz w:val="28"/>
                <w:szCs w:val="28"/>
              </w:rPr>
            </w:pPr>
            <w:r w:rsidRPr="004E7617">
              <w:rPr>
                <w:rFonts w:ascii="Times New Roman" w:hAnsi="Times New Roman" w:cs="Times New Roman"/>
                <w:b/>
                <w:bCs/>
                <w:sz w:val="28"/>
                <w:szCs w:val="28"/>
              </w:rPr>
              <w:t>STT</w:t>
            </w:r>
          </w:p>
        </w:tc>
        <w:tc>
          <w:tcPr>
            <w:tcW w:w="5387" w:type="dxa"/>
            <w:vAlign w:val="center"/>
          </w:tcPr>
          <w:p w:rsidR="004E7617" w:rsidRPr="004E7617" w:rsidRDefault="00AD47BC" w:rsidP="004E7617">
            <w:pPr>
              <w:spacing w:before="20" w:after="20"/>
              <w:ind w:left="-57" w:right="-57"/>
              <w:jc w:val="center"/>
              <w:rPr>
                <w:rFonts w:ascii="Times New Roman" w:hAnsi="Times New Roman" w:cs="Times New Roman"/>
                <w:b/>
                <w:bCs/>
                <w:sz w:val="28"/>
                <w:szCs w:val="28"/>
              </w:rPr>
            </w:pPr>
            <w:r w:rsidRPr="004E7617">
              <w:rPr>
                <w:rFonts w:ascii="Times New Roman" w:hAnsi="Times New Roman" w:cs="Times New Roman"/>
                <w:b/>
                <w:bCs/>
                <w:sz w:val="28"/>
                <w:szCs w:val="28"/>
              </w:rPr>
              <w:t xml:space="preserve">Máy móc, thiết bị phục vụ công tác </w:t>
            </w:r>
          </w:p>
          <w:p w:rsidR="00DC3D1C" w:rsidRPr="004E7617" w:rsidRDefault="00AD47BC" w:rsidP="004E7617">
            <w:pPr>
              <w:spacing w:before="20" w:after="20"/>
              <w:ind w:left="-57" w:right="-57"/>
              <w:jc w:val="center"/>
              <w:rPr>
                <w:rFonts w:ascii="Times New Roman" w:hAnsi="Times New Roman" w:cs="Times New Roman"/>
                <w:sz w:val="28"/>
                <w:szCs w:val="28"/>
              </w:rPr>
            </w:pPr>
            <w:r w:rsidRPr="004E7617">
              <w:rPr>
                <w:rFonts w:ascii="Times New Roman" w:hAnsi="Times New Roman" w:cs="Times New Roman"/>
                <w:b/>
                <w:bCs/>
                <w:sz w:val="28"/>
                <w:szCs w:val="28"/>
              </w:rPr>
              <w:t>các chức danh</w:t>
            </w:r>
          </w:p>
        </w:tc>
        <w:tc>
          <w:tcPr>
            <w:tcW w:w="1276" w:type="dxa"/>
            <w:vAlign w:val="center"/>
          </w:tcPr>
          <w:p w:rsidR="00DC3D1C" w:rsidRPr="004E7617" w:rsidRDefault="00963E0A" w:rsidP="004E7617">
            <w:pPr>
              <w:spacing w:before="20" w:after="20"/>
              <w:ind w:left="-57" w:right="-57" w:firstLine="25"/>
              <w:jc w:val="center"/>
              <w:rPr>
                <w:rFonts w:ascii="Times New Roman Bold" w:hAnsi="Times New Roman Bold" w:cs="Times New Roman"/>
                <w:sz w:val="28"/>
                <w:szCs w:val="28"/>
              </w:rPr>
            </w:pPr>
            <w:r w:rsidRPr="004E7617">
              <w:rPr>
                <w:rFonts w:ascii="Times New Roman Bold" w:hAnsi="Times New Roman Bold" w:cs="Times New Roman"/>
                <w:b/>
                <w:bCs/>
                <w:sz w:val="28"/>
                <w:szCs w:val="28"/>
              </w:rPr>
              <w:t>Số lượng tối đa</w:t>
            </w:r>
          </w:p>
        </w:tc>
        <w:tc>
          <w:tcPr>
            <w:tcW w:w="1950" w:type="dxa"/>
            <w:vAlign w:val="center"/>
          </w:tcPr>
          <w:p w:rsidR="00DC3D1C" w:rsidRPr="004E7617" w:rsidRDefault="009C4737" w:rsidP="004E7617">
            <w:pPr>
              <w:tabs>
                <w:tab w:val="left" w:pos="1468"/>
              </w:tabs>
              <w:spacing w:before="20" w:after="20"/>
              <w:ind w:left="-57" w:right="-57" w:firstLine="25"/>
              <w:jc w:val="center"/>
              <w:rPr>
                <w:rFonts w:ascii="Times New Roman" w:hAnsi="Times New Roman" w:cs="Times New Roman"/>
                <w:sz w:val="28"/>
                <w:szCs w:val="28"/>
              </w:rPr>
            </w:pPr>
            <w:r w:rsidRPr="004E7617">
              <w:rPr>
                <w:rFonts w:ascii="Times New Roman" w:hAnsi="Times New Roman" w:cs="Times New Roman"/>
                <w:b/>
                <w:bCs/>
                <w:sz w:val="28"/>
                <w:szCs w:val="28"/>
              </w:rPr>
              <w:t>Mức</w:t>
            </w:r>
            <w:r w:rsidR="00963E0A" w:rsidRPr="004E7617">
              <w:rPr>
                <w:rFonts w:ascii="Times New Roman" w:hAnsi="Times New Roman" w:cs="Times New Roman"/>
                <w:b/>
                <w:bCs/>
                <w:sz w:val="28"/>
                <w:szCs w:val="28"/>
              </w:rPr>
              <w:t xml:space="preserve"> giá tối đa</w:t>
            </w:r>
            <w:r w:rsidR="00963E0A" w:rsidRPr="004E7617">
              <w:rPr>
                <w:rFonts w:ascii="Times New Roman" w:hAnsi="Times New Roman" w:cs="Times New Roman"/>
                <w:sz w:val="28"/>
                <w:szCs w:val="28"/>
              </w:rPr>
              <w:t xml:space="preserve"> </w:t>
            </w:r>
            <w:r w:rsidR="00963E0A" w:rsidRPr="004E7617">
              <w:rPr>
                <w:rFonts w:ascii="Times New Roman" w:hAnsi="Times New Roman" w:cs="Times New Roman"/>
                <w:bCs/>
                <w:spacing w:val="-10"/>
                <w:sz w:val="28"/>
                <w:szCs w:val="28"/>
              </w:rPr>
              <w:t>(</w:t>
            </w:r>
            <w:r w:rsidR="002A2433" w:rsidRPr="004E7617">
              <w:rPr>
                <w:rFonts w:ascii="Times New Roman" w:hAnsi="Times New Roman" w:cs="Times New Roman"/>
                <w:bCs/>
                <w:spacing w:val="-10"/>
                <w:sz w:val="28"/>
                <w:szCs w:val="28"/>
              </w:rPr>
              <w:t>T</w:t>
            </w:r>
            <w:r w:rsidR="00963E0A" w:rsidRPr="004E7617">
              <w:rPr>
                <w:rFonts w:ascii="Times New Roman" w:hAnsi="Times New Roman" w:cs="Times New Roman"/>
                <w:bCs/>
                <w:spacing w:val="-10"/>
                <w:sz w:val="28"/>
                <w:szCs w:val="28"/>
              </w:rPr>
              <w:t>riệu đồng/chiếc</w:t>
            </w:r>
            <w:r w:rsidR="00963E0A" w:rsidRPr="004E7617">
              <w:rPr>
                <w:rFonts w:ascii="Times New Roman" w:hAnsi="Times New Roman" w:cs="Times New Roman"/>
                <w:bCs/>
                <w:sz w:val="28"/>
                <w:szCs w:val="28"/>
              </w:rPr>
              <w:t xml:space="preserve"> hoặc bộ)</w:t>
            </w:r>
          </w:p>
        </w:tc>
      </w:tr>
      <w:tr w:rsidR="00B904B8" w:rsidRPr="004E7617" w:rsidTr="009C4737">
        <w:trPr>
          <w:trHeight w:val="554"/>
        </w:trPr>
        <w:tc>
          <w:tcPr>
            <w:tcW w:w="675" w:type="dxa"/>
          </w:tcPr>
          <w:p w:rsidR="00B904B8" w:rsidRPr="004E7617" w:rsidRDefault="00B904B8" w:rsidP="004E7617">
            <w:pPr>
              <w:spacing w:before="40" w:after="40"/>
              <w:jc w:val="center"/>
              <w:rPr>
                <w:rFonts w:ascii="Times New Roman" w:hAnsi="Times New Roman" w:cs="Times New Roman"/>
                <w:b/>
                <w:sz w:val="28"/>
                <w:szCs w:val="28"/>
              </w:rPr>
            </w:pPr>
            <w:r w:rsidRPr="004E7617">
              <w:rPr>
                <w:rFonts w:ascii="Times New Roman" w:hAnsi="Times New Roman" w:cs="Times New Roman"/>
                <w:b/>
                <w:sz w:val="28"/>
                <w:szCs w:val="28"/>
              </w:rPr>
              <w:t>I</w:t>
            </w:r>
          </w:p>
        </w:tc>
        <w:tc>
          <w:tcPr>
            <w:tcW w:w="5387" w:type="dxa"/>
          </w:tcPr>
          <w:p w:rsidR="00B904B8" w:rsidRPr="00B938FD" w:rsidRDefault="00B904B8" w:rsidP="004E7617">
            <w:pPr>
              <w:spacing w:before="40" w:after="40"/>
              <w:jc w:val="both"/>
              <w:rPr>
                <w:rFonts w:ascii="Times New Roman" w:eastAsia="Times New Roman" w:hAnsi="Times New Roman" w:cs="Times New Roman"/>
                <w:color w:val="000000"/>
                <w:spacing w:val="-8"/>
                <w:sz w:val="28"/>
                <w:szCs w:val="28"/>
                <w:lang w:eastAsia="vi-VN"/>
              </w:rPr>
            </w:pPr>
            <w:r w:rsidRPr="00B938FD">
              <w:rPr>
                <w:rFonts w:ascii="Times New Roman" w:eastAsia="Times New Roman" w:hAnsi="Times New Roman" w:cs="Times New Roman"/>
                <w:color w:val="000000"/>
                <w:spacing w:val="-8"/>
                <w:sz w:val="28"/>
                <w:szCs w:val="28"/>
                <w:lang w:eastAsia="vi-VN"/>
              </w:rPr>
              <w:t>Tổng Bí thư, Chủ tịch nước, Thủ tướng Chính phủ, Chủ tịch Quốc hội</w:t>
            </w:r>
            <w:r w:rsidR="00B938FD" w:rsidRPr="00B938FD">
              <w:rPr>
                <w:rFonts w:ascii="Times New Roman" w:eastAsia="Times New Roman" w:hAnsi="Times New Roman" w:cs="Times New Roman"/>
                <w:color w:val="000000"/>
                <w:spacing w:val="-8"/>
                <w:sz w:val="28"/>
                <w:szCs w:val="28"/>
                <w:lang w:eastAsia="vi-VN"/>
              </w:rPr>
              <w:t xml:space="preserve">, </w:t>
            </w:r>
            <w:r w:rsidR="00B938FD" w:rsidRPr="00B938FD">
              <w:rPr>
                <w:rFonts w:ascii="Times New Roman" w:hAnsi="Times New Roman" w:cs="Times New Roman"/>
                <w:iCs/>
                <w:spacing w:val="-8"/>
                <w:sz w:val="28"/>
                <w:szCs w:val="28"/>
              </w:rPr>
              <w:t>Thường trực Ban Bí thư</w:t>
            </w:r>
          </w:p>
        </w:tc>
        <w:tc>
          <w:tcPr>
            <w:tcW w:w="3226" w:type="dxa"/>
            <w:gridSpan w:val="2"/>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eastAsia="Times New Roman" w:hAnsi="Times New Roman" w:cs="Times New Roman"/>
                <w:color w:val="000000"/>
                <w:sz w:val="28"/>
                <w:szCs w:val="28"/>
                <w:lang w:eastAsia="vi-VN"/>
              </w:rPr>
              <w:t>Được bố trí theo yêu cầu công tác</w:t>
            </w:r>
          </w:p>
        </w:tc>
      </w:tr>
      <w:tr w:rsidR="0020359D" w:rsidRPr="004E7617" w:rsidTr="009C4737">
        <w:tc>
          <w:tcPr>
            <w:tcW w:w="675" w:type="dxa"/>
          </w:tcPr>
          <w:p w:rsidR="0020359D" w:rsidRPr="004E7617" w:rsidRDefault="0020359D" w:rsidP="004E7617">
            <w:pPr>
              <w:spacing w:before="40" w:after="40"/>
              <w:jc w:val="center"/>
              <w:rPr>
                <w:rFonts w:ascii="Times New Roman" w:hAnsi="Times New Roman" w:cs="Times New Roman"/>
                <w:b/>
                <w:sz w:val="28"/>
                <w:szCs w:val="28"/>
              </w:rPr>
            </w:pPr>
            <w:r w:rsidRPr="004E7617">
              <w:rPr>
                <w:rFonts w:ascii="Times New Roman" w:hAnsi="Times New Roman" w:cs="Times New Roman"/>
                <w:b/>
                <w:sz w:val="28"/>
                <w:szCs w:val="28"/>
              </w:rPr>
              <w:t>II</w:t>
            </w:r>
          </w:p>
        </w:tc>
        <w:tc>
          <w:tcPr>
            <w:tcW w:w="8613" w:type="dxa"/>
            <w:gridSpan w:val="3"/>
          </w:tcPr>
          <w:p w:rsidR="0020359D" w:rsidRPr="004E7617" w:rsidRDefault="00980D2C" w:rsidP="00980D2C">
            <w:pPr>
              <w:spacing w:before="40" w:after="40"/>
              <w:jc w:val="both"/>
              <w:rPr>
                <w:rFonts w:ascii="Times New Roman" w:hAnsi="Times New Roman" w:cs="Times New Roman"/>
                <w:sz w:val="28"/>
                <w:szCs w:val="28"/>
              </w:rPr>
            </w:pPr>
            <w:r w:rsidRPr="00B364C0">
              <w:rPr>
                <w:rFonts w:ascii="Times New Roman" w:hAnsi="Times New Roman" w:cs="Times New Roman"/>
                <w:sz w:val="28"/>
                <w:szCs w:val="28"/>
              </w:rPr>
              <w:t>Nhóm I Quy định số 368-QĐ/TW</w:t>
            </w:r>
            <w:r>
              <w:rPr>
                <w:rFonts w:ascii="Times New Roman" w:hAnsi="Times New Roman" w:cs="Times New Roman"/>
                <w:sz w:val="28"/>
                <w:szCs w:val="28"/>
              </w:rPr>
              <w:t xml:space="preserve"> ngày 08/9/2025 của Ban chấp hành Trung ương</w:t>
            </w:r>
            <w:r w:rsidRPr="00B364C0">
              <w:rPr>
                <w:rFonts w:ascii="Times New Roman" w:hAnsi="Times New Roman" w:cs="Times New Roman"/>
                <w:sz w:val="28"/>
                <w:szCs w:val="28"/>
              </w:rPr>
              <w:t xml:space="preserve"> </w:t>
            </w:r>
            <w:r>
              <w:rPr>
                <w:rFonts w:ascii="Times New Roman" w:hAnsi="Times New Roman" w:cs="Times New Roman"/>
                <w:sz w:val="28"/>
                <w:szCs w:val="28"/>
              </w:rPr>
              <w:t>-</w:t>
            </w:r>
            <w:r w:rsidRPr="00B364C0">
              <w:rPr>
                <w:rFonts w:ascii="Times New Roman" w:hAnsi="Times New Roman" w:cs="Times New Roman"/>
                <w:sz w:val="28"/>
                <w:szCs w:val="28"/>
              </w:rPr>
              <w:t xml:space="preserve"> Lãnh đạo cấp cao của Đảng, Nhà nước, </w:t>
            </w:r>
            <w:r w:rsidR="00B938FD" w:rsidRPr="00B938FD">
              <w:rPr>
                <w:rFonts w:ascii="Times New Roman" w:hAnsi="Times New Roman" w:cs="Times New Roman"/>
                <w:iCs/>
                <w:sz w:val="28"/>
                <w:szCs w:val="28"/>
              </w:rPr>
              <w:t>Mặt trận Tổ quốc Việt Nam</w:t>
            </w:r>
            <w:r>
              <w:rPr>
                <w:rFonts w:ascii="Times New Roman" w:hAnsi="Times New Roman" w:cs="Times New Roman"/>
                <w:iCs/>
                <w:sz w:val="28"/>
                <w:szCs w:val="28"/>
              </w:rPr>
              <w:t>.</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B904B8"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r w:rsidR="00727067" w:rsidRPr="004E7617">
              <w:rPr>
                <w:rFonts w:ascii="Times New Roman" w:hAnsi="Times New Roman" w:cs="Times New Roman"/>
                <w:sz w:val="28"/>
                <w:szCs w:val="28"/>
              </w:rPr>
              <w:t>0</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Tủ đựng tài liệu</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04 chiếc</w:t>
            </w:r>
          </w:p>
        </w:tc>
        <w:tc>
          <w:tcPr>
            <w:tcW w:w="1950" w:type="dxa"/>
          </w:tcPr>
          <w:p w:rsidR="00B904B8"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10</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để bàn </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B904B8"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B904B8" w:rsidRPr="004E7617" w:rsidTr="00F948A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B904B8" w:rsidRPr="004E7617" w:rsidRDefault="00461D20"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Máy vi tính xách tay hoặc máy tính bảng</w:t>
            </w:r>
            <w:r w:rsidR="00F948A7" w:rsidRPr="004E7617">
              <w:rPr>
                <w:rFonts w:ascii="Times New Roman" w:hAnsi="Times New Roman" w:cs="Times New Roman"/>
                <w:sz w:val="28"/>
                <w:szCs w:val="28"/>
              </w:rPr>
              <w:t xml:space="preserve"> hoặc thiết bị công nghệ thông tin tương đương</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B904B8" w:rsidRPr="004E7617" w:rsidRDefault="008103A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in </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B904B8"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Điện thoại cố định (không kể điện thoại công vụ)</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B904B8"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w:t>
            </w:r>
            <w:r w:rsidR="00B149BD" w:rsidRPr="004E7617">
              <w:rPr>
                <w:rFonts w:ascii="Times New Roman" w:hAnsi="Times New Roman" w:cs="Times New Roman"/>
                <w:sz w:val="28"/>
                <w:szCs w:val="28"/>
              </w:rPr>
              <w:t>,</w:t>
            </w:r>
            <w:r w:rsidRPr="004E7617">
              <w:rPr>
                <w:rFonts w:ascii="Times New Roman" w:hAnsi="Times New Roman" w:cs="Times New Roman"/>
                <w:sz w:val="28"/>
                <w:szCs w:val="28"/>
              </w:rPr>
              <w:t>5</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7</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họp </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B904B8"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r w:rsidR="00727067" w:rsidRPr="004E7617">
              <w:rPr>
                <w:rFonts w:ascii="Times New Roman" w:hAnsi="Times New Roman" w:cs="Times New Roman"/>
                <w:sz w:val="28"/>
                <w:szCs w:val="28"/>
              </w:rPr>
              <w:t>0</w:t>
            </w:r>
          </w:p>
        </w:tc>
      </w:tr>
      <w:tr w:rsidR="00B904B8" w:rsidRPr="004E7617" w:rsidTr="009C4737">
        <w:tc>
          <w:tcPr>
            <w:tcW w:w="675"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8</w:t>
            </w:r>
          </w:p>
        </w:tc>
        <w:tc>
          <w:tcPr>
            <w:tcW w:w="5387" w:type="dxa"/>
            <w:vAlign w:val="center"/>
          </w:tcPr>
          <w:p w:rsidR="00B904B8" w:rsidRPr="004E7617" w:rsidRDefault="00B904B8"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tiếp khách </w:t>
            </w:r>
          </w:p>
        </w:tc>
        <w:tc>
          <w:tcPr>
            <w:tcW w:w="1276" w:type="dxa"/>
            <w:vAlign w:val="center"/>
          </w:tcPr>
          <w:p w:rsidR="00B904B8" w:rsidRPr="004E7617" w:rsidRDefault="00B904B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B904B8" w:rsidRPr="004E7617" w:rsidRDefault="00A156B6"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r w:rsidR="00727067" w:rsidRPr="004E7617">
              <w:rPr>
                <w:rFonts w:ascii="Times New Roman" w:hAnsi="Times New Roman" w:cs="Times New Roman"/>
                <w:sz w:val="28"/>
                <w:szCs w:val="28"/>
              </w:rPr>
              <w:t>8</w:t>
            </w:r>
          </w:p>
        </w:tc>
      </w:tr>
      <w:tr w:rsidR="0020359D" w:rsidRPr="004E7617" w:rsidTr="009C4737">
        <w:tc>
          <w:tcPr>
            <w:tcW w:w="675" w:type="dxa"/>
          </w:tcPr>
          <w:p w:rsidR="0020359D" w:rsidRPr="004E7617" w:rsidRDefault="0020359D" w:rsidP="004E7617">
            <w:pPr>
              <w:spacing w:before="40" w:after="40"/>
              <w:jc w:val="center"/>
              <w:rPr>
                <w:rFonts w:ascii="Times New Roman" w:hAnsi="Times New Roman" w:cs="Times New Roman"/>
                <w:b/>
                <w:sz w:val="28"/>
                <w:szCs w:val="28"/>
              </w:rPr>
            </w:pPr>
            <w:r w:rsidRPr="004E7617">
              <w:rPr>
                <w:rFonts w:ascii="Times New Roman" w:hAnsi="Times New Roman" w:cs="Times New Roman"/>
                <w:b/>
                <w:sz w:val="28"/>
                <w:szCs w:val="28"/>
              </w:rPr>
              <w:t>III</w:t>
            </w:r>
          </w:p>
        </w:tc>
        <w:tc>
          <w:tcPr>
            <w:tcW w:w="8613" w:type="dxa"/>
            <w:gridSpan w:val="3"/>
          </w:tcPr>
          <w:p w:rsidR="0020359D" w:rsidRPr="004E7617" w:rsidRDefault="00980D2C" w:rsidP="00980D2C">
            <w:pPr>
              <w:spacing w:before="40" w:after="40"/>
              <w:jc w:val="both"/>
              <w:rPr>
                <w:rFonts w:ascii="Times New Roman" w:hAnsi="Times New Roman" w:cs="Times New Roman"/>
                <w:b/>
                <w:sz w:val="28"/>
                <w:szCs w:val="28"/>
              </w:rPr>
            </w:pPr>
            <w:r w:rsidRPr="00B364C0">
              <w:rPr>
                <w:rFonts w:ascii="Times New Roman" w:hAnsi="Times New Roman" w:cs="Times New Roman"/>
                <w:sz w:val="28"/>
                <w:szCs w:val="28"/>
              </w:rPr>
              <w:t>Nhóm I</w:t>
            </w:r>
            <w:r>
              <w:rPr>
                <w:rFonts w:ascii="Times New Roman" w:hAnsi="Times New Roman" w:cs="Times New Roman"/>
                <w:sz w:val="28"/>
                <w:szCs w:val="28"/>
              </w:rPr>
              <w:t>I</w:t>
            </w:r>
            <w:r w:rsidRPr="00B364C0">
              <w:rPr>
                <w:rFonts w:ascii="Times New Roman" w:hAnsi="Times New Roman" w:cs="Times New Roman"/>
                <w:sz w:val="28"/>
                <w:szCs w:val="28"/>
              </w:rPr>
              <w:t xml:space="preserve"> Quy định số 368-QĐ/TW</w:t>
            </w:r>
            <w:r>
              <w:rPr>
                <w:rFonts w:ascii="Times New Roman" w:hAnsi="Times New Roman" w:cs="Times New Roman"/>
                <w:sz w:val="28"/>
                <w:szCs w:val="28"/>
              </w:rPr>
              <w:t xml:space="preserve"> ngày 08/9/2025 của Ban chấp hành Trung ương</w:t>
            </w:r>
            <w:r w:rsidRPr="00B364C0">
              <w:rPr>
                <w:rFonts w:ascii="Times New Roman" w:hAnsi="Times New Roman" w:cs="Times New Roman"/>
                <w:sz w:val="28"/>
                <w:szCs w:val="28"/>
              </w:rPr>
              <w:t xml:space="preserve"> </w:t>
            </w:r>
            <w:r>
              <w:rPr>
                <w:rFonts w:ascii="Times New Roman" w:hAnsi="Times New Roman" w:cs="Times New Roman"/>
                <w:sz w:val="28"/>
                <w:szCs w:val="28"/>
              </w:rPr>
              <w:t>-</w:t>
            </w:r>
            <w:r w:rsidRPr="00B364C0">
              <w:rPr>
                <w:rFonts w:ascii="Times New Roman" w:hAnsi="Times New Roman" w:cs="Times New Roman"/>
                <w:sz w:val="28"/>
                <w:szCs w:val="28"/>
              </w:rPr>
              <w:t xml:space="preserve"> </w:t>
            </w:r>
            <w:r w:rsidRPr="00980D2C">
              <w:rPr>
                <w:rFonts w:ascii="Times New Roman" w:hAnsi="Times New Roman" w:cs="Times New Roman"/>
                <w:sz w:val="28"/>
                <w:szCs w:val="28"/>
              </w:rPr>
              <w:t>Các chức danh, chức vụ lãnh đạo thuộc diện Bộ Chính trị quản lý</w:t>
            </w:r>
            <w:r>
              <w:rPr>
                <w:rFonts w:ascii="Times New Roman" w:hAnsi="Times New Roman" w:cs="Times New Roman"/>
                <w:sz w:val="28"/>
                <w:szCs w:val="28"/>
              </w:rPr>
              <w:t>.</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74F0C"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Tủ đựng tài liệu</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03 chiếc</w:t>
            </w:r>
          </w:p>
        </w:tc>
        <w:tc>
          <w:tcPr>
            <w:tcW w:w="1950" w:type="dxa"/>
          </w:tcPr>
          <w:p w:rsidR="00874F0C"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10</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để bàn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74F0C"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874F0C" w:rsidRPr="004E7617" w:rsidTr="00F948A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Máy vi tính xách tay hoặc máy tính bảng</w:t>
            </w:r>
            <w:r w:rsidR="00F948A7" w:rsidRPr="004E7617">
              <w:rPr>
                <w:rFonts w:ascii="Times New Roman" w:hAnsi="Times New Roman" w:cs="Times New Roman"/>
                <w:sz w:val="28"/>
                <w:szCs w:val="28"/>
              </w:rPr>
              <w:t xml:space="preserve"> hoặc thiết bị công nghệ thông tin tương đương</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874F0C" w:rsidRPr="004E7617" w:rsidRDefault="008103A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in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lastRenderedPageBreak/>
              <w:t>6</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Điện thoại cố định (không kể điện thoại công vụ)</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w:t>
            </w:r>
            <w:r w:rsidR="00B149BD" w:rsidRPr="004E7617">
              <w:rPr>
                <w:rFonts w:ascii="Times New Roman" w:hAnsi="Times New Roman" w:cs="Times New Roman"/>
                <w:sz w:val="28"/>
                <w:szCs w:val="28"/>
              </w:rPr>
              <w:t>,</w:t>
            </w:r>
            <w:r w:rsidRPr="004E7617">
              <w:rPr>
                <w:rFonts w:ascii="Times New Roman" w:hAnsi="Times New Roman" w:cs="Times New Roman"/>
                <w:sz w:val="28"/>
                <w:szCs w:val="28"/>
              </w:rPr>
              <w:t>5</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7</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họp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30</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8</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tiếp khách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30</w:t>
            </w:r>
          </w:p>
        </w:tc>
      </w:tr>
      <w:tr w:rsidR="0020359D" w:rsidRPr="004E7617" w:rsidTr="009C4737">
        <w:tc>
          <w:tcPr>
            <w:tcW w:w="675" w:type="dxa"/>
          </w:tcPr>
          <w:p w:rsidR="0020359D" w:rsidRPr="004E7617" w:rsidRDefault="0020359D" w:rsidP="004E7617">
            <w:pPr>
              <w:spacing w:before="40" w:after="40"/>
              <w:jc w:val="center"/>
              <w:rPr>
                <w:rFonts w:ascii="Times New Roman" w:hAnsi="Times New Roman" w:cs="Times New Roman"/>
                <w:b/>
                <w:sz w:val="28"/>
                <w:szCs w:val="28"/>
              </w:rPr>
            </w:pPr>
            <w:r w:rsidRPr="004E7617">
              <w:rPr>
                <w:rFonts w:ascii="Times New Roman" w:hAnsi="Times New Roman" w:cs="Times New Roman"/>
                <w:b/>
                <w:sz w:val="28"/>
                <w:szCs w:val="28"/>
              </w:rPr>
              <w:t>IV</w:t>
            </w:r>
          </w:p>
        </w:tc>
        <w:tc>
          <w:tcPr>
            <w:tcW w:w="8613" w:type="dxa"/>
            <w:gridSpan w:val="3"/>
          </w:tcPr>
          <w:p w:rsidR="00980D2C" w:rsidRDefault="00980D2C" w:rsidP="00980D2C">
            <w:pPr>
              <w:shd w:val="clear" w:color="auto" w:fill="FFFFFF"/>
              <w:spacing w:before="40" w:after="40"/>
              <w:jc w:val="both"/>
              <w:textAlignment w:val="baseline"/>
              <w:rPr>
                <w:rFonts w:ascii="Times New Roman" w:hAnsi="Times New Roman" w:cs="Times New Roman"/>
                <w:sz w:val="28"/>
                <w:szCs w:val="28"/>
              </w:rPr>
            </w:pPr>
            <w:r w:rsidRPr="00980D2C">
              <w:rPr>
                <w:rFonts w:ascii="Times New Roman" w:eastAsia="Times New Roman" w:hAnsi="Times New Roman" w:cs="Times New Roman"/>
                <w:b/>
                <w:i/>
                <w:color w:val="000000"/>
                <w:sz w:val="28"/>
                <w:szCs w:val="28"/>
                <w:lang w:eastAsia="vi-VN"/>
              </w:rPr>
              <w:t>Phương án 01:</w:t>
            </w:r>
            <w:r>
              <w:t xml:space="preserve"> </w:t>
            </w:r>
            <w:r w:rsidRPr="00980D2C">
              <w:rPr>
                <w:rFonts w:ascii="Times New Roman" w:eastAsia="Times New Roman" w:hAnsi="Times New Roman" w:cs="Times New Roman"/>
                <w:color w:val="000000"/>
                <w:sz w:val="28"/>
                <w:szCs w:val="28"/>
                <w:lang w:eastAsia="vi-VN"/>
              </w:rPr>
              <w:t>Nhóm III, Bậc 1 Nhóm IV Quy định số 368-QĐ/TW</w:t>
            </w:r>
            <w:r>
              <w:rPr>
                <w:rFonts w:ascii="Times New Roman" w:hAnsi="Times New Roman" w:cs="Times New Roman"/>
                <w:sz w:val="28"/>
                <w:szCs w:val="28"/>
              </w:rPr>
              <w:t xml:space="preserve"> của Ban chấp hành Trung ương.</w:t>
            </w:r>
          </w:p>
          <w:p w:rsidR="00980D2C" w:rsidRPr="00980D2C" w:rsidRDefault="00980D2C" w:rsidP="00980D2C">
            <w:pPr>
              <w:shd w:val="clear" w:color="auto" w:fill="FFFFFF"/>
              <w:spacing w:before="40" w:after="40"/>
              <w:jc w:val="both"/>
              <w:textAlignment w:val="baseline"/>
              <w:rPr>
                <w:rFonts w:ascii="Times New Roman" w:eastAsia="Times New Roman" w:hAnsi="Times New Roman" w:cs="Times New Roman"/>
                <w:b/>
                <w:i/>
                <w:color w:val="000000"/>
                <w:sz w:val="28"/>
                <w:szCs w:val="28"/>
                <w:lang w:eastAsia="vi-VN"/>
              </w:rPr>
            </w:pPr>
            <w:r w:rsidRPr="00980D2C">
              <w:rPr>
                <w:rFonts w:ascii="Times New Roman" w:eastAsia="Times New Roman" w:hAnsi="Times New Roman" w:cs="Times New Roman"/>
                <w:b/>
                <w:i/>
                <w:color w:val="000000"/>
                <w:sz w:val="28"/>
                <w:szCs w:val="28"/>
                <w:lang w:eastAsia="vi-VN"/>
              </w:rPr>
              <w:t>Phương án 0</w:t>
            </w:r>
            <w:r>
              <w:rPr>
                <w:rFonts w:ascii="Times New Roman" w:eastAsia="Times New Roman" w:hAnsi="Times New Roman" w:cs="Times New Roman"/>
                <w:b/>
                <w:i/>
                <w:color w:val="000000"/>
                <w:sz w:val="28"/>
                <w:szCs w:val="28"/>
                <w:lang w:eastAsia="vi-VN"/>
              </w:rPr>
              <w:t>2</w:t>
            </w:r>
            <w:r w:rsidRPr="00980D2C">
              <w:rPr>
                <w:rFonts w:ascii="Times New Roman" w:eastAsia="Times New Roman" w:hAnsi="Times New Roman" w:cs="Times New Roman"/>
                <w:b/>
                <w:i/>
                <w:color w:val="000000"/>
                <w:sz w:val="28"/>
                <w:szCs w:val="28"/>
                <w:lang w:eastAsia="vi-VN"/>
              </w:rPr>
              <w:t>:</w:t>
            </w:r>
            <w:r>
              <w:t xml:space="preserve"> </w:t>
            </w:r>
            <w:r w:rsidRPr="00980D2C">
              <w:rPr>
                <w:rFonts w:ascii="Times New Roman" w:eastAsia="Times New Roman" w:hAnsi="Times New Roman" w:cs="Times New Roman"/>
                <w:color w:val="000000"/>
                <w:sz w:val="28"/>
                <w:szCs w:val="28"/>
                <w:lang w:eastAsia="vi-VN"/>
              </w:rPr>
              <w:t>Nhóm chức danh tại Nhóm III, Bậc 1, Bậc 2 (có hệ số phụ cấp chức vụ chức vụ là 1,1) Nhóm IV Quy định số 368-QĐ/TW</w:t>
            </w:r>
            <w:r>
              <w:rPr>
                <w:rFonts w:ascii="Times New Roman" w:hAnsi="Times New Roman" w:cs="Times New Roman"/>
                <w:sz w:val="28"/>
                <w:szCs w:val="28"/>
              </w:rPr>
              <w:t xml:space="preserve"> của Ban chấp hành Trung ương.</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15</w:t>
            </w:r>
          </w:p>
        </w:tc>
      </w:tr>
      <w:tr w:rsidR="00874F0C" w:rsidRPr="004E7617" w:rsidTr="009C4737">
        <w:tc>
          <w:tcPr>
            <w:tcW w:w="675"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874F0C" w:rsidRPr="004E7617" w:rsidRDefault="00874F0C"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Tủ đựng tài liệu</w:t>
            </w:r>
          </w:p>
        </w:tc>
        <w:tc>
          <w:tcPr>
            <w:tcW w:w="1276" w:type="dxa"/>
            <w:vAlign w:val="center"/>
          </w:tcPr>
          <w:p w:rsidR="00874F0C" w:rsidRPr="004E7617" w:rsidRDefault="00874F0C"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02 chiếc</w:t>
            </w:r>
          </w:p>
        </w:tc>
        <w:tc>
          <w:tcPr>
            <w:tcW w:w="1950" w:type="dxa"/>
          </w:tcPr>
          <w:p w:rsidR="00874F0C" w:rsidRPr="004E7617" w:rsidRDefault="00727067"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10</w:t>
            </w:r>
          </w:p>
        </w:tc>
      </w:tr>
      <w:tr w:rsidR="00E10C31" w:rsidRPr="004E7617" w:rsidTr="00F948A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để bàn </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E10C31" w:rsidRPr="004E7617" w:rsidTr="00F948A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Máy vi tính xách tay hoặc máy tính bảng hoặc thiết bị công nghệ thông tin tương đương</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E10C31" w:rsidRPr="004E7617" w:rsidRDefault="008103A8"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E10C31" w:rsidRPr="004E7617" w:rsidTr="009C473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Máy in </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E10C31" w:rsidRPr="004E7617" w:rsidTr="009C473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Điện thoại cố định (không kể điện thoại công vụ)</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E10C31" w:rsidRPr="004E7617" w:rsidTr="009C473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7</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họp </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E10C31" w:rsidRPr="004E7617" w:rsidTr="009C4737">
        <w:tc>
          <w:tcPr>
            <w:tcW w:w="675"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8</w:t>
            </w:r>
          </w:p>
        </w:tc>
        <w:tc>
          <w:tcPr>
            <w:tcW w:w="5387" w:type="dxa"/>
            <w:vAlign w:val="center"/>
          </w:tcPr>
          <w:p w:rsidR="00E10C31" w:rsidRPr="004E7617" w:rsidRDefault="00E10C31" w:rsidP="004E7617">
            <w:pPr>
              <w:spacing w:before="40" w:after="4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tiếp khách </w:t>
            </w:r>
          </w:p>
        </w:tc>
        <w:tc>
          <w:tcPr>
            <w:tcW w:w="1276" w:type="dxa"/>
            <w:vAlign w:val="center"/>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E10C31" w:rsidRPr="004E7617" w:rsidRDefault="00E10C31" w:rsidP="004E7617">
            <w:pPr>
              <w:spacing w:before="40" w:after="4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572CFC" w:rsidRPr="004E7617" w:rsidTr="00980D2C">
        <w:tc>
          <w:tcPr>
            <w:tcW w:w="675" w:type="dxa"/>
            <w:vAlign w:val="center"/>
          </w:tcPr>
          <w:p w:rsidR="00572CFC" w:rsidRPr="004E7617" w:rsidRDefault="00572CFC" w:rsidP="004E7617">
            <w:pPr>
              <w:spacing w:before="40" w:after="40"/>
              <w:jc w:val="center"/>
              <w:rPr>
                <w:rFonts w:ascii="Times New Roman" w:hAnsi="Times New Roman" w:cs="Times New Roman"/>
                <w:sz w:val="28"/>
                <w:szCs w:val="28"/>
              </w:rPr>
            </w:pPr>
            <w:r w:rsidRPr="004E7617">
              <w:rPr>
                <w:rFonts w:ascii="Times New Roman" w:hAnsi="Times New Roman" w:cs="Times New Roman"/>
                <w:b/>
                <w:sz w:val="28"/>
                <w:szCs w:val="28"/>
              </w:rPr>
              <w:t>V</w:t>
            </w:r>
          </w:p>
        </w:tc>
        <w:tc>
          <w:tcPr>
            <w:tcW w:w="8613" w:type="dxa"/>
            <w:gridSpan w:val="3"/>
            <w:vAlign w:val="center"/>
          </w:tcPr>
          <w:p w:rsidR="00980D2C" w:rsidRDefault="00980D2C" w:rsidP="00980D2C">
            <w:pPr>
              <w:shd w:val="clear" w:color="auto" w:fill="FFFFFF"/>
              <w:spacing w:before="40" w:after="40"/>
              <w:jc w:val="both"/>
              <w:textAlignment w:val="baseline"/>
              <w:rPr>
                <w:rFonts w:ascii="Times New Roman" w:eastAsia="Times New Roman" w:hAnsi="Times New Roman" w:cs="Times New Roman"/>
                <w:b/>
                <w:i/>
                <w:color w:val="000000"/>
                <w:sz w:val="28"/>
                <w:szCs w:val="28"/>
                <w:lang w:eastAsia="vi-VN"/>
              </w:rPr>
            </w:pPr>
            <w:r w:rsidRPr="00980D2C">
              <w:rPr>
                <w:rFonts w:ascii="Times New Roman" w:eastAsia="Times New Roman" w:hAnsi="Times New Roman" w:cs="Times New Roman"/>
                <w:b/>
                <w:i/>
                <w:color w:val="000000"/>
                <w:sz w:val="28"/>
                <w:szCs w:val="28"/>
                <w:lang w:eastAsia="vi-VN"/>
              </w:rPr>
              <w:t>Phương án 01:</w:t>
            </w:r>
            <w:r>
              <w:t xml:space="preserve"> </w:t>
            </w:r>
            <w:r w:rsidRPr="00980D2C">
              <w:rPr>
                <w:rFonts w:ascii="Times New Roman" w:eastAsia="Times New Roman" w:hAnsi="Times New Roman" w:cs="Times New Roman"/>
                <w:color w:val="000000"/>
                <w:sz w:val="28"/>
                <w:szCs w:val="28"/>
                <w:lang w:eastAsia="vi-VN"/>
              </w:rPr>
              <w:t>Bậc 2, Bậc 3 Nhóm IV Quy định số 368-QĐ/TW</w:t>
            </w:r>
            <w:r>
              <w:rPr>
                <w:rFonts w:ascii="Times New Roman" w:hAnsi="Times New Roman" w:cs="Times New Roman"/>
                <w:sz w:val="28"/>
                <w:szCs w:val="28"/>
              </w:rPr>
              <w:t xml:space="preserve"> của Ban chấp hành Trung ương.</w:t>
            </w:r>
          </w:p>
          <w:p w:rsidR="00572CFC" w:rsidRPr="004E7617" w:rsidRDefault="00980D2C" w:rsidP="00980D2C">
            <w:pPr>
              <w:spacing w:before="40" w:after="40"/>
              <w:jc w:val="both"/>
              <w:rPr>
                <w:rFonts w:ascii="Times New Roman" w:hAnsi="Times New Roman" w:cs="Times New Roman"/>
                <w:sz w:val="28"/>
                <w:szCs w:val="28"/>
              </w:rPr>
            </w:pPr>
            <w:r w:rsidRPr="00980D2C">
              <w:rPr>
                <w:rFonts w:ascii="Times New Roman" w:eastAsia="Times New Roman" w:hAnsi="Times New Roman" w:cs="Times New Roman"/>
                <w:b/>
                <w:i/>
                <w:color w:val="000000"/>
                <w:sz w:val="28"/>
                <w:szCs w:val="28"/>
                <w:lang w:eastAsia="vi-VN"/>
              </w:rPr>
              <w:t>Phương án 0</w:t>
            </w:r>
            <w:r>
              <w:rPr>
                <w:rFonts w:ascii="Times New Roman" w:eastAsia="Times New Roman" w:hAnsi="Times New Roman" w:cs="Times New Roman"/>
                <w:b/>
                <w:i/>
                <w:color w:val="000000"/>
                <w:sz w:val="28"/>
                <w:szCs w:val="28"/>
                <w:lang w:eastAsia="vi-VN"/>
              </w:rPr>
              <w:t>2</w:t>
            </w:r>
            <w:r w:rsidRPr="00980D2C">
              <w:rPr>
                <w:rFonts w:ascii="Times New Roman" w:eastAsia="Times New Roman" w:hAnsi="Times New Roman" w:cs="Times New Roman"/>
                <w:b/>
                <w:i/>
                <w:color w:val="000000"/>
                <w:sz w:val="28"/>
                <w:szCs w:val="28"/>
                <w:lang w:eastAsia="vi-VN"/>
              </w:rPr>
              <w:t>:</w:t>
            </w:r>
            <w:r w:rsidRPr="00980D2C">
              <w:rPr>
                <w:rFonts w:ascii="Times New Roman" w:eastAsia="Times New Roman" w:hAnsi="Times New Roman" w:cs="Times New Roman"/>
                <w:color w:val="000000"/>
                <w:sz w:val="28"/>
                <w:szCs w:val="28"/>
                <w:lang w:eastAsia="vi-VN"/>
              </w:rPr>
              <w:t xml:space="preserve"> Bậc 2 (trừ các chức danh có hệ số phụ cấp chức vụ 1,1), Bậc 3 Nhóm IV Quy định số 368-QĐ/TW</w:t>
            </w:r>
            <w:r>
              <w:rPr>
                <w:rFonts w:ascii="Times New Roman" w:hAnsi="Times New Roman" w:cs="Times New Roman"/>
                <w:sz w:val="28"/>
                <w:szCs w:val="28"/>
              </w:rPr>
              <w:t xml:space="preserve"> của Ban chấp hành Trung ương.</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Tủ đựng tài liệu</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02 chiếc</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7</w:t>
            </w:r>
          </w:p>
        </w:tc>
      </w:tr>
      <w:tr w:rsidR="008F6DA4" w:rsidRPr="004E7617" w:rsidTr="00980D2C">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để bàn </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8F6DA4" w:rsidRPr="004E7617" w:rsidTr="00980D2C">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Máy vi tính xách tay hoặc máy tính bảng hoặc thiết bị công nghệ thông tin tương đương</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 xml:space="preserve">Máy in </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5387" w:type="dxa"/>
            <w:vAlign w:val="center"/>
          </w:tcPr>
          <w:p w:rsidR="008F6DA4" w:rsidRPr="004E7617" w:rsidRDefault="008F6DA4" w:rsidP="00AF52D9">
            <w:pPr>
              <w:jc w:val="both"/>
              <w:rPr>
                <w:rFonts w:ascii="Times New Roman" w:hAnsi="Times New Roman" w:cs="Times New Roman"/>
                <w:spacing w:val="-8"/>
                <w:sz w:val="28"/>
                <w:szCs w:val="28"/>
              </w:rPr>
            </w:pPr>
            <w:r w:rsidRPr="004E7617">
              <w:rPr>
                <w:rFonts w:ascii="Times New Roman" w:hAnsi="Times New Roman" w:cs="Times New Roman"/>
                <w:spacing w:val="-8"/>
                <w:sz w:val="28"/>
                <w:szCs w:val="28"/>
              </w:rPr>
              <w:t>Điện thoại cố định (không kể điện thoại công vụ)</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1,5</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7</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họp </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8F6DA4" w:rsidRPr="004E7617" w:rsidTr="009C4737">
        <w:tc>
          <w:tcPr>
            <w:tcW w:w="675"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8</w:t>
            </w:r>
          </w:p>
        </w:tc>
        <w:tc>
          <w:tcPr>
            <w:tcW w:w="5387" w:type="dxa"/>
            <w:vAlign w:val="center"/>
          </w:tcPr>
          <w:p w:rsidR="008F6DA4" w:rsidRPr="004E7617" w:rsidRDefault="008F6DA4" w:rsidP="00AF52D9">
            <w:pPr>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tiếp khách </w:t>
            </w:r>
          </w:p>
        </w:tc>
        <w:tc>
          <w:tcPr>
            <w:tcW w:w="1276" w:type="dxa"/>
            <w:vAlign w:val="center"/>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8F6DA4" w:rsidRPr="004E7617" w:rsidRDefault="008F6DA4" w:rsidP="00AF52D9">
            <w:pPr>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572CFC" w:rsidRPr="004E7617" w:rsidTr="009C4737">
        <w:tc>
          <w:tcPr>
            <w:tcW w:w="675" w:type="dxa"/>
          </w:tcPr>
          <w:p w:rsidR="00572CFC" w:rsidRPr="004E7617" w:rsidRDefault="00572CFC" w:rsidP="008F6DA4">
            <w:pPr>
              <w:jc w:val="center"/>
              <w:rPr>
                <w:rFonts w:ascii="Times New Roman" w:hAnsi="Times New Roman" w:cs="Times New Roman"/>
                <w:b/>
                <w:sz w:val="28"/>
                <w:szCs w:val="28"/>
              </w:rPr>
            </w:pPr>
            <w:r w:rsidRPr="004E7617">
              <w:rPr>
                <w:rFonts w:ascii="Times New Roman" w:hAnsi="Times New Roman" w:cs="Times New Roman"/>
                <w:b/>
                <w:sz w:val="28"/>
                <w:szCs w:val="28"/>
              </w:rPr>
              <w:t>VI</w:t>
            </w:r>
          </w:p>
        </w:tc>
        <w:tc>
          <w:tcPr>
            <w:tcW w:w="8613" w:type="dxa"/>
            <w:gridSpan w:val="3"/>
          </w:tcPr>
          <w:p w:rsidR="00572CFC" w:rsidRPr="00281F21" w:rsidRDefault="008F6DA4" w:rsidP="0089168C">
            <w:pPr>
              <w:spacing w:before="20" w:after="20"/>
              <w:jc w:val="both"/>
              <w:rPr>
                <w:rFonts w:ascii="Times New Roman" w:eastAsia="Times New Roman" w:hAnsi="Times New Roman" w:cs="Times New Roman"/>
                <w:bCs/>
                <w:color w:val="000000"/>
                <w:sz w:val="28"/>
                <w:szCs w:val="28"/>
              </w:rPr>
            </w:pPr>
            <w:r>
              <w:rPr>
                <w:rFonts w:ascii="Times New Roman" w:hAnsi="Times New Roman" w:cs="Times New Roman"/>
                <w:iCs/>
                <w:sz w:val="28"/>
                <w:szCs w:val="28"/>
              </w:rPr>
              <w:t xml:space="preserve">Bậc 4, </w:t>
            </w:r>
            <w:r w:rsidR="0089168C">
              <w:rPr>
                <w:rFonts w:ascii="Times New Roman" w:hAnsi="Times New Roman" w:cs="Times New Roman"/>
                <w:iCs/>
                <w:sz w:val="28"/>
                <w:szCs w:val="28"/>
              </w:rPr>
              <w:t>B</w:t>
            </w:r>
            <w:r w:rsidR="0089168C" w:rsidRPr="00980D2C">
              <w:rPr>
                <w:rFonts w:ascii="Times New Roman" w:hAnsi="Times New Roman" w:cs="Times New Roman"/>
                <w:iCs/>
                <w:sz w:val="28"/>
                <w:szCs w:val="28"/>
              </w:rPr>
              <w:t xml:space="preserve">ậc </w:t>
            </w:r>
            <w:r w:rsidR="0089168C">
              <w:rPr>
                <w:rFonts w:ascii="Times New Roman" w:hAnsi="Times New Roman" w:cs="Times New Roman"/>
                <w:iCs/>
                <w:sz w:val="28"/>
                <w:szCs w:val="28"/>
              </w:rPr>
              <w:t xml:space="preserve">5, Bậc 6 </w:t>
            </w:r>
            <w:r w:rsidR="0089168C" w:rsidRPr="00980D2C">
              <w:rPr>
                <w:rFonts w:ascii="Times New Roman" w:hAnsi="Times New Roman" w:cs="Times New Roman"/>
                <w:iCs/>
                <w:sz w:val="28"/>
                <w:szCs w:val="28"/>
              </w:rPr>
              <w:t>Nhóm IV Quy định số 368-QĐ/TW ngày 08/9/2025 của Ban Chấp hành Trung ương</w:t>
            </w:r>
            <w:r w:rsidR="0089168C">
              <w:rPr>
                <w:rFonts w:ascii="Times New Roman" w:hAnsi="Times New Roman" w:cs="Times New Roman"/>
                <w:iCs/>
                <w:sz w:val="28"/>
                <w:szCs w:val="28"/>
              </w:rPr>
              <w:t>.</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lastRenderedPageBreak/>
              <w:t>2</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Tủ đựng tài liệu</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02 chiếc</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7</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để bàn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vi tính xách tay hoặc máy tính bảng hoặc thiết bị công nghệ thông tin tương đương</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25</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in</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5387" w:type="dxa"/>
          </w:tcPr>
          <w:p w:rsidR="00572CFC" w:rsidRPr="004E7617" w:rsidRDefault="00572CFC" w:rsidP="0002648D">
            <w:pPr>
              <w:spacing w:before="20" w:after="20"/>
              <w:jc w:val="both"/>
              <w:rPr>
                <w:rFonts w:ascii="Times New Roman" w:hAnsi="Times New Roman" w:cs="Times New Roman"/>
                <w:iCs/>
                <w:sz w:val="28"/>
                <w:szCs w:val="28"/>
              </w:rPr>
            </w:pPr>
            <w:r w:rsidRPr="004E7617">
              <w:rPr>
                <w:rFonts w:ascii="Times New Roman" w:hAnsi="Times New Roman" w:cs="Times New Roman"/>
                <w:sz w:val="28"/>
                <w:szCs w:val="28"/>
              </w:rPr>
              <w:t>Điện thoại cố định</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1,5</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7</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Bộ bàn ghế họp, tiếp khách</w:t>
            </w:r>
          </w:p>
        </w:tc>
        <w:tc>
          <w:tcPr>
            <w:tcW w:w="1276" w:type="dxa"/>
          </w:tcPr>
          <w:p w:rsidR="00572CFC" w:rsidRPr="004E7617" w:rsidRDefault="00572CFC" w:rsidP="0002648D">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bộ</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15</w:t>
            </w:r>
          </w:p>
        </w:tc>
      </w:tr>
      <w:tr w:rsidR="00572CFC" w:rsidRPr="004E7617" w:rsidTr="009C4737">
        <w:tc>
          <w:tcPr>
            <w:tcW w:w="675" w:type="dxa"/>
          </w:tcPr>
          <w:p w:rsidR="00572CFC" w:rsidRPr="00572CFC" w:rsidRDefault="00572CFC" w:rsidP="008F6DA4">
            <w:pPr>
              <w:spacing w:before="20" w:after="20"/>
              <w:jc w:val="center"/>
              <w:rPr>
                <w:rFonts w:ascii="Times New Roman Bold" w:hAnsi="Times New Roman Bold" w:cs="Times New Roman"/>
                <w:b/>
                <w:spacing w:val="-18"/>
                <w:sz w:val="28"/>
                <w:szCs w:val="28"/>
              </w:rPr>
            </w:pPr>
            <w:r w:rsidRPr="00572CFC">
              <w:rPr>
                <w:rFonts w:ascii="Times New Roman Bold" w:hAnsi="Times New Roman Bold" w:cs="Times New Roman"/>
                <w:b/>
                <w:spacing w:val="-18"/>
                <w:sz w:val="28"/>
                <w:szCs w:val="28"/>
              </w:rPr>
              <w:t>VII</w:t>
            </w:r>
          </w:p>
        </w:tc>
        <w:tc>
          <w:tcPr>
            <w:tcW w:w="8613" w:type="dxa"/>
            <w:gridSpan w:val="3"/>
          </w:tcPr>
          <w:p w:rsidR="00572CFC" w:rsidRPr="004E7617" w:rsidRDefault="0089168C" w:rsidP="0089168C">
            <w:pPr>
              <w:spacing w:before="20" w:after="20"/>
              <w:jc w:val="both"/>
              <w:rPr>
                <w:rFonts w:ascii="Times New Roman" w:eastAsia="Times New Roman" w:hAnsi="Times New Roman" w:cs="Times New Roman"/>
                <w:bCs/>
                <w:color w:val="000000"/>
                <w:sz w:val="28"/>
                <w:szCs w:val="28"/>
              </w:rPr>
            </w:pPr>
            <w:r>
              <w:rPr>
                <w:rFonts w:ascii="Times New Roman" w:hAnsi="Times New Roman" w:cs="Times New Roman"/>
                <w:iCs/>
                <w:sz w:val="28"/>
                <w:szCs w:val="28"/>
              </w:rPr>
              <w:t>B</w:t>
            </w:r>
            <w:r w:rsidRPr="00980D2C">
              <w:rPr>
                <w:rFonts w:ascii="Times New Roman" w:hAnsi="Times New Roman" w:cs="Times New Roman"/>
                <w:iCs/>
                <w:sz w:val="28"/>
                <w:szCs w:val="28"/>
              </w:rPr>
              <w:t xml:space="preserve">ậc </w:t>
            </w:r>
            <w:r>
              <w:rPr>
                <w:rFonts w:ascii="Times New Roman" w:hAnsi="Times New Roman" w:cs="Times New Roman"/>
                <w:iCs/>
                <w:sz w:val="28"/>
                <w:szCs w:val="28"/>
              </w:rPr>
              <w:t xml:space="preserve">7, Bậc 8, Bậc 9, Bậc 10 </w:t>
            </w:r>
            <w:r w:rsidRPr="00980D2C">
              <w:rPr>
                <w:rFonts w:ascii="Times New Roman" w:hAnsi="Times New Roman" w:cs="Times New Roman"/>
                <w:iCs/>
                <w:sz w:val="28"/>
                <w:szCs w:val="28"/>
              </w:rPr>
              <w:t>Nhóm IV Quy định số 368-QĐ/TW ngày 08/9/2025 của Ban Chấp hành Trung ương</w:t>
            </w:r>
            <w:r>
              <w:rPr>
                <w:rFonts w:ascii="Times New Roman" w:hAnsi="Times New Roman" w:cs="Times New Roman"/>
                <w:iCs/>
                <w:sz w:val="28"/>
                <w:szCs w:val="28"/>
              </w:rPr>
              <w:t>.</w:t>
            </w:r>
          </w:p>
        </w:tc>
      </w:tr>
      <w:tr w:rsidR="00572CFC" w:rsidRPr="004E7617" w:rsidTr="009C473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10</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Tủ đựng tài liệu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02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7</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vi tính để bàn hoặc máy vi tính xách tay hoặc máy tính bảng hoặc thiết bị công nghệ thông tin tương đương</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 hoặc 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in</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5387" w:type="dxa"/>
          </w:tcPr>
          <w:p w:rsidR="00572CFC" w:rsidRPr="004E7617" w:rsidRDefault="00572CFC" w:rsidP="0002648D">
            <w:pPr>
              <w:spacing w:before="20" w:after="20"/>
              <w:jc w:val="both"/>
              <w:rPr>
                <w:rFonts w:ascii="Times New Roman" w:hAnsi="Times New Roman" w:cs="Times New Roman"/>
                <w:iCs/>
                <w:sz w:val="28"/>
                <w:szCs w:val="28"/>
              </w:rPr>
            </w:pPr>
            <w:r w:rsidRPr="004E7617">
              <w:rPr>
                <w:rFonts w:ascii="Times New Roman" w:hAnsi="Times New Roman" w:cs="Times New Roman"/>
                <w:sz w:val="28"/>
                <w:szCs w:val="28"/>
              </w:rPr>
              <w:t>Điện thoại cố định</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Bộ bàn ghế họp, tiếp khách</w:t>
            </w:r>
          </w:p>
        </w:tc>
        <w:tc>
          <w:tcPr>
            <w:tcW w:w="1276" w:type="dxa"/>
          </w:tcPr>
          <w:p w:rsidR="00572CFC" w:rsidRPr="004E7617" w:rsidRDefault="00572CFC" w:rsidP="0002648D">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bộ</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572CFC" w:rsidRPr="004E7617" w:rsidTr="009C4737">
        <w:tc>
          <w:tcPr>
            <w:tcW w:w="675" w:type="dxa"/>
          </w:tcPr>
          <w:p w:rsidR="00572CFC" w:rsidRPr="004E7617" w:rsidRDefault="008F6DA4" w:rsidP="004E7617">
            <w:pPr>
              <w:spacing w:before="20" w:after="20"/>
              <w:ind w:left="-108" w:right="-133"/>
              <w:jc w:val="center"/>
              <w:rPr>
                <w:rFonts w:ascii="Times New Roman Bold" w:hAnsi="Times New Roman Bold" w:cs="Times New Roman"/>
                <w:b/>
                <w:spacing w:val="-12"/>
                <w:sz w:val="28"/>
                <w:szCs w:val="28"/>
              </w:rPr>
            </w:pPr>
            <w:r>
              <w:rPr>
                <w:rFonts w:ascii="Times New Roman Bold" w:hAnsi="Times New Roman Bold" w:cs="Times New Roman"/>
                <w:b/>
                <w:spacing w:val="-12"/>
                <w:sz w:val="28"/>
                <w:szCs w:val="28"/>
              </w:rPr>
              <w:t>VIII</w:t>
            </w:r>
          </w:p>
        </w:tc>
        <w:tc>
          <w:tcPr>
            <w:tcW w:w="8613" w:type="dxa"/>
            <w:gridSpan w:val="3"/>
          </w:tcPr>
          <w:p w:rsidR="00572CFC" w:rsidRPr="004E7617" w:rsidRDefault="00572CFC" w:rsidP="0002648D">
            <w:pPr>
              <w:overflowPunct w:val="0"/>
              <w:autoSpaceDE w:val="0"/>
              <w:autoSpaceDN w:val="0"/>
              <w:adjustRightInd w:val="0"/>
              <w:spacing w:before="20" w:after="20"/>
              <w:jc w:val="both"/>
              <w:rPr>
                <w:rFonts w:ascii="Times New Roman" w:eastAsia="Times New Roman" w:hAnsi="Times New Roman" w:cs="Times New Roman"/>
                <w:color w:val="000000"/>
                <w:sz w:val="28"/>
                <w:szCs w:val="28"/>
              </w:rPr>
            </w:pPr>
            <w:r w:rsidRPr="004E7617">
              <w:rPr>
                <w:rFonts w:ascii="Times New Roman" w:eastAsia="Times New Roman" w:hAnsi="Times New Roman" w:cs="Times New Roman"/>
                <w:color w:val="000000"/>
                <w:sz w:val="28"/>
                <w:szCs w:val="28"/>
              </w:rPr>
              <w:t>- Chuyên viên và các chức danh tương đương;</w:t>
            </w:r>
          </w:p>
          <w:p w:rsidR="00572CFC" w:rsidRPr="004E7617" w:rsidRDefault="00572CFC" w:rsidP="0002648D">
            <w:pPr>
              <w:overflowPunct w:val="0"/>
              <w:autoSpaceDE w:val="0"/>
              <w:autoSpaceDN w:val="0"/>
              <w:adjustRightInd w:val="0"/>
              <w:spacing w:before="20" w:after="20"/>
              <w:jc w:val="both"/>
              <w:rPr>
                <w:rFonts w:ascii="Times New Roman" w:eastAsia="Times New Roman" w:hAnsi="Times New Roman" w:cs="Times New Roman"/>
                <w:color w:val="000000"/>
                <w:sz w:val="28"/>
                <w:szCs w:val="28"/>
              </w:rPr>
            </w:pPr>
            <w:r w:rsidRPr="004E7617">
              <w:rPr>
                <w:rFonts w:ascii="Times New Roman" w:eastAsia="Times New Roman" w:hAnsi="Times New Roman" w:cs="Times New Roman"/>
                <w:color w:val="000000"/>
                <w:sz w:val="28"/>
                <w:szCs w:val="28"/>
              </w:rPr>
              <w:t>- Cá nhân ký hợp đồng lao động theo quy định của Chính phủ về hợp đồng đối với một số loại công việc trong cơ quan hành chính, đơn vị sự nghiệp công lập.</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Bộ bàn ghế ngồi làm việc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7</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Tủ đựng tài liệu </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7</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5387" w:type="dxa"/>
            <w:vAlign w:val="center"/>
          </w:tcPr>
          <w:p w:rsidR="00572CFC" w:rsidRPr="004E7617" w:rsidRDefault="00572CFC" w:rsidP="0002648D">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vi tính để bàn hoặc máy vi tính xách tay hoặc máy tính bảng hoặc thiết bị công nghệ thông tin tương đương</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bộ hoặc 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20</w:t>
            </w:r>
          </w:p>
        </w:tc>
      </w:tr>
      <w:tr w:rsidR="00572CFC" w:rsidRPr="004E7617" w:rsidTr="00F948A7">
        <w:tc>
          <w:tcPr>
            <w:tcW w:w="675"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5387" w:type="dxa"/>
          </w:tcPr>
          <w:p w:rsidR="00572CFC" w:rsidRPr="004E7617" w:rsidRDefault="00572CFC" w:rsidP="0002648D">
            <w:pPr>
              <w:spacing w:before="20" w:after="20"/>
              <w:jc w:val="both"/>
              <w:rPr>
                <w:rFonts w:ascii="Times New Roman" w:hAnsi="Times New Roman" w:cs="Times New Roman"/>
                <w:iCs/>
                <w:sz w:val="28"/>
                <w:szCs w:val="28"/>
              </w:rPr>
            </w:pPr>
            <w:r w:rsidRPr="004E7617">
              <w:rPr>
                <w:rFonts w:ascii="Times New Roman" w:hAnsi="Times New Roman" w:cs="Times New Roman"/>
                <w:sz w:val="28"/>
                <w:szCs w:val="28"/>
              </w:rPr>
              <w:t>Điện thoại cố định</w:t>
            </w:r>
          </w:p>
        </w:tc>
        <w:tc>
          <w:tcPr>
            <w:tcW w:w="1276"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01 chiếc</w:t>
            </w:r>
          </w:p>
        </w:tc>
        <w:tc>
          <w:tcPr>
            <w:tcW w:w="1950" w:type="dxa"/>
            <w:vAlign w:val="center"/>
          </w:tcPr>
          <w:p w:rsidR="00572CFC" w:rsidRPr="004E7617" w:rsidRDefault="00572CFC" w:rsidP="0002648D">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r>
    </w:tbl>
    <w:p w:rsidR="008F6DA4" w:rsidRDefault="008F6DA4">
      <w:pPr>
        <w:rPr>
          <w:rFonts w:ascii="Times New Roman Bold" w:hAnsi="Times New Roman Bold" w:cs="Times New Roman"/>
          <w:b/>
          <w:spacing w:val="-4"/>
          <w:sz w:val="28"/>
          <w:szCs w:val="24"/>
        </w:rPr>
      </w:pPr>
      <w:r>
        <w:rPr>
          <w:rFonts w:ascii="Times New Roman Bold" w:hAnsi="Times New Roman Bold" w:cs="Times New Roman"/>
          <w:b/>
          <w:spacing w:val="-4"/>
          <w:sz w:val="28"/>
          <w:szCs w:val="24"/>
        </w:rPr>
        <w:br w:type="page"/>
      </w:r>
    </w:p>
    <w:p w:rsidR="0047025E" w:rsidRDefault="0047025E" w:rsidP="00821626">
      <w:pPr>
        <w:tabs>
          <w:tab w:val="left" w:pos="3488"/>
        </w:tabs>
        <w:spacing w:before="120" w:after="120" w:line="240" w:lineRule="auto"/>
        <w:ind w:firstLine="567"/>
        <w:jc w:val="both"/>
        <w:rPr>
          <w:rFonts w:ascii="Times New Roman Bold" w:hAnsi="Times New Roman Bold" w:cs="Times New Roman"/>
          <w:b/>
          <w:spacing w:val="-4"/>
          <w:sz w:val="28"/>
          <w:szCs w:val="24"/>
        </w:rPr>
      </w:pPr>
      <w:r w:rsidRPr="002A2433">
        <w:rPr>
          <w:rFonts w:ascii="Times New Roman Bold" w:hAnsi="Times New Roman Bold" w:cs="Times New Roman"/>
          <w:b/>
          <w:spacing w:val="-4"/>
          <w:sz w:val="28"/>
          <w:szCs w:val="24"/>
        </w:rPr>
        <w:t>B. TIÊU CHUẨN, ĐỊNH MỨC SỬ DỤNG MÁY MÓC, THIẾT BỊ PHỤC VỤ HOẠT ĐỘNG CHUNG TRANG BỊ TẠI PHÒNG LÀM VIỆ</w:t>
      </w:r>
      <w:r w:rsidR="00FB6C4E" w:rsidRPr="002A2433">
        <w:rPr>
          <w:rFonts w:ascii="Times New Roman Bold" w:hAnsi="Times New Roman Bold" w:cs="Times New Roman"/>
          <w:b/>
          <w:spacing w:val="-4"/>
          <w:sz w:val="28"/>
          <w:szCs w:val="24"/>
        </w:rPr>
        <w:t>C</w:t>
      </w:r>
    </w:p>
    <w:tbl>
      <w:tblPr>
        <w:tblStyle w:val="TableGrid"/>
        <w:tblW w:w="9469" w:type="dxa"/>
        <w:tblInd w:w="-147" w:type="dxa"/>
        <w:tblLayout w:type="fixed"/>
        <w:tblLook w:val="04A0"/>
      </w:tblPr>
      <w:tblGrid>
        <w:gridCol w:w="822"/>
        <w:gridCol w:w="3969"/>
        <w:gridCol w:w="2693"/>
        <w:gridCol w:w="1985"/>
      </w:tblGrid>
      <w:tr w:rsidR="0047025E" w:rsidRPr="004E7617" w:rsidTr="004E7617">
        <w:tc>
          <w:tcPr>
            <w:tcW w:w="822" w:type="dxa"/>
            <w:vAlign w:val="center"/>
          </w:tcPr>
          <w:p w:rsidR="0047025E" w:rsidRPr="004E7617" w:rsidRDefault="0047025E" w:rsidP="00C74D40">
            <w:pPr>
              <w:spacing w:before="20" w:after="20"/>
              <w:jc w:val="center"/>
              <w:rPr>
                <w:rFonts w:ascii="Times New Roman Bold" w:hAnsi="Times New Roman Bold" w:cs="Times New Roman"/>
                <w:b/>
                <w:sz w:val="28"/>
                <w:szCs w:val="28"/>
              </w:rPr>
            </w:pPr>
            <w:r w:rsidRPr="004E7617">
              <w:rPr>
                <w:rFonts w:ascii="Times New Roman Bold" w:hAnsi="Times New Roman Bold" w:cs="Times New Roman"/>
                <w:b/>
                <w:sz w:val="28"/>
                <w:szCs w:val="28"/>
              </w:rPr>
              <w:t>STT</w:t>
            </w:r>
          </w:p>
        </w:tc>
        <w:tc>
          <w:tcPr>
            <w:tcW w:w="3969" w:type="dxa"/>
            <w:vAlign w:val="center"/>
          </w:tcPr>
          <w:p w:rsidR="004E7617" w:rsidRDefault="0047025E" w:rsidP="00C74D40">
            <w:pPr>
              <w:spacing w:before="20" w:after="20"/>
              <w:jc w:val="center"/>
              <w:rPr>
                <w:rFonts w:ascii="Times New Roman Bold" w:hAnsi="Times New Roman Bold" w:cs="Times New Roman"/>
                <w:b/>
                <w:spacing w:val="-4"/>
                <w:sz w:val="28"/>
                <w:szCs w:val="28"/>
              </w:rPr>
            </w:pPr>
            <w:r w:rsidRPr="004E7617">
              <w:rPr>
                <w:rFonts w:ascii="Times New Roman Bold" w:hAnsi="Times New Roman Bold" w:cs="Times New Roman"/>
                <w:b/>
                <w:spacing w:val="-4"/>
                <w:sz w:val="28"/>
                <w:szCs w:val="28"/>
              </w:rPr>
              <w:t xml:space="preserve">Máy móc, thiết bị phục vụ </w:t>
            </w:r>
          </w:p>
          <w:p w:rsidR="004E7617" w:rsidRDefault="0047025E" w:rsidP="00C74D40">
            <w:pPr>
              <w:spacing w:before="20" w:after="20"/>
              <w:jc w:val="center"/>
              <w:rPr>
                <w:rFonts w:ascii="Times New Roman Bold" w:hAnsi="Times New Roman Bold" w:cs="Times New Roman"/>
                <w:b/>
                <w:spacing w:val="-4"/>
                <w:sz w:val="28"/>
                <w:szCs w:val="28"/>
              </w:rPr>
            </w:pPr>
            <w:r w:rsidRPr="004E7617">
              <w:rPr>
                <w:rFonts w:ascii="Times New Roman Bold" w:hAnsi="Times New Roman Bold" w:cs="Times New Roman"/>
                <w:b/>
                <w:spacing w:val="-4"/>
                <w:sz w:val="28"/>
                <w:szCs w:val="28"/>
              </w:rPr>
              <w:t xml:space="preserve">hoạt động chung trang bị </w:t>
            </w:r>
          </w:p>
          <w:p w:rsidR="0047025E" w:rsidRPr="004E7617" w:rsidRDefault="0047025E" w:rsidP="00C74D40">
            <w:pPr>
              <w:spacing w:before="20" w:after="20"/>
              <w:jc w:val="center"/>
              <w:rPr>
                <w:rFonts w:ascii="Times New Roman Bold" w:hAnsi="Times New Roman Bold" w:cs="Times New Roman"/>
                <w:b/>
                <w:spacing w:val="-4"/>
                <w:sz w:val="28"/>
                <w:szCs w:val="28"/>
              </w:rPr>
            </w:pPr>
            <w:r w:rsidRPr="004E7617">
              <w:rPr>
                <w:rFonts w:ascii="Times New Roman Bold" w:hAnsi="Times New Roman Bold" w:cs="Times New Roman"/>
                <w:b/>
                <w:spacing w:val="-4"/>
                <w:sz w:val="28"/>
                <w:szCs w:val="28"/>
              </w:rPr>
              <w:t>tại phòng làm việc</w:t>
            </w:r>
          </w:p>
        </w:tc>
        <w:tc>
          <w:tcPr>
            <w:tcW w:w="2693" w:type="dxa"/>
            <w:vAlign w:val="center"/>
          </w:tcPr>
          <w:p w:rsidR="0047025E" w:rsidRPr="004E7617" w:rsidRDefault="00FB6C4E" w:rsidP="00C74D40">
            <w:pPr>
              <w:spacing w:before="20" w:after="20"/>
              <w:ind w:right="15" w:firstLine="25"/>
              <w:jc w:val="center"/>
              <w:rPr>
                <w:rFonts w:ascii="Times New Roman Bold" w:hAnsi="Times New Roman Bold" w:cs="Times New Roman"/>
                <w:b/>
                <w:sz w:val="28"/>
                <w:szCs w:val="28"/>
              </w:rPr>
            </w:pPr>
            <w:r w:rsidRPr="004E7617">
              <w:rPr>
                <w:rFonts w:ascii="Times New Roman Bold" w:hAnsi="Times New Roman Bold" w:cs="Times New Roman"/>
                <w:b/>
                <w:bCs/>
                <w:sz w:val="28"/>
                <w:szCs w:val="28"/>
              </w:rPr>
              <w:t>Số lượng</w:t>
            </w:r>
            <w:r w:rsidR="00FD1E1F" w:rsidRPr="004E7617">
              <w:rPr>
                <w:rFonts w:ascii="Times New Roman Bold" w:hAnsi="Times New Roman Bold" w:cs="Times New Roman"/>
                <w:b/>
                <w:bCs/>
                <w:sz w:val="28"/>
                <w:szCs w:val="28"/>
              </w:rPr>
              <w:t xml:space="preserve"> </w:t>
            </w:r>
            <w:r w:rsidRPr="004E7617">
              <w:rPr>
                <w:rFonts w:ascii="Times New Roman Bold" w:hAnsi="Times New Roman Bold" w:cs="Times New Roman"/>
                <w:b/>
                <w:bCs/>
                <w:sz w:val="28"/>
                <w:szCs w:val="28"/>
              </w:rPr>
              <w:t>tối đa</w:t>
            </w:r>
          </w:p>
        </w:tc>
        <w:tc>
          <w:tcPr>
            <w:tcW w:w="1985" w:type="dxa"/>
            <w:vAlign w:val="center"/>
          </w:tcPr>
          <w:p w:rsidR="0047025E" w:rsidRPr="004E7617" w:rsidRDefault="00FB6C4E" w:rsidP="004E7617">
            <w:pPr>
              <w:tabs>
                <w:tab w:val="left" w:pos="1468"/>
              </w:tabs>
              <w:spacing w:before="20" w:after="20"/>
              <w:ind w:left="-81" w:right="-140" w:firstLine="25"/>
              <w:jc w:val="center"/>
              <w:rPr>
                <w:rFonts w:ascii="Times New Roman" w:hAnsi="Times New Roman" w:cs="Times New Roman"/>
                <w:spacing w:val="-16"/>
                <w:sz w:val="28"/>
                <w:szCs w:val="28"/>
              </w:rPr>
            </w:pPr>
            <w:r w:rsidRPr="004E7617">
              <w:rPr>
                <w:rFonts w:ascii="Times New Roman" w:hAnsi="Times New Roman" w:cs="Times New Roman"/>
                <w:b/>
                <w:bCs/>
                <w:spacing w:val="-16"/>
                <w:sz w:val="28"/>
                <w:szCs w:val="28"/>
              </w:rPr>
              <w:t>Mức</w:t>
            </w:r>
            <w:r w:rsidR="0047025E" w:rsidRPr="004E7617">
              <w:rPr>
                <w:rFonts w:ascii="Times New Roman" w:hAnsi="Times New Roman" w:cs="Times New Roman"/>
                <w:b/>
                <w:bCs/>
                <w:spacing w:val="-16"/>
                <w:sz w:val="28"/>
                <w:szCs w:val="28"/>
              </w:rPr>
              <w:t xml:space="preserve"> giá tối đa</w:t>
            </w:r>
            <w:r w:rsidR="0047025E" w:rsidRPr="004E7617">
              <w:rPr>
                <w:rFonts w:ascii="Times New Roman" w:hAnsi="Times New Roman" w:cs="Times New Roman"/>
                <w:spacing w:val="-16"/>
                <w:sz w:val="28"/>
                <w:szCs w:val="28"/>
              </w:rPr>
              <w:t xml:space="preserve"> </w:t>
            </w:r>
            <w:r w:rsidR="0047025E" w:rsidRPr="004E7617">
              <w:rPr>
                <w:rFonts w:ascii="Times New Roman" w:hAnsi="Times New Roman" w:cs="Times New Roman"/>
                <w:bCs/>
                <w:spacing w:val="-16"/>
                <w:sz w:val="28"/>
                <w:szCs w:val="28"/>
              </w:rPr>
              <w:t>(</w:t>
            </w:r>
            <w:r w:rsidR="002A2433" w:rsidRPr="004E7617">
              <w:rPr>
                <w:rFonts w:ascii="Times New Roman" w:hAnsi="Times New Roman" w:cs="Times New Roman"/>
                <w:bCs/>
                <w:spacing w:val="-16"/>
                <w:sz w:val="28"/>
                <w:szCs w:val="28"/>
              </w:rPr>
              <w:t>T</w:t>
            </w:r>
            <w:r w:rsidR="0047025E" w:rsidRPr="004E7617">
              <w:rPr>
                <w:rFonts w:ascii="Times New Roman" w:hAnsi="Times New Roman" w:cs="Times New Roman"/>
                <w:bCs/>
                <w:spacing w:val="-16"/>
                <w:sz w:val="28"/>
                <w:szCs w:val="28"/>
              </w:rPr>
              <w:t>riệu đồng/chiếc hoặc bộ)</w:t>
            </w:r>
          </w:p>
        </w:tc>
      </w:tr>
      <w:tr w:rsidR="00B65466" w:rsidRPr="004E7617" w:rsidTr="004E7617">
        <w:tc>
          <w:tcPr>
            <w:tcW w:w="822" w:type="dxa"/>
            <w:vAlign w:val="center"/>
          </w:tcPr>
          <w:p w:rsidR="00CA7B01" w:rsidRPr="004E7617" w:rsidRDefault="00CA7B01"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3969" w:type="dxa"/>
            <w:vAlign w:val="center"/>
          </w:tcPr>
          <w:p w:rsidR="00B65466" w:rsidRPr="004E7617" w:rsidRDefault="00B65466"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Bộ bàn ghế họp, tiếp khách</w:t>
            </w:r>
          </w:p>
        </w:tc>
        <w:tc>
          <w:tcPr>
            <w:tcW w:w="2693" w:type="dxa"/>
          </w:tcPr>
          <w:p w:rsidR="00B65466" w:rsidRPr="004E7617" w:rsidRDefault="00B65466" w:rsidP="00C74D40">
            <w:pPr>
              <w:spacing w:before="20" w:after="20"/>
              <w:jc w:val="center"/>
              <w:rPr>
                <w:rFonts w:ascii="Times New Roman" w:hAnsi="Times New Roman" w:cs="Times New Roman"/>
                <w:bCs/>
                <w:color w:val="000000"/>
                <w:spacing w:val="-14"/>
                <w:sz w:val="28"/>
                <w:szCs w:val="28"/>
                <w:shd w:val="clear" w:color="auto" w:fill="FFFFFF"/>
              </w:rPr>
            </w:pPr>
            <w:r w:rsidRPr="004E7617">
              <w:rPr>
                <w:rFonts w:ascii="Times New Roman" w:hAnsi="Times New Roman" w:cs="Times New Roman"/>
                <w:bCs/>
                <w:color w:val="000000"/>
                <w:spacing w:val="-14"/>
                <w:sz w:val="28"/>
                <w:szCs w:val="28"/>
                <w:shd w:val="clear" w:color="auto" w:fill="FFFFFF"/>
              </w:rPr>
              <w:t>01 bộ</w:t>
            </w:r>
            <w:r w:rsidR="0047025E" w:rsidRPr="004E7617">
              <w:rPr>
                <w:rFonts w:ascii="Times New Roman" w:hAnsi="Times New Roman" w:cs="Times New Roman"/>
                <w:bCs/>
                <w:color w:val="000000"/>
                <w:spacing w:val="-14"/>
                <w:sz w:val="28"/>
                <w:szCs w:val="28"/>
                <w:shd w:val="clear" w:color="auto" w:fill="FFFFFF"/>
              </w:rPr>
              <w:t>/01 phòng làm việc</w:t>
            </w:r>
          </w:p>
        </w:tc>
        <w:tc>
          <w:tcPr>
            <w:tcW w:w="1985" w:type="dxa"/>
            <w:vAlign w:val="center"/>
          </w:tcPr>
          <w:p w:rsidR="00B65466" w:rsidRPr="004E7617" w:rsidRDefault="00FB6C4E"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13</w:t>
            </w:r>
          </w:p>
        </w:tc>
      </w:tr>
      <w:tr w:rsidR="00B65466" w:rsidRPr="004E7617" w:rsidTr="004E7617">
        <w:tc>
          <w:tcPr>
            <w:tcW w:w="822" w:type="dxa"/>
            <w:vAlign w:val="center"/>
          </w:tcPr>
          <w:p w:rsidR="00B65466" w:rsidRPr="004E7617" w:rsidRDefault="00CA7B01"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3969" w:type="dxa"/>
            <w:vAlign w:val="center"/>
          </w:tcPr>
          <w:p w:rsidR="00B65466" w:rsidRPr="004E7617" w:rsidRDefault="00B65466"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Máy in</w:t>
            </w:r>
          </w:p>
        </w:tc>
        <w:tc>
          <w:tcPr>
            <w:tcW w:w="2693" w:type="dxa"/>
          </w:tcPr>
          <w:p w:rsidR="00B65466" w:rsidRPr="004E7617" w:rsidRDefault="0047025E" w:rsidP="00C74D40">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chiếc</w:t>
            </w:r>
            <w:r w:rsidR="00CA7B01" w:rsidRPr="004E7617">
              <w:rPr>
                <w:rFonts w:ascii="Times New Roman" w:hAnsi="Times New Roman" w:cs="Times New Roman"/>
                <w:bCs/>
                <w:color w:val="000000"/>
                <w:sz w:val="28"/>
                <w:szCs w:val="28"/>
                <w:shd w:val="clear" w:color="auto" w:fill="FFFFFF"/>
              </w:rPr>
              <w:t>/0</w:t>
            </w:r>
            <w:r w:rsidR="00FB6C4E" w:rsidRPr="004E7617">
              <w:rPr>
                <w:rFonts w:ascii="Times New Roman" w:hAnsi="Times New Roman" w:cs="Times New Roman"/>
                <w:bCs/>
                <w:color w:val="000000"/>
                <w:sz w:val="28"/>
                <w:szCs w:val="28"/>
                <w:shd w:val="clear" w:color="auto" w:fill="FFFFFF"/>
              </w:rPr>
              <w:t>3</w:t>
            </w:r>
            <w:r w:rsidR="00CA7B01" w:rsidRPr="004E7617">
              <w:rPr>
                <w:rFonts w:ascii="Times New Roman" w:hAnsi="Times New Roman" w:cs="Times New Roman"/>
                <w:bCs/>
                <w:color w:val="000000"/>
                <w:sz w:val="28"/>
                <w:szCs w:val="28"/>
                <w:shd w:val="clear" w:color="auto" w:fill="FFFFFF"/>
              </w:rPr>
              <w:t xml:space="preserve"> biên chế</w:t>
            </w:r>
          </w:p>
        </w:tc>
        <w:tc>
          <w:tcPr>
            <w:tcW w:w="1985" w:type="dxa"/>
            <w:vAlign w:val="center"/>
          </w:tcPr>
          <w:p w:rsidR="00B65466" w:rsidRPr="004E7617" w:rsidRDefault="00A156B6"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r w:rsidR="00FB6C4E" w:rsidRPr="004E7617">
              <w:rPr>
                <w:rFonts w:ascii="Times New Roman" w:hAnsi="Times New Roman" w:cs="Times New Roman"/>
                <w:sz w:val="28"/>
                <w:szCs w:val="28"/>
              </w:rPr>
              <w:t>3</w:t>
            </w:r>
          </w:p>
        </w:tc>
      </w:tr>
      <w:tr w:rsidR="00B65466" w:rsidRPr="004E7617" w:rsidTr="004E7617">
        <w:tc>
          <w:tcPr>
            <w:tcW w:w="822" w:type="dxa"/>
            <w:vAlign w:val="center"/>
          </w:tcPr>
          <w:p w:rsidR="00B65466" w:rsidRPr="004E7617" w:rsidRDefault="00CA7B01"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3969" w:type="dxa"/>
            <w:vAlign w:val="center"/>
          </w:tcPr>
          <w:p w:rsidR="00B65466" w:rsidRPr="004E7617" w:rsidRDefault="00CA7B01"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Máy scan tài liệu</w:t>
            </w:r>
          </w:p>
        </w:tc>
        <w:tc>
          <w:tcPr>
            <w:tcW w:w="2693" w:type="dxa"/>
          </w:tcPr>
          <w:p w:rsidR="00B65466" w:rsidRPr="004E7617" w:rsidRDefault="00CA7B01" w:rsidP="00C74D40">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chiếc/15 biên chế</w:t>
            </w:r>
          </w:p>
        </w:tc>
        <w:tc>
          <w:tcPr>
            <w:tcW w:w="1985" w:type="dxa"/>
            <w:vAlign w:val="center"/>
          </w:tcPr>
          <w:p w:rsidR="00B65466" w:rsidRPr="004E7617" w:rsidRDefault="00FB6C4E"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22</w:t>
            </w:r>
          </w:p>
        </w:tc>
      </w:tr>
      <w:tr w:rsidR="00B65466" w:rsidRPr="004E7617" w:rsidTr="004E7617">
        <w:tc>
          <w:tcPr>
            <w:tcW w:w="822" w:type="dxa"/>
            <w:vAlign w:val="center"/>
          </w:tcPr>
          <w:p w:rsidR="00B65466" w:rsidRPr="004E7617" w:rsidRDefault="00CA7B01"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3969" w:type="dxa"/>
            <w:vAlign w:val="center"/>
          </w:tcPr>
          <w:p w:rsidR="00B65466" w:rsidRPr="004E7617" w:rsidRDefault="00CA7B01"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Máy hủy tài liệu</w:t>
            </w:r>
          </w:p>
        </w:tc>
        <w:tc>
          <w:tcPr>
            <w:tcW w:w="2693" w:type="dxa"/>
          </w:tcPr>
          <w:p w:rsidR="00B65466" w:rsidRPr="004E7617" w:rsidRDefault="00CA7B01" w:rsidP="00C74D40">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chiếc/</w:t>
            </w:r>
            <w:r w:rsidR="00FB6C4E" w:rsidRPr="004E7617">
              <w:rPr>
                <w:rFonts w:ascii="Times New Roman" w:hAnsi="Times New Roman" w:cs="Times New Roman"/>
                <w:bCs/>
                <w:color w:val="000000"/>
                <w:sz w:val="28"/>
                <w:szCs w:val="28"/>
                <w:shd w:val="clear" w:color="auto" w:fill="FFFFFF"/>
              </w:rPr>
              <w:t>15</w:t>
            </w:r>
            <w:r w:rsidRPr="004E7617">
              <w:rPr>
                <w:rFonts w:ascii="Times New Roman" w:hAnsi="Times New Roman" w:cs="Times New Roman"/>
                <w:bCs/>
                <w:color w:val="000000"/>
                <w:sz w:val="28"/>
                <w:szCs w:val="28"/>
                <w:shd w:val="clear" w:color="auto" w:fill="FFFFFF"/>
              </w:rPr>
              <w:t xml:space="preserve"> biên chế</w:t>
            </w:r>
          </w:p>
        </w:tc>
        <w:tc>
          <w:tcPr>
            <w:tcW w:w="1985" w:type="dxa"/>
            <w:vAlign w:val="center"/>
          </w:tcPr>
          <w:p w:rsidR="00B65466" w:rsidRPr="004E7617" w:rsidRDefault="003365C9"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10</w:t>
            </w:r>
          </w:p>
        </w:tc>
      </w:tr>
      <w:tr w:rsidR="00CA7B01" w:rsidRPr="004E7617" w:rsidTr="004E7617">
        <w:tc>
          <w:tcPr>
            <w:tcW w:w="822" w:type="dxa"/>
            <w:vAlign w:val="center"/>
          </w:tcPr>
          <w:p w:rsidR="00CA7B01" w:rsidRPr="004E7617" w:rsidRDefault="00FB6C4E"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3969" w:type="dxa"/>
            <w:vAlign w:val="center"/>
          </w:tcPr>
          <w:p w:rsidR="00CA7B01" w:rsidRPr="004E7617" w:rsidRDefault="00CA7B01"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Máy photocopy</w:t>
            </w:r>
          </w:p>
        </w:tc>
        <w:tc>
          <w:tcPr>
            <w:tcW w:w="2693" w:type="dxa"/>
          </w:tcPr>
          <w:p w:rsidR="00CA7B01" w:rsidRPr="004E7617" w:rsidRDefault="00CA7B01" w:rsidP="00C74D40">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chiếc/15 biên chế</w:t>
            </w:r>
          </w:p>
        </w:tc>
        <w:tc>
          <w:tcPr>
            <w:tcW w:w="1985" w:type="dxa"/>
            <w:vAlign w:val="center"/>
          </w:tcPr>
          <w:p w:rsidR="00CA7B01" w:rsidRPr="004E7617" w:rsidRDefault="003365C9"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110</w:t>
            </w:r>
          </w:p>
        </w:tc>
      </w:tr>
      <w:tr w:rsidR="00CA7B01" w:rsidRPr="004E7617" w:rsidTr="004E7617">
        <w:tc>
          <w:tcPr>
            <w:tcW w:w="822" w:type="dxa"/>
            <w:vAlign w:val="center"/>
          </w:tcPr>
          <w:p w:rsidR="00CA7B01" w:rsidRPr="004E7617" w:rsidRDefault="00FB6C4E"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3969" w:type="dxa"/>
            <w:vAlign w:val="center"/>
          </w:tcPr>
          <w:p w:rsidR="00CA7B01" w:rsidRPr="004E7617" w:rsidRDefault="00CA7B01" w:rsidP="00C74D40">
            <w:pPr>
              <w:spacing w:before="20" w:after="20"/>
              <w:rPr>
                <w:rFonts w:ascii="Times New Roman" w:hAnsi="Times New Roman" w:cs="Times New Roman"/>
                <w:sz w:val="28"/>
                <w:szCs w:val="28"/>
              </w:rPr>
            </w:pPr>
            <w:r w:rsidRPr="004E7617">
              <w:rPr>
                <w:rFonts w:ascii="Times New Roman" w:hAnsi="Times New Roman" w:cs="Times New Roman"/>
                <w:sz w:val="28"/>
                <w:szCs w:val="28"/>
              </w:rPr>
              <w:t xml:space="preserve">Giá đựng </w:t>
            </w:r>
            <w:r w:rsidR="00FB6C4E" w:rsidRPr="004E7617">
              <w:rPr>
                <w:rFonts w:ascii="Times New Roman" w:hAnsi="Times New Roman" w:cs="Times New Roman"/>
                <w:sz w:val="28"/>
                <w:szCs w:val="28"/>
              </w:rPr>
              <w:t>tài liệu</w:t>
            </w:r>
          </w:p>
        </w:tc>
        <w:tc>
          <w:tcPr>
            <w:tcW w:w="2693" w:type="dxa"/>
          </w:tcPr>
          <w:p w:rsidR="00CA7B01" w:rsidRPr="004E7617" w:rsidRDefault="00CA7B01" w:rsidP="00C74D40">
            <w:pPr>
              <w:spacing w:before="20" w:after="20"/>
              <w:jc w:val="center"/>
              <w:rPr>
                <w:rFonts w:ascii="Times New Roman" w:hAnsi="Times New Roman" w:cs="Times New Roman"/>
                <w:bCs/>
                <w:color w:val="000000"/>
                <w:sz w:val="28"/>
                <w:szCs w:val="28"/>
                <w:shd w:val="clear" w:color="auto" w:fill="FFFFFF"/>
              </w:rPr>
            </w:pPr>
            <w:r w:rsidRPr="004E7617">
              <w:rPr>
                <w:rFonts w:ascii="Times New Roman" w:hAnsi="Times New Roman" w:cs="Times New Roman"/>
                <w:bCs/>
                <w:color w:val="000000"/>
                <w:sz w:val="28"/>
                <w:szCs w:val="28"/>
                <w:shd w:val="clear" w:color="auto" w:fill="FFFFFF"/>
              </w:rPr>
              <w:t>01 chiếc/</w:t>
            </w:r>
            <w:r w:rsidR="00FB6C4E" w:rsidRPr="004E7617">
              <w:rPr>
                <w:rFonts w:ascii="Times New Roman" w:hAnsi="Times New Roman" w:cs="Times New Roman"/>
                <w:bCs/>
                <w:color w:val="000000"/>
                <w:sz w:val="28"/>
                <w:szCs w:val="28"/>
                <w:shd w:val="clear" w:color="auto" w:fill="FFFFFF"/>
              </w:rPr>
              <w:t>1</w:t>
            </w:r>
            <w:r w:rsidRPr="004E7617">
              <w:rPr>
                <w:rFonts w:ascii="Times New Roman" w:hAnsi="Times New Roman" w:cs="Times New Roman"/>
                <w:bCs/>
                <w:color w:val="000000"/>
                <w:sz w:val="28"/>
                <w:szCs w:val="28"/>
                <w:shd w:val="clear" w:color="auto" w:fill="FFFFFF"/>
              </w:rPr>
              <w:t>0 biên chế</w:t>
            </w:r>
          </w:p>
        </w:tc>
        <w:tc>
          <w:tcPr>
            <w:tcW w:w="1985" w:type="dxa"/>
            <w:vAlign w:val="center"/>
          </w:tcPr>
          <w:p w:rsidR="00CA7B01" w:rsidRPr="004E7617" w:rsidRDefault="00B149BD" w:rsidP="00C74D40">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r w:rsidR="00FB6C4E" w:rsidRPr="004E7617">
              <w:rPr>
                <w:rFonts w:ascii="Times New Roman" w:hAnsi="Times New Roman" w:cs="Times New Roman"/>
                <w:sz w:val="28"/>
                <w:szCs w:val="28"/>
              </w:rPr>
              <w:t>5</w:t>
            </w:r>
          </w:p>
        </w:tc>
      </w:tr>
    </w:tbl>
    <w:p w:rsidR="00FD1E1F" w:rsidRPr="003D1485" w:rsidRDefault="00FD1E1F" w:rsidP="00AF52D9">
      <w:pPr>
        <w:spacing w:before="120" w:after="0" w:line="240" w:lineRule="auto"/>
        <w:ind w:firstLine="567"/>
        <w:jc w:val="both"/>
        <w:rPr>
          <w:rFonts w:ascii="Times New Roman" w:hAnsi="Times New Roman" w:cs="Times New Roman"/>
          <w:sz w:val="24"/>
          <w:szCs w:val="24"/>
        </w:rPr>
      </w:pPr>
      <w:r w:rsidRPr="003D1485">
        <w:rPr>
          <w:rFonts w:ascii="Times New Roman" w:hAnsi="Times New Roman" w:cs="Times New Roman"/>
          <w:b/>
          <w:i/>
          <w:sz w:val="24"/>
          <w:szCs w:val="24"/>
        </w:rPr>
        <w:t>Ghi chú:</w:t>
      </w:r>
      <w:r w:rsidRPr="003D1485">
        <w:rPr>
          <w:rFonts w:ascii="Times New Roman" w:hAnsi="Times New Roman" w:cs="Times New Roman"/>
          <w:sz w:val="24"/>
          <w:szCs w:val="24"/>
        </w:rPr>
        <w:t xml:space="preserve"> </w:t>
      </w:r>
    </w:p>
    <w:p w:rsidR="00FD1E1F" w:rsidRPr="00CB5596" w:rsidRDefault="00FD1E1F" w:rsidP="002A2433">
      <w:pPr>
        <w:spacing w:after="0" w:line="240" w:lineRule="auto"/>
        <w:ind w:firstLine="567"/>
        <w:jc w:val="both"/>
        <w:rPr>
          <w:rFonts w:ascii="Times New Roman" w:hAnsi="Times New Roman" w:cs="Times New Roman"/>
          <w:spacing w:val="-4"/>
          <w:sz w:val="24"/>
          <w:szCs w:val="24"/>
        </w:rPr>
      </w:pPr>
      <w:r w:rsidRPr="00CB5596">
        <w:rPr>
          <w:rFonts w:ascii="Times New Roman" w:hAnsi="Times New Roman" w:cs="Times New Roman"/>
          <w:sz w:val="24"/>
          <w:szCs w:val="24"/>
        </w:rPr>
        <w:t xml:space="preserve">- </w:t>
      </w:r>
      <w:r w:rsidRPr="00CB5596">
        <w:rPr>
          <w:rFonts w:ascii="Times New Roman" w:hAnsi="Times New Roman" w:cs="Times New Roman"/>
          <w:spacing w:val="-4"/>
          <w:sz w:val="24"/>
          <w:szCs w:val="24"/>
        </w:rPr>
        <w:t>Mức giá mua tối đa của máy vi tính để bàn, máy vi tính xách tay, máy tính bảng</w:t>
      </w:r>
      <w:r w:rsidR="00EC5457" w:rsidRPr="00CB5596">
        <w:rPr>
          <w:rFonts w:ascii="Times New Roman" w:hAnsi="Times New Roman" w:cs="Times New Roman"/>
          <w:spacing w:val="-4"/>
          <w:sz w:val="24"/>
          <w:szCs w:val="24"/>
          <w:lang w:val="vi-VN"/>
        </w:rPr>
        <w:t>, thiết bị công nghệ thông tin tương ứng</w:t>
      </w:r>
      <w:r w:rsidRPr="00CB5596">
        <w:rPr>
          <w:rFonts w:ascii="Times New Roman" w:hAnsi="Times New Roman" w:cs="Times New Roman"/>
          <w:spacing w:val="-4"/>
          <w:sz w:val="24"/>
          <w:szCs w:val="24"/>
        </w:rPr>
        <w:t xml:space="preserve"> chưa bao gồm bản quyền sản phẩm phần mềm, phần mềm hệ thống, các loại phần mềm ứng dụng khác.</w:t>
      </w:r>
    </w:p>
    <w:p w:rsidR="00FD1E1F" w:rsidRPr="00CB5596" w:rsidRDefault="00FD1E1F" w:rsidP="002A2433">
      <w:pPr>
        <w:spacing w:after="0" w:line="240" w:lineRule="auto"/>
        <w:ind w:firstLine="567"/>
        <w:jc w:val="both"/>
        <w:rPr>
          <w:rFonts w:ascii="Times New Roman" w:hAnsi="Times New Roman" w:cs="Times New Roman"/>
          <w:spacing w:val="-4"/>
          <w:sz w:val="24"/>
          <w:szCs w:val="24"/>
          <w:lang w:val="vi-VN"/>
        </w:rPr>
      </w:pPr>
      <w:r w:rsidRPr="00CB5596">
        <w:rPr>
          <w:rFonts w:ascii="Times New Roman" w:hAnsi="Times New Roman" w:cs="Times New Roman"/>
          <w:spacing w:val="-4"/>
          <w:sz w:val="24"/>
          <w:szCs w:val="24"/>
        </w:rPr>
        <w:t xml:space="preserve">- Số lượng tối đa của máy móc, thiết bị quy định tại </w:t>
      </w:r>
      <w:r w:rsidR="00A807A1" w:rsidRPr="00CB5596">
        <w:rPr>
          <w:rFonts w:ascii="Times New Roman" w:hAnsi="Times New Roman" w:cs="Times New Roman"/>
          <w:spacing w:val="-4"/>
          <w:sz w:val="24"/>
          <w:szCs w:val="24"/>
        </w:rPr>
        <w:t>s</w:t>
      </w:r>
      <w:r w:rsidRPr="00CB5596">
        <w:rPr>
          <w:rFonts w:ascii="Times New Roman" w:hAnsi="Times New Roman" w:cs="Times New Roman"/>
          <w:spacing w:val="-4"/>
          <w:sz w:val="24"/>
          <w:szCs w:val="24"/>
        </w:rPr>
        <w:t>ố thứ tự 1 Mục B áp dụng đối với phòng làm việc của các chức danh quy định tại điểm VIII Mục A.</w:t>
      </w:r>
    </w:p>
    <w:p w:rsidR="00EC5457" w:rsidRPr="00CB5596" w:rsidRDefault="00EC5457" w:rsidP="00EC5457">
      <w:pPr>
        <w:spacing w:after="0" w:line="240" w:lineRule="auto"/>
        <w:ind w:firstLine="567"/>
        <w:jc w:val="both"/>
        <w:rPr>
          <w:rFonts w:ascii="Times New Roman" w:hAnsi="Times New Roman" w:cs="Times New Roman"/>
          <w:spacing w:val="-4"/>
          <w:sz w:val="24"/>
          <w:szCs w:val="24"/>
          <w:lang w:val="vi-VN"/>
        </w:rPr>
      </w:pPr>
      <w:r w:rsidRPr="00CB5596">
        <w:rPr>
          <w:rFonts w:ascii="Times New Roman" w:hAnsi="Times New Roman" w:cs="Times New Roman"/>
          <w:spacing w:val="-4"/>
          <w:sz w:val="24"/>
          <w:szCs w:val="24"/>
        </w:rPr>
        <w:t>- Số lượng tối đa của máy móc, thiết bị quy định tại số thứ tự 2 Mục B áp dụng đối với các chức danh quy định tại điểm VIII Mục A.</w:t>
      </w:r>
    </w:p>
    <w:p w:rsidR="00FD1E1F" w:rsidRPr="00CB5596" w:rsidRDefault="00FD1E1F" w:rsidP="002A2433">
      <w:pPr>
        <w:spacing w:after="0" w:line="240" w:lineRule="auto"/>
        <w:ind w:firstLine="567"/>
        <w:jc w:val="both"/>
        <w:rPr>
          <w:rFonts w:ascii="Times New Roman" w:hAnsi="Times New Roman" w:cs="Times New Roman"/>
          <w:spacing w:val="-4"/>
          <w:sz w:val="24"/>
          <w:szCs w:val="24"/>
        </w:rPr>
      </w:pPr>
      <w:r w:rsidRPr="00CB5596">
        <w:rPr>
          <w:rFonts w:ascii="Times New Roman" w:hAnsi="Times New Roman" w:cs="Times New Roman"/>
          <w:spacing w:val="-4"/>
          <w:sz w:val="24"/>
          <w:szCs w:val="24"/>
        </w:rPr>
        <w:t xml:space="preserve">- Số lượng tối đa của máy móc, thiết bị quy định tại các </w:t>
      </w:r>
      <w:r w:rsidR="00A807A1" w:rsidRPr="00CB5596">
        <w:rPr>
          <w:rFonts w:ascii="Times New Roman" w:hAnsi="Times New Roman" w:cs="Times New Roman"/>
          <w:spacing w:val="-4"/>
          <w:sz w:val="24"/>
          <w:szCs w:val="24"/>
        </w:rPr>
        <w:t>s</w:t>
      </w:r>
      <w:r w:rsidRPr="00CB5596">
        <w:rPr>
          <w:rFonts w:ascii="Times New Roman" w:hAnsi="Times New Roman" w:cs="Times New Roman"/>
          <w:spacing w:val="-4"/>
          <w:sz w:val="24"/>
          <w:szCs w:val="24"/>
        </w:rPr>
        <w:t xml:space="preserve">ố thứ tự </w:t>
      </w:r>
      <w:r w:rsidR="003C0FE7" w:rsidRPr="00CB5596">
        <w:rPr>
          <w:rFonts w:ascii="Times New Roman" w:hAnsi="Times New Roman" w:cs="Times New Roman"/>
          <w:spacing w:val="-4"/>
          <w:sz w:val="24"/>
          <w:szCs w:val="24"/>
        </w:rPr>
        <w:t>3,</w:t>
      </w:r>
      <w:r w:rsidR="00492F30" w:rsidRPr="00CB5596">
        <w:rPr>
          <w:rFonts w:ascii="Times New Roman" w:hAnsi="Times New Roman" w:cs="Times New Roman"/>
          <w:spacing w:val="-4"/>
          <w:sz w:val="24"/>
          <w:szCs w:val="24"/>
        </w:rPr>
        <w:t xml:space="preserve"> </w:t>
      </w:r>
      <w:r w:rsidR="003C0FE7" w:rsidRPr="00CB5596">
        <w:rPr>
          <w:rFonts w:ascii="Times New Roman" w:hAnsi="Times New Roman" w:cs="Times New Roman"/>
          <w:spacing w:val="-4"/>
          <w:sz w:val="24"/>
          <w:szCs w:val="24"/>
        </w:rPr>
        <w:t>4,</w:t>
      </w:r>
      <w:r w:rsidR="00492F30" w:rsidRPr="00CB5596">
        <w:rPr>
          <w:rFonts w:ascii="Times New Roman" w:hAnsi="Times New Roman" w:cs="Times New Roman"/>
          <w:spacing w:val="-4"/>
          <w:sz w:val="24"/>
          <w:szCs w:val="24"/>
        </w:rPr>
        <w:t xml:space="preserve"> </w:t>
      </w:r>
      <w:r w:rsidR="003C0FE7" w:rsidRPr="00CB5596">
        <w:rPr>
          <w:rFonts w:ascii="Times New Roman" w:hAnsi="Times New Roman" w:cs="Times New Roman"/>
          <w:spacing w:val="-4"/>
          <w:sz w:val="24"/>
          <w:szCs w:val="24"/>
        </w:rPr>
        <w:t xml:space="preserve">5 và </w:t>
      </w:r>
      <w:r w:rsidRPr="00CB5596">
        <w:rPr>
          <w:rFonts w:ascii="Times New Roman" w:hAnsi="Times New Roman" w:cs="Times New Roman"/>
          <w:spacing w:val="-4"/>
          <w:sz w:val="24"/>
          <w:szCs w:val="24"/>
        </w:rPr>
        <w:t xml:space="preserve">6 Mục B </w:t>
      </w:r>
      <w:r w:rsidR="003C0FE7" w:rsidRPr="00CB5596">
        <w:rPr>
          <w:rFonts w:ascii="Times New Roman" w:hAnsi="Times New Roman" w:cs="Times New Roman"/>
          <w:spacing w:val="-4"/>
          <w:sz w:val="24"/>
          <w:szCs w:val="24"/>
        </w:rPr>
        <w:t>áp dụng đối với</w:t>
      </w:r>
      <w:r w:rsidRPr="00CB5596">
        <w:rPr>
          <w:rFonts w:ascii="Times New Roman" w:hAnsi="Times New Roman" w:cs="Times New Roman"/>
          <w:spacing w:val="-4"/>
          <w:sz w:val="24"/>
          <w:szCs w:val="24"/>
        </w:rPr>
        <w:t xml:space="preserve"> toàn bộ các chức danh tại cơ quan, tổ chức, đơn vị</w:t>
      </w:r>
      <w:r w:rsidR="006D1B09" w:rsidRPr="00CB5596">
        <w:rPr>
          <w:rFonts w:ascii="Times New Roman" w:hAnsi="Times New Roman" w:cs="Times New Roman"/>
          <w:spacing w:val="-4"/>
          <w:sz w:val="24"/>
          <w:szCs w:val="24"/>
        </w:rPr>
        <w:t>.</w:t>
      </w:r>
    </w:p>
    <w:p w:rsidR="0019578B" w:rsidRPr="00CB5596" w:rsidRDefault="0019578B" w:rsidP="002A2433">
      <w:pPr>
        <w:spacing w:after="0" w:line="240" w:lineRule="auto"/>
        <w:ind w:firstLine="567"/>
        <w:jc w:val="both"/>
        <w:rPr>
          <w:rFonts w:ascii="Times New Roman" w:hAnsi="Times New Roman" w:cs="Times New Roman"/>
          <w:spacing w:val="-4"/>
          <w:sz w:val="24"/>
          <w:szCs w:val="24"/>
        </w:rPr>
      </w:pPr>
      <w:r w:rsidRPr="00CB5596">
        <w:rPr>
          <w:rFonts w:ascii="Times New Roman" w:hAnsi="Times New Roman" w:cs="Times New Roman"/>
          <w:spacing w:val="-4"/>
          <w:sz w:val="24"/>
          <w:szCs w:val="24"/>
        </w:rPr>
        <w:t>- Trường hợp thay thế riêng lẻ bàn hoặc ghế của bộ bàn ghế thì mức giá của bàn bằng 60% mức giá của 01 bộ bàn ghế, mức giá của ghế bằng 40% mức giá của 01 bộ bàn ghế.</w:t>
      </w:r>
    </w:p>
    <w:p w:rsidR="00E94146" w:rsidRDefault="00FD1E1F" w:rsidP="0089168C">
      <w:pPr>
        <w:spacing w:after="0" w:line="240" w:lineRule="auto"/>
        <w:ind w:firstLine="567"/>
        <w:jc w:val="both"/>
        <w:rPr>
          <w:rFonts w:ascii="Times New Roman" w:hAnsi="Times New Roman" w:cs="Times New Roman"/>
          <w:sz w:val="24"/>
          <w:szCs w:val="24"/>
        </w:rPr>
      </w:pPr>
      <w:r w:rsidRPr="00CB5596">
        <w:rPr>
          <w:rFonts w:ascii="Times New Roman" w:hAnsi="Times New Roman" w:cs="Times New Roman"/>
          <w:sz w:val="24"/>
          <w:szCs w:val="24"/>
        </w:rPr>
        <w:t>- Trường hợp khi tính toán tiêu chuẩn, định mức máy móc, thiết bị</w:t>
      </w:r>
      <w:r w:rsidR="00EC5457" w:rsidRPr="00CB5596">
        <w:t xml:space="preserve"> </w:t>
      </w:r>
      <w:r w:rsidR="008609AC" w:rsidRPr="00CB5596">
        <w:rPr>
          <w:rFonts w:ascii="Times New Roman" w:hAnsi="Times New Roman" w:cs="Times New Roman"/>
          <w:spacing w:val="-4"/>
          <w:sz w:val="24"/>
          <w:szCs w:val="24"/>
        </w:rPr>
        <w:t xml:space="preserve">quy định tại các số thứ tự </w:t>
      </w:r>
      <w:r w:rsidR="008609AC" w:rsidRPr="00CB5596">
        <w:rPr>
          <w:rFonts w:ascii="Times New Roman" w:hAnsi="Times New Roman" w:cs="Times New Roman"/>
          <w:spacing w:val="-4"/>
          <w:sz w:val="24"/>
          <w:szCs w:val="24"/>
          <w:lang w:val="vi-VN"/>
        </w:rPr>
        <w:t xml:space="preserve">2, </w:t>
      </w:r>
      <w:r w:rsidR="008609AC" w:rsidRPr="00CB5596">
        <w:rPr>
          <w:rFonts w:ascii="Times New Roman" w:hAnsi="Times New Roman" w:cs="Times New Roman"/>
          <w:spacing w:val="-4"/>
          <w:sz w:val="24"/>
          <w:szCs w:val="24"/>
        </w:rPr>
        <w:t xml:space="preserve">3, 4, 5 và 6 Mục B </w:t>
      </w:r>
      <w:r w:rsidRPr="00CB5596">
        <w:rPr>
          <w:rFonts w:ascii="Times New Roman" w:hAnsi="Times New Roman" w:cs="Times New Roman"/>
          <w:sz w:val="24"/>
          <w:szCs w:val="24"/>
        </w:rPr>
        <w:t xml:space="preserve">ra số thập phân thì được làm tròn lên (Ví dụ: Làm tròn số 0,21 thành 1; </w:t>
      </w:r>
      <w:r w:rsidR="00A807A1" w:rsidRPr="00CB5596">
        <w:rPr>
          <w:rFonts w:ascii="Times New Roman" w:hAnsi="Times New Roman" w:cs="Times New Roman"/>
          <w:sz w:val="24"/>
          <w:szCs w:val="24"/>
        </w:rPr>
        <w:t>l</w:t>
      </w:r>
      <w:r w:rsidRPr="00CB5596">
        <w:rPr>
          <w:rFonts w:ascii="Times New Roman" w:hAnsi="Times New Roman" w:cs="Times New Roman"/>
          <w:sz w:val="24"/>
          <w:szCs w:val="24"/>
        </w:rPr>
        <w:t>àm tròn số 9,68 thành 10).</w:t>
      </w:r>
    </w:p>
    <w:p w:rsidR="00AF52D9" w:rsidRDefault="00AF52D9" w:rsidP="00AF52D9">
      <w:pPr>
        <w:tabs>
          <w:tab w:val="left" w:pos="3488"/>
        </w:tabs>
        <w:spacing w:before="120" w:after="120" w:line="240" w:lineRule="auto"/>
        <w:ind w:firstLine="567"/>
        <w:jc w:val="both"/>
        <w:rPr>
          <w:rFonts w:ascii="Times New Roman Bold" w:hAnsi="Times New Roman Bold" w:cs="Times New Roman"/>
          <w:b/>
          <w:spacing w:val="-4"/>
          <w:sz w:val="28"/>
          <w:szCs w:val="24"/>
        </w:rPr>
      </w:pPr>
      <w:r>
        <w:rPr>
          <w:rFonts w:ascii="Times New Roman Bold" w:hAnsi="Times New Roman Bold" w:cs="Times New Roman"/>
          <w:b/>
          <w:spacing w:val="-4"/>
          <w:sz w:val="28"/>
          <w:szCs w:val="24"/>
        </w:rPr>
        <w:t>C</w:t>
      </w:r>
      <w:r w:rsidRPr="002A2433">
        <w:rPr>
          <w:rFonts w:ascii="Times New Roman Bold" w:hAnsi="Times New Roman Bold" w:cs="Times New Roman"/>
          <w:b/>
          <w:spacing w:val="-4"/>
          <w:sz w:val="28"/>
          <w:szCs w:val="24"/>
        </w:rPr>
        <w:t xml:space="preserve">. </w:t>
      </w:r>
      <w:r w:rsidR="000D34F4">
        <w:rPr>
          <w:rFonts w:ascii="Times New Roman Bold" w:hAnsi="Times New Roman Bold" w:cs="Times New Roman"/>
          <w:b/>
          <w:spacing w:val="-4"/>
          <w:sz w:val="28"/>
          <w:szCs w:val="24"/>
        </w:rPr>
        <w:t>DANH MỤC</w:t>
      </w:r>
      <w:r w:rsidRPr="002A2433">
        <w:rPr>
          <w:rFonts w:ascii="Times New Roman Bold" w:hAnsi="Times New Roman Bold" w:cs="Times New Roman"/>
          <w:b/>
          <w:spacing w:val="-4"/>
          <w:sz w:val="28"/>
          <w:szCs w:val="24"/>
        </w:rPr>
        <w:t xml:space="preserve"> MÁY MÓC, THIẾT BỊ </w:t>
      </w:r>
      <w:r w:rsidR="000D34F4">
        <w:rPr>
          <w:rFonts w:ascii="Times New Roman Bold" w:hAnsi="Times New Roman Bold" w:cs="Times New Roman"/>
          <w:b/>
          <w:spacing w:val="-4"/>
          <w:sz w:val="28"/>
          <w:szCs w:val="24"/>
        </w:rPr>
        <w:t>ĐẦU CUỐI CƠ BẢN PHỤC VỤ CÔNG VIỆC THƯỜNG XUYÊN TRÊN MÔI TRƯỜNG SỐ</w:t>
      </w:r>
    </w:p>
    <w:tbl>
      <w:tblPr>
        <w:tblW w:w="5261" w:type="pct"/>
        <w:tblInd w:w="-239" w:type="dxa"/>
        <w:shd w:val="clear" w:color="auto" w:fill="FFFFFF" w:themeFill="background1"/>
        <w:tblLayout w:type="fixed"/>
        <w:tblCellMar>
          <w:left w:w="0" w:type="dxa"/>
          <w:right w:w="0" w:type="dxa"/>
        </w:tblCellMar>
        <w:tblLook w:val="04A0"/>
      </w:tblPr>
      <w:tblGrid>
        <w:gridCol w:w="621"/>
        <w:gridCol w:w="1080"/>
        <w:gridCol w:w="4253"/>
        <w:gridCol w:w="3686"/>
      </w:tblGrid>
      <w:tr w:rsidR="003D6BEF" w:rsidRPr="003D6BEF" w:rsidTr="006A15F8">
        <w:trPr>
          <w:trHeight w:val="315"/>
          <w:tblHeader/>
        </w:trPr>
        <w:tc>
          <w:tcPr>
            <w:tcW w:w="32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b/>
                <w:bCs/>
                <w:color w:val="000000" w:themeColor="text1"/>
                <w:sz w:val="28"/>
                <w:szCs w:val="28"/>
              </w:rPr>
            </w:pPr>
            <w:r w:rsidRPr="003D6BEF">
              <w:rPr>
                <w:rFonts w:ascii="Times New Roman" w:hAnsi="Times New Roman" w:cs="Times New Roman"/>
                <w:b/>
                <w:bCs/>
                <w:color w:val="000000" w:themeColor="text1"/>
                <w:sz w:val="28"/>
                <w:szCs w:val="28"/>
              </w:rPr>
              <w:t>STT</w:t>
            </w:r>
          </w:p>
        </w:tc>
        <w:tc>
          <w:tcPr>
            <w:tcW w:w="560" w:type="pc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b/>
                <w:bCs/>
                <w:color w:val="000000" w:themeColor="text1"/>
                <w:sz w:val="28"/>
                <w:szCs w:val="28"/>
              </w:rPr>
            </w:pPr>
            <w:r w:rsidRPr="003D6BEF">
              <w:rPr>
                <w:rFonts w:ascii="Times New Roman" w:hAnsi="Times New Roman" w:cs="Times New Roman"/>
                <w:b/>
                <w:bCs/>
                <w:color w:val="000000" w:themeColor="text1"/>
                <w:sz w:val="28"/>
                <w:szCs w:val="28"/>
              </w:rPr>
              <w:t>Thiết bị</w:t>
            </w:r>
          </w:p>
        </w:tc>
        <w:tc>
          <w:tcPr>
            <w:tcW w:w="2206" w:type="pc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b/>
                <w:bCs/>
                <w:color w:val="000000" w:themeColor="text1"/>
                <w:sz w:val="28"/>
                <w:szCs w:val="28"/>
              </w:rPr>
            </w:pPr>
            <w:r w:rsidRPr="003D6BEF">
              <w:rPr>
                <w:rFonts w:ascii="Times New Roman" w:hAnsi="Times New Roman" w:cs="Times New Roman"/>
                <w:b/>
                <w:bCs/>
                <w:color w:val="000000" w:themeColor="text1"/>
                <w:sz w:val="28"/>
                <w:szCs w:val="28"/>
              </w:rPr>
              <w:t>Yêu cầu kỹ thuật cơ bản</w:t>
            </w:r>
          </w:p>
        </w:tc>
        <w:tc>
          <w:tcPr>
            <w:tcW w:w="1912" w:type="pc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3D6BEF">
            <w:pPr>
              <w:spacing w:before="40" w:after="20"/>
              <w:jc w:val="both"/>
              <w:rPr>
                <w:rFonts w:ascii="Times New Roman" w:hAnsi="Times New Roman" w:cs="Times New Roman"/>
                <w:b/>
                <w:bCs/>
                <w:color w:val="000000" w:themeColor="text1"/>
                <w:sz w:val="28"/>
                <w:szCs w:val="28"/>
              </w:rPr>
            </w:pPr>
            <w:r w:rsidRPr="003D6BEF">
              <w:rPr>
                <w:rFonts w:ascii="Times New Roman" w:hAnsi="Times New Roman" w:cs="Times New Roman"/>
                <w:b/>
                <w:bCs/>
                <w:color w:val="000000" w:themeColor="text1"/>
                <w:sz w:val="28"/>
                <w:szCs w:val="28"/>
              </w:rPr>
              <w:t>Cấu hình thiết bị tối thiểu</w:t>
            </w:r>
            <w:r w:rsidRPr="003D6BEF">
              <w:rPr>
                <w:rFonts w:ascii="Times New Roman" w:hAnsi="Times New Roman" w:cs="Times New Roman"/>
                <w:b/>
                <w:bCs/>
                <w:color w:val="000000" w:themeColor="text1"/>
                <w:sz w:val="28"/>
                <w:szCs w:val="28"/>
              </w:rPr>
              <w:br/>
              <w:t>(Cấu hình này để cơ quan, tổ chức, đơn vị tham khảo, điều chỉnh và xác định cấu hình cụ thể tuỳ theo nhu cầu sử dụng thực tế)</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1</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vi tính</w:t>
            </w:r>
          </w:p>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để bàn</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1. Nguồn gốc xuất xứ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An toàn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Thiết bị phải tích hợp TPM 2.0 (Trusted Platform Module 2.0) hoặc giải pháp bảo mật khác tương đương nhằm tăng cường bảo mật phần cứng, hỗ trợ mã hóa dữ liệu, lưu trữ khóa mật mã và xác thực hệ thống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đảm bảo vận hành ổn định, an toàn đáp ứng các yêu cầu bảo mật của cơ quan trong hệ thống chính trị.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Hệ điều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khả năng cài đặt và vận hành ổn định các hệ điều hành phổ biến (Windows, MacOS, Ubuntu…) hoặc các hệ điều hành khác phù hợp với phần cứng của thiết bị; bảo đảm tương thích đầy đủ với hệ điều hành được cài đặt và các phần mềm, nền tảng sử dụng của cơ quan trong hệ thống chính trị.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Phần mềm và khả năng tương thích ứng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khả năng cài đặt, vận hành ổn định các phần mềm tiện ích văn phòng (tại phụ lục 2).</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khả năng khai thác sử dụng ổn định các nền tảng chuyển đổi số của Trung ương và địa phương.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5. Kết nối và khả năng tương thích hạ tầng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kết nối mạng có dây hoặc không dây tốc độ cao.</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với hạ tầng mạng nội bộ hiện có của cơ quan; hỗ trợ truy cập Internet an toàn, ổn định theo phương án triển khai của cơ quan sử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6. Hiển thị và thao tác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Màn hình đáp ứng chuẩn hiển thị phổ biến, độ phân giải, độ sáng và kích thước màn hình đủ lớn đối với máy tính để bàn hiện nay, đáp ứng yêu cầu làm việc cơ bản.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Hình ảnh hiển thị ổn định, rõ ràng; bảo đảm thuận tiện cho việc soạn thảo văn bản, xử lý biểu mẫu điện tử.</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7. Hiệu năng và khả năng làm việc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Thiết bị bảo đảm vận hành ổn định, liên tục, hỗ trợ làm việc đa tác vụ.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8.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Bộ vi xử lý (CPU): Bộ vi xử lý tối thiểu 6 nhân (cores), hoặc có hiệu năng tương đương.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Bộ nhớ (RAM): dung lượng tối thiểu 8 GB, có khả năng nâng cấp RAM.</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Ổ cứng lưu trữ: Loại SSD, dung lượng tối thiểu 256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Màn hình: kích thước tối thiểu 19 inch trở lên, Độ phân giải: tối thiểu HD.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Cổng kết nối thiết bị ngoại vi (input/output interface ports): Tối thiểu trang bị các cổng kết nối như HDMI, USB, Ethernet (RJ45);</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kết nối mạng không dây Wi-Fi chuẩn IEEE 802.11ac (Wi-Fi 5) hoặc cao hơn.</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2</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vi tính</w:t>
            </w:r>
          </w:p>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xách tay</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1. Nguồn gốc xuất xứ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An toàn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Thiết bị phải tích hợp TPM 2.0 (Trusted Platform Module 2.0) hoặc giải pháp bảo mật khác tương đương nhằm tăng cường bảo mật phần cứng, hỗ trợ mã hóa dữ liệu, lưu trữ khóa mật mã và xác thực hệ thống.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đảm bảo vận hành ổn định, an toàn đáp ứng các yêu cầu bảo mật của cơ quan trong hệ thống chính trị.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Hệ điều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khả năng cài đặt và vận hành ổn định các hệ điều hành phổ biến (Windows, Ubuntu,…) phù hợp với phần cứng của thiết bị; bảo đảm tương thích đầy đủ với hệ điều hành được cài đặt và các phần mềm, nền tảng sử dụng của cơ quan trong hệ thống chính trị.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Phần mềm và khả năng tương thích ứng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khả năng cài đặt, vận hành ổn định các phần mềm tiện ích văn phòng (tại phụ lục 2).</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khả năng khai thác sử dụng ổn định các nền tảng chuyển đổi số của Trung ương và địa phương.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5. Kết nối và khả năng tương thích hạ tầng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kết nối mạng có dây (trực tiếp hoặc thông qua bộ chuyển đổi) và không dây tốc độ cao.</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với hạ tầng mạng nội bộ hiện có của cơ quan; hỗ trợ truy cập Internet an toàn, ổn định theo phương án triển khai của cơ quan sử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6. Hiển thị và thao tác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Màn hình đáp ứng chuẩn hiển thị phổ biến, độ phân giải, độ sáng và kích thước màn hình phù hợp với nhu cầu làm việc văn phòng.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Hình ảnh hiển thị ổn định, rõ ràng; bảo đảm thuận tiện cho việc soạn thảo văn bản, xử lý biểu mẫu điện tử.</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7. Hiệu năng và khả năng làm việc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Thiết bị bảo đảm vận hành ổn định, liên tục, hỗ trợ làm việc đa tác vụ.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8.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Bộ vi xử lý (CPU): Bộ vi xử lý tối thiểu 6 nhân (cores), hoặc có hiệu năng tương đương.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Bộ nhớ (RAM): dung lượng tối thiểu 8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Màn hình: Độ phân giải tối thiểu HD.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Ổ cứng lưu trữ: Loại SSD, dung lượng tối thiểu 256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webcam trước, hỗ trợ loa ngoài và microphone.</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Kết nối: Hỗ trợ Wi-Fi 5 (802.11ac) và Bluetooth tối thiểu phiên bản 5.0</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Cổng kết nối thiết bị ngoại vi (input/output interface ports):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Tối thiểu 1 cổng USB-C/USB-A (hỗ trợ thiết bị chuyển đổi)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Tối thiểu 1 cổng HDMI/HDMI mini hoặc có cổng hỗ trợ thiết bị chuyển đổi sang HDMI.</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3</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tính bảng</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1. Xuất xứ và tình trạng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Hệ điều hành và bản quyền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tương thích với hệ điều hành phù hợp, đáp ứng yêu cầu cài đặt và vận hành ổn định các nền tảng chuyển đổi số của trung ương và địa phương; hỗ trợ cài đặt và sử dụng các phần mềm văn phòng và phần mềm ký số điện tử theo quy định..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Hiệu năng và khả năng vận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bảo đảm vận hành ổn định, liên tục; đáp ứng yêu cầu làm việc đa tác vụ trong môi trường văn phòng.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Kết nối mạng và tương thích hạ tầng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kết nối mạng không dây tốc độ cao; bảo đảm tương thích với hạ tầng mạng nội bộ và Internet của đơn vị sử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triển khai các giải pháp quản lý thiết bị đầu cuối và các cơ chế bảo mật theo yêu cầu của hệ thống.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5. Màn hình hiển thị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Màn hình đáp ứng chuẩn hiển thị phổ biến, độ phân giải, độ sáng và kích thước màn hình phù hợp với nhu cầu làm việc văn phòng.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Hình ảnh hiển thị ổn định, rõ ràng; bảo đảm thuận tiện cho việc soạn thảo văn bản, xử lý biểu mẫu điện tử.</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6. An toàn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Cho phép đặt mật khẩu, mã pin hoặc các phương thức bảo mật cơ bản khác để bảo mật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7. Bảo trì, kỹ thuật và bảo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Bộ vi xử lý (CPU): Bộ vi xử lý tối thiểu 6 nhân (cores), hoặc có hiệu năng tương đương.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Bộ nhớ (RAM): Dung lượng tối thiểu 8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Ổ cứng lưu trữ: Dung lượng tối thiểu 64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Màn hình: Độ phân giải tối thiểu Full HD (1920 × 1080).</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Kết nối: Hỗ trợ Wi-Fi 5 (IEEE 802.11ac), SIM (4G/5G…) và Bluetooth tối thiểu phiên bản 5.0</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Camera: Có camera trước và sau.</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Cổng kết nối thiết bị ngoại vi (input/output interface ports): Tối thiểu 1 cổng USB-C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loa ngoài và microphone.</w:t>
            </w:r>
          </w:p>
        </w:tc>
      </w:tr>
      <w:tr w:rsidR="003D6BEF" w:rsidRPr="003D6BEF" w:rsidTr="006A15F8">
        <w:trPr>
          <w:trHeight w:val="1243"/>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4</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in</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1. Xuất xứ và tình trạng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Tương thích hệ thống và hệ điều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với các hệ điều hành phổ biến, hỗ trợ kết nối với máy tính để thực hiện chức năng in.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Chuẩn kết nối/giao diện kết nối: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Tối thiểu hỗ trợ USB 2.0, hỗ trợ in qua mạng Ethernet (RJ45) hoặc Wi-Fi (in mạng có dây hoặc không dây)</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Chức năng: In laser đen trắng, hỗ trợ in hai mặt tự động (Duplex)</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Khổ giấy in: hỗ trợ in các khổ giấy A4/A5/Letter</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Bộ nhớ: Dung lượng tối thiểu 256 MB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Tốc độ in: Tối thiểu 25 trang/phút (khổ A4)</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Độ phân giải in tối thiểu 600×600 dpi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Chuẩn kết nối/giao diện kết nối: Tối thiểu hỗ trợ kết nối USB 2.0; hỗ trợ in qua mạng Ethernet (RJ45) hoặc Wi-Fi (in mạng có dây hoặc không dây)</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Khay giấy tiêu chuẩn: Dung lượng tối thiểu 250 tờ</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Khay giấy đa năng: Dung lượng tối thiểu 50 tờ.</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rPr>
              <w:t>- Hỗ trợ các hệ điều hành phổ biến hiện nay.</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5</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scan tài liệu</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1. Xuất xứ và tình trạng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Tương thích hệ thống và phần mềm</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với các hệ điều hành phổ biến hiện nay, hỗ trợ kết nối với máy tính để thực hiện chức năng quét..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Tệp dữ liệu quét tạo ra tương thích với các phần mềm văn phòng thông dụng; hỗ trợ font chữ Tiếng Việt Unicode.</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Chuẩn kết nối/giao diện kết nối: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Tối thiểu hỗ trợ USB 2.0, hỗ trợ quét qua mạng Ethernet (RJ45) hoặc Wi-Fi.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Hiệu năng quét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Tốc độ quét đáp ứng yêu cầu sử dụng trong môi trường văn phòng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Độ phân giải quang học đáp ứng yêu cầu số hoá tài liệu; hỗ trợ quét tự động hai mặt (duplex).</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5.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Chức năng: Hỗ trợ quét một mặt và quét hai mặt (duplex), có khay nạp bản gốc tự động (ADF).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Tốc độ quét: Tối thiểu 25 tờ/phút (A4, 1 mặt).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Độ phân giải quét quang học tối thiểu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600 × 600 dpi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quét khổ giấy A4, A5</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Chuẩn kết nối/giao diện kết nối: Tối thiểu hỗ trợ kết nối USB 2.0; khuyến nghị hỗ trợ quét qua mạng Ethernet (RJ45) hoặc Wi-Fi.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Khay giấy nạp bản gốc tự động (ADF) dung lượng tối thiểu 50 tờ.</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các định dạng tệp quét phổ biến như  PDF, JPEG, PNG….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Hỗ trợ các hệ điều hành phổ biến hiện nay.</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6</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photocopy</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1. Xuất xứ và tình trạng thiết bị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Tương thích hệ thống và phần mềm</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các hệ điều hành phổ biến hiện nay, hỗ trợ tích hợp, kết nối với các phần mềm văn phòng thông dụng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3. Thiết kế và độ bền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Khung vỏ bền chắc, thiết kế phù hợp với môi trường làm việc văn phòng, bảo đảm hoạt động ổn định trong quá trình vận hành.</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Phù hợp sử dụng cho nhu cầu văn phòng với tần suất khai thác thường xuyên.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Vận hành ổn định trong điều kiện văn phòng thông thường về nhiệt độ và độ ẩm</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4. An toàn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Có các cơ chế đảm bảo an toàn cho thiết bị trong quá trình hoạt động.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Hỗ trợ chức năng chẩn đoán lỗi và hiển thị trạng thái hoạt động của thiết bị qua màn hình điều khiển.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5. Bảo hành và hỗ trợ kỹ thuật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Chức năng: Hỗ trợ sao chụp tài liệu qua kính phẳng và sao chụp tự động bằng bộ nạp bản gốc (ADF/DADF), hỗ trợ sao chụp hai mặt tự động (Duplex)</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Tốc độ sao chụp: 30 tờ/phút (khổ A4).</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Độ phân giải sao chụp: Tối thiểu 600×600 dpi.</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Hỗ trợ sao chụp các khổ giấy: A3, A4, A5</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Bộ nạp bản gốc tự động (ADF/DADF): dung lượng tối thiểu 100 tờ</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Khay giấy ra: dung lượng tối thiểu 500 tờ</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Bộ nhớ (RAM): Tối thiểu 2 GB.</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Màn hình: Màn hình cảm ứng phục vụ thao tác và điều khiển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lang w:val="vi-VN"/>
              </w:rPr>
              <w:t>- Chuẩn kết nối/giao diện kết nối: Tối thiểu hỗ trợ kết nối USB 2.0; hỗ trợ kết nối mạng Ethernet (RJ45) hoặc Wi-Fi.</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7</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Máy hủy tài liệu</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1. Xuất xứ và tình trạng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Thiết kế và độ bền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kế phù hợp với môi trường làm việc văn phòng; kết cấu chắc chắn, bảo đảm độ bền và vận hành ổn định trong điều kiện hành chính thông thường; kích thước và kiểu dáng phù hợp với không gian làm việc của cơ quan, đơn vị.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3. An toàn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Trang bị các tính năng an toàn cơ bản như: tự động dừng khi mở nắp hoặc cửa nạp; tự động dừng khi kẹt giấy hoặc khi thùng chứa giấy vụn đầy…</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Kiểu cắt: Dạng cắt chéo (Cross-cut – mức bảo mật P-4) hoặc cắt siêu nhỏ (Micro-cut – mức bảo mật P-5); Kích thước mảnh giấy sau khi hủy đáp ứng tiêu chuẩn bảo mật thông tin theo tiêu chuẩn quốc tế DIN 66399.</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Sức hủy: Tối thiểu 15 tờ giấy A4 (định lượng 70 gsm) mỗi lần hủy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Dung tích thùng chứa giấy vụn: Tối thiểu 25 lít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lang w:val="vi-VN"/>
              </w:rPr>
            </w:pPr>
            <w:r w:rsidRPr="006A15F8">
              <w:rPr>
                <w:rFonts w:ascii="Times New Roman" w:hAnsi="Times New Roman" w:cs="Times New Roman"/>
                <w:color w:val="000000" w:themeColor="text1"/>
                <w:spacing w:val="-12"/>
                <w:sz w:val="28"/>
                <w:szCs w:val="28"/>
              </w:rPr>
              <w:t>- Độ ồn: Không vượt quá 65 dB trong quá trình vận hành bình thường.</w:t>
            </w:r>
          </w:p>
        </w:tc>
      </w:tr>
      <w:tr w:rsidR="003D6BEF" w:rsidRPr="003D6BEF" w:rsidTr="006A15F8">
        <w:trPr>
          <w:trHeight w:val="315"/>
        </w:trPr>
        <w:tc>
          <w:tcPr>
            <w:tcW w:w="32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8</w:t>
            </w:r>
          </w:p>
        </w:tc>
        <w:tc>
          <w:tcPr>
            <w:tcW w:w="56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3D6BEF" w:rsidRDefault="003D6BEF" w:rsidP="00BB2930">
            <w:pPr>
              <w:spacing w:before="40" w:after="20"/>
              <w:jc w:val="center"/>
              <w:rPr>
                <w:rFonts w:ascii="Times New Roman" w:hAnsi="Times New Roman" w:cs="Times New Roman"/>
                <w:color w:val="000000" w:themeColor="text1"/>
                <w:sz w:val="28"/>
                <w:szCs w:val="28"/>
              </w:rPr>
            </w:pPr>
            <w:r w:rsidRPr="003D6BEF">
              <w:rPr>
                <w:rFonts w:ascii="Times New Roman" w:hAnsi="Times New Roman" w:cs="Times New Roman"/>
                <w:color w:val="000000" w:themeColor="text1"/>
                <w:sz w:val="28"/>
                <w:szCs w:val="28"/>
              </w:rPr>
              <w:t>Thiết bị đầu cuối hệ thống hội nghị truyền hình</w:t>
            </w:r>
          </w:p>
        </w:tc>
        <w:tc>
          <w:tcPr>
            <w:tcW w:w="2206"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1. Xuất xứ và tình trạng thiết bị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phải có nguồn gốc, xuất xứ rõ ràng.</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2. An toàn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đảm bảo khả năng vận hành ổn định, an toàn đáp ứng các nhu cầu bảo mật của cơ quan trong hệ thống chính trị.</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3. Tương thích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Sử dụng thiết bị chuyên dụng (codec) hoặc phần mềm cài đặt trên máy tính, cho phép người dùng ở vị trí địa lý khác nhau có thể tham gia cuộc họp từ xa.</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Tương thích với hệ thống hội nghị truyền hình của các cơ quan Đảng, Nhà nước.</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Codec/phần mềm được cập nhật phiên bản mới nhất của nhà cung cấp.</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Kết nối giữa thiết bị đầu cuối hội nghị truyền hình và các thiết bị phụ trợ (âm thanh, hình ảnh) cần đảm bảo ổn định, liên tục kết nối trong phiên họp trực tuyến.</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4. Bảo hành và hỗ trợ kỹ thuật</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Thiết bị có dịch vụ bảo hành, bảo trì và sửa chữa, nâng cấp thay thế tại Việt Nam.</w:t>
            </w:r>
          </w:p>
        </w:tc>
        <w:tc>
          <w:tcPr>
            <w:tcW w:w="191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1. Hệ thống điều khiển tập trung (MCU):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Giao thức kết nối: SIP hoặc H.323 đối với thiết bị codec; SIP, H.323 hoặc WebRTC đối với phần mềm cài đặt trên máy tính.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Giao thức chia sẻ nội dung: H.239 (với H.323) hoặc BFCP (với SIP).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Mã hóa âm thanh: G.711, G.722 cho codec; G.711, G.722 hoặc Opus cho phần mềm cài đặt trên máy tính.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Mã hóa video: H.264 đối với codec; VP8, VP9 hoặc H.264 đối với phần mềm cài đặt trên máy tính.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Độ phân giải: Tối thiểu 720p đối với hiển thị HD; 1080i đối với hiển thị FullHD.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Giao diện kết nối cổng (input/output): Camera video HD, cổng Audio.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Kết nối mạng: 100/1000 Mbps.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2. Kết nối tại phòng họp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Tùy theo yêu cầu cụ thể của từng phòng họp, một số tiêu chí cơ bản cần lưu ý như sau: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2.1. Chất lượng tại phòng họp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Hệ thống âm thanh, hiển thị: Bảo đảm tương thích với codec hoặc phần mềm cài đặt trên máy tính, trình duyệt.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Camera: Tối thiểu 720p cho hiển thị HD, 1080i cho hiển thị FullHD.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Màn hình hiển thị: Tối thiểu 01 màn hình, bảo đảm hiển thị đầu gần, đầu xa và nội dung chia sẻ.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Hệ thống âm thanh: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(1) Có thể sử dụng loa TV và micro đa hướng đi kèm codec; hoặc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(2) Sử dụng hệ thống âm thanh hội trường (nếu có), bao gồm: micro hội trường, thiết bị trộn âm thanh (Mixer) và hệ thống loa hội trường.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 Thiết bị phụ trợ: Cáp video, cáp âm thanh, cáp mạng, ...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xml:space="preserve">2.2. Chất lượng toàn phiên họp </w:t>
            </w:r>
          </w:p>
          <w:p w:rsidR="003D6BEF" w:rsidRPr="006A15F8" w:rsidRDefault="003D6BEF" w:rsidP="003D6BEF">
            <w:pPr>
              <w:spacing w:before="40" w:after="20"/>
              <w:jc w:val="both"/>
              <w:rPr>
                <w:rFonts w:ascii="Times New Roman" w:hAnsi="Times New Roman" w:cs="Times New Roman"/>
                <w:color w:val="000000" w:themeColor="text1"/>
                <w:spacing w:val="-12"/>
                <w:sz w:val="28"/>
                <w:szCs w:val="28"/>
              </w:rPr>
            </w:pPr>
            <w:r w:rsidRPr="006A15F8">
              <w:rPr>
                <w:rFonts w:ascii="Times New Roman" w:hAnsi="Times New Roman" w:cs="Times New Roman"/>
                <w:color w:val="000000" w:themeColor="text1"/>
                <w:spacing w:val="-12"/>
                <w:sz w:val="28"/>
                <w:szCs w:val="28"/>
              </w:rPr>
              <w:t>- Khuyến nghị sử dụng camera có độ phân giải tối thiểu 1080i và hệ thống âm thanh hỗ trợ chống rú, triệt vọng.</w:t>
            </w:r>
          </w:p>
        </w:tc>
      </w:tr>
    </w:tbl>
    <w:p w:rsidR="00822D9E" w:rsidRDefault="00822D9E" w:rsidP="00822D9E">
      <w:pPr>
        <w:tabs>
          <w:tab w:val="left" w:pos="3488"/>
        </w:tabs>
        <w:spacing w:before="120" w:after="120" w:line="240" w:lineRule="auto"/>
        <w:ind w:firstLine="567"/>
        <w:jc w:val="both"/>
        <w:rPr>
          <w:rFonts w:ascii="Times New Roman Bold" w:hAnsi="Times New Roman Bold" w:cs="Times New Roman"/>
          <w:b/>
          <w:spacing w:val="-4"/>
          <w:sz w:val="28"/>
          <w:szCs w:val="24"/>
        </w:rPr>
      </w:pPr>
      <w:r>
        <w:rPr>
          <w:rFonts w:ascii="Times New Roman Bold" w:hAnsi="Times New Roman Bold" w:cs="Times New Roman"/>
          <w:b/>
          <w:spacing w:val="-4"/>
          <w:sz w:val="28"/>
          <w:szCs w:val="24"/>
        </w:rPr>
        <w:t>D</w:t>
      </w:r>
      <w:r w:rsidRPr="002A2433">
        <w:rPr>
          <w:rFonts w:ascii="Times New Roman Bold" w:hAnsi="Times New Roman Bold" w:cs="Times New Roman"/>
          <w:b/>
          <w:spacing w:val="-4"/>
          <w:sz w:val="28"/>
          <w:szCs w:val="24"/>
        </w:rPr>
        <w:t xml:space="preserve">. </w:t>
      </w:r>
      <w:r>
        <w:rPr>
          <w:rFonts w:ascii="Times New Roman Bold" w:hAnsi="Times New Roman Bold" w:cs="Times New Roman"/>
          <w:b/>
          <w:spacing w:val="-4"/>
          <w:sz w:val="28"/>
          <w:szCs w:val="24"/>
        </w:rPr>
        <w:t>DANH MỤC</w:t>
      </w:r>
      <w:r w:rsidRPr="002A2433">
        <w:rPr>
          <w:rFonts w:ascii="Times New Roman Bold" w:hAnsi="Times New Roman Bold" w:cs="Times New Roman"/>
          <w:b/>
          <w:spacing w:val="-4"/>
          <w:sz w:val="28"/>
          <w:szCs w:val="24"/>
        </w:rPr>
        <w:t xml:space="preserve"> MÁY MÓC, THIẾT BỊ </w:t>
      </w:r>
      <w:r>
        <w:rPr>
          <w:rFonts w:ascii="Times New Roman Bold" w:hAnsi="Times New Roman Bold" w:cs="Times New Roman"/>
          <w:b/>
          <w:spacing w:val="-4"/>
          <w:sz w:val="28"/>
          <w:szCs w:val="24"/>
        </w:rPr>
        <w:t>PHỤC VỤ CÔNG TÁC BÍ MẬT NHÀ NƯỚC TRÊN MÔI TRƯỜNG ĐIỆN TỬ</w:t>
      </w:r>
    </w:p>
    <w:tbl>
      <w:tblPr>
        <w:tblStyle w:val="TableGrid"/>
        <w:tblW w:w="9611" w:type="dxa"/>
        <w:tblInd w:w="-147" w:type="dxa"/>
        <w:tblLayout w:type="fixed"/>
        <w:tblLook w:val="04A0"/>
      </w:tblPr>
      <w:tblGrid>
        <w:gridCol w:w="822"/>
        <w:gridCol w:w="8789"/>
      </w:tblGrid>
      <w:tr w:rsidR="00822D9E" w:rsidRPr="004E7617" w:rsidTr="00822D9E">
        <w:tc>
          <w:tcPr>
            <w:tcW w:w="822" w:type="dxa"/>
            <w:vAlign w:val="center"/>
          </w:tcPr>
          <w:p w:rsidR="00822D9E" w:rsidRPr="004E7617" w:rsidRDefault="00822D9E" w:rsidP="00415889">
            <w:pPr>
              <w:spacing w:before="20" w:after="20"/>
              <w:jc w:val="center"/>
              <w:rPr>
                <w:rFonts w:ascii="Times New Roman Bold" w:hAnsi="Times New Roman Bold" w:cs="Times New Roman"/>
                <w:b/>
                <w:sz w:val="28"/>
                <w:szCs w:val="28"/>
              </w:rPr>
            </w:pPr>
            <w:r w:rsidRPr="004E7617">
              <w:rPr>
                <w:rFonts w:ascii="Times New Roman Bold" w:hAnsi="Times New Roman Bold" w:cs="Times New Roman"/>
                <w:b/>
                <w:sz w:val="28"/>
                <w:szCs w:val="28"/>
              </w:rPr>
              <w:t>STT</w:t>
            </w:r>
          </w:p>
        </w:tc>
        <w:tc>
          <w:tcPr>
            <w:tcW w:w="8789" w:type="dxa"/>
            <w:vAlign w:val="center"/>
          </w:tcPr>
          <w:p w:rsidR="00822D9E" w:rsidRDefault="00822D9E" w:rsidP="00822D9E">
            <w:pPr>
              <w:spacing w:before="20" w:after="20"/>
              <w:jc w:val="center"/>
              <w:rPr>
                <w:rFonts w:ascii="Times New Roman Bold" w:hAnsi="Times New Roman Bold" w:cs="Times New Roman"/>
                <w:b/>
                <w:spacing w:val="-4"/>
                <w:sz w:val="28"/>
                <w:szCs w:val="28"/>
              </w:rPr>
            </w:pPr>
            <w:r w:rsidRPr="004E7617">
              <w:rPr>
                <w:rFonts w:ascii="Times New Roman Bold" w:hAnsi="Times New Roman Bold" w:cs="Times New Roman"/>
                <w:b/>
                <w:spacing w:val="-4"/>
                <w:sz w:val="28"/>
                <w:szCs w:val="28"/>
              </w:rPr>
              <w:t xml:space="preserve">Máy móc, thiết bị phục vụ </w:t>
            </w:r>
            <w:r>
              <w:rPr>
                <w:rFonts w:ascii="Times New Roman Bold" w:hAnsi="Times New Roman Bold" w:cs="Times New Roman"/>
                <w:b/>
                <w:spacing w:val="-4"/>
                <w:sz w:val="28"/>
                <w:szCs w:val="28"/>
              </w:rPr>
              <w:t>công tác bí mật nhà nước</w:t>
            </w:r>
          </w:p>
          <w:p w:rsidR="00822D9E" w:rsidRPr="004E7617" w:rsidRDefault="00822D9E" w:rsidP="00822D9E">
            <w:pPr>
              <w:spacing w:before="20" w:after="20"/>
              <w:jc w:val="center"/>
              <w:rPr>
                <w:rFonts w:ascii="Times New Roman Bold" w:hAnsi="Times New Roman Bold" w:cs="Times New Roman"/>
                <w:b/>
                <w:spacing w:val="-4"/>
                <w:sz w:val="28"/>
                <w:szCs w:val="28"/>
              </w:rPr>
            </w:pPr>
            <w:r>
              <w:rPr>
                <w:rFonts w:ascii="Times New Roman Bold" w:hAnsi="Times New Roman Bold" w:cs="Times New Roman"/>
                <w:b/>
                <w:spacing w:val="-4"/>
                <w:sz w:val="28"/>
                <w:szCs w:val="28"/>
              </w:rPr>
              <w:t>trên môi trường điện tử</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1</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 xml:space="preserve">Máy vi tính </w:t>
            </w:r>
            <w:r>
              <w:rPr>
                <w:rFonts w:ascii="Times New Roman" w:hAnsi="Times New Roman" w:cs="Times New Roman"/>
                <w:sz w:val="28"/>
                <w:szCs w:val="28"/>
              </w:rPr>
              <w:t>để bàn</w:t>
            </w:r>
            <w:r w:rsidRPr="004E7617">
              <w:rPr>
                <w:rFonts w:ascii="Times New Roman" w:hAnsi="Times New Roman" w:cs="Times New Roman"/>
                <w:sz w:val="28"/>
                <w:szCs w:val="28"/>
              </w:rPr>
              <w:t xml:space="preserve"> hoặc máy vi tính xách tay hoặc</w:t>
            </w:r>
            <w:r>
              <w:rPr>
                <w:rFonts w:ascii="Times New Roman" w:hAnsi="Times New Roman" w:cs="Times New Roman"/>
                <w:sz w:val="28"/>
                <w:szCs w:val="28"/>
              </w:rPr>
              <w:t xml:space="preserve"> máy tính bảng hoặc</w:t>
            </w:r>
            <w:r w:rsidRPr="004E7617">
              <w:rPr>
                <w:rFonts w:ascii="Times New Roman" w:hAnsi="Times New Roman" w:cs="Times New Roman"/>
                <w:sz w:val="28"/>
                <w:szCs w:val="28"/>
              </w:rPr>
              <w:t xml:space="preserve"> thiết bị công nghệ thông tin tương đương</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2</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in</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3</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scan tài liệu</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4</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hủy tài liệu</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5</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sidRPr="004E7617">
              <w:rPr>
                <w:rFonts w:ascii="Times New Roman" w:hAnsi="Times New Roman" w:cs="Times New Roman"/>
                <w:sz w:val="28"/>
                <w:szCs w:val="28"/>
              </w:rPr>
              <w:t>Máy photocopy</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sidRPr="004E7617">
              <w:rPr>
                <w:rFonts w:ascii="Times New Roman" w:hAnsi="Times New Roman" w:cs="Times New Roman"/>
                <w:sz w:val="28"/>
                <w:szCs w:val="28"/>
              </w:rPr>
              <w:t>6</w:t>
            </w:r>
          </w:p>
        </w:tc>
        <w:tc>
          <w:tcPr>
            <w:tcW w:w="8789" w:type="dxa"/>
            <w:vAlign w:val="center"/>
          </w:tcPr>
          <w:p w:rsidR="00822D9E" w:rsidRPr="004E7617" w:rsidRDefault="00822D9E" w:rsidP="00822D9E">
            <w:pPr>
              <w:spacing w:before="20" w:after="20"/>
              <w:jc w:val="both"/>
              <w:rPr>
                <w:rFonts w:ascii="Times New Roman" w:hAnsi="Times New Roman" w:cs="Times New Roman"/>
                <w:sz w:val="28"/>
                <w:szCs w:val="28"/>
              </w:rPr>
            </w:pPr>
            <w:r>
              <w:rPr>
                <w:rFonts w:ascii="Times New Roman" w:hAnsi="Times New Roman" w:cs="Times New Roman"/>
                <w:sz w:val="28"/>
                <w:szCs w:val="28"/>
              </w:rPr>
              <w:t>Tủ</w:t>
            </w:r>
            <w:r w:rsidRPr="004E7617">
              <w:rPr>
                <w:rFonts w:ascii="Times New Roman" w:hAnsi="Times New Roman" w:cs="Times New Roman"/>
                <w:sz w:val="28"/>
                <w:szCs w:val="28"/>
              </w:rPr>
              <w:t xml:space="preserve"> đựng tài liệu</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Pr>
                <w:rFonts w:ascii="Times New Roman" w:hAnsi="Times New Roman" w:cs="Times New Roman"/>
                <w:sz w:val="28"/>
                <w:szCs w:val="28"/>
              </w:rPr>
              <w:t>7</w:t>
            </w:r>
          </w:p>
        </w:tc>
        <w:tc>
          <w:tcPr>
            <w:tcW w:w="8789" w:type="dxa"/>
            <w:vAlign w:val="center"/>
          </w:tcPr>
          <w:p w:rsidR="00822D9E" w:rsidRDefault="00822D9E" w:rsidP="00822D9E">
            <w:pPr>
              <w:spacing w:before="20" w:after="20"/>
              <w:jc w:val="both"/>
              <w:rPr>
                <w:rFonts w:ascii="Times New Roman" w:hAnsi="Times New Roman" w:cs="Times New Roman"/>
                <w:sz w:val="28"/>
                <w:szCs w:val="28"/>
              </w:rPr>
            </w:pPr>
            <w:r>
              <w:rPr>
                <w:rFonts w:ascii="Times New Roman" w:hAnsi="Times New Roman" w:cs="Times New Roman"/>
                <w:sz w:val="28"/>
                <w:szCs w:val="28"/>
              </w:rPr>
              <w:t>Két sắt bảo mật</w:t>
            </w:r>
          </w:p>
        </w:tc>
      </w:tr>
      <w:tr w:rsidR="00822D9E" w:rsidRPr="004E7617" w:rsidTr="00822D9E">
        <w:tc>
          <w:tcPr>
            <w:tcW w:w="822" w:type="dxa"/>
            <w:vAlign w:val="center"/>
          </w:tcPr>
          <w:p w:rsidR="00822D9E" w:rsidRPr="004E7617" w:rsidRDefault="00822D9E" w:rsidP="00415889">
            <w:pPr>
              <w:spacing w:before="20" w:after="20"/>
              <w:jc w:val="center"/>
              <w:rPr>
                <w:rFonts w:ascii="Times New Roman" w:hAnsi="Times New Roman" w:cs="Times New Roman"/>
                <w:sz w:val="28"/>
                <w:szCs w:val="28"/>
              </w:rPr>
            </w:pPr>
            <w:r>
              <w:rPr>
                <w:rFonts w:ascii="Times New Roman" w:hAnsi="Times New Roman" w:cs="Times New Roman"/>
                <w:sz w:val="28"/>
                <w:szCs w:val="28"/>
              </w:rPr>
              <w:t>8</w:t>
            </w:r>
          </w:p>
        </w:tc>
        <w:tc>
          <w:tcPr>
            <w:tcW w:w="8789" w:type="dxa"/>
            <w:vAlign w:val="center"/>
          </w:tcPr>
          <w:p w:rsidR="00822D9E" w:rsidRDefault="00822D9E" w:rsidP="00822D9E">
            <w:pPr>
              <w:spacing w:before="20" w:after="20"/>
              <w:jc w:val="both"/>
              <w:rPr>
                <w:rFonts w:ascii="Times New Roman" w:hAnsi="Times New Roman" w:cs="Times New Roman"/>
                <w:sz w:val="28"/>
                <w:szCs w:val="28"/>
              </w:rPr>
            </w:pPr>
            <w:r>
              <w:rPr>
                <w:rFonts w:ascii="Times New Roman" w:hAnsi="Times New Roman" w:cs="Times New Roman"/>
                <w:sz w:val="28"/>
                <w:szCs w:val="28"/>
              </w:rPr>
              <w:t xml:space="preserve">Máy móc, thiết bị khác </w:t>
            </w:r>
            <w:r w:rsidRPr="00822D9E">
              <w:rPr>
                <w:rFonts w:ascii="Times New Roman" w:hAnsi="Times New Roman" w:cs="Times New Roman"/>
                <w:sz w:val="28"/>
                <w:szCs w:val="28"/>
              </w:rPr>
              <w:t>phục vụ công tác bí mật nhà nước</w:t>
            </w:r>
            <w:r>
              <w:rPr>
                <w:rFonts w:ascii="Times New Roman" w:hAnsi="Times New Roman" w:cs="Times New Roman"/>
                <w:sz w:val="28"/>
                <w:szCs w:val="28"/>
              </w:rPr>
              <w:t xml:space="preserve"> </w:t>
            </w:r>
            <w:r w:rsidRPr="00822D9E">
              <w:rPr>
                <w:rFonts w:ascii="Times New Roman" w:hAnsi="Times New Roman" w:cs="Times New Roman"/>
                <w:sz w:val="28"/>
                <w:szCs w:val="28"/>
              </w:rPr>
              <w:t>trên môi trường điện tử</w:t>
            </w:r>
          </w:p>
        </w:tc>
      </w:tr>
    </w:tbl>
    <w:p w:rsidR="00822D9E" w:rsidRDefault="00822D9E" w:rsidP="00822D9E">
      <w:pPr>
        <w:tabs>
          <w:tab w:val="left" w:pos="3488"/>
        </w:tabs>
        <w:spacing w:before="120" w:after="120" w:line="240" w:lineRule="auto"/>
        <w:ind w:firstLine="567"/>
        <w:jc w:val="both"/>
        <w:rPr>
          <w:rFonts w:ascii="Times New Roman Bold" w:hAnsi="Times New Roman Bold" w:cs="Times New Roman"/>
          <w:b/>
          <w:spacing w:val="-4"/>
          <w:sz w:val="28"/>
          <w:szCs w:val="24"/>
        </w:rPr>
      </w:pPr>
    </w:p>
    <w:p w:rsidR="00AF52D9" w:rsidRPr="00980D2C" w:rsidRDefault="00AF52D9" w:rsidP="0089168C">
      <w:pPr>
        <w:spacing w:after="0" w:line="240" w:lineRule="auto"/>
        <w:ind w:firstLine="567"/>
        <w:jc w:val="both"/>
        <w:rPr>
          <w:rFonts w:ascii="Times New Roman" w:hAnsi="Times New Roman" w:cs="Times New Roman"/>
          <w:sz w:val="24"/>
          <w:szCs w:val="24"/>
        </w:rPr>
      </w:pPr>
    </w:p>
    <w:sectPr w:rsidR="00AF52D9" w:rsidRPr="00980D2C" w:rsidSect="002A2433">
      <w:headerReference w:type="default" r:id="rId7"/>
      <w:pgSz w:w="11907" w:h="16839" w:code="9"/>
      <w:pgMar w:top="1134" w:right="1134" w:bottom="1134" w:left="1701" w:header="510" w:footer="45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D54" w:rsidRDefault="007F3D54" w:rsidP="009E6C01">
      <w:pPr>
        <w:spacing w:after="0" w:line="240" w:lineRule="auto"/>
      </w:pPr>
      <w:r>
        <w:separator/>
      </w:r>
    </w:p>
  </w:endnote>
  <w:endnote w:type="continuationSeparator" w:id="0">
    <w:p w:rsidR="007F3D54" w:rsidRDefault="007F3D54" w:rsidP="009E6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D54" w:rsidRDefault="007F3D54" w:rsidP="009E6C01">
      <w:pPr>
        <w:spacing w:after="0" w:line="240" w:lineRule="auto"/>
      </w:pPr>
      <w:r>
        <w:separator/>
      </w:r>
    </w:p>
  </w:footnote>
  <w:footnote w:type="continuationSeparator" w:id="0">
    <w:p w:rsidR="007F3D54" w:rsidRDefault="007F3D54" w:rsidP="009E6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492842"/>
      <w:docPartObj>
        <w:docPartGallery w:val="Page Numbers (Top of Page)"/>
        <w:docPartUnique/>
      </w:docPartObj>
    </w:sdtPr>
    <w:sdtEndPr>
      <w:rPr>
        <w:sz w:val="28"/>
        <w:szCs w:val="28"/>
      </w:rPr>
    </w:sdtEndPr>
    <w:sdtContent>
      <w:p w:rsidR="007F3D54" w:rsidRPr="002A2433" w:rsidRDefault="00046DCA">
        <w:pPr>
          <w:pStyle w:val="Header"/>
          <w:jc w:val="center"/>
          <w:rPr>
            <w:sz w:val="28"/>
            <w:szCs w:val="28"/>
          </w:rPr>
        </w:pPr>
        <w:r w:rsidRPr="002A2433">
          <w:rPr>
            <w:rFonts w:ascii="Times New Roman" w:hAnsi="Times New Roman" w:cs="Times New Roman"/>
            <w:sz w:val="28"/>
            <w:szCs w:val="28"/>
          </w:rPr>
          <w:fldChar w:fldCharType="begin"/>
        </w:r>
        <w:r w:rsidR="007F3D54" w:rsidRPr="002A2433">
          <w:rPr>
            <w:rFonts w:ascii="Times New Roman" w:hAnsi="Times New Roman" w:cs="Times New Roman"/>
            <w:sz w:val="28"/>
            <w:szCs w:val="28"/>
          </w:rPr>
          <w:instrText xml:space="preserve"> PAGE   \* MERGEFORMAT </w:instrText>
        </w:r>
        <w:r w:rsidRPr="002A2433">
          <w:rPr>
            <w:rFonts w:ascii="Times New Roman" w:hAnsi="Times New Roman" w:cs="Times New Roman"/>
            <w:sz w:val="28"/>
            <w:szCs w:val="28"/>
          </w:rPr>
          <w:fldChar w:fldCharType="separate"/>
        </w:r>
        <w:r w:rsidR="00822D9E">
          <w:rPr>
            <w:rFonts w:ascii="Times New Roman" w:hAnsi="Times New Roman" w:cs="Times New Roman"/>
            <w:noProof/>
            <w:sz w:val="28"/>
            <w:szCs w:val="28"/>
          </w:rPr>
          <w:t>13</w:t>
        </w:r>
        <w:r w:rsidRPr="002A2433">
          <w:rPr>
            <w:rFonts w:ascii="Times New Roman" w:hAnsi="Times New Roman" w:cs="Times New Roman"/>
            <w:sz w:val="28"/>
            <w:szCs w:val="28"/>
          </w:rPr>
          <w:fldChar w:fldCharType="end"/>
        </w:r>
      </w:p>
    </w:sdtContent>
  </w:sdt>
  <w:p w:rsidR="007F3D54" w:rsidRDefault="007F3D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3D1C"/>
    <w:rsid w:val="000145B9"/>
    <w:rsid w:val="0002648D"/>
    <w:rsid w:val="00031653"/>
    <w:rsid w:val="00046DCA"/>
    <w:rsid w:val="00085902"/>
    <w:rsid w:val="000A62C5"/>
    <w:rsid w:val="000C2218"/>
    <w:rsid w:val="000D34F4"/>
    <w:rsid w:val="001104AB"/>
    <w:rsid w:val="00122BE3"/>
    <w:rsid w:val="0016664C"/>
    <w:rsid w:val="0017034E"/>
    <w:rsid w:val="001820E7"/>
    <w:rsid w:val="00194FC7"/>
    <w:rsid w:val="0019578B"/>
    <w:rsid w:val="001C3A8F"/>
    <w:rsid w:val="001F1B61"/>
    <w:rsid w:val="001F31F9"/>
    <w:rsid w:val="0020359D"/>
    <w:rsid w:val="0021461F"/>
    <w:rsid w:val="00214805"/>
    <w:rsid w:val="002336AA"/>
    <w:rsid w:val="00244812"/>
    <w:rsid w:val="002634C0"/>
    <w:rsid w:val="00264F56"/>
    <w:rsid w:val="00272769"/>
    <w:rsid w:val="00281F21"/>
    <w:rsid w:val="002A2433"/>
    <w:rsid w:val="002B3130"/>
    <w:rsid w:val="002D67B6"/>
    <w:rsid w:val="002E1B5B"/>
    <w:rsid w:val="0030350B"/>
    <w:rsid w:val="00304D27"/>
    <w:rsid w:val="003242FA"/>
    <w:rsid w:val="003365C9"/>
    <w:rsid w:val="00337232"/>
    <w:rsid w:val="003447D9"/>
    <w:rsid w:val="00382A13"/>
    <w:rsid w:val="00391DC5"/>
    <w:rsid w:val="003B11F5"/>
    <w:rsid w:val="003C0FE7"/>
    <w:rsid w:val="003D1485"/>
    <w:rsid w:val="003D6BEF"/>
    <w:rsid w:val="0041285F"/>
    <w:rsid w:val="004451DB"/>
    <w:rsid w:val="00451AD6"/>
    <w:rsid w:val="004526EF"/>
    <w:rsid w:val="00457898"/>
    <w:rsid w:val="00461667"/>
    <w:rsid w:val="00461D20"/>
    <w:rsid w:val="0047025E"/>
    <w:rsid w:val="004732B4"/>
    <w:rsid w:val="004831D6"/>
    <w:rsid w:val="0048483F"/>
    <w:rsid w:val="00490086"/>
    <w:rsid w:val="00492F30"/>
    <w:rsid w:val="004B60F0"/>
    <w:rsid w:val="004E7617"/>
    <w:rsid w:val="004F6045"/>
    <w:rsid w:val="005069F9"/>
    <w:rsid w:val="00507116"/>
    <w:rsid w:val="005156EF"/>
    <w:rsid w:val="00520201"/>
    <w:rsid w:val="00521D9E"/>
    <w:rsid w:val="00535043"/>
    <w:rsid w:val="00535FDB"/>
    <w:rsid w:val="00543000"/>
    <w:rsid w:val="00543C44"/>
    <w:rsid w:val="005660ED"/>
    <w:rsid w:val="00572CFC"/>
    <w:rsid w:val="005952D8"/>
    <w:rsid w:val="005979EE"/>
    <w:rsid w:val="005C02B8"/>
    <w:rsid w:val="005F14C1"/>
    <w:rsid w:val="00616EF8"/>
    <w:rsid w:val="00630B99"/>
    <w:rsid w:val="00643902"/>
    <w:rsid w:val="006535B9"/>
    <w:rsid w:val="00660973"/>
    <w:rsid w:val="00665A95"/>
    <w:rsid w:val="0069346B"/>
    <w:rsid w:val="006A15F8"/>
    <w:rsid w:val="006A2F9D"/>
    <w:rsid w:val="006A47C7"/>
    <w:rsid w:val="006B7028"/>
    <w:rsid w:val="006D1B09"/>
    <w:rsid w:val="00703918"/>
    <w:rsid w:val="0072462D"/>
    <w:rsid w:val="00727067"/>
    <w:rsid w:val="00731895"/>
    <w:rsid w:val="0074775D"/>
    <w:rsid w:val="0077219D"/>
    <w:rsid w:val="00790762"/>
    <w:rsid w:val="00791565"/>
    <w:rsid w:val="007E5EC7"/>
    <w:rsid w:val="007F3D54"/>
    <w:rsid w:val="008103A8"/>
    <w:rsid w:val="00816CBC"/>
    <w:rsid w:val="00821626"/>
    <w:rsid w:val="00822D9E"/>
    <w:rsid w:val="008456CC"/>
    <w:rsid w:val="00845BDF"/>
    <w:rsid w:val="00847E91"/>
    <w:rsid w:val="008506A7"/>
    <w:rsid w:val="008609AC"/>
    <w:rsid w:val="00861D74"/>
    <w:rsid w:val="00874F0C"/>
    <w:rsid w:val="00876D77"/>
    <w:rsid w:val="0089168C"/>
    <w:rsid w:val="00895348"/>
    <w:rsid w:val="008F6DA4"/>
    <w:rsid w:val="0090423F"/>
    <w:rsid w:val="00916C7D"/>
    <w:rsid w:val="00947795"/>
    <w:rsid w:val="00963E0A"/>
    <w:rsid w:val="00980D2C"/>
    <w:rsid w:val="00992256"/>
    <w:rsid w:val="009A5F4E"/>
    <w:rsid w:val="009B3019"/>
    <w:rsid w:val="009C4737"/>
    <w:rsid w:val="009C5093"/>
    <w:rsid w:val="009D74E3"/>
    <w:rsid w:val="009E6C01"/>
    <w:rsid w:val="009F18BB"/>
    <w:rsid w:val="009F48AD"/>
    <w:rsid w:val="00A156B6"/>
    <w:rsid w:val="00A20669"/>
    <w:rsid w:val="00A30622"/>
    <w:rsid w:val="00A33825"/>
    <w:rsid w:val="00A5094F"/>
    <w:rsid w:val="00A70B70"/>
    <w:rsid w:val="00A807A1"/>
    <w:rsid w:val="00A82BF8"/>
    <w:rsid w:val="00AA2EE9"/>
    <w:rsid w:val="00AD47BC"/>
    <w:rsid w:val="00AE63B7"/>
    <w:rsid w:val="00AF52D9"/>
    <w:rsid w:val="00B00189"/>
    <w:rsid w:val="00B068E2"/>
    <w:rsid w:val="00B149BD"/>
    <w:rsid w:val="00B21BA0"/>
    <w:rsid w:val="00B35A9E"/>
    <w:rsid w:val="00B43D7C"/>
    <w:rsid w:val="00B62840"/>
    <w:rsid w:val="00B65466"/>
    <w:rsid w:val="00B65ADD"/>
    <w:rsid w:val="00B831B0"/>
    <w:rsid w:val="00B85271"/>
    <w:rsid w:val="00B904B8"/>
    <w:rsid w:val="00B938FD"/>
    <w:rsid w:val="00BB6FB1"/>
    <w:rsid w:val="00BD35D3"/>
    <w:rsid w:val="00BD3675"/>
    <w:rsid w:val="00BF1D2E"/>
    <w:rsid w:val="00C06433"/>
    <w:rsid w:val="00C17700"/>
    <w:rsid w:val="00C35151"/>
    <w:rsid w:val="00C54E0C"/>
    <w:rsid w:val="00C67AA2"/>
    <w:rsid w:val="00C74D40"/>
    <w:rsid w:val="00C81776"/>
    <w:rsid w:val="00C9282A"/>
    <w:rsid w:val="00CA7B01"/>
    <w:rsid w:val="00CB5596"/>
    <w:rsid w:val="00CD04E5"/>
    <w:rsid w:val="00CD3F64"/>
    <w:rsid w:val="00CE4342"/>
    <w:rsid w:val="00D31641"/>
    <w:rsid w:val="00D37860"/>
    <w:rsid w:val="00D62298"/>
    <w:rsid w:val="00D8525B"/>
    <w:rsid w:val="00DC113D"/>
    <w:rsid w:val="00DC3D1C"/>
    <w:rsid w:val="00DE391F"/>
    <w:rsid w:val="00DE54A3"/>
    <w:rsid w:val="00DF53AA"/>
    <w:rsid w:val="00E03F29"/>
    <w:rsid w:val="00E10C31"/>
    <w:rsid w:val="00E20E62"/>
    <w:rsid w:val="00E372D5"/>
    <w:rsid w:val="00E5351F"/>
    <w:rsid w:val="00E94146"/>
    <w:rsid w:val="00EA246E"/>
    <w:rsid w:val="00EC5457"/>
    <w:rsid w:val="00EC6B08"/>
    <w:rsid w:val="00ED01C6"/>
    <w:rsid w:val="00ED5390"/>
    <w:rsid w:val="00ED7395"/>
    <w:rsid w:val="00EE2D6B"/>
    <w:rsid w:val="00EE4B54"/>
    <w:rsid w:val="00EE635E"/>
    <w:rsid w:val="00EF13D3"/>
    <w:rsid w:val="00EF3062"/>
    <w:rsid w:val="00F07ABB"/>
    <w:rsid w:val="00F205FA"/>
    <w:rsid w:val="00F21ACE"/>
    <w:rsid w:val="00F25938"/>
    <w:rsid w:val="00F35E72"/>
    <w:rsid w:val="00F40B9F"/>
    <w:rsid w:val="00F524F2"/>
    <w:rsid w:val="00F62681"/>
    <w:rsid w:val="00F66F70"/>
    <w:rsid w:val="00F74D05"/>
    <w:rsid w:val="00F86A3F"/>
    <w:rsid w:val="00F948A7"/>
    <w:rsid w:val="00FA0DA6"/>
    <w:rsid w:val="00FA7142"/>
    <w:rsid w:val="00FB6C4E"/>
    <w:rsid w:val="00FC5293"/>
    <w:rsid w:val="00FD1E1F"/>
    <w:rsid w:val="00FD7724"/>
    <w:rsid w:val="00FF3255"/>
    <w:rsid w:val="00FF3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C01"/>
  </w:style>
  <w:style w:type="paragraph" w:styleId="Footer">
    <w:name w:val="footer"/>
    <w:basedOn w:val="Normal"/>
    <w:link w:val="FooterChar"/>
    <w:uiPriority w:val="99"/>
    <w:unhideWhenUsed/>
    <w:rsid w:val="009E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01"/>
  </w:style>
  <w:style w:type="character" w:customStyle="1" w:styleId="ng-star-inserted">
    <w:name w:val="ng-star-inserted"/>
    <w:basedOn w:val="DefaultParagraphFont"/>
    <w:rsid w:val="004526EF"/>
  </w:style>
  <w:style w:type="paragraph" w:styleId="NormalWeb">
    <w:name w:val="Normal (Web)"/>
    <w:basedOn w:val="Normal"/>
    <w:uiPriority w:val="99"/>
    <w:unhideWhenUsed/>
    <w:rsid w:val="00572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1539080">
      <w:bodyDiv w:val="1"/>
      <w:marLeft w:val="0"/>
      <w:marRight w:val="0"/>
      <w:marTop w:val="0"/>
      <w:marBottom w:val="0"/>
      <w:divBdr>
        <w:top w:val="none" w:sz="0" w:space="0" w:color="auto"/>
        <w:left w:val="none" w:sz="0" w:space="0" w:color="auto"/>
        <w:bottom w:val="none" w:sz="0" w:space="0" w:color="auto"/>
        <w:right w:val="none" w:sz="0" w:space="0" w:color="auto"/>
      </w:divBdr>
    </w:div>
    <w:div w:id="939070724">
      <w:bodyDiv w:val="1"/>
      <w:marLeft w:val="0"/>
      <w:marRight w:val="0"/>
      <w:marTop w:val="0"/>
      <w:marBottom w:val="0"/>
      <w:divBdr>
        <w:top w:val="none" w:sz="0" w:space="0" w:color="auto"/>
        <w:left w:val="none" w:sz="0" w:space="0" w:color="auto"/>
        <w:bottom w:val="none" w:sz="0" w:space="0" w:color="auto"/>
        <w:right w:val="none" w:sz="0" w:space="0" w:color="auto"/>
      </w:divBdr>
    </w:div>
    <w:div w:id="1022165990">
      <w:bodyDiv w:val="1"/>
      <w:marLeft w:val="0"/>
      <w:marRight w:val="0"/>
      <w:marTop w:val="0"/>
      <w:marBottom w:val="0"/>
      <w:divBdr>
        <w:top w:val="none" w:sz="0" w:space="0" w:color="auto"/>
        <w:left w:val="none" w:sz="0" w:space="0" w:color="auto"/>
        <w:bottom w:val="none" w:sz="0" w:space="0" w:color="auto"/>
        <w:right w:val="none" w:sz="0" w:space="0" w:color="auto"/>
      </w:divBdr>
    </w:div>
    <w:div w:id="1378504978">
      <w:bodyDiv w:val="1"/>
      <w:marLeft w:val="0"/>
      <w:marRight w:val="0"/>
      <w:marTop w:val="0"/>
      <w:marBottom w:val="0"/>
      <w:divBdr>
        <w:top w:val="none" w:sz="0" w:space="0" w:color="auto"/>
        <w:left w:val="none" w:sz="0" w:space="0" w:color="auto"/>
        <w:bottom w:val="none" w:sz="0" w:space="0" w:color="auto"/>
        <w:right w:val="none" w:sz="0" w:space="0" w:color="auto"/>
      </w:divBdr>
      <w:divsChild>
        <w:div w:id="237715274">
          <w:marLeft w:val="0"/>
          <w:marRight w:val="0"/>
          <w:marTop w:val="0"/>
          <w:marBottom w:val="0"/>
          <w:divBdr>
            <w:top w:val="none" w:sz="0" w:space="0" w:color="auto"/>
            <w:left w:val="none" w:sz="0" w:space="0" w:color="auto"/>
            <w:bottom w:val="none" w:sz="0" w:space="0" w:color="auto"/>
            <w:right w:val="none" w:sz="0" w:space="0" w:color="auto"/>
          </w:divBdr>
        </w:div>
        <w:div w:id="258762561">
          <w:marLeft w:val="0"/>
          <w:marRight w:val="0"/>
          <w:marTop w:val="0"/>
          <w:marBottom w:val="0"/>
          <w:divBdr>
            <w:top w:val="none" w:sz="0" w:space="0" w:color="auto"/>
            <w:left w:val="none" w:sz="0" w:space="0" w:color="auto"/>
            <w:bottom w:val="none" w:sz="0" w:space="0" w:color="auto"/>
            <w:right w:val="none" w:sz="0" w:space="0" w:color="auto"/>
          </w:divBdr>
        </w:div>
        <w:div w:id="1202131386">
          <w:marLeft w:val="0"/>
          <w:marRight w:val="0"/>
          <w:marTop w:val="0"/>
          <w:marBottom w:val="0"/>
          <w:divBdr>
            <w:top w:val="none" w:sz="0" w:space="0" w:color="auto"/>
            <w:left w:val="none" w:sz="0" w:space="0" w:color="auto"/>
            <w:bottom w:val="none" w:sz="0" w:space="0" w:color="auto"/>
            <w:right w:val="none" w:sz="0" w:space="0" w:color="auto"/>
          </w:divBdr>
        </w:div>
        <w:div w:id="315037644">
          <w:marLeft w:val="0"/>
          <w:marRight w:val="0"/>
          <w:marTop w:val="0"/>
          <w:marBottom w:val="0"/>
          <w:divBdr>
            <w:top w:val="none" w:sz="0" w:space="0" w:color="auto"/>
            <w:left w:val="none" w:sz="0" w:space="0" w:color="auto"/>
            <w:bottom w:val="none" w:sz="0" w:space="0" w:color="auto"/>
            <w:right w:val="none" w:sz="0" w:space="0" w:color="auto"/>
          </w:divBdr>
        </w:div>
        <w:div w:id="2003586816">
          <w:marLeft w:val="0"/>
          <w:marRight w:val="0"/>
          <w:marTop w:val="0"/>
          <w:marBottom w:val="0"/>
          <w:divBdr>
            <w:top w:val="none" w:sz="0" w:space="0" w:color="auto"/>
            <w:left w:val="none" w:sz="0" w:space="0" w:color="auto"/>
            <w:bottom w:val="none" w:sz="0" w:space="0" w:color="auto"/>
            <w:right w:val="none" w:sz="0" w:space="0" w:color="auto"/>
          </w:divBdr>
        </w:div>
        <w:div w:id="1590194785">
          <w:marLeft w:val="0"/>
          <w:marRight w:val="0"/>
          <w:marTop w:val="0"/>
          <w:marBottom w:val="0"/>
          <w:divBdr>
            <w:top w:val="none" w:sz="0" w:space="0" w:color="auto"/>
            <w:left w:val="none" w:sz="0" w:space="0" w:color="auto"/>
            <w:bottom w:val="none" w:sz="0" w:space="0" w:color="auto"/>
            <w:right w:val="none" w:sz="0" w:space="0" w:color="auto"/>
          </w:divBdr>
        </w:div>
        <w:div w:id="642076720">
          <w:marLeft w:val="0"/>
          <w:marRight w:val="0"/>
          <w:marTop w:val="0"/>
          <w:marBottom w:val="0"/>
          <w:divBdr>
            <w:top w:val="none" w:sz="0" w:space="0" w:color="auto"/>
            <w:left w:val="none" w:sz="0" w:space="0" w:color="auto"/>
            <w:bottom w:val="none" w:sz="0" w:space="0" w:color="auto"/>
            <w:right w:val="none" w:sz="0" w:space="0" w:color="auto"/>
          </w:divBdr>
        </w:div>
        <w:div w:id="1393894093">
          <w:marLeft w:val="0"/>
          <w:marRight w:val="0"/>
          <w:marTop w:val="0"/>
          <w:marBottom w:val="0"/>
          <w:divBdr>
            <w:top w:val="none" w:sz="0" w:space="0" w:color="auto"/>
            <w:left w:val="none" w:sz="0" w:space="0" w:color="auto"/>
            <w:bottom w:val="none" w:sz="0" w:space="0" w:color="auto"/>
            <w:right w:val="none" w:sz="0" w:space="0" w:color="auto"/>
          </w:divBdr>
        </w:div>
        <w:div w:id="779642075">
          <w:marLeft w:val="0"/>
          <w:marRight w:val="0"/>
          <w:marTop w:val="0"/>
          <w:marBottom w:val="0"/>
          <w:divBdr>
            <w:top w:val="none" w:sz="0" w:space="0" w:color="auto"/>
            <w:left w:val="none" w:sz="0" w:space="0" w:color="auto"/>
            <w:bottom w:val="none" w:sz="0" w:space="0" w:color="auto"/>
            <w:right w:val="none" w:sz="0" w:space="0" w:color="auto"/>
          </w:divBdr>
        </w:div>
      </w:divsChild>
    </w:div>
    <w:div w:id="1379084171">
      <w:bodyDiv w:val="1"/>
      <w:marLeft w:val="0"/>
      <w:marRight w:val="0"/>
      <w:marTop w:val="0"/>
      <w:marBottom w:val="0"/>
      <w:divBdr>
        <w:top w:val="none" w:sz="0" w:space="0" w:color="auto"/>
        <w:left w:val="none" w:sz="0" w:space="0" w:color="auto"/>
        <w:bottom w:val="none" w:sz="0" w:space="0" w:color="auto"/>
        <w:right w:val="none" w:sz="0" w:space="0" w:color="auto"/>
      </w:divBdr>
      <w:divsChild>
        <w:div w:id="1259869418">
          <w:marLeft w:val="0"/>
          <w:marRight w:val="0"/>
          <w:marTop w:val="0"/>
          <w:marBottom w:val="0"/>
          <w:divBdr>
            <w:top w:val="none" w:sz="0" w:space="0" w:color="auto"/>
            <w:left w:val="none" w:sz="0" w:space="0" w:color="auto"/>
            <w:bottom w:val="none" w:sz="0" w:space="0" w:color="auto"/>
            <w:right w:val="none" w:sz="0" w:space="0" w:color="auto"/>
          </w:divBdr>
        </w:div>
      </w:divsChild>
    </w:div>
    <w:div w:id="1515001001">
      <w:bodyDiv w:val="1"/>
      <w:marLeft w:val="0"/>
      <w:marRight w:val="0"/>
      <w:marTop w:val="0"/>
      <w:marBottom w:val="0"/>
      <w:divBdr>
        <w:top w:val="none" w:sz="0" w:space="0" w:color="auto"/>
        <w:left w:val="none" w:sz="0" w:space="0" w:color="auto"/>
        <w:bottom w:val="none" w:sz="0" w:space="0" w:color="auto"/>
        <w:right w:val="none" w:sz="0" w:space="0" w:color="auto"/>
      </w:divBdr>
    </w:div>
    <w:div w:id="16759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BF50F-8C46-4776-B7AA-28090C2D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Vu Phuong Nhung</dc:creator>
  <cp:lastModifiedBy>ngodinhlong</cp:lastModifiedBy>
  <cp:revision>10</cp:revision>
  <cp:lastPrinted>2026-02-04T10:40:00Z</cp:lastPrinted>
  <dcterms:created xsi:type="dcterms:W3CDTF">2026-02-02T12:39:00Z</dcterms:created>
  <dcterms:modified xsi:type="dcterms:W3CDTF">2026-02-05T02:31:00Z</dcterms:modified>
</cp:coreProperties>
</file>