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7EA9" w14:textId="77777777" w:rsidR="00D52DEB" w:rsidRPr="00DC7CC4" w:rsidRDefault="00000000" w:rsidP="00D52DEB">
      <w:pPr>
        <w:pBdr>
          <w:top w:val="triple" w:sz="4" w:space="1" w:color="auto"/>
          <w:left w:val="triple" w:sz="4" w:space="4" w:color="auto"/>
          <w:bottom w:val="triple" w:sz="4" w:space="1" w:color="auto"/>
          <w:right w:val="triple" w:sz="4" w:space="4" w:color="auto"/>
        </w:pBdr>
        <w:jc w:val="center"/>
        <w:rPr>
          <w:sz w:val="28"/>
          <w:szCs w:val="28"/>
        </w:rPr>
      </w:pPr>
      <w:r>
        <w:rPr>
          <w:b/>
          <w:bCs/>
          <w:w w:val="90"/>
          <w:sz w:val="28"/>
          <w:szCs w:val="28"/>
          <w:lang w:val="pt-BR"/>
        </w:rPr>
        <w:t xml:space="preserve"> </w:t>
      </w:r>
      <w:bookmarkStart w:id="0" w:name="_Hlk218168507"/>
      <w:r w:rsidR="00D52DEB" w:rsidRPr="00DC7CC4">
        <w:rPr>
          <w:sz w:val="28"/>
          <w:szCs w:val="28"/>
        </w:rPr>
        <w:t>BỘ XÂY DỰNG</w:t>
      </w:r>
    </w:p>
    <w:p w14:paraId="6711F960" w14:textId="77777777" w:rsidR="00D52DEB" w:rsidRPr="00DC7CC4" w:rsidRDefault="00D52DEB" w:rsidP="00D52DEB">
      <w:pPr>
        <w:pBdr>
          <w:top w:val="triple" w:sz="4" w:space="1" w:color="auto"/>
          <w:left w:val="triple" w:sz="4" w:space="4" w:color="auto"/>
          <w:bottom w:val="triple" w:sz="4" w:space="1" w:color="auto"/>
          <w:right w:val="triple" w:sz="4" w:space="4" w:color="auto"/>
        </w:pBdr>
        <w:jc w:val="center"/>
        <w:rPr>
          <w:b/>
          <w:bCs/>
          <w:sz w:val="28"/>
          <w:szCs w:val="28"/>
        </w:rPr>
      </w:pPr>
      <w:r w:rsidRPr="00DC7CC4">
        <w:rPr>
          <w:b/>
          <w:bCs/>
          <w:sz w:val="28"/>
          <w:szCs w:val="28"/>
        </w:rPr>
        <w:t>CỤC ĐƯỜNG SẮT VIỆT NAM</w:t>
      </w:r>
    </w:p>
    <w:bookmarkEnd w:id="0"/>
    <w:p w14:paraId="3798CBDD" w14:textId="77777777" w:rsidR="00D52DEB" w:rsidRPr="00DC7CC4" w:rsidRDefault="00D52DEB" w:rsidP="00D52DEB">
      <w:pPr>
        <w:pBdr>
          <w:top w:val="triple" w:sz="4" w:space="1" w:color="auto"/>
          <w:left w:val="triple" w:sz="4" w:space="4" w:color="auto"/>
          <w:bottom w:val="triple" w:sz="4" w:space="1" w:color="auto"/>
          <w:right w:val="triple" w:sz="4" w:space="4" w:color="auto"/>
        </w:pBdr>
        <w:jc w:val="center"/>
        <w:rPr>
          <w:b/>
          <w:bCs/>
          <w:sz w:val="28"/>
          <w:szCs w:val="28"/>
        </w:rPr>
      </w:pPr>
    </w:p>
    <w:p w14:paraId="7BD1BE04" w14:textId="77777777" w:rsidR="00D52DEB" w:rsidRPr="00DC7CC4" w:rsidRDefault="00D52DEB" w:rsidP="00D52DEB">
      <w:pPr>
        <w:pBdr>
          <w:top w:val="triple" w:sz="4" w:space="1" w:color="auto"/>
          <w:left w:val="triple" w:sz="4" w:space="4" w:color="auto"/>
          <w:bottom w:val="triple" w:sz="4" w:space="1" w:color="auto"/>
          <w:right w:val="triple" w:sz="4" w:space="4" w:color="auto"/>
        </w:pBdr>
        <w:jc w:val="center"/>
        <w:rPr>
          <w:b/>
          <w:bCs/>
          <w:sz w:val="28"/>
          <w:szCs w:val="28"/>
        </w:rPr>
      </w:pPr>
    </w:p>
    <w:p w14:paraId="38738C66" w14:textId="77777777" w:rsidR="00D52DEB" w:rsidRPr="00DC7CC4" w:rsidRDefault="00D52DEB" w:rsidP="00D52DEB">
      <w:pPr>
        <w:pBdr>
          <w:top w:val="triple" w:sz="4" w:space="1" w:color="auto"/>
          <w:left w:val="triple" w:sz="4" w:space="4" w:color="auto"/>
          <w:bottom w:val="triple" w:sz="4" w:space="1" w:color="auto"/>
          <w:right w:val="triple" w:sz="4" w:space="4" w:color="auto"/>
        </w:pBdr>
        <w:jc w:val="center"/>
        <w:rPr>
          <w:b/>
          <w:bCs/>
          <w:sz w:val="28"/>
          <w:szCs w:val="28"/>
        </w:rPr>
      </w:pPr>
    </w:p>
    <w:p w14:paraId="43DE0317" w14:textId="77777777" w:rsidR="00D52DEB" w:rsidRPr="00DC7CC4" w:rsidRDefault="00D52DEB" w:rsidP="00D52DEB">
      <w:pPr>
        <w:pBdr>
          <w:top w:val="triple" w:sz="4" w:space="1" w:color="auto"/>
          <w:left w:val="triple" w:sz="4" w:space="4" w:color="auto"/>
          <w:bottom w:val="triple" w:sz="4" w:space="1" w:color="auto"/>
          <w:right w:val="triple" w:sz="4" w:space="4" w:color="auto"/>
        </w:pBdr>
        <w:jc w:val="center"/>
        <w:rPr>
          <w:b/>
          <w:bCs/>
          <w:sz w:val="28"/>
          <w:szCs w:val="28"/>
        </w:rPr>
      </w:pPr>
    </w:p>
    <w:p w14:paraId="3729619F" w14:textId="77777777" w:rsidR="00D52DEB" w:rsidRPr="00DC7CC4" w:rsidRDefault="00D52DEB" w:rsidP="00D52DEB">
      <w:pPr>
        <w:pBdr>
          <w:top w:val="triple" w:sz="4" w:space="1" w:color="auto"/>
          <w:left w:val="triple" w:sz="4" w:space="4" w:color="auto"/>
          <w:bottom w:val="triple" w:sz="4" w:space="1" w:color="auto"/>
          <w:right w:val="triple" w:sz="4" w:space="4" w:color="auto"/>
        </w:pBdr>
        <w:jc w:val="center"/>
        <w:rPr>
          <w:b/>
          <w:bCs/>
          <w:sz w:val="28"/>
          <w:szCs w:val="28"/>
        </w:rPr>
      </w:pPr>
      <w:bookmarkStart w:id="1" w:name="_Hlk170285461"/>
      <w:r w:rsidRPr="00897E74">
        <w:rPr>
          <w:b/>
          <w:bCs/>
          <w:sz w:val="42"/>
          <w:szCs w:val="42"/>
        </w:rPr>
        <w:t>BÁO CÁO KẾT QUẢ</w:t>
      </w:r>
    </w:p>
    <w:p w14:paraId="146EA752" w14:textId="77777777" w:rsidR="00D52DEB" w:rsidRPr="00DC7CC4" w:rsidRDefault="00D52DEB" w:rsidP="00D52DEB">
      <w:pPr>
        <w:pBdr>
          <w:top w:val="triple" w:sz="4" w:space="1" w:color="auto"/>
          <w:left w:val="triple" w:sz="4" w:space="4" w:color="auto"/>
          <w:bottom w:val="triple" w:sz="4" w:space="1" w:color="auto"/>
          <w:right w:val="triple" w:sz="4" w:space="4" w:color="auto"/>
        </w:pBdr>
        <w:jc w:val="center"/>
        <w:rPr>
          <w:i/>
          <w:iCs/>
          <w:color w:val="C00000"/>
          <w:sz w:val="28"/>
          <w:szCs w:val="28"/>
        </w:rPr>
      </w:pPr>
      <w:bookmarkStart w:id="2" w:name="_Hlk210115724"/>
    </w:p>
    <w:p w14:paraId="7415BDC4" w14:textId="77777777" w:rsidR="00D52DEB" w:rsidRPr="00DC7CC4" w:rsidRDefault="00D52DEB" w:rsidP="00D52DEB">
      <w:pPr>
        <w:pBdr>
          <w:top w:val="triple" w:sz="4" w:space="1" w:color="auto"/>
          <w:left w:val="triple" w:sz="4" w:space="4" w:color="auto"/>
          <w:bottom w:val="triple" w:sz="4" w:space="1" w:color="auto"/>
          <w:right w:val="triple" w:sz="4" w:space="4" w:color="auto"/>
        </w:pBdr>
        <w:ind w:firstLine="680"/>
        <w:jc w:val="both"/>
        <w:rPr>
          <w:sz w:val="28"/>
          <w:szCs w:val="28"/>
        </w:rPr>
      </w:pPr>
      <w:bookmarkStart w:id="3" w:name="_Hlk166050901"/>
      <w:bookmarkEnd w:id="2"/>
    </w:p>
    <w:p w14:paraId="536C2933" w14:textId="77777777" w:rsidR="00897E74" w:rsidRDefault="00D52DEB" w:rsidP="00897E74">
      <w:pPr>
        <w:pBdr>
          <w:top w:val="triple" w:sz="4" w:space="1" w:color="auto"/>
          <w:left w:val="triple" w:sz="4" w:space="4" w:color="auto"/>
          <w:bottom w:val="triple" w:sz="4" w:space="1" w:color="auto"/>
          <w:right w:val="triple" w:sz="4" w:space="4" w:color="auto"/>
        </w:pBdr>
        <w:jc w:val="center"/>
        <w:rPr>
          <w:b/>
          <w:bCs/>
          <w:sz w:val="28"/>
          <w:szCs w:val="28"/>
        </w:rPr>
      </w:pPr>
      <w:r w:rsidRPr="00897E74">
        <w:rPr>
          <w:b/>
          <w:bCs/>
          <w:sz w:val="28"/>
          <w:szCs w:val="28"/>
        </w:rPr>
        <w:t xml:space="preserve">DỰ ÁN: </w:t>
      </w:r>
      <w:bookmarkStart w:id="4" w:name="_Hlk186657295"/>
      <w:r w:rsidRPr="00897E74">
        <w:rPr>
          <w:b/>
          <w:bCs/>
          <w:sz w:val="28"/>
          <w:szCs w:val="28"/>
        </w:rPr>
        <w:t xml:space="preserve">XÂY DỰNG QUY CHUẨN KỸ THUẬT QUỐC GIA </w:t>
      </w:r>
    </w:p>
    <w:p w14:paraId="011E0543" w14:textId="22BD4E28" w:rsidR="00D52DEB" w:rsidRPr="00897E74" w:rsidRDefault="00D52DEB" w:rsidP="00897E74">
      <w:pPr>
        <w:pBdr>
          <w:top w:val="triple" w:sz="4" w:space="1" w:color="auto"/>
          <w:left w:val="triple" w:sz="4" w:space="4" w:color="auto"/>
          <w:bottom w:val="triple" w:sz="4" w:space="1" w:color="auto"/>
          <w:right w:val="triple" w:sz="4" w:space="4" w:color="auto"/>
        </w:pBdr>
        <w:jc w:val="center"/>
        <w:rPr>
          <w:b/>
          <w:bCs/>
          <w:sz w:val="28"/>
          <w:szCs w:val="28"/>
        </w:rPr>
      </w:pPr>
      <w:r w:rsidRPr="00897E74">
        <w:rPr>
          <w:b/>
          <w:bCs/>
          <w:sz w:val="28"/>
          <w:szCs w:val="28"/>
        </w:rPr>
        <w:t>VỀ ĐƯỜNG SẮT ĐÔ THỊ - LOẠI HÌNH METRO</w:t>
      </w:r>
    </w:p>
    <w:bookmarkEnd w:id="1"/>
    <w:bookmarkEnd w:id="3"/>
    <w:bookmarkEnd w:id="4"/>
    <w:p w14:paraId="77BC94F5" w14:textId="77777777" w:rsidR="00D52DEB" w:rsidRDefault="00D52DEB" w:rsidP="00D52DEB">
      <w:pPr>
        <w:pBdr>
          <w:top w:val="triple" w:sz="4" w:space="1" w:color="auto"/>
          <w:left w:val="triple" w:sz="4" w:space="4" w:color="auto"/>
          <w:bottom w:val="triple" w:sz="4" w:space="1" w:color="auto"/>
          <w:right w:val="triple" w:sz="4" w:space="4" w:color="auto"/>
        </w:pBdr>
        <w:jc w:val="both"/>
        <w:rPr>
          <w:szCs w:val="28"/>
        </w:rPr>
      </w:pPr>
    </w:p>
    <w:p w14:paraId="18AB6EFF" w14:textId="77777777" w:rsidR="00D52DEB" w:rsidRDefault="00D52DEB" w:rsidP="00D52DEB">
      <w:pPr>
        <w:pBdr>
          <w:top w:val="triple" w:sz="4" w:space="1" w:color="auto"/>
          <w:left w:val="triple" w:sz="4" w:space="4" w:color="auto"/>
          <w:bottom w:val="triple" w:sz="4" w:space="1" w:color="auto"/>
          <w:right w:val="triple" w:sz="4" w:space="4" w:color="auto"/>
        </w:pBdr>
        <w:jc w:val="both"/>
        <w:rPr>
          <w:szCs w:val="28"/>
        </w:rPr>
      </w:pPr>
    </w:p>
    <w:p w14:paraId="03CDF28C" w14:textId="77777777" w:rsidR="00D52DEB" w:rsidRDefault="00D52DEB" w:rsidP="00D52DEB">
      <w:pPr>
        <w:pBdr>
          <w:top w:val="triple" w:sz="4" w:space="1" w:color="auto"/>
          <w:left w:val="triple" w:sz="4" w:space="4" w:color="auto"/>
          <w:bottom w:val="triple" w:sz="4" w:space="1" w:color="auto"/>
          <w:right w:val="triple" w:sz="4" w:space="4" w:color="auto"/>
        </w:pBdr>
        <w:jc w:val="center"/>
        <w:rPr>
          <w:szCs w:val="28"/>
        </w:rPr>
      </w:pPr>
      <w:r>
        <w:rPr>
          <w:noProof/>
          <w:szCs w:val="28"/>
        </w:rPr>
        <w:drawing>
          <wp:inline distT="0" distB="0" distL="0" distR="0" wp14:anchorId="4ACD757E" wp14:editId="47214E98">
            <wp:extent cx="3827780" cy="2479675"/>
            <wp:effectExtent l="0" t="0" r="1270" b="0"/>
            <wp:docPr id="510856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5680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70882" cy="2507651"/>
                    </a:xfrm>
                    <a:prstGeom prst="rect">
                      <a:avLst/>
                    </a:prstGeom>
                    <a:noFill/>
                  </pic:spPr>
                </pic:pic>
              </a:graphicData>
            </a:graphic>
          </wp:inline>
        </w:drawing>
      </w:r>
    </w:p>
    <w:p w14:paraId="0EDEAA65" w14:textId="77777777" w:rsidR="00D52DEB" w:rsidRDefault="00D52DEB" w:rsidP="00D52DEB">
      <w:pPr>
        <w:pBdr>
          <w:top w:val="triple" w:sz="4" w:space="1" w:color="auto"/>
          <w:left w:val="triple" w:sz="4" w:space="4" w:color="auto"/>
          <w:bottom w:val="triple" w:sz="4" w:space="1" w:color="auto"/>
          <w:right w:val="triple" w:sz="4" w:space="4" w:color="auto"/>
        </w:pBdr>
        <w:jc w:val="both"/>
        <w:rPr>
          <w:szCs w:val="28"/>
        </w:rPr>
      </w:pPr>
    </w:p>
    <w:p w14:paraId="0F3BADC0" w14:textId="77777777" w:rsidR="00D52DEB" w:rsidRDefault="00D52DEB" w:rsidP="00D52DEB">
      <w:pPr>
        <w:pBdr>
          <w:top w:val="triple" w:sz="4" w:space="1" w:color="auto"/>
          <w:left w:val="triple" w:sz="4" w:space="4" w:color="auto"/>
          <w:bottom w:val="triple" w:sz="4" w:space="1" w:color="auto"/>
          <w:right w:val="triple" w:sz="4" w:space="4" w:color="auto"/>
        </w:pBdr>
        <w:jc w:val="both"/>
        <w:rPr>
          <w:szCs w:val="28"/>
        </w:rPr>
      </w:pPr>
    </w:p>
    <w:p w14:paraId="7F85560B" w14:textId="77777777" w:rsidR="00D52DEB" w:rsidRDefault="00D52DEB" w:rsidP="00D52DEB">
      <w:pPr>
        <w:pBdr>
          <w:top w:val="triple" w:sz="4" w:space="1" w:color="auto"/>
          <w:left w:val="triple" w:sz="4" w:space="4" w:color="auto"/>
          <w:bottom w:val="triple" w:sz="4" w:space="1" w:color="auto"/>
          <w:right w:val="triple" w:sz="4" w:space="4" w:color="auto"/>
        </w:pBdr>
        <w:jc w:val="both"/>
        <w:rPr>
          <w:szCs w:val="28"/>
        </w:rPr>
      </w:pPr>
    </w:p>
    <w:p w14:paraId="3942E626" w14:textId="77777777" w:rsidR="00D52DEB" w:rsidRDefault="00D52DEB" w:rsidP="00D52DEB">
      <w:pPr>
        <w:pBdr>
          <w:top w:val="triple" w:sz="4" w:space="1" w:color="auto"/>
          <w:left w:val="triple" w:sz="4" w:space="4" w:color="auto"/>
          <w:bottom w:val="triple" w:sz="4" w:space="1" w:color="auto"/>
          <w:right w:val="triple" w:sz="4" w:space="4" w:color="auto"/>
        </w:pBdr>
        <w:jc w:val="both"/>
        <w:rPr>
          <w:szCs w:val="28"/>
        </w:rPr>
      </w:pPr>
    </w:p>
    <w:p w14:paraId="568406E9" w14:textId="77777777" w:rsidR="00D52DEB" w:rsidRPr="00AD374F" w:rsidRDefault="00D52DEB" w:rsidP="00D52DEB">
      <w:pPr>
        <w:pBdr>
          <w:top w:val="triple" w:sz="4" w:space="1" w:color="auto"/>
          <w:left w:val="triple" w:sz="4" w:space="4" w:color="auto"/>
          <w:bottom w:val="triple" w:sz="4" w:space="1" w:color="auto"/>
          <w:right w:val="triple" w:sz="4" w:space="4" w:color="auto"/>
        </w:pBdr>
        <w:ind w:firstLine="680"/>
        <w:jc w:val="center"/>
        <w:rPr>
          <w:sz w:val="28"/>
          <w:szCs w:val="28"/>
        </w:rPr>
      </w:pPr>
      <w:r w:rsidRPr="00AD374F">
        <w:rPr>
          <w:b/>
          <w:bCs/>
          <w:sz w:val="28"/>
          <w:szCs w:val="28"/>
        </w:rPr>
        <w:t>Cơ quan chủ trì</w:t>
      </w:r>
      <w:r w:rsidRPr="00AD374F">
        <w:rPr>
          <w:sz w:val="28"/>
          <w:szCs w:val="28"/>
        </w:rPr>
        <w:t>: Cục Đường sắt Việt Nam.</w:t>
      </w:r>
    </w:p>
    <w:p w14:paraId="220A00F2" w14:textId="77777777" w:rsidR="00D52DEB" w:rsidRPr="00AD374F" w:rsidRDefault="00D52DEB" w:rsidP="00D52DEB">
      <w:pPr>
        <w:pBdr>
          <w:top w:val="triple" w:sz="4" w:space="1" w:color="auto"/>
          <w:left w:val="triple" w:sz="4" w:space="4" w:color="auto"/>
          <w:bottom w:val="triple" w:sz="4" w:space="1" w:color="auto"/>
          <w:right w:val="triple" w:sz="4" w:space="4" w:color="auto"/>
        </w:pBdr>
        <w:jc w:val="both"/>
        <w:rPr>
          <w:b/>
          <w:bCs/>
          <w:sz w:val="28"/>
          <w:szCs w:val="28"/>
        </w:rPr>
      </w:pPr>
    </w:p>
    <w:p w14:paraId="74D317C2" w14:textId="77777777" w:rsidR="00D52DEB" w:rsidRPr="00AD374F" w:rsidRDefault="00D52DEB" w:rsidP="00D52DEB">
      <w:pPr>
        <w:pBdr>
          <w:top w:val="triple" w:sz="4" w:space="1" w:color="auto"/>
          <w:left w:val="triple" w:sz="4" w:space="4" w:color="auto"/>
          <w:bottom w:val="triple" w:sz="4" w:space="1" w:color="auto"/>
          <w:right w:val="triple" w:sz="4" w:space="4" w:color="auto"/>
        </w:pBdr>
        <w:jc w:val="both"/>
        <w:rPr>
          <w:b/>
          <w:bCs/>
          <w:sz w:val="28"/>
          <w:szCs w:val="28"/>
        </w:rPr>
      </w:pPr>
    </w:p>
    <w:p w14:paraId="61435121" w14:textId="77777777" w:rsidR="00D52DEB" w:rsidRPr="00AD374F" w:rsidRDefault="00D52DEB" w:rsidP="00D52DEB">
      <w:pPr>
        <w:pBdr>
          <w:top w:val="triple" w:sz="4" w:space="1" w:color="auto"/>
          <w:left w:val="triple" w:sz="4" w:space="4" w:color="auto"/>
          <w:bottom w:val="triple" w:sz="4" w:space="1" w:color="auto"/>
          <w:right w:val="triple" w:sz="4" w:space="4" w:color="auto"/>
        </w:pBdr>
        <w:jc w:val="both"/>
        <w:rPr>
          <w:b/>
          <w:bCs/>
          <w:sz w:val="28"/>
          <w:szCs w:val="28"/>
        </w:rPr>
      </w:pPr>
    </w:p>
    <w:p w14:paraId="6E8C4F4E" w14:textId="77777777" w:rsidR="00D52DEB" w:rsidRPr="00AD374F" w:rsidRDefault="00D52DEB" w:rsidP="00D52DEB">
      <w:pPr>
        <w:pBdr>
          <w:top w:val="triple" w:sz="4" w:space="1" w:color="auto"/>
          <w:left w:val="triple" w:sz="4" w:space="4" w:color="auto"/>
          <w:bottom w:val="triple" w:sz="4" w:space="1" w:color="auto"/>
          <w:right w:val="triple" w:sz="4" w:space="4" w:color="auto"/>
        </w:pBdr>
        <w:jc w:val="both"/>
        <w:rPr>
          <w:sz w:val="28"/>
          <w:szCs w:val="28"/>
        </w:rPr>
      </w:pPr>
    </w:p>
    <w:p w14:paraId="17CB47E4" w14:textId="77777777" w:rsidR="00D52DEB" w:rsidRPr="00AD374F" w:rsidRDefault="00D52DEB" w:rsidP="00D52DEB">
      <w:pPr>
        <w:pBdr>
          <w:top w:val="triple" w:sz="4" w:space="1" w:color="auto"/>
          <w:left w:val="triple" w:sz="4" w:space="4" w:color="auto"/>
          <w:bottom w:val="triple" w:sz="4" w:space="1" w:color="auto"/>
          <w:right w:val="triple" w:sz="4" w:space="4" w:color="auto"/>
        </w:pBdr>
        <w:jc w:val="both"/>
        <w:rPr>
          <w:sz w:val="28"/>
          <w:szCs w:val="28"/>
        </w:rPr>
      </w:pPr>
    </w:p>
    <w:p w14:paraId="51353668" w14:textId="77777777" w:rsidR="00D52DEB" w:rsidRPr="00AD374F" w:rsidRDefault="00D52DEB" w:rsidP="00D52DEB">
      <w:pPr>
        <w:pBdr>
          <w:top w:val="triple" w:sz="4" w:space="1" w:color="auto"/>
          <w:left w:val="triple" w:sz="4" w:space="4" w:color="auto"/>
          <w:bottom w:val="triple" w:sz="4" w:space="1" w:color="auto"/>
          <w:right w:val="triple" w:sz="4" w:space="4" w:color="auto"/>
        </w:pBdr>
        <w:jc w:val="both"/>
        <w:rPr>
          <w:sz w:val="28"/>
          <w:szCs w:val="28"/>
        </w:rPr>
      </w:pPr>
    </w:p>
    <w:p w14:paraId="0175095A" w14:textId="77777777" w:rsidR="00D52DEB" w:rsidRPr="00AD374F" w:rsidRDefault="00D52DEB" w:rsidP="00D52DEB">
      <w:pPr>
        <w:pBdr>
          <w:top w:val="triple" w:sz="4" w:space="1" w:color="auto"/>
          <w:left w:val="triple" w:sz="4" w:space="4" w:color="auto"/>
          <w:bottom w:val="triple" w:sz="4" w:space="1" w:color="auto"/>
          <w:right w:val="triple" w:sz="4" w:space="4" w:color="auto"/>
        </w:pBdr>
        <w:jc w:val="both"/>
        <w:rPr>
          <w:sz w:val="28"/>
          <w:szCs w:val="28"/>
        </w:rPr>
      </w:pPr>
    </w:p>
    <w:p w14:paraId="5AA931A2" w14:textId="77777777" w:rsidR="00DC7CC4" w:rsidRPr="00AD374F" w:rsidRDefault="00DC7CC4" w:rsidP="00D52DEB">
      <w:pPr>
        <w:pBdr>
          <w:top w:val="triple" w:sz="4" w:space="1" w:color="auto"/>
          <w:left w:val="triple" w:sz="4" w:space="4" w:color="auto"/>
          <w:bottom w:val="triple" w:sz="4" w:space="1" w:color="auto"/>
          <w:right w:val="triple" w:sz="4" w:space="4" w:color="auto"/>
        </w:pBdr>
        <w:jc w:val="both"/>
        <w:rPr>
          <w:sz w:val="28"/>
          <w:szCs w:val="28"/>
        </w:rPr>
      </w:pPr>
    </w:p>
    <w:p w14:paraId="74D762B0" w14:textId="77777777" w:rsidR="00DC7CC4" w:rsidRDefault="00DC7CC4" w:rsidP="00D52DEB">
      <w:pPr>
        <w:pBdr>
          <w:top w:val="triple" w:sz="4" w:space="1" w:color="auto"/>
          <w:left w:val="triple" w:sz="4" w:space="4" w:color="auto"/>
          <w:bottom w:val="triple" w:sz="4" w:space="1" w:color="auto"/>
          <w:right w:val="triple" w:sz="4" w:space="4" w:color="auto"/>
        </w:pBdr>
        <w:jc w:val="both"/>
        <w:rPr>
          <w:sz w:val="28"/>
          <w:szCs w:val="28"/>
        </w:rPr>
      </w:pPr>
    </w:p>
    <w:p w14:paraId="1D54F688" w14:textId="77777777" w:rsidR="00AD374F" w:rsidRPr="00AD374F" w:rsidRDefault="00AD374F" w:rsidP="00D52DEB">
      <w:pPr>
        <w:pBdr>
          <w:top w:val="triple" w:sz="4" w:space="1" w:color="auto"/>
          <w:left w:val="triple" w:sz="4" w:space="4" w:color="auto"/>
          <w:bottom w:val="triple" w:sz="4" w:space="1" w:color="auto"/>
          <w:right w:val="triple" w:sz="4" w:space="4" w:color="auto"/>
        </w:pBdr>
        <w:jc w:val="both"/>
        <w:rPr>
          <w:sz w:val="28"/>
          <w:szCs w:val="28"/>
        </w:rPr>
      </w:pPr>
    </w:p>
    <w:p w14:paraId="05B661BF" w14:textId="77777777" w:rsidR="00DC7CC4" w:rsidRPr="00AD374F" w:rsidRDefault="00DC7CC4" w:rsidP="00D52DEB">
      <w:pPr>
        <w:pBdr>
          <w:top w:val="triple" w:sz="4" w:space="1" w:color="auto"/>
          <w:left w:val="triple" w:sz="4" w:space="4" w:color="auto"/>
          <w:bottom w:val="triple" w:sz="4" w:space="1" w:color="auto"/>
          <w:right w:val="triple" w:sz="4" w:space="4" w:color="auto"/>
        </w:pBdr>
        <w:jc w:val="both"/>
        <w:rPr>
          <w:sz w:val="28"/>
          <w:szCs w:val="28"/>
        </w:rPr>
      </w:pPr>
    </w:p>
    <w:p w14:paraId="248D4CC3" w14:textId="77777777" w:rsidR="00DC7CC4" w:rsidRPr="00AD374F" w:rsidRDefault="00DC7CC4" w:rsidP="00D52DEB">
      <w:pPr>
        <w:pBdr>
          <w:top w:val="triple" w:sz="4" w:space="1" w:color="auto"/>
          <w:left w:val="triple" w:sz="4" w:space="4" w:color="auto"/>
          <w:bottom w:val="triple" w:sz="4" w:space="1" w:color="auto"/>
          <w:right w:val="triple" w:sz="4" w:space="4" w:color="auto"/>
        </w:pBdr>
        <w:jc w:val="both"/>
        <w:rPr>
          <w:sz w:val="28"/>
          <w:szCs w:val="28"/>
        </w:rPr>
      </w:pPr>
    </w:p>
    <w:p w14:paraId="1CBE0DF3" w14:textId="77777777" w:rsidR="00D52DEB" w:rsidRPr="00AD374F" w:rsidRDefault="00D52DEB" w:rsidP="00D52DEB">
      <w:pPr>
        <w:pBdr>
          <w:top w:val="triple" w:sz="4" w:space="1" w:color="auto"/>
          <w:left w:val="triple" w:sz="4" w:space="4" w:color="auto"/>
          <w:bottom w:val="triple" w:sz="4" w:space="1" w:color="auto"/>
          <w:right w:val="triple" w:sz="4" w:space="4" w:color="auto"/>
        </w:pBdr>
        <w:jc w:val="center"/>
        <w:rPr>
          <w:b/>
          <w:bCs/>
          <w:sz w:val="28"/>
          <w:szCs w:val="28"/>
        </w:rPr>
      </w:pPr>
      <w:r w:rsidRPr="00AD374F">
        <w:rPr>
          <w:b/>
          <w:bCs/>
          <w:sz w:val="28"/>
          <w:szCs w:val="28"/>
        </w:rPr>
        <w:t>Hà Nội  2026</w:t>
      </w:r>
    </w:p>
    <w:p w14:paraId="649E6C84" w14:textId="77777777" w:rsidR="00AD374F" w:rsidRDefault="00AD374F" w:rsidP="00AD374F">
      <w:pPr>
        <w:ind w:right="-187"/>
        <w:rPr>
          <w:rFonts w:eastAsia="DengXian"/>
          <w:kern w:val="2"/>
          <w:sz w:val="28"/>
          <w:szCs w:val="28"/>
          <w14:ligatures w14:val="standardContextual"/>
        </w:rPr>
        <w:sectPr w:rsidR="00AD374F" w:rsidSect="00AD374F">
          <w:headerReference w:type="default" r:id="rId9"/>
          <w:pgSz w:w="11906" w:h="16838" w:code="9"/>
          <w:pgMar w:top="1134" w:right="1134" w:bottom="1134" w:left="1701" w:header="709" w:footer="709" w:gutter="0"/>
          <w:cols w:space="708"/>
          <w:titlePg/>
          <w:docGrid w:linePitch="381"/>
        </w:sectPr>
      </w:pPr>
    </w:p>
    <w:p w14:paraId="348A4477" w14:textId="2E4ECB2B" w:rsidR="00D52DEB" w:rsidRPr="00DC7CC4" w:rsidRDefault="00D52DEB" w:rsidP="00AD374F">
      <w:pPr>
        <w:ind w:right="-187"/>
        <w:jc w:val="center"/>
        <w:rPr>
          <w:rFonts w:eastAsia="DengXian"/>
          <w:kern w:val="2"/>
          <w:sz w:val="28"/>
          <w:szCs w:val="28"/>
          <w14:ligatures w14:val="standardContextual"/>
        </w:rPr>
      </w:pPr>
      <w:r w:rsidRPr="00DC7CC4">
        <w:rPr>
          <w:rFonts w:eastAsia="DengXian"/>
          <w:kern w:val="2"/>
          <w:sz w:val="28"/>
          <w:szCs w:val="28"/>
          <w14:ligatures w14:val="standardContextual"/>
        </w:rPr>
        <w:lastRenderedPageBreak/>
        <w:t>BỘ XÂY DỰNG</w:t>
      </w:r>
    </w:p>
    <w:p w14:paraId="3771537C" w14:textId="77777777" w:rsidR="00D52DEB" w:rsidRPr="00D52DEB" w:rsidRDefault="00D52DEB" w:rsidP="00AD374F">
      <w:pPr>
        <w:ind w:right="-187"/>
        <w:jc w:val="center"/>
        <w:rPr>
          <w:rFonts w:eastAsia="DengXian"/>
          <w:b/>
          <w:bCs/>
          <w:kern w:val="2"/>
          <w:sz w:val="28"/>
          <w:szCs w:val="28"/>
          <w14:ligatures w14:val="standardContextual"/>
        </w:rPr>
      </w:pPr>
      <w:r w:rsidRPr="00D52DEB">
        <w:rPr>
          <w:rFonts w:eastAsia="DengXian"/>
          <w:b/>
          <w:bCs/>
          <w:kern w:val="2"/>
          <w:sz w:val="28"/>
          <w:szCs w:val="28"/>
          <w14:ligatures w14:val="standardContextual"/>
        </w:rPr>
        <w:t>CỤC ĐƯỜNG SẮT VIỆT NAM</w:t>
      </w:r>
    </w:p>
    <w:p w14:paraId="119C961D" w14:textId="77777777" w:rsidR="00D52DEB" w:rsidRPr="00D52DEB" w:rsidRDefault="00D52DEB" w:rsidP="00DC7CC4">
      <w:pPr>
        <w:ind w:right="-187"/>
        <w:jc w:val="center"/>
        <w:rPr>
          <w:rFonts w:eastAsia="DengXian"/>
          <w:kern w:val="2"/>
          <w:sz w:val="28"/>
          <w:szCs w:val="28"/>
          <w14:ligatures w14:val="standardContextual"/>
        </w:rPr>
      </w:pPr>
    </w:p>
    <w:p w14:paraId="3F3796C0" w14:textId="77777777" w:rsidR="00D52DEB" w:rsidRPr="00D52DEB" w:rsidRDefault="00D52DEB" w:rsidP="00DC7CC4">
      <w:pPr>
        <w:jc w:val="center"/>
        <w:rPr>
          <w:b/>
          <w:bCs/>
          <w:sz w:val="28"/>
          <w:szCs w:val="28"/>
        </w:rPr>
      </w:pPr>
    </w:p>
    <w:p w14:paraId="529F10C7" w14:textId="77777777" w:rsidR="00D52DEB" w:rsidRDefault="00D52DEB" w:rsidP="00DC7CC4">
      <w:pPr>
        <w:jc w:val="center"/>
        <w:rPr>
          <w:b/>
          <w:bCs/>
          <w:sz w:val="28"/>
          <w:szCs w:val="28"/>
        </w:rPr>
      </w:pPr>
    </w:p>
    <w:p w14:paraId="46D4FB91" w14:textId="77777777" w:rsidR="00DC7CC4" w:rsidRDefault="00DC7CC4" w:rsidP="00DC7CC4">
      <w:pPr>
        <w:jc w:val="center"/>
        <w:rPr>
          <w:b/>
          <w:bCs/>
          <w:sz w:val="28"/>
          <w:szCs w:val="28"/>
        </w:rPr>
      </w:pPr>
    </w:p>
    <w:p w14:paraId="0401483C" w14:textId="77777777" w:rsidR="00DC7CC4" w:rsidRDefault="00DC7CC4" w:rsidP="00DC7CC4">
      <w:pPr>
        <w:jc w:val="center"/>
        <w:rPr>
          <w:b/>
          <w:bCs/>
          <w:sz w:val="28"/>
          <w:szCs w:val="28"/>
        </w:rPr>
      </w:pPr>
    </w:p>
    <w:p w14:paraId="7A1D3BF3" w14:textId="77777777" w:rsidR="00DC7CC4" w:rsidRDefault="00DC7CC4" w:rsidP="00DC7CC4">
      <w:pPr>
        <w:jc w:val="center"/>
        <w:rPr>
          <w:b/>
          <w:bCs/>
          <w:sz w:val="28"/>
          <w:szCs w:val="28"/>
        </w:rPr>
      </w:pPr>
    </w:p>
    <w:p w14:paraId="4D95E6BE" w14:textId="77777777" w:rsidR="00DC7CC4" w:rsidRPr="00D52DEB" w:rsidRDefault="00DC7CC4" w:rsidP="00DC7CC4">
      <w:pPr>
        <w:jc w:val="center"/>
        <w:rPr>
          <w:b/>
          <w:bCs/>
          <w:sz w:val="28"/>
          <w:szCs w:val="28"/>
        </w:rPr>
      </w:pPr>
    </w:p>
    <w:p w14:paraId="3B5371A5" w14:textId="77777777" w:rsidR="00D52DEB" w:rsidRPr="00D52DEB" w:rsidRDefault="00D52DEB" w:rsidP="00DC7CC4">
      <w:pPr>
        <w:jc w:val="center"/>
        <w:rPr>
          <w:b/>
          <w:bCs/>
          <w:sz w:val="28"/>
          <w:szCs w:val="28"/>
        </w:rPr>
      </w:pPr>
      <w:r w:rsidRPr="00D52DEB">
        <w:rPr>
          <w:b/>
          <w:bCs/>
          <w:sz w:val="40"/>
          <w:szCs w:val="40"/>
        </w:rPr>
        <w:t>BÁO CÁO KẾT QUẢ</w:t>
      </w:r>
    </w:p>
    <w:p w14:paraId="52135BE0" w14:textId="77777777" w:rsidR="00D52DEB" w:rsidRPr="00D52DEB" w:rsidRDefault="00D52DEB" w:rsidP="00DC7CC4">
      <w:pPr>
        <w:jc w:val="center"/>
        <w:rPr>
          <w:b/>
          <w:bCs/>
          <w:sz w:val="28"/>
          <w:szCs w:val="28"/>
        </w:rPr>
      </w:pPr>
    </w:p>
    <w:p w14:paraId="4BB88CCC" w14:textId="77777777" w:rsidR="00D52DEB" w:rsidRPr="00D52DEB" w:rsidRDefault="00D52DEB" w:rsidP="00DC7CC4">
      <w:pPr>
        <w:jc w:val="center"/>
        <w:rPr>
          <w:b/>
          <w:bCs/>
          <w:sz w:val="28"/>
          <w:szCs w:val="28"/>
        </w:rPr>
      </w:pPr>
      <w:bookmarkStart w:id="5" w:name="_Hlk170895906"/>
      <w:r w:rsidRPr="00D52DEB">
        <w:rPr>
          <w:b/>
          <w:bCs/>
          <w:sz w:val="28"/>
          <w:szCs w:val="28"/>
        </w:rPr>
        <w:t>DỰ ÁN: XÂY DỰNG QUY CHUẨN KỸ THUẬT QUỐC GIA VỀ ĐƯỜNG SẮT ĐÔ THỊ - LOẠI HÌNH METRO</w:t>
      </w:r>
    </w:p>
    <w:p w14:paraId="01FE4195" w14:textId="77777777" w:rsidR="00D52DEB" w:rsidRPr="00D52DEB" w:rsidRDefault="00D52DEB" w:rsidP="00D52DEB">
      <w:pPr>
        <w:jc w:val="center"/>
        <w:rPr>
          <w:b/>
          <w:bCs/>
          <w:sz w:val="28"/>
          <w:szCs w:val="28"/>
        </w:rPr>
      </w:pPr>
    </w:p>
    <w:p w14:paraId="1226B1F2" w14:textId="77777777" w:rsidR="00D52DEB" w:rsidRPr="00D52DEB" w:rsidRDefault="00D52DEB" w:rsidP="00D52DEB">
      <w:pPr>
        <w:jc w:val="center"/>
        <w:rPr>
          <w:b/>
          <w:bCs/>
          <w:sz w:val="28"/>
          <w:szCs w:val="28"/>
        </w:rPr>
      </w:pPr>
    </w:p>
    <w:p w14:paraId="718548F6" w14:textId="77777777" w:rsidR="00D52DEB" w:rsidRPr="00D52DEB" w:rsidRDefault="00D52DEB" w:rsidP="00D52DEB">
      <w:pPr>
        <w:jc w:val="center"/>
        <w:rPr>
          <w:b/>
          <w:bCs/>
          <w:sz w:val="28"/>
          <w:szCs w:val="28"/>
        </w:rPr>
      </w:pPr>
    </w:p>
    <w:p w14:paraId="214CF11E" w14:textId="77777777" w:rsidR="00D52DEB" w:rsidRPr="00D52DEB" w:rsidRDefault="00D52DEB" w:rsidP="00D52DEB">
      <w:pPr>
        <w:jc w:val="center"/>
        <w:rPr>
          <w:b/>
          <w:bCs/>
          <w:sz w:val="28"/>
          <w:szCs w:val="28"/>
        </w:rPr>
      </w:pPr>
      <w:r w:rsidRPr="00D52DEB">
        <w:rPr>
          <w:noProof/>
          <w:sz w:val="28"/>
          <w:szCs w:val="28"/>
        </w:rPr>
        <w:drawing>
          <wp:anchor distT="0" distB="0" distL="114300" distR="114300" simplePos="0" relativeHeight="251659264" behindDoc="1" locked="0" layoutInCell="1" allowOverlap="1" wp14:anchorId="28A6D016" wp14:editId="22899E61">
            <wp:simplePos x="0" y="0"/>
            <wp:positionH relativeFrom="column">
              <wp:posOffset>965200</wp:posOffset>
            </wp:positionH>
            <wp:positionV relativeFrom="paragraph">
              <wp:posOffset>-1270</wp:posOffset>
            </wp:positionV>
            <wp:extent cx="3827780" cy="2719705"/>
            <wp:effectExtent l="0" t="0" r="1270" b="4445"/>
            <wp:wrapNone/>
            <wp:docPr id="20892533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53354" name="Picture 2"/>
                    <pic:cNvPicPr>
                      <a:picLocks noChangeAspect="1" noChangeArrowheads="1"/>
                    </pic:cNvPicPr>
                  </pic:nvPicPr>
                  <pic:blipFill>
                    <a:blip r:embed="rId8">
                      <a:alphaModFix amt="50000"/>
                      <a:extLst>
                        <a:ext uri="{28A0092B-C50C-407E-A947-70E740481C1C}">
                          <a14:useLocalDpi xmlns:a14="http://schemas.microsoft.com/office/drawing/2010/main" val="0"/>
                        </a:ext>
                      </a:extLst>
                    </a:blip>
                    <a:srcRect/>
                    <a:stretch>
                      <a:fillRect/>
                    </a:stretch>
                  </pic:blipFill>
                  <pic:spPr>
                    <a:xfrm>
                      <a:off x="0" y="0"/>
                      <a:ext cx="3827780" cy="2719953"/>
                    </a:xfrm>
                    <a:prstGeom prst="rect">
                      <a:avLst/>
                    </a:prstGeom>
                    <a:noFill/>
                  </pic:spPr>
                </pic:pic>
              </a:graphicData>
            </a:graphic>
          </wp:anchor>
        </w:drawing>
      </w:r>
    </w:p>
    <w:p w14:paraId="1FCAC72B" w14:textId="77777777" w:rsidR="00D52DEB" w:rsidRPr="00D52DEB" w:rsidRDefault="00D52DEB" w:rsidP="00D52DEB">
      <w:pPr>
        <w:jc w:val="center"/>
        <w:rPr>
          <w:b/>
          <w:bCs/>
          <w:sz w:val="28"/>
          <w:szCs w:val="28"/>
        </w:rPr>
      </w:pPr>
    </w:p>
    <w:p w14:paraId="41478A19" w14:textId="77777777" w:rsidR="00D52DEB" w:rsidRPr="00D52DEB" w:rsidRDefault="00D52DEB" w:rsidP="00D52DEB">
      <w:pPr>
        <w:jc w:val="center"/>
        <w:rPr>
          <w:b/>
          <w:bCs/>
          <w:sz w:val="28"/>
          <w:szCs w:val="28"/>
        </w:rPr>
      </w:pPr>
    </w:p>
    <w:p w14:paraId="7089B3E0" w14:textId="77777777" w:rsidR="00D52DEB" w:rsidRPr="00D52DEB" w:rsidRDefault="00D52DEB" w:rsidP="00D52DEB">
      <w:pPr>
        <w:jc w:val="center"/>
        <w:rPr>
          <w:b/>
          <w:bCs/>
          <w:sz w:val="28"/>
          <w:szCs w:val="28"/>
        </w:rPr>
      </w:pPr>
    </w:p>
    <w:p w14:paraId="6DC68D8F" w14:textId="77777777" w:rsidR="00D52DEB" w:rsidRPr="00D52DEB" w:rsidRDefault="00D52DEB" w:rsidP="00D52DEB">
      <w:pPr>
        <w:jc w:val="center"/>
        <w:rPr>
          <w:b/>
          <w:bCs/>
          <w:sz w:val="28"/>
          <w:szCs w:val="28"/>
        </w:rPr>
      </w:pPr>
    </w:p>
    <w:p w14:paraId="7531AA72" w14:textId="77777777" w:rsidR="00D52DEB" w:rsidRPr="00D52DEB" w:rsidRDefault="00D52DEB" w:rsidP="00D52DEB">
      <w:pPr>
        <w:jc w:val="center"/>
        <w:rPr>
          <w:b/>
          <w:bCs/>
          <w:sz w:val="28"/>
          <w:szCs w:val="28"/>
        </w:rPr>
      </w:pPr>
    </w:p>
    <w:p w14:paraId="0D64CF3A" w14:textId="77777777" w:rsidR="00D52DEB" w:rsidRPr="00D52DEB" w:rsidRDefault="00D52DEB" w:rsidP="00D52DEB">
      <w:pPr>
        <w:jc w:val="center"/>
        <w:rPr>
          <w:b/>
          <w:bCs/>
          <w:sz w:val="28"/>
          <w:szCs w:val="28"/>
        </w:rPr>
      </w:pPr>
    </w:p>
    <w:p w14:paraId="6F6EA8A1" w14:textId="77777777" w:rsidR="00D52DEB" w:rsidRPr="00D52DEB" w:rsidRDefault="00D52DEB" w:rsidP="00D52DEB">
      <w:pPr>
        <w:jc w:val="center"/>
        <w:rPr>
          <w:b/>
          <w:bCs/>
          <w:sz w:val="28"/>
          <w:szCs w:val="28"/>
        </w:rPr>
      </w:pPr>
    </w:p>
    <w:p w14:paraId="03480A0D" w14:textId="77777777" w:rsidR="00D52DEB" w:rsidRPr="00D52DEB" w:rsidRDefault="00D52DEB" w:rsidP="00D52DEB">
      <w:pPr>
        <w:jc w:val="center"/>
        <w:rPr>
          <w:b/>
          <w:bCs/>
          <w:sz w:val="28"/>
          <w:szCs w:val="28"/>
        </w:rPr>
      </w:pPr>
    </w:p>
    <w:p w14:paraId="7DB63503" w14:textId="77777777" w:rsidR="00D52DEB" w:rsidRPr="00D52DEB" w:rsidRDefault="00D52DEB" w:rsidP="00D52DEB">
      <w:pPr>
        <w:jc w:val="center"/>
        <w:rPr>
          <w:b/>
          <w:bCs/>
          <w:sz w:val="28"/>
          <w:szCs w:val="28"/>
        </w:rPr>
      </w:pPr>
    </w:p>
    <w:p w14:paraId="521CBF4F" w14:textId="77777777" w:rsidR="00D52DEB" w:rsidRPr="00D52DEB" w:rsidRDefault="00D52DEB" w:rsidP="00D52DEB">
      <w:pPr>
        <w:jc w:val="center"/>
        <w:rPr>
          <w:b/>
          <w:bCs/>
          <w:sz w:val="28"/>
          <w:szCs w:val="28"/>
        </w:rPr>
      </w:pPr>
    </w:p>
    <w:p w14:paraId="33E416FC" w14:textId="77777777" w:rsidR="00D52DEB" w:rsidRPr="00D52DEB" w:rsidRDefault="00D52DEB" w:rsidP="00D52DEB">
      <w:pPr>
        <w:jc w:val="center"/>
        <w:rPr>
          <w:b/>
          <w:bCs/>
          <w:sz w:val="28"/>
          <w:szCs w:val="28"/>
        </w:rPr>
      </w:pPr>
    </w:p>
    <w:p w14:paraId="5052A0DB" w14:textId="77777777" w:rsidR="00D52DEB" w:rsidRPr="00D52DEB" w:rsidRDefault="00D52DEB" w:rsidP="00D52DEB">
      <w:pPr>
        <w:jc w:val="center"/>
        <w:rPr>
          <w:b/>
          <w:bCs/>
          <w:sz w:val="28"/>
          <w:szCs w:val="28"/>
        </w:rPr>
      </w:pPr>
    </w:p>
    <w:p w14:paraId="0CF1CD33" w14:textId="77777777" w:rsidR="00D52DEB" w:rsidRPr="00D52DEB" w:rsidRDefault="00D52DEB" w:rsidP="00D52DEB">
      <w:pPr>
        <w:jc w:val="center"/>
        <w:rPr>
          <w:b/>
          <w:bCs/>
          <w:sz w:val="28"/>
          <w:szCs w:val="28"/>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20"/>
        <w:gridCol w:w="3496"/>
        <w:gridCol w:w="2545"/>
      </w:tblGrid>
      <w:tr w:rsidR="00D52DEB" w:rsidRPr="00D52DEB" w14:paraId="496597D4" w14:textId="77777777" w:rsidTr="009136AE">
        <w:tc>
          <w:tcPr>
            <w:tcW w:w="3020" w:type="dxa"/>
            <w:tcBorders>
              <w:top w:val="dotted" w:sz="4" w:space="0" w:color="auto"/>
              <w:left w:val="dotted" w:sz="4" w:space="0" w:color="auto"/>
              <w:bottom w:val="dotted" w:sz="4" w:space="0" w:color="auto"/>
              <w:right w:val="dotted" w:sz="4" w:space="0" w:color="auto"/>
            </w:tcBorders>
          </w:tcPr>
          <w:p w14:paraId="3359D6A0" w14:textId="77777777" w:rsidR="00D52DEB" w:rsidRPr="00D52DEB" w:rsidRDefault="00D52DEB" w:rsidP="00D52DEB">
            <w:pPr>
              <w:spacing w:after="240"/>
              <w:jc w:val="center"/>
              <w:rPr>
                <w:b/>
                <w:bCs/>
                <w:sz w:val="28"/>
                <w:szCs w:val="28"/>
              </w:rPr>
            </w:pPr>
            <w:r w:rsidRPr="00D52DEB">
              <w:rPr>
                <w:b/>
                <w:bCs/>
                <w:sz w:val="28"/>
                <w:szCs w:val="28"/>
              </w:rPr>
              <w:t>Nhóm lập báo cáo</w:t>
            </w:r>
          </w:p>
        </w:tc>
        <w:tc>
          <w:tcPr>
            <w:tcW w:w="3496" w:type="dxa"/>
            <w:tcBorders>
              <w:top w:val="dotted" w:sz="4" w:space="0" w:color="auto"/>
              <w:left w:val="dotted" w:sz="4" w:space="0" w:color="auto"/>
              <w:bottom w:val="dotted" w:sz="4" w:space="0" w:color="auto"/>
              <w:right w:val="dotted" w:sz="4" w:space="0" w:color="auto"/>
            </w:tcBorders>
          </w:tcPr>
          <w:p w14:paraId="188B7B57" w14:textId="77777777" w:rsidR="00D52DEB" w:rsidRPr="00D52DEB" w:rsidRDefault="00D52DEB" w:rsidP="00D52DEB">
            <w:pPr>
              <w:spacing w:after="240"/>
              <w:jc w:val="center"/>
              <w:rPr>
                <w:sz w:val="28"/>
                <w:szCs w:val="28"/>
              </w:rPr>
            </w:pPr>
            <w:r w:rsidRPr="00D52DEB">
              <w:rPr>
                <w:sz w:val="28"/>
                <w:szCs w:val="28"/>
              </w:rPr>
              <w:t xml:space="preserve">Họ và tên </w:t>
            </w:r>
          </w:p>
        </w:tc>
        <w:tc>
          <w:tcPr>
            <w:tcW w:w="2545" w:type="dxa"/>
            <w:tcBorders>
              <w:top w:val="dotted" w:sz="4" w:space="0" w:color="auto"/>
              <w:left w:val="dotted" w:sz="4" w:space="0" w:color="auto"/>
              <w:bottom w:val="dotted" w:sz="4" w:space="0" w:color="auto"/>
              <w:right w:val="dotted" w:sz="4" w:space="0" w:color="auto"/>
            </w:tcBorders>
          </w:tcPr>
          <w:p w14:paraId="3A076976" w14:textId="77777777" w:rsidR="00D52DEB" w:rsidRPr="00D52DEB" w:rsidRDefault="00D52DEB" w:rsidP="00D52DEB">
            <w:pPr>
              <w:spacing w:after="240"/>
              <w:jc w:val="center"/>
              <w:rPr>
                <w:sz w:val="28"/>
                <w:szCs w:val="28"/>
              </w:rPr>
            </w:pPr>
            <w:r w:rsidRPr="00D52DEB">
              <w:rPr>
                <w:sz w:val="28"/>
                <w:szCs w:val="28"/>
              </w:rPr>
              <w:t>Chữ ký</w:t>
            </w:r>
          </w:p>
        </w:tc>
      </w:tr>
      <w:tr w:rsidR="00D52DEB" w:rsidRPr="00D52DEB" w14:paraId="6EE54AB8" w14:textId="77777777" w:rsidTr="009136AE">
        <w:tc>
          <w:tcPr>
            <w:tcW w:w="3020" w:type="dxa"/>
            <w:tcBorders>
              <w:top w:val="dotted" w:sz="4" w:space="0" w:color="auto"/>
              <w:left w:val="dotted" w:sz="4" w:space="0" w:color="auto"/>
              <w:bottom w:val="dotted" w:sz="4" w:space="0" w:color="auto"/>
              <w:right w:val="dotted" w:sz="4" w:space="0" w:color="auto"/>
            </w:tcBorders>
          </w:tcPr>
          <w:p w14:paraId="597E7030" w14:textId="77777777" w:rsidR="00D52DEB" w:rsidRPr="00D52DEB" w:rsidRDefault="00D52DEB" w:rsidP="00D52DEB">
            <w:pPr>
              <w:spacing w:after="240"/>
              <w:jc w:val="center"/>
              <w:rPr>
                <w:sz w:val="28"/>
                <w:szCs w:val="28"/>
              </w:rPr>
            </w:pPr>
            <w:r w:rsidRPr="00D52DEB">
              <w:rPr>
                <w:sz w:val="28"/>
                <w:szCs w:val="28"/>
              </w:rPr>
              <w:t>Chủ trì</w:t>
            </w:r>
          </w:p>
        </w:tc>
        <w:tc>
          <w:tcPr>
            <w:tcW w:w="3496" w:type="dxa"/>
            <w:tcBorders>
              <w:top w:val="dotted" w:sz="4" w:space="0" w:color="auto"/>
              <w:left w:val="dotted" w:sz="4" w:space="0" w:color="auto"/>
              <w:bottom w:val="dotted" w:sz="4" w:space="0" w:color="auto"/>
              <w:right w:val="dotted" w:sz="4" w:space="0" w:color="auto"/>
            </w:tcBorders>
          </w:tcPr>
          <w:p w14:paraId="62A2C8E9" w14:textId="77777777" w:rsidR="00D52DEB" w:rsidRPr="00D52DEB" w:rsidRDefault="00D52DEB" w:rsidP="00D52DEB">
            <w:pPr>
              <w:spacing w:after="240"/>
              <w:rPr>
                <w:sz w:val="28"/>
                <w:szCs w:val="28"/>
              </w:rPr>
            </w:pPr>
          </w:p>
        </w:tc>
        <w:tc>
          <w:tcPr>
            <w:tcW w:w="2545" w:type="dxa"/>
            <w:tcBorders>
              <w:top w:val="dotted" w:sz="4" w:space="0" w:color="auto"/>
              <w:left w:val="dotted" w:sz="4" w:space="0" w:color="auto"/>
              <w:bottom w:val="dotted" w:sz="4" w:space="0" w:color="auto"/>
              <w:right w:val="dotted" w:sz="4" w:space="0" w:color="auto"/>
            </w:tcBorders>
          </w:tcPr>
          <w:p w14:paraId="1A028CEE" w14:textId="77777777" w:rsidR="00D52DEB" w:rsidRPr="00D52DEB" w:rsidRDefault="00D52DEB" w:rsidP="00D52DEB">
            <w:pPr>
              <w:spacing w:after="240"/>
              <w:jc w:val="center"/>
              <w:rPr>
                <w:b/>
                <w:bCs/>
                <w:sz w:val="28"/>
                <w:szCs w:val="28"/>
              </w:rPr>
            </w:pPr>
          </w:p>
        </w:tc>
      </w:tr>
      <w:tr w:rsidR="00D52DEB" w:rsidRPr="00D52DEB" w14:paraId="431451F1" w14:textId="77777777" w:rsidTr="009136AE">
        <w:tc>
          <w:tcPr>
            <w:tcW w:w="3020" w:type="dxa"/>
            <w:tcBorders>
              <w:top w:val="dotted" w:sz="4" w:space="0" w:color="auto"/>
              <w:left w:val="dotted" w:sz="4" w:space="0" w:color="auto"/>
              <w:bottom w:val="dotted" w:sz="4" w:space="0" w:color="auto"/>
              <w:right w:val="dotted" w:sz="4" w:space="0" w:color="auto"/>
            </w:tcBorders>
          </w:tcPr>
          <w:p w14:paraId="6D7060E3" w14:textId="77777777" w:rsidR="00D52DEB" w:rsidRPr="00D52DEB" w:rsidRDefault="00D52DEB" w:rsidP="00D52DEB">
            <w:pPr>
              <w:spacing w:after="240"/>
              <w:jc w:val="center"/>
              <w:rPr>
                <w:sz w:val="28"/>
                <w:szCs w:val="28"/>
              </w:rPr>
            </w:pPr>
            <w:r w:rsidRPr="00D52DEB">
              <w:rPr>
                <w:sz w:val="28"/>
                <w:szCs w:val="28"/>
              </w:rPr>
              <w:t>Phối hợp</w:t>
            </w:r>
          </w:p>
        </w:tc>
        <w:tc>
          <w:tcPr>
            <w:tcW w:w="3496" w:type="dxa"/>
            <w:tcBorders>
              <w:top w:val="dotted" w:sz="4" w:space="0" w:color="auto"/>
              <w:left w:val="dotted" w:sz="4" w:space="0" w:color="auto"/>
              <w:bottom w:val="dotted" w:sz="4" w:space="0" w:color="auto"/>
              <w:right w:val="dotted" w:sz="4" w:space="0" w:color="auto"/>
            </w:tcBorders>
          </w:tcPr>
          <w:p w14:paraId="0B41E1F9" w14:textId="77777777" w:rsidR="00D52DEB" w:rsidRPr="00D52DEB" w:rsidRDefault="00D52DEB" w:rsidP="00D52DEB">
            <w:pPr>
              <w:spacing w:after="240"/>
              <w:rPr>
                <w:sz w:val="28"/>
                <w:szCs w:val="28"/>
              </w:rPr>
            </w:pPr>
          </w:p>
        </w:tc>
        <w:tc>
          <w:tcPr>
            <w:tcW w:w="2545" w:type="dxa"/>
            <w:tcBorders>
              <w:top w:val="dotted" w:sz="4" w:space="0" w:color="auto"/>
              <w:left w:val="dotted" w:sz="4" w:space="0" w:color="auto"/>
              <w:bottom w:val="dotted" w:sz="4" w:space="0" w:color="auto"/>
              <w:right w:val="dotted" w:sz="4" w:space="0" w:color="auto"/>
            </w:tcBorders>
          </w:tcPr>
          <w:p w14:paraId="7986CA85" w14:textId="77777777" w:rsidR="00D52DEB" w:rsidRPr="00D52DEB" w:rsidRDefault="00D52DEB" w:rsidP="00D52DEB">
            <w:pPr>
              <w:spacing w:after="240"/>
              <w:jc w:val="center"/>
              <w:rPr>
                <w:b/>
                <w:bCs/>
                <w:sz w:val="28"/>
                <w:szCs w:val="28"/>
              </w:rPr>
            </w:pPr>
          </w:p>
        </w:tc>
      </w:tr>
    </w:tbl>
    <w:p w14:paraId="7D986DAD" w14:textId="77777777" w:rsidR="00D52DEB" w:rsidRPr="00D52DEB" w:rsidRDefault="00D52DEB" w:rsidP="00D52DEB">
      <w:pPr>
        <w:jc w:val="center"/>
        <w:rPr>
          <w:b/>
          <w:bCs/>
          <w:sz w:val="28"/>
          <w:szCs w:val="28"/>
        </w:rPr>
      </w:pPr>
    </w:p>
    <w:p w14:paraId="5BB491F6" w14:textId="77777777" w:rsidR="00D52DEB" w:rsidRPr="00D52DEB" w:rsidRDefault="00D52DEB" w:rsidP="00D52DEB">
      <w:pPr>
        <w:jc w:val="center"/>
        <w:rPr>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949"/>
        <w:gridCol w:w="2071"/>
        <w:gridCol w:w="3021"/>
      </w:tblGrid>
      <w:tr w:rsidR="00D52DEB" w:rsidRPr="00D52DEB" w14:paraId="45435E63" w14:textId="77777777" w:rsidTr="009136AE">
        <w:tc>
          <w:tcPr>
            <w:tcW w:w="3020" w:type="dxa"/>
          </w:tcPr>
          <w:p w14:paraId="39507DFB" w14:textId="334591FC" w:rsidR="00D52DEB" w:rsidRPr="00D52DEB" w:rsidRDefault="00D52DEB" w:rsidP="00D52DEB">
            <w:pPr>
              <w:jc w:val="center"/>
              <w:rPr>
                <w:b/>
                <w:bCs/>
                <w:sz w:val="28"/>
                <w:szCs w:val="28"/>
              </w:rPr>
            </w:pPr>
          </w:p>
        </w:tc>
        <w:tc>
          <w:tcPr>
            <w:tcW w:w="3020" w:type="dxa"/>
            <w:gridSpan w:val="2"/>
          </w:tcPr>
          <w:p w14:paraId="5FFDEA70" w14:textId="77777777" w:rsidR="00D52DEB" w:rsidRPr="00D52DEB" w:rsidRDefault="00D52DEB" w:rsidP="00D52DEB">
            <w:pPr>
              <w:jc w:val="center"/>
              <w:rPr>
                <w:sz w:val="28"/>
                <w:szCs w:val="28"/>
              </w:rPr>
            </w:pPr>
          </w:p>
        </w:tc>
        <w:tc>
          <w:tcPr>
            <w:tcW w:w="3021" w:type="dxa"/>
          </w:tcPr>
          <w:p w14:paraId="2B17A5E0" w14:textId="77777777" w:rsidR="00D52DEB" w:rsidRPr="00D52DEB" w:rsidRDefault="00D52DEB" w:rsidP="00D52DEB">
            <w:pPr>
              <w:jc w:val="center"/>
              <w:rPr>
                <w:b/>
                <w:bCs/>
                <w:sz w:val="28"/>
                <w:szCs w:val="28"/>
              </w:rPr>
            </w:pPr>
          </w:p>
        </w:tc>
      </w:tr>
      <w:tr w:rsidR="00D52DEB" w:rsidRPr="00D52DEB" w14:paraId="58407E18" w14:textId="77777777" w:rsidTr="009136AE">
        <w:tc>
          <w:tcPr>
            <w:tcW w:w="3969" w:type="dxa"/>
            <w:gridSpan w:val="2"/>
          </w:tcPr>
          <w:p w14:paraId="51051E4D" w14:textId="77777777" w:rsidR="00D52DEB" w:rsidRPr="00D52DEB" w:rsidRDefault="00D52DEB" w:rsidP="00D52DEB">
            <w:pPr>
              <w:jc w:val="center"/>
              <w:rPr>
                <w:b/>
                <w:bCs/>
                <w:sz w:val="28"/>
                <w:szCs w:val="28"/>
              </w:rPr>
            </w:pPr>
          </w:p>
        </w:tc>
        <w:tc>
          <w:tcPr>
            <w:tcW w:w="5092" w:type="dxa"/>
            <w:gridSpan w:val="2"/>
          </w:tcPr>
          <w:p w14:paraId="4C684C35" w14:textId="77777777" w:rsidR="00D52DEB" w:rsidRPr="00D52DEB" w:rsidRDefault="00D52DEB" w:rsidP="00897E74">
            <w:pPr>
              <w:jc w:val="center"/>
              <w:rPr>
                <w:sz w:val="28"/>
                <w:szCs w:val="28"/>
              </w:rPr>
            </w:pPr>
            <w:r w:rsidRPr="00D52DEB">
              <w:rPr>
                <w:sz w:val="28"/>
                <w:szCs w:val="28"/>
              </w:rPr>
              <w:t>Hà Nội ngày       tháng    năm 2026</w:t>
            </w:r>
          </w:p>
        </w:tc>
      </w:tr>
      <w:tr w:rsidR="00D52DEB" w:rsidRPr="00D52DEB" w14:paraId="38456793" w14:textId="77777777" w:rsidTr="009136AE">
        <w:tc>
          <w:tcPr>
            <w:tcW w:w="3969" w:type="dxa"/>
            <w:gridSpan w:val="2"/>
          </w:tcPr>
          <w:p w14:paraId="3D324DB0" w14:textId="77777777" w:rsidR="00D52DEB" w:rsidRPr="00D52DEB" w:rsidRDefault="00D52DEB" w:rsidP="00D52DEB">
            <w:pPr>
              <w:jc w:val="center"/>
              <w:rPr>
                <w:b/>
                <w:bCs/>
                <w:sz w:val="28"/>
                <w:szCs w:val="28"/>
              </w:rPr>
            </w:pPr>
          </w:p>
        </w:tc>
        <w:tc>
          <w:tcPr>
            <w:tcW w:w="5092" w:type="dxa"/>
            <w:gridSpan w:val="2"/>
          </w:tcPr>
          <w:p w14:paraId="4DDB3327" w14:textId="77777777" w:rsidR="00D52DEB" w:rsidRPr="00D52DEB" w:rsidRDefault="00D52DEB" w:rsidP="00897E74">
            <w:pPr>
              <w:jc w:val="center"/>
              <w:rPr>
                <w:b/>
                <w:bCs/>
                <w:sz w:val="28"/>
                <w:szCs w:val="28"/>
              </w:rPr>
            </w:pPr>
            <w:r w:rsidRPr="00D52DEB">
              <w:rPr>
                <w:b/>
                <w:bCs/>
                <w:sz w:val="28"/>
                <w:szCs w:val="28"/>
              </w:rPr>
              <w:t>Cục Đường sắt Việt Nam</w:t>
            </w:r>
          </w:p>
          <w:p w14:paraId="6D462D51" w14:textId="77777777" w:rsidR="00D52DEB" w:rsidRPr="00D52DEB" w:rsidRDefault="00D52DEB" w:rsidP="00897E74">
            <w:pPr>
              <w:jc w:val="center"/>
              <w:rPr>
                <w:b/>
                <w:bCs/>
                <w:sz w:val="28"/>
                <w:szCs w:val="28"/>
              </w:rPr>
            </w:pPr>
          </w:p>
        </w:tc>
      </w:tr>
      <w:tr w:rsidR="00D52DEB" w:rsidRPr="00D52DEB" w14:paraId="3B623D8D" w14:textId="77777777" w:rsidTr="009136AE">
        <w:tc>
          <w:tcPr>
            <w:tcW w:w="3969" w:type="dxa"/>
            <w:gridSpan w:val="2"/>
          </w:tcPr>
          <w:p w14:paraId="59A342A6" w14:textId="77777777" w:rsidR="00D52DEB" w:rsidRPr="00D52DEB" w:rsidRDefault="00D52DEB" w:rsidP="00D52DEB">
            <w:pPr>
              <w:jc w:val="center"/>
              <w:rPr>
                <w:b/>
                <w:bCs/>
                <w:sz w:val="28"/>
                <w:szCs w:val="28"/>
              </w:rPr>
            </w:pPr>
          </w:p>
        </w:tc>
        <w:tc>
          <w:tcPr>
            <w:tcW w:w="5092" w:type="dxa"/>
            <w:gridSpan w:val="2"/>
          </w:tcPr>
          <w:p w14:paraId="6740C8BF" w14:textId="77777777" w:rsidR="00D52DEB" w:rsidRPr="00D52DEB" w:rsidRDefault="00D52DEB" w:rsidP="00D52DEB">
            <w:pPr>
              <w:jc w:val="center"/>
              <w:rPr>
                <w:b/>
                <w:bCs/>
                <w:sz w:val="28"/>
                <w:szCs w:val="28"/>
              </w:rPr>
            </w:pPr>
          </w:p>
        </w:tc>
      </w:tr>
      <w:tr w:rsidR="00D52DEB" w:rsidRPr="00D52DEB" w14:paraId="1B35AA27" w14:textId="77777777" w:rsidTr="009136AE">
        <w:tc>
          <w:tcPr>
            <w:tcW w:w="3969" w:type="dxa"/>
            <w:gridSpan w:val="2"/>
          </w:tcPr>
          <w:p w14:paraId="030BC5E9" w14:textId="77777777" w:rsidR="00D52DEB" w:rsidRDefault="00D52DEB" w:rsidP="00D52DEB">
            <w:pPr>
              <w:jc w:val="center"/>
              <w:rPr>
                <w:b/>
                <w:bCs/>
                <w:sz w:val="28"/>
                <w:szCs w:val="28"/>
              </w:rPr>
            </w:pPr>
          </w:p>
          <w:p w14:paraId="05627E0F" w14:textId="77777777" w:rsidR="00D52DEB" w:rsidRPr="00D52DEB" w:rsidRDefault="00D52DEB" w:rsidP="00D52DEB">
            <w:pPr>
              <w:jc w:val="center"/>
              <w:rPr>
                <w:b/>
                <w:bCs/>
                <w:sz w:val="28"/>
                <w:szCs w:val="28"/>
              </w:rPr>
            </w:pPr>
          </w:p>
        </w:tc>
        <w:tc>
          <w:tcPr>
            <w:tcW w:w="5092" w:type="dxa"/>
            <w:gridSpan w:val="2"/>
          </w:tcPr>
          <w:p w14:paraId="2E8ABB06" w14:textId="77777777" w:rsidR="00D52DEB" w:rsidRPr="00D52DEB" w:rsidRDefault="00D52DEB" w:rsidP="00D52DEB">
            <w:pPr>
              <w:jc w:val="center"/>
              <w:rPr>
                <w:b/>
                <w:bCs/>
                <w:sz w:val="28"/>
                <w:szCs w:val="28"/>
              </w:rPr>
            </w:pPr>
          </w:p>
        </w:tc>
      </w:tr>
      <w:bookmarkEnd w:id="5"/>
    </w:tbl>
    <w:p w14:paraId="4C291BB9" w14:textId="77777777" w:rsidR="004E2BF3" w:rsidRDefault="004E2BF3" w:rsidP="009136AE">
      <w:pPr>
        <w:rPr>
          <w:rFonts w:eastAsia="DengXian"/>
          <w:b/>
          <w:bCs/>
          <w:lang w:val="en-US"/>
        </w:rPr>
        <w:sectPr w:rsidR="004E2BF3" w:rsidSect="004E2BF3">
          <w:pgSz w:w="11906" w:h="16838" w:code="9"/>
          <w:pgMar w:top="1134" w:right="1134" w:bottom="1134" w:left="1701" w:header="709" w:footer="709" w:gutter="0"/>
          <w:pgNumType w:start="1"/>
          <w:cols w:space="708"/>
          <w:titlePg/>
          <w:docGrid w:linePitch="381"/>
        </w:sectPr>
      </w:pPr>
    </w:p>
    <w:tbl>
      <w:tblPr>
        <w:tblStyle w:val="TableGrid42"/>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137"/>
      </w:tblGrid>
      <w:tr w:rsidR="00D52DEB" w:rsidRPr="00897E74" w14:paraId="3A9A278B" w14:textId="77777777" w:rsidTr="009136AE">
        <w:tc>
          <w:tcPr>
            <w:tcW w:w="9496" w:type="dxa"/>
            <w:gridSpan w:val="2"/>
          </w:tcPr>
          <w:p w14:paraId="2850B0C4" w14:textId="77777777" w:rsidR="00D52DEB" w:rsidRPr="00897E74" w:rsidRDefault="00D52DEB" w:rsidP="009136AE">
            <w:pPr>
              <w:rPr>
                <w:rFonts w:eastAsia="DengXian"/>
                <w:sz w:val="28"/>
                <w:szCs w:val="28"/>
                <w:lang w:val="en-US"/>
              </w:rPr>
            </w:pPr>
            <w:r w:rsidRPr="00897E74">
              <w:rPr>
                <w:rFonts w:eastAsia="DengXian"/>
                <w:b/>
                <w:bCs/>
                <w:sz w:val="28"/>
                <w:szCs w:val="28"/>
                <w:lang w:val="en-US"/>
              </w:rPr>
              <w:lastRenderedPageBreak/>
              <w:t>Mục lục báo cáo</w:t>
            </w:r>
          </w:p>
        </w:tc>
      </w:tr>
      <w:tr w:rsidR="00D52DEB" w:rsidRPr="00897E74" w14:paraId="015B5CC4" w14:textId="77777777" w:rsidTr="009136AE">
        <w:tc>
          <w:tcPr>
            <w:tcW w:w="8359" w:type="dxa"/>
          </w:tcPr>
          <w:p w14:paraId="46EBDF41" w14:textId="77777777" w:rsidR="00D52DEB" w:rsidRPr="00897E74" w:rsidRDefault="00D52DEB" w:rsidP="009136AE">
            <w:pPr>
              <w:rPr>
                <w:rFonts w:eastAsia="DengXian"/>
                <w:b/>
                <w:bCs/>
                <w:sz w:val="28"/>
                <w:szCs w:val="28"/>
                <w:lang w:val="en-US"/>
              </w:rPr>
            </w:pPr>
            <w:r w:rsidRPr="00897E74">
              <w:rPr>
                <w:rFonts w:eastAsia="DengXian"/>
                <w:b/>
                <w:bCs/>
                <w:sz w:val="28"/>
                <w:szCs w:val="28"/>
                <w:lang w:val="en-US"/>
              </w:rPr>
              <w:t>Nội dung</w:t>
            </w:r>
          </w:p>
        </w:tc>
        <w:tc>
          <w:tcPr>
            <w:tcW w:w="1137" w:type="dxa"/>
          </w:tcPr>
          <w:p w14:paraId="61E09FB2" w14:textId="77777777" w:rsidR="00D52DEB" w:rsidRPr="00897E74" w:rsidRDefault="00D52DEB" w:rsidP="00897E74">
            <w:pPr>
              <w:jc w:val="center"/>
              <w:rPr>
                <w:rFonts w:eastAsia="DengXian"/>
                <w:b/>
                <w:bCs/>
                <w:sz w:val="28"/>
                <w:szCs w:val="28"/>
                <w:lang w:val="en-US"/>
              </w:rPr>
            </w:pPr>
            <w:r w:rsidRPr="00897E74">
              <w:rPr>
                <w:rFonts w:eastAsia="DengXian"/>
                <w:b/>
                <w:bCs/>
                <w:sz w:val="28"/>
                <w:szCs w:val="28"/>
                <w:lang w:val="en-US"/>
              </w:rPr>
              <w:t>Trang</w:t>
            </w:r>
          </w:p>
        </w:tc>
      </w:tr>
      <w:tr w:rsidR="00D52DEB" w:rsidRPr="00897E74" w14:paraId="1F5202BC" w14:textId="77777777" w:rsidTr="009136AE">
        <w:tc>
          <w:tcPr>
            <w:tcW w:w="8359" w:type="dxa"/>
          </w:tcPr>
          <w:p w14:paraId="29026A4D" w14:textId="77777777" w:rsidR="00D52DEB" w:rsidRPr="00897E74" w:rsidRDefault="00D52DEB" w:rsidP="009136AE">
            <w:pPr>
              <w:rPr>
                <w:rFonts w:eastAsia="DengXian"/>
                <w:sz w:val="28"/>
                <w:szCs w:val="28"/>
                <w:lang w:val="en-US"/>
              </w:rPr>
            </w:pPr>
            <w:r w:rsidRPr="00897E74">
              <w:rPr>
                <w:rFonts w:eastAsia="DengXian"/>
                <w:sz w:val="28"/>
                <w:szCs w:val="28"/>
                <w:lang w:val="en-US"/>
              </w:rPr>
              <w:t>Các từ viết tắt trong báo cáo</w:t>
            </w:r>
          </w:p>
        </w:tc>
        <w:tc>
          <w:tcPr>
            <w:tcW w:w="1137" w:type="dxa"/>
          </w:tcPr>
          <w:p w14:paraId="5CB4CE0F"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2</w:t>
            </w:r>
          </w:p>
        </w:tc>
      </w:tr>
      <w:tr w:rsidR="00D52DEB" w:rsidRPr="00897E74" w14:paraId="76B5399B" w14:textId="77777777" w:rsidTr="009136AE">
        <w:tc>
          <w:tcPr>
            <w:tcW w:w="8359" w:type="dxa"/>
          </w:tcPr>
          <w:p w14:paraId="283FAA09" w14:textId="77777777" w:rsidR="00D52DEB" w:rsidRPr="00897E74" w:rsidRDefault="00D52DEB" w:rsidP="009136AE">
            <w:pPr>
              <w:rPr>
                <w:rFonts w:eastAsia="DengXian"/>
                <w:sz w:val="28"/>
                <w:szCs w:val="28"/>
                <w:lang w:val="en-US"/>
              </w:rPr>
            </w:pPr>
            <w:r w:rsidRPr="00897E74">
              <w:rPr>
                <w:rFonts w:eastAsia="DengXian"/>
                <w:sz w:val="28"/>
                <w:szCs w:val="28"/>
                <w:lang w:val="en-US"/>
              </w:rPr>
              <w:t>Mở đầu</w:t>
            </w:r>
          </w:p>
        </w:tc>
        <w:tc>
          <w:tcPr>
            <w:tcW w:w="1137" w:type="dxa"/>
          </w:tcPr>
          <w:p w14:paraId="2D6AD68A"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4</w:t>
            </w:r>
          </w:p>
        </w:tc>
      </w:tr>
      <w:tr w:rsidR="00D52DEB" w:rsidRPr="00897E74" w14:paraId="7E704FE0" w14:textId="77777777" w:rsidTr="009136AE">
        <w:tc>
          <w:tcPr>
            <w:tcW w:w="8359" w:type="dxa"/>
          </w:tcPr>
          <w:p w14:paraId="216FE878" w14:textId="77777777" w:rsidR="00D52DEB" w:rsidRPr="00897E74" w:rsidRDefault="00D52DEB" w:rsidP="009136AE">
            <w:pPr>
              <w:rPr>
                <w:rFonts w:eastAsia="DengXian"/>
                <w:sz w:val="28"/>
                <w:szCs w:val="28"/>
                <w:lang w:val="en-US"/>
              </w:rPr>
            </w:pPr>
            <w:r w:rsidRPr="00897E74">
              <w:rPr>
                <w:rFonts w:eastAsia="DengXian"/>
                <w:sz w:val="28"/>
                <w:szCs w:val="28"/>
                <w:lang w:val="en-US"/>
              </w:rPr>
              <w:t>I. Các vấn đề chung</w:t>
            </w:r>
          </w:p>
        </w:tc>
        <w:tc>
          <w:tcPr>
            <w:tcW w:w="1137" w:type="dxa"/>
          </w:tcPr>
          <w:p w14:paraId="5D36127E"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5</w:t>
            </w:r>
          </w:p>
        </w:tc>
      </w:tr>
      <w:tr w:rsidR="00D52DEB" w:rsidRPr="00897E74" w14:paraId="05020B52" w14:textId="77777777" w:rsidTr="009136AE">
        <w:tc>
          <w:tcPr>
            <w:tcW w:w="8359" w:type="dxa"/>
          </w:tcPr>
          <w:p w14:paraId="35B537FE" w14:textId="77777777" w:rsidR="00D52DEB" w:rsidRPr="00897E74" w:rsidRDefault="00D52DEB" w:rsidP="009136AE">
            <w:pPr>
              <w:rPr>
                <w:rFonts w:eastAsia="DengXian"/>
                <w:sz w:val="28"/>
                <w:szCs w:val="28"/>
                <w:lang w:val="en-US"/>
              </w:rPr>
            </w:pPr>
            <w:r w:rsidRPr="00897E74">
              <w:rPr>
                <w:rFonts w:eastAsia="DengXian"/>
                <w:sz w:val="28"/>
                <w:szCs w:val="28"/>
                <w:lang w:val="en-US"/>
              </w:rPr>
              <w:t>1. Các căn cứ xây dựng</w:t>
            </w:r>
          </w:p>
        </w:tc>
        <w:tc>
          <w:tcPr>
            <w:tcW w:w="1137" w:type="dxa"/>
          </w:tcPr>
          <w:p w14:paraId="0431C93E"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5</w:t>
            </w:r>
          </w:p>
        </w:tc>
      </w:tr>
      <w:tr w:rsidR="00D52DEB" w:rsidRPr="00897E74" w14:paraId="68A6111B" w14:textId="77777777" w:rsidTr="009136AE">
        <w:tc>
          <w:tcPr>
            <w:tcW w:w="8359" w:type="dxa"/>
          </w:tcPr>
          <w:p w14:paraId="3A78FA51" w14:textId="77777777" w:rsidR="00D52DEB" w:rsidRPr="00897E74" w:rsidRDefault="00D52DEB" w:rsidP="009136AE">
            <w:pPr>
              <w:rPr>
                <w:rFonts w:eastAsia="DengXian"/>
                <w:sz w:val="28"/>
                <w:szCs w:val="28"/>
                <w:lang w:val="en-US"/>
              </w:rPr>
            </w:pPr>
            <w:r w:rsidRPr="00897E74">
              <w:rPr>
                <w:rFonts w:eastAsia="DengXian"/>
                <w:sz w:val="28"/>
                <w:szCs w:val="28"/>
                <w:lang w:val="en-US"/>
              </w:rPr>
              <w:t>2. Sự cần thiết phải xây dựng, ban hành QCVN về ĐSĐT</w:t>
            </w:r>
          </w:p>
        </w:tc>
        <w:tc>
          <w:tcPr>
            <w:tcW w:w="1137" w:type="dxa"/>
          </w:tcPr>
          <w:p w14:paraId="4E27D1BD"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5</w:t>
            </w:r>
          </w:p>
        </w:tc>
      </w:tr>
      <w:tr w:rsidR="00D52DEB" w:rsidRPr="00897E74" w14:paraId="3874A464" w14:textId="77777777" w:rsidTr="009136AE">
        <w:tc>
          <w:tcPr>
            <w:tcW w:w="8359" w:type="dxa"/>
          </w:tcPr>
          <w:p w14:paraId="45EB23A8" w14:textId="77777777" w:rsidR="00D52DEB" w:rsidRPr="00897E74" w:rsidRDefault="00D52DEB" w:rsidP="009136AE">
            <w:pPr>
              <w:rPr>
                <w:rFonts w:eastAsia="DengXian"/>
                <w:sz w:val="28"/>
                <w:szCs w:val="28"/>
                <w:lang w:val="en-US"/>
              </w:rPr>
            </w:pPr>
            <w:r w:rsidRPr="00897E74">
              <w:rPr>
                <w:rFonts w:eastAsia="DengXian"/>
                <w:sz w:val="28"/>
                <w:szCs w:val="28"/>
                <w:lang w:val="en-US"/>
              </w:rPr>
              <w:t>3. Mục tiêu</w:t>
            </w:r>
          </w:p>
        </w:tc>
        <w:tc>
          <w:tcPr>
            <w:tcW w:w="1137" w:type="dxa"/>
          </w:tcPr>
          <w:p w14:paraId="68C3BE9E"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5</w:t>
            </w:r>
          </w:p>
        </w:tc>
      </w:tr>
      <w:tr w:rsidR="00D52DEB" w:rsidRPr="00897E74" w14:paraId="3F2F7499" w14:textId="77777777" w:rsidTr="009136AE">
        <w:tc>
          <w:tcPr>
            <w:tcW w:w="8359" w:type="dxa"/>
          </w:tcPr>
          <w:p w14:paraId="6DD366DE" w14:textId="77777777" w:rsidR="00D52DEB" w:rsidRPr="00897E74" w:rsidRDefault="00D52DEB" w:rsidP="009136AE">
            <w:pPr>
              <w:rPr>
                <w:rFonts w:eastAsia="DengXian"/>
                <w:sz w:val="28"/>
                <w:szCs w:val="28"/>
                <w:lang w:val="en-US"/>
              </w:rPr>
            </w:pPr>
            <w:r w:rsidRPr="00897E74">
              <w:rPr>
                <w:rFonts w:eastAsia="DengXian"/>
                <w:sz w:val="28"/>
                <w:szCs w:val="28"/>
                <w:lang w:val="en-US"/>
              </w:rPr>
              <w:t xml:space="preserve">4. Giới hạn phạm vi xây dựng </w:t>
            </w:r>
          </w:p>
        </w:tc>
        <w:tc>
          <w:tcPr>
            <w:tcW w:w="1137" w:type="dxa"/>
          </w:tcPr>
          <w:p w14:paraId="621E4AFB"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6</w:t>
            </w:r>
          </w:p>
        </w:tc>
      </w:tr>
      <w:tr w:rsidR="00D52DEB" w:rsidRPr="00897E74" w14:paraId="754BF355" w14:textId="77777777" w:rsidTr="009136AE">
        <w:tc>
          <w:tcPr>
            <w:tcW w:w="8359" w:type="dxa"/>
          </w:tcPr>
          <w:p w14:paraId="1A98DD43" w14:textId="77777777" w:rsidR="00D52DEB" w:rsidRPr="00897E74" w:rsidRDefault="00D52DEB" w:rsidP="009136AE">
            <w:pPr>
              <w:rPr>
                <w:rFonts w:eastAsia="DengXian"/>
                <w:sz w:val="28"/>
                <w:szCs w:val="28"/>
                <w:lang w:val="en-US"/>
              </w:rPr>
            </w:pPr>
            <w:r w:rsidRPr="00897E74">
              <w:rPr>
                <w:rFonts w:eastAsia="DengXian"/>
                <w:sz w:val="28"/>
                <w:szCs w:val="28"/>
                <w:lang w:val="en-US"/>
              </w:rPr>
              <w:t>5. Kế hoạch – thời gian xây dựng</w:t>
            </w:r>
          </w:p>
        </w:tc>
        <w:tc>
          <w:tcPr>
            <w:tcW w:w="1137" w:type="dxa"/>
          </w:tcPr>
          <w:p w14:paraId="756D1859"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8</w:t>
            </w:r>
          </w:p>
        </w:tc>
      </w:tr>
      <w:tr w:rsidR="00D52DEB" w:rsidRPr="00897E74" w14:paraId="45BCB29E" w14:textId="77777777" w:rsidTr="009136AE">
        <w:tc>
          <w:tcPr>
            <w:tcW w:w="8359" w:type="dxa"/>
          </w:tcPr>
          <w:p w14:paraId="7DC2FE62" w14:textId="77777777" w:rsidR="00D52DEB" w:rsidRPr="00897E74" w:rsidRDefault="00D52DEB" w:rsidP="009136AE">
            <w:pPr>
              <w:rPr>
                <w:rFonts w:eastAsia="DengXian"/>
                <w:sz w:val="28"/>
                <w:szCs w:val="28"/>
                <w:lang w:val="en-US"/>
              </w:rPr>
            </w:pPr>
            <w:r w:rsidRPr="00897E74">
              <w:rPr>
                <w:rFonts w:eastAsia="DengXian"/>
                <w:sz w:val="28"/>
                <w:szCs w:val="28"/>
                <w:lang w:val="en-US"/>
              </w:rPr>
              <w:t>6. Cách tiếp cận và phương pháp xây dựng</w:t>
            </w:r>
          </w:p>
        </w:tc>
        <w:tc>
          <w:tcPr>
            <w:tcW w:w="1137" w:type="dxa"/>
          </w:tcPr>
          <w:p w14:paraId="3CA5F534"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8</w:t>
            </w:r>
          </w:p>
        </w:tc>
      </w:tr>
      <w:tr w:rsidR="00D52DEB" w:rsidRPr="00897E74" w14:paraId="28BD7334" w14:textId="77777777" w:rsidTr="009136AE">
        <w:tc>
          <w:tcPr>
            <w:tcW w:w="8359" w:type="dxa"/>
          </w:tcPr>
          <w:p w14:paraId="731D325C" w14:textId="77777777" w:rsidR="00D52DEB" w:rsidRPr="00897E74" w:rsidRDefault="00D52DEB" w:rsidP="009136AE">
            <w:pPr>
              <w:rPr>
                <w:rFonts w:eastAsia="DengXian"/>
                <w:sz w:val="28"/>
                <w:szCs w:val="28"/>
                <w:lang w:val="en-US"/>
              </w:rPr>
            </w:pPr>
            <w:r w:rsidRPr="00897E74">
              <w:rPr>
                <w:rFonts w:eastAsia="DengXian"/>
                <w:sz w:val="28"/>
                <w:szCs w:val="28"/>
                <w:lang w:val="en-US"/>
              </w:rPr>
              <w:t>7. Thành phần kết quả xây dựng dự thảo Quy chuẩn</w:t>
            </w:r>
          </w:p>
        </w:tc>
        <w:tc>
          <w:tcPr>
            <w:tcW w:w="1137" w:type="dxa"/>
          </w:tcPr>
          <w:p w14:paraId="4221E0E4"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8</w:t>
            </w:r>
          </w:p>
        </w:tc>
      </w:tr>
      <w:tr w:rsidR="00D52DEB" w:rsidRPr="00897E74" w14:paraId="154B9248" w14:textId="77777777" w:rsidTr="009136AE">
        <w:tc>
          <w:tcPr>
            <w:tcW w:w="8359" w:type="dxa"/>
          </w:tcPr>
          <w:p w14:paraId="06F96CB5" w14:textId="77777777" w:rsidR="00D52DEB" w:rsidRPr="00897E74" w:rsidRDefault="00D52DEB" w:rsidP="009136AE">
            <w:pPr>
              <w:rPr>
                <w:rFonts w:eastAsia="DengXian"/>
                <w:sz w:val="28"/>
                <w:szCs w:val="28"/>
                <w:lang w:val="en-US"/>
              </w:rPr>
            </w:pPr>
            <w:r w:rsidRPr="00897E74">
              <w:rPr>
                <w:rFonts w:eastAsia="DengXian"/>
                <w:sz w:val="28"/>
                <w:szCs w:val="28"/>
                <w:lang w:val="en-US"/>
              </w:rPr>
              <w:t>8. Thành phần tham gia xây dựng dự thảo Quy chuẩn</w:t>
            </w:r>
          </w:p>
        </w:tc>
        <w:tc>
          <w:tcPr>
            <w:tcW w:w="1137" w:type="dxa"/>
          </w:tcPr>
          <w:p w14:paraId="29CC14ED"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8</w:t>
            </w:r>
          </w:p>
        </w:tc>
      </w:tr>
      <w:tr w:rsidR="00D52DEB" w:rsidRPr="00897E74" w14:paraId="5EAD6AE8" w14:textId="77777777" w:rsidTr="009136AE">
        <w:tc>
          <w:tcPr>
            <w:tcW w:w="8359" w:type="dxa"/>
          </w:tcPr>
          <w:p w14:paraId="0F3780E4" w14:textId="77777777" w:rsidR="00D52DEB" w:rsidRPr="00897E74" w:rsidRDefault="00D52DEB" w:rsidP="009136AE">
            <w:pPr>
              <w:rPr>
                <w:rFonts w:eastAsia="DengXian"/>
                <w:sz w:val="28"/>
                <w:szCs w:val="28"/>
                <w:lang w:val="en-US"/>
              </w:rPr>
            </w:pPr>
            <w:r w:rsidRPr="00897E74">
              <w:rPr>
                <w:rFonts w:eastAsia="DengXian"/>
                <w:sz w:val="28"/>
                <w:szCs w:val="28"/>
                <w:lang w:val="en-US"/>
              </w:rPr>
              <w:t>9. Một số nội dung của dự thảo QCVN được điều chỉnh, bổ sung</w:t>
            </w:r>
          </w:p>
        </w:tc>
        <w:tc>
          <w:tcPr>
            <w:tcW w:w="1137" w:type="dxa"/>
          </w:tcPr>
          <w:p w14:paraId="5F586F29"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8</w:t>
            </w:r>
          </w:p>
        </w:tc>
      </w:tr>
      <w:tr w:rsidR="00D52DEB" w:rsidRPr="00897E74" w14:paraId="1987F867" w14:textId="77777777" w:rsidTr="009136AE">
        <w:tc>
          <w:tcPr>
            <w:tcW w:w="8359" w:type="dxa"/>
          </w:tcPr>
          <w:p w14:paraId="3DEB3F84" w14:textId="77777777" w:rsidR="00D52DEB" w:rsidRPr="00897E74" w:rsidRDefault="00D52DEB" w:rsidP="009136AE">
            <w:pPr>
              <w:rPr>
                <w:rFonts w:eastAsia="DengXian"/>
                <w:sz w:val="28"/>
                <w:szCs w:val="28"/>
                <w:lang w:val="en-US"/>
              </w:rPr>
            </w:pPr>
            <w:r w:rsidRPr="00897E74">
              <w:rPr>
                <w:rFonts w:eastAsia="DengXian"/>
                <w:sz w:val="28"/>
                <w:szCs w:val="28"/>
                <w:lang w:val="en-US"/>
              </w:rPr>
              <w:t>II. Dự thảo QCVN và danh mục tiêu chuẩn về ĐSĐT – Loại hình Metro</w:t>
            </w:r>
          </w:p>
        </w:tc>
        <w:tc>
          <w:tcPr>
            <w:tcW w:w="1137" w:type="dxa"/>
          </w:tcPr>
          <w:p w14:paraId="04F080C0"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8</w:t>
            </w:r>
          </w:p>
        </w:tc>
      </w:tr>
      <w:tr w:rsidR="00D52DEB" w:rsidRPr="00897E74" w14:paraId="0F10F781" w14:textId="77777777" w:rsidTr="009136AE">
        <w:tc>
          <w:tcPr>
            <w:tcW w:w="8359" w:type="dxa"/>
          </w:tcPr>
          <w:p w14:paraId="1051592B" w14:textId="77777777" w:rsidR="00D52DEB" w:rsidRPr="00897E74" w:rsidRDefault="00D52DEB" w:rsidP="009136AE">
            <w:pPr>
              <w:rPr>
                <w:rFonts w:eastAsia="DengXian"/>
                <w:sz w:val="28"/>
                <w:szCs w:val="28"/>
                <w:highlight w:val="yellow"/>
                <w:lang w:val="en-US"/>
              </w:rPr>
            </w:pPr>
            <w:r w:rsidRPr="00897E74">
              <w:rPr>
                <w:rFonts w:eastAsia="DengXian"/>
                <w:sz w:val="28"/>
                <w:szCs w:val="28"/>
                <w:lang w:val="en-US"/>
              </w:rPr>
              <w:t>1. Yêu cầu chung</w:t>
            </w:r>
          </w:p>
        </w:tc>
        <w:tc>
          <w:tcPr>
            <w:tcW w:w="1137" w:type="dxa"/>
          </w:tcPr>
          <w:p w14:paraId="1BD6809E"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9</w:t>
            </w:r>
          </w:p>
        </w:tc>
      </w:tr>
      <w:tr w:rsidR="00D52DEB" w:rsidRPr="00897E74" w14:paraId="0DD73D37" w14:textId="77777777" w:rsidTr="009136AE">
        <w:tc>
          <w:tcPr>
            <w:tcW w:w="8359" w:type="dxa"/>
          </w:tcPr>
          <w:p w14:paraId="18F3DBFE" w14:textId="77777777" w:rsidR="00D52DEB" w:rsidRPr="00897E74" w:rsidRDefault="00D52DEB" w:rsidP="009136AE">
            <w:pPr>
              <w:rPr>
                <w:rFonts w:eastAsia="DengXian"/>
                <w:sz w:val="28"/>
                <w:szCs w:val="28"/>
                <w:highlight w:val="yellow"/>
                <w:lang w:val="en-US"/>
              </w:rPr>
            </w:pPr>
            <w:r w:rsidRPr="00897E74">
              <w:rPr>
                <w:rFonts w:eastAsia="DengXian"/>
                <w:sz w:val="28"/>
                <w:szCs w:val="28"/>
                <w:lang w:val="en-US"/>
              </w:rPr>
              <w:t>2. Kết cấu nội dung của dự thảo QCVN về ĐSĐT – Loại hình Metro</w:t>
            </w:r>
          </w:p>
        </w:tc>
        <w:tc>
          <w:tcPr>
            <w:tcW w:w="1137" w:type="dxa"/>
          </w:tcPr>
          <w:p w14:paraId="5E4B67BA"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12</w:t>
            </w:r>
          </w:p>
        </w:tc>
      </w:tr>
      <w:tr w:rsidR="00D52DEB" w:rsidRPr="00897E74" w14:paraId="6209ACC4" w14:textId="77777777" w:rsidTr="009136AE">
        <w:tc>
          <w:tcPr>
            <w:tcW w:w="8359" w:type="dxa"/>
          </w:tcPr>
          <w:p w14:paraId="15541703" w14:textId="77777777" w:rsidR="00D52DEB" w:rsidRPr="00897E74" w:rsidRDefault="00D52DEB" w:rsidP="009136AE">
            <w:pPr>
              <w:rPr>
                <w:rFonts w:eastAsia="DengXian"/>
                <w:sz w:val="28"/>
                <w:szCs w:val="28"/>
                <w:highlight w:val="yellow"/>
                <w:lang w:val="en-US"/>
              </w:rPr>
            </w:pPr>
            <w:r w:rsidRPr="00897E74">
              <w:rPr>
                <w:rFonts w:eastAsia="DengXian"/>
                <w:sz w:val="28"/>
                <w:szCs w:val="28"/>
                <w:lang w:val="en-US"/>
              </w:rPr>
              <w:t>3. Định hướng danh mục các tiêu chuẩn chính, tiêu chuẩn khác cho hệ thống metro</w:t>
            </w:r>
          </w:p>
        </w:tc>
        <w:tc>
          <w:tcPr>
            <w:tcW w:w="1137" w:type="dxa"/>
          </w:tcPr>
          <w:p w14:paraId="56039220"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14</w:t>
            </w:r>
          </w:p>
        </w:tc>
      </w:tr>
      <w:tr w:rsidR="00D52DEB" w:rsidRPr="00897E74" w14:paraId="0DCC59A1" w14:textId="77777777" w:rsidTr="009136AE">
        <w:tc>
          <w:tcPr>
            <w:tcW w:w="8359" w:type="dxa"/>
          </w:tcPr>
          <w:p w14:paraId="2835BE8F" w14:textId="77777777" w:rsidR="00D52DEB" w:rsidRPr="00897E74" w:rsidRDefault="00D52DEB" w:rsidP="009136AE">
            <w:pPr>
              <w:rPr>
                <w:rFonts w:eastAsia="DengXian"/>
                <w:sz w:val="28"/>
                <w:szCs w:val="28"/>
                <w:highlight w:val="yellow"/>
                <w:lang w:val="en-US"/>
              </w:rPr>
            </w:pPr>
            <w:r w:rsidRPr="00897E74">
              <w:rPr>
                <w:rFonts w:eastAsia="DengXian"/>
                <w:sz w:val="28"/>
                <w:szCs w:val="28"/>
                <w:lang w:val="en-US"/>
              </w:rPr>
              <w:t>III. Đánh giá tác động của việc ban hành QCVN về ĐSĐT– loại hình Metro.</w:t>
            </w:r>
          </w:p>
        </w:tc>
        <w:tc>
          <w:tcPr>
            <w:tcW w:w="1137" w:type="dxa"/>
          </w:tcPr>
          <w:p w14:paraId="30DC483F"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17</w:t>
            </w:r>
          </w:p>
        </w:tc>
      </w:tr>
      <w:tr w:rsidR="00D52DEB" w:rsidRPr="00897E74" w14:paraId="4B3DD575" w14:textId="77777777" w:rsidTr="009136AE">
        <w:tc>
          <w:tcPr>
            <w:tcW w:w="8359" w:type="dxa"/>
          </w:tcPr>
          <w:p w14:paraId="73972690" w14:textId="77777777" w:rsidR="00D52DEB" w:rsidRPr="00897E74" w:rsidRDefault="00D52DEB" w:rsidP="009136AE">
            <w:pPr>
              <w:rPr>
                <w:rFonts w:eastAsia="DengXian"/>
                <w:sz w:val="28"/>
                <w:szCs w:val="28"/>
                <w:lang w:val="en-US"/>
              </w:rPr>
            </w:pPr>
            <w:r w:rsidRPr="00897E74">
              <w:rPr>
                <w:rFonts w:eastAsia="DengXian"/>
                <w:sz w:val="28"/>
                <w:szCs w:val="28"/>
                <w:lang w:val="en-US"/>
              </w:rPr>
              <w:t>1. Tác động pháp lý – thể chế</w:t>
            </w:r>
          </w:p>
        </w:tc>
        <w:tc>
          <w:tcPr>
            <w:tcW w:w="1137" w:type="dxa"/>
          </w:tcPr>
          <w:p w14:paraId="08AF618B"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17</w:t>
            </w:r>
          </w:p>
        </w:tc>
      </w:tr>
      <w:tr w:rsidR="00D52DEB" w:rsidRPr="00897E74" w14:paraId="6B148912" w14:textId="77777777" w:rsidTr="009136AE">
        <w:tc>
          <w:tcPr>
            <w:tcW w:w="8359" w:type="dxa"/>
          </w:tcPr>
          <w:p w14:paraId="1E32B9AE" w14:textId="77777777" w:rsidR="00D52DEB" w:rsidRPr="00897E74" w:rsidRDefault="00D52DEB" w:rsidP="009136AE">
            <w:pPr>
              <w:rPr>
                <w:rFonts w:eastAsia="DengXian"/>
                <w:sz w:val="28"/>
                <w:szCs w:val="28"/>
                <w:lang w:val="en-US"/>
              </w:rPr>
            </w:pPr>
            <w:r w:rsidRPr="00897E74">
              <w:rPr>
                <w:rFonts w:eastAsia="DengXian"/>
                <w:sz w:val="28"/>
                <w:szCs w:val="28"/>
                <w:lang w:val="en-US"/>
              </w:rPr>
              <w:t>2. Tác động kỹ thuật – công nghệ</w:t>
            </w:r>
          </w:p>
        </w:tc>
        <w:tc>
          <w:tcPr>
            <w:tcW w:w="1137" w:type="dxa"/>
          </w:tcPr>
          <w:p w14:paraId="1B0A0954"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17</w:t>
            </w:r>
          </w:p>
        </w:tc>
      </w:tr>
      <w:tr w:rsidR="00D52DEB" w:rsidRPr="00897E74" w14:paraId="3C1A966A" w14:textId="77777777" w:rsidTr="009136AE">
        <w:tc>
          <w:tcPr>
            <w:tcW w:w="8359" w:type="dxa"/>
          </w:tcPr>
          <w:p w14:paraId="0DDB622A" w14:textId="77777777" w:rsidR="00D52DEB" w:rsidRPr="00897E74" w:rsidRDefault="00D52DEB" w:rsidP="009136AE">
            <w:pPr>
              <w:rPr>
                <w:rFonts w:eastAsia="DengXian"/>
                <w:sz w:val="28"/>
                <w:szCs w:val="28"/>
                <w:lang w:val="en-US"/>
              </w:rPr>
            </w:pPr>
            <w:r w:rsidRPr="00897E74">
              <w:rPr>
                <w:rFonts w:eastAsia="DengXian"/>
                <w:sz w:val="28"/>
                <w:szCs w:val="28"/>
                <w:lang w:val="en-US"/>
              </w:rPr>
              <w:t>3. Tác động kinh tế</w:t>
            </w:r>
          </w:p>
        </w:tc>
        <w:tc>
          <w:tcPr>
            <w:tcW w:w="1137" w:type="dxa"/>
          </w:tcPr>
          <w:p w14:paraId="3451AB04"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17</w:t>
            </w:r>
          </w:p>
        </w:tc>
      </w:tr>
      <w:tr w:rsidR="00D52DEB" w:rsidRPr="00897E74" w14:paraId="1232EA38" w14:textId="77777777" w:rsidTr="009136AE">
        <w:tc>
          <w:tcPr>
            <w:tcW w:w="8359" w:type="dxa"/>
          </w:tcPr>
          <w:p w14:paraId="630931CE" w14:textId="77777777" w:rsidR="00D52DEB" w:rsidRPr="00897E74" w:rsidRDefault="00D52DEB" w:rsidP="009136AE">
            <w:pPr>
              <w:rPr>
                <w:rFonts w:eastAsia="DengXian"/>
                <w:sz w:val="28"/>
                <w:szCs w:val="28"/>
                <w:lang w:val="en-US"/>
              </w:rPr>
            </w:pPr>
            <w:r w:rsidRPr="00897E74">
              <w:rPr>
                <w:rFonts w:eastAsia="DengXian"/>
                <w:sz w:val="28"/>
                <w:szCs w:val="28"/>
                <w:lang w:val="en-US"/>
              </w:rPr>
              <w:t>4. Tác động xã hội – môi trường</w:t>
            </w:r>
          </w:p>
        </w:tc>
        <w:tc>
          <w:tcPr>
            <w:tcW w:w="1137" w:type="dxa"/>
          </w:tcPr>
          <w:p w14:paraId="72C888BF"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18</w:t>
            </w:r>
          </w:p>
        </w:tc>
      </w:tr>
      <w:tr w:rsidR="00D52DEB" w:rsidRPr="00897E74" w14:paraId="45FAF3F5" w14:textId="77777777" w:rsidTr="009136AE">
        <w:tc>
          <w:tcPr>
            <w:tcW w:w="8359" w:type="dxa"/>
          </w:tcPr>
          <w:p w14:paraId="4650304C" w14:textId="77777777" w:rsidR="00D52DEB" w:rsidRPr="00897E74" w:rsidRDefault="00D52DEB" w:rsidP="009136AE">
            <w:pPr>
              <w:rPr>
                <w:rFonts w:eastAsia="DengXian"/>
                <w:sz w:val="28"/>
                <w:szCs w:val="28"/>
                <w:lang w:val="en-US"/>
              </w:rPr>
            </w:pPr>
            <w:r w:rsidRPr="00897E74">
              <w:rPr>
                <w:rFonts w:eastAsia="DengXian"/>
                <w:sz w:val="28"/>
                <w:szCs w:val="28"/>
                <w:lang w:val="en-US"/>
              </w:rPr>
              <w:t>5. Tác động đối với hội nhập quốc tế</w:t>
            </w:r>
          </w:p>
        </w:tc>
        <w:tc>
          <w:tcPr>
            <w:tcW w:w="1137" w:type="dxa"/>
          </w:tcPr>
          <w:p w14:paraId="0D59B82B"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18</w:t>
            </w:r>
          </w:p>
        </w:tc>
      </w:tr>
      <w:tr w:rsidR="00D52DEB" w:rsidRPr="00897E74" w14:paraId="7F0C7C59" w14:textId="77777777" w:rsidTr="009136AE">
        <w:tc>
          <w:tcPr>
            <w:tcW w:w="8359" w:type="dxa"/>
          </w:tcPr>
          <w:p w14:paraId="476DC988" w14:textId="77777777" w:rsidR="00D52DEB" w:rsidRPr="00897E74" w:rsidRDefault="00D52DEB" w:rsidP="009136AE">
            <w:pPr>
              <w:rPr>
                <w:rFonts w:eastAsia="DengXian"/>
                <w:sz w:val="28"/>
                <w:szCs w:val="28"/>
                <w:lang w:val="en-US"/>
              </w:rPr>
            </w:pPr>
            <w:r w:rsidRPr="00897E74">
              <w:rPr>
                <w:rFonts w:eastAsia="DengXian"/>
                <w:sz w:val="28"/>
                <w:szCs w:val="28"/>
                <w:lang w:val="en-US"/>
              </w:rPr>
              <w:t>6. Tác động đối với các tuyến Metro đã và đang đầu tư</w:t>
            </w:r>
          </w:p>
        </w:tc>
        <w:tc>
          <w:tcPr>
            <w:tcW w:w="1137" w:type="dxa"/>
          </w:tcPr>
          <w:p w14:paraId="59D943D7"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18</w:t>
            </w:r>
          </w:p>
        </w:tc>
      </w:tr>
      <w:tr w:rsidR="00D52DEB" w:rsidRPr="00897E74" w14:paraId="31165CB7" w14:textId="77777777" w:rsidTr="009136AE">
        <w:tc>
          <w:tcPr>
            <w:tcW w:w="8359" w:type="dxa"/>
          </w:tcPr>
          <w:p w14:paraId="1D0B5C18" w14:textId="77777777" w:rsidR="00D52DEB" w:rsidRPr="00897E74" w:rsidRDefault="00D52DEB" w:rsidP="009136AE">
            <w:pPr>
              <w:rPr>
                <w:rFonts w:eastAsia="DengXian"/>
                <w:sz w:val="28"/>
                <w:szCs w:val="28"/>
                <w:lang w:val="en-US"/>
              </w:rPr>
            </w:pPr>
            <w:r w:rsidRPr="00897E74">
              <w:rPr>
                <w:rFonts w:eastAsia="DengXian"/>
                <w:sz w:val="28"/>
                <w:szCs w:val="28"/>
                <w:lang w:val="en-US"/>
              </w:rPr>
              <w:t>Danh mục tài liệu sử dụng trong báo cáo</w:t>
            </w:r>
          </w:p>
        </w:tc>
        <w:tc>
          <w:tcPr>
            <w:tcW w:w="1137" w:type="dxa"/>
          </w:tcPr>
          <w:p w14:paraId="57D8BEA3"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19</w:t>
            </w:r>
          </w:p>
        </w:tc>
      </w:tr>
      <w:tr w:rsidR="00D52DEB" w:rsidRPr="00897E74" w14:paraId="13A72741" w14:textId="77777777" w:rsidTr="009136AE">
        <w:tc>
          <w:tcPr>
            <w:tcW w:w="8359" w:type="dxa"/>
          </w:tcPr>
          <w:p w14:paraId="41EFA8BB" w14:textId="77777777" w:rsidR="00D52DEB" w:rsidRPr="00897E74" w:rsidRDefault="00D52DEB" w:rsidP="009136AE">
            <w:pPr>
              <w:rPr>
                <w:rFonts w:eastAsia="DengXian"/>
                <w:sz w:val="28"/>
                <w:szCs w:val="28"/>
                <w:lang w:val="en-US"/>
              </w:rPr>
            </w:pPr>
          </w:p>
        </w:tc>
        <w:tc>
          <w:tcPr>
            <w:tcW w:w="1137" w:type="dxa"/>
          </w:tcPr>
          <w:p w14:paraId="2228D604" w14:textId="77777777" w:rsidR="00D52DEB" w:rsidRPr="00897E74" w:rsidRDefault="00D52DEB" w:rsidP="00897E74">
            <w:pPr>
              <w:jc w:val="center"/>
              <w:rPr>
                <w:rFonts w:eastAsia="DengXian"/>
                <w:sz w:val="28"/>
                <w:szCs w:val="28"/>
                <w:lang w:val="en-US"/>
              </w:rPr>
            </w:pPr>
          </w:p>
        </w:tc>
      </w:tr>
      <w:tr w:rsidR="00D52DEB" w:rsidRPr="00897E74" w14:paraId="41D2CEE5" w14:textId="77777777" w:rsidTr="009136AE">
        <w:tc>
          <w:tcPr>
            <w:tcW w:w="8359" w:type="dxa"/>
          </w:tcPr>
          <w:p w14:paraId="0E99AD40" w14:textId="77777777" w:rsidR="00D52DEB" w:rsidRPr="00897E74" w:rsidRDefault="00D52DEB" w:rsidP="009136AE">
            <w:pPr>
              <w:rPr>
                <w:rFonts w:eastAsia="DengXian"/>
                <w:sz w:val="28"/>
                <w:szCs w:val="28"/>
                <w:lang w:val="en-US"/>
              </w:rPr>
            </w:pPr>
          </w:p>
        </w:tc>
        <w:tc>
          <w:tcPr>
            <w:tcW w:w="1137" w:type="dxa"/>
          </w:tcPr>
          <w:p w14:paraId="3898326A" w14:textId="77777777" w:rsidR="00D52DEB" w:rsidRPr="00897E74" w:rsidRDefault="00D52DEB" w:rsidP="00897E74">
            <w:pPr>
              <w:jc w:val="center"/>
              <w:rPr>
                <w:rFonts w:eastAsia="DengXian"/>
                <w:sz w:val="28"/>
                <w:szCs w:val="28"/>
                <w:lang w:val="en-US"/>
              </w:rPr>
            </w:pPr>
          </w:p>
        </w:tc>
      </w:tr>
      <w:tr w:rsidR="00D52DEB" w:rsidRPr="00897E74" w14:paraId="624E33DF" w14:textId="77777777" w:rsidTr="009136AE">
        <w:tc>
          <w:tcPr>
            <w:tcW w:w="8359" w:type="dxa"/>
          </w:tcPr>
          <w:p w14:paraId="4F57FE7B" w14:textId="77777777" w:rsidR="00D52DEB" w:rsidRPr="00897E74" w:rsidRDefault="00D52DEB" w:rsidP="009136AE">
            <w:pPr>
              <w:rPr>
                <w:rFonts w:eastAsia="DengXian"/>
                <w:b/>
                <w:bCs/>
                <w:sz w:val="28"/>
                <w:szCs w:val="28"/>
                <w:lang w:val="en-US"/>
              </w:rPr>
            </w:pPr>
            <w:r w:rsidRPr="00897E74">
              <w:rPr>
                <w:rFonts w:eastAsia="DengXian"/>
                <w:b/>
                <w:bCs/>
                <w:sz w:val="28"/>
                <w:szCs w:val="28"/>
                <w:lang w:val="en-US"/>
              </w:rPr>
              <w:t>Danh mục bảng</w:t>
            </w:r>
          </w:p>
        </w:tc>
        <w:tc>
          <w:tcPr>
            <w:tcW w:w="1137" w:type="dxa"/>
          </w:tcPr>
          <w:p w14:paraId="7DCAA5F9" w14:textId="77777777" w:rsidR="00D52DEB" w:rsidRPr="00897E74" w:rsidRDefault="00D52DEB" w:rsidP="00897E74">
            <w:pPr>
              <w:jc w:val="center"/>
              <w:rPr>
                <w:rFonts w:eastAsia="DengXian"/>
                <w:sz w:val="28"/>
                <w:szCs w:val="28"/>
                <w:lang w:val="en-US"/>
              </w:rPr>
            </w:pPr>
          </w:p>
        </w:tc>
      </w:tr>
      <w:tr w:rsidR="00D52DEB" w:rsidRPr="00897E74" w14:paraId="7EB850A1" w14:textId="77777777" w:rsidTr="009136AE">
        <w:tc>
          <w:tcPr>
            <w:tcW w:w="8359" w:type="dxa"/>
          </w:tcPr>
          <w:p w14:paraId="6D28D9EF" w14:textId="77777777" w:rsidR="00D52DEB" w:rsidRPr="00897E74" w:rsidRDefault="00D52DEB" w:rsidP="009136AE">
            <w:pPr>
              <w:rPr>
                <w:rFonts w:eastAsia="DengXian"/>
                <w:b/>
                <w:bCs/>
                <w:sz w:val="28"/>
                <w:szCs w:val="28"/>
                <w:lang w:val="en-US"/>
              </w:rPr>
            </w:pPr>
            <w:r w:rsidRPr="00897E74">
              <w:rPr>
                <w:rFonts w:eastAsia="DengXian"/>
                <w:b/>
                <w:bCs/>
                <w:sz w:val="28"/>
                <w:szCs w:val="28"/>
                <w:lang w:val="en-US"/>
              </w:rPr>
              <w:t>Tên bảng</w:t>
            </w:r>
          </w:p>
        </w:tc>
        <w:tc>
          <w:tcPr>
            <w:tcW w:w="1137" w:type="dxa"/>
          </w:tcPr>
          <w:p w14:paraId="533DA38E" w14:textId="77777777" w:rsidR="00D52DEB" w:rsidRPr="00897E74" w:rsidRDefault="00D52DEB" w:rsidP="00897E74">
            <w:pPr>
              <w:jc w:val="center"/>
              <w:rPr>
                <w:rFonts w:eastAsia="DengXian"/>
                <w:b/>
                <w:bCs/>
                <w:sz w:val="28"/>
                <w:szCs w:val="28"/>
                <w:lang w:val="en-US"/>
              </w:rPr>
            </w:pPr>
            <w:r w:rsidRPr="00897E74">
              <w:rPr>
                <w:rFonts w:eastAsia="DengXian"/>
                <w:b/>
                <w:bCs/>
                <w:sz w:val="28"/>
                <w:szCs w:val="28"/>
                <w:lang w:val="en-US"/>
              </w:rPr>
              <w:t>Trang</w:t>
            </w:r>
          </w:p>
        </w:tc>
      </w:tr>
      <w:tr w:rsidR="00D52DEB" w:rsidRPr="00897E74" w14:paraId="7BB84874" w14:textId="77777777" w:rsidTr="009136AE">
        <w:tc>
          <w:tcPr>
            <w:tcW w:w="8359" w:type="dxa"/>
          </w:tcPr>
          <w:p w14:paraId="7FFA2CB7" w14:textId="77777777" w:rsidR="00D52DEB" w:rsidRPr="00897E74" w:rsidRDefault="00D52DEB" w:rsidP="009136AE">
            <w:pPr>
              <w:rPr>
                <w:rFonts w:eastAsia="DengXian"/>
                <w:sz w:val="28"/>
                <w:szCs w:val="28"/>
                <w:lang w:val="en-US"/>
              </w:rPr>
            </w:pPr>
            <w:r w:rsidRPr="00897E74">
              <w:rPr>
                <w:rFonts w:eastAsia="DengXian"/>
                <w:sz w:val="28"/>
                <w:szCs w:val="28"/>
                <w:lang w:val="en-US"/>
              </w:rPr>
              <w:t>Bảng 1: Kế hoạch – Thời gian xây dựng dự thảo QCVN</w:t>
            </w:r>
          </w:p>
        </w:tc>
        <w:tc>
          <w:tcPr>
            <w:tcW w:w="1137" w:type="dxa"/>
          </w:tcPr>
          <w:p w14:paraId="3B926EFA"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8</w:t>
            </w:r>
          </w:p>
        </w:tc>
      </w:tr>
      <w:tr w:rsidR="00D52DEB" w:rsidRPr="00897E74" w14:paraId="3072E983" w14:textId="77777777" w:rsidTr="009136AE">
        <w:tc>
          <w:tcPr>
            <w:tcW w:w="8359" w:type="dxa"/>
          </w:tcPr>
          <w:p w14:paraId="67C08FF6" w14:textId="77777777" w:rsidR="00D52DEB" w:rsidRPr="00897E74" w:rsidRDefault="00D52DEB" w:rsidP="009136AE">
            <w:pPr>
              <w:rPr>
                <w:rFonts w:eastAsia="DengXian"/>
                <w:sz w:val="28"/>
                <w:szCs w:val="28"/>
                <w:lang w:val="en-US"/>
              </w:rPr>
            </w:pPr>
            <w:r w:rsidRPr="00897E74">
              <w:rPr>
                <w:rFonts w:eastAsia="DengXian"/>
                <w:sz w:val="28"/>
                <w:szCs w:val="28"/>
                <w:lang w:val="en-US"/>
              </w:rPr>
              <w:t>Bảng 2: Tiêu chuẩn áp dụng cho một số nhóm đặc thù của ĐSĐT</w:t>
            </w:r>
          </w:p>
        </w:tc>
        <w:tc>
          <w:tcPr>
            <w:tcW w:w="1137" w:type="dxa"/>
          </w:tcPr>
          <w:p w14:paraId="615FBA17"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10</w:t>
            </w:r>
          </w:p>
        </w:tc>
      </w:tr>
      <w:tr w:rsidR="00D52DEB" w:rsidRPr="00897E74" w14:paraId="733BF131" w14:textId="77777777" w:rsidTr="009136AE">
        <w:tc>
          <w:tcPr>
            <w:tcW w:w="8359" w:type="dxa"/>
          </w:tcPr>
          <w:p w14:paraId="4375024F" w14:textId="77777777" w:rsidR="00D52DEB" w:rsidRPr="00897E74" w:rsidRDefault="00D52DEB" w:rsidP="009136AE">
            <w:pPr>
              <w:rPr>
                <w:rFonts w:eastAsia="DengXian"/>
                <w:sz w:val="28"/>
                <w:szCs w:val="28"/>
                <w:lang w:val="en-US"/>
              </w:rPr>
            </w:pPr>
            <w:r w:rsidRPr="00897E74">
              <w:rPr>
                <w:rFonts w:eastAsia="DengXian"/>
                <w:sz w:val="28"/>
                <w:szCs w:val="28"/>
                <w:lang w:val="en-US"/>
              </w:rPr>
              <w:t>Bảng 3: Số lượng tiêu chuẩn chính và phương pháp xây dựng</w:t>
            </w:r>
          </w:p>
        </w:tc>
        <w:tc>
          <w:tcPr>
            <w:tcW w:w="1137" w:type="dxa"/>
          </w:tcPr>
          <w:p w14:paraId="7AE6619E"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14</w:t>
            </w:r>
          </w:p>
        </w:tc>
      </w:tr>
      <w:tr w:rsidR="00D52DEB" w:rsidRPr="00897E74" w14:paraId="0B13FC37" w14:textId="77777777" w:rsidTr="009136AE">
        <w:tc>
          <w:tcPr>
            <w:tcW w:w="8359" w:type="dxa"/>
          </w:tcPr>
          <w:p w14:paraId="5DA0DC4F" w14:textId="77777777" w:rsidR="00D52DEB" w:rsidRPr="00897E74" w:rsidRDefault="00D52DEB" w:rsidP="009136AE">
            <w:pPr>
              <w:rPr>
                <w:rFonts w:eastAsia="DengXian"/>
                <w:sz w:val="28"/>
                <w:szCs w:val="28"/>
                <w:lang w:val="en-US"/>
              </w:rPr>
            </w:pPr>
            <w:r w:rsidRPr="00897E74">
              <w:rPr>
                <w:rFonts w:eastAsia="DengXian"/>
                <w:sz w:val="28"/>
                <w:szCs w:val="28"/>
                <w:lang w:val="en-US"/>
              </w:rPr>
              <w:t>Bảng 4: Một số  tiêu chuẩn khác và phương pháp xây dựng</w:t>
            </w:r>
          </w:p>
        </w:tc>
        <w:tc>
          <w:tcPr>
            <w:tcW w:w="1137" w:type="dxa"/>
          </w:tcPr>
          <w:p w14:paraId="7F30B81C"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14</w:t>
            </w:r>
          </w:p>
        </w:tc>
      </w:tr>
      <w:tr w:rsidR="00D52DEB" w:rsidRPr="00897E74" w14:paraId="30020CEF" w14:textId="77777777" w:rsidTr="009136AE">
        <w:tc>
          <w:tcPr>
            <w:tcW w:w="8359" w:type="dxa"/>
          </w:tcPr>
          <w:p w14:paraId="18BF8F24" w14:textId="77777777" w:rsidR="00D52DEB" w:rsidRPr="00897E74" w:rsidRDefault="00D52DEB" w:rsidP="009136AE">
            <w:pPr>
              <w:rPr>
                <w:rFonts w:eastAsia="DengXian"/>
                <w:sz w:val="28"/>
                <w:szCs w:val="28"/>
                <w:lang w:val="en-US"/>
              </w:rPr>
            </w:pPr>
            <w:r w:rsidRPr="00897E74">
              <w:rPr>
                <w:rFonts w:eastAsia="DengXian"/>
                <w:sz w:val="28"/>
                <w:szCs w:val="28"/>
                <w:lang w:val="en-US"/>
              </w:rPr>
              <w:t>Bảng 5: Tổng hợp số lượng tiêu chuẩn chính và một số  tiêu chuẩn khác  về ĐSĐT – loại hình Metro và phương pháp xây dựng</w:t>
            </w:r>
          </w:p>
        </w:tc>
        <w:tc>
          <w:tcPr>
            <w:tcW w:w="1137" w:type="dxa"/>
          </w:tcPr>
          <w:p w14:paraId="07E324A9"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15</w:t>
            </w:r>
          </w:p>
        </w:tc>
      </w:tr>
      <w:tr w:rsidR="00D52DEB" w:rsidRPr="00897E74" w14:paraId="1F90B43E" w14:textId="77777777" w:rsidTr="009136AE">
        <w:tc>
          <w:tcPr>
            <w:tcW w:w="8359" w:type="dxa"/>
          </w:tcPr>
          <w:p w14:paraId="59B706BD" w14:textId="77777777" w:rsidR="00D52DEB" w:rsidRPr="00897E74" w:rsidRDefault="00D52DEB" w:rsidP="009136AE">
            <w:pPr>
              <w:rPr>
                <w:rFonts w:eastAsia="DengXian"/>
                <w:sz w:val="28"/>
                <w:szCs w:val="28"/>
                <w:lang w:val="en-US"/>
              </w:rPr>
            </w:pPr>
          </w:p>
        </w:tc>
        <w:tc>
          <w:tcPr>
            <w:tcW w:w="1137" w:type="dxa"/>
          </w:tcPr>
          <w:p w14:paraId="5D8A594D" w14:textId="77777777" w:rsidR="00D52DEB" w:rsidRPr="00897E74" w:rsidRDefault="00D52DEB" w:rsidP="00897E74">
            <w:pPr>
              <w:jc w:val="center"/>
              <w:rPr>
                <w:rFonts w:eastAsia="DengXian"/>
                <w:sz w:val="28"/>
                <w:szCs w:val="28"/>
                <w:lang w:val="en-US"/>
              </w:rPr>
            </w:pPr>
          </w:p>
        </w:tc>
      </w:tr>
      <w:tr w:rsidR="00D52DEB" w:rsidRPr="00897E74" w14:paraId="4EA43B4B" w14:textId="77777777" w:rsidTr="009136AE">
        <w:tc>
          <w:tcPr>
            <w:tcW w:w="8359" w:type="dxa"/>
          </w:tcPr>
          <w:p w14:paraId="0D5F7D20" w14:textId="77777777" w:rsidR="00D52DEB" w:rsidRPr="00897E74" w:rsidRDefault="00D52DEB" w:rsidP="009136AE">
            <w:pPr>
              <w:rPr>
                <w:rFonts w:eastAsia="DengXian"/>
                <w:sz w:val="28"/>
                <w:szCs w:val="28"/>
                <w:lang w:val="en-US"/>
              </w:rPr>
            </w:pPr>
          </w:p>
        </w:tc>
        <w:tc>
          <w:tcPr>
            <w:tcW w:w="1137" w:type="dxa"/>
          </w:tcPr>
          <w:p w14:paraId="234FFCDC" w14:textId="77777777" w:rsidR="00D52DEB" w:rsidRPr="00897E74" w:rsidRDefault="00D52DEB" w:rsidP="00897E74">
            <w:pPr>
              <w:jc w:val="center"/>
              <w:rPr>
                <w:rFonts w:eastAsia="DengXian"/>
                <w:sz w:val="28"/>
                <w:szCs w:val="28"/>
                <w:lang w:val="en-US"/>
              </w:rPr>
            </w:pPr>
          </w:p>
        </w:tc>
      </w:tr>
      <w:tr w:rsidR="00D52DEB" w:rsidRPr="00897E74" w14:paraId="473C4B23" w14:textId="77777777" w:rsidTr="009136AE">
        <w:tc>
          <w:tcPr>
            <w:tcW w:w="8359" w:type="dxa"/>
          </w:tcPr>
          <w:p w14:paraId="0D838F01" w14:textId="77777777" w:rsidR="00D52DEB" w:rsidRPr="00897E74" w:rsidRDefault="00D52DEB" w:rsidP="009136AE">
            <w:pPr>
              <w:rPr>
                <w:rFonts w:eastAsia="DengXian"/>
                <w:b/>
                <w:bCs/>
                <w:sz w:val="28"/>
                <w:szCs w:val="28"/>
                <w:lang w:val="en-US"/>
              </w:rPr>
            </w:pPr>
            <w:r w:rsidRPr="00897E74">
              <w:rPr>
                <w:rFonts w:eastAsia="DengXian"/>
                <w:b/>
                <w:bCs/>
                <w:sz w:val="28"/>
                <w:szCs w:val="28"/>
                <w:lang w:val="en-US"/>
              </w:rPr>
              <w:t>Danh mục hình</w:t>
            </w:r>
          </w:p>
        </w:tc>
        <w:tc>
          <w:tcPr>
            <w:tcW w:w="1137" w:type="dxa"/>
          </w:tcPr>
          <w:p w14:paraId="0B11DC47" w14:textId="77777777" w:rsidR="00D52DEB" w:rsidRPr="00897E74" w:rsidRDefault="00D52DEB" w:rsidP="00897E74">
            <w:pPr>
              <w:jc w:val="center"/>
              <w:rPr>
                <w:rFonts w:eastAsia="DengXian"/>
                <w:sz w:val="28"/>
                <w:szCs w:val="28"/>
                <w:lang w:val="en-US"/>
              </w:rPr>
            </w:pPr>
          </w:p>
        </w:tc>
      </w:tr>
      <w:tr w:rsidR="00D52DEB" w:rsidRPr="00897E74" w14:paraId="57145963" w14:textId="77777777" w:rsidTr="009136AE">
        <w:tc>
          <w:tcPr>
            <w:tcW w:w="8359" w:type="dxa"/>
          </w:tcPr>
          <w:p w14:paraId="6F1B5228" w14:textId="77777777" w:rsidR="00D52DEB" w:rsidRPr="00897E74" w:rsidRDefault="00D52DEB" w:rsidP="009136AE">
            <w:pPr>
              <w:rPr>
                <w:rFonts w:eastAsia="DengXian"/>
                <w:b/>
                <w:bCs/>
                <w:sz w:val="28"/>
                <w:szCs w:val="28"/>
                <w:lang w:val="en-US"/>
              </w:rPr>
            </w:pPr>
            <w:r w:rsidRPr="00897E74">
              <w:rPr>
                <w:rFonts w:eastAsia="DengXian"/>
                <w:b/>
                <w:bCs/>
                <w:sz w:val="28"/>
                <w:szCs w:val="28"/>
                <w:lang w:val="en-US"/>
              </w:rPr>
              <w:t>Tên hình</w:t>
            </w:r>
          </w:p>
        </w:tc>
        <w:tc>
          <w:tcPr>
            <w:tcW w:w="1137" w:type="dxa"/>
          </w:tcPr>
          <w:p w14:paraId="062BBD93" w14:textId="77777777" w:rsidR="00D52DEB" w:rsidRPr="00897E74" w:rsidRDefault="00D52DEB" w:rsidP="00897E74">
            <w:pPr>
              <w:jc w:val="center"/>
              <w:rPr>
                <w:rFonts w:eastAsia="DengXian"/>
                <w:b/>
                <w:bCs/>
                <w:sz w:val="28"/>
                <w:szCs w:val="28"/>
                <w:lang w:val="en-US"/>
              </w:rPr>
            </w:pPr>
            <w:r w:rsidRPr="00897E74">
              <w:rPr>
                <w:rFonts w:eastAsia="DengXian"/>
                <w:b/>
                <w:bCs/>
                <w:sz w:val="28"/>
                <w:szCs w:val="28"/>
                <w:lang w:val="en-US"/>
              </w:rPr>
              <w:t>Trang</w:t>
            </w:r>
          </w:p>
        </w:tc>
      </w:tr>
      <w:tr w:rsidR="00D52DEB" w:rsidRPr="00897E74" w14:paraId="08521A9C" w14:textId="77777777" w:rsidTr="009136AE">
        <w:tc>
          <w:tcPr>
            <w:tcW w:w="8359" w:type="dxa"/>
          </w:tcPr>
          <w:p w14:paraId="42B61284" w14:textId="77777777" w:rsidR="00D52DEB" w:rsidRPr="00897E74" w:rsidRDefault="00D52DEB" w:rsidP="009136AE">
            <w:pPr>
              <w:rPr>
                <w:rFonts w:eastAsia="DengXian"/>
                <w:sz w:val="28"/>
                <w:szCs w:val="28"/>
                <w:lang w:val="en-US"/>
              </w:rPr>
            </w:pPr>
            <w:r w:rsidRPr="00897E74">
              <w:rPr>
                <w:rFonts w:eastAsia="DengXian"/>
                <w:sz w:val="28"/>
                <w:szCs w:val="28"/>
                <w:lang w:val="en-US"/>
              </w:rPr>
              <w:t>Hình 1: Sơ đồ nghiên cứu xây dựng dự thảo QCVN ĐSĐT – loại hình Metro</w:t>
            </w:r>
          </w:p>
        </w:tc>
        <w:tc>
          <w:tcPr>
            <w:tcW w:w="1137" w:type="dxa"/>
          </w:tcPr>
          <w:p w14:paraId="5DF12CD7"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12</w:t>
            </w:r>
          </w:p>
        </w:tc>
      </w:tr>
      <w:tr w:rsidR="00D52DEB" w:rsidRPr="00897E74" w14:paraId="1E838399" w14:textId="77777777" w:rsidTr="009136AE">
        <w:tc>
          <w:tcPr>
            <w:tcW w:w="8359" w:type="dxa"/>
          </w:tcPr>
          <w:p w14:paraId="50D398BB" w14:textId="77777777" w:rsidR="00D52DEB" w:rsidRPr="00897E74" w:rsidRDefault="00D52DEB" w:rsidP="009136AE">
            <w:pPr>
              <w:rPr>
                <w:rFonts w:eastAsia="DengXian"/>
                <w:sz w:val="28"/>
                <w:szCs w:val="28"/>
                <w:lang w:val="en-US"/>
              </w:rPr>
            </w:pPr>
            <w:r w:rsidRPr="00897E74">
              <w:rPr>
                <w:rFonts w:eastAsia="DengXian"/>
                <w:sz w:val="28"/>
                <w:szCs w:val="28"/>
                <w:lang w:val="en-US"/>
              </w:rPr>
              <w:lastRenderedPageBreak/>
              <w:t>Hình 2: Sơ đồ tổng quát xây dựng và đề xuất định hướng danh mục tiêu chuẩn chính, tiêu chuẩn khác hệ thống Metro</w:t>
            </w:r>
          </w:p>
        </w:tc>
        <w:tc>
          <w:tcPr>
            <w:tcW w:w="1137" w:type="dxa"/>
            <w:vAlign w:val="center"/>
          </w:tcPr>
          <w:p w14:paraId="60971167" w14:textId="77777777" w:rsidR="00D52DEB" w:rsidRPr="00897E74" w:rsidRDefault="00D52DEB" w:rsidP="00897E74">
            <w:pPr>
              <w:jc w:val="center"/>
              <w:rPr>
                <w:rFonts w:eastAsia="DengXian"/>
                <w:sz w:val="28"/>
                <w:szCs w:val="28"/>
                <w:lang w:val="en-US"/>
              </w:rPr>
            </w:pPr>
            <w:r w:rsidRPr="00897E74">
              <w:rPr>
                <w:rFonts w:eastAsia="DengXian"/>
                <w:sz w:val="28"/>
                <w:szCs w:val="28"/>
                <w:lang w:val="en-US"/>
              </w:rPr>
              <w:t>16</w:t>
            </w:r>
          </w:p>
        </w:tc>
      </w:tr>
      <w:tr w:rsidR="00D52DEB" w:rsidRPr="00897E74" w14:paraId="7E97DEFA" w14:textId="77777777" w:rsidTr="009136AE">
        <w:tc>
          <w:tcPr>
            <w:tcW w:w="8359" w:type="dxa"/>
          </w:tcPr>
          <w:p w14:paraId="365C3CA1" w14:textId="77777777" w:rsidR="00D52DEB" w:rsidRPr="00897E74" w:rsidRDefault="00D52DEB" w:rsidP="009136AE">
            <w:pPr>
              <w:rPr>
                <w:rFonts w:eastAsia="DengXian"/>
                <w:sz w:val="28"/>
                <w:szCs w:val="28"/>
                <w:lang w:val="en-US"/>
              </w:rPr>
            </w:pPr>
          </w:p>
        </w:tc>
        <w:tc>
          <w:tcPr>
            <w:tcW w:w="1137" w:type="dxa"/>
          </w:tcPr>
          <w:p w14:paraId="0B8EC13C" w14:textId="77777777" w:rsidR="00D52DEB" w:rsidRPr="00897E74" w:rsidRDefault="00D52DEB" w:rsidP="009136AE">
            <w:pPr>
              <w:rPr>
                <w:rFonts w:eastAsia="DengXian"/>
                <w:sz w:val="28"/>
                <w:szCs w:val="28"/>
                <w:lang w:val="en-US"/>
              </w:rPr>
            </w:pPr>
          </w:p>
        </w:tc>
      </w:tr>
      <w:tr w:rsidR="00D52DEB" w:rsidRPr="00897E74" w14:paraId="1379B00F" w14:textId="77777777" w:rsidTr="009136AE">
        <w:tc>
          <w:tcPr>
            <w:tcW w:w="8359" w:type="dxa"/>
          </w:tcPr>
          <w:p w14:paraId="23522844" w14:textId="77777777" w:rsidR="00D52DEB" w:rsidRPr="00897E74" w:rsidRDefault="00D52DEB" w:rsidP="009136AE">
            <w:pPr>
              <w:rPr>
                <w:rFonts w:eastAsia="DengXian"/>
                <w:sz w:val="28"/>
                <w:szCs w:val="28"/>
                <w:lang w:val="en-US"/>
              </w:rPr>
            </w:pPr>
          </w:p>
        </w:tc>
        <w:tc>
          <w:tcPr>
            <w:tcW w:w="1137" w:type="dxa"/>
          </w:tcPr>
          <w:p w14:paraId="21DF6D88" w14:textId="77777777" w:rsidR="00D52DEB" w:rsidRPr="00897E74" w:rsidRDefault="00D52DEB" w:rsidP="009136AE">
            <w:pPr>
              <w:rPr>
                <w:rFonts w:eastAsia="DengXian"/>
                <w:sz w:val="28"/>
                <w:szCs w:val="28"/>
                <w:lang w:val="en-US"/>
              </w:rPr>
            </w:pPr>
          </w:p>
        </w:tc>
      </w:tr>
    </w:tbl>
    <w:p w14:paraId="39590CE6" w14:textId="105146E6" w:rsidR="00D52DEB" w:rsidRDefault="00D52DEB" w:rsidP="003E2356">
      <w:pPr>
        <w:rPr>
          <w:b/>
          <w:bCs/>
          <w:w w:val="90"/>
          <w:sz w:val="28"/>
          <w:szCs w:val="28"/>
          <w:lang w:val="pt-BR"/>
        </w:rPr>
      </w:pPr>
    </w:p>
    <w:p w14:paraId="191997E9" w14:textId="77777777" w:rsidR="00D52DEB" w:rsidRDefault="00D52DEB">
      <w:pPr>
        <w:rPr>
          <w:b/>
          <w:bCs/>
          <w:w w:val="90"/>
          <w:sz w:val="28"/>
          <w:szCs w:val="28"/>
          <w:lang w:val="pt-BR"/>
        </w:rPr>
      </w:pPr>
      <w:r>
        <w:rPr>
          <w:b/>
          <w:bCs/>
          <w:w w:val="90"/>
          <w:sz w:val="28"/>
          <w:szCs w:val="28"/>
          <w:lang w:val="pt-BR"/>
        </w:rPr>
        <w:br w:type="page"/>
      </w:r>
    </w:p>
    <w:p w14:paraId="1955EC27" w14:textId="77777777" w:rsidR="00073FDF" w:rsidRDefault="00073FDF" w:rsidP="003E2356">
      <w:pPr>
        <w:rPr>
          <w:b/>
          <w:bCs/>
          <w:w w:val="90"/>
          <w:sz w:val="28"/>
          <w:szCs w:val="28"/>
          <w:lang w:val="pt-BR"/>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073FDF" w14:paraId="29E2D297" w14:textId="77777777">
        <w:trPr>
          <w:tblHeader/>
        </w:trPr>
        <w:tc>
          <w:tcPr>
            <w:tcW w:w="9639" w:type="dxa"/>
            <w:gridSpan w:val="2"/>
          </w:tcPr>
          <w:p w14:paraId="0C440E3C" w14:textId="6AE70D1D" w:rsidR="00073FDF" w:rsidRPr="00897E74" w:rsidRDefault="00000000" w:rsidP="00897E74">
            <w:pPr>
              <w:spacing w:before="120"/>
              <w:rPr>
                <w:b/>
                <w:bCs/>
                <w:w w:val="90"/>
                <w:sz w:val="28"/>
                <w:szCs w:val="28"/>
                <w:lang w:val="pt-BR"/>
              </w:rPr>
            </w:pPr>
            <w:r w:rsidRPr="00897E74">
              <w:rPr>
                <w:b/>
                <w:bCs/>
                <w:w w:val="90"/>
                <w:sz w:val="28"/>
                <w:szCs w:val="28"/>
                <w:lang w:val="pt-BR"/>
              </w:rPr>
              <w:t>Các từ viết tắt trong báo cáo</w:t>
            </w:r>
          </w:p>
        </w:tc>
      </w:tr>
      <w:tr w:rsidR="00073FDF" w14:paraId="4BFF1E96" w14:textId="77777777">
        <w:trPr>
          <w:tblHeader/>
        </w:trPr>
        <w:tc>
          <w:tcPr>
            <w:tcW w:w="2694" w:type="dxa"/>
          </w:tcPr>
          <w:p w14:paraId="7DB5A692" w14:textId="77777777" w:rsidR="00073FDF" w:rsidRPr="00897E74" w:rsidRDefault="00000000" w:rsidP="00897E74">
            <w:pPr>
              <w:spacing w:before="120"/>
              <w:rPr>
                <w:b/>
                <w:bCs/>
                <w:w w:val="90"/>
                <w:sz w:val="28"/>
                <w:szCs w:val="28"/>
                <w:lang w:val="pt-BR"/>
              </w:rPr>
            </w:pPr>
            <w:r w:rsidRPr="00897E74">
              <w:rPr>
                <w:b/>
                <w:bCs/>
                <w:w w:val="90"/>
                <w:sz w:val="28"/>
                <w:szCs w:val="28"/>
                <w:lang w:val="pt-BR"/>
              </w:rPr>
              <w:t>Từ viết tắt</w:t>
            </w:r>
          </w:p>
        </w:tc>
        <w:tc>
          <w:tcPr>
            <w:tcW w:w="6945" w:type="dxa"/>
          </w:tcPr>
          <w:p w14:paraId="3CC42653" w14:textId="77777777" w:rsidR="00073FDF" w:rsidRPr="00897E74" w:rsidRDefault="00000000" w:rsidP="00897E74">
            <w:pPr>
              <w:spacing w:before="120"/>
              <w:rPr>
                <w:b/>
                <w:bCs/>
                <w:w w:val="90"/>
                <w:sz w:val="28"/>
                <w:szCs w:val="28"/>
                <w:lang w:val="pt-BR"/>
              </w:rPr>
            </w:pPr>
            <w:r w:rsidRPr="00897E74">
              <w:rPr>
                <w:b/>
                <w:bCs/>
                <w:w w:val="90"/>
                <w:sz w:val="28"/>
                <w:szCs w:val="28"/>
                <w:lang w:val="pt-BR"/>
              </w:rPr>
              <w:t>Tên đầy đủ</w:t>
            </w:r>
          </w:p>
        </w:tc>
      </w:tr>
      <w:tr w:rsidR="00073FDF" w14:paraId="6D7CB567" w14:textId="77777777">
        <w:tc>
          <w:tcPr>
            <w:tcW w:w="2694" w:type="dxa"/>
            <w:vAlign w:val="center"/>
          </w:tcPr>
          <w:p w14:paraId="15453191" w14:textId="77777777" w:rsidR="00073FDF" w:rsidRPr="00897E74" w:rsidRDefault="00000000" w:rsidP="00897E74">
            <w:pPr>
              <w:spacing w:before="120"/>
              <w:rPr>
                <w:w w:val="90"/>
                <w:sz w:val="28"/>
                <w:szCs w:val="28"/>
                <w:lang w:val="pt-BR"/>
              </w:rPr>
            </w:pPr>
            <w:r w:rsidRPr="00897E74">
              <w:rPr>
                <w:w w:val="90"/>
                <w:sz w:val="28"/>
                <w:szCs w:val="28"/>
              </w:rPr>
              <w:t>QLNN</w:t>
            </w:r>
          </w:p>
        </w:tc>
        <w:tc>
          <w:tcPr>
            <w:tcW w:w="6945" w:type="dxa"/>
            <w:vAlign w:val="center"/>
          </w:tcPr>
          <w:p w14:paraId="1A8B4FAF" w14:textId="77777777" w:rsidR="00073FDF" w:rsidRPr="00897E74" w:rsidRDefault="00000000" w:rsidP="00897E74">
            <w:pPr>
              <w:spacing w:before="120"/>
              <w:rPr>
                <w:w w:val="90"/>
                <w:sz w:val="28"/>
                <w:szCs w:val="28"/>
                <w:lang w:val="pt-BR"/>
              </w:rPr>
            </w:pPr>
            <w:r w:rsidRPr="00897E74">
              <w:rPr>
                <w:w w:val="90"/>
                <w:sz w:val="28"/>
                <w:szCs w:val="28"/>
              </w:rPr>
              <w:t>Quản lý nhà nước</w:t>
            </w:r>
          </w:p>
        </w:tc>
      </w:tr>
      <w:tr w:rsidR="00073FDF" w14:paraId="0955AD84" w14:textId="77777777">
        <w:tc>
          <w:tcPr>
            <w:tcW w:w="2694" w:type="dxa"/>
            <w:vAlign w:val="center"/>
          </w:tcPr>
          <w:p w14:paraId="64481F89" w14:textId="77777777" w:rsidR="00073FDF" w:rsidRPr="00897E74" w:rsidRDefault="00000000" w:rsidP="00897E74">
            <w:pPr>
              <w:spacing w:before="120"/>
              <w:rPr>
                <w:w w:val="90"/>
                <w:sz w:val="28"/>
                <w:szCs w:val="28"/>
                <w:lang w:val="pt-BR"/>
              </w:rPr>
            </w:pPr>
            <w:r w:rsidRPr="00897E74">
              <w:rPr>
                <w:w w:val="90"/>
                <w:sz w:val="28"/>
                <w:szCs w:val="28"/>
              </w:rPr>
              <w:t>Bộ GTVT</w:t>
            </w:r>
          </w:p>
        </w:tc>
        <w:tc>
          <w:tcPr>
            <w:tcW w:w="6945" w:type="dxa"/>
            <w:vAlign w:val="center"/>
          </w:tcPr>
          <w:p w14:paraId="3DEEB2FF" w14:textId="77777777" w:rsidR="00073FDF" w:rsidRPr="00897E74" w:rsidRDefault="00000000" w:rsidP="00897E74">
            <w:pPr>
              <w:spacing w:before="120"/>
              <w:rPr>
                <w:w w:val="90"/>
                <w:sz w:val="28"/>
                <w:szCs w:val="28"/>
                <w:lang w:val="pt-BR"/>
              </w:rPr>
            </w:pPr>
            <w:r w:rsidRPr="00897E74">
              <w:rPr>
                <w:w w:val="90"/>
                <w:sz w:val="28"/>
                <w:szCs w:val="28"/>
                <w:lang w:val="pt-BR"/>
              </w:rPr>
              <w:t>Bộ Giao thông vận tải</w:t>
            </w:r>
          </w:p>
        </w:tc>
      </w:tr>
      <w:tr w:rsidR="00073FDF" w14:paraId="2E84FCE8" w14:textId="77777777">
        <w:tc>
          <w:tcPr>
            <w:tcW w:w="2694" w:type="dxa"/>
            <w:vAlign w:val="center"/>
          </w:tcPr>
          <w:p w14:paraId="36EE625E" w14:textId="77777777" w:rsidR="00073FDF" w:rsidRPr="00897E74" w:rsidRDefault="00000000" w:rsidP="00897E74">
            <w:pPr>
              <w:spacing w:before="120"/>
              <w:rPr>
                <w:w w:val="90"/>
                <w:sz w:val="28"/>
                <w:szCs w:val="28"/>
                <w:lang w:val="pt-BR"/>
              </w:rPr>
            </w:pPr>
            <w:r w:rsidRPr="00897E74">
              <w:rPr>
                <w:w w:val="90"/>
                <w:sz w:val="28"/>
                <w:szCs w:val="28"/>
              </w:rPr>
              <w:t>Bộ XD</w:t>
            </w:r>
          </w:p>
        </w:tc>
        <w:tc>
          <w:tcPr>
            <w:tcW w:w="6945" w:type="dxa"/>
            <w:vAlign w:val="center"/>
          </w:tcPr>
          <w:p w14:paraId="72407993" w14:textId="77777777" w:rsidR="00073FDF" w:rsidRPr="00897E74" w:rsidRDefault="00000000" w:rsidP="00897E74">
            <w:pPr>
              <w:spacing w:before="120"/>
              <w:rPr>
                <w:w w:val="90"/>
                <w:sz w:val="28"/>
                <w:szCs w:val="28"/>
                <w:lang w:val="pt-BR"/>
              </w:rPr>
            </w:pPr>
            <w:r w:rsidRPr="00897E74">
              <w:rPr>
                <w:w w:val="90"/>
                <w:sz w:val="28"/>
                <w:szCs w:val="28"/>
              </w:rPr>
              <w:t>Bộ Xây dựng</w:t>
            </w:r>
          </w:p>
        </w:tc>
      </w:tr>
      <w:tr w:rsidR="00073FDF" w14:paraId="1757ED55" w14:textId="77777777">
        <w:tc>
          <w:tcPr>
            <w:tcW w:w="2694" w:type="dxa"/>
            <w:vAlign w:val="center"/>
          </w:tcPr>
          <w:p w14:paraId="3EE7178A" w14:textId="77777777" w:rsidR="00073FDF" w:rsidRPr="00897E74" w:rsidRDefault="00000000" w:rsidP="00897E74">
            <w:pPr>
              <w:spacing w:before="120"/>
              <w:rPr>
                <w:w w:val="90"/>
                <w:sz w:val="28"/>
                <w:szCs w:val="28"/>
                <w:lang w:val="pt-BR"/>
              </w:rPr>
            </w:pPr>
            <w:r w:rsidRPr="00897E74">
              <w:rPr>
                <w:w w:val="90"/>
                <w:sz w:val="28"/>
                <w:szCs w:val="28"/>
              </w:rPr>
              <w:t>Bộ KH&amp;CN</w:t>
            </w:r>
          </w:p>
        </w:tc>
        <w:tc>
          <w:tcPr>
            <w:tcW w:w="6945" w:type="dxa"/>
            <w:vAlign w:val="center"/>
          </w:tcPr>
          <w:p w14:paraId="427ED902" w14:textId="77777777" w:rsidR="00073FDF" w:rsidRPr="00897E74" w:rsidRDefault="00000000" w:rsidP="00897E74">
            <w:pPr>
              <w:spacing w:before="120"/>
              <w:rPr>
                <w:w w:val="90"/>
                <w:sz w:val="28"/>
                <w:szCs w:val="28"/>
                <w:lang w:val="pt-BR"/>
              </w:rPr>
            </w:pPr>
            <w:r w:rsidRPr="00897E74">
              <w:rPr>
                <w:w w:val="90"/>
                <w:sz w:val="28"/>
                <w:szCs w:val="28"/>
                <w:lang w:val="pt-BR"/>
              </w:rPr>
              <w:t>Bộ Khoa học và Công nghệ</w:t>
            </w:r>
          </w:p>
        </w:tc>
      </w:tr>
      <w:tr w:rsidR="00073FDF" w14:paraId="394DE6E8" w14:textId="77777777">
        <w:tc>
          <w:tcPr>
            <w:tcW w:w="2694" w:type="dxa"/>
            <w:vAlign w:val="center"/>
          </w:tcPr>
          <w:p w14:paraId="233893EC" w14:textId="77777777" w:rsidR="00073FDF" w:rsidRPr="00897E74" w:rsidRDefault="00000000" w:rsidP="00897E74">
            <w:pPr>
              <w:spacing w:before="120"/>
              <w:rPr>
                <w:w w:val="90"/>
                <w:sz w:val="28"/>
                <w:szCs w:val="28"/>
                <w:lang w:val="pt-BR"/>
              </w:rPr>
            </w:pPr>
            <w:r w:rsidRPr="00897E74">
              <w:rPr>
                <w:w w:val="90"/>
                <w:sz w:val="28"/>
                <w:szCs w:val="28"/>
              </w:rPr>
              <w:t>UBND</w:t>
            </w:r>
          </w:p>
        </w:tc>
        <w:tc>
          <w:tcPr>
            <w:tcW w:w="6945" w:type="dxa"/>
            <w:vAlign w:val="center"/>
          </w:tcPr>
          <w:p w14:paraId="4C8F877F" w14:textId="77777777" w:rsidR="00073FDF" w:rsidRPr="00897E74" w:rsidRDefault="00000000" w:rsidP="00897E74">
            <w:pPr>
              <w:spacing w:before="120"/>
              <w:rPr>
                <w:w w:val="90"/>
                <w:sz w:val="28"/>
                <w:szCs w:val="28"/>
                <w:lang w:val="pt-BR"/>
              </w:rPr>
            </w:pPr>
            <w:r w:rsidRPr="00897E74">
              <w:rPr>
                <w:w w:val="90"/>
                <w:sz w:val="28"/>
                <w:szCs w:val="28"/>
              </w:rPr>
              <w:t>Ủy ban nhân dân</w:t>
            </w:r>
          </w:p>
        </w:tc>
      </w:tr>
      <w:tr w:rsidR="00073FDF" w14:paraId="54BECC0F" w14:textId="77777777">
        <w:tc>
          <w:tcPr>
            <w:tcW w:w="2694" w:type="dxa"/>
            <w:vAlign w:val="center"/>
          </w:tcPr>
          <w:p w14:paraId="7CA02EF7" w14:textId="77777777" w:rsidR="00073FDF" w:rsidRPr="00897E74" w:rsidRDefault="00000000" w:rsidP="00897E74">
            <w:pPr>
              <w:spacing w:before="120"/>
              <w:rPr>
                <w:w w:val="90"/>
                <w:sz w:val="28"/>
                <w:szCs w:val="28"/>
                <w:lang w:val="pt-BR"/>
              </w:rPr>
            </w:pPr>
            <w:r w:rsidRPr="00897E74">
              <w:rPr>
                <w:w w:val="90"/>
                <w:sz w:val="28"/>
                <w:szCs w:val="28"/>
              </w:rPr>
              <w:t>TPHN</w:t>
            </w:r>
          </w:p>
        </w:tc>
        <w:tc>
          <w:tcPr>
            <w:tcW w:w="6945" w:type="dxa"/>
            <w:vAlign w:val="center"/>
          </w:tcPr>
          <w:p w14:paraId="2836AE05" w14:textId="77777777" w:rsidR="00073FDF" w:rsidRPr="00897E74" w:rsidRDefault="00000000" w:rsidP="00897E74">
            <w:pPr>
              <w:spacing w:before="120"/>
              <w:rPr>
                <w:w w:val="90"/>
                <w:sz w:val="28"/>
                <w:szCs w:val="28"/>
                <w:lang w:val="pt-BR"/>
              </w:rPr>
            </w:pPr>
            <w:r w:rsidRPr="00897E74">
              <w:rPr>
                <w:w w:val="90"/>
                <w:sz w:val="28"/>
                <w:szCs w:val="28"/>
              </w:rPr>
              <w:t>Thành phố Hà Nội</w:t>
            </w:r>
          </w:p>
        </w:tc>
      </w:tr>
      <w:tr w:rsidR="00073FDF" w14:paraId="794B8025" w14:textId="77777777">
        <w:tc>
          <w:tcPr>
            <w:tcW w:w="2694" w:type="dxa"/>
            <w:vAlign w:val="center"/>
          </w:tcPr>
          <w:p w14:paraId="36A737E9" w14:textId="77777777" w:rsidR="00073FDF" w:rsidRPr="00897E74" w:rsidRDefault="00000000" w:rsidP="00897E74">
            <w:pPr>
              <w:spacing w:before="120"/>
              <w:rPr>
                <w:w w:val="90"/>
                <w:sz w:val="28"/>
                <w:szCs w:val="28"/>
                <w:lang w:val="pt-BR"/>
              </w:rPr>
            </w:pPr>
            <w:r w:rsidRPr="00897E74">
              <w:rPr>
                <w:w w:val="90"/>
                <w:sz w:val="28"/>
                <w:szCs w:val="28"/>
              </w:rPr>
              <w:t>TP.HCM</w:t>
            </w:r>
          </w:p>
        </w:tc>
        <w:tc>
          <w:tcPr>
            <w:tcW w:w="6945" w:type="dxa"/>
            <w:vAlign w:val="center"/>
          </w:tcPr>
          <w:p w14:paraId="4818C507" w14:textId="77777777" w:rsidR="00073FDF" w:rsidRPr="00897E74" w:rsidRDefault="00000000" w:rsidP="00897E74">
            <w:pPr>
              <w:spacing w:before="120"/>
              <w:rPr>
                <w:w w:val="90"/>
                <w:sz w:val="28"/>
                <w:szCs w:val="28"/>
                <w:lang w:val="pt-BR"/>
              </w:rPr>
            </w:pPr>
            <w:r w:rsidRPr="00897E74">
              <w:rPr>
                <w:w w:val="90"/>
                <w:sz w:val="28"/>
                <w:szCs w:val="28"/>
                <w:lang w:val="pt-BR"/>
              </w:rPr>
              <w:t>Thành phố Hồ Chí Minh</w:t>
            </w:r>
          </w:p>
        </w:tc>
      </w:tr>
      <w:tr w:rsidR="00073FDF" w14:paraId="2994A81C" w14:textId="77777777">
        <w:tc>
          <w:tcPr>
            <w:tcW w:w="2694" w:type="dxa"/>
            <w:vAlign w:val="center"/>
          </w:tcPr>
          <w:p w14:paraId="60800D24" w14:textId="77777777" w:rsidR="00073FDF" w:rsidRPr="00897E74" w:rsidRDefault="00000000" w:rsidP="00897E74">
            <w:pPr>
              <w:spacing w:before="120"/>
              <w:rPr>
                <w:w w:val="90"/>
                <w:sz w:val="28"/>
                <w:szCs w:val="28"/>
                <w:lang w:val="pt-BR"/>
              </w:rPr>
            </w:pPr>
            <w:r w:rsidRPr="00897E74">
              <w:rPr>
                <w:w w:val="90"/>
                <w:sz w:val="28"/>
                <w:szCs w:val="28"/>
              </w:rPr>
              <w:t>Vụ KHCNMT&amp;VLXD</w:t>
            </w:r>
          </w:p>
        </w:tc>
        <w:tc>
          <w:tcPr>
            <w:tcW w:w="6945" w:type="dxa"/>
            <w:vAlign w:val="center"/>
          </w:tcPr>
          <w:p w14:paraId="2B85081A" w14:textId="77777777" w:rsidR="00073FDF" w:rsidRPr="00897E74" w:rsidRDefault="00000000" w:rsidP="00897E74">
            <w:pPr>
              <w:spacing w:before="120"/>
              <w:rPr>
                <w:w w:val="90"/>
                <w:sz w:val="28"/>
                <w:szCs w:val="28"/>
                <w:lang w:val="pt-BR"/>
              </w:rPr>
            </w:pPr>
            <w:r w:rsidRPr="00897E74">
              <w:rPr>
                <w:w w:val="90"/>
                <w:sz w:val="28"/>
                <w:szCs w:val="28"/>
                <w:lang w:val="pt-BR"/>
              </w:rPr>
              <w:t>Vụ Khoa học, Công nghệ, Môi trường và Vật liệu xây dựng</w:t>
            </w:r>
          </w:p>
        </w:tc>
      </w:tr>
      <w:tr w:rsidR="00073FDF" w14:paraId="3A37FA42" w14:textId="77777777">
        <w:tc>
          <w:tcPr>
            <w:tcW w:w="2694" w:type="dxa"/>
            <w:vAlign w:val="center"/>
          </w:tcPr>
          <w:p w14:paraId="47020BC5" w14:textId="77777777" w:rsidR="00073FDF" w:rsidRPr="00897E74" w:rsidRDefault="00000000" w:rsidP="00897E74">
            <w:pPr>
              <w:spacing w:before="120"/>
              <w:rPr>
                <w:w w:val="90"/>
                <w:sz w:val="28"/>
                <w:szCs w:val="28"/>
                <w:lang w:val="pt-BR"/>
              </w:rPr>
            </w:pPr>
            <w:r w:rsidRPr="00897E74">
              <w:rPr>
                <w:w w:val="90"/>
                <w:sz w:val="28"/>
                <w:szCs w:val="28"/>
              </w:rPr>
              <w:t>Cục ĐSVN</w:t>
            </w:r>
          </w:p>
        </w:tc>
        <w:tc>
          <w:tcPr>
            <w:tcW w:w="6945" w:type="dxa"/>
            <w:vAlign w:val="center"/>
          </w:tcPr>
          <w:p w14:paraId="348A56FD" w14:textId="77777777" w:rsidR="00073FDF" w:rsidRPr="00897E74" w:rsidRDefault="00000000" w:rsidP="00897E74">
            <w:pPr>
              <w:spacing w:before="120"/>
              <w:rPr>
                <w:w w:val="90"/>
                <w:sz w:val="28"/>
                <w:szCs w:val="28"/>
                <w:lang w:val="pt-BR"/>
              </w:rPr>
            </w:pPr>
            <w:r w:rsidRPr="00897E74">
              <w:rPr>
                <w:w w:val="90"/>
                <w:sz w:val="28"/>
                <w:szCs w:val="28"/>
                <w:lang w:val="pt-BR"/>
              </w:rPr>
              <w:t>Cục Đường sắt Việt Nam</w:t>
            </w:r>
          </w:p>
        </w:tc>
      </w:tr>
      <w:tr w:rsidR="00073FDF" w14:paraId="6213F012" w14:textId="77777777">
        <w:tc>
          <w:tcPr>
            <w:tcW w:w="2694" w:type="dxa"/>
            <w:vAlign w:val="center"/>
          </w:tcPr>
          <w:p w14:paraId="1088815C" w14:textId="77777777" w:rsidR="00073FDF" w:rsidRPr="00897E74" w:rsidRDefault="00000000" w:rsidP="00897E74">
            <w:pPr>
              <w:spacing w:before="120"/>
              <w:rPr>
                <w:w w:val="90"/>
                <w:sz w:val="28"/>
                <w:szCs w:val="28"/>
                <w:lang w:val="pt-BR"/>
              </w:rPr>
            </w:pPr>
            <w:r w:rsidRPr="00897E74">
              <w:rPr>
                <w:w w:val="90"/>
                <w:sz w:val="28"/>
                <w:szCs w:val="28"/>
              </w:rPr>
              <w:t>Cục KT-QLĐTXD</w:t>
            </w:r>
          </w:p>
        </w:tc>
        <w:tc>
          <w:tcPr>
            <w:tcW w:w="6945" w:type="dxa"/>
            <w:vAlign w:val="center"/>
          </w:tcPr>
          <w:p w14:paraId="5FD74F8E" w14:textId="77777777" w:rsidR="00073FDF" w:rsidRPr="00897E74" w:rsidRDefault="00000000" w:rsidP="00897E74">
            <w:pPr>
              <w:spacing w:before="120"/>
              <w:rPr>
                <w:w w:val="90"/>
                <w:sz w:val="28"/>
                <w:szCs w:val="28"/>
                <w:lang w:val="pt-BR"/>
              </w:rPr>
            </w:pPr>
            <w:r w:rsidRPr="00897E74">
              <w:rPr>
                <w:w w:val="90"/>
                <w:sz w:val="28"/>
                <w:szCs w:val="28"/>
                <w:lang w:val="pt-BR"/>
              </w:rPr>
              <w:t>Cục Kinh tế và Quản lý đầu tư xây dựng</w:t>
            </w:r>
          </w:p>
        </w:tc>
      </w:tr>
      <w:tr w:rsidR="00073FDF" w14:paraId="315C248D" w14:textId="77777777">
        <w:tc>
          <w:tcPr>
            <w:tcW w:w="2694" w:type="dxa"/>
            <w:vAlign w:val="center"/>
          </w:tcPr>
          <w:p w14:paraId="31EDDB8D" w14:textId="77777777" w:rsidR="00073FDF" w:rsidRPr="00897E74" w:rsidRDefault="00000000" w:rsidP="00897E74">
            <w:pPr>
              <w:spacing w:before="120"/>
              <w:rPr>
                <w:w w:val="90"/>
                <w:sz w:val="28"/>
                <w:szCs w:val="28"/>
                <w:lang w:val="pt-BR"/>
              </w:rPr>
            </w:pPr>
            <w:r w:rsidRPr="00897E74">
              <w:rPr>
                <w:w w:val="90"/>
                <w:sz w:val="28"/>
                <w:szCs w:val="28"/>
              </w:rPr>
              <w:t>Cục GĐNNCLCTXD</w:t>
            </w:r>
          </w:p>
        </w:tc>
        <w:tc>
          <w:tcPr>
            <w:tcW w:w="6945" w:type="dxa"/>
            <w:vAlign w:val="center"/>
          </w:tcPr>
          <w:p w14:paraId="0D0C711D" w14:textId="77777777" w:rsidR="00073FDF" w:rsidRPr="00897E74" w:rsidRDefault="00000000" w:rsidP="00897E74">
            <w:pPr>
              <w:spacing w:before="120"/>
              <w:rPr>
                <w:w w:val="90"/>
                <w:sz w:val="28"/>
                <w:szCs w:val="28"/>
                <w:lang w:val="pt-BR"/>
              </w:rPr>
            </w:pPr>
            <w:r w:rsidRPr="00897E74">
              <w:rPr>
                <w:w w:val="90"/>
                <w:sz w:val="28"/>
                <w:szCs w:val="28"/>
                <w:lang w:val="pt-BR"/>
              </w:rPr>
              <w:t>Cục Giám định nhà nước về chất lượng công trình xây dựng</w:t>
            </w:r>
          </w:p>
        </w:tc>
      </w:tr>
      <w:tr w:rsidR="00073FDF" w14:paraId="7DE54FE2" w14:textId="77777777">
        <w:tc>
          <w:tcPr>
            <w:tcW w:w="2694" w:type="dxa"/>
            <w:vAlign w:val="center"/>
          </w:tcPr>
          <w:p w14:paraId="36F305D9" w14:textId="77777777" w:rsidR="00073FDF" w:rsidRPr="00897E74" w:rsidRDefault="00000000" w:rsidP="00897E74">
            <w:pPr>
              <w:spacing w:before="120"/>
              <w:rPr>
                <w:w w:val="90"/>
                <w:sz w:val="28"/>
                <w:szCs w:val="28"/>
                <w:lang w:val="pt-BR"/>
              </w:rPr>
            </w:pPr>
            <w:r w:rsidRPr="00897E74">
              <w:rPr>
                <w:w w:val="90"/>
                <w:sz w:val="28"/>
                <w:szCs w:val="28"/>
              </w:rPr>
              <w:t>Cục KCHTXD</w:t>
            </w:r>
          </w:p>
        </w:tc>
        <w:tc>
          <w:tcPr>
            <w:tcW w:w="6945" w:type="dxa"/>
            <w:vAlign w:val="center"/>
          </w:tcPr>
          <w:p w14:paraId="24341A65" w14:textId="77777777" w:rsidR="00073FDF" w:rsidRPr="00897E74" w:rsidRDefault="00000000" w:rsidP="00897E74">
            <w:pPr>
              <w:spacing w:before="120"/>
              <w:rPr>
                <w:w w:val="90"/>
                <w:sz w:val="28"/>
                <w:szCs w:val="28"/>
                <w:lang w:val="pt-BR"/>
              </w:rPr>
            </w:pPr>
            <w:r w:rsidRPr="00897E74">
              <w:rPr>
                <w:w w:val="90"/>
                <w:sz w:val="28"/>
                <w:szCs w:val="28"/>
                <w:lang w:val="pt-BR"/>
              </w:rPr>
              <w:t>Cục Kết cấu hạ tầng xây dựng</w:t>
            </w:r>
          </w:p>
        </w:tc>
      </w:tr>
      <w:tr w:rsidR="00073FDF" w14:paraId="3F316132" w14:textId="77777777">
        <w:tc>
          <w:tcPr>
            <w:tcW w:w="2694" w:type="dxa"/>
            <w:vAlign w:val="center"/>
          </w:tcPr>
          <w:p w14:paraId="61367DF8" w14:textId="77777777" w:rsidR="00073FDF" w:rsidRPr="00897E74" w:rsidRDefault="00000000" w:rsidP="00897E74">
            <w:pPr>
              <w:spacing w:before="120"/>
              <w:rPr>
                <w:w w:val="90"/>
                <w:sz w:val="28"/>
                <w:szCs w:val="28"/>
                <w:lang w:val="pt-BR"/>
              </w:rPr>
            </w:pPr>
            <w:r w:rsidRPr="00897E74">
              <w:rPr>
                <w:w w:val="90"/>
                <w:sz w:val="28"/>
                <w:szCs w:val="28"/>
              </w:rPr>
              <w:t>Sở GTVT HN</w:t>
            </w:r>
          </w:p>
        </w:tc>
        <w:tc>
          <w:tcPr>
            <w:tcW w:w="6945" w:type="dxa"/>
            <w:vAlign w:val="center"/>
          </w:tcPr>
          <w:p w14:paraId="028B9074" w14:textId="77777777" w:rsidR="00073FDF" w:rsidRPr="00897E74" w:rsidRDefault="00000000" w:rsidP="00897E74">
            <w:pPr>
              <w:spacing w:before="120"/>
              <w:rPr>
                <w:w w:val="90"/>
                <w:sz w:val="28"/>
                <w:szCs w:val="28"/>
                <w:lang w:val="pt-BR"/>
              </w:rPr>
            </w:pPr>
            <w:r w:rsidRPr="00897E74">
              <w:rPr>
                <w:w w:val="90"/>
                <w:sz w:val="28"/>
                <w:szCs w:val="28"/>
                <w:lang w:val="pt-BR"/>
              </w:rPr>
              <w:t>Sở Giao thông vận tải thành phố Hà Nội</w:t>
            </w:r>
          </w:p>
        </w:tc>
      </w:tr>
      <w:tr w:rsidR="00073FDF" w14:paraId="139DA406" w14:textId="77777777">
        <w:tc>
          <w:tcPr>
            <w:tcW w:w="2694" w:type="dxa"/>
            <w:vAlign w:val="center"/>
          </w:tcPr>
          <w:p w14:paraId="646A97B3" w14:textId="77777777" w:rsidR="00073FDF" w:rsidRPr="00897E74" w:rsidRDefault="00000000" w:rsidP="00897E74">
            <w:pPr>
              <w:spacing w:before="120"/>
              <w:rPr>
                <w:w w:val="90"/>
                <w:sz w:val="28"/>
                <w:szCs w:val="28"/>
                <w:lang w:val="pt-BR"/>
              </w:rPr>
            </w:pPr>
            <w:r w:rsidRPr="00897E74">
              <w:rPr>
                <w:w w:val="90"/>
                <w:sz w:val="28"/>
                <w:szCs w:val="28"/>
              </w:rPr>
              <w:t>Sở XD HN</w:t>
            </w:r>
          </w:p>
        </w:tc>
        <w:tc>
          <w:tcPr>
            <w:tcW w:w="6945" w:type="dxa"/>
            <w:vAlign w:val="center"/>
          </w:tcPr>
          <w:p w14:paraId="684AAB61" w14:textId="77777777" w:rsidR="00073FDF" w:rsidRPr="00897E74" w:rsidRDefault="00000000" w:rsidP="00897E74">
            <w:pPr>
              <w:spacing w:before="120"/>
              <w:rPr>
                <w:w w:val="90"/>
                <w:sz w:val="28"/>
                <w:szCs w:val="28"/>
                <w:lang w:val="pt-BR"/>
              </w:rPr>
            </w:pPr>
            <w:r w:rsidRPr="00897E74">
              <w:rPr>
                <w:w w:val="90"/>
                <w:sz w:val="28"/>
                <w:szCs w:val="28"/>
                <w:lang w:val="pt-BR"/>
              </w:rPr>
              <w:t>Sở Xây dựng thành phố Hà Nội</w:t>
            </w:r>
          </w:p>
        </w:tc>
      </w:tr>
      <w:tr w:rsidR="00073FDF" w14:paraId="426651D8" w14:textId="77777777">
        <w:tc>
          <w:tcPr>
            <w:tcW w:w="2694" w:type="dxa"/>
            <w:vAlign w:val="center"/>
          </w:tcPr>
          <w:p w14:paraId="21AA305B" w14:textId="77777777" w:rsidR="00073FDF" w:rsidRPr="00897E74" w:rsidRDefault="00000000" w:rsidP="00897E74">
            <w:pPr>
              <w:spacing w:before="120"/>
              <w:rPr>
                <w:w w:val="90"/>
                <w:sz w:val="28"/>
                <w:szCs w:val="28"/>
                <w:lang w:val="pt-BR"/>
              </w:rPr>
            </w:pPr>
            <w:r w:rsidRPr="00897E74">
              <w:rPr>
                <w:w w:val="90"/>
                <w:sz w:val="28"/>
                <w:szCs w:val="28"/>
              </w:rPr>
              <w:t>Sở GTVT TP.HCM</w:t>
            </w:r>
          </w:p>
        </w:tc>
        <w:tc>
          <w:tcPr>
            <w:tcW w:w="6945" w:type="dxa"/>
            <w:vAlign w:val="center"/>
          </w:tcPr>
          <w:p w14:paraId="190DD30D" w14:textId="77777777" w:rsidR="00073FDF" w:rsidRPr="00897E74" w:rsidRDefault="00000000" w:rsidP="00897E74">
            <w:pPr>
              <w:spacing w:before="120"/>
              <w:rPr>
                <w:w w:val="90"/>
                <w:sz w:val="28"/>
                <w:szCs w:val="28"/>
                <w:lang w:val="pt-BR"/>
              </w:rPr>
            </w:pPr>
            <w:r w:rsidRPr="00897E74">
              <w:rPr>
                <w:w w:val="90"/>
                <w:sz w:val="28"/>
                <w:szCs w:val="28"/>
                <w:lang w:val="pt-BR"/>
              </w:rPr>
              <w:t>Sở Giao thông vận tải thành phố Hồ Chí Minh</w:t>
            </w:r>
          </w:p>
        </w:tc>
      </w:tr>
      <w:tr w:rsidR="00073FDF" w14:paraId="6001022B" w14:textId="77777777">
        <w:tc>
          <w:tcPr>
            <w:tcW w:w="2694" w:type="dxa"/>
            <w:vAlign w:val="center"/>
          </w:tcPr>
          <w:p w14:paraId="6A5EA72E" w14:textId="77777777" w:rsidR="00073FDF" w:rsidRPr="00897E74" w:rsidRDefault="00000000" w:rsidP="00897E74">
            <w:pPr>
              <w:spacing w:before="120"/>
              <w:rPr>
                <w:w w:val="90"/>
                <w:sz w:val="28"/>
                <w:szCs w:val="28"/>
                <w:lang w:val="pt-BR"/>
              </w:rPr>
            </w:pPr>
            <w:r w:rsidRPr="00897E74">
              <w:rPr>
                <w:w w:val="90"/>
                <w:sz w:val="28"/>
                <w:szCs w:val="28"/>
              </w:rPr>
              <w:t>Sở XD TP.HCM</w:t>
            </w:r>
          </w:p>
        </w:tc>
        <w:tc>
          <w:tcPr>
            <w:tcW w:w="6945" w:type="dxa"/>
            <w:vAlign w:val="center"/>
          </w:tcPr>
          <w:p w14:paraId="4C407623" w14:textId="77777777" w:rsidR="00073FDF" w:rsidRPr="00897E74" w:rsidRDefault="00000000" w:rsidP="00897E74">
            <w:pPr>
              <w:spacing w:before="120"/>
              <w:rPr>
                <w:w w:val="90"/>
                <w:sz w:val="28"/>
                <w:szCs w:val="28"/>
                <w:lang w:val="pt-BR"/>
              </w:rPr>
            </w:pPr>
            <w:r w:rsidRPr="00897E74">
              <w:rPr>
                <w:w w:val="90"/>
                <w:sz w:val="28"/>
                <w:szCs w:val="28"/>
                <w:lang w:val="pt-BR"/>
              </w:rPr>
              <w:t>Sở Xây dựng thành phố Hồ Chí Minh</w:t>
            </w:r>
          </w:p>
        </w:tc>
      </w:tr>
      <w:tr w:rsidR="00073FDF" w14:paraId="550F8BCD" w14:textId="77777777">
        <w:tc>
          <w:tcPr>
            <w:tcW w:w="2694" w:type="dxa"/>
            <w:vAlign w:val="center"/>
          </w:tcPr>
          <w:p w14:paraId="21BD0337" w14:textId="77777777" w:rsidR="00073FDF" w:rsidRPr="00897E74" w:rsidRDefault="00000000" w:rsidP="00897E74">
            <w:pPr>
              <w:spacing w:before="120"/>
              <w:rPr>
                <w:w w:val="90"/>
                <w:sz w:val="28"/>
                <w:szCs w:val="28"/>
                <w:lang w:val="pt-BR"/>
              </w:rPr>
            </w:pPr>
            <w:r w:rsidRPr="00897E74">
              <w:rPr>
                <w:w w:val="90"/>
                <w:sz w:val="28"/>
                <w:szCs w:val="28"/>
              </w:rPr>
              <w:t>MLIT</w:t>
            </w:r>
          </w:p>
        </w:tc>
        <w:tc>
          <w:tcPr>
            <w:tcW w:w="6945" w:type="dxa"/>
            <w:vAlign w:val="center"/>
          </w:tcPr>
          <w:p w14:paraId="6B31156B" w14:textId="77777777" w:rsidR="00073FDF" w:rsidRPr="00897E74" w:rsidRDefault="00000000" w:rsidP="00897E74">
            <w:pPr>
              <w:spacing w:before="120"/>
              <w:rPr>
                <w:w w:val="90"/>
                <w:sz w:val="28"/>
                <w:szCs w:val="28"/>
                <w:lang w:val="pt-BR"/>
              </w:rPr>
            </w:pPr>
            <w:r w:rsidRPr="00897E74">
              <w:rPr>
                <w:w w:val="90"/>
                <w:sz w:val="28"/>
                <w:szCs w:val="28"/>
                <w:lang w:val="pt-BR"/>
              </w:rPr>
              <w:t>Bộ Đất đai, Hạ tầng, Giao thông và Du lịch Nhật Bản</w:t>
            </w:r>
          </w:p>
        </w:tc>
      </w:tr>
      <w:tr w:rsidR="00073FDF" w14:paraId="07DB3DF3" w14:textId="77777777">
        <w:tc>
          <w:tcPr>
            <w:tcW w:w="2694" w:type="dxa"/>
            <w:vAlign w:val="center"/>
          </w:tcPr>
          <w:p w14:paraId="507320E5" w14:textId="77777777" w:rsidR="00073FDF" w:rsidRPr="00897E74" w:rsidRDefault="00000000" w:rsidP="00897E74">
            <w:pPr>
              <w:spacing w:before="120"/>
              <w:rPr>
                <w:w w:val="90"/>
                <w:sz w:val="28"/>
                <w:szCs w:val="28"/>
                <w:lang w:val="pt-BR"/>
              </w:rPr>
            </w:pPr>
            <w:r w:rsidRPr="00897E74">
              <w:rPr>
                <w:w w:val="90"/>
                <w:sz w:val="28"/>
                <w:szCs w:val="28"/>
              </w:rPr>
              <w:t>JICA</w:t>
            </w:r>
          </w:p>
        </w:tc>
        <w:tc>
          <w:tcPr>
            <w:tcW w:w="6945" w:type="dxa"/>
            <w:vAlign w:val="center"/>
          </w:tcPr>
          <w:p w14:paraId="6BC1E0D5" w14:textId="77777777" w:rsidR="00073FDF" w:rsidRPr="00897E74" w:rsidRDefault="00000000" w:rsidP="00897E74">
            <w:pPr>
              <w:spacing w:before="120"/>
              <w:rPr>
                <w:w w:val="90"/>
                <w:sz w:val="28"/>
                <w:szCs w:val="28"/>
                <w:lang w:val="pt-BR"/>
              </w:rPr>
            </w:pPr>
            <w:r w:rsidRPr="00897E74">
              <w:rPr>
                <w:w w:val="90"/>
                <w:sz w:val="28"/>
                <w:szCs w:val="28"/>
                <w:lang w:val="pt-BR"/>
              </w:rPr>
              <w:t>Cơ quan Hợp tác Quốc tế Nhật Bản</w:t>
            </w:r>
          </w:p>
        </w:tc>
      </w:tr>
      <w:tr w:rsidR="00073FDF" w14:paraId="2E568280" w14:textId="77777777">
        <w:tc>
          <w:tcPr>
            <w:tcW w:w="2694" w:type="dxa"/>
            <w:vAlign w:val="center"/>
          </w:tcPr>
          <w:p w14:paraId="00E43C6B" w14:textId="77777777" w:rsidR="00073FDF" w:rsidRPr="00897E74" w:rsidRDefault="00000000" w:rsidP="00897E74">
            <w:pPr>
              <w:spacing w:before="120"/>
              <w:rPr>
                <w:w w:val="90"/>
                <w:sz w:val="28"/>
                <w:szCs w:val="28"/>
                <w:lang w:val="pt-BR"/>
              </w:rPr>
            </w:pPr>
            <w:r w:rsidRPr="00897E74">
              <w:rPr>
                <w:w w:val="90"/>
                <w:sz w:val="28"/>
                <w:szCs w:val="28"/>
              </w:rPr>
              <w:t>Ban QLDA ĐS</w:t>
            </w:r>
          </w:p>
        </w:tc>
        <w:tc>
          <w:tcPr>
            <w:tcW w:w="6945" w:type="dxa"/>
            <w:vAlign w:val="center"/>
          </w:tcPr>
          <w:p w14:paraId="4EEE7DA2" w14:textId="77777777" w:rsidR="00073FDF" w:rsidRPr="00897E74" w:rsidRDefault="00000000" w:rsidP="00897E74">
            <w:pPr>
              <w:spacing w:before="120"/>
              <w:rPr>
                <w:w w:val="90"/>
                <w:sz w:val="28"/>
                <w:szCs w:val="28"/>
                <w:lang w:val="pt-BR"/>
              </w:rPr>
            </w:pPr>
            <w:r w:rsidRPr="00897E74">
              <w:rPr>
                <w:w w:val="90"/>
                <w:sz w:val="28"/>
                <w:szCs w:val="28"/>
                <w:lang w:val="pt-BR"/>
              </w:rPr>
              <w:t>Ban Quản lý dự án Đường sắt (Bộ XD)</w:t>
            </w:r>
          </w:p>
        </w:tc>
      </w:tr>
      <w:tr w:rsidR="00073FDF" w14:paraId="4DCA69DD" w14:textId="77777777">
        <w:tc>
          <w:tcPr>
            <w:tcW w:w="2694" w:type="dxa"/>
            <w:vAlign w:val="center"/>
          </w:tcPr>
          <w:p w14:paraId="47D934DA" w14:textId="77777777" w:rsidR="00073FDF" w:rsidRPr="00897E74" w:rsidRDefault="00000000" w:rsidP="00897E74">
            <w:pPr>
              <w:spacing w:before="120"/>
              <w:rPr>
                <w:w w:val="90"/>
                <w:sz w:val="28"/>
                <w:szCs w:val="28"/>
                <w:lang w:val="pt-BR"/>
              </w:rPr>
            </w:pPr>
            <w:r w:rsidRPr="00897E74">
              <w:rPr>
                <w:w w:val="90"/>
                <w:sz w:val="28"/>
                <w:szCs w:val="28"/>
              </w:rPr>
              <w:t>Ban QL ĐSĐT HN</w:t>
            </w:r>
          </w:p>
        </w:tc>
        <w:tc>
          <w:tcPr>
            <w:tcW w:w="6945" w:type="dxa"/>
            <w:vAlign w:val="center"/>
          </w:tcPr>
          <w:p w14:paraId="72CD6C8E" w14:textId="77777777" w:rsidR="00073FDF" w:rsidRPr="00897E74" w:rsidRDefault="00000000" w:rsidP="00897E74">
            <w:pPr>
              <w:spacing w:before="120"/>
              <w:rPr>
                <w:w w:val="90"/>
                <w:sz w:val="28"/>
                <w:szCs w:val="28"/>
                <w:lang w:val="pt-BR"/>
              </w:rPr>
            </w:pPr>
            <w:r w:rsidRPr="00897E74">
              <w:rPr>
                <w:w w:val="90"/>
                <w:sz w:val="28"/>
                <w:szCs w:val="28"/>
                <w:lang w:val="pt-BR"/>
              </w:rPr>
              <w:t>Ban Quản lý Đường sắt đô thị Hà Nội</w:t>
            </w:r>
          </w:p>
        </w:tc>
      </w:tr>
      <w:tr w:rsidR="00073FDF" w14:paraId="22B7A248" w14:textId="77777777">
        <w:tc>
          <w:tcPr>
            <w:tcW w:w="2694" w:type="dxa"/>
            <w:vAlign w:val="center"/>
          </w:tcPr>
          <w:p w14:paraId="694C1AE0" w14:textId="77777777" w:rsidR="00073FDF" w:rsidRPr="00897E74" w:rsidRDefault="00000000" w:rsidP="00897E74">
            <w:pPr>
              <w:spacing w:before="120"/>
              <w:rPr>
                <w:w w:val="90"/>
                <w:sz w:val="28"/>
                <w:szCs w:val="28"/>
                <w:lang w:val="pt-BR"/>
              </w:rPr>
            </w:pPr>
            <w:r w:rsidRPr="00897E74">
              <w:rPr>
                <w:w w:val="90"/>
                <w:sz w:val="28"/>
                <w:szCs w:val="28"/>
                <w:lang w:val="pt-BR"/>
              </w:rPr>
              <w:t>Ban QL ĐSĐT TP.HCM</w:t>
            </w:r>
          </w:p>
        </w:tc>
        <w:tc>
          <w:tcPr>
            <w:tcW w:w="6945" w:type="dxa"/>
            <w:vAlign w:val="center"/>
          </w:tcPr>
          <w:p w14:paraId="27AFEA2E" w14:textId="77777777" w:rsidR="00073FDF" w:rsidRPr="00897E74" w:rsidRDefault="00000000" w:rsidP="00897E74">
            <w:pPr>
              <w:spacing w:before="120"/>
              <w:rPr>
                <w:w w:val="90"/>
                <w:sz w:val="28"/>
                <w:szCs w:val="28"/>
                <w:lang w:val="pt-BR"/>
              </w:rPr>
            </w:pPr>
            <w:r w:rsidRPr="00897E74">
              <w:rPr>
                <w:w w:val="90"/>
                <w:sz w:val="28"/>
                <w:szCs w:val="28"/>
                <w:lang w:val="pt-BR"/>
              </w:rPr>
              <w:t>Ban Quản lý Đường sắt đô thị thành phố Hồ Chí Minh</w:t>
            </w:r>
          </w:p>
        </w:tc>
      </w:tr>
      <w:tr w:rsidR="00073FDF" w14:paraId="2DFA9483" w14:textId="77777777">
        <w:tc>
          <w:tcPr>
            <w:tcW w:w="2694" w:type="dxa"/>
            <w:vAlign w:val="center"/>
          </w:tcPr>
          <w:p w14:paraId="79D96724" w14:textId="77777777" w:rsidR="00073FDF" w:rsidRPr="00897E74" w:rsidRDefault="00000000" w:rsidP="00897E74">
            <w:pPr>
              <w:spacing w:before="120"/>
              <w:rPr>
                <w:w w:val="90"/>
                <w:sz w:val="28"/>
                <w:szCs w:val="28"/>
                <w:lang w:val="pt-BR"/>
              </w:rPr>
            </w:pPr>
            <w:r w:rsidRPr="00897E74">
              <w:rPr>
                <w:w w:val="90"/>
                <w:sz w:val="28"/>
                <w:szCs w:val="28"/>
              </w:rPr>
              <w:t>Hà Nội Metro</w:t>
            </w:r>
          </w:p>
        </w:tc>
        <w:tc>
          <w:tcPr>
            <w:tcW w:w="6945" w:type="dxa"/>
            <w:vAlign w:val="center"/>
          </w:tcPr>
          <w:p w14:paraId="2456B8C1" w14:textId="77777777" w:rsidR="00073FDF" w:rsidRPr="00897E74" w:rsidRDefault="00000000" w:rsidP="00897E74">
            <w:pPr>
              <w:spacing w:before="120"/>
              <w:rPr>
                <w:w w:val="90"/>
                <w:sz w:val="28"/>
                <w:szCs w:val="28"/>
                <w:lang w:val="pt-BR"/>
              </w:rPr>
            </w:pPr>
            <w:r w:rsidRPr="00897E74">
              <w:rPr>
                <w:w w:val="90"/>
                <w:sz w:val="28"/>
                <w:szCs w:val="28"/>
                <w:lang w:val="pt-BR"/>
              </w:rPr>
              <w:t>Công ty TNHH Một thành viên Đường sắt Hà Nội</w:t>
            </w:r>
          </w:p>
        </w:tc>
      </w:tr>
      <w:tr w:rsidR="00073FDF" w14:paraId="080577D2" w14:textId="77777777">
        <w:tc>
          <w:tcPr>
            <w:tcW w:w="2694" w:type="dxa"/>
            <w:vAlign w:val="center"/>
          </w:tcPr>
          <w:p w14:paraId="01203B9D" w14:textId="77777777" w:rsidR="00073FDF" w:rsidRPr="00897E74" w:rsidRDefault="00000000" w:rsidP="00897E74">
            <w:pPr>
              <w:spacing w:before="120"/>
              <w:rPr>
                <w:w w:val="90"/>
                <w:sz w:val="28"/>
                <w:szCs w:val="28"/>
                <w:lang w:val="pt-BR"/>
              </w:rPr>
            </w:pPr>
            <w:r w:rsidRPr="00897E74">
              <w:rPr>
                <w:w w:val="90"/>
                <w:sz w:val="28"/>
                <w:szCs w:val="28"/>
              </w:rPr>
              <w:t>HURC1</w:t>
            </w:r>
          </w:p>
        </w:tc>
        <w:tc>
          <w:tcPr>
            <w:tcW w:w="6945" w:type="dxa"/>
            <w:vAlign w:val="center"/>
          </w:tcPr>
          <w:p w14:paraId="4C9B973A" w14:textId="77777777" w:rsidR="00073FDF" w:rsidRPr="00897E74" w:rsidRDefault="00000000" w:rsidP="00897E74">
            <w:pPr>
              <w:spacing w:before="120"/>
              <w:rPr>
                <w:w w:val="90"/>
                <w:sz w:val="28"/>
                <w:szCs w:val="28"/>
                <w:lang w:val="pt-BR"/>
              </w:rPr>
            </w:pPr>
            <w:r w:rsidRPr="00897E74">
              <w:rPr>
                <w:w w:val="90"/>
                <w:sz w:val="28"/>
                <w:szCs w:val="28"/>
                <w:lang w:val="pt-BR"/>
              </w:rPr>
              <w:t>Công ty TNHH Một thành viên Đường sắt đô thị số 1 TP.HCM</w:t>
            </w:r>
          </w:p>
        </w:tc>
      </w:tr>
      <w:tr w:rsidR="00073FDF" w14:paraId="1D456AE3" w14:textId="77777777">
        <w:tc>
          <w:tcPr>
            <w:tcW w:w="2694" w:type="dxa"/>
            <w:vAlign w:val="center"/>
          </w:tcPr>
          <w:p w14:paraId="54D279DF" w14:textId="77777777" w:rsidR="00073FDF" w:rsidRPr="00897E74" w:rsidRDefault="00000000" w:rsidP="00897E74">
            <w:pPr>
              <w:spacing w:before="120"/>
              <w:rPr>
                <w:w w:val="90"/>
                <w:sz w:val="28"/>
                <w:szCs w:val="28"/>
                <w:lang w:val="pt-BR"/>
              </w:rPr>
            </w:pPr>
            <w:r w:rsidRPr="00897E74">
              <w:rPr>
                <w:w w:val="90"/>
                <w:sz w:val="28"/>
                <w:szCs w:val="28"/>
              </w:rPr>
              <w:t>VBQPPL</w:t>
            </w:r>
          </w:p>
        </w:tc>
        <w:tc>
          <w:tcPr>
            <w:tcW w:w="6945" w:type="dxa"/>
            <w:vAlign w:val="center"/>
          </w:tcPr>
          <w:p w14:paraId="299A3DE6" w14:textId="77777777" w:rsidR="00073FDF" w:rsidRPr="00897E74" w:rsidRDefault="00000000" w:rsidP="00897E74">
            <w:pPr>
              <w:spacing w:before="120"/>
              <w:rPr>
                <w:w w:val="90"/>
                <w:sz w:val="28"/>
                <w:szCs w:val="28"/>
                <w:lang w:val="pt-BR"/>
              </w:rPr>
            </w:pPr>
            <w:r w:rsidRPr="00897E74">
              <w:rPr>
                <w:w w:val="90"/>
                <w:sz w:val="28"/>
                <w:szCs w:val="28"/>
                <w:lang w:val="pt-BR"/>
              </w:rPr>
              <w:t>Văn bản quy phạm pháp luật</w:t>
            </w:r>
          </w:p>
        </w:tc>
      </w:tr>
      <w:tr w:rsidR="00073FDF" w14:paraId="22B1AD9A" w14:textId="77777777">
        <w:tc>
          <w:tcPr>
            <w:tcW w:w="2694" w:type="dxa"/>
            <w:vAlign w:val="center"/>
          </w:tcPr>
          <w:p w14:paraId="0B224123" w14:textId="77777777" w:rsidR="00073FDF" w:rsidRPr="00897E74" w:rsidRDefault="00000000" w:rsidP="00897E74">
            <w:pPr>
              <w:spacing w:before="120"/>
              <w:rPr>
                <w:w w:val="90"/>
                <w:sz w:val="28"/>
                <w:szCs w:val="28"/>
                <w:lang w:val="pt-BR"/>
              </w:rPr>
            </w:pPr>
            <w:r w:rsidRPr="00897E74">
              <w:rPr>
                <w:w w:val="90"/>
                <w:sz w:val="28"/>
                <w:szCs w:val="28"/>
              </w:rPr>
              <w:t>ĐSĐT</w:t>
            </w:r>
          </w:p>
        </w:tc>
        <w:tc>
          <w:tcPr>
            <w:tcW w:w="6945" w:type="dxa"/>
            <w:vAlign w:val="center"/>
          </w:tcPr>
          <w:p w14:paraId="3C2997CF" w14:textId="77777777" w:rsidR="00073FDF" w:rsidRPr="00897E74" w:rsidRDefault="00000000" w:rsidP="00897E74">
            <w:pPr>
              <w:spacing w:before="120"/>
              <w:rPr>
                <w:w w:val="90"/>
                <w:sz w:val="28"/>
                <w:szCs w:val="28"/>
                <w:lang w:val="pt-BR"/>
              </w:rPr>
            </w:pPr>
            <w:r w:rsidRPr="00897E74">
              <w:rPr>
                <w:w w:val="90"/>
                <w:sz w:val="28"/>
                <w:szCs w:val="28"/>
              </w:rPr>
              <w:t>Đường sắt đô thị</w:t>
            </w:r>
          </w:p>
        </w:tc>
      </w:tr>
      <w:tr w:rsidR="00073FDF" w14:paraId="07BFAC24" w14:textId="77777777">
        <w:tc>
          <w:tcPr>
            <w:tcW w:w="2694" w:type="dxa"/>
            <w:vAlign w:val="center"/>
          </w:tcPr>
          <w:p w14:paraId="155DB8C7" w14:textId="77777777" w:rsidR="00073FDF" w:rsidRPr="00897E74" w:rsidRDefault="00000000" w:rsidP="00897E74">
            <w:pPr>
              <w:spacing w:before="120"/>
              <w:rPr>
                <w:w w:val="90"/>
                <w:sz w:val="28"/>
                <w:szCs w:val="28"/>
                <w:lang w:val="pt-BR"/>
              </w:rPr>
            </w:pPr>
            <w:r w:rsidRPr="00897E74">
              <w:rPr>
                <w:w w:val="90"/>
                <w:sz w:val="28"/>
                <w:szCs w:val="28"/>
              </w:rPr>
              <w:t>ĐSQG</w:t>
            </w:r>
          </w:p>
        </w:tc>
        <w:tc>
          <w:tcPr>
            <w:tcW w:w="6945" w:type="dxa"/>
            <w:vAlign w:val="center"/>
          </w:tcPr>
          <w:p w14:paraId="478656E0" w14:textId="77777777" w:rsidR="00073FDF" w:rsidRPr="00897E74" w:rsidRDefault="00000000" w:rsidP="00897E74">
            <w:pPr>
              <w:spacing w:before="120"/>
              <w:rPr>
                <w:w w:val="90"/>
                <w:sz w:val="28"/>
                <w:szCs w:val="28"/>
                <w:lang w:val="pt-BR"/>
              </w:rPr>
            </w:pPr>
            <w:r w:rsidRPr="00897E74">
              <w:rPr>
                <w:w w:val="90"/>
                <w:sz w:val="28"/>
                <w:szCs w:val="28"/>
              </w:rPr>
              <w:t>Đường sắt quốc gia</w:t>
            </w:r>
          </w:p>
        </w:tc>
      </w:tr>
      <w:tr w:rsidR="00073FDF" w14:paraId="4613B995" w14:textId="77777777">
        <w:tc>
          <w:tcPr>
            <w:tcW w:w="2694" w:type="dxa"/>
            <w:vAlign w:val="center"/>
          </w:tcPr>
          <w:p w14:paraId="5F3B8F9B" w14:textId="77777777" w:rsidR="00073FDF" w:rsidRPr="00897E74" w:rsidRDefault="00000000" w:rsidP="00897E74">
            <w:pPr>
              <w:spacing w:before="120"/>
              <w:rPr>
                <w:w w:val="90"/>
                <w:sz w:val="28"/>
                <w:szCs w:val="28"/>
                <w:lang w:val="pt-BR"/>
              </w:rPr>
            </w:pPr>
            <w:r w:rsidRPr="00897E74">
              <w:rPr>
                <w:w w:val="90"/>
                <w:sz w:val="28"/>
                <w:szCs w:val="28"/>
              </w:rPr>
              <w:t>Metro</w:t>
            </w:r>
          </w:p>
        </w:tc>
        <w:tc>
          <w:tcPr>
            <w:tcW w:w="6945" w:type="dxa"/>
            <w:vAlign w:val="center"/>
          </w:tcPr>
          <w:p w14:paraId="0B0125CC" w14:textId="77777777" w:rsidR="00073FDF" w:rsidRPr="00897E74" w:rsidRDefault="00000000" w:rsidP="00897E74">
            <w:pPr>
              <w:spacing w:before="120"/>
              <w:rPr>
                <w:w w:val="90"/>
                <w:sz w:val="28"/>
                <w:szCs w:val="28"/>
                <w:lang w:val="pt-BR"/>
              </w:rPr>
            </w:pPr>
            <w:r w:rsidRPr="00897E74">
              <w:rPr>
                <w:w w:val="90"/>
                <w:sz w:val="28"/>
                <w:szCs w:val="28"/>
              </w:rPr>
              <w:t>Tàu điện ngầm</w:t>
            </w:r>
          </w:p>
        </w:tc>
      </w:tr>
      <w:tr w:rsidR="00073FDF" w14:paraId="24C384B8" w14:textId="77777777">
        <w:tc>
          <w:tcPr>
            <w:tcW w:w="2694" w:type="dxa"/>
            <w:vAlign w:val="center"/>
          </w:tcPr>
          <w:p w14:paraId="7DC364FD" w14:textId="77777777" w:rsidR="00073FDF" w:rsidRPr="00897E74" w:rsidRDefault="00000000" w:rsidP="00897E74">
            <w:pPr>
              <w:spacing w:before="120"/>
              <w:rPr>
                <w:w w:val="90"/>
                <w:sz w:val="28"/>
                <w:szCs w:val="28"/>
                <w:lang w:val="pt-BR"/>
              </w:rPr>
            </w:pPr>
            <w:r w:rsidRPr="00897E74">
              <w:rPr>
                <w:w w:val="90"/>
                <w:sz w:val="28"/>
                <w:szCs w:val="28"/>
              </w:rPr>
              <w:t>Tram / Streetcar</w:t>
            </w:r>
          </w:p>
        </w:tc>
        <w:tc>
          <w:tcPr>
            <w:tcW w:w="6945" w:type="dxa"/>
            <w:vAlign w:val="center"/>
          </w:tcPr>
          <w:p w14:paraId="4C063246" w14:textId="77777777" w:rsidR="00073FDF" w:rsidRPr="00897E74" w:rsidRDefault="00000000" w:rsidP="00897E74">
            <w:pPr>
              <w:spacing w:before="120"/>
              <w:rPr>
                <w:w w:val="90"/>
                <w:sz w:val="28"/>
                <w:szCs w:val="28"/>
                <w:lang w:val="pt-BR"/>
              </w:rPr>
            </w:pPr>
            <w:r w:rsidRPr="00897E74">
              <w:rPr>
                <w:w w:val="90"/>
                <w:sz w:val="28"/>
                <w:szCs w:val="28"/>
              </w:rPr>
              <w:t>Tàu điện bánh sắt</w:t>
            </w:r>
          </w:p>
        </w:tc>
      </w:tr>
      <w:tr w:rsidR="00073FDF" w14:paraId="2A92135A" w14:textId="77777777">
        <w:tc>
          <w:tcPr>
            <w:tcW w:w="2694" w:type="dxa"/>
            <w:vAlign w:val="center"/>
          </w:tcPr>
          <w:p w14:paraId="7BC73FC9" w14:textId="77777777" w:rsidR="00073FDF" w:rsidRPr="00897E74" w:rsidRDefault="00000000" w:rsidP="00897E74">
            <w:pPr>
              <w:spacing w:before="120"/>
              <w:rPr>
                <w:w w:val="90"/>
                <w:sz w:val="28"/>
                <w:szCs w:val="28"/>
                <w:lang w:val="pt-BR"/>
              </w:rPr>
            </w:pPr>
            <w:r w:rsidRPr="00897E74">
              <w:rPr>
                <w:w w:val="90"/>
                <w:sz w:val="28"/>
                <w:szCs w:val="28"/>
              </w:rPr>
              <w:t>LRT</w:t>
            </w:r>
          </w:p>
        </w:tc>
        <w:tc>
          <w:tcPr>
            <w:tcW w:w="6945" w:type="dxa"/>
            <w:vAlign w:val="center"/>
          </w:tcPr>
          <w:p w14:paraId="25E70406" w14:textId="77777777" w:rsidR="00073FDF" w:rsidRPr="00897E74" w:rsidRDefault="00000000" w:rsidP="00897E74">
            <w:pPr>
              <w:spacing w:before="120"/>
              <w:rPr>
                <w:w w:val="90"/>
                <w:sz w:val="28"/>
                <w:szCs w:val="28"/>
                <w:lang w:val="pt-BR"/>
              </w:rPr>
            </w:pPr>
            <w:r w:rsidRPr="00897E74">
              <w:rPr>
                <w:w w:val="90"/>
                <w:sz w:val="28"/>
                <w:szCs w:val="28"/>
              </w:rPr>
              <w:t>Tàu điện nhẹ</w:t>
            </w:r>
          </w:p>
        </w:tc>
      </w:tr>
      <w:tr w:rsidR="00073FDF" w14:paraId="61D28F4A" w14:textId="77777777">
        <w:tc>
          <w:tcPr>
            <w:tcW w:w="2694" w:type="dxa"/>
            <w:vAlign w:val="center"/>
          </w:tcPr>
          <w:p w14:paraId="40FD2DE0" w14:textId="77777777" w:rsidR="00073FDF" w:rsidRPr="00897E74" w:rsidRDefault="00000000" w:rsidP="00897E74">
            <w:pPr>
              <w:spacing w:before="120"/>
              <w:rPr>
                <w:w w:val="90"/>
                <w:sz w:val="28"/>
                <w:szCs w:val="28"/>
                <w:lang w:val="pt-BR"/>
              </w:rPr>
            </w:pPr>
            <w:r w:rsidRPr="00897E74">
              <w:rPr>
                <w:w w:val="90"/>
                <w:sz w:val="28"/>
                <w:szCs w:val="28"/>
              </w:rPr>
              <w:lastRenderedPageBreak/>
              <w:t>Monorail</w:t>
            </w:r>
          </w:p>
        </w:tc>
        <w:tc>
          <w:tcPr>
            <w:tcW w:w="6945" w:type="dxa"/>
            <w:vAlign w:val="center"/>
          </w:tcPr>
          <w:p w14:paraId="4BD5BD78" w14:textId="77777777" w:rsidR="00073FDF" w:rsidRPr="00897E74" w:rsidRDefault="00000000" w:rsidP="00897E74">
            <w:pPr>
              <w:spacing w:before="120"/>
              <w:rPr>
                <w:w w:val="90"/>
                <w:sz w:val="28"/>
                <w:szCs w:val="28"/>
                <w:lang w:val="pt-BR"/>
              </w:rPr>
            </w:pPr>
            <w:r w:rsidRPr="00897E74">
              <w:rPr>
                <w:w w:val="90"/>
                <w:sz w:val="28"/>
                <w:szCs w:val="28"/>
                <w:lang w:val="pt-BR"/>
              </w:rPr>
              <w:t>Đường sắt một ray dẫn hướng</w:t>
            </w:r>
          </w:p>
        </w:tc>
      </w:tr>
      <w:tr w:rsidR="00073FDF" w14:paraId="019FE965" w14:textId="77777777">
        <w:tc>
          <w:tcPr>
            <w:tcW w:w="2694" w:type="dxa"/>
            <w:vAlign w:val="center"/>
          </w:tcPr>
          <w:p w14:paraId="65CFFCE5" w14:textId="77777777" w:rsidR="00073FDF" w:rsidRPr="00897E74" w:rsidRDefault="00000000" w:rsidP="00897E74">
            <w:pPr>
              <w:spacing w:before="120"/>
              <w:rPr>
                <w:w w:val="90"/>
                <w:sz w:val="28"/>
                <w:szCs w:val="28"/>
                <w:lang w:val="pt-BR"/>
              </w:rPr>
            </w:pPr>
            <w:r w:rsidRPr="00897E74">
              <w:rPr>
                <w:w w:val="90"/>
                <w:sz w:val="28"/>
                <w:szCs w:val="28"/>
              </w:rPr>
              <w:t>UGT</w:t>
            </w:r>
          </w:p>
        </w:tc>
        <w:tc>
          <w:tcPr>
            <w:tcW w:w="6945" w:type="dxa"/>
            <w:vAlign w:val="center"/>
          </w:tcPr>
          <w:p w14:paraId="7725D66C" w14:textId="77777777" w:rsidR="00073FDF" w:rsidRPr="00897E74" w:rsidRDefault="00000000" w:rsidP="00897E74">
            <w:pPr>
              <w:spacing w:before="120"/>
              <w:rPr>
                <w:w w:val="90"/>
                <w:sz w:val="28"/>
                <w:szCs w:val="28"/>
                <w:lang w:val="pt-BR"/>
              </w:rPr>
            </w:pPr>
            <w:r w:rsidRPr="00897E74">
              <w:rPr>
                <w:w w:val="90"/>
                <w:sz w:val="28"/>
                <w:szCs w:val="28"/>
                <w:lang w:val="pt-BR"/>
              </w:rPr>
              <w:t>Vận tải đô thị có dẫn hướng (bao gồm Metro, LRT, Monorail...)</w:t>
            </w:r>
          </w:p>
        </w:tc>
      </w:tr>
      <w:tr w:rsidR="00073FDF" w14:paraId="7F49E944" w14:textId="77777777">
        <w:tc>
          <w:tcPr>
            <w:tcW w:w="2694" w:type="dxa"/>
            <w:vAlign w:val="center"/>
          </w:tcPr>
          <w:p w14:paraId="6EC97A6A" w14:textId="77777777" w:rsidR="00073FDF" w:rsidRPr="00897E74" w:rsidRDefault="00000000" w:rsidP="00897E74">
            <w:pPr>
              <w:spacing w:before="120"/>
              <w:rPr>
                <w:w w:val="90"/>
                <w:sz w:val="28"/>
                <w:szCs w:val="28"/>
                <w:lang w:val="pt-BR"/>
              </w:rPr>
            </w:pPr>
            <w:r w:rsidRPr="00897E74">
              <w:rPr>
                <w:w w:val="90"/>
                <w:sz w:val="28"/>
                <w:szCs w:val="28"/>
              </w:rPr>
              <w:t>QCVN</w:t>
            </w:r>
          </w:p>
        </w:tc>
        <w:tc>
          <w:tcPr>
            <w:tcW w:w="6945" w:type="dxa"/>
            <w:vAlign w:val="center"/>
          </w:tcPr>
          <w:p w14:paraId="426A3396" w14:textId="77777777" w:rsidR="00073FDF" w:rsidRPr="00897E74" w:rsidRDefault="00000000" w:rsidP="00897E74">
            <w:pPr>
              <w:spacing w:before="120"/>
              <w:rPr>
                <w:w w:val="90"/>
                <w:sz w:val="28"/>
                <w:szCs w:val="28"/>
                <w:lang w:val="pt-BR"/>
              </w:rPr>
            </w:pPr>
            <w:r w:rsidRPr="00897E74">
              <w:rPr>
                <w:w w:val="90"/>
                <w:sz w:val="28"/>
                <w:szCs w:val="28"/>
              </w:rPr>
              <w:t>Quy chuẩn kỹ thuật quốc gia</w:t>
            </w:r>
          </w:p>
        </w:tc>
      </w:tr>
      <w:tr w:rsidR="00073FDF" w14:paraId="2E7A31FA" w14:textId="77777777">
        <w:trPr>
          <w:trHeight w:val="90"/>
        </w:trPr>
        <w:tc>
          <w:tcPr>
            <w:tcW w:w="2694" w:type="dxa"/>
            <w:vAlign w:val="center"/>
          </w:tcPr>
          <w:p w14:paraId="5186C57F" w14:textId="77777777" w:rsidR="00073FDF" w:rsidRPr="00897E74" w:rsidRDefault="00000000" w:rsidP="00897E74">
            <w:pPr>
              <w:spacing w:before="120"/>
              <w:rPr>
                <w:w w:val="90"/>
                <w:sz w:val="28"/>
                <w:szCs w:val="28"/>
                <w:lang w:val="pt-BR"/>
              </w:rPr>
            </w:pPr>
            <w:r w:rsidRPr="00897E74">
              <w:rPr>
                <w:w w:val="90"/>
                <w:sz w:val="28"/>
                <w:szCs w:val="28"/>
              </w:rPr>
              <w:t>QCĐP</w:t>
            </w:r>
          </w:p>
        </w:tc>
        <w:tc>
          <w:tcPr>
            <w:tcW w:w="6945" w:type="dxa"/>
            <w:vAlign w:val="center"/>
          </w:tcPr>
          <w:p w14:paraId="3A537347" w14:textId="77777777" w:rsidR="00073FDF" w:rsidRPr="00897E74" w:rsidRDefault="00000000" w:rsidP="00897E74">
            <w:pPr>
              <w:spacing w:before="120"/>
              <w:rPr>
                <w:w w:val="90"/>
                <w:sz w:val="28"/>
                <w:szCs w:val="28"/>
                <w:lang w:val="pt-BR"/>
              </w:rPr>
            </w:pPr>
            <w:r w:rsidRPr="00897E74">
              <w:rPr>
                <w:w w:val="90"/>
                <w:sz w:val="28"/>
                <w:szCs w:val="28"/>
                <w:lang w:val="pt-BR"/>
              </w:rPr>
              <w:t>Quy chuẩn kỹ thuật địa phương</w:t>
            </w:r>
          </w:p>
        </w:tc>
      </w:tr>
      <w:tr w:rsidR="00073FDF" w14:paraId="387B2047" w14:textId="77777777">
        <w:tc>
          <w:tcPr>
            <w:tcW w:w="2694" w:type="dxa"/>
            <w:vAlign w:val="center"/>
          </w:tcPr>
          <w:p w14:paraId="20DC0CBA" w14:textId="77777777" w:rsidR="00073FDF" w:rsidRPr="00897E74" w:rsidRDefault="00000000" w:rsidP="00897E74">
            <w:pPr>
              <w:spacing w:before="120"/>
              <w:rPr>
                <w:w w:val="90"/>
                <w:sz w:val="28"/>
                <w:szCs w:val="28"/>
                <w:lang w:val="pt-BR"/>
              </w:rPr>
            </w:pPr>
            <w:r w:rsidRPr="00897E74">
              <w:rPr>
                <w:w w:val="90"/>
                <w:sz w:val="28"/>
                <w:szCs w:val="28"/>
              </w:rPr>
              <w:t>TCVN</w:t>
            </w:r>
          </w:p>
        </w:tc>
        <w:tc>
          <w:tcPr>
            <w:tcW w:w="6945" w:type="dxa"/>
            <w:vAlign w:val="center"/>
          </w:tcPr>
          <w:p w14:paraId="34E10B4C" w14:textId="77777777" w:rsidR="00073FDF" w:rsidRPr="00897E74" w:rsidRDefault="00000000" w:rsidP="00897E74">
            <w:pPr>
              <w:spacing w:before="120"/>
              <w:rPr>
                <w:w w:val="90"/>
                <w:sz w:val="28"/>
                <w:szCs w:val="28"/>
                <w:lang w:val="pt-BR"/>
              </w:rPr>
            </w:pPr>
            <w:r w:rsidRPr="00897E74">
              <w:rPr>
                <w:w w:val="90"/>
                <w:sz w:val="28"/>
                <w:szCs w:val="28"/>
              </w:rPr>
              <w:t>Tiêu chuẩn quốc gia</w:t>
            </w:r>
          </w:p>
        </w:tc>
      </w:tr>
      <w:tr w:rsidR="00073FDF" w14:paraId="1682759C" w14:textId="77777777">
        <w:tc>
          <w:tcPr>
            <w:tcW w:w="2694" w:type="dxa"/>
            <w:vAlign w:val="center"/>
          </w:tcPr>
          <w:p w14:paraId="66920A13" w14:textId="77777777" w:rsidR="00073FDF" w:rsidRPr="00897E74" w:rsidRDefault="00000000" w:rsidP="00897E74">
            <w:pPr>
              <w:spacing w:before="120"/>
              <w:rPr>
                <w:w w:val="90"/>
                <w:sz w:val="28"/>
                <w:szCs w:val="28"/>
                <w:lang w:val="pt-BR"/>
              </w:rPr>
            </w:pPr>
            <w:r w:rsidRPr="00897E74">
              <w:rPr>
                <w:w w:val="90"/>
                <w:sz w:val="28"/>
                <w:szCs w:val="28"/>
              </w:rPr>
              <w:t>TCQT</w:t>
            </w:r>
          </w:p>
        </w:tc>
        <w:tc>
          <w:tcPr>
            <w:tcW w:w="6945" w:type="dxa"/>
            <w:vAlign w:val="center"/>
          </w:tcPr>
          <w:p w14:paraId="0B996348" w14:textId="77777777" w:rsidR="00073FDF" w:rsidRPr="00897E74" w:rsidRDefault="00000000" w:rsidP="00897E74">
            <w:pPr>
              <w:spacing w:before="120"/>
              <w:rPr>
                <w:w w:val="90"/>
                <w:sz w:val="28"/>
                <w:szCs w:val="28"/>
                <w:lang w:val="pt-BR"/>
              </w:rPr>
            </w:pPr>
            <w:r w:rsidRPr="00897E74">
              <w:rPr>
                <w:w w:val="90"/>
                <w:sz w:val="28"/>
                <w:szCs w:val="28"/>
              </w:rPr>
              <w:t>Tiêu chuẩn quốc tế</w:t>
            </w:r>
          </w:p>
        </w:tc>
      </w:tr>
      <w:tr w:rsidR="00073FDF" w14:paraId="163E2567" w14:textId="77777777">
        <w:tc>
          <w:tcPr>
            <w:tcW w:w="2694" w:type="dxa"/>
            <w:vAlign w:val="center"/>
          </w:tcPr>
          <w:p w14:paraId="25E69AD8" w14:textId="77777777" w:rsidR="00073FDF" w:rsidRPr="00897E74" w:rsidRDefault="00000000" w:rsidP="00897E74">
            <w:pPr>
              <w:spacing w:before="120"/>
              <w:rPr>
                <w:w w:val="90"/>
                <w:sz w:val="28"/>
                <w:szCs w:val="28"/>
                <w:lang w:val="pt-BR"/>
              </w:rPr>
            </w:pPr>
            <w:r w:rsidRPr="00897E74">
              <w:rPr>
                <w:w w:val="90"/>
                <w:sz w:val="28"/>
                <w:szCs w:val="28"/>
              </w:rPr>
              <w:t>TCNN</w:t>
            </w:r>
          </w:p>
        </w:tc>
        <w:tc>
          <w:tcPr>
            <w:tcW w:w="6945" w:type="dxa"/>
            <w:vAlign w:val="center"/>
          </w:tcPr>
          <w:p w14:paraId="1ACF1AA6" w14:textId="77777777" w:rsidR="00073FDF" w:rsidRPr="00897E74" w:rsidRDefault="00000000" w:rsidP="00897E74">
            <w:pPr>
              <w:spacing w:before="120"/>
              <w:rPr>
                <w:w w:val="90"/>
                <w:sz w:val="28"/>
                <w:szCs w:val="28"/>
                <w:lang w:val="pt-BR"/>
              </w:rPr>
            </w:pPr>
            <w:r w:rsidRPr="00897E74">
              <w:rPr>
                <w:w w:val="90"/>
                <w:sz w:val="28"/>
                <w:szCs w:val="28"/>
              </w:rPr>
              <w:t>Tiêu chuẩn nước ngoài</w:t>
            </w:r>
          </w:p>
        </w:tc>
      </w:tr>
      <w:tr w:rsidR="00073FDF" w14:paraId="4D8BCE13" w14:textId="77777777">
        <w:tc>
          <w:tcPr>
            <w:tcW w:w="2694" w:type="dxa"/>
            <w:vAlign w:val="center"/>
          </w:tcPr>
          <w:p w14:paraId="692DA4C0" w14:textId="77777777" w:rsidR="00073FDF" w:rsidRPr="00897E74" w:rsidRDefault="00000000" w:rsidP="00897E74">
            <w:pPr>
              <w:spacing w:before="120"/>
              <w:rPr>
                <w:w w:val="90"/>
                <w:sz w:val="28"/>
                <w:szCs w:val="28"/>
                <w:lang w:val="pt-BR"/>
              </w:rPr>
            </w:pPr>
            <w:r w:rsidRPr="00897E74">
              <w:rPr>
                <w:w w:val="90"/>
                <w:sz w:val="28"/>
                <w:szCs w:val="28"/>
              </w:rPr>
              <w:t>TCKV</w:t>
            </w:r>
          </w:p>
        </w:tc>
        <w:tc>
          <w:tcPr>
            <w:tcW w:w="6945" w:type="dxa"/>
            <w:vAlign w:val="center"/>
          </w:tcPr>
          <w:p w14:paraId="17164CC5" w14:textId="77777777" w:rsidR="00073FDF" w:rsidRPr="00897E74" w:rsidRDefault="00000000" w:rsidP="00897E74">
            <w:pPr>
              <w:spacing w:before="120"/>
              <w:rPr>
                <w:w w:val="90"/>
                <w:sz w:val="28"/>
                <w:szCs w:val="28"/>
                <w:lang w:val="pt-BR"/>
              </w:rPr>
            </w:pPr>
            <w:r w:rsidRPr="00897E74">
              <w:rPr>
                <w:w w:val="90"/>
                <w:sz w:val="28"/>
                <w:szCs w:val="28"/>
              </w:rPr>
              <w:t>Tiêu chuẩn khu vực</w:t>
            </w:r>
          </w:p>
        </w:tc>
      </w:tr>
      <w:tr w:rsidR="00073FDF" w14:paraId="01B0D9F6" w14:textId="77777777">
        <w:tc>
          <w:tcPr>
            <w:tcW w:w="2694" w:type="dxa"/>
            <w:vAlign w:val="center"/>
          </w:tcPr>
          <w:p w14:paraId="076D84B3" w14:textId="77777777" w:rsidR="00073FDF" w:rsidRPr="00897E74" w:rsidRDefault="00000000" w:rsidP="00897E74">
            <w:pPr>
              <w:spacing w:before="120"/>
              <w:rPr>
                <w:w w:val="90"/>
                <w:sz w:val="28"/>
                <w:szCs w:val="28"/>
                <w:lang w:val="pt-BR"/>
              </w:rPr>
            </w:pPr>
            <w:r w:rsidRPr="00897E74">
              <w:rPr>
                <w:w w:val="90"/>
                <w:sz w:val="28"/>
                <w:szCs w:val="28"/>
              </w:rPr>
              <w:t>EN</w:t>
            </w:r>
          </w:p>
        </w:tc>
        <w:tc>
          <w:tcPr>
            <w:tcW w:w="6945" w:type="dxa"/>
            <w:vAlign w:val="center"/>
          </w:tcPr>
          <w:p w14:paraId="0F8879AF" w14:textId="77777777" w:rsidR="00073FDF" w:rsidRPr="00897E74" w:rsidRDefault="00000000" w:rsidP="00897E74">
            <w:pPr>
              <w:spacing w:before="120"/>
              <w:rPr>
                <w:w w:val="90"/>
                <w:sz w:val="28"/>
                <w:szCs w:val="28"/>
                <w:lang w:val="pt-BR"/>
              </w:rPr>
            </w:pPr>
            <w:r w:rsidRPr="00897E74">
              <w:rPr>
                <w:w w:val="90"/>
                <w:sz w:val="28"/>
                <w:szCs w:val="28"/>
              </w:rPr>
              <w:t>Tiêu chuẩn châu Âu</w:t>
            </w:r>
          </w:p>
        </w:tc>
      </w:tr>
      <w:tr w:rsidR="00073FDF" w14:paraId="17C10EF6" w14:textId="77777777">
        <w:tc>
          <w:tcPr>
            <w:tcW w:w="2694" w:type="dxa"/>
            <w:vAlign w:val="center"/>
          </w:tcPr>
          <w:p w14:paraId="78A66C5C" w14:textId="77777777" w:rsidR="00073FDF" w:rsidRPr="00897E74" w:rsidRDefault="00000000" w:rsidP="00897E74">
            <w:pPr>
              <w:spacing w:before="120"/>
              <w:rPr>
                <w:w w:val="90"/>
                <w:sz w:val="28"/>
                <w:szCs w:val="28"/>
                <w:lang w:val="pt-BR"/>
              </w:rPr>
            </w:pPr>
            <w:r w:rsidRPr="00897E74">
              <w:rPr>
                <w:w w:val="90"/>
                <w:sz w:val="28"/>
                <w:szCs w:val="28"/>
              </w:rPr>
              <w:t>CEN</w:t>
            </w:r>
          </w:p>
        </w:tc>
        <w:tc>
          <w:tcPr>
            <w:tcW w:w="6945" w:type="dxa"/>
            <w:vAlign w:val="center"/>
          </w:tcPr>
          <w:p w14:paraId="2397F5E5" w14:textId="77777777" w:rsidR="00073FDF" w:rsidRPr="00897E74" w:rsidRDefault="00000000" w:rsidP="00897E74">
            <w:pPr>
              <w:spacing w:before="120"/>
              <w:rPr>
                <w:w w:val="90"/>
                <w:sz w:val="28"/>
                <w:szCs w:val="28"/>
                <w:lang w:val="pt-BR"/>
              </w:rPr>
            </w:pPr>
            <w:r w:rsidRPr="00897E74">
              <w:rPr>
                <w:w w:val="90"/>
                <w:sz w:val="28"/>
                <w:szCs w:val="28"/>
                <w:lang w:val="pt-BR"/>
              </w:rPr>
              <w:t>Ủy ban Tiêu chuẩn hóa Châu Âu</w:t>
            </w:r>
          </w:p>
        </w:tc>
      </w:tr>
      <w:tr w:rsidR="00073FDF" w14:paraId="6247C915" w14:textId="77777777">
        <w:tc>
          <w:tcPr>
            <w:tcW w:w="2694" w:type="dxa"/>
            <w:vAlign w:val="center"/>
          </w:tcPr>
          <w:p w14:paraId="6467B2C1" w14:textId="77777777" w:rsidR="00073FDF" w:rsidRPr="00897E74" w:rsidRDefault="00000000" w:rsidP="00897E74">
            <w:pPr>
              <w:spacing w:before="120"/>
              <w:rPr>
                <w:w w:val="90"/>
                <w:sz w:val="28"/>
                <w:szCs w:val="28"/>
                <w:lang w:val="pt-BR"/>
              </w:rPr>
            </w:pPr>
            <w:r w:rsidRPr="00897E74">
              <w:rPr>
                <w:w w:val="90"/>
                <w:sz w:val="28"/>
                <w:szCs w:val="28"/>
              </w:rPr>
              <w:t>CENELEC</w:t>
            </w:r>
          </w:p>
        </w:tc>
        <w:tc>
          <w:tcPr>
            <w:tcW w:w="6945" w:type="dxa"/>
            <w:vAlign w:val="center"/>
          </w:tcPr>
          <w:p w14:paraId="79418993" w14:textId="77777777" w:rsidR="00073FDF" w:rsidRPr="00897E74" w:rsidRDefault="00000000" w:rsidP="00897E74">
            <w:pPr>
              <w:spacing w:before="120"/>
              <w:rPr>
                <w:w w:val="90"/>
                <w:sz w:val="28"/>
                <w:szCs w:val="28"/>
                <w:lang w:val="pt-BR"/>
              </w:rPr>
            </w:pPr>
            <w:r w:rsidRPr="00897E74">
              <w:rPr>
                <w:w w:val="90"/>
                <w:sz w:val="28"/>
                <w:szCs w:val="28"/>
                <w:lang w:val="pt-BR"/>
              </w:rPr>
              <w:t>Ủy ban Tiêu chuẩn hóa Điện kỹ thuật Châu Âu</w:t>
            </w:r>
          </w:p>
        </w:tc>
      </w:tr>
      <w:tr w:rsidR="00073FDF" w14:paraId="262B9940" w14:textId="77777777">
        <w:tc>
          <w:tcPr>
            <w:tcW w:w="2694" w:type="dxa"/>
            <w:vAlign w:val="center"/>
          </w:tcPr>
          <w:p w14:paraId="76FA0E0E" w14:textId="77777777" w:rsidR="00073FDF" w:rsidRPr="00897E74" w:rsidRDefault="00000000" w:rsidP="00897E74">
            <w:pPr>
              <w:spacing w:before="120"/>
              <w:rPr>
                <w:w w:val="90"/>
                <w:sz w:val="28"/>
                <w:szCs w:val="28"/>
                <w:lang w:val="pt-BR"/>
              </w:rPr>
            </w:pPr>
            <w:r w:rsidRPr="00897E74">
              <w:rPr>
                <w:w w:val="90"/>
                <w:sz w:val="28"/>
                <w:szCs w:val="28"/>
              </w:rPr>
              <w:t>ETSI</w:t>
            </w:r>
          </w:p>
        </w:tc>
        <w:tc>
          <w:tcPr>
            <w:tcW w:w="6945" w:type="dxa"/>
            <w:vAlign w:val="center"/>
          </w:tcPr>
          <w:p w14:paraId="71FA30B6" w14:textId="77777777" w:rsidR="00073FDF" w:rsidRPr="00897E74" w:rsidRDefault="00000000" w:rsidP="00897E74">
            <w:pPr>
              <w:spacing w:before="120"/>
              <w:rPr>
                <w:w w:val="90"/>
                <w:sz w:val="28"/>
                <w:szCs w:val="28"/>
                <w:lang w:val="pt-BR"/>
              </w:rPr>
            </w:pPr>
            <w:r w:rsidRPr="00897E74">
              <w:rPr>
                <w:w w:val="90"/>
                <w:sz w:val="28"/>
                <w:szCs w:val="28"/>
                <w:lang w:val="pt-BR"/>
              </w:rPr>
              <w:t>Viện Tiêu chuẩn Viễn thông Châu Âu</w:t>
            </w:r>
          </w:p>
        </w:tc>
      </w:tr>
      <w:tr w:rsidR="00073FDF" w14:paraId="47AAB692" w14:textId="77777777">
        <w:tc>
          <w:tcPr>
            <w:tcW w:w="2694" w:type="dxa"/>
            <w:vAlign w:val="center"/>
          </w:tcPr>
          <w:p w14:paraId="71A2EBB6" w14:textId="77777777" w:rsidR="00073FDF" w:rsidRPr="00897E74" w:rsidRDefault="00000000" w:rsidP="00897E74">
            <w:pPr>
              <w:spacing w:before="120"/>
              <w:rPr>
                <w:w w:val="90"/>
                <w:sz w:val="28"/>
                <w:szCs w:val="28"/>
                <w:lang w:val="pt-BR"/>
              </w:rPr>
            </w:pPr>
            <w:r w:rsidRPr="00897E74">
              <w:rPr>
                <w:w w:val="90"/>
                <w:sz w:val="28"/>
                <w:szCs w:val="28"/>
              </w:rPr>
              <w:t>ISO</w:t>
            </w:r>
          </w:p>
        </w:tc>
        <w:tc>
          <w:tcPr>
            <w:tcW w:w="6945" w:type="dxa"/>
            <w:vAlign w:val="center"/>
          </w:tcPr>
          <w:p w14:paraId="12399F8E" w14:textId="77777777" w:rsidR="00073FDF" w:rsidRPr="00897E74" w:rsidRDefault="00000000" w:rsidP="00897E74">
            <w:pPr>
              <w:spacing w:before="120"/>
              <w:rPr>
                <w:w w:val="90"/>
                <w:sz w:val="28"/>
                <w:szCs w:val="28"/>
                <w:lang w:val="pt-BR"/>
              </w:rPr>
            </w:pPr>
            <w:r w:rsidRPr="00897E74">
              <w:rPr>
                <w:w w:val="90"/>
                <w:sz w:val="28"/>
                <w:szCs w:val="28"/>
                <w:lang w:val="pt-BR"/>
              </w:rPr>
              <w:t>Tổ chức Tiêu chuẩn hóa Quốc tế</w:t>
            </w:r>
          </w:p>
        </w:tc>
      </w:tr>
      <w:tr w:rsidR="00073FDF" w14:paraId="3E601DB6" w14:textId="77777777">
        <w:tc>
          <w:tcPr>
            <w:tcW w:w="2694" w:type="dxa"/>
            <w:vAlign w:val="center"/>
          </w:tcPr>
          <w:p w14:paraId="7B2ACA6A" w14:textId="77777777" w:rsidR="00073FDF" w:rsidRPr="00897E74" w:rsidRDefault="00000000" w:rsidP="00897E74">
            <w:pPr>
              <w:spacing w:before="120"/>
              <w:rPr>
                <w:w w:val="90"/>
                <w:sz w:val="28"/>
                <w:szCs w:val="28"/>
                <w:lang w:val="pt-BR"/>
              </w:rPr>
            </w:pPr>
            <w:r w:rsidRPr="00897E74">
              <w:rPr>
                <w:w w:val="90"/>
                <w:sz w:val="28"/>
                <w:szCs w:val="28"/>
              </w:rPr>
              <w:t>IEC</w:t>
            </w:r>
          </w:p>
        </w:tc>
        <w:tc>
          <w:tcPr>
            <w:tcW w:w="6945" w:type="dxa"/>
            <w:vAlign w:val="center"/>
          </w:tcPr>
          <w:p w14:paraId="33A43A5F" w14:textId="77777777" w:rsidR="00073FDF" w:rsidRPr="00897E74" w:rsidRDefault="00000000" w:rsidP="00897E74">
            <w:pPr>
              <w:spacing w:before="120"/>
              <w:rPr>
                <w:w w:val="90"/>
                <w:sz w:val="28"/>
                <w:szCs w:val="28"/>
                <w:lang w:val="pt-BR"/>
              </w:rPr>
            </w:pPr>
            <w:r w:rsidRPr="00897E74">
              <w:rPr>
                <w:w w:val="90"/>
                <w:sz w:val="28"/>
                <w:szCs w:val="28"/>
                <w:lang w:val="pt-BR"/>
              </w:rPr>
              <w:t>Ủy ban Kỹ thuật Điện Quốc tế</w:t>
            </w:r>
          </w:p>
        </w:tc>
      </w:tr>
      <w:tr w:rsidR="00073FDF" w14:paraId="536DD890" w14:textId="77777777">
        <w:tc>
          <w:tcPr>
            <w:tcW w:w="2694" w:type="dxa"/>
            <w:vAlign w:val="center"/>
          </w:tcPr>
          <w:p w14:paraId="0860A8BC" w14:textId="77777777" w:rsidR="00073FDF" w:rsidRPr="00897E74" w:rsidRDefault="00000000" w:rsidP="00897E74">
            <w:pPr>
              <w:spacing w:before="120"/>
              <w:rPr>
                <w:w w:val="90"/>
                <w:sz w:val="28"/>
                <w:szCs w:val="28"/>
              </w:rPr>
            </w:pPr>
            <w:r w:rsidRPr="00897E74">
              <w:rPr>
                <w:w w:val="90"/>
                <w:sz w:val="28"/>
                <w:szCs w:val="28"/>
              </w:rPr>
              <w:t>IEEE</w:t>
            </w:r>
          </w:p>
        </w:tc>
        <w:tc>
          <w:tcPr>
            <w:tcW w:w="6945" w:type="dxa"/>
            <w:vAlign w:val="center"/>
          </w:tcPr>
          <w:p w14:paraId="7F35F10F" w14:textId="77777777" w:rsidR="00073FDF" w:rsidRPr="00897E74" w:rsidRDefault="00000000" w:rsidP="00897E74">
            <w:pPr>
              <w:spacing w:before="120"/>
              <w:rPr>
                <w:w w:val="90"/>
                <w:sz w:val="28"/>
                <w:szCs w:val="28"/>
                <w:lang w:val="pt-BR"/>
              </w:rPr>
            </w:pPr>
            <w:r w:rsidRPr="00897E74">
              <w:rPr>
                <w:w w:val="90"/>
                <w:sz w:val="28"/>
                <w:szCs w:val="28"/>
                <w:lang w:val="pt-BR"/>
              </w:rPr>
              <w:t>Hiệp hội Kỹ sư Điện và Điện tử Hoa Kỳ</w:t>
            </w:r>
          </w:p>
        </w:tc>
      </w:tr>
      <w:tr w:rsidR="00073FDF" w14:paraId="29CC56E2" w14:textId="77777777">
        <w:tc>
          <w:tcPr>
            <w:tcW w:w="2694" w:type="dxa"/>
            <w:vAlign w:val="center"/>
          </w:tcPr>
          <w:p w14:paraId="3819FFED" w14:textId="77777777" w:rsidR="00073FDF" w:rsidRPr="00897E74" w:rsidRDefault="00000000" w:rsidP="00897E74">
            <w:pPr>
              <w:spacing w:before="120"/>
              <w:rPr>
                <w:w w:val="90"/>
                <w:sz w:val="28"/>
                <w:szCs w:val="28"/>
                <w:lang w:val="pt-BR"/>
              </w:rPr>
            </w:pPr>
            <w:r w:rsidRPr="00897E74">
              <w:rPr>
                <w:w w:val="90"/>
                <w:sz w:val="28"/>
                <w:szCs w:val="28"/>
              </w:rPr>
              <w:t>ITU</w:t>
            </w:r>
          </w:p>
        </w:tc>
        <w:tc>
          <w:tcPr>
            <w:tcW w:w="6945" w:type="dxa"/>
            <w:vAlign w:val="center"/>
          </w:tcPr>
          <w:p w14:paraId="587C0B5A" w14:textId="77777777" w:rsidR="00073FDF" w:rsidRPr="00897E74" w:rsidRDefault="00000000" w:rsidP="00897E74">
            <w:pPr>
              <w:spacing w:before="120"/>
              <w:rPr>
                <w:w w:val="90"/>
                <w:sz w:val="28"/>
                <w:szCs w:val="28"/>
                <w:lang w:val="pt-BR"/>
              </w:rPr>
            </w:pPr>
            <w:r w:rsidRPr="00897E74">
              <w:rPr>
                <w:w w:val="90"/>
                <w:sz w:val="28"/>
                <w:szCs w:val="28"/>
                <w:lang w:val="pt-BR"/>
              </w:rPr>
              <w:t>Liên minh Viễn thông Quốc tế</w:t>
            </w:r>
          </w:p>
        </w:tc>
      </w:tr>
      <w:tr w:rsidR="00073FDF" w14:paraId="714692EC" w14:textId="77777777">
        <w:tc>
          <w:tcPr>
            <w:tcW w:w="2694" w:type="dxa"/>
            <w:vAlign w:val="center"/>
          </w:tcPr>
          <w:p w14:paraId="1F2DF81E" w14:textId="77777777" w:rsidR="00073FDF" w:rsidRPr="00897E74" w:rsidRDefault="00000000" w:rsidP="00897E74">
            <w:pPr>
              <w:spacing w:before="120"/>
              <w:rPr>
                <w:w w:val="90"/>
                <w:sz w:val="28"/>
                <w:szCs w:val="28"/>
                <w:lang w:val="pt-BR"/>
              </w:rPr>
            </w:pPr>
            <w:r w:rsidRPr="00897E74">
              <w:rPr>
                <w:w w:val="90"/>
                <w:sz w:val="28"/>
                <w:szCs w:val="28"/>
              </w:rPr>
              <w:t>GB, GB/T</w:t>
            </w:r>
          </w:p>
        </w:tc>
        <w:tc>
          <w:tcPr>
            <w:tcW w:w="6945" w:type="dxa"/>
            <w:vAlign w:val="center"/>
          </w:tcPr>
          <w:p w14:paraId="41944C79" w14:textId="77777777" w:rsidR="00073FDF" w:rsidRPr="00897E74" w:rsidRDefault="00000000" w:rsidP="00897E74">
            <w:pPr>
              <w:spacing w:before="120"/>
              <w:rPr>
                <w:w w:val="90"/>
                <w:sz w:val="28"/>
                <w:szCs w:val="28"/>
                <w:lang w:val="pt-BR"/>
              </w:rPr>
            </w:pPr>
            <w:r w:rsidRPr="00897E74">
              <w:rPr>
                <w:w w:val="90"/>
                <w:sz w:val="28"/>
                <w:szCs w:val="28"/>
              </w:rPr>
              <w:t>Tiêu chuẩn Quốc gia Trung Quốc</w:t>
            </w:r>
          </w:p>
        </w:tc>
      </w:tr>
      <w:tr w:rsidR="00073FDF" w14:paraId="09EC1547" w14:textId="77777777">
        <w:tc>
          <w:tcPr>
            <w:tcW w:w="2694" w:type="dxa"/>
            <w:vAlign w:val="center"/>
          </w:tcPr>
          <w:p w14:paraId="3B7F6730" w14:textId="77777777" w:rsidR="00073FDF" w:rsidRPr="00897E74" w:rsidRDefault="00000000" w:rsidP="00897E74">
            <w:pPr>
              <w:spacing w:before="120"/>
              <w:rPr>
                <w:w w:val="90"/>
                <w:sz w:val="28"/>
                <w:szCs w:val="28"/>
                <w:lang w:val="pt-BR"/>
              </w:rPr>
            </w:pPr>
            <w:r w:rsidRPr="00897E74">
              <w:rPr>
                <w:w w:val="90"/>
                <w:sz w:val="28"/>
                <w:szCs w:val="28"/>
              </w:rPr>
              <w:t>TB, TB/T</w:t>
            </w:r>
          </w:p>
        </w:tc>
        <w:tc>
          <w:tcPr>
            <w:tcW w:w="6945" w:type="dxa"/>
            <w:vAlign w:val="center"/>
          </w:tcPr>
          <w:p w14:paraId="21A6753B" w14:textId="77777777" w:rsidR="00073FDF" w:rsidRPr="00897E74" w:rsidRDefault="00000000" w:rsidP="00897E74">
            <w:pPr>
              <w:spacing w:before="120"/>
              <w:rPr>
                <w:w w:val="90"/>
                <w:sz w:val="28"/>
                <w:szCs w:val="28"/>
                <w:lang w:val="pt-BR"/>
              </w:rPr>
            </w:pPr>
            <w:r w:rsidRPr="00897E74">
              <w:rPr>
                <w:w w:val="90"/>
                <w:sz w:val="28"/>
                <w:szCs w:val="28"/>
                <w:lang w:val="pt-BR"/>
              </w:rPr>
              <w:t>Tiêu chuẩn Ngành Đường sắt Trung Quốc</w:t>
            </w:r>
          </w:p>
        </w:tc>
      </w:tr>
      <w:tr w:rsidR="00073FDF" w14:paraId="4A65A87F" w14:textId="77777777">
        <w:tc>
          <w:tcPr>
            <w:tcW w:w="2694" w:type="dxa"/>
            <w:vAlign w:val="center"/>
          </w:tcPr>
          <w:p w14:paraId="40F90B27" w14:textId="77777777" w:rsidR="00073FDF" w:rsidRPr="00897E74" w:rsidRDefault="00000000" w:rsidP="00897E74">
            <w:pPr>
              <w:spacing w:before="120"/>
              <w:rPr>
                <w:w w:val="90"/>
                <w:sz w:val="28"/>
                <w:szCs w:val="28"/>
                <w:lang w:val="pt-BR"/>
              </w:rPr>
            </w:pPr>
            <w:r w:rsidRPr="00897E74">
              <w:rPr>
                <w:w w:val="90"/>
                <w:sz w:val="28"/>
                <w:szCs w:val="28"/>
              </w:rPr>
              <w:t>JIS</w:t>
            </w:r>
          </w:p>
        </w:tc>
        <w:tc>
          <w:tcPr>
            <w:tcW w:w="6945" w:type="dxa"/>
            <w:vAlign w:val="center"/>
          </w:tcPr>
          <w:p w14:paraId="2D2DA026" w14:textId="77777777" w:rsidR="00073FDF" w:rsidRPr="00897E74" w:rsidRDefault="00000000" w:rsidP="00897E74">
            <w:pPr>
              <w:spacing w:before="120"/>
              <w:rPr>
                <w:w w:val="90"/>
                <w:sz w:val="28"/>
                <w:szCs w:val="28"/>
                <w:lang w:val="pt-BR"/>
              </w:rPr>
            </w:pPr>
            <w:r w:rsidRPr="00897E74">
              <w:rPr>
                <w:w w:val="90"/>
                <w:sz w:val="28"/>
                <w:szCs w:val="28"/>
                <w:lang w:val="pt-BR"/>
              </w:rPr>
              <w:t>Tiêu chuẩn Công nghiệp Nhật Bản</w:t>
            </w:r>
          </w:p>
        </w:tc>
      </w:tr>
      <w:tr w:rsidR="00073FDF" w14:paraId="62BC554E" w14:textId="77777777">
        <w:tc>
          <w:tcPr>
            <w:tcW w:w="2694" w:type="dxa"/>
            <w:vAlign w:val="center"/>
          </w:tcPr>
          <w:p w14:paraId="38FDF00C" w14:textId="77777777" w:rsidR="00073FDF" w:rsidRPr="00897E74" w:rsidRDefault="00000000" w:rsidP="00897E74">
            <w:pPr>
              <w:spacing w:before="120"/>
              <w:rPr>
                <w:w w:val="90"/>
                <w:sz w:val="28"/>
                <w:szCs w:val="28"/>
                <w:lang w:val="pt-BR"/>
              </w:rPr>
            </w:pPr>
            <w:r w:rsidRPr="00897E74">
              <w:rPr>
                <w:w w:val="90"/>
                <w:sz w:val="28"/>
                <w:szCs w:val="28"/>
              </w:rPr>
              <w:t>UIC</w:t>
            </w:r>
          </w:p>
        </w:tc>
        <w:tc>
          <w:tcPr>
            <w:tcW w:w="6945" w:type="dxa"/>
            <w:vAlign w:val="center"/>
          </w:tcPr>
          <w:p w14:paraId="00EEC305" w14:textId="77777777" w:rsidR="00073FDF" w:rsidRPr="00897E74" w:rsidRDefault="00000000" w:rsidP="00897E74">
            <w:pPr>
              <w:spacing w:before="120"/>
              <w:rPr>
                <w:w w:val="90"/>
                <w:sz w:val="28"/>
                <w:szCs w:val="28"/>
                <w:lang w:val="pt-BR"/>
              </w:rPr>
            </w:pPr>
            <w:r w:rsidRPr="00897E74">
              <w:rPr>
                <w:w w:val="90"/>
                <w:sz w:val="28"/>
                <w:szCs w:val="28"/>
                <w:lang w:val="pt-BR"/>
              </w:rPr>
              <w:t>Tiêu chuẩn của Hiệp hội Đường sắt Quốc tế</w:t>
            </w:r>
          </w:p>
        </w:tc>
      </w:tr>
      <w:tr w:rsidR="00073FDF" w14:paraId="0440212A" w14:textId="77777777">
        <w:tc>
          <w:tcPr>
            <w:tcW w:w="2694" w:type="dxa"/>
            <w:vAlign w:val="center"/>
          </w:tcPr>
          <w:p w14:paraId="6E217DE8" w14:textId="77777777" w:rsidR="00073FDF" w:rsidRPr="00897E74" w:rsidRDefault="00000000" w:rsidP="00897E74">
            <w:pPr>
              <w:spacing w:before="120"/>
              <w:rPr>
                <w:w w:val="90"/>
                <w:sz w:val="28"/>
                <w:szCs w:val="28"/>
                <w:lang w:val="pt-BR"/>
              </w:rPr>
            </w:pPr>
            <w:r w:rsidRPr="00897E74">
              <w:rPr>
                <w:w w:val="90"/>
                <w:sz w:val="28"/>
                <w:szCs w:val="28"/>
              </w:rPr>
              <w:t>NFPA</w:t>
            </w:r>
          </w:p>
        </w:tc>
        <w:tc>
          <w:tcPr>
            <w:tcW w:w="6945" w:type="dxa"/>
            <w:vAlign w:val="center"/>
          </w:tcPr>
          <w:p w14:paraId="15E81A28" w14:textId="77777777" w:rsidR="00073FDF" w:rsidRPr="00897E74" w:rsidRDefault="00000000" w:rsidP="00897E74">
            <w:pPr>
              <w:spacing w:before="120"/>
              <w:rPr>
                <w:w w:val="90"/>
                <w:sz w:val="28"/>
                <w:szCs w:val="28"/>
                <w:lang w:val="pt-BR"/>
              </w:rPr>
            </w:pPr>
            <w:r w:rsidRPr="00897E74">
              <w:rPr>
                <w:w w:val="90"/>
                <w:sz w:val="28"/>
                <w:szCs w:val="28"/>
                <w:lang w:val="pt-BR"/>
              </w:rPr>
              <w:t>Hiệp hội Phòng cháy Chữa cháy Quốc gia Hoa Kỳ</w:t>
            </w:r>
          </w:p>
        </w:tc>
      </w:tr>
      <w:tr w:rsidR="00073FDF" w14:paraId="4FE197EF" w14:textId="77777777">
        <w:tc>
          <w:tcPr>
            <w:tcW w:w="2694" w:type="dxa"/>
            <w:vAlign w:val="center"/>
          </w:tcPr>
          <w:p w14:paraId="2B44F750" w14:textId="77777777" w:rsidR="00073FDF" w:rsidRPr="00897E74" w:rsidRDefault="00000000" w:rsidP="00897E74">
            <w:pPr>
              <w:spacing w:before="120"/>
              <w:rPr>
                <w:w w:val="90"/>
                <w:sz w:val="28"/>
                <w:szCs w:val="28"/>
                <w:lang w:val="pt-BR"/>
              </w:rPr>
            </w:pPr>
            <w:r w:rsidRPr="00897E74">
              <w:rPr>
                <w:w w:val="90"/>
                <w:sz w:val="28"/>
                <w:szCs w:val="28"/>
              </w:rPr>
              <w:t>ANSI</w:t>
            </w:r>
          </w:p>
        </w:tc>
        <w:tc>
          <w:tcPr>
            <w:tcW w:w="6945" w:type="dxa"/>
            <w:vAlign w:val="center"/>
          </w:tcPr>
          <w:p w14:paraId="0FD0949A" w14:textId="77777777" w:rsidR="00073FDF" w:rsidRPr="00897E74" w:rsidRDefault="00000000" w:rsidP="00897E74">
            <w:pPr>
              <w:spacing w:before="120"/>
              <w:rPr>
                <w:w w:val="90"/>
                <w:sz w:val="28"/>
                <w:szCs w:val="28"/>
                <w:lang w:val="pt-BR"/>
              </w:rPr>
            </w:pPr>
            <w:r w:rsidRPr="00897E74">
              <w:rPr>
                <w:w w:val="90"/>
                <w:sz w:val="28"/>
                <w:szCs w:val="28"/>
              </w:rPr>
              <w:t>Viện Tiêu chuẩn Quốc gia Hoa Kỳ</w:t>
            </w:r>
          </w:p>
        </w:tc>
      </w:tr>
      <w:tr w:rsidR="00073FDF" w14:paraId="3B4DA692" w14:textId="77777777">
        <w:tc>
          <w:tcPr>
            <w:tcW w:w="2694" w:type="dxa"/>
            <w:vAlign w:val="center"/>
          </w:tcPr>
          <w:p w14:paraId="1C8E8A50" w14:textId="77777777" w:rsidR="00073FDF" w:rsidRPr="00897E74" w:rsidRDefault="00000000" w:rsidP="00897E74">
            <w:pPr>
              <w:spacing w:before="120"/>
              <w:rPr>
                <w:w w:val="90"/>
                <w:sz w:val="28"/>
                <w:szCs w:val="28"/>
                <w:lang w:val="pt-BR"/>
              </w:rPr>
            </w:pPr>
            <w:r w:rsidRPr="00897E74">
              <w:rPr>
                <w:w w:val="90"/>
                <w:sz w:val="28"/>
                <w:szCs w:val="28"/>
              </w:rPr>
              <w:t>CIE</w:t>
            </w:r>
          </w:p>
        </w:tc>
        <w:tc>
          <w:tcPr>
            <w:tcW w:w="6945" w:type="dxa"/>
            <w:vAlign w:val="center"/>
          </w:tcPr>
          <w:p w14:paraId="235CD46A" w14:textId="77777777" w:rsidR="00073FDF" w:rsidRPr="00897E74" w:rsidRDefault="00000000" w:rsidP="00897E74">
            <w:pPr>
              <w:spacing w:before="120"/>
              <w:rPr>
                <w:w w:val="90"/>
                <w:sz w:val="28"/>
                <w:szCs w:val="28"/>
                <w:lang w:val="pt-BR"/>
              </w:rPr>
            </w:pPr>
            <w:r w:rsidRPr="00897E74">
              <w:rPr>
                <w:w w:val="90"/>
                <w:sz w:val="28"/>
                <w:szCs w:val="28"/>
              </w:rPr>
              <w:t>Ủy ban Chiếu sáng Quốc tế</w:t>
            </w:r>
          </w:p>
        </w:tc>
      </w:tr>
      <w:tr w:rsidR="00073FDF" w14:paraId="03C6BF97" w14:textId="77777777">
        <w:tc>
          <w:tcPr>
            <w:tcW w:w="2694" w:type="dxa"/>
            <w:vAlign w:val="center"/>
          </w:tcPr>
          <w:p w14:paraId="2CFC147E" w14:textId="77777777" w:rsidR="00073FDF" w:rsidRPr="00897E74" w:rsidRDefault="00000000" w:rsidP="00897E74">
            <w:pPr>
              <w:spacing w:before="120"/>
              <w:rPr>
                <w:w w:val="90"/>
                <w:sz w:val="28"/>
                <w:szCs w:val="28"/>
                <w:lang w:val="pt-BR"/>
              </w:rPr>
            </w:pPr>
            <w:r w:rsidRPr="00897E74">
              <w:rPr>
                <w:w w:val="90"/>
                <w:sz w:val="28"/>
                <w:szCs w:val="28"/>
              </w:rPr>
              <w:t>AMCA</w:t>
            </w:r>
          </w:p>
        </w:tc>
        <w:tc>
          <w:tcPr>
            <w:tcW w:w="6945" w:type="dxa"/>
            <w:vAlign w:val="center"/>
          </w:tcPr>
          <w:p w14:paraId="5DAAFD5D" w14:textId="77777777" w:rsidR="00073FDF" w:rsidRPr="00897E74" w:rsidRDefault="00000000" w:rsidP="00897E74">
            <w:pPr>
              <w:spacing w:before="120"/>
              <w:rPr>
                <w:w w:val="90"/>
                <w:sz w:val="28"/>
                <w:szCs w:val="28"/>
                <w:lang w:val="pt-BR"/>
              </w:rPr>
            </w:pPr>
            <w:r w:rsidRPr="00897E74">
              <w:rPr>
                <w:w w:val="90"/>
                <w:sz w:val="28"/>
                <w:szCs w:val="28"/>
                <w:lang w:val="pt-BR"/>
              </w:rPr>
              <w:t>Hiệp hội Chứng nhận các Sản phẩm về Thiết bị Lưu thông và Điều khiển Không khí</w:t>
            </w:r>
          </w:p>
        </w:tc>
      </w:tr>
      <w:tr w:rsidR="00073FDF" w14:paraId="190DEBF5" w14:textId="77777777">
        <w:tc>
          <w:tcPr>
            <w:tcW w:w="2694" w:type="dxa"/>
            <w:vAlign w:val="center"/>
          </w:tcPr>
          <w:p w14:paraId="7AB0BF6C" w14:textId="77777777" w:rsidR="00073FDF" w:rsidRPr="00897E74" w:rsidRDefault="00000000" w:rsidP="00897E74">
            <w:pPr>
              <w:spacing w:before="120"/>
              <w:rPr>
                <w:w w:val="90"/>
                <w:sz w:val="28"/>
                <w:szCs w:val="28"/>
                <w:lang w:val="pt-BR"/>
              </w:rPr>
            </w:pPr>
            <w:r w:rsidRPr="00897E74">
              <w:rPr>
                <w:w w:val="90"/>
                <w:sz w:val="28"/>
                <w:szCs w:val="28"/>
              </w:rPr>
              <w:t>AASHTO</w:t>
            </w:r>
          </w:p>
        </w:tc>
        <w:tc>
          <w:tcPr>
            <w:tcW w:w="6945" w:type="dxa"/>
            <w:vAlign w:val="center"/>
          </w:tcPr>
          <w:p w14:paraId="69AC7B95" w14:textId="77777777" w:rsidR="00073FDF" w:rsidRPr="00897E74" w:rsidRDefault="00000000" w:rsidP="00897E74">
            <w:pPr>
              <w:spacing w:before="120"/>
              <w:rPr>
                <w:w w:val="90"/>
                <w:sz w:val="28"/>
                <w:szCs w:val="28"/>
                <w:lang w:val="pt-BR"/>
              </w:rPr>
            </w:pPr>
            <w:r w:rsidRPr="00897E74">
              <w:rPr>
                <w:w w:val="90"/>
                <w:sz w:val="28"/>
                <w:szCs w:val="28"/>
                <w:lang w:val="pt-BR"/>
              </w:rPr>
              <w:t>Hiệp hội Quan chức Quốc gia về Đường bộ và Giao thông Hoa Kỳ</w:t>
            </w:r>
          </w:p>
        </w:tc>
      </w:tr>
      <w:tr w:rsidR="00073FDF" w14:paraId="7C1AF4FE" w14:textId="77777777">
        <w:tc>
          <w:tcPr>
            <w:tcW w:w="2694" w:type="dxa"/>
            <w:vAlign w:val="center"/>
          </w:tcPr>
          <w:p w14:paraId="4621CDE6" w14:textId="77777777" w:rsidR="00073FDF" w:rsidRPr="00897E74" w:rsidRDefault="00000000" w:rsidP="00897E74">
            <w:pPr>
              <w:spacing w:before="120"/>
              <w:rPr>
                <w:w w:val="90"/>
                <w:sz w:val="28"/>
                <w:szCs w:val="28"/>
                <w:lang w:val="pt-BR"/>
              </w:rPr>
            </w:pPr>
            <w:r w:rsidRPr="00897E74">
              <w:rPr>
                <w:w w:val="90"/>
                <w:sz w:val="28"/>
                <w:szCs w:val="28"/>
              </w:rPr>
              <w:t>CISPR</w:t>
            </w:r>
          </w:p>
        </w:tc>
        <w:tc>
          <w:tcPr>
            <w:tcW w:w="6945" w:type="dxa"/>
            <w:vAlign w:val="center"/>
          </w:tcPr>
          <w:p w14:paraId="19E4DDBA" w14:textId="77777777" w:rsidR="00073FDF" w:rsidRPr="00897E74" w:rsidRDefault="00000000" w:rsidP="00897E74">
            <w:pPr>
              <w:spacing w:before="120"/>
              <w:rPr>
                <w:w w:val="90"/>
                <w:sz w:val="28"/>
                <w:szCs w:val="28"/>
                <w:lang w:val="pt-BR"/>
              </w:rPr>
            </w:pPr>
            <w:r w:rsidRPr="00897E74">
              <w:rPr>
                <w:w w:val="90"/>
                <w:sz w:val="28"/>
                <w:szCs w:val="28"/>
                <w:lang w:val="pt-BR"/>
              </w:rPr>
              <w:t>Ủy ban Quốc tế về Tiêu chuẩn Tương thích Điện từ</w:t>
            </w:r>
          </w:p>
        </w:tc>
      </w:tr>
      <w:tr w:rsidR="00073FDF" w14:paraId="76C81B39" w14:textId="77777777">
        <w:tc>
          <w:tcPr>
            <w:tcW w:w="2694" w:type="dxa"/>
            <w:vAlign w:val="center"/>
          </w:tcPr>
          <w:p w14:paraId="3135BEF8" w14:textId="77777777" w:rsidR="00073FDF" w:rsidRPr="00897E74" w:rsidRDefault="00000000" w:rsidP="00897E74">
            <w:pPr>
              <w:spacing w:before="120"/>
              <w:rPr>
                <w:w w:val="90"/>
                <w:sz w:val="28"/>
                <w:szCs w:val="28"/>
                <w:lang w:val="pt-BR"/>
              </w:rPr>
            </w:pPr>
            <w:r w:rsidRPr="00897E74">
              <w:rPr>
                <w:w w:val="90"/>
                <w:sz w:val="28"/>
                <w:szCs w:val="28"/>
              </w:rPr>
              <w:t>CBTC</w:t>
            </w:r>
          </w:p>
        </w:tc>
        <w:tc>
          <w:tcPr>
            <w:tcW w:w="6945" w:type="dxa"/>
            <w:vAlign w:val="center"/>
          </w:tcPr>
          <w:p w14:paraId="75EBEBF5" w14:textId="77777777" w:rsidR="00073FDF" w:rsidRPr="00897E74" w:rsidRDefault="00000000" w:rsidP="00897E74">
            <w:pPr>
              <w:spacing w:before="120"/>
              <w:rPr>
                <w:w w:val="90"/>
                <w:sz w:val="28"/>
                <w:szCs w:val="28"/>
                <w:lang w:val="pt-BR"/>
              </w:rPr>
            </w:pPr>
            <w:r w:rsidRPr="00897E74">
              <w:rPr>
                <w:w w:val="90"/>
                <w:sz w:val="28"/>
                <w:szCs w:val="28"/>
                <w:lang w:val="pt-BR"/>
              </w:rPr>
              <w:t>Hệ thống điều khiển chạy tàu dựa trên thông tin liên lạc</w:t>
            </w:r>
          </w:p>
        </w:tc>
      </w:tr>
      <w:tr w:rsidR="00073FDF" w14:paraId="7CA6C3F2" w14:textId="77777777">
        <w:tc>
          <w:tcPr>
            <w:tcW w:w="2694" w:type="dxa"/>
            <w:vAlign w:val="center"/>
          </w:tcPr>
          <w:p w14:paraId="75C95868" w14:textId="77777777" w:rsidR="00073FDF" w:rsidRPr="00897E74" w:rsidRDefault="00000000" w:rsidP="00897E74">
            <w:pPr>
              <w:spacing w:before="120"/>
              <w:rPr>
                <w:w w:val="90"/>
                <w:sz w:val="28"/>
                <w:szCs w:val="28"/>
                <w:lang w:val="pt-BR"/>
              </w:rPr>
            </w:pPr>
            <w:r w:rsidRPr="00897E74">
              <w:rPr>
                <w:w w:val="90"/>
                <w:sz w:val="28"/>
                <w:szCs w:val="28"/>
              </w:rPr>
              <w:t>SCADA</w:t>
            </w:r>
          </w:p>
        </w:tc>
        <w:tc>
          <w:tcPr>
            <w:tcW w:w="6945" w:type="dxa"/>
            <w:vAlign w:val="center"/>
          </w:tcPr>
          <w:p w14:paraId="485193FA" w14:textId="77777777" w:rsidR="00073FDF" w:rsidRPr="00897E74" w:rsidRDefault="00000000" w:rsidP="00897E74">
            <w:pPr>
              <w:spacing w:before="120"/>
              <w:rPr>
                <w:w w:val="90"/>
                <w:sz w:val="28"/>
                <w:szCs w:val="28"/>
                <w:lang w:val="pt-BR"/>
              </w:rPr>
            </w:pPr>
            <w:r w:rsidRPr="00897E74">
              <w:rPr>
                <w:w w:val="90"/>
                <w:sz w:val="28"/>
                <w:szCs w:val="28"/>
                <w:lang w:val="pt-BR"/>
              </w:rPr>
              <w:t>Hệ thống giám sát, điều khiển và thu thập dữ liệu</w:t>
            </w:r>
          </w:p>
        </w:tc>
      </w:tr>
      <w:tr w:rsidR="00073FDF" w14:paraId="6E1EFAE5" w14:textId="77777777">
        <w:tc>
          <w:tcPr>
            <w:tcW w:w="2694" w:type="dxa"/>
            <w:vAlign w:val="center"/>
          </w:tcPr>
          <w:p w14:paraId="24B80ADC" w14:textId="77777777" w:rsidR="00073FDF" w:rsidRPr="00897E74" w:rsidRDefault="00000000" w:rsidP="00897E74">
            <w:pPr>
              <w:spacing w:before="120"/>
              <w:rPr>
                <w:w w:val="90"/>
                <w:sz w:val="28"/>
                <w:szCs w:val="28"/>
                <w:lang w:val="pt-BR"/>
              </w:rPr>
            </w:pPr>
            <w:r w:rsidRPr="00897E74">
              <w:rPr>
                <w:w w:val="90"/>
                <w:sz w:val="28"/>
                <w:szCs w:val="28"/>
              </w:rPr>
              <w:t>ATC</w:t>
            </w:r>
          </w:p>
        </w:tc>
        <w:tc>
          <w:tcPr>
            <w:tcW w:w="6945" w:type="dxa"/>
            <w:vAlign w:val="center"/>
          </w:tcPr>
          <w:p w14:paraId="43855BC9" w14:textId="77777777" w:rsidR="00073FDF" w:rsidRPr="00897E74" w:rsidRDefault="00000000" w:rsidP="00897E74">
            <w:pPr>
              <w:spacing w:before="120"/>
              <w:rPr>
                <w:w w:val="90"/>
                <w:sz w:val="28"/>
                <w:szCs w:val="28"/>
                <w:lang w:val="pt-BR"/>
              </w:rPr>
            </w:pPr>
            <w:r w:rsidRPr="00897E74">
              <w:rPr>
                <w:w w:val="90"/>
                <w:sz w:val="28"/>
                <w:szCs w:val="28"/>
                <w:lang w:val="pt-BR"/>
              </w:rPr>
              <w:t>Hệ thống điều khiển tàu tự động</w:t>
            </w:r>
          </w:p>
        </w:tc>
      </w:tr>
      <w:tr w:rsidR="00073FDF" w14:paraId="4AB0EFB0" w14:textId="77777777">
        <w:tc>
          <w:tcPr>
            <w:tcW w:w="2694" w:type="dxa"/>
            <w:vAlign w:val="center"/>
          </w:tcPr>
          <w:p w14:paraId="358C0AF8" w14:textId="77777777" w:rsidR="00073FDF" w:rsidRPr="00897E74" w:rsidRDefault="00000000" w:rsidP="00897E74">
            <w:pPr>
              <w:spacing w:before="120"/>
              <w:rPr>
                <w:w w:val="90"/>
                <w:sz w:val="28"/>
                <w:szCs w:val="28"/>
                <w:lang w:val="pt-BR"/>
              </w:rPr>
            </w:pPr>
            <w:r w:rsidRPr="00897E74">
              <w:rPr>
                <w:w w:val="90"/>
                <w:sz w:val="28"/>
                <w:szCs w:val="28"/>
              </w:rPr>
              <w:lastRenderedPageBreak/>
              <w:t>ATO</w:t>
            </w:r>
          </w:p>
        </w:tc>
        <w:tc>
          <w:tcPr>
            <w:tcW w:w="6945" w:type="dxa"/>
            <w:vAlign w:val="center"/>
          </w:tcPr>
          <w:p w14:paraId="588D9599" w14:textId="77777777" w:rsidR="00073FDF" w:rsidRPr="00897E74" w:rsidRDefault="00000000" w:rsidP="00897E74">
            <w:pPr>
              <w:spacing w:before="120"/>
              <w:rPr>
                <w:w w:val="90"/>
                <w:sz w:val="28"/>
                <w:szCs w:val="28"/>
                <w:lang w:val="pt-BR"/>
              </w:rPr>
            </w:pPr>
            <w:r w:rsidRPr="00897E74">
              <w:rPr>
                <w:w w:val="90"/>
                <w:sz w:val="28"/>
                <w:szCs w:val="28"/>
                <w:lang w:val="pt-BR"/>
              </w:rPr>
              <w:t>Hệ thống vận hành tàu tự động</w:t>
            </w:r>
          </w:p>
        </w:tc>
      </w:tr>
      <w:tr w:rsidR="00073FDF" w14:paraId="62248961" w14:textId="77777777">
        <w:tc>
          <w:tcPr>
            <w:tcW w:w="2694" w:type="dxa"/>
            <w:vAlign w:val="center"/>
          </w:tcPr>
          <w:p w14:paraId="00E81C5E" w14:textId="77777777" w:rsidR="00073FDF" w:rsidRPr="00897E74" w:rsidRDefault="00000000" w:rsidP="00897E74">
            <w:pPr>
              <w:spacing w:before="120"/>
              <w:rPr>
                <w:w w:val="90"/>
                <w:sz w:val="28"/>
                <w:szCs w:val="28"/>
                <w:lang w:val="pt-BR"/>
              </w:rPr>
            </w:pPr>
            <w:r w:rsidRPr="00897E74">
              <w:rPr>
                <w:w w:val="90"/>
                <w:sz w:val="28"/>
                <w:szCs w:val="28"/>
              </w:rPr>
              <w:t>ATP</w:t>
            </w:r>
          </w:p>
        </w:tc>
        <w:tc>
          <w:tcPr>
            <w:tcW w:w="6945" w:type="dxa"/>
            <w:vAlign w:val="center"/>
          </w:tcPr>
          <w:p w14:paraId="6394E510" w14:textId="77777777" w:rsidR="00073FDF" w:rsidRPr="00897E74" w:rsidRDefault="00000000" w:rsidP="00897E74">
            <w:pPr>
              <w:spacing w:before="120"/>
              <w:rPr>
                <w:w w:val="90"/>
                <w:sz w:val="28"/>
                <w:szCs w:val="28"/>
                <w:lang w:val="pt-BR"/>
              </w:rPr>
            </w:pPr>
            <w:r w:rsidRPr="00897E74">
              <w:rPr>
                <w:w w:val="90"/>
                <w:sz w:val="28"/>
                <w:szCs w:val="28"/>
                <w:lang w:val="pt-BR"/>
              </w:rPr>
              <w:t>Hệ thống bảo vệ tàu tự động</w:t>
            </w:r>
          </w:p>
        </w:tc>
      </w:tr>
      <w:tr w:rsidR="00073FDF" w14:paraId="0EFF930D" w14:textId="77777777">
        <w:tc>
          <w:tcPr>
            <w:tcW w:w="2694" w:type="dxa"/>
            <w:vAlign w:val="center"/>
          </w:tcPr>
          <w:p w14:paraId="2EB72921" w14:textId="77777777" w:rsidR="00073FDF" w:rsidRPr="00897E74" w:rsidRDefault="00000000" w:rsidP="00897E74">
            <w:pPr>
              <w:spacing w:before="120"/>
              <w:rPr>
                <w:w w:val="90"/>
                <w:sz w:val="28"/>
                <w:szCs w:val="28"/>
                <w:lang w:val="pt-BR"/>
              </w:rPr>
            </w:pPr>
            <w:r w:rsidRPr="00897E74">
              <w:rPr>
                <w:w w:val="90"/>
                <w:sz w:val="28"/>
                <w:szCs w:val="28"/>
              </w:rPr>
              <w:t>ATS</w:t>
            </w:r>
          </w:p>
        </w:tc>
        <w:tc>
          <w:tcPr>
            <w:tcW w:w="6945" w:type="dxa"/>
            <w:vAlign w:val="center"/>
          </w:tcPr>
          <w:p w14:paraId="43B19721" w14:textId="77777777" w:rsidR="00073FDF" w:rsidRPr="00897E74" w:rsidRDefault="00000000" w:rsidP="00897E74">
            <w:pPr>
              <w:spacing w:before="120"/>
              <w:rPr>
                <w:w w:val="90"/>
                <w:sz w:val="28"/>
                <w:szCs w:val="28"/>
                <w:lang w:val="pt-BR"/>
              </w:rPr>
            </w:pPr>
            <w:r w:rsidRPr="00897E74">
              <w:rPr>
                <w:w w:val="90"/>
                <w:sz w:val="28"/>
                <w:szCs w:val="28"/>
                <w:lang w:val="pt-BR"/>
              </w:rPr>
              <w:t>Hệ thống giám sát tàu tự động</w:t>
            </w:r>
          </w:p>
        </w:tc>
      </w:tr>
      <w:tr w:rsidR="00073FDF" w14:paraId="658A6849" w14:textId="77777777">
        <w:tc>
          <w:tcPr>
            <w:tcW w:w="2694" w:type="dxa"/>
            <w:vAlign w:val="center"/>
          </w:tcPr>
          <w:p w14:paraId="7DB906D3" w14:textId="77777777" w:rsidR="00073FDF" w:rsidRPr="00897E74" w:rsidRDefault="00000000" w:rsidP="00897E74">
            <w:pPr>
              <w:spacing w:before="120"/>
              <w:rPr>
                <w:w w:val="90"/>
                <w:sz w:val="28"/>
                <w:szCs w:val="28"/>
                <w:lang w:val="pt-BR"/>
              </w:rPr>
            </w:pPr>
            <w:r w:rsidRPr="00897E74">
              <w:rPr>
                <w:w w:val="90"/>
                <w:sz w:val="28"/>
                <w:szCs w:val="28"/>
              </w:rPr>
              <w:t>OCC</w:t>
            </w:r>
          </w:p>
        </w:tc>
        <w:tc>
          <w:tcPr>
            <w:tcW w:w="6945" w:type="dxa"/>
            <w:vAlign w:val="center"/>
          </w:tcPr>
          <w:p w14:paraId="3E47DA31" w14:textId="77777777" w:rsidR="00073FDF" w:rsidRPr="00897E74" w:rsidRDefault="00000000" w:rsidP="00897E74">
            <w:pPr>
              <w:spacing w:before="120"/>
              <w:rPr>
                <w:w w:val="90"/>
                <w:sz w:val="28"/>
                <w:szCs w:val="28"/>
                <w:lang w:val="pt-BR"/>
              </w:rPr>
            </w:pPr>
            <w:r w:rsidRPr="00897E74">
              <w:rPr>
                <w:w w:val="90"/>
                <w:sz w:val="28"/>
                <w:szCs w:val="28"/>
                <w:lang w:val="pt-BR"/>
              </w:rPr>
              <w:t>Trung tâm điều khiển vận hành</w:t>
            </w:r>
          </w:p>
        </w:tc>
      </w:tr>
      <w:tr w:rsidR="00073FDF" w14:paraId="0C60BA61" w14:textId="77777777">
        <w:tc>
          <w:tcPr>
            <w:tcW w:w="2694" w:type="dxa"/>
            <w:vAlign w:val="center"/>
          </w:tcPr>
          <w:p w14:paraId="09CF943C" w14:textId="77777777" w:rsidR="00073FDF" w:rsidRPr="00897E74" w:rsidRDefault="00000000" w:rsidP="00897E74">
            <w:pPr>
              <w:spacing w:before="120"/>
              <w:rPr>
                <w:w w:val="90"/>
                <w:sz w:val="28"/>
                <w:szCs w:val="28"/>
                <w:lang w:val="pt-BR"/>
              </w:rPr>
            </w:pPr>
            <w:r w:rsidRPr="00897E74">
              <w:rPr>
                <w:w w:val="90"/>
                <w:sz w:val="28"/>
                <w:szCs w:val="28"/>
              </w:rPr>
              <w:t>AFC</w:t>
            </w:r>
          </w:p>
        </w:tc>
        <w:tc>
          <w:tcPr>
            <w:tcW w:w="6945" w:type="dxa"/>
            <w:vAlign w:val="center"/>
          </w:tcPr>
          <w:p w14:paraId="7B7681DB" w14:textId="77777777" w:rsidR="00073FDF" w:rsidRPr="00897E74" w:rsidRDefault="00000000" w:rsidP="00897E74">
            <w:pPr>
              <w:spacing w:before="120"/>
              <w:rPr>
                <w:w w:val="90"/>
                <w:sz w:val="28"/>
                <w:szCs w:val="28"/>
                <w:lang w:val="pt-BR"/>
              </w:rPr>
            </w:pPr>
            <w:r w:rsidRPr="00897E74">
              <w:rPr>
                <w:w w:val="90"/>
                <w:sz w:val="28"/>
                <w:szCs w:val="28"/>
                <w:lang w:val="pt-BR"/>
              </w:rPr>
              <w:t>Hệ thống thu phí – soát vé tự động</w:t>
            </w:r>
          </w:p>
        </w:tc>
      </w:tr>
      <w:tr w:rsidR="00073FDF" w14:paraId="271360C5" w14:textId="77777777">
        <w:tc>
          <w:tcPr>
            <w:tcW w:w="2694" w:type="dxa"/>
            <w:vAlign w:val="center"/>
          </w:tcPr>
          <w:p w14:paraId="75DACC9D" w14:textId="77777777" w:rsidR="00073FDF" w:rsidRPr="00897E74" w:rsidRDefault="00000000" w:rsidP="00897E74">
            <w:pPr>
              <w:spacing w:before="120"/>
              <w:rPr>
                <w:w w:val="90"/>
                <w:sz w:val="28"/>
                <w:szCs w:val="28"/>
                <w:lang w:val="pt-BR"/>
              </w:rPr>
            </w:pPr>
            <w:r w:rsidRPr="00897E74">
              <w:rPr>
                <w:w w:val="90"/>
                <w:sz w:val="28"/>
                <w:szCs w:val="28"/>
              </w:rPr>
              <w:t>PCCC</w:t>
            </w:r>
          </w:p>
        </w:tc>
        <w:tc>
          <w:tcPr>
            <w:tcW w:w="6945" w:type="dxa"/>
            <w:vAlign w:val="center"/>
          </w:tcPr>
          <w:p w14:paraId="65E897C5" w14:textId="77777777" w:rsidR="00073FDF" w:rsidRPr="00897E74" w:rsidRDefault="00000000" w:rsidP="00897E74">
            <w:pPr>
              <w:spacing w:before="120"/>
              <w:rPr>
                <w:w w:val="90"/>
                <w:sz w:val="28"/>
                <w:szCs w:val="28"/>
                <w:lang w:val="pt-BR"/>
              </w:rPr>
            </w:pPr>
            <w:r w:rsidRPr="00897E74">
              <w:rPr>
                <w:w w:val="90"/>
                <w:sz w:val="28"/>
                <w:szCs w:val="28"/>
              </w:rPr>
              <w:t>Phòng cháy, chữa cháy</w:t>
            </w:r>
          </w:p>
        </w:tc>
      </w:tr>
      <w:tr w:rsidR="00073FDF" w14:paraId="3B870773" w14:textId="77777777">
        <w:tc>
          <w:tcPr>
            <w:tcW w:w="2694" w:type="dxa"/>
            <w:vAlign w:val="center"/>
          </w:tcPr>
          <w:p w14:paraId="2D74373D" w14:textId="77777777" w:rsidR="00073FDF" w:rsidRPr="00897E74" w:rsidRDefault="00000000" w:rsidP="00897E74">
            <w:pPr>
              <w:spacing w:before="120"/>
              <w:rPr>
                <w:w w:val="90"/>
                <w:sz w:val="28"/>
                <w:szCs w:val="28"/>
                <w:lang w:val="pt-BR"/>
              </w:rPr>
            </w:pPr>
            <w:r w:rsidRPr="00897E74">
              <w:rPr>
                <w:w w:val="90"/>
                <w:sz w:val="28"/>
                <w:szCs w:val="28"/>
              </w:rPr>
              <w:t>PTĐS</w:t>
            </w:r>
          </w:p>
        </w:tc>
        <w:tc>
          <w:tcPr>
            <w:tcW w:w="6945" w:type="dxa"/>
            <w:vAlign w:val="center"/>
          </w:tcPr>
          <w:p w14:paraId="5E77F88C" w14:textId="77777777" w:rsidR="00073FDF" w:rsidRPr="00897E74" w:rsidRDefault="00000000" w:rsidP="00897E74">
            <w:pPr>
              <w:spacing w:before="120"/>
              <w:rPr>
                <w:w w:val="90"/>
                <w:sz w:val="28"/>
                <w:szCs w:val="28"/>
                <w:lang w:val="pt-BR"/>
              </w:rPr>
            </w:pPr>
            <w:r w:rsidRPr="00897E74">
              <w:rPr>
                <w:w w:val="90"/>
                <w:sz w:val="28"/>
                <w:szCs w:val="28"/>
              </w:rPr>
              <w:t>Phương tiện đường sắt</w:t>
            </w:r>
          </w:p>
        </w:tc>
      </w:tr>
      <w:tr w:rsidR="00073FDF" w14:paraId="7DB08B7B" w14:textId="77777777">
        <w:tc>
          <w:tcPr>
            <w:tcW w:w="2694" w:type="dxa"/>
            <w:vAlign w:val="center"/>
          </w:tcPr>
          <w:p w14:paraId="46359288" w14:textId="77777777" w:rsidR="00073FDF" w:rsidRPr="00897E74" w:rsidRDefault="00000000" w:rsidP="00897E74">
            <w:pPr>
              <w:spacing w:before="120"/>
              <w:rPr>
                <w:w w:val="90"/>
                <w:sz w:val="28"/>
                <w:szCs w:val="28"/>
                <w:lang w:val="pt-BR"/>
              </w:rPr>
            </w:pPr>
            <w:r w:rsidRPr="00897E74">
              <w:rPr>
                <w:w w:val="90"/>
                <w:sz w:val="28"/>
                <w:szCs w:val="28"/>
              </w:rPr>
              <w:t>ĐMTX</w:t>
            </w:r>
          </w:p>
        </w:tc>
        <w:tc>
          <w:tcPr>
            <w:tcW w:w="6945" w:type="dxa"/>
            <w:vAlign w:val="center"/>
          </w:tcPr>
          <w:p w14:paraId="10433763" w14:textId="77777777" w:rsidR="00073FDF" w:rsidRPr="00897E74" w:rsidRDefault="00000000" w:rsidP="00897E74">
            <w:pPr>
              <w:spacing w:before="120"/>
              <w:rPr>
                <w:w w:val="90"/>
                <w:sz w:val="28"/>
                <w:szCs w:val="28"/>
                <w:lang w:val="pt-BR"/>
              </w:rPr>
            </w:pPr>
            <w:r w:rsidRPr="00897E74">
              <w:rPr>
                <w:w w:val="90"/>
                <w:sz w:val="28"/>
                <w:szCs w:val="28"/>
              </w:rPr>
              <w:t>Đầu máy, toa xe</w:t>
            </w:r>
          </w:p>
        </w:tc>
      </w:tr>
      <w:tr w:rsidR="00073FDF" w14:paraId="5D408CF1" w14:textId="77777777">
        <w:tc>
          <w:tcPr>
            <w:tcW w:w="2694" w:type="dxa"/>
            <w:vAlign w:val="center"/>
          </w:tcPr>
          <w:p w14:paraId="78E3E890" w14:textId="77777777" w:rsidR="00073FDF" w:rsidRPr="00897E74" w:rsidRDefault="00000000" w:rsidP="00897E74">
            <w:pPr>
              <w:spacing w:before="120"/>
              <w:rPr>
                <w:w w:val="90"/>
                <w:sz w:val="28"/>
                <w:szCs w:val="28"/>
                <w:lang w:val="pt-BR"/>
              </w:rPr>
            </w:pPr>
            <w:r w:rsidRPr="00897E74">
              <w:rPr>
                <w:w w:val="90"/>
                <w:sz w:val="28"/>
                <w:szCs w:val="28"/>
              </w:rPr>
              <w:t>ĐGATHT</w:t>
            </w:r>
          </w:p>
        </w:tc>
        <w:tc>
          <w:tcPr>
            <w:tcW w:w="6945" w:type="dxa"/>
            <w:vAlign w:val="center"/>
          </w:tcPr>
          <w:p w14:paraId="5A5DD851" w14:textId="77777777" w:rsidR="00073FDF" w:rsidRPr="00897E74" w:rsidRDefault="00000000" w:rsidP="00897E74">
            <w:pPr>
              <w:spacing w:before="120"/>
              <w:rPr>
                <w:w w:val="90"/>
                <w:sz w:val="28"/>
                <w:szCs w:val="28"/>
                <w:lang w:val="pt-BR"/>
              </w:rPr>
            </w:pPr>
            <w:r w:rsidRPr="00897E74">
              <w:rPr>
                <w:w w:val="90"/>
                <w:sz w:val="28"/>
                <w:szCs w:val="28"/>
              </w:rPr>
              <w:t>Đánh giá an toàn hệ thống</w:t>
            </w:r>
          </w:p>
        </w:tc>
      </w:tr>
      <w:tr w:rsidR="00073FDF" w14:paraId="6D4BA600" w14:textId="77777777">
        <w:tc>
          <w:tcPr>
            <w:tcW w:w="2694" w:type="dxa"/>
            <w:vAlign w:val="center"/>
          </w:tcPr>
          <w:p w14:paraId="106BDA83" w14:textId="77777777" w:rsidR="00073FDF" w:rsidRPr="00897E74" w:rsidRDefault="00000000" w:rsidP="00897E74">
            <w:pPr>
              <w:spacing w:before="120"/>
              <w:rPr>
                <w:w w:val="90"/>
                <w:sz w:val="28"/>
                <w:szCs w:val="28"/>
                <w:lang w:val="pt-BR"/>
              </w:rPr>
            </w:pPr>
            <w:r w:rsidRPr="00897E74">
              <w:rPr>
                <w:w w:val="90"/>
                <w:sz w:val="28"/>
                <w:szCs w:val="28"/>
              </w:rPr>
              <w:t>TTTH</w:t>
            </w:r>
          </w:p>
        </w:tc>
        <w:tc>
          <w:tcPr>
            <w:tcW w:w="6945" w:type="dxa"/>
            <w:vAlign w:val="center"/>
          </w:tcPr>
          <w:p w14:paraId="14AA88B8" w14:textId="77777777" w:rsidR="00073FDF" w:rsidRPr="00897E74" w:rsidRDefault="00000000" w:rsidP="00897E74">
            <w:pPr>
              <w:spacing w:before="120"/>
              <w:rPr>
                <w:w w:val="90"/>
                <w:sz w:val="28"/>
                <w:szCs w:val="28"/>
                <w:lang w:val="pt-BR"/>
              </w:rPr>
            </w:pPr>
            <w:r w:rsidRPr="00897E74">
              <w:rPr>
                <w:w w:val="90"/>
                <w:sz w:val="28"/>
                <w:szCs w:val="28"/>
              </w:rPr>
              <w:t>Thông tin – Tín hiệu</w:t>
            </w:r>
          </w:p>
        </w:tc>
      </w:tr>
      <w:tr w:rsidR="00073FDF" w14:paraId="3059CC91" w14:textId="77777777">
        <w:tc>
          <w:tcPr>
            <w:tcW w:w="2694" w:type="dxa"/>
            <w:vAlign w:val="center"/>
          </w:tcPr>
          <w:p w14:paraId="0A2C3FD2" w14:textId="77777777" w:rsidR="00073FDF" w:rsidRPr="00897E74" w:rsidRDefault="00000000" w:rsidP="00897E74">
            <w:pPr>
              <w:spacing w:before="120"/>
              <w:rPr>
                <w:w w:val="90"/>
                <w:sz w:val="28"/>
                <w:szCs w:val="28"/>
                <w:lang w:val="pt-BR"/>
              </w:rPr>
            </w:pPr>
            <w:r w:rsidRPr="00897E74">
              <w:rPr>
                <w:w w:val="90"/>
                <w:sz w:val="28"/>
                <w:szCs w:val="28"/>
              </w:rPr>
              <w:t>RAMS</w:t>
            </w:r>
          </w:p>
        </w:tc>
        <w:tc>
          <w:tcPr>
            <w:tcW w:w="6945" w:type="dxa"/>
            <w:vAlign w:val="center"/>
          </w:tcPr>
          <w:p w14:paraId="5E990B77" w14:textId="77777777" w:rsidR="00073FDF" w:rsidRPr="00897E74" w:rsidRDefault="00000000" w:rsidP="00897E74">
            <w:pPr>
              <w:spacing w:before="120"/>
              <w:rPr>
                <w:w w:val="90"/>
                <w:sz w:val="28"/>
                <w:szCs w:val="28"/>
                <w:lang w:val="pt-BR"/>
              </w:rPr>
            </w:pPr>
            <w:r w:rsidRPr="00897E74">
              <w:rPr>
                <w:w w:val="90"/>
                <w:sz w:val="28"/>
                <w:szCs w:val="28"/>
                <w:lang w:val="pt-BR"/>
              </w:rPr>
              <w:t>Độ tin cậy, tính sẵn sàng, khả năng bảo trì và an toàn</w:t>
            </w:r>
          </w:p>
        </w:tc>
      </w:tr>
      <w:tr w:rsidR="00073FDF" w14:paraId="6715347A" w14:textId="77777777">
        <w:tc>
          <w:tcPr>
            <w:tcW w:w="2694" w:type="dxa"/>
            <w:vAlign w:val="center"/>
          </w:tcPr>
          <w:p w14:paraId="0009A594" w14:textId="77777777" w:rsidR="00073FDF" w:rsidRPr="00897E74" w:rsidRDefault="00000000" w:rsidP="00897E74">
            <w:pPr>
              <w:spacing w:before="120"/>
              <w:rPr>
                <w:w w:val="90"/>
                <w:sz w:val="28"/>
                <w:szCs w:val="28"/>
                <w:lang w:val="pt-BR"/>
              </w:rPr>
            </w:pPr>
            <w:r w:rsidRPr="00897E74">
              <w:rPr>
                <w:w w:val="90"/>
                <w:sz w:val="28"/>
                <w:szCs w:val="28"/>
              </w:rPr>
              <w:t>VSMT</w:t>
            </w:r>
          </w:p>
        </w:tc>
        <w:tc>
          <w:tcPr>
            <w:tcW w:w="6945" w:type="dxa"/>
            <w:vAlign w:val="center"/>
          </w:tcPr>
          <w:p w14:paraId="0D21DC83" w14:textId="77777777" w:rsidR="00073FDF" w:rsidRPr="00897E74" w:rsidRDefault="00000000" w:rsidP="00897E74">
            <w:pPr>
              <w:spacing w:before="120"/>
              <w:rPr>
                <w:w w:val="90"/>
                <w:sz w:val="28"/>
                <w:szCs w:val="28"/>
                <w:lang w:val="pt-BR"/>
              </w:rPr>
            </w:pPr>
            <w:r w:rsidRPr="00897E74">
              <w:rPr>
                <w:w w:val="90"/>
                <w:sz w:val="28"/>
                <w:szCs w:val="28"/>
              </w:rPr>
              <w:t>Vệ sinh môi trường</w:t>
            </w:r>
          </w:p>
        </w:tc>
      </w:tr>
      <w:tr w:rsidR="00073FDF" w14:paraId="38FB5179" w14:textId="77777777">
        <w:tc>
          <w:tcPr>
            <w:tcW w:w="2694" w:type="dxa"/>
            <w:vAlign w:val="center"/>
          </w:tcPr>
          <w:p w14:paraId="338B1E3B" w14:textId="77777777" w:rsidR="00073FDF" w:rsidRPr="00897E74" w:rsidRDefault="00000000" w:rsidP="00897E74">
            <w:pPr>
              <w:spacing w:before="120"/>
              <w:rPr>
                <w:w w:val="90"/>
                <w:sz w:val="28"/>
                <w:szCs w:val="28"/>
                <w:lang w:val="pt-BR"/>
              </w:rPr>
            </w:pPr>
            <w:r w:rsidRPr="00897E74">
              <w:rPr>
                <w:w w:val="90"/>
                <w:sz w:val="28"/>
                <w:szCs w:val="28"/>
              </w:rPr>
              <w:t>KCHTĐS</w:t>
            </w:r>
          </w:p>
        </w:tc>
        <w:tc>
          <w:tcPr>
            <w:tcW w:w="6945" w:type="dxa"/>
            <w:vAlign w:val="center"/>
          </w:tcPr>
          <w:p w14:paraId="7B139300" w14:textId="77777777" w:rsidR="00073FDF" w:rsidRPr="00897E74" w:rsidRDefault="00000000" w:rsidP="00897E74">
            <w:pPr>
              <w:spacing w:before="120"/>
              <w:rPr>
                <w:w w:val="90"/>
                <w:sz w:val="28"/>
                <w:szCs w:val="28"/>
                <w:lang w:val="pt-BR"/>
              </w:rPr>
            </w:pPr>
            <w:r w:rsidRPr="00897E74">
              <w:rPr>
                <w:w w:val="90"/>
                <w:sz w:val="28"/>
                <w:szCs w:val="28"/>
                <w:lang w:val="pt-BR"/>
              </w:rPr>
              <w:t>Kết cấu hạ tầng đường sắt</w:t>
            </w:r>
          </w:p>
        </w:tc>
      </w:tr>
    </w:tbl>
    <w:p w14:paraId="1C716D25" w14:textId="77777777" w:rsidR="00073FDF" w:rsidRDefault="00073FDF" w:rsidP="003E2356">
      <w:pPr>
        <w:rPr>
          <w:b/>
          <w:bCs/>
          <w:w w:val="90"/>
          <w:sz w:val="28"/>
          <w:szCs w:val="28"/>
          <w:lang w:val="pt-BR"/>
        </w:rPr>
      </w:pPr>
    </w:p>
    <w:p w14:paraId="4674E448" w14:textId="77777777" w:rsidR="00073FDF" w:rsidRDefault="00073FDF" w:rsidP="003E2356">
      <w:pPr>
        <w:rPr>
          <w:b/>
          <w:bCs/>
          <w:w w:val="90"/>
          <w:sz w:val="28"/>
          <w:szCs w:val="28"/>
          <w:lang w:val="pt-BR"/>
        </w:rPr>
        <w:sectPr w:rsidR="00073FDF" w:rsidSect="004E2BF3">
          <w:pgSz w:w="11906" w:h="16838" w:code="9"/>
          <w:pgMar w:top="1134" w:right="1134" w:bottom="1134" w:left="1701" w:header="709" w:footer="709" w:gutter="0"/>
          <w:pgNumType w:start="1"/>
          <w:cols w:space="708"/>
          <w:titlePg/>
          <w:docGrid w:linePitch="381"/>
        </w:sectPr>
      </w:pPr>
    </w:p>
    <w:p w14:paraId="0D666EB5" w14:textId="77777777" w:rsidR="00073FDF" w:rsidRDefault="00000000" w:rsidP="00897E74">
      <w:pPr>
        <w:spacing w:before="120"/>
        <w:ind w:firstLine="567"/>
        <w:jc w:val="both"/>
        <w:rPr>
          <w:b/>
          <w:bCs/>
          <w:w w:val="90"/>
          <w:sz w:val="28"/>
          <w:szCs w:val="28"/>
          <w:lang w:val="pt-BR"/>
        </w:rPr>
      </w:pPr>
      <w:bookmarkStart w:id="6" w:name="_Hlk172707880"/>
      <w:r>
        <w:rPr>
          <w:b/>
          <w:bCs/>
          <w:w w:val="90"/>
          <w:sz w:val="28"/>
          <w:szCs w:val="28"/>
          <w:lang w:val="pt-BR"/>
        </w:rPr>
        <w:lastRenderedPageBreak/>
        <w:t>BÁO CÁO KẾT QUẢ XÂY DỰNG QUY CHUẨN KỸ THUẬT QUỐC GIA VỀ ĐƯỜNG SẮT ĐÔ THỊ - LOẠI HÌNH METRO</w:t>
      </w:r>
    </w:p>
    <w:bookmarkEnd w:id="6"/>
    <w:p w14:paraId="2DB1D359" w14:textId="77777777" w:rsidR="00073FDF" w:rsidRDefault="00000000" w:rsidP="00897E74">
      <w:pPr>
        <w:spacing w:before="120"/>
        <w:ind w:firstLine="567"/>
        <w:jc w:val="both"/>
        <w:rPr>
          <w:b/>
          <w:bCs/>
          <w:w w:val="90"/>
          <w:sz w:val="28"/>
          <w:szCs w:val="28"/>
          <w:lang w:val="pt-BR"/>
        </w:rPr>
      </w:pPr>
      <w:r>
        <w:rPr>
          <w:b/>
          <w:bCs/>
          <w:w w:val="90"/>
          <w:sz w:val="28"/>
          <w:szCs w:val="28"/>
          <w:lang w:val="pt-BR"/>
        </w:rPr>
        <w:t>Mở đầu</w:t>
      </w:r>
    </w:p>
    <w:p w14:paraId="1A05BCA6" w14:textId="77777777" w:rsidR="00073FDF" w:rsidRDefault="00000000" w:rsidP="00897E74">
      <w:pPr>
        <w:spacing w:before="120"/>
        <w:ind w:firstLine="567"/>
        <w:jc w:val="both"/>
        <w:rPr>
          <w:w w:val="90"/>
          <w:sz w:val="28"/>
          <w:szCs w:val="28"/>
          <w:lang w:val="pt-BR"/>
        </w:rPr>
      </w:pPr>
      <w:bookmarkStart w:id="7" w:name="_Hlk172707927"/>
      <w:r>
        <w:rPr>
          <w:w w:val="90"/>
          <w:sz w:val="28"/>
          <w:szCs w:val="28"/>
          <w:lang w:val="pt-BR"/>
        </w:rPr>
        <w:t xml:space="preserve">Thực hiện nhiệm vụ được giao tại </w:t>
      </w:r>
      <w:bookmarkStart w:id="8" w:name="_Hlk218173885"/>
      <w:r>
        <w:rPr>
          <w:w w:val="90"/>
          <w:sz w:val="28"/>
          <w:szCs w:val="28"/>
          <w:lang w:val="pt-BR"/>
        </w:rPr>
        <w:t>Công văn số 15109/BXD-KHCNMT&amp;VLXD ngày 12/12/2025 của Bộ Xây dựng</w:t>
      </w:r>
      <w:bookmarkEnd w:id="8"/>
      <w:r>
        <w:rPr>
          <w:w w:val="90"/>
          <w:sz w:val="28"/>
          <w:szCs w:val="28"/>
          <w:lang w:val="pt-BR"/>
        </w:rPr>
        <w:t xml:space="preserve">, Cục Đường sắt Việt Nam đã xây dựng Dự thảo Quy chuẩn kỹ thuật quốc gia (QCVN) về đường sắt đô thị – loại hình Metro, trên cơ sở kết quả đề tài </w:t>
      </w:r>
      <w:bookmarkStart w:id="9" w:name="_Hlk218155478"/>
      <w:bookmarkStart w:id="10" w:name="_Hlk218589781"/>
      <w:r>
        <w:rPr>
          <w:i/>
          <w:iCs/>
          <w:w w:val="90"/>
          <w:sz w:val="28"/>
          <w:szCs w:val="28"/>
          <w:lang w:val="pt-BR"/>
        </w:rPr>
        <w:t>“Nghiên cứu định hướng xây dựng dự thảo Quy chuẩn kỹ thuật và danh mục tiêu chuẩn áp dụng cho đường sắt đô thị phù hợp với điều kiện Việt Nam và xu thế phát triển của thế giới”</w:t>
      </w:r>
      <w:bookmarkEnd w:id="9"/>
      <w:r>
        <w:rPr>
          <w:w w:val="90"/>
          <w:lang w:val="pt-BR"/>
        </w:rPr>
        <w:t xml:space="preserve"> - </w:t>
      </w:r>
      <w:r>
        <w:rPr>
          <w:w w:val="90"/>
          <w:sz w:val="28"/>
          <w:szCs w:val="28"/>
          <w:lang w:val="pt-BR"/>
        </w:rPr>
        <w:t>Mã số: DT24308</w:t>
      </w:r>
      <w:bookmarkEnd w:id="10"/>
      <w:r>
        <w:rPr>
          <w:w w:val="90"/>
          <w:sz w:val="28"/>
          <w:szCs w:val="28"/>
          <w:lang w:val="pt-BR"/>
        </w:rPr>
        <w:t>, đã được Cục ĐSVN và Bộ Xây dựng nghiệm thu tháng 12/2025.</w:t>
      </w:r>
    </w:p>
    <w:p w14:paraId="6922F26F" w14:textId="77777777" w:rsidR="00073FDF" w:rsidRDefault="00000000" w:rsidP="00897E74">
      <w:pPr>
        <w:spacing w:before="120"/>
        <w:ind w:firstLine="567"/>
        <w:jc w:val="both"/>
        <w:rPr>
          <w:w w:val="90"/>
          <w:sz w:val="28"/>
          <w:szCs w:val="28"/>
          <w:lang w:val="pt-BR"/>
        </w:rPr>
      </w:pPr>
      <w:r>
        <w:rPr>
          <w:w w:val="90"/>
          <w:sz w:val="28"/>
          <w:szCs w:val="28"/>
          <w:lang w:val="pt-BR"/>
        </w:rPr>
        <w:t>Việc xây dựng, hoàn thiện hệ thống quy chuẩn, tiêu chuẩn cho từng loại hình ĐSĐT là cơ sở nâng cao chất lượng, an toàn và hiệu quả vận hành, đồng thời thúc đẩy phát triển bền vững và hội nhập quốc tế trong lĩnh vực giao thông công cộng đô thị, phù hợp chủ trương của Đảng và Chính phủ.</w:t>
      </w:r>
    </w:p>
    <w:p w14:paraId="7CBB8D1F" w14:textId="77777777" w:rsidR="00073FDF" w:rsidRDefault="00000000" w:rsidP="00897E74">
      <w:pPr>
        <w:spacing w:before="120"/>
        <w:ind w:firstLine="567"/>
        <w:jc w:val="both"/>
        <w:rPr>
          <w:w w:val="90"/>
          <w:sz w:val="28"/>
          <w:szCs w:val="28"/>
          <w:lang w:val="pt-BR"/>
        </w:rPr>
      </w:pPr>
      <w:r>
        <w:rPr>
          <w:w w:val="90"/>
          <w:sz w:val="28"/>
          <w:szCs w:val="28"/>
          <w:lang w:val="pt-BR"/>
        </w:rPr>
        <w:t>Khi được ban hành, Dự thảo QCVN về ĐSĐT – Metro sẽ góp phần đáp ứng các yêu cầu nêu trên và hỗ trợ hoàn thiện hệ thống QCVN/tiêu chuẩn về ĐSĐT.</w:t>
      </w:r>
    </w:p>
    <w:p w14:paraId="4221E7AE" w14:textId="77777777" w:rsidR="00073FDF" w:rsidRDefault="00073FDF" w:rsidP="003E2356">
      <w:pPr>
        <w:rPr>
          <w:w w:val="90"/>
          <w:sz w:val="28"/>
          <w:szCs w:val="28"/>
          <w:lang w:val="pt-BR"/>
        </w:rPr>
      </w:pPr>
    </w:p>
    <w:p w14:paraId="29C1DD26" w14:textId="77777777" w:rsidR="00073FDF" w:rsidRDefault="00073FDF" w:rsidP="003E2356">
      <w:pPr>
        <w:rPr>
          <w:w w:val="90"/>
          <w:sz w:val="28"/>
          <w:szCs w:val="28"/>
          <w:lang w:val="pt-BR"/>
        </w:rPr>
      </w:pPr>
    </w:p>
    <w:p w14:paraId="0D4DB39B" w14:textId="77777777" w:rsidR="00073FDF" w:rsidRDefault="00073FDF" w:rsidP="003E2356">
      <w:pPr>
        <w:rPr>
          <w:w w:val="90"/>
          <w:sz w:val="28"/>
          <w:szCs w:val="28"/>
          <w:lang w:val="pt-BR"/>
        </w:rPr>
      </w:pPr>
    </w:p>
    <w:p w14:paraId="78EFE8A5" w14:textId="77777777" w:rsidR="00073FDF" w:rsidRDefault="00073FDF" w:rsidP="003E2356">
      <w:pPr>
        <w:rPr>
          <w:w w:val="90"/>
          <w:sz w:val="28"/>
          <w:szCs w:val="28"/>
          <w:lang w:val="pt-BR"/>
        </w:rPr>
      </w:pPr>
    </w:p>
    <w:p w14:paraId="26BCE9A5" w14:textId="77777777" w:rsidR="00073FDF" w:rsidRDefault="00000000" w:rsidP="003E2356">
      <w:pPr>
        <w:rPr>
          <w:w w:val="90"/>
          <w:sz w:val="28"/>
          <w:szCs w:val="28"/>
          <w:lang w:val="vi-VN"/>
        </w:rPr>
      </w:pPr>
      <w:r>
        <w:rPr>
          <w:w w:val="90"/>
          <w:sz w:val="28"/>
          <w:szCs w:val="28"/>
          <w:lang w:val="vi-VN"/>
        </w:rPr>
        <w:br w:type="page"/>
      </w:r>
    </w:p>
    <w:bookmarkEnd w:id="7"/>
    <w:p w14:paraId="385C2167" w14:textId="77777777" w:rsidR="00073FDF" w:rsidRPr="00CE7C9D" w:rsidRDefault="00000000" w:rsidP="00CE7C9D">
      <w:pPr>
        <w:spacing w:before="120"/>
        <w:ind w:firstLine="567"/>
        <w:jc w:val="both"/>
        <w:rPr>
          <w:b/>
          <w:bCs/>
          <w:w w:val="90"/>
          <w:sz w:val="28"/>
          <w:szCs w:val="28"/>
          <w:lang w:val="vi-VN"/>
        </w:rPr>
      </w:pPr>
      <w:r w:rsidRPr="00CE7C9D">
        <w:rPr>
          <w:b/>
          <w:bCs/>
          <w:w w:val="90"/>
          <w:sz w:val="28"/>
          <w:szCs w:val="28"/>
          <w:lang w:val="vi-VN"/>
        </w:rPr>
        <w:lastRenderedPageBreak/>
        <w:t>I. Các vấn đề chung</w:t>
      </w:r>
    </w:p>
    <w:p w14:paraId="417A4AAE" w14:textId="77777777" w:rsidR="00073FDF" w:rsidRPr="00CE7C9D" w:rsidRDefault="00000000" w:rsidP="00CE7C9D">
      <w:pPr>
        <w:spacing w:before="120"/>
        <w:ind w:firstLine="567"/>
        <w:jc w:val="both"/>
        <w:rPr>
          <w:b/>
          <w:bCs/>
          <w:w w:val="90"/>
          <w:sz w:val="28"/>
          <w:szCs w:val="28"/>
          <w:lang w:val="vi-VN"/>
        </w:rPr>
      </w:pPr>
      <w:r w:rsidRPr="00CE7C9D">
        <w:rPr>
          <w:b/>
          <w:bCs/>
          <w:w w:val="90"/>
          <w:sz w:val="28"/>
          <w:szCs w:val="28"/>
          <w:lang w:val="vi-VN"/>
        </w:rPr>
        <w:t>1. Các căn cứ xây dựng:</w:t>
      </w:r>
    </w:p>
    <w:p w14:paraId="0B8FBC06" w14:textId="77777777" w:rsidR="00073FDF" w:rsidRPr="00CE7C9D" w:rsidRDefault="00000000" w:rsidP="00CE7C9D">
      <w:pPr>
        <w:spacing w:before="120"/>
        <w:ind w:firstLine="567"/>
        <w:jc w:val="both"/>
        <w:rPr>
          <w:b/>
          <w:bCs/>
          <w:w w:val="90"/>
          <w:sz w:val="28"/>
          <w:szCs w:val="28"/>
          <w:lang w:val="vi-VN"/>
        </w:rPr>
      </w:pPr>
      <w:r w:rsidRPr="00CE7C9D">
        <w:rPr>
          <w:b/>
          <w:bCs/>
          <w:i/>
          <w:iCs/>
          <w:w w:val="90"/>
          <w:sz w:val="28"/>
          <w:szCs w:val="28"/>
          <w:lang w:val="vi-VN"/>
        </w:rPr>
        <w:tab/>
        <w:t>1.1. Luật và các văn bản Quy phạm pháp luật (VBQPPL)</w:t>
      </w:r>
      <w:r w:rsidRPr="00CE7C9D">
        <w:rPr>
          <w:b/>
          <w:bCs/>
          <w:w w:val="90"/>
          <w:sz w:val="28"/>
          <w:szCs w:val="28"/>
          <w:lang w:val="vi-VN"/>
        </w:rPr>
        <w:t xml:space="preserve"> </w:t>
      </w:r>
    </w:p>
    <w:p w14:paraId="242CD83F" w14:textId="77777777" w:rsidR="00073FDF" w:rsidRPr="00CE7C9D" w:rsidRDefault="00000000" w:rsidP="00CE7C9D">
      <w:pPr>
        <w:spacing w:before="120"/>
        <w:ind w:firstLine="567"/>
        <w:jc w:val="both"/>
        <w:rPr>
          <w:w w:val="90"/>
          <w:sz w:val="28"/>
          <w:szCs w:val="28"/>
          <w:lang w:val="vi-VN"/>
        </w:rPr>
      </w:pPr>
      <w:r w:rsidRPr="00CE7C9D">
        <w:rPr>
          <w:w w:val="90"/>
          <w:sz w:val="28"/>
          <w:szCs w:val="28"/>
          <w:lang w:val="vi-VN"/>
        </w:rPr>
        <w:t>- Luật Tiêu chuẩn và quy chuẩn kỹ thuật số 68/2006/QH11 ngày 29 tháng 6 năm 2006 của Quốc hội, có hiệu lực kể từ ngày 01/ 01 năm 2007, được sửa đổi, bổ sung bởi Luật số 35/2018/QH14 ngày 20 tháng 11 năm 2018 của Quốc hội sửa đổi, bổ sung một số điều của 37 luật có liên quan đến quy hoạch và các VBQPPL hướng dẫn liên quan ; Luật số: 70/2025/QH15 Sửa đổi, bổ sung một số điều của luật tiêu chuẩn và quy chuẩn kỹ thuật.</w:t>
      </w:r>
    </w:p>
    <w:p w14:paraId="6770A6DA" w14:textId="77777777" w:rsidR="00073FDF" w:rsidRPr="00CE7C9D" w:rsidRDefault="00000000" w:rsidP="00CE7C9D">
      <w:pPr>
        <w:spacing w:before="120"/>
        <w:ind w:firstLine="567"/>
        <w:jc w:val="both"/>
        <w:rPr>
          <w:w w:val="90"/>
          <w:sz w:val="28"/>
          <w:szCs w:val="28"/>
          <w:lang w:val="vi-VN"/>
        </w:rPr>
      </w:pPr>
      <w:r w:rsidRPr="00CE7C9D">
        <w:rPr>
          <w:w w:val="90"/>
          <w:sz w:val="28"/>
          <w:szCs w:val="28"/>
          <w:lang w:val="vi-VN"/>
        </w:rPr>
        <w:t>- Luật Đường sắt 2017, Luật đường sắt 2025 và VBQPPL hướng dẫn liên quan.</w:t>
      </w:r>
    </w:p>
    <w:p w14:paraId="67BDDB59" w14:textId="77777777" w:rsidR="00073FDF" w:rsidRPr="00CE7C9D" w:rsidRDefault="00000000" w:rsidP="00CE7C9D">
      <w:pPr>
        <w:spacing w:before="120"/>
        <w:ind w:firstLine="567"/>
        <w:jc w:val="both"/>
        <w:rPr>
          <w:b/>
          <w:bCs/>
          <w:i/>
          <w:iCs/>
          <w:w w:val="90"/>
          <w:sz w:val="28"/>
          <w:szCs w:val="28"/>
          <w:lang w:val="vi-VN"/>
        </w:rPr>
      </w:pPr>
      <w:r w:rsidRPr="00CE7C9D">
        <w:rPr>
          <w:b/>
          <w:bCs/>
          <w:i/>
          <w:iCs/>
          <w:w w:val="90"/>
          <w:sz w:val="28"/>
          <w:szCs w:val="28"/>
          <w:lang w:val="vi-VN"/>
        </w:rPr>
        <w:t>1.2. Quyết định, văn bản của cấp có thẩm quyền</w:t>
      </w:r>
    </w:p>
    <w:p w14:paraId="75563162" w14:textId="5AB85890" w:rsidR="00381F26" w:rsidRPr="000413AD" w:rsidRDefault="00381F26" w:rsidP="00CE7C9D">
      <w:pPr>
        <w:spacing w:before="120"/>
        <w:ind w:firstLine="567"/>
        <w:jc w:val="both"/>
        <w:rPr>
          <w:w w:val="90"/>
          <w:sz w:val="28"/>
          <w:szCs w:val="28"/>
        </w:rPr>
      </w:pPr>
      <w:r w:rsidRPr="000413AD">
        <w:rPr>
          <w:w w:val="90"/>
          <w:sz w:val="28"/>
          <w:szCs w:val="28"/>
        </w:rPr>
        <w:t>- Biên bản họp Hội đồng đánh giá nghiệm thu cấp Bộ đề tài KH&amp;CN mã số DT24308 ngày 14/10/2025</w:t>
      </w:r>
      <w:r w:rsidR="006A0B4E" w:rsidRPr="000413AD">
        <w:rPr>
          <w:w w:val="90"/>
          <w:sz w:val="28"/>
          <w:szCs w:val="28"/>
        </w:rPr>
        <w:t xml:space="preserve"> </w:t>
      </w:r>
      <w:r w:rsidR="006A0B4E" w:rsidRPr="000413AD">
        <w:rPr>
          <w:w w:val="90"/>
          <w:sz w:val="28"/>
          <w:szCs w:val="28"/>
        </w:rPr>
        <w:t>“Nghiên cứu định hướng xây dựng dự thảo Quy chuẩn kỹ thuật, danh mục tiêu chuẩn áp dụng cho đường sắt đô thị phù hợp với đ iều kiện Việt Nam và xu thế phát triển của thế giới”</w:t>
      </w:r>
      <w:r w:rsidR="006A0B4E" w:rsidRPr="000413AD">
        <w:rPr>
          <w:w w:val="90"/>
          <w:sz w:val="28"/>
          <w:szCs w:val="28"/>
        </w:rPr>
        <w:t>.</w:t>
      </w:r>
    </w:p>
    <w:p w14:paraId="4D586A3A" w14:textId="011DB4A2" w:rsidR="0000705A" w:rsidRPr="000413AD" w:rsidRDefault="0000705A" w:rsidP="00CE7C9D">
      <w:pPr>
        <w:spacing w:before="120"/>
        <w:ind w:firstLine="567"/>
        <w:jc w:val="both"/>
        <w:rPr>
          <w:w w:val="90"/>
          <w:sz w:val="28"/>
          <w:szCs w:val="28"/>
          <w:lang w:val="en-US"/>
        </w:rPr>
      </w:pPr>
      <w:r w:rsidRPr="000413AD">
        <w:rPr>
          <w:w w:val="90"/>
          <w:sz w:val="28"/>
          <w:szCs w:val="28"/>
        </w:rPr>
        <w:t>- Văn bản số 16353</w:t>
      </w:r>
      <w:r w:rsidRPr="000413AD">
        <w:rPr>
          <w:w w:val="90"/>
          <w:sz w:val="28"/>
          <w:szCs w:val="28"/>
        </w:rPr>
        <w:t>/BXD-KHCNMT&amp;VLXD</w:t>
      </w:r>
      <w:r w:rsidRPr="000413AD">
        <w:rPr>
          <w:w w:val="90"/>
          <w:sz w:val="28"/>
          <w:szCs w:val="28"/>
        </w:rPr>
        <w:t xml:space="preserve"> ngày 31/12/2025 của Bộ Xây dựng xác nhận hoàn thành </w:t>
      </w:r>
      <w:r w:rsidR="006A0B4E" w:rsidRPr="000413AD">
        <w:rPr>
          <w:w w:val="90"/>
          <w:sz w:val="28"/>
          <w:szCs w:val="28"/>
        </w:rPr>
        <w:t>kết quả thực hiện nội dung đề tài nghiên cứu KH&amp;CN cấp Bộ mã số DT24308</w:t>
      </w:r>
      <w:r w:rsidR="006A0B4E" w:rsidRPr="000413AD">
        <w:rPr>
          <w:w w:val="90"/>
          <w:sz w:val="28"/>
          <w:szCs w:val="28"/>
        </w:rPr>
        <w:t xml:space="preserve"> </w:t>
      </w:r>
    </w:p>
    <w:p w14:paraId="74432948" w14:textId="58175627" w:rsidR="00073FDF" w:rsidRPr="00CE7C9D" w:rsidRDefault="00000000" w:rsidP="00CE7C9D">
      <w:pPr>
        <w:spacing w:before="120"/>
        <w:ind w:firstLine="567"/>
        <w:jc w:val="both"/>
        <w:rPr>
          <w:w w:val="90"/>
          <w:sz w:val="28"/>
          <w:szCs w:val="28"/>
          <w:highlight w:val="yellow"/>
          <w:lang w:val="vi-VN"/>
        </w:rPr>
      </w:pPr>
      <w:r w:rsidRPr="000413AD">
        <w:rPr>
          <w:w w:val="90"/>
          <w:sz w:val="28"/>
          <w:szCs w:val="28"/>
          <w:lang w:val="vi-VN"/>
        </w:rPr>
        <w:t xml:space="preserve">- Quyết định số </w:t>
      </w:r>
      <w:r w:rsidR="00FC4EEA" w:rsidRPr="000413AD">
        <w:rPr>
          <w:w w:val="90"/>
          <w:sz w:val="28"/>
          <w:szCs w:val="28"/>
          <w:lang w:val="en-US"/>
        </w:rPr>
        <w:t>2532/QĐ-BXD</w:t>
      </w:r>
      <w:r w:rsidRPr="000413AD">
        <w:rPr>
          <w:w w:val="90"/>
          <w:sz w:val="28"/>
          <w:szCs w:val="28"/>
          <w:lang w:val="vi-VN"/>
        </w:rPr>
        <w:t xml:space="preserve"> ngày </w:t>
      </w:r>
      <w:r w:rsidR="00FC4EEA" w:rsidRPr="000413AD">
        <w:rPr>
          <w:w w:val="90"/>
          <w:sz w:val="28"/>
          <w:szCs w:val="28"/>
          <w:lang w:val="en-US"/>
        </w:rPr>
        <w:t>31/12/2025</w:t>
      </w:r>
      <w:r w:rsidRPr="000413AD">
        <w:rPr>
          <w:w w:val="90"/>
          <w:sz w:val="28"/>
          <w:szCs w:val="28"/>
          <w:lang w:val="vi-VN"/>
        </w:rPr>
        <w:t xml:space="preserve"> của Bộ X</w:t>
      </w:r>
      <w:r w:rsidR="00FC4EEA" w:rsidRPr="000413AD">
        <w:rPr>
          <w:w w:val="90"/>
          <w:sz w:val="28"/>
          <w:szCs w:val="28"/>
          <w:lang w:val="en-US"/>
        </w:rPr>
        <w:t>ây dựng</w:t>
      </w:r>
      <w:r w:rsidRPr="000413AD">
        <w:rPr>
          <w:w w:val="90"/>
          <w:sz w:val="28"/>
          <w:szCs w:val="28"/>
          <w:lang w:val="vi-VN"/>
        </w:rPr>
        <w:t xml:space="preserve"> </w:t>
      </w:r>
      <w:r w:rsidR="00FC4EEA" w:rsidRPr="000413AD">
        <w:rPr>
          <w:w w:val="90"/>
          <w:sz w:val="28"/>
          <w:szCs w:val="28"/>
          <w:lang w:val="en-US"/>
        </w:rPr>
        <w:t xml:space="preserve">phê duyệt </w:t>
      </w:r>
      <w:r w:rsidR="00FC4EEA" w:rsidRPr="000413AD">
        <w:rPr>
          <w:w w:val="90"/>
          <w:sz w:val="28"/>
          <w:szCs w:val="28"/>
        </w:rPr>
        <w:t>dự án xây dựng quy chuẩn kỹ thuật quốc gia về đường sắt đô thị năm 2026</w:t>
      </w:r>
      <w:r w:rsidRPr="000413AD">
        <w:rPr>
          <w:w w:val="90"/>
          <w:sz w:val="28"/>
          <w:szCs w:val="28"/>
          <w:lang w:val="vi-VN"/>
        </w:rPr>
        <w:t>.</w:t>
      </w:r>
    </w:p>
    <w:p w14:paraId="6C87F319" w14:textId="77777777" w:rsidR="00073FDF" w:rsidRPr="00CE7C9D" w:rsidRDefault="00000000" w:rsidP="00CE7C9D">
      <w:pPr>
        <w:spacing w:before="120"/>
        <w:ind w:firstLine="567"/>
        <w:jc w:val="both"/>
        <w:rPr>
          <w:b/>
          <w:bCs/>
          <w:i/>
          <w:iCs/>
          <w:w w:val="90"/>
          <w:sz w:val="28"/>
          <w:szCs w:val="28"/>
          <w:lang w:val="en-US"/>
        </w:rPr>
      </w:pPr>
      <w:r w:rsidRPr="00CE7C9D">
        <w:rPr>
          <w:b/>
          <w:bCs/>
          <w:i/>
          <w:iCs/>
          <w:w w:val="90"/>
          <w:sz w:val="28"/>
          <w:szCs w:val="28"/>
          <w:lang w:val="vi-VN"/>
        </w:rPr>
        <w:t>1.3. Tài liệu liên quan</w:t>
      </w:r>
    </w:p>
    <w:p w14:paraId="36860503" w14:textId="77777777" w:rsidR="00073FDF" w:rsidRPr="00CE7C9D" w:rsidRDefault="00000000" w:rsidP="00CE7C9D">
      <w:pPr>
        <w:spacing w:before="120"/>
        <w:ind w:firstLine="567"/>
        <w:jc w:val="both"/>
        <w:rPr>
          <w:w w:val="90"/>
          <w:sz w:val="28"/>
          <w:szCs w:val="28"/>
          <w:lang w:val="pt-BR"/>
        </w:rPr>
      </w:pPr>
      <w:r w:rsidRPr="00CE7C9D">
        <w:rPr>
          <w:w w:val="90"/>
          <w:sz w:val="28"/>
          <w:szCs w:val="28"/>
          <w:lang w:val="vi-VN"/>
        </w:rPr>
        <w:t xml:space="preserve">- Sản phẩm nghiên cứu đề tài mã số </w:t>
      </w:r>
      <w:r w:rsidRPr="00CE7C9D">
        <w:rPr>
          <w:w w:val="90"/>
          <w:sz w:val="28"/>
          <w:szCs w:val="28"/>
          <w:lang w:val="pt-BR"/>
        </w:rPr>
        <w:t xml:space="preserve"> DT24308 đã được Bộ XD nghiệm thu.</w:t>
      </w:r>
    </w:p>
    <w:p w14:paraId="4E7B128A" w14:textId="77777777" w:rsidR="00073FDF" w:rsidRPr="00CE7C9D" w:rsidRDefault="00000000" w:rsidP="00CE7C9D">
      <w:pPr>
        <w:spacing w:before="120"/>
        <w:ind w:firstLine="567"/>
        <w:jc w:val="both"/>
        <w:rPr>
          <w:w w:val="90"/>
          <w:sz w:val="28"/>
          <w:szCs w:val="28"/>
          <w:lang w:val="pt-BR"/>
        </w:rPr>
      </w:pPr>
      <w:r w:rsidRPr="00CE7C9D">
        <w:rPr>
          <w:w w:val="90"/>
          <w:sz w:val="28"/>
          <w:szCs w:val="28"/>
          <w:lang w:val="pt-BR"/>
        </w:rPr>
        <w:t>- Tài liệu khác liên quan.</w:t>
      </w:r>
    </w:p>
    <w:p w14:paraId="628318CA" w14:textId="7C66E1F4" w:rsidR="00073FDF" w:rsidRPr="00CE7C9D" w:rsidRDefault="00000000" w:rsidP="00CE7C9D">
      <w:pPr>
        <w:spacing w:before="120"/>
        <w:ind w:firstLine="567"/>
        <w:jc w:val="both"/>
        <w:rPr>
          <w:rFonts w:eastAsiaTheme="minorEastAsia"/>
          <w:b/>
          <w:bCs/>
          <w:w w:val="90"/>
          <w:kern w:val="2"/>
          <w:sz w:val="28"/>
          <w:szCs w:val="28"/>
          <w:lang w:val="nl-NL"/>
          <w14:ligatures w14:val="standardContextual"/>
        </w:rPr>
      </w:pPr>
      <w:bookmarkStart w:id="11" w:name="_Hlk154664855"/>
      <w:bookmarkStart w:id="12" w:name="_Hlk154664183"/>
      <w:bookmarkStart w:id="13" w:name="_Hlk154733162"/>
      <w:r w:rsidRPr="00CE7C9D">
        <w:rPr>
          <w:rFonts w:eastAsiaTheme="minorEastAsia"/>
          <w:b/>
          <w:bCs/>
          <w:w w:val="90"/>
          <w:kern w:val="2"/>
          <w:sz w:val="28"/>
          <w:szCs w:val="28"/>
          <w:lang w:val="nl-NL"/>
          <w14:ligatures w14:val="standardContextual"/>
        </w:rPr>
        <w:t xml:space="preserve">2. Sự cần thiết </w:t>
      </w:r>
      <w:bookmarkEnd w:id="11"/>
      <w:bookmarkEnd w:id="12"/>
      <w:bookmarkEnd w:id="13"/>
      <w:r w:rsidRPr="00CE7C9D">
        <w:rPr>
          <w:rFonts w:eastAsiaTheme="minorEastAsia"/>
          <w:b/>
          <w:bCs/>
          <w:w w:val="90"/>
          <w:kern w:val="2"/>
          <w:sz w:val="28"/>
          <w:szCs w:val="28"/>
          <w:lang w:val="nl-NL"/>
          <w14:ligatures w14:val="standardContextual"/>
        </w:rPr>
        <w:t>phải xây dựng, ban hành QCVN về ĐSĐT</w:t>
      </w:r>
    </w:p>
    <w:p w14:paraId="5A5AE35C"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Hệ thống ĐSĐT loại hình Metro là lĩnh vực kỹ thuật hiện đại, phức tạp và lần đầu tiên được triển khai tại Việt Nam. Trong khi đó, Việt Nam hiện chưa có hệ thống tiêu chuẩn và quy chuẩn kỹ thuật riêng cho ĐSĐT. Thực tiễn triển khai các dự án trong thời gian qua cho thấy, các chủ đầu tư phải áp dụng kết hợp giữa TCVN và tiêu chuẩn kỹ thuật nước ngoài theo từng công nghệ khác nhau, phụ thuộc vào điều kiện vay vốn và các thỏa thuận trong quá trình đàm phán, ký kết hiệp định quốc tế.</w:t>
      </w:r>
    </w:p>
    <w:p w14:paraId="6BD1226D"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Cách tiếp cận này dẫn đến nhiều bất cập trong quá trình thực hiện dự án: tiêu chuẩn phải điều chỉnh nhiều lần, gây khó khăn cho công tác tổ chức thực hiện, kéo dài tiến độ, phát sinh thủ tục hành chính, ảnh hưởng đến TMĐT dự án, và làm phức tạp việc kiểm soát giá thành, chất lượng sản phẩm công nghệ.</w:t>
      </w:r>
    </w:p>
    <w:p w14:paraId="51229FEA"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Hiện nay, một số QCVN trong các lĩnh vực giao thông, xây dựng, an toàn công trình, môi trường, phòng cháy chữa cháy và các lĩnh vực liên quan đã có tác động trực tiếp đến hoạt động đầu tư và vận hành ĐSĐT. Tuy nhiên, các quy chuẩn này chưa được tích hợp, hệ thống hóa để áp dụng thống nhất cho loại hình ĐSĐT.</w:t>
      </w:r>
    </w:p>
    <w:p w14:paraId="385DB8A3"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Theo định hướng quy hoạch, đến năm 2050, trên địa bàn các địa phương nêu trên sẽ hình thành hơn 100 tuyến ĐSĐT với tổng chiều dài khoảng 823,10 km, bao gồm các loại hình: Metro, LRT, Monorail và Tramway.</w:t>
      </w:r>
    </w:p>
    <w:p w14:paraId="7E811CE1"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lastRenderedPageBreak/>
        <w:t>Để thúc đẩy phát triển đường sắt, Chính phủ đã ban hành Nghị quyết số 178/NQ-CP ngày 31/10/2023 về nhiệm vụ và giải pháp hoàn thiện thể chế, chính sách phát triển ngành đường sắt, trong đó xác định rõ:“</w:t>
      </w:r>
      <w:r w:rsidRPr="00CE7C9D">
        <w:rPr>
          <w:i/>
          <w:iCs/>
          <w:spacing w:val="-12"/>
          <w:w w:val="90"/>
          <w:sz w:val="28"/>
          <w:szCs w:val="28"/>
          <w:lang w:val="pt-BR"/>
        </w:rPr>
        <w:t>Rà soát, bổ sung, hoàn thiện hệ thống quy chuẩn, tiêu chuẩn, định mức, đơn giá chuyên ngành đường sắt, tạo điều kiện thuận lợi cho các chủ thể tham gia xây dựng và quản lý đường sắt</w:t>
      </w:r>
      <w:r w:rsidRPr="00CE7C9D">
        <w:rPr>
          <w:spacing w:val="-12"/>
          <w:w w:val="90"/>
          <w:sz w:val="28"/>
          <w:szCs w:val="28"/>
          <w:lang w:val="pt-BR"/>
        </w:rPr>
        <w:t>.”</w:t>
      </w:r>
    </w:p>
    <w:p w14:paraId="3A3DD182" w14:textId="77777777" w:rsidR="00073FDF" w:rsidRPr="00CE7C9D" w:rsidRDefault="00000000" w:rsidP="00CE7C9D">
      <w:pPr>
        <w:spacing w:before="120"/>
        <w:ind w:firstLine="567"/>
        <w:jc w:val="both"/>
        <w:rPr>
          <w:spacing w:val="-12"/>
          <w:w w:val="90"/>
          <w:sz w:val="28"/>
          <w:szCs w:val="28"/>
          <w:lang w:val="pt-BR"/>
        </w:rPr>
      </w:pPr>
      <w:bookmarkStart w:id="14" w:name="_Hlk218169609"/>
      <w:r w:rsidRPr="00CE7C9D">
        <w:rPr>
          <w:spacing w:val="-12"/>
          <w:w w:val="90"/>
          <w:sz w:val="28"/>
          <w:szCs w:val="28"/>
          <w:lang w:val="pt-BR"/>
        </w:rPr>
        <w:t>Từ năm 2023, Bộ GTVT trước đây (nay là Bộ XD) đã tổ chức nghiên cứu đề tài  có mã số: DT24308 để làm cơ sở định hướng xây dựng dự thảo Quy chuẩn kỹ thuật và danh mục tiêu chuẩn áp dụng cho ĐSĐT – loại hình Metro phù hợp với điều kiện Việt Nam và xu thế phát triển của thế giới. Sản phẩm nghiên cứu của đề tài có tên: Dự thảo QCVN về ĐSĐT – Loại hình Metro đã được Bộ XD nghiệm thu tháng 12/2025 và hiện nay đang tiến hành thủ tục hoàn thiện, thẩm định để ban hành.</w:t>
      </w:r>
    </w:p>
    <w:p w14:paraId="709B461C" w14:textId="77777777" w:rsidR="00073FDF" w:rsidRPr="00CE7C9D" w:rsidRDefault="00000000" w:rsidP="00CE7C9D">
      <w:pPr>
        <w:spacing w:before="120"/>
        <w:ind w:firstLine="567"/>
        <w:jc w:val="both"/>
        <w:rPr>
          <w:spacing w:val="-12"/>
          <w:w w:val="90"/>
          <w:sz w:val="28"/>
          <w:szCs w:val="28"/>
          <w:lang w:val="pt-BR"/>
        </w:rPr>
      </w:pPr>
      <w:r w:rsidRPr="00CE7C9D">
        <w:rPr>
          <w:w w:val="90"/>
          <w:sz w:val="28"/>
          <w:szCs w:val="28"/>
          <w:lang w:val="pt-BR"/>
        </w:rPr>
        <w:t>T</w:t>
      </w:r>
      <w:r w:rsidRPr="00CE7C9D">
        <w:rPr>
          <w:spacing w:val="-12"/>
          <w:w w:val="90"/>
          <w:sz w:val="28"/>
          <w:szCs w:val="28"/>
          <w:lang w:val="pt-BR"/>
        </w:rPr>
        <w:t>ừ thực tế nêu trên,  việc xây dựng , ban hành QCVN về ĐSĐT – Loại hình Metro là cần thiết  có ý nghĩa quan trọng, góp phần hoàn thiện hệ thống tiêu chuẩn, QCVN và hướng tới các mục tiêu sau:</w:t>
      </w:r>
    </w:p>
    <w:p w14:paraId="0FDD90DE"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 Đáp ứng kỳ vọng của người dân, thúc đẩy phát triển hệ thống ĐSĐT, góp phần phát triển bền vững đô thị Việt Nam;</w:t>
      </w:r>
    </w:p>
    <w:p w14:paraId="420B4F51"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 Nâng cao hiệu quả đầu tư, giảm chi phí bảo trì, sửa chữa hệ thống ĐSĐT trong dài hạn;</w:t>
      </w:r>
    </w:p>
    <w:p w14:paraId="46EEB8E2"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 Tạo điều kiện thuận lợi cho phát triển công nghệ ĐSĐT trong nước, đồng thời thúc đẩy hợp tác và hội nhập quốc tế trong lĩnh vực ĐSĐT.</w:t>
      </w:r>
    </w:p>
    <w:bookmarkEnd w:id="14"/>
    <w:p w14:paraId="4F378380" w14:textId="77777777" w:rsidR="00073FDF" w:rsidRPr="00CE7C9D" w:rsidRDefault="00000000" w:rsidP="00CE7C9D">
      <w:pPr>
        <w:spacing w:before="120"/>
        <w:ind w:firstLine="567"/>
        <w:jc w:val="both"/>
        <w:rPr>
          <w:rFonts w:eastAsiaTheme="minorEastAsia"/>
          <w:b/>
          <w:bCs/>
          <w:w w:val="90"/>
          <w:kern w:val="2"/>
          <w:sz w:val="28"/>
          <w:szCs w:val="28"/>
          <w:lang w:val="nl-NL"/>
          <w14:ligatures w14:val="standardContextual"/>
        </w:rPr>
      </w:pPr>
      <w:r w:rsidRPr="00CE7C9D">
        <w:rPr>
          <w:rFonts w:eastAsiaTheme="minorEastAsia"/>
          <w:b/>
          <w:bCs/>
          <w:w w:val="90"/>
          <w:kern w:val="2"/>
          <w:sz w:val="28"/>
          <w:szCs w:val="28"/>
          <w:lang w:val="nl-NL"/>
          <w14:ligatures w14:val="standardContextual"/>
        </w:rPr>
        <w:t>3. Mục tiêu</w:t>
      </w:r>
    </w:p>
    <w:p w14:paraId="1FBCB7B1" w14:textId="77777777" w:rsidR="00073FDF" w:rsidRPr="00CE7C9D" w:rsidRDefault="00000000" w:rsidP="00CE7C9D">
      <w:pPr>
        <w:spacing w:before="120"/>
        <w:ind w:firstLine="567"/>
        <w:jc w:val="both"/>
        <w:rPr>
          <w:rFonts w:eastAsiaTheme="minorEastAsia"/>
          <w:b/>
          <w:bCs/>
          <w:i/>
          <w:iCs/>
          <w:w w:val="90"/>
          <w:kern w:val="2"/>
          <w:sz w:val="28"/>
          <w:szCs w:val="28"/>
          <w:lang w:val="nl-NL"/>
          <w14:ligatures w14:val="standardContextual"/>
        </w:rPr>
      </w:pPr>
      <w:r w:rsidRPr="00CE7C9D">
        <w:rPr>
          <w:rFonts w:eastAsiaTheme="minorEastAsia"/>
          <w:b/>
          <w:bCs/>
          <w:i/>
          <w:iCs/>
          <w:w w:val="90"/>
          <w:kern w:val="2"/>
          <w:sz w:val="28"/>
          <w:szCs w:val="28"/>
          <w:lang w:val="nl-NL"/>
          <w14:ligatures w14:val="standardContextual"/>
        </w:rPr>
        <w:t>3.1. Mục tiêu tổng quát:</w:t>
      </w:r>
    </w:p>
    <w:p w14:paraId="25DFD440"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Góp phần hoàn thiện hệ thống tiêu chuẩn, quy chuẩn kỹ thuật xây dựng theo hướng đồng bộ, đầy đủ, đáp ứng yêu cầu và nhiệm vụ QLNN của các cơ quan có thẩm quyền; đồng thời bảo đảm phù hợp với hoạt động đầu tư, xây dựng, vận hành và khai thác các tuyến ĐSĐT, tạo điều kiện thuận lợi cho các tổ chức, cá nhân tham gia phát triển và quản lý ĐSĐT tại Việt Nam.</w:t>
      </w:r>
    </w:p>
    <w:p w14:paraId="16DE51A7" w14:textId="77777777" w:rsidR="00073FDF" w:rsidRPr="00CE7C9D" w:rsidRDefault="00000000" w:rsidP="00CE7C9D">
      <w:pPr>
        <w:spacing w:before="120"/>
        <w:ind w:firstLine="567"/>
        <w:jc w:val="both"/>
        <w:rPr>
          <w:b/>
          <w:bCs/>
          <w:i/>
          <w:iCs/>
          <w:w w:val="90"/>
          <w:sz w:val="28"/>
          <w:szCs w:val="28"/>
          <w:lang w:val="pt-BR"/>
        </w:rPr>
      </w:pPr>
      <w:r w:rsidRPr="00CE7C9D">
        <w:rPr>
          <w:b/>
          <w:bCs/>
          <w:i/>
          <w:iCs/>
          <w:w w:val="90"/>
          <w:sz w:val="28"/>
          <w:szCs w:val="28"/>
          <w:lang w:val="pt-BR"/>
        </w:rPr>
        <w:t>3.2. Mục tiêu cụ thể</w:t>
      </w:r>
    </w:p>
    <w:p w14:paraId="69EF2232"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1) QCVN về ĐSĐT tuân thủ quy định của pháp luật về tiêu chuẩn và quy chuẩn kỹ thuật của Việt Nam bảo đảm khả năng hội nhập, đồng thời hướng tới đáp ứng các yêu cầu sau:</w:t>
      </w:r>
    </w:p>
    <w:p w14:paraId="15FFD0A7"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 An toàn, chất lượng công trình, vận hành và khai thác;</w:t>
      </w:r>
    </w:p>
    <w:p w14:paraId="11F44D25"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 Độ tin cậy, tính sẵn sàng, khả năng bảo dưỡng và an toàn (RAMS);</w:t>
      </w:r>
    </w:p>
    <w:p w14:paraId="644039F0"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 Không tạo rào cản kỹ thuật và phù hợp của công nghệ tiên tiến của ĐSĐT - loại hình Metro;</w:t>
      </w:r>
    </w:p>
    <w:p w14:paraId="0EFBA08E"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 Tính kinh tế và tính khả thi trong quá trình đầu tư, xây dựng và vận hành;</w:t>
      </w:r>
    </w:p>
    <w:p w14:paraId="664B1E6E"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 Tính bền vững, bảo vệ môi trường, tiết kiệm năng lượng, giảm phát thải;</w:t>
      </w:r>
    </w:p>
    <w:p w14:paraId="6ADB60AA"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 Sự hài hòa với công nghệ và hệ thống tiêu chuẩn của các tuyến Metro đã và đang được đầu tư tại Việt Nam.</w:t>
      </w:r>
    </w:p>
    <w:p w14:paraId="7D183983" w14:textId="77777777" w:rsidR="00073FDF" w:rsidRPr="00CE7C9D" w:rsidRDefault="00000000" w:rsidP="00CE7C9D">
      <w:pPr>
        <w:spacing w:before="120"/>
        <w:ind w:firstLine="567"/>
        <w:jc w:val="both"/>
        <w:rPr>
          <w:spacing w:val="-12"/>
          <w:w w:val="90"/>
          <w:sz w:val="28"/>
          <w:szCs w:val="28"/>
          <w:lang w:val="pt-BR"/>
        </w:rPr>
      </w:pPr>
      <w:r w:rsidRPr="00CE7C9D">
        <w:rPr>
          <w:spacing w:val="-12"/>
          <w:w w:val="90"/>
          <w:sz w:val="28"/>
          <w:szCs w:val="28"/>
          <w:lang w:val="pt-BR"/>
        </w:rPr>
        <w:t>2) QCVN về ĐSĐT  phù hợp với thực tiễn điều kiện của Việt Nam và xu thế phát triển của thế giới.</w:t>
      </w:r>
    </w:p>
    <w:p w14:paraId="25635C30" w14:textId="77777777" w:rsidR="00073FDF" w:rsidRPr="00CE7C9D" w:rsidRDefault="00000000" w:rsidP="00CE7C9D">
      <w:pPr>
        <w:spacing w:before="120"/>
        <w:ind w:firstLine="567"/>
        <w:jc w:val="both"/>
        <w:rPr>
          <w:rFonts w:eastAsiaTheme="minorEastAsia"/>
          <w:b/>
          <w:bCs/>
          <w:w w:val="90"/>
          <w:kern w:val="2"/>
          <w:sz w:val="28"/>
          <w:szCs w:val="28"/>
          <w:lang w:val="nl-NL"/>
          <w14:ligatures w14:val="standardContextual"/>
        </w:rPr>
      </w:pPr>
      <w:r w:rsidRPr="00CE7C9D">
        <w:rPr>
          <w:rFonts w:eastAsiaTheme="minorEastAsia"/>
          <w:b/>
          <w:bCs/>
          <w:w w:val="90"/>
          <w:kern w:val="2"/>
          <w:sz w:val="28"/>
          <w:szCs w:val="28"/>
          <w:lang w:val="nl-NL"/>
          <w14:ligatures w14:val="standardContextual"/>
        </w:rPr>
        <w:t xml:space="preserve">4. </w:t>
      </w:r>
      <w:bookmarkStart w:id="15" w:name="_Hlk218170046"/>
      <w:r w:rsidRPr="00CE7C9D">
        <w:rPr>
          <w:rFonts w:eastAsiaTheme="minorEastAsia"/>
          <w:b/>
          <w:bCs/>
          <w:w w:val="90"/>
          <w:kern w:val="2"/>
          <w:sz w:val="28"/>
          <w:szCs w:val="28"/>
          <w:lang w:val="nl-NL"/>
          <w14:ligatures w14:val="standardContextual"/>
        </w:rPr>
        <w:t>Giới hạn phạm vi xây dựng</w:t>
      </w:r>
      <w:bookmarkEnd w:id="15"/>
      <w:r w:rsidRPr="00CE7C9D">
        <w:rPr>
          <w:rFonts w:eastAsiaTheme="minorEastAsia"/>
          <w:b/>
          <w:bCs/>
          <w:w w:val="90"/>
          <w:kern w:val="2"/>
          <w:sz w:val="28"/>
          <w:szCs w:val="28"/>
          <w:lang w:val="nl-NL"/>
          <w14:ligatures w14:val="standardContextual"/>
        </w:rPr>
        <w:t>:</w:t>
      </w:r>
    </w:p>
    <w:p w14:paraId="6FD4722E" w14:textId="77777777" w:rsidR="00073FDF" w:rsidRPr="00CE7C9D" w:rsidRDefault="00000000" w:rsidP="00CE7C9D">
      <w:pPr>
        <w:spacing w:before="120"/>
        <w:ind w:firstLine="567"/>
        <w:jc w:val="both"/>
        <w:rPr>
          <w:w w:val="90"/>
          <w:sz w:val="28"/>
          <w:szCs w:val="28"/>
          <w:lang w:val="pt-BR"/>
        </w:rPr>
      </w:pPr>
      <w:bookmarkStart w:id="16" w:name="_Hlk218170083"/>
      <w:r w:rsidRPr="00CE7C9D">
        <w:rPr>
          <w:rFonts w:eastAsiaTheme="minorEastAsia"/>
          <w:w w:val="90"/>
          <w:kern w:val="2"/>
          <w:sz w:val="28"/>
          <w:szCs w:val="28"/>
          <w:lang w:val="nl-NL"/>
          <w14:ligatures w14:val="standardContextual"/>
        </w:rPr>
        <w:t>Theo quy định về nguyên tắc xây dựng quy chuẩn kỹ thuật ( nêu tại Điểm a, Khoản 9, Điều 1 của</w:t>
      </w:r>
      <w:bookmarkStart w:id="17" w:name="_Hlk218158621"/>
      <w:r w:rsidRPr="00CE7C9D">
        <w:rPr>
          <w:rFonts w:eastAsiaTheme="minorEastAsia"/>
          <w:w w:val="90"/>
          <w:kern w:val="2"/>
          <w:sz w:val="28"/>
          <w:szCs w:val="28"/>
          <w:lang w:val="nl-NL"/>
          <w14:ligatures w14:val="standardContextual"/>
        </w:rPr>
        <w:t xml:space="preserve"> Luật số: 70/2025/QH15 </w:t>
      </w:r>
      <w:bookmarkEnd w:id="17"/>
      <w:r w:rsidRPr="00CE7C9D">
        <w:rPr>
          <w:rFonts w:eastAsiaTheme="minorEastAsia"/>
          <w:w w:val="90"/>
          <w:kern w:val="2"/>
          <w:sz w:val="28"/>
          <w:szCs w:val="28"/>
          <w:lang w:val="nl-NL"/>
          <w14:ligatures w14:val="standardContextual"/>
        </w:rPr>
        <w:t>Sửa đổi, bổ sung một số điều của luật tiêu chuẩn và quy chuẩn kỹ thuật : “</w:t>
      </w:r>
      <w:r w:rsidRPr="00CE7C9D">
        <w:rPr>
          <w:i/>
          <w:iCs/>
          <w:w w:val="90"/>
          <w:sz w:val="28"/>
          <w:szCs w:val="28"/>
          <w:lang w:val="pt-BR"/>
        </w:rPr>
        <w:t xml:space="preserve">a) Mỗi sản phẩm, hàng hóa, dịch vụ, quá trình, môi trường hoặc đối </w:t>
      </w:r>
      <w:r w:rsidRPr="00CE7C9D">
        <w:rPr>
          <w:i/>
          <w:iCs/>
          <w:w w:val="90"/>
          <w:sz w:val="28"/>
          <w:szCs w:val="28"/>
          <w:lang w:val="pt-BR"/>
        </w:rPr>
        <w:lastRenderedPageBreak/>
        <w:t>tượng khác trong hoạt động kinh tế - xã hội chỉ được điều chỉnh bởi một quy chuẩn kỹ thuật quốc gia thống nhất trên phạm vi toàn quốc, trừ trường hợp pháp luật có quy định khác;”</w:t>
      </w:r>
    </w:p>
    <w:p w14:paraId="442D3942" w14:textId="77777777" w:rsidR="00073FDF" w:rsidRPr="00CE7C9D" w:rsidRDefault="00000000" w:rsidP="00CE7C9D">
      <w:pPr>
        <w:spacing w:before="120"/>
        <w:ind w:firstLine="567"/>
        <w:jc w:val="both"/>
        <w:rPr>
          <w:rFonts w:eastAsiaTheme="minorEastAsia"/>
          <w:w w:val="90"/>
          <w:kern w:val="2"/>
          <w:sz w:val="28"/>
          <w:szCs w:val="28"/>
          <w:lang w:val="nl-NL"/>
          <w14:ligatures w14:val="standardContextual"/>
        </w:rPr>
      </w:pPr>
      <w:r w:rsidRPr="00CE7C9D">
        <w:rPr>
          <w:rFonts w:eastAsiaTheme="minorEastAsia"/>
          <w:w w:val="90"/>
          <w:kern w:val="2"/>
          <w:sz w:val="28"/>
          <w:szCs w:val="28"/>
          <w:lang w:val="nl-NL"/>
          <w14:ligatures w14:val="standardContextual"/>
        </w:rPr>
        <w:t>Tính đến thời điểm hiện nay, hệ thống quy chuẩn kỹ thuật quốc gia đang có hơn 813 QCVN còn hiệu lực, thuộc hơn 45 lĩnh vực/ngành của nền kinh tế. Riêng đối với ĐSĐT hiện có 04 QCVN (gồm 02 QCVN áp dụng riêng cho ĐSĐT và 02 QCVN áp dụng chung cho đường sắt quốc gia và ĐSĐT); đồng thời có 78 QCVN thuộc các chuyên ngành liên quan, tập trung chủ yếu vào thông tin – viễn thông, môi trường, công trình xây dựng…Thời gian gần đây, Bộ Xây dựng đã ban hành 08 QCVN trong lĩnh vực đường sắt; trong đó có các QCVN điều chỉnh một số sản phẩm/phương tiện giao thông vận tải đường sắt nhưng vẫn được ban hành dưới các quy chuẩn riêng biệt do tính đặc thù của sản phẩm</w:t>
      </w:r>
      <w:r w:rsidRPr="00CE7C9D">
        <w:rPr>
          <w:rFonts w:eastAsiaTheme="minorEastAsia"/>
          <w:w w:val="90"/>
          <w:kern w:val="2"/>
          <w:sz w:val="28"/>
          <w:szCs w:val="28"/>
          <w:vertAlign w:val="superscript"/>
          <w:lang w:val="nl-NL"/>
          <w14:ligatures w14:val="standardContextual"/>
        </w:rPr>
        <w:footnoteReference w:id="1"/>
      </w:r>
      <w:r w:rsidRPr="00CE7C9D">
        <w:rPr>
          <w:rFonts w:eastAsiaTheme="minorEastAsia"/>
          <w:w w:val="90"/>
          <w:kern w:val="2"/>
          <w:sz w:val="28"/>
          <w:szCs w:val="28"/>
          <w:lang w:val="nl-NL"/>
          <w14:ligatures w14:val="standardContextual"/>
        </w:rPr>
        <w:t>.</w:t>
      </w:r>
    </w:p>
    <w:p w14:paraId="15FA7E35" w14:textId="77777777" w:rsidR="00073FDF" w:rsidRPr="00CE7C9D" w:rsidRDefault="00000000" w:rsidP="00CE7C9D">
      <w:pPr>
        <w:spacing w:before="120"/>
        <w:ind w:firstLine="567"/>
        <w:jc w:val="both"/>
        <w:rPr>
          <w:rFonts w:eastAsiaTheme="minorEastAsia"/>
          <w:w w:val="90"/>
          <w:kern w:val="2"/>
          <w:sz w:val="28"/>
          <w:szCs w:val="28"/>
          <w:lang w:val="nl-NL"/>
          <w14:ligatures w14:val="standardContextual"/>
        </w:rPr>
      </w:pPr>
      <w:r w:rsidRPr="00CE7C9D">
        <w:rPr>
          <w:rFonts w:eastAsiaTheme="minorEastAsia"/>
          <w:w w:val="90"/>
          <w:kern w:val="2"/>
          <w:sz w:val="28"/>
          <w:szCs w:val="28"/>
          <w:lang w:val="nl-NL"/>
          <w14:ligatures w14:val="standardContextual"/>
        </w:rPr>
        <w:t xml:space="preserve">Hệ thống ĐSĐT – loại hình Metro có tính phức tạp, tích hợp đa hệ thống con với các giới hạn đặc tính kỹ thuật và yêu cầu quản lý khác nhau tuân thủ các quy định của pháp luật và các QCVN của các chuyên ngành liên quan; vì vậy cần được quy định để bảo đảm đồng bộ, thống nhất toàn hệ thống, đồng thời bảo đảm an toàn, vệ sinh, sức khỏe con người và bảo vệ môi trường. </w:t>
      </w:r>
    </w:p>
    <w:p w14:paraId="45C879F1" w14:textId="77777777" w:rsidR="00073FDF" w:rsidRPr="00CE7C9D" w:rsidRDefault="00000000" w:rsidP="00CE7C9D">
      <w:pPr>
        <w:spacing w:before="120"/>
        <w:ind w:firstLine="567"/>
        <w:jc w:val="both"/>
        <w:rPr>
          <w:rFonts w:eastAsiaTheme="minorEastAsia"/>
          <w:w w:val="90"/>
          <w:kern w:val="2"/>
          <w:sz w:val="28"/>
          <w:szCs w:val="28"/>
          <w:lang w:val="nl-NL"/>
          <w14:ligatures w14:val="standardContextual"/>
        </w:rPr>
      </w:pPr>
      <w:r w:rsidRPr="00CE7C9D">
        <w:rPr>
          <w:rFonts w:eastAsiaTheme="minorEastAsia"/>
          <w:w w:val="90"/>
          <w:kern w:val="2"/>
          <w:sz w:val="28"/>
          <w:szCs w:val="28"/>
          <w:lang w:val="nl-NL"/>
          <w14:ligatures w14:val="standardContextual"/>
        </w:rPr>
        <w:t>Nội dung của dự thảo QCVN về ĐSĐT – Loại hình Metro đã được Bộ XD phê duyệt đề cương- nhiệm vụ để nghiên cứu, xây dựng từ năm 2023 và được nghiệm thu năm 2025 ( Trước thời điểm Luật số: 70/2025/QH15 có hiệu lực: 01/01/2026).</w:t>
      </w:r>
      <w:r w:rsidRPr="00CE7C9D">
        <w:rPr>
          <w:sz w:val="28"/>
          <w:szCs w:val="28"/>
          <w:lang w:val="nl-NL"/>
        </w:rPr>
        <w:t xml:space="preserve"> </w:t>
      </w:r>
      <w:r w:rsidRPr="00CE7C9D">
        <w:rPr>
          <w:rFonts w:eastAsiaTheme="minorEastAsia"/>
          <w:w w:val="90"/>
          <w:kern w:val="2"/>
          <w:sz w:val="28"/>
          <w:szCs w:val="28"/>
          <w:lang w:val="nl-NL"/>
          <w14:ligatures w14:val="standardContextual"/>
        </w:rPr>
        <w:t>Hiện nay dự thảo QCVN đang được Bộ XD, Cục ĐSVN thực hiện tiếp thủ tục hoàn thiện, thẩm định để ban hành quy chuẩn này.</w:t>
      </w:r>
    </w:p>
    <w:p w14:paraId="36FADF5A" w14:textId="77777777" w:rsidR="00073FDF" w:rsidRPr="00CE7C9D" w:rsidRDefault="00000000" w:rsidP="00CE7C9D">
      <w:pPr>
        <w:spacing w:before="120"/>
        <w:ind w:firstLine="567"/>
        <w:jc w:val="both"/>
        <w:rPr>
          <w:spacing w:val="-12"/>
          <w:sz w:val="28"/>
          <w:szCs w:val="28"/>
          <w:lang w:val="pt-BR"/>
        </w:rPr>
      </w:pPr>
      <w:r w:rsidRPr="00CE7C9D">
        <w:rPr>
          <w:spacing w:val="-12"/>
          <w:sz w:val="28"/>
          <w:szCs w:val="28"/>
          <w:lang w:val="pt-BR"/>
        </w:rPr>
        <w:t>Công văn số 15109/BXD-KHCNMT&amp;VLXD ngày 12/12/2025 của Bộ Xây dựng</w:t>
      </w:r>
      <w:r w:rsidRPr="00CE7C9D">
        <w:rPr>
          <w:rFonts w:eastAsia="DengXian"/>
          <w:kern w:val="2"/>
          <w:sz w:val="28"/>
          <w:szCs w:val="28"/>
          <w:lang w:val="pt-BR"/>
          <w14:ligatures w14:val="standardContextual"/>
        </w:rPr>
        <w:t xml:space="preserve"> đã giao </w:t>
      </w:r>
      <w:r w:rsidRPr="00CE7C9D">
        <w:rPr>
          <w:spacing w:val="-12"/>
          <w:sz w:val="28"/>
          <w:szCs w:val="28"/>
          <w:lang w:val="pt-BR"/>
        </w:rPr>
        <w:t>CụcĐSVN khẩn trương đề xuất dự án xây dựng quy chuẩn kỹ thuật quốc gia về ĐSĐT trên cơ sở kết quả đề tài KHCN cấp Bộ năm 2024.</w:t>
      </w:r>
    </w:p>
    <w:p w14:paraId="51576080" w14:textId="77777777" w:rsidR="00073FDF" w:rsidRPr="00CE7C9D" w:rsidRDefault="00000000" w:rsidP="00CE7C9D">
      <w:pPr>
        <w:spacing w:before="120"/>
        <w:ind w:firstLine="567"/>
        <w:jc w:val="both"/>
        <w:rPr>
          <w:rFonts w:eastAsiaTheme="minorEastAsia"/>
          <w:w w:val="90"/>
          <w:kern w:val="2"/>
          <w:sz w:val="28"/>
          <w:szCs w:val="28"/>
          <w:lang w:val="nl-NL"/>
          <w14:ligatures w14:val="standardContextual"/>
        </w:rPr>
      </w:pPr>
      <w:r w:rsidRPr="00CE7C9D">
        <w:rPr>
          <w:rFonts w:eastAsiaTheme="minorEastAsia"/>
          <w:w w:val="90"/>
          <w:kern w:val="2"/>
          <w:sz w:val="28"/>
          <w:szCs w:val="28"/>
          <w:lang w:val="nl-NL"/>
          <w14:ligatures w14:val="standardContextual"/>
        </w:rPr>
        <w:t>Theo quy định</w:t>
      </w:r>
      <w:bookmarkStart w:id="18" w:name="_Hlk218167616"/>
      <w:r w:rsidRPr="00CE7C9D">
        <w:rPr>
          <w:rFonts w:eastAsiaTheme="minorEastAsia"/>
          <w:w w:val="90"/>
          <w:kern w:val="2"/>
          <w:sz w:val="28"/>
          <w:szCs w:val="28"/>
          <w:lang w:val="nl-NL"/>
          <w14:ligatures w14:val="standardContextual"/>
        </w:rPr>
        <w:t xml:space="preserve"> tại  Điều 3- Luật số: 70/2025/QH15</w:t>
      </w:r>
      <w:bookmarkEnd w:id="18"/>
      <w:r w:rsidRPr="00CE7C9D">
        <w:rPr>
          <w:rFonts w:eastAsiaTheme="minorEastAsia"/>
          <w:w w:val="90"/>
          <w:kern w:val="2"/>
          <w:sz w:val="28"/>
          <w:szCs w:val="28"/>
          <w:lang w:val="nl-NL"/>
          <w14:ligatures w14:val="standardContextual"/>
        </w:rPr>
        <w:t xml:space="preserve"> :’’T</w:t>
      </w:r>
      <w:r w:rsidRPr="00CE7C9D">
        <w:rPr>
          <w:rFonts w:eastAsiaTheme="minorEastAsia"/>
          <w:i/>
          <w:iCs/>
          <w:w w:val="90"/>
          <w:kern w:val="2"/>
          <w:sz w:val="28"/>
          <w:szCs w:val="28"/>
          <w:lang w:val="nl-NL"/>
          <w14:ligatures w14:val="standardContextual"/>
        </w:rPr>
        <w:t>rường hợp tiêu chuẩn, quy chuẩn kỹ thuật đã được tổ chức xây dựng, thẩm định nhưng đến ngày Luật này có hiệu lực thi hành chưa được công bố, ban hành thì việc xây dựng tiêu chuẩn, quy chuẩn kỹ thuật được tiếp tục thực hiện theo quy định của Luật Tiêu chuẩn và quy chuẩn kỹ thuật số 68/2006/QH11 đã được sửa đổi, bổ sung một số điều theo Luật số 35/2018/QH14</w:t>
      </w:r>
      <w:r w:rsidRPr="00CE7C9D">
        <w:rPr>
          <w:rFonts w:eastAsiaTheme="minorEastAsia"/>
          <w:w w:val="90"/>
          <w:kern w:val="2"/>
          <w:sz w:val="28"/>
          <w:szCs w:val="28"/>
          <w:lang w:val="nl-NL"/>
          <w14:ligatures w14:val="standardContextual"/>
        </w:rPr>
        <w:t>”.</w:t>
      </w:r>
    </w:p>
    <w:p w14:paraId="201E026B" w14:textId="259EC1A4" w:rsidR="00073FDF" w:rsidRPr="00CE7C9D" w:rsidRDefault="00B21967" w:rsidP="00CE7C9D">
      <w:pPr>
        <w:spacing w:before="120"/>
        <w:ind w:firstLine="567"/>
        <w:jc w:val="both"/>
        <w:rPr>
          <w:rFonts w:eastAsiaTheme="minorEastAsia"/>
          <w:w w:val="90"/>
          <w:kern w:val="2"/>
          <w:sz w:val="28"/>
          <w:szCs w:val="28"/>
          <w:lang w:val="nl-NL"/>
          <w14:ligatures w14:val="standardContextual"/>
        </w:rPr>
      </w:pPr>
      <w:r w:rsidRPr="00F957E9">
        <w:rPr>
          <w:rFonts w:eastAsiaTheme="minorEastAsia"/>
          <w:w w:val="90"/>
          <w:kern w:val="2"/>
          <w:sz w:val="28"/>
          <w:szCs w:val="28"/>
          <w:lang w:val="nl-NL"/>
          <w14:ligatures w14:val="standardContextual"/>
        </w:rPr>
        <w:t>N</w:t>
      </w:r>
      <w:r w:rsidR="00000000" w:rsidRPr="00F957E9">
        <w:rPr>
          <w:rFonts w:eastAsiaTheme="minorEastAsia"/>
          <w:w w:val="90"/>
          <w:kern w:val="2"/>
          <w:sz w:val="28"/>
          <w:szCs w:val="28"/>
          <w:lang w:val="nl-NL"/>
          <w14:ligatures w14:val="standardContextual"/>
        </w:rPr>
        <w:t xml:space="preserve">ội dung của dự thảo QCVN về ĐSĐT – Loại hình Metro đã được Bộ </w:t>
      </w:r>
      <w:r w:rsidRPr="00F957E9">
        <w:rPr>
          <w:rFonts w:eastAsiaTheme="minorEastAsia"/>
          <w:w w:val="90"/>
          <w:kern w:val="2"/>
          <w:sz w:val="28"/>
          <w:szCs w:val="28"/>
          <w:lang w:val="nl-NL"/>
          <w14:ligatures w14:val="standardContextual"/>
        </w:rPr>
        <w:t>Xây dựng</w:t>
      </w:r>
      <w:r w:rsidR="00000000" w:rsidRPr="00F957E9">
        <w:rPr>
          <w:rFonts w:eastAsiaTheme="minorEastAsia"/>
          <w:w w:val="90"/>
          <w:kern w:val="2"/>
          <w:sz w:val="28"/>
          <w:szCs w:val="28"/>
          <w:lang w:val="nl-NL"/>
          <w14:ligatures w14:val="standardContextual"/>
        </w:rPr>
        <w:t xml:space="preserve"> phê duyệt </w:t>
      </w:r>
      <w:r w:rsidRPr="00F957E9">
        <w:rPr>
          <w:rFonts w:eastAsiaTheme="minorEastAsia"/>
          <w:w w:val="90"/>
          <w:kern w:val="2"/>
          <w:sz w:val="28"/>
          <w:szCs w:val="28"/>
          <w14:ligatures w14:val="standardContextual"/>
        </w:rPr>
        <w:t>dự án xây dựng quy chuẩn kỹ thuật quốc gia về đường sắt đô thị năm 2026</w:t>
      </w:r>
      <w:r w:rsidR="00000000" w:rsidRPr="00F957E9">
        <w:rPr>
          <w:rFonts w:eastAsiaTheme="minorEastAsia"/>
          <w:w w:val="90"/>
          <w:kern w:val="2"/>
          <w:sz w:val="28"/>
          <w:szCs w:val="28"/>
          <w:lang w:val="nl-NL"/>
          <w14:ligatures w14:val="standardContextual"/>
        </w:rPr>
        <w:t xml:space="preserve"> tại quyết định số </w:t>
      </w:r>
      <w:r w:rsidRPr="00F957E9">
        <w:rPr>
          <w:rFonts w:eastAsiaTheme="minorEastAsia"/>
          <w:w w:val="90"/>
          <w:kern w:val="2"/>
          <w:sz w:val="28"/>
          <w:szCs w:val="28"/>
          <w:lang w:val="nl-NL"/>
          <w14:ligatures w14:val="standardContextual"/>
        </w:rPr>
        <w:t>2532/QĐ-BXD</w:t>
      </w:r>
      <w:r w:rsidR="00000000" w:rsidRPr="00F957E9">
        <w:rPr>
          <w:rFonts w:eastAsiaTheme="minorEastAsia"/>
          <w:w w:val="90"/>
          <w:kern w:val="2"/>
          <w:sz w:val="28"/>
          <w:szCs w:val="28"/>
          <w:lang w:val="nl-NL"/>
          <w14:ligatures w14:val="standardContextual"/>
        </w:rPr>
        <w:t xml:space="preserve"> ngày</w:t>
      </w:r>
      <w:r w:rsidRPr="00F957E9">
        <w:rPr>
          <w:rFonts w:eastAsiaTheme="minorEastAsia"/>
          <w:w w:val="90"/>
          <w:kern w:val="2"/>
          <w:sz w:val="28"/>
          <w:szCs w:val="28"/>
          <w:lang w:val="nl-NL"/>
          <w14:ligatures w14:val="standardContextual"/>
        </w:rPr>
        <w:t xml:space="preserve"> 31 </w:t>
      </w:r>
      <w:r w:rsidR="00000000" w:rsidRPr="00F957E9">
        <w:rPr>
          <w:rFonts w:eastAsiaTheme="minorEastAsia"/>
          <w:w w:val="90"/>
          <w:kern w:val="2"/>
          <w:sz w:val="28"/>
          <w:szCs w:val="28"/>
          <w:lang w:val="nl-NL"/>
          <w14:ligatures w14:val="standardContextual"/>
        </w:rPr>
        <w:t>tháng</w:t>
      </w:r>
      <w:r w:rsidRPr="00F957E9">
        <w:rPr>
          <w:rFonts w:eastAsiaTheme="minorEastAsia"/>
          <w:w w:val="90"/>
          <w:kern w:val="2"/>
          <w:sz w:val="28"/>
          <w:szCs w:val="28"/>
          <w:lang w:val="nl-NL"/>
          <w14:ligatures w14:val="standardContextual"/>
        </w:rPr>
        <w:t xml:space="preserve"> 12 năm </w:t>
      </w:r>
      <w:r w:rsidR="00000000" w:rsidRPr="00F957E9">
        <w:rPr>
          <w:rFonts w:eastAsiaTheme="minorEastAsia"/>
          <w:w w:val="90"/>
          <w:kern w:val="2"/>
          <w:sz w:val="28"/>
          <w:szCs w:val="28"/>
          <w:lang w:val="nl-NL"/>
          <w14:ligatures w14:val="standardContextual"/>
        </w:rPr>
        <w:t>202</w:t>
      </w:r>
      <w:r w:rsidRPr="00F957E9">
        <w:rPr>
          <w:rFonts w:eastAsiaTheme="minorEastAsia"/>
          <w:w w:val="90"/>
          <w:kern w:val="2"/>
          <w:sz w:val="28"/>
          <w:szCs w:val="28"/>
          <w:lang w:val="nl-NL"/>
          <w14:ligatures w14:val="standardContextual"/>
        </w:rPr>
        <w:t>5</w:t>
      </w:r>
      <w:r w:rsidR="00000000" w:rsidRPr="00F957E9">
        <w:rPr>
          <w:rFonts w:eastAsiaTheme="minorEastAsia"/>
          <w:w w:val="90"/>
          <w:kern w:val="2"/>
          <w:sz w:val="28"/>
          <w:szCs w:val="28"/>
          <w:lang w:val="nl-NL"/>
          <w14:ligatures w14:val="standardContextual"/>
        </w:rPr>
        <w:t>.</w:t>
      </w:r>
    </w:p>
    <w:p w14:paraId="3A4F7646" w14:textId="77777777" w:rsidR="00073FDF" w:rsidRPr="00CE7C9D" w:rsidRDefault="00000000" w:rsidP="00CE7C9D">
      <w:pPr>
        <w:spacing w:before="120"/>
        <w:ind w:firstLine="567"/>
        <w:jc w:val="both"/>
        <w:rPr>
          <w:rFonts w:eastAsiaTheme="minorEastAsia"/>
          <w:w w:val="90"/>
          <w:kern w:val="2"/>
          <w:sz w:val="28"/>
          <w:szCs w:val="28"/>
          <w:lang w:val="nl-NL"/>
          <w14:ligatures w14:val="standardContextual"/>
        </w:rPr>
      </w:pPr>
      <w:r w:rsidRPr="00CE7C9D">
        <w:rPr>
          <w:rFonts w:eastAsiaTheme="minorEastAsia"/>
          <w:w w:val="90"/>
          <w:kern w:val="2"/>
          <w:sz w:val="28"/>
          <w:szCs w:val="28"/>
          <w:lang w:val="nl-NL"/>
          <w14:ligatures w14:val="standardContextual"/>
        </w:rPr>
        <w:t>Từ thực tế nêu trên, dự thảo QCVN về ĐSĐT thực hiện theo quy định  tại  Điều 3- Luật số: 70/2025/QH15 và được giới hạn nội dung như sau:</w:t>
      </w:r>
    </w:p>
    <w:p w14:paraId="15792623" w14:textId="77777777" w:rsidR="00073FDF" w:rsidRPr="00CE7C9D" w:rsidRDefault="00000000" w:rsidP="00CE7C9D">
      <w:pPr>
        <w:spacing w:before="120"/>
        <w:ind w:firstLine="567"/>
        <w:jc w:val="both"/>
        <w:rPr>
          <w:rFonts w:eastAsiaTheme="minorEastAsia"/>
          <w:b/>
          <w:bCs/>
          <w:w w:val="90"/>
          <w:kern w:val="2"/>
          <w:sz w:val="28"/>
          <w:szCs w:val="28"/>
          <w:lang w:val="nl-NL"/>
          <w14:ligatures w14:val="standardContextual"/>
        </w:rPr>
      </w:pPr>
      <w:r w:rsidRPr="00CE7C9D">
        <w:rPr>
          <w:rFonts w:eastAsiaTheme="minorEastAsia"/>
          <w:b/>
          <w:bCs/>
          <w:i/>
          <w:iCs/>
          <w:w w:val="90"/>
          <w:kern w:val="2"/>
          <w:sz w:val="28"/>
          <w:szCs w:val="28"/>
          <w:lang w:val="nl-NL"/>
          <w14:ligatures w14:val="standardContextual"/>
        </w:rPr>
        <w:lastRenderedPageBreak/>
        <w:t>- Tên dự thảo</w:t>
      </w:r>
      <w:r w:rsidRPr="00CE7C9D">
        <w:rPr>
          <w:rFonts w:eastAsiaTheme="minorEastAsia"/>
          <w:b/>
          <w:bCs/>
          <w:i/>
          <w:iCs/>
          <w:w w:val="90"/>
          <w:kern w:val="2"/>
          <w:sz w:val="28"/>
          <w:szCs w:val="28"/>
          <w:lang w:val="en-US"/>
          <w14:ligatures w14:val="standardContextual"/>
        </w:rPr>
        <w:t xml:space="preserve"> </w:t>
      </w:r>
      <w:r w:rsidRPr="00CE7C9D">
        <w:rPr>
          <w:rFonts w:eastAsiaTheme="minorEastAsia"/>
          <w:b/>
          <w:bCs/>
          <w:i/>
          <w:iCs/>
          <w:w w:val="90"/>
          <w:kern w:val="2"/>
          <w:sz w:val="28"/>
          <w:szCs w:val="28"/>
          <w:lang w:val="nl-NL"/>
          <w14:ligatures w14:val="standardContextual"/>
        </w:rPr>
        <w:t>QCVN: Quy chuẩn Việt Nam về Đường sắt đô thị - Loại hình Metro.</w:t>
      </w:r>
    </w:p>
    <w:p w14:paraId="63B8C3DC" w14:textId="77777777" w:rsidR="00073FDF" w:rsidRPr="00CE7C9D" w:rsidRDefault="00000000" w:rsidP="00CE7C9D">
      <w:pPr>
        <w:spacing w:before="120"/>
        <w:ind w:firstLine="567"/>
        <w:jc w:val="both"/>
        <w:rPr>
          <w:rFonts w:eastAsiaTheme="minorEastAsia"/>
          <w:b/>
          <w:bCs/>
          <w:i/>
          <w:iCs/>
          <w:w w:val="90"/>
          <w:kern w:val="2"/>
          <w:sz w:val="28"/>
          <w:szCs w:val="28"/>
          <w:lang w:val="nl-NL"/>
          <w14:ligatures w14:val="standardContextual"/>
        </w:rPr>
      </w:pPr>
      <w:r w:rsidRPr="00CE7C9D">
        <w:rPr>
          <w:rFonts w:eastAsiaTheme="minorEastAsia"/>
          <w:b/>
          <w:bCs/>
          <w:i/>
          <w:iCs/>
          <w:w w:val="90"/>
          <w:kern w:val="2"/>
          <w:sz w:val="28"/>
          <w:szCs w:val="28"/>
          <w:lang w:val="nl-NL"/>
          <w14:ligatures w14:val="standardContextual"/>
        </w:rPr>
        <w:t>- Loại quy chuẩn:</w:t>
      </w:r>
      <w:bookmarkStart w:id="19" w:name="_Hlk218169743"/>
      <w:r w:rsidRPr="00CE7C9D">
        <w:rPr>
          <w:rFonts w:eastAsiaTheme="minorEastAsia"/>
          <w:b/>
          <w:bCs/>
          <w:i/>
          <w:iCs/>
          <w:w w:val="90"/>
          <w:kern w:val="2"/>
          <w:sz w:val="28"/>
          <w:szCs w:val="28"/>
          <w:lang w:val="nl-NL"/>
          <w14:ligatures w14:val="standardContextual"/>
        </w:rPr>
        <w:t xml:space="preserve"> Quy chuẩn kỹ thuật chung</w:t>
      </w:r>
      <w:bookmarkEnd w:id="19"/>
      <w:r w:rsidRPr="00CE7C9D">
        <w:rPr>
          <w:rFonts w:eastAsiaTheme="minorEastAsia"/>
          <w:b/>
          <w:bCs/>
          <w:i/>
          <w:iCs/>
          <w:w w:val="90"/>
          <w:kern w:val="2"/>
          <w:sz w:val="28"/>
          <w:szCs w:val="28"/>
          <w:lang w:val="nl-NL"/>
          <w14:ligatures w14:val="standardContextual"/>
        </w:rPr>
        <w:t>.</w:t>
      </w:r>
    </w:p>
    <w:p w14:paraId="423EC323" w14:textId="77777777" w:rsidR="00073FDF" w:rsidRPr="00CE7C9D" w:rsidRDefault="00000000" w:rsidP="00CE7C9D">
      <w:pPr>
        <w:spacing w:before="120"/>
        <w:ind w:firstLine="567"/>
        <w:jc w:val="both"/>
        <w:rPr>
          <w:rFonts w:eastAsiaTheme="minorEastAsia"/>
          <w:b/>
          <w:bCs/>
          <w:i/>
          <w:iCs/>
          <w:w w:val="90"/>
          <w:kern w:val="2"/>
          <w:sz w:val="28"/>
          <w:szCs w:val="28"/>
          <w:lang w:val="nl-NL"/>
          <w14:ligatures w14:val="standardContextual"/>
        </w:rPr>
      </w:pPr>
      <w:r w:rsidRPr="00CE7C9D">
        <w:rPr>
          <w:rFonts w:eastAsiaTheme="minorEastAsia"/>
          <w:b/>
          <w:bCs/>
          <w:i/>
          <w:iCs/>
          <w:w w:val="90"/>
          <w:kern w:val="2"/>
          <w:sz w:val="28"/>
          <w:szCs w:val="28"/>
          <w:lang w:val="nl-NL"/>
          <w14:ligatures w14:val="standardContextual"/>
        </w:rPr>
        <w:t>- Nội dung dự thảo QCVN này được xây dựng trên cơ sở kết quả nghiên cứu của Đề tài mã số DT24308; vì vậy, phạm vi điều chỉnh, đối tượng áp dụng, cùng các yêu cầu kỹ thuật và yêu cầu quản lý quy định trong dự thảo hiện được xác định trong giới hạn của phạm vi, nội dung nghiên cứu mà Đề tài DT24308 đã được nghiệm thu.</w:t>
      </w:r>
    </w:p>
    <w:p w14:paraId="7CD0E4FC" w14:textId="77777777" w:rsidR="00073FDF" w:rsidRPr="00CE7C9D" w:rsidRDefault="00000000" w:rsidP="00CE7C9D">
      <w:pPr>
        <w:spacing w:before="120"/>
        <w:ind w:firstLine="567"/>
        <w:jc w:val="both"/>
        <w:rPr>
          <w:rFonts w:eastAsiaTheme="minorEastAsia"/>
          <w:b/>
          <w:bCs/>
          <w:i/>
          <w:iCs/>
          <w:w w:val="90"/>
          <w:kern w:val="2"/>
          <w:sz w:val="28"/>
          <w:szCs w:val="28"/>
          <w:lang w:val="nl-NL"/>
          <w14:ligatures w14:val="standardContextual"/>
        </w:rPr>
      </w:pPr>
      <w:r w:rsidRPr="00CE7C9D">
        <w:rPr>
          <w:rFonts w:eastAsiaTheme="minorEastAsia"/>
          <w:b/>
          <w:bCs/>
          <w:i/>
          <w:iCs/>
          <w:w w:val="90"/>
          <w:kern w:val="2"/>
          <w:sz w:val="28"/>
          <w:szCs w:val="28"/>
          <w:lang w:val="nl-NL"/>
          <w14:ligatures w14:val="standardContextual"/>
        </w:rPr>
        <w:t>- Tiếp tục rà soát, cập nhật, bổ sung nội dung quy định về đặc tính kỹ thuật và yêu cầu quản lý của các tiêu chuẩn kỹ thuật mới ban hành (nếu có) liên quan để hoàn thiện các giới hạn đặc tính kỹ thuật và yêu cầu quản lý cũng như kết cấu của dự thảo QCVN này.</w:t>
      </w:r>
    </w:p>
    <w:bookmarkEnd w:id="16"/>
    <w:p w14:paraId="74ED9E7D" w14:textId="77777777" w:rsidR="00073FDF" w:rsidRPr="009D4FB8" w:rsidRDefault="00000000" w:rsidP="00CE7C9D">
      <w:pPr>
        <w:spacing w:before="120"/>
        <w:ind w:firstLine="567"/>
        <w:jc w:val="both"/>
        <w:rPr>
          <w:rFonts w:eastAsiaTheme="minorEastAsia"/>
          <w:w w:val="90"/>
          <w:kern w:val="2"/>
          <w:sz w:val="28"/>
          <w:szCs w:val="28"/>
          <w:lang w:val="nl-NL"/>
          <w14:ligatures w14:val="standardContextual"/>
        </w:rPr>
      </w:pPr>
      <w:r w:rsidRPr="009D4FB8">
        <w:rPr>
          <w:rFonts w:eastAsiaTheme="minorEastAsia"/>
          <w:b/>
          <w:bCs/>
          <w:w w:val="90"/>
          <w:kern w:val="2"/>
          <w:sz w:val="28"/>
          <w:szCs w:val="28"/>
          <w:lang w:val="nl-NL"/>
          <w14:ligatures w14:val="standardContextual"/>
        </w:rPr>
        <w:t>5. Kế hoạch – thời gian xây dựng</w:t>
      </w:r>
    </w:p>
    <w:p w14:paraId="5AE626DB" w14:textId="1FE4AE47" w:rsidR="00073FDF" w:rsidRDefault="00000000" w:rsidP="00CE7C9D">
      <w:pPr>
        <w:spacing w:before="120"/>
        <w:ind w:firstLine="567"/>
        <w:jc w:val="both"/>
        <w:rPr>
          <w:rFonts w:eastAsiaTheme="minorEastAsia"/>
          <w:w w:val="90"/>
          <w:kern w:val="2"/>
          <w:sz w:val="28"/>
          <w:szCs w:val="28"/>
          <w:lang w:val="nl-NL"/>
          <w14:ligatures w14:val="standardContextual"/>
        </w:rPr>
      </w:pPr>
      <w:r w:rsidRPr="009D4FB8">
        <w:rPr>
          <w:rFonts w:eastAsiaTheme="minorEastAsia"/>
          <w:w w:val="90"/>
          <w:kern w:val="2"/>
          <w:sz w:val="28"/>
          <w:szCs w:val="28"/>
          <w:lang w:val="nl-NL"/>
          <w14:ligatures w14:val="standardContextual"/>
        </w:rPr>
        <w:t xml:space="preserve">Kế hoạch và thời gian thực hiện đề tài được Bộ </w:t>
      </w:r>
      <w:r w:rsidR="009D4FB8" w:rsidRPr="009D4FB8">
        <w:rPr>
          <w:rFonts w:eastAsiaTheme="minorEastAsia"/>
          <w:w w:val="90"/>
          <w:kern w:val="2"/>
          <w:sz w:val="28"/>
          <w:szCs w:val="28"/>
          <w:lang w:val="nl-NL"/>
          <w14:ligatures w14:val="standardContextual"/>
        </w:rPr>
        <w:t>Xây dựng</w:t>
      </w:r>
      <w:r w:rsidRPr="009D4FB8">
        <w:rPr>
          <w:rFonts w:eastAsiaTheme="minorEastAsia"/>
          <w:w w:val="90"/>
          <w:kern w:val="2"/>
          <w:sz w:val="28"/>
          <w:szCs w:val="28"/>
          <w:lang w:val="nl-NL"/>
          <w14:ligatures w14:val="standardContextual"/>
        </w:rPr>
        <w:t xml:space="preserve"> phê duyệt tại Quyết định số     </w:t>
      </w:r>
      <w:r w:rsidR="009D4FB8" w:rsidRPr="009D4FB8">
        <w:rPr>
          <w:rFonts w:eastAsiaTheme="minorEastAsia"/>
          <w:w w:val="90"/>
          <w:kern w:val="2"/>
          <w:sz w:val="28"/>
          <w:szCs w:val="28"/>
          <w:lang w:val="nl-NL"/>
          <w14:ligatures w14:val="standardContextual"/>
        </w:rPr>
        <w:t xml:space="preserve">2523/QĐ-BXD </w:t>
      </w:r>
      <w:r w:rsidRPr="009D4FB8">
        <w:rPr>
          <w:rFonts w:eastAsiaTheme="minorEastAsia"/>
          <w:w w:val="90"/>
          <w:kern w:val="2"/>
          <w:sz w:val="28"/>
          <w:szCs w:val="28"/>
          <w:lang w:val="nl-NL"/>
          <w14:ligatures w14:val="standardContextual"/>
        </w:rPr>
        <w:t xml:space="preserve">ngày </w:t>
      </w:r>
      <w:r w:rsidR="009D4FB8" w:rsidRPr="009D4FB8">
        <w:rPr>
          <w:rFonts w:eastAsiaTheme="minorEastAsia"/>
          <w:w w:val="90"/>
          <w:kern w:val="2"/>
          <w:sz w:val="28"/>
          <w:szCs w:val="28"/>
          <w:lang w:val="nl-NL"/>
          <w14:ligatures w14:val="standardContextual"/>
        </w:rPr>
        <w:t>31</w:t>
      </w:r>
      <w:r w:rsidRPr="009D4FB8">
        <w:rPr>
          <w:rFonts w:eastAsiaTheme="minorEastAsia"/>
          <w:w w:val="90"/>
          <w:kern w:val="2"/>
          <w:sz w:val="28"/>
          <w:szCs w:val="28"/>
          <w:lang w:val="nl-NL"/>
          <w14:ligatures w14:val="standardContextual"/>
        </w:rPr>
        <w:t xml:space="preserve"> tháng </w:t>
      </w:r>
      <w:r w:rsidR="009D4FB8" w:rsidRPr="009D4FB8">
        <w:rPr>
          <w:rFonts w:eastAsiaTheme="minorEastAsia"/>
          <w:w w:val="90"/>
          <w:kern w:val="2"/>
          <w:sz w:val="28"/>
          <w:szCs w:val="28"/>
          <w:lang w:val="nl-NL"/>
          <w14:ligatures w14:val="standardContextual"/>
        </w:rPr>
        <w:t>12</w:t>
      </w:r>
      <w:r w:rsidRPr="009D4FB8">
        <w:rPr>
          <w:rFonts w:eastAsiaTheme="minorEastAsia"/>
          <w:w w:val="90"/>
          <w:kern w:val="2"/>
          <w:sz w:val="28"/>
          <w:szCs w:val="28"/>
          <w:lang w:val="nl-NL"/>
          <w14:ligatures w14:val="standardContextual"/>
        </w:rPr>
        <w:t xml:space="preserve"> năm 202</w:t>
      </w:r>
      <w:r w:rsidR="009D4FB8" w:rsidRPr="009D4FB8">
        <w:rPr>
          <w:rFonts w:eastAsiaTheme="minorEastAsia"/>
          <w:w w:val="90"/>
          <w:kern w:val="2"/>
          <w:sz w:val="28"/>
          <w:szCs w:val="28"/>
          <w:lang w:val="nl-NL"/>
          <w14:ligatures w14:val="standardContextual"/>
        </w:rPr>
        <w:t>5</w:t>
      </w:r>
      <w:r w:rsidRPr="009D4FB8">
        <w:rPr>
          <w:rFonts w:eastAsiaTheme="minorEastAsia"/>
          <w:w w:val="90"/>
          <w:kern w:val="2"/>
          <w:sz w:val="28"/>
          <w:szCs w:val="28"/>
          <w:lang w:val="nl-NL"/>
          <w14:ligatures w14:val="standardContextual"/>
        </w:rPr>
        <w:t>:</w:t>
      </w:r>
      <w:r w:rsidRPr="00CE7C9D">
        <w:rPr>
          <w:rFonts w:eastAsiaTheme="minorEastAsia"/>
          <w:w w:val="90"/>
          <w:kern w:val="2"/>
          <w:sz w:val="28"/>
          <w:szCs w:val="28"/>
          <w:lang w:val="nl-NL"/>
          <w14:ligatures w14:val="standardContextual"/>
        </w:rPr>
        <w:t xml:space="preserve"> </w:t>
      </w:r>
    </w:p>
    <w:tbl>
      <w:tblPr>
        <w:tblStyle w:val="TableGrid"/>
        <w:tblW w:w="9072" w:type="dxa"/>
        <w:tblLook w:val="04A0" w:firstRow="1" w:lastRow="0" w:firstColumn="1" w:lastColumn="0" w:noHBand="0" w:noVBand="1"/>
      </w:tblPr>
      <w:tblGrid>
        <w:gridCol w:w="846"/>
        <w:gridCol w:w="4111"/>
        <w:gridCol w:w="2336"/>
        <w:gridCol w:w="1779"/>
      </w:tblGrid>
      <w:tr w:rsidR="00073FDF" w:rsidRPr="00A4234A" w14:paraId="67BCAE5C" w14:textId="77777777" w:rsidTr="007C320C">
        <w:trPr>
          <w:tblHeader/>
        </w:trPr>
        <w:tc>
          <w:tcPr>
            <w:tcW w:w="9072" w:type="dxa"/>
            <w:gridSpan w:val="4"/>
            <w:tcBorders>
              <w:top w:val="nil"/>
              <w:left w:val="nil"/>
              <w:right w:val="nil"/>
            </w:tcBorders>
            <w:vAlign w:val="center"/>
          </w:tcPr>
          <w:p w14:paraId="4A6D8CBB" w14:textId="77777777" w:rsidR="00073FDF" w:rsidRPr="00A4234A" w:rsidRDefault="00000000" w:rsidP="00A4234A">
            <w:pPr>
              <w:jc w:val="center"/>
              <w:rPr>
                <w:b/>
                <w:bCs/>
                <w:sz w:val="28"/>
                <w:szCs w:val="28"/>
                <w:lang w:val="nl-NL"/>
              </w:rPr>
            </w:pPr>
            <w:r w:rsidRPr="00A4234A">
              <w:rPr>
                <w:b/>
                <w:bCs/>
                <w:sz w:val="28"/>
                <w:szCs w:val="28"/>
                <w:lang w:val="nl-NL"/>
              </w:rPr>
              <w:t>Bảng 1: Kế hoạch – Thời gian xây dựng dự thảo QCVN</w:t>
            </w:r>
          </w:p>
        </w:tc>
      </w:tr>
      <w:tr w:rsidR="00073FDF" w:rsidRPr="00A4234A" w14:paraId="0A3FAE60" w14:textId="77777777" w:rsidTr="007C320C">
        <w:trPr>
          <w:tblHeader/>
        </w:trPr>
        <w:tc>
          <w:tcPr>
            <w:tcW w:w="846" w:type="dxa"/>
            <w:vMerge w:val="restart"/>
            <w:vAlign w:val="center"/>
          </w:tcPr>
          <w:p w14:paraId="4C79E3C0" w14:textId="77777777" w:rsidR="00073FDF" w:rsidRPr="00A4234A" w:rsidRDefault="00000000" w:rsidP="00A4234A">
            <w:pPr>
              <w:jc w:val="center"/>
              <w:rPr>
                <w:b/>
                <w:bCs/>
                <w:sz w:val="28"/>
                <w:szCs w:val="28"/>
              </w:rPr>
            </w:pPr>
            <w:r w:rsidRPr="00A4234A">
              <w:rPr>
                <w:b/>
                <w:bCs/>
                <w:sz w:val="28"/>
                <w:szCs w:val="28"/>
              </w:rPr>
              <w:t>TT</w:t>
            </w:r>
          </w:p>
        </w:tc>
        <w:tc>
          <w:tcPr>
            <w:tcW w:w="4111" w:type="dxa"/>
            <w:vMerge w:val="restart"/>
            <w:vAlign w:val="center"/>
          </w:tcPr>
          <w:p w14:paraId="7B231EE7" w14:textId="77777777" w:rsidR="00073FDF" w:rsidRPr="00A4234A" w:rsidRDefault="00000000" w:rsidP="00A4234A">
            <w:pPr>
              <w:jc w:val="center"/>
              <w:rPr>
                <w:b/>
                <w:bCs/>
                <w:sz w:val="28"/>
                <w:szCs w:val="28"/>
              </w:rPr>
            </w:pPr>
            <w:r w:rsidRPr="00A4234A">
              <w:rPr>
                <w:b/>
                <w:bCs/>
                <w:sz w:val="28"/>
                <w:szCs w:val="28"/>
              </w:rPr>
              <w:t>Nội dung</w:t>
            </w:r>
          </w:p>
        </w:tc>
        <w:tc>
          <w:tcPr>
            <w:tcW w:w="4115" w:type="dxa"/>
            <w:gridSpan w:val="2"/>
            <w:vAlign w:val="center"/>
          </w:tcPr>
          <w:p w14:paraId="0D65822D" w14:textId="77777777" w:rsidR="00073FDF" w:rsidRPr="00A4234A" w:rsidRDefault="00000000" w:rsidP="00A4234A">
            <w:pPr>
              <w:jc w:val="center"/>
              <w:rPr>
                <w:b/>
                <w:bCs/>
                <w:sz w:val="28"/>
                <w:szCs w:val="28"/>
              </w:rPr>
            </w:pPr>
            <w:r w:rsidRPr="00A4234A">
              <w:rPr>
                <w:b/>
                <w:bCs/>
                <w:sz w:val="28"/>
                <w:szCs w:val="28"/>
              </w:rPr>
              <w:t>Thời gian thực hiện</w:t>
            </w:r>
          </w:p>
        </w:tc>
      </w:tr>
      <w:tr w:rsidR="00073FDF" w:rsidRPr="00A4234A" w14:paraId="167BDE2B" w14:textId="77777777" w:rsidTr="007C320C">
        <w:trPr>
          <w:tblHeader/>
        </w:trPr>
        <w:tc>
          <w:tcPr>
            <w:tcW w:w="846" w:type="dxa"/>
            <w:vMerge/>
            <w:vAlign w:val="center"/>
          </w:tcPr>
          <w:p w14:paraId="48114AED" w14:textId="77777777" w:rsidR="00073FDF" w:rsidRPr="00A4234A" w:rsidRDefault="00073FDF" w:rsidP="00A4234A">
            <w:pPr>
              <w:jc w:val="center"/>
              <w:rPr>
                <w:rFonts w:eastAsiaTheme="minorEastAsia"/>
                <w:w w:val="90"/>
                <w:kern w:val="2"/>
                <w:sz w:val="28"/>
                <w:szCs w:val="28"/>
                <w:lang w:val="nl-NL"/>
                <w14:ligatures w14:val="standardContextual"/>
              </w:rPr>
            </w:pPr>
          </w:p>
        </w:tc>
        <w:tc>
          <w:tcPr>
            <w:tcW w:w="4111" w:type="dxa"/>
            <w:vMerge/>
            <w:vAlign w:val="center"/>
          </w:tcPr>
          <w:p w14:paraId="5A744CD3" w14:textId="77777777" w:rsidR="00073FDF" w:rsidRPr="00A4234A" w:rsidRDefault="00073FDF" w:rsidP="00A4234A">
            <w:pPr>
              <w:jc w:val="center"/>
              <w:rPr>
                <w:rFonts w:eastAsiaTheme="minorEastAsia"/>
                <w:w w:val="90"/>
                <w:kern w:val="2"/>
                <w:sz w:val="28"/>
                <w:szCs w:val="28"/>
                <w:lang w:val="nl-NL"/>
                <w14:ligatures w14:val="standardContextual"/>
              </w:rPr>
            </w:pPr>
          </w:p>
        </w:tc>
        <w:tc>
          <w:tcPr>
            <w:tcW w:w="2336" w:type="dxa"/>
            <w:vAlign w:val="center"/>
          </w:tcPr>
          <w:p w14:paraId="3AB4159E"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b/>
                <w:bCs/>
                <w:sz w:val="28"/>
                <w:szCs w:val="28"/>
              </w:rPr>
              <w:t>Bắt đầu</w:t>
            </w:r>
          </w:p>
        </w:tc>
        <w:tc>
          <w:tcPr>
            <w:tcW w:w="1779" w:type="dxa"/>
            <w:vAlign w:val="center"/>
          </w:tcPr>
          <w:p w14:paraId="29AE1582"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b/>
                <w:bCs/>
                <w:sz w:val="28"/>
                <w:szCs w:val="28"/>
              </w:rPr>
              <w:t>Kết thúc</w:t>
            </w:r>
          </w:p>
        </w:tc>
      </w:tr>
      <w:tr w:rsidR="00073FDF" w:rsidRPr="00A4234A" w14:paraId="0FF3DF97" w14:textId="77777777" w:rsidTr="007C320C">
        <w:tc>
          <w:tcPr>
            <w:tcW w:w="846" w:type="dxa"/>
            <w:vAlign w:val="center"/>
          </w:tcPr>
          <w:p w14:paraId="2906C51B"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1</w:t>
            </w:r>
          </w:p>
        </w:tc>
        <w:tc>
          <w:tcPr>
            <w:tcW w:w="4111" w:type="dxa"/>
            <w:vAlign w:val="center"/>
          </w:tcPr>
          <w:p w14:paraId="03C45A1B" w14:textId="77777777" w:rsidR="00073FDF" w:rsidRPr="00A4234A" w:rsidRDefault="00000000" w:rsidP="00A4234A">
            <w:pPr>
              <w:jc w:val="both"/>
              <w:rPr>
                <w:rFonts w:eastAsiaTheme="minorEastAsia"/>
                <w:w w:val="90"/>
                <w:kern w:val="2"/>
                <w:sz w:val="28"/>
                <w:szCs w:val="28"/>
                <w:lang w:val="nl-NL"/>
                <w14:ligatures w14:val="standardContextual"/>
              </w:rPr>
            </w:pPr>
            <w:r w:rsidRPr="00A4234A">
              <w:rPr>
                <w:sz w:val="28"/>
                <w:szCs w:val="28"/>
                <w:lang w:val="nl-NL"/>
              </w:rPr>
              <w:t>Chuẩn bị biên soạn dự thảo QCVN</w:t>
            </w:r>
          </w:p>
        </w:tc>
        <w:tc>
          <w:tcPr>
            <w:tcW w:w="2336" w:type="dxa"/>
            <w:vAlign w:val="center"/>
          </w:tcPr>
          <w:p w14:paraId="1EC16141"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01/2026</w:t>
            </w:r>
          </w:p>
        </w:tc>
        <w:tc>
          <w:tcPr>
            <w:tcW w:w="1779" w:type="dxa"/>
            <w:vAlign w:val="center"/>
          </w:tcPr>
          <w:p w14:paraId="7BBCAADD"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01/2026</w:t>
            </w:r>
          </w:p>
        </w:tc>
      </w:tr>
      <w:tr w:rsidR="00073FDF" w:rsidRPr="00A4234A" w14:paraId="2513AF9C" w14:textId="77777777" w:rsidTr="007C320C">
        <w:tc>
          <w:tcPr>
            <w:tcW w:w="846" w:type="dxa"/>
            <w:vAlign w:val="center"/>
          </w:tcPr>
          <w:p w14:paraId="19D56EB6"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2</w:t>
            </w:r>
          </w:p>
        </w:tc>
        <w:tc>
          <w:tcPr>
            <w:tcW w:w="4111" w:type="dxa"/>
            <w:vAlign w:val="center"/>
          </w:tcPr>
          <w:p w14:paraId="2C050134" w14:textId="77777777" w:rsidR="00073FDF" w:rsidRPr="00A4234A" w:rsidRDefault="00000000" w:rsidP="00A4234A">
            <w:pPr>
              <w:jc w:val="both"/>
              <w:rPr>
                <w:sz w:val="28"/>
                <w:szCs w:val="28"/>
                <w:lang w:val="nl-NL"/>
              </w:rPr>
            </w:pPr>
            <w:r w:rsidRPr="00A4234A">
              <w:rPr>
                <w:sz w:val="28"/>
                <w:szCs w:val="28"/>
                <w:lang w:val="nl-NL"/>
              </w:rPr>
              <w:t>- Biên soạn dự thảo QCVN</w:t>
            </w:r>
          </w:p>
          <w:p w14:paraId="570BED7F" w14:textId="77777777" w:rsidR="00073FDF" w:rsidRPr="00A4234A" w:rsidRDefault="00000000" w:rsidP="00A4234A">
            <w:pPr>
              <w:jc w:val="both"/>
              <w:rPr>
                <w:sz w:val="28"/>
                <w:szCs w:val="28"/>
                <w:lang w:val="nl-NL"/>
              </w:rPr>
            </w:pPr>
            <w:r w:rsidRPr="00A4234A">
              <w:rPr>
                <w:sz w:val="28"/>
                <w:szCs w:val="28"/>
                <w:lang w:val="nl-NL"/>
              </w:rPr>
              <w:t>- Lấy ý kiến chuyên gia</w:t>
            </w:r>
          </w:p>
          <w:p w14:paraId="7FA31785" w14:textId="77777777" w:rsidR="00073FDF" w:rsidRPr="00A4234A" w:rsidRDefault="00000000" w:rsidP="00A4234A">
            <w:pPr>
              <w:jc w:val="both"/>
              <w:rPr>
                <w:rFonts w:eastAsiaTheme="minorEastAsia"/>
                <w:w w:val="90"/>
                <w:kern w:val="2"/>
                <w:sz w:val="28"/>
                <w:szCs w:val="28"/>
                <w:lang w:val="nl-NL"/>
                <w14:ligatures w14:val="standardContextual"/>
              </w:rPr>
            </w:pPr>
            <w:r w:rsidRPr="00A4234A">
              <w:rPr>
                <w:sz w:val="28"/>
                <w:szCs w:val="28"/>
                <w:lang w:val="nl-NL"/>
              </w:rPr>
              <w:t>- Hoàn chỉnh, lập hồ sơ dự thảo QCVN</w:t>
            </w:r>
          </w:p>
        </w:tc>
        <w:tc>
          <w:tcPr>
            <w:tcW w:w="2336" w:type="dxa"/>
            <w:vAlign w:val="center"/>
          </w:tcPr>
          <w:p w14:paraId="2ECA4938"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01/01/2026</w:t>
            </w:r>
          </w:p>
        </w:tc>
        <w:tc>
          <w:tcPr>
            <w:tcW w:w="1779" w:type="dxa"/>
            <w:vAlign w:val="center"/>
          </w:tcPr>
          <w:p w14:paraId="2167C595"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15/01/2026</w:t>
            </w:r>
          </w:p>
        </w:tc>
      </w:tr>
      <w:tr w:rsidR="00073FDF" w:rsidRPr="00A4234A" w14:paraId="7B8E4CC6" w14:textId="77777777" w:rsidTr="007C320C">
        <w:tc>
          <w:tcPr>
            <w:tcW w:w="846" w:type="dxa"/>
            <w:vAlign w:val="center"/>
          </w:tcPr>
          <w:p w14:paraId="7F44BC46"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3</w:t>
            </w:r>
          </w:p>
        </w:tc>
        <w:tc>
          <w:tcPr>
            <w:tcW w:w="4111" w:type="dxa"/>
            <w:vAlign w:val="center"/>
          </w:tcPr>
          <w:p w14:paraId="0AF7CA03" w14:textId="77777777" w:rsidR="00073FDF" w:rsidRPr="00A4234A" w:rsidRDefault="00000000" w:rsidP="003E2356">
            <w:pPr>
              <w:rPr>
                <w:rFonts w:eastAsiaTheme="minorEastAsia"/>
                <w:w w:val="90"/>
                <w:kern w:val="2"/>
                <w:sz w:val="28"/>
                <w:szCs w:val="28"/>
                <w:lang w:val="nl-NL"/>
                <w14:ligatures w14:val="standardContextual"/>
              </w:rPr>
            </w:pPr>
            <w:r w:rsidRPr="00A4234A">
              <w:rPr>
                <w:sz w:val="28"/>
                <w:szCs w:val="28"/>
                <w:lang w:val="nl-NL"/>
              </w:rPr>
              <w:t>Tổ chức thông báo và lấy ý kiến rộng rãi</w:t>
            </w:r>
          </w:p>
        </w:tc>
        <w:tc>
          <w:tcPr>
            <w:tcW w:w="2336" w:type="dxa"/>
            <w:vAlign w:val="center"/>
          </w:tcPr>
          <w:p w14:paraId="5F0D7CE0"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15/01/2026</w:t>
            </w:r>
          </w:p>
        </w:tc>
        <w:tc>
          <w:tcPr>
            <w:tcW w:w="1779" w:type="dxa"/>
            <w:vAlign w:val="center"/>
          </w:tcPr>
          <w:p w14:paraId="237C8886"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28/02/2026</w:t>
            </w:r>
          </w:p>
        </w:tc>
      </w:tr>
      <w:tr w:rsidR="00073FDF" w:rsidRPr="00A4234A" w14:paraId="1723C04D" w14:textId="77777777" w:rsidTr="007C320C">
        <w:tc>
          <w:tcPr>
            <w:tcW w:w="846" w:type="dxa"/>
            <w:vAlign w:val="center"/>
          </w:tcPr>
          <w:p w14:paraId="1D244ECE"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4</w:t>
            </w:r>
          </w:p>
        </w:tc>
        <w:tc>
          <w:tcPr>
            <w:tcW w:w="4111" w:type="dxa"/>
            <w:vAlign w:val="center"/>
          </w:tcPr>
          <w:p w14:paraId="14EFE684" w14:textId="77777777" w:rsidR="00073FDF" w:rsidRPr="00A4234A" w:rsidRDefault="00000000" w:rsidP="003E2356">
            <w:pPr>
              <w:rPr>
                <w:rFonts w:eastAsiaTheme="minorEastAsia"/>
                <w:w w:val="90"/>
                <w:kern w:val="2"/>
                <w:sz w:val="28"/>
                <w:szCs w:val="28"/>
                <w:lang w:val="nl-NL"/>
                <w14:ligatures w14:val="standardContextual"/>
              </w:rPr>
            </w:pPr>
            <w:r w:rsidRPr="00A4234A">
              <w:rPr>
                <w:sz w:val="28"/>
                <w:szCs w:val="28"/>
                <w:lang w:val="nl-NL"/>
              </w:rPr>
              <w:t>Tổ chức Hội nghị chuyên đề</w:t>
            </w:r>
          </w:p>
        </w:tc>
        <w:tc>
          <w:tcPr>
            <w:tcW w:w="2336" w:type="dxa"/>
            <w:vAlign w:val="center"/>
          </w:tcPr>
          <w:p w14:paraId="526B19D6"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01/02/2026</w:t>
            </w:r>
          </w:p>
        </w:tc>
        <w:tc>
          <w:tcPr>
            <w:tcW w:w="1779" w:type="dxa"/>
            <w:vAlign w:val="center"/>
          </w:tcPr>
          <w:p w14:paraId="71CB164F"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28/02/2026</w:t>
            </w:r>
          </w:p>
        </w:tc>
      </w:tr>
      <w:tr w:rsidR="00073FDF" w:rsidRPr="00A4234A" w14:paraId="3009D397" w14:textId="77777777" w:rsidTr="007C320C">
        <w:tc>
          <w:tcPr>
            <w:tcW w:w="846" w:type="dxa"/>
            <w:vAlign w:val="center"/>
          </w:tcPr>
          <w:p w14:paraId="5194F727"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5</w:t>
            </w:r>
          </w:p>
        </w:tc>
        <w:tc>
          <w:tcPr>
            <w:tcW w:w="4111" w:type="dxa"/>
            <w:vAlign w:val="center"/>
          </w:tcPr>
          <w:p w14:paraId="5ADA8150" w14:textId="77777777" w:rsidR="00073FDF" w:rsidRPr="00A4234A" w:rsidRDefault="00000000" w:rsidP="003E2356">
            <w:pPr>
              <w:rPr>
                <w:rFonts w:eastAsiaTheme="minorEastAsia"/>
                <w:w w:val="90"/>
                <w:kern w:val="2"/>
                <w:sz w:val="28"/>
                <w:szCs w:val="28"/>
                <w:lang w:val="nl-NL"/>
                <w14:ligatures w14:val="standardContextual"/>
              </w:rPr>
            </w:pPr>
            <w:r w:rsidRPr="00A4234A">
              <w:rPr>
                <w:sz w:val="28"/>
                <w:szCs w:val="28"/>
                <w:lang w:val="nl-NL"/>
              </w:rPr>
              <w:t>Hoàn chỉnh, lập hồ sơ dự thảo QCVN trình thẩm định</w:t>
            </w:r>
          </w:p>
        </w:tc>
        <w:tc>
          <w:tcPr>
            <w:tcW w:w="2336" w:type="dxa"/>
            <w:vAlign w:val="center"/>
          </w:tcPr>
          <w:p w14:paraId="0B9FB45B"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01/3/2026</w:t>
            </w:r>
          </w:p>
        </w:tc>
        <w:tc>
          <w:tcPr>
            <w:tcW w:w="1779" w:type="dxa"/>
            <w:vAlign w:val="center"/>
          </w:tcPr>
          <w:p w14:paraId="08D6B5D1" w14:textId="77777777" w:rsidR="00073FDF" w:rsidRPr="00A4234A" w:rsidRDefault="00000000" w:rsidP="00A4234A">
            <w:pPr>
              <w:jc w:val="center"/>
              <w:rPr>
                <w:rFonts w:eastAsiaTheme="minorEastAsia"/>
                <w:w w:val="90"/>
                <w:kern w:val="2"/>
                <w:sz w:val="28"/>
                <w:szCs w:val="28"/>
                <w:lang w:val="nl-NL"/>
                <w14:ligatures w14:val="standardContextual"/>
              </w:rPr>
            </w:pPr>
            <w:r w:rsidRPr="00A4234A">
              <w:rPr>
                <w:sz w:val="28"/>
                <w:szCs w:val="28"/>
              </w:rPr>
              <w:t>15/3/2026</w:t>
            </w:r>
          </w:p>
        </w:tc>
      </w:tr>
      <w:tr w:rsidR="00073FDF" w:rsidRPr="00A4234A" w14:paraId="4B6C45E5" w14:textId="77777777" w:rsidTr="007C320C">
        <w:tc>
          <w:tcPr>
            <w:tcW w:w="846" w:type="dxa"/>
            <w:vAlign w:val="center"/>
          </w:tcPr>
          <w:p w14:paraId="04071855" w14:textId="77777777" w:rsidR="00073FDF" w:rsidRPr="00A4234A" w:rsidRDefault="00000000" w:rsidP="00A4234A">
            <w:pPr>
              <w:jc w:val="center"/>
              <w:rPr>
                <w:sz w:val="28"/>
                <w:szCs w:val="28"/>
              </w:rPr>
            </w:pPr>
            <w:r w:rsidRPr="00A4234A">
              <w:rPr>
                <w:sz w:val="28"/>
                <w:szCs w:val="28"/>
              </w:rPr>
              <w:t>6</w:t>
            </w:r>
          </w:p>
        </w:tc>
        <w:tc>
          <w:tcPr>
            <w:tcW w:w="4111" w:type="dxa"/>
            <w:vAlign w:val="center"/>
          </w:tcPr>
          <w:p w14:paraId="1F3D2B81" w14:textId="77777777" w:rsidR="00073FDF" w:rsidRPr="00A4234A" w:rsidRDefault="00000000" w:rsidP="003E2356">
            <w:pPr>
              <w:rPr>
                <w:sz w:val="28"/>
                <w:szCs w:val="28"/>
                <w:lang w:val="nl-NL"/>
              </w:rPr>
            </w:pPr>
            <w:r w:rsidRPr="00A4234A">
              <w:rPr>
                <w:sz w:val="28"/>
                <w:szCs w:val="28"/>
              </w:rPr>
              <w:t>Trình thẩm định hồ sơ dự thảo QCVN</w:t>
            </w:r>
          </w:p>
        </w:tc>
        <w:tc>
          <w:tcPr>
            <w:tcW w:w="2336" w:type="dxa"/>
            <w:vAlign w:val="center"/>
          </w:tcPr>
          <w:p w14:paraId="08BAB74D" w14:textId="77777777" w:rsidR="00073FDF" w:rsidRPr="00A4234A" w:rsidRDefault="00000000" w:rsidP="00A4234A">
            <w:pPr>
              <w:jc w:val="center"/>
              <w:rPr>
                <w:sz w:val="28"/>
                <w:szCs w:val="28"/>
              </w:rPr>
            </w:pPr>
            <w:r w:rsidRPr="00A4234A">
              <w:rPr>
                <w:sz w:val="28"/>
                <w:szCs w:val="28"/>
              </w:rPr>
              <w:t>15/3/2026</w:t>
            </w:r>
          </w:p>
        </w:tc>
        <w:tc>
          <w:tcPr>
            <w:tcW w:w="1779" w:type="dxa"/>
            <w:vAlign w:val="center"/>
          </w:tcPr>
          <w:p w14:paraId="7E16CABA" w14:textId="77777777" w:rsidR="00073FDF" w:rsidRPr="00A4234A" w:rsidRDefault="00000000" w:rsidP="00A4234A">
            <w:pPr>
              <w:jc w:val="center"/>
              <w:rPr>
                <w:sz w:val="28"/>
                <w:szCs w:val="28"/>
              </w:rPr>
            </w:pPr>
            <w:r w:rsidRPr="00A4234A">
              <w:rPr>
                <w:sz w:val="28"/>
                <w:szCs w:val="28"/>
              </w:rPr>
              <w:t>15/4/2026</w:t>
            </w:r>
          </w:p>
        </w:tc>
      </w:tr>
      <w:tr w:rsidR="00073FDF" w:rsidRPr="00A4234A" w14:paraId="46B04FE7" w14:textId="77777777" w:rsidTr="007C320C">
        <w:tc>
          <w:tcPr>
            <w:tcW w:w="846" w:type="dxa"/>
            <w:vAlign w:val="center"/>
          </w:tcPr>
          <w:p w14:paraId="13C233A4" w14:textId="77777777" w:rsidR="00073FDF" w:rsidRPr="00A4234A" w:rsidRDefault="00000000" w:rsidP="00A4234A">
            <w:pPr>
              <w:jc w:val="center"/>
              <w:rPr>
                <w:sz w:val="28"/>
                <w:szCs w:val="28"/>
              </w:rPr>
            </w:pPr>
            <w:r w:rsidRPr="00A4234A">
              <w:rPr>
                <w:sz w:val="28"/>
                <w:szCs w:val="28"/>
              </w:rPr>
              <w:t>7</w:t>
            </w:r>
          </w:p>
        </w:tc>
        <w:tc>
          <w:tcPr>
            <w:tcW w:w="4111" w:type="dxa"/>
            <w:vAlign w:val="center"/>
          </w:tcPr>
          <w:p w14:paraId="1C43DF11" w14:textId="77777777" w:rsidR="00073FDF" w:rsidRPr="00A4234A" w:rsidRDefault="00000000" w:rsidP="003E2356">
            <w:pPr>
              <w:rPr>
                <w:sz w:val="28"/>
                <w:szCs w:val="28"/>
                <w:lang w:val="nl-NL"/>
              </w:rPr>
            </w:pPr>
            <w:r w:rsidRPr="00A4234A">
              <w:rPr>
                <w:sz w:val="28"/>
                <w:szCs w:val="28"/>
              </w:rPr>
              <w:t>Ban hành QCVN</w:t>
            </w:r>
          </w:p>
        </w:tc>
        <w:tc>
          <w:tcPr>
            <w:tcW w:w="2336" w:type="dxa"/>
            <w:vAlign w:val="center"/>
          </w:tcPr>
          <w:p w14:paraId="72D14366" w14:textId="77777777" w:rsidR="00073FDF" w:rsidRPr="00A4234A" w:rsidRDefault="00073FDF" w:rsidP="00A4234A">
            <w:pPr>
              <w:jc w:val="center"/>
              <w:rPr>
                <w:sz w:val="28"/>
                <w:szCs w:val="28"/>
              </w:rPr>
            </w:pPr>
          </w:p>
        </w:tc>
        <w:tc>
          <w:tcPr>
            <w:tcW w:w="1779" w:type="dxa"/>
            <w:vAlign w:val="center"/>
          </w:tcPr>
          <w:p w14:paraId="6113910B" w14:textId="77777777" w:rsidR="00073FDF" w:rsidRPr="00A4234A" w:rsidRDefault="00000000" w:rsidP="00A4234A">
            <w:pPr>
              <w:jc w:val="center"/>
              <w:rPr>
                <w:sz w:val="28"/>
                <w:szCs w:val="28"/>
              </w:rPr>
            </w:pPr>
            <w:r w:rsidRPr="00A4234A">
              <w:rPr>
                <w:sz w:val="28"/>
                <w:szCs w:val="28"/>
              </w:rPr>
              <w:t>Quý II/2026</w:t>
            </w:r>
          </w:p>
        </w:tc>
      </w:tr>
    </w:tbl>
    <w:p w14:paraId="74F622E3" w14:textId="77777777" w:rsidR="00073FDF" w:rsidRPr="00A4234A" w:rsidRDefault="00000000" w:rsidP="00A4234A">
      <w:pPr>
        <w:spacing w:before="120"/>
        <w:ind w:firstLine="567"/>
        <w:jc w:val="both"/>
        <w:rPr>
          <w:iCs/>
          <w:w w:val="90"/>
          <w:sz w:val="28"/>
          <w:szCs w:val="28"/>
          <w:lang w:val="nl-NL"/>
        </w:rPr>
      </w:pPr>
      <w:r w:rsidRPr="00A4234A">
        <w:rPr>
          <w:rFonts w:eastAsiaTheme="minorEastAsia"/>
          <w:b/>
          <w:bCs/>
          <w:w w:val="90"/>
          <w:kern w:val="2"/>
          <w:sz w:val="28"/>
          <w:szCs w:val="28"/>
          <w:lang w:val="nl-NL"/>
          <w14:ligatures w14:val="standardContextual"/>
        </w:rPr>
        <w:t xml:space="preserve">6. </w:t>
      </w:r>
      <w:r w:rsidRPr="00A4234A">
        <w:rPr>
          <w:b/>
          <w:bCs/>
          <w:w w:val="90"/>
          <w:sz w:val="28"/>
          <w:szCs w:val="28"/>
          <w:lang w:val="nl-NL"/>
        </w:rPr>
        <w:t>Cách tiếp cận và phương pháp xây dựng</w:t>
      </w:r>
    </w:p>
    <w:p w14:paraId="21A553BB" w14:textId="77777777" w:rsidR="00073FDF" w:rsidRPr="00A4234A" w:rsidRDefault="00000000" w:rsidP="00A4234A">
      <w:pPr>
        <w:spacing w:before="120"/>
        <w:ind w:firstLine="567"/>
        <w:jc w:val="both"/>
        <w:rPr>
          <w:iCs/>
          <w:w w:val="90"/>
          <w:sz w:val="28"/>
          <w:szCs w:val="28"/>
          <w:lang w:val="vi-VN"/>
        </w:rPr>
      </w:pPr>
      <w:bookmarkStart w:id="20" w:name="_Hlk218170152"/>
      <w:r w:rsidRPr="00A4234A">
        <w:rPr>
          <w:iCs/>
          <w:w w:val="90"/>
          <w:sz w:val="28"/>
          <w:szCs w:val="28"/>
          <w:lang w:val="vi-VN"/>
        </w:rPr>
        <w:t>Việc xây dựng dự thảo QCVN được tổ chức theo trình tự từ tổng quát đến chi tiết, kết hợp các yêu cầu định tính và định lượng, nhằm bảo đảm tính logic, tính đầy đủ và tính khả thi của nội dung dự thảo.</w:t>
      </w:r>
    </w:p>
    <w:p w14:paraId="5E89EABF" w14:textId="77777777" w:rsidR="00073FDF" w:rsidRPr="00A4234A" w:rsidRDefault="00000000" w:rsidP="00A4234A">
      <w:pPr>
        <w:spacing w:before="120"/>
        <w:ind w:firstLine="567"/>
        <w:jc w:val="both"/>
        <w:rPr>
          <w:iCs/>
          <w:w w:val="90"/>
          <w:sz w:val="28"/>
          <w:szCs w:val="28"/>
          <w:lang w:val="vi-VN"/>
        </w:rPr>
      </w:pPr>
      <w:r w:rsidRPr="00A4234A">
        <w:rPr>
          <w:iCs/>
          <w:w w:val="90"/>
          <w:sz w:val="28"/>
          <w:szCs w:val="28"/>
          <w:lang w:val="vi-VN"/>
        </w:rPr>
        <w:t>Cục ĐSVN là cơ quan chủ trì, huy động nhóm chuyên gia gồm đại diện Cục ĐSVN chủ trì, các chuyên gia tham gia nghiên cứu Đề tài mã số DT24308, chuyên gia độc lập và đại diện các cơ quan, đơn vị liên quan để hỗ trợ, phối hợp rà soát, cập nhật và hoàn thiện dự thảo.</w:t>
      </w:r>
    </w:p>
    <w:p w14:paraId="6BFF9BF8" w14:textId="77777777" w:rsidR="00073FDF" w:rsidRPr="00A4234A" w:rsidRDefault="00000000" w:rsidP="00A4234A">
      <w:pPr>
        <w:spacing w:before="120"/>
        <w:ind w:firstLine="567"/>
        <w:jc w:val="both"/>
        <w:rPr>
          <w:iCs/>
          <w:w w:val="90"/>
          <w:sz w:val="28"/>
          <w:szCs w:val="28"/>
          <w:lang w:val="vi-VN"/>
        </w:rPr>
      </w:pPr>
      <w:r w:rsidRPr="00A4234A">
        <w:rPr>
          <w:iCs/>
          <w:w w:val="90"/>
          <w:sz w:val="28"/>
          <w:szCs w:val="28"/>
          <w:lang w:val="vi-VN"/>
        </w:rPr>
        <w:t>Dự thảo được tổ chức lấy ý kiến rộng rãi đối với cơ quan, tổ chức, hiệp hội, doanh nghiệp và cá nhân có liên quan, đặc biệt là các đối tượng chịu tác động trực tiếp của quy chuẩn, bảo đảm tuân thủ trình tự xây dựng và ban hành QCVN theo quy định.</w:t>
      </w:r>
    </w:p>
    <w:bookmarkEnd w:id="20"/>
    <w:p w14:paraId="480F593A" w14:textId="77777777" w:rsidR="00073FDF" w:rsidRPr="00A4234A" w:rsidRDefault="00000000" w:rsidP="00A4234A">
      <w:pPr>
        <w:spacing w:before="120"/>
        <w:ind w:firstLine="567"/>
        <w:jc w:val="both"/>
        <w:rPr>
          <w:iCs/>
          <w:w w:val="90"/>
          <w:sz w:val="28"/>
          <w:szCs w:val="28"/>
          <w:lang w:val="vi-VN"/>
        </w:rPr>
      </w:pPr>
      <w:r w:rsidRPr="00A4234A">
        <w:rPr>
          <w:b/>
          <w:bCs/>
          <w:iCs/>
          <w:w w:val="90"/>
          <w:sz w:val="28"/>
          <w:szCs w:val="28"/>
          <w:lang w:val="nl-NL"/>
        </w:rPr>
        <w:t>7</w:t>
      </w:r>
      <w:r w:rsidRPr="00A4234A">
        <w:rPr>
          <w:b/>
          <w:bCs/>
          <w:iCs/>
          <w:w w:val="90"/>
          <w:sz w:val="28"/>
          <w:szCs w:val="28"/>
          <w:lang w:val="vi-VN"/>
        </w:rPr>
        <w:t>. Thành phần</w:t>
      </w:r>
      <w:r w:rsidRPr="00A4234A">
        <w:rPr>
          <w:b/>
          <w:bCs/>
          <w:iCs/>
          <w:w w:val="90"/>
          <w:sz w:val="28"/>
          <w:szCs w:val="28"/>
          <w:lang w:val="nl-NL"/>
        </w:rPr>
        <w:t xml:space="preserve"> </w:t>
      </w:r>
      <w:r w:rsidRPr="00A4234A">
        <w:rPr>
          <w:b/>
          <w:bCs/>
          <w:iCs/>
          <w:w w:val="90"/>
          <w:sz w:val="28"/>
          <w:szCs w:val="28"/>
          <w:lang w:val="vi-VN"/>
        </w:rPr>
        <w:t>kết quả</w:t>
      </w:r>
      <w:r w:rsidRPr="00A4234A">
        <w:rPr>
          <w:b/>
          <w:bCs/>
          <w:iCs/>
          <w:w w:val="90"/>
          <w:sz w:val="28"/>
          <w:szCs w:val="28"/>
          <w:lang w:val="nl-NL"/>
        </w:rPr>
        <w:t xml:space="preserve"> xây dựng </w:t>
      </w:r>
      <w:bookmarkStart w:id="21" w:name="_Hlk218165607"/>
      <w:r w:rsidRPr="00A4234A">
        <w:rPr>
          <w:b/>
          <w:bCs/>
          <w:iCs/>
          <w:w w:val="90"/>
          <w:sz w:val="28"/>
          <w:szCs w:val="28"/>
          <w:lang w:val="nl-NL"/>
        </w:rPr>
        <w:t>dự thảo Quy chuẩn</w:t>
      </w:r>
      <w:bookmarkEnd w:id="21"/>
      <w:r w:rsidRPr="00A4234A">
        <w:rPr>
          <w:iCs/>
          <w:w w:val="90"/>
          <w:sz w:val="28"/>
          <w:szCs w:val="28"/>
          <w:lang w:val="vi-VN"/>
        </w:rPr>
        <w:t>:</w:t>
      </w:r>
    </w:p>
    <w:p w14:paraId="0FDEE1B6" w14:textId="77777777" w:rsidR="00073FDF" w:rsidRPr="00A4234A" w:rsidRDefault="00000000" w:rsidP="00A4234A">
      <w:pPr>
        <w:spacing w:before="120"/>
        <w:ind w:firstLine="567"/>
        <w:jc w:val="both"/>
        <w:rPr>
          <w:b/>
          <w:bCs/>
          <w:i/>
          <w:w w:val="90"/>
          <w:sz w:val="28"/>
          <w:szCs w:val="28"/>
          <w:lang w:val="vi-VN"/>
        </w:rPr>
      </w:pPr>
      <w:r w:rsidRPr="00A4234A">
        <w:rPr>
          <w:b/>
          <w:bCs/>
          <w:i/>
          <w:w w:val="90"/>
          <w:sz w:val="28"/>
          <w:szCs w:val="28"/>
          <w:lang w:val="vi-VN"/>
        </w:rPr>
        <w:lastRenderedPageBreak/>
        <w:t>7.1. Bộ dự thảo QCVN về ĐSĐT – Loại hình Metro</w:t>
      </w:r>
    </w:p>
    <w:p w14:paraId="7485BC36" w14:textId="77777777" w:rsidR="00073FDF" w:rsidRPr="00A4234A" w:rsidRDefault="00000000" w:rsidP="00A4234A">
      <w:pPr>
        <w:spacing w:before="120"/>
        <w:ind w:firstLine="567"/>
        <w:jc w:val="both"/>
        <w:rPr>
          <w:iCs/>
          <w:w w:val="90"/>
          <w:sz w:val="28"/>
          <w:szCs w:val="28"/>
          <w:lang w:val="vi-VN"/>
        </w:rPr>
      </w:pPr>
      <w:r w:rsidRPr="00A4234A">
        <w:rPr>
          <w:iCs/>
          <w:w w:val="90"/>
          <w:sz w:val="28"/>
          <w:szCs w:val="28"/>
          <w:lang w:val="vi-VN"/>
        </w:rPr>
        <w:t>1) Báo cáo kết quả xây dựng quy chuẩn</w:t>
      </w:r>
    </w:p>
    <w:p w14:paraId="49924D31" w14:textId="77777777" w:rsidR="00073FDF" w:rsidRPr="00A4234A" w:rsidRDefault="00000000" w:rsidP="00A4234A">
      <w:pPr>
        <w:spacing w:before="120"/>
        <w:ind w:firstLine="567"/>
        <w:jc w:val="both"/>
        <w:rPr>
          <w:iCs/>
          <w:w w:val="90"/>
          <w:sz w:val="28"/>
          <w:szCs w:val="28"/>
          <w:lang w:val="vi-VN"/>
        </w:rPr>
      </w:pPr>
      <w:r w:rsidRPr="00A4234A">
        <w:rPr>
          <w:iCs/>
          <w:w w:val="90"/>
          <w:sz w:val="28"/>
          <w:szCs w:val="28"/>
          <w:lang w:val="vi-VN"/>
        </w:rPr>
        <w:t>2) Dự thảo QCVN về ĐSĐT kèm theo thuyết minh, giải thích xây dựng dự thảo.</w:t>
      </w:r>
    </w:p>
    <w:p w14:paraId="0CA82818" w14:textId="77777777" w:rsidR="00073FDF" w:rsidRPr="00A4234A" w:rsidRDefault="00000000" w:rsidP="00A4234A">
      <w:pPr>
        <w:spacing w:before="120"/>
        <w:ind w:firstLine="567"/>
        <w:jc w:val="both"/>
        <w:rPr>
          <w:iCs/>
          <w:w w:val="90"/>
          <w:sz w:val="28"/>
          <w:szCs w:val="28"/>
          <w:lang w:val="vi-VN"/>
        </w:rPr>
      </w:pPr>
      <w:r w:rsidRPr="00A4234A">
        <w:rPr>
          <w:iCs/>
          <w:w w:val="90"/>
          <w:sz w:val="28"/>
          <w:szCs w:val="28"/>
          <w:lang w:val="vi-VN"/>
        </w:rPr>
        <w:t>3) Ý kiến đóng góp của các cơ quan, đơn vị, chuyên gia và Báo cáo tiếp thu, giải trình của cơ quan chủ trì.</w:t>
      </w:r>
    </w:p>
    <w:p w14:paraId="2A16EBA6" w14:textId="77777777" w:rsidR="00073FDF" w:rsidRPr="00A4234A" w:rsidRDefault="00000000" w:rsidP="00A4234A">
      <w:pPr>
        <w:spacing w:before="120"/>
        <w:ind w:firstLine="567"/>
        <w:jc w:val="both"/>
        <w:rPr>
          <w:b/>
          <w:bCs/>
          <w:i/>
          <w:w w:val="90"/>
          <w:sz w:val="28"/>
          <w:szCs w:val="28"/>
          <w:lang w:val="vi-VN"/>
        </w:rPr>
      </w:pPr>
      <w:r w:rsidRPr="00A4234A">
        <w:rPr>
          <w:b/>
          <w:bCs/>
          <w:i/>
          <w:w w:val="90"/>
          <w:sz w:val="28"/>
          <w:szCs w:val="28"/>
          <w:lang w:val="vi-VN"/>
        </w:rPr>
        <w:t>7.2.</w:t>
      </w:r>
      <w:r w:rsidRPr="00A4234A">
        <w:rPr>
          <w:b/>
          <w:bCs/>
          <w:i/>
          <w:w w:val="90"/>
          <w:sz w:val="28"/>
          <w:szCs w:val="28"/>
          <w:lang w:val="en-US"/>
        </w:rPr>
        <w:t xml:space="preserve"> </w:t>
      </w:r>
      <w:r w:rsidRPr="00A4234A">
        <w:rPr>
          <w:b/>
          <w:bCs/>
          <w:i/>
          <w:w w:val="90"/>
          <w:sz w:val="28"/>
          <w:szCs w:val="28"/>
          <w:lang w:val="vi-VN"/>
        </w:rPr>
        <w:t>Dự thảo Thông tư ban hành QCVN về DDSDDT – Loại hình Metro kèm theo báo cáo đánh giá tác động theo quy định.</w:t>
      </w:r>
    </w:p>
    <w:p w14:paraId="4C5B0B5B" w14:textId="77777777" w:rsidR="00073FDF" w:rsidRPr="00A4234A" w:rsidRDefault="00000000" w:rsidP="00A4234A">
      <w:pPr>
        <w:spacing w:before="120"/>
        <w:ind w:firstLine="567"/>
        <w:jc w:val="both"/>
        <w:rPr>
          <w:iCs/>
          <w:w w:val="90"/>
          <w:sz w:val="28"/>
          <w:szCs w:val="28"/>
          <w:lang w:val="vi-VN"/>
        </w:rPr>
      </w:pPr>
      <w:r w:rsidRPr="00A4234A">
        <w:rPr>
          <w:b/>
          <w:bCs/>
          <w:iCs/>
          <w:w w:val="90"/>
          <w:sz w:val="28"/>
          <w:szCs w:val="28"/>
          <w:lang w:val="vi-VN"/>
        </w:rPr>
        <w:t xml:space="preserve">8. Thành phần </w:t>
      </w:r>
      <w:bookmarkStart w:id="22" w:name="_Hlk218165636"/>
      <w:r w:rsidRPr="00A4234A">
        <w:rPr>
          <w:b/>
          <w:bCs/>
          <w:iCs/>
          <w:w w:val="90"/>
          <w:sz w:val="28"/>
          <w:szCs w:val="28"/>
          <w:lang w:val="vi-VN"/>
        </w:rPr>
        <w:t>tham gia xây dựng dự thảo Quy chuẩn</w:t>
      </w:r>
      <w:bookmarkEnd w:id="22"/>
      <w:r w:rsidRPr="00A4234A">
        <w:rPr>
          <w:iCs/>
          <w:w w:val="90"/>
          <w:sz w:val="28"/>
          <w:szCs w:val="28"/>
          <w:lang w:val="vi-VN"/>
        </w:rPr>
        <w:t>:</w:t>
      </w:r>
    </w:p>
    <w:p w14:paraId="5BCF89E8" w14:textId="77777777" w:rsidR="00073FDF" w:rsidRPr="00A4234A" w:rsidRDefault="00000000" w:rsidP="00A4234A">
      <w:pPr>
        <w:spacing w:before="120"/>
        <w:ind w:firstLine="567"/>
        <w:jc w:val="both"/>
        <w:rPr>
          <w:iCs/>
          <w:w w:val="90"/>
          <w:sz w:val="28"/>
          <w:szCs w:val="28"/>
          <w:lang w:val="vi-VN"/>
        </w:rPr>
      </w:pPr>
      <w:r w:rsidRPr="00A4234A">
        <w:rPr>
          <w:iCs/>
          <w:w w:val="90"/>
          <w:sz w:val="28"/>
          <w:szCs w:val="28"/>
          <w:lang w:val="vi-VN"/>
        </w:rPr>
        <w:t>Thành phần tham gia xây dựng dự thảo Quy chuẩn theo quyết định số:    ngày    tháng    năm 2026 của Cục ĐSVN.</w:t>
      </w:r>
    </w:p>
    <w:p w14:paraId="43EA800B" w14:textId="77777777" w:rsidR="00073FDF" w:rsidRPr="00A4234A" w:rsidRDefault="00000000" w:rsidP="00A4234A">
      <w:pPr>
        <w:spacing w:before="120"/>
        <w:ind w:firstLine="567"/>
        <w:jc w:val="both"/>
        <w:rPr>
          <w:iCs/>
          <w:w w:val="90"/>
          <w:sz w:val="28"/>
          <w:szCs w:val="28"/>
          <w:lang w:val="vi-VN"/>
        </w:rPr>
      </w:pPr>
      <w:r w:rsidRPr="00A4234A">
        <w:rPr>
          <w:b/>
          <w:bCs/>
          <w:iCs/>
          <w:w w:val="90"/>
          <w:sz w:val="28"/>
          <w:szCs w:val="28"/>
          <w:lang w:val="vi-VN"/>
        </w:rPr>
        <w:t>9. Một số nội dung của dự thảo QCVN được điều chỉnh, bổ sung</w:t>
      </w:r>
      <w:r w:rsidRPr="00A4234A">
        <w:rPr>
          <w:iCs/>
          <w:w w:val="90"/>
          <w:sz w:val="28"/>
          <w:szCs w:val="28"/>
          <w:lang w:val="vi-VN"/>
        </w:rPr>
        <w:t xml:space="preserve"> (nếu có)</w:t>
      </w:r>
    </w:p>
    <w:p w14:paraId="163EFC04" w14:textId="77777777" w:rsidR="00073FDF" w:rsidRPr="00A4234A" w:rsidRDefault="00000000" w:rsidP="00A4234A">
      <w:pPr>
        <w:spacing w:before="120"/>
        <w:ind w:firstLine="567"/>
        <w:jc w:val="both"/>
        <w:rPr>
          <w:b/>
          <w:bCs/>
          <w:spacing w:val="-4"/>
          <w:w w:val="90"/>
          <w:sz w:val="28"/>
          <w:szCs w:val="28"/>
          <w:lang w:val="vi-VN"/>
        </w:rPr>
      </w:pPr>
      <w:bookmarkStart w:id="23" w:name="_Hlk218166451"/>
      <w:bookmarkStart w:id="24" w:name="_Hlk156044182"/>
      <w:r w:rsidRPr="00A4234A">
        <w:rPr>
          <w:b/>
          <w:bCs/>
          <w:spacing w:val="-4"/>
          <w:w w:val="90"/>
          <w:sz w:val="28"/>
          <w:szCs w:val="28"/>
          <w:lang w:val="vi-VN"/>
        </w:rPr>
        <w:t>II.</w:t>
      </w:r>
      <w:bookmarkEnd w:id="23"/>
      <w:r w:rsidRPr="00A4234A">
        <w:rPr>
          <w:b/>
          <w:bCs/>
          <w:spacing w:val="-4"/>
          <w:w w:val="90"/>
          <w:sz w:val="28"/>
          <w:szCs w:val="28"/>
          <w:lang w:val="vi-VN"/>
        </w:rPr>
        <w:t xml:space="preserve"> </w:t>
      </w:r>
      <w:bookmarkStart w:id="25" w:name="_Hlk218585583"/>
      <w:r w:rsidRPr="00A4234A">
        <w:rPr>
          <w:b/>
          <w:bCs/>
          <w:spacing w:val="-4"/>
          <w:w w:val="90"/>
          <w:sz w:val="28"/>
          <w:szCs w:val="28"/>
          <w:lang w:val="vi-VN"/>
        </w:rPr>
        <w:t xml:space="preserve">Dự thảo QCVN </w:t>
      </w:r>
      <w:bookmarkEnd w:id="25"/>
      <w:r w:rsidRPr="00A4234A">
        <w:rPr>
          <w:b/>
          <w:bCs/>
          <w:spacing w:val="-4"/>
          <w:w w:val="90"/>
          <w:sz w:val="28"/>
          <w:szCs w:val="28"/>
          <w:lang w:val="vi-VN"/>
        </w:rPr>
        <w:t>và danh mục tiêu chuẩn về ĐSĐT – Loại hình Metro</w:t>
      </w:r>
    </w:p>
    <w:p w14:paraId="0956ED03" w14:textId="77777777" w:rsidR="00073FDF" w:rsidRPr="00A4234A" w:rsidRDefault="00000000" w:rsidP="00A4234A">
      <w:pPr>
        <w:spacing w:before="120"/>
        <w:ind w:firstLine="567"/>
        <w:jc w:val="both"/>
        <w:rPr>
          <w:b/>
          <w:bCs/>
          <w:spacing w:val="-4"/>
          <w:w w:val="90"/>
          <w:sz w:val="28"/>
          <w:szCs w:val="28"/>
          <w:lang w:val="vi-VN" w:eastAsia="en-US"/>
        </w:rPr>
      </w:pPr>
      <w:r w:rsidRPr="00A4234A">
        <w:rPr>
          <w:b/>
          <w:bCs/>
          <w:spacing w:val="-4"/>
          <w:w w:val="90"/>
          <w:sz w:val="28"/>
          <w:szCs w:val="28"/>
          <w:lang w:val="vi-VN" w:eastAsia="en-US"/>
        </w:rPr>
        <w:t>1. Yêu cầu chung</w:t>
      </w:r>
    </w:p>
    <w:p w14:paraId="66CF5179" w14:textId="77777777" w:rsidR="00073FDF" w:rsidRPr="00A4234A" w:rsidRDefault="00000000" w:rsidP="00A4234A">
      <w:pPr>
        <w:spacing w:before="120"/>
        <w:ind w:firstLine="567"/>
        <w:jc w:val="both"/>
        <w:rPr>
          <w:b/>
          <w:bCs/>
          <w:i/>
          <w:iCs/>
          <w:spacing w:val="-4"/>
          <w:w w:val="90"/>
          <w:sz w:val="28"/>
          <w:szCs w:val="28"/>
          <w:lang w:val="pt-BR" w:eastAsia="en-US"/>
        </w:rPr>
      </w:pPr>
      <w:r w:rsidRPr="00A4234A">
        <w:rPr>
          <w:b/>
          <w:bCs/>
          <w:i/>
          <w:iCs/>
          <w:spacing w:val="-4"/>
          <w:w w:val="90"/>
          <w:sz w:val="28"/>
          <w:szCs w:val="28"/>
          <w:lang w:val="pt-BR" w:eastAsia="en-US"/>
        </w:rPr>
        <w:t>1.1. Phù hợp với điều kiện Việt Nam</w:t>
      </w:r>
    </w:p>
    <w:p w14:paraId="3A757070" w14:textId="77777777" w:rsidR="00073FDF" w:rsidRPr="00A4234A" w:rsidRDefault="00000000" w:rsidP="00A4234A">
      <w:pPr>
        <w:spacing w:before="120"/>
        <w:ind w:firstLine="567"/>
        <w:jc w:val="both"/>
        <w:rPr>
          <w:spacing w:val="-4"/>
          <w:w w:val="90"/>
          <w:sz w:val="28"/>
          <w:szCs w:val="28"/>
          <w:lang w:val="pt-BR" w:eastAsia="en-US"/>
        </w:rPr>
      </w:pPr>
      <w:r w:rsidRPr="00A4234A">
        <w:rPr>
          <w:spacing w:val="-4"/>
          <w:w w:val="90"/>
          <w:sz w:val="28"/>
          <w:szCs w:val="28"/>
          <w:lang w:val="pt-BR" w:eastAsia="en-US"/>
        </w:rPr>
        <w:t>(1) Phù hợp với quy định của pháp luật, cam kết quốc tế có liên quan: Phù hợp với các bộ luật liên quan.</w:t>
      </w:r>
    </w:p>
    <w:p w14:paraId="46675E97" w14:textId="77777777" w:rsidR="00073FDF" w:rsidRPr="00A4234A" w:rsidRDefault="00000000" w:rsidP="00A4234A">
      <w:pPr>
        <w:spacing w:before="120"/>
        <w:ind w:firstLine="567"/>
        <w:jc w:val="both"/>
        <w:rPr>
          <w:spacing w:val="-4"/>
          <w:w w:val="90"/>
          <w:sz w:val="28"/>
          <w:szCs w:val="28"/>
          <w:lang w:val="pt-BR" w:eastAsia="en-US"/>
        </w:rPr>
      </w:pPr>
      <w:r w:rsidRPr="00A4234A">
        <w:rPr>
          <w:spacing w:val="-4"/>
          <w:w w:val="90"/>
          <w:sz w:val="28"/>
          <w:szCs w:val="28"/>
          <w:lang w:val="pt-BR" w:eastAsia="en-US"/>
        </w:rPr>
        <w:t>(2) Bảo đảm tính thống nhất, đồng bộ trong Hệ thống quy chuẩn kỹ thuật: đồng bộ, thống nhất với một số  quy chuẩn quốc gia hiện hành;</w:t>
      </w:r>
    </w:p>
    <w:p w14:paraId="06A4A1E6" w14:textId="77777777" w:rsidR="00073FDF" w:rsidRPr="00A4234A" w:rsidRDefault="00000000" w:rsidP="00A4234A">
      <w:pPr>
        <w:spacing w:before="120"/>
        <w:ind w:firstLine="567"/>
        <w:jc w:val="both"/>
        <w:rPr>
          <w:spacing w:val="-4"/>
          <w:w w:val="90"/>
          <w:sz w:val="28"/>
          <w:szCs w:val="28"/>
          <w:lang w:val="pt-BR" w:eastAsia="en-US"/>
        </w:rPr>
      </w:pPr>
      <w:r w:rsidRPr="00A4234A">
        <w:rPr>
          <w:spacing w:val="-4"/>
          <w:w w:val="90"/>
          <w:sz w:val="28"/>
          <w:szCs w:val="28"/>
          <w:lang w:val="pt-BR" w:eastAsia="en-US"/>
        </w:rPr>
        <w:t>(3)</w:t>
      </w:r>
      <w:bookmarkStart w:id="26" w:name="_Hlk215343270"/>
      <w:r w:rsidRPr="00A4234A">
        <w:rPr>
          <w:spacing w:val="-4"/>
          <w:w w:val="90"/>
          <w:sz w:val="28"/>
          <w:szCs w:val="28"/>
          <w:lang w:val="en-US" w:eastAsia="en-US"/>
        </w:rPr>
        <w:t xml:space="preserve"> </w:t>
      </w:r>
      <w:r w:rsidRPr="00A4234A">
        <w:rPr>
          <w:spacing w:val="-4"/>
          <w:w w:val="90"/>
          <w:sz w:val="28"/>
          <w:szCs w:val="28"/>
          <w:lang w:val="pt-BR" w:eastAsia="en-US"/>
        </w:rPr>
        <w:t xml:space="preserve">Tiếp cận và hài hòa với các tiêu chuẩn quốc tế, tiêu chuẩn các quốc gia </w:t>
      </w:r>
      <w:bookmarkEnd w:id="26"/>
      <w:r w:rsidRPr="00A4234A">
        <w:rPr>
          <w:spacing w:val="-4"/>
          <w:w w:val="90"/>
          <w:sz w:val="28"/>
          <w:szCs w:val="28"/>
          <w:lang w:val="pt-BR" w:eastAsia="en-US"/>
        </w:rPr>
        <w:t>có hệ thống Metro phát triển đang đầu tư các tuyến ĐSĐT tại Việt Nam:</w:t>
      </w:r>
    </w:p>
    <w:p w14:paraId="74E39C44" w14:textId="77777777" w:rsidR="00073FDF" w:rsidRPr="00A4234A" w:rsidRDefault="00000000" w:rsidP="00A4234A">
      <w:pPr>
        <w:spacing w:before="120"/>
        <w:ind w:firstLine="567"/>
        <w:jc w:val="both"/>
        <w:rPr>
          <w:spacing w:val="-4"/>
          <w:w w:val="90"/>
          <w:sz w:val="28"/>
          <w:szCs w:val="28"/>
          <w:lang w:val="pt-BR" w:eastAsia="en-US"/>
        </w:rPr>
      </w:pPr>
      <w:r w:rsidRPr="00A4234A">
        <w:rPr>
          <w:spacing w:val="-4"/>
          <w:w w:val="90"/>
          <w:sz w:val="28"/>
          <w:szCs w:val="28"/>
          <w:lang w:val="pt-BR" w:eastAsia="en-US"/>
        </w:rPr>
        <w:t xml:space="preserve">Quá trình nghiên cứu và </w:t>
      </w:r>
      <w:bookmarkStart w:id="27" w:name="_Hlk215346741"/>
      <w:r w:rsidRPr="00A4234A">
        <w:rPr>
          <w:spacing w:val="-4"/>
          <w:w w:val="90"/>
          <w:sz w:val="28"/>
          <w:szCs w:val="28"/>
          <w:lang w:val="pt-BR" w:eastAsia="en-US"/>
        </w:rPr>
        <w:t xml:space="preserve">đề xuất mức giới hạn của các đặc tính kỹ thuật </w:t>
      </w:r>
      <w:bookmarkEnd w:id="27"/>
      <w:r w:rsidRPr="00A4234A">
        <w:rPr>
          <w:spacing w:val="-4"/>
          <w:w w:val="90"/>
          <w:sz w:val="28"/>
          <w:szCs w:val="28"/>
          <w:lang w:val="pt-BR" w:eastAsia="en-US"/>
        </w:rPr>
        <w:t>cần xem xét đầy đủ yêu cầu tiếp cận và hài hòa với tiêu chuẩn quốc tế, tiêu chuẩn của Trung Quốc, Châu Âu và Nhật Bản, đồng thời bảo đảm không tạo ra các rào cản kỹ thuật không cần thiết đối với thương mại.</w:t>
      </w:r>
    </w:p>
    <w:p w14:paraId="5AEEC0E2" w14:textId="77777777" w:rsidR="00073FDF" w:rsidRPr="00A4234A" w:rsidRDefault="00000000" w:rsidP="00A4234A">
      <w:pPr>
        <w:spacing w:before="120"/>
        <w:ind w:firstLine="567"/>
        <w:jc w:val="both"/>
        <w:rPr>
          <w:spacing w:val="-4"/>
          <w:w w:val="90"/>
          <w:sz w:val="28"/>
          <w:szCs w:val="28"/>
          <w:lang w:val="pt-BR" w:eastAsia="en-US"/>
        </w:rPr>
      </w:pPr>
      <w:r w:rsidRPr="00A4234A">
        <w:rPr>
          <w:spacing w:val="-4"/>
          <w:w w:val="90"/>
          <w:sz w:val="28"/>
          <w:szCs w:val="28"/>
          <w:lang w:val="pt-BR" w:eastAsia="en-US"/>
        </w:rPr>
        <w:t>(4) Bảo đảm phù hợp với đặc điểm đầu tư – khai thác của một số tuyến đường sắt đô thị đã và đang được đưa vào vận hành, khai thác từng phần tại Thủ đô Hà Nội và Thành phố Hồ Chí Minh.</w:t>
      </w:r>
    </w:p>
    <w:p w14:paraId="146A7266" w14:textId="77777777" w:rsidR="00073FDF" w:rsidRPr="00A4234A" w:rsidRDefault="00000000" w:rsidP="00A4234A">
      <w:pPr>
        <w:spacing w:before="120"/>
        <w:ind w:firstLine="567"/>
        <w:jc w:val="both"/>
        <w:rPr>
          <w:spacing w:val="-4"/>
          <w:w w:val="90"/>
          <w:sz w:val="28"/>
          <w:szCs w:val="28"/>
          <w:lang w:val="pt-BR" w:eastAsia="en-US"/>
        </w:rPr>
      </w:pPr>
      <w:r w:rsidRPr="00A4234A">
        <w:rPr>
          <w:spacing w:val="-4"/>
          <w:w w:val="90"/>
          <w:sz w:val="28"/>
          <w:szCs w:val="28"/>
          <w:lang w:val="pt-BR" w:eastAsia="en-US"/>
        </w:rPr>
        <w:t>Một số đoạn tuyến ĐSĐT Hà Nội như tuyến số 2A (đoạn Cát Linh – Hà Đông) và tuyến số 3 (đoạn Nhổn – Ga Hà Nội) là các đoạn thành phần của các tuyến ĐSĐT theo quy hoạch, cụ thể: tuyến số 2A Cát Linh – Hà Đông – Xuân Mai và tuyến số 3 Nhổn – Ga Hà Nội – Hoàng Mai, cùng với đoạn Nhổn – Sơn Tây trong quy hoạch mạng lưới. Do đó, việc xác định mức giới hạn của các đặc tính kỹ thuật cần thiết phải xem xét đầy đủ yêu cầu kỹ thuật hoặc yêu cầu về quản lý đối với toàn bộ tuyến theo quy hoạch, không chỉ đối với các đoạn tuyến đang đầu tư hoặc đã đưa vào vận hành nhằm bảo đảm tính đồng bộ, thống nhất của hệ thống Metro.</w:t>
      </w:r>
    </w:p>
    <w:p w14:paraId="52B373CB" w14:textId="77777777" w:rsidR="00073FDF" w:rsidRPr="00A4234A" w:rsidRDefault="00000000" w:rsidP="00A4234A">
      <w:pPr>
        <w:spacing w:before="120"/>
        <w:ind w:firstLine="567"/>
        <w:jc w:val="both"/>
        <w:rPr>
          <w:b/>
          <w:bCs/>
          <w:i/>
          <w:iCs/>
          <w:spacing w:val="-4"/>
          <w:w w:val="90"/>
          <w:sz w:val="28"/>
          <w:szCs w:val="28"/>
          <w:lang w:val="pt-BR"/>
        </w:rPr>
      </w:pPr>
      <w:r w:rsidRPr="00A4234A">
        <w:rPr>
          <w:b/>
          <w:bCs/>
          <w:i/>
          <w:iCs/>
          <w:spacing w:val="-4"/>
          <w:w w:val="90"/>
          <w:sz w:val="28"/>
          <w:szCs w:val="28"/>
          <w:lang w:val="pt-BR"/>
        </w:rPr>
        <w:t>1.2. Phù hợp</w:t>
      </w:r>
      <w:r w:rsidRPr="00A4234A">
        <w:rPr>
          <w:b/>
          <w:bCs/>
          <w:i/>
          <w:iCs/>
          <w:spacing w:val="-4"/>
          <w:w w:val="90"/>
          <w:sz w:val="28"/>
          <w:szCs w:val="28"/>
          <w:lang w:val="pt-BR" w:eastAsia="en-US"/>
        </w:rPr>
        <w:t xml:space="preserve"> với xu thế phát triển Metro trên thế giới</w:t>
      </w:r>
    </w:p>
    <w:p w14:paraId="496E0A30" w14:textId="77777777" w:rsidR="00073FDF" w:rsidRPr="00A4234A" w:rsidRDefault="00000000" w:rsidP="00A4234A">
      <w:pPr>
        <w:spacing w:before="120"/>
        <w:ind w:firstLine="567"/>
        <w:jc w:val="both"/>
        <w:rPr>
          <w:spacing w:val="-4"/>
          <w:w w:val="90"/>
          <w:sz w:val="28"/>
          <w:szCs w:val="28"/>
          <w:lang w:val="pt-BR" w:eastAsia="en-US"/>
        </w:rPr>
      </w:pPr>
      <w:r w:rsidRPr="00A4234A">
        <w:rPr>
          <w:spacing w:val="-4"/>
          <w:w w:val="90"/>
          <w:sz w:val="28"/>
          <w:szCs w:val="28"/>
          <w:lang w:val="pt-BR" w:eastAsia="en-US"/>
        </w:rPr>
        <w:t>(1) Nội dung đề xuất mức giới hạn của các đặc tính kỹ thuật của hệ thống Metro hướng tới và ưu tiên cấp độ tự động hóa cao . Tuy nhiên cần phải xác định cụ thể cấp độ tự động cho từng tuyến hoặc các nhóm các tuyến có tính chất liên thông trong Quy hoạch mạng lưới ĐSĐT;</w:t>
      </w:r>
    </w:p>
    <w:p w14:paraId="1D89AC4E" w14:textId="77777777" w:rsidR="00073FDF" w:rsidRPr="00A4234A" w:rsidRDefault="00000000" w:rsidP="00A4234A">
      <w:pPr>
        <w:spacing w:before="120"/>
        <w:ind w:firstLine="567"/>
        <w:jc w:val="both"/>
        <w:rPr>
          <w:spacing w:val="-4"/>
          <w:w w:val="90"/>
          <w:sz w:val="28"/>
          <w:szCs w:val="28"/>
          <w:lang w:val="pt-BR" w:eastAsia="en-US"/>
        </w:rPr>
      </w:pPr>
      <w:r w:rsidRPr="00A4234A">
        <w:rPr>
          <w:spacing w:val="-4"/>
          <w:w w:val="90"/>
          <w:sz w:val="28"/>
          <w:szCs w:val="28"/>
          <w:lang w:val="pt-BR" w:eastAsia="en-US"/>
        </w:rPr>
        <w:lastRenderedPageBreak/>
        <w:t>( 2) Quy định các đặc tính kỹ thuật của hệ thống Metro về hệ thống  CBTC trong các tuyến Metro mới .</w:t>
      </w:r>
    </w:p>
    <w:p w14:paraId="45A3F025" w14:textId="77777777" w:rsidR="00073FDF" w:rsidRPr="00A4234A" w:rsidRDefault="00000000" w:rsidP="00A4234A">
      <w:pPr>
        <w:spacing w:before="120"/>
        <w:ind w:firstLine="567"/>
        <w:jc w:val="both"/>
        <w:rPr>
          <w:spacing w:val="-4"/>
          <w:w w:val="90"/>
          <w:sz w:val="28"/>
          <w:szCs w:val="28"/>
          <w:lang w:val="pt-BR" w:eastAsia="en-US"/>
        </w:rPr>
      </w:pPr>
      <w:r w:rsidRPr="00A4234A">
        <w:rPr>
          <w:spacing w:val="-4"/>
          <w:w w:val="90"/>
          <w:sz w:val="28"/>
          <w:szCs w:val="28"/>
          <w:lang w:val="pt-BR" w:eastAsia="en-US"/>
        </w:rPr>
        <w:t>(3) Quy định cho hệ thống thẻ vé hướng tới dảm bảo kết nối liên thông, chấp nhận nhiều dạng thức thanh toán, cho phép dùng một vé cho nhiều tuyến như  các tuyến ĐSĐT của các quốc gia đã thực hiện và hiên nay TP Hà Nội và TP Hồ Chí Minh đang tiếp tục hoàn thiện hệ thống này.</w:t>
      </w:r>
    </w:p>
    <w:p w14:paraId="3D40A40B" w14:textId="77777777" w:rsidR="00073FDF" w:rsidRPr="00A4234A" w:rsidRDefault="00000000" w:rsidP="00A4234A">
      <w:pPr>
        <w:spacing w:before="120"/>
        <w:ind w:firstLine="567"/>
        <w:jc w:val="both"/>
        <w:rPr>
          <w:spacing w:val="-4"/>
          <w:w w:val="90"/>
          <w:sz w:val="28"/>
          <w:szCs w:val="28"/>
          <w:lang w:val="pt-BR" w:eastAsia="en-US"/>
        </w:rPr>
      </w:pPr>
      <w:r w:rsidRPr="00A4234A">
        <w:rPr>
          <w:spacing w:val="-4"/>
          <w:w w:val="90"/>
          <w:sz w:val="28"/>
          <w:szCs w:val="28"/>
          <w:lang w:val="pt-BR" w:eastAsia="en-US"/>
        </w:rPr>
        <w:t>(4) Quy định một số nội dung quy hoạch mạng lưới ĐSĐT tạo điều kiện để vận hành liên thông  các tuyến ĐSĐT theo từng cấp độ cho tương lai.</w:t>
      </w:r>
    </w:p>
    <w:p w14:paraId="73E20359" w14:textId="77777777" w:rsidR="00073FDF" w:rsidRPr="00A4234A" w:rsidRDefault="00000000" w:rsidP="00A4234A">
      <w:pPr>
        <w:spacing w:before="120"/>
        <w:ind w:firstLine="567"/>
        <w:jc w:val="both"/>
        <w:rPr>
          <w:spacing w:val="-4"/>
          <w:w w:val="90"/>
          <w:sz w:val="28"/>
          <w:szCs w:val="28"/>
          <w:lang w:val="pt-BR" w:eastAsia="en-US"/>
        </w:rPr>
      </w:pPr>
      <w:r w:rsidRPr="00A4234A">
        <w:rPr>
          <w:spacing w:val="-4"/>
          <w:w w:val="90"/>
          <w:sz w:val="28"/>
          <w:szCs w:val="28"/>
          <w:lang w:val="pt-BR" w:eastAsia="en-US"/>
        </w:rPr>
        <w:t>(5) Đề xuất các yêu cầu về ĐSĐT phải đảm bảo các điều kiện về tiết kiệm năng lượng, vệ sinh, môi trường phù hợp các QCVN hiện hành liên quan nhằm góp phần  tạo đô thị hóa xanh – Năng lượng sạch – Vật liệu bền vững đô thị.</w:t>
      </w:r>
    </w:p>
    <w:p w14:paraId="40A766DE" w14:textId="77777777" w:rsidR="00073FDF" w:rsidRPr="00A4234A" w:rsidRDefault="00000000" w:rsidP="00A4234A">
      <w:pPr>
        <w:spacing w:before="120"/>
        <w:ind w:firstLine="567"/>
        <w:jc w:val="both"/>
        <w:rPr>
          <w:b/>
          <w:bCs/>
          <w:i/>
          <w:iCs/>
          <w:spacing w:val="-4"/>
          <w:w w:val="90"/>
          <w:sz w:val="28"/>
          <w:szCs w:val="28"/>
          <w:lang w:val="pt-BR" w:eastAsia="en-US"/>
        </w:rPr>
      </w:pPr>
      <w:r w:rsidRPr="00A4234A">
        <w:rPr>
          <w:b/>
          <w:bCs/>
          <w:i/>
          <w:iCs/>
          <w:spacing w:val="-4"/>
          <w:w w:val="90"/>
          <w:sz w:val="28"/>
          <w:szCs w:val="28"/>
          <w:lang w:val="pt-BR" w:eastAsia="en-US"/>
        </w:rPr>
        <w:t>1.</w:t>
      </w:r>
      <w:bookmarkStart w:id="28" w:name="_Hlk215425108"/>
      <w:r w:rsidRPr="00A4234A">
        <w:rPr>
          <w:b/>
          <w:bCs/>
          <w:i/>
          <w:iCs/>
          <w:spacing w:val="-4"/>
          <w:w w:val="90"/>
          <w:sz w:val="28"/>
          <w:szCs w:val="28"/>
          <w:lang w:val="pt-BR" w:eastAsia="en-US"/>
        </w:rPr>
        <w:t xml:space="preserve">3. Lựa chọn hệ thống tiêu chuẩn ĐSĐT </w:t>
      </w:r>
      <w:bookmarkStart w:id="29" w:name="_Hlk215387381"/>
      <w:r w:rsidRPr="00A4234A">
        <w:rPr>
          <w:b/>
          <w:bCs/>
          <w:i/>
          <w:iCs/>
          <w:spacing w:val="-4"/>
          <w:w w:val="90"/>
          <w:sz w:val="28"/>
          <w:szCs w:val="28"/>
          <w:lang w:val="pt-BR" w:eastAsia="en-US"/>
        </w:rPr>
        <w:t xml:space="preserve">để phân tích, so sánh đề xuất mức giới hạn của các đặc tính kỹ thuật </w:t>
      </w:r>
    </w:p>
    <w:p w14:paraId="71221E19" w14:textId="77777777" w:rsidR="00073FDF" w:rsidRPr="00A4234A" w:rsidRDefault="00000000" w:rsidP="00A4234A">
      <w:pPr>
        <w:spacing w:before="120"/>
        <w:ind w:firstLine="567"/>
        <w:jc w:val="both"/>
        <w:rPr>
          <w:i/>
          <w:iCs/>
          <w:spacing w:val="-4"/>
          <w:w w:val="90"/>
          <w:sz w:val="28"/>
          <w:szCs w:val="28"/>
          <w:lang w:val="pt-BR" w:eastAsia="en-US"/>
        </w:rPr>
      </w:pPr>
      <w:r w:rsidRPr="00A4234A">
        <w:rPr>
          <w:i/>
          <w:iCs/>
          <w:spacing w:val="-4"/>
          <w:w w:val="90"/>
          <w:sz w:val="28"/>
          <w:szCs w:val="28"/>
          <w:lang w:val="pt-BR" w:eastAsia="en-US"/>
        </w:rPr>
        <w:t>1.3.1. Tiêu chuẩn nước ngoài</w:t>
      </w:r>
    </w:p>
    <w:p w14:paraId="44E9A1EA" w14:textId="77777777" w:rsidR="00073FDF" w:rsidRPr="00A4234A" w:rsidRDefault="00000000" w:rsidP="00A4234A">
      <w:pPr>
        <w:spacing w:before="120"/>
        <w:ind w:firstLine="567"/>
        <w:jc w:val="both"/>
        <w:rPr>
          <w:spacing w:val="-4"/>
          <w:w w:val="90"/>
          <w:sz w:val="28"/>
          <w:szCs w:val="28"/>
          <w:lang w:val="pt-BR" w:eastAsia="en-US"/>
        </w:rPr>
      </w:pPr>
      <w:r w:rsidRPr="00A4234A">
        <w:rPr>
          <w:spacing w:val="-4"/>
          <w:w w:val="90"/>
          <w:sz w:val="28"/>
          <w:szCs w:val="28"/>
          <w:lang w:val="pt-BR" w:eastAsia="en-US"/>
        </w:rPr>
        <w:t xml:space="preserve">Rà soát 06 tuyến Metro đã và đang đầu tư tại Hà Nội và TP. Hồ Chí Minh cho thấy các dự án tập trung vào ba hệ công nghệ và hệ thống tiêu chuẩn chính của Trung Quốc, Châu Âu và Nhật Bản. Đối với một số nhóm công trình, thiết bị đặc thù, các dự án chủ yếu áp dụng tiêu chuẩn của các tổ chức tiêu chuẩn quốc tế như ISO, IEC, IEEE, ITU… Đặc thù của ĐSĐT – loại hình Metro đòi hỏi tính tương thích, đồng bộ và thống nhất về công nghệ trong thiết kế, xây dựng, vận hành và bảo dưỡng trên toàn tuyến. </w:t>
      </w:r>
    </w:p>
    <w:p w14:paraId="51F55929" w14:textId="77777777" w:rsidR="00073FDF" w:rsidRPr="00A4234A" w:rsidRDefault="00000000" w:rsidP="00A4234A">
      <w:pPr>
        <w:spacing w:before="120"/>
        <w:ind w:firstLine="567"/>
        <w:jc w:val="both"/>
        <w:rPr>
          <w:spacing w:val="-4"/>
          <w:w w:val="90"/>
          <w:sz w:val="28"/>
          <w:szCs w:val="28"/>
          <w:lang w:val="pt-BR" w:eastAsia="en-US"/>
        </w:rPr>
      </w:pPr>
      <w:r w:rsidRPr="00A4234A">
        <w:rPr>
          <w:spacing w:val="-4"/>
          <w:w w:val="90"/>
          <w:sz w:val="28"/>
          <w:szCs w:val="28"/>
          <w:lang w:val="pt-BR" w:eastAsia="en-US"/>
        </w:rPr>
        <w:t>Công nghệ và tiêu chuẩn ĐSĐT của Trung Quốc, Châu Âu và Nhật Bản kết hợp với các tiêu chuẩn của các tổ chức tiêu chuẩn quốc tế như ISO, IEC, IEEE, CEN/CENELEC…, vốn đang đóng vai trò quyết định đối với các nhóm công trình, thiết bị cốt lõi của ĐSĐT tại phần lớn các quốc gia có hệ thống ĐSĐT phát triển.</w:t>
      </w:r>
    </w:p>
    <w:p w14:paraId="4C6A5ADA" w14:textId="77777777" w:rsidR="00073FDF" w:rsidRPr="00A4234A" w:rsidRDefault="00000000" w:rsidP="00A4234A">
      <w:pPr>
        <w:spacing w:before="120"/>
        <w:ind w:firstLine="567"/>
        <w:jc w:val="both"/>
        <w:rPr>
          <w:spacing w:val="-4"/>
          <w:w w:val="90"/>
          <w:sz w:val="28"/>
          <w:szCs w:val="28"/>
          <w:lang w:val="en-US" w:eastAsia="en-US"/>
        </w:rPr>
      </w:pPr>
      <w:r w:rsidRPr="00A4234A">
        <w:rPr>
          <w:spacing w:val="-4"/>
          <w:w w:val="90"/>
          <w:sz w:val="28"/>
          <w:szCs w:val="28"/>
          <w:lang w:val="pt-BR" w:eastAsia="en-US"/>
        </w:rPr>
        <w:t>Trên cơ sở đó, dự thảo QCVN lần này tiếp tục kế thừa đề tài mã số DT24308 đã lựa chọn ba hệ thống tiêu chuẩn của Trung Quốc, Châu Âu và Nhật Bản</w:t>
      </w:r>
      <w:r w:rsidRPr="00A4234A">
        <w:rPr>
          <w:w w:val="90"/>
          <w:sz w:val="28"/>
          <w:szCs w:val="28"/>
          <w:lang w:val="pt-BR"/>
        </w:rPr>
        <w:t xml:space="preserve"> </w:t>
      </w:r>
      <w:r w:rsidRPr="00A4234A">
        <w:rPr>
          <w:spacing w:val="-4"/>
          <w:w w:val="90"/>
          <w:sz w:val="28"/>
          <w:szCs w:val="28"/>
          <w:lang w:val="pt-BR" w:eastAsia="en-US"/>
        </w:rPr>
        <w:t>để phân tích, so sánh đề xuất mức giới hạn của các đặc tính kỹ thuật và danh mục tiêu chuẩn cho hệ thống Metro của Việt Nam</w:t>
      </w:r>
      <w:r w:rsidRPr="00A4234A">
        <w:rPr>
          <w:spacing w:val="-4"/>
          <w:w w:val="90"/>
          <w:sz w:val="28"/>
          <w:szCs w:val="28"/>
          <w:lang w:val="en-US" w:eastAsia="en-US"/>
        </w:rPr>
        <w:t>.</w:t>
      </w:r>
    </w:p>
    <w:p w14:paraId="272C38AF" w14:textId="77777777" w:rsidR="00073FDF" w:rsidRPr="00A4234A" w:rsidRDefault="00000000" w:rsidP="00A4234A">
      <w:pPr>
        <w:spacing w:before="120"/>
        <w:ind w:firstLine="567"/>
        <w:jc w:val="both"/>
        <w:rPr>
          <w:rFonts w:eastAsiaTheme="minorEastAsia"/>
          <w:i/>
          <w:iCs/>
          <w:spacing w:val="-4"/>
          <w:w w:val="90"/>
          <w:kern w:val="2"/>
          <w:sz w:val="28"/>
          <w:szCs w:val="28"/>
          <w:lang w:val="en-US"/>
          <w14:ligatures w14:val="standardContextual"/>
        </w:rPr>
      </w:pPr>
      <w:bookmarkStart w:id="30" w:name="_Hlk215425231"/>
      <w:r w:rsidRPr="00A4234A">
        <w:rPr>
          <w:rFonts w:eastAsiaTheme="minorEastAsia"/>
          <w:i/>
          <w:iCs/>
          <w:spacing w:val="-4"/>
          <w:w w:val="90"/>
          <w:kern w:val="2"/>
          <w:sz w:val="28"/>
          <w:szCs w:val="28"/>
          <w:lang w:val="pt-BR"/>
          <w14:ligatures w14:val="standardContextual"/>
        </w:rPr>
        <w:t>1.3.2</w:t>
      </w:r>
      <w:r w:rsidRPr="00A4234A">
        <w:rPr>
          <w:rFonts w:eastAsiaTheme="minorEastAsia"/>
          <w:i/>
          <w:iCs/>
          <w:spacing w:val="-4"/>
          <w:w w:val="90"/>
          <w:kern w:val="2"/>
          <w:sz w:val="28"/>
          <w:szCs w:val="28"/>
          <w:lang w:val="vi-VN"/>
          <w14:ligatures w14:val="standardContextual"/>
        </w:rPr>
        <w:t>. Tiêu chuẩn của các tổ chức tiêu chuẩn quốc tế</w:t>
      </w:r>
      <w:bookmarkEnd w:id="30"/>
    </w:p>
    <w:p w14:paraId="66876318" w14:textId="77777777" w:rsidR="00073FDF" w:rsidRDefault="00000000" w:rsidP="00A4234A">
      <w:pPr>
        <w:spacing w:before="120"/>
        <w:ind w:firstLine="567"/>
        <w:jc w:val="both"/>
        <w:rPr>
          <w:spacing w:val="-4"/>
          <w:w w:val="90"/>
          <w:sz w:val="28"/>
          <w:szCs w:val="28"/>
          <w:lang w:val="pt-BR" w:eastAsia="en-US"/>
        </w:rPr>
      </w:pPr>
      <w:r w:rsidRPr="00A4234A">
        <w:rPr>
          <w:spacing w:val="-4"/>
          <w:w w:val="90"/>
          <w:sz w:val="28"/>
          <w:szCs w:val="28"/>
          <w:lang w:val="pt-BR" w:eastAsia="en-US"/>
        </w:rPr>
        <w:t>Đối với các nhóm công trình, thiết bị đặc thù của hệ thống ĐSĐT, các quốc gia trên thế giới và thực tế 03 dự án ĐSĐT của Việt Nam đã đưa vào vận hành khai thác đều sử dụng trực tiếp hoặc chuyển dịch từ hệ thống tiêu chuẩn của các tổ chức tiêu chuẩn quốc tế có nguồn gốc từ Châu Âu và Hoa Kỳ, như ISO, IEC, IEEE, NFPA… Trên cơ sở thông lệ quốc tế này, dự thảo QCVN lần này vẫn kế thừa nội dung như đề tài mã số DT24308 đề xuất áp dụng tiêu chuẩn của các tổ chức tiêu chuẩn quốc tế cho nhóm công trình, thiết bị đặc thù của ĐSĐT tại Việt Nam.</w:t>
      </w:r>
    </w:p>
    <w:tbl>
      <w:tblPr>
        <w:tblStyle w:val="TableGrid"/>
        <w:tblW w:w="9077" w:type="dxa"/>
        <w:tblInd w:w="-5" w:type="dxa"/>
        <w:tblLook w:val="04A0" w:firstRow="1" w:lastRow="0" w:firstColumn="1" w:lastColumn="0" w:noHBand="0" w:noVBand="1"/>
      </w:tblPr>
      <w:tblGrid>
        <w:gridCol w:w="709"/>
        <w:gridCol w:w="2273"/>
        <w:gridCol w:w="6095"/>
      </w:tblGrid>
      <w:tr w:rsidR="00073FDF" w:rsidRPr="00A4234A" w14:paraId="36033B3D" w14:textId="77777777" w:rsidTr="00DA46AE">
        <w:trPr>
          <w:tblHeader/>
        </w:trPr>
        <w:tc>
          <w:tcPr>
            <w:tcW w:w="9077" w:type="dxa"/>
            <w:gridSpan w:val="3"/>
            <w:tcBorders>
              <w:top w:val="nil"/>
              <w:left w:val="nil"/>
              <w:bottom w:val="single" w:sz="4" w:space="0" w:color="auto"/>
              <w:right w:val="nil"/>
            </w:tcBorders>
            <w:vAlign w:val="center"/>
          </w:tcPr>
          <w:p w14:paraId="72F18188" w14:textId="77777777" w:rsidR="00073FDF" w:rsidRPr="00A4234A" w:rsidRDefault="00000000" w:rsidP="00A4234A">
            <w:pPr>
              <w:spacing w:before="120"/>
              <w:jc w:val="center"/>
              <w:rPr>
                <w:b/>
                <w:bCs/>
                <w:spacing w:val="-4"/>
                <w:sz w:val="28"/>
                <w:szCs w:val="28"/>
                <w:lang w:val="vi-VN" w:eastAsia="en-US"/>
              </w:rPr>
            </w:pPr>
            <w:r w:rsidRPr="00A4234A">
              <w:rPr>
                <w:b/>
                <w:bCs/>
                <w:spacing w:val="-4"/>
                <w:sz w:val="28"/>
                <w:szCs w:val="28"/>
                <w:lang w:val="vi-VN" w:eastAsia="en-US"/>
              </w:rPr>
              <w:lastRenderedPageBreak/>
              <w:t>Bảng 2. Tiêu chuẩn áp dụng cho một số nhóm đặc thù của ĐSĐT</w:t>
            </w:r>
          </w:p>
        </w:tc>
      </w:tr>
      <w:tr w:rsidR="00073FDF" w:rsidRPr="00A4234A" w14:paraId="24FDF4DC" w14:textId="77777777" w:rsidTr="00DA46AE">
        <w:trPr>
          <w:tblHeader/>
        </w:trPr>
        <w:tc>
          <w:tcPr>
            <w:tcW w:w="709" w:type="dxa"/>
            <w:tcBorders>
              <w:bottom w:val="single" w:sz="4" w:space="0" w:color="auto"/>
            </w:tcBorders>
            <w:vAlign w:val="center"/>
          </w:tcPr>
          <w:p w14:paraId="35045E50" w14:textId="77777777" w:rsidR="00073FDF" w:rsidRPr="00A4234A" w:rsidRDefault="00000000" w:rsidP="00A4234A">
            <w:pPr>
              <w:spacing w:before="120"/>
              <w:jc w:val="center"/>
              <w:rPr>
                <w:b/>
                <w:bCs/>
                <w:spacing w:val="-4"/>
                <w:sz w:val="28"/>
                <w:szCs w:val="28"/>
                <w:lang w:val="de-DE" w:eastAsia="en-US"/>
              </w:rPr>
            </w:pPr>
            <w:r w:rsidRPr="00A4234A">
              <w:rPr>
                <w:b/>
                <w:bCs/>
                <w:spacing w:val="-4"/>
                <w:sz w:val="28"/>
                <w:szCs w:val="28"/>
                <w:lang w:val="de-DE" w:eastAsia="en-US"/>
              </w:rPr>
              <w:t>TT</w:t>
            </w:r>
          </w:p>
        </w:tc>
        <w:tc>
          <w:tcPr>
            <w:tcW w:w="2273" w:type="dxa"/>
            <w:tcBorders>
              <w:bottom w:val="single" w:sz="4" w:space="0" w:color="auto"/>
            </w:tcBorders>
            <w:vAlign w:val="center"/>
          </w:tcPr>
          <w:p w14:paraId="03A30406" w14:textId="77777777" w:rsidR="00073FDF" w:rsidRPr="00A4234A" w:rsidRDefault="00000000" w:rsidP="00A4234A">
            <w:pPr>
              <w:spacing w:before="120"/>
              <w:jc w:val="center"/>
              <w:rPr>
                <w:b/>
                <w:bCs/>
                <w:spacing w:val="-4"/>
                <w:sz w:val="28"/>
                <w:szCs w:val="28"/>
                <w:lang w:val="de-DE" w:eastAsia="en-US"/>
              </w:rPr>
            </w:pPr>
            <w:r w:rsidRPr="00A4234A">
              <w:rPr>
                <w:b/>
                <w:bCs/>
                <w:spacing w:val="-4"/>
                <w:sz w:val="28"/>
                <w:szCs w:val="28"/>
                <w:lang w:val="de-DE" w:eastAsia="en-US"/>
              </w:rPr>
              <w:t>Nhóm công trình, thiết bị</w:t>
            </w:r>
          </w:p>
        </w:tc>
        <w:tc>
          <w:tcPr>
            <w:tcW w:w="6095" w:type="dxa"/>
            <w:tcBorders>
              <w:bottom w:val="single" w:sz="4" w:space="0" w:color="auto"/>
            </w:tcBorders>
            <w:vAlign w:val="center"/>
          </w:tcPr>
          <w:p w14:paraId="1FDE0F4E" w14:textId="77777777" w:rsidR="00073FDF" w:rsidRPr="00A4234A" w:rsidRDefault="00000000" w:rsidP="00A4234A">
            <w:pPr>
              <w:spacing w:before="120"/>
              <w:jc w:val="center"/>
              <w:rPr>
                <w:b/>
                <w:bCs/>
                <w:spacing w:val="-4"/>
                <w:sz w:val="28"/>
                <w:szCs w:val="28"/>
                <w:lang w:val="de-DE" w:eastAsia="en-US"/>
              </w:rPr>
            </w:pPr>
            <w:r w:rsidRPr="00A4234A">
              <w:rPr>
                <w:b/>
                <w:bCs/>
                <w:spacing w:val="-4"/>
                <w:sz w:val="28"/>
                <w:szCs w:val="28"/>
                <w:lang w:val="de-DE" w:eastAsia="en-US"/>
              </w:rPr>
              <w:t>Tiêu chuẩn sử dụng hoặc chuyển dịch từ hệ thống tiêu chuẩn chủ yếu sau</w:t>
            </w:r>
          </w:p>
        </w:tc>
      </w:tr>
      <w:tr w:rsidR="00073FDF" w:rsidRPr="00A4234A" w14:paraId="66C2522A" w14:textId="77777777" w:rsidTr="00DA46AE">
        <w:tc>
          <w:tcPr>
            <w:tcW w:w="709" w:type="dxa"/>
            <w:tcBorders>
              <w:bottom w:val="dotted" w:sz="4" w:space="0" w:color="auto"/>
            </w:tcBorders>
          </w:tcPr>
          <w:p w14:paraId="3DA76760" w14:textId="77777777" w:rsidR="00073FDF" w:rsidRPr="00A4234A" w:rsidRDefault="00000000" w:rsidP="00A4234A">
            <w:pPr>
              <w:spacing w:before="120"/>
              <w:jc w:val="center"/>
              <w:rPr>
                <w:spacing w:val="-4"/>
                <w:sz w:val="28"/>
                <w:szCs w:val="28"/>
                <w:lang w:val="de-DE" w:eastAsia="en-US"/>
              </w:rPr>
            </w:pPr>
            <w:r w:rsidRPr="00A4234A">
              <w:rPr>
                <w:spacing w:val="-4"/>
                <w:sz w:val="28"/>
                <w:szCs w:val="28"/>
                <w:lang w:val="de-DE" w:eastAsia="en-US"/>
              </w:rPr>
              <w:t>1</w:t>
            </w:r>
          </w:p>
        </w:tc>
        <w:tc>
          <w:tcPr>
            <w:tcW w:w="2273" w:type="dxa"/>
            <w:tcBorders>
              <w:bottom w:val="dotted" w:sz="4" w:space="0" w:color="auto"/>
            </w:tcBorders>
          </w:tcPr>
          <w:p w14:paraId="5A35A457"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Thông tin – tín hiệu và điều khiển</w:t>
            </w:r>
          </w:p>
        </w:tc>
        <w:tc>
          <w:tcPr>
            <w:tcW w:w="6095" w:type="dxa"/>
            <w:tcBorders>
              <w:bottom w:val="dotted" w:sz="4" w:space="0" w:color="auto"/>
            </w:tcBorders>
          </w:tcPr>
          <w:p w14:paraId="56EE8EF9"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 xml:space="preserve">- Uỷ ban Kỹ thuật Điện Quốc tế IEC, ISO IEC; </w:t>
            </w:r>
          </w:p>
          <w:p w14:paraId="18EFB97B"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 xml:space="preserve">- </w:t>
            </w:r>
            <w:r w:rsidRPr="00A4234A">
              <w:rPr>
                <w:spacing w:val="-4"/>
                <w:sz w:val="28"/>
                <w:szCs w:val="28"/>
                <w:lang w:val="vi-VN" w:eastAsia="en-US"/>
              </w:rPr>
              <w:t xml:space="preserve">Hội Kỹ sư Điện và Điện tử  IEEE ; </w:t>
            </w:r>
          </w:p>
          <w:p w14:paraId="3FAB610D"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 xml:space="preserve">- Viện Tiêu chuẩn viễn thông Châu Âu  ETSI ; </w:t>
            </w:r>
          </w:p>
          <w:p w14:paraId="2CB7007F"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 Liên minh Viễn thông Quốc tế  ITU</w:t>
            </w:r>
          </w:p>
          <w:p w14:paraId="039ADAA3"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 xml:space="preserve"> và một số tiêu chuẩn Quốc gia theo công nghệ áp dụng</w:t>
            </w:r>
          </w:p>
        </w:tc>
      </w:tr>
      <w:tr w:rsidR="00073FDF" w:rsidRPr="00A4234A" w14:paraId="6377DA76" w14:textId="77777777" w:rsidTr="00DA46AE">
        <w:tc>
          <w:tcPr>
            <w:tcW w:w="709" w:type="dxa"/>
            <w:tcBorders>
              <w:top w:val="dotted" w:sz="4" w:space="0" w:color="auto"/>
              <w:bottom w:val="dotted" w:sz="4" w:space="0" w:color="auto"/>
            </w:tcBorders>
          </w:tcPr>
          <w:p w14:paraId="47D702E1" w14:textId="77777777" w:rsidR="00073FDF" w:rsidRPr="00A4234A" w:rsidRDefault="00000000" w:rsidP="00A4234A">
            <w:pPr>
              <w:spacing w:before="120"/>
              <w:jc w:val="center"/>
              <w:rPr>
                <w:spacing w:val="-4"/>
                <w:sz w:val="28"/>
                <w:szCs w:val="28"/>
                <w:lang w:val="en-US" w:eastAsia="en-US"/>
              </w:rPr>
            </w:pPr>
            <w:r w:rsidRPr="00A4234A">
              <w:rPr>
                <w:spacing w:val="-4"/>
                <w:sz w:val="28"/>
                <w:szCs w:val="28"/>
                <w:lang w:val="en-US" w:eastAsia="en-US"/>
              </w:rPr>
              <w:t>2</w:t>
            </w:r>
          </w:p>
        </w:tc>
        <w:tc>
          <w:tcPr>
            <w:tcW w:w="2273" w:type="dxa"/>
            <w:tcBorders>
              <w:top w:val="dotted" w:sz="4" w:space="0" w:color="auto"/>
              <w:bottom w:val="dotted" w:sz="4" w:space="0" w:color="auto"/>
            </w:tcBorders>
          </w:tcPr>
          <w:p w14:paraId="1E96419D" w14:textId="77777777" w:rsidR="00073FDF" w:rsidRPr="00A4234A" w:rsidRDefault="00000000" w:rsidP="00A4234A">
            <w:pPr>
              <w:spacing w:before="120"/>
              <w:jc w:val="both"/>
              <w:rPr>
                <w:spacing w:val="-4"/>
                <w:sz w:val="28"/>
                <w:szCs w:val="28"/>
                <w:lang w:val="en-US" w:eastAsia="en-US"/>
              </w:rPr>
            </w:pPr>
            <w:r w:rsidRPr="00A4234A">
              <w:rPr>
                <w:spacing w:val="-4"/>
                <w:sz w:val="28"/>
                <w:szCs w:val="28"/>
                <w:lang w:val="en-US" w:eastAsia="en-US"/>
              </w:rPr>
              <w:t>Hệ thống, thiết bị cung cấp điện; cơ điện và điện tử</w:t>
            </w:r>
          </w:p>
        </w:tc>
        <w:tc>
          <w:tcPr>
            <w:tcW w:w="6095" w:type="dxa"/>
            <w:tcBorders>
              <w:top w:val="dotted" w:sz="4" w:space="0" w:color="auto"/>
              <w:bottom w:val="dotted" w:sz="4" w:space="0" w:color="auto"/>
            </w:tcBorders>
          </w:tcPr>
          <w:p w14:paraId="055FEFA4" w14:textId="77777777" w:rsidR="00073FDF" w:rsidRPr="00A4234A" w:rsidRDefault="00000000" w:rsidP="00A4234A">
            <w:pPr>
              <w:spacing w:before="120"/>
              <w:jc w:val="both"/>
              <w:rPr>
                <w:spacing w:val="-4"/>
                <w:sz w:val="28"/>
                <w:szCs w:val="28"/>
                <w:lang w:val="en-US" w:eastAsia="en-US"/>
              </w:rPr>
            </w:pPr>
            <w:r w:rsidRPr="00A4234A">
              <w:rPr>
                <w:spacing w:val="-4"/>
                <w:sz w:val="28"/>
                <w:szCs w:val="28"/>
                <w:lang w:val="en-US" w:eastAsia="en-US"/>
              </w:rPr>
              <w:t xml:space="preserve">- Uỷ ban Kỹ thuật Điện Quốc tế  IEC; </w:t>
            </w:r>
          </w:p>
          <w:p w14:paraId="4C79249E" w14:textId="77777777" w:rsidR="00073FDF" w:rsidRPr="00A4234A" w:rsidRDefault="00000000" w:rsidP="00A4234A">
            <w:pPr>
              <w:spacing w:before="120"/>
              <w:jc w:val="both"/>
              <w:rPr>
                <w:spacing w:val="-4"/>
                <w:sz w:val="28"/>
                <w:szCs w:val="28"/>
                <w:lang w:val="en-US" w:eastAsia="en-US"/>
              </w:rPr>
            </w:pPr>
            <w:r w:rsidRPr="00A4234A">
              <w:rPr>
                <w:spacing w:val="-4"/>
                <w:sz w:val="28"/>
                <w:szCs w:val="28"/>
                <w:lang w:val="en-US" w:eastAsia="en-US"/>
              </w:rPr>
              <w:t xml:space="preserve">- Hội Kỹ sư Điện và Điện tử  IEEE; </w:t>
            </w:r>
          </w:p>
          <w:p w14:paraId="5E7EAA85" w14:textId="77777777" w:rsidR="00073FDF" w:rsidRPr="00A4234A" w:rsidRDefault="00000000" w:rsidP="00A4234A">
            <w:pPr>
              <w:spacing w:before="120"/>
              <w:jc w:val="both"/>
              <w:rPr>
                <w:spacing w:val="-4"/>
                <w:sz w:val="28"/>
                <w:szCs w:val="28"/>
                <w:lang w:val="en-US" w:eastAsia="en-US"/>
              </w:rPr>
            </w:pPr>
            <w:r w:rsidRPr="00A4234A">
              <w:rPr>
                <w:spacing w:val="-4"/>
                <w:sz w:val="28"/>
                <w:szCs w:val="28"/>
                <w:lang w:val="en-US" w:eastAsia="en-US"/>
              </w:rPr>
              <w:t xml:space="preserve">- Tổ chức tiêu chuẩn hóa quốc tế : ISO </w:t>
            </w:r>
          </w:p>
          <w:p w14:paraId="3C60AA73" w14:textId="77777777" w:rsidR="00073FDF" w:rsidRPr="00A4234A" w:rsidRDefault="00000000" w:rsidP="00A4234A">
            <w:pPr>
              <w:spacing w:before="120"/>
              <w:jc w:val="both"/>
              <w:rPr>
                <w:spacing w:val="-4"/>
                <w:sz w:val="28"/>
                <w:szCs w:val="28"/>
                <w:lang w:val="en-US" w:eastAsia="en-US"/>
              </w:rPr>
            </w:pPr>
            <w:r w:rsidRPr="00A4234A">
              <w:rPr>
                <w:spacing w:val="-4"/>
                <w:sz w:val="28"/>
                <w:szCs w:val="28"/>
                <w:lang w:val="en-US" w:eastAsia="en-US"/>
              </w:rPr>
              <w:t>và một số tiêu chuẩn Quốc gia theo công nghệ áp dụng.</w:t>
            </w:r>
          </w:p>
        </w:tc>
      </w:tr>
      <w:tr w:rsidR="00073FDF" w:rsidRPr="00A4234A" w14:paraId="3FA24A72" w14:textId="77777777" w:rsidTr="00DA46AE">
        <w:tc>
          <w:tcPr>
            <w:tcW w:w="709" w:type="dxa"/>
            <w:tcBorders>
              <w:top w:val="dotted" w:sz="4" w:space="0" w:color="auto"/>
              <w:bottom w:val="dotted" w:sz="4" w:space="0" w:color="auto"/>
            </w:tcBorders>
          </w:tcPr>
          <w:p w14:paraId="0804D529" w14:textId="77777777" w:rsidR="00073FDF" w:rsidRPr="00A4234A" w:rsidRDefault="00000000" w:rsidP="00A4234A">
            <w:pPr>
              <w:spacing w:before="120"/>
              <w:jc w:val="center"/>
              <w:rPr>
                <w:spacing w:val="-4"/>
                <w:sz w:val="28"/>
                <w:szCs w:val="28"/>
                <w:lang w:val="de-DE" w:eastAsia="en-US"/>
              </w:rPr>
            </w:pPr>
            <w:r w:rsidRPr="00A4234A">
              <w:rPr>
                <w:spacing w:val="-4"/>
                <w:sz w:val="28"/>
                <w:szCs w:val="28"/>
                <w:lang w:val="de-DE" w:eastAsia="en-US"/>
              </w:rPr>
              <w:t>3</w:t>
            </w:r>
          </w:p>
        </w:tc>
        <w:tc>
          <w:tcPr>
            <w:tcW w:w="2273" w:type="dxa"/>
            <w:tcBorders>
              <w:top w:val="dotted" w:sz="4" w:space="0" w:color="auto"/>
              <w:bottom w:val="dotted" w:sz="4" w:space="0" w:color="auto"/>
            </w:tcBorders>
          </w:tcPr>
          <w:p w14:paraId="3C7235C6"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Hệ thống giám sát, điều khiển thiết bị; hệ thống bán vé, kiểm soát vé tự động; thẻ vé</w:t>
            </w:r>
          </w:p>
        </w:tc>
        <w:tc>
          <w:tcPr>
            <w:tcW w:w="6095" w:type="dxa"/>
            <w:tcBorders>
              <w:top w:val="dotted" w:sz="4" w:space="0" w:color="auto"/>
              <w:bottom w:val="dotted" w:sz="4" w:space="0" w:color="auto"/>
            </w:tcBorders>
          </w:tcPr>
          <w:p w14:paraId="0485C965"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 xml:space="preserve">-  Ủy ban kỹ thuật điện Quốc tế  IEC </w:t>
            </w:r>
          </w:p>
          <w:p w14:paraId="1B8BE0B7"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 Tổ chức tiêu chuẩn hóa quốc tế : ISO, ISO/ IEC</w:t>
            </w:r>
          </w:p>
          <w:p w14:paraId="603888B9"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 Hội Kỹ sư Điện và Điện tử  IEEE</w:t>
            </w:r>
          </w:p>
          <w:p w14:paraId="73E1FC8B"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và một số tiêu chuẩn Quốc gia theo công nghệ áp dụng.</w:t>
            </w:r>
          </w:p>
        </w:tc>
      </w:tr>
      <w:tr w:rsidR="00073FDF" w:rsidRPr="00A4234A" w14:paraId="009AC6EF" w14:textId="77777777" w:rsidTr="00DA46AE">
        <w:tc>
          <w:tcPr>
            <w:tcW w:w="709" w:type="dxa"/>
            <w:tcBorders>
              <w:top w:val="dotted" w:sz="4" w:space="0" w:color="auto"/>
            </w:tcBorders>
          </w:tcPr>
          <w:p w14:paraId="500ECB42" w14:textId="77777777" w:rsidR="00073FDF" w:rsidRPr="00A4234A" w:rsidRDefault="00000000" w:rsidP="00A4234A">
            <w:pPr>
              <w:spacing w:before="120"/>
              <w:jc w:val="center"/>
              <w:rPr>
                <w:spacing w:val="-4"/>
                <w:sz w:val="28"/>
                <w:szCs w:val="28"/>
                <w:lang w:val="de-DE" w:eastAsia="en-US"/>
              </w:rPr>
            </w:pPr>
            <w:r w:rsidRPr="00A4234A">
              <w:rPr>
                <w:spacing w:val="-4"/>
                <w:sz w:val="28"/>
                <w:szCs w:val="28"/>
                <w:lang w:val="de-DE" w:eastAsia="en-US"/>
              </w:rPr>
              <w:t>4</w:t>
            </w:r>
          </w:p>
        </w:tc>
        <w:tc>
          <w:tcPr>
            <w:tcW w:w="2273" w:type="dxa"/>
            <w:tcBorders>
              <w:top w:val="dotted" w:sz="4" w:space="0" w:color="auto"/>
            </w:tcBorders>
          </w:tcPr>
          <w:p w14:paraId="629886A1"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Hệ thống Phòng CCC</w:t>
            </w:r>
          </w:p>
        </w:tc>
        <w:tc>
          <w:tcPr>
            <w:tcW w:w="6095" w:type="dxa"/>
            <w:tcBorders>
              <w:top w:val="dotted" w:sz="4" w:space="0" w:color="auto"/>
            </w:tcBorders>
          </w:tcPr>
          <w:p w14:paraId="1071BEA9"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 Hiệp hội PCCC Quốc gia Hoa Kỳ NFA</w:t>
            </w:r>
          </w:p>
          <w:p w14:paraId="76AC09A5"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 Tổ chức tiêu chuẩn hóa quốc tế  ISO .</w:t>
            </w:r>
          </w:p>
          <w:p w14:paraId="40FAFE3F"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 Hiệp hội chứng nhận cho các sản phẩm liên quan đến các thiết bị luân chuyển và điều khiển không khí AMCA</w:t>
            </w:r>
          </w:p>
          <w:p w14:paraId="77F881BD"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 Tổ chức tiêu chuẩn quốc tế  đánh giá và kiểm tra các sản phẩm và hệ thống PCCC: UL</w:t>
            </w:r>
          </w:p>
          <w:p w14:paraId="13961B1C" w14:textId="77777777" w:rsidR="00073FDF" w:rsidRPr="00A4234A" w:rsidRDefault="00000000" w:rsidP="00A4234A">
            <w:pPr>
              <w:spacing w:before="120"/>
              <w:jc w:val="both"/>
              <w:rPr>
                <w:spacing w:val="-4"/>
                <w:sz w:val="28"/>
                <w:szCs w:val="28"/>
                <w:lang w:val="de-DE" w:eastAsia="en-US"/>
              </w:rPr>
            </w:pPr>
            <w:r w:rsidRPr="00A4234A">
              <w:rPr>
                <w:spacing w:val="-4"/>
                <w:sz w:val="28"/>
                <w:szCs w:val="28"/>
                <w:lang w:val="de-DE" w:eastAsia="en-US"/>
              </w:rPr>
              <w:t>- Ủy ban kỹ thuật điện Quốc tế  IEC và một số tiêu chuẩn Quốc gia theo công nghệ áp dụng.</w:t>
            </w:r>
          </w:p>
        </w:tc>
      </w:tr>
    </w:tbl>
    <w:p w14:paraId="27A1DE89" w14:textId="77777777" w:rsidR="00073FDF" w:rsidRPr="004C7012" w:rsidRDefault="00000000" w:rsidP="004C7012">
      <w:pPr>
        <w:spacing w:before="120"/>
        <w:ind w:firstLine="567"/>
        <w:jc w:val="both"/>
        <w:rPr>
          <w:rFonts w:eastAsiaTheme="minorEastAsia"/>
          <w:i/>
          <w:iCs/>
          <w:spacing w:val="-4"/>
          <w:kern w:val="2"/>
          <w:sz w:val="28"/>
          <w:szCs w:val="28"/>
          <w:lang w:val="vi-VN"/>
          <w14:ligatures w14:val="standardContextual"/>
        </w:rPr>
      </w:pPr>
      <w:bookmarkStart w:id="31" w:name="_Hlk215425250"/>
      <w:r w:rsidRPr="004C7012">
        <w:rPr>
          <w:rFonts w:eastAsiaTheme="minorEastAsia"/>
          <w:i/>
          <w:iCs/>
          <w:spacing w:val="-4"/>
          <w:kern w:val="2"/>
          <w:sz w:val="28"/>
          <w:szCs w:val="28"/>
          <w:lang w:val="en-US"/>
          <w14:ligatures w14:val="standardContextual"/>
        </w:rPr>
        <w:t>1.3.</w:t>
      </w:r>
      <w:r w:rsidRPr="004C7012">
        <w:rPr>
          <w:rFonts w:eastAsiaTheme="minorEastAsia"/>
          <w:i/>
          <w:iCs/>
          <w:spacing w:val="-4"/>
          <w:kern w:val="2"/>
          <w:sz w:val="28"/>
          <w:szCs w:val="28"/>
          <w:lang w:val="vi-VN"/>
          <w14:ligatures w14:val="standardContextual"/>
        </w:rPr>
        <w:t>3. Tiêu chuẩn quốc gia TCVN</w:t>
      </w:r>
    </w:p>
    <w:bookmarkEnd w:id="31"/>
    <w:p w14:paraId="07E2EFC9" w14:textId="77777777" w:rsidR="00073FDF" w:rsidRPr="004C7012" w:rsidRDefault="00000000" w:rsidP="004C7012">
      <w:pPr>
        <w:spacing w:before="120"/>
        <w:ind w:firstLine="567"/>
        <w:jc w:val="both"/>
        <w:rPr>
          <w:spacing w:val="-4"/>
          <w:w w:val="90"/>
          <w:sz w:val="28"/>
          <w:szCs w:val="28"/>
          <w:lang w:val="pt-BR" w:eastAsia="en-US"/>
        </w:rPr>
      </w:pPr>
      <w:r w:rsidRPr="004C7012">
        <w:rPr>
          <w:spacing w:val="-4"/>
          <w:w w:val="90"/>
          <w:sz w:val="28"/>
          <w:szCs w:val="28"/>
          <w:lang w:val="pt-BR" w:eastAsia="en-US"/>
        </w:rPr>
        <w:t>Mặc dù hệ thống TCVN hiện hành được xây dựng trên cơ sở viện dẫn và tham khảo các tiêu chuẩn nước ngoài có nguồn gốc đa dạng, song nhiều bộ TCVN liên quan đến hệ thống điện – cơ điện, phương tiện, thông tin – tín hiệu có tính tương đồng với tiêu chuẩn nước ngoài ở chỗ đều dựa trên các tiêu chuẩn do các tổ chức tiêu chuẩn quốc tế ban hành, như ISO, IEC, IEEE, NFPA và CEN/CENELEC.</w:t>
      </w:r>
    </w:p>
    <w:p w14:paraId="2815A679" w14:textId="77777777" w:rsidR="00073FDF" w:rsidRPr="004C7012" w:rsidRDefault="00000000" w:rsidP="004C7012">
      <w:pPr>
        <w:spacing w:before="120"/>
        <w:ind w:firstLine="567"/>
        <w:jc w:val="both"/>
        <w:rPr>
          <w:spacing w:val="-4"/>
          <w:w w:val="90"/>
          <w:sz w:val="28"/>
          <w:szCs w:val="28"/>
          <w:lang w:val="pt-BR" w:eastAsia="en-US"/>
        </w:rPr>
      </w:pPr>
      <w:r w:rsidRPr="004C7012">
        <w:rPr>
          <w:spacing w:val="-4"/>
          <w:w w:val="90"/>
          <w:sz w:val="28"/>
          <w:szCs w:val="28"/>
          <w:lang w:val="pt-BR" w:eastAsia="en-US"/>
        </w:rPr>
        <w:t>Thực tiễn triển khai thời gian qua cho thấy, một số TCVN đã được áp dụng trong các dự án ĐSĐT và đáp ứng được một số yêu cầu kỹ thuật nhất định.</w:t>
      </w:r>
    </w:p>
    <w:p w14:paraId="61A02920" w14:textId="77777777" w:rsidR="00073FDF" w:rsidRPr="004C7012" w:rsidRDefault="00000000" w:rsidP="004C7012">
      <w:pPr>
        <w:spacing w:before="120"/>
        <w:ind w:firstLine="567"/>
        <w:jc w:val="both"/>
        <w:rPr>
          <w:spacing w:val="-4"/>
          <w:w w:val="90"/>
          <w:sz w:val="28"/>
          <w:szCs w:val="28"/>
          <w:lang w:val="pt-BR" w:eastAsia="en-US"/>
        </w:rPr>
      </w:pPr>
      <w:r w:rsidRPr="004C7012">
        <w:rPr>
          <w:spacing w:val="-4"/>
          <w:w w:val="90"/>
          <w:sz w:val="28"/>
          <w:szCs w:val="28"/>
          <w:lang w:val="pt-BR" w:eastAsia="en-US"/>
        </w:rPr>
        <w:t>Gần đây, một số TCVN chuyên ngành ĐSĐT, cũng như các TCVN có phạm vi áp dụng chung cho đường sắt quốc gia và ĐSĐT, chủ yếu được xây dựng trên cơ sở tiêu chuẩn châu Âu hoặc tiêu chuẩn do các tổ chức quốc tế ban hành.</w:t>
      </w:r>
    </w:p>
    <w:p w14:paraId="5856A12B" w14:textId="77777777" w:rsidR="00073FDF" w:rsidRPr="004C7012" w:rsidRDefault="00000000" w:rsidP="004C7012">
      <w:pPr>
        <w:spacing w:before="120"/>
        <w:ind w:firstLine="567"/>
        <w:jc w:val="both"/>
        <w:rPr>
          <w:i/>
          <w:iCs/>
          <w:spacing w:val="-4"/>
          <w:w w:val="90"/>
          <w:sz w:val="28"/>
          <w:szCs w:val="28"/>
          <w:lang w:val="pt-BR" w:eastAsia="en-US"/>
        </w:rPr>
      </w:pPr>
      <w:r w:rsidRPr="004C7012">
        <w:rPr>
          <w:i/>
          <w:iCs/>
          <w:spacing w:val="-4"/>
          <w:w w:val="90"/>
          <w:sz w:val="28"/>
          <w:szCs w:val="28"/>
          <w:lang w:val="pt-BR" w:eastAsia="en-US"/>
        </w:rPr>
        <w:lastRenderedPageBreak/>
        <w:t xml:space="preserve">Từ các lý do nêu trên, đề xuất chỉ tập trung phân tích và so sánh hệ thống tiêu chuẩn ĐSĐT nhằm </w:t>
      </w:r>
      <w:bookmarkStart w:id="32" w:name="_Hlk215386951"/>
      <w:r w:rsidRPr="004C7012">
        <w:rPr>
          <w:i/>
          <w:iCs/>
          <w:spacing w:val="-4"/>
          <w:w w:val="90"/>
          <w:sz w:val="28"/>
          <w:szCs w:val="28"/>
          <w:lang w:val="pt-BR" w:eastAsia="en-US"/>
        </w:rPr>
        <w:t>đề xuất mức giới hạn của các đặc tính kỹ thuật cho dự thảo QCVN</w:t>
      </w:r>
      <w:bookmarkEnd w:id="32"/>
      <w:r w:rsidRPr="004C7012">
        <w:rPr>
          <w:i/>
          <w:iCs/>
          <w:spacing w:val="-4"/>
          <w:w w:val="90"/>
          <w:sz w:val="28"/>
          <w:szCs w:val="28"/>
          <w:lang w:val="pt-BR" w:eastAsia="en-US"/>
        </w:rPr>
        <w:t xml:space="preserve"> và xác định định hướng danh mục các tiêu chuẩn chính và tiêu chuẩn khác áp dụng cho ĐSĐT- loại hình Metro, bảo đảm phù hợp với điều kiện Việt Nam và xu thế phát triển của thế giới, theo định hướng sau:</w:t>
      </w:r>
    </w:p>
    <w:p w14:paraId="0E71C1B8" w14:textId="77777777" w:rsidR="00073FDF" w:rsidRPr="004C7012" w:rsidRDefault="00000000" w:rsidP="004C7012">
      <w:pPr>
        <w:spacing w:before="120"/>
        <w:ind w:firstLine="567"/>
        <w:jc w:val="both"/>
        <w:rPr>
          <w:i/>
          <w:iCs/>
          <w:spacing w:val="-4"/>
          <w:w w:val="90"/>
          <w:sz w:val="28"/>
          <w:szCs w:val="28"/>
          <w:lang w:val="pt-BR" w:eastAsia="en-US"/>
        </w:rPr>
      </w:pPr>
      <w:r w:rsidRPr="004C7012">
        <w:rPr>
          <w:i/>
          <w:iCs/>
          <w:spacing w:val="-4"/>
          <w:w w:val="90"/>
          <w:sz w:val="28"/>
          <w:szCs w:val="28"/>
          <w:lang w:val="pt-BR" w:eastAsia="en-US"/>
        </w:rPr>
        <w:t>- Trong định hướng xây dựng quy chuẩn ĐSĐT- loại hình Metro tại Việt Nam, tiêu chuẩn Châu Âu và tiêu chuẩn của các tổ chức tiêu chuẩn quốc tế được xác định làm hệ tiêu chuẩn chủ đạo. Các tiêu chuẩn của Trung Quốc và Nhật Bản được xem xét áp dụng bổ trợ cho những nhóm công trình và thiết bị phù hợp, nhằm bảo đảm tính đồng bộ, tương thích và khả thi khi triển khai các tuyến Metro trong điều kiện Việt Nam.</w:t>
      </w:r>
    </w:p>
    <w:p w14:paraId="3D21742E" w14:textId="77777777" w:rsidR="00073FDF" w:rsidRDefault="00000000" w:rsidP="004C7012">
      <w:pPr>
        <w:spacing w:before="120"/>
        <w:ind w:firstLine="567"/>
        <w:jc w:val="both"/>
        <w:rPr>
          <w:i/>
          <w:iCs/>
          <w:spacing w:val="-4"/>
          <w:w w:val="90"/>
          <w:sz w:val="28"/>
          <w:szCs w:val="28"/>
          <w:lang w:val="pt-BR" w:eastAsia="en-US"/>
        </w:rPr>
      </w:pPr>
      <w:r w:rsidRPr="004C7012">
        <w:rPr>
          <w:i/>
          <w:iCs/>
          <w:spacing w:val="-4"/>
          <w:w w:val="90"/>
          <w:sz w:val="28"/>
          <w:szCs w:val="28"/>
          <w:lang w:val="pt-BR" w:eastAsia="en-US"/>
        </w:rPr>
        <w:t>- Kết hợp xem xét một số TCVN về ĐSĐT hiện hành để đánh giá mức độ đáp ứng yêu cầu kỹ thuật đối với ĐSĐT – loại hình Metro, qua đó lựa chọn, đề xuất các tiêu chuẩn phù hợp đưa vào danh mục định hướng.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073FDF" w14:paraId="1B7023A9" w14:textId="77777777">
        <w:tc>
          <w:tcPr>
            <w:tcW w:w="9061" w:type="dxa"/>
          </w:tcPr>
          <w:p w14:paraId="4772D55D" w14:textId="77777777" w:rsidR="00073FDF" w:rsidRDefault="00000000" w:rsidP="003E2356">
            <w:pPr>
              <w:rPr>
                <w:rFonts w:eastAsia="DengXian"/>
                <w:b/>
                <w:kern w:val="2"/>
                <w:sz w:val="28"/>
                <w:szCs w:val="28"/>
                <w:lang w:val="pt-BR"/>
              </w:rPr>
            </w:pPr>
            <w:r>
              <w:rPr>
                <w:rFonts w:eastAsia="DengXian"/>
                <w:b/>
                <w:noProof/>
                <w:kern w:val="2"/>
                <w:sz w:val="28"/>
                <w:szCs w:val="28"/>
                <w:lang w:val="pt-BR"/>
              </w:rPr>
              <w:drawing>
                <wp:inline distT="0" distB="0" distL="0" distR="0" wp14:anchorId="636D3347" wp14:editId="6F5519C2">
                  <wp:extent cx="5516880" cy="4287520"/>
                  <wp:effectExtent l="0" t="0" r="7620" b="0"/>
                  <wp:docPr id="1452239408" name="Picture 6" descr="A diagram of a subway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39408" name="Picture 6" descr="A diagram of a subway syste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30654" cy="4297806"/>
                          </a:xfrm>
                          <a:prstGeom prst="rect">
                            <a:avLst/>
                          </a:prstGeom>
                          <a:noFill/>
                        </pic:spPr>
                      </pic:pic>
                    </a:graphicData>
                  </a:graphic>
                </wp:inline>
              </w:drawing>
            </w:r>
          </w:p>
        </w:tc>
      </w:tr>
      <w:tr w:rsidR="00073FDF" w14:paraId="0E29ACAC" w14:textId="77777777">
        <w:tc>
          <w:tcPr>
            <w:tcW w:w="9061" w:type="dxa"/>
          </w:tcPr>
          <w:p w14:paraId="3814B9D3" w14:textId="77777777" w:rsidR="00073FDF" w:rsidRPr="004C7012" w:rsidRDefault="00000000" w:rsidP="004C7012">
            <w:pPr>
              <w:jc w:val="center"/>
              <w:rPr>
                <w:rFonts w:eastAsia="DengXian"/>
                <w:b/>
                <w:kern w:val="2"/>
                <w:sz w:val="28"/>
                <w:szCs w:val="28"/>
                <w:lang w:val="pt-BR"/>
              </w:rPr>
            </w:pPr>
            <w:r w:rsidRPr="004C7012">
              <w:rPr>
                <w:rFonts w:eastAsia="DengXian"/>
                <w:b/>
                <w:kern w:val="2"/>
                <w:sz w:val="28"/>
                <w:szCs w:val="28"/>
                <w:lang w:val="pt-BR"/>
              </w:rPr>
              <w:t>Hình 1  : Sơ đố nghiên cứu xây dựng dự thảo QCVN ĐSĐT – loại hình Metro</w:t>
            </w:r>
          </w:p>
        </w:tc>
      </w:tr>
      <w:tr w:rsidR="00073FDF" w14:paraId="639F3E01" w14:textId="77777777">
        <w:tc>
          <w:tcPr>
            <w:tcW w:w="9061" w:type="dxa"/>
          </w:tcPr>
          <w:p w14:paraId="6FD1EDDE" w14:textId="77777777" w:rsidR="00073FDF" w:rsidRDefault="00073FDF" w:rsidP="003E2356">
            <w:pPr>
              <w:rPr>
                <w:rFonts w:eastAsia="DengXian"/>
                <w:bCs/>
                <w:i/>
                <w:iCs/>
                <w:kern w:val="2"/>
                <w:lang w:val="pt-BR"/>
              </w:rPr>
            </w:pPr>
          </w:p>
        </w:tc>
      </w:tr>
    </w:tbl>
    <w:p w14:paraId="6F1A9CFA" w14:textId="77777777" w:rsidR="00073FDF" w:rsidRDefault="00000000" w:rsidP="004C7012">
      <w:pPr>
        <w:spacing w:before="120"/>
        <w:ind w:firstLine="567"/>
        <w:jc w:val="both"/>
        <w:rPr>
          <w:b/>
          <w:bCs/>
          <w:spacing w:val="-4"/>
          <w:w w:val="90"/>
          <w:sz w:val="28"/>
          <w:szCs w:val="28"/>
          <w:lang w:eastAsia="en-US"/>
        </w:rPr>
      </w:pPr>
      <w:r>
        <w:rPr>
          <w:b/>
          <w:bCs/>
          <w:spacing w:val="-4"/>
          <w:w w:val="90"/>
          <w:sz w:val="28"/>
          <w:szCs w:val="28"/>
          <w:lang w:eastAsia="en-US"/>
        </w:rPr>
        <w:t>2.</w:t>
      </w:r>
      <w:bookmarkEnd w:id="28"/>
      <w:bookmarkEnd w:id="29"/>
      <w:r>
        <w:rPr>
          <w:b/>
          <w:bCs/>
          <w:spacing w:val="-4"/>
          <w:w w:val="90"/>
          <w:sz w:val="28"/>
          <w:szCs w:val="28"/>
          <w:lang w:val="pt-BR"/>
        </w:rPr>
        <w:t xml:space="preserve"> Kết cấu nội dung của dự thảo QCVN</w:t>
      </w:r>
      <w:r>
        <w:rPr>
          <w:lang w:val="pt-BR"/>
        </w:rPr>
        <w:t xml:space="preserve"> </w:t>
      </w:r>
      <w:r>
        <w:rPr>
          <w:b/>
          <w:bCs/>
          <w:spacing w:val="-4"/>
          <w:w w:val="90"/>
          <w:sz w:val="28"/>
          <w:szCs w:val="28"/>
          <w:lang w:val="pt-BR"/>
        </w:rPr>
        <w:t>về ĐSĐT – Loại hình Metro</w:t>
      </w:r>
    </w:p>
    <w:p w14:paraId="6B05233F" w14:textId="77777777" w:rsidR="00073FDF" w:rsidRDefault="00000000" w:rsidP="004C7012">
      <w:pPr>
        <w:spacing w:before="120"/>
        <w:ind w:firstLine="567"/>
        <w:jc w:val="both"/>
        <w:rPr>
          <w:b/>
          <w:bCs/>
          <w:i/>
          <w:iCs/>
          <w:spacing w:val="-4"/>
          <w:w w:val="90"/>
          <w:sz w:val="28"/>
          <w:szCs w:val="28"/>
          <w:lang w:val="pt-BR"/>
        </w:rPr>
      </w:pPr>
      <w:r>
        <w:rPr>
          <w:b/>
          <w:bCs/>
          <w:i/>
          <w:iCs/>
          <w:spacing w:val="-4"/>
          <w:w w:val="90"/>
          <w:sz w:val="28"/>
          <w:szCs w:val="28"/>
          <w:lang w:val="pt-BR"/>
        </w:rPr>
        <w:t>2.1. Xác định nhóm công trình, thiết bị chính chủa hệ thống Metro</w:t>
      </w:r>
    </w:p>
    <w:p w14:paraId="3F260E9D" w14:textId="77777777" w:rsidR="00073FDF" w:rsidRDefault="00000000" w:rsidP="004C7012">
      <w:pPr>
        <w:spacing w:before="120"/>
        <w:ind w:firstLine="567"/>
        <w:jc w:val="both"/>
        <w:rPr>
          <w:spacing w:val="-4"/>
          <w:w w:val="90"/>
          <w:sz w:val="28"/>
          <w:szCs w:val="28"/>
          <w:lang w:val="pt-BR" w:eastAsia="en-US"/>
        </w:rPr>
      </w:pPr>
      <w:r>
        <w:rPr>
          <w:spacing w:val="-4"/>
          <w:w w:val="90"/>
          <w:sz w:val="28"/>
          <w:szCs w:val="28"/>
          <w:lang w:val="pt-BR" w:eastAsia="en-US"/>
        </w:rPr>
        <w:t xml:space="preserve">Theo kết quả nghiên cứu đề tài </w:t>
      </w:r>
      <w:bookmarkStart w:id="33" w:name="_Hlk218586896"/>
      <w:r>
        <w:rPr>
          <w:spacing w:val="-4"/>
          <w:w w:val="90"/>
          <w:sz w:val="28"/>
          <w:szCs w:val="28"/>
          <w:lang w:val="pt-BR" w:eastAsia="en-US"/>
        </w:rPr>
        <w:t>mã số DT24308</w:t>
      </w:r>
      <w:bookmarkEnd w:id="33"/>
      <w:r>
        <w:rPr>
          <w:spacing w:val="-4"/>
          <w:w w:val="90"/>
          <w:sz w:val="28"/>
          <w:szCs w:val="28"/>
          <w:lang w:val="pt-BR" w:eastAsia="en-US"/>
        </w:rPr>
        <w:t xml:space="preserve"> được Bộ GTVT phê duyệt, hệ thống Metro được được phân loại thành 11 nhóm công trình, thiết bị để nghiên cứu theo đề tài gồm:</w:t>
      </w:r>
    </w:p>
    <w:p w14:paraId="320B7813" w14:textId="77777777" w:rsidR="00073FDF" w:rsidRDefault="00000000" w:rsidP="004C7012">
      <w:pPr>
        <w:spacing w:before="120"/>
        <w:ind w:firstLine="567"/>
        <w:jc w:val="both"/>
        <w:rPr>
          <w:spacing w:val="-4"/>
          <w:w w:val="90"/>
          <w:sz w:val="28"/>
          <w:szCs w:val="28"/>
          <w:lang w:val="pt-BR" w:eastAsia="en-US"/>
        </w:rPr>
      </w:pPr>
      <w:r>
        <w:rPr>
          <w:spacing w:val="-4"/>
          <w:w w:val="90"/>
          <w:sz w:val="28"/>
          <w:szCs w:val="28"/>
          <w:lang w:val="pt-BR" w:eastAsia="en-US"/>
        </w:rPr>
        <w:t>(1) Nhóm công trình đường sắt.</w:t>
      </w:r>
    </w:p>
    <w:p w14:paraId="7D0A3EF9" w14:textId="77777777" w:rsidR="00073FDF" w:rsidRDefault="00000000" w:rsidP="004C7012">
      <w:pPr>
        <w:spacing w:before="120"/>
        <w:ind w:firstLine="567"/>
        <w:jc w:val="both"/>
        <w:rPr>
          <w:spacing w:val="-4"/>
          <w:w w:val="90"/>
          <w:sz w:val="28"/>
          <w:szCs w:val="28"/>
          <w:lang w:val="pt-BR" w:eastAsia="en-US"/>
        </w:rPr>
      </w:pPr>
      <w:r>
        <w:rPr>
          <w:spacing w:val="-4"/>
          <w:w w:val="90"/>
          <w:sz w:val="28"/>
          <w:szCs w:val="28"/>
          <w:lang w:val="pt-BR" w:eastAsia="en-US"/>
        </w:rPr>
        <w:lastRenderedPageBreak/>
        <w:t>(2) Nhóm Thông tin – tín hiệu và điều khiển .</w:t>
      </w:r>
    </w:p>
    <w:p w14:paraId="0D1EE101" w14:textId="77777777" w:rsidR="00073FDF" w:rsidRDefault="00000000" w:rsidP="004C7012">
      <w:pPr>
        <w:spacing w:before="120"/>
        <w:ind w:firstLine="567"/>
        <w:jc w:val="both"/>
        <w:rPr>
          <w:spacing w:val="-4"/>
          <w:w w:val="90"/>
          <w:sz w:val="28"/>
          <w:szCs w:val="28"/>
          <w:lang w:val="pt-BR" w:eastAsia="en-US"/>
        </w:rPr>
      </w:pPr>
      <w:r>
        <w:rPr>
          <w:spacing w:val="-4"/>
          <w:w w:val="90"/>
          <w:sz w:val="28"/>
          <w:szCs w:val="28"/>
          <w:lang w:val="pt-BR" w:eastAsia="en-US"/>
        </w:rPr>
        <w:t>(3) Nhóm hệ thống, thiết bị cung cấp điện; cơ điện và điện tử.</w:t>
      </w:r>
    </w:p>
    <w:p w14:paraId="74AA914B" w14:textId="77777777" w:rsidR="00073FDF" w:rsidRDefault="00000000" w:rsidP="004C7012">
      <w:pPr>
        <w:spacing w:before="120"/>
        <w:ind w:firstLine="567"/>
        <w:jc w:val="both"/>
        <w:rPr>
          <w:spacing w:val="-4"/>
          <w:w w:val="90"/>
          <w:sz w:val="28"/>
          <w:szCs w:val="28"/>
          <w:lang w:val="pt-BR" w:eastAsia="en-US"/>
        </w:rPr>
      </w:pPr>
      <w:r>
        <w:rPr>
          <w:spacing w:val="-4"/>
          <w:w w:val="90"/>
          <w:sz w:val="28"/>
          <w:szCs w:val="28"/>
          <w:lang w:val="pt-BR" w:eastAsia="en-US"/>
        </w:rPr>
        <w:t>(4) Nhóm hệ thống giám sát, điều khiển thiết bị; hệ thống bán vé, kiểm soát vé tự động; thẻ vé.</w:t>
      </w:r>
    </w:p>
    <w:p w14:paraId="4E94D159" w14:textId="77777777" w:rsidR="00073FDF" w:rsidRDefault="00000000" w:rsidP="004C7012">
      <w:pPr>
        <w:spacing w:before="120"/>
        <w:ind w:firstLine="567"/>
        <w:jc w:val="both"/>
        <w:rPr>
          <w:spacing w:val="-4"/>
          <w:w w:val="90"/>
          <w:sz w:val="28"/>
          <w:szCs w:val="28"/>
          <w:lang w:val="pt-BR" w:eastAsia="en-US"/>
        </w:rPr>
      </w:pPr>
      <w:r>
        <w:rPr>
          <w:spacing w:val="-4"/>
          <w:w w:val="90"/>
          <w:sz w:val="28"/>
          <w:szCs w:val="28"/>
          <w:lang w:val="pt-BR" w:eastAsia="en-US"/>
        </w:rPr>
        <w:t>(5) Nhóm hệ thống cầu thang máy, cầu thang tự động và đường bộ hành tự động.</w:t>
      </w:r>
    </w:p>
    <w:p w14:paraId="3E301AC6" w14:textId="77777777" w:rsidR="00073FDF" w:rsidRDefault="00000000" w:rsidP="004C7012">
      <w:pPr>
        <w:spacing w:before="120"/>
        <w:ind w:firstLine="567"/>
        <w:jc w:val="both"/>
        <w:rPr>
          <w:spacing w:val="-4"/>
          <w:w w:val="90"/>
          <w:sz w:val="28"/>
          <w:szCs w:val="28"/>
          <w:lang w:val="pt-BR" w:eastAsia="en-US"/>
        </w:rPr>
      </w:pPr>
      <w:r>
        <w:rPr>
          <w:spacing w:val="-4"/>
          <w:w w:val="90"/>
          <w:sz w:val="28"/>
          <w:szCs w:val="28"/>
          <w:lang w:val="pt-BR" w:eastAsia="en-US"/>
        </w:rPr>
        <w:t>(6) Nhóm hệ thống Thông gió, điều hòa không khí.</w:t>
      </w:r>
    </w:p>
    <w:p w14:paraId="567FF6CB" w14:textId="77777777" w:rsidR="00073FDF" w:rsidRDefault="00000000" w:rsidP="004C7012">
      <w:pPr>
        <w:spacing w:before="120"/>
        <w:ind w:firstLine="567"/>
        <w:jc w:val="both"/>
        <w:rPr>
          <w:spacing w:val="-4"/>
          <w:w w:val="90"/>
          <w:sz w:val="28"/>
          <w:szCs w:val="28"/>
          <w:lang w:val="pt-BR" w:eastAsia="en-US"/>
        </w:rPr>
      </w:pPr>
      <w:r>
        <w:rPr>
          <w:spacing w:val="-4"/>
          <w:w w:val="90"/>
          <w:sz w:val="28"/>
          <w:szCs w:val="28"/>
          <w:lang w:val="pt-BR" w:eastAsia="en-US"/>
        </w:rPr>
        <w:t>(7) Nhóm hệ thống cấp, thoát nước.</w:t>
      </w:r>
    </w:p>
    <w:p w14:paraId="062BB3EC" w14:textId="77777777" w:rsidR="00073FDF" w:rsidRDefault="00000000" w:rsidP="004C7012">
      <w:pPr>
        <w:spacing w:before="120"/>
        <w:ind w:firstLine="567"/>
        <w:jc w:val="both"/>
        <w:rPr>
          <w:spacing w:val="-4"/>
          <w:w w:val="90"/>
          <w:sz w:val="28"/>
          <w:szCs w:val="28"/>
          <w:lang w:val="pt-BR" w:eastAsia="en-US"/>
        </w:rPr>
      </w:pPr>
      <w:r>
        <w:rPr>
          <w:spacing w:val="-4"/>
          <w:w w:val="90"/>
          <w:sz w:val="28"/>
          <w:szCs w:val="28"/>
          <w:lang w:val="pt-BR" w:eastAsia="en-US"/>
        </w:rPr>
        <w:t>(8) Nhóm vệ sinh môi trường, phòng chống cháy nổ.</w:t>
      </w:r>
    </w:p>
    <w:p w14:paraId="55A226F8" w14:textId="77777777" w:rsidR="00073FDF" w:rsidRDefault="00000000" w:rsidP="004C7012">
      <w:pPr>
        <w:spacing w:before="120"/>
        <w:ind w:firstLine="567"/>
        <w:jc w:val="both"/>
        <w:rPr>
          <w:spacing w:val="-4"/>
          <w:w w:val="90"/>
          <w:sz w:val="28"/>
          <w:szCs w:val="28"/>
          <w:lang w:val="pt-BR" w:eastAsia="en-US"/>
        </w:rPr>
      </w:pPr>
      <w:r>
        <w:rPr>
          <w:spacing w:val="-4"/>
          <w:w w:val="90"/>
          <w:sz w:val="28"/>
          <w:szCs w:val="28"/>
          <w:lang w:val="pt-BR" w:eastAsia="en-US"/>
        </w:rPr>
        <w:t>(9) Nhóm Công trình xây dựng.</w:t>
      </w:r>
    </w:p>
    <w:p w14:paraId="48BDE7D0" w14:textId="77777777" w:rsidR="00073FDF" w:rsidRDefault="00000000" w:rsidP="004C7012">
      <w:pPr>
        <w:spacing w:before="120"/>
        <w:ind w:firstLine="567"/>
        <w:jc w:val="both"/>
        <w:rPr>
          <w:spacing w:val="-4"/>
          <w:w w:val="90"/>
          <w:sz w:val="28"/>
          <w:szCs w:val="28"/>
          <w:lang w:val="pt-BR" w:eastAsia="en-US"/>
        </w:rPr>
      </w:pPr>
      <w:r>
        <w:rPr>
          <w:spacing w:val="-4"/>
          <w:w w:val="90"/>
          <w:sz w:val="28"/>
          <w:szCs w:val="28"/>
          <w:lang w:val="pt-BR" w:eastAsia="en-US"/>
        </w:rPr>
        <w:t>(10) Nhóm Phương tiện giao thông đường sắt.</w:t>
      </w:r>
    </w:p>
    <w:p w14:paraId="3872E9BC" w14:textId="77777777" w:rsidR="00073FDF" w:rsidRDefault="00000000" w:rsidP="004C7012">
      <w:pPr>
        <w:spacing w:before="120"/>
        <w:ind w:firstLine="567"/>
        <w:jc w:val="both"/>
        <w:rPr>
          <w:spacing w:val="-4"/>
          <w:w w:val="90"/>
          <w:sz w:val="28"/>
          <w:szCs w:val="28"/>
          <w:lang w:val="pt-BR" w:eastAsia="en-US"/>
        </w:rPr>
      </w:pPr>
      <w:r>
        <w:rPr>
          <w:spacing w:val="-4"/>
          <w:w w:val="90"/>
          <w:sz w:val="28"/>
          <w:szCs w:val="28"/>
          <w:lang w:val="pt-BR" w:eastAsia="en-US"/>
        </w:rPr>
        <w:t>(11) Nhóm Vận hành, bảo trì và đánh giá an toàn hệ thống.</w:t>
      </w:r>
    </w:p>
    <w:p w14:paraId="2B7D9C9A" w14:textId="77777777" w:rsidR="00073FDF" w:rsidRDefault="00000000" w:rsidP="004C7012">
      <w:pPr>
        <w:spacing w:before="120"/>
        <w:ind w:firstLine="567"/>
        <w:jc w:val="both"/>
        <w:rPr>
          <w:spacing w:val="-4"/>
          <w:w w:val="90"/>
          <w:sz w:val="28"/>
          <w:szCs w:val="28"/>
          <w:lang w:val="en-US" w:eastAsia="en-US"/>
        </w:rPr>
      </w:pPr>
      <w:r>
        <w:rPr>
          <w:spacing w:val="-4"/>
          <w:w w:val="90"/>
          <w:sz w:val="28"/>
          <w:szCs w:val="28"/>
          <w:lang w:val="pt-BR" w:eastAsia="en-US"/>
        </w:rPr>
        <w:t>(12) Nhóm công trình, thiết bị khác thuộc hệ thống Metro</w:t>
      </w:r>
      <w:r>
        <w:rPr>
          <w:spacing w:val="-4"/>
          <w:w w:val="90"/>
          <w:sz w:val="28"/>
          <w:szCs w:val="28"/>
          <w:lang w:val="en-US" w:eastAsia="en-US"/>
        </w:rPr>
        <w:t>.</w:t>
      </w:r>
    </w:p>
    <w:p w14:paraId="0CED887B" w14:textId="77777777" w:rsidR="00073FDF" w:rsidRDefault="00000000" w:rsidP="004C7012">
      <w:pPr>
        <w:spacing w:before="120"/>
        <w:ind w:firstLine="567"/>
        <w:jc w:val="both"/>
        <w:rPr>
          <w:b/>
          <w:bCs/>
          <w:i/>
          <w:iCs/>
          <w:spacing w:val="-4"/>
          <w:w w:val="90"/>
          <w:sz w:val="28"/>
          <w:szCs w:val="28"/>
          <w:lang w:val="pt-BR"/>
        </w:rPr>
      </w:pPr>
      <w:r>
        <w:rPr>
          <w:b/>
          <w:bCs/>
          <w:i/>
          <w:iCs/>
          <w:spacing w:val="-4"/>
          <w:w w:val="90"/>
          <w:sz w:val="28"/>
          <w:szCs w:val="28"/>
          <w:lang w:val="pt-BR"/>
        </w:rPr>
        <w:t>2.2. Kết cấu nội dung dự thảo QCVN</w:t>
      </w:r>
    </w:p>
    <w:p w14:paraId="0F998392" w14:textId="77777777" w:rsidR="00073FDF" w:rsidRDefault="00000000" w:rsidP="004C7012">
      <w:pPr>
        <w:spacing w:before="120"/>
        <w:ind w:firstLine="567"/>
        <w:jc w:val="both"/>
        <w:rPr>
          <w:rFonts w:eastAsia="Arial"/>
          <w:bCs/>
          <w:w w:val="90"/>
          <w:sz w:val="28"/>
          <w:szCs w:val="28"/>
          <w:lang w:val="vi" w:eastAsia="en-US"/>
        </w:rPr>
      </w:pPr>
      <w:r>
        <w:rPr>
          <w:rFonts w:eastAsia="Arial"/>
          <w:bCs/>
          <w:w w:val="90"/>
          <w:sz w:val="28"/>
          <w:szCs w:val="28"/>
          <w:lang w:val="vi" w:eastAsia="en-US"/>
        </w:rPr>
        <w:t>1. QUY ĐỊNH CHUNG</w:t>
      </w:r>
    </w:p>
    <w:p w14:paraId="0F5923F3" w14:textId="77777777" w:rsidR="00073FDF" w:rsidRDefault="00000000" w:rsidP="004C7012">
      <w:pPr>
        <w:spacing w:before="120"/>
        <w:ind w:firstLine="567"/>
        <w:jc w:val="both"/>
        <w:rPr>
          <w:bCs/>
          <w:w w:val="90"/>
          <w:sz w:val="28"/>
          <w:szCs w:val="28"/>
          <w:lang w:val="en-US" w:eastAsia="en-US"/>
        </w:rPr>
      </w:pPr>
      <w:bookmarkStart w:id="34" w:name="_Toc210232907"/>
      <w:bookmarkStart w:id="35" w:name="_Toc213612529"/>
      <w:r>
        <w:rPr>
          <w:bCs/>
          <w:w w:val="90"/>
          <w:sz w:val="28"/>
          <w:szCs w:val="28"/>
          <w:lang w:val="vi" w:eastAsia="en-US"/>
        </w:rPr>
        <w:t>1.1 Phạm vi áp dụng</w:t>
      </w:r>
      <w:bookmarkEnd w:id="34"/>
      <w:bookmarkEnd w:id="35"/>
    </w:p>
    <w:p w14:paraId="69C4E5AF" w14:textId="77777777" w:rsidR="00073FDF" w:rsidRDefault="00000000" w:rsidP="004C7012">
      <w:pPr>
        <w:spacing w:before="120"/>
        <w:ind w:firstLine="567"/>
        <w:jc w:val="both"/>
        <w:rPr>
          <w:bCs/>
          <w:w w:val="90"/>
          <w:sz w:val="28"/>
          <w:szCs w:val="28"/>
          <w:lang w:val="en-US" w:eastAsia="en-US"/>
        </w:rPr>
      </w:pPr>
      <w:bookmarkStart w:id="36" w:name="_Toc213612530"/>
      <w:r>
        <w:rPr>
          <w:bCs/>
          <w:w w:val="90"/>
          <w:sz w:val="28"/>
          <w:szCs w:val="28"/>
          <w:lang w:val="vi" w:eastAsia="en-US"/>
        </w:rPr>
        <w:t>1.2 Đối tượng áp dụng</w:t>
      </w:r>
      <w:bookmarkEnd w:id="36"/>
    </w:p>
    <w:p w14:paraId="41AC648F" w14:textId="77777777" w:rsidR="00073FDF" w:rsidRDefault="00000000" w:rsidP="004C7012">
      <w:pPr>
        <w:spacing w:before="120"/>
        <w:ind w:firstLine="567"/>
        <w:jc w:val="both"/>
        <w:rPr>
          <w:bCs/>
          <w:w w:val="90"/>
          <w:sz w:val="28"/>
          <w:szCs w:val="28"/>
          <w:lang w:val="vi" w:eastAsia="en-US"/>
        </w:rPr>
      </w:pPr>
      <w:bookmarkStart w:id="37" w:name="_Toc213612531"/>
      <w:bookmarkStart w:id="38" w:name="_Toc210232909"/>
      <w:r>
        <w:rPr>
          <w:bCs/>
          <w:w w:val="90"/>
          <w:sz w:val="28"/>
          <w:szCs w:val="28"/>
          <w:lang w:val="vi" w:eastAsia="en-US"/>
        </w:rPr>
        <w:t>1.3 Tài liệu viện dẫn</w:t>
      </w:r>
      <w:bookmarkEnd w:id="37"/>
      <w:bookmarkEnd w:id="38"/>
    </w:p>
    <w:p w14:paraId="0D9A90B4" w14:textId="77777777" w:rsidR="00073FDF" w:rsidRDefault="00000000" w:rsidP="004C7012">
      <w:pPr>
        <w:spacing w:before="120"/>
        <w:ind w:firstLine="567"/>
        <w:jc w:val="both"/>
        <w:rPr>
          <w:rFonts w:eastAsia="Arial"/>
          <w:bCs/>
          <w:w w:val="90"/>
          <w:sz w:val="28"/>
          <w:szCs w:val="28"/>
          <w:lang w:val="vi" w:eastAsia="en-US"/>
        </w:rPr>
      </w:pPr>
      <w:bookmarkStart w:id="39" w:name="_Toc213612533"/>
      <w:r>
        <w:rPr>
          <w:rFonts w:eastAsia="Arial"/>
          <w:bCs/>
          <w:w w:val="90"/>
          <w:sz w:val="28"/>
          <w:szCs w:val="28"/>
          <w:lang w:val="vi" w:eastAsia="en-US"/>
        </w:rPr>
        <w:t>2. QUY ĐỊNH KỸ THUẬT</w:t>
      </w:r>
      <w:bookmarkEnd w:id="39"/>
    </w:p>
    <w:p w14:paraId="7DADF931" w14:textId="77777777" w:rsidR="00073FDF" w:rsidRDefault="00000000" w:rsidP="004C7012">
      <w:pPr>
        <w:spacing w:before="120"/>
        <w:ind w:firstLine="567"/>
        <w:jc w:val="both"/>
        <w:rPr>
          <w:bCs/>
          <w:w w:val="90"/>
          <w:sz w:val="28"/>
          <w:szCs w:val="28"/>
          <w:lang w:val="vi" w:eastAsia="en-US"/>
        </w:rPr>
      </w:pPr>
      <w:bookmarkStart w:id="40" w:name="_Toc213612534"/>
      <w:r>
        <w:rPr>
          <w:bCs/>
          <w:w w:val="90"/>
          <w:sz w:val="28"/>
          <w:szCs w:val="28"/>
          <w:lang w:val="vi" w:eastAsia="en-US"/>
        </w:rPr>
        <w:t>2.1 Quy định chung</w:t>
      </w:r>
      <w:bookmarkEnd w:id="40"/>
    </w:p>
    <w:p w14:paraId="163DC8A9" w14:textId="77777777" w:rsidR="00073FDF" w:rsidRDefault="00000000" w:rsidP="004C7012">
      <w:pPr>
        <w:spacing w:before="120"/>
        <w:ind w:firstLine="567"/>
        <w:jc w:val="both"/>
        <w:rPr>
          <w:bCs/>
          <w:w w:val="90"/>
          <w:sz w:val="28"/>
          <w:szCs w:val="28"/>
          <w:lang w:val="vi" w:eastAsia="en-US"/>
        </w:rPr>
      </w:pPr>
      <w:bookmarkStart w:id="41" w:name="_Toc210232920"/>
      <w:bookmarkStart w:id="42" w:name="_Toc213612540"/>
      <w:r>
        <w:rPr>
          <w:bCs/>
          <w:w w:val="90"/>
          <w:sz w:val="28"/>
          <w:szCs w:val="28"/>
          <w:lang w:val="vi" w:eastAsia="en-US"/>
        </w:rPr>
        <w:t>2.2 Khổ giới hạn</w:t>
      </w:r>
      <w:bookmarkEnd w:id="41"/>
      <w:bookmarkEnd w:id="42"/>
      <w:r>
        <w:rPr>
          <w:bCs/>
          <w:w w:val="90"/>
          <w:sz w:val="28"/>
          <w:szCs w:val="28"/>
          <w:lang w:val="vi" w:eastAsia="en-US"/>
        </w:rPr>
        <w:t xml:space="preserve"> </w:t>
      </w:r>
    </w:p>
    <w:p w14:paraId="5B47B89C" w14:textId="77777777" w:rsidR="00073FDF" w:rsidRDefault="00000000" w:rsidP="004C7012">
      <w:pPr>
        <w:spacing w:before="120"/>
        <w:ind w:firstLine="567"/>
        <w:jc w:val="both"/>
        <w:rPr>
          <w:bCs/>
          <w:w w:val="90"/>
          <w:sz w:val="28"/>
          <w:szCs w:val="28"/>
          <w:lang w:val="vi" w:eastAsia="en-US"/>
        </w:rPr>
      </w:pPr>
      <w:bookmarkStart w:id="43" w:name="_Toc210232921"/>
      <w:bookmarkStart w:id="44" w:name="_Toc213612541"/>
      <w:r>
        <w:rPr>
          <w:bCs/>
          <w:w w:val="90"/>
          <w:sz w:val="28"/>
          <w:szCs w:val="28"/>
          <w:lang w:val="vi" w:eastAsia="en-US"/>
        </w:rPr>
        <w:t>2.3 Tàu metro</w:t>
      </w:r>
      <w:bookmarkEnd w:id="43"/>
      <w:bookmarkEnd w:id="44"/>
    </w:p>
    <w:p w14:paraId="698221DE" w14:textId="77777777" w:rsidR="00073FDF" w:rsidRDefault="00000000" w:rsidP="004C7012">
      <w:pPr>
        <w:spacing w:before="120"/>
        <w:ind w:firstLine="567"/>
        <w:jc w:val="both"/>
        <w:rPr>
          <w:rFonts w:eastAsia="Arial"/>
          <w:bCs/>
          <w:w w:val="90"/>
          <w:sz w:val="28"/>
          <w:szCs w:val="28"/>
          <w:lang w:val="vi" w:eastAsia="en-US"/>
        </w:rPr>
      </w:pPr>
      <w:bookmarkStart w:id="45" w:name="_Toc210232922"/>
      <w:bookmarkStart w:id="46" w:name="_Toc213612542"/>
      <w:r>
        <w:rPr>
          <w:rFonts w:eastAsia="Arial"/>
          <w:bCs/>
          <w:w w:val="90"/>
          <w:sz w:val="28"/>
          <w:szCs w:val="28"/>
          <w:lang w:val="vi" w:eastAsia="en-US"/>
        </w:rPr>
        <w:t>2.3.1 Yêu cầu chung</w:t>
      </w:r>
      <w:bookmarkEnd w:id="45"/>
      <w:bookmarkEnd w:id="46"/>
      <w:r>
        <w:rPr>
          <w:rFonts w:eastAsia="Arial"/>
          <w:bCs/>
          <w:w w:val="90"/>
          <w:sz w:val="28"/>
          <w:szCs w:val="28"/>
          <w:lang w:val="vi" w:eastAsia="en-US"/>
        </w:rPr>
        <w:t xml:space="preserve"> </w:t>
      </w:r>
    </w:p>
    <w:p w14:paraId="405A42C0" w14:textId="77777777" w:rsidR="00073FDF" w:rsidRDefault="00000000" w:rsidP="004C7012">
      <w:pPr>
        <w:spacing w:before="120"/>
        <w:ind w:firstLine="567"/>
        <w:jc w:val="both"/>
        <w:rPr>
          <w:bCs/>
          <w:w w:val="90"/>
          <w:sz w:val="28"/>
          <w:szCs w:val="28"/>
          <w:lang w:val="vi" w:eastAsia="en-US"/>
        </w:rPr>
      </w:pPr>
      <w:bookmarkStart w:id="47" w:name="_Toc210232927"/>
      <w:bookmarkStart w:id="48" w:name="_Toc213612547"/>
      <w:r>
        <w:rPr>
          <w:bCs/>
          <w:w w:val="90"/>
          <w:sz w:val="28"/>
          <w:szCs w:val="28"/>
          <w:lang w:val="vi" w:eastAsia="en-US"/>
        </w:rPr>
        <w:t>2.4 Kết cấu hạ tầng</w:t>
      </w:r>
      <w:bookmarkEnd w:id="47"/>
      <w:bookmarkEnd w:id="48"/>
    </w:p>
    <w:p w14:paraId="61BF9850" w14:textId="77777777" w:rsidR="00073FDF" w:rsidRDefault="00000000" w:rsidP="004C7012">
      <w:pPr>
        <w:spacing w:before="120"/>
        <w:ind w:firstLine="567"/>
        <w:jc w:val="both"/>
        <w:rPr>
          <w:bCs/>
          <w:w w:val="90"/>
          <w:sz w:val="28"/>
          <w:szCs w:val="28"/>
          <w:lang w:val="vi-VN" w:eastAsia="en-US"/>
        </w:rPr>
      </w:pPr>
      <w:bookmarkStart w:id="49" w:name="_Toc213612552"/>
      <w:r>
        <w:rPr>
          <w:bCs/>
          <w:w w:val="90"/>
          <w:sz w:val="28"/>
          <w:szCs w:val="28"/>
          <w:lang w:val="vi" w:eastAsia="en-US"/>
        </w:rPr>
        <w:t>2.5 Công</w:t>
      </w:r>
      <w:r>
        <w:rPr>
          <w:bCs/>
          <w:w w:val="90"/>
          <w:sz w:val="28"/>
          <w:szCs w:val="28"/>
          <w:lang w:val="vi-VN" w:eastAsia="en-US"/>
        </w:rPr>
        <w:t xml:space="preserve"> trình Ga </w:t>
      </w:r>
      <w:r>
        <w:rPr>
          <w:bCs/>
          <w:w w:val="90"/>
          <w:sz w:val="28"/>
          <w:szCs w:val="28"/>
          <w:lang w:val="vi" w:eastAsia="en-US"/>
        </w:rPr>
        <w:t>và Đề</w:t>
      </w:r>
      <w:r>
        <w:rPr>
          <w:bCs/>
          <w:w w:val="90"/>
          <w:sz w:val="28"/>
          <w:szCs w:val="28"/>
          <w:lang w:val="vi-VN" w:eastAsia="en-US"/>
        </w:rPr>
        <w:t xml:space="preserve"> pô</w:t>
      </w:r>
      <w:bookmarkEnd w:id="49"/>
    </w:p>
    <w:p w14:paraId="0E4329BB" w14:textId="77777777" w:rsidR="00073FDF" w:rsidRDefault="00000000" w:rsidP="004C7012">
      <w:pPr>
        <w:spacing w:before="120"/>
        <w:ind w:firstLine="567"/>
        <w:jc w:val="both"/>
        <w:rPr>
          <w:bCs/>
          <w:w w:val="90"/>
          <w:sz w:val="28"/>
          <w:szCs w:val="28"/>
          <w:lang w:val="vi-VN" w:eastAsia="en-US"/>
        </w:rPr>
      </w:pPr>
      <w:bookmarkStart w:id="50" w:name="_Toc213612555"/>
      <w:r>
        <w:rPr>
          <w:bCs/>
          <w:w w:val="90"/>
          <w:sz w:val="28"/>
          <w:szCs w:val="28"/>
          <w:lang w:val="vi" w:eastAsia="en-US"/>
        </w:rPr>
        <w:t>2.6 Hệ thống cấp thoát nước</w:t>
      </w:r>
      <w:bookmarkEnd w:id="50"/>
      <w:r>
        <w:rPr>
          <w:bCs/>
          <w:w w:val="90"/>
          <w:sz w:val="28"/>
          <w:szCs w:val="28"/>
          <w:lang w:val="vi" w:eastAsia="en-US"/>
        </w:rPr>
        <w:t xml:space="preserve"> </w:t>
      </w:r>
      <w:r>
        <w:rPr>
          <w:bCs/>
          <w:w w:val="90"/>
          <w:sz w:val="28"/>
          <w:szCs w:val="28"/>
          <w:lang w:val="vi-VN" w:eastAsia="en-US"/>
        </w:rPr>
        <w:t xml:space="preserve"> </w:t>
      </w:r>
    </w:p>
    <w:p w14:paraId="41A4974B" w14:textId="77777777" w:rsidR="00073FDF" w:rsidRDefault="00000000" w:rsidP="004C7012">
      <w:pPr>
        <w:spacing w:before="120"/>
        <w:ind w:firstLine="567"/>
        <w:jc w:val="both"/>
        <w:rPr>
          <w:bCs/>
          <w:w w:val="90"/>
          <w:sz w:val="28"/>
          <w:szCs w:val="28"/>
          <w:lang w:val="vi-VN" w:eastAsia="en-US"/>
        </w:rPr>
      </w:pPr>
      <w:bookmarkStart w:id="51" w:name="_Toc213612556"/>
      <w:r>
        <w:rPr>
          <w:bCs/>
          <w:w w:val="90"/>
          <w:sz w:val="28"/>
          <w:szCs w:val="28"/>
          <w:lang w:val="vi-VN" w:eastAsia="en-US"/>
        </w:rPr>
        <w:t xml:space="preserve">2.7 </w:t>
      </w:r>
      <w:r>
        <w:rPr>
          <w:bCs/>
          <w:w w:val="90"/>
          <w:sz w:val="28"/>
          <w:szCs w:val="28"/>
          <w:lang w:val="vi" w:eastAsia="en-US"/>
        </w:rPr>
        <w:t>Hệ thống</w:t>
      </w:r>
      <w:r>
        <w:rPr>
          <w:bCs/>
          <w:w w:val="90"/>
          <w:sz w:val="28"/>
          <w:szCs w:val="28"/>
          <w:lang w:val="vi-VN" w:eastAsia="en-US"/>
        </w:rPr>
        <w:t xml:space="preserve"> Thông tin – tín hiệu</w:t>
      </w:r>
      <w:bookmarkEnd w:id="51"/>
    </w:p>
    <w:p w14:paraId="624CE01A" w14:textId="77777777" w:rsidR="00073FDF" w:rsidRDefault="00000000" w:rsidP="004C7012">
      <w:pPr>
        <w:spacing w:before="120"/>
        <w:ind w:firstLine="567"/>
        <w:jc w:val="both"/>
        <w:rPr>
          <w:rFonts w:eastAsia="Arial"/>
          <w:bCs/>
          <w:w w:val="90"/>
          <w:sz w:val="28"/>
          <w:szCs w:val="28"/>
          <w:lang w:val="vi" w:eastAsia="en-US"/>
        </w:rPr>
      </w:pPr>
      <w:bookmarkStart w:id="52" w:name="_Toc210232938"/>
      <w:bookmarkStart w:id="53" w:name="_Toc213612559"/>
      <w:r>
        <w:rPr>
          <w:rFonts w:eastAsia="Arial"/>
          <w:bCs/>
          <w:w w:val="90"/>
          <w:sz w:val="28"/>
          <w:szCs w:val="28"/>
          <w:lang w:val="vi" w:eastAsia="en-US"/>
        </w:rPr>
        <w:t>2.8 Hệ thống cung cấp điện</w:t>
      </w:r>
      <w:bookmarkEnd w:id="52"/>
      <w:bookmarkEnd w:id="53"/>
      <w:r>
        <w:rPr>
          <w:rFonts w:eastAsia="Arial"/>
          <w:bCs/>
          <w:w w:val="90"/>
          <w:sz w:val="28"/>
          <w:szCs w:val="28"/>
          <w:lang w:val="vi" w:eastAsia="en-US"/>
        </w:rPr>
        <w:t xml:space="preserve"> </w:t>
      </w:r>
    </w:p>
    <w:p w14:paraId="3A3E26B4" w14:textId="77777777" w:rsidR="00073FDF" w:rsidRDefault="00000000" w:rsidP="004C7012">
      <w:pPr>
        <w:spacing w:before="120"/>
        <w:ind w:firstLine="567"/>
        <w:jc w:val="both"/>
        <w:rPr>
          <w:bCs/>
          <w:w w:val="90"/>
          <w:sz w:val="28"/>
          <w:szCs w:val="28"/>
          <w:lang w:val="vi-VN" w:eastAsia="en-US"/>
        </w:rPr>
      </w:pPr>
      <w:bookmarkStart w:id="54" w:name="_Toc213612560"/>
      <w:r>
        <w:rPr>
          <w:bCs/>
          <w:w w:val="90"/>
          <w:sz w:val="28"/>
          <w:szCs w:val="28"/>
          <w:lang w:val="vi" w:eastAsia="en-US"/>
        </w:rPr>
        <w:t>2.9 Hệ thống thu soát vé tự động (AFC)</w:t>
      </w:r>
      <w:bookmarkEnd w:id="54"/>
      <w:r>
        <w:rPr>
          <w:bCs/>
          <w:w w:val="90"/>
          <w:sz w:val="28"/>
          <w:szCs w:val="28"/>
          <w:lang w:val="vi-VN" w:eastAsia="en-US"/>
        </w:rPr>
        <w:t xml:space="preserve"> </w:t>
      </w:r>
    </w:p>
    <w:p w14:paraId="7D5F9862" w14:textId="77777777" w:rsidR="00073FDF" w:rsidRDefault="00000000" w:rsidP="004C7012">
      <w:pPr>
        <w:spacing w:before="120"/>
        <w:ind w:firstLine="567"/>
        <w:jc w:val="both"/>
        <w:rPr>
          <w:rFonts w:eastAsia="Arial"/>
          <w:bCs/>
          <w:w w:val="90"/>
          <w:sz w:val="28"/>
          <w:szCs w:val="28"/>
          <w:lang w:val="vi" w:eastAsia="en-US"/>
        </w:rPr>
      </w:pPr>
      <w:bookmarkStart w:id="55" w:name="_Toc210232940"/>
      <w:bookmarkStart w:id="56" w:name="_Toc213612561"/>
      <w:r>
        <w:rPr>
          <w:rFonts w:eastAsia="Arial"/>
          <w:bCs/>
          <w:w w:val="90"/>
          <w:sz w:val="28"/>
          <w:szCs w:val="28"/>
          <w:lang w:val="vi" w:eastAsia="en-US"/>
        </w:rPr>
        <w:t>2.10</w:t>
      </w:r>
      <w:r>
        <w:rPr>
          <w:rFonts w:eastAsia="Arial"/>
          <w:bCs/>
          <w:w w:val="90"/>
          <w:sz w:val="28"/>
          <w:szCs w:val="28"/>
          <w:lang w:val="en-US" w:eastAsia="en-US"/>
        </w:rPr>
        <w:t xml:space="preserve"> </w:t>
      </w:r>
      <w:r>
        <w:rPr>
          <w:rFonts w:eastAsia="Arial"/>
          <w:bCs/>
          <w:w w:val="90"/>
          <w:sz w:val="28"/>
          <w:szCs w:val="28"/>
          <w:lang w:val="vi" w:eastAsia="en-US"/>
        </w:rPr>
        <w:t>Hệ thống thông gió, điều hòa không khí</w:t>
      </w:r>
      <w:bookmarkEnd w:id="55"/>
      <w:bookmarkEnd w:id="56"/>
    </w:p>
    <w:p w14:paraId="5765F55D" w14:textId="77777777" w:rsidR="00073FDF" w:rsidRDefault="00000000" w:rsidP="004C7012">
      <w:pPr>
        <w:spacing w:before="120"/>
        <w:ind w:firstLine="567"/>
        <w:jc w:val="both"/>
        <w:rPr>
          <w:rFonts w:eastAsia="Arial"/>
          <w:bCs/>
          <w:w w:val="90"/>
          <w:sz w:val="28"/>
          <w:szCs w:val="28"/>
          <w:lang w:val="vi" w:eastAsia="en-US"/>
        </w:rPr>
      </w:pPr>
      <w:bookmarkStart w:id="57" w:name="_Toc210232941"/>
      <w:bookmarkStart w:id="58" w:name="_Toc213612562"/>
      <w:r>
        <w:rPr>
          <w:rFonts w:eastAsia="Arial"/>
          <w:bCs/>
          <w:w w:val="90"/>
          <w:sz w:val="28"/>
          <w:szCs w:val="28"/>
          <w:lang w:val="vi" w:eastAsia="en-US"/>
        </w:rPr>
        <w:t>2.11</w:t>
      </w:r>
      <w:r>
        <w:rPr>
          <w:rFonts w:eastAsia="Arial"/>
          <w:bCs/>
          <w:w w:val="90"/>
          <w:sz w:val="28"/>
          <w:szCs w:val="28"/>
          <w:lang w:val="en-US" w:eastAsia="en-US"/>
        </w:rPr>
        <w:t xml:space="preserve"> </w:t>
      </w:r>
      <w:r>
        <w:rPr>
          <w:rFonts w:eastAsia="Arial"/>
          <w:bCs/>
          <w:w w:val="90"/>
          <w:sz w:val="28"/>
          <w:szCs w:val="28"/>
          <w:lang w:val="vi" w:eastAsia="en-US"/>
        </w:rPr>
        <w:t>Hệ thống thang cuốn và thang máy</w:t>
      </w:r>
      <w:bookmarkEnd w:id="57"/>
      <w:bookmarkEnd w:id="58"/>
      <w:r>
        <w:rPr>
          <w:rFonts w:eastAsia="Arial"/>
          <w:bCs/>
          <w:w w:val="90"/>
          <w:sz w:val="28"/>
          <w:szCs w:val="28"/>
          <w:lang w:val="vi" w:eastAsia="en-US"/>
        </w:rPr>
        <w:t xml:space="preserve"> </w:t>
      </w:r>
    </w:p>
    <w:p w14:paraId="7D82E419" w14:textId="77777777" w:rsidR="00073FDF" w:rsidRDefault="00000000" w:rsidP="004C7012">
      <w:pPr>
        <w:spacing w:before="120"/>
        <w:ind w:firstLine="567"/>
        <w:jc w:val="both"/>
        <w:rPr>
          <w:bCs/>
          <w:w w:val="90"/>
          <w:sz w:val="28"/>
          <w:szCs w:val="28"/>
          <w:lang w:val="vi-VN" w:eastAsia="en-US"/>
        </w:rPr>
      </w:pPr>
      <w:bookmarkStart w:id="59" w:name="_Toc213612563"/>
      <w:r>
        <w:rPr>
          <w:bCs/>
          <w:w w:val="90"/>
          <w:sz w:val="28"/>
          <w:szCs w:val="28"/>
          <w:lang w:val="vi" w:eastAsia="en-US"/>
        </w:rPr>
        <w:t>2.12 Phòng chống cháy nổ và cảnh báo</w:t>
      </w:r>
      <w:bookmarkEnd w:id="59"/>
      <w:r>
        <w:rPr>
          <w:bCs/>
          <w:w w:val="90"/>
          <w:sz w:val="28"/>
          <w:szCs w:val="28"/>
          <w:lang w:val="vi" w:eastAsia="en-US"/>
        </w:rPr>
        <w:t xml:space="preserve"> </w:t>
      </w:r>
    </w:p>
    <w:p w14:paraId="217581D4" w14:textId="77777777" w:rsidR="00073FDF" w:rsidRDefault="00000000" w:rsidP="004C7012">
      <w:pPr>
        <w:spacing w:before="120"/>
        <w:ind w:firstLine="567"/>
        <w:jc w:val="both"/>
        <w:rPr>
          <w:rFonts w:eastAsia="Arial"/>
          <w:bCs/>
          <w:w w:val="90"/>
          <w:sz w:val="28"/>
          <w:szCs w:val="28"/>
          <w:lang w:val="vi" w:eastAsia="en-US"/>
        </w:rPr>
      </w:pPr>
      <w:bookmarkStart w:id="60" w:name="_Toc210232944"/>
      <w:bookmarkStart w:id="61" w:name="_Toc213612564"/>
      <w:r>
        <w:rPr>
          <w:rFonts w:eastAsia="Arial"/>
          <w:bCs/>
          <w:w w:val="90"/>
          <w:sz w:val="28"/>
          <w:szCs w:val="28"/>
          <w:lang w:val="vi" w:eastAsia="en-US"/>
        </w:rPr>
        <w:t>2.13 Hệ thống giám sát môi trường và thiết bị</w:t>
      </w:r>
      <w:bookmarkEnd w:id="60"/>
      <w:bookmarkEnd w:id="61"/>
      <w:r>
        <w:rPr>
          <w:rFonts w:eastAsia="Arial"/>
          <w:bCs/>
          <w:w w:val="90"/>
          <w:sz w:val="28"/>
          <w:szCs w:val="28"/>
          <w:lang w:val="vi" w:eastAsia="en-US"/>
        </w:rPr>
        <w:t xml:space="preserve"> </w:t>
      </w:r>
    </w:p>
    <w:p w14:paraId="3402677A" w14:textId="77777777" w:rsidR="00073FDF" w:rsidRDefault="00000000" w:rsidP="004C7012">
      <w:pPr>
        <w:spacing w:before="120"/>
        <w:ind w:firstLine="567"/>
        <w:jc w:val="both"/>
        <w:rPr>
          <w:rFonts w:eastAsia="Arial"/>
          <w:bCs/>
          <w:w w:val="90"/>
          <w:sz w:val="28"/>
          <w:szCs w:val="28"/>
          <w:lang w:val="vi" w:eastAsia="en-US"/>
        </w:rPr>
      </w:pPr>
      <w:bookmarkStart w:id="62" w:name="_Toc210232947"/>
      <w:bookmarkStart w:id="63" w:name="_Toc213612565"/>
      <w:r>
        <w:rPr>
          <w:rFonts w:eastAsia="Arial"/>
          <w:bCs/>
          <w:w w:val="90"/>
          <w:sz w:val="28"/>
          <w:szCs w:val="28"/>
          <w:lang w:val="vi" w:eastAsia="en-US"/>
        </w:rPr>
        <w:t>2.14 Hệ thống giám sát tích hợp</w:t>
      </w:r>
      <w:bookmarkEnd w:id="62"/>
      <w:bookmarkEnd w:id="63"/>
      <w:r>
        <w:rPr>
          <w:rFonts w:eastAsia="Arial"/>
          <w:bCs/>
          <w:w w:val="90"/>
          <w:sz w:val="28"/>
          <w:szCs w:val="28"/>
          <w:lang w:val="vi" w:eastAsia="en-US"/>
        </w:rPr>
        <w:t xml:space="preserve"> </w:t>
      </w:r>
    </w:p>
    <w:p w14:paraId="5B487568" w14:textId="77777777" w:rsidR="00073FDF" w:rsidRDefault="00000000" w:rsidP="004C7012">
      <w:pPr>
        <w:spacing w:before="120"/>
        <w:ind w:firstLine="567"/>
        <w:jc w:val="both"/>
        <w:rPr>
          <w:bCs/>
          <w:w w:val="90"/>
          <w:sz w:val="28"/>
          <w:szCs w:val="28"/>
          <w:lang w:val="vi" w:eastAsia="en-US"/>
        </w:rPr>
      </w:pPr>
      <w:bookmarkStart w:id="64" w:name="_Toc213612566"/>
      <w:r>
        <w:rPr>
          <w:bCs/>
          <w:w w:val="90"/>
          <w:sz w:val="28"/>
          <w:szCs w:val="28"/>
          <w:lang w:val="vi" w:eastAsia="en-US"/>
        </w:rPr>
        <w:lastRenderedPageBreak/>
        <w:t>2.15 Bảo vệ môi trường và tiết kiệm năng lượng</w:t>
      </w:r>
      <w:bookmarkEnd w:id="64"/>
      <w:r>
        <w:rPr>
          <w:bCs/>
          <w:w w:val="90"/>
          <w:sz w:val="28"/>
          <w:szCs w:val="28"/>
          <w:lang w:val="vi" w:eastAsia="en-US"/>
        </w:rPr>
        <w:t xml:space="preserve"> </w:t>
      </w:r>
    </w:p>
    <w:p w14:paraId="05CCF891" w14:textId="77777777" w:rsidR="00073FDF" w:rsidRDefault="00000000" w:rsidP="004C7012">
      <w:pPr>
        <w:spacing w:before="120"/>
        <w:ind w:firstLine="567"/>
        <w:jc w:val="both"/>
        <w:rPr>
          <w:bCs/>
          <w:w w:val="90"/>
          <w:sz w:val="28"/>
          <w:szCs w:val="28"/>
          <w:lang w:val="vi-VN" w:eastAsia="en-US"/>
        </w:rPr>
      </w:pPr>
      <w:bookmarkStart w:id="65" w:name="_Toc213612567"/>
      <w:r>
        <w:rPr>
          <w:bCs/>
          <w:w w:val="90"/>
          <w:sz w:val="28"/>
          <w:szCs w:val="28"/>
          <w:lang w:val="vi" w:eastAsia="en-US"/>
        </w:rPr>
        <w:t>2.16 Vận hành, bảo trì</w:t>
      </w:r>
      <w:bookmarkEnd w:id="65"/>
      <w:r>
        <w:rPr>
          <w:bCs/>
          <w:w w:val="90"/>
          <w:sz w:val="28"/>
          <w:szCs w:val="28"/>
          <w:lang w:val="vi" w:eastAsia="en-US"/>
        </w:rPr>
        <w:t xml:space="preserve"> </w:t>
      </w:r>
    </w:p>
    <w:p w14:paraId="236887BA" w14:textId="77777777" w:rsidR="00073FDF" w:rsidRDefault="00000000" w:rsidP="004C7012">
      <w:pPr>
        <w:spacing w:before="120"/>
        <w:ind w:firstLine="567"/>
        <w:jc w:val="both"/>
        <w:rPr>
          <w:bCs/>
          <w:w w:val="90"/>
          <w:sz w:val="28"/>
          <w:szCs w:val="28"/>
          <w:lang w:val="vi" w:eastAsia="en-US"/>
        </w:rPr>
      </w:pPr>
      <w:bookmarkStart w:id="66" w:name="_Toc213612568"/>
      <w:r>
        <w:rPr>
          <w:bCs/>
          <w:w w:val="90"/>
          <w:sz w:val="28"/>
          <w:szCs w:val="28"/>
          <w:lang w:val="vi" w:eastAsia="en-US"/>
        </w:rPr>
        <w:t>2.17</w:t>
      </w:r>
      <w:r>
        <w:rPr>
          <w:bCs/>
          <w:spacing w:val="-6"/>
          <w:w w:val="90"/>
          <w:sz w:val="28"/>
          <w:szCs w:val="28"/>
          <w:lang w:val="vi" w:eastAsia="en-US"/>
        </w:rPr>
        <w:t xml:space="preserve"> </w:t>
      </w:r>
      <w:r>
        <w:rPr>
          <w:bCs/>
          <w:w w:val="90"/>
          <w:sz w:val="28"/>
          <w:szCs w:val="28"/>
          <w:lang w:val="vi" w:eastAsia="en-US"/>
        </w:rPr>
        <w:t>Quy</w:t>
      </w:r>
      <w:r>
        <w:rPr>
          <w:bCs/>
          <w:spacing w:val="-4"/>
          <w:w w:val="90"/>
          <w:sz w:val="28"/>
          <w:szCs w:val="28"/>
          <w:lang w:val="vi" w:eastAsia="en-US"/>
        </w:rPr>
        <w:t xml:space="preserve"> </w:t>
      </w:r>
      <w:r>
        <w:rPr>
          <w:bCs/>
          <w:w w:val="90"/>
          <w:sz w:val="28"/>
          <w:szCs w:val="28"/>
          <w:lang w:val="vi" w:eastAsia="en-US"/>
        </w:rPr>
        <w:t>định</w:t>
      </w:r>
      <w:r>
        <w:rPr>
          <w:bCs/>
          <w:spacing w:val="-4"/>
          <w:w w:val="90"/>
          <w:sz w:val="28"/>
          <w:szCs w:val="28"/>
          <w:lang w:val="vi" w:eastAsia="en-US"/>
        </w:rPr>
        <w:t xml:space="preserve"> </w:t>
      </w:r>
      <w:r>
        <w:rPr>
          <w:bCs/>
          <w:w w:val="90"/>
          <w:sz w:val="28"/>
          <w:szCs w:val="28"/>
          <w:lang w:val="vi" w:eastAsia="en-US"/>
        </w:rPr>
        <w:t>về</w:t>
      </w:r>
      <w:r>
        <w:rPr>
          <w:bCs/>
          <w:spacing w:val="-3"/>
          <w:w w:val="90"/>
          <w:sz w:val="28"/>
          <w:szCs w:val="28"/>
          <w:lang w:val="vi" w:eastAsia="en-US"/>
        </w:rPr>
        <w:t xml:space="preserve"> </w:t>
      </w:r>
      <w:r>
        <w:rPr>
          <w:bCs/>
          <w:w w:val="90"/>
          <w:sz w:val="28"/>
          <w:szCs w:val="28"/>
          <w:lang w:val="vi" w:eastAsia="en-US"/>
        </w:rPr>
        <w:t>các</w:t>
      </w:r>
      <w:r>
        <w:rPr>
          <w:bCs/>
          <w:spacing w:val="-4"/>
          <w:w w:val="90"/>
          <w:sz w:val="28"/>
          <w:szCs w:val="28"/>
          <w:lang w:val="vi" w:eastAsia="en-US"/>
        </w:rPr>
        <w:t xml:space="preserve"> </w:t>
      </w:r>
      <w:r>
        <w:rPr>
          <w:bCs/>
          <w:w w:val="90"/>
          <w:sz w:val="28"/>
          <w:szCs w:val="28"/>
          <w:lang w:val="vi" w:eastAsia="en-US"/>
        </w:rPr>
        <w:t>nội</w:t>
      </w:r>
      <w:r>
        <w:rPr>
          <w:bCs/>
          <w:spacing w:val="-4"/>
          <w:w w:val="90"/>
          <w:sz w:val="28"/>
          <w:szCs w:val="28"/>
          <w:lang w:val="vi" w:eastAsia="en-US"/>
        </w:rPr>
        <w:t xml:space="preserve"> </w:t>
      </w:r>
      <w:r>
        <w:rPr>
          <w:bCs/>
          <w:w w:val="90"/>
          <w:sz w:val="28"/>
          <w:szCs w:val="28"/>
          <w:lang w:val="vi" w:eastAsia="en-US"/>
        </w:rPr>
        <w:t>dung</w:t>
      </w:r>
      <w:r>
        <w:rPr>
          <w:bCs/>
          <w:spacing w:val="-5"/>
          <w:w w:val="90"/>
          <w:sz w:val="28"/>
          <w:szCs w:val="28"/>
          <w:lang w:val="vi" w:eastAsia="en-US"/>
        </w:rPr>
        <w:t xml:space="preserve"> </w:t>
      </w:r>
      <w:r>
        <w:rPr>
          <w:bCs/>
          <w:w w:val="90"/>
          <w:sz w:val="28"/>
          <w:szCs w:val="28"/>
          <w:lang w:val="vi" w:eastAsia="en-US"/>
        </w:rPr>
        <w:t>khác.</w:t>
      </w:r>
      <w:bookmarkEnd w:id="66"/>
    </w:p>
    <w:p w14:paraId="7C2BB51F" w14:textId="77777777" w:rsidR="00073FDF" w:rsidRDefault="00000000" w:rsidP="004C7012">
      <w:pPr>
        <w:spacing w:before="120"/>
        <w:ind w:firstLine="567"/>
        <w:jc w:val="both"/>
        <w:rPr>
          <w:rFonts w:eastAsia="Arial"/>
          <w:bCs/>
          <w:w w:val="90"/>
          <w:sz w:val="28"/>
          <w:szCs w:val="28"/>
          <w:lang w:val="vi" w:eastAsia="en-US"/>
        </w:rPr>
      </w:pPr>
      <w:bookmarkStart w:id="67" w:name="_Toc213612572"/>
      <w:r>
        <w:rPr>
          <w:rFonts w:eastAsia="Arial"/>
          <w:bCs/>
          <w:w w:val="90"/>
          <w:sz w:val="28"/>
          <w:szCs w:val="28"/>
          <w:lang w:val="vi" w:eastAsia="en-US"/>
        </w:rPr>
        <w:t>3. QUY ĐỊNH VỀ QUẢN LÝ</w:t>
      </w:r>
      <w:bookmarkEnd w:id="67"/>
    </w:p>
    <w:p w14:paraId="33D05C33" w14:textId="77777777" w:rsidR="00073FDF" w:rsidRDefault="00000000" w:rsidP="004C7012">
      <w:pPr>
        <w:spacing w:before="120"/>
        <w:ind w:firstLine="567"/>
        <w:jc w:val="both"/>
        <w:rPr>
          <w:rFonts w:eastAsia="Arial"/>
          <w:bCs/>
          <w:w w:val="90"/>
          <w:sz w:val="28"/>
          <w:szCs w:val="28"/>
          <w:lang w:val="vi" w:eastAsia="en-US"/>
        </w:rPr>
      </w:pPr>
      <w:bookmarkStart w:id="68" w:name="_Toc213612573"/>
      <w:r>
        <w:rPr>
          <w:rFonts w:eastAsia="Arial"/>
          <w:bCs/>
          <w:w w:val="90"/>
          <w:sz w:val="28"/>
          <w:szCs w:val="28"/>
          <w:lang w:val="vi" w:eastAsia="en-US"/>
        </w:rPr>
        <w:t>4. TỔ CHỨC THỰC HIỆN</w:t>
      </w:r>
      <w:bookmarkEnd w:id="68"/>
    </w:p>
    <w:p w14:paraId="5B6DE6C5" w14:textId="77777777" w:rsidR="00073FDF" w:rsidRDefault="00000000" w:rsidP="004C7012">
      <w:pPr>
        <w:spacing w:before="120"/>
        <w:ind w:firstLine="567"/>
        <w:jc w:val="both"/>
        <w:rPr>
          <w:b/>
          <w:bCs/>
          <w:w w:val="90"/>
          <w:sz w:val="28"/>
          <w:szCs w:val="28"/>
          <w:lang w:val="vi"/>
        </w:rPr>
      </w:pPr>
      <w:r>
        <w:rPr>
          <w:b/>
          <w:bCs/>
          <w:w w:val="90"/>
          <w:sz w:val="28"/>
          <w:szCs w:val="28"/>
          <w:lang w:val="vi"/>
        </w:rPr>
        <w:t>3. Định hướng</w:t>
      </w:r>
      <w:bookmarkStart w:id="69" w:name="_Toc213612528"/>
      <w:r>
        <w:rPr>
          <w:b/>
          <w:bCs/>
          <w:w w:val="90"/>
          <w:sz w:val="28"/>
          <w:szCs w:val="28"/>
          <w:lang w:val="vi"/>
        </w:rPr>
        <w:t xml:space="preserve"> </w:t>
      </w:r>
      <w:r>
        <w:rPr>
          <w:b/>
          <w:bCs/>
          <w:spacing w:val="-4"/>
          <w:w w:val="90"/>
          <w:sz w:val="28"/>
          <w:szCs w:val="28"/>
          <w:lang w:val="pt-BR" w:eastAsia="en-US"/>
        </w:rPr>
        <w:t xml:space="preserve">danh mục các tiêu chuẩn chính, tiêu chuẩn khác cho hệ thống metro </w:t>
      </w:r>
    </w:p>
    <w:p w14:paraId="223AF008" w14:textId="77777777" w:rsidR="00073FDF" w:rsidRDefault="00000000" w:rsidP="004C7012">
      <w:pPr>
        <w:spacing w:before="120"/>
        <w:ind w:firstLine="567"/>
        <w:jc w:val="both"/>
        <w:rPr>
          <w:w w:val="90"/>
          <w:sz w:val="28"/>
          <w:szCs w:val="28"/>
          <w:lang w:val="pt-BR"/>
        </w:rPr>
      </w:pPr>
      <w:r>
        <w:rPr>
          <w:w w:val="90"/>
          <w:sz w:val="28"/>
          <w:szCs w:val="28"/>
          <w:lang w:val="pt-BR"/>
        </w:rPr>
        <w:t>Dự thảo QCVN về ĐSĐT – Loại hình Metro khi được ban hành là một trong những cơ sở quan trọng nhằm xây dựng các TCVN về ĐSĐT – loại hình Metro. Theo đó dự kiến số lượng các TCVN về ĐSĐT – loại hình Metro sẽ được xây dựng như sau:</w:t>
      </w:r>
    </w:p>
    <w:p w14:paraId="4A171BED" w14:textId="77777777" w:rsidR="00073FDF" w:rsidRPr="004C7012" w:rsidRDefault="00000000" w:rsidP="004C7012">
      <w:pPr>
        <w:spacing w:before="120"/>
        <w:ind w:firstLine="567"/>
        <w:jc w:val="both"/>
        <w:rPr>
          <w:b/>
          <w:bCs/>
          <w:i/>
          <w:iCs/>
          <w:w w:val="90"/>
          <w:sz w:val="28"/>
          <w:szCs w:val="28"/>
          <w:lang w:val="pt-BR"/>
        </w:rPr>
      </w:pPr>
      <w:r w:rsidRPr="004C7012">
        <w:rPr>
          <w:b/>
          <w:bCs/>
          <w:i/>
          <w:iCs/>
          <w:w w:val="90"/>
          <w:sz w:val="28"/>
          <w:szCs w:val="28"/>
          <w:lang w:val="pt-BR"/>
        </w:rPr>
        <w:t>3.1. Tiêu chuẩn chính</w:t>
      </w:r>
    </w:p>
    <w:p w14:paraId="739735B3" w14:textId="77777777" w:rsidR="00073FDF" w:rsidRPr="004C7012" w:rsidRDefault="00073FDF" w:rsidP="004C7012">
      <w:pPr>
        <w:spacing w:before="120"/>
        <w:ind w:firstLine="567"/>
        <w:rPr>
          <w:w w:val="90"/>
          <w:sz w:val="28"/>
          <w:szCs w:val="28"/>
          <w:lang w:val="nl-NL"/>
        </w:rPr>
      </w:pPr>
      <w:bookmarkStart w:id="70" w:name="_Hlk215477534"/>
    </w:p>
    <w:tbl>
      <w:tblPr>
        <w:tblStyle w:val="TableGrid"/>
        <w:tblW w:w="9083" w:type="dxa"/>
        <w:tblLook w:val="04A0" w:firstRow="1" w:lastRow="0" w:firstColumn="1" w:lastColumn="0" w:noHBand="0" w:noVBand="1"/>
      </w:tblPr>
      <w:tblGrid>
        <w:gridCol w:w="704"/>
        <w:gridCol w:w="2840"/>
        <w:gridCol w:w="1559"/>
        <w:gridCol w:w="1276"/>
        <w:gridCol w:w="1417"/>
        <w:gridCol w:w="1277"/>
        <w:gridCol w:w="10"/>
      </w:tblGrid>
      <w:tr w:rsidR="00073FDF" w:rsidRPr="004C7012" w14:paraId="50F26A98" w14:textId="77777777" w:rsidTr="00DA46AE">
        <w:trPr>
          <w:tblHeader/>
        </w:trPr>
        <w:tc>
          <w:tcPr>
            <w:tcW w:w="9083" w:type="dxa"/>
            <w:gridSpan w:val="7"/>
            <w:tcBorders>
              <w:top w:val="nil"/>
              <w:left w:val="nil"/>
              <w:right w:val="nil"/>
            </w:tcBorders>
          </w:tcPr>
          <w:p w14:paraId="0AF415BB" w14:textId="77777777" w:rsidR="00073FDF" w:rsidRPr="004C7012" w:rsidRDefault="00000000" w:rsidP="004C7012">
            <w:pPr>
              <w:ind w:firstLine="567"/>
              <w:jc w:val="center"/>
              <w:rPr>
                <w:b/>
                <w:bCs/>
                <w:w w:val="90"/>
                <w:sz w:val="28"/>
                <w:szCs w:val="28"/>
                <w:lang w:val="nl-NL"/>
              </w:rPr>
            </w:pPr>
            <w:r w:rsidRPr="004C7012">
              <w:rPr>
                <w:b/>
                <w:bCs/>
                <w:w w:val="90"/>
                <w:sz w:val="28"/>
                <w:szCs w:val="28"/>
                <w:lang w:val="nl-NL"/>
              </w:rPr>
              <w:t>Bảng 3:  Số lượng tiêu chuẩn chính và phương pháp xây dựng</w:t>
            </w:r>
          </w:p>
        </w:tc>
      </w:tr>
      <w:tr w:rsidR="00073FDF" w:rsidRPr="004C7012" w14:paraId="690BA1E4" w14:textId="77777777" w:rsidTr="00DA46AE">
        <w:trPr>
          <w:gridAfter w:val="1"/>
          <w:wAfter w:w="10" w:type="dxa"/>
          <w:tblHeader/>
        </w:trPr>
        <w:tc>
          <w:tcPr>
            <w:tcW w:w="704" w:type="dxa"/>
            <w:vMerge w:val="restart"/>
            <w:vAlign w:val="center"/>
          </w:tcPr>
          <w:p w14:paraId="7EF023E1" w14:textId="77777777" w:rsidR="00073FDF" w:rsidRPr="004C7012" w:rsidRDefault="00000000" w:rsidP="00DA46AE">
            <w:pPr>
              <w:jc w:val="center"/>
              <w:rPr>
                <w:b/>
                <w:bCs/>
                <w:w w:val="90"/>
                <w:sz w:val="28"/>
                <w:szCs w:val="28"/>
                <w:lang w:val="nl-NL"/>
              </w:rPr>
            </w:pPr>
            <w:r w:rsidRPr="004C7012">
              <w:rPr>
                <w:b/>
                <w:bCs/>
                <w:w w:val="90"/>
                <w:sz w:val="28"/>
                <w:szCs w:val="28"/>
                <w:lang w:val="nl-NL"/>
              </w:rPr>
              <w:t>TT</w:t>
            </w:r>
          </w:p>
        </w:tc>
        <w:tc>
          <w:tcPr>
            <w:tcW w:w="2840" w:type="dxa"/>
            <w:vMerge w:val="restart"/>
            <w:vAlign w:val="center"/>
          </w:tcPr>
          <w:p w14:paraId="5D9D66B2" w14:textId="77777777" w:rsidR="00073FDF" w:rsidRPr="004C7012" w:rsidRDefault="00000000" w:rsidP="003E2356">
            <w:pPr>
              <w:rPr>
                <w:b/>
                <w:bCs/>
                <w:w w:val="90"/>
                <w:sz w:val="28"/>
                <w:szCs w:val="28"/>
                <w:lang w:val="nl-NL"/>
              </w:rPr>
            </w:pPr>
            <w:r w:rsidRPr="004C7012">
              <w:rPr>
                <w:b/>
                <w:bCs/>
                <w:w w:val="90"/>
                <w:sz w:val="28"/>
                <w:szCs w:val="28"/>
                <w:lang w:val="nl-NL"/>
              </w:rPr>
              <w:t>Nhóm công trình, thiết bị</w:t>
            </w:r>
          </w:p>
        </w:tc>
        <w:tc>
          <w:tcPr>
            <w:tcW w:w="4252" w:type="dxa"/>
            <w:gridSpan w:val="3"/>
            <w:tcBorders>
              <w:top w:val="single" w:sz="4" w:space="0" w:color="000000"/>
              <w:left w:val="single" w:sz="4" w:space="0" w:color="000000"/>
              <w:bottom w:val="single" w:sz="4" w:space="0" w:color="000000"/>
              <w:right w:val="single" w:sz="4" w:space="0" w:color="000000"/>
            </w:tcBorders>
            <w:vAlign w:val="center"/>
          </w:tcPr>
          <w:p w14:paraId="7A79B385" w14:textId="58C00D3A" w:rsidR="00073FDF" w:rsidRPr="004C7012" w:rsidRDefault="00000000" w:rsidP="00DA46AE">
            <w:pPr>
              <w:jc w:val="center"/>
              <w:rPr>
                <w:b/>
                <w:bCs/>
                <w:w w:val="90"/>
                <w:sz w:val="28"/>
                <w:szCs w:val="28"/>
                <w:lang w:val="nl-NL"/>
              </w:rPr>
            </w:pPr>
            <w:r w:rsidRPr="004C7012">
              <w:rPr>
                <w:b/>
                <w:bCs/>
                <w:w w:val="90"/>
                <w:sz w:val="28"/>
                <w:szCs w:val="28"/>
                <w:lang w:val="nl-NL"/>
              </w:rPr>
              <w:t>Phương pháp xây dựng</w:t>
            </w:r>
          </w:p>
        </w:tc>
        <w:tc>
          <w:tcPr>
            <w:tcW w:w="1277" w:type="dxa"/>
            <w:vMerge w:val="restart"/>
            <w:vAlign w:val="center"/>
          </w:tcPr>
          <w:p w14:paraId="29E8F4FF" w14:textId="77777777" w:rsidR="00073FDF" w:rsidRPr="004C7012" w:rsidRDefault="00000000" w:rsidP="00DA46AE">
            <w:pPr>
              <w:jc w:val="center"/>
              <w:rPr>
                <w:b/>
                <w:bCs/>
                <w:w w:val="90"/>
                <w:sz w:val="28"/>
                <w:szCs w:val="28"/>
                <w:lang w:val="nl-NL"/>
              </w:rPr>
            </w:pPr>
            <w:r w:rsidRPr="004C7012">
              <w:rPr>
                <w:b/>
                <w:bCs/>
                <w:w w:val="90"/>
                <w:sz w:val="28"/>
                <w:szCs w:val="28"/>
                <w:lang w:val="nl-NL"/>
              </w:rPr>
              <w:t>Số lượng tiêu chuẩn</w:t>
            </w:r>
          </w:p>
        </w:tc>
      </w:tr>
      <w:tr w:rsidR="00073FDF" w:rsidRPr="004C7012" w14:paraId="2B08F3DB" w14:textId="77777777" w:rsidTr="00DA46AE">
        <w:trPr>
          <w:gridAfter w:val="1"/>
          <w:wAfter w:w="10" w:type="dxa"/>
          <w:tblHeader/>
        </w:trPr>
        <w:tc>
          <w:tcPr>
            <w:tcW w:w="704" w:type="dxa"/>
            <w:vMerge/>
            <w:vAlign w:val="center"/>
          </w:tcPr>
          <w:p w14:paraId="7E4E9E10" w14:textId="77777777" w:rsidR="00073FDF" w:rsidRPr="004C7012" w:rsidRDefault="00073FDF" w:rsidP="00DA46AE">
            <w:pPr>
              <w:jc w:val="center"/>
              <w:rPr>
                <w:b/>
                <w:bCs/>
                <w:w w:val="90"/>
                <w:sz w:val="28"/>
                <w:szCs w:val="28"/>
                <w:lang w:val="nl-NL"/>
              </w:rPr>
            </w:pPr>
          </w:p>
        </w:tc>
        <w:tc>
          <w:tcPr>
            <w:tcW w:w="2840" w:type="dxa"/>
            <w:vMerge/>
            <w:vAlign w:val="center"/>
          </w:tcPr>
          <w:p w14:paraId="2912BDC8" w14:textId="77777777" w:rsidR="00073FDF" w:rsidRPr="004C7012" w:rsidRDefault="00073FDF" w:rsidP="003E2356">
            <w:pPr>
              <w:rPr>
                <w:b/>
                <w:bCs/>
                <w:w w:val="90"/>
                <w:sz w:val="28"/>
                <w:szCs w:val="28"/>
                <w:lang w:val="nl-N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075FC5" w14:textId="77777777" w:rsidR="00073FDF" w:rsidRPr="004C7012" w:rsidRDefault="00000000" w:rsidP="00DA46AE">
            <w:pPr>
              <w:jc w:val="center"/>
              <w:rPr>
                <w:b/>
                <w:bCs/>
                <w:w w:val="90"/>
                <w:sz w:val="28"/>
                <w:szCs w:val="28"/>
                <w:lang w:val="nl-NL"/>
              </w:rPr>
            </w:pPr>
            <w:r w:rsidRPr="004C7012">
              <w:rPr>
                <w:b/>
                <w:bCs/>
                <w:w w:val="90"/>
                <w:sz w:val="28"/>
                <w:szCs w:val="28"/>
                <w:lang w:val="nl-NL"/>
              </w:rPr>
              <w:t>Chấp thuận tiêu chuẩn nước ngoài</w:t>
            </w:r>
          </w:p>
        </w:tc>
        <w:tc>
          <w:tcPr>
            <w:tcW w:w="1276" w:type="dxa"/>
            <w:tcBorders>
              <w:top w:val="single" w:sz="4" w:space="0" w:color="000000"/>
              <w:left w:val="nil"/>
              <w:bottom w:val="single" w:sz="4" w:space="0" w:color="000000"/>
              <w:right w:val="single" w:sz="4" w:space="0" w:color="000000"/>
            </w:tcBorders>
            <w:vAlign w:val="center"/>
          </w:tcPr>
          <w:p w14:paraId="68F1F8A8" w14:textId="77777777" w:rsidR="00073FDF" w:rsidRPr="004C7012" w:rsidRDefault="00000000" w:rsidP="00DA46AE">
            <w:pPr>
              <w:jc w:val="center"/>
              <w:rPr>
                <w:b/>
                <w:bCs/>
                <w:w w:val="90"/>
                <w:sz w:val="28"/>
                <w:szCs w:val="28"/>
                <w:lang w:val="nl-NL"/>
              </w:rPr>
            </w:pPr>
            <w:r w:rsidRPr="004C7012">
              <w:rPr>
                <w:b/>
                <w:bCs/>
                <w:w w:val="90"/>
                <w:sz w:val="28"/>
                <w:szCs w:val="28"/>
                <w:lang w:val="nl-NL"/>
              </w:rPr>
              <w:t>Rà soát, bổ sung</w:t>
            </w:r>
          </w:p>
        </w:tc>
        <w:tc>
          <w:tcPr>
            <w:tcW w:w="1417" w:type="dxa"/>
            <w:tcBorders>
              <w:top w:val="single" w:sz="4" w:space="0" w:color="000000"/>
              <w:left w:val="nil"/>
              <w:bottom w:val="single" w:sz="4" w:space="0" w:color="000000"/>
              <w:right w:val="single" w:sz="4" w:space="0" w:color="000000"/>
            </w:tcBorders>
            <w:vAlign w:val="center"/>
          </w:tcPr>
          <w:p w14:paraId="25DD3B0C" w14:textId="77777777" w:rsidR="00073FDF" w:rsidRPr="004C7012" w:rsidRDefault="00000000" w:rsidP="00DA46AE">
            <w:pPr>
              <w:jc w:val="center"/>
              <w:rPr>
                <w:b/>
                <w:bCs/>
                <w:w w:val="90"/>
                <w:sz w:val="28"/>
                <w:szCs w:val="28"/>
                <w:lang w:val="nl-NL"/>
              </w:rPr>
            </w:pPr>
            <w:r w:rsidRPr="004C7012">
              <w:rPr>
                <w:b/>
                <w:bCs/>
                <w:w w:val="90"/>
                <w:sz w:val="28"/>
                <w:szCs w:val="28"/>
                <w:lang w:val="nl-NL"/>
              </w:rPr>
              <w:t>Áp dụng TCVN hiện hành</w:t>
            </w:r>
          </w:p>
        </w:tc>
        <w:tc>
          <w:tcPr>
            <w:tcW w:w="1277" w:type="dxa"/>
            <w:vMerge/>
            <w:vAlign w:val="center"/>
          </w:tcPr>
          <w:p w14:paraId="332EF20F" w14:textId="77777777" w:rsidR="00073FDF" w:rsidRPr="004C7012" w:rsidRDefault="00073FDF" w:rsidP="00DA46AE">
            <w:pPr>
              <w:jc w:val="center"/>
              <w:rPr>
                <w:b/>
                <w:bCs/>
                <w:w w:val="90"/>
                <w:sz w:val="28"/>
                <w:szCs w:val="28"/>
                <w:lang w:val="nl-NL"/>
              </w:rPr>
            </w:pPr>
          </w:p>
        </w:tc>
      </w:tr>
      <w:tr w:rsidR="00073FDF" w:rsidRPr="004C7012" w14:paraId="48ACC2B9" w14:textId="77777777" w:rsidTr="00DA46AE">
        <w:trPr>
          <w:gridAfter w:val="1"/>
          <w:wAfter w:w="10" w:type="dxa"/>
        </w:trPr>
        <w:tc>
          <w:tcPr>
            <w:tcW w:w="704" w:type="dxa"/>
          </w:tcPr>
          <w:p w14:paraId="117FDA33" w14:textId="77777777" w:rsidR="00073FDF" w:rsidRPr="004C7012" w:rsidRDefault="00000000" w:rsidP="00DA46AE">
            <w:pPr>
              <w:jc w:val="center"/>
              <w:rPr>
                <w:w w:val="90"/>
                <w:sz w:val="28"/>
                <w:szCs w:val="28"/>
                <w:lang w:val="nl-NL"/>
              </w:rPr>
            </w:pPr>
            <w:r w:rsidRPr="004C7012">
              <w:rPr>
                <w:w w:val="90"/>
                <w:sz w:val="28"/>
                <w:szCs w:val="28"/>
                <w:lang w:val="nl-NL"/>
              </w:rPr>
              <w:t>1</w:t>
            </w:r>
          </w:p>
        </w:tc>
        <w:tc>
          <w:tcPr>
            <w:tcW w:w="2840" w:type="dxa"/>
          </w:tcPr>
          <w:p w14:paraId="70E28E7F" w14:textId="77777777" w:rsidR="00073FDF" w:rsidRPr="004C7012" w:rsidRDefault="00000000" w:rsidP="00972A6E">
            <w:pPr>
              <w:jc w:val="both"/>
              <w:rPr>
                <w:w w:val="90"/>
                <w:sz w:val="28"/>
                <w:szCs w:val="28"/>
                <w:lang w:val="nl-NL"/>
              </w:rPr>
            </w:pPr>
            <w:r w:rsidRPr="004C7012">
              <w:rPr>
                <w:w w:val="90"/>
                <w:sz w:val="28"/>
                <w:szCs w:val="28"/>
                <w:lang w:val="nl-NL"/>
              </w:rPr>
              <w:t>Công trình Đường sắt</w:t>
            </w:r>
          </w:p>
        </w:tc>
        <w:tc>
          <w:tcPr>
            <w:tcW w:w="1559" w:type="dxa"/>
            <w:tcBorders>
              <w:top w:val="single" w:sz="4" w:space="0" w:color="000000"/>
              <w:left w:val="single" w:sz="4" w:space="0" w:color="000000"/>
              <w:bottom w:val="single" w:sz="4" w:space="0" w:color="000000"/>
              <w:right w:val="single" w:sz="4" w:space="0" w:color="000000"/>
            </w:tcBorders>
          </w:tcPr>
          <w:p w14:paraId="3E819247" w14:textId="77777777" w:rsidR="00073FDF" w:rsidRPr="004C7012" w:rsidRDefault="00000000" w:rsidP="00DA46AE">
            <w:pPr>
              <w:jc w:val="center"/>
              <w:rPr>
                <w:w w:val="90"/>
                <w:sz w:val="28"/>
                <w:szCs w:val="28"/>
                <w:lang w:val="nl-NL"/>
              </w:rPr>
            </w:pPr>
            <w:r w:rsidRPr="004C7012">
              <w:rPr>
                <w:w w:val="90"/>
                <w:sz w:val="28"/>
                <w:szCs w:val="28"/>
                <w:lang w:val="nl-NL"/>
              </w:rPr>
              <w:t>9</w:t>
            </w:r>
          </w:p>
        </w:tc>
        <w:tc>
          <w:tcPr>
            <w:tcW w:w="1276" w:type="dxa"/>
            <w:tcBorders>
              <w:top w:val="single" w:sz="4" w:space="0" w:color="000000"/>
              <w:left w:val="nil"/>
              <w:bottom w:val="single" w:sz="4" w:space="0" w:color="000000"/>
              <w:right w:val="single" w:sz="4" w:space="0" w:color="000000"/>
            </w:tcBorders>
          </w:tcPr>
          <w:p w14:paraId="0BD57641" w14:textId="77777777" w:rsidR="00073FDF" w:rsidRPr="004C7012" w:rsidRDefault="00000000" w:rsidP="00DA46AE">
            <w:pPr>
              <w:jc w:val="center"/>
              <w:rPr>
                <w:w w:val="90"/>
                <w:sz w:val="28"/>
                <w:szCs w:val="28"/>
                <w:lang w:val="nl-NL"/>
              </w:rPr>
            </w:pPr>
            <w:r w:rsidRPr="004C7012">
              <w:rPr>
                <w:w w:val="90"/>
                <w:sz w:val="28"/>
                <w:szCs w:val="28"/>
                <w:lang w:val="nl-NL"/>
              </w:rPr>
              <w:t>1</w:t>
            </w:r>
          </w:p>
        </w:tc>
        <w:tc>
          <w:tcPr>
            <w:tcW w:w="1417" w:type="dxa"/>
            <w:tcBorders>
              <w:top w:val="single" w:sz="4" w:space="0" w:color="000000"/>
              <w:left w:val="nil"/>
              <w:bottom w:val="single" w:sz="4" w:space="0" w:color="000000"/>
              <w:right w:val="single" w:sz="4" w:space="0" w:color="000000"/>
            </w:tcBorders>
          </w:tcPr>
          <w:p w14:paraId="17264188" w14:textId="77777777" w:rsidR="00073FDF" w:rsidRPr="004C7012" w:rsidRDefault="00000000" w:rsidP="00DA46AE">
            <w:pPr>
              <w:jc w:val="center"/>
              <w:rPr>
                <w:w w:val="90"/>
                <w:sz w:val="28"/>
                <w:szCs w:val="28"/>
                <w:lang w:val="nl-NL"/>
              </w:rPr>
            </w:pPr>
            <w:r w:rsidRPr="004C7012">
              <w:rPr>
                <w:w w:val="90"/>
                <w:sz w:val="28"/>
                <w:szCs w:val="28"/>
                <w:lang w:val="nl-NL"/>
              </w:rPr>
              <w:t>9</w:t>
            </w:r>
          </w:p>
        </w:tc>
        <w:tc>
          <w:tcPr>
            <w:tcW w:w="1277" w:type="dxa"/>
          </w:tcPr>
          <w:p w14:paraId="31ACAE70" w14:textId="77777777" w:rsidR="00073FDF" w:rsidRPr="004C7012" w:rsidRDefault="00000000" w:rsidP="00DA46AE">
            <w:pPr>
              <w:jc w:val="center"/>
              <w:rPr>
                <w:w w:val="90"/>
                <w:sz w:val="28"/>
                <w:szCs w:val="28"/>
                <w:lang w:val="nl-NL"/>
              </w:rPr>
            </w:pPr>
            <w:r w:rsidRPr="004C7012">
              <w:rPr>
                <w:w w:val="90"/>
                <w:sz w:val="28"/>
                <w:szCs w:val="28"/>
                <w:lang w:val="nl-NL"/>
              </w:rPr>
              <w:t>19</w:t>
            </w:r>
          </w:p>
        </w:tc>
      </w:tr>
      <w:tr w:rsidR="00073FDF" w:rsidRPr="004C7012" w14:paraId="36A0E8BB" w14:textId="77777777" w:rsidTr="00DA46AE">
        <w:trPr>
          <w:gridAfter w:val="1"/>
          <w:wAfter w:w="10" w:type="dxa"/>
        </w:trPr>
        <w:tc>
          <w:tcPr>
            <w:tcW w:w="704" w:type="dxa"/>
          </w:tcPr>
          <w:p w14:paraId="26B70A5A" w14:textId="77777777" w:rsidR="00073FDF" w:rsidRPr="004C7012" w:rsidRDefault="00000000" w:rsidP="00DA46AE">
            <w:pPr>
              <w:jc w:val="center"/>
              <w:rPr>
                <w:w w:val="90"/>
                <w:sz w:val="28"/>
                <w:szCs w:val="28"/>
                <w:lang w:val="nl-NL"/>
              </w:rPr>
            </w:pPr>
            <w:r w:rsidRPr="004C7012">
              <w:rPr>
                <w:w w:val="90"/>
                <w:sz w:val="28"/>
                <w:szCs w:val="28"/>
                <w:lang w:val="nl-NL"/>
              </w:rPr>
              <w:t>2</w:t>
            </w:r>
          </w:p>
        </w:tc>
        <w:tc>
          <w:tcPr>
            <w:tcW w:w="2840" w:type="dxa"/>
          </w:tcPr>
          <w:p w14:paraId="5714DBB0" w14:textId="77777777" w:rsidR="00073FDF" w:rsidRPr="004C7012" w:rsidRDefault="00000000" w:rsidP="00972A6E">
            <w:pPr>
              <w:jc w:val="both"/>
              <w:rPr>
                <w:w w:val="90"/>
                <w:sz w:val="28"/>
                <w:szCs w:val="28"/>
                <w:lang w:val="nl-NL"/>
              </w:rPr>
            </w:pPr>
            <w:r w:rsidRPr="004C7012">
              <w:rPr>
                <w:w w:val="90"/>
                <w:sz w:val="28"/>
                <w:szCs w:val="28"/>
                <w:lang w:val="nl-NL"/>
              </w:rPr>
              <w:t>Hệ thống, thiết bị cung cấp điện</w:t>
            </w:r>
          </w:p>
        </w:tc>
        <w:tc>
          <w:tcPr>
            <w:tcW w:w="1559" w:type="dxa"/>
            <w:tcBorders>
              <w:top w:val="single" w:sz="4" w:space="0" w:color="000000"/>
              <w:left w:val="single" w:sz="4" w:space="0" w:color="000000"/>
              <w:bottom w:val="single" w:sz="4" w:space="0" w:color="000000"/>
              <w:right w:val="single" w:sz="4" w:space="0" w:color="000000"/>
            </w:tcBorders>
          </w:tcPr>
          <w:p w14:paraId="563CC33B" w14:textId="77777777" w:rsidR="00073FDF" w:rsidRPr="004C7012" w:rsidRDefault="00000000" w:rsidP="00DA46AE">
            <w:pPr>
              <w:jc w:val="center"/>
              <w:rPr>
                <w:w w:val="90"/>
                <w:sz w:val="28"/>
                <w:szCs w:val="28"/>
                <w:lang w:val="nl-NL"/>
              </w:rPr>
            </w:pPr>
            <w:r w:rsidRPr="004C7012">
              <w:rPr>
                <w:w w:val="90"/>
                <w:sz w:val="28"/>
                <w:szCs w:val="28"/>
                <w:lang w:val="nl-NL"/>
              </w:rPr>
              <w:t>9</w:t>
            </w:r>
          </w:p>
        </w:tc>
        <w:tc>
          <w:tcPr>
            <w:tcW w:w="1276" w:type="dxa"/>
            <w:tcBorders>
              <w:top w:val="single" w:sz="4" w:space="0" w:color="000000"/>
              <w:left w:val="nil"/>
              <w:bottom w:val="single" w:sz="4" w:space="0" w:color="000000"/>
              <w:right w:val="single" w:sz="4" w:space="0" w:color="000000"/>
            </w:tcBorders>
          </w:tcPr>
          <w:p w14:paraId="741A9588" w14:textId="77777777" w:rsidR="00073FDF" w:rsidRPr="004C7012" w:rsidRDefault="00000000" w:rsidP="00DA46AE">
            <w:pPr>
              <w:jc w:val="center"/>
              <w:rPr>
                <w:w w:val="90"/>
                <w:sz w:val="28"/>
                <w:szCs w:val="28"/>
                <w:lang w:val="nl-NL"/>
              </w:rPr>
            </w:pPr>
            <w:r w:rsidRPr="004C7012">
              <w:rPr>
                <w:w w:val="90"/>
                <w:sz w:val="28"/>
                <w:szCs w:val="28"/>
                <w:lang w:val="nl-NL"/>
              </w:rPr>
              <w:t>3</w:t>
            </w:r>
          </w:p>
        </w:tc>
        <w:tc>
          <w:tcPr>
            <w:tcW w:w="1417" w:type="dxa"/>
            <w:tcBorders>
              <w:top w:val="single" w:sz="4" w:space="0" w:color="000000"/>
              <w:left w:val="nil"/>
              <w:bottom w:val="single" w:sz="4" w:space="0" w:color="000000"/>
              <w:right w:val="single" w:sz="4" w:space="0" w:color="000000"/>
            </w:tcBorders>
          </w:tcPr>
          <w:p w14:paraId="3AE78036" w14:textId="77777777" w:rsidR="00073FDF" w:rsidRPr="004C7012" w:rsidRDefault="00000000" w:rsidP="00DA46AE">
            <w:pPr>
              <w:jc w:val="center"/>
              <w:rPr>
                <w:w w:val="90"/>
                <w:sz w:val="28"/>
                <w:szCs w:val="28"/>
                <w:lang w:val="nl-NL"/>
              </w:rPr>
            </w:pPr>
            <w:r w:rsidRPr="004C7012">
              <w:rPr>
                <w:w w:val="90"/>
                <w:sz w:val="28"/>
                <w:szCs w:val="28"/>
                <w:lang w:val="nl-NL"/>
              </w:rPr>
              <w:t>13</w:t>
            </w:r>
          </w:p>
        </w:tc>
        <w:tc>
          <w:tcPr>
            <w:tcW w:w="1277" w:type="dxa"/>
          </w:tcPr>
          <w:p w14:paraId="5E2E708E" w14:textId="77777777" w:rsidR="00073FDF" w:rsidRPr="004C7012" w:rsidRDefault="00000000" w:rsidP="00DA46AE">
            <w:pPr>
              <w:jc w:val="center"/>
              <w:rPr>
                <w:w w:val="90"/>
                <w:sz w:val="28"/>
                <w:szCs w:val="28"/>
                <w:lang w:val="nl-NL"/>
              </w:rPr>
            </w:pPr>
            <w:r w:rsidRPr="004C7012">
              <w:rPr>
                <w:w w:val="90"/>
                <w:sz w:val="28"/>
                <w:szCs w:val="28"/>
                <w:lang w:val="nl-NL"/>
              </w:rPr>
              <w:t>25</w:t>
            </w:r>
          </w:p>
        </w:tc>
      </w:tr>
      <w:tr w:rsidR="00073FDF" w:rsidRPr="004C7012" w14:paraId="514D116F" w14:textId="77777777" w:rsidTr="00DA46AE">
        <w:trPr>
          <w:gridAfter w:val="1"/>
          <w:wAfter w:w="10" w:type="dxa"/>
        </w:trPr>
        <w:tc>
          <w:tcPr>
            <w:tcW w:w="704" w:type="dxa"/>
          </w:tcPr>
          <w:p w14:paraId="560D0C0C" w14:textId="77777777" w:rsidR="00073FDF" w:rsidRPr="004C7012" w:rsidRDefault="00000000" w:rsidP="00DA46AE">
            <w:pPr>
              <w:jc w:val="center"/>
              <w:rPr>
                <w:w w:val="90"/>
                <w:sz w:val="28"/>
                <w:szCs w:val="28"/>
                <w:lang w:val="nl-NL"/>
              </w:rPr>
            </w:pPr>
            <w:r w:rsidRPr="004C7012">
              <w:rPr>
                <w:w w:val="90"/>
                <w:sz w:val="28"/>
                <w:szCs w:val="28"/>
                <w:lang w:val="nl-NL"/>
              </w:rPr>
              <w:t>3</w:t>
            </w:r>
          </w:p>
        </w:tc>
        <w:tc>
          <w:tcPr>
            <w:tcW w:w="2840" w:type="dxa"/>
          </w:tcPr>
          <w:p w14:paraId="4D941874" w14:textId="77777777" w:rsidR="00073FDF" w:rsidRPr="004C7012" w:rsidRDefault="00000000" w:rsidP="00972A6E">
            <w:pPr>
              <w:jc w:val="both"/>
              <w:rPr>
                <w:w w:val="90"/>
                <w:sz w:val="28"/>
                <w:szCs w:val="28"/>
                <w:lang w:val="nl-NL"/>
              </w:rPr>
            </w:pPr>
            <w:r w:rsidRPr="004C7012">
              <w:rPr>
                <w:w w:val="90"/>
                <w:sz w:val="28"/>
                <w:szCs w:val="28"/>
                <w:lang w:val="nl-NL"/>
              </w:rPr>
              <w:t>Hệ thống thông tin – tín hiệu và điều khiển</w:t>
            </w:r>
          </w:p>
        </w:tc>
        <w:tc>
          <w:tcPr>
            <w:tcW w:w="1559" w:type="dxa"/>
            <w:tcBorders>
              <w:top w:val="single" w:sz="4" w:space="0" w:color="000000"/>
              <w:left w:val="single" w:sz="4" w:space="0" w:color="000000"/>
              <w:bottom w:val="single" w:sz="4" w:space="0" w:color="000000"/>
              <w:right w:val="single" w:sz="4" w:space="0" w:color="000000"/>
            </w:tcBorders>
          </w:tcPr>
          <w:p w14:paraId="457AE9CA" w14:textId="77777777" w:rsidR="00073FDF" w:rsidRPr="004C7012" w:rsidRDefault="00000000" w:rsidP="00DA46AE">
            <w:pPr>
              <w:jc w:val="center"/>
              <w:rPr>
                <w:w w:val="90"/>
                <w:sz w:val="28"/>
                <w:szCs w:val="28"/>
                <w:lang w:val="nl-NL"/>
              </w:rPr>
            </w:pPr>
            <w:r w:rsidRPr="004C7012">
              <w:rPr>
                <w:w w:val="90"/>
                <w:sz w:val="28"/>
                <w:szCs w:val="28"/>
                <w:lang w:val="nl-NL"/>
              </w:rPr>
              <w:t>14</w:t>
            </w:r>
          </w:p>
        </w:tc>
        <w:tc>
          <w:tcPr>
            <w:tcW w:w="1276" w:type="dxa"/>
            <w:tcBorders>
              <w:top w:val="single" w:sz="4" w:space="0" w:color="000000"/>
              <w:left w:val="nil"/>
              <w:bottom w:val="single" w:sz="4" w:space="0" w:color="000000"/>
              <w:right w:val="single" w:sz="4" w:space="0" w:color="000000"/>
            </w:tcBorders>
          </w:tcPr>
          <w:p w14:paraId="1767C772"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417" w:type="dxa"/>
            <w:tcBorders>
              <w:top w:val="single" w:sz="4" w:space="0" w:color="000000"/>
              <w:left w:val="nil"/>
              <w:bottom w:val="single" w:sz="4" w:space="0" w:color="000000"/>
              <w:right w:val="single" w:sz="4" w:space="0" w:color="000000"/>
            </w:tcBorders>
          </w:tcPr>
          <w:p w14:paraId="035B2AD2" w14:textId="77777777" w:rsidR="00073FDF" w:rsidRPr="004C7012" w:rsidRDefault="00000000" w:rsidP="00DA46AE">
            <w:pPr>
              <w:jc w:val="center"/>
              <w:rPr>
                <w:w w:val="90"/>
                <w:sz w:val="28"/>
                <w:szCs w:val="28"/>
                <w:lang w:val="nl-NL"/>
              </w:rPr>
            </w:pPr>
            <w:r w:rsidRPr="004C7012">
              <w:rPr>
                <w:w w:val="90"/>
                <w:sz w:val="28"/>
                <w:szCs w:val="28"/>
                <w:lang w:val="nl-NL"/>
              </w:rPr>
              <w:t>6</w:t>
            </w:r>
          </w:p>
        </w:tc>
        <w:tc>
          <w:tcPr>
            <w:tcW w:w="1277" w:type="dxa"/>
          </w:tcPr>
          <w:p w14:paraId="5B867BED" w14:textId="77777777" w:rsidR="00073FDF" w:rsidRPr="004C7012" w:rsidRDefault="00000000" w:rsidP="00DA46AE">
            <w:pPr>
              <w:jc w:val="center"/>
              <w:rPr>
                <w:w w:val="90"/>
                <w:sz w:val="28"/>
                <w:szCs w:val="28"/>
                <w:lang w:val="nl-NL"/>
              </w:rPr>
            </w:pPr>
            <w:r w:rsidRPr="004C7012">
              <w:rPr>
                <w:w w:val="90"/>
                <w:sz w:val="28"/>
                <w:szCs w:val="28"/>
                <w:lang w:val="nl-NL"/>
              </w:rPr>
              <w:t>20</w:t>
            </w:r>
          </w:p>
        </w:tc>
      </w:tr>
      <w:tr w:rsidR="00073FDF" w:rsidRPr="004C7012" w14:paraId="4BECD47B" w14:textId="77777777" w:rsidTr="00DA46AE">
        <w:trPr>
          <w:gridAfter w:val="1"/>
          <w:wAfter w:w="10" w:type="dxa"/>
        </w:trPr>
        <w:tc>
          <w:tcPr>
            <w:tcW w:w="704" w:type="dxa"/>
          </w:tcPr>
          <w:p w14:paraId="14A29D1A" w14:textId="77777777" w:rsidR="00073FDF" w:rsidRPr="004C7012" w:rsidRDefault="00000000" w:rsidP="00DA46AE">
            <w:pPr>
              <w:jc w:val="center"/>
              <w:rPr>
                <w:w w:val="90"/>
                <w:sz w:val="28"/>
                <w:szCs w:val="28"/>
                <w:lang w:val="nl-NL"/>
              </w:rPr>
            </w:pPr>
            <w:r w:rsidRPr="004C7012">
              <w:rPr>
                <w:w w:val="90"/>
                <w:sz w:val="28"/>
                <w:szCs w:val="28"/>
                <w:lang w:val="nl-NL"/>
              </w:rPr>
              <w:t>4</w:t>
            </w:r>
          </w:p>
        </w:tc>
        <w:tc>
          <w:tcPr>
            <w:tcW w:w="2840" w:type="dxa"/>
          </w:tcPr>
          <w:p w14:paraId="3D71B6C0" w14:textId="77777777" w:rsidR="00073FDF" w:rsidRPr="004C7012" w:rsidRDefault="00000000" w:rsidP="00972A6E">
            <w:pPr>
              <w:jc w:val="both"/>
              <w:rPr>
                <w:w w:val="90"/>
                <w:sz w:val="28"/>
                <w:szCs w:val="28"/>
                <w:lang w:val="nl-NL"/>
              </w:rPr>
            </w:pPr>
            <w:r w:rsidRPr="004C7012">
              <w:rPr>
                <w:w w:val="90"/>
                <w:sz w:val="28"/>
                <w:szCs w:val="28"/>
                <w:lang w:val="nl-NL"/>
              </w:rPr>
              <w:t>Hệ thống bán vé, kiểm soát vé tự động, thẻ vé</w:t>
            </w:r>
          </w:p>
        </w:tc>
        <w:tc>
          <w:tcPr>
            <w:tcW w:w="1559" w:type="dxa"/>
            <w:tcBorders>
              <w:top w:val="single" w:sz="4" w:space="0" w:color="000000"/>
              <w:left w:val="single" w:sz="4" w:space="0" w:color="000000"/>
              <w:bottom w:val="single" w:sz="4" w:space="0" w:color="000000"/>
              <w:right w:val="single" w:sz="4" w:space="0" w:color="000000"/>
            </w:tcBorders>
          </w:tcPr>
          <w:p w14:paraId="4E7CC874" w14:textId="77777777" w:rsidR="00073FDF" w:rsidRPr="004C7012" w:rsidRDefault="00000000" w:rsidP="00DA46AE">
            <w:pPr>
              <w:jc w:val="center"/>
              <w:rPr>
                <w:w w:val="90"/>
                <w:sz w:val="28"/>
                <w:szCs w:val="28"/>
                <w:lang w:val="nl-NL"/>
              </w:rPr>
            </w:pPr>
            <w:r w:rsidRPr="004C7012">
              <w:rPr>
                <w:w w:val="90"/>
                <w:sz w:val="28"/>
                <w:szCs w:val="28"/>
                <w:lang w:val="nl-NL"/>
              </w:rPr>
              <w:t>6</w:t>
            </w:r>
          </w:p>
        </w:tc>
        <w:tc>
          <w:tcPr>
            <w:tcW w:w="1276" w:type="dxa"/>
            <w:tcBorders>
              <w:top w:val="single" w:sz="4" w:space="0" w:color="000000"/>
              <w:left w:val="nil"/>
              <w:bottom w:val="single" w:sz="4" w:space="0" w:color="000000"/>
              <w:right w:val="single" w:sz="4" w:space="0" w:color="000000"/>
            </w:tcBorders>
          </w:tcPr>
          <w:p w14:paraId="2422E8C7"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417" w:type="dxa"/>
            <w:tcBorders>
              <w:top w:val="single" w:sz="4" w:space="0" w:color="000000"/>
              <w:left w:val="nil"/>
              <w:bottom w:val="single" w:sz="4" w:space="0" w:color="000000"/>
              <w:right w:val="single" w:sz="4" w:space="0" w:color="000000"/>
            </w:tcBorders>
          </w:tcPr>
          <w:p w14:paraId="6A48DD94" w14:textId="77777777" w:rsidR="00073FDF" w:rsidRPr="004C7012" w:rsidRDefault="00000000" w:rsidP="00DA46AE">
            <w:pPr>
              <w:jc w:val="center"/>
              <w:rPr>
                <w:w w:val="90"/>
                <w:sz w:val="28"/>
                <w:szCs w:val="28"/>
                <w:lang w:val="nl-NL"/>
              </w:rPr>
            </w:pPr>
            <w:r w:rsidRPr="004C7012">
              <w:rPr>
                <w:w w:val="90"/>
                <w:sz w:val="28"/>
                <w:szCs w:val="28"/>
                <w:lang w:val="nl-NL"/>
              </w:rPr>
              <w:t>6</w:t>
            </w:r>
          </w:p>
        </w:tc>
        <w:tc>
          <w:tcPr>
            <w:tcW w:w="1277" w:type="dxa"/>
          </w:tcPr>
          <w:p w14:paraId="086954F4" w14:textId="77777777" w:rsidR="00073FDF" w:rsidRPr="004C7012" w:rsidRDefault="00000000" w:rsidP="00DA46AE">
            <w:pPr>
              <w:jc w:val="center"/>
              <w:rPr>
                <w:w w:val="90"/>
                <w:sz w:val="28"/>
                <w:szCs w:val="28"/>
                <w:lang w:val="nl-NL"/>
              </w:rPr>
            </w:pPr>
            <w:r w:rsidRPr="004C7012">
              <w:rPr>
                <w:w w:val="90"/>
                <w:sz w:val="28"/>
                <w:szCs w:val="28"/>
                <w:lang w:val="nl-NL"/>
              </w:rPr>
              <w:t>12</w:t>
            </w:r>
          </w:p>
        </w:tc>
      </w:tr>
      <w:tr w:rsidR="00073FDF" w:rsidRPr="004C7012" w14:paraId="64384E2D" w14:textId="77777777" w:rsidTr="00DA46AE">
        <w:trPr>
          <w:gridAfter w:val="1"/>
          <w:wAfter w:w="10" w:type="dxa"/>
        </w:trPr>
        <w:tc>
          <w:tcPr>
            <w:tcW w:w="704" w:type="dxa"/>
          </w:tcPr>
          <w:p w14:paraId="57A0433B" w14:textId="77777777" w:rsidR="00073FDF" w:rsidRPr="004C7012" w:rsidRDefault="00000000" w:rsidP="00DA46AE">
            <w:pPr>
              <w:jc w:val="center"/>
              <w:rPr>
                <w:w w:val="90"/>
                <w:sz w:val="28"/>
                <w:szCs w:val="28"/>
                <w:lang w:val="nl-NL"/>
              </w:rPr>
            </w:pPr>
            <w:r w:rsidRPr="004C7012">
              <w:rPr>
                <w:w w:val="90"/>
                <w:sz w:val="28"/>
                <w:szCs w:val="28"/>
                <w:lang w:val="nl-NL"/>
              </w:rPr>
              <w:t>5</w:t>
            </w:r>
          </w:p>
        </w:tc>
        <w:tc>
          <w:tcPr>
            <w:tcW w:w="2840" w:type="dxa"/>
          </w:tcPr>
          <w:p w14:paraId="3A401263" w14:textId="77777777" w:rsidR="00073FDF" w:rsidRPr="004C7012" w:rsidRDefault="00000000" w:rsidP="00972A6E">
            <w:pPr>
              <w:jc w:val="both"/>
              <w:rPr>
                <w:w w:val="90"/>
                <w:sz w:val="28"/>
                <w:szCs w:val="28"/>
                <w:lang w:val="nl-NL"/>
              </w:rPr>
            </w:pPr>
            <w:r w:rsidRPr="004C7012">
              <w:rPr>
                <w:w w:val="90"/>
                <w:sz w:val="28"/>
                <w:szCs w:val="28"/>
                <w:lang w:val="nl-NL"/>
              </w:rPr>
              <w:t>Hệ thống cầu thang máy, cầu thang tự động và đường bộ hành tự động</w:t>
            </w:r>
          </w:p>
        </w:tc>
        <w:tc>
          <w:tcPr>
            <w:tcW w:w="1559" w:type="dxa"/>
            <w:tcBorders>
              <w:top w:val="single" w:sz="4" w:space="0" w:color="000000"/>
              <w:left w:val="single" w:sz="4" w:space="0" w:color="000000"/>
              <w:bottom w:val="single" w:sz="4" w:space="0" w:color="000000"/>
              <w:right w:val="single" w:sz="4" w:space="0" w:color="000000"/>
            </w:tcBorders>
          </w:tcPr>
          <w:p w14:paraId="470E45A4" w14:textId="77777777" w:rsidR="00073FDF" w:rsidRPr="004C7012" w:rsidRDefault="00000000" w:rsidP="00DA46AE">
            <w:pPr>
              <w:jc w:val="center"/>
              <w:rPr>
                <w:w w:val="90"/>
                <w:sz w:val="28"/>
                <w:szCs w:val="28"/>
                <w:lang w:val="nl-NL"/>
              </w:rPr>
            </w:pPr>
            <w:r w:rsidRPr="004C7012">
              <w:rPr>
                <w:w w:val="90"/>
                <w:sz w:val="28"/>
                <w:szCs w:val="28"/>
                <w:lang w:val="nl-NL"/>
              </w:rPr>
              <w:t>1</w:t>
            </w:r>
          </w:p>
        </w:tc>
        <w:tc>
          <w:tcPr>
            <w:tcW w:w="1276" w:type="dxa"/>
            <w:tcBorders>
              <w:top w:val="single" w:sz="4" w:space="0" w:color="000000"/>
              <w:left w:val="nil"/>
              <w:bottom w:val="single" w:sz="4" w:space="0" w:color="000000"/>
              <w:right w:val="single" w:sz="4" w:space="0" w:color="000000"/>
            </w:tcBorders>
          </w:tcPr>
          <w:p w14:paraId="09929114"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417" w:type="dxa"/>
            <w:tcBorders>
              <w:top w:val="single" w:sz="4" w:space="0" w:color="000000"/>
              <w:left w:val="nil"/>
              <w:bottom w:val="single" w:sz="4" w:space="0" w:color="000000"/>
              <w:right w:val="single" w:sz="4" w:space="0" w:color="000000"/>
            </w:tcBorders>
          </w:tcPr>
          <w:p w14:paraId="56D46057"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277" w:type="dxa"/>
          </w:tcPr>
          <w:p w14:paraId="2C80CCAA" w14:textId="77777777" w:rsidR="00073FDF" w:rsidRPr="004C7012" w:rsidRDefault="00000000" w:rsidP="00DA46AE">
            <w:pPr>
              <w:jc w:val="center"/>
              <w:rPr>
                <w:w w:val="90"/>
                <w:sz w:val="28"/>
                <w:szCs w:val="28"/>
                <w:lang w:val="nl-NL"/>
              </w:rPr>
            </w:pPr>
            <w:r w:rsidRPr="004C7012">
              <w:rPr>
                <w:w w:val="90"/>
                <w:sz w:val="28"/>
                <w:szCs w:val="28"/>
                <w:lang w:val="nl-NL"/>
              </w:rPr>
              <w:t>01</w:t>
            </w:r>
          </w:p>
        </w:tc>
      </w:tr>
      <w:tr w:rsidR="00073FDF" w:rsidRPr="004C7012" w14:paraId="05324842" w14:textId="77777777" w:rsidTr="00DA46AE">
        <w:trPr>
          <w:gridAfter w:val="1"/>
          <w:wAfter w:w="10" w:type="dxa"/>
        </w:trPr>
        <w:tc>
          <w:tcPr>
            <w:tcW w:w="704" w:type="dxa"/>
          </w:tcPr>
          <w:p w14:paraId="5F1C0BEE" w14:textId="77777777" w:rsidR="00073FDF" w:rsidRPr="004C7012" w:rsidRDefault="00000000" w:rsidP="00DA46AE">
            <w:pPr>
              <w:jc w:val="center"/>
              <w:rPr>
                <w:w w:val="90"/>
                <w:sz w:val="28"/>
                <w:szCs w:val="28"/>
                <w:lang w:val="nl-NL"/>
              </w:rPr>
            </w:pPr>
            <w:r w:rsidRPr="004C7012">
              <w:rPr>
                <w:w w:val="90"/>
                <w:sz w:val="28"/>
                <w:szCs w:val="28"/>
                <w:lang w:val="nl-NL"/>
              </w:rPr>
              <w:t>6</w:t>
            </w:r>
          </w:p>
        </w:tc>
        <w:tc>
          <w:tcPr>
            <w:tcW w:w="2840" w:type="dxa"/>
          </w:tcPr>
          <w:p w14:paraId="5202A5C4" w14:textId="77777777" w:rsidR="00073FDF" w:rsidRPr="004C7012" w:rsidRDefault="00000000" w:rsidP="00972A6E">
            <w:pPr>
              <w:jc w:val="both"/>
              <w:rPr>
                <w:w w:val="90"/>
                <w:sz w:val="28"/>
                <w:szCs w:val="28"/>
                <w:lang w:val="nl-NL"/>
              </w:rPr>
            </w:pPr>
            <w:r w:rsidRPr="004C7012">
              <w:rPr>
                <w:w w:val="90"/>
                <w:sz w:val="28"/>
                <w:szCs w:val="28"/>
                <w:lang w:val="nl-NL"/>
              </w:rPr>
              <w:t>Hệ thống Thông gió, điều hòa không khí</w:t>
            </w:r>
          </w:p>
        </w:tc>
        <w:tc>
          <w:tcPr>
            <w:tcW w:w="1559" w:type="dxa"/>
            <w:tcBorders>
              <w:top w:val="single" w:sz="4" w:space="0" w:color="000000"/>
              <w:left w:val="single" w:sz="4" w:space="0" w:color="000000"/>
              <w:bottom w:val="single" w:sz="4" w:space="0" w:color="000000"/>
              <w:right w:val="single" w:sz="4" w:space="0" w:color="000000"/>
            </w:tcBorders>
          </w:tcPr>
          <w:p w14:paraId="4A9E3727"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276" w:type="dxa"/>
            <w:tcBorders>
              <w:top w:val="single" w:sz="4" w:space="0" w:color="000000"/>
              <w:left w:val="nil"/>
              <w:bottom w:val="single" w:sz="4" w:space="0" w:color="000000"/>
              <w:right w:val="single" w:sz="4" w:space="0" w:color="000000"/>
            </w:tcBorders>
          </w:tcPr>
          <w:p w14:paraId="32B6C309"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417" w:type="dxa"/>
            <w:tcBorders>
              <w:top w:val="single" w:sz="4" w:space="0" w:color="000000"/>
              <w:left w:val="nil"/>
              <w:bottom w:val="single" w:sz="4" w:space="0" w:color="000000"/>
              <w:right w:val="single" w:sz="4" w:space="0" w:color="000000"/>
            </w:tcBorders>
          </w:tcPr>
          <w:p w14:paraId="28651161"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277" w:type="dxa"/>
          </w:tcPr>
          <w:p w14:paraId="4858794D" w14:textId="77777777" w:rsidR="00073FDF" w:rsidRPr="004C7012" w:rsidRDefault="00000000" w:rsidP="00DA46AE">
            <w:pPr>
              <w:jc w:val="center"/>
              <w:rPr>
                <w:w w:val="90"/>
                <w:sz w:val="28"/>
                <w:szCs w:val="28"/>
                <w:lang w:val="nl-NL"/>
              </w:rPr>
            </w:pPr>
            <w:r w:rsidRPr="004C7012">
              <w:rPr>
                <w:w w:val="90"/>
                <w:sz w:val="28"/>
                <w:szCs w:val="28"/>
                <w:lang w:val="nl-NL"/>
              </w:rPr>
              <w:t>0</w:t>
            </w:r>
          </w:p>
        </w:tc>
      </w:tr>
      <w:tr w:rsidR="00073FDF" w:rsidRPr="004C7012" w14:paraId="3BF15E77" w14:textId="77777777" w:rsidTr="00DA46AE">
        <w:trPr>
          <w:gridAfter w:val="1"/>
          <w:wAfter w:w="10" w:type="dxa"/>
        </w:trPr>
        <w:tc>
          <w:tcPr>
            <w:tcW w:w="704" w:type="dxa"/>
          </w:tcPr>
          <w:p w14:paraId="750AB1D0" w14:textId="77777777" w:rsidR="00073FDF" w:rsidRPr="004C7012" w:rsidRDefault="00000000" w:rsidP="00DA46AE">
            <w:pPr>
              <w:jc w:val="center"/>
              <w:rPr>
                <w:w w:val="90"/>
                <w:sz w:val="28"/>
                <w:szCs w:val="28"/>
                <w:lang w:val="nl-NL"/>
              </w:rPr>
            </w:pPr>
            <w:r w:rsidRPr="004C7012">
              <w:rPr>
                <w:w w:val="90"/>
                <w:sz w:val="28"/>
                <w:szCs w:val="28"/>
                <w:lang w:val="nl-NL"/>
              </w:rPr>
              <w:t>7</w:t>
            </w:r>
          </w:p>
        </w:tc>
        <w:tc>
          <w:tcPr>
            <w:tcW w:w="2840" w:type="dxa"/>
          </w:tcPr>
          <w:p w14:paraId="36546E5A" w14:textId="77777777" w:rsidR="00073FDF" w:rsidRPr="004C7012" w:rsidRDefault="00000000" w:rsidP="00972A6E">
            <w:pPr>
              <w:jc w:val="both"/>
              <w:rPr>
                <w:w w:val="90"/>
                <w:sz w:val="28"/>
                <w:szCs w:val="28"/>
                <w:lang w:val="nl-NL"/>
              </w:rPr>
            </w:pPr>
            <w:r w:rsidRPr="004C7012">
              <w:rPr>
                <w:w w:val="90"/>
                <w:sz w:val="28"/>
                <w:szCs w:val="28"/>
                <w:lang w:val="nl-NL"/>
              </w:rPr>
              <w:t>Hệ thống cấp, thoát nước và xử lý nước thải</w:t>
            </w:r>
          </w:p>
        </w:tc>
        <w:tc>
          <w:tcPr>
            <w:tcW w:w="1559" w:type="dxa"/>
            <w:tcBorders>
              <w:top w:val="single" w:sz="4" w:space="0" w:color="000000"/>
              <w:left w:val="single" w:sz="4" w:space="0" w:color="000000"/>
              <w:bottom w:val="single" w:sz="4" w:space="0" w:color="000000"/>
              <w:right w:val="single" w:sz="4" w:space="0" w:color="000000"/>
            </w:tcBorders>
          </w:tcPr>
          <w:p w14:paraId="601A3ADA"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276" w:type="dxa"/>
            <w:tcBorders>
              <w:top w:val="single" w:sz="4" w:space="0" w:color="000000"/>
              <w:left w:val="nil"/>
              <w:bottom w:val="single" w:sz="4" w:space="0" w:color="000000"/>
              <w:right w:val="single" w:sz="4" w:space="0" w:color="000000"/>
            </w:tcBorders>
          </w:tcPr>
          <w:p w14:paraId="695093F6"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417" w:type="dxa"/>
            <w:tcBorders>
              <w:top w:val="single" w:sz="4" w:space="0" w:color="000000"/>
              <w:left w:val="nil"/>
              <w:bottom w:val="single" w:sz="4" w:space="0" w:color="000000"/>
              <w:right w:val="single" w:sz="4" w:space="0" w:color="000000"/>
            </w:tcBorders>
          </w:tcPr>
          <w:p w14:paraId="53492B3E"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277" w:type="dxa"/>
          </w:tcPr>
          <w:p w14:paraId="390CD26C" w14:textId="77777777" w:rsidR="00073FDF" w:rsidRPr="004C7012" w:rsidRDefault="00000000" w:rsidP="00DA46AE">
            <w:pPr>
              <w:jc w:val="center"/>
              <w:rPr>
                <w:w w:val="90"/>
                <w:sz w:val="28"/>
                <w:szCs w:val="28"/>
                <w:lang w:val="nl-NL"/>
              </w:rPr>
            </w:pPr>
            <w:r w:rsidRPr="004C7012">
              <w:rPr>
                <w:w w:val="90"/>
                <w:sz w:val="28"/>
                <w:szCs w:val="28"/>
                <w:lang w:val="nl-NL"/>
              </w:rPr>
              <w:t>0</w:t>
            </w:r>
          </w:p>
        </w:tc>
      </w:tr>
      <w:tr w:rsidR="00073FDF" w:rsidRPr="004C7012" w14:paraId="632D8746" w14:textId="77777777" w:rsidTr="00DA46AE">
        <w:trPr>
          <w:gridAfter w:val="1"/>
          <w:wAfter w:w="10" w:type="dxa"/>
        </w:trPr>
        <w:tc>
          <w:tcPr>
            <w:tcW w:w="704" w:type="dxa"/>
          </w:tcPr>
          <w:p w14:paraId="35C1BDEB" w14:textId="77777777" w:rsidR="00073FDF" w:rsidRPr="004C7012" w:rsidRDefault="00000000" w:rsidP="00DA46AE">
            <w:pPr>
              <w:jc w:val="center"/>
              <w:rPr>
                <w:w w:val="90"/>
                <w:sz w:val="28"/>
                <w:szCs w:val="28"/>
                <w:lang w:val="nl-NL"/>
              </w:rPr>
            </w:pPr>
            <w:r w:rsidRPr="004C7012">
              <w:rPr>
                <w:w w:val="90"/>
                <w:sz w:val="28"/>
                <w:szCs w:val="28"/>
                <w:lang w:val="nl-NL"/>
              </w:rPr>
              <w:t>8</w:t>
            </w:r>
          </w:p>
        </w:tc>
        <w:tc>
          <w:tcPr>
            <w:tcW w:w="2840" w:type="dxa"/>
          </w:tcPr>
          <w:p w14:paraId="649FAD2C" w14:textId="77777777" w:rsidR="00073FDF" w:rsidRPr="004C7012" w:rsidRDefault="00000000" w:rsidP="00972A6E">
            <w:pPr>
              <w:jc w:val="both"/>
              <w:rPr>
                <w:w w:val="90"/>
                <w:sz w:val="28"/>
                <w:szCs w:val="28"/>
                <w:lang w:val="nl-NL"/>
              </w:rPr>
            </w:pPr>
            <w:r w:rsidRPr="004C7012">
              <w:rPr>
                <w:w w:val="90"/>
                <w:sz w:val="28"/>
                <w:szCs w:val="28"/>
                <w:lang w:val="nl-NL"/>
              </w:rPr>
              <w:t>Vệ sinh môi trường; phòng chống cháy</w:t>
            </w:r>
          </w:p>
        </w:tc>
        <w:tc>
          <w:tcPr>
            <w:tcW w:w="1559" w:type="dxa"/>
            <w:tcBorders>
              <w:top w:val="single" w:sz="4" w:space="0" w:color="000000"/>
              <w:left w:val="single" w:sz="4" w:space="0" w:color="000000"/>
              <w:bottom w:val="single" w:sz="4" w:space="0" w:color="000000"/>
              <w:right w:val="single" w:sz="4" w:space="0" w:color="000000"/>
            </w:tcBorders>
          </w:tcPr>
          <w:p w14:paraId="5CC351CA" w14:textId="77777777" w:rsidR="00073FDF" w:rsidRPr="004C7012" w:rsidRDefault="00000000" w:rsidP="00DA46AE">
            <w:pPr>
              <w:jc w:val="center"/>
              <w:rPr>
                <w:w w:val="90"/>
                <w:sz w:val="28"/>
                <w:szCs w:val="28"/>
                <w:lang w:val="nl-NL"/>
              </w:rPr>
            </w:pPr>
            <w:r w:rsidRPr="004C7012">
              <w:rPr>
                <w:w w:val="90"/>
                <w:sz w:val="28"/>
                <w:szCs w:val="28"/>
                <w:lang w:val="nl-NL"/>
              </w:rPr>
              <w:t>1</w:t>
            </w:r>
          </w:p>
        </w:tc>
        <w:tc>
          <w:tcPr>
            <w:tcW w:w="1276" w:type="dxa"/>
            <w:tcBorders>
              <w:top w:val="single" w:sz="4" w:space="0" w:color="000000"/>
              <w:left w:val="nil"/>
              <w:bottom w:val="single" w:sz="4" w:space="0" w:color="000000"/>
              <w:right w:val="single" w:sz="4" w:space="0" w:color="000000"/>
            </w:tcBorders>
          </w:tcPr>
          <w:p w14:paraId="4C25A64C"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417" w:type="dxa"/>
            <w:tcBorders>
              <w:top w:val="single" w:sz="4" w:space="0" w:color="000000"/>
              <w:left w:val="nil"/>
              <w:bottom w:val="single" w:sz="4" w:space="0" w:color="000000"/>
              <w:right w:val="single" w:sz="4" w:space="0" w:color="000000"/>
            </w:tcBorders>
          </w:tcPr>
          <w:p w14:paraId="5B698B5F"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277" w:type="dxa"/>
          </w:tcPr>
          <w:p w14:paraId="7B14AC93" w14:textId="77777777" w:rsidR="00073FDF" w:rsidRPr="004C7012" w:rsidRDefault="00000000" w:rsidP="00DA46AE">
            <w:pPr>
              <w:jc w:val="center"/>
              <w:rPr>
                <w:w w:val="90"/>
                <w:sz w:val="28"/>
                <w:szCs w:val="28"/>
                <w:lang w:val="nl-NL"/>
              </w:rPr>
            </w:pPr>
            <w:r w:rsidRPr="004C7012">
              <w:rPr>
                <w:w w:val="90"/>
                <w:sz w:val="28"/>
                <w:szCs w:val="28"/>
                <w:lang w:val="nl-NL"/>
              </w:rPr>
              <w:t>01</w:t>
            </w:r>
          </w:p>
        </w:tc>
      </w:tr>
      <w:tr w:rsidR="00073FDF" w:rsidRPr="004C7012" w14:paraId="06CBC73A" w14:textId="77777777" w:rsidTr="00DA46AE">
        <w:trPr>
          <w:gridAfter w:val="1"/>
          <w:wAfter w:w="10" w:type="dxa"/>
        </w:trPr>
        <w:tc>
          <w:tcPr>
            <w:tcW w:w="704" w:type="dxa"/>
          </w:tcPr>
          <w:p w14:paraId="64AB7CA4" w14:textId="77777777" w:rsidR="00073FDF" w:rsidRPr="004C7012" w:rsidRDefault="00000000" w:rsidP="00DA46AE">
            <w:pPr>
              <w:jc w:val="center"/>
              <w:rPr>
                <w:w w:val="90"/>
                <w:sz w:val="28"/>
                <w:szCs w:val="28"/>
                <w:lang w:val="nl-NL"/>
              </w:rPr>
            </w:pPr>
            <w:r w:rsidRPr="004C7012">
              <w:rPr>
                <w:w w:val="90"/>
                <w:sz w:val="28"/>
                <w:szCs w:val="28"/>
                <w:lang w:val="nl-NL"/>
              </w:rPr>
              <w:t>9</w:t>
            </w:r>
          </w:p>
        </w:tc>
        <w:tc>
          <w:tcPr>
            <w:tcW w:w="2840" w:type="dxa"/>
          </w:tcPr>
          <w:p w14:paraId="21D99538" w14:textId="77777777" w:rsidR="00073FDF" w:rsidRPr="004C7012" w:rsidRDefault="00000000" w:rsidP="00972A6E">
            <w:pPr>
              <w:jc w:val="both"/>
              <w:rPr>
                <w:w w:val="90"/>
                <w:sz w:val="28"/>
                <w:szCs w:val="28"/>
                <w:lang w:val="nl-NL"/>
              </w:rPr>
            </w:pPr>
            <w:r w:rsidRPr="004C7012">
              <w:rPr>
                <w:w w:val="90"/>
                <w:sz w:val="28"/>
                <w:szCs w:val="28"/>
                <w:lang w:val="nl-NL"/>
              </w:rPr>
              <w:t>Nhóm điện trong nhà</w:t>
            </w:r>
          </w:p>
        </w:tc>
        <w:tc>
          <w:tcPr>
            <w:tcW w:w="1559" w:type="dxa"/>
          </w:tcPr>
          <w:p w14:paraId="333E3F90"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276" w:type="dxa"/>
          </w:tcPr>
          <w:p w14:paraId="76195652"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417" w:type="dxa"/>
          </w:tcPr>
          <w:p w14:paraId="45116DEB" w14:textId="77777777" w:rsidR="00073FDF" w:rsidRPr="004C7012" w:rsidRDefault="00000000" w:rsidP="00DA46AE">
            <w:pPr>
              <w:jc w:val="center"/>
              <w:rPr>
                <w:w w:val="90"/>
                <w:sz w:val="28"/>
                <w:szCs w:val="28"/>
                <w:lang w:val="nl-NL"/>
              </w:rPr>
            </w:pPr>
            <w:r w:rsidRPr="004C7012">
              <w:rPr>
                <w:w w:val="90"/>
                <w:sz w:val="28"/>
                <w:szCs w:val="28"/>
                <w:lang w:val="nl-NL"/>
              </w:rPr>
              <w:t>0</w:t>
            </w:r>
          </w:p>
        </w:tc>
        <w:tc>
          <w:tcPr>
            <w:tcW w:w="1277" w:type="dxa"/>
          </w:tcPr>
          <w:p w14:paraId="48B29A07" w14:textId="77777777" w:rsidR="00073FDF" w:rsidRPr="004C7012" w:rsidRDefault="00000000" w:rsidP="00DA46AE">
            <w:pPr>
              <w:jc w:val="center"/>
              <w:rPr>
                <w:w w:val="90"/>
                <w:sz w:val="28"/>
                <w:szCs w:val="28"/>
                <w:lang w:val="nl-NL"/>
              </w:rPr>
            </w:pPr>
            <w:r w:rsidRPr="004C7012">
              <w:rPr>
                <w:w w:val="90"/>
                <w:sz w:val="28"/>
                <w:szCs w:val="28"/>
                <w:lang w:val="nl-NL"/>
              </w:rPr>
              <w:t>0</w:t>
            </w:r>
          </w:p>
        </w:tc>
      </w:tr>
      <w:tr w:rsidR="00073FDF" w:rsidRPr="004C7012" w14:paraId="0E697C0F" w14:textId="77777777" w:rsidTr="00DA46AE">
        <w:trPr>
          <w:gridAfter w:val="1"/>
          <w:wAfter w:w="10" w:type="dxa"/>
        </w:trPr>
        <w:tc>
          <w:tcPr>
            <w:tcW w:w="704" w:type="dxa"/>
          </w:tcPr>
          <w:p w14:paraId="52A6B6E3" w14:textId="77777777" w:rsidR="00073FDF" w:rsidRPr="004C7012" w:rsidRDefault="00000000" w:rsidP="00DA46AE">
            <w:pPr>
              <w:jc w:val="center"/>
              <w:rPr>
                <w:w w:val="90"/>
                <w:sz w:val="28"/>
                <w:szCs w:val="28"/>
                <w:lang w:val="nl-NL"/>
              </w:rPr>
            </w:pPr>
            <w:r w:rsidRPr="004C7012">
              <w:rPr>
                <w:w w:val="90"/>
                <w:sz w:val="28"/>
                <w:szCs w:val="28"/>
                <w:lang w:val="nl-NL"/>
              </w:rPr>
              <w:t>10</w:t>
            </w:r>
          </w:p>
        </w:tc>
        <w:tc>
          <w:tcPr>
            <w:tcW w:w="2840" w:type="dxa"/>
          </w:tcPr>
          <w:p w14:paraId="60C312DB" w14:textId="77777777" w:rsidR="00073FDF" w:rsidRPr="004C7012" w:rsidRDefault="00000000" w:rsidP="00972A6E">
            <w:pPr>
              <w:jc w:val="both"/>
              <w:rPr>
                <w:w w:val="90"/>
                <w:sz w:val="28"/>
                <w:szCs w:val="28"/>
                <w:lang w:val="nl-NL"/>
              </w:rPr>
            </w:pPr>
            <w:r w:rsidRPr="004C7012">
              <w:rPr>
                <w:w w:val="90"/>
                <w:sz w:val="28"/>
                <w:szCs w:val="28"/>
                <w:lang w:val="nl-NL"/>
              </w:rPr>
              <w:t>Hệ thống phương tiện giao thông đường sắt</w:t>
            </w:r>
          </w:p>
        </w:tc>
        <w:tc>
          <w:tcPr>
            <w:tcW w:w="1559" w:type="dxa"/>
            <w:tcBorders>
              <w:top w:val="single" w:sz="4" w:space="0" w:color="000000"/>
              <w:left w:val="single" w:sz="4" w:space="0" w:color="000000"/>
              <w:bottom w:val="single" w:sz="4" w:space="0" w:color="000000"/>
              <w:right w:val="single" w:sz="4" w:space="0" w:color="000000"/>
            </w:tcBorders>
          </w:tcPr>
          <w:p w14:paraId="36B74715" w14:textId="77777777" w:rsidR="00073FDF" w:rsidRPr="004C7012" w:rsidRDefault="00000000" w:rsidP="00DA46AE">
            <w:pPr>
              <w:jc w:val="center"/>
              <w:rPr>
                <w:w w:val="90"/>
                <w:sz w:val="28"/>
                <w:szCs w:val="28"/>
                <w:lang w:val="nl-NL"/>
              </w:rPr>
            </w:pPr>
            <w:r w:rsidRPr="004C7012">
              <w:rPr>
                <w:w w:val="90"/>
                <w:sz w:val="28"/>
                <w:szCs w:val="28"/>
                <w:lang w:val="nl-NL"/>
              </w:rPr>
              <w:t>17</w:t>
            </w:r>
          </w:p>
        </w:tc>
        <w:tc>
          <w:tcPr>
            <w:tcW w:w="1276" w:type="dxa"/>
            <w:tcBorders>
              <w:top w:val="single" w:sz="4" w:space="0" w:color="000000"/>
              <w:left w:val="nil"/>
              <w:bottom w:val="single" w:sz="4" w:space="0" w:color="000000"/>
              <w:right w:val="single" w:sz="4" w:space="0" w:color="000000"/>
            </w:tcBorders>
          </w:tcPr>
          <w:p w14:paraId="302EBD35" w14:textId="77777777" w:rsidR="00073FDF" w:rsidRPr="004C7012" w:rsidRDefault="00000000" w:rsidP="00DA46AE">
            <w:pPr>
              <w:jc w:val="center"/>
              <w:rPr>
                <w:w w:val="90"/>
                <w:sz w:val="28"/>
                <w:szCs w:val="28"/>
                <w:lang w:val="nl-NL"/>
              </w:rPr>
            </w:pPr>
            <w:r w:rsidRPr="004C7012">
              <w:rPr>
                <w:w w:val="90"/>
                <w:sz w:val="28"/>
                <w:szCs w:val="28"/>
                <w:lang w:val="nl-NL"/>
              </w:rPr>
              <w:t>14</w:t>
            </w:r>
          </w:p>
        </w:tc>
        <w:tc>
          <w:tcPr>
            <w:tcW w:w="1417" w:type="dxa"/>
            <w:tcBorders>
              <w:top w:val="single" w:sz="4" w:space="0" w:color="000000"/>
              <w:left w:val="nil"/>
              <w:bottom w:val="single" w:sz="4" w:space="0" w:color="000000"/>
              <w:right w:val="single" w:sz="4" w:space="0" w:color="000000"/>
            </w:tcBorders>
          </w:tcPr>
          <w:p w14:paraId="0C1D6629" w14:textId="77777777" w:rsidR="00073FDF" w:rsidRPr="004C7012" w:rsidRDefault="00000000" w:rsidP="00DA46AE">
            <w:pPr>
              <w:jc w:val="center"/>
              <w:rPr>
                <w:w w:val="90"/>
                <w:sz w:val="28"/>
                <w:szCs w:val="28"/>
                <w:lang w:val="nl-NL"/>
              </w:rPr>
            </w:pPr>
            <w:r w:rsidRPr="004C7012">
              <w:rPr>
                <w:w w:val="90"/>
                <w:sz w:val="28"/>
                <w:szCs w:val="28"/>
                <w:lang w:val="nl-NL"/>
              </w:rPr>
              <w:t>3</w:t>
            </w:r>
          </w:p>
        </w:tc>
        <w:tc>
          <w:tcPr>
            <w:tcW w:w="1277" w:type="dxa"/>
          </w:tcPr>
          <w:p w14:paraId="5EE4E672" w14:textId="77777777" w:rsidR="00073FDF" w:rsidRPr="004C7012" w:rsidRDefault="00000000" w:rsidP="00DA46AE">
            <w:pPr>
              <w:jc w:val="center"/>
              <w:rPr>
                <w:w w:val="90"/>
                <w:sz w:val="28"/>
                <w:szCs w:val="28"/>
                <w:lang w:val="nl-NL"/>
              </w:rPr>
            </w:pPr>
            <w:r w:rsidRPr="004C7012">
              <w:rPr>
                <w:w w:val="90"/>
                <w:sz w:val="28"/>
                <w:szCs w:val="28"/>
                <w:lang w:val="nl-NL"/>
              </w:rPr>
              <w:t>34</w:t>
            </w:r>
          </w:p>
        </w:tc>
      </w:tr>
      <w:tr w:rsidR="00073FDF" w:rsidRPr="004C7012" w14:paraId="75648B56" w14:textId="77777777" w:rsidTr="00DA46AE">
        <w:trPr>
          <w:gridAfter w:val="1"/>
          <w:wAfter w:w="10" w:type="dxa"/>
        </w:trPr>
        <w:tc>
          <w:tcPr>
            <w:tcW w:w="704" w:type="dxa"/>
          </w:tcPr>
          <w:p w14:paraId="7FC8FA5A" w14:textId="77777777" w:rsidR="00073FDF" w:rsidRPr="004C7012" w:rsidRDefault="00000000" w:rsidP="00DA46AE">
            <w:pPr>
              <w:jc w:val="center"/>
              <w:rPr>
                <w:w w:val="90"/>
                <w:sz w:val="28"/>
                <w:szCs w:val="28"/>
                <w:lang w:val="nl-NL"/>
              </w:rPr>
            </w:pPr>
            <w:r w:rsidRPr="004C7012">
              <w:rPr>
                <w:w w:val="90"/>
                <w:sz w:val="28"/>
                <w:szCs w:val="28"/>
                <w:lang w:val="nl-NL"/>
              </w:rPr>
              <w:t>11</w:t>
            </w:r>
          </w:p>
        </w:tc>
        <w:tc>
          <w:tcPr>
            <w:tcW w:w="2840" w:type="dxa"/>
          </w:tcPr>
          <w:p w14:paraId="5C3943A8" w14:textId="77777777" w:rsidR="00073FDF" w:rsidRPr="004C7012" w:rsidRDefault="00000000" w:rsidP="00972A6E">
            <w:pPr>
              <w:jc w:val="both"/>
              <w:rPr>
                <w:w w:val="90"/>
                <w:sz w:val="28"/>
                <w:szCs w:val="28"/>
                <w:lang w:val="nl-NL"/>
              </w:rPr>
            </w:pPr>
            <w:r w:rsidRPr="004C7012">
              <w:rPr>
                <w:w w:val="90"/>
                <w:sz w:val="28"/>
                <w:szCs w:val="28"/>
                <w:lang w:val="nl-NL"/>
              </w:rPr>
              <w:t>Vận hành, bảo trì và đánh giá an toàn hệ thống và cảnh báo</w:t>
            </w:r>
          </w:p>
        </w:tc>
        <w:tc>
          <w:tcPr>
            <w:tcW w:w="1559" w:type="dxa"/>
            <w:tcBorders>
              <w:top w:val="single" w:sz="4" w:space="0" w:color="000000"/>
              <w:left w:val="single" w:sz="4" w:space="0" w:color="000000"/>
              <w:bottom w:val="single" w:sz="4" w:space="0" w:color="000000"/>
              <w:right w:val="single" w:sz="4" w:space="0" w:color="000000"/>
            </w:tcBorders>
          </w:tcPr>
          <w:p w14:paraId="1BE572B4" w14:textId="77777777" w:rsidR="00073FDF" w:rsidRPr="004C7012" w:rsidRDefault="00000000" w:rsidP="00DA46AE">
            <w:pPr>
              <w:jc w:val="center"/>
              <w:rPr>
                <w:w w:val="90"/>
                <w:sz w:val="28"/>
                <w:szCs w:val="28"/>
                <w:lang w:val="nl-NL"/>
              </w:rPr>
            </w:pPr>
            <w:r w:rsidRPr="004C7012">
              <w:rPr>
                <w:w w:val="90"/>
                <w:sz w:val="28"/>
                <w:szCs w:val="28"/>
                <w:lang w:val="nl-NL"/>
              </w:rPr>
              <w:t>9</w:t>
            </w:r>
          </w:p>
        </w:tc>
        <w:tc>
          <w:tcPr>
            <w:tcW w:w="1276" w:type="dxa"/>
            <w:tcBorders>
              <w:top w:val="single" w:sz="4" w:space="0" w:color="000000"/>
              <w:left w:val="nil"/>
              <w:bottom w:val="single" w:sz="4" w:space="0" w:color="000000"/>
              <w:right w:val="single" w:sz="4" w:space="0" w:color="000000"/>
            </w:tcBorders>
          </w:tcPr>
          <w:p w14:paraId="4C6E21BB" w14:textId="77777777" w:rsidR="00073FDF" w:rsidRPr="004C7012" w:rsidRDefault="00000000" w:rsidP="00DA46AE">
            <w:pPr>
              <w:jc w:val="center"/>
              <w:rPr>
                <w:w w:val="90"/>
                <w:sz w:val="28"/>
                <w:szCs w:val="28"/>
                <w:lang w:val="nl-NL"/>
              </w:rPr>
            </w:pPr>
            <w:r w:rsidRPr="004C7012">
              <w:rPr>
                <w:w w:val="90"/>
                <w:sz w:val="28"/>
                <w:szCs w:val="28"/>
                <w:lang w:val="nl-NL"/>
              </w:rPr>
              <w:t>2</w:t>
            </w:r>
          </w:p>
        </w:tc>
        <w:tc>
          <w:tcPr>
            <w:tcW w:w="1417" w:type="dxa"/>
            <w:tcBorders>
              <w:top w:val="single" w:sz="4" w:space="0" w:color="000000"/>
              <w:left w:val="nil"/>
              <w:bottom w:val="single" w:sz="4" w:space="0" w:color="000000"/>
              <w:right w:val="single" w:sz="4" w:space="0" w:color="000000"/>
            </w:tcBorders>
          </w:tcPr>
          <w:p w14:paraId="3810E192" w14:textId="77777777" w:rsidR="00073FDF" w:rsidRPr="004C7012" w:rsidRDefault="00000000" w:rsidP="00DA46AE">
            <w:pPr>
              <w:jc w:val="center"/>
              <w:rPr>
                <w:w w:val="90"/>
                <w:sz w:val="28"/>
                <w:szCs w:val="28"/>
                <w:lang w:val="nl-NL"/>
              </w:rPr>
            </w:pPr>
            <w:r w:rsidRPr="004C7012">
              <w:rPr>
                <w:w w:val="90"/>
                <w:sz w:val="28"/>
                <w:szCs w:val="28"/>
                <w:lang w:val="nl-NL"/>
              </w:rPr>
              <w:t>1</w:t>
            </w:r>
          </w:p>
        </w:tc>
        <w:tc>
          <w:tcPr>
            <w:tcW w:w="1277" w:type="dxa"/>
          </w:tcPr>
          <w:p w14:paraId="7AAA6152" w14:textId="77777777" w:rsidR="00073FDF" w:rsidRPr="004C7012" w:rsidRDefault="00000000" w:rsidP="00DA46AE">
            <w:pPr>
              <w:jc w:val="center"/>
              <w:rPr>
                <w:w w:val="90"/>
                <w:sz w:val="28"/>
                <w:szCs w:val="28"/>
                <w:lang w:val="nl-NL"/>
              </w:rPr>
            </w:pPr>
            <w:r w:rsidRPr="004C7012">
              <w:rPr>
                <w:w w:val="90"/>
                <w:sz w:val="28"/>
                <w:szCs w:val="28"/>
                <w:lang w:val="nl-NL"/>
              </w:rPr>
              <w:t>12</w:t>
            </w:r>
          </w:p>
        </w:tc>
      </w:tr>
      <w:tr w:rsidR="00073FDF" w:rsidRPr="004C7012" w14:paraId="72DFD2D7" w14:textId="77777777" w:rsidTr="00DA46AE">
        <w:trPr>
          <w:gridAfter w:val="1"/>
          <w:wAfter w:w="10" w:type="dxa"/>
        </w:trPr>
        <w:tc>
          <w:tcPr>
            <w:tcW w:w="704" w:type="dxa"/>
          </w:tcPr>
          <w:p w14:paraId="2D424885" w14:textId="77777777" w:rsidR="00073FDF" w:rsidRPr="004C7012" w:rsidRDefault="00073FDF" w:rsidP="003E2356">
            <w:pPr>
              <w:rPr>
                <w:w w:val="90"/>
                <w:sz w:val="28"/>
                <w:szCs w:val="28"/>
                <w:lang w:val="nl-NL"/>
              </w:rPr>
            </w:pPr>
          </w:p>
        </w:tc>
        <w:tc>
          <w:tcPr>
            <w:tcW w:w="2840" w:type="dxa"/>
          </w:tcPr>
          <w:p w14:paraId="62E4EDE8" w14:textId="77777777" w:rsidR="00073FDF" w:rsidRPr="004C7012" w:rsidRDefault="00000000" w:rsidP="003E2356">
            <w:pPr>
              <w:rPr>
                <w:b/>
                <w:bCs/>
                <w:w w:val="90"/>
                <w:sz w:val="28"/>
                <w:szCs w:val="28"/>
                <w:lang w:val="nl-NL"/>
              </w:rPr>
            </w:pPr>
            <w:r w:rsidRPr="004C7012">
              <w:rPr>
                <w:b/>
                <w:bCs/>
                <w:w w:val="90"/>
                <w:sz w:val="28"/>
                <w:szCs w:val="28"/>
                <w:lang w:val="nl-NL"/>
              </w:rPr>
              <w:t>Cộng  1 →11</w:t>
            </w:r>
          </w:p>
        </w:tc>
        <w:tc>
          <w:tcPr>
            <w:tcW w:w="1559" w:type="dxa"/>
            <w:tcBorders>
              <w:top w:val="single" w:sz="4" w:space="0" w:color="000000"/>
              <w:left w:val="single" w:sz="4" w:space="0" w:color="000000"/>
              <w:bottom w:val="single" w:sz="4" w:space="0" w:color="000000"/>
              <w:right w:val="single" w:sz="4" w:space="0" w:color="000000"/>
            </w:tcBorders>
          </w:tcPr>
          <w:p w14:paraId="0387C416" w14:textId="77777777" w:rsidR="00073FDF" w:rsidRPr="004C7012" w:rsidRDefault="00000000" w:rsidP="00DA46AE">
            <w:pPr>
              <w:jc w:val="center"/>
              <w:rPr>
                <w:b/>
                <w:bCs/>
                <w:w w:val="90"/>
                <w:sz w:val="28"/>
                <w:szCs w:val="28"/>
                <w:lang w:val="nl-NL"/>
              </w:rPr>
            </w:pPr>
            <w:r w:rsidRPr="004C7012">
              <w:rPr>
                <w:b/>
                <w:bCs/>
                <w:w w:val="90"/>
                <w:sz w:val="28"/>
                <w:szCs w:val="28"/>
                <w:lang w:val="nl-NL"/>
              </w:rPr>
              <w:t>66</w:t>
            </w:r>
          </w:p>
        </w:tc>
        <w:tc>
          <w:tcPr>
            <w:tcW w:w="1276" w:type="dxa"/>
            <w:tcBorders>
              <w:top w:val="single" w:sz="4" w:space="0" w:color="000000"/>
              <w:left w:val="nil"/>
              <w:bottom w:val="single" w:sz="4" w:space="0" w:color="000000"/>
              <w:right w:val="single" w:sz="4" w:space="0" w:color="000000"/>
            </w:tcBorders>
          </w:tcPr>
          <w:p w14:paraId="0A7A3B90" w14:textId="77777777" w:rsidR="00073FDF" w:rsidRPr="004C7012" w:rsidRDefault="00000000" w:rsidP="00DA46AE">
            <w:pPr>
              <w:jc w:val="center"/>
              <w:rPr>
                <w:b/>
                <w:bCs/>
                <w:w w:val="90"/>
                <w:sz w:val="28"/>
                <w:szCs w:val="28"/>
                <w:lang w:val="nl-NL"/>
              </w:rPr>
            </w:pPr>
            <w:r w:rsidRPr="004C7012">
              <w:rPr>
                <w:b/>
                <w:bCs/>
                <w:w w:val="90"/>
                <w:sz w:val="28"/>
                <w:szCs w:val="28"/>
                <w:lang w:val="nl-NL"/>
              </w:rPr>
              <w:t>20</w:t>
            </w:r>
          </w:p>
        </w:tc>
        <w:tc>
          <w:tcPr>
            <w:tcW w:w="1417" w:type="dxa"/>
            <w:tcBorders>
              <w:top w:val="single" w:sz="4" w:space="0" w:color="000000"/>
              <w:left w:val="nil"/>
              <w:bottom w:val="single" w:sz="4" w:space="0" w:color="000000"/>
              <w:right w:val="single" w:sz="4" w:space="0" w:color="000000"/>
            </w:tcBorders>
          </w:tcPr>
          <w:p w14:paraId="0E4BC64D" w14:textId="77777777" w:rsidR="00073FDF" w:rsidRPr="004C7012" w:rsidRDefault="00000000" w:rsidP="00DA46AE">
            <w:pPr>
              <w:jc w:val="center"/>
              <w:rPr>
                <w:b/>
                <w:bCs/>
                <w:w w:val="90"/>
                <w:sz w:val="28"/>
                <w:szCs w:val="28"/>
                <w:lang w:val="nl-NL"/>
              </w:rPr>
            </w:pPr>
            <w:r w:rsidRPr="004C7012">
              <w:rPr>
                <w:b/>
                <w:bCs/>
                <w:w w:val="90"/>
                <w:sz w:val="28"/>
                <w:szCs w:val="28"/>
                <w:lang w:val="nl-NL"/>
              </w:rPr>
              <w:t>38</w:t>
            </w:r>
          </w:p>
        </w:tc>
        <w:tc>
          <w:tcPr>
            <w:tcW w:w="1277" w:type="dxa"/>
          </w:tcPr>
          <w:p w14:paraId="0C033A4A" w14:textId="77777777" w:rsidR="00073FDF" w:rsidRPr="004C7012" w:rsidRDefault="00000000" w:rsidP="00DA46AE">
            <w:pPr>
              <w:jc w:val="center"/>
              <w:rPr>
                <w:b/>
                <w:bCs/>
                <w:w w:val="90"/>
                <w:sz w:val="28"/>
                <w:szCs w:val="28"/>
                <w:lang w:val="nl-NL"/>
              </w:rPr>
            </w:pPr>
            <w:r w:rsidRPr="004C7012">
              <w:rPr>
                <w:b/>
                <w:bCs/>
                <w:w w:val="90"/>
                <w:sz w:val="28"/>
                <w:szCs w:val="28"/>
                <w:lang w:val="nl-NL"/>
              </w:rPr>
              <w:t>124</w:t>
            </w:r>
          </w:p>
        </w:tc>
      </w:tr>
    </w:tbl>
    <w:p w14:paraId="444D4941" w14:textId="77777777" w:rsidR="004C7012" w:rsidRDefault="004C7012" w:rsidP="003E2356">
      <w:pPr>
        <w:rPr>
          <w:b/>
          <w:bCs/>
          <w:i/>
          <w:iCs/>
          <w:spacing w:val="-4"/>
          <w:w w:val="90"/>
          <w:sz w:val="28"/>
          <w:szCs w:val="28"/>
          <w:lang w:val="pt-BR" w:eastAsia="en-US"/>
        </w:rPr>
      </w:pPr>
    </w:p>
    <w:p w14:paraId="0FA87785" w14:textId="29CD4E9B" w:rsidR="00073FDF" w:rsidRPr="004C7012" w:rsidRDefault="00000000" w:rsidP="004C7012">
      <w:pPr>
        <w:ind w:firstLine="567"/>
        <w:rPr>
          <w:b/>
          <w:bCs/>
          <w:i/>
          <w:iCs/>
          <w:spacing w:val="-4"/>
          <w:w w:val="90"/>
          <w:sz w:val="28"/>
          <w:szCs w:val="28"/>
          <w:lang w:val="pt-BR" w:eastAsia="en-US"/>
        </w:rPr>
      </w:pPr>
      <w:r w:rsidRPr="004C7012">
        <w:rPr>
          <w:b/>
          <w:bCs/>
          <w:i/>
          <w:iCs/>
          <w:spacing w:val="-4"/>
          <w:w w:val="90"/>
          <w:sz w:val="28"/>
          <w:szCs w:val="28"/>
          <w:lang w:val="pt-BR" w:eastAsia="en-US"/>
        </w:rPr>
        <w:t>3.2. Một số tiêu chuẩn khác</w:t>
      </w:r>
    </w:p>
    <w:p w14:paraId="4CFDF512" w14:textId="77777777" w:rsidR="00073FDF" w:rsidRPr="004C7012" w:rsidRDefault="00000000" w:rsidP="004C7012">
      <w:pPr>
        <w:ind w:firstLine="567"/>
        <w:rPr>
          <w:w w:val="90"/>
          <w:sz w:val="28"/>
          <w:szCs w:val="28"/>
          <w:lang w:val="nl-NL"/>
        </w:rPr>
      </w:pPr>
      <w:r w:rsidRPr="004C7012">
        <w:rPr>
          <w:w w:val="90"/>
          <w:sz w:val="28"/>
          <w:szCs w:val="28"/>
          <w:lang w:val="nl-NL"/>
        </w:rPr>
        <w:lastRenderedPageBreak/>
        <w:t>Trên cơ sở tiêu chí xác định tiêu chuẩn khác , đề tài đã chọn và đề xuất danh mục một số tiêu chuẩn khác thuộc danh mục tiêu chuẩn ĐSĐT – loại hình Metro:</w:t>
      </w:r>
    </w:p>
    <w:tbl>
      <w:tblPr>
        <w:tblStyle w:val="TableGrid"/>
        <w:tblW w:w="9083" w:type="dxa"/>
        <w:tblLook w:val="04A0" w:firstRow="1" w:lastRow="0" w:firstColumn="1" w:lastColumn="0" w:noHBand="0" w:noVBand="1"/>
      </w:tblPr>
      <w:tblGrid>
        <w:gridCol w:w="704"/>
        <w:gridCol w:w="2840"/>
        <w:gridCol w:w="1559"/>
        <w:gridCol w:w="1276"/>
        <w:gridCol w:w="1417"/>
        <w:gridCol w:w="1277"/>
        <w:gridCol w:w="10"/>
      </w:tblGrid>
      <w:tr w:rsidR="00073FDF" w:rsidRPr="004C7012" w14:paraId="78BBCBD5" w14:textId="77777777" w:rsidTr="00972A6E">
        <w:trPr>
          <w:tblHeader/>
        </w:trPr>
        <w:tc>
          <w:tcPr>
            <w:tcW w:w="9083" w:type="dxa"/>
            <w:gridSpan w:val="7"/>
            <w:tcBorders>
              <w:top w:val="nil"/>
              <w:left w:val="nil"/>
              <w:right w:val="nil"/>
            </w:tcBorders>
          </w:tcPr>
          <w:p w14:paraId="45AF7F84" w14:textId="77777777" w:rsidR="00073FDF" w:rsidRPr="004C7012" w:rsidRDefault="00000000" w:rsidP="004C7012">
            <w:pPr>
              <w:ind w:firstLine="567"/>
              <w:jc w:val="center"/>
              <w:rPr>
                <w:b/>
                <w:bCs/>
                <w:w w:val="90"/>
                <w:sz w:val="28"/>
                <w:szCs w:val="28"/>
                <w:lang w:val="nl-NL"/>
              </w:rPr>
            </w:pPr>
            <w:r w:rsidRPr="004C7012">
              <w:rPr>
                <w:b/>
                <w:bCs/>
                <w:w w:val="90"/>
                <w:sz w:val="28"/>
                <w:szCs w:val="28"/>
                <w:lang w:val="nl-NL"/>
              </w:rPr>
              <w:t>Bảng 4 : Một số  tiêu chuẩn khác và phương pháp xây dựng</w:t>
            </w:r>
          </w:p>
        </w:tc>
      </w:tr>
      <w:tr w:rsidR="00073FDF" w:rsidRPr="004C7012" w14:paraId="6A3CCA24" w14:textId="77777777" w:rsidTr="00972A6E">
        <w:trPr>
          <w:gridAfter w:val="1"/>
          <w:wAfter w:w="10" w:type="dxa"/>
          <w:tblHeader/>
        </w:trPr>
        <w:tc>
          <w:tcPr>
            <w:tcW w:w="704" w:type="dxa"/>
            <w:vMerge w:val="restart"/>
            <w:vAlign w:val="center"/>
          </w:tcPr>
          <w:p w14:paraId="5787A543" w14:textId="77777777" w:rsidR="00073FDF" w:rsidRPr="004C7012" w:rsidRDefault="00000000" w:rsidP="00972A6E">
            <w:pPr>
              <w:jc w:val="center"/>
              <w:rPr>
                <w:b/>
                <w:bCs/>
                <w:w w:val="90"/>
                <w:sz w:val="28"/>
                <w:szCs w:val="28"/>
                <w:lang w:val="nl-NL"/>
              </w:rPr>
            </w:pPr>
            <w:r w:rsidRPr="004C7012">
              <w:rPr>
                <w:b/>
                <w:bCs/>
                <w:w w:val="90"/>
                <w:sz w:val="28"/>
                <w:szCs w:val="28"/>
                <w:lang w:val="nl-NL"/>
              </w:rPr>
              <w:t>TT</w:t>
            </w:r>
          </w:p>
        </w:tc>
        <w:tc>
          <w:tcPr>
            <w:tcW w:w="2840" w:type="dxa"/>
            <w:vMerge w:val="restart"/>
            <w:vAlign w:val="center"/>
          </w:tcPr>
          <w:p w14:paraId="09DBD0FD" w14:textId="77777777" w:rsidR="00073FDF" w:rsidRPr="004C7012" w:rsidRDefault="00000000" w:rsidP="00972A6E">
            <w:pPr>
              <w:jc w:val="center"/>
              <w:rPr>
                <w:b/>
                <w:bCs/>
                <w:w w:val="90"/>
                <w:sz w:val="28"/>
                <w:szCs w:val="28"/>
                <w:lang w:val="nl-NL"/>
              </w:rPr>
            </w:pPr>
            <w:r w:rsidRPr="004C7012">
              <w:rPr>
                <w:b/>
                <w:bCs/>
                <w:w w:val="90"/>
                <w:sz w:val="28"/>
                <w:szCs w:val="28"/>
                <w:lang w:val="nl-NL"/>
              </w:rPr>
              <w:t>Nhóm công trình, thiết bị</w:t>
            </w:r>
          </w:p>
        </w:tc>
        <w:tc>
          <w:tcPr>
            <w:tcW w:w="4252" w:type="dxa"/>
            <w:gridSpan w:val="3"/>
            <w:tcBorders>
              <w:top w:val="single" w:sz="4" w:space="0" w:color="000000"/>
              <w:left w:val="single" w:sz="4" w:space="0" w:color="000000"/>
              <w:bottom w:val="single" w:sz="4" w:space="0" w:color="000000"/>
              <w:right w:val="single" w:sz="4" w:space="0" w:color="000000"/>
            </w:tcBorders>
            <w:vAlign w:val="center"/>
          </w:tcPr>
          <w:p w14:paraId="50ED1EA0" w14:textId="6E0DCE6C" w:rsidR="00073FDF" w:rsidRPr="004C7012" w:rsidRDefault="00000000" w:rsidP="00972A6E">
            <w:pPr>
              <w:jc w:val="center"/>
              <w:rPr>
                <w:b/>
                <w:bCs/>
                <w:w w:val="90"/>
                <w:sz w:val="28"/>
                <w:szCs w:val="28"/>
                <w:lang w:val="nl-NL"/>
              </w:rPr>
            </w:pPr>
            <w:r w:rsidRPr="004C7012">
              <w:rPr>
                <w:b/>
                <w:bCs/>
                <w:w w:val="90"/>
                <w:sz w:val="28"/>
                <w:szCs w:val="28"/>
                <w:lang w:val="nl-NL"/>
              </w:rPr>
              <w:t>Phương pháp xây dựng</w:t>
            </w:r>
          </w:p>
        </w:tc>
        <w:tc>
          <w:tcPr>
            <w:tcW w:w="1277" w:type="dxa"/>
            <w:vMerge w:val="restart"/>
            <w:vAlign w:val="center"/>
          </w:tcPr>
          <w:p w14:paraId="33BCBA1D" w14:textId="77777777" w:rsidR="00073FDF" w:rsidRPr="004C7012" w:rsidRDefault="00000000" w:rsidP="00972A6E">
            <w:pPr>
              <w:jc w:val="center"/>
              <w:rPr>
                <w:b/>
                <w:bCs/>
                <w:w w:val="90"/>
                <w:sz w:val="28"/>
                <w:szCs w:val="28"/>
                <w:lang w:val="nl-NL"/>
              </w:rPr>
            </w:pPr>
            <w:r w:rsidRPr="004C7012">
              <w:rPr>
                <w:b/>
                <w:bCs/>
                <w:w w:val="90"/>
                <w:sz w:val="28"/>
                <w:szCs w:val="28"/>
                <w:lang w:val="nl-NL"/>
              </w:rPr>
              <w:t>Số lượng tiêu chuẩn</w:t>
            </w:r>
          </w:p>
        </w:tc>
      </w:tr>
      <w:tr w:rsidR="00073FDF" w:rsidRPr="004C7012" w14:paraId="753CEC82" w14:textId="77777777" w:rsidTr="00972A6E">
        <w:trPr>
          <w:gridAfter w:val="1"/>
          <w:wAfter w:w="10" w:type="dxa"/>
          <w:tblHeader/>
        </w:trPr>
        <w:tc>
          <w:tcPr>
            <w:tcW w:w="704" w:type="dxa"/>
            <w:vMerge/>
            <w:vAlign w:val="center"/>
          </w:tcPr>
          <w:p w14:paraId="3923BE97" w14:textId="77777777" w:rsidR="00073FDF" w:rsidRPr="004C7012" w:rsidRDefault="00073FDF" w:rsidP="00972A6E">
            <w:pPr>
              <w:jc w:val="center"/>
              <w:rPr>
                <w:b/>
                <w:bCs/>
                <w:w w:val="90"/>
                <w:sz w:val="28"/>
                <w:szCs w:val="28"/>
                <w:lang w:val="nl-NL"/>
              </w:rPr>
            </w:pPr>
          </w:p>
        </w:tc>
        <w:tc>
          <w:tcPr>
            <w:tcW w:w="2840" w:type="dxa"/>
            <w:vMerge/>
            <w:vAlign w:val="center"/>
          </w:tcPr>
          <w:p w14:paraId="2B5375D5" w14:textId="77777777" w:rsidR="00073FDF" w:rsidRPr="004C7012" w:rsidRDefault="00073FDF" w:rsidP="00972A6E">
            <w:pPr>
              <w:jc w:val="center"/>
              <w:rPr>
                <w:b/>
                <w:bCs/>
                <w:w w:val="90"/>
                <w:sz w:val="28"/>
                <w:szCs w:val="28"/>
                <w:lang w:val="nl-N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BDC3117" w14:textId="77777777" w:rsidR="00073FDF" w:rsidRPr="004C7012" w:rsidRDefault="00000000" w:rsidP="00972A6E">
            <w:pPr>
              <w:jc w:val="center"/>
              <w:rPr>
                <w:b/>
                <w:bCs/>
                <w:w w:val="90"/>
                <w:sz w:val="28"/>
                <w:szCs w:val="28"/>
                <w:lang w:val="nl-NL"/>
              </w:rPr>
            </w:pPr>
            <w:r w:rsidRPr="004C7012">
              <w:rPr>
                <w:b/>
                <w:bCs/>
                <w:w w:val="90"/>
                <w:sz w:val="28"/>
                <w:szCs w:val="28"/>
                <w:lang w:val="nl-NL"/>
              </w:rPr>
              <w:t>Chấp thuận tiêu chuẩn nước ngoài</w:t>
            </w:r>
          </w:p>
        </w:tc>
        <w:tc>
          <w:tcPr>
            <w:tcW w:w="1276" w:type="dxa"/>
            <w:tcBorders>
              <w:top w:val="single" w:sz="4" w:space="0" w:color="000000"/>
              <w:left w:val="nil"/>
              <w:bottom w:val="single" w:sz="4" w:space="0" w:color="000000"/>
              <w:right w:val="single" w:sz="4" w:space="0" w:color="000000"/>
            </w:tcBorders>
            <w:vAlign w:val="center"/>
          </w:tcPr>
          <w:p w14:paraId="0954087D" w14:textId="77777777" w:rsidR="00073FDF" w:rsidRPr="004C7012" w:rsidRDefault="00000000" w:rsidP="00972A6E">
            <w:pPr>
              <w:jc w:val="center"/>
              <w:rPr>
                <w:b/>
                <w:bCs/>
                <w:w w:val="90"/>
                <w:sz w:val="28"/>
                <w:szCs w:val="28"/>
                <w:lang w:val="nl-NL"/>
              </w:rPr>
            </w:pPr>
            <w:r w:rsidRPr="004C7012">
              <w:rPr>
                <w:b/>
                <w:bCs/>
                <w:w w:val="90"/>
                <w:sz w:val="28"/>
                <w:szCs w:val="28"/>
                <w:lang w:val="nl-NL"/>
              </w:rPr>
              <w:t>Rà soát, bổ sung</w:t>
            </w:r>
          </w:p>
        </w:tc>
        <w:tc>
          <w:tcPr>
            <w:tcW w:w="1417" w:type="dxa"/>
            <w:tcBorders>
              <w:top w:val="single" w:sz="4" w:space="0" w:color="000000"/>
              <w:left w:val="nil"/>
              <w:bottom w:val="single" w:sz="4" w:space="0" w:color="000000"/>
              <w:right w:val="single" w:sz="4" w:space="0" w:color="000000"/>
            </w:tcBorders>
            <w:vAlign w:val="center"/>
          </w:tcPr>
          <w:p w14:paraId="77D661AC" w14:textId="77777777" w:rsidR="00073FDF" w:rsidRPr="004C7012" w:rsidRDefault="00000000" w:rsidP="00972A6E">
            <w:pPr>
              <w:jc w:val="center"/>
              <w:rPr>
                <w:b/>
                <w:bCs/>
                <w:w w:val="90"/>
                <w:sz w:val="28"/>
                <w:szCs w:val="28"/>
                <w:lang w:val="nl-NL"/>
              </w:rPr>
            </w:pPr>
            <w:r w:rsidRPr="004C7012">
              <w:rPr>
                <w:b/>
                <w:bCs/>
                <w:w w:val="90"/>
                <w:sz w:val="28"/>
                <w:szCs w:val="28"/>
                <w:lang w:val="nl-NL"/>
              </w:rPr>
              <w:t>Áp dụng TCVN hiện hành</w:t>
            </w:r>
          </w:p>
        </w:tc>
        <w:tc>
          <w:tcPr>
            <w:tcW w:w="1277" w:type="dxa"/>
            <w:vMerge/>
            <w:vAlign w:val="center"/>
          </w:tcPr>
          <w:p w14:paraId="766E0183" w14:textId="77777777" w:rsidR="00073FDF" w:rsidRPr="004C7012" w:rsidRDefault="00073FDF" w:rsidP="003E2356">
            <w:pPr>
              <w:rPr>
                <w:b/>
                <w:bCs/>
                <w:w w:val="90"/>
                <w:sz w:val="28"/>
                <w:szCs w:val="28"/>
                <w:lang w:val="nl-NL"/>
              </w:rPr>
            </w:pPr>
          </w:p>
        </w:tc>
      </w:tr>
      <w:tr w:rsidR="00073FDF" w:rsidRPr="004C7012" w14:paraId="6B9BEAF4" w14:textId="77777777" w:rsidTr="00972A6E">
        <w:trPr>
          <w:gridAfter w:val="1"/>
          <w:wAfter w:w="10" w:type="dxa"/>
        </w:trPr>
        <w:tc>
          <w:tcPr>
            <w:tcW w:w="704" w:type="dxa"/>
          </w:tcPr>
          <w:p w14:paraId="3D4A230D" w14:textId="77777777" w:rsidR="00073FDF" w:rsidRPr="004C7012" w:rsidRDefault="00000000" w:rsidP="00972A6E">
            <w:pPr>
              <w:jc w:val="center"/>
              <w:rPr>
                <w:w w:val="90"/>
                <w:sz w:val="28"/>
                <w:szCs w:val="28"/>
                <w:lang w:val="nl-NL"/>
              </w:rPr>
            </w:pPr>
            <w:r w:rsidRPr="004C7012">
              <w:rPr>
                <w:w w:val="90"/>
                <w:sz w:val="28"/>
                <w:szCs w:val="28"/>
                <w:lang w:val="nl-NL"/>
              </w:rPr>
              <w:t>1</w:t>
            </w:r>
          </w:p>
        </w:tc>
        <w:tc>
          <w:tcPr>
            <w:tcW w:w="2840" w:type="dxa"/>
          </w:tcPr>
          <w:p w14:paraId="602F6BE2" w14:textId="77777777" w:rsidR="00073FDF" w:rsidRPr="004C7012" w:rsidRDefault="00000000" w:rsidP="00972A6E">
            <w:pPr>
              <w:jc w:val="both"/>
              <w:rPr>
                <w:w w:val="90"/>
                <w:sz w:val="28"/>
                <w:szCs w:val="28"/>
                <w:lang w:val="nl-NL"/>
              </w:rPr>
            </w:pPr>
            <w:r w:rsidRPr="004C7012">
              <w:rPr>
                <w:w w:val="90"/>
                <w:sz w:val="28"/>
                <w:szCs w:val="28"/>
                <w:lang w:val="nl-NL"/>
              </w:rPr>
              <w:t>Công trình Đường sắt</w:t>
            </w:r>
          </w:p>
        </w:tc>
        <w:tc>
          <w:tcPr>
            <w:tcW w:w="1559" w:type="dxa"/>
            <w:tcBorders>
              <w:top w:val="single" w:sz="4" w:space="0" w:color="000000"/>
              <w:left w:val="single" w:sz="4" w:space="0" w:color="000000"/>
              <w:bottom w:val="single" w:sz="4" w:space="0" w:color="000000"/>
              <w:right w:val="single" w:sz="4" w:space="0" w:color="000000"/>
            </w:tcBorders>
            <w:vAlign w:val="center"/>
          </w:tcPr>
          <w:p w14:paraId="164AA5DB" w14:textId="77777777" w:rsidR="00073FDF" w:rsidRPr="004C7012" w:rsidRDefault="00000000" w:rsidP="00972A6E">
            <w:pPr>
              <w:jc w:val="center"/>
              <w:rPr>
                <w:w w:val="90"/>
                <w:sz w:val="28"/>
                <w:szCs w:val="28"/>
                <w:lang w:val="nl-NL"/>
              </w:rPr>
            </w:pPr>
            <w:r w:rsidRPr="004C7012">
              <w:rPr>
                <w:w w:val="90"/>
                <w:sz w:val="28"/>
                <w:szCs w:val="28"/>
                <w:lang w:val="nl-NL"/>
              </w:rPr>
              <w:t>11</w:t>
            </w:r>
          </w:p>
        </w:tc>
        <w:tc>
          <w:tcPr>
            <w:tcW w:w="1276" w:type="dxa"/>
            <w:tcBorders>
              <w:top w:val="single" w:sz="4" w:space="0" w:color="000000"/>
              <w:left w:val="nil"/>
              <w:bottom w:val="single" w:sz="4" w:space="0" w:color="000000"/>
              <w:right w:val="single" w:sz="4" w:space="0" w:color="000000"/>
            </w:tcBorders>
            <w:vAlign w:val="center"/>
          </w:tcPr>
          <w:p w14:paraId="48C9737D" w14:textId="77777777" w:rsidR="00073FDF" w:rsidRPr="004C7012" w:rsidRDefault="00000000" w:rsidP="00972A6E">
            <w:pPr>
              <w:jc w:val="center"/>
              <w:rPr>
                <w:w w:val="90"/>
                <w:sz w:val="28"/>
                <w:szCs w:val="28"/>
                <w:lang w:val="nl-NL"/>
              </w:rPr>
            </w:pPr>
            <w:r w:rsidRPr="004C7012">
              <w:rPr>
                <w:w w:val="90"/>
                <w:sz w:val="28"/>
                <w:szCs w:val="28"/>
                <w:lang w:val="nl-NL"/>
              </w:rPr>
              <w:t>0</w:t>
            </w:r>
          </w:p>
        </w:tc>
        <w:tc>
          <w:tcPr>
            <w:tcW w:w="1417" w:type="dxa"/>
            <w:tcBorders>
              <w:top w:val="single" w:sz="4" w:space="0" w:color="000000"/>
              <w:left w:val="nil"/>
              <w:bottom w:val="single" w:sz="4" w:space="0" w:color="000000"/>
              <w:right w:val="single" w:sz="4" w:space="0" w:color="000000"/>
            </w:tcBorders>
            <w:vAlign w:val="center"/>
          </w:tcPr>
          <w:p w14:paraId="73604D56" w14:textId="77777777" w:rsidR="00073FDF" w:rsidRPr="004C7012" w:rsidRDefault="00000000" w:rsidP="00972A6E">
            <w:pPr>
              <w:jc w:val="center"/>
              <w:rPr>
                <w:w w:val="90"/>
                <w:sz w:val="28"/>
                <w:szCs w:val="28"/>
                <w:lang w:val="nl-NL"/>
              </w:rPr>
            </w:pPr>
            <w:r w:rsidRPr="004C7012">
              <w:rPr>
                <w:w w:val="90"/>
                <w:sz w:val="28"/>
                <w:szCs w:val="28"/>
                <w:lang w:val="nl-NL"/>
              </w:rPr>
              <w:t>7</w:t>
            </w:r>
          </w:p>
        </w:tc>
        <w:tc>
          <w:tcPr>
            <w:tcW w:w="1277" w:type="dxa"/>
            <w:tcBorders>
              <w:top w:val="single" w:sz="4" w:space="0" w:color="000000"/>
              <w:left w:val="nil"/>
              <w:bottom w:val="single" w:sz="4" w:space="0" w:color="000000"/>
              <w:right w:val="single" w:sz="4" w:space="0" w:color="000000"/>
            </w:tcBorders>
            <w:vAlign w:val="center"/>
          </w:tcPr>
          <w:p w14:paraId="5083CEA8" w14:textId="77777777" w:rsidR="00073FDF" w:rsidRPr="004C7012" w:rsidRDefault="00000000" w:rsidP="00972A6E">
            <w:pPr>
              <w:jc w:val="center"/>
              <w:rPr>
                <w:w w:val="90"/>
                <w:sz w:val="28"/>
                <w:szCs w:val="28"/>
                <w:lang w:val="nl-NL"/>
              </w:rPr>
            </w:pPr>
            <w:r w:rsidRPr="004C7012">
              <w:rPr>
                <w:w w:val="90"/>
                <w:sz w:val="28"/>
                <w:szCs w:val="28"/>
                <w:lang w:val="nl-NL"/>
              </w:rPr>
              <w:t>18</w:t>
            </w:r>
          </w:p>
        </w:tc>
      </w:tr>
      <w:tr w:rsidR="00073FDF" w:rsidRPr="004C7012" w14:paraId="1DB1A00F" w14:textId="77777777" w:rsidTr="00972A6E">
        <w:trPr>
          <w:gridAfter w:val="1"/>
          <w:wAfter w:w="10" w:type="dxa"/>
        </w:trPr>
        <w:tc>
          <w:tcPr>
            <w:tcW w:w="704" w:type="dxa"/>
          </w:tcPr>
          <w:p w14:paraId="5791905F" w14:textId="77777777" w:rsidR="00073FDF" w:rsidRPr="004C7012" w:rsidRDefault="00000000" w:rsidP="00972A6E">
            <w:pPr>
              <w:jc w:val="center"/>
              <w:rPr>
                <w:w w:val="90"/>
                <w:sz w:val="28"/>
                <w:szCs w:val="28"/>
                <w:lang w:val="nl-NL"/>
              </w:rPr>
            </w:pPr>
            <w:r w:rsidRPr="004C7012">
              <w:rPr>
                <w:w w:val="90"/>
                <w:sz w:val="28"/>
                <w:szCs w:val="28"/>
                <w:lang w:val="nl-NL"/>
              </w:rPr>
              <w:t>2</w:t>
            </w:r>
          </w:p>
        </w:tc>
        <w:tc>
          <w:tcPr>
            <w:tcW w:w="2840" w:type="dxa"/>
          </w:tcPr>
          <w:p w14:paraId="065C5E90" w14:textId="77777777" w:rsidR="00073FDF" w:rsidRPr="004C7012" w:rsidRDefault="00000000" w:rsidP="00972A6E">
            <w:pPr>
              <w:jc w:val="both"/>
              <w:rPr>
                <w:w w:val="90"/>
                <w:sz w:val="28"/>
                <w:szCs w:val="28"/>
                <w:lang w:val="nl-NL"/>
              </w:rPr>
            </w:pPr>
            <w:r w:rsidRPr="004C7012">
              <w:rPr>
                <w:w w:val="90"/>
                <w:sz w:val="28"/>
                <w:szCs w:val="28"/>
                <w:lang w:val="nl-NL"/>
              </w:rPr>
              <w:t>Hệ thống, thiết bị cung cấp điện</w:t>
            </w:r>
          </w:p>
        </w:tc>
        <w:tc>
          <w:tcPr>
            <w:tcW w:w="1559" w:type="dxa"/>
            <w:tcBorders>
              <w:top w:val="single" w:sz="4" w:space="0" w:color="000000"/>
              <w:left w:val="single" w:sz="4" w:space="0" w:color="000000"/>
              <w:bottom w:val="single" w:sz="4" w:space="0" w:color="000000"/>
              <w:right w:val="single" w:sz="4" w:space="0" w:color="000000"/>
            </w:tcBorders>
            <w:vAlign w:val="center"/>
          </w:tcPr>
          <w:p w14:paraId="20A469D2" w14:textId="77777777" w:rsidR="00073FDF" w:rsidRPr="004C7012" w:rsidRDefault="00000000" w:rsidP="00972A6E">
            <w:pPr>
              <w:jc w:val="center"/>
              <w:rPr>
                <w:w w:val="90"/>
                <w:sz w:val="28"/>
                <w:szCs w:val="28"/>
                <w:lang w:val="nl-NL"/>
              </w:rPr>
            </w:pPr>
            <w:r w:rsidRPr="004C7012">
              <w:rPr>
                <w:w w:val="90"/>
                <w:sz w:val="28"/>
                <w:szCs w:val="28"/>
                <w:lang w:val="nl-NL"/>
              </w:rPr>
              <w:t>4</w:t>
            </w:r>
          </w:p>
        </w:tc>
        <w:tc>
          <w:tcPr>
            <w:tcW w:w="1276" w:type="dxa"/>
            <w:tcBorders>
              <w:top w:val="single" w:sz="4" w:space="0" w:color="000000"/>
              <w:left w:val="nil"/>
              <w:bottom w:val="single" w:sz="4" w:space="0" w:color="000000"/>
              <w:right w:val="single" w:sz="4" w:space="0" w:color="000000"/>
            </w:tcBorders>
            <w:vAlign w:val="center"/>
          </w:tcPr>
          <w:p w14:paraId="5E7C56E8" w14:textId="77777777" w:rsidR="00073FDF" w:rsidRPr="004C7012" w:rsidRDefault="00000000" w:rsidP="00972A6E">
            <w:pPr>
              <w:jc w:val="center"/>
              <w:rPr>
                <w:w w:val="90"/>
                <w:sz w:val="28"/>
                <w:szCs w:val="28"/>
                <w:lang w:val="nl-NL"/>
              </w:rPr>
            </w:pPr>
            <w:r w:rsidRPr="004C7012">
              <w:rPr>
                <w:w w:val="90"/>
                <w:sz w:val="28"/>
                <w:szCs w:val="28"/>
                <w:lang w:val="nl-NL"/>
              </w:rPr>
              <w:t>0</w:t>
            </w:r>
          </w:p>
        </w:tc>
        <w:tc>
          <w:tcPr>
            <w:tcW w:w="1417" w:type="dxa"/>
            <w:tcBorders>
              <w:top w:val="single" w:sz="4" w:space="0" w:color="000000"/>
              <w:left w:val="nil"/>
              <w:bottom w:val="single" w:sz="4" w:space="0" w:color="000000"/>
              <w:right w:val="single" w:sz="4" w:space="0" w:color="000000"/>
            </w:tcBorders>
            <w:vAlign w:val="center"/>
          </w:tcPr>
          <w:p w14:paraId="631EF645" w14:textId="77777777" w:rsidR="00073FDF" w:rsidRPr="004C7012" w:rsidRDefault="00000000" w:rsidP="00972A6E">
            <w:pPr>
              <w:jc w:val="center"/>
              <w:rPr>
                <w:w w:val="90"/>
                <w:sz w:val="28"/>
                <w:szCs w:val="28"/>
                <w:lang w:val="nl-NL"/>
              </w:rPr>
            </w:pPr>
            <w:r w:rsidRPr="004C7012">
              <w:rPr>
                <w:w w:val="90"/>
                <w:sz w:val="28"/>
                <w:szCs w:val="28"/>
                <w:lang w:val="nl-NL"/>
              </w:rPr>
              <w:t>6</w:t>
            </w:r>
          </w:p>
        </w:tc>
        <w:tc>
          <w:tcPr>
            <w:tcW w:w="1277" w:type="dxa"/>
            <w:tcBorders>
              <w:top w:val="single" w:sz="4" w:space="0" w:color="000000"/>
              <w:left w:val="nil"/>
              <w:bottom w:val="single" w:sz="4" w:space="0" w:color="000000"/>
              <w:right w:val="single" w:sz="4" w:space="0" w:color="000000"/>
            </w:tcBorders>
            <w:vAlign w:val="center"/>
          </w:tcPr>
          <w:p w14:paraId="35DA95CD" w14:textId="77777777" w:rsidR="00073FDF" w:rsidRPr="004C7012" w:rsidRDefault="00000000" w:rsidP="00972A6E">
            <w:pPr>
              <w:jc w:val="center"/>
              <w:rPr>
                <w:w w:val="90"/>
                <w:sz w:val="28"/>
                <w:szCs w:val="28"/>
                <w:lang w:val="nl-NL"/>
              </w:rPr>
            </w:pPr>
            <w:r w:rsidRPr="004C7012">
              <w:rPr>
                <w:w w:val="90"/>
                <w:sz w:val="28"/>
                <w:szCs w:val="28"/>
                <w:lang w:val="nl-NL"/>
              </w:rPr>
              <w:t>10</w:t>
            </w:r>
          </w:p>
        </w:tc>
      </w:tr>
      <w:tr w:rsidR="00073FDF" w:rsidRPr="004C7012" w14:paraId="2EAFB3D3" w14:textId="77777777" w:rsidTr="00972A6E">
        <w:trPr>
          <w:gridAfter w:val="1"/>
          <w:wAfter w:w="10" w:type="dxa"/>
        </w:trPr>
        <w:tc>
          <w:tcPr>
            <w:tcW w:w="704" w:type="dxa"/>
          </w:tcPr>
          <w:p w14:paraId="425616F9" w14:textId="77777777" w:rsidR="00073FDF" w:rsidRPr="004C7012" w:rsidRDefault="00000000" w:rsidP="00972A6E">
            <w:pPr>
              <w:jc w:val="center"/>
              <w:rPr>
                <w:w w:val="90"/>
                <w:sz w:val="28"/>
                <w:szCs w:val="28"/>
                <w:lang w:val="nl-NL"/>
              </w:rPr>
            </w:pPr>
            <w:r w:rsidRPr="004C7012">
              <w:rPr>
                <w:w w:val="90"/>
                <w:sz w:val="28"/>
                <w:szCs w:val="28"/>
                <w:lang w:val="nl-NL"/>
              </w:rPr>
              <w:t>3</w:t>
            </w:r>
          </w:p>
        </w:tc>
        <w:tc>
          <w:tcPr>
            <w:tcW w:w="2840" w:type="dxa"/>
          </w:tcPr>
          <w:p w14:paraId="7BBC18C8" w14:textId="77777777" w:rsidR="00073FDF" w:rsidRPr="004C7012" w:rsidRDefault="00000000" w:rsidP="00972A6E">
            <w:pPr>
              <w:jc w:val="both"/>
              <w:rPr>
                <w:w w:val="90"/>
                <w:sz w:val="28"/>
                <w:szCs w:val="28"/>
                <w:lang w:val="nl-NL"/>
              </w:rPr>
            </w:pPr>
            <w:r w:rsidRPr="004C7012">
              <w:rPr>
                <w:w w:val="90"/>
                <w:sz w:val="28"/>
                <w:szCs w:val="28"/>
                <w:lang w:val="nl-NL"/>
              </w:rPr>
              <w:t>Hệ thống thông tin – tín hiệu và điều khiển</w:t>
            </w:r>
          </w:p>
        </w:tc>
        <w:tc>
          <w:tcPr>
            <w:tcW w:w="1559" w:type="dxa"/>
            <w:tcBorders>
              <w:top w:val="single" w:sz="4" w:space="0" w:color="000000"/>
              <w:left w:val="single" w:sz="4" w:space="0" w:color="000000"/>
              <w:bottom w:val="single" w:sz="4" w:space="0" w:color="000000"/>
              <w:right w:val="single" w:sz="4" w:space="0" w:color="000000"/>
            </w:tcBorders>
            <w:vAlign w:val="center"/>
          </w:tcPr>
          <w:p w14:paraId="7A0FB80C" w14:textId="77777777" w:rsidR="00073FDF" w:rsidRPr="004C7012" w:rsidRDefault="00000000" w:rsidP="00972A6E">
            <w:pPr>
              <w:jc w:val="center"/>
              <w:rPr>
                <w:w w:val="90"/>
                <w:sz w:val="28"/>
                <w:szCs w:val="28"/>
                <w:lang w:val="nl-NL"/>
              </w:rPr>
            </w:pPr>
            <w:r w:rsidRPr="004C7012">
              <w:rPr>
                <w:w w:val="90"/>
                <w:sz w:val="28"/>
                <w:szCs w:val="28"/>
                <w:lang w:val="nl-NL"/>
              </w:rPr>
              <w:t>2</w:t>
            </w:r>
          </w:p>
        </w:tc>
        <w:tc>
          <w:tcPr>
            <w:tcW w:w="1276" w:type="dxa"/>
            <w:tcBorders>
              <w:top w:val="single" w:sz="4" w:space="0" w:color="000000"/>
              <w:left w:val="nil"/>
              <w:bottom w:val="single" w:sz="4" w:space="0" w:color="000000"/>
              <w:right w:val="single" w:sz="4" w:space="0" w:color="000000"/>
            </w:tcBorders>
            <w:vAlign w:val="center"/>
          </w:tcPr>
          <w:p w14:paraId="4814AD41" w14:textId="77777777" w:rsidR="00073FDF" w:rsidRPr="004C7012" w:rsidRDefault="00000000" w:rsidP="00972A6E">
            <w:pPr>
              <w:jc w:val="center"/>
              <w:rPr>
                <w:w w:val="90"/>
                <w:sz w:val="28"/>
                <w:szCs w:val="28"/>
                <w:lang w:val="nl-NL"/>
              </w:rPr>
            </w:pPr>
            <w:r w:rsidRPr="004C7012">
              <w:rPr>
                <w:w w:val="90"/>
                <w:sz w:val="28"/>
                <w:szCs w:val="28"/>
                <w:lang w:val="nl-NL"/>
              </w:rPr>
              <w:t>0</w:t>
            </w:r>
          </w:p>
        </w:tc>
        <w:tc>
          <w:tcPr>
            <w:tcW w:w="1417" w:type="dxa"/>
            <w:tcBorders>
              <w:top w:val="single" w:sz="4" w:space="0" w:color="000000"/>
              <w:left w:val="nil"/>
              <w:bottom w:val="single" w:sz="4" w:space="0" w:color="000000"/>
              <w:right w:val="single" w:sz="4" w:space="0" w:color="000000"/>
            </w:tcBorders>
            <w:vAlign w:val="center"/>
          </w:tcPr>
          <w:p w14:paraId="5C476B0E" w14:textId="77777777" w:rsidR="00073FDF" w:rsidRPr="004C7012" w:rsidRDefault="00000000" w:rsidP="00972A6E">
            <w:pPr>
              <w:jc w:val="center"/>
              <w:rPr>
                <w:w w:val="90"/>
                <w:sz w:val="28"/>
                <w:szCs w:val="28"/>
                <w:lang w:val="nl-NL"/>
              </w:rPr>
            </w:pPr>
            <w:r w:rsidRPr="004C7012">
              <w:rPr>
                <w:w w:val="90"/>
                <w:sz w:val="28"/>
                <w:szCs w:val="28"/>
                <w:lang w:val="nl-NL"/>
              </w:rPr>
              <w:t>6</w:t>
            </w:r>
          </w:p>
        </w:tc>
        <w:tc>
          <w:tcPr>
            <w:tcW w:w="1277" w:type="dxa"/>
            <w:tcBorders>
              <w:top w:val="single" w:sz="4" w:space="0" w:color="000000"/>
              <w:left w:val="nil"/>
              <w:bottom w:val="single" w:sz="4" w:space="0" w:color="000000"/>
              <w:right w:val="single" w:sz="4" w:space="0" w:color="000000"/>
            </w:tcBorders>
            <w:vAlign w:val="center"/>
          </w:tcPr>
          <w:p w14:paraId="3AE2ED20" w14:textId="77777777" w:rsidR="00073FDF" w:rsidRPr="004C7012" w:rsidRDefault="00000000" w:rsidP="00972A6E">
            <w:pPr>
              <w:jc w:val="center"/>
              <w:rPr>
                <w:w w:val="90"/>
                <w:sz w:val="28"/>
                <w:szCs w:val="28"/>
                <w:lang w:val="nl-NL"/>
              </w:rPr>
            </w:pPr>
            <w:r w:rsidRPr="004C7012">
              <w:rPr>
                <w:w w:val="90"/>
                <w:sz w:val="28"/>
                <w:szCs w:val="28"/>
                <w:lang w:val="nl-NL"/>
              </w:rPr>
              <w:t>8</w:t>
            </w:r>
          </w:p>
        </w:tc>
      </w:tr>
      <w:tr w:rsidR="00073FDF" w:rsidRPr="004C7012" w14:paraId="46BF0618" w14:textId="77777777" w:rsidTr="00972A6E">
        <w:trPr>
          <w:gridAfter w:val="1"/>
          <w:wAfter w:w="10" w:type="dxa"/>
        </w:trPr>
        <w:tc>
          <w:tcPr>
            <w:tcW w:w="704" w:type="dxa"/>
          </w:tcPr>
          <w:p w14:paraId="25927F45" w14:textId="77777777" w:rsidR="00073FDF" w:rsidRPr="004C7012" w:rsidRDefault="00000000" w:rsidP="00972A6E">
            <w:pPr>
              <w:jc w:val="center"/>
              <w:rPr>
                <w:w w:val="90"/>
                <w:sz w:val="28"/>
                <w:szCs w:val="28"/>
                <w:lang w:val="nl-NL"/>
              </w:rPr>
            </w:pPr>
            <w:r w:rsidRPr="004C7012">
              <w:rPr>
                <w:w w:val="90"/>
                <w:sz w:val="28"/>
                <w:szCs w:val="28"/>
                <w:lang w:val="nl-NL"/>
              </w:rPr>
              <w:t>4</w:t>
            </w:r>
          </w:p>
        </w:tc>
        <w:tc>
          <w:tcPr>
            <w:tcW w:w="2840" w:type="dxa"/>
          </w:tcPr>
          <w:p w14:paraId="002936D6" w14:textId="77777777" w:rsidR="00073FDF" w:rsidRPr="004C7012" w:rsidRDefault="00000000" w:rsidP="00972A6E">
            <w:pPr>
              <w:jc w:val="both"/>
              <w:rPr>
                <w:w w:val="90"/>
                <w:sz w:val="28"/>
                <w:szCs w:val="28"/>
                <w:lang w:val="nl-NL"/>
              </w:rPr>
            </w:pPr>
            <w:r w:rsidRPr="004C7012">
              <w:rPr>
                <w:w w:val="90"/>
                <w:sz w:val="28"/>
                <w:szCs w:val="28"/>
                <w:lang w:val="nl-NL"/>
              </w:rPr>
              <w:t>Hệ thống bán vé, kiểm soát vé tự động, thẻ vé</w:t>
            </w:r>
          </w:p>
        </w:tc>
        <w:tc>
          <w:tcPr>
            <w:tcW w:w="1559" w:type="dxa"/>
            <w:tcBorders>
              <w:top w:val="single" w:sz="4" w:space="0" w:color="000000"/>
              <w:left w:val="single" w:sz="4" w:space="0" w:color="000000"/>
              <w:bottom w:val="single" w:sz="4" w:space="0" w:color="000000"/>
              <w:right w:val="single" w:sz="4" w:space="0" w:color="000000"/>
            </w:tcBorders>
            <w:vAlign w:val="center"/>
          </w:tcPr>
          <w:p w14:paraId="48296F22" w14:textId="77777777" w:rsidR="00073FDF" w:rsidRPr="004C7012" w:rsidRDefault="00000000" w:rsidP="00972A6E">
            <w:pPr>
              <w:jc w:val="center"/>
              <w:rPr>
                <w:w w:val="90"/>
                <w:sz w:val="28"/>
                <w:szCs w:val="28"/>
                <w:lang w:val="nl-NL"/>
              </w:rPr>
            </w:pPr>
            <w:r w:rsidRPr="004C7012">
              <w:rPr>
                <w:w w:val="90"/>
                <w:sz w:val="28"/>
                <w:szCs w:val="28"/>
                <w:lang w:val="nl-NL"/>
              </w:rPr>
              <w:t>0</w:t>
            </w:r>
          </w:p>
        </w:tc>
        <w:tc>
          <w:tcPr>
            <w:tcW w:w="1276" w:type="dxa"/>
            <w:tcBorders>
              <w:top w:val="single" w:sz="4" w:space="0" w:color="000000"/>
              <w:left w:val="nil"/>
              <w:bottom w:val="single" w:sz="4" w:space="0" w:color="000000"/>
              <w:right w:val="single" w:sz="4" w:space="0" w:color="000000"/>
            </w:tcBorders>
            <w:vAlign w:val="center"/>
          </w:tcPr>
          <w:p w14:paraId="78993873" w14:textId="77777777" w:rsidR="00073FDF" w:rsidRPr="004C7012" w:rsidRDefault="00000000" w:rsidP="00972A6E">
            <w:pPr>
              <w:jc w:val="center"/>
              <w:rPr>
                <w:w w:val="90"/>
                <w:sz w:val="28"/>
                <w:szCs w:val="28"/>
                <w:lang w:val="nl-NL"/>
              </w:rPr>
            </w:pPr>
            <w:r w:rsidRPr="004C7012">
              <w:rPr>
                <w:w w:val="90"/>
                <w:sz w:val="28"/>
                <w:szCs w:val="28"/>
                <w:lang w:val="nl-NL"/>
              </w:rPr>
              <w:t>0</w:t>
            </w:r>
          </w:p>
        </w:tc>
        <w:tc>
          <w:tcPr>
            <w:tcW w:w="1417" w:type="dxa"/>
            <w:tcBorders>
              <w:top w:val="single" w:sz="4" w:space="0" w:color="000000"/>
              <w:left w:val="nil"/>
              <w:bottom w:val="single" w:sz="4" w:space="0" w:color="000000"/>
              <w:right w:val="single" w:sz="4" w:space="0" w:color="000000"/>
            </w:tcBorders>
            <w:vAlign w:val="center"/>
          </w:tcPr>
          <w:p w14:paraId="29179ED9" w14:textId="77777777" w:rsidR="00073FDF" w:rsidRPr="004C7012" w:rsidRDefault="00000000" w:rsidP="00972A6E">
            <w:pPr>
              <w:jc w:val="center"/>
              <w:rPr>
                <w:w w:val="90"/>
                <w:sz w:val="28"/>
                <w:szCs w:val="28"/>
                <w:lang w:val="nl-NL"/>
              </w:rPr>
            </w:pPr>
            <w:r w:rsidRPr="004C7012">
              <w:rPr>
                <w:w w:val="90"/>
                <w:sz w:val="28"/>
                <w:szCs w:val="28"/>
                <w:lang w:val="nl-NL"/>
              </w:rPr>
              <w:t>2</w:t>
            </w:r>
          </w:p>
        </w:tc>
        <w:tc>
          <w:tcPr>
            <w:tcW w:w="1277" w:type="dxa"/>
            <w:tcBorders>
              <w:top w:val="single" w:sz="4" w:space="0" w:color="000000"/>
              <w:left w:val="nil"/>
              <w:bottom w:val="single" w:sz="4" w:space="0" w:color="000000"/>
              <w:right w:val="single" w:sz="4" w:space="0" w:color="000000"/>
            </w:tcBorders>
            <w:vAlign w:val="center"/>
          </w:tcPr>
          <w:p w14:paraId="0A35A31B" w14:textId="77777777" w:rsidR="00073FDF" w:rsidRPr="004C7012" w:rsidRDefault="00000000" w:rsidP="00972A6E">
            <w:pPr>
              <w:jc w:val="center"/>
              <w:rPr>
                <w:w w:val="90"/>
                <w:sz w:val="28"/>
                <w:szCs w:val="28"/>
                <w:lang w:val="nl-NL"/>
              </w:rPr>
            </w:pPr>
            <w:r w:rsidRPr="004C7012">
              <w:rPr>
                <w:w w:val="90"/>
                <w:sz w:val="28"/>
                <w:szCs w:val="28"/>
                <w:lang w:val="nl-NL"/>
              </w:rPr>
              <w:t>2</w:t>
            </w:r>
          </w:p>
        </w:tc>
      </w:tr>
      <w:tr w:rsidR="00073FDF" w:rsidRPr="004C7012" w14:paraId="4C587F1D" w14:textId="77777777" w:rsidTr="00972A6E">
        <w:trPr>
          <w:gridAfter w:val="1"/>
          <w:wAfter w:w="10" w:type="dxa"/>
        </w:trPr>
        <w:tc>
          <w:tcPr>
            <w:tcW w:w="704" w:type="dxa"/>
          </w:tcPr>
          <w:p w14:paraId="2959A4E8" w14:textId="77777777" w:rsidR="00073FDF" w:rsidRPr="004C7012" w:rsidRDefault="00000000" w:rsidP="00972A6E">
            <w:pPr>
              <w:jc w:val="center"/>
              <w:rPr>
                <w:w w:val="90"/>
                <w:sz w:val="28"/>
                <w:szCs w:val="28"/>
                <w:lang w:val="nl-NL"/>
              </w:rPr>
            </w:pPr>
            <w:r w:rsidRPr="004C7012">
              <w:rPr>
                <w:w w:val="90"/>
                <w:sz w:val="28"/>
                <w:szCs w:val="28"/>
                <w:lang w:val="nl-NL"/>
              </w:rPr>
              <w:t>5</w:t>
            </w:r>
          </w:p>
        </w:tc>
        <w:tc>
          <w:tcPr>
            <w:tcW w:w="2840" w:type="dxa"/>
          </w:tcPr>
          <w:p w14:paraId="6F18181E" w14:textId="77777777" w:rsidR="00073FDF" w:rsidRPr="004C7012" w:rsidRDefault="00000000" w:rsidP="00972A6E">
            <w:pPr>
              <w:jc w:val="both"/>
              <w:rPr>
                <w:w w:val="90"/>
                <w:sz w:val="28"/>
                <w:szCs w:val="28"/>
                <w:lang w:val="nl-NL"/>
              </w:rPr>
            </w:pPr>
            <w:r w:rsidRPr="004C7012">
              <w:rPr>
                <w:w w:val="90"/>
                <w:sz w:val="28"/>
                <w:szCs w:val="28"/>
                <w:lang w:val="nl-NL"/>
              </w:rPr>
              <w:t>Hệ thống cầu thang máy, cầu thang tự động và đường bộ hành tự động</w:t>
            </w:r>
          </w:p>
        </w:tc>
        <w:tc>
          <w:tcPr>
            <w:tcW w:w="1559" w:type="dxa"/>
            <w:tcBorders>
              <w:top w:val="single" w:sz="4" w:space="0" w:color="000000"/>
              <w:left w:val="single" w:sz="4" w:space="0" w:color="000000"/>
              <w:bottom w:val="single" w:sz="4" w:space="0" w:color="000000"/>
              <w:right w:val="single" w:sz="4" w:space="0" w:color="000000"/>
            </w:tcBorders>
            <w:vAlign w:val="center"/>
          </w:tcPr>
          <w:p w14:paraId="0A622DD0" w14:textId="77777777" w:rsidR="00073FDF" w:rsidRPr="004C7012" w:rsidRDefault="00000000" w:rsidP="00972A6E">
            <w:pPr>
              <w:jc w:val="center"/>
              <w:rPr>
                <w:w w:val="90"/>
                <w:sz w:val="28"/>
                <w:szCs w:val="28"/>
                <w:lang w:val="nl-NL"/>
              </w:rPr>
            </w:pPr>
            <w:r w:rsidRPr="004C7012">
              <w:rPr>
                <w:w w:val="90"/>
                <w:sz w:val="28"/>
                <w:szCs w:val="28"/>
                <w:lang w:val="nl-NL"/>
              </w:rPr>
              <w:t>1</w:t>
            </w:r>
          </w:p>
        </w:tc>
        <w:tc>
          <w:tcPr>
            <w:tcW w:w="1276" w:type="dxa"/>
            <w:tcBorders>
              <w:top w:val="single" w:sz="4" w:space="0" w:color="000000"/>
              <w:left w:val="nil"/>
              <w:bottom w:val="single" w:sz="4" w:space="0" w:color="000000"/>
              <w:right w:val="single" w:sz="4" w:space="0" w:color="000000"/>
            </w:tcBorders>
            <w:vAlign w:val="center"/>
          </w:tcPr>
          <w:p w14:paraId="7384423A" w14:textId="77777777" w:rsidR="00073FDF" w:rsidRPr="004C7012" w:rsidRDefault="00000000" w:rsidP="00972A6E">
            <w:pPr>
              <w:jc w:val="center"/>
              <w:rPr>
                <w:w w:val="90"/>
                <w:sz w:val="28"/>
                <w:szCs w:val="28"/>
                <w:lang w:val="nl-NL"/>
              </w:rPr>
            </w:pPr>
            <w:r w:rsidRPr="004C7012">
              <w:rPr>
                <w:w w:val="90"/>
                <w:sz w:val="28"/>
                <w:szCs w:val="28"/>
                <w:lang w:val="nl-NL"/>
              </w:rPr>
              <w:t>0</w:t>
            </w:r>
          </w:p>
        </w:tc>
        <w:tc>
          <w:tcPr>
            <w:tcW w:w="1417" w:type="dxa"/>
            <w:tcBorders>
              <w:top w:val="single" w:sz="4" w:space="0" w:color="000000"/>
              <w:left w:val="nil"/>
              <w:bottom w:val="single" w:sz="4" w:space="0" w:color="000000"/>
              <w:right w:val="single" w:sz="4" w:space="0" w:color="000000"/>
            </w:tcBorders>
            <w:vAlign w:val="center"/>
          </w:tcPr>
          <w:p w14:paraId="33ED97B8" w14:textId="77777777" w:rsidR="00073FDF" w:rsidRPr="004C7012" w:rsidRDefault="00000000" w:rsidP="00972A6E">
            <w:pPr>
              <w:jc w:val="center"/>
              <w:rPr>
                <w:w w:val="90"/>
                <w:sz w:val="28"/>
                <w:szCs w:val="28"/>
                <w:lang w:val="nl-NL"/>
              </w:rPr>
            </w:pPr>
            <w:r w:rsidRPr="004C7012">
              <w:rPr>
                <w:w w:val="90"/>
                <w:sz w:val="28"/>
                <w:szCs w:val="28"/>
                <w:lang w:val="nl-NL"/>
              </w:rPr>
              <w:t>9</w:t>
            </w:r>
          </w:p>
        </w:tc>
        <w:tc>
          <w:tcPr>
            <w:tcW w:w="1277" w:type="dxa"/>
            <w:tcBorders>
              <w:top w:val="single" w:sz="4" w:space="0" w:color="000000"/>
              <w:left w:val="nil"/>
              <w:bottom w:val="single" w:sz="4" w:space="0" w:color="000000"/>
              <w:right w:val="single" w:sz="4" w:space="0" w:color="000000"/>
            </w:tcBorders>
            <w:vAlign w:val="center"/>
          </w:tcPr>
          <w:p w14:paraId="3CE23002" w14:textId="77777777" w:rsidR="00073FDF" w:rsidRPr="004C7012" w:rsidRDefault="00000000" w:rsidP="00972A6E">
            <w:pPr>
              <w:jc w:val="center"/>
              <w:rPr>
                <w:w w:val="90"/>
                <w:sz w:val="28"/>
                <w:szCs w:val="28"/>
                <w:lang w:val="nl-NL"/>
              </w:rPr>
            </w:pPr>
            <w:r w:rsidRPr="004C7012">
              <w:rPr>
                <w:w w:val="90"/>
                <w:sz w:val="28"/>
                <w:szCs w:val="28"/>
                <w:lang w:val="nl-NL"/>
              </w:rPr>
              <w:t>10</w:t>
            </w:r>
          </w:p>
        </w:tc>
      </w:tr>
      <w:tr w:rsidR="00073FDF" w:rsidRPr="004C7012" w14:paraId="2F00D95F" w14:textId="77777777" w:rsidTr="00972A6E">
        <w:trPr>
          <w:gridAfter w:val="1"/>
          <w:wAfter w:w="10" w:type="dxa"/>
        </w:trPr>
        <w:tc>
          <w:tcPr>
            <w:tcW w:w="704" w:type="dxa"/>
          </w:tcPr>
          <w:p w14:paraId="7A1152D3" w14:textId="77777777" w:rsidR="00073FDF" w:rsidRPr="004C7012" w:rsidRDefault="00000000" w:rsidP="00972A6E">
            <w:pPr>
              <w:jc w:val="center"/>
              <w:rPr>
                <w:w w:val="90"/>
                <w:sz w:val="28"/>
                <w:szCs w:val="28"/>
                <w:lang w:val="nl-NL"/>
              </w:rPr>
            </w:pPr>
            <w:r w:rsidRPr="004C7012">
              <w:rPr>
                <w:w w:val="90"/>
                <w:sz w:val="28"/>
                <w:szCs w:val="28"/>
                <w:lang w:val="nl-NL"/>
              </w:rPr>
              <w:t>6</w:t>
            </w:r>
          </w:p>
        </w:tc>
        <w:tc>
          <w:tcPr>
            <w:tcW w:w="2840" w:type="dxa"/>
          </w:tcPr>
          <w:p w14:paraId="05A359F3" w14:textId="77777777" w:rsidR="00073FDF" w:rsidRPr="004C7012" w:rsidRDefault="00000000" w:rsidP="00972A6E">
            <w:pPr>
              <w:jc w:val="both"/>
              <w:rPr>
                <w:w w:val="90"/>
                <w:sz w:val="28"/>
                <w:szCs w:val="28"/>
                <w:lang w:val="nl-NL"/>
              </w:rPr>
            </w:pPr>
            <w:r w:rsidRPr="004C7012">
              <w:rPr>
                <w:w w:val="90"/>
                <w:sz w:val="28"/>
                <w:szCs w:val="28"/>
                <w:lang w:val="nl-NL"/>
              </w:rPr>
              <w:t>Hệ thống Thông gió, điều hòa không khí</w:t>
            </w:r>
          </w:p>
        </w:tc>
        <w:tc>
          <w:tcPr>
            <w:tcW w:w="1559" w:type="dxa"/>
            <w:tcBorders>
              <w:top w:val="single" w:sz="4" w:space="0" w:color="000000"/>
              <w:left w:val="single" w:sz="4" w:space="0" w:color="000000"/>
              <w:bottom w:val="single" w:sz="4" w:space="0" w:color="000000"/>
              <w:right w:val="single" w:sz="4" w:space="0" w:color="000000"/>
            </w:tcBorders>
            <w:vAlign w:val="center"/>
          </w:tcPr>
          <w:p w14:paraId="66BE64F7" w14:textId="77777777" w:rsidR="00073FDF" w:rsidRPr="004C7012" w:rsidRDefault="00000000" w:rsidP="00972A6E">
            <w:pPr>
              <w:jc w:val="center"/>
              <w:rPr>
                <w:w w:val="90"/>
                <w:sz w:val="28"/>
                <w:szCs w:val="28"/>
                <w:lang w:val="nl-NL"/>
              </w:rPr>
            </w:pPr>
            <w:r w:rsidRPr="004C7012">
              <w:rPr>
                <w:w w:val="90"/>
                <w:sz w:val="28"/>
                <w:szCs w:val="28"/>
                <w:lang w:val="nl-NL"/>
              </w:rPr>
              <w:t>3</w:t>
            </w:r>
          </w:p>
        </w:tc>
        <w:tc>
          <w:tcPr>
            <w:tcW w:w="1276" w:type="dxa"/>
            <w:tcBorders>
              <w:top w:val="single" w:sz="4" w:space="0" w:color="000000"/>
              <w:left w:val="nil"/>
              <w:bottom w:val="single" w:sz="4" w:space="0" w:color="000000"/>
              <w:right w:val="single" w:sz="4" w:space="0" w:color="000000"/>
            </w:tcBorders>
            <w:vAlign w:val="center"/>
          </w:tcPr>
          <w:p w14:paraId="31343F95" w14:textId="77777777" w:rsidR="00073FDF" w:rsidRPr="004C7012" w:rsidRDefault="00000000" w:rsidP="00972A6E">
            <w:pPr>
              <w:jc w:val="center"/>
              <w:rPr>
                <w:w w:val="90"/>
                <w:sz w:val="28"/>
                <w:szCs w:val="28"/>
                <w:lang w:val="nl-NL"/>
              </w:rPr>
            </w:pPr>
            <w:r w:rsidRPr="004C7012">
              <w:rPr>
                <w:w w:val="90"/>
                <w:sz w:val="28"/>
                <w:szCs w:val="28"/>
                <w:lang w:val="nl-NL"/>
              </w:rPr>
              <w:t>1</w:t>
            </w:r>
          </w:p>
        </w:tc>
        <w:tc>
          <w:tcPr>
            <w:tcW w:w="1417" w:type="dxa"/>
            <w:tcBorders>
              <w:top w:val="single" w:sz="4" w:space="0" w:color="000000"/>
              <w:left w:val="nil"/>
              <w:bottom w:val="single" w:sz="4" w:space="0" w:color="000000"/>
              <w:right w:val="single" w:sz="4" w:space="0" w:color="000000"/>
            </w:tcBorders>
            <w:vAlign w:val="center"/>
          </w:tcPr>
          <w:p w14:paraId="3C780787" w14:textId="77777777" w:rsidR="00073FDF" w:rsidRPr="004C7012" w:rsidRDefault="00000000" w:rsidP="00972A6E">
            <w:pPr>
              <w:jc w:val="center"/>
              <w:rPr>
                <w:w w:val="90"/>
                <w:sz w:val="28"/>
                <w:szCs w:val="28"/>
                <w:lang w:val="nl-NL"/>
              </w:rPr>
            </w:pPr>
            <w:r w:rsidRPr="004C7012">
              <w:rPr>
                <w:w w:val="90"/>
                <w:sz w:val="28"/>
                <w:szCs w:val="28"/>
                <w:lang w:val="nl-NL"/>
              </w:rPr>
              <w:t>22</w:t>
            </w:r>
          </w:p>
        </w:tc>
        <w:tc>
          <w:tcPr>
            <w:tcW w:w="1277" w:type="dxa"/>
            <w:tcBorders>
              <w:top w:val="single" w:sz="4" w:space="0" w:color="000000"/>
              <w:left w:val="nil"/>
              <w:bottom w:val="single" w:sz="4" w:space="0" w:color="000000"/>
              <w:right w:val="single" w:sz="4" w:space="0" w:color="000000"/>
            </w:tcBorders>
            <w:vAlign w:val="center"/>
          </w:tcPr>
          <w:p w14:paraId="63C59C0F" w14:textId="77777777" w:rsidR="00073FDF" w:rsidRPr="004C7012" w:rsidRDefault="00000000" w:rsidP="00972A6E">
            <w:pPr>
              <w:jc w:val="center"/>
              <w:rPr>
                <w:w w:val="90"/>
                <w:sz w:val="28"/>
                <w:szCs w:val="28"/>
                <w:lang w:val="nl-NL"/>
              </w:rPr>
            </w:pPr>
            <w:r w:rsidRPr="004C7012">
              <w:rPr>
                <w:w w:val="90"/>
                <w:sz w:val="28"/>
                <w:szCs w:val="28"/>
                <w:lang w:val="nl-NL"/>
              </w:rPr>
              <w:t>26</w:t>
            </w:r>
          </w:p>
        </w:tc>
      </w:tr>
      <w:tr w:rsidR="00073FDF" w:rsidRPr="004C7012" w14:paraId="0550F99D" w14:textId="77777777" w:rsidTr="00972A6E">
        <w:trPr>
          <w:gridAfter w:val="1"/>
          <w:wAfter w:w="10" w:type="dxa"/>
        </w:trPr>
        <w:tc>
          <w:tcPr>
            <w:tcW w:w="704" w:type="dxa"/>
          </w:tcPr>
          <w:p w14:paraId="4E9FD6E5" w14:textId="77777777" w:rsidR="00073FDF" w:rsidRPr="004C7012" w:rsidRDefault="00000000" w:rsidP="00972A6E">
            <w:pPr>
              <w:jc w:val="center"/>
              <w:rPr>
                <w:w w:val="90"/>
                <w:sz w:val="28"/>
                <w:szCs w:val="28"/>
                <w:lang w:val="nl-NL"/>
              </w:rPr>
            </w:pPr>
            <w:r w:rsidRPr="004C7012">
              <w:rPr>
                <w:w w:val="90"/>
                <w:sz w:val="28"/>
                <w:szCs w:val="28"/>
                <w:lang w:val="nl-NL"/>
              </w:rPr>
              <w:t>7</w:t>
            </w:r>
          </w:p>
        </w:tc>
        <w:tc>
          <w:tcPr>
            <w:tcW w:w="2840" w:type="dxa"/>
          </w:tcPr>
          <w:p w14:paraId="6503F0AC" w14:textId="77777777" w:rsidR="00073FDF" w:rsidRPr="004C7012" w:rsidRDefault="00000000" w:rsidP="00972A6E">
            <w:pPr>
              <w:jc w:val="both"/>
              <w:rPr>
                <w:w w:val="90"/>
                <w:sz w:val="28"/>
                <w:szCs w:val="28"/>
                <w:lang w:val="nl-NL"/>
              </w:rPr>
            </w:pPr>
            <w:r w:rsidRPr="004C7012">
              <w:rPr>
                <w:w w:val="90"/>
                <w:sz w:val="28"/>
                <w:szCs w:val="28"/>
                <w:lang w:val="nl-NL"/>
              </w:rPr>
              <w:t>Hệ thống cấp, thoát nước và xử lý nước thải</w:t>
            </w:r>
          </w:p>
        </w:tc>
        <w:tc>
          <w:tcPr>
            <w:tcW w:w="1559" w:type="dxa"/>
            <w:tcBorders>
              <w:top w:val="single" w:sz="4" w:space="0" w:color="000000"/>
              <w:left w:val="single" w:sz="4" w:space="0" w:color="000000"/>
              <w:bottom w:val="single" w:sz="4" w:space="0" w:color="000000"/>
              <w:right w:val="single" w:sz="4" w:space="0" w:color="000000"/>
            </w:tcBorders>
            <w:vAlign w:val="center"/>
          </w:tcPr>
          <w:p w14:paraId="6334DC63" w14:textId="77777777" w:rsidR="00073FDF" w:rsidRPr="004C7012" w:rsidRDefault="00000000" w:rsidP="00972A6E">
            <w:pPr>
              <w:jc w:val="center"/>
              <w:rPr>
                <w:w w:val="90"/>
                <w:sz w:val="28"/>
                <w:szCs w:val="28"/>
                <w:lang w:val="nl-NL"/>
              </w:rPr>
            </w:pPr>
            <w:r w:rsidRPr="004C7012">
              <w:rPr>
                <w:w w:val="90"/>
                <w:sz w:val="28"/>
                <w:szCs w:val="28"/>
                <w:lang w:val="nl-NL"/>
              </w:rPr>
              <w:t>0</w:t>
            </w:r>
          </w:p>
        </w:tc>
        <w:tc>
          <w:tcPr>
            <w:tcW w:w="1276" w:type="dxa"/>
            <w:tcBorders>
              <w:top w:val="single" w:sz="4" w:space="0" w:color="000000"/>
              <w:left w:val="nil"/>
              <w:bottom w:val="single" w:sz="4" w:space="0" w:color="000000"/>
              <w:right w:val="single" w:sz="4" w:space="0" w:color="000000"/>
            </w:tcBorders>
            <w:vAlign w:val="center"/>
          </w:tcPr>
          <w:p w14:paraId="7DF79D00" w14:textId="77777777" w:rsidR="00073FDF" w:rsidRPr="004C7012" w:rsidRDefault="00000000" w:rsidP="00972A6E">
            <w:pPr>
              <w:jc w:val="center"/>
              <w:rPr>
                <w:w w:val="90"/>
                <w:sz w:val="28"/>
                <w:szCs w:val="28"/>
                <w:lang w:val="nl-NL"/>
              </w:rPr>
            </w:pPr>
            <w:r w:rsidRPr="004C7012">
              <w:rPr>
                <w:w w:val="90"/>
                <w:sz w:val="28"/>
                <w:szCs w:val="28"/>
                <w:lang w:val="nl-NL"/>
              </w:rPr>
              <w:t>0</w:t>
            </w:r>
          </w:p>
        </w:tc>
        <w:tc>
          <w:tcPr>
            <w:tcW w:w="1417" w:type="dxa"/>
            <w:tcBorders>
              <w:top w:val="single" w:sz="4" w:space="0" w:color="000000"/>
              <w:left w:val="nil"/>
              <w:bottom w:val="single" w:sz="4" w:space="0" w:color="000000"/>
              <w:right w:val="single" w:sz="4" w:space="0" w:color="000000"/>
            </w:tcBorders>
            <w:vAlign w:val="center"/>
          </w:tcPr>
          <w:p w14:paraId="1F4EFD71" w14:textId="77777777" w:rsidR="00073FDF" w:rsidRPr="004C7012" w:rsidRDefault="00000000" w:rsidP="00972A6E">
            <w:pPr>
              <w:jc w:val="center"/>
              <w:rPr>
                <w:w w:val="90"/>
                <w:sz w:val="28"/>
                <w:szCs w:val="28"/>
                <w:lang w:val="nl-NL"/>
              </w:rPr>
            </w:pPr>
            <w:r w:rsidRPr="004C7012">
              <w:rPr>
                <w:w w:val="90"/>
                <w:sz w:val="28"/>
                <w:szCs w:val="28"/>
                <w:lang w:val="nl-NL"/>
              </w:rPr>
              <w:t>2</w:t>
            </w:r>
          </w:p>
        </w:tc>
        <w:tc>
          <w:tcPr>
            <w:tcW w:w="1277" w:type="dxa"/>
            <w:tcBorders>
              <w:top w:val="single" w:sz="4" w:space="0" w:color="000000"/>
              <w:left w:val="nil"/>
              <w:bottom w:val="single" w:sz="4" w:space="0" w:color="000000"/>
              <w:right w:val="single" w:sz="4" w:space="0" w:color="000000"/>
            </w:tcBorders>
            <w:vAlign w:val="center"/>
          </w:tcPr>
          <w:p w14:paraId="345D9604" w14:textId="77777777" w:rsidR="00073FDF" w:rsidRPr="004C7012" w:rsidRDefault="00000000" w:rsidP="00972A6E">
            <w:pPr>
              <w:jc w:val="center"/>
              <w:rPr>
                <w:w w:val="90"/>
                <w:sz w:val="28"/>
                <w:szCs w:val="28"/>
                <w:lang w:val="nl-NL"/>
              </w:rPr>
            </w:pPr>
            <w:r w:rsidRPr="004C7012">
              <w:rPr>
                <w:w w:val="90"/>
                <w:sz w:val="28"/>
                <w:szCs w:val="28"/>
                <w:lang w:val="nl-NL"/>
              </w:rPr>
              <w:t>2</w:t>
            </w:r>
          </w:p>
        </w:tc>
      </w:tr>
      <w:tr w:rsidR="00073FDF" w:rsidRPr="004C7012" w14:paraId="7A7DFF30" w14:textId="77777777" w:rsidTr="00972A6E">
        <w:trPr>
          <w:gridAfter w:val="1"/>
          <w:wAfter w:w="10" w:type="dxa"/>
        </w:trPr>
        <w:tc>
          <w:tcPr>
            <w:tcW w:w="704" w:type="dxa"/>
          </w:tcPr>
          <w:p w14:paraId="0E84AD91" w14:textId="77777777" w:rsidR="00073FDF" w:rsidRPr="004C7012" w:rsidRDefault="00000000" w:rsidP="00972A6E">
            <w:pPr>
              <w:jc w:val="center"/>
              <w:rPr>
                <w:w w:val="90"/>
                <w:sz w:val="28"/>
                <w:szCs w:val="28"/>
                <w:lang w:val="nl-NL"/>
              </w:rPr>
            </w:pPr>
            <w:r w:rsidRPr="004C7012">
              <w:rPr>
                <w:w w:val="90"/>
                <w:sz w:val="28"/>
                <w:szCs w:val="28"/>
                <w:lang w:val="nl-NL"/>
              </w:rPr>
              <w:t>8</w:t>
            </w:r>
          </w:p>
        </w:tc>
        <w:tc>
          <w:tcPr>
            <w:tcW w:w="2840" w:type="dxa"/>
          </w:tcPr>
          <w:p w14:paraId="130349A1" w14:textId="77777777" w:rsidR="00073FDF" w:rsidRPr="004C7012" w:rsidRDefault="00000000" w:rsidP="00972A6E">
            <w:pPr>
              <w:jc w:val="both"/>
              <w:rPr>
                <w:w w:val="90"/>
                <w:sz w:val="28"/>
                <w:szCs w:val="28"/>
                <w:lang w:val="nl-NL"/>
              </w:rPr>
            </w:pPr>
            <w:r w:rsidRPr="004C7012">
              <w:rPr>
                <w:w w:val="90"/>
                <w:sz w:val="28"/>
                <w:szCs w:val="28"/>
                <w:lang w:val="nl-NL"/>
              </w:rPr>
              <w:t>Vệ sinh môi trường; phòng chống cháy</w:t>
            </w:r>
          </w:p>
        </w:tc>
        <w:tc>
          <w:tcPr>
            <w:tcW w:w="1559" w:type="dxa"/>
            <w:tcBorders>
              <w:top w:val="single" w:sz="4" w:space="0" w:color="000000"/>
              <w:left w:val="single" w:sz="4" w:space="0" w:color="000000"/>
              <w:bottom w:val="single" w:sz="4" w:space="0" w:color="000000"/>
              <w:right w:val="single" w:sz="4" w:space="0" w:color="000000"/>
            </w:tcBorders>
            <w:vAlign w:val="center"/>
          </w:tcPr>
          <w:p w14:paraId="002C5094" w14:textId="77777777" w:rsidR="00073FDF" w:rsidRPr="004C7012" w:rsidRDefault="00000000" w:rsidP="00972A6E">
            <w:pPr>
              <w:jc w:val="center"/>
              <w:rPr>
                <w:w w:val="90"/>
                <w:sz w:val="28"/>
                <w:szCs w:val="28"/>
                <w:lang w:val="nl-NL"/>
              </w:rPr>
            </w:pPr>
            <w:r w:rsidRPr="004C7012">
              <w:rPr>
                <w:w w:val="90"/>
                <w:sz w:val="28"/>
                <w:szCs w:val="28"/>
                <w:lang w:val="nl-NL"/>
              </w:rPr>
              <w:t>11</w:t>
            </w:r>
          </w:p>
        </w:tc>
        <w:tc>
          <w:tcPr>
            <w:tcW w:w="1276" w:type="dxa"/>
            <w:tcBorders>
              <w:top w:val="single" w:sz="4" w:space="0" w:color="000000"/>
              <w:left w:val="nil"/>
              <w:bottom w:val="single" w:sz="4" w:space="0" w:color="000000"/>
              <w:right w:val="single" w:sz="4" w:space="0" w:color="000000"/>
            </w:tcBorders>
            <w:vAlign w:val="center"/>
          </w:tcPr>
          <w:p w14:paraId="3F1BDBE3" w14:textId="77777777" w:rsidR="00073FDF" w:rsidRPr="004C7012" w:rsidRDefault="00000000" w:rsidP="00972A6E">
            <w:pPr>
              <w:jc w:val="center"/>
              <w:rPr>
                <w:w w:val="90"/>
                <w:sz w:val="28"/>
                <w:szCs w:val="28"/>
                <w:lang w:val="nl-NL"/>
              </w:rPr>
            </w:pPr>
            <w:r w:rsidRPr="004C7012">
              <w:rPr>
                <w:w w:val="90"/>
                <w:sz w:val="28"/>
                <w:szCs w:val="28"/>
                <w:lang w:val="nl-NL"/>
              </w:rPr>
              <w:t>0</w:t>
            </w:r>
          </w:p>
        </w:tc>
        <w:tc>
          <w:tcPr>
            <w:tcW w:w="1417" w:type="dxa"/>
            <w:tcBorders>
              <w:top w:val="single" w:sz="4" w:space="0" w:color="000000"/>
              <w:left w:val="nil"/>
              <w:bottom w:val="single" w:sz="4" w:space="0" w:color="000000"/>
              <w:right w:val="single" w:sz="4" w:space="0" w:color="000000"/>
            </w:tcBorders>
            <w:vAlign w:val="center"/>
          </w:tcPr>
          <w:p w14:paraId="2ACF6E0E" w14:textId="77777777" w:rsidR="00073FDF" w:rsidRPr="004C7012" w:rsidRDefault="00000000" w:rsidP="00972A6E">
            <w:pPr>
              <w:jc w:val="center"/>
              <w:rPr>
                <w:w w:val="90"/>
                <w:sz w:val="28"/>
                <w:szCs w:val="28"/>
                <w:lang w:val="nl-NL"/>
              </w:rPr>
            </w:pPr>
            <w:r w:rsidRPr="004C7012">
              <w:rPr>
                <w:w w:val="90"/>
                <w:sz w:val="28"/>
                <w:szCs w:val="28"/>
                <w:lang w:val="nl-NL"/>
              </w:rPr>
              <w:t>5</w:t>
            </w:r>
          </w:p>
        </w:tc>
        <w:tc>
          <w:tcPr>
            <w:tcW w:w="1277" w:type="dxa"/>
            <w:tcBorders>
              <w:top w:val="single" w:sz="4" w:space="0" w:color="000000"/>
              <w:left w:val="nil"/>
              <w:bottom w:val="single" w:sz="4" w:space="0" w:color="000000"/>
              <w:right w:val="single" w:sz="4" w:space="0" w:color="000000"/>
            </w:tcBorders>
            <w:vAlign w:val="center"/>
          </w:tcPr>
          <w:p w14:paraId="72BDE819" w14:textId="77777777" w:rsidR="00073FDF" w:rsidRPr="004C7012" w:rsidRDefault="00000000" w:rsidP="00972A6E">
            <w:pPr>
              <w:jc w:val="center"/>
              <w:rPr>
                <w:w w:val="90"/>
                <w:sz w:val="28"/>
                <w:szCs w:val="28"/>
                <w:lang w:val="nl-NL"/>
              </w:rPr>
            </w:pPr>
            <w:r w:rsidRPr="004C7012">
              <w:rPr>
                <w:w w:val="90"/>
                <w:sz w:val="28"/>
                <w:szCs w:val="28"/>
                <w:lang w:val="nl-NL"/>
              </w:rPr>
              <w:t>16</w:t>
            </w:r>
          </w:p>
        </w:tc>
      </w:tr>
      <w:tr w:rsidR="00073FDF" w:rsidRPr="004C7012" w14:paraId="38E45CC3" w14:textId="77777777" w:rsidTr="00972A6E">
        <w:trPr>
          <w:gridAfter w:val="1"/>
          <w:wAfter w:w="10" w:type="dxa"/>
        </w:trPr>
        <w:tc>
          <w:tcPr>
            <w:tcW w:w="704" w:type="dxa"/>
          </w:tcPr>
          <w:p w14:paraId="4EB3DB3C" w14:textId="77777777" w:rsidR="00073FDF" w:rsidRPr="004C7012" w:rsidRDefault="00000000" w:rsidP="00972A6E">
            <w:pPr>
              <w:jc w:val="center"/>
              <w:rPr>
                <w:w w:val="90"/>
                <w:sz w:val="28"/>
                <w:szCs w:val="28"/>
                <w:lang w:val="nl-NL"/>
              </w:rPr>
            </w:pPr>
            <w:r w:rsidRPr="004C7012">
              <w:rPr>
                <w:w w:val="90"/>
                <w:sz w:val="28"/>
                <w:szCs w:val="28"/>
                <w:lang w:val="nl-NL"/>
              </w:rPr>
              <w:t>9</w:t>
            </w:r>
          </w:p>
        </w:tc>
        <w:tc>
          <w:tcPr>
            <w:tcW w:w="2840" w:type="dxa"/>
          </w:tcPr>
          <w:p w14:paraId="64EE5DF1" w14:textId="77777777" w:rsidR="00073FDF" w:rsidRPr="004C7012" w:rsidRDefault="00000000" w:rsidP="00972A6E">
            <w:pPr>
              <w:jc w:val="both"/>
              <w:rPr>
                <w:w w:val="90"/>
                <w:sz w:val="28"/>
                <w:szCs w:val="28"/>
                <w:lang w:val="nl-NL"/>
              </w:rPr>
            </w:pPr>
            <w:r w:rsidRPr="004C7012">
              <w:rPr>
                <w:w w:val="90"/>
                <w:sz w:val="28"/>
                <w:szCs w:val="28"/>
                <w:lang w:val="nl-NL"/>
              </w:rPr>
              <w:t>Nhóm điện trong nhà</w:t>
            </w:r>
          </w:p>
        </w:tc>
        <w:tc>
          <w:tcPr>
            <w:tcW w:w="1559" w:type="dxa"/>
            <w:tcBorders>
              <w:top w:val="single" w:sz="4" w:space="0" w:color="000000"/>
              <w:left w:val="single" w:sz="4" w:space="0" w:color="000000"/>
              <w:bottom w:val="single" w:sz="4" w:space="0" w:color="000000"/>
              <w:right w:val="single" w:sz="4" w:space="0" w:color="000000"/>
            </w:tcBorders>
            <w:vAlign w:val="center"/>
          </w:tcPr>
          <w:p w14:paraId="2796DBE4" w14:textId="77777777" w:rsidR="00073FDF" w:rsidRPr="004C7012" w:rsidRDefault="00000000" w:rsidP="00972A6E">
            <w:pPr>
              <w:jc w:val="center"/>
              <w:rPr>
                <w:w w:val="90"/>
                <w:sz w:val="28"/>
                <w:szCs w:val="28"/>
                <w:lang w:val="nl-NL"/>
              </w:rPr>
            </w:pPr>
            <w:r w:rsidRPr="004C7012">
              <w:rPr>
                <w:w w:val="90"/>
                <w:sz w:val="28"/>
                <w:szCs w:val="28"/>
                <w:lang w:val="nl-NL"/>
              </w:rPr>
              <w:t>0</w:t>
            </w:r>
          </w:p>
        </w:tc>
        <w:tc>
          <w:tcPr>
            <w:tcW w:w="1276" w:type="dxa"/>
            <w:tcBorders>
              <w:top w:val="single" w:sz="4" w:space="0" w:color="000000"/>
              <w:left w:val="nil"/>
              <w:bottom w:val="single" w:sz="4" w:space="0" w:color="000000"/>
              <w:right w:val="single" w:sz="4" w:space="0" w:color="000000"/>
            </w:tcBorders>
            <w:vAlign w:val="center"/>
          </w:tcPr>
          <w:p w14:paraId="617E7E89" w14:textId="77777777" w:rsidR="00073FDF" w:rsidRPr="004C7012" w:rsidRDefault="00000000" w:rsidP="00972A6E">
            <w:pPr>
              <w:jc w:val="center"/>
              <w:rPr>
                <w:w w:val="90"/>
                <w:sz w:val="28"/>
                <w:szCs w:val="28"/>
                <w:lang w:val="nl-NL"/>
              </w:rPr>
            </w:pPr>
            <w:r w:rsidRPr="004C7012">
              <w:rPr>
                <w:w w:val="90"/>
                <w:sz w:val="28"/>
                <w:szCs w:val="28"/>
                <w:lang w:val="nl-NL"/>
              </w:rPr>
              <w:t>0</w:t>
            </w:r>
          </w:p>
        </w:tc>
        <w:tc>
          <w:tcPr>
            <w:tcW w:w="1417" w:type="dxa"/>
            <w:tcBorders>
              <w:top w:val="single" w:sz="4" w:space="0" w:color="000000"/>
              <w:left w:val="nil"/>
              <w:bottom w:val="single" w:sz="4" w:space="0" w:color="000000"/>
              <w:right w:val="single" w:sz="4" w:space="0" w:color="000000"/>
            </w:tcBorders>
            <w:vAlign w:val="center"/>
          </w:tcPr>
          <w:p w14:paraId="4CC93D43" w14:textId="77777777" w:rsidR="00073FDF" w:rsidRPr="004C7012" w:rsidRDefault="00000000" w:rsidP="00972A6E">
            <w:pPr>
              <w:jc w:val="center"/>
              <w:rPr>
                <w:w w:val="90"/>
                <w:sz w:val="28"/>
                <w:szCs w:val="28"/>
                <w:lang w:val="nl-NL"/>
              </w:rPr>
            </w:pPr>
            <w:r w:rsidRPr="004C7012">
              <w:rPr>
                <w:w w:val="90"/>
                <w:sz w:val="28"/>
                <w:szCs w:val="28"/>
                <w:lang w:val="nl-NL"/>
              </w:rPr>
              <w:t>7</w:t>
            </w:r>
          </w:p>
        </w:tc>
        <w:tc>
          <w:tcPr>
            <w:tcW w:w="1277" w:type="dxa"/>
            <w:tcBorders>
              <w:top w:val="single" w:sz="4" w:space="0" w:color="000000"/>
              <w:left w:val="nil"/>
              <w:bottom w:val="single" w:sz="4" w:space="0" w:color="000000"/>
              <w:right w:val="single" w:sz="4" w:space="0" w:color="000000"/>
            </w:tcBorders>
            <w:vAlign w:val="center"/>
          </w:tcPr>
          <w:p w14:paraId="5F4017F8" w14:textId="77777777" w:rsidR="00073FDF" w:rsidRPr="004C7012" w:rsidRDefault="00000000" w:rsidP="00972A6E">
            <w:pPr>
              <w:jc w:val="center"/>
              <w:rPr>
                <w:w w:val="90"/>
                <w:sz w:val="28"/>
                <w:szCs w:val="28"/>
                <w:lang w:val="nl-NL"/>
              </w:rPr>
            </w:pPr>
            <w:r w:rsidRPr="004C7012">
              <w:rPr>
                <w:w w:val="90"/>
                <w:sz w:val="28"/>
                <w:szCs w:val="28"/>
                <w:lang w:val="nl-NL"/>
              </w:rPr>
              <w:t>7</w:t>
            </w:r>
          </w:p>
        </w:tc>
      </w:tr>
      <w:tr w:rsidR="00073FDF" w:rsidRPr="004C7012" w14:paraId="1840D4E5" w14:textId="77777777" w:rsidTr="00972A6E">
        <w:trPr>
          <w:gridAfter w:val="1"/>
          <w:wAfter w:w="10" w:type="dxa"/>
        </w:trPr>
        <w:tc>
          <w:tcPr>
            <w:tcW w:w="704" w:type="dxa"/>
          </w:tcPr>
          <w:p w14:paraId="2BC76C40" w14:textId="77777777" w:rsidR="00073FDF" w:rsidRPr="004C7012" w:rsidRDefault="00000000" w:rsidP="00972A6E">
            <w:pPr>
              <w:jc w:val="center"/>
              <w:rPr>
                <w:w w:val="90"/>
                <w:sz w:val="28"/>
                <w:szCs w:val="28"/>
                <w:lang w:val="nl-NL"/>
              </w:rPr>
            </w:pPr>
            <w:r w:rsidRPr="004C7012">
              <w:rPr>
                <w:w w:val="90"/>
                <w:sz w:val="28"/>
                <w:szCs w:val="28"/>
                <w:lang w:val="nl-NL"/>
              </w:rPr>
              <w:t>10</w:t>
            </w:r>
          </w:p>
        </w:tc>
        <w:tc>
          <w:tcPr>
            <w:tcW w:w="2840" w:type="dxa"/>
          </w:tcPr>
          <w:p w14:paraId="1C908AB3" w14:textId="77777777" w:rsidR="00073FDF" w:rsidRPr="004C7012" w:rsidRDefault="00000000" w:rsidP="00972A6E">
            <w:pPr>
              <w:jc w:val="both"/>
              <w:rPr>
                <w:w w:val="90"/>
                <w:sz w:val="28"/>
                <w:szCs w:val="28"/>
                <w:lang w:val="nl-NL"/>
              </w:rPr>
            </w:pPr>
            <w:r w:rsidRPr="004C7012">
              <w:rPr>
                <w:w w:val="90"/>
                <w:sz w:val="28"/>
                <w:szCs w:val="28"/>
                <w:lang w:val="nl-NL"/>
              </w:rPr>
              <w:t>Hệ thống phương tiện giao thông đường sắt</w:t>
            </w:r>
          </w:p>
        </w:tc>
        <w:tc>
          <w:tcPr>
            <w:tcW w:w="1559" w:type="dxa"/>
            <w:tcBorders>
              <w:top w:val="single" w:sz="4" w:space="0" w:color="000000"/>
              <w:left w:val="single" w:sz="4" w:space="0" w:color="000000"/>
              <w:bottom w:val="single" w:sz="4" w:space="0" w:color="000000"/>
              <w:right w:val="single" w:sz="4" w:space="0" w:color="000000"/>
            </w:tcBorders>
            <w:vAlign w:val="center"/>
          </w:tcPr>
          <w:p w14:paraId="7025B863" w14:textId="77777777" w:rsidR="00073FDF" w:rsidRPr="004C7012" w:rsidRDefault="00000000" w:rsidP="00972A6E">
            <w:pPr>
              <w:jc w:val="center"/>
              <w:rPr>
                <w:w w:val="90"/>
                <w:sz w:val="28"/>
                <w:szCs w:val="28"/>
                <w:lang w:val="nl-NL"/>
              </w:rPr>
            </w:pPr>
            <w:r w:rsidRPr="004C7012">
              <w:rPr>
                <w:w w:val="90"/>
                <w:sz w:val="28"/>
                <w:szCs w:val="28"/>
                <w:lang w:val="nl-NL"/>
              </w:rPr>
              <w:t>11</w:t>
            </w:r>
          </w:p>
        </w:tc>
        <w:tc>
          <w:tcPr>
            <w:tcW w:w="1276" w:type="dxa"/>
            <w:tcBorders>
              <w:top w:val="single" w:sz="4" w:space="0" w:color="000000"/>
              <w:left w:val="nil"/>
              <w:bottom w:val="single" w:sz="4" w:space="0" w:color="000000"/>
              <w:right w:val="single" w:sz="4" w:space="0" w:color="000000"/>
            </w:tcBorders>
            <w:vAlign w:val="center"/>
          </w:tcPr>
          <w:p w14:paraId="721F931E" w14:textId="77777777" w:rsidR="00073FDF" w:rsidRPr="004C7012" w:rsidRDefault="00000000" w:rsidP="00972A6E">
            <w:pPr>
              <w:jc w:val="center"/>
              <w:rPr>
                <w:w w:val="90"/>
                <w:sz w:val="28"/>
                <w:szCs w:val="28"/>
                <w:lang w:val="nl-NL"/>
              </w:rPr>
            </w:pPr>
            <w:r w:rsidRPr="004C7012">
              <w:rPr>
                <w:w w:val="90"/>
                <w:sz w:val="28"/>
                <w:szCs w:val="28"/>
                <w:lang w:val="nl-NL"/>
              </w:rPr>
              <w:t>3</w:t>
            </w:r>
          </w:p>
        </w:tc>
        <w:tc>
          <w:tcPr>
            <w:tcW w:w="1417" w:type="dxa"/>
            <w:tcBorders>
              <w:top w:val="single" w:sz="4" w:space="0" w:color="000000"/>
              <w:left w:val="nil"/>
              <w:bottom w:val="single" w:sz="4" w:space="0" w:color="000000"/>
              <w:right w:val="single" w:sz="4" w:space="0" w:color="000000"/>
            </w:tcBorders>
            <w:vAlign w:val="center"/>
          </w:tcPr>
          <w:p w14:paraId="405BC821" w14:textId="77777777" w:rsidR="00073FDF" w:rsidRPr="004C7012" w:rsidRDefault="00000000" w:rsidP="00972A6E">
            <w:pPr>
              <w:jc w:val="center"/>
              <w:rPr>
                <w:w w:val="90"/>
                <w:sz w:val="28"/>
                <w:szCs w:val="28"/>
                <w:lang w:val="nl-NL"/>
              </w:rPr>
            </w:pPr>
            <w:r w:rsidRPr="004C7012">
              <w:rPr>
                <w:w w:val="90"/>
                <w:sz w:val="28"/>
                <w:szCs w:val="28"/>
                <w:lang w:val="nl-NL"/>
              </w:rPr>
              <w:t>1</w:t>
            </w:r>
          </w:p>
        </w:tc>
        <w:tc>
          <w:tcPr>
            <w:tcW w:w="1277" w:type="dxa"/>
            <w:tcBorders>
              <w:top w:val="single" w:sz="4" w:space="0" w:color="000000"/>
              <w:left w:val="nil"/>
              <w:bottom w:val="single" w:sz="4" w:space="0" w:color="000000"/>
              <w:right w:val="single" w:sz="4" w:space="0" w:color="000000"/>
            </w:tcBorders>
            <w:vAlign w:val="center"/>
          </w:tcPr>
          <w:p w14:paraId="1C1978ED" w14:textId="77777777" w:rsidR="00073FDF" w:rsidRPr="004C7012" w:rsidRDefault="00000000" w:rsidP="00972A6E">
            <w:pPr>
              <w:jc w:val="center"/>
              <w:rPr>
                <w:w w:val="90"/>
                <w:sz w:val="28"/>
                <w:szCs w:val="28"/>
                <w:lang w:val="nl-NL"/>
              </w:rPr>
            </w:pPr>
            <w:r w:rsidRPr="004C7012">
              <w:rPr>
                <w:w w:val="90"/>
                <w:sz w:val="28"/>
                <w:szCs w:val="28"/>
                <w:lang w:val="nl-NL"/>
              </w:rPr>
              <w:t>15</w:t>
            </w:r>
          </w:p>
        </w:tc>
      </w:tr>
      <w:tr w:rsidR="00073FDF" w:rsidRPr="004C7012" w14:paraId="7D288700" w14:textId="77777777" w:rsidTr="00972A6E">
        <w:trPr>
          <w:gridAfter w:val="1"/>
          <w:wAfter w:w="10" w:type="dxa"/>
        </w:trPr>
        <w:tc>
          <w:tcPr>
            <w:tcW w:w="704" w:type="dxa"/>
          </w:tcPr>
          <w:p w14:paraId="0A3422E5" w14:textId="77777777" w:rsidR="00073FDF" w:rsidRPr="004C7012" w:rsidRDefault="00000000" w:rsidP="00972A6E">
            <w:pPr>
              <w:jc w:val="center"/>
              <w:rPr>
                <w:w w:val="90"/>
                <w:sz w:val="28"/>
                <w:szCs w:val="28"/>
                <w:lang w:val="nl-NL"/>
              </w:rPr>
            </w:pPr>
            <w:r w:rsidRPr="004C7012">
              <w:rPr>
                <w:w w:val="90"/>
                <w:sz w:val="28"/>
                <w:szCs w:val="28"/>
                <w:lang w:val="nl-NL"/>
              </w:rPr>
              <w:t>11</w:t>
            </w:r>
          </w:p>
        </w:tc>
        <w:tc>
          <w:tcPr>
            <w:tcW w:w="2840" w:type="dxa"/>
          </w:tcPr>
          <w:p w14:paraId="0D2B6C88" w14:textId="77777777" w:rsidR="00073FDF" w:rsidRPr="004C7012" w:rsidRDefault="00000000" w:rsidP="00972A6E">
            <w:pPr>
              <w:jc w:val="both"/>
              <w:rPr>
                <w:w w:val="90"/>
                <w:sz w:val="28"/>
                <w:szCs w:val="28"/>
                <w:lang w:val="nl-NL"/>
              </w:rPr>
            </w:pPr>
            <w:r w:rsidRPr="004C7012">
              <w:rPr>
                <w:w w:val="90"/>
                <w:sz w:val="28"/>
                <w:szCs w:val="28"/>
                <w:lang w:val="nl-NL"/>
              </w:rPr>
              <w:t>Vận hành, bảo trì và đánh giá an toàn hệ thống và cảnh báo</w:t>
            </w:r>
          </w:p>
        </w:tc>
        <w:tc>
          <w:tcPr>
            <w:tcW w:w="1559" w:type="dxa"/>
            <w:tcBorders>
              <w:top w:val="single" w:sz="4" w:space="0" w:color="000000"/>
              <w:left w:val="single" w:sz="4" w:space="0" w:color="000000"/>
              <w:bottom w:val="single" w:sz="4" w:space="0" w:color="000000"/>
              <w:right w:val="single" w:sz="4" w:space="0" w:color="000000"/>
            </w:tcBorders>
            <w:vAlign w:val="center"/>
          </w:tcPr>
          <w:p w14:paraId="55EF5FDE" w14:textId="77777777" w:rsidR="00073FDF" w:rsidRPr="004C7012" w:rsidRDefault="00000000" w:rsidP="00972A6E">
            <w:pPr>
              <w:jc w:val="center"/>
              <w:rPr>
                <w:w w:val="90"/>
                <w:sz w:val="28"/>
                <w:szCs w:val="28"/>
                <w:lang w:val="nl-NL"/>
              </w:rPr>
            </w:pPr>
            <w:r w:rsidRPr="004C7012">
              <w:rPr>
                <w:w w:val="90"/>
                <w:sz w:val="28"/>
                <w:szCs w:val="28"/>
                <w:lang w:val="nl-NL"/>
              </w:rPr>
              <w:t>0</w:t>
            </w:r>
          </w:p>
        </w:tc>
        <w:tc>
          <w:tcPr>
            <w:tcW w:w="1276" w:type="dxa"/>
            <w:tcBorders>
              <w:top w:val="single" w:sz="4" w:space="0" w:color="000000"/>
              <w:left w:val="nil"/>
              <w:bottom w:val="single" w:sz="4" w:space="0" w:color="000000"/>
              <w:right w:val="single" w:sz="4" w:space="0" w:color="000000"/>
            </w:tcBorders>
            <w:vAlign w:val="center"/>
          </w:tcPr>
          <w:p w14:paraId="5B3DA5E8" w14:textId="77777777" w:rsidR="00073FDF" w:rsidRPr="004C7012" w:rsidRDefault="00000000" w:rsidP="00972A6E">
            <w:pPr>
              <w:jc w:val="center"/>
              <w:rPr>
                <w:w w:val="90"/>
                <w:sz w:val="28"/>
                <w:szCs w:val="28"/>
                <w:lang w:val="nl-NL"/>
              </w:rPr>
            </w:pPr>
            <w:r w:rsidRPr="004C7012">
              <w:rPr>
                <w:w w:val="90"/>
                <w:sz w:val="28"/>
                <w:szCs w:val="28"/>
                <w:lang w:val="nl-NL"/>
              </w:rPr>
              <w:t>3</w:t>
            </w:r>
          </w:p>
        </w:tc>
        <w:tc>
          <w:tcPr>
            <w:tcW w:w="1417" w:type="dxa"/>
            <w:tcBorders>
              <w:top w:val="single" w:sz="4" w:space="0" w:color="000000"/>
              <w:left w:val="nil"/>
              <w:bottom w:val="single" w:sz="4" w:space="0" w:color="000000"/>
              <w:right w:val="single" w:sz="4" w:space="0" w:color="000000"/>
            </w:tcBorders>
            <w:vAlign w:val="center"/>
          </w:tcPr>
          <w:p w14:paraId="6712A273" w14:textId="77777777" w:rsidR="00073FDF" w:rsidRPr="004C7012" w:rsidRDefault="00000000" w:rsidP="00972A6E">
            <w:pPr>
              <w:jc w:val="center"/>
              <w:rPr>
                <w:w w:val="90"/>
                <w:sz w:val="28"/>
                <w:szCs w:val="28"/>
                <w:lang w:val="nl-NL"/>
              </w:rPr>
            </w:pPr>
            <w:r w:rsidRPr="004C7012">
              <w:rPr>
                <w:w w:val="90"/>
                <w:sz w:val="28"/>
                <w:szCs w:val="28"/>
                <w:lang w:val="nl-NL"/>
              </w:rPr>
              <w:t>0</w:t>
            </w:r>
          </w:p>
        </w:tc>
        <w:tc>
          <w:tcPr>
            <w:tcW w:w="1277" w:type="dxa"/>
            <w:tcBorders>
              <w:top w:val="single" w:sz="4" w:space="0" w:color="000000"/>
              <w:left w:val="nil"/>
              <w:bottom w:val="single" w:sz="4" w:space="0" w:color="000000"/>
              <w:right w:val="single" w:sz="4" w:space="0" w:color="000000"/>
            </w:tcBorders>
            <w:vAlign w:val="center"/>
          </w:tcPr>
          <w:p w14:paraId="50EF0891" w14:textId="77777777" w:rsidR="00073FDF" w:rsidRPr="004C7012" w:rsidRDefault="00000000" w:rsidP="00972A6E">
            <w:pPr>
              <w:jc w:val="center"/>
              <w:rPr>
                <w:w w:val="90"/>
                <w:sz w:val="28"/>
                <w:szCs w:val="28"/>
                <w:lang w:val="nl-NL"/>
              </w:rPr>
            </w:pPr>
            <w:r w:rsidRPr="004C7012">
              <w:rPr>
                <w:w w:val="90"/>
                <w:sz w:val="28"/>
                <w:szCs w:val="28"/>
                <w:lang w:val="nl-NL"/>
              </w:rPr>
              <w:t>3</w:t>
            </w:r>
          </w:p>
        </w:tc>
      </w:tr>
      <w:tr w:rsidR="00073FDF" w:rsidRPr="004C7012" w14:paraId="200E3749" w14:textId="77777777" w:rsidTr="00972A6E">
        <w:trPr>
          <w:gridAfter w:val="1"/>
          <w:wAfter w:w="10" w:type="dxa"/>
        </w:trPr>
        <w:tc>
          <w:tcPr>
            <w:tcW w:w="704" w:type="dxa"/>
          </w:tcPr>
          <w:p w14:paraId="16D01386" w14:textId="77777777" w:rsidR="00073FDF" w:rsidRPr="004C7012" w:rsidRDefault="00073FDF" w:rsidP="003E2356">
            <w:pPr>
              <w:rPr>
                <w:b/>
                <w:bCs/>
                <w:w w:val="90"/>
                <w:sz w:val="28"/>
                <w:szCs w:val="28"/>
                <w:lang w:val="nl-NL"/>
              </w:rPr>
            </w:pPr>
          </w:p>
        </w:tc>
        <w:tc>
          <w:tcPr>
            <w:tcW w:w="2840" w:type="dxa"/>
          </w:tcPr>
          <w:p w14:paraId="4789AD5B" w14:textId="77777777" w:rsidR="00073FDF" w:rsidRPr="004C7012" w:rsidRDefault="00000000" w:rsidP="003E2356">
            <w:pPr>
              <w:rPr>
                <w:b/>
                <w:bCs/>
                <w:w w:val="90"/>
                <w:sz w:val="28"/>
                <w:szCs w:val="28"/>
                <w:lang w:val="nl-NL"/>
              </w:rPr>
            </w:pPr>
            <w:r w:rsidRPr="004C7012">
              <w:rPr>
                <w:b/>
                <w:bCs/>
                <w:w w:val="90"/>
                <w:sz w:val="28"/>
                <w:szCs w:val="28"/>
                <w:lang w:val="nl-NL"/>
              </w:rPr>
              <w:t>Cộng  1 →11</w:t>
            </w:r>
          </w:p>
        </w:tc>
        <w:tc>
          <w:tcPr>
            <w:tcW w:w="1559" w:type="dxa"/>
            <w:tcBorders>
              <w:top w:val="single" w:sz="4" w:space="0" w:color="000000"/>
              <w:left w:val="single" w:sz="4" w:space="0" w:color="000000"/>
              <w:bottom w:val="single" w:sz="4" w:space="0" w:color="000000"/>
              <w:right w:val="single" w:sz="4" w:space="0" w:color="000000"/>
            </w:tcBorders>
            <w:vAlign w:val="center"/>
          </w:tcPr>
          <w:p w14:paraId="07CC6650" w14:textId="77777777" w:rsidR="00073FDF" w:rsidRPr="004C7012" w:rsidRDefault="00000000" w:rsidP="00972A6E">
            <w:pPr>
              <w:jc w:val="center"/>
              <w:rPr>
                <w:b/>
                <w:bCs/>
                <w:w w:val="90"/>
                <w:sz w:val="28"/>
                <w:szCs w:val="28"/>
                <w:lang w:val="nl-NL"/>
              </w:rPr>
            </w:pPr>
            <w:r w:rsidRPr="004C7012">
              <w:rPr>
                <w:b/>
                <w:bCs/>
                <w:w w:val="90"/>
                <w:sz w:val="28"/>
                <w:szCs w:val="28"/>
                <w:lang w:val="nl-NL"/>
              </w:rPr>
              <w:t>43</w:t>
            </w:r>
          </w:p>
        </w:tc>
        <w:tc>
          <w:tcPr>
            <w:tcW w:w="1276" w:type="dxa"/>
            <w:tcBorders>
              <w:top w:val="single" w:sz="4" w:space="0" w:color="000000"/>
              <w:left w:val="nil"/>
              <w:bottom w:val="single" w:sz="4" w:space="0" w:color="000000"/>
              <w:right w:val="single" w:sz="4" w:space="0" w:color="000000"/>
            </w:tcBorders>
            <w:vAlign w:val="center"/>
          </w:tcPr>
          <w:p w14:paraId="477DADE7" w14:textId="77777777" w:rsidR="00073FDF" w:rsidRPr="004C7012" w:rsidRDefault="00000000" w:rsidP="00972A6E">
            <w:pPr>
              <w:jc w:val="center"/>
              <w:rPr>
                <w:b/>
                <w:bCs/>
                <w:w w:val="90"/>
                <w:sz w:val="28"/>
                <w:szCs w:val="28"/>
                <w:lang w:val="nl-NL"/>
              </w:rPr>
            </w:pPr>
            <w:r w:rsidRPr="004C7012">
              <w:rPr>
                <w:b/>
                <w:bCs/>
                <w:w w:val="90"/>
                <w:sz w:val="28"/>
                <w:szCs w:val="28"/>
                <w:lang w:val="nl-NL"/>
              </w:rPr>
              <w:t>7</w:t>
            </w:r>
          </w:p>
        </w:tc>
        <w:tc>
          <w:tcPr>
            <w:tcW w:w="1417" w:type="dxa"/>
            <w:tcBorders>
              <w:top w:val="single" w:sz="4" w:space="0" w:color="000000"/>
              <w:left w:val="nil"/>
              <w:bottom w:val="single" w:sz="4" w:space="0" w:color="000000"/>
              <w:right w:val="single" w:sz="4" w:space="0" w:color="000000"/>
            </w:tcBorders>
            <w:vAlign w:val="center"/>
          </w:tcPr>
          <w:p w14:paraId="3B856284" w14:textId="77777777" w:rsidR="00073FDF" w:rsidRPr="004C7012" w:rsidRDefault="00000000" w:rsidP="00972A6E">
            <w:pPr>
              <w:jc w:val="center"/>
              <w:rPr>
                <w:b/>
                <w:bCs/>
                <w:w w:val="90"/>
                <w:sz w:val="28"/>
                <w:szCs w:val="28"/>
                <w:lang w:val="nl-NL"/>
              </w:rPr>
            </w:pPr>
            <w:r w:rsidRPr="004C7012">
              <w:rPr>
                <w:b/>
                <w:bCs/>
                <w:w w:val="90"/>
                <w:sz w:val="28"/>
                <w:szCs w:val="28"/>
                <w:lang w:val="nl-NL"/>
              </w:rPr>
              <w:t>67</w:t>
            </w:r>
          </w:p>
        </w:tc>
        <w:tc>
          <w:tcPr>
            <w:tcW w:w="1277" w:type="dxa"/>
            <w:tcBorders>
              <w:top w:val="single" w:sz="4" w:space="0" w:color="000000"/>
              <w:left w:val="nil"/>
              <w:bottom w:val="single" w:sz="4" w:space="0" w:color="000000"/>
              <w:right w:val="single" w:sz="4" w:space="0" w:color="000000"/>
            </w:tcBorders>
            <w:vAlign w:val="center"/>
          </w:tcPr>
          <w:p w14:paraId="07213581" w14:textId="77777777" w:rsidR="00073FDF" w:rsidRPr="004C7012" w:rsidRDefault="00000000" w:rsidP="00972A6E">
            <w:pPr>
              <w:jc w:val="center"/>
              <w:rPr>
                <w:b/>
                <w:bCs/>
                <w:w w:val="90"/>
                <w:sz w:val="28"/>
                <w:szCs w:val="28"/>
                <w:lang w:val="nl-NL"/>
              </w:rPr>
            </w:pPr>
            <w:r w:rsidRPr="004C7012">
              <w:rPr>
                <w:b/>
                <w:bCs/>
                <w:w w:val="90"/>
                <w:sz w:val="28"/>
                <w:szCs w:val="28"/>
                <w:lang w:val="nl-NL"/>
              </w:rPr>
              <w:t>117</w:t>
            </w:r>
          </w:p>
        </w:tc>
      </w:tr>
    </w:tbl>
    <w:p w14:paraId="1B305F86" w14:textId="77777777" w:rsidR="004C7012" w:rsidRDefault="004C7012" w:rsidP="009D5940">
      <w:pPr>
        <w:jc w:val="both"/>
        <w:rPr>
          <w:rFonts w:eastAsiaTheme="minorEastAsia"/>
          <w:b/>
          <w:bCs/>
          <w:i/>
          <w:iCs/>
          <w:w w:val="90"/>
          <w:kern w:val="2"/>
          <w:sz w:val="28"/>
          <w:szCs w:val="28"/>
          <w:lang w:val="nl-NL"/>
          <w14:ligatures w14:val="standardContextual"/>
        </w:rPr>
      </w:pPr>
    </w:p>
    <w:p w14:paraId="5C6B9F72" w14:textId="75460B67" w:rsidR="00073FDF" w:rsidRPr="009D5940" w:rsidRDefault="00000000" w:rsidP="004C7012">
      <w:pPr>
        <w:ind w:firstLine="567"/>
        <w:jc w:val="both"/>
        <w:rPr>
          <w:rFonts w:eastAsiaTheme="minorEastAsia"/>
          <w:b/>
          <w:bCs/>
          <w:i/>
          <w:iCs/>
          <w:w w:val="90"/>
          <w:kern w:val="2"/>
          <w:lang w:val="nl-NL"/>
          <w14:ligatures w14:val="standardContextual"/>
        </w:rPr>
      </w:pPr>
      <w:r w:rsidRPr="004C7012">
        <w:rPr>
          <w:rFonts w:eastAsiaTheme="minorEastAsia"/>
          <w:b/>
          <w:bCs/>
          <w:i/>
          <w:iCs/>
          <w:w w:val="90"/>
          <w:kern w:val="2"/>
          <w:sz w:val="28"/>
          <w:szCs w:val="28"/>
          <w:lang w:val="nl-NL"/>
          <w14:ligatures w14:val="standardContextual"/>
        </w:rPr>
        <w:t>3.3. Tổng hợp số lượng  tiêu chuẩn chính, tiêu chuẩn khác của ĐSĐT- loại hình Metro</w:t>
      </w:r>
    </w:p>
    <w:tbl>
      <w:tblPr>
        <w:tblStyle w:val="TableGrid"/>
        <w:tblW w:w="9083" w:type="dxa"/>
        <w:tblLook w:val="04A0" w:firstRow="1" w:lastRow="0" w:firstColumn="1" w:lastColumn="0" w:noHBand="0" w:noVBand="1"/>
      </w:tblPr>
      <w:tblGrid>
        <w:gridCol w:w="704"/>
        <w:gridCol w:w="2840"/>
        <w:gridCol w:w="1559"/>
        <w:gridCol w:w="1276"/>
        <w:gridCol w:w="1417"/>
        <w:gridCol w:w="1277"/>
        <w:gridCol w:w="10"/>
      </w:tblGrid>
      <w:tr w:rsidR="00073FDF" w:rsidRPr="00A35CAB" w14:paraId="0B9E2170" w14:textId="77777777" w:rsidTr="009D5940">
        <w:trPr>
          <w:tblHeader/>
        </w:trPr>
        <w:tc>
          <w:tcPr>
            <w:tcW w:w="9083" w:type="dxa"/>
            <w:gridSpan w:val="7"/>
            <w:tcBorders>
              <w:top w:val="nil"/>
              <w:left w:val="nil"/>
              <w:right w:val="nil"/>
            </w:tcBorders>
          </w:tcPr>
          <w:p w14:paraId="27D0AD89" w14:textId="77777777" w:rsidR="00073FDF" w:rsidRPr="00A35CAB" w:rsidRDefault="00000000" w:rsidP="004C7012">
            <w:pPr>
              <w:ind w:firstLine="567"/>
              <w:jc w:val="center"/>
              <w:rPr>
                <w:b/>
                <w:bCs/>
                <w:w w:val="90"/>
                <w:sz w:val="28"/>
                <w:szCs w:val="28"/>
                <w:lang w:val="nl-NL"/>
              </w:rPr>
            </w:pPr>
            <w:r w:rsidRPr="00A35CAB">
              <w:rPr>
                <w:b/>
                <w:bCs/>
                <w:w w:val="90"/>
                <w:sz w:val="28"/>
                <w:szCs w:val="28"/>
                <w:lang w:val="nl-NL"/>
              </w:rPr>
              <w:t>Bảng  5 : Tổng hợp số lượng tiêu chuẩn chính và một số  tiêu chuẩn khác  về ĐSĐT – loại hình Metro và phương pháp xây dựng</w:t>
            </w:r>
          </w:p>
        </w:tc>
      </w:tr>
      <w:tr w:rsidR="00073FDF" w:rsidRPr="00A35CAB" w14:paraId="3DB2F6F0" w14:textId="77777777" w:rsidTr="009D5940">
        <w:trPr>
          <w:gridAfter w:val="1"/>
          <w:wAfter w:w="10" w:type="dxa"/>
          <w:tblHeader/>
        </w:trPr>
        <w:tc>
          <w:tcPr>
            <w:tcW w:w="704" w:type="dxa"/>
            <w:vMerge w:val="restart"/>
            <w:vAlign w:val="center"/>
          </w:tcPr>
          <w:p w14:paraId="4C756FCC" w14:textId="77777777" w:rsidR="00073FDF" w:rsidRPr="00A35CAB" w:rsidRDefault="00000000" w:rsidP="009D5940">
            <w:pPr>
              <w:jc w:val="center"/>
              <w:rPr>
                <w:b/>
                <w:bCs/>
                <w:w w:val="90"/>
                <w:sz w:val="28"/>
                <w:szCs w:val="28"/>
                <w:lang w:val="nl-NL"/>
              </w:rPr>
            </w:pPr>
            <w:r w:rsidRPr="00A35CAB">
              <w:rPr>
                <w:b/>
                <w:bCs/>
                <w:w w:val="90"/>
                <w:sz w:val="28"/>
                <w:szCs w:val="28"/>
                <w:lang w:val="nl-NL"/>
              </w:rPr>
              <w:t>TT</w:t>
            </w:r>
          </w:p>
        </w:tc>
        <w:tc>
          <w:tcPr>
            <w:tcW w:w="2840" w:type="dxa"/>
            <w:vMerge w:val="restart"/>
            <w:vAlign w:val="center"/>
          </w:tcPr>
          <w:p w14:paraId="504EC218" w14:textId="77777777" w:rsidR="00073FDF" w:rsidRPr="00A35CAB" w:rsidRDefault="00000000" w:rsidP="009D5940">
            <w:pPr>
              <w:jc w:val="center"/>
              <w:rPr>
                <w:b/>
                <w:bCs/>
                <w:w w:val="90"/>
                <w:sz w:val="28"/>
                <w:szCs w:val="28"/>
                <w:lang w:val="nl-NL"/>
              </w:rPr>
            </w:pPr>
            <w:r w:rsidRPr="00A35CAB">
              <w:rPr>
                <w:b/>
                <w:bCs/>
                <w:w w:val="90"/>
                <w:sz w:val="28"/>
                <w:szCs w:val="28"/>
                <w:lang w:val="nl-NL"/>
              </w:rPr>
              <w:t>Nhóm công trình, thiết bị</w:t>
            </w:r>
          </w:p>
        </w:tc>
        <w:tc>
          <w:tcPr>
            <w:tcW w:w="4252" w:type="dxa"/>
            <w:gridSpan w:val="3"/>
            <w:tcBorders>
              <w:top w:val="single" w:sz="4" w:space="0" w:color="000000"/>
              <w:left w:val="single" w:sz="4" w:space="0" w:color="000000"/>
              <w:bottom w:val="single" w:sz="4" w:space="0" w:color="000000"/>
              <w:right w:val="single" w:sz="4" w:space="0" w:color="000000"/>
            </w:tcBorders>
            <w:vAlign w:val="center"/>
          </w:tcPr>
          <w:p w14:paraId="7878FC84" w14:textId="28BFD26B" w:rsidR="00073FDF" w:rsidRPr="00A35CAB" w:rsidRDefault="00000000" w:rsidP="009D5940">
            <w:pPr>
              <w:jc w:val="center"/>
              <w:rPr>
                <w:b/>
                <w:bCs/>
                <w:w w:val="90"/>
                <w:sz w:val="28"/>
                <w:szCs w:val="28"/>
                <w:lang w:val="nl-NL"/>
              </w:rPr>
            </w:pPr>
            <w:r w:rsidRPr="00A35CAB">
              <w:rPr>
                <w:b/>
                <w:bCs/>
                <w:w w:val="90"/>
                <w:sz w:val="28"/>
                <w:szCs w:val="28"/>
                <w:lang w:val="nl-NL"/>
              </w:rPr>
              <w:t>Phương pháp xây dựng</w:t>
            </w:r>
          </w:p>
        </w:tc>
        <w:tc>
          <w:tcPr>
            <w:tcW w:w="1277" w:type="dxa"/>
            <w:vMerge w:val="restart"/>
            <w:vAlign w:val="center"/>
          </w:tcPr>
          <w:p w14:paraId="547C4013" w14:textId="77777777" w:rsidR="00073FDF" w:rsidRPr="00A35CAB" w:rsidRDefault="00000000" w:rsidP="009D5940">
            <w:pPr>
              <w:jc w:val="center"/>
              <w:rPr>
                <w:b/>
                <w:bCs/>
                <w:w w:val="90"/>
                <w:sz w:val="28"/>
                <w:szCs w:val="28"/>
                <w:lang w:val="nl-NL"/>
              </w:rPr>
            </w:pPr>
            <w:r w:rsidRPr="00A35CAB">
              <w:rPr>
                <w:b/>
                <w:bCs/>
                <w:w w:val="90"/>
                <w:sz w:val="28"/>
                <w:szCs w:val="28"/>
                <w:lang w:val="nl-NL"/>
              </w:rPr>
              <w:t>Số lượng tiêu chuẩn</w:t>
            </w:r>
          </w:p>
        </w:tc>
      </w:tr>
      <w:tr w:rsidR="00073FDF" w:rsidRPr="00A35CAB" w14:paraId="5AFA4C80" w14:textId="77777777" w:rsidTr="009D5940">
        <w:trPr>
          <w:gridAfter w:val="1"/>
          <w:wAfter w:w="10" w:type="dxa"/>
          <w:tblHeader/>
        </w:trPr>
        <w:tc>
          <w:tcPr>
            <w:tcW w:w="704" w:type="dxa"/>
            <w:vMerge/>
            <w:vAlign w:val="center"/>
          </w:tcPr>
          <w:p w14:paraId="15B82D75" w14:textId="77777777" w:rsidR="00073FDF" w:rsidRPr="00A35CAB" w:rsidRDefault="00073FDF" w:rsidP="009D5940">
            <w:pPr>
              <w:jc w:val="center"/>
              <w:rPr>
                <w:b/>
                <w:bCs/>
                <w:w w:val="90"/>
                <w:sz w:val="28"/>
                <w:szCs w:val="28"/>
                <w:lang w:val="nl-NL"/>
              </w:rPr>
            </w:pPr>
          </w:p>
        </w:tc>
        <w:tc>
          <w:tcPr>
            <w:tcW w:w="2840" w:type="dxa"/>
            <w:vMerge/>
            <w:vAlign w:val="center"/>
          </w:tcPr>
          <w:p w14:paraId="55B493EE" w14:textId="77777777" w:rsidR="00073FDF" w:rsidRPr="00A35CAB" w:rsidRDefault="00073FDF" w:rsidP="003E2356">
            <w:pPr>
              <w:rPr>
                <w:b/>
                <w:bCs/>
                <w:w w:val="90"/>
                <w:sz w:val="28"/>
                <w:szCs w:val="28"/>
                <w:lang w:val="nl-N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B9BF4AB" w14:textId="77777777" w:rsidR="00073FDF" w:rsidRPr="00A35CAB" w:rsidRDefault="00000000" w:rsidP="009D5940">
            <w:pPr>
              <w:jc w:val="center"/>
              <w:rPr>
                <w:b/>
                <w:bCs/>
                <w:w w:val="90"/>
                <w:sz w:val="28"/>
                <w:szCs w:val="28"/>
                <w:lang w:val="nl-NL"/>
              </w:rPr>
            </w:pPr>
            <w:r w:rsidRPr="00A35CAB">
              <w:rPr>
                <w:b/>
                <w:bCs/>
                <w:w w:val="90"/>
                <w:sz w:val="28"/>
                <w:szCs w:val="28"/>
                <w:lang w:val="nl-NL"/>
              </w:rPr>
              <w:t>Chấp thuận tiêu chuẩn nước ngoài</w:t>
            </w:r>
          </w:p>
        </w:tc>
        <w:tc>
          <w:tcPr>
            <w:tcW w:w="1276" w:type="dxa"/>
            <w:tcBorders>
              <w:top w:val="single" w:sz="4" w:space="0" w:color="000000"/>
              <w:left w:val="nil"/>
              <w:bottom w:val="single" w:sz="4" w:space="0" w:color="000000"/>
              <w:right w:val="single" w:sz="4" w:space="0" w:color="000000"/>
            </w:tcBorders>
            <w:vAlign w:val="center"/>
          </w:tcPr>
          <w:p w14:paraId="79060A7A" w14:textId="77777777" w:rsidR="00073FDF" w:rsidRPr="00A35CAB" w:rsidRDefault="00000000" w:rsidP="009D5940">
            <w:pPr>
              <w:jc w:val="center"/>
              <w:rPr>
                <w:b/>
                <w:bCs/>
                <w:w w:val="90"/>
                <w:sz w:val="28"/>
                <w:szCs w:val="28"/>
                <w:lang w:val="nl-NL"/>
              </w:rPr>
            </w:pPr>
            <w:r w:rsidRPr="00A35CAB">
              <w:rPr>
                <w:b/>
                <w:bCs/>
                <w:w w:val="90"/>
                <w:sz w:val="28"/>
                <w:szCs w:val="28"/>
                <w:lang w:val="nl-NL"/>
              </w:rPr>
              <w:t>Rà soát, bổ sung</w:t>
            </w:r>
          </w:p>
        </w:tc>
        <w:tc>
          <w:tcPr>
            <w:tcW w:w="1417" w:type="dxa"/>
            <w:tcBorders>
              <w:top w:val="single" w:sz="4" w:space="0" w:color="000000"/>
              <w:left w:val="nil"/>
              <w:bottom w:val="single" w:sz="4" w:space="0" w:color="000000"/>
              <w:right w:val="single" w:sz="4" w:space="0" w:color="000000"/>
            </w:tcBorders>
            <w:vAlign w:val="center"/>
          </w:tcPr>
          <w:p w14:paraId="77CCD9A9" w14:textId="77777777" w:rsidR="00073FDF" w:rsidRPr="00A35CAB" w:rsidRDefault="00000000" w:rsidP="009D5940">
            <w:pPr>
              <w:jc w:val="center"/>
              <w:rPr>
                <w:b/>
                <w:bCs/>
                <w:w w:val="90"/>
                <w:sz w:val="28"/>
                <w:szCs w:val="28"/>
                <w:lang w:val="nl-NL"/>
              </w:rPr>
            </w:pPr>
            <w:r w:rsidRPr="00A35CAB">
              <w:rPr>
                <w:b/>
                <w:bCs/>
                <w:w w:val="90"/>
                <w:sz w:val="28"/>
                <w:szCs w:val="28"/>
                <w:lang w:val="nl-NL"/>
              </w:rPr>
              <w:t>Áp dụng TCVN hiện hành</w:t>
            </w:r>
          </w:p>
        </w:tc>
        <w:tc>
          <w:tcPr>
            <w:tcW w:w="1277" w:type="dxa"/>
            <w:vMerge/>
            <w:vAlign w:val="center"/>
          </w:tcPr>
          <w:p w14:paraId="08C7259A" w14:textId="77777777" w:rsidR="00073FDF" w:rsidRPr="00A35CAB" w:rsidRDefault="00073FDF" w:rsidP="003E2356">
            <w:pPr>
              <w:rPr>
                <w:b/>
                <w:bCs/>
                <w:w w:val="90"/>
                <w:sz w:val="28"/>
                <w:szCs w:val="28"/>
                <w:lang w:val="nl-NL"/>
              </w:rPr>
            </w:pPr>
          </w:p>
        </w:tc>
      </w:tr>
      <w:tr w:rsidR="00073FDF" w:rsidRPr="00A35CAB" w14:paraId="1E4929A9" w14:textId="77777777" w:rsidTr="009D5940">
        <w:trPr>
          <w:gridAfter w:val="1"/>
          <w:wAfter w:w="10" w:type="dxa"/>
        </w:trPr>
        <w:tc>
          <w:tcPr>
            <w:tcW w:w="704" w:type="dxa"/>
          </w:tcPr>
          <w:p w14:paraId="4F55B63F" w14:textId="77777777" w:rsidR="00073FDF" w:rsidRPr="00A35CAB" w:rsidRDefault="00000000" w:rsidP="009D5940">
            <w:pPr>
              <w:jc w:val="center"/>
              <w:rPr>
                <w:w w:val="90"/>
                <w:sz w:val="28"/>
                <w:szCs w:val="28"/>
                <w:lang w:val="nl-NL"/>
              </w:rPr>
            </w:pPr>
            <w:r w:rsidRPr="00A35CAB">
              <w:rPr>
                <w:w w:val="90"/>
                <w:sz w:val="28"/>
                <w:szCs w:val="28"/>
                <w:lang w:val="nl-NL"/>
              </w:rPr>
              <w:t>1</w:t>
            </w:r>
          </w:p>
        </w:tc>
        <w:tc>
          <w:tcPr>
            <w:tcW w:w="2840" w:type="dxa"/>
          </w:tcPr>
          <w:p w14:paraId="263D705F" w14:textId="77777777" w:rsidR="00073FDF" w:rsidRPr="00A35CAB" w:rsidRDefault="00000000" w:rsidP="009D5940">
            <w:pPr>
              <w:jc w:val="both"/>
              <w:rPr>
                <w:w w:val="90"/>
                <w:sz w:val="28"/>
                <w:szCs w:val="28"/>
                <w:lang w:val="nl-NL"/>
              </w:rPr>
            </w:pPr>
            <w:r w:rsidRPr="00A35CAB">
              <w:rPr>
                <w:w w:val="90"/>
                <w:sz w:val="28"/>
                <w:szCs w:val="28"/>
                <w:lang w:val="nl-NL"/>
              </w:rPr>
              <w:t>Công trình Đường sắt</w:t>
            </w:r>
          </w:p>
        </w:tc>
        <w:tc>
          <w:tcPr>
            <w:tcW w:w="1559" w:type="dxa"/>
            <w:tcBorders>
              <w:top w:val="single" w:sz="4" w:space="0" w:color="000000"/>
              <w:left w:val="single" w:sz="4" w:space="0" w:color="000000"/>
              <w:bottom w:val="single" w:sz="4" w:space="0" w:color="000000"/>
              <w:right w:val="single" w:sz="4" w:space="0" w:color="000000"/>
            </w:tcBorders>
            <w:vAlign w:val="center"/>
          </w:tcPr>
          <w:p w14:paraId="1E0CAC0E" w14:textId="77777777" w:rsidR="00073FDF" w:rsidRPr="00A35CAB" w:rsidRDefault="00000000" w:rsidP="009D5940">
            <w:pPr>
              <w:jc w:val="center"/>
              <w:rPr>
                <w:w w:val="90"/>
                <w:sz w:val="28"/>
                <w:szCs w:val="28"/>
                <w:lang w:val="nl-NL"/>
              </w:rPr>
            </w:pPr>
            <w:r w:rsidRPr="00A35CAB">
              <w:rPr>
                <w:w w:val="90"/>
                <w:sz w:val="28"/>
                <w:szCs w:val="28"/>
                <w:lang w:val="nl-NL"/>
              </w:rPr>
              <w:t>20</w:t>
            </w:r>
          </w:p>
        </w:tc>
        <w:tc>
          <w:tcPr>
            <w:tcW w:w="1276" w:type="dxa"/>
            <w:tcBorders>
              <w:top w:val="single" w:sz="4" w:space="0" w:color="000000"/>
              <w:left w:val="nil"/>
              <w:bottom w:val="single" w:sz="4" w:space="0" w:color="000000"/>
              <w:right w:val="single" w:sz="4" w:space="0" w:color="000000"/>
            </w:tcBorders>
            <w:vAlign w:val="center"/>
          </w:tcPr>
          <w:p w14:paraId="673149C2" w14:textId="77777777" w:rsidR="00073FDF" w:rsidRPr="00A35CAB" w:rsidRDefault="00000000" w:rsidP="009D5940">
            <w:pPr>
              <w:jc w:val="center"/>
              <w:rPr>
                <w:w w:val="90"/>
                <w:sz w:val="28"/>
                <w:szCs w:val="28"/>
                <w:lang w:val="nl-NL"/>
              </w:rPr>
            </w:pPr>
            <w:r w:rsidRPr="00A35CAB">
              <w:rPr>
                <w:w w:val="90"/>
                <w:sz w:val="28"/>
                <w:szCs w:val="28"/>
                <w:lang w:val="nl-NL"/>
              </w:rPr>
              <w:t>1</w:t>
            </w:r>
          </w:p>
        </w:tc>
        <w:tc>
          <w:tcPr>
            <w:tcW w:w="1417" w:type="dxa"/>
            <w:tcBorders>
              <w:top w:val="single" w:sz="4" w:space="0" w:color="000000"/>
              <w:left w:val="nil"/>
              <w:bottom w:val="single" w:sz="4" w:space="0" w:color="000000"/>
              <w:right w:val="single" w:sz="4" w:space="0" w:color="000000"/>
            </w:tcBorders>
            <w:vAlign w:val="center"/>
          </w:tcPr>
          <w:p w14:paraId="68E78BEA" w14:textId="77777777" w:rsidR="00073FDF" w:rsidRPr="00A35CAB" w:rsidRDefault="00000000" w:rsidP="009D5940">
            <w:pPr>
              <w:jc w:val="center"/>
              <w:rPr>
                <w:w w:val="90"/>
                <w:sz w:val="28"/>
                <w:szCs w:val="28"/>
                <w:lang w:val="nl-NL"/>
              </w:rPr>
            </w:pPr>
            <w:r w:rsidRPr="00A35CAB">
              <w:rPr>
                <w:w w:val="90"/>
                <w:sz w:val="28"/>
                <w:szCs w:val="28"/>
                <w:lang w:val="nl-NL"/>
              </w:rPr>
              <w:t>16</w:t>
            </w:r>
          </w:p>
        </w:tc>
        <w:tc>
          <w:tcPr>
            <w:tcW w:w="1277" w:type="dxa"/>
            <w:tcBorders>
              <w:top w:val="single" w:sz="4" w:space="0" w:color="000000"/>
              <w:left w:val="nil"/>
              <w:bottom w:val="single" w:sz="4" w:space="0" w:color="000000"/>
              <w:right w:val="single" w:sz="4" w:space="0" w:color="000000"/>
            </w:tcBorders>
            <w:vAlign w:val="center"/>
          </w:tcPr>
          <w:p w14:paraId="15EF7431" w14:textId="77777777" w:rsidR="00073FDF" w:rsidRPr="00A35CAB" w:rsidRDefault="00000000" w:rsidP="009D5940">
            <w:pPr>
              <w:jc w:val="center"/>
              <w:rPr>
                <w:w w:val="90"/>
                <w:sz w:val="28"/>
                <w:szCs w:val="28"/>
                <w:lang w:val="nl-NL"/>
              </w:rPr>
            </w:pPr>
            <w:r w:rsidRPr="00A35CAB">
              <w:rPr>
                <w:w w:val="90"/>
                <w:sz w:val="28"/>
                <w:szCs w:val="28"/>
                <w:lang w:val="nl-NL"/>
              </w:rPr>
              <w:t>37</w:t>
            </w:r>
          </w:p>
        </w:tc>
      </w:tr>
      <w:tr w:rsidR="00073FDF" w:rsidRPr="00A35CAB" w14:paraId="6F44B6FA" w14:textId="77777777" w:rsidTr="009D5940">
        <w:trPr>
          <w:gridAfter w:val="1"/>
          <w:wAfter w:w="10" w:type="dxa"/>
        </w:trPr>
        <w:tc>
          <w:tcPr>
            <w:tcW w:w="704" w:type="dxa"/>
          </w:tcPr>
          <w:p w14:paraId="77CFF229" w14:textId="77777777" w:rsidR="00073FDF" w:rsidRPr="00A35CAB" w:rsidRDefault="00000000" w:rsidP="009D5940">
            <w:pPr>
              <w:jc w:val="center"/>
              <w:rPr>
                <w:w w:val="90"/>
                <w:sz w:val="28"/>
                <w:szCs w:val="28"/>
                <w:lang w:val="nl-NL"/>
              </w:rPr>
            </w:pPr>
            <w:r w:rsidRPr="00A35CAB">
              <w:rPr>
                <w:w w:val="90"/>
                <w:sz w:val="28"/>
                <w:szCs w:val="28"/>
                <w:lang w:val="nl-NL"/>
              </w:rPr>
              <w:t>2</w:t>
            </w:r>
          </w:p>
        </w:tc>
        <w:tc>
          <w:tcPr>
            <w:tcW w:w="2840" w:type="dxa"/>
          </w:tcPr>
          <w:p w14:paraId="7F8A10D1" w14:textId="77777777" w:rsidR="00073FDF" w:rsidRPr="00A35CAB" w:rsidRDefault="00000000" w:rsidP="009D5940">
            <w:pPr>
              <w:jc w:val="both"/>
              <w:rPr>
                <w:w w:val="90"/>
                <w:sz w:val="28"/>
                <w:szCs w:val="28"/>
                <w:lang w:val="nl-NL"/>
              </w:rPr>
            </w:pPr>
            <w:r w:rsidRPr="00A35CAB">
              <w:rPr>
                <w:w w:val="90"/>
                <w:sz w:val="28"/>
                <w:szCs w:val="28"/>
                <w:lang w:val="nl-NL"/>
              </w:rPr>
              <w:t>Hệ thống, thiết bị cung cấp điện</w:t>
            </w:r>
          </w:p>
        </w:tc>
        <w:tc>
          <w:tcPr>
            <w:tcW w:w="1559" w:type="dxa"/>
            <w:tcBorders>
              <w:top w:val="single" w:sz="4" w:space="0" w:color="000000"/>
              <w:left w:val="single" w:sz="4" w:space="0" w:color="000000"/>
              <w:bottom w:val="single" w:sz="4" w:space="0" w:color="000000"/>
              <w:right w:val="single" w:sz="4" w:space="0" w:color="000000"/>
            </w:tcBorders>
            <w:vAlign w:val="center"/>
          </w:tcPr>
          <w:p w14:paraId="6EB420ED" w14:textId="77777777" w:rsidR="00073FDF" w:rsidRPr="00A35CAB" w:rsidRDefault="00000000" w:rsidP="009D5940">
            <w:pPr>
              <w:jc w:val="center"/>
              <w:rPr>
                <w:w w:val="90"/>
                <w:sz w:val="28"/>
                <w:szCs w:val="28"/>
                <w:lang w:val="nl-NL"/>
              </w:rPr>
            </w:pPr>
            <w:r w:rsidRPr="00A35CAB">
              <w:rPr>
                <w:w w:val="90"/>
                <w:sz w:val="28"/>
                <w:szCs w:val="28"/>
                <w:lang w:val="nl-NL"/>
              </w:rPr>
              <w:t>13</w:t>
            </w:r>
          </w:p>
        </w:tc>
        <w:tc>
          <w:tcPr>
            <w:tcW w:w="1276" w:type="dxa"/>
            <w:tcBorders>
              <w:top w:val="single" w:sz="4" w:space="0" w:color="000000"/>
              <w:left w:val="nil"/>
              <w:bottom w:val="single" w:sz="4" w:space="0" w:color="000000"/>
              <w:right w:val="single" w:sz="4" w:space="0" w:color="000000"/>
            </w:tcBorders>
            <w:vAlign w:val="center"/>
          </w:tcPr>
          <w:p w14:paraId="0F601FCF" w14:textId="77777777" w:rsidR="00073FDF" w:rsidRPr="00A35CAB" w:rsidRDefault="00000000" w:rsidP="009D5940">
            <w:pPr>
              <w:jc w:val="center"/>
              <w:rPr>
                <w:w w:val="90"/>
                <w:sz w:val="28"/>
                <w:szCs w:val="28"/>
                <w:lang w:val="nl-NL"/>
              </w:rPr>
            </w:pPr>
            <w:r w:rsidRPr="00A35CAB">
              <w:rPr>
                <w:w w:val="90"/>
                <w:sz w:val="28"/>
                <w:szCs w:val="28"/>
                <w:lang w:val="nl-NL"/>
              </w:rPr>
              <w:t>3</w:t>
            </w:r>
          </w:p>
        </w:tc>
        <w:tc>
          <w:tcPr>
            <w:tcW w:w="1417" w:type="dxa"/>
            <w:tcBorders>
              <w:top w:val="single" w:sz="4" w:space="0" w:color="000000"/>
              <w:left w:val="nil"/>
              <w:bottom w:val="single" w:sz="4" w:space="0" w:color="000000"/>
              <w:right w:val="single" w:sz="4" w:space="0" w:color="000000"/>
            </w:tcBorders>
            <w:vAlign w:val="center"/>
          </w:tcPr>
          <w:p w14:paraId="75B0F77A" w14:textId="77777777" w:rsidR="00073FDF" w:rsidRPr="00A35CAB" w:rsidRDefault="00000000" w:rsidP="009D5940">
            <w:pPr>
              <w:jc w:val="center"/>
              <w:rPr>
                <w:w w:val="90"/>
                <w:sz w:val="28"/>
                <w:szCs w:val="28"/>
                <w:lang w:val="nl-NL"/>
              </w:rPr>
            </w:pPr>
            <w:r w:rsidRPr="00A35CAB">
              <w:rPr>
                <w:w w:val="90"/>
                <w:sz w:val="28"/>
                <w:szCs w:val="28"/>
                <w:lang w:val="nl-NL"/>
              </w:rPr>
              <w:t>19</w:t>
            </w:r>
          </w:p>
        </w:tc>
        <w:tc>
          <w:tcPr>
            <w:tcW w:w="1277" w:type="dxa"/>
            <w:tcBorders>
              <w:top w:val="single" w:sz="4" w:space="0" w:color="000000"/>
              <w:left w:val="nil"/>
              <w:bottom w:val="single" w:sz="4" w:space="0" w:color="000000"/>
              <w:right w:val="single" w:sz="4" w:space="0" w:color="000000"/>
            </w:tcBorders>
            <w:vAlign w:val="center"/>
          </w:tcPr>
          <w:p w14:paraId="2112F4C4" w14:textId="77777777" w:rsidR="00073FDF" w:rsidRPr="00A35CAB" w:rsidRDefault="00000000" w:rsidP="009D5940">
            <w:pPr>
              <w:jc w:val="center"/>
              <w:rPr>
                <w:w w:val="90"/>
                <w:sz w:val="28"/>
                <w:szCs w:val="28"/>
                <w:lang w:val="nl-NL"/>
              </w:rPr>
            </w:pPr>
            <w:r w:rsidRPr="00A35CAB">
              <w:rPr>
                <w:w w:val="90"/>
                <w:sz w:val="28"/>
                <w:szCs w:val="28"/>
                <w:lang w:val="nl-NL"/>
              </w:rPr>
              <w:t>35</w:t>
            </w:r>
          </w:p>
        </w:tc>
      </w:tr>
      <w:tr w:rsidR="00073FDF" w:rsidRPr="00A35CAB" w14:paraId="0F447F14" w14:textId="77777777" w:rsidTr="009D5940">
        <w:trPr>
          <w:gridAfter w:val="1"/>
          <w:wAfter w:w="10" w:type="dxa"/>
        </w:trPr>
        <w:tc>
          <w:tcPr>
            <w:tcW w:w="704" w:type="dxa"/>
          </w:tcPr>
          <w:p w14:paraId="3A2C825E" w14:textId="77777777" w:rsidR="00073FDF" w:rsidRPr="00A35CAB" w:rsidRDefault="00000000" w:rsidP="009D5940">
            <w:pPr>
              <w:jc w:val="center"/>
              <w:rPr>
                <w:w w:val="90"/>
                <w:sz w:val="28"/>
                <w:szCs w:val="28"/>
                <w:lang w:val="nl-NL"/>
              </w:rPr>
            </w:pPr>
            <w:r w:rsidRPr="00A35CAB">
              <w:rPr>
                <w:w w:val="90"/>
                <w:sz w:val="28"/>
                <w:szCs w:val="28"/>
                <w:lang w:val="nl-NL"/>
              </w:rPr>
              <w:t>3</w:t>
            </w:r>
          </w:p>
        </w:tc>
        <w:tc>
          <w:tcPr>
            <w:tcW w:w="2840" w:type="dxa"/>
          </w:tcPr>
          <w:p w14:paraId="58921934" w14:textId="77777777" w:rsidR="00073FDF" w:rsidRPr="00A35CAB" w:rsidRDefault="00000000" w:rsidP="009D5940">
            <w:pPr>
              <w:jc w:val="both"/>
              <w:rPr>
                <w:w w:val="90"/>
                <w:sz w:val="28"/>
                <w:szCs w:val="28"/>
                <w:lang w:val="nl-NL"/>
              </w:rPr>
            </w:pPr>
            <w:r w:rsidRPr="00A35CAB">
              <w:rPr>
                <w:w w:val="90"/>
                <w:sz w:val="28"/>
                <w:szCs w:val="28"/>
                <w:lang w:val="nl-NL"/>
              </w:rPr>
              <w:t>Hệ thống thông tin – tín hiệu và điều khiển</w:t>
            </w:r>
          </w:p>
        </w:tc>
        <w:tc>
          <w:tcPr>
            <w:tcW w:w="1559" w:type="dxa"/>
            <w:tcBorders>
              <w:top w:val="single" w:sz="4" w:space="0" w:color="000000"/>
              <w:left w:val="single" w:sz="4" w:space="0" w:color="000000"/>
              <w:bottom w:val="single" w:sz="4" w:space="0" w:color="000000"/>
              <w:right w:val="single" w:sz="4" w:space="0" w:color="000000"/>
            </w:tcBorders>
            <w:vAlign w:val="center"/>
          </w:tcPr>
          <w:p w14:paraId="77DDBD8C" w14:textId="77777777" w:rsidR="00073FDF" w:rsidRPr="00A35CAB" w:rsidRDefault="00000000" w:rsidP="009D5940">
            <w:pPr>
              <w:jc w:val="center"/>
              <w:rPr>
                <w:w w:val="90"/>
                <w:sz w:val="28"/>
                <w:szCs w:val="28"/>
                <w:lang w:val="nl-NL"/>
              </w:rPr>
            </w:pPr>
            <w:r w:rsidRPr="00A35CAB">
              <w:rPr>
                <w:w w:val="90"/>
                <w:sz w:val="28"/>
                <w:szCs w:val="28"/>
                <w:lang w:val="nl-NL"/>
              </w:rPr>
              <w:t>16</w:t>
            </w:r>
          </w:p>
        </w:tc>
        <w:tc>
          <w:tcPr>
            <w:tcW w:w="1276" w:type="dxa"/>
            <w:tcBorders>
              <w:top w:val="single" w:sz="4" w:space="0" w:color="000000"/>
              <w:left w:val="nil"/>
              <w:bottom w:val="single" w:sz="4" w:space="0" w:color="000000"/>
              <w:right w:val="single" w:sz="4" w:space="0" w:color="000000"/>
            </w:tcBorders>
            <w:vAlign w:val="center"/>
          </w:tcPr>
          <w:p w14:paraId="10BDA603" w14:textId="77777777" w:rsidR="00073FDF" w:rsidRPr="00A35CAB" w:rsidRDefault="00000000" w:rsidP="009D5940">
            <w:pPr>
              <w:jc w:val="center"/>
              <w:rPr>
                <w:w w:val="90"/>
                <w:sz w:val="28"/>
                <w:szCs w:val="28"/>
                <w:lang w:val="nl-NL"/>
              </w:rPr>
            </w:pPr>
            <w:r w:rsidRPr="00A35CAB">
              <w:rPr>
                <w:w w:val="90"/>
                <w:sz w:val="28"/>
                <w:szCs w:val="28"/>
                <w:lang w:val="nl-NL"/>
              </w:rPr>
              <w:t>0</w:t>
            </w:r>
          </w:p>
        </w:tc>
        <w:tc>
          <w:tcPr>
            <w:tcW w:w="1417" w:type="dxa"/>
            <w:tcBorders>
              <w:top w:val="single" w:sz="4" w:space="0" w:color="000000"/>
              <w:left w:val="nil"/>
              <w:bottom w:val="single" w:sz="4" w:space="0" w:color="000000"/>
              <w:right w:val="single" w:sz="4" w:space="0" w:color="000000"/>
            </w:tcBorders>
            <w:vAlign w:val="center"/>
          </w:tcPr>
          <w:p w14:paraId="56968832" w14:textId="77777777" w:rsidR="00073FDF" w:rsidRPr="00A35CAB" w:rsidRDefault="00000000" w:rsidP="009D5940">
            <w:pPr>
              <w:jc w:val="center"/>
              <w:rPr>
                <w:w w:val="90"/>
                <w:sz w:val="28"/>
                <w:szCs w:val="28"/>
                <w:lang w:val="nl-NL"/>
              </w:rPr>
            </w:pPr>
            <w:r w:rsidRPr="00A35CAB">
              <w:rPr>
                <w:w w:val="90"/>
                <w:sz w:val="28"/>
                <w:szCs w:val="28"/>
                <w:lang w:val="nl-NL"/>
              </w:rPr>
              <w:t>12</w:t>
            </w:r>
          </w:p>
        </w:tc>
        <w:tc>
          <w:tcPr>
            <w:tcW w:w="1277" w:type="dxa"/>
            <w:tcBorders>
              <w:top w:val="single" w:sz="4" w:space="0" w:color="000000"/>
              <w:left w:val="nil"/>
              <w:bottom w:val="single" w:sz="4" w:space="0" w:color="000000"/>
              <w:right w:val="single" w:sz="4" w:space="0" w:color="000000"/>
            </w:tcBorders>
            <w:vAlign w:val="center"/>
          </w:tcPr>
          <w:p w14:paraId="67F3CE76" w14:textId="77777777" w:rsidR="00073FDF" w:rsidRPr="00A35CAB" w:rsidRDefault="00000000" w:rsidP="009D5940">
            <w:pPr>
              <w:jc w:val="center"/>
              <w:rPr>
                <w:w w:val="90"/>
                <w:sz w:val="28"/>
                <w:szCs w:val="28"/>
                <w:lang w:val="nl-NL"/>
              </w:rPr>
            </w:pPr>
            <w:r w:rsidRPr="00A35CAB">
              <w:rPr>
                <w:w w:val="90"/>
                <w:sz w:val="28"/>
                <w:szCs w:val="28"/>
                <w:lang w:val="nl-NL"/>
              </w:rPr>
              <w:t>28</w:t>
            </w:r>
          </w:p>
        </w:tc>
      </w:tr>
      <w:tr w:rsidR="00073FDF" w:rsidRPr="00A35CAB" w14:paraId="35BF5BC7" w14:textId="77777777" w:rsidTr="009D5940">
        <w:trPr>
          <w:gridAfter w:val="1"/>
          <w:wAfter w:w="10" w:type="dxa"/>
        </w:trPr>
        <w:tc>
          <w:tcPr>
            <w:tcW w:w="704" w:type="dxa"/>
          </w:tcPr>
          <w:p w14:paraId="51CBDF8E" w14:textId="77777777" w:rsidR="00073FDF" w:rsidRPr="00A35CAB" w:rsidRDefault="00000000" w:rsidP="009D5940">
            <w:pPr>
              <w:jc w:val="center"/>
              <w:rPr>
                <w:w w:val="90"/>
                <w:sz w:val="28"/>
                <w:szCs w:val="28"/>
                <w:lang w:val="nl-NL"/>
              </w:rPr>
            </w:pPr>
            <w:r w:rsidRPr="00A35CAB">
              <w:rPr>
                <w:w w:val="90"/>
                <w:sz w:val="28"/>
                <w:szCs w:val="28"/>
                <w:lang w:val="nl-NL"/>
              </w:rPr>
              <w:lastRenderedPageBreak/>
              <w:t>4</w:t>
            </w:r>
          </w:p>
        </w:tc>
        <w:tc>
          <w:tcPr>
            <w:tcW w:w="2840" w:type="dxa"/>
          </w:tcPr>
          <w:p w14:paraId="154C3AC2" w14:textId="77777777" w:rsidR="00073FDF" w:rsidRPr="00A35CAB" w:rsidRDefault="00000000" w:rsidP="009D5940">
            <w:pPr>
              <w:jc w:val="both"/>
              <w:rPr>
                <w:w w:val="90"/>
                <w:sz w:val="28"/>
                <w:szCs w:val="28"/>
                <w:lang w:val="nl-NL"/>
              </w:rPr>
            </w:pPr>
            <w:r w:rsidRPr="00A35CAB">
              <w:rPr>
                <w:w w:val="90"/>
                <w:sz w:val="28"/>
                <w:szCs w:val="28"/>
                <w:lang w:val="nl-NL"/>
              </w:rPr>
              <w:t>Hệ thống bán vé, kiểm soát vé tự động, thẻ vé</w:t>
            </w:r>
          </w:p>
        </w:tc>
        <w:tc>
          <w:tcPr>
            <w:tcW w:w="1559" w:type="dxa"/>
            <w:tcBorders>
              <w:top w:val="single" w:sz="4" w:space="0" w:color="000000"/>
              <w:left w:val="single" w:sz="4" w:space="0" w:color="000000"/>
              <w:bottom w:val="single" w:sz="4" w:space="0" w:color="000000"/>
              <w:right w:val="single" w:sz="4" w:space="0" w:color="000000"/>
            </w:tcBorders>
            <w:vAlign w:val="center"/>
          </w:tcPr>
          <w:p w14:paraId="2876D4BB" w14:textId="77777777" w:rsidR="00073FDF" w:rsidRPr="00A35CAB" w:rsidRDefault="00000000" w:rsidP="009D5940">
            <w:pPr>
              <w:jc w:val="center"/>
              <w:rPr>
                <w:w w:val="90"/>
                <w:sz w:val="28"/>
                <w:szCs w:val="28"/>
                <w:lang w:val="nl-NL"/>
              </w:rPr>
            </w:pPr>
            <w:r w:rsidRPr="00A35CAB">
              <w:rPr>
                <w:w w:val="90"/>
                <w:sz w:val="28"/>
                <w:szCs w:val="28"/>
                <w:lang w:val="nl-NL"/>
              </w:rPr>
              <w:t>6</w:t>
            </w:r>
          </w:p>
        </w:tc>
        <w:tc>
          <w:tcPr>
            <w:tcW w:w="1276" w:type="dxa"/>
            <w:tcBorders>
              <w:top w:val="single" w:sz="4" w:space="0" w:color="000000"/>
              <w:left w:val="nil"/>
              <w:bottom w:val="single" w:sz="4" w:space="0" w:color="000000"/>
              <w:right w:val="single" w:sz="4" w:space="0" w:color="000000"/>
            </w:tcBorders>
            <w:vAlign w:val="center"/>
          </w:tcPr>
          <w:p w14:paraId="71CBE2DF" w14:textId="77777777" w:rsidR="00073FDF" w:rsidRPr="00A35CAB" w:rsidRDefault="00000000" w:rsidP="009D5940">
            <w:pPr>
              <w:jc w:val="center"/>
              <w:rPr>
                <w:w w:val="90"/>
                <w:sz w:val="28"/>
                <w:szCs w:val="28"/>
                <w:lang w:val="nl-NL"/>
              </w:rPr>
            </w:pPr>
            <w:r w:rsidRPr="00A35CAB">
              <w:rPr>
                <w:w w:val="90"/>
                <w:sz w:val="28"/>
                <w:szCs w:val="28"/>
                <w:lang w:val="nl-NL"/>
              </w:rPr>
              <w:t>0</w:t>
            </w:r>
          </w:p>
        </w:tc>
        <w:tc>
          <w:tcPr>
            <w:tcW w:w="1417" w:type="dxa"/>
            <w:tcBorders>
              <w:top w:val="single" w:sz="4" w:space="0" w:color="000000"/>
              <w:left w:val="nil"/>
              <w:bottom w:val="single" w:sz="4" w:space="0" w:color="000000"/>
              <w:right w:val="single" w:sz="4" w:space="0" w:color="000000"/>
            </w:tcBorders>
            <w:vAlign w:val="center"/>
          </w:tcPr>
          <w:p w14:paraId="35CB7628" w14:textId="77777777" w:rsidR="00073FDF" w:rsidRPr="00A35CAB" w:rsidRDefault="00000000" w:rsidP="009D5940">
            <w:pPr>
              <w:jc w:val="center"/>
              <w:rPr>
                <w:w w:val="90"/>
                <w:sz w:val="28"/>
                <w:szCs w:val="28"/>
                <w:lang w:val="nl-NL"/>
              </w:rPr>
            </w:pPr>
            <w:r w:rsidRPr="00A35CAB">
              <w:rPr>
                <w:w w:val="90"/>
                <w:sz w:val="28"/>
                <w:szCs w:val="28"/>
                <w:lang w:val="nl-NL"/>
              </w:rPr>
              <w:t>8</w:t>
            </w:r>
          </w:p>
        </w:tc>
        <w:tc>
          <w:tcPr>
            <w:tcW w:w="1277" w:type="dxa"/>
            <w:tcBorders>
              <w:top w:val="single" w:sz="4" w:space="0" w:color="000000"/>
              <w:left w:val="nil"/>
              <w:bottom w:val="single" w:sz="4" w:space="0" w:color="000000"/>
              <w:right w:val="single" w:sz="4" w:space="0" w:color="000000"/>
            </w:tcBorders>
            <w:vAlign w:val="center"/>
          </w:tcPr>
          <w:p w14:paraId="59809ACC" w14:textId="77777777" w:rsidR="00073FDF" w:rsidRPr="00A35CAB" w:rsidRDefault="00000000" w:rsidP="009D5940">
            <w:pPr>
              <w:jc w:val="center"/>
              <w:rPr>
                <w:w w:val="90"/>
                <w:sz w:val="28"/>
                <w:szCs w:val="28"/>
                <w:lang w:val="nl-NL"/>
              </w:rPr>
            </w:pPr>
            <w:r w:rsidRPr="00A35CAB">
              <w:rPr>
                <w:w w:val="90"/>
                <w:sz w:val="28"/>
                <w:szCs w:val="28"/>
                <w:lang w:val="nl-NL"/>
              </w:rPr>
              <w:t>14</w:t>
            </w:r>
          </w:p>
        </w:tc>
      </w:tr>
      <w:tr w:rsidR="00073FDF" w:rsidRPr="00A35CAB" w14:paraId="345A4893" w14:textId="77777777" w:rsidTr="009D5940">
        <w:trPr>
          <w:gridAfter w:val="1"/>
          <w:wAfter w:w="10" w:type="dxa"/>
        </w:trPr>
        <w:tc>
          <w:tcPr>
            <w:tcW w:w="704" w:type="dxa"/>
          </w:tcPr>
          <w:p w14:paraId="0930A8B4" w14:textId="77777777" w:rsidR="00073FDF" w:rsidRPr="00A35CAB" w:rsidRDefault="00000000" w:rsidP="009D5940">
            <w:pPr>
              <w:jc w:val="center"/>
              <w:rPr>
                <w:w w:val="90"/>
                <w:sz w:val="28"/>
                <w:szCs w:val="28"/>
                <w:lang w:val="nl-NL"/>
              </w:rPr>
            </w:pPr>
            <w:r w:rsidRPr="00A35CAB">
              <w:rPr>
                <w:w w:val="90"/>
                <w:sz w:val="28"/>
                <w:szCs w:val="28"/>
                <w:lang w:val="nl-NL"/>
              </w:rPr>
              <w:t>5</w:t>
            </w:r>
          </w:p>
        </w:tc>
        <w:tc>
          <w:tcPr>
            <w:tcW w:w="2840" w:type="dxa"/>
          </w:tcPr>
          <w:p w14:paraId="2AC4B8D7" w14:textId="77777777" w:rsidR="00073FDF" w:rsidRPr="00A35CAB" w:rsidRDefault="00000000" w:rsidP="009D5940">
            <w:pPr>
              <w:jc w:val="both"/>
              <w:rPr>
                <w:w w:val="90"/>
                <w:sz w:val="28"/>
                <w:szCs w:val="28"/>
                <w:lang w:val="nl-NL"/>
              </w:rPr>
            </w:pPr>
            <w:r w:rsidRPr="00A35CAB">
              <w:rPr>
                <w:w w:val="90"/>
                <w:sz w:val="28"/>
                <w:szCs w:val="28"/>
                <w:lang w:val="nl-NL"/>
              </w:rPr>
              <w:t>Hệ thống cầu thang máy, cầu thang tự động và đường bộ hành tự động</w:t>
            </w:r>
          </w:p>
        </w:tc>
        <w:tc>
          <w:tcPr>
            <w:tcW w:w="1559" w:type="dxa"/>
            <w:tcBorders>
              <w:top w:val="single" w:sz="4" w:space="0" w:color="000000"/>
              <w:left w:val="single" w:sz="4" w:space="0" w:color="000000"/>
              <w:bottom w:val="single" w:sz="4" w:space="0" w:color="000000"/>
              <w:right w:val="single" w:sz="4" w:space="0" w:color="000000"/>
            </w:tcBorders>
            <w:vAlign w:val="center"/>
          </w:tcPr>
          <w:p w14:paraId="57F3D377" w14:textId="77777777" w:rsidR="00073FDF" w:rsidRPr="00A35CAB" w:rsidRDefault="00000000" w:rsidP="009D5940">
            <w:pPr>
              <w:jc w:val="center"/>
              <w:rPr>
                <w:w w:val="90"/>
                <w:sz w:val="28"/>
                <w:szCs w:val="28"/>
                <w:lang w:val="nl-NL"/>
              </w:rPr>
            </w:pPr>
            <w:r w:rsidRPr="00A35CAB">
              <w:rPr>
                <w:w w:val="90"/>
                <w:sz w:val="28"/>
                <w:szCs w:val="28"/>
                <w:lang w:val="nl-NL"/>
              </w:rPr>
              <w:t>2</w:t>
            </w:r>
          </w:p>
        </w:tc>
        <w:tc>
          <w:tcPr>
            <w:tcW w:w="1276" w:type="dxa"/>
            <w:tcBorders>
              <w:top w:val="single" w:sz="4" w:space="0" w:color="000000"/>
              <w:left w:val="nil"/>
              <w:bottom w:val="single" w:sz="4" w:space="0" w:color="000000"/>
              <w:right w:val="single" w:sz="4" w:space="0" w:color="000000"/>
            </w:tcBorders>
            <w:vAlign w:val="center"/>
          </w:tcPr>
          <w:p w14:paraId="40046162" w14:textId="77777777" w:rsidR="00073FDF" w:rsidRPr="00A35CAB" w:rsidRDefault="00000000" w:rsidP="009D5940">
            <w:pPr>
              <w:jc w:val="center"/>
              <w:rPr>
                <w:w w:val="90"/>
                <w:sz w:val="28"/>
                <w:szCs w:val="28"/>
                <w:lang w:val="nl-NL"/>
              </w:rPr>
            </w:pPr>
            <w:r w:rsidRPr="00A35CAB">
              <w:rPr>
                <w:w w:val="90"/>
                <w:sz w:val="28"/>
                <w:szCs w:val="28"/>
                <w:lang w:val="nl-NL"/>
              </w:rPr>
              <w:t>0</w:t>
            </w:r>
          </w:p>
        </w:tc>
        <w:tc>
          <w:tcPr>
            <w:tcW w:w="1417" w:type="dxa"/>
            <w:tcBorders>
              <w:top w:val="single" w:sz="4" w:space="0" w:color="000000"/>
              <w:left w:val="nil"/>
              <w:bottom w:val="single" w:sz="4" w:space="0" w:color="000000"/>
              <w:right w:val="single" w:sz="4" w:space="0" w:color="000000"/>
            </w:tcBorders>
            <w:vAlign w:val="center"/>
          </w:tcPr>
          <w:p w14:paraId="0318CEB0" w14:textId="77777777" w:rsidR="00073FDF" w:rsidRPr="00A35CAB" w:rsidRDefault="00000000" w:rsidP="009D5940">
            <w:pPr>
              <w:jc w:val="center"/>
              <w:rPr>
                <w:w w:val="90"/>
                <w:sz w:val="28"/>
                <w:szCs w:val="28"/>
                <w:lang w:val="nl-NL"/>
              </w:rPr>
            </w:pPr>
            <w:r w:rsidRPr="00A35CAB">
              <w:rPr>
                <w:w w:val="90"/>
                <w:sz w:val="28"/>
                <w:szCs w:val="28"/>
                <w:lang w:val="nl-NL"/>
              </w:rPr>
              <w:t>9</w:t>
            </w:r>
          </w:p>
        </w:tc>
        <w:tc>
          <w:tcPr>
            <w:tcW w:w="1277" w:type="dxa"/>
            <w:tcBorders>
              <w:top w:val="single" w:sz="4" w:space="0" w:color="000000"/>
              <w:left w:val="nil"/>
              <w:bottom w:val="single" w:sz="4" w:space="0" w:color="000000"/>
              <w:right w:val="single" w:sz="4" w:space="0" w:color="000000"/>
            </w:tcBorders>
            <w:vAlign w:val="center"/>
          </w:tcPr>
          <w:p w14:paraId="69BDE07F" w14:textId="77777777" w:rsidR="00073FDF" w:rsidRPr="00A35CAB" w:rsidRDefault="00000000" w:rsidP="009D5940">
            <w:pPr>
              <w:jc w:val="center"/>
              <w:rPr>
                <w:w w:val="90"/>
                <w:sz w:val="28"/>
                <w:szCs w:val="28"/>
                <w:lang w:val="nl-NL"/>
              </w:rPr>
            </w:pPr>
            <w:r w:rsidRPr="00A35CAB">
              <w:rPr>
                <w:w w:val="90"/>
                <w:sz w:val="28"/>
                <w:szCs w:val="28"/>
                <w:lang w:val="nl-NL"/>
              </w:rPr>
              <w:t>11</w:t>
            </w:r>
          </w:p>
        </w:tc>
      </w:tr>
      <w:tr w:rsidR="00073FDF" w:rsidRPr="00A35CAB" w14:paraId="6DF99D90" w14:textId="77777777" w:rsidTr="009D5940">
        <w:trPr>
          <w:gridAfter w:val="1"/>
          <w:wAfter w:w="10" w:type="dxa"/>
        </w:trPr>
        <w:tc>
          <w:tcPr>
            <w:tcW w:w="704" w:type="dxa"/>
          </w:tcPr>
          <w:p w14:paraId="069EF11E" w14:textId="77777777" w:rsidR="00073FDF" w:rsidRPr="00A35CAB" w:rsidRDefault="00000000" w:rsidP="009D5940">
            <w:pPr>
              <w:jc w:val="center"/>
              <w:rPr>
                <w:w w:val="90"/>
                <w:sz w:val="28"/>
                <w:szCs w:val="28"/>
                <w:lang w:val="nl-NL"/>
              </w:rPr>
            </w:pPr>
            <w:r w:rsidRPr="00A35CAB">
              <w:rPr>
                <w:w w:val="90"/>
                <w:sz w:val="28"/>
                <w:szCs w:val="28"/>
                <w:lang w:val="nl-NL"/>
              </w:rPr>
              <w:t>6</w:t>
            </w:r>
          </w:p>
        </w:tc>
        <w:tc>
          <w:tcPr>
            <w:tcW w:w="2840" w:type="dxa"/>
          </w:tcPr>
          <w:p w14:paraId="1A94CAD7" w14:textId="77777777" w:rsidR="00073FDF" w:rsidRPr="00A35CAB" w:rsidRDefault="00000000" w:rsidP="009D5940">
            <w:pPr>
              <w:jc w:val="both"/>
              <w:rPr>
                <w:w w:val="90"/>
                <w:sz w:val="28"/>
                <w:szCs w:val="28"/>
                <w:lang w:val="nl-NL"/>
              </w:rPr>
            </w:pPr>
            <w:r w:rsidRPr="00A35CAB">
              <w:rPr>
                <w:w w:val="90"/>
                <w:sz w:val="28"/>
                <w:szCs w:val="28"/>
                <w:lang w:val="nl-NL"/>
              </w:rPr>
              <w:t>Hệ thống Thông gió, điều hòa không khí</w:t>
            </w:r>
          </w:p>
        </w:tc>
        <w:tc>
          <w:tcPr>
            <w:tcW w:w="1559" w:type="dxa"/>
            <w:tcBorders>
              <w:top w:val="single" w:sz="4" w:space="0" w:color="000000"/>
              <w:left w:val="single" w:sz="4" w:space="0" w:color="000000"/>
              <w:bottom w:val="single" w:sz="4" w:space="0" w:color="000000"/>
              <w:right w:val="single" w:sz="4" w:space="0" w:color="000000"/>
            </w:tcBorders>
            <w:vAlign w:val="center"/>
          </w:tcPr>
          <w:p w14:paraId="593663C2" w14:textId="77777777" w:rsidR="00073FDF" w:rsidRPr="00A35CAB" w:rsidRDefault="00000000" w:rsidP="009D5940">
            <w:pPr>
              <w:jc w:val="center"/>
              <w:rPr>
                <w:w w:val="90"/>
                <w:sz w:val="28"/>
                <w:szCs w:val="28"/>
                <w:lang w:val="nl-NL"/>
              </w:rPr>
            </w:pPr>
            <w:r w:rsidRPr="00A35CAB">
              <w:rPr>
                <w:w w:val="90"/>
                <w:sz w:val="28"/>
                <w:szCs w:val="28"/>
                <w:lang w:val="nl-NL"/>
              </w:rPr>
              <w:t>3</w:t>
            </w:r>
          </w:p>
        </w:tc>
        <w:tc>
          <w:tcPr>
            <w:tcW w:w="1276" w:type="dxa"/>
            <w:tcBorders>
              <w:top w:val="single" w:sz="4" w:space="0" w:color="000000"/>
              <w:left w:val="nil"/>
              <w:bottom w:val="single" w:sz="4" w:space="0" w:color="000000"/>
              <w:right w:val="single" w:sz="4" w:space="0" w:color="000000"/>
            </w:tcBorders>
            <w:vAlign w:val="center"/>
          </w:tcPr>
          <w:p w14:paraId="169DF886" w14:textId="77777777" w:rsidR="00073FDF" w:rsidRPr="00A35CAB" w:rsidRDefault="00000000" w:rsidP="009D5940">
            <w:pPr>
              <w:jc w:val="center"/>
              <w:rPr>
                <w:w w:val="90"/>
                <w:sz w:val="28"/>
                <w:szCs w:val="28"/>
                <w:lang w:val="nl-NL"/>
              </w:rPr>
            </w:pPr>
            <w:r w:rsidRPr="00A35CAB">
              <w:rPr>
                <w:w w:val="90"/>
                <w:sz w:val="28"/>
                <w:szCs w:val="28"/>
                <w:lang w:val="nl-NL"/>
              </w:rPr>
              <w:t>1</w:t>
            </w:r>
          </w:p>
        </w:tc>
        <w:tc>
          <w:tcPr>
            <w:tcW w:w="1417" w:type="dxa"/>
            <w:tcBorders>
              <w:top w:val="single" w:sz="4" w:space="0" w:color="000000"/>
              <w:left w:val="nil"/>
              <w:bottom w:val="single" w:sz="4" w:space="0" w:color="000000"/>
              <w:right w:val="single" w:sz="4" w:space="0" w:color="000000"/>
            </w:tcBorders>
            <w:vAlign w:val="center"/>
          </w:tcPr>
          <w:p w14:paraId="4553E780" w14:textId="77777777" w:rsidR="00073FDF" w:rsidRPr="00A35CAB" w:rsidRDefault="00000000" w:rsidP="009D5940">
            <w:pPr>
              <w:jc w:val="center"/>
              <w:rPr>
                <w:w w:val="90"/>
                <w:sz w:val="28"/>
                <w:szCs w:val="28"/>
                <w:lang w:val="nl-NL"/>
              </w:rPr>
            </w:pPr>
            <w:r w:rsidRPr="00A35CAB">
              <w:rPr>
                <w:w w:val="90"/>
                <w:sz w:val="28"/>
                <w:szCs w:val="28"/>
                <w:lang w:val="nl-NL"/>
              </w:rPr>
              <w:t>22</w:t>
            </w:r>
          </w:p>
        </w:tc>
        <w:tc>
          <w:tcPr>
            <w:tcW w:w="1277" w:type="dxa"/>
            <w:tcBorders>
              <w:top w:val="single" w:sz="4" w:space="0" w:color="000000"/>
              <w:left w:val="nil"/>
              <w:bottom w:val="single" w:sz="4" w:space="0" w:color="000000"/>
              <w:right w:val="single" w:sz="4" w:space="0" w:color="000000"/>
            </w:tcBorders>
            <w:vAlign w:val="center"/>
          </w:tcPr>
          <w:p w14:paraId="3EE4E388" w14:textId="77777777" w:rsidR="00073FDF" w:rsidRPr="00A35CAB" w:rsidRDefault="00000000" w:rsidP="009D5940">
            <w:pPr>
              <w:jc w:val="center"/>
              <w:rPr>
                <w:w w:val="90"/>
                <w:sz w:val="28"/>
                <w:szCs w:val="28"/>
                <w:lang w:val="nl-NL"/>
              </w:rPr>
            </w:pPr>
            <w:r w:rsidRPr="00A35CAB">
              <w:rPr>
                <w:w w:val="90"/>
                <w:sz w:val="28"/>
                <w:szCs w:val="28"/>
                <w:lang w:val="nl-NL"/>
              </w:rPr>
              <w:t>26</w:t>
            </w:r>
          </w:p>
        </w:tc>
      </w:tr>
      <w:tr w:rsidR="00073FDF" w:rsidRPr="00A35CAB" w14:paraId="47D3549C" w14:textId="77777777" w:rsidTr="009D5940">
        <w:trPr>
          <w:gridAfter w:val="1"/>
          <w:wAfter w:w="10" w:type="dxa"/>
        </w:trPr>
        <w:tc>
          <w:tcPr>
            <w:tcW w:w="704" w:type="dxa"/>
          </w:tcPr>
          <w:p w14:paraId="1C1E9041" w14:textId="77777777" w:rsidR="00073FDF" w:rsidRPr="00A35CAB" w:rsidRDefault="00000000" w:rsidP="009D5940">
            <w:pPr>
              <w:jc w:val="center"/>
              <w:rPr>
                <w:w w:val="90"/>
                <w:sz w:val="28"/>
                <w:szCs w:val="28"/>
                <w:lang w:val="nl-NL"/>
              </w:rPr>
            </w:pPr>
            <w:r w:rsidRPr="00A35CAB">
              <w:rPr>
                <w:w w:val="90"/>
                <w:sz w:val="28"/>
                <w:szCs w:val="28"/>
                <w:lang w:val="nl-NL"/>
              </w:rPr>
              <w:t>7</w:t>
            </w:r>
          </w:p>
        </w:tc>
        <w:tc>
          <w:tcPr>
            <w:tcW w:w="2840" w:type="dxa"/>
          </w:tcPr>
          <w:p w14:paraId="5B90D9AA" w14:textId="77777777" w:rsidR="00073FDF" w:rsidRPr="00A35CAB" w:rsidRDefault="00000000" w:rsidP="009D5940">
            <w:pPr>
              <w:jc w:val="both"/>
              <w:rPr>
                <w:w w:val="90"/>
                <w:sz w:val="28"/>
                <w:szCs w:val="28"/>
                <w:lang w:val="nl-NL"/>
              </w:rPr>
            </w:pPr>
            <w:r w:rsidRPr="00A35CAB">
              <w:rPr>
                <w:w w:val="90"/>
                <w:sz w:val="28"/>
                <w:szCs w:val="28"/>
                <w:lang w:val="nl-NL"/>
              </w:rPr>
              <w:t>Hệ thống cấp, thoát nước và xử lý nước thải</w:t>
            </w:r>
          </w:p>
        </w:tc>
        <w:tc>
          <w:tcPr>
            <w:tcW w:w="1559" w:type="dxa"/>
            <w:tcBorders>
              <w:top w:val="single" w:sz="4" w:space="0" w:color="000000"/>
              <w:left w:val="single" w:sz="4" w:space="0" w:color="000000"/>
              <w:bottom w:val="single" w:sz="4" w:space="0" w:color="000000"/>
              <w:right w:val="single" w:sz="4" w:space="0" w:color="000000"/>
            </w:tcBorders>
            <w:vAlign w:val="center"/>
          </w:tcPr>
          <w:p w14:paraId="5EFB369B" w14:textId="77777777" w:rsidR="00073FDF" w:rsidRPr="00A35CAB" w:rsidRDefault="00000000" w:rsidP="009D5940">
            <w:pPr>
              <w:jc w:val="center"/>
              <w:rPr>
                <w:w w:val="90"/>
                <w:sz w:val="28"/>
                <w:szCs w:val="28"/>
                <w:lang w:val="nl-NL"/>
              </w:rPr>
            </w:pPr>
            <w:r w:rsidRPr="00A35CAB">
              <w:rPr>
                <w:w w:val="90"/>
                <w:sz w:val="28"/>
                <w:szCs w:val="28"/>
                <w:lang w:val="nl-NL"/>
              </w:rPr>
              <w:t>0</w:t>
            </w:r>
          </w:p>
        </w:tc>
        <w:tc>
          <w:tcPr>
            <w:tcW w:w="1276" w:type="dxa"/>
            <w:tcBorders>
              <w:top w:val="single" w:sz="4" w:space="0" w:color="000000"/>
              <w:left w:val="nil"/>
              <w:bottom w:val="single" w:sz="4" w:space="0" w:color="000000"/>
              <w:right w:val="single" w:sz="4" w:space="0" w:color="000000"/>
            </w:tcBorders>
            <w:vAlign w:val="center"/>
          </w:tcPr>
          <w:p w14:paraId="666ACF11" w14:textId="77777777" w:rsidR="00073FDF" w:rsidRPr="00A35CAB" w:rsidRDefault="00000000" w:rsidP="009D5940">
            <w:pPr>
              <w:jc w:val="center"/>
              <w:rPr>
                <w:w w:val="90"/>
                <w:sz w:val="28"/>
                <w:szCs w:val="28"/>
                <w:lang w:val="nl-NL"/>
              </w:rPr>
            </w:pPr>
            <w:r w:rsidRPr="00A35CAB">
              <w:rPr>
                <w:w w:val="90"/>
                <w:sz w:val="28"/>
                <w:szCs w:val="28"/>
                <w:lang w:val="nl-NL"/>
              </w:rPr>
              <w:t>0</w:t>
            </w:r>
          </w:p>
        </w:tc>
        <w:tc>
          <w:tcPr>
            <w:tcW w:w="1417" w:type="dxa"/>
            <w:tcBorders>
              <w:top w:val="single" w:sz="4" w:space="0" w:color="000000"/>
              <w:left w:val="nil"/>
              <w:bottom w:val="single" w:sz="4" w:space="0" w:color="000000"/>
              <w:right w:val="single" w:sz="4" w:space="0" w:color="000000"/>
            </w:tcBorders>
            <w:vAlign w:val="center"/>
          </w:tcPr>
          <w:p w14:paraId="2A96BB8F" w14:textId="77777777" w:rsidR="00073FDF" w:rsidRPr="00A35CAB" w:rsidRDefault="00000000" w:rsidP="009D5940">
            <w:pPr>
              <w:jc w:val="center"/>
              <w:rPr>
                <w:w w:val="90"/>
                <w:sz w:val="28"/>
                <w:szCs w:val="28"/>
                <w:lang w:val="nl-NL"/>
              </w:rPr>
            </w:pPr>
            <w:r w:rsidRPr="00A35CAB">
              <w:rPr>
                <w:w w:val="90"/>
                <w:sz w:val="28"/>
                <w:szCs w:val="28"/>
                <w:lang w:val="nl-NL"/>
              </w:rPr>
              <w:t>2</w:t>
            </w:r>
          </w:p>
        </w:tc>
        <w:tc>
          <w:tcPr>
            <w:tcW w:w="1277" w:type="dxa"/>
            <w:tcBorders>
              <w:top w:val="single" w:sz="4" w:space="0" w:color="000000"/>
              <w:left w:val="nil"/>
              <w:bottom w:val="single" w:sz="4" w:space="0" w:color="000000"/>
              <w:right w:val="single" w:sz="4" w:space="0" w:color="000000"/>
            </w:tcBorders>
            <w:vAlign w:val="center"/>
          </w:tcPr>
          <w:p w14:paraId="73A62481" w14:textId="77777777" w:rsidR="00073FDF" w:rsidRPr="00A35CAB" w:rsidRDefault="00000000" w:rsidP="009D5940">
            <w:pPr>
              <w:jc w:val="center"/>
              <w:rPr>
                <w:w w:val="90"/>
                <w:sz w:val="28"/>
                <w:szCs w:val="28"/>
                <w:lang w:val="nl-NL"/>
              </w:rPr>
            </w:pPr>
            <w:r w:rsidRPr="00A35CAB">
              <w:rPr>
                <w:w w:val="90"/>
                <w:sz w:val="28"/>
                <w:szCs w:val="28"/>
                <w:lang w:val="nl-NL"/>
              </w:rPr>
              <w:t>2</w:t>
            </w:r>
          </w:p>
        </w:tc>
      </w:tr>
      <w:tr w:rsidR="00073FDF" w:rsidRPr="00A35CAB" w14:paraId="2AF2734E" w14:textId="77777777" w:rsidTr="009D5940">
        <w:trPr>
          <w:gridAfter w:val="1"/>
          <w:wAfter w:w="10" w:type="dxa"/>
        </w:trPr>
        <w:tc>
          <w:tcPr>
            <w:tcW w:w="704" w:type="dxa"/>
          </w:tcPr>
          <w:p w14:paraId="1161C64E" w14:textId="77777777" w:rsidR="00073FDF" w:rsidRPr="00A35CAB" w:rsidRDefault="00000000" w:rsidP="009D5940">
            <w:pPr>
              <w:jc w:val="center"/>
              <w:rPr>
                <w:w w:val="90"/>
                <w:sz w:val="28"/>
                <w:szCs w:val="28"/>
                <w:lang w:val="nl-NL"/>
              </w:rPr>
            </w:pPr>
            <w:r w:rsidRPr="00A35CAB">
              <w:rPr>
                <w:w w:val="90"/>
                <w:sz w:val="28"/>
                <w:szCs w:val="28"/>
                <w:lang w:val="nl-NL"/>
              </w:rPr>
              <w:t>8</w:t>
            </w:r>
          </w:p>
        </w:tc>
        <w:tc>
          <w:tcPr>
            <w:tcW w:w="2840" w:type="dxa"/>
          </w:tcPr>
          <w:p w14:paraId="6F016BCF" w14:textId="77777777" w:rsidR="00073FDF" w:rsidRPr="00A35CAB" w:rsidRDefault="00000000" w:rsidP="009D5940">
            <w:pPr>
              <w:jc w:val="both"/>
              <w:rPr>
                <w:w w:val="90"/>
                <w:sz w:val="28"/>
                <w:szCs w:val="28"/>
                <w:lang w:val="nl-NL"/>
              </w:rPr>
            </w:pPr>
            <w:r w:rsidRPr="00A35CAB">
              <w:rPr>
                <w:w w:val="90"/>
                <w:sz w:val="28"/>
                <w:szCs w:val="28"/>
                <w:lang w:val="nl-NL"/>
              </w:rPr>
              <w:t>Vệ sinh môi trường; phòng chống cháy</w:t>
            </w:r>
          </w:p>
        </w:tc>
        <w:tc>
          <w:tcPr>
            <w:tcW w:w="1559" w:type="dxa"/>
            <w:tcBorders>
              <w:top w:val="single" w:sz="4" w:space="0" w:color="000000"/>
              <w:left w:val="single" w:sz="4" w:space="0" w:color="000000"/>
              <w:bottom w:val="single" w:sz="4" w:space="0" w:color="000000"/>
              <w:right w:val="single" w:sz="4" w:space="0" w:color="000000"/>
            </w:tcBorders>
            <w:vAlign w:val="center"/>
          </w:tcPr>
          <w:p w14:paraId="2491DD5C" w14:textId="77777777" w:rsidR="00073FDF" w:rsidRPr="00A35CAB" w:rsidRDefault="00000000" w:rsidP="009D5940">
            <w:pPr>
              <w:jc w:val="center"/>
              <w:rPr>
                <w:w w:val="90"/>
                <w:sz w:val="28"/>
                <w:szCs w:val="28"/>
                <w:lang w:val="nl-NL"/>
              </w:rPr>
            </w:pPr>
            <w:r w:rsidRPr="00A35CAB">
              <w:rPr>
                <w:w w:val="90"/>
                <w:sz w:val="28"/>
                <w:szCs w:val="28"/>
                <w:lang w:val="nl-NL"/>
              </w:rPr>
              <w:t>12</w:t>
            </w:r>
          </w:p>
        </w:tc>
        <w:tc>
          <w:tcPr>
            <w:tcW w:w="1276" w:type="dxa"/>
            <w:tcBorders>
              <w:top w:val="single" w:sz="4" w:space="0" w:color="000000"/>
              <w:left w:val="nil"/>
              <w:bottom w:val="single" w:sz="4" w:space="0" w:color="000000"/>
              <w:right w:val="single" w:sz="4" w:space="0" w:color="000000"/>
            </w:tcBorders>
            <w:vAlign w:val="center"/>
          </w:tcPr>
          <w:p w14:paraId="0AE5E153" w14:textId="77777777" w:rsidR="00073FDF" w:rsidRPr="00A35CAB" w:rsidRDefault="00000000" w:rsidP="009D5940">
            <w:pPr>
              <w:jc w:val="center"/>
              <w:rPr>
                <w:w w:val="90"/>
                <w:sz w:val="28"/>
                <w:szCs w:val="28"/>
                <w:lang w:val="nl-NL"/>
              </w:rPr>
            </w:pPr>
            <w:r w:rsidRPr="00A35CAB">
              <w:rPr>
                <w:w w:val="90"/>
                <w:sz w:val="28"/>
                <w:szCs w:val="28"/>
                <w:lang w:val="nl-NL"/>
              </w:rPr>
              <w:t>0</w:t>
            </w:r>
          </w:p>
        </w:tc>
        <w:tc>
          <w:tcPr>
            <w:tcW w:w="1417" w:type="dxa"/>
            <w:tcBorders>
              <w:top w:val="single" w:sz="4" w:space="0" w:color="000000"/>
              <w:left w:val="nil"/>
              <w:bottom w:val="single" w:sz="4" w:space="0" w:color="000000"/>
              <w:right w:val="single" w:sz="4" w:space="0" w:color="000000"/>
            </w:tcBorders>
            <w:vAlign w:val="center"/>
          </w:tcPr>
          <w:p w14:paraId="3001EAE5" w14:textId="77777777" w:rsidR="00073FDF" w:rsidRPr="00A35CAB" w:rsidRDefault="00000000" w:rsidP="009D5940">
            <w:pPr>
              <w:jc w:val="center"/>
              <w:rPr>
                <w:w w:val="90"/>
                <w:sz w:val="28"/>
                <w:szCs w:val="28"/>
                <w:lang w:val="nl-NL"/>
              </w:rPr>
            </w:pPr>
            <w:r w:rsidRPr="00A35CAB">
              <w:rPr>
                <w:w w:val="90"/>
                <w:sz w:val="28"/>
                <w:szCs w:val="28"/>
                <w:lang w:val="nl-NL"/>
              </w:rPr>
              <w:t>5</w:t>
            </w:r>
          </w:p>
        </w:tc>
        <w:tc>
          <w:tcPr>
            <w:tcW w:w="1277" w:type="dxa"/>
            <w:tcBorders>
              <w:top w:val="single" w:sz="4" w:space="0" w:color="000000"/>
              <w:left w:val="nil"/>
              <w:bottom w:val="single" w:sz="4" w:space="0" w:color="000000"/>
              <w:right w:val="single" w:sz="4" w:space="0" w:color="000000"/>
            </w:tcBorders>
            <w:vAlign w:val="center"/>
          </w:tcPr>
          <w:p w14:paraId="549D2071" w14:textId="77777777" w:rsidR="00073FDF" w:rsidRPr="00A35CAB" w:rsidRDefault="00000000" w:rsidP="009D5940">
            <w:pPr>
              <w:jc w:val="center"/>
              <w:rPr>
                <w:w w:val="90"/>
                <w:sz w:val="28"/>
                <w:szCs w:val="28"/>
                <w:lang w:val="nl-NL"/>
              </w:rPr>
            </w:pPr>
            <w:r w:rsidRPr="00A35CAB">
              <w:rPr>
                <w:w w:val="90"/>
                <w:sz w:val="28"/>
                <w:szCs w:val="28"/>
                <w:lang w:val="nl-NL"/>
              </w:rPr>
              <w:t>17</w:t>
            </w:r>
          </w:p>
        </w:tc>
      </w:tr>
      <w:tr w:rsidR="00073FDF" w:rsidRPr="00A35CAB" w14:paraId="4240DC34" w14:textId="77777777" w:rsidTr="009D5940">
        <w:trPr>
          <w:gridAfter w:val="1"/>
          <w:wAfter w:w="10" w:type="dxa"/>
        </w:trPr>
        <w:tc>
          <w:tcPr>
            <w:tcW w:w="704" w:type="dxa"/>
          </w:tcPr>
          <w:p w14:paraId="323E5286" w14:textId="77777777" w:rsidR="00073FDF" w:rsidRPr="00A35CAB" w:rsidRDefault="00000000" w:rsidP="009D5940">
            <w:pPr>
              <w:jc w:val="center"/>
              <w:rPr>
                <w:w w:val="90"/>
                <w:sz w:val="28"/>
                <w:szCs w:val="28"/>
                <w:lang w:val="nl-NL"/>
              </w:rPr>
            </w:pPr>
            <w:r w:rsidRPr="00A35CAB">
              <w:rPr>
                <w:w w:val="90"/>
                <w:sz w:val="28"/>
                <w:szCs w:val="28"/>
                <w:lang w:val="nl-NL"/>
              </w:rPr>
              <w:t>9</w:t>
            </w:r>
          </w:p>
        </w:tc>
        <w:tc>
          <w:tcPr>
            <w:tcW w:w="2840" w:type="dxa"/>
          </w:tcPr>
          <w:p w14:paraId="1BF0BAB2" w14:textId="77777777" w:rsidR="00073FDF" w:rsidRPr="00A35CAB" w:rsidRDefault="00000000" w:rsidP="009D5940">
            <w:pPr>
              <w:jc w:val="both"/>
              <w:rPr>
                <w:w w:val="90"/>
                <w:sz w:val="28"/>
                <w:szCs w:val="28"/>
                <w:lang w:val="nl-NL"/>
              </w:rPr>
            </w:pPr>
            <w:r w:rsidRPr="00A35CAB">
              <w:rPr>
                <w:w w:val="90"/>
                <w:sz w:val="28"/>
                <w:szCs w:val="28"/>
                <w:lang w:val="nl-NL"/>
              </w:rPr>
              <w:t>Nhóm điện trong nhà</w:t>
            </w:r>
          </w:p>
        </w:tc>
        <w:tc>
          <w:tcPr>
            <w:tcW w:w="1559" w:type="dxa"/>
            <w:tcBorders>
              <w:top w:val="single" w:sz="4" w:space="0" w:color="000000"/>
              <w:left w:val="single" w:sz="4" w:space="0" w:color="000000"/>
              <w:bottom w:val="single" w:sz="4" w:space="0" w:color="000000"/>
              <w:right w:val="single" w:sz="4" w:space="0" w:color="000000"/>
            </w:tcBorders>
            <w:vAlign w:val="center"/>
          </w:tcPr>
          <w:p w14:paraId="7D36F43C" w14:textId="77777777" w:rsidR="00073FDF" w:rsidRPr="00A35CAB" w:rsidRDefault="00000000" w:rsidP="009D5940">
            <w:pPr>
              <w:jc w:val="center"/>
              <w:rPr>
                <w:w w:val="90"/>
                <w:sz w:val="28"/>
                <w:szCs w:val="28"/>
                <w:lang w:val="nl-NL"/>
              </w:rPr>
            </w:pPr>
            <w:r w:rsidRPr="00A35CAB">
              <w:rPr>
                <w:w w:val="90"/>
                <w:sz w:val="28"/>
                <w:szCs w:val="28"/>
                <w:lang w:val="nl-NL"/>
              </w:rPr>
              <w:t>0</w:t>
            </w:r>
          </w:p>
        </w:tc>
        <w:tc>
          <w:tcPr>
            <w:tcW w:w="1276" w:type="dxa"/>
            <w:tcBorders>
              <w:top w:val="single" w:sz="4" w:space="0" w:color="000000"/>
              <w:left w:val="nil"/>
              <w:bottom w:val="single" w:sz="4" w:space="0" w:color="000000"/>
              <w:right w:val="single" w:sz="4" w:space="0" w:color="000000"/>
            </w:tcBorders>
            <w:vAlign w:val="center"/>
          </w:tcPr>
          <w:p w14:paraId="40449D21" w14:textId="77777777" w:rsidR="00073FDF" w:rsidRPr="00A35CAB" w:rsidRDefault="00000000" w:rsidP="009D5940">
            <w:pPr>
              <w:jc w:val="center"/>
              <w:rPr>
                <w:w w:val="90"/>
                <w:sz w:val="28"/>
                <w:szCs w:val="28"/>
                <w:lang w:val="nl-NL"/>
              </w:rPr>
            </w:pPr>
            <w:r w:rsidRPr="00A35CAB">
              <w:rPr>
                <w:w w:val="90"/>
                <w:sz w:val="28"/>
                <w:szCs w:val="28"/>
                <w:lang w:val="nl-NL"/>
              </w:rPr>
              <w:t>0</w:t>
            </w:r>
          </w:p>
        </w:tc>
        <w:tc>
          <w:tcPr>
            <w:tcW w:w="1417" w:type="dxa"/>
            <w:tcBorders>
              <w:top w:val="single" w:sz="4" w:space="0" w:color="000000"/>
              <w:left w:val="nil"/>
              <w:bottom w:val="single" w:sz="4" w:space="0" w:color="000000"/>
              <w:right w:val="single" w:sz="4" w:space="0" w:color="000000"/>
            </w:tcBorders>
            <w:vAlign w:val="center"/>
          </w:tcPr>
          <w:p w14:paraId="234CD43B" w14:textId="77777777" w:rsidR="00073FDF" w:rsidRPr="00A35CAB" w:rsidRDefault="00000000" w:rsidP="009D5940">
            <w:pPr>
              <w:jc w:val="center"/>
              <w:rPr>
                <w:w w:val="90"/>
                <w:sz w:val="28"/>
                <w:szCs w:val="28"/>
                <w:lang w:val="nl-NL"/>
              </w:rPr>
            </w:pPr>
            <w:r w:rsidRPr="00A35CAB">
              <w:rPr>
                <w:w w:val="90"/>
                <w:sz w:val="28"/>
                <w:szCs w:val="28"/>
                <w:lang w:val="nl-NL"/>
              </w:rPr>
              <w:t>7</w:t>
            </w:r>
          </w:p>
        </w:tc>
        <w:tc>
          <w:tcPr>
            <w:tcW w:w="1277" w:type="dxa"/>
            <w:tcBorders>
              <w:top w:val="single" w:sz="4" w:space="0" w:color="000000"/>
              <w:left w:val="nil"/>
              <w:bottom w:val="single" w:sz="4" w:space="0" w:color="000000"/>
              <w:right w:val="single" w:sz="4" w:space="0" w:color="000000"/>
            </w:tcBorders>
            <w:vAlign w:val="center"/>
          </w:tcPr>
          <w:p w14:paraId="55769BB9" w14:textId="77777777" w:rsidR="00073FDF" w:rsidRPr="00A35CAB" w:rsidRDefault="00000000" w:rsidP="009D5940">
            <w:pPr>
              <w:jc w:val="center"/>
              <w:rPr>
                <w:w w:val="90"/>
                <w:sz w:val="28"/>
                <w:szCs w:val="28"/>
                <w:lang w:val="nl-NL"/>
              </w:rPr>
            </w:pPr>
            <w:r w:rsidRPr="00A35CAB">
              <w:rPr>
                <w:w w:val="90"/>
                <w:sz w:val="28"/>
                <w:szCs w:val="28"/>
                <w:lang w:val="nl-NL"/>
              </w:rPr>
              <w:t>7</w:t>
            </w:r>
          </w:p>
        </w:tc>
      </w:tr>
      <w:tr w:rsidR="00073FDF" w:rsidRPr="00A35CAB" w14:paraId="623DBC76" w14:textId="77777777" w:rsidTr="009D5940">
        <w:trPr>
          <w:gridAfter w:val="1"/>
          <w:wAfter w:w="10" w:type="dxa"/>
        </w:trPr>
        <w:tc>
          <w:tcPr>
            <w:tcW w:w="704" w:type="dxa"/>
          </w:tcPr>
          <w:p w14:paraId="4D4C821E" w14:textId="77777777" w:rsidR="00073FDF" w:rsidRPr="00A35CAB" w:rsidRDefault="00000000" w:rsidP="009D5940">
            <w:pPr>
              <w:jc w:val="center"/>
              <w:rPr>
                <w:w w:val="90"/>
                <w:sz w:val="28"/>
                <w:szCs w:val="28"/>
                <w:lang w:val="nl-NL"/>
              </w:rPr>
            </w:pPr>
            <w:r w:rsidRPr="00A35CAB">
              <w:rPr>
                <w:w w:val="90"/>
                <w:sz w:val="28"/>
                <w:szCs w:val="28"/>
                <w:lang w:val="nl-NL"/>
              </w:rPr>
              <w:t>10</w:t>
            </w:r>
          </w:p>
        </w:tc>
        <w:tc>
          <w:tcPr>
            <w:tcW w:w="2840" w:type="dxa"/>
          </w:tcPr>
          <w:p w14:paraId="0B28A0D4" w14:textId="77777777" w:rsidR="00073FDF" w:rsidRPr="00A35CAB" w:rsidRDefault="00000000" w:rsidP="009D5940">
            <w:pPr>
              <w:jc w:val="both"/>
              <w:rPr>
                <w:w w:val="90"/>
                <w:sz w:val="28"/>
                <w:szCs w:val="28"/>
                <w:lang w:val="nl-NL"/>
              </w:rPr>
            </w:pPr>
            <w:r w:rsidRPr="00A35CAB">
              <w:rPr>
                <w:w w:val="90"/>
                <w:sz w:val="28"/>
                <w:szCs w:val="28"/>
                <w:lang w:val="nl-NL"/>
              </w:rPr>
              <w:t>Hệ thống phương tiện giao thông đường sắt</w:t>
            </w:r>
          </w:p>
        </w:tc>
        <w:tc>
          <w:tcPr>
            <w:tcW w:w="1559" w:type="dxa"/>
            <w:tcBorders>
              <w:top w:val="single" w:sz="4" w:space="0" w:color="000000"/>
              <w:left w:val="single" w:sz="4" w:space="0" w:color="000000"/>
              <w:bottom w:val="single" w:sz="4" w:space="0" w:color="000000"/>
              <w:right w:val="single" w:sz="4" w:space="0" w:color="000000"/>
            </w:tcBorders>
            <w:vAlign w:val="center"/>
          </w:tcPr>
          <w:p w14:paraId="30AE9605" w14:textId="77777777" w:rsidR="00073FDF" w:rsidRPr="00A35CAB" w:rsidRDefault="00000000" w:rsidP="009D5940">
            <w:pPr>
              <w:jc w:val="center"/>
              <w:rPr>
                <w:w w:val="90"/>
                <w:sz w:val="28"/>
                <w:szCs w:val="28"/>
                <w:lang w:val="nl-NL"/>
              </w:rPr>
            </w:pPr>
            <w:r w:rsidRPr="00A35CAB">
              <w:rPr>
                <w:w w:val="90"/>
                <w:sz w:val="28"/>
                <w:szCs w:val="28"/>
                <w:lang w:val="nl-NL"/>
              </w:rPr>
              <w:t>28</w:t>
            </w:r>
          </w:p>
        </w:tc>
        <w:tc>
          <w:tcPr>
            <w:tcW w:w="1276" w:type="dxa"/>
            <w:tcBorders>
              <w:top w:val="single" w:sz="4" w:space="0" w:color="000000"/>
              <w:left w:val="nil"/>
              <w:bottom w:val="single" w:sz="4" w:space="0" w:color="000000"/>
              <w:right w:val="single" w:sz="4" w:space="0" w:color="000000"/>
            </w:tcBorders>
            <w:vAlign w:val="center"/>
          </w:tcPr>
          <w:p w14:paraId="34BE0FB7" w14:textId="77777777" w:rsidR="00073FDF" w:rsidRPr="00A35CAB" w:rsidRDefault="00000000" w:rsidP="009D5940">
            <w:pPr>
              <w:jc w:val="center"/>
              <w:rPr>
                <w:w w:val="90"/>
                <w:sz w:val="28"/>
                <w:szCs w:val="28"/>
                <w:lang w:val="nl-NL"/>
              </w:rPr>
            </w:pPr>
            <w:r w:rsidRPr="00A35CAB">
              <w:rPr>
                <w:w w:val="90"/>
                <w:sz w:val="28"/>
                <w:szCs w:val="28"/>
                <w:lang w:val="nl-NL"/>
              </w:rPr>
              <w:t>17</w:t>
            </w:r>
          </w:p>
        </w:tc>
        <w:tc>
          <w:tcPr>
            <w:tcW w:w="1417" w:type="dxa"/>
            <w:tcBorders>
              <w:top w:val="single" w:sz="4" w:space="0" w:color="000000"/>
              <w:left w:val="nil"/>
              <w:bottom w:val="single" w:sz="4" w:space="0" w:color="000000"/>
              <w:right w:val="single" w:sz="4" w:space="0" w:color="000000"/>
            </w:tcBorders>
            <w:vAlign w:val="center"/>
          </w:tcPr>
          <w:p w14:paraId="7A6DA769" w14:textId="77777777" w:rsidR="00073FDF" w:rsidRPr="00A35CAB" w:rsidRDefault="00000000" w:rsidP="009D5940">
            <w:pPr>
              <w:jc w:val="center"/>
              <w:rPr>
                <w:w w:val="90"/>
                <w:sz w:val="28"/>
                <w:szCs w:val="28"/>
                <w:lang w:val="nl-NL"/>
              </w:rPr>
            </w:pPr>
            <w:r w:rsidRPr="00A35CAB">
              <w:rPr>
                <w:w w:val="90"/>
                <w:sz w:val="28"/>
                <w:szCs w:val="28"/>
                <w:lang w:val="nl-NL"/>
              </w:rPr>
              <w:t>4</w:t>
            </w:r>
          </w:p>
        </w:tc>
        <w:tc>
          <w:tcPr>
            <w:tcW w:w="1277" w:type="dxa"/>
            <w:tcBorders>
              <w:top w:val="single" w:sz="4" w:space="0" w:color="000000"/>
              <w:left w:val="nil"/>
              <w:bottom w:val="single" w:sz="4" w:space="0" w:color="000000"/>
              <w:right w:val="single" w:sz="4" w:space="0" w:color="000000"/>
            </w:tcBorders>
            <w:vAlign w:val="center"/>
          </w:tcPr>
          <w:p w14:paraId="5BBC4F5E" w14:textId="77777777" w:rsidR="00073FDF" w:rsidRPr="00A35CAB" w:rsidRDefault="00000000" w:rsidP="009D5940">
            <w:pPr>
              <w:jc w:val="center"/>
              <w:rPr>
                <w:w w:val="90"/>
                <w:sz w:val="28"/>
                <w:szCs w:val="28"/>
                <w:lang w:val="nl-NL"/>
              </w:rPr>
            </w:pPr>
            <w:r w:rsidRPr="00A35CAB">
              <w:rPr>
                <w:w w:val="90"/>
                <w:sz w:val="28"/>
                <w:szCs w:val="28"/>
                <w:lang w:val="nl-NL"/>
              </w:rPr>
              <w:t>49</w:t>
            </w:r>
          </w:p>
        </w:tc>
      </w:tr>
      <w:tr w:rsidR="00073FDF" w:rsidRPr="00A35CAB" w14:paraId="1ACFDA7B" w14:textId="77777777" w:rsidTr="009D5940">
        <w:trPr>
          <w:gridAfter w:val="1"/>
          <w:wAfter w:w="10" w:type="dxa"/>
        </w:trPr>
        <w:tc>
          <w:tcPr>
            <w:tcW w:w="704" w:type="dxa"/>
          </w:tcPr>
          <w:p w14:paraId="7573E99C" w14:textId="77777777" w:rsidR="00073FDF" w:rsidRPr="00A35CAB" w:rsidRDefault="00000000" w:rsidP="009D5940">
            <w:pPr>
              <w:jc w:val="center"/>
              <w:rPr>
                <w:w w:val="90"/>
                <w:sz w:val="28"/>
                <w:szCs w:val="28"/>
                <w:lang w:val="nl-NL"/>
              </w:rPr>
            </w:pPr>
            <w:r w:rsidRPr="00A35CAB">
              <w:rPr>
                <w:w w:val="90"/>
                <w:sz w:val="28"/>
                <w:szCs w:val="28"/>
                <w:lang w:val="nl-NL"/>
              </w:rPr>
              <w:t>11</w:t>
            </w:r>
          </w:p>
        </w:tc>
        <w:tc>
          <w:tcPr>
            <w:tcW w:w="2840" w:type="dxa"/>
          </w:tcPr>
          <w:p w14:paraId="7AD5F157" w14:textId="77777777" w:rsidR="00073FDF" w:rsidRPr="00A35CAB" w:rsidRDefault="00000000" w:rsidP="009D5940">
            <w:pPr>
              <w:jc w:val="both"/>
              <w:rPr>
                <w:w w:val="90"/>
                <w:sz w:val="28"/>
                <w:szCs w:val="28"/>
                <w:lang w:val="nl-NL"/>
              </w:rPr>
            </w:pPr>
            <w:r w:rsidRPr="00A35CAB">
              <w:rPr>
                <w:w w:val="90"/>
                <w:sz w:val="28"/>
                <w:szCs w:val="28"/>
                <w:lang w:val="nl-NL"/>
              </w:rPr>
              <w:t>Vận hành, bảo trì và đánh giá an toàn hệ thống và cảnh báo</w:t>
            </w:r>
          </w:p>
        </w:tc>
        <w:tc>
          <w:tcPr>
            <w:tcW w:w="1559" w:type="dxa"/>
            <w:tcBorders>
              <w:top w:val="single" w:sz="4" w:space="0" w:color="000000"/>
              <w:left w:val="single" w:sz="4" w:space="0" w:color="000000"/>
              <w:bottom w:val="single" w:sz="4" w:space="0" w:color="000000"/>
              <w:right w:val="single" w:sz="4" w:space="0" w:color="000000"/>
            </w:tcBorders>
            <w:vAlign w:val="center"/>
          </w:tcPr>
          <w:p w14:paraId="7C98978E" w14:textId="77777777" w:rsidR="00073FDF" w:rsidRPr="00A35CAB" w:rsidRDefault="00000000" w:rsidP="009D5940">
            <w:pPr>
              <w:jc w:val="center"/>
              <w:rPr>
                <w:w w:val="90"/>
                <w:sz w:val="28"/>
                <w:szCs w:val="28"/>
                <w:lang w:val="nl-NL"/>
              </w:rPr>
            </w:pPr>
            <w:r w:rsidRPr="00A35CAB">
              <w:rPr>
                <w:w w:val="90"/>
                <w:sz w:val="28"/>
                <w:szCs w:val="28"/>
                <w:lang w:val="nl-NL"/>
              </w:rPr>
              <w:t>9</w:t>
            </w:r>
          </w:p>
        </w:tc>
        <w:tc>
          <w:tcPr>
            <w:tcW w:w="1276" w:type="dxa"/>
            <w:tcBorders>
              <w:top w:val="single" w:sz="4" w:space="0" w:color="000000"/>
              <w:left w:val="nil"/>
              <w:bottom w:val="single" w:sz="4" w:space="0" w:color="000000"/>
              <w:right w:val="single" w:sz="4" w:space="0" w:color="000000"/>
            </w:tcBorders>
            <w:vAlign w:val="center"/>
          </w:tcPr>
          <w:p w14:paraId="04FB13A8" w14:textId="77777777" w:rsidR="00073FDF" w:rsidRPr="00A35CAB" w:rsidRDefault="00000000" w:rsidP="009D5940">
            <w:pPr>
              <w:jc w:val="center"/>
              <w:rPr>
                <w:w w:val="90"/>
                <w:sz w:val="28"/>
                <w:szCs w:val="28"/>
                <w:lang w:val="nl-NL"/>
              </w:rPr>
            </w:pPr>
            <w:r w:rsidRPr="00A35CAB">
              <w:rPr>
                <w:w w:val="90"/>
                <w:sz w:val="28"/>
                <w:szCs w:val="28"/>
                <w:lang w:val="nl-NL"/>
              </w:rPr>
              <w:t>5</w:t>
            </w:r>
          </w:p>
        </w:tc>
        <w:tc>
          <w:tcPr>
            <w:tcW w:w="1417" w:type="dxa"/>
            <w:tcBorders>
              <w:top w:val="single" w:sz="4" w:space="0" w:color="000000"/>
              <w:left w:val="nil"/>
              <w:bottom w:val="single" w:sz="4" w:space="0" w:color="000000"/>
              <w:right w:val="single" w:sz="4" w:space="0" w:color="000000"/>
            </w:tcBorders>
            <w:vAlign w:val="center"/>
          </w:tcPr>
          <w:p w14:paraId="2F2DCB41" w14:textId="77777777" w:rsidR="00073FDF" w:rsidRPr="00A35CAB" w:rsidRDefault="00000000" w:rsidP="009D5940">
            <w:pPr>
              <w:jc w:val="center"/>
              <w:rPr>
                <w:w w:val="90"/>
                <w:sz w:val="28"/>
                <w:szCs w:val="28"/>
                <w:lang w:val="nl-NL"/>
              </w:rPr>
            </w:pPr>
            <w:r w:rsidRPr="00A35CAB">
              <w:rPr>
                <w:w w:val="90"/>
                <w:sz w:val="28"/>
                <w:szCs w:val="28"/>
                <w:lang w:val="nl-NL"/>
              </w:rPr>
              <w:t>1</w:t>
            </w:r>
          </w:p>
        </w:tc>
        <w:tc>
          <w:tcPr>
            <w:tcW w:w="1277" w:type="dxa"/>
            <w:tcBorders>
              <w:top w:val="single" w:sz="4" w:space="0" w:color="000000"/>
              <w:left w:val="nil"/>
              <w:bottom w:val="single" w:sz="4" w:space="0" w:color="000000"/>
              <w:right w:val="single" w:sz="4" w:space="0" w:color="000000"/>
            </w:tcBorders>
            <w:vAlign w:val="center"/>
          </w:tcPr>
          <w:p w14:paraId="0ADB5170" w14:textId="77777777" w:rsidR="00073FDF" w:rsidRPr="00A35CAB" w:rsidRDefault="00000000" w:rsidP="009D5940">
            <w:pPr>
              <w:jc w:val="center"/>
              <w:rPr>
                <w:w w:val="90"/>
                <w:sz w:val="28"/>
                <w:szCs w:val="28"/>
                <w:lang w:val="nl-NL"/>
              </w:rPr>
            </w:pPr>
            <w:r w:rsidRPr="00A35CAB">
              <w:rPr>
                <w:w w:val="90"/>
                <w:sz w:val="28"/>
                <w:szCs w:val="28"/>
                <w:lang w:val="nl-NL"/>
              </w:rPr>
              <w:t>15</w:t>
            </w:r>
          </w:p>
        </w:tc>
      </w:tr>
      <w:tr w:rsidR="00073FDF" w:rsidRPr="00A35CAB" w14:paraId="0CF1DEED" w14:textId="77777777" w:rsidTr="009D5940">
        <w:trPr>
          <w:gridAfter w:val="1"/>
          <w:wAfter w:w="10" w:type="dxa"/>
        </w:trPr>
        <w:tc>
          <w:tcPr>
            <w:tcW w:w="704" w:type="dxa"/>
          </w:tcPr>
          <w:p w14:paraId="32FD5B47" w14:textId="77777777" w:rsidR="00073FDF" w:rsidRPr="00A35CAB" w:rsidRDefault="00073FDF" w:rsidP="003E2356">
            <w:pPr>
              <w:rPr>
                <w:b/>
                <w:bCs/>
                <w:w w:val="90"/>
                <w:sz w:val="28"/>
                <w:szCs w:val="28"/>
                <w:lang w:val="nl-NL"/>
              </w:rPr>
            </w:pPr>
          </w:p>
        </w:tc>
        <w:tc>
          <w:tcPr>
            <w:tcW w:w="2840" w:type="dxa"/>
          </w:tcPr>
          <w:p w14:paraId="3CA38E48" w14:textId="77777777" w:rsidR="00073FDF" w:rsidRPr="00A35CAB" w:rsidRDefault="00000000" w:rsidP="003E2356">
            <w:pPr>
              <w:rPr>
                <w:b/>
                <w:bCs/>
                <w:w w:val="90"/>
                <w:sz w:val="28"/>
                <w:szCs w:val="28"/>
                <w:lang w:val="nl-NL"/>
              </w:rPr>
            </w:pPr>
            <w:r w:rsidRPr="00A35CAB">
              <w:rPr>
                <w:b/>
                <w:bCs/>
                <w:w w:val="90"/>
                <w:sz w:val="28"/>
                <w:szCs w:val="28"/>
                <w:lang w:val="nl-NL"/>
              </w:rPr>
              <w:t>Cộng  1 →</w:t>
            </w:r>
            <w:r w:rsidRPr="00A35CAB">
              <w:rPr>
                <w:b/>
                <w:bCs/>
                <w:w w:val="90"/>
                <w:sz w:val="28"/>
                <w:szCs w:val="28"/>
                <w:lang w:val="en-US"/>
              </w:rPr>
              <w:t xml:space="preserve"> </w:t>
            </w:r>
            <w:r w:rsidRPr="00A35CAB">
              <w:rPr>
                <w:b/>
                <w:bCs/>
                <w:w w:val="90"/>
                <w:sz w:val="28"/>
                <w:szCs w:val="28"/>
                <w:lang w:val="nl-NL"/>
              </w:rPr>
              <w:t>11</w:t>
            </w:r>
          </w:p>
        </w:tc>
        <w:tc>
          <w:tcPr>
            <w:tcW w:w="1559" w:type="dxa"/>
            <w:tcBorders>
              <w:top w:val="single" w:sz="4" w:space="0" w:color="000000"/>
              <w:left w:val="single" w:sz="4" w:space="0" w:color="000000"/>
              <w:bottom w:val="single" w:sz="4" w:space="0" w:color="000000"/>
              <w:right w:val="single" w:sz="4" w:space="0" w:color="000000"/>
            </w:tcBorders>
            <w:vAlign w:val="center"/>
          </w:tcPr>
          <w:p w14:paraId="699631AD" w14:textId="77777777" w:rsidR="00073FDF" w:rsidRPr="00A35CAB" w:rsidRDefault="00000000" w:rsidP="009D5940">
            <w:pPr>
              <w:jc w:val="center"/>
              <w:rPr>
                <w:b/>
                <w:bCs/>
                <w:w w:val="90"/>
                <w:sz w:val="28"/>
                <w:szCs w:val="28"/>
                <w:lang w:val="nl-NL"/>
              </w:rPr>
            </w:pPr>
            <w:r w:rsidRPr="00A35CAB">
              <w:rPr>
                <w:b/>
                <w:bCs/>
                <w:w w:val="90"/>
                <w:sz w:val="28"/>
                <w:szCs w:val="28"/>
                <w:lang w:val="nl-NL"/>
              </w:rPr>
              <w:t>109</w:t>
            </w:r>
          </w:p>
        </w:tc>
        <w:tc>
          <w:tcPr>
            <w:tcW w:w="1276" w:type="dxa"/>
            <w:tcBorders>
              <w:top w:val="single" w:sz="4" w:space="0" w:color="000000"/>
              <w:left w:val="nil"/>
              <w:bottom w:val="single" w:sz="4" w:space="0" w:color="000000"/>
              <w:right w:val="single" w:sz="4" w:space="0" w:color="000000"/>
            </w:tcBorders>
            <w:vAlign w:val="center"/>
          </w:tcPr>
          <w:p w14:paraId="41FCABAA" w14:textId="77777777" w:rsidR="00073FDF" w:rsidRPr="00A35CAB" w:rsidRDefault="00000000" w:rsidP="009D5940">
            <w:pPr>
              <w:jc w:val="center"/>
              <w:rPr>
                <w:b/>
                <w:bCs/>
                <w:w w:val="90"/>
                <w:sz w:val="28"/>
                <w:szCs w:val="28"/>
                <w:lang w:val="nl-NL"/>
              </w:rPr>
            </w:pPr>
            <w:r w:rsidRPr="00A35CAB">
              <w:rPr>
                <w:b/>
                <w:bCs/>
                <w:w w:val="90"/>
                <w:sz w:val="28"/>
                <w:szCs w:val="28"/>
                <w:lang w:val="nl-NL"/>
              </w:rPr>
              <w:t>27</w:t>
            </w:r>
          </w:p>
        </w:tc>
        <w:tc>
          <w:tcPr>
            <w:tcW w:w="1417" w:type="dxa"/>
            <w:tcBorders>
              <w:top w:val="single" w:sz="4" w:space="0" w:color="000000"/>
              <w:left w:val="nil"/>
              <w:bottom w:val="single" w:sz="4" w:space="0" w:color="000000"/>
              <w:right w:val="single" w:sz="4" w:space="0" w:color="000000"/>
            </w:tcBorders>
            <w:vAlign w:val="center"/>
          </w:tcPr>
          <w:p w14:paraId="15526F3A" w14:textId="77777777" w:rsidR="00073FDF" w:rsidRPr="00A35CAB" w:rsidRDefault="00000000" w:rsidP="009D5940">
            <w:pPr>
              <w:jc w:val="center"/>
              <w:rPr>
                <w:b/>
                <w:bCs/>
                <w:w w:val="90"/>
                <w:sz w:val="28"/>
                <w:szCs w:val="28"/>
                <w:lang w:val="nl-NL"/>
              </w:rPr>
            </w:pPr>
            <w:r w:rsidRPr="00A35CAB">
              <w:rPr>
                <w:b/>
                <w:bCs/>
                <w:w w:val="90"/>
                <w:sz w:val="28"/>
                <w:szCs w:val="28"/>
                <w:lang w:val="nl-NL"/>
              </w:rPr>
              <w:t>105</w:t>
            </w:r>
          </w:p>
        </w:tc>
        <w:tc>
          <w:tcPr>
            <w:tcW w:w="1277" w:type="dxa"/>
            <w:tcBorders>
              <w:top w:val="single" w:sz="4" w:space="0" w:color="000000"/>
              <w:left w:val="nil"/>
              <w:bottom w:val="single" w:sz="4" w:space="0" w:color="000000"/>
              <w:right w:val="single" w:sz="4" w:space="0" w:color="000000"/>
            </w:tcBorders>
            <w:vAlign w:val="center"/>
          </w:tcPr>
          <w:p w14:paraId="1681CF14" w14:textId="77777777" w:rsidR="00073FDF" w:rsidRPr="00A35CAB" w:rsidRDefault="00000000" w:rsidP="009D5940">
            <w:pPr>
              <w:jc w:val="center"/>
              <w:rPr>
                <w:b/>
                <w:bCs/>
                <w:w w:val="90"/>
                <w:sz w:val="28"/>
                <w:szCs w:val="28"/>
                <w:lang w:val="nl-NL"/>
              </w:rPr>
            </w:pPr>
            <w:r w:rsidRPr="00A35CAB">
              <w:rPr>
                <w:b/>
                <w:bCs/>
                <w:w w:val="90"/>
                <w:sz w:val="28"/>
                <w:szCs w:val="28"/>
                <w:lang w:val="nl-NL"/>
              </w:rPr>
              <w:t>241</w:t>
            </w:r>
          </w:p>
        </w:tc>
      </w:tr>
    </w:tbl>
    <w:p w14:paraId="3601E777" w14:textId="77777777" w:rsidR="00073FDF" w:rsidRPr="00A35CAB" w:rsidRDefault="00073FDF" w:rsidP="003E2356">
      <w:pPr>
        <w:rPr>
          <w:rFonts w:eastAsiaTheme="minorEastAsia"/>
          <w:b/>
          <w:bCs/>
          <w:w w:val="90"/>
          <w:sz w:val="28"/>
          <w:szCs w:val="28"/>
          <w:lang w:val="nl-NL"/>
          <w14:ligatures w14:val="standardContextual"/>
        </w:rPr>
      </w:pPr>
    </w:p>
    <w:bookmarkEnd w:id="70"/>
    <w:p w14:paraId="02199102" w14:textId="77777777" w:rsidR="00073FDF" w:rsidRPr="00A35CAB" w:rsidRDefault="00073FDF" w:rsidP="003E2356">
      <w:pPr>
        <w:rPr>
          <w:sz w:val="28"/>
          <w:szCs w:val="28"/>
          <w:lang w:val="pt-BR"/>
        </w:rPr>
      </w:pPr>
    </w:p>
    <w:p w14:paraId="29DCA5DC" w14:textId="77777777" w:rsidR="00073FDF" w:rsidRPr="00A35CAB" w:rsidRDefault="00073FDF" w:rsidP="003E2356">
      <w:pPr>
        <w:rPr>
          <w:sz w:val="28"/>
          <w:szCs w:val="28"/>
          <w:lang w:val="pt-BR"/>
        </w:rPr>
      </w:pPr>
    </w:p>
    <w:p w14:paraId="10D3C23E" w14:textId="77777777" w:rsidR="00073FDF" w:rsidRPr="00A35CAB" w:rsidRDefault="00073FDF" w:rsidP="003E2356">
      <w:pPr>
        <w:rPr>
          <w:sz w:val="28"/>
          <w:szCs w:val="28"/>
          <w:lang w:val="pt-BR"/>
        </w:rPr>
      </w:pPr>
    </w:p>
    <w:p w14:paraId="26CF7C6C" w14:textId="77777777" w:rsidR="00073FDF" w:rsidRDefault="00073FDF" w:rsidP="003E2356">
      <w:pPr>
        <w:rPr>
          <w:sz w:val="28"/>
          <w:szCs w:val="28"/>
          <w:lang w:val="pt-BR"/>
        </w:rPr>
      </w:pPr>
    </w:p>
    <w:p w14:paraId="00E5020C" w14:textId="77777777" w:rsidR="00073FDF" w:rsidRDefault="00073FDF" w:rsidP="003E2356">
      <w:pPr>
        <w:rPr>
          <w:sz w:val="28"/>
          <w:szCs w:val="28"/>
          <w:lang w:val="pt-BR"/>
        </w:rPr>
      </w:pPr>
    </w:p>
    <w:p w14:paraId="6C8C2C6C" w14:textId="77777777" w:rsidR="00073FDF" w:rsidRDefault="00073FDF" w:rsidP="003E2356">
      <w:pPr>
        <w:rPr>
          <w:sz w:val="28"/>
          <w:szCs w:val="28"/>
          <w:lang w:val="pt-BR"/>
        </w:rPr>
      </w:pPr>
    </w:p>
    <w:p w14:paraId="58910F90" w14:textId="77777777" w:rsidR="00073FDF" w:rsidRDefault="00073FDF" w:rsidP="003E2356">
      <w:pPr>
        <w:rPr>
          <w:sz w:val="28"/>
          <w:szCs w:val="28"/>
          <w:lang w:val="pt-BR"/>
        </w:rPr>
      </w:pPr>
    </w:p>
    <w:p w14:paraId="500EF515" w14:textId="77777777" w:rsidR="00073FDF" w:rsidRDefault="00000000" w:rsidP="003E2356">
      <w:pPr>
        <w:rPr>
          <w:rFonts w:eastAsia="Arial"/>
          <w:bCs/>
          <w:sz w:val="28"/>
          <w:szCs w:val="28"/>
          <w:lang w:val="vi" w:eastAsia="en-US"/>
        </w:rPr>
      </w:pPr>
      <w:r>
        <w:rPr>
          <w:sz w:val="28"/>
          <w:szCs w:val="28"/>
          <w:lang w:val="pt-BR"/>
        </w:rPr>
        <w:tab/>
      </w:r>
      <w:bookmarkEnd w:id="69"/>
    </w:p>
    <w:p w14:paraId="68DD0470" w14:textId="77777777" w:rsidR="00073FDF" w:rsidRDefault="00073FDF" w:rsidP="003E2356">
      <w:pPr>
        <w:rPr>
          <w:b/>
          <w:bCs/>
          <w:spacing w:val="-4"/>
          <w:sz w:val="28"/>
          <w:szCs w:val="28"/>
          <w:lang w:val="pt-BR" w:eastAsia="en-US"/>
        </w:rPr>
        <w:sectPr w:rsidR="00073FDF" w:rsidSect="00AD374F">
          <w:pgSz w:w="11906" w:h="16838"/>
          <w:pgMar w:top="1134" w:right="1134" w:bottom="1134" w:left="1701" w:header="709" w:footer="709" w:gutter="0"/>
          <w:cols w:space="708"/>
          <w:docGrid w:linePitch="381"/>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3"/>
      </w:tblGrid>
      <w:tr w:rsidR="00073FDF" w14:paraId="5ACE6F4C" w14:textId="77777777">
        <w:trPr>
          <w:jc w:val="center"/>
        </w:trPr>
        <w:tc>
          <w:tcPr>
            <w:tcW w:w="15168" w:type="dxa"/>
          </w:tcPr>
          <w:p w14:paraId="0200266A" w14:textId="77777777" w:rsidR="00073FDF" w:rsidRDefault="00000000" w:rsidP="003E2356">
            <w:pPr>
              <w:rPr>
                <w:b/>
                <w:bCs/>
                <w:spacing w:val="-4"/>
                <w:sz w:val="28"/>
                <w:szCs w:val="28"/>
                <w:lang w:val="en-US" w:eastAsia="en-US"/>
              </w:rPr>
            </w:pPr>
            <w:r>
              <w:rPr>
                <w:b/>
                <w:bCs/>
                <w:noProof/>
                <w:spacing w:val="-4"/>
                <w:sz w:val="28"/>
                <w:szCs w:val="28"/>
                <w:lang w:val="vi-VN" w:eastAsia="en-US"/>
              </w:rPr>
              <w:lastRenderedPageBreak/>
              <w:drawing>
                <wp:inline distT="0" distB="0" distL="0" distR="0" wp14:anchorId="2ECA280E" wp14:editId="1C6F6F3D">
                  <wp:extent cx="9485630" cy="4693920"/>
                  <wp:effectExtent l="0" t="0" r="1270" b="0"/>
                  <wp:docPr id="1934084535" name="Picture 1"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84535" name="Picture 1" descr="A diagram of a system&#10;&#10;AI-generated content may be incorrect."/>
                          <pic:cNvPicPr>
                            <a:picLocks noChangeAspect="1"/>
                          </pic:cNvPicPr>
                        </pic:nvPicPr>
                        <pic:blipFill>
                          <a:blip r:embed="rId11"/>
                          <a:stretch>
                            <a:fillRect/>
                          </a:stretch>
                        </pic:blipFill>
                        <pic:spPr>
                          <a:xfrm>
                            <a:off x="0" y="0"/>
                            <a:ext cx="9527454" cy="4714616"/>
                          </a:xfrm>
                          <a:prstGeom prst="rect">
                            <a:avLst/>
                          </a:prstGeom>
                        </pic:spPr>
                      </pic:pic>
                    </a:graphicData>
                  </a:graphic>
                </wp:inline>
              </w:drawing>
            </w:r>
          </w:p>
        </w:tc>
      </w:tr>
      <w:tr w:rsidR="00073FDF" w14:paraId="123EA63B" w14:textId="77777777">
        <w:trPr>
          <w:jc w:val="center"/>
        </w:trPr>
        <w:tc>
          <w:tcPr>
            <w:tcW w:w="15168" w:type="dxa"/>
          </w:tcPr>
          <w:p w14:paraId="3C9098B2" w14:textId="77777777" w:rsidR="00073FDF" w:rsidRPr="00A35CAB" w:rsidRDefault="00000000" w:rsidP="003E2356">
            <w:pPr>
              <w:rPr>
                <w:spacing w:val="-4"/>
                <w:sz w:val="28"/>
                <w:szCs w:val="28"/>
                <w:lang w:val="en-US" w:eastAsia="en-US"/>
              </w:rPr>
            </w:pPr>
            <w:r w:rsidRPr="00A35CAB">
              <w:rPr>
                <w:spacing w:val="-4"/>
                <w:sz w:val="28"/>
                <w:szCs w:val="28"/>
                <w:lang w:val="en-US" w:eastAsia="en-US"/>
              </w:rPr>
              <w:t>Ghi chú: Nhóm 1: CT đường sắt; Nhóm 2: Thông tin – tín hiệu và điều khiển; Nhóm 3: Bán vé, kiểm soát vé tự động, thẻ vé; Nhóm 4: Hệ thống thiết bị cung cấp điện; Nhóm 5: Cầu thang máy, cầu thang tự động và đường bộ hành tự động; Nhóm 6: Thông gió, điều hòa không khí; Nhóm 7: Cấp, thoát nước; Nhóm 8: Vệ sinh môi trường; phòng chống cháy; Nhóm 9: Phương tiện giao thông đường sắt; Nhóm 10: Vận hành, bảo trì và đánh giá an toàn hệ thống và cảnh báo</w:t>
            </w:r>
          </w:p>
        </w:tc>
      </w:tr>
      <w:tr w:rsidR="00073FDF" w14:paraId="11DE5896" w14:textId="77777777">
        <w:trPr>
          <w:jc w:val="center"/>
        </w:trPr>
        <w:tc>
          <w:tcPr>
            <w:tcW w:w="15168" w:type="dxa"/>
          </w:tcPr>
          <w:p w14:paraId="087BD671" w14:textId="77777777" w:rsidR="00073FDF" w:rsidRPr="00A35CAB" w:rsidRDefault="00000000" w:rsidP="003E2356">
            <w:pPr>
              <w:rPr>
                <w:b/>
                <w:bCs/>
                <w:spacing w:val="-4"/>
                <w:sz w:val="28"/>
                <w:szCs w:val="28"/>
                <w:lang w:val="en-US" w:eastAsia="en-US"/>
              </w:rPr>
            </w:pPr>
            <w:r w:rsidRPr="00A35CAB">
              <w:rPr>
                <w:b/>
                <w:bCs/>
                <w:spacing w:val="-4"/>
                <w:sz w:val="28"/>
                <w:szCs w:val="28"/>
                <w:lang w:val="en-US" w:eastAsia="en-US"/>
              </w:rPr>
              <w:t>Hình  2 : Sơ đồ  tổng quát  xây dựng và đề xuất định hướng danh mục tiêu chuẩn chính, tiêu chuẩn khác hệ thống Metro</w:t>
            </w:r>
          </w:p>
        </w:tc>
      </w:tr>
    </w:tbl>
    <w:p w14:paraId="19F93A6D" w14:textId="77777777" w:rsidR="00073FDF" w:rsidRDefault="00073FDF" w:rsidP="003E2356">
      <w:pPr>
        <w:rPr>
          <w:rFonts w:eastAsia="Arial"/>
          <w:bCs/>
          <w:sz w:val="28"/>
          <w:szCs w:val="28"/>
          <w:lang w:eastAsia="en-US"/>
        </w:rPr>
        <w:sectPr w:rsidR="00073FDF" w:rsidSect="00AD374F">
          <w:pgSz w:w="16838" w:h="11906" w:orient="landscape"/>
          <w:pgMar w:top="1134" w:right="1134" w:bottom="1134" w:left="1701" w:header="709" w:footer="709" w:gutter="0"/>
          <w:cols w:space="708"/>
          <w:docGrid w:linePitch="381"/>
        </w:sectPr>
      </w:pPr>
    </w:p>
    <w:p w14:paraId="09432977" w14:textId="77777777" w:rsidR="00073FDF" w:rsidRDefault="00000000" w:rsidP="00A35CAB">
      <w:pPr>
        <w:spacing w:before="120"/>
        <w:ind w:firstLine="567"/>
        <w:jc w:val="both"/>
        <w:rPr>
          <w:b/>
          <w:bCs/>
          <w:spacing w:val="-4"/>
          <w:w w:val="90"/>
          <w:sz w:val="28"/>
          <w:szCs w:val="28"/>
          <w:lang w:val="vi"/>
        </w:rPr>
      </w:pPr>
      <w:r>
        <w:rPr>
          <w:b/>
          <w:bCs/>
          <w:spacing w:val="-4"/>
          <w:w w:val="90"/>
          <w:sz w:val="28"/>
          <w:szCs w:val="28"/>
          <w:lang w:val="en-US"/>
        </w:rPr>
        <w:lastRenderedPageBreak/>
        <w:t>I</w:t>
      </w:r>
      <w:r>
        <w:rPr>
          <w:b/>
          <w:bCs/>
          <w:spacing w:val="-4"/>
          <w:w w:val="90"/>
          <w:sz w:val="28"/>
          <w:szCs w:val="28"/>
          <w:lang w:val="vi"/>
        </w:rPr>
        <w:t>II. Đánh giá tác động của việc ban hành</w:t>
      </w:r>
      <w:bookmarkStart w:id="71" w:name="_Hlk189908667"/>
      <w:bookmarkEnd w:id="24"/>
      <w:r>
        <w:rPr>
          <w:b/>
          <w:bCs/>
          <w:spacing w:val="-4"/>
          <w:w w:val="90"/>
          <w:sz w:val="28"/>
          <w:szCs w:val="28"/>
          <w:lang w:val="vi"/>
        </w:rPr>
        <w:t xml:space="preserve"> </w:t>
      </w:r>
      <w:r>
        <w:rPr>
          <w:rFonts w:eastAsiaTheme="minorEastAsia" w:cstheme="minorBidi"/>
          <w:b/>
          <w:bCs/>
          <w:w w:val="90"/>
          <w:kern w:val="2"/>
          <w:sz w:val="28"/>
          <w:szCs w:val="28"/>
          <w:lang w:val="pt-BR"/>
          <w14:ligatures w14:val="standardContextual"/>
        </w:rPr>
        <w:t>QCVN về ĐSĐT– loại hình Metro.</w:t>
      </w:r>
    </w:p>
    <w:p w14:paraId="709A60BE" w14:textId="77777777" w:rsidR="00073FDF" w:rsidRDefault="00000000" w:rsidP="00A35CAB">
      <w:pPr>
        <w:spacing w:before="120"/>
        <w:ind w:firstLine="567"/>
        <w:jc w:val="both"/>
        <w:rPr>
          <w:rFonts w:eastAsiaTheme="minorEastAsia" w:cstheme="minorBidi"/>
          <w:w w:val="90"/>
          <w:kern w:val="2"/>
          <w:sz w:val="28"/>
          <w:szCs w:val="28"/>
          <w:lang w:val="pt-BR"/>
          <w14:ligatures w14:val="standardContextual"/>
        </w:rPr>
      </w:pPr>
      <w:r>
        <w:rPr>
          <w:rFonts w:eastAsiaTheme="minorEastAsia" w:cstheme="minorBidi"/>
          <w:w w:val="90"/>
          <w:kern w:val="2"/>
          <w:sz w:val="28"/>
          <w:szCs w:val="28"/>
          <w:lang w:val="pt-BR"/>
          <w14:ligatures w14:val="standardContextual"/>
        </w:rPr>
        <w:t>Trong bối cảnh đô thị hóa nhanh và nhu cầu vận tải hành khách công cộng ngày càng gia tăng tại các thành phố lớn, việc phát triển hệ thống đường sắt đô thị, trong đó Metro là loại hình chủ đạo, trở thành ưu tiên chiến lược của các đô thị như Hà Nội và TP. Hồ Chí Minh. Tuy nhiên, việc thiếu một hệ thống quy chuẩn và hệ thống tiêu chuẩn kỹ thuật Metro thống nhất đã gây ra nhiều khó khăn trong thiết kế, xây dựng, vận hành và quản lý nhà nước đối với các dự án ĐSĐT.</w:t>
      </w:r>
    </w:p>
    <w:p w14:paraId="6D7E40CC" w14:textId="77777777" w:rsidR="00073FDF" w:rsidRDefault="00000000" w:rsidP="00A35CAB">
      <w:pPr>
        <w:spacing w:before="120"/>
        <w:ind w:firstLine="567"/>
        <w:jc w:val="both"/>
        <w:rPr>
          <w:rFonts w:eastAsiaTheme="minorEastAsia" w:cstheme="minorBidi"/>
          <w:w w:val="90"/>
          <w:kern w:val="2"/>
          <w:sz w:val="28"/>
          <w:szCs w:val="28"/>
          <w:lang w:val="pt-BR"/>
          <w14:ligatures w14:val="standardContextual"/>
        </w:rPr>
      </w:pPr>
      <w:r>
        <w:rPr>
          <w:rFonts w:eastAsiaTheme="minorEastAsia" w:cstheme="minorBidi"/>
          <w:w w:val="90"/>
          <w:kern w:val="2"/>
          <w:sz w:val="28"/>
          <w:szCs w:val="28"/>
          <w:lang w:val="pt-BR"/>
          <w14:ligatures w14:val="standardContextual"/>
        </w:rPr>
        <w:t>Việc ban hành Quy chuẩn kỹ thuật quốc gia về ĐSĐT – loại hình Metro là bước đi quan trọng nhằm định hướng hoàn thiện hệ thống TCVN về ĐSĐT- loại hình Metro khắc phục những hạn chế trên, tạo lập hành lang pháp lý và kỹ thuật đồng bộ, bảo đảm sự phát triển thống nhất, an toàn và bền vững của hệ thống giao thông đô thị.</w:t>
      </w:r>
    </w:p>
    <w:p w14:paraId="1F88C1FB" w14:textId="77777777" w:rsidR="00073FDF" w:rsidRDefault="00000000" w:rsidP="00A35CAB">
      <w:pPr>
        <w:spacing w:before="120"/>
        <w:ind w:firstLine="567"/>
        <w:jc w:val="both"/>
        <w:rPr>
          <w:rFonts w:eastAsiaTheme="minorEastAsia" w:cstheme="minorBidi"/>
          <w:w w:val="90"/>
          <w:kern w:val="2"/>
          <w:sz w:val="28"/>
          <w:szCs w:val="28"/>
          <w:lang w:val="pt-BR"/>
          <w14:ligatures w14:val="standardContextual"/>
        </w:rPr>
      </w:pPr>
      <w:r>
        <w:rPr>
          <w:rFonts w:eastAsiaTheme="minorEastAsia" w:cstheme="minorBidi"/>
          <w:w w:val="90"/>
          <w:kern w:val="2"/>
          <w:sz w:val="28"/>
          <w:szCs w:val="28"/>
          <w:lang w:val="pt-BR"/>
          <w14:ligatures w14:val="standardContextual"/>
        </w:rPr>
        <w:t>Không chỉ đáp ứng yêu cầu cấp thiết trước mắt, việc ban hành QCVN này còn đóng vai trò nền tảng lâu dài cho quá trình phát triển giao thông đô thị bền vững tại Việt Nam.</w:t>
      </w:r>
    </w:p>
    <w:p w14:paraId="5C867500" w14:textId="77777777" w:rsidR="00073FDF" w:rsidRDefault="00000000" w:rsidP="00A35CAB">
      <w:pPr>
        <w:spacing w:before="120"/>
        <w:ind w:firstLine="567"/>
        <w:jc w:val="both"/>
        <w:rPr>
          <w:rFonts w:eastAsiaTheme="minorEastAsia" w:cstheme="minorBidi"/>
          <w:b/>
          <w:bCs/>
          <w:w w:val="90"/>
          <w:kern w:val="2"/>
          <w:sz w:val="28"/>
          <w:szCs w:val="22"/>
          <w:lang w:val="pt-BR"/>
          <w14:ligatures w14:val="standardContextual"/>
        </w:rPr>
      </w:pPr>
      <w:r>
        <w:rPr>
          <w:rFonts w:eastAsiaTheme="minorEastAsia" w:cstheme="minorBidi"/>
          <w:b/>
          <w:bCs/>
          <w:w w:val="90"/>
          <w:kern w:val="2"/>
          <w:sz w:val="28"/>
          <w:szCs w:val="22"/>
          <w:lang w:val="pt-BR"/>
          <w14:ligatures w14:val="standardContextual"/>
        </w:rPr>
        <w:t>1. Tác động pháp lý – thể chế</w:t>
      </w:r>
    </w:p>
    <w:p w14:paraId="2D437165"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Dự thảo QCVN ĐSĐT – Loại hình Metro sau khi được thẩm định và ban hành sẽ thiết lập hành lang pháp lý mang tính bắt buộc, quy định rõ mức giới hạn đặc tính kỹ thuật và yêu cầu quản lý trong thiết kế, thi công, nghiệm thu và vận hành hệ thống Metro, bảo đảm an toàn, vệ sinh, sức khỏe con người, bảo vệ môi trường và quyền lợi người tiêu dùng. Đây là công cụ quan trọng nhằm bảo đảm sự đồng bộ, thống nhất trong quản lý nhà nước và hạn chế tình trạng áp dụng tùy tiện tiêu chuẩn nước ngoài hoặc các tiêu chuẩn không tương thích giữa các dự án.</w:t>
      </w:r>
    </w:p>
    <w:p w14:paraId="0F61F4DA"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Việc ban hành QCVN và hệ thống TCVN về ĐSĐT – Loại hình Metro góp phần tăng cường hơn nữa tính minh bạch trong quản lý đầu tư xây dựng, nâng cao hiệu quả sử dụng ngân sách nhà nước đối với các dự án Metro.</w:t>
      </w:r>
    </w:p>
    <w:p w14:paraId="3BFB1BC6" w14:textId="77777777" w:rsidR="00073FDF" w:rsidRDefault="00000000" w:rsidP="00A35CAB">
      <w:pPr>
        <w:spacing w:before="120"/>
        <w:ind w:firstLine="567"/>
        <w:jc w:val="both"/>
        <w:rPr>
          <w:rFonts w:eastAsiaTheme="minorEastAsia" w:cstheme="minorBidi"/>
          <w:b/>
          <w:bCs/>
          <w:w w:val="90"/>
          <w:kern w:val="2"/>
          <w:sz w:val="28"/>
          <w:szCs w:val="22"/>
          <w:lang w:val="pt-BR"/>
          <w14:ligatures w14:val="standardContextual"/>
        </w:rPr>
      </w:pPr>
      <w:r>
        <w:rPr>
          <w:rFonts w:eastAsiaTheme="minorEastAsia" w:cstheme="minorBidi"/>
          <w:b/>
          <w:bCs/>
          <w:w w:val="90"/>
          <w:kern w:val="2"/>
          <w:sz w:val="28"/>
          <w:szCs w:val="22"/>
          <w:lang w:val="pt-BR"/>
          <w14:ligatures w14:val="standardContextual"/>
        </w:rPr>
        <w:t>2. Tác động kỹ thuật – công nghệ</w:t>
      </w:r>
    </w:p>
    <w:p w14:paraId="2B6546D5"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Một QCVN về ĐSĐT – Loại hình Metro thống nhất sẽ khắc phục tình trạng mỗi địa phương áp dụng một hệ thống kỹ thuật khác nhau, gây khó khăn cho vận hành, bảo trì và kết nối liên thông giữa các tuyến Metro.</w:t>
      </w:r>
    </w:p>
    <w:p w14:paraId="675B334A"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bookmarkStart w:id="72" w:name="_Hlk215492953"/>
      <w:r>
        <w:rPr>
          <w:rFonts w:eastAsiaTheme="minorEastAsia" w:cstheme="minorBidi"/>
          <w:w w:val="90"/>
          <w:kern w:val="2"/>
          <w:sz w:val="28"/>
          <w:szCs w:val="22"/>
          <w:lang w:val="pt-BR"/>
          <w14:ligatures w14:val="standardContextual"/>
        </w:rPr>
        <w:t>QCVN về ĐSĐT – Loại hình Metro</w:t>
      </w:r>
      <w:bookmarkEnd w:id="72"/>
      <w:r>
        <w:rPr>
          <w:rFonts w:eastAsiaTheme="minorEastAsia" w:cstheme="minorBidi"/>
          <w:w w:val="90"/>
          <w:kern w:val="2"/>
          <w:sz w:val="28"/>
          <w:szCs w:val="22"/>
          <w:lang w:val="pt-BR"/>
          <w14:ligatures w14:val="standardContextual"/>
        </w:rPr>
        <w:t xml:space="preserve"> có các tác động tích cực:</w:t>
      </w:r>
    </w:p>
    <w:p w14:paraId="30CB9CE3"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 Tạo tiền đề cho việc nghiên cứu, xây dựng và nội địa hóa hệ thống TCVN về ĐSĐT – Loại hình Metro, hướng tới làm chủ một số công nghệ Metro trong tương lai.</w:t>
      </w:r>
    </w:p>
    <w:p w14:paraId="0E4E85BD"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 Định hướng doanh nghiệp trong nước phát triển sản phẩm, linh kiện và thiết bị đáp ứng yêu cầu kỹ thuật, giảm phụ thuộc nhập khẩu và thúc đẩy phát triển công nghiệp hỗ trợ cho Metro.</w:t>
      </w:r>
    </w:p>
    <w:p w14:paraId="756D4BE5" w14:textId="77777777" w:rsidR="00073FDF" w:rsidRDefault="00000000" w:rsidP="00A35CAB">
      <w:pPr>
        <w:spacing w:before="120"/>
        <w:ind w:firstLine="567"/>
        <w:jc w:val="both"/>
        <w:rPr>
          <w:rFonts w:eastAsiaTheme="minorEastAsia" w:cstheme="minorBidi"/>
          <w:b/>
          <w:bCs/>
          <w:w w:val="90"/>
          <w:kern w:val="2"/>
          <w:sz w:val="28"/>
          <w:szCs w:val="22"/>
          <w:lang w:val="pt-BR"/>
          <w14:ligatures w14:val="standardContextual"/>
        </w:rPr>
      </w:pPr>
      <w:r>
        <w:rPr>
          <w:rFonts w:eastAsiaTheme="minorEastAsia" w:cstheme="minorBidi"/>
          <w:b/>
          <w:bCs/>
          <w:w w:val="90"/>
          <w:kern w:val="2"/>
          <w:sz w:val="28"/>
          <w:szCs w:val="22"/>
          <w:lang w:val="pt-BR"/>
          <w14:ligatures w14:val="standardContextual"/>
        </w:rPr>
        <w:t>3. Tác động kinh tế</w:t>
      </w:r>
    </w:p>
    <w:p w14:paraId="7D057EC8"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Việc sử dụng chung một</w:t>
      </w:r>
      <w:r>
        <w:rPr>
          <w:lang w:val="pt-BR"/>
        </w:rPr>
        <w:t xml:space="preserve"> </w:t>
      </w:r>
      <w:r>
        <w:rPr>
          <w:rFonts w:eastAsiaTheme="minorEastAsia" w:cstheme="minorBidi"/>
          <w:w w:val="90"/>
          <w:kern w:val="2"/>
          <w:sz w:val="28"/>
          <w:szCs w:val="22"/>
          <w:lang w:val="pt-BR"/>
          <w14:ligatures w14:val="standardContextual"/>
        </w:rPr>
        <w:t>QCVN về ĐSĐT – Loại hình Metro góp phần giảm chi phí tư vấn trong giai đoạn chuẩn bị và thực hiện dự án.</w:t>
      </w:r>
    </w:p>
    <w:p w14:paraId="56DDC2C1"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 xml:space="preserve">QCVN và hệ thống TCVN về Metro giúp xác lập mặt bằng kỹ thuật rõ ràng, nâng cao tính hấp dẫn và sự yên tâm của nhà đầu tư trong và ngoài nước, đặc biệt trong các dự án </w:t>
      </w:r>
      <w:r>
        <w:rPr>
          <w:rFonts w:eastAsiaTheme="minorEastAsia" w:cstheme="minorBidi"/>
          <w:w w:val="90"/>
          <w:kern w:val="2"/>
          <w:sz w:val="28"/>
          <w:szCs w:val="22"/>
          <w:lang w:val="pt-BR"/>
          <w14:ligatures w14:val="standardContextual"/>
        </w:rPr>
        <w:lastRenderedPageBreak/>
        <w:t>PPP Metro trong tương lai. Điều này góp phần đẩy nhanh tiến độ đầu tư các tuyến Metro theo Quy hoạch và thúc đẩy phát triển giao thông đô thị bền vững.</w:t>
      </w:r>
    </w:p>
    <w:p w14:paraId="148548F2" w14:textId="77777777" w:rsidR="00073FDF" w:rsidRDefault="00000000" w:rsidP="00A35CAB">
      <w:pPr>
        <w:spacing w:before="120"/>
        <w:ind w:firstLine="567"/>
        <w:jc w:val="both"/>
        <w:rPr>
          <w:rFonts w:eastAsiaTheme="minorEastAsia" w:cstheme="minorBidi"/>
          <w:b/>
          <w:bCs/>
          <w:w w:val="90"/>
          <w:kern w:val="2"/>
          <w:sz w:val="28"/>
          <w:szCs w:val="22"/>
          <w:lang w:val="pt-BR"/>
          <w14:ligatures w14:val="standardContextual"/>
        </w:rPr>
      </w:pPr>
      <w:r>
        <w:rPr>
          <w:rFonts w:eastAsiaTheme="minorEastAsia" w:cstheme="minorBidi"/>
          <w:b/>
          <w:bCs/>
          <w:w w:val="90"/>
          <w:kern w:val="2"/>
          <w:sz w:val="28"/>
          <w:szCs w:val="22"/>
          <w:lang w:val="pt-BR"/>
          <w14:ligatures w14:val="standardContextual"/>
        </w:rPr>
        <w:t>4. Tác động xã hội – môi trường</w:t>
      </w:r>
    </w:p>
    <w:p w14:paraId="584C35CB"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QCVN về ĐSĐT – Loại hình Metro quy định chặt chẽ về an toàn kỹ thuật, phòng cháy chữa cháy, thoát hiểm, rung – ồn, qua đó bảo vệ tính mạng và sức khỏe hành khách.</w:t>
      </w:r>
    </w:p>
    <w:p w14:paraId="7EB88A54"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Với đặc trưng là phương tiện vận tải khối lượng lớn, Metro giúp giảm phương tiện cá nhân, giảm ô nhiễm không khí và phát thải khí nhà kính.</w:t>
      </w:r>
      <w:r>
        <w:rPr>
          <w:lang w:val="pt-BR"/>
        </w:rPr>
        <w:t xml:space="preserve"> </w:t>
      </w:r>
      <w:r>
        <w:rPr>
          <w:rFonts w:eastAsiaTheme="minorEastAsia" w:cstheme="minorBidi"/>
          <w:w w:val="90"/>
          <w:kern w:val="2"/>
          <w:sz w:val="28"/>
          <w:szCs w:val="22"/>
          <w:lang w:val="pt-BR"/>
          <w14:ligatures w14:val="standardContextual"/>
        </w:rPr>
        <w:t>QCVN về ĐSĐT – Loại hình Metro cũng góp phần thúc đẩy ứng dụng công nghệ xanh, tiết kiệm năng lượng, phù hợp mục tiêu Net Zero năm 2050.</w:t>
      </w:r>
    </w:p>
    <w:p w14:paraId="089FB3B4" w14:textId="77777777" w:rsidR="00073FDF" w:rsidRDefault="00000000" w:rsidP="00A35CAB">
      <w:pPr>
        <w:spacing w:before="120"/>
        <w:ind w:firstLine="567"/>
        <w:jc w:val="both"/>
        <w:rPr>
          <w:rFonts w:eastAsiaTheme="minorEastAsia" w:cstheme="minorBidi"/>
          <w:b/>
          <w:bCs/>
          <w:w w:val="90"/>
          <w:kern w:val="2"/>
          <w:sz w:val="28"/>
          <w:szCs w:val="22"/>
          <w:lang w:val="pt-BR"/>
          <w14:ligatures w14:val="standardContextual"/>
        </w:rPr>
      </w:pPr>
      <w:r>
        <w:rPr>
          <w:rFonts w:eastAsiaTheme="minorEastAsia" w:cstheme="minorBidi"/>
          <w:b/>
          <w:bCs/>
          <w:w w:val="90"/>
          <w:kern w:val="2"/>
          <w:sz w:val="28"/>
          <w:szCs w:val="22"/>
          <w:lang w:val="pt-BR"/>
          <w14:ligatures w14:val="standardContextual"/>
        </w:rPr>
        <w:t>5. Tác động đối với hội nhập quốc tế</w:t>
      </w:r>
    </w:p>
    <w:p w14:paraId="71BDA52D"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QCVN ĐSĐT – Loại hình Metro tạo điều kiện so sánh, tích hợp với các hệ thống tiêu chuẩn quốc tế như EN, ISO, tiêu chuẩn Nhật Bản, Trung Quốc và các tổ chức tiêu chuẩn quốc tế, qua đó tăng khả năng tiếp nhận chuyển giao công nghệ và hợp tác quốc tế.</w:t>
      </w:r>
    </w:p>
    <w:p w14:paraId="1376B6AC"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Một bộ quy chuẩn rõ ràng giúp nâng cao tính minh bạch trong đấu thầu, tạo điều kiện để các tổ chức quốc tế tham gia tài trợ và giám sát các dự án Metro tại Việt Nam.</w:t>
      </w:r>
    </w:p>
    <w:p w14:paraId="4C4A99C2" w14:textId="77777777" w:rsidR="00073FDF" w:rsidRDefault="00000000" w:rsidP="00A35CAB">
      <w:pPr>
        <w:spacing w:before="120"/>
        <w:ind w:firstLine="567"/>
        <w:jc w:val="both"/>
        <w:rPr>
          <w:rFonts w:eastAsiaTheme="minorEastAsia" w:cstheme="minorBidi"/>
          <w:b/>
          <w:bCs/>
          <w:w w:val="90"/>
          <w:kern w:val="2"/>
          <w:sz w:val="28"/>
          <w:szCs w:val="22"/>
          <w:lang w:val="pt-BR"/>
          <w14:ligatures w14:val="standardContextual"/>
        </w:rPr>
      </w:pPr>
      <w:r>
        <w:rPr>
          <w:rFonts w:eastAsiaTheme="minorEastAsia" w:cstheme="minorBidi"/>
          <w:b/>
          <w:bCs/>
          <w:w w:val="90"/>
          <w:kern w:val="2"/>
          <w:sz w:val="28"/>
          <w:szCs w:val="22"/>
          <w:lang w:val="pt-BR"/>
          <w14:ligatures w14:val="standardContextual"/>
        </w:rPr>
        <w:t>6. Tác động đối với các tuyến Metro đã và đang đầu tư</w:t>
      </w:r>
    </w:p>
    <w:p w14:paraId="64F986EF"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(1). Đối với các đoạn tuyến đã đầu tư hoặc đã đưa vào khai thác một phần như các đoạn tuyến gồm: ĐSĐT Hà Nội tuyến 2A (công nghệ, tiêu chuẩn Trung Quốc); ĐSĐT Hà Nội tuyến số 2 (công nghệ, tiêu chuẩn Nhật Bản); ĐSĐT Hà Nội tuyến số 3 và ĐSĐT TP. Hồ Chí Minh tuyến số 1 (công nghệ, tiêu chuẩn Châu Âu).</w:t>
      </w:r>
    </w:p>
    <w:p w14:paraId="53BA6866"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Do yêu cầu đồng bộ hệ thống Metro và an toàn vận hành, khi tiếp tục đầu tư phần còn lại của các tuyến theo quy hoạch, cần ưu tiên xem xét tiếp tục sử dụng công nghệ và tiêu chuẩn tương thích, đồng bộ với đoạn tuyến đã đầu tư.</w:t>
      </w:r>
    </w:p>
    <w:p w14:paraId="3143E846"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(2). Đối với các tuyến hoặc đoạn tuyến chưa đầu tư</w:t>
      </w:r>
    </w:p>
    <w:p w14:paraId="15328965"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Trường hợp quyết định đầu tư ban hành trước thời điểm QCVN về ĐSĐT – Loại hình Metro có hiệu lực, tiếp tục thực hiện theo các quy định hiện hành để bảo đảm tính pháp lý và tiến độ.</w:t>
      </w:r>
    </w:p>
    <w:p w14:paraId="4ECD9180" w14:textId="77777777" w:rsidR="00073FDF" w:rsidRDefault="00000000" w:rsidP="00A35CAB">
      <w:pPr>
        <w:spacing w:before="120"/>
        <w:ind w:firstLine="567"/>
        <w:jc w:val="both"/>
        <w:rPr>
          <w:rFonts w:eastAsiaTheme="minorEastAsia" w:cstheme="minorBidi"/>
          <w:w w:val="90"/>
          <w:kern w:val="2"/>
          <w:sz w:val="28"/>
          <w:szCs w:val="22"/>
          <w:lang w:val="pt-BR"/>
          <w14:ligatures w14:val="standardContextual"/>
        </w:rPr>
      </w:pPr>
      <w:r>
        <w:rPr>
          <w:rFonts w:eastAsiaTheme="minorEastAsia" w:cstheme="minorBidi"/>
          <w:w w:val="90"/>
          <w:kern w:val="2"/>
          <w:sz w:val="28"/>
          <w:szCs w:val="22"/>
          <w:lang w:val="pt-BR"/>
          <w14:ligatures w14:val="standardContextual"/>
        </w:rPr>
        <w:t>Trường hợp quyết định đầu tư ban hành sau khi QCVN về ĐSĐT – Loại hình Metro có hiệu lực, việc thiết kế, xây dựng và vận hành phải tuân thủ đầy đủ nội dung của QCVN ĐSĐT – Loại hình Metro.</w:t>
      </w:r>
    </w:p>
    <w:p w14:paraId="3F53C2FA" w14:textId="77777777" w:rsidR="00073FDF" w:rsidRDefault="00000000" w:rsidP="00A35CAB">
      <w:pPr>
        <w:spacing w:before="120"/>
        <w:ind w:firstLine="567"/>
        <w:jc w:val="both"/>
        <w:rPr>
          <w:w w:val="90"/>
          <w:sz w:val="28"/>
          <w:szCs w:val="28"/>
          <w:lang w:val="nl-NL" w:eastAsia="en-US"/>
        </w:rPr>
      </w:pPr>
      <w:r>
        <w:rPr>
          <w:w w:val="90"/>
          <w:sz w:val="28"/>
          <w:szCs w:val="28"/>
          <w:lang w:val="nl-NL" w:eastAsia="en-US"/>
        </w:rPr>
        <w:t>Đến nay, nội dung dự thảo Quy chuẩn đã bám sát đề cương và nhiệm vụ được Bộ phê duyệt, hoàn thành với chất lượng tốt theo yêu cầu, Cục ĐSVN  kính trình Bộ XD.</w:t>
      </w:r>
    </w:p>
    <w:p w14:paraId="0B6BC4BE" w14:textId="77777777" w:rsidR="00073FDF" w:rsidRDefault="00000000" w:rsidP="00A35CAB">
      <w:pPr>
        <w:spacing w:before="120"/>
        <w:ind w:firstLine="567"/>
        <w:jc w:val="both"/>
        <w:rPr>
          <w:w w:val="90"/>
          <w:sz w:val="28"/>
          <w:szCs w:val="28"/>
          <w:lang w:val="nl-NL" w:eastAsia="en-US"/>
        </w:rPr>
      </w:pPr>
      <w:r>
        <w:rPr>
          <w:w w:val="90"/>
          <w:sz w:val="28"/>
          <w:szCs w:val="28"/>
          <w:lang w:val="nl-NL" w:eastAsia="en-US"/>
        </w:rPr>
        <w:t>Xin trân trọng cám ơn./.</w:t>
      </w:r>
    </w:p>
    <w:p w14:paraId="40677149" w14:textId="77777777" w:rsidR="00073FDF" w:rsidRDefault="00000000" w:rsidP="00A35CAB">
      <w:pPr>
        <w:spacing w:before="120"/>
        <w:ind w:firstLine="567"/>
        <w:jc w:val="both"/>
        <w:rPr>
          <w:rFonts w:eastAsia="DengXian"/>
          <w:sz w:val="28"/>
          <w:szCs w:val="28"/>
          <w:lang w:val="pt-BR" w:eastAsia="en-US"/>
        </w:rPr>
      </w:pPr>
      <w:r>
        <w:rPr>
          <w:rFonts w:eastAsia="DengXian"/>
          <w:sz w:val="28"/>
          <w:szCs w:val="28"/>
          <w:lang w:val="pt-BR" w:eastAsia="en-US"/>
        </w:rPr>
        <w:br w:type="page"/>
      </w:r>
    </w:p>
    <w:p w14:paraId="5B71C334" w14:textId="77777777" w:rsidR="00073FDF" w:rsidRDefault="00073FDF" w:rsidP="00A35CAB">
      <w:pPr>
        <w:spacing w:before="120"/>
        <w:ind w:firstLine="567"/>
        <w:jc w:val="both"/>
        <w:rPr>
          <w:b/>
          <w:bCs/>
          <w:w w:val="90"/>
          <w:sz w:val="28"/>
          <w:szCs w:val="28"/>
          <w:lang w:val="vi-VN"/>
        </w:rPr>
        <w:sectPr w:rsidR="00073FDF" w:rsidSect="00AD374F">
          <w:pgSz w:w="11906" w:h="16838"/>
          <w:pgMar w:top="1134" w:right="1134" w:bottom="1134" w:left="1701" w:header="709" w:footer="709" w:gutter="0"/>
          <w:cols w:space="708"/>
          <w:docGrid w:linePitch="381"/>
        </w:sectPr>
      </w:pPr>
      <w:bookmarkStart w:id="73" w:name="_Hlk164333065"/>
      <w:bookmarkEnd w:id="71"/>
    </w:p>
    <w:p w14:paraId="365A78E2" w14:textId="77777777" w:rsidR="00073FDF" w:rsidRPr="00B131A4" w:rsidRDefault="00000000" w:rsidP="00A35CAB">
      <w:pPr>
        <w:spacing w:before="120"/>
        <w:ind w:firstLine="567"/>
        <w:jc w:val="both"/>
        <w:rPr>
          <w:b/>
          <w:bCs/>
          <w:w w:val="90"/>
          <w:sz w:val="28"/>
          <w:szCs w:val="28"/>
          <w:lang w:val="vi-VN"/>
        </w:rPr>
      </w:pPr>
      <w:bookmarkStart w:id="74" w:name="_Hlk172964806"/>
      <w:r w:rsidRPr="00B131A4">
        <w:rPr>
          <w:b/>
          <w:bCs/>
          <w:w w:val="90"/>
          <w:sz w:val="28"/>
          <w:szCs w:val="28"/>
          <w:lang w:val="vi-VN"/>
        </w:rPr>
        <w:lastRenderedPageBreak/>
        <w:t>Danh mục tài liệu sử dụng trong báo cáo</w:t>
      </w:r>
    </w:p>
    <w:p w14:paraId="47DC4B85" w14:textId="77777777" w:rsidR="00073FDF" w:rsidRPr="00B131A4" w:rsidRDefault="00000000" w:rsidP="00A35CAB">
      <w:pPr>
        <w:spacing w:before="120"/>
        <w:ind w:firstLine="567"/>
        <w:jc w:val="both"/>
        <w:rPr>
          <w:w w:val="90"/>
          <w:sz w:val="28"/>
          <w:szCs w:val="28"/>
          <w:lang w:val="vi-VN"/>
        </w:rPr>
      </w:pPr>
      <w:bookmarkStart w:id="75" w:name="_Hlk204076891"/>
      <w:r w:rsidRPr="00B131A4">
        <w:rPr>
          <w:w w:val="90"/>
          <w:sz w:val="28"/>
          <w:szCs w:val="28"/>
          <w:lang w:val="vi-VN"/>
        </w:rPr>
        <w:t>[1]  Quyết định số: 80/QĐ-TTg ngày 11/02 /2023 của Thủ tướng Chính phủ phê duyệt quy hoạch tỉnh Quảng Ninh  thời kỳ 2021 - 2030, tầm nhìn đến năm 2050;</w:t>
      </w:r>
    </w:p>
    <w:p w14:paraId="694A09DA"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[2]  Quyết định số: 1287/QĐ-TTg ngày 02/11 /2023 của Thủ tướng Chính phủ phê duyệt quy hoạch Thành phố Đà Nẵng  thời kỳ 2021 - 2030, tầm nhìn đến năm 2050;</w:t>
      </w:r>
    </w:p>
    <w:p w14:paraId="5868D68C"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[3] Quyết định số: 1516/QĐ-TTg ngày 02/12 /2023 của Thủ tướng Chính phủ phê duyệt quy hoạch Thành phố Hải Phòng  thời kỳ 2021 - 2030, tầm nhìn đến năm 2050;</w:t>
      </w:r>
    </w:p>
    <w:p w14:paraId="48FB9758"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[4] Quyết định số : 1519/QĐ-TTg ngày 02 /12 / 2023 của Thủ tướng Chính phủ phê duyệt quy hoạch thành phố Cần Thơ thời kỳ 2021 - 2030, tầm nhìn đến năm 2050;</w:t>
      </w:r>
    </w:p>
    <w:p w14:paraId="76E9E6AE"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[5] Quyết định số: 158/QĐ-TTg ngày 06/02 /2024 của Thủ tướng Chính phủ phê duyệt quy hoạch tỉnh Vĩnh Phúc  thời kỳ 2021 - 2030, tầm nhìn đến năm 2050</w:t>
      </w:r>
    </w:p>
    <w:p w14:paraId="064387A4"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[6]  Quyết định số : 1589/QĐ-TTg ngày 08/12/2023 của Thủ tướng Chính phủ phê duyệt quy hoạch tỉnh Bắc Ninh thời kỳ 2021 - 2030, tầm nhìn đến năm 2050;</w:t>
      </w:r>
    </w:p>
    <w:p w14:paraId="67B75DBE"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[7]  Quyết định số: 1648/QĐ-TTg ngày 20/12 /2023 của Thủ tướng Chính phủ phê duyệt quy hoạch tỉnh Hòa Bình  thời kỳ 2021 - 2030, tầm nhìn đến năm 2050;</w:t>
      </w:r>
    </w:p>
    <w:p w14:paraId="00942096"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[8] Quyết định số : 586/QĐ-TTg ngày 03 / 7 /2024 của Thủ tướng Chính Phủ phê duyệt quy hoạch tỉnh Đồng Nai thời kỳ 2021 - 2030, tầm nhìn đến năm 2050;</w:t>
      </w:r>
    </w:p>
    <w:p w14:paraId="4DB2D6CF"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[9]  Quyết định số: 1629/QĐ-TTg ngày 16 /12 /2023 của Thủ tướng Chính phủ phê duyệt quy hoạch tỉnh Bà Rịa – Vũng Tầu thời kỳ 2021 - 2030, tầm nhìn đến năm 2050.</w:t>
      </w:r>
    </w:p>
    <w:p w14:paraId="60E7A581"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[10]  Quyết định số: 1560/QĐ-TTg ngày 12/12/2024 của Thủ Tướng Chính phủ phê duyệt Quy hoạch Thủ đô Hà Nội thời kỳ 2021-2030, tầm nhìn đến năm 2050;</w:t>
      </w:r>
    </w:p>
    <w:p w14:paraId="31C53728"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[11]  Quyết định số: 1711/QĐ-TTg ngày31/12/2024 của Thủ tướng Chính phủ phê duyệt quy hoạch Thành phố Hồ Chí Minh thời kỳ 2021-2030, tầm nhìn đến năm 2050.</w:t>
      </w:r>
    </w:p>
    <w:p w14:paraId="75E1C595" w14:textId="77777777" w:rsidR="00073FDF" w:rsidRPr="00B131A4" w:rsidRDefault="00000000" w:rsidP="00A35CAB">
      <w:pPr>
        <w:spacing w:before="120"/>
        <w:ind w:firstLine="567"/>
        <w:jc w:val="both"/>
        <w:rPr>
          <w:w w:val="90"/>
          <w:sz w:val="28"/>
          <w:szCs w:val="28"/>
          <w:lang w:val="vi-VN"/>
        </w:rPr>
      </w:pPr>
      <w:bookmarkStart w:id="76" w:name="_Hlk201055886"/>
      <w:bookmarkStart w:id="77" w:name="_Hlk201134129"/>
      <w:r w:rsidRPr="00B131A4">
        <w:rPr>
          <w:w w:val="90"/>
          <w:sz w:val="28"/>
          <w:szCs w:val="28"/>
          <w:lang w:val="vi-VN"/>
        </w:rPr>
        <w:t>[11a] Quyết định số 686/QĐ-TTg ngày 13/6/2023 của Thủ tướng Chính phủ phê duyệt quy hoạch tỉnh Long An thời kỳ 2021-2030, tầm nhìn đến năm 2050;</w:t>
      </w:r>
    </w:p>
    <w:bookmarkEnd w:id="76"/>
    <w:p w14:paraId="7165CCFA"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[11b] Quyết định số 1456?QĐ- TTg ngày 22/11/2023 của Thủ tướng Chính phủ phê duyệt quy hoạch tỉnh Quảng Ngãi thời kỳ 2021 - 2030, tầm nhìn đến năm 2050;</w:t>
      </w:r>
    </w:p>
    <w:p w14:paraId="697589BB"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[11c] Quyết định số 1619 /QĐ-TTg ngày 14/12/2023 của Thủ tướng Chính phủ phê duyệt quy hoạch tỉnh Bình Định thời kỳ 2021-2030, tầm nhìn đến năm 2050;</w:t>
      </w:r>
    </w:p>
    <w:p w14:paraId="5D31AEF6" w14:textId="77777777" w:rsidR="00073FDF" w:rsidRPr="00B131A4" w:rsidRDefault="00000000" w:rsidP="00A35CAB">
      <w:pPr>
        <w:spacing w:before="120"/>
        <w:ind w:firstLine="567"/>
        <w:jc w:val="both"/>
        <w:rPr>
          <w:w w:val="90"/>
          <w:sz w:val="28"/>
          <w:szCs w:val="28"/>
          <w:lang w:val="vi-VN"/>
        </w:rPr>
      </w:pPr>
      <w:bookmarkStart w:id="78" w:name="_Hlk201056414"/>
      <w:r w:rsidRPr="00B131A4">
        <w:rPr>
          <w:w w:val="90"/>
          <w:sz w:val="28"/>
          <w:szCs w:val="28"/>
          <w:lang w:val="vi-VN"/>
        </w:rPr>
        <w:t>[11d] Quyết định số 1727 /QĐ-TTg ngày 29/12/2023 của Thủ tướng Chính phủ phê duyệt quy hoạch tỉnh Lâm Đồng thời kỳ 2021-2030, tầm nhìn đến năm 2050;</w:t>
      </w:r>
    </w:p>
    <w:p w14:paraId="56120003" w14:textId="77777777" w:rsidR="00073FDF" w:rsidRPr="00B131A4" w:rsidRDefault="00000000" w:rsidP="00A35CAB">
      <w:pPr>
        <w:spacing w:before="120"/>
        <w:ind w:firstLine="567"/>
        <w:jc w:val="both"/>
        <w:rPr>
          <w:w w:val="90"/>
          <w:sz w:val="28"/>
          <w:szCs w:val="28"/>
          <w:lang w:val="vi-VN"/>
        </w:rPr>
      </w:pPr>
      <w:bookmarkStart w:id="79" w:name="_Hlk201055805"/>
      <w:bookmarkEnd w:id="78"/>
      <w:r w:rsidRPr="00B131A4">
        <w:rPr>
          <w:w w:val="90"/>
          <w:sz w:val="28"/>
          <w:szCs w:val="28"/>
          <w:lang w:val="vi-VN"/>
        </w:rPr>
        <w:t>[11e] Quyết định số 790/QĐ-TTg ngày 03/8/2024 của Thủ tướng Chính phủ phê duyệt quy hoạch tỉnh Bình Dương thời kỳ 2021-2030, tầm nhìn đến năm 2050;</w:t>
      </w:r>
    </w:p>
    <w:bookmarkEnd w:id="79"/>
    <w:p w14:paraId="0B975B78"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[11g] Quyết định số 72/QĐ-TTg ngày 17/01/2024 của Thủ tướng Chính phủ phê duyệt quy hoạch tỉnh Quảng Nam thời kỳ 2021-2030, tầm nhìn đến năm 2050;</w:t>
      </w:r>
    </w:p>
    <w:bookmarkEnd w:id="75"/>
    <w:bookmarkEnd w:id="77"/>
    <w:p w14:paraId="489CBF0B"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 xml:space="preserve">[12]  Quyết định số 198/QĐ -TTg ngày 09/02/2018 của Thủ Tướng Chính phủ phê duyệt đề án hoàn thiện hệ thống tiêu chuẩn, quy chuẩn kỹ thuật xây dựng </w:t>
      </w:r>
    </w:p>
    <w:p w14:paraId="4059E888"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lastRenderedPageBreak/>
        <w:t>[13] Văn bản 11812/BGTVT ngày 169/9/2014 của Bộ GTVGT báo cáo Thủ tướng  Chính phủ về tình hình thực hiện các dự án ĐSĐT tại Hà Nội, TP Hồ Chí Minh;</w:t>
      </w:r>
    </w:p>
    <w:p w14:paraId="543A7396"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[14] Văn bản 1446/ĐSĐT ngày 17/8/2021 của Ban QLĐSĐT HN;</w:t>
      </w:r>
    </w:p>
    <w:p w14:paraId="61711496"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[15] Văn bản số 2693/BQLDA ĐS ngày 18/8/2021 của Ban QLDA ĐS;</w:t>
      </w:r>
    </w:p>
    <w:p w14:paraId="4A2FA931"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[16] Văn bản 262/ĐSĐT- KH ngày 12/9/2022 của Ban QLĐSĐT TP HCM;</w:t>
      </w:r>
    </w:p>
    <w:p w14:paraId="217A8974"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[17] Văn bản 2023/BQLĐSĐT – KHHĐ ngày 12/9/2022 của Ban QLĐSĐT TP HCM;</w:t>
      </w:r>
    </w:p>
    <w:p w14:paraId="74F7FA02" w14:textId="77777777" w:rsidR="00073FDF" w:rsidRPr="00B131A4" w:rsidRDefault="00000000" w:rsidP="00A35CAB">
      <w:pPr>
        <w:spacing w:before="120"/>
        <w:ind w:firstLine="567"/>
        <w:jc w:val="both"/>
        <w:rPr>
          <w:w w:val="90"/>
          <w:sz w:val="28"/>
          <w:szCs w:val="28"/>
          <w:lang w:val="vi-VN"/>
        </w:rPr>
      </w:pPr>
      <w:bookmarkStart w:id="80" w:name="_Hlk190620615"/>
      <w:r w:rsidRPr="00B131A4">
        <w:rPr>
          <w:w w:val="90"/>
          <w:sz w:val="28"/>
          <w:szCs w:val="28"/>
          <w:lang w:val="vi-VN"/>
        </w:rPr>
        <w:t xml:space="preserve">[18] </w:t>
      </w:r>
      <w:bookmarkEnd w:id="80"/>
      <w:r w:rsidRPr="00B131A4">
        <w:rPr>
          <w:w w:val="90"/>
          <w:sz w:val="28"/>
          <w:szCs w:val="28"/>
          <w:lang w:val="vi-VN"/>
        </w:rPr>
        <w:t>Văn bản 1554/ĐSĐT- KTTH ngày 22/9/2022 của Ban QLĐSĐT HN;</w:t>
      </w:r>
    </w:p>
    <w:p w14:paraId="683F1AE1" w14:textId="77777777" w:rsidR="00073FDF" w:rsidRPr="00B131A4" w:rsidRDefault="00000000" w:rsidP="00A35CAB">
      <w:pPr>
        <w:spacing w:before="120"/>
        <w:ind w:firstLine="567"/>
        <w:jc w:val="both"/>
        <w:rPr>
          <w:w w:val="90"/>
          <w:sz w:val="28"/>
          <w:szCs w:val="28"/>
          <w:lang w:val="vi-VN"/>
        </w:rPr>
      </w:pPr>
      <w:r w:rsidRPr="00B131A4">
        <w:rPr>
          <w:w w:val="90"/>
          <w:sz w:val="28"/>
          <w:szCs w:val="28"/>
          <w:lang w:val="vi-VN"/>
        </w:rPr>
        <w:t>[19]  Văn bản 547/CV- ĐSHN ngày 24/4/2023 của Metro Hà Nội;</w:t>
      </w:r>
    </w:p>
    <w:p w14:paraId="57F72931" w14:textId="77777777" w:rsidR="00073FDF" w:rsidRPr="00B131A4" w:rsidRDefault="00000000" w:rsidP="00A35CAB">
      <w:pPr>
        <w:spacing w:before="120"/>
        <w:ind w:firstLine="567"/>
        <w:jc w:val="both"/>
        <w:rPr>
          <w:w w:val="90"/>
          <w:sz w:val="28"/>
          <w:szCs w:val="28"/>
          <w:lang w:val="vi-VN"/>
        </w:rPr>
      </w:pPr>
      <w:bookmarkStart w:id="81" w:name="_Hlk190620767"/>
      <w:r w:rsidRPr="00B131A4">
        <w:rPr>
          <w:w w:val="90"/>
          <w:sz w:val="28"/>
          <w:szCs w:val="28"/>
          <w:lang w:val="vi-VN"/>
        </w:rPr>
        <w:t>[20]</w:t>
      </w:r>
      <w:bookmarkEnd w:id="81"/>
      <w:r w:rsidRPr="00B131A4">
        <w:rPr>
          <w:w w:val="90"/>
          <w:sz w:val="28"/>
          <w:szCs w:val="28"/>
          <w:lang w:val="vi-VN"/>
        </w:rPr>
        <w:t xml:space="preserve"> Văn bản 1827/BQLĐSĐT – KHHĐ ngày 03/8/2023 của Ban QLĐSĐT TP HCM;</w:t>
      </w:r>
    </w:p>
    <w:p w14:paraId="3FF41584" w14:textId="77777777" w:rsidR="00073FDF" w:rsidRPr="00B131A4" w:rsidRDefault="00000000" w:rsidP="00A35CAB">
      <w:pPr>
        <w:spacing w:before="120"/>
        <w:ind w:firstLine="567"/>
        <w:jc w:val="both"/>
        <w:rPr>
          <w:w w:val="90"/>
          <w:sz w:val="28"/>
          <w:szCs w:val="28"/>
          <w:lang w:val="en-US"/>
        </w:rPr>
      </w:pPr>
      <w:bookmarkStart w:id="82" w:name="_Hlk190620035"/>
      <w:r w:rsidRPr="00B131A4">
        <w:rPr>
          <w:w w:val="90"/>
          <w:sz w:val="28"/>
          <w:szCs w:val="28"/>
          <w:lang w:val="vi-VN"/>
        </w:rPr>
        <w:t>[21]</w:t>
      </w:r>
      <w:bookmarkEnd w:id="82"/>
      <w:r w:rsidRPr="00B131A4">
        <w:rPr>
          <w:w w:val="90"/>
          <w:sz w:val="28"/>
          <w:szCs w:val="28"/>
          <w:lang w:val="vi-VN"/>
        </w:rPr>
        <w:t xml:space="preserve">  Văn bản 1201/ĐSĐT- KTTH ngày 27/7/2023 của Ban QLĐSĐT HN.</w:t>
      </w:r>
    </w:p>
    <w:p w14:paraId="11EA4531" w14:textId="77777777" w:rsidR="00073FDF" w:rsidRDefault="00000000" w:rsidP="00A35CAB">
      <w:pPr>
        <w:spacing w:before="120"/>
        <w:ind w:firstLine="567"/>
        <w:jc w:val="both"/>
        <w:rPr>
          <w:w w:val="90"/>
          <w:sz w:val="28"/>
          <w:szCs w:val="28"/>
          <w:lang w:val="vi-VN"/>
        </w:rPr>
      </w:pPr>
      <w:r w:rsidRPr="00B131A4">
        <w:rPr>
          <w:w w:val="90"/>
          <w:sz w:val="28"/>
          <w:szCs w:val="28"/>
          <w:lang w:val="en-US"/>
        </w:rPr>
        <w:t>[22] Sản phẩm đề tài “Nghiên cứu định hướng xây dựng dự thảo Quy chuẩn kỹ thuật và danh mục tiêu chuẩn áp dụng cho đường sắt đô thị phù hợp với điều kiện Việt Nam và xu thế phát triển của thế giới” - Mã số: DT2430.</w:t>
      </w:r>
      <w:bookmarkEnd w:id="73"/>
      <w:bookmarkEnd w:id="74"/>
    </w:p>
    <w:sectPr w:rsidR="00073FDF" w:rsidSect="00AD374F">
      <w:pgSz w:w="11906" w:h="16838"/>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82FF" w14:textId="77777777" w:rsidR="00086711" w:rsidRDefault="00086711">
      <w:r>
        <w:separator/>
      </w:r>
    </w:p>
  </w:endnote>
  <w:endnote w:type="continuationSeparator" w:id="0">
    <w:p w14:paraId="2904A4DD" w14:textId="77777777" w:rsidR="00086711" w:rsidRDefault="0008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Segoe Prin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vantH">
    <w:altName w:val="Segoe Print"/>
    <w:charset w:val="00"/>
    <w:family w:val="swiss"/>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GENISO"/>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Segoe Print"/>
    <w:charset w:val="00"/>
    <w:family w:val="swiss"/>
    <w:pitch w:val="default"/>
    <w:sig w:usb0="00000000" w:usb1="00000000" w:usb2="00000000" w:usb3="00000000" w:csb0="00000001" w:csb1="00000000"/>
  </w:font>
  <w:font w:name=".VnArial">
    <w:altName w:val="Segoe Print"/>
    <w:charset w:val="00"/>
    <w:family w:val="swiss"/>
    <w:pitch w:val="default"/>
    <w:sig w:usb0="00000000"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40001" w:csb1="00000000"/>
  </w:font>
  <w:font w:name=".VnAvant">
    <w:altName w:val="Segoe Print"/>
    <w:charset w:val="00"/>
    <w:family w:val="swiss"/>
    <w:pitch w:val="default"/>
    <w:sig w:usb0="00000000" w:usb1="00000000" w:usb2="00000000" w:usb3="00000000" w:csb0="00000001" w:csb1="00000000"/>
  </w:font>
  <w:font w:name="Arial Unicode MS">
    <w:altName w:val="SimSun"/>
    <w:panose1 w:val="020B0604020202020204"/>
    <w:charset w:val="86"/>
    <w:family w:val="auto"/>
    <w:pitch w:val="default"/>
    <w:sig w:usb0="F7FFAEFF" w:usb1="F9DFFFFF" w:usb2="0000007F" w:usb3="00000000" w:csb0="203F01FF" w:csb1="DFFF0000"/>
  </w:font>
  <w:font w:name="VNHelvet">
    <w:altName w:val="Segoe Print"/>
    <w:charset w:val="00"/>
    <w:family w:val="auto"/>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nArialH">
    <w:altName w:val="Calibri"/>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EUAlbertina">
    <w:altName w:val="Segoe Print"/>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B546" w14:textId="77777777" w:rsidR="00086711" w:rsidRDefault="00086711">
      <w:r>
        <w:separator/>
      </w:r>
    </w:p>
  </w:footnote>
  <w:footnote w:type="continuationSeparator" w:id="0">
    <w:p w14:paraId="204AF14B" w14:textId="77777777" w:rsidR="00086711" w:rsidRDefault="00086711">
      <w:r>
        <w:continuationSeparator/>
      </w:r>
    </w:p>
  </w:footnote>
  <w:footnote w:id="1">
    <w:p w14:paraId="0DE5A54F" w14:textId="77777777" w:rsidR="00073FDF" w:rsidRDefault="00000000">
      <w:pPr>
        <w:pStyle w:val="FootnoteText"/>
        <w:ind w:firstLine="0"/>
        <w:jc w:val="both"/>
      </w:pPr>
      <w:r>
        <w:t>1. Quy chuẩn kỹ thuật quốc gia về Tín hiệu giao thông đường sắt, số hiệu QCVN 21:2025/BXD.</w:t>
      </w:r>
    </w:p>
    <w:p w14:paraId="3E036D3D" w14:textId="77777777" w:rsidR="00073FDF" w:rsidRDefault="00000000">
      <w:pPr>
        <w:pStyle w:val="FootnoteText"/>
        <w:ind w:firstLine="0"/>
        <w:jc w:val="both"/>
      </w:pPr>
      <w:r>
        <w:t>2. Quy chuẩn kỹ thuật quốc gia về Khai thác đường sắt, số hiệu QCVN 22:2025/BXD.</w:t>
      </w:r>
    </w:p>
    <w:p w14:paraId="24829713" w14:textId="77777777" w:rsidR="00073FDF" w:rsidRDefault="00000000">
      <w:pPr>
        <w:pStyle w:val="FootnoteText"/>
        <w:ind w:firstLine="0"/>
        <w:jc w:val="both"/>
      </w:pPr>
      <w:r>
        <w:t>3. Quy chuẩn kỹ thuật quốc gia về Phương tiện giao thông đường sắt trong kiểm tra định kỳ, hoán cải, nhập khẩu đã qua sử dụng, số hiệu 23:2025/BXD;</w:t>
      </w:r>
    </w:p>
    <w:p w14:paraId="40EA8C8B" w14:textId="77777777" w:rsidR="00073FDF" w:rsidRDefault="00000000">
      <w:pPr>
        <w:pStyle w:val="FootnoteText"/>
        <w:ind w:firstLine="0"/>
        <w:jc w:val="both"/>
      </w:pPr>
      <w:r>
        <w:t>4. Quy chuẩn kỹ thuật quốc gia về Đầu máy Điêzen, phương tiện chuyên dùng tự hành trong kiểm tra sản xuất lắp ráp và nhập khẩu mới, số hiệu 24:2025/BXD.</w:t>
      </w:r>
    </w:p>
    <w:p w14:paraId="011E85C5" w14:textId="77777777" w:rsidR="00073FDF" w:rsidRDefault="00000000">
      <w:pPr>
        <w:pStyle w:val="FootnoteText"/>
        <w:ind w:firstLine="0"/>
        <w:jc w:val="both"/>
      </w:pPr>
      <w:r>
        <w:t>5. Quy chuẩn kỹ thuật quốc gia về Toa xe, phương tiện chuyên dùng không tự hành trong kiểm tra sản xuất lắp ráp và nhập khẩu mới, số hiệu 25:2025/BXD.</w:t>
      </w:r>
    </w:p>
    <w:p w14:paraId="0AFE7ECE" w14:textId="77777777" w:rsidR="00073FDF" w:rsidRDefault="00000000">
      <w:pPr>
        <w:pStyle w:val="FootnoteText"/>
        <w:ind w:firstLine="0"/>
        <w:jc w:val="both"/>
      </w:pPr>
      <w:r>
        <w:t>6. Quy chuẩn kỹ thuật quốc gia về Giá chuyển hướng của đầu máy, toa xe, số hiệu 26:2025/BXD.</w:t>
      </w:r>
    </w:p>
    <w:p w14:paraId="60536D11" w14:textId="77777777" w:rsidR="00073FDF" w:rsidRDefault="00000000">
      <w:pPr>
        <w:pStyle w:val="FootnoteText"/>
        <w:ind w:firstLine="0"/>
        <w:jc w:val="both"/>
      </w:pPr>
      <w:r>
        <w:t>7. Quy chuẩn kỹ thuật quốc gia về Bộ móc nối, đỡ đấm của đầu máy, toa xe, số hiệu 27:2025/BXD.</w:t>
      </w:r>
    </w:p>
    <w:p w14:paraId="7B8C0E69" w14:textId="77777777" w:rsidR="00073FDF" w:rsidRDefault="00000000">
      <w:pPr>
        <w:pStyle w:val="FootnoteText"/>
        <w:ind w:firstLine="0"/>
        <w:jc w:val="both"/>
        <w:rPr>
          <w:lang w:val="en-US"/>
        </w:rPr>
      </w:pPr>
      <w:r>
        <w:t>8. Quy chuẩn kỹ thuật quốc gia về Van hãm của đầu máy, toa xe, số hiệu 28:2025/BXD.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896342"/>
    </w:sdtPr>
    <w:sdtContent>
      <w:p w14:paraId="522AB6E8" w14:textId="2653D72D" w:rsidR="00073FDF" w:rsidRDefault="00000000" w:rsidP="004E2BF3">
        <w:pPr>
          <w:pStyle w:val="Header"/>
          <w:jc w:val="center"/>
        </w:pPr>
        <w:r w:rsidRPr="006D1C3D">
          <w:rPr>
            <w:sz w:val="28"/>
            <w:szCs w:val="28"/>
          </w:rPr>
          <w:fldChar w:fldCharType="begin"/>
        </w:r>
        <w:r w:rsidRPr="006D1C3D">
          <w:rPr>
            <w:sz w:val="28"/>
            <w:szCs w:val="28"/>
          </w:rPr>
          <w:instrText xml:space="preserve"> PAGE   \* MERGEFORMAT </w:instrText>
        </w:r>
        <w:r w:rsidRPr="006D1C3D">
          <w:rPr>
            <w:sz w:val="28"/>
            <w:szCs w:val="28"/>
          </w:rPr>
          <w:fldChar w:fldCharType="separate"/>
        </w:r>
        <w:r w:rsidRPr="006D1C3D">
          <w:rPr>
            <w:sz w:val="28"/>
            <w:szCs w:val="28"/>
          </w:rPr>
          <w:t>2</w:t>
        </w:r>
        <w:r w:rsidRPr="006D1C3D">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Continue"/>
      <w:lvlText w:val=""/>
      <w:lvlJc w:val="left"/>
      <w:pPr>
        <w:tabs>
          <w:tab w:val="left" w:pos="1080"/>
        </w:tabs>
        <w:ind w:left="1080" w:hanging="360"/>
      </w:pPr>
      <w:rPr>
        <w:rFonts w:ascii="Symbol" w:hAnsi="Symbol" w:hint="default"/>
      </w:rPr>
    </w:lvl>
  </w:abstractNum>
  <w:abstractNum w:abstractNumId="1" w15:restartNumberingAfterBreak="0">
    <w:nsid w:val="FFFFFF83"/>
    <w:multiLevelType w:val="singleLevel"/>
    <w:tmpl w:val="FFFFFF83"/>
    <w:lvl w:ilvl="0">
      <w:start w:val="1"/>
      <w:numFmt w:val="bullet"/>
      <w:pStyle w:val="ListBullet2"/>
      <w:lvlText w:val=""/>
      <w:lvlJc w:val="left"/>
      <w:pPr>
        <w:tabs>
          <w:tab w:val="left" w:pos="709"/>
        </w:tabs>
        <w:ind w:left="360" w:hanging="360"/>
      </w:pPr>
      <w:rPr>
        <w:rFonts w:ascii="Symbol" w:hAnsi="Symbol" w:hint="default"/>
      </w:rPr>
    </w:lvl>
  </w:abstractNum>
  <w:abstractNum w:abstractNumId="2" w15:restartNumberingAfterBreak="0">
    <w:nsid w:val="FFFFFF88"/>
    <w:multiLevelType w:val="singleLevel"/>
    <w:tmpl w:val="FFFFFF88"/>
    <w:lvl w:ilvl="0">
      <w:start w:val="1"/>
      <w:numFmt w:val="decimal"/>
      <w:pStyle w:val="ListNumber"/>
      <w:lvlText w:val="B¶ng %1."/>
      <w:lvlJc w:val="left"/>
      <w:pPr>
        <w:tabs>
          <w:tab w:val="left" w:pos="934"/>
        </w:tabs>
        <w:ind w:left="934" w:hanging="360"/>
      </w:pPr>
      <w:rPr>
        <w:rFont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709"/>
        </w:tabs>
        <w:ind w:left="-349" w:firstLine="349"/>
      </w:pPr>
      <w:rPr>
        <w:rFonts w:ascii="Symbol" w:hAnsi="Symbol" w:hint="default"/>
      </w:rPr>
    </w:lvl>
  </w:abstractNum>
  <w:abstractNum w:abstractNumId="4" w15:restartNumberingAfterBreak="0">
    <w:nsid w:val="0608024F"/>
    <w:multiLevelType w:val="multilevel"/>
    <w:tmpl w:val="0608024F"/>
    <w:lvl w:ilvl="0">
      <w:start w:val="1"/>
      <w:numFmt w:val="decimal"/>
      <w:pStyle w:val="Style1"/>
      <w:suff w:val="space"/>
      <w:lvlText w:val="CHƯƠNG %1."/>
      <w:lvlJc w:val="center"/>
      <w:pPr>
        <w:ind w:left="0" w:firstLine="1134"/>
      </w:pPr>
    </w:lvl>
    <w:lvl w:ilvl="1">
      <w:start w:val="1"/>
      <w:numFmt w:val="decimal"/>
      <w:pStyle w:val="Style2"/>
      <w:lvlText w:val="%1.%2."/>
      <w:lvlJc w:val="left"/>
      <w:pPr>
        <w:tabs>
          <w:tab w:val="left" w:pos="1080"/>
        </w:tabs>
        <w:ind w:left="432" w:hanging="432"/>
      </w:pPr>
      <w:rPr>
        <w:rFonts w:cs="Times New Roman" w:hint="default"/>
        <w:sz w:val="26"/>
        <w:szCs w:val="26"/>
      </w:rPr>
    </w:lvl>
    <w:lvl w:ilvl="2">
      <w:start w:val="1"/>
      <w:numFmt w:val="decimal"/>
      <w:pStyle w:val="Style3"/>
      <w:suff w:val="space"/>
      <w:lvlText w:val="%1.%2.%3."/>
      <w:lvlJc w:val="left"/>
      <w:pPr>
        <w:ind w:left="1214" w:hanging="504"/>
      </w:pPr>
      <w:rPr>
        <w:rFonts w:hint="default"/>
        <w:sz w:val="26"/>
        <w:szCs w:val="26"/>
      </w:rPr>
    </w:lvl>
    <w:lvl w:ilvl="3">
      <w:start w:val="1"/>
      <w:numFmt w:val="decimal"/>
      <w:lvlText w:val="%1.%2.%3.%4."/>
      <w:lvlJc w:val="left"/>
      <w:pPr>
        <w:tabs>
          <w:tab w:val="left" w:pos="2880"/>
        </w:tabs>
        <w:ind w:left="1728" w:hanging="648"/>
      </w:pPr>
      <w:rPr>
        <w:rFonts w:hint="default"/>
      </w:rPr>
    </w:lvl>
    <w:lvl w:ilvl="4">
      <w:start w:val="1"/>
      <w:numFmt w:val="decimal"/>
      <w:lvlText w:val="%1.%2.%3.%4.%5."/>
      <w:lvlJc w:val="left"/>
      <w:pPr>
        <w:tabs>
          <w:tab w:val="left" w:pos="3600"/>
        </w:tabs>
        <w:ind w:left="2232" w:hanging="792"/>
      </w:pPr>
      <w:rPr>
        <w:rFonts w:hint="default"/>
      </w:rPr>
    </w:lvl>
    <w:lvl w:ilvl="5">
      <w:start w:val="1"/>
      <w:numFmt w:val="decimal"/>
      <w:lvlText w:val="%1.%2.%3.%4.%5.%6."/>
      <w:lvlJc w:val="left"/>
      <w:pPr>
        <w:tabs>
          <w:tab w:val="left" w:pos="4320"/>
        </w:tabs>
        <w:ind w:left="2736" w:hanging="936"/>
      </w:pPr>
      <w:rPr>
        <w:rFonts w:hint="default"/>
      </w:rPr>
    </w:lvl>
    <w:lvl w:ilvl="6">
      <w:start w:val="1"/>
      <w:numFmt w:val="decimal"/>
      <w:lvlText w:val="%1.%2.%3.%4.%5.%6.%7."/>
      <w:lvlJc w:val="left"/>
      <w:pPr>
        <w:tabs>
          <w:tab w:val="left" w:pos="5040"/>
        </w:tabs>
        <w:ind w:left="3240" w:hanging="1080"/>
      </w:pPr>
      <w:rPr>
        <w:rFonts w:hint="default"/>
      </w:rPr>
    </w:lvl>
    <w:lvl w:ilvl="7">
      <w:start w:val="1"/>
      <w:numFmt w:val="decimal"/>
      <w:lvlText w:val="%1.%2.%3.%4.%5.%6.%7.%8."/>
      <w:lvlJc w:val="left"/>
      <w:pPr>
        <w:tabs>
          <w:tab w:val="left" w:pos="5760"/>
        </w:tabs>
        <w:ind w:left="3744" w:hanging="1224"/>
      </w:pPr>
      <w:rPr>
        <w:rFonts w:hint="default"/>
      </w:rPr>
    </w:lvl>
    <w:lvl w:ilvl="8">
      <w:start w:val="1"/>
      <w:numFmt w:val="decimal"/>
      <w:lvlText w:val="%1.%2.%3.%4.%5.%6.%7.%8.%9."/>
      <w:lvlJc w:val="left"/>
      <w:pPr>
        <w:tabs>
          <w:tab w:val="left" w:pos="6480"/>
        </w:tabs>
        <w:ind w:left="4320" w:hanging="1440"/>
      </w:pPr>
      <w:rPr>
        <w:rFonts w:hint="default"/>
      </w:rPr>
    </w:lvl>
  </w:abstractNum>
  <w:abstractNum w:abstractNumId="5" w15:restartNumberingAfterBreak="0">
    <w:nsid w:val="082A6F90"/>
    <w:multiLevelType w:val="multilevel"/>
    <w:tmpl w:val="082A6F90"/>
    <w:lvl w:ilvl="0">
      <w:start w:val="1"/>
      <w:numFmt w:val="bullet"/>
      <w:pStyle w:val="Cong1"/>
      <w:lvlText w:val=""/>
      <w:lvlJc w:val="left"/>
      <w:pPr>
        <w:tabs>
          <w:tab w:val="left" w:pos="2084"/>
        </w:tabs>
        <w:ind w:left="2084"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DBC1C60"/>
    <w:multiLevelType w:val="multilevel"/>
    <w:tmpl w:val="0DBC1C60"/>
    <w:lvl w:ilvl="0">
      <w:start w:val="1"/>
      <w:numFmt w:val="bullet"/>
      <w:pStyle w:val="NormalRight"/>
      <w:lvlText w:val="o"/>
      <w:lvlJc w:val="left"/>
      <w:pPr>
        <w:tabs>
          <w:tab w:val="left" w:pos="567"/>
        </w:tabs>
        <w:ind w:left="567" w:hanging="567"/>
      </w:pPr>
      <w:rPr>
        <w:rFonts w:hAnsi="Courier New"/>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Times New Roman" w:hAnsi="Times New Roman" w:cs="Times New Roman" w:hint="default"/>
      </w:rPr>
    </w:lvl>
    <w:lvl w:ilvl="3">
      <w:start w:val="1"/>
      <w:numFmt w:val="bullet"/>
      <w:lvlText w:val=""/>
      <w:lvlJc w:val="left"/>
      <w:pPr>
        <w:tabs>
          <w:tab w:val="left" w:pos="3447"/>
        </w:tabs>
        <w:ind w:left="3447" w:hanging="360"/>
      </w:pPr>
      <w:rPr>
        <w:rFonts w:ascii="Times New Roman" w:hAnsi="Times New Roman" w:cs="Times New Roman"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Times New Roman" w:hAnsi="Times New Roman" w:cs="Times New Roman" w:hint="default"/>
      </w:rPr>
    </w:lvl>
    <w:lvl w:ilvl="6">
      <w:start w:val="1"/>
      <w:numFmt w:val="bullet"/>
      <w:lvlText w:val=""/>
      <w:lvlJc w:val="left"/>
      <w:pPr>
        <w:tabs>
          <w:tab w:val="left" w:pos="5607"/>
        </w:tabs>
        <w:ind w:left="5607" w:hanging="360"/>
      </w:pPr>
      <w:rPr>
        <w:rFonts w:ascii="Times New Roman" w:hAnsi="Times New Roman" w:cs="Times New Roman"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Times New Roman" w:hAnsi="Times New Roman" w:cs="Times New Roman" w:hint="default"/>
      </w:rPr>
    </w:lvl>
  </w:abstractNum>
  <w:abstractNum w:abstractNumId="7" w15:restartNumberingAfterBreak="0">
    <w:nsid w:val="1B386168"/>
    <w:multiLevelType w:val="multilevel"/>
    <w:tmpl w:val="1B386168"/>
    <w:lvl w:ilvl="0">
      <w:start w:val="1"/>
      <w:numFmt w:val="decimal"/>
      <w:lvlText w:val="%1."/>
      <w:lvlJc w:val="left"/>
      <w:pPr>
        <w:tabs>
          <w:tab w:val="left" w:pos="480"/>
        </w:tabs>
        <w:ind w:left="480" w:hanging="480"/>
      </w:pPr>
      <w:rPr>
        <w:rFonts w:hint="default"/>
      </w:rPr>
    </w:lvl>
    <w:lvl w:ilvl="1">
      <w:start w:val="1"/>
      <w:numFmt w:val="decimal"/>
      <w:pStyle w:val="K1"/>
      <w:isLgl/>
      <w:lvlText w:val="%1.%2."/>
      <w:lvlJc w:val="left"/>
      <w:pPr>
        <w:tabs>
          <w:tab w:val="left" w:pos="709"/>
        </w:tabs>
        <w:ind w:left="0" w:firstLine="0"/>
      </w:p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1D283A46"/>
    <w:multiLevelType w:val="multilevel"/>
    <w:tmpl w:val="1D283A46"/>
    <w:lvl w:ilvl="0">
      <w:start w:val="1"/>
      <w:numFmt w:val="bullet"/>
      <w:pStyle w:val="Cham1"/>
      <w:lvlText w:val=""/>
      <w:lvlJc w:val="left"/>
      <w:pPr>
        <w:tabs>
          <w:tab w:val="left" w:pos="1208"/>
        </w:tabs>
        <w:ind w:left="1208" w:hanging="35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D54544E"/>
    <w:multiLevelType w:val="multilevel"/>
    <w:tmpl w:val="1D54544E"/>
    <w:lvl w:ilvl="0">
      <w:start w:val="1"/>
      <w:numFmt w:val="decimal"/>
      <w:pStyle w:val="lama"/>
      <w:lvlText w:val="%1."/>
      <w:lvlJc w:val="left"/>
      <w:pPr>
        <w:tabs>
          <w:tab w:val="left" w:pos="76"/>
        </w:tabs>
        <w:ind w:left="76" w:hanging="360"/>
      </w:pPr>
      <w:rPr>
        <w:rFonts w:hint="default"/>
      </w:rPr>
    </w:lvl>
    <w:lvl w:ilvl="1">
      <w:start w:val="1"/>
      <w:numFmt w:val="decimal"/>
      <w:lvlText w:val="3.%2"/>
      <w:lvlJc w:val="left"/>
      <w:pPr>
        <w:tabs>
          <w:tab w:val="left" w:pos="786"/>
        </w:tabs>
        <w:ind w:left="786" w:hanging="360"/>
      </w:pPr>
      <w:rPr>
        <w:rFonts w:hint="default"/>
      </w:rPr>
    </w:lvl>
    <w:lvl w:ilvl="2">
      <w:start w:val="1"/>
      <w:numFmt w:val="bullet"/>
      <w:lvlText w:val=""/>
      <w:lvlJc w:val="left"/>
      <w:pPr>
        <w:tabs>
          <w:tab w:val="left" w:pos="2340"/>
        </w:tabs>
        <w:ind w:left="2340" w:hanging="360"/>
      </w:pPr>
      <w:rPr>
        <w:rFonts w:ascii="Wingdings" w:hAnsi="Wingding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1FF521D1"/>
    <w:multiLevelType w:val="multilevel"/>
    <w:tmpl w:val="1FF521D1"/>
    <w:lvl w:ilvl="0">
      <w:start w:val="1"/>
      <w:numFmt w:val="decimal"/>
      <w:pStyle w:val="21"/>
      <w:lvlText w:val="2.%1"/>
      <w:lvlJc w:val="left"/>
      <w:pPr>
        <w:tabs>
          <w:tab w:val="left" w:pos="432"/>
        </w:tabs>
        <w:ind w:left="432" w:hanging="432"/>
      </w:pPr>
      <w:rPr>
        <w:rFonts w:ascii=".VnTime" w:hAnsi=".VnTime"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272A1F0C"/>
    <w:multiLevelType w:val="multilevel"/>
    <w:tmpl w:val="272A1F0C"/>
    <w:lvl w:ilvl="0">
      <w:start w:val="1"/>
      <w:numFmt w:val="bullet"/>
      <w:pStyle w:val="Sao"/>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DB3D4C"/>
    <w:multiLevelType w:val="singleLevel"/>
    <w:tmpl w:val="2ADB3D4C"/>
    <w:lvl w:ilvl="0">
      <w:start w:val="1"/>
      <w:numFmt w:val="bullet"/>
      <w:pStyle w:val="Bulet1"/>
      <w:lvlText w:val=""/>
      <w:lvlJc w:val="left"/>
      <w:pPr>
        <w:tabs>
          <w:tab w:val="left" w:pos="851"/>
        </w:tabs>
        <w:ind w:left="851" w:hanging="426"/>
      </w:pPr>
      <w:rPr>
        <w:rFonts w:ascii="Symbol" w:hAnsi="Symbol" w:hint="default"/>
        <w:sz w:val="16"/>
        <w:szCs w:val="16"/>
      </w:rPr>
    </w:lvl>
  </w:abstractNum>
  <w:abstractNum w:abstractNumId="13" w15:restartNumberingAfterBreak="0">
    <w:nsid w:val="304573A4"/>
    <w:multiLevelType w:val="multilevel"/>
    <w:tmpl w:val="304573A4"/>
    <w:lvl w:ilvl="0">
      <w:start w:val="1"/>
      <w:numFmt w:val="bullet"/>
      <w:pStyle w:val="CONG"/>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E26425"/>
    <w:multiLevelType w:val="multilevel"/>
    <w:tmpl w:val="35E26425"/>
    <w:lvl w:ilvl="0">
      <w:start w:val="2"/>
      <w:numFmt w:val="bullet"/>
      <w:pStyle w:val="StyleBulet1LinespacingAtleast18pt3"/>
      <w:lvlText w:val="-"/>
      <w:lvlJc w:val="left"/>
      <w:pPr>
        <w:tabs>
          <w:tab w:val="left" w:pos="5171"/>
        </w:tabs>
        <w:ind w:left="5171" w:hanging="851"/>
      </w:pPr>
      <w:rPr>
        <w:rFonts w:ascii="Arial" w:eastAsia="Times New Roman" w:hAnsi="Aria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5" w15:restartNumberingAfterBreak="0">
    <w:nsid w:val="386A6E37"/>
    <w:multiLevelType w:val="multilevel"/>
    <w:tmpl w:val="386A6E37"/>
    <w:lvl w:ilvl="0">
      <w:start w:val="1"/>
      <w:numFmt w:val="bullet"/>
      <w:pStyle w:val="NoSpacing"/>
      <w:lvlText w:val="-"/>
      <w:lvlJc w:val="right"/>
      <w:pPr>
        <w:ind w:left="360"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397A3FCC"/>
    <w:multiLevelType w:val="multilevel"/>
    <w:tmpl w:val="397A3FCC"/>
    <w:lvl w:ilvl="0">
      <w:start w:val="1"/>
      <w:numFmt w:val="bullet"/>
      <w:pStyle w:val="Cham"/>
      <w:lvlText w:val=""/>
      <w:lvlJc w:val="left"/>
      <w:pPr>
        <w:tabs>
          <w:tab w:val="left" w:pos="567"/>
        </w:tabs>
        <w:ind w:left="567" w:hanging="283"/>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C513D8C"/>
    <w:multiLevelType w:val="multilevel"/>
    <w:tmpl w:val="3C513D8C"/>
    <w:lvl w:ilvl="0">
      <w:start w:val="1"/>
      <w:numFmt w:val="decimal"/>
      <w:pStyle w:val="BA"/>
      <w:lvlText w:val="Bảng %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BE17A7"/>
    <w:multiLevelType w:val="multilevel"/>
    <w:tmpl w:val="3FBE17A7"/>
    <w:lvl w:ilvl="0">
      <w:start w:val="1"/>
      <w:numFmt w:val="bullet"/>
      <w:lvlText w:val="+"/>
      <w:lvlJc w:val="left"/>
      <w:pPr>
        <w:tabs>
          <w:tab w:val="left" w:pos="1559"/>
        </w:tabs>
        <w:ind w:left="0" w:firstLine="1276"/>
      </w:pPr>
      <w:rPr>
        <w:rFonts w:ascii="Courier New" w:hAnsi="Courier New" w:hint="default"/>
        <w:sz w:val="20"/>
        <w:szCs w:val="20"/>
      </w:rPr>
    </w:lvl>
    <w:lvl w:ilvl="1">
      <w:start w:val="1"/>
      <w:numFmt w:val="bullet"/>
      <w:pStyle w:val="Gu1"/>
      <w:lvlText w:val="+"/>
      <w:lvlJc w:val="left"/>
      <w:pPr>
        <w:tabs>
          <w:tab w:val="left" w:pos="1713"/>
        </w:tabs>
        <w:ind w:left="295" w:firstLine="1134"/>
      </w:pPr>
      <w:rPr>
        <w:rFonts w:ascii="Courier New" w:hAnsi="Courier New" w:hint="default"/>
        <w:sz w:val="20"/>
        <w:szCs w:val="20"/>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cs="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cs="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19" w15:restartNumberingAfterBreak="0">
    <w:nsid w:val="43E33088"/>
    <w:multiLevelType w:val="singleLevel"/>
    <w:tmpl w:val="43E33088"/>
    <w:lvl w:ilvl="0">
      <w:start w:val="1"/>
      <w:numFmt w:val="bullet"/>
      <w:pStyle w:val="StyleQ"/>
      <w:lvlText w:val=""/>
      <w:lvlJc w:val="left"/>
      <w:pPr>
        <w:tabs>
          <w:tab w:val="left" w:pos="0"/>
        </w:tabs>
      </w:pPr>
      <w:rPr>
        <w:rFonts w:ascii="Times New Roman" w:hAnsi="Times New Roman" w:hint="default"/>
      </w:rPr>
    </w:lvl>
  </w:abstractNum>
  <w:abstractNum w:abstractNumId="20" w15:restartNumberingAfterBreak="0">
    <w:nsid w:val="43F72AF6"/>
    <w:multiLevelType w:val="multilevel"/>
    <w:tmpl w:val="43F72AF6"/>
    <w:lvl w:ilvl="0">
      <w:start w:val="1"/>
      <w:numFmt w:val="decimal"/>
      <w:lvlText w:val="%1."/>
      <w:lvlJc w:val="left"/>
      <w:pPr>
        <w:ind w:left="390" w:hanging="390"/>
      </w:pPr>
      <w:rPr>
        <w:rFonts w:hint="default"/>
      </w:rPr>
    </w:lvl>
    <w:lvl w:ilvl="1">
      <w:start w:val="1"/>
      <w:numFmt w:val="decimal"/>
      <w:pStyle w:val="Style1-T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2B3CFD"/>
    <w:multiLevelType w:val="multilevel"/>
    <w:tmpl w:val="452B3CFD"/>
    <w:lvl w:ilvl="0">
      <w:numFmt w:val="bullet"/>
      <w:pStyle w:val="Gu"/>
      <w:lvlText w:val="-"/>
      <w:lvlJc w:val="left"/>
      <w:pPr>
        <w:tabs>
          <w:tab w:val="left" w:pos="992"/>
        </w:tabs>
        <w:ind w:left="0" w:firstLine="709"/>
      </w:pPr>
      <w:rPr>
        <w:rFonts w:ascii="Times New Roman" w:eastAsia="Times New Roman" w:hAnsi="Times New Roman" w:cs="Times New Roman" w:hint="default"/>
      </w:rPr>
    </w:lvl>
    <w:lvl w:ilvl="1">
      <w:start w:val="1"/>
      <w:numFmt w:val="bullet"/>
      <w:lvlText w:val="o"/>
      <w:lvlJc w:val="left"/>
      <w:pPr>
        <w:tabs>
          <w:tab w:val="left" w:pos="1789"/>
        </w:tabs>
        <w:ind w:left="1789" w:hanging="360"/>
      </w:pPr>
      <w:rPr>
        <w:rFonts w:ascii="Courier New" w:hAnsi="Courier New" w:cs="Courier New" w:hint="default"/>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cs="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cs="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22" w15:restartNumberingAfterBreak="0">
    <w:nsid w:val="45AA4B57"/>
    <w:multiLevelType w:val="singleLevel"/>
    <w:tmpl w:val="45AA4B57"/>
    <w:lvl w:ilvl="0">
      <w:start w:val="1"/>
      <w:numFmt w:val="bullet"/>
      <w:pStyle w:val="GACHCONG2"/>
      <w:lvlText w:val="+"/>
      <w:lvlJc w:val="left"/>
      <w:pPr>
        <w:tabs>
          <w:tab w:val="left" w:pos="814"/>
        </w:tabs>
        <w:ind w:left="794" w:hanging="340"/>
      </w:pPr>
      <w:rPr>
        <w:rFonts w:ascii="Times New Roman" w:hAnsi="Times New Roman" w:hint="default"/>
      </w:rPr>
    </w:lvl>
  </w:abstractNum>
  <w:abstractNum w:abstractNumId="23" w15:restartNumberingAfterBreak="0">
    <w:nsid w:val="45EC2642"/>
    <w:multiLevelType w:val="multilevel"/>
    <w:tmpl w:val="45EC2642"/>
    <w:lvl w:ilvl="0">
      <w:start w:val="1"/>
      <w:numFmt w:val="bullet"/>
      <w:pStyle w:val="Tru1"/>
      <w:lvlText w:val="-"/>
      <w:lvlJc w:val="left"/>
      <w:pPr>
        <w:tabs>
          <w:tab w:val="left" w:pos="360"/>
        </w:tabs>
        <w:ind w:left="360" w:hanging="360"/>
      </w:pPr>
      <w:rPr>
        <w:rFonts w:ascii="Courier New" w:hAnsi="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61C5BFD"/>
    <w:multiLevelType w:val="multilevel"/>
    <w:tmpl w:val="461C5BFD"/>
    <w:lvl w:ilvl="0">
      <w:start w:val="3"/>
      <w:numFmt w:val="bullet"/>
      <w:pStyle w:val="Canlecong"/>
      <w:lvlText w:val="+"/>
      <w:lvlJc w:val="left"/>
      <w:pPr>
        <w:ind w:left="1287" w:hanging="360"/>
      </w:pPr>
      <w:rPr>
        <w:rFonts w:ascii="Times New Roman" w:eastAsia="Times New Roman" w:hAnsi="Times New Roman" w:cs="Times New Roman" w:hint="default"/>
        <w:b/>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4FAD5D53"/>
    <w:multiLevelType w:val="multilevel"/>
    <w:tmpl w:val="4FAD5D53"/>
    <w:lvl w:ilvl="0">
      <w:start w:val="1"/>
      <w:numFmt w:val="bullet"/>
      <w:pStyle w:val="Normalcenter"/>
      <w:lvlText w:val="-"/>
      <w:lvlJc w:val="left"/>
      <w:pPr>
        <w:tabs>
          <w:tab w:val="left" w:pos="567"/>
        </w:tabs>
        <w:ind w:left="397" w:hanging="113"/>
      </w:pPr>
      <w:rPr>
        <w:rFonts w:ascii=".VnTime" w:eastAsia="Times New Roman" w:hAnsi=".VnTime" w:cs=".VnTime"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93A4479"/>
    <w:multiLevelType w:val="multilevel"/>
    <w:tmpl w:val="593A4479"/>
    <w:lvl w:ilvl="0">
      <w:start w:val="1"/>
      <w:numFmt w:val="decimal"/>
      <w:pStyle w:val="STT"/>
      <w:lvlText w:val="%1."/>
      <w:lvlJc w:val="left"/>
      <w:pPr>
        <w:tabs>
          <w:tab w:val="left" w:pos="1032"/>
        </w:tabs>
        <w:ind w:left="1032" w:hanging="360"/>
      </w:pPr>
    </w:lvl>
    <w:lvl w:ilvl="1">
      <w:start w:val="1"/>
      <w:numFmt w:val="lowerLetter"/>
      <w:lvlText w:val="%2."/>
      <w:lvlJc w:val="left"/>
      <w:pPr>
        <w:tabs>
          <w:tab w:val="left" w:pos="1752"/>
        </w:tabs>
        <w:ind w:left="1752" w:hanging="360"/>
      </w:pPr>
    </w:lvl>
    <w:lvl w:ilvl="2">
      <w:start w:val="1"/>
      <w:numFmt w:val="lowerRoman"/>
      <w:lvlText w:val="%3."/>
      <w:lvlJc w:val="right"/>
      <w:pPr>
        <w:tabs>
          <w:tab w:val="left" w:pos="2472"/>
        </w:tabs>
        <w:ind w:left="2472" w:hanging="180"/>
      </w:pPr>
    </w:lvl>
    <w:lvl w:ilvl="3">
      <w:start w:val="1"/>
      <w:numFmt w:val="decimal"/>
      <w:lvlText w:val="%4."/>
      <w:lvlJc w:val="left"/>
      <w:pPr>
        <w:tabs>
          <w:tab w:val="left" w:pos="3192"/>
        </w:tabs>
        <w:ind w:left="3192" w:hanging="360"/>
      </w:pPr>
    </w:lvl>
    <w:lvl w:ilvl="4">
      <w:start w:val="1"/>
      <w:numFmt w:val="lowerLetter"/>
      <w:lvlText w:val="%5."/>
      <w:lvlJc w:val="left"/>
      <w:pPr>
        <w:tabs>
          <w:tab w:val="left" w:pos="3912"/>
        </w:tabs>
        <w:ind w:left="3912" w:hanging="360"/>
      </w:pPr>
    </w:lvl>
    <w:lvl w:ilvl="5">
      <w:start w:val="1"/>
      <w:numFmt w:val="lowerRoman"/>
      <w:lvlText w:val="%6."/>
      <w:lvlJc w:val="right"/>
      <w:pPr>
        <w:tabs>
          <w:tab w:val="left" w:pos="4632"/>
        </w:tabs>
        <w:ind w:left="4632" w:hanging="180"/>
      </w:pPr>
    </w:lvl>
    <w:lvl w:ilvl="6">
      <w:start w:val="1"/>
      <w:numFmt w:val="decimal"/>
      <w:lvlText w:val="%7."/>
      <w:lvlJc w:val="left"/>
      <w:pPr>
        <w:tabs>
          <w:tab w:val="left" w:pos="5352"/>
        </w:tabs>
        <w:ind w:left="5352" w:hanging="360"/>
      </w:pPr>
    </w:lvl>
    <w:lvl w:ilvl="7">
      <w:start w:val="1"/>
      <w:numFmt w:val="lowerLetter"/>
      <w:lvlText w:val="%8."/>
      <w:lvlJc w:val="left"/>
      <w:pPr>
        <w:tabs>
          <w:tab w:val="left" w:pos="6072"/>
        </w:tabs>
        <w:ind w:left="6072" w:hanging="360"/>
      </w:pPr>
    </w:lvl>
    <w:lvl w:ilvl="8">
      <w:start w:val="1"/>
      <w:numFmt w:val="lowerRoman"/>
      <w:lvlText w:val="%9."/>
      <w:lvlJc w:val="right"/>
      <w:pPr>
        <w:tabs>
          <w:tab w:val="left" w:pos="6792"/>
        </w:tabs>
        <w:ind w:left="6792" w:hanging="180"/>
      </w:pPr>
    </w:lvl>
  </w:abstractNum>
  <w:abstractNum w:abstractNumId="27" w15:restartNumberingAfterBreak="0">
    <w:nsid w:val="5C137F20"/>
    <w:multiLevelType w:val="multilevel"/>
    <w:tmpl w:val="5C137F20"/>
    <w:lvl w:ilvl="0">
      <w:start w:val="3"/>
      <w:numFmt w:val="bullet"/>
      <w:pStyle w:val="Canletru"/>
      <w:lvlText w:val="-"/>
      <w:lvlJc w:val="left"/>
      <w:pPr>
        <w:ind w:left="900" w:hanging="360"/>
      </w:pPr>
      <w:rPr>
        <w:rFonts w:ascii="Times New Roman" w:eastAsia="Times New Roman" w:hAnsi="Times New Roman" w:hint="default"/>
        <w:b/>
      </w:rPr>
    </w:lvl>
    <w:lvl w:ilvl="1">
      <w:start w:val="1"/>
      <w:numFmt w:val="bullet"/>
      <w:lvlText w:val=""/>
      <w:lvlJc w:val="left"/>
      <w:pPr>
        <w:tabs>
          <w:tab w:val="left" w:pos="340"/>
        </w:tabs>
      </w:pPr>
      <w:rPr>
        <w:rFonts w:ascii="Symbol" w:hAnsi="Symbol" w:hint="default"/>
        <w:b/>
      </w:rPr>
    </w:lvl>
    <w:lvl w:ilvl="2">
      <w:start w:val="3"/>
      <w:numFmt w:val="bullet"/>
      <w:lvlText w:val="-"/>
      <w:lvlJc w:val="left"/>
      <w:pPr>
        <w:tabs>
          <w:tab w:val="left" w:pos="340"/>
        </w:tabs>
        <w:ind w:firstLine="340"/>
      </w:pPr>
      <w:rPr>
        <w:rFonts w:ascii="Times New Roman" w:eastAsia="Times New Roman" w:hAnsi="Times New Roman" w:hint="default"/>
        <w:b/>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8" w15:restartNumberingAfterBreak="0">
    <w:nsid w:val="6272748F"/>
    <w:multiLevelType w:val="multilevel"/>
    <w:tmpl w:val="6272748F"/>
    <w:lvl w:ilvl="0">
      <w:start w:val="1"/>
      <w:numFmt w:val="bullet"/>
      <w:pStyle w:val="bulet2"/>
      <w:lvlText w:val=""/>
      <w:lvlJc w:val="left"/>
      <w:pPr>
        <w:tabs>
          <w:tab w:val="left" w:pos="680"/>
        </w:tabs>
        <w:ind w:left="680" w:hanging="396"/>
      </w:pPr>
      <w:rPr>
        <w:rFonts w:ascii="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9" w15:restartNumberingAfterBreak="0">
    <w:nsid w:val="62AC3EFA"/>
    <w:multiLevelType w:val="singleLevel"/>
    <w:tmpl w:val="62AC3EFA"/>
    <w:lvl w:ilvl="0">
      <w:start w:val="1"/>
      <w:numFmt w:val="bullet"/>
      <w:pStyle w:val="GACHTRU"/>
      <w:lvlText w:val="-"/>
      <w:lvlJc w:val="left"/>
      <w:pPr>
        <w:tabs>
          <w:tab w:val="left" w:pos="360"/>
        </w:tabs>
        <w:ind w:left="360" w:hanging="360"/>
      </w:pPr>
      <w:rPr>
        <w:rFonts w:ascii="Times New Roman" w:hAnsi="Times New Roman" w:hint="default"/>
        <w:sz w:val="24"/>
      </w:rPr>
    </w:lvl>
  </w:abstractNum>
  <w:abstractNum w:abstractNumId="30" w15:restartNumberingAfterBreak="0">
    <w:nsid w:val="69717395"/>
    <w:multiLevelType w:val="singleLevel"/>
    <w:tmpl w:val="69717395"/>
    <w:lvl w:ilvl="0">
      <w:start w:val="1"/>
      <w:numFmt w:val="bullet"/>
      <w:pStyle w:val="Bulet"/>
      <w:lvlText w:val=""/>
      <w:lvlJc w:val="left"/>
      <w:pPr>
        <w:tabs>
          <w:tab w:val="left" w:pos="851"/>
        </w:tabs>
        <w:ind w:left="851" w:hanging="567"/>
      </w:pPr>
      <w:rPr>
        <w:rFonts w:ascii="Times New Roman" w:hAnsi="Times New Roman" w:hint="default"/>
      </w:rPr>
    </w:lvl>
  </w:abstractNum>
  <w:abstractNum w:abstractNumId="31" w15:restartNumberingAfterBreak="0">
    <w:nsid w:val="69C32B18"/>
    <w:multiLevelType w:val="multilevel"/>
    <w:tmpl w:val="69C32B18"/>
    <w:lvl w:ilvl="0">
      <w:start w:val="3"/>
      <w:numFmt w:val="decimal"/>
      <w:pStyle w:val="Chapter"/>
      <w:lvlText w:val="Ch­¬ng %1:"/>
      <w:lvlJc w:val="left"/>
      <w:pPr>
        <w:tabs>
          <w:tab w:val="left" w:pos="1800"/>
        </w:tabs>
        <w:ind w:left="480" w:hanging="480"/>
      </w:pPr>
      <w:rPr>
        <w:rFonts w:ascii=".VnAvantH" w:hAnsi=".VnAvantH" w:hint="default"/>
        <w:b/>
        <w:i w:val="0"/>
        <w:sz w:val="26"/>
      </w:rPr>
    </w:lvl>
    <w:lvl w:ilvl="1">
      <w:numFmt w:val="decimal"/>
      <w:lvlText w:val="%1.1."/>
      <w:lvlJc w:val="left"/>
      <w:pPr>
        <w:tabs>
          <w:tab w:val="left" w:pos="480"/>
        </w:tabs>
        <w:ind w:left="480" w:hanging="480"/>
      </w:pPr>
      <w:rPr>
        <w:rFonts w:hint="default"/>
        <w:lang w:val="it-IT"/>
      </w:rPr>
    </w:lvl>
    <w:lvl w:ilvl="2">
      <w:start w:val="1"/>
      <w:numFmt w:val="decimal"/>
      <w:lvlText w:val="%1.1.%3."/>
      <w:lvlJc w:val="left"/>
      <w:pPr>
        <w:tabs>
          <w:tab w:val="left" w:pos="720"/>
        </w:tabs>
        <w:ind w:left="720" w:hanging="720"/>
      </w:pPr>
      <w:rPr>
        <w:rFonts w:hint="default"/>
        <w:color w:val="auto"/>
      </w:rPr>
    </w:lvl>
    <w:lvl w:ilvl="3">
      <w:numFmt w:val="decimal"/>
      <w:lvlText w:val="%1.%2.%3.%4."/>
      <w:lvlJc w:val="left"/>
      <w:pPr>
        <w:tabs>
          <w:tab w:val="left" w:pos="720"/>
        </w:tabs>
        <w:ind w:left="720" w:hanging="720"/>
      </w:pPr>
      <w:rPr>
        <w:rFonts w:hint="default"/>
      </w:rPr>
    </w:lvl>
    <w:lvl w:ilvl="4">
      <w:numFmt w:val="decimal"/>
      <w:lvlText w:val="%1.%2.%3.%4.%5."/>
      <w:lvlJc w:val="left"/>
      <w:pPr>
        <w:tabs>
          <w:tab w:val="left" w:pos="1080"/>
        </w:tabs>
        <w:ind w:left="1080" w:hanging="1080"/>
      </w:pPr>
      <w:rPr>
        <w:rFonts w:hint="default"/>
      </w:rPr>
    </w:lvl>
    <w:lvl w:ilvl="5">
      <w:start w:val="81535196"/>
      <w:numFmt w:val="decimal"/>
      <w:lvlText w:val="%1.%2.%3.%4.%5.%6."/>
      <w:lvlJc w:val="left"/>
      <w:pPr>
        <w:tabs>
          <w:tab w:val="left" w:pos="1080"/>
        </w:tabs>
        <w:ind w:left="1080" w:hanging="1080"/>
      </w:pPr>
      <w:rPr>
        <w:rFonts w:hint="default"/>
      </w:rPr>
    </w:lvl>
    <w:lvl w:ilvl="6">
      <w:start w:val="1233760"/>
      <w:numFmt w:val="decimal"/>
      <w:lvlText w:val="%1.%2.%3.%4.%5.%6.%7."/>
      <w:lvlJc w:val="left"/>
      <w:pPr>
        <w:tabs>
          <w:tab w:val="left" w:pos="1440"/>
        </w:tabs>
        <w:ind w:left="1440" w:hanging="1440"/>
      </w:pPr>
      <w:rPr>
        <w:rFonts w:hint="default"/>
      </w:rPr>
    </w:lvl>
    <w:lvl w:ilvl="7">
      <w:start w:val="1276"/>
      <w:numFmt w:val="decimal"/>
      <w:lvlText w:val="%1.%2.%3.%4.%5.%6.%7.%8."/>
      <w:lvlJc w:val="left"/>
      <w:pPr>
        <w:tabs>
          <w:tab w:val="left" w:pos="1440"/>
        </w:tabs>
        <w:ind w:left="1440" w:hanging="1440"/>
      </w:pPr>
      <w:rPr>
        <w:rFonts w:hint="default"/>
      </w:rPr>
    </w:lvl>
    <w:lvl w:ilvl="8">
      <w:start w:val="1774398232"/>
      <w:numFmt w:val="decimal"/>
      <w:lvlText w:val="%1.%2.%3.%4.%5.%6.%7.%8.%9."/>
      <w:lvlJc w:val="left"/>
      <w:pPr>
        <w:tabs>
          <w:tab w:val="left" w:pos="1800"/>
        </w:tabs>
        <w:ind w:left="1800" w:hanging="1800"/>
      </w:pPr>
      <w:rPr>
        <w:rFonts w:hint="default"/>
      </w:rPr>
    </w:lvl>
  </w:abstractNum>
  <w:abstractNum w:abstractNumId="32" w15:restartNumberingAfterBreak="0">
    <w:nsid w:val="6B50350A"/>
    <w:multiLevelType w:val="multilevel"/>
    <w:tmpl w:val="6B50350A"/>
    <w:lvl w:ilvl="0">
      <w:start w:val="1"/>
      <w:numFmt w:val="decimal"/>
      <w:pStyle w:val="41"/>
      <w:lvlText w:val="5.%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05538AC"/>
    <w:multiLevelType w:val="multilevel"/>
    <w:tmpl w:val="705538AC"/>
    <w:lvl w:ilvl="0">
      <w:numFmt w:val="bullet"/>
      <w:pStyle w:val="GDD"/>
      <w:lvlText w:val="-"/>
      <w:lvlJc w:val="left"/>
      <w:pPr>
        <w:tabs>
          <w:tab w:val="left" w:pos="1265"/>
        </w:tabs>
        <w:ind w:left="131" w:firstLine="709"/>
      </w:pPr>
      <w:rPr>
        <w:lang w:val="sv-SE"/>
      </w:rPr>
    </w:lvl>
    <w:lvl w:ilvl="1">
      <w:start w:val="1"/>
      <w:numFmt w:val="bullet"/>
      <w:lvlText w:val="o"/>
      <w:lvlJc w:val="left"/>
      <w:pPr>
        <w:tabs>
          <w:tab w:val="left" w:pos="1647"/>
        </w:tabs>
        <w:ind w:left="1647" w:hanging="360"/>
      </w:pPr>
      <w:rPr>
        <w:rFonts w:ascii="Courier New" w:hAnsi="Courier New" w:hint="default"/>
      </w:rPr>
    </w:lvl>
    <w:lvl w:ilvl="2">
      <w:start w:val="1"/>
      <w:numFmt w:val="bullet"/>
      <w:lvlText w:val=""/>
      <w:lvlJc w:val="left"/>
      <w:pPr>
        <w:tabs>
          <w:tab w:val="left" w:pos="2367"/>
        </w:tabs>
        <w:ind w:left="2367" w:hanging="360"/>
      </w:pPr>
      <w:rPr>
        <w:rFonts w:ascii="Wingdings" w:hAnsi="Wingdings" w:hint="default"/>
      </w:rPr>
    </w:lvl>
    <w:lvl w:ilvl="3">
      <w:start w:val="1"/>
      <w:numFmt w:val="bullet"/>
      <w:lvlText w:val=""/>
      <w:lvlJc w:val="left"/>
      <w:pPr>
        <w:tabs>
          <w:tab w:val="left" w:pos="3087"/>
        </w:tabs>
        <w:ind w:left="3087" w:hanging="360"/>
      </w:pPr>
      <w:rPr>
        <w:rFonts w:ascii="Symbol" w:hAnsi="Symbol" w:hint="default"/>
      </w:rPr>
    </w:lvl>
    <w:lvl w:ilvl="4">
      <w:start w:val="1"/>
      <w:numFmt w:val="bullet"/>
      <w:lvlText w:val="o"/>
      <w:lvlJc w:val="left"/>
      <w:pPr>
        <w:tabs>
          <w:tab w:val="left" w:pos="3807"/>
        </w:tabs>
        <w:ind w:left="3807" w:hanging="360"/>
      </w:pPr>
      <w:rPr>
        <w:rFonts w:ascii="Courier New" w:hAnsi="Courier New" w:hint="default"/>
      </w:rPr>
    </w:lvl>
    <w:lvl w:ilvl="5">
      <w:start w:val="1"/>
      <w:numFmt w:val="bullet"/>
      <w:lvlText w:val=""/>
      <w:lvlJc w:val="left"/>
      <w:pPr>
        <w:tabs>
          <w:tab w:val="left" w:pos="4527"/>
        </w:tabs>
        <w:ind w:left="4527" w:hanging="360"/>
      </w:pPr>
      <w:rPr>
        <w:rFonts w:ascii="Wingdings" w:hAnsi="Wingdings" w:hint="default"/>
      </w:rPr>
    </w:lvl>
    <w:lvl w:ilvl="6">
      <w:start w:val="1"/>
      <w:numFmt w:val="bullet"/>
      <w:lvlText w:val=""/>
      <w:lvlJc w:val="left"/>
      <w:pPr>
        <w:tabs>
          <w:tab w:val="left" w:pos="5247"/>
        </w:tabs>
        <w:ind w:left="5247" w:hanging="360"/>
      </w:pPr>
      <w:rPr>
        <w:rFonts w:ascii="Symbol" w:hAnsi="Symbol" w:hint="default"/>
      </w:rPr>
    </w:lvl>
    <w:lvl w:ilvl="7">
      <w:start w:val="1"/>
      <w:numFmt w:val="bullet"/>
      <w:lvlText w:val="o"/>
      <w:lvlJc w:val="left"/>
      <w:pPr>
        <w:tabs>
          <w:tab w:val="left" w:pos="5967"/>
        </w:tabs>
        <w:ind w:left="5967" w:hanging="360"/>
      </w:pPr>
      <w:rPr>
        <w:rFonts w:ascii="Courier New" w:hAnsi="Courier New" w:hint="default"/>
      </w:rPr>
    </w:lvl>
    <w:lvl w:ilvl="8">
      <w:start w:val="1"/>
      <w:numFmt w:val="bullet"/>
      <w:lvlText w:val=""/>
      <w:lvlJc w:val="left"/>
      <w:pPr>
        <w:tabs>
          <w:tab w:val="left" w:pos="6687"/>
        </w:tabs>
        <w:ind w:left="6687" w:hanging="360"/>
      </w:pPr>
      <w:rPr>
        <w:rFonts w:ascii="Wingdings" w:hAnsi="Wingdings" w:hint="default"/>
      </w:rPr>
    </w:lvl>
  </w:abstractNum>
  <w:abstractNum w:abstractNumId="34" w15:restartNumberingAfterBreak="0">
    <w:nsid w:val="73525AD9"/>
    <w:multiLevelType w:val="singleLevel"/>
    <w:tmpl w:val="73525AD9"/>
    <w:lvl w:ilvl="0">
      <w:numFmt w:val="none"/>
      <w:pStyle w:val="ISO-Vv"/>
      <w:lvlText w:val=""/>
      <w:lvlJc w:val="left"/>
      <w:pPr>
        <w:tabs>
          <w:tab w:val="left" w:pos="360"/>
        </w:tabs>
        <w:ind w:left="0" w:firstLine="0"/>
      </w:pPr>
    </w:lvl>
  </w:abstractNum>
  <w:abstractNum w:abstractNumId="35" w15:restartNumberingAfterBreak="0">
    <w:nsid w:val="7378216C"/>
    <w:multiLevelType w:val="multilevel"/>
    <w:tmpl w:val="7378216C"/>
    <w:lvl w:ilvl="0">
      <w:start w:val="1"/>
      <w:numFmt w:val="bullet"/>
      <w:pStyle w:val="Normal"/>
      <w:lvlText w:val=""/>
      <w:lvlJc w:val="left"/>
      <w:pPr>
        <w:ind w:left="1077" w:hanging="360"/>
      </w:pPr>
      <w:rPr>
        <w:rFonts w:ascii="Symbol" w:hAnsi="Symbol" w:hint="default"/>
        <w:sz w:val="12"/>
      </w:rPr>
    </w:lvl>
    <w:lvl w:ilvl="1">
      <w:start w:val="1"/>
      <w:numFmt w:val="bullet"/>
      <w:lvlText w:val="o"/>
      <w:lvlJc w:val="left"/>
      <w:pPr>
        <w:ind w:left="1797" w:hanging="360"/>
      </w:pPr>
      <w:rPr>
        <w:rFonts w:ascii="Courier New" w:hAnsi="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hint="default"/>
      </w:rPr>
    </w:lvl>
    <w:lvl w:ilvl="8">
      <w:start w:val="1"/>
      <w:numFmt w:val="bullet"/>
      <w:lvlText w:val=""/>
      <w:lvlJc w:val="left"/>
      <w:pPr>
        <w:ind w:left="6837" w:hanging="360"/>
      </w:pPr>
      <w:rPr>
        <w:rFonts w:ascii="Wingdings" w:hAnsi="Wingdings" w:hint="default"/>
      </w:rPr>
    </w:lvl>
  </w:abstractNum>
  <w:abstractNum w:abstractNumId="36" w15:restartNumberingAfterBreak="0">
    <w:nsid w:val="740B246A"/>
    <w:multiLevelType w:val="multilevel"/>
    <w:tmpl w:val="740B246A"/>
    <w:lvl w:ilvl="0">
      <w:start w:val="1"/>
      <w:numFmt w:val="bullet"/>
      <w:pStyle w:val="TRU"/>
      <w:lvlText w:val="-"/>
      <w:lvlJc w:val="left"/>
      <w:pPr>
        <w:ind w:left="720" w:hanging="360"/>
      </w:pPr>
      <w:rPr>
        <w:rFonts w:ascii="Times New Roman" w:hAnsi="Times New Roman" w:cs="Times New Roman" w:hint="default"/>
        <w:caps w:val="0"/>
        <w:strike w:val="0"/>
        <w:dstrike w:val="0"/>
        <w:vanish w:val="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0009CA"/>
    <w:multiLevelType w:val="multilevel"/>
    <w:tmpl w:val="770009CA"/>
    <w:lvl w:ilvl="0">
      <w:start w:val="1"/>
      <w:numFmt w:val="decimal"/>
      <w:lvlText w:val="%1."/>
      <w:lvlJc w:val="left"/>
      <w:pPr>
        <w:tabs>
          <w:tab w:val="left" w:pos="709"/>
        </w:tabs>
        <w:ind w:left="709" w:hanging="709"/>
      </w:pPr>
      <w:rPr>
        <w:rFonts w:ascii=".VnAvantH" w:hAnsi=".VnAvantH" w:hint="default"/>
        <w:b/>
        <w:i w:val="0"/>
        <w:sz w:val="24"/>
        <w:szCs w:val="24"/>
      </w:rPr>
    </w:lvl>
    <w:lvl w:ilvl="1">
      <w:start w:val="1"/>
      <w:numFmt w:val="decimal"/>
      <w:lvlText w:val="%1.%2."/>
      <w:lvlJc w:val="left"/>
      <w:pPr>
        <w:tabs>
          <w:tab w:val="left" w:pos="480"/>
        </w:tabs>
        <w:ind w:left="480" w:hanging="480"/>
      </w:pPr>
      <w:rPr>
        <w:rFonts w:hint="default"/>
      </w:rPr>
    </w:lvl>
    <w:lvl w:ilvl="2">
      <w:start w:val="1"/>
      <w:numFmt w:val="decimal"/>
      <w:pStyle w:val="K2"/>
      <w:lvlText w:val="%1.%2.%3."/>
      <w:lvlJc w:val="left"/>
      <w:pPr>
        <w:tabs>
          <w:tab w:val="left" w:pos="709"/>
        </w:tabs>
        <w:ind w:left="0" w:firstLine="0"/>
      </w:p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8" w15:restartNumberingAfterBreak="0">
    <w:nsid w:val="784F360F"/>
    <w:multiLevelType w:val="multilevel"/>
    <w:tmpl w:val="784F360F"/>
    <w:lvl w:ilvl="0">
      <w:start w:val="1"/>
      <w:numFmt w:val="decimal"/>
      <w:pStyle w:val="31"/>
      <w:lvlText w:val="3.%1"/>
      <w:lvlJc w:val="left"/>
      <w:pPr>
        <w:tabs>
          <w:tab w:val="left" w:pos="432"/>
        </w:tabs>
        <w:ind w:left="432" w:hanging="432"/>
      </w:pPr>
      <w:rPr>
        <w:rFonts w:ascii=".VnTime" w:hAnsi=".VnTime"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9" w15:restartNumberingAfterBreak="0">
    <w:nsid w:val="78FC3767"/>
    <w:multiLevelType w:val="multilevel"/>
    <w:tmpl w:val="78FC3767"/>
    <w:lvl w:ilvl="0">
      <w:start w:val="1"/>
      <w:numFmt w:val="decimal"/>
      <w:pStyle w:val="51"/>
      <w:lvlText w:val="5.%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7B6F2902"/>
    <w:multiLevelType w:val="multilevel"/>
    <w:tmpl w:val="7B6F2902"/>
    <w:lvl w:ilvl="0">
      <w:start w:val="1"/>
      <w:numFmt w:val="bullet"/>
      <w:pStyle w:val="Tru0"/>
      <w:lvlText w:val="-"/>
      <w:lvlJc w:val="left"/>
      <w:pPr>
        <w:ind w:left="720" w:hanging="360"/>
      </w:pPr>
      <w:rPr>
        <w:rFonts w:ascii="Times New Roman" w:hAnsi="Times New Roman" w:cs="Times New Roman" w:hint="default"/>
        <w:caps w:val="0"/>
        <w:strike w:val="0"/>
        <w:dstrike w:val="0"/>
        <w:vanish w:val="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8488479">
    <w:abstractNumId w:val="3"/>
  </w:num>
  <w:num w:numId="2" w16cid:durableId="270628325">
    <w:abstractNumId w:val="1"/>
  </w:num>
  <w:num w:numId="3" w16cid:durableId="1910113074">
    <w:abstractNumId w:val="0"/>
  </w:num>
  <w:num w:numId="4" w16cid:durableId="1407268338">
    <w:abstractNumId w:val="2"/>
  </w:num>
  <w:num w:numId="5" w16cid:durableId="682321286">
    <w:abstractNumId w:val="39"/>
  </w:num>
  <w:num w:numId="6" w16cid:durableId="2075353433">
    <w:abstractNumId w:val="4"/>
  </w:num>
  <w:num w:numId="7" w16cid:durableId="634261681">
    <w:abstractNumId w:val="40"/>
  </w:num>
  <w:num w:numId="8" w16cid:durableId="1330644238">
    <w:abstractNumId w:val="11"/>
  </w:num>
  <w:num w:numId="9" w16cid:durableId="510149730">
    <w:abstractNumId w:val="20"/>
  </w:num>
  <w:num w:numId="10" w16cid:durableId="1692338200">
    <w:abstractNumId w:val="16"/>
  </w:num>
  <w:num w:numId="11" w16cid:durableId="448400806">
    <w:abstractNumId w:val="26"/>
  </w:num>
  <w:num w:numId="12" w16cid:durableId="1191333867">
    <w:abstractNumId w:val="9"/>
  </w:num>
  <w:num w:numId="13" w16cid:durableId="2004431433">
    <w:abstractNumId w:val="10"/>
  </w:num>
  <w:num w:numId="14" w16cid:durableId="2075276234">
    <w:abstractNumId w:val="38"/>
  </w:num>
  <w:num w:numId="15" w16cid:durableId="511651252">
    <w:abstractNumId w:val="32"/>
  </w:num>
  <w:num w:numId="16" w16cid:durableId="261763967">
    <w:abstractNumId w:val="31"/>
  </w:num>
  <w:num w:numId="17" w16cid:durableId="1933732074">
    <w:abstractNumId w:val="7"/>
  </w:num>
  <w:num w:numId="18" w16cid:durableId="1646355242">
    <w:abstractNumId w:val="33"/>
  </w:num>
  <w:num w:numId="19" w16cid:durableId="2067995970">
    <w:abstractNumId w:val="37"/>
  </w:num>
  <w:num w:numId="20" w16cid:durableId="2081753989">
    <w:abstractNumId w:val="22"/>
  </w:num>
  <w:num w:numId="21" w16cid:durableId="1220214858">
    <w:abstractNumId w:val="29"/>
  </w:num>
  <w:num w:numId="22" w16cid:durableId="1178080178">
    <w:abstractNumId w:val="25"/>
  </w:num>
  <w:num w:numId="23" w16cid:durableId="1451045280">
    <w:abstractNumId w:val="21"/>
  </w:num>
  <w:num w:numId="24" w16cid:durableId="1973057020">
    <w:abstractNumId w:val="18"/>
  </w:num>
  <w:num w:numId="25" w16cid:durableId="869999311">
    <w:abstractNumId w:val="23"/>
  </w:num>
  <w:num w:numId="26" w16cid:durableId="841117116">
    <w:abstractNumId w:val="5"/>
  </w:num>
  <w:num w:numId="27" w16cid:durableId="1594513633">
    <w:abstractNumId w:val="8"/>
  </w:num>
  <w:num w:numId="28" w16cid:durableId="931937568">
    <w:abstractNumId w:val="27"/>
  </w:num>
  <w:num w:numId="29" w16cid:durableId="2132893797">
    <w:abstractNumId w:val="24"/>
  </w:num>
  <w:num w:numId="30" w16cid:durableId="1852068397">
    <w:abstractNumId w:val="19"/>
  </w:num>
  <w:num w:numId="31" w16cid:durableId="2066953145">
    <w:abstractNumId w:val="30"/>
  </w:num>
  <w:num w:numId="32" w16cid:durableId="884100480">
    <w:abstractNumId w:val="28"/>
  </w:num>
  <w:num w:numId="33" w16cid:durableId="1378893563">
    <w:abstractNumId w:val="14"/>
  </w:num>
  <w:num w:numId="34" w16cid:durableId="334000758">
    <w:abstractNumId w:val="12"/>
  </w:num>
  <w:num w:numId="35" w16cid:durableId="1852451012">
    <w:abstractNumId w:val="17"/>
  </w:num>
  <w:num w:numId="36" w16cid:durableId="1813862880">
    <w:abstractNumId w:val="35"/>
  </w:num>
  <w:num w:numId="37" w16cid:durableId="298340494">
    <w:abstractNumId w:val="6"/>
  </w:num>
  <w:num w:numId="38" w16cid:durableId="1496141228">
    <w:abstractNumId w:val="34"/>
  </w:num>
  <w:num w:numId="39" w16cid:durableId="1403480749">
    <w:abstractNumId w:val="15"/>
  </w:num>
  <w:num w:numId="40" w16cid:durableId="317347687">
    <w:abstractNumId w:val="13"/>
  </w:num>
  <w:num w:numId="41" w16cid:durableId="6095145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772"/>
    <w:rsid w:val="000003AE"/>
    <w:rsid w:val="00000687"/>
    <w:rsid w:val="000008D9"/>
    <w:rsid w:val="00000C52"/>
    <w:rsid w:val="000010BA"/>
    <w:rsid w:val="00001634"/>
    <w:rsid w:val="00001697"/>
    <w:rsid w:val="0000175F"/>
    <w:rsid w:val="000017CF"/>
    <w:rsid w:val="00001871"/>
    <w:rsid w:val="00001BFD"/>
    <w:rsid w:val="00001D0F"/>
    <w:rsid w:val="00003747"/>
    <w:rsid w:val="00003AF1"/>
    <w:rsid w:val="00003D07"/>
    <w:rsid w:val="00003FA0"/>
    <w:rsid w:val="000042FD"/>
    <w:rsid w:val="00004D93"/>
    <w:rsid w:val="000052CC"/>
    <w:rsid w:val="000054D8"/>
    <w:rsid w:val="0000555C"/>
    <w:rsid w:val="00005D78"/>
    <w:rsid w:val="00005DFC"/>
    <w:rsid w:val="00005E8C"/>
    <w:rsid w:val="00006544"/>
    <w:rsid w:val="000069A3"/>
    <w:rsid w:val="000069AA"/>
    <w:rsid w:val="00006AA0"/>
    <w:rsid w:val="00006D48"/>
    <w:rsid w:val="0000705A"/>
    <w:rsid w:val="000072B1"/>
    <w:rsid w:val="000073E5"/>
    <w:rsid w:val="0000750D"/>
    <w:rsid w:val="0000760B"/>
    <w:rsid w:val="000077C7"/>
    <w:rsid w:val="000101AD"/>
    <w:rsid w:val="00010731"/>
    <w:rsid w:val="00010C21"/>
    <w:rsid w:val="00010F91"/>
    <w:rsid w:val="000112BE"/>
    <w:rsid w:val="000116A2"/>
    <w:rsid w:val="00011B85"/>
    <w:rsid w:val="000120CC"/>
    <w:rsid w:val="0001344B"/>
    <w:rsid w:val="000143C1"/>
    <w:rsid w:val="000147D3"/>
    <w:rsid w:val="00014871"/>
    <w:rsid w:val="00014CE4"/>
    <w:rsid w:val="00014D77"/>
    <w:rsid w:val="00015E02"/>
    <w:rsid w:val="00016301"/>
    <w:rsid w:val="00016C25"/>
    <w:rsid w:val="00020198"/>
    <w:rsid w:val="000201DA"/>
    <w:rsid w:val="00020867"/>
    <w:rsid w:val="000208CB"/>
    <w:rsid w:val="00020B54"/>
    <w:rsid w:val="0002123E"/>
    <w:rsid w:val="00021A66"/>
    <w:rsid w:val="000220D8"/>
    <w:rsid w:val="00022118"/>
    <w:rsid w:val="0002293D"/>
    <w:rsid w:val="000229C6"/>
    <w:rsid w:val="00022CDB"/>
    <w:rsid w:val="00022F4E"/>
    <w:rsid w:val="00023D1E"/>
    <w:rsid w:val="000241FB"/>
    <w:rsid w:val="000242C0"/>
    <w:rsid w:val="000246EE"/>
    <w:rsid w:val="00024823"/>
    <w:rsid w:val="00024A5F"/>
    <w:rsid w:val="000258B9"/>
    <w:rsid w:val="00025A8C"/>
    <w:rsid w:val="00025DA4"/>
    <w:rsid w:val="00025F27"/>
    <w:rsid w:val="0002645C"/>
    <w:rsid w:val="00026C41"/>
    <w:rsid w:val="0002741A"/>
    <w:rsid w:val="0003045C"/>
    <w:rsid w:val="00030514"/>
    <w:rsid w:val="000306EE"/>
    <w:rsid w:val="000308A0"/>
    <w:rsid w:val="000310C6"/>
    <w:rsid w:val="00031265"/>
    <w:rsid w:val="00031A4B"/>
    <w:rsid w:val="00031B12"/>
    <w:rsid w:val="00031DDF"/>
    <w:rsid w:val="0003204C"/>
    <w:rsid w:val="00033078"/>
    <w:rsid w:val="00033086"/>
    <w:rsid w:val="00033B5D"/>
    <w:rsid w:val="00033EB3"/>
    <w:rsid w:val="00034706"/>
    <w:rsid w:val="000347E4"/>
    <w:rsid w:val="00034AD1"/>
    <w:rsid w:val="00035485"/>
    <w:rsid w:val="000359C8"/>
    <w:rsid w:val="00035C28"/>
    <w:rsid w:val="00035F32"/>
    <w:rsid w:val="000362C7"/>
    <w:rsid w:val="00036904"/>
    <w:rsid w:val="00036916"/>
    <w:rsid w:val="00036C16"/>
    <w:rsid w:val="00036DF3"/>
    <w:rsid w:val="00036F31"/>
    <w:rsid w:val="00037AD2"/>
    <w:rsid w:val="0004097E"/>
    <w:rsid w:val="00040C90"/>
    <w:rsid w:val="000413AD"/>
    <w:rsid w:val="0004152E"/>
    <w:rsid w:val="000417CB"/>
    <w:rsid w:val="00041B97"/>
    <w:rsid w:val="00041DFD"/>
    <w:rsid w:val="000427D3"/>
    <w:rsid w:val="000427DE"/>
    <w:rsid w:val="00042BBE"/>
    <w:rsid w:val="000442FE"/>
    <w:rsid w:val="00044366"/>
    <w:rsid w:val="00044B98"/>
    <w:rsid w:val="00044EB2"/>
    <w:rsid w:val="00045A43"/>
    <w:rsid w:val="00045E06"/>
    <w:rsid w:val="00045F5E"/>
    <w:rsid w:val="00046EEF"/>
    <w:rsid w:val="00046F44"/>
    <w:rsid w:val="000473E6"/>
    <w:rsid w:val="000475CB"/>
    <w:rsid w:val="000476FB"/>
    <w:rsid w:val="00047CB7"/>
    <w:rsid w:val="00050053"/>
    <w:rsid w:val="000500F5"/>
    <w:rsid w:val="000503E4"/>
    <w:rsid w:val="00050E0C"/>
    <w:rsid w:val="00051570"/>
    <w:rsid w:val="000516A9"/>
    <w:rsid w:val="0005170A"/>
    <w:rsid w:val="00051982"/>
    <w:rsid w:val="00052465"/>
    <w:rsid w:val="00053066"/>
    <w:rsid w:val="000533A4"/>
    <w:rsid w:val="00054975"/>
    <w:rsid w:val="00054F56"/>
    <w:rsid w:val="00054FB9"/>
    <w:rsid w:val="00055226"/>
    <w:rsid w:val="000552DC"/>
    <w:rsid w:val="00055B2C"/>
    <w:rsid w:val="00055E3B"/>
    <w:rsid w:val="00055ED1"/>
    <w:rsid w:val="000564A8"/>
    <w:rsid w:val="000568FE"/>
    <w:rsid w:val="00056ADC"/>
    <w:rsid w:val="00056C01"/>
    <w:rsid w:val="00056EA1"/>
    <w:rsid w:val="00057109"/>
    <w:rsid w:val="000573C3"/>
    <w:rsid w:val="00057ABD"/>
    <w:rsid w:val="00057D30"/>
    <w:rsid w:val="00060027"/>
    <w:rsid w:val="00060405"/>
    <w:rsid w:val="000605B8"/>
    <w:rsid w:val="000607CF"/>
    <w:rsid w:val="00060E93"/>
    <w:rsid w:val="00060EAB"/>
    <w:rsid w:val="00061795"/>
    <w:rsid w:val="00061F59"/>
    <w:rsid w:val="000621F6"/>
    <w:rsid w:val="00062751"/>
    <w:rsid w:val="000628E4"/>
    <w:rsid w:val="00063408"/>
    <w:rsid w:val="00063B97"/>
    <w:rsid w:val="0006411F"/>
    <w:rsid w:val="00064470"/>
    <w:rsid w:val="00064D87"/>
    <w:rsid w:val="00065037"/>
    <w:rsid w:val="000655DF"/>
    <w:rsid w:val="0006596B"/>
    <w:rsid w:val="00065C65"/>
    <w:rsid w:val="0006626B"/>
    <w:rsid w:val="0006635E"/>
    <w:rsid w:val="000665B5"/>
    <w:rsid w:val="000667BA"/>
    <w:rsid w:val="00066E3F"/>
    <w:rsid w:val="00067893"/>
    <w:rsid w:val="00070C67"/>
    <w:rsid w:val="00070DC5"/>
    <w:rsid w:val="00070E8F"/>
    <w:rsid w:val="000713BD"/>
    <w:rsid w:val="0007149D"/>
    <w:rsid w:val="000714C4"/>
    <w:rsid w:val="0007161E"/>
    <w:rsid w:val="00071DBB"/>
    <w:rsid w:val="00072192"/>
    <w:rsid w:val="000721CD"/>
    <w:rsid w:val="0007270A"/>
    <w:rsid w:val="0007288D"/>
    <w:rsid w:val="00072A7A"/>
    <w:rsid w:val="00072BAF"/>
    <w:rsid w:val="00072C13"/>
    <w:rsid w:val="00073483"/>
    <w:rsid w:val="000736B0"/>
    <w:rsid w:val="00073758"/>
    <w:rsid w:val="0007381E"/>
    <w:rsid w:val="00073A45"/>
    <w:rsid w:val="00073FDF"/>
    <w:rsid w:val="0007413D"/>
    <w:rsid w:val="00074317"/>
    <w:rsid w:val="000743B3"/>
    <w:rsid w:val="000745BC"/>
    <w:rsid w:val="0007546B"/>
    <w:rsid w:val="00075561"/>
    <w:rsid w:val="000764A1"/>
    <w:rsid w:val="00076549"/>
    <w:rsid w:val="000770B6"/>
    <w:rsid w:val="00077531"/>
    <w:rsid w:val="000778A1"/>
    <w:rsid w:val="000778E0"/>
    <w:rsid w:val="00077A23"/>
    <w:rsid w:val="00081119"/>
    <w:rsid w:val="000811F6"/>
    <w:rsid w:val="00081723"/>
    <w:rsid w:val="00081E8A"/>
    <w:rsid w:val="00082AE4"/>
    <w:rsid w:val="00082D75"/>
    <w:rsid w:val="00082F22"/>
    <w:rsid w:val="00082F77"/>
    <w:rsid w:val="00083432"/>
    <w:rsid w:val="00084234"/>
    <w:rsid w:val="00084380"/>
    <w:rsid w:val="00084921"/>
    <w:rsid w:val="00084BBD"/>
    <w:rsid w:val="00084F62"/>
    <w:rsid w:val="00085DCE"/>
    <w:rsid w:val="00085FC4"/>
    <w:rsid w:val="000860A9"/>
    <w:rsid w:val="00086699"/>
    <w:rsid w:val="00086711"/>
    <w:rsid w:val="0008697D"/>
    <w:rsid w:val="00086D01"/>
    <w:rsid w:val="00086D74"/>
    <w:rsid w:val="00087727"/>
    <w:rsid w:val="00090C3F"/>
    <w:rsid w:val="000910B5"/>
    <w:rsid w:val="00091230"/>
    <w:rsid w:val="000912C4"/>
    <w:rsid w:val="0009133B"/>
    <w:rsid w:val="00091538"/>
    <w:rsid w:val="00091566"/>
    <w:rsid w:val="00092705"/>
    <w:rsid w:val="00092A4A"/>
    <w:rsid w:val="00093636"/>
    <w:rsid w:val="00093C69"/>
    <w:rsid w:val="0009440D"/>
    <w:rsid w:val="0009448A"/>
    <w:rsid w:val="000946E2"/>
    <w:rsid w:val="00094852"/>
    <w:rsid w:val="000948D0"/>
    <w:rsid w:val="000955D8"/>
    <w:rsid w:val="0009568E"/>
    <w:rsid w:val="00095E58"/>
    <w:rsid w:val="0009692A"/>
    <w:rsid w:val="00096974"/>
    <w:rsid w:val="00096C9F"/>
    <w:rsid w:val="0009770D"/>
    <w:rsid w:val="000977FE"/>
    <w:rsid w:val="00097EFA"/>
    <w:rsid w:val="000A0100"/>
    <w:rsid w:val="000A02C9"/>
    <w:rsid w:val="000A0536"/>
    <w:rsid w:val="000A0596"/>
    <w:rsid w:val="000A0889"/>
    <w:rsid w:val="000A0B45"/>
    <w:rsid w:val="000A11F7"/>
    <w:rsid w:val="000A32FF"/>
    <w:rsid w:val="000A35B8"/>
    <w:rsid w:val="000A4FDE"/>
    <w:rsid w:val="000A539A"/>
    <w:rsid w:val="000A634D"/>
    <w:rsid w:val="000A67B5"/>
    <w:rsid w:val="000A68A5"/>
    <w:rsid w:val="000A6D14"/>
    <w:rsid w:val="000A6FA0"/>
    <w:rsid w:val="000A7115"/>
    <w:rsid w:val="000A7AE7"/>
    <w:rsid w:val="000A7C6E"/>
    <w:rsid w:val="000B007C"/>
    <w:rsid w:val="000B0144"/>
    <w:rsid w:val="000B0373"/>
    <w:rsid w:val="000B06FB"/>
    <w:rsid w:val="000B0766"/>
    <w:rsid w:val="000B08D0"/>
    <w:rsid w:val="000B0A93"/>
    <w:rsid w:val="000B1673"/>
    <w:rsid w:val="000B2322"/>
    <w:rsid w:val="000B2817"/>
    <w:rsid w:val="000B2F92"/>
    <w:rsid w:val="000B3963"/>
    <w:rsid w:val="000B4291"/>
    <w:rsid w:val="000B472E"/>
    <w:rsid w:val="000B484F"/>
    <w:rsid w:val="000B4B7E"/>
    <w:rsid w:val="000B4D45"/>
    <w:rsid w:val="000B4EF9"/>
    <w:rsid w:val="000B4F4D"/>
    <w:rsid w:val="000B517E"/>
    <w:rsid w:val="000B55F1"/>
    <w:rsid w:val="000B5E81"/>
    <w:rsid w:val="000B5E9B"/>
    <w:rsid w:val="000B65F7"/>
    <w:rsid w:val="000B6601"/>
    <w:rsid w:val="000B6658"/>
    <w:rsid w:val="000B68F6"/>
    <w:rsid w:val="000B750C"/>
    <w:rsid w:val="000B7B28"/>
    <w:rsid w:val="000B7CCF"/>
    <w:rsid w:val="000C0506"/>
    <w:rsid w:val="000C069E"/>
    <w:rsid w:val="000C080B"/>
    <w:rsid w:val="000C19F9"/>
    <w:rsid w:val="000C1DE1"/>
    <w:rsid w:val="000C1E36"/>
    <w:rsid w:val="000C3AF1"/>
    <w:rsid w:val="000C4475"/>
    <w:rsid w:val="000C4546"/>
    <w:rsid w:val="000C48CA"/>
    <w:rsid w:val="000C50E8"/>
    <w:rsid w:val="000C5219"/>
    <w:rsid w:val="000C5250"/>
    <w:rsid w:val="000C5580"/>
    <w:rsid w:val="000C6300"/>
    <w:rsid w:val="000C7444"/>
    <w:rsid w:val="000D0111"/>
    <w:rsid w:val="000D0271"/>
    <w:rsid w:val="000D0CD2"/>
    <w:rsid w:val="000D1576"/>
    <w:rsid w:val="000D1B24"/>
    <w:rsid w:val="000D20C1"/>
    <w:rsid w:val="000D252F"/>
    <w:rsid w:val="000D2CA9"/>
    <w:rsid w:val="000D2D7C"/>
    <w:rsid w:val="000D2EBD"/>
    <w:rsid w:val="000D3D58"/>
    <w:rsid w:val="000D4444"/>
    <w:rsid w:val="000D4A02"/>
    <w:rsid w:val="000D4A9C"/>
    <w:rsid w:val="000D4E27"/>
    <w:rsid w:val="000D55E4"/>
    <w:rsid w:val="000D5637"/>
    <w:rsid w:val="000D565D"/>
    <w:rsid w:val="000D59A0"/>
    <w:rsid w:val="000D5EB7"/>
    <w:rsid w:val="000D60C3"/>
    <w:rsid w:val="000D6229"/>
    <w:rsid w:val="000D6A6E"/>
    <w:rsid w:val="000D6FD8"/>
    <w:rsid w:val="000D701B"/>
    <w:rsid w:val="000D72EE"/>
    <w:rsid w:val="000E045F"/>
    <w:rsid w:val="000E05F6"/>
    <w:rsid w:val="000E0772"/>
    <w:rsid w:val="000E0A5B"/>
    <w:rsid w:val="000E0AC6"/>
    <w:rsid w:val="000E11DB"/>
    <w:rsid w:val="000E19A4"/>
    <w:rsid w:val="000E1AA3"/>
    <w:rsid w:val="000E2379"/>
    <w:rsid w:val="000E2A19"/>
    <w:rsid w:val="000E2A4D"/>
    <w:rsid w:val="000E2C1C"/>
    <w:rsid w:val="000E3134"/>
    <w:rsid w:val="000E34E2"/>
    <w:rsid w:val="000E3799"/>
    <w:rsid w:val="000E416C"/>
    <w:rsid w:val="000E4271"/>
    <w:rsid w:val="000E438F"/>
    <w:rsid w:val="000E47C6"/>
    <w:rsid w:val="000E4B99"/>
    <w:rsid w:val="000E4EE6"/>
    <w:rsid w:val="000E57A6"/>
    <w:rsid w:val="000E5E2B"/>
    <w:rsid w:val="000E6613"/>
    <w:rsid w:val="000E6AE2"/>
    <w:rsid w:val="000E6C57"/>
    <w:rsid w:val="000E6D4C"/>
    <w:rsid w:val="000E784F"/>
    <w:rsid w:val="000E7D2D"/>
    <w:rsid w:val="000F028E"/>
    <w:rsid w:val="000F02E5"/>
    <w:rsid w:val="000F0501"/>
    <w:rsid w:val="000F055A"/>
    <w:rsid w:val="000F0A29"/>
    <w:rsid w:val="000F14C0"/>
    <w:rsid w:val="000F1F2F"/>
    <w:rsid w:val="000F21F7"/>
    <w:rsid w:val="000F28A0"/>
    <w:rsid w:val="000F2A9E"/>
    <w:rsid w:val="000F30CE"/>
    <w:rsid w:val="000F339C"/>
    <w:rsid w:val="000F3661"/>
    <w:rsid w:val="000F3A94"/>
    <w:rsid w:val="000F3B57"/>
    <w:rsid w:val="000F3EB8"/>
    <w:rsid w:val="000F3F3F"/>
    <w:rsid w:val="000F4B60"/>
    <w:rsid w:val="000F4EE8"/>
    <w:rsid w:val="000F4F9C"/>
    <w:rsid w:val="000F5104"/>
    <w:rsid w:val="000F62EB"/>
    <w:rsid w:val="000F6387"/>
    <w:rsid w:val="000F7209"/>
    <w:rsid w:val="00100129"/>
    <w:rsid w:val="001014D5"/>
    <w:rsid w:val="00101E4E"/>
    <w:rsid w:val="00101F19"/>
    <w:rsid w:val="00101F8D"/>
    <w:rsid w:val="00102141"/>
    <w:rsid w:val="00103421"/>
    <w:rsid w:val="00104699"/>
    <w:rsid w:val="0010478B"/>
    <w:rsid w:val="00104ADE"/>
    <w:rsid w:val="00105059"/>
    <w:rsid w:val="001054F6"/>
    <w:rsid w:val="00105519"/>
    <w:rsid w:val="00105B32"/>
    <w:rsid w:val="00106172"/>
    <w:rsid w:val="001063AB"/>
    <w:rsid w:val="00106C35"/>
    <w:rsid w:val="00107227"/>
    <w:rsid w:val="00107322"/>
    <w:rsid w:val="001078D8"/>
    <w:rsid w:val="001079BF"/>
    <w:rsid w:val="00107E49"/>
    <w:rsid w:val="00110B5D"/>
    <w:rsid w:val="00110D10"/>
    <w:rsid w:val="00110F44"/>
    <w:rsid w:val="00111217"/>
    <w:rsid w:val="00111AAC"/>
    <w:rsid w:val="00112415"/>
    <w:rsid w:val="00112D61"/>
    <w:rsid w:val="00112EB2"/>
    <w:rsid w:val="001136E0"/>
    <w:rsid w:val="00113817"/>
    <w:rsid w:val="00113AE2"/>
    <w:rsid w:val="00114247"/>
    <w:rsid w:val="00114A43"/>
    <w:rsid w:val="00114AE7"/>
    <w:rsid w:val="00114C3F"/>
    <w:rsid w:val="00114F2D"/>
    <w:rsid w:val="0011552B"/>
    <w:rsid w:val="0011587F"/>
    <w:rsid w:val="00115890"/>
    <w:rsid w:val="00115C90"/>
    <w:rsid w:val="00115E73"/>
    <w:rsid w:val="001161F8"/>
    <w:rsid w:val="0011620A"/>
    <w:rsid w:val="00116904"/>
    <w:rsid w:val="00116D67"/>
    <w:rsid w:val="00116DD5"/>
    <w:rsid w:val="00116FDF"/>
    <w:rsid w:val="00117012"/>
    <w:rsid w:val="00117233"/>
    <w:rsid w:val="00117E74"/>
    <w:rsid w:val="00120B9E"/>
    <w:rsid w:val="00121594"/>
    <w:rsid w:val="00121833"/>
    <w:rsid w:val="0012186F"/>
    <w:rsid w:val="00122406"/>
    <w:rsid w:val="001226A1"/>
    <w:rsid w:val="001226E0"/>
    <w:rsid w:val="00122F49"/>
    <w:rsid w:val="00123686"/>
    <w:rsid w:val="00123860"/>
    <w:rsid w:val="00125025"/>
    <w:rsid w:val="00125574"/>
    <w:rsid w:val="0012630E"/>
    <w:rsid w:val="001263EB"/>
    <w:rsid w:val="00126901"/>
    <w:rsid w:val="00127643"/>
    <w:rsid w:val="0013040F"/>
    <w:rsid w:val="00130D30"/>
    <w:rsid w:val="00130F44"/>
    <w:rsid w:val="00131453"/>
    <w:rsid w:val="0013151A"/>
    <w:rsid w:val="00131713"/>
    <w:rsid w:val="00131D07"/>
    <w:rsid w:val="00131E6B"/>
    <w:rsid w:val="001326FD"/>
    <w:rsid w:val="0013277C"/>
    <w:rsid w:val="001327FE"/>
    <w:rsid w:val="00132842"/>
    <w:rsid w:val="00132F3A"/>
    <w:rsid w:val="0013350C"/>
    <w:rsid w:val="00133E33"/>
    <w:rsid w:val="001342E9"/>
    <w:rsid w:val="00134438"/>
    <w:rsid w:val="00134AE2"/>
    <w:rsid w:val="001352BE"/>
    <w:rsid w:val="00135372"/>
    <w:rsid w:val="001353E6"/>
    <w:rsid w:val="001356E0"/>
    <w:rsid w:val="00135DAF"/>
    <w:rsid w:val="00136346"/>
    <w:rsid w:val="001365F7"/>
    <w:rsid w:val="001369EB"/>
    <w:rsid w:val="00136CDD"/>
    <w:rsid w:val="00137092"/>
    <w:rsid w:val="0013757B"/>
    <w:rsid w:val="001376DF"/>
    <w:rsid w:val="00137DDE"/>
    <w:rsid w:val="001400AC"/>
    <w:rsid w:val="00140643"/>
    <w:rsid w:val="001406D8"/>
    <w:rsid w:val="00140AF9"/>
    <w:rsid w:val="00141094"/>
    <w:rsid w:val="00141133"/>
    <w:rsid w:val="001414DC"/>
    <w:rsid w:val="00141AD2"/>
    <w:rsid w:val="00142002"/>
    <w:rsid w:val="00142046"/>
    <w:rsid w:val="001421C0"/>
    <w:rsid w:val="001423C1"/>
    <w:rsid w:val="00142F5B"/>
    <w:rsid w:val="001431D8"/>
    <w:rsid w:val="001434F1"/>
    <w:rsid w:val="0014393C"/>
    <w:rsid w:val="00143AD5"/>
    <w:rsid w:val="00143BB6"/>
    <w:rsid w:val="001441F2"/>
    <w:rsid w:val="00144425"/>
    <w:rsid w:val="00144452"/>
    <w:rsid w:val="0014445A"/>
    <w:rsid w:val="00144BA2"/>
    <w:rsid w:val="00145630"/>
    <w:rsid w:val="00145BC3"/>
    <w:rsid w:val="0014639A"/>
    <w:rsid w:val="00146694"/>
    <w:rsid w:val="001469BA"/>
    <w:rsid w:val="00147728"/>
    <w:rsid w:val="00147D6F"/>
    <w:rsid w:val="00147F3A"/>
    <w:rsid w:val="00147FDB"/>
    <w:rsid w:val="001501FD"/>
    <w:rsid w:val="001508BB"/>
    <w:rsid w:val="00151A89"/>
    <w:rsid w:val="00151EA1"/>
    <w:rsid w:val="001521EC"/>
    <w:rsid w:val="001529B6"/>
    <w:rsid w:val="00152E6C"/>
    <w:rsid w:val="0015314C"/>
    <w:rsid w:val="001536EB"/>
    <w:rsid w:val="00153DCE"/>
    <w:rsid w:val="00153FA7"/>
    <w:rsid w:val="00154BBC"/>
    <w:rsid w:val="00154CED"/>
    <w:rsid w:val="001556F6"/>
    <w:rsid w:val="00155941"/>
    <w:rsid w:val="00155B7E"/>
    <w:rsid w:val="00155C97"/>
    <w:rsid w:val="00155E1C"/>
    <w:rsid w:val="00155F32"/>
    <w:rsid w:val="00156618"/>
    <w:rsid w:val="001570B1"/>
    <w:rsid w:val="001572A6"/>
    <w:rsid w:val="00157857"/>
    <w:rsid w:val="00157925"/>
    <w:rsid w:val="00157A3F"/>
    <w:rsid w:val="00157B52"/>
    <w:rsid w:val="00157C23"/>
    <w:rsid w:val="001600AA"/>
    <w:rsid w:val="001604E8"/>
    <w:rsid w:val="00160541"/>
    <w:rsid w:val="001605AC"/>
    <w:rsid w:val="0016084C"/>
    <w:rsid w:val="00160877"/>
    <w:rsid w:val="00160D6C"/>
    <w:rsid w:val="0016113B"/>
    <w:rsid w:val="00161499"/>
    <w:rsid w:val="00161E57"/>
    <w:rsid w:val="001620C2"/>
    <w:rsid w:val="0016299C"/>
    <w:rsid w:val="00162CF2"/>
    <w:rsid w:val="0016352B"/>
    <w:rsid w:val="00163876"/>
    <w:rsid w:val="00163C94"/>
    <w:rsid w:val="001643B1"/>
    <w:rsid w:val="001647FC"/>
    <w:rsid w:val="0016489D"/>
    <w:rsid w:val="00164A9C"/>
    <w:rsid w:val="00164D96"/>
    <w:rsid w:val="0016512E"/>
    <w:rsid w:val="001657C7"/>
    <w:rsid w:val="00165926"/>
    <w:rsid w:val="001659B5"/>
    <w:rsid w:val="00165FCD"/>
    <w:rsid w:val="00166815"/>
    <w:rsid w:val="00167352"/>
    <w:rsid w:val="00167715"/>
    <w:rsid w:val="00167A25"/>
    <w:rsid w:val="00167B7C"/>
    <w:rsid w:val="001700EA"/>
    <w:rsid w:val="001701D7"/>
    <w:rsid w:val="001704AE"/>
    <w:rsid w:val="001708D6"/>
    <w:rsid w:val="00170CD1"/>
    <w:rsid w:val="00170D1E"/>
    <w:rsid w:val="001710A0"/>
    <w:rsid w:val="00171EA5"/>
    <w:rsid w:val="00172109"/>
    <w:rsid w:val="00172B1D"/>
    <w:rsid w:val="00172C5E"/>
    <w:rsid w:val="001730FC"/>
    <w:rsid w:val="001733EC"/>
    <w:rsid w:val="00173A61"/>
    <w:rsid w:val="00173B3B"/>
    <w:rsid w:val="00173CB2"/>
    <w:rsid w:val="0017434E"/>
    <w:rsid w:val="00174401"/>
    <w:rsid w:val="001745CF"/>
    <w:rsid w:val="001747ED"/>
    <w:rsid w:val="00174D81"/>
    <w:rsid w:val="00174DDF"/>
    <w:rsid w:val="001750ED"/>
    <w:rsid w:val="00175B59"/>
    <w:rsid w:val="00175C02"/>
    <w:rsid w:val="00175C76"/>
    <w:rsid w:val="00175E34"/>
    <w:rsid w:val="00176665"/>
    <w:rsid w:val="00176E8E"/>
    <w:rsid w:val="001771FF"/>
    <w:rsid w:val="0017748D"/>
    <w:rsid w:val="0017750C"/>
    <w:rsid w:val="00177E7F"/>
    <w:rsid w:val="00177EC5"/>
    <w:rsid w:val="00177F1E"/>
    <w:rsid w:val="001806FE"/>
    <w:rsid w:val="001809EE"/>
    <w:rsid w:val="00180C2F"/>
    <w:rsid w:val="00180E4F"/>
    <w:rsid w:val="00181D3D"/>
    <w:rsid w:val="0018219A"/>
    <w:rsid w:val="00182397"/>
    <w:rsid w:val="00183578"/>
    <w:rsid w:val="00184228"/>
    <w:rsid w:val="0018451E"/>
    <w:rsid w:val="001846C2"/>
    <w:rsid w:val="001848FB"/>
    <w:rsid w:val="001856C4"/>
    <w:rsid w:val="001858DA"/>
    <w:rsid w:val="00185CB0"/>
    <w:rsid w:val="00187347"/>
    <w:rsid w:val="00187976"/>
    <w:rsid w:val="00187AF1"/>
    <w:rsid w:val="00187D43"/>
    <w:rsid w:val="001900D3"/>
    <w:rsid w:val="00190148"/>
    <w:rsid w:val="001908E4"/>
    <w:rsid w:val="00190ABA"/>
    <w:rsid w:val="00191027"/>
    <w:rsid w:val="00191B9E"/>
    <w:rsid w:val="001923E8"/>
    <w:rsid w:val="0019278C"/>
    <w:rsid w:val="00192D3D"/>
    <w:rsid w:val="0019318B"/>
    <w:rsid w:val="001931A5"/>
    <w:rsid w:val="00193489"/>
    <w:rsid w:val="00193600"/>
    <w:rsid w:val="00193971"/>
    <w:rsid w:val="00193BF8"/>
    <w:rsid w:val="001944B4"/>
    <w:rsid w:val="00195031"/>
    <w:rsid w:val="001951F2"/>
    <w:rsid w:val="00195A15"/>
    <w:rsid w:val="00195AFD"/>
    <w:rsid w:val="00195BAE"/>
    <w:rsid w:val="00195F46"/>
    <w:rsid w:val="00196536"/>
    <w:rsid w:val="00196783"/>
    <w:rsid w:val="00197513"/>
    <w:rsid w:val="00197A2F"/>
    <w:rsid w:val="001A006A"/>
    <w:rsid w:val="001A0891"/>
    <w:rsid w:val="001A0B80"/>
    <w:rsid w:val="001A11F6"/>
    <w:rsid w:val="001A2257"/>
    <w:rsid w:val="001A286B"/>
    <w:rsid w:val="001A2948"/>
    <w:rsid w:val="001A29B1"/>
    <w:rsid w:val="001A2D92"/>
    <w:rsid w:val="001A3007"/>
    <w:rsid w:val="001A3195"/>
    <w:rsid w:val="001A34AB"/>
    <w:rsid w:val="001A3F7A"/>
    <w:rsid w:val="001A4560"/>
    <w:rsid w:val="001A46BF"/>
    <w:rsid w:val="001A4A4D"/>
    <w:rsid w:val="001A4B3D"/>
    <w:rsid w:val="001A4E4F"/>
    <w:rsid w:val="001A4EDB"/>
    <w:rsid w:val="001A5243"/>
    <w:rsid w:val="001A5478"/>
    <w:rsid w:val="001A55F8"/>
    <w:rsid w:val="001A56AC"/>
    <w:rsid w:val="001A5877"/>
    <w:rsid w:val="001A5AC8"/>
    <w:rsid w:val="001A5DD6"/>
    <w:rsid w:val="001A5FB1"/>
    <w:rsid w:val="001A6851"/>
    <w:rsid w:val="001A6E4D"/>
    <w:rsid w:val="001A758C"/>
    <w:rsid w:val="001A7721"/>
    <w:rsid w:val="001A7D5A"/>
    <w:rsid w:val="001B0117"/>
    <w:rsid w:val="001B08C1"/>
    <w:rsid w:val="001B0D8E"/>
    <w:rsid w:val="001B1888"/>
    <w:rsid w:val="001B1991"/>
    <w:rsid w:val="001B1B0B"/>
    <w:rsid w:val="001B1D83"/>
    <w:rsid w:val="001B1DE9"/>
    <w:rsid w:val="001B1EAD"/>
    <w:rsid w:val="001B262B"/>
    <w:rsid w:val="001B2CA6"/>
    <w:rsid w:val="001B3286"/>
    <w:rsid w:val="001B333F"/>
    <w:rsid w:val="001B33B2"/>
    <w:rsid w:val="001B41BA"/>
    <w:rsid w:val="001B4209"/>
    <w:rsid w:val="001B4B5B"/>
    <w:rsid w:val="001B4B9D"/>
    <w:rsid w:val="001B4DCD"/>
    <w:rsid w:val="001B4ED4"/>
    <w:rsid w:val="001B6067"/>
    <w:rsid w:val="001B67B5"/>
    <w:rsid w:val="001B782E"/>
    <w:rsid w:val="001C0194"/>
    <w:rsid w:val="001C070D"/>
    <w:rsid w:val="001C0CAB"/>
    <w:rsid w:val="001C0E29"/>
    <w:rsid w:val="001C0F9D"/>
    <w:rsid w:val="001C0FD7"/>
    <w:rsid w:val="001C1CBF"/>
    <w:rsid w:val="001C2111"/>
    <w:rsid w:val="001C2582"/>
    <w:rsid w:val="001C2BF4"/>
    <w:rsid w:val="001C3446"/>
    <w:rsid w:val="001C3664"/>
    <w:rsid w:val="001C38D6"/>
    <w:rsid w:val="001C3D0C"/>
    <w:rsid w:val="001C3F07"/>
    <w:rsid w:val="001C43FF"/>
    <w:rsid w:val="001C464F"/>
    <w:rsid w:val="001C53ED"/>
    <w:rsid w:val="001C57CE"/>
    <w:rsid w:val="001C57F4"/>
    <w:rsid w:val="001C5879"/>
    <w:rsid w:val="001C6CAF"/>
    <w:rsid w:val="001C7065"/>
    <w:rsid w:val="001C7F24"/>
    <w:rsid w:val="001D074A"/>
    <w:rsid w:val="001D1305"/>
    <w:rsid w:val="001D15E3"/>
    <w:rsid w:val="001D19C1"/>
    <w:rsid w:val="001D29E6"/>
    <w:rsid w:val="001D2B18"/>
    <w:rsid w:val="001D2B79"/>
    <w:rsid w:val="001D2F00"/>
    <w:rsid w:val="001D301A"/>
    <w:rsid w:val="001D3358"/>
    <w:rsid w:val="001D3E40"/>
    <w:rsid w:val="001D42F0"/>
    <w:rsid w:val="001D4304"/>
    <w:rsid w:val="001D4330"/>
    <w:rsid w:val="001D4ED2"/>
    <w:rsid w:val="001D51BD"/>
    <w:rsid w:val="001D56D5"/>
    <w:rsid w:val="001D58B9"/>
    <w:rsid w:val="001D623D"/>
    <w:rsid w:val="001D7106"/>
    <w:rsid w:val="001D73A1"/>
    <w:rsid w:val="001D7450"/>
    <w:rsid w:val="001D7580"/>
    <w:rsid w:val="001D7EB3"/>
    <w:rsid w:val="001E0236"/>
    <w:rsid w:val="001E0254"/>
    <w:rsid w:val="001E0376"/>
    <w:rsid w:val="001E04E5"/>
    <w:rsid w:val="001E058F"/>
    <w:rsid w:val="001E09B8"/>
    <w:rsid w:val="001E0B6D"/>
    <w:rsid w:val="001E0F3B"/>
    <w:rsid w:val="001E0FB2"/>
    <w:rsid w:val="001E0FCE"/>
    <w:rsid w:val="001E1715"/>
    <w:rsid w:val="001E1CD6"/>
    <w:rsid w:val="001E1F96"/>
    <w:rsid w:val="001E201D"/>
    <w:rsid w:val="001E2865"/>
    <w:rsid w:val="001E29A0"/>
    <w:rsid w:val="001E30B3"/>
    <w:rsid w:val="001E3673"/>
    <w:rsid w:val="001E3930"/>
    <w:rsid w:val="001E3D6E"/>
    <w:rsid w:val="001E3E93"/>
    <w:rsid w:val="001E4394"/>
    <w:rsid w:val="001E5935"/>
    <w:rsid w:val="001E61AB"/>
    <w:rsid w:val="001E66FF"/>
    <w:rsid w:val="001E6B45"/>
    <w:rsid w:val="001E703B"/>
    <w:rsid w:val="001E75CC"/>
    <w:rsid w:val="001E78B8"/>
    <w:rsid w:val="001E7C4A"/>
    <w:rsid w:val="001F0711"/>
    <w:rsid w:val="001F076E"/>
    <w:rsid w:val="001F0BC4"/>
    <w:rsid w:val="001F0CA0"/>
    <w:rsid w:val="001F1788"/>
    <w:rsid w:val="001F1E31"/>
    <w:rsid w:val="001F22FB"/>
    <w:rsid w:val="001F2544"/>
    <w:rsid w:val="001F2630"/>
    <w:rsid w:val="001F271C"/>
    <w:rsid w:val="001F2B19"/>
    <w:rsid w:val="001F2D97"/>
    <w:rsid w:val="001F2E50"/>
    <w:rsid w:val="001F2FAE"/>
    <w:rsid w:val="001F31FC"/>
    <w:rsid w:val="001F39F2"/>
    <w:rsid w:val="001F41A3"/>
    <w:rsid w:val="001F44AC"/>
    <w:rsid w:val="001F47DA"/>
    <w:rsid w:val="001F4B47"/>
    <w:rsid w:val="001F4C10"/>
    <w:rsid w:val="001F5231"/>
    <w:rsid w:val="001F572F"/>
    <w:rsid w:val="001F5BEA"/>
    <w:rsid w:val="001F6391"/>
    <w:rsid w:val="001F70C2"/>
    <w:rsid w:val="001F7214"/>
    <w:rsid w:val="001F758C"/>
    <w:rsid w:val="001F75C5"/>
    <w:rsid w:val="001F7E62"/>
    <w:rsid w:val="00200061"/>
    <w:rsid w:val="00200398"/>
    <w:rsid w:val="00200593"/>
    <w:rsid w:val="00200613"/>
    <w:rsid w:val="002008EA"/>
    <w:rsid w:val="002011F8"/>
    <w:rsid w:val="002015E9"/>
    <w:rsid w:val="0020172A"/>
    <w:rsid w:val="00201EC8"/>
    <w:rsid w:val="0020231E"/>
    <w:rsid w:val="002023B2"/>
    <w:rsid w:val="002027AA"/>
    <w:rsid w:val="00202CF1"/>
    <w:rsid w:val="002033C1"/>
    <w:rsid w:val="00204014"/>
    <w:rsid w:val="00204789"/>
    <w:rsid w:val="00204B08"/>
    <w:rsid w:val="00204BC1"/>
    <w:rsid w:val="00204C9B"/>
    <w:rsid w:val="00205569"/>
    <w:rsid w:val="002056BC"/>
    <w:rsid w:val="002057DE"/>
    <w:rsid w:val="0020643A"/>
    <w:rsid w:val="00206AE6"/>
    <w:rsid w:val="00207535"/>
    <w:rsid w:val="002079BA"/>
    <w:rsid w:val="00210200"/>
    <w:rsid w:val="002108B9"/>
    <w:rsid w:val="00210F97"/>
    <w:rsid w:val="00211B04"/>
    <w:rsid w:val="00211CA7"/>
    <w:rsid w:val="002121FC"/>
    <w:rsid w:val="0021232A"/>
    <w:rsid w:val="002125E9"/>
    <w:rsid w:val="00214285"/>
    <w:rsid w:val="0021515D"/>
    <w:rsid w:val="00215208"/>
    <w:rsid w:val="00215265"/>
    <w:rsid w:val="00215460"/>
    <w:rsid w:val="002159EC"/>
    <w:rsid w:val="00215AF7"/>
    <w:rsid w:val="00215D39"/>
    <w:rsid w:val="00215F48"/>
    <w:rsid w:val="00216742"/>
    <w:rsid w:val="00216979"/>
    <w:rsid w:val="00216FE5"/>
    <w:rsid w:val="002177BD"/>
    <w:rsid w:val="0021784D"/>
    <w:rsid w:val="002202F6"/>
    <w:rsid w:val="00220C1D"/>
    <w:rsid w:val="00220C9E"/>
    <w:rsid w:val="002219DC"/>
    <w:rsid w:val="00221F04"/>
    <w:rsid w:val="002223CF"/>
    <w:rsid w:val="00222B49"/>
    <w:rsid w:val="00222EA6"/>
    <w:rsid w:val="00222FA0"/>
    <w:rsid w:val="00222FCC"/>
    <w:rsid w:val="0022319A"/>
    <w:rsid w:val="00223475"/>
    <w:rsid w:val="00223871"/>
    <w:rsid w:val="00223898"/>
    <w:rsid w:val="00223DA3"/>
    <w:rsid w:val="0022405A"/>
    <w:rsid w:val="00224186"/>
    <w:rsid w:val="002248FF"/>
    <w:rsid w:val="00224995"/>
    <w:rsid w:val="00224C42"/>
    <w:rsid w:val="002251CC"/>
    <w:rsid w:val="002256D8"/>
    <w:rsid w:val="00225BF1"/>
    <w:rsid w:val="00225F43"/>
    <w:rsid w:val="0022603C"/>
    <w:rsid w:val="00226209"/>
    <w:rsid w:val="0022627D"/>
    <w:rsid w:val="00226493"/>
    <w:rsid w:val="00226956"/>
    <w:rsid w:val="00226BEE"/>
    <w:rsid w:val="00227D9B"/>
    <w:rsid w:val="002300B6"/>
    <w:rsid w:val="00230279"/>
    <w:rsid w:val="00231577"/>
    <w:rsid w:val="00231C58"/>
    <w:rsid w:val="002324F2"/>
    <w:rsid w:val="002328E7"/>
    <w:rsid w:val="0023290B"/>
    <w:rsid w:val="00232978"/>
    <w:rsid w:val="0023332C"/>
    <w:rsid w:val="00233A87"/>
    <w:rsid w:val="00234080"/>
    <w:rsid w:val="00234419"/>
    <w:rsid w:val="00234642"/>
    <w:rsid w:val="0023492A"/>
    <w:rsid w:val="0023507E"/>
    <w:rsid w:val="00235D35"/>
    <w:rsid w:val="00235D78"/>
    <w:rsid w:val="00235E93"/>
    <w:rsid w:val="00236478"/>
    <w:rsid w:val="002368BB"/>
    <w:rsid w:val="0023730E"/>
    <w:rsid w:val="0023766C"/>
    <w:rsid w:val="00237709"/>
    <w:rsid w:val="0023779B"/>
    <w:rsid w:val="00237AA0"/>
    <w:rsid w:val="00237D53"/>
    <w:rsid w:val="002403E2"/>
    <w:rsid w:val="002406A9"/>
    <w:rsid w:val="00240A06"/>
    <w:rsid w:val="002415EA"/>
    <w:rsid w:val="00241A63"/>
    <w:rsid w:val="002421A9"/>
    <w:rsid w:val="002421B1"/>
    <w:rsid w:val="00242256"/>
    <w:rsid w:val="00242279"/>
    <w:rsid w:val="0024241B"/>
    <w:rsid w:val="002426DB"/>
    <w:rsid w:val="002427B1"/>
    <w:rsid w:val="00242BBD"/>
    <w:rsid w:val="00242BFC"/>
    <w:rsid w:val="0024380B"/>
    <w:rsid w:val="0024397A"/>
    <w:rsid w:val="00243C53"/>
    <w:rsid w:val="0024412D"/>
    <w:rsid w:val="00244F3A"/>
    <w:rsid w:val="00245833"/>
    <w:rsid w:val="00245B3E"/>
    <w:rsid w:val="00245BA7"/>
    <w:rsid w:val="00246D63"/>
    <w:rsid w:val="002475A7"/>
    <w:rsid w:val="002477FF"/>
    <w:rsid w:val="002509CE"/>
    <w:rsid w:val="00250AFC"/>
    <w:rsid w:val="0025129D"/>
    <w:rsid w:val="00251B3C"/>
    <w:rsid w:val="00251DBD"/>
    <w:rsid w:val="00252E6E"/>
    <w:rsid w:val="002533C5"/>
    <w:rsid w:val="002535A1"/>
    <w:rsid w:val="0025389A"/>
    <w:rsid w:val="00253B10"/>
    <w:rsid w:val="00254782"/>
    <w:rsid w:val="00255204"/>
    <w:rsid w:val="002559C5"/>
    <w:rsid w:val="00255EC2"/>
    <w:rsid w:val="00256481"/>
    <w:rsid w:val="002569B4"/>
    <w:rsid w:val="002571AE"/>
    <w:rsid w:val="00257873"/>
    <w:rsid w:val="00257BAF"/>
    <w:rsid w:val="00257EB9"/>
    <w:rsid w:val="00260680"/>
    <w:rsid w:val="00260A64"/>
    <w:rsid w:val="00260CF2"/>
    <w:rsid w:val="00260D61"/>
    <w:rsid w:val="00260FA8"/>
    <w:rsid w:val="002611EA"/>
    <w:rsid w:val="002616E9"/>
    <w:rsid w:val="0026190A"/>
    <w:rsid w:val="0026195C"/>
    <w:rsid w:val="00262143"/>
    <w:rsid w:val="00263E0C"/>
    <w:rsid w:val="00263E2C"/>
    <w:rsid w:val="00264830"/>
    <w:rsid w:val="0026509E"/>
    <w:rsid w:val="00265159"/>
    <w:rsid w:val="00265FEE"/>
    <w:rsid w:val="0026681F"/>
    <w:rsid w:val="00266995"/>
    <w:rsid w:val="00266D3A"/>
    <w:rsid w:val="002675F5"/>
    <w:rsid w:val="00270136"/>
    <w:rsid w:val="00270422"/>
    <w:rsid w:val="0027083B"/>
    <w:rsid w:val="00270B45"/>
    <w:rsid w:val="002713A9"/>
    <w:rsid w:val="00271FC5"/>
    <w:rsid w:val="00272563"/>
    <w:rsid w:val="00273113"/>
    <w:rsid w:val="00273652"/>
    <w:rsid w:val="00273962"/>
    <w:rsid w:val="00273D99"/>
    <w:rsid w:val="00274842"/>
    <w:rsid w:val="0027496F"/>
    <w:rsid w:val="00274AA5"/>
    <w:rsid w:val="00274E6E"/>
    <w:rsid w:val="00274F6C"/>
    <w:rsid w:val="0027502F"/>
    <w:rsid w:val="00275118"/>
    <w:rsid w:val="00275ABB"/>
    <w:rsid w:val="00275B82"/>
    <w:rsid w:val="00275DBC"/>
    <w:rsid w:val="00276386"/>
    <w:rsid w:val="002763E8"/>
    <w:rsid w:val="00276476"/>
    <w:rsid w:val="00276ABE"/>
    <w:rsid w:val="00276FE3"/>
    <w:rsid w:val="00277094"/>
    <w:rsid w:val="0027797C"/>
    <w:rsid w:val="002779AB"/>
    <w:rsid w:val="00277B02"/>
    <w:rsid w:val="00277FAC"/>
    <w:rsid w:val="00280223"/>
    <w:rsid w:val="00280D67"/>
    <w:rsid w:val="0028111E"/>
    <w:rsid w:val="0028140E"/>
    <w:rsid w:val="0028167D"/>
    <w:rsid w:val="002816DF"/>
    <w:rsid w:val="00281810"/>
    <w:rsid w:val="00281A13"/>
    <w:rsid w:val="0028209C"/>
    <w:rsid w:val="002824D0"/>
    <w:rsid w:val="002838EB"/>
    <w:rsid w:val="00283FDF"/>
    <w:rsid w:val="00284135"/>
    <w:rsid w:val="00284365"/>
    <w:rsid w:val="002846C2"/>
    <w:rsid w:val="002849BD"/>
    <w:rsid w:val="00284AA1"/>
    <w:rsid w:val="00284D87"/>
    <w:rsid w:val="0028532F"/>
    <w:rsid w:val="00285AC3"/>
    <w:rsid w:val="00285B2F"/>
    <w:rsid w:val="00286338"/>
    <w:rsid w:val="002873F4"/>
    <w:rsid w:val="002877B3"/>
    <w:rsid w:val="002877FF"/>
    <w:rsid w:val="002902A9"/>
    <w:rsid w:val="002908D4"/>
    <w:rsid w:val="002908ED"/>
    <w:rsid w:val="002909FA"/>
    <w:rsid w:val="00290F4B"/>
    <w:rsid w:val="00290FF9"/>
    <w:rsid w:val="002913DD"/>
    <w:rsid w:val="002915BC"/>
    <w:rsid w:val="0029249E"/>
    <w:rsid w:val="00292681"/>
    <w:rsid w:val="00292A0B"/>
    <w:rsid w:val="00292F31"/>
    <w:rsid w:val="002930B0"/>
    <w:rsid w:val="002930D1"/>
    <w:rsid w:val="002935B5"/>
    <w:rsid w:val="00293B74"/>
    <w:rsid w:val="00294F3E"/>
    <w:rsid w:val="00295004"/>
    <w:rsid w:val="00295240"/>
    <w:rsid w:val="00295246"/>
    <w:rsid w:val="00295D00"/>
    <w:rsid w:val="00296741"/>
    <w:rsid w:val="00296EC2"/>
    <w:rsid w:val="00297294"/>
    <w:rsid w:val="00297649"/>
    <w:rsid w:val="0029768E"/>
    <w:rsid w:val="002A02A4"/>
    <w:rsid w:val="002A05D7"/>
    <w:rsid w:val="002A080A"/>
    <w:rsid w:val="002A095E"/>
    <w:rsid w:val="002A0BE2"/>
    <w:rsid w:val="002A0E31"/>
    <w:rsid w:val="002A144D"/>
    <w:rsid w:val="002A1967"/>
    <w:rsid w:val="002A1DDA"/>
    <w:rsid w:val="002A27DF"/>
    <w:rsid w:val="002A2B35"/>
    <w:rsid w:val="002A3236"/>
    <w:rsid w:val="002A3563"/>
    <w:rsid w:val="002A377F"/>
    <w:rsid w:val="002A397A"/>
    <w:rsid w:val="002A3CEE"/>
    <w:rsid w:val="002A40BA"/>
    <w:rsid w:val="002A432D"/>
    <w:rsid w:val="002A43A6"/>
    <w:rsid w:val="002A464B"/>
    <w:rsid w:val="002A4719"/>
    <w:rsid w:val="002A487B"/>
    <w:rsid w:val="002A4A1A"/>
    <w:rsid w:val="002A5216"/>
    <w:rsid w:val="002A5360"/>
    <w:rsid w:val="002A5866"/>
    <w:rsid w:val="002A5CD9"/>
    <w:rsid w:val="002A5CF4"/>
    <w:rsid w:val="002A632B"/>
    <w:rsid w:val="002A6903"/>
    <w:rsid w:val="002A6F5E"/>
    <w:rsid w:val="002A73FB"/>
    <w:rsid w:val="002A76BD"/>
    <w:rsid w:val="002A7E8C"/>
    <w:rsid w:val="002B003B"/>
    <w:rsid w:val="002B0111"/>
    <w:rsid w:val="002B09FF"/>
    <w:rsid w:val="002B0BE2"/>
    <w:rsid w:val="002B0E1A"/>
    <w:rsid w:val="002B1ADE"/>
    <w:rsid w:val="002B1B92"/>
    <w:rsid w:val="002B1C9C"/>
    <w:rsid w:val="002B219C"/>
    <w:rsid w:val="002B280E"/>
    <w:rsid w:val="002B2975"/>
    <w:rsid w:val="002B300D"/>
    <w:rsid w:val="002B3265"/>
    <w:rsid w:val="002B3776"/>
    <w:rsid w:val="002B3E6D"/>
    <w:rsid w:val="002B4849"/>
    <w:rsid w:val="002B492B"/>
    <w:rsid w:val="002B5BBB"/>
    <w:rsid w:val="002B62B9"/>
    <w:rsid w:val="002B63DF"/>
    <w:rsid w:val="002B6576"/>
    <w:rsid w:val="002B6972"/>
    <w:rsid w:val="002B6EED"/>
    <w:rsid w:val="002B6FEA"/>
    <w:rsid w:val="002C002E"/>
    <w:rsid w:val="002C064D"/>
    <w:rsid w:val="002C07B4"/>
    <w:rsid w:val="002C0838"/>
    <w:rsid w:val="002C0877"/>
    <w:rsid w:val="002C179D"/>
    <w:rsid w:val="002C240F"/>
    <w:rsid w:val="002C2C8A"/>
    <w:rsid w:val="002C31A2"/>
    <w:rsid w:val="002C3F46"/>
    <w:rsid w:val="002C426E"/>
    <w:rsid w:val="002C44A1"/>
    <w:rsid w:val="002C478E"/>
    <w:rsid w:val="002C49AB"/>
    <w:rsid w:val="002C4AC8"/>
    <w:rsid w:val="002C4ADF"/>
    <w:rsid w:val="002C4B3F"/>
    <w:rsid w:val="002C4CB0"/>
    <w:rsid w:val="002C4E6B"/>
    <w:rsid w:val="002C506C"/>
    <w:rsid w:val="002C569E"/>
    <w:rsid w:val="002C574F"/>
    <w:rsid w:val="002C5E1A"/>
    <w:rsid w:val="002C6054"/>
    <w:rsid w:val="002C62EA"/>
    <w:rsid w:val="002C6660"/>
    <w:rsid w:val="002C68A1"/>
    <w:rsid w:val="002C7364"/>
    <w:rsid w:val="002C768F"/>
    <w:rsid w:val="002C7B71"/>
    <w:rsid w:val="002D02CF"/>
    <w:rsid w:val="002D04F0"/>
    <w:rsid w:val="002D0694"/>
    <w:rsid w:val="002D1262"/>
    <w:rsid w:val="002D2204"/>
    <w:rsid w:val="002D278E"/>
    <w:rsid w:val="002D28AC"/>
    <w:rsid w:val="002D2B43"/>
    <w:rsid w:val="002D3752"/>
    <w:rsid w:val="002D434C"/>
    <w:rsid w:val="002D4665"/>
    <w:rsid w:val="002D4717"/>
    <w:rsid w:val="002D4C5F"/>
    <w:rsid w:val="002D5323"/>
    <w:rsid w:val="002D5330"/>
    <w:rsid w:val="002D629A"/>
    <w:rsid w:val="002D62AB"/>
    <w:rsid w:val="002D632D"/>
    <w:rsid w:val="002D677A"/>
    <w:rsid w:val="002D69B0"/>
    <w:rsid w:val="002D6E7C"/>
    <w:rsid w:val="002D70D5"/>
    <w:rsid w:val="002D73E8"/>
    <w:rsid w:val="002D7E5E"/>
    <w:rsid w:val="002E06A6"/>
    <w:rsid w:val="002E0702"/>
    <w:rsid w:val="002E0BD4"/>
    <w:rsid w:val="002E0C5F"/>
    <w:rsid w:val="002E0F75"/>
    <w:rsid w:val="002E1A51"/>
    <w:rsid w:val="002E1A7A"/>
    <w:rsid w:val="002E21A4"/>
    <w:rsid w:val="002E2BEB"/>
    <w:rsid w:val="002E2D2E"/>
    <w:rsid w:val="002E2EB9"/>
    <w:rsid w:val="002E36CE"/>
    <w:rsid w:val="002E459D"/>
    <w:rsid w:val="002E4AE7"/>
    <w:rsid w:val="002E51B0"/>
    <w:rsid w:val="002E566F"/>
    <w:rsid w:val="002E5934"/>
    <w:rsid w:val="002E6110"/>
    <w:rsid w:val="002E66D3"/>
    <w:rsid w:val="002E699B"/>
    <w:rsid w:val="002E6B94"/>
    <w:rsid w:val="002E744D"/>
    <w:rsid w:val="002E7E0D"/>
    <w:rsid w:val="002F03B6"/>
    <w:rsid w:val="002F03E0"/>
    <w:rsid w:val="002F073E"/>
    <w:rsid w:val="002F0B66"/>
    <w:rsid w:val="002F0F0E"/>
    <w:rsid w:val="002F0F56"/>
    <w:rsid w:val="002F1A20"/>
    <w:rsid w:val="002F1B89"/>
    <w:rsid w:val="002F2492"/>
    <w:rsid w:val="002F255A"/>
    <w:rsid w:val="002F2664"/>
    <w:rsid w:val="002F2EE2"/>
    <w:rsid w:val="002F3BA9"/>
    <w:rsid w:val="002F4384"/>
    <w:rsid w:val="002F4A13"/>
    <w:rsid w:val="002F4C7A"/>
    <w:rsid w:val="002F5004"/>
    <w:rsid w:val="002F5106"/>
    <w:rsid w:val="002F5351"/>
    <w:rsid w:val="002F5393"/>
    <w:rsid w:val="002F57B0"/>
    <w:rsid w:val="002F670D"/>
    <w:rsid w:val="002F68A2"/>
    <w:rsid w:val="002F7240"/>
    <w:rsid w:val="002F7484"/>
    <w:rsid w:val="002F7659"/>
    <w:rsid w:val="002F7670"/>
    <w:rsid w:val="002F7B89"/>
    <w:rsid w:val="0030024E"/>
    <w:rsid w:val="003014E9"/>
    <w:rsid w:val="00301512"/>
    <w:rsid w:val="00301716"/>
    <w:rsid w:val="00302748"/>
    <w:rsid w:val="003027FA"/>
    <w:rsid w:val="003029AA"/>
    <w:rsid w:val="00302DFC"/>
    <w:rsid w:val="0030342F"/>
    <w:rsid w:val="003034B3"/>
    <w:rsid w:val="00303B72"/>
    <w:rsid w:val="0030434C"/>
    <w:rsid w:val="0030484E"/>
    <w:rsid w:val="003049DE"/>
    <w:rsid w:val="003052E9"/>
    <w:rsid w:val="003057F2"/>
    <w:rsid w:val="00305A36"/>
    <w:rsid w:val="00306970"/>
    <w:rsid w:val="00306985"/>
    <w:rsid w:val="0030701F"/>
    <w:rsid w:val="00307952"/>
    <w:rsid w:val="00310188"/>
    <w:rsid w:val="00310256"/>
    <w:rsid w:val="00310700"/>
    <w:rsid w:val="003111BD"/>
    <w:rsid w:val="00311867"/>
    <w:rsid w:val="0031187C"/>
    <w:rsid w:val="00311CFB"/>
    <w:rsid w:val="003121DF"/>
    <w:rsid w:val="0031230F"/>
    <w:rsid w:val="003123DA"/>
    <w:rsid w:val="003123EA"/>
    <w:rsid w:val="0031245C"/>
    <w:rsid w:val="00312484"/>
    <w:rsid w:val="00312A20"/>
    <w:rsid w:val="00312AE2"/>
    <w:rsid w:val="00313408"/>
    <w:rsid w:val="00313A7B"/>
    <w:rsid w:val="00313CDE"/>
    <w:rsid w:val="00313E3A"/>
    <w:rsid w:val="00314450"/>
    <w:rsid w:val="003145B3"/>
    <w:rsid w:val="00314CDC"/>
    <w:rsid w:val="00314E4F"/>
    <w:rsid w:val="00314F4B"/>
    <w:rsid w:val="003157DF"/>
    <w:rsid w:val="00315EAE"/>
    <w:rsid w:val="0031774E"/>
    <w:rsid w:val="00317AB1"/>
    <w:rsid w:val="00317FBB"/>
    <w:rsid w:val="00320019"/>
    <w:rsid w:val="003203EA"/>
    <w:rsid w:val="003204BD"/>
    <w:rsid w:val="003206C9"/>
    <w:rsid w:val="003212F8"/>
    <w:rsid w:val="003217CA"/>
    <w:rsid w:val="00321837"/>
    <w:rsid w:val="003221F8"/>
    <w:rsid w:val="00322424"/>
    <w:rsid w:val="0032296B"/>
    <w:rsid w:val="00322FEC"/>
    <w:rsid w:val="0032308D"/>
    <w:rsid w:val="003230EC"/>
    <w:rsid w:val="003231C5"/>
    <w:rsid w:val="003234BF"/>
    <w:rsid w:val="00324B3C"/>
    <w:rsid w:val="00324DE2"/>
    <w:rsid w:val="00325387"/>
    <w:rsid w:val="003254B5"/>
    <w:rsid w:val="003259AB"/>
    <w:rsid w:val="00325A56"/>
    <w:rsid w:val="0032609C"/>
    <w:rsid w:val="00326389"/>
    <w:rsid w:val="003264F1"/>
    <w:rsid w:val="00326639"/>
    <w:rsid w:val="00326B99"/>
    <w:rsid w:val="00327112"/>
    <w:rsid w:val="003271AC"/>
    <w:rsid w:val="0032765C"/>
    <w:rsid w:val="00327E61"/>
    <w:rsid w:val="00330027"/>
    <w:rsid w:val="00330479"/>
    <w:rsid w:val="003305CB"/>
    <w:rsid w:val="00330A8D"/>
    <w:rsid w:val="00330C29"/>
    <w:rsid w:val="00330CEA"/>
    <w:rsid w:val="00331C69"/>
    <w:rsid w:val="00331E59"/>
    <w:rsid w:val="003335BE"/>
    <w:rsid w:val="003336AC"/>
    <w:rsid w:val="0033434E"/>
    <w:rsid w:val="003346A7"/>
    <w:rsid w:val="00334E53"/>
    <w:rsid w:val="00334E6B"/>
    <w:rsid w:val="0033565A"/>
    <w:rsid w:val="003359D2"/>
    <w:rsid w:val="003364B7"/>
    <w:rsid w:val="003367B4"/>
    <w:rsid w:val="0033686A"/>
    <w:rsid w:val="00336DDE"/>
    <w:rsid w:val="00336EC9"/>
    <w:rsid w:val="003374AB"/>
    <w:rsid w:val="003375FA"/>
    <w:rsid w:val="003400FD"/>
    <w:rsid w:val="0034043A"/>
    <w:rsid w:val="00340BF1"/>
    <w:rsid w:val="00340D42"/>
    <w:rsid w:val="00340D97"/>
    <w:rsid w:val="00340F10"/>
    <w:rsid w:val="0034206F"/>
    <w:rsid w:val="003420C2"/>
    <w:rsid w:val="00342318"/>
    <w:rsid w:val="00342818"/>
    <w:rsid w:val="00342C92"/>
    <w:rsid w:val="0034379B"/>
    <w:rsid w:val="003438D4"/>
    <w:rsid w:val="00343934"/>
    <w:rsid w:val="00343CDD"/>
    <w:rsid w:val="003447C1"/>
    <w:rsid w:val="00344AB0"/>
    <w:rsid w:val="00344C1D"/>
    <w:rsid w:val="00344D5C"/>
    <w:rsid w:val="00344E51"/>
    <w:rsid w:val="00344EF3"/>
    <w:rsid w:val="003452B4"/>
    <w:rsid w:val="00345359"/>
    <w:rsid w:val="0034538B"/>
    <w:rsid w:val="0034567F"/>
    <w:rsid w:val="00345717"/>
    <w:rsid w:val="00345E99"/>
    <w:rsid w:val="00346189"/>
    <w:rsid w:val="00346855"/>
    <w:rsid w:val="00346964"/>
    <w:rsid w:val="00346D2A"/>
    <w:rsid w:val="00346DF4"/>
    <w:rsid w:val="00347145"/>
    <w:rsid w:val="0034750B"/>
    <w:rsid w:val="00347C07"/>
    <w:rsid w:val="003502B8"/>
    <w:rsid w:val="00350336"/>
    <w:rsid w:val="00350F8F"/>
    <w:rsid w:val="0035118F"/>
    <w:rsid w:val="003519A2"/>
    <w:rsid w:val="00351A2C"/>
    <w:rsid w:val="00351BCB"/>
    <w:rsid w:val="00351E46"/>
    <w:rsid w:val="00352120"/>
    <w:rsid w:val="003522B9"/>
    <w:rsid w:val="00352751"/>
    <w:rsid w:val="00352CAE"/>
    <w:rsid w:val="00353220"/>
    <w:rsid w:val="0035331B"/>
    <w:rsid w:val="00353428"/>
    <w:rsid w:val="003536F8"/>
    <w:rsid w:val="003549A9"/>
    <w:rsid w:val="00354C0B"/>
    <w:rsid w:val="00354F3B"/>
    <w:rsid w:val="0035553E"/>
    <w:rsid w:val="00355D33"/>
    <w:rsid w:val="00355D34"/>
    <w:rsid w:val="003564DB"/>
    <w:rsid w:val="00356745"/>
    <w:rsid w:val="00356B3D"/>
    <w:rsid w:val="00356C20"/>
    <w:rsid w:val="00356F33"/>
    <w:rsid w:val="00357DBA"/>
    <w:rsid w:val="00357F84"/>
    <w:rsid w:val="003609F3"/>
    <w:rsid w:val="00360D01"/>
    <w:rsid w:val="00360EE3"/>
    <w:rsid w:val="00360F9C"/>
    <w:rsid w:val="00361297"/>
    <w:rsid w:val="00361496"/>
    <w:rsid w:val="0036169E"/>
    <w:rsid w:val="00361CDD"/>
    <w:rsid w:val="00361D24"/>
    <w:rsid w:val="003624AB"/>
    <w:rsid w:val="003637A4"/>
    <w:rsid w:val="00363EE0"/>
    <w:rsid w:val="00364481"/>
    <w:rsid w:val="00364559"/>
    <w:rsid w:val="00364DDC"/>
    <w:rsid w:val="00364EC5"/>
    <w:rsid w:val="00365480"/>
    <w:rsid w:val="003657B1"/>
    <w:rsid w:val="00365841"/>
    <w:rsid w:val="00365AA8"/>
    <w:rsid w:val="003660A7"/>
    <w:rsid w:val="00366198"/>
    <w:rsid w:val="00366241"/>
    <w:rsid w:val="0036627D"/>
    <w:rsid w:val="00366BB2"/>
    <w:rsid w:val="003676AC"/>
    <w:rsid w:val="0036782C"/>
    <w:rsid w:val="003678BB"/>
    <w:rsid w:val="00367CA2"/>
    <w:rsid w:val="003700DE"/>
    <w:rsid w:val="00370264"/>
    <w:rsid w:val="00370343"/>
    <w:rsid w:val="00371F20"/>
    <w:rsid w:val="00372203"/>
    <w:rsid w:val="0037246B"/>
    <w:rsid w:val="003724C8"/>
    <w:rsid w:val="00372682"/>
    <w:rsid w:val="0037275C"/>
    <w:rsid w:val="00372B0D"/>
    <w:rsid w:val="00372BA5"/>
    <w:rsid w:val="00372DA0"/>
    <w:rsid w:val="00372E7D"/>
    <w:rsid w:val="00372F78"/>
    <w:rsid w:val="0037307D"/>
    <w:rsid w:val="00373953"/>
    <w:rsid w:val="00373B42"/>
    <w:rsid w:val="00374048"/>
    <w:rsid w:val="003750FF"/>
    <w:rsid w:val="00375D05"/>
    <w:rsid w:val="00375D39"/>
    <w:rsid w:val="003761F9"/>
    <w:rsid w:val="0037678D"/>
    <w:rsid w:val="003767F0"/>
    <w:rsid w:val="00376810"/>
    <w:rsid w:val="0037685D"/>
    <w:rsid w:val="00376F09"/>
    <w:rsid w:val="00376FC7"/>
    <w:rsid w:val="00377505"/>
    <w:rsid w:val="00377542"/>
    <w:rsid w:val="003778A2"/>
    <w:rsid w:val="00377C1B"/>
    <w:rsid w:val="00377D51"/>
    <w:rsid w:val="00380749"/>
    <w:rsid w:val="00380A4F"/>
    <w:rsid w:val="00380D58"/>
    <w:rsid w:val="00381094"/>
    <w:rsid w:val="00381351"/>
    <w:rsid w:val="00381F26"/>
    <w:rsid w:val="003821D2"/>
    <w:rsid w:val="00382FB7"/>
    <w:rsid w:val="003830B5"/>
    <w:rsid w:val="00383468"/>
    <w:rsid w:val="0038371B"/>
    <w:rsid w:val="00383908"/>
    <w:rsid w:val="00383D56"/>
    <w:rsid w:val="00383FB1"/>
    <w:rsid w:val="00384554"/>
    <w:rsid w:val="0038468C"/>
    <w:rsid w:val="00384A6C"/>
    <w:rsid w:val="00384EC5"/>
    <w:rsid w:val="00384FB8"/>
    <w:rsid w:val="00385081"/>
    <w:rsid w:val="003850B1"/>
    <w:rsid w:val="0038587F"/>
    <w:rsid w:val="00385A27"/>
    <w:rsid w:val="00385E7C"/>
    <w:rsid w:val="00385F9B"/>
    <w:rsid w:val="0038633F"/>
    <w:rsid w:val="0038635B"/>
    <w:rsid w:val="00386942"/>
    <w:rsid w:val="00386960"/>
    <w:rsid w:val="00386A0A"/>
    <w:rsid w:val="0038703C"/>
    <w:rsid w:val="00387518"/>
    <w:rsid w:val="0038791A"/>
    <w:rsid w:val="0039018E"/>
    <w:rsid w:val="00390A3C"/>
    <w:rsid w:val="0039140F"/>
    <w:rsid w:val="003919C6"/>
    <w:rsid w:val="00391DCE"/>
    <w:rsid w:val="003929BF"/>
    <w:rsid w:val="0039324F"/>
    <w:rsid w:val="00393A61"/>
    <w:rsid w:val="00393E90"/>
    <w:rsid w:val="00393E9A"/>
    <w:rsid w:val="003941F3"/>
    <w:rsid w:val="00394A60"/>
    <w:rsid w:val="00394A81"/>
    <w:rsid w:val="00394C7C"/>
    <w:rsid w:val="00394CD0"/>
    <w:rsid w:val="0039553A"/>
    <w:rsid w:val="00395A87"/>
    <w:rsid w:val="00395BCA"/>
    <w:rsid w:val="003961DD"/>
    <w:rsid w:val="00396481"/>
    <w:rsid w:val="00396AA2"/>
    <w:rsid w:val="00396D75"/>
    <w:rsid w:val="003970B3"/>
    <w:rsid w:val="00397379"/>
    <w:rsid w:val="003973D5"/>
    <w:rsid w:val="00397409"/>
    <w:rsid w:val="00397410"/>
    <w:rsid w:val="00397BF9"/>
    <w:rsid w:val="00397DB0"/>
    <w:rsid w:val="003A000F"/>
    <w:rsid w:val="003A00E8"/>
    <w:rsid w:val="003A00EC"/>
    <w:rsid w:val="003A0222"/>
    <w:rsid w:val="003A0340"/>
    <w:rsid w:val="003A11AA"/>
    <w:rsid w:val="003A1291"/>
    <w:rsid w:val="003A12F3"/>
    <w:rsid w:val="003A1368"/>
    <w:rsid w:val="003A1BB4"/>
    <w:rsid w:val="003A1BCE"/>
    <w:rsid w:val="003A1D12"/>
    <w:rsid w:val="003A1DF7"/>
    <w:rsid w:val="003A2565"/>
    <w:rsid w:val="003A25A6"/>
    <w:rsid w:val="003A2977"/>
    <w:rsid w:val="003A29D8"/>
    <w:rsid w:val="003A2E7A"/>
    <w:rsid w:val="003A318A"/>
    <w:rsid w:val="003A3716"/>
    <w:rsid w:val="003A398F"/>
    <w:rsid w:val="003A3B35"/>
    <w:rsid w:val="003A415D"/>
    <w:rsid w:val="003A458E"/>
    <w:rsid w:val="003A471C"/>
    <w:rsid w:val="003A47E2"/>
    <w:rsid w:val="003A4A83"/>
    <w:rsid w:val="003A4C48"/>
    <w:rsid w:val="003A56FC"/>
    <w:rsid w:val="003A5BBD"/>
    <w:rsid w:val="003A5EFC"/>
    <w:rsid w:val="003A5F21"/>
    <w:rsid w:val="003A69FB"/>
    <w:rsid w:val="003A6D8B"/>
    <w:rsid w:val="003A71E2"/>
    <w:rsid w:val="003A73F0"/>
    <w:rsid w:val="003A7406"/>
    <w:rsid w:val="003A7DD0"/>
    <w:rsid w:val="003A7E59"/>
    <w:rsid w:val="003A7FC7"/>
    <w:rsid w:val="003B00AF"/>
    <w:rsid w:val="003B01AD"/>
    <w:rsid w:val="003B074C"/>
    <w:rsid w:val="003B0A23"/>
    <w:rsid w:val="003B0C99"/>
    <w:rsid w:val="003B1CA7"/>
    <w:rsid w:val="003B2393"/>
    <w:rsid w:val="003B25D3"/>
    <w:rsid w:val="003B26B4"/>
    <w:rsid w:val="003B2802"/>
    <w:rsid w:val="003B420A"/>
    <w:rsid w:val="003B5100"/>
    <w:rsid w:val="003B51FB"/>
    <w:rsid w:val="003B53C5"/>
    <w:rsid w:val="003B5516"/>
    <w:rsid w:val="003B5B6E"/>
    <w:rsid w:val="003B6116"/>
    <w:rsid w:val="003B65EA"/>
    <w:rsid w:val="003B6E32"/>
    <w:rsid w:val="003B6E7D"/>
    <w:rsid w:val="003B73A7"/>
    <w:rsid w:val="003B7BC3"/>
    <w:rsid w:val="003B7BCC"/>
    <w:rsid w:val="003B7F51"/>
    <w:rsid w:val="003B7F5C"/>
    <w:rsid w:val="003C053C"/>
    <w:rsid w:val="003C07D1"/>
    <w:rsid w:val="003C0B31"/>
    <w:rsid w:val="003C0B58"/>
    <w:rsid w:val="003C0CC6"/>
    <w:rsid w:val="003C0FA4"/>
    <w:rsid w:val="003C1194"/>
    <w:rsid w:val="003C1B7F"/>
    <w:rsid w:val="003C2DC7"/>
    <w:rsid w:val="003C2F19"/>
    <w:rsid w:val="003C32EE"/>
    <w:rsid w:val="003C3718"/>
    <w:rsid w:val="003C410F"/>
    <w:rsid w:val="003C41C0"/>
    <w:rsid w:val="003C46B9"/>
    <w:rsid w:val="003C4C1E"/>
    <w:rsid w:val="003C514B"/>
    <w:rsid w:val="003C6089"/>
    <w:rsid w:val="003C6397"/>
    <w:rsid w:val="003C6C32"/>
    <w:rsid w:val="003C6EC4"/>
    <w:rsid w:val="003C7170"/>
    <w:rsid w:val="003C7E12"/>
    <w:rsid w:val="003D058B"/>
    <w:rsid w:val="003D07EE"/>
    <w:rsid w:val="003D0A85"/>
    <w:rsid w:val="003D1ABE"/>
    <w:rsid w:val="003D1CB1"/>
    <w:rsid w:val="003D215E"/>
    <w:rsid w:val="003D2357"/>
    <w:rsid w:val="003D2AD0"/>
    <w:rsid w:val="003D2CAC"/>
    <w:rsid w:val="003D366B"/>
    <w:rsid w:val="003D3BE6"/>
    <w:rsid w:val="003D4850"/>
    <w:rsid w:val="003D4D1F"/>
    <w:rsid w:val="003D4F7B"/>
    <w:rsid w:val="003D5478"/>
    <w:rsid w:val="003D565C"/>
    <w:rsid w:val="003D5BB5"/>
    <w:rsid w:val="003D67A3"/>
    <w:rsid w:val="003D6DE1"/>
    <w:rsid w:val="003D6DEE"/>
    <w:rsid w:val="003D798F"/>
    <w:rsid w:val="003E00B5"/>
    <w:rsid w:val="003E21BD"/>
    <w:rsid w:val="003E2356"/>
    <w:rsid w:val="003E25DF"/>
    <w:rsid w:val="003E276C"/>
    <w:rsid w:val="003E27B3"/>
    <w:rsid w:val="003E2AB3"/>
    <w:rsid w:val="003E3A3C"/>
    <w:rsid w:val="003E423C"/>
    <w:rsid w:val="003E529B"/>
    <w:rsid w:val="003E52A5"/>
    <w:rsid w:val="003E5C4D"/>
    <w:rsid w:val="003E5F61"/>
    <w:rsid w:val="003E6146"/>
    <w:rsid w:val="003E617F"/>
    <w:rsid w:val="003E626E"/>
    <w:rsid w:val="003E6666"/>
    <w:rsid w:val="003E6866"/>
    <w:rsid w:val="003E76D5"/>
    <w:rsid w:val="003E7AF7"/>
    <w:rsid w:val="003E7C12"/>
    <w:rsid w:val="003E7C38"/>
    <w:rsid w:val="003E7C3A"/>
    <w:rsid w:val="003F0639"/>
    <w:rsid w:val="003F08A8"/>
    <w:rsid w:val="003F14BF"/>
    <w:rsid w:val="003F1577"/>
    <w:rsid w:val="003F1DF6"/>
    <w:rsid w:val="003F24B7"/>
    <w:rsid w:val="003F2850"/>
    <w:rsid w:val="003F2F6C"/>
    <w:rsid w:val="003F30BD"/>
    <w:rsid w:val="003F3E80"/>
    <w:rsid w:val="003F44DC"/>
    <w:rsid w:val="003F48FE"/>
    <w:rsid w:val="003F4CDB"/>
    <w:rsid w:val="003F4EB7"/>
    <w:rsid w:val="003F4EEB"/>
    <w:rsid w:val="003F5E1B"/>
    <w:rsid w:val="003F6051"/>
    <w:rsid w:val="003F618F"/>
    <w:rsid w:val="003F66F7"/>
    <w:rsid w:val="003F7235"/>
    <w:rsid w:val="003F7402"/>
    <w:rsid w:val="003F7C52"/>
    <w:rsid w:val="003F7EC3"/>
    <w:rsid w:val="003F7F24"/>
    <w:rsid w:val="0040048C"/>
    <w:rsid w:val="00400A70"/>
    <w:rsid w:val="00400DAA"/>
    <w:rsid w:val="004015CD"/>
    <w:rsid w:val="00401844"/>
    <w:rsid w:val="00401860"/>
    <w:rsid w:val="00401CC3"/>
    <w:rsid w:val="00401DA7"/>
    <w:rsid w:val="00401E37"/>
    <w:rsid w:val="004020D1"/>
    <w:rsid w:val="00403911"/>
    <w:rsid w:val="00403D91"/>
    <w:rsid w:val="00403F1A"/>
    <w:rsid w:val="00403FAA"/>
    <w:rsid w:val="00404289"/>
    <w:rsid w:val="004046D0"/>
    <w:rsid w:val="004053E3"/>
    <w:rsid w:val="0040543C"/>
    <w:rsid w:val="00405F89"/>
    <w:rsid w:val="004060CD"/>
    <w:rsid w:val="00406262"/>
    <w:rsid w:val="00406370"/>
    <w:rsid w:val="00406BAD"/>
    <w:rsid w:val="00406D23"/>
    <w:rsid w:val="00406ED3"/>
    <w:rsid w:val="0040717C"/>
    <w:rsid w:val="004075D7"/>
    <w:rsid w:val="00407ADD"/>
    <w:rsid w:val="00410102"/>
    <w:rsid w:val="00410496"/>
    <w:rsid w:val="00410899"/>
    <w:rsid w:val="00410948"/>
    <w:rsid w:val="00410B29"/>
    <w:rsid w:val="00410D48"/>
    <w:rsid w:val="00411345"/>
    <w:rsid w:val="00411432"/>
    <w:rsid w:val="0041147E"/>
    <w:rsid w:val="00411BD4"/>
    <w:rsid w:val="00411DFC"/>
    <w:rsid w:val="00412589"/>
    <w:rsid w:val="004133ED"/>
    <w:rsid w:val="00413EF3"/>
    <w:rsid w:val="00413F6F"/>
    <w:rsid w:val="00414D3F"/>
    <w:rsid w:val="004150DD"/>
    <w:rsid w:val="00415360"/>
    <w:rsid w:val="0041580C"/>
    <w:rsid w:val="00416075"/>
    <w:rsid w:val="004160E6"/>
    <w:rsid w:val="00416569"/>
    <w:rsid w:val="0041658D"/>
    <w:rsid w:val="00416DE3"/>
    <w:rsid w:val="00416F92"/>
    <w:rsid w:val="00416FA1"/>
    <w:rsid w:val="004170E3"/>
    <w:rsid w:val="004171F8"/>
    <w:rsid w:val="00417F7C"/>
    <w:rsid w:val="004204C5"/>
    <w:rsid w:val="00420540"/>
    <w:rsid w:val="004205EF"/>
    <w:rsid w:val="004207BE"/>
    <w:rsid w:val="00420B4C"/>
    <w:rsid w:val="00420CF8"/>
    <w:rsid w:val="004215B6"/>
    <w:rsid w:val="00421BCE"/>
    <w:rsid w:val="00422323"/>
    <w:rsid w:val="004226F8"/>
    <w:rsid w:val="00422CE5"/>
    <w:rsid w:val="0042393F"/>
    <w:rsid w:val="00423A39"/>
    <w:rsid w:val="00423B36"/>
    <w:rsid w:val="00423D37"/>
    <w:rsid w:val="0042452A"/>
    <w:rsid w:val="00424757"/>
    <w:rsid w:val="0042498E"/>
    <w:rsid w:val="00424EB0"/>
    <w:rsid w:val="004253B6"/>
    <w:rsid w:val="004254B9"/>
    <w:rsid w:val="004254E8"/>
    <w:rsid w:val="004255C6"/>
    <w:rsid w:val="00425D18"/>
    <w:rsid w:val="00425D9F"/>
    <w:rsid w:val="00426F26"/>
    <w:rsid w:val="00427070"/>
    <w:rsid w:val="0042713E"/>
    <w:rsid w:val="004272D0"/>
    <w:rsid w:val="0042731B"/>
    <w:rsid w:val="00427EB1"/>
    <w:rsid w:val="00430093"/>
    <w:rsid w:val="0043061C"/>
    <w:rsid w:val="00430A3F"/>
    <w:rsid w:val="00431657"/>
    <w:rsid w:val="00431F6F"/>
    <w:rsid w:val="0043257C"/>
    <w:rsid w:val="00433F93"/>
    <w:rsid w:val="00434353"/>
    <w:rsid w:val="00434D25"/>
    <w:rsid w:val="00434E8B"/>
    <w:rsid w:val="0043504B"/>
    <w:rsid w:val="004350F6"/>
    <w:rsid w:val="00436149"/>
    <w:rsid w:val="00436345"/>
    <w:rsid w:val="004363FE"/>
    <w:rsid w:val="004365D5"/>
    <w:rsid w:val="00436655"/>
    <w:rsid w:val="004369A0"/>
    <w:rsid w:val="0044000E"/>
    <w:rsid w:val="00440115"/>
    <w:rsid w:val="004404D3"/>
    <w:rsid w:val="00440506"/>
    <w:rsid w:val="004410F6"/>
    <w:rsid w:val="00441143"/>
    <w:rsid w:val="004413C7"/>
    <w:rsid w:val="004417CA"/>
    <w:rsid w:val="004419C2"/>
    <w:rsid w:val="00441AD7"/>
    <w:rsid w:val="00441CEF"/>
    <w:rsid w:val="00441FA9"/>
    <w:rsid w:val="00442396"/>
    <w:rsid w:val="00442445"/>
    <w:rsid w:val="004426D6"/>
    <w:rsid w:val="00443090"/>
    <w:rsid w:val="0044321A"/>
    <w:rsid w:val="004437A8"/>
    <w:rsid w:val="004437CE"/>
    <w:rsid w:val="00443C2D"/>
    <w:rsid w:val="00443C7E"/>
    <w:rsid w:val="00443DED"/>
    <w:rsid w:val="00444A36"/>
    <w:rsid w:val="00444B4C"/>
    <w:rsid w:val="00444C02"/>
    <w:rsid w:val="00444C70"/>
    <w:rsid w:val="00445166"/>
    <w:rsid w:val="00445834"/>
    <w:rsid w:val="00445F39"/>
    <w:rsid w:val="0044601B"/>
    <w:rsid w:val="00446208"/>
    <w:rsid w:val="004464F5"/>
    <w:rsid w:val="0044660A"/>
    <w:rsid w:val="0044688C"/>
    <w:rsid w:val="00446BFF"/>
    <w:rsid w:val="00447A32"/>
    <w:rsid w:val="00450439"/>
    <w:rsid w:val="0045128B"/>
    <w:rsid w:val="00451304"/>
    <w:rsid w:val="0045157E"/>
    <w:rsid w:val="004515F6"/>
    <w:rsid w:val="004517EF"/>
    <w:rsid w:val="004518B0"/>
    <w:rsid w:val="00451D07"/>
    <w:rsid w:val="00451E77"/>
    <w:rsid w:val="004527E0"/>
    <w:rsid w:val="00452804"/>
    <w:rsid w:val="00452A9D"/>
    <w:rsid w:val="00453874"/>
    <w:rsid w:val="00453D2D"/>
    <w:rsid w:val="004548D8"/>
    <w:rsid w:val="004550CA"/>
    <w:rsid w:val="00455739"/>
    <w:rsid w:val="00455AE3"/>
    <w:rsid w:val="00455D6A"/>
    <w:rsid w:val="00455DE5"/>
    <w:rsid w:val="00455EAD"/>
    <w:rsid w:val="0045602F"/>
    <w:rsid w:val="00456149"/>
    <w:rsid w:val="0045621A"/>
    <w:rsid w:val="004565F4"/>
    <w:rsid w:val="0045678D"/>
    <w:rsid w:val="00456810"/>
    <w:rsid w:val="00456DC7"/>
    <w:rsid w:val="00456E8B"/>
    <w:rsid w:val="00456EC4"/>
    <w:rsid w:val="00457478"/>
    <w:rsid w:val="004575BE"/>
    <w:rsid w:val="00457AFD"/>
    <w:rsid w:val="00457C8F"/>
    <w:rsid w:val="00457D7E"/>
    <w:rsid w:val="00460094"/>
    <w:rsid w:val="0046043B"/>
    <w:rsid w:val="004604A2"/>
    <w:rsid w:val="00460551"/>
    <w:rsid w:val="00461B27"/>
    <w:rsid w:val="00461F81"/>
    <w:rsid w:val="004624D0"/>
    <w:rsid w:val="0046290D"/>
    <w:rsid w:val="00463FE6"/>
    <w:rsid w:val="00464589"/>
    <w:rsid w:val="0046465F"/>
    <w:rsid w:val="0046472A"/>
    <w:rsid w:val="004647FB"/>
    <w:rsid w:val="00464976"/>
    <w:rsid w:val="004650B2"/>
    <w:rsid w:val="0046555A"/>
    <w:rsid w:val="00465756"/>
    <w:rsid w:val="00465AA6"/>
    <w:rsid w:val="0046603D"/>
    <w:rsid w:val="0046611B"/>
    <w:rsid w:val="00466395"/>
    <w:rsid w:val="004663FC"/>
    <w:rsid w:val="004666E0"/>
    <w:rsid w:val="00466A2A"/>
    <w:rsid w:val="00466AA1"/>
    <w:rsid w:val="00467302"/>
    <w:rsid w:val="004678F2"/>
    <w:rsid w:val="00470134"/>
    <w:rsid w:val="00471001"/>
    <w:rsid w:val="004713CE"/>
    <w:rsid w:val="00471553"/>
    <w:rsid w:val="00471BF3"/>
    <w:rsid w:val="00471BFE"/>
    <w:rsid w:val="00472471"/>
    <w:rsid w:val="0047260B"/>
    <w:rsid w:val="00472D1B"/>
    <w:rsid w:val="0047366D"/>
    <w:rsid w:val="004737D5"/>
    <w:rsid w:val="004739BC"/>
    <w:rsid w:val="004746B7"/>
    <w:rsid w:val="00474BFF"/>
    <w:rsid w:val="004751F6"/>
    <w:rsid w:val="00475DC2"/>
    <w:rsid w:val="00475DCA"/>
    <w:rsid w:val="00475E1E"/>
    <w:rsid w:val="004760D3"/>
    <w:rsid w:val="004760E9"/>
    <w:rsid w:val="0047732D"/>
    <w:rsid w:val="00477554"/>
    <w:rsid w:val="004775A2"/>
    <w:rsid w:val="00477745"/>
    <w:rsid w:val="00477AD1"/>
    <w:rsid w:val="00477B3E"/>
    <w:rsid w:val="00477D26"/>
    <w:rsid w:val="00480D8A"/>
    <w:rsid w:val="00480E25"/>
    <w:rsid w:val="00480F6D"/>
    <w:rsid w:val="00481192"/>
    <w:rsid w:val="004818EC"/>
    <w:rsid w:val="00482273"/>
    <w:rsid w:val="004826DC"/>
    <w:rsid w:val="00482792"/>
    <w:rsid w:val="00482AE8"/>
    <w:rsid w:val="0048343D"/>
    <w:rsid w:val="004834B5"/>
    <w:rsid w:val="00483633"/>
    <w:rsid w:val="00483E91"/>
    <w:rsid w:val="00484961"/>
    <w:rsid w:val="004849E1"/>
    <w:rsid w:val="00484B19"/>
    <w:rsid w:val="00484FF1"/>
    <w:rsid w:val="004851F5"/>
    <w:rsid w:val="00485782"/>
    <w:rsid w:val="0048643B"/>
    <w:rsid w:val="004864F2"/>
    <w:rsid w:val="004866C7"/>
    <w:rsid w:val="004870B3"/>
    <w:rsid w:val="0048720D"/>
    <w:rsid w:val="00487906"/>
    <w:rsid w:val="00487B7B"/>
    <w:rsid w:val="00487E4B"/>
    <w:rsid w:val="0049068F"/>
    <w:rsid w:val="004909D1"/>
    <w:rsid w:val="00490D74"/>
    <w:rsid w:val="004910F5"/>
    <w:rsid w:val="00491942"/>
    <w:rsid w:val="004919A2"/>
    <w:rsid w:val="00491A41"/>
    <w:rsid w:val="00491E85"/>
    <w:rsid w:val="00491E8F"/>
    <w:rsid w:val="00492458"/>
    <w:rsid w:val="00492AFB"/>
    <w:rsid w:val="00492D0E"/>
    <w:rsid w:val="004931E2"/>
    <w:rsid w:val="00493DB9"/>
    <w:rsid w:val="00494064"/>
    <w:rsid w:val="004947B8"/>
    <w:rsid w:val="00494AC7"/>
    <w:rsid w:val="00494C6B"/>
    <w:rsid w:val="00494C8A"/>
    <w:rsid w:val="00494DC8"/>
    <w:rsid w:val="00495620"/>
    <w:rsid w:val="00495ACB"/>
    <w:rsid w:val="00495B92"/>
    <w:rsid w:val="0049681D"/>
    <w:rsid w:val="00496A8C"/>
    <w:rsid w:val="00496AE5"/>
    <w:rsid w:val="0049775A"/>
    <w:rsid w:val="004A0128"/>
    <w:rsid w:val="004A028C"/>
    <w:rsid w:val="004A0736"/>
    <w:rsid w:val="004A1383"/>
    <w:rsid w:val="004A16FC"/>
    <w:rsid w:val="004A1ADF"/>
    <w:rsid w:val="004A1F56"/>
    <w:rsid w:val="004A1F5D"/>
    <w:rsid w:val="004A265D"/>
    <w:rsid w:val="004A2B64"/>
    <w:rsid w:val="004A2E1D"/>
    <w:rsid w:val="004A2F80"/>
    <w:rsid w:val="004A32D3"/>
    <w:rsid w:val="004A367F"/>
    <w:rsid w:val="004A3D56"/>
    <w:rsid w:val="004A4763"/>
    <w:rsid w:val="004A51CA"/>
    <w:rsid w:val="004A522A"/>
    <w:rsid w:val="004A5770"/>
    <w:rsid w:val="004A6006"/>
    <w:rsid w:val="004A60A8"/>
    <w:rsid w:val="004A6243"/>
    <w:rsid w:val="004A689C"/>
    <w:rsid w:val="004A6ABA"/>
    <w:rsid w:val="004A6AE4"/>
    <w:rsid w:val="004A6B9E"/>
    <w:rsid w:val="004A6C6B"/>
    <w:rsid w:val="004A6F3F"/>
    <w:rsid w:val="004A7B99"/>
    <w:rsid w:val="004A7C1A"/>
    <w:rsid w:val="004B0139"/>
    <w:rsid w:val="004B03EB"/>
    <w:rsid w:val="004B0BE8"/>
    <w:rsid w:val="004B1603"/>
    <w:rsid w:val="004B1ADB"/>
    <w:rsid w:val="004B1E0A"/>
    <w:rsid w:val="004B2CD5"/>
    <w:rsid w:val="004B2D68"/>
    <w:rsid w:val="004B3456"/>
    <w:rsid w:val="004B36D2"/>
    <w:rsid w:val="004B373D"/>
    <w:rsid w:val="004B403C"/>
    <w:rsid w:val="004B4068"/>
    <w:rsid w:val="004B428C"/>
    <w:rsid w:val="004B4504"/>
    <w:rsid w:val="004B50FA"/>
    <w:rsid w:val="004B5314"/>
    <w:rsid w:val="004B5655"/>
    <w:rsid w:val="004B5C7D"/>
    <w:rsid w:val="004B5CC8"/>
    <w:rsid w:val="004B64EB"/>
    <w:rsid w:val="004B6760"/>
    <w:rsid w:val="004B6A82"/>
    <w:rsid w:val="004B6F92"/>
    <w:rsid w:val="004B7127"/>
    <w:rsid w:val="004B76B1"/>
    <w:rsid w:val="004B773D"/>
    <w:rsid w:val="004C04DF"/>
    <w:rsid w:val="004C05F6"/>
    <w:rsid w:val="004C0647"/>
    <w:rsid w:val="004C0E05"/>
    <w:rsid w:val="004C1B77"/>
    <w:rsid w:val="004C23CF"/>
    <w:rsid w:val="004C27F6"/>
    <w:rsid w:val="004C2979"/>
    <w:rsid w:val="004C2AB8"/>
    <w:rsid w:val="004C3418"/>
    <w:rsid w:val="004C377F"/>
    <w:rsid w:val="004C3B0F"/>
    <w:rsid w:val="004C3EDE"/>
    <w:rsid w:val="004C3FB3"/>
    <w:rsid w:val="004C3FD7"/>
    <w:rsid w:val="004C4177"/>
    <w:rsid w:val="004C41C4"/>
    <w:rsid w:val="004C4405"/>
    <w:rsid w:val="004C4406"/>
    <w:rsid w:val="004C46C2"/>
    <w:rsid w:val="004C5094"/>
    <w:rsid w:val="004C5229"/>
    <w:rsid w:val="004C5719"/>
    <w:rsid w:val="004C596E"/>
    <w:rsid w:val="004C616A"/>
    <w:rsid w:val="004C62EC"/>
    <w:rsid w:val="004C6351"/>
    <w:rsid w:val="004C65F8"/>
    <w:rsid w:val="004C6690"/>
    <w:rsid w:val="004C6905"/>
    <w:rsid w:val="004C691F"/>
    <w:rsid w:val="004C6C2C"/>
    <w:rsid w:val="004C6D1C"/>
    <w:rsid w:val="004C6E6C"/>
    <w:rsid w:val="004C6FC8"/>
    <w:rsid w:val="004C7012"/>
    <w:rsid w:val="004C71A8"/>
    <w:rsid w:val="004D02A1"/>
    <w:rsid w:val="004D050E"/>
    <w:rsid w:val="004D0D2F"/>
    <w:rsid w:val="004D204A"/>
    <w:rsid w:val="004D213B"/>
    <w:rsid w:val="004D21F8"/>
    <w:rsid w:val="004D362C"/>
    <w:rsid w:val="004D37E3"/>
    <w:rsid w:val="004D386A"/>
    <w:rsid w:val="004D3B3D"/>
    <w:rsid w:val="004D3BA5"/>
    <w:rsid w:val="004D45AF"/>
    <w:rsid w:val="004D4B6A"/>
    <w:rsid w:val="004D5540"/>
    <w:rsid w:val="004D56ED"/>
    <w:rsid w:val="004D5A60"/>
    <w:rsid w:val="004D5D97"/>
    <w:rsid w:val="004D63BD"/>
    <w:rsid w:val="004D6473"/>
    <w:rsid w:val="004D672A"/>
    <w:rsid w:val="004D68D8"/>
    <w:rsid w:val="004D6A08"/>
    <w:rsid w:val="004D6AC0"/>
    <w:rsid w:val="004D763B"/>
    <w:rsid w:val="004D789B"/>
    <w:rsid w:val="004D7B9D"/>
    <w:rsid w:val="004D7F2B"/>
    <w:rsid w:val="004E05F5"/>
    <w:rsid w:val="004E0880"/>
    <w:rsid w:val="004E088F"/>
    <w:rsid w:val="004E143C"/>
    <w:rsid w:val="004E170C"/>
    <w:rsid w:val="004E199A"/>
    <w:rsid w:val="004E1AC5"/>
    <w:rsid w:val="004E1F88"/>
    <w:rsid w:val="004E26AF"/>
    <w:rsid w:val="004E2BF3"/>
    <w:rsid w:val="004E2C99"/>
    <w:rsid w:val="004E2F59"/>
    <w:rsid w:val="004E30EF"/>
    <w:rsid w:val="004E3740"/>
    <w:rsid w:val="004E467F"/>
    <w:rsid w:val="004E47D3"/>
    <w:rsid w:val="004E4C25"/>
    <w:rsid w:val="004E4D5A"/>
    <w:rsid w:val="004E54E8"/>
    <w:rsid w:val="004E5784"/>
    <w:rsid w:val="004E5923"/>
    <w:rsid w:val="004E5BEB"/>
    <w:rsid w:val="004E5C18"/>
    <w:rsid w:val="004E5CEF"/>
    <w:rsid w:val="004E6C5D"/>
    <w:rsid w:val="004E6C82"/>
    <w:rsid w:val="004E6DF8"/>
    <w:rsid w:val="004E7135"/>
    <w:rsid w:val="004E71FA"/>
    <w:rsid w:val="004E7E83"/>
    <w:rsid w:val="004F03DF"/>
    <w:rsid w:val="004F0B6B"/>
    <w:rsid w:val="004F0DB5"/>
    <w:rsid w:val="004F129D"/>
    <w:rsid w:val="004F1772"/>
    <w:rsid w:val="004F1ADA"/>
    <w:rsid w:val="004F1C04"/>
    <w:rsid w:val="004F23F1"/>
    <w:rsid w:val="004F269A"/>
    <w:rsid w:val="004F26C2"/>
    <w:rsid w:val="004F2AE9"/>
    <w:rsid w:val="004F2F20"/>
    <w:rsid w:val="004F3055"/>
    <w:rsid w:val="004F34A7"/>
    <w:rsid w:val="004F3710"/>
    <w:rsid w:val="004F3A2E"/>
    <w:rsid w:val="004F3A58"/>
    <w:rsid w:val="004F3E3F"/>
    <w:rsid w:val="004F402B"/>
    <w:rsid w:val="004F45D2"/>
    <w:rsid w:val="004F4B7D"/>
    <w:rsid w:val="004F4F7B"/>
    <w:rsid w:val="004F53E2"/>
    <w:rsid w:val="004F54FF"/>
    <w:rsid w:val="004F5DDC"/>
    <w:rsid w:val="004F643A"/>
    <w:rsid w:val="004F6489"/>
    <w:rsid w:val="004F652C"/>
    <w:rsid w:val="004F71FF"/>
    <w:rsid w:val="004F756B"/>
    <w:rsid w:val="004F7F5C"/>
    <w:rsid w:val="00500126"/>
    <w:rsid w:val="005003B1"/>
    <w:rsid w:val="00500656"/>
    <w:rsid w:val="00500B83"/>
    <w:rsid w:val="00500EDF"/>
    <w:rsid w:val="005017B7"/>
    <w:rsid w:val="00501EE5"/>
    <w:rsid w:val="00502003"/>
    <w:rsid w:val="005034EB"/>
    <w:rsid w:val="00503726"/>
    <w:rsid w:val="005037C9"/>
    <w:rsid w:val="00503DBE"/>
    <w:rsid w:val="00503F4B"/>
    <w:rsid w:val="00504C15"/>
    <w:rsid w:val="00505486"/>
    <w:rsid w:val="005057CD"/>
    <w:rsid w:val="00505A58"/>
    <w:rsid w:val="00505CC0"/>
    <w:rsid w:val="00505DDF"/>
    <w:rsid w:val="00506BE6"/>
    <w:rsid w:val="00507042"/>
    <w:rsid w:val="0050783E"/>
    <w:rsid w:val="00507E81"/>
    <w:rsid w:val="00507F24"/>
    <w:rsid w:val="00510022"/>
    <w:rsid w:val="005100E0"/>
    <w:rsid w:val="005105EF"/>
    <w:rsid w:val="00510B15"/>
    <w:rsid w:val="00510FC2"/>
    <w:rsid w:val="005112A5"/>
    <w:rsid w:val="0051188F"/>
    <w:rsid w:val="005129E8"/>
    <w:rsid w:val="0051311D"/>
    <w:rsid w:val="00513260"/>
    <w:rsid w:val="005137A9"/>
    <w:rsid w:val="00513B8F"/>
    <w:rsid w:val="00513C73"/>
    <w:rsid w:val="00514CFA"/>
    <w:rsid w:val="00514FD4"/>
    <w:rsid w:val="00515035"/>
    <w:rsid w:val="005153E1"/>
    <w:rsid w:val="00516390"/>
    <w:rsid w:val="00516405"/>
    <w:rsid w:val="0051662D"/>
    <w:rsid w:val="00516694"/>
    <w:rsid w:val="005166D8"/>
    <w:rsid w:val="005169E5"/>
    <w:rsid w:val="00516E64"/>
    <w:rsid w:val="005172E6"/>
    <w:rsid w:val="005174BE"/>
    <w:rsid w:val="00517685"/>
    <w:rsid w:val="00520B04"/>
    <w:rsid w:val="005210E1"/>
    <w:rsid w:val="0052131C"/>
    <w:rsid w:val="00521441"/>
    <w:rsid w:val="00521516"/>
    <w:rsid w:val="00522261"/>
    <w:rsid w:val="00522325"/>
    <w:rsid w:val="0052245A"/>
    <w:rsid w:val="00522544"/>
    <w:rsid w:val="005225AA"/>
    <w:rsid w:val="00522A4C"/>
    <w:rsid w:val="0052308E"/>
    <w:rsid w:val="005234B1"/>
    <w:rsid w:val="005237B7"/>
    <w:rsid w:val="00523BEE"/>
    <w:rsid w:val="005245BA"/>
    <w:rsid w:val="00524945"/>
    <w:rsid w:val="00524F21"/>
    <w:rsid w:val="0052550C"/>
    <w:rsid w:val="00525648"/>
    <w:rsid w:val="00525711"/>
    <w:rsid w:val="00525BD8"/>
    <w:rsid w:val="00525D62"/>
    <w:rsid w:val="00526890"/>
    <w:rsid w:val="00526AB1"/>
    <w:rsid w:val="00526B97"/>
    <w:rsid w:val="00526CB8"/>
    <w:rsid w:val="00526EB7"/>
    <w:rsid w:val="005279CF"/>
    <w:rsid w:val="00527A84"/>
    <w:rsid w:val="00527ED0"/>
    <w:rsid w:val="005303D6"/>
    <w:rsid w:val="00530A5C"/>
    <w:rsid w:val="00530DE8"/>
    <w:rsid w:val="00530FCF"/>
    <w:rsid w:val="00531143"/>
    <w:rsid w:val="005313D2"/>
    <w:rsid w:val="00531574"/>
    <w:rsid w:val="00531700"/>
    <w:rsid w:val="0053170C"/>
    <w:rsid w:val="00531B24"/>
    <w:rsid w:val="00531D93"/>
    <w:rsid w:val="00531DD1"/>
    <w:rsid w:val="00533717"/>
    <w:rsid w:val="00533D3B"/>
    <w:rsid w:val="00533DDD"/>
    <w:rsid w:val="0053409E"/>
    <w:rsid w:val="005344D7"/>
    <w:rsid w:val="00534638"/>
    <w:rsid w:val="00534877"/>
    <w:rsid w:val="00534C83"/>
    <w:rsid w:val="005357F7"/>
    <w:rsid w:val="00535822"/>
    <w:rsid w:val="00535A9C"/>
    <w:rsid w:val="00535AEC"/>
    <w:rsid w:val="00535F1E"/>
    <w:rsid w:val="00536209"/>
    <w:rsid w:val="005368BD"/>
    <w:rsid w:val="00537043"/>
    <w:rsid w:val="005402DF"/>
    <w:rsid w:val="0054031F"/>
    <w:rsid w:val="00540CBF"/>
    <w:rsid w:val="005410F6"/>
    <w:rsid w:val="005418D0"/>
    <w:rsid w:val="0054259D"/>
    <w:rsid w:val="0054287E"/>
    <w:rsid w:val="005429E1"/>
    <w:rsid w:val="00542D8F"/>
    <w:rsid w:val="00542DFD"/>
    <w:rsid w:val="00543097"/>
    <w:rsid w:val="00543427"/>
    <w:rsid w:val="005435E9"/>
    <w:rsid w:val="0054440F"/>
    <w:rsid w:val="00544A5E"/>
    <w:rsid w:val="00545047"/>
    <w:rsid w:val="00545112"/>
    <w:rsid w:val="00545691"/>
    <w:rsid w:val="00546313"/>
    <w:rsid w:val="0054663E"/>
    <w:rsid w:val="0054667B"/>
    <w:rsid w:val="00546967"/>
    <w:rsid w:val="0054699E"/>
    <w:rsid w:val="005470E7"/>
    <w:rsid w:val="005477DA"/>
    <w:rsid w:val="00547F5B"/>
    <w:rsid w:val="005500DF"/>
    <w:rsid w:val="005501EA"/>
    <w:rsid w:val="00550F52"/>
    <w:rsid w:val="00551963"/>
    <w:rsid w:val="00551A33"/>
    <w:rsid w:val="00551BA4"/>
    <w:rsid w:val="00551E3F"/>
    <w:rsid w:val="00552966"/>
    <w:rsid w:val="00552B4A"/>
    <w:rsid w:val="00552B80"/>
    <w:rsid w:val="00552DCE"/>
    <w:rsid w:val="00552E89"/>
    <w:rsid w:val="00553073"/>
    <w:rsid w:val="00553C57"/>
    <w:rsid w:val="00554DCC"/>
    <w:rsid w:val="005551E6"/>
    <w:rsid w:val="005562C7"/>
    <w:rsid w:val="00556437"/>
    <w:rsid w:val="00556C46"/>
    <w:rsid w:val="00556CB0"/>
    <w:rsid w:val="005570E8"/>
    <w:rsid w:val="00557394"/>
    <w:rsid w:val="00557D58"/>
    <w:rsid w:val="00557F62"/>
    <w:rsid w:val="005603F7"/>
    <w:rsid w:val="00560400"/>
    <w:rsid w:val="005604D9"/>
    <w:rsid w:val="005608F5"/>
    <w:rsid w:val="00560B3F"/>
    <w:rsid w:val="00560BC4"/>
    <w:rsid w:val="0056128F"/>
    <w:rsid w:val="005613AB"/>
    <w:rsid w:val="005613D5"/>
    <w:rsid w:val="0056160E"/>
    <w:rsid w:val="00561BBA"/>
    <w:rsid w:val="005623EC"/>
    <w:rsid w:val="00562425"/>
    <w:rsid w:val="005626C2"/>
    <w:rsid w:val="005628F7"/>
    <w:rsid w:val="0056315F"/>
    <w:rsid w:val="00564BB9"/>
    <w:rsid w:val="0056515B"/>
    <w:rsid w:val="0056567C"/>
    <w:rsid w:val="00565DA7"/>
    <w:rsid w:val="00566622"/>
    <w:rsid w:val="00566ADD"/>
    <w:rsid w:val="00566CC1"/>
    <w:rsid w:val="00566E59"/>
    <w:rsid w:val="00566FBD"/>
    <w:rsid w:val="0056702B"/>
    <w:rsid w:val="0056729F"/>
    <w:rsid w:val="0056753E"/>
    <w:rsid w:val="005679FF"/>
    <w:rsid w:val="00567E29"/>
    <w:rsid w:val="0057013F"/>
    <w:rsid w:val="00570159"/>
    <w:rsid w:val="00570387"/>
    <w:rsid w:val="00570A45"/>
    <w:rsid w:val="00570C3C"/>
    <w:rsid w:val="00570E02"/>
    <w:rsid w:val="005712EE"/>
    <w:rsid w:val="0057133D"/>
    <w:rsid w:val="00571572"/>
    <w:rsid w:val="00571AC8"/>
    <w:rsid w:val="00572A22"/>
    <w:rsid w:val="0057346E"/>
    <w:rsid w:val="005736E8"/>
    <w:rsid w:val="00573962"/>
    <w:rsid w:val="00573AFB"/>
    <w:rsid w:val="00573B5A"/>
    <w:rsid w:val="00573C34"/>
    <w:rsid w:val="00573C62"/>
    <w:rsid w:val="00573C64"/>
    <w:rsid w:val="00573ED0"/>
    <w:rsid w:val="00573EEC"/>
    <w:rsid w:val="00573F12"/>
    <w:rsid w:val="005748DA"/>
    <w:rsid w:val="00574D97"/>
    <w:rsid w:val="00574FA6"/>
    <w:rsid w:val="005754C8"/>
    <w:rsid w:val="00575C34"/>
    <w:rsid w:val="00575CE2"/>
    <w:rsid w:val="00576097"/>
    <w:rsid w:val="0057727F"/>
    <w:rsid w:val="00577360"/>
    <w:rsid w:val="00577C00"/>
    <w:rsid w:val="0058096C"/>
    <w:rsid w:val="0058284A"/>
    <w:rsid w:val="00582E1C"/>
    <w:rsid w:val="005830DA"/>
    <w:rsid w:val="0058353E"/>
    <w:rsid w:val="005836E1"/>
    <w:rsid w:val="005836EC"/>
    <w:rsid w:val="005844B7"/>
    <w:rsid w:val="005845CE"/>
    <w:rsid w:val="0058461E"/>
    <w:rsid w:val="005847E2"/>
    <w:rsid w:val="00584B65"/>
    <w:rsid w:val="00584EC5"/>
    <w:rsid w:val="0058570A"/>
    <w:rsid w:val="00585AD5"/>
    <w:rsid w:val="00586BC5"/>
    <w:rsid w:val="00586EB7"/>
    <w:rsid w:val="0058792A"/>
    <w:rsid w:val="00587BAD"/>
    <w:rsid w:val="00587C68"/>
    <w:rsid w:val="005908F4"/>
    <w:rsid w:val="005909A3"/>
    <w:rsid w:val="00590A39"/>
    <w:rsid w:val="005913CD"/>
    <w:rsid w:val="00591709"/>
    <w:rsid w:val="005919E4"/>
    <w:rsid w:val="00591BC3"/>
    <w:rsid w:val="0059213F"/>
    <w:rsid w:val="005925DF"/>
    <w:rsid w:val="00592A6E"/>
    <w:rsid w:val="00592B37"/>
    <w:rsid w:val="00592C54"/>
    <w:rsid w:val="005932D4"/>
    <w:rsid w:val="00593589"/>
    <w:rsid w:val="00593C60"/>
    <w:rsid w:val="00593C68"/>
    <w:rsid w:val="00593DD0"/>
    <w:rsid w:val="00594AF1"/>
    <w:rsid w:val="00594B36"/>
    <w:rsid w:val="00594B87"/>
    <w:rsid w:val="00594C86"/>
    <w:rsid w:val="00594DD8"/>
    <w:rsid w:val="0059574F"/>
    <w:rsid w:val="00595763"/>
    <w:rsid w:val="00595994"/>
    <w:rsid w:val="00595B4C"/>
    <w:rsid w:val="00595D31"/>
    <w:rsid w:val="00595E1A"/>
    <w:rsid w:val="00595E2C"/>
    <w:rsid w:val="00596169"/>
    <w:rsid w:val="005963CF"/>
    <w:rsid w:val="00596FCB"/>
    <w:rsid w:val="00597382"/>
    <w:rsid w:val="005974AB"/>
    <w:rsid w:val="005975CD"/>
    <w:rsid w:val="005A0596"/>
    <w:rsid w:val="005A0A5E"/>
    <w:rsid w:val="005A0C15"/>
    <w:rsid w:val="005A0FA0"/>
    <w:rsid w:val="005A1757"/>
    <w:rsid w:val="005A2278"/>
    <w:rsid w:val="005A261E"/>
    <w:rsid w:val="005A262C"/>
    <w:rsid w:val="005A28A2"/>
    <w:rsid w:val="005A28DA"/>
    <w:rsid w:val="005A2FCE"/>
    <w:rsid w:val="005A368E"/>
    <w:rsid w:val="005A37F0"/>
    <w:rsid w:val="005A3935"/>
    <w:rsid w:val="005A3B98"/>
    <w:rsid w:val="005A3C31"/>
    <w:rsid w:val="005A4E1B"/>
    <w:rsid w:val="005A5D30"/>
    <w:rsid w:val="005A5D6F"/>
    <w:rsid w:val="005A5D83"/>
    <w:rsid w:val="005A69CD"/>
    <w:rsid w:val="005A6C43"/>
    <w:rsid w:val="005A70BB"/>
    <w:rsid w:val="005A7454"/>
    <w:rsid w:val="005A75C8"/>
    <w:rsid w:val="005A7720"/>
    <w:rsid w:val="005A7902"/>
    <w:rsid w:val="005B0304"/>
    <w:rsid w:val="005B095A"/>
    <w:rsid w:val="005B0A68"/>
    <w:rsid w:val="005B0EA9"/>
    <w:rsid w:val="005B0F9E"/>
    <w:rsid w:val="005B1308"/>
    <w:rsid w:val="005B1391"/>
    <w:rsid w:val="005B1423"/>
    <w:rsid w:val="005B16FA"/>
    <w:rsid w:val="005B19D3"/>
    <w:rsid w:val="005B1C95"/>
    <w:rsid w:val="005B26C3"/>
    <w:rsid w:val="005B272B"/>
    <w:rsid w:val="005B2A30"/>
    <w:rsid w:val="005B2A34"/>
    <w:rsid w:val="005B2DE4"/>
    <w:rsid w:val="005B3598"/>
    <w:rsid w:val="005B386B"/>
    <w:rsid w:val="005B3B5A"/>
    <w:rsid w:val="005B3D9F"/>
    <w:rsid w:val="005B4059"/>
    <w:rsid w:val="005B4308"/>
    <w:rsid w:val="005B447E"/>
    <w:rsid w:val="005B4505"/>
    <w:rsid w:val="005B46B8"/>
    <w:rsid w:val="005B4AC7"/>
    <w:rsid w:val="005B4C25"/>
    <w:rsid w:val="005B55BC"/>
    <w:rsid w:val="005B5BB1"/>
    <w:rsid w:val="005B5F77"/>
    <w:rsid w:val="005B7445"/>
    <w:rsid w:val="005B7E46"/>
    <w:rsid w:val="005B7E53"/>
    <w:rsid w:val="005C0754"/>
    <w:rsid w:val="005C0EA4"/>
    <w:rsid w:val="005C0FB3"/>
    <w:rsid w:val="005C1062"/>
    <w:rsid w:val="005C11BD"/>
    <w:rsid w:val="005C1221"/>
    <w:rsid w:val="005C12EF"/>
    <w:rsid w:val="005C13F0"/>
    <w:rsid w:val="005C1E74"/>
    <w:rsid w:val="005C1EFF"/>
    <w:rsid w:val="005C202B"/>
    <w:rsid w:val="005C23D3"/>
    <w:rsid w:val="005C23E6"/>
    <w:rsid w:val="005C2794"/>
    <w:rsid w:val="005C2A90"/>
    <w:rsid w:val="005C2C44"/>
    <w:rsid w:val="005C2DAE"/>
    <w:rsid w:val="005C2DD6"/>
    <w:rsid w:val="005C31C9"/>
    <w:rsid w:val="005C3416"/>
    <w:rsid w:val="005C417A"/>
    <w:rsid w:val="005C4448"/>
    <w:rsid w:val="005C4732"/>
    <w:rsid w:val="005C4C21"/>
    <w:rsid w:val="005C4D75"/>
    <w:rsid w:val="005C5B63"/>
    <w:rsid w:val="005C66B1"/>
    <w:rsid w:val="005C699A"/>
    <w:rsid w:val="005C6B05"/>
    <w:rsid w:val="005C6F15"/>
    <w:rsid w:val="005C7D5E"/>
    <w:rsid w:val="005D0E3B"/>
    <w:rsid w:val="005D149E"/>
    <w:rsid w:val="005D156B"/>
    <w:rsid w:val="005D196B"/>
    <w:rsid w:val="005D1A09"/>
    <w:rsid w:val="005D35E7"/>
    <w:rsid w:val="005D3945"/>
    <w:rsid w:val="005D3B12"/>
    <w:rsid w:val="005D3D91"/>
    <w:rsid w:val="005D42AF"/>
    <w:rsid w:val="005D46E4"/>
    <w:rsid w:val="005D4B37"/>
    <w:rsid w:val="005D4C2A"/>
    <w:rsid w:val="005D4E3B"/>
    <w:rsid w:val="005D5072"/>
    <w:rsid w:val="005D5D72"/>
    <w:rsid w:val="005D5D7F"/>
    <w:rsid w:val="005D6328"/>
    <w:rsid w:val="005D63BC"/>
    <w:rsid w:val="005D65FC"/>
    <w:rsid w:val="005D6B0D"/>
    <w:rsid w:val="005D6C30"/>
    <w:rsid w:val="005D72B5"/>
    <w:rsid w:val="005D77D8"/>
    <w:rsid w:val="005D7981"/>
    <w:rsid w:val="005D79F4"/>
    <w:rsid w:val="005E0474"/>
    <w:rsid w:val="005E0FC3"/>
    <w:rsid w:val="005E117B"/>
    <w:rsid w:val="005E131D"/>
    <w:rsid w:val="005E18CC"/>
    <w:rsid w:val="005E19A1"/>
    <w:rsid w:val="005E224D"/>
    <w:rsid w:val="005E2323"/>
    <w:rsid w:val="005E27C3"/>
    <w:rsid w:val="005E27EC"/>
    <w:rsid w:val="005E2CDD"/>
    <w:rsid w:val="005E3D6A"/>
    <w:rsid w:val="005E4177"/>
    <w:rsid w:val="005E417C"/>
    <w:rsid w:val="005E42C8"/>
    <w:rsid w:val="005E4ACF"/>
    <w:rsid w:val="005E4CE1"/>
    <w:rsid w:val="005E53C8"/>
    <w:rsid w:val="005E54F1"/>
    <w:rsid w:val="005E5700"/>
    <w:rsid w:val="005E606E"/>
    <w:rsid w:val="005E6502"/>
    <w:rsid w:val="005E6B17"/>
    <w:rsid w:val="005E7EE3"/>
    <w:rsid w:val="005F014C"/>
    <w:rsid w:val="005F0B8A"/>
    <w:rsid w:val="005F0E7F"/>
    <w:rsid w:val="005F10C4"/>
    <w:rsid w:val="005F146D"/>
    <w:rsid w:val="005F1708"/>
    <w:rsid w:val="005F1AF5"/>
    <w:rsid w:val="005F1BBD"/>
    <w:rsid w:val="005F2204"/>
    <w:rsid w:val="005F26BD"/>
    <w:rsid w:val="005F3744"/>
    <w:rsid w:val="005F391D"/>
    <w:rsid w:val="005F39A0"/>
    <w:rsid w:val="005F3D0F"/>
    <w:rsid w:val="005F3E7D"/>
    <w:rsid w:val="005F4223"/>
    <w:rsid w:val="005F4518"/>
    <w:rsid w:val="005F4563"/>
    <w:rsid w:val="005F47A4"/>
    <w:rsid w:val="005F4861"/>
    <w:rsid w:val="005F558F"/>
    <w:rsid w:val="005F5CCF"/>
    <w:rsid w:val="005F5DB1"/>
    <w:rsid w:val="005F63C8"/>
    <w:rsid w:val="005F6612"/>
    <w:rsid w:val="005F67E8"/>
    <w:rsid w:val="005F6C9F"/>
    <w:rsid w:val="005F7CF2"/>
    <w:rsid w:val="006001E3"/>
    <w:rsid w:val="00600428"/>
    <w:rsid w:val="00600646"/>
    <w:rsid w:val="006006B6"/>
    <w:rsid w:val="006008FC"/>
    <w:rsid w:val="006009F1"/>
    <w:rsid w:val="00600E56"/>
    <w:rsid w:val="0060128C"/>
    <w:rsid w:val="00601DFC"/>
    <w:rsid w:val="00602139"/>
    <w:rsid w:val="006026BB"/>
    <w:rsid w:val="00602AA3"/>
    <w:rsid w:val="00602C79"/>
    <w:rsid w:val="00602D20"/>
    <w:rsid w:val="00603732"/>
    <w:rsid w:val="00603739"/>
    <w:rsid w:val="00604409"/>
    <w:rsid w:val="00604826"/>
    <w:rsid w:val="00604C27"/>
    <w:rsid w:val="00604FD8"/>
    <w:rsid w:val="006051D0"/>
    <w:rsid w:val="00605B2D"/>
    <w:rsid w:val="0060613D"/>
    <w:rsid w:val="00606272"/>
    <w:rsid w:val="0060660F"/>
    <w:rsid w:val="00606928"/>
    <w:rsid w:val="00606964"/>
    <w:rsid w:val="0060696A"/>
    <w:rsid w:val="00606E6E"/>
    <w:rsid w:val="00607160"/>
    <w:rsid w:val="00607423"/>
    <w:rsid w:val="00607961"/>
    <w:rsid w:val="00607BB7"/>
    <w:rsid w:val="00607E84"/>
    <w:rsid w:val="00607EC0"/>
    <w:rsid w:val="00607F6E"/>
    <w:rsid w:val="006119E9"/>
    <w:rsid w:val="006124FB"/>
    <w:rsid w:val="00612588"/>
    <w:rsid w:val="00613270"/>
    <w:rsid w:val="00613C48"/>
    <w:rsid w:val="00614590"/>
    <w:rsid w:val="006145D2"/>
    <w:rsid w:val="00614A66"/>
    <w:rsid w:val="00614BF5"/>
    <w:rsid w:val="00614C67"/>
    <w:rsid w:val="0061511F"/>
    <w:rsid w:val="0061570C"/>
    <w:rsid w:val="00615B64"/>
    <w:rsid w:val="00616084"/>
    <w:rsid w:val="006161AF"/>
    <w:rsid w:val="006170BA"/>
    <w:rsid w:val="0061729F"/>
    <w:rsid w:val="0061799A"/>
    <w:rsid w:val="00617A81"/>
    <w:rsid w:val="00617B82"/>
    <w:rsid w:val="00617C44"/>
    <w:rsid w:val="00620A06"/>
    <w:rsid w:val="00620BAE"/>
    <w:rsid w:val="00621B3A"/>
    <w:rsid w:val="00622625"/>
    <w:rsid w:val="0062265A"/>
    <w:rsid w:val="0062276F"/>
    <w:rsid w:val="0062302F"/>
    <w:rsid w:val="00624272"/>
    <w:rsid w:val="00624A2A"/>
    <w:rsid w:val="00624B68"/>
    <w:rsid w:val="00624FA4"/>
    <w:rsid w:val="0062505E"/>
    <w:rsid w:val="0062554E"/>
    <w:rsid w:val="00625622"/>
    <w:rsid w:val="00626105"/>
    <w:rsid w:val="00626764"/>
    <w:rsid w:val="006269A5"/>
    <w:rsid w:val="00626CA8"/>
    <w:rsid w:val="006300A2"/>
    <w:rsid w:val="00630B9F"/>
    <w:rsid w:val="00630D58"/>
    <w:rsid w:val="00630D9A"/>
    <w:rsid w:val="00631CDB"/>
    <w:rsid w:val="00632355"/>
    <w:rsid w:val="00632469"/>
    <w:rsid w:val="0063282D"/>
    <w:rsid w:val="00632DE9"/>
    <w:rsid w:val="006331B3"/>
    <w:rsid w:val="006333BE"/>
    <w:rsid w:val="006339EF"/>
    <w:rsid w:val="00633AA9"/>
    <w:rsid w:val="00633D27"/>
    <w:rsid w:val="0063408D"/>
    <w:rsid w:val="00634148"/>
    <w:rsid w:val="00634834"/>
    <w:rsid w:val="00635287"/>
    <w:rsid w:val="006365BC"/>
    <w:rsid w:val="00636AB8"/>
    <w:rsid w:val="00637F69"/>
    <w:rsid w:val="006404E1"/>
    <w:rsid w:val="0064067E"/>
    <w:rsid w:val="00640722"/>
    <w:rsid w:val="00640760"/>
    <w:rsid w:val="00640A30"/>
    <w:rsid w:val="00640B51"/>
    <w:rsid w:val="00640D70"/>
    <w:rsid w:val="00640F82"/>
    <w:rsid w:val="006412F2"/>
    <w:rsid w:val="00641CB6"/>
    <w:rsid w:val="006426D0"/>
    <w:rsid w:val="00643062"/>
    <w:rsid w:val="00643AD9"/>
    <w:rsid w:val="00643DBD"/>
    <w:rsid w:val="00643DF9"/>
    <w:rsid w:val="00643ED9"/>
    <w:rsid w:val="0064416D"/>
    <w:rsid w:val="0064458A"/>
    <w:rsid w:val="006447E5"/>
    <w:rsid w:val="00644F7A"/>
    <w:rsid w:val="00644F94"/>
    <w:rsid w:val="00645A6A"/>
    <w:rsid w:val="00645E71"/>
    <w:rsid w:val="006465E0"/>
    <w:rsid w:val="00646B4D"/>
    <w:rsid w:val="00646CA9"/>
    <w:rsid w:val="00647147"/>
    <w:rsid w:val="006473AF"/>
    <w:rsid w:val="00647635"/>
    <w:rsid w:val="006477C1"/>
    <w:rsid w:val="00647BE3"/>
    <w:rsid w:val="00650131"/>
    <w:rsid w:val="00650139"/>
    <w:rsid w:val="0065022F"/>
    <w:rsid w:val="00650960"/>
    <w:rsid w:val="00650EF1"/>
    <w:rsid w:val="00651BAE"/>
    <w:rsid w:val="00651F25"/>
    <w:rsid w:val="0065287C"/>
    <w:rsid w:val="00653210"/>
    <w:rsid w:val="00654171"/>
    <w:rsid w:val="006543F6"/>
    <w:rsid w:val="00654412"/>
    <w:rsid w:val="00654538"/>
    <w:rsid w:val="00654776"/>
    <w:rsid w:val="006550DC"/>
    <w:rsid w:val="0065573B"/>
    <w:rsid w:val="00655840"/>
    <w:rsid w:val="00655A0A"/>
    <w:rsid w:val="00655DF4"/>
    <w:rsid w:val="00655E78"/>
    <w:rsid w:val="006560D1"/>
    <w:rsid w:val="006564B6"/>
    <w:rsid w:val="006564D8"/>
    <w:rsid w:val="00656FE4"/>
    <w:rsid w:val="00656FE6"/>
    <w:rsid w:val="006577F4"/>
    <w:rsid w:val="00657CFB"/>
    <w:rsid w:val="00657F87"/>
    <w:rsid w:val="006611AC"/>
    <w:rsid w:val="006615D8"/>
    <w:rsid w:val="006616E8"/>
    <w:rsid w:val="0066205E"/>
    <w:rsid w:val="0066209A"/>
    <w:rsid w:val="006620AF"/>
    <w:rsid w:val="00662147"/>
    <w:rsid w:val="0066233D"/>
    <w:rsid w:val="006624C0"/>
    <w:rsid w:val="00662A62"/>
    <w:rsid w:val="006634DF"/>
    <w:rsid w:val="00663AA3"/>
    <w:rsid w:val="00663BE5"/>
    <w:rsid w:val="006651A8"/>
    <w:rsid w:val="00665276"/>
    <w:rsid w:val="006656DC"/>
    <w:rsid w:val="006663A4"/>
    <w:rsid w:val="00666674"/>
    <w:rsid w:val="006669E3"/>
    <w:rsid w:val="00666C7D"/>
    <w:rsid w:val="00667075"/>
    <w:rsid w:val="006702B9"/>
    <w:rsid w:val="006704D4"/>
    <w:rsid w:val="0067051A"/>
    <w:rsid w:val="00670CA8"/>
    <w:rsid w:val="00670D74"/>
    <w:rsid w:val="00671188"/>
    <w:rsid w:val="0067124F"/>
    <w:rsid w:val="00671327"/>
    <w:rsid w:val="00671B70"/>
    <w:rsid w:val="00671BB6"/>
    <w:rsid w:val="00671DFA"/>
    <w:rsid w:val="00671F8A"/>
    <w:rsid w:val="0067274D"/>
    <w:rsid w:val="006727C2"/>
    <w:rsid w:val="0067299C"/>
    <w:rsid w:val="00672AAC"/>
    <w:rsid w:val="00672EE1"/>
    <w:rsid w:val="00672F31"/>
    <w:rsid w:val="00673411"/>
    <w:rsid w:val="00673BD4"/>
    <w:rsid w:val="00673D98"/>
    <w:rsid w:val="00674110"/>
    <w:rsid w:val="006742AE"/>
    <w:rsid w:val="00674FA0"/>
    <w:rsid w:val="006759F8"/>
    <w:rsid w:val="00675ECE"/>
    <w:rsid w:val="00676306"/>
    <w:rsid w:val="0067671C"/>
    <w:rsid w:val="00676912"/>
    <w:rsid w:val="0067723F"/>
    <w:rsid w:val="0067748A"/>
    <w:rsid w:val="00677B4F"/>
    <w:rsid w:val="006801DE"/>
    <w:rsid w:val="006807AD"/>
    <w:rsid w:val="00680996"/>
    <w:rsid w:val="006809C4"/>
    <w:rsid w:val="006809D2"/>
    <w:rsid w:val="00680CA9"/>
    <w:rsid w:val="00680EB6"/>
    <w:rsid w:val="00681193"/>
    <w:rsid w:val="00681434"/>
    <w:rsid w:val="00681E08"/>
    <w:rsid w:val="00681F2C"/>
    <w:rsid w:val="006820F5"/>
    <w:rsid w:val="006826AA"/>
    <w:rsid w:val="00682C34"/>
    <w:rsid w:val="00682EA8"/>
    <w:rsid w:val="00682F67"/>
    <w:rsid w:val="006834C8"/>
    <w:rsid w:val="0068362A"/>
    <w:rsid w:val="00683A50"/>
    <w:rsid w:val="00683A54"/>
    <w:rsid w:val="00683A6F"/>
    <w:rsid w:val="00683B8C"/>
    <w:rsid w:val="006845D6"/>
    <w:rsid w:val="0068490A"/>
    <w:rsid w:val="00684DA3"/>
    <w:rsid w:val="00685072"/>
    <w:rsid w:val="006851A0"/>
    <w:rsid w:val="00685C67"/>
    <w:rsid w:val="00685CBE"/>
    <w:rsid w:val="006868E3"/>
    <w:rsid w:val="006869C6"/>
    <w:rsid w:val="006873C0"/>
    <w:rsid w:val="00687C95"/>
    <w:rsid w:val="006900C0"/>
    <w:rsid w:val="00690632"/>
    <w:rsid w:val="00690E2A"/>
    <w:rsid w:val="00691493"/>
    <w:rsid w:val="006918B7"/>
    <w:rsid w:val="00691B8D"/>
    <w:rsid w:val="006928E9"/>
    <w:rsid w:val="00692D51"/>
    <w:rsid w:val="00693425"/>
    <w:rsid w:val="0069362D"/>
    <w:rsid w:val="00693B0F"/>
    <w:rsid w:val="00694654"/>
    <w:rsid w:val="00694798"/>
    <w:rsid w:val="0069523C"/>
    <w:rsid w:val="00695AD0"/>
    <w:rsid w:val="00695C43"/>
    <w:rsid w:val="00695DE7"/>
    <w:rsid w:val="00695EFB"/>
    <w:rsid w:val="00696623"/>
    <w:rsid w:val="00697250"/>
    <w:rsid w:val="00697BE9"/>
    <w:rsid w:val="00697CF2"/>
    <w:rsid w:val="006A0082"/>
    <w:rsid w:val="006A01C1"/>
    <w:rsid w:val="006A036F"/>
    <w:rsid w:val="006A04E2"/>
    <w:rsid w:val="006A07A3"/>
    <w:rsid w:val="006A0B4E"/>
    <w:rsid w:val="006A0E91"/>
    <w:rsid w:val="006A108D"/>
    <w:rsid w:val="006A12EE"/>
    <w:rsid w:val="006A168F"/>
    <w:rsid w:val="006A1F5C"/>
    <w:rsid w:val="006A2668"/>
    <w:rsid w:val="006A28F3"/>
    <w:rsid w:val="006A2FF1"/>
    <w:rsid w:val="006A377D"/>
    <w:rsid w:val="006A3B2F"/>
    <w:rsid w:val="006A3C3F"/>
    <w:rsid w:val="006A3E97"/>
    <w:rsid w:val="006A48A5"/>
    <w:rsid w:val="006A54C4"/>
    <w:rsid w:val="006A5671"/>
    <w:rsid w:val="006A5BE6"/>
    <w:rsid w:val="006A6087"/>
    <w:rsid w:val="006A65BC"/>
    <w:rsid w:val="006A6E57"/>
    <w:rsid w:val="006A7028"/>
    <w:rsid w:val="006B03AF"/>
    <w:rsid w:val="006B0497"/>
    <w:rsid w:val="006B09AC"/>
    <w:rsid w:val="006B0AF9"/>
    <w:rsid w:val="006B0B3C"/>
    <w:rsid w:val="006B14DC"/>
    <w:rsid w:val="006B2427"/>
    <w:rsid w:val="006B3994"/>
    <w:rsid w:val="006B3A2E"/>
    <w:rsid w:val="006B3AC0"/>
    <w:rsid w:val="006B3B39"/>
    <w:rsid w:val="006B4B4B"/>
    <w:rsid w:val="006B4F12"/>
    <w:rsid w:val="006B54D2"/>
    <w:rsid w:val="006B5581"/>
    <w:rsid w:val="006B5ADB"/>
    <w:rsid w:val="006B650E"/>
    <w:rsid w:val="006B6754"/>
    <w:rsid w:val="006B6B6D"/>
    <w:rsid w:val="006B7E42"/>
    <w:rsid w:val="006C11D6"/>
    <w:rsid w:val="006C1B85"/>
    <w:rsid w:val="006C1EA4"/>
    <w:rsid w:val="006C20D4"/>
    <w:rsid w:val="006C2314"/>
    <w:rsid w:val="006C246A"/>
    <w:rsid w:val="006C3038"/>
    <w:rsid w:val="006C3439"/>
    <w:rsid w:val="006C4473"/>
    <w:rsid w:val="006C472E"/>
    <w:rsid w:val="006C4D5D"/>
    <w:rsid w:val="006C4FC1"/>
    <w:rsid w:val="006C4FCE"/>
    <w:rsid w:val="006C58DE"/>
    <w:rsid w:val="006C5949"/>
    <w:rsid w:val="006C597D"/>
    <w:rsid w:val="006C619C"/>
    <w:rsid w:val="006C6339"/>
    <w:rsid w:val="006C66A0"/>
    <w:rsid w:val="006C66A1"/>
    <w:rsid w:val="006C6BBC"/>
    <w:rsid w:val="006C7165"/>
    <w:rsid w:val="006C72EE"/>
    <w:rsid w:val="006C7A19"/>
    <w:rsid w:val="006D07E9"/>
    <w:rsid w:val="006D0852"/>
    <w:rsid w:val="006D0C70"/>
    <w:rsid w:val="006D1262"/>
    <w:rsid w:val="006D12A3"/>
    <w:rsid w:val="006D1368"/>
    <w:rsid w:val="006D1AE1"/>
    <w:rsid w:val="006D1C3D"/>
    <w:rsid w:val="006D1C7B"/>
    <w:rsid w:val="006D20CC"/>
    <w:rsid w:val="006D2100"/>
    <w:rsid w:val="006D2343"/>
    <w:rsid w:val="006D23D9"/>
    <w:rsid w:val="006D289E"/>
    <w:rsid w:val="006D295B"/>
    <w:rsid w:val="006D2F32"/>
    <w:rsid w:val="006D333C"/>
    <w:rsid w:val="006D35C8"/>
    <w:rsid w:val="006D3CB2"/>
    <w:rsid w:val="006D40BF"/>
    <w:rsid w:val="006D45BF"/>
    <w:rsid w:val="006D463A"/>
    <w:rsid w:val="006D4A8A"/>
    <w:rsid w:val="006D4AFB"/>
    <w:rsid w:val="006D4BEA"/>
    <w:rsid w:val="006D5086"/>
    <w:rsid w:val="006D5EE3"/>
    <w:rsid w:val="006D6664"/>
    <w:rsid w:val="006D7172"/>
    <w:rsid w:val="006D7405"/>
    <w:rsid w:val="006D77E2"/>
    <w:rsid w:val="006D7BAF"/>
    <w:rsid w:val="006D7BE5"/>
    <w:rsid w:val="006D7F28"/>
    <w:rsid w:val="006E0068"/>
    <w:rsid w:val="006E0E0D"/>
    <w:rsid w:val="006E0F5F"/>
    <w:rsid w:val="006E1634"/>
    <w:rsid w:val="006E1C2C"/>
    <w:rsid w:val="006E1E5B"/>
    <w:rsid w:val="006E21FB"/>
    <w:rsid w:val="006E2304"/>
    <w:rsid w:val="006E2A8F"/>
    <w:rsid w:val="006E2DB6"/>
    <w:rsid w:val="006E3102"/>
    <w:rsid w:val="006E34E4"/>
    <w:rsid w:val="006E3B5C"/>
    <w:rsid w:val="006E3EB1"/>
    <w:rsid w:val="006E3F63"/>
    <w:rsid w:val="006E4417"/>
    <w:rsid w:val="006E4740"/>
    <w:rsid w:val="006E4D7C"/>
    <w:rsid w:val="006E67A1"/>
    <w:rsid w:val="006E688E"/>
    <w:rsid w:val="006E6967"/>
    <w:rsid w:val="006E6CAA"/>
    <w:rsid w:val="006E736E"/>
    <w:rsid w:val="006E7772"/>
    <w:rsid w:val="006F042C"/>
    <w:rsid w:val="006F055B"/>
    <w:rsid w:val="006F06E7"/>
    <w:rsid w:val="006F08C3"/>
    <w:rsid w:val="006F0A47"/>
    <w:rsid w:val="006F0E3D"/>
    <w:rsid w:val="006F0E5E"/>
    <w:rsid w:val="006F228A"/>
    <w:rsid w:val="006F2786"/>
    <w:rsid w:val="006F290F"/>
    <w:rsid w:val="006F2F38"/>
    <w:rsid w:val="006F30B1"/>
    <w:rsid w:val="006F35E7"/>
    <w:rsid w:val="006F36E5"/>
    <w:rsid w:val="006F3BF3"/>
    <w:rsid w:val="006F3F7F"/>
    <w:rsid w:val="006F433D"/>
    <w:rsid w:val="006F45B0"/>
    <w:rsid w:val="006F4888"/>
    <w:rsid w:val="006F4EC9"/>
    <w:rsid w:val="006F5194"/>
    <w:rsid w:val="006F5B99"/>
    <w:rsid w:val="006F5D5A"/>
    <w:rsid w:val="006F5FE2"/>
    <w:rsid w:val="006F63BB"/>
    <w:rsid w:val="006F6D26"/>
    <w:rsid w:val="006F6EC9"/>
    <w:rsid w:val="006F745E"/>
    <w:rsid w:val="006F78CB"/>
    <w:rsid w:val="007002CB"/>
    <w:rsid w:val="007003C3"/>
    <w:rsid w:val="00700504"/>
    <w:rsid w:val="0070050A"/>
    <w:rsid w:val="00700675"/>
    <w:rsid w:val="0070120E"/>
    <w:rsid w:val="0070160B"/>
    <w:rsid w:val="0070185F"/>
    <w:rsid w:val="00701B80"/>
    <w:rsid w:val="00701C78"/>
    <w:rsid w:val="007021AC"/>
    <w:rsid w:val="00702270"/>
    <w:rsid w:val="007027C7"/>
    <w:rsid w:val="00703D86"/>
    <w:rsid w:val="00704109"/>
    <w:rsid w:val="00704279"/>
    <w:rsid w:val="00704656"/>
    <w:rsid w:val="00704FB8"/>
    <w:rsid w:val="00705705"/>
    <w:rsid w:val="00705A4E"/>
    <w:rsid w:val="00705BDD"/>
    <w:rsid w:val="00705E91"/>
    <w:rsid w:val="0070633C"/>
    <w:rsid w:val="007068C6"/>
    <w:rsid w:val="00706935"/>
    <w:rsid w:val="00706E60"/>
    <w:rsid w:val="00706FEB"/>
    <w:rsid w:val="00707B06"/>
    <w:rsid w:val="00707C1C"/>
    <w:rsid w:val="007101FD"/>
    <w:rsid w:val="007105CF"/>
    <w:rsid w:val="0071091D"/>
    <w:rsid w:val="00710A37"/>
    <w:rsid w:val="00710C1D"/>
    <w:rsid w:val="00710C6E"/>
    <w:rsid w:val="00710CF8"/>
    <w:rsid w:val="00710F95"/>
    <w:rsid w:val="007115B6"/>
    <w:rsid w:val="007119C8"/>
    <w:rsid w:val="007119E0"/>
    <w:rsid w:val="00711FC6"/>
    <w:rsid w:val="00712BF2"/>
    <w:rsid w:val="00712FC9"/>
    <w:rsid w:val="007133D7"/>
    <w:rsid w:val="007138DC"/>
    <w:rsid w:val="00714709"/>
    <w:rsid w:val="007147A3"/>
    <w:rsid w:val="0071489D"/>
    <w:rsid w:val="00715000"/>
    <w:rsid w:val="007157B3"/>
    <w:rsid w:val="007162D8"/>
    <w:rsid w:val="00716518"/>
    <w:rsid w:val="0071656D"/>
    <w:rsid w:val="007168A6"/>
    <w:rsid w:val="00716AB3"/>
    <w:rsid w:val="00717A14"/>
    <w:rsid w:val="00717F4F"/>
    <w:rsid w:val="00717F65"/>
    <w:rsid w:val="007201DD"/>
    <w:rsid w:val="007201F3"/>
    <w:rsid w:val="007205FD"/>
    <w:rsid w:val="00721713"/>
    <w:rsid w:val="007223A1"/>
    <w:rsid w:val="007224AA"/>
    <w:rsid w:val="00722D06"/>
    <w:rsid w:val="00722DD4"/>
    <w:rsid w:val="00723AD3"/>
    <w:rsid w:val="00723E5E"/>
    <w:rsid w:val="00725024"/>
    <w:rsid w:val="00725041"/>
    <w:rsid w:val="00725568"/>
    <w:rsid w:val="007256F6"/>
    <w:rsid w:val="00725921"/>
    <w:rsid w:val="00725CD8"/>
    <w:rsid w:val="00726167"/>
    <w:rsid w:val="007269EB"/>
    <w:rsid w:val="007271CC"/>
    <w:rsid w:val="007274B0"/>
    <w:rsid w:val="007275F6"/>
    <w:rsid w:val="0072770A"/>
    <w:rsid w:val="00727B4E"/>
    <w:rsid w:val="007300A5"/>
    <w:rsid w:val="0073035E"/>
    <w:rsid w:val="00730550"/>
    <w:rsid w:val="00730730"/>
    <w:rsid w:val="00730CFE"/>
    <w:rsid w:val="00730E1C"/>
    <w:rsid w:val="00730FFF"/>
    <w:rsid w:val="00731CE7"/>
    <w:rsid w:val="0073217B"/>
    <w:rsid w:val="0073226D"/>
    <w:rsid w:val="00732477"/>
    <w:rsid w:val="00732624"/>
    <w:rsid w:val="00732A68"/>
    <w:rsid w:val="00732C90"/>
    <w:rsid w:val="00732DB0"/>
    <w:rsid w:val="007331EB"/>
    <w:rsid w:val="0073357C"/>
    <w:rsid w:val="00733AA5"/>
    <w:rsid w:val="00733FD5"/>
    <w:rsid w:val="0073403B"/>
    <w:rsid w:val="00734A8F"/>
    <w:rsid w:val="00735586"/>
    <w:rsid w:val="00735784"/>
    <w:rsid w:val="00736034"/>
    <w:rsid w:val="007362E7"/>
    <w:rsid w:val="0073694C"/>
    <w:rsid w:val="00736A43"/>
    <w:rsid w:val="00737B7C"/>
    <w:rsid w:val="00740CB6"/>
    <w:rsid w:val="00740DF3"/>
    <w:rsid w:val="00741011"/>
    <w:rsid w:val="00741125"/>
    <w:rsid w:val="00741308"/>
    <w:rsid w:val="007416FE"/>
    <w:rsid w:val="00741CAF"/>
    <w:rsid w:val="0074201A"/>
    <w:rsid w:val="0074209B"/>
    <w:rsid w:val="007427E5"/>
    <w:rsid w:val="00742A75"/>
    <w:rsid w:val="007431A0"/>
    <w:rsid w:val="00743BCF"/>
    <w:rsid w:val="00744C8F"/>
    <w:rsid w:val="007457EB"/>
    <w:rsid w:val="00745C32"/>
    <w:rsid w:val="00745E4D"/>
    <w:rsid w:val="00745EB2"/>
    <w:rsid w:val="00746102"/>
    <w:rsid w:val="0074612C"/>
    <w:rsid w:val="0074617B"/>
    <w:rsid w:val="007463DE"/>
    <w:rsid w:val="00746A6D"/>
    <w:rsid w:val="00746D16"/>
    <w:rsid w:val="00746E5F"/>
    <w:rsid w:val="0074734C"/>
    <w:rsid w:val="00747438"/>
    <w:rsid w:val="007478F6"/>
    <w:rsid w:val="00747B1D"/>
    <w:rsid w:val="00750185"/>
    <w:rsid w:val="00750FB6"/>
    <w:rsid w:val="007524DE"/>
    <w:rsid w:val="00752533"/>
    <w:rsid w:val="00752B76"/>
    <w:rsid w:val="00752B9F"/>
    <w:rsid w:val="00752CA8"/>
    <w:rsid w:val="00753DD0"/>
    <w:rsid w:val="007540A4"/>
    <w:rsid w:val="007543BE"/>
    <w:rsid w:val="00754406"/>
    <w:rsid w:val="007546B2"/>
    <w:rsid w:val="007548B8"/>
    <w:rsid w:val="007549D3"/>
    <w:rsid w:val="007556FA"/>
    <w:rsid w:val="00755718"/>
    <w:rsid w:val="00755736"/>
    <w:rsid w:val="00755B07"/>
    <w:rsid w:val="007568FD"/>
    <w:rsid w:val="0075699F"/>
    <w:rsid w:val="00756B7B"/>
    <w:rsid w:val="00756BF4"/>
    <w:rsid w:val="00756C15"/>
    <w:rsid w:val="00756D4A"/>
    <w:rsid w:val="00756FAA"/>
    <w:rsid w:val="007571A3"/>
    <w:rsid w:val="007574AC"/>
    <w:rsid w:val="007575AF"/>
    <w:rsid w:val="0075766B"/>
    <w:rsid w:val="0075778A"/>
    <w:rsid w:val="00757F8A"/>
    <w:rsid w:val="007602B5"/>
    <w:rsid w:val="00760675"/>
    <w:rsid w:val="0076074E"/>
    <w:rsid w:val="00760C6C"/>
    <w:rsid w:val="00760DA2"/>
    <w:rsid w:val="00760EDE"/>
    <w:rsid w:val="007614E2"/>
    <w:rsid w:val="00761A8B"/>
    <w:rsid w:val="00761F2D"/>
    <w:rsid w:val="00762011"/>
    <w:rsid w:val="00762570"/>
    <w:rsid w:val="007627B8"/>
    <w:rsid w:val="00762B0F"/>
    <w:rsid w:val="00762BE8"/>
    <w:rsid w:val="0076301B"/>
    <w:rsid w:val="00763652"/>
    <w:rsid w:val="007636E6"/>
    <w:rsid w:val="007648DD"/>
    <w:rsid w:val="00764A1B"/>
    <w:rsid w:val="00764E7F"/>
    <w:rsid w:val="007656DE"/>
    <w:rsid w:val="00765DDD"/>
    <w:rsid w:val="00766725"/>
    <w:rsid w:val="00766E58"/>
    <w:rsid w:val="00766E75"/>
    <w:rsid w:val="0076761C"/>
    <w:rsid w:val="007700D3"/>
    <w:rsid w:val="00770BD5"/>
    <w:rsid w:val="00770E22"/>
    <w:rsid w:val="00770FED"/>
    <w:rsid w:val="00770FF0"/>
    <w:rsid w:val="007719CA"/>
    <w:rsid w:val="00771A58"/>
    <w:rsid w:val="00771D3B"/>
    <w:rsid w:val="00772210"/>
    <w:rsid w:val="007729DA"/>
    <w:rsid w:val="007730B8"/>
    <w:rsid w:val="00773175"/>
    <w:rsid w:val="007738CE"/>
    <w:rsid w:val="00773AE9"/>
    <w:rsid w:val="00773F7F"/>
    <w:rsid w:val="0077444B"/>
    <w:rsid w:val="00774A47"/>
    <w:rsid w:val="00774DB9"/>
    <w:rsid w:val="00774E8E"/>
    <w:rsid w:val="007756BE"/>
    <w:rsid w:val="00775D64"/>
    <w:rsid w:val="00775FB2"/>
    <w:rsid w:val="007769F6"/>
    <w:rsid w:val="00776E31"/>
    <w:rsid w:val="00777444"/>
    <w:rsid w:val="0077798D"/>
    <w:rsid w:val="00777ADD"/>
    <w:rsid w:val="00777D3D"/>
    <w:rsid w:val="00780DA7"/>
    <w:rsid w:val="00780FB3"/>
    <w:rsid w:val="0078128C"/>
    <w:rsid w:val="0078162C"/>
    <w:rsid w:val="00781913"/>
    <w:rsid w:val="007819CA"/>
    <w:rsid w:val="00781A04"/>
    <w:rsid w:val="00781CB2"/>
    <w:rsid w:val="00782057"/>
    <w:rsid w:val="007825C2"/>
    <w:rsid w:val="00782915"/>
    <w:rsid w:val="00782BFC"/>
    <w:rsid w:val="00782D00"/>
    <w:rsid w:val="00782E3F"/>
    <w:rsid w:val="00782F10"/>
    <w:rsid w:val="00783536"/>
    <w:rsid w:val="007835FC"/>
    <w:rsid w:val="00783AB3"/>
    <w:rsid w:val="0078426B"/>
    <w:rsid w:val="00784767"/>
    <w:rsid w:val="007848E3"/>
    <w:rsid w:val="00784907"/>
    <w:rsid w:val="00784F8C"/>
    <w:rsid w:val="00786722"/>
    <w:rsid w:val="007869A7"/>
    <w:rsid w:val="00786AE4"/>
    <w:rsid w:val="00786BB7"/>
    <w:rsid w:val="00786FDA"/>
    <w:rsid w:val="007875DD"/>
    <w:rsid w:val="00787A2C"/>
    <w:rsid w:val="00787A3A"/>
    <w:rsid w:val="007904AD"/>
    <w:rsid w:val="00791532"/>
    <w:rsid w:val="0079165E"/>
    <w:rsid w:val="0079198F"/>
    <w:rsid w:val="0079213B"/>
    <w:rsid w:val="007922E9"/>
    <w:rsid w:val="0079233D"/>
    <w:rsid w:val="0079271E"/>
    <w:rsid w:val="00792949"/>
    <w:rsid w:val="00792EA4"/>
    <w:rsid w:val="0079305A"/>
    <w:rsid w:val="00793531"/>
    <w:rsid w:val="00793BE2"/>
    <w:rsid w:val="00793CD8"/>
    <w:rsid w:val="00793D49"/>
    <w:rsid w:val="00794A7A"/>
    <w:rsid w:val="00794D95"/>
    <w:rsid w:val="0079530A"/>
    <w:rsid w:val="007953DE"/>
    <w:rsid w:val="007953E7"/>
    <w:rsid w:val="007958CA"/>
    <w:rsid w:val="00795A77"/>
    <w:rsid w:val="00795EF1"/>
    <w:rsid w:val="0079678E"/>
    <w:rsid w:val="00796857"/>
    <w:rsid w:val="007969E0"/>
    <w:rsid w:val="007969E5"/>
    <w:rsid w:val="00796ADC"/>
    <w:rsid w:val="00796B57"/>
    <w:rsid w:val="00796F6A"/>
    <w:rsid w:val="00796F7D"/>
    <w:rsid w:val="00797096"/>
    <w:rsid w:val="00797EA6"/>
    <w:rsid w:val="007A0485"/>
    <w:rsid w:val="007A0D21"/>
    <w:rsid w:val="007A107D"/>
    <w:rsid w:val="007A2223"/>
    <w:rsid w:val="007A27B1"/>
    <w:rsid w:val="007A2E81"/>
    <w:rsid w:val="007A3021"/>
    <w:rsid w:val="007A37F2"/>
    <w:rsid w:val="007A39DC"/>
    <w:rsid w:val="007A3BAA"/>
    <w:rsid w:val="007A3C0F"/>
    <w:rsid w:val="007A4858"/>
    <w:rsid w:val="007A4900"/>
    <w:rsid w:val="007A4A32"/>
    <w:rsid w:val="007A4B75"/>
    <w:rsid w:val="007A4F72"/>
    <w:rsid w:val="007A54EC"/>
    <w:rsid w:val="007A571E"/>
    <w:rsid w:val="007A5766"/>
    <w:rsid w:val="007A609E"/>
    <w:rsid w:val="007A644B"/>
    <w:rsid w:val="007A6667"/>
    <w:rsid w:val="007A669B"/>
    <w:rsid w:val="007A6706"/>
    <w:rsid w:val="007A67EE"/>
    <w:rsid w:val="007A6BF3"/>
    <w:rsid w:val="007A6D85"/>
    <w:rsid w:val="007A7557"/>
    <w:rsid w:val="007A7679"/>
    <w:rsid w:val="007A76F2"/>
    <w:rsid w:val="007A7A5D"/>
    <w:rsid w:val="007A7B79"/>
    <w:rsid w:val="007A7B99"/>
    <w:rsid w:val="007A7BE1"/>
    <w:rsid w:val="007B0B85"/>
    <w:rsid w:val="007B0C60"/>
    <w:rsid w:val="007B0EEF"/>
    <w:rsid w:val="007B1578"/>
    <w:rsid w:val="007B1FCF"/>
    <w:rsid w:val="007B238F"/>
    <w:rsid w:val="007B26CC"/>
    <w:rsid w:val="007B289E"/>
    <w:rsid w:val="007B2C40"/>
    <w:rsid w:val="007B2E4C"/>
    <w:rsid w:val="007B3FF4"/>
    <w:rsid w:val="007B4207"/>
    <w:rsid w:val="007B47E1"/>
    <w:rsid w:val="007B4B7D"/>
    <w:rsid w:val="007B4CEA"/>
    <w:rsid w:val="007B50EE"/>
    <w:rsid w:val="007B5764"/>
    <w:rsid w:val="007B5F19"/>
    <w:rsid w:val="007B620E"/>
    <w:rsid w:val="007B67B0"/>
    <w:rsid w:val="007B6A90"/>
    <w:rsid w:val="007B72D5"/>
    <w:rsid w:val="007B72F7"/>
    <w:rsid w:val="007B75BE"/>
    <w:rsid w:val="007C0471"/>
    <w:rsid w:val="007C0BD3"/>
    <w:rsid w:val="007C0DE0"/>
    <w:rsid w:val="007C14FD"/>
    <w:rsid w:val="007C1518"/>
    <w:rsid w:val="007C17BD"/>
    <w:rsid w:val="007C26B7"/>
    <w:rsid w:val="007C272E"/>
    <w:rsid w:val="007C2F01"/>
    <w:rsid w:val="007C320C"/>
    <w:rsid w:val="007C38DC"/>
    <w:rsid w:val="007C3BFE"/>
    <w:rsid w:val="007C3C23"/>
    <w:rsid w:val="007C4379"/>
    <w:rsid w:val="007C438C"/>
    <w:rsid w:val="007C4E35"/>
    <w:rsid w:val="007C4ECE"/>
    <w:rsid w:val="007C59E8"/>
    <w:rsid w:val="007C64EE"/>
    <w:rsid w:val="007C657C"/>
    <w:rsid w:val="007C6808"/>
    <w:rsid w:val="007C68A2"/>
    <w:rsid w:val="007C69B8"/>
    <w:rsid w:val="007C6A57"/>
    <w:rsid w:val="007C6AC8"/>
    <w:rsid w:val="007C6ACD"/>
    <w:rsid w:val="007C7608"/>
    <w:rsid w:val="007D010C"/>
    <w:rsid w:val="007D0434"/>
    <w:rsid w:val="007D113A"/>
    <w:rsid w:val="007D1B4E"/>
    <w:rsid w:val="007D1CF9"/>
    <w:rsid w:val="007D1EC3"/>
    <w:rsid w:val="007D2C21"/>
    <w:rsid w:val="007D2CF8"/>
    <w:rsid w:val="007D2D7E"/>
    <w:rsid w:val="007D307E"/>
    <w:rsid w:val="007D3088"/>
    <w:rsid w:val="007D3275"/>
    <w:rsid w:val="007D340D"/>
    <w:rsid w:val="007D3421"/>
    <w:rsid w:val="007D38A2"/>
    <w:rsid w:val="007D38AE"/>
    <w:rsid w:val="007D39F8"/>
    <w:rsid w:val="007D4404"/>
    <w:rsid w:val="007D451B"/>
    <w:rsid w:val="007D4B65"/>
    <w:rsid w:val="007D4BB8"/>
    <w:rsid w:val="007D4C86"/>
    <w:rsid w:val="007D4F3E"/>
    <w:rsid w:val="007D4FA1"/>
    <w:rsid w:val="007D5D0B"/>
    <w:rsid w:val="007D6BFF"/>
    <w:rsid w:val="007D6CCB"/>
    <w:rsid w:val="007D6DB6"/>
    <w:rsid w:val="007D72C7"/>
    <w:rsid w:val="007E02A1"/>
    <w:rsid w:val="007E0560"/>
    <w:rsid w:val="007E056F"/>
    <w:rsid w:val="007E0B17"/>
    <w:rsid w:val="007E0D39"/>
    <w:rsid w:val="007E10C1"/>
    <w:rsid w:val="007E1BC5"/>
    <w:rsid w:val="007E1D2A"/>
    <w:rsid w:val="007E2085"/>
    <w:rsid w:val="007E211B"/>
    <w:rsid w:val="007E2207"/>
    <w:rsid w:val="007E268A"/>
    <w:rsid w:val="007E2BE2"/>
    <w:rsid w:val="007E2ED6"/>
    <w:rsid w:val="007E3482"/>
    <w:rsid w:val="007E35A0"/>
    <w:rsid w:val="007E35A9"/>
    <w:rsid w:val="007E3A0D"/>
    <w:rsid w:val="007E3B97"/>
    <w:rsid w:val="007E3DA3"/>
    <w:rsid w:val="007E40E0"/>
    <w:rsid w:val="007E437D"/>
    <w:rsid w:val="007E440B"/>
    <w:rsid w:val="007E4CC9"/>
    <w:rsid w:val="007E4F65"/>
    <w:rsid w:val="007E551E"/>
    <w:rsid w:val="007E5C2F"/>
    <w:rsid w:val="007E6173"/>
    <w:rsid w:val="007E61E0"/>
    <w:rsid w:val="007E622F"/>
    <w:rsid w:val="007E649A"/>
    <w:rsid w:val="007E70AA"/>
    <w:rsid w:val="007E70EE"/>
    <w:rsid w:val="007E7601"/>
    <w:rsid w:val="007E7A85"/>
    <w:rsid w:val="007F00A9"/>
    <w:rsid w:val="007F05F9"/>
    <w:rsid w:val="007F0CA8"/>
    <w:rsid w:val="007F147E"/>
    <w:rsid w:val="007F195D"/>
    <w:rsid w:val="007F1F57"/>
    <w:rsid w:val="007F23A1"/>
    <w:rsid w:val="007F2921"/>
    <w:rsid w:val="007F2DC3"/>
    <w:rsid w:val="007F30D5"/>
    <w:rsid w:val="007F31A6"/>
    <w:rsid w:val="007F38B8"/>
    <w:rsid w:val="007F408B"/>
    <w:rsid w:val="007F4384"/>
    <w:rsid w:val="007F45A9"/>
    <w:rsid w:val="007F4696"/>
    <w:rsid w:val="007F4AEF"/>
    <w:rsid w:val="007F4E5C"/>
    <w:rsid w:val="007F5326"/>
    <w:rsid w:val="007F5717"/>
    <w:rsid w:val="007F58E4"/>
    <w:rsid w:val="007F626A"/>
    <w:rsid w:val="007F64D4"/>
    <w:rsid w:val="007F67ED"/>
    <w:rsid w:val="007F68D7"/>
    <w:rsid w:val="007F6B4A"/>
    <w:rsid w:val="007F6C31"/>
    <w:rsid w:val="007F6F65"/>
    <w:rsid w:val="007F71A7"/>
    <w:rsid w:val="007F7259"/>
    <w:rsid w:val="007F784B"/>
    <w:rsid w:val="008003AF"/>
    <w:rsid w:val="00800809"/>
    <w:rsid w:val="00800E4A"/>
    <w:rsid w:val="0080158A"/>
    <w:rsid w:val="008016A1"/>
    <w:rsid w:val="0080192D"/>
    <w:rsid w:val="00801A33"/>
    <w:rsid w:val="00801F19"/>
    <w:rsid w:val="008020E2"/>
    <w:rsid w:val="00802563"/>
    <w:rsid w:val="008026C3"/>
    <w:rsid w:val="00802A79"/>
    <w:rsid w:val="0080319F"/>
    <w:rsid w:val="00803497"/>
    <w:rsid w:val="0080380C"/>
    <w:rsid w:val="00803C26"/>
    <w:rsid w:val="00803C5C"/>
    <w:rsid w:val="008040D6"/>
    <w:rsid w:val="00804196"/>
    <w:rsid w:val="00804ED7"/>
    <w:rsid w:val="00805228"/>
    <w:rsid w:val="00805C1C"/>
    <w:rsid w:val="00805E65"/>
    <w:rsid w:val="008064F3"/>
    <w:rsid w:val="0080660E"/>
    <w:rsid w:val="00806A5F"/>
    <w:rsid w:val="00806DE9"/>
    <w:rsid w:val="00806E12"/>
    <w:rsid w:val="008077AB"/>
    <w:rsid w:val="00807926"/>
    <w:rsid w:val="00807C5E"/>
    <w:rsid w:val="008101F0"/>
    <w:rsid w:val="0081044A"/>
    <w:rsid w:val="00810941"/>
    <w:rsid w:val="00810977"/>
    <w:rsid w:val="00810A11"/>
    <w:rsid w:val="008110B2"/>
    <w:rsid w:val="008112A9"/>
    <w:rsid w:val="00811313"/>
    <w:rsid w:val="008115DB"/>
    <w:rsid w:val="008124F9"/>
    <w:rsid w:val="00812CE2"/>
    <w:rsid w:val="0081331B"/>
    <w:rsid w:val="00813857"/>
    <w:rsid w:val="00813A58"/>
    <w:rsid w:val="00813F45"/>
    <w:rsid w:val="0081432F"/>
    <w:rsid w:val="00814535"/>
    <w:rsid w:val="00814A18"/>
    <w:rsid w:val="00814A62"/>
    <w:rsid w:val="00814B80"/>
    <w:rsid w:val="00814FA9"/>
    <w:rsid w:val="00815221"/>
    <w:rsid w:val="0081566B"/>
    <w:rsid w:val="00815945"/>
    <w:rsid w:val="008169AF"/>
    <w:rsid w:val="008169C4"/>
    <w:rsid w:val="00816F7E"/>
    <w:rsid w:val="008175FE"/>
    <w:rsid w:val="00817939"/>
    <w:rsid w:val="00820D47"/>
    <w:rsid w:val="008210AA"/>
    <w:rsid w:val="0082155F"/>
    <w:rsid w:val="00821C83"/>
    <w:rsid w:val="00822D41"/>
    <w:rsid w:val="00822F2F"/>
    <w:rsid w:val="0082399D"/>
    <w:rsid w:val="008247DB"/>
    <w:rsid w:val="00824B1F"/>
    <w:rsid w:val="0082530C"/>
    <w:rsid w:val="00825A33"/>
    <w:rsid w:val="008265C3"/>
    <w:rsid w:val="00826CEA"/>
    <w:rsid w:val="00826F0F"/>
    <w:rsid w:val="00827415"/>
    <w:rsid w:val="0082788B"/>
    <w:rsid w:val="008300B4"/>
    <w:rsid w:val="0083029A"/>
    <w:rsid w:val="008309ED"/>
    <w:rsid w:val="00830B71"/>
    <w:rsid w:val="00830CEA"/>
    <w:rsid w:val="00830F1F"/>
    <w:rsid w:val="00831300"/>
    <w:rsid w:val="008317DF"/>
    <w:rsid w:val="00831923"/>
    <w:rsid w:val="00831988"/>
    <w:rsid w:val="00831AA9"/>
    <w:rsid w:val="00831BDD"/>
    <w:rsid w:val="0083216A"/>
    <w:rsid w:val="00832C3F"/>
    <w:rsid w:val="00832FE5"/>
    <w:rsid w:val="00833238"/>
    <w:rsid w:val="008334ED"/>
    <w:rsid w:val="00833540"/>
    <w:rsid w:val="008335E3"/>
    <w:rsid w:val="008336F1"/>
    <w:rsid w:val="008337A1"/>
    <w:rsid w:val="00833D1B"/>
    <w:rsid w:val="00833EB6"/>
    <w:rsid w:val="00835F72"/>
    <w:rsid w:val="00836241"/>
    <w:rsid w:val="00837079"/>
    <w:rsid w:val="00837171"/>
    <w:rsid w:val="008371A6"/>
    <w:rsid w:val="00837C47"/>
    <w:rsid w:val="00837DD0"/>
    <w:rsid w:val="0084002F"/>
    <w:rsid w:val="008400C6"/>
    <w:rsid w:val="00840142"/>
    <w:rsid w:val="00840CFE"/>
    <w:rsid w:val="0084104D"/>
    <w:rsid w:val="00841511"/>
    <w:rsid w:val="00841971"/>
    <w:rsid w:val="00841CBF"/>
    <w:rsid w:val="00842918"/>
    <w:rsid w:val="00842EFD"/>
    <w:rsid w:val="0084303A"/>
    <w:rsid w:val="008435AF"/>
    <w:rsid w:val="0084393D"/>
    <w:rsid w:val="008439B0"/>
    <w:rsid w:val="00843A97"/>
    <w:rsid w:val="00843BB2"/>
    <w:rsid w:val="00843F8A"/>
    <w:rsid w:val="008446DE"/>
    <w:rsid w:val="00844A6E"/>
    <w:rsid w:val="00845651"/>
    <w:rsid w:val="0084569A"/>
    <w:rsid w:val="00845793"/>
    <w:rsid w:val="0084580B"/>
    <w:rsid w:val="00845FBA"/>
    <w:rsid w:val="008461E5"/>
    <w:rsid w:val="00846325"/>
    <w:rsid w:val="008464BF"/>
    <w:rsid w:val="0084699D"/>
    <w:rsid w:val="00846C2A"/>
    <w:rsid w:val="00846F96"/>
    <w:rsid w:val="0084701B"/>
    <w:rsid w:val="0084791E"/>
    <w:rsid w:val="0085008B"/>
    <w:rsid w:val="008500B4"/>
    <w:rsid w:val="00850377"/>
    <w:rsid w:val="00850474"/>
    <w:rsid w:val="008507E2"/>
    <w:rsid w:val="00850AE7"/>
    <w:rsid w:val="00850DCE"/>
    <w:rsid w:val="00851647"/>
    <w:rsid w:val="00851D42"/>
    <w:rsid w:val="00852171"/>
    <w:rsid w:val="00852256"/>
    <w:rsid w:val="00852732"/>
    <w:rsid w:val="00852A88"/>
    <w:rsid w:val="00852D59"/>
    <w:rsid w:val="0085372B"/>
    <w:rsid w:val="008538A4"/>
    <w:rsid w:val="00854721"/>
    <w:rsid w:val="00854F4A"/>
    <w:rsid w:val="00855601"/>
    <w:rsid w:val="00855902"/>
    <w:rsid w:val="00855943"/>
    <w:rsid w:val="00855B9C"/>
    <w:rsid w:val="00856F8C"/>
    <w:rsid w:val="00857527"/>
    <w:rsid w:val="008577D5"/>
    <w:rsid w:val="00857908"/>
    <w:rsid w:val="0086030A"/>
    <w:rsid w:val="0086063A"/>
    <w:rsid w:val="008609CE"/>
    <w:rsid w:val="00860A2D"/>
    <w:rsid w:val="00860D33"/>
    <w:rsid w:val="00860F67"/>
    <w:rsid w:val="00861EAC"/>
    <w:rsid w:val="0086212E"/>
    <w:rsid w:val="00863155"/>
    <w:rsid w:val="008633A7"/>
    <w:rsid w:val="00863866"/>
    <w:rsid w:val="008638F2"/>
    <w:rsid w:val="00863B1D"/>
    <w:rsid w:val="00863F89"/>
    <w:rsid w:val="0086435F"/>
    <w:rsid w:val="00864D6D"/>
    <w:rsid w:val="0086552F"/>
    <w:rsid w:val="008655A1"/>
    <w:rsid w:val="008655F5"/>
    <w:rsid w:val="00865AFF"/>
    <w:rsid w:val="0086644A"/>
    <w:rsid w:val="008668AC"/>
    <w:rsid w:val="008675A0"/>
    <w:rsid w:val="008678C4"/>
    <w:rsid w:val="00867C2A"/>
    <w:rsid w:val="00867D19"/>
    <w:rsid w:val="00867E01"/>
    <w:rsid w:val="00867F99"/>
    <w:rsid w:val="00870595"/>
    <w:rsid w:val="00870675"/>
    <w:rsid w:val="008708A1"/>
    <w:rsid w:val="00870AB9"/>
    <w:rsid w:val="00870DCD"/>
    <w:rsid w:val="0087109E"/>
    <w:rsid w:val="008714D5"/>
    <w:rsid w:val="00871C6E"/>
    <w:rsid w:val="00871CCB"/>
    <w:rsid w:val="00871F12"/>
    <w:rsid w:val="00872248"/>
    <w:rsid w:val="0087234C"/>
    <w:rsid w:val="00872EA6"/>
    <w:rsid w:val="0087372F"/>
    <w:rsid w:val="00874588"/>
    <w:rsid w:val="00874624"/>
    <w:rsid w:val="008746C8"/>
    <w:rsid w:val="00874C1E"/>
    <w:rsid w:val="008750EB"/>
    <w:rsid w:val="008754B9"/>
    <w:rsid w:val="00875598"/>
    <w:rsid w:val="008755E3"/>
    <w:rsid w:val="00875AB1"/>
    <w:rsid w:val="00876092"/>
    <w:rsid w:val="008760E5"/>
    <w:rsid w:val="00876C6D"/>
    <w:rsid w:val="00876C81"/>
    <w:rsid w:val="00876D9A"/>
    <w:rsid w:val="00876E47"/>
    <w:rsid w:val="0087703A"/>
    <w:rsid w:val="0087721F"/>
    <w:rsid w:val="008774B7"/>
    <w:rsid w:val="00877B41"/>
    <w:rsid w:val="00877EEC"/>
    <w:rsid w:val="0088174C"/>
    <w:rsid w:val="0088275D"/>
    <w:rsid w:val="008827DC"/>
    <w:rsid w:val="00882928"/>
    <w:rsid w:val="00882A8D"/>
    <w:rsid w:val="00882DD9"/>
    <w:rsid w:val="00882E68"/>
    <w:rsid w:val="00882F1E"/>
    <w:rsid w:val="0088327A"/>
    <w:rsid w:val="00883444"/>
    <w:rsid w:val="008836B3"/>
    <w:rsid w:val="00883A8A"/>
    <w:rsid w:val="00883B48"/>
    <w:rsid w:val="00883BDE"/>
    <w:rsid w:val="00883C5F"/>
    <w:rsid w:val="008840FC"/>
    <w:rsid w:val="008845F1"/>
    <w:rsid w:val="00884786"/>
    <w:rsid w:val="0088481B"/>
    <w:rsid w:val="00884A8B"/>
    <w:rsid w:val="00884EFD"/>
    <w:rsid w:val="0088513A"/>
    <w:rsid w:val="00885152"/>
    <w:rsid w:val="00885814"/>
    <w:rsid w:val="008859B6"/>
    <w:rsid w:val="00886D32"/>
    <w:rsid w:val="00887AB8"/>
    <w:rsid w:val="00887DA6"/>
    <w:rsid w:val="00887EA4"/>
    <w:rsid w:val="008903A9"/>
    <w:rsid w:val="0089052D"/>
    <w:rsid w:val="00891441"/>
    <w:rsid w:val="008915C1"/>
    <w:rsid w:val="00891B96"/>
    <w:rsid w:val="00891BBF"/>
    <w:rsid w:val="008921AD"/>
    <w:rsid w:val="008927FD"/>
    <w:rsid w:val="00892AA8"/>
    <w:rsid w:val="008932BA"/>
    <w:rsid w:val="00893470"/>
    <w:rsid w:val="0089355B"/>
    <w:rsid w:val="008935F5"/>
    <w:rsid w:val="00893846"/>
    <w:rsid w:val="00893E77"/>
    <w:rsid w:val="00894477"/>
    <w:rsid w:val="00895101"/>
    <w:rsid w:val="00895259"/>
    <w:rsid w:val="00895312"/>
    <w:rsid w:val="008957A4"/>
    <w:rsid w:val="00895F03"/>
    <w:rsid w:val="0089602E"/>
    <w:rsid w:val="0089606E"/>
    <w:rsid w:val="00896212"/>
    <w:rsid w:val="008968FB"/>
    <w:rsid w:val="00896F7E"/>
    <w:rsid w:val="008978E4"/>
    <w:rsid w:val="008978EA"/>
    <w:rsid w:val="00897E74"/>
    <w:rsid w:val="008A1161"/>
    <w:rsid w:val="008A1445"/>
    <w:rsid w:val="008A1641"/>
    <w:rsid w:val="008A190A"/>
    <w:rsid w:val="008A200E"/>
    <w:rsid w:val="008A2C66"/>
    <w:rsid w:val="008A2E9E"/>
    <w:rsid w:val="008A3456"/>
    <w:rsid w:val="008A3523"/>
    <w:rsid w:val="008A3711"/>
    <w:rsid w:val="008A3B4F"/>
    <w:rsid w:val="008A3B9B"/>
    <w:rsid w:val="008A3D9F"/>
    <w:rsid w:val="008A3FEF"/>
    <w:rsid w:val="008A4478"/>
    <w:rsid w:val="008A46CB"/>
    <w:rsid w:val="008A4796"/>
    <w:rsid w:val="008A4B95"/>
    <w:rsid w:val="008A4DC6"/>
    <w:rsid w:val="008A541F"/>
    <w:rsid w:val="008A5A34"/>
    <w:rsid w:val="008A5E28"/>
    <w:rsid w:val="008A612A"/>
    <w:rsid w:val="008A63C1"/>
    <w:rsid w:val="008A71E6"/>
    <w:rsid w:val="008A7655"/>
    <w:rsid w:val="008A7A87"/>
    <w:rsid w:val="008A7D49"/>
    <w:rsid w:val="008A7ECE"/>
    <w:rsid w:val="008A7ED7"/>
    <w:rsid w:val="008B0134"/>
    <w:rsid w:val="008B02D0"/>
    <w:rsid w:val="008B0465"/>
    <w:rsid w:val="008B06A6"/>
    <w:rsid w:val="008B0C91"/>
    <w:rsid w:val="008B14EE"/>
    <w:rsid w:val="008B19F9"/>
    <w:rsid w:val="008B1BCC"/>
    <w:rsid w:val="008B2655"/>
    <w:rsid w:val="008B2678"/>
    <w:rsid w:val="008B2E25"/>
    <w:rsid w:val="008B3888"/>
    <w:rsid w:val="008B3C5E"/>
    <w:rsid w:val="008B4237"/>
    <w:rsid w:val="008B4265"/>
    <w:rsid w:val="008B42FB"/>
    <w:rsid w:val="008B430E"/>
    <w:rsid w:val="008B44FC"/>
    <w:rsid w:val="008B4992"/>
    <w:rsid w:val="008B4E38"/>
    <w:rsid w:val="008B5ABC"/>
    <w:rsid w:val="008B67F7"/>
    <w:rsid w:val="008B68E1"/>
    <w:rsid w:val="008B6AA9"/>
    <w:rsid w:val="008B70CB"/>
    <w:rsid w:val="008B719C"/>
    <w:rsid w:val="008B7CAF"/>
    <w:rsid w:val="008C0C9E"/>
    <w:rsid w:val="008C1446"/>
    <w:rsid w:val="008C17CD"/>
    <w:rsid w:val="008C1873"/>
    <w:rsid w:val="008C1AC0"/>
    <w:rsid w:val="008C2749"/>
    <w:rsid w:val="008C3471"/>
    <w:rsid w:val="008C4155"/>
    <w:rsid w:val="008C4587"/>
    <w:rsid w:val="008C4ECC"/>
    <w:rsid w:val="008C5140"/>
    <w:rsid w:val="008C58EA"/>
    <w:rsid w:val="008C5FD3"/>
    <w:rsid w:val="008C65E0"/>
    <w:rsid w:val="008C6ADB"/>
    <w:rsid w:val="008C6D7B"/>
    <w:rsid w:val="008C767A"/>
    <w:rsid w:val="008C773A"/>
    <w:rsid w:val="008D11A9"/>
    <w:rsid w:val="008D22D4"/>
    <w:rsid w:val="008D2778"/>
    <w:rsid w:val="008D32C7"/>
    <w:rsid w:val="008D3A42"/>
    <w:rsid w:val="008D41E6"/>
    <w:rsid w:val="008D4780"/>
    <w:rsid w:val="008D4A28"/>
    <w:rsid w:val="008D5467"/>
    <w:rsid w:val="008D5641"/>
    <w:rsid w:val="008D57A2"/>
    <w:rsid w:val="008D5A75"/>
    <w:rsid w:val="008D5FE7"/>
    <w:rsid w:val="008D6127"/>
    <w:rsid w:val="008D6B89"/>
    <w:rsid w:val="008D6E62"/>
    <w:rsid w:val="008D7317"/>
    <w:rsid w:val="008D79BF"/>
    <w:rsid w:val="008D7A85"/>
    <w:rsid w:val="008E056B"/>
    <w:rsid w:val="008E0772"/>
    <w:rsid w:val="008E07E8"/>
    <w:rsid w:val="008E08A3"/>
    <w:rsid w:val="008E098F"/>
    <w:rsid w:val="008E09F8"/>
    <w:rsid w:val="008E0ABD"/>
    <w:rsid w:val="008E14A1"/>
    <w:rsid w:val="008E14AC"/>
    <w:rsid w:val="008E18B0"/>
    <w:rsid w:val="008E1974"/>
    <w:rsid w:val="008E1C7D"/>
    <w:rsid w:val="008E1E94"/>
    <w:rsid w:val="008E20B1"/>
    <w:rsid w:val="008E2B71"/>
    <w:rsid w:val="008E3789"/>
    <w:rsid w:val="008E3C8C"/>
    <w:rsid w:val="008E3EA0"/>
    <w:rsid w:val="008E4014"/>
    <w:rsid w:val="008E41F2"/>
    <w:rsid w:val="008E4333"/>
    <w:rsid w:val="008E4707"/>
    <w:rsid w:val="008E4869"/>
    <w:rsid w:val="008E4E0B"/>
    <w:rsid w:val="008E4F43"/>
    <w:rsid w:val="008E51DC"/>
    <w:rsid w:val="008E58BE"/>
    <w:rsid w:val="008E58CB"/>
    <w:rsid w:val="008E5C05"/>
    <w:rsid w:val="008E5FDF"/>
    <w:rsid w:val="008E638A"/>
    <w:rsid w:val="008E6AD4"/>
    <w:rsid w:val="008E6E49"/>
    <w:rsid w:val="008E7467"/>
    <w:rsid w:val="008E74C6"/>
    <w:rsid w:val="008E766C"/>
    <w:rsid w:val="008E7A67"/>
    <w:rsid w:val="008F01B6"/>
    <w:rsid w:val="008F0B88"/>
    <w:rsid w:val="008F0FDF"/>
    <w:rsid w:val="008F17A2"/>
    <w:rsid w:val="008F18DE"/>
    <w:rsid w:val="008F1B95"/>
    <w:rsid w:val="008F1D08"/>
    <w:rsid w:val="008F1DB8"/>
    <w:rsid w:val="008F1ED6"/>
    <w:rsid w:val="008F211D"/>
    <w:rsid w:val="008F25E5"/>
    <w:rsid w:val="008F26B4"/>
    <w:rsid w:val="008F2912"/>
    <w:rsid w:val="008F2BFD"/>
    <w:rsid w:val="008F4348"/>
    <w:rsid w:val="008F4609"/>
    <w:rsid w:val="008F4BA6"/>
    <w:rsid w:val="008F529D"/>
    <w:rsid w:val="008F537C"/>
    <w:rsid w:val="008F5FE3"/>
    <w:rsid w:val="008F62CD"/>
    <w:rsid w:val="008F6588"/>
    <w:rsid w:val="008F6824"/>
    <w:rsid w:val="008F6A1E"/>
    <w:rsid w:val="008F6DCE"/>
    <w:rsid w:val="008F6FAD"/>
    <w:rsid w:val="008F74D6"/>
    <w:rsid w:val="0090025D"/>
    <w:rsid w:val="00900346"/>
    <w:rsid w:val="00900808"/>
    <w:rsid w:val="00900844"/>
    <w:rsid w:val="00901075"/>
    <w:rsid w:val="009011A6"/>
    <w:rsid w:val="00902561"/>
    <w:rsid w:val="0090291F"/>
    <w:rsid w:val="00903351"/>
    <w:rsid w:val="009035FE"/>
    <w:rsid w:val="0090377F"/>
    <w:rsid w:val="00903794"/>
    <w:rsid w:val="00903AD1"/>
    <w:rsid w:val="00904735"/>
    <w:rsid w:val="009049BE"/>
    <w:rsid w:val="00904FA2"/>
    <w:rsid w:val="0090587F"/>
    <w:rsid w:val="00905DA9"/>
    <w:rsid w:val="00905EF3"/>
    <w:rsid w:val="00906375"/>
    <w:rsid w:val="0090662E"/>
    <w:rsid w:val="009066A8"/>
    <w:rsid w:val="00906C5F"/>
    <w:rsid w:val="00906E2C"/>
    <w:rsid w:val="00906E83"/>
    <w:rsid w:val="00907065"/>
    <w:rsid w:val="009076E5"/>
    <w:rsid w:val="009076E6"/>
    <w:rsid w:val="00907B70"/>
    <w:rsid w:val="0091061D"/>
    <w:rsid w:val="00910B77"/>
    <w:rsid w:val="00910D26"/>
    <w:rsid w:val="00910F6D"/>
    <w:rsid w:val="00911153"/>
    <w:rsid w:val="009111A2"/>
    <w:rsid w:val="009117A5"/>
    <w:rsid w:val="00911B82"/>
    <w:rsid w:val="00911BA5"/>
    <w:rsid w:val="00911C5A"/>
    <w:rsid w:val="0091217E"/>
    <w:rsid w:val="009124D9"/>
    <w:rsid w:val="0091267B"/>
    <w:rsid w:val="009134F1"/>
    <w:rsid w:val="00913806"/>
    <w:rsid w:val="00913B1A"/>
    <w:rsid w:val="00913D25"/>
    <w:rsid w:val="00913F9E"/>
    <w:rsid w:val="00914372"/>
    <w:rsid w:val="009143BA"/>
    <w:rsid w:val="00914566"/>
    <w:rsid w:val="00914F18"/>
    <w:rsid w:val="00915C73"/>
    <w:rsid w:val="00915D2E"/>
    <w:rsid w:val="00916167"/>
    <w:rsid w:val="009163E0"/>
    <w:rsid w:val="009166CD"/>
    <w:rsid w:val="00916E8C"/>
    <w:rsid w:val="00916F21"/>
    <w:rsid w:val="009170EC"/>
    <w:rsid w:val="0091713C"/>
    <w:rsid w:val="009177A6"/>
    <w:rsid w:val="00917A4F"/>
    <w:rsid w:val="00917FF5"/>
    <w:rsid w:val="009210AC"/>
    <w:rsid w:val="0092165B"/>
    <w:rsid w:val="0092197C"/>
    <w:rsid w:val="00921E2B"/>
    <w:rsid w:val="00921ED5"/>
    <w:rsid w:val="00921F6F"/>
    <w:rsid w:val="0092204E"/>
    <w:rsid w:val="009221AE"/>
    <w:rsid w:val="00922448"/>
    <w:rsid w:val="009224C3"/>
    <w:rsid w:val="00922944"/>
    <w:rsid w:val="00922AA3"/>
    <w:rsid w:val="00923191"/>
    <w:rsid w:val="00923E5C"/>
    <w:rsid w:val="00923E87"/>
    <w:rsid w:val="00923E9F"/>
    <w:rsid w:val="0092426D"/>
    <w:rsid w:val="0092439A"/>
    <w:rsid w:val="009247DA"/>
    <w:rsid w:val="00924DC6"/>
    <w:rsid w:val="00924DCC"/>
    <w:rsid w:val="009254CD"/>
    <w:rsid w:val="009256A0"/>
    <w:rsid w:val="009258E7"/>
    <w:rsid w:val="00925C0D"/>
    <w:rsid w:val="00926133"/>
    <w:rsid w:val="009275F9"/>
    <w:rsid w:val="00927BC7"/>
    <w:rsid w:val="00927E91"/>
    <w:rsid w:val="00930280"/>
    <w:rsid w:val="009304A3"/>
    <w:rsid w:val="009309DA"/>
    <w:rsid w:val="00930D50"/>
    <w:rsid w:val="009310CC"/>
    <w:rsid w:val="009311E1"/>
    <w:rsid w:val="00932010"/>
    <w:rsid w:val="00932CE1"/>
    <w:rsid w:val="00932E57"/>
    <w:rsid w:val="00933782"/>
    <w:rsid w:val="00933E40"/>
    <w:rsid w:val="00933E9F"/>
    <w:rsid w:val="00934241"/>
    <w:rsid w:val="009342E7"/>
    <w:rsid w:val="009350AA"/>
    <w:rsid w:val="0093517A"/>
    <w:rsid w:val="00935C1C"/>
    <w:rsid w:val="00935F92"/>
    <w:rsid w:val="00936919"/>
    <w:rsid w:val="009370A1"/>
    <w:rsid w:val="00937BCE"/>
    <w:rsid w:val="00941147"/>
    <w:rsid w:val="0094224B"/>
    <w:rsid w:val="00942B37"/>
    <w:rsid w:val="00943D5E"/>
    <w:rsid w:val="009444F3"/>
    <w:rsid w:val="0094498D"/>
    <w:rsid w:val="009449B1"/>
    <w:rsid w:val="00944ECA"/>
    <w:rsid w:val="00944FA2"/>
    <w:rsid w:val="00945595"/>
    <w:rsid w:val="00945A8D"/>
    <w:rsid w:val="00945ACB"/>
    <w:rsid w:val="0094662D"/>
    <w:rsid w:val="009466AE"/>
    <w:rsid w:val="00946772"/>
    <w:rsid w:val="00946934"/>
    <w:rsid w:val="00946AFE"/>
    <w:rsid w:val="00947363"/>
    <w:rsid w:val="00947811"/>
    <w:rsid w:val="0095048D"/>
    <w:rsid w:val="009512C4"/>
    <w:rsid w:val="0095182A"/>
    <w:rsid w:val="009527B4"/>
    <w:rsid w:val="00952A93"/>
    <w:rsid w:val="00952ADC"/>
    <w:rsid w:val="00952B32"/>
    <w:rsid w:val="00952E0B"/>
    <w:rsid w:val="00953234"/>
    <w:rsid w:val="0095337D"/>
    <w:rsid w:val="00953BFE"/>
    <w:rsid w:val="00953CDB"/>
    <w:rsid w:val="00953D37"/>
    <w:rsid w:val="00953F5D"/>
    <w:rsid w:val="009544B7"/>
    <w:rsid w:val="009548B7"/>
    <w:rsid w:val="00954D93"/>
    <w:rsid w:val="009550D6"/>
    <w:rsid w:val="0095539E"/>
    <w:rsid w:val="009558D3"/>
    <w:rsid w:val="00955CD4"/>
    <w:rsid w:val="00955CE1"/>
    <w:rsid w:val="00955F4E"/>
    <w:rsid w:val="009561DE"/>
    <w:rsid w:val="009572A1"/>
    <w:rsid w:val="0095779F"/>
    <w:rsid w:val="00957EDF"/>
    <w:rsid w:val="009605C0"/>
    <w:rsid w:val="00960751"/>
    <w:rsid w:val="00960CF5"/>
    <w:rsid w:val="00961386"/>
    <w:rsid w:val="009618D2"/>
    <w:rsid w:val="00961A82"/>
    <w:rsid w:val="009632C1"/>
    <w:rsid w:val="00963449"/>
    <w:rsid w:val="009635A6"/>
    <w:rsid w:val="009635E5"/>
    <w:rsid w:val="00963B13"/>
    <w:rsid w:val="00963BE4"/>
    <w:rsid w:val="0096401A"/>
    <w:rsid w:val="00964183"/>
    <w:rsid w:val="00964E99"/>
    <w:rsid w:val="00965110"/>
    <w:rsid w:val="009651D3"/>
    <w:rsid w:val="0096566E"/>
    <w:rsid w:val="00965759"/>
    <w:rsid w:val="009657B9"/>
    <w:rsid w:val="009657F0"/>
    <w:rsid w:val="00965921"/>
    <w:rsid w:val="00965C5D"/>
    <w:rsid w:val="00965DDB"/>
    <w:rsid w:val="009666D0"/>
    <w:rsid w:val="00966812"/>
    <w:rsid w:val="00966828"/>
    <w:rsid w:val="00966A45"/>
    <w:rsid w:val="00966ABD"/>
    <w:rsid w:val="00966DC3"/>
    <w:rsid w:val="00966EFA"/>
    <w:rsid w:val="0096783B"/>
    <w:rsid w:val="009679EC"/>
    <w:rsid w:val="00970426"/>
    <w:rsid w:val="009705EF"/>
    <w:rsid w:val="009708CA"/>
    <w:rsid w:val="00971CC1"/>
    <w:rsid w:val="009721B6"/>
    <w:rsid w:val="009727A3"/>
    <w:rsid w:val="009728A3"/>
    <w:rsid w:val="00972A6E"/>
    <w:rsid w:val="00972BF1"/>
    <w:rsid w:val="00972CF1"/>
    <w:rsid w:val="00972EBB"/>
    <w:rsid w:val="00973386"/>
    <w:rsid w:val="009745A9"/>
    <w:rsid w:val="009746E9"/>
    <w:rsid w:val="0097470C"/>
    <w:rsid w:val="00974BAA"/>
    <w:rsid w:val="0097500E"/>
    <w:rsid w:val="009750D0"/>
    <w:rsid w:val="009755DE"/>
    <w:rsid w:val="00975757"/>
    <w:rsid w:val="00975A74"/>
    <w:rsid w:val="00975D48"/>
    <w:rsid w:val="00975EB8"/>
    <w:rsid w:val="00975F4D"/>
    <w:rsid w:val="009764EF"/>
    <w:rsid w:val="00976748"/>
    <w:rsid w:val="009773E9"/>
    <w:rsid w:val="00977518"/>
    <w:rsid w:val="0097773E"/>
    <w:rsid w:val="00977755"/>
    <w:rsid w:val="00977768"/>
    <w:rsid w:val="0098032A"/>
    <w:rsid w:val="00980410"/>
    <w:rsid w:val="00980ABD"/>
    <w:rsid w:val="00980DCA"/>
    <w:rsid w:val="009812B6"/>
    <w:rsid w:val="009815AD"/>
    <w:rsid w:val="00981BE3"/>
    <w:rsid w:val="00981DBB"/>
    <w:rsid w:val="009823E4"/>
    <w:rsid w:val="00982E12"/>
    <w:rsid w:val="00982E81"/>
    <w:rsid w:val="00982ED4"/>
    <w:rsid w:val="009835BF"/>
    <w:rsid w:val="0098368D"/>
    <w:rsid w:val="00983B94"/>
    <w:rsid w:val="00983C9F"/>
    <w:rsid w:val="00983F42"/>
    <w:rsid w:val="00983F84"/>
    <w:rsid w:val="00984BC9"/>
    <w:rsid w:val="00984E23"/>
    <w:rsid w:val="00984FEF"/>
    <w:rsid w:val="00985491"/>
    <w:rsid w:val="00985B0D"/>
    <w:rsid w:val="00987769"/>
    <w:rsid w:val="0098791C"/>
    <w:rsid w:val="00987D6D"/>
    <w:rsid w:val="00990169"/>
    <w:rsid w:val="00990791"/>
    <w:rsid w:val="00990D4C"/>
    <w:rsid w:val="009915C9"/>
    <w:rsid w:val="0099175A"/>
    <w:rsid w:val="009917B2"/>
    <w:rsid w:val="009919F6"/>
    <w:rsid w:val="00992632"/>
    <w:rsid w:val="00993566"/>
    <w:rsid w:val="0099397B"/>
    <w:rsid w:val="00993DC0"/>
    <w:rsid w:val="00993E13"/>
    <w:rsid w:val="0099440B"/>
    <w:rsid w:val="00994942"/>
    <w:rsid w:val="009950D3"/>
    <w:rsid w:val="00995951"/>
    <w:rsid w:val="00996364"/>
    <w:rsid w:val="00996CE0"/>
    <w:rsid w:val="00996F07"/>
    <w:rsid w:val="00997583"/>
    <w:rsid w:val="0099793B"/>
    <w:rsid w:val="009A0189"/>
    <w:rsid w:val="009A01C8"/>
    <w:rsid w:val="009A06FD"/>
    <w:rsid w:val="009A0EF3"/>
    <w:rsid w:val="009A16FB"/>
    <w:rsid w:val="009A1705"/>
    <w:rsid w:val="009A1733"/>
    <w:rsid w:val="009A186F"/>
    <w:rsid w:val="009A18B2"/>
    <w:rsid w:val="009A26A9"/>
    <w:rsid w:val="009A26C5"/>
    <w:rsid w:val="009A2B1C"/>
    <w:rsid w:val="009A2B66"/>
    <w:rsid w:val="009A2CFB"/>
    <w:rsid w:val="009A332D"/>
    <w:rsid w:val="009A3762"/>
    <w:rsid w:val="009A38E0"/>
    <w:rsid w:val="009A392D"/>
    <w:rsid w:val="009A3B35"/>
    <w:rsid w:val="009A3D10"/>
    <w:rsid w:val="009A3F19"/>
    <w:rsid w:val="009A4158"/>
    <w:rsid w:val="009A462D"/>
    <w:rsid w:val="009A4701"/>
    <w:rsid w:val="009A4A44"/>
    <w:rsid w:val="009A4BBE"/>
    <w:rsid w:val="009A4D7B"/>
    <w:rsid w:val="009A64FE"/>
    <w:rsid w:val="009A6E5A"/>
    <w:rsid w:val="009A70AF"/>
    <w:rsid w:val="009A7478"/>
    <w:rsid w:val="009A7C7E"/>
    <w:rsid w:val="009B0952"/>
    <w:rsid w:val="009B0F49"/>
    <w:rsid w:val="009B11FF"/>
    <w:rsid w:val="009B14B6"/>
    <w:rsid w:val="009B15DE"/>
    <w:rsid w:val="009B16B1"/>
    <w:rsid w:val="009B16F1"/>
    <w:rsid w:val="009B17A2"/>
    <w:rsid w:val="009B1816"/>
    <w:rsid w:val="009B24C1"/>
    <w:rsid w:val="009B2559"/>
    <w:rsid w:val="009B25B2"/>
    <w:rsid w:val="009B2DF0"/>
    <w:rsid w:val="009B2EA6"/>
    <w:rsid w:val="009B3298"/>
    <w:rsid w:val="009B3403"/>
    <w:rsid w:val="009B3492"/>
    <w:rsid w:val="009B362C"/>
    <w:rsid w:val="009B363F"/>
    <w:rsid w:val="009B3D0E"/>
    <w:rsid w:val="009B474D"/>
    <w:rsid w:val="009B5C2E"/>
    <w:rsid w:val="009B5E6C"/>
    <w:rsid w:val="009B63F4"/>
    <w:rsid w:val="009B679A"/>
    <w:rsid w:val="009B6A6D"/>
    <w:rsid w:val="009B6CF7"/>
    <w:rsid w:val="009B6D7F"/>
    <w:rsid w:val="009B6E12"/>
    <w:rsid w:val="009B6ED7"/>
    <w:rsid w:val="009B77BC"/>
    <w:rsid w:val="009C02E6"/>
    <w:rsid w:val="009C0AF6"/>
    <w:rsid w:val="009C12A0"/>
    <w:rsid w:val="009C13C8"/>
    <w:rsid w:val="009C1418"/>
    <w:rsid w:val="009C1437"/>
    <w:rsid w:val="009C184A"/>
    <w:rsid w:val="009C1C34"/>
    <w:rsid w:val="009C1C7F"/>
    <w:rsid w:val="009C217C"/>
    <w:rsid w:val="009C2219"/>
    <w:rsid w:val="009C2431"/>
    <w:rsid w:val="009C28D8"/>
    <w:rsid w:val="009C2B97"/>
    <w:rsid w:val="009C2C92"/>
    <w:rsid w:val="009C3025"/>
    <w:rsid w:val="009C3962"/>
    <w:rsid w:val="009C40EF"/>
    <w:rsid w:val="009C4341"/>
    <w:rsid w:val="009C455B"/>
    <w:rsid w:val="009C51AB"/>
    <w:rsid w:val="009C520A"/>
    <w:rsid w:val="009C54AF"/>
    <w:rsid w:val="009C5DBE"/>
    <w:rsid w:val="009C6523"/>
    <w:rsid w:val="009C6D43"/>
    <w:rsid w:val="009C78A7"/>
    <w:rsid w:val="009C7951"/>
    <w:rsid w:val="009C7E33"/>
    <w:rsid w:val="009D0017"/>
    <w:rsid w:val="009D0059"/>
    <w:rsid w:val="009D01A8"/>
    <w:rsid w:val="009D032F"/>
    <w:rsid w:val="009D0593"/>
    <w:rsid w:val="009D0EBE"/>
    <w:rsid w:val="009D0F5F"/>
    <w:rsid w:val="009D1213"/>
    <w:rsid w:val="009D1478"/>
    <w:rsid w:val="009D184E"/>
    <w:rsid w:val="009D1919"/>
    <w:rsid w:val="009D1E1A"/>
    <w:rsid w:val="009D2129"/>
    <w:rsid w:val="009D26C8"/>
    <w:rsid w:val="009D2A5C"/>
    <w:rsid w:val="009D3766"/>
    <w:rsid w:val="009D4132"/>
    <w:rsid w:val="009D49B1"/>
    <w:rsid w:val="009D4E7C"/>
    <w:rsid w:val="009D4F61"/>
    <w:rsid w:val="009D4FB8"/>
    <w:rsid w:val="009D5940"/>
    <w:rsid w:val="009D5C50"/>
    <w:rsid w:val="009D67E5"/>
    <w:rsid w:val="009D6901"/>
    <w:rsid w:val="009D6941"/>
    <w:rsid w:val="009D6ACA"/>
    <w:rsid w:val="009D6C46"/>
    <w:rsid w:val="009D6D3F"/>
    <w:rsid w:val="009D74D4"/>
    <w:rsid w:val="009D7E16"/>
    <w:rsid w:val="009E07F2"/>
    <w:rsid w:val="009E0D20"/>
    <w:rsid w:val="009E0EB5"/>
    <w:rsid w:val="009E198C"/>
    <w:rsid w:val="009E19E5"/>
    <w:rsid w:val="009E1BE1"/>
    <w:rsid w:val="009E1D53"/>
    <w:rsid w:val="009E1FA6"/>
    <w:rsid w:val="009E22B9"/>
    <w:rsid w:val="009E2BAE"/>
    <w:rsid w:val="009E2BB1"/>
    <w:rsid w:val="009E2D7B"/>
    <w:rsid w:val="009E2EAC"/>
    <w:rsid w:val="009E3640"/>
    <w:rsid w:val="009E385D"/>
    <w:rsid w:val="009E3AF8"/>
    <w:rsid w:val="009E3B8B"/>
    <w:rsid w:val="009E3C4F"/>
    <w:rsid w:val="009E40AA"/>
    <w:rsid w:val="009E55FD"/>
    <w:rsid w:val="009E5E1B"/>
    <w:rsid w:val="009E62CC"/>
    <w:rsid w:val="009E6D4B"/>
    <w:rsid w:val="009E720E"/>
    <w:rsid w:val="009E72B0"/>
    <w:rsid w:val="009E75FF"/>
    <w:rsid w:val="009E76B0"/>
    <w:rsid w:val="009E7791"/>
    <w:rsid w:val="009E7996"/>
    <w:rsid w:val="009E7C09"/>
    <w:rsid w:val="009E7DCF"/>
    <w:rsid w:val="009F02C4"/>
    <w:rsid w:val="009F06D8"/>
    <w:rsid w:val="009F0818"/>
    <w:rsid w:val="009F0ACA"/>
    <w:rsid w:val="009F0F16"/>
    <w:rsid w:val="009F135C"/>
    <w:rsid w:val="009F1AF3"/>
    <w:rsid w:val="009F2110"/>
    <w:rsid w:val="009F234C"/>
    <w:rsid w:val="009F23F9"/>
    <w:rsid w:val="009F334F"/>
    <w:rsid w:val="009F3F12"/>
    <w:rsid w:val="009F4184"/>
    <w:rsid w:val="009F4186"/>
    <w:rsid w:val="009F440B"/>
    <w:rsid w:val="009F4A30"/>
    <w:rsid w:val="009F5C5F"/>
    <w:rsid w:val="009F5C6A"/>
    <w:rsid w:val="009F5C80"/>
    <w:rsid w:val="009F6054"/>
    <w:rsid w:val="009F61CD"/>
    <w:rsid w:val="009F6868"/>
    <w:rsid w:val="009F6D9F"/>
    <w:rsid w:val="009F6DCF"/>
    <w:rsid w:val="009F6F17"/>
    <w:rsid w:val="009F73FA"/>
    <w:rsid w:val="009F75B0"/>
    <w:rsid w:val="009F78F6"/>
    <w:rsid w:val="00A005CB"/>
    <w:rsid w:val="00A00AF6"/>
    <w:rsid w:val="00A00B5C"/>
    <w:rsid w:val="00A00FF6"/>
    <w:rsid w:val="00A0149D"/>
    <w:rsid w:val="00A01E39"/>
    <w:rsid w:val="00A0201F"/>
    <w:rsid w:val="00A023CE"/>
    <w:rsid w:val="00A024A9"/>
    <w:rsid w:val="00A025A5"/>
    <w:rsid w:val="00A02AF2"/>
    <w:rsid w:val="00A030F8"/>
    <w:rsid w:val="00A0332C"/>
    <w:rsid w:val="00A0338D"/>
    <w:rsid w:val="00A0355A"/>
    <w:rsid w:val="00A03DB0"/>
    <w:rsid w:val="00A0466D"/>
    <w:rsid w:val="00A04A5B"/>
    <w:rsid w:val="00A05002"/>
    <w:rsid w:val="00A05F9A"/>
    <w:rsid w:val="00A06134"/>
    <w:rsid w:val="00A06613"/>
    <w:rsid w:val="00A06AD0"/>
    <w:rsid w:val="00A06D37"/>
    <w:rsid w:val="00A0762A"/>
    <w:rsid w:val="00A07F23"/>
    <w:rsid w:val="00A10007"/>
    <w:rsid w:val="00A1023E"/>
    <w:rsid w:val="00A10611"/>
    <w:rsid w:val="00A106EA"/>
    <w:rsid w:val="00A10774"/>
    <w:rsid w:val="00A1079A"/>
    <w:rsid w:val="00A11034"/>
    <w:rsid w:val="00A11C5A"/>
    <w:rsid w:val="00A12F90"/>
    <w:rsid w:val="00A1376B"/>
    <w:rsid w:val="00A13BD6"/>
    <w:rsid w:val="00A13EEA"/>
    <w:rsid w:val="00A14152"/>
    <w:rsid w:val="00A14646"/>
    <w:rsid w:val="00A146B1"/>
    <w:rsid w:val="00A14ABB"/>
    <w:rsid w:val="00A157CF"/>
    <w:rsid w:val="00A163C4"/>
    <w:rsid w:val="00A1646C"/>
    <w:rsid w:val="00A16639"/>
    <w:rsid w:val="00A16A13"/>
    <w:rsid w:val="00A17579"/>
    <w:rsid w:val="00A17907"/>
    <w:rsid w:val="00A20434"/>
    <w:rsid w:val="00A20556"/>
    <w:rsid w:val="00A20DF8"/>
    <w:rsid w:val="00A21046"/>
    <w:rsid w:val="00A211B0"/>
    <w:rsid w:val="00A21263"/>
    <w:rsid w:val="00A21621"/>
    <w:rsid w:val="00A216E6"/>
    <w:rsid w:val="00A221AA"/>
    <w:rsid w:val="00A22900"/>
    <w:rsid w:val="00A23979"/>
    <w:rsid w:val="00A241D3"/>
    <w:rsid w:val="00A248EB"/>
    <w:rsid w:val="00A2498A"/>
    <w:rsid w:val="00A24A0F"/>
    <w:rsid w:val="00A24CF4"/>
    <w:rsid w:val="00A24DB2"/>
    <w:rsid w:val="00A24FF8"/>
    <w:rsid w:val="00A25163"/>
    <w:rsid w:val="00A2560D"/>
    <w:rsid w:val="00A256BB"/>
    <w:rsid w:val="00A2682F"/>
    <w:rsid w:val="00A276C0"/>
    <w:rsid w:val="00A27912"/>
    <w:rsid w:val="00A27927"/>
    <w:rsid w:val="00A27B86"/>
    <w:rsid w:val="00A30CED"/>
    <w:rsid w:val="00A30E22"/>
    <w:rsid w:val="00A31313"/>
    <w:rsid w:val="00A31493"/>
    <w:rsid w:val="00A31AE2"/>
    <w:rsid w:val="00A31BB6"/>
    <w:rsid w:val="00A31DE5"/>
    <w:rsid w:val="00A32169"/>
    <w:rsid w:val="00A325A6"/>
    <w:rsid w:val="00A32602"/>
    <w:rsid w:val="00A326A4"/>
    <w:rsid w:val="00A326A9"/>
    <w:rsid w:val="00A326AC"/>
    <w:rsid w:val="00A32942"/>
    <w:rsid w:val="00A32D8F"/>
    <w:rsid w:val="00A32E78"/>
    <w:rsid w:val="00A33160"/>
    <w:rsid w:val="00A335C3"/>
    <w:rsid w:val="00A33FD2"/>
    <w:rsid w:val="00A3453D"/>
    <w:rsid w:val="00A347B8"/>
    <w:rsid w:val="00A34B77"/>
    <w:rsid w:val="00A34E21"/>
    <w:rsid w:val="00A3520B"/>
    <w:rsid w:val="00A3541A"/>
    <w:rsid w:val="00A35CAB"/>
    <w:rsid w:val="00A35F8C"/>
    <w:rsid w:val="00A36A6A"/>
    <w:rsid w:val="00A36E68"/>
    <w:rsid w:val="00A37668"/>
    <w:rsid w:val="00A378EC"/>
    <w:rsid w:val="00A37C18"/>
    <w:rsid w:val="00A40109"/>
    <w:rsid w:val="00A40586"/>
    <w:rsid w:val="00A40595"/>
    <w:rsid w:val="00A40980"/>
    <w:rsid w:val="00A40B56"/>
    <w:rsid w:val="00A40CD3"/>
    <w:rsid w:val="00A41446"/>
    <w:rsid w:val="00A41745"/>
    <w:rsid w:val="00A41D42"/>
    <w:rsid w:val="00A42252"/>
    <w:rsid w:val="00A4234A"/>
    <w:rsid w:val="00A42732"/>
    <w:rsid w:val="00A4297D"/>
    <w:rsid w:val="00A42E57"/>
    <w:rsid w:val="00A433CC"/>
    <w:rsid w:val="00A433D6"/>
    <w:rsid w:val="00A435DE"/>
    <w:rsid w:val="00A436F3"/>
    <w:rsid w:val="00A43CA2"/>
    <w:rsid w:val="00A43F77"/>
    <w:rsid w:val="00A441B6"/>
    <w:rsid w:val="00A44507"/>
    <w:rsid w:val="00A4452E"/>
    <w:rsid w:val="00A44ADE"/>
    <w:rsid w:val="00A452EE"/>
    <w:rsid w:val="00A45309"/>
    <w:rsid w:val="00A457F4"/>
    <w:rsid w:val="00A458BF"/>
    <w:rsid w:val="00A462EB"/>
    <w:rsid w:val="00A463F8"/>
    <w:rsid w:val="00A46BAC"/>
    <w:rsid w:val="00A474DB"/>
    <w:rsid w:val="00A47544"/>
    <w:rsid w:val="00A47AAF"/>
    <w:rsid w:val="00A50277"/>
    <w:rsid w:val="00A505BC"/>
    <w:rsid w:val="00A50696"/>
    <w:rsid w:val="00A509E4"/>
    <w:rsid w:val="00A50A79"/>
    <w:rsid w:val="00A50C00"/>
    <w:rsid w:val="00A51381"/>
    <w:rsid w:val="00A51510"/>
    <w:rsid w:val="00A518FB"/>
    <w:rsid w:val="00A51DC0"/>
    <w:rsid w:val="00A52008"/>
    <w:rsid w:val="00A52469"/>
    <w:rsid w:val="00A5251E"/>
    <w:rsid w:val="00A52623"/>
    <w:rsid w:val="00A536D6"/>
    <w:rsid w:val="00A5394F"/>
    <w:rsid w:val="00A54040"/>
    <w:rsid w:val="00A54050"/>
    <w:rsid w:val="00A54160"/>
    <w:rsid w:val="00A54323"/>
    <w:rsid w:val="00A54720"/>
    <w:rsid w:val="00A54B49"/>
    <w:rsid w:val="00A550B3"/>
    <w:rsid w:val="00A554F5"/>
    <w:rsid w:val="00A55886"/>
    <w:rsid w:val="00A55A5B"/>
    <w:rsid w:val="00A55B6B"/>
    <w:rsid w:val="00A56251"/>
    <w:rsid w:val="00A5685A"/>
    <w:rsid w:val="00A575FF"/>
    <w:rsid w:val="00A57959"/>
    <w:rsid w:val="00A57A20"/>
    <w:rsid w:val="00A60551"/>
    <w:rsid w:val="00A608D8"/>
    <w:rsid w:val="00A61D7A"/>
    <w:rsid w:val="00A62C89"/>
    <w:rsid w:val="00A62F7D"/>
    <w:rsid w:val="00A63679"/>
    <w:rsid w:val="00A63AA5"/>
    <w:rsid w:val="00A63F4B"/>
    <w:rsid w:val="00A64269"/>
    <w:rsid w:val="00A64349"/>
    <w:rsid w:val="00A646E5"/>
    <w:rsid w:val="00A64811"/>
    <w:rsid w:val="00A660B4"/>
    <w:rsid w:val="00A66112"/>
    <w:rsid w:val="00A66639"/>
    <w:rsid w:val="00A666DB"/>
    <w:rsid w:val="00A66BEB"/>
    <w:rsid w:val="00A67A52"/>
    <w:rsid w:val="00A67C3E"/>
    <w:rsid w:val="00A67FE9"/>
    <w:rsid w:val="00A7002D"/>
    <w:rsid w:val="00A70360"/>
    <w:rsid w:val="00A709AC"/>
    <w:rsid w:val="00A70B70"/>
    <w:rsid w:val="00A70F3F"/>
    <w:rsid w:val="00A70FA8"/>
    <w:rsid w:val="00A71170"/>
    <w:rsid w:val="00A7117E"/>
    <w:rsid w:val="00A713DA"/>
    <w:rsid w:val="00A71AFA"/>
    <w:rsid w:val="00A71C66"/>
    <w:rsid w:val="00A7236E"/>
    <w:rsid w:val="00A72991"/>
    <w:rsid w:val="00A729A4"/>
    <w:rsid w:val="00A72F8A"/>
    <w:rsid w:val="00A73B8B"/>
    <w:rsid w:val="00A73D7B"/>
    <w:rsid w:val="00A7448E"/>
    <w:rsid w:val="00A74736"/>
    <w:rsid w:val="00A752C9"/>
    <w:rsid w:val="00A7566D"/>
    <w:rsid w:val="00A7578E"/>
    <w:rsid w:val="00A76410"/>
    <w:rsid w:val="00A7655C"/>
    <w:rsid w:val="00A767A7"/>
    <w:rsid w:val="00A7756D"/>
    <w:rsid w:val="00A776F2"/>
    <w:rsid w:val="00A77748"/>
    <w:rsid w:val="00A8004D"/>
    <w:rsid w:val="00A8029E"/>
    <w:rsid w:val="00A80BF7"/>
    <w:rsid w:val="00A80C0A"/>
    <w:rsid w:val="00A80F4B"/>
    <w:rsid w:val="00A81897"/>
    <w:rsid w:val="00A818BE"/>
    <w:rsid w:val="00A81CF4"/>
    <w:rsid w:val="00A81D86"/>
    <w:rsid w:val="00A81EBF"/>
    <w:rsid w:val="00A8206B"/>
    <w:rsid w:val="00A8229F"/>
    <w:rsid w:val="00A822A0"/>
    <w:rsid w:val="00A82639"/>
    <w:rsid w:val="00A83106"/>
    <w:rsid w:val="00A833B7"/>
    <w:rsid w:val="00A8373F"/>
    <w:rsid w:val="00A83894"/>
    <w:rsid w:val="00A8398E"/>
    <w:rsid w:val="00A8415B"/>
    <w:rsid w:val="00A845EE"/>
    <w:rsid w:val="00A84824"/>
    <w:rsid w:val="00A84B88"/>
    <w:rsid w:val="00A853FD"/>
    <w:rsid w:val="00A85469"/>
    <w:rsid w:val="00A8592F"/>
    <w:rsid w:val="00A86F83"/>
    <w:rsid w:val="00A871C9"/>
    <w:rsid w:val="00A87362"/>
    <w:rsid w:val="00A874CC"/>
    <w:rsid w:val="00A876E4"/>
    <w:rsid w:val="00A8799A"/>
    <w:rsid w:val="00A87D2D"/>
    <w:rsid w:val="00A909E0"/>
    <w:rsid w:val="00A90B68"/>
    <w:rsid w:val="00A90BB5"/>
    <w:rsid w:val="00A90ECE"/>
    <w:rsid w:val="00A917E2"/>
    <w:rsid w:val="00A9213D"/>
    <w:rsid w:val="00A92306"/>
    <w:rsid w:val="00A92B5F"/>
    <w:rsid w:val="00A93726"/>
    <w:rsid w:val="00A93968"/>
    <w:rsid w:val="00A93C0D"/>
    <w:rsid w:val="00A93ECC"/>
    <w:rsid w:val="00A93ED9"/>
    <w:rsid w:val="00A943FA"/>
    <w:rsid w:val="00A9447B"/>
    <w:rsid w:val="00A95853"/>
    <w:rsid w:val="00A97589"/>
    <w:rsid w:val="00A9799E"/>
    <w:rsid w:val="00A97DCF"/>
    <w:rsid w:val="00A97EA8"/>
    <w:rsid w:val="00AA1276"/>
    <w:rsid w:val="00AA130F"/>
    <w:rsid w:val="00AA1493"/>
    <w:rsid w:val="00AA1832"/>
    <w:rsid w:val="00AA1CAE"/>
    <w:rsid w:val="00AA216E"/>
    <w:rsid w:val="00AA2193"/>
    <w:rsid w:val="00AA2842"/>
    <w:rsid w:val="00AA2B84"/>
    <w:rsid w:val="00AA2DAA"/>
    <w:rsid w:val="00AA3081"/>
    <w:rsid w:val="00AA31F3"/>
    <w:rsid w:val="00AA3292"/>
    <w:rsid w:val="00AA3440"/>
    <w:rsid w:val="00AA38AC"/>
    <w:rsid w:val="00AA3A3F"/>
    <w:rsid w:val="00AA3E5E"/>
    <w:rsid w:val="00AA4F40"/>
    <w:rsid w:val="00AA52D7"/>
    <w:rsid w:val="00AA5470"/>
    <w:rsid w:val="00AA552D"/>
    <w:rsid w:val="00AA5853"/>
    <w:rsid w:val="00AA61FE"/>
    <w:rsid w:val="00AA6512"/>
    <w:rsid w:val="00AA7491"/>
    <w:rsid w:val="00AA75AE"/>
    <w:rsid w:val="00AA7AFF"/>
    <w:rsid w:val="00AA7EE6"/>
    <w:rsid w:val="00AA7F52"/>
    <w:rsid w:val="00AB0765"/>
    <w:rsid w:val="00AB07DB"/>
    <w:rsid w:val="00AB0B89"/>
    <w:rsid w:val="00AB0C55"/>
    <w:rsid w:val="00AB0F9E"/>
    <w:rsid w:val="00AB1741"/>
    <w:rsid w:val="00AB1AE9"/>
    <w:rsid w:val="00AB1B05"/>
    <w:rsid w:val="00AB20AA"/>
    <w:rsid w:val="00AB2490"/>
    <w:rsid w:val="00AB2B22"/>
    <w:rsid w:val="00AB36C7"/>
    <w:rsid w:val="00AB3741"/>
    <w:rsid w:val="00AB3759"/>
    <w:rsid w:val="00AB37C0"/>
    <w:rsid w:val="00AB3B82"/>
    <w:rsid w:val="00AB413F"/>
    <w:rsid w:val="00AB41F8"/>
    <w:rsid w:val="00AB49B7"/>
    <w:rsid w:val="00AB4AD3"/>
    <w:rsid w:val="00AB4E5E"/>
    <w:rsid w:val="00AB57C4"/>
    <w:rsid w:val="00AB59CE"/>
    <w:rsid w:val="00AB6451"/>
    <w:rsid w:val="00AB654E"/>
    <w:rsid w:val="00AB65CF"/>
    <w:rsid w:val="00AB67B1"/>
    <w:rsid w:val="00AB6E8C"/>
    <w:rsid w:val="00AB749C"/>
    <w:rsid w:val="00AB75D4"/>
    <w:rsid w:val="00AC0572"/>
    <w:rsid w:val="00AC1086"/>
    <w:rsid w:val="00AC12E2"/>
    <w:rsid w:val="00AC1EC0"/>
    <w:rsid w:val="00AC22B5"/>
    <w:rsid w:val="00AC2353"/>
    <w:rsid w:val="00AC23ED"/>
    <w:rsid w:val="00AC313D"/>
    <w:rsid w:val="00AC3AF7"/>
    <w:rsid w:val="00AC3BEA"/>
    <w:rsid w:val="00AC3F5C"/>
    <w:rsid w:val="00AC4551"/>
    <w:rsid w:val="00AC48BB"/>
    <w:rsid w:val="00AC4A5B"/>
    <w:rsid w:val="00AC50AB"/>
    <w:rsid w:val="00AC5244"/>
    <w:rsid w:val="00AC5278"/>
    <w:rsid w:val="00AC5295"/>
    <w:rsid w:val="00AC5BAE"/>
    <w:rsid w:val="00AC66A3"/>
    <w:rsid w:val="00AC6F6B"/>
    <w:rsid w:val="00AC7166"/>
    <w:rsid w:val="00AC7266"/>
    <w:rsid w:val="00AC7826"/>
    <w:rsid w:val="00AD042E"/>
    <w:rsid w:val="00AD09E6"/>
    <w:rsid w:val="00AD0F18"/>
    <w:rsid w:val="00AD1013"/>
    <w:rsid w:val="00AD1016"/>
    <w:rsid w:val="00AD1A4D"/>
    <w:rsid w:val="00AD2907"/>
    <w:rsid w:val="00AD2B13"/>
    <w:rsid w:val="00AD31F1"/>
    <w:rsid w:val="00AD374F"/>
    <w:rsid w:val="00AD37A2"/>
    <w:rsid w:val="00AD3B95"/>
    <w:rsid w:val="00AD3CBC"/>
    <w:rsid w:val="00AD454F"/>
    <w:rsid w:val="00AD46D3"/>
    <w:rsid w:val="00AD55BD"/>
    <w:rsid w:val="00AD5A44"/>
    <w:rsid w:val="00AD5F44"/>
    <w:rsid w:val="00AD621F"/>
    <w:rsid w:val="00AD6575"/>
    <w:rsid w:val="00AD65B0"/>
    <w:rsid w:val="00AD6D0B"/>
    <w:rsid w:val="00AD6DD5"/>
    <w:rsid w:val="00AD6F65"/>
    <w:rsid w:val="00AD7327"/>
    <w:rsid w:val="00AD7651"/>
    <w:rsid w:val="00AD7962"/>
    <w:rsid w:val="00AD7A8A"/>
    <w:rsid w:val="00AE0D8A"/>
    <w:rsid w:val="00AE0F19"/>
    <w:rsid w:val="00AE1236"/>
    <w:rsid w:val="00AE2351"/>
    <w:rsid w:val="00AE2686"/>
    <w:rsid w:val="00AE2C02"/>
    <w:rsid w:val="00AE2F94"/>
    <w:rsid w:val="00AE309B"/>
    <w:rsid w:val="00AE3234"/>
    <w:rsid w:val="00AE3303"/>
    <w:rsid w:val="00AE3AFA"/>
    <w:rsid w:val="00AE403B"/>
    <w:rsid w:val="00AE457D"/>
    <w:rsid w:val="00AE46EB"/>
    <w:rsid w:val="00AE4A5C"/>
    <w:rsid w:val="00AE4B6D"/>
    <w:rsid w:val="00AE51DA"/>
    <w:rsid w:val="00AE5300"/>
    <w:rsid w:val="00AE564B"/>
    <w:rsid w:val="00AE5739"/>
    <w:rsid w:val="00AE5A90"/>
    <w:rsid w:val="00AE5C4B"/>
    <w:rsid w:val="00AE6439"/>
    <w:rsid w:val="00AE65FA"/>
    <w:rsid w:val="00AE6A66"/>
    <w:rsid w:val="00AE7165"/>
    <w:rsid w:val="00AE7514"/>
    <w:rsid w:val="00AE795A"/>
    <w:rsid w:val="00AE7AAF"/>
    <w:rsid w:val="00AF0824"/>
    <w:rsid w:val="00AF0914"/>
    <w:rsid w:val="00AF0D51"/>
    <w:rsid w:val="00AF16B6"/>
    <w:rsid w:val="00AF1B85"/>
    <w:rsid w:val="00AF1F76"/>
    <w:rsid w:val="00AF20BE"/>
    <w:rsid w:val="00AF217E"/>
    <w:rsid w:val="00AF2210"/>
    <w:rsid w:val="00AF2349"/>
    <w:rsid w:val="00AF27FF"/>
    <w:rsid w:val="00AF2D60"/>
    <w:rsid w:val="00AF2E51"/>
    <w:rsid w:val="00AF2FBF"/>
    <w:rsid w:val="00AF3038"/>
    <w:rsid w:val="00AF33D7"/>
    <w:rsid w:val="00AF37C4"/>
    <w:rsid w:val="00AF3C8B"/>
    <w:rsid w:val="00AF3CC2"/>
    <w:rsid w:val="00AF54B8"/>
    <w:rsid w:val="00AF5B34"/>
    <w:rsid w:val="00AF60B9"/>
    <w:rsid w:val="00AF62ED"/>
    <w:rsid w:val="00AF63C4"/>
    <w:rsid w:val="00AF6A44"/>
    <w:rsid w:val="00AF6AEC"/>
    <w:rsid w:val="00AF6B3D"/>
    <w:rsid w:val="00AF7350"/>
    <w:rsid w:val="00AF78BC"/>
    <w:rsid w:val="00AF78F7"/>
    <w:rsid w:val="00AF79AA"/>
    <w:rsid w:val="00AF7A2A"/>
    <w:rsid w:val="00AF7FF4"/>
    <w:rsid w:val="00B00700"/>
    <w:rsid w:val="00B00A85"/>
    <w:rsid w:val="00B01093"/>
    <w:rsid w:val="00B01652"/>
    <w:rsid w:val="00B0167F"/>
    <w:rsid w:val="00B017E2"/>
    <w:rsid w:val="00B01BFE"/>
    <w:rsid w:val="00B01D28"/>
    <w:rsid w:val="00B025BD"/>
    <w:rsid w:val="00B02748"/>
    <w:rsid w:val="00B02D20"/>
    <w:rsid w:val="00B02F85"/>
    <w:rsid w:val="00B0395F"/>
    <w:rsid w:val="00B04011"/>
    <w:rsid w:val="00B04BB5"/>
    <w:rsid w:val="00B04BD6"/>
    <w:rsid w:val="00B04F6C"/>
    <w:rsid w:val="00B055D4"/>
    <w:rsid w:val="00B05A22"/>
    <w:rsid w:val="00B05CC9"/>
    <w:rsid w:val="00B05E2B"/>
    <w:rsid w:val="00B072EB"/>
    <w:rsid w:val="00B07414"/>
    <w:rsid w:val="00B0747E"/>
    <w:rsid w:val="00B07D41"/>
    <w:rsid w:val="00B10605"/>
    <w:rsid w:val="00B10626"/>
    <w:rsid w:val="00B10734"/>
    <w:rsid w:val="00B109D1"/>
    <w:rsid w:val="00B10A0D"/>
    <w:rsid w:val="00B10A33"/>
    <w:rsid w:val="00B11170"/>
    <w:rsid w:val="00B11199"/>
    <w:rsid w:val="00B11266"/>
    <w:rsid w:val="00B1165D"/>
    <w:rsid w:val="00B1244C"/>
    <w:rsid w:val="00B126A1"/>
    <w:rsid w:val="00B128C9"/>
    <w:rsid w:val="00B12B0F"/>
    <w:rsid w:val="00B131A4"/>
    <w:rsid w:val="00B13549"/>
    <w:rsid w:val="00B13584"/>
    <w:rsid w:val="00B1380A"/>
    <w:rsid w:val="00B1396A"/>
    <w:rsid w:val="00B13FE7"/>
    <w:rsid w:val="00B1422C"/>
    <w:rsid w:val="00B144B7"/>
    <w:rsid w:val="00B1490C"/>
    <w:rsid w:val="00B1566C"/>
    <w:rsid w:val="00B157AF"/>
    <w:rsid w:val="00B15A9A"/>
    <w:rsid w:val="00B15CC0"/>
    <w:rsid w:val="00B15F82"/>
    <w:rsid w:val="00B161B2"/>
    <w:rsid w:val="00B16500"/>
    <w:rsid w:val="00B1664B"/>
    <w:rsid w:val="00B16660"/>
    <w:rsid w:val="00B16922"/>
    <w:rsid w:val="00B17CE3"/>
    <w:rsid w:val="00B2029C"/>
    <w:rsid w:val="00B20521"/>
    <w:rsid w:val="00B209EC"/>
    <w:rsid w:val="00B20B85"/>
    <w:rsid w:val="00B20C2E"/>
    <w:rsid w:val="00B20D50"/>
    <w:rsid w:val="00B20E60"/>
    <w:rsid w:val="00B20ED3"/>
    <w:rsid w:val="00B20EE2"/>
    <w:rsid w:val="00B21967"/>
    <w:rsid w:val="00B21CC1"/>
    <w:rsid w:val="00B21D84"/>
    <w:rsid w:val="00B21EC8"/>
    <w:rsid w:val="00B22180"/>
    <w:rsid w:val="00B22189"/>
    <w:rsid w:val="00B22336"/>
    <w:rsid w:val="00B22956"/>
    <w:rsid w:val="00B237D4"/>
    <w:rsid w:val="00B23F2C"/>
    <w:rsid w:val="00B24249"/>
    <w:rsid w:val="00B24671"/>
    <w:rsid w:val="00B24846"/>
    <w:rsid w:val="00B24BEE"/>
    <w:rsid w:val="00B24D42"/>
    <w:rsid w:val="00B24E34"/>
    <w:rsid w:val="00B25680"/>
    <w:rsid w:val="00B25AE5"/>
    <w:rsid w:val="00B26467"/>
    <w:rsid w:val="00B2693D"/>
    <w:rsid w:val="00B26AC7"/>
    <w:rsid w:val="00B26C8C"/>
    <w:rsid w:val="00B26ED0"/>
    <w:rsid w:val="00B26F9D"/>
    <w:rsid w:val="00B271EA"/>
    <w:rsid w:val="00B27636"/>
    <w:rsid w:val="00B2780C"/>
    <w:rsid w:val="00B2794C"/>
    <w:rsid w:val="00B3072C"/>
    <w:rsid w:val="00B3083D"/>
    <w:rsid w:val="00B30FD1"/>
    <w:rsid w:val="00B318B5"/>
    <w:rsid w:val="00B31DFC"/>
    <w:rsid w:val="00B32400"/>
    <w:rsid w:val="00B324D9"/>
    <w:rsid w:val="00B3348E"/>
    <w:rsid w:val="00B334F9"/>
    <w:rsid w:val="00B34189"/>
    <w:rsid w:val="00B35293"/>
    <w:rsid w:val="00B359E1"/>
    <w:rsid w:val="00B35BE4"/>
    <w:rsid w:val="00B3655D"/>
    <w:rsid w:val="00B36674"/>
    <w:rsid w:val="00B369D7"/>
    <w:rsid w:val="00B36C08"/>
    <w:rsid w:val="00B36E82"/>
    <w:rsid w:val="00B36F8C"/>
    <w:rsid w:val="00B373C7"/>
    <w:rsid w:val="00B374A2"/>
    <w:rsid w:val="00B3779B"/>
    <w:rsid w:val="00B4102B"/>
    <w:rsid w:val="00B410AE"/>
    <w:rsid w:val="00B418B1"/>
    <w:rsid w:val="00B4277B"/>
    <w:rsid w:val="00B430AB"/>
    <w:rsid w:val="00B43665"/>
    <w:rsid w:val="00B43EBE"/>
    <w:rsid w:val="00B443D4"/>
    <w:rsid w:val="00B4448E"/>
    <w:rsid w:val="00B4457B"/>
    <w:rsid w:val="00B44687"/>
    <w:rsid w:val="00B44C11"/>
    <w:rsid w:val="00B44C1C"/>
    <w:rsid w:val="00B44EAA"/>
    <w:rsid w:val="00B45226"/>
    <w:rsid w:val="00B4597F"/>
    <w:rsid w:val="00B45A37"/>
    <w:rsid w:val="00B46212"/>
    <w:rsid w:val="00B46229"/>
    <w:rsid w:val="00B46481"/>
    <w:rsid w:val="00B46A64"/>
    <w:rsid w:val="00B474E6"/>
    <w:rsid w:val="00B47574"/>
    <w:rsid w:val="00B475A3"/>
    <w:rsid w:val="00B476CF"/>
    <w:rsid w:val="00B478B4"/>
    <w:rsid w:val="00B50003"/>
    <w:rsid w:val="00B50028"/>
    <w:rsid w:val="00B51137"/>
    <w:rsid w:val="00B51426"/>
    <w:rsid w:val="00B51563"/>
    <w:rsid w:val="00B51B78"/>
    <w:rsid w:val="00B51C3A"/>
    <w:rsid w:val="00B52015"/>
    <w:rsid w:val="00B5232A"/>
    <w:rsid w:val="00B529F3"/>
    <w:rsid w:val="00B52F73"/>
    <w:rsid w:val="00B53365"/>
    <w:rsid w:val="00B538B9"/>
    <w:rsid w:val="00B53C43"/>
    <w:rsid w:val="00B53FD7"/>
    <w:rsid w:val="00B54110"/>
    <w:rsid w:val="00B54687"/>
    <w:rsid w:val="00B54850"/>
    <w:rsid w:val="00B54A3A"/>
    <w:rsid w:val="00B54AF4"/>
    <w:rsid w:val="00B551A8"/>
    <w:rsid w:val="00B5593D"/>
    <w:rsid w:val="00B5676B"/>
    <w:rsid w:val="00B56EC5"/>
    <w:rsid w:val="00B57041"/>
    <w:rsid w:val="00B5769D"/>
    <w:rsid w:val="00B57D0B"/>
    <w:rsid w:val="00B605DF"/>
    <w:rsid w:val="00B60B22"/>
    <w:rsid w:val="00B613DE"/>
    <w:rsid w:val="00B614F9"/>
    <w:rsid w:val="00B61900"/>
    <w:rsid w:val="00B61AB2"/>
    <w:rsid w:val="00B61E2E"/>
    <w:rsid w:val="00B61F0C"/>
    <w:rsid w:val="00B6249C"/>
    <w:rsid w:val="00B62624"/>
    <w:rsid w:val="00B6286C"/>
    <w:rsid w:val="00B628FB"/>
    <w:rsid w:val="00B62AD8"/>
    <w:rsid w:val="00B63C03"/>
    <w:rsid w:val="00B63CD2"/>
    <w:rsid w:val="00B63D08"/>
    <w:rsid w:val="00B63E2B"/>
    <w:rsid w:val="00B64308"/>
    <w:rsid w:val="00B6481E"/>
    <w:rsid w:val="00B64AE3"/>
    <w:rsid w:val="00B65109"/>
    <w:rsid w:val="00B6634E"/>
    <w:rsid w:val="00B66D76"/>
    <w:rsid w:val="00B673C4"/>
    <w:rsid w:val="00B67440"/>
    <w:rsid w:val="00B6773D"/>
    <w:rsid w:val="00B67762"/>
    <w:rsid w:val="00B67CCA"/>
    <w:rsid w:val="00B67D8F"/>
    <w:rsid w:val="00B7023C"/>
    <w:rsid w:val="00B70511"/>
    <w:rsid w:val="00B70F94"/>
    <w:rsid w:val="00B71342"/>
    <w:rsid w:val="00B7160F"/>
    <w:rsid w:val="00B71BA4"/>
    <w:rsid w:val="00B72191"/>
    <w:rsid w:val="00B72307"/>
    <w:rsid w:val="00B725AB"/>
    <w:rsid w:val="00B72E63"/>
    <w:rsid w:val="00B732E0"/>
    <w:rsid w:val="00B7337E"/>
    <w:rsid w:val="00B73640"/>
    <w:rsid w:val="00B738A0"/>
    <w:rsid w:val="00B73CF6"/>
    <w:rsid w:val="00B73DC9"/>
    <w:rsid w:val="00B745C5"/>
    <w:rsid w:val="00B74842"/>
    <w:rsid w:val="00B74B75"/>
    <w:rsid w:val="00B75204"/>
    <w:rsid w:val="00B752D5"/>
    <w:rsid w:val="00B757F2"/>
    <w:rsid w:val="00B75805"/>
    <w:rsid w:val="00B75DC0"/>
    <w:rsid w:val="00B75DE1"/>
    <w:rsid w:val="00B75FFC"/>
    <w:rsid w:val="00B763B3"/>
    <w:rsid w:val="00B76452"/>
    <w:rsid w:val="00B7699D"/>
    <w:rsid w:val="00B769FA"/>
    <w:rsid w:val="00B77786"/>
    <w:rsid w:val="00B77838"/>
    <w:rsid w:val="00B80372"/>
    <w:rsid w:val="00B80416"/>
    <w:rsid w:val="00B805B4"/>
    <w:rsid w:val="00B81013"/>
    <w:rsid w:val="00B811AB"/>
    <w:rsid w:val="00B81A21"/>
    <w:rsid w:val="00B81B95"/>
    <w:rsid w:val="00B824CA"/>
    <w:rsid w:val="00B824DC"/>
    <w:rsid w:val="00B82C5E"/>
    <w:rsid w:val="00B82FF1"/>
    <w:rsid w:val="00B83AA8"/>
    <w:rsid w:val="00B83F15"/>
    <w:rsid w:val="00B83F1D"/>
    <w:rsid w:val="00B840F2"/>
    <w:rsid w:val="00B84440"/>
    <w:rsid w:val="00B84727"/>
    <w:rsid w:val="00B857E8"/>
    <w:rsid w:val="00B85ADD"/>
    <w:rsid w:val="00B85DD2"/>
    <w:rsid w:val="00B86106"/>
    <w:rsid w:val="00B86179"/>
    <w:rsid w:val="00B863A0"/>
    <w:rsid w:val="00B86C2C"/>
    <w:rsid w:val="00B86F19"/>
    <w:rsid w:val="00B8741F"/>
    <w:rsid w:val="00B87EB7"/>
    <w:rsid w:val="00B87ECA"/>
    <w:rsid w:val="00B87FB3"/>
    <w:rsid w:val="00B904D2"/>
    <w:rsid w:val="00B90865"/>
    <w:rsid w:val="00B90992"/>
    <w:rsid w:val="00B90B5C"/>
    <w:rsid w:val="00B90CF2"/>
    <w:rsid w:val="00B9116B"/>
    <w:rsid w:val="00B9144E"/>
    <w:rsid w:val="00B91BB9"/>
    <w:rsid w:val="00B91FCC"/>
    <w:rsid w:val="00B9231B"/>
    <w:rsid w:val="00B9254C"/>
    <w:rsid w:val="00B93F1C"/>
    <w:rsid w:val="00B9478D"/>
    <w:rsid w:val="00B9496F"/>
    <w:rsid w:val="00B94A27"/>
    <w:rsid w:val="00B951D6"/>
    <w:rsid w:val="00B95628"/>
    <w:rsid w:val="00B9581A"/>
    <w:rsid w:val="00B959E3"/>
    <w:rsid w:val="00B96FDE"/>
    <w:rsid w:val="00B97122"/>
    <w:rsid w:val="00B97626"/>
    <w:rsid w:val="00B97DED"/>
    <w:rsid w:val="00B97EBF"/>
    <w:rsid w:val="00B97FF2"/>
    <w:rsid w:val="00BA01D7"/>
    <w:rsid w:val="00BA029E"/>
    <w:rsid w:val="00BA02CD"/>
    <w:rsid w:val="00BA03A0"/>
    <w:rsid w:val="00BA0A69"/>
    <w:rsid w:val="00BA0BB4"/>
    <w:rsid w:val="00BA0E25"/>
    <w:rsid w:val="00BA0ECA"/>
    <w:rsid w:val="00BA0F47"/>
    <w:rsid w:val="00BA0F64"/>
    <w:rsid w:val="00BA140B"/>
    <w:rsid w:val="00BA1458"/>
    <w:rsid w:val="00BA1461"/>
    <w:rsid w:val="00BA1484"/>
    <w:rsid w:val="00BA1627"/>
    <w:rsid w:val="00BA1AF3"/>
    <w:rsid w:val="00BA1BFF"/>
    <w:rsid w:val="00BA1C0F"/>
    <w:rsid w:val="00BA1C8F"/>
    <w:rsid w:val="00BA1D48"/>
    <w:rsid w:val="00BA206A"/>
    <w:rsid w:val="00BA2101"/>
    <w:rsid w:val="00BA2419"/>
    <w:rsid w:val="00BA273E"/>
    <w:rsid w:val="00BA2AD9"/>
    <w:rsid w:val="00BA2C2B"/>
    <w:rsid w:val="00BA312B"/>
    <w:rsid w:val="00BA35C7"/>
    <w:rsid w:val="00BA39C0"/>
    <w:rsid w:val="00BA41FD"/>
    <w:rsid w:val="00BA472F"/>
    <w:rsid w:val="00BA47CE"/>
    <w:rsid w:val="00BA49CF"/>
    <w:rsid w:val="00BA4CFB"/>
    <w:rsid w:val="00BA4FAA"/>
    <w:rsid w:val="00BA5799"/>
    <w:rsid w:val="00BA582E"/>
    <w:rsid w:val="00BA5A59"/>
    <w:rsid w:val="00BA5E73"/>
    <w:rsid w:val="00BA5FC3"/>
    <w:rsid w:val="00BA6184"/>
    <w:rsid w:val="00BA62CD"/>
    <w:rsid w:val="00BA64CD"/>
    <w:rsid w:val="00BA7B2C"/>
    <w:rsid w:val="00BA7EDA"/>
    <w:rsid w:val="00BB071D"/>
    <w:rsid w:val="00BB08EA"/>
    <w:rsid w:val="00BB0D50"/>
    <w:rsid w:val="00BB0E1C"/>
    <w:rsid w:val="00BB1994"/>
    <w:rsid w:val="00BB1CBB"/>
    <w:rsid w:val="00BB203A"/>
    <w:rsid w:val="00BB2A10"/>
    <w:rsid w:val="00BB37C5"/>
    <w:rsid w:val="00BB4594"/>
    <w:rsid w:val="00BB46FA"/>
    <w:rsid w:val="00BB4988"/>
    <w:rsid w:val="00BB4D26"/>
    <w:rsid w:val="00BB54E5"/>
    <w:rsid w:val="00BB5907"/>
    <w:rsid w:val="00BB5BA2"/>
    <w:rsid w:val="00BB5D65"/>
    <w:rsid w:val="00BB67CE"/>
    <w:rsid w:val="00BB67DF"/>
    <w:rsid w:val="00BB7051"/>
    <w:rsid w:val="00BB7AA5"/>
    <w:rsid w:val="00BB7BBE"/>
    <w:rsid w:val="00BC023C"/>
    <w:rsid w:val="00BC0781"/>
    <w:rsid w:val="00BC0DB3"/>
    <w:rsid w:val="00BC1CAB"/>
    <w:rsid w:val="00BC1CD0"/>
    <w:rsid w:val="00BC2A1A"/>
    <w:rsid w:val="00BC2E6E"/>
    <w:rsid w:val="00BC3E52"/>
    <w:rsid w:val="00BC40B6"/>
    <w:rsid w:val="00BC441F"/>
    <w:rsid w:val="00BC456A"/>
    <w:rsid w:val="00BC4D8F"/>
    <w:rsid w:val="00BC4D9D"/>
    <w:rsid w:val="00BC592A"/>
    <w:rsid w:val="00BC6196"/>
    <w:rsid w:val="00BC65F3"/>
    <w:rsid w:val="00BC7358"/>
    <w:rsid w:val="00BD0011"/>
    <w:rsid w:val="00BD0479"/>
    <w:rsid w:val="00BD07B8"/>
    <w:rsid w:val="00BD086B"/>
    <w:rsid w:val="00BD0A4C"/>
    <w:rsid w:val="00BD0CFA"/>
    <w:rsid w:val="00BD1084"/>
    <w:rsid w:val="00BD1376"/>
    <w:rsid w:val="00BD15AE"/>
    <w:rsid w:val="00BD1910"/>
    <w:rsid w:val="00BD1AA9"/>
    <w:rsid w:val="00BD1CAC"/>
    <w:rsid w:val="00BD1D51"/>
    <w:rsid w:val="00BD221C"/>
    <w:rsid w:val="00BD2846"/>
    <w:rsid w:val="00BD2995"/>
    <w:rsid w:val="00BD3669"/>
    <w:rsid w:val="00BD3877"/>
    <w:rsid w:val="00BD42B1"/>
    <w:rsid w:val="00BD45BC"/>
    <w:rsid w:val="00BD481C"/>
    <w:rsid w:val="00BD4942"/>
    <w:rsid w:val="00BD4E1A"/>
    <w:rsid w:val="00BD500B"/>
    <w:rsid w:val="00BD51F3"/>
    <w:rsid w:val="00BD5835"/>
    <w:rsid w:val="00BD59E1"/>
    <w:rsid w:val="00BD5FFF"/>
    <w:rsid w:val="00BD6052"/>
    <w:rsid w:val="00BD66EB"/>
    <w:rsid w:val="00BD67A1"/>
    <w:rsid w:val="00BD69FC"/>
    <w:rsid w:val="00BD6B3A"/>
    <w:rsid w:val="00BD6E2D"/>
    <w:rsid w:val="00BD7003"/>
    <w:rsid w:val="00BD772E"/>
    <w:rsid w:val="00BD7B4D"/>
    <w:rsid w:val="00BD7CFB"/>
    <w:rsid w:val="00BD7E73"/>
    <w:rsid w:val="00BE0052"/>
    <w:rsid w:val="00BE0381"/>
    <w:rsid w:val="00BE071D"/>
    <w:rsid w:val="00BE1DFE"/>
    <w:rsid w:val="00BE215D"/>
    <w:rsid w:val="00BE256F"/>
    <w:rsid w:val="00BE29E5"/>
    <w:rsid w:val="00BE33FB"/>
    <w:rsid w:val="00BE3587"/>
    <w:rsid w:val="00BE36D6"/>
    <w:rsid w:val="00BE374F"/>
    <w:rsid w:val="00BE39CC"/>
    <w:rsid w:val="00BE3B0B"/>
    <w:rsid w:val="00BE3CE0"/>
    <w:rsid w:val="00BE41CF"/>
    <w:rsid w:val="00BE4A8F"/>
    <w:rsid w:val="00BE4AA0"/>
    <w:rsid w:val="00BE4AD9"/>
    <w:rsid w:val="00BE4EC6"/>
    <w:rsid w:val="00BE5145"/>
    <w:rsid w:val="00BE5358"/>
    <w:rsid w:val="00BE55B3"/>
    <w:rsid w:val="00BE55E9"/>
    <w:rsid w:val="00BE6038"/>
    <w:rsid w:val="00BE673B"/>
    <w:rsid w:val="00BE6A24"/>
    <w:rsid w:val="00BE6DD9"/>
    <w:rsid w:val="00BE7BAA"/>
    <w:rsid w:val="00BF0164"/>
    <w:rsid w:val="00BF05E7"/>
    <w:rsid w:val="00BF064E"/>
    <w:rsid w:val="00BF0B47"/>
    <w:rsid w:val="00BF0B99"/>
    <w:rsid w:val="00BF1533"/>
    <w:rsid w:val="00BF15CD"/>
    <w:rsid w:val="00BF1611"/>
    <w:rsid w:val="00BF238D"/>
    <w:rsid w:val="00BF268C"/>
    <w:rsid w:val="00BF2D96"/>
    <w:rsid w:val="00BF33FF"/>
    <w:rsid w:val="00BF38F7"/>
    <w:rsid w:val="00BF3B0D"/>
    <w:rsid w:val="00BF3B20"/>
    <w:rsid w:val="00BF3E1B"/>
    <w:rsid w:val="00BF3E36"/>
    <w:rsid w:val="00BF4B0C"/>
    <w:rsid w:val="00BF4ECF"/>
    <w:rsid w:val="00BF5A07"/>
    <w:rsid w:val="00BF5C8F"/>
    <w:rsid w:val="00BF6585"/>
    <w:rsid w:val="00BF664F"/>
    <w:rsid w:val="00BF679B"/>
    <w:rsid w:val="00BF6B8B"/>
    <w:rsid w:val="00BF7646"/>
    <w:rsid w:val="00BF794C"/>
    <w:rsid w:val="00BF7AC3"/>
    <w:rsid w:val="00BF7F7D"/>
    <w:rsid w:val="00C01196"/>
    <w:rsid w:val="00C014FB"/>
    <w:rsid w:val="00C0160F"/>
    <w:rsid w:val="00C01E42"/>
    <w:rsid w:val="00C01F29"/>
    <w:rsid w:val="00C020DD"/>
    <w:rsid w:val="00C0296D"/>
    <w:rsid w:val="00C03CAC"/>
    <w:rsid w:val="00C03D0E"/>
    <w:rsid w:val="00C04472"/>
    <w:rsid w:val="00C04C7E"/>
    <w:rsid w:val="00C052C5"/>
    <w:rsid w:val="00C0570F"/>
    <w:rsid w:val="00C0594A"/>
    <w:rsid w:val="00C06888"/>
    <w:rsid w:val="00C07363"/>
    <w:rsid w:val="00C0766E"/>
    <w:rsid w:val="00C079F0"/>
    <w:rsid w:val="00C102E5"/>
    <w:rsid w:val="00C10834"/>
    <w:rsid w:val="00C10D28"/>
    <w:rsid w:val="00C1109A"/>
    <w:rsid w:val="00C112C1"/>
    <w:rsid w:val="00C116C8"/>
    <w:rsid w:val="00C116CC"/>
    <w:rsid w:val="00C1187A"/>
    <w:rsid w:val="00C118F4"/>
    <w:rsid w:val="00C118FD"/>
    <w:rsid w:val="00C11F5A"/>
    <w:rsid w:val="00C1219B"/>
    <w:rsid w:val="00C12448"/>
    <w:rsid w:val="00C12D57"/>
    <w:rsid w:val="00C12DA6"/>
    <w:rsid w:val="00C130A6"/>
    <w:rsid w:val="00C1329B"/>
    <w:rsid w:val="00C132D3"/>
    <w:rsid w:val="00C13844"/>
    <w:rsid w:val="00C13B60"/>
    <w:rsid w:val="00C13F08"/>
    <w:rsid w:val="00C141FC"/>
    <w:rsid w:val="00C1427C"/>
    <w:rsid w:val="00C14C9D"/>
    <w:rsid w:val="00C14E6B"/>
    <w:rsid w:val="00C15ADC"/>
    <w:rsid w:val="00C15D93"/>
    <w:rsid w:val="00C160CD"/>
    <w:rsid w:val="00C16CE1"/>
    <w:rsid w:val="00C16E95"/>
    <w:rsid w:val="00C17AED"/>
    <w:rsid w:val="00C17EDB"/>
    <w:rsid w:val="00C20638"/>
    <w:rsid w:val="00C2096A"/>
    <w:rsid w:val="00C2134B"/>
    <w:rsid w:val="00C2140A"/>
    <w:rsid w:val="00C2146D"/>
    <w:rsid w:val="00C22052"/>
    <w:rsid w:val="00C2256F"/>
    <w:rsid w:val="00C22572"/>
    <w:rsid w:val="00C22BE5"/>
    <w:rsid w:val="00C22FC3"/>
    <w:rsid w:val="00C2327A"/>
    <w:rsid w:val="00C234E7"/>
    <w:rsid w:val="00C2499F"/>
    <w:rsid w:val="00C24D4D"/>
    <w:rsid w:val="00C25295"/>
    <w:rsid w:val="00C25561"/>
    <w:rsid w:val="00C25844"/>
    <w:rsid w:val="00C25D92"/>
    <w:rsid w:val="00C26616"/>
    <w:rsid w:val="00C266C1"/>
    <w:rsid w:val="00C26A76"/>
    <w:rsid w:val="00C26AF4"/>
    <w:rsid w:val="00C278E7"/>
    <w:rsid w:val="00C279E1"/>
    <w:rsid w:val="00C279ED"/>
    <w:rsid w:val="00C305F0"/>
    <w:rsid w:val="00C3071A"/>
    <w:rsid w:val="00C309C5"/>
    <w:rsid w:val="00C30E43"/>
    <w:rsid w:val="00C30EBB"/>
    <w:rsid w:val="00C31229"/>
    <w:rsid w:val="00C312EA"/>
    <w:rsid w:val="00C31401"/>
    <w:rsid w:val="00C31AC1"/>
    <w:rsid w:val="00C320A0"/>
    <w:rsid w:val="00C3230C"/>
    <w:rsid w:val="00C32E77"/>
    <w:rsid w:val="00C33581"/>
    <w:rsid w:val="00C337EC"/>
    <w:rsid w:val="00C3455A"/>
    <w:rsid w:val="00C3536C"/>
    <w:rsid w:val="00C35626"/>
    <w:rsid w:val="00C36258"/>
    <w:rsid w:val="00C366D7"/>
    <w:rsid w:val="00C36F1E"/>
    <w:rsid w:val="00C37342"/>
    <w:rsid w:val="00C37D68"/>
    <w:rsid w:val="00C37F84"/>
    <w:rsid w:val="00C40700"/>
    <w:rsid w:val="00C40BD8"/>
    <w:rsid w:val="00C40D94"/>
    <w:rsid w:val="00C414BF"/>
    <w:rsid w:val="00C4158C"/>
    <w:rsid w:val="00C418F5"/>
    <w:rsid w:val="00C41C94"/>
    <w:rsid w:val="00C41D3F"/>
    <w:rsid w:val="00C422FB"/>
    <w:rsid w:val="00C42685"/>
    <w:rsid w:val="00C43078"/>
    <w:rsid w:val="00C434A2"/>
    <w:rsid w:val="00C43CB9"/>
    <w:rsid w:val="00C43FE2"/>
    <w:rsid w:val="00C443C5"/>
    <w:rsid w:val="00C44C4F"/>
    <w:rsid w:val="00C44DE8"/>
    <w:rsid w:val="00C44E4B"/>
    <w:rsid w:val="00C4679E"/>
    <w:rsid w:val="00C46DE8"/>
    <w:rsid w:val="00C47E30"/>
    <w:rsid w:val="00C47FE0"/>
    <w:rsid w:val="00C50326"/>
    <w:rsid w:val="00C50C89"/>
    <w:rsid w:val="00C51090"/>
    <w:rsid w:val="00C51344"/>
    <w:rsid w:val="00C5135C"/>
    <w:rsid w:val="00C519FF"/>
    <w:rsid w:val="00C51C0E"/>
    <w:rsid w:val="00C52EBE"/>
    <w:rsid w:val="00C52FC9"/>
    <w:rsid w:val="00C53397"/>
    <w:rsid w:val="00C53537"/>
    <w:rsid w:val="00C53735"/>
    <w:rsid w:val="00C54547"/>
    <w:rsid w:val="00C546EB"/>
    <w:rsid w:val="00C547C4"/>
    <w:rsid w:val="00C54D0F"/>
    <w:rsid w:val="00C54D13"/>
    <w:rsid w:val="00C5510F"/>
    <w:rsid w:val="00C55152"/>
    <w:rsid w:val="00C552A4"/>
    <w:rsid w:val="00C55620"/>
    <w:rsid w:val="00C557C4"/>
    <w:rsid w:val="00C56DC4"/>
    <w:rsid w:val="00C574E3"/>
    <w:rsid w:val="00C57662"/>
    <w:rsid w:val="00C57806"/>
    <w:rsid w:val="00C578CF"/>
    <w:rsid w:val="00C57D00"/>
    <w:rsid w:val="00C605A6"/>
    <w:rsid w:val="00C612B0"/>
    <w:rsid w:val="00C61E48"/>
    <w:rsid w:val="00C627A6"/>
    <w:rsid w:val="00C62C9B"/>
    <w:rsid w:val="00C63A69"/>
    <w:rsid w:val="00C63BAF"/>
    <w:rsid w:val="00C64095"/>
    <w:rsid w:val="00C6488E"/>
    <w:rsid w:val="00C650BF"/>
    <w:rsid w:val="00C65818"/>
    <w:rsid w:val="00C65AB4"/>
    <w:rsid w:val="00C65D35"/>
    <w:rsid w:val="00C65DE9"/>
    <w:rsid w:val="00C665FF"/>
    <w:rsid w:val="00C67088"/>
    <w:rsid w:val="00C6748D"/>
    <w:rsid w:val="00C6782A"/>
    <w:rsid w:val="00C67D9E"/>
    <w:rsid w:val="00C7021B"/>
    <w:rsid w:val="00C709B6"/>
    <w:rsid w:val="00C7144B"/>
    <w:rsid w:val="00C71AA4"/>
    <w:rsid w:val="00C71CC9"/>
    <w:rsid w:val="00C7288A"/>
    <w:rsid w:val="00C73066"/>
    <w:rsid w:val="00C735E7"/>
    <w:rsid w:val="00C73CD1"/>
    <w:rsid w:val="00C74210"/>
    <w:rsid w:val="00C742B7"/>
    <w:rsid w:val="00C747DA"/>
    <w:rsid w:val="00C74B4C"/>
    <w:rsid w:val="00C74F3F"/>
    <w:rsid w:val="00C751B6"/>
    <w:rsid w:val="00C75A85"/>
    <w:rsid w:val="00C75D59"/>
    <w:rsid w:val="00C75EAB"/>
    <w:rsid w:val="00C75F78"/>
    <w:rsid w:val="00C760AE"/>
    <w:rsid w:val="00C76339"/>
    <w:rsid w:val="00C77216"/>
    <w:rsid w:val="00C77C77"/>
    <w:rsid w:val="00C77EF7"/>
    <w:rsid w:val="00C800D4"/>
    <w:rsid w:val="00C8030D"/>
    <w:rsid w:val="00C803DF"/>
    <w:rsid w:val="00C80C4D"/>
    <w:rsid w:val="00C81156"/>
    <w:rsid w:val="00C815C4"/>
    <w:rsid w:val="00C81AF7"/>
    <w:rsid w:val="00C82055"/>
    <w:rsid w:val="00C82816"/>
    <w:rsid w:val="00C8368E"/>
    <w:rsid w:val="00C83A73"/>
    <w:rsid w:val="00C84633"/>
    <w:rsid w:val="00C848D8"/>
    <w:rsid w:val="00C85046"/>
    <w:rsid w:val="00C85068"/>
    <w:rsid w:val="00C85168"/>
    <w:rsid w:val="00C85383"/>
    <w:rsid w:val="00C853C3"/>
    <w:rsid w:val="00C8547D"/>
    <w:rsid w:val="00C854D7"/>
    <w:rsid w:val="00C85C16"/>
    <w:rsid w:val="00C85E4C"/>
    <w:rsid w:val="00C86938"/>
    <w:rsid w:val="00C86DB8"/>
    <w:rsid w:val="00C879F8"/>
    <w:rsid w:val="00C87DE7"/>
    <w:rsid w:val="00C90728"/>
    <w:rsid w:val="00C90C21"/>
    <w:rsid w:val="00C90CFE"/>
    <w:rsid w:val="00C90F28"/>
    <w:rsid w:val="00C90F6A"/>
    <w:rsid w:val="00C91694"/>
    <w:rsid w:val="00C916EF"/>
    <w:rsid w:val="00C91AC3"/>
    <w:rsid w:val="00C9249D"/>
    <w:rsid w:val="00C92811"/>
    <w:rsid w:val="00C92B2E"/>
    <w:rsid w:val="00C92CA8"/>
    <w:rsid w:val="00C93384"/>
    <w:rsid w:val="00C93820"/>
    <w:rsid w:val="00C93890"/>
    <w:rsid w:val="00C93BD6"/>
    <w:rsid w:val="00C93CF5"/>
    <w:rsid w:val="00C93D38"/>
    <w:rsid w:val="00C948AE"/>
    <w:rsid w:val="00C94E30"/>
    <w:rsid w:val="00C9521E"/>
    <w:rsid w:val="00C9544B"/>
    <w:rsid w:val="00C95908"/>
    <w:rsid w:val="00C96AD8"/>
    <w:rsid w:val="00C96BD0"/>
    <w:rsid w:val="00C96C36"/>
    <w:rsid w:val="00C96E91"/>
    <w:rsid w:val="00C97B22"/>
    <w:rsid w:val="00C97D71"/>
    <w:rsid w:val="00CA01EF"/>
    <w:rsid w:val="00CA077D"/>
    <w:rsid w:val="00CA0BF0"/>
    <w:rsid w:val="00CA0EFB"/>
    <w:rsid w:val="00CA18B2"/>
    <w:rsid w:val="00CA2440"/>
    <w:rsid w:val="00CA2B86"/>
    <w:rsid w:val="00CA2BEF"/>
    <w:rsid w:val="00CA2D0A"/>
    <w:rsid w:val="00CA348A"/>
    <w:rsid w:val="00CA3955"/>
    <w:rsid w:val="00CA3FC2"/>
    <w:rsid w:val="00CA446E"/>
    <w:rsid w:val="00CA4516"/>
    <w:rsid w:val="00CA45F8"/>
    <w:rsid w:val="00CA4736"/>
    <w:rsid w:val="00CA4C93"/>
    <w:rsid w:val="00CA4CBD"/>
    <w:rsid w:val="00CA4E42"/>
    <w:rsid w:val="00CA4ED0"/>
    <w:rsid w:val="00CA4FC1"/>
    <w:rsid w:val="00CA5B05"/>
    <w:rsid w:val="00CA5C17"/>
    <w:rsid w:val="00CA5E08"/>
    <w:rsid w:val="00CA6263"/>
    <w:rsid w:val="00CA6286"/>
    <w:rsid w:val="00CA641B"/>
    <w:rsid w:val="00CA6974"/>
    <w:rsid w:val="00CA6B94"/>
    <w:rsid w:val="00CA7059"/>
    <w:rsid w:val="00CA7C9E"/>
    <w:rsid w:val="00CB0AE9"/>
    <w:rsid w:val="00CB0DC9"/>
    <w:rsid w:val="00CB1045"/>
    <w:rsid w:val="00CB12C3"/>
    <w:rsid w:val="00CB181B"/>
    <w:rsid w:val="00CB186E"/>
    <w:rsid w:val="00CB1E85"/>
    <w:rsid w:val="00CB20F1"/>
    <w:rsid w:val="00CB2201"/>
    <w:rsid w:val="00CB236E"/>
    <w:rsid w:val="00CB2460"/>
    <w:rsid w:val="00CB30B3"/>
    <w:rsid w:val="00CB3170"/>
    <w:rsid w:val="00CB3F54"/>
    <w:rsid w:val="00CB4132"/>
    <w:rsid w:val="00CB44FB"/>
    <w:rsid w:val="00CB5326"/>
    <w:rsid w:val="00CB5FD4"/>
    <w:rsid w:val="00CB6958"/>
    <w:rsid w:val="00CB6BFE"/>
    <w:rsid w:val="00CB6EC3"/>
    <w:rsid w:val="00CB7822"/>
    <w:rsid w:val="00CB7DF6"/>
    <w:rsid w:val="00CB7F5C"/>
    <w:rsid w:val="00CC0059"/>
    <w:rsid w:val="00CC0137"/>
    <w:rsid w:val="00CC033D"/>
    <w:rsid w:val="00CC0375"/>
    <w:rsid w:val="00CC0980"/>
    <w:rsid w:val="00CC13BF"/>
    <w:rsid w:val="00CC14D1"/>
    <w:rsid w:val="00CC1BBC"/>
    <w:rsid w:val="00CC1E0C"/>
    <w:rsid w:val="00CC27DB"/>
    <w:rsid w:val="00CC296B"/>
    <w:rsid w:val="00CC2CF6"/>
    <w:rsid w:val="00CC3185"/>
    <w:rsid w:val="00CC3735"/>
    <w:rsid w:val="00CC3E37"/>
    <w:rsid w:val="00CC3EE1"/>
    <w:rsid w:val="00CC4968"/>
    <w:rsid w:val="00CC498A"/>
    <w:rsid w:val="00CC49A9"/>
    <w:rsid w:val="00CC4A65"/>
    <w:rsid w:val="00CC4CCF"/>
    <w:rsid w:val="00CC5399"/>
    <w:rsid w:val="00CC561E"/>
    <w:rsid w:val="00CC5680"/>
    <w:rsid w:val="00CC594A"/>
    <w:rsid w:val="00CC59AE"/>
    <w:rsid w:val="00CC5DA7"/>
    <w:rsid w:val="00CC6223"/>
    <w:rsid w:val="00CC6288"/>
    <w:rsid w:val="00CC63C1"/>
    <w:rsid w:val="00CC6F31"/>
    <w:rsid w:val="00CC7061"/>
    <w:rsid w:val="00CC70FC"/>
    <w:rsid w:val="00CC7352"/>
    <w:rsid w:val="00CC767E"/>
    <w:rsid w:val="00CC7788"/>
    <w:rsid w:val="00CC7998"/>
    <w:rsid w:val="00CD098E"/>
    <w:rsid w:val="00CD0A15"/>
    <w:rsid w:val="00CD1E6F"/>
    <w:rsid w:val="00CD2297"/>
    <w:rsid w:val="00CD2895"/>
    <w:rsid w:val="00CD28D2"/>
    <w:rsid w:val="00CD2A7D"/>
    <w:rsid w:val="00CD2F3C"/>
    <w:rsid w:val="00CD34A3"/>
    <w:rsid w:val="00CD3A26"/>
    <w:rsid w:val="00CD4AEE"/>
    <w:rsid w:val="00CD4C07"/>
    <w:rsid w:val="00CD4C54"/>
    <w:rsid w:val="00CD4DA6"/>
    <w:rsid w:val="00CD4EB9"/>
    <w:rsid w:val="00CD5C7C"/>
    <w:rsid w:val="00CD5CF7"/>
    <w:rsid w:val="00CD6191"/>
    <w:rsid w:val="00CD65CD"/>
    <w:rsid w:val="00CD6728"/>
    <w:rsid w:val="00CD6B6A"/>
    <w:rsid w:val="00CD6BDC"/>
    <w:rsid w:val="00CD7244"/>
    <w:rsid w:val="00CD74E4"/>
    <w:rsid w:val="00CD7747"/>
    <w:rsid w:val="00CE0440"/>
    <w:rsid w:val="00CE0CFD"/>
    <w:rsid w:val="00CE0DAC"/>
    <w:rsid w:val="00CE119E"/>
    <w:rsid w:val="00CE1A5A"/>
    <w:rsid w:val="00CE1E93"/>
    <w:rsid w:val="00CE1F9C"/>
    <w:rsid w:val="00CE208F"/>
    <w:rsid w:val="00CE25F7"/>
    <w:rsid w:val="00CE3BE4"/>
    <w:rsid w:val="00CE4274"/>
    <w:rsid w:val="00CE4382"/>
    <w:rsid w:val="00CE46EC"/>
    <w:rsid w:val="00CE4BD7"/>
    <w:rsid w:val="00CE54A6"/>
    <w:rsid w:val="00CE5539"/>
    <w:rsid w:val="00CE5AF4"/>
    <w:rsid w:val="00CE6691"/>
    <w:rsid w:val="00CE68F7"/>
    <w:rsid w:val="00CE7C9D"/>
    <w:rsid w:val="00CE7CEF"/>
    <w:rsid w:val="00CF0B94"/>
    <w:rsid w:val="00CF0B97"/>
    <w:rsid w:val="00CF0EB7"/>
    <w:rsid w:val="00CF116F"/>
    <w:rsid w:val="00CF189C"/>
    <w:rsid w:val="00CF1B85"/>
    <w:rsid w:val="00CF1D57"/>
    <w:rsid w:val="00CF1EEA"/>
    <w:rsid w:val="00CF2671"/>
    <w:rsid w:val="00CF2767"/>
    <w:rsid w:val="00CF33B2"/>
    <w:rsid w:val="00CF36AB"/>
    <w:rsid w:val="00CF38C6"/>
    <w:rsid w:val="00CF3C9E"/>
    <w:rsid w:val="00CF3D80"/>
    <w:rsid w:val="00CF46B5"/>
    <w:rsid w:val="00CF4E2D"/>
    <w:rsid w:val="00CF51C5"/>
    <w:rsid w:val="00CF6606"/>
    <w:rsid w:val="00CF698E"/>
    <w:rsid w:val="00CF6CAA"/>
    <w:rsid w:val="00CF7034"/>
    <w:rsid w:val="00CF7F5C"/>
    <w:rsid w:val="00D00041"/>
    <w:rsid w:val="00D00386"/>
    <w:rsid w:val="00D00DC7"/>
    <w:rsid w:val="00D00F62"/>
    <w:rsid w:val="00D01E8E"/>
    <w:rsid w:val="00D01F3D"/>
    <w:rsid w:val="00D02242"/>
    <w:rsid w:val="00D026E7"/>
    <w:rsid w:val="00D027E4"/>
    <w:rsid w:val="00D028D9"/>
    <w:rsid w:val="00D031D4"/>
    <w:rsid w:val="00D038BA"/>
    <w:rsid w:val="00D03AB6"/>
    <w:rsid w:val="00D03C84"/>
    <w:rsid w:val="00D04230"/>
    <w:rsid w:val="00D04474"/>
    <w:rsid w:val="00D046A9"/>
    <w:rsid w:val="00D04B3D"/>
    <w:rsid w:val="00D04C04"/>
    <w:rsid w:val="00D04D73"/>
    <w:rsid w:val="00D05F7A"/>
    <w:rsid w:val="00D06F36"/>
    <w:rsid w:val="00D071C8"/>
    <w:rsid w:val="00D076EB"/>
    <w:rsid w:val="00D07FC6"/>
    <w:rsid w:val="00D10251"/>
    <w:rsid w:val="00D108FF"/>
    <w:rsid w:val="00D10BAB"/>
    <w:rsid w:val="00D10E09"/>
    <w:rsid w:val="00D116DC"/>
    <w:rsid w:val="00D11EB5"/>
    <w:rsid w:val="00D12083"/>
    <w:rsid w:val="00D12336"/>
    <w:rsid w:val="00D12984"/>
    <w:rsid w:val="00D1301E"/>
    <w:rsid w:val="00D13309"/>
    <w:rsid w:val="00D13548"/>
    <w:rsid w:val="00D141BC"/>
    <w:rsid w:val="00D14AA9"/>
    <w:rsid w:val="00D14D06"/>
    <w:rsid w:val="00D14F66"/>
    <w:rsid w:val="00D153F4"/>
    <w:rsid w:val="00D15BEA"/>
    <w:rsid w:val="00D15F39"/>
    <w:rsid w:val="00D16437"/>
    <w:rsid w:val="00D16661"/>
    <w:rsid w:val="00D168B1"/>
    <w:rsid w:val="00D16942"/>
    <w:rsid w:val="00D16C6A"/>
    <w:rsid w:val="00D17047"/>
    <w:rsid w:val="00D178B6"/>
    <w:rsid w:val="00D17E32"/>
    <w:rsid w:val="00D209DE"/>
    <w:rsid w:val="00D212AB"/>
    <w:rsid w:val="00D215A8"/>
    <w:rsid w:val="00D2163A"/>
    <w:rsid w:val="00D217A8"/>
    <w:rsid w:val="00D2201D"/>
    <w:rsid w:val="00D22238"/>
    <w:rsid w:val="00D2282C"/>
    <w:rsid w:val="00D22C92"/>
    <w:rsid w:val="00D22CCD"/>
    <w:rsid w:val="00D242F1"/>
    <w:rsid w:val="00D24393"/>
    <w:rsid w:val="00D24437"/>
    <w:rsid w:val="00D244B3"/>
    <w:rsid w:val="00D248AB"/>
    <w:rsid w:val="00D24921"/>
    <w:rsid w:val="00D2520F"/>
    <w:rsid w:val="00D2541C"/>
    <w:rsid w:val="00D25C57"/>
    <w:rsid w:val="00D2604B"/>
    <w:rsid w:val="00D26083"/>
    <w:rsid w:val="00D26E7E"/>
    <w:rsid w:val="00D27410"/>
    <w:rsid w:val="00D279C5"/>
    <w:rsid w:val="00D279F4"/>
    <w:rsid w:val="00D27E29"/>
    <w:rsid w:val="00D300FA"/>
    <w:rsid w:val="00D30209"/>
    <w:rsid w:val="00D3033B"/>
    <w:rsid w:val="00D30A37"/>
    <w:rsid w:val="00D30A9F"/>
    <w:rsid w:val="00D30FF3"/>
    <w:rsid w:val="00D31306"/>
    <w:rsid w:val="00D31364"/>
    <w:rsid w:val="00D316F2"/>
    <w:rsid w:val="00D31919"/>
    <w:rsid w:val="00D32346"/>
    <w:rsid w:val="00D327BA"/>
    <w:rsid w:val="00D32812"/>
    <w:rsid w:val="00D32DFB"/>
    <w:rsid w:val="00D3306F"/>
    <w:rsid w:val="00D33262"/>
    <w:rsid w:val="00D3327E"/>
    <w:rsid w:val="00D33347"/>
    <w:rsid w:val="00D33434"/>
    <w:rsid w:val="00D33509"/>
    <w:rsid w:val="00D33F5D"/>
    <w:rsid w:val="00D344EE"/>
    <w:rsid w:val="00D34653"/>
    <w:rsid w:val="00D34E6F"/>
    <w:rsid w:val="00D352F9"/>
    <w:rsid w:val="00D35453"/>
    <w:rsid w:val="00D3547F"/>
    <w:rsid w:val="00D361CB"/>
    <w:rsid w:val="00D3757F"/>
    <w:rsid w:val="00D37B38"/>
    <w:rsid w:val="00D37C84"/>
    <w:rsid w:val="00D408DC"/>
    <w:rsid w:val="00D414FB"/>
    <w:rsid w:val="00D4158A"/>
    <w:rsid w:val="00D4168C"/>
    <w:rsid w:val="00D4196D"/>
    <w:rsid w:val="00D42C80"/>
    <w:rsid w:val="00D43336"/>
    <w:rsid w:val="00D4353C"/>
    <w:rsid w:val="00D44217"/>
    <w:rsid w:val="00D4458C"/>
    <w:rsid w:val="00D44E1F"/>
    <w:rsid w:val="00D44FB2"/>
    <w:rsid w:val="00D4502A"/>
    <w:rsid w:val="00D4520F"/>
    <w:rsid w:val="00D4561A"/>
    <w:rsid w:val="00D459F4"/>
    <w:rsid w:val="00D45A81"/>
    <w:rsid w:val="00D4658B"/>
    <w:rsid w:val="00D46E19"/>
    <w:rsid w:val="00D47578"/>
    <w:rsid w:val="00D476E4"/>
    <w:rsid w:val="00D47AFE"/>
    <w:rsid w:val="00D47B85"/>
    <w:rsid w:val="00D47BBF"/>
    <w:rsid w:val="00D5017F"/>
    <w:rsid w:val="00D5030C"/>
    <w:rsid w:val="00D50527"/>
    <w:rsid w:val="00D50970"/>
    <w:rsid w:val="00D5097F"/>
    <w:rsid w:val="00D50D0A"/>
    <w:rsid w:val="00D50EDA"/>
    <w:rsid w:val="00D51182"/>
    <w:rsid w:val="00D512F2"/>
    <w:rsid w:val="00D51472"/>
    <w:rsid w:val="00D514FF"/>
    <w:rsid w:val="00D5186E"/>
    <w:rsid w:val="00D51A1A"/>
    <w:rsid w:val="00D5277D"/>
    <w:rsid w:val="00D52B0B"/>
    <w:rsid w:val="00D52DEB"/>
    <w:rsid w:val="00D5395C"/>
    <w:rsid w:val="00D54247"/>
    <w:rsid w:val="00D54936"/>
    <w:rsid w:val="00D55514"/>
    <w:rsid w:val="00D559E3"/>
    <w:rsid w:val="00D55D18"/>
    <w:rsid w:val="00D579D7"/>
    <w:rsid w:val="00D6067D"/>
    <w:rsid w:val="00D60B14"/>
    <w:rsid w:val="00D60C9F"/>
    <w:rsid w:val="00D610D7"/>
    <w:rsid w:val="00D616BB"/>
    <w:rsid w:val="00D6196D"/>
    <w:rsid w:val="00D6247F"/>
    <w:rsid w:val="00D62665"/>
    <w:rsid w:val="00D62EC0"/>
    <w:rsid w:val="00D63460"/>
    <w:rsid w:val="00D6359E"/>
    <w:rsid w:val="00D63978"/>
    <w:rsid w:val="00D63A2D"/>
    <w:rsid w:val="00D63BA5"/>
    <w:rsid w:val="00D64161"/>
    <w:rsid w:val="00D64739"/>
    <w:rsid w:val="00D647B6"/>
    <w:rsid w:val="00D6484C"/>
    <w:rsid w:val="00D6526F"/>
    <w:rsid w:val="00D653D4"/>
    <w:rsid w:val="00D6555B"/>
    <w:rsid w:val="00D65642"/>
    <w:rsid w:val="00D656C2"/>
    <w:rsid w:val="00D657F0"/>
    <w:rsid w:val="00D6584F"/>
    <w:rsid w:val="00D658F0"/>
    <w:rsid w:val="00D65F3B"/>
    <w:rsid w:val="00D6667E"/>
    <w:rsid w:val="00D66B43"/>
    <w:rsid w:val="00D67919"/>
    <w:rsid w:val="00D67B96"/>
    <w:rsid w:val="00D67F76"/>
    <w:rsid w:val="00D70059"/>
    <w:rsid w:val="00D70A2D"/>
    <w:rsid w:val="00D70F88"/>
    <w:rsid w:val="00D72898"/>
    <w:rsid w:val="00D72D2B"/>
    <w:rsid w:val="00D72EDF"/>
    <w:rsid w:val="00D73166"/>
    <w:rsid w:val="00D7346E"/>
    <w:rsid w:val="00D734F0"/>
    <w:rsid w:val="00D73817"/>
    <w:rsid w:val="00D7404D"/>
    <w:rsid w:val="00D75B5E"/>
    <w:rsid w:val="00D762A4"/>
    <w:rsid w:val="00D7650B"/>
    <w:rsid w:val="00D768E0"/>
    <w:rsid w:val="00D76F0D"/>
    <w:rsid w:val="00D76F29"/>
    <w:rsid w:val="00D77103"/>
    <w:rsid w:val="00D77249"/>
    <w:rsid w:val="00D7741F"/>
    <w:rsid w:val="00D7769D"/>
    <w:rsid w:val="00D777FB"/>
    <w:rsid w:val="00D77878"/>
    <w:rsid w:val="00D77EAE"/>
    <w:rsid w:val="00D80891"/>
    <w:rsid w:val="00D81CCE"/>
    <w:rsid w:val="00D82228"/>
    <w:rsid w:val="00D825FE"/>
    <w:rsid w:val="00D82937"/>
    <w:rsid w:val="00D83057"/>
    <w:rsid w:val="00D831AD"/>
    <w:rsid w:val="00D83378"/>
    <w:rsid w:val="00D839B0"/>
    <w:rsid w:val="00D8405B"/>
    <w:rsid w:val="00D844A5"/>
    <w:rsid w:val="00D85BB9"/>
    <w:rsid w:val="00D85C14"/>
    <w:rsid w:val="00D85E01"/>
    <w:rsid w:val="00D85F35"/>
    <w:rsid w:val="00D86338"/>
    <w:rsid w:val="00D86972"/>
    <w:rsid w:val="00D86B73"/>
    <w:rsid w:val="00D8795C"/>
    <w:rsid w:val="00D8799D"/>
    <w:rsid w:val="00D87B1B"/>
    <w:rsid w:val="00D87C27"/>
    <w:rsid w:val="00D906D3"/>
    <w:rsid w:val="00D90745"/>
    <w:rsid w:val="00D90AA1"/>
    <w:rsid w:val="00D90BD3"/>
    <w:rsid w:val="00D90D52"/>
    <w:rsid w:val="00D90FAC"/>
    <w:rsid w:val="00D913DD"/>
    <w:rsid w:val="00D9167A"/>
    <w:rsid w:val="00D91C4A"/>
    <w:rsid w:val="00D91E43"/>
    <w:rsid w:val="00D91F30"/>
    <w:rsid w:val="00D920DD"/>
    <w:rsid w:val="00D92239"/>
    <w:rsid w:val="00D9226C"/>
    <w:rsid w:val="00D9318E"/>
    <w:rsid w:val="00D93312"/>
    <w:rsid w:val="00D93905"/>
    <w:rsid w:val="00D939F9"/>
    <w:rsid w:val="00D94877"/>
    <w:rsid w:val="00D9493D"/>
    <w:rsid w:val="00D94980"/>
    <w:rsid w:val="00D94981"/>
    <w:rsid w:val="00D94C2B"/>
    <w:rsid w:val="00D954A8"/>
    <w:rsid w:val="00D95675"/>
    <w:rsid w:val="00D9594A"/>
    <w:rsid w:val="00D96B44"/>
    <w:rsid w:val="00D96EAB"/>
    <w:rsid w:val="00D97B5D"/>
    <w:rsid w:val="00D97BE8"/>
    <w:rsid w:val="00D97D9A"/>
    <w:rsid w:val="00DA024C"/>
    <w:rsid w:val="00DA08A4"/>
    <w:rsid w:val="00DA0A56"/>
    <w:rsid w:val="00DA12CE"/>
    <w:rsid w:val="00DA1ACE"/>
    <w:rsid w:val="00DA1C39"/>
    <w:rsid w:val="00DA1D68"/>
    <w:rsid w:val="00DA1E8E"/>
    <w:rsid w:val="00DA2120"/>
    <w:rsid w:val="00DA2138"/>
    <w:rsid w:val="00DA21C0"/>
    <w:rsid w:val="00DA241F"/>
    <w:rsid w:val="00DA2BBA"/>
    <w:rsid w:val="00DA2CD6"/>
    <w:rsid w:val="00DA3419"/>
    <w:rsid w:val="00DA3E07"/>
    <w:rsid w:val="00DA3ED2"/>
    <w:rsid w:val="00DA3F0A"/>
    <w:rsid w:val="00DA46AE"/>
    <w:rsid w:val="00DA5056"/>
    <w:rsid w:val="00DA51F7"/>
    <w:rsid w:val="00DA5282"/>
    <w:rsid w:val="00DA561B"/>
    <w:rsid w:val="00DA5637"/>
    <w:rsid w:val="00DA5DAC"/>
    <w:rsid w:val="00DA623A"/>
    <w:rsid w:val="00DA653F"/>
    <w:rsid w:val="00DA67A0"/>
    <w:rsid w:val="00DA7364"/>
    <w:rsid w:val="00DA740E"/>
    <w:rsid w:val="00DA7427"/>
    <w:rsid w:val="00DA7760"/>
    <w:rsid w:val="00DA797E"/>
    <w:rsid w:val="00DB00F6"/>
    <w:rsid w:val="00DB01E5"/>
    <w:rsid w:val="00DB0332"/>
    <w:rsid w:val="00DB053E"/>
    <w:rsid w:val="00DB0B4D"/>
    <w:rsid w:val="00DB0BB8"/>
    <w:rsid w:val="00DB0BDC"/>
    <w:rsid w:val="00DB0C1E"/>
    <w:rsid w:val="00DB0CA2"/>
    <w:rsid w:val="00DB0D5D"/>
    <w:rsid w:val="00DB101F"/>
    <w:rsid w:val="00DB10DA"/>
    <w:rsid w:val="00DB1B5C"/>
    <w:rsid w:val="00DB1BE3"/>
    <w:rsid w:val="00DB2380"/>
    <w:rsid w:val="00DB2A35"/>
    <w:rsid w:val="00DB2D1F"/>
    <w:rsid w:val="00DB333C"/>
    <w:rsid w:val="00DB3547"/>
    <w:rsid w:val="00DB3764"/>
    <w:rsid w:val="00DB3C8F"/>
    <w:rsid w:val="00DB3CC7"/>
    <w:rsid w:val="00DB4B8C"/>
    <w:rsid w:val="00DB4EC5"/>
    <w:rsid w:val="00DB56B0"/>
    <w:rsid w:val="00DB570A"/>
    <w:rsid w:val="00DB6A41"/>
    <w:rsid w:val="00DB7CD9"/>
    <w:rsid w:val="00DC0A4C"/>
    <w:rsid w:val="00DC0FA5"/>
    <w:rsid w:val="00DC13AC"/>
    <w:rsid w:val="00DC1518"/>
    <w:rsid w:val="00DC1FC7"/>
    <w:rsid w:val="00DC25D2"/>
    <w:rsid w:val="00DC2A26"/>
    <w:rsid w:val="00DC2E13"/>
    <w:rsid w:val="00DC35A3"/>
    <w:rsid w:val="00DC38A6"/>
    <w:rsid w:val="00DC3914"/>
    <w:rsid w:val="00DC3CCB"/>
    <w:rsid w:val="00DC3F51"/>
    <w:rsid w:val="00DC3FED"/>
    <w:rsid w:val="00DC40B1"/>
    <w:rsid w:val="00DC5954"/>
    <w:rsid w:val="00DC5AD2"/>
    <w:rsid w:val="00DC61AB"/>
    <w:rsid w:val="00DC64DE"/>
    <w:rsid w:val="00DC6BF9"/>
    <w:rsid w:val="00DC6C3C"/>
    <w:rsid w:val="00DC6CE4"/>
    <w:rsid w:val="00DC7372"/>
    <w:rsid w:val="00DC74AD"/>
    <w:rsid w:val="00DC752D"/>
    <w:rsid w:val="00DC7BD2"/>
    <w:rsid w:val="00DC7CC4"/>
    <w:rsid w:val="00DD10E7"/>
    <w:rsid w:val="00DD1D02"/>
    <w:rsid w:val="00DD2544"/>
    <w:rsid w:val="00DD2995"/>
    <w:rsid w:val="00DD371C"/>
    <w:rsid w:val="00DD38CC"/>
    <w:rsid w:val="00DD3A1F"/>
    <w:rsid w:val="00DD3E34"/>
    <w:rsid w:val="00DD4054"/>
    <w:rsid w:val="00DD44A5"/>
    <w:rsid w:val="00DD4D39"/>
    <w:rsid w:val="00DD5552"/>
    <w:rsid w:val="00DD5815"/>
    <w:rsid w:val="00DD58AB"/>
    <w:rsid w:val="00DD5A77"/>
    <w:rsid w:val="00DD5C23"/>
    <w:rsid w:val="00DD60BF"/>
    <w:rsid w:val="00DD6147"/>
    <w:rsid w:val="00DD6C19"/>
    <w:rsid w:val="00DD7133"/>
    <w:rsid w:val="00DD7375"/>
    <w:rsid w:val="00DD78EC"/>
    <w:rsid w:val="00DD7A62"/>
    <w:rsid w:val="00DE0199"/>
    <w:rsid w:val="00DE02B5"/>
    <w:rsid w:val="00DE02CA"/>
    <w:rsid w:val="00DE12D6"/>
    <w:rsid w:val="00DE1823"/>
    <w:rsid w:val="00DE2378"/>
    <w:rsid w:val="00DE2CDB"/>
    <w:rsid w:val="00DE2DBB"/>
    <w:rsid w:val="00DE323A"/>
    <w:rsid w:val="00DE3D1C"/>
    <w:rsid w:val="00DE3EC6"/>
    <w:rsid w:val="00DE478B"/>
    <w:rsid w:val="00DE4B8E"/>
    <w:rsid w:val="00DE51B2"/>
    <w:rsid w:val="00DE5875"/>
    <w:rsid w:val="00DE600F"/>
    <w:rsid w:val="00DE69BC"/>
    <w:rsid w:val="00DE6E7C"/>
    <w:rsid w:val="00DE7733"/>
    <w:rsid w:val="00DE7A95"/>
    <w:rsid w:val="00DE7CC6"/>
    <w:rsid w:val="00DE7DA1"/>
    <w:rsid w:val="00DF0035"/>
    <w:rsid w:val="00DF13EF"/>
    <w:rsid w:val="00DF18CA"/>
    <w:rsid w:val="00DF1A36"/>
    <w:rsid w:val="00DF2351"/>
    <w:rsid w:val="00DF27C8"/>
    <w:rsid w:val="00DF2886"/>
    <w:rsid w:val="00DF2948"/>
    <w:rsid w:val="00DF29C1"/>
    <w:rsid w:val="00DF2B2D"/>
    <w:rsid w:val="00DF2EC6"/>
    <w:rsid w:val="00DF33DB"/>
    <w:rsid w:val="00DF3473"/>
    <w:rsid w:val="00DF34C4"/>
    <w:rsid w:val="00DF35F4"/>
    <w:rsid w:val="00DF3810"/>
    <w:rsid w:val="00DF3B6E"/>
    <w:rsid w:val="00DF42B1"/>
    <w:rsid w:val="00DF46F4"/>
    <w:rsid w:val="00DF4CEE"/>
    <w:rsid w:val="00DF4EB2"/>
    <w:rsid w:val="00DF5253"/>
    <w:rsid w:val="00DF56EC"/>
    <w:rsid w:val="00DF5727"/>
    <w:rsid w:val="00DF59C4"/>
    <w:rsid w:val="00DF5A0D"/>
    <w:rsid w:val="00DF5FAB"/>
    <w:rsid w:val="00DF659A"/>
    <w:rsid w:val="00DF724C"/>
    <w:rsid w:val="00DF7984"/>
    <w:rsid w:val="00DF7A91"/>
    <w:rsid w:val="00E00219"/>
    <w:rsid w:val="00E00885"/>
    <w:rsid w:val="00E00AA7"/>
    <w:rsid w:val="00E00C02"/>
    <w:rsid w:val="00E00D92"/>
    <w:rsid w:val="00E0109A"/>
    <w:rsid w:val="00E01128"/>
    <w:rsid w:val="00E01806"/>
    <w:rsid w:val="00E018E6"/>
    <w:rsid w:val="00E01FFD"/>
    <w:rsid w:val="00E02682"/>
    <w:rsid w:val="00E029C1"/>
    <w:rsid w:val="00E029E4"/>
    <w:rsid w:val="00E02AF8"/>
    <w:rsid w:val="00E02D88"/>
    <w:rsid w:val="00E0340D"/>
    <w:rsid w:val="00E03705"/>
    <w:rsid w:val="00E03B07"/>
    <w:rsid w:val="00E044DA"/>
    <w:rsid w:val="00E04A74"/>
    <w:rsid w:val="00E04CB8"/>
    <w:rsid w:val="00E05243"/>
    <w:rsid w:val="00E0541A"/>
    <w:rsid w:val="00E057B7"/>
    <w:rsid w:val="00E06048"/>
    <w:rsid w:val="00E06563"/>
    <w:rsid w:val="00E06F8C"/>
    <w:rsid w:val="00E0709E"/>
    <w:rsid w:val="00E075D5"/>
    <w:rsid w:val="00E10738"/>
    <w:rsid w:val="00E10846"/>
    <w:rsid w:val="00E10E56"/>
    <w:rsid w:val="00E10F7C"/>
    <w:rsid w:val="00E113A5"/>
    <w:rsid w:val="00E1143F"/>
    <w:rsid w:val="00E11C10"/>
    <w:rsid w:val="00E120EC"/>
    <w:rsid w:val="00E12697"/>
    <w:rsid w:val="00E128E6"/>
    <w:rsid w:val="00E135CB"/>
    <w:rsid w:val="00E13E00"/>
    <w:rsid w:val="00E1411A"/>
    <w:rsid w:val="00E147B1"/>
    <w:rsid w:val="00E149CF"/>
    <w:rsid w:val="00E15015"/>
    <w:rsid w:val="00E150AB"/>
    <w:rsid w:val="00E153CF"/>
    <w:rsid w:val="00E15D26"/>
    <w:rsid w:val="00E16257"/>
    <w:rsid w:val="00E16F10"/>
    <w:rsid w:val="00E176FC"/>
    <w:rsid w:val="00E17C67"/>
    <w:rsid w:val="00E17EDA"/>
    <w:rsid w:val="00E2055E"/>
    <w:rsid w:val="00E20E94"/>
    <w:rsid w:val="00E21818"/>
    <w:rsid w:val="00E21DE0"/>
    <w:rsid w:val="00E21E8B"/>
    <w:rsid w:val="00E22392"/>
    <w:rsid w:val="00E22C8B"/>
    <w:rsid w:val="00E22F57"/>
    <w:rsid w:val="00E23172"/>
    <w:rsid w:val="00E236BE"/>
    <w:rsid w:val="00E23B8C"/>
    <w:rsid w:val="00E240B4"/>
    <w:rsid w:val="00E24544"/>
    <w:rsid w:val="00E247CE"/>
    <w:rsid w:val="00E24BE0"/>
    <w:rsid w:val="00E24F5D"/>
    <w:rsid w:val="00E24FDD"/>
    <w:rsid w:val="00E25099"/>
    <w:rsid w:val="00E25748"/>
    <w:rsid w:val="00E262BE"/>
    <w:rsid w:val="00E26442"/>
    <w:rsid w:val="00E26871"/>
    <w:rsid w:val="00E26AC9"/>
    <w:rsid w:val="00E26C49"/>
    <w:rsid w:val="00E27E3D"/>
    <w:rsid w:val="00E303E9"/>
    <w:rsid w:val="00E30972"/>
    <w:rsid w:val="00E31689"/>
    <w:rsid w:val="00E31991"/>
    <w:rsid w:val="00E31A53"/>
    <w:rsid w:val="00E31D72"/>
    <w:rsid w:val="00E321E2"/>
    <w:rsid w:val="00E322DF"/>
    <w:rsid w:val="00E32A5D"/>
    <w:rsid w:val="00E33883"/>
    <w:rsid w:val="00E33E2E"/>
    <w:rsid w:val="00E34034"/>
    <w:rsid w:val="00E34234"/>
    <w:rsid w:val="00E3436C"/>
    <w:rsid w:val="00E343C7"/>
    <w:rsid w:val="00E34430"/>
    <w:rsid w:val="00E3485D"/>
    <w:rsid w:val="00E3518A"/>
    <w:rsid w:val="00E357A8"/>
    <w:rsid w:val="00E3614D"/>
    <w:rsid w:val="00E3630B"/>
    <w:rsid w:val="00E36528"/>
    <w:rsid w:val="00E365C7"/>
    <w:rsid w:val="00E367D9"/>
    <w:rsid w:val="00E36993"/>
    <w:rsid w:val="00E37738"/>
    <w:rsid w:val="00E37CA2"/>
    <w:rsid w:val="00E37CFE"/>
    <w:rsid w:val="00E40506"/>
    <w:rsid w:val="00E40B05"/>
    <w:rsid w:val="00E40F5A"/>
    <w:rsid w:val="00E41C01"/>
    <w:rsid w:val="00E41CCC"/>
    <w:rsid w:val="00E42078"/>
    <w:rsid w:val="00E420D7"/>
    <w:rsid w:val="00E4246A"/>
    <w:rsid w:val="00E431B3"/>
    <w:rsid w:val="00E436F2"/>
    <w:rsid w:val="00E43A30"/>
    <w:rsid w:val="00E43B25"/>
    <w:rsid w:val="00E44207"/>
    <w:rsid w:val="00E442B5"/>
    <w:rsid w:val="00E448BE"/>
    <w:rsid w:val="00E4491E"/>
    <w:rsid w:val="00E45038"/>
    <w:rsid w:val="00E45247"/>
    <w:rsid w:val="00E4529B"/>
    <w:rsid w:val="00E4555C"/>
    <w:rsid w:val="00E46257"/>
    <w:rsid w:val="00E46B7C"/>
    <w:rsid w:val="00E46E7D"/>
    <w:rsid w:val="00E470D5"/>
    <w:rsid w:val="00E471E6"/>
    <w:rsid w:val="00E47277"/>
    <w:rsid w:val="00E474EA"/>
    <w:rsid w:val="00E503AF"/>
    <w:rsid w:val="00E5206D"/>
    <w:rsid w:val="00E526A9"/>
    <w:rsid w:val="00E529EB"/>
    <w:rsid w:val="00E52AEB"/>
    <w:rsid w:val="00E52C71"/>
    <w:rsid w:val="00E52E89"/>
    <w:rsid w:val="00E533E0"/>
    <w:rsid w:val="00E53772"/>
    <w:rsid w:val="00E53DA0"/>
    <w:rsid w:val="00E54524"/>
    <w:rsid w:val="00E5464A"/>
    <w:rsid w:val="00E554D4"/>
    <w:rsid w:val="00E558AB"/>
    <w:rsid w:val="00E55B25"/>
    <w:rsid w:val="00E55CE1"/>
    <w:rsid w:val="00E55FC6"/>
    <w:rsid w:val="00E56925"/>
    <w:rsid w:val="00E56DDE"/>
    <w:rsid w:val="00E57085"/>
    <w:rsid w:val="00E576E3"/>
    <w:rsid w:val="00E57736"/>
    <w:rsid w:val="00E60000"/>
    <w:rsid w:val="00E6011E"/>
    <w:rsid w:val="00E60446"/>
    <w:rsid w:val="00E60555"/>
    <w:rsid w:val="00E60985"/>
    <w:rsid w:val="00E60A1A"/>
    <w:rsid w:val="00E60AB2"/>
    <w:rsid w:val="00E60FB2"/>
    <w:rsid w:val="00E613E1"/>
    <w:rsid w:val="00E61EF9"/>
    <w:rsid w:val="00E625FE"/>
    <w:rsid w:val="00E62AB7"/>
    <w:rsid w:val="00E62FDA"/>
    <w:rsid w:val="00E63256"/>
    <w:rsid w:val="00E63387"/>
    <w:rsid w:val="00E638F1"/>
    <w:rsid w:val="00E63E3E"/>
    <w:rsid w:val="00E64095"/>
    <w:rsid w:val="00E644C5"/>
    <w:rsid w:val="00E6459A"/>
    <w:rsid w:val="00E6499B"/>
    <w:rsid w:val="00E66034"/>
    <w:rsid w:val="00E661BE"/>
    <w:rsid w:val="00E66A09"/>
    <w:rsid w:val="00E66E31"/>
    <w:rsid w:val="00E6721B"/>
    <w:rsid w:val="00E67426"/>
    <w:rsid w:val="00E6758A"/>
    <w:rsid w:val="00E6784A"/>
    <w:rsid w:val="00E6797F"/>
    <w:rsid w:val="00E70137"/>
    <w:rsid w:val="00E709AE"/>
    <w:rsid w:val="00E71B86"/>
    <w:rsid w:val="00E734EA"/>
    <w:rsid w:val="00E735AF"/>
    <w:rsid w:val="00E73A8E"/>
    <w:rsid w:val="00E73C4E"/>
    <w:rsid w:val="00E73F68"/>
    <w:rsid w:val="00E743C0"/>
    <w:rsid w:val="00E749A9"/>
    <w:rsid w:val="00E74A76"/>
    <w:rsid w:val="00E74B09"/>
    <w:rsid w:val="00E74C2A"/>
    <w:rsid w:val="00E74CCB"/>
    <w:rsid w:val="00E7501C"/>
    <w:rsid w:val="00E751E8"/>
    <w:rsid w:val="00E75A92"/>
    <w:rsid w:val="00E75EEF"/>
    <w:rsid w:val="00E76BF8"/>
    <w:rsid w:val="00E76CC5"/>
    <w:rsid w:val="00E80043"/>
    <w:rsid w:val="00E80702"/>
    <w:rsid w:val="00E809BB"/>
    <w:rsid w:val="00E80B32"/>
    <w:rsid w:val="00E80C13"/>
    <w:rsid w:val="00E819CD"/>
    <w:rsid w:val="00E81A74"/>
    <w:rsid w:val="00E82013"/>
    <w:rsid w:val="00E827D0"/>
    <w:rsid w:val="00E82F93"/>
    <w:rsid w:val="00E83218"/>
    <w:rsid w:val="00E83296"/>
    <w:rsid w:val="00E83D45"/>
    <w:rsid w:val="00E84075"/>
    <w:rsid w:val="00E841C9"/>
    <w:rsid w:val="00E843BB"/>
    <w:rsid w:val="00E84C78"/>
    <w:rsid w:val="00E85117"/>
    <w:rsid w:val="00E8635C"/>
    <w:rsid w:val="00E86408"/>
    <w:rsid w:val="00E870F2"/>
    <w:rsid w:val="00E879C8"/>
    <w:rsid w:val="00E87D57"/>
    <w:rsid w:val="00E9006E"/>
    <w:rsid w:val="00E9030C"/>
    <w:rsid w:val="00E90398"/>
    <w:rsid w:val="00E90455"/>
    <w:rsid w:val="00E90A73"/>
    <w:rsid w:val="00E90AD5"/>
    <w:rsid w:val="00E9140D"/>
    <w:rsid w:val="00E91663"/>
    <w:rsid w:val="00E92373"/>
    <w:rsid w:val="00E92738"/>
    <w:rsid w:val="00E928DB"/>
    <w:rsid w:val="00E930FD"/>
    <w:rsid w:val="00E9326C"/>
    <w:rsid w:val="00E93320"/>
    <w:rsid w:val="00E94438"/>
    <w:rsid w:val="00E944D0"/>
    <w:rsid w:val="00E94626"/>
    <w:rsid w:val="00E947DB"/>
    <w:rsid w:val="00E9483D"/>
    <w:rsid w:val="00E94A75"/>
    <w:rsid w:val="00E9523A"/>
    <w:rsid w:val="00E9554D"/>
    <w:rsid w:val="00E95732"/>
    <w:rsid w:val="00E957A4"/>
    <w:rsid w:val="00E95F4A"/>
    <w:rsid w:val="00E96008"/>
    <w:rsid w:val="00E963C9"/>
    <w:rsid w:val="00E964DB"/>
    <w:rsid w:val="00E966E4"/>
    <w:rsid w:val="00E96C9D"/>
    <w:rsid w:val="00E96ED2"/>
    <w:rsid w:val="00EA068A"/>
    <w:rsid w:val="00EA0994"/>
    <w:rsid w:val="00EA0A03"/>
    <w:rsid w:val="00EA0E95"/>
    <w:rsid w:val="00EA1252"/>
    <w:rsid w:val="00EA1CAB"/>
    <w:rsid w:val="00EA1D48"/>
    <w:rsid w:val="00EA1FE0"/>
    <w:rsid w:val="00EA2444"/>
    <w:rsid w:val="00EA25A2"/>
    <w:rsid w:val="00EA2D77"/>
    <w:rsid w:val="00EA2EC5"/>
    <w:rsid w:val="00EA307C"/>
    <w:rsid w:val="00EA30C8"/>
    <w:rsid w:val="00EA34FE"/>
    <w:rsid w:val="00EA3B4B"/>
    <w:rsid w:val="00EA45D6"/>
    <w:rsid w:val="00EA47F6"/>
    <w:rsid w:val="00EA480E"/>
    <w:rsid w:val="00EA498F"/>
    <w:rsid w:val="00EA4B14"/>
    <w:rsid w:val="00EA4F7A"/>
    <w:rsid w:val="00EA53EE"/>
    <w:rsid w:val="00EA5D03"/>
    <w:rsid w:val="00EA65FE"/>
    <w:rsid w:val="00EA6861"/>
    <w:rsid w:val="00EA6A09"/>
    <w:rsid w:val="00EA6DA8"/>
    <w:rsid w:val="00EA7663"/>
    <w:rsid w:val="00EA7B90"/>
    <w:rsid w:val="00EA7DED"/>
    <w:rsid w:val="00EB0273"/>
    <w:rsid w:val="00EB07E3"/>
    <w:rsid w:val="00EB1A21"/>
    <w:rsid w:val="00EB1D46"/>
    <w:rsid w:val="00EB1F1A"/>
    <w:rsid w:val="00EB2868"/>
    <w:rsid w:val="00EB28C5"/>
    <w:rsid w:val="00EB2D42"/>
    <w:rsid w:val="00EB2D8B"/>
    <w:rsid w:val="00EB3190"/>
    <w:rsid w:val="00EB38BE"/>
    <w:rsid w:val="00EB3B19"/>
    <w:rsid w:val="00EB3CCE"/>
    <w:rsid w:val="00EB3F32"/>
    <w:rsid w:val="00EB4271"/>
    <w:rsid w:val="00EB4319"/>
    <w:rsid w:val="00EB499F"/>
    <w:rsid w:val="00EB49C2"/>
    <w:rsid w:val="00EB4B23"/>
    <w:rsid w:val="00EB4B59"/>
    <w:rsid w:val="00EB4CAA"/>
    <w:rsid w:val="00EB5143"/>
    <w:rsid w:val="00EB53B3"/>
    <w:rsid w:val="00EB5524"/>
    <w:rsid w:val="00EB5561"/>
    <w:rsid w:val="00EB5CA1"/>
    <w:rsid w:val="00EB6A07"/>
    <w:rsid w:val="00EB79B4"/>
    <w:rsid w:val="00EB7F80"/>
    <w:rsid w:val="00EC049B"/>
    <w:rsid w:val="00EC08F9"/>
    <w:rsid w:val="00EC08FF"/>
    <w:rsid w:val="00EC0BBD"/>
    <w:rsid w:val="00EC0F76"/>
    <w:rsid w:val="00EC1466"/>
    <w:rsid w:val="00EC1EE2"/>
    <w:rsid w:val="00EC248B"/>
    <w:rsid w:val="00EC2A58"/>
    <w:rsid w:val="00EC3009"/>
    <w:rsid w:val="00EC334D"/>
    <w:rsid w:val="00EC3DC2"/>
    <w:rsid w:val="00EC3F3A"/>
    <w:rsid w:val="00EC41B2"/>
    <w:rsid w:val="00EC436C"/>
    <w:rsid w:val="00EC4416"/>
    <w:rsid w:val="00EC450D"/>
    <w:rsid w:val="00EC4E98"/>
    <w:rsid w:val="00EC4F0C"/>
    <w:rsid w:val="00EC58B7"/>
    <w:rsid w:val="00EC5BB2"/>
    <w:rsid w:val="00EC5F9C"/>
    <w:rsid w:val="00EC5FCF"/>
    <w:rsid w:val="00EC6746"/>
    <w:rsid w:val="00EC6A68"/>
    <w:rsid w:val="00EC6AF8"/>
    <w:rsid w:val="00EC6FD5"/>
    <w:rsid w:val="00EC7224"/>
    <w:rsid w:val="00EC73A7"/>
    <w:rsid w:val="00EC7909"/>
    <w:rsid w:val="00EC7B70"/>
    <w:rsid w:val="00EC7C24"/>
    <w:rsid w:val="00EC7EF4"/>
    <w:rsid w:val="00ED000B"/>
    <w:rsid w:val="00ED00DB"/>
    <w:rsid w:val="00ED03D7"/>
    <w:rsid w:val="00ED0972"/>
    <w:rsid w:val="00ED0A53"/>
    <w:rsid w:val="00ED0CB6"/>
    <w:rsid w:val="00ED108B"/>
    <w:rsid w:val="00ED1191"/>
    <w:rsid w:val="00ED127C"/>
    <w:rsid w:val="00ED1443"/>
    <w:rsid w:val="00ED1C07"/>
    <w:rsid w:val="00ED1F15"/>
    <w:rsid w:val="00ED208E"/>
    <w:rsid w:val="00ED220F"/>
    <w:rsid w:val="00ED2B9A"/>
    <w:rsid w:val="00ED337E"/>
    <w:rsid w:val="00ED36DA"/>
    <w:rsid w:val="00ED3BC2"/>
    <w:rsid w:val="00ED3F55"/>
    <w:rsid w:val="00ED42F2"/>
    <w:rsid w:val="00ED4738"/>
    <w:rsid w:val="00ED47AC"/>
    <w:rsid w:val="00ED48F4"/>
    <w:rsid w:val="00ED51CC"/>
    <w:rsid w:val="00ED565B"/>
    <w:rsid w:val="00ED5D5C"/>
    <w:rsid w:val="00ED6179"/>
    <w:rsid w:val="00ED6457"/>
    <w:rsid w:val="00ED6593"/>
    <w:rsid w:val="00ED663C"/>
    <w:rsid w:val="00ED672C"/>
    <w:rsid w:val="00ED6C18"/>
    <w:rsid w:val="00ED7385"/>
    <w:rsid w:val="00ED7574"/>
    <w:rsid w:val="00ED7AAC"/>
    <w:rsid w:val="00EE0499"/>
    <w:rsid w:val="00EE061D"/>
    <w:rsid w:val="00EE0641"/>
    <w:rsid w:val="00EE0B81"/>
    <w:rsid w:val="00EE0F78"/>
    <w:rsid w:val="00EE104B"/>
    <w:rsid w:val="00EE124D"/>
    <w:rsid w:val="00EE1862"/>
    <w:rsid w:val="00EE19D8"/>
    <w:rsid w:val="00EE1E24"/>
    <w:rsid w:val="00EE209E"/>
    <w:rsid w:val="00EE2170"/>
    <w:rsid w:val="00EE23D7"/>
    <w:rsid w:val="00EE2785"/>
    <w:rsid w:val="00EE39ED"/>
    <w:rsid w:val="00EE3EA3"/>
    <w:rsid w:val="00EE42D9"/>
    <w:rsid w:val="00EE4D3F"/>
    <w:rsid w:val="00EE4EBB"/>
    <w:rsid w:val="00EE4EE7"/>
    <w:rsid w:val="00EE55B1"/>
    <w:rsid w:val="00EE5745"/>
    <w:rsid w:val="00EE6175"/>
    <w:rsid w:val="00EE651A"/>
    <w:rsid w:val="00EE68CD"/>
    <w:rsid w:val="00EE758E"/>
    <w:rsid w:val="00EE7708"/>
    <w:rsid w:val="00EE7D02"/>
    <w:rsid w:val="00EE7D10"/>
    <w:rsid w:val="00EE7E19"/>
    <w:rsid w:val="00EF09B6"/>
    <w:rsid w:val="00EF1501"/>
    <w:rsid w:val="00EF1542"/>
    <w:rsid w:val="00EF17FC"/>
    <w:rsid w:val="00EF1F81"/>
    <w:rsid w:val="00EF2038"/>
    <w:rsid w:val="00EF2088"/>
    <w:rsid w:val="00EF2096"/>
    <w:rsid w:val="00EF322D"/>
    <w:rsid w:val="00EF32D4"/>
    <w:rsid w:val="00EF3DC9"/>
    <w:rsid w:val="00EF491C"/>
    <w:rsid w:val="00EF4ADE"/>
    <w:rsid w:val="00EF4AF3"/>
    <w:rsid w:val="00EF54FE"/>
    <w:rsid w:val="00EF5829"/>
    <w:rsid w:val="00EF5DA8"/>
    <w:rsid w:val="00EF6175"/>
    <w:rsid w:val="00EF6D77"/>
    <w:rsid w:val="00EF7AEA"/>
    <w:rsid w:val="00EF7FD5"/>
    <w:rsid w:val="00F00028"/>
    <w:rsid w:val="00F0041E"/>
    <w:rsid w:val="00F010DD"/>
    <w:rsid w:val="00F0181C"/>
    <w:rsid w:val="00F01F35"/>
    <w:rsid w:val="00F022A9"/>
    <w:rsid w:val="00F022C4"/>
    <w:rsid w:val="00F02A72"/>
    <w:rsid w:val="00F02D5F"/>
    <w:rsid w:val="00F031BF"/>
    <w:rsid w:val="00F03400"/>
    <w:rsid w:val="00F03875"/>
    <w:rsid w:val="00F03D54"/>
    <w:rsid w:val="00F03F32"/>
    <w:rsid w:val="00F0522D"/>
    <w:rsid w:val="00F052EA"/>
    <w:rsid w:val="00F05329"/>
    <w:rsid w:val="00F058E0"/>
    <w:rsid w:val="00F06214"/>
    <w:rsid w:val="00F06B8A"/>
    <w:rsid w:val="00F07668"/>
    <w:rsid w:val="00F0778D"/>
    <w:rsid w:val="00F104D0"/>
    <w:rsid w:val="00F109D2"/>
    <w:rsid w:val="00F1152D"/>
    <w:rsid w:val="00F1167B"/>
    <w:rsid w:val="00F11A55"/>
    <w:rsid w:val="00F11D3A"/>
    <w:rsid w:val="00F12569"/>
    <w:rsid w:val="00F12574"/>
    <w:rsid w:val="00F128D9"/>
    <w:rsid w:val="00F12E26"/>
    <w:rsid w:val="00F13317"/>
    <w:rsid w:val="00F13EA6"/>
    <w:rsid w:val="00F1417D"/>
    <w:rsid w:val="00F14233"/>
    <w:rsid w:val="00F14716"/>
    <w:rsid w:val="00F14806"/>
    <w:rsid w:val="00F1534E"/>
    <w:rsid w:val="00F15A84"/>
    <w:rsid w:val="00F16608"/>
    <w:rsid w:val="00F167AC"/>
    <w:rsid w:val="00F16CB4"/>
    <w:rsid w:val="00F1708E"/>
    <w:rsid w:val="00F177DB"/>
    <w:rsid w:val="00F17958"/>
    <w:rsid w:val="00F206D7"/>
    <w:rsid w:val="00F20ACF"/>
    <w:rsid w:val="00F2139E"/>
    <w:rsid w:val="00F21659"/>
    <w:rsid w:val="00F21881"/>
    <w:rsid w:val="00F21D7C"/>
    <w:rsid w:val="00F222BD"/>
    <w:rsid w:val="00F22355"/>
    <w:rsid w:val="00F223A5"/>
    <w:rsid w:val="00F2267B"/>
    <w:rsid w:val="00F22CBA"/>
    <w:rsid w:val="00F231C1"/>
    <w:rsid w:val="00F23DA7"/>
    <w:rsid w:val="00F23F82"/>
    <w:rsid w:val="00F240C7"/>
    <w:rsid w:val="00F24258"/>
    <w:rsid w:val="00F24468"/>
    <w:rsid w:val="00F247C0"/>
    <w:rsid w:val="00F24CFB"/>
    <w:rsid w:val="00F24E33"/>
    <w:rsid w:val="00F24E91"/>
    <w:rsid w:val="00F24EE5"/>
    <w:rsid w:val="00F24F7E"/>
    <w:rsid w:val="00F26290"/>
    <w:rsid w:val="00F26885"/>
    <w:rsid w:val="00F269AB"/>
    <w:rsid w:val="00F2709E"/>
    <w:rsid w:val="00F27473"/>
    <w:rsid w:val="00F27665"/>
    <w:rsid w:val="00F2771B"/>
    <w:rsid w:val="00F302B2"/>
    <w:rsid w:val="00F3084E"/>
    <w:rsid w:val="00F308E2"/>
    <w:rsid w:val="00F3096F"/>
    <w:rsid w:val="00F3215B"/>
    <w:rsid w:val="00F32630"/>
    <w:rsid w:val="00F32890"/>
    <w:rsid w:val="00F328FF"/>
    <w:rsid w:val="00F32B7D"/>
    <w:rsid w:val="00F33316"/>
    <w:rsid w:val="00F33882"/>
    <w:rsid w:val="00F33FB6"/>
    <w:rsid w:val="00F34185"/>
    <w:rsid w:val="00F34589"/>
    <w:rsid w:val="00F34A26"/>
    <w:rsid w:val="00F34C87"/>
    <w:rsid w:val="00F3502C"/>
    <w:rsid w:val="00F352F9"/>
    <w:rsid w:val="00F3596A"/>
    <w:rsid w:val="00F35B18"/>
    <w:rsid w:val="00F35C48"/>
    <w:rsid w:val="00F363AA"/>
    <w:rsid w:val="00F36446"/>
    <w:rsid w:val="00F367A2"/>
    <w:rsid w:val="00F36E1A"/>
    <w:rsid w:val="00F36F83"/>
    <w:rsid w:val="00F37409"/>
    <w:rsid w:val="00F37F27"/>
    <w:rsid w:val="00F4007C"/>
    <w:rsid w:val="00F4044B"/>
    <w:rsid w:val="00F406E5"/>
    <w:rsid w:val="00F4077D"/>
    <w:rsid w:val="00F409F8"/>
    <w:rsid w:val="00F40A4E"/>
    <w:rsid w:val="00F40DE0"/>
    <w:rsid w:val="00F41E7F"/>
    <w:rsid w:val="00F41EE7"/>
    <w:rsid w:val="00F4262C"/>
    <w:rsid w:val="00F427AE"/>
    <w:rsid w:val="00F42E5A"/>
    <w:rsid w:val="00F4319B"/>
    <w:rsid w:val="00F43982"/>
    <w:rsid w:val="00F44850"/>
    <w:rsid w:val="00F4516D"/>
    <w:rsid w:val="00F45309"/>
    <w:rsid w:val="00F453DA"/>
    <w:rsid w:val="00F4542D"/>
    <w:rsid w:val="00F45787"/>
    <w:rsid w:val="00F46EA0"/>
    <w:rsid w:val="00F5012D"/>
    <w:rsid w:val="00F5085C"/>
    <w:rsid w:val="00F50F10"/>
    <w:rsid w:val="00F5134A"/>
    <w:rsid w:val="00F51686"/>
    <w:rsid w:val="00F51869"/>
    <w:rsid w:val="00F51A09"/>
    <w:rsid w:val="00F51C9A"/>
    <w:rsid w:val="00F524C7"/>
    <w:rsid w:val="00F52893"/>
    <w:rsid w:val="00F52B0E"/>
    <w:rsid w:val="00F531E5"/>
    <w:rsid w:val="00F534A4"/>
    <w:rsid w:val="00F534CC"/>
    <w:rsid w:val="00F538C3"/>
    <w:rsid w:val="00F54285"/>
    <w:rsid w:val="00F54EEA"/>
    <w:rsid w:val="00F554DD"/>
    <w:rsid w:val="00F5588A"/>
    <w:rsid w:val="00F56062"/>
    <w:rsid w:val="00F56504"/>
    <w:rsid w:val="00F57207"/>
    <w:rsid w:val="00F572EB"/>
    <w:rsid w:val="00F577A5"/>
    <w:rsid w:val="00F60043"/>
    <w:rsid w:val="00F600C2"/>
    <w:rsid w:val="00F601C3"/>
    <w:rsid w:val="00F601EA"/>
    <w:rsid w:val="00F6071D"/>
    <w:rsid w:val="00F60AFA"/>
    <w:rsid w:val="00F61029"/>
    <w:rsid w:val="00F616C6"/>
    <w:rsid w:val="00F62375"/>
    <w:rsid w:val="00F62EF0"/>
    <w:rsid w:val="00F634B5"/>
    <w:rsid w:val="00F6351D"/>
    <w:rsid w:val="00F6384C"/>
    <w:rsid w:val="00F63B81"/>
    <w:rsid w:val="00F64054"/>
    <w:rsid w:val="00F64114"/>
    <w:rsid w:val="00F64177"/>
    <w:rsid w:val="00F6431A"/>
    <w:rsid w:val="00F64740"/>
    <w:rsid w:val="00F64CEC"/>
    <w:rsid w:val="00F64EB4"/>
    <w:rsid w:val="00F66130"/>
    <w:rsid w:val="00F670C0"/>
    <w:rsid w:val="00F6720E"/>
    <w:rsid w:val="00F6722C"/>
    <w:rsid w:val="00F701B7"/>
    <w:rsid w:val="00F70286"/>
    <w:rsid w:val="00F7034B"/>
    <w:rsid w:val="00F7054E"/>
    <w:rsid w:val="00F70A2D"/>
    <w:rsid w:val="00F70C88"/>
    <w:rsid w:val="00F71170"/>
    <w:rsid w:val="00F71178"/>
    <w:rsid w:val="00F711CC"/>
    <w:rsid w:val="00F71BC5"/>
    <w:rsid w:val="00F72B1C"/>
    <w:rsid w:val="00F72DBC"/>
    <w:rsid w:val="00F735E2"/>
    <w:rsid w:val="00F735EF"/>
    <w:rsid w:val="00F73B8F"/>
    <w:rsid w:val="00F7529C"/>
    <w:rsid w:val="00F75BE2"/>
    <w:rsid w:val="00F76571"/>
    <w:rsid w:val="00F77206"/>
    <w:rsid w:val="00F777A5"/>
    <w:rsid w:val="00F77A83"/>
    <w:rsid w:val="00F77C05"/>
    <w:rsid w:val="00F77E4E"/>
    <w:rsid w:val="00F77FEE"/>
    <w:rsid w:val="00F80012"/>
    <w:rsid w:val="00F801F8"/>
    <w:rsid w:val="00F80AB8"/>
    <w:rsid w:val="00F80D48"/>
    <w:rsid w:val="00F80EA7"/>
    <w:rsid w:val="00F81830"/>
    <w:rsid w:val="00F82143"/>
    <w:rsid w:val="00F8229A"/>
    <w:rsid w:val="00F824E2"/>
    <w:rsid w:val="00F825F4"/>
    <w:rsid w:val="00F82688"/>
    <w:rsid w:val="00F82BD3"/>
    <w:rsid w:val="00F82CB0"/>
    <w:rsid w:val="00F82CFB"/>
    <w:rsid w:val="00F83800"/>
    <w:rsid w:val="00F83F2A"/>
    <w:rsid w:val="00F83F4C"/>
    <w:rsid w:val="00F843D9"/>
    <w:rsid w:val="00F849AE"/>
    <w:rsid w:val="00F84A74"/>
    <w:rsid w:val="00F84ABE"/>
    <w:rsid w:val="00F84C31"/>
    <w:rsid w:val="00F84E52"/>
    <w:rsid w:val="00F85098"/>
    <w:rsid w:val="00F851E1"/>
    <w:rsid w:val="00F85603"/>
    <w:rsid w:val="00F85C2E"/>
    <w:rsid w:val="00F85CFE"/>
    <w:rsid w:val="00F85DCD"/>
    <w:rsid w:val="00F86038"/>
    <w:rsid w:val="00F8672B"/>
    <w:rsid w:val="00F86C9B"/>
    <w:rsid w:val="00F86E96"/>
    <w:rsid w:val="00F87364"/>
    <w:rsid w:val="00F87E4C"/>
    <w:rsid w:val="00F905A2"/>
    <w:rsid w:val="00F90BD7"/>
    <w:rsid w:val="00F91A71"/>
    <w:rsid w:val="00F91E99"/>
    <w:rsid w:val="00F92696"/>
    <w:rsid w:val="00F927AE"/>
    <w:rsid w:val="00F92BC6"/>
    <w:rsid w:val="00F92D87"/>
    <w:rsid w:val="00F92DF6"/>
    <w:rsid w:val="00F92F43"/>
    <w:rsid w:val="00F9318D"/>
    <w:rsid w:val="00F936F0"/>
    <w:rsid w:val="00F9374B"/>
    <w:rsid w:val="00F93828"/>
    <w:rsid w:val="00F94B2F"/>
    <w:rsid w:val="00F94BC6"/>
    <w:rsid w:val="00F94DC5"/>
    <w:rsid w:val="00F95265"/>
    <w:rsid w:val="00F957E9"/>
    <w:rsid w:val="00F95FE4"/>
    <w:rsid w:val="00F96D0F"/>
    <w:rsid w:val="00F97028"/>
    <w:rsid w:val="00F9766F"/>
    <w:rsid w:val="00F977CA"/>
    <w:rsid w:val="00F9795F"/>
    <w:rsid w:val="00F97987"/>
    <w:rsid w:val="00F979C5"/>
    <w:rsid w:val="00F97A03"/>
    <w:rsid w:val="00F97E97"/>
    <w:rsid w:val="00FA0833"/>
    <w:rsid w:val="00FA0A63"/>
    <w:rsid w:val="00FA1236"/>
    <w:rsid w:val="00FA131E"/>
    <w:rsid w:val="00FA14D9"/>
    <w:rsid w:val="00FA263D"/>
    <w:rsid w:val="00FA2898"/>
    <w:rsid w:val="00FA3018"/>
    <w:rsid w:val="00FA3029"/>
    <w:rsid w:val="00FA3034"/>
    <w:rsid w:val="00FA3893"/>
    <w:rsid w:val="00FA3DE3"/>
    <w:rsid w:val="00FA4065"/>
    <w:rsid w:val="00FA42BE"/>
    <w:rsid w:val="00FA467D"/>
    <w:rsid w:val="00FA48D1"/>
    <w:rsid w:val="00FA4BD1"/>
    <w:rsid w:val="00FA4C53"/>
    <w:rsid w:val="00FA51C5"/>
    <w:rsid w:val="00FA565B"/>
    <w:rsid w:val="00FA575E"/>
    <w:rsid w:val="00FA57E0"/>
    <w:rsid w:val="00FA57FA"/>
    <w:rsid w:val="00FA6078"/>
    <w:rsid w:val="00FA65AC"/>
    <w:rsid w:val="00FA663E"/>
    <w:rsid w:val="00FA66AB"/>
    <w:rsid w:val="00FA6A86"/>
    <w:rsid w:val="00FA6C86"/>
    <w:rsid w:val="00FA7205"/>
    <w:rsid w:val="00FA7419"/>
    <w:rsid w:val="00FA7E74"/>
    <w:rsid w:val="00FB0131"/>
    <w:rsid w:val="00FB09EB"/>
    <w:rsid w:val="00FB1CD4"/>
    <w:rsid w:val="00FB1D0C"/>
    <w:rsid w:val="00FB22C9"/>
    <w:rsid w:val="00FB24AA"/>
    <w:rsid w:val="00FB31DE"/>
    <w:rsid w:val="00FB3877"/>
    <w:rsid w:val="00FB3B41"/>
    <w:rsid w:val="00FB5132"/>
    <w:rsid w:val="00FB56DC"/>
    <w:rsid w:val="00FB59A5"/>
    <w:rsid w:val="00FB5DC5"/>
    <w:rsid w:val="00FB63B6"/>
    <w:rsid w:val="00FB6935"/>
    <w:rsid w:val="00FB6987"/>
    <w:rsid w:val="00FB6A43"/>
    <w:rsid w:val="00FB6B18"/>
    <w:rsid w:val="00FB7518"/>
    <w:rsid w:val="00FB7802"/>
    <w:rsid w:val="00FB7815"/>
    <w:rsid w:val="00FC00D7"/>
    <w:rsid w:val="00FC03DC"/>
    <w:rsid w:val="00FC0689"/>
    <w:rsid w:val="00FC07D3"/>
    <w:rsid w:val="00FC0C95"/>
    <w:rsid w:val="00FC14D8"/>
    <w:rsid w:val="00FC16D1"/>
    <w:rsid w:val="00FC1AAB"/>
    <w:rsid w:val="00FC1E7B"/>
    <w:rsid w:val="00FC23C1"/>
    <w:rsid w:val="00FC3B08"/>
    <w:rsid w:val="00FC3F54"/>
    <w:rsid w:val="00FC402D"/>
    <w:rsid w:val="00FC40FE"/>
    <w:rsid w:val="00FC43C1"/>
    <w:rsid w:val="00FC4630"/>
    <w:rsid w:val="00FC4989"/>
    <w:rsid w:val="00FC4D2E"/>
    <w:rsid w:val="00FC4DE7"/>
    <w:rsid w:val="00FC4EEA"/>
    <w:rsid w:val="00FC5698"/>
    <w:rsid w:val="00FC56E6"/>
    <w:rsid w:val="00FC5870"/>
    <w:rsid w:val="00FC5EB6"/>
    <w:rsid w:val="00FC623A"/>
    <w:rsid w:val="00FC67D7"/>
    <w:rsid w:val="00FC6E5C"/>
    <w:rsid w:val="00FD0EE8"/>
    <w:rsid w:val="00FD1993"/>
    <w:rsid w:val="00FD218C"/>
    <w:rsid w:val="00FD219E"/>
    <w:rsid w:val="00FD2407"/>
    <w:rsid w:val="00FD25A1"/>
    <w:rsid w:val="00FD39F9"/>
    <w:rsid w:val="00FD4219"/>
    <w:rsid w:val="00FD4395"/>
    <w:rsid w:val="00FD4CB0"/>
    <w:rsid w:val="00FD4EBC"/>
    <w:rsid w:val="00FD5778"/>
    <w:rsid w:val="00FD5A78"/>
    <w:rsid w:val="00FD5F9F"/>
    <w:rsid w:val="00FD609C"/>
    <w:rsid w:val="00FD627C"/>
    <w:rsid w:val="00FD647B"/>
    <w:rsid w:val="00FD676C"/>
    <w:rsid w:val="00FD68E3"/>
    <w:rsid w:val="00FD6BD2"/>
    <w:rsid w:val="00FD7E06"/>
    <w:rsid w:val="00FD7EB2"/>
    <w:rsid w:val="00FD7EFB"/>
    <w:rsid w:val="00FD7F5B"/>
    <w:rsid w:val="00FE0154"/>
    <w:rsid w:val="00FE0275"/>
    <w:rsid w:val="00FE041D"/>
    <w:rsid w:val="00FE0550"/>
    <w:rsid w:val="00FE05DA"/>
    <w:rsid w:val="00FE062D"/>
    <w:rsid w:val="00FE0658"/>
    <w:rsid w:val="00FE09BD"/>
    <w:rsid w:val="00FE0A0F"/>
    <w:rsid w:val="00FE136B"/>
    <w:rsid w:val="00FE1C1B"/>
    <w:rsid w:val="00FE2808"/>
    <w:rsid w:val="00FE2B95"/>
    <w:rsid w:val="00FE2D32"/>
    <w:rsid w:val="00FE38BD"/>
    <w:rsid w:val="00FE3DE2"/>
    <w:rsid w:val="00FE3F2F"/>
    <w:rsid w:val="00FE41C7"/>
    <w:rsid w:val="00FE4278"/>
    <w:rsid w:val="00FE4374"/>
    <w:rsid w:val="00FE44F6"/>
    <w:rsid w:val="00FE4D59"/>
    <w:rsid w:val="00FE5095"/>
    <w:rsid w:val="00FE5918"/>
    <w:rsid w:val="00FE5CC4"/>
    <w:rsid w:val="00FE61F6"/>
    <w:rsid w:val="00FE6A90"/>
    <w:rsid w:val="00FE704B"/>
    <w:rsid w:val="00FE7A8C"/>
    <w:rsid w:val="00FF0A3B"/>
    <w:rsid w:val="00FF1B01"/>
    <w:rsid w:val="00FF227A"/>
    <w:rsid w:val="00FF2F49"/>
    <w:rsid w:val="00FF3007"/>
    <w:rsid w:val="00FF313B"/>
    <w:rsid w:val="00FF39A8"/>
    <w:rsid w:val="00FF3A87"/>
    <w:rsid w:val="00FF3B00"/>
    <w:rsid w:val="00FF4488"/>
    <w:rsid w:val="00FF4B5B"/>
    <w:rsid w:val="00FF682F"/>
    <w:rsid w:val="00FF76A0"/>
    <w:rsid w:val="02AD7446"/>
    <w:rsid w:val="1963682D"/>
    <w:rsid w:val="1E2E373A"/>
    <w:rsid w:val="1E506B42"/>
    <w:rsid w:val="1FD627F1"/>
    <w:rsid w:val="26254A94"/>
    <w:rsid w:val="296260B1"/>
    <w:rsid w:val="2BD35DFD"/>
    <w:rsid w:val="2DB13D2B"/>
    <w:rsid w:val="32460E36"/>
    <w:rsid w:val="33245B23"/>
    <w:rsid w:val="37EC09B6"/>
    <w:rsid w:val="3D92183B"/>
    <w:rsid w:val="3E063608"/>
    <w:rsid w:val="450429E7"/>
    <w:rsid w:val="4B1D5C7F"/>
    <w:rsid w:val="4D7814A6"/>
    <w:rsid w:val="55AB141B"/>
    <w:rsid w:val="5F0D2FCF"/>
    <w:rsid w:val="6577441E"/>
    <w:rsid w:val="65C464B3"/>
    <w:rsid w:val="6FE27182"/>
    <w:rsid w:val="742762FA"/>
    <w:rsid w:val="7569573D"/>
    <w:rsid w:val="7619719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AD09"/>
  <w15:docId w15:val="{3E5FAC9C-3939-46F7-88AC-6020CAD6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nhideWhenUsed="1" w:qFormat="1"/>
    <w:lsdException w:name="annotation text" w:qFormat="1"/>
    <w:lsdException w:name="header" w:unhideWhenUsed="1" w:qFormat="1"/>
    <w:lsdException w:name="footer" w:unhideWhenUsed="1" w:qFormat="1"/>
    <w:lsdException w:name="index heading"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unhideWhenUsed="1" w:qFormat="1"/>
    <w:lsdException w:name="annotation reference" w:semiHidden="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uiPriority="0" w:qFormat="1"/>
    <w:lsdException w:name="macro" w:semiHidden="1" w:unhideWhenUsed="1"/>
    <w:lsdException w:name="toa heading" w:semiHidden="1" w:unhideWhenUsed="1"/>
    <w:lsdException w:name="List" w:qFormat="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qFormat="1"/>
    <w:lsdException w:name="List Bullet 3" w:uiPriority="0" w:qFormat="1"/>
    <w:lsdException w:name="List Bullet 4"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nhideWhenUsed="1" w:qFormat="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qFormat="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rFonts w:eastAsia="Times New Roman"/>
      <w:sz w:val="24"/>
      <w:szCs w:val="24"/>
      <w:lang w:val="en-SG" w:eastAsia="zh-CN"/>
    </w:rPr>
  </w:style>
  <w:style w:type="paragraph" w:styleId="Heading1">
    <w:name w:val="heading 1"/>
    <w:basedOn w:val="Normal0"/>
    <w:next w:val="Normal0"/>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0"/>
    <w:next w:val="Normal0"/>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0"/>
    <w:next w:val="Normal0"/>
    <w:link w:val="Heading3Char"/>
    <w:uiPriority w:val="9"/>
    <w:unhideWhenUsed/>
    <w:qFormat/>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0"/>
    <w:next w:val="Normal0"/>
    <w:link w:val="Heading4Char"/>
    <w:uiPriority w:val="9"/>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0"/>
    <w:next w:val="Normal0"/>
    <w:link w:val="Heading5Char"/>
    <w:uiPriority w:val="9"/>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0"/>
    <w:next w:val="Normal0"/>
    <w:link w:val="Heading6Char"/>
    <w:uiPriority w:val="9"/>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0"/>
    <w:next w:val="Normal0"/>
    <w:link w:val="Heading7Char"/>
    <w:uiPriority w:val="9"/>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0"/>
    <w:next w:val="Normal0"/>
    <w:link w:val="Heading8Char"/>
    <w:uiPriority w:val="9"/>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0"/>
    <w:next w:val="Normal0"/>
    <w:link w:val="Heading9Char"/>
    <w:uiPriority w:val="9"/>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0"/>
    <w:link w:val="BalloonTextChar"/>
    <w:uiPriority w:val="99"/>
    <w:qFormat/>
    <w:rPr>
      <w:rFonts w:ascii="Tahoma" w:hAnsi="Tahoma"/>
      <w:sz w:val="16"/>
      <w:szCs w:val="16"/>
      <w:lang w:val="zh-CN"/>
    </w:rPr>
  </w:style>
  <w:style w:type="paragraph" w:styleId="BlockText">
    <w:name w:val="Block Text"/>
    <w:basedOn w:val="Normal0"/>
    <w:qFormat/>
    <w:pPr>
      <w:ind w:left="720" w:right="170"/>
      <w:jc w:val="both"/>
    </w:pPr>
    <w:rPr>
      <w:rFonts w:ascii="Arial" w:hAnsi="Arial"/>
      <w:szCs w:val="20"/>
    </w:rPr>
  </w:style>
  <w:style w:type="paragraph" w:styleId="BodyText">
    <w:name w:val="Body Text"/>
    <w:basedOn w:val="Normal0"/>
    <w:link w:val="BodyTextChar"/>
    <w:qFormat/>
    <w:pPr>
      <w:jc w:val="both"/>
    </w:pPr>
    <w:rPr>
      <w:rFonts w:ascii=".VnTime" w:hAnsi=".VnTime"/>
      <w:szCs w:val="20"/>
    </w:rPr>
  </w:style>
  <w:style w:type="paragraph" w:styleId="BodyText2">
    <w:name w:val="Body Text 2"/>
    <w:basedOn w:val="Normal0"/>
    <w:link w:val="BodyText2Char"/>
    <w:uiPriority w:val="99"/>
    <w:qFormat/>
    <w:pPr>
      <w:spacing w:before="60" w:after="60" w:line="264" w:lineRule="auto"/>
      <w:ind w:firstLine="720"/>
      <w:jc w:val="both"/>
      <w:outlineLvl w:val="0"/>
    </w:pPr>
    <w:rPr>
      <w:rFonts w:ascii=".VnTimeH" w:hAnsi=".VnTimeH"/>
      <w:b/>
      <w:sz w:val="26"/>
      <w:szCs w:val="20"/>
      <w:lang w:val="zh-CN"/>
    </w:rPr>
  </w:style>
  <w:style w:type="paragraph" w:styleId="BodyText3">
    <w:name w:val="Body Text 3"/>
    <w:basedOn w:val="Normal0"/>
    <w:link w:val="BodyText3Char"/>
    <w:uiPriority w:val="99"/>
    <w:qFormat/>
    <w:pPr>
      <w:spacing w:before="120" w:after="120" w:line="264" w:lineRule="auto"/>
      <w:ind w:firstLine="720"/>
      <w:jc w:val="both"/>
    </w:pPr>
    <w:rPr>
      <w:sz w:val="26"/>
      <w:szCs w:val="20"/>
      <w:lang w:val="zh-CN"/>
    </w:rPr>
  </w:style>
  <w:style w:type="paragraph" w:styleId="BodyTextIndent">
    <w:name w:val="Body Text Indent"/>
    <w:basedOn w:val="Normal0"/>
    <w:link w:val="BodyTextIndentChar"/>
    <w:uiPriority w:val="99"/>
    <w:qFormat/>
    <w:pPr>
      <w:ind w:left="360"/>
      <w:jc w:val="both"/>
    </w:pPr>
    <w:rPr>
      <w:rFonts w:ascii=".VnArial" w:hAnsi=".VnArial"/>
      <w:szCs w:val="20"/>
      <w:lang w:val="zh-CN"/>
    </w:rPr>
  </w:style>
  <w:style w:type="paragraph" w:styleId="BodyTextIndent2">
    <w:name w:val="Body Text Indent 2"/>
    <w:basedOn w:val="Normal0"/>
    <w:link w:val="BodyTextIndent2Char"/>
    <w:uiPriority w:val="99"/>
    <w:qFormat/>
    <w:pPr>
      <w:spacing w:before="60" w:after="60" w:line="264" w:lineRule="auto"/>
      <w:ind w:left="1440" w:firstLine="720"/>
      <w:jc w:val="both"/>
    </w:pPr>
    <w:rPr>
      <w:i/>
      <w:sz w:val="26"/>
      <w:szCs w:val="20"/>
      <w:lang w:val="zh-CN"/>
    </w:rPr>
  </w:style>
  <w:style w:type="paragraph" w:styleId="BodyTextIndent3">
    <w:name w:val="Body Text Indent 3"/>
    <w:basedOn w:val="Normal0"/>
    <w:link w:val="BodyTextIndent3Char"/>
    <w:qFormat/>
    <w:pPr>
      <w:ind w:left="720" w:hanging="720"/>
      <w:jc w:val="both"/>
    </w:pPr>
    <w:rPr>
      <w:rFonts w:ascii=".VnArial" w:hAnsi=".VnArial"/>
      <w:szCs w:val="20"/>
      <w:lang w:val="zh-CN"/>
    </w:rPr>
  </w:style>
  <w:style w:type="paragraph" w:styleId="Caption">
    <w:name w:val="caption"/>
    <w:basedOn w:val="Normal0"/>
    <w:next w:val="Normal0"/>
    <w:uiPriority w:val="35"/>
    <w:qFormat/>
    <w:pPr>
      <w:spacing w:before="60" w:after="60" w:line="264" w:lineRule="auto"/>
      <w:ind w:firstLine="720"/>
      <w:jc w:val="center"/>
    </w:pPr>
    <w:rPr>
      <w:i/>
      <w:iCs/>
      <w:sz w:val="26"/>
    </w:rPr>
  </w:style>
  <w:style w:type="character" w:styleId="CommentReference">
    <w:name w:val="annotation reference"/>
    <w:uiPriority w:val="99"/>
    <w:semiHidden/>
    <w:qFormat/>
    <w:rPr>
      <w:sz w:val="16"/>
      <w:szCs w:val="16"/>
    </w:rPr>
  </w:style>
  <w:style w:type="paragraph" w:styleId="CommentText">
    <w:name w:val="annotation text"/>
    <w:basedOn w:val="Normal0"/>
    <w:link w:val="CommentTextChar"/>
    <w:uiPriority w:val="99"/>
    <w:qFormat/>
    <w:pPr>
      <w:spacing w:before="60" w:after="60" w:line="264" w:lineRule="auto"/>
      <w:ind w:firstLine="720"/>
      <w:jc w:val="both"/>
    </w:pPr>
    <w:rPr>
      <w:sz w:val="20"/>
      <w:szCs w:val="20"/>
    </w:rPr>
  </w:style>
  <w:style w:type="paragraph" w:styleId="CommentSubject">
    <w:name w:val="annotation subject"/>
    <w:basedOn w:val="CommentText"/>
    <w:next w:val="CommentText"/>
    <w:link w:val="CommentSubjectChar"/>
    <w:uiPriority w:val="99"/>
    <w:semiHidden/>
    <w:qFormat/>
    <w:rPr>
      <w:b/>
      <w:bCs/>
    </w:rPr>
  </w:style>
  <w:style w:type="paragraph" w:styleId="Date">
    <w:name w:val="Date"/>
    <w:basedOn w:val="Normal0"/>
    <w:next w:val="Normal0"/>
    <w:link w:val="DateChar"/>
    <w:uiPriority w:val="99"/>
    <w:semiHidden/>
    <w:unhideWhenUsed/>
    <w:qFormat/>
  </w:style>
  <w:style w:type="paragraph" w:styleId="DocumentMap">
    <w:name w:val="Document Map"/>
    <w:basedOn w:val="Normal0"/>
    <w:link w:val="DocumentMapChar"/>
    <w:qFormat/>
    <w:pPr>
      <w:shd w:val="clear" w:color="auto" w:fill="000080"/>
      <w:spacing w:before="60" w:after="60" w:line="264" w:lineRule="auto"/>
      <w:ind w:firstLine="720"/>
      <w:jc w:val="both"/>
    </w:pPr>
    <w:rPr>
      <w:rFonts w:ascii="Tahoma" w:hAnsi="Tahoma"/>
      <w:sz w:val="26"/>
      <w:szCs w:val="20"/>
      <w:lang w:val="zh-CN"/>
    </w:rPr>
  </w:style>
  <w:style w:type="character" w:styleId="Emphasis">
    <w:name w:val="Emphasis"/>
    <w:uiPriority w:val="20"/>
    <w:qFormat/>
    <w:rPr>
      <w:i/>
      <w:iCs/>
    </w:rPr>
  </w:style>
  <w:style w:type="character" w:styleId="EndnoteReference">
    <w:name w:val="endnote reference"/>
    <w:uiPriority w:val="99"/>
    <w:unhideWhenUsed/>
    <w:qFormat/>
    <w:rPr>
      <w:vertAlign w:val="superscript"/>
    </w:rPr>
  </w:style>
  <w:style w:type="paragraph" w:styleId="EndnoteText">
    <w:name w:val="endnote text"/>
    <w:basedOn w:val="Normal0"/>
    <w:link w:val="EndnoteTextChar"/>
    <w:uiPriority w:val="99"/>
    <w:unhideWhenUsed/>
    <w:qFormat/>
    <w:rPr>
      <w:color w:val="000000"/>
      <w:sz w:val="20"/>
      <w:szCs w:val="20"/>
      <w:lang w:val="vi-VN" w:eastAsia="vi-VN"/>
    </w:rPr>
  </w:style>
  <w:style w:type="character" w:styleId="FollowedHyperlink">
    <w:name w:val="FollowedHyperlink"/>
    <w:uiPriority w:val="99"/>
    <w:qFormat/>
    <w:rPr>
      <w:color w:val="800080"/>
      <w:u w:val="single"/>
    </w:rPr>
  </w:style>
  <w:style w:type="paragraph" w:styleId="Footer">
    <w:name w:val="footer"/>
    <w:basedOn w:val="Normal0"/>
    <w:link w:val="FooterChar"/>
    <w:uiPriority w:val="99"/>
    <w:unhideWhenUsed/>
    <w:qFormat/>
    <w:pPr>
      <w:tabs>
        <w:tab w:val="center" w:pos="4513"/>
        <w:tab w:val="right" w:pos="9026"/>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0"/>
    <w:link w:val="FootnoteTextChar"/>
    <w:uiPriority w:val="99"/>
    <w:unhideWhenUsed/>
    <w:qFormat/>
    <w:pPr>
      <w:ind w:firstLine="720"/>
    </w:pPr>
    <w:rPr>
      <w:rFonts w:eastAsiaTheme="minorEastAsia" w:cstheme="minorBidi"/>
      <w:kern w:val="2"/>
      <w:sz w:val="20"/>
      <w:szCs w:val="20"/>
      <w14:ligatures w14:val="standardContextual"/>
    </w:rPr>
  </w:style>
  <w:style w:type="paragraph" w:styleId="Header">
    <w:name w:val="header"/>
    <w:basedOn w:val="Normal0"/>
    <w:link w:val="HeaderChar"/>
    <w:uiPriority w:val="99"/>
    <w:unhideWhenUsed/>
    <w:qFormat/>
    <w:pPr>
      <w:tabs>
        <w:tab w:val="center" w:pos="4513"/>
        <w:tab w:val="right" w:pos="9026"/>
      </w:tabs>
    </w:pPr>
  </w:style>
  <w:style w:type="paragraph" w:styleId="HTMLPreformatted">
    <w:name w:val="HTML Preformatted"/>
    <w:basedOn w:val="Normal0"/>
    <w:link w:val="HTMLPreformattedChar"/>
    <w:uiPriority w:val="99"/>
    <w:unhideWhenUsed/>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MS Mincho" w:hAnsi="Courier New" w:cs="Courier New"/>
      <w:kern w:val="2"/>
      <w:sz w:val="20"/>
      <w:szCs w:val="20"/>
      <w:lang w:eastAsia="ja-JP"/>
    </w:rPr>
  </w:style>
  <w:style w:type="character" w:styleId="Hyperlink">
    <w:name w:val="Hyperlink"/>
    <w:uiPriority w:val="99"/>
    <w:qFormat/>
    <w:rPr>
      <w:color w:val="0000FF"/>
      <w:u w:val="single"/>
    </w:rPr>
  </w:style>
  <w:style w:type="paragraph" w:styleId="Index1">
    <w:name w:val="index 1"/>
    <w:basedOn w:val="Lits"/>
    <w:next w:val="Normal0"/>
    <w:autoRedefine/>
    <w:qFormat/>
    <w:pPr>
      <w:ind w:left="260" w:hanging="260"/>
    </w:pPr>
    <w:rPr>
      <w:sz w:val="18"/>
      <w:szCs w:val="18"/>
    </w:rPr>
  </w:style>
  <w:style w:type="paragraph" w:customStyle="1" w:styleId="Lits">
    <w:name w:val="Lits"/>
    <w:basedOn w:val="Normal0"/>
    <w:qFormat/>
    <w:pPr>
      <w:spacing w:before="80" w:after="80" w:line="312" w:lineRule="auto"/>
      <w:ind w:firstLine="720"/>
      <w:jc w:val="right"/>
    </w:pPr>
    <w:rPr>
      <w:i/>
      <w:snapToGrid w:val="0"/>
      <w:color w:val="000000"/>
      <w:sz w:val="26"/>
      <w:szCs w:val="20"/>
    </w:rPr>
  </w:style>
  <w:style w:type="paragraph" w:styleId="Index2">
    <w:name w:val="index 2"/>
    <w:basedOn w:val="Normal0"/>
    <w:next w:val="Normal0"/>
    <w:autoRedefine/>
    <w:qFormat/>
    <w:pPr>
      <w:ind w:left="520" w:hanging="260"/>
    </w:pPr>
    <w:rPr>
      <w:sz w:val="18"/>
      <w:szCs w:val="18"/>
    </w:rPr>
  </w:style>
  <w:style w:type="paragraph" w:styleId="Index3">
    <w:name w:val="index 3"/>
    <w:basedOn w:val="Normal0"/>
    <w:next w:val="Normal0"/>
    <w:autoRedefine/>
    <w:qFormat/>
    <w:pPr>
      <w:ind w:left="780" w:hanging="260"/>
    </w:pPr>
    <w:rPr>
      <w:rFonts w:ascii="Calibri" w:hAnsi="Calibri"/>
      <w:sz w:val="18"/>
      <w:szCs w:val="18"/>
    </w:rPr>
  </w:style>
  <w:style w:type="paragraph" w:styleId="Index4">
    <w:name w:val="index 4"/>
    <w:basedOn w:val="Normal0"/>
    <w:next w:val="Normal0"/>
    <w:autoRedefine/>
    <w:qFormat/>
    <w:pPr>
      <w:ind w:left="1040" w:hanging="260"/>
    </w:pPr>
    <w:rPr>
      <w:rFonts w:ascii="Calibri" w:hAnsi="Calibri"/>
      <w:sz w:val="18"/>
      <w:szCs w:val="18"/>
    </w:rPr>
  </w:style>
  <w:style w:type="paragraph" w:styleId="Index5">
    <w:name w:val="index 5"/>
    <w:basedOn w:val="Normal0"/>
    <w:next w:val="Normal0"/>
    <w:autoRedefine/>
    <w:qFormat/>
    <w:pPr>
      <w:ind w:left="1300" w:hanging="260"/>
    </w:pPr>
    <w:rPr>
      <w:rFonts w:ascii="Calibri" w:hAnsi="Calibri"/>
      <w:sz w:val="18"/>
      <w:szCs w:val="18"/>
    </w:rPr>
  </w:style>
  <w:style w:type="paragraph" w:styleId="Index6">
    <w:name w:val="index 6"/>
    <w:basedOn w:val="Normal0"/>
    <w:next w:val="Normal0"/>
    <w:autoRedefine/>
    <w:qFormat/>
    <w:pPr>
      <w:ind w:left="1560" w:hanging="260"/>
    </w:pPr>
    <w:rPr>
      <w:rFonts w:ascii="Calibri" w:hAnsi="Calibri"/>
      <w:sz w:val="18"/>
      <w:szCs w:val="18"/>
    </w:rPr>
  </w:style>
  <w:style w:type="paragraph" w:styleId="Index7">
    <w:name w:val="index 7"/>
    <w:basedOn w:val="Normal0"/>
    <w:next w:val="Normal0"/>
    <w:autoRedefine/>
    <w:qFormat/>
    <w:pPr>
      <w:ind w:left="1820" w:hanging="260"/>
    </w:pPr>
    <w:rPr>
      <w:rFonts w:ascii="Calibri" w:hAnsi="Calibri"/>
      <w:sz w:val="18"/>
      <w:szCs w:val="18"/>
    </w:rPr>
  </w:style>
  <w:style w:type="paragraph" w:styleId="Index8">
    <w:name w:val="index 8"/>
    <w:basedOn w:val="Normal0"/>
    <w:next w:val="Normal0"/>
    <w:autoRedefine/>
    <w:qFormat/>
    <w:pPr>
      <w:ind w:left="2080" w:hanging="260"/>
    </w:pPr>
    <w:rPr>
      <w:rFonts w:ascii="Calibri" w:hAnsi="Calibri"/>
      <w:sz w:val="18"/>
      <w:szCs w:val="18"/>
    </w:rPr>
  </w:style>
  <w:style w:type="paragraph" w:styleId="Index9">
    <w:name w:val="index 9"/>
    <w:basedOn w:val="Normal0"/>
    <w:next w:val="Normal0"/>
    <w:autoRedefine/>
    <w:qFormat/>
    <w:pPr>
      <w:ind w:left="2340" w:hanging="260"/>
    </w:pPr>
    <w:rPr>
      <w:rFonts w:ascii="Calibri" w:hAnsi="Calibri"/>
      <w:sz w:val="18"/>
      <w:szCs w:val="18"/>
    </w:rPr>
  </w:style>
  <w:style w:type="paragraph" w:styleId="IndexHeading">
    <w:name w:val="index heading"/>
    <w:basedOn w:val="Normal0"/>
    <w:next w:val="Index1"/>
    <w:qFormat/>
    <w:pPr>
      <w:pBdr>
        <w:top w:val="single" w:sz="12" w:space="0" w:color="auto"/>
      </w:pBdr>
      <w:spacing w:before="360" w:after="240"/>
    </w:pPr>
    <w:rPr>
      <w:rFonts w:ascii="Calibri" w:hAnsi="Calibri"/>
      <w:b/>
      <w:bCs/>
      <w:i/>
      <w:iCs/>
      <w:sz w:val="26"/>
      <w:szCs w:val="26"/>
    </w:rPr>
  </w:style>
  <w:style w:type="paragraph" w:styleId="List">
    <w:name w:val="List"/>
    <w:basedOn w:val="Normal0"/>
    <w:uiPriority w:val="99"/>
    <w:qFormat/>
    <w:pPr>
      <w:spacing w:before="100" w:beforeAutospacing="1" w:after="100" w:afterAutospacing="1"/>
    </w:pPr>
  </w:style>
  <w:style w:type="paragraph" w:styleId="List3">
    <w:name w:val="List 3"/>
    <w:basedOn w:val="Normal0"/>
    <w:qFormat/>
    <w:pPr>
      <w:autoSpaceDE w:val="0"/>
      <w:autoSpaceDN w:val="0"/>
      <w:spacing w:before="60" w:after="60" w:line="264" w:lineRule="auto"/>
      <w:ind w:left="1080" w:hanging="360"/>
      <w:jc w:val="both"/>
    </w:pPr>
    <w:rPr>
      <w:sz w:val="20"/>
    </w:rPr>
  </w:style>
  <w:style w:type="paragraph" w:styleId="ListBullet">
    <w:name w:val="List Bullet"/>
    <w:basedOn w:val="Normal0"/>
    <w:link w:val="ListBulletChar"/>
    <w:autoRedefine/>
    <w:qFormat/>
    <w:pPr>
      <w:numPr>
        <w:numId w:val="1"/>
      </w:numPr>
      <w:spacing w:before="120" w:after="120"/>
      <w:ind w:left="709" w:hanging="709"/>
      <w:jc w:val="both"/>
    </w:pPr>
    <w:rPr>
      <w:rFonts w:ascii=".VnTime" w:eastAsia="Calibri" w:hAnsi=".VnTime"/>
      <w:sz w:val="26"/>
      <w:szCs w:val="26"/>
      <w:lang w:val="pt-BR"/>
    </w:rPr>
  </w:style>
  <w:style w:type="paragraph" w:styleId="ListBullet2">
    <w:name w:val="List Bullet 2"/>
    <w:basedOn w:val="Normal0"/>
    <w:link w:val="ListBullet2Char"/>
    <w:autoRedefine/>
    <w:uiPriority w:val="99"/>
    <w:qFormat/>
    <w:pPr>
      <w:numPr>
        <w:numId w:val="2"/>
      </w:numPr>
      <w:spacing w:before="120" w:after="120"/>
      <w:ind w:left="709" w:hanging="709"/>
      <w:jc w:val="both"/>
    </w:pPr>
    <w:rPr>
      <w:rFonts w:ascii=".VnTime" w:eastAsia="Calibri" w:hAnsi=".VnTime"/>
      <w:sz w:val="26"/>
      <w:szCs w:val="26"/>
      <w:lang w:val="pt-BR"/>
    </w:rPr>
  </w:style>
  <w:style w:type="paragraph" w:styleId="ListBullet3">
    <w:name w:val="List Bullet 3"/>
    <w:basedOn w:val="Normal0"/>
    <w:qFormat/>
    <w:pPr>
      <w:tabs>
        <w:tab w:val="left" w:pos="1080"/>
      </w:tabs>
      <w:spacing w:before="60" w:after="60" w:line="264" w:lineRule="auto"/>
      <w:ind w:left="1080" w:hanging="360"/>
      <w:jc w:val="both"/>
    </w:pPr>
    <w:rPr>
      <w:sz w:val="26"/>
    </w:rPr>
  </w:style>
  <w:style w:type="paragraph" w:styleId="ListBullet4">
    <w:name w:val="List Bullet 4"/>
    <w:basedOn w:val="Normal0"/>
    <w:autoRedefine/>
    <w:uiPriority w:val="99"/>
    <w:unhideWhenUsed/>
    <w:qFormat/>
    <w:pPr>
      <w:tabs>
        <w:tab w:val="left" w:pos="360"/>
      </w:tabs>
      <w:jc w:val="both"/>
    </w:pPr>
    <w:rPr>
      <w:b/>
      <w:bCs/>
      <w:color w:val="FF0000"/>
      <w:sz w:val="26"/>
      <w:szCs w:val="26"/>
    </w:rPr>
  </w:style>
  <w:style w:type="paragraph" w:styleId="ListContinue">
    <w:name w:val="List Continue"/>
    <w:basedOn w:val="Normal0"/>
    <w:uiPriority w:val="99"/>
    <w:unhideWhenUsed/>
    <w:qFormat/>
    <w:pPr>
      <w:numPr>
        <w:numId w:val="3"/>
      </w:numPr>
      <w:spacing w:after="120"/>
      <w:ind w:left="283" w:firstLine="0"/>
    </w:pPr>
    <w:rPr>
      <w:sz w:val="26"/>
      <w:szCs w:val="26"/>
    </w:rPr>
  </w:style>
  <w:style w:type="paragraph" w:styleId="ListContinue2">
    <w:name w:val="List Continue 2"/>
    <w:basedOn w:val="Normal0"/>
    <w:qFormat/>
    <w:pPr>
      <w:autoSpaceDE w:val="0"/>
      <w:autoSpaceDN w:val="0"/>
      <w:spacing w:before="60" w:after="120" w:line="264" w:lineRule="auto"/>
      <w:ind w:left="720" w:firstLine="720"/>
      <w:jc w:val="both"/>
    </w:pPr>
    <w:rPr>
      <w:sz w:val="20"/>
    </w:rPr>
  </w:style>
  <w:style w:type="paragraph" w:styleId="ListNumber">
    <w:name w:val="List Number"/>
    <w:basedOn w:val="Normal0"/>
    <w:qFormat/>
    <w:pPr>
      <w:numPr>
        <w:numId w:val="4"/>
      </w:numPr>
      <w:tabs>
        <w:tab w:val="clear" w:pos="934"/>
        <w:tab w:val="left" w:pos="360"/>
        <w:tab w:val="left" w:pos="567"/>
      </w:tabs>
      <w:spacing w:before="120" w:after="120" w:line="264" w:lineRule="auto"/>
      <w:ind w:left="360"/>
      <w:jc w:val="both"/>
    </w:pPr>
    <w:rPr>
      <w:sz w:val="26"/>
    </w:rPr>
  </w:style>
  <w:style w:type="paragraph" w:styleId="NormalWeb">
    <w:name w:val="Normal (Web)"/>
    <w:basedOn w:val="Normal0"/>
    <w:link w:val="NormalWebChar"/>
    <w:uiPriority w:val="99"/>
    <w:qFormat/>
    <w:pPr>
      <w:widowControl w:val="0"/>
      <w:tabs>
        <w:tab w:val="left" w:pos="1701"/>
        <w:tab w:val="right" w:pos="8505"/>
      </w:tabs>
      <w:spacing w:before="60" w:after="60" w:line="264" w:lineRule="auto"/>
      <w:ind w:firstLine="720"/>
      <w:jc w:val="both"/>
    </w:pPr>
    <w:rPr>
      <w:rFonts w:cs=".VnTime"/>
      <w:sz w:val="26"/>
      <w:lang w:val="en-AU"/>
    </w:r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0"/>
    <w:next w:val="Normal0"/>
    <w:link w:val="SubtitleChar"/>
    <w:uiPriority w:val="11"/>
    <w:qFormat/>
    <w:pPr>
      <w:spacing w:after="160"/>
      <w:ind w:firstLine="720"/>
    </w:pPr>
    <w:rPr>
      <w:rFonts w:asciiTheme="minorHAnsi" w:eastAsiaTheme="majorEastAsia" w:hAnsiTheme="minorHAnsi" w:cstheme="majorBidi"/>
      <w:color w:val="595959" w:themeColor="text1" w:themeTint="A6"/>
      <w:spacing w:val="15"/>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0"/>
    <w:next w:val="Normal0"/>
    <w:autoRedefine/>
    <w:qFormat/>
    <w:pPr>
      <w:ind w:left="260" w:hanging="260"/>
    </w:pPr>
    <w:rPr>
      <w:sz w:val="26"/>
      <w:szCs w:val="26"/>
    </w:rPr>
  </w:style>
  <w:style w:type="paragraph" w:styleId="TableofFigures">
    <w:name w:val="table of figures"/>
    <w:basedOn w:val="Normal0"/>
    <w:next w:val="Normal0"/>
    <w:link w:val="TableofFiguresChar"/>
    <w:autoRedefine/>
    <w:uiPriority w:val="99"/>
    <w:qFormat/>
    <w:pPr>
      <w:jc w:val="both"/>
    </w:pPr>
    <w:rPr>
      <w:sz w:val="26"/>
      <w:szCs w:val="26"/>
      <w:lang w:val="zh-CN"/>
    </w:rPr>
  </w:style>
  <w:style w:type="table" w:styleId="TableWeb1">
    <w:name w:val="Table Web 1"/>
    <w:basedOn w:val="TableNormal"/>
    <w:qFormat/>
    <w:pPr>
      <w:numPr>
        <w:numId w:val="5"/>
      </w:numPr>
      <w:tabs>
        <w:tab w:val="left" w:pos="432"/>
      </w:tabs>
      <w:spacing w:before="240" w:after="200" w:line="276" w:lineRule="auto"/>
      <w:ind w:left="0" w:firstLine="0"/>
      <w:jc w:val="right"/>
    </w:pPr>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0"/>
    <w:next w:val="Normal0"/>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TOC1">
    <w:name w:val="toc 1"/>
    <w:basedOn w:val="Normal0"/>
    <w:next w:val="Normal0"/>
    <w:link w:val="TOC1Char"/>
    <w:autoRedefine/>
    <w:uiPriority w:val="39"/>
    <w:qFormat/>
    <w:pPr>
      <w:shd w:val="clear" w:color="auto" w:fill="FFFFFF" w:themeFill="background1"/>
      <w:tabs>
        <w:tab w:val="right" w:leader="dot" w:pos="9498"/>
      </w:tabs>
      <w:spacing w:before="120" w:after="120"/>
      <w:ind w:right="140"/>
    </w:pPr>
    <w:rPr>
      <w:rFonts w:ascii="Calibri" w:hAnsi="Calibri"/>
      <w:b/>
      <w:bCs/>
      <w:caps/>
      <w:sz w:val="20"/>
      <w:szCs w:val="20"/>
    </w:rPr>
  </w:style>
  <w:style w:type="paragraph" w:styleId="TOC2">
    <w:name w:val="toc 2"/>
    <w:basedOn w:val="Normal0"/>
    <w:next w:val="Normal0"/>
    <w:autoRedefine/>
    <w:uiPriority w:val="39"/>
    <w:qFormat/>
    <w:pPr>
      <w:tabs>
        <w:tab w:val="left" w:pos="709"/>
        <w:tab w:val="right" w:leader="dot" w:pos="9345"/>
      </w:tabs>
      <w:ind w:left="284"/>
    </w:pPr>
    <w:rPr>
      <w:smallCaps/>
      <w:sz w:val="26"/>
      <w:szCs w:val="26"/>
    </w:rPr>
  </w:style>
  <w:style w:type="paragraph" w:styleId="TOC3">
    <w:name w:val="toc 3"/>
    <w:basedOn w:val="Normal0"/>
    <w:next w:val="Normal0"/>
    <w:autoRedefine/>
    <w:uiPriority w:val="39"/>
    <w:qFormat/>
    <w:pPr>
      <w:tabs>
        <w:tab w:val="left" w:pos="1560"/>
        <w:tab w:val="right" w:leader="dot" w:pos="9345"/>
      </w:tabs>
      <w:ind w:left="520"/>
    </w:pPr>
    <w:rPr>
      <w:rFonts w:ascii="Calibri" w:hAnsi="Calibri"/>
      <w:i/>
      <w:iCs/>
      <w:sz w:val="20"/>
      <w:szCs w:val="20"/>
    </w:rPr>
  </w:style>
  <w:style w:type="paragraph" w:styleId="TOC4">
    <w:name w:val="toc 4"/>
    <w:basedOn w:val="Normal0"/>
    <w:next w:val="Normal0"/>
    <w:autoRedefine/>
    <w:uiPriority w:val="39"/>
    <w:qFormat/>
    <w:pPr>
      <w:tabs>
        <w:tab w:val="left" w:pos="567"/>
        <w:tab w:val="right" w:leader="dot" w:pos="10167"/>
      </w:tabs>
      <w:spacing w:before="120" w:after="120" w:line="300" w:lineRule="auto"/>
    </w:pPr>
    <w:rPr>
      <w:rFonts w:ascii="Calibri" w:hAnsi="Calibri"/>
      <w:sz w:val="18"/>
      <w:szCs w:val="18"/>
    </w:rPr>
  </w:style>
  <w:style w:type="paragraph" w:styleId="TOC5">
    <w:name w:val="toc 5"/>
    <w:basedOn w:val="Normal0"/>
    <w:next w:val="Normal0"/>
    <w:autoRedefine/>
    <w:uiPriority w:val="39"/>
    <w:qFormat/>
    <w:pPr>
      <w:tabs>
        <w:tab w:val="left" w:pos="567"/>
        <w:tab w:val="right" w:leader="dot" w:pos="8930"/>
      </w:tabs>
      <w:spacing w:before="120" w:after="120" w:line="300" w:lineRule="auto"/>
    </w:pPr>
    <w:rPr>
      <w:rFonts w:ascii="Calibri" w:hAnsi="Calibri"/>
      <w:sz w:val="18"/>
      <w:szCs w:val="18"/>
    </w:rPr>
  </w:style>
  <w:style w:type="paragraph" w:styleId="TOC6">
    <w:name w:val="toc 6"/>
    <w:basedOn w:val="Normal0"/>
    <w:next w:val="Normal0"/>
    <w:autoRedefine/>
    <w:uiPriority w:val="39"/>
    <w:qFormat/>
    <w:pPr>
      <w:tabs>
        <w:tab w:val="left" w:pos="567"/>
        <w:tab w:val="right" w:leader="dot" w:pos="10167"/>
      </w:tabs>
      <w:spacing w:before="120" w:after="120" w:line="300" w:lineRule="auto"/>
    </w:pPr>
    <w:rPr>
      <w:rFonts w:ascii="Calibri" w:hAnsi="Calibri"/>
      <w:sz w:val="18"/>
      <w:szCs w:val="18"/>
    </w:rPr>
  </w:style>
  <w:style w:type="paragraph" w:styleId="TOC7">
    <w:name w:val="toc 7"/>
    <w:basedOn w:val="Normal0"/>
    <w:next w:val="Normal0"/>
    <w:autoRedefine/>
    <w:uiPriority w:val="39"/>
    <w:qFormat/>
    <w:pPr>
      <w:ind w:left="1560"/>
    </w:pPr>
    <w:rPr>
      <w:rFonts w:ascii="Calibri" w:hAnsi="Calibri"/>
      <w:sz w:val="18"/>
      <w:szCs w:val="18"/>
    </w:rPr>
  </w:style>
  <w:style w:type="paragraph" w:styleId="TOC8">
    <w:name w:val="toc 8"/>
    <w:basedOn w:val="Normal0"/>
    <w:next w:val="Normal0"/>
    <w:autoRedefine/>
    <w:uiPriority w:val="39"/>
    <w:qFormat/>
    <w:pPr>
      <w:ind w:left="1820"/>
    </w:pPr>
    <w:rPr>
      <w:rFonts w:ascii="Calibri" w:hAnsi="Calibri"/>
      <w:sz w:val="18"/>
      <w:szCs w:val="18"/>
    </w:rPr>
  </w:style>
  <w:style w:type="paragraph" w:styleId="TOC9">
    <w:name w:val="toc 9"/>
    <w:basedOn w:val="Normal0"/>
    <w:next w:val="Normal0"/>
    <w:autoRedefine/>
    <w:uiPriority w:val="39"/>
    <w:qFormat/>
    <w:pPr>
      <w:ind w:left="2080"/>
    </w:pPr>
    <w:rPr>
      <w:rFonts w:ascii="Calibri" w:hAnsi="Calibri"/>
      <w:sz w:val="18"/>
      <w:szCs w:val="18"/>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0"/>
    <w:next w:val="Normal0"/>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0"/>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0"/>
    <w:next w:val="Normal0"/>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BodyTextChar">
    <w:name w:val="Body Text Char"/>
    <w:basedOn w:val="DefaultParagraphFont"/>
    <w:link w:val="BodyText"/>
    <w:qFormat/>
    <w:rPr>
      <w:rFonts w:ascii=".VnTime" w:eastAsia="Times New Roman" w:hAnsi=".VnTime" w:cs="Times New Roman"/>
      <w:kern w:val="0"/>
      <w:szCs w:val="20"/>
      <w:lang w:val="en-US" w:eastAsia="en-US"/>
      <w14:ligatures w14:val="none"/>
    </w:rPr>
  </w:style>
  <w:style w:type="character" w:customStyle="1" w:styleId="FootnoteTextChar">
    <w:name w:val="Footnote Text Char"/>
    <w:basedOn w:val="DefaultParagraphFont"/>
    <w:link w:val="FootnoteText"/>
    <w:uiPriority w:val="99"/>
    <w:qFormat/>
    <w:rPr>
      <w:sz w:val="20"/>
      <w:szCs w:val="20"/>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qFormat/>
    <w:rPr>
      <w:rFonts w:ascii="Times New Roman" w:hAnsi="Times New Roman" w:cs="Times New Roman" w:hint="default"/>
      <w:i/>
      <w:iCs/>
      <w:color w:val="000000"/>
      <w:sz w:val="28"/>
      <w:szCs w:val="28"/>
    </w:rPr>
  </w:style>
  <w:style w:type="character" w:customStyle="1" w:styleId="HeaderChar">
    <w:name w:val="Header Char"/>
    <w:basedOn w:val="DefaultParagraphFont"/>
    <w:link w:val="Header"/>
    <w:uiPriority w:val="99"/>
    <w:qFormat/>
    <w:rPr>
      <w:rFonts w:eastAsia="Times New Roman" w:cs="Times New Roman"/>
      <w:kern w:val="0"/>
      <w:szCs w:val="28"/>
      <w:lang w:val="en-US" w:eastAsia="en-US"/>
      <w14:ligatures w14:val="none"/>
    </w:rPr>
  </w:style>
  <w:style w:type="character" w:customStyle="1" w:styleId="FooterChar">
    <w:name w:val="Footer Char"/>
    <w:basedOn w:val="DefaultParagraphFont"/>
    <w:link w:val="Footer"/>
    <w:uiPriority w:val="99"/>
    <w:qFormat/>
    <w:rPr>
      <w:rFonts w:eastAsia="Times New Roman" w:cs="Times New Roman"/>
      <w:kern w:val="0"/>
      <w:szCs w:val="28"/>
      <w:lang w:val="en-US" w:eastAsia="en-US"/>
      <w14:ligatures w14:val="none"/>
    </w:rPr>
  </w:style>
  <w:style w:type="character" w:customStyle="1" w:styleId="BodyTextChar1">
    <w:name w:val="Body Text Char1"/>
    <w:uiPriority w:val="99"/>
    <w:qFormat/>
    <w:rPr>
      <w:rFonts w:ascii="Times New Roman" w:hAnsi="Times New Roman" w:cs="Times New Roman"/>
    </w:rPr>
  </w:style>
  <w:style w:type="paragraph" w:customStyle="1" w:styleId="Style1">
    <w:name w:val="Style1"/>
    <w:link w:val="Style1Char"/>
    <w:qFormat/>
    <w:pPr>
      <w:numPr>
        <w:numId w:val="6"/>
      </w:numPr>
      <w:tabs>
        <w:tab w:val="left" w:pos="0"/>
      </w:tabs>
      <w:spacing w:after="60" w:line="276" w:lineRule="auto"/>
      <w:ind w:left="284" w:hanging="284"/>
      <w:jc w:val="center"/>
    </w:pPr>
    <w:rPr>
      <w:rFonts w:eastAsiaTheme="minorHAnsi" w:cstheme="minorBidi"/>
      <w:b/>
      <w:sz w:val="26"/>
      <w:szCs w:val="22"/>
    </w:rPr>
  </w:style>
  <w:style w:type="paragraph" w:customStyle="1" w:styleId="Style2">
    <w:name w:val="Style2"/>
    <w:basedOn w:val="Style1"/>
    <w:link w:val="Style2Char"/>
    <w:qFormat/>
    <w:pPr>
      <w:numPr>
        <w:ilvl w:val="1"/>
      </w:numPr>
      <w:spacing w:before="60"/>
      <w:jc w:val="left"/>
    </w:pPr>
  </w:style>
  <w:style w:type="paragraph" w:customStyle="1" w:styleId="Style3">
    <w:name w:val="Style3"/>
    <w:basedOn w:val="Style2"/>
    <w:link w:val="Style3Char"/>
    <w:qFormat/>
    <w:pPr>
      <w:numPr>
        <w:ilvl w:val="2"/>
      </w:numPr>
    </w:pPr>
  </w:style>
  <w:style w:type="paragraph" w:customStyle="1" w:styleId="Style4">
    <w:name w:val="Style4"/>
    <w:basedOn w:val="Style3"/>
    <w:uiPriority w:val="99"/>
    <w:qFormat/>
    <w:pPr>
      <w:numPr>
        <w:ilvl w:val="0"/>
        <w:numId w:val="0"/>
      </w:numPr>
      <w:tabs>
        <w:tab w:val="left" w:pos="1134"/>
      </w:tabs>
    </w:pPr>
  </w:style>
  <w:style w:type="character" w:customStyle="1" w:styleId="Style1Char">
    <w:name w:val="Style1 Char"/>
    <w:basedOn w:val="DefaultParagraphFont"/>
    <w:link w:val="Style1"/>
    <w:qFormat/>
    <w:rPr>
      <w:rFonts w:eastAsiaTheme="minorHAnsi" w:cstheme="minorBidi"/>
      <w:b/>
      <w:sz w:val="26"/>
      <w:szCs w:val="22"/>
      <w:lang w:val="en-US" w:eastAsia="en-US"/>
    </w:rPr>
  </w:style>
  <w:style w:type="character" w:customStyle="1" w:styleId="Style2Char">
    <w:name w:val="Style2 Char"/>
    <w:basedOn w:val="Style1Char"/>
    <w:link w:val="Style2"/>
    <w:qFormat/>
    <w:rPr>
      <w:rFonts w:eastAsiaTheme="minorHAnsi" w:cstheme="minorBidi"/>
      <w:b/>
      <w:sz w:val="26"/>
      <w:szCs w:val="22"/>
      <w:lang w:val="en-US" w:eastAsia="en-US"/>
    </w:rPr>
  </w:style>
  <w:style w:type="character" w:customStyle="1" w:styleId="Style3Char">
    <w:name w:val="Style3 Char"/>
    <w:basedOn w:val="Style2Char"/>
    <w:link w:val="Style3"/>
    <w:qFormat/>
    <w:rPr>
      <w:rFonts w:eastAsiaTheme="minorHAnsi" w:cstheme="minorBidi"/>
      <w:b/>
      <w:sz w:val="26"/>
      <w:szCs w:val="22"/>
      <w:lang w:val="en-US" w:eastAsia="en-US"/>
    </w:rPr>
  </w:style>
  <w:style w:type="paragraph" w:customStyle="1" w:styleId="CAN">
    <w:name w:val="CAN"/>
    <w:qFormat/>
    <w:pPr>
      <w:spacing w:after="30" w:line="276" w:lineRule="auto"/>
      <w:ind w:firstLine="567"/>
      <w:jc w:val="both"/>
    </w:pPr>
    <w:rPr>
      <w:rFonts w:eastAsiaTheme="minorHAnsi" w:cstheme="minorBidi"/>
      <w:sz w:val="26"/>
      <w:szCs w:val="22"/>
    </w:rPr>
  </w:style>
  <w:style w:type="paragraph" w:customStyle="1" w:styleId="Cong0">
    <w:name w:val="Cong"/>
    <w:link w:val="CongChar"/>
    <w:qFormat/>
    <w:pPr>
      <w:tabs>
        <w:tab w:val="left" w:pos="284"/>
        <w:tab w:val="left" w:pos="709"/>
      </w:tabs>
      <w:spacing w:after="30" w:line="276" w:lineRule="auto"/>
    </w:pPr>
    <w:rPr>
      <w:rFonts w:eastAsiaTheme="minorHAnsi" w:cstheme="minorBidi"/>
      <w:sz w:val="26"/>
      <w:szCs w:val="22"/>
    </w:rPr>
  </w:style>
  <w:style w:type="paragraph" w:customStyle="1" w:styleId="Tru0">
    <w:name w:val="Tru"/>
    <w:link w:val="TruChar"/>
    <w:qFormat/>
    <w:pPr>
      <w:numPr>
        <w:numId w:val="7"/>
      </w:numPr>
      <w:tabs>
        <w:tab w:val="left" w:pos="284"/>
      </w:tabs>
      <w:spacing w:after="30" w:line="276" w:lineRule="auto"/>
      <w:ind w:left="0" w:firstLine="0"/>
    </w:pPr>
    <w:rPr>
      <w:rFonts w:eastAsiaTheme="minorHAnsi" w:cstheme="minorBidi"/>
      <w:sz w:val="26"/>
      <w:szCs w:val="22"/>
    </w:rPr>
  </w:style>
  <w:style w:type="character" w:customStyle="1" w:styleId="CongChar">
    <w:name w:val="Cong Char"/>
    <w:basedOn w:val="DefaultParagraphFont"/>
    <w:link w:val="Cong0"/>
    <w:qFormat/>
    <w:rPr>
      <w:rFonts w:eastAsiaTheme="minorHAnsi"/>
      <w:kern w:val="0"/>
      <w:sz w:val="26"/>
      <w:lang w:val="en-US" w:eastAsia="en-US"/>
      <w14:ligatures w14:val="none"/>
    </w:rPr>
  </w:style>
  <w:style w:type="paragraph" w:customStyle="1" w:styleId="Sao">
    <w:name w:val="Sao"/>
    <w:link w:val="SaoChar"/>
    <w:qFormat/>
    <w:pPr>
      <w:numPr>
        <w:numId w:val="8"/>
      </w:numPr>
      <w:tabs>
        <w:tab w:val="left" w:pos="284"/>
      </w:tabs>
      <w:spacing w:after="30" w:line="276" w:lineRule="auto"/>
      <w:ind w:left="0" w:firstLine="0"/>
    </w:pPr>
    <w:rPr>
      <w:rFonts w:eastAsiaTheme="minorHAnsi" w:cstheme="minorBidi"/>
      <w:b/>
      <w:sz w:val="26"/>
      <w:szCs w:val="22"/>
    </w:rPr>
  </w:style>
  <w:style w:type="character" w:customStyle="1" w:styleId="TruChar">
    <w:name w:val="Tru Char"/>
    <w:basedOn w:val="DefaultParagraphFont"/>
    <w:link w:val="Tru0"/>
    <w:qFormat/>
    <w:rPr>
      <w:rFonts w:eastAsiaTheme="minorHAnsi" w:cstheme="minorBidi"/>
      <w:sz w:val="26"/>
      <w:szCs w:val="22"/>
      <w:lang w:val="en-US" w:eastAsia="en-US"/>
    </w:rPr>
  </w:style>
  <w:style w:type="character" w:customStyle="1" w:styleId="SaoChar">
    <w:name w:val="Sao Char"/>
    <w:basedOn w:val="DefaultParagraphFont"/>
    <w:link w:val="Sao"/>
    <w:qFormat/>
    <w:rPr>
      <w:rFonts w:eastAsiaTheme="minorHAnsi" w:cstheme="minorBidi"/>
      <w:b/>
      <w:sz w:val="26"/>
      <w:szCs w:val="22"/>
      <w:lang w:val="en-US" w:eastAsia="en-US"/>
    </w:rPr>
  </w:style>
  <w:style w:type="paragraph" w:customStyle="1" w:styleId="Muc">
    <w:name w:val="Muc"/>
    <w:link w:val="MucCharChar"/>
    <w:autoRedefine/>
    <w:qFormat/>
    <w:pPr>
      <w:spacing w:before="120" w:after="120" w:line="276" w:lineRule="auto"/>
      <w:ind w:left="284"/>
      <w:jc w:val="center"/>
    </w:pPr>
    <w:rPr>
      <w:rFonts w:eastAsia="Times New Roman"/>
      <w:b/>
      <w:sz w:val="26"/>
      <w:szCs w:val="26"/>
    </w:rPr>
  </w:style>
  <w:style w:type="character" w:customStyle="1" w:styleId="MucCharChar">
    <w:name w:val="Muc Char Char"/>
    <w:link w:val="Muc"/>
    <w:qFormat/>
    <w:rPr>
      <w:rFonts w:eastAsia="Times New Roman" w:cs="Times New Roman"/>
      <w:b/>
      <w:kern w:val="0"/>
      <w:sz w:val="26"/>
      <w:szCs w:val="26"/>
      <w:lang w:val="en-US" w:eastAsia="en-US"/>
      <w14:ligatures w14:val="none"/>
    </w:rPr>
  </w:style>
  <w:style w:type="paragraph" w:customStyle="1" w:styleId="Style1-TT">
    <w:name w:val="Style1-TT"/>
    <w:basedOn w:val="Normal0"/>
    <w:link w:val="Style1-TTChar"/>
    <w:autoRedefine/>
    <w:qFormat/>
    <w:pPr>
      <w:numPr>
        <w:ilvl w:val="1"/>
        <w:numId w:val="9"/>
      </w:numPr>
      <w:spacing w:before="120" w:after="120" w:line="300" w:lineRule="auto"/>
      <w:ind w:left="426" w:hanging="426"/>
      <w:jc w:val="both"/>
    </w:pPr>
    <w:rPr>
      <w:rFonts w:ascii="Times New Roman Bold" w:hAnsi="Times New Roman Bold"/>
      <w:b/>
      <w:sz w:val="26"/>
      <w:szCs w:val="26"/>
      <w:lang w:val="zh-CN"/>
    </w:rPr>
  </w:style>
  <w:style w:type="paragraph" w:customStyle="1" w:styleId="Style1-TTT">
    <w:name w:val="Style1-TTT"/>
    <w:basedOn w:val="Normal0"/>
    <w:link w:val="Style1-TTTChar"/>
    <w:autoRedefine/>
    <w:qFormat/>
    <w:pPr>
      <w:tabs>
        <w:tab w:val="left" w:pos="567"/>
      </w:tabs>
      <w:spacing w:before="120" w:after="120" w:line="300" w:lineRule="auto"/>
      <w:jc w:val="both"/>
    </w:pPr>
    <w:rPr>
      <w:b/>
      <w:bCs/>
      <w:sz w:val="26"/>
      <w:szCs w:val="26"/>
    </w:rPr>
  </w:style>
  <w:style w:type="paragraph" w:customStyle="1" w:styleId="Style1-TTTT">
    <w:name w:val="Style1-TTTT"/>
    <w:basedOn w:val="Normal0"/>
    <w:autoRedefine/>
    <w:qFormat/>
    <w:pPr>
      <w:tabs>
        <w:tab w:val="left" w:pos="720"/>
        <w:tab w:val="left" w:pos="1080"/>
      </w:tabs>
      <w:spacing w:before="80" w:after="80"/>
      <w:jc w:val="both"/>
    </w:pPr>
    <w:rPr>
      <w:bCs/>
      <w:i/>
      <w:iCs/>
    </w:rPr>
  </w:style>
  <w:style w:type="paragraph" w:customStyle="1" w:styleId="Cham">
    <w:name w:val="Cham"/>
    <w:link w:val="ChamChar"/>
    <w:autoRedefine/>
    <w:qFormat/>
    <w:pPr>
      <w:numPr>
        <w:numId w:val="10"/>
      </w:numPr>
      <w:tabs>
        <w:tab w:val="clear" w:pos="567"/>
      </w:tabs>
      <w:spacing w:before="80" w:after="80" w:line="300" w:lineRule="auto"/>
      <w:jc w:val="both"/>
    </w:pPr>
    <w:rPr>
      <w:rFonts w:eastAsia="Times New Roman"/>
      <w:sz w:val="26"/>
      <w:szCs w:val="26"/>
      <w:lang w:val="pt-BR"/>
    </w:rPr>
  </w:style>
  <w:style w:type="character" w:customStyle="1" w:styleId="ListBulletChar">
    <w:name w:val="List Bullet Char"/>
    <w:link w:val="ListBullet"/>
    <w:qFormat/>
    <w:rPr>
      <w:rFonts w:ascii=".VnTime" w:eastAsia="Calibri" w:hAnsi=".VnTime"/>
      <w:sz w:val="26"/>
      <w:szCs w:val="26"/>
      <w:lang w:val="pt-BR"/>
    </w:rPr>
  </w:style>
  <w:style w:type="character" w:customStyle="1" w:styleId="ListBullet2Char">
    <w:name w:val="List Bullet 2 Char"/>
    <w:link w:val="ListBullet2"/>
    <w:uiPriority w:val="99"/>
    <w:qFormat/>
    <w:rPr>
      <w:rFonts w:ascii=".VnTime" w:eastAsia="Calibri" w:hAnsi=".VnTime"/>
      <w:sz w:val="26"/>
      <w:szCs w:val="26"/>
      <w:lang w:val="pt-BR"/>
    </w:rPr>
  </w:style>
  <w:style w:type="character" w:customStyle="1" w:styleId="Style1-TTChar">
    <w:name w:val="Style1-TT Char"/>
    <w:link w:val="Style1-TT"/>
    <w:qFormat/>
    <w:rPr>
      <w:rFonts w:ascii="Times New Roman Bold" w:eastAsia="Times New Roman" w:hAnsi="Times New Roman Bold"/>
      <w:b/>
      <w:sz w:val="26"/>
      <w:szCs w:val="26"/>
      <w:lang w:val="zh-CN"/>
    </w:rPr>
  </w:style>
  <w:style w:type="paragraph" w:customStyle="1" w:styleId="Can0">
    <w:name w:val="Can"/>
    <w:basedOn w:val="Tru0"/>
    <w:link w:val="CanChar"/>
    <w:qFormat/>
    <w:pPr>
      <w:numPr>
        <w:numId w:val="0"/>
      </w:numPr>
      <w:tabs>
        <w:tab w:val="clear" w:pos="284"/>
        <w:tab w:val="left" w:pos="567"/>
      </w:tabs>
      <w:spacing w:before="80" w:after="80" w:line="300" w:lineRule="auto"/>
      <w:ind w:firstLine="851"/>
      <w:jc w:val="both"/>
    </w:pPr>
    <w:rPr>
      <w:rFonts w:eastAsia="Times New Roman" w:cs="Times New Roman"/>
      <w:szCs w:val="26"/>
      <w:lang w:val="pt-BR" w:eastAsia="zh-CN"/>
    </w:rPr>
  </w:style>
  <w:style w:type="paragraph" w:customStyle="1" w:styleId="STT">
    <w:name w:val="STT"/>
    <w:autoRedefine/>
    <w:qFormat/>
    <w:pPr>
      <w:numPr>
        <w:numId w:val="11"/>
      </w:numPr>
      <w:tabs>
        <w:tab w:val="clear" w:pos="1032"/>
        <w:tab w:val="left" w:pos="851"/>
      </w:tabs>
      <w:spacing w:before="60" w:after="60" w:line="264" w:lineRule="auto"/>
      <w:ind w:left="30" w:hanging="30"/>
      <w:jc w:val="both"/>
    </w:pPr>
    <w:rPr>
      <w:rFonts w:eastAsia="Times New Roman"/>
      <w:sz w:val="26"/>
      <w:szCs w:val="26"/>
    </w:rPr>
  </w:style>
  <w:style w:type="paragraph" w:customStyle="1" w:styleId="lama">
    <w:name w:val="lama"/>
    <w:qFormat/>
    <w:pPr>
      <w:widowControl w:val="0"/>
      <w:numPr>
        <w:numId w:val="12"/>
      </w:numPr>
      <w:tabs>
        <w:tab w:val="clear" w:pos="76"/>
        <w:tab w:val="left" w:pos="720"/>
      </w:tabs>
      <w:autoSpaceDE w:val="0"/>
      <w:autoSpaceDN w:val="0"/>
      <w:adjustRightInd w:val="0"/>
      <w:spacing w:before="60" w:after="60"/>
      <w:ind w:left="432" w:hanging="432"/>
      <w:jc w:val="both"/>
    </w:pPr>
    <w:rPr>
      <w:rFonts w:ascii=".VnTimeH" w:eastAsia="Times New Roman" w:hAnsi=".VnTimeH"/>
      <w:b/>
      <w:sz w:val="26"/>
      <w:szCs w:val="26"/>
    </w:rPr>
  </w:style>
  <w:style w:type="paragraph" w:customStyle="1" w:styleId="21">
    <w:name w:val="2.1"/>
    <w:qFormat/>
    <w:pPr>
      <w:numPr>
        <w:numId w:val="13"/>
      </w:numPr>
      <w:tabs>
        <w:tab w:val="clear" w:pos="432"/>
        <w:tab w:val="left" w:pos="284"/>
      </w:tabs>
      <w:spacing w:before="60" w:after="60"/>
      <w:ind w:left="0" w:hanging="284"/>
      <w:jc w:val="both"/>
    </w:pPr>
    <w:rPr>
      <w:rFonts w:ascii=".VnTime" w:eastAsia="Times New Roman" w:hAnsi=".VnTime" w:cs="Arial"/>
      <w:b/>
      <w:bCs/>
      <w:iCs/>
      <w:sz w:val="26"/>
      <w:szCs w:val="24"/>
    </w:rPr>
  </w:style>
  <w:style w:type="paragraph" w:customStyle="1" w:styleId="31">
    <w:name w:val="3.1"/>
    <w:qFormat/>
    <w:pPr>
      <w:numPr>
        <w:numId w:val="14"/>
      </w:numPr>
      <w:tabs>
        <w:tab w:val="left" w:pos="284"/>
      </w:tabs>
      <w:spacing w:before="60" w:after="60"/>
      <w:jc w:val="both"/>
    </w:pPr>
    <w:rPr>
      <w:rFonts w:ascii=".VnTime" w:eastAsia="Times New Roman" w:hAnsi=".VnTime" w:cs="Arial"/>
      <w:b/>
      <w:bCs/>
      <w:iCs/>
      <w:sz w:val="26"/>
      <w:szCs w:val="24"/>
    </w:rPr>
  </w:style>
  <w:style w:type="paragraph" w:customStyle="1" w:styleId="Style31Before6ptAfter6pt">
    <w:name w:val="Style 3.1 + Before:  6 pt After:  6 pt"/>
    <w:basedOn w:val="31"/>
    <w:qFormat/>
    <w:pPr>
      <w:tabs>
        <w:tab w:val="clear" w:pos="284"/>
        <w:tab w:val="clear" w:pos="432"/>
        <w:tab w:val="left" w:pos="720"/>
      </w:tabs>
      <w:spacing w:before="120" w:after="120"/>
    </w:pPr>
    <w:rPr>
      <w:rFonts w:cs="Times New Roman"/>
      <w:iCs w:val="0"/>
      <w:szCs w:val="20"/>
    </w:rPr>
  </w:style>
  <w:style w:type="character" w:customStyle="1" w:styleId="CanChar">
    <w:name w:val="Can Char"/>
    <w:link w:val="Can0"/>
    <w:qFormat/>
    <w:rPr>
      <w:rFonts w:eastAsia="Times New Roman" w:cs="Times New Roman"/>
      <w:kern w:val="0"/>
      <w:sz w:val="26"/>
      <w:szCs w:val="26"/>
      <w:lang w:val="pt-BR" w:eastAsia="zh-CN"/>
      <w14:ligatures w14:val="none"/>
    </w:rPr>
  </w:style>
  <w:style w:type="paragraph" w:customStyle="1" w:styleId="41">
    <w:name w:val="4.1"/>
    <w:qFormat/>
    <w:pPr>
      <w:numPr>
        <w:numId w:val="15"/>
      </w:numPr>
      <w:spacing w:before="60" w:after="60"/>
      <w:ind w:hanging="720"/>
      <w:jc w:val="both"/>
    </w:pPr>
    <w:rPr>
      <w:rFonts w:ascii=".VnTime" w:eastAsia="Times New Roman" w:hAnsi=".VnTime" w:cs="Arial"/>
      <w:b/>
      <w:bCs/>
      <w:iCs/>
      <w:sz w:val="26"/>
      <w:szCs w:val="24"/>
    </w:rPr>
  </w:style>
  <w:style w:type="paragraph" w:customStyle="1" w:styleId="51">
    <w:name w:val="5.1"/>
    <w:qFormat/>
    <w:pPr>
      <w:numPr>
        <w:numId w:val="5"/>
      </w:numPr>
      <w:tabs>
        <w:tab w:val="left" w:pos="284"/>
      </w:tabs>
      <w:spacing w:before="60" w:after="60"/>
      <w:jc w:val="both"/>
    </w:pPr>
    <w:rPr>
      <w:rFonts w:ascii=".VnTime" w:eastAsia="Times New Roman" w:hAnsi=".VnTime" w:cs="Arial"/>
      <w:b/>
      <w:bCs/>
      <w:iCs/>
      <w:sz w:val="26"/>
      <w:szCs w:val="24"/>
    </w:rPr>
  </w:style>
  <w:style w:type="character" w:customStyle="1" w:styleId="BalloonTextChar">
    <w:name w:val="Balloon Text Char"/>
    <w:basedOn w:val="DefaultParagraphFont"/>
    <w:link w:val="BalloonText"/>
    <w:uiPriority w:val="99"/>
    <w:qFormat/>
    <w:rPr>
      <w:rFonts w:ascii="Tahoma" w:eastAsia="Times New Roman" w:hAnsi="Tahoma" w:cs="Times New Roman"/>
      <w:kern w:val="0"/>
      <w:sz w:val="16"/>
      <w:szCs w:val="16"/>
      <w:lang w:val="zh-CN" w:eastAsia="zh-CN"/>
      <w14:ligatures w14:val="none"/>
    </w:rPr>
  </w:style>
  <w:style w:type="character" w:customStyle="1" w:styleId="Style1-TTTChar">
    <w:name w:val="Style1-TTT Char"/>
    <w:link w:val="Style1-TTT"/>
    <w:qFormat/>
    <w:rPr>
      <w:rFonts w:eastAsia="Times New Roman" w:cs="Times New Roman"/>
      <w:b/>
      <w:bCs/>
      <w:kern w:val="0"/>
      <w:sz w:val="26"/>
      <w:szCs w:val="26"/>
      <w:lang w:eastAsia="zh-CN"/>
      <w14:ligatures w14:val="none"/>
    </w:rPr>
  </w:style>
  <w:style w:type="character" w:customStyle="1" w:styleId="BodyTextIndentChar">
    <w:name w:val="Body Text Indent Char"/>
    <w:basedOn w:val="DefaultParagraphFont"/>
    <w:link w:val="BodyTextIndent"/>
    <w:uiPriority w:val="99"/>
    <w:qFormat/>
    <w:rPr>
      <w:rFonts w:ascii=".VnArial" w:eastAsia="Times New Roman" w:hAnsi=".VnArial" w:cs="Times New Roman"/>
      <w:kern w:val="0"/>
      <w:sz w:val="24"/>
      <w:szCs w:val="20"/>
      <w:lang w:val="zh-CN" w:eastAsia="zh-CN"/>
      <w14:ligatures w14:val="none"/>
    </w:rPr>
  </w:style>
  <w:style w:type="character" w:customStyle="1" w:styleId="BodyTextIndent3Char">
    <w:name w:val="Body Text Indent 3 Char"/>
    <w:basedOn w:val="DefaultParagraphFont"/>
    <w:link w:val="BodyTextIndent3"/>
    <w:qFormat/>
    <w:rPr>
      <w:rFonts w:ascii=".VnArial" w:eastAsia="Times New Roman" w:hAnsi=".VnArial" w:cs="Times New Roman"/>
      <w:kern w:val="0"/>
      <w:sz w:val="24"/>
      <w:szCs w:val="20"/>
      <w:lang w:val="zh-CN" w:eastAsia="zh-CN"/>
      <w14:ligatures w14:val="none"/>
    </w:rPr>
  </w:style>
  <w:style w:type="character" w:customStyle="1" w:styleId="BodyText3Char">
    <w:name w:val="Body Text 3 Char"/>
    <w:basedOn w:val="DefaultParagraphFont"/>
    <w:link w:val="BodyText3"/>
    <w:uiPriority w:val="99"/>
    <w:qFormat/>
    <w:rPr>
      <w:rFonts w:eastAsia="Times New Roman" w:cs="Times New Roman"/>
      <w:kern w:val="0"/>
      <w:sz w:val="26"/>
      <w:szCs w:val="20"/>
      <w:lang w:val="zh-CN" w:eastAsia="zh-CN"/>
      <w14:ligatures w14:val="none"/>
    </w:rPr>
  </w:style>
  <w:style w:type="paragraph" w:customStyle="1" w:styleId="Chapter">
    <w:name w:val="Chapter"/>
    <w:basedOn w:val="Header"/>
    <w:qFormat/>
    <w:pPr>
      <w:numPr>
        <w:numId w:val="16"/>
      </w:numPr>
      <w:tabs>
        <w:tab w:val="clear" w:pos="4513"/>
        <w:tab w:val="clear" w:pos="9026"/>
        <w:tab w:val="left" w:pos="1985"/>
      </w:tabs>
      <w:spacing w:before="60" w:after="60" w:line="264" w:lineRule="auto"/>
      <w:jc w:val="both"/>
    </w:pPr>
    <w:rPr>
      <w:rFonts w:ascii=".VnAvantH" w:hAnsi=".VnAvantH"/>
      <w:b/>
      <w:bCs/>
      <w:sz w:val="26"/>
    </w:rPr>
  </w:style>
  <w:style w:type="paragraph" w:customStyle="1" w:styleId="K1">
    <w:name w:val="K1"/>
    <w:basedOn w:val="K"/>
    <w:qFormat/>
    <w:pPr>
      <w:numPr>
        <w:ilvl w:val="1"/>
        <w:numId w:val="17"/>
      </w:numPr>
      <w:tabs>
        <w:tab w:val="clear" w:pos="709"/>
        <w:tab w:val="left" w:pos="360"/>
        <w:tab w:val="left" w:pos="1440"/>
      </w:tabs>
      <w:spacing w:before="0"/>
      <w:ind w:left="792" w:hanging="432"/>
    </w:pPr>
    <w:rPr>
      <w:rFonts w:ascii=".VnTimeH" w:hAnsi=".VnTimeH"/>
      <w:b/>
      <w:sz w:val="24"/>
    </w:rPr>
  </w:style>
  <w:style w:type="paragraph" w:customStyle="1" w:styleId="K">
    <w:name w:val="K"/>
    <w:basedOn w:val="Normal0"/>
    <w:link w:val="KChar"/>
    <w:qFormat/>
    <w:pPr>
      <w:spacing w:before="120" w:after="60" w:line="264" w:lineRule="auto"/>
      <w:ind w:firstLine="709"/>
      <w:jc w:val="both"/>
    </w:pPr>
    <w:rPr>
      <w:sz w:val="26"/>
    </w:rPr>
  </w:style>
  <w:style w:type="paragraph" w:customStyle="1" w:styleId="GDD">
    <w:name w:val="GDD"/>
    <w:basedOn w:val="Normal0"/>
    <w:link w:val="GDDChar"/>
    <w:qFormat/>
    <w:pPr>
      <w:numPr>
        <w:numId w:val="18"/>
      </w:numPr>
      <w:spacing w:before="120" w:after="60" w:line="264" w:lineRule="auto"/>
      <w:jc w:val="both"/>
      <w:outlineLvl w:val="0"/>
    </w:pPr>
    <w:rPr>
      <w:sz w:val="26"/>
      <w:lang w:val="zh-CN"/>
    </w:rPr>
  </w:style>
  <w:style w:type="paragraph" w:customStyle="1" w:styleId="K2">
    <w:name w:val="K2"/>
    <w:basedOn w:val="K1"/>
    <w:qFormat/>
    <w:pPr>
      <w:numPr>
        <w:ilvl w:val="2"/>
        <w:numId w:val="19"/>
      </w:numPr>
      <w:tabs>
        <w:tab w:val="clear" w:pos="709"/>
        <w:tab w:val="left" w:pos="2160"/>
      </w:tabs>
      <w:spacing w:before="240"/>
      <w:ind w:left="2160" w:hanging="360"/>
    </w:pPr>
    <w:rPr>
      <w:rFonts w:ascii=".VnTime" w:hAnsi=".VnTime"/>
      <w:sz w:val="26"/>
    </w:rPr>
  </w:style>
  <w:style w:type="paragraph" w:customStyle="1" w:styleId="K3">
    <w:name w:val="K3"/>
    <w:basedOn w:val="Normal0"/>
    <w:link w:val="K3Char"/>
    <w:qFormat/>
    <w:pPr>
      <w:spacing w:before="240" w:after="60" w:line="264" w:lineRule="auto"/>
      <w:ind w:firstLine="709"/>
      <w:jc w:val="both"/>
    </w:pPr>
    <w:rPr>
      <w:rFonts w:ascii=".VnAvant" w:hAnsi=".VnAvant"/>
      <w:b/>
      <w:iCs/>
      <w:sz w:val="26"/>
    </w:rPr>
  </w:style>
  <w:style w:type="paragraph" w:customStyle="1" w:styleId="xl29">
    <w:name w:val="xl29"/>
    <w:basedOn w:val="Normal0"/>
    <w:qFormat/>
    <w:pPr>
      <w:pBdr>
        <w:right w:val="single" w:sz="4" w:space="0" w:color="auto"/>
      </w:pBdr>
      <w:spacing w:before="100" w:beforeAutospacing="1" w:after="100" w:afterAutospacing="1" w:line="264" w:lineRule="auto"/>
      <w:ind w:firstLine="720"/>
      <w:jc w:val="right"/>
      <w:textAlignment w:val="top"/>
    </w:pPr>
    <w:rPr>
      <w:rFonts w:eastAsia="Arial Unicode MS" w:cs="Arial Unicode MS"/>
      <w:b/>
      <w:bCs/>
      <w:sz w:val="22"/>
      <w:szCs w:val="22"/>
    </w:rPr>
  </w:style>
  <w:style w:type="paragraph" w:customStyle="1" w:styleId="xl33">
    <w:name w:val="xl33"/>
    <w:basedOn w:val="Normal0"/>
    <w:qFormat/>
    <w:pPr>
      <w:pBdr>
        <w:right w:val="single" w:sz="4" w:space="0" w:color="auto"/>
      </w:pBdr>
      <w:spacing w:before="100" w:beforeAutospacing="1" w:after="100" w:afterAutospacing="1" w:line="264" w:lineRule="auto"/>
      <w:ind w:firstLine="720"/>
      <w:jc w:val="right"/>
      <w:textAlignment w:val="top"/>
    </w:pPr>
    <w:rPr>
      <w:rFonts w:eastAsia="Arial Unicode MS" w:cs="Arial Unicode MS"/>
      <w:sz w:val="22"/>
      <w:szCs w:val="22"/>
    </w:rPr>
  </w:style>
  <w:style w:type="character" w:customStyle="1" w:styleId="BodyTextIndent2Char">
    <w:name w:val="Body Text Indent 2 Char"/>
    <w:basedOn w:val="DefaultParagraphFont"/>
    <w:link w:val="BodyTextIndent2"/>
    <w:uiPriority w:val="99"/>
    <w:qFormat/>
    <w:rPr>
      <w:rFonts w:eastAsia="Times New Roman" w:cs="Times New Roman"/>
      <w:i/>
      <w:kern w:val="0"/>
      <w:sz w:val="26"/>
      <w:szCs w:val="20"/>
      <w:lang w:val="zh-CN" w:eastAsia="zh-CN"/>
      <w14:ligatures w14:val="none"/>
    </w:rPr>
  </w:style>
  <w:style w:type="character" w:customStyle="1" w:styleId="DocumentMapChar">
    <w:name w:val="Document Map Char"/>
    <w:basedOn w:val="DefaultParagraphFont"/>
    <w:link w:val="DocumentMap"/>
    <w:qFormat/>
    <w:rPr>
      <w:rFonts w:ascii="Tahoma" w:eastAsia="Times New Roman" w:hAnsi="Tahoma" w:cs="Times New Roman"/>
      <w:kern w:val="0"/>
      <w:sz w:val="26"/>
      <w:szCs w:val="20"/>
      <w:shd w:val="clear" w:color="auto" w:fill="000080"/>
      <w:lang w:val="zh-CN" w:eastAsia="zh-CN"/>
      <w14:ligatures w14:val="none"/>
    </w:rPr>
  </w:style>
  <w:style w:type="character" w:customStyle="1" w:styleId="BodyText2Char">
    <w:name w:val="Body Text 2 Char"/>
    <w:basedOn w:val="DefaultParagraphFont"/>
    <w:link w:val="BodyText2"/>
    <w:uiPriority w:val="99"/>
    <w:qFormat/>
    <w:rPr>
      <w:rFonts w:ascii=".VnTimeH" w:eastAsia="Times New Roman" w:hAnsi=".VnTimeH" w:cs="Times New Roman"/>
      <w:b/>
      <w:kern w:val="0"/>
      <w:sz w:val="26"/>
      <w:szCs w:val="20"/>
      <w:lang w:val="zh-CN" w:eastAsia="zh-CN"/>
      <w14:ligatures w14:val="none"/>
    </w:rPr>
  </w:style>
  <w:style w:type="paragraph" w:customStyle="1" w:styleId="xl25">
    <w:name w:val="xl25"/>
    <w:basedOn w:val="Normal0"/>
    <w:qFormat/>
    <w:pPr>
      <w:pBdr>
        <w:left w:val="single" w:sz="4" w:space="0" w:color="auto"/>
        <w:right w:val="single" w:sz="4" w:space="0" w:color="auto"/>
      </w:pBdr>
      <w:spacing w:before="100" w:after="100" w:line="264" w:lineRule="auto"/>
      <w:ind w:firstLine="720"/>
      <w:jc w:val="both"/>
    </w:pPr>
    <w:rPr>
      <w:rFonts w:ascii=".VnArial" w:hAnsi=".VnArial"/>
      <w:sz w:val="20"/>
      <w:szCs w:val="20"/>
    </w:rPr>
  </w:style>
  <w:style w:type="paragraph" w:customStyle="1" w:styleId="K4">
    <w:name w:val="K4"/>
    <w:basedOn w:val="K3"/>
    <w:qFormat/>
    <w:rPr>
      <w:b w:val="0"/>
      <w:bCs/>
    </w:rPr>
  </w:style>
  <w:style w:type="paragraph" w:customStyle="1" w:styleId="xl26">
    <w:name w:val="xl26"/>
    <w:basedOn w:val="Normal0"/>
    <w:qFormat/>
    <w:pPr>
      <w:pBdr>
        <w:left w:val="single" w:sz="4" w:space="0" w:color="auto"/>
        <w:right w:val="single" w:sz="4" w:space="0" w:color="auto"/>
      </w:pBdr>
      <w:spacing w:before="100" w:after="100" w:line="264" w:lineRule="auto"/>
      <w:ind w:firstLine="720"/>
      <w:jc w:val="center"/>
    </w:pPr>
    <w:rPr>
      <w:rFonts w:ascii=".VnArial" w:hAnsi=".VnArial"/>
      <w:sz w:val="20"/>
      <w:szCs w:val="20"/>
    </w:rPr>
  </w:style>
  <w:style w:type="paragraph" w:customStyle="1" w:styleId="kl">
    <w:name w:val="kl"/>
    <w:basedOn w:val="Normal0"/>
    <w:qFormat/>
    <w:pPr>
      <w:spacing w:before="60" w:after="60" w:line="264" w:lineRule="auto"/>
      <w:ind w:firstLine="720"/>
      <w:jc w:val="both"/>
    </w:pPr>
    <w:rPr>
      <w:sz w:val="26"/>
    </w:rPr>
  </w:style>
  <w:style w:type="paragraph" w:customStyle="1" w:styleId="GACHCONG2">
    <w:name w:val="GACH CONG 2"/>
    <w:basedOn w:val="Normal0"/>
    <w:qFormat/>
    <w:pPr>
      <w:numPr>
        <w:numId w:val="20"/>
      </w:numPr>
      <w:spacing w:before="120" w:after="60" w:line="264" w:lineRule="auto"/>
      <w:jc w:val="both"/>
    </w:pPr>
    <w:rPr>
      <w:rFonts w:ascii="VNHelvet" w:hAnsi="VNHelvet"/>
      <w:sz w:val="21"/>
      <w:szCs w:val="20"/>
    </w:rPr>
  </w:style>
  <w:style w:type="paragraph" w:customStyle="1" w:styleId="GACHTRU">
    <w:name w:val="GACH TRU"/>
    <w:basedOn w:val="Normal0"/>
    <w:qFormat/>
    <w:pPr>
      <w:numPr>
        <w:numId w:val="21"/>
      </w:numPr>
      <w:spacing w:before="120" w:after="60" w:line="264" w:lineRule="auto"/>
      <w:ind w:left="357" w:hanging="357"/>
      <w:jc w:val="both"/>
    </w:pPr>
    <w:rPr>
      <w:rFonts w:ascii="VNHelvet" w:hAnsi="VNHelvet"/>
      <w:sz w:val="21"/>
      <w:szCs w:val="20"/>
    </w:rPr>
  </w:style>
  <w:style w:type="paragraph" w:customStyle="1" w:styleId="xl24">
    <w:name w:val="xl24"/>
    <w:basedOn w:val="Normal0"/>
    <w:qFormat/>
    <w:pPr>
      <w:pBdr>
        <w:top w:val="double" w:sz="6" w:space="0" w:color="auto"/>
        <w:left w:val="single" w:sz="4" w:space="0" w:color="auto"/>
        <w:right w:val="single" w:sz="4" w:space="0" w:color="auto"/>
      </w:pBdr>
      <w:shd w:val="clear" w:color="auto" w:fill="99CCFF"/>
      <w:spacing w:before="100" w:beforeAutospacing="1" w:after="100" w:afterAutospacing="1" w:line="264" w:lineRule="auto"/>
      <w:ind w:firstLine="720"/>
      <w:jc w:val="center"/>
      <w:textAlignment w:val="top"/>
    </w:pPr>
    <w:rPr>
      <w:rFonts w:eastAsia="Arial Unicode MS" w:cs="Arial Unicode MS"/>
      <w:sz w:val="22"/>
      <w:szCs w:val="22"/>
    </w:rPr>
  </w:style>
  <w:style w:type="paragraph" w:customStyle="1" w:styleId="xl27">
    <w:name w:val="xl27"/>
    <w:basedOn w:val="Normal0"/>
    <w:qFormat/>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64" w:lineRule="auto"/>
      <w:ind w:firstLine="720"/>
      <w:jc w:val="right"/>
      <w:textAlignment w:val="top"/>
    </w:pPr>
    <w:rPr>
      <w:rFonts w:eastAsia="Arial Unicode MS" w:cs="Arial Unicode MS"/>
      <w:sz w:val="22"/>
      <w:szCs w:val="22"/>
    </w:rPr>
  </w:style>
  <w:style w:type="paragraph" w:customStyle="1" w:styleId="xl28">
    <w:name w:val="xl28"/>
    <w:basedOn w:val="Normal0"/>
    <w:qFormat/>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64" w:lineRule="auto"/>
      <w:ind w:firstLine="720"/>
      <w:jc w:val="right"/>
      <w:textAlignment w:val="top"/>
    </w:pPr>
    <w:rPr>
      <w:rFonts w:eastAsia="Arial Unicode MS" w:cs="Arial Unicode MS"/>
      <w:sz w:val="22"/>
      <w:szCs w:val="22"/>
    </w:rPr>
  </w:style>
  <w:style w:type="paragraph" w:customStyle="1" w:styleId="xl30">
    <w:name w:val="xl30"/>
    <w:basedOn w:val="Normal0"/>
    <w:qFormat/>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64" w:lineRule="auto"/>
      <w:ind w:firstLine="720"/>
      <w:jc w:val="right"/>
    </w:pPr>
    <w:rPr>
      <w:rFonts w:eastAsia="Arial Unicode MS" w:cs="Arial Unicode MS"/>
      <w:sz w:val="22"/>
      <w:szCs w:val="22"/>
    </w:rPr>
  </w:style>
  <w:style w:type="paragraph" w:customStyle="1" w:styleId="xl31">
    <w:name w:val="xl31"/>
    <w:basedOn w:val="Normal0"/>
    <w:qFormat/>
    <w:pPr>
      <w:pBdr>
        <w:top w:val="single" w:sz="4" w:space="0" w:color="auto"/>
        <w:left w:val="double" w:sz="6" w:space="0" w:color="auto"/>
        <w:right w:val="single" w:sz="4" w:space="0" w:color="auto"/>
      </w:pBdr>
      <w:spacing w:before="100" w:beforeAutospacing="1" w:after="100" w:afterAutospacing="1" w:line="264" w:lineRule="auto"/>
      <w:ind w:firstLine="720"/>
      <w:jc w:val="both"/>
    </w:pPr>
    <w:rPr>
      <w:rFonts w:eastAsia="Arial Unicode MS" w:cs="Arial Unicode MS"/>
      <w:sz w:val="22"/>
      <w:szCs w:val="22"/>
    </w:rPr>
  </w:style>
  <w:style w:type="paragraph" w:customStyle="1" w:styleId="xl32">
    <w:name w:val="xl32"/>
    <w:basedOn w:val="Normal0"/>
    <w:qFormat/>
    <w:pPr>
      <w:pBdr>
        <w:top w:val="single" w:sz="4" w:space="0" w:color="auto"/>
        <w:left w:val="single" w:sz="4" w:space="0" w:color="auto"/>
        <w:right w:val="single" w:sz="4" w:space="0" w:color="auto"/>
      </w:pBdr>
      <w:shd w:val="clear" w:color="auto" w:fill="FFFF99"/>
      <w:spacing w:before="100" w:beforeAutospacing="1" w:after="100" w:afterAutospacing="1" w:line="264" w:lineRule="auto"/>
      <w:ind w:firstLine="720"/>
      <w:jc w:val="both"/>
    </w:pPr>
    <w:rPr>
      <w:rFonts w:eastAsia="Arial Unicode MS" w:cs="Arial Unicode MS"/>
      <w:color w:val="FF0000"/>
      <w:sz w:val="22"/>
      <w:szCs w:val="22"/>
    </w:rPr>
  </w:style>
  <w:style w:type="paragraph" w:customStyle="1" w:styleId="xl34">
    <w:name w:val="xl34"/>
    <w:basedOn w:val="Normal0"/>
    <w:qFormat/>
    <w:pPr>
      <w:pBdr>
        <w:top w:val="single" w:sz="4" w:space="0" w:color="auto"/>
        <w:left w:val="double" w:sz="6" w:space="0" w:color="auto"/>
        <w:bottom w:val="single" w:sz="4" w:space="0" w:color="auto"/>
        <w:right w:val="single" w:sz="4" w:space="0" w:color="auto"/>
      </w:pBdr>
      <w:spacing w:before="100" w:beforeAutospacing="1" w:after="100" w:afterAutospacing="1" w:line="264" w:lineRule="auto"/>
      <w:ind w:firstLine="720"/>
      <w:jc w:val="both"/>
    </w:pPr>
    <w:rPr>
      <w:rFonts w:eastAsia="Arial Unicode MS" w:cs="Arial Unicode MS"/>
      <w:sz w:val="22"/>
      <w:szCs w:val="22"/>
    </w:rPr>
  </w:style>
  <w:style w:type="paragraph" w:customStyle="1" w:styleId="xl35">
    <w:name w:val="xl35"/>
    <w:basedOn w:val="Normal0"/>
    <w:qFormat/>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64" w:lineRule="auto"/>
      <w:ind w:firstLine="720"/>
      <w:jc w:val="both"/>
    </w:pPr>
    <w:rPr>
      <w:rFonts w:eastAsia="Arial Unicode MS" w:cs="Arial Unicode MS"/>
      <w:sz w:val="22"/>
      <w:szCs w:val="22"/>
    </w:rPr>
  </w:style>
  <w:style w:type="paragraph" w:customStyle="1" w:styleId="xl36">
    <w:name w:val="xl36"/>
    <w:basedOn w:val="Normal0"/>
    <w:qFormat/>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64" w:lineRule="auto"/>
      <w:ind w:firstLine="720"/>
      <w:jc w:val="both"/>
    </w:pPr>
    <w:rPr>
      <w:rFonts w:eastAsia="Arial Unicode MS" w:cs="Arial Unicode MS"/>
      <w:sz w:val="22"/>
      <w:szCs w:val="22"/>
    </w:rPr>
  </w:style>
  <w:style w:type="paragraph" w:customStyle="1" w:styleId="xl37">
    <w:name w:val="xl37"/>
    <w:basedOn w:val="Normal0"/>
    <w:qFormat/>
    <w:pPr>
      <w:pBdr>
        <w:top w:val="single" w:sz="4" w:space="0" w:color="auto"/>
        <w:left w:val="double" w:sz="6" w:space="0" w:color="auto"/>
        <w:bottom w:val="single" w:sz="4" w:space="0" w:color="auto"/>
        <w:right w:val="single" w:sz="4" w:space="0" w:color="auto"/>
      </w:pBdr>
      <w:spacing w:before="100" w:beforeAutospacing="1" w:after="100" w:afterAutospacing="1" w:line="264" w:lineRule="auto"/>
      <w:ind w:firstLine="720"/>
      <w:jc w:val="both"/>
    </w:pPr>
    <w:rPr>
      <w:rFonts w:eastAsia="Arial Unicode MS" w:cs="Arial Unicode MS"/>
      <w:sz w:val="22"/>
      <w:szCs w:val="22"/>
    </w:rPr>
  </w:style>
  <w:style w:type="paragraph" w:customStyle="1" w:styleId="xl38">
    <w:name w:val="xl38"/>
    <w:basedOn w:val="Normal0"/>
    <w:qFormat/>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64" w:lineRule="auto"/>
      <w:ind w:firstLine="720"/>
      <w:jc w:val="both"/>
    </w:pPr>
    <w:rPr>
      <w:rFonts w:eastAsia="Arial Unicode MS" w:cs="Arial Unicode MS"/>
      <w:sz w:val="22"/>
      <w:szCs w:val="22"/>
    </w:rPr>
  </w:style>
  <w:style w:type="paragraph" w:customStyle="1" w:styleId="xl39">
    <w:name w:val="xl39"/>
    <w:basedOn w:val="Normal0"/>
    <w:qFormat/>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64" w:lineRule="auto"/>
      <w:ind w:firstLine="720"/>
      <w:jc w:val="both"/>
    </w:pPr>
    <w:rPr>
      <w:rFonts w:eastAsia="Arial Unicode MS" w:cs="Arial Unicode MS"/>
      <w:sz w:val="22"/>
      <w:szCs w:val="22"/>
    </w:rPr>
  </w:style>
  <w:style w:type="paragraph" w:customStyle="1" w:styleId="xl40">
    <w:name w:val="xl40"/>
    <w:basedOn w:val="Normal0"/>
    <w:qFormat/>
    <w:pPr>
      <w:pBdr>
        <w:top w:val="single" w:sz="4" w:space="0" w:color="auto"/>
        <w:left w:val="double" w:sz="6" w:space="0" w:color="auto"/>
        <w:right w:val="single" w:sz="4" w:space="0" w:color="auto"/>
      </w:pBdr>
      <w:spacing w:before="100" w:beforeAutospacing="1" w:after="100" w:afterAutospacing="1" w:line="264" w:lineRule="auto"/>
      <w:ind w:firstLine="720"/>
      <w:jc w:val="both"/>
    </w:pPr>
    <w:rPr>
      <w:rFonts w:eastAsia="Arial Unicode MS" w:cs="Arial Unicode MS"/>
      <w:sz w:val="22"/>
      <w:szCs w:val="22"/>
    </w:rPr>
  </w:style>
  <w:style w:type="paragraph" w:customStyle="1" w:styleId="xl41">
    <w:name w:val="xl41"/>
    <w:basedOn w:val="Normal0"/>
    <w:qFormat/>
    <w:pPr>
      <w:pBdr>
        <w:top w:val="single" w:sz="4" w:space="0" w:color="auto"/>
        <w:left w:val="single" w:sz="4" w:space="0" w:color="auto"/>
        <w:right w:val="single" w:sz="4" w:space="0" w:color="auto"/>
      </w:pBdr>
      <w:shd w:val="clear" w:color="auto" w:fill="FFFF99"/>
      <w:spacing w:before="100" w:beforeAutospacing="1" w:after="100" w:afterAutospacing="1" w:line="264" w:lineRule="auto"/>
      <w:ind w:firstLine="720"/>
      <w:jc w:val="both"/>
    </w:pPr>
    <w:rPr>
      <w:rFonts w:eastAsia="Arial Unicode MS" w:cs="Arial Unicode MS"/>
      <w:sz w:val="22"/>
      <w:szCs w:val="22"/>
    </w:rPr>
  </w:style>
  <w:style w:type="paragraph" w:customStyle="1" w:styleId="xl42">
    <w:name w:val="xl42"/>
    <w:basedOn w:val="Normal0"/>
    <w:qFormat/>
    <w:pPr>
      <w:pBdr>
        <w:top w:val="single" w:sz="4" w:space="0" w:color="auto"/>
        <w:left w:val="single" w:sz="4" w:space="0" w:color="auto"/>
        <w:right w:val="single" w:sz="4" w:space="0" w:color="auto"/>
      </w:pBdr>
      <w:shd w:val="clear" w:color="auto" w:fill="99CCFF"/>
      <w:spacing w:before="100" w:beforeAutospacing="1" w:after="100" w:afterAutospacing="1" w:line="264" w:lineRule="auto"/>
      <w:ind w:firstLine="720"/>
      <w:jc w:val="both"/>
    </w:pPr>
    <w:rPr>
      <w:rFonts w:eastAsia="Arial Unicode MS" w:cs="Arial Unicode MS"/>
      <w:sz w:val="22"/>
      <w:szCs w:val="22"/>
    </w:rPr>
  </w:style>
  <w:style w:type="paragraph" w:customStyle="1" w:styleId="xl43">
    <w:name w:val="xl43"/>
    <w:basedOn w:val="Normal0"/>
    <w:qFormat/>
    <w:pPr>
      <w:pBdr>
        <w:top w:val="single" w:sz="4" w:space="0" w:color="auto"/>
        <w:left w:val="double" w:sz="6" w:space="0" w:color="auto"/>
        <w:bottom w:val="double" w:sz="6" w:space="0" w:color="auto"/>
        <w:right w:val="single" w:sz="4" w:space="0" w:color="auto"/>
      </w:pBdr>
      <w:spacing w:before="100" w:beforeAutospacing="1" w:after="100" w:afterAutospacing="1" w:line="264" w:lineRule="auto"/>
      <w:ind w:firstLine="720"/>
      <w:jc w:val="both"/>
    </w:pPr>
    <w:rPr>
      <w:rFonts w:eastAsia="Arial Unicode MS" w:cs="Arial Unicode MS"/>
      <w:b/>
      <w:bCs/>
      <w:sz w:val="22"/>
      <w:szCs w:val="22"/>
    </w:rPr>
  </w:style>
  <w:style w:type="paragraph" w:customStyle="1" w:styleId="xl44">
    <w:name w:val="xl44"/>
    <w:basedOn w:val="Normal0"/>
    <w:qFormat/>
    <w:pPr>
      <w:pBdr>
        <w:top w:val="double" w:sz="6" w:space="0" w:color="auto"/>
        <w:left w:val="single" w:sz="4" w:space="0" w:color="auto"/>
        <w:right w:val="double" w:sz="6" w:space="0" w:color="auto"/>
      </w:pBdr>
      <w:shd w:val="clear" w:color="auto" w:fill="99CCFF"/>
      <w:spacing w:before="100" w:beforeAutospacing="1" w:after="100" w:afterAutospacing="1" w:line="264" w:lineRule="auto"/>
      <w:ind w:firstLine="720"/>
      <w:jc w:val="center"/>
      <w:textAlignment w:val="top"/>
    </w:pPr>
    <w:rPr>
      <w:rFonts w:eastAsia="Arial Unicode MS" w:cs="Arial Unicode MS"/>
      <w:sz w:val="22"/>
      <w:szCs w:val="22"/>
    </w:rPr>
  </w:style>
  <w:style w:type="paragraph" w:customStyle="1" w:styleId="xl45">
    <w:name w:val="xl45"/>
    <w:basedOn w:val="Normal0"/>
    <w:qFormat/>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64" w:lineRule="auto"/>
      <w:ind w:firstLine="720"/>
      <w:jc w:val="right"/>
      <w:textAlignment w:val="top"/>
    </w:pPr>
    <w:rPr>
      <w:rFonts w:eastAsia="Arial Unicode MS" w:cs="Arial Unicode MS"/>
      <w:sz w:val="22"/>
      <w:szCs w:val="22"/>
    </w:rPr>
  </w:style>
  <w:style w:type="paragraph" w:customStyle="1" w:styleId="xl46">
    <w:name w:val="xl46"/>
    <w:basedOn w:val="Normal0"/>
    <w:qFormat/>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64" w:lineRule="auto"/>
      <w:ind w:firstLine="720"/>
      <w:jc w:val="right"/>
    </w:pPr>
    <w:rPr>
      <w:rFonts w:eastAsia="Arial Unicode MS" w:cs="Arial Unicode MS"/>
      <w:sz w:val="22"/>
      <w:szCs w:val="22"/>
    </w:rPr>
  </w:style>
  <w:style w:type="paragraph" w:customStyle="1" w:styleId="xl47">
    <w:name w:val="xl47"/>
    <w:basedOn w:val="Normal0"/>
    <w:qFormat/>
    <w:pPr>
      <w:pBdr>
        <w:top w:val="single" w:sz="4" w:space="0" w:color="auto"/>
        <w:left w:val="single" w:sz="4" w:space="0" w:color="auto"/>
        <w:right w:val="double" w:sz="6" w:space="0" w:color="auto"/>
      </w:pBdr>
      <w:shd w:val="clear" w:color="auto" w:fill="99CCFF"/>
      <w:spacing w:before="100" w:beforeAutospacing="1" w:after="100" w:afterAutospacing="1" w:line="264" w:lineRule="auto"/>
      <w:ind w:firstLine="720"/>
      <w:jc w:val="both"/>
    </w:pPr>
    <w:rPr>
      <w:rFonts w:eastAsia="Arial Unicode MS" w:cs="Arial Unicode MS"/>
      <w:color w:val="FF0000"/>
      <w:sz w:val="22"/>
      <w:szCs w:val="22"/>
    </w:rPr>
  </w:style>
  <w:style w:type="paragraph" w:customStyle="1" w:styleId="xl48">
    <w:name w:val="xl48"/>
    <w:basedOn w:val="Normal0"/>
    <w:qFormat/>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64" w:lineRule="auto"/>
      <w:ind w:firstLine="720"/>
      <w:jc w:val="both"/>
    </w:pPr>
    <w:rPr>
      <w:rFonts w:eastAsia="Arial Unicode MS" w:cs="Arial Unicode MS"/>
      <w:sz w:val="22"/>
      <w:szCs w:val="22"/>
    </w:rPr>
  </w:style>
  <w:style w:type="paragraph" w:customStyle="1" w:styleId="xl49">
    <w:name w:val="xl49"/>
    <w:basedOn w:val="Normal0"/>
    <w:qFormat/>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64" w:lineRule="auto"/>
      <w:ind w:firstLine="720"/>
      <w:jc w:val="both"/>
    </w:pPr>
    <w:rPr>
      <w:rFonts w:eastAsia="Arial Unicode MS" w:cs="Arial Unicode MS"/>
      <w:sz w:val="22"/>
      <w:szCs w:val="22"/>
    </w:rPr>
  </w:style>
  <w:style w:type="paragraph" w:customStyle="1" w:styleId="xl50">
    <w:name w:val="xl50"/>
    <w:basedOn w:val="Normal0"/>
    <w:qFormat/>
    <w:pPr>
      <w:pBdr>
        <w:top w:val="single" w:sz="4" w:space="0" w:color="auto"/>
        <w:left w:val="single" w:sz="4" w:space="0" w:color="auto"/>
        <w:right w:val="double" w:sz="6" w:space="0" w:color="auto"/>
      </w:pBdr>
      <w:shd w:val="clear" w:color="auto" w:fill="99CCFF"/>
      <w:spacing w:before="100" w:beforeAutospacing="1" w:after="100" w:afterAutospacing="1" w:line="264" w:lineRule="auto"/>
      <w:ind w:firstLine="720"/>
      <w:jc w:val="both"/>
    </w:pPr>
    <w:rPr>
      <w:rFonts w:eastAsia="Arial Unicode MS" w:cs="Arial Unicode MS"/>
      <w:sz w:val="22"/>
      <w:szCs w:val="22"/>
    </w:rPr>
  </w:style>
  <w:style w:type="paragraph" w:customStyle="1" w:styleId="xl51">
    <w:name w:val="xl51"/>
    <w:basedOn w:val="Normal0"/>
    <w:qFormat/>
    <w:pPr>
      <w:pBdr>
        <w:top w:val="single" w:sz="4" w:space="0" w:color="auto"/>
        <w:bottom w:val="single" w:sz="4" w:space="0" w:color="auto"/>
        <w:right w:val="single" w:sz="4" w:space="0" w:color="auto"/>
      </w:pBdr>
      <w:shd w:val="clear" w:color="auto" w:fill="FFFF99"/>
      <w:spacing w:before="100" w:beforeAutospacing="1" w:after="100" w:afterAutospacing="1" w:line="264" w:lineRule="auto"/>
      <w:ind w:firstLine="720"/>
      <w:jc w:val="both"/>
    </w:pPr>
    <w:rPr>
      <w:rFonts w:eastAsia="Arial Unicode MS" w:cs="Arial Unicode MS"/>
      <w:sz w:val="22"/>
      <w:szCs w:val="22"/>
    </w:rPr>
  </w:style>
  <w:style w:type="paragraph" w:customStyle="1" w:styleId="xl52">
    <w:name w:val="xl52"/>
    <w:basedOn w:val="Normal0"/>
    <w:qFormat/>
    <w:pPr>
      <w:pBdr>
        <w:top w:val="single" w:sz="4" w:space="0" w:color="auto"/>
        <w:left w:val="double" w:sz="6" w:space="0" w:color="auto"/>
        <w:bottom w:val="single" w:sz="4" w:space="0" w:color="auto"/>
        <w:right w:val="single" w:sz="4" w:space="0" w:color="auto"/>
      </w:pBdr>
      <w:spacing w:before="100" w:beforeAutospacing="1" w:after="100" w:afterAutospacing="1" w:line="264" w:lineRule="auto"/>
      <w:ind w:firstLine="720"/>
      <w:jc w:val="both"/>
    </w:pPr>
    <w:rPr>
      <w:rFonts w:eastAsia="Arial Unicode MS" w:cs="Arial Unicode MS"/>
      <w:b/>
      <w:bCs/>
      <w:sz w:val="22"/>
      <w:szCs w:val="22"/>
    </w:rPr>
  </w:style>
  <w:style w:type="paragraph" w:customStyle="1" w:styleId="MucI">
    <w:name w:val="Muc I"/>
    <w:basedOn w:val="Heading5"/>
    <w:qFormat/>
    <w:pPr>
      <w:keepLines w:val="0"/>
      <w:widowControl w:val="0"/>
      <w:tabs>
        <w:tab w:val="left" w:pos="1533"/>
        <w:tab w:val="left" w:pos="1534"/>
      </w:tabs>
      <w:autoSpaceDE w:val="0"/>
      <w:autoSpaceDN w:val="0"/>
      <w:spacing w:before="0" w:after="0" w:line="264" w:lineRule="auto"/>
      <w:ind w:left="1248" w:firstLine="720"/>
    </w:pPr>
    <w:rPr>
      <w:rFonts w:ascii="Times New Roman" w:eastAsia="Times New Roman" w:hAnsi="Times New Roman" w:cs="Times New Roman"/>
      <w:color w:val="auto"/>
      <w:sz w:val="26"/>
      <w:szCs w:val="20"/>
    </w:rPr>
  </w:style>
  <w:style w:type="paragraph" w:customStyle="1" w:styleId="g">
    <w:name w:val="g®"/>
    <w:basedOn w:val="BodyTextIndent2"/>
    <w:qFormat/>
  </w:style>
  <w:style w:type="paragraph" w:customStyle="1" w:styleId="k34">
    <w:name w:val="k34"/>
    <w:basedOn w:val="Normal0"/>
    <w:qFormat/>
    <w:pPr>
      <w:spacing w:before="60" w:after="60" w:line="264" w:lineRule="auto"/>
      <w:ind w:firstLine="720"/>
      <w:jc w:val="both"/>
    </w:pPr>
    <w:rPr>
      <w:sz w:val="26"/>
    </w:rPr>
  </w:style>
  <w:style w:type="character" w:customStyle="1" w:styleId="KChar">
    <w:name w:val="K Char"/>
    <w:link w:val="K"/>
    <w:qFormat/>
    <w:rPr>
      <w:rFonts w:eastAsia="Times New Roman" w:cs="Times New Roman"/>
      <w:kern w:val="0"/>
      <w:sz w:val="26"/>
      <w:szCs w:val="24"/>
      <w:lang w:val="en-US" w:eastAsia="en-US"/>
      <w14:ligatures w14:val="none"/>
    </w:rPr>
  </w:style>
  <w:style w:type="character" w:customStyle="1" w:styleId="K3Char">
    <w:name w:val="K3 Char"/>
    <w:link w:val="K3"/>
    <w:qFormat/>
    <w:rPr>
      <w:rFonts w:ascii=".VnAvant" w:eastAsia="Times New Roman" w:hAnsi=".VnAvant" w:cs="Times New Roman"/>
      <w:b/>
      <w:iCs/>
      <w:kern w:val="0"/>
      <w:sz w:val="26"/>
      <w:szCs w:val="24"/>
      <w:lang w:val="en-US" w:eastAsia="en-US"/>
      <w14:ligatures w14:val="none"/>
    </w:rPr>
  </w:style>
  <w:style w:type="paragraph" w:customStyle="1" w:styleId="centerplain">
    <w:name w:val="center plain"/>
    <w:basedOn w:val="Normal0"/>
    <w:qFormat/>
    <w:pPr>
      <w:spacing w:before="60" w:after="120" w:line="264" w:lineRule="auto"/>
      <w:ind w:firstLine="720"/>
      <w:jc w:val="center"/>
    </w:pPr>
    <w:rPr>
      <w:rFonts w:ascii="Book Antiqua" w:hAnsi="Book Antiqua"/>
      <w:snapToGrid w:val="0"/>
      <w:sz w:val="26"/>
      <w:szCs w:val="20"/>
    </w:rPr>
  </w:style>
  <w:style w:type="character" w:customStyle="1" w:styleId="GDDChar">
    <w:name w:val="GDD Char"/>
    <w:link w:val="GDD"/>
    <w:qFormat/>
    <w:rPr>
      <w:rFonts w:eastAsia="Times New Roman"/>
      <w:sz w:val="26"/>
      <w:szCs w:val="24"/>
      <w:lang w:val="zh-CN"/>
    </w:rPr>
  </w:style>
  <w:style w:type="paragraph" w:customStyle="1" w:styleId="Mark">
    <w:name w:val="Mark"/>
    <w:basedOn w:val="Normal0"/>
    <w:autoRedefine/>
    <w:uiPriority w:val="99"/>
    <w:qFormat/>
    <w:pPr>
      <w:autoSpaceDE w:val="0"/>
      <w:autoSpaceDN w:val="0"/>
      <w:adjustRightInd w:val="0"/>
      <w:spacing w:before="120" w:after="40" w:line="264" w:lineRule="auto"/>
      <w:ind w:left="-115" w:right="153" w:firstLine="720"/>
      <w:jc w:val="center"/>
      <w:outlineLvl w:val="6"/>
    </w:pPr>
    <w:rPr>
      <w:rFonts w:ascii=".VnTimeH" w:hAnsi=".VnTimeH"/>
      <w:b/>
      <w:bCs/>
      <w:sz w:val="20"/>
      <w:szCs w:val="20"/>
      <w:lang w:val="pt-BR"/>
    </w:rPr>
  </w:style>
  <w:style w:type="character" w:customStyle="1" w:styleId="CommentTextChar">
    <w:name w:val="Comment Text Char"/>
    <w:basedOn w:val="DefaultParagraphFont"/>
    <w:link w:val="CommentText"/>
    <w:uiPriority w:val="99"/>
    <w:qFormat/>
    <w:rPr>
      <w:rFonts w:eastAsia="Times New Roman" w:cs="Times New Roman"/>
      <w:kern w:val="0"/>
      <w:sz w:val="20"/>
      <w:szCs w:val="20"/>
      <w:lang w:val="en-US" w:eastAsia="en-US"/>
      <w14:ligatures w14:val="none"/>
    </w:rPr>
  </w:style>
  <w:style w:type="character" w:customStyle="1" w:styleId="CommentSubjectChar">
    <w:name w:val="Comment Subject Char"/>
    <w:basedOn w:val="CommentTextChar"/>
    <w:link w:val="CommentSubject"/>
    <w:uiPriority w:val="99"/>
    <w:semiHidden/>
    <w:qFormat/>
    <w:rPr>
      <w:rFonts w:eastAsia="Times New Roman" w:cs="Times New Roman"/>
      <w:b/>
      <w:bCs/>
      <w:kern w:val="0"/>
      <w:sz w:val="20"/>
      <w:szCs w:val="20"/>
      <w:lang w:val="en-US" w:eastAsia="en-US"/>
      <w14:ligatures w14:val="none"/>
    </w:rPr>
  </w:style>
  <w:style w:type="paragraph" w:customStyle="1" w:styleId="Normalcenter">
    <w:name w:val="Normal center"/>
    <w:basedOn w:val="Normal0"/>
    <w:autoRedefine/>
    <w:qFormat/>
    <w:pPr>
      <w:numPr>
        <w:numId w:val="22"/>
      </w:numPr>
      <w:spacing w:before="80" w:after="80" w:line="312" w:lineRule="auto"/>
      <w:jc w:val="both"/>
    </w:pPr>
    <w:rPr>
      <w:snapToGrid w:val="0"/>
      <w:color w:val="000000"/>
      <w:sz w:val="26"/>
      <w:szCs w:val="20"/>
    </w:rPr>
  </w:style>
  <w:style w:type="paragraph" w:customStyle="1" w:styleId="NormalBolt">
    <w:name w:val="Normal Bolt"/>
    <w:basedOn w:val="Normal0"/>
    <w:autoRedefine/>
    <w:qFormat/>
    <w:pPr>
      <w:spacing w:before="60" w:after="60" w:line="312" w:lineRule="auto"/>
      <w:ind w:left="993" w:hanging="993"/>
      <w:jc w:val="center"/>
    </w:pPr>
    <w:rPr>
      <w:sz w:val="26"/>
      <w:szCs w:val="20"/>
    </w:rPr>
  </w:style>
  <w:style w:type="paragraph" w:customStyle="1" w:styleId="StyleHeading3LinespacingMultiple13li">
    <w:name w:val="Style Heading 3 + Line spacing:  Multiple 1.3 li"/>
    <w:basedOn w:val="Heading3"/>
    <w:qFormat/>
    <w:pPr>
      <w:keepLines w:val="0"/>
      <w:spacing w:before="120" w:after="120" w:line="312" w:lineRule="auto"/>
      <w:ind w:left="992" w:hanging="992"/>
      <w:jc w:val="both"/>
    </w:pPr>
    <w:rPr>
      <w:rFonts w:ascii="Times New Roman" w:eastAsia="Times New Roman" w:hAnsi="Times New Roman" w:cs="Times New Roman"/>
      <w:b/>
      <w:bCs/>
      <w:i/>
      <w:iCs/>
      <w:color w:val="000000"/>
      <w:sz w:val="26"/>
      <w:szCs w:val="20"/>
      <w:lang w:val="zh-CN"/>
    </w:rPr>
  </w:style>
  <w:style w:type="paragraph" w:customStyle="1" w:styleId="i">
    <w:name w:val="i"/>
    <w:basedOn w:val="Normal0"/>
    <w:qFormat/>
    <w:pPr>
      <w:widowControl w:val="0"/>
      <w:spacing w:before="60" w:after="60" w:line="288" w:lineRule="auto"/>
      <w:ind w:firstLine="567"/>
      <w:jc w:val="both"/>
    </w:pPr>
    <w:rPr>
      <w:rFonts w:ascii=".VnTimeH" w:hAnsi=".VnTimeH"/>
      <w:sz w:val="26"/>
      <w:szCs w:val="20"/>
    </w:rPr>
  </w:style>
  <w:style w:type="paragraph" w:customStyle="1" w:styleId="Doanvan">
    <w:name w:val="Doanvan"/>
    <w:basedOn w:val="Normal0"/>
    <w:qFormat/>
    <w:pPr>
      <w:tabs>
        <w:tab w:val="left" w:pos="2835"/>
      </w:tabs>
      <w:autoSpaceDE w:val="0"/>
      <w:autoSpaceDN w:val="0"/>
      <w:spacing w:before="60" w:after="60" w:line="360" w:lineRule="auto"/>
      <w:ind w:left="360" w:hanging="360"/>
      <w:jc w:val="both"/>
    </w:pPr>
    <w:rPr>
      <w:lang w:val="vi-VN"/>
    </w:rPr>
  </w:style>
  <w:style w:type="paragraph" w:customStyle="1" w:styleId="Danhmuc">
    <w:name w:val="Danhmuc"/>
    <w:basedOn w:val="Normal0"/>
    <w:qFormat/>
    <w:pPr>
      <w:tabs>
        <w:tab w:val="left" w:pos="2835"/>
      </w:tabs>
      <w:autoSpaceDE w:val="0"/>
      <w:autoSpaceDN w:val="0"/>
      <w:spacing w:before="60" w:after="60" w:line="336" w:lineRule="auto"/>
      <w:ind w:firstLine="720"/>
      <w:jc w:val="both"/>
    </w:pPr>
    <w:rPr>
      <w:b/>
      <w:bCs/>
      <w:lang w:val="vi-VN"/>
    </w:rPr>
  </w:style>
  <w:style w:type="paragraph" w:customStyle="1" w:styleId="K0">
    <w:name w:val="K0"/>
    <w:basedOn w:val="Header"/>
    <w:qFormat/>
    <w:pPr>
      <w:tabs>
        <w:tab w:val="clear" w:pos="4513"/>
        <w:tab w:val="clear" w:pos="9026"/>
        <w:tab w:val="left" w:pos="851"/>
      </w:tabs>
      <w:spacing w:before="360" w:after="60" w:line="264" w:lineRule="auto"/>
      <w:ind w:left="851" w:hanging="491"/>
      <w:jc w:val="both"/>
    </w:pPr>
    <w:rPr>
      <w:rFonts w:ascii=".VnTimeH" w:hAnsi=".VnTimeH"/>
      <w:b/>
      <w:bCs/>
      <w:sz w:val="26"/>
    </w:rPr>
  </w:style>
  <w:style w:type="paragraph" w:customStyle="1" w:styleId="xl53">
    <w:name w:val="xl53"/>
    <w:basedOn w:val="Normal0"/>
    <w:qFormat/>
    <w:pPr>
      <w:pBdr>
        <w:top w:val="single" w:sz="4" w:space="0" w:color="auto"/>
        <w:left w:val="double" w:sz="6" w:space="0" w:color="auto"/>
        <w:bottom w:val="single" w:sz="4" w:space="0" w:color="auto"/>
      </w:pBdr>
      <w:spacing w:before="100" w:beforeAutospacing="1" w:after="100" w:afterAutospacing="1" w:line="264" w:lineRule="auto"/>
      <w:ind w:firstLine="720"/>
      <w:jc w:val="both"/>
    </w:pPr>
    <w:rPr>
      <w:rFonts w:ascii="Arial Unicode MS" w:eastAsia="Arial Unicode MS" w:hAnsi="Arial Unicode MS" w:cs="Arial Unicode MS"/>
      <w:sz w:val="26"/>
    </w:rPr>
  </w:style>
  <w:style w:type="paragraph" w:customStyle="1" w:styleId="xl54">
    <w:name w:val="xl54"/>
    <w:basedOn w:val="Normal0"/>
    <w:qFormat/>
    <w:pPr>
      <w:pBdr>
        <w:top w:val="single" w:sz="4" w:space="0" w:color="auto"/>
        <w:bottom w:val="single" w:sz="4" w:space="0" w:color="auto"/>
      </w:pBdr>
      <w:spacing w:before="100" w:beforeAutospacing="1" w:after="100" w:afterAutospacing="1" w:line="264" w:lineRule="auto"/>
      <w:ind w:firstLine="720"/>
      <w:jc w:val="both"/>
    </w:pPr>
    <w:rPr>
      <w:rFonts w:ascii="Arial Unicode MS" w:eastAsia="Arial Unicode MS" w:hAnsi="Arial Unicode MS" w:cs="Arial Unicode MS"/>
      <w:sz w:val="26"/>
    </w:rPr>
  </w:style>
  <w:style w:type="paragraph" w:customStyle="1" w:styleId="xl55">
    <w:name w:val="xl55"/>
    <w:basedOn w:val="Normal0"/>
    <w:qFormat/>
    <w:pPr>
      <w:pBdr>
        <w:top w:val="single" w:sz="4" w:space="0" w:color="auto"/>
        <w:bottom w:val="single" w:sz="4" w:space="0" w:color="auto"/>
        <w:right w:val="double" w:sz="6" w:space="0" w:color="auto"/>
      </w:pBdr>
      <w:spacing w:before="100" w:beforeAutospacing="1" w:after="100" w:afterAutospacing="1" w:line="264" w:lineRule="auto"/>
      <w:ind w:firstLine="720"/>
      <w:jc w:val="both"/>
    </w:pPr>
    <w:rPr>
      <w:rFonts w:ascii="Arial Unicode MS" w:eastAsia="Arial Unicode MS" w:hAnsi="Arial Unicode MS" w:cs="Arial Unicode MS"/>
      <w:sz w:val="26"/>
    </w:rPr>
  </w:style>
  <w:style w:type="paragraph" w:customStyle="1" w:styleId="xl56">
    <w:name w:val="xl56"/>
    <w:basedOn w:val="Normal0"/>
    <w:qFormat/>
    <w:pPr>
      <w:pBdr>
        <w:top w:val="single" w:sz="4" w:space="0" w:color="auto"/>
        <w:left w:val="double" w:sz="6" w:space="0" w:color="auto"/>
        <w:bottom w:val="single" w:sz="4" w:space="0" w:color="auto"/>
      </w:pBdr>
      <w:spacing w:before="100" w:beforeAutospacing="1" w:after="100" w:afterAutospacing="1" w:line="264" w:lineRule="auto"/>
      <w:ind w:firstLine="720"/>
      <w:jc w:val="center"/>
      <w:textAlignment w:val="center"/>
    </w:pPr>
    <w:rPr>
      <w:rFonts w:eastAsia="Arial Unicode MS" w:cs="Arial Unicode MS"/>
      <w:sz w:val="26"/>
    </w:rPr>
  </w:style>
  <w:style w:type="paragraph" w:customStyle="1" w:styleId="xl57">
    <w:name w:val="xl57"/>
    <w:basedOn w:val="Normal0"/>
    <w:qFormat/>
    <w:pPr>
      <w:pBdr>
        <w:top w:val="single" w:sz="4" w:space="0" w:color="auto"/>
        <w:bottom w:val="single" w:sz="4" w:space="0" w:color="auto"/>
        <w:right w:val="double" w:sz="6" w:space="0" w:color="auto"/>
      </w:pBdr>
      <w:spacing w:before="100" w:beforeAutospacing="1" w:after="100" w:afterAutospacing="1" w:line="264" w:lineRule="auto"/>
      <w:ind w:firstLine="720"/>
      <w:jc w:val="center"/>
      <w:textAlignment w:val="center"/>
    </w:pPr>
    <w:rPr>
      <w:rFonts w:eastAsia="Arial Unicode MS" w:cs="Arial Unicode MS"/>
      <w:b/>
      <w:bCs/>
      <w:sz w:val="26"/>
    </w:rPr>
  </w:style>
  <w:style w:type="paragraph" w:customStyle="1" w:styleId="xl58">
    <w:name w:val="xl58"/>
    <w:basedOn w:val="Normal0"/>
    <w:qFormat/>
    <w:pPr>
      <w:pBdr>
        <w:top w:val="double" w:sz="6" w:space="0" w:color="auto"/>
        <w:left w:val="single" w:sz="4" w:space="0" w:color="auto"/>
        <w:bottom w:val="single" w:sz="4" w:space="0" w:color="auto"/>
        <w:right w:val="single" w:sz="4" w:space="0" w:color="auto"/>
      </w:pBdr>
      <w:spacing w:before="100" w:beforeAutospacing="1" w:after="100" w:afterAutospacing="1" w:line="264" w:lineRule="auto"/>
      <w:ind w:firstLine="720"/>
      <w:jc w:val="center"/>
      <w:textAlignment w:val="center"/>
    </w:pPr>
    <w:rPr>
      <w:rFonts w:ascii="Arial Unicode MS" w:eastAsia="Arial Unicode MS" w:hAnsi="Arial Unicode MS" w:cs="Arial Unicode MS"/>
      <w:sz w:val="26"/>
    </w:rPr>
  </w:style>
  <w:style w:type="paragraph" w:customStyle="1" w:styleId="xl59">
    <w:name w:val="xl59"/>
    <w:basedOn w:val="Normal0"/>
    <w:qFormat/>
    <w:pPr>
      <w:pBdr>
        <w:top w:val="single" w:sz="4" w:space="0" w:color="auto"/>
        <w:left w:val="double" w:sz="6" w:space="0" w:color="auto"/>
        <w:bottom w:val="double" w:sz="6" w:space="0" w:color="auto"/>
        <w:right w:val="single" w:sz="4" w:space="0" w:color="auto"/>
      </w:pBdr>
      <w:spacing w:before="100" w:beforeAutospacing="1" w:after="100" w:afterAutospacing="1" w:line="264" w:lineRule="auto"/>
      <w:ind w:firstLine="720"/>
      <w:jc w:val="center"/>
      <w:textAlignment w:val="center"/>
    </w:pPr>
    <w:rPr>
      <w:rFonts w:ascii=".VnTimeH" w:eastAsia="Arial Unicode MS" w:hAnsi=".VnTimeH" w:cs="Arial Unicode MS"/>
      <w:b/>
      <w:bCs/>
      <w:sz w:val="26"/>
    </w:rPr>
  </w:style>
  <w:style w:type="paragraph" w:customStyle="1" w:styleId="xl60">
    <w:name w:val="xl60"/>
    <w:basedOn w:val="Normal0"/>
    <w:qFormat/>
    <w:pPr>
      <w:pBdr>
        <w:top w:val="single" w:sz="4" w:space="0" w:color="auto"/>
        <w:left w:val="single" w:sz="4" w:space="0" w:color="auto"/>
        <w:bottom w:val="double" w:sz="6" w:space="0" w:color="auto"/>
        <w:right w:val="single" w:sz="4" w:space="0" w:color="auto"/>
      </w:pBdr>
      <w:spacing w:before="100" w:beforeAutospacing="1" w:after="100" w:afterAutospacing="1" w:line="264" w:lineRule="auto"/>
      <w:ind w:firstLine="720"/>
      <w:jc w:val="center"/>
      <w:textAlignment w:val="center"/>
    </w:pPr>
    <w:rPr>
      <w:rFonts w:ascii=".VnTimeH" w:eastAsia="Arial Unicode MS" w:hAnsi=".VnTimeH" w:cs="Arial Unicode MS"/>
      <w:b/>
      <w:bCs/>
      <w:sz w:val="26"/>
    </w:rPr>
  </w:style>
  <w:style w:type="paragraph" w:customStyle="1" w:styleId="xl61">
    <w:name w:val="xl61"/>
    <w:basedOn w:val="Normal0"/>
    <w:qFormat/>
    <w:pPr>
      <w:pBdr>
        <w:top w:val="single" w:sz="4" w:space="0" w:color="auto"/>
        <w:left w:val="single" w:sz="4" w:space="0" w:color="auto"/>
        <w:bottom w:val="double" w:sz="6" w:space="0" w:color="auto"/>
        <w:right w:val="single" w:sz="4" w:space="0" w:color="auto"/>
      </w:pBdr>
      <w:spacing w:before="100" w:beforeAutospacing="1" w:after="100" w:afterAutospacing="1" w:line="264" w:lineRule="auto"/>
      <w:ind w:firstLine="720"/>
      <w:jc w:val="center"/>
      <w:textAlignment w:val="center"/>
    </w:pPr>
    <w:rPr>
      <w:rFonts w:ascii=".VnTimeH" w:eastAsia="Arial Unicode MS" w:hAnsi=".VnTimeH" w:cs="Arial Unicode MS"/>
      <w:b/>
      <w:bCs/>
      <w:sz w:val="26"/>
    </w:rPr>
  </w:style>
  <w:style w:type="paragraph" w:customStyle="1" w:styleId="xl62">
    <w:name w:val="xl62"/>
    <w:basedOn w:val="Normal0"/>
    <w:qFormat/>
    <w:pPr>
      <w:pBdr>
        <w:top w:val="single" w:sz="4" w:space="0" w:color="auto"/>
        <w:left w:val="single" w:sz="4" w:space="0" w:color="auto"/>
        <w:bottom w:val="double" w:sz="6" w:space="0" w:color="auto"/>
        <w:right w:val="single" w:sz="4" w:space="0" w:color="auto"/>
      </w:pBdr>
      <w:spacing w:before="100" w:beforeAutospacing="1" w:after="100" w:afterAutospacing="1" w:line="264" w:lineRule="auto"/>
      <w:ind w:firstLine="720"/>
      <w:jc w:val="center"/>
      <w:textAlignment w:val="center"/>
    </w:pPr>
    <w:rPr>
      <w:rFonts w:ascii=".VnTimeH" w:eastAsia="Arial Unicode MS" w:hAnsi=".VnTimeH" w:cs="Arial Unicode MS"/>
      <w:b/>
      <w:bCs/>
      <w:sz w:val="26"/>
    </w:rPr>
  </w:style>
  <w:style w:type="paragraph" w:customStyle="1" w:styleId="xl63">
    <w:name w:val="xl63"/>
    <w:basedOn w:val="Normal0"/>
    <w:qFormat/>
    <w:pPr>
      <w:pBdr>
        <w:top w:val="single" w:sz="4" w:space="0" w:color="auto"/>
        <w:left w:val="single" w:sz="4" w:space="0" w:color="auto"/>
        <w:bottom w:val="double" w:sz="6" w:space="0" w:color="auto"/>
        <w:right w:val="double" w:sz="6" w:space="0" w:color="auto"/>
      </w:pBdr>
      <w:spacing w:before="100" w:beforeAutospacing="1" w:after="100" w:afterAutospacing="1" w:line="264" w:lineRule="auto"/>
      <w:ind w:firstLine="720"/>
      <w:jc w:val="center"/>
      <w:textAlignment w:val="center"/>
    </w:pPr>
    <w:rPr>
      <w:rFonts w:ascii=".VnTimeH" w:eastAsia="Arial Unicode MS" w:hAnsi=".VnTimeH" w:cs="Arial Unicode MS"/>
      <w:b/>
      <w:bCs/>
      <w:sz w:val="26"/>
    </w:rPr>
  </w:style>
  <w:style w:type="paragraph" w:customStyle="1" w:styleId="BodyText21">
    <w:name w:val="Body Text 21"/>
    <w:basedOn w:val="Normal0"/>
    <w:qFormat/>
    <w:pPr>
      <w:spacing w:before="60" w:after="60" w:line="264" w:lineRule="auto"/>
      <w:ind w:left="720" w:firstLine="720"/>
      <w:jc w:val="both"/>
    </w:pPr>
    <w:rPr>
      <w:rFonts w:ascii=".VnArial" w:hAnsi=".VnArial"/>
      <w:snapToGrid w:val="0"/>
      <w:sz w:val="26"/>
      <w:szCs w:val="20"/>
    </w:rPr>
  </w:style>
  <w:style w:type="paragraph" w:customStyle="1" w:styleId="font5">
    <w:name w:val="font5"/>
    <w:basedOn w:val="Normal0"/>
    <w:qFormat/>
    <w:pPr>
      <w:spacing w:before="100" w:beforeAutospacing="1" w:after="100" w:afterAutospacing="1" w:line="264" w:lineRule="auto"/>
      <w:ind w:firstLine="720"/>
      <w:jc w:val="both"/>
    </w:pPr>
    <w:rPr>
      <w:rFonts w:ascii="Tahoma" w:hAnsi="Tahoma" w:cs="Tahoma"/>
      <w:color w:val="000000"/>
      <w:sz w:val="16"/>
      <w:szCs w:val="16"/>
    </w:rPr>
  </w:style>
  <w:style w:type="paragraph" w:customStyle="1" w:styleId="font6">
    <w:name w:val="font6"/>
    <w:basedOn w:val="Normal0"/>
    <w:qFormat/>
    <w:pPr>
      <w:spacing w:before="100" w:beforeAutospacing="1" w:after="100" w:afterAutospacing="1" w:line="264" w:lineRule="auto"/>
      <w:ind w:firstLine="720"/>
      <w:jc w:val="both"/>
    </w:pPr>
    <w:rPr>
      <w:rFonts w:ascii="Tahoma" w:hAnsi="Tahoma" w:cs="Tahoma"/>
      <w:b/>
      <w:bCs/>
      <w:color w:val="000000"/>
      <w:sz w:val="16"/>
      <w:szCs w:val="16"/>
    </w:rPr>
  </w:style>
  <w:style w:type="paragraph" w:customStyle="1" w:styleId="xl64">
    <w:name w:val="xl64"/>
    <w:basedOn w:val="Normal0"/>
    <w:qFormat/>
    <w:pPr>
      <w:pBdr>
        <w:top w:val="single" w:sz="4" w:space="0" w:color="auto"/>
        <w:left w:val="single" w:sz="4" w:space="0" w:color="auto"/>
        <w:bottom w:val="double" w:sz="6" w:space="0" w:color="auto"/>
        <w:right w:val="single" w:sz="4" w:space="0" w:color="auto"/>
      </w:pBdr>
      <w:spacing w:before="100" w:beforeAutospacing="1" w:after="100" w:afterAutospacing="1" w:line="264" w:lineRule="auto"/>
      <w:ind w:firstLine="720"/>
      <w:jc w:val="center"/>
      <w:textAlignment w:val="center"/>
    </w:pPr>
    <w:rPr>
      <w:sz w:val="26"/>
      <w:szCs w:val="26"/>
    </w:rPr>
  </w:style>
  <w:style w:type="paragraph" w:customStyle="1" w:styleId="xl65">
    <w:name w:val="xl65"/>
    <w:basedOn w:val="Normal0"/>
    <w:qFormat/>
    <w:pPr>
      <w:pBdr>
        <w:top w:val="single" w:sz="4" w:space="0" w:color="auto"/>
        <w:left w:val="single" w:sz="4" w:space="0" w:color="auto"/>
        <w:bottom w:val="double" w:sz="6" w:space="0" w:color="auto"/>
        <w:right w:val="single" w:sz="4" w:space="0" w:color="auto"/>
      </w:pBdr>
      <w:spacing w:before="100" w:beforeAutospacing="1" w:after="100" w:afterAutospacing="1" w:line="264" w:lineRule="auto"/>
      <w:ind w:firstLine="720"/>
      <w:jc w:val="both"/>
      <w:textAlignment w:val="center"/>
    </w:pPr>
    <w:rPr>
      <w:sz w:val="26"/>
      <w:szCs w:val="26"/>
    </w:rPr>
  </w:style>
  <w:style w:type="paragraph" w:customStyle="1" w:styleId="xl66">
    <w:name w:val="xl66"/>
    <w:basedOn w:val="Normal0"/>
    <w:qFormat/>
    <w:pPr>
      <w:pBdr>
        <w:top w:val="single" w:sz="4" w:space="0" w:color="auto"/>
        <w:left w:val="double" w:sz="6" w:space="0" w:color="auto"/>
        <w:bottom w:val="single" w:sz="4" w:space="0" w:color="auto"/>
        <w:right w:val="single" w:sz="4" w:space="0" w:color="auto"/>
      </w:pBdr>
      <w:spacing w:before="100" w:beforeAutospacing="1" w:after="100" w:afterAutospacing="1" w:line="264" w:lineRule="auto"/>
      <w:ind w:firstLine="720"/>
      <w:jc w:val="center"/>
      <w:textAlignment w:val="center"/>
    </w:pPr>
    <w:rPr>
      <w:sz w:val="26"/>
      <w:szCs w:val="26"/>
    </w:rPr>
  </w:style>
  <w:style w:type="paragraph" w:customStyle="1" w:styleId="xl67">
    <w:name w:val="xl67"/>
    <w:basedOn w:val="Normal0"/>
    <w:qFormat/>
    <w:pPr>
      <w:pBdr>
        <w:top w:val="single" w:sz="4" w:space="0" w:color="auto"/>
        <w:left w:val="double" w:sz="6" w:space="0" w:color="auto"/>
        <w:bottom w:val="single" w:sz="4" w:space="0" w:color="auto"/>
        <w:right w:val="single" w:sz="4" w:space="0" w:color="auto"/>
      </w:pBdr>
      <w:spacing w:before="100" w:beforeAutospacing="1" w:after="100" w:afterAutospacing="1" w:line="264" w:lineRule="auto"/>
      <w:ind w:firstLine="720"/>
      <w:jc w:val="center"/>
      <w:textAlignment w:val="center"/>
    </w:pPr>
    <w:rPr>
      <w:rFonts w:ascii=".VnTimeH" w:hAnsi=".VnTimeH"/>
      <w:b/>
      <w:bCs/>
      <w:sz w:val="26"/>
      <w:szCs w:val="26"/>
    </w:rPr>
  </w:style>
  <w:style w:type="paragraph" w:customStyle="1" w:styleId="xl68">
    <w:name w:val="xl68"/>
    <w:basedOn w:val="Normal0"/>
    <w:qFormat/>
    <w:pPr>
      <w:pBdr>
        <w:top w:val="single" w:sz="4" w:space="0" w:color="auto"/>
        <w:left w:val="double" w:sz="6" w:space="0" w:color="auto"/>
        <w:bottom w:val="double" w:sz="6" w:space="0" w:color="auto"/>
        <w:right w:val="single" w:sz="4" w:space="0" w:color="auto"/>
      </w:pBdr>
      <w:spacing w:before="100" w:beforeAutospacing="1" w:after="100" w:afterAutospacing="1" w:line="264" w:lineRule="auto"/>
      <w:ind w:firstLine="720"/>
      <w:jc w:val="center"/>
      <w:textAlignment w:val="center"/>
    </w:pPr>
    <w:rPr>
      <w:sz w:val="26"/>
      <w:szCs w:val="26"/>
    </w:rPr>
  </w:style>
  <w:style w:type="paragraph" w:customStyle="1" w:styleId="xl69">
    <w:name w:val="xl69"/>
    <w:basedOn w:val="Normal0"/>
    <w:qFormat/>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720"/>
      <w:jc w:val="both"/>
      <w:textAlignment w:val="center"/>
    </w:pPr>
    <w:rPr>
      <w:i/>
      <w:iCs/>
      <w:sz w:val="26"/>
      <w:szCs w:val="26"/>
    </w:rPr>
  </w:style>
  <w:style w:type="paragraph" w:customStyle="1" w:styleId="xl70">
    <w:name w:val="xl70"/>
    <w:basedOn w:val="Normal0"/>
    <w:qFormat/>
    <w:pPr>
      <w:pBdr>
        <w:top w:val="single" w:sz="4" w:space="0" w:color="auto"/>
        <w:left w:val="double" w:sz="6" w:space="0" w:color="auto"/>
        <w:bottom w:val="single" w:sz="4" w:space="0" w:color="auto"/>
        <w:right w:val="single" w:sz="4" w:space="0" w:color="auto"/>
      </w:pBdr>
      <w:spacing w:before="100" w:beforeAutospacing="1" w:after="100" w:afterAutospacing="1" w:line="264" w:lineRule="auto"/>
      <w:ind w:firstLine="720"/>
      <w:jc w:val="center"/>
      <w:textAlignment w:val="top"/>
    </w:pPr>
    <w:rPr>
      <w:sz w:val="26"/>
      <w:szCs w:val="26"/>
    </w:rPr>
  </w:style>
  <w:style w:type="paragraph" w:customStyle="1" w:styleId="xl71">
    <w:name w:val="xl71"/>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textAlignment w:val="top"/>
    </w:pPr>
    <w:rPr>
      <w:sz w:val="26"/>
      <w:szCs w:val="26"/>
    </w:rPr>
  </w:style>
  <w:style w:type="paragraph" w:customStyle="1" w:styleId="xl72">
    <w:name w:val="xl72"/>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top"/>
    </w:pPr>
    <w:rPr>
      <w:sz w:val="26"/>
      <w:szCs w:val="26"/>
    </w:rPr>
  </w:style>
  <w:style w:type="paragraph" w:customStyle="1" w:styleId="xl73">
    <w:name w:val="xl73"/>
    <w:basedOn w:val="Normal0"/>
    <w:qFormat/>
    <w:pPr>
      <w:pBdr>
        <w:top w:val="single" w:sz="4" w:space="0" w:color="auto"/>
        <w:left w:val="double" w:sz="6" w:space="0" w:color="auto"/>
        <w:bottom w:val="single" w:sz="4" w:space="0" w:color="auto"/>
        <w:right w:val="single" w:sz="4" w:space="0" w:color="auto"/>
      </w:pBdr>
      <w:spacing w:before="100" w:beforeAutospacing="1" w:after="100" w:afterAutospacing="1" w:line="264" w:lineRule="auto"/>
      <w:ind w:firstLine="720"/>
      <w:jc w:val="center"/>
      <w:textAlignment w:val="center"/>
    </w:pPr>
    <w:rPr>
      <w:b/>
      <w:bCs/>
      <w:sz w:val="26"/>
      <w:szCs w:val="26"/>
    </w:rPr>
  </w:style>
  <w:style w:type="paragraph" w:customStyle="1" w:styleId="xl74">
    <w:name w:val="xl74"/>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textAlignment w:val="center"/>
    </w:pPr>
    <w:rPr>
      <w:b/>
      <w:bCs/>
      <w:sz w:val="26"/>
      <w:szCs w:val="26"/>
    </w:rPr>
  </w:style>
  <w:style w:type="paragraph" w:customStyle="1" w:styleId="xl75">
    <w:name w:val="xl75"/>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textAlignment w:val="center"/>
    </w:pPr>
    <w:rPr>
      <w:b/>
      <w:bCs/>
      <w:sz w:val="26"/>
      <w:szCs w:val="26"/>
    </w:rPr>
  </w:style>
  <w:style w:type="paragraph" w:customStyle="1" w:styleId="xl76">
    <w:name w:val="xl76"/>
    <w:basedOn w:val="Normal0"/>
    <w:qFormat/>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720"/>
      <w:jc w:val="center"/>
      <w:textAlignment w:val="center"/>
    </w:pPr>
    <w:rPr>
      <w:b/>
      <w:bCs/>
      <w:sz w:val="26"/>
      <w:szCs w:val="26"/>
    </w:rPr>
  </w:style>
  <w:style w:type="paragraph" w:customStyle="1" w:styleId="xl77">
    <w:name w:val="xl77"/>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rFonts w:ascii=".VnTimeH" w:hAnsi=".VnTimeH"/>
      <w:b/>
      <w:bCs/>
      <w:sz w:val="26"/>
      <w:szCs w:val="26"/>
    </w:rPr>
  </w:style>
  <w:style w:type="paragraph" w:customStyle="1" w:styleId="xl78">
    <w:name w:val="xl78"/>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textAlignment w:val="center"/>
    </w:pPr>
    <w:rPr>
      <w:b/>
      <w:bCs/>
      <w:sz w:val="26"/>
    </w:rPr>
  </w:style>
  <w:style w:type="paragraph" w:customStyle="1" w:styleId="xl79">
    <w:name w:val="xl79"/>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textAlignment w:val="center"/>
    </w:pPr>
    <w:rPr>
      <w:rFonts w:ascii=".VnArial" w:hAnsi=".VnArial"/>
      <w:b/>
      <w:bCs/>
      <w:sz w:val="26"/>
      <w:szCs w:val="26"/>
      <w:u w:val="single"/>
    </w:rPr>
  </w:style>
  <w:style w:type="paragraph" w:customStyle="1" w:styleId="xl80">
    <w:name w:val="xl80"/>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textAlignment w:val="top"/>
    </w:pPr>
    <w:rPr>
      <w:sz w:val="26"/>
      <w:szCs w:val="26"/>
    </w:rPr>
  </w:style>
  <w:style w:type="paragraph" w:customStyle="1" w:styleId="xl81">
    <w:name w:val="xl81"/>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textAlignment w:val="center"/>
    </w:pPr>
    <w:rPr>
      <w:b/>
      <w:bCs/>
      <w:sz w:val="26"/>
      <w:szCs w:val="26"/>
    </w:rPr>
  </w:style>
  <w:style w:type="paragraph" w:customStyle="1" w:styleId="xl82">
    <w:name w:val="xl82"/>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textAlignment w:val="center"/>
    </w:pPr>
    <w:rPr>
      <w:sz w:val="26"/>
      <w:szCs w:val="26"/>
    </w:rPr>
  </w:style>
  <w:style w:type="paragraph" w:customStyle="1" w:styleId="xl83">
    <w:name w:val="xl83"/>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b/>
      <w:bCs/>
      <w:sz w:val="26"/>
      <w:szCs w:val="26"/>
    </w:rPr>
  </w:style>
  <w:style w:type="paragraph" w:customStyle="1" w:styleId="xl84">
    <w:name w:val="xl84"/>
    <w:basedOn w:val="Normal0"/>
    <w:qFormat/>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720"/>
      <w:jc w:val="center"/>
      <w:textAlignment w:val="center"/>
    </w:pPr>
    <w:rPr>
      <w:sz w:val="22"/>
      <w:szCs w:val="22"/>
    </w:rPr>
  </w:style>
  <w:style w:type="paragraph" w:customStyle="1" w:styleId="xl85">
    <w:name w:val="xl85"/>
    <w:basedOn w:val="Normal0"/>
    <w:qFormat/>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720"/>
      <w:jc w:val="center"/>
      <w:textAlignment w:val="center"/>
    </w:pPr>
    <w:rPr>
      <w:b/>
      <w:bCs/>
      <w:sz w:val="26"/>
      <w:u w:val="single"/>
    </w:rPr>
  </w:style>
  <w:style w:type="paragraph" w:customStyle="1" w:styleId="xl86">
    <w:name w:val="xl86"/>
    <w:basedOn w:val="Normal0"/>
    <w:qFormat/>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720"/>
      <w:jc w:val="center"/>
      <w:textAlignment w:val="center"/>
    </w:pPr>
    <w:rPr>
      <w:b/>
      <w:bCs/>
      <w:sz w:val="26"/>
      <w:szCs w:val="26"/>
      <w:u w:val="single"/>
    </w:rPr>
  </w:style>
  <w:style w:type="paragraph" w:customStyle="1" w:styleId="xl87">
    <w:name w:val="xl87"/>
    <w:basedOn w:val="Normal0"/>
    <w:qFormat/>
    <w:pPr>
      <w:pBdr>
        <w:top w:val="double" w:sz="6"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rFonts w:ascii=".VnArial" w:hAnsi=".VnArial"/>
      <w:color w:val="FF0000"/>
      <w:sz w:val="20"/>
      <w:szCs w:val="20"/>
    </w:rPr>
  </w:style>
  <w:style w:type="paragraph" w:customStyle="1" w:styleId="xl88">
    <w:name w:val="xl88"/>
    <w:basedOn w:val="Normal0"/>
    <w:qFormat/>
    <w:pPr>
      <w:pBdr>
        <w:top w:val="double" w:sz="6" w:space="0" w:color="auto"/>
        <w:left w:val="single" w:sz="4" w:space="0" w:color="auto"/>
        <w:bottom w:val="single" w:sz="4" w:space="0" w:color="auto"/>
        <w:right w:val="single" w:sz="4" w:space="0" w:color="auto"/>
      </w:pBdr>
      <w:spacing w:before="100" w:beforeAutospacing="1" w:after="100" w:afterAutospacing="1" w:line="264" w:lineRule="auto"/>
      <w:ind w:firstLine="720"/>
      <w:jc w:val="center"/>
      <w:textAlignment w:val="center"/>
    </w:pPr>
    <w:rPr>
      <w:rFonts w:ascii=".VnArial" w:hAnsi=".VnArial"/>
      <w:sz w:val="20"/>
      <w:szCs w:val="20"/>
    </w:rPr>
  </w:style>
  <w:style w:type="paragraph" w:customStyle="1" w:styleId="xl89">
    <w:name w:val="xl89"/>
    <w:basedOn w:val="Normal0"/>
    <w:qFormat/>
    <w:pPr>
      <w:pBdr>
        <w:top w:val="single" w:sz="4" w:space="0" w:color="auto"/>
        <w:left w:val="single" w:sz="4" w:space="0" w:color="auto"/>
        <w:bottom w:val="double" w:sz="6" w:space="0" w:color="auto"/>
        <w:right w:val="single" w:sz="4" w:space="0" w:color="auto"/>
      </w:pBdr>
      <w:spacing w:before="100" w:beforeAutospacing="1" w:after="100" w:afterAutospacing="1" w:line="264" w:lineRule="auto"/>
      <w:ind w:firstLine="720"/>
      <w:jc w:val="both"/>
      <w:textAlignment w:val="center"/>
    </w:pPr>
    <w:rPr>
      <w:sz w:val="26"/>
      <w:szCs w:val="26"/>
    </w:rPr>
  </w:style>
  <w:style w:type="paragraph" w:customStyle="1" w:styleId="xl90">
    <w:name w:val="xl90"/>
    <w:basedOn w:val="Normal0"/>
    <w:qFormat/>
    <w:pPr>
      <w:pBdr>
        <w:top w:val="double" w:sz="6" w:space="0" w:color="auto"/>
        <w:left w:val="single" w:sz="4" w:space="0" w:color="auto"/>
        <w:bottom w:val="single" w:sz="4" w:space="0" w:color="auto"/>
        <w:right w:val="double" w:sz="6" w:space="0" w:color="auto"/>
      </w:pBdr>
      <w:spacing w:before="100" w:beforeAutospacing="1" w:after="100" w:afterAutospacing="1" w:line="264" w:lineRule="auto"/>
      <w:ind w:firstLine="720"/>
      <w:jc w:val="center"/>
      <w:textAlignment w:val="center"/>
    </w:pPr>
    <w:rPr>
      <w:b/>
      <w:bCs/>
      <w:sz w:val="26"/>
      <w:szCs w:val="26"/>
    </w:rPr>
  </w:style>
  <w:style w:type="paragraph" w:customStyle="1" w:styleId="xl91">
    <w:name w:val="xl91"/>
    <w:basedOn w:val="Normal0"/>
    <w:qFormat/>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720"/>
      <w:jc w:val="both"/>
      <w:textAlignment w:val="center"/>
    </w:pPr>
    <w:rPr>
      <w:sz w:val="26"/>
      <w:szCs w:val="26"/>
    </w:rPr>
  </w:style>
  <w:style w:type="paragraph" w:customStyle="1" w:styleId="xl92">
    <w:name w:val="xl92"/>
    <w:basedOn w:val="Normal0"/>
    <w:qFormat/>
    <w:pPr>
      <w:pBdr>
        <w:top w:val="single" w:sz="4" w:space="0" w:color="auto"/>
        <w:left w:val="double" w:sz="6" w:space="0" w:color="auto"/>
        <w:bottom w:val="single" w:sz="4" w:space="0" w:color="auto"/>
        <w:right w:val="single" w:sz="4" w:space="0" w:color="auto"/>
      </w:pBdr>
      <w:spacing w:before="100" w:beforeAutospacing="1" w:after="100" w:afterAutospacing="1" w:line="264" w:lineRule="auto"/>
      <w:ind w:firstLine="720"/>
      <w:jc w:val="both"/>
      <w:textAlignment w:val="center"/>
    </w:pPr>
    <w:rPr>
      <w:sz w:val="26"/>
      <w:szCs w:val="26"/>
    </w:rPr>
  </w:style>
  <w:style w:type="paragraph" w:customStyle="1" w:styleId="xl93">
    <w:name w:val="xl93"/>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textAlignment w:val="center"/>
    </w:pPr>
    <w:rPr>
      <w:b/>
      <w:bCs/>
      <w:sz w:val="26"/>
      <w:szCs w:val="26"/>
    </w:rPr>
  </w:style>
  <w:style w:type="paragraph" w:customStyle="1" w:styleId="xl94">
    <w:name w:val="xl94"/>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textAlignment w:val="center"/>
    </w:pPr>
    <w:rPr>
      <w:i/>
      <w:iCs/>
      <w:sz w:val="26"/>
      <w:szCs w:val="26"/>
    </w:rPr>
  </w:style>
  <w:style w:type="paragraph" w:customStyle="1" w:styleId="xl95">
    <w:name w:val="xl95"/>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textAlignment w:val="center"/>
    </w:pPr>
    <w:rPr>
      <w:sz w:val="26"/>
      <w:szCs w:val="26"/>
    </w:rPr>
  </w:style>
  <w:style w:type="paragraph" w:customStyle="1" w:styleId="xl96">
    <w:name w:val="xl96"/>
    <w:basedOn w:val="Normal0"/>
    <w:qFormat/>
    <w:pPr>
      <w:pBdr>
        <w:top w:val="double" w:sz="6"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b/>
      <w:bCs/>
      <w:sz w:val="26"/>
      <w:szCs w:val="26"/>
    </w:rPr>
  </w:style>
  <w:style w:type="paragraph" w:customStyle="1" w:styleId="xl97">
    <w:name w:val="xl97"/>
    <w:basedOn w:val="Normal0"/>
    <w:qFormat/>
    <w:pPr>
      <w:pBdr>
        <w:top w:val="double" w:sz="6"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b/>
      <w:bCs/>
      <w:sz w:val="26"/>
      <w:szCs w:val="26"/>
    </w:rPr>
  </w:style>
  <w:style w:type="paragraph" w:customStyle="1" w:styleId="xl98">
    <w:name w:val="xl98"/>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textAlignment w:val="center"/>
    </w:pPr>
    <w:rPr>
      <w:sz w:val="26"/>
      <w:szCs w:val="26"/>
    </w:rPr>
  </w:style>
  <w:style w:type="paragraph" w:customStyle="1" w:styleId="xl99">
    <w:name w:val="xl99"/>
    <w:basedOn w:val="Normal0"/>
    <w:qFormat/>
    <w:pPr>
      <w:pBdr>
        <w:top w:val="single" w:sz="4" w:space="0" w:color="auto"/>
        <w:left w:val="double" w:sz="6" w:space="0" w:color="auto"/>
        <w:bottom w:val="single" w:sz="4" w:space="0" w:color="auto"/>
        <w:right w:val="single" w:sz="4" w:space="0" w:color="auto"/>
      </w:pBdr>
      <w:spacing w:before="100" w:beforeAutospacing="1" w:after="100" w:afterAutospacing="1" w:line="264" w:lineRule="auto"/>
      <w:ind w:firstLine="720"/>
      <w:jc w:val="right"/>
      <w:textAlignment w:val="center"/>
    </w:pPr>
    <w:rPr>
      <w:i/>
      <w:iCs/>
      <w:sz w:val="26"/>
      <w:szCs w:val="26"/>
    </w:rPr>
  </w:style>
  <w:style w:type="paragraph" w:customStyle="1" w:styleId="xl100">
    <w:name w:val="xl100"/>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i/>
      <w:iCs/>
      <w:sz w:val="26"/>
      <w:szCs w:val="26"/>
    </w:rPr>
  </w:style>
  <w:style w:type="paragraph" w:customStyle="1" w:styleId="xl101">
    <w:name w:val="xl101"/>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textAlignment w:val="center"/>
    </w:pPr>
    <w:rPr>
      <w:i/>
      <w:iCs/>
      <w:sz w:val="26"/>
      <w:szCs w:val="26"/>
    </w:rPr>
  </w:style>
  <w:style w:type="paragraph" w:customStyle="1" w:styleId="xl102">
    <w:name w:val="xl102"/>
    <w:basedOn w:val="Normal0"/>
    <w:qFormat/>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720"/>
      <w:jc w:val="both"/>
      <w:textAlignment w:val="center"/>
    </w:pPr>
    <w:rPr>
      <w:i/>
      <w:iCs/>
      <w:sz w:val="26"/>
      <w:szCs w:val="26"/>
    </w:rPr>
  </w:style>
  <w:style w:type="paragraph" w:customStyle="1" w:styleId="xl103">
    <w:name w:val="xl103"/>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textAlignment w:val="center"/>
    </w:pPr>
    <w:rPr>
      <w:i/>
      <w:iCs/>
      <w:sz w:val="26"/>
      <w:szCs w:val="26"/>
    </w:rPr>
  </w:style>
  <w:style w:type="paragraph" w:customStyle="1" w:styleId="xl104">
    <w:name w:val="xl104"/>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textAlignment w:val="center"/>
    </w:pPr>
    <w:rPr>
      <w:i/>
      <w:iCs/>
      <w:sz w:val="26"/>
      <w:szCs w:val="26"/>
    </w:rPr>
  </w:style>
  <w:style w:type="paragraph" w:customStyle="1" w:styleId="xl105">
    <w:name w:val="xl105"/>
    <w:basedOn w:val="Normal0"/>
    <w:qFormat/>
    <w:pPr>
      <w:pBdr>
        <w:top w:val="single" w:sz="4" w:space="0" w:color="auto"/>
        <w:left w:val="double" w:sz="6" w:space="0" w:color="auto"/>
        <w:bottom w:val="single" w:sz="4" w:space="0" w:color="auto"/>
        <w:right w:val="single" w:sz="4" w:space="0" w:color="auto"/>
      </w:pBdr>
      <w:spacing w:before="100" w:beforeAutospacing="1" w:after="100" w:afterAutospacing="1" w:line="264" w:lineRule="auto"/>
      <w:ind w:firstLine="720"/>
      <w:jc w:val="center"/>
      <w:textAlignment w:val="center"/>
    </w:pPr>
    <w:rPr>
      <w:i/>
      <w:iCs/>
      <w:sz w:val="26"/>
      <w:szCs w:val="26"/>
    </w:rPr>
  </w:style>
  <w:style w:type="paragraph" w:customStyle="1" w:styleId="xl106">
    <w:name w:val="xl106"/>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i/>
      <w:iCs/>
      <w:sz w:val="26"/>
      <w:szCs w:val="26"/>
    </w:rPr>
  </w:style>
  <w:style w:type="paragraph" w:customStyle="1" w:styleId="xl107">
    <w:name w:val="xl107"/>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sz w:val="26"/>
      <w:szCs w:val="26"/>
    </w:rPr>
  </w:style>
  <w:style w:type="paragraph" w:customStyle="1" w:styleId="xl108">
    <w:name w:val="xl108"/>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sz w:val="26"/>
      <w:szCs w:val="26"/>
    </w:rPr>
  </w:style>
  <w:style w:type="paragraph" w:customStyle="1" w:styleId="xl109">
    <w:name w:val="xl109"/>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textAlignment w:val="center"/>
    </w:pPr>
    <w:rPr>
      <w:b/>
      <w:bCs/>
      <w:i/>
      <w:iCs/>
      <w:sz w:val="26"/>
      <w:szCs w:val="26"/>
    </w:rPr>
  </w:style>
  <w:style w:type="paragraph" w:customStyle="1" w:styleId="xl110">
    <w:name w:val="xl110"/>
    <w:basedOn w:val="Normal0"/>
    <w:qFormat/>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720"/>
      <w:jc w:val="center"/>
      <w:textAlignment w:val="center"/>
    </w:pPr>
    <w:rPr>
      <w:b/>
      <w:bCs/>
      <w:i/>
      <w:iCs/>
      <w:sz w:val="26"/>
      <w:szCs w:val="26"/>
    </w:rPr>
  </w:style>
  <w:style w:type="paragraph" w:customStyle="1" w:styleId="xl111">
    <w:name w:val="xl111"/>
    <w:basedOn w:val="Normal0"/>
    <w:qFormat/>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720"/>
      <w:jc w:val="center"/>
      <w:textAlignment w:val="center"/>
    </w:pPr>
    <w:rPr>
      <w:b/>
      <w:bCs/>
      <w:i/>
      <w:iCs/>
      <w:sz w:val="26"/>
      <w:szCs w:val="26"/>
    </w:rPr>
  </w:style>
  <w:style w:type="paragraph" w:customStyle="1" w:styleId="xl112">
    <w:name w:val="xl112"/>
    <w:basedOn w:val="Normal0"/>
    <w:qFormat/>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720"/>
      <w:jc w:val="both"/>
      <w:textAlignment w:val="center"/>
    </w:pPr>
    <w:rPr>
      <w:sz w:val="26"/>
      <w:szCs w:val="26"/>
    </w:rPr>
  </w:style>
  <w:style w:type="paragraph" w:customStyle="1" w:styleId="xl113">
    <w:name w:val="xl113"/>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sz w:val="26"/>
      <w:szCs w:val="26"/>
    </w:rPr>
  </w:style>
  <w:style w:type="paragraph" w:customStyle="1" w:styleId="xl114">
    <w:name w:val="xl114"/>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i/>
      <w:iCs/>
      <w:sz w:val="26"/>
      <w:szCs w:val="26"/>
    </w:rPr>
  </w:style>
  <w:style w:type="paragraph" w:customStyle="1" w:styleId="xl115">
    <w:name w:val="xl115"/>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i/>
      <w:iCs/>
      <w:sz w:val="26"/>
      <w:szCs w:val="26"/>
    </w:rPr>
  </w:style>
  <w:style w:type="paragraph" w:customStyle="1" w:styleId="xl116">
    <w:name w:val="xl116"/>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i/>
      <w:iCs/>
      <w:sz w:val="26"/>
      <w:szCs w:val="26"/>
    </w:rPr>
  </w:style>
  <w:style w:type="paragraph" w:customStyle="1" w:styleId="xl117">
    <w:name w:val="xl117"/>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sz w:val="26"/>
      <w:szCs w:val="26"/>
    </w:rPr>
  </w:style>
  <w:style w:type="paragraph" w:customStyle="1" w:styleId="xl118">
    <w:name w:val="xl118"/>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b/>
      <w:bCs/>
      <w:sz w:val="26"/>
      <w:szCs w:val="26"/>
    </w:rPr>
  </w:style>
  <w:style w:type="paragraph" w:customStyle="1" w:styleId="xl119">
    <w:name w:val="xl119"/>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b/>
      <w:bCs/>
      <w:sz w:val="26"/>
      <w:szCs w:val="26"/>
    </w:rPr>
  </w:style>
  <w:style w:type="paragraph" w:customStyle="1" w:styleId="xl120">
    <w:name w:val="xl120"/>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i/>
      <w:iCs/>
      <w:sz w:val="26"/>
      <w:szCs w:val="26"/>
    </w:rPr>
  </w:style>
  <w:style w:type="paragraph" w:customStyle="1" w:styleId="xl121">
    <w:name w:val="xl121"/>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top"/>
    </w:pPr>
    <w:rPr>
      <w:sz w:val="26"/>
      <w:szCs w:val="26"/>
    </w:rPr>
  </w:style>
  <w:style w:type="paragraph" w:customStyle="1" w:styleId="xl122">
    <w:name w:val="xl122"/>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top"/>
    </w:pPr>
    <w:rPr>
      <w:sz w:val="26"/>
      <w:szCs w:val="26"/>
    </w:rPr>
  </w:style>
  <w:style w:type="paragraph" w:customStyle="1" w:styleId="xl123">
    <w:name w:val="xl123"/>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top"/>
    </w:pPr>
    <w:rPr>
      <w:sz w:val="26"/>
      <w:szCs w:val="26"/>
    </w:rPr>
  </w:style>
  <w:style w:type="paragraph" w:customStyle="1" w:styleId="xl124">
    <w:name w:val="xl124"/>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sz w:val="26"/>
      <w:szCs w:val="26"/>
    </w:rPr>
  </w:style>
  <w:style w:type="paragraph" w:customStyle="1" w:styleId="xl125">
    <w:name w:val="xl125"/>
    <w:basedOn w:val="Normal0"/>
    <w:qFormat/>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720"/>
      <w:jc w:val="both"/>
      <w:textAlignment w:val="center"/>
    </w:pPr>
    <w:rPr>
      <w:b/>
      <w:bCs/>
      <w:sz w:val="26"/>
      <w:szCs w:val="26"/>
    </w:rPr>
  </w:style>
  <w:style w:type="paragraph" w:customStyle="1" w:styleId="xl126">
    <w:name w:val="xl126"/>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rFonts w:ascii=".VnTimeH" w:hAnsi=".VnTimeH"/>
      <w:b/>
      <w:bCs/>
      <w:sz w:val="26"/>
      <w:szCs w:val="26"/>
    </w:rPr>
  </w:style>
  <w:style w:type="paragraph" w:customStyle="1" w:styleId="xl127">
    <w:name w:val="xl127"/>
    <w:basedOn w:val="Normal0"/>
    <w:qFormat/>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both"/>
      <w:textAlignment w:val="center"/>
    </w:pPr>
    <w:rPr>
      <w:rFonts w:ascii=".VnTimeH" w:hAnsi=".VnTimeH"/>
      <w:b/>
      <w:bCs/>
      <w:sz w:val="26"/>
      <w:szCs w:val="26"/>
    </w:rPr>
  </w:style>
  <w:style w:type="paragraph" w:customStyle="1" w:styleId="xl128">
    <w:name w:val="xl128"/>
    <w:basedOn w:val="Normal0"/>
    <w:qFormat/>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720"/>
      <w:jc w:val="both"/>
      <w:textAlignment w:val="center"/>
    </w:pPr>
    <w:rPr>
      <w:rFonts w:ascii=".VnTimeH" w:hAnsi=".VnTimeH"/>
      <w:b/>
      <w:bCs/>
      <w:sz w:val="26"/>
      <w:szCs w:val="26"/>
    </w:rPr>
  </w:style>
  <w:style w:type="paragraph" w:customStyle="1" w:styleId="xl129">
    <w:name w:val="xl129"/>
    <w:basedOn w:val="Normal0"/>
    <w:qFormat/>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720"/>
      <w:jc w:val="both"/>
    </w:pPr>
    <w:rPr>
      <w:sz w:val="26"/>
      <w:szCs w:val="26"/>
    </w:rPr>
  </w:style>
  <w:style w:type="paragraph" w:customStyle="1" w:styleId="xl130">
    <w:name w:val="xl130"/>
    <w:basedOn w:val="Normal0"/>
    <w:qFormat/>
    <w:pPr>
      <w:pBdr>
        <w:top w:val="single" w:sz="4" w:space="0" w:color="auto"/>
        <w:left w:val="single" w:sz="4" w:space="0" w:color="auto"/>
        <w:bottom w:val="double" w:sz="6" w:space="0" w:color="auto"/>
        <w:right w:val="single" w:sz="4" w:space="0" w:color="auto"/>
      </w:pBdr>
      <w:spacing w:before="100" w:beforeAutospacing="1" w:after="100" w:afterAutospacing="1" w:line="264" w:lineRule="auto"/>
      <w:ind w:firstLine="720"/>
      <w:jc w:val="both"/>
      <w:textAlignment w:val="center"/>
    </w:pPr>
    <w:rPr>
      <w:sz w:val="26"/>
      <w:szCs w:val="26"/>
    </w:rPr>
  </w:style>
  <w:style w:type="paragraph" w:customStyle="1" w:styleId="xl131">
    <w:name w:val="xl131"/>
    <w:basedOn w:val="Normal0"/>
    <w:qFormat/>
    <w:pPr>
      <w:pBdr>
        <w:top w:val="single" w:sz="4" w:space="0" w:color="auto"/>
        <w:left w:val="single" w:sz="4" w:space="0" w:color="auto"/>
        <w:bottom w:val="double" w:sz="6" w:space="0" w:color="auto"/>
        <w:right w:val="double" w:sz="6" w:space="0" w:color="auto"/>
      </w:pBdr>
      <w:spacing w:before="100" w:beforeAutospacing="1" w:after="100" w:afterAutospacing="1" w:line="264" w:lineRule="auto"/>
      <w:ind w:firstLine="720"/>
      <w:jc w:val="both"/>
    </w:pPr>
    <w:rPr>
      <w:sz w:val="26"/>
      <w:szCs w:val="26"/>
    </w:rPr>
  </w:style>
  <w:style w:type="paragraph" w:customStyle="1" w:styleId="xl132">
    <w:name w:val="xl132"/>
    <w:basedOn w:val="Normal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720"/>
      <w:jc w:val="both"/>
      <w:textAlignment w:val="center"/>
    </w:pPr>
    <w:rPr>
      <w:sz w:val="26"/>
      <w:szCs w:val="26"/>
    </w:rPr>
  </w:style>
  <w:style w:type="paragraph" w:customStyle="1" w:styleId="xl133">
    <w:name w:val="xl133"/>
    <w:basedOn w:val="Normal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720"/>
      <w:jc w:val="both"/>
      <w:textAlignment w:val="center"/>
    </w:pPr>
    <w:rPr>
      <w:sz w:val="26"/>
      <w:szCs w:val="26"/>
    </w:rPr>
  </w:style>
  <w:style w:type="paragraph" w:customStyle="1" w:styleId="xl134">
    <w:name w:val="xl134"/>
    <w:basedOn w:val="Normal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720"/>
      <w:jc w:val="both"/>
      <w:textAlignment w:val="center"/>
    </w:pPr>
    <w:rPr>
      <w:i/>
      <w:iCs/>
      <w:sz w:val="26"/>
      <w:szCs w:val="26"/>
    </w:rPr>
  </w:style>
  <w:style w:type="paragraph" w:customStyle="1" w:styleId="xl135">
    <w:name w:val="xl135"/>
    <w:basedOn w:val="Normal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720"/>
      <w:jc w:val="both"/>
      <w:textAlignment w:val="center"/>
    </w:pPr>
    <w:rPr>
      <w:i/>
      <w:iCs/>
      <w:sz w:val="26"/>
      <w:szCs w:val="26"/>
    </w:rPr>
  </w:style>
  <w:style w:type="paragraph" w:customStyle="1" w:styleId="xl136">
    <w:name w:val="xl136"/>
    <w:basedOn w:val="Normal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720"/>
      <w:jc w:val="both"/>
      <w:textAlignment w:val="center"/>
    </w:pPr>
    <w:rPr>
      <w:sz w:val="26"/>
      <w:szCs w:val="26"/>
    </w:rPr>
  </w:style>
  <w:style w:type="paragraph" w:customStyle="1" w:styleId="xl137">
    <w:name w:val="xl137"/>
    <w:basedOn w:val="Normal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720"/>
      <w:jc w:val="both"/>
      <w:textAlignment w:val="center"/>
    </w:pPr>
    <w:rPr>
      <w:i/>
      <w:iCs/>
      <w:sz w:val="26"/>
      <w:szCs w:val="26"/>
    </w:rPr>
  </w:style>
  <w:style w:type="paragraph" w:customStyle="1" w:styleId="xl138">
    <w:name w:val="xl138"/>
    <w:basedOn w:val="Normal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720"/>
      <w:jc w:val="both"/>
      <w:textAlignment w:val="center"/>
    </w:pPr>
    <w:rPr>
      <w:sz w:val="26"/>
      <w:szCs w:val="26"/>
    </w:rPr>
  </w:style>
  <w:style w:type="paragraph" w:customStyle="1" w:styleId="xl139">
    <w:name w:val="xl139"/>
    <w:basedOn w:val="Normal0"/>
    <w:qFormat/>
    <w:pPr>
      <w:pBdr>
        <w:top w:val="single" w:sz="4" w:space="0" w:color="auto"/>
        <w:left w:val="double" w:sz="6" w:space="0" w:color="auto"/>
        <w:bottom w:val="single" w:sz="4" w:space="0" w:color="auto"/>
        <w:right w:val="single" w:sz="4" w:space="0" w:color="auto"/>
      </w:pBdr>
      <w:shd w:val="clear" w:color="auto" w:fill="FFFF00"/>
      <w:spacing w:before="100" w:beforeAutospacing="1" w:after="100" w:afterAutospacing="1" w:line="264" w:lineRule="auto"/>
      <w:ind w:firstLine="720"/>
      <w:jc w:val="right"/>
      <w:textAlignment w:val="center"/>
    </w:pPr>
    <w:rPr>
      <w:sz w:val="26"/>
      <w:szCs w:val="26"/>
    </w:rPr>
  </w:style>
  <w:style w:type="paragraph" w:customStyle="1" w:styleId="xl140">
    <w:name w:val="xl140"/>
    <w:basedOn w:val="Normal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720"/>
      <w:jc w:val="center"/>
      <w:textAlignment w:val="center"/>
    </w:pPr>
    <w:rPr>
      <w:b/>
      <w:bCs/>
      <w:i/>
      <w:iCs/>
      <w:sz w:val="26"/>
      <w:szCs w:val="26"/>
    </w:rPr>
  </w:style>
  <w:style w:type="paragraph" w:customStyle="1" w:styleId="xl141">
    <w:name w:val="xl141"/>
    <w:basedOn w:val="Normal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720"/>
      <w:jc w:val="center"/>
      <w:textAlignment w:val="center"/>
    </w:pPr>
    <w:rPr>
      <w:i/>
      <w:iCs/>
      <w:sz w:val="26"/>
      <w:szCs w:val="26"/>
    </w:rPr>
  </w:style>
  <w:style w:type="paragraph" w:customStyle="1" w:styleId="xl142">
    <w:name w:val="xl142"/>
    <w:basedOn w:val="Normal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720"/>
      <w:jc w:val="both"/>
      <w:textAlignment w:val="center"/>
    </w:pPr>
    <w:rPr>
      <w:sz w:val="26"/>
      <w:szCs w:val="26"/>
    </w:rPr>
  </w:style>
  <w:style w:type="paragraph" w:customStyle="1" w:styleId="xl143">
    <w:name w:val="xl143"/>
    <w:basedOn w:val="Normal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720"/>
      <w:jc w:val="center"/>
      <w:textAlignment w:val="center"/>
    </w:pPr>
    <w:rPr>
      <w:sz w:val="26"/>
      <w:szCs w:val="26"/>
    </w:rPr>
  </w:style>
  <w:style w:type="paragraph" w:customStyle="1" w:styleId="xl144">
    <w:name w:val="xl144"/>
    <w:basedOn w:val="Normal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720"/>
      <w:jc w:val="both"/>
      <w:textAlignment w:val="center"/>
    </w:pPr>
    <w:rPr>
      <w:sz w:val="26"/>
      <w:szCs w:val="26"/>
    </w:rPr>
  </w:style>
  <w:style w:type="paragraph" w:customStyle="1" w:styleId="xl145">
    <w:name w:val="xl145"/>
    <w:basedOn w:val="Normal0"/>
    <w:qFormat/>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line="264" w:lineRule="auto"/>
      <w:ind w:firstLine="720"/>
      <w:jc w:val="both"/>
      <w:textAlignment w:val="center"/>
    </w:pPr>
    <w:rPr>
      <w:sz w:val="26"/>
      <w:szCs w:val="26"/>
    </w:rPr>
  </w:style>
  <w:style w:type="paragraph" w:customStyle="1" w:styleId="xl146">
    <w:name w:val="xl146"/>
    <w:basedOn w:val="Normal0"/>
    <w:qFormat/>
    <w:pPr>
      <w:pBdr>
        <w:top w:val="double" w:sz="6" w:space="0" w:color="auto"/>
        <w:left w:val="double" w:sz="6" w:space="0" w:color="auto"/>
        <w:right w:val="single" w:sz="4" w:space="0" w:color="auto"/>
      </w:pBdr>
      <w:spacing w:before="100" w:beforeAutospacing="1" w:after="100" w:afterAutospacing="1" w:line="264" w:lineRule="auto"/>
      <w:ind w:firstLine="720"/>
      <w:jc w:val="center"/>
      <w:textAlignment w:val="center"/>
    </w:pPr>
    <w:rPr>
      <w:b/>
      <w:bCs/>
      <w:sz w:val="26"/>
      <w:szCs w:val="26"/>
    </w:rPr>
  </w:style>
  <w:style w:type="paragraph" w:customStyle="1" w:styleId="xl147">
    <w:name w:val="xl147"/>
    <w:basedOn w:val="Normal0"/>
    <w:qFormat/>
    <w:pPr>
      <w:pBdr>
        <w:left w:val="double" w:sz="6" w:space="0" w:color="auto"/>
        <w:bottom w:val="single" w:sz="4" w:space="0" w:color="auto"/>
        <w:right w:val="single" w:sz="4" w:space="0" w:color="auto"/>
      </w:pBdr>
      <w:spacing w:before="100" w:beforeAutospacing="1" w:after="100" w:afterAutospacing="1" w:line="264" w:lineRule="auto"/>
      <w:ind w:firstLine="720"/>
      <w:jc w:val="center"/>
      <w:textAlignment w:val="center"/>
    </w:pPr>
    <w:rPr>
      <w:sz w:val="26"/>
    </w:rPr>
  </w:style>
  <w:style w:type="paragraph" w:customStyle="1" w:styleId="xl148">
    <w:name w:val="xl148"/>
    <w:basedOn w:val="Normal0"/>
    <w:qFormat/>
    <w:pPr>
      <w:pBdr>
        <w:top w:val="double" w:sz="6" w:space="0" w:color="auto"/>
        <w:left w:val="single" w:sz="4" w:space="0" w:color="auto"/>
        <w:right w:val="single" w:sz="4" w:space="0" w:color="auto"/>
      </w:pBdr>
      <w:spacing w:before="100" w:beforeAutospacing="1" w:after="100" w:afterAutospacing="1" w:line="264" w:lineRule="auto"/>
      <w:ind w:firstLine="720"/>
      <w:jc w:val="center"/>
      <w:textAlignment w:val="center"/>
    </w:pPr>
    <w:rPr>
      <w:b/>
      <w:bCs/>
      <w:sz w:val="26"/>
      <w:szCs w:val="26"/>
    </w:rPr>
  </w:style>
  <w:style w:type="paragraph" w:customStyle="1" w:styleId="xl149">
    <w:name w:val="xl149"/>
    <w:basedOn w:val="Normal0"/>
    <w:qFormat/>
    <w:pPr>
      <w:pBdr>
        <w:left w:val="single" w:sz="4" w:space="0" w:color="auto"/>
        <w:bottom w:val="single" w:sz="4" w:space="0" w:color="auto"/>
        <w:right w:val="single" w:sz="4" w:space="0" w:color="auto"/>
      </w:pBdr>
      <w:spacing w:before="100" w:beforeAutospacing="1" w:after="100" w:afterAutospacing="1" w:line="264" w:lineRule="auto"/>
      <w:ind w:firstLine="720"/>
      <w:jc w:val="center"/>
      <w:textAlignment w:val="center"/>
    </w:pPr>
    <w:rPr>
      <w:sz w:val="26"/>
    </w:rPr>
  </w:style>
  <w:style w:type="paragraph" w:customStyle="1" w:styleId="xl150">
    <w:name w:val="xl150"/>
    <w:basedOn w:val="Normal0"/>
    <w:qFormat/>
    <w:pPr>
      <w:pBdr>
        <w:top w:val="single" w:sz="4" w:space="0" w:color="auto"/>
        <w:left w:val="single" w:sz="4" w:space="0" w:color="auto"/>
        <w:bottom w:val="single" w:sz="4" w:space="0" w:color="auto"/>
      </w:pBdr>
      <w:spacing w:before="100" w:beforeAutospacing="1" w:after="100" w:afterAutospacing="1" w:line="264" w:lineRule="auto"/>
      <w:ind w:firstLine="720"/>
      <w:jc w:val="center"/>
      <w:textAlignment w:val="center"/>
    </w:pPr>
    <w:rPr>
      <w:sz w:val="26"/>
      <w:szCs w:val="26"/>
    </w:rPr>
  </w:style>
  <w:style w:type="paragraph" w:customStyle="1" w:styleId="xl151">
    <w:name w:val="xl151"/>
    <w:basedOn w:val="Normal0"/>
    <w:qFormat/>
    <w:pPr>
      <w:pBdr>
        <w:top w:val="single" w:sz="4" w:space="0" w:color="auto"/>
        <w:bottom w:val="single" w:sz="4" w:space="0" w:color="auto"/>
      </w:pBdr>
      <w:spacing w:before="100" w:beforeAutospacing="1" w:after="100" w:afterAutospacing="1" w:line="264" w:lineRule="auto"/>
      <w:ind w:firstLine="720"/>
      <w:jc w:val="center"/>
      <w:textAlignment w:val="center"/>
    </w:pPr>
    <w:rPr>
      <w:sz w:val="26"/>
    </w:rPr>
  </w:style>
  <w:style w:type="paragraph" w:customStyle="1" w:styleId="xl152">
    <w:name w:val="xl152"/>
    <w:basedOn w:val="Normal0"/>
    <w:qFormat/>
    <w:pPr>
      <w:pBdr>
        <w:top w:val="single" w:sz="4" w:space="0" w:color="auto"/>
        <w:bottom w:val="single" w:sz="4" w:space="0" w:color="auto"/>
        <w:right w:val="double" w:sz="6" w:space="0" w:color="auto"/>
      </w:pBdr>
      <w:spacing w:before="100" w:beforeAutospacing="1" w:after="100" w:afterAutospacing="1" w:line="264" w:lineRule="auto"/>
      <w:ind w:firstLine="720"/>
      <w:jc w:val="center"/>
      <w:textAlignment w:val="center"/>
    </w:pPr>
    <w:rPr>
      <w:sz w:val="26"/>
    </w:rPr>
  </w:style>
  <w:style w:type="paragraph" w:customStyle="1" w:styleId="3">
    <w:name w:val="3"/>
    <w:basedOn w:val="Normal0"/>
    <w:qFormat/>
    <w:pPr>
      <w:spacing w:before="240" w:after="60" w:line="360" w:lineRule="auto"/>
      <w:jc w:val="both"/>
    </w:pPr>
    <w:rPr>
      <w:rFonts w:ascii=".VnArial" w:hAnsi=".VnArial"/>
      <w:spacing w:val="5"/>
      <w:sz w:val="22"/>
      <w:szCs w:val="20"/>
      <w:lang w:val="en-GB"/>
    </w:rPr>
  </w:style>
  <w:style w:type="paragraph" w:customStyle="1" w:styleId="Normal13pt">
    <w:name w:val="Normal + 13 pt"/>
    <w:basedOn w:val="Normal0"/>
    <w:qFormat/>
    <w:pPr>
      <w:spacing w:before="40" w:after="40" w:line="264" w:lineRule="auto"/>
      <w:jc w:val="both"/>
    </w:pPr>
    <w:rPr>
      <w:sz w:val="26"/>
      <w:szCs w:val="26"/>
      <w:lang w:val="it-IT"/>
    </w:rPr>
  </w:style>
  <w:style w:type="paragraph" w:customStyle="1" w:styleId="Ku">
    <w:name w:val="Ku"/>
    <w:basedOn w:val="GDD"/>
    <w:link w:val="KuChar"/>
    <w:qFormat/>
    <w:pPr>
      <w:numPr>
        <w:numId w:val="0"/>
      </w:numPr>
      <w:spacing w:after="0" w:line="240" w:lineRule="auto"/>
      <w:ind w:firstLine="709"/>
    </w:pPr>
    <w:rPr>
      <w:szCs w:val="26"/>
    </w:rPr>
  </w:style>
  <w:style w:type="paragraph" w:customStyle="1" w:styleId="Gu">
    <w:name w:val="Gu"/>
    <w:basedOn w:val="Ku"/>
    <w:link w:val="GuCharChar"/>
    <w:qFormat/>
    <w:pPr>
      <w:numPr>
        <w:numId w:val="23"/>
      </w:numPr>
      <w:tabs>
        <w:tab w:val="left" w:pos="360"/>
      </w:tabs>
      <w:spacing w:before="60"/>
    </w:pPr>
  </w:style>
  <w:style w:type="paragraph" w:customStyle="1" w:styleId="Gu1">
    <w:name w:val="Gu1"/>
    <w:basedOn w:val="Normal0"/>
    <w:qFormat/>
    <w:pPr>
      <w:numPr>
        <w:ilvl w:val="1"/>
        <w:numId w:val="24"/>
      </w:numPr>
      <w:tabs>
        <w:tab w:val="clear" w:pos="1713"/>
        <w:tab w:val="left" w:pos="1559"/>
      </w:tabs>
      <w:spacing w:before="60"/>
      <w:ind w:left="0" w:firstLine="1276"/>
      <w:jc w:val="both"/>
    </w:pPr>
    <w:rPr>
      <w:sz w:val="26"/>
      <w:szCs w:val="20"/>
    </w:rPr>
  </w:style>
  <w:style w:type="character" w:customStyle="1" w:styleId="GuCharChar">
    <w:name w:val="Gu Char Char"/>
    <w:link w:val="Gu"/>
    <w:qFormat/>
    <w:rPr>
      <w:rFonts w:eastAsia="Times New Roman"/>
      <w:sz w:val="26"/>
      <w:szCs w:val="26"/>
      <w:lang w:val="zh-CN"/>
    </w:rPr>
  </w:style>
  <w:style w:type="paragraph" w:customStyle="1" w:styleId="StyleK1After0pt">
    <w:name w:val="Style K1 + After:  0 pt"/>
    <w:basedOn w:val="K1"/>
    <w:qFormat/>
    <w:pPr>
      <w:numPr>
        <w:ilvl w:val="0"/>
        <w:numId w:val="0"/>
      </w:numPr>
      <w:tabs>
        <w:tab w:val="left" w:pos="1080"/>
      </w:tabs>
      <w:spacing w:before="120" w:after="0" w:line="240" w:lineRule="auto"/>
      <w:ind w:left="1080" w:hanging="360"/>
      <w:outlineLvl w:val="0"/>
    </w:pPr>
    <w:rPr>
      <w:rFonts w:ascii=".VnTime" w:hAnsi=".VnTime"/>
      <w:szCs w:val="20"/>
    </w:rPr>
  </w:style>
  <w:style w:type="character" w:customStyle="1" w:styleId="StyleVnTimeHBold1">
    <w:name w:val="Style .VnTimeH Bold1"/>
    <w:qFormat/>
    <w:rPr>
      <w:rFonts w:ascii=".VnTimeH" w:hAnsi=".VnTimeH"/>
    </w:rPr>
  </w:style>
  <w:style w:type="paragraph" w:customStyle="1" w:styleId="CharCharCharCharChar">
    <w:name w:val="Char Char Char Char Char"/>
    <w:basedOn w:val="Normal0"/>
    <w:autoRedefine/>
    <w:qFormat/>
    <w:pPr>
      <w:spacing w:after="160" w:line="240" w:lineRule="exact"/>
    </w:pPr>
    <w:rPr>
      <w:rFonts w:ascii="Verdana" w:hAnsi="Verdana" w:cs="Verdana"/>
      <w:sz w:val="20"/>
      <w:szCs w:val="20"/>
    </w:rPr>
  </w:style>
  <w:style w:type="paragraph" w:customStyle="1" w:styleId="tenbang">
    <w:name w:val="tenbang"/>
    <w:basedOn w:val="Normal0"/>
    <w:qFormat/>
    <w:pPr>
      <w:spacing w:before="60" w:after="60" w:line="264" w:lineRule="auto"/>
      <w:jc w:val="right"/>
    </w:pPr>
    <w:rPr>
      <w:sz w:val="26"/>
      <w:lang w:val="sv-SE"/>
    </w:rPr>
  </w:style>
  <w:style w:type="character" w:customStyle="1" w:styleId="TableofFiguresChar">
    <w:name w:val="Table of Figures Char"/>
    <w:link w:val="TableofFigures"/>
    <w:uiPriority w:val="99"/>
    <w:qFormat/>
    <w:rPr>
      <w:rFonts w:eastAsia="Times New Roman" w:cs="Times New Roman"/>
      <w:kern w:val="0"/>
      <w:sz w:val="26"/>
      <w:szCs w:val="26"/>
      <w:lang w:val="zh-CN" w:eastAsia="en-US"/>
      <w14:ligatures w14:val="none"/>
    </w:rPr>
  </w:style>
  <w:style w:type="paragraph" w:customStyle="1" w:styleId="Tru1">
    <w:name w:val="Tru1"/>
    <w:basedOn w:val="Normal0"/>
    <w:qFormat/>
    <w:pPr>
      <w:numPr>
        <w:numId w:val="25"/>
      </w:numPr>
      <w:tabs>
        <w:tab w:val="clear" w:pos="360"/>
        <w:tab w:val="left" w:pos="709"/>
      </w:tabs>
      <w:spacing w:before="40" w:after="40" w:line="300" w:lineRule="auto"/>
      <w:ind w:left="709" w:hanging="709"/>
      <w:jc w:val="both"/>
    </w:pPr>
    <w:rPr>
      <w:rFonts w:ascii=".VnArial" w:hAnsi=".VnArial"/>
      <w:szCs w:val="20"/>
    </w:rPr>
  </w:style>
  <w:style w:type="paragraph" w:customStyle="1" w:styleId="Cong1">
    <w:name w:val="Cong1"/>
    <w:basedOn w:val="Tru1"/>
    <w:qFormat/>
    <w:pPr>
      <w:numPr>
        <w:numId w:val="26"/>
      </w:numPr>
      <w:tabs>
        <w:tab w:val="clear" w:pos="2084"/>
      </w:tabs>
      <w:ind w:left="709" w:hanging="709"/>
    </w:pPr>
  </w:style>
  <w:style w:type="paragraph" w:customStyle="1" w:styleId="Cham1">
    <w:name w:val="Cham1"/>
    <w:basedOn w:val="Cong1"/>
    <w:qFormat/>
    <w:pPr>
      <w:numPr>
        <w:numId w:val="27"/>
      </w:numPr>
      <w:tabs>
        <w:tab w:val="clear" w:pos="1208"/>
      </w:tabs>
      <w:ind w:left="709" w:hanging="709"/>
    </w:pPr>
  </w:style>
  <w:style w:type="paragraph" w:customStyle="1" w:styleId="Footer1">
    <w:name w:val="Footer1"/>
    <w:basedOn w:val="Normal0"/>
    <w:qFormat/>
    <w:pPr>
      <w:spacing w:before="100" w:beforeAutospacing="1" w:after="100" w:afterAutospacing="1"/>
      <w:ind w:left="89"/>
    </w:pPr>
    <w:rPr>
      <w:rFonts w:ascii="Tahoma" w:hAnsi="Tahoma" w:cs="Tahoma"/>
      <w:color w:val="F4F881"/>
      <w:sz w:val="21"/>
      <w:szCs w:val="21"/>
    </w:rPr>
  </w:style>
  <w:style w:type="paragraph" w:customStyle="1" w:styleId="nguon">
    <w:name w:val="nguon"/>
    <w:basedOn w:val="Normal0"/>
    <w:qFormat/>
    <w:pPr>
      <w:spacing w:before="100" w:beforeAutospacing="1" w:after="100" w:afterAutospacing="1"/>
    </w:pPr>
    <w:rPr>
      <w:rFonts w:ascii="Tahoma" w:hAnsi="Tahoma" w:cs="Tahoma"/>
      <w:color w:val="333333"/>
      <w:sz w:val="21"/>
      <w:szCs w:val="21"/>
    </w:rPr>
  </w:style>
  <w:style w:type="paragraph" w:customStyle="1" w:styleId="Title1">
    <w:name w:val="Title1"/>
    <w:basedOn w:val="Normal0"/>
    <w:qFormat/>
    <w:pPr>
      <w:spacing w:before="100" w:beforeAutospacing="1" w:after="100" w:afterAutospacing="1"/>
      <w:ind w:left="89"/>
    </w:pPr>
    <w:rPr>
      <w:rFonts w:ascii="Tahoma" w:hAnsi="Tahoma" w:cs="Tahoma"/>
      <w:b/>
      <w:bCs/>
      <w:color w:val="800000"/>
      <w:sz w:val="25"/>
      <w:szCs w:val="25"/>
    </w:rPr>
  </w:style>
  <w:style w:type="paragraph" w:customStyle="1" w:styleId="titlev">
    <w:name w:val="titlev"/>
    <w:basedOn w:val="Normal0"/>
    <w:qFormat/>
    <w:pPr>
      <w:spacing w:before="100" w:beforeAutospacing="1" w:after="100" w:afterAutospacing="1"/>
      <w:ind w:left="89"/>
    </w:pPr>
    <w:rPr>
      <w:rFonts w:ascii="Tahoma" w:hAnsi="Tahoma" w:cs="Tahoma"/>
      <w:b/>
      <w:bCs/>
      <w:color w:val="F4F881"/>
      <w:sz w:val="21"/>
      <w:szCs w:val="21"/>
    </w:rPr>
  </w:style>
  <w:style w:type="paragraph" w:customStyle="1" w:styleId="read">
    <w:name w:val="read"/>
    <w:basedOn w:val="Normal0"/>
    <w:qFormat/>
    <w:pPr>
      <w:spacing w:before="100" w:beforeAutospacing="1" w:after="100" w:afterAutospacing="1" w:line="360" w:lineRule="auto"/>
    </w:pPr>
    <w:rPr>
      <w:rFonts w:ascii="Verdana" w:hAnsi="Verdana"/>
      <w:sz w:val="32"/>
      <w:szCs w:val="32"/>
    </w:rPr>
  </w:style>
  <w:style w:type="paragraph" w:customStyle="1" w:styleId="submenu">
    <w:name w:val="submenu"/>
    <w:basedOn w:val="Normal0"/>
    <w:qFormat/>
    <w:pPr>
      <w:shd w:val="clear" w:color="auto" w:fill="FF99CC"/>
      <w:spacing w:before="100" w:beforeAutospacing="1" w:after="100" w:afterAutospacing="1"/>
    </w:pPr>
    <w:rPr>
      <w:rFonts w:ascii="Verdana" w:hAnsi="Verdana"/>
      <w:b/>
      <w:bCs/>
      <w:color w:val="FFFFFF"/>
      <w:sz w:val="21"/>
      <w:szCs w:val="21"/>
    </w:rPr>
  </w:style>
  <w:style w:type="paragraph" w:customStyle="1" w:styleId="submenu2">
    <w:name w:val="submenu2"/>
    <w:basedOn w:val="Normal0"/>
    <w:qFormat/>
    <w:pPr>
      <w:shd w:val="clear" w:color="auto" w:fill="FF99CC"/>
      <w:spacing w:before="100" w:beforeAutospacing="1" w:after="100" w:afterAutospacing="1"/>
    </w:pPr>
    <w:rPr>
      <w:rFonts w:ascii="Verdana" w:hAnsi="Verdana"/>
      <w:b/>
      <w:bCs/>
      <w:color w:val="FFFFFF"/>
      <w:sz w:val="21"/>
      <w:szCs w:val="21"/>
    </w:rPr>
  </w:style>
  <w:style w:type="paragraph" w:customStyle="1" w:styleId="menua">
    <w:name w:val="menua"/>
    <w:basedOn w:val="Normal0"/>
    <w:qFormat/>
    <w:pPr>
      <w:shd w:val="clear" w:color="auto" w:fill="800040"/>
      <w:spacing w:before="100" w:beforeAutospacing="1" w:after="100" w:afterAutospacing="1"/>
    </w:pPr>
    <w:rPr>
      <w:rFonts w:ascii="Verdana" w:hAnsi="Verdana"/>
      <w:b/>
      <w:bCs/>
      <w:color w:val="FFFFFF"/>
      <w:sz w:val="21"/>
      <w:szCs w:val="21"/>
    </w:rPr>
  </w:style>
  <w:style w:type="paragraph" w:customStyle="1" w:styleId="menu">
    <w:name w:val="menu"/>
    <w:basedOn w:val="Normal0"/>
    <w:qFormat/>
    <w:pPr>
      <w:shd w:val="clear" w:color="auto" w:fill="6D4226"/>
      <w:spacing w:before="100" w:beforeAutospacing="1" w:after="100" w:afterAutospacing="1"/>
    </w:pPr>
    <w:rPr>
      <w:rFonts w:ascii="Verdana" w:hAnsi="Verdana"/>
      <w:b/>
      <w:bCs/>
      <w:color w:val="FFFFFF"/>
      <w:sz w:val="21"/>
      <w:szCs w:val="21"/>
    </w:rPr>
  </w:style>
  <w:style w:type="character" w:customStyle="1" w:styleId="read1">
    <w:name w:val="read1"/>
    <w:qFormat/>
    <w:rPr>
      <w:rFonts w:ascii="Verdana" w:hAnsi="Verdana" w:hint="default"/>
      <w:sz w:val="32"/>
      <w:szCs w:val="32"/>
    </w:rPr>
  </w:style>
  <w:style w:type="character" w:customStyle="1" w:styleId="ChamChar">
    <w:name w:val="Cham Char"/>
    <w:link w:val="Cham"/>
    <w:qFormat/>
    <w:rPr>
      <w:rFonts w:eastAsia="Times New Roman"/>
      <w:sz w:val="26"/>
      <w:szCs w:val="26"/>
      <w:lang w:val="pt-BR" w:eastAsia="en-US"/>
    </w:rPr>
  </w:style>
  <w:style w:type="paragraph" w:customStyle="1" w:styleId="Canle1">
    <w:name w:val="Can le 1"/>
    <w:qFormat/>
    <w:pPr>
      <w:spacing w:before="60" w:after="60" w:line="276" w:lineRule="auto"/>
      <w:ind w:firstLine="720"/>
      <w:jc w:val="both"/>
    </w:pPr>
    <w:rPr>
      <w:rFonts w:eastAsia="Times New Roman"/>
      <w:sz w:val="26"/>
      <w:szCs w:val="26"/>
    </w:rPr>
  </w:style>
  <w:style w:type="paragraph" w:customStyle="1" w:styleId="Canletru">
    <w:name w:val="Can le tru"/>
    <w:basedOn w:val="Normal0"/>
    <w:qFormat/>
    <w:pPr>
      <w:numPr>
        <w:numId w:val="28"/>
      </w:numPr>
      <w:tabs>
        <w:tab w:val="left" w:pos="851"/>
      </w:tabs>
      <w:spacing w:before="60" w:after="60" w:line="276" w:lineRule="auto"/>
      <w:ind w:left="851" w:hanging="284"/>
      <w:jc w:val="both"/>
    </w:pPr>
    <w:rPr>
      <w:sz w:val="26"/>
      <w:szCs w:val="26"/>
    </w:rPr>
  </w:style>
  <w:style w:type="paragraph" w:customStyle="1" w:styleId="Canlecong">
    <w:name w:val="Can le cong"/>
    <w:qFormat/>
    <w:pPr>
      <w:numPr>
        <w:numId w:val="29"/>
      </w:numPr>
      <w:tabs>
        <w:tab w:val="left" w:pos="851"/>
      </w:tabs>
      <w:spacing w:before="60" w:after="60" w:line="276" w:lineRule="auto"/>
      <w:jc w:val="both"/>
    </w:pPr>
    <w:rPr>
      <w:rFonts w:eastAsia="Times New Roman"/>
      <w:sz w:val="26"/>
      <w:szCs w:val="26"/>
    </w:rPr>
  </w:style>
  <w:style w:type="paragraph" w:customStyle="1" w:styleId="StyleQ">
    <w:name w:val="StyleQ"/>
    <w:basedOn w:val="Normal0"/>
    <w:link w:val="StyleQChar"/>
    <w:qFormat/>
    <w:pPr>
      <w:numPr>
        <w:numId w:val="30"/>
      </w:numPr>
      <w:spacing w:before="40" w:after="40" w:line="360" w:lineRule="exact"/>
      <w:jc w:val="both"/>
    </w:pPr>
    <w:rPr>
      <w:rFonts w:ascii="Arial" w:hAnsi="Arial"/>
      <w:lang w:val="en-GB"/>
    </w:rPr>
  </w:style>
  <w:style w:type="character" w:customStyle="1" w:styleId="StyleQChar">
    <w:name w:val="StyleQ Char"/>
    <w:link w:val="StyleQ"/>
    <w:qFormat/>
    <w:locked/>
    <w:rPr>
      <w:rFonts w:ascii="Arial" w:eastAsia="Times New Roman" w:hAnsi="Arial"/>
      <w:sz w:val="24"/>
      <w:szCs w:val="24"/>
      <w:lang w:val="en-GB"/>
    </w:rPr>
  </w:style>
  <w:style w:type="paragraph" w:customStyle="1" w:styleId="Bulet">
    <w:name w:val="Bulet"/>
    <w:basedOn w:val="Normal0"/>
    <w:link w:val="BuletCharChar"/>
    <w:qFormat/>
    <w:pPr>
      <w:numPr>
        <w:numId w:val="31"/>
      </w:numPr>
      <w:spacing w:before="60" w:after="60"/>
      <w:jc w:val="both"/>
    </w:pPr>
    <w:rPr>
      <w:rFonts w:ascii="Arial" w:hAnsi="Arial"/>
      <w:szCs w:val="20"/>
      <w:lang w:val="zh-CN"/>
    </w:rPr>
  </w:style>
  <w:style w:type="paragraph" w:customStyle="1" w:styleId="bulet2">
    <w:name w:val="bulet2"/>
    <w:basedOn w:val="Normal0"/>
    <w:qFormat/>
    <w:pPr>
      <w:widowControl w:val="0"/>
      <w:numPr>
        <w:numId w:val="32"/>
      </w:numPr>
      <w:adjustRightInd w:val="0"/>
      <w:spacing w:before="20" w:after="20"/>
      <w:jc w:val="both"/>
      <w:textAlignment w:val="baseline"/>
    </w:pPr>
    <w:rPr>
      <w:rFonts w:ascii="Arial" w:hAnsi="Arial"/>
      <w:spacing w:val="10"/>
      <w:sz w:val="20"/>
      <w:szCs w:val="20"/>
    </w:rPr>
  </w:style>
  <w:style w:type="paragraph" w:customStyle="1" w:styleId="StyleBulet1LinespacingAtleast18pt3">
    <w:name w:val="Style Bulet1 + Line spacing:  At least 18 pt3"/>
    <w:basedOn w:val="Normal0"/>
    <w:qFormat/>
    <w:pPr>
      <w:numPr>
        <w:numId w:val="33"/>
      </w:numPr>
      <w:spacing w:before="40" w:after="40" w:line="360" w:lineRule="atLeast"/>
      <w:jc w:val="both"/>
    </w:pPr>
    <w:rPr>
      <w:sz w:val="26"/>
    </w:rPr>
  </w:style>
  <w:style w:type="character" w:customStyle="1" w:styleId="CongCharChar">
    <w:name w:val="Cong Char Char"/>
    <w:qFormat/>
    <w:rPr>
      <w:sz w:val="26"/>
      <w:szCs w:val="26"/>
      <w:lang w:val="en-US" w:eastAsia="en-US" w:bidi="ar-SA"/>
    </w:rPr>
  </w:style>
  <w:style w:type="paragraph" w:customStyle="1" w:styleId="CharChar5">
    <w:name w:val="Char Char5"/>
    <w:basedOn w:val="Normal0"/>
    <w:next w:val="Normal0"/>
    <w:autoRedefine/>
    <w:qFormat/>
    <w:pPr>
      <w:spacing w:after="160" w:line="240" w:lineRule="exact"/>
    </w:pPr>
    <w:rPr>
      <w:rFonts w:ascii="Verdana" w:hAnsi="Verdana" w:cs="Verdana"/>
      <w:sz w:val="20"/>
      <w:szCs w:val="20"/>
    </w:rPr>
  </w:style>
  <w:style w:type="paragraph" w:customStyle="1" w:styleId="CharCharCharCharCharCharCharCharCharCharCharCharCharCharCharCharCharCharChar">
    <w:name w:val="Char Char Char Char Char Char Char Char Char Char Char Char Char Char Char Char Char Char Char"/>
    <w:basedOn w:val="Normal0"/>
    <w:autoRedefine/>
    <w:qFormat/>
    <w:pPr>
      <w:spacing w:after="160" w:line="240" w:lineRule="exact"/>
    </w:pPr>
    <w:rPr>
      <w:rFonts w:ascii="Verdana" w:hAnsi="Verdana" w:cs="Verdana"/>
      <w:sz w:val="20"/>
      <w:szCs w:val="20"/>
    </w:rPr>
  </w:style>
  <w:style w:type="character" w:customStyle="1" w:styleId="BuletCharChar">
    <w:name w:val="Bulet Char Char"/>
    <w:link w:val="Bulet"/>
    <w:qFormat/>
    <w:rPr>
      <w:rFonts w:ascii="Arial" w:eastAsia="Times New Roman" w:hAnsi="Arial"/>
      <w:sz w:val="24"/>
      <w:lang w:val="zh-CN"/>
    </w:rPr>
  </w:style>
  <w:style w:type="paragraph" w:customStyle="1" w:styleId="Bulet1">
    <w:name w:val="Bulet1"/>
    <w:basedOn w:val="Normal0"/>
    <w:link w:val="Bulet1Char"/>
    <w:qFormat/>
    <w:pPr>
      <w:numPr>
        <w:numId w:val="34"/>
      </w:numPr>
      <w:spacing w:before="40" w:after="60" w:line="264" w:lineRule="auto"/>
      <w:jc w:val="both"/>
    </w:pPr>
    <w:rPr>
      <w:rFonts w:ascii=".VnArial" w:hAnsi=".VnArial"/>
      <w:szCs w:val="20"/>
      <w:lang w:val="zh-CN"/>
    </w:rPr>
  </w:style>
  <w:style w:type="paragraph" w:customStyle="1" w:styleId="BA">
    <w:name w:val="BA"/>
    <w:basedOn w:val="Normal0"/>
    <w:qFormat/>
    <w:pPr>
      <w:numPr>
        <w:numId w:val="35"/>
      </w:numPr>
      <w:spacing w:before="80" w:line="276" w:lineRule="auto"/>
      <w:ind w:left="714" w:hanging="357"/>
      <w:jc w:val="center"/>
    </w:pPr>
    <w:rPr>
      <w:rFonts w:ascii="Times New Roman Bold" w:hAnsi="Times New Roman Bold"/>
      <w:b/>
      <w:sz w:val="26"/>
      <w:szCs w:val="26"/>
    </w:rPr>
  </w:style>
  <w:style w:type="character" w:customStyle="1" w:styleId="StyleChamArialChar">
    <w:name w:val="Style Cham + Arial Char"/>
    <w:basedOn w:val="ChamChar"/>
    <w:link w:val="StyleChamArial"/>
    <w:qFormat/>
    <w:rPr>
      <w:rFonts w:eastAsia="Times New Roman" w:cs="Times New Roman"/>
      <w:kern w:val="0"/>
      <w:sz w:val="26"/>
      <w:szCs w:val="26"/>
      <w:lang w:val="pt-BR" w:eastAsia="en-US"/>
      <w14:ligatures w14:val="none"/>
    </w:rPr>
  </w:style>
  <w:style w:type="paragraph" w:customStyle="1" w:styleId="StyleChamArial">
    <w:name w:val="Style Cham + Arial"/>
    <w:basedOn w:val="Cham"/>
    <w:link w:val="StyleChamArialChar"/>
    <w:qFormat/>
    <w:pPr>
      <w:numPr>
        <w:numId w:val="0"/>
      </w:numPr>
      <w:tabs>
        <w:tab w:val="clear" w:pos="567"/>
        <w:tab w:val="left" w:pos="284"/>
        <w:tab w:val="left" w:pos="720"/>
        <w:tab w:val="left" w:pos="1265"/>
      </w:tabs>
      <w:ind w:left="131" w:firstLine="709"/>
    </w:pPr>
  </w:style>
  <w:style w:type="character" w:customStyle="1" w:styleId="ListParagraphChar">
    <w:name w:val="List Paragraph Char"/>
    <w:link w:val="ListParagraph"/>
    <w:uiPriority w:val="1"/>
    <w:qFormat/>
    <w:rPr>
      <w:rFonts w:eastAsia="Times New Roman" w:cs="Times New Roman"/>
      <w:kern w:val="0"/>
      <w:szCs w:val="28"/>
      <w:lang w:val="en-US" w:eastAsia="en-US"/>
      <w14:ligatures w14:val="none"/>
    </w:rPr>
  </w:style>
  <w:style w:type="character" w:customStyle="1" w:styleId="Normal1Char">
    <w:name w:val="Normal 1 Char"/>
    <w:link w:val="Normal1"/>
    <w:qFormat/>
  </w:style>
  <w:style w:type="paragraph" w:customStyle="1" w:styleId="Normal1">
    <w:name w:val="Normal 1"/>
    <w:basedOn w:val="Normal0"/>
    <w:link w:val="Normal1Char"/>
    <w:qFormat/>
    <w:pPr>
      <w:spacing w:before="80" w:after="120" w:line="264" w:lineRule="auto"/>
      <w:ind w:left="653" w:firstLine="709"/>
      <w:jc w:val="both"/>
    </w:pPr>
    <w:rPr>
      <w:rFonts w:eastAsiaTheme="minorEastAsia" w:cstheme="minorBidi"/>
      <w:kern w:val="2"/>
      <w:szCs w:val="22"/>
      <w14:ligatures w14:val="standardContextual"/>
    </w:rPr>
  </w:style>
  <w:style w:type="character" w:customStyle="1" w:styleId="Bulet1Char">
    <w:name w:val="Bulet1 Char"/>
    <w:link w:val="Bulet1"/>
    <w:qFormat/>
    <w:locked/>
    <w:rPr>
      <w:rFonts w:ascii=".VnArial" w:eastAsia="Times New Roman" w:hAnsi=".VnArial"/>
      <w:sz w:val="24"/>
      <w:lang w:val="zh-CN"/>
    </w:rPr>
  </w:style>
  <w:style w:type="character" w:customStyle="1" w:styleId="CharChar14">
    <w:name w:val="Char Char14"/>
    <w:qFormat/>
    <w:rPr>
      <w:rFonts w:ascii=".VnArial" w:hAnsi=".VnArial"/>
      <w:lang w:val="en-US" w:eastAsia="en-US" w:bidi="ar-SA"/>
    </w:rPr>
  </w:style>
  <w:style w:type="character" w:customStyle="1" w:styleId="Style1-TTCharChar">
    <w:name w:val="Style1-TT Char Char"/>
    <w:qFormat/>
    <w:rPr>
      <w:b/>
      <w:sz w:val="26"/>
      <w:szCs w:val="26"/>
      <w:lang w:val="en-US" w:eastAsia="en-US" w:bidi="ar-SA"/>
    </w:rPr>
  </w:style>
  <w:style w:type="character" w:customStyle="1" w:styleId="BuletChar">
    <w:name w:val="Bulet Char"/>
    <w:qFormat/>
    <w:rPr>
      <w:rFonts w:ascii=".VnArial" w:hAnsi=".VnArial"/>
      <w:sz w:val="24"/>
      <w:lang w:val="en-US" w:eastAsia="en-US" w:bidi="ar-SA"/>
    </w:rPr>
  </w:style>
  <w:style w:type="character" w:customStyle="1" w:styleId="CharChar8">
    <w:name w:val="Char Char8"/>
    <w:qFormat/>
    <w:locked/>
    <w:rPr>
      <w:rFonts w:cs="Arial"/>
      <w:b/>
      <w:bCs/>
      <w:iCs/>
      <w:sz w:val="28"/>
      <w:szCs w:val="28"/>
      <w:lang w:val="en-US" w:eastAsia="en-US" w:bidi="ar-SA"/>
    </w:rPr>
  </w:style>
  <w:style w:type="character" w:customStyle="1" w:styleId="StyleStyleBodyText212ptJustifiedBefore3ptAfter3pChar">
    <w:name w:val="Style Style Body Text 2 + 12 pt Justified Before:  3 pt After:  3 p... Char"/>
    <w:link w:val="StyleStyleBodyText212ptJustifiedBefore3ptAfter3p"/>
    <w:qFormat/>
    <w:rPr>
      <w:sz w:val="24"/>
      <w:szCs w:val="24"/>
      <w:lang w:val="zh-CN" w:eastAsia="zh-CN"/>
    </w:rPr>
  </w:style>
  <w:style w:type="paragraph" w:customStyle="1" w:styleId="StyleStyleBodyText212ptJustifiedBefore3ptAfter3p">
    <w:name w:val="Style Style Body Text 2 + 12 pt Justified Before:  3 pt After:  3 p..."/>
    <w:basedOn w:val="Normal0"/>
    <w:link w:val="StyleStyleBodyText212ptJustifiedBefore3ptAfter3pChar"/>
    <w:qFormat/>
    <w:pPr>
      <w:tabs>
        <w:tab w:val="left" w:pos="567"/>
        <w:tab w:val="left" w:pos="851"/>
        <w:tab w:val="left" w:pos="1032"/>
      </w:tabs>
      <w:spacing w:before="40" w:after="40" w:line="288" w:lineRule="auto"/>
      <w:ind w:left="1032" w:hanging="360"/>
      <w:jc w:val="both"/>
    </w:pPr>
    <w:rPr>
      <w:rFonts w:eastAsiaTheme="minorEastAsia" w:cstheme="minorBidi"/>
      <w:kern w:val="2"/>
      <w:lang w:val="zh-CN"/>
      <w14:ligatures w14:val="standardContextual"/>
    </w:rPr>
  </w:style>
  <w:style w:type="character" w:customStyle="1" w:styleId="KuChar">
    <w:name w:val="Ku Char"/>
    <w:link w:val="Ku"/>
    <w:qFormat/>
    <w:rPr>
      <w:rFonts w:eastAsia="Times New Roman" w:cs="Times New Roman"/>
      <w:kern w:val="0"/>
      <w:sz w:val="26"/>
      <w:szCs w:val="26"/>
      <w:lang w:val="zh-CN" w:eastAsia="zh-CN"/>
      <w14:ligatures w14:val="none"/>
    </w:rPr>
  </w:style>
  <w:style w:type="character" w:customStyle="1" w:styleId="Heading10">
    <w:name w:val="Heading #1_"/>
    <w:link w:val="Heading11"/>
    <w:qFormat/>
    <w:rPr>
      <w:rFonts w:ascii="Tahoma" w:eastAsia="Tahoma" w:hAnsi="Tahoma" w:cs="Tahoma"/>
      <w:b/>
      <w:bCs/>
      <w:spacing w:val="-10"/>
      <w:sz w:val="31"/>
      <w:szCs w:val="31"/>
      <w:shd w:val="clear" w:color="auto" w:fill="FFFFFF"/>
    </w:rPr>
  </w:style>
  <w:style w:type="paragraph" w:customStyle="1" w:styleId="Heading11">
    <w:name w:val="Heading #1"/>
    <w:basedOn w:val="Normal0"/>
    <w:link w:val="Heading10"/>
    <w:qFormat/>
    <w:pPr>
      <w:widowControl w:val="0"/>
      <w:shd w:val="clear" w:color="auto" w:fill="FFFFFF"/>
      <w:spacing w:before="80" w:after="60" w:line="0" w:lineRule="atLeast"/>
      <w:ind w:left="653" w:hanging="369"/>
      <w:jc w:val="center"/>
      <w:outlineLvl w:val="0"/>
    </w:pPr>
    <w:rPr>
      <w:rFonts w:ascii="Tahoma" w:eastAsia="Tahoma" w:hAnsi="Tahoma" w:cs="Tahoma"/>
      <w:b/>
      <w:bCs/>
      <w:spacing w:val="-10"/>
      <w:kern w:val="2"/>
      <w:sz w:val="31"/>
      <w:szCs w:val="31"/>
      <w14:ligatures w14:val="standardContextual"/>
    </w:rPr>
  </w:style>
  <w:style w:type="paragraph" w:customStyle="1" w:styleId="StyleMucLeft">
    <w:name w:val="Style Muc + Left"/>
    <w:basedOn w:val="Muc"/>
    <w:qFormat/>
    <w:pPr>
      <w:tabs>
        <w:tab w:val="left" w:pos="530"/>
        <w:tab w:val="left" w:pos="709"/>
        <w:tab w:val="left" w:pos="851"/>
      </w:tabs>
      <w:spacing w:before="240" w:line="264" w:lineRule="auto"/>
      <w:ind w:left="360" w:hanging="360"/>
    </w:pPr>
    <w:rPr>
      <w:bCs/>
      <w:szCs w:val="20"/>
    </w:rPr>
  </w:style>
  <w:style w:type="paragraph" w:customStyle="1" w:styleId="Tile">
    <w:name w:val="Tile"/>
    <w:basedOn w:val="Normal0"/>
    <w:qFormat/>
    <w:pPr>
      <w:spacing w:before="40" w:after="200" w:line="264" w:lineRule="auto"/>
      <w:ind w:left="851" w:hanging="369"/>
      <w:jc w:val="center"/>
    </w:pPr>
    <w:rPr>
      <w:rFonts w:ascii=".VnArialH" w:hAnsi=".VnArialH"/>
      <w:b/>
      <w:sz w:val="26"/>
      <w:szCs w:val="20"/>
    </w:rPr>
  </w:style>
  <w:style w:type="paragraph" w:customStyle="1" w:styleId="I1">
    <w:name w:val="I.1"/>
    <w:basedOn w:val="Heading2"/>
    <w:qFormat/>
    <w:pPr>
      <w:keepLines w:val="0"/>
      <w:tabs>
        <w:tab w:val="left" w:pos="851"/>
      </w:tabs>
      <w:spacing w:before="60" w:after="60" w:line="264" w:lineRule="auto"/>
      <w:ind w:left="851" w:hanging="851"/>
      <w:jc w:val="both"/>
    </w:pPr>
    <w:rPr>
      <w:rFonts w:ascii=".VnTimeH" w:eastAsia="Times New Roman" w:hAnsi=".VnTimeH" w:cs="Times New Roman"/>
      <w:color w:val="auto"/>
      <w:sz w:val="26"/>
      <w:szCs w:val="26"/>
    </w:rPr>
  </w:style>
  <w:style w:type="paragraph" w:customStyle="1" w:styleId="Style6Char">
    <w:name w:val="Style6 Char"/>
    <w:basedOn w:val="Normal0"/>
    <w:qFormat/>
    <w:pPr>
      <w:widowControl w:val="0"/>
      <w:tabs>
        <w:tab w:val="left" w:pos="720"/>
        <w:tab w:val="left" w:pos="992"/>
      </w:tabs>
      <w:autoSpaceDE w:val="0"/>
      <w:autoSpaceDN w:val="0"/>
      <w:adjustRightInd w:val="0"/>
      <w:spacing w:before="60" w:after="60" w:line="264" w:lineRule="auto"/>
      <w:ind w:left="720" w:hanging="360"/>
      <w:jc w:val="both"/>
    </w:pPr>
    <w:rPr>
      <w:b/>
      <w:snapToGrid w:val="0"/>
      <w:sz w:val="26"/>
      <w:lang w:val="vi-VN"/>
    </w:rPr>
  </w:style>
  <w:style w:type="paragraph" w:customStyle="1" w:styleId="tru2">
    <w:name w:val="tru"/>
    <w:basedOn w:val="Normal0"/>
    <w:qFormat/>
    <w:pPr>
      <w:tabs>
        <w:tab w:val="left" w:pos="720"/>
        <w:tab w:val="left" w:pos="851"/>
      </w:tabs>
      <w:spacing w:before="80" w:after="60" w:line="264" w:lineRule="auto"/>
      <w:ind w:left="720" w:hanging="360"/>
      <w:jc w:val="both"/>
    </w:pPr>
    <w:rPr>
      <w:rFonts w:ascii=".VnTime" w:hAnsi=".VnTime"/>
    </w:rPr>
  </w:style>
  <w:style w:type="paragraph" w:customStyle="1" w:styleId="StyleStyleMucLeftAfter24pt">
    <w:name w:val="Style Style Muc + Left + After:  24 pt"/>
    <w:basedOn w:val="StyleMucLeft"/>
    <w:qFormat/>
    <w:pPr>
      <w:tabs>
        <w:tab w:val="clear" w:pos="709"/>
        <w:tab w:val="left" w:pos="814"/>
        <w:tab w:val="left" w:pos="1284"/>
      </w:tabs>
      <w:spacing w:after="480"/>
      <w:ind w:left="794" w:hanging="340"/>
    </w:pPr>
  </w:style>
  <w:style w:type="paragraph" w:customStyle="1" w:styleId="Muclucluc">
    <w:name w:val="Muclucluc"/>
    <w:qFormat/>
    <w:pPr>
      <w:tabs>
        <w:tab w:val="left" w:pos="1134"/>
      </w:tabs>
      <w:spacing w:before="80" w:after="80" w:line="264" w:lineRule="auto"/>
      <w:ind w:left="1134" w:hanging="1134"/>
      <w:jc w:val="both"/>
    </w:pPr>
    <w:rPr>
      <w:rFonts w:eastAsia="Times New Roman"/>
      <w:b/>
      <w:spacing w:val="-10"/>
      <w:sz w:val="26"/>
      <w:szCs w:val="24"/>
      <w:lang w:val="pl-PL"/>
    </w:rPr>
  </w:style>
  <w:style w:type="paragraph" w:customStyle="1" w:styleId="StyleTruBefore6ptAfter6ptLinespacingsingle">
    <w:name w:val="Style Tru + Before:  6 pt After:  6 pt Line spacing:  single"/>
    <w:basedOn w:val="Tru0"/>
    <w:qFormat/>
    <w:pPr>
      <w:numPr>
        <w:numId w:val="0"/>
      </w:numPr>
      <w:tabs>
        <w:tab w:val="left" w:pos="360"/>
        <w:tab w:val="left" w:pos="567"/>
        <w:tab w:val="left" w:pos="720"/>
      </w:tabs>
      <w:spacing w:before="180" w:after="180" w:line="240" w:lineRule="auto"/>
      <w:ind w:left="360" w:hanging="360"/>
      <w:jc w:val="both"/>
    </w:pPr>
    <w:rPr>
      <w:rFonts w:ascii="Arial" w:eastAsia="Times New Roman" w:hAnsi="Arial" w:cs="Times New Roman"/>
      <w:lang w:val="pt-BR" w:eastAsia="zh-CN"/>
    </w:rPr>
  </w:style>
  <w:style w:type="paragraph" w:customStyle="1" w:styleId="StyleCongLinespacingMultiple113li">
    <w:name w:val="Style Cong + Line spacing:  Multiple 1.13 li"/>
    <w:basedOn w:val="Cong0"/>
    <w:qFormat/>
    <w:pPr>
      <w:tabs>
        <w:tab w:val="left" w:pos="360"/>
      </w:tabs>
      <w:spacing w:before="80" w:after="80" w:line="270" w:lineRule="auto"/>
      <w:ind w:left="653" w:hanging="369"/>
      <w:jc w:val="both"/>
    </w:pPr>
    <w:rPr>
      <w:rFonts w:eastAsia="Times New Roman" w:cs="Times New Roman"/>
      <w:szCs w:val="20"/>
      <w:lang w:val="zh-CN" w:eastAsia="zh-CN"/>
    </w:rPr>
  </w:style>
  <w:style w:type="paragraph" w:customStyle="1" w:styleId="StyleMucCondensedby08pt">
    <w:name w:val="Style Muc + Condensed by  0.8 pt"/>
    <w:basedOn w:val="Muc"/>
    <w:qFormat/>
    <w:pPr>
      <w:tabs>
        <w:tab w:val="left" w:pos="530"/>
        <w:tab w:val="left" w:pos="567"/>
        <w:tab w:val="left" w:pos="851"/>
        <w:tab w:val="left" w:pos="1284"/>
      </w:tabs>
      <w:spacing w:before="240" w:line="264" w:lineRule="auto"/>
      <w:ind w:left="397" w:hanging="113"/>
    </w:pPr>
    <w:rPr>
      <w:bCs/>
      <w:spacing w:val="-16"/>
    </w:rPr>
  </w:style>
  <w:style w:type="character" w:customStyle="1" w:styleId="Vnbnnidung">
    <w:name w:val="Văn bản nội dung_"/>
    <w:link w:val="Vnbnnidung0"/>
    <w:qFormat/>
    <w:rPr>
      <w:sz w:val="25"/>
      <w:szCs w:val="25"/>
      <w:shd w:val="clear" w:color="auto" w:fill="FFFFFF"/>
    </w:rPr>
  </w:style>
  <w:style w:type="paragraph" w:customStyle="1" w:styleId="Vnbnnidung0">
    <w:name w:val="Văn bản nội dung"/>
    <w:basedOn w:val="Normal0"/>
    <w:link w:val="Vnbnnidung"/>
    <w:qFormat/>
    <w:pPr>
      <w:widowControl w:val="0"/>
      <w:shd w:val="clear" w:color="auto" w:fill="FFFFFF"/>
      <w:spacing w:before="80" w:after="80" w:line="0" w:lineRule="atLeast"/>
      <w:ind w:left="653" w:hanging="369"/>
      <w:jc w:val="both"/>
    </w:pPr>
    <w:rPr>
      <w:rFonts w:eastAsiaTheme="minorEastAsia" w:cstheme="minorBidi"/>
      <w:kern w:val="2"/>
      <w:sz w:val="25"/>
      <w:szCs w:val="25"/>
      <w14:ligatures w14:val="standardContextual"/>
    </w:rPr>
  </w:style>
  <w:style w:type="character" w:customStyle="1" w:styleId="Heading3Char1">
    <w:name w:val="Heading 3 Char1"/>
    <w:qFormat/>
    <w:locked/>
    <w:rPr>
      <w:rFonts w:ascii="Arial" w:hAnsi="Arial" w:cs="Arial"/>
      <w:b/>
      <w:bCs/>
      <w:sz w:val="26"/>
      <w:szCs w:val="26"/>
    </w:rPr>
  </w:style>
  <w:style w:type="paragraph" w:customStyle="1" w:styleId="NormalVnArial">
    <w:name w:val="Normal + .VnArial"/>
    <w:basedOn w:val="Normal0"/>
    <w:qFormat/>
    <w:pPr>
      <w:ind w:firstLine="1134"/>
    </w:pPr>
    <w:rPr>
      <w:rFonts w:ascii=".VnArial" w:hAnsi=".VnArial"/>
    </w:rPr>
  </w:style>
  <w:style w:type="character" w:customStyle="1" w:styleId="mw-headline">
    <w:name w:val="mw-headline"/>
    <w:basedOn w:val="DefaultParagraphFont"/>
    <w:qFormat/>
  </w:style>
  <w:style w:type="character" w:customStyle="1" w:styleId="Vnbnnidung12pt">
    <w:name w:val="Văn bản nội dung + 12 pt"/>
    <w:qFormat/>
    <w:rPr>
      <w:rFonts w:ascii="Times New Roman" w:eastAsia="Times New Roman" w:hAnsi="Times New Roman" w:cs="Times New Roman"/>
      <w:b/>
      <w:bCs/>
      <w:color w:val="000000"/>
      <w:spacing w:val="0"/>
      <w:w w:val="100"/>
      <w:position w:val="0"/>
      <w:sz w:val="24"/>
      <w:szCs w:val="24"/>
      <w:u w:val="none"/>
      <w:shd w:val="clear" w:color="auto" w:fill="FFFFFF"/>
      <w:lang w:val="vi-VN"/>
    </w:rPr>
  </w:style>
  <w:style w:type="character" w:customStyle="1" w:styleId="Vnbnnidung4">
    <w:name w:val="Văn bản nội dung (4)_"/>
    <w:link w:val="Vnbnnidung40"/>
    <w:qFormat/>
    <w:rPr>
      <w:i/>
      <w:iCs/>
      <w:sz w:val="25"/>
      <w:szCs w:val="25"/>
      <w:shd w:val="clear" w:color="auto" w:fill="FFFFFF"/>
    </w:rPr>
  </w:style>
  <w:style w:type="paragraph" w:customStyle="1" w:styleId="Vnbnnidung40">
    <w:name w:val="Văn bản nội dung (4)"/>
    <w:basedOn w:val="Normal0"/>
    <w:link w:val="Vnbnnidung4"/>
    <w:qFormat/>
    <w:pPr>
      <w:widowControl w:val="0"/>
      <w:shd w:val="clear" w:color="auto" w:fill="FFFFFF"/>
      <w:spacing w:before="60" w:line="349" w:lineRule="exact"/>
    </w:pPr>
    <w:rPr>
      <w:rFonts w:eastAsiaTheme="minorEastAsia" w:cstheme="minorBidi"/>
      <w:i/>
      <w:iCs/>
      <w:kern w:val="2"/>
      <w:sz w:val="25"/>
      <w:szCs w:val="25"/>
      <w14:ligatures w14:val="standardContextual"/>
    </w:rPr>
  </w:style>
  <w:style w:type="character" w:customStyle="1" w:styleId="Vnbnnidung125pt">
    <w:name w:val="Văn bản nội dung + 12.5 pt"/>
    <w:qFormat/>
    <w:rPr>
      <w:rFonts w:ascii="Times New Roman" w:eastAsia="Times New Roman" w:hAnsi="Times New Roman" w:cs="Times New Roman"/>
      <w:i/>
      <w:iCs/>
      <w:color w:val="000000"/>
      <w:spacing w:val="0"/>
      <w:w w:val="100"/>
      <w:position w:val="0"/>
      <w:sz w:val="25"/>
      <w:szCs w:val="25"/>
      <w:u w:val="none"/>
      <w:shd w:val="clear" w:color="auto" w:fill="FFFFFF"/>
      <w:lang w:val="vi-VN"/>
    </w:rPr>
  </w:style>
  <w:style w:type="character" w:customStyle="1" w:styleId="Tiu2">
    <w:name w:val="Tiêu đề #2_"/>
    <w:link w:val="Tiu20"/>
    <w:qFormat/>
    <w:rPr>
      <w:sz w:val="22"/>
      <w:shd w:val="clear" w:color="auto" w:fill="FFFFFF"/>
    </w:rPr>
  </w:style>
  <w:style w:type="paragraph" w:customStyle="1" w:styleId="Tiu20">
    <w:name w:val="Tiêu đề #2"/>
    <w:basedOn w:val="Normal0"/>
    <w:link w:val="Tiu2"/>
    <w:qFormat/>
    <w:pPr>
      <w:widowControl w:val="0"/>
      <w:shd w:val="clear" w:color="auto" w:fill="FFFFFF"/>
      <w:spacing w:before="60" w:line="0" w:lineRule="atLeast"/>
      <w:outlineLvl w:val="1"/>
    </w:pPr>
    <w:rPr>
      <w:rFonts w:eastAsiaTheme="minorEastAsia" w:cstheme="minorBidi"/>
      <w:kern w:val="2"/>
      <w:sz w:val="22"/>
      <w:szCs w:val="22"/>
      <w14:ligatures w14:val="standardContextual"/>
    </w:rPr>
  </w:style>
  <w:style w:type="character" w:customStyle="1" w:styleId="Vnbnnidung115pt">
    <w:name w:val="Văn bản nội dung + 11.5 pt"/>
    <w:qFormat/>
    <w:rPr>
      <w:rFonts w:ascii="Times New Roman" w:eastAsia="Times New Roman" w:hAnsi="Times New Roman" w:cs="Times New Roman"/>
      <w:color w:val="000000"/>
      <w:spacing w:val="0"/>
      <w:w w:val="100"/>
      <w:position w:val="0"/>
      <w:sz w:val="23"/>
      <w:szCs w:val="23"/>
      <w:u w:val="none"/>
      <w:shd w:val="clear" w:color="auto" w:fill="FFFFFF"/>
      <w:lang w:val="vi-VN"/>
    </w:rPr>
  </w:style>
  <w:style w:type="paragraph" w:customStyle="1" w:styleId="Muc1">
    <w:name w:val="Muc1"/>
    <w:basedOn w:val="Heading3"/>
    <w:link w:val="Muc1Char"/>
    <w:qFormat/>
    <w:pPr>
      <w:keepLines w:val="0"/>
      <w:spacing w:before="60" w:after="60" w:line="300" w:lineRule="auto"/>
      <w:ind w:left="284"/>
      <w:jc w:val="both"/>
    </w:pPr>
    <w:rPr>
      <w:rFonts w:ascii="Times New Roman" w:eastAsia="Times New Roman" w:hAnsi="Times New Roman" w:cs="Times New Roman"/>
      <w:b/>
      <w:bCs/>
      <w:color w:val="auto"/>
      <w:sz w:val="26"/>
      <w:szCs w:val="26"/>
      <w:lang w:val="de-DE"/>
    </w:rPr>
  </w:style>
  <w:style w:type="character" w:customStyle="1" w:styleId="Muc1Char">
    <w:name w:val="Muc1 Char"/>
    <w:link w:val="Muc1"/>
    <w:qFormat/>
    <w:rPr>
      <w:rFonts w:eastAsia="Times New Roman" w:cs="Times New Roman"/>
      <w:b/>
      <w:bCs/>
      <w:kern w:val="0"/>
      <w:sz w:val="26"/>
      <w:szCs w:val="26"/>
      <w:lang w:val="de-DE" w:eastAsia="en-US"/>
      <w14:ligatures w14:val="none"/>
    </w:rPr>
  </w:style>
  <w:style w:type="paragraph" w:customStyle="1" w:styleId="Phan">
    <w:name w:val="Phan"/>
    <w:basedOn w:val="Heading2"/>
    <w:link w:val="PhanChar"/>
    <w:autoRedefine/>
    <w:qFormat/>
    <w:pPr>
      <w:keepLines w:val="0"/>
      <w:spacing w:before="120" w:after="120" w:line="360" w:lineRule="exact"/>
      <w:outlineLvl w:val="0"/>
    </w:pPr>
    <w:rPr>
      <w:rFonts w:ascii="Times New Roman" w:eastAsia="Times New Roman" w:hAnsi="Times New Roman" w:cs="Times New Roman"/>
      <w:b/>
      <w:bCs/>
      <w:iCs/>
      <w:color w:val="auto"/>
      <w:sz w:val="28"/>
      <w:szCs w:val="26"/>
      <w:lang w:val="de-DE"/>
    </w:rPr>
  </w:style>
  <w:style w:type="character" w:customStyle="1" w:styleId="PhanChar">
    <w:name w:val="Phan Char"/>
    <w:link w:val="Phan"/>
    <w:qFormat/>
    <w:rPr>
      <w:rFonts w:eastAsia="Times New Roman" w:cs="Times New Roman"/>
      <w:b/>
      <w:bCs/>
      <w:iCs/>
      <w:kern w:val="0"/>
      <w:szCs w:val="26"/>
      <w:lang w:val="de-DE" w:eastAsia="en-US"/>
      <w14:ligatures w14:val="none"/>
    </w:rPr>
  </w:style>
  <w:style w:type="paragraph" w:customStyle="1" w:styleId="Normal">
    <w:name w:val="..Normal"/>
    <w:basedOn w:val="Normal0"/>
    <w:link w:val="NormalChar"/>
    <w:qFormat/>
    <w:pPr>
      <w:numPr>
        <w:numId w:val="36"/>
      </w:numPr>
      <w:spacing w:before="120" w:after="120" w:line="360" w:lineRule="atLeast"/>
    </w:pPr>
    <w:rPr>
      <w:sz w:val="26"/>
    </w:rPr>
  </w:style>
  <w:style w:type="character" w:customStyle="1" w:styleId="NormalChar">
    <w:name w:val="..Normal Char"/>
    <w:link w:val="Normal"/>
    <w:qFormat/>
    <w:locked/>
    <w:rPr>
      <w:rFonts w:eastAsia="Times New Roman"/>
      <w:sz w:val="26"/>
      <w:szCs w:val="24"/>
    </w:rPr>
  </w:style>
  <w:style w:type="paragraph" w:customStyle="1" w:styleId="Muc11">
    <w:name w:val="Muc1.1"/>
    <w:basedOn w:val="Heading4"/>
    <w:link w:val="Muc11Char"/>
    <w:qFormat/>
    <w:pPr>
      <w:keepLines w:val="0"/>
      <w:autoSpaceDE w:val="0"/>
      <w:autoSpaceDN w:val="0"/>
      <w:adjustRightInd w:val="0"/>
      <w:spacing w:before="60" w:after="60" w:line="360" w:lineRule="exact"/>
    </w:pPr>
    <w:rPr>
      <w:rFonts w:ascii="Times New Roman" w:eastAsia="Times New Roman" w:hAnsi="Times New Roman" w:cs="Times New Roman"/>
      <w:b/>
      <w:bCs/>
      <w:iCs w:val="0"/>
      <w:color w:val="auto"/>
      <w:sz w:val="26"/>
    </w:rPr>
  </w:style>
  <w:style w:type="character" w:customStyle="1" w:styleId="Muc11Char">
    <w:name w:val="Muc1.1 Char"/>
    <w:link w:val="Muc11"/>
    <w:qFormat/>
    <w:rPr>
      <w:rFonts w:eastAsia="Times New Roman" w:cs="Times New Roman"/>
      <w:b/>
      <w:bCs/>
      <w:i/>
      <w:kern w:val="0"/>
      <w:sz w:val="26"/>
      <w:szCs w:val="28"/>
      <w:lang w:val="en-US" w:eastAsia="en-US"/>
      <w14:ligatures w14:val="none"/>
    </w:rPr>
  </w:style>
  <w:style w:type="paragraph" w:customStyle="1" w:styleId="TOCHeading1">
    <w:name w:val="TOC Heading1"/>
    <w:basedOn w:val="Heading1"/>
    <w:next w:val="Normal0"/>
    <w:uiPriority w:val="39"/>
    <w:unhideWhenUsed/>
    <w:qFormat/>
    <w:pPr>
      <w:spacing w:before="240" w:after="0" w:line="259" w:lineRule="auto"/>
      <w:outlineLvl w:val="9"/>
    </w:pPr>
    <w:rPr>
      <w:rFonts w:ascii="Calibri Light" w:eastAsia="Times New Roman" w:hAnsi="Calibri Light" w:cs="Times New Roman"/>
      <w:color w:val="2E74B5"/>
      <w:sz w:val="32"/>
      <w:szCs w:val="32"/>
    </w:rPr>
  </w:style>
  <w:style w:type="character" w:customStyle="1" w:styleId="Heading4Char0">
    <w:name w:val="Heading4 Char"/>
    <w:semiHidden/>
    <w:qFormat/>
    <w:locked/>
    <w:rPr>
      <w:rFonts w:ascii=".VnTime" w:hAnsi=".VnTime"/>
      <w:b/>
      <w:sz w:val="28"/>
    </w:rPr>
  </w:style>
  <w:style w:type="character" w:customStyle="1" w:styleId="HTMLPreformattedChar">
    <w:name w:val="HTML Preformatted Char"/>
    <w:basedOn w:val="DefaultParagraphFont"/>
    <w:link w:val="HTMLPreformatted"/>
    <w:uiPriority w:val="99"/>
    <w:qFormat/>
    <w:rPr>
      <w:rFonts w:ascii="Courier New" w:eastAsia="MS Mincho" w:hAnsi="Courier New" w:cs="Courier New"/>
      <w:sz w:val="20"/>
      <w:szCs w:val="20"/>
      <w:lang w:val="en-US" w:eastAsia="ja-JP"/>
      <w14:ligatures w14:val="none"/>
    </w:rPr>
  </w:style>
  <w:style w:type="character" w:customStyle="1" w:styleId="TOC1Char">
    <w:name w:val="TOC 1 Char"/>
    <w:link w:val="TOC1"/>
    <w:uiPriority w:val="39"/>
    <w:qFormat/>
    <w:locked/>
    <w:rPr>
      <w:rFonts w:ascii="Calibri" w:eastAsia="Times New Roman" w:hAnsi="Calibri" w:cs="Times New Roman"/>
      <w:b/>
      <w:bCs/>
      <w:caps/>
      <w:kern w:val="0"/>
      <w:sz w:val="20"/>
      <w:szCs w:val="20"/>
      <w:shd w:val="clear" w:color="auto" w:fill="FFFFFF" w:themeFill="background1"/>
      <w:lang w:val="en-US" w:eastAsia="en-US"/>
      <w14:ligatures w14:val="none"/>
    </w:rPr>
  </w:style>
  <w:style w:type="character" w:customStyle="1" w:styleId="EndnoteTextChar">
    <w:name w:val="Endnote Text Char"/>
    <w:basedOn w:val="DefaultParagraphFont"/>
    <w:link w:val="EndnoteText"/>
    <w:uiPriority w:val="99"/>
    <w:qFormat/>
    <w:rPr>
      <w:rFonts w:eastAsia="Times New Roman" w:cs="Times New Roman"/>
      <w:color w:val="000000"/>
      <w:kern w:val="0"/>
      <w:sz w:val="20"/>
      <w:szCs w:val="20"/>
      <w:lang w:val="vi-VN" w:eastAsia="vi-VN"/>
      <w14:ligatures w14:val="none"/>
    </w:rPr>
  </w:style>
  <w:style w:type="paragraph" w:customStyle="1" w:styleId="Phuluc1">
    <w:name w:val="Phu luc1"/>
    <w:basedOn w:val="Normal0"/>
    <w:uiPriority w:val="99"/>
    <w:semiHidden/>
    <w:qFormat/>
    <w:pPr>
      <w:spacing w:before="120" w:after="180" w:line="310" w:lineRule="atLeast"/>
      <w:jc w:val="center"/>
    </w:pPr>
    <w:rPr>
      <w:rFonts w:ascii=".VnArialH" w:hAnsi=".VnArialH"/>
      <w:b/>
      <w:szCs w:val="20"/>
    </w:rPr>
  </w:style>
  <w:style w:type="character" w:customStyle="1" w:styleId="MTDisplayEquationChar">
    <w:name w:val="MTDisplayEquation Char"/>
    <w:link w:val="MTDisplayEquation"/>
    <w:semiHidden/>
    <w:qFormat/>
    <w:locked/>
    <w:rPr>
      <w:szCs w:val="26"/>
    </w:rPr>
  </w:style>
  <w:style w:type="paragraph" w:customStyle="1" w:styleId="MTDisplayEquation">
    <w:name w:val="MTDisplayEquation"/>
    <w:basedOn w:val="Normal0"/>
    <w:next w:val="Normal0"/>
    <w:link w:val="MTDisplayEquationChar"/>
    <w:semiHidden/>
    <w:qFormat/>
    <w:pPr>
      <w:tabs>
        <w:tab w:val="center" w:pos="5240"/>
        <w:tab w:val="right" w:pos="9580"/>
      </w:tabs>
      <w:spacing w:before="120" w:after="60" w:line="312" w:lineRule="auto"/>
      <w:ind w:left="927"/>
      <w:jc w:val="both"/>
    </w:pPr>
    <w:rPr>
      <w:rFonts w:eastAsiaTheme="minorEastAsia" w:cstheme="minorBidi"/>
      <w:kern w:val="2"/>
      <w:szCs w:val="26"/>
      <w14:ligatures w14:val="standardContextual"/>
    </w:rPr>
  </w:style>
  <w:style w:type="paragraph" w:customStyle="1" w:styleId="heading40">
    <w:name w:val="heading4"/>
    <w:basedOn w:val="Normal0"/>
    <w:uiPriority w:val="99"/>
    <w:semiHidden/>
    <w:qFormat/>
    <w:pPr>
      <w:ind w:firstLine="426"/>
      <w:jc w:val="both"/>
    </w:pPr>
    <w:rPr>
      <w:rFonts w:ascii=".VnTime" w:hAnsi=".VnTime"/>
      <w:b/>
      <w:szCs w:val="20"/>
    </w:rPr>
  </w:style>
  <w:style w:type="paragraph" w:customStyle="1" w:styleId="NormalRight">
    <w:name w:val="Normal Right"/>
    <w:basedOn w:val="Normal0"/>
    <w:next w:val="Normal0"/>
    <w:autoRedefine/>
    <w:uiPriority w:val="99"/>
    <w:semiHidden/>
    <w:qFormat/>
    <w:pPr>
      <w:numPr>
        <w:numId w:val="37"/>
      </w:numPr>
      <w:ind w:left="-108" w:firstLine="0"/>
      <w:jc w:val="right"/>
    </w:pPr>
    <w:rPr>
      <w:rFonts w:ascii="Arial" w:hAnsi="Arial" w:cs="Arial"/>
    </w:rPr>
  </w:style>
  <w:style w:type="paragraph" w:customStyle="1" w:styleId="ISO-Vv">
    <w:name w:val="ISO-Vv"/>
    <w:basedOn w:val="Normal0"/>
    <w:autoRedefine/>
    <w:uiPriority w:val="99"/>
    <w:semiHidden/>
    <w:qFormat/>
    <w:pPr>
      <w:numPr>
        <w:numId w:val="38"/>
      </w:numPr>
      <w:ind w:firstLine="34"/>
      <w:jc w:val="center"/>
    </w:pPr>
    <w:rPr>
      <w:i/>
      <w:iCs/>
      <w:sz w:val="22"/>
      <w:szCs w:val="22"/>
    </w:rPr>
  </w:style>
  <w:style w:type="paragraph" w:customStyle="1" w:styleId="ShortReturnAddress">
    <w:name w:val="Short Return Address"/>
    <w:basedOn w:val="Normal0"/>
    <w:uiPriority w:val="99"/>
    <w:semiHidden/>
    <w:qFormat/>
    <w:pPr>
      <w:tabs>
        <w:tab w:val="left" w:pos="567"/>
      </w:tabs>
      <w:spacing w:line="312" w:lineRule="auto"/>
      <w:jc w:val="both"/>
    </w:pPr>
    <w:rPr>
      <w:sz w:val="26"/>
      <w:szCs w:val="26"/>
    </w:rPr>
  </w:style>
  <w:style w:type="paragraph" w:customStyle="1" w:styleId="ttien">
    <w:name w:val="ttien"/>
    <w:basedOn w:val="BodyText"/>
    <w:autoRedefine/>
    <w:uiPriority w:val="99"/>
    <w:semiHidden/>
    <w:qFormat/>
    <w:pPr>
      <w:spacing w:line="360" w:lineRule="auto"/>
      <w:ind w:left="-31"/>
    </w:pPr>
    <w:rPr>
      <w:rFonts w:ascii="Times New Roman" w:hAnsi="Times New Roman"/>
      <w:sz w:val="26"/>
      <w:szCs w:val="26"/>
      <w:lang w:val="en-GB"/>
    </w:rPr>
  </w:style>
  <w:style w:type="paragraph" w:customStyle="1" w:styleId="heading30">
    <w:name w:val="heading3"/>
    <w:basedOn w:val="Normal0"/>
    <w:uiPriority w:val="99"/>
    <w:semiHidden/>
    <w:qFormat/>
    <w:pPr>
      <w:autoSpaceDE w:val="0"/>
      <w:autoSpaceDN w:val="0"/>
      <w:ind w:firstLine="426"/>
      <w:jc w:val="both"/>
    </w:pPr>
    <w:rPr>
      <w:rFonts w:ascii=".VnTimeH" w:hAnsi=".VnTimeH" w:cs=".VnTimeH"/>
    </w:rPr>
  </w:style>
  <w:style w:type="character" w:styleId="PlaceholderText">
    <w:name w:val="Placeholder Text"/>
    <w:uiPriority w:val="99"/>
    <w:semiHidden/>
    <w:qFormat/>
    <w:rPr>
      <w:color w:val="808080"/>
    </w:rPr>
  </w:style>
  <w:style w:type="character" w:customStyle="1" w:styleId="apple-converted-space">
    <w:name w:val="apple-converted-space"/>
    <w:qFormat/>
  </w:style>
  <w:style w:type="character" w:customStyle="1" w:styleId="UnresolvedMention1">
    <w:name w:val="Unresolved Mention1"/>
    <w:uiPriority w:val="99"/>
    <w:semiHidden/>
    <w:qFormat/>
    <w:rPr>
      <w:color w:val="605E5C"/>
      <w:shd w:val="clear" w:color="auto" w:fill="E1DFDD"/>
    </w:rPr>
  </w:style>
  <w:style w:type="table" w:customStyle="1" w:styleId="44">
    <w:name w:val="44"/>
    <w:basedOn w:val="TableNormal"/>
    <w:qFormat/>
    <w:rPr>
      <w:rFonts w:eastAsia="Times New Roman"/>
      <w:color w:val="000000"/>
      <w:sz w:val="24"/>
      <w:szCs w:val="24"/>
      <w:lang w:val="vi-VN" w:eastAsia="vi-VN"/>
    </w:rPr>
    <w:tblPr>
      <w:tblCellMar>
        <w:left w:w="115" w:type="dxa"/>
        <w:right w:w="115" w:type="dxa"/>
      </w:tblCellMar>
    </w:tblPr>
  </w:style>
  <w:style w:type="table" w:customStyle="1" w:styleId="43">
    <w:name w:val="43"/>
    <w:basedOn w:val="TableNormal"/>
    <w:qFormat/>
    <w:rPr>
      <w:rFonts w:eastAsia="Times New Roman"/>
      <w:color w:val="000000"/>
      <w:sz w:val="24"/>
      <w:szCs w:val="24"/>
      <w:lang w:val="vi-VN" w:eastAsia="vi-VN"/>
    </w:rPr>
    <w:tblPr>
      <w:tblCellMar>
        <w:left w:w="115" w:type="dxa"/>
        <w:right w:w="115" w:type="dxa"/>
      </w:tblCellMar>
    </w:tblPr>
  </w:style>
  <w:style w:type="table" w:customStyle="1" w:styleId="42">
    <w:name w:val="42"/>
    <w:basedOn w:val="TableNormal"/>
    <w:qFormat/>
    <w:rPr>
      <w:rFonts w:eastAsia="Times New Roman"/>
      <w:color w:val="000000"/>
      <w:sz w:val="24"/>
      <w:szCs w:val="24"/>
      <w:lang w:val="vi-VN" w:eastAsia="vi-VN"/>
    </w:rPr>
    <w:tblPr>
      <w:tblCellMar>
        <w:left w:w="115" w:type="dxa"/>
        <w:right w:w="115" w:type="dxa"/>
      </w:tblCellMar>
    </w:tblPr>
  </w:style>
  <w:style w:type="table" w:customStyle="1" w:styleId="410">
    <w:name w:val="41"/>
    <w:basedOn w:val="TableNormal"/>
    <w:qFormat/>
    <w:rPr>
      <w:rFonts w:eastAsia="Times New Roman"/>
      <w:color w:val="000000"/>
      <w:sz w:val="24"/>
      <w:szCs w:val="24"/>
      <w:lang w:val="vi-VN" w:eastAsia="vi-VN"/>
    </w:rPr>
    <w:tblPr>
      <w:tblCellMar>
        <w:left w:w="115" w:type="dxa"/>
        <w:right w:w="115" w:type="dxa"/>
      </w:tblCellMar>
    </w:tblPr>
  </w:style>
  <w:style w:type="table" w:customStyle="1" w:styleId="40">
    <w:name w:val="40"/>
    <w:basedOn w:val="TableNormal"/>
    <w:qFormat/>
    <w:rPr>
      <w:rFonts w:eastAsia="Times New Roman"/>
      <w:color w:val="000000"/>
      <w:sz w:val="24"/>
      <w:szCs w:val="24"/>
      <w:lang w:val="vi-VN" w:eastAsia="vi-VN"/>
    </w:rPr>
    <w:tblPr>
      <w:tblCellMar>
        <w:left w:w="115" w:type="dxa"/>
        <w:right w:w="115" w:type="dxa"/>
      </w:tblCellMar>
    </w:tblPr>
  </w:style>
  <w:style w:type="table" w:customStyle="1" w:styleId="39">
    <w:name w:val="39"/>
    <w:basedOn w:val="TableNormal"/>
    <w:qFormat/>
    <w:rPr>
      <w:rFonts w:eastAsia="Times New Roman"/>
      <w:color w:val="000000"/>
      <w:sz w:val="24"/>
      <w:szCs w:val="24"/>
      <w:lang w:val="vi-VN" w:eastAsia="vi-VN"/>
    </w:rPr>
    <w:tblPr>
      <w:tblCellMar>
        <w:left w:w="30" w:type="dxa"/>
        <w:right w:w="30" w:type="dxa"/>
      </w:tblCellMar>
    </w:tblPr>
  </w:style>
  <w:style w:type="table" w:customStyle="1" w:styleId="38">
    <w:name w:val="38"/>
    <w:basedOn w:val="TableNormal"/>
    <w:qFormat/>
    <w:rPr>
      <w:rFonts w:eastAsia="Times New Roman"/>
      <w:color w:val="000000"/>
      <w:sz w:val="24"/>
      <w:szCs w:val="24"/>
      <w:lang w:val="vi-VN" w:eastAsia="vi-VN"/>
    </w:rPr>
    <w:tblPr>
      <w:tblCellMar>
        <w:left w:w="115" w:type="dxa"/>
        <w:right w:w="115" w:type="dxa"/>
      </w:tblCellMar>
    </w:tblPr>
  </w:style>
  <w:style w:type="table" w:customStyle="1" w:styleId="37">
    <w:name w:val="37"/>
    <w:basedOn w:val="TableNormal"/>
    <w:qFormat/>
    <w:rPr>
      <w:rFonts w:eastAsia="Times New Roman"/>
      <w:color w:val="000000"/>
      <w:sz w:val="24"/>
      <w:szCs w:val="24"/>
      <w:lang w:val="vi-VN" w:eastAsia="vi-VN"/>
    </w:rPr>
    <w:tblPr>
      <w:tblCellMar>
        <w:left w:w="115" w:type="dxa"/>
        <w:right w:w="115" w:type="dxa"/>
      </w:tblCellMar>
    </w:tblPr>
  </w:style>
  <w:style w:type="table" w:customStyle="1" w:styleId="36">
    <w:name w:val="36"/>
    <w:basedOn w:val="TableNormal"/>
    <w:qFormat/>
    <w:rPr>
      <w:rFonts w:eastAsia="Times New Roman"/>
      <w:color w:val="000000"/>
      <w:sz w:val="24"/>
      <w:szCs w:val="24"/>
      <w:lang w:val="vi-VN" w:eastAsia="vi-VN"/>
    </w:rPr>
    <w:tblPr>
      <w:tblCellMar>
        <w:left w:w="115" w:type="dxa"/>
        <w:right w:w="115" w:type="dxa"/>
      </w:tblCellMar>
    </w:tblPr>
  </w:style>
  <w:style w:type="table" w:customStyle="1" w:styleId="35">
    <w:name w:val="35"/>
    <w:basedOn w:val="TableNormal"/>
    <w:qFormat/>
    <w:rPr>
      <w:rFonts w:eastAsia="Times New Roman"/>
      <w:color w:val="000000"/>
      <w:sz w:val="24"/>
      <w:szCs w:val="24"/>
      <w:lang w:val="vi-VN" w:eastAsia="vi-VN"/>
    </w:rPr>
    <w:tblPr>
      <w:tblCellMar>
        <w:left w:w="115" w:type="dxa"/>
        <w:right w:w="115" w:type="dxa"/>
      </w:tblCellMar>
    </w:tblPr>
  </w:style>
  <w:style w:type="table" w:customStyle="1" w:styleId="34">
    <w:name w:val="34"/>
    <w:basedOn w:val="TableNormal"/>
    <w:qFormat/>
    <w:rPr>
      <w:rFonts w:eastAsia="Times New Roman"/>
      <w:color w:val="000000"/>
      <w:sz w:val="24"/>
      <w:szCs w:val="24"/>
      <w:lang w:val="vi-VN" w:eastAsia="vi-VN"/>
    </w:rPr>
    <w:tblPr>
      <w:tblCellMar>
        <w:left w:w="115" w:type="dxa"/>
        <w:right w:w="115" w:type="dxa"/>
      </w:tblCellMar>
    </w:tblPr>
  </w:style>
  <w:style w:type="table" w:customStyle="1" w:styleId="33">
    <w:name w:val="33"/>
    <w:basedOn w:val="TableNormal"/>
    <w:qFormat/>
    <w:rPr>
      <w:rFonts w:eastAsia="Times New Roman"/>
      <w:color w:val="000000"/>
      <w:sz w:val="24"/>
      <w:szCs w:val="24"/>
      <w:lang w:val="vi-VN" w:eastAsia="vi-VN"/>
    </w:rPr>
    <w:tblPr>
      <w:tblCellMar>
        <w:left w:w="115" w:type="dxa"/>
        <w:right w:w="115" w:type="dxa"/>
      </w:tblCellMar>
    </w:tblPr>
  </w:style>
  <w:style w:type="table" w:customStyle="1" w:styleId="32">
    <w:name w:val="32"/>
    <w:basedOn w:val="TableNormal"/>
    <w:qFormat/>
    <w:rPr>
      <w:rFonts w:eastAsia="Times New Roman"/>
      <w:color w:val="000000"/>
      <w:sz w:val="24"/>
      <w:szCs w:val="24"/>
      <w:lang w:val="vi-VN" w:eastAsia="vi-VN"/>
    </w:rPr>
    <w:tblPr>
      <w:tblCellMar>
        <w:left w:w="115" w:type="dxa"/>
        <w:right w:w="115" w:type="dxa"/>
      </w:tblCellMar>
    </w:tblPr>
  </w:style>
  <w:style w:type="table" w:customStyle="1" w:styleId="310">
    <w:name w:val="31"/>
    <w:basedOn w:val="TableNormal"/>
    <w:qFormat/>
    <w:rPr>
      <w:rFonts w:eastAsia="Times New Roman"/>
      <w:color w:val="000000"/>
      <w:sz w:val="24"/>
      <w:szCs w:val="24"/>
      <w:lang w:val="vi-VN" w:eastAsia="vi-VN"/>
    </w:rPr>
    <w:tblPr>
      <w:tblCellMar>
        <w:left w:w="115" w:type="dxa"/>
        <w:right w:w="115" w:type="dxa"/>
      </w:tblCellMar>
    </w:tblPr>
  </w:style>
  <w:style w:type="table" w:customStyle="1" w:styleId="30">
    <w:name w:val="30"/>
    <w:basedOn w:val="TableNormal"/>
    <w:qFormat/>
    <w:rPr>
      <w:rFonts w:eastAsia="Times New Roman"/>
      <w:color w:val="000000"/>
      <w:sz w:val="24"/>
      <w:szCs w:val="24"/>
      <w:lang w:val="vi-VN" w:eastAsia="vi-VN"/>
    </w:rPr>
    <w:tblPr>
      <w:tblCellMar>
        <w:left w:w="115" w:type="dxa"/>
        <w:right w:w="115" w:type="dxa"/>
      </w:tblCellMar>
    </w:tblPr>
  </w:style>
  <w:style w:type="table" w:customStyle="1" w:styleId="29">
    <w:name w:val="29"/>
    <w:basedOn w:val="TableNormal"/>
    <w:qFormat/>
    <w:rPr>
      <w:rFonts w:eastAsia="Times New Roman"/>
      <w:color w:val="000000"/>
      <w:sz w:val="24"/>
      <w:szCs w:val="24"/>
      <w:lang w:val="vi-VN" w:eastAsia="vi-VN"/>
    </w:rPr>
    <w:tblPr>
      <w:tblCellMar>
        <w:left w:w="115" w:type="dxa"/>
        <w:right w:w="115" w:type="dxa"/>
      </w:tblCellMar>
    </w:tblPr>
  </w:style>
  <w:style w:type="table" w:customStyle="1" w:styleId="28">
    <w:name w:val="28"/>
    <w:basedOn w:val="TableNormal"/>
    <w:qFormat/>
    <w:rPr>
      <w:rFonts w:eastAsia="Times New Roman"/>
      <w:color w:val="000000"/>
      <w:sz w:val="24"/>
      <w:szCs w:val="24"/>
      <w:lang w:val="vi-VN" w:eastAsia="vi-VN"/>
    </w:rPr>
    <w:tblPr>
      <w:tblCellMar>
        <w:left w:w="115" w:type="dxa"/>
        <w:right w:w="115" w:type="dxa"/>
      </w:tblCellMar>
    </w:tblPr>
  </w:style>
  <w:style w:type="table" w:customStyle="1" w:styleId="27">
    <w:name w:val="27"/>
    <w:basedOn w:val="TableNormal"/>
    <w:qFormat/>
    <w:rPr>
      <w:rFonts w:eastAsia="Times New Roman"/>
      <w:color w:val="000000"/>
      <w:sz w:val="24"/>
      <w:szCs w:val="24"/>
      <w:lang w:val="vi-VN" w:eastAsia="vi-VN"/>
    </w:rPr>
    <w:tblPr>
      <w:tblCellMar>
        <w:left w:w="115" w:type="dxa"/>
        <w:right w:w="115" w:type="dxa"/>
      </w:tblCellMar>
    </w:tblPr>
  </w:style>
  <w:style w:type="table" w:customStyle="1" w:styleId="26">
    <w:name w:val="26"/>
    <w:basedOn w:val="TableNormal"/>
    <w:qFormat/>
    <w:rPr>
      <w:rFonts w:eastAsia="Times New Roman"/>
      <w:color w:val="000000"/>
      <w:sz w:val="24"/>
      <w:szCs w:val="24"/>
      <w:lang w:val="vi-VN" w:eastAsia="vi-VN"/>
    </w:rPr>
    <w:tblPr>
      <w:tblCellMar>
        <w:left w:w="115" w:type="dxa"/>
        <w:right w:w="115" w:type="dxa"/>
      </w:tblCellMar>
    </w:tblPr>
  </w:style>
  <w:style w:type="table" w:customStyle="1" w:styleId="25">
    <w:name w:val="25"/>
    <w:basedOn w:val="TableNormal"/>
    <w:qFormat/>
    <w:pPr>
      <w:contextualSpacing/>
    </w:pPr>
    <w:rPr>
      <w:rFonts w:eastAsia="Times New Roman"/>
      <w:color w:val="000000"/>
      <w:sz w:val="24"/>
      <w:szCs w:val="24"/>
      <w:lang w:val="vi-VN" w:eastAsia="vi-VN"/>
    </w:rPr>
    <w:tblPr>
      <w:tblCellMar>
        <w:left w:w="115" w:type="dxa"/>
        <w:right w:w="115" w:type="dxa"/>
      </w:tblCellMar>
    </w:tblPr>
  </w:style>
  <w:style w:type="table" w:customStyle="1" w:styleId="24">
    <w:name w:val="24"/>
    <w:basedOn w:val="TableNormal"/>
    <w:qFormat/>
    <w:rPr>
      <w:rFonts w:eastAsia="Times New Roman"/>
      <w:color w:val="000000"/>
      <w:sz w:val="24"/>
      <w:szCs w:val="24"/>
      <w:lang w:val="vi-VN" w:eastAsia="vi-VN"/>
    </w:rPr>
    <w:tblPr>
      <w:tblCellMar>
        <w:left w:w="11" w:type="dxa"/>
        <w:right w:w="11" w:type="dxa"/>
      </w:tblCellMar>
    </w:tblPr>
  </w:style>
  <w:style w:type="table" w:customStyle="1" w:styleId="23">
    <w:name w:val="23"/>
    <w:basedOn w:val="TableNormal"/>
    <w:qFormat/>
    <w:rPr>
      <w:rFonts w:eastAsia="Times New Roman"/>
      <w:color w:val="000000"/>
      <w:sz w:val="24"/>
      <w:szCs w:val="24"/>
      <w:lang w:val="vi-VN" w:eastAsia="vi-VN"/>
    </w:rPr>
    <w:tblPr>
      <w:tblCellMar>
        <w:left w:w="115" w:type="dxa"/>
        <w:right w:w="115" w:type="dxa"/>
      </w:tblCellMar>
    </w:tblPr>
  </w:style>
  <w:style w:type="table" w:customStyle="1" w:styleId="22">
    <w:name w:val="22"/>
    <w:basedOn w:val="TableNormal"/>
    <w:qFormat/>
    <w:rPr>
      <w:rFonts w:eastAsia="Times New Roman"/>
      <w:color w:val="000000"/>
      <w:sz w:val="24"/>
      <w:szCs w:val="24"/>
      <w:lang w:val="vi-VN" w:eastAsia="vi-VN"/>
    </w:rPr>
    <w:tblPr>
      <w:tblCellMar>
        <w:left w:w="115" w:type="dxa"/>
        <w:right w:w="115" w:type="dxa"/>
      </w:tblCellMar>
    </w:tblPr>
  </w:style>
  <w:style w:type="table" w:customStyle="1" w:styleId="210">
    <w:name w:val="21"/>
    <w:basedOn w:val="TableNormal"/>
    <w:qFormat/>
    <w:rPr>
      <w:rFonts w:eastAsia="Times New Roman"/>
      <w:color w:val="000000"/>
      <w:sz w:val="24"/>
      <w:szCs w:val="24"/>
      <w:lang w:val="vi-VN" w:eastAsia="vi-VN"/>
    </w:rPr>
    <w:tblPr>
      <w:tblCellMar>
        <w:left w:w="115" w:type="dxa"/>
        <w:right w:w="115" w:type="dxa"/>
      </w:tblCellMar>
    </w:tblPr>
  </w:style>
  <w:style w:type="table" w:customStyle="1" w:styleId="20">
    <w:name w:val="20"/>
    <w:basedOn w:val="TableNormal"/>
    <w:qFormat/>
    <w:rPr>
      <w:rFonts w:eastAsia="Times New Roman"/>
      <w:color w:val="000000"/>
      <w:sz w:val="24"/>
      <w:szCs w:val="24"/>
      <w:lang w:val="vi-VN" w:eastAsia="vi-VN"/>
    </w:rPr>
    <w:tblPr>
      <w:tblCellMar>
        <w:left w:w="115" w:type="dxa"/>
        <w:right w:w="115" w:type="dxa"/>
      </w:tblCellMar>
    </w:tblPr>
  </w:style>
  <w:style w:type="table" w:customStyle="1" w:styleId="19">
    <w:name w:val="19"/>
    <w:basedOn w:val="TableNormal"/>
    <w:qFormat/>
    <w:rPr>
      <w:rFonts w:eastAsia="Times New Roman"/>
      <w:color w:val="000000"/>
      <w:sz w:val="24"/>
      <w:szCs w:val="24"/>
      <w:lang w:val="vi-VN" w:eastAsia="vi-VN"/>
    </w:rPr>
    <w:tblPr>
      <w:tblCellMar>
        <w:left w:w="115" w:type="dxa"/>
        <w:right w:w="115" w:type="dxa"/>
      </w:tblCellMar>
    </w:tblPr>
  </w:style>
  <w:style w:type="table" w:customStyle="1" w:styleId="18">
    <w:name w:val="18"/>
    <w:basedOn w:val="TableNormal"/>
    <w:qFormat/>
    <w:rPr>
      <w:rFonts w:eastAsia="Times New Roman"/>
      <w:color w:val="000000"/>
      <w:sz w:val="24"/>
      <w:szCs w:val="24"/>
      <w:lang w:val="vi-VN" w:eastAsia="vi-VN"/>
    </w:rPr>
    <w:tblPr>
      <w:tblCellMar>
        <w:left w:w="115" w:type="dxa"/>
        <w:right w:w="115" w:type="dxa"/>
      </w:tblCellMar>
    </w:tblPr>
  </w:style>
  <w:style w:type="table" w:customStyle="1" w:styleId="17">
    <w:name w:val="17"/>
    <w:basedOn w:val="TableNormal"/>
    <w:qFormat/>
    <w:rPr>
      <w:rFonts w:eastAsia="Times New Roman"/>
      <w:color w:val="000000"/>
      <w:sz w:val="24"/>
      <w:szCs w:val="24"/>
      <w:lang w:val="vi-VN" w:eastAsia="vi-VN"/>
    </w:rPr>
    <w:tblPr>
      <w:tblCellMar>
        <w:left w:w="115" w:type="dxa"/>
        <w:right w:w="115" w:type="dxa"/>
      </w:tblCellMar>
    </w:tblPr>
  </w:style>
  <w:style w:type="table" w:customStyle="1" w:styleId="16">
    <w:name w:val="16"/>
    <w:basedOn w:val="TableNormal"/>
    <w:qFormat/>
    <w:rPr>
      <w:rFonts w:eastAsia="Times New Roman"/>
      <w:color w:val="000000"/>
      <w:sz w:val="24"/>
      <w:szCs w:val="24"/>
      <w:lang w:val="vi-VN" w:eastAsia="vi-VN"/>
    </w:rPr>
    <w:tblPr>
      <w:tblCellMar>
        <w:left w:w="115" w:type="dxa"/>
        <w:right w:w="115" w:type="dxa"/>
      </w:tblCellMar>
    </w:tblPr>
  </w:style>
  <w:style w:type="table" w:customStyle="1" w:styleId="15">
    <w:name w:val="15"/>
    <w:basedOn w:val="TableNormal"/>
    <w:qFormat/>
    <w:rPr>
      <w:rFonts w:eastAsia="Times New Roman"/>
      <w:color w:val="000000"/>
      <w:sz w:val="24"/>
      <w:szCs w:val="24"/>
      <w:lang w:val="vi-VN" w:eastAsia="vi-VN"/>
    </w:rPr>
    <w:tblPr>
      <w:tblCellMar>
        <w:left w:w="115" w:type="dxa"/>
        <w:right w:w="115" w:type="dxa"/>
      </w:tblCellMar>
    </w:tblPr>
  </w:style>
  <w:style w:type="table" w:customStyle="1" w:styleId="14">
    <w:name w:val="14"/>
    <w:basedOn w:val="TableNormal"/>
    <w:qFormat/>
    <w:rPr>
      <w:rFonts w:eastAsia="Times New Roman"/>
      <w:color w:val="000000"/>
      <w:sz w:val="24"/>
      <w:szCs w:val="24"/>
      <w:lang w:val="vi-VN" w:eastAsia="vi-VN"/>
    </w:rPr>
    <w:tblPr>
      <w:tblCellMar>
        <w:left w:w="115" w:type="dxa"/>
        <w:right w:w="115" w:type="dxa"/>
      </w:tblCellMar>
    </w:tblPr>
  </w:style>
  <w:style w:type="table" w:customStyle="1" w:styleId="13">
    <w:name w:val="13"/>
    <w:basedOn w:val="TableNormal"/>
    <w:qFormat/>
    <w:rPr>
      <w:rFonts w:eastAsia="Times New Roman"/>
      <w:color w:val="000000"/>
      <w:sz w:val="24"/>
      <w:szCs w:val="24"/>
      <w:lang w:val="vi-VN" w:eastAsia="vi-VN"/>
    </w:rPr>
    <w:tblPr>
      <w:tblCellMar>
        <w:left w:w="115" w:type="dxa"/>
        <w:right w:w="115" w:type="dxa"/>
      </w:tblCellMar>
    </w:tblPr>
  </w:style>
  <w:style w:type="table" w:customStyle="1" w:styleId="12">
    <w:name w:val="12"/>
    <w:basedOn w:val="TableNormal"/>
    <w:qFormat/>
    <w:rPr>
      <w:rFonts w:eastAsia="Times New Roman"/>
      <w:color w:val="000000"/>
      <w:sz w:val="24"/>
      <w:szCs w:val="24"/>
      <w:lang w:val="vi-VN" w:eastAsia="vi-VN"/>
    </w:rPr>
    <w:tblPr>
      <w:tblCellMar>
        <w:left w:w="115" w:type="dxa"/>
        <w:right w:w="115" w:type="dxa"/>
      </w:tblCellMar>
    </w:tblPr>
  </w:style>
  <w:style w:type="table" w:customStyle="1" w:styleId="11">
    <w:name w:val="11"/>
    <w:basedOn w:val="TableNormal"/>
    <w:qFormat/>
    <w:rPr>
      <w:rFonts w:eastAsia="Times New Roman"/>
      <w:color w:val="000000"/>
      <w:sz w:val="24"/>
      <w:szCs w:val="24"/>
      <w:lang w:val="vi-VN" w:eastAsia="vi-VN"/>
    </w:rPr>
    <w:tblPr>
      <w:tblCellMar>
        <w:left w:w="115" w:type="dxa"/>
        <w:right w:w="115" w:type="dxa"/>
      </w:tblCellMar>
    </w:tblPr>
  </w:style>
  <w:style w:type="table" w:customStyle="1" w:styleId="10">
    <w:name w:val="10"/>
    <w:basedOn w:val="TableNormal"/>
    <w:qFormat/>
    <w:rPr>
      <w:rFonts w:eastAsia="Times New Roman"/>
      <w:color w:val="000000"/>
      <w:sz w:val="24"/>
      <w:szCs w:val="24"/>
      <w:lang w:val="vi-VN" w:eastAsia="vi-VN"/>
    </w:rPr>
    <w:tblPr>
      <w:tblCellMar>
        <w:left w:w="30" w:type="dxa"/>
        <w:right w:w="30" w:type="dxa"/>
      </w:tblCellMar>
    </w:tblPr>
  </w:style>
  <w:style w:type="table" w:customStyle="1" w:styleId="9">
    <w:name w:val="9"/>
    <w:basedOn w:val="TableNormal"/>
    <w:qFormat/>
    <w:rPr>
      <w:rFonts w:eastAsia="Times New Roman"/>
      <w:color w:val="000000"/>
      <w:sz w:val="24"/>
      <w:szCs w:val="24"/>
      <w:lang w:val="vi-VN" w:eastAsia="vi-VN"/>
    </w:rPr>
    <w:tblPr>
      <w:tblCellMar>
        <w:left w:w="115" w:type="dxa"/>
        <w:right w:w="115" w:type="dxa"/>
      </w:tblCellMar>
    </w:tblPr>
  </w:style>
  <w:style w:type="table" w:customStyle="1" w:styleId="8">
    <w:name w:val="8"/>
    <w:basedOn w:val="TableNormal"/>
    <w:qFormat/>
    <w:rPr>
      <w:rFonts w:eastAsia="Times New Roman"/>
      <w:color w:val="000000"/>
      <w:sz w:val="24"/>
      <w:szCs w:val="24"/>
      <w:lang w:val="vi-VN" w:eastAsia="vi-VN"/>
    </w:rPr>
    <w:tblPr>
      <w:tblCellMar>
        <w:left w:w="115" w:type="dxa"/>
        <w:right w:w="115" w:type="dxa"/>
      </w:tblCellMar>
    </w:tblPr>
  </w:style>
  <w:style w:type="table" w:customStyle="1" w:styleId="7">
    <w:name w:val="7"/>
    <w:basedOn w:val="TableNormal"/>
    <w:qFormat/>
    <w:rPr>
      <w:rFonts w:eastAsia="Times New Roman"/>
      <w:color w:val="000000"/>
      <w:sz w:val="24"/>
      <w:szCs w:val="24"/>
      <w:lang w:val="vi-VN" w:eastAsia="vi-VN"/>
    </w:rPr>
    <w:tblPr>
      <w:tblCellMar>
        <w:left w:w="115" w:type="dxa"/>
        <w:right w:w="115" w:type="dxa"/>
      </w:tblCellMar>
    </w:tblPr>
  </w:style>
  <w:style w:type="table" w:customStyle="1" w:styleId="6">
    <w:name w:val="6"/>
    <w:basedOn w:val="TableNormal"/>
    <w:qFormat/>
    <w:pPr>
      <w:contextualSpacing/>
    </w:pPr>
    <w:rPr>
      <w:rFonts w:eastAsia="Times New Roman"/>
      <w:color w:val="000000"/>
      <w:sz w:val="24"/>
      <w:szCs w:val="24"/>
      <w:lang w:val="vi-VN" w:eastAsia="vi-VN"/>
    </w:rPr>
    <w:tblPr>
      <w:tblCellMar>
        <w:left w:w="115" w:type="dxa"/>
        <w:right w:w="115" w:type="dxa"/>
      </w:tblCellMar>
    </w:tblPr>
  </w:style>
  <w:style w:type="table" w:customStyle="1" w:styleId="4">
    <w:name w:val="4"/>
    <w:basedOn w:val="TableNormal"/>
    <w:qFormat/>
    <w:pPr>
      <w:contextualSpacing/>
    </w:pPr>
    <w:rPr>
      <w:rFonts w:eastAsia="Times New Roman"/>
      <w:color w:val="000000"/>
      <w:sz w:val="24"/>
      <w:szCs w:val="24"/>
      <w:lang w:val="vi-VN" w:eastAsia="vi-VN"/>
    </w:rPr>
    <w:tblPr>
      <w:tblCellMar>
        <w:left w:w="115" w:type="dxa"/>
        <w:right w:w="115" w:type="dxa"/>
      </w:tblCellMar>
    </w:tblPr>
  </w:style>
  <w:style w:type="table" w:customStyle="1" w:styleId="2">
    <w:name w:val="2"/>
    <w:basedOn w:val="TableNormal"/>
    <w:qFormat/>
    <w:rPr>
      <w:rFonts w:eastAsia="Times New Roman"/>
      <w:color w:val="000000"/>
      <w:sz w:val="24"/>
      <w:szCs w:val="24"/>
      <w:lang w:val="vi-VN" w:eastAsia="vi-VN"/>
    </w:rPr>
    <w:tblPr>
      <w:tblCellMar>
        <w:left w:w="115" w:type="dxa"/>
        <w:right w:w="115" w:type="dxa"/>
      </w:tblCellMar>
    </w:tblPr>
  </w:style>
  <w:style w:type="table" w:customStyle="1" w:styleId="1">
    <w:name w:val="1"/>
    <w:basedOn w:val="TableNormal"/>
    <w:qFormat/>
    <w:rPr>
      <w:rFonts w:eastAsia="Times New Roman"/>
      <w:color w:val="000000"/>
      <w:sz w:val="24"/>
      <w:szCs w:val="24"/>
      <w:lang w:val="vi-VN" w:eastAsia="vi-VN"/>
    </w:rPr>
    <w:tblPr>
      <w:tblCellMar>
        <w:left w:w="115" w:type="dxa"/>
        <w:right w:w="115" w:type="dxa"/>
      </w:tblCellMar>
    </w:tblPr>
  </w:style>
  <w:style w:type="table" w:customStyle="1" w:styleId="TableGrid1">
    <w:name w:val="Table Grid1"/>
    <w:basedOn w:val="TableNormal"/>
    <w:uiPriority w:val="39"/>
    <w:qFormat/>
    <w:pPr>
      <w:ind w:firstLine="567"/>
      <w:jc w:val="both"/>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numPr>
        <w:numId w:val="39"/>
      </w:numPr>
      <w:spacing w:before="120" w:line="256" w:lineRule="auto"/>
      <w:ind w:left="0" w:firstLine="567"/>
      <w:jc w:val="both"/>
    </w:pPr>
    <w:rPr>
      <w:rFonts w:eastAsia="Calibri"/>
      <w:iCs/>
      <w:sz w:val="28"/>
      <w:szCs w:val="22"/>
    </w:rPr>
  </w:style>
  <w:style w:type="paragraph" w:customStyle="1" w:styleId="CONG">
    <w:name w:val="CONG"/>
    <w:link w:val="CONGChar0"/>
    <w:qFormat/>
    <w:pPr>
      <w:numPr>
        <w:numId w:val="40"/>
      </w:numPr>
      <w:tabs>
        <w:tab w:val="left" w:pos="284"/>
      </w:tabs>
      <w:spacing w:after="30" w:line="276" w:lineRule="auto"/>
      <w:ind w:left="0" w:firstLine="0"/>
    </w:pPr>
    <w:rPr>
      <w:rFonts w:eastAsia="Times New Roman"/>
      <w:sz w:val="26"/>
    </w:rPr>
  </w:style>
  <w:style w:type="character" w:customStyle="1" w:styleId="CONGChar0">
    <w:name w:val="CONG Char"/>
    <w:basedOn w:val="DefaultParagraphFont"/>
    <w:link w:val="CONG"/>
    <w:qFormat/>
    <w:rPr>
      <w:rFonts w:eastAsia="Times New Roman"/>
      <w:sz w:val="26"/>
      <w:lang w:val="en-US" w:eastAsia="en-US"/>
    </w:rPr>
  </w:style>
  <w:style w:type="paragraph" w:customStyle="1" w:styleId="TRU">
    <w:name w:val="TRU"/>
    <w:link w:val="TRUChar0"/>
    <w:qFormat/>
    <w:pPr>
      <w:numPr>
        <w:numId w:val="41"/>
      </w:numPr>
      <w:tabs>
        <w:tab w:val="left" w:pos="284"/>
      </w:tabs>
      <w:spacing w:line="276" w:lineRule="auto"/>
      <w:ind w:left="0" w:firstLine="0"/>
      <w:jc w:val="both"/>
    </w:pPr>
    <w:rPr>
      <w:rFonts w:eastAsiaTheme="minorHAnsi" w:cstheme="minorBidi"/>
      <w:sz w:val="26"/>
      <w:szCs w:val="22"/>
      <w:lang w:val="vi-V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RUChar0">
    <w:name w:val="TRU Char"/>
    <w:basedOn w:val="DefaultParagraphFont"/>
    <w:link w:val="TRU"/>
    <w:qFormat/>
    <w:rPr>
      <w:rFonts w:eastAsiaTheme="minorHAnsi" w:cstheme="minorBidi"/>
      <w:sz w:val="26"/>
      <w:szCs w:val="22"/>
      <w:lang w:val="vi-VN" w:eastAsia="en-US"/>
    </w:rPr>
  </w:style>
  <w:style w:type="paragraph" w:customStyle="1" w:styleId="TableParagraph">
    <w:name w:val="Table Paragraph"/>
    <w:basedOn w:val="Normal0"/>
    <w:uiPriority w:val="1"/>
    <w:qFormat/>
    <w:pPr>
      <w:widowControl w:val="0"/>
      <w:autoSpaceDE w:val="0"/>
      <w:autoSpaceDN w:val="0"/>
    </w:pPr>
    <w:rPr>
      <w:sz w:val="22"/>
      <w:szCs w:val="22"/>
    </w:rPr>
  </w:style>
  <w:style w:type="character" w:customStyle="1" w:styleId="Vnbnnidung2">
    <w:name w:val="Văn bản nội dung (2)_"/>
    <w:link w:val="Vnbnnidung20"/>
    <w:qFormat/>
    <w:rPr>
      <w:rFonts w:eastAsia="Times New Roman"/>
      <w:szCs w:val="28"/>
      <w:shd w:val="clear" w:color="auto" w:fill="FFFFFF"/>
    </w:rPr>
  </w:style>
  <w:style w:type="paragraph" w:customStyle="1" w:styleId="Vnbnnidung20">
    <w:name w:val="Văn bản nội dung (2)"/>
    <w:basedOn w:val="Normal0"/>
    <w:link w:val="Vnbnnidung2"/>
    <w:qFormat/>
    <w:pPr>
      <w:widowControl w:val="0"/>
      <w:shd w:val="clear" w:color="auto" w:fill="FFFFFF"/>
      <w:spacing w:before="120" w:after="120" w:line="346" w:lineRule="exact"/>
      <w:ind w:hanging="360"/>
      <w:jc w:val="both"/>
    </w:pPr>
    <w:rPr>
      <w:rFonts w:cstheme="minorBidi"/>
      <w:kern w:val="2"/>
      <w14:ligatures w14:val="standardContextual"/>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sz w:val="22"/>
    </w:rPr>
    <w:tblPr>
      <w:tblCellMar>
        <w:top w:w="0" w:type="dxa"/>
        <w:left w:w="0" w:type="dxa"/>
        <w:bottom w:w="0" w:type="dxa"/>
        <w:right w:w="0" w:type="dxa"/>
      </w:tblCellMar>
    </w:tblPr>
  </w:style>
  <w:style w:type="character" w:customStyle="1" w:styleId="y2iqfc">
    <w:name w:val="y2iqfc"/>
    <w:basedOn w:val="DefaultParagraphFont"/>
    <w:qFormat/>
  </w:style>
  <w:style w:type="paragraph" w:customStyle="1" w:styleId="Default">
    <w:name w:val="Default"/>
    <w:qFormat/>
    <w:pPr>
      <w:autoSpaceDE w:val="0"/>
      <w:autoSpaceDN w:val="0"/>
      <w:adjustRightInd w:val="0"/>
    </w:pPr>
    <w:rPr>
      <w:rFonts w:ascii="EUAlbertina" w:eastAsiaTheme="minorHAnsi" w:hAnsi="EUAlbertina" w:cs="EUAlbertina"/>
      <w:color w:val="000000"/>
      <w:sz w:val="24"/>
      <w:szCs w:val="24"/>
    </w:rPr>
  </w:style>
  <w:style w:type="paragraph" w:customStyle="1" w:styleId="ndieund">
    <w:name w:val="ndieund"/>
    <w:basedOn w:val="Normal0"/>
    <w:qFormat/>
    <w:pPr>
      <w:spacing w:before="100" w:beforeAutospacing="1" w:after="100" w:afterAutospacing="1"/>
    </w:pPr>
  </w:style>
  <w:style w:type="paragraph" w:customStyle="1" w:styleId="abc">
    <w:name w:val="abc"/>
    <w:basedOn w:val="Normal0"/>
    <w:qFormat/>
    <w:pPr>
      <w:spacing w:before="100" w:beforeAutospacing="1" w:after="100" w:afterAutospacing="1"/>
    </w:pPr>
  </w:style>
  <w:style w:type="character" w:customStyle="1" w:styleId="NormalWebChar">
    <w:name w:val="Normal (Web) Char"/>
    <w:link w:val="NormalWeb"/>
    <w:uiPriority w:val="99"/>
    <w:qFormat/>
    <w:locked/>
    <w:rPr>
      <w:rFonts w:eastAsia="Times New Roman" w:cs=".VnTime"/>
      <w:kern w:val="0"/>
      <w:sz w:val="26"/>
      <w:szCs w:val="24"/>
      <w:lang w:val="en-AU"/>
      <w14:ligatures w14:val="none"/>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justify">
    <w:name w:val="text-justify"/>
    <w:basedOn w:val="Normal0"/>
    <w:qFormat/>
    <w:pPr>
      <w:spacing w:before="100" w:beforeAutospacing="1" w:after="100" w:afterAutospacing="1"/>
    </w:pPr>
  </w:style>
  <w:style w:type="table" w:customStyle="1" w:styleId="TableGrid4">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editsection-divider">
    <w:name w:val="mw-editsection-divider"/>
    <w:basedOn w:val="DefaultParagraphFont"/>
    <w:qFormat/>
  </w:style>
  <w:style w:type="character" w:customStyle="1" w:styleId="flagicon">
    <w:name w:val="flagicon"/>
    <w:basedOn w:val="DefaultParagraphFont"/>
    <w:qFormat/>
  </w:style>
  <w:style w:type="character" w:customStyle="1" w:styleId="tnihongoromaji">
    <w:name w:val="t_nihongo_romaji"/>
    <w:basedOn w:val="DefaultParagraphFont"/>
    <w:qFormat/>
  </w:style>
  <w:style w:type="character" w:customStyle="1" w:styleId="tnihongohelp">
    <w:name w:val="t_nihongo_help"/>
    <w:basedOn w:val="DefaultParagraphFont"/>
    <w:qFormat/>
  </w:style>
  <w:style w:type="character" w:customStyle="1" w:styleId="tnihongoicon">
    <w:name w:val="t_nihongo_icon"/>
    <w:basedOn w:val="DefaultParagraphFont"/>
    <w:qFormat/>
  </w:style>
  <w:style w:type="table" w:customStyle="1" w:styleId="TableGrid9">
    <w:name w:val="Table Grid9"/>
    <w:basedOn w:val="TableNormal"/>
    <w:uiPriority w:val="99"/>
    <w:qFormat/>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Muclon3">
    <w:name w:val="Muc lon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1">
    <w:name w:val="Muc lon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2">
    <w:name w:val="Muc lon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pPr>
      <w:widowControl w:val="0"/>
      <w:autoSpaceDE w:val="0"/>
      <w:autoSpaceDN w:val="0"/>
    </w:pPr>
    <w:rPr>
      <w:rFonts w:asciiTheme="minorHAnsi" w:hAnsiTheme="minorHAnsi"/>
      <w:sz w:val="22"/>
    </w:rPr>
    <w:tblPr>
      <w:tblCellMar>
        <w:top w:w="0" w:type="dxa"/>
        <w:left w:w="0" w:type="dxa"/>
        <w:bottom w:w="0" w:type="dxa"/>
        <w:right w:w="0" w:type="dxa"/>
      </w:tblCellMar>
    </w:tblPr>
  </w:style>
  <w:style w:type="table" w:customStyle="1" w:styleId="TableGrid18">
    <w:name w:val="Table Grid18"/>
    <w:basedOn w:val="TableNormal"/>
    <w:uiPriority w:val="39"/>
    <w:qFormat/>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Pr>
      <w:rFonts w:ascii="Aptos" w:eastAsia="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Pr>
      <w:rFonts w:ascii="Aptos" w:eastAsia="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21">
    <w:name w:val="Muc lon21"/>
    <w:basedOn w:val="TableNormal"/>
    <w:uiPriority w:val="39"/>
    <w:qFormat/>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31">
    <w:name w:val="Muc lon3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qFormat/>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qFormat/>
  </w:style>
  <w:style w:type="table" w:customStyle="1" w:styleId="TableGrid29">
    <w:name w:val="Table Grid29"/>
    <w:basedOn w:val="TableNormal"/>
    <w:uiPriority w:val="99"/>
    <w:qFormat/>
    <w:pPr>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uiPriority w:val="99"/>
    <w:semiHidden/>
    <w:qFormat/>
    <w:rPr>
      <w:rFonts w:eastAsia="Times New Roman" w:cs="Times New Roman"/>
      <w:sz w:val="28"/>
      <w:szCs w:val="28"/>
      <w:lang w:val="en-US" w:eastAsia="en-US"/>
    </w:rPr>
  </w:style>
  <w:style w:type="table" w:customStyle="1" w:styleId="Muclon4">
    <w:name w:val="Muc lon4"/>
    <w:basedOn w:val="TableNormal"/>
    <w:uiPriority w:val="39"/>
    <w:qFormat/>
    <w:rPr>
      <w:rFonts w:ascii="Calibri" w:hAnsi="Calibri"/>
      <w:kern w:val="2"/>
      <w:sz w:val="24"/>
      <w:szCs w:val="24"/>
      <w:lang w:val="de-D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table" w:customStyle="1" w:styleId="Muclon211">
    <w:name w:val="Muc lon211"/>
    <w:basedOn w:val="TableNormal"/>
    <w:qFormat/>
    <w:rPr>
      <w:rFonts w:ascii="Aptos" w:eastAsia="Times New Roman"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0"/>
    <w:qFormat/>
    <w:pPr>
      <w:spacing w:before="100" w:beforeAutospacing="1" w:after="100" w:afterAutospacing="1"/>
    </w:pPr>
  </w:style>
  <w:style w:type="table" w:customStyle="1" w:styleId="TableGrid110">
    <w:name w:val="Table Grid1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qFormat/>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basedOn w:val="TableNormal"/>
    <w:qFormat/>
    <w:rPr>
      <w:rFonts w:ascii="Aptos" w:eastAsia="Times New Roman" w:hAnsi="Aptos"/>
      <w:sz w:val="24"/>
      <w:szCs w:val="24"/>
    </w:rPr>
    <w:tblPr>
      <w:tblCellMar>
        <w:left w:w="0" w:type="dxa"/>
        <w:right w:w="0" w:type="dxa"/>
      </w:tblCellMar>
    </w:tblPr>
  </w:style>
  <w:style w:type="table" w:customStyle="1" w:styleId="TableGrid33">
    <w:name w:val="Table Grid33"/>
    <w:basedOn w:val="TableNormal"/>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qFormat/>
    <w:rPr>
      <w:rFonts w:ascii="Aptos" w:hAnsi="Aptos"/>
      <w:kern w:val="2"/>
      <w:sz w:val="24"/>
      <w:szCs w:val="24"/>
      <w14:ligatures w14:val="standardContextual"/>
    </w:rPr>
    <w:tblPr>
      <w:tblCellMar>
        <w:top w:w="0" w:type="dxa"/>
        <w:left w:w="0" w:type="dxa"/>
        <w:bottom w:w="0" w:type="dxa"/>
        <w:right w:w="0" w:type="dxa"/>
      </w:tblCellMar>
    </w:tblPr>
  </w:style>
  <w:style w:type="table" w:customStyle="1" w:styleId="TableGrid35">
    <w:name w:val="Table Grid35"/>
    <w:basedOn w:val="TableNormal"/>
    <w:uiPriority w:val="39"/>
    <w:qFormat/>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5">
    <w:name w:val="Muc lon5"/>
    <w:basedOn w:val="TableNormal"/>
    <w:uiPriority w:val="59"/>
    <w:qFormat/>
    <w:pPr>
      <w:ind w:firstLine="720"/>
    </w:pPr>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6">
    <w:name w:val="Muc lon6"/>
    <w:basedOn w:val="TableNormal"/>
    <w:uiPriority w:val="39"/>
    <w:qFormat/>
    <w:pPr>
      <w:ind w:firstLine="720"/>
    </w:pPr>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7">
    <w:name w:val="Muc lon7"/>
    <w:basedOn w:val="TableNormal"/>
    <w:uiPriority w:val="39"/>
    <w:qFormat/>
    <w:pPr>
      <w:ind w:firstLine="720"/>
    </w:pPr>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11">
    <w:name w:val="Muc lon11"/>
    <w:basedOn w:val="TableNormal"/>
    <w:uiPriority w:val="39"/>
    <w:qFormat/>
    <w:pPr>
      <w:ind w:firstLine="720"/>
    </w:pPr>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qFormat/>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8">
    <w:name w:val="Muc lon8"/>
    <w:basedOn w:val="TableNormal"/>
    <w:uiPriority w:val="39"/>
    <w:qFormat/>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9">
    <w:name w:val="Muc lon9"/>
    <w:basedOn w:val="TableNormal"/>
    <w:uiPriority w:val="39"/>
    <w:qFormat/>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10">
    <w:name w:val="Muc lon10"/>
    <w:basedOn w:val="TableNormal"/>
    <w:uiPriority w:val="39"/>
    <w:qFormat/>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12">
    <w:name w:val="Muc lon12"/>
    <w:basedOn w:val="TableNormal"/>
    <w:uiPriority w:val="39"/>
    <w:qFormat/>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13">
    <w:name w:val="Muc lon13"/>
    <w:basedOn w:val="TableNormal"/>
    <w:uiPriority w:val="39"/>
    <w:qFormat/>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14">
    <w:name w:val="Muc lon14"/>
    <w:basedOn w:val="TableNormal"/>
    <w:uiPriority w:val="39"/>
    <w:qFormat/>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15">
    <w:name w:val="Muc lon15"/>
    <w:basedOn w:val="TableNormal"/>
    <w:uiPriority w:val="39"/>
    <w:qFormat/>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16">
    <w:name w:val="Muc lon16"/>
    <w:basedOn w:val="TableNormal"/>
    <w:uiPriority w:val="39"/>
    <w:qFormat/>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17">
    <w:name w:val="Muc lon17"/>
    <w:basedOn w:val="TableNormal"/>
    <w:uiPriority w:val="59"/>
    <w:qFormat/>
    <w:pPr>
      <w:ind w:firstLine="720"/>
    </w:pPr>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ng1">
    <w:name w:val=".bang1"/>
    <w:basedOn w:val="TableNormal"/>
    <w:uiPriority w:val="39"/>
    <w:qFormat/>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212">
    <w:name w:val="Muc lon2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22">
    <w:name w:val="Muc lon2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uclon23">
    <w:name w:val="Muc lon2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0"/>
    <w:autoRedefine/>
    <w:qFormat/>
    <w:pPr>
      <w:spacing w:after="160" w:line="240" w:lineRule="exact"/>
    </w:pPr>
    <w:rPr>
      <w:rFonts w:ascii="Verdana" w:hAnsi="Verdana" w:cs="Verdana"/>
      <w:sz w:val="20"/>
      <w:szCs w:val="20"/>
      <w:lang w:val="en-US" w:eastAsia="en-US"/>
    </w:rPr>
  </w:style>
  <w:style w:type="table" w:customStyle="1" w:styleId="TableNormal0">
    <w:name w:val="TableNormal"/>
    <w:qFormat/>
    <w:pPr>
      <w:tabs>
        <w:tab w:val="left" w:pos="567"/>
        <w:tab w:val="left" w:pos="8931"/>
      </w:tabs>
      <w:spacing w:before="120" w:after="120" w:line="312" w:lineRule="auto"/>
      <w:ind w:left="11"/>
      <w:jc w:val="both"/>
    </w:pPr>
    <w:rPr>
      <w:rFonts w:ascii="Arial" w:eastAsia="Arial" w:hAnsi="Arial" w:cs="Arial"/>
      <w:sz w:val="26"/>
      <w:szCs w:val="26"/>
      <w:lang w:val="vi"/>
    </w:rPr>
    <w:tblPr>
      <w:tblCellMar>
        <w:top w:w="0" w:type="dxa"/>
        <w:left w:w="0" w:type="dxa"/>
        <w:bottom w:w="0" w:type="dxa"/>
        <w:right w:w="0" w:type="dxa"/>
      </w:tblCellMar>
    </w:tblPr>
  </w:style>
  <w:style w:type="table" w:customStyle="1" w:styleId="TableGrid40">
    <w:name w:val="Table Grid40"/>
    <w:basedOn w:val="TableNormal"/>
    <w:uiPriority w:val="99"/>
    <w:qFormat/>
    <w:pPr>
      <w:tabs>
        <w:tab w:val="left" w:pos="567"/>
        <w:tab w:val="left" w:pos="8931"/>
      </w:tabs>
      <w:spacing w:before="120" w:after="120" w:line="312" w:lineRule="auto"/>
      <w:ind w:left="11"/>
      <w:jc w:val="both"/>
    </w:pPr>
    <w:rPr>
      <w:rFonts w:ascii="Arial" w:eastAsia="Arial" w:hAnsi="Arial" w:cs="Arial"/>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qFormat/>
    <w:pPr>
      <w:tabs>
        <w:tab w:val="left" w:pos="567"/>
        <w:tab w:val="left" w:pos="8931"/>
      </w:tabs>
      <w:spacing w:before="120" w:after="120" w:line="312" w:lineRule="auto"/>
      <w:ind w:left="11"/>
      <w:jc w:val="both"/>
    </w:pPr>
    <w:rPr>
      <w:rFonts w:ascii="Arial" w:hAnsi="Arial" w:cs="Arial"/>
      <w:sz w:val="26"/>
      <w:szCs w:val="26"/>
      <w:lang w:val="vi"/>
    </w:rPr>
    <w:tblPr>
      <w:tblCellMar>
        <w:top w:w="0" w:type="dxa"/>
        <w:left w:w="0" w:type="dxa"/>
        <w:bottom w:w="0" w:type="dxa"/>
        <w:right w:w="0" w:type="dxa"/>
      </w:tblCellMar>
    </w:tblPr>
  </w:style>
  <w:style w:type="paragraph" w:customStyle="1" w:styleId="Revision1">
    <w:name w:val="Revision1"/>
    <w:hidden/>
    <w:uiPriority w:val="99"/>
    <w:unhideWhenUsed/>
    <w:qFormat/>
    <w:pPr>
      <w:tabs>
        <w:tab w:val="left" w:pos="567"/>
        <w:tab w:val="left" w:pos="8931"/>
      </w:tabs>
      <w:spacing w:before="120" w:after="120" w:line="312" w:lineRule="auto"/>
      <w:ind w:left="11"/>
      <w:jc w:val="both"/>
    </w:pPr>
    <w:rPr>
      <w:rFonts w:ascii="Arial" w:eastAsia="Arial" w:hAnsi="Arial" w:cs="Arial"/>
      <w:sz w:val="26"/>
      <w:szCs w:val="26"/>
      <w:lang w:val="vi-VN"/>
    </w:rPr>
  </w:style>
  <w:style w:type="paragraph" w:customStyle="1" w:styleId="Revision2">
    <w:name w:val="Revision2"/>
    <w:hidden/>
    <w:uiPriority w:val="99"/>
    <w:unhideWhenUsed/>
    <w:qFormat/>
    <w:pPr>
      <w:tabs>
        <w:tab w:val="left" w:pos="567"/>
        <w:tab w:val="left" w:pos="8931"/>
      </w:tabs>
      <w:spacing w:before="120" w:after="120" w:line="312" w:lineRule="auto"/>
      <w:ind w:left="11"/>
      <w:jc w:val="both"/>
    </w:pPr>
    <w:rPr>
      <w:rFonts w:ascii="Arial" w:eastAsia="Arial" w:hAnsi="Arial" w:cs="Arial"/>
      <w:sz w:val="26"/>
      <w:szCs w:val="26"/>
      <w:lang w:val="vi-VN"/>
    </w:rPr>
  </w:style>
  <w:style w:type="paragraph" w:customStyle="1" w:styleId="TOCHeading2">
    <w:name w:val="TOC Heading2"/>
    <w:basedOn w:val="Heading1"/>
    <w:next w:val="Normal0"/>
    <w:uiPriority w:val="39"/>
    <w:unhideWhenUsed/>
    <w:qFormat/>
    <w:pPr>
      <w:spacing w:before="240" w:after="0" w:line="259" w:lineRule="auto"/>
      <w:outlineLvl w:val="9"/>
    </w:pPr>
    <w:rPr>
      <w:sz w:val="32"/>
      <w:szCs w:val="32"/>
      <w:lang w:val="en-US" w:eastAsia="en-US"/>
    </w:rPr>
  </w:style>
  <w:style w:type="character" w:customStyle="1" w:styleId="Subtitle1">
    <w:name w:val="Subtitle1"/>
    <w:basedOn w:val="DefaultParagraphFont"/>
    <w:qFormat/>
  </w:style>
  <w:style w:type="table" w:customStyle="1" w:styleId="TableGrid42">
    <w:name w:val="Table Grid42"/>
    <w:basedOn w:val="TableNormal"/>
    <w:uiPriority w:val="39"/>
    <w:qFormat/>
    <w:rPr>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0"/>
    <w:uiPriority w:val="39"/>
    <w:unhideWhenUsed/>
    <w:qFormat/>
    <w:rsid w:val="00BA5799"/>
    <w:pPr>
      <w:spacing w:before="240" w:after="0" w:line="259" w:lineRule="auto"/>
      <w:outlineLvl w:val="9"/>
    </w:pPr>
    <w:rPr>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49ED1-1CED-4593-A032-FD9DA2C1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5770</Words>
  <Characters>32892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vietnamtq132265@gmail.com</dc:creator>
  <cp:lastModifiedBy>PC 9</cp:lastModifiedBy>
  <cp:revision>2</cp:revision>
  <cp:lastPrinted>2025-11-26T13:37:00Z</cp:lastPrinted>
  <dcterms:created xsi:type="dcterms:W3CDTF">2026-01-15T06:48:00Z</dcterms:created>
  <dcterms:modified xsi:type="dcterms:W3CDTF">2026-01-15T06:48:00Z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FA465C83A0BF46B29E24D682F0C695B6_13</vt:lpwstr>
  </property>
</Properties>
</file>