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EF3AA" w14:textId="3996C4D2" w:rsidR="0055650E" w:rsidRPr="009A2DB5" w:rsidRDefault="0055650E" w:rsidP="005C1613">
      <w:pPr>
        <w:spacing w:line="360" w:lineRule="auto"/>
        <w:jc w:val="center"/>
        <w:rPr>
          <w:b/>
          <w:sz w:val="32"/>
        </w:rPr>
      </w:pPr>
      <w:bookmarkStart w:id="0" w:name="_GoBack"/>
      <w:bookmarkEnd w:id="0"/>
      <w:r w:rsidRPr="009A2DB5">
        <w:rPr>
          <w:b/>
          <w:sz w:val="32"/>
        </w:rPr>
        <w:t xml:space="preserve">CHƯƠNG TRÌNH HỘI THẢO </w:t>
      </w:r>
      <w:r w:rsidR="005C1613" w:rsidRPr="009A2DB5">
        <w:rPr>
          <w:b/>
          <w:sz w:val="32"/>
        </w:rPr>
        <w:t>(DỰ KIẾN)</w:t>
      </w:r>
    </w:p>
    <w:p w14:paraId="434EFE6D" w14:textId="77777777" w:rsidR="00AC332A" w:rsidRPr="009A2DB5" w:rsidRDefault="00AC332A" w:rsidP="00AC332A">
      <w:pPr>
        <w:spacing w:before="40" w:after="120" w:line="264" w:lineRule="auto"/>
        <w:jc w:val="both"/>
        <w:rPr>
          <w:b/>
          <w:szCs w:val="22"/>
        </w:rPr>
      </w:pPr>
      <w:r w:rsidRPr="009A2DB5">
        <w:rPr>
          <w:b/>
          <w:szCs w:val="22"/>
        </w:rPr>
        <w:t xml:space="preserve">Địa điểm: </w:t>
      </w:r>
      <w:r w:rsidRPr="009A2DB5">
        <w:rPr>
          <w:szCs w:val="22"/>
        </w:rPr>
        <w:t>Liên đoàn</w:t>
      </w:r>
      <w:r w:rsidRPr="009A2DB5">
        <w:rPr>
          <w:bCs/>
        </w:rPr>
        <w:t xml:space="preserve"> Thương mại và Công nghiệp Việt Nam (VCCI), số 9 Đào Duy Anh, Hà Nội</w:t>
      </w:r>
    </w:p>
    <w:p w14:paraId="48836F4B" w14:textId="77777777" w:rsidR="00AC332A" w:rsidRPr="009A2DB5" w:rsidRDefault="00AC332A" w:rsidP="00AC332A">
      <w:pPr>
        <w:spacing w:before="40" w:after="120" w:line="264" w:lineRule="auto"/>
        <w:jc w:val="both"/>
      </w:pPr>
      <w:r w:rsidRPr="009A2DB5">
        <w:rPr>
          <w:b/>
          <w:szCs w:val="22"/>
        </w:rPr>
        <w:t>Hình thức:</w:t>
      </w:r>
      <w:r w:rsidRPr="009A2DB5">
        <w:t xml:space="preserve"> Trực tiếp &amp; trực tuyến</w:t>
      </w:r>
    </w:p>
    <w:p w14:paraId="3E98525F" w14:textId="11652FED" w:rsidR="00022811" w:rsidRPr="009A2DB5" w:rsidRDefault="004869BE" w:rsidP="008405D7">
      <w:pPr>
        <w:spacing w:before="40" w:after="120" w:line="264" w:lineRule="auto"/>
        <w:jc w:val="both"/>
        <w:rPr>
          <w:b/>
          <w:szCs w:val="22"/>
        </w:rPr>
      </w:pPr>
      <w:r w:rsidRPr="009A2DB5">
        <w:rPr>
          <w:b/>
          <w:szCs w:val="22"/>
          <w:lang w:val="vi-VN"/>
        </w:rPr>
        <w:t>Ngày</w:t>
      </w:r>
      <w:r w:rsidR="003140F1" w:rsidRPr="009A2DB5">
        <w:rPr>
          <w:b/>
          <w:szCs w:val="22"/>
        </w:rPr>
        <w:t xml:space="preserve"> 16/12/2025 (Ngày 1): </w:t>
      </w:r>
      <w:r w:rsidR="0035682E" w:rsidRPr="009A2DB5">
        <w:rPr>
          <w:b/>
          <w:szCs w:val="22"/>
          <w:lang w:val="vi-VN"/>
        </w:rPr>
        <w:t xml:space="preserve">Hội thảo khoa học về </w:t>
      </w:r>
      <w:r w:rsidR="009D41CB" w:rsidRPr="009A2DB5">
        <w:rPr>
          <w:b/>
          <w:szCs w:val="22"/>
          <w:lang w:val="vi-VN"/>
        </w:rPr>
        <w:t xml:space="preserve">Thực hành </w:t>
      </w:r>
      <w:r w:rsidR="00A7693D" w:rsidRPr="009A2DB5">
        <w:rPr>
          <w:b/>
          <w:szCs w:val="22"/>
          <w:lang w:val="vi-VN"/>
        </w:rPr>
        <w:t>tốt quản lý thuốc (Good Regulatory Practice</w:t>
      </w:r>
      <w:r w:rsidR="0035682E" w:rsidRPr="009A2DB5">
        <w:rPr>
          <w:b/>
          <w:szCs w:val="22"/>
          <w:lang w:val="vi-VN"/>
        </w:rPr>
        <w:t xml:space="preserve"> - GRP</w:t>
      </w:r>
      <w:r w:rsidR="00153E36" w:rsidRPr="009A2DB5">
        <w:rPr>
          <w:b/>
          <w:szCs w:val="22"/>
          <w:lang w:val="vi-VN"/>
        </w:rPr>
        <w:t>)</w:t>
      </w:r>
    </w:p>
    <w:tbl>
      <w:tblPr>
        <w:tblStyle w:val="1"/>
        <w:tblW w:w="8982"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11"/>
        <w:gridCol w:w="7371"/>
      </w:tblGrid>
      <w:tr w:rsidR="009A2DB5" w:rsidRPr="009A2DB5" w14:paraId="34E58897" w14:textId="77777777" w:rsidTr="009D25BE">
        <w:trPr>
          <w:trHeight w:val="296"/>
        </w:trPr>
        <w:tc>
          <w:tcPr>
            <w:tcW w:w="1611" w:type="dxa"/>
          </w:tcPr>
          <w:p w14:paraId="749CCC7E" w14:textId="6F4A39BD" w:rsidR="00CB1198" w:rsidRPr="009A2DB5" w:rsidRDefault="001A3C85" w:rsidP="00185DF0">
            <w:pPr>
              <w:spacing w:before="120" w:line="264" w:lineRule="auto"/>
              <w:ind w:right="-109"/>
              <w:jc w:val="center"/>
              <w:rPr>
                <w:b/>
              </w:rPr>
            </w:pPr>
            <w:r w:rsidRPr="009A2DB5">
              <w:rPr>
                <w:b/>
              </w:rPr>
              <w:t>T</w:t>
            </w:r>
            <w:r w:rsidR="00A55088" w:rsidRPr="009A2DB5">
              <w:rPr>
                <w:b/>
              </w:rPr>
              <w:t>hời gian</w:t>
            </w:r>
          </w:p>
        </w:tc>
        <w:tc>
          <w:tcPr>
            <w:tcW w:w="7371" w:type="dxa"/>
          </w:tcPr>
          <w:p w14:paraId="3E5DF0A4" w14:textId="52899B45" w:rsidR="00CB1198" w:rsidRPr="009A2DB5" w:rsidRDefault="009D41CB" w:rsidP="00185DF0">
            <w:pPr>
              <w:spacing w:before="120" w:line="264" w:lineRule="auto"/>
              <w:jc w:val="center"/>
              <w:rPr>
                <w:b/>
              </w:rPr>
            </w:pPr>
            <w:r w:rsidRPr="009A2DB5">
              <w:rPr>
                <w:b/>
              </w:rPr>
              <w:t>Mô tả nội dung</w:t>
            </w:r>
          </w:p>
        </w:tc>
      </w:tr>
      <w:tr w:rsidR="009A2DB5" w:rsidRPr="009A2DB5" w14:paraId="6FF6CE51" w14:textId="77777777" w:rsidTr="009D25BE">
        <w:trPr>
          <w:trHeight w:val="296"/>
        </w:trPr>
        <w:tc>
          <w:tcPr>
            <w:tcW w:w="1611" w:type="dxa"/>
            <w:shd w:val="clear" w:color="auto" w:fill="D9E2F3" w:themeFill="accent5" w:themeFillTint="33"/>
          </w:tcPr>
          <w:p w14:paraId="64B5C77E" w14:textId="0992B13C" w:rsidR="00CB1198" w:rsidRPr="009A2DB5" w:rsidRDefault="00081A92" w:rsidP="00185DF0">
            <w:pPr>
              <w:spacing w:before="120" w:line="264" w:lineRule="auto"/>
              <w:ind w:right="-109"/>
              <w:jc w:val="both"/>
              <w:rPr>
                <w:b/>
              </w:rPr>
            </w:pPr>
            <w:r w:rsidRPr="009A2DB5">
              <w:rPr>
                <w:b/>
              </w:rPr>
              <w:t>08</w:t>
            </w:r>
            <w:r w:rsidR="008A4406" w:rsidRPr="009A2DB5">
              <w:rPr>
                <w:b/>
              </w:rPr>
              <w:t>:</w:t>
            </w:r>
            <w:r w:rsidR="00D26973" w:rsidRPr="009A2DB5">
              <w:rPr>
                <w:b/>
                <w:lang w:val="vi-VN"/>
              </w:rPr>
              <w:t>30</w:t>
            </w:r>
            <w:r w:rsidRPr="009A2DB5">
              <w:rPr>
                <w:b/>
              </w:rPr>
              <w:t xml:space="preserve"> </w:t>
            </w:r>
            <w:r w:rsidR="008A4406" w:rsidRPr="009A2DB5">
              <w:rPr>
                <w:b/>
              </w:rPr>
              <w:t>–</w:t>
            </w:r>
            <w:r w:rsidRPr="009A2DB5">
              <w:rPr>
                <w:b/>
              </w:rPr>
              <w:t xml:space="preserve"> 0</w:t>
            </w:r>
            <w:r w:rsidR="00D26973" w:rsidRPr="009A2DB5">
              <w:rPr>
                <w:b/>
                <w:lang w:val="vi-VN"/>
              </w:rPr>
              <w:t>9</w:t>
            </w:r>
            <w:r w:rsidR="008A4406" w:rsidRPr="009A2DB5">
              <w:rPr>
                <w:b/>
              </w:rPr>
              <w:t>:</w:t>
            </w:r>
            <w:r w:rsidR="00D26973" w:rsidRPr="009A2DB5">
              <w:rPr>
                <w:b/>
                <w:lang w:val="vi-VN"/>
              </w:rPr>
              <w:t>00</w:t>
            </w:r>
          </w:p>
        </w:tc>
        <w:tc>
          <w:tcPr>
            <w:tcW w:w="7371" w:type="dxa"/>
            <w:shd w:val="clear" w:color="auto" w:fill="D9E2F3" w:themeFill="accent5" w:themeFillTint="33"/>
          </w:tcPr>
          <w:p w14:paraId="2CB32748" w14:textId="5BA60A2F" w:rsidR="00CB1198" w:rsidRPr="009A2DB5" w:rsidRDefault="00664E79" w:rsidP="00185DF0">
            <w:pPr>
              <w:spacing w:before="120" w:line="264" w:lineRule="auto"/>
              <w:jc w:val="both"/>
              <w:rPr>
                <w:b/>
              </w:rPr>
            </w:pPr>
            <w:r w:rsidRPr="009A2DB5">
              <w:rPr>
                <w:b/>
              </w:rPr>
              <w:t xml:space="preserve">Tiếp đón </w:t>
            </w:r>
            <w:r w:rsidR="00205B05" w:rsidRPr="009A2DB5">
              <w:rPr>
                <w:b/>
              </w:rPr>
              <w:t>đại biểu</w:t>
            </w:r>
          </w:p>
        </w:tc>
      </w:tr>
      <w:tr w:rsidR="009A2DB5" w:rsidRPr="009A2DB5" w14:paraId="501ABD74" w14:textId="77777777" w:rsidTr="009D25BE">
        <w:trPr>
          <w:trHeight w:val="545"/>
        </w:trPr>
        <w:tc>
          <w:tcPr>
            <w:tcW w:w="1611" w:type="dxa"/>
          </w:tcPr>
          <w:p w14:paraId="6A55FF78" w14:textId="0791DB7C" w:rsidR="00CB1198" w:rsidRPr="009A2DB5" w:rsidRDefault="00081A92" w:rsidP="00185DF0">
            <w:pPr>
              <w:spacing w:before="120" w:line="264" w:lineRule="auto"/>
              <w:ind w:right="-109"/>
              <w:jc w:val="both"/>
            </w:pPr>
            <w:r w:rsidRPr="009A2DB5">
              <w:t>0</w:t>
            </w:r>
            <w:r w:rsidR="00D26973" w:rsidRPr="009A2DB5">
              <w:rPr>
                <w:lang w:val="vi-VN"/>
              </w:rPr>
              <w:t>9</w:t>
            </w:r>
            <w:r w:rsidR="008A4406" w:rsidRPr="009A2DB5">
              <w:t>:</w:t>
            </w:r>
            <w:r w:rsidR="00D26973" w:rsidRPr="009A2DB5">
              <w:rPr>
                <w:lang w:val="vi-VN"/>
              </w:rPr>
              <w:t>00</w:t>
            </w:r>
            <w:r w:rsidRPr="009A2DB5">
              <w:t xml:space="preserve"> </w:t>
            </w:r>
            <w:r w:rsidR="008A4406" w:rsidRPr="009A2DB5">
              <w:t>–</w:t>
            </w:r>
            <w:r w:rsidRPr="009A2DB5">
              <w:t xml:space="preserve"> 0</w:t>
            </w:r>
            <w:r w:rsidR="00D26973" w:rsidRPr="009A2DB5">
              <w:rPr>
                <w:lang w:val="vi-VN"/>
              </w:rPr>
              <w:t>9</w:t>
            </w:r>
            <w:r w:rsidR="008A4406" w:rsidRPr="009A2DB5">
              <w:t>:</w:t>
            </w:r>
            <w:r w:rsidR="00BD2F37" w:rsidRPr="009A2DB5">
              <w:t>20</w:t>
            </w:r>
          </w:p>
        </w:tc>
        <w:tc>
          <w:tcPr>
            <w:tcW w:w="7371" w:type="dxa"/>
          </w:tcPr>
          <w:p w14:paraId="00369D27" w14:textId="5D7D6A3F" w:rsidR="00CB1198" w:rsidRPr="009A2DB5" w:rsidRDefault="008B2CC2" w:rsidP="00185DF0">
            <w:pPr>
              <w:spacing w:before="120" w:line="264" w:lineRule="auto"/>
              <w:jc w:val="both"/>
              <w:rPr>
                <w:b/>
              </w:rPr>
            </w:pPr>
            <w:r w:rsidRPr="009A2DB5">
              <w:rPr>
                <w:b/>
              </w:rPr>
              <w:t>Phát biểu chào mừng</w:t>
            </w:r>
            <w:r w:rsidR="00BD2F37" w:rsidRPr="009A2DB5">
              <w:rPr>
                <w:b/>
              </w:rPr>
              <w:t>, g</w:t>
            </w:r>
            <w:r w:rsidR="00BD2F37" w:rsidRPr="009A2DB5">
              <w:rPr>
                <w:b/>
                <w:bCs/>
              </w:rPr>
              <w:t>iới thiệu về mục đích, kết quả mong đợi của hội thảo</w:t>
            </w:r>
          </w:p>
          <w:p w14:paraId="4A378CA0" w14:textId="1D002DFF" w:rsidR="00CB1198" w:rsidRPr="009A2DB5" w:rsidRDefault="008B2CC2" w:rsidP="00185DF0">
            <w:pPr>
              <w:spacing w:before="120" w:line="264" w:lineRule="auto"/>
              <w:jc w:val="both"/>
              <w:rPr>
                <w:i/>
              </w:rPr>
            </w:pPr>
            <w:r w:rsidRPr="009A2DB5">
              <w:rPr>
                <w:i/>
              </w:rPr>
              <w:t>Đại diện</w:t>
            </w:r>
            <w:r w:rsidR="005C1613" w:rsidRPr="009A2DB5">
              <w:rPr>
                <w:i/>
              </w:rPr>
              <w:t xml:space="preserve"> lãnh đạo</w:t>
            </w:r>
            <w:r w:rsidRPr="009A2DB5">
              <w:rPr>
                <w:i/>
              </w:rPr>
              <w:t xml:space="preserve"> VCCI</w:t>
            </w:r>
          </w:p>
        </w:tc>
      </w:tr>
      <w:tr w:rsidR="009A2DB5" w:rsidRPr="009A2DB5" w14:paraId="10094875" w14:textId="77777777" w:rsidTr="009D25BE">
        <w:trPr>
          <w:trHeight w:val="300"/>
        </w:trPr>
        <w:tc>
          <w:tcPr>
            <w:tcW w:w="1611" w:type="dxa"/>
          </w:tcPr>
          <w:p w14:paraId="21711DDB" w14:textId="27FAC8E3" w:rsidR="625C70F6" w:rsidRPr="009A2DB5" w:rsidRDefault="625C70F6" w:rsidP="00185DF0">
            <w:pPr>
              <w:spacing w:before="120" w:line="264" w:lineRule="auto"/>
              <w:jc w:val="both"/>
            </w:pPr>
            <w:r w:rsidRPr="009A2DB5">
              <w:t>0</w:t>
            </w:r>
            <w:r w:rsidRPr="009A2DB5">
              <w:rPr>
                <w:lang w:val="vi-VN"/>
              </w:rPr>
              <w:t>9</w:t>
            </w:r>
            <w:r w:rsidRPr="009A2DB5">
              <w:t>:</w:t>
            </w:r>
            <w:r w:rsidR="00BD2F37" w:rsidRPr="009A2DB5">
              <w:t>2</w:t>
            </w:r>
            <w:r w:rsidRPr="009A2DB5">
              <w:rPr>
                <w:lang w:val="vi-VN"/>
              </w:rPr>
              <w:t>0</w:t>
            </w:r>
            <w:r w:rsidRPr="009A2DB5">
              <w:t xml:space="preserve"> – 0</w:t>
            </w:r>
            <w:r w:rsidRPr="009A2DB5">
              <w:rPr>
                <w:lang w:val="vi-VN"/>
              </w:rPr>
              <w:t>9</w:t>
            </w:r>
            <w:r w:rsidRPr="009A2DB5">
              <w:t>:</w:t>
            </w:r>
            <w:r w:rsidR="00BD2F37" w:rsidRPr="009A2DB5">
              <w:t>3</w:t>
            </w:r>
            <w:r w:rsidR="00672DE1" w:rsidRPr="009A2DB5">
              <w:t>5</w:t>
            </w:r>
          </w:p>
          <w:p w14:paraId="213BE07F" w14:textId="76986830" w:rsidR="55EFA0B2" w:rsidRPr="009A2DB5" w:rsidRDefault="55EFA0B2" w:rsidP="00185DF0">
            <w:pPr>
              <w:spacing w:before="120" w:line="264" w:lineRule="auto"/>
              <w:jc w:val="both"/>
            </w:pPr>
          </w:p>
        </w:tc>
        <w:tc>
          <w:tcPr>
            <w:tcW w:w="7371" w:type="dxa"/>
          </w:tcPr>
          <w:p w14:paraId="7E033878" w14:textId="665233FA" w:rsidR="625C70F6" w:rsidRPr="009A2DB5" w:rsidRDefault="625C70F6" w:rsidP="00185DF0">
            <w:pPr>
              <w:spacing w:before="120" w:line="264" w:lineRule="auto"/>
              <w:jc w:val="both"/>
              <w:rPr>
                <w:b/>
                <w:bCs/>
              </w:rPr>
            </w:pPr>
            <w:r w:rsidRPr="009A2DB5">
              <w:rPr>
                <w:b/>
                <w:bCs/>
              </w:rPr>
              <w:t>Phát biểu khai mạc</w:t>
            </w:r>
          </w:p>
          <w:p w14:paraId="28EC734D" w14:textId="55CCD384" w:rsidR="413B0663" w:rsidRPr="009A2DB5" w:rsidRDefault="413B0663" w:rsidP="00185DF0">
            <w:pPr>
              <w:spacing w:before="120" w:line="264" w:lineRule="auto"/>
              <w:jc w:val="both"/>
              <w:rPr>
                <w:i/>
                <w:iCs/>
              </w:rPr>
            </w:pPr>
            <w:r w:rsidRPr="009A2DB5">
              <w:rPr>
                <w:i/>
                <w:iCs/>
              </w:rPr>
              <w:t xml:space="preserve">Thứ trưởng Bộ Y tế </w:t>
            </w:r>
          </w:p>
        </w:tc>
      </w:tr>
      <w:tr w:rsidR="009A2DB5" w:rsidRPr="009A2DB5" w14:paraId="27B6070A" w14:textId="77777777" w:rsidTr="009D25BE">
        <w:trPr>
          <w:trHeight w:val="267"/>
        </w:trPr>
        <w:tc>
          <w:tcPr>
            <w:tcW w:w="1611" w:type="dxa"/>
          </w:tcPr>
          <w:p w14:paraId="50B4D2AE" w14:textId="3C971587" w:rsidR="00CB1198" w:rsidRPr="009A2DB5" w:rsidRDefault="00081A92" w:rsidP="00185DF0">
            <w:pPr>
              <w:spacing w:before="120" w:line="264" w:lineRule="auto"/>
              <w:jc w:val="both"/>
            </w:pPr>
            <w:r w:rsidRPr="009A2DB5">
              <w:t>0</w:t>
            </w:r>
            <w:r w:rsidR="00D26973" w:rsidRPr="009A2DB5">
              <w:rPr>
                <w:lang w:val="vi-VN"/>
              </w:rPr>
              <w:t>9</w:t>
            </w:r>
            <w:r w:rsidR="008A4406" w:rsidRPr="009A2DB5">
              <w:t>:</w:t>
            </w:r>
            <w:r w:rsidR="00AF7EE2" w:rsidRPr="009A2DB5">
              <w:t>3</w:t>
            </w:r>
            <w:r w:rsidR="005E4AAC" w:rsidRPr="009A2DB5">
              <w:t>5</w:t>
            </w:r>
            <w:r w:rsidRPr="009A2DB5">
              <w:t xml:space="preserve"> </w:t>
            </w:r>
            <w:r w:rsidR="008A4406" w:rsidRPr="009A2DB5">
              <w:t>–</w:t>
            </w:r>
            <w:r w:rsidRPr="009A2DB5">
              <w:t xml:space="preserve"> </w:t>
            </w:r>
            <w:r w:rsidR="005E4AAC" w:rsidRPr="009A2DB5">
              <w:t>10</w:t>
            </w:r>
            <w:r w:rsidR="008A4406" w:rsidRPr="009A2DB5">
              <w:t>:</w:t>
            </w:r>
            <w:r w:rsidR="00672DE1" w:rsidRPr="009A2DB5">
              <w:t>0</w:t>
            </w:r>
            <w:r w:rsidR="00002BBC" w:rsidRPr="009A2DB5">
              <w:t>0</w:t>
            </w:r>
          </w:p>
        </w:tc>
        <w:tc>
          <w:tcPr>
            <w:tcW w:w="7371" w:type="dxa"/>
          </w:tcPr>
          <w:p w14:paraId="7950F10F" w14:textId="227D6D01" w:rsidR="009431DB" w:rsidRPr="009A2DB5" w:rsidRDefault="08A873AC" w:rsidP="00185DF0">
            <w:pPr>
              <w:spacing w:before="120" w:line="264" w:lineRule="auto"/>
              <w:jc w:val="both"/>
              <w:rPr>
                <w:b/>
                <w:bCs/>
              </w:rPr>
            </w:pPr>
            <w:r w:rsidRPr="009A2DB5">
              <w:rPr>
                <w:b/>
                <w:bCs/>
              </w:rPr>
              <w:t xml:space="preserve">Giới thiệu </w:t>
            </w:r>
            <w:r w:rsidR="00DA71D0" w:rsidRPr="009A2DB5">
              <w:rPr>
                <w:b/>
                <w:bCs/>
              </w:rPr>
              <w:t xml:space="preserve">về </w:t>
            </w:r>
            <w:r w:rsidR="003335BD" w:rsidRPr="009A2DB5">
              <w:rPr>
                <w:b/>
                <w:bCs/>
              </w:rPr>
              <w:t xml:space="preserve">WHO </w:t>
            </w:r>
            <w:r w:rsidR="60CEDF13" w:rsidRPr="009A2DB5">
              <w:rPr>
                <w:b/>
                <w:bCs/>
              </w:rPr>
              <w:t>GRP</w:t>
            </w:r>
            <w:r w:rsidR="00DA71D0" w:rsidRPr="009A2DB5">
              <w:rPr>
                <w:b/>
                <w:bCs/>
              </w:rPr>
              <w:t>: K</w:t>
            </w:r>
            <w:r w:rsidR="60CEDF13" w:rsidRPr="009A2DB5">
              <w:rPr>
                <w:b/>
                <w:bCs/>
              </w:rPr>
              <w:t xml:space="preserve">hái niệm, </w:t>
            </w:r>
            <w:r w:rsidR="00DA71D0" w:rsidRPr="009A2DB5">
              <w:rPr>
                <w:b/>
                <w:bCs/>
              </w:rPr>
              <w:t>N</w:t>
            </w:r>
            <w:r w:rsidR="60CEDF13" w:rsidRPr="009A2DB5">
              <w:rPr>
                <w:b/>
                <w:bCs/>
              </w:rPr>
              <w:t xml:space="preserve">guyên tắc chính và </w:t>
            </w:r>
            <w:r w:rsidR="00DA71D0" w:rsidRPr="009A2DB5">
              <w:rPr>
                <w:b/>
                <w:bCs/>
              </w:rPr>
              <w:t>C</w:t>
            </w:r>
            <w:r w:rsidR="60CEDF13" w:rsidRPr="009A2DB5">
              <w:rPr>
                <w:b/>
                <w:bCs/>
              </w:rPr>
              <w:t xml:space="preserve">ách triển khai GRP tại cơ quan quản lý y tế </w:t>
            </w:r>
          </w:p>
          <w:p w14:paraId="57CCD84B" w14:textId="77777777" w:rsidR="00AC332A" w:rsidRPr="009A2DB5" w:rsidRDefault="00AC332A" w:rsidP="00AC332A">
            <w:pPr>
              <w:spacing w:before="120" w:line="264" w:lineRule="auto"/>
              <w:jc w:val="both"/>
              <w:rPr>
                <w:bCs/>
                <w:i/>
                <w:iCs/>
              </w:rPr>
            </w:pPr>
            <w:r w:rsidRPr="009A2DB5">
              <w:rPr>
                <w:bCs/>
                <w:i/>
                <w:iCs/>
              </w:rPr>
              <w:t>TS. Sannie Chong – giám đốc cấp cao về chính sách toàn cầu, MSD</w:t>
            </w:r>
          </w:p>
          <w:p w14:paraId="563E1B9C" w14:textId="68929C6C" w:rsidR="00CF7560" w:rsidRPr="00CF7560" w:rsidRDefault="00AC332A" w:rsidP="00AC332A">
            <w:pPr>
              <w:spacing w:before="120" w:line="264" w:lineRule="auto"/>
              <w:jc w:val="both"/>
              <w:rPr>
                <w:i/>
                <w:iCs/>
                <w:lang w:val="vi-VN"/>
              </w:rPr>
            </w:pPr>
            <w:r w:rsidRPr="009A2DB5">
              <w:rPr>
                <w:bCs/>
                <w:i/>
                <w:iCs/>
              </w:rPr>
              <w:t>Thành viên của APEC RHSC</w:t>
            </w:r>
          </w:p>
        </w:tc>
      </w:tr>
      <w:tr w:rsidR="009A2DB5" w:rsidRPr="009A2DB5" w14:paraId="367DF624" w14:textId="77777777" w:rsidTr="009D25BE">
        <w:trPr>
          <w:trHeight w:val="359"/>
        </w:trPr>
        <w:tc>
          <w:tcPr>
            <w:tcW w:w="1611" w:type="dxa"/>
          </w:tcPr>
          <w:p w14:paraId="5871E59B" w14:textId="1BC5CC36" w:rsidR="00FB3350" w:rsidRPr="009A2DB5" w:rsidRDefault="005E4AAC" w:rsidP="00185DF0">
            <w:pPr>
              <w:spacing w:before="120" w:line="264" w:lineRule="auto"/>
              <w:jc w:val="both"/>
            </w:pPr>
            <w:r w:rsidRPr="009A2DB5">
              <w:t>10</w:t>
            </w:r>
            <w:r w:rsidR="008A4406" w:rsidRPr="009A2DB5">
              <w:t>:</w:t>
            </w:r>
            <w:r w:rsidRPr="009A2DB5">
              <w:t>0</w:t>
            </w:r>
            <w:r w:rsidR="00002BBC" w:rsidRPr="009A2DB5">
              <w:t>0</w:t>
            </w:r>
            <w:r w:rsidR="00FB3350" w:rsidRPr="009A2DB5">
              <w:t xml:space="preserve"> </w:t>
            </w:r>
            <w:r w:rsidR="008A4406" w:rsidRPr="009A2DB5">
              <w:t>–</w:t>
            </w:r>
            <w:r w:rsidR="00FB3350" w:rsidRPr="009A2DB5">
              <w:t xml:space="preserve"> 10</w:t>
            </w:r>
            <w:r w:rsidR="008A4406" w:rsidRPr="009A2DB5">
              <w:t>:</w:t>
            </w:r>
            <w:r w:rsidR="00432545" w:rsidRPr="009A2DB5">
              <w:t>30</w:t>
            </w:r>
          </w:p>
        </w:tc>
        <w:tc>
          <w:tcPr>
            <w:tcW w:w="7371" w:type="dxa"/>
          </w:tcPr>
          <w:p w14:paraId="613F349C" w14:textId="04F4F295" w:rsidR="00E71F6B" w:rsidRPr="009A2DB5" w:rsidRDefault="00172C8D" w:rsidP="00185DF0">
            <w:pPr>
              <w:spacing w:before="120" w:line="264" w:lineRule="auto"/>
              <w:jc w:val="both"/>
            </w:pPr>
            <w:r w:rsidRPr="009A2DB5">
              <w:rPr>
                <w:b/>
                <w:bCs/>
              </w:rPr>
              <w:t>Chia sẻ từ nền kinh tế APEC và ngoài APEC</w:t>
            </w:r>
            <w:r w:rsidRPr="009A2DB5">
              <w:rPr>
                <w:b/>
              </w:rPr>
              <w:t xml:space="preserve"> về thành công/thách thức khi triển khai GRP và bài học kinh nghiệm</w:t>
            </w:r>
          </w:p>
          <w:p w14:paraId="24825184" w14:textId="411EA0F3" w:rsidR="007F6FE2" w:rsidRPr="009A2DB5" w:rsidRDefault="003A4070" w:rsidP="00AC332A">
            <w:pPr>
              <w:spacing w:before="120" w:line="264" w:lineRule="auto"/>
              <w:jc w:val="both"/>
              <w:rPr>
                <w:i/>
                <w:iCs/>
              </w:rPr>
            </w:pPr>
            <w:r w:rsidRPr="009A2DB5">
              <w:rPr>
                <w:i/>
                <w:iCs/>
              </w:rPr>
              <w:t>TS. Maslinda Binti Mahat</w:t>
            </w:r>
            <w:r w:rsidR="00517CC8" w:rsidRPr="009A2DB5">
              <w:rPr>
                <w:i/>
                <w:iCs/>
              </w:rPr>
              <w:t xml:space="preserve">, </w:t>
            </w:r>
            <w:r w:rsidR="00934BB6" w:rsidRPr="009A2DB5">
              <w:rPr>
                <w:bCs/>
                <w:i/>
                <w:iCs/>
              </w:rPr>
              <w:t xml:space="preserve">Cơ quan Quản lý Dược phẩm Quốc gia </w:t>
            </w:r>
            <w:r w:rsidR="00D6774C" w:rsidRPr="009A2DB5">
              <w:rPr>
                <w:bCs/>
                <w:i/>
                <w:iCs/>
              </w:rPr>
              <w:t>(</w:t>
            </w:r>
            <w:r w:rsidR="00D6774C" w:rsidRPr="009A2DB5">
              <w:rPr>
                <w:i/>
                <w:iCs/>
              </w:rPr>
              <w:t>NPRA)</w:t>
            </w:r>
            <w:r w:rsidR="00D6774C" w:rsidRPr="009A2DB5">
              <w:t xml:space="preserve"> </w:t>
            </w:r>
            <w:r w:rsidR="00934BB6" w:rsidRPr="009A2DB5">
              <w:rPr>
                <w:bCs/>
                <w:i/>
                <w:iCs/>
              </w:rPr>
              <w:t>Malaysia</w:t>
            </w:r>
            <w:r w:rsidR="00D6774C" w:rsidRPr="009A2DB5">
              <w:rPr>
                <w:bCs/>
                <w:i/>
                <w:iCs/>
              </w:rPr>
              <w:t xml:space="preserve"> </w:t>
            </w:r>
          </w:p>
        </w:tc>
      </w:tr>
      <w:tr w:rsidR="009A2DB5" w:rsidRPr="009A2DB5" w14:paraId="5E4A938F" w14:textId="77777777" w:rsidTr="009D25BE">
        <w:trPr>
          <w:trHeight w:val="359"/>
        </w:trPr>
        <w:tc>
          <w:tcPr>
            <w:tcW w:w="1611" w:type="dxa"/>
            <w:shd w:val="clear" w:color="auto" w:fill="D9E2F3" w:themeFill="accent5" w:themeFillTint="33"/>
          </w:tcPr>
          <w:p w14:paraId="45C52C7F" w14:textId="614DFF95" w:rsidR="000F1005" w:rsidRPr="009A2DB5" w:rsidRDefault="000F1005" w:rsidP="00185DF0">
            <w:pPr>
              <w:spacing w:before="120" w:line="264" w:lineRule="auto"/>
              <w:jc w:val="both"/>
              <w:rPr>
                <w:b/>
                <w:i/>
              </w:rPr>
            </w:pPr>
            <w:r w:rsidRPr="009A2DB5">
              <w:rPr>
                <w:b/>
              </w:rPr>
              <w:t>10</w:t>
            </w:r>
            <w:r w:rsidR="008A4406" w:rsidRPr="009A2DB5">
              <w:rPr>
                <w:b/>
              </w:rPr>
              <w:t>:</w:t>
            </w:r>
            <w:r w:rsidRPr="009A2DB5">
              <w:rPr>
                <w:b/>
              </w:rPr>
              <w:t>3</w:t>
            </w:r>
            <w:r w:rsidR="00D913FA" w:rsidRPr="009A2DB5">
              <w:rPr>
                <w:b/>
              </w:rPr>
              <w:t>0</w:t>
            </w:r>
            <w:r w:rsidRPr="009A2DB5">
              <w:rPr>
                <w:b/>
              </w:rPr>
              <w:t xml:space="preserve"> </w:t>
            </w:r>
            <w:r w:rsidR="008A4406" w:rsidRPr="009A2DB5">
              <w:rPr>
                <w:b/>
              </w:rPr>
              <w:t>–</w:t>
            </w:r>
            <w:r w:rsidRPr="009A2DB5">
              <w:rPr>
                <w:b/>
              </w:rPr>
              <w:t xml:space="preserve"> 1</w:t>
            </w:r>
            <w:r w:rsidRPr="009A2DB5">
              <w:rPr>
                <w:b/>
                <w:lang w:val="vi-VN"/>
              </w:rPr>
              <w:t>0</w:t>
            </w:r>
            <w:r w:rsidR="008A4406" w:rsidRPr="009A2DB5">
              <w:rPr>
                <w:b/>
              </w:rPr>
              <w:t>:</w:t>
            </w:r>
            <w:r w:rsidRPr="009A2DB5">
              <w:rPr>
                <w:b/>
              </w:rPr>
              <w:t>45</w:t>
            </w:r>
          </w:p>
        </w:tc>
        <w:tc>
          <w:tcPr>
            <w:tcW w:w="7371" w:type="dxa"/>
            <w:shd w:val="clear" w:color="auto" w:fill="D9E2F3" w:themeFill="accent5" w:themeFillTint="33"/>
          </w:tcPr>
          <w:p w14:paraId="3848DCC7" w14:textId="2D4C851A" w:rsidR="000F1005" w:rsidRPr="009A2DB5" w:rsidRDefault="00172C8D" w:rsidP="00185DF0">
            <w:pPr>
              <w:spacing w:before="120" w:line="264" w:lineRule="auto"/>
              <w:ind w:left="357" w:hanging="357"/>
              <w:jc w:val="both"/>
              <w:rPr>
                <w:b/>
                <w:i/>
              </w:rPr>
            </w:pPr>
            <w:r w:rsidRPr="009A2DB5">
              <w:rPr>
                <w:b/>
                <w:i/>
              </w:rPr>
              <w:t>Giải lao</w:t>
            </w:r>
          </w:p>
        </w:tc>
      </w:tr>
      <w:tr w:rsidR="009A2DB5" w:rsidRPr="009A2DB5" w14:paraId="65A6A998" w14:textId="77777777" w:rsidTr="009D25BE">
        <w:trPr>
          <w:trHeight w:val="359"/>
        </w:trPr>
        <w:tc>
          <w:tcPr>
            <w:tcW w:w="1611" w:type="dxa"/>
          </w:tcPr>
          <w:p w14:paraId="433E537E" w14:textId="0A747E80" w:rsidR="000F1005" w:rsidRPr="009A2DB5" w:rsidRDefault="00C85918" w:rsidP="00185DF0">
            <w:pPr>
              <w:spacing w:before="120" w:line="264" w:lineRule="auto"/>
              <w:jc w:val="both"/>
            </w:pPr>
            <w:r w:rsidRPr="009A2DB5">
              <w:t>10</w:t>
            </w:r>
            <w:r w:rsidR="008A4406" w:rsidRPr="009A2DB5">
              <w:t>:</w:t>
            </w:r>
            <w:r w:rsidRPr="009A2DB5">
              <w:t>45</w:t>
            </w:r>
            <w:r w:rsidR="002D06DC" w:rsidRPr="009A2DB5">
              <w:t xml:space="preserve"> – </w:t>
            </w:r>
            <w:r w:rsidRPr="009A2DB5">
              <w:t>11</w:t>
            </w:r>
            <w:r w:rsidR="008A4406" w:rsidRPr="009A2DB5">
              <w:t>:</w:t>
            </w:r>
            <w:r w:rsidR="00EB6A2C" w:rsidRPr="009A2DB5">
              <w:t>45</w:t>
            </w:r>
          </w:p>
        </w:tc>
        <w:tc>
          <w:tcPr>
            <w:tcW w:w="7371" w:type="dxa"/>
          </w:tcPr>
          <w:p w14:paraId="22B11F1B" w14:textId="4BE1B208" w:rsidR="00CA0BEC" w:rsidRPr="009A2DB5" w:rsidRDefault="002B6A2A" w:rsidP="00185DF0">
            <w:pPr>
              <w:spacing w:before="120" w:line="264" w:lineRule="auto"/>
              <w:jc w:val="both"/>
            </w:pPr>
            <w:r w:rsidRPr="009A2DB5">
              <w:rPr>
                <w:b/>
                <w:bCs/>
              </w:rPr>
              <w:t xml:space="preserve">Thảo luận </w:t>
            </w:r>
            <w:r w:rsidR="00BD2F37" w:rsidRPr="009A2DB5">
              <w:rPr>
                <w:b/>
                <w:bCs/>
              </w:rPr>
              <w:t>bàn tròn (panel):</w:t>
            </w:r>
          </w:p>
          <w:p w14:paraId="130808C7" w14:textId="77777777" w:rsidR="00AC332A" w:rsidRDefault="06FB1D24" w:rsidP="00185DF0">
            <w:pPr>
              <w:spacing w:before="120" w:line="264" w:lineRule="auto"/>
              <w:jc w:val="both"/>
              <w:rPr>
                <w:b/>
                <w:bCs/>
              </w:rPr>
            </w:pPr>
            <w:r w:rsidRPr="009A2DB5">
              <w:rPr>
                <w:b/>
                <w:bCs/>
              </w:rPr>
              <w:t>Chủ trì thảo l</w:t>
            </w:r>
            <w:r w:rsidR="71D4159B" w:rsidRPr="009A2DB5">
              <w:rPr>
                <w:b/>
                <w:bCs/>
              </w:rPr>
              <w:t>u</w:t>
            </w:r>
            <w:r w:rsidRPr="009A2DB5">
              <w:rPr>
                <w:b/>
                <w:bCs/>
              </w:rPr>
              <w:t>ận:</w:t>
            </w:r>
            <w:r w:rsidR="00D92987" w:rsidRPr="009A2DB5">
              <w:rPr>
                <w:b/>
                <w:bCs/>
              </w:rPr>
              <w:t xml:space="preserve"> </w:t>
            </w:r>
          </w:p>
          <w:p w14:paraId="43BA636D" w14:textId="77777777" w:rsidR="00AC332A" w:rsidRDefault="00AC332A" w:rsidP="00185DF0">
            <w:pPr>
              <w:spacing w:before="120" w:line="264" w:lineRule="auto"/>
              <w:jc w:val="both"/>
            </w:pPr>
            <w:r>
              <w:rPr>
                <w:b/>
                <w:bCs/>
              </w:rPr>
              <w:t xml:space="preserve">- </w:t>
            </w:r>
            <w:r w:rsidR="001A5835">
              <w:t>Th</w:t>
            </w:r>
            <w:r w:rsidR="00BD2F37" w:rsidRPr="009A2DB5">
              <w:t>S</w:t>
            </w:r>
            <w:r w:rsidR="001A5835">
              <w:t>.</w:t>
            </w:r>
            <w:r w:rsidR="00BD2F37" w:rsidRPr="009A2DB5">
              <w:t xml:space="preserve"> Nguyễn Thành Lâm, Phó Cục trưởng Cục Quản lý Dược, Bộ Y tế</w:t>
            </w:r>
          </w:p>
          <w:p w14:paraId="1942D151" w14:textId="198F9DD0" w:rsidR="00BD2F37" w:rsidRPr="009A2DB5" w:rsidRDefault="00AC332A" w:rsidP="00185DF0">
            <w:pPr>
              <w:spacing w:before="120" w:line="264" w:lineRule="auto"/>
              <w:jc w:val="both"/>
            </w:pPr>
            <w:r>
              <w:t>- P</w:t>
            </w:r>
            <w:r w:rsidR="00182F0B" w:rsidRPr="009A2DB5">
              <w:t xml:space="preserve">GS.TS. Lê Văn Truyền, </w:t>
            </w:r>
            <w:r>
              <w:t xml:space="preserve">Chuyên gia cao cấp, </w:t>
            </w:r>
            <w:r w:rsidR="00182F0B" w:rsidRPr="009A2DB5">
              <w:t>Nguyên Thứ trưởng Bộ Y tế</w:t>
            </w:r>
          </w:p>
          <w:p w14:paraId="55C6BFFE" w14:textId="462BC378" w:rsidR="00BD2F37" w:rsidRPr="009A2DB5" w:rsidRDefault="00BD2F37" w:rsidP="00185DF0">
            <w:pPr>
              <w:spacing w:before="120" w:line="264" w:lineRule="auto"/>
              <w:jc w:val="both"/>
              <w:rPr>
                <w:b/>
              </w:rPr>
            </w:pPr>
            <w:r w:rsidRPr="009A2DB5">
              <w:rPr>
                <w:b/>
              </w:rPr>
              <w:t>Khách mời tham gia:</w:t>
            </w:r>
          </w:p>
          <w:p w14:paraId="130EFA60" w14:textId="77777777" w:rsidR="0030744A" w:rsidRPr="009A2DB5" w:rsidRDefault="0030744A" w:rsidP="00404F0C">
            <w:pPr>
              <w:pStyle w:val="ListParagraph"/>
              <w:numPr>
                <w:ilvl w:val="0"/>
                <w:numId w:val="18"/>
              </w:numPr>
              <w:spacing w:before="120" w:line="264" w:lineRule="auto"/>
              <w:ind w:left="456" w:hanging="283"/>
              <w:jc w:val="both"/>
              <w:rPr>
                <w:lang w:val="vi-VN"/>
              </w:rPr>
            </w:pPr>
            <w:r w:rsidRPr="009A2DB5">
              <w:rPr>
                <w:lang w:val="vi-VN"/>
              </w:rPr>
              <w:t>TS.DS. Nguyễn Khánh Phương, Viện trưởng Viện Chiến lược và Chính sách Y tế, Bộ Y tế</w:t>
            </w:r>
          </w:p>
          <w:p w14:paraId="47DE92AB" w14:textId="22047F86" w:rsidR="00CA0BEC" w:rsidRPr="00F260F3" w:rsidRDefault="00AC332A" w:rsidP="00404F0C">
            <w:pPr>
              <w:pStyle w:val="ListParagraph"/>
              <w:numPr>
                <w:ilvl w:val="0"/>
                <w:numId w:val="18"/>
              </w:numPr>
              <w:spacing w:before="120" w:line="264" w:lineRule="auto"/>
              <w:ind w:left="456" w:hanging="283"/>
              <w:jc w:val="both"/>
              <w:rPr>
                <w:lang w:val="vi-VN"/>
              </w:rPr>
            </w:pPr>
            <w:r w:rsidRPr="00AC332A">
              <w:rPr>
                <w:lang w:val="vi-VN"/>
              </w:rPr>
              <w:t>TS. Maslinda Binti Mahat, Cơ quan Quản lý Dược phẩm Quốc gia (NPRA) Malaysia</w:t>
            </w:r>
            <w:r w:rsidR="008F4848" w:rsidRPr="00F260F3">
              <w:rPr>
                <w:lang w:val="vi-VN"/>
              </w:rPr>
              <w:t xml:space="preserve"> </w:t>
            </w:r>
          </w:p>
          <w:p w14:paraId="05E98D16" w14:textId="7E97D2FB" w:rsidR="00CA0BEC" w:rsidRPr="009A2DB5" w:rsidRDefault="00AC332A" w:rsidP="00404F0C">
            <w:pPr>
              <w:pStyle w:val="ListParagraph"/>
              <w:numPr>
                <w:ilvl w:val="0"/>
                <w:numId w:val="18"/>
              </w:numPr>
              <w:spacing w:before="120" w:line="264" w:lineRule="auto"/>
              <w:ind w:left="456" w:hanging="283"/>
              <w:jc w:val="both"/>
            </w:pPr>
            <w:r w:rsidRPr="00AC332A">
              <w:t>TS. Sannie Chong – giám đốc cấp cao về chính sách toàn cầu, MSD</w:t>
            </w:r>
          </w:p>
          <w:p w14:paraId="72A57C5F" w14:textId="582B132D" w:rsidR="44FC5CC1" w:rsidRPr="009A2DB5" w:rsidRDefault="44FC5CC1" w:rsidP="00185DF0">
            <w:pPr>
              <w:spacing w:before="120" w:line="264" w:lineRule="auto"/>
              <w:jc w:val="both"/>
              <w:rPr>
                <w:b/>
              </w:rPr>
            </w:pPr>
            <w:r w:rsidRPr="009A2DB5">
              <w:rPr>
                <w:b/>
              </w:rPr>
              <w:t>Nội dung thảo lu</w:t>
            </w:r>
            <w:r w:rsidR="00C333A0" w:rsidRPr="009A2DB5">
              <w:rPr>
                <w:b/>
              </w:rPr>
              <w:t>ậ</w:t>
            </w:r>
            <w:r w:rsidRPr="009A2DB5">
              <w:rPr>
                <w:b/>
              </w:rPr>
              <w:t>n</w:t>
            </w:r>
            <w:r w:rsidR="00B07E4C" w:rsidRPr="009A2DB5">
              <w:rPr>
                <w:b/>
              </w:rPr>
              <w:t>:</w:t>
            </w:r>
          </w:p>
          <w:p w14:paraId="2EC0BF45" w14:textId="5FBEFB85" w:rsidR="003F7211" w:rsidRPr="009A2DB5" w:rsidRDefault="557DC8BD" w:rsidP="00AC332A">
            <w:pPr>
              <w:pStyle w:val="ListParagraph"/>
              <w:numPr>
                <w:ilvl w:val="0"/>
                <w:numId w:val="29"/>
              </w:numPr>
              <w:spacing w:before="120" w:line="264" w:lineRule="auto"/>
              <w:ind w:left="459" w:hanging="283"/>
              <w:jc w:val="both"/>
              <w:rPr>
                <w:rFonts w:eastAsia="Aptos"/>
              </w:rPr>
            </w:pPr>
            <w:r w:rsidRPr="009A2DB5">
              <w:rPr>
                <w:rFonts w:eastAsia="Aptos"/>
                <w:b/>
              </w:rPr>
              <w:lastRenderedPageBreak/>
              <w:t>Những điểm cốt lõi trong WHO GRP cần được cơ quan quản lý đặc biệt lưu ý:</w:t>
            </w:r>
            <w:r w:rsidRPr="009A2DB5">
              <w:rPr>
                <w:rFonts w:eastAsia="Aptos"/>
              </w:rPr>
              <w:t xml:space="preserve"> những nguyên tắc trọng tâm trong WHO GRP mà các cơ quan quản lý cần ưu tiên áp dụng để nâng cao hiệu quả quản lý</w:t>
            </w:r>
            <w:r w:rsidR="004B2FEE" w:rsidRPr="009A2DB5">
              <w:rPr>
                <w:rFonts w:eastAsia="Aptos"/>
              </w:rPr>
              <w:t>.</w:t>
            </w:r>
          </w:p>
          <w:p w14:paraId="0315C869" w14:textId="7E5EBADC" w:rsidR="003F7211" w:rsidRPr="009A2DB5" w:rsidRDefault="557DC8BD" w:rsidP="00AC332A">
            <w:pPr>
              <w:pStyle w:val="ListParagraph"/>
              <w:numPr>
                <w:ilvl w:val="0"/>
                <w:numId w:val="29"/>
              </w:numPr>
              <w:spacing w:before="120" w:line="264" w:lineRule="auto"/>
              <w:ind w:left="459" w:hanging="283"/>
              <w:rPr>
                <w:rFonts w:eastAsia="Aptos"/>
              </w:rPr>
            </w:pPr>
            <w:r w:rsidRPr="009A2DB5">
              <w:rPr>
                <w:rFonts w:eastAsia="Aptos"/>
                <w:b/>
              </w:rPr>
              <w:t>Thực tiễn triển khai WHO GRP trên thế giới:</w:t>
            </w:r>
            <w:r w:rsidRPr="009A2DB5">
              <w:rPr>
                <w:rFonts w:eastAsia="Aptos"/>
              </w:rPr>
              <w:t xml:space="preserve"> </w:t>
            </w:r>
          </w:p>
          <w:p w14:paraId="6E1F3626" w14:textId="695A9D9D" w:rsidR="003F7211" w:rsidRPr="009A2DB5" w:rsidRDefault="4B3E808F" w:rsidP="00404F0C">
            <w:pPr>
              <w:pStyle w:val="ListParagraph"/>
              <w:numPr>
                <w:ilvl w:val="0"/>
                <w:numId w:val="30"/>
              </w:numPr>
              <w:spacing w:before="120" w:line="264" w:lineRule="auto"/>
              <w:ind w:left="456" w:hanging="283"/>
              <w:jc w:val="both"/>
              <w:rPr>
                <w:rFonts w:eastAsia="Aptos"/>
              </w:rPr>
            </w:pPr>
            <w:r w:rsidRPr="009A2DB5">
              <w:rPr>
                <w:rFonts w:eastAsia="Aptos"/>
              </w:rPr>
              <w:t>Những rào cản lớn nhất mà các quốc gia gặp phải khi áp dụng WHO GRP, bao gồm hạn chế về nguồn lực, năng lực kỹ thuật, và sự phối hợp liên ngành.</w:t>
            </w:r>
          </w:p>
          <w:p w14:paraId="471A1202" w14:textId="69E957D7" w:rsidR="003F7211" w:rsidRPr="009A2DB5" w:rsidRDefault="4B3E808F" w:rsidP="00404F0C">
            <w:pPr>
              <w:pStyle w:val="ListParagraph"/>
              <w:numPr>
                <w:ilvl w:val="0"/>
                <w:numId w:val="30"/>
              </w:numPr>
              <w:spacing w:before="120" w:line="264" w:lineRule="auto"/>
              <w:ind w:left="456" w:hanging="283"/>
              <w:jc w:val="both"/>
              <w:rPr>
                <w:rFonts w:eastAsia="Aptos"/>
              </w:rPr>
            </w:pPr>
            <w:r w:rsidRPr="009A2DB5">
              <w:rPr>
                <w:rFonts w:eastAsia="Aptos"/>
              </w:rPr>
              <w:t>Hình thức hỗ trợ kỹ thuật, đào tạo và tư vấn chính sách mà WHO đang triển khai nhằm thúc đẩy việc áp dụng GRP tại các quốc gia thành viên.</w:t>
            </w:r>
          </w:p>
          <w:p w14:paraId="4915D55A" w14:textId="1056C75B" w:rsidR="003F7211" w:rsidRPr="009A2DB5" w:rsidRDefault="4B3E808F" w:rsidP="00404F0C">
            <w:pPr>
              <w:pStyle w:val="ListParagraph"/>
              <w:numPr>
                <w:ilvl w:val="0"/>
                <w:numId w:val="30"/>
              </w:numPr>
              <w:spacing w:before="120" w:line="264" w:lineRule="auto"/>
              <w:ind w:left="456" w:hanging="283"/>
              <w:jc w:val="both"/>
              <w:rPr>
                <w:rFonts w:eastAsia="Aptos"/>
              </w:rPr>
            </w:pPr>
            <w:r w:rsidRPr="009A2DB5">
              <w:rPr>
                <w:rFonts w:eastAsia="Aptos"/>
              </w:rPr>
              <w:t>Vai trò của khu vực tư nhân trong việc hỗ trợ thực hiện GRP, thông qua việc cung cấp dữ liệu, chia sẻ kinh nghiệm thực tiễn, và tham gia đối thoại chính sách một cách minh bạch và có trách nhiệm.</w:t>
            </w:r>
          </w:p>
        </w:tc>
      </w:tr>
      <w:tr w:rsidR="009A2DB5" w:rsidRPr="009A2DB5" w14:paraId="38B95105" w14:textId="77777777" w:rsidTr="009D25BE">
        <w:trPr>
          <w:trHeight w:val="359"/>
        </w:trPr>
        <w:tc>
          <w:tcPr>
            <w:tcW w:w="1611" w:type="dxa"/>
            <w:shd w:val="clear" w:color="auto" w:fill="D9E2F3" w:themeFill="accent5" w:themeFillTint="33"/>
          </w:tcPr>
          <w:p w14:paraId="3E3545D3" w14:textId="48B07FE1" w:rsidR="00081A92" w:rsidRPr="009A2DB5" w:rsidRDefault="00081A92" w:rsidP="00185DF0">
            <w:pPr>
              <w:spacing w:before="120" w:line="264" w:lineRule="auto"/>
              <w:jc w:val="both"/>
              <w:rPr>
                <w:b/>
                <w:i/>
              </w:rPr>
            </w:pPr>
            <w:r w:rsidRPr="009A2DB5">
              <w:rPr>
                <w:b/>
              </w:rPr>
              <w:lastRenderedPageBreak/>
              <w:t>1</w:t>
            </w:r>
            <w:r w:rsidR="005D584D" w:rsidRPr="009A2DB5">
              <w:rPr>
                <w:b/>
              </w:rPr>
              <w:t>1</w:t>
            </w:r>
            <w:r w:rsidR="008A4406" w:rsidRPr="009A2DB5">
              <w:rPr>
                <w:b/>
              </w:rPr>
              <w:t>:</w:t>
            </w:r>
            <w:r w:rsidR="005D584D" w:rsidRPr="009A2DB5">
              <w:rPr>
                <w:b/>
              </w:rPr>
              <w:t>45</w:t>
            </w:r>
            <w:r w:rsidRPr="009A2DB5">
              <w:rPr>
                <w:b/>
              </w:rPr>
              <w:t xml:space="preserve"> </w:t>
            </w:r>
            <w:r w:rsidR="004F0996" w:rsidRPr="009A2DB5">
              <w:rPr>
                <w:b/>
              </w:rPr>
              <w:t>–</w:t>
            </w:r>
            <w:r w:rsidRPr="009A2DB5">
              <w:rPr>
                <w:b/>
              </w:rPr>
              <w:t xml:space="preserve"> 1</w:t>
            </w:r>
            <w:r w:rsidR="004F0996" w:rsidRPr="009A2DB5">
              <w:rPr>
                <w:b/>
              </w:rPr>
              <w:t>4</w:t>
            </w:r>
            <w:r w:rsidR="008A4406" w:rsidRPr="009A2DB5">
              <w:rPr>
                <w:b/>
              </w:rPr>
              <w:t>:</w:t>
            </w:r>
            <w:r w:rsidR="004F0996" w:rsidRPr="009A2DB5">
              <w:rPr>
                <w:b/>
              </w:rPr>
              <w:t>00</w:t>
            </w:r>
          </w:p>
        </w:tc>
        <w:tc>
          <w:tcPr>
            <w:tcW w:w="7371" w:type="dxa"/>
            <w:shd w:val="clear" w:color="auto" w:fill="D9E2F3" w:themeFill="accent5" w:themeFillTint="33"/>
          </w:tcPr>
          <w:p w14:paraId="1CC47B42" w14:textId="3C3902B3" w:rsidR="00081A92" w:rsidRPr="009A2DB5" w:rsidRDefault="002B6A2A" w:rsidP="00185DF0">
            <w:pPr>
              <w:spacing w:before="120" w:line="264" w:lineRule="auto"/>
              <w:ind w:left="357" w:hanging="357"/>
              <w:jc w:val="both"/>
              <w:rPr>
                <w:b/>
                <w:i/>
              </w:rPr>
            </w:pPr>
            <w:r w:rsidRPr="009A2DB5">
              <w:rPr>
                <w:b/>
                <w:i/>
              </w:rPr>
              <w:t>Nghỉ trưa</w:t>
            </w:r>
          </w:p>
        </w:tc>
      </w:tr>
      <w:tr w:rsidR="009A2DB5" w:rsidRPr="009A2DB5" w14:paraId="037A6876" w14:textId="77777777" w:rsidTr="009D25BE">
        <w:trPr>
          <w:trHeight w:val="467"/>
        </w:trPr>
        <w:tc>
          <w:tcPr>
            <w:tcW w:w="1611" w:type="dxa"/>
          </w:tcPr>
          <w:p w14:paraId="3865EF94" w14:textId="226AB825" w:rsidR="00081A92" w:rsidRPr="009A2DB5" w:rsidRDefault="00081A92" w:rsidP="00185DF0">
            <w:pPr>
              <w:spacing w:before="120" w:line="264" w:lineRule="auto"/>
              <w:jc w:val="both"/>
            </w:pPr>
            <w:r w:rsidRPr="009A2DB5">
              <w:t>1</w:t>
            </w:r>
            <w:r w:rsidR="00925FD6" w:rsidRPr="009A2DB5">
              <w:rPr>
                <w:lang w:val="vi-VN"/>
              </w:rPr>
              <w:t>4</w:t>
            </w:r>
            <w:r w:rsidR="008A4406" w:rsidRPr="009A2DB5">
              <w:t>:</w:t>
            </w:r>
            <w:r w:rsidR="00925FD6" w:rsidRPr="009A2DB5">
              <w:rPr>
                <w:lang w:val="vi-VN"/>
              </w:rPr>
              <w:t>0</w:t>
            </w:r>
            <w:r w:rsidR="00E74F8B" w:rsidRPr="009A2DB5">
              <w:t xml:space="preserve">0 </w:t>
            </w:r>
            <w:r w:rsidR="008A4406" w:rsidRPr="009A2DB5">
              <w:t>–</w:t>
            </w:r>
            <w:r w:rsidR="00E74F8B" w:rsidRPr="009A2DB5">
              <w:t xml:space="preserve"> 1</w:t>
            </w:r>
            <w:r w:rsidR="00D92899" w:rsidRPr="009A2DB5">
              <w:t>5</w:t>
            </w:r>
            <w:r w:rsidR="008A4406" w:rsidRPr="009A2DB5">
              <w:t>:</w:t>
            </w:r>
            <w:r w:rsidR="00D92899" w:rsidRPr="009A2DB5">
              <w:t>0</w:t>
            </w:r>
            <w:r w:rsidR="000A1D3E" w:rsidRPr="009A2DB5">
              <w:t>0</w:t>
            </w:r>
          </w:p>
        </w:tc>
        <w:tc>
          <w:tcPr>
            <w:tcW w:w="7371" w:type="dxa"/>
          </w:tcPr>
          <w:p w14:paraId="1B86B88F" w14:textId="71F6BDE1" w:rsidR="0088056C" w:rsidRPr="009A2DB5" w:rsidRDefault="0B3D544E" w:rsidP="00185DF0">
            <w:pPr>
              <w:spacing w:before="120" w:line="264" w:lineRule="auto"/>
              <w:jc w:val="both"/>
              <w:rPr>
                <w:rFonts w:eastAsia="Aptos"/>
                <w:b/>
                <w:bCs/>
              </w:rPr>
            </w:pPr>
            <w:r w:rsidRPr="009A2DB5">
              <w:rPr>
                <w:rFonts w:eastAsia="Arial"/>
                <w:b/>
              </w:rPr>
              <w:t>Báo cáo về thực trạng các quy định</w:t>
            </w:r>
            <w:r w:rsidRPr="009A2DB5">
              <w:rPr>
                <w:b/>
                <w:bCs/>
              </w:rPr>
              <w:t xml:space="preserve"> </w:t>
            </w:r>
            <w:r w:rsidRPr="009A2DB5">
              <w:rPr>
                <w:rFonts w:eastAsia="Arial"/>
                <w:b/>
              </w:rPr>
              <w:t>và năng lực về thực hành quản lý thuốc</w:t>
            </w:r>
            <w:r w:rsidR="2B4EA1D3" w:rsidRPr="009A2DB5">
              <w:rPr>
                <w:b/>
                <w:bCs/>
              </w:rPr>
              <w:t xml:space="preserve"> </w:t>
            </w:r>
            <w:r w:rsidRPr="009A2DB5">
              <w:rPr>
                <w:rFonts w:eastAsia="Arial"/>
                <w:b/>
              </w:rPr>
              <w:t>tốt tại Việt Nam và một số nền kinh tế APEC</w:t>
            </w:r>
            <w:r w:rsidR="44A758AB" w:rsidRPr="009A2DB5">
              <w:rPr>
                <w:rFonts w:eastAsia="Aptos"/>
                <w:b/>
                <w:bCs/>
              </w:rPr>
              <w:t xml:space="preserve"> </w:t>
            </w:r>
            <w:r w:rsidR="00AC332A">
              <w:rPr>
                <w:rFonts w:eastAsia="Aptos"/>
                <w:b/>
                <w:bCs/>
              </w:rPr>
              <w:t>(tóm tắt)</w:t>
            </w:r>
          </w:p>
          <w:p w14:paraId="4D589EE0" w14:textId="515A4C2D" w:rsidR="004C3017" w:rsidRPr="009A2DB5" w:rsidRDefault="0078538C" w:rsidP="004C3017">
            <w:pPr>
              <w:spacing w:before="120" w:line="264" w:lineRule="auto"/>
              <w:jc w:val="both"/>
              <w:rPr>
                <w:i/>
                <w:iCs/>
              </w:rPr>
            </w:pPr>
            <w:r>
              <w:rPr>
                <w:i/>
                <w:iCs/>
              </w:rPr>
              <w:t>Th.S</w:t>
            </w:r>
            <w:r w:rsidR="004C3017" w:rsidRPr="009A2DB5">
              <w:rPr>
                <w:i/>
                <w:iCs/>
              </w:rPr>
              <w:t xml:space="preserve"> Đỗ Trà My – Bệnh viện Đại học Y dược, Đ</w:t>
            </w:r>
            <w:r w:rsidR="00F260F3">
              <w:rPr>
                <w:i/>
                <w:iCs/>
              </w:rPr>
              <w:t>ại</w:t>
            </w:r>
            <w:r w:rsidR="004C3017" w:rsidRPr="009A2DB5">
              <w:rPr>
                <w:i/>
                <w:iCs/>
              </w:rPr>
              <w:t xml:space="preserve"> học Quốc Gia</w:t>
            </w:r>
            <w:r w:rsidR="005C13C0" w:rsidRPr="009A2DB5">
              <w:rPr>
                <w:i/>
                <w:iCs/>
              </w:rPr>
              <w:t xml:space="preserve"> </w:t>
            </w:r>
            <w:r w:rsidR="0017788F">
              <w:rPr>
                <w:i/>
                <w:iCs/>
              </w:rPr>
              <w:t>Hà Nội</w:t>
            </w:r>
          </w:p>
          <w:p w14:paraId="39A4D489" w14:textId="287B942C" w:rsidR="003D044C" w:rsidRPr="00AC332A" w:rsidRDefault="000900CE" w:rsidP="00AC332A">
            <w:pPr>
              <w:spacing w:before="120" w:line="264" w:lineRule="auto"/>
              <w:jc w:val="both"/>
              <w:rPr>
                <w:b/>
                <w:iCs/>
              </w:rPr>
            </w:pPr>
            <w:r w:rsidRPr="00AC332A">
              <w:rPr>
                <w:b/>
                <w:iCs/>
              </w:rPr>
              <w:t xml:space="preserve">Trao đổi </w:t>
            </w:r>
            <w:r w:rsidR="00AC332A">
              <w:rPr>
                <w:b/>
                <w:iCs/>
              </w:rPr>
              <w:t>thảo luận</w:t>
            </w:r>
            <w:r w:rsidR="001A5835" w:rsidRPr="00AC332A">
              <w:rPr>
                <w:b/>
                <w:iCs/>
              </w:rPr>
              <w:t>.</w:t>
            </w:r>
          </w:p>
        </w:tc>
      </w:tr>
      <w:tr w:rsidR="000900CE" w:rsidRPr="00DA0EB9" w14:paraId="0313FC17" w14:textId="77777777" w:rsidTr="00094719">
        <w:trPr>
          <w:trHeight w:val="467"/>
        </w:trPr>
        <w:tc>
          <w:tcPr>
            <w:tcW w:w="1611" w:type="dxa"/>
            <w:shd w:val="clear" w:color="auto" w:fill="BDD6EE" w:themeFill="accent1" w:themeFillTint="66"/>
          </w:tcPr>
          <w:p w14:paraId="04B62913" w14:textId="77777777" w:rsidR="000900CE" w:rsidRPr="00DA0EB9" w:rsidRDefault="000900CE" w:rsidP="00094719">
            <w:pPr>
              <w:spacing w:before="120" w:after="120" w:line="264" w:lineRule="auto"/>
              <w:jc w:val="both"/>
            </w:pPr>
            <w:r w:rsidRPr="00DA0EB9">
              <w:t>15:</w:t>
            </w:r>
            <w:r>
              <w:t xml:space="preserve">00 </w:t>
            </w:r>
            <w:r w:rsidRPr="00DA0EB9">
              <w:t>– 15:</w:t>
            </w:r>
            <w:r>
              <w:t>15</w:t>
            </w:r>
          </w:p>
        </w:tc>
        <w:tc>
          <w:tcPr>
            <w:tcW w:w="7371" w:type="dxa"/>
            <w:shd w:val="clear" w:color="auto" w:fill="BDD6EE" w:themeFill="accent1" w:themeFillTint="66"/>
          </w:tcPr>
          <w:p w14:paraId="5B5265B0" w14:textId="2646C617" w:rsidR="000900CE" w:rsidRPr="00DA0EB9" w:rsidRDefault="000900CE" w:rsidP="000900CE">
            <w:pPr>
              <w:spacing w:before="120" w:after="120" w:line="264" w:lineRule="auto"/>
              <w:jc w:val="both"/>
              <w:rPr>
                <w:b/>
                <w:bCs/>
              </w:rPr>
            </w:pPr>
            <w:r>
              <w:rPr>
                <w:b/>
                <w:bCs/>
              </w:rPr>
              <w:t>Giải lao</w:t>
            </w:r>
          </w:p>
        </w:tc>
      </w:tr>
      <w:tr w:rsidR="009A2DB5" w:rsidRPr="009A2DB5" w14:paraId="13DAFF5B" w14:textId="77777777" w:rsidTr="009D25BE">
        <w:trPr>
          <w:trHeight w:val="467"/>
        </w:trPr>
        <w:tc>
          <w:tcPr>
            <w:tcW w:w="1611" w:type="dxa"/>
          </w:tcPr>
          <w:p w14:paraId="0A061E6F" w14:textId="785D01CC" w:rsidR="00081A92" w:rsidRPr="009A2DB5" w:rsidRDefault="00E74F8B" w:rsidP="000900CE">
            <w:pPr>
              <w:spacing w:before="120" w:line="264" w:lineRule="auto"/>
              <w:jc w:val="both"/>
            </w:pPr>
            <w:r w:rsidRPr="009A2DB5">
              <w:t>1</w:t>
            </w:r>
            <w:r w:rsidR="00D92899" w:rsidRPr="009A2DB5">
              <w:t>5</w:t>
            </w:r>
            <w:r w:rsidR="008A4406" w:rsidRPr="009A2DB5">
              <w:t>:</w:t>
            </w:r>
            <w:r w:rsidR="000900CE">
              <w:t>15</w:t>
            </w:r>
            <w:r w:rsidRPr="009A2DB5">
              <w:t xml:space="preserve"> </w:t>
            </w:r>
            <w:r w:rsidR="008A4406" w:rsidRPr="009A2DB5">
              <w:t>–</w:t>
            </w:r>
            <w:r w:rsidRPr="009A2DB5">
              <w:t xml:space="preserve"> 1</w:t>
            </w:r>
            <w:r w:rsidR="000900CE">
              <w:t>6</w:t>
            </w:r>
            <w:r w:rsidR="008A4406" w:rsidRPr="009A2DB5">
              <w:t>:</w:t>
            </w:r>
            <w:r w:rsidR="000900CE">
              <w:t>00</w:t>
            </w:r>
            <w:r w:rsidR="00081A92" w:rsidRPr="009A2DB5">
              <w:t xml:space="preserve"> </w:t>
            </w:r>
          </w:p>
        </w:tc>
        <w:tc>
          <w:tcPr>
            <w:tcW w:w="7371" w:type="dxa"/>
          </w:tcPr>
          <w:p w14:paraId="5F022976" w14:textId="1862A7E4" w:rsidR="00081A92" w:rsidRPr="009A2DB5" w:rsidRDefault="00B07E4C" w:rsidP="00185DF0">
            <w:pPr>
              <w:spacing w:before="120" w:line="264" w:lineRule="auto"/>
              <w:jc w:val="both"/>
              <w:rPr>
                <w:b/>
                <w:bCs/>
                <w:i/>
                <w:iCs/>
                <w:lang w:val="vi-VN"/>
              </w:rPr>
            </w:pPr>
            <w:r w:rsidRPr="009A2DB5">
              <w:rPr>
                <w:b/>
                <w:bCs/>
              </w:rPr>
              <w:t xml:space="preserve">Thảo luận bàn tròn </w:t>
            </w:r>
            <w:r w:rsidR="0006003F" w:rsidRPr="009A2DB5">
              <w:rPr>
                <w:b/>
                <w:bCs/>
              </w:rPr>
              <w:t>về triển khai GRP tại Việt Nam</w:t>
            </w:r>
          </w:p>
          <w:p w14:paraId="451E8E8A" w14:textId="77777777" w:rsidR="00404F0C" w:rsidRDefault="5573F57A" w:rsidP="00185DF0">
            <w:pPr>
              <w:spacing w:before="120" w:line="264" w:lineRule="auto"/>
              <w:jc w:val="both"/>
              <w:rPr>
                <w:b/>
                <w:bCs/>
                <w:lang w:val="vi-VN"/>
              </w:rPr>
            </w:pPr>
            <w:r w:rsidRPr="009A2DB5">
              <w:rPr>
                <w:b/>
                <w:bCs/>
                <w:lang w:val="vi-VN"/>
              </w:rPr>
              <w:t>Chủ trì thảo luận</w:t>
            </w:r>
            <w:r w:rsidR="00B07E4C" w:rsidRPr="009A2DB5">
              <w:rPr>
                <w:b/>
                <w:bCs/>
                <w:lang w:val="vi-VN"/>
              </w:rPr>
              <w:t>:</w:t>
            </w:r>
            <w:r w:rsidR="00256930" w:rsidRPr="009A2DB5">
              <w:rPr>
                <w:b/>
                <w:bCs/>
                <w:lang w:val="vi-VN"/>
              </w:rPr>
              <w:t xml:space="preserve"> </w:t>
            </w:r>
          </w:p>
          <w:p w14:paraId="17652D1F" w14:textId="77777777" w:rsidR="00404F0C" w:rsidRDefault="00404F0C" w:rsidP="00185DF0">
            <w:pPr>
              <w:spacing w:before="120" w:line="264" w:lineRule="auto"/>
              <w:jc w:val="both"/>
              <w:rPr>
                <w:lang w:val="vi-VN"/>
              </w:rPr>
            </w:pPr>
            <w:r>
              <w:rPr>
                <w:b/>
                <w:bCs/>
              </w:rPr>
              <w:t xml:space="preserve">- </w:t>
            </w:r>
            <w:r w:rsidR="00B07E4C" w:rsidRPr="009A2DB5">
              <w:rPr>
                <w:lang w:val="vi-VN"/>
              </w:rPr>
              <w:t>Th.S Nguyễn Thành Lâm, Phó Cục trưởng Cục Quản lý Dược, Bộ Y tế</w:t>
            </w:r>
          </w:p>
          <w:p w14:paraId="58A5C96F" w14:textId="64A57E81" w:rsidR="00B07E4C" w:rsidRPr="009A2DB5" w:rsidRDefault="00404F0C" w:rsidP="00185DF0">
            <w:pPr>
              <w:spacing w:before="120" w:line="264" w:lineRule="auto"/>
              <w:jc w:val="both"/>
              <w:rPr>
                <w:lang w:val="vi-VN"/>
              </w:rPr>
            </w:pPr>
            <w:r>
              <w:t>-</w:t>
            </w:r>
            <w:r w:rsidR="00C354AE" w:rsidRPr="009A2DB5">
              <w:rPr>
                <w:lang w:val="vi-VN"/>
              </w:rPr>
              <w:t xml:space="preserve"> PGS.TS. Lê Văn Truyền,</w:t>
            </w:r>
            <w:r>
              <w:t xml:space="preserve"> chuyên gia cao cấp,</w:t>
            </w:r>
            <w:r w:rsidR="00C354AE" w:rsidRPr="009A2DB5">
              <w:rPr>
                <w:lang w:val="vi-VN"/>
              </w:rPr>
              <w:t xml:space="preserve"> Nguyên Thứ trưởng Bộ Y tế</w:t>
            </w:r>
          </w:p>
          <w:p w14:paraId="74657A1D" w14:textId="77777777" w:rsidR="00B07E4C" w:rsidRPr="009A2DB5" w:rsidRDefault="00B07E4C" w:rsidP="00185DF0">
            <w:pPr>
              <w:spacing w:before="120" w:line="264" w:lineRule="auto"/>
              <w:jc w:val="both"/>
              <w:rPr>
                <w:b/>
              </w:rPr>
            </w:pPr>
            <w:r w:rsidRPr="009A2DB5">
              <w:rPr>
                <w:b/>
              </w:rPr>
              <w:t>Khách mời tham gia:</w:t>
            </w:r>
          </w:p>
          <w:p w14:paraId="7F9B17C1" w14:textId="77777777" w:rsidR="00C354AE" w:rsidRPr="009A2DB5" w:rsidRDefault="00C354AE" w:rsidP="00AC332A">
            <w:pPr>
              <w:pStyle w:val="ListParagraph"/>
              <w:numPr>
                <w:ilvl w:val="0"/>
                <w:numId w:val="26"/>
              </w:numPr>
              <w:spacing w:before="120" w:line="264" w:lineRule="auto"/>
              <w:jc w:val="both"/>
              <w:rPr>
                <w:lang w:val="vi-VN"/>
              </w:rPr>
            </w:pPr>
            <w:r w:rsidRPr="009A2DB5">
              <w:rPr>
                <w:lang w:val="vi-VN"/>
              </w:rPr>
              <w:t>TS.DS. Nguyễn Khánh Phương, Viện trưởng Viện Chiến lược và Chính sách Y tế, Bộ Y tế</w:t>
            </w:r>
          </w:p>
          <w:p w14:paraId="7228DE7F" w14:textId="77777777" w:rsidR="00AC332A" w:rsidRPr="00F260F3" w:rsidRDefault="00AC332A" w:rsidP="00AC332A">
            <w:pPr>
              <w:pStyle w:val="ListParagraph"/>
              <w:numPr>
                <w:ilvl w:val="0"/>
                <w:numId w:val="26"/>
              </w:numPr>
              <w:spacing w:before="120" w:line="264" w:lineRule="auto"/>
              <w:jc w:val="both"/>
              <w:rPr>
                <w:lang w:val="vi-VN"/>
              </w:rPr>
            </w:pPr>
            <w:r w:rsidRPr="00AC332A">
              <w:rPr>
                <w:lang w:val="vi-VN"/>
              </w:rPr>
              <w:t>TS. Maslinda Binti Mahat, Cơ quan Quản lý Dược phẩm Quốc gia (NPRA) Malaysia</w:t>
            </w:r>
            <w:r w:rsidRPr="00F260F3">
              <w:rPr>
                <w:lang w:val="vi-VN"/>
              </w:rPr>
              <w:t xml:space="preserve"> </w:t>
            </w:r>
          </w:p>
          <w:p w14:paraId="0BA8C559" w14:textId="24EC910B" w:rsidR="00C354AE" w:rsidRPr="009A2DB5" w:rsidRDefault="00AC332A" w:rsidP="00AC332A">
            <w:pPr>
              <w:pStyle w:val="ListParagraph"/>
              <w:numPr>
                <w:ilvl w:val="0"/>
                <w:numId w:val="26"/>
              </w:numPr>
              <w:spacing w:before="120" w:line="264" w:lineRule="auto"/>
              <w:jc w:val="both"/>
            </w:pPr>
            <w:r w:rsidRPr="00AC332A">
              <w:t>TS. Sannie Chong – giám đốc cấp cao về chính sách toàn cầu, MSD</w:t>
            </w:r>
          </w:p>
          <w:p w14:paraId="6F0C5694" w14:textId="6F18CCB8" w:rsidR="3CC57CA6" w:rsidRPr="009A2DB5" w:rsidRDefault="61C6800D" w:rsidP="00185DF0">
            <w:pPr>
              <w:spacing w:before="120" w:line="264" w:lineRule="auto"/>
              <w:jc w:val="both"/>
              <w:rPr>
                <w:b/>
                <w:bCs/>
                <w:i/>
                <w:iCs/>
              </w:rPr>
            </w:pPr>
            <w:r w:rsidRPr="009A2DB5">
              <w:rPr>
                <w:b/>
                <w:bCs/>
                <w:i/>
                <w:iCs/>
              </w:rPr>
              <w:t xml:space="preserve">Nội dung thảo luận </w:t>
            </w:r>
          </w:p>
          <w:p w14:paraId="6D6D1DD3" w14:textId="6667C94C" w:rsidR="32B60994" w:rsidRPr="009A2DB5" w:rsidRDefault="32B60994" w:rsidP="00404F0C">
            <w:pPr>
              <w:pStyle w:val="ListParagraph"/>
              <w:numPr>
                <w:ilvl w:val="0"/>
                <w:numId w:val="30"/>
              </w:numPr>
              <w:spacing w:before="120" w:line="264" w:lineRule="auto"/>
              <w:ind w:left="456" w:hanging="283"/>
              <w:jc w:val="both"/>
              <w:rPr>
                <w:rFonts w:eastAsia="Aptos"/>
              </w:rPr>
            </w:pPr>
            <w:r w:rsidRPr="009A2DB5">
              <w:rPr>
                <w:rFonts w:eastAsia="Aptos"/>
              </w:rPr>
              <w:t>Những nguyên tắc WHO GRP đã được áp dụng rõ nét tại Việt Nam</w:t>
            </w:r>
          </w:p>
          <w:p w14:paraId="31C0F094" w14:textId="442D9928" w:rsidR="32B60994" w:rsidRPr="009A2DB5" w:rsidRDefault="32B60994" w:rsidP="00404F0C">
            <w:pPr>
              <w:pStyle w:val="ListParagraph"/>
              <w:numPr>
                <w:ilvl w:val="0"/>
                <w:numId w:val="30"/>
              </w:numPr>
              <w:spacing w:before="120" w:line="264" w:lineRule="auto"/>
              <w:ind w:left="456" w:hanging="283"/>
              <w:jc w:val="both"/>
              <w:rPr>
                <w:rFonts w:eastAsia="Aptos"/>
              </w:rPr>
            </w:pPr>
            <w:r w:rsidRPr="009A2DB5">
              <w:rPr>
                <w:rFonts w:eastAsia="Aptos"/>
              </w:rPr>
              <w:t>Các cải tiến cần thiết để tiệm cận WHO GRP</w:t>
            </w:r>
          </w:p>
          <w:p w14:paraId="0AB54B38" w14:textId="4CF39E86" w:rsidR="32B60994" w:rsidRPr="009A2DB5" w:rsidRDefault="32B60994" w:rsidP="00404F0C">
            <w:pPr>
              <w:pStyle w:val="ListParagraph"/>
              <w:numPr>
                <w:ilvl w:val="0"/>
                <w:numId w:val="30"/>
              </w:numPr>
              <w:spacing w:before="120" w:line="264" w:lineRule="auto"/>
              <w:ind w:left="456" w:hanging="283"/>
              <w:jc w:val="both"/>
              <w:rPr>
                <w:rFonts w:eastAsia="Aptos"/>
              </w:rPr>
            </w:pPr>
            <w:r w:rsidRPr="009A2DB5">
              <w:rPr>
                <w:rFonts w:eastAsia="Aptos"/>
              </w:rPr>
              <w:t>Những rào cản trong triển khai WHO GRP tại Việt Nam</w:t>
            </w:r>
          </w:p>
          <w:p w14:paraId="0D1EBA34" w14:textId="2E225B2C" w:rsidR="32B60994" w:rsidRPr="009A2DB5" w:rsidRDefault="32B60994" w:rsidP="00404F0C">
            <w:pPr>
              <w:pStyle w:val="ListParagraph"/>
              <w:numPr>
                <w:ilvl w:val="0"/>
                <w:numId w:val="30"/>
              </w:numPr>
              <w:spacing w:before="120" w:line="264" w:lineRule="auto"/>
              <w:ind w:left="456" w:hanging="283"/>
              <w:jc w:val="both"/>
              <w:rPr>
                <w:rFonts w:eastAsia="Aptos"/>
              </w:rPr>
            </w:pPr>
            <w:r w:rsidRPr="009A2DB5">
              <w:rPr>
                <w:rFonts w:eastAsia="Aptos"/>
              </w:rPr>
              <w:t>Giải pháp thúc đẩy triển khai GRP tại Việt Nam</w:t>
            </w:r>
          </w:p>
          <w:p w14:paraId="6A95240A" w14:textId="245970F8" w:rsidR="00B54EDC" w:rsidRPr="009A2DB5" w:rsidRDefault="32B60994" w:rsidP="00404F0C">
            <w:pPr>
              <w:pStyle w:val="ListParagraph"/>
              <w:numPr>
                <w:ilvl w:val="0"/>
                <w:numId w:val="30"/>
              </w:numPr>
              <w:spacing w:before="120" w:line="264" w:lineRule="auto"/>
              <w:ind w:left="456" w:hanging="283"/>
              <w:jc w:val="both"/>
              <w:rPr>
                <w:rFonts w:eastAsia="Aptos"/>
              </w:rPr>
            </w:pPr>
            <w:r w:rsidRPr="009A2DB5">
              <w:rPr>
                <w:rFonts w:eastAsia="Aptos"/>
              </w:rPr>
              <w:t>Hỗ trợ của WHO Việt Nam và các tổ chức quốc tế</w:t>
            </w:r>
            <w:r w:rsidR="00B54EDC" w:rsidRPr="009A2DB5">
              <w:rPr>
                <w:rFonts w:eastAsia="Aptos"/>
              </w:rPr>
              <w:t xml:space="preserve"> trong việc triển khai GRP tại Việt Nam</w:t>
            </w:r>
          </w:p>
          <w:p w14:paraId="27CA3835" w14:textId="164FA0FB" w:rsidR="00CA0BEC" w:rsidRPr="009A2DB5" w:rsidRDefault="32B60994" w:rsidP="00404F0C">
            <w:pPr>
              <w:pStyle w:val="ListParagraph"/>
              <w:numPr>
                <w:ilvl w:val="0"/>
                <w:numId w:val="30"/>
              </w:numPr>
              <w:spacing w:before="120" w:line="264" w:lineRule="auto"/>
              <w:ind w:left="456" w:hanging="283"/>
              <w:jc w:val="both"/>
              <w:rPr>
                <w:b/>
              </w:rPr>
            </w:pPr>
            <w:r w:rsidRPr="009A2DB5">
              <w:rPr>
                <w:rFonts w:eastAsia="Aptos"/>
              </w:rPr>
              <w:t>Đóng góp của doanh nghiệp trong thúc đẩy GRP</w:t>
            </w:r>
            <w:r w:rsidR="00A579D2" w:rsidRPr="009A2DB5">
              <w:rPr>
                <w:rFonts w:eastAsia="Aptos"/>
              </w:rPr>
              <w:t xml:space="preserve"> tại Việt Nam</w:t>
            </w:r>
          </w:p>
        </w:tc>
      </w:tr>
      <w:tr w:rsidR="009A2DB5" w:rsidRPr="009A2DB5" w14:paraId="54763A59" w14:textId="77777777" w:rsidTr="009D25BE">
        <w:trPr>
          <w:trHeight w:val="467"/>
        </w:trPr>
        <w:tc>
          <w:tcPr>
            <w:tcW w:w="1611" w:type="dxa"/>
            <w:shd w:val="clear" w:color="auto" w:fill="D9E2F3" w:themeFill="accent5" w:themeFillTint="33"/>
          </w:tcPr>
          <w:p w14:paraId="5382FF14" w14:textId="49E033F8" w:rsidR="006C7B93" w:rsidRPr="009A2DB5" w:rsidRDefault="006C7B93" w:rsidP="00185DF0">
            <w:pPr>
              <w:spacing w:before="120" w:line="264" w:lineRule="auto"/>
              <w:jc w:val="both"/>
              <w:rPr>
                <w:b/>
                <w:i/>
              </w:rPr>
            </w:pPr>
            <w:r w:rsidRPr="009A2DB5">
              <w:rPr>
                <w:b/>
              </w:rPr>
              <w:t>15</w:t>
            </w:r>
            <w:r w:rsidR="008A4406" w:rsidRPr="009A2DB5">
              <w:rPr>
                <w:b/>
              </w:rPr>
              <w:t>:</w:t>
            </w:r>
            <w:r w:rsidRPr="009A2DB5">
              <w:rPr>
                <w:b/>
                <w:lang w:val="vi-VN"/>
              </w:rPr>
              <w:t>4</w:t>
            </w:r>
            <w:r w:rsidRPr="009A2DB5">
              <w:rPr>
                <w:b/>
              </w:rPr>
              <w:t xml:space="preserve">5 </w:t>
            </w:r>
            <w:r w:rsidR="008A4406" w:rsidRPr="009A2DB5">
              <w:rPr>
                <w:b/>
              </w:rPr>
              <w:t>–</w:t>
            </w:r>
            <w:r w:rsidRPr="009A2DB5">
              <w:rPr>
                <w:b/>
              </w:rPr>
              <w:t xml:space="preserve"> 16</w:t>
            </w:r>
            <w:r w:rsidR="008A4406" w:rsidRPr="009A2DB5">
              <w:rPr>
                <w:b/>
              </w:rPr>
              <w:t>:</w:t>
            </w:r>
            <w:r w:rsidRPr="009A2DB5">
              <w:rPr>
                <w:b/>
              </w:rPr>
              <w:t>00</w:t>
            </w:r>
          </w:p>
        </w:tc>
        <w:tc>
          <w:tcPr>
            <w:tcW w:w="7371" w:type="dxa"/>
            <w:shd w:val="clear" w:color="auto" w:fill="D9E2F3" w:themeFill="accent5" w:themeFillTint="33"/>
          </w:tcPr>
          <w:p w14:paraId="3D42F5A9" w14:textId="3BCD1DAD" w:rsidR="001E1588" w:rsidRPr="009A2DB5" w:rsidRDefault="001E1588" w:rsidP="00185DF0">
            <w:pPr>
              <w:spacing w:before="120" w:line="264" w:lineRule="auto"/>
              <w:ind w:left="357" w:hanging="357"/>
              <w:jc w:val="both"/>
              <w:rPr>
                <w:b/>
              </w:rPr>
            </w:pPr>
            <w:r w:rsidRPr="009A2DB5">
              <w:rPr>
                <w:b/>
              </w:rPr>
              <w:t>Tổng kết và bế mạc</w:t>
            </w:r>
            <w:r w:rsidR="00B07E4C" w:rsidRPr="009A2DB5">
              <w:rPr>
                <w:b/>
              </w:rPr>
              <w:t xml:space="preserve"> ngày 1</w:t>
            </w:r>
            <w:r w:rsidRPr="009A2DB5">
              <w:rPr>
                <w:b/>
              </w:rPr>
              <w:t xml:space="preserve"> </w:t>
            </w:r>
          </w:p>
          <w:p w14:paraId="638084DF" w14:textId="4CD71B47" w:rsidR="00F774B2" w:rsidRPr="009A2DB5" w:rsidRDefault="001E1588" w:rsidP="00185DF0">
            <w:pPr>
              <w:spacing w:before="120" w:line="264" w:lineRule="auto"/>
              <w:ind w:left="357" w:hanging="357"/>
              <w:jc w:val="both"/>
              <w:rPr>
                <w:bCs/>
                <w:i/>
                <w:iCs/>
              </w:rPr>
            </w:pPr>
            <w:r w:rsidRPr="009A2DB5">
              <w:rPr>
                <w:bCs/>
                <w:i/>
                <w:iCs/>
              </w:rPr>
              <w:t>Điều phối viên</w:t>
            </w:r>
          </w:p>
        </w:tc>
      </w:tr>
      <w:tr w:rsidR="006C7B93" w:rsidRPr="009A2DB5" w14:paraId="2E8AEBEA" w14:textId="77777777" w:rsidTr="009D25BE">
        <w:trPr>
          <w:trHeight w:val="467"/>
        </w:trPr>
        <w:tc>
          <w:tcPr>
            <w:tcW w:w="1611" w:type="dxa"/>
          </w:tcPr>
          <w:p w14:paraId="56A95248" w14:textId="6776E381" w:rsidR="006C7B93" w:rsidRPr="009A2DB5" w:rsidRDefault="006C7B93" w:rsidP="00185DF0">
            <w:pPr>
              <w:spacing w:before="120" w:line="264" w:lineRule="auto"/>
              <w:jc w:val="both"/>
            </w:pPr>
            <w:r w:rsidRPr="009A2DB5">
              <w:t>16</w:t>
            </w:r>
            <w:r w:rsidR="008A4406" w:rsidRPr="009A2DB5">
              <w:t>:</w:t>
            </w:r>
            <w:r w:rsidRPr="009A2DB5">
              <w:t>00</w:t>
            </w:r>
            <w:r w:rsidR="007C322F" w:rsidRPr="009A2DB5">
              <w:t xml:space="preserve"> – </w:t>
            </w:r>
            <w:r w:rsidRPr="009A2DB5">
              <w:t>16</w:t>
            </w:r>
            <w:r w:rsidR="008A4406" w:rsidRPr="009A2DB5">
              <w:t>:</w:t>
            </w:r>
            <w:r w:rsidRPr="009A2DB5">
              <w:t>15</w:t>
            </w:r>
          </w:p>
        </w:tc>
        <w:tc>
          <w:tcPr>
            <w:tcW w:w="7371" w:type="dxa"/>
          </w:tcPr>
          <w:p w14:paraId="38C667DA" w14:textId="61E8F172" w:rsidR="006C7B93" w:rsidRPr="009A2DB5" w:rsidRDefault="1E528F0C" w:rsidP="00185DF0">
            <w:pPr>
              <w:spacing w:before="120" w:line="264" w:lineRule="auto"/>
              <w:jc w:val="both"/>
            </w:pPr>
            <w:r w:rsidRPr="009A2DB5">
              <w:t>Đánh giá sau hội thảo</w:t>
            </w:r>
          </w:p>
        </w:tc>
      </w:tr>
    </w:tbl>
    <w:p w14:paraId="788172D5" w14:textId="296F2E89" w:rsidR="003140F1" w:rsidRPr="00404F0C" w:rsidRDefault="003140F1" w:rsidP="00404F0C">
      <w:pPr>
        <w:spacing w:before="120" w:after="120" w:line="264" w:lineRule="auto"/>
        <w:jc w:val="both"/>
        <w:rPr>
          <w:b/>
          <w:bCs/>
          <w:lang w:val="vi-VN"/>
        </w:rPr>
      </w:pPr>
      <w:r w:rsidRPr="009A2DB5">
        <w:rPr>
          <w:b/>
          <w:bCs/>
          <w:lang w:val="vi-VN"/>
        </w:rPr>
        <w:lastRenderedPageBreak/>
        <w:t>Ngày 17/12/2025 (Ngày 2): Hội thảo khoa học về Cơ chế Tham chiếu – Chiến lược triển khai trong thực tiễn</w:t>
      </w:r>
    </w:p>
    <w:tbl>
      <w:tblPr>
        <w:tblStyle w:val="1"/>
        <w:tblW w:w="9124"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11"/>
        <w:gridCol w:w="7485"/>
        <w:gridCol w:w="28"/>
      </w:tblGrid>
      <w:tr w:rsidR="009A2DB5" w:rsidRPr="009A2DB5" w14:paraId="2A655D19" w14:textId="77777777" w:rsidTr="000900CE">
        <w:trPr>
          <w:gridAfter w:val="1"/>
          <w:wAfter w:w="28" w:type="dxa"/>
          <w:trHeight w:val="296"/>
        </w:trPr>
        <w:tc>
          <w:tcPr>
            <w:tcW w:w="1611" w:type="dxa"/>
          </w:tcPr>
          <w:p w14:paraId="09A380B5" w14:textId="2F01E26E" w:rsidR="009758C4" w:rsidRPr="009A2DB5" w:rsidRDefault="009758C4" w:rsidP="00185DF0">
            <w:pPr>
              <w:spacing w:before="120" w:line="264" w:lineRule="auto"/>
              <w:ind w:right="-109"/>
              <w:jc w:val="center"/>
              <w:rPr>
                <w:b/>
              </w:rPr>
            </w:pPr>
            <w:r w:rsidRPr="009A2DB5">
              <w:rPr>
                <w:b/>
              </w:rPr>
              <w:t>T</w:t>
            </w:r>
            <w:r w:rsidR="00D368AB" w:rsidRPr="009A2DB5">
              <w:rPr>
                <w:b/>
              </w:rPr>
              <w:t>hời gian</w:t>
            </w:r>
          </w:p>
        </w:tc>
        <w:tc>
          <w:tcPr>
            <w:tcW w:w="7485" w:type="dxa"/>
          </w:tcPr>
          <w:p w14:paraId="608D5E3E" w14:textId="2C0F5851" w:rsidR="009758C4" w:rsidRPr="009A2DB5" w:rsidRDefault="00560E34" w:rsidP="00185DF0">
            <w:pPr>
              <w:spacing w:before="120" w:line="264" w:lineRule="auto"/>
              <w:jc w:val="center"/>
              <w:rPr>
                <w:b/>
              </w:rPr>
            </w:pPr>
            <w:r w:rsidRPr="009A2DB5">
              <w:rPr>
                <w:b/>
              </w:rPr>
              <w:t xml:space="preserve">Mô tả nội dung </w:t>
            </w:r>
          </w:p>
        </w:tc>
      </w:tr>
      <w:tr w:rsidR="009A2DB5" w:rsidRPr="009A2DB5" w14:paraId="2B6DAA1C" w14:textId="77777777" w:rsidTr="000900CE">
        <w:trPr>
          <w:gridAfter w:val="1"/>
          <w:wAfter w:w="28" w:type="dxa"/>
          <w:trHeight w:val="296"/>
        </w:trPr>
        <w:tc>
          <w:tcPr>
            <w:tcW w:w="1611" w:type="dxa"/>
            <w:shd w:val="clear" w:color="auto" w:fill="D9E2F3" w:themeFill="accent5" w:themeFillTint="33"/>
          </w:tcPr>
          <w:p w14:paraId="0DB14321" w14:textId="23EC26F8" w:rsidR="00560E34" w:rsidRPr="009A2DB5" w:rsidRDefault="00560E34" w:rsidP="00185DF0">
            <w:pPr>
              <w:spacing w:before="120" w:line="264" w:lineRule="auto"/>
              <w:ind w:right="-109"/>
              <w:jc w:val="both"/>
              <w:rPr>
                <w:b/>
              </w:rPr>
            </w:pPr>
            <w:r w:rsidRPr="009A2DB5">
              <w:rPr>
                <w:b/>
              </w:rPr>
              <w:t>08</w:t>
            </w:r>
            <w:r w:rsidR="008A4406" w:rsidRPr="009A2DB5">
              <w:rPr>
                <w:b/>
              </w:rPr>
              <w:t>:</w:t>
            </w:r>
            <w:r w:rsidRPr="009A2DB5">
              <w:rPr>
                <w:b/>
                <w:lang w:val="vi-VN"/>
              </w:rPr>
              <w:t>30</w:t>
            </w:r>
            <w:r w:rsidRPr="009A2DB5">
              <w:rPr>
                <w:b/>
              </w:rPr>
              <w:t xml:space="preserve"> </w:t>
            </w:r>
            <w:r w:rsidR="008A4406" w:rsidRPr="009A2DB5">
              <w:rPr>
                <w:b/>
              </w:rPr>
              <w:t>–</w:t>
            </w:r>
            <w:r w:rsidRPr="009A2DB5">
              <w:rPr>
                <w:b/>
              </w:rPr>
              <w:t xml:space="preserve"> 0</w:t>
            </w:r>
            <w:r w:rsidRPr="009A2DB5">
              <w:rPr>
                <w:b/>
                <w:lang w:val="vi-VN"/>
              </w:rPr>
              <w:t>9</w:t>
            </w:r>
            <w:r w:rsidR="008A4406" w:rsidRPr="009A2DB5">
              <w:rPr>
                <w:b/>
              </w:rPr>
              <w:t>:</w:t>
            </w:r>
            <w:r w:rsidRPr="009A2DB5">
              <w:rPr>
                <w:b/>
                <w:lang w:val="vi-VN"/>
              </w:rPr>
              <w:t>00</w:t>
            </w:r>
          </w:p>
        </w:tc>
        <w:tc>
          <w:tcPr>
            <w:tcW w:w="7485" w:type="dxa"/>
            <w:shd w:val="clear" w:color="auto" w:fill="D9E2F3" w:themeFill="accent5" w:themeFillTint="33"/>
          </w:tcPr>
          <w:p w14:paraId="6469018F" w14:textId="359FAF04" w:rsidR="00560E34" w:rsidRPr="009A2DB5" w:rsidRDefault="00560E34" w:rsidP="00185DF0">
            <w:pPr>
              <w:spacing w:before="120" w:line="264" w:lineRule="auto"/>
              <w:jc w:val="both"/>
            </w:pPr>
            <w:r w:rsidRPr="009A2DB5">
              <w:rPr>
                <w:b/>
              </w:rPr>
              <w:t xml:space="preserve">Tiếp đón </w:t>
            </w:r>
            <w:r w:rsidR="004E2098" w:rsidRPr="009A2DB5">
              <w:rPr>
                <w:b/>
              </w:rPr>
              <w:t>đại biểu</w:t>
            </w:r>
          </w:p>
        </w:tc>
      </w:tr>
      <w:tr w:rsidR="009A2DB5" w:rsidRPr="009A2DB5" w14:paraId="7700D8CF" w14:textId="77777777" w:rsidTr="000900CE">
        <w:trPr>
          <w:gridAfter w:val="1"/>
          <w:wAfter w:w="28" w:type="dxa"/>
          <w:trHeight w:val="545"/>
        </w:trPr>
        <w:tc>
          <w:tcPr>
            <w:tcW w:w="1611" w:type="dxa"/>
          </w:tcPr>
          <w:p w14:paraId="2923C1E0" w14:textId="79620EC7" w:rsidR="00560E34" w:rsidRPr="009A2DB5" w:rsidRDefault="00560E34" w:rsidP="00185DF0">
            <w:pPr>
              <w:spacing w:before="120" w:line="264" w:lineRule="auto"/>
              <w:ind w:right="-109"/>
              <w:jc w:val="both"/>
            </w:pPr>
            <w:r w:rsidRPr="009A2DB5">
              <w:t>0</w:t>
            </w:r>
            <w:r w:rsidRPr="009A2DB5">
              <w:rPr>
                <w:lang w:val="vi-VN"/>
              </w:rPr>
              <w:t>9</w:t>
            </w:r>
            <w:r w:rsidR="008A4406" w:rsidRPr="009A2DB5">
              <w:t>:</w:t>
            </w:r>
            <w:r w:rsidRPr="009A2DB5">
              <w:rPr>
                <w:lang w:val="vi-VN"/>
              </w:rPr>
              <w:t>00</w:t>
            </w:r>
            <w:r w:rsidRPr="009A2DB5">
              <w:t xml:space="preserve"> </w:t>
            </w:r>
            <w:r w:rsidR="008A4406" w:rsidRPr="009A2DB5">
              <w:t>–</w:t>
            </w:r>
            <w:r w:rsidRPr="009A2DB5">
              <w:t xml:space="preserve"> 0</w:t>
            </w:r>
            <w:r w:rsidRPr="009A2DB5">
              <w:rPr>
                <w:lang w:val="vi-VN"/>
              </w:rPr>
              <w:t>9</w:t>
            </w:r>
            <w:r w:rsidR="008A4406" w:rsidRPr="009A2DB5">
              <w:t>:</w:t>
            </w:r>
            <w:r w:rsidRPr="009A2DB5">
              <w:rPr>
                <w:lang w:val="vi-VN"/>
              </w:rPr>
              <w:t>05</w:t>
            </w:r>
          </w:p>
        </w:tc>
        <w:tc>
          <w:tcPr>
            <w:tcW w:w="7485" w:type="dxa"/>
          </w:tcPr>
          <w:p w14:paraId="0BBB35C4" w14:textId="77777777" w:rsidR="00560E34" w:rsidRPr="009A2DB5" w:rsidRDefault="00560E34" w:rsidP="00185DF0">
            <w:pPr>
              <w:spacing w:before="120" w:line="264" w:lineRule="auto"/>
              <w:jc w:val="both"/>
              <w:rPr>
                <w:b/>
              </w:rPr>
            </w:pPr>
            <w:r w:rsidRPr="009A2DB5">
              <w:rPr>
                <w:b/>
              </w:rPr>
              <w:t>Phát biểu chào mừng</w:t>
            </w:r>
          </w:p>
          <w:p w14:paraId="0CB781F2" w14:textId="280A50C2" w:rsidR="00560E34" w:rsidRPr="009A2DB5" w:rsidRDefault="00560E34" w:rsidP="00185DF0">
            <w:pPr>
              <w:spacing w:before="120" w:line="264" w:lineRule="auto"/>
              <w:jc w:val="both"/>
              <w:rPr>
                <w:i/>
              </w:rPr>
            </w:pPr>
            <w:r w:rsidRPr="009A2DB5">
              <w:rPr>
                <w:i/>
              </w:rPr>
              <w:t>Đại diện VCCI</w:t>
            </w:r>
          </w:p>
        </w:tc>
      </w:tr>
      <w:tr w:rsidR="009A2DB5" w:rsidRPr="009A2DB5" w14:paraId="3150DCDF" w14:textId="77777777" w:rsidTr="000900CE">
        <w:trPr>
          <w:gridAfter w:val="1"/>
          <w:wAfter w:w="28" w:type="dxa"/>
        </w:trPr>
        <w:tc>
          <w:tcPr>
            <w:tcW w:w="1611" w:type="dxa"/>
          </w:tcPr>
          <w:p w14:paraId="768A6A5E" w14:textId="0B193121" w:rsidR="00560E34" w:rsidRPr="009A2DB5" w:rsidRDefault="00560E34" w:rsidP="00185DF0">
            <w:pPr>
              <w:spacing w:before="120" w:line="264" w:lineRule="auto"/>
              <w:jc w:val="both"/>
            </w:pPr>
            <w:r w:rsidRPr="009A2DB5">
              <w:t>0</w:t>
            </w:r>
            <w:r w:rsidRPr="009A2DB5">
              <w:rPr>
                <w:lang w:val="vi-VN"/>
              </w:rPr>
              <w:t>9</w:t>
            </w:r>
            <w:r w:rsidR="008A4406" w:rsidRPr="009A2DB5">
              <w:t>:</w:t>
            </w:r>
            <w:r w:rsidRPr="009A2DB5">
              <w:rPr>
                <w:lang w:val="vi-VN"/>
              </w:rPr>
              <w:t>0</w:t>
            </w:r>
            <w:r w:rsidRPr="009A2DB5">
              <w:t xml:space="preserve">5 – </w:t>
            </w:r>
            <w:r w:rsidRPr="009A2DB5">
              <w:rPr>
                <w:lang w:val="vi-VN"/>
              </w:rPr>
              <w:t>09</w:t>
            </w:r>
            <w:r w:rsidR="008A4406" w:rsidRPr="009A2DB5">
              <w:t>:</w:t>
            </w:r>
            <w:r w:rsidRPr="009A2DB5">
              <w:rPr>
                <w:lang w:val="vi-VN"/>
              </w:rPr>
              <w:t>1</w:t>
            </w:r>
            <w:r w:rsidR="00B07E4C" w:rsidRPr="009A2DB5">
              <w:t>0</w:t>
            </w:r>
          </w:p>
        </w:tc>
        <w:tc>
          <w:tcPr>
            <w:tcW w:w="7485" w:type="dxa"/>
          </w:tcPr>
          <w:p w14:paraId="5CC99C35" w14:textId="77777777" w:rsidR="00415B26" w:rsidRPr="009A2DB5" w:rsidRDefault="44610962" w:rsidP="00185DF0">
            <w:pPr>
              <w:spacing w:before="120" w:line="264" w:lineRule="auto"/>
              <w:jc w:val="both"/>
              <w:rPr>
                <w:b/>
              </w:rPr>
            </w:pPr>
            <w:r w:rsidRPr="009A2DB5">
              <w:rPr>
                <w:b/>
                <w:bCs/>
              </w:rPr>
              <w:t xml:space="preserve">Phát biểu khai mạc </w:t>
            </w:r>
          </w:p>
          <w:p w14:paraId="5024DD76" w14:textId="51D050DE" w:rsidR="00560E34" w:rsidRPr="009A2DB5" w:rsidRDefault="4EB6ACFB" w:rsidP="001A5835">
            <w:pPr>
              <w:spacing w:before="120" w:line="264" w:lineRule="auto"/>
              <w:rPr>
                <w:i/>
                <w:iCs/>
              </w:rPr>
            </w:pPr>
            <w:r w:rsidRPr="009A2DB5">
              <w:rPr>
                <w:i/>
                <w:iCs/>
              </w:rPr>
              <w:t>ThS</w:t>
            </w:r>
            <w:r w:rsidR="001A5835">
              <w:rPr>
                <w:i/>
                <w:iCs/>
              </w:rPr>
              <w:t>.</w:t>
            </w:r>
            <w:r w:rsidRPr="009A2DB5">
              <w:rPr>
                <w:i/>
                <w:iCs/>
              </w:rPr>
              <w:t xml:space="preserve"> Nguyễn Thành Lâm</w:t>
            </w:r>
            <w:r w:rsidR="001F097A" w:rsidRPr="009A2DB5">
              <w:rPr>
                <w:i/>
                <w:iCs/>
              </w:rPr>
              <w:t>,</w:t>
            </w:r>
            <w:r w:rsidRPr="009A2DB5">
              <w:rPr>
                <w:i/>
                <w:iCs/>
              </w:rPr>
              <w:t xml:space="preserve"> Phó Cục trưởng Cục Quản lý Dược, B</w:t>
            </w:r>
            <w:r w:rsidR="00E85207" w:rsidRPr="009A2DB5">
              <w:rPr>
                <w:i/>
                <w:iCs/>
              </w:rPr>
              <w:t>ộ Y tế</w:t>
            </w:r>
          </w:p>
        </w:tc>
      </w:tr>
      <w:tr w:rsidR="009A2DB5" w:rsidRPr="009A2DB5" w14:paraId="00B9F6A3" w14:textId="77777777" w:rsidTr="000900CE">
        <w:trPr>
          <w:gridAfter w:val="1"/>
          <w:wAfter w:w="28" w:type="dxa"/>
          <w:trHeight w:val="2372"/>
        </w:trPr>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62B29" w14:textId="78DBEB89" w:rsidR="00560E34" w:rsidRPr="009A2DB5" w:rsidRDefault="00560E34" w:rsidP="00185DF0">
            <w:pPr>
              <w:spacing w:before="120" w:line="264" w:lineRule="auto"/>
              <w:jc w:val="both"/>
            </w:pPr>
            <w:r w:rsidRPr="009A2DB5">
              <w:t>0</w:t>
            </w:r>
            <w:r w:rsidRPr="009A2DB5">
              <w:rPr>
                <w:lang w:val="vi-VN"/>
              </w:rPr>
              <w:t>9</w:t>
            </w:r>
            <w:r w:rsidR="008A4406" w:rsidRPr="009A2DB5">
              <w:t>:</w:t>
            </w:r>
            <w:r w:rsidRPr="009A2DB5">
              <w:rPr>
                <w:lang w:val="vi-VN"/>
              </w:rPr>
              <w:t>1</w:t>
            </w:r>
            <w:r w:rsidR="00B07E4C" w:rsidRPr="009A2DB5">
              <w:t>0</w:t>
            </w:r>
            <w:r w:rsidRPr="009A2DB5">
              <w:t xml:space="preserve"> – 09:</w:t>
            </w:r>
            <w:r w:rsidR="00B07E4C" w:rsidRPr="009A2DB5">
              <w:t>30</w:t>
            </w:r>
          </w:p>
        </w:tc>
        <w:tc>
          <w:tcPr>
            <w:tcW w:w="7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1F9A4" w14:textId="1F32B9CD" w:rsidR="002C6775" w:rsidRPr="009A2DB5" w:rsidRDefault="002C6775" w:rsidP="00185DF0">
            <w:pPr>
              <w:spacing w:before="120" w:line="264" w:lineRule="auto"/>
              <w:jc w:val="both"/>
              <w:rPr>
                <w:b/>
              </w:rPr>
            </w:pPr>
            <w:r w:rsidRPr="009A2DB5">
              <w:rPr>
                <w:b/>
              </w:rPr>
              <w:t xml:space="preserve">Triển khai Cơ chế </w:t>
            </w:r>
            <w:r w:rsidR="00156416" w:rsidRPr="009A2DB5">
              <w:rPr>
                <w:b/>
              </w:rPr>
              <w:t>t</w:t>
            </w:r>
            <w:r w:rsidR="000742AC" w:rsidRPr="009A2DB5">
              <w:rPr>
                <w:b/>
              </w:rPr>
              <w:t>ham chiếu</w:t>
            </w:r>
            <w:r w:rsidRPr="009A2DB5">
              <w:rPr>
                <w:b/>
              </w:rPr>
              <w:t xml:space="preserve"> – các yếu tố cần lưu ý và bài học kinh nghiệm từ một số quốc gia </w:t>
            </w:r>
          </w:p>
          <w:p w14:paraId="5538B8C1" w14:textId="70ECC0C1" w:rsidR="00DC77F3" w:rsidRPr="009A2DB5" w:rsidRDefault="000A7C85" w:rsidP="00185DF0">
            <w:pPr>
              <w:spacing w:before="120" w:line="264" w:lineRule="auto"/>
              <w:jc w:val="both"/>
              <w:rPr>
                <w:bCs/>
                <w:i/>
                <w:iCs/>
              </w:rPr>
            </w:pPr>
            <w:r w:rsidRPr="009A2DB5">
              <w:rPr>
                <w:bCs/>
                <w:i/>
                <w:iCs/>
                <w:lang w:val="vi-VN"/>
              </w:rPr>
              <w:t xml:space="preserve">PGS.TS. James Leong, Trưởng ban Sản phẩm Y tế &amp; Khoa học Quản lý </w:t>
            </w:r>
            <w:r w:rsidRPr="009A2DB5">
              <w:rPr>
                <w:bCs/>
                <w:i/>
                <w:iCs/>
                <w:lang w:val="vi-VN"/>
              </w:rPr>
              <w:br/>
              <w:t>Trung tâm Xuất sắc về Quản lý</w:t>
            </w:r>
            <w:r w:rsidR="00DC77F3" w:rsidRPr="009A2DB5">
              <w:rPr>
                <w:bCs/>
                <w:i/>
                <w:iCs/>
                <w:lang w:val="vi-VN"/>
              </w:rPr>
              <w:t xml:space="preserve">, </w:t>
            </w:r>
            <w:r w:rsidRPr="009A2DB5">
              <w:rPr>
                <w:bCs/>
                <w:i/>
                <w:iCs/>
                <w:lang w:val="vi-VN"/>
              </w:rPr>
              <w:t xml:space="preserve">Trường Y </w:t>
            </w:r>
            <w:r w:rsidR="00AC3E96" w:rsidRPr="009A2DB5">
              <w:rPr>
                <w:bCs/>
                <w:i/>
                <w:iCs/>
              </w:rPr>
              <w:t xml:space="preserve">khoa </w:t>
            </w:r>
            <w:r w:rsidRPr="009A2DB5">
              <w:rPr>
                <w:bCs/>
                <w:i/>
                <w:iCs/>
                <w:lang w:val="vi-VN"/>
              </w:rPr>
              <w:t>Duke</w:t>
            </w:r>
            <w:r w:rsidR="00E85207" w:rsidRPr="009A2DB5">
              <w:rPr>
                <w:bCs/>
                <w:i/>
                <w:iCs/>
              </w:rPr>
              <w:t xml:space="preserve"> </w:t>
            </w:r>
            <w:r w:rsidR="00DC77F3" w:rsidRPr="009A2DB5">
              <w:rPr>
                <w:bCs/>
                <w:i/>
                <w:iCs/>
                <w:lang w:val="vi-VN"/>
              </w:rPr>
              <w:t>–</w:t>
            </w:r>
            <w:r w:rsidR="003140F1" w:rsidRPr="009A2DB5">
              <w:rPr>
                <w:bCs/>
                <w:i/>
                <w:iCs/>
              </w:rPr>
              <w:t>Đại học quốc gia Singapore</w:t>
            </w:r>
          </w:p>
          <w:p w14:paraId="4C6CB073" w14:textId="3BDCFE5C" w:rsidR="00560E34" w:rsidRPr="009A2DB5" w:rsidRDefault="4617DA35" w:rsidP="00185DF0">
            <w:pPr>
              <w:spacing w:before="120" w:line="264" w:lineRule="auto"/>
              <w:jc w:val="both"/>
              <w:rPr>
                <w:i/>
                <w:iCs/>
                <w:lang w:val="vi-VN"/>
              </w:rPr>
            </w:pPr>
            <w:r w:rsidRPr="009A2DB5">
              <w:rPr>
                <w:i/>
                <w:iCs/>
                <w:lang w:val="vi-VN"/>
              </w:rPr>
              <w:t>Th</w:t>
            </w:r>
            <w:r w:rsidR="6464BE42" w:rsidRPr="009A2DB5">
              <w:rPr>
                <w:i/>
                <w:iCs/>
                <w:lang w:val="vi-VN"/>
              </w:rPr>
              <w:t>à</w:t>
            </w:r>
            <w:r w:rsidRPr="009A2DB5">
              <w:rPr>
                <w:i/>
                <w:iCs/>
                <w:lang w:val="vi-VN"/>
              </w:rPr>
              <w:t xml:space="preserve">nh viên đại diện </w:t>
            </w:r>
            <w:r w:rsidR="2672ABE7" w:rsidRPr="009A2DB5">
              <w:rPr>
                <w:i/>
                <w:iCs/>
                <w:lang w:val="vi-VN"/>
              </w:rPr>
              <w:t xml:space="preserve">Nhóm công tác Hài hoà Quy định APEC </w:t>
            </w:r>
          </w:p>
        </w:tc>
      </w:tr>
      <w:tr w:rsidR="009A2DB5" w:rsidRPr="009A2DB5" w14:paraId="79DA88C2" w14:textId="77777777" w:rsidTr="000900CE">
        <w:trPr>
          <w:gridAfter w:val="1"/>
          <w:wAfter w:w="28" w:type="dxa"/>
          <w:trHeight w:val="267"/>
        </w:trPr>
        <w:tc>
          <w:tcPr>
            <w:tcW w:w="1611" w:type="dxa"/>
          </w:tcPr>
          <w:p w14:paraId="01C26155" w14:textId="4C14CCE0" w:rsidR="00560E34" w:rsidRPr="009A2DB5" w:rsidRDefault="00560E34" w:rsidP="00185DF0">
            <w:pPr>
              <w:spacing w:before="120" w:line="264" w:lineRule="auto"/>
              <w:jc w:val="both"/>
            </w:pPr>
            <w:r w:rsidRPr="009A2DB5">
              <w:t>09:</w:t>
            </w:r>
            <w:r w:rsidR="00B07E4C" w:rsidRPr="009A2DB5">
              <w:t>30</w:t>
            </w:r>
            <w:r w:rsidRPr="009A2DB5">
              <w:t xml:space="preserve"> – 0</w:t>
            </w:r>
            <w:r w:rsidR="00B07E4C" w:rsidRPr="009A2DB5">
              <w:t>9</w:t>
            </w:r>
            <w:r w:rsidRPr="009A2DB5">
              <w:t>:</w:t>
            </w:r>
            <w:r w:rsidR="00B07E4C" w:rsidRPr="009A2DB5">
              <w:t>45</w:t>
            </w:r>
          </w:p>
        </w:tc>
        <w:tc>
          <w:tcPr>
            <w:tcW w:w="7485" w:type="dxa"/>
          </w:tcPr>
          <w:p w14:paraId="386504B3" w14:textId="410899D2" w:rsidR="00B314C6" w:rsidRPr="009A2DB5" w:rsidRDefault="5E54B147" w:rsidP="00185DF0">
            <w:pPr>
              <w:spacing w:before="120" w:line="264" w:lineRule="auto"/>
              <w:jc w:val="both"/>
              <w:rPr>
                <w:b/>
                <w:bCs/>
              </w:rPr>
            </w:pPr>
            <w:r w:rsidRPr="009A2DB5">
              <w:rPr>
                <w:b/>
                <w:bCs/>
              </w:rPr>
              <w:t xml:space="preserve">Quy định </w:t>
            </w:r>
            <w:r w:rsidR="0287B048" w:rsidRPr="009A2DB5">
              <w:rPr>
                <w:b/>
                <w:bCs/>
              </w:rPr>
              <w:t>mới</w:t>
            </w:r>
            <w:r w:rsidR="00B314C6" w:rsidRPr="009A2DB5">
              <w:rPr>
                <w:b/>
                <w:bCs/>
              </w:rPr>
              <w:t xml:space="preserve"> về Cơ chế </w:t>
            </w:r>
            <w:r w:rsidR="00156416" w:rsidRPr="009A2DB5">
              <w:rPr>
                <w:b/>
                <w:bCs/>
              </w:rPr>
              <w:t>t</w:t>
            </w:r>
            <w:r w:rsidR="00B314C6" w:rsidRPr="009A2DB5">
              <w:rPr>
                <w:b/>
                <w:bCs/>
              </w:rPr>
              <w:t>ham chiếu</w:t>
            </w:r>
            <w:r w:rsidR="0287B048" w:rsidRPr="009A2DB5">
              <w:rPr>
                <w:b/>
                <w:bCs/>
              </w:rPr>
              <w:t xml:space="preserve"> trong</w:t>
            </w:r>
            <w:r w:rsidR="00B314C6" w:rsidRPr="009A2DB5">
              <w:rPr>
                <w:b/>
                <w:bCs/>
              </w:rPr>
              <w:t xml:space="preserve"> </w:t>
            </w:r>
            <w:r w:rsidR="00CC066E" w:rsidRPr="009A2DB5">
              <w:rPr>
                <w:b/>
                <w:bCs/>
              </w:rPr>
              <w:t>“</w:t>
            </w:r>
            <w:r w:rsidR="004C53EC" w:rsidRPr="009A2DB5">
              <w:rPr>
                <w:b/>
                <w:bCs/>
              </w:rPr>
              <w:t>Thông tư 12/2025/TT-BYT quy định chi tiết về việc đăng ký lưu hành thuốc và nguyên liệu làm thuốc tại Việt Nam</w:t>
            </w:r>
            <w:r w:rsidR="00CC066E" w:rsidRPr="009A2DB5">
              <w:rPr>
                <w:b/>
                <w:bCs/>
              </w:rPr>
              <w:t>”</w:t>
            </w:r>
          </w:p>
          <w:p w14:paraId="191C9DB3" w14:textId="2A425301" w:rsidR="00560E34" w:rsidRPr="009A2DB5" w:rsidRDefault="0287B048" w:rsidP="00185DF0">
            <w:pPr>
              <w:spacing w:before="120" w:line="264" w:lineRule="auto"/>
              <w:jc w:val="both"/>
              <w:rPr>
                <w:i/>
                <w:iCs/>
              </w:rPr>
            </w:pPr>
            <w:r w:rsidRPr="009A2DB5">
              <w:rPr>
                <w:i/>
                <w:iCs/>
              </w:rPr>
              <w:t>Ông Nguyễn Tuấn Anh</w:t>
            </w:r>
            <w:r w:rsidR="001F097A" w:rsidRPr="009A2DB5">
              <w:rPr>
                <w:i/>
                <w:iCs/>
              </w:rPr>
              <w:t>,</w:t>
            </w:r>
            <w:r w:rsidR="4402BB30" w:rsidRPr="009A2DB5">
              <w:rPr>
                <w:i/>
                <w:iCs/>
              </w:rPr>
              <w:t xml:space="preserve"> </w:t>
            </w:r>
            <w:r w:rsidRPr="009A2DB5">
              <w:rPr>
                <w:i/>
                <w:iCs/>
              </w:rPr>
              <w:t>Phó Trưởng phòng Đăng ký, Cục Quản lý Dược</w:t>
            </w:r>
            <w:r w:rsidR="623E62AA" w:rsidRPr="009A2DB5">
              <w:rPr>
                <w:i/>
                <w:iCs/>
              </w:rPr>
              <w:t>, B</w:t>
            </w:r>
            <w:r w:rsidR="002F584B" w:rsidRPr="009A2DB5">
              <w:rPr>
                <w:i/>
                <w:iCs/>
              </w:rPr>
              <w:t>ộ Y tế</w:t>
            </w:r>
            <w:r w:rsidR="00AC332A">
              <w:rPr>
                <w:i/>
                <w:iCs/>
              </w:rPr>
              <w:t xml:space="preserve"> </w:t>
            </w:r>
          </w:p>
        </w:tc>
      </w:tr>
      <w:tr w:rsidR="009A2DB5" w:rsidRPr="00CB39B1" w14:paraId="0FFB4CD2" w14:textId="77777777" w:rsidTr="000900CE">
        <w:trPr>
          <w:gridAfter w:val="1"/>
          <w:wAfter w:w="28" w:type="dxa"/>
          <w:trHeight w:val="359"/>
        </w:trPr>
        <w:tc>
          <w:tcPr>
            <w:tcW w:w="1611" w:type="dxa"/>
          </w:tcPr>
          <w:p w14:paraId="7C136026" w14:textId="5DCF410D" w:rsidR="00560E34" w:rsidRPr="009A2DB5" w:rsidRDefault="00B07E4C" w:rsidP="00185DF0">
            <w:pPr>
              <w:spacing w:before="120" w:line="264" w:lineRule="auto"/>
              <w:jc w:val="both"/>
            </w:pPr>
            <w:r w:rsidRPr="009A2DB5">
              <w:t>09</w:t>
            </w:r>
            <w:r w:rsidR="00560E34" w:rsidRPr="009A2DB5">
              <w:t>:</w:t>
            </w:r>
            <w:r w:rsidRPr="009A2DB5">
              <w:t>45</w:t>
            </w:r>
            <w:r w:rsidR="00560E34" w:rsidRPr="009A2DB5">
              <w:t xml:space="preserve"> – 10:</w:t>
            </w:r>
            <w:r w:rsidRPr="009A2DB5">
              <w:t>30</w:t>
            </w:r>
          </w:p>
        </w:tc>
        <w:tc>
          <w:tcPr>
            <w:tcW w:w="7485" w:type="dxa"/>
          </w:tcPr>
          <w:p w14:paraId="08E74F27" w14:textId="4ACC9937" w:rsidR="6A64DED6" w:rsidRPr="009A2DB5" w:rsidRDefault="6A64DED6" w:rsidP="00185DF0">
            <w:pPr>
              <w:spacing w:before="120" w:line="264" w:lineRule="auto"/>
              <w:ind w:left="28"/>
              <w:jc w:val="both"/>
              <w:rPr>
                <w:b/>
                <w:bCs/>
                <w:lang w:val="vi-VN"/>
              </w:rPr>
            </w:pPr>
            <w:r w:rsidRPr="009A2DB5">
              <w:rPr>
                <w:b/>
                <w:bCs/>
                <w:lang w:val="vi-VN"/>
              </w:rPr>
              <w:t>Các loại báo cáo thẩm định: Phân loại, quy trình xử lý và cơ chế ban hành của cơ quan quản lý</w:t>
            </w:r>
          </w:p>
          <w:p w14:paraId="0E5C8F8A" w14:textId="2DF398FA" w:rsidR="005E35BF" w:rsidRPr="00CB39B1" w:rsidRDefault="005630A3" w:rsidP="00267B61">
            <w:pPr>
              <w:spacing w:before="120" w:line="264" w:lineRule="auto"/>
              <w:ind w:left="28"/>
              <w:jc w:val="both"/>
              <w:rPr>
                <w:i/>
                <w:lang w:val="vi-VN"/>
              </w:rPr>
            </w:pPr>
            <w:r w:rsidRPr="009A2DB5">
              <w:rPr>
                <w:i/>
                <w:lang w:val="vi-VN"/>
              </w:rPr>
              <w:t xml:space="preserve">Bà </w:t>
            </w:r>
            <w:r w:rsidR="00235286" w:rsidRPr="009A2DB5">
              <w:rPr>
                <w:i/>
                <w:lang w:val="vi-VN"/>
              </w:rPr>
              <w:t>Dalia Fou</w:t>
            </w:r>
            <w:r w:rsidR="00E20ABA" w:rsidRPr="009A2DB5">
              <w:rPr>
                <w:i/>
                <w:lang w:val="vi-VN"/>
              </w:rPr>
              <w:t>ad</w:t>
            </w:r>
            <w:r w:rsidR="001F097A" w:rsidRPr="009A2DB5">
              <w:rPr>
                <w:i/>
                <w:lang w:val="vi-VN"/>
              </w:rPr>
              <w:t xml:space="preserve">, </w:t>
            </w:r>
            <w:r w:rsidR="006E600B" w:rsidRPr="009A2DB5">
              <w:rPr>
                <w:i/>
                <w:lang w:val="vi-VN"/>
              </w:rPr>
              <w:t>Ban chính sách và khoa học quản lý toàn cầu, Giám đốc vùng Quốc tế, Tập đoàn Sanofi</w:t>
            </w:r>
          </w:p>
        </w:tc>
      </w:tr>
      <w:tr w:rsidR="009A2DB5" w:rsidRPr="009A2DB5" w14:paraId="32EDCD3F" w14:textId="77777777" w:rsidTr="000900CE">
        <w:trPr>
          <w:gridAfter w:val="1"/>
          <w:wAfter w:w="28" w:type="dxa"/>
          <w:trHeight w:val="359"/>
        </w:trPr>
        <w:tc>
          <w:tcPr>
            <w:tcW w:w="1611" w:type="dxa"/>
            <w:shd w:val="clear" w:color="auto" w:fill="D9E2F3" w:themeFill="accent5" w:themeFillTint="33"/>
          </w:tcPr>
          <w:p w14:paraId="0CD06C27" w14:textId="53170021" w:rsidR="00B07E4C" w:rsidRPr="009A2DB5" w:rsidRDefault="00B07E4C" w:rsidP="00185DF0">
            <w:pPr>
              <w:spacing w:before="120" w:line="264" w:lineRule="auto"/>
              <w:jc w:val="both"/>
              <w:rPr>
                <w:b/>
                <w:i/>
              </w:rPr>
            </w:pPr>
            <w:r w:rsidRPr="009A2DB5">
              <w:rPr>
                <w:b/>
              </w:rPr>
              <w:t>10:3</w:t>
            </w:r>
            <w:r w:rsidRPr="009A2DB5">
              <w:rPr>
                <w:b/>
                <w:lang w:val="vi-VN"/>
              </w:rPr>
              <w:t>0</w:t>
            </w:r>
            <w:r w:rsidRPr="009A2DB5">
              <w:rPr>
                <w:b/>
              </w:rPr>
              <w:t xml:space="preserve"> – 1</w:t>
            </w:r>
            <w:r w:rsidRPr="009A2DB5">
              <w:rPr>
                <w:b/>
                <w:lang w:val="vi-VN"/>
              </w:rPr>
              <w:t>0</w:t>
            </w:r>
            <w:r w:rsidRPr="009A2DB5">
              <w:rPr>
                <w:b/>
              </w:rPr>
              <w:t>:45</w:t>
            </w:r>
          </w:p>
        </w:tc>
        <w:tc>
          <w:tcPr>
            <w:tcW w:w="7485" w:type="dxa"/>
            <w:shd w:val="clear" w:color="auto" w:fill="D9E2F3" w:themeFill="accent5" w:themeFillTint="33"/>
          </w:tcPr>
          <w:p w14:paraId="32D1BA88" w14:textId="77777777" w:rsidR="00B07E4C" w:rsidRPr="009A2DB5" w:rsidRDefault="00B07E4C" w:rsidP="00185DF0">
            <w:pPr>
              <w:spacing w:before="120" w:line="264" w:lineRule="auto"/>
              <w:ind w:left="357" w:hanging="357"/>
              <w:jc w:val="both"/>
              <w:rPr>
                <w:b/>
                <w:i/>
              </w:rPr>
            </w:pPr>
            <w:r w:rsidRPr="009A2DB5">
              <w:rPr>
                <w:b/>
                <w:i/>
              </w:rPr>
              <w:t>Giải lao</w:t>
            </w:r>
          </w:p>
        </w:tc>
      </w:tr>
      <w:tr w:rsidR="009A2DB5" w:rsidRPr="009A2DB5" w14:paraId="4D11B2F1" w14:textId="77777777" w:rsidTr="000900CE">
        <w:trPr>
          <w:gridAfter w:val="1"/>
          <w:wAfter w:w="28" w:type="dxa"/>
          <w:trHeight w:val="359"/>
        </w:trPr>
        <w:tc>
          <w:tcPr>
            <w:tcW w:w="1611" w:type="dxa"/>
          </w:tcPr>
          <w:p w14:paraId="374AC0D9" w14:textId="2D8BA91F" w:rsidR="00560E34" w:rsidRPr="009A2DB5" w:rsidRDefault="00560E34" w:rsidP="00185DF0">
            <w:pPr>
              <w:spacing w:before="120" w:line="264" w:lineRule="auto"/>
              <w:jc w:val="both"/>
            </w:pPr>
            <w:r w:rsidRPr="009A2DB5">
              <w:t>10:4</w:t>
            </w:r>
            <w:r w:rsidR="00B07E4C" w:rsidRPr="009A2DB5">
              <w:t>5</w:t>
            </w:r>
            <w:r w:rsidRPr="009A2DB5">
              <w:t xml:space="preserve"> – 11:</w:t>
            </w:r>
            <w:r w:rsidR="00D06A3C" w:rsidRPr="009A2DB5">
              <w:t>05</w:t>
            </w:r>
          </w:p>
        </w:tc>
        <w:tc>
          <w:tcPr>
            <w:tcW w:w="7485" w:type="dxa"/>
          </w:tcPr>
          <w:p w14:paraId="7D93ED94" w14:textId="143BA204" w:rsidR="007374B2" w:rsidRPr="009A2DB5" w:rsidRDefault="007374B2" w:rsidP="00185DF0">
            <w:pPr>
              <w:spacing w:before="120" w:line="264" w:lineRule="auto"/>
              <w:jc w:val="both"/>
              <w:rPr>
                <w:b/>
                <w:bCs/>
                <w:iCs/>
              </w:rPr>
            </w:pPr>
            <w:r w:rsidRPr="009A2DB5">
              <w:rPr>
                <w:b/>
                <w:bCs/>
                <w:iCs/>
              </w:rPr>
              <w:t>Tính tương đồng</w:t>
            </w:r>
            <w:r w:rsidR="00260448" w:rsidRPr="009A2DB5">
              <w:rPr>
                <w:b/>
                <w:bCs/>
                <w:iCs/>
              </w:rPr>
              <w:t xml:space="preserve"> của Cơ chế </w:t>
            </w:r>
            <w:r w:rsidR="00156416" w:rsidRPr="009A2DB5">
              <w:rPr>
                <w:b/>
                <w:bCs/>
                <w:iCs/>
              </w:rPr>
              <w:t>t</w:t>
            </w:r>
            <w:r w:rsidR="00260448" w:rsidRPr="009A2DB5">
              <w:rPr>
                <w:b/>
                <w:bCs/>
                <w:iCs/>
              </w:rPr>
              <w:t>ham chiếu</w:t>
            </w:r>
            <w:r w:rsidRPr="009A2DB5">
              <w:rPr>
                <w:b/>
                <w:bCs/>
                <w:iCs/>
              </w:rPr>
              <w:t xml:space="preserve"> – Từ hướng dẫn đến thực tiễn triển khai</w:t>
            </w:r>
          </w:p>
          <w:p w14:paraId="0CA26537" w14:textId="5E849275" w:rsidR="00560E34" w:rsidRPr="009A2DB5" w:rsidRDefault="0079613F" w:rsidP="00185DF0">
            <w:pPr>
              <w:spacing w:before="120" w:line="264" w:lineRule="auto"/>
              <w:jc w:val="both"/>
              <w:rPr>
                <w:bCs/>
                <w:i/>
                <w:iCs/>
                <w:lang w:val="vi-VN"/>
              </w:rPr>
            </w:pPr>
            <w:r w:rsidRPr="009A2DB5">
              <w:rPr>
                <w:i/>
                <w:iCs/>
              </w:rPr>
              <w:t>Tiến sĩ Noraisyah Mohd Sani, Trưởng phòng sản phẩm mới</w:t>
            </w:r>
            <w:r w:rsidR="00517CC8" w:rsidRPr="009A2DB5">
              <w:rPr>
                <w:i/>
                <w:iCs/>
              </w:rPr>
              <w:t xml:space="preserve">, </w:t>
            </w:r>
            <w:r w:rsidR="003140F1" w:rsidRPr="009A2DB5">
              <w:rPr>
                <w:bCs/>
                <w:i/>
                <w:iCs/>
              </w:rPr>
              <w:t xml:space="preserve">Cơ quan Quản lý Dược phẩm Quốc gia Malaysia </w:t>
            </w:r>
          </w:p>
        </w:tc>
      </w:tr>
      <w:tr w:rsidR="009A2DB5" w:rsidRPr="009A2DB5" w14:paraId="5674BC7E" w14:textId="77777777" w:rsidTr="000900CE">
        <w:trPr>
          <w:gridAfter w:val="1"/>
          <w:wAfter w:w="28" w:type="dxa"/>
          <w:trHeight w:val="467"/>
        </w:trPr>
        <w:tc>
          <w:tcPr>
            <w:tcW w:w="1611" w:type="dxa"/>
          </w:tcPr>
          <w:p w14:paraId="3B0A97BA" w14:textId="66CBC24E" w:rsidR="00560E34" w:rsidRPr="009A2DB5" w:rsidRDefault="00560E34" w:rsidP="00185DF0">
            <w:pPr>
              <w:spacing w:before="120" w:line="264" w:lineRule="auto"/>
              <w:jc w:val="both"/>
            </w:pPr>
            <w:r w:rsidRPr="009A2DB5">
              <w:t>1</w:t>
            </w:r>
            <w:r w:rsidRPr="009A2DB5">
              <w:rPr>
                <w:lang w:val="vi-VN"/>
              </w:rPr>
              <w:t>1</w:t>
            </w:r>
            <w:r w:rsidRPr="009A2DB5">
              <w:t>:0</w:t>
            </w:r>
            <w:r w:rsidR="00D06A3C" w:rsidRPr="009A2DB5">
              <w:t>5</w:t>
            </w:r>
            <w:r w:rsidRPr="009A2DB5">
              <w:t xml:space="preserve"> – 11:</w:t>
            </w:r>
            <w:r w:rsidR="00D06A3C" w:rsidRPr="009A2DB5">
              <w:t>25</w:t>
            </w:r>
          </w:p>
        </w:tc>
        <w:tc>
          <w:tcPr>
            <w:tcW w:w="7485" w:type="dxa"/>
          </w:tcPr>
          <w:p w14:paraId="4842775F" w14:textId="7DF4EF0C" w:rsidR="003D2872" w:rsidRPr="009A2DB5" w:rsidRDefault="003D2872" w:rsidP="00185DF0">
            <w:pPr>
              <w:spacing w:before="120" w:line="264" w:lineRule="auto"/>
              <w:jc w:val="both"/>
              <w:rPr>
                <w:b/>
                <w:bCs/>
              </w:rPr>
            </w:pPr>
            <w:r w:rsidRPr="009A2DB5">
              <w:rPr>
                <w:b/>
                <w:bCs/>
              </w:rPr>
              <w:t xml:space="preserve">Triển khai </w:t>
            </w:r>
            <w:r w:rsidR="00076A1B" w:rsidRPr="009A2DB5">
              <w:rPr>
                <w:b/>
                <w:bCs/>
              </w:rPr>
              <w:t xml:space="preserve">Cơ chế </w:t>
            </w:r>
            <w:r w:rsidR="00156416" w:rsidRPr="009A2DB5">
              <w:rPr>
                <w:b/>
                <w:bCs/>
              </w:rPr>
              <w:t>t</w:t>
            </w:r>
            <w:r w:rsidR="005A75B0" w:rsidRPr="009A2DB5">
              <w:rPr>
                <w:b/>
                <w:bCs/>
              </w:rPr>
              <w:t>h</w:t>
            </w:r>
            <w:r w:rsidR="00076A1B" w:rsidRPr="009A2DB5">
              <w:rPr>
                <w:b/>
                <w:bCs/>
              </w:rPr>
              <w:t>am chiếu</w:t>
            </w:r>
            <w:r w:rsidRPr="009A2DB5">
              <w:rPr>
                <w:b/>
                <w:bCs/>
              </w:rPr>
              <w:t xml:space="preserve"> – Góc nhìn từ chuyên gia</w:t>
            </w:r>
          </w:p>
          <w:p w14:paraId="206B7BAF" w14:textId="4A112305" w:rsidR="00560E34" w:rsidRPr="009A2DB5" w:rsidRDefault="00375C0F" w:rsidP="00185DF0">
            <w:pPr>
              <w:spacing w:before="120" w:line="264" w:lineRule="auto"/>
              <w:jc w:val="both"/>
              <w:rPr>
                <w:i/>
                <w:iCs/>
              </w:rPr>
            </w:pPr>
            <w:r w:rsidRPr="009A2DB5">
              <w:rPr>
                <w:i/>
                <w:iCs/>
              </w:rPr>
              <w:t>TS.</w:t>
            </w:r>
            <w:r w:rsidR="00502812" w:rsidRPr="009A2DB5">
              <w:rPr>
                <w:i/>
                <w:iCs/>
              </w:rPr>
              <w:t xml:space="preserve"> </w:t>
            </w:r>
            <w:r w:rsidR="00DA01AE" w:rsidRPr="009A2DB5">
              <w:rPr>
                <w:i/>
                <w:iCs/>
              </w:rPr>
              <w:t xml:space="preserve">Đậu Thùy Dương: </w:t>
            </w:r>
            <w:r w:rsidR="00502812" w:rsidRPr="009A2DB5">
              <w:rPr>
                <w:i/>
                <w:iCs/>
              </w:rPr>
              <w:t>Trung tâm Dược lý Lâm sàng, Đại học Y Hà Nội</w:t>
            </w:r>
          </w:p>
        </w:tc>
      </w:tr>
      <w:tr w:rsidR="009A2DB5" w:rsidRPr="009A2DB5" w14:paraId="13F92EDB" w14:textId="77777777" w:rsidTr="000900CE">
        <w:trPr>
          <w:gridAfter w:val="1"/>
          <w:wAfter w:w="28" w:type="dxa"/>
          <w:trHeight w:val="467"/>
        </w:trPr>
        <w:tc>
          <w:tcPr>
            <w:tcW w:w="1611" w:type="dxa"/>
          </w:tcPr>
          <w:p w14:paraId="4B06709C" w14:textId="4D34E45C" w:rsidR="00560E34" w:rsidRPr="009A2DB5" w:rsidRDefault="00560E34" w:rsidP="00185DF0">
            <w:pPr>
              <w:spacing w:before="120" w:line="264" w:lineRule="auto"/>
              <w:jc w:val="both"/>
            </w:pPr>
            <w:r w:rsidRPr="009A2DB5">
              <w:t>11:</w:t>
            </w:r>
            <w:r w:rsidR="00D06A3C" w:rsidRPr="009A2DB5">
              <w:t>25</w:t>
            </w:r>
            <w:r w:rsidRPr="009A2DB5">
              <w:t xml:space="preserve"> – 11:</w:t>
            </w:r>
            <w:r w:rsidR="00D06A3C" w:rsidRPr="009A2DB5">
              <w:t>45</w:t>
            </w:r>
          </w:p>
        </w:tc>
        <w:tc>
          <w:tcPr>
            <w:tcW w:w="7485" w:type="dxa"/>
          </w:tcPr>
          <w:p w14:paraId="21642D33" w14:textId="7374BD60" w:rsidR="00254118" w:rsidRPr="009A2DB5" w:rsidRDefault="00254118" w:rsidP="00185DF0">
            <w:pPr>
              <w:spacing w:before="120" w:line="264" w:lineRule="auto"/>
              <w:jc w:val="both"/>
              <w:rPr>
                <w:b/>
                <w:bCs/>
              </w:rPr>
            </w:pPr>
            <w:r w:rsidRPr="009A2DB5">
              <w:rPr>
                <w:b/>
                <w:bCs/>
              </w:rPr>
              <w:t xml:space="preserve">Triển khai </w:t>
            </w:r>
            <w:r w:rsidR="00076A1B" w:rsidRPr="009A2DB5">
              <w:rPr>
                <w:b/>
                <w:bCs/>
              </w:rPr>
              <w:t xml:space="preserve">Cơ chế </w:t>
            </w:r>
            <w:r w:rsidR="00156416" w:rsidRPr="009A2DB5">
              <w:rPr>
                <w:b/>
                <w:bCs/>
              </w:rPr>
              <w:t>t</w:t>
            </w:r>
            <w:r w:rsidR="00076A1B" w:rsidRPr="009A2DB5">
              <w:rPr>
                <w:b/>
                <w:bCs/>
              </w:rPr>
              <w:t>ham chiếu</w:t>
            </w:r>
            <w:r w:rsidRPr="009A2DB5">
              <w:rPr>
                <w:b/>
                <w:bCs/>
              </w:rPr>
              <w:t xml:space="preserve"> –</w:t>
            </w:r>
            <w:r w:rsidR="00BF66DA" w:rsidRPr="009A2DB5">
              <w:rPr>
                <w:b/>
                <w:bCs/>
                <w:lang w:val="vi-VN"/>
              </w:rPr>
              <w:t xml:space="preserve"> Kinh nghiệm</w:t>
            </w:r>
            <w:r w:rsidR="00927F92" w:rsidRPr="009A2DB5">
              <w:rPr>
                <w:b/>
                <w:bCs/>
                <w:lang w:val="vi-VN"/>
              </w:rPr>
              <w:t xml:space="preserve"> và </w:t>
            </w:r>
            <w:r w:rsidRPr="009A2DB5">
              <w:rPr>
                <w:b/>
                <w:bCs/>
              </w:rPr>
              <w:t>góc nhìn từ doanh nghiệp</w:t>
            </w:r>
            <w:r w:rsidR="00927F92" w:rsidRPr="009A2DB5">
              <w:rPr>
                <w:b/>
                <w:bCs/>
                <w:lang w:val="vi-VN"/>
              </w:rPr>
              <w:t xml:space="preserve"> về việc chuẩn bị hồ sơ và các yếu tố nhằm triển khai hiệu quả</w:t>
            </w:r>
            <w:r w:rsidR="00D95C63" w:rsidRPr="009A2DB5">
              <w:rPr>
                <w:b/>
                <w:bCs/>
              </w:rPr>
              <w:t xml:space="preserve"> Cơ chế </w:t>
            </w:r>
            <w:r w:rsidR="003140F1" w:rsidRPr="009A2DB5">
              <w:rPr>
                <w:b/>
                <w:bCs/>
              </w:rPr>
              <w:t>t</w:t>
            </w:r>
            <w:r w:rsidR="00D95C63" w:rsidRPr="009A2DB5">
              <w:rPr>
                <w:b/>
                <w:bCs/>
              </w:rPr>
              <w:t>ham chi</w:t>
            </w:r>
            <w:r w:rsidR="0048065D" w:rsidRPr="009A2DB5">
              <w:rPr>
                <w:b/>
                <w:bCs/>
              </w:rPr>
              <w:t>ếu</w:t>
            </w:r>
          </w:p>
          <w:p w14:paraId="511B00C4" w14:textId="3E9670E6" w:rsidR="00560E34" w:rsidRPr="009A2DB5" w:rsidRDefault="00FF2557" w:rsidP="00185DF0">
            <w:pPr>
              <w:spacing w:before="120" w:line="264" w:lineRule="auto"/>
              <w:jc w:val="both"/>
              <w:rPr>
                <w:i/>
                <w:iCs/>
              </w:rPr>
            </w:pPr>
            <w:r w:rsidRPr="009A2DB5">
              <w:rPr>
                <w:i/>
                <w:iCs/>
              </w:rPr>
              <w:t>Đại diện Pharma Group</w:t>
            </w:r>
          </w:p>
        </w:tc>
      </w:tr>
      <w:tr w:rsidR="009A2DB5" w:rsidRPr="009A2DB5" w14:paraId="6F2917A6" w14:textId="77777777" w:rsidTr="000900CE">
        <w:trPr>
          <w:gridAfter w:val="1"/>
          <w:wAfter w:w="28" w:type="dxa"/>
          <w:trHeight w:val="467"/>
        </w:trPr>
        <w:tc>
          <w:tcPr>
            <w:tcW w:w="1611" w:type="dxa"/>
            <w:shd w:val="clear" w:color="auto" w:fill="D9E2F3" w:themeFill="accent5" w:themeFillTint="33"/>
          </w:tcPr>
          <w:p w14:paraId="57701865" w14:textId="39FA186F" w:rsidR="00560E34" w:rsidRPr="009A2DB5" w:rsidRDefault="00560E34" w:rsidP="00185DF0">
            <w:pPr>
              <w:spacing w:before="120" w:line="264" w:lineRule="auto"/>
              <w:jc w:val="both"/>
              <w:rPr>
                <w:b/>
                <w:i/>
              </w:rPr>
            </w:pPr>
            <w:r w:rsidRPr="009A2DB5">
              <w:rPr>
                <w:b/>
              </w:rPr>
              <w:t>11:</w:t>
            </w:r>
            <w:r w:rsidR="00D06A3C" w:rsidRPr="009A2DB5">
              <w:rPr>
                <w:b/>
              </w:rPr>
              <w:t>45</w:t>
            </w:r>
            <w:r w:rsidRPr="009A2DB5">
              <w:rPr>
                <w:b/>
              </w:rPr>
              <w:t xml:space="preserve"> – 1</w:t>
            </w:r>
            <w:r w:rsidRPr="009A2DB5">
              <w:rPr>
                <w:b/>
                <w:lang w:val="vi-VN"/>
              </w:rPr>
              <w:t>4</w:t>
            </w:r>
            <w:r w:rsidRPr="009A2DB5">
              <w:rPr>
                <w:b/>
              </w:rPr>
              <w:t>:</w:t>
            </w:r>
            <w:r w:rsidRPr="009A2DB5">
              <w:rPr>
                <w:b/>
                <w:lang w:val="vi-VN"/>
              </w:rPr>
              <w:t>0</w:t>
            </w:r>
            <w:r w:rsidRPr="009A2DB5">
              <w:rPr>
                <w:b/>
              </w:rPr>
              <w:t>0</w:t>
            </w:r>
          </w:p>
        </w:tc>
        <w:tc>
          <w:tcPr>
            <w:tcW w:w="7485" w:type="dxa"/>
            <w:shd w:val="clear" w:color="auto" w:fill="D9E2F3" w:themeFill="accent5" w:themeFillTint="33"/>
          </w:tcPr>
          <w:p w14:paraId="0264C6BE" w14:textId="003180B6" w:rsidR="00560E34" w:rsidRPr="009A2DB5" w:rsidRDefault="00254118" w:rsidP="00185DF0">
            <w:pPr>
              <w:spacing w:before="120" w:line="264" w:lineRule="auto"/>
              <w:ind w:left="357" w:hanging="357"/>
              <w:jc w:val="both"/>
              <w:rPr>
                <w:b/>
                <w:i/>
              </w:rPr>
            </w:pPr>
            <w:r w:rsidRPr="009A2DB5">
              <w:rPr>
                <w:b/>
                <w:i/>
              </w:rPr>
              <w:t>Nghỉ trưa</w:t>
            </w:r>
          </w:p>
        </w:tc>
      </w:tr>
      <w:tr w:rsidR="009A2DB5" w:rsidRPr="009A2DB5" w14:paraId="7C50308F" w14:textId="77777777" w:rsidTr="000900CE">
        <w:trPr>
          <w:gridAfter w:val="1"/>
          <w:wAfter w:w="28" w:type="dxa"/>
          <w:trHeight w:val="467"/>
        </w:trPr>
        <w:tc>
          <w:tcPr>
            <w:tcW w:w="1611" w:type="dxa"/>
          </w:tcPr>
          <w:p w14:paraId="167D3717" w14:textId="58151B25" w:rsidR="00560E34" w:rsidRPr="009A2DB5" w:rsidRDefault="00560E34" w:rsidP="000900CE">
            <w:pPr>
              <w:spacing w:before="120" w:line="264" w:lineRule="auto"/>
              <w:jc w:val="both"/>
            </w:pPr>
            <w:r w:rsidRPr="009A2DB5">
              <w:t>1</w:t>
            </w:r>
            <w:r w:rsidRPr="009A2DB5">
              <w:rPr>
                <w:lang w:val="vi-VN"/>
              </w:rPr>
              <w:t>4</w:t>
            </w:r>
            <w:r w:rsidRPr="009A2DB5">
              <w:t>:</w:t>
            </w:r>
            <w:r w:rsidRPr="009A2DB5">
              <w:rPr>
                <w:lang w:val="vi-VN"/>
              </w:rPr>
              <w:t>0</w:t>
            </w:r>
            <w:r w:rsidRPr="009A2DB5">
              <w:t>0 – 14:</w:t>
            </w:r>
            <w:r w:rsidR="000900CE">
              <w:t>3</w:t>
            </w:r>
            <w:r w:rsidR="00D469F5" w:rsidRPr="009A2DB5">
              <w:t>0</w:t>
            </w:r>
          </w:p>
        </w:tc>
        <w:tc>
          <w:tcPr>
            <w:tcW w:w="7485" w:type="dxa"/>
          </w:tcPr>
          <w:p w14:paraId="46155BF6" w14:textId="77777777" w:rsidR="00D06A3C" w:rsidRPr="009A2DB5" w:rsidRDefault="00D06A3C" w:rsidP="00185DF0">
            <w:pPr>
              <w:spacing w:before="120" w:line="264" w:lineRule="auto"/>
              <w:jc w:val="both"/>
              <w:rPr>
                <w:b/>
                <w:bCs/>
              </w:rPr>
            </w:pPr>
            <w:r w:rsidRPr="009A2DB5">
              <w:rPr>
                <w:b/>
                <w:bCs/>
              </w:rPr>
              <w:t>Ứng dụng công cụ số trong thúc đẩy Cơ chế tham chiếu: Bài học từ nền tảng ACCUMULUS</w:t>
            </w:r>
          </w:p>
          <w:p w14:paraId="2B69B5BE" w14:textId="77777777" w:rsidR="000900CE" w:rsidRDefault="005D3DCE" w:rsidP="00247346">
            <w:pPr>
              <w:spacing w:before="120" w:line="264" w:lineRule="auto"/>
              <w:rPr>
                <w:i/>
                <w:iCs/>
              </w:rPr>
            </w:pPr>
            <w:r w:rsidRPr="009A2DB5">
              <w:rPr>
                <w:i/>
                <w:iCs/>
              </w:rPr>
              <w:lastRenderedPageBreak/>
              <w:t>T</w:t>
            </w:r>
            <w:r w:rsidR="000362F5" w:rsidRPr="009A2DB5">
              <w:rPr>
                <w:i/>
                <w:iCs/>
              </w:rPr>
              <w:t>h</w:t>
            </w:r>
            <w:r w:rsidR="00AC09A1" w:rsidRPr="009A2DB5">
              <w:rPr>
                <w:i/>
                <w:iCs/>
              </w:rPr>
              <w:t>S.</w:t>
            </w:r>
            <w:r w:rsidRPr="009A2DB5">
              <w:rPr>
                <w:i/>
                <w:iCs/>
              </w:rPr>
              <w:t xml:space="preserve"> dược học </w:t>
            </w:r>
            <w:r w:rsidR="00D06A3C" w:rsidRPr="009A2DB5">
              <w:rPr>
                <w:i/>
                <w:iCs/>
              </w:rPr>
              <w:t>Dominique Lagrave</w:t>
            </w:r>
            <w:r w:rsidR="00247346" w:rsidRPr="009A2DB5">
              <w:rPr>
                <w:i/>
                <w:iCs/>
              </w:rPr>
              <w:t>, Giám đốc Điều hành quản lý/Phó Chủ tịch Cấp cao Đổi mới Pháp quy</w:t>
            </w:r>
            <w:r w:rsidR="00EA2107" w:rsidRPr="009A2DB5">
              <w:rPr>
                <w:i/>
                <w:iCs/>
              </w:rPr>
              <w:t xml:space="preserve"> ACCUMULUS</w:t>
            </w:r>
          </w:p>
          <w:p w14:paraId="5CB73A9B" w14:textId="0292D1AC" w:rsidR="00B07031" w:rsidRPr="000900CE" w:rsidRDefault="00354C7E" w:rsidP="000900CE">
            <w:pPr>
              <w:spacing w:before="120" w:line="264" w:lineRule="auto"/>
              <w:rPr>
                <w:i/>
                <w:iCs/>
              </w:rPr>
            </w:pPr>
            <w:r w:rsidRPr="009A2DB5">
              <w:rPr>
                <w:i/>
                <w:iCs/>
              </w:rPr>
              <w:t>ThS.</w:t>
            </w:r>
            <w:r w:rsidR="00D06A3C" w:rsidRPr="009A2DB5">
              <w:rPr>
                <w:i/>
                <w:iCs/>
              </w:rPr>
              <w:t xml:space="preserve"> Khushboo Sharma, </w:t>
            </w:r>
            <w:r w:rsidR="00E41173" w:rsidRPr="009A2DB5">
              <w:rPr>
                <w:i/>
                <w:iCs/>
              </w:rPr>
              <w:t>Giám đốc điều hành ACCUMULUS</w:t>
            </w:r>
          </w:p>
        </w:tc>
      </w:tr>
      <w:tr w:rsidR="009A2DB5" w:rsidRPr="009A2DB5" w14:paraId="3915F055" w14:textId="77777777" w:rsidTr="000900CE">
        <w:trPr>
          <w:gridAfter w:val="1"/>
          <w:wAfter w:w="28" w:type="dxa"/>
          <w:trHeight w:val="467"/>
        </w:trPr>
        <w:tc>
          <w:tcPr>
            <w:tcW w:w="1611" w:type="dxa"/>
          </w:tcPr>
          <w:p w14:paraId="522404AA" w14:textId="59970D71" w:rsidR="00560E34" w:rsidRPr="009A2DB5" w:rsidRDefault="00560E34" w:rsidP="000900CE">
            <w:pPr>
              <w:spacing w:before="120" w:line="264" w:lineRule="auto"/>
              <w:jc w:val="both"/>
            </w:pPr>
            <w:r w:rsidRPr="009A2DB5">
              <w:lastRenderedPageBreak/>
              <w:t>14:</w:t>
            </w:r>
            <w:r w:rsidR="000900CE">
              <w:t>3</w:t>
            </w:r>
            <w:r w:rsidR="00D469F5" w:rsidRPr="009A2DB5">
              <w:t>0</w:t>
            </w:r>
            <w:r w:rsidRPr="009A2DB5">
              <w:t xml:space="preserve"> – 14:</w:t>
            </w:r>
            <w:r w:rsidR="000900CE">
              <w:t>5</w:t>
            </w:r>
            <w:r w:rsidRPr="009A2DB5">
              <w:t>0</w:t>
            </w:r>
          </w:p>
        </w:tc>
        <w:tc>
          <w:tcPr>
            <w:tcW w:w="7485" w:type="dxa"/>
          </w:tcPr>
          <w:p w14:paraId="5F50BCEE" w14:textId="018F3BCA" w:rsidR="00560E34" w:rsidRPr="009A2DB5" w:rsidRDefault="00822727" w:rsidP="00185DF0">
            <w:pPr>
              <w:spacing w:before="120" w:line="264" w:lineRule="auto"/>
              <w:jc w:val="both"/>
              <w:rPr>
                <w:b/>
                <w:bCs/>
              </w:rPr>
            </w:pPr>
            <w:r w:rsidRPr="009A2DB5">
              <w:rPr>
                <w:b/>
                <w:bCs/>
              </w:rPr>
              <w:t xml:space="preserve">Kinh nghiệm triển khai hiệu quả cơ chế tham chiếu ở </w:t>
            </w:r>
            <w:r w:rsidR="00D42FC1" w:rsidRPr="009A2DB5">
              <w:rPr>
                <w:b/>
                <w:bCs/>
              </w:rPr>
              <w:t>ASEAN và xu hướng trên toàn thế giới</w:t>
            </w:r>
          </w:p>
          <w:p w14:paraId="4AD3C413" w14:textId="22658AEA" w:rsidR="00560E34" w:rsidRPr="00261E84" w:rsidRDefault="00AC09A1" w:rsidP="00AC332A">
            <w:pPr>
              <w:spacing w:before="120" w:line="264" w:lineRule="auto"/>
              <w:jc w:val="both"/>
              <w:rPr>
                <w:b/>
                <w:bCs/>
                <w:lang w:val="vi-VN"/>
              </w:rPr>
            </w:pPr>
            <w:r w:rsidRPr="009A2DB5">
              <w:rPr>
                <w:i/>
                <w:iCs/>
              </w:rPr>
              <w:t xml:space="preserve">TS. Wong Kum Cheun, </w:t>
            </w:r>
            <w:r w:rsidR="00AC332A">
              <w:rPr>
                <w:i/>
                <w:iCs/>
              </w:rPr>
              <w:t>C</w:t>
            </w:r>
            <w:r w:rsidRPr="009A2DB5">
              <w:rPr>
                <w:i/>
                <w:iCs/>
              </w:rPr>
              <w:t>hủ tịch hiệp hội nghiên cứu phát triển dược phẩm ASEAN (APRIA)</w:t>
            </w:r>
          </w:p>
        </w:tc>
      </w:tr>
      <w:tr w:rsidR="009A2DB5" w:rsidRPr="009A2DB5" w14:paraId="0285623D" w14:textId="77777777" w:rsidTr="000900CE">
        <w:trPr>
          <w:gridAfter w:val="1"/>
          <w:wAfter w:w="28" w:type="dxa"/>
          <w:trHeight w:val="467"/>
        </w:trPr>
        <w:tc>
          <w:tcPr>
            <w:tcW w:w="1611" w:type="dxa"/>
          </w:tcPr>
          <w:p w14:paraId="1DC7F111" w14:textId="15A4B7B6" w:rsidR="00560E34" w:rsidRPr="009A2DB5" w:rsidRDefault="00560E34" w:rsidP="000900CE">
            <w:pPr>
              <w:spacing w:before="120" w:line="264" w:lineRule="auto"/>
              <w:jc w:val="both"/>
            </w:pPr>
            <w:r w:rsidRPr="009A2DB5">
              <w:t>14:</w:t>
            </w:r>
            <w:r w:rsidR="000900CE">
              <w:t>5</w:t>
            </w:r>
            <w:r w:rsidRPr="009A2DB5">
              <w:t>0 – 15:0</w:t>
            </w:r>
            <w:r w:rsidR="000900CE">
              <w:t>5</w:t>
            </w:r>
          </w:p>
        </w:tc>
        <w:tc>
          <w:tcPr>
            <w:tcW w:w="7485" w:type="dxa"/>
          </w:tcPr>
          <w:p w14:paraId="0A41A8DD" w14:textId="0B1AC8C8" w:rsidR="00D06A3C" w:rsidRPr="009A2DB5" w:rsidRDefault="00D06A3C" w:rsidP="00185DF0">
            <w:pPr>
              <w:spacing w:before="120" w:line="264" w:lineRule="auto"/>
              <w:jc w:val="both"/>
              <w:rPr>
                <w:b/>
                <w:bCs/>
              </w:rPr>
            </w:pPr>
            <w:r w:rsidRPr="009A2DB5">
              <w:rPr>
                <w:b/>
                <w:bCs/>
              </w:rPr>
              <w:t>Triển khai Cơ chế tham chiếu – Cơ hội và thách thức, góc nhìn từ doanh nghiệp</w:t>
            </w:r>
          </w:p>
          <w:p w14:paraId="1A77D725" w14:textId="13F7D81E" w:rsidR="00560E34" w:rsidRPr="009A2DB5" w:rsidRDefault="00D06A3C" w:rsidP="00185DF0">
            <w:pPr>
              <w:spacing w:before="120" w:line="264" w:lineRule="auto"/>
              <w:jc w:val="both"/>
              <w:rPr>
                <w:i/>
                <w:iCs/>
              </w:rPr>
            </w:pPr>
            <w:r w:rsidRPr="009A2DB5">
              <w:rPr>
                <w:i/>
                <w:iCs/>
              </w:rPr>
              <w:t>Nhà tài trợ</w:t>
            </w:r>
          </w:p>
        </w:tc>
      </w:tr>
      <w:tr w:rsidR="000900CE" w:rsidRPr="00DA0EB9" w14:paraId="54450A7D" w14:textId="77777777" w:rsidTr="000900CE">
        <w:trPr>
          <w:trHeight w:val="467"/>
        </w:trPr>
        <w:tc>
          <w:tcPr>
            <w:tcW w:w="1611" w:type="dxa"/>
            <w:shd w:val="clear" w:color="auto" w:fill="BDD6EE" w:themeFill="accent1" w:themeFillTint="66"/>
          </w:tcPr>
          <w:p w14:paraId="662FCB6F" w14:textId="77777777" w:rsidR="000900CE" w:rsidRPr="00DA0EB9" w:rsidRDefault="000900CE" w:rsidP="00094719">
            <w:pPr>
              <w:spacing w:before="120" w:after="120" w:line="264" w:lineRule="auto"/>
              <w:jc w:val="both"/>
            </w:pPr>
            <w:r w:rsidRPr="00DA0EB9">
              <w:t>15:</w:t>
            </w:r>
            <w:r>
              <w:t xml:space="preserve">05 </w:t>
            </w:r>
            <w:r w:rsidRPr="00DA0EB9">
              <w:t>– 15:</w:t>
            </w:r>
            <w:r>
              <w:t>15</w:t>
            </w:r>
          </w:p>
        </w:tc>
        <w:tc>
          <w:tcPr>
            <w:tcW w:w="7513" w:type="dxa"/>
            <w:gridSpan w:val="2"/>
            <w:shd w:val="clear" w:color="auto" w:fill="BDD6EE" w:themeFill="accent1" w:themeFillTint="66"/>
          </w:tcPr>
          <w:p w14:paraId="529C6113" w14:textId="61B98989" w:rsidR="000900CE" w:rsidRPr="00DA0EB9" w:rsidRDefault="000900CE" w:rsidP="000900CE">
            <w:pPr>
              <w:spacing w:before="120" w:after="120" w:line="264" w:lineRule="auto"/>
              <w:jc w:val="both"/>
              <w:rPr>
                <w:b/>
                <w:bCs/>
              </w:rPr>
            </w:pPr>
            <w:r>
              <w:rPr>
                <w:b/>
                <w:bCs/>
              </w:rPr>
              <w:t>Giải lao</w:t>
            </w:r>
          </w:p>
        </w:tc>
      </w:tr>
      <w:tr w:rsidR="009A2DB5" w:rsidRPr="009A2DB5" w14:paraId="6348CECB" w14:textId="77777777" w:rsidTr="000900CE">
        <w:trPr>
          <w:gridAfter w:val="1"/>
          <w:wAfter w:w="28" w:type="dxa"/>
          <w:trHeight w:val="467"/>
        </w:trPr>
        <w:tc>
          <w:tcPr>
            <w:tcW w:w="1611" w:type="dxa"/>
          </w:tcPr>
          <w:p w14:paraId="4C7817E7" w14:textId="020369CF" w:rsidR="00560E34" w:rsidRPr="009A2DB5" w:rsidRDefault="00560E34" w:rsidP="000900CE">
            <w:pPr>
              <w:spacing w:before="120" w:line="264" w:lineRule="auto"/>
              <w:jc w:val="both"/>
            </w:pPr>
            <w:r w:rsidRPr="009A2DB5">
              <w:t>15:</w:t>
            </w:r>
            <w:r w:rsidR="000900CE">
              <w:t>15</w:t>
            </w:r>
            <w:r w:rsidRPr="009A2DB5">
              <w:t xml:space="preserve"> – 16:00 </w:t>
            </w:r>
          </w:p>
        </w:tc>
        <w:tc>
          <w:tcPr>
            <w:tcW w:w="7485" w:type="dxa"/>
          </w:tcPr>
          <w:p w14:paraId="23C00663" w14:textId="77777777" w:rsidR="005F3964" w:rsidRPr="009A2DB5" w:rsidRDefault="00D25F63" w:rsidP="00185DF0">
            <w:pPr>
              <w:spacing w:before="120" w:line="264" w:lineRule="auto"/>
              <w:jc w:val="both"/>
              <w:rPr>
                <w:bCs/>
              </w:rPr>
            </w:pPr>
            <w:r w:rsidRPr="009A2DB5">
              <w:rPr>
                <w:b/>
                <w:bCs/>
              </w:rPr>
              <w:t>Thảo luận</w:t>
            </w:r>
            <w:r w:rsidRPr="009A2DB5">
              <w:rPr>
                <w:b/>
              </w:rPr>
              <w:t xml:space="preserve"> – </w:t>
            </w:r>
            <w:r w:rsidR="001B5216" w:rsidRPr="009A2DB5">
              <w:rPr>
                <w:b/>
              </w:rPr>
              <w:t>Triển khai</w:t>
            </w:r>
            <w:r w:rsidR="00E15D80" w:rsidRPr="009A2DB5">
              <w:rPr>
                <w:b/>
              </w:rPr>
              <w:t xml:space="preserve"> C</w:t>
            </w:r>
            <w:r w:rsidR="001B5216" w:rsidRPr="009A2DB5">
              <w:rPr>
                <w:b/>
              </w:rPr>
              <w:t xml:space="preserve">ơ chế </w:t>
            </w:r>
            <w:r w:rsidR="00156416" w:rsidRPr="009A2DB5">
              <w:rPr>
                <w:b/>
              </w:rPr>
              <w:t>t</w:t>
            </w:r>
            <w:r w:rsidR="001B5216" w:rsidRPr="009A2DB5">
              <w:rPr>
                <w:b/>
              </w:rPr>
              <w:t>ham chiếu tại Việt Nam</w:t>
            </w:r>
          </w:p>
          <w:p w14:paraId="18C1CA7A" w14:textId="6EF9D23F" w:rsidR="00C47B1D" w:rsidRPr="009A2DB5" w:rsidRDefault="00BA1D3A" w:rsidP="00C47B1D">
            <w:pPr>
              <w:spacing w:before="60" w:after="60" w:line="264" w:lineRule="auto"/>
              <w:jc w:val="both"/>
              <w:rPr>
                <w:lang w:val="vi-VN"/>
              </w:rPr>
            </w:pPr>
            <w:r w:rsidRPr="009A2DB5">
              <w:rPr>
                <w:b/>
                <w:bCs/>
              </w:rPr>
              <w:t>Chủ trì thảo luận</w:t>
            </w:r>
            <w:r w:rsidR="00C47B1D" w:rsidRPr="009A2DB5">
              <w:rPr>
                <w:b/>
                <w:bCs/>
              </w:rPr>
              <w:t xml:space="preserve">: </w:t>
            </w:r>
            <w:r w:rsidR="00C47B1D" w:rsidRPr="009A2DB5">
              <w:t>ThS. Nguyễn Thành Lâm</w:t>
            </w:r>
            <w:r w:rsidR="00AC332A">
              <w:t>,</w:t>
            </w:r>
            <w:r w:rsidR="00C47B1D" w:rsidRPr="009A2DB5">
              <w:t xml:space="preserve"> Phó cục trưởng Cục Quản lý Dược</w:t>
            </w:r>
          </w:p>
          <w:p w14:paraId="5D815ADF" w14:textId="7920E2FB" w:rsidR="00C47B1D" w:rsidRPr="009A2DB5" w:rsidRDefault="00BA1D3A" w:rsidP="00C47B1D">
            <w:pPr>
              <w:spacing w:before="60" w:after="60" w:line="264" w:lineRule="auto"/>
              <w:jc w:val="both"/>
              <w:rPr>
                <w:b/>
              </w:rPr>
            </w:pPr>
            <w:r w:rsidRPr="009A2DB5">
              <w:rPr>
                <w:b/>
              </w:rPr>
              <w:t>Khách mời tham gia</w:t>
            </w:r>
            <w:r w:rsidR="00C47B1D" w:rsidRPr="009A2DB5">
              <w:rPr>
                <w:b/>
              </w:rPr>
              <w:t>:</w:t>
            </w:r>
          </w:p>
          <w:p w14:paraId="6FA98B0C" w14:textId="77777777" w:rsidR="00B24D9D" w:rsidRPr="009A2DB5" w:rsidRDefault="00BA1D3A" w:rsidP="00C47B1D">
            <w:pPr>
              <w:pStyle w:val="ListParagraph"/>
              <w:numPr>
                <w:ilvl w:val="0"/>
                <w:numId w:val="27"/>
              </w:numPr>
              <w:spacing w:before="60" w:after="60" w:line="264" w:lineRule="auto"/>
              <w:jc w:val="both"/>
              <w:rPr>
                <w:lang w:val="vi-VN"/>
              </w:rPr>
            </w:pPr>
            <w:r w:rsidRPr="009A2DB5">
              <w:t xml:space="preserve">PGS.TS. Lê Văn Truyền, Nguyên Thứ trưởng Bộ Y tế </w:t>
            </w:r>
          </w:p>
          <w:p w14:paraId="6D20AC4F" w14:textId="698D6A6F" w:rsidR="00C47B1D" w:rsidRPr="009A2DB5" w:rsidRDefault="00B24D9D" w:rsidP="00C47B1D">
            <w:pPr>
              <w:pStyle w:val="ListParagraph"/>
              <w:numPr>
                <w:ilvl w:val="0"/>
                <w:numId w:val="27"/>
              </w:numPr>
              <w:spacing w:before="60" w:after="60" w:line="264" w:lineRule="auto"/>
              <w:jc w:val="both"/>
              <w:rPr>
                <w:lang w:val="vi-VN"/>
              </w:rPr>
            </w:pPr>
            <w:r w:rsidRPr="009A2DB5">
              <w:rPr>
                <w:lang w:val="vi-VN"/>
              </w:rPr>
              <w:t xml:space="preserve">TS. </w:t>
            </w:r>
            <w:r w:rsidR="00C47B1D" w:rsidRPr="009A2DB5">
              <w:rPr>
                <w:lang w:val="vi-VN"/>
              </w:rPr>
              <w:t xml:space="preserve">Noraisyah Mohd Sani, </w:t>
            </w:r>
            <w:r w:rsidRPr="009A2DB5">
              <w:rPr>
                <w:lang w:val="vi-VN"/>
              </w:rPr>
              <w:t>Trưởng phòng sản phẩm mới</w:t>
            </w:r>
            <w:r w:rsidR="00C47B1D" w:rsidRPr="009A2DB5">
              <w:rPr>
                <w:lang w:val="vi-VN"/>
              </w:rPr>
              <w:t xml:space="preserve">, </w:t>
            </w:r>
            <w:r w:rsidRPr="009A2DB5">
              <w:rPr>
                <w:lang w:val="vi-VN"/>
              </w:rPr>
              <w:t>Cơ quan quản lý dược phẩm Malaysia (</w:t>
            </w:r>
            <w:r w:rsidR="00C47B1D" w:rsidRPr="009A2DB5">
              <w:rPr>
                <w:lang w:val="vi-VN"/>
              </w:rPr>
              <w:t>NPRA</w:t>
            </w:r>
            <w:r w:rsidRPr="009A2DB5">
              <w:rPr>
                <w:lang w:val="vi-VN"/>
              </w:rPr>
              <w:t>)</w:t>
            </w:r>
          </w:p>
          <w:p w14:paraId="7B3B3A37" w14:textId="77777777" w:rsidR="003B64C4" w:rsidRPr="009A2DB5" w:rsidRDefault="003B64C4" w:rsidP="003B64C4">
            <w:pPr>
              <w:pStyle w:val="ListParagraph"/>
              <w:numPr>
                <w:ilvl w:val="0"/>
                <w:numId w:val="27"/>
              </w:numPr>
              <w:spacing w:before="60" w:after="60" w:line="264" w:lineRule="auto"/>
              <w:jc w:val="both"/>
              <w:rPr>
                <w:lang w:val="vi-VN"/>
              </w:rPr>
            </w:pPr>
            <w:r w:rsidRPr="009A2DB5">
              <w:rPr>
                <w:lang w:val="vi-VN"/>
              </w:rPr>
              <w:t>PGS.TS.</w:t>
            </w:r>
            <w:r w:rsidR="00C47B1D" w:rsidRPr="009A2DB5">
              <w:rPr>
                <w:lang w:val="vi-VN"/>
              </w:rPr>
              <w:t xml:space="preserve"> </w:t>
            </w:r>
            <w:r w:rsidRPr="009A2DB5">
              <w:rPr>
                <w:lang w:val="vi-VN"/>
              </w:rPr>
              <w:t>Phạm Thị Thúy Vân, Trưởng bộ môn dược lý lâm sàng, đại học Dược Hà Nội</w:t>
            </w:r>
          </w:p>
          <w:p w14:paraId="3639D262" w14:textId="3863E90E" w:rsidR="00C47B1D" w:rsidRPr="009A2DB5" w:rsidRDefault="003B64C4" w:rsidP="003B64C4">
            <w:pPr>
              <w:pStyle w:val="ListParagraph"/>
              <w:numPr>
                <w:ilvl w:val="0"/>
                <w:numId w:val="27"/>
              </w:numPr>
              <w:spacing w:before="60" w:after="60" w:line="264" w:lineRule="auto"/>
              <w:jc w:val="both"/>
              <w:rPr>
                <w:lang w:val="vi-VN"/>
              </w:rPr>
            </w:pPr>
            <w:r w:rsidRPr="009A2DB5">
              <w:t>Đại diện</w:t>
            </w:r>
            <w:r w:rsidR="00C47B1D" w:rsidRPr="009A2DB5">
              <w:t xml:space="preserve"> Pharma Group</w:t>
            </w:r>
          </w:p>
        </w:tc>
      </w:tr>
      <w:tr w:rsidR="009A2DB5" w:rsidRPr="009A2DB5" w14:paraId="1F8A1BF2" w14:textId="77777777" w:rsidTr="000900CE">
        <w:trPr>
          <w:gridAfter w:val="1"/>
          <w:wAfter w:w="28" w:type="dxa"/>
          <w:trHeight w:val="467"/>
        </w:trPr>
        <w:tc>
          <w:tcPr>
            <w:tcW w:w="1611" w:type="dxa"/>
          </w:tcPr>
          <w:p w14:paraId="7B322FBD" w14:textId="3F505931" w:rsidR="00822CC7" w:rsidRPr="009A2DB5" w:rsidRDefault="00822CC7" w:rsidP="00185DF0">
            <w:pPr>
              <w:spacing w:before="120" w:line="264" w:lineRule="auto"/>
              <w:jc w:val="both"/>
              <w:rPr>
                <w:bCs/>
              </w:rPr>
            </w:pPr>
            <w:r w:rsidRPr="009A2DB5">
              <w:rPr>
                <w:bCs/>
              </w:rPr>
              <w:t>16:00 – 16:15</w:t>
            </w:r>
          </w:p>
        </w:tc>
        <w:tc>
          <w:tcPr>
            <w:tcW w:w="7485" w:type="dxa"/>
          </w:tcPr>
          <w:p w14:paraId="74900323" w14:textId="6BEE570E" w:rsidR="00822CC7" w:rsidRPr="009A2DB5" w:rsidRDefault="00822CC7" w:rsidP="00185DF0">
            <w:pPr>
              <w:spacing w:before="120" w:line="264" w:lineRule="auto"/>
              <w:ind w:left="357" w:hanging="357"/>
              <w:jc w:val="both"/>
              <w:rPr>
                <w:b/>
              </w:rPr>
            </w:pPr>
            <w:r w:rsidRPr="009A2DB5">
              <w:rPr>
                <w:b/>
              </w:rPr>
              <w:t xml:space="preserve">Tổng kết và bế mạc </w:t>
            </w:r>
            <w:r w:rsidR="00D06A3C" w:rsidRPr="009A2DB5">
              <w:rPr>
                <w:b/>
              </w:rPr>
              <w:t>ngày 2</w:t>
            </w:r>
            <w:r w:rsidRPr="009A2DB5">
              <w:rPr>
                <w:b/>
              </w:rPr>
              <w:t xml:space="preserve"> </w:t>
            </w:r>
          </w:p>
          <w:p w14:paraId="7171384F" w14:textId="53D53AB8" w:rsidR="00822CC7" w:rsidRPr="009A2DB5" w:rsidRDefault="00822CC7" w:rsidP="00185DF0">
            <w:pPr>
              <w:spacing w:before="120" w:line="264" w:lineRule="auto"/>
              <w:jc w:val="both"/>
              <w:rPr>
                <w:bCs/>
                <w:i/>
                <w:iCs/>
              </w:rPr>
            </w:pPr>
            <w:r w:rsidRPr="009A2DB5">
              <w:rPr>
                <w:bCs/>
                <w:i/>
                <w:iCs/>
              </w:rPr>
              <w:t>Điều phối viên</w:t>
            </w:r>
          </w:p>
        </w:tc>
      </w:tr>
      <w:tr w:rsidR="00822CC7" w:rsidRPr="009A2DB5" w14:paraId="7656904A" w14:textId="77777777" w:rsidTr="000900CE">
        <w:trPr>
          <w:gridAfter w:val="1"/>
          <w:wAfter w:w="28" w:type="dxa"/>
          <w:trHeight w:val="467"/>
        </w:trPr>
        <w:tc>
          <w:tcPr>
            <w:tcW w:w="1611" w:type="dxa"/>
          </w:tcPr>
          <w:p w14:paraId="3D78A161" w14:textId="79BC6D77" w:rsidR="00822CC7" w:rsidRPr="009A2DB5" w:rsidRDefault="00822CC7" w:rsidP="00185DF0">
            <w:pPr>
              <w:spacing w:before="120" w:line="264" w:lineRule="auto"/>
              <w:jc w:val="both"/>
              <w:rPr>
                <w:bCs/>
              </w:rPr>
            </w:pPr>
            <w:r w:rsidRPr="009A2DB5">
              <w:rPr>
                <w:bCs/>
              </w:rPr>
              <w:t>16:15 – 16:30</w:t>
            </w:r>
          </w:p>
        </w:tc>
        <w:tc>
          <w:tcPr>
            <w:tcW w:w="7485" w:type="dxa"/>
          </w:tcPr>
          <w:p w14:paraId="57D3E073" w14:textId="7C405B12" w:rsidR="00822CC7" w:rsidRPr="009A2DB5" w:rsidRDefault="00822CC7" w:rsidP="00185DF0">
            <w:pPr>
              <w:spacing w:before="120" w:line="264" w:lineRule="auto"/>
              <w:jc w:val="both"/>
              <w:rPr>
                <w:bCs/>
              </w:rPr>
            </w:pPr>
            <w:r w:rsidRPr="009A2DB5">
              <w:rPr>
                <w:bCs/>
              </w:rPr>
              <w:t>Đánh giá sau hội thảo</w:t>
            </w:r>
          </w:p>
        </w:tc>
      </w:tr>
    </w:tbl>
    <w:p w14:paraId="105EE676" w14:textId="77777777" w:rsidR="009758C4" w:rsidRPr="009A2DB5" w:rsidRDefault="009758C4" w:rsidP="00185DF0">
      <w:pPr>
        <w:spacing w:before="120" w:line="264" w:lineRule="auto"/>
        <w:jc w:val="both"/>
        <w:rPr>
          <w:b/>
          <w:szCs w:val="22"/>
        </w:rPr>
      </w:pPr>
    </w:p>
    <w:p w14:paraId="28FA06B4" w14:textId="2F3049F7" w:rsidR="00714D0D" w:rsidRPr="009A2DB5" w:rsidRDefault="008405D7" w:rsidP="00185DF0">
      <w:pPr>
        <w:spacing w:before="120" w:line="264" w:lineRule="auto"/>
        <w:jc w:val="both"/>
        <w:rPr>
          <w:b/>
          <w:bCs/>
        </w:rPr>
      </w:pPr>
      <w:r w:rsidRPr="009A2DB5">
        <w:rPr>
          <w:b/>
          <w:bCs/>
        </w:rPr>
        <w:br w:type="page"/>
      </w:r>
      <w:r w:rsidR="00A20EB1" w:rsidRPr="009A2DB5">
        <w:rPr>
          <w:b/>
          <w:bCs/>
        </w:rPr>
        <w:lastRenderedPageBreak/>
        <w:t>Ngày 18/12/2025 (</w:t>
      </w:r>
      <w:r w:rsidR="00375C0F" w:rsidRPr="009A2DB5">
        <w:rPr>
          <w:b/>
          <w:bCs/>
        </w:rPr>
        <w:t>Ngày</w:t>
      </w:r>
      <w:r w:rsidR="005856F0" w:rsidRPr="009A2DB5">
        <w:rPr>
          <w:b/>
          <w:bCs/>
        </w:rPr>
        <w:t xml:space="preserve"> 3</w:t>
      </w:r>
      <w:r w:rsidR="00A20EB1" w:rsidRPr="009A2DB5">
        <w:rPr>
          <w:b/>
          <w:bCs/>
        </w:rPr>
        <w:t>)</w:t>
      </w:r>
      <w:r w:rsidR="005856F0" w:rsidRPr="009A2DB5">
        <w:rPr>
          <w:b/>
          <w:bCs/>
        </w:rPr>
        <w:t xml:space="preserve">: </w:t>
      </w:r>
      <w:r w:rsidR="00D06A3C" w:rsidRPr="009A2DB5">
        <w:rPr>
          <w:b/>
          <w:bCs/>
        </w:rPr>
        <w:t>N</w:t>
      </w:r>
      <w:r w:rsidR="008623A0" w:rsidRPr="009A2DB5">
        <w:rPr>
          <w:b/>
          <w:bCs/>
        </w:rPr>
        <w:t xml:space="preserve">âng cao năng lực ngành dược hướng tới hội nhập </w:t>
      </w:r>
      <w:r w:rsidR="00723AF3" w:rsidRPr="009A2DB5">
        <w:rPr>
          <w:b/>
          <w:bCs/>
        </w:rPr>
        <w:t>Hệ thống Hợp tác Thanh tra Dược phẩm (</w:t>
      </w:r>
      <w:r w:rsidR="008623A0" w:rsidRPr="009A2DB5">
        <w:rPr>
          <w:b/>
          <w:bCs/>
        </w:rPr>
        <w:t>PIC/S</w:t>
      </w:r>
      <w:r w:rsidR="00723AF3" w:rsidRPr="009A2DB5">
        <w:rPr>
          <w:b/>
          <w:bCs/>
        </w:rPr>
        <w:t>)</w:t>
      </w:r>
      <w:r w:rsidR="00D06A3C" w:rsidRPr="009A2DB5">
        <w:rPr>
          <w:b/>
          <w:bCs/>
        </w:rPr>
        <w:t>, thực thi hiệu quả Luật Dược</w:t>
      </w:r>
    </w:p>
    <w:p w14:paraId="045E361B" w14:textId="140D645C" w:rsidR="00A20EB1" w:rsidRPr="009A2DB5" w:rsidRDefault="00A20EB1" w:rsidP="00185DF0">
      <w:pPr>
        <w:spacing w:before="120" w:line="264" w:lineRule="auto"/>
        <w:jc w:val="both"/>
        <w:rPr>
          <w:b/>
          <w:bCs/>
          <w:szCs w:val="22"/>
        </w:rPr>
      </w:pPr>
      <w:r w:rsidRPr="009A2DB5">
        <w:rPr>
          <w:b/>
          <w:bCs/>
        </w:rPr>
        <w:t>Chương trình chi tiết</w:t>
      </w:r>
    </w:p>
    <w:tbl>
      <w:tblPr>
        <w:tblStyle w:val="1"/>
        <w:tblW w:w="9124"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11"/>
        <w:gridCol w:w="7513"/>
      </w:tblGrid>
      <w:tr w:rsidR="009A2DB5" w:rsidRPr="009A2DB5" w14:paraId="4EEDC9FD" w14:textId="77777777" w:rsidTr="009D25BE">
        <w:trPr>
          <w:trHeight w:val="296"/>
        </w:trPr>
        <w:tc>
          <w:tcPr>
            <w:tcW w:w="1611" w:type="dxa"/>
          </w:tcPr>
          <w:p w14:paraId="12EE9446" w14:textId="1D47A4F1" w:rsidR="005856F0" w:rsidRPr="009A2DB5" w:rsidRDefault="005856F0" w:rsidP="00185DF0">
            <w:pPr>
              <w:spacing w:before="120" w:line="264" w:lineRule="auto"/>
              <w:ind w:right="-109"/>
              <w:jc w:val="center"/>
              <w:rPr>
                <w:b/>
              </w:rPr>
            </w:pPr>
            <w:r w:rsidRPr="009A2DB5">
              <w:rPr>
                <w:b/>
              </w:rPr>
              <w:t>T</w:t>
            </w:r>
            <w:r w:rsidR="00375C0F" w:rsidRPr="009A2DB5">
              <w:rPr>
                <w:b/>
              </w:rPr>
              <w:t>hời gian</w:t>
            </w:r>
          </w:p>
        </w:tc>
        <w:tc>
          <w:tcPr>
            <w:tcW w:w="7513" w:type="dxa"/>
          </w:tcPr>
          <w:p w14:paraId="65BAEB9D" w14:textId="6E3BC60D" w:rsidR="005856F0" w:rsidRPr="009A2DB5" w:rsidRDefault="001A31E4" w:rsidP="00185DF0">
            <w:pPr>
              <w:spacing w:before="120" w:line="264" w:lineRule="auto"/>
              <w:jc w:val="center"/>
              <w:rPr>
                <w:b/>
              </w:rPr>
            </w:pPr>
            <w:r w:rsidRPr="009A2DB5">
              <w:rPr>
                <w:b/>
              </w:rPr>
              <w:t>Mô tả nội dung</w:t>
            </w:r>
          </w:p>
        </w:tc>
      </w:tr>
      <w:tr w:rsidR="009A2DB5" w:rsidRPr="009A2DB5" w14:paraId="0197465A" w14:textId="77777777" w:rsidTr="009D25BE">
        <w:trPr>
          <w:trHeight w:val="296"/>
        </w:trPr>
        <w:tc>
          <w:tcPr>
            <w:tcW w:w="1611" w:type="dxa"/>
            <w:shd w:val="clear" w:color="auto" w:fill="D9E2F3" w:themeFill="accent5" w:themeFillTint="33"/>
          </w:tcPr>
          <w:p w14:paraId="136AD497" w14:textId="26A16124" w:rsidR="006D15E6" w:rsidRPr="009A2DB5" w:rsidRDefault="006D15E6" w:rsidP="00185DF0">
            <w:pPr>
              <w:spacing w:before="120" w:line="264" w:lineRule="auto"/>
              <w:ind w:right="-109"/>
              <w:jc w:val="both"/>
              <w:rPr>
                <w:b/>
              </w:rPr>
            </w:pPr>
            <w:r w:rsidRPr="009A2DB5">
              <w:rPr>
                <w:b/>
              </w:rPr>
              <w:t>08:</w:t>
            </w:r>
            <w:r w:rsidRPr="009A2DB5">
              <w:rPr>
                <w:b/>
                <w:lang w:val="vi-VN"/>
              </w:rPr>
              <w:t>3</w:t>
            </w:r>
            <w:r w:rsidRPr="009A2DB5">
              <w:rPr>
                <w:b/>
              </w:rPr>
              <w:t>0 – 0</w:t>
            </w:r>
            <w:r w:rsidRPr="009A2DB5">
              <w:rPr>
                <w:b/>
                <w:lang w:val="vi-VN"/>
              </w:rPr>
              <w:t>9</w:t>
            </w:r>
            <w:r w:rsidRPr="009A2DB5">
              <w:rPr>
                <w:b/>
              </w:rPr>
              <w:t>:</w:t>
            </w:r>
            <w:r w:rsidRPr="009A2DB5">
              <w:rPr>
                <w:b/>
                <w:lang w:val="vi-VN"/>
              </w:rPr>
              <w:t>0</w:t>
            </w:r>
            <w:r w:rsidRPr="009A2DB5">
              <w:rPr>
                <w:b/>
              </w:rPr>
              <w:t>0</w:t>
            </w:r>
          </w:p>
        </w:tc>
        <w:tc>
          <w:tcPr>
            <w:tcW w:w="7513" w:type="dxa"/>
            <w:shd w:val="clear" w:color="auto" w:fill="D9E2F3" w:themeFill="accent5" w:themeFillTint="33"/>
          </w:tcPr>
          <w:p w14:paraId="046A6AFE" w14:textId="129C9381" w:rsidR="006D15E6" w:rsidRPr="009A2DB5" w:rsidRDefault="006D15E6" w:rsidP="00185DF0">
            <w:pPr>
              <w:spacing w:before="120" w:line="264" w:lineRule="auto"/>
              <w:jc w:val="both"/>
            </w:pPr>
            <w:r w:rsidRPr="009A2DB5">
              <w:rPr>
                <w:b/>
              </w:rPr>
              <w:t xml:space="preserve">Tiếp đón </w:t>
            </w:r>
            <w:r w:rsidR="00EB7507" w:rsidRPr="009A2DB5">
              <w:rPr>
                <w:b/>
              </w:rPr>
              <w:t>đại biểu</w:t>
            </w:r>
          </w:p>
        </w:tc>
      </w:tr>
      <w:tr w:rsidR="009A2DB5" w:rsidRPr="009A2DB5" w14:paraId="18A4778D" w14:textId="77777777" w:rsidTr="009D25BE">
        <w:trPr>
          <w:trHeight w:val="545"/>
        </w:trPr>
        <w:tc>
          <w:tcPr>
            <w:tcW w:w="1611" w:type="dxa"/>
          </w:tcPr>
          <w:p w14:paraId="2372A764" w14:textId="02822D6F" w:rsidR="006D15E6" w:rsidRPr="009A2DB5" w:rsidRDefault="006D15E6" w:rsidP="00185DF0">
            <w:pPr>
              <w:spacing w:before="120" w:line="264" w:lineRule="auto"/>
              <w:ind w:right="-109"/>
              <w:jc w:val="both"/>
            </w:pPr>
            <w:r w:rsidRPr="009A2DB5">
              <w:t>0</w:t>
            </w:r>
            <w:r w:rsidRPr="009A2DB5">
              <w:rPr>
                <w:lang w:val="vi-VN"/>
              </w:rPr>
              <w:t>9</w:t>
            </w:r>
            <w:r w:rsidRPr="009A2DB5">
              <w:t>:</w:t>
            </w:r>
            <w:r w:rsidRPr="009A2DB5">
              <w:rPr>
                <w:lang w:val="vi-VN"/>
              </w:rPr>
              <w:t>0</w:t>
            </w:r>
            <w:r w:rsidRPr="009A2DB5">
              <w:t>0 – 0</w:t>
            </w:r>
            <w:r w:rsidRPr="009A2DB5">
              <w:rPr>
                <w:lang w:val="vi-VN"/>
              </w:rPr>
              <w:t>9</w:t>
            </w:r>
            <w:r w:rsidRPr="009A2DB5">
              <w:t>:</w:t>
            </w:r>
            <w:r w:rsidRPr="009A2DB5">
              <w:rPr>
                <w:lang w:val="vi-VN"/>
              </w:rPr>
              <w:t>0</w:t>
            </w:r>
            <w:r w:rsidRPr="009A2DB5">
              <w:t>5</w:t>
            </w:r>
          </w:p>
        </w:tc>
        <w:tc>
          <w:tcPr>
            <w:tcW w:w="7513" w:type="dxa"/>
          </w:tcPr>
          <w:p w14:paraId="5D751965" w14:textId="77777777" w:rsidR="006D15E6" w:rsidRPr="009A2DB5" w:rsidRDefault="006D15E6" w:rsidP="00185DF0">
            <w:pPr>
              <w:spacing w:before="120" w:line="264" w:lineRule="auto"/>
              <w:jc w:val="both"/>
              <w:rPr>
                <w:b/>
              </w:rPr>
            </w:pPr>
            <w:r w:rsidRPr="009A2DB5">
              <w:rPr>
                <w:b/>
              </w:rPr>
              <w:t>Phát biểu chào mừng</w:t>
            </w:r>
          </w:p>
          <w:p w14:paraId="2442257A" w14:textId="705C1845" w:rsidR="006D15E6" w:rsidRPr="009A2DB5" w:rsidRDefault="006D15E6" w:rsidP="00185DF0">
            <w:pPr>
              <w:spacing w:before="120" w:line="264" w:lineRule="auto"/>
              <w:jc w:val="both"/>
              <w:rPr>
                <w:i/>
              </w:rPr>
            </w:pPr>
            <w:r w:rsidRPr="009A2DB5">
              <w:rPr>
                <w:i/>
              </w:rPr>
              <w:t>Đại diện VCCI</w:t>
            </w:r>
          </w:p>
        </w:tc>
      </w:tr>
      <w:tr w:rsidR="009A2DB5" w:rsidRPr="009A2DB5" w14:paraId="086ABA4D" w14:textId="77777777" w:rsidTr="009D25BE">
        <w:trPr>
          <w:trHeight w:val="267"/>
        </w:trPr>
        <w:tc>
          <w:tcPr>
            <w:tcW w:w="1611" w:type="dxa"/>
          </w:tcPr>
          <w:p w14:paraId="3AE62214" w14:textId="2C15B669" w:rsidR="006D15E6" w:rsidRPr="009A2DB5" w:rsidRDefault="006D15E6" w:rsidP="00185DF0">
            <w:pPr>
              <w:spacing w:before="120" w:line="264" w:lineRule="auto"/>
              <w:jc w:val="both"/>
            </w:pPr>
            <w:r w:rsidRPr="009A2DB5">
              <w:t>0</w:t>
            </w:r>
            <w:r w:rsidRPr="009A2DB5">
              <w:rPr>
                <w:lang w:val="vi-VN"/>
              </w:rPr>
              <w:t>9</w:t>
            </w:r>
            <w:r w:rsidRPr="009A2DB5">
              <w:t>:1</w:t>
            </w:r>
            <w:r w:rsidRPr="009A2DB5">
              <w:rPr>
                <w:lang w:val="vi-VN"/>
              </w:rPr>
              <w:t>5</w:t>
            </w:r>
            <w:r w:rsidRPr="009A2DB5">
              <w:t xml:space="preserve"> – 09:</w:t>
            </w:r>
            <w:r w:rsidRPr="009A2DB5">
              <w:rPr>
                <w:lang w:val="vi-VN"/>
              </w:rPr>
              <w:t>45</w:t>
            </w:r>
          </w:p>
        </w:tc>
        <w:tc>
          <w:tcPr>
            <w:tcW w:w="7513" w:type="dxa"/>
          </w:tcPr>
          <w:p w14:paraId="5FFDF81F" w14:textId="0693CF3F" w:rsidR="009D59B3" w:rsidRPr="009A2DB5" w:rsidRDefault="00D06A3C" w:rsidP="00185DF0">
            <w:pPr>
              <w:spacing w:before="120" w:line="264" w:lineRule="auto"/>
              <w:jc w:val="both"/>
              <w:rPr>
                <w:b/>
              </w:rPr>
            </w:pPr>
            <w:r w:rsidRPr="009A2DB5">
              <w:rPr>
                <w:b/>
                <w:bCs/>
              </w:rPr>
              <w:t>Báo cáo thực trạng của Việt Nam trong quá trình hội nhập tham gia Hệ thống Hợp tác Thanh tra Dược phẩm (PIC/S)</w:t>
            </w:r>
          </w:p>
          <w:p w14:paraId="4F3D942F" w14:textId="62C3C345" w:rsidR="006D15E6" w:rsidRPr="009A2DB5" w:rsidRDefault="00404F0C" w:rsidP="00404F0C">
            <w:pPr>
              <w:spacing w:before="120" w:line="264" w:lineRule="auto"/>
              <w:jc w:val="both"/>
              <w:rPr>
                <w:b/>
              </w:rPr>
            </w:pPr>
            <w:r>
              <w:rPr>
                <w:bCs/>
                <w:i/>
                <w:iCs/>
              </w:rPr>
              <w:t>TS. DS.</w:t>
            </w:r>
            <w:r w:rsidR="00D06A3C" w:rsidRPr="009A2DB5">
              <w:rPr>
                <w:bCs/>
                <w:i/>
                <w:iCs/>
              </w:rPr>
              <w:t xml:space="preserve"> Tạ Mạnh Hùng, Phó </w:t>
            </w:r>
            <w:r w:rsidR="0059689B" w:rsidRPr="009A2DB5">
              <w:rPr>
                <w:bCs/>
                <w:i/>
                <w:iCs/>
              </w:rPr>
              <w:t>Cục trưởng Cục Quản lý Dược</w:t>
            </w:r>
            <w:r w:rsidR="00C63EA9" w:rsidRPr="009A2DB5">
              <w:rPr>
                <w:bCs/>
                <w:i/>
                <w:iCs/>
              </w:rPr>
              <w:t>, Bộ Y tế</w:t>
            </w:r>
            <w:r w:rsidR="000F225D">
              <w:rPr>
                <w:bCs/>
                <w:i/>
                <w:iCs/>
              </w:rPr>
              <w:t xml:space="preserve"> </w:t>
            </w:r>
          </w:p>
        </w:tc>
      </w:tr>
      <w:tr w:rsidR="009A2DB5" w:rsidRPr="009A2DB5" w14:paraId="53969C25" w14:textId="77777777" w:rsidTr="009D25BE">
        <w:trPr>
          <w:trHeight w:val="267"/>
        </w:trPr>
        <w:tc>
          <w:tcPr>
            <w:tcW w:w="1611" w:type="dxa"/>
          </w:tcPr>
          <w:p w14:paraId="0179CCAE" w14:textId="3A448CF7" w:rsidR="006D15E6" w:rsidRPr="009A2DB5" w:rsidRDefault="006D15E6" w:rsidP="00185DF0">
            <w:pPr>
              <w:spacing w:before="120" w:line="264" w:lineRule="auto"/>
              <w:jc w:val="both"/>
            </w:pPr>
            <w:r w:rsidRPr="009A2DB5">
              <w:t>09:</w:t>
            </w:r>
            <w:r w:rsidRPr="009A2DB5">
              <w:rPr>
                <w:lang w:val="vi-VN"/>
              </w:rPr>
              <w:t>45</w:t>
            </w:r>
            <w:r w:rsidRPr="009A2DB5">
              <w:t xml:space="preserve"> – 10:15</w:t>
            </w:r>
          </w:p>
        </w:tc>
        <w:tc>
          <w:tcPr>
            <w:tcW w:w="7513" w:type="dxa"/>
          </w:tcPr>
          <w:p w14:paraId="78A3CF6E" w14:textId="521A0618" w:rsidR="006D15E6" w:rsidRPr="009A2DB5" w:rsidRDefault="00D06A3C" w:rsidP="00185DF0">
            <w:pPr>
              <w:spacing w:before="120" w:line="264" w:lineRule="auto"/>
              <w:jc w:val="both"/>
              <w:rPr>
                <w:b/>
                <w:bCs/>
                <w:iCs/>
              </w:rPr>
            </w:pPr>
            <w:r w:rsidRPr="009A2DB5">
              <w:rPr>
                <w:b/>
                <w:bCs/>
                <w:iCs/>
              </w:rPr>
              <w:t>Kinh nghiệm quốc tế về triển khai hệ thống PIC/S</w:t>
            </w:r>
            <w:r w:rsidR="00162E44" w:rsidRPr="009A2DB5">
              <w:rPr>
                <w:b/>
                <w:bCs/>
                <w:iCs/>
              </w:rPr>
              <w:t xml:space="preserve"> và khuyến nghị cho Việt Nam</w:t>
            </w:r>
          </w:p>
          <w:p w14:paraId="725B8E6E" w14:textId="77777777" w:rsidR="00162E44" w:rsidRPr="00AC332A" w:rsidRDefault="00162E44" w:rsidP="00AC332A">
            <w:pPr>
              <w:pStyle w:val="ListParagraph"/>
              <w:numPr>
                <w:ilvl w:val="0"/>
                <w:numId w:val="25"/>
              </w:numPr>
              <w:spacing w:before="120" w:line="264" w:lineRule="auto"/>
              <w:ind w:left="459" w:hanging="283"/>
              <w:jc w:val="both"/>
            </w:pPr>
            <w:r w:rsidRPr="00AC332A">
              <w:t>Cập nhật những thay đổi trong hướng dẫn thực hiện EU-GMP và PIC/S, các quy định của APAC và ISPE (Singapore, Australia)</w:t>
            </w:r>
          </w:p>
          <w:p w14:paraId="4F95769A" w14:textId="77777777" w:rsidR="00162E44" w:rsidRPr="00AC332A" w:rsidRDefault="00162E44" w:rsidP="00AC332A">
            <w:pPr>
              <w:pStyle w:val="ListParagraph"/>
              <w:numPr>
                <w:ilvl w:val="0"/>
                <w:numId w:val="25"/>
              </w:numPr>
              <w:spacing w:before="120" w:line="264" w:lineRule="auto"/>
              <w:ind w:left="459" w:hanging="283"/>
              <w:jc w:val="both"/>
            </w:pPr>
            <w:r w:rsidRPr="00AC332A">
              <w:t>Kết nối giữa tiêu chuẩn toàn cầu và việc triển khai trong nước – Bài học cho lộ trình PIC/S của Việt Nam</w:t>
            </w:r>
          </w:p>
          <w:p w14:paraId="43C7D6A4" w14:textId="77777777" w:rsidR="00162E44" w:rsidRPr="00AC332A" w:rsidRDefault="00162E44" w:rsidP="00AC332A">
            <w:pPr>
              <w:pStyle w:val="ListParagraph"/>
              <w:numPr>
                <w:ilvl w:val="0"/>
                <w:numId w:val="25"/>
              </w:numPr>
              <w:spacing w:before="120" w:line="264" w:lineRule="auto"/>
              <w:ind w:left="459" w:hanging="283"/>
              <w:jc w:val="both"/>
            </w:pPr>
            <w:r w:rsidRPr="00AC332A">
              <w:t xml:space="preserve">Các yếu tố then chốt để gia nhập PIC/S – Sự sẵn sàng của cơ sở sản xuất, năng lực thanh tra và cải tiến liên tục </w:t>
            </w:r>
          </w:p>
          <w:p w14:paraId="4B68A9B3" w14:textId="15AD73EB" w:rsidR="00162E44" w:rsidRPr="00AC332A" w:rsidRDefault="00162E44" w:rsidP="00AC332A">
            <w:pPr>
              <w:pStyle w:val="ListParagraph"/>
              <w:numPr>
                <w:ilvl w:val="0"/>
                <w:numId w:val="25"/>
              </w:numPr>
              <w:spacing w:before="120" w:line="264" w:lineRule="auto"/>
              <w:ind w:left="459" w:hanging="283"/>
              <w:jc w:val="both"/>
            </w:pPr>
            <w:r w:rsidRPr="00AC332A">
              <w:t>Tăng cường hệ thống quản lý và hợp tác giữa cơ quan quản lý – doanh nghiệp trong hành trình gia nhập PIC/S của Việt Nam</w:t>
            </w:r>
          </w:p>
          <w:p w14:paraId="1027006A" w14:textId="2A2E037A" w:rsidR="00D06A3C" w:rsidRPr="009A2DB5" w:rsidRDefault="00464570" w:rsidP="00185DF0">
            <w:pPr>
              <w:spacing w:before="120" w:line="264" w:lineRule="auto"/>
              <w:jc w:val="both"/>
              <w:rPr>
                <w:bCs/>
                <w:i/>
                <w:iCs/>
              </w:rPr>
            </w:pPr>
            <w:r w:rsidRPr="009A2DB5">
              <w:rPr>
                <w:bCs/>
                <w:i/>
                <w:iCs/>
              </w:rPr>
              <w:t>ThS.</w:t>
            </w:r>
            <w:r w:rsidR="00D06A3C" w:rsidRPr="009A2DB5">
              <w:rPr>
                <w:bCs/>
                <w:i/>
                <w:iCs/>
              </w:rPr>
              <w:t xml:space="preserve"> Stuart</w:t>
            </w:r>
            <w:r w:rsidR="001A5835" w:rsidRPr="009A2DB5">
              <w:rPr>
                <w:bCs/>
                <w:i/>
                <w:iCs/>
              </w:rPr>
              <w:t xml:space="preserve"> Sutton</w:t>
            </w:r>
            <w:r w:rsidR="00D06A3C" w:rsidRPr="009A2DB5">
              <w:rPr>
                <w:bCs/>
                <w:i/>
                <w:iCs/>
              </w:rPr>
              <w:t>, chuyên gia EU-GMP/PIC/s quản lý rủi ro vận hành</w:t>
            </w:r>
          </w:p>
          <w:p w14:paraId="6D6194CE" w14:textId="7A7B17DB" w:rsidR="00D06A3C" w:rsidRPr="009A2DB5" w:rsidRDefault="00D06A3C" w:rsidP="00AC332A">
            <w:pPr>
              <w:spacing w:before="120" w:line="264" w:lineRule="auto"/>
              <w:jc w:val="both"/>
              <w:rPr>
                <w:bCs/>
                <w:i/>
                <w:iCs/>
              </w:rPr>
            </w:pPr>
            <w:r w:rsidRPr="009A2DB5">
              <w:rPr>
                <w:bCs/>
                <w:i/>
                <w:iCs/>
              </w:rPr>
              <w:t>TECOVA/Intech Việt Nam</w:t>
            </w:r>
          </w:p>
        </w:tc>
      </w:tr>
      <w:tr w:rsidR="009A2DB5" w:rsidRPr="009A2DB5" w14:paraId="0FC06494" w14:textId="77777777" w:rsidTr="009D25BE">
        <w:trPr>
          <w:trHeight w:val="359"/>
        </w:trPr>
        <w:tc>
          <w:tcPr>
            <w:tcW w:w="1611" w:type="dxa"/>
            <w:shd w:val="clear" w:color="auto" w:fill="D9E2F3" w:themeFill="accent5" w:themeFillTint="33"/>
          </w:tcPr>
          <w:p w14:paraId="53F12B34" w14:textId="4F62AA34" w:rsidR="006D15E6" w:rsidRPr="009A2DB5" w:rsidRDefault="006D15E6" w:rsidP="00185DF0">
            <w:pPr>
              <w:spacing w:before="120" w:line="264" w:lineRule="auto"/>
              <w:jc w:val="both"/>
              <w:rPr>
                <w:b/>
                <w:i/>
              </w:rPr>
            </w:pPr>
            <w:r w:rsidRPr="009A2DB5">
              <w:rPr>
                <w:b/>
              </w:rPr>
              <w:t>10:15 – 1</w:t>
            </w:r>
            <w:r w:rsidRPr="009A2DB5">
              <w:rPr>
                <w:b/>
                <w:lang w:val="vi-VN"/>
              </w:rPr>
              <w:t>0</w:t>
            </w:r>
            <w:r w:rsidRPr="009A2DB5">
              <w:rPr>
                <w:b/>
              </w:rPr>
              <w:t>:3</w:t>
            </w:r>
            <w:r w:rsidRPr="009A2DB5">
              <w:rPr>
                <w:b/>
                <w:lang w:val="vi-VN"/>
              </w:rPr>
              <w:t>0</w:t>
            </w:r>
          </w:p>
        </w:tc>
        <w:tc>
          <w:tcPr>
            <w:tcW w:w="7513" w:type="dxa"/>
            <w:shd w:val="clear" w:color="auto" w:fill="D9E2F3" w:themeFill="accent5" w:themeFillTint="33"/>
          </w:tcPr>
          <w:p w14:paraId="66135C14" w14:textId="53C05104" w:rsidR="006D15E6" w:rsidRPr="009A2DB5" w:rsidRDefault="00035245" w:rsidP="00185DF0">
            <w:pPr>
              <w:spacing w:before="120" w:line="264" w:lineRule="auto"/>
              <w:ind w:left="357" w:hanging="357"/>
              <w:jc w:val="both"/>
              <w:rPr>
                <w:b/>
                <w:i/>
              </w:rPr>
            </w:pPr>
            <w:r w:rsidRPr="009A2DB5">
              <w:rPr>
                <w:b/>
                <w:i/>
              </w:rPr>
              <w:t xml:space="preserve">Giải lao </w:t>
            </w:r>
          </w:p>
        </w:tc>
      </w:tr>
      <w:tr w:rsidR="009A2DB5" w:rsidRPr="009A2DB5" w14:paraId="70DBEDB7" w14:textId="77777777" w:rsidTr="009D25BE">
        <w:trPr>
          <w:trHeight w:val="359"/>
        </w:trPr>
        <w:tc>
          <w:tcPr>
            <w:tcW w:w="1611" w:type="dxa"/>
          </w:tcPr>
          <w:p w14:paraId="62DF3829" w14:textId="41F8EB99" w:rsidR="006D15E6" w:rsidRPr="009A2DB5" w:rsidRDefault="006D15E6" w:rsidP="00185DF0">
            <w:pPr>
              <w:spacing w:before="120" w:line="264" w:lineRule="auto"/>
              <w:jc w:val="both"/>
            </w:pPr>
            <w:r w:rsidRPr="009A2DB5">
              <w:t>10:30 – 1</w:t>
            </w:r>
            <w:r w:rsidR="009323D3" w:rsidRPr="009A2DB5">
              <w:t>1</w:t>
            </w:r>
            <w:r w:rsidRPr="009A2DB5">
              <w:t>:</w:t>
            </w:r>
            <w:r w:rsidR="009323D3" w:rsidRPr="009A2DB5">
              <w:t>30</w:t>
            </w:r>
          </w:p>
        </w:tc>
        <w:tc>
          <w:tcPr>
            <w:tcW w:w="7513" w:type="dxa"/>
          </w:tcPr>
          <w:p w14:paraId="13089709" w14:textId="77777777" w:rsidR="00D06A3C" w:rsidRPr="009A2DB5" w:rsidRDefault="00D06A3C" w:rsidP="00185DF0">
            <w:pPr>
              <w:spacing w:before="120" w:line="264" w:lineRule="auto"/>
              <w:jc w:val="both"/>
              <w:rPr>
                <w:b/>
              </w:rPr>
            </w:pPr>
            <w:r w:rsidRPr="009A2DB5">
              <w:rPr>
                <w:b/>
              </w:rPr>
              <w:t xml:space="preserve">Góc nhìn doanh nghiệp về triển khai Luật Dược sửa đổi: Thách thức, giải pháp và đề xuất </w:t>
            </w:r>
          </w:p>
          <w:p w14:paraId="0B935096" w14:textId="30F6D00A" w:rsidR="006D15E6" w:rsidRPr="009A2DB5" w:rsidRDefault="00D06A3C" w:rsidP="00185DF0">
            <w:pPr>
              <w:spacing w:before="120" w:line="264" w:lineRule="auto"/>
              <w:ind w:left="28"/>
              <w:jc w:val="both"/>
              <w:rPr>
                <w:bCs/>
                <w:i/>
                <w:iCs/>
              </w:rPr>
            </w:pPr>
            <w:r w:rsidRPr="009A2DB5">
              <w:rPr>
                <w:bCs/>
                <w:i/>
                <w:iCs/>
              </w:rPr>
              <w:t>Đại diện Hiệp hội Doanh nghiệp Dược Việt Nam (VNPCA)</w:t>
            </w:r>
            <w:r w:rsidR="009D4311">
              <w:rPr>
                <w:bCs/>
                <w:i/>
                <w:iCs/>
              </w:rPr>
              <w:t xml:space="preserve"> </w:t>
            </w:r>
          </w:p>
          <w:p w14:paraId="48E02030" w14:textId="00E9BDE3" w:rsidR="009323D3" w:rsidRPr="003B504B" w:rsidRDefault="009323D3" w:rsidP="00185DF0">
            <w:pPr>
              <w:spacing w:before="120" w:line="264" w:lineRule="auto"/>
              <w:ind w:left="28"/>
              <w:jc w:val="both"/>
              <w:rPr>
                <w:bCs/>
                <w:i/>
                <w:iCs/>
                <w:color w:val="FF0000"/>
              </w:rPr>
            </w:pPr>
            <w:r w:rsidRPr="009A2DB5">
              <w:rPr>
                <w:bCs/>
                <w:i/>
                <w:iCs/>
              </w:rPr>
              <w:t>Đại diện Doanh</w:t>
            </w:r>
            <w:r w:rsidRPr="009A2DB5">
              <w:rPr>
                <w:bCs/>
                <w:i/>
                <w:iCs/>
                <w:lang w:val="vi-VN"/>
              </w:rPr>
              <w:t xml:space="preserve"> nghiệp/Hiệp hội</w:t>
            </w:r>
            <w:r w:rsidRPr="009A2DB5">
              <w:rPr>
                <w:bCs/>
                <w:i/>
                <w:iCs/>
              </w:rPr>
              <w:t>, Nhà tài trợ</w:t>
            </w:r>
            <w:r w:rsidR="003B504B">
              <w:rPr>
                <w:bCs/>
                <w:i/>
                <w:iCs/>
              </w:rPr>
              <w:t xml:space="preserve"> </w:t>
            </w:r>
          </w:p>
          <w:p w14:paraId="7D604249" w14:textId="60910591" w:rsidR="009323D3" w:rsidRPr="009A2DB5" w:rsidRDefault="009323D3" w:rsidP="00185DF0">
            <w:pPr>
              <w:spacing w:before="120" w:line="264" w:lineRule="auto"/>
              <w:ind w:left="28"/>
              <w:jc w:val="both"/>
              <w:rPr>
                <w:bCs/>
                <w:i/>
                <w:iCs/>
                <w:highlight w:val="yellow"/>
              </w:rPr>
            </w:pPr>
            <w:r w:rsidRPr="009A2DB5">
              <w:rPr>
                <w:bCs/>
                <w:i/>
                <w:iCs/>
              </w:rPr>
              <w:t>Thảo luận</w:t>
            </w:r>
          </w:p>
        </w:tc>
      </w:tr>
      <w:tr w:rsidR="009A2DB5" w:rsidRPr="009A2DB5" w14:paraId="486844A3" w14:textId="77777777" w:rsidTr="009D25BE">
        <w:trPr>
          <w:trHeight w:val="467"/>
        </w:trPr>
        <w:tc>
          <w:tcPr>
            <w:tcW w:w="1611" w:type="dxa"/>
            <w:shd w:val="clear" w:color="auto" w:fill="D9E2F3" w:themeFill="accent5" w:themeFillTint="33"/>
          </w:tcPr>
          <w:p w14:paraId="45A3BF96" w14:textId="586808AE" w:rsidR="006D15E6" w:rsidRPr="009A2DB5" w:rsidRDefault="006D15E6" w:rsidP="00185DF0">
            <w:pPr>
              <w:spacing w:before="120" w:line="264" w:lineRule="auto"/>
              <w:jc w:val="both"/>
              <w:rPr>
                <w:b/>
                <w:i/>
              </w:rPr>
            </w:pPr>
            <w:r w:rsidRPr="009A2DB5">
              <w:rPr>
                <w:b/>
              </w:rPr>
              <w:t>11:30 – 1</w:t>
            </w:r>
            <w:r w:rsidRPr="009A2DB5">
              <w:rPr>
                <w:b/>
                <w:lang w:val="vi-VN"/>
              </w:rPr>
              <w:t>4</w:t>
            </w:r>
            <w:r w:rsidRPr="009A2DB5">
              <w:rPr>
                <w:b/>
              </w:rPr>
              <w:t>:</w:t>
            </w:r>
            <w:r w:rsidRPr="009A2DB5">
              <w:rPr>
                <w:b/>
                <w:lang w:val="vi-VN"/>
              </w:rPr>
              <w:t>0</w:t>
            </w:r>
            <w:r w:rsidRPr="009A2DB5">
              <w:rPr>
                <w:b/>
              </w:rPr>
              <w:t>0</w:t>
            </w:r>
          </w:p>
        </w:tc>
        <w:tc>
          <w:tcPr>
            <w:tcW w:w="7513" w:type="dxa"/>
            <w:shd w:val="clear" w:color="auto" w:fill="D9E2F3" w:themeFill="accent5" w:themeFillTint="33"/>
          </w:tcPr>
          <w:p w14:paraId="35F9BA2E" w14:textId="132998AB" w:rsidR="006D15E6" w:rsidRPr="009A2DB5" w:rsidRDefault="00A566E9" w:rsidP="00185DF0">
            <w:pPr>
              <w:spacing w:before="120" w:line="264" w:lineRule="auto"/>
              <w:ind w:left="357" w:hanging="357"/>
              <w:jc w:val="both"/>
              <w:rPr>
                <w:b/>
                <w:i/>
                <w:lang w:val="vi-VN"/>
              </w:rPr>
            </w:pPr>
            <w:r w:rsidRPr="009A2DB5">
              <w:rPr>
                <w:b/>
                <w:i/>
              </w:rPr>
              <w:t>Nghỉ trưa</w:t>
            </w:r>
          </w:p>
        </w:tc>
      </w:tr>
      <w:tr w:rsidR="009A2DB5" w:rsidRPr="009A2DB5" w14:paraId="696527A1" w14:textId="77777777" w:rsidTr="009D2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7"/>
        </w:trPr>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9C7D9" w14:textId="5B65A828" w:rsidR="00C16E00" w:rsidRPr="00404F0C" w:rsidRDefault="00C16E00" w:rsidP="00185DF0">
            <w:pPr>
              <w:spacing w:before="120" w:line="264" w:lineRule="auto"/>
              <w:jc w:val="both"/>
            </w:pPr>
            <w:r w:rsidRPr="00404F0C">
              <w:t>14:</w:t>
            </w:r>
            <w:r w:rsidR="009323D3" w:rsidRPr="00404F0C">
              <w:t>00 -</w:t>
            </w:r>
            <w:r w:rsidR="002E1080" w:rsidRPr="00404F0C">
              <w:t xml:space="preserve"> </w:t>
            </w:r>
            <w:r w:rsidR="00CC5733" w:rsidRPr="00404F0C">
              <w:t>1</w:t>
            </w:r>
            <w:r w:rsidR="009323D3" w:rsidRPr="00404F0C">
              <w:t>4</w:t>
            </w:r>
            <w:r w:rsidR="00CC5733" w:rsidRPr="00404F0C">
              <w:t>:</w:t>
            </w:r>
            <w:r w:rsidR="009323D3" w:rsidRPr="00404F0C">
              <w:t>20</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DA3B4" w14:textId="1389893E" w:rsidR="00FA74DF" w:rsidRPr="00404F0C" w:rsidRDefault="00FA74DF" w:rsidP="00185DF0">
            <w:pPr>
              <w:spacing w:before="120" w:line="264" w:lineRule="auto"/>
              <w:ind w:left="28"/>
              <w:jc w:val="both"/>
              <w:rPr>
                <w:b/>
              </w:rPr>
            </w:pPr>
            <w:r w:rsidRPr="00404F0C">
              <w:rPr>
                <w:b/>
              </w:rPr>
              <w:t>Hệ thống hợp tác thanh tra dược phẩm: Cơ hội thúc đẩy xuất khẩu dược phẩm sản xuất trong nước</w:t>
            </w:r>
          </w:p>
          <w:p w14:paraId="07E4A39B" w14:textId="778572E0" w:rsidR="002E1080" w:rsidRPr="00404F0C" w:rsidRDefault="003F69B7" w:rsidP="00AC332A">
            <w:pPr>
              <w:spacing w:before="120" w:line="264" w:lineRule="auto"/>
              <w:ind w:left="28"/>
              <w:jc w:val="both"/>
              <w:rPr>
                <w:bCs/>
                <w:i/>
                <w:iCs/>
              </w:rPr>
            </w:pPr>
            <w:r w:rsidRPr="00404F0C">
              <w:rPr>
                <w:bCs/>
                <w:i/>
                <w:iCs/>
              </w:rPr>
              <w:t xml:space="preserve">Đại diện </w:t>
            </w:r>
            <w:r w:rsidR="00834553" w:rsidRPr="00404F0C">
              <w:rPr>
                <w:bCs/>
                <w:i/>
                <w:iCs/>
              </w:rPr>
              <w:t>Viện Chiến lược và Chính sách Y tế</w:t>
            </w:r>
            <w:r w:rsidR="0081116E" w:rsidRPr="00404F0C">
              <w:rPr>
                <w:bCs/>
                <w:i/>
                <w:iCs/>
              </w:rPr>
              <w:t xml:space="preserve"> </w:t>
            </w:r>
          </w:p>
        </w:tc>
      </w:tr>
      <w:tr w:rsidR="009A2DB5" w:rsidRPr="009A2DB5" w14:paraId="7A18632F" w14:textId="77777777" w:rsidTr="009D2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7"/>
        </w:trPr>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0CA86" w14:textId="5B99E129" w:rsidR="009323D3" w:rsidRPr="009A2DB5" w:rsidRDefault="009323D3" w:rsidP="00185DF0">
            <w:pPr>
              <w:spacing w:before="120" w:line="264" w:lineRule="auto"/>
              <w:jc w:val="both"/>
            </w:pPr>
            <w:r w:rsidRPr="009A2DB5">
              <w:t>14:20 - 14:50</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03FC" w14:textId="77777777" w:rsidR="009323D3" w:rsidRPr="009A2DB5" w:rsidRDefault="009323D3" w:rsidP="00185DF0">
            <w:pPr>
              <w:spacing w:before="120" w:line="264" w:lineRule="auto"/>
              <w:jc w:val="both"/>
              <w:rPr>
                <w:b/>
              </w:rPr>
            </w:pPr>
            <w:r w:rsidRPr="009A2DB5">
              <w:rPr>
                <w:b/>
              </w:rPr>
              <w:t xml:space="preserve">Góc nhìn doanh nghiệp về tham gia hệ thống PIC/S </w:t>
            </w:r>
          </w:p>
          <w:p w14:paraId="7F7657EF" w14:textId="2DEB5040" w:rsidR="00FC4217" w:rsidRPr="009A2DB5" w:rsidRDefault="00AC332A" w:rsidP="00AC332A">
            <w:pPr>
              <w:spacing w:before="120" w:line="264" w:lineRule="auto"/>
              <w:jc w:val="both"/>
              <w:rPr>
                <w:bCs/>
                <w:i/>
                <w:iCs/>
              </w:rPr>
            </w:pPr>
            <w:r>
              <w:rPr>
                <w:bCs/>
                <w:i/>
                <w:iCs/>
              </w:rPr>
              <w:t>C</w:t>
            </w:r>
            <w:r w:rsidR="00557E73">
              <w:rPr>
                <w:bCs/>
                <w:i/>
                <w:iCs/>
              </w:rPr>
              <w:t>ác doanh nghiệp</w:t>
            </w:r>
          </w:p>
        </w:tc>
      </w:tr>
      <w:tr w:rsidR="009A2DB5" w:rsidRPr="009A2DB5" w14:paraId="782C61EE" w14:textId="77777777" w:rsidTr="009D25BE">
        <w:trPr>
          <w:trHeight w:val="467"/>
        </w:trPr>
        <w:tc>
          <w:tcPr>
            <w:tcW w:w="1611" w:type="dxa"/>
          </w:tcPr>
          <w:p w14:paraId="381DE533" w14:textId="24AB15E9" w:rsidR="00BA3095" w:rsidRPr="009A2DB5" w:rsidRDefault="00BA3095" w:rsidP="00185DF0">
            <w:pPr>
              <w:spacing w:before="120" w:line="264" w:lineRule="auto"/>
              <w:jc w:val="both"/>
            </w:pPr>
            <w:r w:rsidRPr="009A2DB5">
              <w:t>1</w:t>
            </w:r>
            <w:r w:rsidR="009323D3" w:rsidRPr="009A2DB5">
              <w:t>4</w:t>
            </w:r>
            <w:r w:rsidR="00CC5733" w:rsidRPr="009A2DB5">
              <w:t>:</w:t>
            </w:r>
            <w:r w:rsidR="00DF43B7" w:rsidRPr="009A2DB5">
              <w:t>5</w:t>
            </w:r>
            <w:r w:rsidR="009323D3" w:rsidRPr="009A2DB5">
              <w:t>0</w:t>
            </w:r>
            <w:r w:rsidR="00DF43B7" w:rsidRPr="009A2DB5">
              <w:t xml:space="preserve"> </w:t>
            </w:r>
            <w:r w:rsidR="009323D3" w:rsidRPr="009A2DB5">
              <w:t>-</w:t>
            </w:r>
            <w:r w:rsidRPr="009A2DB5">
              <w:t xml:space="preserve"> 1</w:t>
            </w:r>
            <w:r w:rsidR="00176006" w:rsidRPr="009A2DB5">
              <w:t>5:</w:t>
            </w:r>
            <w:r w:rsidR="009323D3" w:rsidRPr="009A2DB5">
              <w:t>15</w:t>
            </w:r>
          </w:p>
        </w:tc>
        <w:tc>
          <w:tcPr>
            <w:tcW w:w="7513" w:type="dxa"/>
          </w:tcPr>
          <w:p w14:paraId="7044C676" w14:textId="4D92CB2E" w:rsidR="00FA74DF" w:rsidRPr="009A2DB5" w:rsidRDefault="003F083D" w:rsidP="00185DF0">
            <w:pPr>
              <w:tabs>
                <w:tab w:val="left" w:pos="3030"/>
              </w:tabs>
              <w:spacing w:before="120" w:line="264" w:lineRule="auto"/>
              <w:jc w:val="both"/>
              <w:rPr>
                <w:b/>
              </w:rPr>
            </w:pPr>
            <w:r w:rsidRPr="009A2DB5">
              <w:rPr>
                <w:b/>
              </w:rPr>
              <w:t xml:space="preserve">Các yêu cầu cần thiết </w:t>
            </w:r>
            <w:r w:rsidR="006367F9" w:rsidRPr="009A2DB5">
              <w:rPr>
                <w:b/>
              </w:rPr>
              <w:t>trong L</w:t>
            </w:r>
            <w:r w:rsidR="00FA74DF" w:rsidRPr="009A2DB5">
              <w:rPr>
                <w:b/>
              </w:rPr>
              <w:t xml:space="preserve">ộ trình gia nhập </w:t>
            </w:r>
            <w:r w:rsidR="00723AF3" w:rsidRPr="009A2DB5">
              <w:rPr>
                <w:b/>
              </w:rPr>
              <w:t>Hệ thống Hợp tác Thanh tra Dược phẩm</w:t>
            </w:r>
          </w:p>
          <w:p w14:paraId="6DEEAB3E" w14:textId="3D5EB119" w:rsidR="00BA3095" w:rsidRPr="009A2DB5" w:rsidRDefault="003F69B7" w:rsidP="00185DF0">
            <w:pPr>
              <w:spacing w:before="120" w:line="264" w:lineRule="auto"/>
              <w:jc w:val="both"/>
              <w:rPr>
                <w:b/>
                <w:lang w:val="vi-VN"/>
              </w:rPr>
            </w:pPr>
            <w:r w:rsidRPr="009A2DB5">
              <w:rPr>
                <w:i/>
              </w:rPr>
              <w:t>P</w:t>
            </w:r>
            <w:r w:rsidR="00834553" w:rsidRPr="009A2DB5">
              <w:rPr>
                <w:i/>
              </w:rPr>
              <w:t>GS.</w:t>
            </w:r>
            <w:r w:rsidRPr="009A2DB5">
              <w:rPr>
                <w:i/>
              </w:rPr>
              <w:t>TS.</w:t>
            </w:r>
            <w:r w:rsidR="00834553" w:rsidRPr="009A2DB5">
              <w:rPr>
                <w:i/>
              </w:rPr>
              <w:t xml:space="preserve"> Lê Văn Truyền</w:t>
            </w:r>
            <w:r w:rsidRPr="009A2DB5">
              <w:rPr>
                <w:i/>
              </w:rPr>
              <w:t xml:space="preserve">, </w:t>
            </w:r>
            <w:r w:rsidR="00AC332A">
              <w:rPr>
                <w:i/>
              </w:rPr>
              <w:t xml:space="preserve">Chuyên gia cao cấp, </w:t>
            </w:r>
            <w:r w:rsidR="00834553" w:rsidRPr="009A2DB5">
              <w:rPr>
                <w:i/>
              </w:rPr>
              <w:t>Nguyên Thứ trưởn</w:t>
            </w:r>
            <w:r w:rsidRPr="009A2DB5">
              <w:rPr>
                <w:i/>
              </w:rPr>
              <w:t>g Bộ Y tế</w:t>
            </w:r>
            <w:r w:rsidR="00AC332A">
              <w:rPr>
                <w:i/>
              </w:rPr>
              <w:t xml:space="preserve"> </w:t>
            </w:r>
          </w:p>
        </w:tc>
      </w:tr>
      <w:tr w:rsidR="009A2DB5" w:rsidRPr="009A2DB5" w14:paraId="0100B342" w14:textId="77777777" w:rsidTr="009D25BE">
        <w:trPr>
          <w:trHeight w:val="467"/>
        </w:trPr>
        <w:tc>
          <w:tcPr>
            <w:tcW w:w="1611" w:type="dxa"/>
            <w:shd w:val="clear" w:color="auto" w:fill="BDD6EE" w:themeFill="accent1" w:themeFillTint="66"/>
          </w:tcPr>
          <w:p w14:paraId="0027E7EA" w14:textId="77D62B79" w:rsidR="00290578" w:rsidRPr="009A2DB5" w:rsidRDefault="00290578" w:rsidP="00185DF0">
            <w:pPr>
              <w:spacing w:before="120" w:line="264" w:lineRule="auto"/>
              <w:jc w:val="both"/>
            </w:pPr>
            <w:r w:rsidRPr="009A2DB5">
              <w:t>15:</w:t>
            </w:r>
            <w:r w:rsidR="009323D3" w:rsidRPr="009A2DB5">
              <w:t>15</w:t>
            </w:r>
            <w:r w:rsidRPr="009A2DB5">
              <w:t xml:space="preserve"> – </w:t>
            </w:r>
            <w:r w:rsidR="00750260" w:rsidRPr="009A2DB5">
              <w:t>15</w:t>
            </w:r>
            <w:r w:rsidRPr="009A2DB5">
              <w:t>:</w:t>
            </w:r>
            <w:r w:rsidR="009323D3" w:rsidRPr="009A2DB5">
              <w:t>3</w:t>
            </w:r>
            <w:r w:rsidR="00750260" w:rsidRPr="009A2DB5">
              <w:t>0</w:t>
            </w:r>
          </w:p>
        </w:tc>
        <w:tc>
          <w:tcPr>
            <w:tcW w:w="7513" w:type="dxa"/>
            <w:shd w:val="clear" w:color="auto" w:fill="BDD6EE" w:themeFill="accent1" w:themeFillTint="66"/>
          </w:tcPr>
          <w:p w14:paraId="15F8B33C" w14:textId="1A80BBE6" w:rsidR="00290578" w:rsidRPr="009A2DB5" w:rsidRDefault="00290578" w:rsidP="00185DF0">
            <w:pPr>
              <w:spacing w:before="120" w:line="264" w:lineRule="auto"/>
              <w:jc w:val="both"/>
              <w:rPr>
                <w:b/>
                <w:bCs/>
              </w:rPr>
            </w:pPr>
            <w:r w:rsidRPr="009A2DB5">
              <w:rPr>
                <w:b/>
                <w:bCs/>
              </w:rPr>
              <w:t>Giải lao</w:t>
            </w:r>
          </w:p>
        </w:tc>
      </w:tr>
      <w:tr w:rsidR="009A2DB5" w:rsidRPr="009A2DB5" w14:paraId="30062B78" w14:textId="77777777" w:rsidTr="009D25BE">
        <w:trPr>
          <w:trHeight w:val="467"/>
        </w:trPr>
        <w:tc>
          <w:tcPr>
            <w:tcW w:w="1611" w:type="dxa"/>
          </w:tcPr>
          <w:p w14:paraId="435E85AF" w14:textId="7846D3FA" w:rsidR="00052B4A" w:rsidRPr="009A2DB5" w:rsidRDefault="00052B4A" w:rsidP="00185DF0">
            <w:pPr>
              <w:spacing w:before="120" w:line="264" w:lineRule="auto"/>
              <w:jc w:val="both"/>
            </w:pPr>
            <w:r w:rsidRPr="009A2DB5">
              <w:lastRenderedPageBreak/>
              <w:t>15:</w:t>
            </w:r>
            <w:r w:rsidR="009323D3" w:rsidRPr="009A2DB5">
              <w:t>3</w:t>
            </w:r>
            <w:r w:rsidRPr="009A2DB5">
              <w:t>0 – 16:20</w:t>
            </w:r>
          </w:p>
        </w:tc>
        <w:tc>
          <w:tcPr>
            <w:tcW w:w="7513" w:type="dxa"/>
          </w:tcPr>
          <w:p w14:paraId="3A6C3AF1" w14:textId="77777777" w:rsidR="00052B4A" w:rsidRPr="009A2DB5" w:rsidRDefault="00052B4A" w:rsidP="00185DF0">
            <w:pPr>
              <w:spacing w:before="120" w:line="264" w:lineRule="auto"/>
              <w:jc w:val="both"/>
              <w:rPr>
                <w:b/>
              </w:rPr>
            </w:pPr>
            <w:r w:rsidRPr="009A2DB5">
              <w:rPr>
                <w:b/>
              </w:rPr>
              <w:t xml:space="preserve">Thảo luận về định hướng gia nhập </w:t>
            </w:r>
            <w:r w:rsidR="00723AF3" w:rsidRPr="009A2DB5">
              <w:rPr>
                <w:b/>
                <w:bCs/>
              </w:rPr>
              <w:t>Hệ thống Hợp tác Thanh tra Dược</w:t>
            </w:r>
            <w:r w:rsidR="00723AF3" w:rsidRPr="009A2DB5">
              <w:rPr>
                <w:bCs/>
              </w:rPr>
              <w:t xml:space="preserve"> </w:t>
            </w:r>
            <w:r w:rsidR="00723AF3" w:rsidRPr="009A2DB5">
              <w:rPr>
                <w:b/>
              </w:rPr>
              <w:t xml:space="preserve">phẩm </w:t>
            </w:r>
            <w:r w:rsidRPr="009A2DB5">
              <w:rPr>
                <w:b/>
              </w:rPr>
              <w:t>của Việt Nam</w:t>
            </w:r>
          </w:p>
          <w:p w14:paraId="30AA5430" w14:textId="77777777" w:rsidR="000900CE" w:rsidRDefault="00277F8D" w:rsidP="00185DF0">
            <w:pPr>
              <w:spacing w:before="120" w:line="264" w:lineRule="auto"/>
              <w:jc w:val="both"/>
              <w:rPr>
                <w:b/>
              </w:rPr>
            </w:pPr>
            <w:r w:rsidRPr="009A2DB5">
              <w:rPr>
                <w:b/>
              </w:rPr>
              <w:t xml:space="preserve">Chủ trì thảo luận: </w:t>
            </w:r>
          </w:p>
          <w:p w14:paraId="59C24E6F" w14:textId="74DAF4D3" w:rsidR="000900CE" w:rsidRPr="00AC332A" w:rsidRDefault="00404F0C" w:rsidP="00185DF0">
            <w:pPr>
              <w:spacing w:before="120" w:line="264" w:lineRule="auto"/>
              <w:jc w:val="both"/>
              <w:rPr>
                <w:bCs/>
                <w:iCs/>
              </w:rPr>
            </w:pPr>
            <w:r w:rsidRPr="00404F0C">
              <w:rPr>
                <w:bCs/>
                <w:iCs/>
              </w:rPr>
              <w:t>TS. DS. Tạ Mạnh Hùng</w:t>
            </w:r>
            <w:r w:rsidR="00277F8D" w:rsidRPr="00404F0C">
              <w:rPr>
                <w:bCs/>
                <w:iCs/>
              </w:rPr>
              <w:t>,</w:t>
            </w:r>
            <w:r w:rsidR="00277F8D" w:rsidRPr="00AC332A">
              <w:rPr>
                <w:bCs/>
                <w:iCs/>
              </w:rPr>
              <w:t xml:space="preserve"> Phó Cục trưởng Cục Quản lý Dược, Bộ Y tế</w:t>
            </w:r>
            <w:r w:rsidR="00C90BB0" w:rsidRPr="00AC332A">
              <w:rPr>
                <w:bCs/>
                <w:iCs/>
              </w:rPr>
              <w:t xml:space="preserve"> </w:t>
            </w:r>
          </w:p>
          <w:p w14:paraId="489710C9" w14:textId="77777777" w:rsidR="00C90BB0" w:rsidRPr="009A2DB5" w:rsidRDefault="00984BA3" w:rsidP="00185DF0">
            <w:pPr>
              <w:spacing w:before="120" w:line="264" w:lineRule="auto"/>
              <w:jc w:val="both"/>
              <w:rPr>
                <w:b/>
              </w:rPr>
            </w:pPr>
            <w:r w:rsidRPr="009A2DB5">
              <w:rPr>
                <w:b/>
              </w:rPr>
              <w:t>Khách mời tham gia:</w:t>
            </w:r>
          </w:p>
          <w:p w14:paraId="756BE114" w14:textId="03FFA2BB" w:rsidR="00984BA3" w:rsidRPr="00AC332A" w:rsidRDefault="00AC332A" w:rsidP="000900CE">
            <w:pPr>
              <w:spacing w:before="120" w:line="264" w:lineRule="auto"/>
              <w:jc w:val="both"/>
            </w:pPr>
            <w:r>
              <w:t xml:space="preserve">- </w:t>
            </w:r>
            <w:r w:rsidR="00984BA3" w:rsidRPr="00AC332A">
              <w:t>ThS. Stuart</w:t>
            </w:r>
            <w:r w:rsidR="000900CE" w:rsidRPr="00AC332A">
              <w:t xml:space="preserve"> Sutton</w:t>
            </w:r>
            <w:r w:rsidR="00984BA3" w:rsidRPr="00AC332A">
              <w:t>, chuyên gia EU-GMP/PIC/s quản lý rủi ro vận hành</w:t>
            </w:r>
          </w:p>
          <w:p w14:paraId="1C3B750D" w14:textId="458EADB5" w:rsidR="00A865B4" w:rsidRPr="009A2DB5" w:rsidRDefault="00AC332A" w:rsidP="000900CE">
            <w:pPr>
              <w:spacing w:before="120" w:line="264" w:lineRule="auto"/>
              <w:jc w:val="both"/>
              <w:rPr>
                <w:bCs/>
                <w:i/>
                <w:iCs/>
              </w:rPr>
            </w:pPr>
            <w:r>
              <w:t xml:space="preserve">- </w:t>
            </w:r>
            <w:r w:rsidR="00A865B4" w:rsidRPr="00AC332A">
              <w:t>PGS.TS. Lê Văn Truyền, Nguyên Thứ trưởng Bộ Y tế</w:t>
            </w:r>
          </w:p>
        </w:tc>
      </w:tr>
      <w:tr w:rsidR="009A2DB5" w:rsidRPr="009A2DB5" w14:paraId="0A029192" w14:textId="77777777" w:rsidTr="009D25BE">
        <w:trPr>
          <w:trHeight w:val="467"/>
        </w:trPr>
        <w:tc>
          <w:tcPr>
            <w:tcW w:w="1611" w:type="dxa"/>
          </w:tcPr>
          <w:p w14:paraId="477E6E33" w14:textId="08E98F2C" w:rsidR="00BA3095" w:rsidRPr="009A2DB5" w:rsidRDefault="00BA3095" w:rsidP="00185DF0">
            <w:pPr>
              <w:spacing w:before="120" w:line="264" w:lineRule="auto"/>
              <w:jc w:val="both"/>
            </w:pPr>
            <w:r w:rsidRPr="009A2DB5">
              <w:t>1</w:t>
            </w:r>
            <w:r w:rsidR="00052B4A" w:rsidRPr="009A2DB5">
              <w:t>6</w:t>
            </w:r>
            <w:r w:rsidR="00290578" w:rsidRPr="009A2DB5">
              <w:t>:</w:t>
            </w:r>
            <w:r w:rsidR="00052B4A" w:rsidRPr="009A2DB5">
              <w:t>2</w:t>
            </w:r>
            <w:r w:rsidRPr="009A2DB5">
              <w:t xml:space="preserve">0 </w:t>
            </w:r>
            <w:r w:rsidR="00750260" w:rsidRPr="009A2DB5">
              <w:t>–</w:t>
            </w:r>
            <w:r w:rsidRPr="009A2DB5">
              <w:t xml:space="preserve"> 16</w:t>
            </w:r>
            <w:r w:rsidR="00750260" w:rsidRPr="009A2DB5">
              <w:t>:</w:t>
            </w:r>
            <w:r w:rsidR="00052B4A" w:rsidRPr="009A2DB5">
              <w:t>30</w:t>
            </w:r>
          </w:p>
        </w:tc>
        <w:tc>
          <w:tcPr>
            <w:tcW w:w="7513" w:type="dxa"/>
          </w:tcPr>
          <w:p w14:paraId="0DF376F0" w14:textId="08256032" w:rsidR="00BA3095" w:rsidRPr="009A2DB5" w:rsidRDefault="00BA3095" w:rsidP="00185DF0">
            <w:pPr>
              <w:spacing w:before="120" w:line="264" w:lineRule="auto"/>
              <w:ind w:left="357" w:hanging="357"/>
              <w:jc w:val="both"/>
              <w:rPr>
                <w:b/>
              </w:rPr>
            </w:pPr>
            <w:r w:rsidRPr="009A2DB5">
              <w:rPr>
                <w:b/>
              </w:rPr>
              <w:t xml:space="preserve">Tổng kết và bế mạc </w:t>
            </w:r>
            <w:r w:rsidR="009323D3" w:rsidRPr="009A2DB5">
              <w:rPr>
                <w:b/>
              </w:rPr>
              <w:t>ngày 3</w:t>
            </w:r>
            <w:r w:rsidRPr="009A2DB5">
              <w:rPr>
                <w:b/>
              </w:rPr>
              <w:t xml:space="preserve"> </w:t>
            </w:r>
          </w:p>
          <w:p w14:paraId="58568393" w14:textId="502681FE" w:rsidR="00BA3095" w:rsidRPr="009A2DB5" w:rsidRDefault="00BA3095" w:rsidP="00185DF0">
            <w:pPr>
              <w:spacing w:before="120" w:line="264" w:lineRule="auto"/>
              <w:jc w:val="both"/>
              <w:rPr>
                <w:b/>
              </w:rPr>
            </w:pPr>
            <w:r w:rsidRPr="009A2DB5">
              <w:rPr>
                <w:bCs/>
                <w:i/>
                <w:iCs/>
              </w:rPr>
              <w:t>Điều phối viên</w:t>
            </w:r>
          </w:p>
        </w:tc>
      </w:tr>
      <w:tr w:rsidR="009A2DB5" w:rsidRPr="009A2DB5" w14:paraId="5405E958" w14:textId="77777777" w:rsidTr="009D25BE">
        <w:trPr>
          <w:trHeight w:val="467"/>
        </w:trPr>
        <w:tc>
          <w:tcPr>
            <w:tcW w:w="1611" w:type="dxa"/>
          </w:tcPr>
          <w:p w14:paraId="1F97487C" w14:textId="3BF90BBF" w:rsidR="00BA3095" w:rsidRPr="009A2DB5" w:rsidRDefault="00BA3095" w:rsidP="00185DF0">
            <w:pPr>
              <w:spacing w:before="120" w:line="264" w:lineRule="auto"/>
              <w:jc w:val="both"/>
            </w:pPr>
            <w:r w:rsidRPr="009A2DB5">
              <w:t>16.</w:t>
            </w:r>
            <w:r w:rsidR="00052B4A" w:rsidRPr="009A2DB5">
              <w:t>3</w:t>
            </w:r>
            <w:r w:rsidRPr="009A2DB5">
              <w:t>0</w:t>
            </w:r>
            <w:r w:rsidR="003658DB" w:rsidRPr="009A2DB5">
              <w:t xml:space="preserve"> – </w:t>
            </w:r>
            <w:r w:rsidRPr="009A2DB5">
              <w:t>1</w:t>
            </w:r>
            <w:r w:rsidR="00052B4A" w:rsidRPr="009A2DB5">
              <w:t>6:45</w:t>
            </w:r>
          </w:p>
        </w:tc>
        <w:tc>
          <w:tcPr>
            <w:tcW w:w="7513" w:type="dxa"/>
          </w:tcPr>
          <w:p w14:paraId="09C48A9A" w14:textId="29568C15" w:rsidR="00BA3095" w:rsidRPr="009A2DB5" w:rsidRDefault="00BA3095" w:rsidP="00185DF0">
            <w:pPr>
              <w:spacing w:before="120" w:line="264" w:lineRule="auto"/>
              <w:jc w:val="both"/>
              <w:rPr>
                <w:b/>
              </w:rPr>
            </w:pPr>
            <w:r w:rsidRPr="009A2DB5">
              <w:rPr>
                <w:b/>
              </w:rPr>
              <w:t>Đánh giá sau hội thảo</w:t>
            </w:r>
          </w:p>
        </w:tc>
      </w:tr>
    </w:tbl>
    <w:p w14:paraId="1CAB5B7C" w14:textId="68490644" w:rsidR="00237CE6" w:rsidRPr="00AC332A" w:rsidRDefault="008405D7" w:rsidP="00AC332A">
      <w:pPr>
        <w:spacing w:before="120" w:line="264" w:lineRule="auto"/>
        <w:rPr>
          <w:b/>
          <w:lang w:val="vi-VN"/>
        </w:rPr>
      </w:pPr>
      <w:r w:rsidRPr="009A2DB5">
        <w:rPr>
          <w:b/>
        </w:rPr>
        <w:br w:type="page"/>
      </w:r>
      <w:r w:rsidR="00A20EB1" w:rsidRPr="009A2DB5">
        <w:rPr>
          <w:b/>
        </w:rPr>
        <w:lastRenderedPageBreak/>
        <w:t>Ngày 19/12/2025 (</w:t>
      </w:r>
      <w:r w:rsidR="00AC450F" w:rsidRPr="009A2DB5">
        <w:rPr>
          <w:b/>
        </w:rPr>
        <w:t>Ngày</w:t>
      </w:r>
      <w:r w:rsidR="005856F0" w:rsidRPr="009A2DB5">
        <w:rPr>
          <w:b/>
        </w:rPr>
        <w:t xml:space="preserve"> 4</w:t>
      </w:r>
      <w:r w:rsidR="00A20EB1" w:rsidRPr="009A2DB5">
        <w:rPr>
          <w:b/>
        </w:rPr>
        <w:t>)</w:t>
      </w:r>
      <w:r w:rsidR="005856F0" w:rsidRPr="009A2DB5">
        <w:rPr>
          <w:b/>
        </w:rPr>
        <w:t xml:space="preserve">: </w:t>
      </w:r>
      <w:r w:rsidR="003853A6" w:rsidRPr="009A2DB5">
        <w:rPr>
          <w:b/>
        </w:rPr>
        <w:t xml:space="preserve">Hội thảo </w:t>
      </w:r>
      <w:r w:rsidR="00AC450F" w:rsidRPr="009A2DB5">
        <w:rPr>
          <w:b/>
        </w:rPr>
        <w:t>khoa học</w:t>
      </w:r>
      <w:r w:rsidR="00986188" w:rsidRPr="009A2DB5">
        <w:rPr>
          <w:b/>
        </w:rPr>
        <w:t xml:space="preserve"> </w:t>
      </w:r>
      <w:r w:rsidR="00A20EB1" w:rsidRPr="009A2DB5">
        <w:rPr>
          <w:b/>
        </w:rPr>
        <w:t>về</w:t>
      </w:r>
      <w:r w:rsidR="00834553" w:rsidRPr="009A2DB5">
        <w:rPr>
          <w:b/>
          <w:lang w:val="vi-VN"/>
        </w:rPr>
        <w:t xml:space="preserve"> </w:t>
      </w:r>
      <w:r w:rsidR="00631BA6" w:rsidRPr="009A2DB5">
        <w:rPr>
          <w:b/>
          <w:bCs/>
        </w:rPr>
        <w:t xml:space="preserve">Đảm bảo </w:t>
      </w:r>
      <w:r w:rsidR="00C37A1F" w:rsidRPr="009A2DB5">
        <w:rPr>
          <w:b/>
          <w:bCs/>
        </w:rPr>
        <w:t xml:space="preserve">nguồn </w:t>
      </w:r>
      <w:r w:rsidR="00631BA6" w:rsidRPr="009A2DB5">
        <w:rPr>
          <w:b/>
          <w:bCs/>
        </w:rPr>
        <w:t>cung ứng vaccines - các yếu tố ảnh hưởng và mối liên hệ với quản lý thay đổi bổ sung sau khi phê duyệt</w:t>
      </w:r>
    </w:p>
    <w:tbl>
      <w:tblPr>
        <w:tblStyle w:val="1"/>
        <w:tblW w:w="912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1"/>
        <w:gridCol w:w="7513"/>
      </w:tblGrid>
      <w:tr w:rsidR="009A2DB5" w:rsidRPr="009A2DB5" w14:paraId="3B7D2F89" w14:textId="77777777" w:rsidTr="009D25BE">
        <w:trPr>
          <w:trHeight w:val="296"/>
        </w:trPr>
        <w:tc>
          <w:tcPr>
            <w:tcW w:w="1611" w:type="dxa"/>
          </w:tcPr>
          <w:p w14:paraId="565202CC" w14:textId="047B2164" w:rsidR="005856F0" w:rsidRPr="009A2DB5" w:rsidRDefault="005856F0" w:rsidP="00185DF0">
            <w:pPr>
              <w:spacing w:before="120" w:line="264" w:lineRule="auto"/>
              <w:ind w:right="-109"/>
              <w:jc w:val="center"/>
              <w:rPr>
                <w:b/>
              </w:rPr>
            </w:pPr>
            <w:r w:rsidRPr="009A2DB5">
              <w:rPr>
                <w:b/>
              </w:rPr>
              <w:t>T</w:t>
            </w:r>
            <w:r w:rsidR="00AC450F" w:rsidRPr="009A2DB5">
              <w:rPr>
                <w:b/>
              </w:rPr>
              <w:t>hời gian</w:t>
            </w:r>
          </w:p>
        </w:tc>
        <w:tc>
          <w:tcPr>
            <w:tcW w:w="7513" w:type="dxa"/>
          </w:tcPr>
          <w:p w14:paraId="23422474" w14:textId="63817D0A" w:rsidR="005856F0" w:rsidRPr="009A2DB5" w:rsidRDefault="002B506B" w:rsidP="00185DF0">
            <w:pPr>
              <w:spacing w:before="120" w:line="264" w:lineRule="auto"/>
              <w:jc w:val="center"/>
              <w:rPr>
                <w:b/>
              </w:rPr>
            </w:pPr>
            <w:r w:rsidRPr="009A2DB5">
              <w:rPr>
                <w:b/>
              </w:rPr>
              <w:t>Mô tả nội dung</w:t>
            </w:r>
          </w:p>
        </w:tc>
      </w:tr>
      <w:tr w:rsidR="009A2DB5" w:rsidRPr="009A2DB5" w14:paraId="01E93BB5" w14:textId="77777777" w:rsidTr="009D25BE">
        <w:trPr>
          <w:trHeight w:val="296"/>
        </w:trPr>
        <w:tc>
          <w:tcPr>
            <w:tcW w:w="1611" w:type="dxa"/>
            <w:shd w:val="clear" w:color="auto" w:fill="D9E2F3" w:themeFill="accent5" w:themeFillTint="33"/>
          </w:tcPr>
          <w:p w14:paraId="4C9579DA" w14:textId="060CE47A" w:rsidR="005856F0" w:rsidRPr="009A2DB5" w:rsidRDefault="005856F0" w:rsidP="00185DF0">
            <w:pPr>
              <w:spacing w:before="120" w:line="264" w:lineRule="auto"/>
              <w:ind w:right="-109"/>
              <w:jc w:val="both"/>
              <w:rPr>
                <w:b/>
              </w:rPr>
            </w:pPr>
            <w:r w:rsidRPr="009A2DB5">
              <w:rPr>
                <w:b/>
              </w:rPr>
              <w:t>08.</w:t>
            </w:r>
            <w:r w:rsidR="003F6F72" w:rsidRPr="009A2DB5">
              <w:rPr>
                <w:b/>
                <w:lang w:val="vi-VN"/>
              </w:rPr>
              <w:t>3</w:t>
            </w:r>
            <w:r w:rsidRPr="009A2DB5">
              <w:rPr>
                <w:b/>
              </w:rPr>
              <w:t>0 - 0</w:t>
            </w:r>
            <w:r w:rsidR="003F6F72" w:rsidRPr="009A2DB5">
              <w:rPr>
                <w:b/>
                <w:lang w:val="vi-VN"/>
              </w:rPr>
              <w:t>9</w:t>
            </w:r>
            <w:r w:rsidRPr="009A2DB5">
              <w:rPr>
                <w:b/>
              </w:rPr>
              <w:t>.</w:t>
            </w:r>
            <w:r w:rsidR="003F6F72" w:rsidRPr="009A2DB5">
              <w:rPr>
                <w:b/>
                <w:lang w:val="vi-VN"/>
              </w:rPr>
              <w:t>0</w:t>
            </w:r>
            <w:r w:rsidRPr="009A2DB5">
              <w:rPr>
                <w:b/>
              </w:rPr>
              <w:t>0</w:t>
            </w:r>
          </w:p>
        </w:tc>
        <w:tc>
          <w:tcPr>
            <w:tcW w:w="7513" w:type="dxa"/>
            <w:shd w:val="clear" w:color="auto" w:fill="D9E2F3" w:themeFill="accent5" w:themeFillTint="33"/>
          </w:tcPr>
          <w:p w14:paraId="1D708D4B" w14:textId="0CD6CE04" w:rsidR="005856F0" w:rsidRPr="009A2DB5" w:rsidRDefault="00E5736B" w:rsidP="00185DF0">
            <w:pPr>
              <w:spacing w:before="120" w:line="264" w:lineRule="auto"/>
              <w:jc w:val="both"/>
            </w:pPr>
            <w:r w:rsidRPr="009A2DB5">
              <w:rPr>
                <w:b/>
              </w:rPr>
              <w:t xml:space="preserve">Tiếp đón </w:t>
            </w:r>
            <w:r w:rsidR="00A21C62" w:rsidRPr="009A2DB5">
              <w:rPr>
                <w:b/>
              </w:rPr>
              <w:t>đại biểu</w:t>
            </w:r>
          </w:p>
        </w:tc>
      </w:tr>
      <w:tr w:rsidR="009A2DB5" w:rsidRPr="009A2DB5" w14:paraId="25552E97" w14:textId="77777777" w:rsidTr="009D25BE">
        <w:trPr>
          <w:trHeight w:val="545"/>
        </w:trPr>
        <w:tc>
          <w:tcPr>
            <w:tcW w:w="1611" w:type="dxa"/>
          </w:tcPr>
          <w:p w14:paraId="6BA450D7" w14:textId="5AF79345" w:rsidR="00E5736B" w:rsidRPr="009A2DB5" w:rsidRDefault="00E5736B" w:rsidP="00185DF0">
            <w:pPr>
              <w:spacing w:before="120" w:line="264" w:lineRule="auto"/>
              <w:ind w:right="-109"/>
              <w:jc w:val="both"/>
            </w:pPr>
            <w:r w:rsidRPr="009A2DB5">
              <w:t>0</w:t>
            </w:r>
            <w:r w:rsidRPr="009A2DB5">
              <w:rPr>
                <w:lang w:val="vi-VN"/>
              </w:rPr>
              <w:t>9</w:t>
            </w:r>
            <w:r w:rsidRPr="009A2DB5">
              <w:t>.</w:t>
            </w:r>
            <w:r w:rsidRPr="009A2DB5">
              <w:rPr>
                <w:lang w:val="vi-VN"/>
              </w:rPr>
              <w:t>0</w:t>
            </w:r>
            <w:r w:rsidRPr="009A2DB5">
              <w:t>0 - 0</w:t>
            </w:r>
            <w:r w:rsidRPr="009A2DB5">
              <w:rPr>
                <w:lang w:val="vi-VN"/>
              </w:rPr>
              <w:t>9</w:t>
            </w:r>
            <w:r w:rsidRPr="009A2DB5">
              <w:t>.</w:t>
            </w:r>
            <w:r w:rsidRPr="009A2DB5">
              <w:rPr>
                <w:lang w:val="vi-VN"/>
              </w:rPr>
              <w:t>0</w:t>
            </w:r>
            <w:r w:rsidRPr="009A2DB5">
              <w:t>5</w:t>
            </w:r>
          </w:p>
        </w:tc>
        <w:tc>
          <w:tcPr>
            <w:tcW w:w="7513" w:type="dxa"/>
          </w:tcPr>
          <w:p w14:paraId="410E94EF" w14:textId="77777777" w:rsidR="00E5736B" w:rsidRPr="009A2DB5" w:rsidRDefault="00E5736B" w:rsidP="00185DF0">
            <w:pPr>
              <w:spacing w:before="120" w:line="264" w:lineRule="auto"/>
              <w:jc w:val="both"/>
              <w:rPr>
                <w:b/>
              </w:rPr>
            </w:pPr>
            <w:r w:rsidRPr="009A2DB5">
              <w:rPr>
                <w:b/>
              </w:rPr>
              <w:t>Phát biểu chào mừng</w:t>
            </w:r>
          </w:p>
          <w:p w14:paraId="2F59DBE2" w14:textId="67746C0A" w:rsidR="00E5736B" w:rsidRPr="009A2DB5" w:rsidRDefault="00E5736B" w:rsidP="00185DF0">
            <w:pPr>
              <w:spacing w:before="120" w:line="264" w:lineRule="auto"/>
              <w:jc w:val="both"/>
              <w:rPr>
                <w:i/>
              </w:rPr>
            </w:pPr>
            <w:r w:rsidRPr="009A2DB5">
              <w:rPr>
                <w:i/>
              </w:rPr>
              <w:t>Đại diện VCCI</w:t>
            </w:r>
          </w:p>
        </w:tc>
      </w:tr>
      <w:tr w:rsidR="009A2DB5" w:rsidRPr="009A2DB5" w14:paraId="6EECC587" w14:textId="77777777" w:rsidTr="009D25BE">
        <w:tc>
          <w:tcPr>
            <w:tcW w:w="1611" w:type="dxa"/>
          </w:tcPr>
          <w:p w14:paraId="4FE92741" w14:textId="3BFCD01D" w:rsidR="00E5736B" w:rsidRPr="009A2DB5" w:rsidRDefault="00E5736B" w:rsidP="00185DF0">
            <w:pPr>
              <w:spacing w:before="120" w:line="264" w:lineRule="auto"/>
              <w:jc w:val="both"/>
            </w:pPr>
            <w:r w:rsidRPr="009A2DB5">
              <w:t>0</w:t>
            </w:r>
            <w:r w:rsidRPr="009A2DB5">
              <w:rPr>
                <w:lang w:val="vi-VN"/>
              </w:rPr>
              <w:t>9</w:t>
            </w:r>
            <w:r w:rsidRPr="009A2DB5">
              <w:t>.</w:t>
            </w:r>
            <w:r w:rsidRPr="009A2DB5">
              <w:rPr>
                <w:lang w:val="vi-VN"/>
              </w:rPr>
              <w:t>0</w:t>
            </w:r>
            <w:r w:rsidRPr="009A2DB5">
              <w:t>5 - 0</w:t>
            </w:r>
            <w:r w:rsidRPr="009A2DB5">
              <w:rPr>
                <w:lang w:val="vi-VN"/>
              </w:rPr>
              <w:t>9</w:t>
            </w:r>
            <w:r w:rsidRPr="009A2DB5">
              <w:t>.20</w:t>
            </w:r>
          </w:p>
        </w:tc>
        <w:tc>
          <w:tcPr>
            <w:tcW w:w="7513" w:type="dxa"/>
          </w:tcPr>
          <w:p w14:paraId="7861A5F4" w14:textId="77777777" w:rsidR="00E5736B" w:rsidRPr="009A2DB5" w:rsidRDefault="00E5736B" w:rsidP="00185DF0">
            <w:pPr>
              <w:spacing w:before="120" w:line="264" w:lineRule="auto"/>
              <w:jc w:val="both"/>
              <w:rPr>
                <w:b/>
              </w:rPr>
            </w:pPr>
            <w:r w:rsidRPr="009A2DB5">
              <w:rPr>
                <w:b/>
                <w:bCs/>
              </w:rPr>
              <w:t>Phát biểu khai mạc</w:t>
            </w:r>
            <w:r w:rsidRPr="009A2DB5">
              <w:rPr>
                <w:b/>
              </w:rPr>
              <w:t xml:space="preserve"> </w:t>
            </w:r>
          </w:p>
          <w:p w14:paraId="45051468" w14:textId="6CF4FA91" w:rsidR="00E5736B" w:rsidRPr="009A2DB5" w:rsidRDefault="00E5736B" w:rsidP="00185DF0">
            <w:pPr>
              <w:spacing w:before="120" w:line="264" w:lineRule="auto"/>
              <w:jc w:val="both"/>
              <w:rPr>
                <w:i/>
              </w:rPr>
            </w:pPr>
            <w:r w:rsidRPr="00404F0C">
              <w:t>Điều phối viên:</w:t>
            </w:r>
            <w:r w:rsidRPr="009A2DB5">
              <w:rPr>
                <w:i/>
              </w:rPr>
              <w:t xml:space="preserve"> </w:t>
            </w:r>
            <w:r w:rsidR="00A20EB1" w:rsidRPr="009A2DB5">
              <w:rPr>
                <w:i/>
              </w:rPr>
              <w:t>P</w:t>
            </w:r>
            <w:r w:rsidRPr="009A2DB5">
              <w:rPr>
                <w:i/>
              </w:rPr>
              <w:t xml:space="preserve">GS. </w:t>
            </w:r>
            <w:r w:rsidR="00D23128">
              <w:rPr>
                <w:i/>
              </w:rPr>
              <w:t xml:space="preserve">TS. </w:t>
            </w:r>
            <w:r w:rsidRPr="009A2DB5">
              <w:rPr>
                <w:i/>
              </w:rPr>
              <w:t>Trần Đắc Phu</w:t>
            </w:r>
            <w:r w:rsidR="00A21C62" w:rsidRPr="009A2DB5">
              <w:rPr>
                <w:i/>
              </w:rPr>
              <w:t xml:space="preserve">, </w:t>
            </w:r>
            <w:r w:rsidRPr="009A2DB5">
              <w:rPr>
                <w:i/>
              </w:rPr>
              <w:t>Nguyên Cục trưởng Cục Y tế Dự phòn</w:t>
            </w:r>
            <w:r w:rsidR="00A21C62" w:rsidRPr="009A2DB5">
              <w:rPr>
                <w:i/>
              </w:rPr>
              <w:t>g</w:t>
            </w:r>
            <w:r w:rsidR="00C243EA" w:rsidRPr="009A2DB5">
              <w:rPr>
                <w:i/>
              </w:rPr>
              <w:t xml:space="preserve">, Bộ Y tế, </w:t>
            </w:r>
            <w:r w:rsidR="00E01973" w:rsidRPr="009A2DB5">
              <w:rPr>
                <w:i/>
              </w:rPr>
              <w:t xml:space="preserve">Phó Chủ tịch </w:t>
            </w:r>
            <w:r w:rsidR="00AC6DCE" w:rsidRPr="009A2DB5">
              <w:rPr>
                <w:i/>
              </w:rPr>
              <w:t>Hội đồng tư vấn cấp giấy đăng ký lưu hành thuốc, nguyên liệu làm thuốc</w:t>
            </w:r>
          </w:p>
        </w:tc>
      </w:tr>
      <w:tr w:rsidR="009A2DB5" w:rsidRPr="009A2DB5" w14:paraId="35A76797" w14:textId="77777777" w:rsidTr="009D25BE">
        <w:trPr>
          <w:trHeight w:val="267"/>
        </w:trPr>
        <w:tc>
          <w:tcPr>
            <w:tcW w:w="1611" w:type="dxa"/>
          </w:tcPr>
          <w:p w14:paraId="0C62AD87" w14:textId="3CC8BA0A" w:rsidR="00E5736B" w:rsidRPr="009A2DB5" w:rsidRDefault="00E5736B" w:rsidP="00185DF0">
            <w:pPr>
              <w:spacing w:before="120" w:line="264" w:lineRule="auto"/>
              <w:jc w:val="both"/>
            </w:pPr>
            <w:r w:rsidRPr="009A2DB5">
              <w:t>0</w:t>
            </w:r>
            <w:r w:rsidRPr="009A2DB5">
              <w:rPr>
                <w:lang w:val="vi-VN"/>
              </w:rPr>
              <w:t>9</w:t>
            </w:r>
            <w:r w:rsidRPr="009A2DB5">
              <w:t>.20 – 09:</w:t>
            </w:r>
            <w:r w:rsidR="00844BC6" w:rsidRPr="009A2DB5">
              <w:t>4</w:t>
            </w:r>
            <w:r w:rsidRPr="009A2DB5">
              <w:t>0</w:t>
            </w:r>
          </w:p>
        </w:tc>
        <w:tc>
          <w:tcPr>
            <w:tcW w:w="7513" w:type="dxa"/>
          </w:tcPr>
          <w:p w14:paraId="1FFC0514" w14:textId="76D6D921" w:rsidR="004B00BB" w:rsidRPr="009A2DB5" w:rsidRDefault="004B00BB" w:rsidP="00185DF0">
            <w:pPr>
              <w:spacing w:before="120" w:line="264" w:lineRule="auto"/>
              <w:jc w:val="both"/>
              <w:rPr>
                <w:b/>
              </w:rPr>
            </w:pPr>
            <w:r w:rsidRPr="009A2DB5">
              <w:rPr>
                <w:b/>
              </w:rPr>
              <w:t xml:space="preserve">Thực trạng cung ứng vắc xin tại Việt Nam và các yếu tố ảnh hưởng đến nguồn cung  </w:t>
            </w:r>
          </w:p>
          <w:p w14:paraId="4CDF0DAA" w14:textId="77777777" w:rsidR="006C6941" w:rsidRDefault="006C6941" w:rsidP="006C6941">
            <w:pPr>
              <w:spacing w:before="120" w:line="264" w:lineRule="auto"/>
              <w:jc w:val="both"/>
              <w:rPr>
                <w:bCs/>
                <w:i/>
                <w:iCs/>
              </w:rPr>
            </w:pPr>
            <w:r w:rsidRPr="006C6941">
              <w:rPr>
                <w:bCs/>
                <w:i/>
                <w:iCs/>
              </w:rPr>
              <w:t>ThS Hoàng Hồng Mai, Phó trưởng phụ trách</w:t>
            </w:r>
          </w:p>
          <w:p w14:paraId="016FB60B" w14:textId="501B41CB" w:rsidR="00E5736B" w:rsidRPr="009A2DB5" w:rsidRDefault="004B00BB" w:rsidP="006C6941">
            <w:pPr>
              <w:spacing w:before="120" w:line="264" w:lineRule="auto"/>
              <w:jc w:val="both"/>
              <w:rPr>
                <w:i/>
              </w:rPr>
            </w:pPr>
            <w:r w:rsidRPr="009A2DB5">
              <w:rPr>
                <w:i/>
              </w:rPr>
              <w:t xml:space="preserve">Văn phòng tiêm chủng </w:t>
            </w:r>
            <w:r w:rsidR="000E281C" w:rsidRPr="009A2DB5">
              <w:rPr>
                <w:i/>
              </w:rPr>
              <w:t>mở rộng quốc gia, Viện Vệ sinh Dịch tễ Trung ương</w:t>
            </w:r>
            <w:r w:rsidR="00AC332A">
              <w:rPr>
                <w:i/>
              </w:rPr>
              <w:t xml:space="preserve"> </w:t>
            </w:r>
          </w:p>
        </w:tc>
      </w:tr>
      <w:tr w:rsidR="009A2DB5" w:rsidRPr="009A2DB5" w14:paraId="25992B2B" w14:textId="77777777" w:rsidTr="009D25BE">
        <w:trPr>
          <w:trHeight w:val="267"/>
        </w:trPr>
        <w:tc>
          <w:tcPr>
            <w:tcW w:w="1611" w:type="dxa"/>
          </w:tcPr>
          <w:p w14:paraId="54501A5C" w14:textId="38E2B070" w:rsidR="00E5736B" w:rsidRPr="009A2DB5" w:rsidRDefault="00844BC6" w:rsidP="00185DF0">
            <w:pPr>
              <w:spacing w:before="120" w:line="264" w:lineRule="auto"/>
              <w:jc w:val="both"/>
            </w:pPr>
            <w:r w:rsidRPr="009A2DB5">
              <w:t>0</w:t>
            </w:r>
            <w:r w:rsidR="00E5736B" w:rsidRPr="009A2DB5">
              <w:t>9:</w:t>
            </w:r>
            <w:r w:rsidRPr="009A2DB5">
              <w:t>4</w:t>
            </w:r>
            <w:r w:rsidR="00E5736B" w:rsidRPr="009A2DB5">
              <w:t>0 – 10:</w:t>
            </w:r>
            <w:r w:rsidRPr="009A2DB5">
              <w:t>0</w:t>
            </w:r>
            <w:r w:rsidR="00A65604">
              <w:t>0</w:t>
            </w:r>
          </w:p>
        </w:tc>
        <w:tc>
          <w:tcPr>
            <w:tcW w:w="7513" w:type="dxa"/>
          </w:tcPr>
          <w:p w14:paraId="068F79FE" w14:textId="70F4D71D" w:rsidR="008F15A7" w:rsidRPr="009A2DB5" w:rsidRDefault="000A0FAE" w:rsidP="00185DF0">
            <w:pPr>
              <w:spacing w:before="120" w:line="264" w:lineRule="auto"/>
              <w:jc w:val="both"/>
              <w:rPr>
                <w:b/>
              </w:rPr>
            </w:pPr>
            <w:r w:rsidRPr="009A2DB5">
              <w:rPr>
                <w:b/>
              </w:rPr>
              <w:t>Quản lý thay đổi sau khi phê duyệt và tác động đến việc cung ứng vắc xin</w:t>
            </w:r>
          </w:p>
          <w:p w14:paraId="20101F9A" w14:textId="6FA86DAF" w:rsidR="00D63FBA" w:rsidRPr="009A2DB5" w:rsidRDefault="004916FC" w:rsidP="00AC332A">
            <w:pPr>
              <w:spacing w:before="120" w:after="120" w:line="264" w:lineRule="auto"/>
              <w:jc w:val="both"/>
              <w:rPr>
                <w:i/>
                <w:iCs/>
              </w:rPr>
            </w:pPr>
            <w:r w:rsidRPr="009A2DB5">
              <w:rPr>
                <w:i/>
                <w:iCs/>
              </w:rPr>
              <w:t xml:space="preserve">TS. Yoong Sia Lee </w:t>
            </w:r>
            <w:r w:rsidR="009948E6" w:rsidRPr="009A2DB5">
              <w:rPr>
                <w:i/>
                <w:iCs/>
              </w:rPr>
              <w:t>–</w:t>
            </w:r>
            <w:r w:rsidRPr="009A2DB5">
              <w:rPr>
                <w:i/>
                <w:iCs/>
              </w:rPr>
              <w:t xml:space="preserve"> </w:t>
            </w:r>
            <w:r w:rsidR="00D63FBA">
              <w:rPr>
                <w:i/>
                <w:iCs/>
              </w:rPr>
              <w:t xml:space="preserve">Giám đốc </w:t>
            </w:r>
            <w:r w:rsidR="00D63FBA" w:rsidRPr="00D63FBA">
              <w:rPr>
                <w:i/>
                <w:iCs/>
              </w:rPr>
              <w:t>Chính sách Quản lý (Thị trường Liên lục địa Trung Quốc/Thị trường Mới nổi)</w:t>
            </w:r>
            <w:r w:rsidR="00D63FBA">
              <w:rPr>
                <w:i/>
                <w:iCs/>
              </w:rPr>
              <w:t>,</w:t>
            </w:r>
            <w:r w:rsidR="00D63FBA" w:rsidRPr="00DA0EB9">
              <w:rPr>
                <w:i/>
                <w:iCs/>
              </w:rPr>
              <w:t xml:space="preserve"> GSK - IFPMA</w:t>
            </w:r>
          </w:p>
        </w:tc>
      </w:tr>
      <w:tr w:rsidR="009A2DB5" w:rsidRPr="009A2DB5" w14:paraId="64DE6145" w14:textId="77777777" w:rsidTr="009D25BE">
        <w:trPr>
          <w:trHeight w:val="267"/>
        </w:trPr>
        <w:tc>
          <w:tcPr>
            <w:tcW w:w="1611" w:type="dxa"/>
          </w:tcPr>
          <w:p w14:paraId="7F5EBED7" w14:textId="5EA9870F" w:rsidR="00FD26DE" w:rsidRPr="009A2DB5" w:rsidRDefault="00844BC6" w:rsidP="00185DF0">
            <w:pPr>
              <w:spacing w:before="120" w:line="264" w:lineRule="auto"/>
              <w:jc w:val="both"/>
            </w:pPr>
            <w:r w:rsidRPr="009A2DB5">
              <w:t>10:0</w:t>
            </w:r>
            <w:r w:rsidR="00A65604">
              <w:t>0</w:t>
            </w:r>
            <w:r w:rsidR="00FD26DE" w:rsidRPr="009A2DB5">
              <w:t xml:space="preserve"> – 10:</w:t>
            </w:r>
            <w:r w:rsidR="00A65604">
              <w:t>20</w:t>
            </w:r>
          </w:p>
        </w:tc>
        <w:tc>
          <w:tcPr>
            <w:tcW w:w="7513" w:type="dxa"/>
          </w:tcPr>
          <w:p w14:paraId="1F9EABA8" w14:textId="77777777" w:rsidR="00FD26DE" w:rsidRDefault="00F63876" w:rsidP="00185DF0">
            <w:pPr>
              <w:spacing w:before="120" w:line="264" w:lineRule="auto"/>
              <w:jc w:val="both"/>
              <w:rPr>
                <w:b/>
              </w:rPr>
            </w:pPr>
            <w:r w:rsidRPr="009A2DB5">
              <w:rPr>
                <w:b/>
              </w:rPr>
              <w:t>Phương pháp tiếp cận rủi ro trong k</w:t>
            </w:r>
            <w:r w:rsidR="00D07C62" w:rsidRPr="009A2DB5">
              <w:rPr>
                <w:b/>
              </w:rPr>
              <w:t>iểm nghiệm xuất xưởng vaccines</w:t>
            </w:r>
          </w:p>
          <w:p w14:paraId="63D85B46" w14:textId="77777777" w:rsidR="00A65604" w:rsidRPr="009A2DB5" w:rsidRDefault="00A65604" w:rsidP="00A65604">
            <w:pPr>
              <w:spacing w:before="120" w:line="264" w:lineRule="auto"/>
              <w:jc w:val="both"/>
              <w:rPr>
                <w:bCs/>
                <w:i/>
                <w:iCs/>
              </w:rPr>
            </w:pPr>
            <w:r w:rsidRPr="009A2DB5">
              <w:rPr>
                <w:bCs/>
                <w:i/>
                <w:iCs/>
              </w:rPr>
              <w:t>TS. Sannie Chong – giám đốc cấp cao về chính sách toàn cầu, MSD</w:t>
            </w:r>
          </w:p>
          <w:p w14:paraId="70CC3371" w14:textId="3156466C" w:rsidR="00C3027C" w:rsidRPr="00F16468" w:rsidRDefault="00A65604" w:rsidP="00AC332A">
            <w:pPr>
              <w:spacing w:before="120" w:line="264" w:lineRule="auto"/>
              <w:jc w:val="both"/>
              <w:rPr>
                <w:b/>
              </w:rPr>
            </w:pPr>
            <w:r w:rsidRPr="009A2DB5">
              <w:rPr>
                <w:bCs/>
                <w:i/>
                <w:iCs/>
              </w:rPr>
              <w:t>Thành viên của APEC RHSC</w:t>
            </w:r>
          </w:p>
        </w:tc>
      </w:tr>
      <w:tr w:rsidR="00A65604" w:rsidRPr="009A2DB5" w14:paraId="16B2EEF0" w14:textId="77777777" w:rsidTr="009D25BE">
        <w:trPr>
          <w:trHeight w:val="267"/>
        </w:trPr>
        <w:tc>
          <w:tcPr>
            <w:tcW w:w="1611" w:type="dxa"/>
          </w:tcPr>
          <w:p w14:paraId="1FCF1EF5" w14:textId="6FF6FDA8" w:rsidR="00A65604" w:rsidRPr="009A2DB5" w:rsidRDefault="00A65604" w:rsidP="00185DF0">
            <w:pPr>
              <w:spacing w:before="120" w:line="264" w:lineRule="auto"/>
              <w:jc w:val="both"/>
            </w:pPr>
            <w:r>
              <w:t>10:20 – 10:35</w:t>
            </w:r>
          </w:p>
        </w:tc>
        <w:tc>
          <w:tcPr>
            <w:tcW w:w="7513" w:type="dxa"/>
          </w:tcPr>
          <w:p w14:paraId="67471B8C" w14:textId="3F67C88D" w:rsidR="00A65604" w:rsidRDefault="004A2316" w:rsidP="00185DF0">
            <w:pPr>
              <w:spacing w:before="120" w:line="264" w:lineRule="auto"/>
              <w:jc w:val="both"/>
              <w:rPr>
                <w:b/>
              </w:rPr>
            </w:pPr>
            <w:r>
              <w:rPr>
                <w:b/>
              </w:rPr>
              <w:t xml:space="preserve">Xu hướng </w:t>
            </w:r>
            <w:r w:rsidR="006A425D">
              <w:rPr>
                <w:b/>
              </w:rPr>
              <w:t xml:space="preserve">giảm thiểu thử nghiệm trên động vật và khuyến cáo của WHO </w:t>
            </w:r>
          </w:p>
          <w:p w14:paraId="67E3514D" w14:textId="4385015C" w:rsidR="006A425D" w:rsidRPr="009A2DB5" w:rsidRDefault="006A425D" w:rsidP="00AC332A">
            <w:pPr>
              <w:spacing w:before="120" w:line="264" w:lineRule="auto"/>
              <w:jc w:val="both"/>
              <w:rPr>
                <w:b/>
              </w:rPr>
            </w:pPr>
            <w:r w:rsidRPr="009A2DB5">
              <w:rPr>
                <w:bCs/>
                <w:i/>
                <w:iCs/>
              </w:rPr>
              <w:t xml:space="preserve">TS. </w:t>
            </w:r>
            <w:r w:rsidRPr="00ED2315">
              <w:rPr>
                <w:bCs/>
                <w:i/>
                <w:iCs/>
              </w:rPr>
              <w:t>Olivier Faure</w:t>
            </w:r>
            <w:r w:rsidRPr="009A2DB5">
              <w:rPr>
                <w:bCs/>
                <w:i/>
                <w:iCs/>
              </w:rPr>
              <w:t xml:space="preserve"> –</w:t>
            </w:r>
            <w:r>
              <w:rPr>
                <w:bCs/>
                <w:i/>
                <w:iCs/>
              </w:rPr>
              <w:t xml:space="preserve"> Quản lý toàn cầu về chất lượng, Sanofi</w:t>
            </w:r>
          </w:p>
        </w:tc>
      </w:tr>
      <w:tr w:rsidR="009A2DB5" w:rsidRPr="009A2DB5" w14:paraId="23097A58" w14:textId="77777777" w:rsidTr="009D25BE">
        <w:trPr>
          <w:trHeight w:val="359"/>
        </w:trPr>
        <w:tc>
          <w:tcPr>
            <w:tcW w:w="1611" w:type="dxa"/>
            <w:shd w:val="clear" w:color="auto" w:fill="D9E2F3" w:themeFill="accent5" w:themeFillTint="33"/>
          </w:tcPr>
          <w:p w14:paraId="723DCA0B" w14:textId="6944784C" w:rsidR="00E5736B" w:rsidRPr="009A2DB5" w:rsidRDefault="00E5736B" w:rsidP="00185DF0">
            <w:pPr>
              <w:spacing w:before="120" w:line="264" w:lineRule="auto"/>
              <w:jc w:val="both"/>
              <w:rPr>
                <w:b/>
                <w:i/>
              </w:rPr>
            </w:pPr>
            <w:r w:rsidRPr="009A2DB5">
              <w:rPr>
                <w:b/>
              </w:rPr>
              <w:t>10:</w:t>
            </w:r>
            <w:r w:rsidR="00C85E8D">
              <w:rPr>
                <w:b/>
              </w:rPr>
              <w:t>3</w:t>
            </w:r>
            <w:r w:rsidR="00E717E0">
              <w:rPr>
                <w:b/>
              </w:rPr>
              <w:t>5</w:t>
            </w:r>
            <w:r w:rsidRPr="009A2DB5">
              <w:rPr>
                <w:b/>
              </w:rPr>
              <w:t xml:space="preserve"> – 1</w:t>
            </w:r>
            <w:r w:rsidR="00844BC6" w:rsidRPr="009A2DB5">
              <w:rPr>
                <w:b/>
              </w:rPr>
              <w:t>0</w:t>
            </w:r>
            <w:r w:rsidRPr="009A2DB5">
              <w:rPr>
                <w:b/>
              </w:rPr>
              <w:t>:</w:t>
            </w:r>
            <w:r w:rsidR="00C85E8D">
              <w:rPr>
                <w:b/>
              </w:rPr>
              <w:t>4</w:t>
            </w:r>
            <w:r w:rsidR="00E717E0">
              <w:rPr>
                <w:b/>
              </w:rPr>
              <w:t>5</w:t>
            </w:r>
          </w:p>
        </w:tc>
        <w:tc>
          <w:tcPr>
            <w:tcW w:w="7513" w:type="dxa"/>
            <w:shd w:val="clear" w:color="auto" w:fill="D9E2F3" w:themeFill="accent5" w:themeFillTint="33"/>
          </w:tcPr>
          <w:p w14:paraId="477D0A85" w14:textId="44A4AB82" w:rsidR="00E5736B" w:rsidRPr="009A2DB5" w:rsidRDefault="00E5736B" w:rsidP="00185DF0">
            <w:pPr>
              <w:spacing w:before="120" w:line="264" w:lineRule="auto"/>
              <w:ind w:left="357" w:hanging="357"/>
              <w:jc w:val="both"/>
              <w:rPr>
                <w:b/>
                <w:i/>
              </w:rPr>
            </w:pPr>
            <w:r w:rsidRPr="009A2DB5">
              <w:rPr>
                <w:b/>
                <w:i/>
              </w:rPr>
              <w:t>Giải lao</w:t>
            </w:r>
          </w:p>
        </w:tc>
      </w:tr>
      <w:tr w:rsidR="009A2DB5" w:rsidRPr="009A2DB5" w14:paraId="356FC90F" w14:textId="77777777" w:rsidTr="009D25BE">
        <w:trPr>
          <w:trHeight w:val="359"/>
        </w:trPr>
        <w:tc>
          <w:tcPr>
            <w:tcW w:w="1611" w:type="dxa"/>
          </w:tcPr>
          <w:p w14:paraId="3DA73645" w14:textId="65BD1EC5" w:rsidR="00E5736B" w:rsidRPr="009A2DB5" w:rsidRDefault="00E5736B" w:rsidP="00185DF0">
            <w:pPr>
              <w:spacing w:before="120" w:line="264" w:lineRule="auto"/>
              <w:jc w:val="both"/>
            </w:pPr>
            <w:r w:rsidRPr="009A2DB5">
              <w:t>1</w:t>
            </w:r>
            <w:r w:rsidR="00844BC6" w:rsidRPr="009A2DB5">
              <w:t>0</w:t>
            </w:r>
            <w:r w:rsidRPr="009A2DB5">
              <w:t>:</w:t>
            </w:r>
            <w:r w:rsidR="00C85E8D">
              <w:t>4</w:t>
            </w:r>
            <w:r w:rsidR="00E717E0">
              <w:t>5</w:t>
            </w:r>
            <w:r w:rsidRPr="009A2DB5">
              <w:t xml:space="preserve"> – 11:</w:t>
            </w:r>
            <w:r w:rsidR="00844BC6" w:rsidRPr="009A2DB5">
              <w:t>1</w:t>
            </w:r>
            <w:r w:rsidR="00E717E0">
              <w:t>5</w:t>
            </w:r>
          </w:p>
        </w:tc>
        <w:tc>
          <w:tcPr>
            <w:tcW w:w="7513" w:type="dxa"/>
          </w:tcPr>
          <w:p w14:paraId="7733ED83" w14:textId="44A8FDE4" w:rsidR="00E631A3" w:rsidRPr="009A2DB5" w:rsidRDefault="00E631A3" w:rsidP="00185DF0">
            <w:pPr>
              <w:spacing w:before="120" w:line="264" w:lineRule="auto"/>
              <w:jc w:val="both"/>
              <w:rPr>
                <w:b/>
                <w:bCs/>
              </w:rPr>
            </w:pPr>
            <w:r w:rsidRPr="009A2DB5">
              <w:rPr>
                <w:b/>
                <w:bCs/>
              </w:rPr>
              <w:t>Các điểm nổi bật trong hướng dẫn thay đổi của WHO và việc áp dụng tại Việt Nam</w:t>
            </w:r>
          </w:p>
          <w:p w14:paraId="07A73A2F" w14:textId="1E8E61BC" w:rsidR="00E5736B" w:rsidRPr="009A2DB5" w:rsidRDefault="00E5736B" w:rsidP="00185DF0">
            <w:pPr>
              <w:spacing w:before="120" w:line="264" w:lineRule="auto"/>
              <w:jc w:val="both"/>
              <w:rPr>
                <w:i/>
              </w:rPr>
            </w:pPr>
            <w:r w:rsidRPr="009A2DB5">
              <w:rPr>
                <w:bCs/>
                <w:i/>
                <w:iCs/>
              </w:rPr>
              <w:t>TS. Nguy</w:t>
            </w:r>
            <w:r w:rsidR="00241B3C" w:rsidRPr="009A2DB5">
              <w:rPr>
                <w:bCs/>
                <w:i/>
                <w:iCs/>
              </w:rPr>
              <w:t>ễ</w:t>
            </w:r>
            <w:r w:rsidRPr="009A2DB5">
              <w:rPr>
                <w:bCs/>
                <w:i/>
                <w:iCs/>
              </w:rPr>
              <w:t>n Th</w:t>
            </w:r>
            <w:r w:rsidR="00241B3C" w:rsidRPr="009A2DB5">
              <w:rPr>
                <w:bCs/>
                <w:i/>
                <w:iCs/>
              </w:rPr>
              <w:t>ị</w:t>
            </w:r>
            <w:r w:rsidRPr="009A2DB5">
              <w:rPr>
                <w:bCs/>
                <w:i/>
                <w:iCs/>
              </w:rPr>
              <w:t xml:space="preserve"> L</w:t>
            </w:r>
            <w:r w:rsidR="00241B3C" w:rsidRPr="009A2DB5">
              <w:rPr>
                <w:bCs/>
                <w:i/>
                <w:iCs/>
              </w:rPr>
              <w:t>ý</w:t>
            </w:r>
            <w:r w:rsidR="0077635A" w:rsidRPr="009A2DB5">
              <w:rPr>
                <w:bCs/>
                <w:i/>
                <w:iCs/>
              </w:rPr>
              <w:t xml:space="preserve">, </w:t>
            </w:r>
            <w:r w:rsidR="00C71373" w:rsidRPr="009A2DB5">
              <w:rPr>
                <w:bCs/>
                <w:i/>
                <w:iCs/>
              </w:rPr>
              <w:t xml:space="preserve">Trưởng khoa Kiểm định Vắc xin vi rút, </w:t>
            </w:r>
            <w:r w:rsidR="0077635A" w:rsidRPr="009A2DB5">
              <w:rPr>
                <w:bCs/>
                <w:i/>
                <w:iCs/>
              </w:rPr>
              <w:t>Viện Kiểm định Quốc gia Vắc xin và Sinh phẩm y tế</w:t>
            </w:r>
          </w:p>
        </w:tc>
      </w:tr>
      <w:tr w:rsidR="009A2DB5" w:rsidRPr="009A2DB5" w14:paraId="7C001C63" w14:textId="77777777" w:rsidTr="00080783">
        <w:trPr>
          <w:trHeight w:val="467"/>
        </w:trPr>
        <w:tc>
          <w:tcPr>
            <w:tcW w:w="1611" w:type="dxa"/>
          </w:tcPr>
          <w:p w14:paraId="4AFD881E" w14:textId="284B8C41" w:rsidR="00844BC6" w:rsidRPr="009A2DB5" w:rsidRDefault="00844BC6" w:rsidP="00185DF0">
            <w:pPr>
              <w:spacing w:before="120" w:line="264" w:lineRule="auto"/>
              <w:jc w:val="both"/>
            </w:pPr>
            <w:r w:rsidRPr="009A2DB5">
              <w:t>11:1</w:t>
            </w:r>
            <w:r w:rsidR="00E717E0">
              <w:t>5</w:t>
            </w:r>
            <w:r w:rsidRPr="009A2DB5">
              <w:t xml:space="preserve"> – 11:40</w:t>
            </w:r>
          </w:p>
        </w:tc>
        <w:tc>
          <w:tcPr>
            <w:tcW w:w="7513" w:type="dxa"/>
          </w:tcPr>
          <w:p w14:paraId="7B5BBDF6" w14:textId="77777777" w:rsidR="00844BC6" w:rsidRPr="009A2DB5" w:rsidRDefault="00844BC6" w:rsidP="00185DF0">
            <w:pPr>
              <w:spacing w:before="120" w:line="264" w:lineRule="auto"/>
              <w:jc w:val="both"/>
              <w:rPr>
                <w:b/>
              </w:rPr>
            </w:pPr>
            <w:r w:rsidRPr="009A2DB5">
              <w:rPr>
                <w:b/>
              </w:rPr>
              <w:t>Phần trình bày của nhà tài trợ</w:t>
            </w:r>
          </w:p>
          <w:p w14:paraId="0993891F" w14:textId="77777777" w:rsidR="00844BC6" w:rsidRPr="009A2DB5" w:rsidRDefault="00844BC6" w:rsidP="00185DF0">
            <w:pPr>
              <w:spacing w:before="120" w:line="264" w:lineRule="auto"/>
              <w:jc w:val="both"/>
              <w:rPr>
                <w:bCs/>
                <w:i/>
                <w:iCs/>
              </w:rPr>
            </w:pPr>
            <w:r w:rsidRPr="009A2DB5">
              <w:rPr>
                <w:bCs/>
                <w:i/>
                <w:iCs/>
              </w:rPr>
              <w:t xml:space="preserve">Nhà tài trợ </w:t>
            </w:r>
          </w:p>
        </w:tc>
      </w:tr>
      <w:tr w:rsidR="009A2DB5" w:rsidRPr="009A2DB5" w14:paraId="72B22213" w14:textId="77777777" w:rsidTr="009D25BE">
        <w:trPr>
          <w:trHeight w:val="467"/>
        </w:trPr>
        <w:tc>
          <w:tcPr>
            <w:tcW w:w="1611" w:type="dxa"/>
            <w:shd w:val="clear" w:color="auto" w:fill="D9E2F3" w:themeFill="accent5" w:themeFillTint="33"/>
          </w:tcPr>
          <w:p w14:paraId="1C810FD4" w14:textId="3C58C14E" w:rsidR="00E5736B" w:rsidRPr="009A2DB5" w:rsidRDefault="00E5736B" w:rsidP="00185DF0">
            <w:pPr>
              <w:spacing w:before="120" w:line="264" w:lineRule="auto"/>
              <w:jc w:val="both"/>
              <w:rPr>
                <w:b/>
                <w:i/>
              </w:rPr>
            </w:pPr>
            <w:r w:rsidRPr="009A2DB5">
              <w:rPr>
                <w:b/>
              </w:rPr>
              <w:t>11:</w:t>
            </w:r>
            <w:r w:rsidR="00844BC6" w:rsidRPr="009A2DB5">
              <w:rPr>
                <w:b/>
              </w:rPr>
              <w:t>4</w:t>
            </w:r>
            <w:r w:rsidRPr="009A2DB5">
              <w:rPr>
                <w:b/>
                <w:lang w:val="vi-VN"/>
              </w:rPr>
              <w:t>0</w:t>
            </w:r>
            <w:r w:rsidRPr="009A2DB5">
              <w:rPr>
                <w:b/>
              </w:rPr>
              <w:t xml:space="preserve"> - 1</w:t>
            </w:r>
            <w:r w:rsidRPr="009A2DB5">
              <w:rPr>
                <w:b/>
                <w:lang w:val="vi-VN"/>
              </w:rPr>
              <w:t>4</w:t>
            </w:r>
            <w:r w:rsidRPr="009A2DB5">
              <w:rPr>
                <w:b/>
              </w:rPr>
              <w:t>.</w:t>
            </w:r>
            <w:r w:rsidRPr="009A2DB5">
              <w:rPr>
                <w:b/>
                <w:lang w:val="vi-VN"/>
              </w:rPr>
              <w:t>0</w:t>
            </w:r>
            <w:r w:rsidRPr="009A2DB5">
              <w:rPr>
                <w:b/>
              </w:rPr>
              <w:t>0</w:t>
            </w:r>
          </w:p>
        </w:tc>
        <w:tc>
          <w:tcPr>
            <w:tcW w:w="7513" w:type="dxa"/>
            <w:shd w:val="clear" w:color="auto" w:fill="D9E2F3" w:themeFill="accent5" w:themeFillTint="33"/>
          </w:tcPr>
          <w:p w14:paraId="1E490784" w14:textId="31760155" w:rsidR="00E5736B" w:rsidRPr="009A2DB5" w:rsidRDefault="00E5736B" w:rsidP="00185DF0">
            <w:pPr>
              <w:spacing w:before="120" w:line="264" w:lineRule="auto"/>
              <w:ind w:left="357" w:hanging="357"/>
              <w:jc w:val="both"/>
              <w:rPr>
                <w:b/>
                <w:i/>
              </w:rPr>
            </w:pPr>
            <w:r w:rsidRPr="009A2DB5">
              <w:rPr>
                <w:b/>
                <w:i/>
              </w:rPr>
              <w:t xml:space="preserve">Nghỉ trưa </w:t>
            </w:r>
          </w:p>
        </w:tc>
      </w:tr>
      <w:tr w:rsidR="009A2DB5" w:rsidRPr="00CB39B1" w14:paraId="62054EA6" w14:textId="77777777" w:rsidTr="009D25BE">
        <w:trPr>
          <w:trHeight w:val="467"/>
        </w:trPr>
        <w:tc>
          <w:tcPr>
            <w:tcW w:w="1611" w:type="dxa"/>
          </w:tcPr>
          <w:p w14:paraId="6CAA7B1A" w14:textId="313443A4" w:rsidR="00E5736B" w:rsidRPr="009A2DB5" w:rsidRDefault="00E5736B" w:rsidP="00185DF0">
            <w:pPr>
              <w:spacing w:before="120" w:line="264" w:lineRule="auto"/>
              <w:jc w:val="both"/>
            </w:pPr>
            <w:r w:rsidRPr="009A2DB5">
              <w:t>14:</w:t>
            </w:r>
            <w:r w:rsidR="00844BC6" w:rsidRPr="009A2DB5">
              <w:t>0</w:t>
            </w:r>
            <w:r w:rsidRPr="009A2DB5">
              <w:t>0 – 15:</w:t>
            </w:r>
            <w:r w:rsidR="00844BC6" w:rsidRPr="009A2DB5">
              <w:t>0</w:t>
            </w:r>
            <w:r w:rsidRPr="009A2DB5">
              <w:t xml:space="preserve">0 </w:t>
            </w:r>
          </w:p>
        </w:tc>
        <w:tc>
          <w:tcPr>
            <w:tcW w:w="7513" w:type="dxa"/>
          </w:tcPr>
          <w:p w14:paraId="03D241D9" w14:textId="77777777" w:rsidR="00E5736B" w:rsidRPr="009A2DB5" w:rsidRDefault="00E5736B" w:rsidP="00185DF0">
            <w:pPr>
              <w:spacing w:before="120" w:line="264" w:lineRule="auto"/>
              <w:jc w:val="both"/>
              <w:rPr>
                <w:b/>
                <w:bCs/>
              </w:rPr>
            </w:pPr>
            <w:r w:rsidRPr="009A2DB5">
              <w:rPr>
                <w:b/>
                <w:bCs/>
              </w:rPr>
              <w:t>Thảo luận:</w:t>
            </w:r>
            <w:r w:rsidRPr="009A2DB5">
              <w:rPr>
                <w:b/>
              </w:rPr>
              <w:t xml:space="preserve"> </w:t>
            </w:r>
            <w:r w:rsidR="003C5D30" w:rsidRPr="009A2DB5">
              <w:rPr>
                <w:b/>
              </w:rPr>
              <w:t>Thực</w:t>
            </w:r>
            <w:r w:rsidR="003C5D30" w:rsidRPr="009A2DB5">
              <w:rPr>
                <w:b/>
                <w:lang w:val="vi-VN"/>
              </w:rPr>
              <w:t xml:space="preserve"> hiện hiệu quả </w:t>
            </w:r>
            <w:r w:rsidR="003C5D30" w:rsidRPr="009A2DB5">
              <w:rPr>
                <w:b/>
                <w:bCs/>
                <w:lang w:val="vi-VN"/>
              </w:rPr>
              <w:t>quy định hiện hành về đăng ký và kiểm nghiệm vắc-xin, đảm bảo nguồn cung ứng kịp thời, đầy đủ, ổn định</w:t>
            </w:r>
          </w:p>
          <w:p w14:paraId="3434D1DD" w14:textId="3A431F1A" w:rsidR="008937FF" w:rsidRPr="009A2DB5" w:rsidRDefault="008937FF" w:rsidP="008937FF">
            <w:pPr>
              <w:spacing w:before="60" w:after="60" w:line="264" w:lineRule="auto"/>
              <w:jc w:val="both"/>
              <w:rPr>
                <w:lang w:val="vi-VN"/>
              </w:rPr>
            </w:pPr>
            <w:r w:rsidRPr="009A2DB5">
              <w:rPr>
                <w:b/>
                <w:bCs/>
              </w:rPr>
              <w:t xml:space="preserve">Chủ trì thảo luận: </w:t>
            </w:r>
            <w:r w:rsidRPr="009A2DB5">
              <w:rPr>
                <w:i/>
                <w:iCs/>
              </w:rPr>
              <w:t>PGS.TS. Trần Đắc Phu, Phó chủ tịch hội đồng cấp giấy đăng ký lưu hành thuốc</w:t>
            </w:r>
          </w:p>
          <w:p w14:paraId="6963CF51" w14:textId="3AC6793F" w:rsidR="008937FF" w:rsidRPr="009A2DB5" w:rsidRDefault="008937FF" w:rsidP="008937FF">
            <w:pPr>
              <w:spacing w:before="60" w:after="60" w:line="264" w:lineRule="auto"/>
              <w:jc w:val="both"/>
              <w:rPr>
                <w:b/>
              </w:rPr>
            </w:pPr>
            <w:r w:rsidRPr="009A2DB5">
              <w:rPr>
                <w:b/>
              </w:rPr>
              <w:t>Khách mời tham gia:</w:t>
            </w:r>
          </w:p>
          <w:p w14:paraId="4EC05F64" w14:textId="13D7771F" w:rsidR="002F21D1" w:rsidRPr="00AC332A" w:rsidRDefault="00404F0C" w:rsidP="00DA55C4">
            <w:pPr>
              <w:pStyle w:val="ListParagraph"/>
              <w:numPr>
                <w:ilvl w:val="0"/>
                <w:numId w:val="28"/>
              </w:numPr>
              <w:spacing w:before="60" w:after="60" w:line="264" w:lineRule="auto"/>
              <w:jc w:val="both"/>
              <w:rPr>
                <w:lang w:val="vi-VN"/>
              </w:rPr>
            </w:pPr>
            <w:r>
              <w:rPr>
                <w:iCs/>
              </w:rPr>
              <w:lastRenderedPageBreak/>
              <w:t>PGS.TS</w:t>
            </w:r>
            <w:r w:rsidR="00E5505F">
              <w:rPr>
                <w:iCs/>
              </w:rPr>
              <w:t>. Dược sỹ</w:t>
            </w:r>
            <w:r>
              <w:rPr>
                <w:iCs/>
              </w:rPr>
              <w:t xml:space="preserve"> Lê Việt Dũng, Phó Cục trưởng, Cục</w:t>
            </w:r>
            <w:r w:rsidR="002F21D1" w:rsidRPr="00AC332A">
              <w:rPr>
                <w:iCs/>
              </w:rPr>
              <w:t xml:space="preserve"> Quản lý Dược</w:t>
            </w:r>
            <w:r>
              <w:rPr>
                <w:iCs/>
              </w:rPr>
              <w:t>, Bộ Y tế</w:t>
            </w:r>
          </w:p>
          <w:p w14:paraId="278868E3" w14:textId="1C714454" w:rsidR="00DA55C4" w:rsidRPr="00AC332A" w:rsidRDefault="00F53153" w:rsidP="00D74619">
            <w:pPr>
              <w:pStyle w:val="ListParagraph"/>
              <w:numPr>
                <w:ilvl w:val="0"/>
                <w:numId w:val="28"/>
              </w:numPr>
              <w:spacing w:before="60" w:after="60" w:line="264" w:lineRule="auto"/>
              <w:jc w:val="both"/>
              <w:rPr>
                <w:lang w:val="vi-VN"/>
              </w:rPr>
            </w:pPr>
            <w:r w:rsidRPr="00AC332A">
              <w:rPr>
                <w:iCs/>
                <w:lang w:val="vi-VN"/>
              </w:rPr>
              <w:t>ThS</w:t>
            </w:r>
            <w:r w:rsidR="00E5505F">
              <w:rPr>
                <w:iCs/>
              </w:rPr>
              <w:t>.</w:t>
            </w:r>
            <w:r w:rsidRPr="00AC332A">
              <w:rPr>
                <w:iCs/>
                <w:lang w:val="vi-VN"/>
              </w:rPr>
              <w:t xml:space="preserve"> Hoàng Hồng Mai, Phó trưởng phụ trách, Văn phòng tiêm chủng mở rộng quốc gia, Viện Vệ sinh Dịch tễ Trung </w:t>
            </w:r>
            <w:r w:rsidR="00DA55C4" w:rsidRPr="00AC332A">
              <w:rPr>
                <w:iCs/>
                <w:lang w:val="vi-VN"/>
              </w:rPr>
              <w:t>ương</w:t>
            </w:r>
          </w:p>
          <w:p w14:paraId="45EB7295" w14:textId="77777777" w:rsidR="00DA55C4" w:rsidRPr="00AC332A" w:rsidRDefault="00DA55C4" w:rsidP="00DA55C4">
            <w:pPr>
              <w:pStyle w:val="ListParagraph"/>
              <w:numPr>
                <w:ilvl w:val="0"/>
                <w:numId w:val="28"/>
              </w:numPr>
              <w:spacing w:before="60" w:after="60" w:line="264" w:lineRule="auto"/>
              <w:jc w:val="both"/>
              <w:rPr>
                <w:lang w:val="vi-VN"/>
              </w:rPr>
            </w:pPr>
            <w:r w:rsidRPr="00AC332A">
              <w:rPr>
                <w:iCs/>
                <w:lang w:val="vi-VN"/>
              </w:rPr>
              <w:t>TS. Yoong Sia Lee – Bộ phận Chính sách đăng ký  khu vực thị trường mới nổi và Greater China, GSK</w:t>
            </w:r>
          </w:p>
          <w:p w14:paraId="63417A7F" w14:textId="7CD93E5F" w:rsidR="008937FF" w:rsidRPr="009A2DB5" w:rsidRDefault="00DA55C4" w:rsidP="00DA55C4">
            <w:pPr>
              <w:pStyle w:val="ListParagraph"/>
              <w:numPr>
                <w:ilvl w:val="0"/>
                <w:numId w:val="28"/>
              </w:numPr>
              <w:spacing w:before="60" w:after="60" w:line="264" w:lineRule="auto"/>
              <w:jc w:val="both"/>
              <w:rPr>
                <w:lang w:val="vi-VN"/>
              </w:rPr>
            </w:pPr>
            <w:r w:rsidRPr="00AC332A">
              <w:rPr>
                <w:iCs/>
                <w:lang w:val="vi-VN"/>
              </w:rPr>
              <w:t xml:space="preserve">BS. Nguyễn Hoàng Tùng – Phó viện trưởng viện </w:t>
            </w:r>
            <w:r w:rsidR="00066EA8" w:rsidRPr="00AC332A">
              <w:rPr>
                <w:iCs/>
                <w:lang w:val="vi-VN"/>
              </w:rPr>
              <w:t>Kiểm định vắc xin và sinh phẩm quốc gia</w:t>
            </w:r>
          </w:p>
        </w:tc>
      </w:tr>
      <w:tr w:rsidR="009A2DB5" w:rsidRPr="009A2DB5" w14:paraId="66F31492" w14:textId="77777777" w:rsidTr="00080783">
        <w:trPr>
          <w:trHeight w:val="467"/>
        </w:trPr>
        <w:tc>
          <w:tcPr>
            <w:tcW w:w="1611" w:type="dxa"/>
          </w:tcPr>
          <w:p w14:paraId="61F3D280" w14:textId="56173DE5" w:rsidR="00844BC6" w:rsidRPr="009A2DB5" w:rsidRDefault="00844BC6" w:rsidP="00185DF0">
            <w:pPr>
              <w:spacing w:before="120" w:line="264" w:lineRule="auto"/>
              <w:jc w:val="both"/>
            </w:pPr>
            <w:r w:rsidRPr="009A2DB5">
              <w:lastRenderedPageBreak/>
              <w:t>15:00 – 15:20</w:t>
            </w:r>
          </w:p>
        </w:tc>
        <w:tc>
          <w:tcPr>
            <w:tcW w:w="7513" w:type="dxa"/>
          </w:tcPr>
          <w:p w14:paraId="61DF54CF" w14:textId="77777777" w:rsidR="00844BC6" w:rsidRPr="009A2DB5" w:rsidRDefault="00844BC6" w:rsidP="00185DF0">
            <w:pPr>
              <w:spacing w:before="120" w:line="264" w:lineRule="auto"/>
              <w:jc w:val="both"/>
              <w:rPr>
                <w:b/>
              </w:rPr>
            </w:pPr>
            <w:r w:rsidRPr="009A2DB5">
              <w:rPr>
                <w:b/>
              </w:rPr>
              <w:t>Phần trình bày của nhà tài trợ</w:t>
            </w:r>
          </w:p>
          <w:p w14:paraId="4FC58102" w14:textId="77777777" w:rsidR="00844BC6" w:rsidRPr="009A2DB5" w:rsidRDefault="00844BC6" w:rsidP="00185DF0">
            <w:pPr>
              <w:spacing w:before="120" w:line="264" w:lineRule="auto"/>
              <w:jc w:val="both"/>
              <w:rPr>
                <w:bCs/>
                <w:i/>
                <w:iCs/>
              </w:rPr>
            </w:pPr>
            <w:r w:rsidRPr="009A2DB5">
              <w:rPr>
                <w:bCs/>
                <w:i/>
                <w:iCs/>
              </w:rPr>
              <w:t xml:space="preserve">Nhà tài trợ </w:t>
            </w:r>
          </w:p>
        </w:tc>
      </w:tr>
      <w:tr w:rsidR="009A2DB5" w:rsidRPr="009A2DB5" w14:paraId="5059DB96" w14:textId="77777777" w:rsidTr="00185D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67"/>
        </w:trPr>
        <w:tc>
          <w:tcPr>
            <w:tcW w:w="1611" w:type="dxa"/>
            <w:shd w:val="clear" w:color="auto" w:fill="D9E2F3" w:themeFill="accent5" w:themeFillTint="33"/>
          </w:tcPr>
          <w:p w14:paraId="2A9B1274" w14:textId="10B991D7" w:rsidR="00844BC6" w:rsidRPr="009A2DB5" w:rsidRDefault="00844BC6" w:rsidP="00185DF0">
            <w:pPr>
              <w:spacing w:before="120" w:line="264" w:lineRule="auto"/>
              <w:jc w:val="both"/>
            </w:pPr>
            <w:r w:rsidRPr="009A2DB5">
              <w:t>15:20 – 15:30</w:t>
            </w:r>
          </w:p>
        </w:tc>
        <w:tc>
          <w:tcPr>
            <w:tcW w:w="7513" w:type="dxa"/>
            <w:shd w:val="clear" w:color="auto" w:fill="D9E2F3" w:themeFill="accent5" w:themeFillTint="33"/>
          </w:tcPr>
          <w:p w14:paraId="1A1FC874" w14:textId="77777777" w:rsidR="00844BC6" w:rsidRPr="009A2DB5" w:rsidRDefault="00844BC6" w:rsidP="00185DF0">
            <w:pPr>
              <w:spacing w:before="120" w:line="264" w:lineRule="auto"/>
              <w:jc w:val="both"/>
              <w:rPr>
                <w:b/>
                <w:bCs/>
                <w:i/>
              </w:rPr>
            </w:pPr>
            <w:r w:rsidRPr="009A2DB5">
              <w:rPr>
                <w:b/>
                <w:bCs/>
                <w:i/>
              </w:rPr>
              <w:t>Giải lao</w:t>
            </w:r>
          </w:p>
        </w:tc>
      </w:tr>
      <w:tr w:rsidR="009A2DB5" w:rsidRPr="00CB39B1" w14:paraId="58F54106" w14:textId="77777777" w:rsidTr="009D25BE">
        <w:trPr>
          <w:trHeight w:val="467"/>
        </w:trPr>
        <w:tc>
          <w:tcPr>
            <w:tcW w:w="1611" w:type="dxa"/>
          </w:tcPr>
          <w:p w14:paraId="06A9C2D2" w14:textId="43A934DE" w:rsidR="00E5736B" w:rsidRPr="009A2DB5" w:rsidRDefault="00E5736B" w:rsidP="00185DF0">
            <w:pPr>
              <w:spacing w:before="120" w:line="264" w:lineRule="auto"/>
              <w:jc w:val="both"/>
            </w:pPr>
            <w:r w:rsidRPr="009A2DB5">
              <w:t>15:</w:t>
            </w:r>
            <w:r w:rsidR="00233A2C" w:rsidRPr="009A2DB5">
              <w:t>3</w:t>
            </w:r>
            <w:r w:rsidRPr="009A2DB5">
              <w:t>0 – 16:30</w:t>
            </w:r>
          </w:p>
        </w:tc>
        <w:tc>
          <w:tcPr>
            <w:tcW w:w="7513" w:type="dxa"/>
          </w:tcPr>
          <w:p w14:paraId="2D91DAEF" w14:textId="7A0FD0B0" w:rsidR="00E5736B" w:rsidRPr="009A2DB5" w:rsidRDefault="00E5736B" w:rsidP="00185DF0">
            <w:pPr>
              <w:spacing w:before="120" w:line="264" w:lineRule="auto"/>
              <w:jc w:val="both"/>
              <w:rPr>
                <w:b/>
                <w:lang w:val="vi-VN"/>
              </w:rPr>
            </w:pPr>
            <w:r w:rsidRPr="009A2DB5">
              <w:rPr>
                <w:b/>
              </w:rPr>
              <w:t>Hỏi &amp; Đáp về hướng dẫn thay đổi của WHO đối với vắc xin</w:t>
            </w:r>
            <w:r w:rsidR="003F3AA8" w:rsidRPr="009A2DB5">
              <w:rPr>
                <w:b/>
                <w:lang w:val="vi-VN"/>
              </w:rPr>
              <w:t xml:space="preserve"> </w:t>
            </w:r>
          </w:p>
          <w:p w14:paraId="39A3B8CC" w14:textId="4A819767" w:rsidR="00E5736B" w:rsidRPr="009A2DB5" w:rsidRDefault="002C6FFE" w:rsidP="00185DF0">
            <w:pPr>
              <w:spacing w:before="120" w:line="264" w:lineRule="auto"/>
              <w:jc w:val="both"/>
              <w:rPr>
                <w:i/>
                <w:lang w:val="vi-VN"/>
              </w:rPr>
            </w:pPr>
            <w:r w:rsidRPr="00404F0C">
              <w:rPr>
                <w:lang w:val="vi-VN"/>
              </w:rPr>
              <w:t>Điều phối viên:</w:t>
            </w:r>
            <w:r w:rsidRPr="009A2DB5">
              <w:rPr>
                <w:i/>
                <w:lang w:val="vi-VN"/>
              </w:rPr>
              <w:t xml:space="preserve"> </w:t>
            </w:r>
            <w:r w:rsidR="00A20EB1" w:rsidRPr="009A2DB5">
              <w:rPr>
                <w:i/>
                <w:lang w:val="vi-VN"/>
              </w:rPr>
              <w:t>P</w:t>
            </w:r>
            <w:r w:rsidRPr="009A2DB5">
              <w:rPr>
                <w:i/>
                <w:lang w:val="vi-VN"/>
              </w:rPr>
              <w:t xml:space="preserve">GS. </w:t>
            </w:r>
            <w:r w:rsidR="00513536" w:rsidRPr="00513536">
              <w:rPr>
                <w:i/>
                <w:lang w:val="vi-VN"/>
              </w:rPr>
              <w:t xml:space="preserve">TS. </w:t>
            </w:r>
            <w:r w:rsidRPr="009A2DB5">
              <w:rPr>
                <w:i/>
                <w:lang w:val="vi-VN"/>
              </w:rPr>
              <w:t>Trần Đắc Phu, Nguyên Cục trưởng Cục Y tế Dự phòng, Bộ Y tế, Phó Chủ tịch Hội đồng tư vấn cấp giấy đăng ký lưu hành thuốc, nguyên liệu làm thuốc</w:t>
            </w:r>
          </w:p>
        </w:tc>
      </w:tr>
      <w:tr w:rsidR="009A2DB5" w:rsidRPr="009A2DB5" w14:paraId="6268DEA9" w14:textId="77777777" w:rsidTr="009D25BE">
        <w:trPr>
          <w:trHeight w:val="467"/>
        </w:trPr>
        <w:tc>
          <w:tcPr>
            <w:tcW w:w="1611" w:type="dxa"/>
          </w:tcPr>
          <w:p w14:paraId="00A72175" w14:textId="4EC1D6E6" w:rsidR="00E5736B" w:rsidRPr="009A2DB5" w:rsidRDefault="00E5736B" w:rsidP="00185DF0">
            <w:pPr>
              <w:spacing w:before="120" w:line="264" w:lineRule="auto"/>
              <w:jc w:val="both"/>
            </w:pPr>
            <w:r w:rsidRPr="009A2DB5">
              <w:t>16:30 – 16:45</w:t>
            </w:r>
          </w:p>
        </w:tc>
        <w:tc>
          <w:tcPr>
            <w:tcW w:w="7513" w:type="dxa"/>
          </w:tcPr>
          <w:p w14:paraId="56779A36" w14:textId="72130B41" w:rsidR="00E5736B" w:rsidRPr="009A2DB5" w:rsidRDefault="00A40C75" w:rsidP="00185DF0">
            <w:pPr>
              <w:spacing w:before="120" w:line="264" w:lineRule="auto"/>
              <w:ind w:left="357" w:hanging="357"/>
              <w:jc w:val="both"/>
              <w:rPr>
                <w:b/>
              </w:rPr>
            </w:pPr>
            <w:r w:rsidRPr="009A2DB5">
              <w:rPr>
                <w:b/>
              </w:rPr>
              <w:t>Tổng kết và bế mạc ngày 4</w:t>
            </w:r>
          </w:p>
          <w:p w14:paraId="761017AA" w14:textId="4563E7F4" w:rsidR="00E5736B" w:rsidRPr="009A2DB5" w:rsidRDefault="00E5736B" w:rsidP="00185DF0">
            <w:pPr>
              <w:spacing w:before="120" w:line="264" w:lineRule="auto"/>
              <w:jc w:val="both"/>
              <w:rPr>
                <w:b/>
              </w:rPr>
            </w:pPr>
            <w:r w:rsidRPr="009A2DB5">
              <w:rPr>
                <w:bCs/>
                <w:i/>
                <w:iCs/>
              </w:rPr>
              <w:t>Điều phối viên</w:t>
            </w:r>
          </w:p>
        </w:tc>
      </w:tr>
      <w:tr w:rsidR="00E5736B" w:rsidRPr="009A2DB5" w14:paraId="5B7AA5F8" w14:textId="77777777" w:rsidTr="009D25BE">
        <w:trPr>
          <w:trHeight w:val="467"/>
        </w:trPr>
        <w:tc>
          <w:tcPr>
            <w:tcW w:w="1611" w:type="dxa"/>
          </w:tcPr>
          <w:p w14:paraId="2BF6B5AA" w14:textId="17EF5514" w:rsidR="00E5736B" w:rsidRPr="009A2DB5" w:rsidRDefault="00E5736B" w:rsidP="00185DF0">
            <w:pPr>
              <w:spacing w:before="120" w:line="264" w:lineRule="auto"/>
              <w:jc w:val="both"/>
            </w:pPr>
            <w:r w:rsidRPr="009A2DB5">
              <w:t>16:45</w:t>
            </w:r>
            <w:r w:rsidR="002C6FFE" w:rsidRPr="009A2DB5">
              <w:t xml:space="preserve"> – </w:t>
            </w:r>
            <w:r w:rsidRPr="009A2DB5">
              <w:t>17:00</w:t>
            </w:r>
          </w:p>
        </w:tc>
        <w:tc>
          <w:tcPr>
            <w:tcW w:w="7513" w:type="dxa"/>
          </w:tcPr>
          <w:p w14:paraId="32A41306" w14:textId="65FB562D" w:rsidR="00E5736B" w:rsidRPr="009A2DB5" w:rsidRDefault="00E5736B" w:rsidP="00185DF0">
            <w:pPr>
              <w:spacing w:before="120" w:line="264" w:lineRule="auto"/>
              <w:jc w:val="both"/>
              <w:rPr>
                <w:b/>
              </w:rPr>
            </w:pPr>
            <w:r w:rsidRPr="009A2DB5">
              <w:rPr>
                <w:b/>
              </w:rPr>
              <w:t>Đánh giá sau hội thảo</w:t>
            </w:r>
          </w:p>
        </w:tc>
      </w:tr>
    </w:tbl>
    <w:p w14:paraId="5FEEC377" w14:textId="381BA8A4" w:rsidR="00723AF3" w:rsidRPr="009A2DB5" w:rsidRDefault="00723AF3" w:rsidP="00185DF0">
      <w:pPr>
        <w:spacing w:before="120" w:line="264" w:lineRule="auto"/>
        <w:rPr>
          <w:b/>
          <w:bCs/>
        </w:rPr>
      </w:pPr>
    </w:p>
    <w:sectPr w:rsidR="00723AF3" w:rsidRPr="009A2DB5" w:rsidSect="00B81DBC">
      <w:headerReference w:type="default" r:id="rId12"/>
      <w:footerReference w:type="default" r:id="rId13"/>
      <w:headerReference w:type="first" r:id="rId14"/>
      <w:pgSz w:w="11907" w:h="16840"/>
      <w:pgMar w:top="964" w:right="1134" w:bottom="964" w:left="1588" w:header="567" w:footer="25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8BFC0" w14:textId="77777777" w:rsidR="002F4574" w:rsidRDefault="002F4574">
      <w:r>
        <w:separator/>
      </w:r>
    </w:p>
  </w:endnote>
  <w:endnote w:type="continuationSeparator" w:id="0">
    <w:p w14:paraId="096F077E" w14:textId="77777777" w:rsidR="002F4574" w:rsidRDefault="002F4574">
      <w:r>
        <w:continuationSeparator/>
      </w:r>
    </w:p>
  </w:endnote>
  <w:endnote w:type="continuationNotice" w:id="1">
    <w:p w14:paraId="3E5890AF" w14:textId="77777777" w:rsidR="002F4574" w:rsidRDefault="002F4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2092" w14:textId="2148755B" w:rsidR="00413777" w:rsidRDefault="00413777" w:rsidP="00B81DBC">
    <w:pPr>
      <w:pStyle w:val="Footer"/>
    </w:pPr>
  </w:p>
  <w:p w14:paraId="0489BFC8" w14:textId="77777777" w:rsidR="00CB1198" w:rsidRDefault="00CB119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0F18E" w14:textId="77777777" w:rsidR="002F4574" w:rsidRDefault="002F4574">
      <w:r>
        <w:separator/>
      </w:r>
    </w:p>
  </w:footnote>
  <w:footnote w:type="continuationSeparator" w:id="0">
    <w:p w14:paraId="06126AAB" w14:textId="77777777" w:rsidR="002F4574" w:rsidRDefault="002F4574">
      <w:r>
        <w:continuationSeparator/>
      </w:r>
    </w:p>
  </w:footnote>
  <w:footnote w:type="continuationNotice" w:id="1">
    <w:p w14:paraId="1955D490" w14:textId="77777777" w:rsidR="002F4574" w:rsidRDefault="002F45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516978"/>
      <w:docPartObj>
        <w:docPartGallery w:val="Page Numbers (Top of Page)"/>
        <w:docPartUnique/>
      </w:docPartObj>
    </w:sdtPr>
    <w:sdtEndPr>
      <w:rPr>
        <w:noProof/>
        <w:sz w:val="28"/>
      </w:rPr>
    </w:sdtEndPr>
    <w:sdtContent>
      <w:p w14:paraId="07860C99" w14:textId="25824E2D" w:rsidR="00B81DBC" w:rsidRPr="00B81DBC" w:rsidRDefault="00B81DBC">
        <w:pPr>
          <w:pStyle w:val="Header"/>
          <w:jc w:val="center"/>
          <w:rPr>
            <w:sz w:val="28"/>
          </w:rPr>
        </w:pPr>
        <w:r w:rsidRPr="00B81DBC">
          <w:rPr>
            <w:sz w:val="28"/>
          </w:rPr>
          <w:fldChar w:fldCharType="begin"/>
        </w:r>
        <w:r w:rsidRPr="00B81DBC">
          <w:rPr>
            <w:sz w:val="28"/>
          </w:rPr>
          <w:instrText xml:space="preserve"> PAGE   \* MERGEFORMAT </w:instrText>
        </w:r>
        <w:r w:rsidRPr="00B81DBC">
          <w:rPr>
            <w:sz w:val="28"/>
          </w:rPr>
          <w:fldChar w:fldCharType="separate"/>
        </w:r>
        <w:r w:rsidR="00F32126">
          <w:rPr>
            <w:noProof/>
            <w:sz w:val="28"/>
          </w:rPr>
          <w:t>8</w:t>
        </w:r>
        <w:r w:rsidRPr="00B81DBC">
          <w:rPr>
            <w:noProof/>
            <w:sz w:val="28"/>
          </w:rPr>
          <w:fldChar w:fldCharType="end"/>
        </w:r>
      </w:p>
    </w:sdtContent>
  </w:sdt>
  <w:p w14:paraId="012CE434" w14:textId="77777777" w:rsidR="00B81DBC" w:rsidRDefault="00B81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963"/>
      <w:gridCol w:w="222"/>
    </w:tblGrid>
    <w:tr w:rsidR="00A268B1" w14:paraId="23A88971" w14:textId="77777777" w:rsidTr="00033FFE">
      <w:tc>
        <w:tcPr>
          <w:tcW w:w="4675" w:type="dxa"/>
        </w:tcPr>
        <w:tbl>
          <w:tblPr>
            <w:tblStyle w:val="TableGrid"/>
            <w:tblW w:w="0" w:type="auto"/>
            <w:tblLook w:val="04A0" w:firstRow="1" w:lastRow="0" w:firstColumn="1" w:lastColumn="0" w:noHBand="0" w:noVBand="1"/>
          </w:tblPr>
          <w:tblGrid>
            <w:gridCol w:w="8747"/>
          </w:tblGrid>
          <w:tr w:rsidR="00A268B1" w14:paraId="5F42E239" w14:textId="77777777" w:rsidTr="00033FFE">
            <w:trPr>
              <w:trHeight w:val="1405"/>
            </w:trPr>
            <w:tc>
              <w:tcPr>
                <w:tcW w:w="9817" w:type="dxa"/>
              </w:tcPr>
              <w:p w14:paraId="0E418F03" w14:textId="77777777" w:rsidR="00A268B1" w:rsidRDefault="00A268B1" w:rsidP="00A268B1">
                <w:pPr>
                  <w:pStyle w:val="Header"/>
                </w:pPr>
              </w:p>
              <w:tbl>
                <w:tblPr>
                  <w:tblStyle w:val="TableGrid"/>
                  <w:tblW w:w="8965" w:type="dxa"/>
                  <w:tblLook w:val="04A0" w:firstRow="1" w:lastRow="0" w:firstColumn="1" w:lastColumn="0" w:noHBand="0" w:noVBand="1"/>
                </w:tblPr>
                <w:tblGrid>
                  <w:gridCol w:w="3049"/>
                  <w:gridCol w:w="3228"/>
                  <w:gridCol w:w="2688"/>
                </w:tblGrid>
                <w:tr w:rsidR="00A268B1" w14:paraId="2BBEECB9" w14:textId="77777777" w:rsidTr="000900CE">
                  <w:trPr>
                    <w:trHeight w:val="1150"/>
                  </w:trPr>
                  <w:tc>
                    <w:tcPr>
                      <w:tcW w:w="3049" w:type="dxa"/>
                    </w:tcPr>
                    <w:p w14:paraId="0418112D" w14:textId="77777777" w:rsidR="00A268B1" w:rsidRDefault="00A268B1" w:rsidP="000900CE">
                      <w:pPr>
                        <w:pStyle w:val="Header"/>
                        <w:jc w:val="center"/>
                      </w:pPr>
                      <w:r>
                        <w:rPr>
                          <w:noProof/>
                        </w:rPr>
                        <w:drawing>
                          <wp:inline distT="0" distB="0" distL="0" distR="0" wp14:anchorId="13AD6E46" wp14:editId="38C42BAB">
                            <wp:extent cx="1157680" cy="804738"/>
                            <wp:effectExtent l="0" t="0" r="4445" b="0"/>
                            <wp:docPr id="1688323954" name="Picture 2" descr="A logo of a global economic coope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23954" name="Picture 2" descr="A logo of a global economic cooper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6366" cy="852483"/>
                                    </a:xfrm>
                                    <a:prstGeom prst="rect">
                                      <a:avLst/>
                                    </a:prstGeom>
                                  </pic:spPr>
                                </pic:pic>
                              </a:graphicData>
                            </a:graphic>
                          </wp:inline>
                        </w:drawing>
                      </w:r>
                    </w:p>
                  </w:tc>
                  <w:tc>
                    <w:tcPr>
                      <w:tcW w:w="3228" w:type="dxa"/>
                    </w:tcPr>
                    <w:p w14:paraId="2A57AFD5" w14:textId="77777777" w:rsidR="00A268B1" w:rsidRDefault="00A268B1" w:rsidP="000900CE">
                      <w:pPr>
                        <w:pStyle w:val="Header"/>
                        <w:spacing w:before="360"/>
                        <w:jc w:val="center"/>
                      </w:pPr>
                      <w:r>
                        <w:rPr>
                          <w:noProof/>
                        </w:rPr>
                        <w:drawing>
                          <wp:inline distT="0" distB="0" distL="0" distR="0" wp14:anchorId="73E3BB07" wp14:editId="142AAF20">
                            <wp:extent cx="1022408" cy="310393"/>
                            <wp:effectExtent l="0" t="0" r="6350" b="0"/>
                            <wp:docPr id="492826633" name="Picture 3" descr="A blue and yellow circle with a su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26633" name="Picture 3" descr="A blue and yellow circle with a sun in the midd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12217" cy="337658"/>
                                    </a:xfrm>
                                    <a:prstGeom prst="rect">
                                      <a:avLst/>
                                    </a:prstGeom>
                                  </pic:spPr>
                                </pic:pic>
                              </a:graphicData>
                            </a:graphic>
                          </wp:inline>
                        </w:drawing>
                      </w:r>
                    </w:p>
                  </w:tc>
                  <w:tc>
                    <w:tcPr>
                      <w:tcW w:w="2688" w:type="dxa"/>
                    </w:tcPr>
                    <w:p w14:paraId="010158F9" w14:textId="77777777" w:rsidR="00A268B1" w:rsidRDefault="00A268B1" w:rsidP="00A268B1">
                      <w:pPr>
                        <w:pStyle w:val="Header"/>
                        <w:jc w:val="center"/>
                      </w:pPr>
                      <w:r>
                        <w:rPr>
                          <w:noProof/>
                        </w:rPr>
                        <w:drawing>
                          <wp:inline distT="0" distB="0" distL="0" distR="0" wp14:anchorId="267BBC12" wp14:editId="73EAC053">
                            <wp:extent cx="653994" cy="626012"/>
                            <wp:effectExtent l="0" t="0" r="0" b="3175"/>
                            <wp:docPr id="46159456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94566" name="Picture 2" descr="A blue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699657" cy="669722"/>
                                    </a:xfrm>
                                    <a:prstGeom prst="rect">
                                      <a:avLst/>
                                    </a:prstGeom>
                                  </pic:spPr>
                                </pic:pic>
                              </a:graphicData>
                            </a:graphic>
                          </wp:inline>
                        </w:drawing>
                      </w:r>
                    </w:p>
                  </w:tc>
                </w:tr>
              </w:tbl>
              <w:p w14:paraId="568C4BC0" w14:textId="77777777" w:rsidR="00A268B1" w:rsidRDefault="00A268B1" w:rsidP="00A268B1">
                <w:pPr>
                  <w:pStyle w:val="Header"/>
                </w:pPr>
              </w:p>
            </w:tc>
          </w:tr>
        </w:tbl>
        <w:p w14:paraId="23ED8238" w14:textId="77777777" w:rsidR="00A268B1" w:rsidRDefault="00A268B1" w:rsidP="00A268B1">
          <w:pPr>
            <w:pStyle w:val="Header"/>
          </w:pPr>
        </w:p>
      </w:tc>
      <w:tc>
        <w:tcPr>
          <w:tcW w:w="4675" w:type="dxa"/>
        </w:tcPr>
        <w:p w14:paraId="69A96C31" w14:textId="77777777" w:rsidR="00A268B1" w:rsidRDefault="00A268B1" w:rsidP="00A268B1">
          <w:pPr>
            <w:pStyle w:val="Header"/>
            <w:jc w:val="right"/>
          </w:pPr>
        </w:p>
      </w:tc>
    </w:tr>
  </w:tbl>
  <w:p w14:paraId="105D8CE3" w14:textId="77777777" w:rsidR="00A268B1" w:rsidRDefault="00A26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4C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8A32E9"/>
    <w:multiLevelType w:val="hybridMultilevel"/>
    <w:tmpl w:val="FFFFFFFF"/>
    <w:lvl w:ilvl="0" w:tplc="3D2063BC">
      <w:start w:val="1"/>
      <w:numFmt w:val="decimal"/>
      <w:lvlText w:val="%1."/>
      <w:lvlJc w:val="left"/>
      <w:pPr>
        <w:ind w:left="360" w:hanging="360"/>
      </w:pPr>
    </w:lvl>
    <w:lvl w:ilvl="1" w:tplc="A26A6FD8">
      <w:start w:val="1"/>
      <w:numFmt w:val="lowerLetter"/>
      <w:lvlText w:val="%2."/>
      <w:lvlJc w:val="left"/>
      <w:pPr>
        <w:ind w:left="1080" w:hanging="360"/>
      </w:pPr>
    </w:lvl>
    <w:lvl w:ilvl="2" w:tplc="0F56DA14">
      <w:start w:val="1"/>
      <w:numFmt w:val="lowerRoman"/>
      <w:lvlText w:val="%3."/>
      <w:lvlJc w:val="right"/>
      <w:pPr>
        <w:ind w:left="1800" w:hanging="180"/>
      </w:pPr>
    </w:lvl>
    <w:lvl w:ilvl="3" w:tplc="C158045C">
      <w:start w:val="1"/>
      <w:numFmt w:val="decimal"/>
      <w:lvlText w:val="%4."/>
      <w:lvlJc w:val="left"/>
      <w:pPr>
        <w:ind w:left="2520" w:hanging="360"/>
      </w:pPr>
    </w:lvl>
    <w:lvl w:ilvl="4" w:tplc="B03A3720">
      <w:start w:val="1"/>
      <w:numFmt w:val="lowerLetter"/>
      <w:lvlText w:val="%5."/>
      <w:lvlJc w:val="left"/>
      <w:pPr>
        <w:ind w:left="3240" w:hanging="360"/>
      </w:pPr>
    </w:lvl>
    <w:lvl w:ilvl="5" w:tplc="2A6E0740">
      <w:start w:val="1"/>
      <w:numFmt w:val="lowerRoman"/>
      <w:lvlText w:val="%6."/>
      <w:lvlJc w:val="right"/>
      <w:pPr>
        <w:ind w:left="3960" w:hanging="180"/>
      </w:pPr>
    </w:lvl>
    <w:lvl w:ilvl="6" w:tplc="870AF210">
      <w:start w:val="1"/>
      <w:numFmt w:val="decimal"/>
      <w:lvlText w:val="%7."/>
      <w:lvlJc w:val="left"/>
      <w:pPr>
        <w:ind w:left="4680" w:hanging="360"/>
      </w:pPr>
    </w:lvl>
    <w:lvl w:ilvl="7" w:tplc="E25C8A94">
      <w:start w:val="1"/>
      <w:numFmt w:val="lowerLetter"/>
      <w:lvlText w:val="%8."/>
      <w:lvlJc w:val="left"/>
      <w:pPr>
        <w:ind w:left="5400" w:hanging="360"/>
      </w:pPr>
    </w:lvl>
    <w:lvl w:ilvl="8" w:tplc="EEC001BA">
      <w:start w:val="1"/>
      <w:numFmt w:val="lowerRoman"/>
      <w:lvlText w:val="%9."/>
      <w:lvlJc w:val="right"/>
      <w:pPr>
        <w:ind w:left="6120" w:hanging="180"/>
      </w:pPr>
    </w:lvl>
  </w:abstractNum>
  <w:abstractNum w:abstractNumId="2" w15:restartNumberingAfterBreak="0">
    <w:nsid w:val="077262DA"/>
    <w:multiLevelType w:val="hybridMultilevel"/>
    <w:tmpl w:val="1D8260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90BF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A2D749B"/>
    <w:multiLevelType w:val="hybridMultilevel"/>
    <w:tmpl w:val="FFFFFFFF"/>
    <w:lvl w:ilvl="0" w:tplc="CAD4C924">
      <w:start w:val="1"/>
      <w:numFmt w:val="decimal"/>
      <w:lvlText w:val="%1."/>
      <w:lvlJc w:val="left"/>
      <w:pPr>
        <w:ind w:left="720" w:hanging="360"/>
      </w:p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5" w15:restartNumberingAfterBreak="0">
    <w:nsid w:val="1ADA52C9"/>
    <w:multiLevelType w:val="hybridMultilevel"/>
    <w:tmpl w:val="0ADA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070FB"/>
    <w:multiLevelType w:val="hybridMultilevel"/>
    <w:tmpl w:val="1D56BEFC"/>
    <w:lvl w:ilvl="0" w:tplc="C870E5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FAC82"/>
    <w:multiLevelType w:val="hybridMultilevel"/>
    <w:tmpl w:val="FFFFFFFF"/>
    <w:lvl w:ilvl="0" w:tplc="CAD4C924">
      <w:start w:val="1"/>
      <w:numFmt w:val="decimal"/>
      <w:lvlText w:val="%1."/>
      <w:lvlJc w:val="left"/>
      <w:pPr>
        <w:ind w:left="720" w:hanging="360"/>
      </w:p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8" w15:restartNumberingAfterBreak="0">
    <w:nsid w:val="1DB26643"/>
    <w:multiLevelType w:val="hybridMultilevel"/>
    <w:tmpl w:val="6336A868"/>
    <w:lvl w:ilvl="0" w:tplc="3C5ABD20">
      <w:start w:val="1"/>
      <w:numFmt w:val="decimal"/>
      <w:lvlText w:val="%1."/>
      <w:lvlJc w:val="left"/>
      <w:pPr>
        <w:ind w:left="720" w:hanging="360"/>
      </w:pPr>
      <w:rPr>
        <w:b w:val="0"/>
        <w:bCs w:val="0"/>
      </w:rPr>
    </w:lvl>
    <w:lvl w:ilvl="1" w:tplc="6C3CAE9E">
      <w:start w:val="1"/>
      <w:numFmt w:val="lowerLetter"/>
      <w:lvlText w:val="%2."/>
      <w:lvlJc w:val="left"/>
      <w:pPr>
        <w:ind w:left="1440" w:hanging="360"/>
      </w:pPr>
    </w:lvl>
    <w:lvl w:ilvl="2" w:tplc="91CCB7AA">
      <w:start w:val="1"/>
      <w:numFmt w:val="lowerRoman"/>
      <w:lvlText w:val="%3."/>
      <w:lvlJc w:val="right"/>
      <w:pPr>
        <w:ind w:left="2160" w:hanging="180"/>
      </w:pPr>
    </w:lvl>
    <w:lvl w:ilvl="3" w:tplc="808C19FE">
      <w:start w:val="1"/>
      <w:numFmt w:val="decimal"/>
      <w:lvlText w:val="%4."/>
      <w:lvlJc w:val="left"/>
      <w:pPr>
        <w:ind w:left="2880" w:hanging="360"/>
      </w:pPr>
    </w:lvl>
    <w:lvl w:ilvl="4" w:tplc="67884084">
      <w:start w:val="1"/>
      <w:numFmt w:val="lowerLetter"/>
      <w:lvlText w:val="%5."/>
      <w:lvlJc w:val="left"/>
      <w:pPr>
        <w:ind w:left="3600" w:hanging="360"/>
      </w:pPr>
    </w:lvl>
    <w:lvl w:ilvl="5" w:tplc="867CD9B4">
      <w:start w:val="1"/>
      <w:numFmt w:val="lowerRoman"/>
      <w:lvlText w:val="%6."/>
      <w:lvlJc w:val="right"/>
      <w:pPr>
        <w:ind w:left="4320" w:hanging="180"/>
      </w:pPr>
    </w:lvl>
    <w:lvl w:ilvl="6" w:tplc="46B6275E">
      <w:start w:val="1"/>
      <w:numFmt w:val="decimal"/>
      <w:lvlText w:val="%7."/>
      <w:lvlJc w:val="left"/>
      <w:pPr>
        <w:ind w:left="5040" w:hanging="360"/>
      </w:pPr>
    </w:lvl>
    <w:lvl w:ilvl="7" w:tplc="A36E493C">
      <w:start w:val="1"/>
      <w:numFmt w:val="lowerLetter"/>
      <w:lvlText w:val="%8."/>
      <w:lvlJc w:val="left"/>
      <w:pPr>
        <w:ind w:left="5760" w:hanging="360"/>
      </w:pPr>
    </w:lvl>
    <w:lvl w:ilvl="8" w:tplc="E4B0D38C">
      <w:start w:val="1"/>
      <w:numFmt w:val="lowerRoman"/>
      <w:lvlText w:val="%9."/>
      <w:lvlJc w:val="right"/>
      <w:pPr>
        <w:ind w:left="6480" w:hanging="180"/>
      </w:pPr>
    </w:lvl>
  </w:abstractNum>
  <w:abstractNum w:abstractNumId="9" w15:restartNumberingAfterBreak="0">
    <w:nsid w:val="1E500D9F"/>
    <w:multiLevelType w:val="hybridMultilevel"/>
    <w:tmpl w:val="934AE506"/>
    <w:lvl w:ilvl="0" w:tplc="9D009EC0">
      <w:start w:val="1"/>
      <w:numFmt w:val="bullet"/>
      <w:lvlText w:val=""/>
      <w:lvlJc w:val="left"/>
      <w:pPr>
        <w:ind w:left="720" w:hanging="360"/>
      </w:pPr>
      <w:rPr>
        <w:rFonts w:ascii="Symbol" w:hAnsi="Symbol"/>
      </w:rPr>
    </w:lvl>
    <w:lvl w:ilvl="1" w:tplc="D742B0AA">
      <w:start w:val="1"/>
      <w:numFmt w:val="bullet"/>
      <w:lvlText w:val=""/>
      <w:lvlJc w:val="left"/>
      <w:pPr>
        <w:ind w:left="720" w:hanging="360"/>
      </w:pPr>
      <w:rPr>
        <w:rFonts w:ascii="Symbol" w:hAnsi="Symbol"/>
      </w:rPr>
    </w:lvl>
    <w:lvl w:ilvl="2" w:tplc="FBEAFE12">
      <w:start w:val="1"/>
      <w:numFmt w:val="bullet"/>
      <w:lvlText w:val=""/>
      <w:lvlJc w:val="left"/>
      <w:pPr>
        <w:ind w:left="720" w:hanging="360"/>
      </w:pPr>
      <w:rPr>
        <w:rFonts w:ascii="Symbol" w:hAnsi="Symbol"/>
      </w:rPr>
    </w:lvl>
    <w:lvl w:ilvl="3" w:tplc="9A265292">
      <w:start w:val="1"/>
      <w:numFmt w:val="bullet"/>
      <w:lvlText w:val=""/>
      <w:lvlJc w:val="left"/>
      <w:pPr>
        <w:ind w:left="720" w:hanging="360"/>
      </w:pPr>
      <w:rPr>
        <w:rFonts w:ascii="Symbol" w:hAnsi="Symbol"/>
      </w:rPr>
    </w:lvl>
    <w:lvl w:ilvl="4" w:tplc="05C0E338">
      <w:start w:val="1"/>
      <w:numFmt w:val="bullet"/>
      <w:lvlText w:val=""/>
      <w:lvlJc w:val="left"/>
      <w:pPr>
        <w:ind w:left="720" w:hanging="360"/>
      </w:pPr>
      <w:rPr>
        <w:rFonts w:ascii="Symbol" w:hAnsi="Symbol"/>
      </w:rPr>
    </w:lvl>
    <w:lvl w:ilvl="5" w:tplc="6F14E6DE">
      <w:start w:val="1"/>
      <w:numFmt w:val="bullet"/>
      <w:lvlText w:val=""/>
      <w:lvlJc w:val="left"/>
      <w:pPr>
        <w:ind w:left="720" w:hanging="360"/>
      </w:pPr>
      <w:rPr>
        <w:rFonts w:ascii="Symbol" w:hAnsi="Symbol"/>
      </w:rPr>
    </w:lvl>
    <w:lvl w:ilvl="6" w:tplc="740444E8">
      <w:start w:val="1"/>
      <w:numFmt w:val="bullet"/>
      <w:lvlText w:val=""/>
      <w:lvlJc w:val="left"/>
      <w:pPr>
        <w:ind w:left="720" w:hanging="360"/>
      </w:pPr>
      <w:rPr>
        <w:rFonts w:ascii="Symbol" w:hAnsi="Symbol"/>
      </w:rPr>
    </w:lvl>
    <w:lvl w:ilvl="7" w:tplc="FA88BEB4">
      <w:start w:val="1"/>
      <w:numFmt w:val="bullet"/>
      <w:lvlText w:val=""/>
      <w:lvlJc w:val="left"/>
      <w:pPr>
        <w:ind w:left="720" w:hanging="360"/>
      </w:pPr>
      <w:rPr>
        <w:rFonts w:ascii="Symbol" w:hAnsi="Symbol"/>
      </w:rPr>
    </w:lvl>
    <w:lvl w:ilvl="8" w:tplc="85A8E0B0">
      <w:start w:val="1"/>
      <w:numFmt w:val="bullet"/>
      <w:lvlText w:val=""/>
      <w:lvlJc w:val="left"/>
      <w:pPr>
        <w:ind w:left="720" w:hanging="360"/>
      </w:pPr>
      <w:rPr>
        <w:rFonts w:ascii="Symbol" w:hAnsi="Symbol"/>
      </w:rPr>
    </w:lvl>
  </w:abstractNum>
  <w:abstractNum w:abstractNumId="10" w15:restartNumberingAfterBreak="0">
    <w:nsid w:val="1ECD472A"/>
    <w:multiLevelType w:val="multilevel"/>
    <w:tmpl w:val="D44A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57A31"/>
    <w:multiLevelType w:val="hybridMultilevel"/>
    <w:tmpl w:val="FFFFFFFF"/>
    <w:lvl w:ilvl="0" w:tplc="1D62885C">
      <w:start w:val="1"/>
      <w:numFmt w:val="decimal"/>
      <w:lvlText w:val="%1."/>
      <w:lvlJc w:val="left"/>
      <w:pPr>
        <w:ind w:left="720" w:hanging="360"/>
      </w:pPr>
    </w:lvl>
    <w:lvl w:ilvl="1" w:tplc="BEF0B7D4">
      <w:start w:val="1"/>
      <w:numFmt w:val="lowerLetter"/>
      <w:lvlText w:val="%2."/>
      <w:lvlJc w:val="left"/>
      <w:pPr>
        <w:ind w:left="1440" w:hanging="360"/>
      </w:pPr>
    </w:lvl>
    <w:lvl w:ilvl="2" w:tplc="DD443880">
      <w:start w:val="1"/>
      <w:numFmt w:val="lowerRoman"/>
      <w:lvlText w:val="%3."/>
      <w:lvlJc w:val="right"/>
      <w:pPr>
        <w:ind w:left="2160" w:hanging="180"/>
      </w:pPr>
    </w:lvl>
    <w:lvl w:ilvl="3" w:tplc="FD8C731C">
      <w:start w:val="1"/>
      <w:numFmt w:val="decimal"/>
      <w:lvlText w:val="%4."/>
      <w:lvlJc w:val="left"/>
      <w:pPr>
        <w:ind w:left="2880" w:hanging="360"/>
      </w:pPr>
    </w:lvl>
    <w:lvl w:ilvl="4" w:tplc="61C66D38">
      <w:start w:val="1"/>
      <w:numFmt w:val="lowerLetter"/>
      <w:lvlText w:val="%5."/>
      <w:lvlJc w:val="left"/>
      <w:pPr>
        <w:ind w:left="3600" w:hanging="360"/>
      </w:pPr>
    </w:lvl>
    <w:lvl w:ilvl="5" w:tplc="81B69026">
      <w:start w:val="1"/>
      <w:numFmt w:val="lowerRoman"/>
      <w:lvlText w:val="%6."/>
      <w:lvlJc w:val="right"/>
      <w:pPr>
        <w:ind w:left="4320" w:hanging="180"/>
      </w:pPr>
    </w:lvl>
    <w:lvl w:ilvl="6" w:tplc="8CC25310">
      <w:start w:val="1"/>
      <w:numFmt w:val="decimal"/>
      <w:lvlText w:val="%7."/>
      <w:lvlJc w:val="left"/>
      <w:pPr>
        <w:ind w:left="5040" w:hanging="360"/>
      </w:pPr>
    </w:lvl>
    <w:lvl w:ilvl="7" w:tplc="121621F0">
      <w:start w:val="1"/>
      <w:numFmt w:val="lowerLetter"/>
      <w:lvlText w:val="%8."/>
      <w:lvlJc w:val="left"/>
      <w:pPr>
        <w:ind w:left="5760" w:hanging="360"/>
      </w:pPr>
    </w:lvl>
    <w:lvl w:ilvl="8" w:tplc="34A4CA38">
      <w:start w:val="1"/>
      <w:numFmt w:val="lowerRoman"/>
      <w:lvlText w:val="%9."/>
      <w:lvlJc w:val="right"/>
      <w:pPr>
        <w:ind w:left="6480" w:hanging="180"/>
      </w:pPr>
    </w:lvl>
  </w:abstractNum>
  <w:abstractNum w:abstractNumId="12" w15:restartNumberingAfterBreak="0">
    <w:nsid w:val="2DA71292"/>
    <w:multiLevelType w:val="hybridMultilevel"/>
    <w:tmpl w:val="2E82AD60"/>
    <w:lvl w:ilvl="0" w:tplc="C870E51C">
      <w:start w:val="1"/>
      <w:numFmt w:val="bullet"/>
      <w:lvlText w:val="-"/>
      <w:lvlJc w:val="left"/>
      <w:pPr>
        <w:ind w:left="720" w:hanging="360"/>
      </w:pPr>
      <w:rPr>
        <w:rFonts w:ascii="Symbol" w:hAnsi="Symbol" w:hint="default"/>
      </w:r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13" w15:restartNumberingAfterBreak="0">
    <w:nsid w:val="2E6800E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F604AAD"/>
    <w:multiLevelType w:val="hybridMultilevel"/>
    <w:tmpl w:val="FFFFFFFF"/>
    <w:lvl w:ilvl="0" w:tplc="D938F9DA">
      <w:start w:val="1"/>
      <w:numFmt w:val="bullet"/>
      <w:lvlText w:val=""/>
      <w:lvlJc w:val="left"/>
      <w:pPr>
        <w:ind w:left="720" w:hanging="360"/>
      </w:pPr>
      <w:rPr>
        <w:rFonts w:ascii="Symbol" w:hAnsi="Symbol" w:hint="default"/>
      </w:rPr>
    </w:lvl>
    <w:lvl w:ilvl="1" w:tplc="C870E51C">
      <w:start w:val="1"/>
      <w:numFmt w:val="bullet"/>
      <w:lvlText w:val="-"/>
      <w:lvlJc w:val="left"/>
      <w:pPr>
        <w:ind w:left="1440" w:hanging="360"/>
      </w:pPr>
      <w:rPr>
        <w:rFonts w:ascii="Symbol" w:hAnsi="Symbol" w:hint="default"/>
      </w:rPr>
    </w:lvl>
    <w:lvl w:ilvl="2" w:tplc="062E675E">
      <w:start w:val="1"/>
      <w:numFmt w:val="bullet"/>
      <w:lvlText w:val=""/>
      <w:lvlJc w:val="left"/>
      <w:pPr>
        <w:ind w:left="2160" w:hanging="360"/>
      </w:pPr>
      <w:rPr>
        <w:rFonts w:ascii="Wingdings" w:hAnsi="Wingdings" w:hint="default"/>
      </w:rPr>
    </w:lvl>
    <w:lvl w:ilvl="3" w:tplc="EB220028">
      <w:start w:val="1"/>
      <w:numFmt w:val="bullet"/>
      <w:lvlText w:val=""/>
      <w:lvlJc w:val="left"/>
      <w:pPr>
        <w:ind w:left="2880" w:hanging="360"/>
      </w:pPr>
      <w:rPr>
        <w:rFonts w:ascii="Symbol" w:hAnsi="Symbol" w:hint="default"/>
      </w:rPr>
    </w:lvl>
    <w:lvl w:ilvl="4" w:tplc="3ECA1E18">
      <w:start w:val="1"/>
      <w:numFmt w:val="bullet"/>
      <w:lvlText w:val="o"/>
      <w:lvlJc w:val="left"/>
      <w:pPr>
        <w:ind w:left="3600" w:hanging="360"/>
      </w:pPr>
      <w:rPr>
        <w:rFonts w:ascii="Courier New" w:hAnsi="Courier New" w:hint="default"/>
      </w:rPr>
    </w:lvl>
    <w:lvl w:ilvl="5" w:tplc="E8A0C74E">
      <w:start w:val="1"/>
      <w:numFmt w:val="bullet"/>
      <w:lvlText w:val=""/>
      <w:lvlJc w:val="left"/>
      <w:pPr>
        <w:ind w:left="4320" w:hanging="360"/>
      </w:pPr>
      <w:rPr>
        <w:rFonts w:ascii="Wingdings" w:hAnsi="Wingdings" w:hint="default"/>
      </w:rPr>
    </w:lvl>
    <w:lvl w:ilvl="6" w:tplc="9204296E">
      <w:start w:val="1"/>
      <w:numFmt w:val="bullet"/>
      <w:lvlText w:val=""/>
      <w:lvlJc w:val="left"/>
      <w:pPr>
        <w:ind w:left="5040" w:hanging="360"/>
      </w:pPr>
      <w:rPr>
        <w:rFonts w:ascii="Symbol" w:hAnsi="Symbol" w:hint="default"/>
      </w:rPr>
    </w:lvl>
    <w:lvl w:ilvl="7" w:tplc="E884D264">
      <w:start w:val="1"/>
      <w:numFmt w:val="bullet"/>
      <w:lvlText w:val="o"/>
      <w:lvlJc w:val="left"/>
      <w:pPr>
        <w:ind w:left="5760" w:hanging="360"/>
      </w:pPr>
      <w:rPr>
        <w:rFonts w:ascii="Courier New" w:hAnsi="Courier New" w:hint="default"/>
      </w:rPr>
    </w:lvl>
    <w:lvl w:ilvl="8" w:tplc="C7825BD6">
      <w:start w:val="1"/>
      <w:numFmt w:val="bullet"/>
      <w:lvlText w:val=""/>
      <w:lvlJc w:val="left"/>
      <w:pPr>
        <w:ind w:left="6480" w:hanging="360"/>
      </w:pPr>
      <w:rPr>
        <w:rFonts w:ascii="Wingdings" w:hAnsi="Wingdings" w:hint="default"/>
      </w:rPr>
    </w:lvl>
  </w:abstractNum>
  <w:abstractNum w:abstractNumId="15" w15:restartNumberingAfterBreak="0">
    <w:nsid w:val="386651D7"/>
    <w:multiLevelType w:val="multilevel"/>
    <w:tmpl w:val="F7F62D1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3D5466"/>
    <w:multiLevelType w:val="multilevel"/>
    <w:tmpl w:val="488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B518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EF10BA1"/>
    <w:multiLevelType w:val="hybridMultilevel"/>
    <w:tmpl w:val="7EA6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E4158"/>
    <w:multiLevelType w:val="hybridMultilevel"/>
    <w:tmpl w:val="71BE086C"/>
    <w:lvl w:ilvl="0" w:tplc="A44EB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34147"/>
    <w:multiLevelType w:val="multilevel"/>
    <w:tmpl w:val="FEE43970"/>
    <w:lvl w:ilvl="0">
      <w:start w:val="8"/>
      <w:numFmt w:val="decimalZero"/>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E96AC4"/>
    <w:multiLevelType w:val="hybridMultilevel"/>
    <w:tmpl w:val="4C0AAF08"/>
    <w:lvl w:ilvl="0" w:tplc="3934FB0A">
      <w:start w:val="1"/>
      <w:numFmt w:val="bullet"/>
      <w:lvlText w:val=""/>
      <w:lvlJc w:val="left"/>
      <w:pPr>
        <w:ind w:left="1440" w:hanging="360"/>
      </w:pPr>
      <w:rPr>
        <w:rFonts w:ascii="Symbol" w:hAnsi="Symbol"/>
      </w:rPr>
    </w:lvl>
    <w:lvl w:ilvl="1" w:tplc="54FCC9AC">
      <w:start w:val="1"/>
      <w:numFmt w:val="bullet"/>
      <w:lvlText w:val=""/>
      <w:lvlJc w:val="left"/>
      <w:pPr>
        <w:ind w:left="1440" w:hanging="360"/>
      </w:pPr>
      <w:rPr>
        <w:rFonts w:ascii="Symbol" w:hAnsi="Symbol"/>
      </w:rPr>
    </w:lvl>
    <w:lvl w:ilvl="2" w:tplc="823A7260">
      <w:start w:val="1"/>
      <w:numFmt w:val="bullet"/>
      <w:lvlText w:val=""/>
      <w:lvlJc w:val="left"/>
      <w:pPr>
        <w:ind w:left="1440" w:hanging="360"/>
      </w:pPr>
      <w:rPr>
        <w:rFonts w:ascii="Symbol" w:hAnsi="Symbol"/>
      </w:rPr>
    </w:lvl>
    <w:lvl w:ilvl="3" w:tplc="5CE680CE">
      <w:start w:val="1"/>
      <w:numFmt w:val="bullet"/>
      <w:lvlText w:val=""/>
      <w:lvlJc w:val="left"/>
      <w:pPr>
        <w:ind w:left="1440" w:hanging="360"/>
      </w:pPr>
      <w:rPr>
        <w:rFonts w:ascii="Symbol" w:hAnsi="Symbol"/>
      </w:rPr>
    </w:lvl>
    <w:lvl w:ilvl="4" w:tplc="050CE888">
      <w:start w:val="1"/>
      <w:numFmt w:val="bullet"/>
      <w:lvlText w:val=""/>
      <w:lvlJc w:val="left"/>
      <w:pPr>
        <w:ind w:left="1440" w:hanging="360"/>
      </w:pPr>
      <w:rPr>
        <w:rFonts w:ascii="Symbol" w:hAnsi="Symbol"/>
      </w:rPr>
    </w:lvl>
    <w:lvl w:ilvl="5" w:tplc="3DF2DAF0">
      <w:start w:val="1"/>
      <w:numFmt w:val="bullet"/>
      <w:lvlText w:val=""/>
      <w:lvlJc w:val="left"/>
      <w:pPr>
        <w:ind w:left="1440" w:hanging="360"/>
      </w:pPr>
      <w:rPr>
        <w:rFonts w:ascii="Symbol" w:hAnsi="Symbol"/>
      </w:rPr>
    </w:lvl>
    <w:lvl w:ilvl="6" w:tplc="D17CFAD8">
      <w:start w:val="1"/>
      <w:numFmt w:val="bullet"/>
      <w:lvlText w:val=""/>
      <w:lvlJc w:val="left"/>
      <w:pPr>
        <w:ind w:left="1440" w:hanging="360"/>
      </w:pPr>
      <w:rPr>
        <w:rFonts w:ascii="Symbol" w:hAnsi="Symbol"/>
      </w:rPr>
    </w:lvl>
    <w:lvl w:ilvl="7" w:tplc="CF3E21CC">
      <w:start w:val="1"/>
      <w:numFmt w:val="bullet"/>
      <w:lvlText w:val=""/>
      <w:lvlJc w:val="left"/>
      <w:pPr>
        <w:ind w:left="1440" w:hanging="360"/>
      </w:pPr>
      <w:rPr>
        <w:rFonts w:ascii="Symbol" w:hAnsi="Symbol"/>
      </w:rPr>
    </w:lvl>
    <w:lvl w:ilvl="8" w:tplc="0852973C">
      <w:start w:val="1"/>
      <w:numFmt w:val="bullet"/>
      <w:lvlText w:val=""/>
      <w:lvlJc w:val="left"/>
      <w:pPr>
        <w:ind w:left="1440" w:hanging="360"/>
      </w:pPr>
      <w:rPr>
        <w:rFonts w:ascii="Symbol" w:hAnsi="Symbol"/>
      </w:rPr>
    </w:lvl>
  </w:abstractNum>
  <w:abstractNum w:abstractNumId="22" w15:restartNumberingAfterBreak="0">
    <w:nsid w:val="6B057D7C"/>
    <w:multiLevelType w:val="hybridMultilevel"/>
    <w:tmpl w:val="A2669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281547"/>
    <w:multiLevelType w:val="hybridMultilevel"/>
    <w:tmpl w:val="1234B946"/>
    <w:lvl w:ilvl="0" w:tplc="24F668C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17A9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EE6466C"/>
    <w:multiLevelType w:val="multilevel"/>
    <w:tmpl w:val="C7E6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0725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7CFADF5"/>
    <w:multiLevelType w:val="hybridMultilevel"/>
    <w:tmpl w:val="FFFFFFFF"/>
    <w:lvl w:ilvl="0" w:tplc="48B22C02">
      <w:start w:val="1"/>
      <w:numFmt w:val="decimal"/>
      <w:lvlText w:val="%1."/>
      <w:lvlJc w:val="left"/>
      <w:pPr>
        <w:ind w:left="720" w:hanging="360"/>
      </w:pPr>
    </w:lvl>
    <w:lvl w:ilvl="1" w:tplc="C15C99A6">
      <w:start w:val="1"/>
      <w:numFmt w:val="lowerLetter"/>
      <w:lvlText w:val="%2."/>
      <w:lvlJc w:val="left"/>
      <w:pPr>
        <w:ind w:left="1440" w:hanging="360"/>
      </w:pPr>
    </w:lvl>
    <w:lvl w:ilvl="2" w:tplc="F5F69C3A">
      <w:start w:val="1"/>
      <w:numFmt w:val="lowerRoman"/>
      <w:lvlText w:val="%3."/>
      <w:lvlJc w:val="right"/>
      <w:pPr>
        <w:ind w:left="2160" w:hanging="180"/>
      </w:pPr>
    </w:lvl>
    <w:lvl w:ilvl="3" w:tplc="D71AB07E">
      <w:start w:val="1"/>
      <w:numFmt w:val="decimal"/>
      <w:lvlText w:val="%4."/>
      <w:lvlJc w:val="left"/>
      <w:pPr>
        <w:ind w:left="2880" w:hanging="360"/>
      </w:pPr>
    </w:lvl>
    <w:lvl w:ilvl="4" w:tplc="6EB21B16">
      <w:start w:val="1"/>
      <w:numFmt w:val="lowerLetter"/>
      <w:lvlText w:val="%5."/>
      <w:lvlJc w:val="left"/>
      <w:pPr>
        <w:ind w:left="3600" w:hanging="360"/>
      </w:pPr>
    </w:lvl>
    <w:lvl w:ilvl="5" w:tplc="8E32B4D2">
      <w:start w:val="1"/>
      <w:numFmt w:val="lowerRoman"/>
      <w:lvlText w:val="%6."/>
      <w:lvlJc w:val="right"/>
      <w:pPr>
        <w:ind w:left="4320" w:hanging="180"/>
      </w:pPr>
    </w:lvl>
    <w:lvl w:ilvl="6" w:tplc="821E4540">
      <w:start w:val="1"/>
      <w:numFmt w:val="decimal"/>
      <w:lvlText w:val="%7."/>
      <w:lvlJc w:val="left"/>
      <w:pPr>
        <w:ind w:left="5040" w:hanging="360"/>
      </w:pPr>
    </w:lvl>
    <w:lvl w:ilvl="7" w:tplc="3B721326">
      <w:start w:val="1"/>
      <w:numFmt w:val="lowerLetter"/>
      <w:lvlText w:val="%8."/>
      <w:lvlJc w:val="left"/>
      <w:pPr>
        <w:ind w:left="5760" w:hanging="360"/>
      </w:pPr>
    </w:lvl>
    <w:lvl w:ilvl="8" w:tplc="EE421F34">
      <w:start w:val="1"/>
      <w:numFmt w:val="lowerRoman"/>
      <w:lvlText w:val="%9."/>
      <w:lvlJc w:val="right"/>
      <w:pPr>
        <w:ind w:left="6480" w:hanging="180"/>
      </w:pPr>
    </w:lvl>
  </w:abstractNum>
  <w:abstractNum w:abstractNumId="28" w15:restartNumberingAfterBreak="0">
    <w:nsid w:val="78CB4C07"/>
    <w:multiLevelType w:val="multilevel"/>
    <w:tmpl w:val="C18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57A37"/>
    <w:multiLevelType w:val="hybridMultilevel"/>
    <w:tmpl w:val="CCFC61B2"/>
    <w:lvl w:ilvl="0" w:tplc="FCA0131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5"/>
  </w:num>
  <w:num w:numId="4">
    <w:abstractNumId w:val="19"/>
  </w:num>
  <w:num w:numId="5">
    <w:abstractNumId w:val="22"/>
  </w:num>
  <w:num w:numId="6">
    <w:abstractNumId w:val="20"/>
  </w:num>
  <w:num w:numId="7">
    <w:abstractNumId w:val="23"/>
  </w:num>
  <w:num w:numId="8">
    <w:abstractNumId w:val="21"/>
  </w:num>
  <w:num w:numId="9">
    <w:abstractNumId w:val="9"/>
  </w:num>
  <w:num w:numId="10">
    <w:abstractNumId w:val="18"/>
  </w:num>
  <w:num w:numId="11">
    <w:abstractNumId w:val="5"/>
  </w:num>
  <w:num w:numId="12">
    <w:abstractNumId w:val="2"/>
  </w:num>
  <w:num w:numId="13">
    <w:abstractNumId w:val="11"/>
  </w:num>
  <w:num w:numId="14">
    <w:abstractNumId w:val="17"/>
  </w:num>
  <w:num w:numId="15">
    <w:abstractNumId w:val="26"/>
  </w:num>
  <w:num w:numId="16">
    <w:abstractNumId w:val="27"/>
  </w:num>
  <w:num w:numId="17">
    <w:abstractNumId w:val="1"/>
  </w:num>
  <w:num w:numId="18">
    <w:abstractNumId w:val="7"/>
  </w:num>
  <w:num w:numId="19">
    <w:abstractNumId w:val="3"/>
  </w:num>
  <w:num w:numId="20">
    <w:abstractNumId w:val="29"/>
  </w:num>
  <w:num w:numId="21">
    <w:abstractNumId w:val="10"/>
  </w:num>
  <w:num w:numId="22">
    <w:abstractNumId w:val="28"/>
  </w:num>
  <w:num w:numId="23">
    <w:abstractNumId w:val="16"/>
  </w:num>
  <w:num w:numId="24">
    <w:abstractNumId w:val="25"/>
  </w:num>
  <w:num w:numId="25">
    <w:abstractNumId w:val="6"/>
  </w:num>
  <w:num w:numId="26">
    <w:abstractNumId w:val="13"/>
  </w:num>
  <w:num w:numId="27">
    <w:abstractNumId w:val="24"/>
  </w:num>
  <w:num w:numId="28">
    <w:abstractNumId w:val="0"/>
  </w:num>
  <w:num w:numId="29">
    <w:abstractNumId w:val="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98"/>
    <w:rsid w:val="00000058"/>
    <w:rsid w:val="00000974"/>
    <w:rsid w:val="00002BBC"/>
    <w:rsid w:val="000034DC"/>
    <w:rsid w:val="00004614"/>
    <w:rsid w:val="00010FA6"/>
    <w:rsid w:val="00011F1E"/>
    <w:rsid w:val="000121FF"/>
    <w:rsid w:val="0001356A"/>
    <w:rsid w:val="0001400E"/>
    <w:rsid w:val="0001498E"/>
    <w:rsid w:val="00016C89"/>
    <w:rsid w:val="00022811"/>
    <w:rsid w:val="00022F57"/>
    <w:rsid w:val="000236ED"/>
    <w:rsid w:val="000272D4"/>
    <w:rsid w:val="00032059"/>
    <w:rsid w:val="000334CE"/>
    <w:rsid w:val="00033CA3"/>
    <w:rsid w:val="00035245"/>
    <w:rsid w:val="000362F5"/>
    <w:rsid w:val="0003740C"/>
    <w:rsid w:val="000405F4"/>
    <w:rsid w:val="00040AD1"/>
    <w:rsid w:val="00041EFC"/>
    <w:rsid w:val="000423CD"/>
    <w:rsid w:val="000437B6"/>
    <w:rsid w:val="0004765B"/>
    <w:rsid w:val="00047D6F"/>
    <w:rsid w:val="000507A5"/>
    <w:rsid w:val="00050FAF"/>
    <w:rsid w:val="0005105C"/>
    <w:rsid w:val="0005181E"/>
    <w:rsid w:val="00052B4A"/>
    <w:rsid w:val="00052C2A"/>
    <w:rsid w:val="00053AE3"/>
    <w:rsid w:val="00053FEF"/>
    <w:rsid w:val="00054BF2"/>
    <w:rsid w:val="00055172"/>
    <w:rsid w:val="0005644B"/>
    <w:rsid w:val="0006003F"/>
    <w:rsid w:val="000600F5"/>
    <w:rsid w:val="0006274C"/>
    <w:rsid w:val="000637B4"/>
    <w:rsid w:val="00064F95"/>
    <w:rsid w:val="0006526B"/>
    <w:rsid w:val="0006552C"/>
    <w:rsid w:val="00066EA8"/>
    <w:rsid w:val="000719E9"/>
    <w:rsid w:val="00072235"/>
    <w:rsid w:val="00074227"/>
    <w:rsid w:val="000742AC"/>
    <w:rsid w:val="00076A1B"/>
    <w:rsid w:val="00077DF5"/>
    <w:rsid w:val="00081A92"/>
    <w:rsid w:val="00087A92"/>
    <w:rsid w:val="000900CE"/>
    <w:rsid w:val="00090941"/>
    <w:rsid w:val="000932A0"/>
    <w:rsid w:val="00094B4F"/>
    <w:rsid w:val="00094F06"/>
    <w:rsid w:val="00095139"/>
    <w:rsid w:val="00096E48"/>
    <w:rsid w:val="000977DC"/>
    <w:rsid w:val="0009790E"/>
    <w:rsid w:val="000A0FAE"/>
    <w:rsid w:val="000A1D3E"/>
    <w:rsid w:val="000A2C98"/>
    <w:rsid w:val="000A39F9"/>
    <w:rsid w:val="000A49A2"/>
    <w:rsid w:val="000A6287"/>
    <w:rsid w:val="000A651D"/>
    <w:rsid w:val="000A65CC"/>
    <w:rsid w:val="000A70C4"/>
    <w:rsid w:val="000A7B6F"/>
    <w:rsid w:val="000A7C85"/>
    <w:rsid w:val="000B0AF0"/>
    <w:rsid w:val="000B1DB3"/>
    <w:rsid w:val="000B22B4"/>
    <w:rsid w:val="000B34EE"/>
    <w:rsid w:val="000B5AC9"/>
    <w:rsid w:val="000B6BE0"/>
    <w:rsid w:val="000B7748"/>
    <w:rsid w:val="000C061A"/>
    <w:rsid w:val="000C1FB3"/>
    <w:rsid w:val="000C3015"/>
    <w:rsid w:val="000C4A31"/>
    <w:rsid w:val="000C4F3A"/>
    <w:rsid w:val="000C4F3B"/>
    <w:rsid w:val="000C6118"/>
    <w:rsid w:val="000C6A2E"/>
    <w:rsid w:val="000D0CD7"/>
    <w:rsid w:val="000D0DB4"/>
    <w:rsid w:val="000D0E6D"/>
    <w:rsid w:val="000D14BC"/>
    <w:rsid w:val="000D1D14"/>
    <w:rsid w:val="000D2DFD"/>
    <w:rsid w:val="000D35A3"/>
    <w:rsid w:val="000D4978"/>
    <w:rsid w:val="000D525A"/>
    <w:rsid w:val="000D537F"/>
    <w:rsid w:val="000E018C"/>
    <w:rsid w:val="000E0938"/>
    <w:rsid w:val="000E0FC7"/>
    <w:rsid w:val="000E1163"/>
    <w:rsid w:val="000E1444"/>
    <w:rsid w:val="000E281C"/>
    <w:rsid w:val="000E3427"/>
    <w:rsid w:val="000E4DB0"/>
    <w:rsid w:val="000E7A70"/>
    <w:rsid w:val="000E7E53"/>
    <w:rsid w:val="000F1005"/>
    <w:rsid w:val="000F225D"/>
    <w:rsid w:val="000F6EFE"/>
    <w:rsid w:val="000F6FA9"/>
    <w:rsid w:val="000F74AC"/>
    <w:rsid w:val="000F7C60"/>
    <w:rsid w:val="001004E8"/>
    <w:rsid w:val="00100AF8"/>
    <w:rsid w:val="00102C3E"/>
    <w:rsid w:val="00105463"/>
    <w:rsid w:val="00106EC1"/>
    <w:rsid w:val="00110D73"/>
    <w:rsid w:val="001112DA"/>
    <w:rsid w:val="0011154F"/>
    <w:rsid w:val="001149BA"/>
    <w:rsid w:val="00114D19"/>
    <w:rsid w:val="00116465"/>
    <w:rsid w:val="00120498"/>
    <w:rsid w:val="00120997"/>
    <w:rsid w:val="00121D01"/>
    <w:rsid w:val="00121EB6"/>
    <w:rsid w:val="001225AA"/>
    <w:rsid w:val="00122B2C"/>
    <w:rsid w:val="00123296"/>
    <w:rsid w:val="00123BB1"/>
    <w:rsid w:val="001251BC"/>
    <w:rsid w:val="001255E6"/>
    <w:rsid w:val="001255FC"/>
    <w:rsid w:val="001257A7"/>
    <w:rsid w:val="0013109C"/>
    <w:rsid w:val="00131AD4"/>
    <w:rsid w:val="001341F9"/>
    <w:rsid w:val="00134D44"/>
    <w:rsid w:val="001354C2"/>
    <w:rsid w:val="001358A0"/>
    <w:rsid w:val="00135AA2"/>
    <w:rsid w:val="0013783E"/>
    <w:rsid w:val="001406AE"/>
    <w:rsid w:val="00140720"/>
    <w:rsid w:val="00141ABB"/>
    <w:rsid w:val="001423C3"/>
    <w:rsid w:val="0014276D"/>
    <w:rsid w:val="001458BA"/>
    <w:rsid w:val="001479B4"/>
    <w:rsid w:val="001500B1"/>
    <w:rsid w:val="00151043"/>
    <w:rsid w:val="001530B1"/>
    <w:rsid w:val="001535F1"/>
    <w:rsid w:val="00153E36"/>
    <w:rsid w:val="00154597"/>
    <w:rsid w:val="00156416"/>
    <w:rsid w:val="001570ED"/>
    <w:rsid w:val="0016130F"/>
    <w:rsid w:val="00162962"/>
    <w:rsid w:val="00162E44"/>
    <w:rsid w:val="001651C4"/>
    <w:rsid w:val="001651EA"/>
    <w:rsid w:val="00166C77"/>
    <w:rsid w:val="0017231C"/>
    <w:rsid w:val="00172C8D"/>
    <w:rsid w:val="00176006"/>
    <w:rsid w:val="00176F48"/>
    <w:rsid w:val="001772E0"/>
    <w:rsid w:val="0017788F"/>
    <w:rsid w:val="00182F0B"/>
    <w:rsid w:val="00184940"/>
    <w:rsid w:val="00184F76"/>
    <w:rsid w:val="00185DF0"/>
    <w:rsid w:val="00186742"/>
    <w:rsid w:val="001868B4"/>
    <w:rsid w:val="0018734A"/>
    <w:rsid w:val="001909BC"/>
    <w:rsid w:val="0019176F"/>
    <w:rsid w:val="00191AB8"/>
    <w:rsid w:val="001935DF"/>
    <w:rsid w:val="00194299"/>
    <w:rsid w:val="00194FE3"/>
    <w:rsid w:val="0019533D"/>
    <w:rsid w:val="0019622C"/>
    <w:rsid w:val="001963B2"/>
    <w:rsid w:val="00196BD5"/>
    <w:rsid w:val="001A063D"/>
    <w:rsid w:val="001A0A5A"/>
    <w:rsid w:val="001A0B0D"/>
    <w:rsid w:val="001A11B6"/>
    <w:rsid w:val="001A1D4E"/>
    <w:rsid w:val="001A315B"/>
    <w:rsid w:val="001A31E4"/>
    <w:rsid w:val="001A3C85"/>
    <w:rsid w:val="001A503A"/>
    <w:rsid w:val="001A5835"/>
    <w:rsid w:val="001B1438"/>
    <w:rsid w:val="001B5216"/>
    <w:rsid w:val="001B68CC"/>
    <w:rsid w:val="001C0C1A"/>
    <w:rsid w:val="001C1193"/>
    <w:rsid w:val="001C18D2"/>
    <w:rsid w:val="001C214A"/>
    <w:rsid w:val="001C23FE"/>
    <w:rsid w:val="001C285B"/>
    <w:rsid w:val="001C2CC7"/>
    <w:rsid w:val="001C4295"/>
    <w:rsid w:val="001C5771"/>
    <w:rsid w:val="001C68A2"/>
    <w:rsid w:val="001C6F54"/>
    <w:rsid w:val="001D0224"/>
    <w:rsid w:val="001D10F2"/>
    <w:rsid w:val="001D179A"/>
    <w:rsid w:val="001D28FD"/>
    <w:rsid w:val="001D4915"/>
    <w:rsid w:val="001D5233"/>
    <w:rsid w:val="001D7755"/>
    <w:rsid w:val="001D7A2B"/>
    <w:rsid w:val="001D7ED6"/>
    <w:rsid w:val="001E1588"/>
    <w:rsid w:val="001E21C7"/>
    <w:rsid w:val="001E25D8"/>
    <w:rsid w:val="001E765B"/>
    <w:rsid w:val="001E7CA8"/>
    <w:rsid w:val="001F097A"/>
    <w:rsid w:val="001F2731"/>
    <w:rsid w:val="001F28CB"/>
    <w:rsid w:val="001F38F6"/>
    <w:rsid w:val="001F441F"/>
    <w:rsid w:val="001F491D"/>
    <w:rsid w:val="001F7E73"/>
    <w:rsid w:val="001F7F72"/>
    <w:rsid w:val="00200068"/>
    <w:rsid w:val="00200CF9"/>
    <w:rsid w:val="00202784"/>
    <w:rsid w:val="00203207"/>
    <w:rsid w:val="00203366"/>
    <w:rsid w:val="00204B2C"/>
    <w:rsid w:val="00205333"/>
    <w:rsid w:val="00205B05"/>
    <w:rsid w:val="00206673"/>
    <w:rsid w:val="00211C75"/>
    <w:rsid w:val="00213F58"/>
    <w:rsid w:val="00214325"/>
    <w:rsid w:val="00214EDE"/>
    <w:rsid w:val="00217DD6"/>
    <w:rsid w:val="0022003E"/>
    <w:rsid w:val="00220926"/>
    <w:rsid w:val="00221DA1"/>
    <w:rsid w:val="0022506C"/>
    <w:rsid w:val="0022512D"/>
    <w:rsid w:val="0022614D"/>
    <w:rsid w:val="0022687E"/>
    <w:rsid w:val="002270B9"/>
    <w:rsid w:val="002274E5"/>
    <w:rsid w:val="0022798A"/>
    <w:rsid w:val="00232C66"/>
    <w:rsid w:val="00233A2C"/>
    <w:rsid w:val="00235286"/>
    <w:rsid w:val="002357A6"/>
    <w:rsid w:val="002365D0"/>
    <w:rsid w:val="00236B2A"/>
    <w:rsid w:val="002378FF"/>
    <w:rsid w:val="002379C9"/>
    <w:rsid w:val="00237AC6"/>
    <w:rsid w:val="00237CE6"/>
    <w:rsid w:val="002418A5"/>
    <w:rsid w:val="00241B3C"/>
    <w:rsid w:val="002428E4"/>
    <w:rsid w:val="00243FB3"/>
    <w:rsid w:val="002448FF"/>
    <w:rsid w:val="00244FCF"/>
    <w:rsid w:val="00246303"/>
    <w:rsid w:val="00246A25"/>
    <w:rsid w:val="00247346"/>
    <w:rsid w:val="002516CF"/>
    <w:rsid w:val="00254118"/>
    <w:rsid w:val="00254B96"/>
    <w:rsid w:val="00256930"/>
    <w:rsid w:val="00256E90"/>
    <w:rsid w:val="00257E50"/>
    <w:rsid w:val="00260448"/>
    <w:rsid w:val="00261E84"/>
    <w:rsid w:val="0026297E"/>
    <w:rsid w:val="00265630"/>
    <w:rsid w:val="0026571B"/>
    <w:rsid w:val="00267645"/>
    <w:rsid w:val="00267824"/>
    <w:rsid w:val="00267A71"/>
    <w:rsid w:val="00267B61"/>
    <w:rsid w:val="00270D4E"/>
    <w:rsid w:val="0027214C"/>
    <w:rsid w:val="00273100"/>
    <w:rsid w:val="00273CD2"/>
    <w:rsid w:val="002749FE"/>
    <w:rsid w:val="0027523D"/>
    <w:rsid w:val="002759E3"/>
    <w:rsid w:val="00277F8D"/>
    <w:rsid w:val="002823CE"/>
    <w:rsid w:val="002832DD"/>
    <w:rsid w:val="002848B2"/>
    <w:rsid w:val="00285910"/>
    <w:rsid w:val="00290578"/>
    <w:rsid w:val="00291806"/>
    <w:rsid w:val="00291FAE"/>
    <w:rsid w:val="0029473C"/>
    <w:rsid w:val="0029576F"/>
    <w:rsid w:val="00295F01"/>
    <w:rsid w:val="0029651E"/>
    <w:rsid w:val="002973B5"/>
    <w:rsid w:val="002975FB"/>
    <w:rsid w:val="00297E51"/>
    <w:rsid w:val="002A0144"/>
    <w:rsid w:val="002A07B8"/>
    <w:rsid w:val="002A3269"/>
    <w:rsid w:val="002A43D4"/>
    <w:rsid w:val="002A7D39"/>
    <w:rsid w:val="002B03FC"/>
    <w:rsid w:val="002B0BBD"/>
    <w:rsid w:val="002B2AF6"/>
    <w:rsid w:val="002B37BC"/>
    <w:rsid w:val="002B3E9C"/>
    <w:rsid w:val="002B468A"/>
    <w:rsid w:val="002B506B"/>
    <w:rsid w:val="002B6A2A"/>
    <w:rsid w:val="002B6EFE"/>
    <w:rsid w:val="002C0077"/>
    <w:rsid w:val="002C4D4A"/>
    <w:rsid w:val="002C65DD"/>
    <w:rsid w:val="002C6775"/>
    <w:rsid w:val="002C6FFE"/>
    <w:rsid w:val="002D03B8"/>
    <w:rsid w:val="002D0610"/>
    <w:rsid w:val="002D06DC"/>
    <w:rsid w:val="002D2664"/>
    <w:rsid w:val="002D2D5D"/>
    <w:rsid w:val="002D661B"/>
    <w:rsid w:val="002D6C99"/>
    <w:rsid w:val="002E0E67"/>
    <w:rsid w:val="002E1080"/>
    <w:rsid w:val="002E156B"/>
    <w:rsid w:val="002E3A09"/>
    <w:rsid w:val="002E3D3D"/>
    <w:rsid w:val="002E463A"/>
    <w:rsid w:val="002E5011"/>
    <w:rsid w:val="002F21D1"/>
    <w:rsid w:val="002F4574"/>
    <w:rsid w:val="002F49AB"/>
    <w:rsid w:val="002F584B"/>
    <w:rsid w:val="00300AD0"/>
    <w:rsid w:val="00301AAB"/>
    <w:rsid w:val="0030538E"/>
    <w:rsid w:val="00306602"/>
    <w:rsid w:val="003067F2"/>
    <w:rsid w:val="00306F6B"/>
    <w:rsid w:val="0030744A"/>
    <w:rsid w:val="00310893"/>
    <w:rsid w:val="0031156D"/>
    <w:rsid w:val="003121CB"/>
    <w:rsid w:val="003127A4"/>
    <w:rsid w:val="00312E25"/>
    <w:rsid w:val="0031344F"/>
    <w:rsid w:val="003134C3"/>
    <w:rsid w:val="003140F1"/>
    <w:rsid w:val="00314126"/>
    <w:rsid w:val="003168EB"/>
    <w:rsid w:val="00317B82"/>
    <w:rsid w:val="00317CC6"/>
    <w:rsid w:val="00320505"/>
    <w:rsid w:val="00322B35"/>
    <w:rsid w:val="0032399E"/>
    <w:rsid w:val="00324966"/>
    <w:rsid w:val="003301BB"/>
    <w:rsid w:val="003335BD"/>
    <w:rsid w:val="00334A02"/>
    <w:rsid w:val="00335DCF"/>
    <w:rsid w:val="00336E1E"/>
    <w:rsid w:val="003402A3"/>
    <w:rsid w:val="0034246D"/>
    <w:rsid w:val="003455FE"/>
    <w:rsid w:val="00345ED8"/>
    <w:rsid w:val="00346642"/>
    <w:rsid w:val="00351CD5"/>
    <w:rsid w:val="0035279D"/>
    <w:rsid w:val="00352C12"/>
    <w:rsid w:val="00354A70"/>
    <w:rsid w:val="00354C7E"/>
    <w:rsid w:val="003562A8"/>
    <w:rsid w:val="0035682E"/>
    <w:rsid w:val="003579D9"/>
    <w:rsid w:val="00360AB4"/>
    <w:rsid w:val="0036107B"/>
    <w:rsid w:val="00361795"/>
    <w:rsid w:val="00362D14"/>
    <w:rsid w:val="00364C7A"/>
    <w:rsid w:val="003658DB"/>
    <w:rsid w:val="00365D6B"/>
    <w:rsid w:val="0036634F"/>
    <w:rsid w:val="00366A3B"/>
    <w:rsid w:val="00367F3E"/>
    <w:rsid w:val="00370BA9"/>
    <w:rsid w:val="0037253F"/>
    <w:rsid w:val="00373845"/>
    <w:rsid w:val="0037518B"/>
    <w:rsid w:val="00375C0F"/>
    <w:rsid w:val="003805EE"/>
    <w:rsid w:val="00381714"/>
    <w:rsid w:val="0038234E"/>
    <w:rsid w:val="003825B5"/>
    <w:rsid w:val="003838E5"/>
    <w:rsid w:val="003853A6"/>
    <w:rsid w:val="0038624B"/>
    <w:rsid w:val="00386C20"/>
    <w:rsid w:val="003908BA"/>
    <w:rsid w:val="00390EE4"/>
    <w:rsid w:val="003930C8"/>
    <w:rsid w:val="0039419E"/>
    <w:rsid w:val="00395954"/>
    <w:rsid w:val="00395E88"/>
    <w:rsid w:val="003A1F9D"/>
    <w:rsid w:val="003A2AE4"/>
    <w:rsid w:val="003A2C03"/>
    <w:rsid w:val="003A3048"/>
    <w:rsid w:val="003A35A8"/>
    <w:rsid w:val="003A388A"/>
    <w:rsid w:val="003A4070"/>
    <w:rsid w:val="003A51FB"/>
    <w:rsid w:val="003A59B5"/>
    <w:rsid w:val="003A5ADD"/>
    <w:rsid w:val="003A7B8C"/>
    <w:rsid w:val="003A7E4E"/>
    <w:rsid w:val="003B0047"/>
    <w:rsid w:val="003B136E"/>
    <w:rsid w:val="003B144E"/>
    <w:rsid w:val="003B1A20"/>
    <w:rsid w:val="003B4EB3"/>
    <w:rsid w:val="003B504B"/>
    <w:rsid w:val="003B51B5"/>
    <w:rsid w:val="003B64C4"/>
    <w:rsid w:val="003B65C8"/>
    <w:rsid w:val="003C0872"/>
    <w:rsid w:val="003C1183"/>
    <w:rsid w:val="003C19E0"/>
    <w:rsid w:val="003C4748"/>
    <w:rsid w:val="003C5D30"/>
    <w:rsid w:val="003C73B1"/>
    <w:rsid w:val="003C7CBC"/>
    <w:rsid w:val="003D01F6"/>
    <w:rsid w:val="003D044C"/>
    <w:rsid w:val="003D124E"/>
    <w:rsid w:val="003D2872"/>
    <w:rsid w:val="003D2A88"/>
    <w:rsid w:val="003D3756"/>
    <w:rsid w:val="003D3A28"/>
    <w:rsid w:val="003D473E"/>
    <w:rsid w:val="003D4CCD"/>
    <w:rsid w:val="003E0BE4"/>
    <w:rsid w:val="003E1F61"/>
    <w:rsid w:val="003E5FBF"/>
    <w:rsid w:val="003E707F"/>
    <w:rsid w:val="003E75E3"/>
    <w:rsid w:val="003E7646"/>
    <w:rsid w:val="003F05F4"/>
    <w:rsid w:val="003F083D"/>
    <w:rsid w:val="003F1825"/>
    <w:rsid w:val="003F227F"/>
    <w:rsid w:val="003F2B07"/>
    <w:rsid w:val="003F3AA8"/>
    <w:rsid w:val="003F4380"/>
    <w:rsid w:val="003F4A39"/>
    <w:rsid w:val="003F60D9"/>
    <w:rsid w:val="003F69B7"/>
    <w:rsid w:val="003F6F72"/>
    <w:rsid w:val="003F70CF"/>
    <w:rsid w:val="003F7211"/>
    <w:rsid w:val="003F74EF"/>
    <w:rsid w:val="00404F0C"/>
    <w:rsid w:val="004052AC"/>
    <w:rsid w:val="0040558F"/>
    <w:rsid w:val="004058D7"/>
    <w:rsid w:val="00405A98"/>
    <w:rsid w:val="00410DDB"/>
    <w:rsid w:val="004113AB"/>
    <w:rsid w:val="00412013"/>
    <w:rsid w:val="00413777"/>
    <w:rsid w:val="00414739"/>
    <w:rsid w:val="00415791"/>
    <w:rsid w:val="00415B26"/>
    <w:rsid w:val="004160EA"/>
    <w:rsid w:val="0041799E"/>
    <w:rsid w:val="00417CC1"/>
    <w:rsid w:val="00421ACA"/>
    <w:rsid w:val="00422F82"/>
    <w:rsid w:val="00422F9A"/>
    <w:rsid w:val="004262A0"/>
    <w:rsid w:val="004277AB"/>
    <w:rsid w:val="00427C76"/>
    <w:rsid w:val="00427F06"/>
    <w:rsid w:val="00431717"/>
    <w:rsid w:val="00432545"/>
    <w:rsid w:val="00435788"/>
    <w:rsid w:val="004359F4"/>
    <w:rsid w:val="004376B4"/>
    <w:rsid w:val="00441D0D"/>
    <w:rsid w:val="00442237"/>
    <w:rsid w:val="004423C0"/>
    <w:rsid w:val="0044392E"/>
    <w:rsid w:val="004449B8"/>
    <w:rsid w:val="00446209"/>
    <w:rsid w:val="0044729B"/>
    <w:rsid w:val="00450462"/>
    <w:rsid w:val="00451EAD"/>
    <w:rsid w:val="00453578"/>
    <w:rsid w:val="00456F87"/>
    <w:rsid w:val="00461F28"/>
    <w:rsid w:val="00462888"/>
    <w:rsid w:val="0046347A"/>
    <w:rsid w:val="0046387E"/>
    <w:rsid w:val="00464570"/>
    <w:rsid w:val="00470518"/>
    <w:rsid w:val="00470EF6"/>
    <w:rsid w:val="004727AF"/>
    <w:rsid w:val="00472858"/>
    <w:rsid w:val="004738F2"/>
    <w:rsid w:val="0047420E"/>
    <w:rsid w:val="00476755"/>
    <w:rsid w:val="00476E04"/>
    <w:rsid w:val="0048065D"/>
    <w:rsid w:val="00481DD2"/>
    <w:rsid w:val="00483B1D"/>
    <w:rsid w:val="00483C4C"/>
    <w:rsid w:val="0048520A"/>
    <w:rsid w:val="004855BF"/>
    <w:rsid w:val="0048677F"/>
    <w:rsid w:val="004869BE"/>
    <w:rsid w:val="004877DC"/>
    <w:rsid w:val="004916FC"/>
    <w:rsid w:val="004921C4"/>
    <w:rsid w:val="00494685"/>
    <w:rsid w:val="004964DA"/>
    <w:rsid w:val="00497BC4"/>
    <w:rsid w:val="004A1225"/>
    <w:rsid w:val="004A13F6"/>
    <w:rsid w:val="004A1F26"/>
    <w:rsid w:val="004A2316"/>
    <w:rsid w:val="004A3B2E"/>
    <w:rsid w:val="004A581B"/>
    <w:rsid w:val="004A5A0C"/>
    <w:rsid w:val="004B00BB"/>
    <w:rsid w:val="004B0152"/>
    <w:rsid w:val="004B10E1"/>
    <w:rsid w:val="004B1C63"/>
    <w:rsid w:val="004B24A9"/>
    <w:rsid w:val="004B29D4"/>
    <w:rsid w:val="004B2FEE"/>
    <w:rsid w:val="004B4B8A"/>
    <w:rsid w:val="004B5101"/>
    <w:rsid w:val="004B5BB0"/>
    <w:rsid w:val="004B6B2D"/>
    <w:rsid w:val="004C0FB1"/>
    <w:rsid w:val="004C2471"/>
    <w:rsid w:val="004C3017"/>
    <w:rsid w:val="004C3E8A"/>
    <w:rsid w:val="004C4E83"/>
    <w:rsid w:val="004C53EC"/>
    <w:rsid w:val="004D1FEB"/>
    <w:rsid w:val="004D3324"/>
    <w:rsid w:val="004D3FD1"/>
    <w:rsid w:val="004D581E"/>
    <w:rsid w:val="004D7255"/>
    <w:rsid w:val="004D7C30"/>
    <w:rsid w:val="004E01B6"/>
    <w:rsid w:val="004E0A23"/>
    <w:rsid w:val="004E2098"/>
    <w:rsid w:val="004E2243"/>
    <w:rsid w:val="004E25B3"/>
    <w:rsid w:val="004E3430"/>
    <w:rsid w:val="004E4A53"/>
    <w:rsid w:val="004F0996"/>
    <w:rsid w:val="004F1D54"/>
    <w:rsid w:val="004F36CC"/>
    <w:rsid w:val="004F37F2"/>
    <w:rsid w:val="004F5B0A"/>
    <w:rsid w:val="004F616B"/>
    <w:rsid w:val="004F6C01"/>
    <w:rsid w:val="004F6FD5"/>
    <w:rsid w:val="004F7928"/>
    <w:rsid w:val="00502531"/>
    <w:rsid w:val="00502563"/>
    <w:rsid w:val="00502618"/>
    <w:rsid w:val="00502812"/>
    <w:rsid w:val="005030B2"/>
    <w:rsid w:val="00506E20"/>
    <w:rsid w:val="00507098"/>
    <w:rsid w:val="00507587"/>
    <w:rsid w:val="00507A4A"/>
    <w:rsid w:val="0051125B"/>
    <w:rsid w:val="005127FB"/>
    <w:rsid w:val="00513536"/>
    <w:rsid w:val="005141C8"/>
    <w:rsid w:val="00517CC8"/>
    <w:rsid w:val="0052140E"/>
    <w:rsid w:val="00522CAB"/>
    <w:rsid w:val="00523AB4"/>
    <w:rsid w:val="00527A8A"/>
    <w:rsid w:val="00535893"/>
    <w:rsid w:val="005409C1"/>
    <w:rsid w:val="00541C04"/>
    <w:rsid w:val="00541F77"/>
    <w:rsid w:val="00544A33"/>
    <w:rsid w:val="00544FDC"/>
    <w:rsid w:val="0054743E"/>
    <w:rsid w:val="005479FB"/>
    <w:rsid w:val="00547DBD"/>
    <w:rsid w:val="0055222E"/>
    <w:rsid w:val="00555498"/>
    <w:rsid w:val="0055650E"/>
    <w:rsid w:val="0055672F"/>
    <w:rsid w:val="00557E73"/>
    <w:rsid w:val="00560E34"/>
    <w:rsid w:val="005630A3"/>
    <w:rsid w:val="005633DB"/>
    <w:rsid w:val="00564298"/>
    <w:rsid w:val="00566E2C"/>
    <w:rsid w:val="005677E1"/>
    <w:rsid w:val="00567EB3"/>
    <w:rsid w:val="005711AF"/>
    <w:rsid w:val="00571AA2"/>
    <w:rsid w:val="00576F46"/>
    <w:rsid w:val="0058272A"/>
    <w:rsid w:val="005827A3"/>
    <w:rsid w:val="0058360D"/>
    <w:rsid w:val="00584FAE"/>
    <w:rsid w:val="00585175"/>
    <w:rsid w:val="005856F0"/>
    <w:rsid w:val="0058686C"/>
    <w:rsid w:val="0059018F"/>
    <w:rsid w:val="00593922"/>
    <w:rsid w:val="005942A3"/>
    <w:rsid w:val="0059689B"/>
    <w:rsid w:val="00596BB0"/>
    <w:rsid w:val="00597225"/>
    <w:rsid w:val="005A0216"/>
    <w:rsid w:val="005A1E26"/>
    <w:rsid w:val="005A42B3"/>
    <w:rsid w:val="005A4BAC"/>
    <w:rsid w:val="005A56C2"/>
    <w:rsid w:val="005A75B0"/>
    <w:rsid w:val="005B00F7"/>
    <w:rsid w:val="005B0A43"/>
    <w:rsid w:val="005B27A1"/>
    <w:rsid w:val="005B2CFF"/>
    <w:rsid w:val="005B3350"/>
    <w:rsid w:val="005B5B46"/>
    <w:rsid w:val="005B6064"/>
    <w:rsid w:val="005B6AF4"/>
    <w:rsid w:val="005B7F42"/>
    <w:rsid w:val="005C10F2"/>
    <w:rsid w:val="005C13C0"/>
    <w:rsid w:val="005C1613"/>
    <w:rsid w:val="005C3AF2"/>
    <w:rsid w:val="005D07FA"/>
    <w:rsid w:val="005D0EB9"/>
    <w:rsid w:val="005D1843"/>
    <w:rsid w:val="005D1E9E"/>
    <w:rsid w:val="005D2A3C"/>
    <w:rsid w:val="005D2A56"/>
    <w:rsid w:val="005D3987"/>
    <w:rsid w:val="005D3DCE"/>
    <w:rsid w:val="005D584D"/>
    <w:rsid w:val="005D67AA"/>
    <w:rsid w:val="005D6B36"/>
    <w:rsid w:val="005D6EB6"/>
    <w:rsid w:val="005D7908"/>
    <w:rsid w:val="005E0342"/>
    <w:rsid w:val="005E35BF"/>
    <w:rsid w:val="005E45CD"/>
    <w:rsid w:val="005E4AAC"/>
    <w:rsid w:val="005E5278"/>
    <w:rsid w:val="005E5BFB"/>
    <w:rsid w:val="005E5E8E"/>
    <w:rsid w:val="005E6613"/>
    <w:rsid w:val="005E6DC8"/>
    <w:rsid w:val="005E73AF"/>
    <w:rsid w:val="005F1E76"/>
    <w:rsid w:val="005F3964"/>
    <w:rsid w:val="005F474A"/>
    <w:rsid w:val="005F49F8"/>
    <w:rsid w:val="005F4CE8"/>
    <w:rsid w:val="005F54E8"/>
    <w:rsid w:val="005F578E"/>
    <w:rsid w:val="005F6C48"/>
    <w:rsid w:val="00600C8C"/>
    <w:rsid w:val="00601826"/>
    <w:rsid w:val="00601E97"/>
    <w:rsid w:val="00601FBF"/>
    <w:rsid w:val="00607A60"/>
    <w:rsid w:val="006104FE"/>
    <w:rsid w:val="0061223A"/>
    <w:rsid w:val="00613253"/>
    <w:rsid w:val="00613B83"/>
    <w:rsid w:val="00615861"/>
    <w:rsid w:val="0061677E"/>
    <w:rsid w:val="006172CA"/>
    <w:rsid w:val="006176A8"/>
    <w:rsid w:val="00622F18"/>
    <w:rsid w:val="00624AF7"/>
    <w:rsid w:val="00625B0B"/>
    <w:rsid w:val="00625CC0"/>
    <w:rsid w:val="00630022"/>
    <w:rsid w:val="0063129B"/>
    <w:rsid w:val="00631BA6"/>
    <w:rsid w:val="00633EB5"/>
    <w:rsid w:val="00634206"/>
    <w:rsid w:val="006348EF"/>
    <w:rsid w:val="00634909"/>
    <w:rsid w:val="00635C6D"/>
    <w:rsid w:val="006367F9"/>
    <w:rsid w:val="0063732B"/>
    <w:rsid w:val="00637E93"/>
    <w:rsid w:val="00642E22"/>
    <w:rsid w:val="00643144"/>
    <w:rsid w:val="006446E5"/>
    <w:rsid w:val="00645830"/>
    <w:rsid w:val="0064604C"/>
    <w:rsid w:val="00646347"/>
    <w:rsid w:val="00647556"/>
    <w:rsid w:val="0065026C"/>
    <w:rsid w:val="00650278"/>
    <w:rsid w:val="00651238"/>
    <w:rsid w:val="00651FFE"/>
    <w:rsid w:val="0065202B"/>
    <w:rsid w:val="00652852"/>
    <w:rsid w:val="0065400B"/>
    <w:rsid w:val="006541DB"/>
    <w:rsid w:val="00654909"/>
    <w:rsid w:val="00654B69"/>
    <w:rsid w:val="00657CD7"/>
    <w:rsid w:val="00657F99"/>
    <w:rsid w:val="00660A56"/>
    <w:rsid w:val="006610FE"/>
    <w:rsid w:val="006639C6"/>
    <w:rsid w:val="00663C70"/>
    <w:rsid w:val="00664E79"/>
    <w:rsid w:val="0066540C"/>
    <w:rsid w:val="00667DCD"/>
    <w:rsid w:val="00672758"/>
    <w:rsid w:val="006728F2"/>
    <w:rsid w:val="00672DE1"/>
    <w:rsid w:val="0067305F"/>
    <w:rsid w:val="006735F5"/>
    <w:rsid w:val="00673FDD"/>
    <w:rsid w:val="00675149"/>
    <w:rsid w:val="006757A6"/>
    <w:rsid w:val="0068064A"/>
    <w:rsid w:val="00680FB1"/>
    <w:rsid w:val="00681371"/>
    <w:rsid w:val="006817AF"/>
    <w:rsid w:val="006832B3"/>
    <w:rsid w:val="00683589"/>
    <w:rsid w:val="00683F29"/>
    <w:rsid w:val="0068424C"/>
    <w:rsid w:val="00687253"/>
    <w:rsid w:val="00691E9E"/>
    <w:rsid w:val="00693841"/>
    <w:rsid w:val="00695AB6"/>
    <w:rsid w:val="00696B6E"/>
    <w:rsid w:val="00697EBD"/>
    <w:rsid w:val="006A27D9"/>
    <w:rsid w:val="006A34D3"/>
    <w:rsid w:val="006A425D"/>
    <w:rsid w:val="006A5972"/>
    <w:rsid w:val="006A5A3A"/>
    <w:rsid w:val="006A6191"/>
    <w:rsid w:val="006B08C9"/>
    <w:rsid w:val="006B1ACF"/>
    <w:rsid w:val="006B2C7C"/>
    <w:rsid w:val="006C07F8"/>
    <w:rsid w:val="006C2BD3"/>
    <w:rsid w:val="006C38C6"/>
    <w:rsid w:val="006C5C1F"/>
    <w:rsid w:val="006C6941"/>
    <w:rsid w:val="006C733B"/>
    <w:rsid w:val="006C773F"/>
    <w:rsid w:val="006C7B93"/>
    <w:rsid w:val="006D15E6"/>
    <w:rsid w:val="006D23B9"/>
    <w:rsid w:val="006D267F"/>
    <w:rsid w:val="006D4375"/>
    <w:rsid w:val="006D483F"/>
    <w:rsid w:val="006D5233"/>
    <w:rsid w:val="006D679E"/>
    <w:rsid w:val="006E0FA4"/>
    <w:rsid w:val="006E1B2C"/>
    <w:rsid w:val="006E1CCC"/>
    <w:rsid w:val="006E4272"/>
    <w:rsid w:val="006E5ED4"/>
    <w:rsid w:val="006E600B"/>
    <w:rsid w:val="006E635A"/>
    <w:rsid w:val="006E6E86"/>
    <w:rsid w:val="006F103B"/>
    <w:rsid w:val="006F72CD"/>
    <w:rsid w:val="0070201E"/>
    <w:rsid w:val="0070338D"/>
    <w:rsid w:val="00704589"/>
    <w:rsid w:val="0070597F"/>
    <w:rsid w:val="00705FAD"/>
    <w:rsid w:val="00707370"/>
    <w:rsid w:val="007074F9"/>
    <w:rsid w:val="007136CA"/>
    <w:rsid w:val="007144EB"/>
    <w:rsid w:val="00714D0D"/>
    <w:rsid w:val="0071573B"/>
    <w:rsid w:val="007157F1"/>
    <w:rsid w:val="007158AC"/>
    <w:rsid w:val="00715D96"/>
    <w:rsid w:val="00717FAF"/>
    <w:rsid w:val="00721CF6"/>
    <w:rsid w:val="00722FCF"/>
    <w:rsid w:val="00723AF3"/>
    <w:rsid w:val="00724220"/>
    <w:rsid w:val="007245FB"/>
    <w:rsid w:val="007249D8"/>
    <w:rsid w:val="00725151"/>
    <w:rsid w:val="0072778C"/>
    <w:rsid w:val="00731790"/>
    <w:rsid w:val="007321CA"/>
    <w:rsid w:val="0073244D"/>
    <w:rsid w:val="00735137"/>
    <w:rsid w:val="00735F31"/>
    <w:rsid w:val="007363C9"/>
    <w:rsid w:val="00736CAA"/>
    <w:rsid w:val="00736F62"/>
    <w:rsid w:val="0073715B"/>
    <w:rsid w:val="007374B2"/>
    <w:rsid w:val="00737F72"/>
    <w:rsid w:val="0074114E"/>
    <w:rsid w:val="0074307A"/>
    <w:rsid w:val="00745584"/>
    <w:rsid w:val="00747A56"/>
    <w:rsid w:val="0075014B"/>
    <w:rsid w:val="00750260"/>
    <w:rsid w:val="007531C3"/>
    <w:rsid w:val="00754BB0"/>
    <w:rsid w:val="00757B32"/>
    <w:rsid w:val="00757D72"/>
    <w:rsid w:val="0076004F"/>
    <w:rsid w:val="00761E13"/>
    <w:rsid w:val="00761F52"/>
    <w:rsid w:val="00763685"/>
    <w:rsid w:val="0076439C"/>
    <w:rsid w:val="0076702A"/>
    <w:rsid w:val="00767183"/>
    <w:rsid w:val="00767E8F"/>
    <w:rsid w:val="007701C0"/>
    <w:rsid w:val="00770AAE"/>
    <w:rsid w:val="00772F09"/>
    <w:rsid w:val="00775F43"/>
    <w:rsid w:val="0077635A"/>
    <w:rsid w:val="007776F7"/>
    <w:rsid w:val="00777F2F"/>
    <w:rsid w:val="0078136A"/>
    <w:rsid w:val="00782C02"/>
    <w:rsid w:val="00783F53"/>
    <w:rsid w:val="00784A95"/>
    <w:rsid w:val="007852BB"/>
    <w:rsid w:val="0078538C"/>
    <w:rsid w:val="00787298"/>
    <w:rsid w:val="0079039A"/>
    <w:rsid w:val="0079215B"/>
    <w:rsid w:val="00792C5D"/>
    <w:rsid w:val="00792F1E"/>
    <w:rsid w:val="0079381E"/>
    <w:rsid w:val="00794688"/>
    <w:rsid w:val="0079613F"/>
    <w:rsid w:val="00797B3E"/>
    <w:rsid w:val="007A0A13"/>
    <w:rsid w:val="007A1736"/>
    <w:rsid w:val="007A1836"/>
    <w:rsid w:val="007A2F20"/>
    <w:rsid w:val="007A3864"/>
    <w:rsid w:val="007A5F51"/>
    <w:rsid w:val="007B0671"/>
    <w:rsid w:val="007B20AF"/>
    <w:rsid w:val="007B2560"/>
    <w:rsid w:val="007B2A3E"/>
    <w:rsid w:val="007B3A5C"/>
    <w:rsid w:val="007B4488"/>
    <w:rsid w:val="007B4DB8"/>
    <w:rsid w:val="007B4FDC"/>
    <w:rsid w:val="007B5FE2"/>
    <w:rsid w:val="007B6743"/>
    <w:rsid w:val="007B75B1"/>
    <w:rsid w:val="007C21C8"/>
    <w:rsid w:val="007C2B9B"/>
    <w:rsid w:val="007C2C23"/>
    <w:rsid w:val="007C2D8F"/>
    <w:rsid w:val="007C322F"/>
    <w:rsid w:val="007C3A71"/>
    <w:rsid w:val="007C6E67"/>
    <w:rsid w:val="007C7664"/>
    <w:rsid w:val="007C7871"/>
    <w:rsid w:val="007D420B"/>
    <w:rsid w:val="007D457B"/>
    <w:rsid w:val="007D63C7"/>
    <w:rsid w:val="007D6DBC"/>
    <w:rsid w:val="007E2254"/>
    <w:rsid w:val="007E29CD"/>
    <w:rsid w:val="007E4C4D"/>
    <w:rsid w:val="007E690A"/>
    <w:rsid w:val="007F0E45"/>
    <w:rsid w:val="007F2240"/>
    <w:rsid w:val="007F4E17"/>
    <w:rsid w:val="007F6707"/>
    <w:rsid w:val="007F6FE2"/>
    <w:rsid w:val="0080015B"/>
    <w:rsid w:val="00801B40"/>
    <w:rsid w:val="00802783"/>
    <w:rsid w:val="008044D7"/>
    <w:rsid w:val="00804691"/>
    <w:rsid w:val="00805989"/>
    <w:rsid w:val="00810E2F"/>
    <w:rsid w:val="0081116E"/>
    <w:rsid w:val="00814964"/>
    <w:rsid w:val="00821C2E"/>
    <w:rsid w:val="00822587"/>
    <w:rsid w:val="00822727"/>
    <w:rsid w:val="00822CC7"/>
    <w:rsid w:val="0082370C"/>
    <w:rsid w:val="00823EA4"/>
    <w:rsid w:val="00823F70"/>
    <w:rsid w:val="008259FC"/>
    <w:rsid w:val="008268B5"/>
    <w:rsid w:val="008307BE"/>
    <w:rsid w:val="008325FB"/>
    <w:rsid w:val="00834553"/>
    <w:rsid w:val="00836531"/>
    <w:rsid w:val="0083710F"/>
    <w:rsid w:val="00837C67"/>
    <w:rsid w:val="00837F14"/>
    <w:rsid w:val="008405D7"/>
    <w:rsid w:val="00844BC6"/>
    <w:rsid w:val="008453F0"/>
    <w:rsid w:val="0084672F"/>
    <w:rsid w:val="00850B91"/>
    <w:rsid w:val="008523B0"/>
    <w:rsid w:val="00852912"/>
    <w:rsid w:val="00852981"/>
    <w:rsid w:val="0085334D"/>
    <w:rsid w:val="008534DF"/>
    <w:rsid w:val="00853742"/>
    <w:rsid w:val="008543AD"/>
    <w:rsid w:val="00854DE1"/>
    <w:rsid w:val="00857024"/>
    <w:rsid w:val="00860FCD"/>
    <w:rsid w:val="008614AF"/>
    <w:rsid w:val="00861849"/>
    <w:rsid w:val="00861FC0"/>
    <w:rsid w:val="008623A0"/>
    <w:rsid w:val="008653A9"/>
    <w:rsid w:val="00866603"/>
    <w:rsid w:val="00872DF5"/>
    <w:rsid w:val="00873510"/>
    <w:rsid w:val="008773AD"/>
    <w:rsid w:val="0087740D"/>
    <w:rsid w:val="008779DB"/>
    <w:rsid w:val="0088056C"/>
    <w:rsid w:val="00880597"/>
    <w:rsid w:val="00880900"/>
    <w:rsid w:val="00880CA4"/>
    <w:rsid w:val="008819C8"/>
    <w:rsid w:val="0088380E"/>
    <w:rsid w:val="00886B45"/>
    <w:rsid w:val="0088795B"/>
    <w:rsid w:val="00890657"/>
    <w:rsid w:val="008911F3"/>
    <w:rsid w:val="008937FF"/>
    <w:rsid w:val="00893E7B"/>
    <w:rsid w:val="008944C3"/>
    <w:rsid w:val="00895045"/>
    <w:rsid w:val="008953A8"/>
    <w:rsid w:val="00895CE1"/>
    <w:rsid w:val="00897FD6"/>
    <w:rsid w:val="008A14F4"/>
    <w:rsid w:val="008A3D3A"/>
    <w:rsid w:val="008A4406"/>
    <w:rsid w:val="008A4E4F"/>
    <w:rsid w:val="008A576B"/>
    <w:rsid w:val="008A57F1"/>
    <w:rsid w:val="008A61E8"/>
    <w:rsid w:val="008A6864"/>
    <w:rsid w:val="008A68B0"/>
    <w:rsid w:val="008A6DCF"/>
    <w:rsid w:val="008B0AB3"/>
    <w:rsid w:val="008B0D40"/>
    <w:rsid w:val="008B2C7D"/>
    <w:rsid w:val="008B2CC2"/>
    <w:rsid w:val="008B3529"/>
    <w:rsid w:val="008B5D1D"/>
    <w:rsid w:val="008B65C0"/>
    <w:rsid w:val="008B7858"/>
    <w:rsid w:val="008B7919"/>
    <w:rsid w:val="008B7F60"/>
    <w:rsid w:val="008D023B"/>
    <w:rsid w:val="008D19C9"/>
    <w:rsid w:val="008D3EB9"/>
    <w:rsid w:val="008D5141"/>
    <w:rsid w:val="008D6D56"/>
    <w:rsid w:val="008D7806"/>
    <w:rsid w:val="008E018B"/>
    <w:rsid w:val="008E21EE"/>
    <w:rsid w:val="008E2C44"/>
    <w:rsid w:val="008E4D7C"/>
    <w:rsid w:val="008E5696"/>
    <w:rsid w:val="008E6667"/>
    <w:rsid w:val="008E6A3C"/>
    <w:rsid w:val="008E79BF"/>
    <w:rsid w:val="008F079E"/>
    <w:rsid w:val="008F15A7"/>
    <w:rsid w:val="008F1C13"/>
    <w:rsid w:val="008F4848"/>
    <w:rsid w:val="008F4F38"/>
    <w:rsid w:val="008F5050"/>
    <w:rsid w:val="008F50E2"/>
    <w:rsid w:val="0090051C"/>
    <w:rsid w:val="0090060E"/>
    <w:rsid w:val="0090237C"/>
    <w:rsid w:val="00902491"/>
    <w:rsid w:val="00904F30"/>
    <w:rsid w:val="009066F5"/>
    <w:rsid w:val="00907408"/>
    <w:rsid w:val="0091203D"/>
    <w:rsid w:val="00914A4B"/>
    <w:rsid w:val="00914FF3"/>
    <w:rsid w:val="009170EF"/>
    <w:rsid w:val="00921027"/>
    <w:rsid w:val="00925782"/>
    <w:rsid w:val="00925FD6"/>
    <w:rsid w:val="00927F92"/>
    <w:rsid w:val="009323D3"/>
    <w:rsid w:val="00934087"/>
    <w:rsid w:val="00934BB6"/>
    <w:rsid w:val="00937E48"/>
    <w:rsid w:val="009414FC"/>
    <w:rsid w:val="009431DB"/>
    <w:rsid w:val="00943895"/>
    <w:rsid w:val="009445D1"/>
    <w:rsid w:val="00944B48"/>
    <w:rsid w:val="00945044"/>
    <w:rsid w:val="00946DF5"/>
    <w:rsid w:val="00947E13"/>
    <w:rsid w:val="00950851"/>
    <w:rsid w:val="00951C19"/>
    <w:rsid w:val="00953259"/>
    <w:rsid w:val="00953C91"/>
    <w:rsid w:val="00954737"/>
    <w:rsid w:val="009628CA"/>
    <w:rsid w:val="00962E0C"/>
    <w:rsid w:val="00963478"/>
    <w:rsid w:val="009649F6"/>
    <w:rsid w:val="009653B3"/>
    <w:rsid w:val="00966581"/>
    <w:rsid w:val="00966D52"/>
    <w:rsid w:val="00970142"/>
    <w:rsid w:val="009707C0"/>
    <w:rsid w:val="009709F0"/>
    <w:rsid w:val="00972276"/>
    <w:rsid w:val="00974687"/>
    <w:rsid w:val="00975632"/>
    <w:rsid w:val="009757F6"/>
    <w:rsid w:val="009758C4"/>
    <w:rsid w:val="00975BBD"/>
    <w:rsid w:val="009765D4"/>
    <w:rsid w:val="00976B6A"/>
    <w:rsid w:val="00977F4B"/>
    <w:rsid w:val="00980598"/>
    <w:rsid w:val="0098172C"/>
    <w:rsid w:val="0098249A"/>
    <w:rsid w:val="0098498B"/>
    <w:rsid w:val="00984BA3"/>
    <w:rsid w:val="0098580D"/>
    <w:rsid w:val="00985E0E"/>
    <w:rsid w:val="00986188"/>
    <w:rsid w:val="00987202"/>
    <w:rsid w:val="00987214"/>
    <w:rsid w:val="0099173E"/>
    <w:rsid w:val="00992FEE"/>
    <w:rsid w:val="009948E6"/>
    <w:rsid w:val="00995745"/>
    <w:rsid w:val="009957A1"/>
    <w:rsid w:val="0099741D"/>
    <w:rsid w:val="009A0565"/>
    <w:rsid w:val="009A1097"/>
    <w:rsid w:val="009A2DB5"/>
    <w:rsid w:val="009A6FDB"/>
    <w:rsid w:val="009A71E9"/>
    <w:rsid w:val="009B06AA"/>
    <w:rsid w:val="009B0EF5"/>
    <w:rsid w:val="009B15E5"/>
    <w:rsid w:val="009B213C"/>
    <w:rsid w:val="009B2769"/>
    <w:rsid w:val="009B3F73"/>
    <w:rsid w:val="009B5935"/>
    <w:rsid w:val="009B5B05"/>
    <w:rsid w:val="009B60B0"/>
    <w:rsid w:val="009C084E"/>
    <w:rsid w:val="009C31B9"/>
    <w:rsid w:val="009C3C19"/>
    <w:rsid w:val="009C4AD4"/>
    <w:rsid w:val="009C5CA0"/>
    <w:rsid w:val="009C64EC"/>
    <w:rsid w:val="009D25BE"/>
    <w:rsid w:val="009D3A4F"/>
    <w:rsid w:val="009D41CB"/>
    <w:rsid w:val="009D4311"/>
    <w:rsid w:val="009D4499"/>
    <w:rsid w:val="009D5646"/>
    <w:rsid w:val="009D59B3"/>
    <w:rsid w:val="009D6859"/>
    <w:rsid w:val="009D6C9D"/>
    <w:rsid w:val="009E0186"/>
    <w:rsid w:val="009E12FF"/>
    <w:rsid w:val="009E1A76"/>
    <w:rsid w:val="009E2AA9"/>
    <w:rsid w:val="009E4958"/>
    <w:rsid w:val="009E6A85"/>
    <w:rsid w:val="009F0C6D"/>
    <w:rsid w:val="009F103B"/>
    <w:rsid w:val="009F1F7B"/>
    <w:rsid w:val="009F3A34"/>
    <w:rsid w:val="009F4349"/>
    <w:rsid w:val="009F46C1"/>
    <w:rsid w:val="009F6821"/>
    <w:rsid w:val="009F7A25"/>
    <w:rsid w:val="00A0008D"/>
    <w:rsid w:val="00A026B7"/>
    <w:rsid w:val="00A0523A"/>
    <w:rsid w:val="00A05DA5"/>
    <w:rsid w:val="00A06C1E"/>
    <w:rsid w:val="00A15492"/>
    <w:rsid w:val="00A1729E"/>
    <w:rsid w:val="00A17885"/>
    <w:rsid w:val="00A20572"/>
    <w:rsid w:val="00A20C1A"/>
    <w:rsid w:val="00A20EB1"/>
    <w:rsid w:val="00A21295"/>
    <w:rsid w:val="00A21C62"/>
    <w:rsid w:val="00A223B5"/>
    <w:rsid w:val="00A22B65"/>
    <w:rsid w:val="00A23D42"/>
    <w:rsid w:val="00A2462D"/>
    <w:rsid w:val="00A2604E"/>
    <w:rsid w:val="00A268B1"/>
    <w:rsid w:val="00A27130"/>
    <w:rsid w:val="00A31172"/>
    <w:rsid w:val="00A31674"/>
    <w:rsid w:val="00A31B0C"/>
    <w:rsid w:val="00A32035"/>
    <w:rsid w:val="00A33597"/>
    <w:rsid w:val="00A3459F"/>
    <w:rsid w:val="00A34FDF"/>
    <w:rsid w:val="00A3511C"/>
    <w:rsid w:val="00A35427"/>
    <w:rsid w:val="00A40C75"/>
    <w:rsid w:val="00A4228E"/>
    <w:rsid w:val="00A42ACC"/>
    <w:rsid w:val="00A45096"/>
    <w:rsid w:val="00A45186"/>
    <w:rsid w:val="00A457B1"/>
    <w:rsid w:val="00A46CC3"/>
    <w:rsid w:val="00A50AF9"/>
    <w:rsid w:val="00A51BDF"/>
    <w:rsid w:val="00A52098"/>
    <w:rsid w:val="00A527CF"/>
    <w:rsid w:val="00A5289D"/>
    <w:rsid w:val="00A53541"/>
    <w:rsid w:val="00A55088"/>
    <w:rsid w:val="00A5602E"/>
    <w:rsid w:val="00A566E9"/>
    <w:rsid w:val="00A56CE2"/>
    <w:rsid w:val="00A579D2"/>
    <w:rsid w:val="00A6316B"/>
    <w:rsid w:val="00A632EA"/>
    <w:rsid w:val="00A64CA7"/>
    <w:rsid w:val="00A650A7"/>
    <w:rsid w:val="00A65604"/>
    <w:rsid w:val="00A66DFE"/>
    <w:rsid w:val="00A70DB9"/>
    <w:rsid w:val="00A70E0C"/>
    <w:rsid w:val="00A7228D"/>
    <w:rsid w:val="00A72AC4"/>
    <w:rsid w:val="00A73195"/>
    <w:rsid w:val="00A75E5D"/>
    <w:rsid w:val="00A76555"/>
    <w:rsid w:val="00A7693D"/>
    <w:rsid w:val="00A8026C"/>
    <w:rsid w:val="00A805DE"/>
    <w:rsid w:val="00A8131D"/>
    <w:rsid w:val="00A839BA"/>
    <w:rsid w:val="00A842B9"/>
    <w:rsid w:val="00A84CF2"/>
    <w:rsid w:val="00A865B4"/>
    <w:rsid w:val="00A901BD"/>
    <w:rsid w:val="00A911E3"/>
    <w:rsid w:val="00A91EFA"/>
    <w:rsid w:val="00A929BC"/>
    <w:rsid w:val="00A9383C"/>
    <w:rsid w:val="00AA0C54"/>
    <w:rsid w:val="00AA18ED"/>
    <w:rsid w:val="00AA2575"/>
    <w:rsid w:val="00AA3418"/>
    <w:rsid w:val="00AA3862"/>
    <w:rsid w:val="00AA5E06"/>
    <w:rsid w:val="00AA7530"/>
    <w:rsid w:val="00AB1419"/>
    <w:rsid w:val="00AB540A"/>
    <w:rsid w:val="00AC0285"/>
    <w:rsid w:val="00AC09A1"/>
    <w:rsid w:val="00AC2C52"/>
    <w:rsid w:val="00AC332A"/>
    <w:rsid w:val="00AC3596"/>
    <w:rsid w:val="00AC3E96"/>
    <w:rsid w:val="00AC3EFA"/>
    <w:rsid w:val="00AC450F"/>
    <w:rsid w:val="00AC463E"/>
    <w:rsid w:val="00AC4F8E"/>
    <w:rsid w:val="00AC6DCE"/>
    <w:rsid w:val="00AC7576"/>
    <w:rsid w:val="00AD06CB"/>
    <w:rsid w:val="00AD325A"/>
    <w:rsid w:val="00AD4D8F"/>
    <w:rsid w:val="00AD6C58"/>
    <w:rsid w:val="00AD6F43"/>
    <w:rsid w:val="00AE05FE"/>
    <w:rsid w:val="00AE0D94"/>
    <w:rsid w:val="00AE2BA9"/>
    <w:rsid w:val="00AE3A99"/>
    <w:rsid w:val="00AE58DA"/>
    <w:rsid w:val="00AE6BB6"/>
    <w:rsid w:val="00AF0772"/>
    <w:rsid w:val="00AF192A"/>
    <w:rsid w:val="00AF19DB"/>
    <w:rsid w:val="00AF1C82"/>
    <w:rsid w:val="00AF329F"/>
    <w:rsid w:val="00AF7EE2"/>
    <w:rsid w:val="00B0161B"/>
    <w:rsid w:val="00B01B2B"/>
    <w:rsid w:val="00B0230E"/>
    <w:rsid w:val="00B031FD"/>
    <w:rsid w:val="00B036B1"/>
    <w:rsid w:val="00B0494F"/>
    <w:rsid w:val="00B0531A"/>
    <w:rsid w:val="00B07031"/>
    <w:rsid w:val="00B07C6E"/>
    <w:rsid w:val="00B07E4C"/>
    <w:rsid w:val="00B10DDA"/>
    <w:rsid w:val="00B206F1"/>
    <w:rsid w:val="00B21F4C"/>
    <w:rsid w:val="00B2441E"/>
    <w:rsid w:val="00B24B83"/>
    <w:rsid w:val="00B24D9D"/>
    <w:rsid w:val="00B274EC"/>
    <w:rsid w:val="00B3062E"/>
    <w:rsid w:val="00B314C6"/>
    <w:rsid w:val="00B316C3"/>
    <w:rsid w:val="00B404C5"/>
    <w:rsid w:val="00B4114A"/>
    <w:rsid w:val="00B44FB7"/>
    <w:rsid w:val="00B452AA"/>
    <w:rsid w:val="00B457D7"/>
    <w:rsid w:val="00B50ED0"/>
    <w:rsid w:val="00B51D90"/>
    <w:rsid w:val="00B5229D"/>
    <w:rsid w:val="00B54169"/>
    <w:rsid w:val="00B54574"/>
    <w:rsid w:val="00B5475E"/>
    <w:rsid w:val="00B54EDC"/>
    <w:rsid w:val="00B623CD"/>
    <w:rsid w:val="00B7142D"/>
    <w:rsid w:val="00B73A3A"/>
    <w:rsid w:val="00B73ED2"/>
    <w:rsid w:val="00B740A1"/>
    <w:rsid w:val="00B75B94"/>
    <w:rsid w:val="00B77171"/>
    <w:rsid w:val="00B78E6A"/>
    <w:rsid w:val="00B81587"/>
    <w:rsid w:val="00B81DBC"/>
    <w:rsid w:val="00B86B63"/>
    <w:rsid w:val="00B86F2F"/>
    <w:rsid w:val="00B874BE"/>
    <w:rsid w:val="00B87A6C"/>
    <w:rsid w:val="00B92356"/>
    <w:rsid w:val="00B92713"/>
    <w:rsid w:val="00B92C97"/>
    <w:rsid w:val="00B92D1A"/>
    <w:rsid w:val="00B950DF"/>
    <w:rsid w:val="00B95191"/>
    <w:rsid w:val="00B96A9A"/>
    <w:rsid w:val="00B96AD6"/>
    <w:rsid w:val="00B97037"/>
    <w:rsid w:val="00BA1A2C"/>
    <w:rsid w:val="00BA1D3A"/>
    <w:rsid w:val="00BA3095"/>
    <w:rsid w:val="00BA35E1"/>
    <w:rsid w:val="00BA5BBE"/>
    <w:rsid w:val="00BA5DFD"/>
    <w:rsid w:val="00BB0F91"/>
    <w:rsid w:val="00BB1FC0"/>
    <w:rsid w:val="00BB23AD"/>
    <w:rsid w:val="00BB33D9"/>
    <w:rsid w:val="00BB642A"/>
    <w:rsid w:val="00BB6979"/>
    <w:rsid w:val="00BB71F2"/>
    <w:rsid w:val="00BB794A"/>
    <w:rsid w:val="00BC0324"/>
    <w:rsid w:val="00BC3ECC"/>
    <w:rsid w:val="00BC56A7"/>
    <w:rsid w:val="00BC77F4"/>
    <w:rsid w:val="00BD0075"/>
    <w:rsid w:val="00BD0433"/>
    <w:rsid w:val="00BD1F0B"/>
    <w:rsid w:val="00BD2F37"/>
    <w:rsid w:val="00BD33AD"/>
    <w:rsid w:val="00BD3423"/>
    <w:rsid w:val="00BD55B1"/>
    <w:rsid w:val="00BD5AFA"/>
    <w:rsid w:val="00BD6728"/>
    <w:rsid w:val="00BD75E4"/>
    <w:rsid w:val="00BE0569"/>
    <w:rsid w:val="00BE2BDF"/>
    <w:rsid w:val="00BE2C2B"/>
    <w:rsid w:val="00BE4C05"/>
    <w:rsid w:val="00BE65C8"/>
    <w:rsid w:val="00BF2BAC"/>
    <w:rsid w:val="00BF3F8D"/>
    <w:rsid w:val="00BF56B9"/>
    <w:rsid w:val="00BF5DEE"/>
    <w:rsid w:val="00BF66DA"/>
    <w:rsid w:val="00BF7A5F"/>
    <w:rsid w:val="00C01BAF"/>
    <w:rsid w:val="00C0206E"/>
    <w:rsid w:val="00C0218E"/>
    <w:rsid w:val="00C02E52"/>
    <w:rsid w:val="00C031BC"/>
    <w:rsid w:val="00C035DF"/>
    <w:rsid w:val="00C03BDD"/>
    <w:rsid w:val="00C05E06"/>
    <w:rsid w:val="00C1031F"/>
    <w:rsid w:val="00C142D4"/>
    <w:rsid w:val="00C14C9D"/>
    <w:rsid w:val="00C16E00"/>
    <w:rsid w:val="00C1788E"/>
    <w:rsid w:val="00C207A4"/>
    <w:rsid w:val="00C21FF5"/>
    <w:rsid w:val="00C2216F"/>
    <w:rsid w:val="00C243EA"/>
    <w:rsid w:val="00C26413"/>
    <w:rsid w:val="00C27A2D"/>
    <w:rsid w:val="00C301F9"/>
    <w:rsid w:val="00C3027C"/>
    <w:rsid w:val="00C30A8A"/>
    <w:rsid w:val="00C30D22"/>
    <w:rsid w:val="00C33109"/>
    <w:rsid w:val="00C333A0"/>
    <w:rsid w:val="00C34856"/>
    <w:rsid w:val="00C354AE"/>
    <w:rsid w:val="00C35D55"/>
    <w:rsid w:val="00C36408"/>
    <w:rsid w:val="00C37A1F"/>
    <w:rsid w:val="00C4028F"/>
    <w:rsid w:val="00C424C6"/>
    <w:rsid w:val="00C43B78"/>
    <w:rsid w:val="00C4495B"/>
    <w:rsid w:val="00C44AD1"/>
    <w:rsid w:val="00C4545E"/>
    <w:rsid w:val="00C46D0B"/>
    <w:rsid w:val="00C471D6"/>
    <w:rsid w:val="00C47267"/>
    <w:rsid w:val="00C47B1D"/>
    <w:rsid w:val="00C501E3"/>
    <w:rsid w:val="00C5166D"/>
    <w:rsid w:val="00C5235F"/>
    <w:rsid w:val="00C55B93"/>
    <w:rsid w:val="00C56393"/>
    <w:rsid w:val="00C60B8A"/>
    <w:rsid w:val="00C6208C"/>
    <w:rsid w:val="00C62853"/>
    <w:rsid w:val="00C629E5"/>
    <w:rsid w:val="00C63EA9"/>
    <w:rsid w:val="00C649F6"/>
    <w:rsid w:val="00C65777"/>
    <w:rsid w:val="00C66044"/>
    <w:rsid w:val="00C66583"/>
    <w:rsid w:val="00C67257"/>
    <w:rsid w:val="00C67823"/>
    <w:rsid w:val="00C70859"/>
    <w:rsid w:val="00C71373"/>
    <w:rsid w:val="00C71722"/>
    <w:rsid w:val="00C717FF"/>
    <w:rsid w:val="00C7346C"/>
    <w:rsid w:val="00C73803"/>
    <w:rsid w:val="00C756F0"/>
    <w:rsid w:val="00C82069"/>
    <w:rsid w:val="00C82AE3"/>
    <w:rsid w:val="00C83251"/>
    <w:rsid w:val="00C839D8"/>
    <w:rsid w:val="00C840DA"/>
    <w:rsid w:val="00C84E71"/>
    <w:rsid w:val="00C85338"/>
    <w:rsid w:val="00C85918"/>
    <w:rsid w:val="00C85E8D"/>
    <w:rsid w:val="00C90A37"/>
    <w:rsid w:val="00C90BB0"/>
    <w:rsid w:val="00C91945"/>
    <w:rsid w:val="00C94B85"/>
    <w:rsid w:val="00C954C3"/>
    <w:rsid w:val="00C95BC4"/>
    <w:rsid w:val="00C95CE7"/>
    <w:rsid w:val="00C9639F"/>
    <w:rsid w:val="00C96BD3"/>
    <w:rsid w:val="00CA0BEC"/>
    <w:rsid w:val="00CA17FB"/>
    <w:rsid w:val="00CA2233"/>
    <w:rsid w:val="00CA29A8"/>
    <w:rsid w:val="00CA468B"/>
    <w:rsid w:val="00CA7C18"/>
    <w:rsid w:val="00CB0AD6"/>
    <w:rsid w:val="00CB1198"/>
    <w:rsid w:val="00CB1F69"/>
    <w:rsid w:val="00CB30A9"/>
    <w:rsid w:val="00CB3773"/>
    <w:rsid w:val="00CB39B1"/>
    <w:rsid w:val="00CB43E4"/>
    <w:rsid w:val="00CB51C4"/>
    <w:rsid w:val="00CB53FD"/>
    <w:rsid w:val="00CB5734"/>
    <w:rsid w:val="00CB6578"/>
    <w:rsid w:val="00CB7E23"/>
    <w:rsid w:val="00CC066E"/>
    <w:rsid w:val="00CC18D2"/>
    <w:rsid w:val="00CC5733"/>
    <w:rsid w:val="00CC77E6"/>
    <w:rsid w:val="00CD223A"/>
    <w:rsid w:val="00CD2838"/>
    <w:rsid w:val="00CD4E5C"/>
    <w:rsid w:val="00CD5610"/>
    <w:rsid w:val="00CD689A"/>
    <w:rsid w:val="00CD7AB0"/>
    <w:rsid w:val="00CE50DE"/>
    <w:rsid w:val="00CE6713"/>
    <w:rsid w:val="00CE6BC3"/>
    <w:rsid w:val="00CF12F8"/>
    <w:rsid w:val="00CF26D5"/>
    <w:rsid w:val="00CF3BA5"/>
    <w:rsid w:val="00CF46B5"/>
    <w:rsid w:val="00CF70A7"/>
    <w:rsid w:val="00CF7560"/>
    <w:rsid w:val="00D003D4"/>
    <w:rsid w:val="00D00A5B"/>
    <w:rsid w:val="00D00B4A"/>
    <w:rsid w:val="00D02CA0"/>
    <w:rsid w:val="00D04B47"/>
    <w:rsid w:val="00D04B9D"/>
    <w:rsid w:val="00D0597F"/>
    <w:rsid w:val="00D05AE5"/>
    <w:rsid w:val="00D06A3C"/>
    <w:rsid w:val="00D07C62"/>
    <w:rsid w:val="00D07D75"/>
    <w:rsid w:val="00D107EA"/>
    <w:rsid w:val="00D12B5B"/>
    <w:rsid w:val="00D13116"/>
    <w:rsid w:val="00D1384C"/>
    <w:rsid w:val="00D13EC7"/>
    <w:rsid w:val="00D14577"/>
    <w:rsid w:val="00D1640D"/>
    <w:rsid w:val="00D16C5C"/>
    <w:rsid w:val="00D20254"/>
    <w:rsid w:val="00D2157F"/>
    <w:rsid w:val="00D23128"/>
    <w:rsid w:val="00D25F63"/>
    <w:rsid w:val="00D26973"/>
    <w:rsid w:val="00D3191D"/>
    <w:rsid w:val="00D34F25"/>
    <w:rsid w:val="00D34F3E"/>
    <w:rsid w:val="00D368AB"/>
    <w:rsid w:val="00D36909"/>
    <w:rsid w:val="00D3754B"/>
    <w:rsid w:val="00D37645"/>
    <w:rsid w:val="00D40306"/>
    <w:rsid w:val="00D40A60"/>
    <w:rsid w:val="00D41E8D"/>
    <w:rsid w:val="00D41EC4"/>
    <w:rsid w:val="00D4259A"/>
    <w:rsid w:val="00D42FC1"/>
    <w:rsid w:val="00D434D5"/>
    <w:rsid w:val="00D44866"/>
    <w:rsid w:val="00D44CB7"/>
    <w:rsid w:val="00D46684"/>
    <w:rsid w:val="00D469F5"/>
    <w:rsid w:val="00D50DAA"/>
    <w:rsid w:val="00D55F9D"/>
    <w:rsid w:val="00D60956"/>
    <w:rsid w:val="00D60C26"/>
    <w:rsid w:val="00D62A9C"/>
    <w:rsid w:val="00D63FBA"/>
    <w:rsid w:val="00D653CE"/>
    <w:rsid w:val="00D6598E"/>
    <w:rsid w:val="00D65E4C"/>
    <w:rsid w:val="00D65FFF"/>
    <w:rsid w:val="00D6774C"/>
    <w:rsid w:val="00D7073B"/>
    <w:rsid w:val="00D70D55"/>
    <w:rsid w:val="00D70F42"/>
    <w:rsid w:val="00D71BC1"/>
    <w:rsid w:val="00D7282D"/>
    <w:rsid w:val="00D73148"/>
    <w:rsid w:val="00D75273"/>
    <w:rsid w:val="00D75AF4"/>
    <w:rsid w:val="00D75E94"/>
    <w:rsid w:val="00D761C6"/>
    <w:rsid w:val="00D7680B"/>
    <w:rsid w:val="00D77DA1"/>
    <w:rsid w:val="00D80DDC"/>
    <w:rsid w:val="00D8191B"/>
    <w:rsid w:val="00D8460E"/>
    <w:rsid w:val="00D85131"/>
    <w:rsid w:val="00D851C9"/>
    <w:rsid w:val="00D87C4A"/>
    <w:rsid w:val="00D900C7"/>
    <w:rsid w:val="00D913FA"/>
    <w:rsid w:val="00D92899"/>
    <w:rsid w:val="00D92987"/>
    <w:rsid w:val="00D92E84"/>
    <w:rsid w:val="00D93B27"/>
    <w:rsid w:val="00D93C44"/>
    <w:rsid w:val="00D9554A"/>
    <w:rsid w:val="00D955B3"/>
    <w:rsid w:val="00D959D4"/>
    <w:rsid w:val="00D95C63"/>
    <w:rsid w:val="00D968D3"/>
    <w:rsid w:val="00DA01AE"/>
    <w:rsid w:val="00DA24FD"/>
    <w:rsid w:val="00DA25EC"/>
    <w:rsid w:val="00DA2C31"/>
    <w:rsid w:val="00DA3231"/>
    <w:rsid w:val="00DA38BF"/>
    <w:rsid w:val="00DA4C8E"/>
    <w:rsid w:val="00DA4E02"/>
    <w:rsid w:val="00DA55C4"/>
    <w:rsid w:val="00DA62E1"/>
    <w:rsid w:val="00DA71D0"/>
    <w:rsid w:val="00DA7E6C"/>
    <w:rsid w:val="00DB07D5"/>
    <w:rsid w:val="00DB08BA"/>
    <w:rsid w:val="00DB0D8C"/>
    <w:rsid w:val="00DB21D9"/>
    <w:rsid w:val="00DB4ED2"/>
    <w:rsid w:val="00DB5F04"/>
    <w:rsid w:val="00DB6D99"/>
    <w:rsid w:val="00DB6DB4"/>
    <w:rsid w:val="00DC063D"/>
    <w:rsid w:val="00DC1905"/>
    <w:rsid w:val="00DC2F31"/>
    <w:rsid w:val="00DC4327"/>
    <w:rsid w:val="00DC4A64"/>
    <w:rsid w:val="00DC66CF"/>
    <w:rsid w:val="00DC711A"/>
    <w:rsid w:val="00DC72A5"/>
    <w:rsid w:val="00DC77F3"/>
    <w:rsid w:val="00DC7884"/>
    <w:rsid w:val="00DD07A3"/>
    <w:rsid w:val="00DD11E3"/>
    <w:rsid w:val="00DD22F0"/>
    <w:rsid w:val="00DD238D"/>
    <w:rsid w:val="00DD6240"/>
    <w:rsid w:val="00DD6ED5"/>
    <w:rsid w:val="00DE01CC"/>
    <w:rsid w:val="00DE03A8"/>
    <w:rsid w:val="00DE20A0"/>
    <w:rsid w:val="00DE25F2"/>
    <w:rsid w:val="00DE2AD2"/>
    <w:rsid w:val="00DE4C1B"/>
    <w:rsid w:val="00DE5EB6"/>
    <w:rsid w:val="00DE6428"/>
    <w:rsid w:val="00DE7332"/>
    <w:rsid w:val="00DF02A3"/>
    <w:rsid w:val="00DF04FD"/>
    <w:rsid w:val="00DF0E82"/>
    <w:rsid w:val="00DF1AC2"/>
    <w:rsid w:val="00DF416F"/>
    <w:rsid w:val="00DF43B7"/>
    <w:rsid w:val="00DF5FAB"/>
    <w:rsid w:val="00DF7AE4"/>
    <w:rsid w:val="00E00CA4"/>
    <w:rsid w:val="00E00CA8"/>
    <w:rsid w:val="00E01973"/>
    <w:rsid w:val="00E0424C"/>
    <w:rsid w:val="00E04753"/>
    <w:rsid w:val="00E04F72"/>
    <w:rsid w:val="00E05C1D"/>
    <w:rsid w:val="00E1009F"/>
    <w:rsid w:val="00E10ED7"/>
    <w:rsid w:val="00E15179"/>
    <w:rsid w:val="00E15D80"/>
    <w:rsid w:val="00E173DC"/>
    <w:rsid w:val="00E1777F"/>
    <w:rsid w:val="00E17FD7"/>
    <w:rsid w:val="00E203F8"/>
    <w:rsid w:val="00E20ABA"/>
    <w:rsid w:val="00E20FB7"/>
    <w:rsid w:val="00E21665"/>
    <w:rsid w:val="00E242E2"/>
    <w:rsid w:val="00E245CA"/>
    <w:rsid w:val="00E248DD"/>
    <w:rsid w:val="00E258F4"/>
    <w:rsid w:val="00E26D5B"/>
    <w:rsid w:val="00E27ADE"/>
    <w:rsid w:val="00E302F2"/>
    <w:rsid w:val="00E31439"/>
    <w:rsid w:val="00E3354E"/>
    <w:rsid w:val="00E339E2"/>
    <w:rsid w:val="00E3533E"/>
    <w:rsid w:val="00E37104"/>
    <w:rsid w:val="00E3751B"/>
    <w:rsid w:val="00E3780E"/>
    <w:rsid w:val="00E41173"/>
    <w:rsid w:val="00E4157F"/>
    <w:rsid w:val="00E41794"/>
    <w:rsid w:val="00E417C4"/>
    <w:rsid w:val="00E4367A"/>
    <w:rsid w:val="00E525F6"/>
    <w:rsid w:val="00E52FF9"/>
    <w:rsid w:val="00E534C1"/>
    <w:rsid w:val="00E5505F"/>
    <w:rsid w:val="00E5619D"/>
    <w:rsid w:val="00E56329"/>
    <w:rsid w:val="00E5736B"/>
    <w:rsid w:val="00E575DA"/>
    <w:rsid w:val="00E577FA"/>
    <w:rsid w:val="00E57D83"/>
    <w:rsid w:val="00E60BB2"/>
    <w:rsid w:val="00E61349"/>
    <w:rsid w:val="00E61523"/>
    <w:rsid w:val="00E62566"/>
    <w:rsid w:val="00E631A3"/>
    <w:rsid w:val="00E63724"/>
    <w:rsid w:val="00E644C1"/>
    <w:rsid w:val="00E645FB"/>
    <w:rsid w:val="00E66F49"/>
    <w:rsid w:val="00E675A7"/>
    <w:rsid w:val="00E7004D"/>
    <w:rsid w:val="00E70089"/>
    <w:rsid w:val="00E7044A"/>
    <w:rsid w:val="00E717E0"/>
    <w:rsid w:val="00E71F6B"/>
    <w:rsid w:val="00E72F67"/>
    <w:rsid w:val="00E74F8B"/>
    <w:rsid w:val="00E75912"/>
    <w:rsid w:val="00E83163"/>
    <w:rsid w:val="00E84C09"/>
    <w:rsid w:val="00E85207"/>
    <w:rsid w:val="00E87130"/>
    <w:rsid w:val="00E871D3"/>
    <w:rsid w:val="00E91055"/>
    <w:rsid w:val="00E91468"/>
    <w:rsid w:val="00E919D3"/>
    <w:rsid w:val="00E93752"/>
    <w:rsid w:val="00E95DB7"/>
    <w:rsid w:val="00E9604F"/>
    <w:rsid w:val="00E97C47"/>
    <w:rsid w:val="00EA07C1"/>
    <w:rsid w:val="00EA0B76"/>
    <w:rsid w:val="00EA2107"/>
    <w:rsid w:val="00EA31C9"/>
    <w:rsid w:val="00EA57A5"/>
    <w:rsid w:val="00EA7014"/>
    <w:rsid w:val="00EB02D6"/>
    <w:rsid w:val="00EB1584"/>
    <w:rsid w:val="00EB1A29"/>
    <w:rsid w:val="00EB231D"/>
    <w:rsid w:val="00EB2B60"/>
    <w:rsid w:val="00EB49C4"/>
    <w:rsid w:val="00EB6A2C"/>
    <w:rsid w:val="00EB7507"/>
    <w:rsid w:val="00EB7B54"/>
    <w:rsid w:val="00EC0137"/>
    <w:rsid w:val="00EC0791"/>
    <w:rsid w:val="00EC0EAC"/>
    <w:rsid w:val="00EC1FA4"/>
    <w:rsid w:val="00EC2B08"/>
    <w:rsid w:val="00EC2C67"/>
    <w:rsid w:val="00EC3171"/>
    <w:rsid w:val="00EC3CAE"/>
    <w:rsid w:val="00EC4681"/>
    <w:rsid w:val="00EC54BE"/>
    <w:rsid w:val="00EC61DB"/>
    <w:rsid w:val="00EC713E"/>
    <w:rsid w:val="00EC7B3B"/>
    <w:rsid w:val="00ED0E2B"/>
    <w:rsid w:val="00ED2315"/>
    <w:rsid w:val="00ED3E39"/>
    <w:rsid w:val="00ED3FEA"/>
    <w:rsid w:val="00ED48D3"/>
    <w:rsid w:val="00ED5555"/>
    <w:rsid w:val="00ED6F63"/>
    <w:rsid w:val="00EE01DF"/>
    <w:rsid w:val="00EE1239"/>
    <w:rsid w:val="00EE152C"/>
    <w:rsid w:val="00EE3637"/>
    <w:rsid w:val="00EE5407"/>
    <w:rsid w:val="00EE60C5"/>
    <w:rsid w:val="00EE6301"/>
    <w:rsid w:val="00EF0A36"/>
    <w:rsid w:val="00EF0DC8"/>
    <w:rsid w:val="00EF3587"/>
    <w:rsid w:val="00EF3726"/>
    <w:rsid w:val="00EF43DF"/>
    <w:rsid w:val="00F02A68"/>
    <w:rsid w:val="00F034DF"/>
    <w:rsid w:val="00F052AC"/>
    <w:rsid w:val="00F06BF8"/>
    <w:rsid w:val="00F074A5"/>
    <w:rsid w:val="00F07801"/>
    <w:rsid w:val="00F1023C"/>
    <w:rsid w:val="00F11859"/>
    <w:rsid w:val="00F11ABE"/>
    <w:rsid w:val="00F1233B"/>
    <w:rsid w:val="00F14663"/>
    <w:rsid w:val="00F16143"/>
    <w:rsid w:val="00F16468"/>
    <w:rsid w:val="00F1723F"/>
    <w:rsid w:val="00F17837"/>
    <w:rsid w:val="00F20398"/>
    <w:rsid w:val="00F22E40"/>
    <w:rsid w:val="00F24D1C"/>
    <w:rsid w:val="00F25B6D"/>
    <w:rsid w:val="00F260F3"/>
    <w:rsid w:val="00F26A85"/>
    <w:rsid w:val="00F27E7F"/>
    <w:rsid w:val="00F31794"/>
    <w:rsid w:val="00F32126"/>
    <w:rsid w:val="00F3291A"/>
    <w:rsid w:val="00F334A9"/>
    <w:rsid w:val="00F33FCE"/>
    <w:rsid w:val="00F35733"/>
    <w:rsid w:val="00F3601B"/>
    <w:rsid w:val="00F4056D"/>
    <w:rsid w:val="00F41C62"/>
    <w:rsid w:val="00F4372F"/>
    <w:rsid w:val="00F43FD6"/>
    <w:rsid w:val="00F44F33"/>
    <w:rsid w:val="00F44FFA"/>
    <w:rsid w:val="00F456CE"/>
    <w:rsid w:val="00F45FE2"/>
    <w:rsid w:val="00F4651E"/>
    <w:rsid w:val="00F523AE"/>
    <w:rsid w:val="00F53153"/>
    <w:rsid w:val="00F536FD"/>
    <w:rsid w:val="00F541C4"/>
    <w:rsid w:val="00F547BA"/>
    <w:rsid w:val="00F54B03"/>
    <w:rsid w:val="00F54F54"/>
    <w:rsid w:val="00F550A1"/>
    <w:rsid w:val="00F5537A"/>
    <w:rsid w:val="00F5554B"/>
    <w:rsid w:val="00F567A4"/>
    <w:rsid w:val="00F573C3"/>
    <w:rsid w:val="00F61129"/>
    <w:rsid w:val="00F62449"/>
    <w:rsid w:val="00F63876"/>
    <w:rsid w:val="00F651D4"/>
    <w:rsid w:val="00F653E1"/>
    <w:rsid w:val="00F665E3"/>
    <w:rsid w:val="00F70CC7"/>
    <w:rsid w:val="00F718ED"/>
    <w:rsid w:val="00F7192F"/>
    <w:rsid w:val="00F73EAE"/>
    <w:rsid w:val="00F74FF3"/>
    <w:rsid w:val="00F7591B"/>
    <w:rsid w:val="00F75B2B"/>
    <w:rsid w:val="00F774B2"/>
    <w:rsid w:val="00F77935"/>
    <w:rsid w:val="00F802CF"/>
    <w:rsid w:val="00F81795"/>
    <w:rsid w:val="00F81E57"/>
    <w:rsid w:val="00F83720"/>
    <w:rsid w:val="00F84EBA"/>
    <w:rsid w:val="00F86630"/>
    <w:rsid w:val="00F86D82"/>
    <w:rsid w:val="00F86EDA"/>
    <w:rsid w:val="00F8746F"/>
    <w:rsid w:val="00F91A3E"/>
    <w:rsid w:val="00F93660"/>
    <w:rsid w:val="00F94DBD"/>
    <w:rsid w:val="00F95617"/>
    <w:rsid w:val="00F95B63"/>
    <w:rsid w:val="00F971F5"/>
    <w:rsid w:val="00FA014F"/>
    <w:rsid w:val="00FA0613"/>
    <w:rsid w:val="00FA0EB0"/>
    <w:rsid w:val="00FA2094"/>
    <w:rsid w:val="00FA62E3"/>
    <w:rsid w:val="00FA6394"/>
    <w:rsid w:val="00FA707E"/>
    <w:rsid w:val="00FA74DF"/>
    <w:rsid w:val="00FA7BA6"/>
    <w:rsid w:val="00FB0CBC"/>
    <w:rsid w:val="00FB0D6E"/>
    <w:rsid w:val="00FB3017"/>
    <w:rsid w:val="00FB3350"/>
    <w:rsid w:val="00FB342A"/>
    <w:rsid w:val="00FB3EF1"/>
    <w:rsid w:val="00FB4906"/>
    <w:rsid w:val="00FB50C4"/>
    <w:rsid w:val="00FB5EC8"/>
    <w:rsid w:val="00FC1B8C"/>
    <w:rsid w:val="00FC216E"/>
    <w:rsid w:val="00FC22ED"/>
    <w:rsid w:val="00FC360D"/>
    <w:rsid w:val="00FC4217"/>
    <w:rsid w:val="00FC6771"/>
    <w:rsid w:val="00FC6A5C"/>
    <w:rsid w:val="00FC7403"/>
    <w:rsid w:val="00FD047B"/>
    <w:rsid w:val="00FD11CD"/>
    <w:rsid w:val="00FD1B69"/>
    <w:rsid w:val="00FD1BE1"/>
    <w:rsid w:val="00FD26DE"/>
    <w:rsid w:val="00FD2F39"/>
    <w:rsid w:val="00FD4584"/>
    <w:rsid w:val="00FD5D76"/>
    <w:rsid w:val="00FD74B5"/>
    <w:rsid w:val="00FE11DE"/>
    <w:rsid w:val="00FE1781"/>
    <w:rsid w:val="00FE1867"/>
    <w:rsid w:val="00FE2709"/>
    <w:rsid w:val="00FE2D64"/>
    <w:rsid w:val="00FE5C98"/>
    <w:rsid w:val="00FF0B9C"/>
    <w:rsid w:val="00FF1434"/>
    <w:rsid w:val="00FF218C"/>
    <w:rsid w:val="00FF2557"/>
    <w:rsid w:val="00FF4AF7"/>
    <w:rsid w:val="0167CBC2"/>
    <w:rsid w:val="02531A62"/>
    <w:rsid w:val="0287B048"/>
    <w:rsid w:val="02DFA967"/>
    <w:rsid w:val="030AC3AC"/>
    <w:rsid w:val="031377ED"/>
    <w:rsid w:val="033CA2B4"/>
    <w:rsid w:val="034F648D"/>
    <w:rsid w:val="0398839B"/>
    <w:rsid w:val="0435E68C"/>
    <w:rsid w:val="048DA43C"/>
    <w:rsid w:val="04A95F3E"/>
    <w:rsid w:val="0505B9E0"/>
    <w:rsid w:val="0567C59D"/>
    <w:rsid w:val="05A99220"/>
    <w:rsid w:val="05FC1AAC"/>
    <w:rsid w:val="0681F203"/>
    <w:rsid w:val="06FB1D24"/>
    <w:rsid w:val="0738CE75"/>
    <w:rsid w:val="07733FC9"/>
    <w:rsid w:val="080607E1"/>
    <w:rsid w:val="080AB57B"/>
    <w:rsid w:val="083FC430"/>
    <w:rsid w:val="0862C0CE"/>
    <w:rsid w:val="087FB80C"/>
    <w:rsid w:val="089136E5"/>
    <w:rsid w:val="08A29A2E"/>
    <w:rsid w:val="08A873AC"/>
    <w:rsid w:val="08EC989D"/>
    <w:rsid w:val="097C197E"/>
    <w:rsid w:val="09D547A8"/>
    <w:rsid w:val="09DCAE2E"/>
    <w:rsid w:val="0A36D430"/>
    <w:rsid w:val="0B3D544E"/>
    <w:rsid w:val="0B8A2DDB"/>
    <w:rsid w:val="0C34764B"/>
    <w:rsid w:val="0C4DD75E"/>
    <w:rsid w:val="0D088110"/>
    <w:rsid w:val="0D2A1CDD"/>
    <w:rsid w:val="0D65AC91"/>
    <w:rsid w:val="0D8D6A2F"/>
    <w:rsid w:val="0E274974"/>
    <w:rsid w:val="0E7B7B4B"/>
    <w:rsid w:val="0EA53C75"/>
    <w:rsid w:val="0F9D0ECE"/>
    <w:rsid w:val="0FE39B5A"/>
    <w:rsid w:val="1067D5A2"/>
    <w:rsid w:val="1071B681"/>
    <w:rsid w:val="1076E519"/>
    <w:rsid w:val="10C580EB"/>
    <w:rsid w:val="1152ED74"/>
    <w:rsid w:val="122C94EE"/>
    <w:rsid w:val="126ED103"/>
    <w:rsid w:val="135C96D8"/>
    <w:rsid w:val="142F0FFD"/>
    <w:rsid w:val="14AE2594"/>
    <w:rsid w:val="14E26F52"/>
    <w:rsid w:val="155173E2"/>
    <w:rsid w:val="15831EBB"/>
    <w:rsid w:val="15F61B17"/>
    <w:rsid w:val="16193CD2"/>
    <w:rsid w:val="16702D03"/>
    <w:rsid w:val="168937DC"/>
    <w:rsid w:val="169E48FA"/>
    <w:rsid w:val="16BE1CDD"/>
    <w:rsid w:val="17004474"/>
    <w:rsid w:val="17CC30E5"/>
    <w:rsid w:val="17E7B63E"/>
    <w:rsid w:val="188788BE"/>
    <w:rsid w:val="18BBD290"/>
    <w:rsid w:val="18EA3EF4"/>
    <w:rsid w:val="190AEDF2"/>
    <w:rsid w:val="19217072"/>
    <w:rsid w:val="1A3B2317"/>
    <w:rsid w:val="1AC1ABCC"/>
    <w:rsid w:val="1B04B17B"/>
    <w:rsid w:val="1BA51818"/>
    <w:rsid w:val="1C6E85C1"/>
    <w:rsid w:val="1D6AF3B0"/>
    <w:rsid w:val="1D8A6D2B"/>
    <w:rsid w:val="1DEC5196"/>
    <w:rsid w:val="1E528F0C"/>
    <w:rsid w:val="210E9DDC"/>
    <w:rsid w:val="21484318"/>
    <w:rsid w:val="215FF36D"/>
    <w:rsid w:val="216AE2A0"/>
    <w:rsid w:val="21A52E06"/>
    <w:rsid w:val="21AC8A42"/>
    <w:rsid w:val="22746718"/>
    <w:rsid w:val="22882B72"/>
    <w:rsid w:val="22B06101"/>
    <w:rsid w:val="22B6E4C0"/>
    <w:rsid w:val="231310EF"/>
    <w:rsid w:val="2385D28C"/>
    <w:rsid w:val="23BC99D3"/>
    <w:rsid w:val="23EF30EE"/>
    <w:rsid w:val="2432EBDE"/>
    <w:rsid w:val="2475641C"/>
    <w:rsid w:val="25199FF6"/>
    <w:rsid w:val="2672ABE7"/>
    <w:rsid w:val="26A6E6C0"/>
    <w:rsid w:val="26C6B6FC"/>
    <w:rsid w:val="26E6E353"/>
    <w:rsid w:val="26EFECE6"/>
    <w:rsid w:val="270978DF"/>
    <w:rsid w:val="274B1754"/>
    <w:rsid w:val="277F3B23"/>
    <w:rsid w:val="288342D1"/>
    <w:rsid w:val="2A6AAC59"/>
    <w:rsid w:val="2AF2A19E"/>
    <w:rsid w:val="2B28C10D"/>
    <w:rsid w:val="2B4EA1D3"/>
    <w:rsid w:val="2B84CF4F"/>
    <w:rsid w:val="2DDFEF50"/>
    <w:rsid w:val="2E571421"/>
    <w:rsid w:val="2E89DCD5"/>
    <w:rsid w:val="2F516186"/>
    <w:rsid w:val="2F999379"/>
    <w:rsid w:val="303F43F1"/>
    <w:rsid w:val="3062310E"/>
    <w:rsid w:val="30887D87"/>
    <w:rsid w:val="30AFD312"/>
    <w:rsid w:val="30D6EEEA"/>
    <w:rsid w:val="30DC866C"/>
    <w:rsid w:val="3115F5CA"/>
    <w:rsid w:val="311A6839"/>
    <w:rsid w:val="31F2EF00"/>
    <w:rsid w:val="32419212"/>
    <w:rsid w:val="3267B75E"/>
    <w:rsid w:val="327E8588"/>
    <w:rsid w:val="32B60994"/>
    <w:rsid w:val="32B9DC75"/>
    <w:rsid w:val="32C60A6D"/>
    <w:rsid w:val="341566D2"/>
    <w:rsid w:val="3538D4F5"/>
    <w:rsid w:val="35D63EB6"/>
    <w:rsid w:val="381C4B95"/>
    <w:rsid w:val="38E4CD76"/>
    <w:rsid w:val="3A824E5F"/>
    <w:rsid w:val="3B55A010"/>
    <w:rsid w:val="3C21D38E"/>
    <w:rsid w:val="3CA89FD1"/>
    <w:rsid w:val="3CC57CA6"/>
    <w:rsid w:val="3DA352C0"/>
    <w:rsid w:val="3DCCA266"/>
    <w:rsid w:val="3E4438D5"/>
    <w:rsid w:val="3E785D95"/>
    <w:rsid w:val="3EBC5A3C"/>
    <w:rsid w:val="3ED0B04A"/>
    <w:rsid w:val="3F3BF7B9"/>
    <w:rsid w:val="3FD5E496"/>
    <w:rsid w:val="400F41F7"/>
    <w:rsid w:val="401AC0DA"/>
    <w:rsid w:val="401BAB41"/>
    <w:rsid w:val="40497C75"/>
    <w:rsid w:val="4132B3BA"/>
    <w:rsid w:val="413B0663"/>
    <w:rsid w:val="417106C3"/>
    <w:rsid w:val="4174661A"/>
    <w:rsid w:val="41786DFC"/>
    <w:rsid w:val="42207854"/>
    <w:rsid w:val="42312496"/>
    <w:rsid w:val="4258AC43"/>
    <w:rsid w:val="43301667"/>
    <w:rsid w:val="4402BB30"/>
    <w:rsid w:val="44610962"/>
    <w:rsid w:val="4462D02F"/>
    <w:rsid w:val="44A758AB"/>
    <w:rsid w:val="44FC5CC1"/>
    <w:rsid w:val="45CC7E35"/>
    <w:rsid w:val="45E3270D"/>
    <w:rsid w:val="4617DA35"/>
    <w:rsid w:val="4630BBCA"/>
    <w:rsid w:val="4667CC74"/>
    <w:rsid w:val="47221698"/>
    <w:rsid w:val="4749765E"/>
    <w:rsid w:val="47C94F7A"/>
    <w:rsid w:val="4866A644"/>
    <w:rsid w:val="4888A830"/>
    <w:rsid w:val="48F9C415"/>
    <w:rsid w:val="491121A8"/>
    <w:rsid w:val="4934ACA0"/>
    <w:rsid w:val="49EE46CC"/>
    <w:rsid w:val="4A8F5015"/>
    <w:rsid w:val="4AA82A65"/>
    <w:rsid w:val="4AEE504B"/>
    <w:rsid w:val="4B2A7807"/>
    <w:rsid w:val="4B3E808F"/>
    <w:rsid w:val="4B7C7FA3"/>
    <w:rsid w:val="4BF52DF8"/>
    <w:rsid w:val="4C3CDA47"/>
    <w:rsid w:val="4C4A3399"/>
    <w:rsid w:val="4D7A92DA"/>
    <w:rsid w:val="4E43253C"/>
    <w:rsid w:val="4E4C8326"/>
    <w:rsid w:val="4E8BC14C"/>
    <w:rsid w:val="4E92E8FE"/>
    <w:rsid w:val="4EA3092F"/>
    <w:rsid w:val="4EB6ACFB"/>
    <w:rsid w:val="4F725D3C"/>
    <w:rsid w:val="4FB88C10"/>
    <w:rsid w:val="4FEDC393"/>
    <w:rsid w:val="4FF3E671"/>
    <w:rsid w:val="51641E40"/>
    <w:rsid w:val="51851462"/>
    <w:rsid w:val="527DFFC1"/>
    <w:rsid w:val="5283C155"/>
    <w:rsid w:val="53C0A81F"/>
    <w:rsid w:val="53F999BD"/>
    <w:rsid w:val="544EC06F"/>
    <w:rsid w:val="5475DCEB"/>
    <w:rsid w:val="547E61DF"/>
    <w:rsid w:val="553ADF2D"/>
    <w:rsid w:val="555A4480"/>
    <w:rsid w:val="556959C8"/>
    <w:rsid w:val="5573F57A"/>
    <w:rsid w:val="557DC8BD"/>
    <w:rsid w:val="55EFA0B2"/>
    <w:rsid w:val="5616CA8B"/>
    <w:rsid w:val="5712FB5E"/>
    <w:rsid w:val="5728387E"/>
    <w:rsid w:val="583465EA"/>
    <w:rsid w:val="589962B8"/>
    <w:rsid w:val="5965A56E"/>
    <w:rsid w:val="59A21620"/>
    <w:rsid w:val="59BC442B"/>
    <w:rsid w:val="5A16814C"/>
    <w:rsid w:val="5A3C17BD"/>
    <w:rsid w:val="5A444D21"/>
    <w:rsid w:val="5A9E76D5"/>
    <w:rsid w:val="5AEDFBB9"/>
    <w:rsid w:val="5B7A16C8"/>
    <w:rsid w:val="5BF7B301"/>
    <w:rsid w:val="5C1245EB"/>
    <w:rsid w:val="5CA75226"/>
    <w:rsid w:val="5DBED986"/>
    <w:rsid w:val="5DF03287"/>
    <w:rsid w:val="5E258DC2"/>
    <w:rsid w:val="5E54B147"/>
    <w:rsid w:val="5EE3281C"/>
    <w:rsid w:val="5F423CDD"/>
    <w:rsid w:val="5FC7304A"/>
    <w:rsid w:val="6037357F"/>
    <w:rsid w:val="605C0DFF"/>
    <w:rsid w:val="60633FA8"/>
    <w:rsid w:val="609DC0B3"/>
    <w:rsid w:val="60CEDF13"/>
    <w:rsid w:val="60F278C2"/>
    <w:rsid w:val="60FA3119"/>
    <w:rsid w:val="6149D3CC"/>
    <w:rsid w:val="61C6800D"/>
    <w:rsid w:val="623E62AA"/>
    <w:rsid w:val="625C70F6"/>
    <w:rsid w:val="62841D08"/>
    <w:rsid w:val="62BB445A"/>
    <w:rsid w:val="63FA60A6"/>
    <w:rsid w:val="6464BE42"/>
    <w:rsid w:val="64F7070E"/>
    <w:rsid w:val="651AA959"/>
    <w:rsid w:val="65A2463A"/>
    <w:rsid w:val="65BBD485"/>
    <w:rsid w:val="660B38CB"/>
    <w:rsid w:val="661029C5"/>
    <w:rsid w:val="6664CBA6"/>
    <w:rsid w:val="66997316"/>
    <w:rsid w:val="66CFF4A9"/>
    <w:rsid w:val="67097A96"/>
    <w:rsid w:val="67A6E809"/>
    <w:rsid w:val="681BB2FA"/>
    <w:rsid w:val="68742DEB"/>
    <w:rsid w:val="68F2B7C5"/>
    <w:rsid w:val="6A26229C"/>
    <w:rsid w:val="6A338AEE"/>
    <w:rsid w:val="6A64DED6"/>
    <w:rsid w:val="6C6073AE"/>
    <w:rsid w:val="6C9B997E"/>
    <w:rsid w:val="6CCC9753"/>
    <w:rsid w:val="6D743A06"/>
    <w:rsid w:val="6D7708C3"/>
    <w:rsid w:val="6F005D6B"/>
    <w:rsid w:val="6F1FCB1F"/>
    <w:rsid w:val="6F7310E0"/>
    <w:rsid w:val="6F8FEAF1"/>
    <w:rsid w:val="7002FEA3"/>
    <w:rsid w:val="70A4D811"/>
    <w:rsid w:val="710BC5EE"/>
    <w:rsid w:val="7132A9BF"/>
    <w:rsid w:val="7196A496"/>
    <w:rsid w:val="71D4159B"/>
    <w:rsid w:val="7212920A"/>
    <w:rsid w:val="72819B9F"/>
    <w:rsid w:val="72CB51B9"/>
    <w:rsid w:val="73F63BDA"/>
    <w:rsid w:val="744D4CF5"/>
    <w:rsid w:val="7468D7D0"/>
    <w:rsid w:val="74720AB1"/>
    <w:rsid w:val="74A234CE"/>
    <w:rsid w:val="7504E405"/>
    <w:rsid w:val="7531BF09"/>
    <w:rsid w:val="767A7497"/>
    <w:rsid w:val="767B00F4"/>
    <w:rsid w:val="76A0DC3C"/>
    <w:rsid w:val="773BB2E8"/>
    <w:rsid w:val="77460F6C"/>
    <w:rsid w:val="7791C502"/>
    <w:rsid w:val="786AC334"/>
    <w:rsid w:val="7879997B"/>
    <w:rsid w:val="796BB9AF"/>
    <w:rsid w:val="7974DABC"/>
    <w:rsid w:val="7991BB45"/>
    <w:rsid w:val="7A0DD389"/>
    <w:rsid w:val="7A1B8B16"/>
    <w:rsid w:val="7B589866"/>
    <w:rsid w:val="7BAFEFC6"/>
    <w:rsid w:val="7C35484A"/>
    <w:rsid w:val="7D479609"/>
    <w:rsid w:val="7D73DC59"/>
    <w:rsid w:val="7D81577A"/>
    <w:rsid w:val="7D87D8F0"/>
    <w:rsid w:val="7DDE4A6E"/>
    <w:rsid w:val="7E786CD3"/>
    <w:rsid w:val="7EA60A81"/>
    <w:rsid w:val="7EAB582A"/>
    <w:rsid w:val="7EAEF91E"/>
    <w:rsid w:val="7F54816C"/>
    <w:rsid w:val="7FF043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93FB"/>
  <w15:docId w15:val="{D7EA59E0-8863-497B-8B76-6FC1C748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35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0722F5"/>
    <w:rPr>
      <w:sz w:val="20"/>
      <w:szCs w:val="20"/>
    </w:rPr>
    <w:tblPr/>
  </w:style>
  <w:style w:type="paragraph" w:styleId="Footer">
    <w:name w:val="footer"/>
    <w:basedOn w:val="Normal"/>
    <w:link w:val="FooterChar"/>
    <w:uiPriority w:val="99"/>
    <w:rsid w:val="000722F5"/>
    <w:pPr>
      <w:tabs>
        <w:tab w:val="center" w:pos="4680"/>
        <w:tab w:val="right" w:pos="9360"/>
      </w:tabs>
    </w:pPr>
  </w:style>
  <w:style w:type="character" w:customStyle="1" w:styleId="FooterChar">
    <w:name w:val="Footer Char"/>
    <w:basedOn w:val="DefaultParagraphFont"/>
    <w:link w:val="Footer"/>
    <w:uiPriority w:val="99"/>
    <w:rsid w:val="000722F5"/>
    <w:rPr>
      <w:rFonts w:ascii="Times New Roman" w:eastAsia="Times New Roman" w:hAnsi="Times New Roman" w:cs="Times New Roman"/>
      <w:sz w:val="24"/>
      <w:szCs w:val="24"/>
    </w:rPr>
  </w:style>
  <w:style w:type="character" w:styleId="Hyperlink">
    <w:name w:val="Hyperlink"/>
    <w:uiPriority w:val="99"/>
    <w:unhideWhenUsed/>
    <w:rsid w:val="000722F5"/>
    <w:rPr>
      <w:color w:val="0000FF"/>
      <w:u w:val="single"/>
    </w:rPr>
  </w:style>
  <w:style w:type="paragraph" w:styleId="ListParagraph">
    <w:name w:val="List Paragraph"/>
    <w:basedOn w:val="Normal"/>
    <w:uiPriority w:val="34"/>
    <w:qFormat/>
    <w:rsid w:val="00AB2E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rPr>
      <w:sz w:val="20"/>
      <w:szCs w:val="20"/>
    </w:rPr>
    <w:tblPr/>
  </w:style>
  <w:style w:type="table" w:customStyle="1" w:styleId="1">
    <w:name w:val="1"/>
    <w:basedOn w:val="TableNormal"/>
    <w:tblPr/>
  </w:style>
  <w:style w:type="paragraph" w:styleId="Header">
    <w:name w:val="header"/>
    <w:basedOn w:val="Normal"/>
    <w:link w:val="HeaderChar"/>
    <w:uiPriority w:val="99"/>
    <w:unhideWhenUsed/>
    <w:rsid w:val="00BF5DEE"/>
    <w:pPr>
      <w:tabs>
        <w:tab w:val="center" w:pos="4680"/>
        <w:tab w:val="right" w:pos="9360"/>
      </w:tabs>
    </w:pPr>
  </w:style>
  <w:style w:type="character" w:customStyle="1" w:styleId="HeaderChar">
    <w:name w:val="Header Char"/>
    <w:basedOn w:val="DefaultParagraphFont"/>
    <w:link w:val="Header"/>
    <w:uiPriority w:val="99"/>
    <w:rsid w:val="00BF5DEE"/>
  </w:style>
  <w:style w:type="paragraph" w:styleId="BalloonText">
    <w:name w:val="Balloon Text"/>
    <w:basedOn w:val="Normal"/>
    <w:link w:val="BalloonTextChar"/>
    <w:uiPriority w:val="99"/>
    <w:semiHidden/>
    <w:unhideWhenUsed/>
    <w:rsid w:val="00767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E8F"/>
    <w:rPr>
      <w:rFonts w:ascii="Segoe UI" w:hAnsi="Segoe UI" w:cs="Segoe UI"/>
      <w:sz w:val="18"/>
      <w:szCs w:val="18"/>
    </w:rPr>
  </w:style>
  <w:style w:type="character" w:styleId="CommentReference">
    <w:name w:val="annotation reference"/>
    <w:basedOn w:val="DefaultParagraphFont"/>
    <w:uiPriority w:val="99"/>
    <w:semiHidden/>
    <w:unhideWhenUsed/>
    <w:rsid w:val="00121D01"/>
    <w:rPr>
      <w:sz w:val="16"/>
      <w:szCs w:val="16"/>
    </w:rPr>
  </w:style>
  <w:style w:type="paragraph" w:styleId="CommentText">
    <w:name w:val="annotation text"/>
    <w:basedOn w:val="Normal"/>
    <w:link w:val="CommentTextChar"/>
    <w:uiPriority w:val="99"/>
    <w:unhideWhenUsed/>
    <w:rsid w:val="00121D01"/>
    <w:rPr>
      <w:sz w:val="20"/>
      <w:szCs w:val="20"/>
    </w:rPr>
  </w:style>
  <w:style w:type="character" w:customStyle="1" w:styleId="CommentTextChar">
    <w:name w:val="Comment Text Char"/>
    <w:basedOn w:val="DefaultParagraphFont"/>
    <w:link w:val="CommentText"/>
    <w:uiPriority w:val="99"/>
    <w:rsid w:val="00121D01"/>
    <w:rPr>
      <w:sz w:val="20"/>
      <w:szCs w:val="20"/>
    </w:rPr>
  </w:style>
  <w:style w:type="paragraph" w:styleId="CommentSubject">
    <w:name w:val="annotation subject"/>
    <w:basedOn w:val="CommentText"/>
    <w:next w:val="CommentText"/>
    <w:link w:val="CommentSubjectChar"/>
    <w:uiPriority w:val="99"/>
    <w:semiHidden/>
    <w:unhideWhenUsed/>
    <w:rsid w:val="00121D01"/>
    <w:rPr>
      <w:b/>
      <w:bCs/>
    </w:rPr>
  </w:style>
  <w:style w:type="character" w:customStyle="1" w:styleId="CommentSubjectChar">
    <w:name w:val="Comment Subject Char"/>
    <w:basedOn w:val="CommentTextChar"/>
    <w:link w:val="CommentSubject"/>
    <w:uiPriority w:val="99"/>
    <w:semiHidden/>
    <w:rsid w:val="00121D01"/>
    <w:rPr>
      <w:b/>
      <w:bCs/>
      <w:sz w:val="20"/>
      <w:szCs w:val="20"/>
    </w:rPr>
  </w:style>
  <w:style w:type="paragraph" w:styleId="Revision">
    <w:name w:val="Revision"/>
    <w:hidden/>
    <w:uiPriority w:val="99"/>
    <w:semiHidden/>
    <w:rsid w:val="007F6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8587">
      <w:bodyDiv w:val="1"/>
      <w:marLeft w:val="0"/>
      <w:marRight w:val="0"/>
      <w:marTop w:val="0"/>
      <w:marBottom w:val="0"/>
      <w:divBdr>
        <w:top w:val="none" w:sz="0" w:space="0" w:color="auto"/>
        <w:left w:val="none" w:sz="0" w:space="0" w:color="auto"/>
        <w:bottom w:val="none" w:sz="0" w:space="0" w:color="auto"/>
        <w:right w:val="none" w:sz="0" w:space="0" w:color="auto"/>
      </w:divBdr>
    </w:div>
    <w:div w:id="282467604">
      <w:bodyDiv w:val="1"/>
      <w:marLeft w:val="0"/>
      <w:marRight w:val="0"/>
      <w:marTop w:val="0"/>
      <w:marBottom w:val="0"/>
      <w:divBdr>
        <w:top w:val="none" w:sz="0" w:space="0" w:color="auto"/>
        <w:left w:val="none" w:sz="0" w:space="0" w:color="auto"/>
        <w:bottom w:val="none" w:sz="0" w:space="0" w:color="auto"/>
        <w:right w:val="none" w:sz="0" w:space="0" w:color="auto"/>
      </w:divBdr>
      <w:divsChild>
        <w:div w:id="277689902">
          <w:marLeft w:val="0"/>
          <w:marRight w:val="0"/>
          <w:marTop w:val="0"/>
          <w:marBottom w:val="0"/>
          <w:divBdr>
            <w:top w:val="none" w:sz="0" w:space="0" w:color="auto"/>
            <w:left w:val="none" w:sz="0" w:space="0" w:color="auto"/>
            <w:bottom w:val="none" w:sz="0" w:space="0" w:color="auto"/>
            <w:right w:val="none" w:sz="0" w:space="0" w:color="auto"/>
          </w:divBdr>
        </w:div>
      </w:divsChild>
    </w:div>
    <w:div w:id="461970561">
      <w:bodyDiv w:val="1"/>
      <w:marLeft w:val="0"/>
      <w:marRight w:val="0"/>
      <w:marTop w:val="0"/>
      <w:marBottom w:val="0"/>
      <w:divBdr>
        <w:top w:val="none" w:sz="0" w:space="0" w:color="auto"/>
        <w:left w:val="none" w:sz="0" w:space="0" w:color="auto"/>
        <w:bottom w:val="none" w:sz="0" w:space="0" w:color="auto"/>
        <w:right w:val="none" w:sz="0" w:space="0" w:color="auto"/>
      </w:divBdr>
    </w:div>
    <w:div w:id="898712587">
      <w:bodyDiv w:val="1"/>
      <w:marLeft w:val="0"/>
      <w:marRight w:val="0"/>
      <w:marTop w:val="0"/>
      <w:marBottom w:val="0"/>
      <w:divBdr>
        <w:top w:val="none" w:sz="0" w:space="0" w:color="auto"/>
        <w:left w:val="none" w:sz="0" w:space="0" w:color="auto"/>
        <w:bottom w:val="none" w:sz="0" w:space="0" w:color="auto"/>
        <w:right w:val="none" w:sz="0" w:space="0" w:color="auto"/>
      </w:divBdr>
    </w:div>
    <w:div w:id="974674203">
      <w:bodyDiv w:val="1"/>
      <w:marLeft w:val="0"/>
      <w:marRight w:val="0"/>
      <w:marTop w:val="0"/>
      <w:marBottom w:val="0"/>
      <w:divBdr>
        <w:top w:val="none" w:sz="0" w:space="0" w:color="auto"/>
        <w:left w:val="none" w:sz="0" w:space="0" w:color="auto"/>
        <w:bottom w:val="none" w:sz="0" w:space="0" w:color="auto"/>
        <w:right w:val="none" w:sz="0" w:space="0" w:color="auto"/>
      </w:divBdr>
    </w:div>
    <w:div w:id="1065566074">
      <w:bodyDiv w:val="1"/>
      <w:marLeft w:val="0"/>
      <w:marRight w:val="0"/>
      <w:marTop w:val="0"/>
      <w:marBottom w:val="0"/>
      <w:divBdr>
        <w:top w:val="none" w:sz="0" w:space="0" w:color="auto"/>
        <w:left w:val="none" w:sz="0" w:space="0" w:color="auto"/>
        <w:bottom w:val="none" w:sz="0" w:space="0" w:color="auto"/>
        <w:right w:val="none" w:sz="0" w:space="0" w:color="auto"/>
      </w:divBdr>
      <w:divsChild>
        <w:div w:id="259527713">
          <w:marLeft w:val="0"/>
          <w:marRight w:val="0"/>
          <w:marTop w:val="0"/>
          <w:marBottom w:val="0"/>
          <w:divBdr>
            <w:top w:val="none" w:sz="0" w:space="0" w:color="auto"/>
            <w:left w:val="none" w:sz="0" w:space="0" w:color="auto"/>
            <w:bottom w:val="none" w:sz="0" w:space="0" w:color="auto"/>
            <w:right w:val="none" w:sz="0" w:space="0" w:color="auto"/>
          </w:divBdr>
        </w:div>
      </w:divsChild>
    </w:div>
    <w:div w:id="1527718673">
      <w:bodyDiv w:val="1"/>
      <w:marLeft w:val="0"/>
      <w:marRight w:val="0"/>
      <w:marTop w:val="0"/>
      <w:marBottom w:val="0"/>
      <w:divBdr>
        <w:top w:val="none" w:sz="0" w:space="0" w:color="auto"/>
        <w:left w:val="none" w:sz="0" w:space="0" w:color="auto"/>
        <w:bottom w:val="none" w:sz="0" w:space="0" w:color="auto"/>
        <w:right w:val="none" w:sz="0" w:space="0" w:color="auto"/>
      </w:divBdr>
      <w:divsChild>
        <w:div w:id="1540817656">
          <w:marLeft w:val="0"/>
          <w:marRight w:val="0"/>
          <w:marTop w:val="0"/>
          <w:marBottom w:val="0"/>
          <w:divBdr>
            <w:top w:val="none" w:sz="0" w:space="0" w:color="auto"/>
            <w:left w:val="none" w:sz="0" w:space="0" w:color="auto"/>
            <w:bottom w:val="none" w:sz="0" w:space="0" w:color="auto"/>
            <w:right w:val="none" w:sz="0" w:space="0" w:color="auto"/>
          </w:divBdr>
        </w:div>
      </w:divsChild>
    </w:div>
    <w:div w:id="184886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0m5UpwEzb50IvZycNe2i2K6OQ==">CgMxLjA4AHIhMVE5UUx0SVJlWHpiVmpDT0VFRmF0M2Y0NFB2VVRPbWUz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3cfbad2-dc11-4f00-ab1e-854dca03d5ab" xsi:nil="true"/>
    <lcf76f155ced4ddcb4097134ff3c332f xmlns="a013bea3-b72f-4818-9d07-d199a86139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5009D14DB04D4EBDE9618D1A237CA1" ma:contentTypeVersion="16" ma:contentTypeDescription="Create a new document." ma:contentTypeScope="" ma:versionID="7db61f431998210247b3c2e3c0b78a96">
  <xsd:schema xmlns:xsd="http://www.w3.org/2001/XMLSchema" xmlns:xs="http://www.w3.org/2001/XMLSchema" xmlns:p="http://schemas.microsoft.com/office/2006/metadata/properties" xmlns:ns2="a013bea3-b72f-4818-9d07-d199a861395d" xmlns:ns3="a3cfbad2-dc11-4f00-ab1e-854dca03d5ab" targetNamespace="http://schemas.microsoft.com/office/2006/metadata/properties" ma:root="true" ma:fieldsID="9399555745afe5dbcc28740cfec65bdf" ns2:_="" ns3:_="">
    <xsd:import namespace="a013bea3-b72f-4818-9d07-d199a861395d"/>
    <xsd:import namespace="a3cfbad2-dc11-4f00-ab1e-854dca03d5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3bea3-b72f-4818-9d07-d199a8613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fbad2-dc11-4f00-ab1e-854dca03d5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b613b2-fabf-4cff-aef8-51124f1ddbd2}" ma:internalName="TaxCatchAll" ma:showField="CatchAllData" ma:web="a3cfbad2-dc11-4f00-ab1e-854dca03d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8313-897F-44D2-9E20-F0AF6667006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AF5C00E-1D48-4705-9724-CB1B615F2438}">
  <ds:schemaRefs>
    <ds:schemaRef ds:uri="http://schemas.microsoft.com/office/2006/metadata/properties"/>
    <ds:schemaRef ds:uri="http://schemas.microsoft.com/office/infopath/2007/PartnerControls"/>
    <ds:schemaRef ds:uri="a3cfbad2-dc11-4f00-ab1e-854dca03d5ab"/>
    <ds:schemaRef ds:uri="a013bea3-b72f-4818-9d07-d199a861395d"/>
  </ds:schemaRefs>
</ds:datastoreItem>
</file>

<file path=customXml/itemProps4.xml><?xml version="1.0" encoding="utf-8"?>
<ds:datastoreItem xmlns:ds="http://schemas.openxmlformats.org/officeDocument/2006/customXml" ds:itemID="{30183927-99F7-4157-BC67-4814E9401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3bea3-b72f-4818-9d07-d199a861395d"/>
    <ds:schemaRef ds:uri="a3cfbad2-dc11-4f00-ab1e-854dca03d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A94161-F2BD-4307-9C11-51F14BC5C600}">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8</Pages>
  <Words>2234</Words>
  <Characters>8460</Characters>
  <Application>Microsoft Office Word</Application>
  <DocSecurity>0</DocSecurity>
  <Lines>307</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ThanhHoa</dc:creator>
  <cp:keywords/>
  <dc:description/>
  <cp:lastModifiedBy>Luu Ngoc Anh</cp:lastModifiedBy>
  <cp:revision>17</cp:revision>
  <cp:lastPrinted>2025-12-03T10:37:00Z</cp:lastPrinted>
  <dcterms:created xsi:type="dcterms:W3CDTF">2025-12-10T04:51:00Z</dcterms:created>
  <dcterms:modified xsi:type="dcterms:W3CDTF">2025-12-11T15:44:00Z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0x010100785009D14DB04D4EBDE9618D1A237CA1</vt:lpwstr>
  </property>
  <property fmtid="{D5CDD505-2E9C-101B-9397-08002B2CF9AE}" pid="3" name="MSIP_Label_d9088468-0951-4aef-9cc3-0a346e475ddc_Enabled">
    <vt:lpwstr>true</vt:lpwstr>
  </property>
  <property fmtid="{D5CDD505-2E9C-101B-9397-08002B2CF9AE}" pid="4" name="MSIP_Label_d9088468-0951-4aef-9cc3-0a346e475ddc_SetDate">
    <vt:lpwstr>2025-07-29T07:18:21Z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89363ac2-117f-4175-828f-1b91cdb8a027</vt:lpwstr>
  </property>
  <property fmtid="{D5CDD505-2E9C-101B-9397-08002B2CF9AE}" pid="9" name="MSIP_Label_d9088468-0951-4aef-9cc3-0a346e475ddc_ContentBits">
    <vt:lpwstr>0</vt:lpwstr>
  </property>
  <property fmtid="{D5CDD505-2E9C-101B-9397-08002B2CF9AE}" pid="10" name="MSIP_Label_d9088468-0951-4aef-9cc3-0a346e475ddc_Tag">
    <vt:lpwstr>10, 0, 1, 1</vt:lpwstr>
  </property>
  <property fmtid="{D5CDD505-2E9C-101B-9397-08002B2CF9AE}" pid="11" name="MediaServiceImageTags">
    <vt:lpwstr/>
  </property>
</Properties>
</file>