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67" w:type="dxa"/>
        <w:tblLayout w:type="fixed"/>
        <w:tblCellMar>
          <w:left w:w="0" w:type="dxa"/>
          <w:right w:w="0" w:type="dxa"/>
        </w:tblCellMar>
        <w:tblLook w:val="0000" w:firstRow="0" w:lastRow="0" w:firstColumn="0" w:lastColumn="0" w:noHBand="0" w:noVBand="0"/>
      </w:tblPr>
      <w:tblGrid>
        <w:gridCol w:w="4536"/>
        <w:gridCol w:w="5387"/>
      </w:tblGrid>
      <w:tr w:rsidR="00BF45D1" w:rsidRPr="00BF45D1" w14:paraId="133727B2" w14:textId="77777777" w:rsidTr="00126736">
        <w:trPr>
          <w:trHeight w:val="1560"/>
        </w:trPr>
        <w:tc>
          <w:tcPr>
            <w:tcW w:w="4536" w:type="dxa"/>
            <w:tcMar>
              <w:top w:w="0" w:type="dxa"/>
              <w:left w:w="108" w:type="dxa"/>
              <w:bottom w:w="0" w:type="dxa"/>
              <w:right w:w="108" w:type="dxa"/>
            </w:tcMar>
          </w:tcPr>
          <w:p w14:paraId="2599F409" w14:textId="77777777" w:rsidR="00BF45D1" w:rsidRPr="00BF45D1" w:rsidRDefault="00BF45D1" w:rsidP="00BF45D1">
            <w:pPr>
              <w:widowControl w:val="0"/>
              <w:spacing w:after="0" w:line="240" w:lineRule="auto"/>
              <w:jc w:val="center"/>
              <w:rPr>
                <w:rFonts w:ascii="Times New Roman" w:eastAsia="Times New Roman" w:hAnsi="Times New Roman" w:cs="Times New Roman"/>
                <w:b/>
                <w:bCs/>
                <w:spacing w:val="-12"/>
                <w:kern w:val="0"/>
                <w:sz w:val="26"/>
                <w:szCs w:val="26"/>
                <w14:ligatures w14:val="none"/>
              </w:rPr>
            </w:pPr>
            <w:bookmarkStart w:id="0" w:name="_Hlk85971263"/>
            <w:r w:rsidRPr="00BF45D1">
              <w:rPr>
                <w:rFonts w:ascii="Times New Roman" w:eastAsia="Times New Roman" w:hAnsi="Times New Roman" w:cs="Times New Roman"/>
                <w:b/>
                <w:bCs/>
                <w:spacing w:val="-12"/>
                <w:kern w:val="0"/>
                <w:sz w:val="26"/>
                <w:szCs w:val="26"/>
                <w14:ligatures w14:val="none"/>
              </w:rPr>
              <w:t>BỘ NÔNG NGHIỆP VÀ MÔI TRƯỜNG</w:t>
            </w:r>
          </w:p>
          <w:p w14:paraId="1E33C67A" w14:textId="77777777" w:rsidR="00BF45D1" w:rsidRPr="00BF45D1" w:rsidRDefault="00BF45D1" w:rsidP="00BF45D1">
            <w:pPr>
              <w:widowControl w:val="0"/>
              <w:spacing w:after="0" w:line="240" w:lineRule="auto"/>
              <w:ind w:firstLine="34"/>
              <w:jc w:val="center"/>
              <w:rPr>
                <w:rFonts w:ascii="Times New Roman" w:eastAsia="Times New Roman" w:hAnsi="Times New Roman" w:cs="Times New Roman"/>
                <w:b/>
                <w:bCs/>
                <w:kern w:val="0"/>
                <w:sz w:val="26"/>
                <w:szCs w:val="26"/>
                <w14:ligatures w14:val="none"/>
              </w:rPr>
            </w:pPr>
            <w:r w:rsidRPr="00BF45D1">
              <w:rPr>
                <w:rFonts w:ascii="Times New Roman" w:eastAsia="Times New Roman" w:hAnsi="Times New Roman" w:cs="Times New Roman"/>
                <w:b/>
                <w:bCs/>
                <w:noProof/>
                <w:kern w:val="0"/>
                <w:sz w:val="26"/>
                <w:szCs w:val="26"/>
                <w:lang w:val="en-GB" w:eastAsia="en-GB"/>
                <w14:ligatures w14:val="none"/>
              </w:rPr>
              <mc:AlternateContent>
                <mc:Choice Requires="wps">
                  <w:drawing>
                    <wp:anchor distT="4294967293" distB="4294967293" distL="114300" distR="114300" simplePos="0" relativeHeight="251661312" behindDoc="0" locked="0" layoutInCell="1" allowOverlap="1" wp14:anchorId="5E5157C3" wp14:editId="71A0C37B">
                      <wp:simplePos x="0" y="0"/>
                      <wp:positionH relativeFrom="column">
                        <wp:posOffset>1162685</wp:posOffset>
                      </wp:positionH>
                      <wp:positionV relativeFrom="paragraph">
                        <wp:posOffset>69215</wp:posOffset>
                      </wp:positionV>
                      <wp:extent cx="5175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0B006C5"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91.55pt,5.45pt" to="132.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" strokecolor="windowText" strokeweight=".5pt">
                      <v:stroke joinstyle="miter"/>
                      <o:lock v:ext="edit" shapetype="f"/>
                    </v:line>
                  </w:pict>
                </mc:Fallback>
              </mc:AlternateContent>
            </w:r>
          </w:p>
          <w:p w14:paraId="4351FB8E" w14:textId="77777777" w:rsidR="00BF45D1" w:rsidRPr="00BF45D1" w:rsidRDefault="00BF45D1" w:rsidP="00BF45D1">
            <w:pPr>
              <w:widowControl w:val="0"/>
              <w:spacing w:after="0" w:line="240" w:lineRule="auto"/>
              <w:ind w:firstLine="34"/>
              <w:jc w:val="center"/>
              <w:rPr>
                <w:rFonts w:ascii="Times New Roman" w:eastAsia="Times New Roman" w:hAnsi="Times New Roman" w:cs="Times New Roman"/>
                <w:bCs/>
                <w:kern w:val="0"/>
                <w:sz w:val="26"/>
                <w:szCs w:val="26"/>
                <w14:ligatures w14:val="none"/>
              </w:rPr>
            </w:pPr>
          </w:p>
          <w:p w14:paraId="3B2C4A22" w14:textId="77777777" w:rsidR="00BF45D1" w:rsidRPr="00BF45D1" w:rsidRDefault="00BF45D1" w:rsidP="00BF45D1">
            <w:pPr>
              <w:widowControl w:val="0"/>
              <w:spacing w:after="0" w:line="240" w:lineRule="auto"/>
              <w:ind w:hanging="40"/>
              <w:jc w:val="center"/>
              <w:rPr>
                <w:rFonts w:ascii="Times New Roman" w:eastAsia="Times New Roman" w:hAnsi="Times New Roman" w:cs="Times New Roman"/>
                <w:bCs/>
                <w:kern w:val="0"/>
                <w:sz w:val="28"/>
                <w:szCs w:val="28"/>
                <w14:ligatures w14:val="none"/>
              </w:rPr>
            </w:pPr>
            <w:r w:rsidRPr="00BF45D1">
              <w:rPr>
                <w:rFonts w:ascii="Times New Roman" w:eastAsia="Times New Roman" w:hAnsi="Times New Roman" w:cs="Times New Roman"/>
                <w:bCs/>
                <w:kern w:val="0"/>
                <w:sz w:val="28"/>
                <w:szCs w:val="28"/>
                <w14:ligatures w14:val="none"/>
              </w:rPr>
              <w:t>Số:         /TTr-BNNMT</w:t>
            </w:r>
          </w:p>
        </w:tc>
        <w:tc>
          <w:tcPr>
            <w:tcW w:w="5387" w:type="dxa"/>
            <w:tcMar>
              <w:top w:w="0" w:type="dxa"/>
              <w:left w:w="108" w:type="dxa"/>
              <w:bottom w:w="0" w:type="dxa"/>
              <w:right w:w="108" w:type="dxa"/>
            </w:tcMar>
          </w:tcPr>
          <w:p w14:paraId="2D24C222" w14:textId="77777777" w:rsidR="00BF45D1" w:rsidRPr="00BF45D1" w:rsidRDefault="00BF45D1" w:rsidP="00BF45D1">
            <w:pPr>
              <w:widowControl w:val="0"/>
              <w:spacing w:after="0" w:line="240" w:lineRule="auto"/>
              <w:ind w:firstLine="34"/>
              <w:jc w:val="center"/>
              <w:rPr>
                <w:rFonts w:ascii="Times New Roman" w:eastAsia="Times New Roman" w:hAnsi="Times New Roman" w:cs="Times New Roman"/>
                <w:b/>
                <w:bCs/>
                <w:spacing w:val="-12"/>
                <w:kern w:val="0"/>
                <w:sz w:val="26"/>
                <w:szCs w:val="26"/>
                <w14:ligatures w14:val="none"/>
              </w:rPr>
            </w:pPr>
            <w:r w:rsidRPr="00BF45D1">
              <w:rPr>
                <w:rFonts w:ascii="Times New Roman" w:eastAsia="Times New Roman" w:hAnsi="Times New Roman" w:cs="Times New Roman"/>
                <w:b/>
                <w:bCs/>
                <w:spacing w:val="-12"/>
                <w:kern w:val="0"/>
                <w:sz w:val="26"/>
                <w:szCs w:val="26"/>
                <w14:ligatures w14:val="none"/>
              </w:rPr>
              <w:t>CỘNG HÒA XÃ HỘI CHỦ NGHĨA VIỆT NAM</w:t>
            </w:r>
          </w:p>
          <w:p w14:paraId="76386CA3" w14:textId="77777777" w:rsidR="00BF45D1" w:rsidRPr="00BF45D1" w:rsidRDefault="00BF45D1" w:rsidP="00BF45D1">
            <w:pPr>
              <w:widowControl w:val="0"/>
              <w:spacing w:after="0" w:line="240" w:lineRule="auto"/>
              <w:ind w:firstLine="34"/>
              <w:jc w:val="center"/>
              <w:rPr>
                <w:rFonts w:ascii="Times New Roman" w:eastAsia="Times New Roman" w:hAnsi="Times New Roman" w:cs="Times New Roman"/>
                <w:b/>
                <w:bCs/>
                <w:kern w:val="0"/>
                <w:sz w:val="28"/>
                <w:szCs w:val="28"/>
                <w14:ligatures w14:val="none"/>
              </w:rPr>
            </w:pPr>
            <w:r w:rsidRPr="00BF45D1">
              <w:rPr>
                <w:rFonts w:ascii="Times New Roman" w:eastAsia="Times New Roman" w:hAnsi="Times New Roman" w:cs="Times New Roman"/>
                <w:b/>
                <w:bCs/>
                <w:noProof/>
                <w:kern w:val="0"/>
                <w:sz w:val="28"/>
                <w:szCs w:val="28"/>
                <w:lang w:val="en-GB" w:eastAsia="en-GB"/>
                <w14:ligatures w14:val="none"/>
              </w:rPr>
              <mc:AlternateContent>
                <mc:Choice Requires="wps">
                  <w:drawing>
                    <wp:anchor distT="4294967293" distB="4294967293" distL="114300" distR="114300" simplePos="0" relativeHeight="251659264" behindDoc="0" locked="0" layoutInCell="1" allowOverlap="1" wp14:anchorId="3F783840" wp14:editId="0212BEC1">
                      <wp:simplePos x="0" y="0"/>
                      <wp:positionH relativeFrom="column">
                        <wp:posOffset>562610</wp:posOffset>
                      </wp:positionH>
                      <wp:positionV relativeFrom="paragraph">
                        <wp:posOffset>220980</wp:posOffset>
                      </wp:positionV>
                      <wp:extent cx="21494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386BE3" id="Straight Connector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3pt,17.4pt" to="21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"/>
                  </w:pict>
                </mc:Fallback>
              </mc:AlternateContent>
            </w:r>
            <w:r w:rsidRPr="00BF45D1">
              <w:rPr>
                <w:rFonts w:ascii="Times New Roman" w:eastAsia="Times New Roman" w:hAnsi="Times New Roman" w:cs="Times New Roman"/>
                <w:b/>
                <w:bCs/>
                <w:kern w:val="0"/>
                <w:sz w:val="28"/>
                <w:szCs w:val="28"/>
                <w14:ligatures w14:val="none"/>
              </w:rPr>
              <w:t>Độc lập - Tự do - Hạnh phúc</w:t>
            </w:r>
            <w:r w:rsidRPr="00BF45D1">
              <w:rPr>
                <w:rFonts w:ascii="Times New Roman" w:eastAsia="Times New Roman" w:hAnsi="Times New Roman" w:cs="Times New Roman"/>
                <w:b/>
                <w:bCs/>
                <w:kern w:val="0"/>
                <w:sz w:val="28"/>
                <w:szCs w:val="28"/>
                <w:lang w:val="vi-VN"/>
                <w14:ligatures w14:val="none"/>
              </w:rPr>
              <w:br/>
            </w:r>
          </w:p>
          <w:p w14:paraId="6DACA4B2" w14:textId="77777777" w:rsidR="00BF45D1" w:rsidRPr="00BF45D1" w:rsidRDefault="00BF45D1" w:rsidP="00BF45D1">
            <w:pPr>
              <w:widowControl w:val="0"/>
              <w:spacing w:after="0" w:line="240" w:lineRule="auto"/>
              <w:jc w:val="center"/>
              <w:rPr>
                <w:rFonts w:ascii="Times New Roman" w:eastAsia="Times New Roman" w:hAnsi="Times New Roman" w:cs="Times New Roman"/>
                <w:kern w:val="0"/>
                <w:sz w:val="28"/>
                <w:szCs w:val="28"/>
                <w14:ligatures w14:val="none"/>
              </w:rPr>
            </w:pPr>
            <w:r w:rsidRPr="00BF45D1">
              <w:rPr>
                <w:rFonts w:ascii="Times New Roman" w:eastAsia="Times New Roman" w:hAnsi="Times New Roman" w:cs="Times New Roman"/>
                <w:i/>
                <w:iCs/>
                <w:kern w:val="0"/>
                <w:sz w:val="28"/>
                <w:szCs w:val="28"/>
                <w:lang w:val="vi-VN"/>
                <w14:ligatures w14:val="none"/>
              </w:rPr>
              <w:t>Hà Nội, ngày</w:t>
            </w:r>
            <w:r w:rsidRPr="00BF45D1">
              <w:rPr>
                <w:rFonts w:ascii="Times New Roman" w:eastAsia="Times New Roman" w:hAnsi="Times New Roman" w:cs="Times New Roman"/>
                <w:i/>
                <w:iCs/>
                <w:kern w:val="0"/>
                <w:sz w:val="28"/>
                <w:szCs w:val="28"/>
                <w14:ligatures w14:val="none"/>
              </w:rPr>
              <w:t xml:space="preserve">     </w:t>
            </w:r>
            <w:r w:rsidRPr="00BF45D1">
              <w:rPr>
                <w:rFonts w:ascii="Times New Roman" w:eastAsia="Times New Roman" w:hAnsi="Times New Roman" w:cs="Times New Roman"/>
                <w:i/>
                <w:iCs/>
                <w:kern w:val="0"/>
                <w:sz w:val="28"/>
                <w:szCs w:val="28"/>
                <w:lang w:val="vi-VN"/>
                <w14:ligatures w14:val="none"/>
              </w:rPr>
              <w:t>tháng</w:t>
            </w:r>
            <w:r w:rsidRPr="00BF45D1">
              <w:rPr>
                <w:rFonts w:ascii="Times New Roman" w:eastAsia="Times New Roman" w:hAnsi="Times New Roman" w:cs="Times New Roman"/>
                <w:i/>
                <w:iCs/>
                <w:kern w:val="0"/>
                <w:sz w:val="28"/>
                <w:szCs w:val="28"/>
                <w14:ligatures w14:val="none"/>
              </w:rPr>
              <w:t xml:space="preserve">      </w:t>
            </w:r>
            <w:r w:rsidRPr="00BF45D1">
              <w:rPr>
                <w:rFonts w:ascii="Times New Roman" w:eastAsia="Times New Roman" w:hAnsi="Times New Roman" w:cs="Times New Roman"/>
                <w:i/>
                <w:iCs/>
                <w:kern w:val="0"/>
                <w:sz w:val="28"/>
                <w:szCs w:val="28"/>
                <w:lang w:val="vi-VN"/>
                <w14:ligatures w14:val="none"/>
              </w:rPr>
              <w:t xml:space="preserve">năm </w:t>
            </w:r>
            <w:r w:rsidRPr="00BF45D1">
              <w:rPr>
                <w:rFonts w:ascii="Times New Roman" w:eastAsia="Times New Roman" w:hAnsi="Times New Roman" w:cs="Times New Roman"/>
                <w:i/>
                <w:iCs/>
                <w:kern w:val="0"/>
                <w:sz w:val="28"/>
                <w:szCs w:val="28"/>
                <w14:ligatures w14:val="none"/>
              </w:rPr>
              <w:t>2025</w:t>
            </w:r>
          </w:p>
        </w:tc>
      </w:tr>
    </w:tbl>
    <w:bookmarkEnd w:id="0"/>
    <w:p w14:paraId="45FA81D9" w14:textId="77777777" w:rsidR="00BF45D1" w:rsidRPr="00786246" w:rsidRDefault="00BF45D1" w:rsidP="00786246">
      <w:pPr>
        <w:widowControl w:val="0"/>
        <w:spacing w:after="0" w:line="240" w:lineRule="auto"/>
        <w:rPr>
          <w:rFonts w:ascii="Times New Roman" w:eastAsia="Times New Roman" w:hAnsi="Times New Roman" w:cs="Times New Roman"/>
          <w:b/>
          <w:kern w:val="0"/>
          <w:u w:val="single"/>
          <w14:ligatures w14:val="none"/>
        </w:rPr>
      </w:pPr>
      <w:r w:rsidRPr="00786246">
        <w:rPr>
          <w:rFonts w:ascii="Times New Roman" w:eastAsia="Times New Roman" w:hAnsi="Times New Roman" w:cs="Times New Roman"/>
          <w:b/>
          <w:kern w:val="0"/>
          <w:u w:val="single"/>
          <w14:ligatures w14:val="none"/>
        </w:rPr>
        <w:t>DỰ THẢO</w:t>
      </w:r>
    </w:p>
    <w:p w14:paraId="6FD4F0E3" w14:textId="77777777" w:rsidR="00786246" w:rsidRDefault="00786246" w:rsidP="00786246">
      <w:pPr>
        <w:widowControl w:val="0"/>
        <w:spacing w:after="0" w:line="240" w:lineRule="auto"/>
        <w:jc w:val="center"/>
        <w:rPr>
          <w:rFonts w:ascii="Times New Roman" w:eastAsia="Times New Roman" w:hAnsi="Times New Roman" w:cs="Times New Roman"/>
          <w:b/>
          <w:kern w:val="0"/>
          <w:sz w:val="28"/>
          <w:szCs w:val="28"/>
          <w14:ligatures w14:val="none"/>
        </w:rPr>
      </w:pPr>
    </w:p>
    <w:p w14:paraId="365445CA" w14:textId="237C3A4A" w:rsidR="00BF45D1" w:rsidRPr="00BF45D1" w:rsidRDefault="00BF45D1" w:rsidP="00786246">
      <w:pPr>
        <w:widowControl w:val="0"/>
        <w:spacing w:after="0" w:line="240" w:lineRule="auto"/>
        <w:jc w:val="center"/>
        <w:rPr>
          <w:rFonts w:ascii="Times New Roman" w:eastAsia="Times New Roman" w:hAnsi="Times New Roman" w:cs="Times New Roman"/>
          <w:b/>
          <w:kern w:val="0"/>
          <w:sz w:val="28"/>
          <w:szCs w:val="28"/>
          <w14:ligatures w14:val="none"/>
        </w:rPr>
      </w:pPr>
      <w:r w:rsidRPr="00BF45D1">
        <w:rPr>
          <w:rFonts w:ascii="Times New Roman" w:eastAsia="Times New Roman" w:hAnsi="Times New Roman" w:cs="Times New Roman"/>
          <w:b/>
          <w:kern w:val="0"/>
          <w:sz w:val="28"/>
          <w:szCs w:val="28"/>
          <w14:ligatures w14:val="none"/>
        </w:rPr>
        <w:t>TỜ TRÌNH</w:t>
      </w:r>
    </w:p>
    <w:p w14:paraId="57E71D5C" w14:textId="77777777" w:rsidR="00F44FFA" w:rsidRDefault="00BF45D1" w:rsidP="00A53B4D">
      <w:pPr>
        <w:widowControl w:val="0"/>
        <w:spacing w:after="0" w:line="320" w:lineRule="exact"/>
        <w:jc w:val="center"/>
        <w:rPr>
          <w:rFonts w:ascii="Times New Roman" w:hAnsi="Times New Roman" w:cs="Times New Roman"/>
          <w:b/>
          <w:bCs/>
          <w:iCs/>
          <w:sz w:val="28"/>
          <w:szCs w:val="28"/>
        </w:rPr>
      </w:pPr>
      <w:r w:rsidRPr="00BF45D1">
        <w:rPr>
          <w:rFonts w:ascii="Times New Roman Bold" w:eastAsia="Times New Roman" w:hAnsi="Times New Roman Bold" w:cs="Times New Roman"/>
          <w:b/>
          <w:spacing w:val="-8"/>
          <w:kern w:val="0"/>
          <w:sz w:val="28"/>
          <w:szCs w:val="28"/>
          <w14:ligatures w14:val="none"/>
        </w:rPr>
        <w:t xml:space="preserve">Về việc ban hành </w:t>
      </w:r>
      <w:bookmarkStart w:id="1" w:name="_Hlk212106043"/>
      <w:r w:rsidR="00A90048" w:rsidRPr="00A90048">
        <w:rPr>
          <w:rFonts w:ascii="Times New Roman Bold" w:eastAsia="Times New Roman" w:hAnsi="Times New Roman Bold" w:cs="Times New Roman"/>
          <w:b/>
          <w:spacing w:val="-8"/>
          <w:kern w:val="0"/>
          <w:sz w:val="28"/>
          <w:szCs w:val="28"/>
          <w14:ligatures w14:val="none"/>
        </w:rPr>
        <w:t xml:space="preserve">Nghị định </w:t>
      </w:r>
      <w:bookmarkEnd w:id="1"/>
      <w:r w:rsidR="00F624AC">
        <w:rPr>
          <w:rFonts w:ascii="Times New Roman Bold" w:eastAsia="Times New Roman" w:hAnsi="Times New Roman Bold" w:cs="Times New Roman"/>
          <w:b/>
          <w:spacing w:val="-8"/>
          <w:kern w:val="0"/>
          <w:sz w:val="28"/>
          <w:szCs w:val="28"/>
          <w14:ligatures w14:val="none"/>
        </w:rPr>
        <w:t>q</w:t>
      </w:r>
      <w:r w:rsidR="00F624AC" w:rsidRPr="00F624AC">
        <w:rPr>
          <w:rFonts w:ascii="Times New Roman Bold" w:eastAsia="Times New Roman" w:hAnsi="Times New Roman Bold" w:cs="Times New Roman"/>
          <w:b/>
          <w:spacing w:val="-8"/>
          <w:kern w:val="0"/>
          <w:sz w:val="28"/>
          <w:szCs w:val="28"/>
          <w14:ligatures w14:val="none"/>
        </w:rPr>
        <w:t xml:space="preserve">uy định chi tiết </w:t>
      </w:r>
      <w:r w:rsidR="00A53B4D" w:rsidRPr="00A53B4D">
        <w:rPr>
          <w:rFonts w:ascii="Times New Roman" w:hAnsi="Times New Roman" w:cs="Times New Roman"/>
          <w:b/>
          <w:bCs/>
          <w:iCs/>
          <w:sz w:val="28"/>
          <w:szCs w:val="28"/>
        </w:rPr>
        <w:t>khoản</w:t>
      </w:r>
      <w:r w:rsidR="00A53B4D" w:rsidRPr="00A53B4D">
        <w:rPr>
          <w:rFonts w:ascii="Times New Roman" w:hAnsi="Times New Roman" w:cs="Times New Roman"/>
          <w:b/>
          <w:bCs/>
          <w:iCs/>
          <w:sz w:val="28"/>
          <w:szCs w:val="28"/>
          <w:lang w:val="vi-VN"/>
        </w:rPr>
        <w:t xml:space="preserve"> 2 Điều 2 </w:t>
      </w:r>
    </w:p>
    <w:p w14:paraId="3047D2D7" w14:textId="77777777" w:rsidR="00F44FFA" w:rsidRDefault="00A53B4D" w:rsidP="00A53B4D">
      <w:pPr>
        <w:widowControl w:val="0"/>
        <w:spacing w:after="0" w:line="320" w:lineRule="exact"/>
        <w:jc w:val="center"/>
        <w:rPr>
          <w:rFonts w:ascii="Times New Roman" w:hAnsi="Times New Roman" w:cs="Times New Roman"/>
          <w:b/>
          <w:bCs/>
          <w:iCs/>
          <w:sz w:val="28"/>
          <w:szCs w:val="28"/>
        </w:rPr>
      </w:pPr>
      <w:r w:rsidRPr="00A53B4D">
        <w:rPr>
          <w:rFonts w:ascii="Times New Roman" w:hAnsi="Times New Roman" w:cs="Times New Roman"/>
          <w:b/>
          <w:bCs/>
          <w:iCs/>
          <w:sz w:val="28"/>
          <w:szCs w:val="28"/>
          <w:lang w:val="vi-VN"/>
        </w:rPr>
        <w:t xml:space="preserve">và </w:t>
      </w:r>
      <w:r w:rsidRPr="00A53B4D">
        <w:rPr>
          <w:rFonts w:ascii="Times New Roman" w:hAnsi="Times New Roman" w:cs="Times New Roman"/>
          <w:b/>
          <w:bCs/>
          <w:iCs/>
          <w:sz w:val="28"/>
          <w:szCs w:val="28"/>
        </w:rPr>
        <w:t>khoản</w:t>
      </w:r>
      <w:r w:rsidRPr="00A53B4D">
        <w:rPr>
          <w:rFonts w:ascii="Times New Roman" w:hAnsi="Times New Roman" w:cs="Times New Roman"/>
          <w:b/>
          <w:bCs/>
          <w:iCs/>
          <w:sz w:val="28"/>
          <w:szCs w:val="28"/>
          <w:lang w:val="vi-VN"/>
        </w:rPr>
        <w:t xml:space="preserve"> 5</w:t>
      </w:r>
      <w:r w:rsidRPr="00A53B4D">
        <w:rPr>
          <w:rFonts w:ascii="Times New Roman" w:hAnsi="Times New Roman" w:cs="Times New Roman"/>
          <w:b/>
          <w:bCs/>
          <w:iCs/>
          <w:sz w:val="28"/>
          <w:szCs w:val="28"/>
        </w:rPr>
        <w:t xml:space="preserve"> Điều 15</w:t>
      </w:r>
      <w:r w:rsidRPr="00A53B4D">
        <w:rPr>
          <w:rFonts w:ascii="Times New Roman" w:hAnsi="Times New Roman" w:cs="Times New Roman"/>
          <w:i/>
          <w:sz w:val="28"/>
          <w:szCs w:val="28"/>
          <w:lang w:val="vi-VN"/>
        </w:rPr>
        <w:t xml:space="preserve"> </w:t>
      </w:r>
      <w:r w:rsidRPr="00A53B4D">
        <w:rPr>
          <w:rFonts w:ascii="Times New Roman" w:hAnsi="Times New Roman" w:cs="Times New Roman"/>
          <w:b/>
          <w:sz w:val="28"/>
          <w:szCs w:val="28"/>
        </w:rPr>
        <w:t xml:space="preserve">Luật </w:t>
      </w:r>
      <w:r w:rsidRPr="00A53B4D">
        <w:rPr>
          <w:rFonts w:ascii="Times New Roman" w:hAnsi="Times New Roman" w:cs="Times New Roman"/>
          <w:b/>
          <w:bCs/>
          <w:iCs/>
          <w:sz w:val="28"/>
          <w:szCs w:val="28"/>
        </w:rPr>
        <w:t xml:space="preserve">sửa đổi, bổ sung một số điều của 15 Luật </w:t>
      </w:r>
    </w:p>
    <w:p w14:paraId="30731156" w14:textId="4E70501B" w:rsidR="00BF45D1" w:rsidRPr="00A53B4D" w:rsidRDefault="00A53B4D" w:rsidP="00A53B4D">
      <w:pPr>
        <w:widowControl w:val="0"/>
        <w:spacing w:after="0" w:line="320" w:lineRule="exact"/>
        <w:jc w:val="center"/>
        <w:rPr>
          <w:rFonts w:ascii="Times New Roman" w:hAnsi="Times New Roman" w:cs="Times New Roman"/>
          <w:b/>
          <w:bCs/>
          <w:iCs/>
          <w:sz w:val="28"/>
          <w:szCs w:val="28"/>
        </w:rPr>
      </w:pPr>
      <w:r w:rsidRPr="00A53B4D">
        <w:rPr>
          <w:rFonts w:ascii="Times New Roman" w:hAnsi="Times New Roman" w:cs="Times New Roman"/>
          <w:b/>
          <w:bCs/>
          <w:iCs/>
          <w:sz w:val="28"/>
          <w:szCs w:val="28"/>
        </w:rPr>
        <w:t>trong lĩnh vực nông nghiệp và môi trường</w:t>
      </w:r>
    </w:p>
    <w:p w14:paraId="675B2C4C" w14:textId="5BB55FE2" w:rsidR="00F44FFA" w:rsidRDefault="00F44FFA" w:rsidP="004C04B4">
      <w:pPr>
        <w:widowControl w:val="0"/>
        <w:spacing w:before="120" w:after="0" w:line="240" w:lineRule="auto"/>
        <w:jc w:val="center"/>
        <w:rPr>
          <w:rFonts w:ascii="Times New Roman" w:eastAsia="Times New Roman" w:hAnsi="Times New Roman" w:cs="Times New Roman"/>
          <w:kern w:val="0"/>
          <w:sz w:val="28"/>
          <w:szCs w:val="28"/>
          <w14:ligatures w14:val="none"/>
        </w:rPr>
      </w:pPr>
      <w:r w:rsidRPr="00BF45D1">
        <w:rPr>
          <w:rFonts w:ascii="Times New Roman" w:eastAsia="Times New Roman" w:hAnsi="Times New Roman" w:cs="Times New Roman"/>
          <w:b/>
          <w:bCs/>
          <w:noProof/>
          <w:kern w:val="0"/>
          <w:sz w:val="28"/>
          <w:szCs w:val="28"/>
          <w:lang w:val="en-GB" w:eastAsia="en-GB"/>
          <w14:ligatures w14:val="none"/>
        </w:rPr>
        <mc:AlternateContent>
          <mc:Choice Requires="wps">
            <w:drawing>
              <wp:anchor distT="4294967293" distB="4294967293" distL="114300" distR="114300" simplePos="0" relativeHeight="251660288" behindDoc="0" locked="0" layoutInCell="1" allowOverlap="1" wp14:anchorId="242C9AE0" wp14:editId="6275ACAE">
                <wp:simplePos x="0" y="0"/>
                <wp:positionH relativeFrom="column">
                  <wp:posOffset>2448446</wp:posOffset>
                </wp:positionH>
                <wp:positionV relativeFrom="paragraph">
                  <wp:posOffset>127095</wp:posOffset>
                </wp:positionV>
                <wp:extent cx="749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4FFAAF" id="Straight Connector 1"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2.8pt,10pt" to="251.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"/>
            </w:pict>
          </mc:Fallback>
        </mc:AlternateContent>
      </w:r>
    </w:p>
    <w:p w14:paraId="496CCCEF" w14:textId="6E7A0F99" w:rsidR="00BF45D1" w:rsidRPr="00BF45D1" w:rsidRDefault="00BF45D1" w:rsidP="004C04B4">
      <w:pPr>
        <w:widowControl w:val="0"/>
        <w:spacing w:before="120" w:after="0" w:line="240" w:lineRule="auto"/>
        <w:jc w:val="center"/>
        <w:rPr>
          <w:rFonts w:ascii="Times New Roman" w:eastAsia="Times New Roman" w:hAnsi="Times New Roman" w:cs="Times New Roman"/>
          <w:kern w:val="0"/>
          <w:sz w:val="28"/>
          <w:szCs w:val="28"/>
          <w14:ligatures w14:val="none"/>
        </w:rPr>
      </w:pPr>
      <w:r w:rsidRPr="00BF45D1">
        <w:rPr>
          <w:rFonts w:ascii="Times New Roman" w:eastAsia="Times New Roman" w:hAnsi="Times New Roman" w:cs="Times New Roman"/>
          <w:kern w:val="0"/>
          <w:sz w:val="28"/>
          <w:szCs w:val="28"/>
          <w14:ligatures w14:val="none"/>
        </w:rPr>
        <w:t>Kính gửi: Chính phủ</w:t>
      </w:r>
    </w:p>
    <w:p w14:paraId="6DFECB9B" w14:textId="77777777" w:rsidR="00BF45D1" w:rsidRPr="00BF45D1" w:rsidRDefault="00BF45D1" w:rsidP="00BF45D1">
      <w:pPr>
        <w:widowControl w:val="0"/>
        <w:spacing w:after="0" w:line="240" w:lineRule="auto"/>
        <w:jc w:val="center"/>
        <w:rPr>
          <w:rFonts w:ascii="Times New Roman" w:eastAsia="Times New Roman" w:hAnsi="Times New Roman" w:cs="Times New Roman"/>
          <w:kern w:val="0"/>
          <w:sz w:val="28"/>
          <w:szCs w:val="28"/>
          <w14:ligatures w14:val="none"/>
        </w:rPr>
      </w:pPr>
    </w:p>
    <w:p w14:paraId="62D5F0E4" w14:textId="77777777" w:rsidR="00BF45D1" w:rsidRPr="00BF45D1" w:rsidRDefault="00BF45D1" w:rsidP="00BF45D1">
      <w:pPr>
        <w:widowControl w:val="0"/>
        <w:spacing w:after="0" w:line="240" w:lineRule="auto"/>
        <w:jc w:val="center"/>
        <w:rPr>
          <w:rFonts w:ascii="Times New Roman" w:eastAsia="Times New Roman" w:hAnsi="Times New Roman" w:cs="Times New Roman"/>
          <w:kern w:val="0"/>
          <w:sz w:val="2"/>
          <w:szCs w:val="2"/>
          <w14:ligatures w14:val="none"/>
        </w:rPr>
      </w:pPr>
    </w:p>
    <w:p w14:paraId="44875722" w14:textId="77775368" w:rsidR="00BF45D1" w:rsidRPr="00095FDE" w:rsidRDefault="00BF45D1" w:rsidP="0047674F">
      <w:pPr>
        <w:widowControl w:val="0"/>
        <w:spacing w:before="120" w:after="120" w:line="240" w:lineRule="auto"/>
        <w:ind w:firstLine="709"/>
        <w:jc w:val="both"/>
        <w:rPr>
          <w:rFonts w:ascii="Times New Roman" w:eastAsia="Times New Roman" w:hAnsi="Times New Roman" w:cs="Times New Roman"/>
          <w:kern w:val="0"/>
          <w:sz w:val="28"/>
          <w:szCs w:val="28"/>
          <w:lang w:val="vi-VN"/>
          <w14:ligatures w14:val="none"/>
        </w:rPr>
      </w:pPr>
      <w:bookmarkStart w:id="2" w:name="_Hlk185503080"/>
      <w:r w:rsidRPr="00BF45D1">
        <w:rPr>
          <w:rFonts w:ascii="Times New Roman" w:eastAsia="Times New Roman" w:hAnsi="Times New Roman" w:cs="Times New Roman"/>
          <w:bCs/>
          <w:kern w:val="0"/>
          <w:sz w:val="28"/>
          <w:szCs w:val="28"/>
          <w14:ligatures w14:val="none"/>
        </w:rPr>
        <w:t xml:space="preserve">Thực hiện </w:t>
      </w:r>
      <w:r w:rsidRPr="00BF45D1">
        <w:rPr>
          <w:rFonts w:ascii="Times New Roman" w:eastAsia="Times New Roman" w:hAnsi="Times New Roman" w:cs="Times New Roman"/>
          <w:kern w:val="0"/>
          <w:sz w:val="28"/>
          <w:szCs w:val="28"/>
          <w14:ligatures w14:val="none"/>
        </w:rPr>
        <w:t xml:space="preserve">Luật Ban hành văn bản quy phạm pháp luật năm 2025, </w:t>
      </w:r>
      <w:r w:rsidRPr="00BF45D1">
        <w:rPr>
          <w:rFonts w:ascii="Times New Roman" w:eastAsia="Times New Roman" w:hAnsi="Times New Roman" w:cs="Times New Roman"/>
          <w:bCs/>
          <w:spacing w:val="2"/>
          <w:kern w:val="0"/>
          <w:sz w:val="28"/>
          <w:szCs w:val="28"/>
          <w14:ligatures w14:val="none"/>
        </w:rPr>
        <w:t xml:space="preserve">Bộ Nông nghiệp và Môi trường </w:t>
      </w:r>
      <w:r w:rsidRPr="00BF45D1">
        <w:rPr>
          <w:rFonts w:ascii="Times New Roman" w:eastAsia="Times New Roman" w:hAnsi="Times New Roman" w:cs="Times New Roman"/>
          <w:color w:val="000000"/>
          <w:kern w:val="0"/>
          <w:sz w:val="28"/>
          <w:szCs w:val="28"/>
          <w14:ligatures w14:val="none"/>
        </w:rPr>
        <w:t xml:space="preserve">đã tổ chức xây dựng </w:t>
      </w:r>
      <w:r w:rsidRPr="00BF45D1">
        <w:rPr>
          <w:rFonts w:ascii="Times New Roman" w:eastAsia="Times New Roman" w:hAnsi="Times New Roman" w:cs="Times New Roman"/>
          <w:bCs/>
          <w:spacing w:val="2"/>
          <w:kern w:val="0"/>
          <w:sz w:val="28"/>
          <w:szCs w:val="28"/>
          <w14:ligatures w14:val="none"/>
        </w:rPr>
        <w:t xml:space="preserve">dự thảo </w:t>
      </w:r>
      <w:r w:rsidR="009E2CC3" w:rsidRPr="009E2CC3">
        <w:rPr>
          <w:rFonts w:ascii="Times New Roman" w:eastAsia="Times New Roman" w:hAnsi="Times New Roman" w:cs="Times New Roman"/>
          <w:bCs/>
          <w:spacing w:val="2"/>
          <w:kern w:val="0"/>
          <w:sz w:val="28"/>
          <w:szCs w:val="28"/>
          <w14:ligatures w14:val="none"/>
        </w:rPr>
        <w:t xml:space="preserve">Nghị định </w:t>
      </w:r>
      <w:r w:rsidR="00A53B4D" w:rsidRPr="00A53B4D">
        <w:rPr>
          <w:rFonts w:ascii="Times New Roman" w:hAnsi="Times New Roman" w:cs="Times New Roman"/>
          <w:bCs/>
          <w:sz w:val="28"/>
          <w:szCs w:val="28"/>
        </w:rPr>
        <w:t>chi tiết</w:t>
      </w:r>
      <w:r w:rsidR="00A53B4D" w:rsidRPr="00A53B4D">
        <w:rPr>
          <w:rFonts w:ascii="Times New Roman" w:hAnsi="Times New Roman" w:cs="Times New Roman"/>
          <w:bCs/>
          <w:i/>
          <w:sz w:val="28"/>
          <w:szCs w:val="28"/>
        </w:rPr>
        <w:t xml:space="preserve"> </w:t>
      </w:r>
      <w:r w:rsidR="00A53B4D" w:rsidRPr="00A53B4D">
        <w:rPr>
          <w:rFonts w:ascii="Times New Roman" w:hAnsi="Times New Roman" w:cs="Times New Roman"/>
          <w:bCs/>
          <w:iCs/>
          <w:sz w:val="28"/>
          <w:szCs w:val="28"/>
        </w:rPr>
        <w:t>khoản</w:t>
      </w:r>
      <w:r w:rsidR="00A53B4D" w:rsidRPr="00A53B4D">
        <w:rPr>
          <w:rFonts w:ascii="Times New Roman" w:hAnsi="Times New Roman" w:cs="Times New Roman"/>
          <w:bCs/>
          <w:iCs/>
          <w:sz w:val="28"/>
          <w:szCs w:val="28"/>
          <w:lang w:val="vi-VN"/>
        </w:rPr>
        <w:t xml:space="preserve"> 2 Điều 2 và </w:t>
      </w:r>
      <w:r w:rsidR="00A53B4D" w:rsidRPr="00A53B4D">
        <w:rPr>
          <w:rFonts w:ascii="Times New Roman" w:hAnsi="Times New Roman" w:cs="Times New Roman"/>
          <w:bCs/>
          <w:iCs/>
          <w:sz w:val="28"/>
          <w:szCs w:val="28"/>
        </w:rPr>
        <w:t>khoản</w:t>
      </w:r>
      <w:r w:rsidR="00A53B4D" w:rsidRPr="00A53B4D">
        <w:rPr>
          <w:rFonts w:ascii="Times New Roman" w:hAnsi="Times New Roman" w:cs="Times New Roman"/>
          <w:bCs/>
          <w:iCs/>
          <w:sz w:val="28"/>
          <w:szCs w:val="28"/>
          <w:lang w:val="vi-VN"/>
        </w:rPr>
        <w:t xml:space="preserve"> 5</w:t>
      </w:r>
      <w:r w:rsidR="00A53B4D" w:rsidRPr="00A53B4D">
        <w:rPr>
          <w:rFonts w:ascii="Times New Roman" w:hAnsi="Times New Roman" w:cs="Times New Roman"/>
          <w:bCs/>
          <w:iCs/>
          <w:sz w:val="28"/>
          <w:szCs w:val="28"/>
        </w:rPr>
        <w:t xml:space="preserve"> Điều 15</w:t>
      </w:r>
      <w:r w:rsidR="00A53B4D" w:rsidRPr="00A53B4D">
        <w:rPr>
          <w:rFonts w:ascii="Times New Roman" w:hAnsi="Times New Roman" w:cs="Times New Roman"/>
          <w:bCs/>
          <w:i/>
          <w:sz w:val="28"/>
          <w:szCs w:val="28"/>
          <w:lang w:val="vi-VN"/>
        </w:rPr>
        <w:t xml:space="preserve"> </w:t>
      </w:r>
      <w:r w:rsidR="00A53B4D" w:rsidRPr="00A53B4D">
        <w:rPr>
          <w:rFonts w:ascii="Times New Roman" w:hAnsi="Times New Roman" w:cs="Times New Roman"/>
          <w:bCs/>
          <w:sz w:val="28"/>
          <w:szCs w:val="28"/>
        </w:rPr>
        <w:t xml:space="preserve">Luật </w:t>
      </w:r>
      <w:r w:rsidR="00A53B4D" w:rsidRPr="00A53B4D">
        <w:rPr>
          <w:rFonts w:ascii="Times New Roman" w:hAnsi="Times New Roman" w:cs="Times New Roman"/>
          <w:bCs/>
          <w:iCs/>
          <w:sz w:val="28"/>
          <w:szCs w:val="28"/>
        </w:rPr>
        <w:t>sửa đổi, bổ sung một số điều của 15 Luật trong lĩnh vực nông nghiệp và môi trường</w:t>
      </w:r>
      <w:r w:rsidR="00095FDE">
        <w:rPr>
          <w:rFonts w:ascii="Times New Roman" w:eastAsia="Times New Roman" w:hAnsi="Times New Roman" w:cs="Times New Roman"/>
          <w:color w:val="000000"/>
          <w:kern w:val="0"/>
          <w:sz w:val="28"/>
          <w:szCs w:val="28"/>
          <w:lang w:val="vi-VN"/>
          <w14:ligatures w14:val="none"/>
        </w:rPr>
        <w:t xml:space="preserve"> theo trình tự, thủ tục rút gọn. </w:t>
      </w:r>
    </w:p>
    <w:p w14:paraId="17269A4E" w14:textId="33692C7D" w:rsidR="00BF45D1" w:rsidRPr="00BF45D1" w:rsidRDefault="00BF45D1" w:rsidP="0047674F">
      <w:pPr>
        <w:widowControl w:val="0"/>
        <w:spacing w:before="120" w:after="120" w:line="240" w:lineRule="auto"/>
        <w:ind w:firstLine="720"/>
        <w:jc w:val="both"/>
        <w:rPr>
          <w:rFonts w:ascii="Times New Roman" w:eastAsia="Times New Roman" w:hAnsi="Times New Roman" w:cs="Times New Roman"/>
          <w:bCs/>
          <w:spacing w:val="2"/>
          <w:kern w:val="0"/>
          <w:sz w:val="28"/>
          <w:szCs w:val="28"/>
          <w14:ligatures w14:val="none"/>
        </w:rPr>
      </w:pPr>
      <w:r w:rsidRPr="00BF45D1">
        <w:rPr>
          <w:rFonts w:ascii="Times New Roman" w:eastAsia="Times New Roman" w:hAnsi="Times New Roman" w:cs="Times New Roman"/>
          <w:bCs/>
          <w:spacing w:val="2"/>
          <w:kern w:val="0"/>
          <w:sz w:val="28"/>
          <w:szCs w:val="28"/>
          <w14:ligatures w14:val="none"/>
        </w:rPr>
        <w:t xml:space="preserve">Bộ Nông nghiệp và Môi trường </w:t>
      </w:r>
      <w:r w:rsidRPr="00BF45D1">
        <w:rPr>
          <w:rFonts w:ascii="Times New Roman" w:eastAsia="Times New Roman" w:hAnsi="Times New Roman" w:cs="Times New Roman"/>
          <w:color w:val="000000"/>
          <w:kern w:val="0"/>
          <w:sz w:val="28"/>
          <w:szCs w:val="28"/>
          <w14:ligatures w14:val="none"/>
        </w:rPr>
        <w:t>kính trình Chính phủ xem xét, ban hành</w:t>
      </w:r>
      <w:r w:rsidRPr="00BF45D1">
        <w:rPr>
          <w:rFonts w:ascii="Times New Roman" w:eastAsia="Times New Roman" w:hAnsi="Times New Roman" w:cs="Times New Roman"/>
          <w:bCs/>
          <w:spacing w:val="2"/>
          <w:kern w:val="0"/>
          <w:sz w:val="28"/>
          <w:szCs w:val="28"/>
          <w14:ligatures w14:val="none"/>
        </w:rPr>
        <w:t xml:space="preserve"> </w:t>
      </w:r>
      <w:r w:rsidR="00A53B4D" w:rsidRPr="009E2CC3">
        <w:rPr>
          <w:rFonts w:ascii="Times New Roman" w:eastAsia="Times New Roman" w:hAnsi="Times New Roman" w:cs="Times New Roman"/>
          <w:bCs/>
          <w:spacing w:val="2"/>
          <w:kern w:val="0"/>
          <w:sz w:val="28"/>
          <w:szCs w:val="28"/>
          <w14:ligatures w14:val="none"/>
        </w:rPr>
        <w:t xml:space="preserve">Nghị định </w:t>
      </w:r>
      <w:r w:rsidR="00A53B4D" w:rsidRPr="00A53B4D">
        <w:rPr>
          <w:rFonts w:ascii="Times New Roman" w:hAnsi="Times New Roman" w:cs="Times New Roman"/>
          <w:bCs/>
          <w:sz w:val="28"/>
          <w:szCs w:val="28"/>
        </w:rPr>
        <w:t>chi tiết</w:t>
      </w:r>
      <w:r w:rsidR="00A53B4D" w:rsidRPr="00A53B4D">
        <w:rPr>
          <w:rFonts w:ascii="Times New Roman" w:hAnsi="Times New Roman" w:cs="Times New Roman"/>
          <w:bCs/>
          <w:i/>
          <w:sz w:val="28"/>
          <w:szCs w:val="28"/>
        </w:rPr>
        <w:t xml:space="preserve"> </w:t>
      </w:r>
      <w:r w:rsidR="00A53B4D" w:rsidRPr="00A53B4D">
        <w:rPr>
          <w:rFonts w:ascii="Times New Roman" w:hAnsi="Times New Roman" w:cs="Times New Roman"/>
          <w:bCs/>
          <w:iCs/>
          <w:sz w:val="28"/>
          <w:szCs w:val="28"/>
        </w:rPr>
        <w:t>khoản</w:t>
      </w:r>
      <w:r w:rsidR="00A53B4D" w:rsidRPr="00A53B4D">
        <w:rPr>
          <w:rFonts w:ascii="Times New Roman" w:hAnsi="Times New Roman" w:cs="Times New Roman"/>
          <w:bCs/>
          <w:iCs/>
          <w:sz w:val="28"/>
          <w:szCs w:val="28"/>
          <w:lang w:val="vi-VN"/>
        </w:rPr>
        <w:t xml:space="preserve"> 2 Điều 2 và </w:t>
      </w:r>
      <w:r w:rsidR="00A53B4D" w:rsidRPr="00A53B4D">
        <w:rPr>
          <w:rFonts w:ascii="Times New Roman" w:hAnsi="Times New Roman" w:cs="Times New Roman"/>
          <w:bCs/>
          <w:iCs/>
          <w:sz w:val="28"/>
          <w:szCs w:val="28"/>
        </w:rPr>
        <w:t>khoản</w:t>
      </w:r>
      <w:r w:rsidR="00A53B4D" w:rsidRPr="00A53B4D">
        <w:rPr>
          <w:rFonts w:ascii="Times New Roman" w:hAnsi="Times New Roman" w:cs="Times New Roman"/>
          <w:bCs/>
          <w:iCs/>
          <w:sz w:val="28"/>
          <w:szCs w:val="28"/>
          <w:lang w:val="vi-VN"/>
        </w:rPr>
        <w:t xml:space="preserve"> 5</w:t>
      </w:r>
      <w:r w:rsidR="00A53B4D" w:rsidRPr="00A53B4D">
        <w:rPr>
          <w:rFonts w:ascii="Times New Roman" w:hAnsi="Times New Roman" w:cs="Times New Roman"/>
          <w:bCs/>
          <w:iCs/>
          <w:sz w:val="28"/>
          <w:szCs w:val="28"/>
        </w:rPr>
        <w:t xml:space="preserve"> Điều 15</w:t>
      </w:r>
      <w:r w:rsidR="00A53B4D" w:rsidRPr="00A53B4D">
        <w:rPr>
          <w:rFonts w:ascii="Times New Roman" w:hAnsi="Times New Roman" w:cs="Times New Roman"/>
          <w:bCs/>
          <w:i/>
          <w:sz w:val="28"/>
          <w:szCs w:val="28"/>
          <w:lang w:val="vi-VN"/>
        </w:rPr>
        <w:t xml:space="preserve"> </w:t>
      </w:r>
      <w:r w:rsidR="00A53B4D" w:rsidRPr="00A53B4D">
        <w:rPr>
          <w:rFonts w:ascii="Times New Roman" w:hAnsi="Times New Roman" w:cs="Times New Roman"/>
          <w:bCs/>
          <w:sz w:val="28"/>
          <w:szCs w:val="28"/>
        </w:rPr>
        <w:t xml:space="preserve">Luật </w:t>
      </w:r>
      <w:r w:rsidR="00A53B4D" w:rsidRPr="00A53B4D">
        <w:rPr>
          <w:rFonts w:ascii="Times New Roman" w:hAnsi="Times New Roman" w:cs="Times New Roman"/>
          <w:bCs/>
          <w:iCs/>
          <w:sz w:val="28"/>
          <w:szCs w:val="28"/>
        </w:rPr>
        <w:t>sửa đổi, bổ sung một số điều của 15 Luật trong lĩnh vực nông nghiệp và môi trường</w:t>
      </w:r>
      <w:r w:rsidR="00F25343">
        <w:rPr>
          <w:rFonts w:ascii="Times New Roman" w:eastAsia="Times New Roman" w:hAnsi="Times New Roman" w:cs="Times New Roman"/>
          <w:bCs/>
          <w:spacing w:val="2"/>
          <w:kern w:val="0"/>
          <w:sz w:val="28"/>
          <w:szCs w:val="28"/>
          <w14:ligatures w14:val="none"/>
        </w:rPr>
        <w:t xml:space="preserve"> (sau đây gọi tắt là Dự thảo Nghị định</w:t>
      </w:r>
      <w:r w:rsidR="009B01D6">
        <w:rPr>
          <w:rFonts w:ascii="Times New Roman" w:eastAsia="Times New Roman" w:hAnsi="Times New Roman" w:cs="Times New Roman"/>
          <w:bCs/>
          <w:spacing w:val="2"/>
          <w:kern w:val="0"/>
          <w:sz w:val="28"/>
          <w:szCs w:val="28"/>
          <w14:ligatures w14:val="none"/>
        </w:rPr>
        <w:t>)</w:t>
      </w:r>
      <w:r w:rsidR="00FF29D9">
        <w:rPr>
          <w:rFonts w:ascii="Times New Roman" w:eastAsia="Times New Roman" w:hAnsi="Times New Roman" w:cs="Times New Roman"/>
          <w:i/>
          <w:iCs/>
          <w:color w:val="000000"/>
          <w:kern w:val="0"/>
          <w:sz w:val="28"/>
          <w:szCs w:val="28"/>
          <w14:ligatures w14:val="none"/>
        </w:rPr>
        <w:t xml:space="preserve">, </w:t>
      </w:r>
      <w:r w:rsidRPr="00BF45D1">
        <w:rPr>
          <w:rFonts w:ascii="Times New Roman" w:eastAsia="Times New Roman" w:hAnsi="Times New Roman" w:cs="Times New Roman"/>
          <w:color w:val="000000"/>
          <w:kern w:val="0"/>
          <w:sz w:val="28"/>
          <w:szCs w:val="28"/>
          <w14:ligatures w14:val="none"/>
        </w:rPr>
        <w:t>cụ thể như sau:</w:t>
      </w:r>
    </w:p>
    <w:bookmarkEnd w:id="2"/>
    <w:p w14:paraId="3EFA6BD7" w14:textId="77777777" w:rsidR="00BF45D1" w:rsidRPr="00BF45D1" w:rsidRDefault="00BF45D1" w:rsidP="0047674F">
      <w:pPr>
        <w:widowControl w:val="0"/>
        <w:spacing w:before="120" w:after="120" w:line="240" w:lineRule="auto"/>
        <w:ind w:firstLine="709"/>
        <w:jc w:val="both"/>
        <w:rPr>
          <w:rFonts w:ascii="Times New Roman" w:eastAsia="Times New Roman" w:hAnsi="Times New Roman" w:cs="Times New Roman"/>
          <w:b/>
          <w:bCs/>
          <w:kern w:val="0"/>
          <w:sz w:val="28"/>
          <w:szCs w:val="28"/>
          <w14:ligatures w14:val="none"/>
        </w:rPr>
      </w:pPr>
      <w:r w:rsidRPr="00BF45D1">
        <w:rPr>
          <w:rFonts w:ascii="Times New Roman" w:eastAsia="Times New Roman" w:hAnsi="Times New Roman" w:cs="Times New Roman"/>
          <w:b/>
          <w:bCs/>
          <w:kern w:val="0"/>
          <w:sz w:val="28"/>
          <w:szCs w:val="28"/>
          <w14:ligatures w14:val="none"/>
        </w:rPr>
        <w:t>I. SỰ CẦN THIẾT BAN HÀNH NGHỊ ĐỊNH</w:t>
      </w:r>
    </w:p>
    <w:p w14:paraId="2807F837" w14:textId="55FFA610" w:rsidR="00BF45D1" w:rsidRPr="004F7B80" w:rsidRDefault="00BF45D1" w:rsidP="0047674F">
      <w:pPr>
        <w:widowControl w:val="0"/>
        <w:spacing w:before="120" w:after="120" w:line="240" w:lineRule="auto"/>
        <w:ind w:firstLine="680"/>
        <w:jc w:val="both"/>
        <w:rPr>
          <w:rFonts w:ascii="Times New Roman" w:eastAsia="Times New Roman" w:hAnsi="Times New Roman" w:cs="Times New Roman"/>
          <w:b/>
          <w:bCs/>
          <w:spacing w:val="-2"/>
          <w:kern w:val="0"/>
          <w:sz w:val="28"/>
          <w:szCs w:val="28"/>
          <w:lang w:val="vi-VN"/>
          <w14:ligatures w14:val="none"/>
        </w:rPr>
      </w:pPr>
      <w:r w:rsidRPr="00BF45D1">
        <w:rPr>
          <w:rFonts w:ascii="Times New Roman" w:eastAsia="Times New Roman" w:hAnsi="Times New Roman" w:cs="Times New Roman"/>
          <w:b/>
          <w:bCs/>
          <w:spacing w:val="-2"/>
          <w:kern w:val="0"/>
          <w:sz w:val="28"/>
          <w:szCs w:val="28"/>
          <w:lang w:val="nl-NL"/>
          <w14:ligatures w14:val="none"/>
        </w:rPr>
        <w:t>1. Cơ sở chính trị</w:t>
      </w:r>
    </w:p>
    <w:p w14:paraId="4C073655" w14:textId="39A95A74" w:rsidR="00574287" w:rsidRPr="00DB3E6A" w:rsidRDefault="00462823" w:rsidP="0047674F">
      <w:pPr>
        <w:spacing w:before="120" w:after="120" w:line="240" w:lineRule="auto"/>
        <w:ind w:firstLine="720"/>
        <w:jc w:val="both"/>
        <w:rPr>
          <w:rFonts w:ascii="Times New Roman" w:eastAsia="Times New Roman" w:hAnsi="Times New Roman" w:cs="Times New Roman"/>
          <w:kern w:val="0"/>
          <w:position w:val="-1"/>
          <w:sz w:val="28"/>
          <w:szCs w:val="28"/>
          <w:lang w:val="vi-VN"/>
          <w14:ligatures w14:val="none"/>
        </w:rPr>
      </w:pPr>
      <w:r w:rsidRPr="00462823">
        <w:rPr>
          <w:rFonts w:ascii="Times New Roman" w:eastAsia="Times New Roman" w:hAnsi="Times New Roman" w:cs="Times New Roman"/>
          <w:kern w:val="0"/>
          <w:position w:val="-1"/>
          <w:sz w:val="28"/>
          <w:szCs w:val="28"/>
          <w:lang w:val="vi-VN"/>
          <w14:ligatures w14:val="none"/>
        </w:rPr>
        <w:t>- Kết luận số 119-KL/TW ngày 20/01/2025 của Bộ Chính trị về định hướng đổi mới, hoàn thiện quy định pháp luật yêu cầu: “</w:t>
      </w:r>
      <w:r w:rsidRPr="00462823">
        <w:rPr>
          <w:rFonts w:ascii="Times New Roman" w:eastAsia="Times New Roman" w:hAnsi="Times New Roman" w:cs="Times New Roman"/>
          <w:i/>
          <w:kern w:val="0"/>
          <w:position w:val="-1"/>
          <w:sz w:val="28"/>
          <w:szCs w:val="28"/>
          <w:lang w:val="vi-VN"/>
          <w14:ligatures w14:val="none"/>
        </w:rPr>
        <w:t>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Pr="00462823">
        <w:rPr>
          <w:rFonts w:ascii="Times New Roman" w:eastAsia="Times New Roman" w:hAnsi="Times New Roman" w:cs="Times New Roman"/>
          <w:kern w:val="0"/>
          <w:position w:val="-1"/>
          <w:sz w:val="28"/>
          <w:szCs w:val="28"/>
          <w:lang w:val="vi-VN"/>
          <w14:ligatures w14:val="none"/>
        </w:rPr>
        <w:t>”.</w:t>
      </w:r>
    </w:p>
    <w:p w14:paraId="3749B736" w14:textId="443072CB" w:rsidR="00574287" w:rsidRPr="004F7B80" w:rsidRDefault="009B1C3A" w:rsidP="0047674F">
      <w:pPr>
        <w:widowControl w:val="0"/>
        <w:spacing w:before="120" w:after="120" w:line="240" w:lineRule="auto"/>
        <w:ind w:firstLine="709"/>
        <w:jc w:val="both"/>
        <w:rPr>
          <w:rFonts w:ascii="Times New Roman" w:eastAsia="Times New Roman" w:hAnsi="Times New Roman" w:cs="Times New Roman"/>
          <w:i/>
          <w:iCs/>
          <w:kern w:val="0"/>
          <w:sz w:val="28"/>
          <w:szCs w:val="28"/>
          <w:lang w:val="vi-VN"/>
          <w14:ligatures w14:val="none"/>
        </w:rPr>
      </w:pPr>
      <w:r w:rsidRPr="009B1C3A">
        <w:rPr>
          <w:rFonts w:ascii="Times New Roman" w:eastAsia="Times New Roman" w:hAnsi="Times New Roman" w:cs="Times New Roman"/>
          <w:kern w:val="0"/>
          <w:sz w:val="28"/>
          <w:szCs w:val="28"/>
          <w14:ligatures w14:val="none"/>
        </w:rPr>
        <w:t xml:space="preserve">- Nghị quyết số 66-NQ/TW ngày 30/4/2025 của Bộ Chính trị về đổi mới công tác xây dựng và thi hành pháp luật đáp ứng yêu cầu phát triển đất nước trong kỷ nguyên mới đặt ra mục tiêu đến năm 2030: </w:t>
      </w:r>
      <w:r w:rsidRPr="001D0D35">
        <w:rPr>
          <w:rFonts w:ascii="Times New Roman" w:eastAsia="Times New Roman" w:hAnsi="Times New Roman" w:cs="Times New Roman"/>
          <w:kern w:val="0"/>
          <w:sz w:val="28"/>
          <w:szCs w:val="28"/>
          <w14:ligatures w14:val="none"/>
        </w:rPr>
        <w:t>“</w:t>
      </w:r>
      <w:r w:rsidRPr="001D0D35">
        <w:rPr>
          <w:rFonts w:ascii="Times New Roman" w:eastAsia="Times New Roman" w:hAnsi="Times New Roman" w:cs="Times New Roman"/>
          <w:i/>
          <w:iCs/>
          <w:kern w:val="0"/>
          <w:sz w:val="28"/>
          <w:szCs w:val="28"/>
          <w14:ligatures w14:val="none"/>
        </w:rPr>
        <w:t>Năm 2025, cơ bản hoàn thành việc tháo gỡ những "điểm nghẽn" do quy định pháp luật</w:t>
      </w:r>
      <w:r w:rsidRPr="001D0D35">
        <w:rPr>
          <w:rFonts w:ascii="Times New Roman" w:eastAsia="Times New Roman" w:hAnsi="Times New Roman" w:cs="Times New Roman"/>
          <w:kern w:val="0"/>
          <w:sz w:val="28"/>
          <w:szCs w:val="28"/>
          <w14:ligatures w14:val="none"/>
        </w:rPr>
        <w:t>.</w:t>
      </w:r>
      <w:r w:rsidRPr="009B1C3A">
        <w:rPr>
          <w:rFonts w:ascii="Times New Roman" w:eastAsia="Times New Roman" w:hAnsi="Times New Roman" w:cs="Times New Roman"/>
          <w:kern w:val="0"/>
          <w:sz w:val="28"/>
          <w:szCs w:val="28"/>
          <w14:ligatures w14:val="none"/>
        </w:rPr>
        <w:t xml:space="preserve"> </w:t>
      </w:r>
      <w:r w:rsidRPr="009B1C3A">
        <w:rPr>
          <w:rFonts w:ascii="Times New Roman" w:eastAsia="Times New Roman" w:hAnsi="Times New Roman" w:cs="Times New Roman"/>
          <w:i/>
          <w:iCs/>
          <w:kern w:val="0"/>
          <w:sz w:val="28"/>
          <w:szCs w:val="28"/>
          <w14:ligatures w14:val="none"/>
        </w:rPr>
        <w:t xml:space="preserve">Năm 2027, hoàn </w:t>
      </w:r>
      <w:r w:rsidRPr="009B1C3A">
        <w:rPr>
          <w:rFonts w:ascii="Times New Roman" w:eastAsia="Times New Roman" w:hAnsi="Times New Roman" w:cs="Times New Roman"/>
          <w:i/>
          <w:iCs/>
          <w:spacing w:val="-6"/>
          <w:kern w:val="0"/>
          <w:sz w:val="28"/>
          <w:szCs w:val="28"/>
          <w14:ligatures w14:val="none"/>
        </w:rPr>
        <w:t>thành việc sửa đổi, bổ sung, ban hành mới văn bản pháp luật bảo đảm cơ sở pháp lý đồng bộ cho hoạt động của bộ máy nhà nước theo mô hình chính quyền 2 cấp…</w:t>
      </w:r>
      <w:r w:rsidRPr="009B1C3A">
        <w:rPr>
          <w:rFonts w:ascii="Times New Roman" w:eastAsia="Times New Roman" w:hAnsi="Times New Roman" w:cs="Times New Roman"/>
          <w:spacing w:val="-6"/>
          <w:kern w:val="0"/>
          <w:sz w:val="28"/>
          <w:szCs w:val="28"/>
          <w14:ligatures w14:val="none"/>
        </w:rPr>
        <w:t xml:space="preserve">.”. Đồng </w:t>
      </w:r>
      <w:r w:rsidRPr="009B1C3A">
        <w:rPr>
          <w:rFonts w:ascii="Times New Roman" w:eastAsia="Times New Roman" w:hAnsi="Times New Roman" w:cs="Times New Roman"/>
          <w:spacing w:val="-6"/>
          <w:kern w:val="0"/>
          <w:sz w:val="28"/>
          <w:szCs w:val="28"/>
          <w14:ligatures w14:val="none"/>
        </w:rPr>
        <w:lastRenderedPageBreak/>
        <w:t xml:space="preserve">thời </w:t>
      </w:r>
      <w:r w:rsidRPr="009B1C3A">
        <w:rPr>
          <w:rFonts w:ascii="Times New Roman" w:eastAsia="Times New Roman" w:hAnsi="Times New Roman" w:cs="Times New Roman"/>
          <w:kern w:val="0"/>
          <w:sz w:val="28"/>
          <w:szCs w:val="28"/>
          <w14:ligatures w14:val="none"/>
        </w:rPr>
        <w:t xml:space="preserve">yêu cầu: </w:t>
      </w:r>
      <w:r w:rsidRPr="009B1C3A">
        <w:rPr>
          <w:rFonts w:ascii="Times New Roman" w:eastAsia="Times New Roman" w:hAnsi="Times New Roman" w:cs="Times New Roman"/>
          <w:i/>
          <w:iCs/>
          <w:kern w:val="0"/>
          <w:sz w:val="28"/>
          <w:szCs w:val="28"/>
          <w14:ligatures w14:val="none"/>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B8297B">
        <w:rPr>
          <w:rFonts w:ascii="Times New Roman" w:eastAsia="Times New Roman" w:hAnsi="Times New Roman" w:cs="Times New Roman"/>
          <w:kern w:val="0"/>
          <w:sz w:val="28"/>
          <w:szCs w:val="28"/>
          <w14:ligatures w14:val="none"/>
        </w:rPr>
        <w:t xml:space="preserve">. </w:t>
      </w:r>
    </w:p>
    <w:p w14:paraId="618F576A" w14:textId="503865BB" w:rsidR="002247FE" w:rsidRPr="00F86FFB" w:rsidRDefault="000440A7" w:rsidP="0047674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247FE" w:rsidRPr="00F86FFB">
        <w:rPr>
          <w:rFonts w:ascii="Times New Roman" w:hAnsi="Times New Roman" w:cs="Times New Roman"/>
          <w:sz w:val="28"/>
          <w:szCs w:val="28"/>
        </w:rPr>
        <w:t xml:space="preserve">Nghị quyết số 68-NQ/TW ngày 04/5/2025 của Bộ Chính trị về phát triển kinh tế tư nhân, trong đó yêu cầu: </w:t>
      </w:r>
      <w:r w:rsidR="002247FE" w:rsidRPr="00F86FFB">
        <w:rPr>
          <w:rFonts w:ascii="Times New Roman" w:hAnsi="Times New Roman" w:cs="Times New Roman"/>
          <w:i/>
          <w:iCs/>
          <w:sz w:val="28"/>
          <w:szCs w:val="28"/>
        </w:rPr>
        <w:t>“Đổi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w:t>
      </w:r>
      <w:r w:rsidR="002247FE" w:rsidRPr="004A22F5">
        <w:rPr>
          <w:rFonts w:ascii="Times New Roman" w:hAnsi="Times New Roman" w:cs="Times New Roman"/>
          <w:i/>
          <w:iCs/>
          <w:sz w:val="28"/>
          <w:szCs w:val="28"/>
        </w:rPr>
        <w:t>"</w:t>
      </w:r>
      <w:r w:rsidR="004A22F5" w:rsidRPr="004A22F5">
        <w:rPr>
          <w:rFonts w:ascii="Times New Roman" w:hAnsi="Times New Roman" w:cs="Times New Roman"/>
          <w:sz w:val="28"/>
          <w:szCs w:val="28"/>
        </w:rPr>
        <w:t>.</w:t>
      </w:r>
    </w:p>
    <w:p w14:paraId="5B2AB08B" w14:textId="4F7EE2A4" w:rsidR="00431B5D" w:rsidRDefault="00431B5D" w:rsidP="0047674F">
      <w:pPr>
        <w:widowControl w:val="0"/>
        <w:tabs>
          <w:tab w:val="center" w:pos="1680"/>
          <w:tab w:val="center" w:pos="6237"/>
        </w:tabs>
        <w:spacing w:before="120" w:after="120" w:line="240" w:lineRule="auto"/>
        <w:ind w:firstLine="720"/>
        <w:jc w:val="both"/>
        <w:rPr>
          <w:rFonts w:ascii="Times New Roman" w:eastAsia="Calibri" w:hAnsi="Times New Roman" w:cs="Times New Roman"/>
          <w:b/>
          <w:bCs/>
          <w:kern w:val="0"/>
          <w:position w:val="-1"/>
          <w:sz w:val="28"/>
          <w:lang w:val="vi-VN"/>
          <w14:ligatures w14:val="none"/>
        </w:rPr>
      </w:pPr>
      <w:r w:rsidRPr="004F7B80">
        <w:rPr>
          <w:rFonts w:ascii="Times New Roman" w:eastAsia="Calibri" w:hAnsi="Times New Roman" w:cs="Times New Roman"/>
          <w:b/>
          <w:bCs/>
          <w:kern w:val="0"/>
          <w:position w:val="-1"/>
          <w:sz w:val="28"/>
          <w:lang w:val="vi-VN"/>
          <w14:ligatures w14:val="none"/>
        </w:rPr>
        <w:t xml:space="preserve">2. Cơ sở pháp lý </w:t>
      </w:r>
    </w:p>
    <w:p w14:paraId="00585BA1" w14:textId="16001813" w:rsidR="00431B5D" w:rsidRPr="00860ED7" w:rsidRDefault="00431B5D" w:rsidP="0047674F">
      <w:pPr>
        <w:widowControl w:val="0"/>
        <w:tabs>
          <w:tab w:val="center" w:pos="1680"/>
          <w:tab w:val="center" w:pos="6237"/>
        </w:tabs>
        <w:spacing w:before="120" w:after="120" w:line="240" w:lineRule="auto"/>
        <w:ind w:firstLine="720"/>
        <w:jc w:val="both"/>
        <w:rPr>
          <w:rFonts w:ascii="Times New Roman" w:eastAsia="Calibri" w:hAnsi="Times New Roman" w:cs="Times New Roman"/>
          <w:iCs/>
          <w:kern w:val="0"/>
          <w:position w:val="-1"/>
          <w:sz w:val="28"/>
          <w:lang w:val="vi-VN"/>
          <w14:ligatures w14:val="none"/>
        </w:rPr>
      </w:pPr>
      <w:r w:rsidRPr="004F7B80">
        <w:rPr>
          <w:rFonts w:ascii="Times New Roman" w:eastAsia="Calibri" w:hAnsi="Times New Roman" w:cs="Times New Roman"/>
          <w:iCs/>
          <w:kern w:val="0"/>
          <w:position w:val="-1"/>
          <w:sz w:val="28"/>
          <w14:ligatures w14:val="none"/>
        </w:rPr>
        <w:t>- Luật sửa đổi, bổ sung một số điều của 15 Luật trong lĩnh vực nông nghiệp và môi trường số</w:t>
      </w:r>
      <w:r w:rsidR="007A5097">
        <w:rPr>
          <w:rFonts w:ascii="Times New Roman" w:eastAsia="Calibri" w:hAnsi="Times New Roman" w:cs="Times New Roman"/>
          <w:iCs/>
          <w:kern w:val="0"/>
          <w:position w:val="-1"/>
          <w:sz w:val="28"/>
          <w14:ligatures w14:val="none"/>
        </w:rPr>
        <w:t xml:space="preserve">          /2025/QH15 </w:t>
      </w:r>
      <w:r w:rsidRPr="004F7B80">
        <w:rPr>
          <w:rFonts w:ascii="Times New Roman" w:eastAsia="Calibri" w:hAnsi="Times New Roman" w:cs="Times New Roman"/>
          <w:iCs/>
          <w:kern w:val="0"/>
          <w:position w:val="-1"/>
          <w:sz w:val="28"/>
          <w14:ligatures w14:val="none"/>
        </w:rPr>
        <w:t>ngày    tháng 1</w:t>
      </w:r>
      <w:r w:rsidR="007A5097">
        <w:rPr>
          <w:rFonts w:ascii="Times New Roman" w:eastAsia="Calibri" w:hAnsi="Times New Roman" w:cs="Times New Roman"/>
          <w:iCs/>
          <w:kern w:val="0"/>
          <w:position w:val="-1"/>
          <w:sz w:val="28"/>
          <w14:ligatures w14:val="none"/>
        </w:rPr>
        <w:t>2</w:t>
      </w:r>
      <w:r w:rsidRPr="004F7B80">
        <w:rPr>
          <w:rFonts w:ascii="Times New Roman" w:eastAsia="Calibri" w:hAnsi="Times New Roman" w:cs="Times New Roman"/>
          <w:iCs/>
          <w:kern w:val="0"/>
          <w:position w:val="-1"/>
          <w:sz w:val="28"/>
          <w14:ligatures w14:val="none"/>
        </w:rPr>
        <w:t xml:space="preserve"> năm 2025</w:t>
      </w:r>
      <w:r w:rsidR="00860ED7">
        <w:rPr>
          <w:rFonts w:ascii="Times New Roman" w:eastAsia="Calibri" w:hAnsi="Times New Roman" w:cs="Times New Roman"/>
          <w:iCs/>
          <w:kern w:val="0"/>
          <w:position w:val="-1"/>
          <w:sz w:val="28"/>
          <w:lang w:val="vi-VN"/>
          <w14:ligatures w14:val="none"/>
        </w:rPr>
        <w:t xml:space="preserve"> </w:t>
      </w:r>
      <w:r w:rsidR="001D0D35">
        <w:rPr>
          <w:rFonts w:ascii="Times New Roman" w:eastAsia="Calibri" w:hAnsi="Times New Roman" w:cs="Times New Roman"/>
          <w:iCs/>
          <w:kern w:val="0"/>
          <w:position w:val="-1"/>
          <w:sz w:val="28"/>
          <w:lang w:val="en-GB"/>
          <w14:ligatures w14:val="none"/>
        </w:rPr>
        <w:t xml:space="preserve">tại khoản 2 Điều 2 </w:t>
      </w:r>
      <w:r w:rsidR="00860ED7">
        <w:rPr>
          <w:rFonts w:ascii="Times New Roman" w:eastAsia="Calibri" w:hAnsi="Times New Roman" w:cs="Times New Roman"/>
          <w:iCs/>
          <w:kern w:val="0"/>
          <w:position w:val="-1"/>
          <w:sz w:val="28"/>
          <w:lang w:val="vi-VN"/>
          <w14:ligatures w14:val="none"/>
        </w:rPr>
        <w:t xml:space="preserve">đã giao Chính phủ quy định chi tiết </w:t>
      </w:r>
      <w:r w:rsidR="00923AEE">
        <w:rPr>
          <w:rFonts w:ascii="Times New Roman" w:eastAsia="Calibri" w:hAnsi="Times New Roman" w:cs="Times New Roman"/>
          <w:iCs/>
          <w:kern w:val="0"/>
          <w:position w:val="-1"/>
          <w:sz w:val="28"/>
          <w:lang w:val="vi-VN"/>
          <w14:ligatures w14:val="none"/>
        </w:rPr>
        <w:t xml:space="preserve">trường hợp nhập khẩu cây mang theo bầu </w:t>
      </w:r>
      <w:r w:rsidR="00A617C6">
        <w:rPr>
          <w:rFonts w:ascii="Times New Roman" w:eastAsia="Calibri" w:hAnsi="Times New Roman" w:cs="Times New Roman"/>
          <w:iCs/>
          <w:kern w:val="0"/>
          <w:position w:val="-1"/>
          <w:sz w:val="28"/>
          <w:lang w:val="vi-VN"/>
          <w14:ligatures w14:val="none"/>
        </w:rPr>
        <w:t>đất</w:t>
      </w:r>
      <w:r w:rsidR="00FE30C4">
        <w:rPr>
          <w:rFonts w:ascii="Times New Roman" w:eastAsia="Calibri" w:hAnsi="Times New Roman" w:cs="Times New Roman"/>
          <w:iCs/>
          <w:kern w:val="0"/>
          <w:position w:val="-1"/>
          <w:sz w:val="28"/>
          <w:lang w:val="en-GB"/>
          <w14:ligatures w14:val="none"/>
        </w:rPr>
        <w:t xml:space="preserve">; </w:t>
      </w:r>
      <w:r w:rsidR="001D0D35">
        <w:rPr>
          <w:rFonts w:ascii="Times New Roman" w:eastAsia="Calibri" w:hAnsi="Times New Roman" w:cs="Times New Roman"/>
          <w:iCs/>
          <w:kern w:val="0"/>
          <w:position w:val="-1"/>
          <w:sz w:val="28"/>
          <w:lang w:val="en-GB"/>
          <w14:ligatures w14:val="none"/>
        </w:rPr>
        <w:t>khoản</w:t>
      </w:r>
      <w:r w:rsidR="00F128BF">
        <w:rPr>
          <w:rFonts w:ascii="Times New Roman" w:eastAsia="Calibri" w:hAnsi="Times New Roman" w:cs="Times New Roman"/>
          <w:iCs/>
          <w:kern w:val="0"/>
          <w:position w:val="-1"/>
          <w:sz w:val="28"/>
          <w:lang w:val="en-GB"/>
          <w14:ligatures w14:val="none"/>
        </w:rPr>
        <w:t xml:space="preserve"> 5 Điều 15 giao Chính phủ quy định chi tiết về mã số vùng trồng, mã số cơ sở đóng gói. </w:t>
      </w:r>
      <w:r w:rsidR="0067354E">
        <w:rPr>
          <w:rFonts w:ascii="Times New Roman" w:eastAsia="Calibri" w:hAnsi="Times New Roman" w:cs="Times New Roman"/>
          <w:iCs/>
          <w:kern w:val="0"/>
          <w:position w:val="-1"/>
          <w:sz w:val="28"/>
          <w:lang w:val="vi-VN"/>
          <w14:ligatures w14:val="none"/>
        </w:rPr>
        <w:t xml:space="preserve"> </w:t>
      </w:r>
    </w:p>
    <w:p w14:paraId="7F5208F6" w14:textId="7EE9CAFF" w:rsidR="004E4FCF" w:rsidRPr="004F7B80" w:rsidRDefault="004E4FCF" w:rsidP="0047674F">
      <w:pPr>
        <w:widowControl w:val="0"/>
        <w:spacing w:before="120" w:after="120" w:line="240" w:lineRule="auto"/>
        <w:ind w:firstLine="680"/>
        <w:jc w:val="both"/>
        <w:rPr>
          <w:rFonts w:ascii="Times New Roman" w:eastAsia="Times New Roman" w:hAnsi="Times New Roman" w:cs="Times New Roman"/>
          <w:kern w:val="0"/>
          <w:sz w:val="28"/>
          <w:szCs w:val="28"/>
          <w:lang w:val="vi-VN"/>
          <w14:ligatures w14:val="none"/>
        </w:rPr>
      </w:pPr>
      <w:r w:rsidRPr="004E4FCF">
        <w:rPr>
          <w:rFonts w:ascii="Times New Roman" w:eastAsia="Times New Roman" w:hAnsi="Times New Roman" w:cs="Times New Roman"/>
          <w:bCs/>
          <w:kern w:val="0"/>
          <w:sz w:val="28"/>
          <w:szCs w:val="28"/>
          <w14:ligatures w14:val="none"/>
        </w:rPr>
        <w:t xml:space="preserve">- </w:t>
      </w:r>
      <w:r w:rsidRPr="004E4FCF">
        <w:rPr>
          <w:rFonts w:ascii="Times New Roman" w:eastAsia="Times New Roman" w:hAnsi="Times New Roman" w:cs="Times New Roman"/>
          <w:kern w:val="0"/>
          <w:sz w:val="28"/>
          <w:szCs w:val="28"/>
          <w14:ligatures w14:val="none"/>
        </w:rPr>
        <w:t xml:space="preserve">Nghị quyết số 140/NQ-CP ngày 17/5/2025 của Chính phủ ban hành Chương trình hành động của Chính phủ thực hiện Nghị quyết số 66-NQ/TW ngày 30/4/2025 của Bộ Chính trị về đổi mới công tác xây dựng và thi hành pháp luật đáp ứng yêu cầu phát triển đất nước trong kỷ nguyên mới yêu cầu các bộ, ngành, địa phương trong phạm vi chức năng, nhiệm vụ, quyền hạn của mình: </w:t>
      </w:r>
      <w:r w:rsidRPr="004E4FCF">
        <w:rPr>
          <w:rFonts w:ascii="Times New Roman" w:eastAsia="Times New Roman" w:hAnsi="Times New Roman" w:cs="Times New Roman"/>
          <w:i/>
          <w:iCs/>
          <w:kern w:val="0"/>
          <w:sz w:val="28"/>
          <w:szCs w:val="28"/>
          <w14:ligatures w14:val="none"/>
        </w:rPr>
        <w:t>“Tập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hoá...) để hình thành các động lực tăng trưởng mới, thúc đẩy phát triển lực lượng sản xuất mới, các ngành công nghiệp mới... Khẩn trương sửa đổi, bổ sung, thay thế, bãi bỏ hoặc ban hành mới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4E4FCF">
        <w:rPr>
          <w:rFonts w:ascii="Times New Roman" w:eastAsia="Times New Roman" w:hAnsi="Times New Roman" w:cs="Times New Roman"/>
          <w:kern w:val="0"/>
          <w:sz w:val="28"/>
          <w:szCs w:val="28"/>
          <w14:ligatures w14:val="none"/>
        </w:rPr>
        <w:t xml:space="preserve">. </w:t>
      </w:r>
    </w:p>
    <w:p w14:paraId="06317168" w14:textId="0489906E" w:rsidR="00431B5D" w:rsidRPr="004F7B80" w:rsidRDefault="008E1BBC" w:rsidP="0047674F">
      <w:pPr>
        <w:widowControl w:val="0"/>
        <w:tabs>
          <w:tab w:val="center" w:pos="1680"/>
          <w:tab w:val="center" w:pos="6237"/>
        </w:tabs>
        <w:spacing w:before="120" w:after="120" w:line="240" w:lineRule="auto"/>
        <w:ind w:firstLine="720"/>
        <w:jc w:val="both"/>
        <w:rPr>
          <w:rFonts w:ascii="Times New Roman" w:eastAsia="Calibri" w:hAnsi="Times New Roman" w:cs="Times New Roman"/>
          <w:iCs/>
          <w:kern w:val="0"/>
          <w:position w:val="-1"/>
          <w:sz w:val="28"/>
          <w:lang w:val="vi-VN"/>
          <w14:ligatures w14:val="none"/>
        </w:rPr>
      </w:pPr>
      <w:r w:rsidRPr="008E1BBC">
        <w:rPr>
          <w:rFonts w:ascii="Times New Roman" w:eastAsia="Calibri" w:hAnsi="Times New Roman" w:cs="Times New Roman"/>
          <w:iCs/>
          <w:kern w:val="0"/>
          <w:position w:val="-1"/>
          <w:sz w:val="28"/>
          <w14:ligatures w14:val="none"/>
        </w:rPr>
        <w:t>- Nghị quyết số 206/2025/QH15 ngày 24/6/2025 của Quốc hội về cơ chế đặc biệt xử lý khó khăn, vướng mắc do quy định pháp luật: “</w:t>
      </w:r>
      <w:r w:rsidRPr="008E1BBC">
        <w:rPr>
          <w:rFonts w:ascii="Times New Roman" w:eastAsia="Calibri" w:hAnsi="Times New Roman" w:cs="Times New Roman"/>
          <w:i/>
          <w:iCs/>
          <w:kern w:val="0"/>
          <w:position w:val="-1"/>
          <w:sz w:val="28"/>
          <w14:ligatures w14:val="none"/>
        </w:rPr>
        <w:t>Cơ quan ban hành hoặc cơ quan chủ trì soạn thảo văn bản quy phạm pháp luật có trách nhiệm nghiên cứu chỉ đạo của cơ quan có thẩm quyền, kiến nghị, phản ánh của cơ quan, tổ chức, cá nhân, rà soát, xác định khó khăn, vướng mắc do quy định của pháp luật và phương án xử lý khó khăn, vướng mắc theo nguyên tắc quy định tại Nghị quyết này.</w:t>
      </w:r>
      <w:r w:rsidRPr="008E1BBC">
        <w:rPr>
          <w:rFonts w:ascii="Times New Roman" w:eastAsia="Calibri" w:hAnsi="Times New Roman" w:cs="Times New Roman"/>
          <w:iCs/>
          <w:kern w:val="0"/>
          <w:position w:val="-1"/>
          <w:sz w:val="28"/>
          <w14:ligatures w14:val="none"/>
        </w:rPr>
        <w:t>” (khoản 1 Điều 5); “</w:t>
      </w:r>
      <w:r w:rsidRPr="008E1BBC">
        <w:rPr>
          <w:rFonts w:ascii="Times New Roman" w:eastAsia="Calibri" w:hAnsi="Times New Roman" w:cs="Times New Roman"/>
          <w:i/>
          <w:iCs/>
          <w:kern w:val="0"/>
          <w:position w:val="-1"/>
          <w:sz w:val="28"/>
          <w14:ligatures w14:val="none"/>
        </w:rPr>
        <w:t>Ban hành văn bản quy phạm pháp luật theo trình tự, thủ tục rút gọn để quy định vấn đề mới, sửa đổi, bổ sung hoặc thay thế quy định hiện hành theo quy định của Luật Ban hành văn bản quy phạm pháp luật</w:t>
      </w:r>
      <w:r w:rsidRPr="008E1BBC">
        <w:rPr>
          <w:rFonts w:ascii="Times New Roman" w:eastAsia="Calibri" w:hAnsi="Times New Roman" w:cs="Times New Roman"/>
          <w:iCs/>
          <w:kern w:val="0"/>
          <w:position w:val="-1"/>
          <w:sz w:val="28"/>
          <w14:ligatures w14:val="none"/>
        </w:rPr>
        <w:t>;” (điểm b khoản 1 Điều 4)</w:t>
      </w:r>
      <w:r w:rsidR="00427899">
        <w:rPr>
          <w:rFonts w:ascii="Times New Roman" w:eastAsia="Calibri" w:hAnsi="Times New Roman" w:cs="Times New Roman"/>
          <w:iCs/>
          <w:kern w:val="0"/>
          <w:position w:val="-1"/>
          <w:sz w:val="28"/>
          <w:lang w:val="vi-VN"/>
          <w14:ligatures w14:val="none"/>
        </w:rPr>
        <w:t xml:space="preserve">. </w:t>
      </w:r>
    </w:p>
    <w:p w14:paraId="06A6D327" w14:textId="77777777" w:rsidR="00786246" w:rsidRDefault="00786246" w:rsidP="0047674F">
      <w:pPr>
        <w:widowControl w:val="0"/>
        <w:spacing w:before="120" w:after="120" w:line="240" w:lineRule="auto"/>
        <w:ind w:firstLine="680"/>
        <w:jc w:val="both"/>
        <w:rPr>
          <w:rFonts w:ascii="Times New Roman" w:eastAsia="Times New Roman" w:hAnsi="Times New Roman" w:cs="Times New Roman"/>
          <w:b/>
          <w:bCs/>
          <w:kern w:val="0"/>
          <w:sz w:val="28"/>
          <w:szCs w:val="28"/>
          <w:shd w:val="clear" w:color="auto" w:fill="FFFFFF"/>
          <w14:ligatures w14:val="none"/>
        </w:rPr>
      </w:pPr>
    </w:p>
    <w:p w14:paraId="30F515DD" w14:textId="48FF40F4" w:rsidR="00BF45D1" w:rsidRDefault="00786246" w:rsidP="0047674F">
      <w:pPr>
        <w:widowControl w:val="0"/>
        <w:spacing w:before="120" w:after="120" w:line="240" w:lineRule="auto"/>
        <w:ind w:firstLine="680"/>
        <w:jc w:val="both"/>
        <w:rPr>
          <w:rFonts w:ascii="Times New Roman" w:eastAsia="Times New Roman" w:hAnsi="Times New Roman" w:cs="Times New Roman"/>
          <w:b/>
          <w:bCs/>
          <w:kern w:val="0"/>
          <w:sz w:val="28"/>
          <w:szCs w:val="28"/>
          <w:shd w:val="clear" w:color="auto" w:fill="FFFFFF"/>
          <w:lang w:val="vi-VN"/>
          <w14:ligatures w14:val="none"/>
        </w:rPr>
      </w:pPr>
      <w:r>
        <w:rPr>
          <w:rFonts w:ascii="Times New Roman" w:eastAsia="Times New Roman" w:hAnsi="Times New Roman" w:cs="Times New Roman"/>
          <w:b/>
          <w:bCs/>
          <w:kern w:val="0"/>
          <w:sz w:val="28"/>
          <w:szCs w:val="28"/>
          <w:shd w:val="clear" w:color="auto" w:fill="FFFFFF"/>
          <w14:ligatures w14:val="none"/>
        </w:rPr>
        <w:lastRenderedPageBreak/>
        <w:t xml:space="preserve"> </w:t>
      </w:r>
      <w:r w:rsidR="00427899">
        <w:rPr>
          <w:rFonts w:ascii="Times New Roman" w:eastAsia="Times New Roman" w:hAnsi="Times New Roman" w:cs="Times New Roman"/>
          <w:b/>
          <w:bCs/>
          <w:kern w:val="0"/>
          <w:sz w:val="28"/>
          <w:szCs w:val="28"/>
          <w:shd w:val="clear" w:color="auto" w:fill="FFFFFF"/>
          <w:lang w:val="vi-VN"/>
          <w14:ligatures w14:val="none"/>
        </w:rPr>
        <w:t>3</w:t>
      </w:r>
      <w:r w:rsidR="00BF45D1" w:rsidRPr="00B324B4">
        <w:rPr>
          <w:rFonts w:ascii="Times New Roman" w:eastAsia="Times New Roman" w:hAnsi="Times New Roman" w:cs="Times New Roman"/>
          <w:b/>
          <w:bCs/>
          <w:kern w:val="0"/>
          <w:sz w:val="28"/>
          <w:szCs w:val="28"/>
          <w:shd w:val="clear" w:color="auto" w:fill="FFFFFF"/>
          <w14:ligatures w14:val="none"/>
        </w:rPr>
        <w:t>. Cơ sở thực tiễn</w:t>
      </w:r>
    </w:p>
    <w:p w14:paraId="2F116B03" w14:textId="77777777" w:rsidR="00C97063" w:rsidRDefault="001A2560" w:rsidP="0047674F">
      <w:pPr>
        <w:widowControl w:val="0"/>
        <w:spacing w:before="120" w:after="120" w:line="240" w:lineRule="auto"/>
        <w:ind w:firstLine="720"/>
        <w:jc w:val="both"/>
        <w:rPr>
          <w:rFonts w:ascii="Times New Roman" w:eastAsia="Times New Roman" w:hAnsi="Times New Roman" w:cs="Times New Roman"/>
          <w:kern w:val="0"/>
          <w:sz w:val="28"/>
          <w:szCs w:val="28"/>
          <w:lang w:val="en-GB"/>
          <w14:ligatures w14:val="none"/>
        </w:rPr>
      </w:pPr>
      <w:r w:rsidRPr="001A2560">
        <w:rPr>
          <w:rFonts w:ascii="Times New Roman" w:eastAsia="Times New Roman" w:hAnsi="Times New Roman" w:cs="Times New Roman"/>
          <w:kern w:val="0"/>
          <w:sz w:val="28"/>
          <w:szCs w:val="28"/>
          <w:lang w:val="nb-NO"/>
          <w14:ligatures w14:val="none"/>
        </w:rPr>
        <w:t xml:space="preserve">Thực tiễn quản lý nhà nước về </w:t>
      </w:r>
      <w:r w:rsidR="00FE30C4">
        <w:rPr>
          <w:rFonts w:ascii="Times New Roman" w:eastAsia="Times New Roman" w:hAnsi="Times New Roman" w:cs="Times New Roman"/>
          <w:kern w:val="0"/>
          <w:sz w:val="28"/>
          <w:szCs w:val="28"/>
          <w:lang w:val="nb-NO"/>
          <w14:ligatures w14:val="none"/>
        </w:rPr>
        <w:t xml:space="preserve">lĩnh vực trồng trọt và bảo vệ thực vật </w:t>
      </w:r>
      <w:r w:rsidRPr="001A2560">
        <w:rPr>
          <w:rFonts w:ascii="Times New Roman" w:eastAsia="Times New Roman" w:hAnsi="Times New Roman" w:cs="Times New Roman"/>
          <w:kern w:val="0"/>
          <w:sz w:val="28"/>
          <w:szCs w:val="28"/>
          <w:lang w:val="nb-NO"/>
          <w14:ligatures w14:val="none"/>
        </w:rPr>
        <w:t>thời gian qua đã phát sinh một số vướng mắc, điểm nghẽn</w:t>
      </w:r>
      <w:r w:rsidR="00FE30C4">
        <w:rPr>
          <w:rFonts w:ascii="Times New Roman" w:eastAsia="Times New Roman" w:hAnsi="Times New Roman" w:cs="Times New Roman"/>
          <w:kern w:val="0"/>
          <w:sz w:val="28"/>
          <w:szCs w:val="28"/>
          <w:lang w:val="nb-NO"/>
          <w14:ligatures w14:val="none"/>
        </w:rPr>
        <w:t xml:space="preserve"> </w:t>
      </w:r>
      <w:r w:rsidRPr="001A2560">
        <w:rPr>
          <w:rFonts w:ascii="Times New Roman" w:eastAsia="Times New Roman" w:hAnsi="Times New Roman" w:cs="Times New Roman"/>
          <w:kern w:val="0"/>
          <w:sz w:val="28"/>
          <w:szCs w:val="28"/>
          <w:lang w:val="nb-NO"/>
          <w14:ligatures w14:val="none"/>
        </w:rPr>
        <w:t>cần phải xử lý ngay để kịp thời tháo gỡ nhằm thúc đẩy phát triển kinh tế và nâng cao hiệu lực, hiệu quả quản lý về</w:t>
      </w:r>
      <w:r w:rsidR="00FE30C4">
        <w:rPr>
          <w:rFonts w:ascii="Times New Roman" w:eastAsia="Times New Roman" w:hAnsi="Times New Roman" w:cs="Times New Roman"/>
          <w:kern w:val="0"/>
          <w:sz w:val="28"/>
          <w:szCs w:val="28"/>
          <w:lang w:val="nb-NO"/>
          <w14:ligatures w14:val="none"/>
        </w:rPr>
        <w:t xml:space="preserve"> trồng trọt và bảo vệ thực vật</w:t>
      </w:r>
      <w:r w:rsidRPr="001A2560">
        <w:rPr>
          <w:rFonts w:ascii="Times New Roman" w:eastAsia="Times New Roman" w:hAnsi="Times New Roman" w:cs="Times New Roman"/>
          <w:kern w:val="0"/>
          <w:sz w:val="28"/>
          <w:szCs w:val="28"/>
          <w:lang w:val="nb-NO"/>
          <w14:ligatures w14:val="none"/>
        </w:rPr>
        <w:t xml:space="preserve">, cụ thể: (i) Vướng mắc do quy định chưa </w:t>
      </w:r>
      <w:r w:rsidR="00C97063">
        <w:rPr>
          <w:rFonts w:ascii="Times New Roman" w:eastAsia="Times New Roman" w:hAnsi="Times New Roman" w:cs="Times New Roman"/>
          <w:kern w:val="0"/>
          <w:sz w:val="28"/>
          <w:szCs w:val="28"/>
          <w:lang w:val="nb-NO"/>
          <w14:ligatures w14:val="none"/>
        </w:rPr>
        <w:t xml:space="preserve">có quy định trong </w:t>
      </w:r>
      <w:r w:rsidR="006F519C">
        <w:rPr>
          <w:rFonts w:ascii="Times New Roman" w:eastAsia="Times New Roman" w:hAnsi="Times New Roman" w:cs="Times New Roman"/>
          <w:kern w:val="0"/>
          <w:sz w:val="28"/>
          <w:szCs w:val="28"/>
          <w:lang w:val="vi-VN"/>
          <w14:ligatures w14:val="none"/>
        </w:rPr>
        <w:t xml:space="preserve">trường hợp </w:t>
      </w:r>
      <w:r w:rsidR="00C97063">
        <w:rPr>
          <w:rFonts w:ascii="Times New Roman" w:eastAsia="Times New Roman" w:hAnsi="Times New Roman" w:cs="Times New Roman"/>
          <w:kern w:val="0"/>
          <w:sz w:val="28"/>
          <w:szCs w:val="28"/>
          <w:lang w:val="en-GB"/>
          <w14:ligatures w14:val="none"/>
        </w:rPr>
        <w:t xml:space="preserve">nào được </w:t>
      </w:r>
      <w:r w:rsidR="00EE493D">
        <w:rPr>
          <w:rFonts w:ascii="Times New Roman" w:eastAsia="Times New Roman" w:hAnsi="Times New Roman" w:cs="Times New Roman"/>
          <w:kern w:val="0"/>
          <w:sz w:val="28"/>
          <w:szCs w:val="28"/>
          <w:lang w:val="vi-VN"/>
          <w14:ligatures w14:val="none"/>
        </w:rPr>
        <w:t xml:space="preserve">nhập khẩu cây có mang theo bầu đất; (ii) </w:t>
      </w:r>
      <w:r w:rsidR="00053E5F">
        <w:rPr>
          <w:rFonts w:ascii="Times New Roman" w:eastAsia="Times New Roman" w:hAnsi="Times New Roman" w:cs="Times New Roman"/>
          <w:kern w:val="0"/>
          <w:sz w:val="28"/>
          <w:szCs w:val="28"/>
          <w:lang w:val="vi-VN"/>
          <w14:ligatures w14:val="none"/>
        </w:rPr>
        <w:t xml:space="preserve">Vướng mắc do chưa có </w:t>
      </w:r>
      <w:r w:rsidR="00FE30C4">
        <w:rPr>
          <w:rFonts w:ascii="Times New Roman" w:eastAsia="Times New Roman" w:hAnsi="Times New Roman" w:cs="Times New Roman"/>
          <w:kern w:val="0"/>
          <w:sz w:val="28"/>
          <w:szCs w:val="28"/>
          <w:lang w:val="en-GB"/>
          <w14:ligatures w14:val="none"/>
        </w:rPr>
        <w:t xml:space="preserve">quy định về việc </w:t>
      </w:r>
      <w:r w:rsidR="000F3C38">
        <w:rPr>
          <w:rFonts w:ascii="Times New Roman" w:eastAsia="Times New Roman" w:hAnsi="Times New Roman" w:cs="Times New Roman"/>
          <w:kern w:val="0"/>
          <w:sz w:val="28"/>
          <w:szCs w:val="28"/>
          <w:lang w:val="vi-VN"/>
          <w14:ligatures w14:val="none"/>
        </w:rPr>
        <w:t xml:space="preserve">cấp, quản lý mã số vùng trồng, mã số cơ </w:t>
      </w:r>
      <w:r w:rsidR="00CB1CF5">
        <w:rPr>
          <w:rFonts w:ascii="Times New Roman" w:eastAsia="Times New Roman" w:hAnsi="Times New Roman" w:cs="Times New Roman"/>
          <w:kern w:val="0"/>
          <w:sz w:val="28"/>
          <w:szCs w:val="28"/>
          <w:lang w:val="vi-VN"/>
          <w14:ligatures w14:val="none"/>
        </w:rPr>
        <w:t>sở đóng gói, cụ thể như sau:</w:t>
      </w:r>
    </w:p>
    <w:p w14:paraId="3EE062CE" w14:textId="77777777" w:rsidR="006539FA" w:rsidRDefault="00C97063" w:rsidP="006539FA">
      <w:pPr>
        <w:widowControl w:val="0"/>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kern w:val="0"/>
          <w:sz w:val="28"/>
          <w:szCs w:val="28"/>
          <w:lang w:val="en-GB"/>
          <w14:ligatures w14:val="none"/>
        </w:rPr>
        <w:t xml:space="preserve">- </w:t>
      </w:r>
      <w:r w:rsidR="006539FA">
        <w:rPr>
          <w:rFonts w:ascii="Times New Roman" w:eastAsia="Times New Roman" w:hAnsi="Times New Roman" w:cs="Times New Roman"/>
          <w:kern w:val="0"/>
          <w:sz w:val="28"/>
          <w:szCs w:val="28"/>
          <w:lang w:val="en-GB"/>
          <w14:ligatures w14:val="none"/>
        </w:rPr>
        <w:t>Về nhập khẩu cây có mang theo bầu đất: h</w:t>
      </w:r>
      <w:r w:rsidRPr="00C97063">
        <w:rPr>
          <w:rFonts w:ascii="Times New Roman" w:hAnsi="Times New Roman" w:cs="Times New Roman"/>
          <w:sz w:val="28"/>
          <w:szCs w:val="28"/>
        </w:rPr>
        <w:t xml:space="preserve">ơn 10 năm thực hiện Luật Bảo vệ và Kiểm dịch thực vật thì quy định cấm triệt để như tại khoản 5 Điều 13 của Luật này cho thấy có những khó khăn, vướng mắc trong việc thực thi cần quy định rõ hơn, minh bạch hơn. Trong đó rõ nhất là các trường hợp nhập cây có bầu đất và nhập khẩu mẫu đất, mẫu sinh vật gây hại để phục vụ cho nghiên cứu khoa học (nhập đất để trao đổi nghiên cứu đất trong phòng thí nghiệm,  nhập sinh vật gây hại để thực hiện nghiên cứu biện pháp phòng trừ…). Đối với nhập khẩu cây, hầu hết các quốc gia cũng có quy định cấm nhập cây mang theo đất, tuy nhiên đối với một số trường hợp cần nhập khẩu cây để nghiên cứu khoa học hoặc phục vụ  các sự kiện ngoại giao cao cấp hay nhập khẩu để phục vụ các </w:t>
      </w:r>
      <w:r>
        <w:rPr>
          <w:rFonts w:ascii="Times New Roman" w:hAnsi="Times New Roman" w:cs="Times New Roman"/>
          <w:sz w:val="28"/>
          <w:szCs w:val="28"/>
        </w:rPr>
        <w:t xml:space="preserve">mục đích phát triển kinh tế - xã hội </w:t>
      </w:r>
      <w:r w:rsidRPr="00C97063">
        <w:rPr>
          <w:rFonts w:ascii="Times New Roman" w:hAnsi="Times New Roman" w:cs="Times New Roman"/>
          <w:sz w:val="28"/>
          <w:szCs w:val="28"/>
        </w:rPr>
        <w:t xml:space="preserve">nhưng cần phải cho phép đưa cả bầu đất để duy trì sự sống của cây thì </w:t>
      </w:r>
      <w:r>
        <w:rPr>
          <w:rFonts w:ascii="Times New Roman" w:hAnsi="Times New Roman" w:cs="Times New Roman"/>
          <w:sz w:val="28"/>
          <w:szCs w:val="28"/>
        </w:rPr>
        <w:t xml:space="preserve">chưa có quy định. Do vậy, </w:t>
      </w:r>
      <w:r w:rsidR="00261E4E" w:rsidRPr="00261E4E">
        <w:rPr>
          <w:rFonts w:ascii="Times New Roman" w:hAnsi="Times New Roman" w:cs="Times New Roman"/>
          <w:bCs/>
          <w:sz w:val="28"/>
          <w:szCs w:val="28"/>
        </w:rPr>
        <w:t>Luật sửa đổi, bổ sung một số điều của 15 Luật trong lĩnh vực nông nghiệp và môi trường</w:t>
      </w:r>
      <w:r w:rsidR="00261E4E">
        <w:rPr>
          <w:rFonts w:ascii="Times New Roman" w:hAnsi="Times New Roman" w:cs="Times New Roman"/>
          <w:bCs/>
          <w:sz w:val="28"/>
          <w:szCs w:val="28"/>
        </w:rPr>
        <w:t xml:space="preserve"> đã giao Chính phủ quy định chi tiết trường hợp nhập khẩu cây mang theo bầu đất, theo đó </w:t>
      </w:r>
      <w:r w:rsidR="00261E4E">
        <w:rPr>
          <w:rFonts w:ascii="Times New Roman" w:hAnsi="Times New Roman" w:cs="Times New Roman"/>
          <w:sz w:val="28"/>
          <w:szCs w:val="28"/>
        </w:rPr>
        <w:t xml:space="preserve">Chính phủ sẽ quy định rõ các </w:t>
      </w:r>
      <w:r w:rsidRPr="00C97063">
        <w:rPr>
          <w:rFonts w:ascii="Times New Roman" w:hAnsi="Times New Roman" w:cs="Times New Roman"/>
          <w:sz w:val="28"/>
          <w:szCs w:val="28"/>
        </w:rPr>
        <w:t xml:space="preserve">yêu cầu về kiểm dịch thực vật </w:t>
      </w:r>
      <w:r w:rsidR="00261E4E">
        <w:rPr>
          <w:rFonts w:ascii="Times New Roman" w:hAnsi="Times New Roman" w:cs="Times New Roman"/>
          <w:sz w:val="28"/>
          <w:szCs w:val="28"/>
        </w:rPr>
        <w:t xml:space="preserve">đối với trường hợp nhập khẩu này. </w:t>
      </w:r>
    </w:p>
    <w:p w14:paraId="073E489C" w14:textId="2BBC5B61" w:rsidR="000B174F" w:rsidRPr="006539FA" w:rsidRDefault="006539FA" w:rsidP="006539FA">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Về mã số vùng trồng, mã số cơ sở đóng gói: </w:t>
      </w:r>
      <w:r w:rsidR="00444635" w:rsidRPr="00444635">
        <w:rPr>
          <w:rFonts w:ascii="Times New Roman" w:eastAsia="Times New Roman" w:hAnsi="Times New Roman" w:cs="Times New Roman"/>
          <w:kern w:val="0"/>
          <w:sz w:val="28"/>
          <w:szCs w:val="28"/>
          <w:lang w:val="vi-VN"/>
          <w14:ligatures w14:val="none"/>
        </w:rPr>
        <w:t>Việc thiết lập và cấp mã số vùng trồng, mã số cơ sở đóng gói nông sản là yêu cầu bắt buộc của các thị trường và thông lệ quốc tế nhằm đảm bảo tuân thủ quy định của nước nhập khẩu về kiểm dịch thực vật, an toàn thực phẩm và truy xuất nguồn gốc. Trong những năm vừa qua, công tác thiết lập và cấp mã số vùng trồng, mã số cơ sở đóng gói đã đạt được nhiều kết quả tích cực, góp phần nâng cao uy tín của nông sản Việt Nam trên thị trường quốc tế và tăng kim ngạch xuất khẩu góp phần định hướng người nông dân sản xuất chuyên nghiệp hơn, theo tiêu chuẩn và thị hiếu của thị trường.</w:t>
      </w:r>
      <w:r w:rsidR="00393C39">
        <w:rPr>
          <w:rFonts w:ascii="Times New Roman" w:eastAsia="Times New Roman" w:hAnsi="Times New Roman" w:cs="Times New Roman"/>
          <w:kern w:val="0"/>
          <w:sz w:val="28"/>
          <w:szCs w:val="28"/>
          <w:lang w:val="vi-VN"/>
          <w14:ligatures w14:val="none"/>
        </w:rPr>
        <w:t xml:space="preserve"> </w:t>
      </w:r>
      <w:r w:rsidR="00444635" w:rsidRPr="00444635">
        <w:rPr>
          <w:rFonts w:ascii="Times New Roman" w:eastAsia="Times New Roman" w:hAnsi="Times New Roman" w:cs="Times New Roman"/>
          <w:kern w:val="0"/>
          <w:sz w:val="28"/>
          <w:szCs w:val="28"/>
          <w14:ligatures w14:val="none"/>
        </w:rPr>
        <w:t xml:space="preserve">Từ năm 2008 đến </w:t>
      </w:r>
      <w:r w:rsidR="00444635" w:rsidRPr="00444635">
        <w:rPr>
          <w:rFonts w:ascii="Times New Roman" w:eastAsia="Times New Roman" w:hAnsi="Times New Roman" w:cs="Times New Roman"/>
          <w:kern w:val="0"/>
          <w:sz w:val="28"/>
          <w:szCs w:val="28"/>
          <w:lang w:val="vi-VN"/>
          <w14:ligatures w14:val="none"/>
        </w:rPr>
        <w:t xml:space="preserve">nay, cả nước đã cấp được </w:t>
      </w:r>
      <w:r w:rsidR="00444635" w:rsidRPr="00444635">
        <w:rPr>
          <w:rFonts w:ascii="Times New Roman" w:eastAsia="Times New Roman" w:hAnsi="Times New Roman" w:cs="Times New Roman"/>
          <w:kern w:val="0"/>
          <w:sz w:val="28"/>
          <w:szCs w:val="28"/>
          <w14:ligatures w14:val="none"/>
        </w:rPr>
        <w:t xml:space="preserve">hơn 8 nghìn </w:t>
      </w:r>
      <w:r w:rsidR="00444635" w:rsidRPr="00444635">
        <w:rPr>
          <w:rFonts w:ascii="Times New Roman" w:eastAsia="Times New Roman" w:hAnsi="Times New Roman" w:cs="Times New Roman"/>
          <w:kern w:val="0"/>
          <w:sz w:val="28"/>
          <w:szCs w:val="28"/>
          <w:lang w:val="vi-VN"/>
          <w14:ligatures w14:val="none"/>
        </w:rPr>
        <w:t xml:space="preserve">mã số vùng trồng và </w:t>
      </w:r>
      <w:r w:rsidR="00444635" w:rsidRPr="00444635">
        <w:rPr>
          <w:rFonts w:ascii="Times New Roman" w:eastAsia="Times New Roman" w:hAnsi="Times New Roman" w:cs="Times New Roman"/>
          <w:kern w:val="0"/>
          <w:sz w:val="28"/>
          <w:szCs w:val="28"/>
          <w14:ligatures w14:val="none"/>
        </w:rPr>
        <w:t>gần 2 nghìn</w:t>
      </w:r>
      <w:r w:rsidR="00444635" w:rsidRPr="00444635">
        <w:rPr>
          <w:rFonts w:ascii="Times New Roman" w:eastAsia="Times New Roman" w:hAnsi="Times New Roman" w:cs="Times New Roman"/>
          <w:kern w:val="0"/>
          <w:sz w:val="28"/>
          <w:szCs w:val="28"/>
          <w:lang w:val="vi-VN"/>
          <w14:ligatures w14:val="none"/>
        </w:rPr>
        <w:t xml:space="preserve"> mã số cơ sở đóng gói cho các loại quả tươi (thanh long, xoài, vú sữa, chuối, bưởi, chanh leo, chanh không hạt, nhãn, vải, ớt, thạch đen... ) xuất khẩu</w:t>
      </w:r>
      <w:r w:rsidR="00444635" w:rsidRPr="00444635">
        <w:rPr>
          <w:rFonts w:ascii="Times New Roman" w:eastAsia="Times New Roman" w:hAnsi="Times New Roman" w:cs="Times New Roman"/>
          <w:kern w:val="0"/>
          <w:sz w:val="28"/>
          <w:szCs w:val="28"/>
          <w14:ligatures w14:val="none"/>
        </w:rPr>
        <w:t xml:space="preserve"> sang các t</w:t>
      </w:r>
      <w:r w:rsidR="00444635" w:rsidRPr="00444635">
        <w:rPr>
          <w:rFonts w:ascii="Times New Roman" w:eastAsia="Times New Roman" w:hAnsi="Times New Roman" w:cs="Times New Roman"/>
          <w:kern w:val="0"/>
          <w:sz w:val="28"/>
          <w:szCs w:val="28"/>
          <w:lang w:val="vi-VN"/>
          <w14:ligatures w14:val="none"/>
        </w:rPr>
        <w:t>hị trường Trung Quốc, Hoa Kỳ, Newzealand</w:t>
      </w:r>
      <w:r w:rsidR="00444635" w:rsidRPr="00444635">
        <w:rPr>
          <w:rFonts w:ascii="Times New Roman" w:eastAsia="Times New Roman" w:hAnsi="Times New Roman" w:cs="Times New Roman"/>
          <w:kern w:val="0"/>
          <w:sz w:val="28"/>
          <w:szCs w:val="28"/>
          <w14:ligatures w14:val="none"/>
        </w:rPr>
        <w:t xml:space="preserve">, </w:t>
      </w:r>
      <w:r w:rsidR="00444635" w:rsidRPr="00444635">
        <w:rPr>
          <w:rFonts w:ascii="Times New Roman" w:eastAsia="Times New Roman" w:hAnsi="Times New Roman" w:cs="Times New Roman"/>
          <w:kern w:val="0"/>
          <w:sz w:val="28"/>
          <w:szCs w:val="28"/>
          <w:lang w:val="vi-VN"/>
          <w14:ligatures w14:val="none"/>
        </w:rPr>
        <w:t>Úc</w:t>
      </w:r>
      <w:r w:rsidR="00444635" w:rsidRPr="00444635">
        <w:rPr>
          <w:rFonts w:ascii="Times New Roman" w:eastAsia="Times New Roman" w:hAnsi="Times New Roman" w:cs="Times New Roman"/>
          <w:kern w:val="0"/>
          <w:sz w:val="28"/>
          <w:szCs w:val="28"/>
          <w14:ligatures w14:val="none"/>
        </w:rPr>
        <w:t>…</w:t>
      </w:r>
      <w:r w:rsidR="00444635" w:rsidRPr="00444635">
        <w:rPr>
          <w:rFonts w:ascii="Times New Roman" w:eastAsia="Times New Roman" w:hAnsi="Times New Roman" w:cs="Times New Roman"/>
          <w:kern w:val="0"/>
          <w:sz w:val="28"/>
          <w:szCs w:val="28"/>
          <w:lang w:val="vi-VN"/>
          <w14:ligatures w14:val="none"/>
        </w:rPr>
        <w:t xml:space="preserve"> Tuy nhiên, hàng năm, Bộ Nông nghiệp và Môi trường nhận được nhiều cảnh báo không tuân thủ các yêu cầu về kiểm dịch thực vật (bao gồm các sản phẩm chuối, xoài, sầu riêng, mít, thanh long, nhãn… xuất khẩu vào thị trường Trung Quốc) và an toàn thực phẩm như phát hiện dư lượng hóa chất vượt quá ngưỡng quy định (sầu riêng, chôm chôm, ớt xuất khẩu sang Đức, Pháp, Tây Ban Nha hay ớt đông lạnh xuất khẩu sang Hàn Quốc). Hiện tượng sử dụng mã số vùng trồng, mã số cơ sở đóng gói trái phép và các tranh chấp về quyền sở hữu mã số vẫn còn diễn ra dẫn đến việc không kiểm soát được chất lượng sản phẩm, làm gia tăng các cảnh báo vi phạm, gây thiệt hại lớn cho doanh nghiệp và ảnh hưởng đến uy tín của nông sản Việt </w:t>
      </w:r>
      <w:r w:rsidR="002B62FC">
        <w:rPr>
          <w:rFonts w:ascii="Times New Roman" w:eastAsia="Times New Roman" w:hAnsi="Times New Roman" w:cs="Times New Roman"/>
          <w:kern w:val="0"/>
          <w:sz w:val="28"/>
          <w:szCs w:val="28"/>
          <w:lang w:val="vi-VN"/>
          <w14:ligatures w14:val="none"/>
        </w:rPr>
        <w:t xml:space="preserve">Nam. </w:t>
      </w:r>
      <w:r w:rsidR="002B62FC" w:rsidRPr="002B62FC">
        <w:rPr>
          <w:rFonts w:ascii="Times New Roman" w:eastAsia="Times New Roman" w:hAnsi="Times New Roman" w:cs="Times New Roman"/>
          <w:bCs/>
          <w:kern w:val="0"/>
          <w:sz w:val="28"/>
          <w:szCs w:val="28"/>
          <w:lang w:val="vi-VN"/>
          <w14:ligatures w14:val="none"/>
        </w:rPr>
        <w:t xml:space="preserve">Những tồn tại trên xuất </w:t>
      </w:r>
      <w:r w:rsidR="002B62FC" w:rsidRPr="002B62FC">
        <w:rPr>
          <w:rFonts w:ascii="Times New Roman" w:eastAsia="Times New Roman" w:hAnsi="Times New Roman" w:cs="Times New Roman"/>
          <w:bCs/>
          <w:kern w:val="0"/>
          <w:sz w:val="28"/>
          <w:szCs w:val="28"/>
          <w:lang w:val="vi-VN"/>
          <w14:ligatures w14:val="none"/>
        </w:rPr>
        <w:lastRenderedPageBreak/>
        <w:t xml:space="preserve">phát </w:t>
      </w:r>
      <w:r w:rsidR="003943BC">
        <w:rPr>
          <w:rFonts w:ascii="Times New Roman" w:eastAsia="Times New Roman" w:hAnsi="Times New Roman" w:cs="Times New Roman"/>
          <w:bCs/>
          <w:kern w:val="0"/>
          <w:sz w:val="28"/>
          <w:szCs w:val="28"/>
          <w:lang w:val="vi-VN"/>
          <w14:ligatures w14:val="none"/>
        </w:rPr>
        <w:t>từ việc chưa có cơ sở pháp lý cho việc cấp, quản lý mã số vùng trồng, mã số cơ sở đóng gói</w:t>
      </w:r>
      <w:r w:rsidR="003420B4">
        <w:rPr>
          <w:rFonts w:ascii="Times New Roman" w:eastAsia="Times New Roman" w:hAnsi="Times New Roman" w:cs="Times New Roman"/>
          <w:bCs/>
          <w:kern w:val="0"/>
          <w:sz w:val="28"/>
          <w:szCs w:val="28"/>
          <w:lang w:val="en-GB"/>
          <w14:ligatures w14:val="none"/>
        </w:rPr>
        <w:t xml:space="preserve">, cũng như chưa có chế tài xử phạt đối với </w:t>
      </w:r>
      <w:r w:rsidR="00173B1F">
        <w:rPr>
          <w:rFonts w:ascii="Times New Roman" w:eastAsia="Times New Roman" w:hAnsi="Times New Roman" w:cs="Times New Roman"/>
          <w:bCs/>
          <w:kern w:val="0"/>
          <w:sz w:val="28"/>
          <w:szCs w:val="28"/>
          <w:lang w:val="en-GB"/>
          <w14:ligatures w14:val="none"/>
        </w:rPr>
        <w:t xml:space="preserve">các </w:t>
      </w:r>
      <w:r w:rsidR="003420B4">
        <w:rPr>
          <w:rFonts w:ascii="Times New Roman" w:eastAsia="Times New Roman" w:hAnsi="Times New Roman" w:cs="Times New Roman"/>
          <w:bCs/>
          <w:kern w:val="0"/>
          <w:sz w:val="28"/>
          <w:szCs w:val="28"/>
          <w:lang w:val="en-GB"/>
          <w14:ligatures w14:val="none"/>
        </w:rPr>
        <w:t xml:space="preserve">hành vi vi </w:t>
      </w:r>
      <w:r w:rsidR="00173B1F">
        <w:rPr>
          <w:rFonts w:ascii="Times New Roman" w:eastAsia="Times New Roman" w:hAnsi="Times New Roman" w:cs="Times New Roman"/>
          <w:bCs/>
          <w:kern w:val="0"/>
          <w:sz w:val="28"/>
          <w:szCs w:val="28"/>
          <w:lang w:val="en-GB"/>
          <w14:ligatures w14:val="none"/>
        </w:rPr>
        <w:t xml:space="preserve">phạm. </w:t>
      </w:r>
    </w:p>
    <w:p w14:paraId="176E7C35" w14:textId="3D40C31F" w:rsidR="00BF45D1" w:rsidRPr="00BF45D1" w:rsidRDefault="00BF45D1" w:rsidP="0047674F">
      <w:pPr>
        <w:widowControl w:val="0"/>
        <w:spacing w:before="120" w:after="120" w:line="240" w:lineRule="auto"/>
        <w:ind w:firstLine="709"/>
        <w:jc w:val="both"/>
        <w:rPr>
          <w:rFonts w:ascii="Times New Roman" w:eastAsia="Times New Roman" w:hAnsi="Times New Roman" w:cs="Times New Roman"/>
          <w:kern w:val="0"/>
          <w:sz w:val="28"/>
          <w:szCs w:val="28"/>
          <w:lang w:val="nb-NO"/>
          <w14:ligatures w14:val="none"/>
        </w:rPr>
      </w:pPr>
      <w:r w:rsidRPr="00BF45D1">
        <w:rPr>
          <w:rFonts w:ascii="Times New Roman" w:eastAsia="Calibri" w:hAnsi="Times New Roman" w:cs="Times New Roman"/>
          <w:kern w:val="0"/>
          <w:sz w:val="28"/>
          <w:szCs w:val="28"/>
          <w:lang w:val="nb-NO"/>
          <w14:ligatures w14:val="none"/>
        </w:rPr>
        <w:t>Xuất phát từ cơ sở chính trị, pháp lý, thực tiễn nêu trên</w:t>
      </w:r>
      <w:r w:rsidRPr="00BF45D1">
        <w:rPr>
          <w:rFonts w:ascii="Times New Roman" w:eastAsia="Times New Roman" w:hAnsi="Times New Roman" w:cs="Times New Roman"/>
          <w:kern w:val="0"/>
          <w:sz w:val="28"/>
          <w:szCs w:val="28"/>
          <w:lang w:val="nb-NO"/>
          <w14:ligatures w14:val="none"/>
        </w:rPr>
        <w:t xml:space="preserve">, </w:t>
      </w:r>
      <w:r w:rsidRPr="00BF45D1">
        <w:rPr>
          <w:rFonts w:ascii="Times New Roman" w:eastAsia="Times New Roman" w:hAnsi="Times New Roman" w:cs="Times New Roman"/>
          <w:bCs/>
          <w:kern w:val="0"/>
          <w:sz w:val="28"/>
          <w:szCs w:val="28"/>
          <w:lang w:val="en-GB"/>
          <w14:ligatures w14:val="none"/>
        </w:rPr>
        <w:t xml:space="preserve">việc xây dựng, ban hành </w:t>
      </w:r>
      <w:r w:rsidR="00FF29D9" w:rsidRPr="00FF29D9">
        <w:rPr>
          <w:rFonts w:ascii="Times New Roman" w:eastAsia="Times New Roman" w:hAnsi="Times New Roman" w:cs="Times New Roman"/>
          <w:bCs/>
          <w:spacing w:val="2"/>
          <w:kern w:val="0"/>
          <w:sz w:val="28"/>
          <w:szCs w:val="28"/>
          <w14:ligatures w14:val="none"/>
        </w:rPr>
        <w:t>Nghị định quy định chi tiết một số điều của Luật sửa đổi, bổ sung một số điều của 15 Luật trong lĩnh vực nông nghiệp và môi trường</w:t>
      </w:r>
      <w:r w:rsidR="00367D7B">
        <w:rPr>
          <w:rFonts w:ascii="Times New Roman" w:eastAsia="Times New Roman" w:hAnsi="Times New Roman" w:cs="Times New Roman"/>
          <w:bCs/>
          <w:spacing w:val="2"/>
          <w:kern w:val="0"/>
          <w:sz w:val="28"/>
          <w:szCs w:val="28"/>
          <w14:ligatures w14:val="none"/>
        </w:rPr>
        <w:t xml:space="preserve"> </w:t>
      </w:r>
      <w:r w:rsidR="006539FA">
        <w:rPr>
          <w:rFonts w:ascii="Times New Roman" w:eastAsia="Times New Roman" w:hAnsi="Times New Roman" w:cs="Times New Roman"/>
          <w:bCs/>
          <w:spacing w:val="2"/>
          <w:kern w:val="0"/>
          <w:sz w:val="28"/>
          <w:szCs w:val="28"/>
          <w14:ligatures w14:val="none"/>
        </w:rPr>
        <w:t xml:space="preserve">để quy định nội dung về </w:t>
      </w:r>
      <w:r w:rsidR="00367D7B">
        <w:rPr>
          <w:rFonts w:ascii="Times New Roman" w:eastAsia="Times New Roman" w:hAnsi="Times New Roman" w:cs="Times New Roman"/>
          <w:bCs/>
          <w:spacing w:val="2"/>
          <w:kern w:val="0"/>
          <w:sz w:val="28"/>
          <w:szCs w:val="28"/>
          <w14:ligatures w14:val="none"/>
        </w:rPr>
        <w:t>nhập khẩu cây mang theo bầu đất</w:t>
      </w:r>
      <w:r w:rsidR="006539FA">
        <w:rPr>
          <w:rFonts w:ascii="Times New Roman" w:eastAsia="Times New Roman" w:hAnsi="Times New Roman" w:cs="Times New Roman"/>
          <w:bCs/>
          <w:spacing w:val="2"/>
          <w:kern w:val="0"/>
          <w:sz w:val="28"/>
          <w:szCs w:val="28"/>
          <w14:ligatures w14:val="none"/>
        </w:rPr>
        <w:t xml:space="preserve">, </w:t>
      </w:r>
      <w:r w:rsidR="00367D7B">
        <w:rPr>
          <w:rFonts w:ascii="Times New Roman" w:eastAsia="Times New Roman" w:hAnsi="Times New Roman" w:cs="Times New Roman"/>
          <w:bCs/>
          <w:spacing w:val="2"/>
          <w:kern w:val="0"/>
          <w:sz w:val="28"/>
          <w:szCs w:val="28"/>
          <w14:ligatures w14:val="none"/>
        </w:rPr>
        <w:t>mã số vùng trồng, mã số cơ sở đóng gói</w:t>
      </w:r>
      <w:r w:rsidR="00163CED">
        <w:rPr>
          <w:rFonts w:ascii="Times New Roman" w:eastAsia="Times New Roman" w:hAnsi="Times New Roman" w:cs="Times New Roman"/>
          <w:bCs/>
          <w:spacing w:val="2"/>
          <w:kern w:val="0"/>
          <w:sz w:val="28"/>
          <w:szCs w:val="28"/>
          <w14:ligatures w14:val="none"/>
        </w:rPr>
        <w:t xml:space="preserve"> là cần thiết</w:t>
      </w:r>
      <w:r w:rsidRPr="00BF45D1">
        <w:rPr>
          <w:rFonts w:ascii="Times New Roman" w:eastAsia="Times New Roman" w:hAnsi="Times New Roman" w:cs="Times New Roman"/>
          <w:kern w:val="0"/>
          <w:sz w:val="28"/>
          <w:szCs w:val="28"/>
          <w:lang w:val="nb-NO"/>
          <w14:ligatures w14:val="none"/>
        </w:rPr>
        <w:t xml:space="preserve">.  </w:t>
      </w:r>
    </w:p>
    <w:p w14:paraId="049FB168" w14:textId="77777777" w:rsidR="00BF45D1" w:rsidRPr="00C97667" w:rsidRDefault="00BF45D1" w:rsidP="0047674F">
      <w:pPr>
        <w:widowControl w:val="0"/>
        <w:spacing w:before="120" w:after="120" w:line="240" w:lineRule="auto"/>
        <w:ind w:firstLine="709"/>
        <w:jc w:val="both"/>
        <w:outlineLvl w:val="0"/>
        <w:rPr>
          <w:rFonts w:ascii="Times New Roman" w:eastAsia="Yu Gothic Light" w:hAnsi="Times New Roman" w:cs="Times New Roman"/>
          <w:b/>
          <w:spacing w:val="-6"/>
          <w:kern w:val="0"/>
          <w:sz w:val="28"/>
          <w:szCs w:val="28"/>
          <w:lang w:val="nb-NO"/>
          <w14:ligatures w14:val="none"/>
        </w:rPr>
      </w:pPr>
      <w:r w:rsidRPr="00C97667">
        <w:rPr>
          <w:rFonts w:ascii="Times New Roman" w:eastAsia="Yu Gothic Light" w:hAnsi="Times New Roman" w:cs="Times New Roman"/>
          <w:b/>
          <w:spacing w:val="-6"/>
          <w:kern w:val="0"/>
          <w:sz w:val="28"/>
          <w:szCs w:val="28"/>
          <w:lang w:val="nb-NO"/>
          <w14:ligatures w14:val="none"/>
        </w:rPr>
        <w:t>II. MỤC ĐÍCH BAN HÀNH, QUAN ĐIỂM XÂY DỰNG DỰ THẢO NGHỊ ĐỊNH</w:t>
      </w:r>
    </w:p>
    <w:p w14:paraId="60AC375D" w14:textId="77777777" w:rsidR="00C97667" w:rsidRDefault="00BF45D1" w:rsidP="0047674F">
      <w:pPr>
        <w:widowControl w:val="0"/>
        <w:spacing w:before="120" w:after="120" w:line="240" w:lineRule="auto"/>
        <w:ind w:firstLine="709"/>
        <w:jc w:val="both"/>
        <w:rPr>
          <w:rFonts w:ascii="Times New Roman" w:eastAsia="Times New Roman" w:hAnsi="Times New Roman" w:cs="Times New Roman"/>
          <w:b/>
          <w:kern w:val="0"/>
          <w:sz w:val="28"/>
          <w:szCs w:val="28"/>
          <w:lang w:val="vi-VN"/>
          <w14:ligatures w14:val="none"/>
        </w:rPr>
      </w:pPr>
      <w:r w:rsidRPr="00C97667">
        <w:rPr>
          <w:rFonts w:ascii="Times New Roman" w:eastAsia="Times New Roman" w:hAnsi="Times New Roman" w:cs="Times New Roman"/>
          <w:b/>
          <w:kern w:val="0"/>
          <w:sz w:val="28"/>
          <w:szCs w:val="28"/>
          <w:lang w:val="nb-NO"/>
          <w14:ligatures w14:val="none"/>
        </w:rPr>
        <w:t xml:space="preserve">1. Mục đích ban hành </w:t>
      </w:r>
    </w:p>
    <w:p w14:paraId="0ED882FB" w14:textId="1E247306" w:rsidR="00912789" w:rsidRPr="00CA576B" w:rsidRDefault="00912789" w:rsidP="0047674F">
      <w:pPr>
        <w:widowControl w:val="0"/>
        <w:spacing w:before="120" w:after="120" w:line="240" w:lineRule="auto"/>
        <w:ind w:firstLine="709"/>
        <w:jc w:val="both"/>
        <w:rPr>
          <w:rFonts w:ascii="Times New Roman" w:eastAsia="Times New Roman" w:hAnsi="Times New Roman" w:cs="Times New Roman"/>
          <w:kern w:val="0"/>
          <w:sz w:val="28"/>
          <w:szCs w:val="28"/>
          <w:lang w:val="en-GB"/>
          <w14:ligatures w14:val="none"/>
        </w:rPr>
      </w:pPr>
      <w:r>
        <w:rPr>
          <w:rFonts w:ascii="Times New Roman" w:eastAsia="Times New Roman" w:hAnsi="Times New Roman" w:cs="Times New Roman"/>
          <w:kern w:val="0"/>
          <w:sz w:val="28"/>
          <w:szCs w:val="28"/>
          <w14:ligatures w14:val="none"/>
        </w:rPr>
        <w:t>Việc</w:t>
      </w:r>
      <w:r>
        <w:rPr>
          <w:rFonts w:ascii="Times New Roman" w:eastAsia="Times New Roman" w:hAnsi="Times New Roman" w:cs="Times New Roman"/>
          <w:kern w:val="0"/>
          <w:sz w:val="28"/>
          <w:szCs w:val="28"/>
          <w:lang w:val="vi-VN"/>
          <w14:ligatures w14:val="none"/>
        </w:rPr>
        <w:t xml:space="preserve"> xây dựng, ban hành </w:t>
      </w:r>
      <w:r w:rsidRPr="004F7B80">
        <w:rPr>
          <w:rFonts w:ascii="Times New Roman" w:eastAsia="Times New Roman" w:hAnsi="Times New Roman" w:cs="Times New Roman"/>
          <w:kern w:val="0"/>
          <w:sz w:val="28"/>
          <w:szCs w:val="28"/>
          <w14:ligatures w14:val="none"/>
        </w:rPr>
        <w:t xml:space="preserve">Nghị định </w:t>
      </w:r>
      <w:r w:rsidR="00605BD6">
        <w:rPr>
          <w:rFonts w:ascii="Times New Roman" w:eastAsia="Times New Roman" w:hAnsi="Times New Roman" w:cs="Times New Roman"/>
          <w:kern w:val="0"/>
          <w:sz w:val="28"/>
          <w:szCs w:val="28"/>
          <w14:ligatures w14:val="none"/>
        </w:rPr>
        <w:t>để</w:t>
      </w:r>
      <w:r w:rsidR="00605BD6">
        <w:rPr>
          <w:rFonts w:ascii="Times New Roman" w:eastAsia="Times New Roman" w:hAnsi="Times New Roman" w:cs="Times New Roman"/>
          <w:kern w:val="0"/>
          <w:sz w:val="28"/>
          <w:szCs w:val="28"/>
          <w:lang w:val="vi-VN"/>
          <w14:ligatures w14:val="none"/>
        </w:rPr>
        <w:t xml:space="preserve"> quy định chi tiết nội dung </w:t>
      </w:r>
      <w:r w:rsidR="00D04595">
        <w:rPr>
          <w:rFonts w:ascii="Times New Roman" w:eastAsia="Times New Roman" w:hAnsi="Times New Roman" w:cs="Times New Roman"/>
          <w:kern w:val="0"/>
          <w:sz w:val="28"/>
          <w:szCs w:val="28"/>
          <w:lang w:val="vi-VN"/>
          <w14:ligatures w14:val="none"/>
        </w:rPr>
        <w:t xml:space="preserve">về nhập khẩu cây mang theo bầu đất, mã số vùng trồng, mã số cơ sở đóng gói </w:t>
      </w:r>
      <w:r w:rsidR="00DF68C6">
        <w:rPr>
          <w:rFonts w:ascii="Times New Roman" w:eastAsia="Times New Roman" w:hAnsi="Times New Roman" w:cs="Times New Roman"/>
          <w:kern w:val="0"/>
          <w:sz w:val="28"/>
          <w:szCs w:val="28"/>
          <w:lang w:val="vi-VN"/>
          <w14:ligatures w14:val="none"/>
        </w:rPr>
        <w:t xml:space="preserve">mà </w:t>
      </w:r>
      <w:r w:rsidR="00DF68C6" w:rsidRPr="00DF68C6">
        <w:rPr>
          <w:rFonts w:ascii="Times New Roman" w:eastAsia="Times New Roman" w:hAnsi="Times New Roman" w:cs="Times New Roman"/>
          <w:bCs/>
          <w:kern w:val="0"/>
          <w:sz w:val="28"/>
          <w:szCs w:val="28"/>
          <w14:ligatures w14:val="none"/>
        </w:rPr>
        <w:t>Luật sửa đổi, bổ sung một số điều của 15 Luật trong lĩnh vực nông nghiệp và môi trường</w:t>
      </w:r>
      <w:r w:rsidR="00DF68C6">
        <w:rPr>
          <w:rFonts w:ascii="Times New Roman" w:eastAsia="Times New Roman" w:hAnsi="Times New Roman" w:cs="Times New Roman"/>
          <w:bCs/>
          <w:kern w:val="0"/>
          <w:sz w:val="28"/>
          <w:szCs w:val="28"/>
          <w:lang w:val="vi-VN"/>
          <w14:ligatures w14:val="none"/>
        </w:rPr>
        <w:t xml:space="preserve"> </w:t>
      </w:r>
      <w:r w:rsidR="00CA576B">
        <w:rPr>
          <w:rFonts w:ascii="Times New Roman" w:eastAsia="Times New Roman" w:hAnsi="Times New Roman" w:cs="Times New Roman"/>
          <w:bCs/>
          <w:kern w:val="0"/>
          <w:sz w:val="28"/>
          <w:szCs w:val="28"/>
          <w:lang w:val="en-GB"/>
          <w14:ligatures w14:val="none"/>
        </w:rPr>
        <w:t xml:space="preserve">đã giao Chính phủ quy định. </w:t>
      </w:r>
    </w:p>
    <w:p w14:paraId="3B2D993A" w14:textId="77777777" w:rsidR="00BF45D1" w:rsidRPr="00432D26" w:rsidRDefault="00BF45D1" w:rsidP="0047674F">
      <w:pPr>
        <w:widowControl w:val="0"/>
        <w:spacing w:before="120" w:after="120" w:line="240" w:lineRule="auto"/>
        <w:ind w:firstLine="709"/>
        <w:jc w:val="both"/>
        <w:rPr>
          <w:rFonts w:ascii="Times New Roman" w:eastAsia="Times New Roman" w:hAnsi="Times New Roman" w:cs="Times New Roman"/>
          <w:b/>
          <w:kern w:val="0"/>
          <w:sz w:val="28"/>
          <w:szCs w:val="28"/>
          <w:lang w:val="de-DE"/>
          <w14:ligatures w14:val="none"/>
        </w:rPr>
      </w:pPr>
      <w:r w:rsidRPr="00432D26">
        <w:rPr>
          <w:rFonts w:ascii="Times New Roman" w:eastAsia="Times New Roman" w:hAnsi="Times New Roman" w:cs="Times New Roman"/>
          <w:b/>
          <w:kern w:val="0"/>
          <w:sz w:val="28"/>
          <w:szCs w:val="28"/>
          <w:lang w:val="de-DE"/>
          <w14:ligatures w14:val="none"/>
        </w:rPr>
        <w:t xml:space="preserve">2. Quan điểm xây dựng </w:t>
      </w:r>
    </w:p>
    <w:p w14:paraId="14E71F58" w14:textId="37F2495D" w:rsidR="00432D26" w:rsidRDefault="00FC43DA" w:rsidP="004767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kern w:val="0"/>
          <w:sz w:val="28"/>
          <w:szCs w:val="28"/>
          <w:lang w:val="vi-VN"/>
          <w14:ligatures w14:val="none"/>
        </w:rPr>
      </w:pPr>
      <w:bookmarkStart w:id="3" w:name="_Hlk159779410"/>
      <w:bookmarkStart w:id="4" w:name="_Hlk161111617"/>
      <w:bookmarkStart w:id="5" w:name="_Hlk164176090"/>
      <w:r w:rsidRPr="004F7B80">
        <w:rPr>
          <w:rFonts w:ascii="Times New Roman" w:eastAsia="Times New Roman" w:hAnsi="Times New Roman" w:cs="Times New Roman"/>
          <w:i/>
          <w:iCs/>
          <w:kern w:val="0"/>
          <w:sz w:val="28"/>
          <w:szCs w:val="28"/>
          <w:lang w:val="vi-VN"/>
          <w14:ligatures w14:val="none"/>
        </w:rPr>
        <w:t>- Một là</w:t>
      </w:r>
      <w:r>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t</w:t>
      </w:r>
      <w:r w:rsidR="000F53E7">
        <w:rPr>
          <w:rFonts w:ascii="Times New Roman" w:eastAsia="Times New Roman" w:hAnsi="Times New Roman" w:cs="Times New Roman"/>
          <w:kern w:val="0"/>
          <w:sz w:val="28"/>
          <w:szCs w:val="28"/>
          <w14:ligatures w14:val="none"/>
        </w:rPr>
        <w:t>hể</w:t>
      </w:r>
      <w:r w:rsidR="000F53E7">
        <w:rPr>
          <w:rFonts w:ascii="Times New Roman" w:eastAsia="Times New Roman" w:hAnsi="Times New Roman" w:cs="Times New Roman"/>
          <w:kern w:val="0"/>
          <w:sz w:val="28"/>
          <w:szCs w:val="28"/>
          <w:lang w:val="vi-VN"/>
          <w14:ligatures w14:val="none"/>
        </w:rPr>
        <w:t xml:space="preserve"> chế hóa kịp thời</w:t>
      </w:r>
      <w:r w:rsidR="000B6ADD">
        <w:rPr>
          <w:rFonts w:ascii="Times New Roman" w:eastAsia="Times New Roman" w:hAnsi="Times New Roman" w:cs="Times New Roman"/>
          <w:kern w:val="0"/>
          <w:sz w:val="28"/>
          <w:szCs w:val="28"/>
          <w:lang w:val="vi-VN"/>
          <w14:ligatures w14:val="none"/>
        </w:rPr>
        <w:t xml:space="preserve"> nội dung </w:t>
      </w:r>
      <w:bookmarkStart w:id="6" w:name="_Hlk197266977"/>
      <w:r w:rsidR="000440A7" w:rsidRPr="000440A7">
        <w:rPr>
          <w:rFonts w:ascii="Times New Roman" w:eastAsia="Times New Roman" w:hAnsi="Times New Roman" w:cs="Times New Roman"/>
          <w:kern w:val="0"/>
          <w:sz w:val="28"/>
          <w:szCs w:val="28"/>
          <w:lang w:val="vi-VN"/>
          <w14:ligatures w14:val="none"/>
        </w:rPr>
        <w:t>Luật sửa đổi, bổ sung một số điều của 15 Luật trong lĩnh vực nông nghiệp và môi trường số</w:t>
      </w:r>
      <w:r w:rsidR="00A811B3">
        <w:rPr>
          <w:rFonts w:ascii="Times New Roman" w:eastAsia="Times New Roman" w:hAnsi="Times New Roman" w:cs="Times New Roman"/>
          <w:kern w:val="0"/>
          <w:sz w:val="28"/>
          <w:szCs w:val="28"/>
          <w14:ligatures w14:val="none"/>
        </w:rPr>
        <w:t xml:space="preserve">         /2025/QH15 </w:t>
      </w:r>
      <w:r w:rsidR="000440A7" w:rsidRPr="000440A7">
        <w:rPr>
          <w:rFonts w:ascii="Times New Roman" w:eastAsia="Times New Roman" w:hAnsi="Times New Roman" w:cs="Times New Roman"/>
          <w:kern w:val="0"/>
          <w:sz w:val="28"/>
          <w:szCs w:val="28"/>
          <w:lang w:val="vi-VN"/>
          <w14:ligatures w14:val="none"/>
        </w:rPr>
        <w:t>ngày    tháng 1</w:t>
      </w:r>
      <w:r w:rsidR="002D15E5">
        <w:rPr>
          <w:rFonts w:ascii="Times New Roman" w:eastAsia="Times New Roman" w:hAnsi="Times New Roman" w:cs="Times New Roman"/>
          <w:kern w:val="0"/>
          <w:sz w:val="28"/>
          <w:szCs w:val="28"/>
          <w:lang w:val="en-GB"/>
          <w14:ligatures w14:val="none"/>
        </w:rPr>
        <w:t>2</w:t>
      </w:r>
      <w:r w:rsidR="000440A7" w:rsidRPr="000440A7">
        <w:rPr>
          <w:rFonts w:ascii="Times New Roman" w:eastAsia="Times New Roman" w:hAnsi="Times New Roman" w:cs="Times New Roman"/>
          <w:kern w:val="0"/>
          <w:sz w:val="28"/>
          <w:szCs w:val="28"/>
          <w:lang w:val="vi-VN"/>
          <w14:ligatures w14:val="none"/>
        </w:rPr>
        <w:t xml:space="preserve"> năm 2025</w:t>
      </w:r>
      <w:r w:rsidR="000B6ADD">
        <w:rPr>
          <w:rFonts w:ascii="Times New Roman" w:eastAsia="Times New Roman" w:hAnsi="Times New Roman" w:cs="Times New Roman"/>
          <w:kern w:val="0"/>
          <w:sz w:val="28"/>
          <w:szCs w:val="28"/>
          <w:lang w:val="vi-VN"/>
          <w14:ligatures w14:val="none"/>
        </w:rPr>
        <w:t xml:space="preserve"> giao. </w:t>
      </w:r>
      <w:bookmarkEnd w:id="6"/>
    </w:p>
    <w:p w14:paraId="6620212B" w14:textId="101E1EB5" w:rsidR="00587237" w:rsidRPr="00587237" w:rsidRDefault="00587237" w:rsidP="004767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587237">
        <w:rPr>
          <w:rFonts w:ascii="Times New Roman" w:eastAsia="Times New Roman" w:hAnsi="Times New Roman" w:cs="Times New Roman"/>
          <w:kern w:val="0"/>
          <w:sz w:val="28"/>
          <w:szCs w:val="28"/>
          <w:lang w:val="de-DE"/>
          <w14:ligatures w14:val="none"/>
        </w:rPr>
        <w:t xml:space="preserve">- </w:t>
      </w:r>
      <w:r>
        <w:rPr>
          <w:rFonts w:ascii="Times New Roman" w:eastAsia="Times New Roman" w:hAnsi="Times New Roman" w:cs="Times New Roman"/>
          <w:i/>
          <w:iCs/>
          <w:kern w:val="0"/>
          <w:sz w:val="28"/>
          <w:szCs w:val="28"/>
          <w:lang w:val="de-DE"/>
          <w14:ligatures w14:val="none"/>
        </w:rPr>
        <w:t>Hai</w:t>
      </w:r>
      <w:r w:rsidRPr="00587237">
        <w:rPr>
          <w:rFonts w:ascii="Times New Roman" w:eastAsia="Times New Roman" w:hAnsi="Times New Roman" w:cs="Times New Roman"/>
          <w:i/>
          <w:iCs/>
          <w:kern w:val="0"/>
          <w:sz w:val="28"/>
          <w:szCs w:val="28"/>
          <w:lang w:val="de-DE"/>
          <w14:ligatures w14:val="none"/>
        </w:rPr>
        <w:t xml:space="preserve"> là</w:t>
      </w:r>
      <w:r w:rsidRPr="00587237">
        <w:rPr>
          <w:rFonts w:ascii="Times New Roman" w:eastAsia="Times New Roman" w:hAnsi="Times New Roman" w:cs="Times New Roman"/>
          <w:kern w:val="0"/>
          <w:sz w:val="28"/>
          <w:szCs w:val="28"/>
          <w:lang w:val="de-DE"/>
          <w14:ligatures w14:val="none"/>
        </w:rPr>
        <w:t xml:space="preserve">, thực hiện chủ trương của Bộ chính trị về </w:t>
      </w:r>
      <w:r w:rsidRPr="00587237">
        <w:rPr>
          <w:rFonts w:ascii="Times New Roman" w:eastAsia="Times New Roman" w:hAnsi="Times New Roman" w:cs="Times New Roman"/>
          <w:kern w:val="0"/>
          <w:sz w:val="28"/>
          <w:szCs w:val="28"/>
          <w:lang w:val="nl-NL"/>
          <w14:ligatures w14:val="none"/>
        </w:rPr>
        <w:t>tháo gỡ những "điểm nghẽn" do quy định pháp luật</w:t>
      </w:r>
      <w:r w:rsidRPr="00587237">
        <w:rPr>
          <w:rFonts w:ascii="Times New Roman" w:eastAsia="Times New Roman" w:hAnsi="Times New Roman" w:cs="Times New Roman"/>
          <w:kern w:val="0"/>
          <w:sz w:val="28"/>
          <w:szCs w:val="28"/>
          <w:lang w:val="de-DE"/>
          <w14:ligatures w14:val="none"/>
        </w:rPr>
        <w:t xml:space="preserve"> trong năm 2025 </w:t>
      </w:r>
      <w:r w:rsidRPr="00587237">
        <w:rPr>
          <w:rFonts w:ascii="Times New Roman" w:eastAsia="Times New Roman" w:hAnsi="Times New Roman" w:cs="Times New Roman"/>
          <w:kern w:val="0"/>
          <w:sz w:val="28"/>
          <w:szCs w:val="28"/>
          <w:lang w:val="nl-NL"/>
          <w14:ligatures w14:val="none"/>
        </w:rPr>
        <w:t>theo mục tiêu được chỉ rõ tại Nghị quyết số 66-NQ/TW.</w:t>
      </w:r>
    </w:p>
    <w:p w14:paraId="1DC668CF" w14:textId="26CC82CC" w:rsidR="00587237" w:rsidRPr="004F7B80" w:rsidRDefault="00587237" w:rsidP="004767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587237">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i/>
          <w:iCs/>
          <w:kern w:val="0"/>
          <w:sz w:val="28"/>
          <w:szCs w:val="28"/>
          <w:lang w:val="nl-NL"/>
          <w14:ligatures w14:val="none"/>
        </w:rPr>
        <w:t>Ba</w:t>
      </w:r>
      <w:r>
        <w:rPr>
          <w:rFonts w:ascii="Times New Roman" w:eastAsia="Times New Roman" w:hAnsi="Times New Roman" w:cs="Times New Roman"/>
          <w:i/>
          <w:iCs/>
          <w:kern w:val="0"/>
          <w:sz w:val="28"/>
          <w:szCs w:val="28"/>
          <w:lang w:val="vi-VN"/>
          <w14:ligatures w14:val="none"/>
        </w:rPr>
        <w:t xml:space="preserve"> </w:t>
      </w:r>
      <w:r w:rsidRPr="00587237">
        <w:rPr>
          <w:rFonts w:ascii="Times New Roman" w:eastAsia="Times New Roman" w:hAnsi="Times New Roman" w:cs="Times New Roman"/>
          <w:i/>
          <w:iCs/>
          <w:kern w:val="0"/>
          <w:sz w:val="28"/>
          <w:szCs w:val="28"/>
          <w:lang w:val="nl-NL"/>
          <w14:ligatures w14:val="none"/>
        </w:rPr>
        <w:t>là</w:t>
      </w:r>
      <w:r w:rsidRPr="00587237">
        <w:rPr>
          <w:rFonts w:ascii="Times New Roman" w:eastAsia="Times New Roman" w:hAnsi="Times New Roman" w:cs="Times New Roman"/>
          <w:kern w:val="0"/>
          <w:sz w:val="28"/>
          <w:szCs w:val="28"/>
          <w:lang w:val="nl-NL"/>
          <w14:ligatures w14:val="none"/>
        </w:rPr>
        <w:t xml:space="preserve">, </w:t>
      </w:r>
      <w:r w:rsidRPr="00587237">
        <w:rPr>
          <w:rFonts w:ascii="Times New Roman" w:eastAsia="Times New Roman" w:hAnsi="Times New Roman" w:cs="Times New Roman"/>
          <w:kern w:val="0"/>
          <w:sz w:val="28"/>
          <w:szCs w:val="28"/>
          <w:lang w:val="hr-HR"/>
          <w14:ligatures w14:val="none"/>
        </w:rPr>
        <w:t>bảo đảm tính hợp hiến, hợp pháp và tính thống nhất đồng bộ trong hệ thống văn bản quy phạm pháp luật.</w:t>
      </w:r>
    </w:p>
    <w:p w14:paraId="03E224CC" w14:textId="77777777" w:rsidR="00BF45D1" w:rsidRDefault="00BF45D1" w:rsidP="0047674F">
      <w:pPr>
        <w:widowControl w:val="0"/>
        <w:spacing w:before="120" w:after="120" w:line="240" w:lineRule="auto"/>
        <w:ind w:firstLine="709"/>
        <w:jc w:val="both"/>
        <w:rPr>
          <w:rFonts w:ascii="Times New Roman" w:eastAsia="Times New Roman" w:hAnsi="Times New Roman" w:cs="Times New Roman"/>
          <w:b/>
          <w:bCs/>
          <w:kern w:val="0"/>
          <w:sz w:val="28"/>
          <w:szCs w:val="28"/>
          <w14:ligatures w14:val="none"/>
        </w:rPr>
      </w:pPr>
      <w:r w:rsidRPr="00A04F3A">
        <w:rPr>
          <w:rFonts w:ascii="Times New Roman" w:eastAsia="Times New Roman" w:hAnsi="Times New Roman" w:cs="Times New Roman"/>
          <w:b/>
          <w:kern w:val="0"/>
          <w:sz w:val="28"/>
          <w:szCs w:val="28"/>
          <w14:ligatures w14:val="none"/>
        </w:rPr>
        <w:t>III. QUÁ</w:t>
      </w:r>
      <w:r w:rsidRPr="00A04F3A">
        <w:rPr>
          <w:rFonts w:ascii="Times New Roman" w:eastAsia="Times New Roman" w:hAnsi="Times New Roman" w:cs="Times New Roman"/>
          <w:b/>
          <w:kern w:val="0"/>
          <w:sz w:val="28"/>
          <w:szCs w:val="28"/>
          <w:lang w:val="vi-VN"/>
          <w14:ligatures w14:val="none"/>
        </w:rPr>
        <w:t xml:space="preserve"> TRÌNH </w:t>
      </w:r>
      <w:r w:rsidRPr="00A04F3A">
        <w:rPr>
          <w:rFonts w:ascii="Times New Roman" w:eastAsia="Times New Roman" w:hAnsi="Times New Roman" w:cs="Times New Roman"/>
          <w:b/>
          <w:bCs/>
          <w:kern w:val="0"/>
          <w:sz w:val="28"/>
          <w:szCs w:val="28"/>
          <w14:ligatures w14:val="none"/>
        </w:rPr>
        <w:t>XÂY DỰNG DỰ THẢO NGHỊ ĐỊNH</w:t>
      </w:r>
    </w:p>
    <w:p w14:paraId="41610F8A" w14:textId="4BDE1823" w:rsidR="00605AF7" w:rsidRPr="00605AF7" w:rsidRDefault="00605AF7" w:rsidP="00605AF7">
      <w:pPr>
        <w:widowControl w:val="0"/>
        <w:spacing w:before="120" w:after="120" w:line="240" w:lineRule="auto"/>
        <w:ind w:firstLine="709"/>
        <w:jc w:val="both"/>
        <w:rPr>
          <w:rFonts w:ascii="Times New Roman" w:eastAsia="Times New Roman" w:hAnsi="Times New Roman" w:cs="Times New Roman"/>
          <w:kern w:val="0"/>
          <w:sz w:val="28"/>
          <w:szCs w:val="28"/>
          <w:lang w:val="x-none"/>
          <w14:ligatures w14:val="none"/>
        </w:rPr>
      </w:pPr>
      <w:r w:rsidRPr="00605AF7">
        <w:rPr>
          <w:rFonts w:ascii="Times New Roman" w:eastAsia="Times New Roman" w:hAnsi="Times New Roman" w:cs="Times New Roman"/>
          <w:kern w:val="0"/>
          <w:sz w:val="28"/>
          <w:szCs w:val="28"/>
          <w14:ligatures w14:val="none"/>
        </w:rPr>
        <w:t>Dự thảo Nghị định</w:t>
      </w:r>
      <w:r w:rsidRPr="00605AF7">
        <w:rPr>
          <w:rFonts w:ascii="Times New Roman" w:eastAsia="Times New Roman" w:hAnsi="Times New Roman" w:cs="Times New Roman"/>
          <w:kern w:val="0"/>
          <w:sz w:val="28"/>
          <w:szCs w:val="28"/>
          <w:lang w:val="vi-VN"/>
          <w14:ligatures w14:val="none"/>
        </w:rPr>
        <w:t xml:space="preserve"> được xây dựng theo quy định tại Luật Ban hành văn bản quy phạm pháp luật số 64/2025/QH15 ngày 19 tháng 02 năm 2025 của Quốc hội (đã được sửa đổi, bổ sung bởi Luật số 87/2025/QH15 ngày 25 tháng 6 năm 2025 của Quốc hội sửa đổi, bổ sung một số điều của Luật Ban hành văn bản quy phạm pháp luật), Nghị định số 78/2025/NĐ-CP ngày 01/4/2025 của Chính phủ quy định chi tiết một số điều và biện pháp để tổ chức, hướng dẫn thi hành Luật ban hành văn bản quy phạm pháp luật (đã được sửa đổi, bổ sung bởi Nghị định số 1</w:t>
      </w:r>
      <w:r w:rsidRPr="00605AF7">
        <w:rPr>
          <w:rFonts w:ascii="Times New Roman" w:eastAsia="Times New Roman" w:hAnsi="Times New Roman" w:cs="Times New Roman"/>
          <w:kern w:val="0"/>
          <w:sz w:val="28"/>
          <w:szCs w:val="28"/>
          <w14:ligatures w14:val="none"/>
        </w:rPr>
        <w:t>87</w:t>
      </w:r>
      <w:r w:rsidRPr="00605AF7">
        <w:rPr>
          <w:rFonts w:ascii="Times New Roman" w:eastAsia="Times New Roman" w:hAnsi="Times New Roman" w:cs="Times New Roman"/>
          <w:kern w:val="0"/>
          <w:sz w:val="28"/>
          <w:szCs w:val="28"/>
          <w:lang w:val="vi-VN"/>
          <w14:ligatures w14:val="none"/>
        </w:rPr>
        <w:t xml:space="preserve">/2025/NĐ CP </w:t>
      </w:r>
      <w:r w:rsidR="00A53B4D" w:rsidRPr="00A53B4D">
        <w:rPr>
          <w:rFonts w:ascii="Times New Roman" w:eastAsia="Batang" w:hAnsi="Times New Roman" w:cs="Times New Roman"/>
          <w:iCs/>
          <w:sz w:val="28"/>
          <w:szCs w:val="28"/>
          <w:lang w:eastAsia="ko-KR"/>
        </w:rPr>
        <w:t>ngày 01/7/2025 của Chính phủ</w:t>
      </w:r>
      <w:r w:rsidR="00A53B4D" w:rsidRPr="00F945B7">
        <w:rPr>
          <w:rFonts w:eastAsia="Batang"/>
          <w:iCs/>
          <w:sz w:val="28"/>
          <w:szCs w:val="28"/>
          <w:lang w:eastAsia="ko-KR"/>
        </w:rPr>
        <w:t xml:space="preserve"> </w:t>
      </w:r>
      <w:r w:rsidRPr="00605AF7">
        <w:rPr>
          <w:rFonts w:ascii="Times New Roman" w:eastAsia="Times New Roman" w:hAnsi="Times New Roman" w:cs="Times New Roman"/>
          <w:kern w:val="0"/>
          <w:sz w:val="28"/>
          <w:szCs w:val="28"/>
          <w:lang w:val="vi-VN"/>
          <w14:ligatures w14:val="none"/>
        </w:rPr>
        <w:t>sửa đổi, bổ sung một số điều của Nghị định số 78/2025/NĐ-CP và Nghị định số 79/2025/NĐ-CP về ban hành, quản lý văn bản quy phạm pháp luật. Nghị định này tập trung vào việc quy định chi tiết, hướng dẫn thi hành Luật Ban hành văn bản quy phạm pháp luật), gồm các hoạt động sau:</w:t>
      </w:r>
    </w:p>
    <w:p w14:paraId="15AA4C07" w14:textId="77777777" w:rsidR="00BF45D1" w:rsidRDefault="00BF45D1" w:rsidP="0047674F">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A04F3A">
        <w:rPr>
          <w:rFonts w:ascii="Times New Roman" w:eastAsia="Times New Roman" w:hAnsi="Times New Roman" w:cs="Times New Roman"/>
          <w:kern w:val="0"/>
          <w:sz w:val="28"/>
          <w:szCs w:val="28"/>
          <w14:ligatures w14:val="none"/>
        </w:rPr>
        <w:t xml:space="preserve">1. </w:t>
      </w:r>
      <w:r w:rsidRPr="00A04F3A">
        <w:rPr>
          <w:rFonts w:ascii="Times New Roman" w:eastAsia="Times New Roman" w:hAnsi="Times New Roman" w:cs="Times New Roman"/>
          <w:kern w:val="0"/>
          <w:sz w:val="28"/>
          <w:szCs w:val="28"/>
          <w:lang w:val="pt-BR"/>
          <w14:ligatures w14:val="none"/>
        </w:rPr>
        <w:t xml:space="preserve">Bộ Nông nghiệp và Môi trường đã </w:t>
      </w:r>
      <w:r w:rsidRPr="00A04F3A">
        <w:rPr>
          <w:rFonts w:ascii="Times New Roman" w:eastAsia="Times New Roman" w:hAnsi="Times New Roman" w:cs="Times New Roman"/>
          <w:kern w:val="0"/>
          <w:sz w:val="28"/>
          <w:szCs w:val="28"/>
          <w:shd w:val="clear" w:color="auto" w:fill="FFFFFF"/>
          <w:lang w:val="vi-VN"/>
          <w14:ligatures w14:val="none"/>
        </w:rPr>
        <w:t>rà soát các văn bản</w:t>
      </w:r>
      <w:r w:rsidRPr="00A04F3A">
        <w:rPr>
          <w:rFonts w:ascii="Times New Roman" w:eastAsia="Times New Roman" w:hAnsi="Times New Roman" w:cs="Times New Roman"/>
          <w:kern w:val="0"/>
          <w:sz w:val="28"/>
          <w:szCs w:val="28"/>
          <w:shd w:val="clear" w:color="auto" w:fill="FFFFFF"/>
          <w14:ligatures w14:val="none"/>
        </w:rPr>
        <w:t xml:space="preserve"> quy phạm pháp luật có liên quan; chỉ đạo </w:t>
      </w:r>
      <w:r w:rsidRPr="00A04F3A">
        <w:rPr>
          <w:rFonts w:ascii="Times New Roman" w:eastAsia="Times New Roman" w:hAnsi="Times New Roman" w:cs="Times New Roman"/>
          <w:kern w:val="0"/>
          <w:sz w:val="28"/>
          <w:szCs w:val="28"/>
          <w14:ligatures w14:val="none"/>
        </w:rPr>
        <w:t>các đơn vị liên quan xây dựng dự thảo Nghị định; xây dựng báo cáo đánh giá tác động TTHC tại dự thảo Nghị định.</w:t>
      </w:r>
    </w:p>
    <w:p w14:paraId="75FB2458" w14:textId="343E9F9B" w:rsidR="009620C6" w:rsidRPr="004F7B80" w:rsidRDefault="009620C6" w:rsidP="0047674F">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lastRenderedPageBreak/>
        <w:t xml:space="preserve">2. </w:t>
      </w:r>
      <w:r w:rsidR="001F29CB" w:rsidRPr="001F29CB">
        <w:rPr>
          <w:rFonts w:ascii="Times New Roman" w:eastAsia="Times New Roman" w:hAnsi="Times New Roman" w:cs="Times New Roman"/>
          <w:kern w:val="0"/>
          <w:sz w:val="28"/>
          <w:szCs w:val="28"/>
          <w14:ligatures w14:val="none"/>
        </w:rPr>
        <w:t xml:space="preserve">Đăng tải dự án Luật trên cổng thông tin điện tử của Bộ; gửi văn bản lấy ý kiến đối tượng chịu sự tác động trực tiếp, cơ quan, tổ chức, cá nhân có liên quan và thực hiện truyền thông nội dung dự </w:t>
      </w:r>
      <w:r w:rsidR="0011009D">
        <w:rPr>
          <w:rFonts w:ascii="Times New Roman" w:eastAsia="Times New Roman" w:hAnsi="Times New Roman" w:cs="Times New Roman"/>
          <w:kern w:val="0"/>
          <w:sz w:val="28"/>
          <w:szCs w:val="28"/>
          <w14:ligatures w14:val="none"/>
        </w:rPr>
        <w:t>thảo</w:t>
      </w:r>
      <w:r w:rsidR="0011009D">
        <w:rPr>
          <w:rFonts w:ascii="Times New Roman" w:eastAsia="Times New Roman" w:hAnsi="Times New Roman" w:cs="Times New Roman"/>
          <w:kern w:val="0"/>
          <w:sz w:val="28"/>
          <w:szCs w:val="28"/>
          <w:lang w:val="vi-VN"/>
          <w14:ligatures w14:val="none"/>
        </w:rPr>
        <w:t xml:space="preserve">. </w:t>
      </w:r>
    </w:p>
    <w:p w14:paraId="41335892" w14:textId="197FB8D6" w:rsidR="00BF45D1" w:rsidRPr="00A04F3A" w:rsidRDefault="0011009D" w:rsidP="0047674F">
      <w:pPr>
        <w:spacing w:before="120" w:after="120" w:line="240" w:lineRule="auto"/>
        <w:ind w:firstLine="720"/>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3</w:t>
      </w:r>
      <w:r w:rsidR="00BF45D1" w:rsidRPr="00A04F3A">
        <w:rPr>
          <w:rFonts w:ascii="Times New Roman" w:eastAsia="Times New Roman" w:hAnsi="Times New Roman" w:cs="Times New Roman"/>
          <w:kern w:val="0"/>
          <w:sz w:val="28"/>
          <w:szCs w:val="28"/>
          <w14:ligatures w14:val="none"/>
        </w:rPr>
        <w:t xml:space="preserve">. Ngày    /     /2025, </w:t>
      </w:r>
      <w:r w:rsidR="00BF45D1" w:rsidRPr="00A04F3A">
        <w:rPr>
          <w:rFonts w:ascii="Times New Roman" w:eastAsia="Times New Roman" w:hAnsi="Times New Roman" w:cs="Times New Roman"/>
          <w:kern w:val="0"/>
          <w:sz w:val="28"/>
          <w:szCs w:val="28"/>
          <w:lang w:val="pt-BR"/>
          <w14:ligatures w14:val="none"/>
        </w:rPr>
        <w:t xml:space="preserve">Bộ Nông nghiệp và Môi trường đã hoàn thiện hồ sơ </w:t>
      </w:r>
      <w:r w:rsidR="00BF45D1" w:rsidRPr="00A04F3A">
        <w:rPr>
          <w:rFonts w:ascii="Times New Roman" w:eastAsia="Times New Roman" w:hAnsi="Times New Roman" w:cs="Times New Roman"/>
          <w:kern w:val="0"/>
          <w:sz w:val="28"/>
          <w:szCs w:val="28"/>
          <w14:ligatures w14:val="none"/>
        </w:rPr>
        <w:t>dự thảo Nghị định</w:t>
      </w:r>
      <w:r w:rsidR="00BF45D1" w:rsidRPr="00A04F3A">
        <w:rPr>
          <w:rFonts w:ascii="Times New Roman" w:eastAsia="Times New Roman" w:hAnsi="Times New Roman" w:cs="Times New Roman"/>
          <w:kern w:val="0"/>
          <w:sz w:val="28"/>
          <w:szCs w:val="28"/>
          <w:lang w:val="pt-BR"/>
          <w14:ligatures w14:val="none"/>
        </w:rPr>
        <w:t xml:space="preserve"> đề nghị Bộ Tư pháp thẩm định.</w:t>
      </w:r>
    </w:p>
    <w:p w14:paraId="69D9C36F" w14:textId="1865BFAF" w:rsidR="00BF45D1" w:rsidRPr="00A04F3A" w:rsidRDefault="0011009D" w:rsidP="0047674F">
      <w:pPr>
        <w:spacing w:before="120" w:after="120" w:line="240" w:lineRule="auto"/>
        <w:ind w:firstLine="720"/>
        <w:jc w:val="both"/>
        <w:rPr>
          <w:rFonts w:ascii="Times New Roman" w:eastAsia="Times New Roman" w:hAnsi="Times New Roman" w:cs="Times New Roman"/>
          <w:bCs/>
          <w:i/>
          <w:kern w:val="0"/>
          <w:sz w:val="28"/>
          <w:szCs w:val="28"/>
          <w14:ligatures w14:val="none"/>
        </w:rPr>
      </w:pPr>
      <w:r>
        <w:rPr>
          <w:rFonts w:ascii="Times New Roman" w:eastAsia="Times New Roman" w:hAnsi="Times New Roman" w:cs="Times New Roman"/>
          <w:kern w:val="0"/>
          <w:sz w:val="28"/>
          <w:szCs w:val="28"/>
          <w:lang w:val="vi-VN"/>
          <w14:ligatures w14:val="none"/>
        </w:rPr>
        <w:t>4</w:t>
      </w:r>
      <w:r w:rsidR="00BF45D1" w:rsidRPr="00A04F3A">
        <w:rPr>
          <w:rFonts w:ascii="Times New Roman" w:eastAsia="Times New Roman" w:hAnsi="Times New Roman" w:cs="Times New Roman"/>
          <w:kern w:val="0"/>
          <w:sz w:val="28"/>
          <w:szCs w:val="28"/>
          <w:lang w:val="pt-BR"/>
          <w14:ligatures w14:val="none"/>
        </w:rPr>
        <w:t xml:space="preserve">. Ngày     /      /2025, Bộ Tư pháp đã ban hành Báo cáo số       /BCTĐ-BTP về thẩm định dự thảo </w:t>
      </w:r>
      <w:r w:rsidR="00432D26" w:rsidRPr="00A04F3A">
        <w:rPr>
          <w:rFonts w:ascii="Times New Roman" w:eastAsia="Times New Roman" w:hAnsi="Times New Roman" w:cs="Times New Roman"/>
          <w:kern w:val="0"/>
          <w:sz w:val="28"/>
          <w:szCs w:val="28"/>
          <w:lang w:val="pt-BR"/>
          <w14:ligatures w14:val="none"/>
        </w:rPr>
        <w:t xml:space="preserve">Nghị định </w:t>
      </w:r>
      <w:r w:rsidR="00BF45D1" w:rsidRPr="00A04F3A">
        <w:rPr>
          <w:rFonts w:ascii="Times New Roman" w:eastAsia="Times New Roman" w:hAnsi="Times New Roman" w:cs="Times New Roman"/>
          <w:kern w:val="0"/>
          <w:sz w:val="28"/>
          <w:szCs w:val="28"/>
          <w:lang w:val="pt-BR"/>
          <w14:ligatures w14:val="none"/>
        </w:rPr>
        <w:t xml:space="preserve">Bộ Nông nghiệp và Môi trường nghiêm túc </w:t>
      </w:r>
      <w:r w:rsidR="00BF45D1" w:rsidRPr="00A04F3A">
        <w:rPr>
          <w:rFonts w:ascii="Times New Roman" w:eastAsia="Times New Roman" w:hAnsi="Times New Roman" w:cs="Times New Roman"/>
          <w:bCs/>
          <w:kern w:val="0"/>
          <w:sz w:val="28"/>
          <w:szCs w:val="28"/>
          <w14:ligatures w14:val="none"/>
        </w:rPr>
        <w:t>nghiên cứu</w:t>
      </w:r>
      <w:r w:rsidR="00BF45D1" w:rsidRPr="00A04F3A">
        <w:rPr>
          <w:rFonts w:ascii="Times New Roman" w:eastAsia="Times New Roman" w:hAnsi="Times New Roman" w:cs="Times New Roman"/>
          <w:bCs/>
          <w:kern w:val="0"/>
          <w:sz w:val="28"/>
          <w:szCs w:val="28"/>
          <w:lang w:val="en-GB"/>
          <w14:ligatures w14:val="none"/>
        </w:rPr>
        <w:t xml:space="preserve"> </w:t>
      </w:r>
      <w:r w:rsidR="00BF45D1" w:rsidRPr="00A04F3A">
        <w:rPr>
          <w:rFonts w:ascii="Times New Roman" w:eastAsia="Times New Roman" w:hAnsi="Times New Roman" w:cs="Times New Roman"/>
          <w:bCs/>
          <w:kern w:val="0"/>
          <w:sz w:val="28"/>
          <w:szCs w:val="28"/>
          <w:lang w:val="vi-VN"/>
          <w14:ligatures w14:val="none"/>
        </w:rPr>
        <w:t xml:space="preserve">tiếp thu, </w:t>
      </w:r>
      <w:r w:rsidR="00BF45D1" w:rsidRPr="00A04F3A">
        <w:rPr>
          <w:rFonts w:ascii="Times New Roman" w:eastAsia="Times New Roman" w:hAnsi="Times New Roman" w:cs="Times New Roman"/>
          <w:bCs/>
          <w:kern w:val="0"/>
          <w:sz w:val="28"/>
          <w:szCs w:val="28"/>
          <w:lang w:val="en-GB"/>
          <w14:ligatures w14:val="none"/>
        </w:rPr>
        <w:t xml:space="preserve">giải trình </w:t>
      </w:r>
      <w:r w:rsidR="00BF45D1" w:rsidRPr="00A04F3A">
        <w:rPr>
          <w:rFonts w:ascii="Times New Roman" w:eastAsia="Times New Roman" w:hAnsi="Times New Roman" w:cs="Times New Roman"/>
          <w:bCs/>
          <w:kern w:val="0"/>
          <w:sz w:val="28"/>
          <w:szCs w:val="28"/>
          <w:lang w:val="vi-VN"/>
          <w14:ligatures w14:val="none"/>
        </w:rPr>
        <w:t xml:space="preserve">ý kiến thẩm định Bộ </w:t>
      </w:r>
      <w:r w:rsidR="00BF45D1" w:rsidRPr="00A04F3A">
        <w:rPr>
          <w:rFonts w:ascii="Times New Roman" w:eastAsia="Times New Roman" w:hAnsi="Times New Roman" w:cs="Times New Roman"/>
          <w:bCs/>
          <w:kern w:val="0"/>
          <w:sz w:val="28"/>
          <w:szCs w:val="28"/>
          <w14:ligatures w14:val="none"/>
        </w:rPr>
        <w:t>T</w:t>
      </w:r>
      <w:r w:rsidR="00BF45D1" w:rsidRPr="00A04F3A">
        <w:rPr>
          <w:rFonts w:ascii="Times New Roman" w:eastAsia="Times New Roman" w:hAnsi="Times New Roman" w:cs="Times New Roman"/>
          <w:bCs/>
          <w:kern w:val="0"/>
          <w:sz w:val="28"/>
          <w:szCs w:val="28"/>
          <w:lang w:val="vi-VN"/>
          <w14:ligatures w14:val="none"/>
        </w:rPr>
        <w:t>ư pháp</w:t>
      </w:r>
      <w:r w:rsidR="00BF45D1" w:rsidRPr="00A04F3A">
        <w:rPr>
          <w:rFonts w:ascii="Times New Roman" w:eastAsia="Times New Roman" w:hAnsi="Times New Roman" w:cs="Times New Roman"/>
          <w:bCs/>
          <w:kern w:val="0"/>
          <w:sz w:val="28"/>
          <w:szCs w:val="28"/>
          <w14:ligatures w14:val="none"/>
        </w:rPr>
        <w:t xml:space="preserve"> </w:t>
      </w:r>
      <w:r w:rsidR="00BF45D1" w:rsidRPr="00A04F3A">
        <w:rPr>
          <w:rFonts w:ascii="Times New Roman" w:eastAsia="Times New Roman" w:hAnsi="Times New Roman" w:cs="Times New Roman"/>
          <w:bCs/>
          <w:i/>
          <w:kern w:val="0"/>
          <w:sz w:val="28"/>
          <w:szCs w:val="28"/>
          <w14:ligatures w14:val="none"/>
        </w:rPr>
        <w:t>(xin gửi kèm theo Báo cáo tiếp thu, giải trình ý kiến thẩm định của Bộ Tư pháp).</w:t>
      </w:r>
    </w:p>
    <w:p w14:paraId="622B76D4" w14:textId="12774A82" w:rsidR="00BF45D1" w:rsidRDefault="0011009D" w:rsidP="0047674F">
      <w:pPr>
        <w:spacing w:before="120" w:after="120" w:line="240" w:lineRule="auto"/>
        <w:ind w:firstLine="720"/>
        <w:jc w:val="both"/>
        <w:rPr>
          <w:rFonts w:ascii="Times New Roman" w:eastAsia="Times New Roman" w:hAnsi="Times New Roman" w:cs="Times New Roman"/>
          <w:bCs/>
          <w:kern w:val="0"/>
          <w:sz w:val="28"/>
          <w:szCs w:val="28"/>
          <w:lang w:val="en-GB"/>
          <w14:ligatures w14:val="none"/>
        </w:rPr>
      </w:pPr>
      <w:r>
        <w:rPr>
          <w:rFonts w:ascii="Times New Roman" w:eastAsia="Times New Roman" w:hAnsi="Times New Roman" w:cs="Times New Roman"/>
          <w:bCs/>
          <w:kern w:val="0"/>
          <w:sz w:val="28"/>
          <w:szCs w:val="28"/>
          <w:lang w:val="vi-VN"/>
          <w14:ligatures w14:val="none"/>
        </w:rPr>
        <w:t>5</w:t>
      </w:r>
      <w:r w:rsidR="00BF45D1" w:rsidRPr="00A04F3A">
        <w:rPr>
          <w:rFonts w:ascii="Times New Roman" w:eastAsia="Times New Roman" w:hAnsi="Times New Roman" w:cs="Times New Roman"/>
          <w:bCs/>
          <w:kern w:val="0"/>
          <w:sz w:val="28"/>
          <w:szCs w:val="28"/>
          <w14:ligatures w14:val="none"/>
        </w:rPr>
        <w:t xml:space="preserve">. Bộ Nông nghiệp và Môi trường tổ chức </w:t>
      </w:r>
      <w:r w:rsidR="00BF45D1" w:rsidRPr="00A04F3A">
        <w:rPr>
          <w:rFonts w:ascii="Times New Roman" w:eastAsia="Times New Roman" w:hAnsi="Times New Roman" w:cs="Times New Roman"/>
          <w:bCs/>
          <w:kern w:val="0"/>
          <w:sz w:val="28"/>
          <w:szCs w:val="28"/>
          <w:lang w:val="en-GB"/>
          <w14:ligatures w14:val="none"/>
        </w:rPr>
        <w:t xml:space="preserve">hoàn thiện hồ sơ dự thảo Nghị định </w:t>
      </w:r>
      <w:r w:rsidR="00BF45D1" w:rsidRPr="00A04F3A">
        <w:rPr>
          <w:rFonts w:ascii="Times New Roman" w:eastAsia="Times New Roman" w:hAnsi="Times New Roman" w:cs="Times New Roman"/>
          <w:bCs/>
          <w:kern w:val="0"/>
          <w:sz w:val="28"/>
          <w:szCs w:val="28"/>
          <w:lang w:val="vi-VN"/>
          <w14:ligatures w14:val="none"/>
        </w:rPr>
        <w:t>trình Chính phủ.</w:t>
      </w:r>
    </w:p>
    <w:p w14:paraId="387A865F" w14:textId="77777777" w:rsidR="00BF45D1" w:rsidRDefault="00BF45D1" w:rsidP="0047674F">
      <w:pPr>
        <w:widowControl w:val="0"/>
        <w:spacing w:before="120" w:after="120" w:line="240" w:lineRule="auto"/>
        <w:ind w:firstLine="709"/>
        <w:jc w:val="both"/>
        <w:rPr>
          <w:rFonts w:ascii="Times New Roman" w:eastAsia="Times New Roman" w:hAnsi="Times New Roman" w:cs="Times New Roman"/>
          <w:b/>
          <w:kern w:val="0"/>
          <w:sz w:val="28"/>
          <w:szCs w:val="28"/>
          <w:lang w:val="vi-VN"/>
          <w14:ligatures w14:val="none"/>
        </w:rPr>
      </w:pPr>
      <w:r w:rsidRPr="00BF45D1">
        <w:rPr>
          <w:rFonts w:ascii="Times New Roman" w:eastAsia="Times New Roman" w:hAnsi="Times New Roman" w:cs="Times New Roman"/>
          <w:b/>
          <w:kern w:val="0"/>
          <w:sz w:val="28"/>
          <w:szCs w:val="28"/>
          <w14:ligatures w14:val="none"/>
        </w:rPr>
        <w:t>IV</w:t>
      </w:r>
      <w:r w:rsidRPr="00BF45D1">
        <w:rPr>
          <w:rFonts w:ascii="Times New Roman" w:eastAsia="Times New Roman" w:hAnsi="Times New Roman" w:cs="Times New Roman"/>
          <w:b/>
          <w:kern w:val="0"/>
          <w:sz w:val="28"/>
          <w:szCs w:val="28"/>
          <w:lang w:val="vi-VN"/>
          <w14:ligatures w14:val="none"/>
        </w:rPr>
        <w:t xml:space="preserve">. </w:t>
      </w:r>
      <w:r w:rsidRPr="00BF45D1">
        <w:rPr>
          <w:rFonts w:ascii="Times New Roman" w:eastAsia="Times New Roman" w:hAnsi="Times New Roman" w:cs="Times New Roman"/>
          <w:b/>
          <w:kern w:val="0"/>
          <w:sz w:val="28"/>
          <w:szCs w:val="28"/>
          <w14:ligatures w14:val="none"/>
        </w:rPr>
        <w:t>BỐ CỤC VÀ NỘI DUNG CƠ BẢN CỦA DỰ THẢO NGHỊ ĐỊNH</w:t>
      </w:r>
    </w:p>
    <w:p w14:paraId="1FF45203" w14:textId="3AF2A4A2" w:rsidR="0011009D" w:rsidRDefault="008F0FFF" w:rsidP="0047674F">
      <w:pPr>
        <w:widowControl w:val="0"/>
        <w:spacing w:before="120" w:after="120" w:line="240" w:lineRule="auto"/>
        <w:ind w:firstLine="709"/>
        <w:jc w:val="both"/>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vi-VN"/>
          <w14:ligatures w14:val="none"/>
        </w:rPr>
        <w:t xml:space="preserve">1. Phạm vi điều chỉnh và đối tượng áp dụng </w:t>
      </w:r>
    </w:p>
    <w:p w14:paraId="736F97E1" w14:textId="051FFFA8" w:rsidR="00605AF7" w:rsidRDefault="00605AF7" w:rsidP="001D379B">
      <w:pPr>
        <w:widowControl w:val="0"/>
        <w:spacing w:before="120" w:after="120" w:line="240" w:lineRule="auto"/>
        <w:ind w:firstLine="709"/>
        <w:jc w:val="both"/>
        <w:rPr>
          <w:rFonts w:ascii="Times New Roman" w:eastAsia="Times New Roman" w:hAnsi="Times New Roman" w:cs="Times New Roman"/>
          <w:bCs/>
          <w:kern w:val="0"/>
          <w:sz w:val="28"/>
          <w:szCs w:val="28"/>
          <w:lang w:val="en-GB"/>
          <w14:ligatures w14:val="none"/>
        </w:rPr>
      </w:pPr>
      <w:r>
        <w:rPr>
          <w:rFonts w:ascii="Times New Roman" w:eastAsia="Times New Roman" w:hAnsi="Times New Roman" w:cs="Times New Roman"/>
          <w:bCs/>
          <w:kern w:val="0"/>
          <w:sz w:val="28"/>
          <w:szCs w:val="28"/>
          <w:lang w:val="en-GB"/>
          <w14:ligatures w14:val="none"/>
        </w:rPr>
        <w:t xml:space="preserve">a) Phạm vi điều chỉnh: </w:t>
      </w:r>
      <w:r w:rsidR="00A42FBB" w:rsidRPr="004F7B80">
        <w:rPr>
          <w:rFonts w:ascii="Times New Roman" w:eastAsia="Times New Roman" w:hAnsi="Times New Roman" w:cs="Times New Roman"/>
          <w:bCs/>
          <w:kern w:val="0"/>
          <w:sz w:val="28"/>
          <w:szCs w:val="28"/>
          <w:lang w:val="vi-VN"/>
          <w14:ligatures w14:val="none"/>
        </w:rPr>
        <w:t xml:space="preserve">Nghị định </w:t>
      </w:r>
      <w:r w:rsidR="004150B6">
        <w:rPr>
          <w:rFonts w:ascii="Times New Roman" w:eastAsia="Times New Roman" w:hAnsi="Times New Roman" w:cs="Times New Roman"/>
          <w:bCs/>
          <w:kern w:val="0"/>
          <w:sz w:val="28"/>
          <w:szCs w:val="28"/>
          <w:lang w:val="vi-VN"/>
          <w14:ligatures w14:val="none"/>
        </w:rPr>
        <w:t xml:space="preserve">quy định chi tiết khoản </w:t>
      </w:r>
      <w:r w:rsidR="00156CEE">
        <w:rPr>
          <w:rFonts w:ascii="Times New Roman" w:eastAsia="Times New Roman" w:hAnsi="Times New Roman" w:cs="Times New Roman"/>
          <w:bCs/>
          <w:kern w:val="0"/>
          <w:sz w:val="28"/>
          <w:szCs w:val="28"/>
          <w:lang w:val="vi-VN"/>
          <w14:ligatures w14:val="none"/>
        </w:rPr>
        <w:t>5a</w:t>
      </w:r>
      <w:r w:rsidR="00AC03EE">
        <w:rPr>
          <w:rFonts w:ascii="Times New Roman" w:eastAsia="Times New Roman" w:hAnsi="Times New Roman" w:cs="Times New Roman"/>
          <w:bCs/>
          <w:kern w:val="0"/>
          <w:sz w:val="28"/>
          <w:szCs w:val="28"/>
          <w:lang w:val="vi-VN"/>
          <w14:ligatures w14:val="none"/>
        </w:rPr>
        <w:t xml:space="preserve"> Điều 13</w:t>
      </w:r>
      <w:r w:rsidR="00156CEE">
        <w:rPr>
          <w:rFonts w:ascii="Times New Roman" w:eastAsia="Times New Roman" w:hAnsi="Times New Roman" w:cs="Times New Roman"/>
          <w:bCs/>
          <w:kern w:val="0"/>
          <w:sz w:val="28"/>
          <w:szCs w:val="28"/>
          <w:lang w:val="vi-VN"/>
          <w14:ligatures w14:val="none"/>
        </w:rPr>
        <w:t xml:space="preserve"> Luật Bảo vệ và kiểm dịch thực vật</w:t>
      </w:r>
      <w:r w:rsidR="002465ED">
        <w:rPr>
          <w:rFonts w:ascii="Times New Roman" w:eastAsia="Times New Roman" w:hAnsi="Times New Roman" w:cs="Times New Roman"/>
          <w:bCs/>
          <w:kern w:val="0"/>
          <w:sz w:val="28"/>
          <w:szCs w:val="28"/>
          <w:lang w:val="en-GB"/>
          <w14:ligatures w14:val="none"/>
        </w:rPr>
        <w:t xml:space="preserve">, </w:t>
      </w:r>
      <w:r w:rsidR="00156CEE">
        <w:rPr>
          <w:rFonts w:ascii="Times New Roman" w:eastAsia="Times New Roman" w:hAnsi="Times New Roman" w:cs="Times New Roman"/>
          <w:bCs/>
          <w:kern w:val="0"/>
          <w:sz w:val="28"/>
          <w:szCs w:val="28"/>
          <w:lang w:val="vi-VN"/>
          <w14:ligatures w14:val="none"/>
        </w:rPr>
        <w:t>được sửa đổi, bổ sung bởi khoản</w:t>
      </w:r>
      <w:r w:rsidR="00F93549">
        <w:rPr>
          <w:rFonts w:ascii="Times New Roman" w:eastAsia="Times New Roman" w:hAnsi="Times New Roman" w:cs="Times New Roman"/>
          <w:bCs/>
          <w:kern w:val="0"/>
          <w:sz w:val="28"/>
          <w:szCs w:val="28"/>
          <w:lang w:val="en-GB"/>
          <w14:ligatures w14:val="none"/>
        </w:rPr>
        <w:t xml:space="preserve"> 2 Điều 2 </w:t>
      </w:r>
      <w:r w:rsidR="00F93549" w:rsidRPr="00F93549">
        <w:rPr>
          <w:rFonts w:ascii="Times New Roman" w:eastAsia="Times New Roman" w:hAnsi="Times New Roman" w:cs="Times New Roman"/>
          <w:bCs/>
          <w:kern w:val="0"/>
          <w:sz w:val="28"/>
          <w:szCs w:val="28"/>
          <w14:ligatures w14:val="none"/>
        </w:rPr>
        <w:t>Luật sửa đổi, bổ sung một số điều của 15 Luật trong lĩnh vực nông nghiệp và môi trường</w:t>
      </w:r>
      <w:r w:rsidR="00AC03EE">
        <w:rPr>
          <w:rFonts w:ascii="Times New Roman" w:eastAsia="Times New Roman" w:hAnsi="Times New Roman" w:cs="Times New Roman"/>
          <w:bCs/>
          <w:kern w:val="0"/>
          <w:sz w:val="28"/>
          <w:szCs w:val="28"/>
          <w:lang w:val="vi-VN"/>
          <w14:ligatures w14:val="none"/>
        </w:rPr>
        <w:t xml:space="preserve"> và Điều 64 Luật Trồng trọt</w:t>
      </w:r>
      <w:r w:rsidR="002465ED">
        <w:rPr>
          <w:rFonts w:ascii="Times New Roman" w:eastAsia="Times New Roman" w:hAnsi="Times New Roman" w:cs="Times New Roman"/>
          <w:bCs/>
          <w:kern w:val="0"/>
          <w:sz w:val="28"/>
          <w:szCs w:val="28"/>
          <w:lang w:val="en-GB"/>
          <w14:ligatures w14:val="none"/>
        </w:rPr>
        <w:t xml:space="preserve">, </w:t>
      </w:r>
      <w:r w:rsidR="00AC03EE">
        <w:rPr>
          <w:rFonts w:ascii="Times New Roman" w:eastAsia="Times New Roman" w:hAnsi="Times New Roman" w:cs="Times New Roman"/>
          <w:bCs/>
          <w:kern w:val="0"/>
          <w:sz w:val="28"/>
          <w:szCs w:val="28"/>
          <w:lang w:val="vi-VN"/>
          <w14:ligatures w14:val="none"/>
        </w:rPr>
        <w:t>được sửa đổi, bổ sung bởi khoản</w:t>
      </w:r>
      <w:r w:rsidR="00F93549">
        <w:rPr>
          <w:rFonts w:ascii="Times New Roman" w:eastAsia="Times New Roman" w:hAnsi="Times New Roman" w:cs="Times New Roman"/>
          <w:bCs/>
          <w:kern w:val="0"/>
          <w:sz w:val="28"/>
          <w:szCs w:val="28"/>
          <w:lang w:val="en-GB"/>
          <w14:ligatures w14:val="none"/>
        </w:rPr>
        <w:t xml:space="preserve"> 5</w:t>
      </w:r>
      <w:r w:rsidR="00F93549" w:rsidRPr="00F93549">
        <w:rPr>
          <w:rFonts w:ascii="Times New Roman" w:eastAsia="Times New Roman" w:hAnsi="Times New Roman" w:cs="Times New Roman"/>
          <w:bCs/>
          <w:kern w:val="0"/>
          <w:sz w:val="28"/>
          <w:szCs w:val="28"/>
          <w:lang w:val="en-GB"/>
          <w14:ligatures w14:val="none"/>
        </w:rPr>
        <w:t xml:space="preserve"> Điều </w:t>
      </w:r>
      <w:r w:rsidR="00F93549">
        <w:rPr>
          <w:rFonts w:ascii="Times New Roman" w:eastAsia="Times New Roman" w:hAnsi="Times New Roman" w:cs="Times New Roman"/>
          <w:bCs/>
          <w:kern w:val="0"/>
          <w:sz w:val="28"/>
          <w:szCs w:val="28"/>
          <w:lang w:val="en-GB"/>
          <w14:ligatures w14:val="none"/>
        </w:rPr>
        <w:t>15</w:t>
      </w:r>
      <w:r w:rsidR="00F93549" w:rsidRPr="00F93549">
        <w:rPr>
          <w:rFonts w:ascii="Times New Roman" w:eastAsia="Times New Roman" w:hAnsi="Times New Roman" w:cs="Times New Roman"/>
          <w:bCs/>
          <w:kern w:val="0"/>
          <w:sz w:val="28"/>
          <w:szCs w:val="28"/>
          <w:lang w:val="en-GB"/>
          <w14:ligatures w14:val="none"/>
        </w:rPr>
        <w:t xml:space="preserve"> </w:t>
      </w:r>
      <w:r w:rsidR="00F93549" w:rsidRPr="00F93549">
        <w:rPr>
          <w:rFonts w:ascii="Times New Roman" w:eastAsia="Times New Roman" w:hAnsi="Times New Roman" w:cs="Times New Roman"/>
          <w:bCs/>
          <w:kern w:val="0"/>
          <w:sz w:val="28"/>
          <w:szCs w:val="28"/>
          <w14:ligatures w14:val="none"/>
        </w:rPr>
        <w:t>Luật sửa đổi, bổ sung một số điều của 15 Luật trong lĩnh vực nông nghiệp và môi trường</w:t>
      </w:r>
      <w:r w:rsidR="00F93549">
        <w:rPr>
          <w:rFonts w:ascii="Times New Roman" w:eastAsia="Times New Roman" w:hAnsi="Times New Roman" w:cs="Times New Roman"/>
          <w:bCs/>
          <w:kern w:val="0"/>
          <w:sz w:val="28"/>
          <w:szCs w:val="28"/>
          <w:lang w:val="en-GB"/>
          <w14:ligatures w14:val="none"/>
        </w:rPr>
        <w:t>.</w:t>
      </w:r>
    </w:p>
    <w:p w14:paraId="22AB1964" w14:textId="6E6CC5E9" w:rsidR="00A42FBB" w:rsidRPr="00F93549" w:rsidRDefault="00605AF7" w:rsidP="001D379B">
      <w:pPr>
        <w:widowControl w:val="0"/>
        <w:spacing w:before="120" w:after="120" w:line="240" w:lineRule="auto"/>
        <w:ind w:firstLine="709"/>
        <w:jc w:val="both"/>
        <w:rPr>
          <w:rFonts w:ascii="Times New Roman" w:eastAsia="Times New Roman" w:hAnsi="Times New Roman" w:cs="Times New Roman"/>
          <w:bCs/>
          <w:kern w:val="0"/>
          <w:sz w:val="28"/>
          <w:szCs w:val="28"/>
          <w:lang w:val="en-GB"/>
          <w14:ligatures w14:val="none"/>
        </w:rPr>
      </w:pPr>
      <w:r>
        <w:rPr>
          <w:rFonts w:ascii="Times New Roman" w:eastAsia="Times New Roman" w:hAnsi="Times New Roman" w:cs="Times New Roman"/>
          <w:bCs/>
          <w:kern w:val="0"/>
          <w:sz w:val="28"/>
          <w:szCs w:val="28"/>
          <w:lang w:val="en-GB"/>
          <w14:ligatures w14:val="none"/>
        </w:rPr>
        <w:t xml:space="preserve">b) Đối tượng áp dụng: </w:t>
      </w:r>
      <w:r w:rsidR="00381171">
        <w:rPr>
          <w:rFonts w:ascii="Times New Roman" w:eastAsia="Times New Roman" w:hAnsi="Times New Roman" w:cs="Times New Roman"/>
          <w:bCs/>
          <w:kern w:val="0"/>
          <w:sz w:val="28"/>
          <w:szCs w:val="28"/>
          <w:lang w:val="en-GB"/>
          <w14:ligatures w14:val="none"/>
        </w:rPr>
        <w:t xml:space="preserve">Nghị định này áp dụng đối với tổ chức, cá nhân nhập khẩu cây mang theo bầu đất; tổ chức, cá nhân có đề nghị cấp mã vùng trồng, mã số cơ sở đóng gói sản phẩm cây trồng và các cơ quan, tổ chức có liên quan. </w:t>
      </w:r>
      <w:r w:rsidR="00F93549">
        <w:rPr>
          <w:rFonts w:ascii="Times New Roman" w:eastAsia="Times New Roman" w:hAnsi="Times New Roman" w:cs="Times New Roman"/>
          <w:bCs/>
          <w:kern w:val="0"/>
          <w:sz w:val="28"/>
          <w:szCs w:val="28"/>
          <w:lang w:val="en-GB"/>
          <w14:ligatures w14:val="none"/>
        </w:rPr>
        <w:t xml:space="preserve"> </w:t>
      </w:r>
    </w:p>
    <w:bookmarkEnd w:id="3"/>
    <w:bookmarkEnd w:id="4"/>
    <w:bookmarkEnd w:id="5"/>
    <w:p w14:paraId="4F81BECE" w14:textId="1865C52A" w:rsidR="00BF45D1" w:rsidRPr="0055311B" w:rsidRDefault="00724BDE" w:rsidP="0047674F">
      <w:pPr>
        <w:widowControl w:val="0"/>
        <w:spacing w:before="120" w:after="120" w:line="240" w:lineRule="auto"/>
        <w:ind w:firstLine="709"/>
        <w:jc w:val="both"/>
        <w:rPr>
          <w:rFonts w:ascii="Times New Roman" w:eastAsia="Times New Roman" w:hAnsi="Times New Roman" w:cs="Times New Roman"/>
          <w:b/>
          <w:bCs/>
          <w:kern w:val="0"/>
          <w:sz w:val="28"/>
          <w:szCs w:val="28"/>
          <w:lang w:val="sv-SE"/>
          <w14:ligatures w14:val="none"/>
        </w:rPr>
      </w:pPr>
      <w:r w:rsidRPr="0055311B">
        <w:rPr>
          <w:rFonts w:ascii="Times New Roman" w:eastAsia="Times New Roman" w:hAnsi="Times New Roman" w:cs="Times New Roman"/>
          <w:b/>
          <w:kern w:val="0"/>
          <w:sz w:val="28"/>
          <w:szCs w:val="28"/>
          <w:lang w:val="vi-VN"/>
          <w14:ligatures w14:val="none"/>
        </w:rPr>
        <w:t>2</w:t>
      </w:r>
      <w:r w:rsidR="00BF45D1" w:rsidRPr="0055311B">
        <w:rPr>
          <w:rFonts w:ascii="Times New Roman" w:eastAsia="Times New Roman" w:hAnsi="Times New Roman" w:cs="Times New Roman"/>
          <w:b/>
          <w:kern w:val="0"/>
          <w:sz w:val="28"/>
          <w:szCs w:val="28"/>
          <w:lang w:val="de-DE"/>
          <w14:ligatures w14:val="none"/>
        </w:rPr>
        <w:t xml:space="preserve">. </w:t>
      </w:r>
      <w:r w:rsidR="00BF45D1" w:rsidRPr="0055311B">
        <w:rPr>
          <w:rFonts w:ascii="Times New Roman" w:eastAsia="Times New Roman" w:hAnsi="Times New Roman" w:cs="Times New Roman"/>
          <w:b/>
          <w:bCs/>
          <w:kern w:val="0"/>
          <w:sz w:val="28"/>
          <w:szCs w:val="28"/>
          <w:lang w:val="sv-SE"/>
          <w14:ligatures w14:val="none"/>
        </w:rPr>
        <w:t>Bố cục dự thảo Nghị định</w:t>
      </w:r>
    </w:p>
    <w:p w14:paraId="3F81CBF0" w14:textId="450B7441" w:rsidR="00BF45D1" w:rsidRPr="0055311B" w:rsidRDefault="00BF45D1" w:rsidP="0047674F">
      <w:pPr>
        <w:spacing w:before="120" w:after="120" w:line="240" w:lineRule="auto"/>
        <w:ind w:firstLine="720"/>
        <w:jc w:val="both"/>
        <w:rPr>
          <w:rFonts w:ascii="Times New Roman" w:eastAsia="Times New Roman" w:hAnsi="Times New Roman" w:cs="Times New Roman"/>
          <w:spacing w:val="-2"/>
          <w:kern w:val="0"/>
          <w:sz w:val="28"/>
          <w:szCs w:val="28"/>
          <w:lang w:val="vi-VN"/>
          <w14:ligatures w14:val="none"/>
        </w:rPr>
      </w:pPr>
      <w:r w:rsidRPr="0055311B">
        <w:rPr>
          <w:rFonts w:ascii="Times New Roman" w:eastAsia="Times New Roman" w:hAnsi="Times New Roman" w:cs="Times New Roman"/>
          <w:spacing w:val="-2"/>
          <w:kern w:val="0"/>
          <w:sz w:val="28"/>
          <w:szCs w:val="28"/>
          <w:lang w:val="vi-VN"/>
          <w14:ligatures w14:val="none"/>
        </w:rPr>
        <w:t xml:space="preserve">Dự thảo </w:t>
      </w:r>
      <w:r w:rsidRPr="0055311B">
        <w:rPr>
          <w:rFonts w:ascii="Times New Roman" w:eastAsia="Times New Roman" w:hAnsi="Times New Roman" w:cs="Times New Roman"/>
          <w:bCs/>
          <w:kern w:val="0"/>
          <w:sz w:val="28"/>
          <w:szCs w:val="28"/>
          <w:lang w:val="en-GB"/>
          <w14:ligatures w14:val="none"/>
        </w:rPr>
        <w:t xml:space="preserve">Nghị định </w:t>
      </w:r>
      <w:r w:rsidRPr="0055311B">
        <w:rPr>
          <w:rFonts w:ascii="Times New Roman" w:eastAsia="Times New Roman" w:hAnsi="Times New Roman" w:cs="Times New Roman"/>
          <w:spacing w:val="-2"/>
          <w:kern w:val="0"/>
          <w:sz w:val="28"/>
          <w:szCs w:val="28"/>
          <w:lang w:val="vi-VN"/>
          <w14:ligatures w14:val="none"/>
        </w:rPr>
        <w:t>gồm có</w:t>
      </w:r>
      <w:r w:rsidR="00816B89" w:rsidRPr="0055311B">
        <w:rPr>
          <w:rFonts w:ascii="Times New Roman" w:eastAsia="Times New Roman" w:hAnsi="Times New Roman" w:cs="Times New Roman"/>
          <w:spacing w:val="-2"/>
          <w:kern w:val="0"/>
          <w:sz w:val="28"/>
          <w:szCs w:val="28"/>
          <w14:ligatures w14:val="none"/>
        </w:rPr>
        <w:t xml:space="preserve"> </w:t>
      </w:r>
      <w:r w:rsidR="00751716" w:rsidRPr="0055311B">
        <w:rPr>
          <w:rFonts w:ascii="Times New Roman" w:eastAsia="Times New Roman" w:hAnsi="Times New Roman" w:cs="Times New Roman"/>
          <w:spacing w:val="-2"/>
          <w:kern w:val="0"/>
          <w:sz w:val="28"/>
          <w:szCs w:val="28"/>
          <w14:ligatures w14:val="none"/>
        </w:rPr>
        <w:t>0</w:t>
      </w:r>
      <w:r w:rsidR="00A4739B" w:rsidRPr="0055311B">
        <w:rPr>
          <w:rFonts w:ascii="Times New Roman" w:eastAsia="Times New Roman" w:hAnsi="Times New Roman" w:cs="Times New Roman"/>
          <w:spacing w:val="-2"/>
          <w:kern w:val="0"/>
          <w:sz w:val="28"/>
          <w:szCs w:val="28"/>
          <w14:ligatures w14:val="none"/>
        </w:rPr>
        <w:t>5</w:t>
      </w:r>
      <w:r w:rsidR="00816B89" w:rsidRPr="0055311B">
        <w:rPr>
          <w:rFonts w:ascii="Times New Roman" w:eastAsia="Times New Roman" w:hAnsi="Times New Roman" w:cs="Times New Roman"/>
          <w:spacing w:val="-2"/>
          <w:kern w:val="0"/>
          <w:sz w:val="28"/>
          <w:szCs w:val="28"/>
          <w14:ligatures w14:val="none"/>
        </w:rPr>
        <w:t xml:space="preserve"> chương</w:t>
      </w:r>
      <w:r w:rsidR="00973FED" w:rsidRPr="0055311B">
        <w:rPr>
          <w:rFonts w:ascii="Times New Roman" w:eastAsia="Times New Roman" w:hAnsi="Times New Roman" w:cs="Times New Roman"/>
          <w:spacing w:val="-2"/>
          <w:kern w:val="0"/>
          <w:sz w:val="28"/>
          <w:szCs w:val="28"/>
          <w14:ligatures w14:val="none"/>
        </w:rPr>
        <w:t xml:space="preserve"> và </w:t>
      </w:r>
      <w:r w:rsidR="000440A7" w:rsidRPr="0055311B">
        <w:rPr>
          <w:rFonts w:ascii="Times New Roman" w:eastAsia="Times New Roman" w:hAnsi="Times New Roman" w:cs="Times New Roman"/>
          <w:spacing w:val="-2"/>
          <w:kern w:val="0"/>
          <w:sz w:val="28"/>
          <w:szCs w:val="28"/>
          <w:lang w:val="en-GB"/>
          <w14:ligatures w14:val="none"/>
        </w:rPr>
        <w:t>1</w:t>
      </w:r>
      <w:r w:rsidR="002F770A" w:rsidRPr="0055311B">
        <w:rPr>
          <w:rFonts w:ascii="Times New Roman" w:eastAsia="Times New Roman" w:hAnsi="Times New Roman" w:cs="Times New Roman"/>
          <w:spacing w:val="-2"/>
          <w:kern w:val="0"/>
          <w:sz w:val="28"/>
          <w:szCs w:val="28"/>
          <w:lang w:val="en-GB"/>
          <w14:ligatures w14:val="none"/>
        </w:rPr>
        <w:t>8</w:t>
      </w:r>
      <w:r w:rsidRPr="0055311B">
        <w:rPr>
          <w:rFonts w:ascii="Times New Roman" w:eastAsia="Times New Roman" w:hAnsi="Times New Roman" w:cs="Times New Roman"/>
          <w:spacing w:val="-2"/>
          <w:kern w:val="0"/>
          <w:sz w:val="28"/>
          <w:szCs w:val="28"/>
          <w:lang w:val="vi-VN"/>
          <w14:ligatures w14:val="none"/>
        </w:rPr>
        <w:t xml:space="preserve"> </w:t>
      </w:r>
      <w:r w:rsidR="0068109E" w:rsidRPr="0055311B">
        <w:rPr>
          <w:rFonts w:ascii="Times New Roman" w:eastAsia="Times New Roman" w:hAnsi="Times New Roman" w:cs="Times New Roman"/>
          <w:spacing w:val="-2"/>
          <w:kern w:val="0"/>
          <w:sz w:val="28"/>
          <w:szCs w:val="28"/>
          <w14:ligatures w14:val="none"/>
        </w:rPr>
        <w:t>đ</w:t>
      </w:r>
      <w:r w:rsidRPr="0055311B">
        <w:rPr>
          <w:rFonts w:ascii="Times New Roman" w:eastAsia="Times New Roman" w:hAnsi="Times New Roman" w:cs="Times New Roman"/>
          <w:spacing w:val="-2"/>
          <w:kern w:val="0"/>
          <w:sz w:val="28"/>
          <w:szCs w:val="28"/>
          <w:lang w:val="vi-VN"/>
          <w14:ligatures w14:val="none"/>
        </w:rPr>
        <w:t>iều</w:t>
      </w:r>
      <w:r w:rsidR="00973FED" w:rsidRPr="0055311B">
        <w:rPr>
          <w:rFonts w:ascii="Times New Roman" w:eastAsia="Times New Roman" w:hAnsi="Times New Roman" w:cs="Times New Roman"/>
          <w:spacing w:val="-2"/>
          <w:kern w:val="0"/>
          <w:sz w:val="28"/>
          <w:szCs w:val="28"/>
          <w14:ligatures w14:val="none"/>
        </w:rPr>
        <w:t>,</w:t>
      </w:r>
      <w:r w:rsidR="00776DA5" w:rsidRPr="0055311B">
        <w:rPr>
          <w:rFonts w:ascii="Times New Roman" w:eastAsia="Times New Roman" w:hAnsi="Times New Roman" w:cs="Times New Roman"/>
          <w:spacing w:val="-2"/>
          <w:kern w:val="0"/>
          <w:sz w:val="28"/>
          <w:szCs w:val="28"/>
          <w14:ligatures w14:val="none"/>
        </w:rPr>
        <w:t xml:space="preserve"> </w:t>
      </w:r>
      <w:r w:rsidR="00973FED" w:rsidRPr="0055311B">
        <w:rPr>
          <w:rFonts w:ascii="Times New Roman" w:eastAsia="Times New Roman" w:hAnsi="Times New Roman" w:cs="Times New Roman"/>
          <w:spacing w:val="-2"/>
          <w:kern w:val="0"/>
          <w:sz w:val="28"/>
          <w:szCs w:val="28"/>
          <w14:ligatures w14:val="none"/>
        </w:rPr>
        <w:t>cụ thể</w:t>
      </w:r>
      <w:r w:rsidRPr="0055311B">
        <w:rPr>
          <w:rFonts w:ascii="Times New Roman" w:eastAsia="Times New Roman" w:hAnsi="Times New Roman" w:cs="Times New Roman"/>
          <w:spacing w:val="-2"/>
          <w:kern w:val="0"/>
          <w:sz w:val="28"/>
          <w:szCs w:val="28"/>
          <w:lang w:val="vi-VN"/>
          <w14:ligatures w14:val="none"/>
        </w:rPr>
        <w:t xml:space="preserve">: </w:t>
      </w:r>
    </w:p>
    <w:p w14:paraId="3615F109" w14:textId="3BC2900A" w:rsidR="00035044" w:rsidRPr="0055311B" w:rsidRDefault="00A90E90" w:rsidP="0047674F">
      <w:pPr>
        <w:widowControl w:val="0"/>
        <w:spacing w:before="120" w:after="120" w:line="240" w:lineRule="auto"/>
        <w:ind w:firstLine="709"/>
        <w:jc w:val="both"/>
        <w:rPr>
          <w:rFonts w:ascii="Times New Roman" w:eastAsia="Times New Roman" w:hAnsi="Times New Roman" w:cs="Times New Roman"/>
          <w:bCs/>
          <w:kern w:val="0"/>
          <w:sz w:val="28"/>
          <w:szCs w:val="28"/>
          <w14:ligatures w14:val="none"/>
        </w:rPr>
      </w:pPr>
      <w:r w:rsidRPr="0055311B">
        <w:rPr>
          <w:rFonts w:ascii="Times New Roman" w:eastAsia="Times New Roman" w:hAnsi="Times New Roman" w:cs="Times New Roman"/>
          <w:bCs/>
          <w:kern w:val="0"/>
          <w:sz w:val="28"/>
          <w:szCs w:val="28"/>
          <w14:ligatures w14:val="none"/>
        </w:rPr>
        <w:t>Chương I</w:t>
      </w:r>
      <w:r w:rsidR="00973FED" w:rsidRPr="0055311B">
        <w:rPr>
          <w:rFonts w:ascii="Times New Roman" w:eastAsia="Times New Roman" w:hAnsi="Times New Roman" w:cs="Times New Roman"/>
          <w:bCs/>
          <w:kern w:val="0"/>
          <w:sz w:val="28"/>
          <w:szCs w:val="28"/>
          <w14:ligatures w14:val="none"/>
        </w:rPr>
        <w:t xml:space="preserve"> -</w:t>
      </w:r>
      <w:r w:rsidRPr="0055311B">
        <w:rPr>
          <w:rFonts w:ascii="Times New Roman" w:eastAsia="Times New Roman" w:hAnsi="Times New Roman" w:cs="Times New Roman"/>
          <w:bCs/>
          <w:kern w:val="0"/>
          <w:sz w:val="28"/>
          <w:szCs w:val="28"/>
          <w14:ligatures w14:val="none"/>
        </w:rPr>
        <w:t xml:space="preserve"> Quy định chung</w:t>
      </w:r>
      <w:r w:rsidR="00035044" w:rsidRPr="0055311B">
        <w:rPr>
          <w:rFonts w:ascii="Times New Roman" w:eastAsia="Times New Roman" w:hAnsi="Times New Roman" w:cs="Times New Roman"/>
          <w:bCs/>
          <w:kern w:val="0"/>
          <w:sz w:val="28"/>
          <w:szCs w:val="28"/>
          <w14:ligatures w14:val="none"/>
        </w:rPr>
        <w:t xml:space="preserve"> (gồm 0</w:t>
      </w:r>
      <w:r w:rsidR="00AC31C8" w:rsidRPr="0055311B">
        <w:rPr>
          <w:rFonts w:ascii="Times New Roman" w:eastAsia="Times New Roman" w:hAnsi="Times New Roman" w:cs="Times New Roman"/>
          <w:bCs/>
          <w:kern w:val="0"/>
          <w:sz w:val="28"/>
          <w:szCs w:val="28"/>
          <w14:ligatures w14:val="none"/>
        </w:rPr>
        <w:t>3</w:t>
      </w:r>
      <w:r w:rsidR="00035044" w:rsidRPr="0055311B">
        <w:rPr>
          <w:rFonts w:ascii="Times New Roman" w:eastAsia="Times New Roman" w:hAnsi="Times New Roman" w:cs="Times New Roman"/>
          <w:bCs/>
          <w:kern w:val="0"/>
          <w:sz w:val="28"/>
          <w:szCs w:val="28"/>
          <w14:ligatures w14:val="none"/>
        </w:rPr>
        <w:t xml:space="preserve"> điều, từ Điều 1 đến Điều 3).</w:t>
      </w:r>
    </w:p>
    <w:p w14:paraId="39075021" w14:textId="720A0623" w:rsidR="00C6377A" w:rsidRPr="00A46A91" w:rsidRDefault="00035044" w:rsidP="0047674F">
      <w:pPr>
        <w:widowControl w:val="0"/>
        <w:spacing w:before="120" w:after="120" w:line="240" w:lineRule="auto"/>
        <w:ind w:firstLine="709"/>
        <w:jc w:val="both"/>
        <w:rPr>
          <w:rFonts w:ascii="Times New Roman" w:eastAsia="Times New Roman" w:hAnsi="Times New Roman" w:cs="Times New Roman"/>
          <w:bCs/>
          <w:kern w:val="0"/>
          <w:sz w:val="28"/>
          <w:szCs w:val="28"/>
          <w14:ligatures w14:val="none"/>
        </w:rPr>
      </w:pPr>
      <w:r w:rsidRPr="00A46A91">
        <w:rPr>
          <w:rFonts w:ascii="Times New Roman" w:eastAsia="Times New Roman" w:hAnsi="Times New Roman" w:cs="Times New Roman"/>
          <w:bCs/>
          <w:kern w:val="0"/>
          <w:sz w:val="28"/>
          <w:szCs w:val="28"/>
          <w14:ligatures w14:val="none"/>
        </w:rPr>
        <w:t xml:space="preserve">Chương II - </w:t>
      </w:r>
      <w:r w:rsidR="00400A5E" w:rsidRPr="00A46A91">
        <w:rPr>
          <w:rFonts w:ascii="Times New Roman" w:eastAsia="Times New Roman" w:hAnsi="Times New Roman" w:cs="Times New Roman"/>
          <w:bCs/>
          <w:kern w:val="0"/>
          <w:sz w:val="28"/>
          <w:szCs w:val="28"/>
          <w14:ligatures w14:val="none"/>
        </w:rPr>
        <w:t>Quy định nhập khẩu đối với cây mang theo bầu đất</w:t>
      </w:r>
      <w:r w:rsidR="00A41C88" w:rsidRPr="00A46A91">
        <w:rPr>
          <w:rFonts w:ascii="Times New Roman" w:eastAsia="Times New Roman" w:hAnsi="Times New Roman" w:cs="Times New Roman"/>
          <w:bCs/>
          <w:kern w:val="0"/>
          <w:sz w:val="28"/>
          <w:szCs w:val="28"/>
          <w14:ligatures w14:val="none"/>
        </w:rPr>
        <w:t xml:space="preserve"> (gồm 0</w:t>
      </w:r>
      <w:r w:rsidR="002F770A" w:rsidRPr="00A46A91">
        <w:rPr>
          <w:rFonts w:ascii="Times New Roman" w:eastAsia="Times New Roman" w:hAnsi="Times New Roman" w:cs="Times New Roman"/>
          <w:bCs/>
          <w:kern w:val="0"/>
          <w:sz w:val="28"/>
          <w:szCs w:val="28"/>
          <w14:ligatures w14:val="none"/>
        </w:rPr>
        <w:t>1</w:t>
      </w:r>
      <w:r w:rsidR="00A41C88" w:rsidRPr="00A46A91">
        <w:rPr>
          <w:rFonts w:ascii="Times New Roman" w:eastAsia="Times New Roman" w:hAnsi="Times New Roman" w:cs="Times New Roman"/>
          <w:bCs/>
          <w:kern w:val="0"/>
          <w:sz w:val="28"/>
          <w:szCs w:val="28"/>
          <w14:ligatures w14:val="none"/>
        </w:rPr>
        <w:t xml:space="preserve"> điều</w:t>
      </w:r>
      <w:r w:rsidR="002F770A" w:rsidRPr="00A46A91">
        <w:rPr>
          <w:rFonts w:ascii="Times New Roman" w:eastAsia="Times New Roman" w:hAnsi="Times New Roman" w:cs="Times New Roman"/>
          <w:bCs/>
          <w:kern w:val="0"/>
          <w:sz w:val="28"/>
          <w:szCs w:val="28"/>
          <w14:ligatures w14:val="none"/>
        </w:rPr>
        <w:t>:</w:t>
      </w:r>
      <w:r w:rsidR="00A41C88" w:rsidRPr="00A46A91">
        <w:rPr>
          <w:rFonts w:ascii="Times New Roman" w:eastAsia="Times New Roman" w:hAnsi="Times New Roman" w:cs="Times New Roman"/>
          <w:bCs/>
          <w:kern w:val="0"/>
          <w:sz w:val="28"/>
          <w:szCs w:val="28"/>
          <w14:ligatures w14:val="none"/>
        </w:rPr>
        <w:t xml:space="preserve"> Điều 4).</w:t>
      </w:r>
    </w:p>
    <w:p w14:paraId="23B5E67A" w14:textId="33C8A54F" w:rsidR="00035044" w:rsidRPr="0055311B" w:rsidRDefault="00EB5E65" w:rsidP="0047674F">
      <w:pPr>
        <w:widowControl w:val="0"/>
        <w:spacing w:before="120" w:after="120" w:line="240" w:lineRule="auto"/>
        <w:ind w:firstLine="709"/>
        <w:jc w:val="both"/>
        <w:rPr>
          <w:rFonts w:ascii="Times New Roman" w:eastAsia="Times New Roman" w:hAnsi="Times New Roman" w:cs="Times New Roman"/>
          <w:bCs/>
          <w:kern w:val="0"/>
          <w:sz w:val="28"/>
          <w:szCs w:val="28"/>
          <w14:ligatures w14:val="none"/>
        </w:rPr>
      </w:pPr>
      <w:r w:rsidRPr="0055311B">
        <w:rPr>
          <w:rFonts w:ascii="Times New Roman" w:eastAsia="Times New Roman" w:hAnsi="Times New Roman" w:cs="Times New Roman"/>
          <w:bCs/>
          <w:kern w:val="0"/>
          <w:sz w:val="28"/>
          <w:szCs w:val="28"/>
          <w14:ligatures w14:val="none"/>
        </w:rPr>
        <w:t xml:space="preserve">Chương III - Quy định về mã số vùng trồng, mã số cơ sở đóng gói </w:t>
      </w:r>
      <w:r w:rsidR="001F7344" w:rsidRPr="0055311B">
        <w:rPr>
          <w:rFonts w:ascii="Times New Roman" w:eastAsia="Times New Roman" w:hAnsi="Times New Roman" w:cs="Times New Roman"/>
          <w:bCs/>
          <w:kern w:val="0"/>
          <w:sz w:val="28"/>
          <w:szCs w:val="28"/>
          <w14:ligatures w14:val="none"/>
        </w:rPr>
        <w:t>(gồm 0</w:t>
      </w:r>
      <w:r w:rsidR="002C1F2E" w:rsidRPr="0055311B">
        <w:rPr>
          <w:rFonts w:ascii="Times New Roman" w:eastAsia="Times New Roman" w:hAnsi="Times New Roman" w:cs="Times New Roman"/>
          <w:bCs/>
          <w:kern w:val="0"/>
          <w:sz w:val="28"/>
          <w:szCs w:val="28"/>
          <w14:ligatures w14:val="none"/>
        </w:rPr>
        <w:t>7</w:t>
      </w:r>
      <w:r w:rsidR="008A3225" w:rsidRPr="0055311B">
        <w:rPr>
          <w:rFonts w:ascii="Times New Roman" w:eastAsia="Times New Roman" w:hAnsi="Times New Roman" w:cs="Times New Roman"/>
          <w:bCs/>
          <w:kern w:val="0"/>
          <w:sz w:val="28"/>
          <w:szCs w:val="28"/>
          <w14:ligatures w14:val="none"/>
        </w:rPr>
        <w:t xml:space="preserve"> </w:t>
      </w:r>
      <w:r w:rsidR="001F7344" w:rsidRPr="0055311B">
        <w:rPr>
          <w:rFonts w:ascii="Times New Roman" w:eastAsia="Times New Roman" w:hAnsi="Times New Roman" w:cs="Times New Roman"/>
          <w:bCs/>
          <w:kern w:val="0"/>
          <w:sz w:val="28"/>
          <w:szCs w:val="28"/>
          <w14:ligatures w14:val="none"/>
        </w:rPr>
        <w:t xml:space="preserve">điều, từ Điều </w:t>
      </w:r>
      <w:r w:rsidR="002F770A" w:rsidRPr="0055311B">
        <w:rPr>
          <w:rFonts w:ascii="Times New Roman" w:eastAsia="Times New Roman" w:hAnsi="Times New Roman" w:cs="Times New Roman"/>
          <w:bCs/>
          <w:kern w:val="0"/>
          <w:sz w:val="28"/>
          <w:szCs w:val="28"/>
          <w14:ligatures w14:val="none"/>
        </w:rPr>
        <w:t>5</w:t>
      </w:r>
      <w:r w:rsidR="001F7344" w:rsidRPr="0055311B">
        <w:rPr>
          <w:rFonts w:ascii="Times New Roman" w:eastAsia="Times New Roman" w:hAnsi="Times New Roman" w:cs="Times New Roman"/>
          <w:bCs/>
          <w:kern w:val="0"/>
          <w:sz w:val="28"/>
          <w:szCs w:val="28"/>
          <w14:ligatures w14:val="none"/>
        </w:rPr>
        <w:t xml:space="preserve"> đến Điều </w:t>
      </w:r>
      <w:r w:rsidR="008A3225" w:rsidRPr="0055311B">
        <w:rPr>
          <w:rFonts w:ascii="Times New Roman" w:eastAsia="Times New Roman" w:hAnsi="Times New Roman" w:cs="Times New Roman"/>
          <w:bCs/>
          <w:kern w:val="0"/>
          <w:sz w:val="28"/>
          <w:szCs w:val="28"/>
          <w14:ligatures w14:val="none"/>
        </w:rPr>
        <w:t>1</w:t>
      </w:r>
      <w:r w:rsidR="002F770A" w:rsidRPr="0055311B">
        <w:rPr>
          <w:rFonts w:ascii="Times New Roman" w:eastAsia="Times New Roman" w:hAnsi="Times New Roman" w:cs="Times New Roman"/>
          <w:bCs/>
          <w:kern w:val="0"/>
          <w:sz w:val="28"/>
          <w:szCs w:val="28"/>
          <w14:ligatures w14:val="none"/>
        </w:rPr>
        <w:t>1</w:t>
      </w:r>
      <w:r w:rsidR="001F7344" w:rsidRPr="0055311B">
        <w:rPr>
          <w:rFonts w:ascii="Times New Roman" w:eastAsia="Times New Roman" w:hAnsi="Times New Roman" w:cs="Times New Roman"/>
          <w:bCs/>
          <w:kern w:val="0"/>
          <w:sz w:val="28"/>
          <w:szCs w:val="28"/>
          <w14:ligatures w14:val="none"/>
        </w:rPr>
        <w:t>)</w:t>
      </w:r>
      <w:r w:rsidR="00BE2627" w:rsidRPr="0055311B">
        <w:rPr>
          <w:rFonts w:ascii="Times New Roman" w:eastAsia="Times New Roman" w:hAnsi="Times New Roman" w:cs="Times New Roman"/>
          <w:bCs/>
          <w:kern w:val="0"/>
          <w:sz w:val="28"/>
          <w:szCs w:val="28"/>
          <w14:ligatures w14:val="none"/>
        </w:rPr>
        <w:t>.</w:t>
      </w:r>
    </w:p>
    <w:p w14:paraId="7043CA62" w14:textId="74F38FA5" w:rsidR="00585627" w:rsidRPr="0055311B" w:rsidRDefault="00585627" w:rsidP="0047674F">
      <w:pPr>
        <w:widowControl w:val="0"/>
        <w:spacing w:before="120" w:after="120" w:line="240" w:lineRule="auto"/>
        <w:ind w:firstLine="709"/>
        <w:jc w:val="both"/>
        <w:rPr>
          <w:rFonts w:ascii="Times New Roman" w:eastAsia="Times New Roman" w:hAnsi="Times New Roman" w:cs="Times New Roman"/>
          <w:bCs/>
          <w:kern w:val="0"/>
          <w:sz w:val="28"/>
          <w:szCs w:val="28"/>
          <w14:ligatures w14:val="none"/>
        </w:rPr>
      </w:pPr>
      <w:r w:rsidRPr="0055311B">
        <w:rPr>
          <w:rFonts w:ascii="Times New Roman" w:eastAsia="Times New Roman" w:hAnsi="Times New Roman" w:cs="Times New Roman"/>
          <w:bCs/>
          <w:kern w:val="0"/>
          <w:sz w:val="28"/>
          <w:szCs w:val="28"/>
          <w14:ligatures w14:val="none"/>
        </w:rPr>
        <w:t xml:space="preserve">Chương IV </w:t>
      </w:r>
      <w:r w:rsidR="00963AEB" w:rsidRPr="0055311B">
        <w:rPr>
          <w:rFonts w:ascii="Times New Roman" w:eastAsia="Times New Roman" w:hAnsi="Times New Roman" w:cs="Times New Roman"/>
          <w:bCs/>
          <w:kern w:val="0"/>
          <w:sz w:val="28"/>
          <w:szCs w:val="28"/>
          <w14:ligatures w14:val="none"/>
        </w:rPr>
        <w:t>-</w:t>
      </w:r>
      <w:r w:rsidRPr="0055311B">
        <w:rPr>
          <w:rFonts w:ascii="Times New Roman" w:eastAsia="Times New Roman" w:hAnsi="Times New Roman" w:cs="Times New Roman"/>
          <w:bCs/>
          <w:kern w:val="0"/>
          <w:sz w:val="28"/>
          <w:szCs w:val="28"/>
          <w14:ligatures w14:val="none"/>
        </w:rPr>
        <w:t xml:space="preserve"> Tổ chức thực hiện (gồm 0</w:t>
      </w:r>
      <w:r w:rsidR="005B2E87" w:rsidRPr="0055311B">
        <w:rPr>
          <w:rFonts w:ascii="Times New Roman" w:eastAsia="Times New Roman" w:hAnsi="Times New Roman" w:cs="Times New Roman"/>
          <w:bCs/>
          <w:kern w:val="0"/>
          <w:sz w:val="28"/>
          <w:szCs w:val="28"/>
          <w14:ligatures w14:val="none"/>
        </w:rPr>
        <w:t>4</w:t>
      </w:r>
      <w:r w:rsidRPr="0055311B">
        <w:rPr>
          <w:rFonts w:ascii="Times New Roman" w:eastAsia="Times New Roman" w:hAnsi="Times New Roman" w:cs="Times New Roman"/>
          <w:bCs/>
          <w:kern w:val="0"/>
          <w:sz w:val="28"/>
          <w:szCs w:val="28"/>
          <w14:ligatures w14:val="none"/>
        </w:rPr>
        <w:t xml:space="preserve"> điều, từ Điều 1</w:t>
      </w:r>
      <w:r w:rsidR="002F770A" w:rsidRPr="0055311B">
        <w:rPr>
          <w:rFonts w:ascii="Times New Roman" w:eastAsia="Times New Roman" w:hAnsi="Times New Roman" w:cs="Times New Roman"/>
          <w:bCs/>
          <w:kern w:val="0"/>
          <w:sz w:val="28"/>
          <w:szCs w:val="28"/>
          <w14:ligatures w14:val="none"/>
        </w:rPr>
        <w:t>2</w:t>
      </w:r>
      <w:r w:rsidRPr="0055311B">
        <w:rPr>
          <w:rFonts w:ascii="Times New Roman" w:eastAsia="Times New Roman" w:hAnsi="Times New Roman" w:cs="Times New Roman"/>
          <w:bCs/>
          <w:kern w:val="0"/>
          <w:sz w:val="28"/>
          <w:szCs w:val="28"/>
          <w14:ligatures w14:val="none"/>
        </w:rPr>
        <w:t xml:space="preserve"> đến Điều 1</w:t>
      </w:r>
      <w:r w:rsidR="002F770A" w:rsidRPr="0055311B">
        <w:rPr>
          <w:rFonts w:ascii="Times New Roman" w:eastAsia="Times New Roman" w:hAnsi="Times New Roman" w:cs="Times New Roman"/>
          <w:bCs/>
          <w:kern w:val="0"/>
          <w:sz w:val="28"/>
          <w:szCs w:val="28"/>
          <w14:ligatures w14:val="none"/>
        </w:rPr>
        <w:t>5</w:t>
      </w:r>
      <w:r w:rsidRPr="0055311B">
        <w:rPr>
          <w:rFonts w:ascii="Times New Roman" w:eastAsia="Times New Roman" w:hAnsi="Times New Roman" w:cs="Times New Roman"/>
          <w:bCs/>
          <w:kern w:val="0"/>
          <w:sz w:val="28"/>
          <w:szCs w:val="28"/>
          <w14:ligatures w14:val="none"/>
        </w:rPr>
        <w:t>)</w:t>
      </w:r>
      <w:r w:rsidR="00BE2627" w:rsidRPr="0055311B">
        <w:rPr>
          <w:rFonts w:ascii="Times New Roman" w:eastAsia="Times New Roman" w:hAnsi="Times New Roman" w:cs="Times New Roman"/>
          <w:bCs/>
          <w:kern w:val="0"/>
          <w:sz w:val="28"/>
          <w:szCs w:val="28"/>
          <w14:ligatures w14:val="none"/>
        </w:rPr>
        <w:t>.</w:t>
      </w:r>
    </w:p>
    <w:p w14:paraId="01D60918" w14:textId="3E93128F" w:rsidR="00EB5E65" w:rsidRPr="0055311B" w:rsidRDefault="00585627" w:rsidP="0047674F">
      <w:pPr>
        <w:widowControl w:val="0"/>
        <w:spacing w:before="120" w:after="120" w:line="240" w:lineRule="auto"/>
        <w:ind w:firstLine="709"/>
        <w:jc w:val="both"/>
        <w:rPr>
          <w:rFonts w:ascii="Times New Roman" w:eastAsia="Times New Roman" w:hAnsi="Times New Roman" w:cs="Times New Roman"/>
          <w:bCs/>
          <w:kern w:val="0"/>
          <w:sz w:val="28"/>
          <w:szCs w:val="28"/>
          <w14:ligatures w14:val="none"/>
        </w:rPr>
      </w:pPr>
      <w:r w:rsidRPr="0055311B">
        <w:rPr>
          <w:rFonts w:ascii="Times New Roman" w:eastAsia="Times New Roman" w:hAnsi="Times New Roman" w:cs="Times New Roman"/>
          <w:bCs/>
          <w:kern w:val="0"/>
          <w:sz w:val="28"/>
          <w:szCs w:val="28"/>
          <w14:ligatures w14:val="none"/>
        </w:rPr>
        <w:t xml:space="preserve">Chương V - </w:t>
      </w:r>
      <w:r w:rsidR="00AC31C8" w:rsidRPr="0055311B">
        <w:rPr>
          <w:rFonts w:ascii="Times New Roman" w:eastAsia="Times New Roman" w:hAnsi="Times New Roman" w:cs="Times New Roman"/>
          <w:bCs/>
          <w:kern w:val="0"/>
          <w:sz w:val="28"/>
          <w:szCs w:val="28"/>
          <w14:ligatures w14:val="none"/>
        </w:rPr>
        <w:t>Điều khoản thi hành (gồm 03 điều, từ Điều 1</w:t>
      </w:r>
      <w:r w:rsidR="002F770A" w:rsidRPr="0055311B">
        <w:rPr>
          <w:rFonts w:ascii="Times New Roman" w:eastAsia="Times New Roman" w:hAnsi="Times New Roman" w:cs="Times New Roman"/>
          <w:bCs/>
          <w:kern w:val="0"/>
          <w:sz w:val="28"/>
          <w:szCs w:val="28"/>
          <w14:ligatures w14:val="none"/>
        </w:rPr>
        <w:t>6</w:t>
      </w:r>
      <w:r w:rsidR="00AC31C8" w:rsidRPr="0055311B">
        <w:rPr>
          <w:rFonts w:ascii="Times New Roman" w:eastAsia="Times New Roman" w:hAnsi="Times New Roman" w:cs="Times New Roman"/>
          <w:bCs/>
          <w:kern w:val="0"/>
          <w:sz w:val="28"/>
          <w:szCs w:val="28"/>
          <w14:ligatures w14:val="none"/>
        </w:rPr>
        <w:t xml:space="preserve"> đến Điều</w:t>
      </w:r>
      <w:r w:rsidR="00AE39DA" w:rsidRPr="0055311B">
        <w:rPr>
          <w:rFonts w:ascii="Times New Roman" w:eastAsia="Times New Roman" w:hAnsi="Times New Roman" w:cs="Times New Roman"/>
          <w:bCs/>
          <w:kern w:val="0"/>
          <w:sz w:val="28"/>
          <w:szCs w:val="28"/>
          <w14:ligatures w14:val="none"/>
        </w:rPr>
        <w:t xml:space="preserve"> 1</w:t>
      </w:r>
      <w:r w:rsidR="002F770A" w:rsidRPr="0055311B">
        <w:rPr>
          <w:rFonts w:ascii="Times New Roman" w:eastAsia="Times New Roman" w:hAnsi="Times New Roman" w:cs="Times New Roman"/>
          <w:bCs/>
          <w:kern w:val="0"/>
          <w:sz w:val="28"/>
          <w:szCs w:val="28"/>
          <w14:ligatures w14:val="none"/>
        </w:rPr>
        <w:t>8</w:t>
      </w:r>
      <w:r w:rsidR="00AC31C8" w:rsidRPr="0055311B">
        <w:rPr>
          <w:rFonts w:ascii="Times New Roman" w:eastAsia="Times New Roman" w:hAnsi="Times New Roman" w:cs="Times New Roman"/>
          <w:bCs/>
          <w:kern w:val="0"/>
          <w:sz w:val="28"/>
          <w:szCs w:val="28"/>
          <w14:ligatures w14:val="none"/>
        </w:rPr>
        <w:t>)</w:t>
      </w:r>
      <w:r w:rsidR="00BE2627" w:rsidRPr="0055311B">
        <w:rPr>
          <w:rFonts w:ascii="Times New Roman" w:eastAsia="Times New Roman" w:hAnsi="Times New Roman" w:cs="Times New Roman"/>
          <w:bCs/>
          <w:kern w:val="0"/>
          <w:sz w:val="28"/>
          <w:szCs w:val="28"/>
          <w14:ligatures w14:val="none"/>
        </w:rPr>
        <w:t>.</w:t>
      </w:r>
    </w:p>
    <w:p w14:paraId="33FD208A" w14:textId="0BAE07D9" w:rsidR="00BF45D1" w:rsidRPr="0055311B" w:rsidRDefault="006D53EF" w:rsidP="0047674F">
      <w:pPr>
        <w:widowControl w:val="0"/>
        <w:spacing w:before="120" w:after="120" w:line="240" w:lineRule="auto"/>
        <w:ind w:firstLine="709"/>
        <w:jc w:val="both"/>
        <w:rPr>
          <w:rFonts w:ascii="Times New Roman" w:eastAsia="Times New Roman" w:hAnsi="Times New Roman" w:cs="Times New Roman"/>
          <w:b/>
          <w:kern w:val="0"/>
          <w:sz w:val="28"/>
          <w:szCs w:val="28"/>
          <w:lang w:val="sv-SE"/>
          <w14:ligatures w14:val="none"/>
        </w:rPr>
      </w:pPr>
      <w:r w:rsidRPr="0055311B">
        <w:rPr>
          <w:rFonts w:ascii="Times New Roman" w:eastAsia="Times New Roman" w:hAnsi="Times New Roman" w:cs="Times New Roman"/>
          <w:b/>
          <w:kern w:val="0"/>
          <w:sz w:val="28"/>
          <w:szCs w:val="28"/>
          <w:lang w:val="vi-VN"/>
          <w14:ligatures w14:val="none"/>
        </w:rPr>
        <w:t>3</w:t>
      </w:r>
      <w:r w:rsidR="00BF45D1" w:rsidRPr="0055311B">
        <w:rPr>
          <w:rFonts w:ascii="Times New Roman" w:eastAsia="Times New Roman" w:hAnsi="Times New Roman" w:cs="Times New Roman"/>
          <w:b/>
          <w:kern w:val="0"/>
          <w:sz w:val="28"/>
          <w:szCs w:val="28"/>
          <w:lang w:val="sv-SE"/>
          <w14:ligatures w14:val="none"/>
        </w:rPr>
        <w:t>. Nội dung của dự thảo Nghị định</w:t>
      </w:r>
    </w:p>
    <w:p w14:paraId="6F634662" w14:textId="2E6FBCB7" w:rsidR="004E2A7C" w:rsidRPr="0055311B" w:rsidRDefault="006D53EF" w:rsidP="0047674F">
      <w:pPr>
        <w:widowControl w:val="0"/>
        <w:spacing w:before="120" w:after="120" w:line="240" w:lineRule="auto"/>
        <w:ind w:firstLine="709"/>
        <w:jc w:val="both"/>
        <w:rPr>
          <w:rFonts w:ascii="Times New Roman" w:eastAsia="Times New Roman" w:hAnsi="Times New Roman" w:cs="Times New Roman"/>
          <w:b/>
          <w:i/>
          <w:iCs/>
          <w:kern w:val="0"/>
          <w:sz w:val="28"/>
          <w:szCs w:val="28"/>
          <w:lang w:val="sv-SE"/>
          <w14:ligatures w14:val="none"/>
        </w:rPr>
      </w:pPr>
      <w:r w:rsidRPr="0055311B">
        <w:rPr>
          <w:rFonts w:ascii="Times New Roman" w:eastAsia="Times New Roman" w:hAnsi="Times New Roman" w:cs="Times New Roman"/>
          <w:b/>
          <w:i/>
          <w:iCs/>
          <w:kern w:val="0"/>
          <w:sz w:val="28"/>
          <w:szCs w:val="28"/>
          <w:lang w:val="vi-VN"/>
          <w14:ligatures w14:val="none"/>
        </w:rPr>
        <w:t>3</w:t>
      </w:r>
      <w:r w:rsidR="00C100B7" w:rsidRPr="0055311B">
        <w:rPr>
          <w:rFonts w:ascii="Times New Roman" w:eastAsia="Times New Roman" w:hAnsi="Times New Roman" w:cs="Times New Roman"/>
          <w:b/>
          <w:i/>
          <w:iCs/>
          <w:kern w:val="0"/>
          <w:sz w:val="28"/>
          <w:szCs w:val="28"/>
          <w:lang w:val="sv-SE"/>
          <w14:ligatures w14:val="none"/>
        </w:rPr>
        <w:t xml:space="preserve">.1. </w:t>
      </w:r>
      <w:r w:rsidR="00F41811" w:rsidRPr="0055311B">
        <w:rPr>
          <w:rFonts w:ascii="Times New Roman" w:eastAsia="Times New Roman" w:hAnsi="Times New Roman" w:cs="Times New Roman"/>
          <w:b/>
          <w:i/>
          <w:iCs/>
          <w:kern w:val="0"/>
          <w:sz w:val="28"/>
          <w:szCs w:val="28"/>
          <w:lang w:val="sv-SE"/>
          <w14:ligatures w14:val="none"/>
        </w:rPr>
        <w:t>Quy định nhập khẩu đối với cây mang theo bầu đất</w:t>
      </w:r>
    </w:p>
    <w:p w14:paraId="32F46EC9" w14:textId="547A94B3" w:rsidR="00AC61EF" w:rsidRPr="0055311B" w:rsidRDefault="00AC61EF" w:rsidP="0047674F">
      <w:pPr>
        <w:widowControl w:val="0"/>
        <w:spacing w:before="120" w:after="120" w:line="240" w:lineRule="auto"/>
        <w:ind w:firstLine="709"/>
        <w:jc w:val="both"/>
        <w:rPr>
          <w:rFonts w:ascii="Times New Roman" w:eastAsia="Times New Roman" w:hAnsi="Times New Roman" w:cs="Times New Roman"/>
          <w:bCs/>
          <w:kern w:val="0"/>
          <w:sz w:val="28"/>
          <w:szCs w:val="28"/>
          <w:lang w:val="sv-SE"/>
          <w14:ligatures w14:val="none"/>
        </w:rPr>
      </w:pPr>
      <w:r w:rsidRPr="0055311B">
        <w:rPr>
          <w:rFonts w:ascii="Times New Roman" w:eastAsia="Times New Roman" w:hAnsi="Times New Roman" w:cs="Times New Roman"/>
          <w:bCs/>
          <w:kern w:val="0"/>
          <w:sz w:val="28"/>
          <w:szCs w:val="28"/>
          <w:lang w:val="sv-SE"/>
          <w14:ligatures w14:val="none"/>
        </w:rPr>
        <w:t xml:space="preserve">Nội dung </w:t>
      </w:r>
      <w:r w:rsidR="009114EF" w:rsidRPr="0055311B">
        <w:rPr>
          <w:rFonts w:ascii="Times New Roman" w:eastAsia="Times New Roman" w:hAnsi="Times New Roman" w:cs="Times New Roman"/>
          <w:bCs/>
          <w:kern w:val="0"/>
          <w:sz w:val="28"/>
          <w:szCs w:val="28"/>
          <w:lang w:val="sv-SE"/>
          <w14:ligatures w14:val="none"/>
        </w:rPr>
        <w:t>yêu cầu kiểm dịch thực vật nhập khẩu</w:t>
      </w:r>
      <w:r w:rsidR="000440A7" w:rsidRPr="0055311B">
        <w:rPr>
          <w:rFonts w:ascii="Times New Roman" w:eastAsia="Times New Roman" w:hAnsi="Times New Roman" w:cs="Times New Roman"/>
          <w:bCs/>
          <w:kern w:val="0"/>
          <w:sz w:val="28"/>
          <w:szCs w:val="28"/>
          <w:lang w:val="sv-SE"/>
          <w14:ligatures w14:val="none"/>
        </w:rPr>
        <w:t xml:space="preserve"> và các quy định kiểm dịch thực vật đối với cây mang theo bầu đất</w:t>
      </w:r>
      <w:r w:rsidR="00DD0BCA" w:rsidRPr="0055311B">
        <w:rPr>
          <w:rFonts w:ascii="Times New Roman" w:eastAsia="Times New Roman" w:hAnsi="Times New Roman" w:cs="Times New Roman"/>
          <w:bCs/>
          <w:kern w:val="0"/>
          <w:sz w:val="28"/>
          <w:szCs w:val="28"/>
          <w:lang w:val="sv-SE"/>
          <w14:ligatures w14:val="none"/>
        </w:rPr>
        <w:t>.</w:t>
      </w:r>
    </w:p>
    <w:p w14:paraId="0CBBEFDA" w14:textId="0FA78AC1" w:rsidR="004E2A7C" w:rsidRPr="0055311B" w:rsidRDefault="006D53EF" w:rsidP="0047674F">
      <w:pPr>
        <w:widowControl w:val="0"/>
        <w:spacing w:before="120" w:after="120" w:line="240" w:lineRule="auto"/>
        <w:ind w:firstLine="720"/>
        <w:jc w:val="both"/>
        <w:rPr>
          <w:rFonts w:ascii="Times New Roman" w:eastAsia="Times New Roman" w:hAnsi="Times New Roman" w:cs="Times New Roman"/>
          <w:b/>
          <w:i/>
          <w:iCs/>
          <w:kern w:val="0"/>
          <w:position w:val="-1"/>
          <w:sz w:val="28"/>
          <w:szCs w:val="28"/>
          <w:lang w:val="pt-BR"/>
          <w14:ligatures w14:val="none"/>
        </w:rPr>
      </w:pPr>
      <w:r w:rsidRPr="0055311B">
        <w:rPr>
          <w:rFonts w:ascii="Times New Roman" w:eastAsia="Times New Roman" w:hAnsi="Times New Roman" w:cs="Times New Roman"/>
          <w:b/>
          <w:i/>
          <w:iCs/>
          <w:kern w:val="0"/>
          <w:position w:val="-1"/>
          <w:sz w:val="28"/>
          <w:szCs w:val="28"/>
          <w:lang w:val="vi-VN"/>
          <w14:ligatures w14:val="none"/>
        </w:rPr>
        <w:t>3</w:t>
      </w:r>
      <w:r w:rsidR="004E2A7C" w:rsidRPr="0055311B">
        <w:rPr>
          <w:rFonts w:ascii="Times New Roman" w:eastAsia="Times New Roman" w:hAnsi="Times New Roman" w:cs="Times New Roman"/>
          <w:b/>
          <w:i/>
          <w:iCs/>
          <w:kern w:val="0"/>
          <w:position w:val="-1"/>
          <w:sz w:val="28"/>
          <w:szCs w:val="28"/>
          <w:lang w:val="pt-BR"/>
          <w14:ligatures w14:val="none"/>
        </w:rPr>
        <w:t>.</w:t>
      </w:r>
      <w:r w:rsidR="000666E5" w:rsidRPr="0055311B">
        <w:rPr>
          <w:rFonts w:ascii="Times New Roman" w:eastAsia="Times New Roman" w:hAnsi="Times New Roman" w:cs="Times New Roman"/>
          <w:b/>
          <w:i/>
          <w:iCs/>
          <w:kern w:val="0"/>
          <w:position w:val="-1"/>
          <w:sz w:val="28"/>
          <w:szCs w:val="28"/>
          <w:lang w:val="pt-BR"/>
          <w14:ligatures w14:val="none"/>
        </w:rPr>
        <w:t>2</w:t>
      </w:r>
      <w:r w:rsidR="004E2A7C" w:rsidRPr="0055311B">
        <w:rPr>
          <w:rFonts w:ascii="Times New Roman" w:eastAsia="Times New Roman" w:hAnsi="Times New Roman" w:cs="Times New Roman"/>
          <w:b/>
          <w:i/>
          <w:iCs/>
          <w:kern w:val="0"/>
          <w:position w:val="-1"/>
          <w:sz w:val="28"/>
          <w:szCs w:val="28"/>
          <w:lang w:val="pt-BR"/>
          <w14:ligatures w14:val="none"/>
        </w:rPr>
        <w:t xml:space="preserve">. </w:t>
      </w:r>
      <w:r w:rsidR="004E2A7C" w:rsidRPr="0055311B">
        <w:rPr>
          <w:rFonts w:ascii="Times New Roman" w:eastAsia="Times New Roman" w:hAnsi="Times New Roman" w:cs="Times New Roman"/>
          <w:b/>
          <w:bCs/>
          <w:i/>
          <w:iCs/>
          <w:kern w:val="0"/>
          <w:position w:val="-1"/>
          <w:sz w:val="28"/>
          <w:szCs w:val="28"/>
          <w:lang w:val="sv-SE"/>
          <w14:ligatures w14:val="none"/>
        </w:rPr>
        <w:t xml:space="preserve">Quy định các yêu cầu kỹ thuật đối với vùng trồng, cơ sở đóng gói </w:t>
      </w:r>
    </w:p>
    <w:p w14:paraId="20ED32DF" w14:textId="15913AFC" w:rsidR="004E2A7C" w:rsidRPr="0055311B" w:rsidRDefault="004E2A7C" w:rsidP="0047674F">
      <w:pPr>
        <w:tabs>
          <w:tab w:val="left" w:pos="567"/>
          <w:tab w:val="right" w:leader="dot" w:pos="8931"/>
        </w:tabs>
        <w:spacing w:before="120" w:after="120" w:line="240" w:lineRule="auto"/>
        <w:jc w:val="both"/>
        <w:rPr>
          <w:rFonts w:ascii="Times New Roman" w:eastAsia="Times New Roman" w:hAnsi="Times New Roman" w:cs="Times New Roman"/>
          <w:bCs/>
          <w:spacing w:val="-4"/>
          <w:kern w:val="0"/>
          <w:position w:val="-1"/>
          <w:sz w:val="28"/>
          <w:szCs w:val="28"/>
          <w:lang w:val="sv-SE"/>
          <w14:ligatures w14:val="none"/>
        </w:rPr>
      </w:pPr>
      <w:r w:rsidRPr="0055311B">
        <w:rPr>
          <w:rFonts w:ascii="Times New Roman" w:eastAsia="Times New Roman" w:hAnsi="Times New Roman" w:cs="Times New Roman"/>
          <w:bCs/>
          <w:kern w:val="0"/>
          <w:position w:val="-1"/>
          <w:sz w:val="28"/>
          <w:szCs w:val="28"/>
          <w:lang w:val="pt-BR"/>
          <w14:ligatures w14:val="none"/>
        </w:rPr>
        <w:tab/>
      </w:r>
      <w:r w:rsidR="00A811B3">
        <w:rPr>
          <w:rFonts w:ascii="Times New Roman" w:eastAsia="Times New Roman" w:hAnsi="Times New Roman" w:cs="Times New Roman"/>
          <w:bCs/>
          <w:kern w:val="0"/>
          <w:position w:val="-1"/>
          <w:sz w:val="28"/>
          <w:szCs w:val="28"/>
          <w:lang w:val="pt-BR"/>
          <w14:ligatures w14:val="none"/>
        </w:rPr>
        <w:t xml:space="preserve">  </w:t>
      </w:r>
      <w:r w:rsidRPr="0055311B">
        <w:rPr>
          <w:rFonts w:ascii="Times New Roman" w:eastAsia="Times New Roman" w:hAnsi="Times New Roman" w:cs="Times New Roman"/>
          <w:bCs/>
          <w:spacing w:val="-4"/>
          <w:kern w:val="0"/>
          <w:position w:val="-1"/>
          <w:sz w:val="28"/>
          <w:szCs w:val="28"/>
          <w:lang w:val="sv-SE"/>
          <w14:ligatures w14:val="none"/>
        </w:rPr>
        <w:tab/>
        <w:t xml:space="preserve">Nội dung cụ thể về các yêu cầu bắt buộc phải có đối với mỗi vùng trồng, cơ sở đóng gói đăng ký cấp mã số vùng trồng, mã số cơ sở đóng gói.  </w:t>
      </w:r>
    </w:p>
    <w:p w14:paraId="46C56316" w14:textId="2982D286" w:rsidR="004E2A7C" w:rsidRPr="0055311B" w:rsidRDefault="004E2A7C" w:rsidP="00786246">
      <w:pPr>
        <w:tabs>
          <w:tab w:val="left" w:pos="567"/>
          <w:tab w:val="right" w:leader="dot" w:pos="8931"/>
        </w:tabs>
        <w:spacing w:before="120" w:after="120" w:line="240" w:lineRule="auto"/>
        <w:ind w:firstLine="709"/>
        <w:jc w:val="both"/>
        <w:rPr>
          <w:rFonts w:ascii="Times New Roman" w:eastAsia="Times New Roman" w:hAnsi="Times New Roman" w:cs="Times New Roman"/>
          <w:b/>
          <w:i/>
          <w:iCs/>
          <w:spacing w:val="-4"/>
          <w:kern w:val="0"/>
          <w:position w:val="-1"/>
          <w:sz w:val="28"/>
          <w:szCs w:val="28"/>
          <w:lang w:val="sv-SE"/>
          <w14:ligatures w14:val="none"/>
        </w:rPr>
      </w:pPr>
      <w:r w:rsidRPr="0055311B">
        <w:rPr>
          <w:rFonts w:ascii="Times New Roman" w:eastAsia="Times New Roman" w:hAnsi="Times New Roman" w:cs="Times New Roman"/>
          <w:bCs/>
          <w:spacing w:val="-4"/>
          <w:kern w:val="0"/>
          <w:position w:val="-1"/>
          <w:sz w:val="28"/>
          <w:szCs w:val="28"/>
          <w:lang w:val="sv-SE"/>
          <w14:ligatures w14:val="none"/>
        </w:rPr>
        <w:lastRenderedPageBreak/>
        <w:tab/>
      </w:r>
      <w:r w:rsidR="006D53EF" w:rsidRPr="0055311B">
        <w:rPr>
          <w:rFonts w:ascii="Times New Roman" w:eastAsia="Times New Roman" w:hAnsi="Times New Roman" w:cs="Times New Roman"/>
          <w:b/>
          <w:i/>
          <w:iCs/>
          <w:spacing w:val="-4"/>
          <w:kern w:val="0"/>
          <w:position w:val="-1"/>
          <w:sz w:val="28"/>
          <w:szCs w:val="28"/>
          <w:lang w:val="vi-VN"/>
          <w14:ligatures w14:val="none"/>
        </w:rPr>
        <w:t>3</w:t>
      </w:r>
      <w:r w:rsidRPr="0055311B">
        <w:rPr>
          <w:rFonts w:ascii="Times New Roman" w:eastAsia="Times New Roman" w:hAnsi="Times New Roman" w:cs="Times New Roman"/>
          <w:b/>
          <w:i/>
          <w:iCs/>
          <w:spacing w:val="-4"/>
          <w:kern w:val="0"/>
          <w:position w:val="-1"/>
          <w:sz w:val="28"/>
          <w:szCs w:val="28"/>
          <w:lang w:val="sv-SE"/>
          <w14:ligatures w14:val="none"/>
        </w:rPr>
        <w:t>.</w:t>
      </w:r>
      <w:r w:rsidR="00392967" w:rsidRPr="0055311B">
        <w:rPr>
          <w:rFonts w:ascii="Times New Roman" w:eastAsia="Times New Roman" w:hAnsi="Times New Roman" w:cs="Times New Roman"/>
          <w:b/>
          <w:i/>
          <w:iCs/>
          <w:spacing w:val="-4"/>
          <w:kern w:val="0"/>
          <w:position w:val="-1"/>
          <w:sz w:val="28"/>
          <w:szCs w:val="28"/>
          <w:lang w:val="sv-SE"/>
          <w14:ligatures w14:val="none"/>
        </w:rPr>
        <w:t>3</w:t>
      </w:r>
      <w:r w:rsidRPr="0055311B">
        <w:rPr>
          <w:rFonts w:ascii="Times New Roman" w:eastAsia="Times New Roman" w:hAnsi="Times New Roman" w:cs="Times New Roman"/>
          <w:b/>
          <w:i/>
          <w:iCs/>
          <w:spacing w:val="-4"/>
          <w:kern w:val="0"/>
          <w:position w:val="-1"/>
          <w:sz w:val="28"/>
          <w:szCs w:val="28"/>
          <w:lang w:val="sv-SE"/>
          <w14:ligatures w14:val="none"/>
        </w:rPr>
        <w:t xml:space="preserve">. Quy định việc cấp, quản lý mã số vùng trồng, mã số cơ sở đóng gói sản phẩm cây trồng </w:t>
      </w:r>
    </w:p>
    <w:p w14:paraId="1D77272C" w14:textId="77777777" w:rsidR="004E2A7C" w:rsidRPr="0055311B" w:rsidRDefault="004E2A7C" w:rsidP="0047674F">
      <w:pPr>
        <w:tabs>
          <w:tab w:val="left" w:pos="567"/>
          <w:tab w:val="right" w:leader="dot" w:pos="8931"/>
        </w:tabs>
        <w:spacing w:before="120" w:after="120" w:line="240" w:lineRule="auto"/>
        <w:ind w:firstLine="720"/>
        <w:jc w:val="both"/>
        <w:rPr>
          <w:rFonts w:ascii="Times New Roman" w:eastAsia="Times New Roman" w:hAnsi="Times New Roman" w:cs="Times New Roman"/>
          <w:bCs/>
          <w:spacing w:val="-4"/>
          <w:kern w:val="0"/>
          <w:position w:val="-1"/>
          <w:sz w:val="28"/>
          <w:szCs w:val="28"/>
          <w:lang w:val="sv-SE"/>
          <w14:ligatures w14:val="none"/>
        </w:rPr>
      </w:pPr>
      <w:r w:rsidRPr="0055311B">
        <w:rPr>
          <w:rFonts w:ascii="Times New Roman" w:eastAsia="Times New Roman" w:hAnsi="Times New Roman" w:cs="Times New Roman"/>
          <w:bCs/>
          <w:spacing w:val="-4"/>
          <w:kern w:val="0"/>
          <w:position w:val="-1"/>
          <w:sz w:val="28"/>
          <w:szCs w:val="28"/>
          <w:lang w:val="sv-SE"/>
          <w14:ligatures w14:val="none"/>
        </w:rPr>
        <w:tab/>
        <w:t>- Quy định thành phần hồ sơ và biểu mẫu đăng ký cấp mã số vùng trồng, mã số cơ sở đóng gói. Thành phần hồ sơ đã được quy định để đơn giản hoá thủ tục hành chính, thống nhất thực hiện giữa các địa phương trên cả nước.</w:t>
      </w:r>
    </w:p>
    <w:p w14:paraId="7F269733" w14:textId="77777777" w:rsidR="004E2A7C" w:rsidRPr="0055311B" w:rsidRDefault="004E2A7C" w:rsidP="0047674F">
      <w:pPr>
        <w:autoSpaceDE w:val="0"/>
        <w:autoSpaceDN w:val="0"/>
        <w:adjustRightInd w:val="0"/>
        <w:spacing w:before="120" w:after="120" w:line="240" w:lineRule="auto"/>
        <w:ind w:firstLine="720"/>
        <w:jc w:val="both"/>
        <w:rPr>
          <w:rFonts w:ascii="Times New Roman" w:eastAsia="Times New Roman" w:hAnsi="Times New Roman" w:cs="Times New Roman"/>
          <w:bCs/>
          <w:spacing w:val="-4"/>
          <w:kern w:val="0"/>
          <w:position w:val="-1"/>
          <w:sz w:val="28"/>
          <w:szCs w:val="28"/>
          <w:lang w:val="sv-SE"/>
          <w14:ligatures w14:val="none"/>
        </w:rPr>
      </w:pPr>
      <w:r w:rsidRPr="0055311B">
        <w:rPr>
          <w:rFonts w:ascii="Times New Roman" w:eastAsia="Times New Roman" w:hAnsi="Times New Roman" w:cs="Times New Roman"/>
          <w:bCs/>
          <w:spacing w:val="-4"/>
          <w:kern w:val="0"/>
          <w:position w:val="-1"/>
          <w:sz w:val="28"/>
          <w:szCs w:val="28"/>
          <w:lang w:val="sv-SE"/>
          <w14:ligatures w14:val="none"/>
        </w:rPr>
        <w:t xml:space="preserve">- Quy định trình tự thực hiện thủ tục cấp mã số vùng trồng, mã số cơ sở đóng gói tại các địa phương. </w:t>
      </w:r>
    </w:p>
    <w:p w14:paraId="06838607" w14:textId="77777777" w:rsidR="004E2A7C" w:rsidRPr="0055311B" w:rsidRDefault="004E2A7C" w:rsidP="0047674F">
      <w:pPr>
        <w:autoSpaceDE w:val="0"/>
        <w:autoSpaceDN w:val="0"/>
        <w:adjustRightInd w:val="0"/>
        <w:spacing w:before="120" w:after="120" w:line="240" w:lineRule="auto"/>
        <w:ind w:firstLine="720"/>
        <w:jc w:val="both"/>
        <w:rPr>
          <w:rFonts w:ascii="Times New Roman" w:eastAsia="Times New Roman" w:hAnsi="Times New Roman" w:cs="Times New Roman"/>
          <w:bCs/>
          <w:spacing w:val="-4"/>
          <w:kern w:val="0"/>
          <w:position w:val="-1"/>
          <w:sz w:val="28"/>
          <w:szCs w:val="28"/>
          <w:lang w:val="sv-SE"/>
          <w14:ligatures w14:val="none"/>
        </w:rPr>
      </w:pPr>
      <w:r w:rsidRPr="0055311B">
        <w:rPr>
          <w:rFonts w:ascii="Times New Roman" w:eastAsia="Times New Roman" w:hAnsi="Times New Roman" w:cs="Times New Roman"/>
          <w:bCs/>
          <w:spacing w:val="-4"/>
          <w:kern w:val="0"/>
          <w:position w:val="-1"/>
          <w:sz w:val="28"/>
          <w:szCs w:val="28"/>
          <w:lang w:val="sv-SE"/>
          <w14:ligatures w14:val="none"/>
        </w:rPr>
        <w:t xml:space="preserve">- Quy định quy tắc đặt mã số vùng trồng, mã số cơ sở đóng gói thống nhất. </w:t>
      </w:r>
    </w:p>
    <w:p w14:paraId="7EB96FD0" w14:textId="77777777" w:rsidR="004E2A7C" w:rsidRPr="0055311B" w:rsidRDefault="004E2A7C" w:rsidP="0047674F">
      <w:pPr>
        <w:autoSpaceDE w:val="0"/>
        <w:autoSpaceDN w:val="0"/>
        <w:adjustRightInd w:val="0"/>
        <w:spacing w:before="120" w:after="120" w:line="240" w:lineRule="auto"/>
        <w:ind w:firstLine="720"/>
        <w:jc w:val="both"/>
        <w:rPr>
          <w:rFonts w:ascii="Times New Roman" w:eastAsia="Times New Roman" w:hAnsi="Times New Roman" w:cs="Times New Roman"/>
          <w:b/>
          <w:spacing w:val="-4"/>
          <w:kern w:val="0"/>
          <w:position w:val="-1"/>
          <w:sz w:val="28"/>
          <w:szCs w:val="28"/>
          <w:lang w:val="sv-SE"/>
          <w14:ligatures w14:val="none"/>
        </w:rPr>
      </w:pPr>
      <w:r w:rsidRPr="0055311B">
        <w:rPr>
          <w:rFonts w:ascii="Times New Roman" w:eastAsia="Times New Roman" w:hAnsi="Times New Roman" w:cs="Times New Roman"/>
          <w:bCs/>
          <w:spacing w:val="-4"/>
          <w:kern w:val="0"/>
          <w:position w:val="-1"/>
          <w:sz w:val="28"/>
          <w:szCs w:val="28"/>
          <w:lang w:val="sv-SE"/>
          <w14:ligatures w14:val="none"/>
        </w:rPr>
        <w:t xml:space="preserve">- Quy định việc kiểm tra đánh giá trước khi cấp mã số vùng trồng, mã số cơ sở đóng gói cũng như việc giám sát hoạt động của vùng trồng, cơ sở đóng gói sau khi đã được cấp mã số. </w:t>
      </w:r>
    </w:p>
    <w:p w14:paraId="2B038463" w14:textId="1AD3324D" w:rsidR="004E2A7C" w:rsidRPr="0055311B" w:rsidRDefault="004E2A7C" w:rsidP="0047674F">
      <w:pPr>
        <w:widowControl w:val="0"/>
        <w:spacing w:before="120" w:after="120" w:line="240" w:lineRule="auto"/>
        <w:ind w:firstLine="720"/>
        <w:jc w:val="both"/>
        <w:rPr>
          <w:rFonts w:ascii="Times New Roman" w:eastAsia="Times New Roman" w:hAnsi="Times New Roman" w:cs="Times New Roman"/>
          <w:b/>
          <w:i/>
          <w:iCs/>
          <w:kern w:val="0"/>
          <w:position w:val="-1"/>
          <w:sz w:val="28"/>
          <w:szCs w:val="28"/>
          <w:lang w:val="pt-BR"/>
          <w14:ligatures w14:val="none"/>
        </w:rPr>
      </w:pPr>
      <w:r w:rsidRPr="0055311B">
        <w:rPr>
          <w:rFonts w:ascii="Times New Roman" w:eastAsia="Times New Roman" w:hAnsi="Times New Roman" w:cs="Times New Roman"/>
          <w:bCs/>
          <w:i/>
          <w:iCs/>
          <w:kern w:val="0"/>
          <w:position w:val="-1"/>
          <w:sz w:val="28"/>
          <w:szCs w:val="28"/>
          <w:lang w:val="pt-BR"/>
          <w14:ligatures w14:val="none"/>
        </w:rPr>
        <w:t xml:space="preserve"> </w:t>
      </w:r>
      <w:r w:rsidR="006D53EF" w:rsidRPr="0055311B">
        <w:rPr>
          <w:rFonts w:ascii="Times New Roman" w:eastAsia="Times New Roman" w:hAnsi="Times New Roman" w:cs="Times New Roman"/>
          <w:b/>
          <w:i/>
          <w:iCs/>
          <w:kern w:val="0"/>
          <w:position w:val="-1"/>
          <w:sz w:val="28"/>
          <w:szCs w:val="28"/>
          <w:lang w:val="vi-VN"/>
          <w14:ligatures w14:val="none"/>
        </w:rPr>
        <w:t>3</w:t>
      </w:r>
      <w:r w:rsidRPr="0055311B">
        <w:rPr>
          <w:rFonts w:ascii="Times New Roman" w:eastAsia="Times New Roman" w:hAnsi="Times New Roman" w:cs="Times New Roman"/>
          <w:b/>
          <w:i/>
          <w:iCs/>
          <w:kern w:val="0"/>
          <w:position w:val="-1"/>
          <w:sz w:val="28"/>
          <w:szCs w:val="28"/>
          <w:lang w:val="pt-BR"/>
          <w14:ligatures w14:val="none"/>
        </w:rPr>
        <w:t>.</w:t>
      </w:r>
      <w:r w:rsidR="00392967" w:rsidRPr="0055311B">
        <w:rPr>
          <w:rFonts w:ascii="Times New Roman" w:eastAsia="Times New Roman" w:hAnsi="Times New Roman" w:cs="Times New Roman"/>
          <w:b/>
          <w:i/>
          <w:iCs/>
          <w:kern w:val="0"/>
          <w:position w:val="-1"/>
          <w:sz w:val="28"/>
          <w:szCs w:val="28"/>
          <w:lang w:val="pt-BR"/>
          <w14:ligatures w14:val="none"/>
        </w:rPr>
        <w:t>4</w:t>
      </w:r>
      <w:r w:rsidRPr="0055311B">
        <w:rPr>
          <w:rFonts w:ascii="Times New Roman" w:eastAsia="Times New Roman" w:hAnsi="Times New Roman" w:cs="Times New Roman"/>
          <w:b/>
          <w:i/>
          <w:iCs/>
          <w:kern w:val="0"/>
          <w:position w:val="-1"/>
          <w:sz w:val="28"/>
          <w:szCs w:val="28"/>
          <w:lang w:val="pt-BR"/>
          <w14:ligatures w14:val="none"/>
        </w:rPr>
        <w:t xml:space="preserve">. Quy định việc tạm dừng, thu hồi mã số vùng trồng, mã số cơ sở đóng gói </w:t>
      </w:r>
    </w:p>
    <w:p w14:paraId="40FA8D53" w14:textId="77777777" w:rsidR="004E2A7C" w:rsidRPr="0055311B" w:rsidRDefault="004E2A7C" w:rsidP="0047674F">
      <w:pPr>
        <w:widowControl w:val="0"/>
        <w:spacing w:before="120" w:after="120" w:line="240" w:lineRule="auto"/>
        <w:ind w:firstLine="720"/>
        <w:jc w:val="both"/>
        <w:rPr>
          <w:rFonts w:ascii="Times New Roman" w:eastAsia="Times New Roman" w:hAnsi="Times New Roman" w:cs="Times New Roman"/>
          <w:kern w:val="0"/>
          <w:position w:val="-1"/>
          <w:sz w:val="28"/>
          <w:szCs w:val="28"/>
          <w:lang w:val="pt-BR"/>
          <w14:ligatures w14:val="none"/>
        </w:rPr>
      </w:pPr>
      <w:r w:rsidRPr="0055311B">
        <w:rPr>
          <w:rFonts w:ascii="Times New Roman" w:eastAsia="Times New Roman" w:hAnsi="Times New Roman" w:cs="Times New Roman"/>
          <w:kern w:val="0"/>
          <w:position w:val="-1"/>
          <w:sz w:val="28"/>
          <w:szCs w:val="28"/>
          <w:lang w:val="pt-BR"/>
          <w14:ligatures w14:val="none"/>
        </w:rPr>
        <w:t xml:space="preserve">- Chương này quy định cụ thể các trường hợp sẽ bị tạm dừng hoặc thu hồi mã số vùng trồng hoặc mã số cơ sở đóng gói. </w:t>
      </w:r>
    </w:p>
    <w:p w14:paraId="670C8E4E" w14:textId="77777777" w:rsidR="004E2A7C" w:rsidRPr="0055311B" w:rsidRDefault="004E2A7C" w:rsidP="0047674F">
      <w:pPr>
        <w:widowControl w:val="0"/>
        <w:spacing w:before="120" w:after="120" w:line="240" w:lineRule="auto"/>
        <w:ind w:firstLine="720"/>
        <w:jc w:val="both"/>
        <w:rPr>
          <w:rFonts w:ascii="Times New Roman" w:eastAsia="Times New Roman" w:hAnsi="Times New Roman" w:cs="Times New Roman"/>
          <w:kern w:val="0"/>
          <w:position w:val="-1"/>
          <w:sz w:val="28"/>
          <w:szCs w:val="28"/>
          <w:lang w:val="pt-BR"/>
          <w14:ligatures w14:val="none"/>
        </w:rPr>
      </w:pPr>
      <w:r w:rsidRPr="0055311B">
        <w:rPr>
          <w:rFonts w:ascii="Times New Roman" w:eastAsia="Times New Roman" w:hAnsi="Times New Roman" w:cs="Times New Roman"/>
          <w:kern w:val="0"/>
          <w:position w:val="-1"/>
          <w:sz w:val="28"/>
          <w:szCs w:val="28"/>
          <w:lang w:val="pt-BR"/>
          <w14:ligatures w14:val="none"/>
        </w:rPr>
        <w:t xml:space="preserve">- Quy định các bước thực hiện việc điều tra nguyên nhân, khắc phục khi bị tạm dừng do vi phạm. </w:t>
      </w:r>
    </w:p>
    <w:p w14:paraId="67BC286A" w14:textId="77777777" w:rsidR="004E2A7C" w:rsidRPr="0055311B" w:rsidRDefault="004E2A7C" w:rsidP="0047674F">
      <w:pPr>
        <w:widowControl w:val="0"/>
        <w:spacing w:before="120" w:after="120" w:line="240" w:lineRule="auto"/>
        <w:ind w:firstLine="720"/>
        <w:jc w:val="both"/>
        <w:rPr>
          <w:rFonts w:ascii="Times New Roman" w:eastAsia="Times New Roman" w:hAnsi="Times New Roman" w:cs="Times New Roman"/>
          <w:kern w:val="0"/>
          <w:position w:val="-1"/>
          <w:sz w:val="28"/>
          <w:szCs w:val="28"/>
          <w:lang w:val="vi-VN"/>
          <w14:ligatures w14:val="none"/>
        </w:rPr>
      </w:pPr>
      <w:r w:rsidRPr="0055311B">
        <w:rPr>
          <w:rFonts w:ascii="Times New Roman" w:eastAsia="Times New Roman" w:hAnsi="Times New Roman" w:cs="Times New Roman"/>
          <w:kern w:val="0"/>
          <w:position w:val="-1"/>
          <w:sz w:val="28"/>
          <w:szCs w:val="28"/>
          <w:lang w:val="pt-BR"/>
          <w14:ligatures w14:val="none"/>
        </w:rPr>
        <w:t xml:space="preserve">- Quy định việc cấp lại đối với các trường hợp đã bị thu hồi mã số do vi phạm. </w:t>
      </w:r>
    </w:p>
    <w:p w14:paraId="674157F3" w14:textId="7B83511F" w:rsidR="006D53EF" w:rsidRPr="004F7B80" w:rsidRDefault="006D53EF" w:rsidP="0047674F">
      <w:pPr>
        <w:widowControl w:val="0"/>
        <w:spacing w:before="120" w:after="120" w:line="240" w:lineRule="auto"/>
        <w:ind w:firstLine="720"/>
        <w:jc w:val="both"/>
        <w:rPr>
          <w:rFonts w:ascii="Times New Roman" w:eastAsia="Times New Roman" w:hAnsi="Times New Roman" w:cs="Times New Roman"/>
          <w:bCs/>
          <w:iCs/>
          <w:kern w:val="0"/>
          <w:position w:val="-1"/>
          <w:sz w:val="28"/>
          <w:szCs w:val="28"/>
          <w:lang w:val="vi-VN"/>
          <w14:ligatures w14:val="none"/>
        </w:rPr>
      </w:pPr>
      <w:r w:rsidRPr="004F7B80">
        <w:rPr>
          <w:rFonts w:ascii="Times New Roman" w:eastAsia="Times New Roman" w:hAnsi="Times New Roman" w:cs="Times New Roman"/>
          <w:b/>
          <w:bCs/>
          <w:kern w:val="0"/>
          <w:position w:val="-1"/>
          <w:sz w:val="28"/>
          <w:szCs w:val="28"/>
          <w:lang w:val="vi-VN"/>
          <w14:ligatures w14:val="none"/>
        </w:rPr>
        <w:t xml:space="preserve">3.5. </w:t>
      </w:r>
      <w:r w:rsidR="00E9363D" w:rsidRPr="004F7B80">
        <w:rPr>
          <w:rFonts w:ascii="Times New Roman" w:eastAsia="Times New Roman" w:hAnsi="Times New Roman" w:cs="Times New Roman"/>
          <w:b/>
          <w:bCs/>
          <w:i/>
          <w:iCs/>
          <w:kern w:val="0"/>
          <w:position w:val="-1"/>
          <w:sz w:val="28"/>
          <w:szCs w:val="28"/>
          <w:lang w:val="vi-VN"/>
          <w14:ligatures w14:val="none"/>
        </w:rPr>
        <w:t xml:space="preserve">Vấn đề </w:t>
      </w:r>
      <w:r w:rsidR="00201C08" w:rsidRPr="00201C08">
        <w:rPr>
          <w:rFonts w:ascii="Times New Roman" w:eastAsia="Times New Roman" w:hAnsi="Times New Roman" w:cs="Times New Roman"/>
          <w:b/>
          <w:bCs/>
          <w:i/>
          <w:iCs/>
          <w:kern w:val="0"/>
          <w:position w:val="-1"/>
          <w:sz w:val="28"/>
          <w:szCs w:val="28"/>
          <w:lang w:val="vi-VN"/>
          <w14:ligatures w14:val="none"/>
        </w:rPr>
        <w:t>còn ý kiến khác nhau cần xin ý kiến cấp có thẩm quyền và kiến nghị phương án giải quyết</w:t>
      </w:r>
      <w:r w:rsidR="00201C08" w:rsidRPr="00201C08">
        <w:rPr>
          <w:rFonts w:ascii="Times New Roman" w:eastAsia="Times New Roman" w:hAnsi="Times New Roman" w:cs="Times New Roman"/>
          <w:b/>
          <w:bCs/>
          <w:i/>
          <w:iCs/>
          <w:kern w:val="0"/>
          <w:position w:val="-1"/>
          <w:sz w:val="28"/>
          <w:szCs w:val="28"/>
          <w14:ligatures w14:val="none"/>
        </w:rPr>
        <w:t>:</w:t>
      </w:r>
      <w:r w:rsidR="00201C08" w:rsidRPr="00201C08">
        <w:rPr>
          <w:rFonts w:ascii="Times New Roman" w:eastAsia="Times New Roman" w:hAnsi="Times New Roman" w:cs="Times New Roman"/>
          <w:b/>
          <w:i/>
          <w:kern w:val="0"/>
          <w:position w:val="-1"/>
          <w:sz w:val="28"/>
          <w:szCs w:val="28"/>
          <w14:ligatures w14:val="none"/>
        </w:rPr>
        <w:t xml:space="preserve"> </w:t>
      </w:r>
      <w:r w:rsidR="00201C08" w:rsidRPr="00201C08">
        <w:rPr>
          <w:rFonts w:ascii="Times New Roman" w:eastAsia="Times New Roman" w:hAnsi="Times New Roman" w:cs="Times New Roman"/>
          <w:bCs/>
          <w:iCs/>
          <w:kern w:val="0"/>
          <w:position w:val="-1"/>
          <w:sz w:val="28"/>
          <w:szCs w:val="28"/>
          <w14:ligatures w14:val="none"/>
        </w:rPr>
        <w:t>Hiện chưa phát sinh vấn đề ý kiến khác nhau.</w:t>
      </w:r>
    </w:p>
    <w:p w14:paraId="03BF8203" w14:textId="77777777" w:rsidR="00BF45D1" w:rsidRPr="00BF45D1" w:rsidRDefault="00BF45D1" w:rsidP="0047674F">
      <w:pPr>
        <w:widowControl w:val="0"/>
        <w:spacing w:before="120" w:after="120" w:line="240" w:lineRule="auto"/>
        <w:ind w:firstLine="709"/>
        <w:jc w:val="both"/>
        <w:rPr>
          <w:rFonts w:ascii="Times New Roman" w:eastAsia="Times New Roman" w:hAnsi="Times New Roman" w:cs="Times New Roman"/>
          <w:b/>
          <w:bCs/>
          <w:kern w:val="0"/>
          <w:sz w:val="28"/>
          <w:szCs w:val="28"/>
          <w:lang w:val="pt-BR"/>
          <w14:ligatures w14:val="none"/>
        </w:rPr>
      </w:pPr>
      <w:r w:rsidRPr="00BF45D1">
        <w:rPr>
          <w:rFonts w:ascii="Times New Roman" w:eastAsia="Times New Roman" w:hAnsi="Times New Roman" w:cs="Times New Roman"/>
          <w:b/>
          <w:bCs/>
          <w:kern w:val="0"/>
          <w:sz w:val="28"/>
          <w:szCs w:val="28"/>
          <w:lang w:val="pt-BR"/>
          <w14:ligatures w14:val="none"/>
        </w:rPr>
        <w:t>V. DỰ KIẾN NGUỒN LỰC, ĐIỀU KIỆN BẢO ĐẢM CHO VIỆC THI HÀNH NGHỊ ĐỊNH VÀ THỜI GIAN BAN HÀNH</w:t>
      </w:r>
    </w:p>
    <w:p w14:paraId="64EB56F9" w14:textId="77777777" w:rsidR="00BF45D1" w:rsidRPr="00BF45D1" w:rsidRDefault="00BF45D1" w:rsidP="00532E97">
      <w:pPr>
        <w:widowControl w:val="0"/>
        <w:spacing w:before="120" w:after="120" w:line="240" w:lineRule="auto"/>
        <w:ind w:firstLine="709"/>
        <w:jc w:val="both"/>
        <w:rPr>
          <w:rFonts w:ascii="Times New Roman" w:eastAsia="Times New Roman" w:hAnsi="Times New Roman" w:cs="Times New Roman"/>
          <w:b/>
          <w:bCs/>
          <w:kern w:val="0"/>
          <w:sz w:val="28"/>
          <w:szCs w:val="28"/>
          <w:lang w:val="pt-BR"/>
          <w14:ligatures w14:val="none"/>
        </w:rPr>
      </w:pPr>
      <w:r w:rsidRPr="00BF45D1">
        <w:rPr>
          <w:rFonts w:ascii="Times New Roman" w:eastAsia="Times New Roman" w:hAnsi="Times New Roman" w:cs="Times New Roman"/>
          <w:b/>
          <w:bCs/>
          <w:kern w:val="0"/>
          <w:sz w:val="28"/>
          <w:szCs w:val="28"/>
          <w:lang w:val="pt-BR"/>
          <w14:ligatures w14:val="none"/>
        </w:rPr>
        <w:t xml:space="preserve">1. Dự kiến nguồn lực đảm bảo thi hành Nghị định </w:t>
      </w:r>
    </w:p>
    <w:p w14:paraId="00815E69" w14:textId="77777777" w:rsidR="003C4CB7" w:rsidRPr="003C4CB7" w:rsidRDefault="003C4CB7" w:rsidP="00532E97">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bCs/>
          <w:iCs/>
          <w:kern w:val="0"/>
          <w:sz w:val="28"/>
          <w:szCs w:val="28"/>
          <w:lang w:val="sv-SE"/>
          <w14:ligatures w14:val="none"/>
        </w:rPr>
      </w:pPr>
      <w:r w:rsidRPr="003C4CB7">
        <w:rPr>
          <w:rFonts w:ascii="Times New Roman" w:eastAsia="Times New Roman" w:hAnsi="Times New Roman" w:cs="Times New Roman"/>
          <w:bCs/>
          <w:iCs/>
          <w:kern w:val="0"/>
          <w:sz w:val="28"/>
          <w:szCs w:val="28"/>
          <w:lang w:val="sv-SE"/>
          <w14:ligatures w14:val="none"/>
        </w:rPr>
        <w:t>Kinh phí tổ chức thi hành luật từ nguồn ngân sách Trung ương, ngân sách địa phương; nguồn tài trợ từ các nhà tài trợ, tổ chức quốc tế và các nguồn kinh phí huy động hợp pháp khác theo quy định của pháp luật.</w:t>
      </w:r>
    </w:p>
    <w:p w14:paraId="6F924C7A" w14:textId="77777777" w:rsidR="00BF45D1" w:rsidRPr="00BF45D1" w:rsidRDefault="00BF45D1" w:rsidP="00532E97">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BF45D1">
        <w:rPr>
          <w:rFonts w:ascii="Times New Roman" w:eastAsia="Times New Roman" w:hAnsi="Times New Roman" w:cs="Times New Roman"/>
          <w:b/>
          <w:bCs/>
          <w:kern w:val="0"/>
          <w:sz w:val="28"/>
          <w:szCs w:val="28"/>
          <w:lang w:val="pt-BR"/>
          <w14:ligatures w14:val="none"/>
        </w:rPr>
        <w:t>2. Điều kiện đảm bảo thi hành Nghị định</w:t>
      </w:r>
    </w:p>
    <w:p w14:paraId="7800D798" w14:textId="77777777" w:rsidR="00FA02EF" w:rsidRDefault="00BF45D1" w:rsidP="00532E97">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bCs/>
          <w:kern w:val="0"/>
          <w:sz w:val="28"/>
          <w:szCs w:val="28"/>
          <w14:ligatures w14:val="none"/>
        </w:rPr>
      </w:pPr>
      <w:r w:rsidRPr="00BF45D1">
        <w:rPr>
          <w:rFonts w:ascii="Times New Roman" w:eastAsia="Times New Roman" w:hAnsi="Times New Roman" w:cs="Times New Roman"/>
          <w:bCs/>
          <w:kern w:val="0"/>
          <w:sz w:val="28"/>
          <w:szCs w:val="28"/>
          <w14:ligatures w14:val="none"/>
        </w:rPr>
        <w:t xml:space="preserve">- Điều kiện bảo đảm cho việc thi hành Nghị định gồm các nội dung: </w:t>
      </w:r>
      <w:r w:rsidRPr="00BF45D1">
        <w:rPr>
          <w:rFonts w:ascii="Times New Roman" w:eastAsia="Times New Roman" w:hAnsi="Times New Roman" w:cs="Times New Roman"/>
          <w:bCs/>
          <w:spacing w:val="-6"/>
          <w:kern w:val="0"/>
          <w:sz w:val="28"/>
          <w:szCs w:val="28"/>
          <w14:ligatures w14:val="none"/>
        </w:rPr>
        <w:t xml:space="preserve">Bộ Nông nghiệp và Môi trường xây dựng nội dung </w:t>
      </w:r>
      <w:r w:rsidRPr="00BF45D1">
        <w:rPr>
          <w:rFonts w:ascii="Times New Roman" w:eastAsia="Times New Roman" w:hAnsi="Times New Roman" w:cs="Times New Roman"/>
          <w:bCs/>
          <w:kern w:val="0"/>
          <w:sz w:val="28"/>
          <w:szCs w:val="28"/>
          <w14:ligatures w14:val="none"/>
        </w:rPr>
        <w:t>thông tin để tuyên truyền, phổ biến các quy định của Nghị định đến các cơ quan, tổ chức và người dân, giúp hiểu biết, nắm bắt pháp luật kịp thời để thực hiện</w:t>
      </w:r>
      <w:r w:rsidR="00FA02EF">
        <w:rPr>
          <w:rFonts w:ascii="Times New Roman" w:eastAsia="Times New Roman" w:hAnsi="Times New Roman" w:cs="Times New Roman"/>
          <w:bCs/>
          <w:kern w:val="0"/>
          <w:sz w:val="28"/>
          <w:szCs w:val="28"/>
          <w14:ligatures w14:val="none"/>
        </w:rPr>
        <w:t>.</w:t>
      </w:r>
    </w:p>
    <w:p w14:paraId="63A769E0" w14:textId="2DC19F16" w:rsidR="00B63880" w:rsidRPr="00FA02EF" w:rsidRDefault="00BF45D1" w:rsidP="00FA02EF">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bCs/>
          <w:kern w:val="0"/>
          <w:sz w:val="28"/>
          <w:szCs w:val="28"/>
          <w14:ligatures w14:val="none"/>
        </w:rPr>
      </w:pPr>
      <w:r w:rsidRPr="00BF45D1">
        <w:rPr>
          <w:rFonts w:ascii="Times New Roman" w:eastAsia="Times New Roman" w:hAnsi="Times New Roman" w:cs="Times New Roman"/>
          <w:bCs/>
          <w:kern w:val="0"/>
          <w:sz w:val="28"/>
          <w:szCs w:val="28"/>
          <w14:ligatures w14:val="none"/>
        </w:rPr>
        <w:t xml:space="preserve">- Bảo đảm nguồn lực thực hiện: </w:t>
      </w:r>
    </w:p>
    <w:p w14:paraId="7525F3FD" w14:textId="77777777" w:rsidR="00197D66" w:rsidRDefault="00B63880" w:rsidP="00197D66">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lang w:val="vi-VN"/>
          <w14:ligatures w14:val="none"/>
        </w:rPr>
        <w:t xml:space="preserve">+ </w:t>
      </w:r>
      <w:r w:rsidR="00BF45D1" w:rsidRPr="00BF45D1">
        <w:rPr>
          <w:rFonts w:ascii="Times New Roman" w:eastAsia="Times New Roman" w:hAnsi="Times New Roman" w:cs="Times New Roman"/>
          <w:bCs/>
          <w:kern w:val="0"/>
          <w:sz w:val="28"/>
          <w:szCs w:val="28"/>
          <w14:ligatures w14:val="none"/>
        </w:rPr>
        <w:t>Được bố trí nguồn kinh phí để thực hiện các quy định trong Nghị định,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Nghị định.</w:t>
      </w:r>
    </w:p>
    <w:p w14:paraId="7D6D69A7" w14:textId="749E3A0D" w:rsidR="00FA02EF" w:rsidRPr="00197D66" w:rsidRDefault="00BE4016" w:rsidP="00197D66">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bCs/>
          <w:kern w:val="0"/>
          <w:sz w:val="28"/>
          <w:szCs w:val="28"/>
          <w:lang w:val="vi-VN"/>
          <w14:ligatures w14:val="none"/>
        </w:rPr>
      </w:pPr>
      <w:r w:rsidRPr="00BE4016">
        <w:rPr>
          <w:rFonts w:ascii="Times New Roman" w:eastAsia="Times New Roman" w:hAnsi="Times New Roman" w:cs="Times New Roman"/>
          <w:bCs/>
          <w:kern w:val="0"/>
          <w:sz w:val="28"/>
          <w:szCs w:val="28"/>
          <w14:ligatures w14:val="none"/>
        </w:rPr>
        <w:lastRenderedPageBreak/>
        <w:t xml:space="preserve">+ </w:t>
      </w:r>
      <w:r w:rsidRPr="00BE4016">
        <w:rPr>
          <w:rFonts w:ascii="Times New Roman" w:eastAsia="Times New Roman" w:hAnsi="Times New Roman" w:cs="Times New Roman"/>
          <w:bCs/>
          <w:iCs/>
          <w:kern w:val="0"/>
          <w:sz w:val="28"/>
          <w:szCs w:val="28"/>
          <w:lang w:val="sv-SE"/>
          <w14:ligatures w14:val="none"/>
        </w:rPr>
        <w:t xml:space="preserve">Đội ngũ cán bộ, công chức, viên chức trong hệ thống hành chính nhà nước từ trung ương đến địa phương là nguồn nhân lực chủ yếu tổ chức thi hành </w:t>
      </w:r>
      <w:r>
        <w:rPr>
          <w:rFonts w:ascii="Times New Roman" w:eastAsia="Times New Roman" w:hAnsi="Times New Roman" w:cs="Times New Roman"/>
          <w:bCs/>
          <w:iCs/>
          <w:kern w:val="0"/>
          <w:sz w:val="28"/>
          <w:szCs w:val="28"/>
          <w:lang w:val="sv-SE"/>
          <w14:ligatures w14:val="none"/>
        </w:rPr>
        <w:t>Nghị</w:t>
      </w:r>
      <w:r>
        <w:rPr>
          <w:rFonts w:ascii="Times New Roman" w:eastAsia="Times New Roman" w:hAnsi="Times New Roman" w:cs="Times New Roman"/>
          <w:bCs/>
          <w:iCs/>
          <w:kern w:val="0"/>
          <w:sz w:val="28"/>
          <w:szCs w:val="28"/>
          <w:lang w:val="vi-VN"/>
          <w14:ligatures w14:val="none"/>
        </w:rPr>
        <w:t xml:space="preserve"> định</w:t>
      </w:r>
      <w:r w:rsidRPr="00BE4016">
        <w:rPr>
          <w:rFonts w:ascii="Times New Roman" w:eastAsia="Times New Roman" w:hAnsi="Times New Roman" w:cs="Times New Roman"/>
          <w:bCs/>
          <w:iCs/>
          <w:kern w:val="0"/>
          <w:sz w:val="28"/>
          <w:szCs w:val="28"/>
          <w:lang w:val="sv-SE"/>
          <w14:ligatures w14:val="none"/>
        </w:rPr>
        <w:t xml:space="preserve">. Sau khi </w:t>
      </w:r>
      <w:r>
        <w:rPr>
          <w:rFonts w:ascii="Times New Roman" w:eastAsia="Times New Roman" w:hAnsi="Times New Roman" w:cs="Times New Roman"/>
          <w:bCs/>
          <w:iCs/>
          <w:kern w:val="0"/>
          <w:sz w:val="28"/>
          <w:szCs w:val="28"/>
          <w:lang w:val="sv-SE"/>
          <w14:ligatures w14:val="none"/>
        </w:rPr>
        <w:t>Nghị</w:t>
      </w:r>
      <w:r>
        <w:rPr>
          <w:rFonts w:ascii="Times New Roman" w:eastAsia="Times New Roman" w:hAnsi="Times New Roman" w:cs="Times New Roman"/>
          <w:bCs/>
          <w:iCs/>
          <w:kern w:val="0"/>
          <w:sz w:val="28"/>
          <w:szCs w:val="28"/>
          <w:lang w:val="vi-VN"/>
          <w14:ligatures w14:val="none"/>
        </w:rPr>
        <w:t xml:space="preserve"> định </w:t>
      </w:r>
      <w:r w:rsidRPr="00BE4016">
        <w:rPr>
          <w:rFonts w:ascii="Times New Roman" w:eastAsia="Times New Roman" w:hAnsi="Times New Roman" w:cs="Times New Roman"/>
          <w:bCs/>
          <w:iCs/>
          <w:kern w:val="0"/>
          <w:sz w:val="28"/>
          <w:szCs w:val="28"/>
          <w:lang w:val="sv-SE"/>
          <w14:ligatures w14:val="none"/>
        </w:rPr>
        <w:t xml:space="preserve">được ban hành và có hiệu lực, không làm tăng biên chế, nguồn nhân lực cơ bản đáp ứng yêu cầu của công tác triển khai thi hành </w:t>
      </w:r>
      <w:r>
        <w:rPr>
          <w:rFonts w:ascii="Times New Roman" w:eastAsia="Times New Roman" w:hAnsi="Times New Roman" w:cs="Times New Roman"/>
          <w:bCs/>
          <w:iCs/>
          <w:kern w:val="0"/>
          <w:sz w:val="28"/>
          <w:szCs w:val="28"/>
          <w:lang w:val="sv-SE"/>
          <w14:ligatures w14:val="none"/>
        </w:rPr>
        <w:t>Nghị</w:t>
      </w:r>
      <w:r>
        <w:rPr>
          <w:rFonts w:ascii="Times New Roman" w:eastAsia="Times New Roman" w:hAnsi="Times New Roman" w:cs="Times New Roman"/>
          <w:bCs/>
          <w:iCs/>
          <w:kern w:val="0"/>
          <w:sz w:val="28"/>
          <w:szCs w:val="28"/>
          <w:lang w:val="vi-VN"/>
          <w14:ligatures w14:val="none"/>
        </w:rPr>
        <w:t xml:space="preserve"> định. </w:t>
      </w:r>
      <w:r w:rsidR="001D379B" w:rsidRPr="001D379B">
        <w:rPr>
          <w:rFonts w:ascii="Times New Roman" w:eastAsia="Times New Roman" w:hAnsi="Times New Roman" w:cs="Times New Roman"/>
          <w:bCs/>
          <w:iCs/>
          <w:kern w:val="0"/>
          <w:sz w:val="28"/>
          <w:szCs w:val="28"/>
          <w:lang w:val="vi-VN"/>
          <w14:ligatures w14:val="none"/>
        </w:rPr>
        <w:t>Tuy nhiên, việc không tổ chức chính quyền địa phương cấp huyện dẫn đến khối lượng công việc mà chính quyền cấp tỉnh và cấp xã phải thực hiện sẽ rất lớn; nhiều việc mới, phức tạp, đòi hỏi</w:t>
      </w:r>
      <w:r w:rsidR="001D379B" w:rsidRPr="001D379B">
        <w:rPr>
          <w:rFonts w:ascii="Times New Roman" w:eastAsia="Times New Roman" w:hAnsi="Times New Roman" w:cs="Times New Roman"/>
          <w:bCs/>
          <w:iCs/>
          <w:kern w:val="0"/>
          <w:sz w:val="28"/>
          <w:szCs w:val="28"/>
          <w14:ligatures w14:val="none"/>
        </w:rPr>
        <w:t xml:space="preserve"> </w:t>
      </w:r>
      <w:r w:rsidR="001D379B" w:rsidRPr="001D379B">
        <w:rPr>
          <w:rFonts w:ascii="Times New Roman" w:eastAsia="Times New Roman" w:hAnsi="Times New Roman" w:cs="Times New Roman"/>
          <w:bCs/>
          <w:iCs/>
          <w:kern w:val="0"/>
          <w:sz w:val="28"/>
          <w:szCs w:val="28"/>
          <w:lang w:val="vi-VN"/>
          <w14:ligatures w14:val="none"/>
        </w:rPr>
        <w:t>phải được tập huấn, hướng dẫn nghiệp vụ cụ thể. Điều này có thể làm phát sinh kinh phí để tập huấn, hướng dẫn nghiệp vụ cho cán bộ, công chức thực hiện</w:t>
      </w:r>
      <w:r w:rsidR="00FA02EF">
        <w:rPr>
          <w:rFonts w:ascii="Times New Roman" w:eastAsia="Times New Roman" w:hAnsi="Times New Roman" w:cs="Times New Roman"/>
          <w:bCs/>
          <w:iCs/>
          <w:kern w:val="0"/>
          <w:sz w:val="28"/>
          <w:szCs w:val="28"/>
          <w:lang w:val="en-GB"/>
          <w14:ligatures w14:val="none"/>
        </w:rPr>
        <w:t>.</w:t>
      </w:r>
    </w:p>
    <w:p w14:paraId="78B84F44" w14:textId="60822FB7" w:rsidR="001D379B" w:rsidRPr="001D379B" w:rsidRDefault="001D379B" w:rsidP="00FA02EF">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bCs/>
          <w:iCs/>
          <w:kern w:val="0"/>
          <w:sz w:val="28"/>
          <w:szCs w:val="28"/>
          <w14:ligatures w14:val="none"/>
        </w:rPr>
      </w:pPr>
      <w:r w:rsidRPr="001D379B">
        <w:rPr>
          <w:rFonts w:ascii="Times New Roman" w:eastAsia="Times New Roman" w:hAnsi="Times New Roman" w:cs="Times New Roman"/>
          <w:bCs/>
          <w:kern w:val="0"/>
          <w:sz w:val="28"/>
          <w:szCs w:val="28"/>
          <w:lang w:val="vi-VN"/>
          <w14:ligatures w14:val="none"/>
        </w:rPr>
        <w:t xml:space="preserve">- Kiểm tra, giám sát tình hình thực hiện: Thực hiện công tác kiểm tra, giám sát tình hình thi hành </w:t>
      </w:r>
      <w:r w:rsidRPr="001D379B">
        <w:rPr>
          <w:rFonts w:ascii="Times New Roman" w:eastAsia="Times New Roman" w:hAnsi="Times New Roman" w:cs="Times New Roman"/>
          <w:bCs/>
          <w:kern w:val="0"/>
          <w:sz w:val="28"/>
          <w:szCs w:val="28"/>
          <w14:ligatures w14:val="none"/>
        </w:rPr>
        <w:t>Nghị định</w:t>
      </w:r>
      <w:r w:rsidRPr="001D379B">
        <w:rPr>
          <w:rFonts w:ascii="Times New Roman" w:eastAsia="Times New Roman" w:hAnsi="Times New Roman" w:cs="Times New Roman"/>
          <w:bCs/>
          <w:kern w:val="0"/>
          <w:sz w:val="28"/>
          <w:szCs w:val="28"/>
          <w:lang w:val="vi-VN"/>
          <w14:ligatures w14:val="none"/>
        </w:rPr>
        <w:t xml:space="preserve"> </w:t>
      </w:r>
      <w:r w:rsidRPr="001D379B">
        <w:rPr>
          <w:rFonts w:ascii="Times New Roman" w:eastAsia="Times New Roman" w:hAnsi="Times New Roman" w:cs="Times New Roman"/>
          <w:bCs/>
          <w:kern w:val="0"/>
          <w:sz w:val="28"/>
          <w:szCs w:val="28"/>
          <w14:ligatures w14:val="none"/>
        </w:rPr>
        <w:t xml:space="preserve">tại các cấp chính quyền địa phương và các tổ chức cá nhân có hoạt động </w:t>
      </w:r>
      <w:r>
        <w:rPr>
          <w:rFonts w:ascii="Times New Roman" w:eastAsia="Times New Roman" w:hAnsi="Times New Roman" w:cs="Times New Roman"/>
          <w:bCs/>
          <w:kern w:val="0"/>
          <w:sz w:val="28"/>
          <w:szCs w:val="28"/>
          <w14:ligatures w14:val="none"/>
        </w:rPr>
        <w:t>liên quan đến nhập khẩu cây có mang theo bầu đất, mã số vùng trồng, mã số cơ sở đóng gói</w:t>
      </w:r>
      <w:r w:rsidRPr="001D379B">
        <w:rPr>
          <w:rFonts w:ascii="Times New Roman" w:eastAsia="Times New Roman" w:hAnsi="Times New Roman" w:cs="Times New Roman"/>
          <w:bCs/>
          <w:kern w:val="0"/>
          <w:sz w:val="28"/>
          <w:szCs w:val="28"/>
          <w:lang w:val="vi-VN"/>
          <w14:ligatures w14:val="none"/>
        </w:rPr>
        <w:t>.</w:t>
      </w:r>
    </w:p>
    <w:p w14:paraId="2BFBCC09" w14:textId="29A8B9EB" w:rsidR="00BF45D1" w:rsidRPr="00BF45D1" w:rsidRDefault="00BF45D1" w:rsidP="0047674F">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bCs/>
          <w:kern w:val="0"/>
          <w:sz w:val="28"/>
          <w:szCs w:val="28"/>
          <w14:ligatures w14:val="none"/>
        </w:rPr>
      </w:pPr>
      <w:r w:rsidRPr="00BF45D1">
        <w:rPr>
          <w:rFonts w:ascii="Times New Roman" w:eastAsia="Times New Roman" w:hAnsi="Times New Roman" w:cs="Times New Roman"/>
          <w:b/>
          <w:bCs/>
          <w:kern w:val="0"/>
          <w:sz w:val="28"/>
          <w:szCs w:val="28"/>
          <w:lang w:val="pt-BR"/>
          <w14:ligatures w14:val="none"/>
        </w:rPr>
        <w:t>3. Thời gian ban hành dự thảo Nghị định</w:t>
      </w:r>
    </w:p>
    <w:p w14:paraId="75CF41C5" w14:textId="6D8B244E" w:rsidR="00BF45D1" w:rsidRPr="00BF45D1" w:rsidRDefault="00BF45D1" w:rsidP="0047674F">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Calibri" w:hAnsi="Times New Roman" w:cs="Times New Roman"/>
          <w:kern w:val="0"/>
          <w:sz w:val="28"/>
          <w:szCs w:val="28"/>
          <w:lang w:val="de-DE"/>
          <w14:ligatures w14:val="none"/>
        </w:rPr>
      </w:pPr>
      <w:r w:rsidRPr="00BF45D1">
        <w:rPr>
          <w:rFonts w:ascii="Times New Roman" w:eastAsia="Times New Roman" w:hAnsi="Times New Roman" w:cs="Times New Roman"/>
          <w:spacing w:val="-4"/>
          <w:kern w:val="0"/>
          <w:sz w:val="28"/>
          <w:szCs w:val="28"/>
          <w:lang w:val="pt-BR"/>
          <w14:ligatures w14:val="none"/>
        </w:rPr>
        <w:t xml:space="preserve">Bộ Nông nghiệp và Môi trường dự kiến </w:t>
      </w:r>
      <w:r w:rsidRPr="00BF45D1">
        <w:rPr>
          <w:rFonts w:ascii="Times New Roman" w:eastAsia="Calibri" w:hAnsi="Times New Roman" w:cs="Times New Roman"/>
          <w:kern w:val="0"/>
          <w:sz w:val="28"/>
          <w:szCs w:val="28"/>
          <w:lang w:val="de-DE"/>
          <w14:ligatures w14:val="none"/>
        </w:rPr>
        <w:t xml:space="preserve">trình Chính phủ </w:t>
      </w:r>
      <w:r w:rsidR="00C94E61">
        <w:rPr>
          <w:rFonts w:ascii="Times New Roman" w:eastAsia="Calibri" w:hAnsi="Times New Roman" w:cs="Times New Roman"/>
          <w:kern w:val="0"/>
          <w:sz w:val="28"/>
          <w:szCs w:val="28"/>
          <w:lang w:val="de-DE"/>
          <w14:ligatures w14:val="none"/>
        </w:rPr>
        <w:t>ký</w:t>
      </w:r>
      <w:r w:rsidR="00C94E61">
        <w:rPr>
          <w:rFonts w:ascii="Times New Roman" w:eastAsia="Calibri" w:hAnsi="Times New Roman" w:cs="Times New Roman"/>
          <w:kern w:val="0"/>
          <w:sz w:val="28"/>
          <w:szCs w:val="28"/>
          <w:lang w:val="vi-VN"/>
          <w14:ligatures w14:val="none"/>
        </w:rPr>
        <w:t xml:space="preserve"> ban </w:t>
      </w:r>
      <w:r w:rsidRPr="00BF45D1">
        <w:rPr>
          <w:rFonts w:ascii="Times New Roman" w:eastAsia="Calibri" w:hAnsi="Times New Roman" w:cs="Times New Roman"/>
          <w:kern w:val="0"/>
          <w:sz w:val="28"/>
          <w:szCs w:val="28"/>
          <w:lang w:val="de-DE"/>
          <w14:ligatures w14:val="none"/>
        </w:rPr>
        <w:t xml:space="preserve">và có hiệu lực </w:t>
      </w:r>
      <w:r w:rsidR="0047674F">
        <w:rPr>
          <w:rFonts w:ascii="Times New Roman" w:eastAsia="Calibri" w:hAnsi="Times New Roman" w:cs="Times New Roman"/>
          <w:kern w:val="0"/>
          <w:sz w:val="28"/>
          <w:szCs w:val="28"/>
          <w:lang w:val="de-DE"/>
          <w14:ligatures w14:val="none"/>
        </w:rPr>
        <w:t xml:space="preserve">vào </w:t>
      </w:r>
      <w:r w:rsidRPr="00BF45D1">
        <w:rPr>
          <w:rFonts w:ascii="Times New Roman" w:eastAsia="Calibri" w:hAnsi="Times New Roman" w:cs="Times New Roman"/>
          <w:kern w:val="0"/>
          <w:sz w:val="28"/>
          <w:szCs w:val="28"/>
          <w:lang w:val="de-DE"/>
          <w14:ligatures w14:val="none"/>
        </w:rPr>
        <w:t xml:space="preserve">ngày   </w:t>
      </w:r>
      <w:r w:rsidR="0055311B">
        <w:rPr>
          <w:rFonts w:ascii="Times New Roman" w:eastAsia="Calibri" w:hAnsi="Times New Roman" w:cs="Times New Roman"/>
          <w:kern w:val="0"/>
          <w:sz w:val="28"/>
          <w:szCs w:val="28"/>
          <w14:ligatures w14:val="none"/>
        </w:rPr>
        <w:t xml:space="preserve"> </w:t>
      </w:r>
      <w:r w:rsidRPr="00BF45D1">
        <w:rPr>
          <w:rFonts w:ascii="Times New Roman" w:eastAsia="Calibri" w:hAnsi="Times New Roman" w:cs="Times New Roman"/>
          <w:kern w:val="0"/>
          <w:sz w:val="28"/>
          <w:szCs w:val="28"/>
          <w:lang w:val="de-DE"/>
          <w14:ligatures w14:val="none"/>
        </w:rPr>
        <w:t>/</w:t>
      </w:r>
      <w:r w:rsidR="0055311B">
        <w:rPr>
          <w:rFonts w:ascii="Times New Roman" w:eastAsia="Calibri" w:hAnsi="Times New Roman" w:cs="Times New Roman"/>
          <w:kern w:val="0"/>
          <w:sz w:val="28"/>
          <w:szCs w:val="28"/>
          <w14:ligatures w14:val="none"/>
        </w:rPr>
        <w:t xml:space="preserve">       </w:t>
      </w:r>
      <w:r w:rsidRPr="00BF45D1">
        <w:rPr>
          <w:rFonts w:ascii="Times New Roman" w:eastAsia="Calibri" w:hAnsi="Times New Roman" w:cs="Times New Roman"/>
          <w:kern w:val="0"/>
          <w:sz w:val="28"/>
          <w:szCs w:val="28"/>
          <w:lang w:val="de-DE"/>
          <w14:ligatures w14:val="none"/>
        </w:rPr>
        <w:t>/</w:t>
      </w:r>
      <w:r w:rsidR="0047674F">
        <w:rPr>
          <w:rFonts w:ascii="Times New Roman" w:eastAsia="Calibri" w:hAnsi="Times New Roman" w:cs="Times New Roman"/>
          <w:kern w:val="0"/>
          <w:sz w:val="28"/>
          <w:szCs w:val="28"/>
          <w:lang w:val="de-DE"/>
          <w14:ligatures w14:val="none"/>
        </w:rPr>
        <w:t>202</w:t>
      </w:r>
      <w:r w:rsidR="00C94E61">
        <w:rPr>
          <w:rFonts w:ascii="Times New Roman" w:eastAsia="Calibri" w:hAnsi="Times New Roman" w:cs="Times New Roman"/>
          <w:kern w:val="0"/>
          <w:sz w:val="28"/>
          <w:szCs w:val="28"/>
          <w:lang w:val="de-DE"/>
          <w14:ligatures w14:val="none"/>
        </w:rPr>
        <w:t>6</w:t>
      </w:r>
      <w:r w:rsidRPr="00BF45D1">
        <w:rPr>
          <w:rFonts w:ascii="Times New Roman" w:eastAsia="Calibri" w:hAnsi="Times New Roman" w:cs="Times New Roman"/>
          <w:kern w:val="0"/>
          <w:sz w:val="28"/>
          <w:szCs w:val="28"/>
          <w:lang w:val="de-DE"/>
          <w14:ligatures w14:val="none"/>
        </w:rPr>
        <w:t>.</w:t>
      </w:r>
    </w:p>
    <w:p w14:paraId="2B1B0DDE" w14:textId="77777777" w:rsidR="00BF45D1" w:rsidRPr="00BF45D1" w:rsidRDefault="00BF45D1" w:rsidP="0047674F">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spacing w:val="2"/>
          <w:kern w:val="0"/>
          <w:sz w:val="28"/>
          <w:szCs w:val="28"/>
          <w:lang w:val="pt-BR"/>
          <w14:ligatures w14:val="none"/>
        </w:rPr>
      </w:pPr>
      <w:r w:rsidRPr="00BF45D1">
        <w:rPr>
          <w:rFonts w:ascii="Times New Roman" w:eastAsia="Times New Roman" w:hAnsi="Times New Roman" w:cs="Times New Roman"/>
          <w:spacing w:val="2"/>
          <w:kern w:val="0"/>
          <w:sz w:val="28"/>
          <w:szCs w:val="28"/>
          <w:lang w:val="pt-BR"/>
          <w14:ligatures w14:val="none"/>
        </w:rPr>
        <w:t xml:space="preserve">Trên đây là Tờ trình về </w:t>
      </w:r>
      <w:r w:rsidRPr="00BF45D1">
        <w:rPr>
          <w:rFonts w:ascii="Times New Roman" w:eastAsia="Times New Roman" w:hAnsi="Times New Roman" w:cs="Times New Roman"/>
          <w:bCs/>
          <w:spacing w:val="2"/>
          <w:kern w:val="0"/>
          <w:sz w:val="28"/>
          <w:szCs w:val="28"/>
          <w14:ligatures w14:val="none"/>
        </w:rPr>
        <w:t>dự thảo Nghị định</w:t>
      </w:r>
      <w:r w:rsidRPr="00BF45D1">
        <w:rPr>
          <w:rFonts w:ascii="Times New Roman" w:eastAsia="Times New Roman" w:hAnsi="Times New Roman" w:cs="Times New Roman"/>
          <w:spacing w:val="2"/>
          <w:kern w:val="0"/>
          <w:sz w:val="28"/>
          <w:szCs w:val="28"/>
          <w:lang w:val="pt-BR"/>
          <w14:ligatures w14:val="none"/>
        </w:rPr>
        <w:t>, Bộ Nông nghiệp và Môi trường xin kính trình Chính phủ xem xét, quyết định./.</w:t>
      </w:r>
    </w:p>
    <w:p w14:paraId="47EFB552" w14:textId="384A22F7" w:rsidR="00BF45D1" w:rsidRPr="00BF45D1" w:rsidRDefault="00BF45D1" w:rsidP="0047674F">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09"/>
        <w:jc w:val="both"/>
        <w:rPr>
          <w:rFonts w:ascii="Times New Roman" w:eastAsia="Times New Roman" w:hAnsi="Times New Roman" w:cs="Times New Roman"/>
          <w:spacing w:val="2"/>
          <w:kern w:val="0"/>
          <w:sz w:val="28"/>
          <w:szCs w:val="28"/>
          <w:lang w:val="pt-BR"/>
          <w14:ligatures w14:val="none"/>
        </w:rPr>
      </w:pPr>
      <w:r w:rsidRPr="00BF45D1">
        <w:rPr>
          <w:rFonts w:ascii="Times New Roman" w:eastAsia="MS Mincho" w:hAnsi="Times New Roman" w:cs="Times New Roman"/>
          <w:i/>
          <w:spacing w:val="-2"/>
          <w:kern w:val="0"/>
          <w:sz w:val="28"/>
          <w:szCs w:val="28"/>
          <w:lang w:val="af-ZA"/>
          <w14:ligatures w14:val="none"/>
        </w:rPr>
        <w:t>Xin gửi kèm theo:</w:t>
      </w:r>
      <w:r w:rsidRPr="00BF45D1">
        <w:rPr>
          <w:rFonts w:ascii="Times New Roman" w:eastAsia="MS Mincho" w:hAnsi="Times New Roman" w:cs="Times New Roman"/>
          <w:i/>
          <w:spacing w:val="-2"/>
          <w:kern w:val="0"/>
          <w:sz w:val="28"/>
          <w:szCs w:val="28"/>
          <w:lang w:val="vi-VN"/>
          <w14:ligatures w14:val="none"/>
        </w:rPr>
        <w:t xml:space="preserve"> </w:t>
      </w:r>
      <w:r w:rsidRPr="00BF45D1">
        <w:rPr>
          <w:rFonts w:ascii="Times New Roman" w:eastAsia="Times New Roman" w:hAnsi="Times New Roman" w:cs="Times New Roman"/>
          <w:i/>
          <w:spacing w:val="-2"/>
          <w:kern w:val="0"/>
          <w:sz w:val="28"/>
          <w:szCs w:val="28"/>
          <w:lang w:val="en-GB"/>
          <w14:ligatures w14:val="none"/>
        </w:rPr>
        <w:t>(1)</w:t>
      </w:r>
      <w:r w:rsidR="00703E24">
        <w:rPr>
          <w:rFonts w:ascii="Times New Roman" w:eastAsia="Times New Roman" w:hAnsi="Times New Roman" w:cs="Times New Roman"/>
          <w:i/>
          <w:spacing w:val="-2"/>
          <w:kern w:val="0"/>
          <w:sz w:val="28"/>
          <w:szCs w:val="28"/>
          <w:lang w:val="en-GB"/>
          <w14:ligatures w14:val="none"/>
        </w:rPr>
        <w:t xml:space="preserve"> </w:t>
      </w:r>
      <w:r w:rsidRPr="00BF45D1">
        <w:rPr>
          <w:rFonts w:ascii="Times New Roman" w:eastAsia="Times New Roman" w:hAnsi="Times New Roman" w:cs="Times New Roman"/>
          <w:i/>
          <w:spacing w:val="-2"/>
          <w:kern w:val="0"/>
          <w:sz w:val="28"/>
          <w:szCs w:val="28"/>
          <w:lang w:val="vi-VN"/>
          <w14:ligatures w14:val="none"/>
        </w:rPr>
        <w:t xml:space="preserve">Dự thảo </w:t>
      </w:r>
      <w:r w:rsidRPr="00BF45D1">
        <w:rPr>
          <w:rFonts w:ascii="Times New Roman" w:eastAsia="Times New Roman" w:hAnsi="Times New Roman" w:cs="Times New Roman"/>
          <w:bCs/>
          <w:i/>
          <w:kern w:val="0"/>
          <w:sz w:val="28"/>
          <w:szCs w:val="28"/>
          <w:lang w:val="vi-VN"/>
          <w14:ligatures w14:val="none"/>
        </w:rPr>
        <w:t>Nghị định</w:t>
      </w:r>
      <w:r w:rsidRPr="00BF45D1">
        <w:rPr>
          <w:rFonts w:ascii="Times New Roman" w:eastAsia="Times New Roman" w:hAnsi="Times New Roman" w:cs="Times New Roman"/>
          <w:bCs/>
          <w:i/>
          <w:kern w:val="0"/>
          <w:sz w:val="28"/>
          <w:szCs w:val="28"/>
          <w14:ligatures w14:val="none"/>
        </w:rPr>
        <w:t>;</w:t>
      </w:r>
      <w:r w:rsidRPr="00BF45D1">
        <w:rPr>
          <w:rFonts w:ascii="Times New Roman" w:eastAsia="Times New Roman" w:hAnsi="Times New Roman" w:cs="Times New Roman"/>
          <w:bCs/>
          <w:i/>
          <w:kern w:val="0"/>
          <w:sz w:val="28"/>
          <w:szCs w:val="28"/>
          <w:lang w:val="vi-VN"/>
          <w14:ligatures w14:val="none"/>
        </w:rPr>
        <w:t xml:space="preserve"> </w:t>
      </w:r>
      <w:r w:rsidRPr="00BF45D1">
        <w:rPr>
          <w:rFonts w:ascii="Times New Roman" w:eastAsia="Times New Roman" w:hAnsi="Times New Roman" w:cs="Times New Roman"/>
          <w:i/>
          <w:spacing w:val="-2"/>
          <w:kern w:val="0"/>
          <w:sz w:val="28"/>
          <w:szCs w:val="28"/>
          <w:lang w:val="en-GB"/>
          <w14:ligatures w14:val="none"/>
        </w:rPr>
        <w:t>(2)</w:t>
      </w:r>
      <w:r w:rsidR="00A04F3A">
        <w:rPr>
          <w:rFonts w:ascii="Times New Roman" w:eastAsia="Times New Roman" w:hAnsi="Times New Roman" w:cs="Times New Roman"/>
          <w:i/>
          <w:spacing w:val="-2"/>
          <w:kern w:val="0"/>
          <w:sz w:val="28"/>
          <w:szCs w:val="28"/>
          <w:lang w:val="en-GB"/>
          <w14:ligatures w14:val="none"/>
        </w:rPr>
        <w:t xml:space="preserve"> </w:t>
      </w:r>
      <w:r w:rsidRPr="00BF45D1">
        <w:rPr>
          <w:rFonts w:ascii="Times New Roman" w:eastAsia="Times New Roman" w:hAnsi="Times New Roman" w:cs="Times New Roman"/>
          <w:i/>
          <w:spacing w:val="-2"/>
          <w:kern w:val="0"/>
          <w:sz w:val="28"/>
          <w:szCs w:val="28"/>
          <w:lang w:val="vi-VN"/>
          <w14:ligatures w14:val="none"/>
        </w:rPr>
        <w:t>Bản đánh giá tác động thủ tục hành chính</w:t>
      </w:r>
      <w:r w:rsidRPr="00BF45D1">
        <w:rPr>
          <w:rFonts w:ascii="Times New Roman" w:eastAsia="Times New Roman" w:hAnsi="Times New Roman" w:cs="Times New Roman"/>
          <w:i/>
          <w:spacing w:val="-2"/>
          <w:kern w:val="0"/>
          <w:sz w:val="28"/>
          <w:szCs w:val="28"/>
          <w14:ligatures w14:val="none"/>
        </w:rPr>
        <w:t xml:space="preserve">; </w:t>
      </w:r>
      <w:r w:rsidRPr="00BF45D1">
        <w:rPr>
          <w:rFonts w:ascii="Times New Roman" w:eastAsia="Times New Roman" w:hAnsi="Times New Roman" w:cs="Times New Roman"/>
          <w:i/>
          <w:spacing w:val="-2"/>
          <w:kern w:val="0"/>
          <w:sz w:val="28"/>
          <w:szCs w:val="28"/>
          <w:lang w:val="en-GB"/>
          <w14:ligatures w14:val="none"/>
        </w:rPr>
        <w:t xml:space="preserve">(3) Báo cáo thẩm định </w:t>
      </w:r>
      <w:r w:rsidRPr="00BF45D1">
        <w:rPr>
          <w:rFonts w:ascii="Times New Roman" w:eastAsia="Times New Roman" w:hAnsi="Times New Roman" w:cs="Times New Roman"/>
          <w:i/>
          <w:spacing w:val="-2"/>
          <w:kern w:val="0"/>
          <w:sz w:val="28"/>
          <w:szCs w:val="28"/>
          <w:lang w:val="pt-BR"/>
          <w14:ligatures w14:val="none"/>
        </w:rPr>
        <w:t>số        /BCTĐ-BTP</w:t>
      </w:r>
      <w:r w:rsidRPr="00BF45D1">
        <w:rPr>
          <w:rFonts w:ascii="Times New Roman" w:eastAsia="Times New Roman" w:hAnsi="Times New Roman" w:cs="Times New Roman"/>
          <w:i/>
          <w:spacing w:val="-2"/>
          <w:kern w:val="0"/>
          <w:sz w:val="28"/>
          <w:szCs w:val="28"/>
          <w:lang w:val="en-GB"/>
          <w14:ligatures w14:val="none"/>
        </w:rPr>
        <w:t xml:space="preserve"> của Bộ Tư pháp; (4) Báo cáo giải trình, tiếp thu ý kiến thẩm định của Bộ Tư pháp</w:t>
      </w:r>
      <w:r w:rsidRPr="00BF45D1">
        <w:rPr>
          <w:rFonts w:ascii="Times New Roman" w:eastAsia="Times New Roman" w:hAnsi="Times New Roman" w:cs="Times New Roman"/>
          <w:i/>
          <w:spacing w:val="-2"/>
          <w:kern w:val="0"/>
          <w:sz w:val="28"/>
          <w:szCs w:val="28"/>
          <w14:ligatures w14:val="none"/>
        </w:rPr>
        <w:t>./.</w:t>
      </w:r>
    </w:p>
    <w:tbl>
      <w:tblPr>
        <w:tblW w:w="8964" w:type="dxa"/>
        <w:tblInd w:w="108" w:type="dxa"/>
        <w:tblLook w:val="01E0" w:firstRow="1" w:lastRow="1" w:firstColumn="1" w:lastColumn="1" w:noHBand="0" w:noVBand="0"/>
      </w:tblPr>
      <w:tblGrid>
        <w:gridCol w:w="4428"/>
        <w:gridCol w:w="4536"/>
      </w:tblGrid>
      <w:tr w:rsidR="00BF45D1" w:rsidRPr="00BF45D1" w14:paraId="2335B444" w14:textId="77777777" w:rsidTr="002A20A7">
        <w:trPr>
          <w:trHeight w:val="2097"/>
        </w:trPr>
        <w:tc>
          <w:tcPr>
            <w:tcW w:w="4428" w:type="dxa"/>
          </w:tcPr>
          <w:p w14:paraId="520BE30E" w14:textId="77777777" w:rsidR="00BF45D1" w:rsidRPr="00BF45D1" w:rsidRDefault="00BF45D1" w:rsidP="00BF45D1">
            <w:pPr>
              <w:widowControl w:val="0"/>
              <w:spacing w:after="0" w:line="240" w:lineRule="auto"/>
              <w:ind w:hanging="108"/>
              <w:jc w:val="both"/>
              <w:rPr>
                <w:rFonts w:ascii="Times New Roman" w:eastAsia="Times New Roman" w:hAnsi="Times New Roman" w:cs="Times New Roman"/>
                <w:b/>
                <w:i/>
                <w:kern w:val="0"/>
                <w:lang w:val="pt-BR"/>
                <w14:ligatures w14:val="none"/>
              </w:rPr>
            </w:pPr>
            <w:r w:rsidRPr="00BF45D1">
              <w:rPr>
                <w:rFonts w:ascii="Times New Roman" w:eastAsia="Times New Roman" w:hAnsi="Times New Roman" w:cs="Times New Roman"/>
                <w:b/>
                <w:i/>
                <w:kern w:val="0"/>
                <w:lang w:val="pt-BR"/>
                <w14:ligatures w14:val="none"/>
              </w:rPr>
              <w:t>Nơi nhận:</w:t>
            </w:r>
          </w:p>
          <w:p w14:paraId="2D1268E1" w14:textId="77777777" w:rsidR="00BF45D1" w:rsidRPr="00BF45D1" w:rsidRDefault="00BF45D1" w:rsidP="00BF45D1">
            <w:pPr>
              <w:widowControl w:val="0"/>
              <w:spacing w:after="0" w:line="240" w:lineRule="auto"/>
              <w:ind w:hanging="108"/>
              <w:jc w:val="both"/>
              <w:rPr>
                <w:rFonts w:ascii="Times New Roman" w:eastAsia="Times New Roman" w:hAnsi="Times New Roman" w:cs="Times New Roman"/>
                <w:kern w:val="0"/>
                <w:sz w:val="22"/>
                <w:szCs w:val="22"/>
                <w:lang w:val="pt-BR"/>
                <w14:ligatures w14:val="none"/>
              </w:rPr>
            </w:pPr>
            <w:r w:rsidRPr="00BF45D1">
              <w:rPr>
                <w:rFonts w:ascii="Times New Roman" w:eastAsia="Times New Roman" w:hAnsi="Times New Roman" w:cs="Times New Roman"/>
                <w:kern w:val="0"/>
                <w:sz w:val="22"/>
                <w:szCs w:val="22"/>
                <w:lang w:val="pt-BR"/>
                <w14:ligatures w14:val="none"/>
              </w:rPr>
              <w:t>- Như trên;</w:t>
            </w:r>
          </w:p>
          <w:p w14:paraId="364E3C95" w14:textId="77777777" w:rsidR="00BF45D1" w:rsidRPr="00BF45D1" w:rsidRDefault="00BF45D1" w:rsidP="00BF45D1">
            <w:pPr>
              <w:widowControl w:val="0"/>
              <w:spacing w:after="0" w:line="240" w:lineRule="auto"/>
              <w:ind w:hanging="108"/>
              <w:jc w:val="both"/>
              <w:rPr>
                <w:rFonts w:ascii="Times New Roman" w:eastAsia="Times New Roman" w:hAnsi="Times New Roman" w:cs="Times New Roman"/>
                <w:kern w:val="0"/>
                <w:sz w:val="22"/>
                <w:szCs w:val="22"/>
                <w:lang w:val="pt-BR"/>
                <w14:ligatures w14:val="none"/>
              </w:rPr>
            </w:pPr>
            <w:r w:rsidRPr="00BF45D1">
              <w:rPr>
                <w:rFonts w:ascii="Times New Roman" w:eastAsia="Times New Roman" w:hAnsi="Times New Roman" w:cs="Times New Roman"/>
                <w:kern w:val="0"/>
                <w:sz w:val="22"/>
                <w:szCs w:val="22"/>
                <w:lang w:val="pt-BR"/>
                <w14:ligatures w14:val="none"/>
              </w:rPr>
              <w:t>- Thủ tướng Chính phủ (để báo cáo);</w:t>
            </w:r>
          </w:p>
          <w:p w14:paraId="7276E67C" w14:textId="77777777" w:rsidR="00BF45D1" w:rsidRPr="00BF45D1" w:rsidRDefault="00BF45D1" w:rsidP="00BF45D1">
            <w:pPr>
              <w:widowControl w:val="0"/>
              <w:spacing w:after="0" w:line="240" w:lineRule="auto"/>
              <w:ind w:hanging="108"/>
              <w:jc w:val="both"/>
              <w:rPr>
                <w:rFonts w:ascii="Times New Roman" w:eastAsia="Times New Roman" w:hAnsi="Times New Roman" w:cs="Times New Roman"/>
                <w:kern w:val="0"/>
                <w:sz w:val="22"/>
                <w:szCs w:val="22"/>
                <w:lang w:val="pt-BR"/>
                <w14:ligatures w14:val="none"/>
              </w:rPr>
            </w:pPr>
            <w:r w:rsidRPr="00BF45D1">
              <w:rPr>
                <w:rFonts w:ascii="Times New Roman" w:eastAsia="Times New Roman" w:hAnsi="Times New Roman" w:cs="Times New Roman"/>
                <w:kern w:val="0"/>
                <w:sz w:val="22"/>
                <w:szCs w:val="22"/>
                <w:lang w:val="pt-BR"/>
                <w14:ligatures w14:val="none"/>
              </w:rPr>
              <w:t>- Các Phó Thủ tướng Chính phủ (để báo cáo);</w:t>
            </w:r>
          </w:p>
          <w:p w14:paraId="56751264" w14:textId="77777777" w:rsidR="00BF45D1" w:rsidRPr="00BF45D1" w:rsidRDefault="00BF45D1" w:rsidP="00BF45D1">
            <w:pPr>
              <w:widowControl w:val="0"/>
              <w:spacing w:after="0" w:line="240" w:lineRule="auto"/>
              <w:ind w:hanging="108"/>
              <w:jc w:val="both"/>
              <w:rPr>
                <w:rFonts w:ascii="Times New Roman" w:eastAsia="Times New Roman" w:hAnsi="Times New Roman" w:cs="Times New Roman"/>
                <w:kern w:val="0"/>
                <w:sz w:val="22"/>
                <w:szCs w:val="22"/>
                <w:lang w:val="nl-NL"/>
                <w14:ligatures w14:val="none"/>
              </w:rPr>
            </w:pPr>
            <w:r w:rsidRPr="00BF45D1">
              <w:rPr>
                <w:rFonts w:ascii="Times New Roman" w:eastAsia="Times New Roman" w:hAnsi="Times New Roman" w:cs="Times New Roman"/>
                <w:kern w:val="0"/>
                <w:sz w:val="22"/>
                <w:szCs w:val="22"/>
                <w:lang w:val="nl-NL"/>
                <w14:ligatures w14:val="none"/>
              </w:rPr>
              <w:t>- Văn phòng Chính phủ;</w:t>
            </w:r>
          </w:p>
          <w:p w14:paraId="644F5D2B" w14:textId="77777777" w:rsidR="00BF45D1" w:rsidRPr="00BF45D1" w:rsidRDefault="00BF45D1" w:rsidP="00BF45D1">
            <w:pPr>
              <w:widowControl w:val="0"/>
              <w:spacing w:after="0" w:line="240" w:lineRule="auto"/>
              <w:ind w:hanging="108"/>
              <w:jc w:val="both"/>
              <w:rPr>
                <w:rFonts w:ascii="Times New Roman" w:eastAsia="Times New Roman" w:hAnsi="Times New Roman" w:cs="Times New Roman"/>
                <w:kern w:val="0"/>
                <w:sz w:val="22"/>
                <w:szCs w:val="22"/>
                <w:lang w:val="nl-NL"/>
                <w14:ligatures w14:val="none"/>
              </w:rPr>
            </w:pPr>
            <w:r w:rsidRPr="00BF45D1">
              <w:rPr>
                <w:rFonts w:ascii="Times New Roman" w:eastAsia="Times New Roman" w:hAnsi="Times New Roman" w:cs="Times New Roman"/>
                <w:kern w:val="0"/>
                <w:sz w:val="22"/>
                <w:szCs w:val="22"/>
                <w:lang w:val="nl-NL"/>
                <w14:ligatures w14:val="none"/>
              </w:rPr>
              <w:t>- Bộ Tư pháp;</w:t>
            </w:r>
          </w:p>
          <w:p w14:paraId="53B62877" w14:textId="77777777" w:rsidR="00BF45D1" w:rsidRPr="00BF45D1" w:rsidRDefault="00BF45D1" w:rsidP="00BF45D1">
            <w:pPr>
              <w:widowControl w:val="0"/>
              <w:spacing w:after="0" w:line="240" w:lineRule="auto"/>
              <w:ind w:hanging="108"/>
              <w:jc w:val="both"/>
              <w:rPr>
                <w:rFonts w:ascii="Times New Roman" w:eastAsia="Times New Roman" w:hAnsi="Times New Roman" w:cs="Times New Roman"/>
                <w:kern w:val="0"/>
                <w:sz w:val="22"/>
                <w:szCs w:val="22"/>
                <w:lang w:val="pt-BR"/>
                <w14:ligatures w14:val="none"/>
              </w:rPr>
            </w:pPr>
            <w:r w:rsidRPr="00BF45D1">
              <w:rPr>
                <w:rFonts w:ascii="Times New Roman" w:eastAsia="Times New Roman" w:hAnsi="Times New Roman" w:cs="Times New Roman"/>
                <w:kern w:val="0"/>
                <w:sz w:val="22"/>
                <w:szCs w:val="22"/>
                <w:lang w:val="pt-BR"/>
                <w14:ligatures w14:val="none"/>
              </w:rPr>
              <w:t>- Các Thứ trưởng;</w:t>
            </w:r>
          </w:p>
          <w:p w14:paraId="0E3B4203" w14:textId="77777777" w:rsidR="00BF45D1" w:rsidRPr="00BF45D1" w:rsidRDefault="00BF45D1" w:rsidP="00BF45D1">
            <w:pPr>
              <w:widowControl w:val="0"/>
              <w:spacing w:after="0" w:line="240" w:lineRule="auto"/>
              <w:ind w:hanging="108"/>
              <w:jc w:val="both"/>
              <w:rPr>
                <w:rFonts w:ascii="Times New Roman" w:eastAsia="Times New Roman" w:hAnsi="Times New Roman" w:cs="Times New Roman"/>
                <w:kern w:val="0"/>
                <w:sz w:val="22"/>
                <w:szCs w:val="22"/>
                <w:lang w:val="pt-BR"/>
                <w14:ligatures w14:val="none"/>
              </w:rPr>
            </w:pPr>
            <w:r w:rsidRPr="00BF45D1">
              <w:rPr>
                <w:rFonts w:ascii="Times New Roman" w:eastAsia="Times New Roman" w:hAnsi="Times New Roman" w:cs="Times New Roman"/>
                <w:kern w:val="0"/>
                <w:sz w:val="22"/>
                <w:szCs w:val="22"/>
                <w:lang w:val="pt-BR"/>
                <w14:ligatures w14:val="none"/>
              </w:rPr>
              <w:t xml:space="preserve">- Các đơn vị: Văn phòng Bộ; Vụ Pháp chế; Cục Trồng trọt và Bảo vệ thực vật; </w:t>
            </w:r>
          </w:p>
          <w:p w14:paraId="12602C55" w14:textId="77777777" w:rsidR="00BF45D1" w:rsidRPr="00BF45D1" w:rsidRDefault="00BF45D1" w:rsidP="00BF45D1">
            <w:pPr>
              <w:widowControl w:val="0"/>
              <w:spacing w:after="0" w:line="240" w:lineRule="auto"/>
              <w:ind w:hanging="108"/>
              <w:jc w:val="both"/>
              <w:rPr>
                <w:rFonts w:ascii="Times New Roman" w:eastAsia="Times New Roman" w:hAnsi="Times New Roman" w:cs="Times New Roman"/>
                <w:kern w:val="0"/>
                <w:sz w:val="28"/>
                <w:szCs w:val="28"/>
                <w:lang w:val="pt-BR"/>
                <w14:ligatures w14:val="none"/>
              </w:rPr>
            </w:pPr>
            <w:r w:rsidRPr="00BF45D1">
              <w:rPr>
                <w:rFonts w:ascii="Times New Roman" w:eastAsia="Times New Roman" w:hAnsi="Times New Roman" w:cs="Times New Roman"/>
                <w:kern w:val="0"/>
                <w:sz w:val="22"/>
                <w:szCs w:val="22"/>
                <w:lang w:val="pt-BR"/>
                <w14:ligatures w14:val="none"/>
              </w:rPr>
              <w:t>- Lưu: VT, TTTV.</w:t>
            </w:r>
          </w:p>
        </w:tc>
        <w:tc>
          <w:tcPr>
            <w:tcW w:w="4536" w:type="dxa"/>
          </w:tcPr>
          <w:p w14:paraId="0E91780C" w14:textId="2E5E9606" w:rsidR="00BF45D1" w:rsidRPr="00BF45D1" w:rsidRDefault="00BF45D1" w:rsidP="00BF45D1">
            <w:pPr>
              <w:widowControl w:val="0"/>
              <w:spacing w:after="0" w:line="240" w:lineRule="auto"/>
              <w:ind w:firstLine="562"/>
              <w:jc w:val="center"/>
              <w:rPr>
                <w:rFonts w:ascii="Times New Roman" w:eastAsia="Times New Roman" w:hAnsi="Times New Roman" w:cs="Times New Roman"/>
                <w:b/>
                <w:kern w:val="0"/>
                <w:sz w:val="28"/>
                <w:szCs w:val="28"/>
                <w:lang w:val="pt-BR"/>
                <w14:ligatures w14:val="none"/>
              </w:rPr>
            </w:pPr>
            <w:r w:rsidRPr="00BF45D1">
              <w:rPr>
                <w:rFonts w:ascii="Times New Roman" w:eastAsia="Times New Roman" w:hAnsi="Times New Roman" w:cs="Times New Roman"/>
                <w:b/>
                <w:kern w:val="0"/>
                <w:sz w:val="28"/>
                <w:szCs w:val="28"/>
                <w:lang w:val="pt-BR"/>
                <w14:ligatures w14:val="none"/>
              </w:rPr>
              <w:t>BỘ TRƯỞNG</w:t>
            </w:r>
          </w:p>
          <w:p w14:paraId="7DB71C8D" w14:textId="77777777" w:rsidR="00BF45D1" w:rsidRPr="00BF45D1" w:rsidRDefault="00BF45D1" w:rsidP="00BF45D1">
            <w:pPr>
              <w:widowControl w:val="0"/>
              <w:spacing w:after="0" w:line="240" w:lineRule="auto"/>
              <w:ind w:firstLine="562"/>
              <w:jc w:val="center"/>
              <w:rPr>
                <w:rFonts w:ascii="Times New Roman" w:eastAsia="Times New Roman" w:hAnsi="Times New Roman" w:cs="Times New Roman"/>
                <w:b/>
                <w:kern w:val="0"/>
                <w:sz w:val="28"/>
                <w:szCs w:val="28"/>
                <w:lang w:val="pt-BR"/>
                <w14:ligatures w14:val="none"/>
              </w:rPr>
            </w:pPr>
          </w:p>
          <w:p w14:paraId="74CF5643" w14:textId="77777777" w:rsidR="00BF45D1" w:rsidRPr="00BF45D1" w:rsidRDefault="00BF45D1" w:rsidP="00BF45D1">
            <w:pPr>
              <w:widowControl w:val="0"/>
              <w:spacing w:after="0" w:line="240" w:lineRule="auto"/>
              <w:ind w:firstLine="562"/>
              <w:jc w:val="center"/>
              <w:rPr>
                <w:rFonts w:ascii="Times New Roman" w:eastAsia="Times New Roman" w:hAnsi="Times New Roman" w:cs="Times New Roman"/>
                <w:b/>
                <w:kern w:val="0"/>
                <w:sz w:val="28"/>
                <w:szCs w:val="28"/>
                <w:lang w:val="pt-BR"/>
                <w14:ligatures w14:val="none"/>
              </w:rPr>
            </w:pPr>
          </w:p>
          <w:p w14:paraId="512D5115" w14:textId="77777777" w:rsidR="00BF45D1" w:rsidRPr="00BF45D1" w:rsidRDefault="00BF45D1" w:rsidP="00BF45D1">
            <w:pPr>
              <w:widowControl w:val="0"/>
              <w:spacing w:after="0" w:line="240" w:lineRule="auto"/>
              <w:jc w:val="both"/>
              <w:rPr>
                <w:rFonts w:ascii="Times New Roman" w:eastAsia="Times New Roman" w:hAnsi="Times New Roman" w:cs="Times New Roman"/>
                <w:b/>
                <w:kern w:val="0"/>
                <w:sz w:val="28"/>
                <w:szCs w:val="28"/>
                <w:lang w:val="pt-BR"/>
                <w14:ligatures w14:val="none"/>
              </w:rPr>
            </w:pPr>
          </w:p>
          <w:p w14:paraId="528C7F80" w14:textId="77777777" w:rsidR="00BF45D1" w:rsidRPr="00BF45D1" w:rsidRDefault="00BF45D1" w:rsidP="00BF45D1">
            <w:pPr>
              <w:widowControl w:val="0"/>
              <w:spacing w:after="0" w:line="240" w:lineRule="auto"/>
              <w:jc w:val="both"/>
              <w:rPr>
                <w:rFonts w:ascii="Times New Roman" w:eastAsia="Times New Roman" w:hAnsi="Times New Roman" w:cs="Times New Roman"/>
                <w:b/>
                <w:kern w:val="0"/>
                <w:sz w:val="28"/>
                <w:szCs w:val="28"/>
                <w:lang w:val="pt-BR"/>
                <w14:ligatures w14:val="none"/>
              </w:rPr>
            </w:pPr>
          </w:p>
          <w:p w14:paraId="7304286A" w14:textId="77777777" w:rsidR="00BF45D1" w:rsidRDefault="00BF45D1" w:rsidP="00BF45D1">
            <w:pPr>
              <w:widowControl w:val="0"/>
              <w:spacing w:after="0" w:line="240" w:lineRule="auto"/>
              <w:jc w:val="both"/>
              <w:rPr>
                <w:rFonts w:ascii="Times New Roman" w:eastAsia="Times New Roman" w:hAnsi="Times New Roman" w:cs="Times New Roman"/>
                <w:b/>
                <w:kern w:val="0"/>
                <w:sz w:val="28"/>
                <w:szCs w:val="28"/>
                <w:lang w:val="pt-BR"/>
                <w14:ligatures w14:val="none"/>
              </w:rPr>
            </w:pPr>
          </w:p>
          <w:p w14:paraId="705EA319" w14:textId="77777777" w:rsidR="00786246" w:rsidRPr="00BF45D1" w:rsidRDefault="00786246" w:rsidP="00BF45D1">
            <w:pPr>
              <w:widowControl w:val="0"/>
              <w:spacing w:after="0" w:line="240" w:lineRule="auto"/>
              <w:jc w:val="both"/>
              <w:rPr>
                <w:rFonts w:ascii="Times New Roman" w:eastAsia="Times New Roman" w:hAnsi="Times New Roman" w:cs="Times New Roman"/>
                <w:b/>
                <w:kern w:val="0"/>
                <w:sz w:val="28"/>
                <w:szCs w:val="28"/>
                <w:lang w:val="pt-BR"/>
                <w14:ligatures w14:val="none"/>
              </w:rPr>
            </w:pPr>
          </w:p>
          <w:p w14:paraId="7448AD85" w14:textId="79A3EA38" w:rsidR="00BF45D1" w:rsidRPr="00786246" w:rsidRDefault="00C94E61" w:rsidP="00786246">
            <w:pPr>
              <w:widowControl w:val="0"/>
              <w:spacing w:after="0" w:line="240" w:lineRule="auto"/>
              <w:ind w:firstLine="562"/>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lang w:val="pt-BR"/>
                <w14:ligatures w14:val="none"/>
              </w:rPr>
              <w:t>Trần</w:t>
            </w:r>
            <w:r>
              <w:rPr>
                <w:rFonts w:ascii="Times New Roman" w:eastAsia="Times New Roman" w:hAnsi="Times New Roman" w:cs="Times New Roman"/>
                <w:b/>
                <w:kern w:val="0"/>
                <w:sz w:val="28"/>
                <w:szCs w:val="28"/>
                <w:lang w:val="vi-VN"/>
                <w14:ligatures w14:val="none"/>
              </w:rPr>
              <w:t xml:space="preserve"> Đức Thắng </w:t>
            </w:r>
          </w:p>
        </w:tc>
      </w:tr>
    </w:tbl>
    <w:p w14:paraId="10D0E1F9" w14:textId="77777777" w:rsidR="00C0717D" w:rsidRDefault="00C0717D"/>
    <w:sectPr w:rsidR="00C0717D" w:rsidSect="00786246">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327D" w14:textId="77777777" w:rsidR="009B7E7E" w:rsidRDefault="009B7E7E" w:rsidP="001F29CB">
      <w:pPr>
        <w:spacing w:after="0" w:line="240" w:lineRule="auto"/>
      </w:pPr>
      <w:r>
        <w:separator/>
      </w:r>
    </w:p>
  </w:endnote>
  <w:endnote w:type="continuationSeparator" w:id="0">
    <w:p w14:paraId="4CC3C1A2" w14:textId="77777777" w:rsidR="009B7E7E" w:rsidRDefault="009B7E7E" w:rsidP="001F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E3EB" w14:textId="77777777" w:rsidR="009B7E7E" w:rsidRDefault="009B7E7E" w:rsidP="001F29CB">
      <w:pPr>
        <w:spacing w:after="0" w:line="240" w:lineRule="auto"/>
      </w:pPr>
      <w:r>
        <w:separator/>
      </w:r>
    </w:p>
  </w:footnote>
  <w:footnote w:type="continuationSeparator" w:id="0">
    <w:p w14:paraId="5DB95BD2" w14:textId="77777777" w:rsidR="009B7E7E" w:rsidRDefault="009B7E7E" w:rsidP="001F2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87701"/>
      <w:docPartObj>
        <w:docPartGallery w:val="Page Numbers (Top of Page)"/>
        <w:docPartUnique/>
      </w:docPartObj>
    </w:sdtPr>
    <w:sdtEndPr>
      <w:rPr>
        <w:rFonts w:ascii="Times New Roman" w:hAnsi="Times New Roman" w:cs="Times New Roman"/>
        <w:noProof/>
      </w:rPr>
    </w:sdtEndPr>
    <w:sdtContent>
      <w:p w14:paraId="1943A050" w14:textId="408C39E9" w:rsidR="00786246" w:rsidRPr="00786246" w:rsidRDefault="00786246">
        <w:pPr>
          <w:pStyle w:val="Header"/>
          <w:jc w:val="center"/>
          <w:rPr>
            <w:rFonts w:ascii="Times New Roman" w:hAnsi="Times New Roman" w:cs="Times New Roman"/>
          </w:rPr>
        </w:pPr>
        <w:r w:rsidRPr="00786246">
          <w:rPr>
            <w:rFonts w:ascii="Times New Roman" w:hAnsi="Times New Roman" w:cs="Times New Roman"/>
          </w:rPr>
          <w:fldChar w:fldCharType="begin"/>
        </w:r>
        <w:r w:rsidRPr="00786246">
          <w:rPr>
            <w:rFonts w:ascii="Times New Roman" w:hAnsi="Times New Roman" w:cs="Times New Roman"/>
          </w:rPr>
          <w:instrText xml:space="preserve"> PAGE   \* MERGEFORMAT </w:instrText>
        </w:r>
        <w:r w:rsidRPr="00786246">
          <w:rPr>
            <w:rFonts w:ascii="Times New Roman" w:hAnsi="Times New Roman" w:cs="Times New Roman"/>
          </w:rPr>
          <w:fldChar w:fldCharType="separate"/>
        </w:r>
        <w:r w:rsidRPr="00786246">
          <w:rPr>
            <w:rFonts w:ascii="Times New Roman" w:hAnsi="Times New Roman" w:cs="Times New Roman"/>
            <w:noProof/>
          </w:rPr>
          <w:t>2</w:t>
        </w:r>
        <w:r w:rsidRPr="00786246">
          <w:rPr>
            <w:rFonts w:ascii="Times New Roman" w:hAnsi="Times New Roman" w:cs="Times New Roman"/>
            <w:noProof/>
          </w:rPr>
          <w:fldChar w:fldCharType="end"/>
        </w:r>
      </w:p>
    </w:sdtContent>
  </w:sdt>
  <w:p w14:paraId="5BD0203F" w14:textId="77777777" w:rsidR="00786246" w:rsidRDefault="00786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0700"/>
    <w:multiLevelType w:val="multilevel"/>
    <w:tmpl w:val="11181FD0"/>
    <w:lvl w:ilvl="0">
      <w:start w:val="1"/>
      <w:numFmt w:val="decimal"/>
      <w:lvlText w:val="%1."/>
      <w:lvlJc w:val="left"/>
      <w:pPr>
        <w:ind w:left="929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9953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A0"/>
    <w:rsid w:val="00004A08"/>
    <w:rsid w:val="00035044"/>
    <w:rsid w:val="0004217A"/>
    <w:rsid w:val="000440A7"/>
    <w:rsid w:val="00053E5F"/>
    <w:rsid w:val="000666E5"/>
    <w:rsid w:val="000916F0"/>
    <w:rsid w:val="00094DF0"/>
    <w:rsid w:val="000951D9"/>
    <w:rsid w:val="00095FDE"/>
    <w:rsid w:val="000A052E"/>
    <w:rsid w:val="000B174F"/>
    <w:rsid w:val="000B6ADD"/>
    <w:rsid w:val="000C3A0A"/>
    <w:rsid w:val="000C5A2F"/>
    <w:rsid w:val="000F3C38"/>
    <w:rsid w:val="000F53E7"/>
    <w:rsid w:val="0011009D"/>
    <w:rsid w:val="00126736"/>
    <w:rsid w:val="00126C6B"/>
    <w:rsid w:val="0013647A"/>
    <w:rsid w:val="001379D9"/>
    <w:rsid w:val="00156CEE"/>
    <w:rsid w:val="00163888"/>
    <w:rsid w:val="00163CED"/>
    <w:rsid w:val="00173B1F"/>
    <w:rsid w:val="001752BE"/>
    <w:rsid w:val="00197D66"/>
    <w:rsid w:val="001A2560"/>
    <w:rsid w:val="001A611A"/>
    <w:rsid w:val="001B0CDC"/>
    <w:rsid w:val="001C3772"/>
    <w:rsid w:val="001D0D35"/>
    <w:rsid w:val="001D379B"/>
    <w:rsid w:val="001D48CC"/>
    <w:rsid w:val="001F29CB"/>
    <w:rsid w:val="001F7344"/>
    <w:rsid w:val="00201C08"/>
    <w:rsid w:val="00206F09"/>
    <w:rsid w:val="00220FC0"/>
    <w:rsid w:val="002247FE"/>
    <w:rsid w:val="002465ED"/>
    <w:rsid w:val="0024703F"/>
    <w:rsid w:val="00261E4E"/>
    <w:rsid w:val="00262CF3"/>
    <w:rsid w:val="00263E43"/>
    <w:rsid w:val="0027046C"/>
    <w:rsid w:val="002A12EE"/>
    <w:rsid w:val="002B62FC"/>
    <w:rsid w:val="002C1F2E"/>
    <w:rsid w:val="002D15E5"/>
    <w:rsid w:val="002E40C2"/>
    <w:rsid w:val="002F770A"/>
    <w:rsid w:val="003420B4"/>
    <w:rsid w:val="00367D7B"/>
    <w:rsid w:val="00381171"/>
    <w:rsid w:val="0038585B"/>
    <w:rsid w:val="00392967"/>
    <w:rsid w:val="00393C39"/>
    <w:rsid w:val="003943BC"/>
    <w:rsid w:val="003A0FCC"/>
    <w:rsid w:val="003C4CB7"/>
    <w:rsid w:val="003E2060"/>
    <w:rsid w:val="003F3AD5"/>
    <w:rsid w:val="00400A5E"/>
    <w:rsid w:val="004105BD"/>
    <w:rsid w:val="00411BC6"/>
    <w:rsid w:val="004150B6"/>
    <w:rsid w:val="004175B3"/>
    <w:rsid w:val="00423414"/>
    <w:rsid w:val="00427899"/>
    <w:rsid w:val="00431B5D"/>
    <w:rsid w:val="00432D26"/>
    <w:rsid w:val="00441520"/>
    <w:rsid w:val="00444635"/>
    <w:rsid w:val="00462823"/>
    <w:rsid w:val="0047674F"/>
    <w:rsid w:val="00481090"/>
    <w:rsid w:val="004A22F5"/>
    <w:rsid w:val="004B1F15"/>
    <w:rsid w:val="004C04B4"/>
    <w:rsid w:val="004D2899"/>
    <w:rsid w:val="004E0DDE"/>
    <w:rsid w:val="004E2A7C"/>
    <w:rsid w:val="004E4FCF"/>
    <w:rsid w:val="004F7B80"/>
    <w:rsid w:val="00522B99"/>
    <w:rsid w:val="00532E97"/>
    <w:rsid w:val="0055311B"/>
    <w:rsid w:val="00560BE9"/>
    <w:rsid w:val="00574287"/>
    <w:rsid w:val="00585627"/>
    <w:rsid w:val="00587237"/>
    <w:rsid w:val="005B2E87"/>
    <w:rsid w:val="00601B42"/>
    <w:rsid w:val="00605AF7"/>
    <w:rsid w:val="00605BD6"/>
    <w:rsid w:val="006209BD"/>
    <w:rsid w:val="00634399"/>
    <w:rsid w:val="006539FA"/>
    <w:rsid w:val="0067354E"/>
    <w:rsid w:val="0068109E"/>
    <w:rsid w:val="006D53EF"/>
    <w:rsid w:val="006F519C"/>
    <w:rsid w:val="00703E24"/>
    <w:rsid w:val="00717232"/>
    <w:rsid w:val="00724112"/>
    <w:rsid w:val="00724BDE"/>
    <w:rsid w:val="007357D5"/>
    <w:rsid w:val="00751716"/>
    <w:rsid w:val="00776DA5"/>
    <w:rsid w:val="00785A7B"/>
    <w:rsid w:val="00786246"/>
    <w:rsid w:val="007932A0"/>
    <w:rsid w:val="007A5097"/>
    <w:rsid w:val="008019CC"/>
    <w:rsid w:val="00816B89"/>
    <w:rsid w:val="0083319F"/>
    <w:rsid w:val="008405C6"/>
    <w:rsid w:val="00860ED7"/>
    <w:rsid w:val="008A3225"/>
    <w:rsid w:val="008C1C45"/>
    <w:rsid w:val="008E1BBC"/>
    <w:rsid w:val="008E5D6E"/>
    <w:rsid w:val="008F0FFF"/>
    <w:rsid w:val="009114EF"/>
    <w:rsid w:val="00912789"/>
    <w:rsid w:val="00923AEE"/>
    <w:rsid w:val="00923D2B"/>
    <w:rsid w:val="00933815"/>
    <w:rsid w:val="0094767C"/>
    <w:rsid w:val="009620C6"/>
    <w:rsid w:val="00963AEB"/>
    <w:rsid w:val="00973FED"/>
    <w:rsid w:val="00992E95"/>
    <w:rsid w:val="009B01D6"/>
    <w:rsid w:val="009B1C3A"/>
    <w:rsid w:val="009B7E7E"/>
    <w:rsid w:val="009E2CC3"/>
    <w:rsid w:val="009F6CB8"/>
    <w:rsid w:val="00A02EE0"/>
    <w:rsid w:val="00A04F3A"/>
    <w:rsid w:val="00A353C1"/>
    <w:rsid w:val="00A41C88"/>
    <w:rsid w:val="00A42FBB"/>
    <w:rsid w:val="00A46A91"/>
    <w:rsid w:val="00A4739B"/>
    <w:rsid w:val="00A5019A"/>
    <w:rsid w:val="00A53B4D"/>
    <w:rsid w:val="00A617C6"/>
    <w:rsid w:val="00A811B3"/>
    <w:rsid w:val="00A8520E"/>
    <w:rsid w:val="00A90048"/>
    <w:rsid w:val="00A9004F"/>
    <w:rsid w:val="00A90E90"/>
    <w:rsid w:val="00AB5EF1"/>
    <w:rsid w:val="00AC03EE"/>
    <w:rsid w:val="00AC31C8"/>
    <w:rsid w:val="00AC5B76"/>
    <w:rsid w:val="00AC61EF"/>
    <w:rsid w:val="00AE39DA"/>
    <w:rsid w:val="00B21766"/>
    <w:rsid w:val="00B324B4"/>
    <w:rsid w:val="00B5155B"/>
    <w:rsid w:val="00B63880"/>
    <w:rsid w:val="00B81F78"/>
    <w:rsid w:val="00B8297B"/>
    <w:rsid w:val="00BA6286"/>
    <w:rsid w:val="00BD7B88"/>
    <w:rsid w:val="00BD7DF0"/>
    <w:rsid w:val="00BE2627"/>
    <w:rsid w:val="00BE4016"/>
    <w:rsid w:val="00BE7618"/>
    <w:rsid w:val="00BF45D1"/>
    <w:rsid w:val="00C0717D"/>
    <w:rsid w:val="00C100B7"/>
    <w:rsid w:val="00C3486B"/>
    <w:rsid w:val="00C40097"/>
    <w:rsid w:val="00C471A4"/>
    <w:rsid w:val="00C6377A"/>
    <w:rsid w:val="00C94E61"/>
    <w:rsid w:val="00C97063"/>
    <w:rsid w:val="00C97667"/>
    <w:rsid w:val="00CA576B"/>
    <w:rsid w:val="00CB1CF5"/>
    <w:rsid w:val="00CD568C"/>
    <w:rsid w:val="00CE65FD"/>
    <w:rsid w:val="00CF2BFE"/>
    <w:rsid w:val="00CF699E"/>
    <w:rsid w:val="00D01080"/>
    <w:rsid w:val="00D04595"/>
    <w:rsid w:val="00D346C8"/>
    <w:rsid w:val="00D50678"/>
    <w:rsid w:val="00D73C23"/>
    <w:rsid w:val="00DA2E92"/>
    <w:rsid w:val="00DB3E6A"/>
    <w:rsid w:val="00DB5BAF"/>
    <w:rsid w:val="00DC3982"/>
    <w:rsid w:val="00DD0BCA"/>
    <w:rsid w:val="00DE2158"/>
    <w:rsid w:val="00DF68C6"/>
    <w:rsid w:val="00E35A3A"/>
    <w:rsid w:val="00E433B8"/>
    <w:rsid w:val="00E9363D"/>
    <w:rsid w:val="00E94B70"/>
    <w:rsid w:val="00EB5E65"/>
    <w:rsid w:val="00EC6B7F"/>
    <w:rsid w:val="00EE493D"/>
    <w:rsid w:val="00F04640"/>
    <w:rsid w:val="00F128BF"/>
    <w:rsid w:val="00F25343"/>
    <w:rsid w:val="00F41811"/>
    <w:rsid w:val="00F44FFA"/>
    <w:rsid w:val="00F51037"/>
    <w:rsid w:val="00F624AC"/>
    <w:rsid w:val="00F93549"/>
    <w:rsid w:val="00F96B59"/>
    <w:rsid w:val="00FA02EF"/>
    <w:rsid w:val="00FC43DA"/>
    <w:rsid w:val="00FE30C4"/>
    <w:rsid w:val="00FF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4FFF"/>
  <w15:chartTrackingRefBased/>
  <w15:docId w15:val="{6DF81110-91FC-4394-A812-31FB1969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2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32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32A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32A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32A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3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2A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32A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32A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32A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932A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93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2A0"/>
    <w:rPr>
      <w:rFonts w:eastAsiaTheme="majorEastAsia" w:cstheme="majorBidi"/>
      <w:color w:val="272727" w:themeColor="text1" w:themeTint="D8"/>
    </w:rPr>
  </w:style>
  <w:style w:type="paragraph" w:styleId="Title">
    <w:name w:val="Title"/>
    <w:basedOn w:val="Normal"/>
    <w:next w:val="Normal"/>
    <w:link w:val="TitleChar"/>
    <w:uiPriority w:val="10"/>
    <w:qFormat/>
    <w:rsid w:val="00793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2A0"/>
    <w:pPr>
      <w:spacing w:before="160"/>
      <w:jc w:val="center"/>
    </w:pPr>
    <w:rPr>
      <w:i/>
      <w:iCs/>
      <w:color w:val="404040" w:themeColor="text1" w:themeTint="BF"/>
    </w:rPr>
  </w:style>
  <w:style w:type="character" w:customStyle="1" w:styleId="QuoteChar">
    <w:name w:val="Quote Char"/>
    <w:basedOn w:val="DefaultParagraphFont"/>
    <w:link w:val="Quote"/>
    <w:uiPriority w:val="29"/>
    <w:rsid w:val="007932A0"/>
    <w:rPr>
      <w:i/>
      <w:iCs/>
      <w:color w:val="404040" w:themeColor="text1" w:themeTint="BF"/>
    </w:rPr>
  </w:style>
  <w:style w:type="paragraph" w:styleId="ListParagraph">
    <w:name w:val="List Paragraph"/>
    <w:basedOn w:val="Normal"/>
    <w:uiPriority w:val="34"/>
    <w:qFormat/>
    <w:rsid w:val="007932A0"/>
    <w:pPr>
      <w:ind w:left="720"/>
      <w:contextualSpacing/>
    </w:pPr>
  </w:style>
  <w:style w:type="character" w:styleId="IntenseEmphasis">
    <w:name w:val="Intense Emphasis"/>
    <w:basedOn w:val="DefaultParagraphFont"/>
    <w:uiPriority w:val="21"/>
    <w:qFormat/>
    <w:rsid w:val="007932A0"/>
    <w:rPr>
      <w:i/>
      <w:iCs/>
      <w:color w:val="2E74B5" w:themeColor="accent1" w:themeShade="BF"/>
    </w:rPr>
  </w:style>
  <w:style w:type="paragraph" w:styleId="IntenseQuote">
    <w:name w:val="Intense Quote"/>
    <w:basedOn w:val="Normal"/>
    <w:next w:val="Normal"/>
    <w:link w:val="IntenseQuoteChar"/>
    <w:uiPriority w:val="30"/>
    <w:qFormat/>
    <w:rsid w:val="007932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32A0"/>
    <w:rPr>
      <w:i/>
      <w:iCs/>
      <w:color w:val="2E74B5" w:themeColor="accent1" w:themeShade="BF"/>
    </w:rPr>
  </w:style>
  <w:style w:type="character" w:styleId="IntenseReference">
    <w:name w:val="Intense Reference"/>
    <w:basedOn w:val="DefaultParagraphFont"/>
    <w:uiPriority w:val="32"/>
    <w:qFormat/>
    <w:rsid w:val="007932A0"/>
    <w:rPr>
      <w:b/>
      <w:bCs/>
      <w:smallCaps/>
      <w:color w:val="2E74B5" w:themeColor="accent1" w:themeShade="BF"/>
      <w:spacing w:val="5"/>
    </w:rPr>
  </w:style>
  <w:style w:type="paragraph" w:styleId="Revision">
    <w:name w:val="Revision"/>
    <w:hidden/>
    <w:uiPriority w:val="99"/>
    <w:semiHidden/>
    <w:rsid w:val="004175B3"/>
    <w:pPr>
      <w:spacing w:after="0" w:line="240" w:lineRule="auto"/>
    </w:p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1F29CB"/>
    <w:pPr>
      <w:spacing w:after="0" w:line="240" w:lineRule="auto"/>
      <w:ind w:firstLine="567"/>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rsid w:val="001F29CB"/>
    <w:rPr>
      <w:rFonts w:ascii="Times New Roman" w:eastAsia="Times New Roman" w:hAnsi="Times New Roman" w:cs="Times New Roman"/>
      <w:kern w:val="0"/>
      <w:sz w:val="20"/>
      <w:szCs w:val="20"/>
      <w14:ligatures w14:val="none"/>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uiPriority w:val="99"/>
    <w:unhideWhenUsed/>
    <w:qFormat/>
    <w:rsid w:val="001F29CB"/>
    <w:rPr>
      <w:vertAlign w:val="superscript"/>
    </w:rPr>
  </w:style>
  <w:style w:type="paragraph" w:styleId="Header">
    <w:name w:val="header"/>
    <w:basedOn w:val="Normal"/>
    <w:link w:val="HeaderChar"/>
    <w:uiPriority w:val="99"/>
    <w:unhideWhenUsed/>
    <w:rsid w:val="00786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246"/>
  </w:style>
  <w:style w:type="paragraph" w:styleId="Footer">
    <w:name w:val="footer"/>
    <w:basedOn w:val="Normal"/>
    <w:link w:val="FooterChar"/>
    <w:uiPriority w:val="99"/>
    <w:unhideWhenUsed/>
    <w:rsid w:val="00786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72334-6806-4ACD-B3FF-63BC6D3CC83D}"/>
</file>

<file path=customXml/itemProps2.xml><?xml version="1.0" encoding="utf-8"?>
<ds:datastoreItem xmlns:ds="http://schemas.openxmlformats.org/officeDocument/2006/customXml" ds:itemID="{F872EADB-5EEA-4669-AE7C-A89E9D7CD67F}"/>
</file>

<file path=customXml/itemProps3.xml><?xml version="1.0" encoding="utf-8"?>
<ds:datastoreItem xmlns:ds="http://schemas.openxmlformats.org/officeDocument/2006/customXml" ds:itemID="{7DD79290-0BFB-4374-BF6F-9B90AEE83E7C}"/>
</file>

<file path=docProps/app.xml><?xml version="1.0" encoding="utf-8"?>
<Properties xmlns="http://schemas.openxmlformats.org/officeDocument/2006/extended-properties" xmlns:vt="http://schemas.openxmlformats.org/officeDocument/2006/docPropsVTypes">
  <Template>Normal</Template>
  <TotalTime>531</TotalTime>
  <Pages>7</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Đạt Văn</dc:creator>
  <cp:keywords/>
  <dc:description/>
  <cp:lastModifiedBy>Quang Khánh</cp:lastModifiedBy>
  <cp:revision>264</cp:revision>
  <dcterms:created xsi:type="dcterms:W3CDTF">2025-10-22T02:38:00Z</dcterms:created>
  <dcterms:modified xsi:type="dcterms:W3CDTF">2025-11-26T06:50:00Z</dcterms:modified>
</cp:coreProperties>
</file>