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0171" w:type="dxa"/>
        <w:jc w:val="center"/>
        <w:tblLook w:val="0000" w:firstRow="0" w:lastRow="0" w:firstColumn="0" w:lastColumn="0" w:noHBand="0" w:noVBand="0"/>
      </w:tblPr>
      <w:tblGrid>
        <w:gridCol w:w="4840"/>
        <w:gridCol w:w="5331"/>
      </w:tblGrid>
      <w:tr w:rsidR="00F03CCA" w:rsidRPr="004E4168" w14:paraId="23C86D5B" w14:textId="77777777" w:rsidTr="00BE1144">
        <w:trPr>
          <w:trHeight w:val="879"/>
          <w:jc w:val="center"/>
        </w:trPr>
        <w:tc>
          <w:tcPr>
            <w:tcW w:w="4840" w:type="dxa"/>
          </w:tcPr>
          <w:p w14:paraId="2D43A20D" w14:textId="77777777" w:rsidR="00986A03" w:rsidRPr="00511E49" w:rsidRDefault="009270EB">
            <w:pPr>
              <w:widowControl w:val="0"/>
              <w:spacing w:after="0" w:line="264" w:lineRule="auto"/>
              <w:jc w:val="center"/>
              <w:rPr>
                <w:color w:val="000000" w:themeColor="text1"/>
                <w:sz w:val="24"/>
                <w:szCs w:val="24"/>
              </w:rPr>
            </w:pPr>
            <w:bookmarkStart w:id="0" w:name="_GoBack"/>
            <w:bookmarkEnd w:id="0"/>
            <w:r w:rsidRPr="00511E49">
              <w:rPr>
                <w:color w:val="000000" w:themeColor="text1"/>
                <w:sz w:val="24"/>
                <w:szCs w:val="24"/>
              </w:rPr>
              <w:t>BỘ KHOA HỌC VÀ CÔNG NGHỆ</w:t>
            </w:r>
          </w:p>
          <w:p w14:paraId="16AC86CC" w14:textId="54542133" w:rsidR="00986A03" w:rsidRPr="00511E49" w:rsidRDefault="00BE1144">
            <w:pPr>
              <w:widowControl w:val="0"/>
              <w:spacing w:after="0" w:line="264" w:lineRule="auto"/>
              <w:jc w:val="center"/>
              <w:rPr>
                <w:rFonts w:ascii="Times New Roman Bold" w:hAnsi="Times New Roman Bold"/>
                <w:b/>
                <w:bCs/>
                <w:color w:val="000000" w:themeColor="text1"/>
                <w:spacing w:val="-8"/>
                <w:sz w:val="26"/>
                <w:szCs w:val="26"/>
              </w:rPr>
            </w:pPr>
            <w:r w:rsidRPr="00511E49">
              <w:rPr>
                <w:rFonts w:ascii="Times New Roman Bold" w:hAnsi="Times New Roman Bold"/>
                <w:noProof/>
                <w:color w:val="000000" w:themeColor="text1"/>
                <w:spacing w:val="-8"/>
                <w:sz w:val="26"/>
                <w:szCs w:val="26"/>
                <w:lang w:val="en-US"/>
              </w:rPr>
              <mc:AlternateContent>
                <mc:Choice Requires="wps">
                  <w:drawing>
                    <wp:anchor distT="0" distB="0" distL="114300" distR="114300" simplePos="0" relativeHeight="251660288" behindDoc="0" locked="0" layoutInCell="1" allowOverlap="1" wp14:anchorId="6708539C" wp14:editId="1BBF4A42">
                      <wp:simplePos x="0" y="0"/>
                      <wp:positionH relativeFrom="column">
                        <wp:posOffset>776605</wp:posOffset>
                      </wp:positionH>
                      <wp:positionV relativeFrom="paragraph">
                        <wp:posOffset>198755</wp:posOffset>
                      </wp:positionV>
                      <wp:extent cx="1308735" cy="0"/>
                      <wp:effectExtent l="0" t="0" r="24765" b="19050"/>
                      <wp:wrapNone/>
                      <wp:docPr id="965822002" name="Straight Connector 3"/>
                      <wp:cNvGraphicFramePr/>
                      <a:graphic xmlns:a="http://schemas.openxmlformats.org/drawingml/2006/main">
                        <a:graphicData uri="http://schemas.microsoft.com/office/word/2010/wordprocessingShape">
                          <wps:wsp>
                            <wps:cNvCnPr/>
                            <wps:spPr>
                              <a:xfrm>
                                <a:off x="0" y="0"/>
                                <a:ext cx="130873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BE4C2"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15.65pt" to="164.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" strokecolor="black [3200]" strokeweight=".5pt">
                      <v:stroke joinstyle="miter"/>
                    </v:line>
                  </w:pict>
                </mc:Fallback>
              </mc:AlternateContent>
            </w:r>
            <w:r w:rsidRPr="00511E49">
              <w:rPr>
                <w:rFonts w:ascii="Times New Roman Bold" w:hAnsi="Times New Roman Bold"/>
                <w:b/>
                <w:bCs/>
                <w:color w:val="000000" w:themeColor="text1"/>
                <w:spacing w:val="-8"/>
                <w:sz w:val="26"/>
                <w:szCs w:val="26"/>
              </w:rPr>
              <w:t xml:space="preserve">CỤC AN TOÀN BỨC XẠ VÀ HẠT NHÂN </w:t>
            </w:r>
          </w:p>
          <w:p w14:paraId="73BBEAD1" w14:textId="3469A7B9" w:rsidR="00986A03" w:rsidRPr="004E4168" w:rsidRDefault="009270EB">
            <w:pPr>
              <w:widowControl w:val="0"/>
              <w:spacing w:after="0" w:line="264" w:lineRule="auto"/>
              <w:jc w:val="center"/>
              <w:rPr>
                <w:b/>
                <w:bCs/>
                <w:color w:val="000000" w:themeColor="text1"/>
                <w:sz w:val="26"/>
                <w:szCs w:val="26"/>
              </w:rPr>
            </w:pPr>
            <w:r w:rsidRPr="004E4168">
              <w:rPr>
                <w:noProof/>
                <w:color w:val="000000" w:themeColor="text1"/>
                <w:lang w:val="en-US"/>
              </w:rPr>
              <mc:AlternateContent>
                <mc:Choice Requires="wps">
                  <w:drawing>
                    <wp:anchor distT="4294967295" distB="4294967295" distL="114300" distR="114300" simplePos="0" relativeHeight="251658240" behindDoc="0" locked="0" layoutInCell="1" hidden="0" allowOverlap="1" wp14:anchorId="766E5CCA" wp14:editId="02EABBA1">
                      <wp:simplePos x="0" y="0"/>
                      <wp:positionH relativeFrom="column">
                        <wp:posOffset>877569</wp:posOffset>
                      </wp:positionH>
                      <wp:positionV relativeFrom="paragraph">
                        <wp:posOffset>53341</wp:posOffset>
                      </wp:positionV>
                      <wp:extent cx="0" cy="12700"/>
                      <wp:effectExtent l="0" t="0" r="0" b="0"/>
                      <wp:wrapNone/>
                      <wp:docPr id="1573681679" name="Straight Arrow Connector 1573681679"/>
                      <wp:cNvGraphicFramePr/>
                      <a:graphic xmlns:a="http://schemas.openxmlformats.org/drawingml/2006/main">
                        <a:graphicData uri="http://schemas.microsoft.com/office/word/2010/wordprocessingShape">
                          <wps:wsp>
                            <wps:cNvCnPr/>
                            <wps:spPr>
                              <a:xfrm>
                                <a:off x="4805933" y="3780000"/>
                                <a:ext cx="108013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877569</wp:posOffset>
                      </wp:positionH>
                      <wp:positionV relativeFrom="paragraph">
                        <wp:posOffset>53341</wp:posOffset>
                      </wp:positionV>
                      <wp:extent cx="0" cy="12700"/>
                      <wp:effectExtent b="0" l="0" r="0" t="0"/>
                      <wp:wrapNone/>
                      <wp:docPr id="1573681679"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B2C424C" w14:textId="77777777" w:rsidR="00986A03" w:rsidRPr="004E4168" w:rsidRDefault="009270EB">
            <w:pPr>
              <w:widowControl w:val="0"/>
              <w:spacing w:after="0" w:line="264" w:lineRule="auto"/>
              <w:jc w:val="center"/>
              <w:rPr>
                <w:color w:val="000000" w:themeColor="text1"/>
              </w:rPr>
            </w:pPr>
            <w:r w:rsidRPr="004E4168">
              <w:rPr>
                <w:color w:val="000000" w:themeColor="text1"/>
              </w:rPr>
              <w:t>Số:           /TTr-ATBXHN</w:t>
            </w:r>
          </w:p>
          <w:p w14:paraId="3BF82684" w14:textId="5B5F1F76" w:rsidR="00986A03" w:rsidRPr="004E4168" w:rsidRDefault="00FB701D">
            <w:pPr>
              <w:widowControl w:val="0"/>
              <w:spacing w:after="0" w:line="264" w:lineRule="auto"/>
              <w:jc w:val="both"/>
              <w:rPr>
                <w:color w:val="000000" w:themeColor="text1"/>
              </w:rPr>
            </w:pPr>
            <w:r w:rsidRPr="004E4168">
              <w:rPr>
                <w:noProof/>
                <w:color w:val="000000" w:themeColor="text1"/>
                <w:lang w:val="en-US"/>
              </w:rPr>
              <mc:AlternateContent>
                <mc:Choice Requires="wps">
                  <w:drawing>
                    <wp:anchor distT="0" distB="0" distL="114300" distR="114300" simplePos="0" relativeHeight="251662336" behindDoc="0" locked="0" layoutInCell="1" allowOverlap="1" wp14:anchorId="6B46DA9D" wp14:editId="4DA15453">
                      <wp:simplePos x="0" y="0"/>
                      <wp:positionH relativeFrom="column">
                        <wp:posOffset>743983</wp:posOffset>
                      </wp:positionH>
                      <wp:positionV relativeFrom="paragraph">
                        <wp:posOffset>112130</wp:posOffset>
                      </wp:positionV>
                      <wp:extent cx="1460311" cy="300250"/>
                      <wp:effectExtent l="0" t="0" r="26035" b="24130"/>
                      <wp:wrapNone/>
                      <wp:docPr id="2126052235" name="Rectangle 5"/>
                      <wp:cNvGraphicFramePr/>
                      <a:graphic xmlns:a="http://schemas.openxmlformats.org/drawingml/2006/main">
                        <a:graphicData uri="http://schemas.microsoft.com/office/word/2010/wordprocessingShape">
                          <wps:wsp>
                            <wps:cNvSpPr/>
                            <wps:spPr>
                              <a:xfrm>
                                <a:off x="0" y="0"/>
                                <a:ext cx="1460311" cy="3002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8B16CDB" w14:textId="29056BAB" w:rsidR="00FB701D" w:rsidRPr="00FB701D" w:rsidRDefault="00FB701D" w:rsidP="00FB701D">
                                  <w:pPr>
                                    <w:jc w:val="center"/>
                                    <w:rPr>
                                      <w:color w:val="000000" w:themeColor="text1"/>
                                      <w:lang w:val="en-US"/>
                                      <w14:textOutline w14:w="9525" w14:cap="rnd" w14:cmpd="sng" w14:algn="ctr">
                                        <w14:noFill/>
                                        <w14:prstDash w14:val="solid"/>
                                        <w14:bevel/>
                                      </w14:textOutline>
                                    </w:rPr>
                                  </w:pPr>
                                  <w:r w:rsidRPr="00FB701D">
                                    <w:rPr>
                                      <w:color w:val="000000" w:themeColor="text1"/>
                                      <w:lang w:val="en-US"/>
                                      <w14:textOutline w14:w="9525" w14:cap="rnd" w14:cmpd="sng" w14:algn="ctr">
                                        <w14:noFill/>
                                        <w14:prstDash w14:val="solid"/>
                                        <w14:bevel/>
                                      </w14:textOutline>
                                    </w:rPr>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6DA9D" id="Rectangle 5" o:spid="_x0000_s1026" style="position:absolute;left:0;text-align:left;margin-left:58.6pt;margin-top:8.85pt;width:115pt;height:23.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" filled="f" strokecolor="#030e13 [484]" strokeweight="1.5pt">
                      <v:textbox>
                        <w:txbxContent>
                          <w:p w14:paraId="78B16CDB" w14:textId="29056BAB" w:rsidR="00FB701D" w:rsidRPr="00FB701D" w:rsidRDefault="00FB701D" w:rsidP="00FB701D">
                            <w:pPr>
                              <w:jc w:val="center"/>
                              <w:rPr>
                                <w:color w:val="000000" w:themeColor="text1"/>
                                <w:lang w:val="en-US"/>
                                <w14:textOutline w14:w="9525" w14:cap="rnd" w14:cmpd="sng" w14:algn="ctr">
                                  <w14:noFill/>
                                  <w14:prstDash w14:val="solid"/>
                                  <w14:bevel/>
                                </w14:textOutline>
                              </w:rPr>
                            </w:pPr>
                            <w:r w:rsidRPr="00FB701D">
                              <w:rPr>
                                <w:color w:val="000000" w:themeColor="text1"/>
                                <w:lang w:val="en-US"/>
                                <w14:textOutline w14:w="9525" w14:cap="rnd" w14:cmpd="sng" w14:algn="ctr">
                                  <w14:noFill/>
                                  <w14:prstDash w14:val="solid"/>
                                  <w14:bevel/>
                                </w14:textOutline>
                              </w:rPr>
                              <w:t>DỰ THẢO</w:t>
                            </w:r>
                          </w:p>
                        </w:txbxContent>
                      </v:textbox>
                    </v:rect>
                  </w:pict>
                </mc:Fallback>
              </mc:AlternateContent>
            </w:r>
          </w:p>
        </w:tc>
        <w:tc>
          <w:tcPr>
            <w:tcW w:w="5331" w:type="dxa"/>
          </w:tcPr>
          <w:p w14:paraId="39EA65AD" w14:textId="77777777" w:rsidR="00986A03" w:rsidRPr="004E4168" w:rsidRDefault="009270EB" w:rsidP="00511E49">
            <w:pPr>
              <w:widowControl w:val="0"/>
              <w:spacing w:after="0" w:line="264" w:lineRule="auto"/>
              <w:ind w:hanging="414"/>
              <w:jc w:val="center"/>
              <w:rPr>
                <w:rFonts w:ascii="Times New Roman Bold" w:hAnsi="Times New Roman Bold"/>
                <w:b/>
                <w:bCs/>
                <w:color w:val="000000" w:themeColor="text1"/>
                <w:spacing w:val="-8"/>
                <w:sz w:val="24"/>
                <w:szCs w:val="24"/>
              </w:rPr>
            </w:pPr>
            <w:r w:rsidRPr="004E4168">
              <w:rPr>
                <w:rFonts w:ascii="Times New Roman Bold" w:hAnsi="Times New Roman Bold"/>
                <w:b/>
                <w:bCs/>
                <w:color w:val="000000" w:themeColor="text1"/>
                <w:spacing w:val="-8"/>
                <w:sz w:val="24"/>
                <w:szCs w:val="24"/>
              </w:rPr>
              <w:t>CỘNG HOÀ XÃ HỘI CHỦ NGHĨA VIỆT NAM</w:t>
            </w:r>
          </w:p>
          <w:p w14:paraId="704B81E0" w14:textId="3EC10B86" w:rsidR="00986A03" w:rsidRPr="00511E49" w:rsidRDefault="009270EB">
            <w:pPr>
              <w:widowControl w:val="0"/>
              <w:spacing w:after="0" w:line="264" w:lineRule="auto"/>
              <w:jc w:val="center"/>
              <w:rPr>
                <w:b/>
                <w:bCs/>
                <w:color w:val="000000" w:themeColor="text1"/>
                <w:sz w:val="26"/>
                <w:szCs w:val="26"/>
              </w:rPr>
            </w:pPr>
            <w:r w:rsidRPr="00511E49">
              <w:rPr>
                <w:b/>
                <w:bCs/>
                <w:color w:val="000000" w:themeColor="text1"/>
                <w:sz w:val="26"/>
                <w:szCs w:val="26"/>
              </w:rPr>
              <w:t>Độc lập - Tự do - Hạnh phúc</w:t>
            </w:r>
          </w:p>
          <w:p w14:paraId="1BC25B06" w14:textId="0EE3E235" w:rsidR="00986A03" w:rsidRPr="004E4168" w:rsidRDefault="00511E49">
            <w:pPr>
              <w:widowControl w:val="0"/>
              <w:spacing w:after="0" w:line="264" w:lineRule="auto"/>
              <w:jc w:val="center"/>
              <w:rPr>
                <w:b/>
                <w:bCs/>
                <w:color w:val="000000" w:themeColor="text1"/>
                <w:sz w:val="26"/>
                <w:szCs w:val="26"/>
              </w:rPr>
            </w:pPr>
            <w:r w:rsidRPr="004E4168">
              <w:rPr>
                <w:noProof/>
                <w:color w:val="000000" w:themeColor="text1"/>
                <w:lang w:val="en-US"/>
              </w:rPr>
              <mc:AlternateContent>
                <mc:Choice Requires="wps">
                  <w:drawing>
                    <wp:anchor distT="0" distB="0" distL="114300" distR="114300" simplePos="0" relativeHeight="251661312" behindDoc="0" locked="0" layoutInCell="1" allowOverlap="1" wp14:anchorId="3E0F1E22" wp14:editId="2B4BD1DD">
                      <wp:simplePos x="0" y="0"/>
                      <wp:positionH relativeFrom="column">
                        <wp:posOffset>655955</wp:posOffset>
                      </wp:positionH>
                      <wp:positionV relativeFrom="paragraph">
                        <wp:posOffset>21590</wp:posOffset>
                      </wp:positionV>
                      <wp:extent cx="1943100" cy="0"/>
                      <wp:effectExtent l="0" t="0" r="19050" b="19050"/>
                      <wp:wrapNone/>
                      <wp:docPr id="1590347239" name="Straight Connector 4"/>
                      <wp:cNvGraphicFramePr/>
                      <a:graphic xmlns:a="http://schemas.openxmlformats.org/drawingml/2006/main">
                        <a:graphicData uri="http://schemas.microsoft.com/office/word/2010/wordprocessingShape">
                          <wps:wsp>
                            <wps:cNvCnPr/>
                            <wps:spPr>
                              <a:xfrm>
                                <a:off x="0" y="0"/>
                                <a:ext cx="1943100"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BD1F0"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1.7pt" to="204.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" strokecolor="black [3200]" strokeweight=".5pt">
                      <v:stroke joinstyle="miter"/>
                    </v:line>
                  </w:pict>
                </mc:Fallback>
              </mc:AlternateContent>
            </w:r>
            <w:r w:rsidR="00BE1144" w:rsidRPr="004E4168">
              <w:rPr>
                <w:noProof/>
                <w:color w:val="000000" w:themeColor="text1"/>
                <w:lang w:val="en-US"/>
              </w:rPr>
              <mc:AlternateContent>
                <mc:Choice Requires="wps">
                  <w:drawing>
                    <wp:anchor distT="4294967295" distB="4294967295" distL="114300" distR="114300" simplePos="0" relativeHeight="251659264" behindDoc="0" locked="0" layoutInCell="1" hidden="0" allowOverlap="1" wp14:anchorId="022CC7EA" wp14:editId="0AFE06DF">
                      <wp:simplePos x="0" y="0"/>
                      <wp:positionH relativeFrom="column">
                        <wp:posOffset>765810</wp:posOffset>
                      </wp:positionH>
                      <wp:positionV relativeFrom="paragraph">
                        <wp:posOffset>83186</wp:posOffset>
                      </wp:positionV>
                      <wp:extent cx="0" cy="12700"/>
                      <wp:effectExtent l="0" t="0" r="0" b="0"/>
                      <wp:wrapNone/>
                      <wp:docPr id="1573681680" name="Straight Arrow Connector 1573681680"/>
                      <wp:cNvGraphicFramePr/>
                      <a:graphic xmlns:a="http://schemas.openxmlformats.org/drawingml/2006/main">
                        <a:graphicData uri="http://schemas.microsoft.com/office/word/2010/wordprocessingShape">
                          <wps:wsp>
                            <wps:cNvCnPr/>
                            <wps:spPr>
                              <a:xfrm>
                                <a:off x="4391913" y="3780000"/>
                                <a:ext cx="19081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765810</wp:posOffset>
                      </wp:positionH>
                      <wp:positionV relativeFrom="paragraph">
                        <wp:posOffset>83186</wp:posOffset>
                      </wp:positionV>
                      <wp:extent cx="0" cy="12700"/>
                      <wp:effectExtent b="0" l="0" r="0" t="0"/>
                      <wp:wrapNone/>
                      <wp:docPr id="1573681680"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A2AB758" w14:textId="77777777" w:rsidR="00986A03" w:rsidRPr="004E4168" w:rsidRDefault="009270EB">
            <w:pPr>
              <w:widowControl w:val="0"/>
              <w:tabs>
                <w:tab w:val="center" w:pos="2612"/>
                <w:tab w:val="left" w:pos="3450"/>
              </w:tabs>
              <w:spacing w:after="0" w:line="264" w:lineRule="auto"/>
              <w:jc w:val="center"/>
              <w:rPr>
                <w:color w:val="000000" w:themeColor="text1"/>
              </w:rPr>
            </w:pPr>
            <w:r w:rsidRPr="004E4168">
              <w:rPr>
                <w:i/>
                <w:iCs/>
                <w:color w:val="000000" w:themeColor="text1"/>
              </w:rPr>
              <w:t>Hà Nội, ngày       tháng      năm 2025</w:t>
            </w:r>
          </w:p>
        </w:tc>
      </w:tr>
    </w:tbl>
    <w:p w14:paraId="62FF9A27" w14:textId="77777777" w:rsidR="00FB701D" w:rsidRPr="004E4168" w:rsidRDefault="00FB701D">
      <w:pPr>
        <w:widowControl w:val="0"/>
        <w:spacing w:before="60" w:after="0" w:line="264" w:lineRule="auto"/>
        <w:jc w:val="center"/>
        <w:rPr>
          <w:b/>
          <w:bCs/>
          <w:color w:val="000000" w:themeColor="text1"/>
        </w:rPr>
      </w:pPr>
    </w:p>
    <w:p w14:paraId="5B181359" w14:textId="7219CDF8" w:rsidR="00986A03" w:rsidRPr="004E4168" w:rsidRDefault="009270EB">
      <w:pPr>
        <w:widowControl w:val="0"/>
        <w:spacing w:before="60" w:after="0" w:line="264" w:lineRule="auto"/>
        <w:jc w:val="center"/>
        <w:rPr>
          <w:b/>
          <w:bCs/>
          <w:color w:val="000000" w:themeColor="text1"/>
        </w:rPr>
      </w:pPr>
      <w:r w:rsidRPr="004E4168">
        <w:rPr>
          <w:b/>
          <w:bCs/>
          <w:color w:val="000000" w:themeColor="text1"/>
        </w:rPr>
        <w:t>TỜ TRÌNH</w:t>
      </w:r>
    </w:p>
    <w:p w14:paraId="45AB2EA0" w14:textId="7579F5B8" w:rsidR="00986A03" w:rsidRPr="004E4168" w:rsidRDefault="009270EB">
      <w:pPr>
        <w:widowControl w:val="0"/>
        <w:spacing w:before="40" w:after="0" w:line="240" w:lineRule="auto"/>
        <w:jc w:val="center"/>
        <w:rPr>
          <w:b/>
          <w:bCs/>
          <w:color w:val="000000" w:themeColor="text1"/>
        </w:rPr>
      </w:pPr>
      <w:r w:rsidRPr="004E4168">
        <w:rPr>
          <w:b/>
          <w:bCs/>
          <w:color w:val="000000" w:themeColor="text1"/>
        </w:rPr>
        <w:t xml:space="preserve">Về việc ban hành Thông tư Quy định về an toàn hạt nhân đối với địa điểm, thiết kế, xây dựng và phân tích an toàn </w:t>
      </w:r>
      <w:r w:rsidR="00502B7D" w:rsidRPr="004E4168">
        <w:rPr>
          <w:b/>
          <w:bCs/>
          <w:color w:val="000000" w:themeColor="text1"/>
        </w:rPr>
        <w:t>nhà máy điện hạt nhân</w:t>
      </w:r>
    </w:p>
    <w:p w14:paraId="5651B152" w14:textId="77777777" w:rsidR="00917D1C" w:rsidRDefault="00917D1C" w:rsidP="00F03CCA">
      <w:pPr>
        <w:spacing w:after="120" w:line="264" w:lineRule="auto"/>
        <w:ind w:firstLine="720"/>
        <w:jc w:val="both"/>
        <w:rPr>
          <w:color w:val="000000" w:themeColor="text1"/>
        </w:rPr>
      </w:pPr>
    </w:p>
    <w:p w14:paraId="63893061" w14:textId="0933F186" w:rsidR="00917D1C" w:rsidRDefault="00917D1C" w:rsidP="00917D1C">
      <w:pPr>
        <w:spacing w:after="360" w:line="264" w:lineRule="auto"/>
        <w:ind w:firstLine="720"/>
        <w:jc w:val="both"/>
        <w:rPr>
          <w:color w:val="000000" w:themeColor="text1"/>
        </w:rPr>
      </w:pPr>
      <w:r>
        <w:rPr>
          <w:color w:val="000000" w:themeColor="text1"/>
        </w:rPr>
        <w:t xml:space="preserve">                   Kính gửi: Bộ trưởng Nguyễn Mạnh Hùng</w:t>
      </w:r>
    </w:p>
    <w:p w14:paraId="46182D8F" w14:textId="097EE0F8" w:rsidR="00986A03" w:rsidRPr="004E4168" w:rsidRDefault="009270EB" w:rsidP="00F03CCA">
      <w:pPr>
        <w:spacing w:after="120" w:line="264" w:lineRule="auto"/>
        <w:ind w:firstLine="720"/>
        <w:jc w:val="both"/>
        <w:rPr>
          <w:color w:val="000000" w:themeColor="text1"/>
        </w:rPr>
      </w:pPr>
      <w:r w:rsidRPr="004E4168">
        <w:rPr>
          <w:color w:val="000000" w:themeColor="text1"/>
        </w:rPr>
        <w:t xml:space="preserve">Thực hiện Luật Ban hành văn bản quy phạm pháp luật năm 2025 và các văn bản quy định chi tiết, hướng dẫn thi hành; Quyết định số 3368/QĐ-BKHCN ngày 27/10/2025 của Bộ trưởng Bộ </w:t>
      </w:r>
      <w:r w:rsidR="001A50A2" w:rsidRPr="004E4168">
        <w:rPr>
          <w:color w:val="000000" w:themeColor="text1"/>
        </w:rPr>
        <w:t>Khoa học và Công nghệ (KH&amp;CN)</w:t>
      </w:r>
      <w:r w:rsidRPr="004E4168">
        <w:rPr>
          <w:color w:val="000000" w:themeColor="text1"/>
        </w:rPr>
        <w:t xml:space="preserve"> về việc Phê duyệt Kế hoạch sửa đổi, bổ sung và ban </w:t>
      </w:r>
      <w:r w:rsidRPr="008900DF">
        <w:rPr>
          <w:color w:val="000000" w:themeColor="text1"/>
        </w:rPr>
        <w:t>hành mới văn bản quy phạm pháp luật về an toàn, an ninh và thanh sát hạt nhân phục vụ triển khai dự án điện hạt nhân</w:t>
      </w:r>
      <w:r w:rsidR="001A50A2" w:rsidRPr="008900DF">
        <w:rPr>
          <w:color w:val="000000" w:themeColor="text1"/>
        </w:rPr>
        <w:t>;</w:t>
      </w:r>
      <w:r w:rsidRPr="008900DF">
        <w:rPr>
          <w:color w:val="000000" w:themeColor="text1"/>
        </w:rPr>
        <w:t xml:space="preserve"> Thông báo số 401/TB-BKHCN ngày 14/11/2025 của Bộ KH&amp;CN ban hành Kết luận của Thứ trưởng Lê Xuân Định tại cuộc họp về công tác xây dựng văn bản của Cục An toàn bức xạ và hạt nhân</w:t>
      </w:r>
      <w:r w:rsidR="001A50A2" w:rsidRPr="008900DF">
        <w:rPr>
          <w:color w:val="000000" w:themeColor="text1"/>
        </w:rPr>
        <w:t xml:space="preserve"> (ATBXHN),</w:t>
      </w:r>
      <w:r w:rsidRPr="008900DF">
        <w:rPr>
          <w:color w:val="000000" w:themeColor="text1"/>
        </w:rPr>
        <w:t xml:space="preserve"> trong đó phân công Cục ATBXHN chủ trì xây dựng Dự thảo Thông tư Quy định về an toàn hạt nhân đối với địa điểm,</w:t>
      </w:r>
      <w:r w:rsidRPr="004E4168">
        <w:rPr>
          <w:color w:val="000000" w:themeColor="text1"/>
        </w:rPr>
        <w:t xml:space="preserve"> thiết kế, xây dựng và phân tích an toàn </w:t>
      </w:r>
      <w:r w:rsidR="00502B7D" w:rsidRPr="004E4168">
        <w:rPr>
          <w:color w:val="000000" w:themeColor="text1"/>
        </w:rPr>
        <w:t>NMĐHN</w:t>
      </w:r>
      <w:r w:rsidR="001A50A2" w:rsidRPr="004E4168">
        <w:rPr>
          <w:color w:val="000000" w:themeColor="text1"/>
        </w:rPr>
        <w:t>.</w:t>
      </w:r>
      <w:r w:rsidRPr="004E4168">
        <w:rPr>
          <w:color w:val="000000" w:themeColor="text1"/>
        </w:rPr>
        <w:t xml:space="preserve"> Cục ATBXHN xin báo cáo Bộ trưởng về dự thảo Thông tư như sau:</w:t>
      </w:r>
    </w:p>
    <w:p w14:paraId="289899BF" w14:textId="77777777" w:rsidR="00986A03" w:rsidRPr="004E4168" w:rsidRDefault="009270EB" w:rsidP="00F03CCA">
      <w:pPr>
        <w:pStyle w:val="Heading1"/>
        <w:keepNext w:val="0"/>
        <w:widowControl w:val="0"/>
        <w:spacing w:before="0" w:after="120" w:line="264" w:lineRule="auto"/>
        <w:ind w:firstLine="720"/>
        <w:jc w:val="both"/>
        <w:rPr>
          <w:rFonts w:ascii="Times New Roman" w:eastAsia="Times New Roman" w:hAnsi="Times New Roman" w:cs="Times New Roman"/>
          <w:color w:val="000000" w:themeColor="text1"/>
          <w:sz w:val="28"/>
          <w:szCs w:val="28"/>
        </w:rPr>
      </w:pPr>
      <w:r w:rsidRPr="004E4168">
        <w:rPr>
          <w:rFonts w:ascii="Times New Roman" w:eastAsia="Times New Roman" w:hAnsi="Times New Roman" w:cs="Times New Roman"/>
          <w:color w:val="000000" w:themeColor="text1"/>
          <w:sz w:val="28"/>
          <w:szCs w:val="28"/>
        </w:rPr>
        <w:t>I. SỰ CẦN THIẾT BAN HÀNH VĂN BẢN</w:t>
      </w:r>
    </w:p>
    <w:p w14:paraId="29258439" w14:textId="086CF9A8" w:rsidR="00A20041" w:rsidRPr="004E4168" w:rsidRDefault="009270EB" w:rsidP="00F03CCA">
      <w:pPr>
        <w:widowControl w:val="0"/>
        <w:spacing w:after="120" w:line="264" w:lineRule="auto"/>
        <w:ind w:firstLine="720"/>
        <w:jc w:val="both"/>
        <w:rPr>
          <w:b/>
          <w:bCs/>
          <w:color w:val="000000" w:themeColor="text1"/>
        </w:rPr>
      </w:pPr>
      <w:r w:rsidRPr="004E4168">
        <w:rPr>
          <w:b/>
          <w:bCs/>
          <w:color w:val="000000" w:themeColor="text1"/>
        </w:rPr>
        <w:t xml:space="preserve">1. </w:t>
      </w:r>
      <w:r w:rsidR="00A20041" w:rsidRPr="004E4168">
        <w:rPr>
          <w:b/>
          <w:bCs/>
          <w:color w:val="000000" w:themeColor="text1"/>
        </w:rPr>
        <w:t>Cơ sở chính trị, pháp lý</w:t>
      </w:r>
    </w:p>
    <w:p w14:paraId="5C92D633" w14:textId="13D14DEF" w:rsidR="00A20041" w:rsidRPr="004E4168" w:rsidRDefault="00A20041" w:rsidP="00F03CCA">
      <w:pPr>
        <w:widowControl w:val="0"/>
        <w:spacing w:after="120" w:line="264" w:lineRule="auto"/>
        <w:ind w:firstLine="720"/>
        <w:jc w:val="both"/>
        <w:rPr>
          <w:i/>
          <w:iCs/>
          <w:color w:val="000000" w:themeColor="text1"/>
          <w:lang w:val="nl-NL"/>
        </w:rPr>
      </w:pPr>
      <w:r w:rsidRPr="004E4168">
        <w:rPr>
          <w:color w:val="000000" w:themeColor="text1"/>
          <w:lang w:val="nl-NL"/>
        </w:rPr>
        <w:t xml:space="preserve">Ngày 20/8/2025, Bộ Chính trị thông qua Nghị quyết số 70-NQ/TW về bảo đảm an ninh năng lượng quốc gia đến năm 2030, tầm nhìn đến năm 2045, trong đó quyết nghị: </w:t>
      </w:r>
      <w:r w:rsidRPr="004E4168">
        <w:rPr>
          <w:i/>
          <w:iCs/>
          <w:color w:val="000000" w:themeColor="text1"/>
          <w:lang w:val="nl-NL"/>
        </w:rPr>
        <w:t xml:space="preserve">“Khẩn trương triển khai các dự án điện hạt nhân Ninh Thuận 1 và Ninh Thuận 2 với các đối tác phù hợp, bảo đảm lợi ích cao nhất của Việt Nam có tính đến thỏa thuận trước đây, đưa vào vận hành trong giai đoạn 2030 - 2035. Xây dựng Chương trình phát triển điện hạt nhân theo các quy mô linh hoạt và các </w:t>
      </w:r>
      <w:r w:rsidR="00502B7D" w:rsidRPr="004E4168">
        <w:rPr>
          <w:i/>
          <w:iCs/>
          <w:color w:val="000000" w:themeColor="text1"/>
          <w:lang w:val="nl-NL"/>
        </w:rPr>
        <w:t>NMĐHN</w:t>
      </w:r>
      <w:r w:rsidRPr="004E4168">
        <w:rPr>
          <w:i/>
          <w:iCs/>
          <w:color w:val="000000" w:themeColor="text1"/>
          <w:lang w:val="nl-NL"/>
        </w:rPr>
        <w:t xml:space="preserve"> lắp ráp module nhỏ”. </w:t>
      </w:r>
    </w:p>
    <w:p w14:paraId="70EC8721" w14:textId="5866EFDD" w:rsidR="00A20041" w:rsidRPr="004E4168" w:rsidRDefault="00A20041" w:rsidP="00F03CCA">
      <w:pPr>
        <w:widowControl w:val="0"/>
        <w:spacing w:after="120" w:line="264" w:lineRule="auto"/>
        <w:ind w:firstLine="720"/>
        <w:jc w:val="both"/>
        <w:rPr>
          <w:color w:val="000000" w:themeColor="text1"/>
          <w:lang w:val="nl-NL"/>
        </w:rPr>
      </w:pPr>
      <w:r w:rsidRPr="004E4168">
        <w:rPr>
          <w:color w:val="000000" w:themeColor="text1"/>
          <w:lang w:val="nl-NL"/>
        </w:rPr>
        <w:t xml:space="preserve">Ngày 27/6/2025, Quốc hội ban hành Luật Năng lượng nguyên tử số 94/2025/QH15 có hiệu lực thi hành kể từ ngày 01/01/2026, trong đó có các điều khoản quy định về an toàn hạt nhân đối với địa điểm, thiết kế, xây dựng và phân tích an toàn </w:t>
      </w:r>
      <w:r w:rsidR="00502B7D" w:rsidRPr="004E4168">
        <w:rPr>
          <w:color w:val="000000" w:themeColor="text1"/>
          <w:lang w:val="nl-NL"/>
        </w:rPr>
        <w:t>nhà máy điện hạt nhân (NMĐHN)</w:t>
      </w:r>
      <w:r w:rsidRPr="004E4168">
        <w:rPr>
          <w:color w:val="000000" w:themeColor="text1"/>
          <w:lang w:val="nl-NL"/>
        </w:rPr>
        <w:t>.</w:t>
      </w:r>
    </w:p>
    <w:p w14:paraId="026839AE" w14:textId="3DA1802E" w:rsidR="00A20041" w:rsidRPr="004E4168" w:rsidRDefault="00A20041" w:rsidP="00502B7D">
      <w:pPr>
        <w:widowControl w:val="0"/>
        <w:spacing w:after="120" w:line="264" w:lineRule="auto"/>
        <w:ind w:firstLine="720"/>
        <w:jc w:val="both"/>
        <w:rPr>
          <w:color w:val="000000" w:themeColor="text1"/>
        </w:rPr>
      </w:pPr>
      <w:r w:rsidRPr="004E4168">
        <w:rPr>
          <w:color w:val="000000" w:themeColor="text1"/>
          <w:lang w:val="de-DE"/>
        </w:rPr>
        <w:t>N</w:t>
      </w:r>
      <w:r w:rsidRPr="004E4168">
        <w:rPr>
          <w:color w:val="000000" w:themeColor="text1"/>
          <w:lang w:val="vi-VN"/>
        </w:rPr>
        <w:t>gày 30/11/2024</w:t>
      </w:r>
      <w:r w:rsidRPr="004E4168">
        <w:rPr>
          <w:color w:val="000000" w:themeColor="text1"/>
          <w:lang w:val="de-DE"/>
        </w:rPr>
        <w:t>, tại Kỳ họp lần thứ 8, Quốc</w:t>
      </w:r>
      <w:r w:rsidRPr="004E4168">
        <w:rPr>
          <w:color w:val="000000" w:themeColor="text1"/>
          <w:lang w:val="vi-VN"/>
        </w:rPr>
        <w:t xml:space="preserve"> hội khoá XV </w:t>
      </w:r>
      <w:r w:rsidRPr="004E4168">
        <w:rPr>
          <w:color w:val="000000" w:themeColor="text1"/>
          <w:lang w:val="de-DE"/>
        </w:rPr>
        <w:t xml:space="preserve">đã thông qua </w:t>
      </w:r>
      <w:r w:rsidRPr="004E4168">
        <w:rPr>
          <w:color w:val="000000" w:themeColor="text1"/>
          <w:lang w:val="vi-VN"/>
        </w:rPr>
        <w:t>Nghị quyết số 174/2024/QH15</w:t>
      </w:r>
      <w:r w:rsidRPr="004E4168">
        <w:rPr>
          <w:color w:val="000000" w:themeColor="text1"/>
          <w:lang w:val="de-DE"/>
        </w:rPr>
        <w:t xml:space="preserve">, trong đó </w:t>
      </w:r>
      <w:r w:rsidRPr="004E4168">
        <w:rPr>
          <w:color w:val="000000" w:themeColor="text1"/>
          <w:lang w:val="vi-VN"/>
        </w:rPr>
        <w:t xml:space="preserve">quyết </w:t>
      </w:r>
      <w:r w:rsidRPr="004E4168">
        <w:rPr>
          <w:color w:val="000000" w:themeColor="text1"/>
          <w:lang w:val="de-DE"/>
        </w:rPr>
        <w:t>nghị</w:t>
      </w:r>
      <w:r w:rsidRPr="004E4168">
        <w:rPr>
          <w:color w:val="000000" w:themeColor="text1"/>
          <w:lang w:val="vi-VN"/>
        </w:rPr>
        <w:t>: “</w:t>
      </w:r>
      <w:r w:rsidRPr="004E4168">
        <w:rPr>
          <w:i/>
          <w:iCs/>
          <w:color w:val="000000" w:themeColor="text1"/>
          <w:lang w:val="vi-VN"/>
        </w:rPr>
        <w:t xml:space="preserve">Tiếp tục thực hiện chủ trương đầu tư Dự án điện hạt nhân Ninh Thuận theo Tờ trình số 811/TTr-CP ngày </w:t>
      </w:r>
      <w:r w:rsidRPr="004E4168">
        <w:rPr>
          <w:i/>
          <w:iCs/>
          <w:color w:val="000000" w:themeColor="text1"/>
          <w:lang w:val="vi-VN"/>
        </w:rPr>
        <w:lastRenderedPageBreak/>
        <w:t>25</w:t>
      </w:r>
      <w:r w:rsidR="00B205E6" w:rsidRPr="004E4168">
        <w:rPr>
          <w:i/>
          <w:iCs/>
          <w:color w:val="000000" w:themeColor="text1"/>
          <w:lang w:val="vi-VN"/>
        </w:rPr>
        <w:t>/</w:t>
      </w:r>
      <w:r w:rsidRPr="004E4168">
        <w:rPr>
          <w:i/>
          <w:iCs/>
          <w:color w:val="000000" w:themeColor="text1"/>
          <w:lang w:val="vi-VN"/>
        </w:rPr>
        <w:t xml:space="preserve"> 1</w:t>
      </w:r>
      <w:r w:rsidR="00B205E6" w:rsidRPr="004E4168">
        <w:rPr>
          <w:i/>
          <w:iCs/>
          <w:color w:val="000000" w:themeColor="text1"/>
          <w:lang w:val="vi-VN"/>
        </w:rPr>
        <w:t>1/</w:t>
      </w:r>
      <w:r w:rsidRPr="004E4168">
        <w:rPr>
          <w:i/>
          <w:iCs/>
          <w:color w:val="000000" w:themeColor="text1"/>
          <w:lang w:val="vi-VN"/>
        </w:rPr>
        <w:t xml:space="preserve"> 2024 của Chính phủ. Giao Chính phủ khẩn trương chỉ đạo bố trí nguồn lực thực hiện theo kết luận của cấp có thẩm quyền</w:t>
      </w:r>
      <w:r w:rsidRPr="004E4168">
        <w:rPr>
          <w:color w:val="000000" w:themeColor="text1"/>
          <w:lang w:val="vi-VN"/>
        </w:rPr>
        <w:t>”</w:t>
      </w:r>
      <w:r w:rsidRPr="004E4168">
        <w:rPr>
          <w:color w:val="000000" w:themeColor="text1"/>
          <w:lang w:val="en-US"/>
        </w:rPr>
        <w:t>.</w:t>
      </w:r>
      <w:r w:rsidR="00502B7D" w:rsidRPr="004E4168">
        <w:rPr>
          <w:color w:val="000000" w:themeColor="text1"/>
          <w:lang w:val="en-US"/>
        </w:rPr>
        <w:t xml:space="preserve"> Tiếp theo đó, </w:t>
      </w:r>
      <w:r w:rsidR="00502B7D" w:rsidRPr="004E4168">
        <w:rPr>
          <w:color w:val="000000" w:themeColor="text1"/>
        </w:rPr>
        <w:t>n</w:t>
      </w:r>
      <w:r w:rsidR="00EF16BC" w:rsidRPr="004E4168">
        <w:rPr>
          <w:color w:val="000000" w:themeColor="text1"/>
        </w:rPr>
        <w:t xml:space="preserve">gày 19/02/2025, Quốc hội khóa XV đã thông qua </w:t>
      </w:r>
      <w:r w:rsidRPr="004E4168">
        <w:rPr>
          <w:color w:val="000000" w:themeColor="text1"/>
        </w:rPr>
        <w:t xml:space="preserve">Nghị quyết số </w:t>
      </w:r>
      <w:hyperlink r:id="rId10">
        <w:r w:rsidRPr="004E4168">
          <w:rPr>
            <w:color w:val="000000" w:themeColor="text1"/>
          </w:rPr>
          <w:t>189/2025/QH15</w:t>
        </w:r>
      </w:hyperlink>
      <w:r w:rsidRPr="004E4168">
        <w:rPr>
          <w:color w:val="000000" w:themeColor="text1"/>
        </w:rPr>
        <w:t xml:space="preserve"> về một số cơ chế, chính sách đặc biệt đầu tư xây dựng Dự án điện hạt nhân Ninh Thuận</w:t>
      </w:r>
      <w:r w:rsidR="00EF16BC" w:rsidRPr="004E4168">
        <w:rPr>
          <w:color w:val="000000" w:themeColor="text1"/>
        </w:rPr>
        <w:t xml:space="preserve">, gồm </w:t>
      </w:r>
      <w:r w:rsidR="00502B7D" w:rsidRPr="004E4168">
        <w:rPr>
          <w:color w:val="000000" w:themeColor="text1"/>
        </w:rPr>
        <w:t>NMĐHN</w:t>
      </w:r>
      <w:r w:rsidR="00EF16BC" w:rsidRPr="004E4168">
        <w:rPr>
          <w:color w:val="000000" w:themeColor="text1"/>
        </w:rPr>
        <w:t xml:space="preserve"> Ninh Thuận 1, </w:t>
      </w:r>
      <w:r w:rsidR="00502B7D" w:rsidRPr="004E4168">
        <w:rPr>
          <w:color w:val="000000" w:themeColor="text1"/>
        </w:rPr>
        <w:t>NMĐHN</w:t>
      </w:r>
      <w:r w:rsidR="00EF16BC" w:rsidRPr="004E4168">
        <w:rPr>
          <w:color w:val="000000" w:themeColor="text1"/>
        </w:rPr>
        <w:t xml:space="preserve"> Ninh Thuận 2 và </w:t>
      </w:r>
      <w:r w:rsidR="00400131">
        <w:rPr>
          <w:color w:val="000000" w:themeColor="text1"/>
        </w:rPr>
        <w:t xml:space="preserve">các </w:t>
      </w:r>
      <w:r w:rsidR="00EF16BC" w:rsidRPr="004E4168">
        <w:rPr>
          <w:color w:val="000000" w:themeColor="text1"/>
        </w:rPr>
        <w:t>dự án thành phần.</w:t>
      </w:r>
    </w:p>
    <w:p w14:paraId="521D852B" w14:textId="06523942" w:rsidR="00EF16BC" w:rsidRPr="004E4168" w:rsidRDefault="00EF16BC" w:rsidP="00F03CCA">
      <w:pPr>
        <w:widowControl w:val="0"/>
        <w:pBdr>
          <w:top w:val="nil"/>
          <w:left w:val="nil"/>
          <w:bottom w:val="nil"/>
          <w:right w:val="nil"/>
          <w:between w:val="nil"/>
        </w:pBdr>
        <w:spacing w:after="120" w:line="264" w:lineRule="auto"/>
        <w:ind w:firstLine="720"/>
        <w:jc w:val="both"/>
        <w:rPr>
          <w:color w:val="000000" w:themeColor="text1"/>
        </w:rPr>
      </w:pPr>
      <w:r w:rsidRPr="004E4168">
        <w:rPr>
          <w:color w:val="000000" w:themeColor="text1"/>
          <w:lang w:val="nl-NL"/>
        </w:rPr>
        <w:t>Ngày 14/7/2025, Thủ tướng Chính phủ ký Quyết định số 1526/QĐ-TTg về Ban hành danh mục và phân công cơ quan chủ trì soạn thảo văn bản quy định chi tiết thi hành các luật, nghị quyết được Quốc hội khóa XV thông qua tại Kỳ họp thứ 9, trong đó giao Bộ</w:t>
      </w:r>
      <w:r w:rsidRPr="004E4168">
        <w:rPr>
          <w:color w:val="000000" w:themeColor="text1"/>
          <w:lang w:val="vi-VN"/>
        </w:rPr>
        <w:t xml:space="preserve"> </w:t>
      </w:r>
      <w:r w:rsidR="001A50A2" w:rsidRPr="004E4168">
        <w:rPr>
          <w:color w:val="000000" w:themeColor="text1"/>
          <w:lang w:val="vi-VN"/>
        </w:rPr>
        <w:t>KH&amp;CN</w:t>
      </w:r>
      <w:r w:rsidRPr="004E4168">
        <w:rPr>
          <w:color w:val="000000" w:themeColor="text1"/>
          <w:lang w:val="vi-VN"/>
        </w:rPr>
        <w:t xml:space="preserve"> </w:t>
      </w:r>
      <w:r w:rsidRPr="004E4168">
        <w:rPr>
          <w:color w:val="000000" w:themeColor="text1"/>
          <w:lang w:val="nl-NL"/>
        </w:rPr>
        <w:t xml:space="preserve">chủ trì dự thảo Nghị định quy định chi tiết một số điều và biện pháp thi hành Luật Năng lượng nguyên tử về </w:t>
      </w:r>
      <w:r w:rsidR="00502B7D" w:rsidRPr="004E4168">
        <w:rPr>
          <w:color w:val="000000" w:themeColor="text1"/>
          <w:lang w:val="nl-NL"/>
        </w:rPr>
        <w:t>NMĐHN</w:t>
      </w:r>
      <w:r w:rsidRPr="004E4168">
        <w:rPr>
          <w:color w:val="000000" w:themeColor="text1"/>
          <w:lang w:val="nl-NL"/>
        </w:rPr>
        <w:t xml:space="preserve">, lò phản ứng hạt nhân nghiên cứu. Dự thảo Nghị định này </w:t>
      </w:r>
      <w:r w:rsidR="00502B7D" w:rsidRPr="004E4168">
        <w:rPr>
          <w:color w:val="000000" w:themeColor="text1"/>
          <w:lang w:val="nl-NL"/>
        </w:rPr>
        <w:t xml:space="preserve">được </w:t>
      </w:r>
      <w:r w:rsidRPr="004E4168">
        <w:rPr>
          <w:color w:val="000000" w:themeColor="text1"/>
          <w:lang w:val="nl-NL"/>
        </w:rPr>
        <w:t xml:space="preserve">dự kiến ban hành trong năm 2025 và có hiệu lực thi hành kể từ ngày 01/01/2026, trong </w:t>
      </w:r>
      <w:r w:rsidR="00BE1144" w:rsidRPr="004E4168">
        <w:rPr>
          <w:color w:val="000000" w:themeColor="text1"/>
          <w:lang w:val="nl-NL"/>
        </w:rPr>
        <w:t>dự thảo Nghị định</w:t>
      </w:r>
      <w:r w:rsidRPr="004E4168">
        <w:rPr>
          <w:color w:val="000000" w:themeColor="text1"/>
          <w:lang w:val="nl-NL"/>
        </w:rPr>
        <w:t xml:space="preserve"> giao Bộ </w:t>
      </w:r>
      <w:r w:rsidR="001A50A2" w:rsidRPr="004E4168">
        <w:rPr>
          <w:color w:val="000000" w:themeColor="text1"/>
          <w:lang w:val="nl-NL"/>
        </w:rPr>
        <w:t>KH&amp;CN</w:t>
      </w:r>
      <w:r w:rsidRPr="004E4168">
        <w:rPr>
          <w:color w:val="000000" w:themeColor="text1"/>
          <w:lang w:val="nl-NL"/>
        </w:rPr>
        <w:t xml:space="preserve"> quy định chi tiết về: </w:t>
      </w:r>
      <w:r w:rsidRPr="004E4168">
        <w:rPr>
          <w:color w:val="000000" w:themeColor="text1"/>
          <w:szCs w:val="24"/>
          <w:lang w:val="vi-VN"/>
        </w:rPr>
        <w:t xml:space="preserve">yêu cầu an toàn bức xạ và hạt nhân đối với thiết kế </w:t>
      </w:r>
      <w:r w:rsidR="00502B7D" w:rsidRPr="004E4168">
        <w:rPr>
          <w:color w:val="000000" w:themeColor="text1"/>
          <w:szCs w:val="24"/>
          <w:lang w:val="vi-VN"/>
        </w:rPr>
        <w:t>NMĐHN</w:t>
      </w:r>
      <w:r w:rsidRPr="004E4168">
        <w:rPr>
          <w:color w:val="000000" w:themeColor="text1"/>
          <w:szCs w:val="24"/>
          <w:lang w:val="en-US"/>
        </w:rPr>
        <w:t xml:space="preserve"> (khoản 5 Điều 9); phân tích an toàn đối với </w:t>
      </w:r>
      <w:r w:rsidR="00502B7D" w:rsidRPr="004E4168">
        <w:rPr>
          <w:color w:val="000000" w:themeColor="text1"/>
          <w:szCs w:val="24"/>
          <w:lang w:val="en-US"/>
        </w:rPr>
        <w:t>NMĐHN</w:t>
      </w:r>
      <w:r w:rsidRPr="004E4168">
        <w:rPr>
          <w:color w:val="000000" w:themeColor="text1"/>
          <w:szCs w:val="24"/>
          <w:lang w:val="en-US"/>
        </w:rPr>
        <w:t xml:space="preserve"> (khoản 8 Điều 10); </w:t>
      </w:r>
      <w:r w:rsidRPr="004E4168">
        <w:rPr>
          <w:color w:val="000000" w:themeColor="text1"/>
          <w:lang w:val="vi-VN"/>
        </w:rPr>
        <w:t>hệ thống quản lý chất lượng đối với</w:t>
      </w:r>
      <w:r w:rsidR="000C719A" w:rsidRPr="004E4168">
        <w:rPr>
          <w:color w:val="000000" w:themeColor="text1"/>
          <w:lang w:val="en-US"/>
        </w:rPr>
        <w:t xml:space="preserve"> hoạt động</w:t>
      </w:r>
      <w:r w:rsidRPr="004E4168">
        <w:rPr>
          <w:color w:val="000000" w:themeColor="text1"/>
          <w:lang w:val="vi-VN"/>
        </w:rPr>
        <w:t xml:space="preserve"> </w:t>
      </w:r>
      <w:r w:rsidRPr="004E4168">
        <w:rPr>
          <w:bCs/>
          <w:color w:val="000000" w:themeColor="text1"/>
          <w:lang w:val="vi-VN"/>
        </w:rPr>
        <w:t>khảo sát, đánh giá địa điểm, thiết kế, xây dựng, vận hành thử, vận hành và chấm dứt hoạt động</w:t>
      </w:r>
      <w:r w:rsidRPr="004E4168">
        <w:rPr>
          <w:color w:val="000000" w:themeColor="text1"/>
          <w:lang w:val="vi-VN"/>
        </w:rPr>
        <w:t xml:space="preserve"> </w:t>
      </w:r>
      <w:r w:rsidR="00502B7D" w:rsidRPr="004E4168">
        <w:rPr>
          <w:color w:val="000000" w:themeColor="text1"/>
          <w:lang w:val="vi-VN"/>
        </w:rPr>
        <w:t>NMĐHN</w:t>
      </w:r>
      <w:r w:rsidRPr="004E4168">
        <w:rPr>
          <w:color w:val="000000" w:themeColor="text1"/>
          <w:lang w:val="en-US"/>
        </w:rPr>
        <w:t xml:space="preserve"> (khoản 4 Điều 11); </w:t>
      </w:r>
      <w:r w:rsidRPr="004E4168">
        <w:rPr>
          <w:color w:val="000000" w:themeColor="text1"/>
          <w:lang w:val="nl-NL"/>
        </w:rPr>
        <w:t>yêu cầu an toàn hạt nhân đối với khảo sát, đánh giá địa điểm</w:t>
      </w:r>
      <w:r w:rsidRPr="004E4168">
        <w:rPr>
          <w:color w:val="000000" w:themeColor="text1"/>
          <w:lang w:val="vi-VN"/>
        </w:rPr>
        <w:t xml:space="preserve"> xây dựng</w:t>
      </w:r>
      <w:r w:rsidRPr="004E4168">
        <w:rPr>
          <w:color w:val="000000" w:themeColor="text1"/>
          <w:lang w:val="nl-NL"/>
        </w:rPr>
        <w:t xml:space="preserve"> </w:t>
      </w:r>
      <w:r w:rsidR="00502B7D" w:rsidRPr="004E4168">
        <w:rPr>
          <w:color w:val="000000" w:themeColor="text1"/>
          <w:lang w:val="nl-NL"/>
        </w:rPr>
        <w:t>NMĐHN</w:t>
      </w:r>
      <w:r w:rsidRPr="004E4168">
        <w:rPr>
          <w:color w:val="000000" w:themeColor="text1"/>
          <w:lang w:val="nl-NL"/>
        </w:rPr>
        <w:t xml:space="preserve"> (khoản 2 Điều 15); yêu cầu an toàn bức xạ và an toàn hạt nhân đối với việc xây dựng </w:t>
      </w:r>
      <w:r w:rsidR="00502B7D" w:rsidRPr="004E4168">
        <w:rPr>
          <w:color w:val="000000" w:themeColor="text1"/>
          <w:lang w:val="nl-NL"/>
        </w:rPr>
        <w:t>NMĐHN</w:t>
      </w:r>
      <w:r w:rsidRPr="004E4168">
        <w:rPr>
          <w:color w:val="000000" w:themeColor="text1"/>
          <w:lang w:val="nl-NL"/>
        </w:rPr>
        <w:t xml:space="preserve"> (khoản 6 Điều 25). </w:t>
      </w:r>
    </w:p>
    <w:p w14:paraId="154BCEF8" w14:textId="4464F934" w:rsidR="00A20041" w:rsidRPr="004E4168" w:rsidRDefault="007311A8" w:rsidP="00F03CCA">
      <w:pPr>
        <w:widowControl w:val="0"/>
        <w:pBdr>
          <w:top w:val="nil"/>
          <w:left w:val="nil"/>
          <w:bottom w:val="nil"/>
          <w:right w:val="nil"/>
          <w:between w:val="nil"/>
        </w:pBdr>
        <w:spacing w:after="120" w:line="264" w:lineRule="auto"/>
        <w:ind w:firstLine="720"/>
        <w:jc w:val="both"/>
        <w:rPr>
          <w:color w:val="000000" w:themeColor="text1"/>
        </w:rPr>
      </w:pPr>
      <w:r w:rsidRPr="004E4168">
        <w:rPr>
          <w:color w:val="000000" w:themeColor="text1"/>
        </w:rPr>
        <w:t>N</w:t>
      </w:r>
      <w:r w:rsidR="00A20041" w:rsidRPr="004E4168">
        <w:rPr>
          <w:color w:val="000000" w:themeColor="text1"/>
        </w:rPr>
        <w:t>gày 22/8/2025</w:t>
      </w:r>
      <w:r w:rsidRPr="004E4168">
        <w:rPr>
          <w:color w:val="000000" w:themeColor="text1"/>
        </w:rPr>
        <w:t>,</w:t>
      </w:r>
      <w:r w:rsidR="00A20041" w:rsidRPr="004E4168">
        <w:rPr>
          <w:color w:val="000000" w:themeColor="text1"/>
        </w:rPr>
        <w:t xml:space="preserve"> Chính phủ </w:t>
      </w:r>
      <w:r w:rsidRPr="004E4168">
        <w:rPr>
          <w:color w:val="000000" w:themeColor="text1"/>
        </w:rPr>
        <w:t>thông qua</w:t>
      </w:r>
      <w:r w:rsidR="00A20041" w:rsidRPr="004E4168">
        <w:rPr>
          <w:color w:val="000000" w:themeColor="text1"/>
        </w:rPr>
        <w:t xml:space="preserve"> </w:t>
      </w:r>
      <w:r w:rsidRPr="004E4168">
        <w:rPr>
          <w:color w:val="000000" w:themeColor="text1"/>
        </w:rPr>
        <w:t xml:space="preserve">Nghị quyết số 249/NQ-CP ban hành </w:t>
      </w:r>
      <w:r w:rsidR="00A20041" w:rsidRPr="004E4168">
        <w:rPr>
          <w:color w:val="000000" w:themeColor="text1"/>
        </w:rPr>
        <w:t>Kế hoạch triển khai Nghị quyết số 189/2025/QH15 của Quốc hội về một số cơ chế, chính sách đặc biệt đầu tư xây dựng dự án điện hạt nhân Ninh Thuận</w:t>
      </w:r>
      <w:r w:rsidRPr="004E4168">
        <w:rPr>
          <w:color w:val="000000" w:themeColor="text1"/>
        </w:rPr>
        <w:t xml:space="preserve">, trong đó yêu cầu: </w:t>
      </w:r>
      <w:r w:rsidRPr="004E4168">
        <w:rPr>
          <w:i/>
          <w:iCs/>
          <w:color w:val="000000" w:themeColor="text1"/>
        </w:rPr>
        <w:t>“Cụ thể hóa các chính sách, giải pháp được Quốc hội thông qua bằng các văn bản quy phạm pháp luật hướng dẫn thi hành để có đầy đủ hành lang pháp lý, tạo thuận lợi trong quá trình triển khai, huy động các nguồn lực thực hiện dự án.”</w:t>
      </w:r>
      <w:r w:rsidRPr="004E4168">
        <w:rPr>
          <w:color w:val="000000" w:themeColor="text1"/>
        </w:rPr>
        <w:t xml:space="preserve">, đồng thời giao Bộ </w:t>
      </w:r>
      <w:r w:rsidR="001A50A2" w:rsidRPr="004E4168">
        <w:rPr>
          <w:color w:val="000000" w:themeColor="text1"/>
        </w:rPr>
        <w:t>KH&amp;CN</w:t>
      </w:r>
      <w:r w:rsidR="00502B7D" w:rsidRPr="004E4168">
        <w:rPr>
          <w:color w:val="000000" w:themeColor="text1"/>
        </w:rPr>
        <w:t xml:space="preserve"> </w:t>
      </w:r>
      <w:r w:rsidRPr="004E4168">
        <w:rPr>
          <w:color w:val="000000" w:themeColor="text1"/>
        </w:rPr>
        <w:t>sửa đổi, hoàn thiện các quy định pháp luật có liên quan về điện hạt nhân hoàn thành trong năm 2025.</w:t>
      </w:r>
    </w:p>
    <w:p w14:paraId="1EEEA466" w14:textId="1B6B5E15" w:rsidR="00A20041" w:rsidRPr="004E4168" w:rsidRDefault="007311A8" w:rsidP="00F03CCA">
      <w:pPr>
        <w:widowControl w:val="0"/>
        <w:pBdr>
          <w:top w:val="nil"/>
          <w:left w:val="nil"/>
          <w:bottom w:val="nil"/>
          <w:right w:val="nil"/>
          <w:between w:val="nil"/>
        </w:pBdr>
        <w:spacing w:after="120" w:line="264" w:lineRule="auto"/>
        <w:ind w:firstLine="720"/>
        <w:jc w:val="both"/>
        <w:rPr>
          <w:color w:val="000000" w:themeColor="text1"/>
        </w:rPr>
      </w:pPr>
      <w:r w:rsidRPr="004E4168">
        <w:rPr>
          <w:color w:val="000000" w:themeColor="text1"/>
        </w:rPr>
        <w:t xml:space="preserve">Ngày </w:t>
      </w:r>
      <w:r w:rsidR="00A20041" w:rsidRPr="004E4168">
        <w:rPr>
          <w:color w:val="000000" w:themeColor="text1"/>
        </w:rPr>
        <w:t>27/10/2025</w:t>
      </w:r>
      <w:r w:rsidRPr="004E4168">
        <w:rPr>
          <w:color w:val="000000" w:themeColor="text1"/>
        </w:rPr>
        <w:t>,</w:t>
      </w:r>
      <w:r w:rsidR="00A20041" w:rsidRPr="004E4168">
        <w:rPr>
          <w:color w:val="000000" w:themeColor="text1"/>
        </w:rPr>
        <w:t xml:space="preserve"> Bộ trưởng Bộ KH&amp;CN </w:t>
      </w:r>
      <w:r w:rsidRPr="004E4168">
        <w:rPr>
          <w:color w:val="000000" w:themeColor="text1"/>
        </w:rPr>
        <w:t xml:space="preserve">ký ban hành Quyết định số 3368/QĐ-BKHCN </w:t>
      </w:r>
      <w:r w:rsidR="00A20041" w:rsidRPr="004E4168">
        <w:rPr>
          <w:color w:val="000000" w:themeColor="text1"/>
        </w:rPr>
        <w:t>về Phê duyệt Kế hoạch sửa đổi, bổ sung và ban hành mới văn bản quy phạm pháp luật về an toàn, an ninh và thanh sát hạt nhân phục vụ triển khai dự án điện hạt nhân</w:t>
      </w:r>
      <w:r w:rsidRPr="004E4168">
        <w:rPr>
          <w:color w:val="000000" w:themeColor="text1"/>
        </w:rPr>
        <w:t xml:space="preserve">, trong đó đó phân công Cục ATBXHN chủ trì xây dựng các dự thảo Thông tư quy định về </w:t>
      </w:r>
      <w:r w:rsidR="00502B7D" w:rsidRPr="004E4168">
        <w:rPr>
          <w:color w:val="000000" w:themeColor="text1"/>
        </w:rPr>
        <w:t>NMĐHN</w:t>
      </w:r>
      <w:r w:rsidRPr="004E4168">
        <w:rPr>
          <w:color w:val="000000" w:themeColor="text1"/>
        </w:rPr>
        <w:t xml:space="preserve">. Tiếp đó, </w:t>
      </w:r>
      <w:r w:rsidR="003011E3" w:rsidRPr="004E4168">
        <w:rPr>
          <w:color w:val="000000" w:themeColor="text1"/>
        </w:rPr>
        <w:t xml:space="preserve">tại </w:t>
      </w:r>
      <w:r w:rsidR="00A20041" w:rsidRPr="004E4168">
        <w:rPr>
          <w:color w:val="000000" w:themeColor="text1"/>
        </w:rPr>
        <w:t xml:space="preserve">Thông báo số 401/TB-BKHCN ngày 14/11/2025 của </w:t>
      </w:r>
      <w:r w:rsidR="00502B7D" w:rsidRPr="004E4168">
        <w:rPr>
          <w:color w:val="000000" w:themeColor="text1"/>
        </w:rPr>
        <w:t>Bộ</w:t>
      </w:r>
      <w:r w:rsidR="00A20041" w:rsidRPr="004E4168">
        <w:rPr>
          <w:color w:val="000000" w:themeColor="text1"/>
        </w:rPr>
        <w:t xml:space="preserve"> KH&amp;CN ban hành Kết luận của Thứ trưởng Lê Xuân Định tại cuộc họp về công tác xây dựng văn bản của Cục </w:t>
      </w:r>
      <w:r w:rsidR="00502B7D" w:rsidRPr="004E4168">
        <w:rPr>
          <w:color w:val="000000" w:themeColor="text1"/>
        </w:rPr>
        <w:t>ATBXHN</w:t>
      </w:r>
      <w:r w:rsidRPr="004E4168">
        <w:rPr>
          <w:color w:val="000000" w:themeColor="text1"/>
        </w:rPr>
        <w:t xml:space="preserve">, </w:t>
      </w:r>
      <w:r w:rsidR="003011E3" w:rsidRPr="004E4168">
        <w:rPr>
          <w:color w:val="000000" w:themeColor="text1"/>
        </w:rPr>
        <w:t xml:space="preserve">để đẩy nhanh tiến độ xây dựng văn bản quy phạm pháp luật phục vụ triển khai các dự án nhà máy điện hạt nhân, Thứ trưởng yêu cầu Cục ATBXHN rà soát, tích hợp 05 thông tư sau đây: (1)Thông tư quy định về yêu cầu an toàn đối với khảo sát, đánh giá địa điểm xây dựng nhà máy điện hạt nhân; (2) Thông tư quy định về yêu cầu an toàn đối với thiết kế nhà máy điện hạt nhân; (3)Thông tư quy định về yêu cầu </w:t>
      </w:r>
      <w:r w:rsidR="003011E3" w:rsidRPr="004E4168">
        <w:rPr>
          <w:color w:val="000000" w:themeColor="text1"/>
        </w:rPr>
        <w:lastRenderedPageBreak/>
        <w:t xml:space="preserve">an toàn hạt nhân đối với xây dựng nhà máy điện hạt nhân; (4) Thông tư quy định về phân tích an toàn đối với nhà máy điện hạt nhân; (5) Thông tư quy định về hệ thống quản lý chất lượng </w:t>
      </w:r>
      <w:r w:rsidR="004E4168" w:rsidRPr="004E4168">
        <w:rPr>
          <w:color w:val="000000" w:themeColor="text1"/>
        </w:rPr>
        <w:t xml:space="preserve">của các cơ quan, tổ chức tham gia trong dự án xây dựng nhà máy điện hạt nhân. </w:t>
      </w:r>
      <w:r w:rsidR="003011E3" w:rsidRPr="004E4168">
        <w:rPr>
          <w:color w:val="000000" w:themeColor="text1"/>
        </w:rPr>
        <w:t xml:space="preserve">Sau khi rà soát, nghiên cứu Cục ATBXHN đề xuất </w:t>
      </w:r>
      <w:r w:rsidRPr="004E4168">
        <w:rPr>
          <w:color w:val="000000" w:themeColor="text1"/>
        </w:rPr>
        <w:t xml:space="preserve">gộp một số thông tư nêu trên thành Thông tư Quy định về an toàn hạt nhân đối với địa điểm, thiết kế, xây dựng và phân tích an toàn </w:t>
      </w:r>
      <w:r w:rsidR="00502B7D" w:rsidRPr="004E4168">
        <w:rPr>
          <w:color w:val="000000" w:themeColor="text1"/>
        </w:rPr>
        <w:t>NMĐHN</w:t>
      </w:r>
      <w:r w:rsidRPr="004E4168">
        <w:rPr>
          <w:color w:val="000000" w:themeColor="text1"/>
        </w:rPr>
        <w:t>.</w:t>
      </w:r>
    </w:p>
    <w:p w14:paraId="014F0337" w14:textId="7085C0FF" w:rsidR="00986A03" w:rsidRPr="004E4168" w:rsidRDefault="00A20041" w:rsidP="00F03CCA">
      <w:pPr>
        <w:widowControl w:val="0"/>
        <w:spacing w:after="120" w:line="264" w:lineRule="auto"/>
        <w:ind w:firstLine="720"/>
        <w:jc w:val="both"/>
        <w:rPr>
          <w:b/>
          <w:bCs/>
          <w:color w:val="000000" w:themeColor="text1"/>
        </w:rPr>
      </w:pPr>
      <w:r w:rsidRPr="004E4168">
        <w:rPr>
          <w:b/>
          <w:bCs/>
          <w:color w:val="000000" w:themeColor="text1"/>
        </w:rPr>
        <w:t>2. Sự cần thiết ban hành/cơ sở thực tiễn</w:t>
      </w:r>
    </w:p>
    <w:p w14:paraId="4F3B0BC1" w14:textId="34231E54" w:rsidR="00986A03" w:rsidRPr="004E4168" w:rsidRDefault="009270EB" w:rsidP="00F03CCA">
      <w:pPr>
        <w:widowControl w:val="0"/>
        <w:spacing w:after="120" w:line="264" w:lineRule="auto"/>
        <w:ind w:firstLine="720"/>
        <w:jc w:val="both"/>
        <w:rPr>
          <w:color w:val="000000" w:themeColor="text1"/>
        </w:rPr>
      </w:pPr>
      <w:r w:rsidRPr="004E4168">
        <w:rPr>
          <w:color w:val="000000" w:themeColor="text1"/>
        </w:rPr>
        <w:t xml:space="preserve">Sau sự cố tại </w:t>
      </w:r>
      <w:r w:rsidR="00502B7D" w:rsidRPr="004E4168">
        <w:rPr>
          <w:color w:val="000000" w:themeColor="text1"/>
        </w:rPr>
        <w:t>NMĐHN</w:t>
      </w:r>
      <w:r w:rsidRPr="004E4168">
        <w:rPr>
          <w:color w:val="000000" w:themeColor="text1"/>
        </w:rPr>
        <w:t xml:space="preserve"> Fukushima Daiichi (Nhật Bản) vào tháng 3/2011, </w:t>
      </w:r>
      <w:r w:rsidR="00B043FA" w:rsidRPr="004E4168">
        <w:rPr>
          <w:color w:val="000000" w:themeColor="text1"/>
        </w:rPr>
        <w:t>Cơ quan Năng lượng nguyên tử quốc tế (</w:t>
      </w:r>
      <w:r w:rsidRPr="004E4168">
        <w:rPr>
          <w:color w:val="000000" w:themeColor="text1"/>
        </w:rPr>
        <w:t>IAEA</w:t>
      </w:r>
      <w:r w:rsidR="00B043FA" w:rsidRPr="004E4168">
        <w:rPr>
          <w:color w:val="000000" w:themeColor="text1"/>
        </w:rPr>
        <w:t>)</w:t>
      </w:r>
      <w:r w:rsidRPr="004E4168">
        <w:rPr>
          <w:color w:val="000000" w:themeColor="text1"/>
        </w:rPr>
        <w:t xml:space="preserve"> và nhiều quốc gia sở hữu </w:t>
      </w:r>
      <w:r w:rsidR="00502B7D" w:rsidRPr="004E4168">
        <w:rPr>
          <w:color w:val="000000" w:themeColor="text1"/>
        </w:rPr>
        <w:t>NMĐHN</w:t>
      </w:r>
      <w:r w:rsidRPr="004E4168">
        <w:rPr>
          <w:color w:val="000000" w:themeColor="text1"/>
        </w:rPr>
        <w:t xml:space="preserve"> đã liên tục cập nhật, hoàn thiện các tiêu chuẩn, quy chuẩn và hướng dẫn kỹ thuật nhằm tăng cường an toàn, bảo vệ con người, môi trường và công trình trong toàn bộ vòng đời của nhà máy. Cùng với đó, công nghệ lò phản ứng hạt nhân đã có nhiều bước tiến quan trọng, đặc biệt là các công nghệ lò thế hệ III+ với thiết kế an toàn hơn, hiệu suất cao hơn so với các công nghệ trước đây. Thực tiễn triển khai dự án điện hạt nhân trong giai đoạn hiện nay cũng đặt ra yêu cầu phải cập nhật</w:t>
      </w:r>
      <w:r w:rsidR="007311A8" w:rsidRPr="004E4168">
        <w:rPr>
          <w:color w:val="000000" w:themeColor="text1"/>
        </w:rPr>
        <w:t>, ban hành mới</w:t>
      </w:r>
      <w:r w:rsidRPr="004E4168">
        <w:rPr>
          <w:color w:val="000000" w:themeColor="text1"/>
        </w:rPr>
        <w:t xml:space="preserve"> các quy định pháp lý về </w:t>
      </w:r>
      <w:r w:rsidR="007311A8" w:rsidRPr="004E4168">
        <w:rPr>
          <w:color w:val="000000" w:themeColor="text1"/>
        </w:rPr>
        <w:t xml:space="preserve">an toàn hạt nhân đối với địa điểm, thiết kế, xây dựng và phân tích an toàn </w:t>
      </w:r>
      <w:r w:rsidR="00502B7D" w:rsidRPr="004E4168">
        <w:rPr>
          <w:color w:val="000000" w:themeColor="text1"/>
        </w:rPr>
        <w:t>NMĐHN</w:t>
      </w:r>
      <w:r w:rsidR="007311A8" w:rsidRPr="004E4168">
        <w:rPr>
          <w:color w:val="000000" w:themeColor="text1"/>
        </w:rPr>
        <w:t xml:space="preserve"> </w:t>
      </w:r>
      <w:r w:rsidRPr="004E4168">
        <w:rPr>
          <w:color w:val="000000" w:themeColor="text1"/>
        </w:rPr>
        <w:t xml:space="preserve">cho phù hợp với công nghệ mới, điều kiện cụ thể của Việt Nam và đảm bảo tuân thủ các tiêu chuẩn an toàn của IAEA. </w:t>
      </w:r>
    </w:p>
    <w:p w14:paraId="50814B24" w14:textId="561FD7F6" w:rsidR="00707713" w:rsidRPr="004E4168" w:rsidRDefault="000C719A" w:rsidP="00F03CCA">
      <w:pPr>
        <w:widowControl w:val="0"/>
        <w:spacing w:after="120" w:line="264" w:lineRule="auto"/>
        <w:ind w:firstLine="720"/>
        <w:jc w:val="both"/>
        <w:rPr>
          <w:color w:val="000000" w:themeColor="text1"/>
        </w:rPr>
      </w:pPr>
      <w:r w:rsidRPr="004E4168">
        <w:rPr>
          <w:color w:val="000000" w:themeColor="text1"/>
        </w:rPr>
        <w:t xml:space="preserve">Về khảo sát, đánh giá địa điểm xây dựng NMĐHN, đây là bước bắt buộc trong quá trình triển khai dự án </w:t>
      </w:r>
      <w:r w:rsidR="00502B7D" w:rsidRPr="004E4168">
        <w:rPr>
          <w:color w:val="000000" w:themeColor="text1"/>
        </w:rPr>
        <w:t>NMĐHN</w:t>
      </w:r>
      <w:r w:rsidRPr="004E4168">
        <w:rPr>
          <w:color w:val="000000" w:themeColor="text1"/>
        </w:rPr>
        <w:t xml:space="preserve">, đã được quy định rõ tại Điều 43 Luật Năng lượng nguyên tử năm 2025. </w:t>
      </w:r>
      <w:r w:rsidR="00B71378" w:rsidRPr="004E4168">
        <w:rPr>
          <w:color w:val="000000" w:themeColor="text1"/>
        </w:rPr>
        <w:t>Theo quy định của pháp luật về đầu tư công và đầu tư, EVN và PVN</w:t>
      </w:r>
      <w:r w:rsidR="00707713" w:rsidRPr="004E4168">
        <w:rPr>
          <w:rStyle w:val="FootnoteReference"/>
          <w:color w:val="000000" w:themeColor="text1"/>
        </w:rPr>
        <w:footnoteReference w:id="1"/>
      </w:r>
      <w:r w:rsidR="00B71378" w:rsidRPr="004E4168">
        <w:rPr>
          <w:color w:val="000000" w:themeColor="text1"/>
        </w:rPr>
        <w:t xml:space="preserve"> sẽ tiến hành điều chỉnh Báo cáo nghiên cứu tiền khả thi, trong đó nội dung đánh giá sơ bộ tính phù hợp của địa điểm là yêu cầu bắt buộc và sẽ được thực hiện theo quy định tại Thông tư số 13/2009/TT-BKHCN</w:t>
      </w:r>
      <w:r w:rsidR="00D76BEE" w:rsidRPr="004E4168">
        <w:rPr>
          <w:color w:val="000000" w:themeColor="text1"/>
        </w:rPr>
        <w:t xml:space="preserve"> ngày 06/10/2025, sau đó được sửa đổi, bổ sung bởi Thông tư số 20/2025/TT-BKCN</w:t>
      </w:r>
      <w:r w:rsidR="00502B7D" w:rsidRPr="004E4168">
        <w:rPr>
          <w:color w:val="000000" w:themeColor="text1"/>
        </w:rPr>
        <w:t xml:space="preserve"> ngày 04/10/2025. </w:t>
      </w:r>
      <w:r w:rsidR="00D76BEE" w:rsidRPr="004E4168">
        <w:rPr>
          <w:color w:val="000000" w:themeColor="text1"/>
        </w:rPr>
        <w:t xml:space="preserve">Bên cạnh đó, </w:t>
      </w:r>
      <w:r w:rsidR="00707713" w:rsidRPr="004E4168">
        <w:rPr>
          <w:color w:val="000000" w:themeColor="text1"/>
        </w:rPr>
        <w:t xml:space="preserve">Ngày 28/10/2011, Bộ </w:t>
      </w:r>
      <w:r w:rsidR="001A50A2" w:rsidRPr="004E4168">
        <w:rPr>
          <w:color w:val="000000" w:themeColor="text1"/>
        </w:rPr>
        <w:t>KH&amp;CN</w:t>
      </w:r>
      <w:r w:rsidR="00707713" w:rsidRPr="004E4168">
        <w:rPr>
          <w:color w:val="000000" w:themeColor="text1"/>
        </w:rPr>
        <w:t xml:space="preserve"> đã ban hành Thông tư số 28/2011/TT-BKHCN quy định về yêu cầu an toàn hạt nhân đối với địa điểm </w:t>
      </w:r>
      <w:r w:rsidR="00502B7D" w:rsidRPr="004E4168">
        <w:rPr>
          <w:color w:val="000000" w:themeColor="text1"/>
        </w:rPr>
        <w:t>NMĐHN</w:t>
      </w:r>
      <w:r w:rsidR="00707713" w:rsidRPr="004E4168">
        <w:rPr>
          <w:color w:val="000000" w:themeColor="text1"/>
        </w:rPr>
        <w:t>. Các quy định trong Thông tư 28/2011/TT-BKHCN chủ yếu dựa trên tiêu chuẩn an toàn của Cơ quan Năng lượng nguyên tử quốc tế (Site Evaluation for Nuclear Installations, NS-R-3, IAEA, 2003) và tham khảo quy định của một số quốc gia phát triển điện hạt nhân tại thời điểm đó. Tới thời điểm hiện nay, tiêu chuẩn an toàn của IAEA nêu trên đã được sửa đổi, bổ sung hai lần, trong đó lần 1 là phiên bản năm 2016 với số hiệu là NS-R-3 (Rev. 1), và lần 2 là phiên bản năm 2019 với số hiệu mới là SSR-1. Thực tiễn triển khai các dự án NMĐHN Ninh Thuận 1&amp;2 đặt ra yêu cầu phải</w:t>
      </w:r>
      <w:r w:rsidR="00D76BEE" w:rsidRPr="004E4168">
        <w:rPr>
          <w:color w:val="000000" w:themeColor="text1"/>
        </w:rPr>
        <w:t xml:space="preserve"> rà soát,</w:t>
      </w:r>
      <w:r w:rsidR="00707713" w:rsidRPr="004E4168">
        <w:rPr>
          <w:color w:val="000000" w:themeColor="text1"/>
        </w:rPr>
        <w:t xml:space="preserve"> cập nhật các quy định về đánh giá địa điểm cho phù hợp với công nghệ và điều kiện Việt Nam, đồng thời phù hợp </w:t>
      </w:r>
      <w:r w:rsidR="00707713" w:rsidRPr="004E4168">
        <w:rPr>
          <w:color w:val="000000" w:themeColor="text1"/>
        </w:rPr>
        <w:lastRenderedPageBreak/>
        <w:t xml:space="preserve">với tiêu chuẩn an toàn </w:t>
      </w:r>
      <w:r w:rsidR="00D76BEE" w:rsidRPr="004E4168">
        <w:rPr>
          <w:color w:val="000000" w:themeColor="text1"/>
        </w:rPr>
        <w:t xml:space="preserve">mới nhất </w:t>
      </w:r>
      <w:r w:rsidR="00707713" w:rsidRPr="004E4168">
        <w:rPr>
          <w:color w:val="000000" w:themeColor="text1"/>
        </w:rPr>
        <w:t xml:space="preserve">của IAEA và thông lệ quốc tế. </w:t>
      </w:r>
    </w:p>
    <w:p w14:paraId="3434551D" w14:textId="4E3BD83A" w:rsidR="000C719A" w:rsidRPr="004E4168" w:rsidRDefault="000C719A" w:rsidP="00F03CCA">
      <w:pPr>
        <w:widowControl w:val="0"/>
        <w:spacing w:after="120" w:line="264" w:lineRule="auto"/>
        <w:ind w:firstLine="720"/>
        <w:jc w:val="both"/>
        <w:rPr>
          <w:color w:val="000000" w:themeColor="text1"/>
        </w:rPr>
      </w:pPr>
      <w:r w:rsidRPr="004E4168">
        <w:rPr>
          <w:color w:val="000000" w:themeColor="text1"/>
        </w:rPr>
        <w:t xml:space="preserve">Về thiết kế và xây dựng </w:t>
      </w:r>
      <w:r w:rsidR="00502B7D" w:rsidRPr="004E4168">
        <w:rPr>
          <w:color w:val="000000" w:themeColor="text1"/>
        </w:rPr>
        <w:t>NMĐHN</w:t>
      </w:r>
      <w:r w:rsidRPr="004E4168">
        <w:rPr>
          <w:color w:val="000000" w:themeColor="text1"/>
        </w:rPr>
        <w:t xml:space="preserve">, đây là bước bắt buộc trong quá trình triển khai dự án </w:t>
      </w:r>
      <w:r w:rsidR="00502B7D" w:rsidRPr="004E4168">
        <w:rPr>
          <w:color w:val="000000" w:themeColor="text1"/>
        </w:rPr>
        <w:t>NMĐHN</w:t>
      </w:r>
      <w:r w:rsidRPr="004E4168">
        <w:rPr>
          <w:color w:val="000000" w:themeColor="text1"/>
        </w:rPr>
        <w:t xml:space="preserve">, đã được quy định tại Điều 44 và Điều 46 Luật Năng lượng nguyên tử năm 2025. </w:t>
      </w:r>
      <w:r w:rsidR="00B71378" w:rsidRPr="004E4168">
        <w:rPr>
          <w:color w:val="000000" w:themeColor="text1"/>
        </w:rPr>
        <w:t xml:space="preserve">Ngày 28/12/2012, Bộ </w:t>
      </w:r>
      <w:r w:rsidR="001A50A2" w:rsidRPr="004E4168">
        <w:rPr>
          <w:color w:val="000000" w:themeColor="text1"/>
        </w:rPr>
        <w:t xml:space="preserve">KH&amp;CN </w:t>
      </w:r>
      <w:r w:rsidR="00B71378" w:rsidRPr="004E4168">
        <w:rPr>
          <w:color w:val="000000" w:themeColor="text1"/>
        </w:rPr>
        <w:t xml:space="preserve">đã ban hành Thông tư số 30/2012/TT-BKHCN về yêu cầu an toàn đối với thiết kế </w:t>
      </w:r>
      <w:r w:rsidR="00502B7D" w:rsidRPr="004E4168">
        <w:rPr>
          <w:color w:val="000000" w:themeColor="text1"/>
        </w:rPr>
        <w:t>NMĐHN</w:t>
      </w:r>
      <w:r w:rsidR="00B71378" w:rsidRPr="004E4168">
        <w:rPr>
          <w:color w:val="000000" w:themeColor="text1"/>
        </w:rPr>
        <w:t xml:space="preserve">. Các quy định trong Thông tư 30/2012/TT-BKHCN chủ yếu dựa trên tiêu chuẩn an toàn của </w:t>
      </w:r>
      <w:r w:rsidR="00F03CCA" w:rsidRPr="004E4168">
        <w:rPr>
          <w:color w:val="000000" w:themeColor="text1"/>
        </w:rPr>
        <w:t>IAEA</w:t>
      </w:r>
      <w:r w:rsidR="00B71378" w:rsidRPr="004E4168">
        <w:rPr>
          <w:color w:val="000000" w:themeColor="text1"/>
        </w:rPr>
        <w:t xml:space="preserve"> (SSR-2/1, 2012). Tới thời điểm hiện nay, tiêu chuẩn an toàn của IAEA nêu trên đã được sửa đổi, bổ sung </w:t>
      </w:r>
      <w:r w:rsidR="00707713" w:rsidRPr="004E4168">
        <w:rPr>
          <w:color w:val="000000" w:themeColor="text1"/>
        </w:rPr>
        <w:t>theo</w:t>
      </w:r>
      <w:r w:rsidR="00B71378" w:rsidRPr="004E4168">
        <w:rPr>
          <w:color w:val="000000" w:themeColor="text1"/>
        </w:rPr>
        <w:t xml:space="preserve"> phiên bản năm 2016 với số hiệu là </w:t>
      </w:r>
      <w:r w:rsidR="00707713" w:rsidRPr="004E4168">
        <w:rPr>
          <w:color w:val="000000" w:themeColor="text1"/>
        </w:rPr>
        <w:t>S</w:t>
      </w:r>
      <w:r w:rsidR="00B71378" w:rsidRPr="004E4168">
        <w:rPr>
          <w:color w:val="000000" w:themeColor="text1"/>
        </w:rPr>
        <w:t>SR-</w:t>
      </w:r>
      <w:r w:rsidR="00707713" w:rsidRPr="004E4168">
        <w:rPr>
          <w:color w:val="000000" w:themeColor="text1"/>
        </w:rPr>
        <w:t xml:space="preserve">2/1 </w:t>
      </w:r>
      <w:r w:rsidR="00B71378" w:rsidRPr="004E4168">
        <w:rPr>
          <w:color w:val="000000" w:themeColor="text1"/>
        </w:rPr>
        <w:t>(Rev. 1).</w:t>
      </w:r>
      <w:r w:rsidR="00707713" w:rsidRPr="004E4168">
        <w:rPr>
          <w:color w:val="000000" w:themeColor="text1"/>
        </w:rPr>
        <w:t xml:space="preserve"> Sau 13 năm ban hành, Thông tư số 30/2012/TT-BKHCN cần phải cập nhật để tương thích với tiêu chuẩn an toàn đã được cập nhật của IAEA. </w:t>
      </w:r>
    </w:p>
    <w:p w14:paraId="551947E4" w14:textId="05AAD71D" w:rsidR="00707713" w:rsidRPr="004E4168" w:rsidRDefault="000C719A" w:rsidP="00F03CCA">
      <w:pPr>
        <w:widowControl w:val="0"/>
        <w:spacing w:after="120" w:line="264" w:lineRule="auto"/>
        <w:ind w:firstLine="720"/>
        <w:jc w:val="both"/>
        <w:rPr>
          <w:color w:val="000000" w:themeColor="text1"/>
          <w:lang w:val="en-US"/>
        </w:rPr>
      </w:pPr>
      <w:r w:rsidRPr="004E4168">
        <w:rPr>
          <w:color w:val="000000" w:themeColor="text1"/>
        </w:rPr>
        <w:t xml:space="preserve">Về phân tích an toàn </w:t>
      </w:r>
      <w:r w:rsidR="00502B7D" w:rsidRPr="004E4168">
        <w:rPr>
          <w:color w:val="000000" w:themeColor="text1"/>
        </w:rPr>
        <w:t>NMĐHN</w:t>
      </w:r>
      <w:r w:rsidRPr="004E4168">
        <w:rPr>
          <w:color w:val="000000" w:themeColor="text1"/>
        </w:rPr>
        <w:t xml:space="preserve"> và </w:t>
      </w:r>
      <w:r w:rsidRPr="004E4168">
        <w:rPr>
          <w:color w:val="000000" w:themeColor="text1"/>
          <w:lang w:val="vi-VN"/>
        </w:rPr>
        <w:t>hệ thống quản lý chất lượng đối với</w:t>
      </w:r>
      <w:r w:rsidRPr="004E4168">
        <w:rPr>
          <w:color w:val="000000" w:themeColor="text1"/>
          <w:lang w:val="en-US"/>
        </w:rPr>
        <w:t xml:space="preserve"> hoạt động</w:t>
      </w:r>
      <w:r w:rsidRPr="004E4168">
        <w:rPr>
          <w:color w:val="000000" w:themeColor="text1"/>
          <w:lang w:val="vi-VN"/>
        </w:rPr>
        <w:t xml:space="preserve"> </w:t>
      </w:r>
      <w:r w:rsidRPr="004E4168">
        <w:rPr>
          <w:bCs/>
          <w:color w:val="000000" w:themeColor="text1"/>
          <w:lang w:val="vi-VN"/>
        </w:rPr>
        <w:t>khảo sát, đánh giá địa điểm, thiết kế, xây dựng, vận hành thử, vận hành và chấm dứt hoạt động</w:t>
      </w:r>
      <w:r w:rsidRPr="004E4168">
        <w:rPr>
          <w:color w:val="000000" w:themeColor="text1"/>
          <w:lang w:val="vi-VN"/>
        </w:rPr>
        <w:t xml:space="preserve"> </w:t>
      </w:r>
      <w:r w:rsidR="00502B7D" w:rsidRPr="004E4168">
        <w:rPr>
          <w:color w:val="000000" w:themeColor="text1"/>
          <w:lang w:val="vi-VN"/>
        </w:rPr>
        <w:t>NMĐHN</w:t>
      </w:r>
      <w:r w:rsidRPr="004E4168">
        <w:rPr>
          <w:color w:val="000000" w:themeColor="text1"/>
          <w:lang w:val="en-US"/>
        </w:rPr>
        <w:t xml:space="preserve">, đây là yêu cầu được quy định tại khoản 8 Điều 10 và khoản 4 Điều 11 của Nghị định Quy định chi tiết một số điều và biện pháp thi hành Luật Năng lượng nguyên tử về </w:t>
      </w:r>
      <w:r w:rsidR="00502B7D" w:rsidRPr="004E4168">
        <w:rPr>
          <w:color w:val="000000" w:themeColor="text1"/>
          <w:lang w:val="en-US"/>
        </w:rPr>
        <w:t>NMĐHN</w:t>
      </w:r>
      <w:r w:rsidRPr="004E4168">
        <w:rPr>
          <w:color w:val="000000" w:themeColor="text1"/>
          <w:lang w:val="en-US"/>
        </w:rPr>
        <w:t xml:space="preserve">, lò phản ứng hạt nhân nghiên cứu. Phân tích an toàn là nội dung quan trọng trong Báo cáo phân tích an toàn và được yêu cầu thực hiện ngay từ giai đoạn thiết kế </w:t>
      </w:r>
      <w:r w:rsidR="00502B7D" w:rsidRPr="004E4168">
        <w:rPr>
          <w:color w:val="000000" w:themeColor="text1"/>
          <w:lang w:val="en-US"/>
        </w:rPr>
        <w:t>NMĐHN</w:t>
      </w:r>
      <w:r w:rsidR="00B71378" w:rsidRPr="004E4168">
        <w:rPr>
          <w:color w:val="000000" w:themeColor="text1"/>
          <w:lang w:val="en-US"/>
        </w:rPr>
        <w:t xml:space="preserve">, thậm chí thực hiện phân tích an toàn khả năng phát tán phóng xạ ngay từ giai đoạn đánh giá địa điểm </w:t>
      </w:r>
      <w:r w:rsidR="00502B7D" w:rsidRPr="004E4168">
        <w:rPr>
          <w:color w:val="000000" w:themeColor="text1"/>
          <w:lang w:val="en-US"/>
        </w:rPr>
        <w:t>NMĐHN</w:t>
      </w:r>
      <w:r w:rsidR="00B71378" w:rsidRPr="004E4168">
        <w:rPr>
          <w:color w:val="000000" w:themeColor="text1"/>
          <w:lang w:val="en-US"/>
        </w:rPr>
        <w:t>.</w:t>
      </w:r>
      <w:r w:rsidRPr="004E4168">
        <w:rPr>
          <w:color w:val="000000" w:themeColor="text1"/>
          <w:lang w:val="en-US"/>
        </w:rPr>
        <w:t xml:space="preserve"> </w:t>
      </w:r>
      <w:r w:rsidR="00707713" w:rsidRPr="004E4168">
        <w:rPr>
          <w:color w:val="000000" w:themeColor="text1"/>
          <w:lang w:val="en-US"/>
        </w:rPr>
        <w:t xml:space="preserve">Ngày 20/7/2015, Bộ KH&amp;CN đã ban hành Thông tư số 12/2015/TT-BKHCN quy định về phân tích an toàn đối với </w:t>
      </w:r>
      <w:r w:rsidR="00502B7D" w:rsidRPr="004E4168">
        <w:rPr>
          <w:color w:val="000000" w:themeColor="text1"/>
          <w:lang w:val="en-US"/>
        </w:rPr>
        <w:t>NMĐHN</w:t>
      </w:r>
      <w:r w:rsidR="00707713" w:rsidRPr="004E4168">
        <w:rPr>
          <w:color w:val="000000" w:themeColor="text1"/>
          <w:lang w:val="en-US"/>
        </w:rPr>
        <w:t xml:space="preserve">. Các quy định trong Thông tư 12/2015/TT-BKHCN được tham khảo trên tiêu chuẩn an toàn của IAEA (GSR Part 4, 2009). </w:t>
      </w:r>
      <w:r w:rsidR="00707713" w:rsidRPr="004E4168">
        <w:rPr>
          <w:color w:val="000000" w:themeColor="text1"/>
        </w:rPr>
        <w:t>Tới thời điểm hiện nay, tiêu chuẩn an toàn của IAEA nêu trên đã được sửa đổi, bổ sung theo phiên bản năm 2016 với số hiệu là SSR-2/1 (</w:t>
      </w:r>
      <w:r w:rsidR="00707713" w:rsidRPr="004E4168">
        <w:rPr>
          <w:color w:val="000000" w:themeColor="text1"/>
          <w:lang w:val="en-US"/>
        </w:rPr>
        <w:t>GSR Part 4</w:t>
      </w:r>
      <w:r w:rsidR="00707713" w:rsidRPr="004E4168">
        <w:rPr>
          <w:color w:val="000000" w:themeColor="text1"/>
        </w:rPr>
        <w:t>Rev. 1).</w:t>
      </w:r>
      <w:r w:rsidR="00CC586A" w:rsidRPr="004E4168">
        <w:rPr>
          <w:color w:val="000000" w:themeColor="text1"/>
        </w:rPr>
        <w:t xml:space="preserve"> </w:t>
      </w:r>
    </w:p>
    <w:p w14:paraId="70095FF0" w14:textId="77777777" w:rsidR="00CC586A" w:rsidRPr="004E4168" w:rsidRDefault="00CC586A" w:rsidP="00F03CCA">
      <w:pPr>
        <w:widowControl w:val="0"/>
        <w:spacing w:after="120" w:line="264" w:lineRule="auto"/>
        <w:ind w:firstLine="720"/>
        <w:jc w:val="both"/>
        <w:rPr>
          <w:color w:val="000000" w:themeColor="text1"/>
        </w:rPr>
      </w:pPr>
      <w:r w:rsidRPr="004E4168">
        <w:rPr>
          <w:color w:val="000000" w:themeColor="text1"/>
        </w:rPr>
        <w:t xml:space="preserve">Thông tư Quy định về an toàn hạt nhân đối với địa điểm, thiết kế, xây dựng và phân tích an toàn NMĐHN cần được ban hành trong năm 2025 để chủ đầu tư, tổ chức, cá nhân trong nước, người Việt Nam định cư ở nước ngoài, tổ chức, cá nhân nước ngoài, tổ chức quốc tế có cơ sở thực hiện nhiệm vụ triển khai các dự án NMĐHN Ninh Thuận 1 và Ninh Thuận 2. Việc xây dựng Thông tư Quy định về an toàn hạt nhân đối với địa điểm, thiết kế, xây dựng và phân tích an toàn </w:t>
      </w:r>
      <w:r w:rsidR="00502B7D" w:rsidRPr="004E4168">
        <w:rPr>
          <w:color w:val="000000" w:themeColor="text1"/>
        </w:rPr>
        <w:t>NMĐHN</w:t>
      </w:r>
      <w:r w:rsidRPr="004E4168">
        <w:rPr>
          <w:color w:val="000000" w:themeColor="text1"/>
        </w:rPr>
        <w:t xml:space="preserve"> là cần thiết và thuộc trường hợp áp dụng trình tự, thủ tục rút gọn theo quy định tại điểm b khoản 1 Điều 50 Luật Ban hành văn bản quy phạm pháp luật ngày 19/02/2025 (sửa đổi, bổ sung ngày 24/6/2025). Thông tư này sẽ góp phần tháo gỡ các vướng mắc trong thực tiễn, bao gồm: (i) bảo đảm tính cập nhật, đồng bộ với tiêu chuẩn an toàn mới nhất của IAEA; (ii) phù hợp với tiến bộ công nghệ lò phản ứng hiện đại; (iii) đáp ứng điều kiện thực tiễn tại Việt Nam; (iv) thúc đẩy tiến độ triển khai các dự án điện hạt nhân theo chủ trương của Đảng, Nhà nước và chỉ đạo của Chính phủ.</w:t>
      </w:r>
      <w:r w:rsidR="00707713" w:rsidRPr="004E4168">
        <w:rPr>
          <w:color w:val="000000" w:themeColor="text1"/>
        </w:rPr>
        <w:t xml:space="preserve"> </w:t>
      </w:r>
    </w:p>
    <w:p w14:paraId="6FEE243A" w14:textId="7A3C22A0" w:rsidR="00986A03" w:rsidRPr="004E4168" w:rsidRDefault="009270EB" w:rsidP="00F03CCA">
      <w:pPr>
        <w:widowControl w:val="0"/>
        <w:spacing w:after="120" w:line="264" w:lineRule="auto"/>
        <w:ind w:firstLine="720"/>
        <w:jc w:val="both"/>
        <w:rPr>
          <w:color w:val="000000" w:themeColor="text1"/>
        </w:rPr>
      </w:pPr>
      <w:r w:rsidRPr="004E4168">
        <w:rPr>
          <w:color w:val="000000" w:themeColor="text1"/>
        </w:rPr>
        <w:t xml:space="preserve">Từ các nội dung nêu trên, việc xây dựng, ban hành </w:t>
      </w:r>
      <w:r w:rsidRPr="004E4168">
        <w:rPr>
          <w:i/>
          <w:iCs/>
          <w:color w:val="000000" w:themeColor="text1"/>
        </w:rPr>
        <w:t xml:space="preserve">Thông tư Quy định về </w:t>
      </w:r>
      <w:r w:rsidRPr="004E4168">
        <w:rPr>
          <w:i/>
          <w:iCs/>
          <w:color w:val="000000" w:themeColor="text1"/>
        </w:rPr>
        <w:lastRenderedPageBreak/>
        <w:t xml:space="preserve">an toàn hạt nhân đối với địa điểm, thiết kế, xây dựng và phân tích an toàn </w:t>
      </w:r>
      <w:r w:rsidR="00502B7D" w:rsidRPr="004E4168">
        <w:rPr>
          <w:i/>
          <w:iCs/>
          <w:color w:val="000000" w:themeColor="text1"/>
        </w:rPr>
        <w:t>NMĐHN</w:t>
      </w:r>
      <w:r w:rsidRPr="004E4168">
        <w:rPr>
          <w:color w:val="000000" w:themeColor="text1"/>
        </w:rPr>
        <w:t xml:space="preserve"> là cần thiết và cấp bách nhằm kịp thời tháo gỡ vướng mắc trong thực tiễn triển khai các dự án NMĐHN Ninh Thuận 1&amp;2. Dự kiến thời điểm có hiệu lực của Thông tư là ngày 01/01/2026, cùng thời điểm Luật Năng lượng nguyên tử năm 2025 có hiệu lực thi hành, không gây ra khoảng trống pháp lý trong quá trình triển khai các dự án NMĐHN.</w:t>
      </w:r>
    </w:p>
    <w:p w14:paraId="23900E5F" w14:textId="5C4F855A" w:rsidR="00986A03" w:rsidRPr="004E4168" w:rsidRDefault="009270EB" w:rsidP="00F03CCA">
      <w:pPr>
        <w:widowControl w:val="0"/>
        <w:spacing w:after="120" w:line="264" w:lineRule="auto"/>
        <w:ind w:firstLine="720"/>
        <w:jc w:val="both"/>
        <w:rPr>
          <w:b/>
          <w:bCs/>
          <w:color w:val="000000" w:themeColor="text1"/>
        </w:rPr>
      </w:pPr>
      <w:r w:rsidRPr="004E4168">
        <w:rPr>
          <w:b/>
          <w:bCs/>
          <w:color w:val="000000" w:themeColor="text1"/>
        </w:rPr>
        <w:t>II. MỤC ĐÍCH BAN HÀNH, QUAN ĐIỂM XÂY DỰNG DỰ THẢO THÔNG TƯ</w:t>
      </w:r>
    </w:p>
    <w:p w14:paraId="68841C9D" w14:textId="4FBAB135" w:rsidR="00986A03" w:rsidRPr="004E4168" w:rsidRDefault="009270EB" w:rsidP="00F03CCA">
      <w:pPr>
        <w:widowControl w:val="0"/>
        <w:spacing w:after="120" w:line="264" w:lineRule="auto"/>
        <w:ind w:firstLine="720"/>
        <w:jc w:val="both"/>
        <w:rPr>
          <w:color w:val="000000" w:themeColor="text1"/>
        </w:rPr>
      </w:pPr>
      <w:r w:rsidRPr="004E4168">
        <w:rPr>
          <w:color w:val="000000" w:themeColor="text1"/>
        </w:rPr>
        <w:t xml:space="preserve">Dự thảo </w:t>
      </w:r>
      <w:r w:rsidRPr="004E4168">
        <w:rPr>
          <w:i/>
          <w:iCs/>
          <w:color w:val="000000" w:themeColor="text1"/>
        </w:rPr>
        <w:t xml:space="preserve">Thông tư Quy định về an toàn hạt nhân đối với địa điểm, thiết kế, xây dựng và phân tích an toàn </w:t>
      </w:r>
      <w:r w:rsidR="00502B7D" w:rsidRPr="004E4168">
        <w:rPr>
          <w:i/>
          <w:iCs/>
          <w:color w:val="000000" w:themeColor="text1"/>
        </w:rPr>
        <w:t>NMĐHN</w:t>
      </w:r>
      <w:r w:rsidRPr="004E4168">
        <w:rPr>
          <w:b/>
          <w:bCs/>
          <w:color w:val="000000" w:themeColor="text1"/>
        </w:rPr>
        <w:t xml:space="preserve"> </w:t>
      </w:r>
      <w:r w:rsidRPr="004E4168">
        <w:rPr>
          <w:color w:val="000000" w:themeColor="text1"/>
        </w:rPr>
        <w:t>được xây dựng, ban hành nhằm đáp ứng yêu cầu thực tiễn quản lý nhà nước</w:t>
      </w:r>
      <w:r w:rsidR="00B043FA" w:rsidRPr="004E4168">
        <w:rPr>
          <w:color w:val="000000" w:themeColor="text1"/>
        </w:rPr>
        <w:t>, phục vụ</w:t>
      </w:r>
      <w:r w:rsidRPr="004E4168">
        <w:rPr>
          <w:color w:val="000000" w:themeColor="text1"/>
        </w:rPr>
        <w:t xml:space="preserve"> triển khai các dự án NMĐHN Ninh Thuận 1&amp;2; bảo đảm tính khả thi, phù hợp với tiêu chuẩn </w:t>
      </w:r>
      <w:r w:rsidR="00F03CCA" w:rsidRPr="004E4168">
        <w:rPr>
          <w:color w:val="000000" w:themeColor="text1"/>
        </w:rPr>
        <w:t>an toàn</w:t>
      </w:r>
      <w:r w:rsidR="00D76BEE" w:rsidRPr="004E4168">
        <w:rPr>
          <w:color w:val="000000" w:themeColor="text1"/>
        </w:rPr>
        <w:t xml:space="preserve"> cập nhật</w:t>
      </w:r>
      <w:r w:rsidRPr="004E4168">
        <w:rPr>
          <w:color w:val="000000" w:themeColor="text1"/>
        </w:rPr>
        <w:t xml:space="preserve"> </w:t>
      </w:r>
      <w:r w:rsidR="00F03CCA" w:rsidRPr="004E4168">
        <w:rPr>
          <w:color w:val="000000" w:themeColor="text1"/>
        </w:rPr>
        <w:t xml:space="preserve">của </w:t>
      </w:r>
      <w:r w:rsidRPr="004E4168">
        <w:rPr>
          <w:color w:val="000000" w:themeColor="text1"/>
        </w:rPr>
        <w:t>IAEA và thông lệ quốc tế.</w:t>
      </w:r>
    </w:p>
    <w:p w14:paraId="2F4AA587" w14:textId="77777777" w:rsidR="00986A03" w:rsidRPr="004E4168" w:rsidRDefault="009270EB" w:rsidP="00F03CCA">
      <w:pPr>
        <w:widowControl w:val="0"/>
        <w:spacing w:after="120" w:line="264" w:lineRule="auto"/>
        <w:ind w:firstLine="720"/>
        <w:jc w:val="both"/>
        <w:rPr>
          <w:color w:val="000000" w:themeColor="text1"/>
        </w:rPr>
      </w:pPr>
      <w:r w:rsidRPr="004E4168">
        <w:rPr>
          <w:color w:val="000000" w:themeColor="text1"/>
        </w:rPr>
        <w:t>Dự thảo Thông tư</w:t>
      </w:r>
      <w:r w:rsidRPr="004E4168">
        <w:rPr>
          <w:i/>
          <w:iCs/>
          <w:color w:val="000000" w:themeColor="text1"/>
        </w:rPr>
        <w:t xml:space="preserve"> </w:t>
      </w:r>
      <w:r w:rsidRPr="004E4168">
        <w:rPr>
          <w:color w:val="000000" w:themeColor="text1"/>
        </w:rPr>
        <w:t>không làm phát sinh thủ tục hành chính mới.</w:t>
      </w:r>
    </w:p>
    <w:p w14:paraId="5DBCF47F" w14:textId="77777777" w:rsidR="00986A03" w:rsidRPr="004E4168" w:rsidRDefault="009270EB" w:rsidP="00F03CCA">
      <w:pPr>
        <w:widowControl w:val="0"/>
        <w:spacing w:after="120" w:line="264" w:lineRule="auto"/>
        <w:ind w:firstLine="720"/>
        <w:jc w:val="both"/>
        <w:rPr>
          <w:b/>
          <w:bCs/>
          <w:color w:val="000000" w:themeColor="text1"/>
        </w:rPr>
      </w:pPr>
      <w:r w:rsidRPr="004E4168">
        <w:rPr>
          <w:b/>
          <w:bCs/>
          <w:color w:val="000000" w:themeColor="text1"/>
        </w:rPr>
        <w:t>III. QUÁ TRÌNH XÂY DỰNG DỰ THẢO THÔNG TƯ</w:t>
      </w:r>
    </w:p>
    <w:p w14:paraId="55FB44D3" w14:textId="278F8DFC" w:rsidR="001A50A2" w:rsidRPr="004E4168" w:rsidRDefault="001A50A2" w:rsidP="001A50A2">
      <w:pPr>
        <w:spacing w:after="120" w:line="264" w:lineRule="auto"/>
        <w:ind w:firstLine="709"/>
        <w:jc w:val="both"/>
        <w:rPr>
          <w:color w:val="000000" w:themeColor="text1"/>
          <w:lang w:val="en-US"/>
        </w:rPr>
      </w:pPr>
      <w:r w:rsidRPr="004E4168">
        <w:rPr>
          <w:color w:val="000000" w:themeColor="text1"/>
          <w:lang w:val="en-US"/>
        </w:rPr>
        <w:t xml:space="preserve">Theo đề nghị của Cục trưởng Cục ATBXHN và Vụ trưởng Vụ Pháp chế, ngày 27/10/2025, Bộ trưởng Nguyễn Mạnh Hùng đã ký Quyết định số 3368/QĐ-BKHCN về việc Phê duyệt Kế hoạch sửa đổi, bổ sung và ban hành mới văn bản quy phạm pháp luật về an toàn, an ninh và thanh sát hạt nhân phục vụ triển khai dự án điện hạt nhân. Theo </w:t>
      </w:r>
      <w:r w:rsidR="00B043FA" w:rsidRPr="004E4168">
        <w:rPr>
          <w:color w:val="000000" w:themeColor="text1"/>
          <w:lang w:val="en-US"/>
        </w:rPr>
        <w:t>Q</w:t>
      </w:r>
      <w:r w:rsidRPr="004E4168">
        <w:rPr>
          <w:color w:val="000000" w:themeColor="text1"/>
          <w:lang w:val="en-US"/>
        </w:rPr>
        <w:t>uyết định này, Cục ATBXHN được giao chủ trì, phối hợp với Viện NLNT Việt Nam</w:t>
      </w:r>
      <w:r w:rsidR="00B043FA" w:rsidRPr="004E4168">
        <w:rPr>
          <w:color w:val="000000" w:themeColor="text1"/>
          <w:lang w:val="en-US"/>
        </w:rPr>
        <w:t>, Vụ Pháp chế</w:t>
      </w:r>
      <w:r w:rsidRPr="004E4168">
        <w:rPr>
          <w:color w:val="000000" w:themeColor="text1"/>
          <w:lang w:val="en-US"/>
        </w:rPr>
        <w:t xml:space="preserve"> và các cơ quan, đơn vị liên quan khác xây dựng các dự thảo Thông tư </w:t>
      </w:r>
      <w:r w:rsidR="00B043FA" w:rsidRPr="004E4168">
        <w:rPr>
          <w:color w:val="000000" w:themeColor="text1"/>
        </w:rPr>
        <w:t>Quy định về an toàn hạt nhân đối với địa điểm, thiết kế, xây dựng và phân tích an toàn NMĐHN</w:t>
      </w:r>
      <w:r w:rsidRPr="004E4168">
        <w:rPr>
          <w:color w:val="000000" w:themeColor="text1"/>
          <w:lang w:val="en-US"/>
        </w:rPr>
        <w:t xml:space="preserve">. </w:t>
      </w:r>
      <w:r w:rsidR="00CC586A" w:rsidRPr="004E4168">
        <w:rPr>
          <w:color w:val="000000" w:themeColor="text1"/>
          <w:lang w:val="en-US"/>
        </w:rPr>
        <w:t>Tiếp đó, n</w:t>
      </w:r>
      <w:r w:rsidRPr="004E4168">
        <w:rPr>
          <w:color w:val="000000" w:themeColor="text1"/>
          <w:lang w:val="en-US"/>
        </w:rPr>
        <w:t>gày 14/11/2025, Bộ KH&amp;CN ban hành Thông báo số 401/TB-BKHCN Kết luận của Thứ trưởng Lê Xuân Định tại cuộc</w:t>
      </w:r>
      <w:r w:rsidRPr="004E4168">
        <w:rPr>
          <w:color w:val="000000" w:themeColor="text1"/>
          <w:sz w:val="26"/>
          <w:szCs w:val="26"/>
        </w:rPr>
        <w:t xml:space="preserve"> </w:t>
      </w:r>
      <w:r w:rsidRPr="004E4168">
        <w:rPr>
          <w:color w:val="000000" w:themeColor="text1"/>
          <w:lang w:val="en-US"/>
        </w:rPr>
        <w:t xml:space="preserve">họp về công tác xây dựng văn bản của Cục </w:t>
      </w:r>
      <w:r w:rsidR="00502B7D" w:rsidRPr="004E4168">
        <w:rPr>
          <w:color w:val="000000" w:themeColor="text1"/>
          <w:lang w:val="en-US"/>
        </w:rPr>
        <w:t>ATBXHN</w:t>
      </w:r>
      <w:r w:rsidR="00CC586A" w:rsidRPr="004E4168">
        <w:rPr>
          <w:color w:val="000000" w:themeColor="text1"/>
          <w:lang w:val="en-US"/>
        </w:rPr>
        <w:t>,</w:t>
      </w:r>
      <w:r w:rsidRPr="004E4168">
        <w:rPr>
          <w:color w:val="000000" w:themeColor="text1"/>
          <w:lang w:val="en-US"/>
        </w:rPr>
        <w:t xml:space="preserve"> trong đó phân công Cục ATBXHN chủ trì xây dựng Dự thảo Thông tư Quy định về an toàn hạt nhân đối với địa điểm, thiết kế, xây dựng và phân tích an toàn </w:t>
      </w:r>
      <w:r w:rsidR="00502B7D" w:rsidRPr="004E4168">
        <w:rPr>
          <w:color w:val="000000" w:themeColor="text1"/>
          <w:lang w:val="en-US"/>
        </w:rPr>
        <w:t>NMĐHN</w:t>
      </w:r>
      <w:r w:rsidRPr="004E4168">
        <w:rPr>
          <w:color w:val="000000" w:themeColor="text1"/>
          <w:lang w:val="en-US"/>
        </w:rPr>
        <w:t xml:space="preserve"> thực hiện theo trình tự, thủ tục rút gọn.</w:t>
      </w:r>
    </w:p>
    <w:p w14:paraId="7C75E643" w14:textId="060B2EE2" w:rsidR="008B56AA" w:rsidRPr="004E4168" w:rsidRDefault="008B56AA" w:rsidP="008B56AA">
      <w:pPr>
        <w:spacing w:after="120" w:line="271" w:lineRule="auto"/>
        <w:ind w:firstLine="709"/>
        <w:jc w:val="both"/>
        <w:rPr>
          <w:color w:val="000000" w:themeColor="text1"/>
          <w:spacing w:val="-6"/>
          <w:lang w:val="nl-NL"/>
        </w:rPr>
      </w:pPr>
      <w:r w:rsidRPr="004E4168">
        <w:rPr>
          <w:color w:val="000000" w:themeColor="text1"/>
          <w:lang w:val="en-US"/>
        </w:rPr>
        <w:t xml:space="preserve">Dự thảo Thông tư được Cục ATBXHN </w:t>
      </w:r>
      <w:r w:rsidRPr="004E4168">
        <w:rPr>
          <w:color w:val="000000" w:themeColor="text1"/>
          <w:spacing w:val="-6"/>
          <w:lang w:val="nl-NL"/>
        </w:rPr>
        <w:t>xây dựng theo đúng quy định của Luật Ban hành văn bản quy phạm pháp luật năm 2025 và Nghị định số 78/2025/NĐ-CP ngày 01/4/2025 của Chính phủ quy định chi tiết một số điều và biện pháp để tổ chức, hướng dẫn thi hành Luật Ban hành văn bản quy phạm pháp luật. Cụ thể:</w:t>
      </w:r>
    </w:p>
    <w:p w14:paraId="6258597D" w14:textId="77777777" w:rsidR="008B56AA" w:rsidRPr="004E4168" w:rsidRDefault="008B56AA" w:rsidP="001A50A2">
      <w:pPr>
        <w:spacing w:after="120" w:line="264" w:lineRule="auto"/>
        <w:ind w:firstLine="709"/>
        <w:jc w:val="both"/>
        <w:rPr>
          <w:color w:val="000000" w:themeColor="text1"/>
          <w:lang w:val="nl-NL"/>
        </w:rPr>
      </w:pPr>
      <w:r w:rsidRPr="004E4168">
        <w:rPr>
          <w:color w:val="000000" w:themeColor="text1"/>
          <w:lang w:val="en-US"/>
        </w:rPr>
        <w:t xml:space="preserve">1. </w:t>
      </w:r>
      <w:r w:rsidR="001A50A2" w:rsidRPr="004E4168">
        <w:rPr>
          <w:color w:val="000000" w:themeColor="text1"/>
          <w:lang w:val="en-US"/>
        </w:rPr>
        <w:t>Cục ATBXHN đã thành lập Tổ</w:t>
      </w:r>
      <w:r w:rsidRPr="004E4168">
        <w:rPr>
          <w:color w:val="000000" w:themeColor="text1"/>
          <w:lang w:val="en-US"/>
        </w:rPr>
        <w:t xml:space="preserve"> soạn thảo</w:t>
      </w:r>
      <w:r w:rsidR="001A50A2" w:rsidRPr="004E4168">
        <w:rPr>
          <w:color w:val="000000" w:themeColor="text1"/>
          <w:lang w:val="en-US"/>
        </w:rPr>
        <w:t xml:space="preserve"> xây dựng dự thảo Thông tư</w:t>
      </w:r>
      <w:r w:rsidR="00B043FA" w:rsidRPr="004E4168">
        <w:rPr>
          <w:color w:val="000000" w:themeColor="text1"/>
          <w:lang w:val="en-US"/>
        </w:rPr>
        <w:t xml:space="preserve">, trong đó thành viên </w:t>
      </w:r>
      <w:r w:rsidR="00B043FA" w:rsidRPr="004E4168">
        <w:rPr>
          <w:color w:val="000000" w:themeColor="text1"/>
          <w:lang w:val="nl-NL"/>
        </w:rPr>
        <w:t>gồm đại diện các đơn vị thuộc Bộ KH&amp;CN, cơ quan có liên quan và các chuyên gia, nhà khoa học</w:t>
      </w:r>
      <w:r w:rsidR="001A50A2" w:rsidRPr="004E4168">
        <w:rPr>
          <w:color w:val="000000" w:themeColor="text1"/>
          <w:lang w:val="en-US"/>
        </w:rPr>
        <w:t xml:space="preserve">. </w:t>
      </w:r>
      <w:r w:rsidRPr="004E4168">
        <w:rPr>
          <w:color w:val="000000" w:themeColor="text1"/>
          <w:lang w:val="en-US"/>
        </w:rPr>
        <w:t xml:space="preserve">Cục ATBXHN </w:t>
      </w:r>
      <w:r w:rsidRPr="004E4168">
        <w:rPr>
          <w:color w:val="000000" w:themeColor="text1"/>
          <w:lang w:val="nl-NL"/>
        </w:rPr>
        <w:t xml:space="preserve">đã tổ chức nhiều cuộc họp, lấy ý kiến của các thành viên Tổ soạn thảo để rà soát, chỉnh sửa, hoàn thiện dự thảo. </w:t>
      </w:r>
    </w:p>
    <w:p w14:paraId="3B583A57" w14:textId="6C3EFB39" w:rsidR="001A50A2" w:rsidRPr="004E4168" w:rsidRDefault="008B56AA" w:rsidP="001A50A2">
      <w:pPr>
        <w:spacing w:after="120" w:line="264" w:lineRule="auto"/>
        <w:ind w:firstLine="709"/>
        <w:jc w:val="both"/>
        <w:rPr>
          <w:color w:val="000000" w:themeColor="text1"/>
          <w:lang w:val="en-US"/>
        </w:rPr>
      </w:pPr>
      <w:r w:rsidRPr="004E4168">
        <w:rPr>
          <w:color w:val="000000" w:themeColor="text1"/>
          <w:lang w:val="en-US"/>
        </w:rPr>
        <w:lastRenderedPageBreak/>
        <w:t xml:space="preserve">2. </w:t>
      </w:r>
      <w:r w:rsidR="001A50A2" w:rsidRPr="004E4168">
        <w:rPr>
          <w:color w:val="000000" w:themeColor="text1"/>
          <w:lang w:val="en-US"/>
        </w:rPr>
        <w:t xml:space="preserve">Dự thảo Thông tư được xây dựng trên cơ sở </w:t>
      </w:r>
      <w:r w:rsidRPr="004E4168">
        <w:rPr>
          <w:color w:val="000000" w:themeColor="text1"/>
          <w:lang w:val="en-US"/>
        </w:rPr>
        <w:t xml:space="preserve">chủ yếu </w:t>
      </w:r>
      <w:r w:rsidR="001A50A2" w:rsidRPr="004E4168">
        <w:rPr>
          <w:color w:val="000000" w:themeColor="text1"/>
          <w:lang w:val="en-US"/>
        </w:rPr>
        <w:t xml:space="preserve">tham khảo </w:t>
      </w:r>
      <w:r w:rsidRPr="004E4168">
        <w:rPr>
          <w:color w:val="000000" w:themeColor="text1"/>
          <w:lang w:val="en-US"/>
        </w:rPr>
        <w:t xml:space="preserve">các </w:t>
      </w:r>
      <w:r w:rsidR="001A50A2" w:rsidRPr="004E4168">
        <w:rPr>
          <w:color w:val="000000" w:themeColor="text1"/>
          <w:lang w:val="en-US"/>
        </w:rPr>
        <w:t xml:space="preserve">tiêu chuẩn an toàn mới nhất của IAEA </w:t>
      </w:r>
      <w:r w:rsidRPr="004E4168">
        <w:rPr>
          <w:color w:val="000000" w:themeColor="text1"/>
          <w:lang w:val="en-US"/>
        </w:rPr>
        <w:t xml:space="preserve">(SSR-1 năm 2019, SSR-2/1 Rev.1 năm 2016,  GSR Part 2 năm 2016, GSR Part 4 Rev.1 năm 2016, SSG-35 năm 2015, </w:t>
      </w:r>
      <w:r w:rsidR="00645972" w:rsidRPr="004E4168">
        <w:rPr>
          <w:color w:val="000000" w:themeColor="text1"/>
          <w:lang w:val="en-US"/>
        </w:rPr>
        <w:t xml:space="preserve">SSG-38 năm 2015, </w:t>
      </w:r>
      <w:r w:rsidRPr="004E4168">
        <w:rPr>
          <w:color w:val="000000" w:themeColor="text1"/>
          <w:lang w:val="en-US"/>
        </w:rPr>
        <w:t>SSG-2 Rev. 1 năm 2019,  SSG-3 Rev.1 năm 2024, SSG-4 Rev.1 năm 2025, v.v.)</w:t>
      </w:r>
      <w:r w:rsidR="000957AE" w:rsidRPr="004E4168">
        <w:rPr>
          <w:color w:val="000000" w:themeColor="text1"/>
          <w:lang w:val="en-US"/>
        </w:rPr>
        <w:t>, đồng thời</w:t>
      </w:r>
      <w:r w:rsidRPr="004E4168">
        <w:rPr>
          <w:color w:val="000000" w:themeColor="text1"/>
          <w:spacing w:val="-6"/>
          <w:sz w:val="26"/>
          <w:szCs w:val="26"/>
        </w:rPr>
        <w:t xml:space="preserve"> </w:t>
      </w:r>
      <w:r w:rsidRPr="004E4168">
        <w:rPr>
          <w:b/>
          <w:bCs/>
          <w:color w:val="000000" w:themeColor="text1"/>
          <w:spacing w:val="-6"/>
          <w:sz w:val="26"/>
          <w:szCs w:val="26"/>
        </w:rPr>
        <w:t xml:space="preserve"> </w:t>
      </w:r>
      <w:r w:rsidR="001A50A2" w:rsidRPr="004E4168">
        <w:rPr>
          <w:color w:val="000000" w:themeColor="text1"/>
          <w:lang w:val="en-US"/>
        </w:rPr>
        <w:t xml:space="preserve">kế thừa các nội dung còn phù hợp của các </w:t>
      </w:r>
      <w:r w:rsidRPr="004E4168">
        <w:rPr>
          <w:color w:val="000000" w:themeColor="text1"/>
          <w:lang w:val="en-US"/>
        </w:rPr>
        <w:t xml:space="preserve">thông tư </w:t>
      </w:r>
      <w:r w:rsidR="001A50A2" w:rsidRPr="004E4168">
        <w:rPr>
          <w:color w:val="000000" w:themeColor="text1"/>
          <w:lang w:val="en-US"/>
        </w:rPr>
        <w:t>sau đây:</w:t>
      </w:r>
    </w:p>
    <w:p w14:paraId="40455392" w14:textId="6DFF72A1" w:rsidR="001A50A2" w:rsidRPr="004E4168" w:rsidRDefault="001A50A2" w:rsidP="001A50A2">
      <w:pPr>
        <w:spacing w:after="120" w:line="264" w:lineRule="auto"/>
        <w:ind w:firstLine="709"/>
        <w:jc w:val="both"/>
        <w:rPr>
          <w:color w:val="000000" w:themeColor="text1"/>
          <w:lang w:val="en-US"/>
        </w:rPr>
      </w:pPr>
      <w:r w:rsidRPr="004E4168">
        <w:rPr>
          <w:color w:val="000000" w:themeColor="text1"/>
          <w:lang w:val="en-US"/>
        </w:rPr>
        <w:t xml:space="preserve">a) Thông tư số 13/2009/TT-BKHCN ngày </w:t>
      </w:r>
      <w:r w:rsidR="00B205E6" w:rsidRPr="004E4168">
        <w:rPr>
          <w:color w:val="000000" w:themeColor="text1"/>
          <w:lang w:val="vi-VN"/>
        </w:rPr>
        <w:t>20/5/</w:t>
      </w:r>
      <w:r w:rsidRPr="004E4168">
        <w:rPr>
          <w:color w:val="000000" w:themeColor="text1"/>
          <w:lang w:val="en-US"/>
        </w:rPr>
        <w:t xml:space="preserve">2009 của Bộ trưởng Bộ KH&amp;CN hướng dẫn đánh giá sơ bộ về an toàn hạt nhân đối với địa điểm </w:t>
      </w:r>
      <w:r w:rsidR="00502B7D" w:rsidRPr="004E4168">
        <w:rPr>
          <w:color w:val="000000" w:themeColor="text1"/>
          <w:lang w:val="en-US"/>
        </w:rPr>
        <w:t>NMĐHN</w:t>
      </w:r>
      <w:r w:rsidRPr="004E4168">
        <w:rPr>
          <w:color w:val="000000" w:themeColor="text1"/>
          <w:lang w:val="en-US"/>
        </w:rPr>
        <w:t xml:space="preserve"> trong giai đoạn quyết định chủ trương đầu tư đã được sửa đổi, bổ sung một số điều theo Thông tư số 20/2025/TT-BKHCN ngày 04</w:t>
      </w:r>
      <w:r w:rsidR="00B205E6" w:rsidRPr="004E4168">
        <w:rPr>
          <w:color w:val="000000" w:themeColor="text1"/>
          <w:lang w:val="vi-VN"/>
        </w:rPr>
        <w:t>/10/</w:t>
      </w:r>
      <w:r w:rsidRPr="004E4168">
        <w:rPr>
          <w:color w:val="000000" w:themeColor="text1"/>
          <w:lang w:val="en-US"/>
        </w:rPr>
        <w:t>2025;</w:t>
      </w:r>
    </w:p>
    <w:p w14:paraId="3EA3D178" w14:textId="7D46B83C" w:rsidR="001A50A2" w:rsidRPr="004E4168" w:rsidRDefault="001A50A2" w:rsidP="001A50A2">
      <w:pPr>
        <w:spacing w:after="120" w:line="264" w:lineRule="auto"/>
        <w:ind w:firstLine="709"/>
        <w:jc w:val="both"/>
        <w:rPr>
          <w:color w:val="000000" w:themeColor="text1"/>
          <w:lang w:val="en-US"/>
        </w:rPr>
      </w:pPr>
      <w:r w:rsidRPr="004E4168">
        <w:rPr>
          <w:color w:val="000000" w:themeColor="text1"/>
          <w:lang w:val="en-US"/>
        </w:rPr>
        <w:t>b) Thông tư số số 28/2011/TT-BKHCN ngày 28</w:t>
      </w:r>
      <w:r w:rsidR="00B205E6" w:rsidRPr="004E4168">
        <w:rPr>
          <w:color w:val="000000" w:themeColor="text1"/>
          <w:lang w:val="vi-VN"/>
        </w:rPr>
        <w:t>/</w:t>
      </w:r>
      <w:r w:rsidRPr="004E4168">
        <w:rPr>
          <w:color w:val="000000" w:themeColor="text1"/>
          <w:lang w:val="en-US"/>
        </w:rPr>
        <w:t>11</w:t>
      </w:r>
      <w:r w:rsidR="00B205E6" w:rsidRPr="004E4168">
        <w:rPr>
          <w:color w:val="000000" w:themeColor="text1"/>
          <w:lang w:val="vi-VN"/>
        </w:rPr>
        <w:t>/</w:t>
      </w:r>
      <w:r w:rsidRPr="004E4168">
        <w:rPr>
          <w:color w:val="000000" w:themeColor="text1"/>
          <w:lang w:val="en-US"/>
        </w:rPr>
        <w:t>2011 của Bộ trưởng Bộ KH&amp;CN quy định yêu cầu về an toàn hạt nhân đối với địa điểm nhà máy diện hạt nhân;</w:t>
      </w:r>
    </w:p>
    <w:p w14:paraId="2DA7C2BC" w14:textId="78012154" w:rsidR="001A50A2" w:rsidRPr="004E4168" w:rsidRDefault="001A50A2" w:rsidP="001A50A2">
      <w:pPr>
        <w:spacing w:after="120" w:line="264" w:lineRule="auto"/>
        <w:ind w:firstLine="709"/>
        <w:jc w:val="both"/>
        <w:rPr>
          <w:color w:val="000000" w:themeColor="text1"/>
          <w:lang w:val="en-US"/>
        </w:rPr>
      </w:pPr>
      <w:r w:rsidRPr="004E4168">
        <w:rPr>
          <w:color w:val="000000" w:themeColor="text1"/>
          <w:lang w:val="en-US"/>
        </w:rPr>
        <w:t>c) Thông tư số 30/2012/TT-BKHCN ngày 28</w:t>
      </w:r>
      <w:r w:rsidR="00B205E6" w:rsidRPr="004E4168">
        <w:rPr>
          <w:color w:val="000000" w:themeColor="text1"/>
          <w:lang w:val="vi-VN"/>
        </w:rPr>
        <w:t>/</w:t>
      </w:r>
      <w:r w:rsidRPr="004E4168">
        <w:rPr>
          <w:color w:val="000000" w:themeColor="text1"/>
          <w:lang w:val="en-US"/>
        </w:rPr>
        <w:t>12</w:t>
      </w:r>
      <w:r w:rsidR="00B205E6" w:rsidRPr="004E4168">
        <w:rPr>
          <w:color w:val="000000" w:themeColor="text1"/>
          <w:lang w:val="vi-VN"/>
        </w:rPr>
        <w:t>/</w:t>
      </w:r>
      <w:r w:rsidRPr="004E4168">
        <w:rPr>
          <w:color w:val="000000" w:themeColor="text1"/>
          <w:lang w:val="en-US"/>
        </w:rPr>
        <w:t xml:space="preserve">2012 của Bộ trưởng Bộ KH&amp;CN quy định yêu cầu về an toàn hạt nhân đối với thiết kế </w:t>
      </w:r>
      <w:r w:rsidR="00502B7D" w:rsidRPr="004E4168">
        <w:rPr>
          <w:color w:val="000000" w:themeColor="text1"/>
          <w:lang w:val="en-US"/>
        </w:rPr>
        <w:t>NMĐHN</w:t>
      </w:r>
      <w:r w:rsidRPr="004E4168">
        <w:rPr>
          <w:color w:val="000000" w:themeColor="text1"/>
          <w:lang w:val="en-US"/>
        </w:rPr>
        <w:t>;</w:t>
      </w:r>
    </w:p>
    <w:p w14:paraId="17E66D7B" w14:textId="6C90503E" w:rsidR="001A50A2" w:rsidRPr="004E4168" w:rsidRDefault="001A50A2" w:rsidP="001A50A2">
      <w:pPr>
        <w:spacing w:after="120" w:line="264" w:lineRule="auto"/>
        <w:ind w:firstLine="709"/>
        <w:jc w:val="both"/>
        <w:rPr>
          <w:color w:val="000000" w:themeColor="text1"/>
          <w:lang w:val="en-US"/>
        </w:rPr>
      </w:pPr>
      <w:r w:rsidRPr="004E4168">
        <w:rPr>
          <w:color w:val="000000" w:themeColor="text1"/>
          <w:lang w:val="en-US"/>
        </w:rPr>
        <w:t>d) Thông tư số 12/2015/TT-BKHCN ngày 20</w:t>
      </w:r>
      <w:r w:rsidR="00B205E6" w:rsidRPr="004E4168">
        <w:rPr>
          <w:color w:val="000000" w:themeColor="text1"/>
          <w:lang w:val="vi-VN"/>
        </w:rPr>
        <w:t>/</w:t>
      </w:r>
      <w:r w:rsidRPr="004E4168">
        <w:rPr>
          <w:color w:val="000000" w:themeColor="text1"/>
          <w:lang w:val="en-US"/>
        </w:rPr>
        <w:t>7</w:t>
      </w:r>
      <w:r w:rsidR="00B205E6" w:rsidRPr="004E4168">
        <w:rPr>
          <w:color w:val="000000" w:themeColor="text1"/>
          <w:lang w:val="vi-VN"/>
        </w:rPr>
        <w:t>/</w:t>
      </w:r>
      <w:r w:rsidRPr="004E4168">
        <w:rPr>
          <w:color w:val="000000" w:themeColor="text1"/>
          <w:lang w:val="en-US"/>
        </w:rPr>
        <w:t xml:space="preserve">2015 của Bộ trưởng Bộ KH&amp;CN quy định về phân tích an toàn đối với </w:t>
      </w:r>
      <w:r w:rsidR="00502B7D" w:rsidRPr="004E4168">
        <w:rPr>
          <w:color w:val="000000" w:themeColor="text1"/>
          <w:lang w:val="en-US"/>
        </w:rPr>
        <w:t>NMĐHN</w:t>
      </w:r>
      <w:r w:rsidRPr="004E4168">
        <w:rPr>
          <w:color w:val="000000" w:themeColor="text1"/>
          <w:lang w:val="en-US"/>
        </w:rPr>
        <w:t>.</w:t>
      </w:r>
    </w:p>
    <w:p w14:paraId="5185D122" w14:textId="1DC7499C" w:rsidR="008B56AA" w:rsidRPr="004E4168" w:rsidRDefault="008B56AA" w:rsidP="001A50A2">
      <w:pPr>
        <w:spacing w:after="120" w:line="264" w:lineRule="auto"/>
        <w:ind w:firstLine="709"/>
        <w:jc w:val="both"/>
        <w:rPr>
          <w:color w:val="000000" w:themeColor="text1"/>
          <w:spacing w:val="-6"/>
          <w:lang w:val="en-US"/>
        </w:rPr>
      </w:pPr>
      <w:r w:rsidRPr="004E4168">
        <w:rPr>
          <w:color w:val="000000" w:themeColor="text1"/>
          <w:spacing w:val="-6"/>
          <w:lang w:val="nl-NL"/>
        </w:rPr>
        <w:t>3. Bộ</w:t>
      </w:r>
      <w:r w:rsidRPr="004E4168">
        <w:rPr>
          <w:color w:val="000000" w:themeColor="text1"/>
          <w:spacing w:val="-6"/>
          <w:lang w:val="vi-VN"/>
        </w:rPr>
        <w:t xml:space="preserve"> Khoa học và Công nghệ đã t</w:t>
      </w:r>
      <w:r w:rsidRPr="004E4168">
        <w:rPr>
          <w:color w:val="000000" w:themeColor="text1"/>
          <w:spacing w:val="-6"/>
          <w:lang w:val="nl-NL"/>
        </w:rPr>
        <w:t>ổ chức lấy</w:t>
      </w:r>
      <w:r w:rsidRPr="004E4168">
        <w:rPr>
          <w:color w:val="000000" w:themeColor="text1"/>
          <w:spacing w:val="-6"/>
          <w:lang w:val="vi-VN"/>
        </w:rPr>
        <w:t xml:space="preserve"> </w:t>
      </w:r>
      <w:r w:rsidRPr="004E4168">
        <w:rPr>
          <w:color w:val="000000" w:themeColor="text1"/>
          <w:spacing w:val="-6"/>
          <w:lang w:val="nl-NL"/>
        </w:rPr>
        <w:t>ý kiến các bộ, ngành, địa phương, cơ quan, tổ chức, hiệp</w:t>
      </w:r>
      <w:r w:rsidRPr="004E4168">
        <w:rPr>
          <w:color w:val="000000" w:themeColor="text1"/>
          <w:spacing w:val="-6"/>
          <w:lang w:val="vi-VN"/>
        </w:rPr>
        <w:t xml:space="preserve"> hội, doanh nghiệp, </w:t>
      </w:r>
      <w:r w:rsidRPr="004E4168">
        <w:rPr>
          <w:color w:val="000000" w:themeColor="text1"/>
          <w:spacing w:val="-6"/>
          <w:lang w:val="nl-NL"/>
        </w:rPr>
        <w:t>chuyên gia về</w:t>
      </w:r>
      <w:r w:rsidRPr="004E4168">
        <w:rPr>
          <w:color w:val="000000" w:themeColor="text1"/>
          <w:spacing w:val="-6"/>
          <w:lang w:val="vi-VN"/>
        </w:rPr>
        <w:t xml:space="preserve"> </w:t>
      </w:r>
      <w:r w:rsidR="000957AE" w:rsidRPr="004E4168">
        <w:rPr>
          <w:color w:val="000000" w:themeColor="text1"/>
          <w:spacing w:val="-6"/>
          <w:lang w:val="en-US"/>
        </w:rPr>
        <w:t xml:space="preserve">hồ sơ </w:t>
      </w:r>
      <w:r w:rsidRPr="004E4168">
        <w:rPr>
          <w:color w:val="000000" w:themeColor="text1"/>
          <w:spacing w:val="-6"/>
          <w:lang w:val="vi-VN"/>
        </w:rPr>
        <w:t>dự thảo</w:t>
      </w:r>
      <w:r w:rsidR="000957AE" w:rsidRPr="004E4168">
        <w:rPr>
          <w:color w:val="000000" w:themeColor="text1"/>
          <w:spacing w:val="-6"/>
          <w:lang w:val="en-US"/>
        </w:rPr>
        <w:t xml:space="preserve"> Thông tư, đồng thời h</w:t>
      </w:r>
      <w:r w:rsidR="000957AE" w:rsidRPr="004E4168">
        <w:rPr>
          <w:color w:val="000000" w:themeColor="text1"/>
          <w:spacing w:val="-6"/>
          <w:lang w:val="vi-VN"/>
        </w:rPr>
        <w:t xml:space="preserve">ồ sơ dự thảo </w:t>
      </w:r>
      <w:r w:rsidR="000957AE" w:rsidRPr="004E4168">
        <w:rPr>
          <w:color w:val="000000" w:themeColor="text1"/>
          <w:spacing w:val="-6"/>
          <w:lang w:val="en-US"/>
        </w:rPr>
        <w:t>Thông tư</w:t>
      </w:r>
      <w:r w:rsidR="000957AE" w:rsidRPr="004E4168">
        <w:rPr>
          <w:color w:val="000000" w:themeColor="text1"/>
          <w:spacing w:val="-6"/>
          <w:lang w:val="vi-VN"/>
        </w:rPr>
        <w:t xml:space="preserve"> được gửi </w:t>
      </w:r>
      <w:r w:rsidR="000957AE" w:rsidRPr="004E4168">
        <w:rPr>
          <w:color w:val="000000" w:themeColor="text1"/>
          <w:spacing w:val="-6"/>
          <w:lang w:val="nl-NL"/>
        </w:rPr>
        <w:t>đăng tải trên Cổng Thông tin điện tử của</w:t>
      </w:r>
      <w:r w:rsidR="000957AE" w:rsidRPr="004E4168">
        <w:rPr>
          <w:color w:val="000000" w:themeColor="text1"/>
          <w:spacing w:val="-6"/>
          <w:lang w:val="vi-VN"/>
        </w:rPr>
        <w:t xml:space="preserve"> </w:t>
      </w:r>
      <w:r w:rsidR="000957AE" w:rsidRPr="004E4168">
        <w:rPr>
          <w:color w:val="000000" w:themeColor="text1"/>
          <w:spacing w:val="-6"/>
          <w:lang w:val="nl-NL"/>
        </w:rPr>
        <w:t xml:space="preserve">Bộ Khoa học và Công nghệ </w:t>
      </w:r>
      <w:r w:rsidR="000957AE" w:rsidRPr="004E4168">
        <w:rPr>
          <w:color w:val="000000" w:themeColor="text1"/>
          <w:spacing w:val="-6"/>
          <w:lang w:val="vi-VN"/>
        </w:rPr>
        <w:t>(từ ngày</w:t>
      </w:r>
      <w:r w:rsidR="000957AE" w:rsidRPr="004E4168">
        <w:rPr>
          <w:color w:val="000000" w:themeColor="text1"/>
          <w:spacing w:val="-6"/>
        </w:rPr>
        <w:t xml:space="preserve"> XX</w:t>
      </w:r>
      <w:r w:rsidR="000957AE" w:rsidRPr="004E4168">
        <w:rPr>
          <w:color w:val="000000" w:themeColor="text1"/>
          <w:spacing w:val="-6"/>
          <w:lang w:val="vi-VN"/>
        </w:rPr>
        <w:t>/</w:t>
      </w:r>
      <w:r w:rsidR="000957AE" w:rsidRPr="004E4168">
        <w:rPr>
          <w:color w:val="000000" w:themeColor="text1"/>
          <w:spacing w:val="-6"/>
        </w:rPr>
        <w:t>XX</w:t>
      </w:r>
      <w:r w:rsidR="000957AE" w:rsidRPr="004E4168">
        <w:rPr>
          <w:color w:val="000000" w:themeColor="text1"/>
          <w:spacing w:val="-6"/>
          <w:lang w:val="vi-VN"/>
        </w:rPr>
        <w:t>/2025)</w:t>
      </w:r>
      <w:r w:rsidR="000957AE" w:rsidRPr="004E4168">
        <w:rPr>
          <w:color w:val="000000" w:themeColor="text1"/>
          <w:spacing w:val="-6"/>
          <w:lang w:val="en-US"/>
        </w:rPr>
        <w:t>.</w:t>
      </w:r>
    </w:p>
    <w:p w14:paraId="0F948DDB" w14:textId="45F6B21A" w:rsidR="000957AE" w:rsidRPr="004E4168" w:rsidRDefault="000957AE" w:rsidP="000957AE">
      <w:pPr>
        <w:spacing w:after="120" w:line="264" w:lineRule="auto"/>
        <w:ind w:firstLine="709"/>
        <w:jc w:val="both"/>
        <w:rPr>
          <w:color w:val="000000" w:themeColor="text1"/>
          <w:spacing w:val="-2"/>
          <w:lang w:val="en-US"/>
        </w:rPr>
      </w:pPr>
      <w:r w:rsidRPr="004E4168">
        <w:rPr>
          <w:color w:val="000000" w:themeColor="text1"/>
          <w:spacing w:val="-2"/>
          <w:lang w:val="en-US"/>
        </w:rPr>
        <w:t xml:space="preserve">4. </w:t>
      </w:r>
      <w:r w:rsidRPr="004E4168">
        <w:rPr>
          <w:color w:val="000000" w:themeColor="text1"/>
          <w:spacing w:val="-2"/>
          <w:lang w:val="vi-VN"/>
        </w:rPr>
        <w:t xml:space="preserve">Bộ Khoa học và Công nghệ đã nhận văn bản góp ý của </w:t>
      </w:r>
      <w:r w:rsidRPr="004E4168">
        <w:rPr>
          <w:color w:val="000000" w:themeColor="text1"/>
          <w:spacing w:val="-2"/>
        </w:rPr>
        <w:t>XX/XX</w:t>
      </w:r>
      <w:r w:rsidRPr="004E4168">
        <w:rPr>
          <w:color w:val="000000" w:themeColor="text1"/>
          <w:spacing w:val="-2"/>
          <w:lang w:val="vi-VN"/>
        </w:rPr>
        <w:t xml:space="preserve"> cơ quan, gồm:</w:t>
      </w:r>
      <w:r w:rsidRPr="004E4168">
        <w:rPr>
          <w:color w:val="000000" w:themeColor="text1"/>
          <w:spacing w:val="-2"/>
        </w:rPr>
        <w:t xml:space="preserve"> XX</w:t>
      </w:r>
      <w:r w:rsidRPr="004E4168">
        <w:rPr>
          <w:color w:val="000000" w:themeColor="text1"/>
          <w:spacing w:val="-2"/>
          <w:lang w:val="vi-VN"/>
        </w:rPr>
        <w:t xml:space="preserve"> ý kiến của bộ, cơ quan ngang bộ, cơ quan thuộc Chính phủ; </w:t>
      </w:r>
      <w:r w:rsidRPr="004E4168">
        <w:rPr>
          <w:color w:val="000000" w:themeColor="text1"/>
          <w:spacing w:val="-2"/>
        </w:rPr>
        <w:t>XX</w:t>
      </w:r>
      <w:r w:rsidRPr="004E4168">
        <w:rPr>
          <w:color w:val="000000" w:themeColor="text1"/>
          <w:spacing w:val="-2"/>
          <w:lang w:val="vi-VN"/>
        </w:rPr>
        <w:t xml:space="preserve"> ý kiến của Uỷ ban nhân dân tỉnh, </w:t>
      </w:r>
      <w:r w:rsidRPr="004E4168">
        <w:rPr>
          <w:color w:val="000000" w:themeColor="text1"/>
          <w:spacing w:val="-2"/>
        </w:rPr>
        <w:t xml:space="preserve">thành </w:t>
      </w:r>
      <w:r w:rsidRPr="004E4168">
        <w:rPr>
          <w:color w:val="000000" w:themeColor="text1"/>
          <w:spacing w:val="-2"/>
          <w:lang w:val="vi-VN"/>
        </w:rPr>
        <w:t>phố trực thuộc Trung ương</w:t>
      </w:r>
      <w:r w:rsidRPr="004E4168">
        <w:rPr>
          <w:color w:val="000000" w:themeColor="text1"/>
          <w:spacing w:val="-2"/>
        </w:rPr>
        <w:t>; 02 tập đoàn Điện lực Việt Nam và Tập đoàn Công nghiệp - Năng lượng quốc gia Việt Nam</w:t>
      </w:r>
      <w:r w:rsidRPr="004E4168">
        <w:rPr>
          <w:color w:val="000000" w:themeColor="text1"/>
          <w:spacing w:val="-2"/>
          <w:lang w:val="vi-VN"/>
        </w:rPr>
        <w:t>.</w:t>
      </w:r>
    </w:p>
    <w:p w14:paraId="23C1C3C5" w14:textId="2C911DEC" w:rsidR="00986A03" w:rsidRPr="004E4168" w:rsidRDefault="00CC586A" w:rsidP="00F03CCA">
      <w:pPr>
        <w:spacing w:after="120" w:line="264" w:lineRule="auto"/>
        <w:ind w:firstLine="709"/>
        <w:jc w:val="both"/>
        <w:rPr>
          <w:b/>
          <w:bCs/>
          <w:color w:val="000000" w:themeColor="text1"/>
        </w:rPr>
      </w:pPr>
      <w:r w:rsidRPr="004E4168">
        <w:rPr>
          <w:color w:val="000000" w:themeColor="text1"/>
          <w:lang w:val="en-US"/>
        </w:rPr>
        <w:t xml:space="preserve"> </w:t>
      </w:r>
      <w:r w:rsidRPr="004E4168">
        <w:rPr>
          <w:b/>
          <w:bCs/>
          <w:color w:val="000000" w:themeColor="text1"/>
        </w:rPr>
        <w:t>IV. BỐ CỤC VÀ NỘI DUNG CƠ BẢN CỦA DỰ THẢO THÔNG TƯ</w:t>
      </w:r>
    </w:p>
    <w:p w14:paraId="5B802DF0" w14:textId="77777777" w:rsidR="00986A03" w:rsidRPr="004E4168" w:rsidRDefault="009270EB" w:rsidP="00F03CCA">
      <w:pPr>
        <w:widowControl w:val="0"/>
        <w:spacing w:after="120" w:line="264" w:lineRule="auto"/>
        <w:ind w:firstLine="720"/>
        <w:jc w:val="both"/>
        <w:rPr>
          <w:b/>
          <w:bCs/>
          <w:color w:val="000000" w:themeColor="text1"/>
        </w:rPr>
      </w:pPr>
      <w:r w:rsidRPr="004E4168">
        <w:rPr>
          <w:b/>
          <w:bCs/>
          <w:color w:val="000000" w:themeColor="text1"/>
        </w:rPr>
        <w:t xml:space="preserve">1. Về phạm vi điều chỉnh, đối tượng áp dụng, tên gọi của Thông tư: </w:t>
      </w:r>
    </w:p>
    <w:p w14:paraId="4E2B219B" w14:textId="7B979B1B" w:rsidR="00465A3B" w:rsidRPr="004E4168" w:rsidRDefault="009270EB" w:rsidP="00CC586A">
      <w:pPr>
        <w:widowControl w:val="0"/>
        <w:spacing w:after="120" w:line="264" w:lineRule="auto"/>
        <w:ind w:firstLine="720"/>
        <w:jc w:val="both"/>
        <w:rPr>
          <w:color w:val="000000" w:themeColor="text1"/>
        </w:rPr>
      </w:pPr>
      <w:r w:rsidRPr="004E4168">
        <w:rPr>
          <w:color w:val="000000" w:themeColor="text1"/>
        </w:rPr>
        <w:t xml:space="preserve">Dự thảo Thông tư </w:t>
      </w:r>
      <w:r w:rsidR="00465A3B" w:rsidRPr="004E4168">
        <w:rPr>
          <w:color w:val="000000" w:themeColor="text1"/>
        </w:rPr>
        <w:t>có</w:t>
      </w:r>
      <w:r w:rsidRPr="004E4168">
        <w:rPr>
          <w:color w:val="000000" w:themeColor="text1"/>
        </w:rPr>
        <w:t xml:space="preserve"> phạm vi điều chỉnh </w:t>
      </w:r>
      <w:r w:rsidR="00465A3B" w:rsidRPr="004E4168">
        <w:rPr>
          <w:color w:val="000000" w:themeColor="text1"/>
        </w:rPr>
        <w:t xml:space="preserve">như sau: Thông tư này </w:t>
      </w:r>
      <w:r w:rsidR="000A2890" w:rsidRPr="004E4168">
        <w:rPr>
          <w:color w:val="000000" w:themeColor="text1"/>
          <w:lang w:val="nl-NL"/>
        </w:rPr>
        <w:t xml:space="preserve">quy định về an toàn hạt nhân đối với địa điểm, thiết kế, xây dựng và phân tích an toàn nhà máy điện hạt nhân; </w:t>
      </w:r>
      <w:r w:rsidR="000A2890" w:rsidRPr="004E4168">
        <w:rPr>
          <w:color w:val="000000" w:themeColor="text1"/>
          <w:lang w:val="vi-VN"/>
        </w:rPr>
        <w:t>hệ thống quản lý chất lượng đối với</w:t>
      </w:r>
      <w:r w:rsidR="000A2890" w:rsidRPr="004E4168">
        <w:rPr>
          <w:color w:val="000000" w:themeColor="text1"/>
        </w:rPr>
        <w:t xml:space="preserve"> hoạt động</w:t>
      </w:r>
      <w:r w:rsidR="000A2890" w:rsidRPr="004E4168">
        <w:rPr>
          <w:color w:val="000000" w:themeColor="text1"/>
          <w:lang w:val="vi-VN"/>
        </w:rPr>
        <w:t xml:space="preserve"> </w:t>
      </w:r>
      <w:r w:rsidR="000A2890" w:rsidRPr="004E4168">
        <w:rPr>
          <w:bCs/>
          <w:color w:val="000000" w:themeColor="text1"/>
          <w:lang w:val="vi-VN"/>
        </w:rPr>
        <w:t>khảo sát, đánh giá địa điểm, thiết kế, xây dựng, vận hành thử, vận hành và chấm dứt hoạt động</w:t>
      </w:r>
      <w:r w:rsidR="000A2890" w:rsidRPr="004E4168">
        <w:rPr>
          <w:color w:val="000000" w:themeColor="text1"/>
          <w:lang w:val="vi-VN"/>
        </w:rPr>
        <w:t xml:space="preserve"> nhà máy điện hạt nhân</w:t>
      </w:r>
      <w:r w:rsidR="00465A3B" w:rsidRPr="004E4168">
        <w:rPr>
          <w:color w:val="000000" w:themeColor="text1"/>
        </w:rPr>
        <w:t xml:space="preserve">. </w:t>
      </w:r>
    </w:p>
    <w:p w14:paraId="2BA6A70D" w14:textId="5455DA20" w:rsidR="000A2890" w:rsidRPr="004E4168" w:rsidRDefault="00465A3B" w:rsidP="000A2890">
      <w:pPr>
        <w:spacing w:after="120" w:line="264" w:lineRule="auto"/>
        <w:ind w:firstLine="720"/>
        <w:contextualSpacing/>
        <w:jc w:val="both"/>
        <w:rPr>
          <w:color w:val="000000" w:themeColor="text1"/>
          <w:lang w:val="nl-NL"/>
        </w:rPr>
      </w:pPr>
      <w:r w:rsidRPr="004E4168">
        <w:rPr>
          <w:color w:val="000000" w:themeColor="text1"/>
        </w:rPr>
        <w:t xml:space="preserve">Dự thảo Thông tư có đối tượng áp dụng như sau: </w:t>
      </w:r>
      <w:bookmarkStart w:id="1" w:name="_Hlk214441823"/>
      <w:r w:rsidR="000A2890" w:rsidRPr="004E4168">
        <w:rPr>
          <w:color w:val="000000" w:themeColor="text1"/>
          <w:lang w:val="nl-NL"/>
        </w:rPr>
        <w:t xml:space="preserve">Thông tư này áp dụng đối với chủ đầu tư, tổ chức vận hành, tổ chức, cá nhân có liên quan tới hoạt động khảo sát, đánh </w:t>
      </w:r>
      <w:r w:rsidR="00AC71B1">
        <w:rPr>
          <w:color w:val="000000" w:themeColor="text1"/>
          <w:lang w:val="nl-NL"/>
        </w:rPr>
        <w:t xml:space="preserve">giá địa điểm, thiết kế, xây dựng và </w:t>
      </w:r>
      <w:r w:rsidR="000A2890" w:rsidRPr="004E4168">
        <w:rPr>
          <w:color w:val="000000" w:themeColor="text1"/>
          <w:lang w:val="nl-NL"/>
        </w:rPr>
        <w:t>phân tích an toàn nhà máy điện hạt nhân.</w:t>
      </w:r>
    </w:p>
    <w:bookmarkEnd w:id="1"/>
    <w:p w14:paraId="482D4EE3" w14:textId="1883A093" w:rsidR="00986A03" w:rsidRPr="004E4168" w:rsidRDefault="009270EB" w:rsidP="00F03CCA">
      <w:pPr>
        <w:widowControl w:val="0"/>
        <w:spacing w:after="120" w:line="264" w:lineRule="auto"/>
        <w:ind w:firstLine="720"/>
        <w:jc w:val="both"/>
        <w:rPr>
          <w:i/>
          <w:iCs/>
          <w:color w:val="000000" w:themeColor="text1"/>
        </w:rPr>
      </w:pPr>
      <w:r w:rsidRPr="004E4168">
        <w:rPr>
          <w:color w:val="000000" w:themeColor="text1"/>
        </w:rPr>
        <w:t xml:space="preserve">Tên gọi là Thông tư Quy định về an toàn hạt nhân đối với địa điểm, thiết kế, xây dựng và phân tích an toàn </w:t>
      </w:r>
      <w:r w:rsidR="00502B7D" w:rsidRPr="004E4168">
        <w:rPr>
          <w:color w:val="000000" w:themeColor="text1"/>
        </w:rPr>
        <w:t>NMĐHN</w:t>
      </w:r>
      <w:r w:rsidRPr="004E4168">
        <w:rPr>
          <w:i/>
          <w:iCs/>
          <w:color w:val="000000" w:themeColor="text1"/>
        </w:rPr>
        <w:t xml:space="preserve"> </w:t>
      </w:r>
      <w:r w:rsidRPr="004E4168">
        <w:rPr>
          <w:color w:val="000000" w:themeColor="text1"/>
        </w:rPr>
        <w:t xml:space="preserve">phù hợp với Mẫu số 23 về văn bản </w:t>
      </w:r>
      <w:r w:rsidRPr="004E4168">
        <w:rPr>
          <w:color w:val="000000" w:themeColor="text1"/>
        </w:rPr>
        <w:lastRenderedPageBreak/>
        <w:t>quy phạm pháp luật sửa đổi, bổ sung một số điều tại Phụ lục 3 kèm theo Nghị định số 187/2025/NĐ-CP</w:t>
      </w:r>
      <w:r w:rsidRPr="004E4168">
        <w:rPr>
          <w:i/>
          <w:iCs/>
          <w:color w:val="000000" w:themeColor="text1"/>
        </w:rPr>
        <w:t>.</w:t>
      </w:r>
    </w:p>
    <w:p w14:paraId="0D3824B9" w14:textId="52FAFA27" w:rsidR="00986A03" w:rsidRPr="004E4168" w:rsidRDefault="009270EB" w:rsidP="00F03CCA">
      <w:pPr>
        <w:widowControl w:val="0"/>
        <w:spacing w:after="120" w:line="264" w:lineRule="auto"/>
        <w:ind w:firstLine="720"/>
        <w:jc w:val="both"/>
        <w:rPr>
          <w:b/>
          <w:bCs/>
          <w:color w:val="000000" w:themeColor="text1"/>
        </w:rPr>
      </w:pPr>
      <w:r w:rsidRPr="004E4168">
        <w:rPr>
          <w:b/>
          <w:bCs/>
          <w:color w:val="000000" w:themeColor="text1"/>
        </w:rPr>
        <w:t>2. Về bố cục của dự thảo Thông tư:</w:t>
      </w:r>
    </w:p>
    <w:p w14:paraId="3DE580E8" w14:textId="3ACE0F8A" w:rsidR="00986A03" w:rsidRPr="004E4168" w:rsidRDefault="009270EB" w:rsidP="00F03CCA">
      <w:pPr>
        <w:widowControl w:val="0"/>
        <w:spacing w:after="120" w:line="264" w:lineRule="auto"/>
        <w:ind w:firstLine="720"/>
        <w:jc w:val="both"/>
        <w:rPr>
          <w:color w:val="000000" w:themeColor="text1"/>
        </w:rPr>
      </w:pPr>
      <w:r w:rsidRPr="004E4168">
        <w:rPr>
          <w:color w:val="000000" w:themeColor="text1"/>
        </w:rPr>
        <w:t xml:space="preserve">Dự thảo Thông tư </w:t>
      </w:r>
      <w:r w:rsidR="00465A3B" w:rsidRPr="004E4168">
        <w:rPr>
          <w:color w:val="000000" w:themeColor="text1"/>
        </w:rPr>
        <w:t xml:space="preserve">Quy định về an toàn hạt nhân đối với địa điểm, thiết kế, xây dựng và phân tích an toàn </w:t>
      </w:r>
      <w:r w:rsidR="00502B7D" w:rsidRPr="004E4168">
        <w:rPr>
          <w:color w:val="000000" w:themeColor="text1"/>
        </w:rPr>
        <w:t>NMĐHN</w:t>
      </w:r>
      <w:r w:rsidR="00465A3B" w:rsidRPr="004E4168">
        <w:rPr>
          <w:color w:val="000000" w:themeColor="text1"/>
        </w:rPr>
        <w:t xml:space="preserve"> </w:t>
      </w:r>
      <w:r w:rsidRPr="004E4168">
        <w:rPr>
          <w:color w:val="000000" w:themeColor="text1"/>
        </w:rPr>
        <w:t xml:space="preserve">gồm </w:t>
      </w:r>
      <w:r w:rsidR="00992DCF" w:rsidRPr="004E4168">
        <w:rPr>
          <w:color w:val="000000" w:themeColor="text1"/>
        </w:rPr>
        <w:t>07 Chương với tổng cộng 180 đ</w:t>
      </w:r>
      <w:r w:rsidRPr="004E4168">
        <w:rPr>
          <w:color w:val="000000" w:themeColor="text1"/>
        </w:rPr>
        <w:t>iều</w:t>
      </w:r>
      <w:r w:rsidR="00992DCF" w:rsidRPr="004E4168">
        <w:rPr>
          <w:color w:val="000000" w:themeColor="text1"/>
        </w:rPr>
        <w:t>,</w:t>
      </w:r>
      <w:r w:rsidR="00465A3B" w:rsidRPr="004E4168">
        <w:rPr>
          <w:color w:val="000000" w:themeColor="text1"/>
        </w:rPr>
        <w:t xml:space="preserve"> cụ thể</w:t>
      </w:r>
      <w:r w:rsidRPr="004E4168">
        <w:rPr>
          <w:color w:val="000000" w:themeColor="text1"/>
        </w:rPr>
        <w:t xml:space="preserve"> như sau:</w:t>
      </w:r>
      <w:r w:rsidR="00465A3B" w:rsidRPr="004E4168">
        <w:rPr>
          <w:color w:val="000000" w:themeColor="text1"/>
        </w:rPr>
        <w:t xml:space="preserve"> </w:t>
      </w:r>
    </w:p>
    <w:p w14:paraId="10977EAA" w14:textId="77635C25" w:rsidR="00992DCF" w:rsidRPr="004E4168" w:rsidRDefault="00992DCF" w:rsidP="00992DCF">
      <w:pPr>
        <w:spacing w:after="120" w:line="264" w:lineRule="auto"/>
        <w:ind w:firstLine="709"/>
        <w:contextualSpacing/>
        <w:rPr>
          <w:color w:val="000000" w:themeColor="text1"/>
          <w:lang w:val="nl-NL"/>
        </w:rPr>
      </w:pPr>
      <w:r w:rsidRPr="004E4168">
        <w:rPr>
          <w:color w:val="000000" w:themeColor="text1"/>
          <w:lang w:val="en-US"/>
        </w:rPr>
        <w:t>Chương I</w:t>
      </w:r>
      <w:r w:rsidR="00B205E6" w:rsidRPr="004E4168">
        <w:rPr>
          <w:color w:val="000000" w:themeColor="text1"/>
          <w:lang w:val="vi-VN"/>
        </w:rPr>
        <w:t>.</w:t>
      </w:r>
      <w:r w:rsidR="00465A3B" w:rsidRPr="004E4168">
        <w:rPr>
          <w:color w:val="000000" w:themeColor="text1"/>
          <w:lang w:val="vi-VN"/>
        </w:rPr>
        <w:t xml:space="preserve"> </w:t>
      </w:r>
      <w:r w:rsidR="00B205E6" w:rsidRPr="004E4168">
        <w:rPr>
          <w:color w:val="000000" w:themeColor="text1"/>
          <w:lang w:val="vi-VN"/>
        </w:rPr>
        <w:t>Quy định chung</w:t>
      </w:r>
      <w:r w:rsidR="00B205E6" w:rsidRPr="004E4168">
        <w:rPr>
          <w:color w:val="000000" w:themeColor="text1"/>
          <w:lang w:val="en-US"/>
        </w:rPr>
        <w:t xml:space="preserve"> </w:t>
      </w:r>
      <w:r w:rsidRPr="004E4168">
        <w:rPr>
          <w:color w:val="000000" w:themeColor="text1"/>
          <w:lang w:val="en-US"/>
        </w:rPr>
        <w:t>(từ Điều 1 đến Điều 3</w:t>
      </w:r>
      <w:r w:rsidRPr="004E4168">
        <w:rPr>
          <w:color w:val="000000" w:themeColor="text1"/>
          <w:lang w:val="nl-NL"/>
        </w:rPr>
        <w:t>)</w:t>
      </w:r>
    </w:p>
    <w:p w14:paraId="46D57618" w14:textId="6486F8BC" w:rsidR="00992DCF" w:rsidRPr="004E4168" w:rsidRDefault="00B205E6" w:rsidP="004E4168">
      <w:pPr>
        <w:pStyle w:val="ListParagraph"/>
        <w:spacing w:after="120" w:line="264" w:lineRule="auto"/>
        <w:ind w:left="0"/>
        <w:jc w:val="both"/>
        <w:rPr>
          <w:color w:val="000000" w:themeColor="text1"/>
          <w:sz w:val="28"/>
          <w:szCs w:val="28"/>
          <w:lang w:val="en-US"/>
        </w:rPr>
      </w:pPr>
      <w:r w:rsidRPr="004E4168">
        <w:rPr>
          <w:color w:val="000000" w:themeColor="text1"/>
          <w:sz w:val="28"/>
          <w:szCs w:val="28"/>
          <w:lang w:val="vi-VN"/>
        </w:rPr>
        <w:tab/>
      </w:r>
      <w:r w:rsidR="00992DCF" w:rsidRPr="004E4168">
        <w:rPr>
          <w:color w:val="000000" w:themeColor="text1"/>
          <w:sz w:val="28"/>
          <w:szCs w:val="28"/>
          <w:lang w:val="en-US"/>
        </w:rPr>
        <w:t>Chương II</w:t>
      </w:r>
      <w:r w:rsidRPr="004E4168">
        <w:rPr>
          <w:color w:val="000000" w:themeColor="text1"/>
          <w:sz w:val="28"/>
          <w:szCs w:val="28"/>
          <w:lang w:val="vi-VN"/>
        </w:rPr>
        <w:t>. Y</w:t>
      </w:r>
      <w:r w:rsidRPr="004E4168">
        <w:rPr>
          <w:color w:val="000000" w:themeColor="text1"/>
          <w:sz w:val="28"/>
          <w:szCs w:val="28"/>
          <w:lang w:val="en-US"/>
        </w:rPr>
        <w:t>êu cầu an toàn đối với khảo sát, đánh giá địa điểm nhà máy điện hạt nhân</w:t>
      </w:r>
      <w:r w:rsidR="00465A3B" w:rsidRPr="004E4168">
        <w:rPr>
          <w:color w:val="000000" w:themeColor="text1"/>
          <w:sz w:val="28"/>
          <w:szCs w:val="28"/>
          <w:lang w:val="vi-VN"/>
        </w:rPr>
        <w:t xml:space="preserve"> </w:t>
      </w:r>
      <w:r w:rsidR="00992DCF" w:rsidRPr="004E4168">
        <w:rPr>
          <w:color w:val="000000" w:themeColor="text1"/>
          <w:sz w:val="28"/>
          <w:szCs w:val="28"/>
          <w:lang w:val="en-US"/>
        </w:rPr>
        <w:t>(từ Điều 4 đến Điều 32)</w:t>
      </w:r>
    </w:p>
    <w:p w14:paraId="6875DBC5" w14:textId="2F8E411B" w:rsidR="00992DCF" w:rsidRPr="004E4168" w:rsidRDefault="00992DCF" w:rsidP="00992DCF">
      <w:pPr>
        <w:spacing w:after="120" w:line="264" w:lineRule="auto"/>
        <w:ind w:firstLine="709"/>
        <w:jc w:val="both"/>
        <w:rPr>
          <w:color w:val="000000" w:themeColor="text1"/>
          <w:lang w:val="en-US"/>
        </w:rPr>
      </w:pPr>
      <w:r w:rsidRPr="004E4168">
        <w:rPr>
          <w:color w:val="000000" w:themeColor="text1"/>
          <w:lang w:val="en-US"/>
        </w:rPr>
        <w:t>Chương III</w:t>
      </w:r>
      <w:r w:rsidR="00B205E6" w:rsidRPr="004E4168">
        <w:rPr>
          <w:color w:val="000000" w:themeColor="text1"/>
          <w:lang w:val="vi-VN"/>
        </w:rPr>
        <w:t>. Y</w:t>
      </w:r>
      <w:r w:rsidR="00B205E6" w:rsidRPr="004E4168">
        <w:rPr>
          <w:color w:val="000000" w:themeColor="text1"/>
          <w:lang w:val="en-US"/>
        </w:rPr>
        <w:t>êu cầu an toàn đối với thiết kế nhà máy điện hạt nhân</w:t>
      </w:r>
      <w:r w:rsidRPr="004E4168">
        <w:rPr>
          <w:color w:val="000000" w:themeColor="text1"/>
          <w:lang w:val="en-US"/>
        </w:rPr>
        <w:t xml:space="preserve"> (từ Điều 33 đến Điều 110)</w:t>
      </w:r>
    </w:p>
    <w:p w14:paraId="334ED6A6" w14:textId="7F64784E" w:rsidR="00992DCF" w:rsidRPr="004E4168" w:rsidRDefault="00992DCF" w:rsidP="00992DCF">
      <w:pPr>
        <w:spacing w:after="120" w:line="264" w:lineRule="auto"/>
        <w:ind w:firstLine="709"/>
        <w:jc w:val="both"/>
        <w:rPr>
          <w:color w:val="000000" w:themeColor="text1"/>
          <w:lang w:val="en-US"/>
        </w:rPr>
      </w:pPr>
      <w:r w:rsidRPr="004E4168">
        <w:rPr>
          <w:color w:val="000000" w:themeColor="text1"/>
          <w:lang w:val="en-US"/>
        </w:rPr>
        <w:t>Chương IV</w:t>
      </w:r>
      <w:r w:rsidR="00B205E6" w:rsidRPr="004E4168">
        <w:rPr>
          <w:color w:val="000000" w:themeColor="text1"/>
          <w:lang w:val="vi-VN"/>
        </w:rPr>
        <w:t>.</w:t>
      </w:r>
      <w:r w:rsidRPr="004E4168">
        <w:rPr>
          <w:color w:val="000000" w:themeColor="text1"/>
          <w:lang w:val="en-US"/>
        </w:rPr>
        <w:t xml:space="preserve"> </w:t>
      </w:r>
      <w:r w:rsidR="00B205E6" w:rsidRPr="004E4168">
        <w:rPr>
          <w:color w:val="000000" w:themeColor="text1"/>
          <w:lang w:val="vi-VN"/>
        </w:rPr>
        <w:t>Y</w:t>
      </w:r>
      <w:r w:rsidR="00B205E6" w:rsidRPr="004E4168">
        <w:rPr>
          <w:color w:val="000000" w:themeColor="text1"/>
          <w:lang w:val="en-US"/>
        </w:rPr>
        <w:t>êu cầu an toàn đối với xây dựng nhà máy điện hạt nhân</w:t>
      </w:r>
      <w:r w:rsidRPr="004E4168">
        <w:rPr>
          <w:color w:val="000000" w:themeColor="text1"/>
          <w:lang w:val="en-US"/>
        </w:rPr>
        <w:t xml:space="preserve"> (từ Điều 111 đến Điều 131)</w:t>
      </w:r>
    </w:p>
    <w:p w14:paraId="5D98ABF3" w14:textId="56189A4C" w:rsidR="00992DCF" w:rsidRPr="004E4168" w:rsidRDefault="00992DCF" w:rsidP="00992DCF">
      <w:pPr>
        <w:spacing w:after="120" w:line="264" w:lineRule="auto"/>
        <w:ind w:firstLine="709"/>
        <w:jc w:val="both"/>
        <w:rPr>
          <w:color w:val="000000" w:themeColor="text1"/>
          <w:lang w:val="en-US"/>
        </w:rPr>
      </w:pPr>
      <w:r w:rsidRPr="004E4168">
        <w:rPr>
          <w:color w:val="000000" w:themeColor="text1"/>
          <w:lang w:val="en-US"/>
        </w:rPr>
        <w:t>Chương V</w:t>
      </w:r>
      <w:r w:rsidR="00B205E6" w:rsidRPr="004E4168">
        <w:rPr>
          <w:color w:val="000000" w:themeColor="text1"/>
          <w:lang w:val="vi-VN"/>
        </w:rPr>
        <w:t>. Y</w:t>
      </w:r>
      <w:r w:rsidR="00B205E6" w:rsidRPr="004E4168">
        <w:rPr>
          <w:color w:val="000000" w:themeColor="text1"/>
          <w:lang w:val="en-US"/>
        </w:rPr>
        <w:t xml:space="preserve">êu cầu đối với phân tích an toàn nhà máy điện hạt nhân </w:t>
      </w:r>
      <w:r w:rsidRPr="004E4168">
        <w:rPr>
          <w:color w:val="000000" w:themeColor="text1"/>
          <w:lang w:val="en-US"/>
        </w:rPr>
        <w:t>(từ Điều 131 đến Điều 143)</w:t>
      </w:r>
    </w:p>
    <w:p w14:paraId="43B833E9" w14:textId="36FFA94D" w:rsidR="00992DCF" w:rsidRPr="004E4168" w:rsidRDefault="00992DCF" w:rsidP="00992DCF">
      <w:pPr>
        <w:spacing w:after="120" w:line="264" w:lineRule="auto"/>
        <w:ind w:firstLine="709"/>
        <w:jc w:val="both"/>
        <w:rPr>
          <w:color w:val="000000" w:themeColor="text1"/>
          <w:lang w:val="en-US"/>
        </w:rPr>
      </w:pPr>
      <w:r w:rsidRPr="004E4168">
        <w:rPr>
          <w:color w:val="000000" w:themeColor="text1"/>
          <w:lang w:val="en-US"/>
        </w:rPr>
        <w:t>Chương VI</w:t>
      </w:r>
      <w:r w:rsidR="00B205E6" w:rsidRPr="004E4168">
        <w:rPr>
          <w:color w:val="000000" w:themeColor="text1"/>
          <w:lang w:val="vi-VN"/>
        </w:rPr>
        <w:t>. Y</w:t>
      </w:r>
      <w:r w:rsidR="00B205E6" w:rsidRPr="004E4168">
        <w:rPr>
          <w:color w:val="000000" w:themeColor="text1"/>
          <w:lang w:val="en-US"/>
        </w:rPr>
        <w:t xml:space="preserve">êu cầu về hệ thống quản lý chất lượng đối với hoạt động khảo sát, đánh giá địa điểm, thiết kế, xây dựng, vận hành thử, vận hành và chấm dứt hoạt động nhà máy điện hạt nhân </w:t>
      </w:r>
      <w:r w:rsidRPr="004E4168">
        <w:rPr>
          <w:color w:val="000000" w:themeColor="text1"/>
          <w:lang w:val="en-US"/>
        </w:rPr>
        <w:t>(từ Điều 144 đến Điều 179)</w:t>
      </w:r>
    </w:p>
    <w:p w14:paraId="1D5DA774" w14:textId="15D91525" w:rsidR="00992DCF" w:rsidRPr="004E4168" w:rsidRDefault="00992DCF" w:rsidP="00992DCF">
      <w:pPr>
        <w:spacing w:after="120" w:line="264" w:lineRule="auto"/>
        <w:ind w:firstLine="709"/>
        <w:jc w:val="both"/>
        <w:rPr>
          <w:color w:val="000000" w:themeColor="text1"/>
          <w:lang w:val="en-US"/>
        </w:rPr>
      </w:pPr>
      <w:r w:rsidRPr="004E4168">
        <w:rPr>
          <w:color w:val="000000" w:themeColor="text1"/>
          <w:lang w:val="en-US"/>
        </w:rPr>
        <w:t>Chương VII</w:t>
      </w:r>
      <w:r w:rsidR="00B205E6" w:rsidRPr="004E4168">
        <w:rPr>
          <w:color w:val="000000" w:themeColor="text1"/>
          <w:lang w:val="vi-VN"/>
        </w:rPr>
        <w:t>. Đ</w:t>
      </w:r>
      <w:r w:rsidR="00B205E6" w:rsidRPr="004E4168">
        <w:rPr>
          <w:color w:val="000000" w:themeColor="text1"/>
          <w:lang w:val="en-US"/>
        </w:rPr>
        <w:t>iều khoản thi hành</w:t>
      </w:r>
      <w:r w:rsidRPr="004E4168">
        <w:rPr>
          <w:color w:val="000000" w:themeColor="text1"/>
          <w:lang w:val="en-US"/>
        </w:rPr>
        <w:t xml:space="preserve"> (Điều 180)</w:t>
      </w:r>
    </w:p>
    <w:p w14:paraId="27D3CA29" w14:textId="2EA77FAF" w:rsidR="0031201A" w:rsidRPr="004E4168" w:rsidRDefault="0031201A" w:rsidP="00F03CCA">
      <w:pPr>
        <w:pStyle w:val="ListParagraph"/>
        <w:spacing w:after="120" w:line="264" w:lineRule="auto"/>
        <w:ind w:left="0" w:firstLine="709"/>
        <w:jc w:val="both"/>
        <w:rPr>
          <w:b/>
          <w:bCs/>
          <w:color w:val="000000" w:themeColor="text1"/>
          <w:sz w:val="28"/>
          <w:szCs w:val="28"/>
          <w:lang w:val="en-US"/>
        </w:rPr>
      </w:pPr>
      <w:r w:rsidRPr="004E4168">
        <w:rPr>
          <w:b/>
          <w:bCs/>
          <w:color w:val="000000" w:themeColor="text1"/>
          <w:sz w:val="28"/>
          <w:szCs w:val="28"/>
          <w:lang w:val="en-US"/>
        </w:rPr>
        <w:t>3. Nội dung cơ bản của dự thảo Thông tư</w:t>
      </w:r>
    </w:p>
    <w:p w14:paraId="4EF662BC" w14:textId="191371C9" w:rsidR="0031201A" w:rsidRPr="004E4168" w:rsidRDefault="0031201A" w:rsidP="00F03CCA">
      <w:pPr>
        <w:pStyle w:val="ListParagraph"/>
        <w:spacing w:after="120" w:line="264" w:lineRule="auto"/>
        <w:ind w:left="0" w:firstLine="709"/>
        <w:jc w:val="both"/>
        <w:rPr>
          <w:color w:val="000000" w:themeColor="text1"/>
          <w:sz w:val="28"/>
          <w:szCs w:val="28"/>
          <w:lang w:val="en-US"/>
        </w:rPr>
      </w:pPr>
      <w:r w:rsidRPr="004E4168">
        <w:rPr>
          <w:color w:val="000000" w:themeColor="text1"/>
          <w:sz w:val="28"/>
          <w:szCs w:val="28"/>
          <w:lang w:val="en-US"/>
        </w:rPr>
        <w:t>Dự thảo Thông tư được xây dựng với các nội dung cơ bản sau đây:</w:t>
      </w:r>
    </w:p>
    <w:p w14:paraId="52037867" w14:textId="08E9A61B" w:rsidR="0031201A" w:rsidRPr="004E4168" w:rsidRDefault="0031201A" w:rsidP="00F03CCA">
      <w:pPr>
        <w:pStyle w:val="ListParagraph"/>
        <w:spacing w:after="120" w:line="264" w:lineRule="auto"/>
        <w:ind w:left="0" w:firstLine="709"/>
        <w:jc w:val="both"/>
        <w:rPr>
          <w:b/>
          <w:bCs/>
          <w:i/>
          <w:iCs/>
          <w:color w:val="000000" w:themeColor="text1"/>
          <w:sz w:val="28"/>
          <w:szCs w:val="28"/>
          <w:lang w:val="en-US"/>
        </w:rPr>
      </w:pPr>
      <w:r w:rsidRPr="004E4168">
        <w:rPr>
          <w:b/>
          <w:bCs/>
          <w:i/>
          <w:iCs/>
          <w:color w:val="000000" w:themeColor="text1"/>
          <w:sz w:val="28"/>
          <w:szCs w:val="28"/>
          <w:lang w:val="en-US"/>
        </w:rPr>
        <w:t xml:space="preserve">a) Chương I Quy định chung </w:t>
      </w:r>
    </w:p>
    <w:p w14:paraId="48291CEE" w14:textId="03664015" w:rsidR="0031201A" w:rsidRPr="004E4168" w:rsidRDefault="00645972" w:rsidP="00F03CCA">
      <w:pPr>
        <w:pStyle w:val="ListParagraph"/>
        <w:spacing w:after="120" w:line="264" w:lineRule="auto"/>
        <w:ind w:left="0" w:firstLine="709"/>
        <w:jc w:val="both"/>
        <w:rPr>
          <w:color w:val="000000" w:themeColor="text1"/>
          <w:sz w:val="28"/>
          <w:szCs w:val="28"/>
          <w:lang w:val="en-US"/>
        </w:rPr>
      </w:pPr>
      <w:r w:rsidRPr="004E4168">
        <w:rPr>
          <w:color w:val="000000" w:themeColor="text1"/>
          <w:sz w:val="28"/>
          <w:szCs w:val="28"/>
          <w:lang w:val="en-US"/>
        </w:rPr>
        <w:t>Chương này g</w:t>
      </w:r>
      <w:r w:rsidR="0031201A" w:rsidRPr="004E4168">
        <w:rPr>
          <w:color w:val="000000" w:themeColor="text1"/>
          <w:sz w:val="28"/>
          <w:szCs w:val="28"/>
          <w:lang w:val="en-US"/>
        </w:rPr>
        <w:t>ồm các điều về Phạm vi điều chỉnh, đối tượng áp dụng, giải thích từ n</w:t>
      </w:r>
      <w:r w:rsidRPr="004E4168">
        <w:rPr>
          <w:color w:val="000000" w:themeColor="text1"/>
          <w:sz w:val="28"/>
          <w:szCs w:val="28"/>
          <w:lang w:val="en-US"/>
        </w:rPr>
        <w:t>g</w:t>
      </w:r>
      <w:r w:rsidR="0031201A" w:rsidRPr="004E4168">
        <w:rPr>
          <w:color w:val="000000" w:themeColor="text1"/>
          <w:sz w:val="28"/>
          <w:szCs w:val="28"/>
          <w:lang w:val="en-US"/>
        </w:rPr>
        <w:t>ữ, trong đó chỉnh sửa</w:t>
      </w:r>
      <w:r w:rsidRPr="004E4168">
        <w:rPr>
          <w:color w:val="000000" w:themeColor="text1"/>
          <w:sz w:val="28"/>
          <w:szCs w:val="28"/>
          <w:lang w:val="en-US"/>
        </w:rPr>
        <w:t>, bổ sung</w:t>
      </w:r>
      <w:r w:rsidR="0031201A" w:rsidRPr="004E4168">
        <w:rPr>
          <w:color w:val="000000" w:themeColor="text1"/>
          <w:sz w:val="28"/>
          <w:szCs w:val="28"/>
          <w:lang w:val="en-US"/>
        </w:rPr>
        <w:t xml:space="preserve"> một số thuật ngữ với tham khảo chính từ các tiêu chuẩn an toàn và tài liệu thuật ngữ của IAEA.</w:t>
      </w:r>
    </w:p>
    <w:p w14:paraId="5284F205" w14:textId="75E5EC63" w:rsidR="0031201A" w:rsidRPr="004E4168" w:rsidRDefault="0031201A" w:rsidP="00F03CCA">
      <w:pPr>
        <w:pStyle w:val="ListParagraph"/>
        <w:spacing w:after="120" w:line="264" w:lineRule="auto"/>
        <w:ind w:left="0" w:firstLine="709"/>
        <w:jc w:val="both"/>
        <w:rPr>
          <w:b/>
          <w:bCs/>
          <w:i/>
          <w:iCs/>
          <w:color w:val="000000" w:themeColor="text1"/>
          <w:sz w:val="28"/>
          <w:szCs w:val="28"/>
          <w:lang w:val="en-US"/>
        </w:rPr>
      </w:pPr>
      <w:r w:rsidRPr="004E4168">
        <w:rPr>
          <w:b/>
          <w:bCs/>
          <w:i/>
          <w:iCs/>
          <w:color w:val="000000" w:themeColor="text1"/>
          <w:sz w:val="28"/>
          <w:szCs w:val="28"/>
          <w:lang w:val="en-US"/>
        </w:rPr>
        <w:t>b) Chương II Yêu cầu an toàn đối với khảo sát, đánh giá địa điểm NMĐHN</w:t>
      </w:r>
    </w:p>
    <w:p w14:paraId="1DC14156" w14:textId="3E315914" w:rsidR="00465A3B" w:rsidRPr="004E4168" w:rsidRDefault="00645972" w:rsidP="00F03CCA">
      <w:pPr>
        <w:pStyle w:val="ListParagraph"/>
        <w:spacing w:after="120" w:line="264" w:lineRule="auto"/>
        <w:ind w:left="0" w:firstLine="709"/>
        <w:jc w:val="both"/>
        <w:rPr>
          <w:color w:val="000000" w:themeColor="text1"/>
          <w:sz w:val="28"/>
          <w:szCs w:val="28"/>
          <w:lang w:val="vi-VN"/>
        </w:rPr>
      </w:pPr>
      <w:r w:rsidRPr="004E4168">
        <w:rPr>
          <w:color w:val="000000" w:themeColor="text1"/>
          <w:sz w:val="28"/>
          <w:szCs w:val="28"/>
          <w:lang w:val="en-US"/>
        </w:rPr>
        <w:t>Chương này g</w:t>
      </w:r>
      <w:r w:rsidR="0031201A" w:rsidRPr="004E4168">
        <w:rPr>
          <w:color w:val="000000" w:themeColor="text1"/>
          <w:sz w:val="28"/>
          <w:szCs w:val="28"/>
          <w:lang w:val="en-US"/>
        </w:rPr>
        <w:t>ồm các điều</w:t>
      </w:r>
      <w:r w:rsidR="001915CF" w:rsidRPr="004E4168">
        <w:rPr>
          <w:color w:val="000000" w:themeColor="text1"/>
          <w:sz w:val="28"/>
          <w:szCs w:val="28"/>
          <w:lang w:val="en-US"/>
        </w:rPr>
        <w:t xml:space="preserve"> được xây dựng trên cơ sở tham khảo </w:t>
      </w:r>
      <w:r w:rsidR="0031201A" w:rsidRPr="004E4168">
        <w:rPr>
          <w:color w:val="000000" w:themeColor="text1"/>
          <w:sz w:val="28"/>
          <w:szCs w:val="28"/>
          <w:lang w:val="en-US"/>
        </w:rPr>
        <w:t xml:space="preserve">chính từ </w:t>
      </w:r>
      <w:r w:rsidR="001915CF" w:rsidRPr="004E4168">
        <w:rPr>
          <w:color w:val="000000" w:themeColor="text1"/>
          <w:sz w:val="28"/>
          <w:szCs w:val="28"/>
          <w:lang w:val="en-US"/>
        </w:rPr>
        <w:t>các tiêu chuẩn an toàn mới nhất của IAEA (SSR-1, 2019 và SSG-35</w:t>
      </w:r>
      <w:r w:rsidR="0031201A" w:rsidRPr="004E4168">
        <w:rPr>
          <w:color w:val="000000" w:themeColor="text1"/>
          <w:sz w:val="28"/>
          <w:szCs w:val="28"/>
          <w:lang w:val="en-US"/>
        </w:rPr>
        <w:t>, 2015</w:t>
      </w:r>
      <w:r w:rsidR="001915CF" w:rsidRPr="004E4168">
        <w:rPr>
          <w:color w:val="000000" w:themeColor="text1"/>
          <w:sz w:val="28"/>
          <w:szCs w:val="28"/>
          <w:lang w:val="en-US"/>
        </w:rPr>
        <w:t>) và kế thừa các quy định còn phù hợp của Thông tư 13/2009/TT-BKHCN được sửa đổi, bổ sung bởi Thông tư số 20/2025/TT-BKHCN và Thông tư số 28/2011/TT-BK</w:t>
      </w:r>
      <w:r w:rsidR="00AC71B1">
        <w:rPr>
          <w:color w:val="000000" w:themeColor="text1"/>
          <w:sz w:val="28"/>
          <w:szCs w:val="28"/>
          <w:lang w:val="en-US"/>
        </w:rPr>
        <w:t>H</w:t>
      </w:r>
      <w:r w:rsidR="001915CF" w:rsidRPr="004E4168">
        <w:rPr>
          <w:color w:val="000000" w:themeColor="text1"/>
          <w:sz w:val="28"/>
          <w:szCs w:val="28"/>
          <w:lang w:val="en-US"/>
        </w:rPr>
        <w:t>CN</w:t>
      </w:r>
      <w:r w:rsidR="0031201A" w:rsidRPr="004E4168">
        <w:rPr>
          <w:color w:val="000000" w:themeColor="text1"/>
          <w:sz w:val="28"/>
          <w:szCs w:val="28"/>
          <w:lang w:val="en-US"/>
        </w:rPr>
        <w:t>.</w:t>
      </w:r>
      <w:r w:rsidR="00465A3B" w:rsidRPr="004E4168">
        <w:rPr>
          <w:color w:val="000000" w:themeColor="text1"/>
          <w:sz w:val="28"/>
          <w:szCs w:val="28"/>
          <w:lang w:val="vi-VN"/>
        </w:rPr>
        <w:t xml:space="preserve"> </w:t>
      </w:r>
    </w:p>
    <w:p w14:paraId="71C1D2E1" w14:textId="77777777" w:rsidR="0031201A" w:rsidRPr="004E4168" w:rsidRDefault="0031201A" w:rsidP="00F03CCA">
      <w:pPr>
        <w:widowControl w:val="0"/>
        <w:spacing w:after="120" w:line="264" w:lineRule="auto"/>
        <w:ind w:firstLine="720"/>
        <w:jc w:val="both"/>
        <w:rPr>
          <w:b/>
          <w:bCs/>
          <w:i/>
          <w:iCs/>
          <w:color w:val="000000" w:themeColor="text1"/>
        </w:rPr>
      </w:pPr>
      <w:r w:rsidRPr="004E4168">
        <w:rPr>
          <w:b/>
          <w:bCs/>
          <w:i/>
          <w:iCs/>
          <w:color w:val="000000" w:themeColor="text1"/>
        </w:rPr>
        <w:t>c) Chương III Yêu cầu an toàn đối với thiết kế NMĐHN</w:t>
      </w:r>
    </w:p>
    <w:p w14:paraId="06235D6A" w14:textId="7E628971" w:rsidR="00465A3B" w:rsidRPr="004E4168" w:rsidRDefault="00645972" w:rsidP="00F03CCA">
      <w:pPr>
        <w:widowControl w:val="0"/>
        <w:spacing w:after="120" w:line="264" w:lineRule="auto"/>
        <w:ind w:firstLine="720"/>
        <w:jc w:val="both"/>
        <w:rPr>
          <w:color w:val="000000" w:themeColor="text1"/>
        </w:rPr>
      </w:pPr>
      <w:r w:rsidRPr="004E4168">
        <w:rPr>
          <w:color w:val="000000" w:themeColor="text1"/>
        </w:rPr>
        <w:t>Chương này g</w:t>
      </w:r>
      <w:r w:rsidR="0031201A" w:rsidRPr="004E4168">
        <w:rPr>
          <w:color w:val="000000" w:themeColor="text1"/>
        </w:rPr>
        <w:t>ồm các Điều được xây dựng trên cơ sở tham khảo chính từ tiêu chuẩn an toàn mới nhất của IAEA (SSR-2/1 Rev.1, 2016) và kế thừa các điều khoản còn phù hợp của</w:t>
      </w:r>
      <w:r w:rsidR="00465A3B" w:rsidRPr="004E4168">
        <w:rPr>
          <w:color w:val="000000" w:themeColor="text1"/>
        </w:rPr>
        <w:t xml:space="preserve"> Thông tư số 30/2012/TT-BKHCN</w:t>
      </w:r>
      <w:r w:rsidR="0031201A" w:rsidRPr="004E4168">
        <w:rPr>
          <w:color w:val="000000" w:themeColor="text1"/>
        </w:rPr>
        <w:t xml:space="preserve">.  </w:t>
      </w:r>
    </w:p>
    <w:p w14:paraId="03409BC0" w14:textId="69E8684B" w:rsidR="0031201A" w:rsidRPr="004E4168" w:rsidRDefault="0031201A" w:rsidP="00F03CCA">
      <w:pPr>
        <w:widowControl w:val="0"/>
        <w:spacing w:after="120" w:line="264" w:lineRule="auto"/>
        <w:ind w:firstLine="720"/>
        <w:jc w:val="both"/>
        <w:rPr>
          <w:b/>
          <w:bCs/>
          <w:i/>
          <w:iCs/>
          <w:color w:val="000000" w:themeColor="text1"/>
        </w:rPr>
      </w:pPr>
      <w:r w:rsidRPr="004E4168">
        <w:rPr>
          <w:b/>
          <w:bCs/>
          <w:i/>
          <w:iCs/>
          <w:color w:val="000000" w:themeColor="text1"/>
        </w:rPr>
        <w:lastRenderedPageBreak/>
        <w:t>d) Chương IV Yêu cầu an toàn đối với xây dựng NMĐHN</w:t>
      </w:r>
    </w:p>
    <w:p w14:paraId="5D6DABC3" w14:textId="69643AC6" w:rsidR="00465A3B" w:rsidRPr="004E4168" w:rsidRDefault="00645972" w:rsidP="00645972">
      <w:pPr>
        <w:widowControl w:val="0"/>
        <w:spacing w:after="120" w:line="264" w:lineRule="auto"/>
        <w:ind w:firstLine="720"/>
        <w:jc w:val="both"/>
        <w:rPr>
          <w:bCs/>
          <w:color w:val="000000" w:themeColor="text1"/>
        </w:rPr>
      </w:pPr>
      <w:r w:rsidRPr="004E4168">
        <w:rPr>
          <w:color w:val="000000" w:themeColor="text1"/>
        </w:rPr>
        <w:t>Chương này g</w:t>
      </w:r>
      <w:r w:rsidR="0031201A" w:rsidRPr="004E4168">
        <w:rPr>
          <w:color w:val="000000" w:themeColor="text1"/>
        </w:rPr>
        <w:t>ồm các Điều được xây dựng trên cơ sở tham khảo chính từ các tiêu chuẩn an toàn mới nhất của IAEA (</w:t>
      </w:r>
      <w:r w:rsidR="00465A3B" w:rsidRPr="004E4168">
        <w:rPr>
          <w:bCs/>
          <w:color w:val="000000" w:themeColor="text1"/>
        </w:rPr>
        <w:t>GSR Part 2</w:t>
      </w:r>
      <w:r w:rsidRPr="004E4168">
        <w:rPr>
          <w:bCs/>
          <w:color w:val="000000" w:themeColor="text1"/>
        </w:rPr>
        <w:t xml:space="preserve"> năm 2016</w:t>
      </w:r>
      <w:r w:rsidR="00465A3B" w:rsidRPr="004E4168">
        <w:rPr>
          <w:bCs/>
          <w:color w:val="000000" w:themeColor="text1"/>
        </w:rPr>
        <w:t>, SSG-38</w:t>
      </w:r>
      <w:r w:rsidRPr="004E4168">
        <w:rPr>
          <w:bCs/>
          <w:color w:val="000000" w:themeColor="text1"/>
        </w:rPr>
        <w:t xml:space="preserve"> năm 2015</w:t>
      </w:r>
      <w:r w:rsidR="00465A3B" w:rsidRPr="004E4168">
        <w:rPr>
          <w:bCs/>
          <w:color w:val="000000" w:themeColor="text1"/>
        </w:rPr>
        <w:t>)</w:t>
      </w:r>
      <w:r w:rsidRPr="004E4168">
        <w:rPr>
          <w:bCs/>
          <w:color w:val="000000" w:themeColor="text1"/>
        </w:rPr>
        <w:t>. Các yêu cầu được quy định tại Chương này là mới.</w:t>
      </w:r>
    </w:p>
    <w:p w14:paraId="36A03B5C" w14:textId="4620F5FA" w:rsidR="00645972" w:rsidRPr="004E4168" w:rsidRDefault="00645972" w:rsidP="00645972">
      <w:pPr>
        <w:widowControl w:val="0"/>
        <w:spacing w:after="120" w:line="264" w:lineRule="auto"/>
        <w:ind w:firstLine="720"/>
        <w:jc w:val="both"/>
        <w:rPr>
          <w:b/>
          <w:i/>
          <w:iCs/>
          <w:color w:val="000000" w:themeColor="text1"/>
        </w:rPr>
      </w:pPr>
      <w:r w:rsidRPr="004E4168">
        <w:rPr>
          <w:b/>
          <w:i/>
          <w:iCs/>
          <w:color w:val="000000" w:themeColor="text1"/>
        </w:rPr>
        <w:t>đ) Chương V Yêu cầu đối với phân tích an toàn NMĐHN</w:t>
      </w:r>
    </w:p>
    <w:p w14:paraId="57BF044D" w14:textId="68E946D5" w:rsidR="00465A3B" w:rsidRPr="004E4168" w:rsidRDefault="00645972" w:rsidP="00F03CCA">
      <w:pPr>
        <w:widowControl w:val="0"/>
        <w:spacing w:after="120" w:line="264" w:lineRule="auto"/>
        <w:ind w:firstLine="720"/>
        <w:jc w:val="both"/>
        <w:rPr>
          <w:b/>
          <w:bCs/>
          <w:color w:val="000000" w:themeColor="text1"/>
          <w:lang w:val="en-US"/>
        </w:rPr>
      </w:pPr>
      <w:r w:rsidRPr="004E4168">
        <w:rPr>
          <w:color w:val="000000" w:themeColor="text1"/>
          <w:lang w:val="en-US"/>
        </w:rPr>
        <w:t>Chương</w:t>
      </w:r>
      <w:r w:rsidR="001915CF" w:rsidRPr="004E4168">
        <w:rPr>
          <w:color w:val="000000" w:themeColor="text1"/>
          <w:lang w:val="en-US"/>
        </w:rPr>
        <w:t xml:space="preserve"> này </w:t>
      </w:r>
      <w:r w:rsidR="00465A3B" w:rsidRPr="004E4168">
        <w:rPr>
          <w:color w:val="000000" w:themeColor="text1"/>
          <w:lang w:val="vi-VN"/>
        </w:rPr>
        <w:t xml:space="preserve">gồm </w:t>
      </w:r>
      <w:r w:rsidRPr="004E4168">
        <w:rPr>
          <w:color w:val="000000" w:themeColor="text1"/>
          <w:lang w:val="en-US"/>
        </w:rPr>
        <w:t xml:space="preserve">các điều được kế thừa từ các quy định còn phù hợp của Thông tư số 12/2015/TT-BKHCN </w:t>
      </w:r>
      <w:r w:rsidR="007354AC" w:rsidRPr="004E4168">
        <w:rPr>
          <w:color w:val="000000" w:themeColor="text1"/>
          <w:lang w:val="en-US"/>
        </w:rPr>
        <w:t>và tham khảo tiêu chuẩn an toàn mới nhất của IAEA (GSR Part 4 Rev. 1, 2016).</w:t>
      </w:r>
    </w:p>
    <w:p w14:paraId="4411A51D" w14:textId="190B9B98" w:rsidR="00645972" w:rsidRPr="004E4168" w:rsidRDefault="00645972" w:rsidP="00645972">
      <w:pPr>
        <w:spacing w:after="120" w:line="264" w:lineRule="auto"/>
        <w:ind w:firstLine="709"/>
        <w:jc w:val="both"/>
        <w:rPr>
          <w:b/>
          <w:bCs/>
          <w:color w:val="000000" w:themeColor="text1"/>
          <w:lang w:val="en-US"/>
        </w:rPr>
      </w:pPr>
      <w:r w:rsidRPr="004E4168">
        <w:rPr>
          <w:b/>
          <w:bCs/>
          <w:i/>
          <w:iCs/>
          <w:color w:val="000000" w:themeColor="text1"/>
          <w:lang w:val="en-US"/>
        </w:rPr>
        <w:t xml:space="preserve">e) Chương VI </w:t>
      </w:r>
      <w:r w:rsidR="00465A3B" w:rsidRPr="004E4168">
        <w:rPr>
          <w:b/>
          <w:bCs/>
          <w:i/>
          <w:iCs/>
          <w:color w:val="000000" w:themeColor="text1"/>
          <w:lang w:val="vi-VN"/>
        </w:rPr>
        <w:t xml:space="preserve">Yêu cầu về hệ thống quản lý chất lượng đối với hoạt động khảo sát, đánh giá địa điểm, thiết kế, xây dựng, vận hành thử, vận hành và chấm dứt hoạt động </w:t>
      </w:r>
      <w:r w:rsidR="00502B7D" w:rsidRPr="004E4168">
        <w:rPr>
          <w:b/>
          <w:bCs/>
          <w:i/>
          <w:iCs/>
          <w:color w:val="000000" w:themeColor="text1"/>
          <w:lang w:val="vi-VN"/>
        </w:rPr>
        <w:t>NMĐHN</w:t>
      </w:r>
    </w:p>
    <w:p w14:paraId="1DE0758E" w14:textId="77777777" w:rsidR="00645972" w:rsidRPr="004E4168" w:rsidRDefault="00645972" w:rsidP="00645972">
      <w:pPr>
        <w:spacing w:after="120" w:line="264" w:lineRule="auto"/>
        <w:ind w:firstLine="709"/>
        <w:jc w:val="both"/>
        <w:rPr>
          <w:color w:val="000000" w:themeColor="text1"/>
        </w:rPr>
      </w:pPr>
      <w:r w:rsidRPr="004E4168">
        <w:rPr>
          <w:color w:val="000000" w:themeColor="text1"/>
          <w:lang w:val="en-US"/>
        </w:rPr>
        <w:t>Chương này gồm các điều được xây dựng trên cơ sở tham khảo các tiêu chuẩn an toàn mới nhất của IAEA (</w:t>
      </w:r>
      <w:r w:rsidRPr="004E4168">
        <w:rPr>
          <w:color w:val="000000" w:themeColor="text1"/>
        </w:rPr>
        <w:t>GSR Part 2 năm 2016). Các yêu cầu được quy định tại Chương này là mới.</w:t>
      </w:r>
    </w:p>
    <w:p w14:paraId="7B9EDCF1" w14:textId="59424383" w:rsidR="00645972" w:rsidRPr="004E4168" w:rsidRDefault="00645972" w:rsidP="00F03CCA">
      <w:pPr>
        <w:widowControl w:val="0"/>
        <w:pBdr>
          <w:top w:val="nil"/>
          <w:left w:val="nil"/>
          <w:bottom w:val="nil"/>
          <w:right w:val="nil"/>
          <w:between w:val="nil"/>
        </w:pBdr>
        <w:shd w:val="clear" w:color="auto" w:fill="FFFFFF"/>
        <w:spacing w:after="120" w:line="264" w:lineRule="auto"/>
        <w:ind w:firstLine="720"/>
        <w:jc w:val="both"/>
        <w:rPr>
          <w:b/>
          <w:bCs/>
          <w:i/>
          <w:iCs/>
          <w:color w:val="000000" w:themeColor="text1"/>
        </w:rPr>
      </w:pPr>
      <w:r w:rsidRPr="004E4168">
        <w:rPr>
          <w:b/>
          <w:bCs/>
          <w:i/>
          <w:iCs/>
          <w:color w:val="000000" w:themeColor="text1"/>
        </w:rPr>
        <w:t>g) Chương VII. Điều khoản thi hành</w:t>
      </w:r>
    </w:p>
    <w:p w14:paraId="7A2EAFA3" w14:textId="33E6BAC4" w:rsidR="00FB701D" w:rsidRPr="004E4168" w:rsidRDefault="00FB701D" w:rsidP="00F03CCA">
      <w:pPr>
        <w:widowControl w:val="0"/>
        <w:pBdr>
          <w:top w:val="nil"/>
          <w:left w:val="nil"/>
          <w:bottom w:val="nil"/>
          <w:right w:val="nil"/>
          <w:between w:val="nil"/>
        </w:pBdr>
        <w:shd w:val="clear" w:color="auto" w:fill="FFFFFF"/>
        <w:spacing w:after="120" w:line="264" w:lineRule="auto"/>
        <w:ind w:firstLine="720"/>
        <w:jc w:val="both"/>
        <w:rPr>
          <w:color w:val="000000" w:themeColor="text1"/>
        </w:rPr>
      </w:pPr>
      <w:r w:rsidRPr="004E4168">
        <w:rPr>
          <w:color w:val="000000" w:themeColor="text1"/>
        </w:rPr>
        <w:t xml:space="preserve">Chương này gồm một điều, trong đó bãi bỏ </w:t>
      </w:r>
      <w:r w:rsidRPr="004E4168">
        <w:rPr>
          <w:color w:val="000000" w:themeColor="text1"/>
          <w:lang w:val="nl-NL"/>
        </w:rPr>
        <w:t>Thông tư số 13/2009/TT-BKHCN ngày 20</w:t>
      </w:r>
      <w:r w:rsidR="001F28F9" w:rsidRPr="004E4168">
        <w:rPr>
          <w:color w:val="000000" w:themeColor="text1"/>
          <w:lang w:val="vi-VN"/>
        </w:rPr>
        <w:t>/5/</w:t>
      </w:r>
      <w:r w:rsidRPr="004E4168">
        <w:rPr>
          <w:color w:val="000000" w:themeColor="text1"/>
          <w:lang w:val="nl-NL"/>
        </w:rPr>
        <w:t xml:space="preserve">2009 </w:t>
      </w:r>
      <w:r w:rsidRPr="004E4168">
        <w:rPr>
          <w:color w:val="000000" w:themeColor="text1"/>
        </w:rPr>
        <w:t>đã được sửa đổi, bổ sung một số điều theo Thông tư số 20/2025/TT-BKHCN ngày 04</w:t>
      </w:r>
      <w:r w:rsidR="001F28F9" w:rsidRPr="004E4168">
        <w:rPr>
          <w:color w:val="000000" w:themeColor="text1"/>
          <w:lang w:val="vi-VN"/>
        </w:rPr>
        <w:t>/</w:t>
      </w:r>
      <w:r w:rsidRPr="004E4168">
        <w:rPr>
          <w:color w:val="000000" w:themeColor="text1"/>
        </w:rPr>
        <w:t>10</w:t>
      </w:r>
      <w:r w:rsidR="001F28F9" w:rsidRPr="004E4168">
        <w:rPr>
          <w:color w:val="000000" w:themeColor="text1"/>
          <w:lang w:val="vi-VN"/>
        </w:rPr>
        <w:t>/</w:t>
      </w:r>
      <w:r w:rsidRPr="004E4168">
        <w:rPr>
          <w:color w:val="000000" w:themeColor="text1"/>
        </w:rPr>
        <w:t xml:space="preserve">2025; </w:t>
      </w:r>
      <w:r w:rsidRPr="004E4168">
        <w:rPr>
          <w:color w:val="000000" w:themeColor="text1"/>
          <w:lang w:val="nl-NL"/>
        </w:rPr>
        <w:t>Thông tư số số 28/2011/TT-BKHCN ngày 28</w:t>
      </w:r>
      <w:r w:rsidR="001F28F9" w:rsidRPr="004E4168">
        <w:rPr>
          <w:color w:val="000000" w:themeColor="text1"/>
          <w:lang w:val="vi-VN"/>
        </w:rPr>
        <w:t>/</w:t>
      </w:r>
      <w:r w:rsidRPr="004E4168">
        <w:rPr>
          <w:color w:val="000000" w:themeColor="text1"/>
          <w:lang w:val="nl-NL"/>
        </w:rPr>
        <w:t>11</w:t>
      </w:r>
      <w:r w:rsidR="001F28F9" w:rsidRPr="004E4168">
        <w:rPr>
          <w:color w:val="000000" w:themeColor="text1"/>
          <w:lang w:val="vi-VN"/>
        </w:rPr>
        <w:t>/</w:t>
      </w:r>
      <w:r w:rsidRPr="004E4168">
        <w:rPr>
          <w:color w:val="000000" w:themeColor="text1"/>
          <w:lang w:val="nl-NL"/>
        </w:rPr>
        <w:t>2011; Thông tư số 30/2012/TT-BKHCN ngày 28</w:t>
      </w:r>
      <w:r w:rsidR="001F28F9" w:rsidRPr="004E4168">
        <w:rPr>
          <w:color w:val="000000" w:themeColor="text1"/>
          <w:lang w:val="vi-VN"/>
        </w:rPr>
        <w:t>/</w:t>
      </w:r>
      <w:r w:rsidRPr="004E4168">
        <w:rPr>
          <w:color w:val="000000" w:themeColor="text1"/>
          <w:lang w:val="nl-NL"/>
        </w:rPr>
        <w:t>12</w:t>
      </w:r>
      <w:r w:rsidR="001F28F9" w:rsidRPr="004E4168">
        <w:rPr>
          <w:color w:val="000000" w:themeColor="text1"/>
          <w:lang w:val="vi-VN"/>
        </w:rPr>
        <w:t>/</w:t>
      </w:r>
      <w:r w:rsidRPr="004E4168">
        <w:rPr>
          <w:color w:val="000000" w:themeColor="text1"/>
          <w:lang w:val="nl-NL"/>
        </w:rPr>
        <w:t>2012; Thông tư số 12/2015/TT-BKHCN ngày 20 tháng 7 năm 2015.</w:t>
      </w:r>
    </w:p>
    <w:p w14:paraId="47CBBF10" w14:textId="14872E66" w:rsidR="00645972" w:rsidRPr="004E4168" w:rsidRDefault="00FB701D" w:rsidP="00F03CCA">
      <w:pPr>
        <w:widowControl w:val="0"/>
        <w:pBdr>
          <w:top w:val="nil"/>
          <w:left w:val="nil"/>
          <w:bottom w:val="nil"/>
          <w:right w:val="nil"/>
          <w:between w:val="nil"/>
        </w:pBdr>
        <w:shd w:val="clear" w:color="auto" w:fill="FFFFFF"/>
        <w:spacing w:after="120" w:line="264" w:lineRule="auto"/>
        <w:ind w:firstLine="720"/>
        <w:jc w:val="both"/>
        <w:rPr>
          <w:color w:val="000000" w:themeColor="text1"/>
        </w:rPr>
      </w:pPr>
      <w:r w:rsidRPr="004E4168">
        <w:rPr>
          <w:color w:val="000000" w:themeColor="text1"/>
        </w:rPr>
        <w:t>Để biết thông tin chi tiết hơn về việc chỉnh sửa, bổ sung, kế thừa các điều khoản còn phù hợp của các thông tư đã ban hành nêu trên đề nghị xem tại Bảng so sánh thuyết minh dự thảo Thông tư được gửi kèm theo.</w:t>
      </w:r>
    </w:p>
    <w:p w14:paraId="7B4A5A23" w14:textId="470A9264" w:rsidR="00986A03" w:rsidRPr="004E4168" w:rsidRDefault="009270EB" w:rsidP="00F03CCA">
      <w:pPr>
        <w:widowControl w:val="0"/>
        <w:pBdr>
          <w:top w:val="nil"/>
          <w:left w:val="nil"/>
          <w:bottom w:val="nil"/>
          <w:right w:val="nil"/>
          <w:between w:val="nil"/>
        </w:pBdr>
        <w:shd w:val="clear" w:color="auto" w:fill="FFFFFF"/>
        <w:spacing w:after="120" w:line="264" w:lineRule="auto"/>
        <w:ind w:firstLine="720"/>
        <w:jc w:val="both"/>
        <w:rPr>
          <w:b/>
          <w:bCs/>
          <w:color w:val="000000" w:themeColor="text1"/>
        </w:rPr>
      </w:pPr>
      <w:r w:rsidRPr="004E4168">
        <w:rPr>
          <w:b/>
          <w:bCs/>
          <w:color w:val="000000" w:themeColor="text1"/>
        </w:rPr>
        <w:t>V. DỰ KIẾN NGUỒN LỰC, ĐIỀU KIỆN BẢO ĐẢM CHO VIỆC THI HÀNH THÔNG TƯ VÀ THỜI GIAN TRÌNH BAN HÀNH</w:t>
      </w:r>
    </w:p>
    <w:p w14:paraId="6E70F7F5" w14:textId="2C041074" w:rsidR="00986A03" w:rsidRPr="004E4168" w:rsidRDefault="009270EB" w:rsidP="00F03CCA">
      <w:pPr>
        <w:spacing w:after="120" w:line="264" w:lineRule="auto"/>
        <w:ind w:firstLine="720"/>
        <w:jc w:val="both"/>
        <w:rPr>
          <w:color w:val="000000" w:themeColor="text1"/>
        </w:rPr>
      </w:pPr>
      <w:r w:rsidRPr="004E4168">
        <w:rPr>
          <w:color w:val="000000" w:themeColor="text1"/>
        </w:rPr>
        <w:t>Về tổng thể, các cơ quan, tổ chức sẽ chủ yếu khai thác, sử dụng nguồn nhân lực, tài chính và cơ sở vật chất, kỹ thuật hiện có để tổ chức thi hành Thông tư. Nguồn kinh phí để bảo đảm cho việc thi hành Thông tư sau khi được ban hành và có hiệu lực</w:t>
      </w:r>
      <w:r w:rsidR="001A50A2" w:rsidRPr="004E4168">
        <w:rPr>
          <w:color w:val="000000" w:themeColor="text1"/>
        </w:rPr>
        <w:t xml:space="preserve"> </w:t>
      </w:r>
      <w:r w:rsidRPr="004E4168">
        <w:rPr>
          <w:color w:val="000000" w:themeColor="text1"/>
        </w:rPr>
        <w:t>chủ yếu cho các hoạt động tuyên truyền, phổ biến nội dung Thông tư (nếu có); triển khai, theo dõi, đánh giá tình hình thi hành Thông tư.</w:t>
      </w:r>
    </w:p>
    <w:p w14:paraId="3320AE7B" w14:textId="6F69246F" w:rsidR="007354AC" w:rsidRPr="004E4168" w:rsidRDefault="007354AC" w:rsidP="007354AC">
      <w:pPr>
        <w:spacing w:after="120" w:line="264" w:lineRule="auto"/>
        <w:ind w:firstLine="720"/>
        <w:jc w:val="both"/>
        <w:rPr>
          <w:b/>
          <w:bCs/>
          <w:color w:val="000000" w:themeColor="text1"/>
          <w:lang w:val="fi-FI"/>
        </w:rPr>
      </w:pPr>
      <w:r w:rsidRPr="004E4168">
        <w:rPr>
          <w:b/>
          <w:bCs/>
          <w:color w:val="000000" w:themeColor="text1"/>
          <w:lang w:val="fi-FI"/>
        </w:rPr>
        <w:t>VI. NHỮNG VẤN ĐỀ XIN Ý KIẾN</w:t>
      </w:r>
    </w:p>
    <w:p w14:paraId="7EE56CF5" w14:textId="07A22A8E" w:rsidR="00986A03" w:rsidRPr="004E4168" w:rsidRDefault="009270EB" w:rsidP="00F03CCA">
      <w:pPr>
        <w:spacing w:after="120" w:line="264" w:lineRule="auto"/>
        <w:ind w:firstLine="720"/>
        <w:jc w:val="both"/>
        <w:rPr>
          <w:color w:val="000000" w:themeColor="text1"/>
        </w:rPr>
      </w:pPr>
      <w:r w:rsidRPr="004E4168">
        <w:rPr>
          <w:color w:val="000000" w:themeColor="text1"/>
        </w:rPr>
        <w:t xml:space="preserve">Trên đây là Tờ trình về dự thảo </w:t>
      </w:r>
      <w:r w:rsidRPr="004E4168">
        <w:rPr>
          <w:i/>
          <w:iCs/>
          <w:color w:val="000000" w:themeColor="text1"/>
        </w:rPr>
        <w:t xml:space="preserve">Thông tư Quy định về an toàn hạt nhân đối với địa điểm, thiết kế, xây dựng và phân tích an toàn </w:t>
      </w:r>
      <w:r w:rsidR="00502B7D" w:rsidRPr="004E4168">
        <w:rPr>
          <w:i/>
          <w:iCs/>
          <w:color w:val="000000" w:themeColor="text1"/>
        </w:rPr>
        <w:t>NMĐHN</w:t>
      </w:r>
      <w:r w:rsidRPr="004E4168">
        <w:rPr>
          <w:i/>
          <w:iCs/>
          <w:color w:val="000000" w:themeColor="text1"/>
          <w:highlight w:val="white"/>
        </w:rPr>
        <w:t xml:space="preserve">, </w:t>
      </w:r>
      <w:r w:rsidRPr="004E4168">
        <w:rPr>
          <w:color w:val="000000" w:themeColor="text1"/>
        </w:rPr>
        <w:t>Cục ATBXHN kính trình Bộ trưởng xem xét, quyết định./.</w:t>
      </w:r>
    </w:p>
    <w:p w14:paraId="4291F60E" w14:textId="77777777" w:rsidR="00986A03" w:rsidRPr="004E4168" w:rsidRDefault="00986A03">
      <w:pPr>
        <w:spacing w:before="120" w:after="0" w:line="264" w:lineRule="auto"/>
        <w:ind w:firstLine="562"/>
        <w:jc w:val="both"/>
        <w:rPr>
          <w:color w:val="000000" w:themeColor="text1"/>
          <w:sz w:val="12"/>
          <w:szCs w:val="12"/>
        </w:rPr>
      </w:pPr>
    </w:p>
    <w:tbl>
      <w:tblPr>
        <w:tblStyle w:val="a1"/>
        <w:tblW w:w="8505" w:type="dxa"/>
        <w:tblInd w:w="108" w:type="dxa"/>
        <w:tblLayout w:type="fixed"/>
        <w:tblLook w:val="0000" w:firstRow="0" w:lastRow="0" w:firstColumn="0" w:lastColumn="0" w:noHBand="0" w:noVBand="0"/>
      </w:tblPr>
      <w:tblGrid>
        <w:gridCol w:w="4272"/>
        <w:gridCol w:w="4233"/>
      </w:tblGrid>
      <w:tr w:rsidR="00F03CCA" w:rsidRPr="004E4168" w14:paraId="07A09C8E" w14:textId="77777777">
        <w:trPr>
          <w:trHeight w:val="1822"/>
        </w:trPr>
        <w:tc>
          <w:tcPr>
            <w:tcW w:w="4272" w:type="dxa"/>
          </w:tcPr>
          <w:p w14:paraId="74994515" w14:textId="77777777" w:rsidR="00986A03" w:rsidRPr="004E4168" w:rsidRDefault="009270EB">
            <w:pPr>
              <w:widowControl w:val="0"/>
              <w:spacing w:before="60" w:after="0" w:line="264" w:lineRule="auto"/>
              <w:jc w:val="both"/>
              <w:rPr>
                <w:b/>
                <w:bCs/>
                <w:i/>
                <w:iCs/>
                <w:color w:val="000000" w:themeColor="text1"/>
                <w:sz w:val="24"/>
                <w:szCs w:val="24"/>
              </w:rPr>
            </w:pPr>
            <w:r w:rsidRPr="004E4168">
              <w:rPr>
                <w:b/>
                <w:bCs/>
                <w:i/>
                <w:iCs/>
                <w:color w:val="000000" w:themeColor="text1"/>
                <w:sz w:val="24"/>
                <w:szCs w:val="24"/>
              </w:rPr>
              <w:lastRenderedPageBreak/>
              <w:t>Nơi nhận:</w:t>
            </w:r>
          </w:p>
          <w:p w14:paraId="36FC3A34" w14:textId="5686A0FD" w:rsidR="00986A03" w:rsidRDefault="009270EB">
            <w:pPr>
              <w:widowControl w:val="0"/>
              <w:spacing w:after="0" w:line="240" w:lineRule="auto"/>
              <w:jc w:val="both"/>
              <w:rPr>
                <w:color w:val="000000" w:themeColor="text1"/>
                <w:sz w:val="22"/>
                <w:szCs w:val="22"/>
              </w:rPr>
            </w:pPr>
            <w:r w:rsidRPr="004E4168">
              <w:rPr>
                <w:color w:val="000000" w:themeColor="text1"/>
                <w:sz w:val="22"/>
                <w:szCs w:val="22"/>
              </w:rPr>
              <w:t>- Như trên;</w:t>
            </w:r>
          </w:p>
          <w:p w14:paraId="05DB009A" w14:textId="07CF06AF" w:rsidR="00DF65BF" w:rsidRPr="004E4168" w:rsidRDefault="002F4FBE">
            <w:pPr>
              <w:widowControl w:val="0"/>
              <w:spacing w:after="0" w:line="240" w:lineRule="auto"/>
              <w:jc w:val="both"/>
              <w:rPr>
                <w:color w:val="000000" w:themeColor="text1"/>
                <w:sz w:val="22"/>
                <w:szCs w:val="22"/>
              </w:rPr>
            </w:pPr>
            <w:r>
              <w:rPr>
                <w:color w:val="000000" w:themeColor="text1"/>
                <w:sz w:val="22"/>
                <w:szCs w:val="22"/>
              </w:rPr>
              <w:t xml:space="preserve">- </w:t>
            </w:r>
            <w:r w:rsidR="00DF65BF">
              <w:rPr>
                <w:color w:val="000000" w:themeColor="text1"/>
                <w:sz w:val="22"/>
                <w:szCs w:val="22"/>
              </w:rPr>
              <w:t>Thứ trưởng Lê Xuân Định (để b/c);</w:t>
            </w:r>
          </w:p>
          <w:p w14:paraId="0551B53C" w14:textId="77777777" w:rsidR="00986A03" w:rsidRPr="004E4168" w:rsidRDefault="009270EB">
            <w:pPr>
              <w:widowControl w:val="0"/>
              <w:spacing w:after="0" w:line="240" w:lineRule="auto"/>
              <w:jc w:val="both"/>
              <w:rPr>
                <w:color w:val="000000" w:themeColor="text1"/>
                <w:sz w:val="22"/>
                <w:szCs w:val="22"/>
              </w:rPr>
            </w:pPr>
            <w:r w:rsidRPr="004E4168">
              <w:rPr>
                <w:color w:val="000000" w:themeColor="text1"/>
                <w:sz w:val="22"/>
                <w:szCs w:val="22"/>
              </w:rPr>
              <w:t>- Cục trưởng;</w:t>
            </w:r>
          </w:p>
          <w:p w14:paraId="2AA27832" w14:textId="77777777" w:rsidR="00986A03" w:rsidRPr="004E4168" w:rsidRDefault="009270EB">
            <w:pPr>
              <w:widowControl w:val="0"/>
              <w:spacing w:after="0" w:line="240" w:lineRule="auto"/>
              <w:jc w:val="both"/>
              <w:rPr>
                <w:color w:val="000000" w:themeColor="text1"/>
                <w:sz w:val="22"/>
                <w:szCs w:val="22"/>
              </w:rPr>
            </w:pPr>
            <w:r w:rsidRPr="004E4168">
              <w:rPr>
                <w:color w:val="000000" w:themeColor="text1"/>
                <w:sz w:val="22"/>
                <w:szCs w:val="22"/>
              </w:rPr>
              <w:t>- Lưu: VT, ATBXHN.</w:t>
            </w:r>
          </w:p>
          <w:p w14:paraId="35E9CEE3" w14:textId="77777777" w:rsidR="00986A03" w:rsidRPr="004E4168" w:rsidRDefault="00986A03">
            <w:pPr>
              <w:widowControl w:val="0"/>
              <w:spacing w:before="60" w:after="0" w:line="264" w:lineRule="auto"/>
              <w:ind w:firstLine="432"/>
              <w:jc w:val="both"/>
              <w:rPr>
                <w:color w:val="000000" w:themeColor="text1"/>
              </w:rPr>
            </w:pPr>
          </w:p>
        </w:tc>
        <w:tc>
          <w:tcPr>
            <w:tcW w:w="4233" w:type="dxa"/>
          </w:tcPr>
          <w:p w14:paraId="65B2A132" w14:textId="77777777" w:rsidR="00986A03" w:rsidRPr="004E4168" w:rsidRDefault="009270EB">
            <w:pPr>
              <w:widowControl w:val="0"/>
              <w:spacing w:after="0" w:line="240" w:lineRule="auto"/>
              <w:ind w:firstLine="431"/>
              <w:jc w:val="center"/>
              <w:rPr>
                <w:b/>
                <w:bCs/>
                <w:color w:val="000000" w:themeColor="text1"/>
                <w:sz w:val="27"/>
                <w:szCs w:val="27"/>
              </w:rPr>
            </w:pPr>
            <w:r w:rsidRPr="004E4168">
              <w:rPr>
                <w:b/>
                <w:bCs/>
                <w:color w:val="000000" w:themeColor="text1"/>
                <w:sz w:val="27"/>
                <w:szCs w:val="27"/>
              </w:rPr>
              <w:t>CỤC TRƯỞNG</w:t>
            </w:r>
          </w:p>
          <w:p w14:paraId="10DEE6FD" w14:textId="77777777" w:rsidR="00986A03" w:rsidRPr="004E4168" w:rsidRDefault="00986A03">
            <w:pPr>
              <w:widowControl w:val="0"/>
              <w:spacing w:before="60" w:after="0" w:line="264" w:lineRule="auto"/>
              <w:ind w:firstLine="432"/>
              <w:jc w:val="center"/>
              <w:rPr>
                <w:color w:val="000000" w:themeColor="text1"/>
              </w:rPr>
            </w:pPr>
          </w:p>
          <w:p w14:paraId="525039FF" w14:textId="77777777" w:rsidR="00986A03" w:rsidRPr="004E4168" w:rsidRDefault="00986A03">
            <w:pPr>
              <w:widowControl w:val="0"/>
              <w:spacing w:before="120" w:after="0" w:line="264" w:lineRule="auto"/>
              <w:ind w:firstLine="431"/>
              <w:jc w:val="center"/>
              <w:rPr>
                <w:b/>
                <w:bCs/>
                <w:color w:val="000000" w:themeColor="text1"/>
              </w:rPr>
            </w:pPr>
          </w:p>
          <w:p w14:paraId="744E5D48" w14:textId="77777777" w:rsidR="00986A03" w:rsidRPr="004E4168" w:rsidRDefault="00986A03">
            <w:pPr>
              <w:widowControl w:val="0"/>
              <w:spacing w:before="60" w:after="0" w:line="264" w:lineRule="auto"/>
              <w:ind w:firstLine="432"/>
              <w:jc w:val="center"/>
              <w:rPr>
                <w:b/>
                <w:bCs/>
                <w:color w:val="000000" w:themeColor="text1"/>
              </w:rPr>
            </w:pPr>
          </w:p>
          <w:p w14:paraId="7D5D8412" w14:textId="77777777" w:rsidR="00986A03" w:rsidRPr="004E4168" w:rsidRDefault="009270EB">
            <w:pPr>
              <w:widowControl w:val="0"/>
              <w:spacing w:before="60" w:after="0" w:line="264" w:lineRule="auto"/>
              <w:ind w:firstLine="432"/>
              <w:jc w:val="center"/>
              <w:rPr>
                <w:b/>
                <w:bCs/>
                <w:color w:val="000000" w:themeColor="text1"/>
              </w:rPr>
            </w:pPr>
            <w:r w:rsidRPr="004E4168">
              <w:rPr>
                <w:b/>
                <w:bCs/>
                <w:color w:val="000000" w:themeColor="text1"/>
              </w:rPr>
              <w:t>Nguyễn Hoàng Linh</w:t>
            </w:r>
          </w:p>
        </w:tc>
      </w:tr>
    </w:tbl>
    <w:p w14:paraId="37A2AA5C" w14:textId="77777777" w:rsidR="00986A03" w:rsidRPr="004E4168" w:rsidRDefault="00986A03">
      <w:pPr>
        <w:widowControl w:val="0"/>
        <w:spacing w:before="60" w:after="0" w:line="264" w:lineRule="auto"/>
        <w:jc w:val="both"/>
        <w:rPr>
          <w:color w:val="000000" w:themeColor="text1"/>
        </w:rPr>
      </w:pPr>
    </w:p>
    <w:sectPr w:rsidR="00986A03" w:rsidRPr="004E4168" w:rsidSect="00511E49">
      <w:headerReference w:type="default" r:id="rId11"/>
      <w:footerReference w:type="even" r:id="rId12"/>
      <w:footerReference w:type="default" r:id="rId13"/>
      <w:footerReference w:type="first" r:id="rId14"/>
      <w:pgSz w:w="11907" w:h="16840"/>
      <w:pgMar w:top="1134" w:right="1134" w:bottom="1134" w:left="1701" w:header="431" w:footer="57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45F31" w14:textId="77777777" w:rsidR="00844B61" w:rsidRDefault="00844B61">
      <w:pPr>
        <w:spacing w:after="0" w:line="240" w:lineRule="auto"/>
      </w:pPr>
      <w:r>
        <w:separator/>
      </w:r>
    </w:p>
  </w:endnote>
  <w:endnote w:type="continuationSeparator" w:id="0">
    <w:p w14:paraId="4DFA4ABF" w14:textId="77777777" w:rsidR="00844B61" w:rsidRDefault="0084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C6959689-81F5-4D61-AF76-C134764C1E07}"/>
    <w:embedBoldItalic r:id="rId2" w:fontKey="{C47689A2-9E09-4B9D-BC72-472E8EE790E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92FF146D-3F1A-481F-B57A-483F9CB5F0B6}"/>
    <w:embedBold r:id="rId4" w:fontKey="{17D76CBC-535E-443C-BC89-01C7F3F91BC3}"/>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05A0CC11-EC27-4DFB-91BA-38F625C34837}"/>
  </w:font>
  <w:font w:name=".VnTime">
    <w:altName w:val="Times New Roman"/>
    <w:charset w:val="00"/>
    <w:family w:val="swiss"/>
    <w:pitch w:val="variable"/>
    <w:sig w:usb0="00000003" w:usb1="00000000" w:usb2="00000000" w:usb3="00000000" w:csb0="00000001" w:csb1="00000000"/>
  </w:font>
  <w:font w:name="TimesNewRomanPSMT">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embedItalic r:id="rId6" w:fontKey="{4B96E41E-1C59-4EC2-8D6F-61F237295393}"/>
  </w:font>
  <w:font w:name="Times New Roman Bold">
    <w:altName w:val="Times New Roman"/>
    <w:panose1 w:val="02020803070505020304"/>
    <w:charset w:val="00"/>
    <w:family w:val="roman"/>
    <w:notTrueType/>
    <w:pitch w:val="default"/>
  </w:font>
  <w:font w:name="Aptos Display">
    <w:charset w:val="00"/>
    <w:family w:val="swiss"/>
    <w:pitch w:val="variable"/>
    <w:sig w:usb0="20000287" w:usb1="00000003" w:usb2="00000000" w:usb3="00000000" w:csb0="0000019F" w:csb1="00000000"/>
    <w:embedRegular r:id="rId7" w:fontKey="{1DF75E47-14B3-48DC-ABFE-4F9FCE6D201F}"/>
  </w:font>
  <w:font w:name="Aptos">
    <w:charset w:val="00"/>
    <w:family w:val="swiss"/>
    <w:pitch w:val="variable"/>
    <w:sig w:usb0="20000287" w:usb1="00000003" w:usb2="00000000" w:usb3="00000000" w:csb0="0000019F" w:csb1="00000000"/>
    <w:embedRegular r:id="rId8" w:fontKey="{29F34EAB-CB83-4B41-B8AC-D3162A47B5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31972" w14:textId="77777777" w:rsidR="00986A03" w:rsidRDefault="009270E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C83E469" w14:textId="77777777" w:rsidR="00986A03" w:rsidRDefault="00986A03">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91561" w14:textId="77777777" w:rsidR="00986A03" w:rsidRDefault="00986A03">
    <w:pPr>
      <w:pBdr>
        <w:top w:val="nil"/>
        <w:left w:val="nil"/>
        <w:bottom w:val="nil"/>
        <w:right w:val="nil"/>
        <w:between w:val="nil"/>
      </w:pBdr>
      <w:tabs>
        <w:tab w:val="center" w:pos="4680"/>
        <w:tab w:val="right" w:pos="9360"/>
      </w:tabs>
      <w:spacing w:after="0" w:line="240" w:lineRule="auto"/>
      <w:jc w:val="right"/>
      <w:rPr>
        <w:color w:val="000000"/>
        <w:sz w:val="24"/>
        <w:szCs w:val="24"/>
      </w:rPr>
    </w:pPr>
  </w:p>
  <w:p w14:paraId="3BF5F2B2" w14:textId="77777777" w:rsidR="00986A03" w:rsidRDefault="00986A03">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C8DF2" w14:textId="77777777" w:rsidR="00986A03" w:rsidRDefault="00986A03">
    <w:pPr>
      <w:pBdr>
        <w:top w:val="nil"/>
        <w:left w:val="nil"/>
        <w:bottom w:val="nil"/>
        <w:right w:val="nil"/>
        <w:between w:val="nil"/>
      </w:pBdr>
      <w:tabs>
        <w:tab w:val="center" w:pos="4680"/>
        <w:tab w:val="right" w:pos="9360"/>
      </w:tabs>
      <w:spacing w:after="0" w:line="240" w:lineRule="auto"/>
      <w:jc w:val="right"/>
      <w:rPr>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F8B62" w14:textId="77777777" w:rsidR="00844B61" w:rsidRDefault="00844B61">
      <w:pPr>
        <w:spacing w:after="0" w:line="240" w:lineRule="auto"/>
      </w:pPr>
      <w:r>
        <w:separator/>
      </w:r>
    </w:p>
  </w:footnote>
  <w:footnote w:type="continuationSeparator" w:id="0">
    <w:p w14:paraId="0DD59C41" w14:textId="77777777" w:rsidR="00844B61" w:rsidRDefault="00844B61">
      <w:pPr>
        <w:spacing w:after="0" w:line="240" w:lineRule="auto"/>
      </w:pPr>
      <w:r>
        <w:continuationSeparator/>
      </w:r>
    </w:p>
  </w:footnote>
  <w:footnote w:id="1">
    <w:p w14:paraId="3F4B7A63" w14:textId="60C2FDAC" w:rsidR="00707713" w:rsidRPr="00707713" w:rsidRDefault="00707713">
      <w:pPr>
        <w:pStyle w:val="FootnoteText"/>
        <w:rPr>
          <w:lang w:val="en-US"/>
        </w:rPr>
      </w:pPr>
      <w:r>
        <w:rPr>
          <w:rStyle w:val="FootnoteReference"/>
        </w:rPr>
        <w:footnoteRef/>
      </w:r>
      <w:r>
        <w:t xml:space="preserve"> Thủ tướng Chính phủ đã giao Tập đoàn Điện lực Việt Nam (EVN) và </w:t>
      </w:r>
      <w:r>
        <w:rPr>
          <w:highlight w:val="white"/>
        </w:rPr>
        <w:t>Tập đoàn Công nghiệp - Năng lượng quốc gia Việt Nam</w:t>
      </w:r>
      <w:r>
        <w:t xml:space="preserve"> (PVN) làm chủ đầu tư các dự án NMĐHN Ninh Thuận 1&amp;2</w:t>
      </w:r>
      <w:r w:rsidR="00D76BEE">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87973" w14:textId="25263C7F" w:rsidR="00986A03" w:rsidRPr="004E4168" w:rsidRDefault="009270EB">
    <w:pPr>
      <w:pBdr>
        <w:top w:val="nil"/>
        <w:left w:val="nil"/>
        <w:bottom w:val="nil"/>
        <w:right w:val="nil"/>
        <w:between w:val="nil"/>
      </w:pBdr>
      <w:tabs>
        <w:tab w:val="center" w:pos="4680"/>
        <w:tab w:val="right" w:pos="9360"/>
      </w:tabs>
      <w:spacing w:after="0" w:line="240" w:lineRule="auto"/>
      <w:jc w:val="center"/>
      <w:rPr>
        <w:color w:val="000000"/>
        <w:sz w:val="27"/>
        <w:szCs w:val="27"/>
      </w:rPr>
    </w:pPr>
    <w:r w:rsidRPr="004E4168">
      <w:rPr>
        <w:color w:val="000000"/>
        <w:sz w:val="27"/>
        <w:szCs w:val="27"/>
      </w:rPr>
      <w:fldChar w:fldCharType="begin"/>
    </w:r>
    <w:r w:rsidRPr="004E4168">
      <w:rPr>
        <w:color w:val="000000"/>
        <w:sz w:val="27"/>
        <w:szCs w:val="27"/>
      </w:rPr>
      <w:instrText>PAGE</w:instrText>
    </w:r>
    <w:r w:rsidRPr="004E4168">
      <w:rPr>
        <w:color w:val="000000"/>
        <w:sz w:val="27"/>
        <w:szCs w:val="27"/>
      </w:rPr>
      <w:fldChar w:fldCharType="separate"/>
    </w:r>
    <w:r w:rsidR="005E31F5">
      <w:rPr>
        <w:noProof/>
        <w:color w:val="000000"/>
        <w:sz w:val="27"/>
        <w:szCs w:val="27"/>
      </w:rPr>
      <w:t>9</w:t>
    </w:r>
    <w:r w:rsidRPr="004E4168">
      <w:rPr>
        <w:color w:val="000000"/>
        <w:sz w:val="27"/>
        <w:szCs w:val="27"/>
      </w:rPr>
      <w:fldChar w:fldCharType="end"/>
    </w:r>
  </w:p>
  <w:p w14:paraId="7467F46F" w14:textId="77777777" w:rsidR="00986A03" w:rsidRDefault="00986A0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0E7F09"/>
    <w:multiLevelType w:val="hybridMultilevel"/>
    <w:tmpl w:val="FF2AA4C0"/>
    <w:lvl w:ilvl="0" w:tplc="B45221B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46B138FC"/>
    <w:multiLevelType w:val="multilevel"/>
    <w:tmpl w:val="9ACC3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D10D14"/>
    <w:multiLevelType w:val="hybridMultilevel"/>
    <w:tmpl w:val="A866BB70"/>
    <w:lvl w:ilvl="0" w:tplc="C442A7EA">
      <w:start w:val="1"/>
      <w:numFmt w:val="decimal"/>
      <w:lvlText w:val="Điều %1."/>
      <w:lvlJc w:val="left"/>
      <w:pPr>
        <w:ind w:left="1152" w:hanging="360"/>
      </w:pPr>
      <w:rPr>
        <w:rFonts w:hint="default"/>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A03"/>
    <w:rsid w:val="000957AE"/>
    <w:rsid w:val="000A2890"/>
    <w:rsid w:val="000C719A"/>
    <w:rsid w:val="001915CF"/>
    <w:rsid w:val="00191F93"/>
    <w:rsid w:val="001A50A2"/>
    <w:rsid w:val="001B233D"/>
    <w:rsid w:val="001F28F9"/>
    <w:rsid w:val="002F4FBE"/>
    <w:rsid w:val="003011E3"/>
    <w:rsid w:val="003100A3"/>
    <w:rsid w:val="0031201A"/>
    <w:rsid w:val="00342F76"/>
    <w:rsid w:val="00400131"/>
    <w:rsid w:val="00410CB9"/>
    <w:rsid w:val="00465A3B"/>
    <w:rsid w:val="004E4168"/>
    <w:rsid w:val="00502B7D"/>
    <w:rsid w:val="00511E49"/>
    <w:rsid w:val="0055230C"/>
    <w:rsid w:val="005E31F5"/>
    <w:rsid w:val="00645972"/>
    <w:rsid w:val="0065594E"/>
    <w:rsid w:val="00707713"/>
    <w:rsid w:val="00724689"/>
    <w:rsid w:val="007311A8"/>
    <w:rsid w:val="007354AC"/>
    <w:rsid w:val="00844B61"/>
    <w:rsid w:val="008900DF"/>
    <w:rsid w:val="008B56AA"/>
    <w:rsid w:val="00917D1C"/>
    <w:rsid w:val="00920D56"/>
    <w:rsid w:val="009270EB"/>
    <w:rsid w:val="00986A03"/>
    <w:rsid w:val="00992DCF"/>
    <w:rsid w:val="00A20041"/>
    <w:rsid w:val="00AC71B1"/>
    <w:rsid w:val="00B043FA"/>
    <w:rsid w:val="00B205E6"/>
    <w:rsid w:val="00B71378"/>
    <w:rsid w:val="00BC7067"/>
    <w:rsid w:val="00BE1144"/>
    <w:rsid w:val="00C41205"/>
    <w:rsid w:val="00CB4BD5"/>
    <w:rsid w:val="00CC586A"/>
    <w:rsid w:val="00CD33B7"/>
    <w:rsid w:val="00D421A2"/>
    <w:rsid w:val="00D746E8"/>
    <w:rsid w:val="00D76BEE"/>
    <w:rsid w:val="00DF65BF"/>
    <w:rsid w:val="00E06894"/>
    <w:rsid w:val="00EF16BC"/>
    <w:rsid w:val="00F03CCA"/>
    <w:rsid w:val="00F40C87"/>
    <w:rsid w:val="00F9085B"/>
    <w:rsid w:val="00FB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4C7D6"/>
  <w15:docId w15:val="{74CDD82E-EDA7-4F33-930D-067EF2FF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bCs/>
      <w:i/>
      <w:iCs/>
    </w:rPr>
  </w:style>
  <w:style w:type="paragraph" w:styleId="Heading3">
    <w:name w:val="heading 3"/>
    <w:basedOn w:val="Normal"/>
    <w:next w:val="Normal"/>
    <w:link w:val="Heading3Char"/>
    <w:uiPriority w:val="9"/>
    <w:semiHidden/>
    <w:unhideWhenUsed/>
    <w:qFormat/>
    <w:pPr>
      <w:keepNext/>
      <w:spacing w:before="240" w:after="60" w:line="240" w:lineRule="auto"/>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link w:val="Heading3"/>
    <w:rsid w:val="00AF0A1F"/>
    <w:rPr>
      <w:rFonts w:ascii="Arial" w:eastAsia="MS Mincho" w:hAnsi="Arial" w:cs="Arial"/>
      <w:b/>
      <w:bCs/>
      <w:sz w:val="26"/>
      <w:szCs w:val="26"/>
    </w:rPr>
  </w:style>
  <w:style w:type="paragraph" w:styleId="BalloonText">
    <w:name w:val="Balloon Text"/>
    <w:basedOn w:val="Normal"/>
    <w:link w:val="BalloonTextChar"/>
    <w:uiPriority w:val="99"/>
    <w:semiHidden/>
    <w:unhideWhenUsed/>
    <w:rsid w:val="0092398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23983"/>
    <w:rPr>
      <w:rFonts w:ascii="Tahoma" w:eastAsia="Times New Roman" w:hAnsi="Tahoma" w:cs="Tahoma"/>
      <w:sz w:val="16"/>
      <w:szCs w:val="16"/>
    </w:rPr>
  </w:style>
  <w:style w:type="paragraph" w:styleId="ListParagraph">
    <w:name w:val="List Paragraph"/>
    <w:basedOn w:val="Normal"/>
    <w:uiPriority w:val="34"/>
    <w:qFormat/>
    <w:rsid w:val="00923983"/>
    <w:pPr>
      <w:spacing w:after="0" w:line="240" w:lineRule="auto"/>
      <w:ind w:left="720"/>
      <w:contextualSpacing/>
    </w:pPr>
    <w:rPr>
      <w:sz w:val="24"/>
      <w:szCs w:val="24"/>
    </w:rPr>
  </w:style>
  <w:style w:type="paragraph" w:styleId="NormalWeb">
    <w:name w:val="Normal (Web)"/>
    <w:basedOn w:val="Normal"/>
    <w:link w:val="NormalWebChar"/>
    <w:uiPriority w:val="99"/>
    <w:rsid w:val="0052447A"/>
    <w:pPr>
      <w:spacing w:before="100" w:beforeAutospacing="1" w:after="100" w:afterAutospacing="1" w:line="240" w:lineRule="auto"/>
    </w:pPr>
    <w:rPr>
      <w:sz w:val="24"/>
      <w:szCs w:val="24"/>
    </w:rPr>
  </w:style>
  <w:style w:type="character" w:styleId="Emphasis">
    <w:name w:val="Emphasis"/>
    <w:uiPriority w:val="20"/>
    <w:qFormat/>
    <w:rsid w:val="00E058AF"/>
    <w:rPr>
      <w:i/>
      <w:iCs/>
    </w:rPr>
  </w:style>
  <w:style w:type="character" w:customStyle="1" w:styleId="apple-converted-space">
    <w:name w:val="apple-converted-space"/>
    <w:basedOn w:val="DefaultParagraphFont"/>
    <w:rsid w:val="00E058AF"/>
  </w:style>
  <w:style w:type="paragraph" w:styleId="Header">
    <w:name w:val="header"/>
    <w:basedOn w:val="Normal"/>
    <w:link w:val="HeaderChar"/>
    <w:uiPriority w:val="99"/>
    <w:unhideWhenUsed/>
    <w:rsid w:val="004A1B37"/>
    <w:pPr>
      <w:tabs>
        <w:tab w:val="center" w:pos="4680"/>
        <w:tab w:val="right" w:pos="9360"/>
      </w:tabs>
      <w:spacing w:after="0" w:line="240" w:lineRule="auto"/>
    </w:pPr>
    <w:rPr>
      <w:szCs w:val="20"/>
      <w:lang w:val="x-none" w:eastAsia="x-none"/>
    </w:rPr>
  </w:style>
  <w:style w:type="character" w:customStyle="1" w:styleId="HeaderChar">
    <w:name w:val="Header Char"/>
    <w:link w:val="Header"/>
    <w:uiPriority w:val="99"/>
    <w:rsid w:val="004A1B37"/>
    <w:rPr>
      <w:rFonts w:ascii="Times New Roman" w:eastAsia="Times New Roman" w:hAnsi="Times New Roman" w:cs="Times New Roman"/>
      <w:sz w:val="28"/>
    </w:rPr>
  </w:style>
  <w:style w:type="paragraph" w:styleId="Footer">
    <w:name w:val="footer"/>
    <w:basedOn w:val="Normal"/>
    <w:link w:val="FooterChar"/>
    <w:uiPriority w:val="99"/>
    <w:unhideWhenUsed/>
    <w:rsid w:val="004A1B37"/>
    <w:pPr>
      <w:tabs>
        <w:tab w:val="center" w:pos="4680"/>
        <w:tab w:val="right" w:pos="9360"/>
      </w:tabs>
      <w:spacing w:after="0" w:line="240" w:lineRule="auto"/>
    </w:pPr>
    <w:rPr>
      <w:szCs w:val="20"/>
      <w:lang w:val="x-none" w:eastAsia="x-none"/>
    </w:rPr>
  </w:style>
  <w:style w:type="character" w:customStyle="1" w:styleId="FooterChar">
    <w:name w:val="Footer Char"/>
    <w:link w:val="Footer"/>
    <w:uiPriority w:val="99"/>
    <w:rsid w:val="004A1B37"/>
    <w:rPr>
      <w:rFonts w:ascii="Times New Roman" w:eastAsia="Times New Roman" w:hAnsi="Times New Roman" w:cs="Times New Roman"/>
      <w:sz w:val="28"/>
    </w:rPr>
  </w:style>
  <w:style w:type="character" w:styleId="CommentReference">
    <w:name w:val="annotation reference"/>
    <w:uiPriority w:val="99"/>
    <w:semiHidden/>
    <w:unhideWhenUsed/>
    <w:rsid w:val="00AC07A3"/>
    <w:rPr>
      <w:sz w:val="16"/>
      <w:szCs w:val="16"/>
    </w:rPr>
  </w:style>
  <w:style w:type="paragraph" w:styleId="CommentText">
    <w:name w:val="annotation text"/>
    <w:basedOn w:val="Normal"/>
    <w:link w:val="CommentTextChar"/>
    <w:uiPriority w:val="99"/>
    <w:semiHidden/>
    <w:unhideWhenUsed/>
    <w:rsid w:val="00AC07A3"/>
    <w:pPr>
      <w:spacing w:line="240" w:lineRule="auto"/>
    </w:pPr>
    <w:rPr>
      <w:sz w:val="20"/>
      <w:szCs w:val="20"/>
      <w:lang w:val="x-none" w:eastAsia="x-none"/>
    </w:rPr>
  </w:style>
  <w:style w:type="character" w:customStyle="1" w:styleId="CommentTextChar">
    <w:name w:val="Comment Text Char"/>
    <w:link w:val="CommentText"/>
    <w:uiPriority w:val="99"/>
    <w:semiHidden/>
    <w:rsid w:val="00AC07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7A3"/>
    <w:rPr>
      <w:b/>
      <w:bCs/>
    </w:rPr>
  </w:style>
  <w:style w:type="character" w:customStyle="1" w:styleId="CommentSubjectChar">
    <w:name w:val="Comment Subject Char"/>
    <w:link w:val="CommentSubject"/>
    <w:uiPriority w:val="99"/>
    <w:semiHidden/>
    <w:rsid w:val="00AC07A3"/>
    <w:rPr>
      <w:rFonts w:ascii="Times New Roman" w:eastAsia="Times New Roman" w:hAnsi="Times New Roman" w:cs="Times New Roman"/>
      <w:b/>
      <w:bCs/>
      <w:sz w:val="20"/>
      <w:szCs w:val="20"/>
    </w:rPr>
  </w:style>
  <w:style w:type="paragraph" w:styleId="BodyTextIndent">
    <w:name w:val="Body Text Indent"/>
    <w:basedOn w:val="Normal"/>
    <w:link w:val="BodyTextIndentChar"/>
    <w:unhideWhenUsed/>
    <w:rsid w:val="00AD73BE"/>
    <w:pPr>
      <w:spacing w:after="120" w:line="240" w:lineRule="auto"/>
      <w:ind w:left="283"/>
    </w:pPr>
    <w:rPr>
      <w:rFonts w:ascii=".VnTime" w:eastAsia="MS Mincho" w:hAnsi=".VnTime"/>
      <w:lang w:val="x-none" w:eastAsia="x-none"/>
    </w:rPr>
  </w:style>
  <w:style w:type="character" w:customStyle="1" w:styleId="BodyTextIndentChar">
    <w:name w:val="Body Text Indent Char"/>
    <w:link w:val="BodyTextIndent"/>
    <w:rsid w:val="00AD73BE"/>
    <w:rPr>
      <w:rFonts w:ascii=".VnTime" w:eastAsia="MS Mincho" w:hAnsi=".VnTime" w:cs="Times New Roman"/>
      <w:sz w:val="28"/>
      <w:szCs w:val="28"/>
    </w:rPr>
  </w:style>
  <w:style w:type="paragraph" w:customStyle="1" w:styleId="n-dieund">
    <w:name w:val="n-dieund"/>
    <w:basedOn w:val="Normal"/>
    <w:rsid w:val="00BB7AB2"/>
    <w:pPr>
      <w:widowControl w:val="0"/>
      <w:autoSpaceDE w:val="0"/>
      <w:autoSpaceDN w:val="0"/>
      <w:spacing w:after="120" w:line="240" w:lineRule="auto"/>
      <w:ind w:firstLine="709"/>
      <w:jc w:val="both"/>
    </w:pPr>
    <w:rPr>
      <w:rFonts w:ascii=".VnTime" w:hAnsi=".VnTime" w:cs=".VnTime"/>
    </w:rPr>
  </w:style>
  <w:style w:type="character" w:styleId="PageNumber">
    <w:name w:val="page number"/>
    <w:basedOn w:val="DefaultParagraphFont"/>
    <w:rsid w:val="00215611"/>
  </w:style>
  <w:style w:type="paragraph" w:customStyle="1" w:styleId="CharCharCharCharCharCharChar">
    <w:name w:val="Char Char Char Char Char Char Char"/>
    <w:autoRedefine/>
    <w:rsid w:val="00977073"/>
    <w:pPr>
      <w:tabs>
        <w:tab w:val="left" w:pos="1152"/>
      </w:tabs>
      <w:spacing w:before="120" w:after="120" w:line="312" w:lineRule="auto"/>
    </w:pPr>
    <w:rPr>
      <w:rFonts w:ascii="Arial" w:hAnsi="Arial" w:cs="Arial"/>
      <w:sz w:val="26"/>
      <w:szCs w:val="26"/>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n,f,ft"/>
    <w:basedOn w:val="Normal"/>
    <w:link w:val="FootnoteTextChar"/>
    <w:uiPriority w:val="99"/>
    <w:unhideWhenUsed/>
    <w:qFormat/>
    <w:rsid w:val="00F33C8D"/>
    <w:pPr>
      <w:spacing w:after="0" w:line="240" w:lineRule="auto"/>
      <w:jc w:val="both"/>
    </w:pPr>
    <w:rPr>
      <w:sz w:val="20"/>
      <w:szCs w:val="20"/>
    </w:rPr>
  </w:style>
  <w:style w:type="character" w:styleId="FootnoteReference">
    <w:name w:val="footnote reference"/>
    <w:aliases w:val="Footnote,BearingPoint,Ref,de nota al pie,ftref,BVI fnr,Footnote text,16 Point,Superscript 6 Point,fr,Footnote Text1,Footnote + Arial,10 pt,Black,Footnote Text11,(NECG) Footnote Reference, BVI fnr,footnote ref,Footnote dich,4_G,Re,4,4_"/>
    <w:link w:val="RefChar"/>
    <w:uiPriority w:val="99"/>
    <w:unhideWhenUsed/>
    <w:qFormat/>
    <w:rsid w:val="00F33C8D"/>
    <w:rPr>
      <w:vertAlign w:val="superscript"/>
    </w:rPr>
  </w:style>
  <w:style w:type="character" w:customStyle="1" w:styleId="Heading1Char">
    <w:name w:val="Heading 1 Char"/>
    <w:link w:val="Heading1"/>
    <w:uiPriority w:val="9"/>
    <w:rsid w:val="00B61807"/>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26819"/>
    <w:rPr>
      <w:rFonts w:ascii="Cambria" w:eastAsia="Times New Roman" w:hAnsi="Cambria" w:cs="Times New Roman"/>
      <w:b/>
      <w:bCs/>
      <w:i/>
      <w:iCs/>
      <w:sz w:val="28"/>
      <w:szCs w:val="28"/>
    </w:rPr>
  </w:style>
  <w:style w:type="paragraph" w:customStyle="1" w:styleId="n-dieu">
    <w:name w:val="n-dieu"/>
    <w:basedOn w:val="Normal"/>
    <w:rsid w:val="00F058FA"/>
    <w:pPr>
      <w:widowControl w:val="0"/>
      <w:autoSpaceDE w:val="0"/>
      <w:autoSpaceDN w:val="0"/>
      <w:spacing w:before="120" w:after="180" w:line="240" w:lineRule="auto"/>
      <w:ind w:firstLine="709"/>
      <w:jc w:val="both"/>
    </w:pPr>
    <w:rPr>
      <w:rFonts w:ascii=".VnTime" w:hAnsi=".VnTime" w:cs=".VnTime"/>
      <w:b/>
      <w:bCs/>
    </w:rPr>
  </w:style>
  <w:style w:type="paragraph" w:customStyle="1" w:styleId="CharCharCharChar">
    <w:name w:val="Char Char Char Char"/>
    <w:basedOn w:val="Normal"/>
    <w:semiHidden/>
    <w:rsid w:val="00906BD6"/>
    <w:pPr>
      <w:spacing w:after="160" w:line="240" w:lineRule="exact"/>
    </w:pPr>
    <w:rPr>
      <w:rFonts w:ascii="Arial" w:hAnsi="Arial"/>
      <w:sz w:val="22"/>
    </w:rPr>
  </w:style>
  <w:style w:type="character" w:customStyle="1" w:styleId="Bodytext2">
    <w:name w:val="Body text (2)_"/>
    <w:link w:val="Bodytext20"/>
    <w:rsid w:val="001D5B3D"/>
    <w:rPr>
      <w:rFonts w:ascii="Times New Roman" w:eastAsia="Times New Roman" w:hAnsi="Times New Roman"/>
      <w:i/>
      <w:iCs/>
      <w:sz w:val="26"/>
      <w:szCs w:val="26"/>
      <w:shd w:val="clear" w:color="auto" w:fill="FFFFFF"/>
    </w:rPr>
  </w:style>
  <w:style w:type="paragraph" w:customStyle="1" w:styleId="Bodytext20">
    <w:name w:val="Body text (2)"/>
    <w:basedOn w:val="Normal"/>
    <w:link w:val="Bodytext2"/>
    <w:rsid w:val="001D5B3D"/>
    <w:pPr>
      <w:widowControl w:val="0"/>
      <w:shd w:val="clear" w:color="auto" w:fill="FFFFFF"/>
      <w:spacing w:after="100" w:line="283" w:lineRule="auto"/>
      <w:ind w:left="260" w:right="160" w:firstLine="740"/>
      <w:jc w:val="both"/>
    </w:pPr>
    <w:rPr>
      <w:i/>
      <w:iCs/>
      <w:sz w:val="26"/>
      <w:szCs w:val="26"/>
      <w:lang w:val="x-none" w:eastAsia="x-none"/>
    </w:rPr>
  </w:style>
  <w:style w:type="paragraph" w:customStyle="1" w:styleId="xl64">
    <w:name w:val="xl64"/>
    <w:basedOn w:val="Normal"/>
    <w:rsid w:val="00241E59"/>
    <w:pPr>
      <w:spacing w:before="100" w:beforeAutospacing="1" w:after="100" w:afterAutospacing="1" w:line="240" w:lineRule="auto"/>
      <w:jc w:val="center"/>
      <w:textAlignment w:val="center"/>
    </w:pPr>
  </w:style>
  <w:style w:type="character" w:styleId="Hyperlink">
    <w:name w:val="Hyperlink"/>
    <w:uiPriority w:val="99"/>
    <w:unhideWhenUsed/>
    <w:rsid w:val="00AF3B02"/>
    <w:rPr>
      <w:color w:val="0000FF"/>
      <w:u w:val="single"/>
    </w:rPr>
  </w:style>
  <w:style w:type="character" w:styleId="Strong">
    <w:name w:val="Strong"/>
    <w:uiPriority w:val="22"/>
    <w:qFormat/>
    <w:rsid w:val="00490A63"/>
    <w:rPr>
      <w:b/>
      <w:bCs/>
    </w:rPr>
  </w:style>
  <w:style w:type="character" w:customStyle="1" w:styleId="text">
    <w:name w:val="text"/>
    <w:rsid w:val="007040BF"/>
  </w:style>
  <w:style w:type="character" w:customStyle="1" w:styleId="card-send-timesendtime">
    <w:name w:val="card-send-time__sendtime"/>
    <w:rsid w:val="007040BF"/>
  </w:style>
  <w:style w:type="character" w:customStyle="1" w:styleId="emoji-sizer">
    <w:name w:val="emoji-sizer"/>
    <w:rsid w:val="007040BF"/>
  </w:style>
  <w:style w:type="paragraph" w:customStyle="1" w:styleId="Default">
    <w:name w:val="Default"/>
    <w:rsid w:val="006A60BB"/>
    <w:pPr>
      <w:autoSpaceDE w:val="0"/>
      <w:autoSpaceDN w:val="0"/>
      <w:adjustRightInd w:val="0"/>
    </w:pPr>
    <w:rPr>
      <w:color w:val="000000"/>
      <w:sz w:val="24"/>
      <w:szCs w:val="24"/>
    </w:rPr>
  </w:style>
  <w:style w:type="character" w:customStyle="1" w:styleId="s1">
    <w:name w:val="s1"/>
    <w:rsid w:val="00483743"/>
  </w:style>
  <w:style w:type="character" w:customStyle="1" w:styleId="Heading4Char">
    <w:name w:val="Heading 4 Char"/>
    <w:link w:val="Heading4"/>
    <w:uiPriority w:val="9"/>
    <w:rsid w:val="00C567B2"/>
    <w:rPr>
      <w:rFonts w:ascii="Calibri" w:eastAsia="Times New Roman" w:hAnsi="Calibri" w:cs="Times New Roman"/>
      <w:b/>
      <w:bCs/>
      <w:sz w:val="28"/>
      <w:szCs w:val="28"/>
    </w:rPr>
  </w:style>
  <w:style w:type="character" w:customStyle="1" w:styleId="NormalWebChar">
    <w:name w:val="Normal (Web) Char"/>
    <w:link w:val="NormalWeb"/>
    <w:uiPriority w:val="99"/>
    <w:rsid w:val="00664665"/>
    <w:rPr>
      <w:rFonts w:ascii="Times New Roman" w:eastAsia="Times New Roman" w:hAnsi="Times New Roman"/>
      <w:sz w:val="24"/>
      <w:szCs w:val="24"/>
    </w:rPr>
  </w:style>
  <w:style w:type="character" w:customStyle="1" w:styleId="fontstyle01">
    <w:name w:val="fontstyle01"/>
    <w:rsid w:val="005913D7"/>
    <w:rPr>
      <w:rFonts w:ascii="TimesNewRomanPSMT" w:hAnsi="TimesNewRomanPSMT" w:hint="default"/>
      <w:b w:val="0"/>
      <w:bCs w:val="0"/>
      <w:i w:val="0"/>
      <w:iCs w:val="0"/>
      <w:color w:val="000000"/>
      <w:sz w:val="28"/>
      <w:szCs w:val="28"/>
    </w:rPr>
  </w:style>
  <w:style w:type="character" w:customStyle="1" w:styleId="Vnbnnidung">
    <w:name w:val="Văn bản nội dung_"/>
    <w:link w:val="Vnbnnidung0"/>
    <w:uiPriority w:val="99"/>
    <w:rsid w:val="001C1B61"/>
    <w:rPr>
      <w:sz w:val="26"/>
      <w:szCs w:val="26"/>
    </w:rPr>
  </w:style>
  <w:style w:type="paragraph" w:customStyle="1" w:styleId="Vnbnnidung0">
    <w:name w:val="Văn bản nội dung"/>
    <w:basedOn w:val="Normal"/>
    <w:link w:val="Vnbnnidung"/>
    <w:uiPriority w:val="99"/>
    <w:rsid w:val="001C1B61"/>
    <w:pPr>
      <w:widowControl w:val="0"/>
      <w:spacing w:after="80" w:line="305" w:lineRule="auto"/>
      <w:ind w:firstLine="400"/>
    </w:pPr>
    <w:rPr>
      <w:rFonts w:ascii="Calibri" w:eastAsia="Calibri" w:hAnsi="Calibri"/>
      <w:sz w:val="26"/>
      <w:szCs w:val="26"/>
    </w:rPr>
  </w:style>
  <w:style w:type="paragraph" w:customStyle="1" w:styleId="abc">
    <w:name w:val="abc"/>
    <w:basedOn w:val="Normal"/>
    <w:rsid w:val="00B0425B"/>
    <w:pPr>
      <w:spacing w:after="0" w:line="240" w:lineRule="auto"/>
    </w:pPr>
    <w:rPr>
      <w:rFonts w:ascii=".VnTime" w:hAnsi=".VnTime" w:cs="Arial"/>
      <w:sz w:val="24"/>
      <w:szCs w:val="20"/>
    </w:rPr>
  </w:style>
  <w:style w:type="character" w:customStyle="1" w:styleId="bumpedfont15">
    <w:name w:val="bumpedfont15"/>
    <w:rsid w:val="002B2C6B"/>
  </w:style>
  <w:style w:type="paragraph" w:customStyle="1" w:styleId="TableParagraph">
    <w:name w:val="Table Paragraph"/>
    <w:basedOn w:val="Normal"/>
    <w:uiPriority w:val="1"/>
    <w:qFormat/>
    <w:rsid w:val="00EB1200"/>
    <w:pPr>
      <w:widowControl w:val="0"/>
      <w:autoSpaceDE w:val="0"/>
      <w:autoSpaceDN w:val="0"/>
      <w:spacing w:after="0" w:line="240" w:lineRule="auto"/>
    </w:pPr>
    <w:rPr>
      <w:sz w:val="22"/>
    </w:rPr>
  </w:style>
  <w:style w:type="paragraph" w:styleId="Revision">
    <w:name w:val="Revision"/>
    <w:hidden/>
    <w:uiPriority w:val="99"/>
    <w:semiHidden/>
    <w:rsid w:val="00C25883"/>
    <w:rPr>
      <w:szCs w:val="22"/>
    </w:rPr>
  </w:style>
  <w:style w:type="character" w:customStyle="1" w:styleId="UnresolvedMention">
    <w:name w:val="Unresolved Mention"/>
    <w:uiPriority w:val="99"/>
    <w:semiHidden/>
    <w:unhideWhenUsed/>
    <w:rsid w:val="00294DE4"/>
    <w:rPr>
      <w:color w:val="605E5C"/>
      <w:shd w:val="clear" w:color="auto" w:fill="E1DFDD"/>
    </w:rPr>
  </w:style>
  <w:style w:type="character" w:styleId="FollowedHyperlink">
    <w:name w:val="FollowedHyperlink"/>
    <w:uiPriority w:val="99"/>
    <w:semiHidden/>
    <w:unhideWhenUsed/>
    <w:rsid w:val="003124AA"/>
    <w:rPr>
      <w:color w:val="96607D"/>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1B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f Char,ft Char"/>
    <w:link w:val="FootnoteText"/>
    <w:uiPriority w:val="99"/>
    <w:qFormat/>
    <w:rsid w:val="000957AE"/>
    <w:rPr>
      <w:sz w:val="20"/>
      <w:szCs w:val="20"/>
    </w:rPr>
  </w:style>
  <w:style w:type="paragraph" w:customStyle="1" w:styleId="RefChar">
    <w:name w:val="Ref Char"/>
    <w:aliases w:val="de nota al pie Char,Ref1 Char,BVI fnr Char Char Char Char Char Char Char,BVI fnr Car Car Char Char Char Char Char Char Char,BVI fnr Car Char Char Char Char Char Char Char,FNRefe,ftref Char,Footnote Char,Footnote text Char,fr Char,16 Point Char"/>
    <w:basedOn w:val="Normal"/>
    <w:link w:val="FootnoteReference"/>
    <w:uiPriority w:val="99"/>
    <w:qFormat/>
    <w:rsid w:val="000957AE"/>
    <w:pPr>
      <w:spacing w:after="16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thuvienphapluat.vn/van-ban/Dau-tu/Nghi-quyet-189-2025-QH15-co-che-chinh-sach-dac-biet-dau-tu-xay-dung-du-an-dien-hat-nhan-Ninh-Thuan-644657.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QJGMUERsNOQ2hXIQ9QCSR6vQvw==">CgMxLjAaHwoBMBIaChgICVIUChJ0YWJsZS5ycm5mZnhvZDgxdWMyDmguanpwZTcxMXQzeXR0Mg5oLjVicjRzNGloYW4weDINaC5zaGo5NHR6MWs1MjgAciExUVZBZ3ZkLTczbENvdlYwcFpOR0c4R290NFdSdWNEX0o=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801421-034B-47BB-8390-300D0964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2968</Words>
  <Characters>16923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 Ha</dc:creator>
  <cp:lastModifiedBy>admin</cp:lastModifiedBy>
  <cp:revision>2</cp:revision>
  <dcterms:created xsi:type="dcterms:W3CDTF">2025-11-23T13:22:00Z</dcterms:created>
  <dcterms:modified xsi:type="dcterms:W3CDTF">2025-11-23T13:22:00Z</dcterms:modified>
</cp:coreProperties>
</file>