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1" w:type="dxa"/>
        <w:tblLook w:val="01E0" w:firstRow="1" w:lastRow="1" w:firstColumn="1" w:lastColumn="1" w:noHBand="0" w:noVBand="0"/>
      </w:tblPr>
      <w:tblGrid>
        <w:gridCol w:w="4136"/>
        <w:gridCol w:w="5345"/>
      </w:tblGrid>
      <w:tr w:rsidR="00B25D63" w:rsidRPr="00BD60C6" w14:paraId="3F802D05" w14:textId="77777777" w:rsidTr="003E4A8C">
        <w:trPr>
          <w:trHeight w:val="551"/>
        </w:trPr>
        <w:tc>
          <w:tcPr>
            <w:tcW w:w="4136" w:type="dxa"/>
          </w:tcPr>
          <w:p w14:paraId="4ECC4872" w14:textId="77777777" w:rsidR="00B25D63" w:rsidRPr="00BD60C6" w:rsidRDefault="0010488B" w:rsidP="0000652F">
            <w:pPr>
              <w:widowControl w:val="0"/>
              <w:tabs>
                <w:tab w:val="left" w:pos="981"/>
              </w:tabs>
              <w:jc w:val="center"/>
              <w:rPr>
                <w:bCs/>
                <w:color w:val="000000"/>
                <w:lang w:val="vi-VN"/>
              </w:rPr>
            </w:pPr>
            <w:r w:rsidRPr="00BD60C6">
              <w:rPr>
                <w:bCs/>
                <w:color w:val="000000"/>
                <w:lang w:val="vi-VN"/>
              </w:rPr>
              <w:t>BỘ KHOA HỌC VÀ CÔNG NGHỆ</w:t>
            </w:r>
          </w:p>
          <w:p w14:paraId="0E0409C5" w14:textId="77777777" w:rsidR="00B25D63" w:rsidRPr="00BD60C6" w:rsidRDefault="00CA7639" w:rsidP="0000652F">
            <w:pPr>
              <w:widowControl w:val="0"/>
              <w:jc w:val="center"/>
              <w:rPr>
                <w:rFonts w:ascii="Times New Roman Bold" w:hAnsi="Times New Roman Bold"/>
                <w:b/>
                <w:bCs/>
                <w:color w:val="000000"/>
                <w:w w:val="90"/>
                <w:lang w:val="vi-VN"/>
              </w:rPr>
            </w:pPr>
            <w:r w:rsidRPr="00BD60C6">
              <w:rPr>
                <w:rFonts w:ascii="Times New Roman Bold" w:hAnsi="Times New Roman Bold"/>
                <w:b/>
                <w:bCs/>
                <w:color w:val="000000"/>
                <w:w w:val="90"/>
              </w:rPr>
              <w:t>ỦY BAN</w:t>
            </w:r>
            <w:r w:rsidR="0010488B" w:rsidRPr="00BD60C6">
              <w:rPr>
                <w:rFonts w:ascii="Times New Roman Bold" w:hAnsi="Times New Roman Bold"/>
                <w:b/>
                <w:bCs/>
                <w:color w:val="000000"/>
                <w:w w:val="90"/>
                <w:lang w:val="vi-VN"/>
              </w:rPr>
              <w:t xml:space="preserve"> TIÊU CHUẨN</w:t>
            </w:r>
          </w:p>
          <w:p w14:paraId="4BF78190" w14:textId="77777777" w:rsidR="0010488B" w:rsidRPr="00BD60C6" w:rsidRDefault="0010488B" w:rsidP="0000652F">
            <w:pPr>
              <w:widowControl w:val="0"/>
              <w:jc w:val="center"/>
              <w:rPr>
                <w:rFonts w:ascii="Times New Roman Bold" w:hAnsi="Times New Roman Bold"/>
                <w:b/>
                <w:bCs/>
                <w:color w:val="000000"/>
                <w:w w:val="90"/>
              </w:rPr>
            </w:pPr>
            <w:r w:rsidRPr="00BD60C6">
              <w:rPr>
                <w:rFonts w:ascii="Times New Roman Bold" w:hAnsi="Times New Roman Bold"/>
                <w:b/>
                <w:bCs/>
                <w:color w:val="000000"/>
                <w:w w:val="90"/>
                <w:lang w:val="vi-VN"/>
              </w:rPr>
              <w:t>ĐO LƯỜNG CHẤT LƯỢNG</w:t>
            </w:r>
            <w:r w:rsidR="00CA7639" w:rsidRPr="00BD60C6">
              <w:rPr>
                <w:rFonts w:ascii="Times New Roman Bold" w:hAnsi="Times New Roman Bold"/>
                <w:b/>
                <w:bCs/>
                <w:color w:val="000000"/>
                <w:w w:val="90"/>
              </w:rPr>
              <w:t xml:space="preserve"> QUỐC GIA</w:t>
            </w:r>
          </w:p>
          <w:p w14:paraId="71325796" w14:textId="5B99B6FD" w:rsidR="00B25D63" w:rsidRPr="00BD60C6" w:rsidRDefault="00F56DA2" w:rsidP="0000652F">
            <w:pPr>
              <w:widowControl w:val="0"/>
              <w:jc w:val="center"/>
              <w:rPr>
                <w:color w:val="000000"/>
              </w:rPr>
            </w:pPr>
            <w:r w:rsidRPr="00BD60C6">
              <w:rPr>
                <w:noProof/>
                <w:color w:val="000000"/>
              </w:rPr>
              <mc:AlternateContent>
                <mc:Choice Requires="wps">
                  <w:drawing>
                    <wp:anchor distT="0" distB="0" distL="114300" distR="114300" simplePos="0" relativeHeight="251656704" behindDoc="0" locked="0" layoutInCell="1" allowOverlap="1" wp14:anchorId="42935C5C" wp14:editId="330DEC2A">
                      <wp:simplePos x="0" y="0"/>
                      <wp:positionH relativeFrom="column">
                        <wp:posOffset>767715</wp:posOffset>
                      </wp:positionH>
                      <wp:positionV relativeFrom="paragraph">
                        <wp:posOffset>40005</wp:posOffset>
                      </wp:positionV>
                      <wp:extent cx="838200" cy="635"/>
                      <wp:effectExtent l="9525" t="9525" r="9525" b="8890"/>
                      <wp:wrapNone/>
                      <wp:docPr id="7918136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215E4" id="_x0000_t32" coordsize="21600,21600" o:spt="32" o:oned="t" path="m,l21600,21600e" filled="f">
                      <v:path arrowok="t" fillok="f" o:connecttype="none"/>
                      <o:lock v:ext="edit" shapetype="t"/>
                    </v:shapetype>
                    <v:shape id="AutoShape 2" o:spid="_x0000_s1026" type="#_x0000_t32" style="position:absolute;margin-left:60.45pt;margin-top:3.15pt;width:6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"/>
                  </w:pict>
                </mc:Fallback>
              </mc:AlternateContent>
            </w:r>
          </w:p>
        </w:tc>
        <w:tc>
          <w:tcPr>
            <w:tcW w:w="5345" w:type="dxa"/>
          </w:tcPr>
          <w:p w14:paraId="3357135F" w14:textId="77777777" w:rsidR="00B25D63" w:rsidRPr="00BD60C6" w:rsidRDefault="00B25D63" w:rsidP="0000652F">
            <w:pPr>
              <w:widowControl w:val="0"/>
              <w:jc w:val="center"/>
              <w:rPr>
                <w:b/>
                <w:bCs/>
                <w:color w:val="000000"/>
                <w:sz w:val="26"/>
                <w:szCs w:val="26"/>
              </w:rPr>
            </w:pPr>
            <w:r w:rsidRPr="00BD60C6">
              <w:rPr>
                <w:b/>
                <w:bCs/>
                <w:color w:val="000000"/>
                <w:spacing w:val="-16"/>
              </w:rPr>
              <w:t>CỘNG HÒA XÃ HỘI CHỦ NGHĨA VIỆT NAM</w:t>
            </w:r>
            <w:r w:rsidRPr="00BD60C6">
              <w:rPr>
                <w:b/>
                <w:bCs/>
                <w:color w:val="000000"/>
                <w:szCs w:val="28"/>
              </w:rPr>
              <w:t xml:space="preserve">    </w:t>
            </w:r>
            <w:r w:rsidRPr="00BD60C6">
              <w:rPr>
                <w:b/>
                <w:bCs/>
                <w:color w:val="000000"/>
                <w:sz w:val="26"/>
                <w:szCs w:val="26"/>
              </w:rPr>
              <w:t>Độc lập - Tự do - Hạnh phúc</w:t>
            </w:r>
          </w:p>
          <w:p w14:paraId="2E8F0359" w14:textId="31C0D8DD" w:rsidR="00B25D63" w:rsidRPr="00BD60C6" w:rsidRDefault="00F56DA2" w:rsidP="0000652F">
            <w:pPr>
              <w:widowControl w:val="0"/>
              <w:tabs>
                <w:tab w:val="left" w:pos="855"/>
                <w:tab w:val="center" w:pos="2526"/>
              </w:tabs>
              <w:jc w:val="center"/>
              <w:rPr>
                <w:color w:val="000000"/>
              </w:rPr>
            </w:pPr>
            <w:r w:rsidRPr="00BD60C6">
              <w:rPr>
                <w:noProof/>
                <w:color w:val="000000"/>
              </w:rPr>
              <mc:AlternateContent>
                <mc:Choice Requires="wps">
                  <w:drawing>
                    <wp:anchor distT="0" distB="0" distL="114300" distR="114300" simplePos="0" relativeHeight="251657728" behindDoc="0" locked="0" layoutInCell="1" allowOverlap="1" wp14:anchorId="2A4B13D5" wp14:editId="19356DC5">
                      <wp:simplePos x="0" y="0"/>
                      <wp:positionH relativeFrom="column">
                        <wp:posOffset>627380</wp:posOffset>
                      </wp:positionH>
                      <wp:positionV relativeFrom="paragraph">
                        <wp:posOffset>29210</wp:posOffset>
                      </wp:positionV>
                      <wp:extent cx="1990725" cy="635"/>
                      <wp:effectExtent l="9525" t="9525" r="9525" b="8890"/>
                      <wp:wrapNone/>
                      <wp:docPr id="49093960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EB206" id="AutoShape 3" o:spid="_x0000_s1026" type="#_x0000_t32" style="position:absolute;margin-left:49.4pt;margin-top:2.3pt;width:15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"/>
                  </w:pict>
                </mc:Fallback>
              </mc:AlternateContent>
            </w:r>
          </w:p>
        </w:tc>
      </w:tr>
      <w:tr w:rsidR="00FC4FAA" w:rsidRPr="00BD60C6" w14:paraId="0583A8B3" w14:textId="77777777" w:rsidTr="003E4A8C">
        <w:trPr>
          <w:trHeight w:val="68"/>
        </w:trPr>
        <w:tc>
          <w:tcPr>
            <w:tcW w:w="4136" w:type="dxa"/>
          </w:tcPr>
          <w:p w14:paraId="334C01CB" w14:textId="36FF73D6" w:rsidR="00B25D63" w:rsidRPr="00BD60C6" w:rsidRDefault="0010488B" w:rsidP="0000652F">
            <w:pPr>
              <w:widowControl w:val="0"/>
              <w:jc w:val="center"/>
              <w:rPr>
                <w:color w:val="000000"/>
              </w:rPr>
            </w:pPr>
            <w:r w:rsidRPr="00BD60C6">
              <w:rPr>
                <w:color w:val="000000"/>
                <w:sz w:val="26"/>
              </w:rPr>
              <w:t xml:space="preserve">Số:  </w:t>
            </w:r>
            <w:r w:rsidR="00966B25" w:rsidRPr="00BD60C6">
              <w:rPr>
                <w:color w:val="000000"/>
                <w:sz w:val="26"/>
              </w:rPr>
              <w:t xml:space="preserve"> </w:t>
            </w:r>
            <w:r w:rsidR="008C3A9F" w:rsidRPr="00BD60C6">
              <w:rPr>
                <w:color w:val="000000"/>
                <w:sz w:val="26"/>
              </w:rPr>
              <w:t xml:space="preserve"> </w:t>
            </w:r>
            <w:r w:rsidR="00966B25" w:rsidRPr="00BD60C6">
              <w:rPr>
                <w:color w:val="000000"/>
                <w:sz w:val="26"/>
              </w:rPr>
              <w:t xml:space="preserve"> </w:t>
            </w:r>
            <w:r w:rsidRPr="00BD60C6">
              <w:rPr>
                <w:color w:val="000000"/>
                <w:sz w:val="26"/>
              </w:rPr>
              <w:t xml:space="preserve"> </w:t>
            </w:r>
            <w:r w:rsidR="00F607DB" w:rsidRPr="00BD60C6">
              <w:rPr>
                <w:color w:val="000000"/>
                <w:sz w:val="26"/>
              </w:rPr>
              <w:t xml:space="preserve">  </w:t>
            </w:r>
            <w:r w:rsidRPr="00BD60C6">
              <w:rPr>
                <w:color w:val="000000"/>
                <w:sz w:val="26"/>
              </w:rPr>
              <w:t xml:space="preserve">    /</w:t>
            </w:r>
            <w:r w:rsidR="00D469D1" w:rsidRPr="00BD60C6">
              <w:rPr>
                <w:color w:val="000000"/>
                <w:sz w:val="26"/>
                <w:lang w:val="vi-VN"/>
              </w:rPr>
              <w:t>TTr-TĐC</w:t>
            </w:r>
          </w:p>
        </w:tc>
        <w:tc>
          <w:tcPr>
            <w:tcW w:w="5345" w:type="dxa"/>
          </w:tcPr>
          <w:p w14:paraId="05ED8E95" w14:textId="77777777" w:rsidR="00B25D63" w:rsidRPr="00BD60C6" w:rsidRDefault="00B25D63" w:rsidP="00355275">
            <w:pPr>
              <w:widowControl w:val="0"/>
              <w:jc w:val="center"/>
              <w:rPr>
                <w:color w:val="000000"/>
                <w:sz w:val="26"/>
                <w:szCs w:val="26"/>
                <w:lang w:val="vi-VN"/>
              </w:rPr>
            </w:pPr>
            <w:r w:rsidRPr="00BD60C6">
              <w:rPr>
                <w:i/>
                <w:iCs/>
                <w:color w:val="000000"/>
                <w:sz w:val="26"/>
                <w:szCs w:val="26"/>
              </w:rPr>
              <w:t>Hà Nội, ngày</w:t>
            </w:r>
            <w:r w:rsidR="00A33BC2" w:rsidRPr="00BD60C6">
              <w:rPr>
                <w:i/>
                <w:iCs/>
                <w:color w:val="000000"/>
                <w:sz w:val="26"/>
                <w:szCs w:val="26"/>
              </w:rPr>
              <w:t xml:space="preserve"> </w:t>
            </w:r>
            <w:r w:rsidR="004B7186" w:rsidRPr="00BD60C6">
              <w:rPr>
                <w:i/>
                <w:iCs/>
                <w:color w:val="000000"/>
                <w:sz w:val="26"/>
                <w:szCs w:val="26"/>
              </w:rPr>
              <w:t xml:space="preserve">   </w:t>
            </w:r>
            <w:r w:rsidR="00F607DB" w:rsidRPr="00BD60C6">
              <w:rPr>
                <w:i/>
                <w:iCs/>
                <w:color w:val="000000"/>
                <w:sz w:val="26"/>
                <w:szCs w:val="26"/>
              </w:rPr>
              <w:t xml:space="preserve">  </w:t>
            </w:r>
            <w:r w:rsidR="008F5914" w:rsidRPr="00BD60C6">
              <w:rPr>
                <w:i/>
                <w:iCs/>
                <w:color w:val="000000"/>
                <w:sz w:val="26"/>
                <w:szCs w:val="26"/>
              </w:rPr>
              <w:t xml:space="preserve"> </w:t>
            </w:r>
            <w:r w:rsidR="004B7186" w:rsidRPr="00BD60C6">
              <w:rPr>
                <w:i/>
                <w:iCs/>
                <w:color w:val="000000"/>
                <w:sz w:val="26"/>
                <w:szCs w:val="26"/>
              </w:rPr>
              <w:t xml:space="preserve"> </w:t>
            </w:r>
            <w:r w:rsidRPr="00BD60C6">
              <w:rPr>
                <w:i/>
                <w:iCs/>
                <w:color w:val="000000"/>
                <w:sz w:val="26"/>
                <w:szCs w:val="26"/>
              </w:rPr>
              <w:t xml:space="preserve">tháng </w:t>
            </w:r>
            <w:r w:rsidR="006A2C37" w:rsidRPr="00BD60C6">
              <w:rPr>
                <w:i/>
                <w:iCs/>
                <w:color w:val="000000"/>
                <w:sz w:val="26"/>
                <w:szCs w:val="26"/>
              </w:rPr>
              <w:t xml:space="preserve"> </w:t>
            </w:r>
            <w:r w:rsidR="00F607DB" w:rsidRPr="00BD60C6">
              <w:rPr>
                <w:i/>
                <w:iCs/>
                <w:color w:val="000000"/>
                <w:sz w:val="26"/>
                <w:szCs w:val="26"/>
              </w:rPr>
              <w:t xml:space="preserve">   </w:t>
            </w:r>
            <w:r w:rsidR="006A2C37" w:rsidRPr="00BD60C6">
              <w:rPr>
                <w:i/>
                <w:iCs/>
                <w:color w:val="000000"/>
                <w:sz w:val="26"/>
                <w:szCs w:val="26"/>
              </w:rPr>
              <w:t xml:space="preserve">   </w:t>
            </w:r>
            <w:r w:rsidRPr="00BD60C6">
              <w:rPr>
                <w:i/>
                <w:iCs/>
                <w:color w:val="000000"/>
                <w:sz w:val="26"/>
                <w:szCs w:val="26"/>
              </w:rPr>
              <w:t xml:space="preserve"> năm 20</w:t>
            </w:r>
            <w:r w:rsidR="00106749" w:rsidRPr="00BD60C6">
              <w:rPr>
                <w:i/>
                <w:iCs/>
                <w:color w:val="000000"/>
                <w:sz w:val="26"/>
                <w:szCs w:val="26"/>
              </w:rPr>
              <w:t>2</w:t>
            </w:r>
            <w:r w:rsidR="00355275" w:rsidRPr="00BD60C6">
              <w:rPr>
                <w:i/>
                <w:iCs/>
                <w:color w:val="000000"/>
                <w:sz w:val="26"/>
                <w:szCs w:val="26"/>
              </w:rPr>
              <w:t>5</w:t>
            </w:r>
          </w:p>
        </w:tc>
      </w:tr>
      <w:tr w:rsidR="00B25D63" w:rsidRPr="00BD60C6" w14:paraId="57BFC5A3" w14:textId="77777777" w:rsidTr="003E4A8C">
        <w:trPr>
          <w:trHeight w:val="699"/>
        </w:trPr>
        <w:tc>
          <w:tcPr>
            <w:tcW w:w="4136" w:type="dxa"/>
          </w:tcPr>
          <w:p w14:paraId="26EB81D8" w14:textId="010BB4AF" w:rsidR="00B25D63" w:rsidRPr="00BD60C6" w:rsidRDefault="00682C94" w:rsidP="0000652F">
            <w:pPr>
              <w:widowControl w:val="0"/>
              <w:ind w:right="-108"/>
              <w:jc w:val="center"/>
              <w:rPr>
                <w:color w:val="000000"/>
              </w:rPr>
            </w:pPr>
            <w:r>
              <w:rPr>
                <w:noProof/>
                <w:color w:val="000000"/>
                <w:sz w:val="26"/>
              </w:rPr>
              <mc:AlternateContent>
                <mc:Choice Requires="wps">
                  <w:drawing>
                    <wp:anchor distT="0" distB="0" distL="114300" distR="114300" simplePos="0" relativeHeight="251659776" behindDoc="0" locked="0" layoutInCell="1" allowOverlap="1" wp14:anchorId="342FF4D8" wp14:editId="218817F0">
                      <wp:simplePos x="0" y="0"/>
                      <wp:positionH relativeFrom="column">
                        <wp:posOffset>-416560</wp:posOffset>
                      </wp:positionH>
                      <wp:positionV relativeFrom="paragraph">
                        <wp:posOffset>95885</wp:posOffset>
                      </wp:positionV>
                      <wp:extent cx="1181100" cy="342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1811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24FFA" w14:textId="5C388EBD" w:rsidR="00736732" w:rsidRPr="00682C94" w:rsidRDefault="00736732" w:rsidP="00682C94">
                                  <w:pPr>
                                    <w:jc w:val="center"/>
                                    <w:rPr>
                                      <w:b/>
                                      <w:sz w:val="28"/>
                                      <w:szCs w:val="28"/>
                                    </w:rPr>
                                  </w:pPr>
                                  <w:r w:rsidRPr="00682C94">
                                    <w:rPr>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2FF4D8" id="_x0000_t202" coordsize="21600,21600" o:spt="202" path="m,l,21600r21600,l21600,xe">
                      <v:stroke joinstyle="miter"/>
                      <v:path gradientshapeok="t" o:connecttype="rect"/>
                    </v:shapetype>
                    <v:shape id="Text Box 3" o:spid="_x0000_s1026" type="#_x0000_t202" style="position:absolute;left:0;text-align:left;margin-left:-32.8pt;margin-top:7.55pt;width:93pt;height:2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" fillcolor="white [3201]" strokeweight=".5pt">
                      <v:textbox>
                        <w:txbxContent>
                          <w:p w14:paraId="1E024FFA" w14:textId="5C388EBD" w:rsidR="00736732" w:rsidRPr="00682C94" w:rsidRDefault="00736732" w:rsidP="00682C94">
                            <w:pPr>
                              <w:jc w:val="center"/>
                              <w:rPr>
                                <w:b/>
                                <w:sz w:val="28"/>
                                <w:szCs w:val="28"/>
                              </w:rPr>
                            </w:pPr>
                            <w:r w:rsidRPr="00682C94">
                              <w:rPr>
                                <w:b/>
                                <w:sz w:val="28"/>
                                <w:szCs w:val="28"/>
                              </w:rPr>
                              <w:t>DỰ THẢO</w:t>
                            </w:r>
                          </w:p>
                        </w:txbxContent>
                      </v:textbox>
                    </v:shape>
                  </w:pict>
                </mc:Fallback>
              </mc:AlternateContent>
            </w:r>
          </w:p>
        </w:tc>
        <w:tc>
          <w:tcPr>
            <w:tcW w:w="5345" w:type="dxa"/>
          </w:tcPr>
          <w:p w14:paraId="33E0F264" w14:textId="77777777" w:rsidR="003E4A8C" w:rsidRPr="00BD60C6" w:rsidRDefault="003E4A8C" w:rsidP="0000652F">
            <w:pPr>
              <w:widowControl w:val="0"/>
              <w:jc w:val="center"/>
              <w:rPr>
                <w:color w:val="000000"/>
              </w:rPr>
            </w:pPr>
          </w:p>
        </w:tc>
      </w:tr>
    </w:tbl>
    <w:p w14:paraId="730DD9D9" w14:textId="77777777" w:rsidR="00D469D1" w:rsidRPr="00BD60C6" w:rsidRDefault="00D469D1" w:rsidP="0000652F">
      <w:pPr>
        <w:widowControl w:val="0"/>
        <w:jc w:val="center"/>
        <w:rPr>
          <w:b/>
          <w:color w:val="000000"/>
          <w:sz w:val="28"/>
          <w:szCs w:val="28"/>
        </w:rPr>
      </w:pPr>
      <w:r w:rsidRPr="00BD60C6">
        <w:rPr>
          <w:b/>
          <w:color w:val="000000"/>
          <w:sz w:val="28"/>
          <w:szCs w:val="28"/>
        </w:rPr>
        <w:t>TỜ TRÌNH</w:t>
      </w:r>
    </w:p>
    <w:p w14:paraId="33DE002B" w14:textId="77777777" w:rsidR="009C638F" w:rsidRDefault="00D469D1" w:rsidP="00575C26">
      <w:pPr>
        <w:widowControl w:val="0"/>
        <w:tabs>
          <w:tab w:val="center" w:pos="4536"/>
        </w:tabs>
        <w:jc w:val="center"/>
        <w:rPr>
          <w:b/>
          <w:bCs/>
          <w:color w:val="000000"/>
          <w:sz w:val="28"/>
          <w:szCs w:val="28"/>
          <w:lang w:val="it-IT"/>
        </w:rPr>
      </w:pPr>
      <w:r w:rsidRPr="009C638F">
        <w:rPr>
          <w:b/>
          <w:bCs/>
          <w:color w:val="000000"/>
          <w:sz w:val="28"/>
          <w:szCs w:val="28"/>
          <w:lang w:val="it-IT"/>
        </w:rPr>
        <w:t>Về việc ban hành</w:t>
      </w:r>
      <w:r w:rsidR="00B01D84" w:rsidRPr="009C638F">
        <w:rPr>
          <w:b/>
          <w:bCs/>
          <w:color w:val="000000"/>
          <w:sz w:val="28"/>
          <w:szCs w:val="28"/>
          <w:lang w:val="it-IT"/>
        </w:rPr>
        <w:t xml:space="preserve"> </w:t>
      </w:r>
      <w:r w:rsidR="00996708" w:rsidRPr="009C638F">
        <w:rPr>
          <w:b/>
          <w:bCs/>
          <w:color w:val="000000"/>
          <w:sz w:val="28"/>
          <w:szCs w:val="28"/>
          <w:lang w:val="it-IT"/>
        </w:rPr>
        <w:t>D</w:t>
      </w:r>
      <w:r w:rsidR="00575C26" w:rsidRPr="009C638F">
        <w:rPr>
          <w:b/>
          <w:bCs/>
          <w:color w:val="000000"/>
          <w:sz w:val="28"/>
          <w:szCs w:val="28"/>
          <w:lang w:val="it-IT"/>
        </w:rPr>
        <w:t xml:space="preserve">ự thảo Thông tư </w:t>
      </w:r>
      <w:r w:rsidR="00996708" w:rsidRPr="009C638F">
        <w:rPr>
          <w:b/>
          <w:bCs/>
          <w:color w:val="000000"/>
          <w:sz w:val="28"/>
          <w:szCs w:val="28"/>
          <w:lang w:val="it-IT"/>
        </w:rPr>
        <w:t xml:space="preserve">thay thế Thông tư số 27/2019/TT-BKHCN ngày 26/12/2019 về Giải thưởng Chất lượng Quốc gia </w:t>
      </w:r>
      <w:r w:rsidR="00575C26" w:rsidRPr="009C638F">
        <w:rPr>
          <w:b/>
          <w:bCs/>
          <w:color w:val="000000"/>
          <w:sz w:val="28"/>
          <w:szCs w:val="28"/>
          <w:lang w:val="it-IT"/>
        </w:rPr>
        <w:t xml:space="preserve">của </w:t>
      </w:r>
    </w:p>
    <w:p w14:paraId="33417365" w14:textId="07466D5B" w:rsidR="00D469D1" w:rsidRPr="00BD60C6" w:rsidRDefault="00575C26" w:rsidP="00575C26">
      <w:pPr>
        <w:widowControl w:val="0"/>
        <w:tabs>
          <w:tab w:val="center" w:pos="4536"/>
        </w:tabs>
        <w:jc w:val="center"/>
        <w:rPr>
          <w:b/>
          <w:color w:val="000000"/>
          <w:sz w:val="28"/>
          <w:szCs w:val="28"/>
        </w:rPr>
      </w:pPr>
      <w:r w:rsidRPr="009C638F">
        <w:rPr>
          <w:b/>
          <w:bCs/>
          <w:color w:val="000000"/>
          <w:sz w:val="28"/>
          <w:szCs w:val="28"/>
          <w:lang w:val="it-IT"/>
        </w:rPr>
        <w:t>Bộ trưởng Bộ Khoa học và Công nghệ</w:t>
      </w:r>
      <w:r w:rsidRPr="00BD60C6">
        <w:rPr>
          <w:b/>
          <w:bCs/>
          <w:color w:val="000000"/>
          <w:sz w:val="28"/>
          <w:szCs w:val="28"/>
          <w:lang w:val="it-IT"/>
        </w:rPr>
        <w:t xml:space="preserve"> </w:t>
      </w:r>
    </w:p>
    <w:p w14:paraId="70F4A88E" w14:textId="46AA1D05" w:rsidR="00D469D1" w:rsidRPr="00BD60C6" w:rsidRDefault="00F56DA2" w:rsidP="00D469D1">
      <w:pPr>
        <w:widowControl w:val="0"/>
        <w:tabs>
          <w:tab w:val="center" w:pos="4536"/>
        </w:tabs>
        <w:rPr>
          <w:b/>
          <w:color w:val="000000"/>
          <w:sz w:val="28"/>
          <w:szCs w:val="28"/>
        </w:rPr>
      </w:pPr>
      <w:r w:rsidRPr="00BD60C6">
        <w:rPr>
          <w:b/>
          <w:noProof/>
          <w:color w:val="000000"/>
          <w:sz w:val="28"/>
          <w:szCs w:val="28"/>
        </w:rPr>
        <mc:AlternateContent>
          <mc:Choice Requires="wps">
            <w:drawing>
              <wp:anchor distT="0" distB="0" distL="114300" distR="114300" simplePos="0" relativeHeight="251658752" behindDoc="0" locked="0" layoutInCell="1" allowOverlap="1" wp14:anchorId="1D44A720" wp14:editId="7D4AD609">
                <wp:simplePos x="0" y="0"/>
                <wp:positionH relativeFrom="column">
                  <wp:posOffset>2472690</wp:posOffset>
                </wp:positionH>
                <wp:positionV relativeFrom="paragraph">
                  <wp:posOffset>41910</wp:posOffset>
                </wp:positionV>
                <wp:extent cx="771525" cy="0"/>
                <wp:effectExtent l="0" t="0" r="0" b="0"/>
                <wp:wrapNone/>
                <wp:docPr id="13152656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623A9" id="AutoShape 4" o:spid="_x0000_s1026" type="#_x0000_t32" style="position:absolute;margin-left:194.7pt;margin-top:3.3pt;width:6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"/>
            </w:pict>
          </mc:Fallback>
        </mc:AlternateContent>
      </w:r>
    </w:p>
    <w:p w14:paraId="74F338A2" w14:textId="77777777" w:rsidR="00D469D1" w:rsidRPr="00BD60C6" w:rsidRDefault="00D469D1" w:rsidP="00D469D1">
      <w:pPr>
        <w:widowControl w:val="0"/>
        <w:tabs>
          <w:tab w:val="center" w:pos="4536"/>
        </w:tabs>
        <w:rPr>
          <w:b/>
          <w:color w:val="000000"/>
          <w:sz w:val="28"/>
          <w:szCs w:val="28"/>
        </w:rPr>
      </w:pPr>
    </w:p>
    <w:tbl>
      <w:tblPr>
        <w:tblW w:w="0" w:type="auto"/>
        <w:tblLook w:val="04A0" w:firstRow="1" w:lastRow="0" w:firstColumn="1" w:lastColumn="0" w:noHBand="0" w:noVBand="1"/>
      </w:tblPr>
      <w:tblGrid>
        <w:gridCol w:w="3085"/>
        <w:gridCol w:w="5494"/>
      </w:tblGrid>
      <w:tr w:rsidR="00C478FA" w:rsidRPr="00BD60C6" w14:paraId="03A067DE" w14:textId="77777777" w:rsidTr="00746441">
        <w:tc>
          <w:tcPr>
            <w:tcW w:w="3085" w:type="dxa"/>
          </w:tcPr>
          <w:p w14:paraId="31D0922B" w14:textId="77777777" w:rsidR="00C478FA" w:rsidRPr="00BD60C6" w:rsidRDefault="00C478FA" w:rsidP="00746441">
            <w:pPr>
              <w:widowControl w:val="0"/>
              <w:tabs>
                <w:tab w:val="center" w:pos="4536"/>
              </w:tabs>
              <w:spacing w:after="120"/>
              <w:jc w:val="right"/>
              <w:rPr>
                <w:color w:val="000000"/>
                <w:sz w:val="28"/>
                <w:szCs w:val="28"/>
              </w:rPr>
            </w:pPr>
            <w:r w:rsidRPr="00BD60C6">
              <w:rPr>
                <w:color w:val="000000"/>
                <w:sz w:val="28"/>
                <w:szCs w:val="28"/>
              </w:rPr>
              <w:t>Kính gửi:</w:t>
            </w:r>
          </w:p>
        </w:tc>
        <w:tc>
          <w:tcPr>
            <w:tcW w:w="5494" w:type="dxa"/>
          </w:tcPr>
          <w:p w14:paraId="29844414" w14:textId="77777777" w:rsidR="00C478FA" w:rsidRPr="00BD60C6" w:rsidRDefault="00C478FA" w:rsidP="00746441">
            <w:pPr>
              <w:widowControl w:val="0"/>
              <w:tabs>
                <w:tab w:val="center" w:pos="4536"/>
              </w:tabs>
              <w:rPr>
                <w:color w:val="000000"/>
                <w:sz w:val="28"/>
                <w:szCs w:val="28"/>
              </w:rPr>
            </w:pPr>
          </w:p>
          <w:p w14:paraId="52347F8B" w14:textId="77777777" w:rsidR="00C478FA" w:rsidRPr="00BD60C6" w:rsidRDefault="00C478FA" w:rsidP="00746441">
            <w:pPr>
              <w:widowControl w:val="0"/>
              <w:tabs>
                <w:tab w:val="center" w:pos="4536"/>
              </w:tabs>
              <w:spacing w:after="120"/>
              <w:rPr>
                <w:color w:val="000000"/>
                <w:sz w:val="28"/>
                <w:szCs w:val="28"/>
              </w:rPr>
            </w:pPr>
            <w:r w:rsidRPr="00BD60C6">
              <w:rPr>
                <w:color w:val="000000"/>
                <w:sz w:val="28"/>
                <w:szCs w:val="28"/>
              </w:rPr>
              <w:t>- Bộ trưởng Nguyễn Mạnh Hùng;</w:t>
            </w:r>
          </w:p>
          <w:p w14:paraId="430DCDE3" w14:textId="77777777" w:rsidR="00C478FA" w:rsidRPr="00BD60C6" w:rsidRDefault="00C478FA" w:rsidP="00746441">
            <w:pPr>
              <w:widowControl w:val="0"/>
              <w:tabs>
                <w:tab w:val="center" w:pos="4536"/>
              </w:tabs>
              <w:spacing w:after="120"/>
              <w:rPr>
                <w:color w:val="000000"/>
                <w:sz w:val="28"/>
                <w:szCs w:val="28"/>
              </w:rPr>
            </w:pPr>
            <w:r w:rsidRPr="00BD60C6">
              <w:rPr>
                <w:color w:val="000000"/>
                <w:sz w:val="28"/>
                <w:szCs w:val="28"/>
              </w:rPr>
              <w:t>- Thứ trưởng Lê Xuân Định.</w:t>
            </w:r>
          </w:p>
        </w:tc>
      </w:tr>
    </w:tbl>
    <w:p w14:paraId="2EA8C827" w14:textId="09A4B9FB" w:rsidR="00BF7235" w:rsidRPr="004967DB" w:rsidRDefault="00A241C2"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Thực hiện quy định của Luật Ban hành văn bản quy phạm pháp luật năm 20</w:t>
      </w:r>
      <w:r w:rsidR="00EC37B5" w:rsidRPr="004967DB">
        <w:rPr>
          <w:rFonts w:asciiTheme="majorHAnsi" w:hAnsiTheme="majorHAnsi" w:cstheme="majorHAnsi"/>
          <w:sz w:val="28"/>
          <w:szCs w:val="28"/>
          <w:lang w:eastAsia="en-SG"/>
        </w:rPr>
        <w:t>25</w:t>
      </w:r>
      <w:r w:rsidRPr="004967DB">
        <w:rPr>
          <w:rFonts w:asciiTheme="majorHAnsi" w:hAnsiTheme="majorHAnsi" w:cstheme="majorHAnsi"/>
          <w:sz w:val="28"/>
          <w:szCs w:val="28"/>
          <w:lang w:eastAsia="en-SG"/>
        </w:rPr>
        <w:t>,</w:t>
      </w:r>
      <w:r w:rsidR="00EC37B5" w:rsidRPr="004967DB">
        <w:rPr>
          <w:rFonts w:asciiTheme="majorHAnsi" w:hAnsiTheme="majorHAnsi" w:cstheme="majorHAnsi"/>
          <w:sz w:val="28"/>
          <w:szCs w:val="28"/>
          <w:lang w:eastAsia="en-SG"/>
        </w:rPr>
        <w:t xml:space="preserve"> </w:t>
      </w:r>
      <w:r w:rsidR="00D625F4" w:rsidRPr="004967DB">
        <w:rPr>
          <w:rFonts w:asciiTheme="majorHAnsi" w:hAnsiTheme="majorHAnsi" w:cstheme="majorHAnsi"/>
          <w:sz w:val="28"/>
          <w:szCs w:val="28"/>
          <w:lang w:eastAsia="en-SG"/>
        </w:rPr>
        <w:t>Ủy b</w:t>
      </w:r>
      <w:r w:rsidR="00730386" w:rsidRPr="004967DB">
        <w:rPr>
          <w:rFonts w:asciiTheme="majorHAnsi" w:hAnsiTheme="majorHAnsi" w:cstheme="majorHAnsi"/>
          <w:sz w:val="28"/>
          <w:szCs w:val="28"/>
          <w:lang w:eastAsia="en-SG"/>
        </w:rPr>
        <w:t>an</w:t>
      </w:r>
      <w:r w:rsidRPr="004967DB">
        <w:rPr>
          <w:rFonts w:asciiTheme="majorHAnsi" w:hAnsiTheme="majorHAnsi" w:cstheme="majorHAnsi"/>
          <w:sz w:val="28"/>
          <w:szCs w:val="28"/>
          <w:lang w:eastAsia="en-SG"/>
        </w:rPr>
        <w:t xml:space="preserve"> Tiêu chuẩn Đo lường Chất lượng</w:t>
      </w:r>
      <w:r w:rsidR="00730386" w:rsidRPr="004967DB">
        <w:rPr>
          <w:rFonts w:asciiTheme="majorHAnsi" w:hAnsiTheme="majorHAnsi" w:cstheme="majorHAnsi"/>
          <w:sz w:val="28"/>
          <w:szCs w:val="28"/>
          <w:lang w:eastAsia="en-SG"/>
        </w:rPr>
        <w:t xml:space="preserve"> Quốc gia</w:t>
      </w:r>
      <w:r w:rsidR="000B0ADF" w:rsidRPr="004967DB">
        <w:rPr>
          <w:rFonts w:asciiTheme="majorHAnsi" w:hAnsiTheme="majorHAnsi" w:cstheme="majorHAnsi"/>
          <w:sz w:val="28"/>
          <w:szCs w:val="28"/>
          <w:lang w:eastAsia="en-SG"/>
        </w:rPr>
        <w:t xml:space="preserve"> (Ủy ban)</w:t>
      </w:r>
      <w:r w:rsidRPr="004967DB">
        <w:rPr>
          <w:rFonts w:asciiTheme="majorHAnsi" w:hAnsiTheme="majorHAnsi" w:cstheme="majorHAnsi"/>
          <w:sz w:val="28"/>
          <w:szCs w:val="28"/>
          <w:lang w:eastAsia="en-SG"/>
        </w:rPr>
        <w:t xml:space="preserve"> </w:t>
      </w:r>
      <w:r w:rsidR="00BF7235" w:rsidRPr="004967DB">
        <w:rPr>
          <w:rFonts w:asciiTheme="majorHAnsi" w:hAnsiTheme="majorHAnsi" w:cstheme="majorHAnsi"/>
          <w:sz w:val="28"/>
          <w:szCs w:val="28"/>
          <w:lang w:eastAsia="en-SG"/>
        </w:rPr>
        <w:t xml:space="preserve">đã tổ chức xây dựng </w:t>
      </w:r>
      <w:r w:rsidR="00996708" w:rsidRPr="004967DB">
        <w:rPr>
          <w:rFonts w:asciiTheme="majorHAnsi" w:hAnsiTheme="majorHAnsi" w:cstheme="majorHAnsi"/>
          <w:sz w:val="28"/>
          <w:szCs w:val="28"/>
          <w:lang w:eastAsia="en-SG"/>
        </w:rPr>
        <w:t xml:space="preserve">Thông tư thay thế Thông tư số 27/2019/TT-BKHCN ngày 26/12/2019 về Giải thưởng Chất lượng Quốc gia. </w:t>
      </w:r>
      <w:r w:rsidR="00BF7235" w:rsidRPr="004967DB">
        <w:rPr>
          <w:rFonts w:asciiTheme="majorHAnsi" w:hAnsiTheme="majorHAnsi" w:cstheme="majorHAnsi"/>
          <w:sz w:val="28"/>
          <w:szCs w:val="28"/>
          <w:lang w:eastAsia="en-SG"/>
        </w:rPr>
        <w:t>Ủy ban kính báo cáo Bộ trưởng Bộ Khoa học và Công nghệ như sau:</w:t>
      </w:r>
    </w:p>
    <w:p w14:paraId="6B2918F3" w14:textId="58232CE8" w:rsidR="00A241C2" w:rsidRPr="004967DB" w:rsidRDefault="00A241C2" w:rsidP="004967DB">
      <w:pPr>
        <w:spacing w:before="120" w:line="360" w:lineRule="exact"/>
        <w:ind w:firstLine="720"/>
        <w:jc w:val="both"/>
        <w:rPr>
          <w:rFonts w:asciiTheme="majorHAnsi" w:hAnsiTheme="majorHAnsi" w:cstheme="majorHAnsi"/>
          <w:b/>
          <w:color w:val="000000"/>
          <w:spacing w:val="-2"/>
          <w:sz w:val="28"/>
          <w:szCs w:val="28"/>
          <w:lang w:val="it-IT"/>
        </w:rPr>
      </w:pPr>
      <w:r w:rsidRPr="004967DB">
        <w:rPr>
          <w:rFonts w:asciiTheme="majorHAnsi" w:hAnsiTheme="majorHAnsi" w:cstheme="majorHAnsi"/>
          <w:b/>
          <w:color w:val="000000"/>
          <w:spacing w:val="-2"/>
          <w:sz w:val="28"/>
          <w:szCs w:val="28"/>
          <w:lang w:val="it-IT"/>
        </w:rPr>
        <w:t>I. SỰ CẦN THIẾT BAN HÀNH</w:t>
      </w:r>
      <w:r w:rsidR="008A5ECD" w:rsidRPr="004967DB">
        <w:rPr>
          <w:rFonts w:asciiTheme="majorHAnsi" w:hAnsiTheme="majorHAnsi" w:cstheme="majorHAnsi"/>
          <w:b/>
          <w:color w:val="000000"/>
          <w:spacing w:val="-2"/>
          <w:sz w:val="28"/>
          <w:szCs w:val="28"/>
          <w:lang w:val="it-IT"/>
        </w:rPr>
        <w:t xml:space="preserve"> CÁC</w:t>
      </w:r>
      <w:r w:rsidR="00C343FE" w:rsidRPr="004967DB">
        <w:rPr>
          <w:rFonts w:asciiTheme="majorHAnsi" w:hAnsiTheme="majorHAnsi" w:cstheme="majorHAnsi"/>
          <w:b/>
          <w:color w:val="000000"/>
          <w:spacing w:val="-2"/>
          <w:sz w:val="28"/>
          <w:szCs w:val="28"/>
          <w:lang w:val="it-IT"/>
        </w:rPr>
        <w:t xml:space="preserve"> THÔNG TƯ </w:t>
      </w:r>
    </w:p>
    <w:p w14:paraId="22AF1CF0" w14:textId="77777777" w:rsidR="00AA06F8" w:rsidRPr="004967DB" w:rsidRDefault="00AA06F8"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1. Cơ sở chính trị, pháp lý</w:t>
      </w:r>
    </w:p>
    <w:p w14:paraId="6908033A" w14:textId="6185301C" w:rsidR="0009671A" w:rsidRPr="0009671A" w:rsidRDefault="00AE1EDA" w:rsidP="0009671A">
      <w:pPr>
        <w:widowControl w:val="0"/>
        <w:tabs>
          <w:tab w:val="left" w:pos="90"/>
        </w:tabs>
        <w:spacing w:before="60" w:after="60"/>
        <w:ind w:firstLine="720"/>
        <w:jc w:val="both"/>
        <w:rPr>
          <w:sz w:val="28"/>
          <w:szCs w:val="28"/>
        </w:rPr>
      </w:pPr>
      <w:r>
        <w:rPr>
          <w:sz w:val="28"/>
          <w:szCs w:val="28"/>
        </w:rPr>
        <w:t xml:space="preserve">- </w:t>
      </w:r>
      <w:r w:rsidRPr="00F8761B">
        <w:rPr>
          <w:sz w:val="28"/>
          <w:szCs w:val="28"/>
        </w:rPr>
        <w:t>Chỉ thị số 38-CT/TW ngày 30/7/2024 của Ban Bí thư về đẩy mạnh công tác tiêu chuẩn, đo lường, chất lượng quốc gia đến năm 2030 và những năm tiếp theo, Ban Bí thư yêu cầu các cấp ủy, tổ chức đảng, chính quyền, Mặt trận Tổ quốc Việt Nam và các tổ chức chính trị-xã hội tập trung lãnh đạo, chỉ đạo thực hiện tốt một số nhiệm vụ, giải pháp trọng tâm</w:t>
      </w:r>
      <w:r>
        <w:rPr>
          <w:sz w:val="28"/>
          <w:szCs w:val="28"/>
        </w:rPr>
        <w:t>, trong đó có nội dung</w:t>
      </w:r>
      <w:r w:rsidRPr="00F8761B">
        <w:rPr>
          <w:sz w:val="28"/>
          <w:szCs w:val="28"/>
        </w:rPr>
        <w:t>:</w:t>
      </w:r>
      <w:r>
        <w:rPr>
          <w:sz w:val="28"/>
          <w:szCs w:val="28"/>
        </w:rPr>
        <w:t xml:space="preserve"> </w:t>
      </w:r>
      <w:r w:rsidRPr="0009671A">
        <w:rPr>
          <w:i/>
          <w:iCs/>
          <w:sz w:val="28"/>
          <w:szCs w:val="28"/>
        </w:rPr>
        <w:t>“</w:t>
      </w:r>
      <w:r w:rsidR="0009671A" w:rsidRPr="0009671A">
        <w:rPr>
          <w:i/>
          <w:iCs/>
          <w:sz w:val="28"/>
          <w:szCs w:val="28"/>
        </w:rPr>
        <w:t xml:space="preserve"> </w:t>
      </w:r>
      <w:r w:rsidR="0009671A" w:rsidRPr="0009671A">
        <w:rPr>
          <w:i/>
          <w:iCs/>
          <w:sz w:val="28"/>
          <w:szCs w:val="28"/>
        </w:rPr>
        <w:t xml:space="preserve">Rà soát, xây dựng, bổ sung, hoàn thiện chính sách, pháp luật về tiêu chuẩn, đo lường, chất lượng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chất lượng. Chuyển hình thức kiểm soát đối tượng, công đoạn cụ thể sang quản lý chuỗi sản phẩm, từ khâu nghiên cứu tiền sản xuất, tổ chức sản xuất đến tổ chức phân phối, lưu thông, tiêu dùng và xuất khẩu sản phẩm, hàng hoá mang thương hiệu Việt Nam. Hoàn thiện hệ thống tiêu chuẩn quốc gia, tạo nền tảng kỹ thuật bảo đảm đáp ứng các mục tiêu phát triển khoa học công nghệ và đổi mới sáng tạo, dẫn dắt quá trình phát triển kinh tế - xã hội, bảo đảm quốc phòng, an ninh và hội nhập quốc tế; nâng cao mức độ hài hoà tiêu chuẩn quốc tế, phục vụ các mục tiêu phát triển đất nước trong từng giai đoạn. Hoàn thiện hệ thống chuẩn đo lường quốc gia, chuẩn đo lường chính của các bộ, ngành, địa phương. Đẩy mạnh ứng dụng các giải pháp về chuyển đổi số, mã số mã vạch, truy xuất nguồn gốc để tăng </w:t>
      </w:r>
      <w:r w:rsidR="0009671A" w:rsidRPr="0009671A">
        <w:rPr>
          <w:i/>
          <w:iCs/>
          <w:sz w:val="28"/>
          <w:szCs w:val="28"/>
        </w:rPr>
        <w:lastRenderedPageBreak/>
        <w:t>cường công tác quản lý nhà nước về năng suất, chất lượng sản phẩm, hàng hoá, tạo môi trường sản xuất kinh doanh minh bạch, nâng cao năng lực cạnh tranh, thúc đẩy phát triển thương mại, thị trường xuất, nhập khẩu.”</w:t>
      </w:r>
    </w:p>
    <w:p w14:paraId="3C019A0B" w14:textId="4933807A" w:rsidR="00F9047C" w:rsidRPr="004967DB" w:rsidRDefault="00F9047C"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Luật Ban hành văn bản quy phạm pháp luật năm 2025; </w:t>
      </w:r>
    </w:p>
    <w:p w14:paraId="7FB04497" w14:textId="65F6FB62" w:rsidR="00607F55" w:rsidRPr="004967DB" w:rsidRDefault="00F9047C"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w:t>
      </w:r>
      <w:r w:rsidR="00607F55" w:rsidRPr="004967DB">
        <w:rPr>
          <w:rFonts w:asciiTheme="majorHAnsi" w:hAnsiTheme="majorHAnsi" w:cstheme="majorHAnsi"/>
          <w:sz w:val="28"/>
          <w:szCs w:val="28"/>
          <w:lang w:eastAsia="en-SG"/>
        </w:rPr>
        <w:t>Khoản 2, Điều 6c, Luật sửa đổi bổ sung một số điều của Luật chất lượng sản phẩm hàng hóa số 78/2025/QH15;</w:t>
      </w:r>
    </w:p>
    <w:p w14:paraId="21DF936F" w14:textId="1C51800C" w:rsidR="000C69D1" w:rsidRPr="004967DB" w:rsidRDefault="000C69D1"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w:t>
      </w:r>
      <w:bookmarkStart w:id="0" w:name="_Hlk213406201"/>
      <w:r w:rsidR="000E7088">
        <w:rPr>
          <w:rFonts w:asciiTheme="majorHAnsi" w:hAnsiTheme="majorHAnsi" w:cstheme="majorHAnsi"/>
          <w:sz w:val="28"/>
          <w:szCs w:val="28"/>
          <w:lang w:eastAsia="en-SG"/>
        </w:rPr>
        <w:t xml:space="preserve">Điều 58, </w:t>
      </w:r>
      <w:r w:rsidR="00046C99">
        <w:rPr>
          <w:rFonts w:asciiTheme="majorHAnsi" w:hAnsiTheme="majorHAnsi" w:cstheme="majorHAnsi"/>
          <w:sz w:val="28"/>
          <w:szCs w:val="28"/>
          <w:lang w:eastAsia="en-SG"/>
        </w:rPr>
        <w:t>Điều 59,</w:t>
      </w:r>
      <w:r w:rsidR="000E7088">
        <w:rPr>
          <w:rFonts w:asciiTheme="majorHAnsi" w:hAnsiTheme="majorHAnsi" w:cstheme="majorHAnsi"/>
          <w:sz w:val="28"/>
          <w:szCs w:val="28"/>
          <w:lang w:eastAsia="en-SG"/>
        </w:rPr>
        <w:t xml:space="preserve"> khoản 2, Điều 62,</w:t>
      </w:r>
      <w:r w:rsidR="00046C99">
        <w:rPr>
          <w:rFonts w:asciiTheme="majorHAnsi" w:hAnsiTheme="majorHAnsi" w:cstheme="majorHAnsi"/>
          <w:sz w:val="28"/>
          <w:szCs w:val="28"/>
          <w:lang w:eastAsia="en-SG"/>
        </w:rPr>
        <w:t xml:space="preserve"> Điều 63, Điều 64, </w:t>
      </w:r>
      <w:r w:rsidR="0019048F">
        <w:rPr>
          <w:rFonts w:asciiTheme="majorHAnsi" w:hAnsiTheme="majorHAnsi" w:cstheme="majorHAnsi"/>
          <w:sz w:val="28"/>
          <w:szCs w:val="28"/>
          <w:lang w:eastAsia="en-SG"/>
        </w:rPr>
        <w:t>khoản 2 Điều 66</w:t>
      </w:r>
      <w:r w:rsidR="000E7088">
        <w:rPr>
          <w:rFonts w:asciiTheme="majorHAnsi" w:hAnsiTheme="majorHAnsi" w:cstheme="majorHAnsi"/>
          <w:sz w:val="28"/>
          <w:szCs w:val="28"/>
          <w:lang w:eastAsia="en-SG"/>
        </w:rPr>
        <w:t>,</w:t>
      </w:r>
      <w:r w:rsidR="00046C99">
        <w:rPr>
          <w:rFonts w:asciiTheme="majorHAnsi" w:hAnsiTheme="majorHAnsi" w:cstheme="majorHAnsi"/>
          <w:sz w:val="28"/>
          <w:szCs w:val="28"/>
          <w:lang w:eastAsia="en-SG"/>
        </w:rPr>
        <w:t xml:space="preserve"> </w:t>
      </w:r>
      <w:r w:rsidRPr="004967DB">
        <w:rPr>
          <w:rFonts w:asciiTheme="majorHAnsi" w:hAnsiTheme="majorHAnsi" w:cstheme="majorHAnsi"/>
          <w:sz w:val="28"/>
          <w:szCs w:val="28"/>
          <w:lang w:eastAsia="en-SG"/>
        </w:rPr>
        <w:t xml:space="preserve">Dự thảo Nghị </w:t>
      </w:r>
      <w:r w:rsidR="004931D8" w:rsidRPr="004967DB">
        <w:rPr>
          <w:rFonts w:asciiTheme="majorHAnsi" w:hAnsiTheme="majorHAnsi" w:cstheme="majorHAnsi"/>
          <w:sz w:val="28"/>
          <w:szCs w:val="28"/>
          <w:lang w:eastAsia="en-SG"/>
        </w:rPr>
        <w:t xml:space="preserve">định </w:t>
      </w:r>
      <w:r w:rsidRPr="004967DB">
        <w:rPr>
          <w:rFonts w:asciiTheme="majorHAnsi" w:hAnsiTheme="majorHAnsi" w:cstheme="majorHAnsi"/>
          <w:sz w:val="28"/>
          <w:szCs w:val="28"/>
          <w:lang w:eastAsia="en-SG"/>
        </w:rPr>
        <w:t>Quy định chi tiết và biện pháp để tổ chức, hướng dẫn thi hành một số điều Luật Chất lượng sản phẩm, hàng hóa và Luật sửa đổi, bổ sung một số điều của Luật Chất lượng sản phẩm, hàng hóa</w:t>
      </w:r>
      <w:bookmarkEnd w:id="0"/>
      <w:r w:rsidR="00EF3DD0" w:rsidRPr="004967DB">
        <w:rPr>
          <w:rFonts w:asciiTheme="majorHAnsi" w:hAnsiTheme="majorHAnsi" w:cstheme="majorHAnsi"/>
          <w:sz w:val="28"/>
          <w:szCs w:val="28"/>
          <w:lang w:eastAsia="en-SG"/>
        </w:rPr>
        <w:t>.</w:t>
      </w:r>
    </w:p>
    <w:p w14:paraId="5A7CB52B" w14:textId="77777777" w:rsidR="00AA06F8" w:rsidRPr="004967DB" w:rsidRDefault="00AA06F8"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2. Cơ sở thực tiễn</w:t>
      </w:r>
    </w:p>
    <w:p w14:paraId="0CE1C62A" w14:textId="092E39EA"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Tại Hội nghị Chất lượng Việt Nam Lần thứ nhất được tổ chức vào tháng 8/1995 tại Hà Nội, Phó Chủ tịch Nước Nguyễn Thị Bình đã công bố việc khởi xướng Phong trào Năng suất - Chất lượng trong Thập niên Chất lượng Việt Nam Lần thứ nhất (1995 - 2005) theo sáng kiến của Tổng cục Tiêu chuẩn Đo lường Chất lượng thuộc Bộ Khoa học, Công nghệ và Môi trường (nay là Bộ Khoa học và Công nghệ). Cũng tại Hội nghị này, Bộ trưởng Bộ Khoa học, Công nghệ và Môi trường đã thông báo Quyết định số 1352/QĐ-TĐC ngày 8 tháng 5 năm 1995 của Bộ Khoa học, Công nghệ và Môi trường về thiết lập một giải thưởng trong lĩnh vực chất lượng - Giải thưởng Chất lượng Việt Nam (GTCLVN). Theo Quyết định này, chương trình GTCLVN được thực hiện h</w:t>
      </w:r>
      <w:r w:rsidR="00EF3DD0" w:rsidRPr="004967DB">
        <w:rPr>
          <w:rFonts w:asciiTheme="majorHAnsi" w:hAnsiTheme="majorHAnsi" w:cstheme="majorHAnsi"/>
          <w:sz w:val="28"/>
          <w:szCs w:val="28"/>
          <w:lang w:eastAsia="en-SG"/>
        </w:rPr>
        <w:t>ằ</w:t>
      </w:r>
      <w:r w:rsidRPr="004967DB">
        <w:rPr>
          <w:rFonts w:asciiTheme="majorHAnsi" w:hAnsiTheme="majorHAnsi" w:cstheme="majorHAnsi"/>
          <w:sz w:val="28"/>
          <w:szCs w:val="28"/>
          <w:lang w:eastAsia="en-SG"/>
        </w:rPr>
        <w:t>ng năm nhằm xem xét, đánh giá và trao các giải thưởng về chất lượng cho những doanh nghiệp đạt những thành tích xuất sắc và thành tựu nổi bật trong việc cải tiến, nâng cao chất lượng và hiệu quả hoạt động, đóng góp đáng kể cho phong trào năng suất - chất lượng của Việt Nam. Tổng cục Tiêu chuẩn Đo lường Chất lượng (nay là Ủy ban Tiêu chuẩn Đo lường Chất lượng Quốc gia) được giao nhiệm vụ tổ chức và triển khai thực hiện các hoạt động của chương trình này.</w:t>
      </w:r>
    </w:p>
    <w:p w14:paraId="4C7BF593" w14:textId="7777777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GTCLVN được thiết lập và triển khai trên cơ sở chấp nhận mô hình và 7 tiêu chí của Giải thưởng Malcolm Baldrige (MBA) - Giải thưởng chất lượng quốc gia của Mỹ đã được nhiều nước trên thế giới coi là mô hình chuẩn để nghiên cứu học tập khi xây dựng giải thưởng chất lượng quốc gia của mình. GTCLVN được triển khai từ năm 1996 đến năm 2008.</w:t>
      </w:r>
    </w:p>
    <w:p w14:paraId="4A88EAB5" w14:textId="21C3E120"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Giải thưởng Chất lượng Quốc gia (GTCLQG) được xây dựng và triển khai dựa trên thành công của 13 năm hoạt động GTCLVN (1996 - 2008) và do Thủ tướng Chính phủ ký quyết định trao tặng. Sự hình thành GTCLQG đánh dấu một bước phát triển mới cho hoạt động Giải thưởng chất lượng của Việt Nam nói riêng và phong trào năng suất - chất lượng tại Việt Nam nói chung và khẳng định vai </w:t>
      </w:r>
      <w:r w:rsidRPr="004967DB">
        <w:rPr>
          <w:rFonts w:asciiTheme="majorHAnsi" w:hAnsiTheme="majorHAnsi" w:cstheme="majorHAnsi"/>
          <w:sz w:val="28"/>
          <w:szCs w:val="28"/>
          <w:lang w:eastAsia="en-SG"/>
        </w:rPr>
        <w:lastRenderedPageBreak/>
        <w:t>trò và vị thế của Giải thưởng chất lượng đối với cộng đồng doanh nghiệp và đối với xã hội.</w:t>
      </w:r>
    </w:p>
    <w:p w14:paraId="01A10796" w14:textId="5420132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Ngày 21/11/2007, Luật Chất lượng sản phẩm, hàng hoá đã được Quốc hội Nước CHXHCN Việt Nam Khoá XII, kỳ họp thứ 2 thông qua, trong đó có Điều 7 và Điều 69 quy định về GTCLQG. Chính phủ cũng đã ban hành Nghị định số 132/2008/NĐ-CP quy định chi tiết thi hành một số điều Luật Chất lượng sản phẩm, hàng hoá; Nghị định số 74/2018 sửa đổi bổ sung một số điều của Nghị định 132/2008/NĐ-CP. Trong các Nghị định này, hoạt động GTCLQG được quy định tại một Chương riêng.</w:t>
      </w:r>
    </w:p>
    <w:p w14:paraId="19ACB333" w14:textId="3D619E7B"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Bộ Khoa học và Công nghệ đã ban hành các Thông tư số 17/2011/TT-KHCN ngày 30/6/2011; Thông tư số 07/2012/TT-BKHCN ngày 02/4/2012; Thông tư số 27/2019/TT-KHCN ngày 26/12/2019 quy định về GTCLQG.</w:t>
      </w:r>
    </w:p>
    <w:p w14:paraId="11637DBA" w14:textId="7777777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Như vậy, có thể thấy rằng, GTCLQG là Giải thưởng về Chất lượng duy nhất đã được triển khai với đầy đủ các văn bản quy phạm pháp luật có liên quan và do Thủ tướng Chính phủ trao tặng. Giải thưởng có quy trình đánh giá và xét thưởng chặt chẽ, thống nhất dựa trên nguyên tắc công khai, minh bạch và khách quan với sự tham dự của hầu hết các cơ quan quản lý nhà nước cũng như đại diện của các tổ chức có liên quan. Các tiêu chí Giải thưởng khắt khe, khoa học và toàn diện. Thực tiễn triển khai GTCLQG trong những năm qua cho thấy, những doanh nghiệp đạt giải hằng năm thực sự là những doanh nghiệp có những thành tích nổi bật trong hoạt động sản xuất kinh doanh và có nhiều đóng góp cho cộng đồng, xã hội.</w:t>
      </w:r>
    </w:p>
    <w:p w14:paraId="30DB1184" w14:textId="7777777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Mặc khác, thực tế triển khai hoạt động GTCLQG trong giai đoạn vừa qua cũng bộc lộ một số hạn chế nhất định:</w:t>
      </w:r>
    </w:p>
    <w:p w14:paraId="5F3BB4FA" w14:textId="788409B6"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Một số hoạt động của GTCLQG bị chậm so với kế hoạch đề ra. Điều nay dẫn đến thời gian tổ chức các sự kiện như Họp báo, Lễ trao giải cũng bị ảnh hưởng, không thực hiện đúng như dự kiến ban đầu. Chủ yếu bao gồm: Một số Hội đồng sơ tuyển nộp hồ sơ không đúng tiến độ làm ảnh hưởng đến tiến độ chung của cả hoạt động GTCLQG; Công tác hiệp y của một số địa phương tiến hành chậm hơn so với thời hạn do phải lấy ý kiến nhiều sở, ban ngành tại địa phương; Quá trình thẩm định hồ sơ tại Văn phòng Chính phủ liên quan nhiều đơn vị xem xét, góp ý và thẩm định nên cũng mất nhiều thời gian. </w:t>
      </w:r>
    </w:p>
    <w:p w14:paraId="109ACFF9" w14:textId="7777777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Công tác truyền thông: Mặc dù đã có những cố gắng, cải tiến hoạt động tuyên truyền về GTCLQG tuy nhiên hiệu quả chưa thực sự nhiều do kinh phí còn hạn chế, chưa có các cách thức truyền thông mới, chưa thực sự phát huy hiệu quả năng lực truyền thông của các đơn vị trong Bộ, Ủy ban...</w:t>
      </w:r>
    </w:p>
    <w:p w14:paraId="1E2949E4" w14:textId="6B8D356E"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lastRenderedPageBreak/>
        <w:t xml:space="preserve">- Sự tham gia và phối hợp của các </w:t>
      </w:r>
      <w:r w:rsidR="00B77F41" w:rsidRPr="004967DB">
        <w:rPr>
          <w:rFonts w:asciiTheme="majorHAnsi" w:hAnsiTheme="majorHAnsi" w:cstheme="majorHAnsi"/>
          <w:sz w:val="28"/>
          <w:szCs w:val="28"/>
          <w:lang w:eastAsia="en-SG"/>
        </w:rPr>
        <w:t>B</w:t>
      </w:r>
      <w:r w:rsidRPr="004967DB">
        <w:rPr>
          <w:rFonts w:asciiTheme="majorHAnsi" w:hAnsiTheme="majorHAnsi" w:cstheme="majorHAnsi"/>
          <w:sz w:val="28"/>
          <w:szCs w:val="28"/>
          <w:lang w:eastAsia="en-SG"/>
        </w:rPr>
        <w:t>ộ, ngành trong hoạt động GTCLQG chưa nhiều và chưa hiệu quả. Sự tham gia mới chỉ dừng lại ở việc đề cử đại diện trong Hội đồng quốc gia.</w:t>
      </w:r>
    </w:p>
    <w:p w14:paraId="31047FC7" w14:textId="4301B9E0"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Nhận thức chưa đầy đủ của cộng đồng doanh nghiệp về GTCLQG. </w:t>
      </w:r>
      <w:r w:rsidR="003F517F" w:rsidRPr="004967DB">
        <w:rPr>
          <w:rFonts w:asciiTheme="majorHAnsi" w:hAnsiTheme="majorHAnsi" w:cstheme="majorHAnsi"/>
          <w:sz w:val="28"/>
          <w:szCs w:val="28"/>
          <w:lang w:eastAsia="en-SG"/>
        </w:rPr>
        <w:t>Một số</w:t>
      </w:r>
      <w:r w:rsidRPr="004967DB">
        <w:rPr>
          <w:rFonts w:asciiTheme="majorHAnsi" w:hAnsiTheme="majorHAnsi" w:cstheme="majorHAnsi"/>
          <w:sz w:val="28"/>
          <w:szCs w:val="28"/>
          <w:lang w:eastAsia="en-SG"/>
        </w:rPr>
        <w:t xml:space="preserve"> tổ chức/doanh nghiệp chỉ mới quan tâm lợi ích trước mắt, mục tiêu tham dự GTCLQG là để đạt giải, chưa quan tâm hoặc chưa nhận thức được lợi ích thiết thực của việc tham gia GTCLQG là cơ hội để phát hiện và cải tiến các điểm yếu, hoàn thiện mô hình hoạt động, tiến tới mục tiêu phát triển bền vững của tổ chức/doanh nghiệp. </w:t>
      </w:r>
    </w:p>
    <w:p w14:paraId="14A6C7DE" w14:textId="77777777"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Chưa có những cơ chế khuyến khích, hỗ trợ cụ thể và hiệu quả cho các tổ chức/doanh nghiệp trước và sau khi đạt giải.</w:t>
      </w:r>
    </w:p>
    <w:p w14:paraId="5D4E4991" w14:textId="35D4BF19"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Kinh phí hoạt động GTCLQG hạn chế, chưa có văn bản hướng dẫn cụ thể về kinh phí thu và chi cho hoạt động GTCLQG. Do đó, mặc dù kinh phí hoạt động của GTCLQG theo Nghị định 74/2018/NĐ-CP đã quy định lấy từ ngân sách nhà nước được bố trí trong dự toán chi sự nghiệp khoa học và công nghệ. Tuy nhiên, do chưa có văn bản hướng dẫn mức chi và nội dung chi nên các Cơ quan Thường trực GTCLQG ở địa phương và Trung ương gặp nhiều khó khăn khi xây dựng dự toán triển khai hoạt động. </w:t>
      </w:r>
    </w:p>
    <w:p w14:paraId="1F69292D" w14:textId="281734E1"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 Đặc thù của GTCLQG là cần một đội ngũ </w:t>
      </w:r>
      <w:r w:rsidR="00E7728B" w:rsidRPr="004967DB">
        <w:rPr>
          <w:rFonts w:asciiTheme="majorHAnsi" w:hAnsiTheme="majorHAnsi" w:cstheme="majorHAnsi"/>
          <w:sz w:val="28"/>
          <w:szCs w:val="28"/>
          <w:lang w:eastAsia="en-SG"/>
        </w:rPr>
        <w:t>chuyên gia đánh giá giải thiowngr</w:t>
      </w:r>
      <w:r w:rsidRPr="004967DB">
        <w:rPr>
          <w:rFonts w:asciiTheme="majorHAnsi" w:hAnsiTheme="majorHAnsi" w:cstheme="majorHAnsi"/>
          <w:sz w:val="28"/>
          <w:szCs w:val="28"/>
          <w:lang w:eastAsia="en-SG"/>
        </w:rPr>
        <w:t xml:space="preserve"> phải được đào tạo đầy đủ về nghiệp vụ đánh giá giải thưởng, nắm rõ các yêu cầu của tiêu chí giải thưởng theo đúng bài bản quốc tế. Hiện nay đội ngũ cán bộ chuyên trách về giải thưởng tại các cấp còn mỏng, biến động thường xuyên về nhân sự. Việc đánh giá tại vòng sơ tuyển do các Hội đồng sơ tuyển tỉnh, thành phố thực hiện còn nhiều bất cập, nhiều chuyên gia đánh giá chưa được đào tạo đầy đủ, đã hạn chế khả năng xem xét, đánh giá độc lập của chuyên gia đánh giá, không phản ánh đúng thực trạng hiệu quả hoạt động của tổ chức/doanh nghiệp.</w:t>
      </w:r>
    </w:p>
    <w:p w14:paraId="3C287CAA" w14:textId="06DD2E8D"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Ngày 18/6/2025, Quốc hội đã thông qua Luật Sửa đổi, bổ sung một số Điều của Luật Chất lượng sản phẩm, hàng hóa 2025 (Luật số 78/2025/QH15). Trong đó, hoạt động Giải thưởng Chất lượng Quốc gia được quy định tại Khoản 2, Điều 6c Hỗ trợ nâng cao năng lực của doanh nghiệp trong hạ tầng chất lượng quốc gia. </w:t>
      </w:r>
      <w:r w:rsidR="00E7728B" w:rsidRPr="004967DB">
        <w:rPr>
          <w:rFonts w:asciiTheme="majorHAnsi" w:hAnsiTheme="majorHAnsi" w:cstheme="majorHAnsi"/>
          <w:sz w:val="28"/>
          <w:szCs w:val="28"/>
          <w:lang w:eastAsia="en-SG"/>
        </w:rPr>
        <w:t>Đồng thời, Dự thảo 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Pr="004967DB">
        <w:rPr>
          <w:rFonts w:asciiTheme="majorHAnsi" w:hAnsiTheme="majorHAnsi" w:cstheme="majorHAnsi"/>
          <w:sz w:val="28"/>
          <w:szCs w:val="28"/>
          <w:lang w:eastAsia="en-SG"/>
        </w:rPr>
        <w:t xml:space="preserve"> </w:t>
      </w:r>
      <w:r w:rsidR="00E7728B" w:rsidRPr="004967DB">
        <w:rPr>
          <w:rFonts w:asciiTheme="majorHAnsi" w:hAnsiTheme="majorHAnsi" w:cstheme="majorHAnsi"/>
          <w:sz w:val="28"/>
          <w:szCs w:val="28"/>
          <w:lang w:eastAsia="en-SG"/>
        </w:rPr>
        <w:t xml:space="preserve">cũng đang được trình Chính phủ, </w:t>
      </w:r>
      <w:r w:rsidRPr="004967DB">
        <w:rPr>
          <w:rFonts w:asciiTheme="majorHAnsi" w:hAnsiTheme="majorHAnsi" w:cstheme="majorHAnsi"/>
          <w:sz w:val="28"/>
          <w:szCs w:val="28"/>
          <w:lang w:eastAsia="en-SG"/>
        </w:rPr>
        <w:t xml:space="preserve">trong đó có sửa đổi, bổ sung các quy định về GTCLQG theo hướng tạo hành lang pháp lý </w:t>
      </w:r>
      <w:r w:rsidR="00E7728B" w:rsidRPr="004967DB">
        <w:rPr>
          <w:rFonts w:asciiTheme="majorHAnsi" w:hAnsiTheme="majorHAnsi" w:cstheme="majorHAnsi"/>
          <w:sz w:val="28"/>
          <w:szCs w:val="28"/>
          <w:lang w:eastAsia="en-SG"/>
        </w:rPr>
        <w:t>thông thoáng</w:t>
      </w:r>
      <w:r w:rsidRPr="004967DB">
        <w:rPr>
          <w:rFonts w:asciiTheme="majorHAnsi" w:hAnsiTheme="majorHAnsi" w:cstheme="majorHAnsi"/>
          <w:sz w:val="28"/>
          <w:szCs w:val="28"/>
          <w:lang w:eastAsia="en-SG"/>
        </w:rPr>
        <w:t xml:space="preserve">, </w:t>
      </w:r>
      <w:r w:rsidR="00E7728B" w:rsidRPr="004967DB">
        <w:rPr>
          <w:rFonts w:asciiTheme="majorHAnsi" w:hAnsiTheme="majorHAnsi" w:cstheme="majorHAnsi"/>
          <w:sz w:val="28"/>
          <w:szCs w:val="28"/>
          <w:lang w:eastAsia="en-SG"/>
        </w:rPr>
        <w:t>đẩy mạnh</w:t>
      </w:r>
      <w:r w:rsidRPr="004967DB">
        <w:rPr>
          <w:rFonts w:asciiTheme="majorHAnsi" w:hAnsiTheme="majorHAnsi" w:cstheme="majorHAnsi"/>
          <w:sz w:val="28"/>
          <w:szCs w:val="28"/>
          <w:lang w:eastAsia="en-SG"/>
        </w:rPr>
        <w:t xml:space="preserve"> việc </w:t>
      </w:r>
      <w:r w:rsidR="00E7728B" w:rsidRPr="004967DB">
        <w:rPr>
          <w:rFonts w:asciiTheme="majorHAnsi" w:hAnsiTheme="majorHAnsi" w:cstheme="majorHAnsi"/>
          <w:sz w:val="28"/>
          <w:szCs w:val="28"/>
          <w:lang w:eastAsia="en-SG"/>
        </w:rPr>
        <w:t xml:space="preserve">tôn vinh </w:t>
      </w:r>
      <w:r w:rsidRPr="004967DB">
        <w:rPr>
          <w:rFonts w:asciiTheme="majorHAnsi" w:hAnsiTheme="majorHAnsi" w:cstheme="majorHAnsi"/>
          <w:sz w:val="28"/>
          <w:szCs w:val="28"/>
          <w:lang w:eastAsia="en-SG"/>
        </w:rPr>
        <w:t xml:space="preserve">kịp thời các tổ chức/doanh nghiệp </w:t>
      </w:r>
      <w:r w:rsidR="00E7728B" w:rsidRPr="004967DB">
        <w:rPr>
          <w:rFonts w:asciiTheme="majorHAnsi" w:hAnsiTheme="majorHAnsi" w:cstheme="majorHAnsi"/>
          <w:sz w:val="28"/>
          <w:szCs w:val="28"/>
          <w:lang w:eastAsia="en-SG"/>
        </w:rPr>
        <w:t xml:space="preserve">có thành tích xuất sắc trong việc nâng cao chất lượng sản phẩm, hàng hóa </w:t>
      </w:r>
      <w:r w:rsidRPr="004967DB">
        <w:rPr>
          <w:rFonts w:asciiTheme="majorHAnsi" w:hAnsiTheme="majorHAnsi" w:cstheme="majorHAnsi"/>
          <w:sz w:val="28"/>
          <w:szCs w:val="28"/>
          <w:lang w:eastAsia="en-SG"/>
        </w:rPr>
        <w:t xml:space="preserve">nhằm đẩy mạnh hoạt động GTCLQG, khuyến khích các doanh nghiệp tham dự, với nhiều </w:t>
      </w:r>
      <w:r w:rsidR="00F846B9" w:rsidRPr="004967DB">
        <w:rPr>
          <w:rFonts w:asciiTheme="majorHAnsi" w:hAnsiTheme="majorHAnsi" w:cstheme="majorHAnsi"/>
          <w:sz w:val="28"/>
          <w:szCs w:val="28"/>
          <w:lang w:eastAsia="en-SG"/>
        </w:rPr>
        <w:t>nội dung được sửa đổi hoặc bổ sung</w:t>
      </w:r>
      <w:r w:rsidRPr="004967DB">
        <w:rPr>
          <w:rFonts w:asciiTheme="majorHAnsi" w:hAnsiTheme="majorHAnsi" w:cstheme="majorHAnsi"/>
          <w:sz w:val="28"/>
          <w:szCs w:val="28"/>
          <w:lang w:eastAsia="en-SG"/>
        </w:rPr>
        <w:t xml:space="preserve"> mới, như</w:t>
      </w:r>
      <w:r w:rsidR="00DA35E0" w:rsidRPr="004967DB">
        <w:rPr>
          <w:rFonts w:asciiTheme="majorHAnsi" w:hAnsiTheme="majorHAnsi" w:cstheme="majorHAnsi"/>
          <w:sz w:val="28"/>
          <w:szCs w:val="28"/>
          <w:lang w:eastAsia="en-SG"/>
        </w:rPr>
        <w:t xml:space="preserve"> Thủ </w:t>
      </w:r>
      <w:r w:rsidR="00DA35E0" w:rsidRPr="004967DB">
        <w:rPr>
          <w:rFonts w:asciiTheme="majorHAnsi" w:hAnsiTheme="majorHAnsi" w:cstheme="majorHAnsi"/>
          <w:sz w:val="28"/>
          <w:szCs w:val="28"/>
          <w:lang w:eastAsia="en-SG"/>
        </w:rPr>
        <w:lastRenderedPageBreak/>
        <w:t xml:space="preserve">tướng ủy quyền cho Bộ trưởng Bộ Khoa học và Công nghệ xem xét, quyết định danh sách tổ chức, doanh nghiệp </w:t>
      </w:r>
      <w:r w:rsidR="00F846B9" w:rsidRPr="004967DB">
        <w:rPr>
          <w:rFonts w:asciiTheme="majorHAnsi" w:hAnsiTheme="majorHAnsi" w:cstheme="majorHAnsi"/>
          <w:sz w:val="28"/>
          <w:szCs w:val="28"/>
          <w:lang w:eastAsia="en-SG"/>
        </w:rPr>
        <w:t>được tặng GTCLQG, tiêu chí</w:t>
      </w:r>
      <w:r w:rsidRPr="004967DB">
        <w:rPr>
          <w:rFonts w:asciiTheme="majorHAnsi" w:hAnsiTheme="majorHAnsi" w:cstheme="majorHAnsi"/>
          <w:sz w:val="28"/>
          <w:szCs w:val="28"/>
          <w:lang w:eastAsia="en-SG"/>
        </w:rPr>
        <w:t xml:space="preserve"> </w:t>
      </w:r>
      <w:r w:rsidR="00E7728B" w:rsidRPr="004967DB">
        <w:rPr>
          <w:rFonts w:asciiTheme="majorHAnsi" w:hAnsiTheme="majorHAnsi" w:cstheme="majorHAnsi"/>
          <w:sz w:val="28"/>
          <w:szCs w:val="28"/>
          <w:lang w:eastAsia="en-SG"/>
        </w:rPr>
        <w:t xml:space="preserve">xét tặng cho sản phẩm, hàng hóa của tổ chức, doanh nghiệp, </w:t>
      </w:r>
      <w:r w:rsidRPr="004967DB">
        <w:rPr>
          <w:rFonts w:asciiTheme="majorHAnsi" w:hAnsiTheme="majorHAnsi" w:cstheme="majorHAnsi"/>
          <w:sz w:val="28"/>
          <w:szCs w:val="28"/>
          <w:lang w:eastAsia="en-SG"/>
        </w:rPr>
        <w:t xml:space="preserve">triển khai Hội đồng </w:t>
      </w:r>
      <w:r w:rsidR="00E7728B" w:rsidRPr="004967DB">
        <w:rPr>
          <w:rFonts w:asciiTheme="majorHAnsi" w:hAnsiTheme="majorHAnsi" w:cstheme="majorHAnsi"/>
          <w:sz w:val="28"/>
          <w:szCs w:val="28"/>
          <w:lang w:eastAsia="en-SG"/>
        </w:rPr>
        <w:t>0</w:t>
      </w:r>
      <w:r w:rsidRPr="004967DB">
        <w:rPr>
          <w:rFonts w:asciiTheme="majorHAnsi" w:hAnsiTheme="majorHAnsi" w:cstheme="majorHAnsi"/>
          <w:sz w:val="28"/>
          <w:szCs w:val="28"/>
          <w:lang w:eastAsia="en-SG"/>
        </w:rPr>
        <w:t xml:space="preserve">1 cấp, </w:t>
      </w:r>
      <w:r w:rsidR="00F846B9" w:rsidRPr="004967DB">
        <w:rPr>
          <w:rFonts w:asciiTheme="majorHAnsi" w:hAnsiTheme="majorHAnsi" w:cstheme="majorHAnsi"/>
          <w:sz w:val="28"/>
          <w:szCs w:val="28"/>
          <w:lang w:eastAsia="en-SG"/>
        </w:rPr>
        <w:t xml:space="preserve">điều kiện tham dự GTCLQG, xây dựng và duy trì hệ thống thông tin và cơ sở dữ liệu về GTCLQG, </w:t>
      </w:r>
      <w:r w:rsidR="00DA35E0" w:rsidRPr="004967DB">
        <w:rPr>
          <w:rFonts w:asciiTheme="majorHAnsi" w:hAnsiTheme="majorHAnsi" w:cstheme="majorHAnsi"/>
          <w:sz w:val="28"/>
          <w:szCs w:val="28"/>
          <w:lang w:eastAsia="en-SG"/>
        </w:rPr>
        <w:t xml:space="preserve">xác định rõ </w:t>
      </w:r>
      <w:r w:rsidRPr="004967DB">
        <w:rPr>
          <w:rFonts w:asciiTheme="majorHAnsi" w:hAnsiTheme="majorHAnsi" w:cstheme="majorHAnsi"/>
          <w:sz w:val="28"/>
          <w:szCs w:val="28"/>
          <w:lang w:eastAsia="en-SG"/>
        </w:rPr>
        <w:t>quyền lợi DN, … nên cần có hướng dẫn cụ thể, chi tiết để triển khai thực hiện.</w:t>
      </w:r>
    </w:p>
    <w:p w14:paraId="7843558E" w14:textId="13C047AE" w:rsidR="00607F55" w:rsidRPr="004967DB" w:rsidRDefault="00607F5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Các nội dung sửa đổi, bổ sung về GTCLQG là một bước phát triển mới của hoạt động này, tăng cường hơn nữa việc khuyến khích các tổ chức/doanh nghiệp Việt Nam xây dựng và áp dụng các hệ thống quản lý, mô hình, công cụ cải tiến năng suất - chất lượng, nâng cao</w:t>
      </w:r>
      <w:r w:rsidR="00F846B9" w:rsidRPr="004967DB">
        <w:rPr>
          <w:rFonts w:asciiTheme="majorHAnsi" w:hAnsiTheme="majorHAnsi" w:cstheme="majorHAnsi"/>
          <w:sz w:val="28"/>
          <w:szCs w:val="28"/>
          <w:lang w:eastAsia="en-SG"/>
        </w:rPr>
        <w:t xml:space="preserve"> chất lượng sản phẩm, hàng hóa</w:t>
      </w:r>
      <w:r w:rsidRPr="004967DB">
        <w:rPr>
          <w:rFonts w:asciiTheme="majorHAnsi" w:hAnsiTheme="majorHAnsi" w:cstheme="majorHAnsi"/>
          <w:sz w:val="28"/>
          <w:szCs w:val="28"/>
          <w:lang w:eastAsia="en-SG"/>
        </w:rPr>
        <w:t>, khả năng cạnh tranh, đóng góp tích cực vào sự phát triển kinh tế - xã hội của đất nước.</w:t>
      </w:r>
    </w:p>
    <w:p w14:paraId="4A361395" w14:textId="09D04464" w:rsidR="00607F55" w:rsidRDefault="00607F55"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sz w:val="28"/>
          <w:szCs w:val="28"/>
          <w:lang w:eastAsia="en-SG"/>
        </w:rPr>
        <w:t xml:space="preserve">Việc xây dựng Thông tư nhằm bổ sung, hướng dẫn và cụ thể hóa các nội dung về hoạt động GTCLQG mà </w:t>
      </w:r>
      <w:r w:rsidR="00F51D42" w:rsidRPr="004967DB">
        <w:rPr>
          <w:rFonts w:asciiTheme="majorHAnsi" w:hAnsiTheme="majorHAnsi" w:cstheme="majorHAnsi"/>
          <w:sz w:val="28"/>
          <w:szCs w:val="28"/>
          <w:lang w:eastAsia="en-SG"/>
        </w:rPr>
        <w:t xml:space="preserve">Nghị định Quy định chi tiết và biện pháp để tổ chức, hướng dẫn thi hành một số điều Luật Chất lượng sản phẩm, hàng hóa và Luật sửa đổi, bổ sung một số điều của Luật Chất lượng sản phẩm, hàng hóa </w:t>
      </w:r>
      <w:r w:rsidRPr="004967DB">
        <w:rPr>
          <w:rFonts w:asciiTheme="majorHAnsi" w:hAnsiTheme="majorHAnsi" w:cstheme="majorHAnsi"/>
          <w:sz w:val="28"/>
          <w:szCs w:val="28"/>
          <w:lang w:eastAsia="en-SG"/>
        </w:rPr>
        <w:t>chưa nêu chi tiết, chưa đề cập đến</w:t>
      </w:r>
      <w:r w:rsidR="004967DB" w:rsidRPr="004967DB">
        <w:rPr>
          <w:rFonts w:asciiTheme="majorHAnsi" w:hAnsiTheme="majorHAnsi" w:cstheme="majorHAnsi"/>
          <w:sz w:val="28"/>
          <w:szCs w:val="28"/>
          <w:lang w:eastAsia="en-SG"/>
        </w:rPr>
        <w:t>,</w:t>
      </w:r>
      <w:r w:rsidRPr="004967DB">
        <w:rPr>
          <w:rFonts w:asciiTheme="majorHAnsi" w:hAnsiTheme="majorHAnsi" w:cstheme="majorHAnsi"/>
          <w:sz w:val="28"/>
          <w:szCs w:val="28"/>
          <w:lang w:eastAsia="en-SG"/>
        </w:rPr>
        <w:t xml:space="preserve"> như</w:t>
      </w:r>
      <w:r w:rsidRPr="004967DB">
        <w:rPr>
          <w:rFonts w:asciiTheme="majorHAnsi" w:hAnsiTheme="majorHAnsi" w:cstheme="majorHAnsi"/>
          <w:color w:val="000000"/>
          <w:spacing w:val="-2"/>
          <w:sz w:val="28"/>
          <w:szCs w:val="28"/>
          <w:lang w:val="it-IT"/>
        </w:rPr>
        <w:t xml:space="preserve">: </w:t>
      </w:r>
    </w:p>
    <w:p w14:paraId="15DC53FF" w14:textId="0CC510CA" w:rsidR="00DC4929" w:rsidRPr="00DC4929" w:rsidRDefault="00DC4929" w:rsidP="004967DB">
      <w:pPr>
        <w:spacing w:before="120" w:line="360" w:lineRule="exact"/>
        <w:ind w:firstLine="720"/>
        <w:jc w:val="both"/>
        <w:rPr>
          <w:rFonts w:asciiTheme="majorHAnsi" w:hAnsiTheme="majorHAnsi" w:cstheme="majorHAnsi"/>
          <w:b/>
          <w:bCs/>
          <w:color w:val="000000"/>
          <w:spacing w:val="-2"/>
          <w:sz w:val="28"/>
          <w:szCs w:val="28"/>
          <w:lang w:val="it-IT"/>
        </w:rPr>
      </w:pPr>
      <w:r w:rsidRPr="00DC4929">
        <w:rPr>
          <w:rFonts w:asciiTheme="majorHAnsi" w:hAnsiTheme="majorHAnsi" w:cstheme="majorHAnsi"/>
          <w:b/>
          <w:bCs/>
          <w:color w:val="000000"/>
          <w:spacing w:val="-2"/>
          <w:sz w:val="28"/>
          <w:szCs w:val="28"/>
          <w:lang w:val="it-IT"/>
        </w:rPr>
        <w:t>Nêu rõ các điều liên quan</w:t>
      </w:r>
    </w:p>
    <w:p w14:paraId="7D864E5E"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Nhóm ngành, lĩnh vực sản phẩm, hàng hóa tham dự Giải thưởng chất lượng quốc gia,</w:t>
      </w:r>
    </w:p>
    <w:p w14:paraId="24796CBA" w14:textId="10999769"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w:t>
      </w:r>
      <w:r>
        <w:rPr>
          <w:rFonts w:asciiTheme="majorHAnsi" w:eastAsia="Calibri" w:hAnsiTheme="majorHAnsi" w:cstheme="majorHAnsi"/>
          <w:color w:val="000000"/>
          <w:spacing w:val="-2"/>
          <w:sz w:val="28"/>
          <w:szCs w:val="28"/>
        </w:rPr>
        <w:t xml:space="preserve"> </w:t>
      </w:r>
      <w:r w:rsidRPr="00EE08BF">
        <w:rPr>
          <w:rFonts w:asciiTheme="majorHAnsi" w:eastAsia="Calibri" w:hAnsiTheme="majorHAnsi" w:cstheme="majorHAnsi"/>
          <w:color w:val="000000"/>
          <w:spacing w:val="-2"/>
          <w:sz w:val="28"/>
          <w:szCs w:val="28"/>
        </w:rPr>
        <w:t>Chi tiết và điểm số của các tiêu chí GTCLQG nhằm xét chọn sản phẩm, hàng hóa tham dự ;</w:t>
      </w:r>
    </w:p>
    <w:p w14:paraId="614CE9B8"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Quá trình đánh giá sản phẩm, hàng hóa tham dự GTCLQG;</w:t>
      </w:r>
    </w:p>
    <w:p w14:paraId="5EAF22FD"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Thành phần, nhiệm vụ của Hội đồng quốc gia;</w:t>
      </w:r>
    </w:p>
    <w:p w14:paraId="7FDE3A5E"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xml:space="preserve">- Yêu cầu đối với thành viên Hội đồng quốc gia, chuyên gia đánh giá GTCLQG; </w:t>
      </w:r>
    </w:p>
    <w:p w14:paraId="0B722F06"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Điều kiện tham dự các Giải thưởng chất lượng quốc tế;</w:t>
      </w:r>
    </w:p>
    <w:p w14:paraId="3682AADC" w14:textId="77777777" w:rsidR="00EE08BF" w:rsidRPr="00EE08BF" w:rsidRDefault="00EE08BF" w:rsidP="00EE08BF">
      <w:pPr>
        <w:spacing w:before="120" w:line="360" w:lineRule="exact"/>
        <w:ind w:firstLine="720"/>
        <w:jc w:val="both"/>
        <w:rPr>
          <w:rFonts w:asciiTheme="majorHAnsi" w:eastAsia="Calibri" w:hAnsiTheme="majorHAnsi" w:cstheme="majorHAnsi"/>
          <w:color w:val="000000"/>
          <w:spacing w:val="-2"/>
          <w:sz w:val="28"/>
          <w:szCs w:val="28"/>
        </w:rPr>
      </w:pPr>
      <w:r w:rsidRPr="00EE08BF">
        <w:rPr>
          <w:rFonts w:asciiTheme="majorHAnsi" w:eastAsia="Calibri" w:hAnsiTheme="majorHAnsi" w:cstheme="majorHAnsi"/>
          <w:color w:val="000000"/>
          <w:spacing w:val="-2"/>
          <w:sz w:val="28"/>
          <w:szCs w:val="28"/>
        </w:rPr>
        <w:t>- Truyền thông về hoạt động GTCLQG.</w:t>
      </w:r>
    </w:p>
    <w:p w14:paraId="7C29AD35" w14:textId="603C075D" w:rsidR="00820205" w:rsidRPr="004967DB" w:rsidRDefault="00820205"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Vì vậy, việc xây dựng, ban hành “Thông tư thay thế Thông tư số 27/2019/TT-BKHCN ngày 26/12/2019 về GTCLQG” là cần thiết tạo cơ sở cho cơ quan nhà nước, tổ chức, doanh nghiệp có căn cứ triển khai thực hiện </w:t>
      </w:r>
      <w:r w:rsidR="000E0A33"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Pr="004967DB">
        <w:rPr>
          <w:rFonts w:asciiTheme="majorHAnsi" w:hAnsiTheme="majorHAnsi" w:cstheme="majorHAnsi"/>
          <w:sz w:val="28"/>
          <w:szCs w:val="28"/>
          <w:lang w:eastAsia="en-SG"/>
        </w:rPr>
        <w:t xml:space="preserve">, thống nhất </w:t>
      </w:r>
      <w:r w:rsidR="00565224" w:rsidRPr="004967DB">
        <w:rPr>
          <w:rFonts w:asciiTheme="majorHAnsi" w:hAnsiTheme="majorHAnsi" w:cstheme="majorHAnsi"/>
          <w:sz w:val="28"/>
          <w:szCs w:val="28"/>
          <w:lang w:eastAsia="en-SG"/>
        </w:rPr>
        <w:t xml:space="preserve">quản lý, </w:t>
      </w:r>
      <w:r w:rsidRPr="004967DB">
        <w:rPr>
          <w:rFonts w:asciiTheme="majorHAnsi" w:hAnsiTheme="majorHAnsi" w:cstheme="majorHAnsi"/>
          <w:sz w:val="28"/>
          <w:szCs w:val="28"/>
          <w:lang w:eastAsia="en-SG"/>
        </w:rPr>
        <w:t xml:space="preserve">triển khai hoạt động GTCLQG. Đồng thời, đẩy mạnh việc khuyến khích các doanh nghiệp tham dự giải thưởng, tôn vinh xứng đáng các tổ chức, doanh nghiệp tiêu biểu </w:t>
      </w:r>
      <w:r w:rsidR="000E0A33" w:rsidRPr="004967DB">
        <w:rPr>
          <w:rFonts w:asciiTheme="majorHAnsi" w:hAnsiTheme="majorHAnsi" w:cstheme="majorHAnsi"/>
          <w:sz w:val="28"/>
          <w:szCs w:val="28"/>
          <w:lang w:eastAsia="en-SG"/>
        </w:rPr>
        <w:t>trong công tác nâng cao năng suất, chất lượng sản phẩm, hàng hóa</w:t>
      </w:r>
      <w:r w:rsidRPr="004967DB">
        <w:rPr>
          <w:rFonts w:asciiTheme="majorHAnsi" w:hAnsiTheme="majorHAnsi" w:cstheme="majorHAnsi"/>
          <w:sz w:val="28"/>
          <w:szCs w:val="28"/>
          <w:lang w:eastAsia="en-SG"/>
        </w:rPr>
        <w:t xml:space="preserve">. </w:t>
      </w:r>
    </w:p>
    <w:p w14:paraId="3062E631" w14:textId="68BB161E" w:rsidR="00B01D84" w:rsidRPr="004967DB" w:rsidRDefault="00B01D84" w:rsidP="004967DB">
      <w:pPr>
        <w:spacing w:before="120" w:line="360" w:lineRule="exact"/>
        <w:ind w:firstLine="720"/>
        <w:jc w:val="both"/>
        <w:rPr>
          <w:rFonts w:asciiTheme="majorHAnsi" w:hAnsiTheme="majorHAnsi" w:cstheme="majorHAnsi"/>
          <w:b/>
          <w:color w:val="000000"/>
          <w:spacing w:val="-2"/>
          <w:sz w:val="28"/>
          <w:szCs w:val="28"/>
          <w:lang w:val="it-IT"/>
        </w:rPr>
      </w:pPr>
      <w:r w:rsidRPr="004967DB">
        <w:rPr>
          <w:rFonts w:asciiTheme="majorHAnsi" w:hAnsiTheme="majorHAnsi" w:cstheme="majorHAnsi"/>
          <w:b/>
          <w:color w:val="000000"/>
          <w:spacing w:val="-2"/>
          <w:sz w:val="28"/>
          <w:szCs w:val="28"/>
          <w:lang w:val="it-IT"/>
        </w:rPr>
        <w:lastRenderedPageBreak/>
        <w:t xml:space="preserve">II. MỤC ĐÍCH BAN HÀNH, QUAN ĐIỂM XÂY DỰNG </w:t>
      </w:r>
      <w:r w:rsidR="0090388D" w:rsidRPr="004967DB">
        <w:rPr>
          <w:rFonts w:asciiTheme="majorHAnsi" w:hAnsiTheme="majorHAnsi" w:cstheme="majorHAnsi"/>
          <w:b/>
          <w:color w:val="000000"/>
          <w:spacing w:val="-2"/>
          <w:sz w:val="28"/>
          <w:szCs w:val="28"/>
          <w:lang w:val="it-IT"/>
        </w:rPr>
        <w:t xml:space="preserve">CÁC </w:t>
      </w:r>
      <w:r w:rsidR="00B86AD7" w:rsidRPr="004967DB">
        <w:rPr>
          <w:rFonts w:asciiTheme="majorHAnsi" w:hAnsiTheme="majorHAnsi" w:cstheme="majorHAnsi"/>
          <w:b/>
          <w:color w:val="000000"/>
          <w:spacing w:val="-2"/>
          <w:sz w:val="28"/>
          <w:szCs w:val="28"/>
          <w:lang w:val="it-IT"/>
        </w:rPr>
        <w:t xml:space="preserve">THÔNG TƯ </w:t>
      </w:r>
    </w:p>
    <w:p w14:paraId="5D25BB11" w14:textId="7F117AE1" w:rsidR="00B01D84" w:rsidRPr="004967DB" w:rsidRDefault="00B01D84"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1. Mục đích ban hành</w:t>
      </w:r>
      <w:r w:rsidR="0090388D" w:rsidRPr="004967DB">
        <w:rPr>
          <w:rFonts w:asciiTheme="majorHAnsi" w:hAnsiTheme="majorHAnsi" w:cstheme="majorHAnsi"/>
          <w:color w:val="000000"/>
          <w:spacing w:val="-2"/>
          <w:sz w:val="28"/>
          <w:szCs w:val="28"/>
          <w:lang w:val="it-IT"/>
        </w:rPr>
        <w:t xml:space="preserve"> </w:t>
      </w:r>
      <w:r w:rsidR="00B86AD7" w:rsidRPr="004967DB">
        <w:rPr>
          <w:rFonts w:asciiTheme="majorHAnsi" w:hAnsiTheme="majorHAnsi" w:cstheme="majorHAnsi"/>
          <w:color w:val="000000"/>
          <w:spacing w:val="-2"/>
          <w:sz w:val="28"/>
          <w:szCs w:val="28"/>
          <w:lang w:val="it-IT"/>
        </w:rPr>
        <w:t>Thông tư</w:t>
      </w:r>
      <w:r w:rsidR="00B31BE1" w:rsidRPr="004967DB">
        <w:rPr>
          <w:rFonts w:asciiTheme="majorHAnsi" w:hAnsiTheme="majorHAnsi" w:cstheme="majorHAnsi"/>
          <w:color w:val="000000"/>
          <w:spacing w:val="-2"/>
          <w:sz w:val="28"/>
          <w:szCs w:val="28"/>
          <w:lang w:val="it-IT"/>
        </w:rPr>
        <w:t xml:space="preserve"> </w:t>
      </w:r>
    </w:p>
    <w:p w14:paraId="2D4DB154" w14:textId="09CB5345" w:rsidR="005F042A" w:rsidRPr="004967DB" w:rsidRDefault="005F042A" w:rsidP="004967DB">
      <w:pPr>
        <w:spacing w:before="120" w:line="360" w:lineRule="exact"/>
        <w:ind w:firstLine="720"/>
        <w:jc w:val="both"/>
        <w:rPr>
          <w:rFonts w:asciiTheme="majorHAnsi" w:hAnsiTheme="majorHAnsi" w:cstheme="majorHAnsi"/>
          <w:sz w:val="28"/>
          <w:szCs w:val="28"/>
          <w:lang w:val="pt-BR"/>
        </w:rPr>
      </w:pPr>
      <w:r w:rsidRPr="004967DB">
        <w:rPr>
          <w:rFonts w:asciiTheme="majorHAnsi" w:hAnsiTheme="majorHAnsi" w:cstheme="majorHAnsi"/>
          <w:sz w:val="28"/>
          <w:szCs w:val="28"/>
          <w:lang w:val="pt-BR"/>
        </w:rPr>
        <w:t xml:space="preserve">- Thể chế hóa chủ trương, đường lối của Đảng, chính sách của Nhà nước trong </w:t>
      </w:r>
      <w:r w:rsidR="00820205" w:rsidRPr="004967DB">
        <w:rPr>
          <w:rFonts w:asciiTheme="majorHAnsi" w:hAnsiTheme="majorHAnsi" w:cstheme="majorHAnsi"/>
          <w:sz w:val="28"/>
          <w:szCs w:val="28"/>
          <w:lang w:val="pt-BR"/>
        </w:rPr>
        <w:t>hoạt động GTCLQG</w:t>
      </w:r>
      <w:r w:rsidRPr="004967DB">
        <w:rPr>
          <w:rFonts w:asciiTheme="majorHAnsi" w:hAnsiTheme="majorHAnsi" w:cstheme="majorHAnsi"/>
          <w:sz w:val="28"/>
          <w:szCs w:val="28"/>
          <w:lang w:val="pt-BR"/>
        </w:rPr>
        <w:t>,</w:t>
      </w:r>
      <w:r w:rsidR="000E0A33" w:rsidRPr="004967DB">
        <w:rPr>
          <w:rFonts w:asciiTheme="majorHAnsi" w:hAnsiTheme="majorHAnsi" w:cstheme="majorHAnsi"/>
          <w:sz w:val="28"/>
          <w:szCs w:val="28"/>
          <w:lang w:val="pt-BR"/>
        </w:rPr>
        <w:t xml:space="preserve"> </w:t>
      </w:r>
      <w:r w:rsidRPr="004967DB">
        <w:rPr>
          <w:rFonts w:asciiTheme="majorHAnsi" w:hAnsiTheme="majorHAnsi" w:cstheme="majorHAnsi"/>
          <w:sz w:val="28"/>
          <w:szCs w:val="28"/>
          <w:lang w:val="pt-BR"/>
        </w:rPr>
        <w:t xml:space="preserve"> cắt giảm</w:t>
      </w:r>
      <w:r w:rsidR="000E0A33" w:rsidRPr="004967DB">
        <w:rPr>
          <w:rFonts w:asciiTheme="majorHAnsi" w:hAnsiTheme="majorHAnsi" w:cstheme="majorHAnsi"/>
          <w:sz w:val="28"/>
          <w:szCs w:val="28"/>
          <w:lang w:val="pt-BR"/>
        </w:rPr>
        <w:t xml:space="preserve"> </w:t>
      </w:r>
      <w:r w:rsidRPr="004967DB">
        <w:rPr>
          <w:rFonts w:asciiTheme="majorHAnsi" w:hAnsiTheme="majorHAnsi" w:cstheme="majorHAnsi"/>
          <w:sz w:val="28"/>
          <w:szCs w:val="28"/>
          <w:lang w:val="pt-BR"/>
        </w:rPr>
        <w:t>thủ tục hành chính.</w:t>
      </w:r>
      <w:r w:rsidR="005F4CA1" w:rsidRPr="004967DB">
        <w:rPr>
          <w:rFonts w:asciiTheme="majorHAnsi" w:hAnsiTheme="majorHAnsi" w:cstheme="majorHAnsi"/>
          <w:sz w:val="28"/>
          <w:szCs w:val="28"/>
          <w:lang w:val="pt-BR"/>
        </w:rPr>
        <w:t xml:space="preserve"> </w:t>
      </w:r>
    </w:p>
    <w:p w14:paraId="14C71AAD" w14:textId="648E79E0" w:rsidR="0077213E" w:rsidRPr="004967DB" w:rsidRDefault="005F042A" w:rsidP="004967DB">
      <w:pPr>
        <w:spacing w:before="120" w:line="360" w:lineRule="exact"/>
        <w:ind w:firstLine="720"/>
        <w:jc w:val="both"/>
        <w:rPr>
          <w:rFonts w:asciiTheme="majorHAnsi" w:hAnsiTheme="majorHAnsi" w:cstheme="majorHAnsi"/>
          <w:bCs/>
          <w:sz w:val="28"/>
          <w:szCs w:val="28"/>
        </w:rPr>
      </w:pPr>
      <w:r w:rsidRPr="004967DB">
        <w:rPr>
          <w:rFonts w:asciiTheme="majorHAnsi" w:hAnsiTheme="majorHAnsi" w:cstheme="majorHAnsi"/>
          <w:sz w:val="28"/>
          <w:szCs w:val="28"/>
          <w:lang w:val="pt-BR"/>
        </w:rPr>
        <w:t>- Nâng cao tính khả thi của</w:t>
      </w:r>
      <w:r w:rsidR="009C638F" w:rsidRPr="004967DB">
        <w:rPr>
          <w:rFonts w:asciiTheme="majorHAnsi" w:hAnsiTheme="majorHAnsi" w:cstheme="majorHAnsi"/>
          <w:sz w:val="28"/>
          <w:szCs w:val="28"/>
          <w:lang w:val="pt-BR"/>
        </w:rPr>
        <w:t xml:space="preserve"> </w:t>
      </w:r>
      <w:r w:rsidR="009C638F"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005F4CA1" w:rsidRPr="004967DB">
        <w:rPr>
          <w:rFonts w:asciiTheme="majorHAnsi" w:hAnsiTheme="majorHAnsi" w:cstheme="majorHAnsi"/>
          <w:bCs/>
          <w:sz w:val="28"/>
          <w:szCs w:val="28"/>
        </w:rPr>
        <w:t xml:space="preserve">; Thay thế Thông tư số 27/2019/TT-BKHCN ngày 26/12/2019 để phù hợp với hệ thống văn bản pháp luật mới; </w:t>
      </w:r>
    </w:p>
    <w:p w14:paraId="48F30795" w14:textId="3B95EB4B" w:rsidR="0090388D" w:rsidRPr="004967DB" w:rsidRDefault="0077213E" w:rsidP="004967DB">
      <w:pPr>
        <w:spacing w:before="120" w:line="360" w:lineRule="exact"/>
        <w:ind w:firstLine="720"/>
        <w:jc w:val="both"/>
        <w:rPr>
          <w:rFonts w:asciiTheme="majorHAnsi" w:hAnsiTheme="majorHAnsi" w:cstheme="majorHAnsi"/>
          <w:sz w:val="28"/>
          <w:szCs w:val="28"/>
          <w:lang w:val="pt-BR"/>
        </w:rPr>
      </w:pPr>
      <w:r w:rsidRPr="004967DB">
        <w:rPr>
          <w:rFonts w:asciiTheme="majorHAnsi" w:hAnsiTheme="majorHAnsi" w:cstheme="majorHAnsi"/>
          <w:bCs/>
          <w:sz w:val="28"/>
          <w:szCs w:val="28"/>
        </w:rPr>
        <w:t xml:space="preserve">- </w:t>
      </w:r>
      <w:r w:rsidR="005F4CA1" w:rsidRPr="004967DB">
        <w:rPr>
          <w:rFonts w:asciiTheme="majorHAnsi" w:hAnsiTheme="majorHAnsi" w:cstheme="majorHAnsi"/>
          <w:bCs/>
          <w:sz w:val="28"/>
          <w:szCs w:val="28"/>
        </w:rPr>
        <w:t>Cụ thể hóa</w:t>
      </w:r>
      <w:r w:rsidR="000E0A33" w:rsidRPr="004967DB">
        <w:rPr>
          <w:rFonts w:asciiTheme="majorHAnsi" w:hAnsiTheme="majorHAnsi" w:cstheme="majorHAnsi"/>
          <w:bCs/>
          <w:sz w:val="28"/>
          <w:szCs w:val="28"/>
        </w:rPr>
        <w:t xml:space="preserve"> công tác xét tặng </w:t>
      </w:r>
      <w:r w:rsidR="005F4CA1" w:rsidRPr="004967DB">
        <w:rPr>
          <w:rFonts w:asciiTheme="majorHAnsi" w:hAnsiTheme="majorHAnsi" w:cstheme="majorHAnsi"/>
          <w:bCs/>
          <w:sz w:val="28"/>
          <w:szCs w:val="28"/>
        </w:rPr>
        <w:t>GTCLQG, đảm bảo tính minh bạch, khách quan</w:t>
      </w:r>
      <w:r w:rsidRPr="004967DB">
        <w:rPr>
          <w:rFonts w:asciiTheme="majorHAnsi" w:hAnsiTheme="majorHAnsi" w:cstheme="majorHAnsi"/>
          <w:bCs/>
          <w:sz w:val="28"/>
          <w:szCs w:val="28"/>
        </w:rPr>
        <w:t xml:space="preserve">, </w:t>
      </w:r>
      <w:r w:rsidR="005F042A" w:rsidRPr="004967DB">
        <w:rPr>
          <w:rFonts w:asciiTheme="majorHAnsi" w:hAnsiTheme="majorHAnsi" w:cstheme="majorHAnsi"/>
          <w:sz w:val="28"/>
          <w:szCs w:val="28"/>
          <w:lang w:val="pt-BR"/>
        </w:rPr>
        <w:t xml:space="preserve">liên tục, kịp thời, không gián đoạn trong công tác </w:t>
      </w:r>
      <w:r w:rsidRPr="004967DB">
        <w:rPr>
          <w:rFonts w:asciiTheme="majorHAnsi" w:hAnsiTheme="majorHAnsi" w:cstheme="majorHAnsi"/>
          <w:sz w:val="28"/>
          <w:szCs w:val="28"/>
          <w:lang w:val="pt-BR"/>
        </w:rPr>
        <w:t>xét tặng</w:t>
      </w:r>
      <w:r w:rsidR="007B560C" w:rsidRPr="004967DB">
        <w:rPr>
          <w:rFonts w:asciiTheme="majorHAnsi" w:hAnsiTheme="majorHAnsi" w:cstheme="majorHAnsi"/>
          <w:sz w:val="28"/>
          <w:szCs w:val="28"/>
          <w:lang w:val="pt-BR"/>
        </w:rPr>
        <w:t xml:space="preserve"> GTCLQG hằng năm</w:t>
      </w:r>
      <w:r w:rsidR="005F042A" w:rsidRPr="004967DB">
        <w:rPr>
          <w:rFonts w:asciiTheme="majorHAnsi" w:hAnsiTheme="majorHAnsi" w:cstheme="majorHAnsi"/>
          <w:sz w:val="28"/>
          <w:szCs w:val="28"/>
          <w:lang w:val="pt-BR"/>
        </w:rPr>
        <w:t>.</w:t>
      </w:r>
    </w:p>
    <w:p w14:paraId="4D08E8C3" w14:textId="7E47F8E1" w:rsidR="007B560C" w:rsidRPr="004967DB" w:rsidRDefault="007B560C" w:rsidP="004967DB">
      <w:pPr>
        <w:spacing w:before="120" w:line="360" w:lineRule="exact"/>
        <w:ind w:firstLine="720"/>
        <w:jc w:val="both"/>
        <w:rPr>
          <w:rFonts w:asciiTheme="majorHAnsi" w:hAnsiTheme="majorHAnsi" w:cstheme="majorHAnsi"/>
          <w:sz w:val="28"/>
          <w:szCs w:val="28"/>
          <w:lang w:val="pt-BR"/>
        </w:rPr>
      </w:pPr>
      <w:r w:rsidRPr="004967DB">
        <w:rPr>
          <w:rFonts w:asciiTheme="majorHAnsi" w:hAnsiTheme="majorHAnsi" w:cstheme="majorHAnsi"/>
          <w:sz w:val="28"/>
          <w:szCs w:val="28"/>
          <w:lang w:val="pt-BR"/>
        </w:rPr>
        <w:t xml:space="preserve">- Thống nhất triển khai, quản lý hoạt động GTCLQG. Đồng thời, đẩy mạnh việc khuyến khích các doanh nghiệp tham dự </w:t>
      </w:r>
      <w:r w:rsidR="00454E13" w:rsidRPr="004967DB">
        <w:rPr>
          <w:rFonts w:asciiTheme="majorHAnsi" w:hAnsiTheme="majorHAnsi" w:cstheme="majorHAnsi"/>
          <w:sz w:val="28"/>
          <w:szCs w:val="28"/>
          <w:lang w:val="pt-BR"/>
        </w:rPr>
        <w:t>GTCLQG</w:t>
      </w:r>
      <w:r w:rsidRPr="004967DB">
        <w:rPr>
          <w:rFonts w:asciiTheme="majorHAnsi" w:hAnsiTheme="majorHAnsi" w:cstheme="majorHAnsi"/>
          <w:sz w:val="28"/>
          <w:szCs w:val="28"/>
          <w:lang w:val="pt-BR"/>
        </w:rPr>
        <w:t xml:space="preserve">, tôn vinh xứng đáng các tổ chức, doanh nghiệp tiêu biểu về năng suất, chất lượng. </w:t>
      </w:r>
    </w:p>
    <w:p w14:paraId="6E6D6E14" w14:textId="782009AF" w:rsidR="00B01D84" w:rsidRPr="004967DB" w:rsidRDefault="00B01D84"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2. Quan điểm xây dựng </w:t>
      </w:r>
      <w:r w:rsidR="009D4016" w:rsidRPr="004967DB">
        <w:rPr>
          <w:rFonts w:asciiTheme="majorHAnsi" w:hAnsiTheme="majorHAnsi" w:cstheme="majorHAnsi"/>
          <w:color w:val="000000"/>
          <w:spacing w:val="-2"/>
          <w:sz w:val="28"/>
          <w:szCs w:val="28"/>
          <w:lang w:val="it-IT"/>
        </w:rPr>
        <w:t xml:space="preserve">Thông tư </w:t>
      </w:r>
    </w:p>
    <w:p w14:paraId="56855FC6" w14:textId="2CA1E625" w:rsidR="0067158F" w:rsidRPr="004967DB" w:rsidRDefault="007B560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D</w:t>
      </w:r>
      <w:r w:rsidR="0067158F" w:rsidRPr="004967DB">
        <w:rPr>
          <w:rFonts w:asciiTheme="majorHAnsi" w:hAnsiTheme="majorHAnsi" w:cstheme="majorHAnsi"/>
          <w:color w:val="000000"/>
          <w:spacing w:val="-2"/>
          <w:sz w:val="28"/>
          <w:szCs w:val="28"/>
          <w:lang w:val="it-IT"/>
        </w:rPr>
        <w:t>ự thảo Thông tư được xây dựng dựa trên các quan điểm chỉ đạo sau đây:</w:t>
      </w:r>
    </w:p>
    <w:p w14:paraId="10ADF9CF" w14:textId="0F79CF5C" w:rsidR="0067158F" w:rsidRPr="004967DB" w:rsidRDefault="0067158F"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Thứ nhất, xây dựng khung pháp lý nhằm triển khai hoạt động </w:t>
      </w:r>
      <w:r w:rsidR="007B560C" w:rsidRPr="004967DB">
        <w:rPr>
          <w:rFonts w:asciiTheme="majorHAnsi" w:hAnsiTheme="majorHAnsi" w:cstheme="majorHAnsi"/>
          <w:color w:val="000000"/>
          <w:spacing w:val="-2"/>
          <w:sz w:val="28"/>
          <w:szCs w:val="28"/>
          <w:lang w:val="it-IT"/>
        </w:rPr>
        <w:t>GTCLQG</w:t>
      </w:r>
      <w:r w:rsidR="00222006" w:rsidRPr="004967DB">
        <w:rPr>
          <w:rFonts w:asciiTheme="majorHAnsi" w:hAnsiTheme="majorHAnsi" w:cstheme="majorHAnsi"/>
          <w:color w:val="000000"/>
          <w:spacing w:val="-2"/>
          <w:sz w:val="28"/>
          <w:szCs w:val="28"/>
          <w:lang w:val="it-IT"/>
        </w:rPr>
        <w:t xml:space="preserve"> </w:t>
      </w:r>
      <w:r w:rsidR="00222006" w:rsidRPr="004967DB">
        <w:rPr>
          <w:rFonts w:asciiTheme="majorHAnsi" w:hAnsiTheme="majorHAnsi" w:cstheme="majorHAnsi"/>
          <w:bCs/>
          <w:sz w:val="28"/>
          <w:szCs w:val="28"/>
        </w:rPr>
        <w:t xml:space="preserve">đảm bảo nội dung Thông tư tuân thủ tuyệt đối các quy định tại Luật sửa đổi, bổ sung một số điều của Luật Chất lượng sản phẩm, hàng hoá số 78/2025/QH15 và các quy định của </w:t>
      </w:r>
      <w:r w:rsidR="00454E13"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p>
    <w:p w14:paraId="44FEB777" w14:textId="361878C0" w:rsidR="00931A20" w:rsidRPr="004967DB" w:rsidRDefault="00222006"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Thứ hai, kế thừa những quy định còn phù hợp, đồng thời sửa đổi, bổ sung các nội dung mới để phù hợp với bối cảnh thực tiễn và các quy định mới </w:t>
      </w:r>
      <w:r w:rsidR="00931A20" w:rsidRPr="004967DB">
        <w:rPr>
          <w:rFonts w:asciiTheme="majorHAnsi" w:hAnsiTheme="majorHAnsi" w:cstheme="majorHAnsi"/>
          <w:color w:val="000000"/>
          <w:spacing w:val="-2"/>
          <w:sz w:val="28"/>
          <w:szCs w:val="28"/>
          <w:lang w:val="it-IT"/>
        </w:rPr>
        <w:t xml:space="preserve">của </w:t>
      </w:r>
      <w:r w:rsidR="00454E13"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00931A20" w:rsidRPr="004967DB">
        <w:rPr>
          <w:rFonts w:asciiTheme="majorHAnsi" w:hAnsiTheme="majorHAnsi" w:cstheme="majorHAnsi"/>
          <w:color w:val="000000"/>
          <w:spacing w:val="-2"/>
          <w:sz w:val="28"/>
          <w:szCs w:val="28"/>
          <w:lang w:val="it-IT"/>
        </w:rPr>
        <w:t xml:space="preserve"> </w:t>
      </w:r>
    </w:p>
    <w:p w14:paraId="76B2693A" w14:textId="63DD1BF0" w:rsidR="00931A20" w:rsidRPr="004967DB" w:rsidRDefault="00931A20"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Thứ ba, </w:t>
      </w:r>
      <w:r w:rsidRPr="004967DB">
        <w:rPr>
          <w:rFonts w:asciiTheme="majorHAnsi" w:hAnsiTheme="majorHAnsi" w:cstheme="majorHAnsi"/>
          <w:bCs/>
          <w:sz w:val="28"/>
          <w:szCs w:val="28"/>
        </w:rPr>
        <w:t xml:space="preserve">các tiêu chí xét thưởng tiếp cận với thông lệ </w:t>
      </w:r>
      <w:r w:rsidR="00565224" w:rsidRPr="004967DB">
        <w:rPr>
          <w:rFonts w:asciiTheme="majorHAnsi" w:hAnsiTheme="majorHAnsi" w:cstheme="majorHAnsi"/>
          <w:bCs/>
          <w:sz w:val="28"/>
          <w:szCs w:val="28"/>
        </w:rPr>
        <w:t>của các nước tiên tiến,</w:t>
      </w:r>
      <w:r w:rsidRPr="004967DB">
        <w:rPr>
          <w:rFonts w:asciiTheme="majorHAnsi" w:hAnsiTheme="majorHAnsi" w:cstheme="majorHAnsi"/>
          <w:bCs/>
          <w:sz w:val="28"/>
          <w:szCs w:val="28"/>
        </w:rPr>
        <w:t xml:space="preserve"> quốc tế.</w:t>
      </w:r>
    </w:p>
    <w:p w14:paraId="32C0B4C2" w14:textId="16E799E8" w:rsidR="00BE762C" w:rsidRPr="004967DB" w:rsidRDefault="0067158F"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Thứ </w:t>
      </w:r>
      <w:r w:rsidR="00931A20" w:rsidRPr="004967DB">
        <w:rPr>
          <w:rFonts w:asciiTheme="majorHAnsi" w:hAnsiTheme="majorHAnsi" w:cstheme="majorHAnsi"/>
          <w:color w:val="000000"/>
          <w:spacing w:val="-2"/>
          <w:sz w:val="28"/>
          <w:szCs w:val="28"/>
          <w:lang w:val="it-IT"/>
        </w:rPr>
        <w:t>tư</w:t>
      </w:r>
      <w:r w:rsidRPr="004967DB">
        <w:rPr>
          <w:rFonts w:asciiTheme="majorHAnsi" w:hAnsiTheme="majorHAnsi" w:cstheme="majorHAnsi"/>
          <w:color w:val="000000"/>
          <w:spacing w:val="-2"/>
          <w:sz w:val="28"/>
          <w:szCs w:val="28"/>
          <w:lang w:val="it-IT"/>
        </w:rPr>
        <w:t xml:space="preserve">, </w:t>
      </w:r>
      <w:r w:rsidR="00BE762C" w:rsidRPr="004967DB">
        <w:rPr>
          <w:rFonts w:asciiTheme="majorHAnsi" w:hAnsiTheme="majorHAnsi" w:cstheme="majorHAnsi"/>
          <w:color w:val="000000"/>
          <w:spacing w:val="-2"/>
          <w:sz w:val="28"/>
          <w:szCs w:val="28"/>
          <w:lang w:val="it-IT"/>
        </w:rPr>
        <w:t xml:space="preserve">việc sửa đổi, bổ sung, thay thế các quy định về GTCLQG tăng cường việc khen thưởng kịp thời các doanh nghiệp đạt Giải nhằm đẩy mạnh hoạt động GTCLQG, khuyến khích các doanh nghiệp tham dự. Các nội dung sửa đổi, bổ sung về GTCLQG là một bước phát triển mới của hoạt động này, khuyến khích các doanh nghiệp Việt Nam xây dựng và áp dụng các hệ thống quản lý, mô hình, </w:t>
      </w:r>
      <w:r w:rsidR="00BE762C" w:rsidRPr="004967DB">
        <w:rPr>
          <w:rFonts w:asciiTheme="majorHAnsi" w:hAnsiTheme="majorHAnsi" w:cstheme="majorHAnsi"/>
          <w:color w:val="000000"/>
          <w:spacing w:val="-2"/>
          <w:sz w:val="28"/>
          <w:szCs w:val="28"/>
          <w:lang w:val="it-IT"/>
        </w:rPr>
        <w:lastRenderedPageBreak/>
        <w:t>công cụ cải tiến năng suất - chất lượng, từ đó nâng cao khả năng cạnh tranh, đóng góp tích cực vào sự phát triển kinh tế - xã hội của đất nước.</w:t>
      </w:r>
    </w:p>
    <w:p w14:paraId="4FF8BA06" w14:textId="13F3C895" w:rsidR="00931A20" w:rsidRPr="004967DB" w:rsidRDefault="00931A20" w:rsidP="004967DB">
      <w:pPr>
        <w:spacing w:before="120" w:line="360" w:lineRule="exact"/>
        <w:ind w:firstLine="720"/>
        <w:jc w:val="both"/>
        <w:rPr>
          <w:rFonts w:asciiTheme="majorHAnsi" w:hAnsiTheme="majorHAnsi" w:cstheme="majorHAnsi"/>
          <w:b/>
          <w:color w:val="000000"/>
          <w:spacing w:val="-2"/>
          <w:sz w:val="28"/>
          <w:szCs w:val="28"/>
          <w:lang w:val="it-IT"/>
        </w:rPr>
      </w:pPr>
      <w:r w:rsidRPr="004967DB">
        <w:rPr>
          <w:rFonts w:asciiTheme="majorHAnsi" w:hAnsiTheme="majorHAnsi" w:cstheme="majorHAnsi"/>
          <w:b/>
          <w:color w:val="000000"/>
          <w:spacing w:val="-2"/>
          <w:sz w:val="28"/>
          <w:szCs w:val="28"/>
          <w:lang w:val="it-IT"/>
        </w:rPr>
        <w:t>III. QUÁ TRÌNH XÂY DỰNG THÔNG TƯ</w:t>
      </w:r>
    </w:p>
    <w:p w14:paraId="3D659C7F" w14:textId="48CEE5E6" w:rsidR="00765696" w:rsidRPr="004967DB" w:rsidRDefault="009672B3"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Công tác</w:t>
      </w:r>
      <w:r w:rsidR="00765696" w:rsidRPr="004967DB">
        <w:rPr>
          <w:rFonts w:asciiTheme="majorHAnsi" w:hAnsiTheme="majorHAnsi" w:cstheme="majorHAnsi"/>
          <w:sz w:val="28"/>
          <w:szCs w:val="28"/>
          <w:lang w:eastAsia="en-SG"/>
        </w:rPr>
        <w:t xml:space="preserve"> triển khai xây dựng “Thông tư thay thế Thông tư số 27/2019/TT-BKHCN ngày 26/12/2019 về GTCLQG”</w:t>
      </w:r>
      <w:r w:rsidRPr="004967DB">
        <w:rPr>
          <w:rFonts w:asciiTheme="majorHAnsi" w:hAnsiTheme="majorHAnsi" w:cstheme="majorHAnsi"/>
          <w:sz w:val="28"/>
          <w:szCs w:val="28"/>
          <w:lang w:eastAsia="en-SG"/>
        </w:rPr>
        <w:t xml:space="preserve"> </w:t>
      </w:r>
      <w:r w:rsidR="00765696" w:rsidRPr="004967DB">
        <w:rPr>
          <w:rFonts w:asciiTheme="majorHAnsi" w:hAnsiTheme="majorHAnsi" w:cstheme="majorHAnsi"/>
          <w:sz w:val="28"/>
          <w:szCs w:val="28"/>
          <w:lang w:eastAsia="en-SG"/>
        </w:rPr>
        <w:t xml:space="preserve"> </w:t>
      </w:r>
      <w:r w:rsidRPr="004967DB">
        <w:rPr>
          <w:rFonts w:asciiTheme="majorHAnsi" w:hAnsiTheme="majorHAnsi" w:cstheme="majorHAnsi"/>
          <w:sz w:val="28"/>
          <w:szCs w:val="28"/>
          <w:lang w:eastAsia="en-SG"/>
        </w:rPr>
        <w:t xml:space="preserve">trên cơ sở: </w:t>
      </w:r>
    </w:p>
    <w:p w14:paraId="631E5B46" w14:textId="3ADC8247" w:rsidR="00FB7C20" w:rsidRPr="004967DB" w:rsidRDefault="009672B3" w:rsidP="004967DB">
      <w:pPr>
        <w:spacing w:before="120" w:line="360" w:lineRule="exact"/>
        <w:ind w:firstLine="720"/>
        <w:jc w:val="both"/>
        <w:rPr>
          <w:rFonts w:asciiTheme="majorHAnsi" w:hAnsiTheme="majorHAnsi" w:cstheme="majorHAnsi"/>
          <w:sz w:val="28"/>
          <w:szCs w:val="28"/>
        </w:rPr>
      </w:pPr>
      <w:r w:rsidRPr="004967DB">
        <w:rPr>
          <w:rFonts w:asciiTheme="majorHAnsi" w:hAnsiTheme="majorHAnsi" w:cstheme="majorHAnsi"/>
          <w:sz w:val="28"/>
          <w:szCs w:val="28"/>
        </w:rPr>
        <w:t xml:space="preserve">Ngày 15/8/2025, Bộ trưởng giao thực hiện tại Quyết định số 2214/QĐ-BKHCN ngày 15/8/2025 của </w:t>
      </w:r>
      <w:r w:rsidR="00FB7C20" w:rsidRPr="004967DB">
        <w:rPr>
          <w:rFonts w:asciiTheme="majorHAnsi" w:hAnsiTheme="majorHAnsi" w:cstheme="majorHAnsi"/>
          <w:spacing w:val="4"/>
          <w:sz w:val="28"/>
          <w:szCs w:val="28"/>
        </w:rPr>
        <w:t>Bộ trưởng Bộ KH&amp;CN về việc phê duyệt chủ trương và danh mục nhiệm vụ xây dựng 05 văn bản quy phạm pháp luật bổ sung năm 2025 của Ủy ban TĐC Quốc gia.</w:t>
      </w:r>
      <w:r w:rsidR="00FB7C20" w:rsidRPr="004967DB">
        <w:rPr>
          <w:rFonts w:asciiTheme="majorHAnsi" w:hAnsiTheme="majorHAnsi" w:cstheme="majorHAnsi"/>
          <w:sz w:val="28"/>
          <w:szCs w:val="28"/>
        </w:rPr>
        <w:t xml:space="preserve"> </w:t>
      </w:r>
    </w:p>
    <w:p w14:paraId="51077D0A" w14:textId="0E301CA1" w:rsidR="00FB7C20" w:rsidRPr="004967DB" w:rsidRDefault="009672B3" w:rsidP="004967DB">
      <w:pPr>
        <w:spacing w:before="120" w:line="360" w:lineRule="exact"/>
        <w:ind w:firstLine="720"/>
        <w:jc w:val="both"/>
        <w:rPr>
          <w:rFonts w:asciiTheme="majorHAnsi" w:hAnsiTheme="majorHAnsi" w:cstheme="majorHAnsi"/>
          <w:spacing w:val="4"/>
          <w:sz w:val="28"/>
          <w:szCs w:val="28"/>
        </w:rPr>
      </w:pPr>
      <w:r w:rsidRPr="004967DB">
        <w:rPr>
          <w:rFonts w:asciiTheme="majorHAnsi" w:hAnsiTheme="majorHAnsi" w:cstheme="majorHAnsi"/>
          <w:sz w:val="28"/>
          <w:szCs w:val="28"/>
        </w:rPr>
        <w:t xml:space="preserve">Ngày 26/9/2025, Bộ trưởng ký Quyết định số </w:t>
      </w:r>
      <w:r w:rsidR="00FB7C20" w:rsidRPr="004967DB">
        <w:rPr>
          <w:rFonts w:asciiTheme="majorHAnsi" w:hAnsiTheme="majorHAnsi" w:cstheme="majorHAnsi"/>
          <w:spacing w:val="4"/>
          <w:sz w:val="28"/>
          <w:szCs w:val="28"/>
        </w:rPr>
        <w:t>2891/QĐ-BKHCN ngày 26/9/2025 về việc sửa đổi, bổ sung chương trình xây dựng VBQPPL thuộc thẩm quyền ban hành của Bộ trưởng Bộ KH&amp;CN năm 2025.</w:t>
      </w:r>
    </w:p>
    <w:p w14:paraId="60BA0394" w14:textId="66AB5BAE" w:rsidR="009672B3" w:rsidRPr="004967DB" w:rsidRDefault="009672B3"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rPr>
        <w:t xml:space="preserve">Tháng 10/2025, thành lập </w:t>
      </w:r>
      <w:r w:rsidR="009C638F" w:rsidRPr="004967DB">
        <w:rPr>
          <w:rFonts w:asciiTheme="majorHAnsi" w:hAnsiTheme="majorHAnsi" w:cstheme="majorHAnsi"/>
          <w:sz w:val="28"/>
          <w:szCs w:val="28"/>
        </w:rPr>
        <w:t>tổ công tác</w:t>
      </w:r>
      <w:r w:rsidRPr="004967DB">
        <w:rPr>
          <w:rFonts w:asciiTheme="majorHAnsi" w:hAnsiTheme="majorHAnsi" w:cstheme="majorHAnsi"/>
          <w:sz w:val="28"/>
          <w:szCs w:val="28"/>
        </w:rPr>
        <w:t xml:space="preserve"> </w:t>
      </w:r>
      <w:r w:rsidRPr="004967DB">
        <w:rPr>
          <w:rFonts w:asciiTheme="majorHAnsi" w:hAnsiTheme="majorHAnsi" w:cstheme="majorHAnsi"/>
          <w:sz w:val="28"/>
          <w:szCs w:val="28"/>
          <w:lang w:eastAsia="en-SG"/>
        </w:rPr>
        <w:t>xây dựng “Thông tư thay thế Thông tư số 27/2019/TT-BKHCN ngày 26/12/2019 về GTCLQG</w:t>
      </w:r>
    </w:p>
    <w:p w14:paraId="5765E325" w14:textId="0FDDBED5"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Tháng 1</w:t>
      </w:r>
      <w:r w:rsidR="00EF3DD0" w:rsidRPr="004967DB">
        <w:rPr>
          <w:rFonts w:asciiTheme="majorHAnsi" w:hAnsiTheme="majorHAnsi" w:cstheme="majorHAnsi"/>
          <w:color w:val="000000"/>
          <w:spacing w:val="-2"/>
          <w:sz w:val="28"/>
          <w:szCs w:val="28"/>
          <w:lang w:val="it-IT"/>
        </w:rPr>
        <w:t>1</w:t>
      </w:r>
      <w:r w:rsidRPr="004967DB">
        <w:rPr>
          <w:rFonts w:asciiTheme="majorHAnsi" w:hAnsiTheme="majorHAnsi" w:cstheme="majorHAnsi"/>
          <w:color w:val="000000"/>
          <w:spacing w:val="-2"/>
          <w:sz w:val="28"/>
          <w:szCs w:val="28"/>
          <w:lang w:val="it-IT"/>
        </w:rPr>
        <w:t>/2025, Ủy ban đã tổ chức lấy ý kiến các đơn vị trong Ủy ban TĐC quốc gia</w:t>
      </w:r>
    </w:p>
    <w:p w14:paraId="7AC7F348" w14:textId="7E9EBB7E"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Tháng 11/2025, Bộ Khoa học và Công nghệ đã có Công văn số xxxx/BKHCN-TĐC gửi lấy ý kiến các Bộ ngành, tổ chức, chuyên gia độc lập; đăng tải trên website của Bộ Khoa học và Công nghệ và Cổng thông tin điện tử Chính phủ.</w:t>
      </w:r>
    </w:p>
    <w:p w14:paraId="63CD0020" w14:textId="57C58ECD"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Ủy ban đã tổng hợp, tiếp thu, xử lý các ý kiến góp ý của các cơ quan, đơn vị, chuyên gia độc lập (Bản tổng hợp ý kiến góp ý và ý kiến tiếp thu, bảo lưu kèm theo). </w:t>
      </w:r>
    </w:p>
    <w:p w14:paraId="4A8AA5EA" w14:textId="77777777"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Ngày xx/11/2025, Ủy ban hoàn thiện hồ sơ gửi Vụ Pháp chế thẩm định.</w:t>
      </w:r>
    </w:p>
    <w:p w14:paraId="440BD720" w14:textId="3C23D268"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Trên cơ sở ý kiến thẩm định của Vụ Pháp chế, Ủy ban đã tiếp thu, giải trình ý kiến thẩm định.</w:t>
      </w:r>
    </w:p>
    <w:p w14:paraId="1548CDA8" w14:textId="77777777"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Ngày xx/11/2025, Ủy ban xin ý kiến chỉ đạo của các Thứ trưởng Bộ Khoa học và Công nghệ.</w:t>
      </w:r>
    </w:p>
    <w:p w14:paraId="170F8F2E" w14:textId="75F37C40" w:rsidR="00B035A2" w:rsidRPr="004967DB" w:rsidRDefault="00B035A2"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Ngày xx/11/2025, Ủy ban đã hoàn thiện hồ sơ trình Bộ Khoa học và Công nghệ ban hành </w:t>
      </w:r>
      <w:r w:rsidRPr="004967DB">
        <w:rPr>
          <w:rFonts w:asciiTheme="majorHAnsi" w:hAnsiTheme="majorHAnsi" w:cstheme="majorHAnsi"/>
          <w:sz w:val="28"/>
          <w:szCs w:val="28"/>
          <w:lang w:eastAsia="en-SG"/>
        </w:rPr>
        <w:t xml:space="preserve">“Thông tư thay thế Thông tư số 27/2019/TT-BKHCN ngày 26/12/2019 về GTCLQG”  </w:t>
      </w:r>
      <w:r w:rsidRPr="004967DB">
        <w:rPr>
          <w:rFonts w:asciiTheme="majorHAnsi" w:hAnsiTheme="majorHAnsi" w:cstheme="majorHAnsi"/>
          <w:color w:val="000000"/>
          <w:spacing w:val="-2"/>
          <w:sz w:val="28"/>
          <w:szCs w:val="28"/>
          <w:lang w:val="it-IT"/>
        </w:rPr>
        <w:t>của Bộ trưởng Bộ Khoa học và Công nghệ</w:t>
      </w:r>
    </w:p>
    <w:p w14:paraId="026D24B1" w14:textId="261AA04C" w:rsidR="00A241C2" w:rsidRPr="004967DB" w:rsidRDefault="00745C69" w:rsidP="004967DB">
      <w:pPr>
        <w:spacing w:before="120" w:line="360" w:lineRule="exact"/>
        <w:ind w:firstLine="720"/>
        <w:jc w:val="both"/>
        <w:rPr>
          <w:rFonts w:asciiTheme="majorHAnsi" w:hAnsiTheme="majorHAnsi" w:cstheme="majorHAnsi"/>
          <w:b/>
          <w:color w:val="000000"/>
          <w:spacing w:val="-2"/>
          <w:sz w:val="28"/>
          <w:szCs w:val="28"/>
          <w:lang w:val="it-IT"/>
        </w:rPr>
      </w:pPr>
      <w:r w:rsidRPr="004967DB">
        <w:rPr>
          <w:rFonts w:asciiTheme="majorHAnsi" w:hAnsiTheme="majorHAnsi" w:cstheme="majorHAnsi"/>
          <w:b/>
          <w:color w:val="000000"/>
          <w:spacing w:val="-2"/>
          <w:sz w:val="28"/>
          <w:szCs w:val="28"/>
          <w:lang w:val="it-IT"/>
        </w:rPr>
        <w:t>I</w:t>
      </w:r>
      <w:r w:rsidR="009F150F" w:rsidRPr="004967DB">
        <w:rPr>
          <w:rFonts w:asciiTheme="majorHAnsi" w:hAnsiTheme="majorHAnsi" w:cstheme="majorHAnsi"/>
          <w:b/>
          <w:color w:val="000000"/>
          <w:spacing w:val="-2"/>
          <w:sz w:val="28"/>
          <w:szCs w:val="28"/>
          <w:lang w:val="it-IT"/>
        </w:rPr>
        <w:t>V</w:t>
      </w:r>
      <w:r w:rsidR="00A241C2" w:rsidRPr="004967DB">
        <w:rPr>
          <w:rFonts w:asciiTheme="majorHAnsi" w:hAnsiTheme="majorHAnsi" w:cstheme="majorHAnsi"/>
          <w:b/>
          <w:color w:val="000000"/>
          <w:spacing w:val="-2"/>
          <w:sz w:val="28"/>
          <w:szCs w:val="28"/>
          <w:lang w:val="it-IT"/>
        </w:rPr>
        <w:t xml:space="preserve">. BỐ CỤC VÀ NỘI DUNG CƠ BẢN CỦA </w:t>
      </w:r>
      <w:r w:rsidR="00BD20A8" w:rsidRPr="004967DB">
        <w:rPr>
          <w:rFonts w:asciiTheme="majorHAnsi" w:hAnsiTheme="majorHAnsi" w:cstheme="majorHAnsi"/>
          <w:b/>
          <w:color w:val="000000"/>
          <w:spacing w:val="-2"/>
          <w:sz w:val="28"/>
          <w:szCs w:val="28"/>
          <w:lang w:val="it-IT"/>
        </w:rPr>
        <w:t xml:space="preserve"> </w:t>
      </w:r>
      <w:r w:rsidR="00A241C2" w:rsidRPr="004967DB">
        <w:rPr>
          <w:rFonts w:asciiTheme="majorHAnsi" w:hAnsiTheme="majorHAnsi" w:cstheme="majorHAnsi"/>
          <w:b/>
          <w:color w:val="000000"/>
          <w:spacing w:val="-2"/>
          <w:sz w:val="28"/>
          <w:szCs w:val="28"/>
          <w:lang w:val="it-IT"/>
        </w:rPr>
        <w:t xml:space="preserve">DỰ THẢO </w:t>
      </w:r>
      <w:r w:rsidR="009171D6" w:rsidRPr="004967DB">
        <w:rPr>
          <w:rFonts w:asciiTheme="majorHAnsi" w:hAnsiTheme="majorHAnsi" w:cstheme="majorHAnsi"/>
          <w:b/>
          <w:color w:val="000000"/>
          <w:spacing w:val="-2"/>
          <w:sz w:val="28"/>
          <w:szCs w:val="28"/>
          <w:lang w:val="it-IT"/>
        </w:rPr>
        <w:t xml:space="preserve">THÔNG TƯ </w:t>
      </w:r>
    </w:p>
    <w:p w14:paraId="7C32251A" w14:textId="77777777" w:rsidR="00745C69" w:rsidRPr="004967DB" w:rsidRDefault="00745C69" w:rsidP="004967DB">
      <w:pPr>
        <w:spacing w:before="120" w:line="360" w:lineRule="exact"/>
        <w:ind w:firstLine="720"/>
        <w:jc w:val="both"/>
        <w:rPr>
          <w:rFonts w:asciiTheme="majorHAnsi" w:hAnsiTheme="majorHAnsi" w:cstheme="majorHAnsi"/>
          <w:sz w:val="28"/>
          <w:szCs w:val="28"/>
          <w:lang w:eastAsia="en-SG"/>
        </w:rPr>
      </w:pPr>
      <w:r w:rsidRPr="004967DB">
        <w:rPr>
          <w:rFonts w:asciiTheme="majorHAnsi" w:hAnsiTheme="majorHAnsi" w:cstheme="majorHAnsi"/>
          <w:sz w:val="28"/>
          <w:szCs w:val="28"/>
          <w:lang w:eastAsia="en-SG"/>
        </w:rPr>
        <w:t xml:space="preserve">“Thông tư thay thế Thông tư số 27/2019/TT-BKHCN ngày 26/12/2019 về GTCLQG”  </w:t>
      </w:r>
    </w:p>
    <w:p w14:paraId="177307D8" w14:textId="4162AEBB" w:rsidR="0053609B"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lastRenderedPageBreak/>
        <w:t>1.</w:t>
      </w:r>
      <w:r w:rsidR="00931F6D" w:rsidRPr="004967DB">
        <w:rPr>
          <w:rFonts w:asciiTheme="majorHAnsi" w:hAnsiTheme="majorHAnsi" w:cstheme="majorHAnsi"/>
          <w:color w:val="000000"/>
          <w:spacing w:val="-2"/>
          <w:sz w:val="28"/>
          <w:szCs w:val="28"/>
          <w:lang w:val="it-IT"/>
        </w:rPr>
        <w:t xml:space="preserve"> Phạm vi điều chỉnh: </w:t>
      </w:r>
      <w:r w:rsidR="00745C69" w:rsidRPr="004967DB">
        <w:rPr>
          <w:rFonts w:asciiTheme="majorHAnsi" w:hAnsiTheme="majorHAnsi" w:cstheme="majorHAnsi"/>
          <w:color w:val="000000"/>
          <w:spacing w:val="-2"/>
          <w:sz w:val="28"/>
          <w:szCs w:val="28"/>
          <w:lang w:val="it-IT"/>
        </w:rPr>
        <w:t xml:space="preserve">Thông tư này quy định chi tiết thi hành một số điều của </w:t>
      </w:r>
      <w:r w:rsidR="00454E13"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00454E13" w:rsidRPr="004967DB">
        <w:rPr>
          <w:rFonts w:asciiTheme="majorHAnsi" w:hAnsiTheme="majorHAnsi" w:cstheme="majorHAnsi"/>
          <w:color w:val="000000"/>
          <w:spacing w:val="-2"/>
          <w:sz w:val="28"/>
          <w:szCs w:val="28"/>
          <w:lang w:val="it-IT"/>
        </w:rPr>
        <w:t xml:space="preserve"> </w:t>
      </w:r>
      <w:r w:rsidR="00745C69" w:rsidRPr="004967DB">
        <w:rPr>
          <w:rFonts w:asciiTheme="majorHAnsi" w:hAnsiTheme="majorHAnsi" w:cstheme="majorHAnsi"/>
          <w:color w:val="000000"/>
          <w:spacing w:val="-2"/>
          <w:sz w:val="28"/>
          <w:szCs w:val="28"/>
          <w:lang w:val="it-IT"/>
        </w:rPr>
        <w:t xml:space="preserve">của Chính phủ về GTCLQG, bao gồm: 1) </w:t>
      </w:r>
      <w:r w:rsidR="009C638F" w:rsidRPr="004967DB">
        <w:rPr>
          <w:rFonts w:asciiTheme="majorHAnsi" w:hAnsiTheme="majorHAnsi" w:cstheme="majorHAnsi"/>
          <w:color w:val="000000"/>
          <w:spacing w:val="-2"/>
          <w:sz w:val="28"/>
          <w:szCs w:val="28"/>
          <w:lang w:val="it-IT"/>
        </w:rPr>
        <w:t>Tiêu chí và thang điểm xét thưởng Giải thưởng chất lượng quốc gia; 2) Hệ thống tổ chức hoạt động Giải thưởng chất lượng quốc gia; 3</w:t>
      </w:r>
      <w:r w:rsidR="0053609B" w:rsidRPr="004967DB">
        <w:rPr>
          <w:rFonts w:asciiTheme="majorHAnsi" w:hAnsiTheme="majorHAnsi" w:cstheme="majorHAnsi"/>
          <w:color w:val="000000"/>
          <w:spacing w:val="-2"/>
          <w:sz w:val="28"/>
          <w:szCs w:val="28"/>
          <w:lang w:val="it-IT"/>
        </w:rPr>
        <w:t>)</w:t>
      </w:r>
      <w:r w:rsidR="009C638F" w:rsidRPr="004967DB">
        <w:rPr>
          <w:rFonts w:asciiTheme="majorHAnsi" w:hAnsiTheme="majorHAnsi" w:cstheme="majorHAnsi"/>
          <w:color w:val="000000"/>
          <w:spacing w:val="-2"/>
          <w:sz w:val="28"/>
          <w:szCs w:val="28"/>
          <w:lang w:val="it-IT"/>
        </w:rPr>
        <w:t xml:space="preserve"> </w:t>
      </w:r>
      <w:r w:rsidR="0053609B" w:rsidRPr="004967DB">
        <w:rPr>
          <w:rFonts w:asciiTheme="majorHAnsi" w:hAnsiTheme="majorHAnsi" w:cstheme="majorHAnsi"/>
          <w:color w:val="000000"/>
          <w:spacing w:val="-2"/>
          <w:sz w:val="28"/>
          <w:szCs w:val="28"/>
          <w:lang w:val="it-IT"/>
        </w:rPr>
        <w:t>Đánh giá xét tặng GTCLQG và đề cử tham dự Giải thưởng Chất lượng Quốc tế</w:t>
      </w:r>
    </w:p>
    <w:p w14:paraId="4C97774C" w14:textId="003BF6AD" w:rsidR="00745C69"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2.</w:t>
      </w:r>
      <w:r w:rsidR="00931F6D" w:rsidRPr="004967DB">
        <w:rPr>
          <w:rFonts w:asciiTheme="majorHAnsi" w:hAnsiTheme="majorHAnsi" w:cstheme="majorHAnsi"/>
          <w:color w:val="000000"/>
          <w:spacing w:val="-2"/>
          <w:sz w:val="28"/>
          <w:szCs w:val="28"/>
          <w:lang w:val="it-IT"/>
        </w:rPr>
        <w:t xml:space="preserve"> Đối tượng áp dụng:</w:t>
      </w:r>
      <w:r w:rsidR="00002475" w:rsidRPr="004967DB">
        <w:rPr>
          <w:rFonts w:asciiTheme="majorHAnsi" w:hAnsiTheme="majorHAnsi" w:cstheme="majorHAnsi"/>
          <w:color w:val="000000"/>
          <w:spacing w:val="-2"/>
          <w:sz w:val="28"/>
          <w:szCs w:val="28"/>
          <w:lang w:val="it-IT"/>
        </w:rPr>
        <w:t xml:space="preserve"> </w:t>
      </w:r>
      <w:r w:rsidR="00745C69" w:rsidRPr="004967DB">
        <w:rPr>
          <w:rFonts w:asciiTheme="majorHAnsi" w:hAnsiTheme="majorHAnsi" w:cstheme="majorHAnsi"/>
          <w:color w:val="000000"/>
          <w:spacing w:val="-2"/>
          <w:sz w:val="28"/>
          <w:szCs w:val="28"/>
          <w:lang w:val="it-IT"/>
        </w:rPr>
        <w:t>Thông tư này áp dụng đối với: 1) Tổ chức, doanh nghiệp có sản phẩm, hàng hóa tham dự GTCLQG. 2) Cơ quan quản lý nhà nước và các tổ chức, cá nhân có liên quan.</w:t>
      </w:r>
    </w:p>
    <w:p w14:paraId="6C841566" w14:textId="24481C99" w:rsidR="0009342A" w:rsidRPr="004967DB" w:rsidRDefault="00745C69"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rPr>
        <w:t xml:space="preserve"> </w:t>
      </w:r>
      <w:r w:rsidR="0009342A" w:rsidRPr="004967DB">
        <w:rPr>
          <w:rFonts w:asciiTheme="majorHAnsi" w:hAnsiTheme="majorHAnsi" w:cstheme="majorHAnsi"/>
          <w:color w:val="000000"/>
          <w:spacing w:val="-2"/>
          <w:sz w:val="28"/>
          <w:szCs w:val="28"/>
          <w:lang w:val="it-IT"/>
        </w:rPr>
        <w:t xml:space="preserve">- Bố cục của Thông tư: Bố cục gồm </w:t>
      </w:r>
      <w:r w:rsidR="009C638F" w:rsidRPr="004967DB">
        <w:rPr>
          <w:rFonts w:asciiTheme="majorHAnsi" w:hAnsiTheme="majorHAnsi" w:cstheme="majorHAnsi"/>
          <w:color w:val="000000"/>
          <w:spacing w:val="-2"/>
          <w:sz w:val="28"/>
          <w:szCs w:val="28"/>
          <w:lang w:val="it-IT"/>
        </w:rPr>
        <w:t>4</w:t>
      </w:r>
      <w:r w:rsidR="0009342A" w:rsidRPr="004967DB">
        <w:rPr>
          <w:rFonts w:asciiTheme="majorHAnsi" w:hAnsiTheme="majorHAnsi" w:cstheme="majorHAnsi"/>
          <w:color w:val="000000"/>
          <w:spacing w:val="-2"/>
          <w:sz w:val="28"/>
          <w:szCs w:val="28"/>
          <w:lang w:val="it-IT"/>
        </w:rPr>
        <w:t xml:space="preserve"> Chương và </w:t>
      </w:r>
      <w:r w:rsidR="009D56AA" w:rsidRPr="004967DB">
        <w:rPr>
          <w:rFonts w:asciiTheme="majorHAnsi" w:hAnsiTheme="majorHAnsi" w:cstheme="majorHAnsi"/>
          <w:color w:val="000000"/>
          <w:spacing w:val="-2"/>
          <w:sz w:val="28"/>
          <w:szCs w:val="28"/>
          <w:lang w:val="it-IT"/>
        </w:rPr>
        <w:t>16</w:t>
      </w:r>
      <w:r w:rsidR="0009342A" w:rsidRPr="004967DB">
        <w:rPr>
          <w:rFonts w:asciiTheme="majorHAnsi" w:hAnsiTheme="majorHAnsi" w:cstheme="majorHAnsi"/>
          <w:color w:val="000000"/>
          <w:spacing w:val="-2"/>
          <w:sz w:val="28"/>
          <w:szCs w:val="28"/>
          <w:lang w:val="it-IT"/>
        </w:rPr>
        <w:t xml:space="preserve"> Điều, gồm:</w:t>
      </w:r>
    </w:p>
    <w:p w14:paraId="790C8571" w14:textId="73CA860E" w:rsidR="00745C69" w:rsidRPr="000D2A05" w:rsidRDefault="000D2A05" w:rsidP="000D2A05">
      <w:pPr>
        <w:spacing w:before="120" w:line="360" w:lineRule="exact"/>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00745C69" w:rsidRPr="000D2A05">
        <w:rPr>
          <w:rFonts w:asciiTheme="majorHAnsi" w:hAnsiTheme="majorHAnsi" w:cstheme="majorHAnsi"/>
          <w:color w:val="000000"/>
          <w:spacing w:val="-2"/>
          <w:sz w:val="28"/>
          <w:szCs w:val="28"/>
          <w:lang w:val="it-IT"/>
        </w:rPr>
        <w:t xml:space="preserve">Chương I: Quy định chung </w:t>
      </w:r>
    </w:p>
    <w:p w14:paraId="70682C18" w14:textId="16AB4EAA" w:rsidR="00745C69" w:rsidRPr="000D2A05" w:rsidRDefault="000D2A05" w:rsidP="000D2A05">
      <w:pPr>
        <w:spacing w:before="120" w:line="360" w:lineRule="exact"/>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00745C69" w:rsidRPr="000D2A05">
        <w:rPr>
          <w:rFonts w:asciiTheme="majorHAnsi" w:hAnsiTheme="majorHAnsi" w:cstheme="majorHAnsi"/>
          <w:color w:val="000000"/>
          <w:spacing w:val="-2"/>
          <w:sz w:val="28"/>
          <w:szCs w:val="28"/>
          <w:lang w:val="it-IT"/>
        </w:rPr>
        <w:t xml:space="preserve">Chương II: </w:t>
      </w:r>
      <w:r w:rsidR="006267CE" w:rsidRPr="000D2A05">
        <w:rPr>
          <w:rFonts w:asciiTheme="majorHAnsi" w:hAnsiTheme="majorHAnsi" w:cstheme="majorHAnsi"/>
          <w:color w:val="000000"/>
          <w:spacing w:val="-2"/>
          <w:sz w:val="28"/>
          <w:szCs w:val="28"/>
          <w:lang w:val="it-IT"/>
        </w:rPr>
        <w:t>Hệ thống tổ chức hoạt động GTCLQG</w:t>
      </w:r>
    </w:p>
    <w:p w14:paraId="67709239" w14:textId="1AA6FBBD" w:rsidR="00745C69" w:rsidRPr="000D2A05" w:rsidRDefault="000D2A05" w:rsidP="000D2A05">
      <w:pPr>
        <w:spacing w:before="120" w:line="360" w:lineRule="exact"/>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00745C69" w:rsidRPr="000D2A05">
        <w:rPr>
          <w:rFonts w:asciiTheme="majorHAnsi" w:hAnsiTheme="majorHAnsi" w:cstheme="majorHAnsi"/>
          <w:color w:val="000000"/>
          <w:spacing w:val="-2"/>
          <w:sz w:val="28"/>
          <w:szCs w:val="28"/>
          <w:lang w:val="it-IT"/>
        </w:rPr>
        <w:t xml:space="preserve">Chương III: </w:t>
      </w:r>
      <w:r w:rsidR="00997769" w:rsidRPr="000D2A05">
        <w:rPr>
          <w:rFonts w:asciiTheme="majorHAnsi" w:hAnsiTheme="majorHAnsi" w:cstheme="majorHAnsi"/>
          <w:color w:val="000000"/>
          <w:spacing w:val="-2"/>
          <w:sz w:val="28"/>
          <w:szCs w:val="28"/>
          <w:lang w:val="it-IT"/>
        </w:rPr>
        <w:t>Đánh giá xét tặng GTCLQG và đề cử tham dự Giải thưởng Chất lượng Quốc tế</w:t>
      </w:r>
    </w:p>
    <w:p w14:paraId="615BB1FA" w14:textId="09B1AC9B" w:rsidR="00745C69" w:rsidRPr="000D2A05" w:rsidRDefault="000D2A05" w:rsidP="000D2A05">
      <w:pPr>
        <w:spacing w:before="120" w:line="360" w:lineRule="exact"/>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00745C69" w:rsidRPr="000D2A05">
        <w:rPr>
          <w:rFonts w:asciiTheme="majorHAnsi" w:hAnsiTheme="majorHAnsi" w:cstheme="majorHAnsi"/>
          <w:color w:val="000000"/>
          <w:spacing w:val="-2"/>
          <w:sz w:val="28"/>
          <w:szCs w:val="28"/>
          <w:lang w:val="it-IT"/>
        </w:rPr>
        <w:t xml:space="preserve">Chương </w:t>
      </w:r>
      <w:r w:rsidR="00997769" w:rsidRPr="000D2A05">
        <w:rPr>
          <w:rFonts w:asciiTheme="majorHAnsi" w:hAnsiTheme="majorHAnsi" w:cstheme="majorHAnsi"/>
          <w:color w:val="000000"/>
          <w:spacing w:val="-2"/>
          <w:sz w:val="28"/>
          <w:szCs w:val="28"/>
          <w:lang w:val="it-IT"/>
        </w:rPr>
        <w:t>I</w:t>
      </w:r>
      <w:r w:rsidR="00745C69" w:rsidRPr="000D2A05">
        <w:rPr>
          <w:rFonts w:asciiTheme="majorHAnsi" w:hAnsiTheme="majorHAnsi" w:cstheme="majorHAnsi"/>
          <w:color w:val="000000"/>
          <w:spacing w:val="-2"/>
          <w:sz w:val="28"/>
          <w:szCs w:val="28"/>
          <w:lang w:val="it-IT"/>
        </w:rPr>
        <w:t xml:space="preserve">V: </w:t>
      </w:r>
      <w:r w:rsidR="009D56AA" w:rsidRPr="000D2A05">
        <w:rPr>
          <w:rFonts w:asciiTheme="majorHAnsi" w:hAnsiTheme="majorHAnsi" w:cstheme="majorHAnsi"/>
          <w:color w:val="000000"/>
          <w:spacing w:val="-2"/>
          <w:sz w:val="28"/>
          <w:szCs w:val="28"/>
          <w:lang w:val="it-IT"/>
        </w:rPr>
        <w:t>Tổ chức thực hiện</w:t>
      </w:r>
    </w:p>
    <w:p w14:paraId="4A9A923A" w14:textId="68F634C9" w:rsidR="00745C69" w:rsidRPr="000D2A05" w:rsidRDefault="000D2A05" w:rsidP="000D2A05">
      <w:pPr>
        <w:spacing w:before="120" w:line="360" w:lineRule="exact"/>
        <w:ind w:firstLine="720"/>
        <w:jc w:val="both"/>
        <w:rPr>
          <w:rFonts w:asciiTheme="majorHAnsi" w:hAnsiTheme="majorHAnsi" w:cstheme="majorHAnsi"/>
          <w:color w:val="000000"/>
          <w:spacing w:val="-2"/>
          <w:sz w:val="28"/>
          <w:szCs w:val="28"/>
          <w:lang w:val="it-IT"/>
        </w:rPr>
      </w:pPr>
      <w:r>
        <w:rPr>
          <w:rFonts w:asciiTheme="majorHAnsi" w:hAnsiTheme="majorHAnsi" w:cstheme="majorHAnsi"/>
          <w:color w:val="000000"/>
          <w:spacing w:val="-2"/>
          <w:sz w:val="28"/>
          <w:szCs w:val="28"/>
          <w:lang w:val="it-IT"/>
        </w:rPr>
        <w:t xml:space="preserve">+ </w:t>
      </w:r>
      <w:r w:rsidR="00745C69" w:rsidRPr="000D2A05">
        <w:rPr>
          <w:rFonts w:asciiTheme="majorHAnsi" w:hAnsiTheme="majorHAnsi" w:cstheme="majorHAnsi"/>
          <w:color w:val="000000"/>
          <w:spacing w:val="-2"/>
          <w:sz w:val="28"/>
          <w:szCs w:val="28"/>
          <w:lang w:val="it-IT"/>
        </w:rPr>
        <w:t xml:space="preserve">Phụ lục: </w:t>
      </w:r>
      <w:r w:rsidR="009D56AA" w:rsidRPr="000D2A05">
        <w:rPr>
          <w:rFonts w:asciiTheme="majorHAnsi" w:hAnsiTheme="majorHAnsi" w:cstheme="majorHAnsi"/>
          <w:color w:val="000000"/>
          <w:spacing w:val="-2"/>
          <w:sz w:val="28"/>
          <w:szCs w:val="28"/>
          <w:lang w:val="it-IT"/>
        </w:rPr>
        <w:t xml:space="preserve">Tiêu chí </w:t>
      </w:r>
      <w:r w:rsidR="00997769" w:rsidRPr="000D2A05">
        <w:rPr>
          <w:rFonts w:asciiTheme="majorHAnsi" w:hAnsiTheme="majorHAnsi" w:cstheme="majorHAnsi"/>
          <w:color w:val="000000"/>
          <w:spacing w:val="-2"/>
          <w:sz w:val="28"/>
          <w:szCs w:val="28"/>
          <w:lang w:val="it-IT"/>
        </w:rPr>
        <w:t>và điểm số</w:t>
      </w:r>
      <w:r w:rsidR="009D56AA" w:rsidRPr="000D2A05">
        <w:rPr>
          <w:rFonts w:asciiTheme="majorHAnsi" w:hAnsiTheme="majorHAnsi" w:cstheme="majorHAnsi"/>
          <w:color w:val="000000"/>
          <w:spacing w:val="-2"/>
          <w:sz w:val="28"/>
          <w:szCs w:val="28"/>
          <w:lang w:val="it-IT"/>
        </w:rPr>
        <w:t xml:space="preserve"> GTCLQG; Bản đăng ký tham dự GTCLQG</w:t>
      </w:r>
    </w:p>
    <w:p w14:paraId="75E2F193" w14:textId="26E219AF" w:rsidR="009D56AA"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3. </w:t>
      </w:r>
      <w:r w:rsidR="009D56AA" w:rsidRPr="004967DB">
        <w:rPr>
          <w:rFonts w:asciiTheme="majorHAnsi" w:hAnsiTheme="majorHAnsi" w:cstheme="majorHAnsi"/>
          <w:color w:val="000000"/>
          <w:spacing w:val="-2"/>
          <w:sz w:val="28"/>
          <w:szCs w:val="28"/>
          <w:lang w:val="it-IT"/>
        </w:rPr>
        <w:t xml:space="preserve">Nội dung cơ bản: </w:t>
      </w:r>
    </w:p>
    <w:p w14:paraId="785690BE" w14:textId="77777777" w:rsidR="006E713C"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Dự thảo Thông tư sẽ tập trung vào các nội dung chính sau:</w:t>
      </w:r>
    </w:p>
    <w:p w14:paraId="2BFBC16F" w14:textId="11401A0A" w:rsidR="006E713C"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Cụ thể hóa hệ thống tiêu chí</w:t>
      </w:r>
      <w:r w:rsidR="00454E13" w:rsidRPr="004967DB">
        <w:rPr>
          <w:rFonts w:asciiTheme="majorHAnsi" w:hAnsiTheme="majorHAnsi" w:cstheme="majorHAnsi"/>
          <w:color w:val="000000"/>
          <w:spacing w:val="-2"/>
          <w:sz w:val="28"/>
          <w:szCs w:val="28"/>
          <w:lang w:val="it-IT"/>
        </w:rPr>
        <w:t xml:space="preserve"> </w:t>
      </w:r>
      <w:r w:rsidRPr="004967DB">
        <w:rPr>
          <w:rFonts w:asciiTheme="majorHAnsi" w:hAnsiTheme="majorHAnsi" w:cstheme="majorHAnsi"/>
          <w:color w:val="000000"/>
          <w:spacing w:val="-2"/>
          <w:sz w:val="28"/>
          <w:szCs w:val="28"/>
          <w:lang w:val="it-IT"/>
        </w:rPr>
        <w:t xml:space="preserve">quy định tại Điều 59 </w:t>
      </w:r>
      <w:r w:rsidR="00454E13" w:rsidRPr="004967DB">
        <w:rPr>
          <w:rFonts w:asciiTheme="majorHAnsi" w:hAnsiTheme="majorHAnsi" w:cstheme="majorHAnsi"/>
          <w:sz w:val="28"/>
          <w:szCs w:val="28"/>
          <w:lang w:eastAsia="en-SG"/>
        </w:rPr>
        <w:t>Nghị định Quy định chi tiết và biện pháp để tổ chức, hướng dẫn thi hành một số điều Luật Chất lượng sản phẩm, hàng hóa và Luật sửa đổi, bổ sung một số điều của Luật Chất lượng sản phẩm, hàng hóa</w:t>
      </w:r>
      <w:r w:rsidRPr="004967DB">
        <w:rPr>
          <w:rFonts w:asciiTheme="majorHAnsi" w:hAnsiTheme="majorHAnsi" w:cstheme="majorHAnsi"/>
          <w:color w:val="000000"/>
          <w:spacing w:val="-2"/>
          <w:sz w:val="28"/>
          <w:szCs w:val="28"/>
          <w:lang w:val="it-IT"/>
        </w:rPr>
        <w:t>.</w:t>
      </w:r>
    </w:p>
    <w:p w14:paraId="11614EB0" w14:textId="476B6FD6" w:rsidR="006E713C"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Quy định </w:t>
      </w:r>
      <w:r w:rsidR="00447825">
        <w:rPr>
          <w:rFonts w:asciiTheme="majorHAnsi" w:hAnsiTheme="majorHAnsi" w:cstheme="majorHAnsi"/>
          <w:color w:val="000000"/>
          <w:spacing w:val="-2"/>
          <w:sz w:val="28"/>
          <w:szCs w:val="28"/>
          <w:lang w:val="it-IT"/>
        </w:rPr>
        <w:t xml:space="preserve">cơ quan tiếp </w:t>
      </w:r>
      <w:r w:rsidRPr="004967DB">
        <w:rPr>
          <w:rFonts w:asciiTheme="majorHAnsi" w:hAnsiTheme="majorHAnsi" w:cstheme="majorHAnsi"/>
          <w:color w:val="000000"/>
          <w:spacing w:val="-2"/>
          <w:sz w:val="28"/>
          <w:szCs w:val="28"/>
          <w:lang w:val="it-IT"/>
        </w:rPr>
        <w:t xml:space="preserve">nhận hồ sơ; </w:t>
      </w:r>
      <w:r w:rsidR="00447825">
        <w:rPr>
          <w:rFonts w:asciiTheme="majorHAnsi" w:hAnsiTheme="majorHAnsi" w:cstheme="majorHAnsi"/>
          <w:color w:val="000000"/>
          <w:spacing w:val="-2"/>
          <w:sz w:val="28"/>
          <w:szCs w:val="28"/>
          <w:lang w:val="it-IT"/>
        </w:rPr>
        <w:t>các bước</w:t>
      </w:r>
      <w:r w:rsidRPr="004967DB">
        <w:rPr>
          <w:rFonts w:asciiTheme="majorHAnsi" w:hAnsiTheme="majorHAnsi" w:cstheme="majorHAnsi"/>
          <w:color w:val="000000"/>
          <w:spacing w:val="-2"/>
          <w:sz w:val="28"/>
          <w:szCs w:val="28"/>
          <w:lang w:val="it-IT"/>
        </w:rPr>
        <w:t xml:space="preserve"> đánh giá </w:t>
      </w:r>
      <w:r w:rsidR="00447825">
        <w:rPr>
          <w:rFonts w:asciiTheme="majorHAnsi" w:hAnsiTheme="majorHAnsi" w:cstheme="majorHAnsi"/>
          <w:color w:val="000000"/>
          <w:spacing w:val="-2"/>
          <w:sz w:val="28"/>
          <w:szCs w:val="28"/>
          <w:lang w:val="it-IT"/>
        </w:rPr>
        <w:t xml:space="preserve">cụ thể </w:t>
      </w:r>
      <w:r w:rsidRPr="004967DB">
        <w:rPr>
          <w:rFonts w:asciiTheme="majorHAnsi" w:hAnsiTheme="majorHAnsi" w:cstheme="majorHAnsi"/>
          <w:color w:val="000000"/>
          <w:spacing w:val="-2"/>
          <w:sz w:val="28"/>
          <w:szCs w:val="28"/>
          <w:lang w:val="it-IT"/>
        </w:rPr>
        <w:t>(đánh giá trên hồ sơ, đánh giá tại chỗ)</w:t>
      </w:r>
      <w:r w:rsidR="00454E13" w:rsidRPr="004967DB">
        <w:rPr>
          <w:rFonts w:asciiTheme="majorHAnsi" w:hAnsiTheme="majorHAnsi" w:cstheme="majorHAnsi"/>
          <w:color w:val="000000"/>
          <w:spacing w:val="-2"/>
          <w:sz w:val="28"/>
          <w:szCs w:val="28"/>
          <w:lang w:val="it-IT"/>
        </w:rPr>
        <w:t xml:space="preserve"> của 01 cấp Hội đồng</w:t>
      </w:r>
      <w:r w:rsidRPr="004967DB">
        <w:rPr>
          <w:rFonts w:asciiTheme="majorHAnsi" w:hAnsiTheme="majorHAnsi" w:cstheme="majorHAnsi"/>
          <w:color w:val="000000"/>
          <w:spacing w:val="-2"/>
          <w:sz w:val="28"/>
          <w:szCs w:val="28"/>
          <w:lang w:val="it-IT"/>
        </w:rPr>
        <w:t xml:space="preserve">; </w:t>
      </w:r>
      <w:r w:rsidR="00565224" w:rsidRPr="004967DB">
        <w:rPr>
          <w:rFonts w:asciiTheme="majorHAnsi" w:hAnsiTheme="majorHAnsi" w:cstheme="majorHAnsi"/>
          <w:color w:val="000000"/>
          <w:spacing w:val="-2"/>
          <w:sz w:val="28"/>
          <w:szCs w:val="28"/>
          <w:lang w:val="it-IT"/>
        </w:rPr>
        <w:t xml:space="preserve">thủ tục đề nghị tặng GTCLQG </w:t>
      </w:r>
      <w:r w:rsidRPr="004967DB">
        <w:rPr>
          <w:rFonts w:asciiTheme="majorHAnsi" w:hAnsiTheme="majorHAnsi" w:cstheme="majorHAnsi"/>
          <w:color w:val="000000"/>
          <w:spacing w:val="-2"/>
          <w:sz w:val="28"/>
          <w:szCs w:val="28"/>
          <w:lang w:val="it-IT"/>
        </w:rPr>
        <w:t xml:space="preserve">theo </w:t>
      </w:r>
      <w:r w:rsidR="00454E13" w:rsidRPr="004967DB">
        <w:rPr>
          <w:rFonts w:asciiTheme="majorHAnsi" w:hAnsiTheme="majorHAnsi" w:cstheme="majorHAnsi"/>
          <w:color w:val="000000"/>
          <w:spacing w:val="-2"/>
          <w:sz w:val="28"/>
          <w:szCs w:val="28"/>
          <w:lang w:val="it-IT"/>
        </w:rPr>
        <w:t>quy định</w:t>
      </w:r>
      <w:r w:rsidRPr="004967DB">
        <w:rPr>
          <w:rFonts w:asciiTheme="majorHAnsi" w:hAnsiTheme="majorHAnsi" w:cstheme="majorHAnsi"/>
          <w:color w:val="000000"/>
          <w:spacing w:val="-2"/>
          <w:sz w:val="28"/>
          <w:szCs w:val="28"/>
          <w:lang w:val="it-IT"/>
        </w:rPr>
        <w:t xml:space="preserve"> tại Điều 64 của Dự thảo Nghị định</w:t>
      </w:r>
    </w:p>
    <w:p w14:paraId="5D147E9E" w14:textId="61BA67C5" w:rsidR="006E713C" w:rsidRPr="004967DB" w:rsidRDefault="006E713C"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Quy định về Hội đồng và chuyên gia: Quy định cụ thể về cơ cấu, nhiệm vụ, quyền hạn và nguyên tắc làm việc của Hội đồng quốc gia, cũng như </w:t>
      </w:r>
      <w:r w:rsidR="00565224" w:rsidRPr="004967DB">
        <w:rPr>
          <w:rFonts w:asciiTheme="majorHAnsi" w:hAnsiTheme="majorHAnsi" w:cstheme="majorHAnsi"/>
          <w:color w:val="000000"/>
          <w:spacing w:val="-2"/>
          <w:sz w:val="28"/>
          <w:szCs w:val="28"/>
          <w:lang w:val="it-IT"/>
        </w:rPr>
        <w:t>năng lực</w:t>
      </w:r>
      <w:r w:rsidRPr="004967DB">
        <w:rPr>
          <w:rFonts w:asciiTheme="majorHAnsi" w:hAnsiTheme="majorHAnsi" w:cstheme="majorHAnsi"/>
          <w:color w:val="000000"/>
          <w:spacing w:val="-2"/>
          <w:sz w:val="28"/>
          <w:szCs w:val="28"/>
          <w:lang w:val="it-IT"/>
        </w:rPr>
        <w:t xml:space="preserve"> và </w:t>
      </w:r>
      <w:r w:rsidR="00565224" w:rsidRPr="004967DB">
        <w:rPr>
          <w:rFonts w:asciiTheme="majorHAnsi" w:hAnsiTheme="majorHAnsi" w:cstheme="majorHAnsi"/>
          <w:color w:val="000000"/>
          <w:spacing w:val="-2"/>
          <w:sz w:val="28"/>
          <w:szCs w:val="28"/>
          <w:lang w:val="it-IT"/>
        </w:rPr>
        <w:t>vai trò</w:t>
      </w:r>
      <w:r w:rsidRPr="004967DB">
        <w:rPr>
          <w:rFonts w:asciiTheme="majorHAnsi" w:hAnsiTheme="majorHAnsi" w:cstheme="majorHAnsi"/>
          <w:color w:val="000000"/>
          <w:spacing w:val="-2"/>
          <w:sz w:val="28"/>
          <w:szCs w:val="28"/>
          <w:lang w:val="it-IT"/>
        </w:rPr>
        <w:t xml:space="preserve"> của các chuyên gia đánh giá.</w:t>
      </w:r>
    </w:p>
    <w:p w14:paraId="73ABFC1F" w14:textId="17401FBD" w:rsidR="001C1052" w:rsidRPr="004967DB" w:rsidRDefault="001C1052" w:rsidP="004967DB">
      <w:pPr>
        <w:spacing w:before="120" w:line="360" w:lineRule="exact"/>
        <w:ind w:firstLine="720"/>
        <w:jc w:val="both"/>
        <w:rPr>
          <w:rFonts w:asciiTheme="majorHAnsi" w:hAnsiTheme="majorHAnsi" w:cstheme="majorHAnsi"/>
          <w:b/>
          <w:color w:val="000000"/>
          <w:spacing w:val="-2"/>
          <w:sz w:val="28"/>
          <w:szCs w:val="28"/>
          <w:lang w:val="it-IT"/>
        </w:rPr>
      </w:pPr>
      <w:r w:rsidRPr="004967DB">
        <w:rPr>
          <w:rFonts w:asciiTheme="majorHAnsi" w:hAnsiTheme="majorHAnsi" w:cstheme="majorHAnsi"/>
          <w:b/>
          <w:color w:val="000000"/>
          <w:spacing w:val="-2"/>
          <w:sz w:val="28"/>
          <w:szCs w:val="28"/>
          <w:lang w:val="it-IT"/>
        </w:rPr>
        <w:t xml:space="preserve">V. </w:t>
      </w:r>
      <w:r w:rsidR="00393823" w:rsidRPr="004967DB">
        <w:rPr>
          <w:rFonts w:asciiTheme="majorHAnsi" w:hAnsiTheme="majorHAnsi" w:cstheme="majorHAnsi"/>
          <w:b/>
          <w:color w:val="000000"/>
          <w:spacing w:val="-2"/>
          <w:sz w:val="28"/>
          <w:szCs w:val="28"/>
          <w:lang w:val="it-IT"/>
        </w:rPr>
        <w:t>ĐÁNH GIÁ THỦ TỤC HÀNH CHÍNH, VIỆC PHÂN CẤP, THỰC HIỆN NHIỆM VỤ, QUYỀN HẠN ĐƯỢC PHÂN CẤP, VIỆC ỨNG DỤNG, THÚC ĐẨY PHÁT TRIỂN KHOA HỌC, CÔNG NGHỆ, ĐỔI</w:t>
      </w:r>
      <w:r w:rsidR="006E713C" w:rsidRPr="004967DB">
        <w:rPr>
          <w:rFonts w:asciiTheme="majorHAnsi" w:hAnsiTheme="majorHAnsi" w:cstheme="majorHAnsi"/>
          <w:b/>
          <w:color w:val="000000"/>
          <w:spacing w:val="-2"/>
          <w:sz w:val="28"/>
          <w:szCs w:val="28"/>
          <w:lang w:val="it-IT"/>
        </w:rPr>
        <w:t xml:space="preserve"> </w:t>
      </w:r>
      <w:r w:rsidR="00393823" w:rsidRPr="004967DB">
        <w:rPr>
          <w:rFonts w:asciiTheme="majorHAnsi" w:hAnsiTheme="majorHAnsi" w:cstheme="majorHAnsi"/>
          <w:b/>
          <w:color w:val="000000"/>
          <w:spacing w:val="-2"/>
          <w:sz w:val="28"/>
          <w:szCs w:val="28"/>
          <w:lang w:val="it-IT"/>
        </w:rPr>
        <w:t>MỚI SÁNG TẠO VÀ CHUYỂN ĐỔI SỐ.</w:t>
      </w:r>
    </w:p>
    <w:p w14:paraId="5D938642" w14:textId="43F39D85" w:rsidR="00393823" w:rsidRPr="004967DB" w:rsidRDefault="00393823"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w:t>
      </w:r>
      <w:r w:rsidR="00DC4929">
        <w:rPr>
          <w:rFonts w:asciiTheme="majorHAnsi" w:hAnsiTheme="majorHAnsi" w:cstheme="majorHAnsi"/>
          <w:color w:val="000000"/>
          <w:spacing w:val="-2"/>
          <w:sz w:val="28"/>
          <w:szCs w:val="28"/>
          <w:lang w:val="it-IT"/>
        </w:rPr>
        <w:t>GTCLQG là  hoạt động tôn vinh sản phẩm, hàng hóa của các tổ chức, doanh nghiệp. Việc đăng ký tham dự GTCLQG</w:t>
      </w:r>
      <w:r w:rsidR="00054CCA">
        <w:rPr>
          <w:rFonts w:asciiTheme="majorHAnsi" w:hAnsiTheme="majorHAnsi" w:cstheme="majorHAnsi"/>
          <w:color w:val="000000"/>
          <w:spacing w:val="-2"/>
          <w:sz w:val="28"/>
          <w:szCs w:val="28"/>
          <w:lang w:val="it-IT"/>
        </w:rPr>
        <w:t xml:space="preserve"> là hoạt động tự nguyện của tổ chức, doanh </w:t>
      </w:r>
      <w:r w:rsidR="00054CCA">
        <w:rPr>
          <w:rFonts w:asciiTheme="majorHAnsi" w:hAnsiTheme="majorHAnsi" w:cstheme="majorHAnsi"/>
          <w:color w:val="000000"/>
          <w:spacing w:val="-2"/>
          <w:sz w:val="28"/>
          <w:szCs w:val="28"/>
          <w:lang w:val="it-IT"/>
        </w:rPr>
        <w:lastRenderedPageBreak/>
        <w:t>nghiệp có sản phẩm hàng hóa tiêu biểu.</w:t>
      </w:r>
      <w:r w:rsidR="00DC4929">
        <w:rPr>
          <w:rFonts w:asciiTheme="majorHAnsi" w:hAnsiTheme="majorHAnsi" w:cstheme="majorHAnsi"/>
          <w:color w:val="000000"/>
          <w:spacing w:val="-2"/>
          <w:sz w:val="28"/>
          <w:szCs w:val="28"/>
          <w:lang w:val="it-IT"/>
        </w:rPr>
        <w:t xml:space="preserve"> </w:t>
      </w:r>
      <w:r w:rsidR="00054CCA">
        <w:rPr>
          <w:rFonts w:asciiTheme="majorHAnsi" w:hAnsiTheme="majorHAnsi" w:cstheme="majorHAnsi"/>
          <w:color w:val="000000"/>
          <w:spacing w:val="-2"/>
          <w:sz w:val="28"/>
          <w:szCs w:val="28"/>
          <w:lang w:val="it-IT"/>
        </w:rPr>
        <w:t>Vì vậy, n</w:t>
      </w:r>
      <w:r w:rsidR="004D256E" w:rsidRPr="004967DB">
        <w:rPr>
          <w:rFonts w:asciiTheme="majorHAnsi" w:hAnsiTheme="majorHAnsi" w:cstheme="majorHAnsi"/>
          <w:color w:val="000000"/>
          <w:spacing w:val="-2"/>
          <w:sz w:val="28"/>
          <w:szCs w:val="28"/>
          <w:lang w:val="it-IT"/>
        </w:rPr>
        <w:t>ội dung</w:t>
      </w:r>
      <w:r w:rsidR="005667A5" w:rsidRPr="004967DB">
        <w:rPr>
          <w:rFonts w:asciiTheme="majorHAnsi" w:hAnsiTheme="majorHAnsi" w:cstheme="majorHAnsi"/>
          <w:color w:val="000000"/>
          <w:spacing w:val="-2"/>
          <w:sz w:val="28"/>
          <w:szCs w:val="28"/>
          <w:lang w:val="it-IT"/>
        </w:rPr>
        <w:t xml:space="preserve"> </w:t>
      </w:r>
      <w:r w:rsidR="004D256E" w:rsidRPr="004967DB">
        <w:rPr>
          <w:rFonts w:asciiTheme="majorHAnsi" w:hAnsiTheme="majorHAnsi" w:cstheme="majorHAnsi"/>
          <w:color w:val="000000"/>
          <w:spacing w:val="-2"/>
          <w:sz w:val="28"/>
          <w:szCs w:val="28"/>
          <w:lang w:val="it-IT"/>
        </w:rPr>
        <w:t xml:space="preserve">dự thảo </w:t>
      </w:r>
      <w:r w:rsidR="006E713C" w:rsidRPr="004967DB">
        <w:rPr>
          <w:rFonts w:asciiTheme="majorHAnsi" w:hAnsiTheme="majorHAnsi" w:cstheme="majorHAnsi"/>
          <w:sz w:val="28"/>
          <w:szCs w:val="28"/>
          <w:lang w:eastAsia="en-SG"/>
        </w:rPr>
        <w:t xml:space="preserve">“Thông tư thay thế Thông tư số 27/2019/TT-BKHCN ngày 26/12/2019 về GTCLQG”  </w:t>
      </w:r>
      <w:r w:rsidR="004D256E" w:rsidRPr="004967DB">
        <w:rPr>
          <w:rFonts w:asciiTheme="majorHAnsi" w:hAnsiTheme="majorHAnsi" w:cstheme="majorHAnsi"/>
          <w:color w:val="000000"/>
          <w:spacing w:val="-2"/>
          <w:sz w:val="28"/>
          <w:szCs w:val="28"/>
          <w:lang w:val="it-IT"/>
        </w:rPr>
        <w:t>không quy định về thủ tục hành chính</w:t>
      </w:r>
      <w:r w:rsidR="00DC4929">
        <w:rPr>
          <w:rFonts w:asciiTheme="majorHAnsi" w:hAnsiTheme="majorHAnsi" w:cstheme="majorHAnsi"/>
          <w:color w:val="000000"/>
          <w:spacing w:val="-2"/>
          <w:sz w:val="28"/>
          <w:szCs w:val="28"/>
          <w:lang w:val="it-IT"/>
        </w:rPr>
        <w:t>.</w:t>
      </w:r>
    </w:p>
    <w:p w14:paraId="323D2CC8" w14:textId="62FE2D36" w:rsidR="004D256E" w:rsidRPr="004967DB" w:rsidRDefault="004D256E"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w:t>
      </w:r>
      <w:r w:rsidR="006E713C" w:rsidRPr="004967DB">
        <w:rPr>
          <w:rFonts w:asciiTheme="majorHAnsi" w:hAnsiTheme="majorHAnsi" w:cstheme="majorHAnsi"/>
          <w:color w:val="000000"/>
          <w:spacing w:val="-2"/>
          <w:sz w:val="28"/>
          <w:szCs w:val="28"/>
          <w:lang w:val="it-IT"/>
        </w:rPr>
        <w:t xml:space="preserve">Nội dung dự thảo </w:t>
      </w:r>
      <w:r w:rsidR="006E713C" w:rsidRPr="004967DB">
        <w:rPr>
          <w:rFonts w:asciiTheme="majorHAnsi" w:hAnsiTheme="majorHAnsi" w:cstheme="majorHAnsi"/>
          <w:sz w:val="28"/>
          <w:szCs w:val="28"/>
          <w:lang w:eastAsia="en-SG"/>
        </w:rPr>
        <w:t xml:space="preserve">“Thông tư thay thế Thông tư số 27/2019/TT-BKHCN ngày 26/12/2019 về GTCLQG” </w:t>
      </w:r>
      <w:r w:rsidRPr="004967DB">
        <w:rPr>
          <w:rFonts w:asciiTheme="majorHAnsi" w:hAnsiTheme="majorHAnsi" w:cstheme="majorHAnsi"/>
          <w:color w:val="000000"/>
          <w:spacing w:val="-2"/>
          <w:sz w:val="28"/>
          <w:szCs w:val="28"/>
          <w:lang w:val="it-IT"/>
        </w:rPr>
        <w:t xml:space="preserve">không quy định về việc phân cấp, thực hiện nhiệm vụ, quyền hạn được phân cấp. </w:t>
      </w:r>
    </w:p>
    <w:p w14:paraId="3042BCB8" w14:textId="1DD6735D" w:rsidR="005C21B7" w:rsidRPr="004967DB" w:rsidRDefault="005C21B7"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w:t>
      </w:r>
      <w:r w:rsidR="00B72CF6" w:rsidRPr="004967DB">
        <w:rPr>
          <w:rFonts w:asciiTheme="majorHAnsi" w:hAnsiTheme="majorHAnsi" w:cstheme="majorHAnsi"/>
          <w:color w:val="000000"/>
          <w:spacing w:val="-2"/>
          <w:sz w:val="28"/>
          <w:szCs w:val="28"/>
          <w:lang w:val="it-IT"/>
        </w:rPr>
        <w:t>Về t</w:t>
      </w:r>
      <w:r w:rsidRPr="004967DB">
        <w:rPr>
          <w:rFonts w:asciiTheme="majorHAnsi" w:hAnsiTheme="majorHAnsi" w:cstheme="majorHAnsi"/>
          <w:color w:val="000000"/>
          <w:spacing w:val="-2"/>
          <w:sz w:val="28"/>
          <w:szCs w:val="28"/>
          <w:lang w:val="it-IT"/>
        </w:rPr>
        <w:t>húc đẩy phát triển khoa học, công nghệ, đổi mới sáng tạo và chuyển đổi số</w:t>
      </w:r>
      <w:r w:rsidR="001C763D" w:rsidRPr="004967DB">
        <w:rPr>
          <w:rFonts w:asciiTheme="majorHAnsi" w:hAnsiTheme="majorHAnsi" w:cstheme="majorHAnsi"/>
          <w:color w:val="000000"/>
          <w:spacing w:val="-2"/>
          <w:sz w:val="28"/>
          <w:szCs w:val="28"/>
          <w:lang w:val="it-IT"/>
        </w:rPr>
        <w:t>:</w:t>
      </w:r>
    </w:p>
    <w:p w14:paraId="2027F1B0" w14:textId="79BA3F54" w:rsidR="00A4128C" w:rsidRPr="004967DB" w:rsidRDefault="000C3375"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w:t>
      </w:r>
      <w:r w:rsidR="00A4128C" w:rsidRPr="004967DB">
        <w:rPr>
          <w:rFonts w:asciiTheme="majorHAnsi" w:hAnsiTheme="majorHAnsi" w:cstheme="majorHAnsi"/>
          <w:color w:val="000000"/>
          <w:spacing w:val="-2"/>
          <w:sz w:val="28"/>
          <w:szCs w:val="28"/>
          <w:lang w:val="it-IT"/>
        </w:rPr>
        <w:t xml:space="preserve"> </w:t>
      </w:r>
      <w:r w:rsidR="00565224" w:rsidRPr="004967DB">
        <w:rPr>
          <w:rFonts w:asciiTheme="majorHAnsi" w:hAnsiTheme="majorHAnsi" w:cstheme="majorHAnsi"/>
          <w:color w:val="000000"/>
          <w:spacing w:val="-2"/>
          <w:sz w:val="28"/>
          <w:szCs w:val="28"/>
          <w:lang w:val="it-IT"/>
        </w:rPr>
        <w:t xml:space="preserve">Kết quả xét tặng GTCLQG được đăng tải trên Cổng thông tin của Bộ Khoa học và Công nghệ, Cơ quan thường trực GTCLQG </w:t>
      </w:r>
      <w:r w:rsidR="00A4128C" w:rsidRPr="004967DB">
        <w:rPr>
          <w:rFonts w:asciiTheme="majorHAnsi" w:hAnsiTheme="majorHAnsi" w:cstheme="majorHAnsi"/>
          <w:color w:val="000000"/>
          <w:spacing w:val="-2"/>
          <w:sz w:val="28"/>
          <w:szCs w:val="28"/>
          <w:lang w:val="it-IT"/>
        </w:rPr>
        <w:t>để tất cả tổ chức, cá nhân có thể tiếp cận, tra cứu.</w:t>
      </w:r>
    </w:p>
    <w:p w14:paraId="12701204" w14:textId="39A5A356" w:rsidR="006E713C" w:rsidRPr="004967DB" w:rsidRDefault="006E713C" w:rsidP="004967DB">
      <w:pPr>
        <w:spacing w:before="120" w:line="360" w:lineRule="exact"/>
        <w:ind w:firstLine="720"/>
        <w:jc w:val="both"/>
        <w:rPr>
          <w:rFonts w:asciiTheme="majorHAnsi" w:hAnsiTheme="majorHAnsi" w:cstheme="majorHAnsi"/>
          <w:b/>
          <w:bCs/>
          <w:sz w:val="28"/>
          <w:szCs w:val="28"/>
        </w:rPr>
      </w:pPr>
      <w:r w:rsidRPr="004967DB">
        <w:rPr>
          <w:rFonts w:asciiTheme="majorHAnsi" w:hAnsiTheme="majorHAnsi" w:cstheme="majorHAnsi"/>
          <w:b/>
          <w:bCs/>
          <w:sz w:val="28"/>
          <w:szCs w:val="28"/>
        </w:rPr>
        <w:t>VI. NHỮNG NỘI DUNG BỔ SUNG MỚI SO VỚI DỰ THẢO VĂN BẢN GỬI THẨM ĐỊNH (NẾU CÓ)</w:t>
      </w:r>
    </w:p>
    <w:p w14:paraId="706FCC23" w14:textId="33235A50" w:rsidR="006E713C" w:rsidRPr="004967DB" w:rsidRDefault="006E713C" w:rsidP="004967DB">
      <w:pPr>
        <w:spacing w:before="120" w:line="360" w:lineRule="exact"/>
        <w:ind w:firstLine="720"/>
        <w:jc w:val="both"/>
        <w:rPr>
          <w:rFonts w:asciiTheme="majorHAnsi" w:hAnsiTheme="majorHAnsi" w:cstheme="majorHAnsi"/>
          <w:bCs/>
          <w:sz w:val="28"/>
          <w:szCs w:val="28"/>
        </w:rPr>
      </w:pPr>
      <w:r w:rsidRPr="004967DB">
        <w:rPr>
          <w:rFonts w:asciiTheme="majorHAnsi" w:hAnsiTheme="majorHAnsi" w:cstheme="majorHAnsi"/>
          <w:color w:val="000000"/>
          <w:spacing w:val="-2"/>
          <w:sz w:val="28"/>
          <w:szCs w:val="28"/>
          <w:lang w:val="it-IT"/>
        </w:rPr>
        <w:t>Không</w:t>
      </w:r>
      <w:r w:rsidRPr="004967DB">
        <w:rPr>
          <w:rFonts w:asciiTheme="majorHAnsi" w:hAnsiTheme="majorHAnsi" w:cstheme="majorHAnsi"/>
          <w:bCs/>
          <w:sz w:val="28"/>
          <w:szCs w:val="28"/>
        </w:rPr>
        <w:t xml:space="preserve"> có.</w:t>
      </w:r>
    </w:p>
    <w:p w14:paraId="14D455A3" w14:textId="77777777" w:rsidR="006E713C" w:rsidRPr="004967DB" w:rsidRDefault="001C1052" w:rsidP="004967DB">
      <w:pPr>
        <w:spacing w:before="120" w:line="360" w:lineRule="exact"/>
        <w:ind w:firstLine="720"/>
        <w:jc w:val="both"/>
        <w:rPr>
          <w:rFonts w:asciiTheme="majorHAnsi" w:hAnsiTheme="majorHAnsi" w:cstheme="majorHAnsi"/>
          <w:b/>
          <w:bCs/>
          <w:sz w:val="28"/>
          <w:szCs w:val="28"/>
        </w:rPr>
      </w:pPr>
      <w:r w:rsidRPr="004967DB">
        <w:rPr>
          <w:rFonts w:asciiTheme="majorHAnsi" w:hAnsiTheme="majorHAnsi" w:cstheme="majorHAnsi"/>
          <w:b/>
          <w:color w:val="000000"/>
          <w:spacing w:val="-2"/>
          <w:sz w:val="28"/>
          <w:szCs w:val="28"/>
          <w:lang w:val="it-IT"/>
        </w:rPr>
        <w:t>VI</w:t>
      </w:r>
      <w:r w:rsidR="008537A4" w:rsidRPr="004967DB">
        <w:rPr>
          <w:rFonts w:asciiTheme="majorHAnsi" w:hAnsiTheme="majorHAnsi" w:cstheme="majorHAnsi"/>
          <w:b/>
          <w:color w:val="000000"/>
          <w:spacing w:val="-2"/>
          <w:sz w:val="28"/>
          <w:szCs w:val="28"/>
          <w:lang w:val="it-IT"/>
        </w:rPr>
        <w:t>I</w:t>
      </w:r>
      <w:r w:rsidR="00A241C2" w:rsidRPr="004967DB">
        <w:rPr>
          <w:rFonts w:asciiTheme="majorHAnsi" w:hAnsiTheme="majorHAnsi" w:cstheme="majorHAnsi"/>
          <w:b/>
          <w:color w:val="000000"/>
          <w:spacing w:val="-2"/>
          <w:sz w:val="28"/>
          <w:szCs w:val="28"/>
          <w:lang w:val="it-IT"/>
        </w:rPr>
        <w:t xml:space="preserve">. </w:t>
      </w:r>
      <w:r w:rsidR="00B97CF1" w:rsidRPr="004967DB">
        <w:rPr>
          <w:rFonts w:asciiTheme="majorHAnsi" w:hAnsiTheme="majorHAnsi" w:cstheme="majorHAnsi"/>
          <w:b/>
          <w:color w:val="000000"/>
          <w:spacing w:val="-2"/>
          <w:sz w:val="28"/>
          <w:szCs w:val="28"/>
          <w:lang w:val="it-IT"/>
        </w:rPr>
        <w:t xml:space="preserve">DỰ KIẾN NGUỒN LỰC, ĐIỀU KIỆN ĐẢM BẢO THI HÀNH </w:t>
      </w:r>
      <w:r w:rsidR="00E70F0C" w:rsidRPr="004967DB">
        <w:rPr>
          <w:rFonts w:asciiTheme="majorHAnsi" w:hAnsiTheme="majorHAnsi" w:cstheme="majorHAnsi"/>
          <w:b/>
          <w:color w:val="000000"/>
          <w:spacing w:val="-2"/>
          <w:sz w:val="28"/>
          <w:szCs w:val="28"/>
          <w:lang w:val="it-IT"/>
        </w:rPr>
        <w:t xml:space="preserve">THÔNG TƯ </w:t>
      </w:r>
      <w:r w:rsidR="006E713C" w:rsidRPr="004967DB">
        <w:rPr>
          <w:rFonts w:asciiTheme="majorHAnsi" w:hAnsiTheme="majorHAnsi" w:cstheme="majorHAnsi"/>
          <w:b/>
          <w:bCs/>
          <w:sz w:val="28"/>
          <w:szCs w:val="28"/>
        </w:rPr>
        <w:t>VÀ THỜI GIAN TRÌNH THÔNG QUA/BAN HÀNH</w:t>
      </w:r>
    </w:p>
    <w:p w14:paraId="59049220" w14:textId="55EC6E4B" w:rsidR="00366139" w:rsidRPr="004967DB" w:rsidRDefault="00856D2A"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Sau khi Thông tư ban hành sẽ có một số các hoạt động chủ yếu gồm: các hoạt động tuyên truyền, phổ biến nội dung của </w:t>
      </w:r>
      <w:r w:rsidR="00341B43" w:rsidRPr="004967DB">
        <w:rPr>
          <w:rFonts w:asciiTheme="majorHAnsi" w:hAnsiTheme="majorHAnsi" w:cstheme="majorHAnsi"/>
          <w:color w:val="000000"/>
          <w:spacing w:val="-2"/>
          <w:sz w:val="28"/>
          <w:szCs w:val="28"/>
          <w:lang w:val="it-IT"/>
        </w:rPr>
        <w:t>thông tư</w:t>
      </w:r>
      <w:r w:rsidRPr="004967DB">
        <w:rPr>
          <w:rFonts w:asciiTheme="majorHAnsi" w:hAnsiTheme="majorHAnsi" w:cstheme="majorHAnsi"/>
          <w:color w:val="000000"/>
          <w:spacing w:val="-2"/>
          <w:sz w:val="28"/>
          <w:szCs w:val="28"/>
          <w:lang w:val="it-IT"/>
        </w:rPr>
        <w:t xml:space="preserve"> (in ấn tài liệu phổ biến, đăng bài trên các phương tiện thông tin đại chúng, tổ chức hội thảo, tập huấn để phổ biến những nội dung mới của </w:t>
      </w:r>
      <w:r w:rsidR="006E713C" w:rsidRPr="004967DB">
        <w:rPr>
          <w:rFonts w:asciiTheme="majorHAnsi" w:hAnsiTheme="majorHAnsi" w:cstheme="majorHAnsi"/>
          <w:color w:val="000000"/>
          <w:spacing w:val="-2"/>
          <w:sz w:val="28"/>
          <w:szCs w:val="28"/>
          <w:lang w:val="it-IT"/>
        </w:rPr>
        <w:t>T</w:t>
      </w:r>
      <w:r w:rsidR="00341B43" w:rsidRPr="004967DB">
        <w:rPr>
          <w:rFonts w:asciiTheme="majorHAnsi" w:hAnsiTheme="majorHAnsi" w:cstheme="majorHAnsi"/>
          <w:color w:val="000000"/>
          <w:spacing w:val="-2"/>
          <w:sz w:val="28"/>
          <w:szCs w:val="28"/>
          <w:lang w:val="it-IT"/>
        </w:rPr>
        <w:t>hông tư</w:t>
      </w:r>
      <w:r w:rsidRPr="004967DB">
        <w:rPr>
          <w:rFonts w:asciiTheme="majorHAnsi" w:hAnsiTheme="majorHAnsi" w:cstheme="majorHAnsi"/>
          <w:color w:val="000000"/>
          <w:spacing w:val="-2"/>
          <w:sz w:val="28"/>
          <w:szCs w:val="28"/>
          <w:lang w:val="it-IT"/>
        </w:rPr>
        <w:t xml:space="preserve">...); triển khai thi hành </w:t>
      </w:r>
      <w:r w:rsidR="00341B43" w:rsidRPr="004967DB">
        <w:rPr>
          <w:rFonts w:asciiTheme="majorHAnsi" w:hAnsiTheme="majorHAnsi" w:cstheme="majorHAnsi"/>
          <w:color w:val="000000"/>
          <w:spacing w:val="-2"/>
          <w:sz w:val="28"/>
          <w:szCs w:val="28"/>
          <w:lang w:val="it-IT"/>
        </w:rPr>
        <w:t xml:space="preserve">thông tư </w:t>
      </w:r>
      <w:r w:rsidRPr="004967DB">
        <w:rPr>
          <w:rFonts w:asciiTheme="majorHAnsi" w:hAnsiTheme="majorHAnsi" w:cstheme="majorHAnsi"/>
          <w:color w:val="000000"/>
          <w:spacing w:val="-2"/>
          <w:sz w:val="28"/>
          <w:szCs w:val="28"/>
          <w:lang w:val="it-IT"/>
        </w:rPr>
        <w:t xml:space="preserve">và theo dõi, sơ kết, tổng kết, đánh giá tình hình thực thi </w:t>
      </w:r>
      <w:r w:rsidR="00341B43" w:rsidRPr="004967DB">
        <w:rPr>
          <w:rFonts w:asciiTheme="majorHAnsi" w:hAnsiTheme="majorHAnsi" w:cstheme="majorHAnsi"/>
          <w:color w:val="000000"/>
          <w:spacing w:val="-2"/>
          <w:sz w:val="28"/>
          <w:szCs w:val="28"/>
          <w:lang w:val="it-IT"/>
        </w:rPr>
        <w:t xml:space="preserve">thông tư </w:t>
      </w:r>
      <w:r w:rsidRPr="004967DB">
        <w:rPr>
          <w:rFonts w:asciiTheme="majorHAnsi" w:hAnsiTheme="majorHAnsi" w:cstheme="majorHAnsi"/>
          <w:color w:val="000000"/>
          <w:spacing w:val="-2"/>
          <w:sz w:val="28"/>
          <w:szCs w:val="28"/>
          <w:lang w:val="it-IT"/>
        </w:rPr>
        <w:t xml:space="preserve">theo thời gian định kỳ hoặc đột xuất; đào tạo, nâng cao năng lực cho các </w:t>
      </w:r>
      <w:r w:rsidR="006E713C" w:rsidRPr="004967DB">
        <w:rPr>
          <w:rFonts w:asciiTheme="majorHAnsi" w:hAnsiTheme="majorHAnsi" w:cstheme="majorHAnsi"/>
          <w:color w:val="000000"/>
          <w:spacing w:val="-2"/>
          <w:sz w:val="28"/>
          <w:szCs w:val="28"/>
          <w:lang w:val="it-IT"/>
        </w:rPr>
        <w:t>chuyên gia</w:t>
      </w:r>
      <w:r w:rsidR="00D3033C" w:rsidRPr="004967DB">
        <w:rPr>
          <w:rFonts w:asciiTheme="majorHAnsi" w:hAnsiTheme="majorHAnsi" w:cstheme="majorHAnsi"/>
          <w:color w:val="000000"/>
          <w:spacing w:val="-2"/>
          <w:sz w:val="28"/>
          <w:szCs w:val="28"/>
          <w:lang w:val="it-IT"/>
        </w:rPr>
        <w:t xml:space="preserve"> đánh giá GTCLQG</w:t>
      </w:r>
      <w:r w:rsidRPr="004967DB">
        <w:rPr>
          <w:rFonts w:asciiTheme="majorHAnsi" w:hAnsiTheme="majorHAnsi" w:cstheme="majorHAnsi"/>
          <w:color w:val="000000"/>
          <w:spacing w:val="-2"/>
          <w:sz w:val="28"/>
          <w:szCs w:val="28"/>
          <w:lang w:val="it-IT"/>
        </w:rPr>
        <w:t xml:space="preserve">... </w:t>
      </w:r>
    </w:p>
    <w:p w14:paraId="5541295D" w14:textId="05B4EBF0" w:rsidR="00366139" w:rsidRPr="004967DB" w:rsidRDefault="00366139" w:rsidP="004967DB">
      <w:pPr>
        <w:pStyle w:val="text"/>
        <w:spacing w:line="360" w:lineRule="exact"/>
        <w:ind w:firstLine="720"/>
        <w:rPr>
          <w:rFonts w:asciiTheme="majorHAnsi" w:hAnsiTheme="majorHAnsi" w:cstheme="majorHAnsi"/>
        </w:rPr>
      </w:pPr>
      <w:r w:rsidRPr="004967DB">
        <w:rPr>
          <w:rFonts w:asciiTheme="majorHAnsi" w:hAnsiTheme="majorHAnsi" w:cstheme="majorHAnsi"/>
          <w:bCs/>
          <w:szCs w:val="28"/>
        </w:rPr>
        <w:t xml:space="preserve">Nguồn lực tài chính: </w:t>
      </w:r>
      <w:r w:rsidRPr="004967DB">
        <w:rPr>
          <w:rFonts w:asciiTheme="majorHAnsi" w:hAnsiTheme="majorHAnsi" w:cstheme="majorHAnsi"/>
          <w:bCs/>
        </w:rPr>
        <w:t>Cơ quan quản lý và điều hành giải thưởng</w:t>
      </w:r>
      <w:r w:rsidRPr="004967DB">
        <w:rPr>
          <w:rFonts w:asciiTheme="majorHAnsi" w:hAnsiTheme="majorHAnsi" w:cstheme="majorHAnsi"/>
          <w:b/>
          <w:bCs/>
          <w:lang w:val="en-US"/>
        </w:rPr>
        <w:t xml:space="preserve"> </w:t>
      </w:r>
      <w:r w:rsidRPr="004967DB">
        <w:rPr>
          <w:rFonts w:asciiTheme="majorHAnsi" w:hAnsiTheme="majorHAnsi" w:cstheme="majorHAnsi"/>
          <w:lang w:val="en-US"/>
        </w:rPr>
        <w:t>b</w:t>
      </w:r>
      <w:r w:rsidRPr="004967DB">
        <w:rPr>
          <w:rFonts w:asciiTheme="majorHAnsi" w:hAnsiTheme="majorHAnsi" w:cstheme="majorHAnsi"/>
        </w:rPr>
        <w:t xml:space="preserve">ảo đảm kinh phí tổ chức và triển khai hoạt động </w:t>
      </w:r>
      <w:r w:rsidRPr="004967DB">
        <w:rPr>
          <w:rFonts w:asciiTheme="majorHAnsi" w:hAnsiTheme="majorHAnsi" w:cstheme="majorHAnsi"/>
          <w:lang w:val="en-US"/>
        </w:rPr>
        <w:t>GTCLQG</w:t>
      </w:r>
      <w:r w:rsidRPr="004967DB">
        <w:rPr>
          <w:rFonts w:asciiTheme="majorHAnsi" w:hAnsiTheme="majorHAnsi" w:cstheme="majorHAnsi"/>
        </w:rPr>
        <w:t xml:space="preserve"> hằng năm từ nguồn kinh phí sự nghiệp khoa học, công nghệ, đổi mới sáng tạo và chuyển đổi số;</w:t>
      </w:r>
      <w:r w:rsidRPr="004967DB">
        <w:rPr>
          <w:rFonts w:asciiTheme="majorHAnsi" w:hAnsiTheme="majorHAnsi" w:cstheme="majorHAnsi"/>
          <w:lang w:val="en-US"/>
        </w:rPr>
        <w:t xml:space="preserve"> </w:t>
      </w:r>
      <w:r w:rsidRPr="004967DB">
        <w:rPr>
          <w:rFonts w:asciiTheme="majorHAnsi" w:hAnsiTheme="majorHAnsi" w:cstheme="majorHAnsi"/>
        </w:rPr>
        <w:t xml:space="preserve">Ủy ban nhân dân tỉnh, thành phố chủ trì, triển khai các hoạt động </w:t>
      </w:r>
      <w:r w:rsidRPr="004967DB">
        <w:rPr>
          <w:rFonts w:asciiTheme="majorHAnsi" w:hAnsiTheme="majorHAnsi" w:cstheme="majorHAnsi"/>
          <w:lang w:val="en-US"/>
        </w:rPr>
        <w:t>GTCLQG</w:t>
      </w:r>
      <w:r w:rsidRPr="004967DB">
        <w:rPr>
          <w:rFonts w:asciiTheme="majorHAnsi" w:hAnsiTheme="majorHAnsi" w:cstheme="majorHAnsi"/>
        </w:rPr>
        <w:t xml:space="preserve"> tại địa phương</w:t>
      </w:r>
      <w:r w:rsidRPr="004967DB">
        <w:rPr>
          <w:rFonts w:asciiTheme="majorHAnsi" w:hAnsiTheme="majorHAnsi" w:cstheme="majorHAnsi"/>
          <w:lang w:val="en-US"/>
        </w:rPr>
        <w:t xml:space="preserve"> b</w:t>
      </w:r>
      <w:r w:rsidRPr="004967DB">
        <w:rPr>
          <w:rFonts w:asciiTheme="majorHAnsi" w:hAnsiTheme="majorHAnsi" w:cstheme="majorHAnsi"/>
        </w:rPr>
        <w:t xml:space="preserve">ảo đảm kinh phí tổ chức và triển khai hoạt động </w:t>
      </w:r>
      <w:r w:rsidRPr="004967DB">
        <w:rPr>
          <w:rFonts w:asciiTheme="majorHAnsi" w:hAnsiTheme="majorHAnsi" w:cstheme="majorHAnsi"/>
          <w:lang w:val="en-US"/>
        </w:rPr>
        <w:t>GTCLQG</w:t>
      </w:r>
      <w:r w:rsidRPr="004967DB">
        <w:rPr>
          <w:rFonts w:asciiTheme="majorHAnsi" w:hAnsiTheme="majorHAnsi" w:cstheme="majorHAnsi"/>
        </w:rPr>
        <w:t xml:space="preserve"> hằng năm gia được bố trí trong dự toán ngân sách nhà nước hằng năm cho hoạt động khoa học, công nghệ, đổi mới sáng tạo và các hoạt động khác của Ủy ban nhân dân tỉnh, thành phố;</w:t>
      </w:r>
    </w:p>
    <w:p w14:paraId="59CCC146" w14:textId="7BEC5C93" w:rsidR="00366139" w:rsidRPr="004967DB" w:rsidRDefault="00366139" w:rsidP="004967DB">
      <w:pPr>
        <w:spacing w:before="120" w:line="360" w:lineRule="exact"/>
        <w:ind w:firstLine="720"/>
        <w:jc w:val="both"/>
        <w:rPr>
          <w:rFonts w:asciiTheme="majorHAnsi" w:hAnsiTheme="majorHAnsi" w:cstheme="majorHAnsi"/>
          <w:bCs/>
          <w:sz w:val="28"/>
          <w:szCs w:val="28"/>
        </w:rPr>
      </w:pPr>
      <w:r w:rsidRPr="004967DB">
        <w:rPr>
          <w:rFonts w:asciiTheme="majorHAnsi" w:hAnsiTheme="majorHAnsi" w:cstheme="majorHAnsi"/>
          <w:bCs/>
          <w:sz w:val="28"/>
          <w:szCs w:val="28"/>
        </w:rPr>
        <w:t>Nguồn nhân lực: Sử dụng nguồn nhân lực của Cơ quan thường trực GTCLQG (Ủy ban Tiêu chuẩn Đo lường Chất lượng Quốc gia) và huy động</w:t>
      </w:r>
      <w:r w:rsidR="00D3033C" w:rsidRPr="004967DB">
        <w:rPr>
          <w:rFonts w:asciiTheme="majorHAnsi" w:hAnsiTheme="majorHAnsi" w:cstheme="majorHAnsi"/>
          <w:bCs/>
          <w:sz w:val="28"/>
          <w:szCs w:val="28"/>
        </w:rPr>
        <w:t xml:space="preserve"> đại diện các bộ, ngành hiệp hội</w:t>
      </w:r>
      <w:r w:rsidRPr="004967DB">
        <w:rPr>
          <w:rFonts w:asciiTheme="majorHAnsi" w:hAnsiTheme="majorHAnsi" w:cstheme="majorHAnsi"/>
          <w:bCs/>
          <w:sz w:val="28"/>
          <w:szCs w:val="28"/>
        </w:rPr>
        <w:t xml:space="preserve"> tham gia Hội đồng quốc gia</w:t>
      </w:r>
      <w:r w:rsidR="00D3033C" w:rsidRPr="004967DB">
        <w:rPr>
          <w:rFonts w:asciiTheme="majorHAnsi" w:hAnsiTheme="majorHAnsi" w:cstheme="majorHAnsi"/>
          <w:bCs/>
          <w:sz w:val="28"/>
          <w:szCs w:val="28"/>
        </w:rPr>
        <w:t>, huy động các chuyên gia tham gia Tổ chuyên gia đánh giá GTCLQG</w:t>
      </w:r>
    </w:p>
    <w:p w14:paraId="1F1F7399" w14:textId="77777777" w:rsidR="00366139" w:rsidRPr="004967DB" w:rsidRDefault="00366139" w:rsidP="004967DB">
      <w:pPr>
        <w:spacing w:before="120" w:line="360" w:lineRule="exact"/>
        <w:ind w:firstLine="720"/>
        <w:jc w:val="both"/>
        <w:rPr>
          <w:rFonts w:asciiTheme="majorHAnsi" w:hAnsiTheme="majorHAnsi" w:cstheme="majorHAnsi"/>
          <w:bCs/>
          <w:sz w:val="28"/>
          <w:szCs w:val="28"/>
        </w:rPr>
      </w:pPr>
      <w:r w:rsidRPr="004967DB">
        <w:rPr>
          <w:rFonts w:asciiTheme="majorHAnsi" w:hAnsiTheme="majorHAnsi" w:cstheme="majorHAnsi"/>
          <w:bCs/>
          <w:sz w:val="28"/>
          <w:szCs w:val="28"/>
        </w:rPr>
        <w:t>Điều kiện bảo đảm: Sự phối hợp chặt chẽ giữa Bộ KH&amp;CN với các Bộ, ngành và UBND các tỉnh, thành phố.</w:t>
      </w:r>
    </w:p>
    <w:p w14:paraId="299FFA91" w14:textId="46058340" w:rsidR="00B70DC0" w:rsidRPr="004967DB" w:rsidRDefault="00B70DC0" w:rsidP="004967DB">
      <w:pPr>
        <w:spacing w:before="120" w:line="360" w:lineRule="exact"/>
        <w:ind w:firstLine="720"/>
        <w:rPr>
          <w:rFonts w:asciiTheme="majorHAnsi" w:hAnsiTheme="majorHAnsi" w:cstheme="majorHAnsi"/>
          <w:bCs/>
          <w:sz w:val="28"/>
          <w:szCs w:val="28"/>
        </w:rPr>
      </w:pPr>
      <w:r w:rsidRPr="004967DB">
        <w:rPr>
          <w:rFonts w:asciiTheme="majorHAnsi" w:hAnsiTheme="majorHAnsi" w:cstheme="majorHAnsi"/>
          <w:bCs/>
          <w:sz w:val="28"/>
          <w:szCs w:val="28"/>
        </w:rPr>
        <w:t>Thời gian trình thông qua/ban hành</w:t>
      </w:r>
    </w:p>
    <w:p w14:paraId="684BADD5" w14:textId="4D2F3E9F" w:rsidR="00B70DC0" w:rsidRPr="004967DB" w:rsidRDefault="00B70DC0"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lastRenderedPageBreak/>
        <w:t>- Thời gian trình Bộ trưởng Bộ KH&amp;CN ký ban hành: Dự kiến tháng 12 năm 2025.</w:t>
      </w:r>
    </w:p>
    <w:p w14:paraId="3A58A3EA" w14:textId="10685B80" w:rsidR="00B70DC0" w:rsidRPr="004967DB" w:rsidRDefault="00B70DC0" w:rsidP="004967DB">
      <w:pPr>
        <w:spacing w:before="120" w:line="360" w:lineRule="exact"/>
        <w:ind w:firstLine="720"/>
        <w:jc w:val="both"/>
        <w:rPr>
          <w:rFonts w:asciiTheme="majorHAnsi" w:hAnsiTheme="majorHAnsi" w:cstheme="majorHAnsi"/>
          <w:color w:val="000000"/>
          <w:spacing w:val="-2"/>
          <w:sz w:val="28"/>
          <w:szCs w:val="28"/>
          <w:lang w:val="it-IT"/>
        </w:rPr>
      </w:pPr>
      <w:r w:rsidRPr="004967DB">
        <w:rPr>
          <w:rFonts w:asciiTheme="majorHAnsi" w:hAnsiTheme="majorHAnsi" w:cstheme="majorHAnsi"/>
          <w:color w:val="000000"/>
          <w:spacing w:val="-2"/>
          <w:sz w:val="28"/>
          <w:szCs w:val="28"/>
          <w:lang w:val="it-IT"/>
        </w:rPr>
        <w:t xml:space="preserve">- Thời điểm dự kiến Thông tư có hiệu lực: Ngày 01 tháng 01 năm 2026, đồng bộ với ngày hiệu lực của Nghị định </w:t>
      </w:r>
    </w:p>
    <w:p w14:paraId="7595122F" w14:textId="5089F079" w:rsidR="00B70DC0" w:rsidRPr="004967DB" w:rsidRDefault="00B70DC0" w:rsidP="004967DB">
      <w:pPr>
        <w:spacing w:before="120" w:line="360" w:lineRule="exact"/>
        <w:ind w:firstLine="720"/>
        <w:jc w:val="both"/>
        <w:rPr>
          <w:rFonts w:asciiTheme="majorHAnsi" w:hAnsiTheme="majorHAnsi" w:cstheme="majorHAnsi"/>
          <w:bCs/>
          <w:sz w:val="28"/>
          <w:szCs w:val="28"/>
        </w:rPr>
      </w:pPr>
      <w:r w:rsidRPr="004967DB">
        <w:rPr>
          <w:rFonts w:asciiTheme="majorHAnsi" w:hAnsiTheme="majorHAnsi" w:cstheme="majorHAnsi"/>
          <w:bCs/>
          <w:sz w:val="28"/>
          <w:szCs w:val="28"/>
        </w:rPr>
        <w:t xml:space="preserve">Trên đây là Tờ trình về dự thảo </w:t>
      </w:r>
      <w:r w:rsidRPr="004967DB">
        <w:rPr>
          <w:rFonts w:asciiTheme="majorHAnsi" w:hAnsiTheme="majorHAnsi" w:cstheme="majorHAnsi"/>
          <w:sz w:val="28"/>
          <w:szCs w:val="28"/>
          <w:lang w:eastAsia="en-SG"/>
        </w:rPr>
        <w:t xml:space="preserve">“Thông tư thay thế Thông tư số 27/2019/TT-BKHCN ngày 26/12/2019 về GTCLQG”. Ủy ban TĐC Quốc gia  </w:t>
      </w:r>
      <w:r w:rsidRPr="004967DB">
        <w:rPr>
          <w:rFonts w:asciiTheme="majorHAnsi" w:hAnsiTheme="majorHAnsi" w:cstheme="majorHAnsi"/>
          <w:bCs/>
          <w:sz w:val="28"/>
          <w:szCs w:val="28"/>
        </w:rPr>
        <w:t>xin kính trình Bộ Khoa học và Công nghệ xem xét, quyết định.</w:t>
      </w:r>
    </w:p>
    <w:p w14:paraId="72E78E88" w14:textId="38663DB3" w:rsidR="00B70DC0" w:rsidRPr="004967DB" w:rsidRDefault="00B70DC0" w:rsidP="004967DB">
      <w:pPr>
        <w:spacing w:before="120" w:line="360" w:lineRule="exact"/>
        <w:ind w:firstLine="720"/>
        <w:rPr>
          <w:rFonts w:asciiTheme="majorHAnsi" w:hAnsiTheme="majorHAnsi" w:cstheme="majorHAnsi"/>
          <w:bCs/>
          <w:sz w:val="28"/>
          <w:szCs w:val="28"/>
        </w:rPr>
      </w:pPr>
      <w:r w:rsidRPr="004967DB">
        <w:rPr>
          <w:rFonts w:asciiTheme="majorHAnsi" w:hAnsiTheme="majorHAnsi" w:cstheme="majorHAnsi"/>
          <w:bCs/>
          <w:sz w:val="28"/>
          <w:szCs w:val="28"/>
        </w:rPr>
        <w:t xml:space="preserve">(Xin gửi kèm theo: </w:t>
      </w:r>
      <w:r w:rsidR="00E8643D" w:rsidRPr="004967DB">
        <w:rPr>
          <w:rFonts w:asciiTheme="majorHAnsi" w:hAnsiTheme="majorHAnsi" w:cstheme="majorHAnsi"/>
          <w:bCs/>
          <w:sz w:val="28"/>
          <w:szCs w:val="28"/>
        </w:rPr>
        <w:t>Dự thảo Thông tư</w:t>
      </w:r>
      <w:r w:rsidR="006D7453" w:rsidRPr="004967DB">
        <w:rPr>
          <w:rFonts w:asciiTheme="majorHAnsi" w:hAnsiTheme="majorHAnsi" w:cstheme="majorHAnsi"/>
          <w:bCs/>
          <w:sz w:val="28"/>
          <w:szCs w:val="28"/>
        </w:rPr>
        <w:t>; Bản so sánh, thuyết minh dự thảo Thông tư)</w:t>
      </w:r>
      <w:r w:rsidR="003E4524" w:rsidRPr="004967DB">
        <w:rPr>
          <w:rFonts w:asciiTheme="majorHAnsi" w:hAnsiTheme="majorHAnsi" w:cstheme="majorHAnsi"/>
          <w:bCs/>
          <w:sz w:val="28"/>
          <w:szCs w:val="28"/>
        </w:rPr>
        <w:t>.</w:t>
      </w:r>
    </w:p>
    <w:tbl>
      <w:tblPr>
        <w:tblW w:w="0" w:type="auto"/>
        <w:tblLook w:val="01E0" w:firstRow="1" w:lastRow="1" w:firstColumn="1" w:lastColumn="1" w:noHBand="0" w:noVBand="0"/>
      </w:tblPr>
      <w:tblGrid>
        <w:gridCol w:w="4467"/>
        <w:gridCol w:w="4605"/>
      </w:tblGrid>
      <w:tr w:rsidR="00B25D63" w:rsidRPr="00512620" w14:paraId="580DBD5F" w14:textId="77777777" w:rsidTr="004C6935">
        <w:tc>
          <w:tcPr>
            <w:tcW w:w="4503" w:type="dxa"/>
          </w:tcPr>
          <w:p w14:paraId="13D47816" w14:textId="77777777" w:rsidR="00B25D63" w:rsidRPr="00BD60C6" w:rsidRDefault="00B25D63" w:rsidP="00496EAA">
            <w:pPr>
              <w:widowControl w:val="0"/>
              <w:spacing w:before="120"/>
              <w:rPr>
                <w:b/>
                <w:i/>
                <w:color w:val="000000"/>
              </w:rPr>
            </w:pPr>
            <w:r w:rsidRPr="00BD60C6">
              <w:rPr>
                <w:b/>
                <w:i/>
                <w:color w:val="000000"/>
              </w:rPr>
              <w:t>Nơi nhận:</w:t>
            </w:r>
          </w:p>
          <w:p w14:paraId="2573848A" w14:textId="46E7766B" w:rsidR="003E4524" w:rsidRPr="00BD60C6" w:rsidRDefault="00B25D63" w:rsidP="004176B6">
            <w:pPr>
              <w:widowControl w:val="0"/>
              <w:rPr>
                <w:color w:val="000000"/>
                <w:sz w:val="22"/>
                <w:szCs w:val="22"/>
              </w:rPr>
            </w:pPr>
            <w:r w:rsidRPr="00BD60C6">
              <w:rPr>
                <w:color w:val="000000"/>
                <w:sz w:val="22"/>
                <w:szCs w:val="22"/>
              </w:rPr>
              <w:t>- Như trên;</w:t>
            </w:r>
          </w:p>
          <w:p w14:paraId="46FEBF15" w14:textId="77777777" w:rsidR="009C2246" w:rsidRPr="00BD60C6" w:rsidRDefault="00D94C74" w:rsidP="009C2246">
            <w:pPr>
              <w:widowControl w:val="0"/>
              <w:rPr>
                <w:color w:val="000000"/>
                <w:sz w:val="22"/>
                <w:szCs w:val="22"/>
              </w:rPr>
            </w:pPr>
            <w:r w:rsidRPr="00BD60C6">
              <w:rPr>
                <w:color w:val="000000"/>
                <w:sz w:val="22"/>
                <w:szCs w:val="22"/>
              </w:rPr>
              <w:t>-</w:t>
            </w:r>
            <w:r w:rsidR="009C2246" w:rsidRPr="00BD60C6">
              <w:rPr>
                <w:color w:val="000000"/>
                <w:sz w:val="22"/>
                <w:szCs w:val="22"/>
              </w:rPr>
              <w:t xml:space="preserve"> Vụ Pháp chế Bộ KH&amp;CN (để p/h); </w:t>
            </w:r>
          </w:p>
          <w:p w14:paraId="35F57055" w14:textId="38B6D11F" w:rsidR="00ED6C3B" w:rsidRDefault="009C2246" w:rsidP="009C2246">
            <w:pPr>
              <w:widowControl w:val="0"/>
              <w:rPr>
                <w:color w:val="000000"/>
                <w:sz w:val="22"/>
                <w:szCs w:val="22"/>
              </w:rPr>
            </w:pPr>
            <w:r w:rsidRPr="00BD60C6">
              <w:rPr>
                <w:color w:val="000000"/>
                <w:sz w:val="22"/>
                <w:szCs w:val="22"/>
              </w:rPr>
              <w:t>- Văn phòng Bộ KH&amp;CN (để p/h);</w:t>
            </w:r>
          </w:p>
          <w:p w14:paraId="58815B77" w14:textId="33C6220D" w:rsidR="003E4524" w:rsidRPr="00BD60C6" w:rsidRDefault="003E4524" w:rsidP="009C2246">
            <w:pPr>
              <w:widowControl w:val="0"/>
              <w:rPr>
                <w:color w:val="000000"/>
                <w:sz w:val="22"/>
                <w:szCs w:val="22"/>
              </w:rPr>
            </w:pPr>
            <w:r>
              <w:rPr>
                <w:color w:val="000000"/>
                <w:sz w:val="22"/>
                <w:szCs w:val="22"/>
              </w:rPr>
              <w:t>- Chủ tịch Nguyễn Nam Hải (để b/cáo);</w:t>
            </w:r>
          </w:p>
          <w:p w14:paraId="23E32F58" w14:textId="6878893E" w:rsidR="00B25D63" w:rsidRPr="00BD60C6" w:rsidRDefault="00B25D63" w:rsidP="004176B6">
            <w:pPr>
              <w:widowControl w:val="0"/>
              <w:rPr>
                <w:color w:val="000000"/>
                <w:lang w:val="vi-VN"/>
              </w:rPr>
            </w:pPr>
            <w:r w:rsidRPr="00BD60C6">
              <w:rPr>
                <w:color w:val="000000"/>
                <w:sz w:val="22"/>
                <w:szCs w:val="22"/>
                <w:lang w:val="vi-VN"/>
              </w:rPr>
              <w:t xml:space="preserve">- Lưu: VT, </w:t>
            </w:r>
            <w:r w:rsidR="00443505" w:rsidRPr="00D3033C">
              <w:rPr>
                <w:color w:val="000000"/>
                <w:sz w:val="22"/>
                <w:szCs w:val="22"/>
              </w:rPr>
              <w:t>TCCL</w:t>
            </w:r>
            <w:r w:rsidR="009C2246" w:rsidRPr="00D3033C">
              <w:rPr>
                <w:color w:val="000000"/>
                <w:sz w:val="22"/>
                <w:szCs w:val="22"/>
              </w:rPr>
              <w:t xml:space="preserve"> (9</w:t>
            </w:r>
            <w:r w:rsidR="00763EB0" w:rsidRPr="00D3033C">
              <w:rPr>
                <w:color w:val="000000"/>
                <w:sz w:val="22"/>
                <w:szCs w:val="22"/>
              </w:rPr>
              <w:t>)</w:t>
            </w:r>
            <w:r w:rsidRPr="00D3033C">
              <w:rPr>
                <w:color w:val="000000"/>
                <w:sz w:val="22"/>
                <w:szCs w:val="22"/>
                <w:lang w:val="vi-VN"/>
              </w:rPr>
              <w:t>.</w:t>
            </w:r>
          </w:p>
          <w:p w14:paraId="5D9BFADD" w14:textId="77777777" w:rsidR="00B25D63" w:rsidRPr="00BD60C6" w:rsidRDefault="00B25D63" w:rsidP="004176B6">
            <w:pPr>
              <w:widowControl w:val="0"/>
              <w:rPr>
                <w:color w:val="000000"/>
                <w:lang w:val="vi-VN"/>
              </w:rPr>
            </w:pPr>
          </w:p>
        </w:tc>
        <w:tc>
          <w:tcPr>
            <w:tcW w:w="4644" w:type="dxa"/>
          </w:tcPr>
          <w:p w14:paraId="43F3DD75" w14:textId="6FC3DE98" w:rsidR="00B25D63" w:rsidRDefault="003E4524" w:rsidP="00496EAA">
            <w:pPr>
              <w:widowControl w:val="0"/>
              <w:spacing w:before="120"/>
              <w:jc w:val="center"/>
              <w:rPr>
                <w:b/>
                <w:color w:val="000000"/>
                <w:sz w:val="28"/>
                <w:szCs w:val="28"/>
              </w:rPr>
            </w:pPr>
            <w:r>
              <w:rPr>
                <w:b/>
                <w:color w:val="000000"/>
                <w:sz w:val="28"/>
                <w:szCs w:val="28"/>
              </w:rPr>
              <w:t xml:space="preserve">KT. </w:t>
            </w:r>
            <w:r w:rsidR="00034B21" w:rsidRPr="00BD60C6">
              <w:rPr>
                <w:b/>
                <w:color w:val="000000"/>
                <w:sz w:val="28"/>
                <w:szCs w:val="28"/>
              </w:rPr>
              <w:t>CHỦ TỊCH</w:t>
            </w:r>
          </w:p>
          <w:p w14:paraId="483F5B37" w14:textId="47782654" w:rsidR="003E4524" w:rsidRPr="00BD60C6" w:rsidRDefault="003E4524" w:rsidP="003E4524">
            <w:pPr>
              <w:widowControl w:val="0"/>
              <w:jc w:val="center"/>
              <w:rPr>
                <w:b/>
                <w:color w:val="000000"/>
                <w:sz w:val="28"/>
                <w:szCs w:val="28"/>
              </w:rPr>
            </w:pPr>
            <w:r>
              <w:rPr>
                <w:b/>
                <w:color w:val="000000"/>
                <w:sz w:val="28"/>
                <w:szCs w:val="28"/>
              </w:rPr>
              <w:t>PHÓ CHỦ TỊCH</w:t>
            </w:r>
          </w:p>
          <w:p w14:paraId="7D839DED" w14:textId="77777777" w:rsidR="00831DF2" w:rsidRPr="00BD60C6" w:rsidRDefault="00831DF2" w:rsidP="00034B21">
            <w:pPr>
              <w:widowControl w:val="0"/>
              <w:jc w:val="center"/>
              <w:rPr>
                <w:b/>
                <w:color w:val="000000"/>
                <w:sz w:val="28"/>
                <w:szCs w:val="28"/>
                <w:lang w:val="vi-VN"/>
              </w:rPr>
            </w:pPr>
          </w:p>
          <w:p w14:paraId="3D4E97CA" w14:textId="7A499D57" w:rsidR="00831DF2" w:rsidRDefault="00831DF2" w:rsidP="00034B21">
            <w:pPr>
              <w:widowControl w:val="0"/>
              <w:jc w:val="center"/>
              <w:rPr>
                <w:b/>
                <w:color w:val="000000"/>
                <w:sz w:val="28"/>
                <w:szCs w:val="28"/>
                <w:lang w:val="vi-VN"/>
              </w:rPr>
            </w:pPr>
          </w:p>
          <w:p w14:paraId="752607F1" w14:textId="119097E6" w:rsidR="00D2169D" w:rsidRDefault="00D2169D" w:rsidP="00034B21">
            <w:pPr>
              <w:widowControl w:val="0"/>
              <w:jc w:val="center"/>
              <w:rPr>
                <w:b/>
                <w:color w:val="000000"/>
                <w:sz w:val="28"/>
                <w:szCs w:val="28"/>
                <w:lang w:val="vi-VN"/>
              </w:rPr>
            </w:pPr>
          </w:p>
          <w:p w14:paraId="7320007C" w14:textId="19FE9B9F" w:rsidR="00D2169D" w:rsidRDefault="00D2169D" w:rsidP="00034B21">
            <w:pPr>
              <w:widowControl w:val="0"/>
              <w:jc w:val="center"/>
              <w:rPr>
                <w:b/>
                <w:color w:val="000000"/>
                <w:sz w:val="28"/>
                <w:szCs w:val="28"/>
                <w:lang w:val="vi-VN"/>
              </w:rPr>
            </w:pPr>
          </w:p>
          <w:p w14:paraId="04BCBF90" w14:textId="2C62BABE" w:rsidR="000D7EDB" w:rsidRPr="00512620" w:rsidRDefault="003E4524" w:rsidP="00034B21">
            <w:pPr>
              <w:widowControl w:val="0"/>
              <w:jc w:val="center"/>
              <w:rPr>
                <w:b/>
                <w:color w:val="000000"/>
                <w:sz w:val="28"/>
                <w:szCs w:val="28"/>
              </w:rPr>
            </w:pPr>
            <w:r>
              <w:rPr>
                <w:b/>
                <w:color w:val="000000"/>
                <w:sz w:val="28"/>
                <w:szCs w:val="28"/>
              </w:rPr>
              <w:t>Trần Đăng Khoa</w:t>
            </w:r>
          </w:p>
        </w:tc>
      </w:tr>
    </w:tbl>
    <w:p w14:paraId="2226B8FC" w14:textId="77777777" w:rsidR="001562FC" w:rsidRPr="00512620" w:rsidRDefault="001562FC" w:rsidP="0053609B">
      <w:pPr>
        <w:rPr>
          <w:i/>
          <w:color w:val="000000"/>
          <w:sz w:val="28"/>
        </w:rPr>
      </w:pPr>
    </w:p>
    <w:sectPr w:rsidR="001562FC" w:rsidRPr="00512620" w:rsidSect="00FD512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45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381A9" w14:textId="77777777" w:rsidR="00C13CAF" w:rsidRDefault="00C13CAF" w:rsidP="00A5573C">
      <w:r>
        <w:separator/>
      </w:r>
    </w:p>
  </w:endnote>
  <w:endnote w:type="continuationSeparator" w:id="0">
    <w:p w14:paraId="00364954" w14:textId="77777777" w:rsidR="00C13CAF" w:rsidRDefault="00C13CAF" w:rsidP="00A5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TM Times">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6BB31" w14:textId="77777777" w:rsidR="0053609B" w:rsidRDefault="0053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C3D7" w14:textId="77777777" w:rsidR="0053609B" w:rsidRDefault="0053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A5CAA" w14:textId="77777777" w:rsidR="0053609B" w:rsidRDefault="0053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36911" w14:textId="77777777" w:rsidR="00C13CAF" w:rsidRDefault="00C13CAF" w:rsidP="00A5573C">
      <w:r>
        <w:separator/>
      </w:r>
    </w:p>
  </w:footnote>
  <w:footnote w:type="continuationSeparator" w:id="0">
    <w:p w14:paraId="093D8AC6" w14:textId="77777777" w:rsidR="00C13CAF" w:rsidRDefault="00C13CAF" w:rsidP="00A5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35DE" w14:textId="77777777" w:rsidR="0053609B" w:rsidRDefault="0053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31E50" w14:textId="4B83D08D" w:rsidR="00736732" w:rsidRPr="00C57B45" w:rsidRDefault="00736732">
    <w:pPr>
      <w:pStyle w:val="Header"/>
      <w:jc w:val="center"/>
      <w:rPr>
        <w:sz w:val="26"/>
        <w:szCs w:val="26"/>
      </w:rPr>
    </w:pPr>
    <w:r w:rsidRPr="00C57B45">
      <w:rPr>
        <w:sz w:val="26"/>
        <w:szCs w:val="26"/>
      </w:rPr>
      <w:fldChar w:fldCharType="begin"/>
    </w:r>
    <w:r w:rsidRPr="00C57B45">
      <w:rPr>
        <w:sz w:val="26"/>
        <w:szCs w:val="26"/>
      </w:rPr>
      <w:instrText xml:space="preserve"> PAGE   \* MERGEFORMAT </w:instrText>
    </w:r>
    <w:r w:rsidRPr="00C57B45">
      <w:rPr>
        <w:sz w:val="26"/>
        <w:szCs w:val="26"/>
      </w:rPr>
      <w:fldChar w:fldCharType="separate"/>
    </w:r>
    <w:r w:rsidR="00EA23F9">
      <w:rPr>
        <w:noProof/>
        <w:sz w:val="26"/>
        <w:szCs w:val="26"/>
      </w:rPr>
      <w:t>8</w:t>
    </w:r>
    <w:r w:rsidRPr="00C57B45">
      <w:rPr>
        <w:noProof/>
        <w:sz w:val="26"/>
        <w:szCs w:val="26"/>
      </w:rPr>
      <w:fldChar w:fldCharType="end"/>
    </w:r>
  </w:p>
  <w:p w14:paraId="04DEABAC" w14:textId="77777777" w:rsidR="00736732" w:rsidRDefault="0073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4664" w14:textId="77777777" w:rsidR="00736732" w:rsidRDefault="00736732">
    <w:pPr>
      <w:pStyle w:val="Header"/>
      <w:jc w:val="center"/>
    </w:pPr>
  </w:p>
  <w:p w14:paraId="01F0558E" w14:textId="77777777" w:rsidR="00736732" w:rsidRDefault="00736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3D4"/>
    <w:multiLevelType w:val="hybridMultilevel"/>
    <w:tmpl w:val="F246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DBC"/>
    <w:multiLevelType w:val="hybridMultilevel"/>
    <w:tmpl w:val="03AADB7E"/>
    <w:lvl w:ilvl="0" w:tplc="A86E138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E53873"/>
    <w:multiLevelType w:val="hybridMultilevel"/>
    <w:tmpl w:val="3CBEA470"/>
    <w:lvl w:ilvl="0" w:tplc="B1B4D6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0750659"/>
    <w:multiLevelType w:val="hybridMultilevel"/>
    <w:tmpl w:val="9C14317C"/>
    <w:lvl w:ilvl="0" w:tplc="7CBCA07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A50F98"/>
    <w:multiLevelType w:val="hybridMultilevel"/>
    <w:tmpl w:val="9830DF7A"/>
    <w:lvl w:ilvl="0" w:tplc="F672182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DC72B9"/>
    <w:multiLevelType w:val="hybridMultilevel"/>
    <w:tmpl w:val="EF48213C"/>
    <w:lvl w:ilvl="0" w:tplc="B204BF1A">
      <w:start w:val="9"/>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021FC1"/>
    <w:multiLevelType w:val="hybridMultilevel"/>
    <w:tmpl w:val="505A0870"/>
    <w:lvl w:ilvl="0" w:tplc="00425A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EBF4A0A"/>
    <w:multiLevelType w:val="multilevel"/>
    <w:tmpl w:val="527E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90F33"/>
    <w:multiLevelType w:val="hybridMultilevel"/>
    <w:tmpl w:val="929CD73A"/>
    <w:lvl w:ilvl="0" w:tplc="D750D34C">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45156D"/>
    <w:multiLevelType w:val="hybridMultilevel"/>
    <w:tmpl w:val="2F809820"/>
    <w:lvl w:ilvl="0" w:tplc="B48609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8125A9"/>
    <w:multiLevelType w:val="multilevel"/>
    <w:tmpl w:val="0424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4E2"/>
    <w:multiLevelType w:val="hybridMultilevel"/>
    <w:tmpl w:val="33F0EC64"/>
    <w:lvl w:ilvl="0" w:tplc="741244F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C443D34"/>
    <w:multiLevelType w:val="hybridMultilevel"/>
    <w:tmpl w:val="D1C04FD2"/>
    <w:lvl w:ilvl="0" w:tplc="5D3E65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15D35"/>
    <w:multiLevelType w:val="hybridMultilevel"/>
    <w:tmpl w:val="2C8A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7521A3"/>
    <w:multiLevelType w:val="hybridMultilevel"/>
    <w:tmpl w:val="78AE4D08"/>
    <w:lvl w:ilvl="0" w:tplc="522E2FA0">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8720A4F"/>
    <w:multiLevelType w:val="multilevel"/>
    <w:tmpl w:val="79D8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E40359"/>
    <w:multiLevelType w:val="hybridMultilevel"/>
    <w:tmpl w:val="3FCE5354"/>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4E0C668F"/>
    <w:multiLevelType w:val="hybridMultilevel"/>
    <w:tmpl w:val="FBA8086C"/>
    <w:lvl w:ilvl="0" w:tplc="F8B24D1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FB63966"/>
    <w:multiLevelType w:val="multilevel"/>
    <w:tmpl w:val="563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B5F2B"/>
    <w:multiLevelType w:val="multilevel"/>
    <w:tmpl w:val="6DF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E7D1D"/>
    <w:multiLevelType w:val="multilevel"/>
    <w:tmpl w:val="4E8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37BC8"/>
    <w:multiLevelType w:val="hybridMultilevel"/>
    <w:tmpl w:val="7C4270DC"/>
    <w:lvl w:ilvl="0" w:tplc="D39CB84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1D0F44"/>
    <w:multiLevelType w:val="hybridMultilevel"/>
    <w:tmpl w:val="87427456"/>
    <w:lvl w:ilvl="0" w:tplc="8DD8F9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8D3CC0"/>
    <w:multiLevelType w:val="multilevel"/>
    <w:tmpl w:val="558D3CC0"/>
    <w:lvl w:ilvl="0">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C23665"/>
    <w:multiLevelType w:val="hybridMultilevel"/>
    <w:tmpl w:val="2F9CF88E"/>
    <w:lvl w:ilvl="0" w:tplc="2A8224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EEA0EB6"/>
    <w:multiLevelType w:val="multilevel"/>
    <w:tmpl w:val="465A564E"/>
    <w:lvl w:ilvl="0">
      <w:start w:val="2"/>
      <w:numFmt w:val="decimal"/>
      <w:lvlText w:val="%1."/>
      <w:lvlJc w:val="left"/>
      <w:pPr>
        <w:ind w:left="450" w:hanging="450"/>
      </w:pPr>
      <w:rPr>
        <w:rFonts w:hint="default"/>
        <w:i w:val="0"/>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6" w15:restartNumberingAfterBreak="0">
    <w:nsid w:val="6F8463D8"/>
    <w:multiLevelType w:val="multilevel"/>
    <w:tmpl w:val="3C7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14BD7"/>
    <w:multiLevelType w:val="multilevel"/>
    <w:tmpl w:val="769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C7C55"/>
    <w:multiLevelType w:val="multilevel"/>
    <w:tmpl w:val="52F4E4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5062F1A"/>
    <w:multiLevelType w:val="multilevel"/>
    <w:tmpl w:val="53A2F23C"/>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30" w15:restartNumberingAfterBreak="0">
    <w:nsid w:val="75230184"/>
    <w:multiLevelType w:val="hybridMultilevel"/>
    <w:tmpl w:val="BBC89260"/>
    <w:lvl w:ilvl="0" w:tplc="A876477C">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716538E"/>
    <w:multiLevelType w:val="hybridMultilevel"/>
    <w:tmpl w:val="7F9E3D18"/>
    <w:lvl w:ilvl="0" w:tplc="488481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816460A"/>
    <w:multiLevelType w:val="hybridMultilevel"/>
    <w:tmpl w:val="6146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9703B"/>
    <w:multiLevelType w:val="hybridMultilevel"/>
    <w:tmpl w:val="CA6E8F7C"/>
    <w:lvl w:ilvl="0" w:tplc="8FC88B6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1"/>
  </w:num>
  <w:num w:numId="5">
    <w:abstractNumId w:val="33"/>
  </w:num>
  <w:num w:numId="6">
    <w:abstractNumId w:val="0"/>
  </w:num>
  <w:num w:numId="7">
    <w:abstractNumId w:val="2"/>
  </w:num>
  <w:num w:numId="8">
    <w:abstractNumId w:val="3"/>
  </w:num>
  <w:num w:numId="9">
    <w:abstractNumId w:val="24"/>
  </w:num>
  <w:num w:numId="10">
    <w:abstractNumId w:val="6"/>
  </w:num>
  <w:num w:numId="11">
    <w:abstractNumId w:val="4"/>
  </w:num>
  <w:num w:numId="12">
    <w:abstractNumId w:val="11"/>
  </w:num>
  <w:num w:numId="13">
    <w:abstractNumId w:val="12"/>
  </w:num>
  <w:num w:numId="14">
    <w:abstractNumId w:val="31"/>
  </w:num>
  <w:num w:numId="15">
    <w:abstractNumId w:val="21"/>
  </w:num>
  <w:num w:numId="16">
    <w:abstractNumId w:val="32"/>
  </w:num>
  <w:num w:numId="17">
    <w:abstractNumId w:val="17"/>
  </w:num>
  <w:num w:numId="18">
    <w:abstractNumId w:val="29"/>
  </w:num>
  <w:num w:numId="19">
    <w:abstractNumId w:val="8"/>
  </w:num>
  <w:num w:numId="20">
    <w:abstractNumId w:val="9"/>
  </w:num>
  <w:num w:numId="21">
    <w:abstractNumId w:val="25"/>
  </w:num>
  <w:num w:numId="22">
    <w:abstractNumId w:val="13"/>
  </w:num>
  <w:num w:numId="23">
    <w:abstractNumId w:val="16"/>
  </w:num>
  <w:num w:numId="24">
    <w:abstractNumId w:val="30"/>
  </w:num>
  <w:num w:numId="25">
    <w:abstractNumId w:val="23"/>
  </w:num>
  <w:num w:numId="26">
    <w:abstractNumId w:val="20"/>
  </w:num>
  <w:num w:numId="27">
    <w:abstractNumId w:val="27"/>
  </w:num>
  <w:num w:numId="28">
    <w:abstractNumId w:val="15"/>
  </w:num>
  <w:num w:numId="29">
    <w:abstractNumId w:val="10"/>
  </w:num>
  <w:num w:numId="30">
    <w:abstractNumId w:val="26"/>
  </w:num>
  <w:num w:numId="31">
    <w:abstractNumId w:val="19"/>
  </w:num>
  <w:num w:numId="32">
    <w:abstractNumId w:val="7"/>
  </w:num>
  <w:num w:numId="33">
    <w:abstractNumId w:val="18"/>
  </w:num>
  <w:num w:numId="3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63"/>
    <w:rsid w:val="000014F9"/>
    <w:rsid w:val="00001810"/>
    <w:rsid w:val="00002475"/>
    <w:rsid w:val="0000261F"/>
    <w:rsid w:val="00002A5F"/>
    <w:rsid w:val="000038D4"/>
    <w:rsid w:val="00003EE5"/>
    <w:rsid w:val="00003F72"/>
    <w:rsid w:val="00004704"/>
    <w:rsid w:val="00005A14"/>
    <w:rsid w:val="00006089"/>
    <w:rsid w:val="0000652F"/>
    <w:rsid w:val="00006BA3"/>
    <w:rsid w:val="00007934"/>
    <w:rsid w:val="00011F44"/>
    <w:rsid w:val="0001243D"/>
    <w:rsid w:val="00013BFE"/>
    <w:rsid w:val="00014426"/>
    <w:rsid w:val="000144E0"/>
    <w:rsid w:val="000149B0"/>
    <w:rsid w:val="00015A10"/>
    <w:rsid w:val="00015AA1"/>
    <w:rsid w:val="0001770E"/>
    <w:rsid w:val="00021BB4"/>
    <w:rsid w:val="00023B3E"/>
    <w:rsid w:val="00024AD3"/>
    <w:rsid w:val="00024C62"/>
    <w:rsid w:val="00027D9E"/>
    <w:rsid w:val="00027F4C"/>
    <w:rsid w:val="000331D7"/>
    <w:rsid w:val="00033869"/>
    <w:rsid w:val="00033D00"/>
    <w:rsid w:val="00034412"/>
    <w:rsid w:val="00034B21"/>
    <w:rsid w:val="00035839"/>
    <w:rsid w:val="0003689E"/>
    <w:rsid w:val="00037318"/>
    <w:rsid w:val="000406F8"/>
    <w:rsid w:val="0004090A"/>
    <w:rsid w:val="00040C9E"/>
    <w:rsid w:val="0004395A"/>
    <w:rsid w:val="000448B7"/>
    <w:rsid w:val="00044BB7"/>
    <w:rsid w:val="00046C99"/>
    <w:rsid w:val="00046EB0"/>
    <w:rsid w:val="00047D8C"/>
    <w:rsid w:val="0005124B"/>
    <w:rsid w:val="00051258"/>
    <w:rsid w:val="00052091"/>
    <w:rsid w:val="00052284"/>
    <w:rsid w:val="000524B7"/>
    <w:rsid w:val="00052D06"/>
    <w:rsid w:val="00054CCA"/>
    <w:rsid w:val="00055040"/>
    <w:rsid w:val="00057D33"/>
    <w:rsid w:val="000610C5"/>
    <w:rsid w:val="0006293C"/>
    <w:rsid w:val="000631E6"/>
    <w:rsid w:val="0006342F"/>
    <w:rsid w:val="00063CDA"/>
    <w:rsid w:val="00064435"/>
    <w:rsid w:val="0006486E"/>
    <w:rsid w:val="00065483"/>
    <w:rsid w:val="000672CA"/>
    <w:rsid w:val="00067465"/>
    <w:rsid w:val="000710E4"/>
    <w:rsid w:val="00071586"/>
    <w:rsid w:val="000717BF"/>
    <w:rsid w:val="00072248"/>
    <w:rsid w:val="00073E69"/>
    <w:rsid w:val="00074EE5"/>
    <w:rsid w:val="000812CA"/>
    <w:rsid w:val="000813EA"/>
    <w:rsid w:val="00081B0E"/>
    <w:rsid w:val="000820E1"/>
    <w:rsid w:val="00082393"/>
    <w:rsid w:val="00082B03"/>
    <w:rsid w:val="00085205"/>
    <w:rsid w:val="00086A61"/>
    <w:rsid w:val="00092152"/>
    <w:rsid w:val="00092866"/>
    <w:rsid w:val="00092960"/>
    <w:rsid w:val="0009342A"/>
    <w:rsid w:val="00093A60"/>
    <w:rsid w:val="0009671A"/>
    <w:rsid w:val="00097009"/>
    <w:rsid w:val="000A0B33"/>
    <w:rsid w:val="000A0B5F"/>
    <w:rsid w:val="000A0FA3"/>
    <w:rsid w:val="000A1908"/>
    <w:rsid w:val="000A21C9"/>
    <w:rsid w:val="000A2C6A"/>
    <w:rsid w:val="000A3244"/>
    <w:rsid w:val="000A34E6"/>
    <w:rsid w:val="000A3527"/>
    <w:rsid w:val="000A367F"/>
    <w:rsid w:val="000A3898"/>
    <w:rsid w:val="000A3EAF"/>
    <w:rsid w:val="000A4C96"/>
    <w:rsid w:val="000A539B"/>
    <w:rsid w:val="000A5677"/>
    <w:rsid w:val="000A6381"/>
    <w:rsid w:val="000A6733"/>
    <w:rsid w:val="000A7902"/>
    <w:rsid w:val="000A7BEF"/>
    <w:rsid w:val="000B04F9"/>
    <w:rsid w:val="000B0ADF"/>
    <w:rsid w:val="000B0BC3"/>
    <w:rsid w:val="000B1EEF"/>
    <w:rsid w:val="000B2676"/>
    <w:rsid w:val="000B2E2D"/>
    <w:rsid w:val="000B43C3"/>
    <w:rsid w:val="000B457E"/>
    <w:rsid w:val="000B6AE4"/>
    <w:rsid w:val="000B6E22"/>
    <w:rsid w:val="000C3375"/>
    <w:rsid w:val="000C3420"/>
    <w:rsid w:val="000C3527"/>
    <w:rsid w:val="000C69D1"/>
    <w:rsid w:val="000C796F"/>
    <w:rsid w:val="000D2945"/>
    <w:rsid w:val="000D2A05"/>
    <w:rsid w:val="000D2B20"/>
    <w:rsid w:val="000D5C53"/>
    <w:rsid w:val="000D6204"/>
    <w:rsid w:val="000D7DA5"/>
    <w:rsid w:val="000D7EDB"/>
    <w:rsid w:val="000E000A"/>
    <w:rsid w:val="000E0A33"/>
    <w:rsid w:val="000E0C81"/>
    <w:rsid w:val="000E1F80"/>
    <w:rsid w:val="000E3D6B"/>
    <w:rsid w:val="000E4092"/>
    <w:rsid w:val="000E7088"/>
    <w:rsid w:val="000F02CE"/>
    <w:rsid w:val="000F168C"/>
    <w:rsid w:val="000F479F"/>
    <w:rsid w:val="000F5568"/>
    <w:rsid w:val="00100F57"/>
    <w:rsid w:val="0010109F"/>
    <w:rsid w:val="0010140F"/>
    <w:rsid w:val="00102494"/>
    <w:rsid w:val="00102645"/>
    <w:rsid w:val="00102D73"/>
    <w:rsid w:val="00102E0F"/>
    <w:rsid w:val="0010328C"/>
    <w:rsid w:val="001032A2"/>
    <w:rsid w:val="00103FAF"/>
    <w:rsid w:val="00104611"/>
    <w:rsid w:val="0010488B"/>
    <w:rsid w:val="00104FCC"/>
    <w:rsid w:val="001057E7"/>
    <w:rsid w:val="00105A6A"/>
    <w:rsid w:val="00106749"/>
    <w:rsid w:val="001067EE"/>
    <w:rsid w:val="001070EB"/>
    <w:rsid w:val="00107C5D"/>
    <w:rsid w:val="00107FBC"/>
    <w:rsid w:val="00110329"/>
    <w:rsid w:val="00110516"/>
    <w:rsid w:val="001107A4"/>
    <w:rsid w:val="00111700"/>
    <w:rsid w:val="00111C24"/>
    <w:rsid w:val="00111DF9"/>
    <w:rsid w:val="001123C2"/>
    <w:rsid w:val="00112EB1"/>
    <w:rsid w:val="001136F8"/>
    <w:rsid w:val="00114328"/>
    <w:rsid w:val="00114719"/>
    <w:rsid w:val="00114E45"/>
    <w:rsid w:val="00114F5D"/>
    <w:rsid w:val="001155AA"/>
    <w:rsid w:val="00115717"/>
    <w:rsid w:val="00115F65"/>
    <w:rsid w:val="00116159"/>
    <w:rsid w:val="00116209"/>
    <w:rsid w:val="001162D6"/>
    <w:rsid w:val="00117392"/>
    <w:rsid w:val="0011761D"/>
    <w:rsid w:val="00117D51"/>
    <w:rsid w:val="00120275"/>
    <w:rsid w:val="0012056C"/>
    <w:rsid w:val="001226ED"/>
    <w:rsid w:val="00122D78"/>
    <w:rsid w:val="001233C8"/>
    <w:rsid w:val="0012369B"/>
    <w:rsid w:val="00123B05"/>
    <w:rsid w:val="001240E5"/>
    <w:rsid w:val="001242B5"/>
    <w:rsid w:val="00125BAB"/>
    <w:rsid w:val="00125EE3"/>
    <w:rsid w:val="0012717E"/>
    <w:rsid w:val="00130700"/>
    <w:rsid w:val="0013145D"/>
    <w:rsid w:val="00131CBC"/>
    <w:rsid w:val="00131DBD"/>
    <w:rsid w:val="00131EE1"/>
    <w:rsid w:val="00132E8C"/>
    <w:rsid w:val="00134736"/>
    <w:rsid w:val="00134AD5"/>
    <w:rsid w:val="001370EF"/>
    <w:rsid w:val="00137687"/>
    <w:rsid w:val="00140160"/>
    <w:rsid w:val="00141ADE"/>
    <w:rsid w:val="00142243"/>
    <w:rsid w:val="0014277C"/>
    <w:rsid w:val="001439E9"/>
    <w:rsid w:val="00143DE2"/>
    <w:rsid w:val="00143E2B"/>
    <w:rsid w:val="001446AA"/>
    <w:rsid w:val="00144CA2"/>
    <w:rsid w:val="001450D3"/>
    <w:rsid w:val="001465AB"/>
    <w:rsid w:val="00146ECD"/>
    <w:rsid w:val="001477BF"/>
    <w:rsid w:val="00147FE9"/>
    <w:rsid w:val="00151787"/>
    <w:rsid w:val="00152B0C"/>
    <w:rsid w:val="00153263"/>
    <w:rsid w:val="00154696"/>
    <w:rsid w:val="00155A3B"/>
    <w:rsid w:val="001562FC"/>
    <w:rsid w:val="001564BB"/>
    <w:rsid w:val="00156555"/>
    <w:rsid w:val="00156FC4"/>
    <w:rsid w:val="001574F6"/>
    <w:rsid w:val="00157A0E"/>
    <w:rsid w:val="001605B1"/>
    <w:rsid w:val="00160FA9"/>
    <w:rsid w:val="00161180"/>
    <w:rsid w:val="0016119F"/>
    <w:rsid w:val="00162F49"/>
    <w:rsid w:val="00163606"/>
    <w:rsid w:val="00163622"/>
    <w:rsid w:val="0016563F"/>
    <w:rsid w:val="00167A6B"/>
    <w:rsid w:val="0017044C"/>
    <w:rsid w:val="0017196E"/>
    <w:rsid w:val="00171C2E"/>
    <w:rsid w:val="00171EE2"/>
    <w:rsid w:val="00172361"/>
    <w:rsid w:val="001745F9"/>
    <w:rsid w:val="0017472F"/>
    <w:rsid w:val="0017616E"/>
    <w:rsid w:val="00177F0C"/>
    <w:rsid w:val="00180862"/>
    <w:rsid w:val="00181D02"/>
    <w:rsid w:val="00181F58"/>
    <w:rsid w:val="00182A0F"/>
    <w:rsid w:val="00182F51"/>
    <w:rsid w:val="00185C6E"/>
    <w:rsid w:val="00186A75"/>
    <w:rsid w:val="00186D5C"/>
    <w:rsid w:val="0019048F"/>
    <w:rsid w:val="00191470"/>
    <w:rsid w:val="001920FF"/>
    <w:rsid w:val="0019383E"/>
    <w:rsid w:val="00193947"/>
    <w:rsid w:val="00197D22"/>
    <w:rsid w:val="001A0107"/>
    <w:rsid w:val="001A0AC4"/>
    <w:rsid w:val="001A15C0"/>
    <w:rsid w:val="001A2B7A"/>
    <w:rsid w:val="001A3F14"/>
    <w:rsid w:val="001A4C29"/>
    <w:rsid w:val="001A4D20"/>
    <w:rsid w:val="001A4D78"/>
    <w:rsid w:val="001A552D"/>
    <w:rsid w:val="001A654F"/>
    <w:rsid w:val="001A6F67"/>
    <w:rsid w:val="001B348D"/>
    <w:rsid w:val="001B5532"/>
    <w:rsid w:val="001B6AB2"/>
    <w:rsid w:val="001B6C95"/>
    <w:rsid w:val="001B707D"/>
    <w:rsid w:val="001B76F8"/>
    <w:rsid w:val="001C055D"/>
    <w:rsid w:val="001C0CD2"/>
    <w:rsid w:val="001C1052"/>
    <w:rsid w:val="001C2509"/>
    <w:rsid w:val="001C2D84"/>
    <w:rsid w:val="001C2E1E"/>
    <w:rsid w:val="001C47C2"/>
    <w:rsid w:val="001C4D17"/>
    <w:rsid w:val="001C5B14"/>
    <w:rsid w:val="001C6581"/>
    <w:rsid w:val="001C7385"/>
    <w:rsid w:val="001C763D"/>
    <w:rsid w:val="001D041D"/>
    <w:rsid w:val="001D12BB"/>
    <w:rsid w:val="001D24C7"/>
    <w:rsid w:val="001D4BEC"/>
    <w:rsid w:val="001D5DD9"/>
    <w:rsid w:val="001D5FDD"/>
    <w:rsid w:val="001D70C6"/>
    <w:rsid w:val="001D72CA"/>
    <w:rsid w:val="001D7C5A"/>
    <w:rsid w:val="001E1E9A"/>
    <w:rsid w:val="001E2F3A"/>
    <w:rsid w:val="001E311B"/>
    <w:rsid w:val="001E3F3A"/>
    <w:rsid w:val="001E4130"/>
    <w:rsid w:val="001E49EA"/>
    <w:rsid w:val="001E6999"/>
    <w:rsid w:val="001E6D29"/>
    <w:rsid w:val="001E6D99"/>
    <w:rsid w:val="001E6E47"/>
    <w:rsid w:val="001E6F11"/>
    <w:rsid w:val="001E734A"/>
    <w:rsid w:val="001F02C7"/>
    <w:rsid w:val="001F0F4C"/>
    <w:rsid w:val="001F28B0"/>
    <w:rsid w:val="001F39A4"/>
    <w:rsid w:val="001F431F"/>
    <w:rsid w:val="001F457E"/>
    <w:rsid w:val="001F4B58"/>
    <w:rsid w:val="001F4C72"/>
    <w:rsid w:val="001F520B"/>
    <w:rsid w:val="001F6010"/>
    <w:rsid w:val="0020000A"/>
    <w:rsid w:val="002005C7"/>
    <w:rsid w:val="00200D7C"/>
    <w:rsid w:val="00200E7E"/>
    <w:rsid w:val="00201426"/>
    <w:rsid w:val="002019F0"/>
    <w:rsid w:val="00201DEE"/>
    <w:rsid w:val="002025F3"/>
    <w:rsid w:val="00202B0C"/>
    <w:rsid w:val="00203134"/>
    <w:rsid w:val="0020333F"/>
    <w:rsid w:val="002039FC"/>
    <w:rsid w:val="00206398"/>
    <w:rsid w:val="002104DD"/>
    <w:rsid w:val="00210D7B"/>
    <w:rsid w:val="00212CE2"/>
    <w:rsid w:val="00213B62"/>
    <w:rsid w:val="00214189"/>
    <w:rsid w:val="002155FC"/>
    <w:rsid w:val="0021634F"/>
    <w:rsid w:val="002172C0"/>
    <w:rsid w:val="0022036B"/>
    <w:rsid w:val="00222006"/>
    <w:rsid w:val="00222749"/>
    <w:rsid w:val="00224003"/>
    <w:rsid w:val="0023082D"/>
    <w:rsid w:val="00230B07"/>
    <w:rsid w:val="002313DB"/>
    <w:rsid w:val="00231A39"/>
    <w:rsid w:val="00231E9A"/>
    <w:rsid w:val="002320EC"/>
    <w:rsid w:val="00232E38"/>
    <w:rsid w:val="0023350C"/>
    <w:rsid w:val="00237B5E"/>
    <w:rsid w:val="00240473"/>
    <w:rsid w:val="0024184F"/>
    <w:rsid w:val="00241BA7"/>
    <w:rsid w:val="00241F6C"/>
    <w:rsid w:val="002424DF"/>
    <w:rsid w:val="00243924"/>
    <w:rsid w:val="0024398C"/>
    <w:rsid w:val="00246C80"/>
    <w:rsid w:val="00247825"/>
    <w:rsid w:val="0024797D"/>
    <w:rsid w:val="00250221"/>
    <w:rsid w:val="002512D4"/>
    <w:rsid w:val="002536CA"/>
    <w:rsid w:val="0025498C"/>
    <w:rsid w:val="00254AF3"/>
    <w:rsid w:val="0025537A"/>
    <w:rsid w:val="0025545D"/>
    <w:rsid w:val="00256B71"/>
    <w:rsid w:val="002571A8"/>
    <w:rsid w:val="00261645"/>
    <w:rsid w:val="002638B4"/>
    <w:rsid w:val="00266EFF"/>
    <w:rsid w:val="00270EC1"/>
    <w:rsid w:val="002713CA"/>
    <w:rsid w:val="0027189B"/>
    <w:rsid w:val="00273AB7"/>
    <w:rsid w:val="002774F3"/>
    <w:rsid w:val="00280C03"/>
    <w:rsid w:val="00280F1A"/>
    <w:rsid w:val="00282D83"/>
    <w:rsid w:val="00283480"/>
    <w:rsid w:val="00287B5A"/>
    <w:rsid w:val="00287EEF"/>
    <w:rsid w:val="00290217"/>
    <w:rsid w:val="002918F6"/>
    <w:rsid w:val="00291AF6"/>
    <w:rsid w:val="002934AF"/>
    <w:rsid w:val="00293FE1"/>
    <w:rsid w:val="002959C8"/>
    <w:rsid w:val="00297988"/>
    <w:rsid w:val="002A1DF6"/>
    <w:rsid w:val="002A34FE"/>
    <w:rsid w:val="002A49C3"/>
    <w:rsid w:val="002A6BAE"/>
    <w:rsid w:val="002A75BD"/>
    <w:rsid w:val="002A7B59"/>
    <w:rsid w:val="002B1C42"/>
    <w:rsid w:val="002B2545"/>
    <w:rsid w:val="002B3BA4"/>
    <w:rsid w:val="002B48F6"/>
    <w:rsid w:val="002B6376"/>
    <w:rsid w:val="002C0B29"/>
    <w:rsid w:val="002C0FD3"/>
    <w:rsid w:val="002C1AEA"/>
    <w:rsid w:val="002C2A6A"/>
    <w:rsid w:val="002C2AA8"/>
    <w:rsid w:val="002C2BD9"/>
    <w:rsid w:val="002C5E62"/>
    <w:rsid w:val="002C620B"/>
    <w:rsid w:val="002D0038"/>
    <w:rsid w:val="002D1E0D"/>
    <w:rsid w:val="002D2543"/>
    <w:rsid w:val="002D2659"/>
    <w:rsid w:val="002D31F0"/>
    <w:rsid w:val="002D3504"/>
    <w:rsid w:val="002D3E9C"/>
    <w:rsid w:val="002D632B"/>
    <w:rsid w:val="002D6944"/>
    <w:rsid w:val="002D7C56"/>
    <w:rsid w:val="002E160B"/>
    <w:rsid w:val="002E1945"/>
    <w:rsid w:val="002E1F55"/>
    <w:rsid w:val="002E43B5"/>
    <w:rsid w:val="002F114A"/>
    <w:rsid w:val="002F356A"/>
    <w:rsid w:val="002F38BC"/>
    <w:rsid w:val="002F3F30"/>
    <w:rsid w:val="002F4AE0"/>
    <w:rsid w:val="002F4C9E"/>
    <w:rsid w:val="002F4E97"/>
    <w:rsid w:val="002F55E7"/>
    <w:rsid w:val="002F5628"/>
    <w:rsid w:val="002F60C7"/>
    <w:rsid w:val="002F6272"/>
    <w:rsid w:val="002F6577"/>
    <w:rsid w:val="002F73AC"/>
    <w:rsid w:val="00300045"/>
    <w:rsid w:val="00301766"/>
    <w:rsid w:val="00301C35"/>
    <w:rsid w:val="00302462"/>
    <w:rsid w:val="00305568"/>
    <w:rsid w:val="003070D6"/>
    <w:rsid w:val="00307F56"/>
    <w:rsid w:val="0031038C"/>
    <w:rsid w:val="00310586"/>
    <w:rsid w:val="0031096F"/>
    <w:rsid w:val="00310A30"/>
    <w:rsid w:val="0031101A"/>
    <w:rsid w:val="0031458C"/>
    <w:rsid w:val="003163E3"/>
    <w:rsid w:val="0031715C"/>
    <w:rsid w:val="00320C0B"/>
    <w:rsid w:val="00325920"/>
    <w:rsid w:val="003259A2"/>
    <w:rsid w:val="0032630B"/>
    <w:rsid w:val="003263AB"/>
    <w:rsid w:val="00326DB5"/>
    <w:rsid w:val="0033025D"/>
    <w:rsid w:val="003312F2"/>
    <w:rsid w:val="003347A9"/>
    <w:rsid w:val="00334899"/>
    <w:rsid w:val="00334FE5"/>
    <w:rsid w:val="003355FA"/>
    <w:rsid w:val="00335D6C"/>
    <w:rsid w:val="00335E09"/>
    <w:rsid w:val="00337A53"/>
    <w:rsid w:val="0034150E"/>
    <w:rsid w:val="0034178C"/>
    <w:rsid w:val="00341B43"/>
    <w:rsid w:val="003420C6"/>
    <w:rsid w:val="003425C8"/>
    <w:rsid w:val="00342748"/>
    <w:rsid w:val="00343746"/>
    <w:rsid w:val="00343F55"/>
    <w:rsid w:val="0034440D"/>
    <w:rsid w:val="00345E4B"/>
    <w:rsid w:val="0034616C"/>
    <w:rsid w:val="00347575"/>
    <w:rsid w:val="0035065E"/>
    <w:rsid w:val="0035140D"/>
    <w:rsid w:val="003529EE"/>
    <w:rsid w:val="00353791"/>
    <w:rsid w:val="0035386B"/>
    <w:rsid w:val="00354565"/>
    <w:rsid w:val="0035486E"/>
    <w:rsid w:val="00354EE1"/>
    <w:rsid w:val="00355275"/>
    <w:rsid w:val="00355E51"/>
    <w:rsid w:val="00356677"/>
    <w:rsid w:val="00356A39"/>
    <w:rsid w:val="00357A08"/>
    <w:rsid w:val="00357F23"/>
    <w:rsid w:val="003601F3"/>
    <w:rsid w:val="00361331"/>
    <w:rsid w:val="00361845"/>
    <w:rsid w:val="00361A07"/>
    <w:rsid w:val="003633FC"/>
    <w:rsid w:val="003638A0"/>
    <w:rsid w:val="003644DB"/>
    <w:rsid w:val="00366139"/>
    <w:rsid w:val="003674E9"/>
    <w:rsid w:val="003675F5"/>
    <w:rsid w:val="0037062D"/>
    <w:rsid w:val="00371626"/>
    <w:rsid w:val="003739DE"/>
    <w:rsid w:val="0037446B"/>
    <w:rsid w:val="00375CA0"/>
    <w:rsid w:val="003771F5"/>
    <w:rsid w:val="00377C4B"/>
    <w:rsid w:val="00380B0F"/>
    <w:rsid w:val="00380D1D"/>
    <w:rsid w:val="00381F4A"/>
    <w:rsid w:val="003843B6"/>
    <w:rsid w:val="00384CF5"/>
    <w:rsid w:val="00385B19"/>
    <w:rsid w:val="00385F65"/>
    <w:rsid w:val="0038799C"/>
    <w:rsid w:val="00387D9F"/>
    <w:rsid w:val="00392EA7"/>
    <w:rsid w:val="00393823"/>
    <w:rsid w:val="00393853"/>
    <w:rsid w:val="00395A75"/>
    <w:rsid w:val="00396802"/>
    <w:rsid w:val="00396BF6"/>
    <w:rsid w:val="003A06F9"/>
    <w:rsid w:val="003A16DD"/>
    <w:rsid w:val="003A1E50"/>
    <w:rsid w:val="003A237B"/>
    <w:rsid w:val="003A2F14"/>
    <w:rsid w:val="003A33CF"/>
    <w:rsid w:val="003A3552"/>
    <w:rsid w:val="003A38A4"/>
    <w:rsid w:val="003A49BB"/>
    <w:rsid w:val="003A4D1D"/>
    <w:rsid w:val="003A5666"/>
    <w:rsid w:val="003A58E2"/>
    <w:rsid w:val="003A603D"/>
    <w:rsid w:val="003A7643"/>
    <w:rsid w:val="003B19FF"/>
    <w:rsid w:val="003B2237"/>
    <w:rsid w:val="003B285F"/>
    <w:rsid w:val="003B3175"/>
    <w:rsid w:val="003B3865"/>
    <w:rsid w:val="003B3CDE"/>
    <w:rsid w:val="003B52AE"/>
    <w:rsid w:val="003B6393"/>
    <w:rsid w:val="003B6560"/>
    <w:rsid w:val="003B68C4"/>
    <w:rsid w:val="003B6E99"/>
    <w:rsid w:val="003B7EE7"/>
    <w:rsid w:val="003C1361"/>
    <w:rsid w:val="003C295B"/>
    <w:rsid w:val="003C3077"/>
    <w:rsid w:val="003C3502"/>
    <w:rsid w:val="003C3B31"/>
    <w:rsid w:val="003C3C6E"/>
    <w:rsid w:val="003C4A47"/>
    <w:rsid w:val="003C4BFF"/>
    <w:rsid w:val="003D2424"/>
    <w:rsid w:val="003D2558"/>
    <w:rsid w:val="003D270A"/>
    <w:rsid w:val="003D30CB"/>
    <w:rsid w:val="003D445C"/>
    <w:rsid w:val="003D560B"/>
    <w:rsid w:val="003D65CB"/>
    <w:rsid w:val="003D6864"/>
    <w:rsid w:val="003E09F3"/>
    <w:rsid w:val="003E1107"/>
    <w:rsid w:val="003E282B"/>
    <w:rsid w:val="003E4524"/>
    <w:rsid w:val="003E4A8C"/>
    <w:rsid w:val="003E4C3F"/>
    <w:rsid w:val="003E4D2C"/>
    <w:rsid w:val="003E59F9"/>
    <w:rsid w:val="003E6239"/>
    <w:rsid w:val="003E63AB"/>
    <w:rsid w:val="003E6DA4"/>
    <w:rsid w:val="003E722E"/>
    <w:rsid w:val="003E7A70"/>
    <w:rsid w:val="003E7DF6"/>
    <w:rsid w:val="003F2A63"/>
    <w:rsid w:val="003F2B5A"/>
    <w:rsid w:val="003F517F"/>
    <w:rsid w:val="003F5F5A"/>
    <w:rsid w:val="003F6E8E"/>
    <w:rsid w:val="003F77BF"/>
    <w:rsid w:val="003F79A9"/>
    <w:rsid w:val="004007EF"/>
    <w:rsid w:val="004012BC"/>
    <w:rsid w:val="00401A03"/>
    <w:rsid w:val="004020D2"/>
    <w:rsid w:val="004054D2"/>
    <w:rsid w:val="00406C3C"/>
    <w:rsid w:val="004076A7"/>
    <w:rsid w:val="00407724"/>
    <w:rsid w:val="00407C75"/>
    <w:rsid w:val="00410C38"/>
    <w:rsid w:val="00411518"/>
    <w:rsid w:val="0041254D"/>
    <w:rsid w:val="00413962"/>
    <w:rsid w:val="00413CC5"/>
    <w:rsid w:val="0041438F"/>
    <w:rsid w:val="00414651"/>
    <w:rsid w:val="00415AB1"/>
    <w:rsid w:val="00416173"/>
    <w:rsid w:val="00416EA5"/>
    <w:rsid w:val="004174A4"/>
    <w:rsid w:val="004176B6"/>
    <w:rsid w:val="00420002"/>
    <w:rsid w:val="004236D3"/>
    <w:rsid w:val="00423A6F"/>
    <w:rsid w:val="00424AC6"/>
    <w:rsid w:val="0043154F"/>
    <w:rsid w:val="00431A50"/>
    <w:rsid w:val="00432A2A"/>
    <w:rsid w:val="0043337E"/>
    <w:rsid w:val="00434947"/>
    <w:rsid w:val="004365F6"/>
    <w:rsid w:val="0043755B"/>
    <w:rsid w:val="004378BE"/>
    <w:rsid w:val="00440D2F"/>
    <w:rsid w:val="004412CF"/>
    <w:rsid w:val="00443086"/>
    <w:rsid w:val="00443505"/>
    <w:rsid w:val="00444BF0"/>
    <w:rsid w:val="00445548"/>
    <w:rsid w:val="00445A74"/>
    <w:rsid w:val="0044612E"/>
    <w:rsid w:val="0044642D"/>
    <w:rsid w:val="00446CE7"/>
    <w:rsid w:val="00447825"/>
    <w:rsid w:val="0045266D"/>
    <w:rsid w:val="004528A9"/>
    <w:rsid w:val="00454544"/>
    <w:rsid w:val="00454E13"/>
    <w:rsid w:val="00455E96"/>
    <w:rsid w:val="00456E00"/>
    <w:rsid w:val="00460138"/>
    <w:rsid w:val="00461303"/>
    <w:rsid w:val="0046223A"/>
    <w:rsid w:val="0046248C"/>
    <w:rsid w:val="0046309D"/>
    <w:rsid w:val="00463C78"/>
    <w:rsid w:val="00464BD5"/>
    <w:rsid w:val="00465C16"/>
    <w:rsid w:val="00467699"/>
    <w:rsid w:val="0047042F"/>
    <w:rsid w:val="004705C9"/>
    <w:rsid w:val="00470669"/>
    <w:rsid w:val="00470B9A"/>
    <w:rsid w:val="004710A1"/>
    <w:rsid w:val="00471D08"/>
    <w:rsid w:val="00472D06"/>
    <w:rsid w:val="00472DE9"/>
    <w:rsid w:val="00475036"/>
    <w:rsid w:val="00475CBD"/>
    <w:rsid w:val="004766E1"/>
    <w:rsid w:val="004807BB"/>
    <w:rsid w:val="00480ED4"/>
    <w:rsid w:val="00483239"/>
    <w:rsid w:val="00484E2D"/>
    <w:rsid w:val="00490478"/>
    <w:rsid w:val="00490611"/>
    <w:rsid w:val="0049152F"/>
    <w:rsid w:val="00491E32"/>
    <w:rsid w:val="004931D8"/>
    <w:rsid w:val="00494006"/>
    <w:rsid w:val="0049463E"/>
    <w:rsid w:val="004961AA"/>
    <w:rsid w:val="004967DB"/>
    <w:rsid w:val="00496B4E"/>
    <w:rsid w:val="00496C06"/>
    <w:rsid w:val="00496EAA"/>
    <w:rsid w:val="004A022B"/>
    <w:rsid w:val="004A03C1"/>
    <w:rsid w:val="004A05C9"/>
    <w:rsid w:val="004A08C2"/>
    <w:rsid w:val="004A4E64"/>
    <w:rsid w:val="004A6732"/>
    <w:rsid w:val="004A6A14"/>
    <w:rsid w:val="004A7828"/>
    <w:rsid w:val="004A7D67"/>
    <w:rsid w:val="004B0232"/>
    <w:rsid w:val="004B05BA"/>
    <w:rsid w:val="004B2137"/>
    <w:rsid w:val="004B63C6"/>
    <w:rsid w:val="004B6B3B"/>
    <w:rsid w:val="004B7186"/>
    <w:rsid w:val="004C2239"/>
    <w:rsid w:val="004C244F"/>
    <w:rsid w:val="004C49F6"/>
    <w:rsid w:val="004C5EDF"/>
    <w:rsid w:val="004C65A8"/>
    <w:rsid w:val="004C6760"/>
    <w:rsid w:val="004C6935"/>
    <w:rsid w:val="004C775E"/>
    <w:rsid w:val="004C778B"/>
    <w:rsid w:val="004D1D19"/>
    <w:rsid w:val="004D256E"/>
    <w:rsid w:val="004D3069"/>
    <w:rsid w:val="004D3652"/>
    <w:rsid w:val="004D5FAE"/>
    <w:rsid w:val="004E0F74"/>
    <w:rsid w:val="004E3290"/>
    <w:rsid w:val="004E563E"/>
    <w:rsid w:val="004E6021"/>
    <w:rsid w:val="004E68B0"/>
    <w:rsid w:val="004E6CC0"/>
    <w:rsid w:val="004E7333"/>
    <w:rsid w:val="004E7522"/>
    <w:rsid w:val="004F060E"/>
    <w:rsid w:val="004F161C"/>
    <w:rsid w:val="004F1FFD"/>
    <w:rsid w:val="004F425F"/>
    <w:rsid w:val="004F4C93"/>
    <w:rsid w:val="004F767B"/>
    <w:rsid w:val="004F7AA9"/>
    <w:rsid w:val="0050030E"/>
    <w:rsid w:val="005017AD"/>
    <w:rsid w:val="0050244F"/>
    <w:rsid w:val="0050529E"/>
    <w:rsid w:val="00505531"/>
    <w:rsid w:val="00505A6A"/>
    <w:rsid w:val="00506CD1"/>
    <w:rsid w:val="0050718B"/>
    <w:rsid w:val="00507279"/>
    <w:rsid w:val="0050741C"/>
    <w:rsid w:val="0050797E"/>
    <w:rsid w:val="00510373"/>
    <w:rsid w:val="00510F50"/>
    <w:rsid w:val="00511CC0"/>
    <w:rsid w:val="00512051"/>
    <w:rsid w:val="00512620"/>
    <w:rsid w:val="00512916"/>
    <w:rsid w:val="00513633"/>
    <w:rsid w:val="00513E81"/>
    <w:rsid w:val="00515B94"/>
    <w:rsid w:val="00515CD0"/>
    <w:rsid w:val="00517753"/>
    <w:rsid w:val="00524174"/>
    <w:rsid w:val="00525EAE"/>
    <w:rsid w:val="0052703D"/>
    <w:rsid w:val="00527D11"/>
    <w:rsid w:val="00530158"/>
    <w:rsid w:val="005306DD"/>
    <w:rsid w:val="00531247"/>
    <w:rsid w:val="00531506"/>
    <w:rsid w:val="00531A13"/>
    <w:rsid w:val="00531ED9"/>
    <w:rsid w:val="0053267D"/>
    <w:rsid w:val="005327B5"/>
    <w:rsid w:val="00533D35"/>
    <w:rsid w:val="0053511E"/>
    <w:rsid w:val="00535BE9"/>
    <w:rsid w:val="0053609B"/>
    <w:rsid w:val="005363E0"/>
    <w:rsid w:val="00536EA5"/>
    <w:rsid w:val="00540A8B"/>
    <w:rsid w:val="00542199"/>
    <w:rsid w:val="005433A2"/>
    <w:rsid w:val="00544633"/>
    <w:rsid w:val="005450EA"/>
    <w:rsid w:val="00547238"/>
    <w:rsid w:val="00552018"/>
    <w:rsid w:val="00552D61"/>
    <w:rsid w:val="005530A9"/>
    <w:rsid w:val="005563CD"/>
    <w:rsid w:val="00557450"/>
    <w:rsid w:val="005625C1"/>
    <w:rsid w:val="00564F91"/>
    <w:rsid w:val="00565224"/>
    <w:rsid w:val="005667A5"/>
    <w:rsid w:val="00566B31"/>
    <w:rsid w:val="00567E42"/>
    <w:rsid w:val="00570813"/>
    <w:rsid w:val="005710BD"/>
    <w:rsid w:val="005714B9"/>
    <w:rsid w:val="00571E32"/>
    <w:rsid w:val="005720C2"/>
    <w:rsid w:val="00572B73"/>
    <w:rsid w:val="005742D3"/>
    <w:rsid w:val="00574D8B"/>
    <w:rsid w:val="00575C26"/>
    <w:rsid w:val="00575D9B"/>
    <w:rsid w:val="00576CB8"/>
    <w:rsid w:val="00576DC0"/>
    <w:rsid w:val="00577412"/>
    <w:rsid w:val="005800AF"/>
    <w:rsid w:val="00580793"/>
    <w:rsid w:val="00580DBF"/>
    <w:rsid w:val="005815E8"/>
    <w:rsid w:val="00582D84"/>
    <w:rsid w:val="005831E6"/>
    <w:rsid w:val="005836B7"/>
    <w:rsid w:val="00583839"/>
    <w:rsid w:val="005849DB"/>
    <w:rsid w:val="00584B86"/>
    <w:rsid w:val="0058524B"/>
    <w:rsid w:val="00585655"/>
    <w:rsid w:val="00585CE5"/>
    <w:rsid w:val="0058600C"/>
    <w:rsid w:val="0058740D"/>
    <w:rsid w:val="00587893"/>
    <w:rsid w:val="005878E4"/>
    <w:rsid w:val="00592A50"/>
    <w:rsid w:val="00592CEB"/>
    <w:rsid w:val="00594CAF"/>
    <w:rsid w:val="00597C43"/>
    <w:rsid w:val="005A0882"/>
    <w:rsid w:val="005A147E"/>
    <w:rsid w:val="005A1CAE"/>
    <w:rsid w:val="005A1CD3"/>
    <w:rsid w:val="005A1D3A"/>
    <w:rsid w:val="005A3B3F"/>
    <w:rsid w:val="005A7187"/>
    <w:rsid w:val="005A750D"/>
    <w:rsid w:val="005A79BA"/>
    <w:rsid w:val="005A7A64"/>
    <w:rsid w:val="005B020F"/>
    <w:rsid w:val="005B090F"/>
    <w:rsid w:val="005B3086"/>
    <w:rsid w:val="005B31CF"/>
    <w:rsid w:val="005B44C1"/>
    <w:rsid w:val="005B5F6A"/>
    <w:rsid w:val="005C21B7"/>
    <w:rsid w:val="005C33F9"/>
    <w:rsid w:val="005C3DA9"/>
    <w:rsid w:val="005C5AA3"/>
    <w:rsid w:val="005C61FF"/>
    <w:rsid w:val="005C6731"/>
    <w:rsid w:val="005C7C74"/>
    <w:rsid w:val="005D0D83"/>
    <w:rsid w:val="005D1580"/>
    <w:rsid w:val="005D215C"/>
    <w:rsid w:val="005D21A6"/>
    <w:rsid w:val="005D3E8F"/>
    <w:rsid w:val="005D3FDB"/>
    <w:rsid w:val="005D5960"/>
    <w:rsid w:val="005D660A"/>
    <w:rsid w:val="005D6CF0"/>
    <w:rsid w:val="005E3234"/>
    <w:rsid w:val="005E4695"/>
    <w:rsid w:val="005E544A"/>
    <w:rsid w:val="005F042A"/>
    <w:rsid w:val="005F05EE"/>
    <w:rsid w:val="005F21D8"/>
    <w:rsid w:val="005F21DC"/>
    <w:rsid w:val="005F2266"/>
    <w:rsid w:val="005F3386"/>
    <w:rsid w:val="005F4B21"/>
    <w:rsid w:val="005F4CA1"/>
    <w:rsid w:val="005F5691"/>
    <w:rsid w:val="005F5C1E"/>
    <w:rsid w:val="00606378"/>
    <w:rsid w:val="00607589"/>
    <w:rsid w:val="00607F55"/>
    <w:rsid w:val="00610432"/>
    <w:rsid w:val="00611AA7"/>
    <w:rsid w:val="006130A4"/>
    <w:rsid w:val="00614100"/>
    <w:rsid w:val="00615404"/>
    <w:rsid w:val="006154FD"/>
    <w:rsid w:val="00615ADA"/>
    <w:rsid w:val="006169A7"/>
    <w:rsid w:val="00616B58"/>
    <w:rsid w:val="00620555"/>
    <w:rsid w:val="00621081"/>
    <w:rsid w:val="00621EC3"/>
    <w:rsid w:val="00622DF0"/>
    <w:rsid w:val="00622EAC"/>
    <w:rsid w:val="00623470"/>
    <w:rsid w:val="006252C8"/>
    <w:rsid w:val="006258BD"/>
    <w:rsid w:val="00625BA7"/>
    <w:rsid w:val="006267CE"/>
    <w:rsid w:val="00627BD4"/>
    <w:rsid w:val="0063120A"/>
    <w:rsid w:val="0063498F"/>
    <w:rsid w:val="0063599C"/>
    <w:rsid w:val="00635B02"/>
    <w:rsid w:val="00640D52"/>
    <w:rsid w:val="00642AC2"/>
    <w:rsid w:val="0064306F"/>
    <w:rsid w:val="00643DEB"/>
    <w:rsid w:val="0064522C"/>
    <w:rsid w:val="006458FF"/>
    <w:rsid w:val="00646A63"/>
    <w:rsid w:val="006472F9"/>
    <w:rsid w:val="00650393"/>
    <w:rsid w:val="00650AAD"/>
    <w:rsid w:val="006513D2"/>
    <w:rsid w:val="006517FC"/>
    <w:rsid w:val="006527D4"/>
    <w:rsid w:val="00652AD7"/>
    <w:rsid w:val="00655DAE"/>
    <w:rsid w:val="006562B3"/>
    <w:rsid w:val="006570FF"/>
    <w:rsid w:val="006574BF"/>
    <w:rsid w:val="00657BA4"/>
    <w:rsid w:val="0066039E"/>
    <w:rsid w:val="00660BD6"/>
    <w:rsid w:val="00660E98"/>
    <w:rsid w:val="0066125A"/>
    <w:rsid w:val="0066238A"/>
    <w:rsid w:val="006623A0"/>
    <w:rsid w:val="00663B82"/>
    <w:rsid w:val="006640DC"/>
    <w:rsid w:val="00665528"/>
    <w:rsid w:val="00666411"/>
    <w:rsid w:val="00666551"/>
    <w:rsid w:val="0066660C"/>
    <w:rsid w:val="006677F0"/>
    <w:rsid w:val="00667CA2"/>
    <w:rsid w:val="0067158F"/>
    <w:rsid w:val="00672444"/>
    <w:rsid w:val="00672880"/>
    <w:rsid w:val="00675344"/>
    <w:rsid w:val="006772EA"/>
    <w:rsid w:val="0067746D"/>
    <w:rsid w:val="0067764E"/>
    <w:rsid w:val="006778F2"/>
    <w:rsid w:val="006800C2"/>
    <w:rsid w:val="0068121F"/>
    <w:rsid w:val="00681AE4"/>
    <w:rsid w:val="0068288F"/>
    <w:rsid w:val="00682C94"/>
    <w:rsid w:val="0068320F"/>
    <w:rsid w:val="00690020"/>
    <w:rsid w:val="0069309B"/>
    <w:rsid w:val="00693BCE"/>
    <w:rsid w:val="006945D3"/>
    <w:rsid w:val="00694D95"/>
    <w:rsid w:val="006950CD"/>
    <w:rsid w:val="00695423"/>
    <w:rsid w:val="006963AF"/>
    <w:rsid w:val="0069733B"/>
    <w:rsid w:val="006A0DE4"/>
    <w:rsid w:val="006A1E3C"/>
    <w:rsid w:val="006A2C37"/>
    <w:rsid w:val="006A32DF"/>
    <w:rsid w:val="006A39F1"/>
    <w:rsid w:val="006A548F"/>
    <w:rsid w:val="006A6BF3"/>
    <w:rsid w:val="006B034E"/>
    <w:rsid w:val="006B035D"/>
    <w:rsid w:val="006B038B"/>
    <w:rsid w:val="006B1DCB"/>
    <w:rsid w:val="006B703D"/>
    <w:rsid w:val="006B7578"/>
    <w:rsid w:val="006C07E1"/>
    <w:rsid w:val="006C0F32"/>
    <w:rsid w:val="006C43E7"/>
    <w:rsid w:val="006C4D73"/>
    <w:rsid w:val="006C5C56"/>
    <w:rsid w:val="006C5F04"/>
    <w:rsid w:val="006C673C"/>
    <w:rsid w:val="006C6EE8"/>
    <w:rsid w:val="006D1B01"/>
    <w:rsid w:val="006D22DC"/>
    <w:rsid w:val="006D2974"/>
    <w:rsid w:val="006D4288"/>
    <w:rsid w:val="006D5729"/>
    <w:rsid w:val="006D7453"/>
    <w:rsid w:val="006D7502"/>
    <w:rsid w:val="006E0779"/>
    <w:rsid w:val="006E096A"/>
    <w:rsid w:val="006E0EE3"/>
    <w:rsid w:val="006E1F19"/>
    <w:rsid w:val="006E2ACA"/>
    <w:rsid w:val="006E35C9"/>
    <w:rsid w:val="006E3AF0"/>
    <w:rsid w:val="006E3ECC"/>
    <w:rsid w:val="006E41B2"/>
    <w:rsid w:val="006E4D9C"/>
    <w:rsid w:val="006E519B"/>
    <w:rsid w:val="006E5828"/>
    <w:rsid w:val="006E6311"/>
    <w:rsid w:val="006E713C"/>
    <w:rsid w:val="006E7178"/>
    <w:rsid w:val="006F083A"/>
    <w:rsid w:val="006F0CAF"/>
    <w:rsid w:val="006F134C"/>
    <w:rsid w:val="006F1E50"/>
    <w:rsid w:val="006F2571"/>
    <w:rsid w:val="006F2E90"/>
    <w:rsid w:val="006F31C6"/>
    <w:rsid w:val="006F3A55"/>
    <w:rsid w:val="006F64E0"/>
    <w:rsid w:val="006F7931"/>
    <w:rsid w:val="00700A0A"/>
    <w:rsid w:val="00700DEA"/>
    <w:rsid w:val="00701492"/>
    <w:rsid w:val="00702BC7"/>
    <w:rsid w:val="00703D2B"/>
    <w:rsid w:val="00705AE1"/>
    <w:rsid w:val="00705BBB"/>
    <w:rsid w:val="00710158"/>
    <w:rsid w:val="00710F50"/>
    <w:rsid w:val="0071184C"/>
    <w:rsid w:val="007127B3"/>
    <w:rsid w:val="00712FE3"/>
    <w:rsid w:val="007131A2"/>
    <w:rsid w:val="00713329"/>
    <w:rsid w:val="007149AC"/>
    <w:rsid w:val="00714FF9"/>
    <w:rsid w:val="00716C09"/>
    <w:rsid w:val="00720D55"/>
    <w:rsid w:val="0072142A"/>
    <w:rsid w:val="0072170A"/>
    <w:rsid w:val="00721F0D"/>
    <w:rsid w:val="00722D1E"/>
    <w:rsid w:val="00723816"/>
    <w:rsid w:val="00724B13"/>
    <w:rsid w:val="0072537F"/>
    <w:rsid w:val="0072596C"/>
    <w:rsid w:val="00730386"/>
    <w:rsid w:val="0073063B"/>
    <w:rsid w:val="00730C72"/>
    <w:rsid w:val="00731520"/>
    <w:rsid w:val="00731D0E"/>
    <w:rsid w:val="0073337A"/>
    <w:rsid w:val="00734B93"/>
    <w:rsid w:val="00734C1B"/>
    <w:rsid w:val="00735048"/>
    <w:rsid w:val="007354D6"/>
    <w:rsid w:val="007355AF"/>
    <w:rsid w:val="0073586B"/>
    <w:rsid w:val="00735A0E"/>
    <w:rsid w:val="007360D8"/>
    <w:rsid w:val="007362C3"/>
    <w:rsid w:val="00736732"/>
    <w:rsid w:val="00740CFA"/>
    <w:rsid w:val="00741A43"/>
    <w:rsid w:val="00742019"/>
    <w:rsid w:val="0074206D"/>
    <w:rsid w:val="00742F3A"/>
    <w:rsid w:val="00743106"/>
    <w:rsid w:val="0074351C"/>
    <w:rsid w:val="00743DC1"/>
    <w:rsid w:val="00744110"/>
    <w:rsid w:val="00745C69"/>
    <w:rsid w:val="00746441"/>
    <w:rsid w:val="007511D3"/>
    <w:rsid w:val="00752D63"/>
    <w:rsid w:val="0075581A"/>
    <w:rsid w:val="007562EF"/>
    <w:rsid w:val="007604FF"/>
    <w:rsid w:val="00761816"/>
    <w:rsid w:val="00761C08"/>
    <w:rsid w:val="00763EB0"/>
    <w:rsid w:val="00764CA8"/>
    <w:rsid w:val="00765696"/>
    <w:rsid w:val="00765D43"/>
    <w:rsid w:val="007669D3"/>
    <w:rsid w:val="00766CF2"/>
    <w:rsid w:val="007675E9"/>
    <w:rsid w:val="007676C3"/>
    <w:rsid w:val="007700F5"/>
    <w:rsid w:val="0077165F"/>
    <w:rsid w:val="00771DCB"/>
    <w:rsid w:val="0077213E"/>
    <w:rsid w:val="00772EAE"/>
    <w:rsid w:val="007730EE"/>
    <w:rsid w:val="00773683"/>
    <w:rsid w:val="00773F19"/>
    <w:rsid w:val="00774C95"/>
    <w:rsid w:val="00776AAA"/>
    <w:rsid w:val="00776E2F"/>
    <w:rsid w:val="00781491"/>
    <w:rsid w:val="0078220D"/>
    <w:rsid w:val="00783A0A"/>
    <w:rsid w:val="00783B96"/>
    <w:rsid w:val="0078416F"/>
    <w:rsid w:val="00784376"/>
    <w:rsid w:val="00785787"/>
    <w:rsid w:val="007858CF"/>
    <w:rsid w:val="0078674A"/>
    <w:rsid w:val="0078744D"/>
    <w:rsid w:val="00790511"/>
    <w:rsid w:val="007922DA"/>
    <w:rsid w:val="00792494"/>
    <w:rsid w:val="007927DE"/>
    <w:rsid w:val="00792A83"/>
    <w:rsid w:val="00793968"/>
    <w:rsid w:val="007944F8"/>
    <w:rsid w:val="00795215"/>
    <w:rsid w:val="007957E6"/>
    <w:rsid w:val="00796E08"/>
    <w:rsid w:val="007976B8"/>
    <w:rsid w:val="007A0031"/>
    <w:rsid w:val="007A083C"/>
    <w:rsid w:val="007A10B2"/>
    <w:rsid w:val="007A4AE3"/>
    <w:rsid w:val="007A6395"/>
    <w:rsid w:val="007A685C"/>
    <w:rsid w:val="007A7385"/>
    <w:rsid w:val="007B24D3"/>
    <w:rsid w:val="007B2E64"/>
    <w:rsid w:val="007B3601"/>
    <w:rsid w:val="007B4680"/>
    <w:rsid w:val="007B4D0C"/>
    <w:rsid w:val="007B560C"/>
    <w:rsid w:val="007B5DEA"/>
    <w:rsid w:val="007B6094"/>
    <w:rsid w:val="007B70D3"/>
    <w:rsid w:val="007B7E66"/>
    <w:rsid w:val="007C17BD"/>
    <w:rsid w:val="007C3406"/>
    <w:rsid w:val="007C34BB"/>
    <w:rsid w:val="007C3A3E"/>
    <w:rsid w:val="007C4565"/>
    <w:rsid w:val="007C4F69"/>
    <w:rsid w:val="007C557D"/>
    <w:rsid w:val="007C7AC5"/>
    <w:rsid w:val="007D0E32"/>
    <w:rsid w:val="007D0F66"/>
    <w:rsid w:val="007D3168"/>
    <w:rsid w:val="007D4D37"/>
    <w:rsid w:val="007D546B"/>
    <w:rsid w:val="007D65EE"/>
    <w:rsid w:val="007D797D"/>
    <w:rsid w:val="007E165D"/>
    <w:rsid w:val="007E1BAE"/>
    <w:rsid w:val="007E2ED3"/>
    <w:rsid w:val="007E2F42"/>
    <w:rsid w:val="007E3C13"/>
    <w:rsid w:val="007E67BB"/>
    <w:rsid w:val="007E6957"/>
    <w:rsid w:val="007E7928"/>
    <w:rsid w:val="007E7CF6"/>
    <w:rsid w:val="007F1301"/>
    <w:rsid w:val="007F2B8F"/>
    <w:rsid w:val="007F2C9A"/>
    <w:rsid w:val="007F44BE"/>
    <w:rsid w:val="007F4F22"/>
    <w:rsid w:val="007F5C9B"/>
    <w:rsid w:val="007F6C38"/>
    <w:rsid w:val="00800063"/>
    <w:rsid w:val="00800AD4"/>
    <w:rsid w:val="00800B88"/>
    <w:rsid w:val="00800E1A"/>
    <w:rsid w:val="00803F0C"/>
    <w:rsid w:val="0080555B"/>
    <w:rsid w:val="008066B4"/>
    <w:rsid w:val="00806E96"/>
    <w:rsid w:val="008071C3"/>
    <w:rsid w:val="00810794"/>
    <w:rsid w:val="00811B55"/>
    <w:rsid w:val="00814286"/>
    <w:rsid w:val="008149A5"/>
    <w:rsid w:val="00815976"/>
    <w:rsid w:val="00820205"/>
    <w:rsid w:val="00820B6C"/>
    <w:rsid w:val="00820FD4"/>
    <w:rsid w:val="00822377"/>
    <w:rsid w:val="008229AD"/>
    <w:rsid w:val="00823F18"/>
    <w:rsid w:val="00831DF2"/>
    <w:rsid w:val="008330C3"/>
    <w:rsid w:val="008341D5"/>
    <w:rsid w:val="00835702"/>
    <w:rsid w:val="0083783F"/>
    <w:rsid w:val="008378E7"/>
    <w:rsid w:val="008379C8"/>
    <w:rsid w:val="0084280B"/>
    <w:rsid w:val="0084297C"/>
    <w:rsid w:val="00842F2A"/>
    <w:rsid w:val="008431A1"/>
    <w:rsid w:val="008432A8"/>
    <w:rsid w:val="008439D8"/>
    <w:rsid w:val="0084642B"/>
    <w:rsid w:val="008471DF"/>
    <w:rsid w:val="008517C8"/>
    <w:rsid w:val="008537A4"/>
    <w:rsid w:val="008548BF"/>
    <w:rsid w:val="00854F15"/>
    <w:rsid w:val="00854F5F"/>
    <w:rsid w:val="00856876"/>
    <w:rsid w:val="00856D2A"/>
    <w:rsid w:val="008601A7"/>
    <w:rsid w:val="00861036"/>
    <w:rsid w:val="008613C8"/>
    <w:rsid w:val="008620D3"/>
    <w:rsid w:val="008627B3"/>
    <w:rsid w:val="0086415D"/>
    <w:rsid w:val="00864703"/>
    <w:rsid w:val="008653DA"/>
    <w:rsid w:val="00865479"/>
    <w:rsid w:val="008660AE"/>
    <w:rsid w:val="00874199"/>
    <w:rsid w:val="0087519A"/>
    <w:rsid w:val="00875C38"/>
    <w:rsid w:val="00877A96"/>
    <w:rsid w:val="00877AE0"/>
    <w:rsid w:val="008803A9"/>
    <w:rsid w:val="00880536"/>
    <w:rsid w:val="0088237B"/>
    <w:rsid w:val="00882AF1"/>
    <w:rsid w:val="00883B6B"/>
    <w:rsid w:val="008846B0"/>
    <w:rsid w:val="00886538"/>
    <w:rsid w:val="00886C92"/>
    <w:rsid w:val="0089108E"/>
    <w:rsid w:val="00891B5C"/>
    <w:rsid w:val="0089457C"/>
    <w:rsid w:val="00894CD8"/>
    <w:rsid w:val="00895E2E"/>
    <w:rsid w:val="008967CD"/>
    <w:rsid w:val="008A1273"/>
    <w:rsid w:val="008A2F6E"/>
    <w:rsid w:val="008A3AE1"/>
    <w:rsid w:val="008A468A"/>
    <w:rsid w:val="008A4DF3"/>
    <w:rsid w:val="008A5ECD"/>
    <w:rsid w:val="008B013D"/>
    <w:rsid w:val="008B0236"/>
    <w:rsid w:val="008B0F4C"/>
    <w:rsid w:val="008B359C"/>
    <w:rsid w:val="008B3AB1"/>
    <w:rsid w:val="008B42E7"/>
    <w:rsid w:val="008B56CC"/>
    <w:rsid w:val="008B5A02"/>
    <w:rsid w:val="008B5AE9"/>
    <w:rsid w:val="008B5FB6"/>
    <w:rsid w:val="008B6B9B"/>
    <w:rsid w:val="008B6CB9"/>
    <w:rsid w:val="008B7107"/>
    <w:rsid w:val="008B7A59"/>
    <w:rsid w:val="008C0AB4"/>
    <w:rsid w:val="008C1A82"/>
    <w:rsid w:val="008C3A9F"/>
    <w:rsid w:val="008C48B5"/>
    <w:rsid w:val="008C5E24"/>
    <w:rsid w:val="008C5E31"/>
    <w:rsid w:val="008C5F99"/>
    <w:rsid w:val="008C6A25"/>
    <w:rsid w:val="008C6BE0"/>
    <w:rsid w:val="008C7A52"/>
    <w:rsid w:val="008D4186"/>
    <w:rsid w:val="008D4EB3"/>
    <w:rsid w:val="008D7F44"/>
    <w:rsid w:val="008E2B9B"/>
    <w:rsid w:val="008E42A7"/>
    <w:rsid w:val="008E47E9"/>
    <w:rsid w:val="008E4883"/>
    <w:rsid w:val="008E50E1"/>
    <w:rsid w:val="008E5E9F"/>
    <w:rsid w:val="008E6323"/>
    <w:rsid w:val="008E70F8"/>
    <w:rsid w:val="008E77DB"/>
    <w:rsid w:val="008F0325"/>
    <w:rsid w:val="008F0D45"/>
    <w:rsid w:val="008F1490"/>
    <w:rsid w:val="008F17B2"/>
    <w:rsid w:val="008F3CEB"/>
    <w:rsid w:val="008F44FC"/>
    <w:rsid w:val="008F50E4"/>
    <w:rsid w:val="008F52F7"/>
    <w:rsid w:val="008F5914"/>
    <w:rsid w:val="0090134B"/>
    <w:rsid w:val="009015F5"/>
    <w:rsid w:val="00901688"/>
    <w:rsid w:val="00902490"/>
    <w:rsid w:val="0090388D"/>
    <w:rsid w:val="00906477"/>
    <w:rsid w:val="00907D50"/>
    <w:rsid w:val="00911913"/>
    <w:rsid w:val="009120A1"/>
    <w:rsid w:val="009126C9"/>
    <w:rsid w:val="0091274B"/>
    <w:rsid w:val="00913B8F"/>
    <w:rsid w:val="00914346"/>
    <w:rsid w:val="00916C59"/>
    <w:rsid w:val="009171D6"/>
    <w:rsid w:val="00917634"/>
    <w:rsid w:val="00917F77"/>
    <w:rsid w:val="0092061A"/>
    <w:rsid w:val="00920761"/>
    <w:rsid w:val="0092081F"/>
    <w:rsid w:val="0092153C"/>
    <w:rsid w:val="00921576"/>
    <w:rsid w:val="00921B12"/>
    <w:rsid w:val="00923082"/>
    <w:rsid w:val="00924EAF"/>
    <w:rsid w:val="009257C8"/>
    <w:rsid w:val="00925F38"/>
    <w:rsid w:val="009265CE"/>
    <w:rsid w:val="00926E68"/>
    <w:rsid w:val="009273B4"/>
    <w:rsid w:val="00927F7B"/>
    <w:rsid w:val="00927F91"/>
    <w:rsid w:val="00930DD8"/>
    <w:rsid w:val="00931A20"/>
    <w:rsid w:val="00931ABB"/>
    <w:rsid w:val="00931F6D"/>
    <w:rsid w:val="00934292"/>
    <w:rsid w:val="00935982"/>
    <w:rsid w:val="00936A77"/>
    <w:rsid w:val="00937858"/>
    <w:rsid w:val="00937C86"/>
    <w:rsid w:val="00937CD1"/>
    <w:rsid w:val="00940625"/>
    <w:rsid w:val="009418D0"/>
    <w:rsid w:val="00943188"/>
    <w:rsid w:val="00951832"/>
    <w:rsid w:val="00952D1A"/>
    <w:rsid w:val="00955EDD"/>
    <w:rsid w:val="00957C70"/>
    <w:rsid w:val="0096130A"/>
    <w:rsid w:val="009618B2"/>
    <w:rsid w:val="00961FA3"/>
    <w:rsid w:val="0096251B"/>
    <w:rsid w:val="00963E10"/>
    <w:rsid w:val="00965987"/>
    <w:rsid w:val="00966854"/>
    <w:rsid w:val="00966B25"/>
    <w:rsid w:val="009672B3"/>
    <w:rsid w:val="0097065E"/>
    <w:rsid w:val="00971BF9"/>
    <w:rsid w:val="0097205A"/>
    <w:rsid w:val="00972B6F"/>
    <w:rsid w:val="009757E6"/>
    <w:rsid w:val="00976253"/>
    <w:rsid w:val="009762F1"/>
    <w:rsid w:val="0098134B"/>
    <w:rsid w:val="00981AB0"/>
    <w:rsid w:val="009821B3"/>
    <w:rsid w:val="00984748"/>
    <w:rsid w:val="009850FC"/>
    <w:rsid w:val="0098633C"/>
    <w:rsid w:val="00990FD1"/>
    <w:rsid w:val="00990FFA"/>
    <w:rsid w:val="00992C2C"/>
    <w:rsid w:val="0099317A"/>
    <w:rsid w:val="00993BC3"/>
    <w:rsid w:val="00994364"/>
    <w:rsid w:val="00994562"/>
    <w:rsid w:val="00996708"/>
    <w:rsid w:val="009975D2"/>
    <w:rsid w:val="00997769"/>
    <w:rsid w:val="009A0AE3"/>
    <w:rsid w:val="009A0F1C"/>
    <w:rsid w:val="009A2094"/>
    <w:rsid w:val="009A2F35"/>
    <w:rsid w:val="009A6258"/>
    <w:rsid w:val="009A6ECD"/>
    <w:rsid w:val="009B01F2"/>
    <w:rsid w:val="009B05EB"/>
    <w:rsid w:val="009B0988"/>
    <w:rsid w:val="009B0FE7"/>
    <w:rsid w:val="009B1986"/>
    <w:rsid w:val="009B1AB6"/>
    <w:rsid w:val="009B1CA5"/>
    <w:rsid w:val="009B237D"/>
    <w:rsid w:val="009B244C"/>
    <w:rsid w:val="009B3F7F"/>
    <w:rsid w:val="009B5808"/>
    <w:rsid w:val="009B5F6E"/>
    <w:rsid w:val="009B7AF1"/>
    <w:rsid w:val="009C1D24"/>
    <w:rsid w:val="009C2246"/>
    <w:rsid w:val="009C31B7"/>
    <w:rsid w:val="009C4269"/>
    <w:rsid w:val="009C5C96"/>
    <w:rsid w:val="009C6130"/>
    <w:rsid w:val="009C638F"/>
    <w:rsid w:val="009C639A"/>
    <w:rsid w:val="009C6AF4"/>
    <w:rsid w:val="009C6DA9"/>
    <w:rsid w:val="009D1405"/>
    <w:rsid w:val="009D1934"/>
    <w:rsid w:val="009D2A8B"/>
    <w:rsid w:val="009D4016"/>
    <w:rsid w:val="009D4FE3"/>
    <w:rsid w:val="009D56AA"/>
    <w:rsid w:val="009D5A87"/>
    <w:rsid w:val="009D5C4E"/>
    <w:rsid w:val="009D7A74"/>
    <w:rsid w:val="009E026B"/>
    <w:rsid w:val="009E0317"/>
    <w:rsid w:val="009E0D62"/>
    <w:rsid w:val="009E16D7"/>
    <w:rsid w:val="009E21B7"/>
    <w:rsid w:val="009E28E4"/>
    <w:rsid w:val="009E473B"/>
    <w:rsid w:val="009E4D9A"/>
    <w:rsid w:val="009E5D92"/>
    <w:rsid w:val="009E5F6D"/>
    <w:rsid w:val="009E6D6E"/>
    <w:rsid w:val="009E7614"/>
    <w:rsid w:val="009E7646"/>
    <w:rsid w:val="009E766D"/>
    <w:rsid w:val="009E7683"/>
    <w:rsid w:val="009F08C4"/>
    <w:rsid w:val="009F150F"/>
    <w:rsid w:val="009F2678"/>
    <w:rsid w:val="009F2D8D"/>
    <w:rsid w:val="009F35A9"/>
    <w:rsid w:val="009F514E"/>
    <w:rsid w:val="009F6AA3"/>
    <w:rsid w:val="009F7AF2"/>
    <w:rsid w:val="00A0085B"/>
    <w:rsid w:val="00A023AA"/>
    <w:rsid w:val="00A02A1A"/>
    <w:rsid w:val="00A02C20"/>
    <w:rsid w:val="00A03CCC"/>
    <w:rsid w:val="00A04FF1"/>
    <w:rsid w:val="00A05860"/>
    <w:rsid w:val="00A05B63"/>
    <w:rsid w:val="00A05D14"/>
    <w:rsid w:val="00A13A96"/>
    <w:rsid w:val="00A13C99"/>
    <w:rsid w:val="00A16FD8"/>
    <w:rsid w:val="00A172AA"/>
    <w:rsid w:val="00A17A3B"/>
    <w:rsid w:val="00A20251"/>
    <w:rsid w:val="00A215CE"/>
    <w:rsid w:val="00A21D27"/>
    <w:rsid w:val="00A2244C"/>
    <w:rsid w:val="00A241C2"/>
    <w:rsid w:val="00A24301"/>
    <w:rsid w:val="00A266B0"/>
    <w:rsid w:val="00A26964"/>
    <w:rsid w:val="00A2757A"/>
    <w:rsid w:val="00A2757B"/>
    <w:rsid w:val="00A27B79"/>
    <w:rsid w:val="00A31134"/>
    <w:rsid w:val="00A31392"/>
    <w:rsid w:val="00A32055"/>
    <w:rsid w:val="00A3320D"/>
    <w:rsid w:val="00A33BC2"/>
    <w:rsid w:val="00A356A9"/>
    <w:rsid w:val="00A36768"/>
    <w:rsid w:val="00A36BD1"/>
    <w:rsid w:val="00A36E99"/>
    <w:rsid w:val="00A374ED"/>
    <w:rsid w:val="00A37A05"/>
    <w:rsid w:val="00A4128C"/>
    <w:rsid w:val="00A4138A"/>
    <w:rsid w:val="00A4285B"/>
    <w:rsid w:val="00A43381"/>
    <w:rsid w:val="00A439D4"/>
    <w:rsid w:val="00A43A60"/>
    <w:rsid w:val="00A43D25"/>
    <w:rsid w:val="00A43D63"/>
    <w:rsid w:val="00A43FC9"/>
    <w:rsid w:val="00A4688D"/>
    <w:rsid w:val="00A47528"/>
    <w:rsid w:val="00A5170D"/>
    <w:rsid w:val="00A52606"/>
    <w:rsid w:val="00A5573C"/>
    <w:rsid w:val="00A563BF"/>
    <w:rsid w:val="00A56521"/>
    <w:rsid w:val="00A5663A"/>
    <w:rsid w:val="00A568F7"/>
    <w:rsid w:val="00A65270"/>
    <w:rsid w:val="00A65274"/>
    <w:rsid w:val="00A65BF1"/>
    <w:rsid w:val="00A66045"/>
    <w:rsid w:val="00A668DF"/>
    <w:rsid w:val="00A66C62"/>
    <w:rsid w:val="00A67510"/>
    <w:rsid w:val="00A7044C"/>
    <w:rsid w:val="00A70CB4"/>
    <w:rsid w:val="00A71062"/>
    <w:rsid w:val="00A710E1"/>
    <w:rsid w:val="00A7166F"/>
    <w:rsid w:val="00A740BD"/>
    <w:rsid w:val="00A75110"/>
    <w:rsid w:val="00A751D9"/>
    <w:rsid w:val="00A77835"/>
    <w:rsid w:val="00A8036C"/>
    <w:rsid w:val="00A8058C"/>
    <w:rsid w:val="00A80EF3"/>
    <w:rsid w:val="00A817F0"/>
    <w:rsid w:val="00A823AD"/>
    <w:rsid w:val="00A82E72"/>
    <w:rsid w:val="00A838A7"/>
    <w:rsid w:val="00A842F0"/>
    <w:rsid w:val="00A84485"/>
    <w:rsid w:val="00A85689"/>
    <w:rsid w:val="00A85BAC"/>
    <w:rsid w:val="00A86A5E"/>
    <w:rsid w:val="00A86B3F"/>
    <w:rsid w:val="00A874B3"/>
    <w:rsid w:val="00A90010"/>
    <w:rsid w:val="00A900BB"/>
    <w:rsid w:val="00A91D78"/>
    <w:rsid w:val="00A946DD"/>
    <w:rsid w:val="00A94D25"/>
    <w:rsid w:val="00A95498"/>
    <w:rsid w:val="00A95CBE"/>
    <w:rsid w:val="00A96717"/>
    <w:rsid w:val="00A9687F"/>
    <w:rsid w:val="00A96AD0"/>
    <w:rsid w:val="00A9733C"/>
    <w:rsid w:val="00AA06F8"/>
    <w:rsid w:val="00AA0D5B"/>
    <w:rsid w:val="00AA16A1"/>
    <w:rsid w:val="00AA2FD4"/>
    <w:rsid w:val="00AA37AE"/>
    <w:rsid w:val="00AA5333"/>
    <w:rsid w:val="00AA5A81"/>
    <w:rsid w:val="00AA64FF"/>
    <w:rsid w:val="00AA678B"/>
    <w:rsid w:val="00AA712A"/>
    <w:rsid w:val="00AA78DA"/>
    <w:rsid w:val="00AB05F7"/>
    <w:rsid w:val="00AB12E5"/>
    <w:rsid w:val="00AB1A8F"/>
    <w:rsid w:val="00AB2008"/>
    <w:rsid w:val="00AB2667"/>
    <w:rsid w:val="00AB2AB5"/>
    <w:rsid w:val="00AB46AA"/>
    <w:rsid w:val="00AB5143"/>
    <w:rsid w:val="00AB5919"/>
    <w:rsid w:val="00AB5935"/>
    <w:rsid w:val="00AB6F0D"/>
    <w:rsid w:val="00AB6FBB"/>
    <w:rsid w:val="00AB7AFF"/>
    <w:rsid w:val="00AC1174"/>
    <w:rsid w:val="00AC152E"/>
    <w:rsid w:val="00AC17CC"/>
    <w:rsid w:val="00AC204A"/>
    <w:rsid w:val="00AC29D3"/>
    <w:rsid w:val="00AC2A75"/>
    <w:rsid w:val="00AC5DEF"/>
    <w:rsid w:val="00AC617A"/>
    <w:rsid w:val="00AC6733"/>
    <w:rsid w:val="00AC688F"/>
    <w:rsid w:val="00AD1579"/>
    <w:rsid w:val="00AD1801"/>
    <w:rsid w:val="00AD1843"/>
    <w:rsid w:val="00AD19AF"/>
    <w:rsid w:val="00AD19B9"/>
    <w:rsid w:val="00AD19F5"/>
    <w:rsid w:val="00AD245C"/>
    <w:rsid w:val="00AD3E76"/>
    <w:rsid w:val="00AD759B"/>
    <w:rsid w:val="00AE1D83"/>
    <w:rsid w:val="00AE1EDA"/>
    <w:rsid w:val="00AE237D"/>
    <w:rsid w:val="00AE2B68"/>
    <w:rsid w:val="00AE3F66"/>
    <w:rsid w:val="00AE40D8"/>
    <w:rsid w:val="00AE48D4"/>
    <w:rsid w:val="00AE4C74"/>
    <w:rsid w:val="00AE6030"/>
    <w:rsid w:val="00AE75A0"/>
    <w:rsid w:val="00AE77DE"/>
    <w:rsid w:val="00AF00F6"/>
    <w:rsid w:val="00AF2877"/>
    <w:rsid w:val="00AF28E0"/>
    <w:rsid w:val="00AF3C55"/>
    <w:rsid w:val="00AF4637"/>
    <w:rsid w:val="00AF5CA3"/>
    <w:rsid w:val="00AF64B1"/>
    <w:rsid w:val="00AF70B5"/>
    <w:rsid w:val="00B0012A"/>
    <w:rsid w:val="00B01D84"/>
    <w:rsid w:val="00B02B90"/>
    <w:rsid w:val="00B035A2"/>
    <w:rsid w:val="00B0462D"/>
    <w:rsid w:val="00B06A87"/>
    <w:rsid w:val="00B10270"/>
    <w:rsid w:val="00B105F0"/>
    <w:rsid w:val="00B108A6"/>
    <w:rsid w:val="00B1256F"/>
    <w:rsid w:val="00B14BA2"/>
    <w:rsid w:val="00B151EB"/>
    <w:rsid w:val="00B15878"/>
    <w:rsid w:val="00B16166"/>
    <w:rsid w:val="00B16194"/>
    <w:rsid w:val="00B161B3"/>
    <w:rsid w:val="00B16D85"/>
    <w:rsid w:val="00B23C50"/>
    <w:rsid w:val="00B25D63"/>
    <w:rsid w:val="00B266E7"/>
    <w:rsid w:val="00B302E9"/>
    <w:rsid w:val="00B311D8"/>
    <w:rsid w:val="00B31BE1"/>
    <w:rsid w:val="00B33F95"/>
    <w:rsid w:val="00B34C21"/>
    <w:rsid w:val="00B34EE2"/>
    <w:rsid w:val="00B369D5"/>
    <w:rsid w:val="00B3787D"/>
    <w:rsid w:val="00B37E0F"/>
    <w:rsid w:val="00B412EB"/>
    <w:rsid w:val="00B4286A"/>
    <w:rsid w:val="00B428D7"/>
    <w:rsid w:val="00B42D4F"/>
    <w:rsid w:val="00B42E1D"/>
    <w:rsid w:val="00B43A95"/>
    <w:rsid w:val="00B45E5B"/>
    <w:rsid w:val="00B46176"/>
    <w:rsid w:val="00B46746"/>
    <w:rsid w:val="00B46B46"/>
    <w:rsid w:val="00B46C2C"/>
    <w:rsid w:val="00B4742F"/>
    <w:rsid w:val="00B50BE3"/>
    <w:rsid w:val="00B5115E"/>
    <w:rsid w:val="00B519CB"/>
    <w:rsid w:val="00B51CF6"/>
    <w:rsid w:val="00B528FC"/>
    <w:rsid w:val="00B52EB3"/>
    <w:rsid w:val="00B551C5"/>
    <w:rsid w:val="00B562BE"/>
    <w:rsid w:val="00B566F9"/>
    <w:rsid w:val="00B56F4C"/>
    <w:rsid w:val="00B570A7"/>
    <w:rsid w:val="00B63714"/>
    <w:rsid w:val="00B655A6"/>
    <w:rsid w:val="00B655BB"/>
    <w:rsid w:val="00B66037"/>
    <w:rsid w:val="00B660AD"/>
    <w:rsid w:val="00B66341"/>
    <w:rsid w:val="00B67DB6"/>
    <w:rsid w:val="00B70D97"/>
    <w:rsid w:val="00B70DC0"/>
    <w:rsid w:val="00B71596"/>
    <w:rsid w:val="00B71B79"/>
    <w:rsid w:val="00B72CF6"/>
    <w:rsid w:val="00B72D48"/>
    <w:rsid w:val="00B735F7"/>
    <w:rsid w:val="00B744EE"/>
    <w:rsid w:val="00B76A26"/>
    <w:rsid w:val="00B76B95"/>
    <w:rsid w:val="00B77150"/>
    <w:rsid w:val="00B77669"/>
    <w:rsid w:val="00B77F41"/>
    <w:rsid w:val="00B80679"/>
    <w:rsid w:val="00B81CE9"/>
    <w:rsid w:val="00B82115"/>
    <w:rsid w:val="00B8214A"/>
    <w:rsid w:val="00B822DE"/>
    <w:rsid w:val="00B84AAF"/>
    <w:rsid w:val="00B8569B"/>
    <w:rsid w:val="00B859CE"/>
    <w:rsid w:val="00B85A58"/>
    <w:rsid w:val="00B85CD6"/>
    <w:rsid w:val="00B86AD7"/>
    <w:rsid w:val="00B90B6B"/>
    <w:rsid w:val="00B92B67"/>
    <w:rsid w:val="00B940D9"/>
    <w:rsid w:val="00B94600"/>
    <w:rsid w:val="00B95D6B"/>
    <w:rsid w:val="00B97CF1"/>
    <w:rsid w:val="00BA0A9E"/>
    <w:rsid w:val="00BA126B"/>
    <w:rsid w:val="00BA21AB"/>
    <w:rsid w:val="00BA2E52"/>
    <w:rsid w:val="00BA35FE"/>
    <w:rsid w:val="00BA4D02"/>
    <w:rsid w:val="00BA5243"/>
    <w:rsid w:val="00BA5D07"/>
    <w:rsid w:val="00BA628F"/>
    <w:rsid w:val="00BA6A86"/>
    <w:rsid w:val="00BB1CEA"/>
    <w:rsid w:val="00BB3713"/>
    <w:rsid w:val="00BB3B28"/>
    <w:rsid w:val="00BB4A65"/>
    <w:rsid w:val="00BB5C1C"/>
    <w:rsid w:val="00BB5CB4"/>
    <w:rsid w:val="00BB5E67"/>
    <w:rsid w:val="00BB625C"/>
    <w:rsid w:val="00BB62A9"/>
    <w:rsid w:val="00BB6421"/>
    <w:rsid w:val="00BB6C6B"/>
    <w:rsid w:val="00BB7981"/>
    <w:rsid w:val="00BB7CF5"/>
    <w:rsid w:val="00BC0981"/>
    <w:rsid w:val="00BC1B9C"/>
    <w:rsid w:val="00BC1E18"/>
    <w:rsid w:val="00BC25FF"/>
    <w:rsid w:val="00BC2DA1"/>
    <w:rsid w:val="00BC3217"/>
    <w:rsid w:val="00BC3715"/>
    <w:rsid w:val="00BC4D03"/>
    <w:rsid w:val="00BC52FE"/>
    <w:rsid w:val="00BD14FB"/>
    <w:rsid w:val="00BD16FF"/>
    <w:rsid w:val="00BD20A8"/>
    <w:rsid w:val="00BD2FCB"/>
    <w:rsid w:val="00BD3BB8"/>
    <w:rsid w:val="00BD42A0"/>
    <w:rsid w:val="00BD5E18"/>
    <w:rsid w:val="00BD60C6"/>
    <w:rsid w:val="00BD6239"/>
    <w:rsid w:val="00BD7D6D"/>
    <w:rsid w:val="00BE0141"/>
    <w:rsid w:val="00BE028B"/>
    <w:rsid w:val="00BE11CE"/>
    <w:rsid w:val="00BE1319"/>
    <w:rsid w:val="00BE410D"/>
    <w:rsid w:val="00BE41E1"/>
    <w:rsid w:val="00BE436F"/>
    <w:rsid w:val="00BE4B80"/>
    <w:rsid w:val="00BE5D87"/>
    <w:rsid w:val="00BE5E16"/>
    <w:rsid w:val="00BE762C"/>
    <w:rsid w:val="00BE7C49"/>
    <w:rsid w:val="00BF1117"/>
    <w:rsid w:val="00BF23E9"/>
    <w:rsid w:val="00BF255B"/>
    <w:rsid w:val="00BF2647"/>
    <w:rsid w:val="00BF3A71"/>
    <w:rsid w:val="00BF3D15"/>
    <w:rsid w:val="00BF403A"/>
    <w:rsid w:val="00BF636D"/>
    <w:rsid w:val="00BF6750"/>
    <w:rsid w:val="00BF68E8"/>
    <w:rsid w:val="00BF7235"/>
    <w:rsid w:val="00C00DBD"/>
    <w:rsid w:val="00C047BA"/>
    <w:rsid w:val="00C04D6A"/>
    <w:rsid w:val="00C056F5"/>
    <w:rsid w:val="00C06393"/>
    <w:rsid w:val="00C06963"/>
    <w:rsid w:val="00C07E97"/>
    <w:rsid w:val="00C10081"/>
    <w:rsid w:val="00C100B2"/>
    <w:rsid w:val="00C104CA"/>
    <w:rsid w:val="00C13CAF"/>
    <w:rsid w:val="00C1420C"/>
    <w:rsid w:val="00C147EC"/>
    <w:rsid w:val="00C14961"/>
    <w:rsid w:val="00C22EA7"/>
    <w:rsid w:val="00C23298"/>
    <w:rsid w:val="00C23D55"/>
    <w:rsid w:val="00C24721"/>
    <w:rsid w:val="00C24DF1"/>
    <w:rsid w:val="00C27F5F"/>
    <w:rsid w:val="00C319A3"/>
    <w:rsid w:val="00C323CA"/>
    <w:rsid w:val="00C32E33"/>
    <w:rsid w:val="00C343FE"/>
    <w:rsid w:val="00C3506D"/>
    <w:rsid w:val="00C406D2"/>
    <w:rsid w:val="00C40743"/>
    <w:rsid w:val="00C43346"/>
    <w:rsid w:val="00C4414B"/>
    <w:rsid w:val="00C446F2"/>
    <w:rsid w:val="00C45067"/>
    <w:rsid w:val="00C458EC"/>
    <w:rsid w:val="00C45A3B"/>
    <w:rsid w:val="00C45CB6"/>
    <w:rsid w:val="00C475DD"/>
    <w:rsid w:val="00C478FA"/>
    <w:rsid w:val="00C553E4"/>
    <w:rsid w:val="00C566CE"/>
    <w:rsid w:val="00C57ACB"/>
    <w:rsid w:val="00C57B45"/>
    <w:rsid w:val="00C6073B"/>
    <w:rsid w:val="00C60B46"/>
    <w:rsid w:val="00C60F9F"/>
    <w:rsid w:val="00C613BC"/>
    <w:rsid w:val="00C6223E"/>
    <w:rsid w:val="00C62450"/>
    <w:rsid w:val="00C6483F"/>
    <w:rsid w:val="00C6485C"/>
    <w:rsid w:val="00C648BE"/>
    <w:rsid w:val="00C64DCC"/>
    <w:rsid w:val="00C66141"/>
    <w:rsid w:val="00C67292"/>
    <w:rsid w:val="00C73171"/>
    <w:rsid w:val="00C7597A"/>
    <w:rsid w:val="00C75C24"/>
    <w:rsid w:val="00C77470"/>
    <w:rsid w:val="00C8305A"/>
    <w:rsid w:val="00C833C7"/>
    <w:rsid w:val="00C83E79"/>
    <w:rsid w:val="00C846B0"/>
    <w:rsid w:val="00C8475E"/>
    <w:rsid w:val="00C857E9"/>
    <w:rsid w:val="00C85B21"/>
    <w:rsid w:val="00C8602D"/>
    <w:rsid w:val="00C876F0"/>
    <w:rsid w:val="00C87762"/>
    <w:rsid w:val="00C903D0"/>
    <w:rsid w:val="00C91631"/>
    <w:rsid w:val="00C91FBF"/>
    <w:rsid w:val="00C92837"/>
    <w:rsid w:val="00C93B8C"/>
    <w:rsid w:val="00C94110"/>
    <w:rsid w:val="00C94851"/>
    <w:rsid w:val="00C954A6"/>
    <w:rsid w:val="00C95E48"/>
    <w:rsid w:val="00C96D6A"/>
    <w:rsid w:val="00CA0EB4"/>
    <w:rsid w:val="00CA244D"/>
    <w:rsid w:val="00CA3208"/>
    <w:rsid w:val="00CA3375"/>
    <w:rsid w:val="00CA3D8E"/>
    <w:rsid w:val="00CA4862"/>
    <w:rsid w:val="00CA4C61"/>
    <w:rsid w:val="00CA532B"/>
    <w:rsid w:val="00CA6A6D"/>
    <w:rsid w:val="00CA6B4E"/>
    <w:rsid w:val="00CA6DCA"/>
    <w:rsid w:val="00CA72C9"/>
    <w:rsid w:val="00CA7639"/>
    <w:rsid w:val="00CB1B83"/>
    <w:rsid w:val="00CB30CA"/>
    <w:rsid w:val="00CB30E4"/>
    <w:rsid w:val="00CB3419"/>
    <w:rsid w:val="00CB4229"/>
    <w:rsid w:val="00CB4A2B"/>
    <w:rsid w:val="00CB5829"/>
    <w:rsid w:val="00CB6D43"/>
    <w:rsid w:val="00CB6F2C"/>
    <w:rsid w:val="00CB7652"/>
    <w:rsid w:val="00CB796B"/>
    <w:rsid w:val="00CB7E95"/>
    <w:rsid w:val="00CB7F24"/>
    <w:rsid w:val="00CB7F54"/>
    <w:rsid w:val="00CC0AB2"/>
    <w:rsid w:val="00CC1CB1"/>
    <w:rsid w:val="00CC457F"/>
    <w:rsid w:val="00CC52F2"/>
    <w:rsid w:val="00CC53E9"/>
    <w:rsid w:val="00CC55DF"/>
    <w:rsid w:val="00CC5FBD"/>
    <w:rsid w:val="00CC6762"/>
    <w:rsid w:val="00CC6B58"/>
    <w:rsid w:val="00CC7106"/>
    <w:rsid w:val="00CC79C7"/>
    <w:rsid w:val="00CD08C1"/>
    <w:rsid w:val="00CD0B39"/>
    <w:rsid w:val="00CD1C1E"/>
    <w:rsid w:val="00CD253A"/>
    <w:rsid w:val="00CD4EF2"/>
    <w:rsid w:val="00CD6C32"/>
    <w:rsid w:val="00CE0ADC"/>
    <w:rsid w:val="00CE0FC7"/>
    <w:rsid w:val="00CE14C6"/>
    <w:rsid w:val="00CE1D18"/>
    <w:rsid w:val="00CE2522"/>
    <w:rsid w:val="00CE2C5C"/>
    <w:rsid w:val="00CE2D68"/>
    <w:rsid w:val="00CE3675"/>
    <w:rsid w:val="00CF1316"/>
    <w:rsid w:val="00CF139C"/>
    <w:rsid w:val="00CF1766"/>
    <w:rsid w:val="00CF1A37"/>
    <w:rsid w:val="00CF1B44"/>
    <w:rsid w:val="00CF2533"/>
    <w:rsid w:val="00CF264A"/>
    <w:rsid w:val="00CF3907"/>
    <w:rsid w:val="00CF4DE4"/>
    <w:rsid w:val="00CF530D"/>
    <w:rsid w:val="00CF60A2"/>
    <w:rsid w:val="00D00D9A"/>
    <w:rsid w:val="00D01F54"/>
    <w:rsid w:val="00D0203A"/>
    <w:rsid w:val="00D04880"/>
    <w:rsid w:val="00D05A11"/>
    <w:rsid w:val="00D061BB"/>
    <w:rsid w:val="00D064C8"/>
    <w:rsid w:val="00D069D2"/>
    <w:rsid w:val="00D073C6"/>
    <w:rsid w:val="00D07833"/>
    <w:rsid w:val="00D11757"/>
    <w:rsid w:val="00D117DE"/>
    <w:rsid w:val="00D121EF"/>
    <w:rsid w:val="00D133D9"/>
    <w:rsid w:val="00D139C5"/>
    <w:rsid w:val="00D13C58"/>
    <w:rsid w:val="00D14A90"/>
    <w:rsid w:val="00D14C58"/>
    <w:rsid w:val="00D15064"/>
    <w:rsid w:val="00D15ED0"/>
    <w:rsid w:val="00D161CA"/>
    <w:rsid w:val="00D17E23"/>
    <w:rsid w:val="00D21192"/>
    <w:rsid w:val="00D2169D"/>
    <w:rsid w:val="00D25FAC"/>
    <w:rsid w:val="00D264F7"/>
    <w:rsid w:val="00D26703"/>
    <w:rsid w:val="00D3033C"/>
    <w:rsid w:val="00D3208B"/>
    <w:rsid w:val="00D328D3"/>
    <w:rsid w:val="00D33E05"/>
    <w:rsid w:val="00D34509"/>
    <w:rsid w:val="00D370FE"/>
    <w:rsid w:val="00D37567"/>
    <w:rsid w:val="00D376D3"/>
    <w:rsid w:val="00D40289"/>
    <w:rsid w:val="00D407F8"/>
    <w:rsid w:val="00D40A30"/>
    <w:rsid w:val="00D40C28"/>
    <w:rsid w:val="00D410B6"/>
    <w:rsid w:val="00D41606"/>
    <w:rsid w:val="00D41885"/>
    <w:rsid w:val="00D422EC"/>
    <w:rsid w:val="00D42C55"/>
    <w:rsid w:val="00D42CA9"/>
    <w:rsid w:val="00D42E80"/>
    <w:rsid w:val="00D443CC"/>
    <w:rsid w:val="00D451CB"/>
    <w:rsid w:val="00D469D1"/>
    <w:rsid w:val="00D502A8"/>
    <w:rsid w:val="00D50B12"/>
    <w:rsid w:val="00D5103F"/>
    <w:rsid w:val="00D52059"/>
    <w:rsid w:val="00D52693"/>
    <w:rsid w:val="00D53086"/>
    <w:rsid w:val="00D54F44"/>
    <w:rsid w:val="00D57467"/>
    <w:rsid w:val="00D57562"/>
    <w:rsid w:val="00D6188B"/>
    <w:rsid w:val="00D61C07"/>
    <w:rsid w:val="00D62483"/>
    <w:rsid w:val="00D625F4"/>
    <w:rsid w:val="00D628BE"/>
    <w:rsid w:val="00D63258"/>
    <w:rsid w:val="00D6398F"/>
    <w:rsid w:val="00D63DA5"/>
    <w:rsid w:val="00D63DCF"/>
    <w:rsid w:val="00D65A63"/>
    <w:rsid w:val="00D65A9B"/>
    <w:rsid w:val="00D66121"/>
    <w:rsid w:val="00D6620C"/>
    <w:rsid w:val="00D66A20"/>
    <w:rsid w:val="00D67DAA"/>
    <w:rsid w:val="00D70188"/>
    <w:rsid w:val="00D71E6D"/>
    <w:rsid w:val="00D725EA"/>
    <w:rsid w:val="00D72B10"/>
    <w:rsid w:val="00D73686"/>
    <w:rsid w:val="00D73C3D"/>
    <w:rsid w:val="00D740F9"/>
    <w:rsid w:val="00D744FD"/>
    <w:rsid w:val="00D7534E"/>
    <w:rsid w:val="00D77326"/>
    <w:rsid w:val="00D82484"/>
    <w:rsid w:val="00D84068"/>
    <w:rsid w:val="00D84F9F"/>
    <w:rsid w:val="00D85B9F"/>
    <w:rsid w:val="00D85CDD"/>
    <w:rsid w:val="00D86405"/>
    <w:rsid w:val="00D8655A"/>
    <w:rsid w:val="00D86A31"/>
    <w:rsid w:val="00D86C9A"/>
    <w:rsid w:val="00D87231"/>
    <w:rsid w:val="00D87CB3"/>
    <w:rsid w:val="00D90452"/>
    <w:rsid w:val="00D92507"/>
    <w:rsid w:val="00D9384D"/>
    <w:rsid w:val="00D93912"/>
    <w:rsid w:val="00D94C74"/>
    <w:rsid w:val="00D94DB6"/>
    <w:rsid w:val="00D9515F"/>
    <w:rsid w:val="00D951DA"/>
    <w:rsid w:val="00D96482"/>
    <w:rsid w:val="00D96A9C"/>
    <w:rsid w:val="00DA1B7E"/>
    <w:rsid w:val="00DA1BFC"/>
    <w:rsid w:val="00DA2695"/>
    <w:rsid w:val="00DA2721"/>
    <w:rsid w:val="00DA35E0"/>
    <w:rsid w:val="00DA5D52"/>
    <w:rsid w:val="00DA6B97"/>
    <w:rsid w:val="00DA6F9A"/>
    <w:rsid w:val="00DA7D4B"/>
    <w:rsid w:val="00DB026B"/>
    <w:rsid w:val="00DB066A"/>
    <w:rsid w:val="00DB0AD5"/>
    <w:rsid w:val="00DB0DF2"/>
    <w:rsid w:val="00DB3951"/>
    <w:rsid w:val="00DB3BF9"/>
    <w:rsid w:val="00DC3D48"/>
    <w:rsid w:val="00DC4929"/>
    <w:rsid w:val="00DC4B8A"/>
    <w:rsid w:val="00DC4D61"/>
    <w:rsid w:val="00DC53D8"/>
    <w:rsid w:val="00DC5B42"/>
    <w:rsid w:val="00DC7831"/>
    <w:rsid w:val="00DD128F"/>
    <w:rsid w:val="00DD2760"/>
    <w:rsid w:val="00DD279A"/>
    <w:rsid w:val="00DD2CB6"/>
    <w:rsid w:val="00DD45F2"/>
    <w:rsid w:val="00DD6325"/>
    <w:rsid w:val="00DD6A47"/>
    <w:rsid w:val="00DD775D"/>
    <w:rsid w:val="00DE0C72"/>
    <w:rsid w:val="00DE148A"/>
    <w:rsid w:val="00DE1861"/>
    <w:rsid w:val="00DE1EE6"/>
    <w:rsid w:val="00DE40A7"/>
    <w:rsid w:val="00DE443F"/>
    <w:rsid w:val="00DE67FB"/>
    <w:rsid w:val="00DE788E"/>
    <w:rsid w:val="00DE7AAA"/>
    <w:rsid w:val="00DE7B04"/>
    <w:rsid w:val="00DF1725"/>
    <w:rsid w:val="00DF4F11"/>
    <w:rsid w:val="00DF5165"/>
    <w:rsid w:val="00DF641E"/>
    <w:rsid w:val="00DF7DE3"/>
    <w:rsid w:val="00E004E1"/>
    <w:rsid w:val="00E00DF1"/>
    <w:rsid w:val="00E01630"/>
    <w:rsid w:val="00E026AE"/>
    <w:rsid w:val="00E02B4C"/>
    <w:rsid w:val="00E048E5"/>
    <w:rsid w:val="00E04CD9"/>
    <w:rsid w:val="00E06442"/>
    <w:rsid w:val="00E114B3"/>
    <w:rsid w:val="00E11782"/>
    <w:rsid w:val="00E139E1"/>
    <w:rsid w:val="00E13A4D"/>
    <w:rsid w:val="00E14D56"/>
    <w:rsid w:val="00E150F4"/>
    <w:rsid w:val="00E1530D"/>
    <w:rsid w:val="00E15693"/>
    <w:rsid w:val="00E15A09"/>
    <w:rsid w:val="00E202EE"/>
    <w:rsid w:val="00E245A7"/>
    <w:rsid w:val="00E248F7"/>
    <w:rsid w:val="00E254BA"/>
    <w:rsid w:val="00E26078"/>
    <w:rsid w:val="00E27AF1"/>
    <w:rsid w:val="00E31005"/>
    <w:rsid w:val="00E315E7"/>
    <w:rsid w:val="00E31A03"/>
    <w:rsid w:val="00E31E5F"/>
    <w:rsid w:val="00E3361E"/>
    <w:rsid w:val="00E351D7"/>
    <w:rsid w:val="00E36608"/>
    <w:rsid w:val="00E36808"/>
    <w:rsid w:val="00E37993"/>
    <w:rsid w:val="00E37CED"/>
    <w:rsid w:val="00E413CC"/>
    <w:rsid w:val="00E4197D"/>
    <w:rsid w:val="00E43712"/>
    <w:rsid w:val="00E447D0"/>
    <w:rsid w:val="00E44875"/>
    <w:rsid w:val="00E44E10"/>
    <w:rsid w:val="00E4524E"/>
    <w:rsid w:val="00E45B37"/>
    <w:rsid w:val="00E474B0"/>
    <w:rsid w:val="00E4754F"/>
    <w:rsid w:val="00E47C35"/>
    <w:rsid w:val="00E50378"/>
    <w:rsid w:val="00E52410"/>
    <w:rsid w:val="00E5245F"/>
    <w:rsid w:val="00E5255A"/>
    <w:rsid w:val="00E54D3B"/>
    <w:rsid w:val="00E55614"/>
    <w:rsid w:val="00E55711"/>
    <w:rsid w:val="00E55B47"/>
    <w:rsid w:val="00E562E5"/>
    <w:rsid w:val="00E56AC6"/>
    <w:rsid w:val="00E60320"/>
    <w:rsid w:val="00E612DF"/>
    <w:rsid w:val="00E614E8"/>
    <w:rsid w:val="00E61738"/>
    <w:rsid w:val="00E631C9"/>
    <w:rsid w:val="00E64C4D"/>
    <w:rsid w:val="00E661A2"/>
    <w:rsid w:val="00E66717"/>
    <w:rsid w:val="00E668BB"/>
    <w:rsid w:val="00E671B2"/>
    <w:rsid w:val="00E6785D"/>
    <w:rsid w:val="00E70063"/>
    <w:rsid w:val="00E70F0C"/>
    <w:rsid w:val="00E7210B"/>
    <w:rsid w:val="00E72F62"/>
    <w:rsid w:val="00E73B5D"/>
    <w:rsid w:val="00E744A0"/>
    <w:rsid w:val="00E76CB6"/>
    <w:rsid w:val="00E7728B"/>
    <w:rsid w:val="00E80D7C"/>
    <w:rsid w:val="00E81638"/>
    <w:rsid w:val="00E82B7E"/>
    <w:rsid w:val="00E8377D"/>
    <w:rsid w:val="00E83B51"/>
    <w:rsid w:val="00E84489"/>
    <w:rsid w:val="00E853AF"/>
    <w:rsid w:val="00E8643D"/>
    <w:rsid w:val="00E875F0"/>
    <w:rsid w:val="00E9028B"/>
    <w:rsid w:val="00E90367"/>
    <w:rsid w:val="00E91D44"/>
    <w:rsid w:val="00E92BA3"/>
    <w:rsid w:val="00E934D1"/>
    <w:rsid w:val="00E93576"/>
    <w:rsid w:val="00E9402D"/>
    <w:rsid w:val="00E9527D"/>
    <w:rsid w:val="00E95899"/>
    <w:rsid w:val="00EA0518"/>
    <w:rsid w:val="00EA0959"/>
    <w:rsid w:val="00EA18DD"/>
    <w:rsid w:val="00EA1D62"/>
    <w:rsid w:val="00EA210E"/>
    <w:rsid w:val="00EA23F9"/>
    <w:rsid w:val="00EA25F2"/>
    <w:rsid w:val="00EA5AA2"/>
    <w:rsid w:val="00EA7ECA"/>
    <w:rsid w:val="00EB22C4"/>
    <w:rsid w:val="00EB3193"/>
    <w:rsid w:val="00EB4F93"/>
    <w:rsid w:val="00EB562E"/>
    <w:rsid w:val="00EB5F88"/>
    <w:rsid w:val="00EB70FA"/>
    <w:rsid w:val="00EB7242"/>
    <w:rsid w:val="00EC0704"/>
    <w:rsid w:val="00EC0D28"/>
    <w:rsid w:val="00EC0D2D"/>
    <w:rsid w:val="00EC18E2"/>
    <w:rsid w:val="00EC376E"/>
    <w:rsid w:val="00EC37B5"/>
    <w:rsid w:val="00EC3E4B"/>
    <w:rsid w:val="00EC41AF"/>
    <w:rsid w:val="00EC48DF"/>
    <w:rsid w:val="00EC4E28"/>
    <w:rsid w:val="00EC6A92"/>
    <w:rsid w:val="00ED00F3"/>
    <w:rsid w:val="00ED0319"/>
    <w:rsid w:val="00ED2296"/>
    <w:rsid w:val="00ED33A4"/>
    <w:rsid w:val="00ED3E92"/>
    <w:rsid w:val="00ED40D3"/>
    <w:rsid w:val="00ED41F7"/>
    <w:rsid w:val="00ED427F"/>
    <w:rsid w:val="00ED470B"/>
    <w:rsid w:val="00ED497A"/>
    <w:rsid w:val="00ED4CEC"/>
    <w:rsid w:val="00ED6C3B"/>
    <w:rsid w:val="00ED6EC9"/>
    <w:rsid w:val="00ED7526"/>
    <w:rsid w:val="00EE08BF"/>
    <w:rsid w:val="00EE2C13"/>
    <w:rsid w:val="00EE4546"/>
    <w:rsid w:val="00EE51FC"/>
    <w:rsid w:val="00EE5DD9"/>
    <w:rsid w:val="00EE6D9F"/>
    <w:rsid w:val="00EE7813"/>
    <w:rsid w:val="00EE7B3F"/>
    <w:rsid w:val="00EF08D8"/>
    <w:rsid w:val="00EF1433"/>
    <w:rsid w:val="00EF2F4E"/>
    <w:rsid w:val="00EF3A09"/>
    <w:rsid w:val="00EF3DD0"/>
    <w:rsid w:val="00EF42E7"/>
    <w:rsid w:val="00EF5586"/>
    <w:rsid w:val="00EF64FF"/>
    <w:rsid w:val="00EF667B"/>
    <w:rsid w:val="00F00E04"/>
    <w:rsid w:val="00F012AD"/>
    <w:rsid w:val="00F0189C"/>
    <w:rsid w:val="00F01F9C"/>
    <w:rsid w:val="00F020F3"/>
    <w:rsid w:val="00F0211A"/>
    <w:rsid w:val="00F050AA"/>
    <w:rsid w:val="00F065E9"/>
    <w:rsid w:val="00F06ADC"/>
    <w:rsid w:val="00F07991"/>
    <w:rsid w:val="00F07B4B"/>
    <w:rsid w:val="00F07B85"/>
    <w:rsid w:val="00F1029E"/>
    <w:rsid w:val="00F11AFA"/>
    <w:rsid w:val="00F11CED"/>
    <w:rsid w:val="00F12128"/>
    <w:rsid w:val="00F14176"/>
    <w:rsid w:val="00F14E8C"/>
    <w:rsid w:val="00F1646B"/>
    <w:rsid w:val="00F2022F"/>
    <w:rsid w:val="00F2131F"/>
    <w:rsid w:val="00F21462"/>
    <w:rsid w:val="00F222AC"/>
    <w:rsid w:val="00F22907"/>
    <w:rsid w:val="00F23100"/>
    <w:rsid w:val="00F24BCF"/>
    <w:rsid w:val="00F255A1"/>
    <w:rsid w:val="00F25C08"/>
    <w:rsid w:val="00F30328"/>
    <w:rsid w:val="00F34440"/>
    <w:rsid w:val="00F34BAE"/>
    <w:rsid w:val="00F36600"/>
    <w:rsid w:val="00F40DA2"/>
    <w:rsid w:val="00F41FBF"/>
    <w:rsid w:val="00F42807"/>
    <w:rsid w:val="00F43C2F"/>
    <w:rsid w:val="00F43E85"/>
    <w:rsid w:val="00F4520F"/>
    <w:rsid w:val="00F46325"/>
    <w:rsid w:val="00F47104"/>
    <w:rsid w:val="00F47F49"/>
    <w:rsid w:val="00F51943"/>
    <w:rsid w:val="00F51D42"/>
    <w:rsid w:val="00F562A9"/>
    <w:rsid w:val="00F56DA2"/>
    <w:rsid w:val="00F57B95"/>
    <w:rsid w:val="00F607DB"/>
    <w:rsid w:val="00F60F87"/>
    <w:rsid w:val="00F61504"/>
    <w:rsid w:val="00F624E0"/>
    <w:rsid w:val="00F6441C"/>
    <w:rsid w:val="00F649CB"/>
    <w:rsid w:val="00F6620A"/>
    <w:rsid w:val="00F665C3"/>
    <w:rsid w:val="00F667F6"/>
    <w:rsid w:val="00F67927"/>
    <w:rsid w:val="00F70C88"/>
    <w:rsid w:val="00F71AF6"/>
    <w:rsid w:val="00F7283A"/>
    <w:rsid w:val="00F74A23"/>
    <w:rsid w:val="00F7522C"/>
    <w:rsid w:val="00F752F1"/>
    <w:rsid w:val="00F75443"/>
    <w:rsid w:val="00F769CE"/>
    <w:rsid w:val="00F76F96"/>
    <w:rsid w:val="00F81254"/>
    <w:rsid w:val="00F819ED"/>
    <w:rsid w:val="00F82017"/>
    <w:rsid w:val="00F8332B"/>
    <w:rsid w:val="00F83FCE"/>
    <w:rsid w:val="00F8416B"/>
    <w:rsid w:val="00F846B9"/>
    <w:rsid w:val="00F8482A"/>
    <w:rsid w:val="00F86763"/>
    <w:rsid w:val="00F8743B"/>
    <w:rsid w:val="00F90199"/>
    <w:rsid w:val="00F9047C"/>
    <w:rsid w:val="00F93BFC"/>
    <w:rsid w:val="00FA0255"/>
    <w:rsid w:val="00FA03AF"/>
    <w:rsid w:val="00FA0F34"/>
    <w:rsid w:val="00FA0FB6"/>
    <w:rsid w:val="00FA40DB"/>
    <w:rsid w:val="00FA6486"/>
    <w:rsid w:val="00FA65AA"/>
    <w:rsid w:val="00FA6BC4"/>
    <w:rsid w:val="00FA6E54"/>
    <w:rsid w:val="00FA763D"/>
    <w:rsid w:val="00FA7740"/>
    <w:rsid w:val="00FA7B66"/>
    <w:rsid w:val="00FA7B83"/>
    <w:rsid w:val="00FB0237"/>
    <w:rsid w:val="00FB0A43"/>
    <w:rsid w:val="00FB2D0C"/>
    <w:rsid w:val="00FB394A"/>
    <w:rsid w:val="00FB3B36"/>
    <w:rsid w:val="00FB4346"/>
    <w:rsid w:val="00FB5D68"/>
    <w:rsid w:val="00FB6043"/>
    <w:rsid w:val="00FB7C20"/>
    <w:rsid w:val="00FC3595"/>
    <w:rsid w:val="00FC4DC4"/>
    <w:rsid w:val="00FC4FAA"/>
    <w:rsid w:val="00FC532F"/>
    <w:rsid w:val="00FC5452"/>
    <w:rsid w:val="00FC5EF2"/>
    <w:rsid w:val="00FC6270"/>
    <w:rsid w:val="00FC66F1"/>
    <w:rsid w:val="00FD08C0"/>
    <w:rsid w:val="00FD1817"/>
    <w:rsid w:val="00FD2A56"/>
    <w:rsid w:val="00FD3CB8"/>
    <w:rsid w:val="00FD4400"/>
    <w:rsid w:val="00FD446A"/>
    <w:rsid w:val="00FD5126"/>
    <w:rsid w:val="00FD7C67"/>
    <w:rsid w:val="00FD7F31"/>
    <w:rsid w:val="00FE1112"/>
    <w:rsid w:val="00FE2893"/>
    <w:rsid w:val="00FE29EE"/>
    <w:rsid w:val="00FE2CC8"/>
    <w:rsid w:val="00FE4B68"/>
    <w:rsid w:val="00FE5B3D"/>
    <w:rsid w:val="00FE6DBB"/>
    <w:rsid w:val="00FE79E6"/>
    <w:rsid w:val="00FE7F5F"/>
    <w:rsid w:val="00FF1164"/>
    <w:rsid w:val="00FF1837"/>
    <w:rsid w:val="00FF2B4A"/>
    <w:rsid w:val="00FF358F"/>
    <w:rsid w:val="00FF35C5"/>
    <w:rsid w:val="00FF4619"/>
    <w:rsid w:val="00FF61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E18C9"/>
  <w15:docId w15:val="{BE406D70-E0A5-47B0-AA9F-C152ED59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link w:val="Heading4Char"/>
    <w:uiPriority w:val="9"/>
    <w:qFormat/>
    <w:rsid w:val="0083783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autoRedefine/>
    <w:semiHidden/>
    <w:rsid w:val="00B25D63"/>
    <w:pPr>
      <w:spacing w:before="120" w:after="120" w:line="312" w:lineRule="auto"/>
    </w:pPr>
    <w:rPr>
      <w:sz w:val="28"/>
      <w:szCs w:val="28"/>
    </w:rPr>
  </w:style>
  <w:style w:type="table" w:styleId="TableGrid">
    <w:name w:val="Table Grid"/>
    <w:basedOn w:val="TableNormal"/>
    <w:uiPriority w:val="39"/>
    <w:rsid w:val="00B25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0251"/>
    <w:pPr>
      <w:ind w:left="720"/>
      <w:contextualSpacing/>
    </w:pPr>
    <w:rPr>
      <w:rFonts w:eastAsia="Calibri"/>
      <w:sz w:val="28"/>
      <w:szCs w:val="28"/>
    </w:rPr>
  </w:style>
  <w:style w:type="paragraph" w:styleId="BalloonText">
    <w:name w:val="Balloon Text"/>
    <w:basedOn w:val="Normal"/>
    <w:link w:val="BalloonTextChar"/>
    <w:rsid w:val="00F8482A"/>
    <w:rPr>
      <w:rFonts w:ascii="Segoe UI" w:hAnsi="Segoe UI" w:cs="Segoe UI"/>
      <w:sz w:val="18"/>
      <w:szCs w:val="18"/>
    </w:rPr>
  </w:style>
  <w:style w:type="character" w:customStyle="1" w:styleId="BalloonTextChar">
    <w:name w:val="Balloon Text Char"/>
    <w:link w:val="BalloonText"/>
    <w:rsid w:val="00F8482A"/>
    <w:rPr>
      <w:rFonts w:ascii="Segoe UI" w:hAnsi="Segoe UI" w:cs="Segoe UI"/>
      <w:sz w:val="18"/>
      <w:szCs w:val="18"/>
    </w:rPr>
  </w:style>
  <w:style w:type="character" w:styleId="Hyperlink">
    <w:name w:val="Hyperlink"/>
    <w:rsid w:val="00DD6A47"/>
    <w:rPr>
      <w:color w:val="0563C1"/>
      <w:u w:val="single"/>
    </w:rPr>
  </w:style>
  <w:style w:type="character" w:customStyle="1" w:styleId="UnresolvedMention1">
    <w:name w:val="Unresolved Mention1"/>
    <w:uiPriority w:val="99"/>
    <w:semiHidden/>
    <w:unhideWhenUsed/>
    <w:rsid w:val="00DD6A47"/>
    <w:rPr>
      <w:color w:val="808080"/>
      <w:shd w:val="clear" w:color="auto" w:fill="E6E6E6"/>
    </w:rPr>
  </w:style>
  <w:style w:type="character" w:styleId="Strong">
    <w:name w:val="Strong"/>
    <w:uiPriority w:val="22"/>
    <w:qFormat/>
    <w:rsid w:val="00E55614"/>
    <w:rPr>
      <w:b/>
      <w:bCs/>
    </w:rPr>
  </w:style>
  <w:style w:type="paragraph" w:styleId="FootnoteText">
    <w:name w:val="footnote text"/>
    <w:basedOn w:val="Normal"/>
    <w:link w:val="FootnoteTextChar"/>
    <w:rsid w:val="00A5573C"/>
    <w:rPr>
      <w:sz w:val="20"/>
      <w:szCs w:val="20"/>
    </w:rPr>
  </w:style>
  <w:style w:type="character" w:customStyle="1" w:styleId="FootnoteTextChar">
    <w:name w:val="Footnote Text Char"/>
    <w:basedOn w:val="DefaultParagraphFont"/>
    <w:link w:val="FootnoteText"/>
    <w:rsid w:val="00A5573C"/>
  </w:style>
  <w:style w:type="character" w:styleId="FootnoteReference">
    <w:name w:val="footnote reference"/>
    <w:aliases w:val="Footnote"/>
    <w:uiPriority w:val="99"/>
    <w:rsid w:val="00A5573C"/>
    <w:rPr>
      <w:vertAlign w:val="superscript"/>
    </w:rPr>
  </w:style>
  <w:style w:type="paragraph" w:styleId="BodyText3">
    <w:name w:val="Body Text 3"/>
    <w:basedOn w:val="Normal"/>
    <w:link w:val="BodyText3Char"/>
    <w:uiPriority w:val="99"/>
    <w:unhideWhenUsed/>
    <w:rsid w:val="009B0FE7"/>
    <w:rPr>
      <w:rFonts w:eastAsia="Calibri"/>
    </w:rPr>
  </w:style>
  <w:style w:type="character" w:customStyle="1" w:styleId="BodyText3Char">
    <w:name w:val="Body Text 3 Char"/>
    <w:link w:val="BodyText3"/>
    <w:uiPriority w:val="99"/>
    <w:rsid w:val="009B0FE7"/>
    <w:rPr>
      <w:rFonts w:eastAsia="Calibri"/>
      <w:sz w:val="24"/>
      <w:szCs w:val="24"/>
    </w:rPr>
  </w:style>
  <w:style w:type="paragraph" w:styleId="Header">
    <w:name w:val="header"/>
    <w:basedOn w:val="Normal"/>
    <w:link w:val="HeaderChar"/>
    <w:uiPriority w:val="99"/>
    <w:rsid w:val="001162D6"/>
    <w:pPr>
      <w:tabs>
        <w:tab w:val="center" w:pos="4680"/>
        <w:tab w:val="right" w:pos="9360"/>
      </w:tabs>
    </w:pPr>
  </w:style>
  <w:style w:type="character" w:customStyle="1" w:styleId="HeaderChar">
    <w:name w:val="Header Char"/>
    <w:link w:val="Header"/>
    <w:uiPriority w:val="99"/>
    <w:rsid w:val="001162D6"/>
    <w:rPr>
      <w:sz w:val="24"/>
      <w:szCs w:val="24"/>
    </w:rPr>
  </w:style>
  <w:style w:type="paragraph" w:styleId="Footer">
    <w:name w:val="footer"/>
    <w:basedOn w:val="Normal"/>
    <w:link w:val="FooterChar"/>
    <w:rsid w:val="001162D6"/>
    <w:pPr>
      <w:tabs>
        <w:tab w:val="center" w:pos="4680"/>
        <w:tab w:val="right" w:pos="9360"/>
      </w:tabs>
    </w:pPr>
  </w:style>
  <w:style w:type="character" w:customStyle="1" w:styleId="FooterChar">
    <w:name w:val="Footer Char"/>
    <w:link w:val="Footer"/>
    <w:rsid w:val="001162D6"/>
    <w:rPr>
      <w:sz w:val="24"/>
      <w:szCs w:val="24"/>
    </w:rPr>
  </w:style>
  <w:style w:type="paragraph" w:customStyle="1" w:styleId="Pa31">
    <w:name w:val="Pa3+1"/>
    <w:basedOn w:val="Normal"/>
    <w:next w:val="Normal"/>
    <w:uiPriority w:val="99"/>
    <w:rsid w:val="00515CD0"/>
    <w:pPr>
      <w:autoSpaceDE w:val="0"/>
      <w:autoSpaceDN w:val="0"/>
      <w:adjustRightInd w:val="0"/>
      <w:spacing w:line="221" w:lineRule="atLeast"/>
    </w:pPr>
    <w:rPr>
      <w:rFonts w:ascii="UTM Times" w:hAnsi="UTM Times"/>
    </w:rPr>
  </w:style>
  <w:style w:type="character" w:customStyle="1" w:styleId="A3">
    <w:name w:val="A3"/>
    <w:uiPriority w:val="99"/>
    <w:rsid w:val="00515CD0"/>
    <w:rPr>
      <w:rFonts w:cs="UTM Times"/>
      <w:color w:val="211D1E"/>
      <w:sz w:val="26"/>
      <w:szCs w:val="26"/>
    </w:rPr>
  </w:style>
  <w:style w:type="paragraph" w:customStyle="1" w:styleId="n-dieund">
    <w:name w:val="n-dieund"/>
    <w:basedOn w:val="Normal"/>
    <w:rsid w:val="00800063"/>
    <w:pPr>
      <w:spacing w:after="120"/>
      <w:ind w:firstLine="709"/>
      <w:jc w:val="both"/>
    </w:pPr>
    <w:rPr>
      <w:rFonts w:ascii=".VnTime" w:hAnsi=".VnTime"/>
      <w:sz w:val="28"/>
      <w:szCs w:val="20"/>
    </w:rPr>
  </w:style>
  <w:style w:type="paragraph" w:styleId="NormalWeb">
    <w:name w:val="Normal (Web)"/>
    <w:basedOn w:val="Normal"/>
    <w:uiPriority w:val="99"/>
    <w:rsid w:val="00BC1E18"/>
    <w:pPr>
      <w:spacing w:before="100" w:beforeAutospacing="1" w:after="100" w:afterAutospacing="1"/>
    </w:pPr>
  </w:style>
  <w:style w:type="paragraph" w:styleId="CommentText">
    <w:name w:val="annotation text"/>
    <w:basedOn w:val="Normal"/>
    <w:link w:val="CommentTextChar1"/>
    <w:rsid w:val="00E43712"/>
    <w:rPr>
      <w:sz w:val="20"/>
      <w:szCs w:val="20"/>
    </w:rPr>
  </w:style>
  <w:style w:type="character" w:customStyle="1" w:styleId="CommentTextChar">
    <w:name w:val="Comment Text Char"/>
    <w:basedOn w:val="DefaultParagraphFont"/>
    <w:rsid w:val="00E43712"/>
  </w:style>
  <w:style w:type="character" w:customStyle="1" w:styleId="CommentTextChar1">
    <w:name w:val="Comment Text Char1"/>
    <w:link w:val="CommentText"/>
    <w:rsid w:val="00E43712"/>
  </w:style>
  <w:style w:type="character" w:customStyle="1" w:styleId="ListParagraphChar">
    <w:name w:val="List Paragraph Char"/>
    <w:link w:val="ListParagraph"/>
    <w:uiPriority w:val="34"/>
    <w:locked/>
    <w:rsid w:val="00E43712"/>
    <w:rPr>
      <w:rFonts w:eastAsia="Calibri"/>
      <w:sz w:val="28"/>
      <w:szCs w:val="28"/>
    </w:rPr>
  </w:style>
  <w:style w:type="paragraph" w:customStyle="1" w:styleId="Nidung">
    <w:name w:val="Nội dung"/>
    <w:rsid w:val="002934AF"/>
    <w:pPr>
      <w:pBdr>
        <w:top w:val="nil"/>
        <w:left w:val="nil"/>
        <w:bottom w:val="nil"/>
        <w:right w:val="nil"/>
        <w:between w:val="nil"/>
        <w:bar w:val="nil"/>
      </w:pBdr>
    </w:pPr>
    <w:rPr>
      <w:rFonts w:ascii="Calibri" w:eastAsia="Calibri" w:hAnsi="Calibri" w:cs="Calibri"/>
      <w:color w:val="000000"/>
      <w:sz w:val="24"/>
      <w:szCs w:val="24"/>
      <w:u w:color="000000"/>
      <w:bdr w:val="nil"/>
      <w:lang w:val="en-US" w:eastAsia="en-US"/>
    </w:rPr>
  </w:style>
  <w:style w:type="paragraph" w:customStyle="1" w:styleId="abc">
    <w:name w:val="abc"/>
    <w:basedOn w:val="Normal"/>
    <w:uiPriority w:val="99"/>
    <w:rsid w:val="004B2137"/>
    <w:pPr>
      <w:overflowPunct w:val="0"/>
      <w:autoSpaceDE w:val="0"/>
      <w:autoSpaceDN w:val="0"/>
      <w:adjustRightInd w:val="0"/>
      <w:textAlignment w:val="baseline"/>
    </w:pPr>
    <w:rPr>
      <w:rFonts w:ascii=".VnTime" w:hAnsi=".VnTime"/>
      <w:bCs/>
      <w:iCs/>
      <w:sz w:val="26"/>
      <w:szCs w:val="20"/>
    </w:rPr>
  </w:style>
  <w:style w:type="paragraph" w:styleId="BodyText">
    <w:name w:val="Body Text"/>
    <w:basedOn w:val="Normal"/>
    <w:link w:val="BodyTextChar"/>
    <w:rsid w:val="009E7683"/>
    <w:pPr>
      <w:spacing w:after="120"/>
    </w:pPr>
  </w:style>
  <w:style w:type="character" w:customStyle="1" w:styleId="BodyTextChar">
    <w:name w:val="Body Text Char"/>
    <w:link w:val="BodyText"/>
    <w:rsid w:val="009E7683"/>
    <w:rPr>
      <w:sz w:val="24"/>
      <w:szCs w:val="24"/>
    </w:rPr>
  </w:style>
  <w:style w:type="character" w:styleId="Emphasis">
    <w:name w:val="Emphasis"/>
    <w:uiPriority w:val="20"/>
    <w:qFormat/>
    <w:rsid w:val="00D61C07"/>
    <w:rPr>
      <w:i/>
      <w:iCs/>
    </w:rPr>
  </w:style>
  <w:style w:type="character" w:customStyle="1" w:styleId="Heading4Char">
    <w:name w:val="Heading 4 Char"/>
    <w:link w:val="Heading4"/>
    <w:uiPriority w:val="9"/>
    <w:rsid w:val="0083783F"/>
    <w:rPr>
      <w:b/>
      <w:bCs/>
      <w:sz w:val="24"/>
      <w:szCs w:val="24"/>
    </w:rPr>
  </w:style>
  <w:style w:type="paragraph" w:styleId="PlainText">
    <w:name w:val="Plain Text"/>
    <w:basedOn w:val="Normal"/>
    <w:link w:val="PlainTextChar"/>
    <w:uiPriority w:val="99"/>
    <w:unhideWhenUsed/>
    <w:rsid w:val="009273B4"/>
    <w:rPr>
      <w:rFonts w:ascii="Calibri" w:eastAsia="Calibri" w:hAnsi="Calibri"/>
      <w:sz w:val="22"/>
      <w:szCs w:val="21"/>
    </w:rPr>
  </w:style>
  <w:style w:type="character" w:customStyle="1" w:styleId="PlainTextChar">
    <w:name w:val="Plain Text Char"/>
    <w:link w:val="PlainText"/>
    <w:uiPriority w:val="99"/>
    <w:rsid w:val="009273B4"/>
    <w:rPr>
      <w:rFonts w:ascii="Calibri" w:eastAsia="Calibri" w:hAnsi="Calibri"/>
      <w:sz w:val="22"/>
      <w:szCs w:val="21"/>
    </w:rPr>
  </w:style>
  <w:style w:type="paragraph" w:customStyle="1" w:styleId="CharCharChar2CharCharCharChar">
    <w:name w:val="Char Char Char2 Char Char Char Char"/>
    <w:basedOn w:val="Normal"/>
    <w:semiHidden/>
    <w:rsid w:val="00072248"/>
    <w:pPr>
      <w:autoSpaceDE w:val="0"/>
      <w:autoSpaceDN w:val="0"/>
      <w:adjustRightInd w:val="0"/>
      <w:spacing w:before="120" w:after="160" w:line="240" w:lineRule="exact"/>
    </w:pPr>
    <w:rPr>
      <w:rFonts w:ascii="Verdana" w:hAnsi="Verdana"/>
      <w:sz w:val="20"/>
      <w:szCs w:val="20"/>
    </w:rPr>
  </w:style>
  <w:style w:type="character" w:customStyle="1" w:styleId="fontstyle01">
    <w:name w:val="fontstyle01"/>
    <w:rsid w:val="00A77835"/>
    <w:rPr>
      <w:rFonts w:ascii="Times-Italic" w:hAnsi="Times-Italic" w:hint="default"/>
      <w:b w:val="0"/>
      <w:bCs w:val="0"/>
      <w:i/>
      <w:iCs/>
      <w:color w:val="000000"/>
      <w:sz w:val="26"/>
      <w:szCs w:val="26"/>
    </w:rPr>
  </w:style>
  <w:style w:type="character" w:customStyle="1" w:styleId="fontstyle21">
    <w:name w:val="fontstyle21"/>
    <w:rsid w:val="008A3AE1"/>
    <w:rPr>
      <w:rFonts w:ascii="Arial" w:hAnsi="Arial" w:cs="Arial" w:hint="default"/>
      <w:b w:val="0"/>
      <w:bCs w:val="0"/>
      <w:i w:val="0"/>
      <w:iCs w:val="0"/>
      <w:color w:val="000000"/>
      <w:sz w:val="24"/>
      <w:szCs w:val="24"/>
    </w:rPr>
  </w:style>
  <w:style w:type="paragraph" w:customStyle="1" w:styleId="3">
    <w:name w:val="3"/>
    <w:basedOn w:val="Normal"/>
    <w:rsid w:val="00652AD7"/>
    <w:pPr>
      <w:spacing w:before="240" w:after="60" w:line="360" w:lineRule="auto"/>
      <w:jc w:val="both"/>
    </w:pPr>
    <w:rPr>
      <w:rFonts w:ascii=".VnArial" w:eastAsia="Yu Mincho" w:hAnsi=".VnArial"/>
      <w:spacing w:val="5"/>
      <w:sz w:val="22"/>
      <w:szCs w:val="20"/>
      <w:lang w:val="en-GB"/>
    </w:rPr>
  </w:style>
  <w:style w:type="paragraph" w:customStyle="1" w:styleId="a">
    <w:name w:val="a"/>
    <w:basedOn w:val="BodyTextIndent3"/>
    <w:autoRedefine/>
    <w:rsid w:val="00652AD7"/>
    <w:pPr>
      <w:keepNext/>
      <w:widowControl w:val="0"/>
      <w:adjustRightInd w:val="0"/>
      <w:snapToGrid w:val="0"/>
      <w:spacing w:before="120" w:after="0"/>
      <w:ind w:left="0"/>
      <w:jc w:val="both"/>
    </w:pPr>
    <w:rPr>
      <w:rFonts w:eastAsia="Yu Mincho"/>
      <w:bCs/>
      <w:spacing w:val="4"/>
      <w:sz w:val="28"/>
      <w:szCs w:val="28"/>
      <w:lang w:val="nl-BE"/>
    </w:rPr>
  </w:style>
  <w:style w:type="paragraph" w:styleId="BodyTextIndent3">
    <w:name w:val="Body Text Indent 3"/>
    <w:basedOn w:val="Normal"/>
    <w:link w:val="BodyTextIndent3Char"/>
    <w:rsid w:val="00652AD7"/>
    <w:pPr>
      <w:spacing w:after="120"/>
      <w:ind w:left="283"/>
    </w:pPr>
    <w:rPr>
      <w:sz w:val="16"/>
      <w:szCs w:val="16"/>
    </w:rPr>
  </w:style>
  <w:style w:type="character" w:customStyle="1" w:styleId="BodyTextIndent3Char">
    <w:name w:val="Body Text Indent 3 Char"/>
    <w:link w:val="BodyTextIndent3"/>
    <w:rsid w:val="00652AD7"/>
    <w:rPr>
      <w:sz w:val="16"/>
      <w:szCs w:val="16"/>
      <w:lang w:val="en-US" w:eastAsia="en-US"/>
    </w:rPr>
  </w:style>
  <w:style w:type="paragraph" w:styleId="BodyTextIndent">
    <w:name w:val="Body Text Indent"/>
    <w:basedOn w:val="Normal"/>
    <w:link w:val="BodyTextIndentChar"/>
    <w:semiHidden/>
    <w:unhideWhenUsed/>
    <w:rsid w:val="00607F55"/>
    <w:pPr>
      <w:spacing w:after="120"/>
      <w:ind w:left="360"/>
    </w:pPr>
  </w:style>
  <w:style w:type="character" w:customStyle="1" w:styleId="BodyTextIndentChar">
    <w:name w:val="Body Text Indent Char"/>
    <w:basedOn w:val="DefaultParagraphFont"/>
    <w:link w:val="BodyTextIndent"/>
    <w:semiHidden/>
    <w:rsid w:val="00607F55"/>
    <w:rPr>
      <w:sz w:val="24"/>
      <w:szCs w:val="24"/>
      <w:lang w:val="en-US" w:eastAsia="en-US"/>
    </w:rPr>
  </w:style>
  <w:style w:type="paragraph" w:styleId="BodyTextIndent2">
    <w:name w:val="Body Text Indent 2"/>
    <w:basedOn w:val="Normal"/>
    <w:link w:val="BodyTextIndent2Char"/>
    <w:semiHidden/>
    <w:unhideWhenUsed/>
    <w:rsid w:val="00607F55"/>
    <w:pPr>
      <w:spacing w:after="120" w:line="480" w:lineRule="auto"/>
      <w:ind w:left="360"/>
    </w:pPr>
  </w:style>
  <w:style w:type="character" w:customStyle="1" w:styleId="BodyTextIndent2Char">
    <w:name w:val="Body Text Indent 2 Char"/>
    <w:basedOn w:val="DefaultParagraphFont"/>
    <w:link w:val="BodyTextIndent2"/>
    <w:semiHidden/>
    <w:rsid w:val="00607F55"/>
    <w:rPr>
      <w:sz w:val="24"/>
      <w:szCs w:val="24"/>
      <w:lang w:val="en-US" w:eastAsia="en-US"/>
    </w:rPr>
  </w:style>
  <w:style w:type="paragraph" w:customStyle="1" w:styleId="text">
    <w:name w:val="text"/>
    <w:basedOn w:val="Normal"/>
    <w:qFormat/>
    <w:rsid w:val="00745C69"/>
    <w:pPr>
      <w:widowControl w:val="0"/>
      <w:spacing w:before="120"/>
      <w:jc w:val="both"/>
    </w:pPr>
    <w:rPr>
      <w:spacing w:val="-4"/>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7035">
      <w:bodyDiv w:val="1"/>
      <w:marLeft w:val="0"/>
      <w:marRight w:val="0"/>
      <w:marTop w:val="0"/>
      <w:marBottom w:val="0"/>
      <w:divBdr>
        <w:top w:val="none" w:sz="0" w:space="0" w:color="auto"/>
        <w:left w:val="none" w:sz="0" w:space="0" w:color="auto"/>
        <w:bottom w:val="none" w:sz="0" w:space="0" w:color="auto"/>
        <w:right w:val="none" w:sz="0" w:space="0" w:color="auto"/>
      </w:divBdr>
    </w:div>
    <w:div w:id="308097872">
      <w:bodyDiv w:val="1"/>
      <w:marLeft w:val="0"/>
      <w:marRight w:val="0"/>
      <w:marTop w:val="0"/>
      <w:marBottom w:val="0"/>
      <w:divBdr>
        <w:top w:val="none" w:sz="0" w:space="0" w:color="auto"/>
        <w:left w:val="none" w:sz="0" w:space="0" w:color="auto"/>
        <w:bottom w:val="none" w:sz="0" w:space="0" w:color="auto"/>
        <w:right w:val="none" w:sz="0" w:space="0" w:color="auto"/>
      </w:divBdr>
    </w:div>
    <w:div w:id="317271263">
      <w:bodyDiv w:val="1"/>
      <w:marLeft w:val="0"/>
      <w:marRight w:val="0"/>
      <w:marTop w:val="0"/>
      <w:marBottom w:val="0"/>
      <w:divBdr>
        <w:top w:val="none" w:sz="0" w:space="0" w:color="auto"/>
        <w:left w:val="none" w:sz="0" w:space="0" w:color="auto"/>
        <w:bottom w:val="none" w:sz="0" w:space="0" w:color="auto"/>
        <w:right w:val="none" w:sz="0" w:space="0" w:color="auto"/>
      </w:divBdr>
    </w:div>
    <w:div w:id="391538838">
      <w:bodyDiv w:val="1"/>
      <w:marLeft w:val="0"/>
      <w:marRight w:val="0"/>
      <w:marTop w:val="0"/>
      <w:marBottom w:val="0"/>
      <w:divBdr>
        <w:top w:val="none" w:sz="0" w:space="0" w:color="auto"/>
        <w:left w:val="none" w:sz="0" w:space="0" w:color="auto"/>
        <w:bottom w:val="none" w:sz="0" w:space="0" w:color="auto"/>
        <w:right w:val="none" w:sz="0" w:space="0" w:color="auto"/>
      </w:divBdr>
    </w:div>
    <w:div w:id="462312016">
      <w:bodyDiv w:val="1"/>
      <w:marLeft w:val="0"/>
      <w:marRight w:val="0"/>
      <w:marTop w:val="0"/>
      <w:marBottom w:val="0"/>
      <w:divBdr>
        <w:top w:val="none" w:sz="0" w:space="0" w:color="auto"/>
        <w:left w:val="none" w:sz="0" w:space="0" w:color="auto"/>
        <w:bottom w:val="none" w:sz="0" w:space="0" w:color="auto"/>
        <w:right w:val="none" w:sz="0" w:space="0" w:color="auto"/>
      </w:divBdr>
      <w:divsChild>
        <w:div w:id="197283834">
          <w:marLeft w:val="0"/>
          <w:marRight w:val="0"/>
          <w:marTop w:val="0"/>
          <w:marBottom w:val="0"/>
          <w:divBdr>
            <w:top w:val="none" w:sz="0" w:space="0" w:color="auto"/>
            <w:left w:val="none" w:sz="0" w:space="0" w:color="auto"/>
            <w:bottom w:val="none" w:sz="0" w:space="0" w:color="auto"/>
            <w:right w:val="none" w:sz="0" w:space="0" w:color="auto"/>
          </w:divBdr>
          <w:divsChild>
            <w:div w:id="514340921">
              <w:marLeft w:val="0"/>
              <w:marRight w:val="0"/>
              <w:marTop w:val="0"/>
              <w:marBottom w:val="0"/>
              <w:divBdr>
                <w:top w:val="none" w:sz="0" w:space="0" w:color="auto"/>
                <w:left w:val="none" w:sz="0" w:space="0" w:color="auto"/>
                <w:bottom w:val="none" w:sz="0" w:space="0" w:color="auto"/>
                <w:right w:val="none" w:sz="0" w:space="0" w:color="auto"/>
              </w:divBdr>
              <w:divsChild>
                <w:div w:id="1537041015">
                  <w:marLeft w:val="0"/>
                  <w:marRight w:val="0"/>
                  <w:marTop w:val="0"/>
                  <w:marBottom w:val="0"/>
                  <w:divBdr>
                    <w:top w:val="none" w:sz="0" w:space="0" w:color="auto"/>
                    <w:left w:val="none" w:sz="0" w:space="0" w:color="auto"/>
                    <w:bottom w:val="none" w:sz="0" w:space="0" w:color="auto"/>
                    <w:right w:val="none" w:sz="0" w:space="0" w:color="auto"/>
                  </w:divBdr>
                  <w:divsChild>
                    <w:div w:id="797914879">
                      <w:marLeft w:val="0"/>
                      <w:marRight w:val="-105"/>
                      <w:marTop w:val="0"/>
                      <w:marBottom w:val="0"/>
                      <w:divBdr>
                        <w:top w:val="none" w:sz="0" w:space="0" w:color="auto"/>
                        <w:left w:val="none" w:sz="0" w:space="0" w:color="auto"/>
                        <w:bottom w:val="none" w:sz="0" w:space="0" w:color="auto"/>
                        <w:right w:val="none" w:sz="0" w:space="0" w:color="auto"/>
                      </w:divBdr>
                      <w:divsChild>
                        <w:div w:id="585500910">
                          <w:marLeft w:val="0"/>
                          <w:marRight w:val="0"/>
                          <w:marTop w:val="0"/>
                          <w:marBottom w:val="0"/>
                          <w:divBdr>
                            <w:top w:val="none" w:sz="0" w:space="0" w:color="auto"/>
                            <w:left w:val="none" w:sz="0" w:space="0" w:color="auto"/>
                            <w:bottom w:val="none" w:sz="0" w:space="0" w:color="auto"/>
                            <w:right w:val="none" w:sz="0" w:space="0" w:color="auto"/>
                          </w:divBdr>
                          <w:divsChild>
                            <w:div w:id="45179598">
                              <w:marLeft w:val="0"/>
                              <w:marRight w:val="0"/>
                              <w:marTop w:val="0"/>
                              <w:marBottom w:val="0"/>
                              <w:divBdr>
                                <w:top w:val="none" w:sz="0" w:space="0" w:color="auto"/>
                                <w:left w:val="none" w:sz="0" w:space="0" w:color="auto"/>
                                <w:bottom w:val="none" w:sz="0" w:space="0" w:color="auto"/>
                                <w:right w:val="none" w:sz="0" w:space="0" w:color="auto"/>
                              </w:divBdr>
                              <w:divsChild>
                                <w:div w:id="331445623">
                                  <w:marLeft w:val="0"/>
                                  <w:marRight w:val="0"/>
                                  <w:marTop w:val="0"/>
                                  <w:marBottom w:val="0"/>
                                  <w:divBdr>
                                    <w:top w:val="none" w:sz="0" w:space="0" w:color="auto"/>
                                    <w:left w:val="none" w:sz="0" w:space="0" w:color="auto"/>
                                    <w:bottom w:val="none" w:sz="0" w:space="0" w:color="auto"/>
                                    <w:right w:val="none" w:sz="0" w:space="0" w:color="auto"/>
                                  </w:divBdr>
                                  <w:divsChild>
                                    <w:div w:id="1583954041">
                                      <w:marLeft w:val="750"/>
                                      <w:marRight w:val="0"/>
                                      <w:marTop w:val="0"/>
                                      <w:marBottom w:val="0"/>
                                      <w:divBdr>
                                        <w:top w:val="none" w:sz="0" w:space="0" w:color="auto"/>
                                        <w:left w:val="none" w:sz="0" w:space="0" w:color="auto"/>
                                        <w:bottom w:val="none" w:sz="0" w:space="0" w:color="auto"/>
                                        <w:right w:val="none" w:sz="0" w:space="0" w:color="auto"/>
                                      </w:divBdr>
                                      <w:divsChild>
                                        <w:div w:id="507985276">
                                          <w:marLeft w:val="0"/>
                                          <w:marRight w:val="0"/>
                                          <w:marTop w:val="0"/>
                                          <w:marBottom w:val="0"/>
                                          <w:divBdr>
                                            <w:top w:val="none" w:sz="0" w:space="0" w:color="auto"/>
                                            <w:left w:val="none" w:sz="0" w:space="0" w:color="auto"/>
                                            <w:bottom w:val="none" w:sz="0" w:space="0" w:color="auto"/>
                                            <w:right w:val="none" w:sz="0" w:space="0" w:color="auto"/>
                                          </w:divBdr>
                                          <w:divsChild>
                                            <w:div w:id="635139511">
                                              <w:marLeft w:val="0"/>
                                              <w:marRight w:val="0"/>
                                              <w:marTop w:val="0"/>
                                              <w:marBottom w:val="0"/>
                                              <w:divBdr>
                                                <w:top w:val="none" w:sz="0" w:space="0" w:color="auto"/>
                                                <w:left w:val="none" w:sz="0" w:space="0" w:color="auto"/>
                                                <w:bottom w:val="none" w:sz="0" w:space="0" w:color="auto"/>
                                                <w:right w:val="none" w:sz="0" w:space="0" w:color="auto"/>
                                              </w:divBdr>
                                              <w:divsChild>
                                                <w:div w:id="751240814">
                                                  <w:marLeft w:val="0"/>
                                                  <w:marRight w:val="0"/>
                                                  <w:marTop w:val="0"/>
                                                  <w:marBottom w:val="0"/>
                                                  <w:divBdr>
                                                    <w:top w:val="none" w:sz="0" w:space="0" w:color="auto"/>
                                                    <w:left w:val="none" w:sz="0" w:space="0" w:color="auto"/>
                                                    <w:bottom w:val="none" w:sz="0" w:space="0" w:color="auto"/>
                                                    <w:right w:val="none" w:sz="0" w:space="0" w:color="auto"/>
                                                  </w:divBdr>
                                                  <w:divsChild>
                                                    <w:div w:id="1743915603">
                                                      <w:marLeft w:val="0"/>
                                                      <w:marRight w:val="0"/>
                                                      <w:marTop w:val="0"/>
                                                      <w:marBottom w:val="0"/>
                                                      <w:divBdr>
                                                        <w:top w:val="none" w:sz="0" w:space="0" w:color="auto"/>
                                                        <w:left w:val="none" w:sz="0" w:space="0" w:color="auto"/>
                                                        <w:bottom w:val="none" w:sz="0" w:space="0" w:color="auto"/>
                                                        <w:right w:val="none" w:sz="0" w:space="0" w:color="auto"/>
                                                      </w:divBdr>
                                                      <w:divsChild>
                                                        <w:div w:id="2080663335">
                                                          <w:marLeft w:val="0"/>
                                                          <w:marRight w:val="0"/>
                                                          <w:marTop w:val="0"/>
                                                          <w:marBottom w:val="0"/>
                                                          <w:divBdr>
                                                            <w:top w:val="none" w:sz="0" w:space="0" w:color="auto"/>
                                                            <w:left w:val="none" w:sz="0" w:space="0" w:color="auto"/>
                                                            <w:bottom w:val="none" w:sz="0" w:space="0" w:color="auto"/>
                                                            <w:right w:val="none" w:sz="0" w:space="0" w:color="auto"/>
                                                          </w:divBdr>
                                                          <w:divsChild>
                                                            <w:div w:id="1649360787">
                                                              <w:marLeft w:val="0"/>
                                                              <w:marRight w:val="0"/>
                                                              <w:marTop w:val="0"/>
                                                              <w:marBottom w:val="0"/>
                                                              <w:divBdr>
                                                                <w:top w:val="none" w:sz="0" w:space="0" w:color="auto"/>
                                                                <w:left w:val="none" w:sz="0" w:space="0" w:color="auto"/>
                                                                <w:bottom w:val="none" w:sz="0" w:space="0" w:color="auto"/>
                                                                <w:right w:val="none" w:sz="0" w:space="0" w:color="auto"/>
                                                              </w:divBdr>
                                                              <w:divsChild>
                                                                <w:div w:id="1483884667">
                                                                  <w:marLeft w:val="0"/>
                                                                  <w:marRight w:val="0"/>
                                                                  <w:marTop w:val="0"/>
                                                                  <w:marBottom w:val="0"/>
                                                                  <w:divBdr>
                                                                    <w:top w:val="none" w:sz="0" w:space="0" w:color="auto"/>
                                                                    <w:left w:val="none" w:sz="0" w:space="0" w:color="auto"/>
                                                                    <w:bottom w:val="none" w:sz="0" w:space="0" w:color="auto"/>
                                                                    <w:right w:val="none" w:sz="0" w:space="0" w:color="auto"/>
                                                                  </w:divBdr>
                                                                  <w:divsChild>
                                                                    <w:div w:id="1020817588">
                                                                      <w:marLeft w:val="0"/>
                                                                      <w:marRight w:val="0"/>
                                                                      <w:marTop w:val="0"/>
                                                                      <w:marBottom w:val="0"/>
                                                                      <w:divBdr>
                                                                        <w:top w:val="none" w:sz="0" w:space="0" w:color="auto"/>
                                                                        <w:left w:val="none" w:sz="0" w:space="0" w:color="auto"/>
                                                                        <w:bottom w:val="none" w:sz="0" w:space="0" w:color="auto"/>
                                                                        <w:right w:val="none" w:sz="0" w:space="0" w:color="auto"/>
                                                                      </w:divBdr>
                                                                      <w:divsChild>
                                                                        <w:div w:id="1331568317">
                                                                          <w:marLeft w:val="0"/>
                                                                          <w:marRight w:val="0"/>
                                                                          <w:marTop w:val="0"/>
                                                                          <w:marBottom w:val="0"/>
                                                                          <w:divBdr>
                                                                            <w:top w:val="none" w:sz="0" w:space="0" w:color="auto"/>
                                                                            <w:left w:val="none" w:sz="0" w:space="0" w:color="auto"/>
                                                                            <w:bottom w:val="none" w:sz="0" w:space="0" w:color="auto"/>
                                                                            <w:right w:val="none" w:sz="0" w:space="0" w:color="auto"/>
                                                                          </w:divBdr>
                                                                          <w:divsChild>
                                                                            <w:div w:id="9569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642">
                                                                  <w:marLeft w:val="0"/>
                                                                  <w:marRight w:val="0"/>
                                                                  <w:marTop w:val="60"/>
                                                                  <w:marBottom w:val="0"/>
                                                                  <w:divBdr>
                                                                    <w:top w:val="none" w:sz="0" w:space="0" w:color="auto"/>
                                                                    <w:left w:val="none" w:sz="0" w:space="0" w:color="auto"/>
                                                                    <w:bottom w:val="none" w:sz="0" w:space="0" w:color="auto"/>
                                                                    <w:right w:val="none" w:sz="0" w:space="0" w:color="auto"/>
                                                                  </w:divBdr>
                                                                </w:div>
                                                                <w:div w:id="819615035">
                                                                  <w:marLeft w:val="0"/>
                                                                  <w:marRight w:val="0"/>
                                                                  <w:marTop w:val="0"/>
                                                                  <w:marBottom w:val="0"/>
                                                                  <w:divBdr>
                                                                    <w:top w:val="none" w:sz="0" w:space="0" w:color="auto"/>
                                                                    <w:left w:val="none" w:sz="0" w:space="0" w:color="auto"/>
                                                                    <w:bottom w:val="none" w:sz="0" w:space="0" w:color="auto"/>
                                                                    <w:right w:val="none" w:sz="0" w:space="0" w:color="auto"/>
                                                                  </w:divBdr>
                                                                  <w:divsChild>
                                                                    <w:div w:id="799807027">
                                                                      <w:marLeft w:val="0"/>
                                                                      <w:marRight w:val="0"/>
                                                                      <w:marTop w:val="0"/>
                                                                      <w:marBottom w:val="0"/>
                                                                      <w:divBdr>
                                                                        <w:top w:val="none" w:sz="0" w:space="0" w:color="auto"/>
                                                                        <w:left w:val="none" w:sz="0" w:space="0" w:color="auto"/>
                                                                        <w:bottom w:val="none" w:sz="0" w:space="0" w:color="auto"/>
                                                                        <w:right w:val="none" w:sz="0" w:space="0" w:color="auto"/>
                                                                      </w:divBdr>
                                                                      <w:divsChild>
                                                                        <w:div w:id="1686856709">
                                                                          <w:marLeft w:val="0"/>
                                                                          <w:marRight w:val="0"/>
                                                                          <w:marTop w:val="0"/>
                                                                          <w:marBottom w:val="0"/>
                                                                          <w:divBdr>
                                                                            <w:top w:val="none" w:sz="0" w:space="0" w:color="auto"/>
                                                                            <w:left w:val="none" w:sz="0" w:space="0" w:color="auto"/>
                                                                            <w:bottom w:val="none" w:sz="0" w:space="0" w:color="auto"/>
                                                                            <w:right w:val="none" w:sz="0" w:space="0" w:color="auto"/>
                                                                          </w:divBdr>
                                                                          <w:divsChild>
                                                                            <w:div w:id="1334145228">
                                                                              <w:marLeft w:val="0"/>
                                                                              <w:marRight w:val="0"/>
                                                                              <w:marTop w:val="0"/>
                                                                              <w:marBottom w:val="0"/>
                                                                              <w:divBdr>
                                                                                <w:top w:val="none" w:sz="0" w:space="0" w:color="auto"/>
                                                                                <w:left w:val="none" w:sz="0" w:space="0" w:color="auto"/>
                                                                                <w:bottom w:val="none" w:sz="0" w:space="0" w:color="auto"/>
                                                                                <w:right w:val="none" w:sz="0" w:space="0" w:color="auto"/>
                                                                              </w:divBdr>
                                                                              <w:divsChild>
                                                                                <w:div w:id="1357661420">
                                                                                  <w:marLeft w:val="105"/>
                                                                                  <w:marRight w:val="105"/>
                                                                                  <w:marTop w:val="90"/>
                                                                                  <w:marBottom w:val="150"/>
                                                                                  <w:divBdr>
                                                                                    <w:top w:val="none" w:sz="0" w:space="0" w:color="auto"/>
                                                                                    <w:left w:val="none" w:sz="0" w:space="0" w:color="auto"/>
                                                                                    <w:bottom w:val="none" w:sz="0" w:space="0" w:color="auto"/>
                                                                                    <w:right w:val="none" w:sz="0" w:space="0" w:color="auto"/>
                                                                                  </w:divBdr>
                                                                                </w:div>
                                                                                <w:div w:id="638346274">
                                                                                  <w:marLeft w:val="105"/>
                                                                                  <w:marRight w:val="105"/>
                                                                                  <w:marTop w:val="90"/>
                                                                                  <w:marBottom w:val="150"/>
                                                                                  <w:divBdr>
                                                                                    <w:top w:val="none" w:sz="0" w:space="0" w:color="auto"/>
                                                                                    <w:left w:val="none" w:sz="0" w:space="0" w:color="auto"/>
                                                                                    <w:bottom w:val="none" w:sz="0" w:space="0" w:color="auto"/>
                                                                                    <w:right w:val="none" w:sz="0" w:space="0" w:color="auto"/>
                                                                                  </w:divBdr>
                                                                                </w:div>
                                                                                <w:div w:id="431557661">
                                                                                  <w:marLeft w:val="105"/>
                                                                                  <w:marRight w:val="105"/>
                                                                                  <w:marTop w:val="90"/>
                                                                                  <w:marBottom w:val="150"/>
                                                                                  <w:divBdr>
                                                                                    <w:top w:val="none" w:sz="0" w:space="0" w:color="auto"/>
                                                                                    <w:left w:val="none" w:sz="0" w:space="0" w:color="auto"/>
                                                                                    <w:bottom w:val="none" w:sz="0" w:space="0" w:color="auto"/>
                                                                                    <w:right w:val="none" w:sz="0" w:space="0" w:color="auto"/>
                                                                                  </w:divBdr>
                                                                                </w:div>
                                                                                <w:div w:id="1014498768">
                                                                                  <w:marLeft w:val="105"/>
                                                                                  <w:marRight w:val="105"/>
                                                                                  <w:marTop w:val="90"/>
                                                                                  <w:marBottom w:val="150"/>
                                                                                  <w:divBdr>
                                                                                    <w:top w:val="none" w:sz="0" w:space="0" w:color="auto"/>
                                                                                    <w:left w:val="none" w:sz="0" w:space="0" w:color="auto"/>
                                                                                    <w:bottom w:val="none" w:sz="0" w:space="0" w:color="auto"/>
                                                                                    <w:right w:val="none" w:sz="0" w:space="0" w:color="auto"/>
                                                                                  </w:divBdr>
                                                                                </w:div>
                                                                                <w:div w:id="2013794814">
                                                                                  <w:marLeft w:val="105"/>
                                                                                  <w:marRight w:val="105"/>
                                                                                  <w:marTop w:val="90"/>
                                                                                  <w:marBottom w:val="150"/>
                                                                                  <w:divBdr>
                                                                                    <w:top w:val="none" w:sz="0" w:space="0" w:color="auto"/>
                                                                                    <w:left w:val="none" w:sz="0" w:space="0" w:color="auto"/>
                                                                                    <w:bottom w:val="none" w:sz="0" w:space="0" w:color="auto"/>
                                                                                    <w:right w:val="none" w:sz="0" w:space="0" w:color="auto"/>
                                                                                  </w:divBdr>
                                                                                </w:div>
                                                                                <w:div w:id="95336541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1036">
          <w:marLeft w:val="0"/>
          <w:marRight w:val="0"/>
          <w:marTop w:val="0"/>
          <w:marBottom w:val="0"/>
          <w:divBdr>
            <w:top w:val="none" w:sz="0" w:space="0" w:color="auto"/>
            <w:left w:val="none" w:sz="0" w:space="0" w:color="auto"/>
            <w:bottom w:val="none" w:sz="0" w:space="0" w:color="auto"/>
            <w:right w:val="none" w:sz="0" w:space="0" w:color="auto"/>
          </w:divBdr>
          <w:divsChild>
            <w:div w:id="2044355439">
              <w:marLeft w:val="0"/>
              <w:marRight w:val="0"/>
              <w:marTop w:val="0"/>
              <w:marBottom w:val="0"/>
              <w:divBdr>
                <w:top w:val="none" w:sz="0" w:space="0" w:color="auto"/>
                <w:left w:val="none" w:sz="0" w:space="0" w:color="auto"/>
                <w:bottom w:val="none" w:sz="0" w:space="0" w:color="auto"/>
                <w:right w:val="none" w:sz="0" w:space="0" w:color="auto"/>
              </w:divBdr>
              <w:divsChild>
                <w:div w:id="6021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4210">
      <w:bodyDiv w:val="1"/>
      <w:marLeft w:val="0"/>
      <w:marRight w:val="0"/>
      <w:marTop w:val="0"/>
      <w:marBottom w:val="0"/>
      <w:divBdr>
        <w:top w:val="none" w:sz="0" w:space="0" w:color="auto"/>
        <w:left w:val="none" w:sz="0" w:space="0" w:color="auto"/>
        <w:bottom w:val="none" w:sz="0" w:space="0" w:color="auto"/>
        <w:right w:val="none" w:sz="0" w:space="0" w:color="auto"/>
      </w:divBdr>
    </w:div>
    <w:div w:id="534971495">
      <w:bodyDiv w:val="1"/>
      <w:marLeft w:val="0"/>
      <w:marRight w:val="0"/>
      <w:marTop w:val="0"/>
      <w:marBottom w:val="0"/>
      <w:divBdr>
        <w:top w:val="none" w:sz="0" w:space="0" w:color="auto"/>
        <w:left w:val="none" w:sz="0" w:space="0" w:color="auto"/>
        <w:bottom w:val="none" w:sz="0" w:space="0" w:color="auto"/>
        <w:right w:val="none" w:sz="0" w:space="0" w:color="auto"/>
      </w:divBdr>
    </w:div>
    <w:div w:id="560553840">
      <w:bodyDiv w:val="1"/>
      <w:marLeft w:val="0"/>
      <w:marRight w:val="0"/>
      <w:marTop w:val="0"/>
      <w:marBottom w:val="0"/>
      <w:divBdr>
        <w:top w:val="none" w:sz="0" w:space="0" w:color="auto"/>
        <w:left w:val="none" w:sz="0" w:space="0" w:color="auto"/>
        <w:bottom w:val="none" w:sz="0" w:space="0" w:color="auto"/>
        <w:right w:val="none" w:sz="0" w:space="0" w:color="auto"/>
      </w:divBdr>
    </w:div>
    <w:div w:id="696657975">
      <w:bodyDiv w:val="1"/>
      <w:marLeft w:val="0"/>
      <w:marRight w:val="0"/>
      <w:marTop w:val="0"/>
      <w:marBottom w:val="0"/>
      <w:divBdr>
        <w:top w:val="none" w:sz="0" w:space="0" w:color="auto"/>
        <w:left w:val="none" w:sz="0" w:space="0" w:color="auto"/>
        <w:bottom w:val="none" w:sz="0" w:space="0" w:color="auto"/>
        <w:right w:val="none" w:sz="0" w:space="0" w:color="auto"/>
      </w:divBdr>
    </w:div>
    <w:div w:id="696930328">
      <w:bodyDiv w:val="1"/>
      <w:marLeft w:val="0"/>
      <w:marRight w:val="0"/>
      <w:marTop w:val="0"/>
      <w:marBottom w:val="0"/>
      <w:divBdr>
        <w:top w:val="none" w:sz="0" w:space="0" w:color="auto"/>
        <w:left w:val="none" w:sz="0" w:space="0" w:color="auto"/>
        <w:bottom w:val="none" w:sz="0" w:space="0" w:color="auto"/>
        <w:right w:val="none" w:sz="0" w:space="0" w:color="auto"/>
      </w:divBdr>
    </w:div>
    <w:div w:id="769086617">
      <w:bodyDiv w:val="1"/>
      <w:marLeft w:val="0"/>
      <w:marRight w:val="0"/>
      <w:marTop w:val="0"/>
      <w:marBottom w:val="0"/>
      <w:divBdr>
        <w:top w:val="none" w:sz="0" w:space="0" w:color="auto"/>
        <w:left w:val="none" w:sz="0" w:space="0" w:color="auto"/>
        <w:bottom w:val="none" w:sz="0" w:space="0" w:color="auto"/>
        <w:right w:val="none" w:sz="0" w:space="0" w:color="auto"/>
      </w:divBdr>
    </w:div>
    <w:div w:id="954096954">
      <w:bodyDiv w:val="1"/>
      <w:marLeft w:val="0"/>
      <w:marRight w:val="0"/>
      <w:marTop w:val="0"/>
      <w:marBottom w:val="0"/>
      <w:divBdr>
        <w:top w:val="none" w:sz="0" w:space="0" w:color="auto"/>
        <w:left w:val="none" w:sz="0" w:space="0" w:color="auto"/>
        <w:bottom w:val="none" w:sz="0" w:space="0" w:color="auto"/>
        <w:right w:val="none" w:sz="0" w:space="0" w:color="auto"/>
      </w:divBdr>
    </w:div>
    <w:div w:id="966087970">
      <w:bodyDiv w:val="1"/>
      <w:marLeft w:val="0"/>
      <w:marRight w:val="0"/>
      <w:marTop w:val="0"/>
      <w:marBottom w:val="0"/>
      <w:divBdr>
        <w:top w:val="none" w:sz="0" w:space="0" w:color="auto"/>
        <w:left w:val="none" w:sz="0" w:space="0" w:color="auto"/>
        <w:bottom w:val="none" w:sz="0" w:space="0" w:color="auto"/>
        <w:right w:val="none" w:sz="0" w:space="0" w:color="auto"/>
      </w:divBdr>
    </w:div>
    <w:div w:id="982738130">
      <w:bodyDiv w:val="1"/>
      <w:marLeft w:val="0"/>
      <w:marRight w:val="0"/>
      <w:marTop w:val="0"/>
      <w:marBottom w:val="0"/>
      <w:divBdr>
        <w:top w:val="none" w:sz="0" w:space="0" w:color="auto"/>
        <w:left w:val="none" w:sz="0" w:space="0" w:color="auto"/>
        <w:bottom w:val="none" w:sz="0" w:space="0" w:color="auto"/>
        <w:right w:val="none" w:sz="0" w:space="0" w:color="auto"/>
      </w:divBdr>
    </w:div>
    <w:div w:id="1041051103">
      <w:bodyDiv w:val="1"/>
      <w:marLeft w:val="0"/>
      <w:marRight w:val="0"/>
      <w:marTop w:val="0"/>
      <w:marBottom w:val="0"/>
      <w:divBdr>
        <w:top w:val="none" w:sz="0" w:space="0" w:color="auto"/>
        <w:left w:val="none" w:sz="0" w:space="0" w:color="auto"/>
        <w:bottom w:val="none" w:sz="0" w:space="0" w:color="auto"/>
        <w:right w:val="none" w:sz="0" w:space="0" w:color="auto"/>
      </w:divBdr>
    </w:div>
    <w:div w:id="1068528105">
      <w:bodyDiv w:val="1"/>
      <w:marLeft w:val="0"/>
      <w:marRight w:val="0"/>
      <w:marTop w:val="0"/>
      <w:marBottom w:val="0"/>
      <w:divBdr>
        <w:top w:val="none" w:sz="0" w:space="0" w:color="auto"/>
        <w:left w:val="none" w:sz="0" w:space="0" w:color="auto"/>
        <w:bottom w:val="none" w:sz="0" w:space="0" w:color="auto"/>
        <w:right w:val="none" w:sz="0" w:space="0" w:color="auto"/>
      </w:divBdr>
    </w:div>
    <w:div w:id="1101145407">
      <w:bodyDiv w:val="1"/>
      <w:marLeft w:val="0"/>
      <w:marRight w:val="0"/>
      <w:marTop w:val="0"/>
      <w:marBottom w:val="0"/>
      <w:divBdr>
        <w:top w:val="none" w:sz="0" w:space="0" w:color="auto"/>
        <w:left w:val="none" w:sz="0" w:space="0" w:color="auto"/>
        <w:bottom w:val="none" w:sz="0" w:space="0" w:color="auto"/>
        <w:right w:val="none" w:sz="0" w:space="0" w:color="auto"/>
      </w:divBdr>
    </w:div>
    <w:div w:id="1465544949">
      <w:bodyDiv w:val="1"/>
      <w:marLeft w:val="0"/>
      <w:marRight w:val="0"/>
      <w:marTop w:val="0"/>
      <w:marBottom w:val="0"/>
      <w:divBdr>
        <w:top w:val="none" w:sz="0" w:space="0" w:color="auto"/>
        <w:left w:val="none" w:sz="0" w:space="0" w:color="auto"/>
        <w:bottom w:val="none" w:sz="0" w:space="0" w:color="auto"/>
        <w:right w:val="none" w:sz="0" w:space="0" w:color="auto"/>
      </w:divBdr>
    </w:div>
    <w:div w:id="1865629749">
      <w:bodyDiv w:val="1"/>
      <w:marLeft w:val="0"/>
      <w:marRight w:val="0"/>
      <w:marTop w:val="0"/>
      <w:marBottom w:val="0"/>
      <w:divBdr>
        <w:top w:val="none" w:sz="0" w:space="0" w:color="auto"/>
        <w:left w:val="none" w:sz="0" w:space="0" w:color="auto"/>
        <w:bottom w:val="none" w:sz="0" w:space="0" w:color="auto"/>
        <w:right w:val="none" w:sz="0" w:space="0" w:color="auto"/>
      </w:divBdr>
    </w:div>
    <w:div w:id="2144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2560-AD8D-443F-9592-44A90D1F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TỔNG CỤC TIÊU CHUẨN</vt:lpstr>
    </vt:vector>
  </TitlesOfParts>
  <Company>Microsoft</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TIÊU CHUẨN</dc:title>
  <dc:subject/>
  <dc:creator>PC</dc:creator>
  <cp:keywords/>
  <cp:lastModifiedBy>tcvn</cp:lastModifiedBy>
  <cp:revision>8</cp:revision>
  <cp:lastPrinted>2025-05-09T10:44:00Z</cp:lastPrinted>
  <dcterms:created xsi:type="dcterms:W3CDTF">2025-11-12T06:15:00Z</dcterms:created>
  <dcterms:modified xsi:type="dcterms:W3CDTF">2025-11-12T08:32:00Z</dcterms:modified>
</cp:coreProperties>
</file>