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jc w:val="center"/>
        <w:tblLook w:val="01E0" w:firstRow="1" w:lastRow="1" w:firstColumn="1" w:lastColumn="1" w:noHBand="0" w:noVBand="0"/>
      </w:tblPr>
      <w:tblGrid>
        <w:gridCol w:w="3539"/>
        <w:gridCol w:w="5812"/>
      </w:tblGrid>
      <w:tr w:rsidR="008D0778" w:rsidRPr="002A39DA" w:rsidTr="00990271">
        <w:trPr>
          <w:trHeight w:val="982"/>
          <w:jc w:val="center"/>
        </w:trPr>
        <w:tc>
          <w:tcPr>
            <w:tcW w:w="3539" w:type="dxa"/>
            <w:shd w:val="clear" w:color="auto" w:fill="auto"/>
          </w:tcPr>
          <w:p w:rsidR="008D0778" w:rsidRPr="008D0778" w:rsidRDefault="008D0778" w:rsidP="008D0778">
            <w:pPr>
              <w:spacing w:after="0" w:line="240" w:lineRule="auto"/>
              <w:jc w:val="center"/>
              <w:rPr>
                <w:rFonts w:ascii="Times New Roman" w:hAnsi="Times New Roman" w:cs="Times New Roman"/>
                <w:b/>
                <w:sz w:val="26"/>
                <w:szCs w:val="26"/>
              </w:rPr>
            </w:pPr>
            <w:r w:rsidRPr="008D0778">
              <w:rPr>
                <w:rFonts w:ascii="Times New Roman" w:hAnsi="Times New Roman" w:cs="Times New Roman"/>
                <w:b/>
                <w:sz w:val="26"/>
                <w:szCs w:val="26"/>
              </w:rPr>
              <w:t>BỘ XÂY DỰNG</w:t>
            </w:r>
          </w:p>
          <w:p w:rsidR="008D0778" w:rsidRPr="008D0778" w:rsidRDefault="008D0778" w:rsidP="008D0778">
            <w:pPr>
              <w:spacing w:after="0" w:line="240" w:lineRule="auto"/>
              <w:jc w:val="center"/>
              <w:rPr>
                <w:rFonts w:ascii="Times New Roman" w:hAnsi="Times New Roman" w:cs="Times New Roman"/>
                <w:sz w:val="28"/>
                <w:szCs w:val="28"/>
              </w:rPr>
            </w:pPr>
            <w:r w:rsidRPr="008D0778">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D370F92" wp14:editId="045D183A">
                      <wp:simplePos x="0" y="0"/>
                      <wp:positionH relativeFrom="column">
                        <wp:posOffset>675005</wp:posOffset>
                      </wp:positionH>
                      <wp:positionV relativeFrom="paragraph">
                        <wp:posOffset>37465</wp:posOffset>
                      </wp:positionV>
                      <wp:extent cx="7560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2383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95pt" to="112.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ao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"/>
                  </w:pict>
                </mc:Fallback>
              </mc:AlternateContent>
            </w:r>
          </w:p>
          <w:p w:rsidR="008D0778" w:rsidRPr="008D0778" w:rsidRDefault="008D0778" w:rsidP="00E2336B">
            <w:pPr>
              <w:spacing w:before="300" w:after="0" w:line="240" w:lineRule="auto"/>
              <w:jc w:val="center"/>
              <w:rPr>
                <w:rFonts w:ascii="Times New Roman" w:hAnsi="Times New Roman" w:cs="Times New Roman"/>
                <w:sz w:val="26"/>
                <w:szCs w:val="26"/>
              </w:rPr>
            </w:pPr>
            <w:r w:rsidRPr="008D0778">
              <w:rPr>
                <w:rFonts w:ascii="Times New Roman" w:hAnsi="Times New Roman" w:cs="Times New Roman"/>
                <w:sz w:val="26"/>
                <w:szCs w:val="26"/>
              </w:rPr>
              <w:t>Số:         /TTr-BXD</w:t>
            </w:r>
          </w:p>
        </w:tc>
        <w:tc>
          <w:tcPr>
            <w:tcW w:w="5812" w:type="dxa"/>
            <w:shd w:val="clear" w:color="auto" w:fill="auto"/>
          </w:tcPr>
          <w:p w:rsidR="008D0778" w:rsidRPr="008D0778" w:rsidRDefault="008D0778" w:rsidP="008D0778">
            <w:pPr>
              <w:spacing w:after="0" w:line="240" w:lineRule="auto"/>
              <w:jc w:val="center"/>
              <w:rPr>
                <w:rFonts w:ascii="Times New Roman" w:hAnsi="Times New Roman" w:cs="Times New Roman"/>
                <w:b/>
                <w:sz w:val="26"/>
                <w:szCs w:val="26"/>
              </w:rPr>
            </w:pPr>
            <w:r w:rsidRPr="008D0778">
              <w:rPr>
                <w:rFonts w:ascii="Times New Roman" w:hAnsi="Times New Roman" w:cs="Times New Roman"/>
                <w:b/>
                <w:sz w:val="26"/>
                <w:szCs w:val="26"/>
              </w:rPr>
              <w:t>CỘNG HOÀ XÃ HỘI CHỦ NGHĨA VIỆT NAM</w:t>
            </w:r>
          </w:p>
          <w:p w:rsidR="008D0778" w:rsidRPr="008D0778" w:rsidRDefault="008D0778" w:rsidP="008D0778">
            <w:pPr>
              <w:spacing w:after="0" w:line="240" w:lineRule="auto"/>
              <w:jc w:val="center"/>
              <w:rPr>
                <w:rFonts w:ascii="Times New Roman" w:hAnsi="Times New Roman" w:cs="Times New Roman"/>
                <w:b/>
                <w:sz w:val="28"/>
                <w:szCs w:val="28"/>
              </w:rPr>
            </w:pPr>
            <w:r w:rsidRPr="008D0778">
              <w:rPr>
                <w:rFonts w:ascii="Times New Roman" w:hAnsi="Times New Roman" w:cs="Times New Roman"/>
                <w:b/>
                <w:sz w:val="28"/>
                <w:szCs w:val="28"/>
              </w:rPr>
              <w:t>Độc lập - Tự do - Hạnh phúc</w:t>
            </w:r>
          </w:p>
          <w:p w:rsidR="008D0778" w:rsidRPr="008D0778" w:rsidRDefault="008D0778" w:rsidP="00E2336B">
            <w:pPr>
              <w:spacing w:before="300" w:after="0" w:line="240" w:lineRule="auto"/>
              <w:jc w:val="center"/>
              <w:rPr>
                <w:rFonts w:ascii="Times New Roman" w:hAnsi="Times New Roman" w:cs="Times New Roman"/>
                <w:i/>
                <w:sz w:val="28"/>
                <w:szCs w:val="28"/>
              </w:rPr>
            </w:pPr>
            <w:r w:rsidRPr="008D0778">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27727CA" wp14:editId="303E2522">
                      <wp:simplePos x="0" y="0"/>
                      <wp:positionH relativeFrom="column">
                        <wp:posOffset>683895</wp:posOffset>
                      </wp:positionH>
                      <wp:positionV relativeFrom="paragraph">
                        <wp:posOffset>38735</wp:posOffset>
                      </wp:positionV>
                      <wp:extent cx="2171700" cy="0"/>
                      <wp:effectExtent l="6985" t="9525" r="1206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08E27"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3.05pt" to="224.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Ye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"/>
                  </w:pict>
                </mc:Fallback>
              </mc:AlternateContent>
            </w:r>
            <w:r w:rsidRPr="008D0778">
              <w:rPr>
                <w:rFonts w:ascii="Times New Roman" w:hAnsi="Times New Roman" w:cs="Times New Roman"/>
                <w:i/>
                <w:sz w:val="28"/>
                <w:szCs w:val="28"/>
              </w:rPr>
              <w:t>Hà Nộ</w:t>
            </w:r>
            <w:r>
              <w:rPr>
                <w:rFonts w:ascii="Times New Roman" w:hAnsi="Times New Roman" w:cs="Times New Roman"/>
                <w:i/>
                <w:sz w:val="28"/>
                <w:szCs w:val="28"/>
              </w:rPr>
              <w:t xml:space="preserve">i, ngày       </w:t>
            </w:r>
            <w:r w:rsidRPr="008D0778">
              <w:rPr>
                <w:rFonts w:ascii="Times New Roman" w:hAnsi="Times New Roman" w:cs="Times New Roman"/>
                <w:i/>
                <w:sz w:val="28"/>
                <w:szCs w:val="28"/>
              </w:rPr>
              <w:t xml:space="preserve">tháng </w:t>
            </w:r>
            <w:r>
              <w:rPr>
                <w:rFonts w:ascii="Times New Roman" w:hAnsi="Times New Roman" w:cs="Times New Roman"/>
                <w:i/>
                <w:sz w:val="28"/>
                <w:szCs w:val="28"/>
              </w:rPr>
              <w:t xml:space="preserve">    </w:t>
            </w:r>
            <w:r w:rsidRPr="008D0778">
              <w:rPr>
                <w:rFonts w:ascii="Times New Roman" w:hAnsi="Times New Roman" w:cs="Times New Roman"/>
                <w:i/>
                <w:sz w:val="28"/>
                <w:szCs w:val="28"/>
              </w:rPr>
              <w:t xml:space="preserve"> năm 2025</w:t>
            </w:r>
          </w:p>
        </w:tc>
      </w:tr>
    </w:tbl>
    <w:p w:rsidR="003F4373" w:rsidRDefault="003F4373" w:rsidP="003F4373">
      <w:pPr>
        <w:widowControl w:val="0"/>
        <w:spacing w:before="60" w:after="0" w:line="240" w:lineRule="auto"/>
        <w:jc w:val="center"/>
        <w:rPr>
          <w:rFonts w:ascii="Times New Roman" w:hAnsi="Times New Roman" w:cs="Times New Roman"/>
          <w:b/>
          <w:sz w:val="28"/>
          <w:szCs w:val="28"/>
        </w:rPr>
      </w:pPr>
    </w:p>
    <w:p w:rsidR="008D0778" w:rsidRPr="00E2336B" w:rsidRDefault="008D0778" w:rsidP="003F4373">
      <w:pPr>
        <w:widowControl w:val="0"/>
        <w:spacing w:before="60" w:after="0" w:line="240" w:lineRule="auto"/>
        <w:jc w:val="center"/>
        <w:rPr>
          <w:rFonts w:ascii="Times New Roman" w:hAnsi="Times New Roman" w:cs="Times New Roman"/>
          <w:b/>
          <w:sz w:val="28"/>
          <w:szCs w:val="28"/>
        </w:rPr>
      </w:pPr>
      <w:r w:rsidRPr="00E2336B">
        <w:rPr>
          <w:rFonts w:ascii="Times New Roman" w:hAnsi="Times New Roman" w:cs="Times New Roman"/>
          <w:b/>
          <w:sz w:val="28"/>
          <w:szCs w:val="28"/>
        </w:rPr>
        <w:t>TỜ TRÌNH</w:t>
      </w:r>
    </w:p>
    <w:p w:rsidR="008D0778" w:rsidRPr="00E2336B" w:rsidRDefault="008D0778" w:rsidP="003F4373">
      <w:pPr>
        <w:widowControl w:val="0"/>
        <w:spacing w:before="60" w:after="0" w:line="240" w:lineRule="auto"/>
        <w:jc w:val="center"/>
        <w:rPr>
          <w:rFonts w:ascii="Times New Roman" w:hAnsi="Times New Roman" w:cs="Times New Roman"/>
          <w:b/>
          <w:sz w:val="28"/>
          <w:szCs w:val="28"/>
        </w:rPr>
      </w:pPr>
      <w:r w:rsidRPr="00E2336B">
        <w:rPr>
          <w:rFonts w:ascii="Times New Roman" w:hAnsi="Times New Roman" w:cs="Times New Roman"/>
          <w:b/>
          <w:sz w:val="28"/>
          <w:szCs w:val="28"/>
        </w:rPr>
        <w:t>Dự thảo Nghị định quy định xử phạt vi phạm hành chính về xây dựng</w:t>
      </w:r>
    </w:p>
    <w:p w:rsidR="008D0778" w:rsidRPr="008D0778" w:rsidRDefault="00D94F2F" w:rsidP="00D94F2F">
      <w:pPr>
        <w:widowControl w:val="0"/>
        <w:spacing w:before="420" w:after="360" w:line="240" w:lineRule="auto"/>
        <w:jc w:val="center"/>
        <w:rPr>
          <w:rFonts w:ascii="Times New Roman" w:hAnsi="Times New Roman" w:cs="Times New Roman"/>
          <w:sz w:val="28"/>
          <w:szCs w:val="28"/>
        </w:rPr>
      </w:pPr>
      <w:r w:rsidRPr="008D0778">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1D872094" wp14:editId="63F98A3C">
                <wp:simplePos x="0" y="0"/>
                <wp:positionH relativeFrom="margin">
                  <wp:align>center</wp:align>
                </wp:positionH>
                <wp:positionV relativeFrom="paragraph">
                  <wp:posOffset>42545</wp:posOffset>
                </wp:positionV>
                <wp:extent cx="1728000"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B8158" id="Straight Connector 5"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5pt" to="136.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ln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OnySJN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">
                <w10:wrap anchorx="margin"/>
              </v:line>
            </w:pict>
          </mc:Fallback>
        </mc:AlternateContent>
      </w:r>
      <w:r w:rsidR="008D0778">
        <w:rPr>
          <w:rFonts w:ascii="Times New Roman" w:hAnsi="Times New Roman" w:cs="Times New Roman"/>
          <w:sz w:val="28"/>
          <w:szCs w:val="28"/>
        </w:rPr>
        <w:t>Kính gửi: Chính phủ</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Thực hiện quy định của Luật Ban hành văn bản quy phạm pháp luật, Bộ Xây dựng kính trình Chính phủ dự thảo Nghị định quy định xử phạt vi phạm hành chính về xây dựng (sau đây gọi tắt là dự thảo Nghị định) như sau:</w:t>
      </w:r>
    </w:p>
    <w:p w:rsidR="000E1200" w:rsidRPr="00E677A5" w:rsidRDefault="006761DA"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I</w:t>
      </w:r>
      <w:r w:rsidR="000E1200" w:rsidRPr="00E677A5">
        <w:rPr>
          <w:rFonts w:ascii="Times New Roman" w:hAnsi="Times New Roman" w:cs="Times New Roman"/>
          <w:b/>
          <w:sz w:val="28"/>
          <w:szCs w:val="28"/>
        </w:rPr>
        <w:t>. SỰ CẦN THIẾT BAN HÀNH NGHỊ ĐỊNH</w:t>
      </w:r>
    </w:p>
    <w:p w:rsidR="000E1200" w:rsidRPr="00E677A5" w:rsidRDefault="000E1200"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 xml:space="preserve">1. Cơ sở </w:t>
      </w:r>
      <w:r w:rsidR="007B6A75" w:rsidRPr="00E677A5">
        <w:rPr>
          <w:rFonts w:ascii="Times New Roman" w:hAnsi="Times New Roman" w:cs="Times New Roman"/>
          <w:b/>
          <w:sz w:val="28"/>
          <w:szCs w:val="28"/>
        </w:rPr>
        <w:t>chính trị, pháp lý</w:t>
      </w:r>
    </w:p>
    <w:p w:rsidR="001A115D" w:rsidRPr="00E677A5" w:rsidRDefault="005C50B2"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1.1. Cơ sở chính trị</w:t>
      </w:r>
    </w:p>
    <w:p w:rsidR="00932D96" w:rsidRPr="00E677A5" w:rsidRDefault="00F74D58"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Nghị quyết</w:t>
      </w:r>
      <w:r w:rsidR="003C145C" w:rsidRPr="00E677A5">
        <w:rPr>
          <w:rFonts w:ascii="Times New Roman" w:hAnsi="Times New Roman" w:cs="Times New Roman"/>
          <w:sz w:val="28"/>
          <w:szCs w:val="28"/>
        </w:rPr>
        <w:t xml:space="preserve"> </w:t>
      </w:r>
      <w:r w:rsidRPr="00E677A5">
        <w:rPr>
          <w:rFonts w:ascii="Times New Roman" w:hAnsi="Times New Roman" w:cs="Times New Roman"/>
          <w:sz w:val="28"/>
          <w:szCs w:val="28"/>
        </w:rPr>
        <w:t xml:space="preserve">số 27-NQ/TW ngày 09/11/2022 của Ban Chấp hành Trung ương Đảng khóa XIII về tiếp tục xây dựng và hoàn thiện Nhà nước pháp quyền xã hội chủ nghĩa Việt Nam trong giai đoạn mới, trong đó đề ra một số nhiệm vụ và giải pháp trọng tâm như: </w:t>
      </w:r>
      <w:bookmarkStart w:id="0" w:name="_GoBack"/>
      <w:r w:rsidRPr="00E677A5">
        <w:rPr>
          <w:rFonts w:ascii="Times New Roman" w:hAnsi="Times New Roman" w:cs="Times New Roman"/>
          <w:i/>
          <w:sz w:val="28"/>
          <w:szCs w:val="28"/>
        </w:rPr>
        <w:t>“</w:t>
      </w:r>
      <w:bookmarkEnd w:id="0"/>
      <w:r w:rsidRPr="00E677A5">
        <w:rPr>
          <w:rFonts w:ascii="Times New Roman" w:hAnsi="Times New Roman" w:cs="Times New Roman"/>
          <w:i/>
          <w:sz w:val="28"/>
          <w:szCs w:val="28"/>
        </w:rPr>
        <w:t>hoàn thiện hệ thống pháp luật và cơ chế tổ chức thực hiện pháp luật nghiêm minh, nhất quán”; “tiếp tục hoàn thiện hệ thống pháp luật và cơ chế tổ chức thực hiện pháp luật nghiêm minh, hiệu quả, bảo đảm yêu cầu phát triển đất nước nhanh và bền vững”;</w:t>
      </w:r>
      <w:r w:rsidR="00932D96" w:rsidRPr="00E677A5">
        <w:rPr>
          <w:rFonts w:ascii="Times New Roman" w:hAnsi="Times New Roman" w:cs="Times New Roman"/>
          <w:i/>
          <w:sz w:val="28"/>
          <w:szCs w:val="28"/>
        </w:rPr>
        <w:t xml:space="preserve"> “Hoàn thiện cơ chế kiểm soát quyền lực nhà nước, đẩy mạnh phòng, chống tham nhũng, tiêu cực; tiếp tục đẩy mạnh cải cách hành chính, tăng cường phân cấp, phân quyền</w:t>
      </w:r>
      <w:r w:rsidRPr="00E677A5">
        <w:rPr>
          <w:rFonts w:ascii="Times New Roman" w:hAnsi="Times New Roman" w:cs="Times New Roman"/>
          <w:i/>
          <w:sz w:val="28"/>
          <w:szCs w:val="28"/>
        </w:rPr>
        <w:t>”.</w:t>
      </w:r>
      <w:r w:rsidRPr="00E677A5">
        <w:rPr>
          <w:rFonts w:ascii="Times New Roman" w:hAnsi="Times New Roman" w:cs="Times New Roman"/>
          <w:sz w:val="28"/>
          <w:szCs w:val="28"/>
        </w:rPr>
        <w:t xml:space="preserve"> </w:t>
      </w:r>
    </w:p>
    <w:p w:rsidR="003B1424" w:rsidRPr="00E677A5" w:rsidRDefault="00F74D58"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w:t>
      </w:r>
      <w:r w:rsidR="00C56AED" w:rsidRPr="00E677A5">
        <w:rPr>
          <w:rFonts w:ascii="Times New Roman" w:hAnsi="Times New Roman" w:cs="Times New Roman"/>
          <w:sz w:val="28"/>
          <w:szCs w:val="28"/>
        </w:rPr>
        <w:t>Kết luận số 127-KL/TW n</w:t>
      </w:r>
      <w:r w:rsidRPr="00E677A5">
        <w:rPr>
          <w:rFonts w:ascii="Times New Roman" w:hAnsi="Times New Roman" w:cs="Times New Roman"/>
          <w:sz w:val="28"/>
          <w:szCs w:val="28"/>
        </w:rPr>
        <w:t xml:space="preserve">gày </w:t>
      </w:r>
      <w:r w:rsidR="00280E24" w:rsidRPr="00E677A5">
        <w:rPr>
          <w:rFonts w:ascii="Times New Roman" w:hAnsi="Times New Roman" w:cs="Times New Roman"/>
          <w:sz w:val="28"/>
          <w:szCs w:val="28"/>
        </w:rPr>
        <w:t>28/02/2025</w:t>
      </w:r>
      <w:r w:rsidR="00A155CA" w:rsidRPr="00E677A5">
        <w:rPr>
          <w:rFonts w:ascii="Times New Roman" w:hAnsi="Times New Roman" w:cs="Times New Roman"/>
          <w:sz w:val="28"/>
          <w:szCs w:val="28"/>
        </w:rPr>
        <w:t xml:space="preserve"> của </w:t>
      </w:r>
      <w:r w:rsidRPr="00E677A5">
        <w:rPr>
          <w:rFonts w:ascii="Times New Roman" w:hAnsi="Times New Roman" w:cs="Times New Roman"/>
          <w:sz w:val="28"/>
          <w:szCs w:val="28"/>
        </w:rPr>
        <w:t>Bộ Chính trị</w:t>
      </w:r>
      <w:r w:rsidR="00DA2AE5" w:rsidRPr="00E677A5">
        <w:rPr>
          <w:rFonts w:ascii="Times New Roman" w:hAnsi="Times New Roman" w:cs="Times New Roman"/>
          <w:sz w:val="28"/>
          <w:szCs w:val="28"/>
        </w:rPr>
        <w:t xml:space="preserve">, Ban Bí thư </w:t>
      </w:r>
      <w:r w:rsidRPr="00E677A5">
        <w:rPr>
          <w:rFonts w:ascii="Times New Roman" w:hAnsi="Times New Roman" w:cs="Times New Roman"/>
          <w:sz w:val="28"/>
          <w:szCs w:val="28"/>
        </w:rPr>
        <w:t xml:space="preserve">về triển khai nghiên cứu, đề xuất tiếp tục sắp xếp tổ chức bộ máy của hệ thống chính trị, trong đó xác định mục tiêu, yêu cầu </w:t>
      </w:r>
      <w:r w:rsidRPr="00E677A5">
        <w:rPr>
          <w:rFonts w:ascii="Times New Roman" w:hAnsi="Times New Roman" w:cs="Times New Roman"/>
          <w:i/>
          <w:sz w:val="28"/>
          <w:szCs w:val="28"/>
        </w:rPr>
        <w:t>“Nghiên cứu định hướng sáp nhập một số đơn vị cấp tỉnh, không tổ chức cấp huyện, sáp nhập một số đơn vị cấp xã; thực hiện mô hình địa phương 2 cấp (tổ chức đảng, chính quyền, đoàn thể) bảo đảm tinh gọn, hiệu năng, hiệu lực, hiệu quả”</w:t>
      </w:r>
      <w:r w:rsidR="001B7628" w:rsidRPr="00E677A5">
        <w:rPr>
          <w:rFonts w:ascii="Times New Roman" w:hAnsi="Times New Roman" w:cs="Times New Roman"/>
          <w:sz w:val="28"/>
          <w:szCs w:val="28"/>
        </w:rPr>
        <w:t>.</w:t>
      </w:r>
    </w:p>
    <w:p w:rsidR="001B7628" w:rsidRPr="00E677A5" w:rsidRDefault="00665552"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Kết luận số </w:t>
      </w:r>
      <w:r w:rsidR="001B28D6" w:rsidRPr="00E677A5">
        <w:rPr>
          <w:rFonts w:ascii="Times New Roman" w:hAnsi="Times New Roman" w:cs="Times New Roman"/>
          <w:sz w:val="28"/>
          <w:szCs w:val="28"/>
        </w:rPr>
        <w:t xml:space="preserve">134-KL/TW ngày 28/3/2025 của Bộ Chính trị, Ban Bí thư về Đề án sắp xếp hệ thống cơ quan thanh tra tinh, gọn, mạnh, hiệu năng, hiệu lực, hiệu quả, trong đó đồng ý chủ trương </w:t>
      </w:r>
      <w:r w:rsidR="001B28D6" w:rsidRPr="00E677A5">
        <w:rPr>
          <w:rFonts w:ascii="Times New Roman" w:hAnsi="Times New Roman" w:cs="Times New Roman"/>
          <w:i/>
          <w:sz w:val="28"/>
          <w:szCs w:val="28"/>
        </w:rPr>
        <w:t>“Kết thúc hoạt động của Thanh tra huyện và Thanh tra sở, tổ chức lại thành các tổ chức thuộc Thanh tra tỉnh”</w:t>
      </w:r>
      <w:r w:rsidR="001B28D6" w:rsidRPr="00E677A5">
        <w:rPr>
          <w:rFonts w:ascii="Times New Roman" w:hAnsi="Times New Roman" w:cs="Times New Roman"/>
          <w:sz w:val="28"/>
          <w:szCs w:val="28"/>
        </w:rPr>
        <w:t xml:space="preserve"> </w:t>
      </w:r>
      <w:r w:rsidR="007F2714" w:rsidRPr="00E677A5">
        <w:rPr>
          <w:rFonts w:ascii="Times New Roman" w:hAnsi="Times New Roman" w:cs="Times New Roman"/>
          <w:sz w:val="28"/>
          <w:szCs w:val="28"/>
        </w:rPr>
        <w:t xml:space="preserve">dẫn đến </w:t>
      </w:r>
      <w:r w:rsidR="001A24D8" w:rsidRPr="00E677A5">
        <w:rPr>
          <w:rFonts w:ascii="Times New Roman" w:hAnsi="Times New Roman" w:cs="Times New Roman"/>
          <w:sz w:val="28"/>
          <w:szCs w:val="28"/>
        </w:rPr>
        <w:t>quy định về</w:t>
      </w:r>
      <w:r w:rsidR="007F2714" w:rsidRPr="00E677A5">
        <w:rPr>
          <w:rFonts w:ascii="Times New Roman" w:hAnsi="Times New Roman" w:cs="Times New Roman"/>
          <w:sz w:val="28"/>
          <w:szCs w:val="28"/>
        </w:rPr>
        <w:t xml:space="preserve"> thẩm quyền xử phạt của các chức danh </w:t>
      </w:r>
      <w:r w:rsidR="00BB64DE" w:rsidRPr="00E677A5">
        <w:rPr>
          <w:rFonts w:ascii="Times New Roman" w:hAnsi="Times New Roman" w:cs="Times New Roman"/>
          <w:sz w:val="28"/>
          <w:szCs w:val="28"/>
        </w:rPr>
        <w:t xml:space="preserve">thuộc cơ quan thanh tra tại địa phương không còn phù hợp; đồng thời tại Kết luận này đã </w:t>
      </w:r>
      <w:r w:rsidR="001B28D6" w:rsidRPr="00E677A5">
        <w:rPr>
          <w:rFonts w:ascii="Times New Roman" w:hAnsi="Times New Roman" w:cs="Times New Roman"/>
          <w:sz w:val="28"/>
          <w:szCs w:val="28"/>
        </w:rPr>
        <w:t xml:space="preserve">giao nhiệm vụ </w:t>
      </w:r>
      <w:r w:rsidR="001B28D6" w:rsidRPr="00E677A5">
        <w:rPr>
          <w:rFonts w:ascii="Times New Roman" w:hAnsi="Times New Roman" w:cs="Times New Roman"/>
          <w:i/>
          <w:sz w:val="28"/>
          <w:szCs w:val="28"/>
        </w:rPr>
        <w:t>“</w:t>
      </w:r>
      <w:r w:rsidR="006E1A50" w:rsidRPr="00E677A5">
        <w:rPr>
          <w:rFonts w:ascii="Times New Roman" w:hAnsi="Times New Roman" w:cs="Times New Roman"/>
          <w:i/>
          <w:sz w:val="28"/>
          <w:szCs w:val="28"/>
        </w:rPr>
        <w:t xml:space="preserve">Đảng ủy Chính phủ, Đảng ủy Quốc hội, Đảng ủy Thanh tra Chính phủ phối hợp với các cơ quan liên quan </w:t>
      </w:r>
      <w:r w:rsidR="001B28D6" w:rsidRPr="00E677A5">
        <w:rPr>
          <w:rFonts w:ascii="Times New Roman" w:hAnsi="Times New Roman" w:cs="Times New Roman"/>
          <w:i/>
          <w:sz w:val="28"/>
          <w:szCs w:val="28"/>
        </w:rPr>
        <w:t>rà soát, hoàn thiện các luật, quy định liên quan bảo đảm chức năng xử phạt vi phạm hành chính được quy định, thực hiện hiệu lực, hiệu quả”</w:t>
      </w:r>
      <w:r w:rsidR="00D92120" w:rsidRPr="00E677A5">
        <w:rPr>
          <w:rFonts w:ascii="Times New Roman" w:hAnsi="Times New Roman" w:cs="Times New Roman"/>
          <w:sz w:val="28"/>
          <w:szCs w:val="28"/>
        </w:rPr>
        <w:t>.</w:t>
      </w:r>
    </w:p>
    <w:p w:rsidR="00E75D61" w:rsidRPr="00E677A5" w:rsidRDefault="00F74D58"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w:t>
      </w:r>
      <w:r w:rsidR="00B66538" w:rsidRPr="00E677A5">
        <w:rPr>
          <w:rFonts w:ascii="Times New Roman" w:hAnsi="Times New Roman" w:cs="Times New Roman"/>
          <w:sz w:val="28"/>
          <w:szCs w:val="28"/>
        </w:rPr>
        <w:t>Nghị quyết số</w:t>
      </w:r>
      <w:r w:rsidR="00C0304D" w:rsidRPr="00E677A5">
        <w:rPr>
          <w:rFonts w:ascii="Times New Roman" w:hAnsi="Times New Roman" w:cs="Times New Roman"/>
          <w:sz w:val="28"/>
          <w:szCs w:val="28"/>
        </w:rPr>
        <w:t xml:space="preserve"> 60-NQ/</w:t>
      </w:r>
      <w:r w:rsidR="00B66538" w:rsidRPr="00E677A5">
        <w:rPr>
          <w:rFonts w:ascii="Times New Roman" w:hAnsi="Times New Roman" w:cs="Times New Roman"/>
          <w:sz w:val="28"/>
          <w:szCs w:val="28"/>
        </w:rPr>
        <w:t>TW n</w:t>
      </w:r>
      <w:r w:rsidRPr="00E677A5">
        <w:rPr>
          <w:rFonts w:ascii="Times New Roman" w:hAnsi="Times New Roman" w:cs="Times New Roman"/>
          <w:sz w:val="28"/>
          <w:szCs w:val="28"/>
        </w:rPr>
        <w:t xml:space="preserve">gày </w:t>
      </w:r>
      <w:r w:rsidR="00B9526E" w:rsidRPr="00E677A5">
        <w:rPr>
          <w:rFonts w:ascii="Times New Roman" w:hAnsi="Times New Roman" w:cs="Times New Roman"/>
          <w:sz w:val="28"/>
          <w:szCs w:val="28"/>
        </w:rPr>
        <w:t>12/4/2025</w:t>
      </w:r>
      <w:r w:rsidR="009056CB" w:rsidRPr="00E677A5">
        <w:rPr>
          <w:rFonts w:ascii="Times New Roman" w:hAnsi="Times New Roman" w:cs="Times New Roman"/>
          <w:sz w:val="28"/>
          <w:szCs w:val="28"/>
        </w:rPr>
        <w:t xml:space="preserve"> của </w:t>
      </w:r>
      <w:r w:rsidRPr="00E677A5">
        <w:rPr>
          <w:rFonts w:ascii="Times New Roman" w:hAnsi="Times New Roman" w:cs="Times New Roman"/>
          <w:sz w:val="28"/>
          <w:szCs w:val="28"/>
        </w:rPr>
        <w:t>Hội nghị lần thứ 11 Ban hành Trung ương Đảng khóa XIII</w:t>
      </w:r>
      <w:r w:rsidR="00FF5200" w:rsidRPr="00E677A5">
        <w:rPr>
          <w:rFonts w:ascii="Times New Roman" w:hAnsi="Times New Roman" w:cs="Times New Roman"/>
          <w:sz w:val="28"/>
          <w:szCs w:val="28"/>
        </w:rPr>
        <w:t xml:space="preserve"> đã</w:t>
      </w:r>
      <w:r w:rsidRPr="00E677A5">
        <w:rPr>
          <w:rFonts w:ascii="Times New Roman" w:hAnsi="Times New Roman" w:cs="Times New Roman"/>
          <w:i/>
          <w:sz w:val="28"/>
          <w:szCs w:val="28"/>
        </w:rPr>
        <w:t xml:space="preserve">“đồng ý chủ trương tổ chức chính quyền địa </w:t>
      </w:r>
      <w:r w:rsidRPr="00E677A5">
        <w:rPr>
          <w:rFonts w:ascii="Times New Roman" w:hAnsi="Times New Roman" w:cs="Times New Roman"/>
          <w:i/>
          <w:sz w:val="28"/>
          <w:szCs w:val="28"/>
        </w:rPr>
        <w:lastRenderedPageBreak/>
        <w:t>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Hiến pháp năm 2013 và Luật Tổ chức chính quyền địa phương năm 2015 (sửa đổi) có hiệu lực thi hành”</w:t>
      </w:r>
      <w:r w:rsidR="000A6F7E" w:rsidRPr="00E677A5">
        <w:rPr>
          <w:rFonts w:ascii="Times New Roman" w:hAnsi="Times New Roman" w:cs="Times New Roman"/>
          <w:sz w:val="28"/>
          <w:szCs w:val="28"/>
        </w:rPr>
        <w:t xml:space="preserve"> </w:t>
      </w:r>
      <w:r w:rsidRPr="00E677A5">
        <w:rPr>
          <w:rFonts w:ascii="Times New Roman" w:hAnsi="Times New Roman" w:cs="Times New Roman"/>
          <w:sz w:val="28"/>
          <w:szCs w:val="28"/>
        </w:rPr>
        <w:t xml:space="preserve">dẫn đến </w:t>
      </w:r>
      <w:r w:rsidR="00520CF3" w:rsidRPr="00E677A5">
        <w:rPr>
          <w:rFonts w:ascii="Times New Roman" w:hAnsi="Times New Roman" w:cs="Times New Roman"/>
          <w:sz w:val="28"/>
          <w:szCs w:val="28"/>
        </w:rPr>
        <w:t xml:space="preserve">không còn </w:t>
      </w:r>
      <w:r w:rsidRPr="00E677A5">
        <w:rPr>
          <w:rFonts w:ascii="Times New Roman" w:hAnsi="Times New Roman" w:cs="Times New Roman"/>
          <w:sz w:val="28"/>
          <w:szCs w:val="28"/>
        </w:rPr>
        <w:t>thẩm quyền xử phạt của các chức danh thuộc đơn vị hành chính cấp huyện.</w:t>
      </w:r>
    </w:p>
    <w:p w:rsidR="00AF37A9" w:rsidRPr="00E677A5" w:rsidRDefault="00F74D58" w:rsidP="003F4373">
      <w:pPr>
        <w:widowControl w:val="0"/>
        <w:spacing w:before="100" w:after="0" w:line="240" w:lineRule="auto"/>
        <w:ind w:firstLine="720"/>
        <w:jc w:val="both"/>
        <w:rPr>
          <w:rFonts w:ascii="Times New Roman" w:hAnsi="Times New Roman" w:cs="Times New Roman"/>
          <w:i/>
          <w:spacing w:val="-2"/>
          <w:sz w:val="28"/>
          <w:szCs w:val="28"/>
        </w:rPr>
      </w:pPr>
      <w:r w:rsidRPr="00E677A5">
        <w:rPr>
          <w:rFonts w:ascii="Times New Roman" w:hAnsi="Times New Roman" w:cs="Times New Roman"/>
          <w:spacing w:val="-2"/>
          <w:sz w:val="28"/>
          <w:szCs w:val="28"/>
        </w:rPr>
        <w:t>- Nghị quyết số 66-NQ/TW ngày 30/4/2025 của Bộ Chính trị về đổi mới công tác xây dựng và thi hành pháp luật đáp ứng yêu cầu phát triển đất nước trong kỷ nguyên mới</w:t>
      </w:r>
      <w:r w:rsidR="008434E8" w:rsidRPr="00E677A5">
        <w:rPr>
          <w:rFonts w:ascii="Times New Roman" w:hAnsi="Times New Roman" w:cs="Times New Roman"/>
          <w:spacing w:val="-2"/>
          <w:sz w:val="28"/>
          <w:szCs w:val="28"/>
        </w:rPr>
        <w:t>, trong đó đã đặt ra nhiệm vụ</w:t>
      </w:r>
      <w:r w:rsidRPr="00E677A5">
        <w:rPr>
          <w:rFonts w:ascii="Times New Roman" w:hAnsi="Times New Roman" w:cs="Times New Roman"/>
          <w:spacing w:val="-2"/>
          <w:sz w:val="28"/>
          <w:szCs w:val="28"/>
        </w:rPr>
        <w:t>:</w:t>
      </w:r>
      <w:r w:rsidR="00F02D1D" w:rsidRPr="00E677A5">
        <w:rPr>
          <w:rFonts w:ascii="Times New Roman" w:hAnsi="Times New Roman" w:cs="Times New Roman"/>
          <w:spacing w:val="-2"/>
          <w:sz w:val="28"/>
          <w:szCs w:val="28"/>
        </w:rPr>
        <w:t xml:space="preserve"> </w:t>
      </w:r>
      <w:r w:rsidR="004715E5" w:rsidRPr="00E677A5">
        <w:rPr>
          <w:rFonts w:ascii="Times New Roman" w:hAnsi="Times New Roman" w:cs="Times New Roman"/>
          <w:i/>
          <w:spacing w:val="-2"/>
          <w:sz w:val="28"/>
          <w:szCs w:val="28"/>
        </w:rPr>
        <w:t>“đổi mới tư duy, định hướng xây dựng pháp luật theo hướng vừa bảo đảm yêu cầu quản lý nhà nước, vừa khuyến khích sáng tạo, giải phóng toàn bộ sức sản xuất, khơi thông mọi nguồn lực phát triển”</w:t>
      </w:r>
      <w:r w:rsidRPr="00E677A5">
        <w:rPr>
          <w:rFonts w:ascii="Times New Roman" w:hAnsi="Times New Roman" w:cs="Times New Roman"/>
          <w:i/>
          <w:spacing w:val="-2"/>
          <w:sz w:val="28"/>
          <w:szCs w:val="28"/>
        </w:rPr>
        <w:t>.</w:t>
      </w:r>
    </w:p>
    <w:p w:rsidR="000E1200" w:rsidRPr="00E677A5" w:rsidRDefault="00B922B1"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1.2</w:t>
      </w:r>
      <w:r w:rsidR="000E1200" w:rsidRPr="00E677A5">
        <w:rPr>
          <w:rFonts w:ascii="Times New Roman" w:hAnsi="Times New Roman" w:cs="Times New Roman"/>
          <w:i/>
          <w:sz w:val="28"/>
          <w:szCs w:val="28"/>
        </w:rPr>
        <w:t>. Cơ sở pháp lý</w:t>
      </w:r>
    </w:p>
    <w:p w:rsidR="00EA5845" w:rsidRPr="00E677A5" w:rsidRDefault="00740F7F"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w:t>
      </w:r>
      <w:r w:rsidR="00EA5845" w:rsidRPr="00E677A5">
        <w:rPr>
          <w:rFonts w:ascii="Times New Roman" w:hAnsi="Times New Roman" w:cs="Times New Roman"/>
          <w:sz w:val="28"/>
          <w:szCs w:val="28"/>
        </w:rPr>
        <w:t>T</w:t>
      </w:r>
      <w:r w:rsidR="00EA5845" w:rsidRPr="00E677A5">
        <w:rPr>
          <w:rFonts w:ascii="Times New Roman" w:eastAsia="Calibri" w:hAnsi="Times New Roman" w:cs="Times New Roman"/>
          <w:noProof/>
          <w:sz w:val="28"/>
          <w:szCs w:val="28"/>
          <w:lang w:val="vi-VN"/>
        </w:rPr>
        <w:t>hực hiện chủ trương sắp xếp, tinh gọn tổ chức bộ máy</w:t>
      </w:r>
      <w:r w:rsidR="001860A7" w:rsidRPr="00E677A5">
        <w:rPr>
          <w:rFonts w:ascii="Times New Roman" w:eastAsia="Calibri" w:hAnsi="Times New Roman" w:cs="Times New Roman"/>
          <w:noProof/>
          <w:sz w:val="28"/>
          <w:szCs w:val="28"/>
        </w:rPr>
        <w:t xml:space="preserve"> và mô hình chính quyền địa phương 02 cấ</w:t>
      </w:r>
      <w:r w:rsidR="00320509" w:rsidRPr="00E677A5">
        <w:rPr>
          <w:rFonts w:ascii="Times New Roman" w:eastAsia="Calibri" w:hAnsi="Times New Roman" w:cs="Times New Roman"/>
          <w:noProof/>
          <w:sz w:val="28"/>
          <w:szCs w:val="28"/>
        </w:rPr>
        <w:t>p</w:t>
      </w:r>
      <w:r w:rsidR="00E65B7E" w:rsidRPr="00E677A5">
        <w:rPr>
          <w:rStyle w:val="FootnoteReference"/>
          <w:rFonts w:ascii="Times New Roman" w:eastAsia="Calibri" w:hAnsi="Times New Roman" w:cs="Times New Roman"/>
          <w:noProof/>
          <w:sz w:val="28"/>
          <w:szCs w:val="28"/>
        </w:rPr>
        <w:footnoteReference w:id="1"/>
      </w:r>
      <w:r w:rsidR="00320509" w:rsidRPr="00E677A5">
        <w:rPr>
          <w:rFonts w:ascii="Times New Roman" w:eastAsia="Calibri" w:hAnsi="Times New Roman" w:cs="Times New Roman"/>
          <w:noProof/>
          <w:sz w:val="28"/>
          <w:szCs w:val="28"/>
        </w:rPr>
        <w:t xml:space="preserve">, </w:t>
      </w:r>
      <w:r w:rsidR="00EA5845" w:rsidRPr="00E677A5">
        <w:rPr>
          <w:rFonts w:ascii="Times New Roman" w:hAnsi="Times New Roman" w:cs="Times New Roman"/>
          <w:sz w:val="28"/>
          <w:szCs w:val="28"/>
        </w:rPr>
        <w:t xml:space="preserve">Quốc hội, Chính phủ </w:t>
      </w:r>
      <w:r w:rsidR="00D168A5" w:rsidRPr="00E677A5">
        <w:rPr>
          <w:rFonts w:ascii="Times New Roman" w:hAnsi="Times New Roman" w:cs="Times New Roman"/>
          <w:sz w:val="28"/>
          <w:szCs w:val="28"/>
        </w:rPr>
        <w:t xml:space="preserve">đã </w:t>
      </w:r>
      <w:r w:rsidR="00EA5845" w:rsidRPr="00E677A5">
        <w:rPr>
          <w:rFonts w:ascii="Times New Roman" w:hAnsi="Times New Roman" w:cs="Times New Roman"/>
          <w:sz w:val="28"/>
          <w:szCs w:val="28"/>
        </w:rPr>
        <w:t>ban hành</w:t>
      </w:r>
      <w:r w:rsidR="00D168A5" w:rsidRPr="00E677A5">
        <w:rPr>
          <w:rFonts w:ascii="Times New Roman" w:hAnsi="Times New Roman" w:cs="Times New Roman"/>
          <w:sz w:val="28"/>
          <w:szCs w:val="28"/>
        </w:rPr>
        <w:t xml:space="preserve"> các</w:t>
      </w:r>
      <w:r w:rsidR="00EA5845" w:rsidRPr="00E677A5">
        <w:rPr>
          <w:rFonts w:ascii="Times New Roman" w:hAnsi="Times New Roman" w:cs="Times New Roman"/>
          <w:sz w:val="28"/>
          <w:szCs w:val="28"/>
        </w:rPr>
        <w:t xml:space="preserve"> văn bản quy phạm pháp luật dẫn đến sự thay đổi về thẩm quyền phạt vi phạm hành chính, cụ thể: Luật sửa đổi, bổ sung một số điều của Luật Xử lý vi phạm hành chính, Luật Tổ chức Chính phủ, Luật tổ chức chính quyền địa phương, Luậ</w:t>
      </w:r>
      <w:r w:rsidR="00961D95" w:rsidRPr="00E677A5">
        <w:rPr>
          <w:rFonts w:ascii="Times New Roman" w:hAnsi="Times New Roman" w:cs="Times New Roman"/>
          <w:sz w:val="28"/>
          <w:szCs w:val="28"/>
        </w:rPr>
        <w:t>t Thanh tra</w:t>
      </w:r>
      <w:r w:rsidR="00EA5845" w:rsidRPr="00E677A5">
        <w:rPr>
          <w:rFonts w:ascii="Times New Roman" w:hAnsi="Times New Roman" w:cs="Times New Roman"/>
          <w:sz w:val="28"/>
          <w:szCs w:val="28"/>
        </w:rPr>
        <w:t>, Nghị định số</w:t>
      </w:r>
      <w:r w:rsidR="00350589" w:rsidRPr="00E677A5">
        <w:rPr>
          <w:rFonts w:ascii="Times New Roman" w:hAnsi="Times New Roman" w:cs="Times New Roman"/>
          <w:sz w:val="28"/>
          <w:szCs w:val="28"/>
        </w:rPr>
        <w:t xml:space="preserve"> 189/2025/NĐ-CP </w:t>
      </w:r>
      <w:r w:rsidR="00EA5845" w:rsidRPr="00E677A5">
        <w:rPr>
          <w:rFonts w:ascii="Times New Roman" w:hAnsi="Times New Roman" w:cs="Times New Roman"/>
          <w:sz w:val="28"/>
          <w:szCs w:val="28"/>
        </w:rPr>
        <w:t xml:space="preserve">ngày 01/7/2025 của Chính phủ quy định chi tiết Luật Xử lý vi phạm hành chính về thẩm quyền xử phạt vi phạm hành chính, Nghị định số 190/2025/NĐ-CP ngày 01/7/2025 của Chính phủ sửa đổi, bổ sung một số điều Nghị định số 181/2021/NĐ-CP ngày 23/12/2021 của Chính phủ quy định chi tiết một số điều và biện pháp thi hành Luật Xử lý vi phạm hành chính và các Nghị định của Chính phủ quy định chức năng, nhiệm vụ của các bộ, cơ quan ngang bộ dẫn đến sự thay đổi các chức danh có thẩm quyền xử phạt </w:t>
      </w:r>
      <w:r w:rsidR="00F647E4" w:rsidRPr="00E677A5">
        <w:rPr>
          <w:rFonts w:ascii="Times New Roman" w:hAnsi="Times New Roman" w:cs="Times New Roman"/>
          <w:sz w:val="28"/>
          <w:szCs w:val="28"/>
        </w:rPr>
        <w:t xml:space="preserve">vi phạm hành chính </w:t>
      </w:r>
      <w:r w:rsidR="00D67413" w:rsidRPr="00E677A5">
        <w:rPr>
          <w:rFonts w:ascii="Times New Roman" w:hAnsi="Times New Roman" w:cs="Times New Roman"/>
          <w:sz w:val="28"/>
          <w:szCs w:val="28"/>
        </w:rPr>
        <w:t>về xây dựng.</w:t>
      </w:r>
    </w:p>
    <w:p w:rsidR="009F317A" w:rsidRPr="00E677A5" w:rsidRDefault="009F317A"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w:t>
      </w:r>
      <w:r w:rsidR="00A83383" w:rsidRPr="00E677A5">
        <w:rPr>
          <w:rFonts w:ascii="Times New Roman" w:hAnsi="Times New Roman" w:cs="Times New Roman"/>
          <w:sz w:val="28"/>
          <w:szCs w:val="28"/>
        </w:rPr>
        <w:t xml:space="preserve">Ngày 27/11/2024, tại kỳ họp thứ 6, Quốc hội khóa XV đã thông </w:t>
      </w:r>
      <w:r w:rsidRPr="00E677A5">
        <w:rPr>
          <w:rFonts w:ascii="Times New Roman" w:hAnsi="Times New Roman" w:cs="Times New Roman"/>
          <w:sz w:val="28"/>
          <w:szCs w:val="28"/>
        </w:rPr>
        <w:t>Luật Nhà ở</w:t>
      </w:r>
      <w:r w:rsidR="00A83383" w:rsidRPr="00E677A5">
        <w:rPr>
          <w:rFonts w:ascii="Times New Roman" w:hAnsi="Times New Roman" w:cs="Times New Roman"/>
          <w:sz w:val="28"/>
          <w:szCs w:val="28"/>
        </w:rPr>
        <w:t xml:space="preserve"> </w:t>
      </w:r>
      <w:r w:rsidR="003C19EF" w:rsidRPr="00E677A5">
        <w:rPr>
          <w:rFonts w:ascii="Times New Roman" w:hAnsi="Times New Roman" w:cs="Times New Roman"/>
          <w:sz w:val="28"/>
          <w:szCs w:val="28"/>
        </w:rPr>
        <w:t xml:space="preserve">và ngày 28/11/2025 </w:t>
      </w:r>
      <w:r w:rsidR="008F6FB4" w:rsidRPr="00E677A5">
        <w:rPr>
          <w:rFonts w:ascii="Times New Roman" w:hAnsi="Times New Roman" w:cs="Times New Roman"/>
          <w:sz w:val="28"/>
          <w:szCs w:val="28"/>
        </w:rPr>
        <w:t xml:space="preserve">biểu quyết </w:t>
      </w:r>
      <w:r w:rsidR="00A83383" w:rsidRPr="00E677A5">
        <w:rPr>
          <w:rFonts w:ascii="Times New Roman" w:hAnsi="Times New Roman" w:cs="Times New Roman"/>
          <w:sz w:val="28"/>
          <w:szCs w:val="28"/>
        </w:rPr>
        <w:t xml:space="preserve">thông qua </w:t>
      </w:r>
      <w:r w:rsidRPr="00E677A5">
        <w:rPr>
          <w:rFonts w:ascii="Times New Roman" w:hAnsi="Times New Roman" w:cs="Times New Roman"/>
          <w:sz w:val="28"/>
          <w:szCs w:val="28"/>
        </w:rPr>
        <w:t xml:space="preserve">Luật Kinh doanh bất động sản. Tháng 7/2024, Chính phủ </w:t>
      </w:r>
      <w:r w:rsidR="00F03465" w:rsidRPr="00E677A5">
        <w:rPr>
          <w:rFonts w:ascii="Times New Roman" w:hAnsi="Times New Roman" w:cs="Times New Roman"/>
          <w:sz w:val="28"/>
          <w:szCs w:val="28"/>
        </w:rPr>
        <w:t xml:space="preserve">đã </w:t>
      </w:r>
      <w:r w:rsidRPr="00E677A5">
        <w:rPr>
          <w:rFonts w:ascii="Times New Roman" w:hAnsi="Times New Roman" w:cs="Times New Roman"/>
          <w:sz w:val="28"/>
          <w:szCs w:val="28"/>
        </w:rPr>
        <w:t>ban hành 05 Nghị định</w:t>
      </w:r>
      <w:r w:rsidRPr="00E677A5">
        <w:rPr>
          <w:rStyle w:val="FootnoteReference"/>
          <w:rFonts w:ascii="Times New Roman" w:hAnsi="Times New Roman" w:cs="Times New Roman"/>
          <w:sz w:val="28"/>
          <w:szCs w:val="28"/>
        </w:rPr>
        <w:footnoteReference w:id="2"/>
      </w:r>
      <w:r w:rsidRPr="00E677A5">
        <w:rPr>
          <w:rFonts w:ascii="Times New Roman" w:hAnsi="Times New Roman" w:cs="Times New Roman"/>
          <w:sz w:val="28"/>
          <w:szCs w:val="28"/>
        </w:rPr>
        <w:t xml:space="preserve"> hướng dẫn Luật Nhà ở và Luật Kinh doanh bất động sả</w:t>
      </w:r>
      <w:r w:rsidR="006F7925" w:rsidRPr="00E677A5">
        <w:rPr>
          <w:rFonts w:ascii="Times New Roman" w:hAnsi="Times New Roman" w:cs="Times New Roman"/>
          <w:sz w:val="28"/>
          <w:szCs w:val="28"/>
        </w:rPr>
        <w:t xml:space="preserve">n </w:t>
      </w:r>
      <w:r w:rsidR="00A15DFA" w:rsidRPr="00E677A5">
        <w:rPr>
          <w:rFonts w:ascii="Times New Roman" w:hAnsi="Times New Roman" w:cs="Times New Roman"/>
          <w:sz w:val="28"/>
          <w:szCs w:val="28"/>
        </w:rPr>
        <w:t>(</w:t>
      </w:r>
      <w:r w:rsidRPr="00E677A5">
        <w:rPr>
          <w:rFonts w:ascii="Times New Roman" w:hAnsi="Times New Roman" w:cs="Times New Roman"/>
          <w:sz w:val="28"/>
          <w:szCs w:val="28"/>
        </w:rPr>
        <w:t>có hiệu lực từ ngày 01/8/2024</w:t>
      </w:r>
      <w:r w:rsidR="00A15DFA" w:rsidRPr="00E677A5">
        <w:rPr>
          <w:rFonts w:ascii="Times New Roman" w:hAnsi="Times New Roman" w:cs="Times New Roman"/>
          <w:sz w:val="28"/>
          <w:szCs w:val="28"/>
        </w:rPr>
        <w:t>)</w:t>
      </w:r>
      <w:r w:rsidRPr="00E677A5">
        <w:rPr>
          <w:rFonts w:ascii="Times New Roman" w:hAnsi="Times New Roman" w:cs="Times New Roman"/>
          <w:sz w:val="28"/>
          <w:szCs w:val="28"/>
        </w:rPr>
        <w:t xml:space="preserve">; Bộ trưởng Bộ Xây dựng </w:t>
      </w:r>
      <w:r w:rsidR="00050C0A" w:rsidRPr="00E677A5">
        <w:rPr>
          <w:rFonts w:ascii="Times New Roman" w:hAnsi="Times New Roman" w:cs="Times New Roman"/>
          <w:sz w:val="28"/>
          <w:szCs w:val="28"/>
        </w:rPr>
        <w:lastRenderedPageBreak/>
        <w:t xml:space="preserve">đã </w:t>
      </w:r>
      <w:r w:rsidRPr="00E677A5">
        <w:rPr>
          <w:rFonts w:ascii="Times New Roman" w:hAnsi="Times New Roman" w:cs="Times New Roman"/>
          <w:sz w:val="28"/>
          <w:szCs w:val="28"/>
        </w:rPr>
        <w:t xml:space="preserve">ban hành </w:t>
      </w:r>
      <w:r w:rsidR="00050C0A" w:rsidRPr="00E677A5">
        <w:rPr>
          <w:rFonts w:ascii="Times New Roman" w:hAnsi="Times New Roman" w:cs="Times New Roman"/>
          <w:sz w:val="28"/>
          <w:szCs w:val="28"/>
        </w:rPr>
        <w:t xml:space="preserve">theo thẩm quyền </w:t>
      </w:r>
      <w:r w:rsidRPr="00E677A5">
        <w:rPr>
          <w:rFonts w:ascii="Times New Roman" w:hAnsi="Times New Roman" w:cs="Times New Roman"/>
          <w:sz w:val="28"/>
          <w:szCs w:val="28"/>
        </w:rPr>
        <w:t>03 Thông tư</w:t>
      </w:r>
      <w:r w:rsidRPr="00E677A5">
        <w:rPr>
          <w:rStyle w:val="FootnoteReference"/>
          <w:rFonts w:ascii="Times New Roman" w:hAnsi="Times New Roman" w:cs="Times New Roman"/>
          <w:sz w:val="28"/>
          <w:szCs w:val="28"/>
        </w:rPr>
        <w:footnoteReference w:id="3"/>
      </w:r>
      <w:r w:rsidRPr="00E677A5">
        <w:rPr>
          <w:rFonts w:ascii="Times New Roman" w:hAnsi="Times New Roman" w:cs="Times New Roman"/>
          <w:sz w:val="28"/>
          <w:szCs w:val="28"/>
        </w:rPr>
        <w:t xml:space="preserve">. Tại Luật Nhà ở, Luật Kinh doanh bất động sản năm 2023 và các văn bản hướng dẫn thi hành có nhiều chính sách mới </w:t>
      </w:r>
      <w:r w:rsidR="00C2459D" w:rsidRPr="00E677A5">
        <w:rPr>
          <w:rFonts w:ascii="Times New Roman" w:hAnsi="Times New Roman" w:cs="Times New Roman"/>
          <w:sz w:val="28"/>
          <w:szCs w:val="28"/>
        </w:rPr>
        <w:t xml:space="preserve">được </w:t>
      </w:r>
      <w:r w:rsidRPr="00E677A5">
        <w:rPr>
          <w:rFonts w:ascii="Times New Roman" w:hAnsi="Times New Roman" w:cs="Times New Roman"/>
          <w:sz w:val="28"/>
          <w:szCs w:val="28"/>
        </w:rPr>
        <w:t>sửa đổi, bổ</w:t>
      </w:r>
      <w:r w:rsidR="00306463" w:rsidRPr="00E677A5">
        <w:rPr>
          <w:rFonts w:ascii="Times New Roman" w:hAnsi="Times New Roman" w:cs="Times New Roman"/>
          <w:sz w:val="28"/>
          <w:szCs w:val="28"/>
        </w:rPr>
        <w:t xml:space="preserve"> sung dẫn đến </w:t>
      </w:r>
      <w:r w:rsidRPr="00E677A5">
        <w:rPr>
          <w:rFonts w:ascii="Times New Roman" w:hAnsi="Times New Roman" w:cs="Times New Roman"/>
          <w:sz w:val="28"/>
          <w:szCs w:val="28"/>
        </w:rPr>
        <w:t>phải rà soát, cập nhậ</w:t>
      </w:r>
      <w:r w:rsidR="009F3DD5" w:rsidRPr="00E677A5">
        <w:rPr>
          <w:rFonts w:ascii="Times New Roman" w:hAnsi="Times New Roman" w:cs="Times New Roman"/>
          <w:sz w:val="28"/>
          <w:szCs w:val="28"/>
        </w:rPr>
        <w:t xml:space="preserve">t </w:t>
      </w:r>
      <w:r w:rsidRPr="00E677A5">
        <w:rPr>
          <w:rFonts w:ascii="Times New Roman" w:hAnsi="Times New Roman" w:cs="Times New Roman"/>
          <w:sz w:val="28"/>
          <w:szCs w:val="28"/>
        </w:rPr>
        <w:t xml:space="preserve">những quy định mới của pháp luật chuyên ngành để sửa đổi, bổ sung hoặc bãi bỏ </w:t>
      </w:r>
      <w:r w:rsidR="00AD19A4" w:rsidRPr="00E677A5">
        <w:rPr>
          <w:rFonts w:ascii="Times New Roman" w:hAnsi="Times New Roman" w:cs="Times New Roman"/>
          <w:sz w:val="28"/>
          <w:szCs w:val="28"/>
        </w:rPr>
        <w:t xml:space="preserve">các </w:t>
      </w:r>
      <w:r w:rsidRPr="00E677A5">
        <w:rPr>
          <w:rFonts w:ascii="Times New Roman" w:hAnsi="Times New Roman" w:cs="Times New Roman"/>
          <w:sz w:val="28"/>
          <w:szCs w:val="28"/>
        </w:rPr>
        <w:t xml:space="preserve">quy định của Nghị định số 16/2022/NĐ-CP, </w:t>
      </w:r>
      <w:r w:rsidR="00C370B8" w:rsidRPr="00E677A5">
        <w:rPr>
          <w:rFonts w:ascii="Times New Roman" w:hAnsi="Times New Roman" w:cs="Times New Roman"/>
          <w:sz w:val="28"/>
          <w:szCs w:val="28"/>
        </w:rPr>
        <w:t xml:space="preserve">bảo đảm </w:t>
      </w:r>
      <w:r w:rsidR="00334CBF" w:rsidRPr="00E677A5">
        <w:rPr>
          <w:rFonts w:ascii="Times New Roman" w:hAnsi="Times New Roman" w:cs="Times New Roman"/>
          <w:sz w:val="28"/>
          <w:szCs w:val="28"/>
        </w:rPr>
        <w:t>xác định</w:t>
      </w:r>
      <w:r w:rsidRPr="00E677A5">
        <w:rPr>
          <w:rFonts w:ascii="Times New Roman" w:hAnsi="Times New Roman" w:cs="Times New Roman"/>
          <w:sz w:val="28"/>
          <w:szCs w:val="28"/>
        </w:rPr>
        <w:t xml:space="preserve"> đầy đủ các hành vi vi phạm </w:t>
      </w:r>
      <w:r w:rsidR="005D6AD2" w:rsidRPr="00E677A5">
        <w:rPr>
          <w:rFonts w:ascii="Times New Roman" w:hAnsi="Times New Roman" w:cs="Times New Roman"/>
          <w:sz w:val="28"/>
          <w:szCs w:val="28"/>
        </w:rPr>
        <w:t>xề</w:t>
      </w:r>
      <w:r w:rsidRPr="00E677A5">
        <w:rPr>
          <w:rFonts w:ascii="Times New Roman" w:hAnsi="Times New Roman" w:cs="Times New Roman"/>
          <w:sz w:val="28"/>
          <w:szCs w:val="28"/>
        </w:rPr>
        <w:t xml:space="preserve"> </w:t>
      </w:r>
      <w:r w:rsidR="005D6AD2" w:rsidRPr="00E677A5">
        <w:rPr>
          <w:rFonts w:ascii="Times New Roman" w:hAnsi="Times New Roman" w:cs="Times New Roman"/>
          <w:sz w:val="28"/>
          <w:szCs w:val="28"/>
        </w:rPr>
        <w:t>x</w:t>
      </w:r>
      <w:r w:rsidRPr="00E677A5">
        <w:rPr>
          <w:rFonts w:ascii="Times New Roman" w:hAnsi="Times New Roman" w:cs="Times New Roman"/>
          <w:sz w:val="28"/>
          <w:szCs w:val="28"/>
        </w:rPr>
        <w:t>ây dự</w:t>
      </w:r>
      <w:r w:rsidR="00EC32BE" w:rsidRPr="00E677A5">
        <w:rPr>
          <w:rFonts w:ascii="Times New Roman" w:hAnsi="Times New Roman" w:cs="Times New Roman"/>
          <w:sz w:val="28"/>
          <w:szCs w:val="28"/>
        </w:rPr>
        <w:t xml:space="preserve">ng cũng như tính </w:t>
      </w:r>
      <w:r w:rsidRPr="00E677A5">
        <w:rPr>
          <w:rFonts w:ascii="Times New Roman" w:hAnsi="Times New Roman" w:cs="Times New Roman"/>
          <w:sz w:val="28"/>
          <w:szCs w:val="28"/>
        </w:rPr>
        <w:t>thống nhấ</w:t>
      </w:r>
      <w:r w:rsidR="004C78FC" w:rsidRPr="00E677A5">
        <w:rPr>
          <w:rFonts w:ascii="Times New Roman" w:hAnsi="Times New Roman" w:cs="Times New Roman"/>
          <w:sz w:val="28"/>
          <w:szCs w:val="28"/>
        </w:rPr>
        <w:t xml:space="preserve">t, </w:t>
      </w:r>
      <w:r w:rsidRPr="00E677A5">
        <w:rPr>
          <w:rFonts w:ascii="Times New Roman" w:hAnsi="Times New Roman" w:cs="Times New Roman"/>
          <w:sz w:val="28"/>
          <w:szCs w:val="28"/>
        </w:rPr>
        <w:t>đồng bộ với quy định pháp luật chuyên ngành.</w:t>
      </w:r>
    </w:p>
    <w:p w:rsidR="00C30F93" w:rsidRPr="00E677A5" w:rsidRDefault="00E72AA9"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w:t>
      </w:r>
      <w:r w:rsidR="000215E3" w:rsidRPr="00E677A5">
        <w:rPr>
          <w:rFonts w:ascii="Times New Roman" w:hAnsi="Times New Roman" w:cs="Times New Roman"/>
          <w:sz w:val="28"/>
          <w:szCs w:val="28"/>
        </w:rPr>
        <w:t xml:space="preserve">Ngày 06/8/2025, Thủ tướng Chính phủ ban hành </w:t>
      </w:r>
      <w:r w:rsidR="00C30F93" w:rsidRPr="00E677A5">
        <w:rPr>
          <w:rFonts w:ascii="Times New Roman" w:hAnsi="Times New Roman" w:cs="Times New Roman"/>
          <w:sz w:val="28"/>
          <w:szCs w:val="28"/>
        </w:rPr>
        <w:t xml:space="preserve">Quyết định số 1688/QĐ-TTg </w:t>
      </w:r>
      <w:r w:rsidR="000215E3" w:rsidRPr="00E677A5">
        <w:rPr>
          <w:rFonts w:ascii="Times New Roman" w:hAnsi="Times New Roman" w:cs="Times New Roman"/>
          <w:sz w:val="28"/>
          <w:szCs w:val="28"/>
        </w:rPr>
        <w:t>về</w:t>
      </w:r>
      <w:r w:rsidR="00C30F93" w:rsidRPr="00E677A5">
        <w:rPr>
          <w:rFonts w:ascii="Times New Roman" w:hAnsi="Times New Roman" w:cs="Times New Roman"/>
          <w:sz w:val="28"/>
          <w:szCs w:val="28"/>
        </w:rPr>
        <w:t xml:space="preserve"> Kế hoạch triển khai thi hành Luật sửa đổi, bổ sung một số điều của Luật Xử lý vi phạm hành chính</w:t>
      </w:r>
      <w:r w:rsidR="00B2187F" w:rsidRPr="00E677A5">
        <w:rPr>
          <w:rFonts w:ascii="Times New Roman" w:hAnsi="Times New Roman" w:cs="Times New Roman"/>
          <w:sz w:val="28"/>
          <w:szCs w:val="28"/>
        </w:rPr>
        <w:t xml:space="preserve">, trong đó giao Bộ Xây dựng </w:t>
      </w:r>
      <w:r w:rsidR="008F5E1A" w:rsidRPr="00E677A5">
        <w:rPr>
          <w:rFonts w:ascii="Times New Roman" w:hAnsi="Times New Roman" w:cs="Times New Roman"/>
          <w:sz w:val="28"/>
          <w:szCs w:val="28"/>
        </w:rPr>
        <w:t>chủ trì soạn thảo Nghị định thay thế Nghị định số </w:t>
      </w:r>
      <w:bookmarkStart w:id="1" w:name="tvpllink_lzgijqdqpa"/>
      <w:r w:rsidR="008F5E1A" w:rsidRPr="00E677A5">
        <w:rPr>
          <w:rFonts w:ascii="Times New Roman" w:hAnsi="Times New Roman" w:cs="Times New Roman"/>
          <w:sz w:val="28"/>
          <w:szCs w:val="28"/>
        </w:rPr>
        <w:t>16/2022/NĐ-CP</w:t>
      </w:r>
      <w:bookmarkEnd w:id="1"/>
      <w:r w:rsidR="008F5E1A" w:rsidRPr="00E677A5">
        <w:rPr>
          <w:rFonts w:ascii="Times New Roman" w:hAnsi="Times New Roman" w:cs="Times New Roman"/>
          <w:sz w:val="28"/>
          <w:szCs w:val="28"/>
        </w:rPr>
        <w:t> ngày 28/01/2022 của Chính phủ quy định xử phạt vi phạm hành chính về xây dựng</w:t>
      </w:r>
      <w:r w:rsidR="00F2215A" w:rsidRPr="00E677A5">
        <w:rPr>
          <w:rFonts w:ascii="Times New Roman" w:hAnsi="Times New Roman" w:cs="Times New Roman"/>
          <w:sz w:val="28"/>
          <w:szCs w:val="28"/>
        </w:rPr>
        <w:t>, trình Chính phủ trong tháng 12/2025.</w:t>
      </w:r>
    </w:p>
    <w:p w:rsidR="000E1200" w:rsidRPr="00E677A5" w:rsidRDefault="000E1200"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2. Cơ sở thực tiễn</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Việc </w:t>
      </w:r>
      <w:r w:rsidR="00A7499E" w:rsidRPr="00E677A5">
        <w:rPr>
          <w:rFonts w:ascii="Times New Roman" w:hAnsi="Times New Roman" w:cs="Times New Roman"/>
          <w:sz w:val="28"/>
          <w:szCs w:val="28"/>
        </w:rPr>
        <w:t xml:space="preserve">xây dựng, </w:t>
      </w:r>
      <w:r w:rsidRPr="00E677A5">
        <w:rPr>
          <w:rFonts w:ascii="Times New Roman" w:hAnsi="Times New Roman" w:cs="Times New Roman"/>
          <w:sz w:val="28"/>
          <w:szCs w:val="28"/>
        </w:rPr>
        <w:t xml:space="preserve">ban hành Nghị định số 16/2022/NĐ-CP ngày 28/01/2022 của Chính phủ đã </w:t>
      </w:r>
      <w:r w:rsidR="001312E8" w:rsidRPr="00E677A5">
        <w:rPr>
          <w:rFonts w:ascii="Times New Roman" w:hAnsi="Times New Roman" w:cs="Times New Roman"/>
          <w:sz w:val="28"/>
          <w:szCs w:val="28"/>
        </w:rPr>
        <w:t>tạo</w:t>
      </w:r>
      <w:r w:rsidRPr="00E677A5">
        <w:rPr>
          <w:rFonts w:ascii="Times New Roman" w:hAnsi="Times New Roman" w:cs="Times New Roman"/>
          <w:sz w:val="28"/>
          <w:szCs w:val="28"/>
        </w:rPr>
        <w:t xml:space="preserve"> cơ sở pháp lý để xử lý các hành vi vi phạ</w:t>
      </w:r>
      <w:r w:rsidR="00E51D32" w:rsidRPr="00E677A5">
        <w:rPr>
          <w:rFonts w:ascii="Times New Roman" w:hAnsi="Times New Roman" w:cs="Times New Roman"/>
          <w:sz w:val="28"/>
          <w:szCs w:val="28"/>
        </w:rPr>
        <w:t xml:space="preserve">m hành chính về </w:t>
      </w:r>
      <w:r w:rsidRPr="00E677A5">
        <w:rPr>
          <w:rFonts w:ascii="Times New Roman" w:hAnsi="Times New Roman" w:cs="Times New Roman"/>
          <w:sz w:val="28"/>
          <w:szCs w:val="28"/>
        </w:rPr>
        <w:t>xây dự</w:t>
      </w:r>
      <w:r w:rsidR="006B061E" w:rsidRPr="00E677A5">
        <w:rPr>
          <w:rFonts w:ascii="Times New Roman" w:hAnsi="Times New Roman" w:cs="Times New Roman"/>
          <w:sz w:val="28"/>
          <w:szCs w:val="28"/>
        </w:rPr>
        <w:t xml:space="preserve">ng, từ đó góp phần </w:t>
      </w:r>
      <w:r w:rsidRPr="00E677A5">
        <w:rPr>
          <w:rFonts w:ascii="Times New Roman" w:hAnsi="Times New Roman" w:cs="Times New Roman"/>
          <w:sz w:val="28"/>
          <w:szCs w:val="28"/>
        </w:rPr>
        <w:t>nâng cao hiệu quả quản lý nhà nước. Nghị định số 16/2022/NĐ-CP đã quy định cụ thể, rõ ràng các hành vi vi phạm và chế tài xử lý, đồng thời cũng quy định rõ thời hiệu xử phạt vi phạm hành chính, xác định thời điểm để t</w:t>
      </w:r>
      <w:r w:rsidR="00CB36AC" w:rsidRPr="00E677A5">
        <w:rPr>
          <w:rFonts w:ascii="Times New Roman" w:hAnsi="Times New Roman" w:cs="Times New Roman"/>
          <w:sz w:val="28"/>
          <w:szCs w:val="28"/>
        </w:rPr>
        <w:t>í</w:t>
      </w:r>
      <w:r w:rsidRPr="00E677A5">
        <w:rPr>
          <w:rFonts w:ascii="Times New Roman" w:hAnsi="Times New Roman" w:cs="Times New Roman"/>
          <w:sz w:val="28"/>
          <w:szCs w:val="28"/>
        </w:rPr>
        <w:t>nh thời hiệu chặt chẽ</w:t>
      </w:r>
      <w:r w:rsidR="004E3620" w:rsidRPr="00E677A5">
        <w:rPr>
          <w:rFonts w:ascii="Times New Roman" w:hAnsi="Times New Roman" w:cs="Times New Roman"/>
          <w:sz w:val="28"/>
          <w:szCs w:val="28"/>
        </w:rPr>
        <w:t xml:space="preserve"> </w:t>
      </w:r>
      <w:r w:rsidRPr="00E677A5">
        <w:rPr>
          <w:rFonts w:ascii="Times New Roman" w:hAnsi="Times New Roman" w:cs="Times New Roman"/>
          <w:sz w:val="28"/>
          <w:szCs w:val="28"/>
        </w:rPr>
        <w:t xml:space="preserve">giúp các cơ quan và người có thẩm quyền xử phạt ở địa phương hạn chế được </w:t>
      </w:r>
      <w:r w:rsidR="00A61AFD" w:rsidRPr="00E677A5">
        <w:rPr>
          <w:rFonts w:ascii="Times New Roman" w:hAnsi="Times New Roman" w:cs="Times New Roman"/>
          <w:sz w:val="28"/>
          <w:szCs w:val="28"/>
        </w:rPr>
        <w:t>những</w:t>
      </w:r>
      <w:r w:rsidRPr="00E677A5">
        <w:rPr>
          <w:rFonts w:ascii="Times New Roman" w:hAnsi="Times New Roman" w:cs="Times New Roman"/>
          <w:sz w:val="28"/>
          <w:szCs w:val="28"/>
        </w:rPr>
        <w:t xml:space="preserve"> sai sót, </w:t>
      </w:r>
      <w:r w:rsidR="004C4982" w:rsidRPr="00E677A5">
        <w:rPr>
          <w:rFonts w:ascii="Times New Roman" w:hAnsi="Times New Roman" w:cs="Times New Roman"/>
          <w:sz w:val="28"/>
          <w:szCs w:val="28"/>
        </w:rPr>
        <w:t>bảo đảm</w:t>
      </w:r>
      <w:r w:rsidRPr="00E677A5">
        <w:rPr>
          <w:rFonts w:ascii="Times New Roman" w:hAnsi="Times New Roman" w:cs="Times New Roman"/>
          <w:sz w:val="28"/>
          <w:szCs w:val="28"/>
        </w:rPr>
        <w:t xml:space="preserve"> việc áp dụng pháp luật đầy đủ, minh bạ</w:t>
      </w:r>
      <w:r w:rsidR="00E53E12" w:rsidRPr="00E677A5">
        <w:rPr>
          <w:rFonts w:ascii="Times New Roman" w:hAnsi="Times New Roman" w:cs="Times New Roman"/>
          <w:sz w:val="28"/>
          <w:szCs w:val="28"/>
        </w:rPr>
        <w:t xml:space="preserve">ch, </w:t>
      </w:r>
      <w:r w:rsidRPr="00E677A5">
        <w:rPr>
          <w:rFonts w:ascii="Times New Roman" w:hAnsi="Times New Roman" w:cs="Times New Roman"/>
          <w:sz w:val="28"/>
          <w:szCs w:val="28"/>
        </w:rPr>
        <w:t>công bằng, mang lại hiệu quả giáo dục, răn đe.</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Sau hơn 02 năm triển khai thi hành Nghị định số 16/2022/NĐ-CP, công tác xử lý vi phạm hành chính về xây dựng đã đạt được kết quả tích cực, các vụ việc vi phạm được xử lý kịp thời theo đúng trình tự, thủ tục quy định; ý thức chấp hành pháp luật của các tổ chức, cá nhân được nâng lên. Các hình thức xử </w:t>
      </w:r>
      <w:r w:rsidR="002C25DF" w:rsidRPr="00E677A5">
        <w:rPr>
          <w:rFonts w:ascii="Times New Roman" w:hAnsi="Times New Roman" w:cs="Times New Roman"/>
          <w:sz w:val="28"/>
          <w:szCs w:val="28"/>
        </w:rPr>
        <w:t>phạt</w:t>
      </w:r>
      <w:r w:rsidRPr="00E677A5">
        <w:rPr>
          <w:rFonts w:ascii="Times New Roman" w:hAnsi="Times New Roman" w:cs="Times New Roman"/>
          <w:sz w:val="28"/>
          <w:szCs w:val="28"/>
        </w:rPr>
        <w:t xml:space="preserve"> trong Nghị định cơ bản phù hợp với tình hình thực tế, </w:t>
      </w:r>
      <w:r w:rsidR="000B500E" w:rsidRPr="00E677A5">
        <w:rPr>
          <w:rFonts w:ascii="Times New Roman" w:hAnsi="Times New Roman" w:cs="Times New Roman"/>
          <w:sz w:val="28"/>
          <w:szCs w:val="28"/>
        </w:rPr>
        <w:t>bao quát</w:t>
      </w:r>
      <w:r w:rsidRPr="00E677A5">
        <w:rPr>
          <w:rFonts w:ascii="Times New Roman" w:hAnsi="Times New Roman" w:cs="Times New Roman"/>
          <w:sz w:val="28"/>
          <w:szCs w:val="28"/>
        </w:rPr>
        <w:t xml:space="preserve"> các lĩnh vực quản lý nhà nước của Bộ Xây dựng; mức xử phạt </w:t>
      </w:r>
      <w:r w:rsidR="00986EDB" w:rsidRPr="00E677A5">
        <w:rPr>
          <w:rFonts w:ascii="Times New Roman" w:hAnsi="Times New Roman" w:cs="Times New Roman"/>
          <w:sz w:val="28"/>
          <w:szCs w:val="28"/>
        </w:rPr>
        <w:t>nhìn chung</w:t>
      </w:r>
      <w:r w:rsidR="00B576FC" w:rsidRPr="00E677A5">
        <w:rPr>
          <w:rFonts w:ascii="Times New Roman" w:hAnsi="Times New Roman" w:cs="Times New Roman"/>
          <w:sz w:val="28"/>
          <w:szCs w:val="28"/>
        </w:rPr>
        <w:t xml:space="preserve"> </w:t>
      </w:r>
      <w:r w:rsidRPr="00E677A5">
        <w:rPr>
          <w:rFonts w:ascii="Times New Roman" w:hAnsi="Times New Roman" w:cs="Times New Roman"/>
          <w:sz w:val="28"/>
          <w:szCs w:val="28"/>
        </w:rPr>
        <w:t>phù hợp với tình hình đời sống kinh tế - xã hội hiện nay.</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Mặc dù đạt được những kết quả nhất định, tuy nhiên, trong quá trình triển khai thi hành Nghị định số 16/2022/NĐ-CP cũng phát sinh một số tồn tại, vướng mắc cần </w:t>
      </w:r>
      <w:r w:rsidR="007D0489" w:rsidRPr="00E677A5">
        <w:rPr>
          <w:rFonts w:ascii="Times New Roman" w:hAnsi="Times New Roman" w:cs="Times New Roman"/>
          <w:sz w:val="28"/>
          <w:szCs w:val="28"/>
        </w:rPr>
        <w:t xml:space="preserve">nghiên cứu </w:t>
      </w:r>
      <w:r w:rsidRPr="00E677A5">
        <w:rPr>
          <w:rFonts w:ascii="Times New Roman" w:hAnsi="Times New Roman" w:cs="Times New Roman"/>
          <w:sz w:val="28"/>
          <w:szCs w:val="28"/>
        </w:rPr>
        <w:t>sửa đổi</w:t>
      </w:r>
      <w:r w:rsidR="007D0489" w:rsidRPr="00E677A5">
        <w:rPr>
          <w:rFonts w:ascii="Times New Roman" w:hAnsi="Times New Roman" w:cs="Times New Roman"/>
          <w:sz w:val="28"/>
          <w:szCs w:val="28"/>
        </w:rPr>
        <w:t>,</w:t>
      </w:r>
      <w:r w:rsidRPr="00E677A5">
        <w:rPr>
          <w:rFonts w:ascii="Times New Roman" w:hAnsi="Times New Roman" w:cs="Times New Roman"/>
          <w:sz w:val="28"/>
          <w:szCs w:val="28"/>
        </w:rPr>
        <w:t xml:space="preserve"> bổ sung để đảm bảo phù hợp với yêu cầu của thực tiễn như: khó khăn trong việc xác định thời điểm chấm dứt hành vi vi phạm; thời hạn để cho các tổ chức, cá nhân vi phạm </w:t>
      </w:r>
      <w:r w:rsidR="00D1677B" w:rsidRPr="00E677A5">
        <w:rPr>
          <w:rFonts w:ascii="Times New Roman" w:hAnsi="Times New Roman" w:cs="Times New Roman"/>
          <w:sz w:val="28"/>
          <w:szCs w:val="28"/>
        </w:rPr>
        <w:t>thực hiện</w:t>
      </w:r>
      <w:r w:rsidRPr="00E677A5">
        <w:rPr>
          <w:rFonts w:ascii="Times New Roman" w:hAnsi="Times New Roman" w:cs="Times New Roman"/>
          <w:sz w:val="28"/>
          <w:szCs w:val="28"/>
        </w:rPr>
        <w:t xml:space="preserve"> thủ tục xin cấp và điều chỉnh giấy phép xây dựng đối với dự án đầu tư xây dựng còn chưa phù hợp; một số lĩnh vực chế tài xử lý chưa phủ kín, chế tài xử lý đối với một số hành vi vi phạm hành chính chưa đủ mạnh, chưa đủ sức răn đe, mức xử phạt còn thấp, một số biện pháp khắc phục hậu quả còn chưa khả thi, khó thực hiện </w:t>
      </w:r>
      <w:r w:rsidRPr="00E677A5">
        <w:rPr>
          <w:rFonts w:ascii="Times New Roman" w:hAnsi="Times New Roman" w:cs="Times New Roman"/>
          <w:i/>
          <w:sz w:val="28"/>
          <w:szCs w:val="28"/>
        </w:rPr>
        <w:t>(Chi tiết theo Bảo cáo tổng kết Nghị định số 16/2022/NĐ-CP đính kèm)</w:t>
      </w:r>
      <w:r w:rsidRPr="00E677A5">
        <w:rPr>
          <w:rFonts w:ascii="Times New Roman" w:hAnsi="Times New Roman" w:cs="Times New Roman"/>
          <w:sz w:val="28"/>
          <w:szCs w:val="28"/>
        </w:rPr>
        <w:t>.</w:t>
      </w:r>
    </w:p>
    <w:p w:rsidR="00B81D1E"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Từ </w:t>
      </w:r>
      <w:r w:rsidR="00D21B1D" w:rsidRPr="00E677A5">
        <w:rPr>
          <w:rFonts w:ascii="Times New Roman" w:hAnsi="Times New Roman" w:cs="Times New Roman"/>
          <w:sz w:val="28"/>
          <w:szCs w:val="28"/>
        </w:rPr>
        <w:t xml:space="preserve">cơ sở chính trị, pháp lý, thực tiễn nêu trên, việc xây dựng, ban hành </w:t>
      </w:r>
      <w:r w:rsidR="00D21B1D" w:rsidRPr="00E677A5">
        <w:rPr>
          <w:rFonts w:ascii="Times New Roman" w:hAnsi="Times New Roman" w:cs="Times New Roman"/>
          <w:sz w:val="28"/>
          <w:szCs w:val="28"/>
        </w:rPr>
        <w:lastRenderedPageBreak/>
        <w:t xml:space="preserve">Nghị định quy định xử phạt vi phạm hành chính về xây dựng (thay thế Nghị định số 16/2022/NĐ-CP) là cần thiết và có cơ sở để bảo đảm phù hợp với tổ chức bộ máy sau khi được sắp xếp và mô hình chính quyền địa phương 02 cấp; đồng thời </w:t>
      </w:r>
      <w:r w:rsidR="00B81D1E" w:rsidRPr="00E677A5">
        <w:rPr>
          <w:rFonts w:ascii="Times New Roman" w:hAnsi="Times New Roman" w:cs="Times New Roman"/>
          <w:sz w:val="28"/>
          <w:szCs w:val="28"/>
        </w:rPr>
        <w:t>tạo hành lang pháp lý đồng bộ, thống nhất, chặt chẽ và khả thi trong việc phát hiện, ngăn chặn, xử lý kịp thời các hành vi vi phạm pháp luật về xây dựng, nâng cao hiệu quả, hiệu lực quản lý nhà nước của Bộ Xây dựng.</w:t>
      </w:r>
    </w:p>
    <w:p w:rsidR="000E1200" w:rsidRPr="00E677A5" w:rsidRDefault="000E1200"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II. MỤC ĐÍCH</w:t>
      </w:r>
      <w:r w:rsidR="0064222F" w:rsidRPr="00E677A5">
        <w:rPr>
          <w:rFonts w:ascii="Times New Roman" w:hAnsi="Times New Roman" w:cs="Times New Roman"/>
          <w:b/>
          <w:sz w:val="28"/>
          <w:szCs w:val="28"/>
        </w:rPr>
        <w:t xml:space="preserve"> BAN HÀNH</w:t>
      </w:r>
      <w:r w:rsidRPr="00E677A5">
        <w:rPr>
          <w:rFonts w:ascii="Times New Roman" w:hAnsi="Times New Roman" w:cs="Times New Roman"/>
          <w:b/>
          <w:sz w:val="28"/>
          <w:szCs w:val="28"/>
        </w:rPr>
        <w:t>, QUAN ĐIỂM XÂY DỰNG NGHỊ ĐỊNH</w:t>
      </w:r>
    </w:p>
    <w:p w:rsidR="000E1200" w:rsidRPr="00E677A5" w:rsidRDefault="000E1200"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1. Mụ</w:t>
      </w:r>
      <w:r w:rsidR="002B30ED" w:rsidRPr="00E677A5">
        <w:rPr>
          <w:rFonts w:ascii="Times New Roman" w:hAnsi="Times New Roman" w:cs="Times New Roman"/>
          <w:b/>
          <w:sz w:val="28"/>
          <w:szCs w:val="28"/>
        </w:rPr>
        <w:t>c đích ban hành</w:t>
      </w:r>
      <w:r w:rsidR="00707DC4" w:rsidRPr="00E677A5">
        <w:rPr>
          <w:rFonts w:ascii="Times New Roman" w:hAnsi="Times New Roman" w:cs="Times New Roman"/>
          <w:b/>
          <w:sz w:val="28"/>
          <w:szCs w:val="28"/>
        </w:rPr>
        <w:t xml:space="preserve"> Nghị đinh</w:t>
      </w:r>
    </w:p>
    <w:p w:rsidR="00427C61" w:rsidRPr="00E677A5" w:rsidRDefault="00625145" w:rsidP="003F4373">
      <w:pPr>
        <w:widowControl w:val="0"/>
        <w:spacing w:before="100" w:after="0" w:line="240" w:lineRule="auto"/>
        <w:ind w:firstLine="720"/>
        <w:jc w:val="both"/>
        <w:rPr>
          <w:rFonts w:ascii="Times New Roman" w:hAnsi="Times New Roman" w:cs="Times New Roman"/>
          <w:bCs/>
          <w:sz w:val="28"/>
          <w:szCs w:val="28"/>
        </w:rPr>
      </w:pPr>
      <w:r w:rsidRPr="00E677A5">
        <w:rPr>
          <w:rFonts w:ascii="Times New Roman" w:hAnsi="Times New Roman" w:cs="Times New Roman"/>
          <w:bCs/>
          <w:sz w:val="28"/>
          <w:szCs w:val="28"/>
          <w:lang w:val="vi-VN"/>
        </w:rPr>
        <w:t>a) Thể chế hóa đầy đủ</w:t>
      </w:r>
      <w:r w:rsidR="00707DFF" w:rsidRPr="00E677A5">
        <w:rPr>
          <w:rFonts w:ascii="Times New Roman" w:hAnsi="Times New Roman" w:cs="Times New Roman"/>
          <w:bCs/>
          <w:sz w:val="28"/>
          <w:szCs w:val="28"/>
        </w:rPr>
        <w:t xml:space="preserve">, kịp thời </w:t>
      </w:r>
      <w:r w:rsidRPr="00E677A5">
        <w:rPr>
          <w:rFonts w:ascii="Times New Roman" w:hAnsi="Times New Roman" w:cs="Times New Roman"/>
          <w:bCs/>
          <w:sz w:val="28"/>
          <w:szCs w:val="28"/>
          <w:lang w:val="vi-VN"/>
        </w:rPr>
        <w:t xml:space="preserve">chủ trương, đường lối của Đảng, chính sách pháp luật của Nhà nước về </w:t>
      </w:r>
      <w:r w:rsidR="002124DF" w:rsidRPr="00E677A5">
        <w:rPr>
          <w:rFonts w:ascii="Times New Roman" w:hAnsi="Times New Roman" w:cs="Times New Roman"/>
          <w:bCs/>
          <w:sz w:val="28"/>
          <w:szCs w:val="28"/>
        </w:rPr>
        <w:t xml:space="preserve">phát triển ngành </w:t>
      </w:r>
      <w:r w:rsidR="00774840" w:rsidRPr="00E677A5">
        <w:rPr>
          <w:rFonts w:ascii="Times New Roman" w:hAnsi="Times New Roman" w:cs="Times New Roman"/>
          <w:bCs/>
          <w:sz w:val="28"/>
          <w:szCs w:val="28"/>
        </w:rPr>
        <w:t>xây dựng</w:t>
      </w:r>
      <w:r w:rsidR="00427C61" w:rsidRPr="00E677A5">
        <w:rPr>
          <w:rFonts w:ascii="Times New Roman" w:hAnsi="Times New Roman" w:cs="Times New Roman"/>
          <w:bCs/>
          <w:sz w:val="28"/>
          <w:szCs w:val="28"/>
        </w:rPr>
        <w:t>;</w:t>
      </w:r>
    </w:p>
    <w:p w:rsidR="00625145" w:rsidRPr="00E677A5" w:rsidRDefault="00625145" w:rsidP="003F4373">
      <w:pPr>
        <w:widowControl w:val="0"/>
        <w:spacing w:before="100" w:after="0" w:line="240" w:lineRule="auto"/>
        <w:ind w:firstLine="720"/>
        <w:jc w:val="both"/>
        <w:rPr>
          <w:rFonts w:ascii="Times New Roman" w:hAnsi="Times New Roman" w:cs="Times New Roman"/>
          <w:bCs/>
          <w:sz w:val="28"/>
          <w:szCs w:val="28"/>
        </w:rPr>
      </w:pPr>
      <w:r w:rsidRPr="00E677A5">
        <w:rPr>
          <w:rFonts w:ascii="Times New Roman" w:hAnsi="Times New Roman" w:cs="Times New Roman"/>
          <w:bCs/>
          <w:sz w:val="28"/>
          <w:szCs w:val="28"/>
          <w:lang w:val="vi-VN"/>
        </w:rPr>
        <w:t xml:space="preserve">b) </w:t>
      </w:r>
      <w:r w:rsidR="00C92525" w:rsidRPr="00E677A5">
        <w:rPr>
          <w:rFonts w:ascii="Times New Roman" w:hAnsi="Times New Roman" w:cs="Times New Roman"/>
          <w:bCs/>
          <w:sz w:val="28"/>
          <w:szCs w:val="28"/>
        </w:rPr>
        <w:t>Hoàn thiện, tạo cơ sở pháp lý đồng bộ, thống nhất, chặt chẽ và khả thi trong việc phát hiện, ngăn chặn, xử lý kịp thời các hành vi vi phạm pháp luật về xây dự</w:t>
      </w:r>
      <w:r w:rsidR="00B45B4F" w:rsidRPr="00E677A5">
        <w:rPr>
          <w:rFonts w:ascii="Times New Roman" w:hAnsi="Times New Roman" w:cs="Times New Roman"/>
          <w:bCs/>
          <w:sz w:val="28"/>
          <w:szCs w:val="28"/>
        </w:rPr>
        <w:t>ng</w:t>
      </w:r>
      <w:r w:rsidR="00510B0B" w:rsidRPr="00E677A5">
        <w:rPr>
          <w:rFonts w:ascii="Times New Roman" w:hAnsi="Times New Roman" w:cs="Times New Roman"/>
          <w:bCs/>
          <w:sz w:val="28"/>
          <w:szCs w:val="28"/>
        </w:rPr>
        <w:t>; k</w:t>
      </w:r>
      <w:r w:rsidRPr="00E677A5">
        <w:rPr>
          <w:rFonts w:ascii="Times New Roman" w:hAnsi="Times New Roman" w:cs="Times New Roman"/>
          <w:bCs/>
          <w:sz w:val="28"/>
          <w:szCs w:val="28"/>
          <w:lang w:val="vi-VN"/>
        </w:rPr>
        <w:t xml:space="preserve">hắc phục những hạn chế, bất cập trong quá trình </w:t>
      </w:r>
      <w:r w:rsidR="0035370C" w:rsidRPr="00E677A5">
        <w:rPr>
          <w:rFonts w:ascii="Times New Roman" w:hAnsi="Times New Roman" w:cs="Times New Roman"/>
          <w:bCs/>
          <w:sz w:val="28"/>
          <w:szCs w:val="28"/>
        </w:rPr>
        <w:t>thi hành Nghị định số 16/2022/NĐ-CP</w:t>
      </w:r>
      <w:r w:rsidR="00825349" w:rsidRPr="00E677A5">
        <w:rPr>
          <w:rFonts w:ascii="Times New Roman" w:hAnsi="Times New Roman" w:cs="Times New Roman"/>
          <w:bCs/>
          <w:sz w:val="28"/>
          <w:szCs w:val="28"/>
        </w:rPr>
        <w:t>;</w:t>
      </w:r>
    </w:p>
    <w:p w:rsidR="00625145" w:rsidRPr="00E677A5" w:rsidRDefault="00670CC9" w:rsidP="003F4373">
      <w:pPr>
        <w:widowControl w:val="0"/>
        <w:spacing w:before="100" w:after="0" w:line="240" w:lineRule="auto"/>
        <w:ind w:firstLine="720"/>
        <w:jc w:val="both"/>
        <w:rPr>
          <w:rFonts w:ascii="Times New Roman" w:hAnsi="Times New Roman" w:cs="Times New Roman"/>
          <w:bCs/>
          <w:sz w:val="28"/>
          <w:szCs w:val="28"/>
        </w:rPr>
      </w:pPr>
      <w:r w:rsidRPr="00E677A5">
        <w:rPr>
          <w:rFonts w:ascii="Times New Roman" w:hAnsi="Times New Roman" w:cs="Times New Roman"/>
          <w:bCs/>
          <w:sz w:val="28"/>
          <w:szCs w:val="28"/>
        </w:rPr>
        <w:t>c</w:t>
      </w:r>
      <w:r w:rsidR="00625145" w:rsidRPr="00E677A5">
        <w:rPr>
          <w:rFonts w:ascii="Times New Roman" w:hAnsi="Times New Roman" w:cs="Times New Roman"/>
          <w:bCs/>
          <w:sz w:val="28"/>
          <w:szCs w:val="28"/>
          <w:lang w:val="vi-VN"/>
        </w:rPr>
        <w:t xml:space="preserve">) </w:t>
      </w:r>
      <w:r w:rsidR="00F7253F" w:rsidRPr="00E677A5">
        <w:rPr>
          <w:rFonts w:ascii="Times New Roman" w:hAnsi="Times New Roman" w:cs="Times New Roman"/>
          <w:bCs/>
          <w:sz w:val="28"/>
          <w:szCs w:val="28"/>
        </w:rPr>
        <w:t>T</w:t>
      </w:r>
      <w:r w:rsidR="00625145" w:rsidRPr="00E677A5">
        <w:rPr>
          <w:rFonts w:ascii="Times New Roman" w:hAnsi="Times New Roman" w:cs="Times New Roman"/>
          <w:bCs/>
          <w:sz w:val="28"/>
          <w:szCs w:val="28"/>
          <w:lang w:val="vi-VN"/>
        </w:rPr>
        <w:t xml:space="preserve">ăng cường hiệu lực, hiệu quả </w:t>
      </w:r>
      <w:r w:rsidR="008A1B63" w:rsidRPr="00E677A5">
        <w:rPr>
          <w:rFonts w:ascii="Times New Roman" w:hAnsi="Times New Roman" w:cs="Times New Roman"/>
          <w:bCs/>
          <w:sz w:val="28"/>
          <w:szCs w:val="28"/>
        </w:rPr>
        <w:t xml:space="preserve">công tác </w:t>
      </w:r>
      <w:r w:rsidR="00625145" w:rsidRPr="00E677A5">
        <w:rPr>
          <w:rFonts w:ascii="Times New Roman" w:hAnsi="Times New Roman" w:cs="Times New Roman"/>
          <w:bCs/>
          <w:sz w:val="28"/>
          <w:szCs w:val="28"/>
          <w:lang w:val="vi-VN"/>
        </w:rPr>
        <w:t>quản lý nhà nước</w:t>
      </w:r>
      <w:r w:rsidR="00181CEE" w:rsidRPr="00E677A5">
        <w:rPr>
          <w:rFonts w:ascii="Times New Roman" w:hAnsi="Times New Roman" w:cs="Times New Roman"/>
          <w:bCs/>
          <w:spacing w:val="-3"/>
          <w:sz w:val="28"/>
          <w:szCs w:val="28"/>
        </w:rPr>
        <w:t xml:space="preserve"> </w:t>
      </w:r>
      <w:r w:rsidR="00616573" w:rsidRPr="00E677A5">
        <w:rPr>
          <w:rFonts w:ascii="Times New Roman" w:hAnsi="Times New Roman" w:cs="Times New Roman"/>
          <w:bCs/>
          <w:spacing w:val="-3"/>
          <w:sz w:val="28"/>
          <w:szCs w:val="28"/>
        </w:rPr>
        <w:t>về</w:t>
      </w:r>
      <w:r w:rsidR="003C193F" w:rsidRPr="00E677A5">
        <w:rPr>
          <w:rFonts w:ascii="Times New Roman" w:hAnsi="Times New Roman" w:cs="Times New Roman"/>
          <w:bCs/>
          <w:spacing w:val="-3"/>
          <w:sz w:val="28"/>
          <w:szCs w:val="28"/>
        </w:rPr>
        <w:t xml:space="preserve"> x</w:t>
      </w:r>
      <w:r w:rsidR="00181CEE" w:rsidRPr="00E677A5">
        <w:rPr>
          <w:rFonts w:ascii="Times New Roman" w:hAnsi="Times New Roman" w:cs="Times New Roman"/>
          <w:bCs/>
          <w:spacing w:val="-3"/>
          <w:sz w:val="28"/>
          <w:szCs w:val="28"/>
        </w:rPr>
        <w:t>ây dựng</w:t>
      </w:r>
      <w:r w:rsidR="00D8187C" w:rsidRPr="00E677A5">
        <w:rPr>
          <w:rFonts w:ascii="Times New Roman" w:hAnsi="Times New Roman" w:cs="Times New Roman"/>
          <w:bCs/>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 xml:space="preserve">2. Quan điểm xây dựng </w:t>
      </w:r>
      <w:r w:rsidR="00CB597D" w:rsidRPr="00E677A5">
        <w:rPr>
          <w:rFonts w:ascii="Times New Roman" w:hAnsi="Times New Roman" w:cs="Times New Roman"/>
          <w:b/>
          <w:sz w:val="28"/>
          <w:szCs w:val="28"/>
        </w:rPr>
        <w:t>Nghị định</w:t>
      </w:r>
    </w:p>
    <w:p w:rsidR="00886128"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w:t>
      </w:r>
      <w:r w:rsidR="00153402" w:rsidRPr="00E677A5">
        <w:rPr>
          <w:rFonts w:ascii="Times New Roman" w:hAnsi="Times New Roman" w:cs="Times New Roman"/>
          <w:sz w:val="28"/>
          <w:szCs w:val="28"/>
        </w:rPr>
        <w:t>Bảo đảm tính hợp hiến, hợp pháp, tính thống nhất, đồng bộ với quy định của pháp luật có liên quan</w:t>
      </w:r>
      <w:r w:rsidR="00DA5B93" w:rsidRPr="00E677A5">
        <w:rPr>
          <w:rFonts w:ascii="Times New Roman" w:hAnsi="Times New Roman" w:cs="Times New Roman"/>
          <w:sz w:val="28"/>
          <w:szCs w:val="28"/>
        </w:rPr>
        <w:t xml:space="preserve"> và phù hợp với thực tiễn. </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lang w:val="nl-NL"/>
        </w:rPr>
      </w:pPr>
      <w:r w:rsidRPr="00E677A5">
        <w:rPr>
          <w:rFonts w:ascii="Times New Roman" w:hAnsi="Times New Roman" w:cs="Times New Roman"/>
          <w:sz w:val="28"/>
          <w:szCs w:val="28"/>
        </w:rPr>
        <w:t xml:space="preserve">- </w:t>
      </w:r>
      <w:r w:rsidR="00E87DA1" w:rsidRPr="00E677A5">
        <w:rPr>
          <w:rFonts w:ascii="Times New Roman" w:hAnsi="Times New Roman" w:cs="Times New Roman"/>
          <w:sz w:val="28"/>
          <w:szCs w:val="28"/>
          <w:lang w:val="nl-NL"/>
        </w:rPr>
        <w:t xml:space="preserve">Hoàn thiện các quy định về xử phạt vi phạm hành chính trên cơ sở kế thừa </w:t>
      </w:r>
      <w:r w:rsidR="00CD3EA0" w:rsidRPr="00E677A5">
        <w:rPr>
          <w:rFonts w:ascii="Times New Roman" w:hAnsi="Times New Roman" w:cs="Times New Roman"/>
          <w:sz w:val="28"/>
          <w:szCs w:val="28"/>
          <w:lang w:val="nl-NL"/>
        </w:rPr>
        <w:t xml:space="preserve">có chọn lọc </w:t>
      </w:r>
      <w:r w:rsidR="00E87DA1" w:rsidRPr="00E677A5">
        <w:rPr>
          <w:rFonts w:ascii="Times New Roman" w:hAnsi="Times New Roman" w:cs="Times New Roman"/>
          <w:sz w:val="28"/>
          <w:szCs w:val="28"/>
          <w:lang w:val="nl-NL"/>
        </w:rPr>
        <w:t xml:space="preserve">những quy định còn phù hợp của </w:t>
      </w:r>
      <w:r w:rsidR="00DC42D6" w:rsidRPr="00E677A5">
        <w:rPr>
          <w:rFonts w:ascii="Times New Roman" w:hAnsi="Times New Roman" w:cs="Times New Roman"/>
          <w:sz w:val="28"/>
          <w:szCs w:val="28"/>
          <w:lang w:val="nl-NL"/>
        </w:rPr>
        <w:t>Nghị định số 16/2022/NĐ-CP</w:t>
      </w:r>
      <w:r w:rsidR="0038497F" w:rsidRPr="00E677A5">
        <w:rPr>
          <w:rFonts w:ascii="Times New Roman" w:hAnsi="Times New Roman" w:cs="Times New Roman"/>
          <w:sz w:val="28"/>
          <w:szCs w:val="28"/>
          <w:lang w:val="nl-NL"/>
        </w:rPr>
        <w:t xml:space="preserve"> và</w:t>
      </w:r>
      <w:r w:rsidR="00E87DA1" w:rsidRPr="00E677A5">
        <w:rPr>
          <w:rFonts w:ascii="Times New Roman" w:hAnsi="Times New Roman" w:cs="Times New Roman"/>
          <w:sz w:val="28"/>
          <w:szCs w:val="28"/>
          <w:lang w:val="nl-NL"/>
        </w:rPr>
        <w:t xml:space="preserve"> sửa đổi, bổ sung các nội dung không phù hợp</w:t>
      </w:r>
      <w:r w:rsidR="00F7579A" w:rsidRPr="00E677A5">
        <w:rPr>
          <w:rFonts w:ascii="Times New Roman" w:hAnsi="Times New Roman" w:cs="Times New Roman"/>
          <w:sz w:val="28"/>
          <w:szCs w:val="28"/>
          <w:lang w:val="nl-NL"/>
        </w:rPr>
        <w:t>.</w:t>
      </w:r>
    </w:p>
    <w:p w:rsidR="00F7579A" w:rsidRPr="00E677A5" w:rsidRDefault="00F7579A"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lang w:val="nl-NL"/>
        </w:rPr>
        <w:t xml:space="preserve">- </w:t>
      </w:r>
      <w:r w:rsidR="005F2C0F" w:rsidRPr="00E677A5">
        <w:rPr>
          <w:rFonts w:ascii="Times New Roman" w:hAnsi="Times New Roman" w:cs="Times New Roman"/>
          <w:sz w:val="28"/>
          <w:szCs w:val="28"/>
          <w:lang w:val="nl-NL"/>
        </w:rPr>
        <w:t>Quá trình xây dựng Nghị định t</w:t>
      </w:r>
      <w:r w:rsidR="00F90851" w:rsidRPr="00E677A5">
        <w:rPr>
          <w:rFonts w:ascii="Times New Roman" w:hAnsi="Times New Roman" w:cs="Times New Roman"/>
          <w:sz w:val="28"/>
          <w:szCs w:val="28"/>
        </w:rPr>
        <w:t xml:space="preserve">uân thủ Quy định số 178-QĐ/TW ngày 27/6/2024 của Bộ Chính trị về kiểm soát quyền lực, phòng, chống tham nhũng, tiêu cực trong công tác xây dựng pháp luật; </w:t>
      </w:r>
      <w:r w:rsidR="00BF27E3" w:rsidRPr="00E677A5">
        <w:rPr>
          <w:rFonts w:ascii="Times New Roman" w:eastAsia="SimSun" w:hAnsi="Times New Roman" w:cs="Times New Roman"/>
          <w:sz w:val="28"/>
          <w:szCs w:val="28"/>
        </w:rPr>
        <w:t>Nghị quyết số 110/2023/QH15 ngày 29/11/2023 của Quốc hội về kỳ họp thứ 6 Quốc hộ</w:t>
      </w:r>
      <w:r w:rsidR="009D5643" w:rsidRPr="00E677A5">
        <w:rPr>
          <w:rFonts w:ascii="Times New Roman" w:eastAsia="SimSun" w:hAnsi="Times New Roman" w:cs="Times New Roman"/>
          <w:sz w:val="28"/>
          <w:szCs w:val="28"/>
        </w:rPr>
        <w:t xml:space="preserve">i khóa XV, trong đó </w:t>
      </w:r>
      <w:r w:rsidR="00BF27E3" w:rsidRPr="00E677A5">
        <w:rPr>
          <w:rFonts w:ascii="Times New Roman" w:eastAsia="SimSun" w:hAnsi="Times New Roman" w:cs="Times New Roman"/>
          <w:sz w:val="28"/>
          <w:szCs w:val="28"/>
        </w:rPr>
        <w:t xml:space="preserve">yêu cầu </w:t>
      </w:r>
      <w:r w:rsidR="00BF27E3" w:rsidRPr="00E677A5">
        <w:rPr>
          <w:rFonts w:ascii="Times New Roman" w:eastAsia="SimSun" w:hAnsi="Times New Roman" w:cs="Times New Roman"/>
          <w:i/>
          <w:sz w:val="28"/>
          <w:szCs w:val="28"/>
        </w:rPr>
        <w:t>“ngăn chặn kịp thời và xử lý nghiêm các hành vi tham nhũng, tiêu cực, “lợi ích nhóm”, “lợi ích cục bộ” trong công tác xây dựng và tổ chức thi hành pháp luật”</w:t>
      </w:r>
      <w:r w:rsidR="0061017B" w:rsidRPr="00E677A5">
        <w:rPr>
          <w:rFonts w:ascii="Times New Roman" w:eastAsia="SimSun" w:hAnsi="Times New Roman" w:cs="Times New Roman"/>
          <w:sz w:val="28"/>
          <w:szCs w:val="28"/>
        </w:rPr>
        <w:t xml:space="preserve">; </w:t>
      </w:r>
      <w:r w:rsidR="00BF27E3" w:rsidRPr="00E677A5">
        <w:rPr>
          <w:rFonts w:ascii="Times New Roman" w:eastAsia="SimSun" w:hAnsi="Times New Roman" w:cs="Times New Roman"/>
          <w:sz w:val="28"/>
          <w:szCs w:val="28"/>
        </w:rPr>
        <w:t>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r w:rsidR="00AB7195" w:rsidRPr="00E677A5">
        <w:rPr>
          <w:rFonts w:ascii="Times New Roman" w:eastAsia="SimSun" w:hAnsi="Times New Roman" w:cs="Times New Roman"/>
          <w:sz w:val="28"/>
          <w:szCs w:val="28"/>
        </w:rPr>
        <w:t>.</w:t>
      </w:r>
    </w:p>
    <w:p w:rsidR="00D65C25" w:rsidRPr="00E677A5" w:rsidRDefault="000E1200"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 xml:space="preserve">III. </w:t>
      </w:r>
      <w:r w:rsidR="00D65C25" w:rsidRPr="00E677A5">
        <w:rPr>
          <w:rFonts w:ascii="Times New Roman" w:hAnsi="Times New Roman" w:cs="Times New Roman"/>
          <w:b/>
          <w:sz w:val="28"/>
          <w:szCs w:val="28"/>
        </w:rPr>
        <w:t>QUÁ TRÌNH XÂY DỰNG DỰ THẢO NGHỊ ĐỊNH</w:t>
      </w:r>
    </w:p>
    <w:p w:rsidR="003E7DEA" w:rsidRPr="00E677A5" w:rsidRDefault="003E7DEA"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Ngày 15/01/2024, Thủ tướng Chính phủ ban hành Quyết định số 53/QĐ-TTg về Chương trình công tác năm 2024 của Chính phủ, Thủ tướng Chính phủ, trong đó giao Bộ Xây dựng chủ trì, phối hợp với các bộ, ngành, địa phương xây dựng Nghị định thay thế Nghị định số 16/2022/NĐ-CP ngày 28/01/2022 của Chính phủ quy định xử phạt vi phạm hành chính về xây dựng.</w:t>
      </w:r>
    </w:p>
    <w:p w:rsidR="0011726C" w:rsidRPr="00E677A5" w:rsidRDefault="003C1438"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Thực hiện nhiệm vụ trên, Bộ Xây dựng đã </w:t>
      </w:r>
      <w:r w:rsidR="00EF503B" w:rsidRPr="00E677A5">
        <w:rPr>
          <w:rFonts w:ascii="Times New Roman" w:hAnsi="Times New Roman" w:cs="Times New Roman"/>
          <w:sz w:val="28"/>
          <w:szCs w:val="28"/>
        </w:rPr>
        <w:t xml:space="preserve">chủ trì, phối hợp với các cơ quan liên quan xây dựng dự thảo Nghị định và thực hiện các trình tự, thủ tục </w:t>
      </w:r>
      <w:r w:rsidR="0060291C" w:rsidRPr="00E677A5">
        <w:rPr>
          <w:rFonts w:ascii="Times New Roman" w:hAnsi="Times New Roman" w:cs="Times New Roman"/>
          <w:sz w:val="28"/>
          <w:szCs w:val="28"/>
        </w:rPr>
        <w:t xml:space="preserve">để </w:t>
      </w:r>
      <w:r w:rsidR="00EF503B" w:rsidRPr="00E677A5">
        <w:rPr>
          <w:rFonts w:ascii="Times New Roman" w:hAnsi="Times New Roman" w:cs="Times New Roman"/>
          <w:sz w:val="28"/>
          <w:szCs w:val="28"/>
        </w:rPr>
        <w:t xml:space="preserve">trình cơ quan có thẩm quyền ban hành theo đúng quy định </w:t>
      </w:r>
      <w:r w:rsidR="0011726C" w:rsidRPr="00E677A5">
        <w:rPr>
          <w:rFonts w:ascii="Times New Roman" w:hAnsi="Times New Roman" w:cs="Times New Roman"/>
          <w:sz w:val="28"/>
          <w:szCs w:val="28"/>
        </w:rPr>
        <w:t xml:space="preserve">của Luật Ban hành văn bản quy phạm pháp luật năm 2015 </w:t>
      </w:r>
      <w:r w:rsidR="00FA7816" w:rsidRPr="00E677A5">
        <w:rPr>
          <w:rFonts w:ascii="Times New Roman" w:hAnsi="Times New Roman" w:cs="Times New Roman"/>
          <w:sz w:val="28"/>
          <w:szCs w:val="28"/>
        </w:rPr>
        <w:t>(</w:t>
      </w:r>
      <w:r w:rsidR="0011726C" w:rsidRPr="00E677A5">
        <w:rPr>
          <w:rFonts w:ascii="Times New Roman" w:hAnsi="Times New Roman" w:cs="Times New Roman"/>
          <w:sz w:val="28"/>
          <w:szCs w:val="28"/>
        </w:rPr>
        <w:t>sửa đổi, bổ sung năm 2020</w:t>
      </w:r>
      <w:r w:rsidR="00D52B1A" w:rsidRPr="00E677A5">
        <w:rPr>
          <w:rFonts w:ascii="Times New Roman" w:hAnsi="Times New Roman" w:cs="Times New Roman"/>
          <w:sz w:val="28"/>
          <w:szCs w:val="28"/>
        </w:rPr>
        <w:t>)</w:t>
      </w:r>
      <w:r w:rsidR="0011726C" w:rsidRPr="00E677A5">
        <w:rPr>
          <w:rFonts w:ascii="Times New Roman" w:hAnsi="Times New Roman" w:cs="Times New Roman"/>
          <w:sz w:val="28"/>
          <w:szCs w:val="28"/>
        </w:rPr>
        <w:t xml:space="preserve"> và </w:t>
      </w:r>
      <w:r w:rsidR="002E2680" w:rsidRPr="00E677A5">
        <w:rPr>
          <w:rFonts w:ascii="Times New Roman" w:hAnsi="Times New Roman" w:cs="Times New Roman"/>
          <w:sz w:val="28"/>
          <w:szCs w:val="28"/>
        </w:rPr>
        <w:t xml:space="preserve">các văn bản hướng </w:t>
      </w:r>
      <w:r w:rsidR="002E2680" w:rsidRPr="00E677A5">
        <w:rPr>
          <w:rFonts w:ascii="Times New Roman" w:hAnsi="Times New Roman" w:cs="Times New Roman"/>
          <w:sz w:val="28"/>
          <w:szCs w:val="28"/>
        </w:rPr>
        <w:lastRenderedPageBreak/>
        <w:t>dẫn thi hành Luật</w:t>
      </w:r>
      <w:r w:rsidR="008A4ABF" w:rsidRPr="00E677A5">
        <w:rPr>
          <w:rFonts w:ascii="Times New Roman" w:hAnsi="Times New Roman" w:cs="Times New Roman"/>
          <w:sz w:val="28"/>
          <w:szCs w:val="28"/>
        </w:rPr>
        <w:t xml:space="preserve">, cụ thể Bộ Xây dựng đã: </w:t>
      </w:r>
      <w:r w:rsidR="0011726C" w:rsidRPr="00E677A5">
        <w:rPr>
          <w:rFonts w:ascii="Times New Roman" w:hAnsi="Times New Roman" w:cs="Times New Roman"/>
          <w:sz w:val="28"/>
          <w:szCs w:val="28"/>
        </w:rPr>
        <w:t xml:space="preserve">tổng kết </w:t>
      </w:r>
      <w:r w:rsidR="0014526B" w:rsidRPr="00E677A5">
        <w:rPr>
          <w:rFonts w:ascii="Times New Roman" w:hAnsi="Times New Roman" w:cs="Times New Roman"/>
          <w:sz w:val="28"/>
          <w:szCs w:val="28"/>
        </w:rPr>
        <w:t xml:space="preserve">tình hình thi hành </w:t>
      </w:r>
      <w:r w:rsidR="0011726C" w:rsidRPr="00E677A5">
        <w:rPr>
          <w:rFonts w:ascii="Times New Roman" w:hAnsi="Times New Roman" w:cs="Times New Roman"/>
          <w:sz w:val="28"/>
          <w:szCs w:val="28"/>
        </w:rPr>
        <w:t>Nghị đị</w:t>
      </w:r>
      <w:r w:rsidR="008A4ABF" w:rsidRPr="00E677A5">
        <w:rPr>
          <w:rFonts w:ascii="Times New Roman" w:hAnsi="Times New Roman" w:cs="Times New Roman"/>
          <w:sz w:val="28"/>
          <w:szCs w:val="28"/>
        </w:rPr>
        <w:t xml:space="preserve">nh 16/2022/NĐ-CP; </w:t>
      </w:r>
      <w:r w:rsidR="001D7E61" w:rsidRPr="00E677A5">
        <w:rPr>
          <w:rFonts w:ascii="Times New Roman" w:hAnsi="Times New Roman" w:cs="Times New Roman"/>
          <w:sz w:val="28"/>
          <w:szCs w:val="28"/>
        </w:rPr>
        <w:t xml:space="preserve">thành lập Ban soạn thảo, Tổ biên </w:t>
      </w:r>
      <w:r w:rsidR="00A46441" w:rsidRPr="00E677A5">
        <w:rPr>
          <w:rFonts w:ascii="Times New Roman" w:hAnsi="Times New Roman" w:cs="Times New Roman"/>
          <w:sz w:val="28"/>
          <w:szCs w:val="28"/>
        </w:rPr>
        <w:t>tập</w:t>
      </w:r>
      <w:r w:rsidR="00166A30" w:rsidRPr="00E677A5">
        <w:rPr>
          <w:rFonts w:ascii="Times New Roman" w:hAnsi="Times New Roman" w:cs="Times New Roman"/>
          <w:sz w:val="28"/>
          <w:szCs w:val="28"/>
        </w:rPr>
        <w:t>; tổ chức các cuộc họp, hội thảo, hội nghị</w:t>
      </w:r>
      <w:r w:rsidR="00905CDF" w:rsidRPr="00E677A5">
        <w:rPr>
          <w:rFonts w:ascii="Times New Roman" w:hAnsi="Times New Roman" w:cs="Times New Roman"/>
          <w:sz w:val="28"/>
          <w:szCs w:val="28"/>
        </w:rPr>
        <w:t xml:space="preserve"> và</w:t>
      </w:r>
      <w:r w:rsidR="008A4ABF" w:rsidRPr="00E677A5">
        <w:rPr>
          <w:rFonts w:ascii="Times New Roman" w:hAnsi="Times New Roman" w:cs="Times New Roman"/>
          <w:sz w:val="28"/>
          <w:szCs w:val="28"/>
        </w:rPr>
        <w:t xml:space="preserve"> có văn bản lấy ý kiến các bộ, ngành, địa phương, Liên đoàn thương mại và công nghiệp Việt Nam, các hiệp hội và các tổ chức, cá nhân có liên quan </w:t>
      </w:r>
      <w:r w:rsidR="009147D3" w:rsidRPr="00E677A5">
        <w:rPr>
          <w:rFonts w:ascii="Times New Roman" w:hAnsi="Times New Roman" w:cs="Times New Roman"/>
          <w:sz w:val="28"/>
          <w:szCs w:val="28"/>
        </w:rPr>
        <w:t xml:space="preserve">để hoàn thiện hồ sơ </w:t>
      </w:r>
      <w:r w:rsidR="008A4ABF" w:rsidRPr="00E677A5">
        <w:rPr>
          <w:rFonts w:ascii="Times New Roman" w:hAnsi="Times New Roman" w:cs="Times New Roman"/>
          <w:sz w:val="28"/>
          <w:szCs w:val="28"/>
        </w:rPr>
        <w:t>dự thảo Nghị định</w:t>
      </w:r>
      <w:r w:rsidR="009147D3" w:rsidRPr="00E677A5">
        <w:rPr>
          <w:rFonts w:ascii="Times New Roman" w:hAnsi="Times New Roman" w:cs="Times New Roman"/>
          <w:sz w:val="28"/>
          <w:szCs w:val="28"/>
        </w:rPr>
        <w:t xml:space="preserve"> </w:t>
      </w:r>
      <w:r w:rsidR="00166A30" w:rsidRPr="00E677A5">
        <w:rPr>
          <w:rFonts w:ascii="Times New Roman" w:hAnsi="Times New Roman" w:cs="Times New Roman"/>
          <w:sz w:val="28"/>
          <w:szCs w:val="28"/>
        </w:rPr>
        <w:t xml:space="preserve">gửi </w:t>
      </w:r>
      <w:r w:rsidR="008A4ABF" w:rsidRPr="00E677A5">
        <w:rPr>
          <w:rFonts w:ascii="Times New Roman" w:hAnsi="Times New Roman" w:cs="Times New Roman"/>
          <w:sz w:val="28"/>
          <w:szCs w:val="28"/>
        </w:rPr>
        <w:t>Bộ Tư pháp</w:t>
      </w:r>
      <w:r w:rsidR="00166A30" w:rsidRPr="00E677A5">
        <w:rPr>
          <w:rFonts w:ascii="Times New Roman" w:hAnsi="Times New Roman" w:cs="Times New Roman"/>
          <w:sz w:val="28"/>
          <w:szCs w:val="28"/>
        </w:rPr>
        <w:t xml:space="preserve"> </w:t>
      </w:r>
      <w:r w:rsidR="008A4ABF" w:rsidRPr="00E677A5">
        <w:rPr>
          <w:rFonts w:ascii="Times New Roman" w:hAnsi="Times New Roman" w:cs="Times New Roman"/>
          <w:sz w:val="28"/>
          <w:szCs w:val="28"/>
        </w:rPr>
        <w:t>thẩm định</w:t>
      </w:r>
      <w:r w:rsidR="00986011" w:rsidRPr="00E677A5">
        <w:rPr>
          <w:rFonts w:ascii="Times New Roman" w:hAnsi="Times New Roman" w:cs="Times New Roman"/>
          <w:sz w:val="28"/>
          <w:szCs w:val="28"/>
        </w:rPr>
        <w:t xml:space="preserve">. </w:t>
      </w:r>
      <w:r w:rsidR="00CC3600" w:rsidRPr="00E677A5">
        <w:rPr>
          <w:rFonts w:ascii="Times New Roman" w:hAnsi="Times New Roman" w:cs="Times New Roman"/>
          <w:sz w:val="28"/>
          <w:szCs w:val="28"/>
        </w:rPr>
        <w:t>Dự thảo Nghị định đã được lấy ý kiến các Thành viên Chính phủ và được tiếp thu, chỉnh lý, hoàn thiện trình Chính phủ ban hành.</w:t>
      </w:r>
    </w:p>
    <w:p w:rsidR="00B52CFB" w:rsidRPr="00E677A5" w:rsidRDefault="009D02D5"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Ngày 20/02/2025, Văn phòng Chính phủ có văn bản số 1394/VPCP-CN thông báo ý kiến chỉ đạo của Phó Thủ tướng Chính phủ Trần Hồng Hà, trong đó giao </w:t>
      </w:r>
      <w:r w:rsidRPr="00E677A5">
        <w:rPr>
          <w:rFonts w:ascii="Times New Roman" w:hAnsi="Times New Roman" w:cs="Times New Roman"/>
          <w:i/>
          <w:sz w:val="28"/>
          <w:szCs w:val="28"/>
        </w:rPr>
        <w:t>“Bộ Xây dựng chờ ngay sau khi sắp xếp tổ chức thanh tra xong, phối hợp chặt chẽ với Thanh tra Chính phủ và Bộ Tư pháp, thiết kế lại và hoàn thiện nội dung dự thảo Nghị định, tránh việc vừa ban hành xong lại phải sửa đổi ngay”</w:t>
      </w:r>
      <w:r w:rsidRPr="00E677A5">
        <w:rPr>
          <w:rFonts w:ascii="Times New Roman" w:hAnsi="Times New Roman" w:cs="Times New Roman"/>
          <w:sz w:val="28"/>
          <w:szCs w:val="28"/>
        </w:rPr>
        <w:t>. Thực hiện Quyết định số 1688/QĐ-TTg ngày 06/8/2025 của Thủ tướng Chính phủ ban hành Kế hoạch triển khai thi hành Luật sửa đổi, bổ sung một số điều của Luật Xử lý vi phạm hành chính</w:t>
      </w:r>
      <w:r w:rsidR="00533B2D" w:rsidRPr="00E677A5">
        <w:rPr>
          <w:rFonts w:ascii="Times New Roman" w:hAnsi="Times New Roman" w:cs="Times New Roman"/>
          <w:sz w:val="28"/>
          <w:szCs w:val="28"/>
        </w:rPr>
        <w:t>, Bộ Xây dựng đã tổ chức rà soát, chỉnh lý lại dự thảo Nghị định</w:t>
      </w:r>
      <w:r w:rsidR="00E71C91" w:rsidRPr="00E677A5">
        <w:rPr>
          <w:rFonts w:ascii="Times New Roman" w:hAnsi="Times New Roman" w:cs="Times New Roman"/>
          <w:sz w:val="28"/>
          <w:szCs w:val="28"/>
        </w:rPr>
        <w:t>, đặc biệt là các hành vi vi phạm</w:t>
      </w:r>
      <w:r w:rsidR="00533B2D" w:rsidRPr="00E677A5">
        <w:rPr>
          <w:rFonts w:ascii="Times New Roman" w:hAnsi="Times New Roman" w:cs="Times New Roman"/>
          <w:sz w:val="28"/>
          <w:szCs w:val="28"/>
        </w:rPr>
        <w:t xml:space="preserve"> </w:t>
      </w:r>
      <w:r w:rsidR="00E71C91" w:rsidRPr="00E677A5">
        <w:rPr>
          <w:rFonts w:ascii="Times New Roman" w:hAnsi="Times New Roman" w:cs="Times New Roman"/>
          <w:sz w:val="28"/>
          <w:szCs w:val="28"/>
        </w:rPr>
        <w:t xml:space="preserve">để phù hợp với pháp luật chuyên ngành và quy định về thẩm quyền xử phạt, mức phạt tiền bảo đảm phù hợp với Luật </w:t>
      </w:r>
      <w:r w:rsidR="00AD2208" w:rsidRPr="00E677A5">
        <w:rPr>
          <w:rFonts w:ascii="Times New Roman" w:hAnsi="Times New Roman" w:cs="Times New Roman"/>
          <w:sz w:val="28"/>
          <w:szCs w:val="28"/>
        </w:rPr>
        <w:t xml:space="preserve">sửa đổi, bổ sung một số điều của Luật </w:t>
      </w:r>
      <w:r w:rsidR="00E71C91" w:rsidRPr="00E677A5">
        <w:rPr>
          <w:rFonts w:ascii="Times New Roman" w:hAnsi="Times New Roman" w:cs="Times New Roman"/>
          <w:sz w:val="28"/>
          <w:szCs w:val="28"/>
        </w:rPr>
        <w:t>Xử lý vi phạm hành chính</w:t>
      </w:r>
      <w:r w:rsidR="00AD2208" w:rsidRPr="00E677A5">
        <w:rPr>
          <w:rFonts w:ascii="Times New Roman" w:hAnsi="Times New Roman" w:cs="Times New Roman"/>
          <w:sz w:val="28"/>
          <w:szCs w:val="28"/>
        </w:rPr>
        <w:t xml:space="preserve"> năm 2025</w:t>
      </w:r>
      <w:r w:rsidR="00E71C91" w:rsidRPr="00E677A5">
        <w:rPr>
          <w:rFonts w:ascii="Times New Roman" w:hAnsi="Times New Roman" w:cs="Times New Roman"/>
          <w:sz w:val="28"/>
          <w:szCs w:val="28"/>
        </w:rPr>
        <w:t xml:space="preserve"> và Nghị định số 1</w:t>
      </w:r>
      <w:r w:rsidR="00173EC8" w:rsidRPr="00E677A5">
        <w:rPr>
          <w:rFonts w:ascii="Times New Roman" w:hAnsi="Times New Roman" w:cs="Times New Roman"/>
          <w:sz w:val="28"/>
          <w:szCs w:val="28"/>
        </w:rPr>
        <w:t>89</w:t>
      </w:r>
      <w:r w:rsidR="00E71C91" w:rsidRPr="00E677A5">
        <w:rPr>
          <w:rFonts w:ascii="Times New Roman" w:hAnsi="Times New Roman" w:cs="Times New Roman"/>
          <w:sz w:val="28"/>
          <w:szCs w:val="28"/>
        </w:rPr>
        <w:t xml:space="preserve">/2025/NĐ-CP </w:t>
      </w:r>
      <w:r w:rsidR="006B459F" w:rsidRPr="00E677A5">
        <w:rPr>
          <w:rFonts w:ascii="Times New Roman" w:hAnsi="Times New Roman" w:cs="Times New Roman"/>
          <w:sz w:val="28"/>
          <w:szCs w:val="28"/>
        </w:rPr>
        <w:t>quy định chi tiết Luật Xử lý vi phạm hành chính</w:t>
      </w:r>
      <w:r w:rsidR="00E71C91" w:rsidRPr="00E677A5">
        <w:rPr>
          <w:rFonts w:ascii="Times New Roman" w:hAnsi="Times New Roman" w:cs="Times New Roman"/>
          <w:sz w:val="28"/>
          <w:szCs w:val="28"/>
        </w:rPr>
        <w:t xml:space="preserve"> về thẩm quyền xử phạt</w:t>
      </w:r>
      <w:r w:rsidR="006B459F" w:rsidRPr="00E677A5">
        <w:rPr>
          <w:rFonts w:ascii="Times New Roman" w:hAnsi="Times New Roman" w:cs="Times New Roman"/>
          <w:sz w:val="28"/>
          <w:szCs w:val="28"/>
        </w:rPr>
        <w:t xml:space="preserve"> vi phạm hành chính</w:t>
      </w:r>
      <w:r w:rsidR="00552DB4" w:rsidRPr="00E677A5">
        <w:rPr>
          <w:rFonts w:ascii="Times New Roman" w:hAnsi="Times New Roman" w:cs="Times New Roman"/>
          <w:sz w:val="28"/>
          <w:szCs w:val="28"/>
        </w:rPr>
        <w:t>.</w:t>
      </w:r>
    </w:p>
    <w:p w:rsidR="00B52CFB" w:rsidRPr="00E677A5" w:rsidRDefault="00B52CFB"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Ngày …/…/2025, Bộ Xây dựng đã có văn bản số …/BXD-PC gửi Bộ Tư pháp đề nghị thẩm định Hồ sơ dự thảo Nghị định.</w:t>
      </w:r>
    </w:p>
    <w:p w:rsidR="00A83566" w:rsidRPr="00E677A5" w:rsidRDefault="00A83566"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IV. BỐ CỤC VÀ NỘI DUNG CƠ BẢN CỦA DỰ THẢO NGHỊ ĐỊNH</w:t>
      </w:r>
    </w:p>
    <w:p w:rsidR="000E1200" w:rsidRPr="00E677A5" w:rsidRDefault="00A83566"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1. Phạm vi điều chỉnh, đối tượng áp dụng</w:t>
      </w:r>
    </w:p>
    <w:p w:rsidR="000E1200" w:rsidRPr="00E677A5" w:rsidRDefault="00BB1864"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1.1.</w:t>
      </w:r>
      <w:r w:rsidR="000E1200" w:rsidRPr="00E677A5">
        <w:rPr>
          <w:rFonts w:ascii="Times New Roman" w:hAnsi="Times New Roman" w:cs="Times New Roman"/>
          <w:i/>
          <w:sz w:val="28"/>
          <w:szCs w:val="28"/>
        </w:rPr>
        <w:t xml:space="preserve"> Phạm vi điều chỉnh</w:t>
      </w:r>
    </w:p>
    <w:p w:rsidR="00960F69" w:rsidRPr="00E677A5" w:rsidRDefault="00960F69"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lang w:val="vi-VN"/>
        </w:rPr>
        <w:t>Nghị định này quy định về hành vi vi phạm hành chính, hình thức xử phạt, mức xử phạt, biện pháp khắc phục hậu quả, thẩm quyền lập biên bản vi</w:t>
      </w:r>
      <w:r w:rsidRPr="00E677A5">
        <w:rPr>
          <w:rFonts w:ascii="Times New Roman" w:hAnsi="Times New Roman" w:cs="Times New Roman"/>
          <w:sz w:val="28"/>
          <w:szCs w:val="28"/>
        </w:rPr>
        <w:t xml:space="preserve"> </w:t>
      </w:r>
      <w:r w:rsidRPr="00E677A5">
        <w:rPr>
          <w:rFonts w:ascii="Times New Roman" w:hAnsi="Times New Roman" w:cs="Times New Roman"/>
          <w:sz w:val="28"/>
          <w:szCs w:val="28"/>
          <w:lang w:val="vi-VN"/>
        </w:rPr>
        <w:t xml:space="preserve">phạm hành chính, thẩm quyền xử phạt vi phạm hành chính, việc thi hành hình thức xử phạt vi phạm hành chính, </w:t>
      </w:r>
      <w:r w:rsidRPr="00E677A5">
        <w:rPr>
          <w:rFonts w:ascii="Times New Roman" w:hAnsi="Times New Roman" w:cs="Times New Roman"/>
          <w:sz w:val="28"/>
          <w:szCs w:val="28"/>
        </w:rPr>
        <w:t xml:space="preserve">việc thi hành </w:t>
      </w:r>
      <w:r w:rsidRPr="00E677A5">
        <w:rPr>
          <w:rFonts w:ascii="Times New Roman" w:hAnsi="Times New Roman" w:cs="Times New Roman"/>
          <w:sz w:val="28"/>
          <w:szCs w:val="28"/>
          <w:lang w:val="vi-VN"/>
        </w:rPr>
        <w:t>biện pháp khắc phục hậu quả về xây dựng, bao gồm: quy hoạch xây dựng và quy hoạch đô thị; kiến trúc; hoạt động đầu tư xây dựng; phát triển đô thị; hạ tầng kỹ thuật; quản lý, phát triển nhà; kinh doanh bất động sản; sản xuất vật liệu xây dựng.</w:t>
      </w:r>
    </w:p>
    <w:p w:rsidR="000E1200" w:rsidRPr="00E677A5" w:rsidRDefault="00874DB4"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1.</w:t>
      </w:r>
      <w:r w:rsidR="000E1200" w:rsidRPr="00E677A5">
        <w:rPr>
          <w:rFonts w:ascii="Times New Roman" w:hAnsi="Times New Roman" w:cs="Times New Roman"/>
          <w:i/>
          <w:sz w:val="28"/>
          <w:szCs w:val="28"/>
        </w:rPr>
        <w:t>2. Đối tượng áp dụng</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w:t>
      </w:r>
      <w:r w:rsidR="00DF2EAA" w:rsidRPr="00E677A5">
        <w:rPr>
          <w:rFonts w:ascii="Times New Roman" w:hAnsi="Times New Roman" w:cs="Times New Roman"/>
          <w:sz w:val="28"/>
          <w:szCs w:val="28"/>
        </w:rPr>
        <w:t xml:space="preserve"> </w:t>
      </w:r>
      <w:r w:rsidRPr="00E677A5">
        <w:rPr>
          <w:rFonts w:ascii="Times New Roman" w:hAnsi="Times New Roman" w:cs="Times New Roman"/>
          <w:sz w:val="28"/>
          <w:szCs w:val="28"/>
        </w:rPr>
        <w:t>Tổ chức, cá nhân Việt Nam và tổ chức cá nhân nước ngoài thực hiện hành vi vi phạm hành chính quy định tại Nghị định này trên lãnh thổ nước Cộng hòa xã hội chủ nghĩa Việt Nam, trừ trường hợp Điều ước quốc tế mà nước Cộng hòa xã hội chủ nghĩa Việt Nam là thành viên có quy đị</w:t>
      </w:r>
      <w:r w:rsidR="00096CD5" w:rsidRPr="00E677A5">
        <w:rPr>
          <w:rFonts w:ascii="Times New Roman" w:hAnsi="Times New Roman" w:cs="Times New Roman"/>
          <w:sz w:val="28"/>
          <w:szCs w:val="28"/>
        </w:rPr>
        <w:t>nh khác.</w:t>
      </w:r>
    </w:p>
    <w:p w:rsidR="00096CD5" w:rsidRPr="00E677A5" w:rsidRDefault="00096CD5"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Tổ chức quy định tại dự thảo Nghị định bao gồm:</w:t>
      </w:r>
    </w:p>
    <w:p w:rsidR="00FC2E66" w:rsidRPr="00E677A5" w:rsidRDefault="00096CD5" w:rsidP="003F4373">
      <w:pPr>
        <w:widowControl w:val="0"/>
        <w:spacing w:before="100" w:after="0" w:line="240" w:lineRule="auto"/>
        <w:ind w:firstLine="720"/>
        <w:jc w:val="both"/>
        <w:rPr>
          <w:rFonts w:ascii="Times New Roman" w:hAnsi="Times New Roman" w:cs="Times New Roman"/>
          <w:sz w:val="28"/>
          <w:szCs w:val="28"/>
          <w:lang w:val="vi-VN"/>
        </w:rPr>
      </w:pPr>
      <w:r w:rsidRPr="00E677A5">
        <w:rPr>
          <w:rFonts w:ascii="Times New Roman" w:hAnsi="Times New Roman" w:cs="Times New Roman"/>
          <w:sz w:val="28"/>
          <w:szCs w:val="28"/>
        </w:rPr>
        <w:t>+</w:t>
      </w:r>
      <w:r w:rsidRPr="00E677A5">
        <w:rPr>
          <w:rFonts w:ascii="Times New Roman" w:hAnsi="Times New Roman" w:cs="Times New Roman"/>
          <w:sz w:val="28"/>
          <w:szCs w:val="28"/>
          <w:lang w:val="vi-VN"/>
        </w:rPr>
        <w:t xml:space="preserve"> Tổ chức kinh tế được thành lập theo quy định của Luật Doanh nghiệp: </w:t>
      </w:r>
      <w:r w:rsidR="00F00D1D" w:rsidRPr="00E677A5">
        <w:rPr>
          <w:rFonts w:ascii="Times New Roman" w:hAnsi="Times New Roman" w:cs="Times New Roman"/>
          <w:sz w:val="28"/>
          <w:szCs w:val="28"/>
        </w:rPr>
        <w:t>d</w:t>
      </w:r>
      <w:r w:rsidRPr="00E677A5">
        <w:rPr>
          <w:rFonts w:ascii="Times New Roman" w:hAnsi="Times New Roman" w:cs="Times New Roman"/>
          <w:sz w:val="28"/>
          <w:szCs w:val="28"/>
          <w:lang w:val="vi-VN"/>
        </w:rPr>
        <w:t>oanh nghiệp tư nhân, công ty cổ phần, công ty trách nhiệm hữu hạn, công ty hợp danh và các đơn vị phụ thuộc của doanh nghiệp (chi nhánh, văn phòng đại diện);</w:t>
      </w:r>
    </w:p>
    <w:p w:rsidR="00096CD5" w:rsidRPr="00E677A5" w:rsidRDefault="00096CD5" w:rsidP="003F4373">
      <w:pPr>
        <w:widowControl w:val="0"/>
        <w:spacing w:before="100" w:after="0" w:line="240" w:lineRule="auto"/>
        <w:ind w:firstLine="720"/>
        <w:jc w:val="both"/>
        <w:rPr>
          <w:rFonts w:ascii="Times New Roman" w:hAnsi="Times New Roman" w:cs="Times New Roman"/>
          <w:sz w:val="28"/>
          <w:szCs w:val="28"/>
          <w:lang w:val="vi-VN"/>
        </w:rPr>
      </w:pPr>
      <w:r w:rsidRPr="00E677A5">
        <w:rPr>
          <w:rFonts w:ascii="Times New Roman" w:hAnsi="Times New Roman" w:cs="Times New Roman"/>
          <w:sz w:val="28"/>
          <w:szCs w:val="28"/>
          <w:lang w:val="vi-VN"/>
        </w:rPr>
        <w:lastRenderedPageBreak/>
        <w:t>b) Tổ chức kinh tế được thành lập theo quy định của Luật Hợp tác xã: Hợp tác xã, liên hiệp hợp tác xã, tổ hợp tác;</w:t>
      </w:r>
    </w:p>
    <w:p w:rsidR="00096CD5" w:rsidRPr="00E677A5" w:rsidRDefault="00096CD5" w:rsidP="003F4373">
      <w:pPr>
        <w:widowControl w:val="0"/>
        <w:spacing w:before="100" w:after="0" w:line="240" w:lineRule="auto"/>
        <w:ind w:firstLine="720"/>
        <w:jc w:val="both"/>
        <w:rPr>
          <w:rFonts w:ascii="Times New Roman" w:hAnsi="Times New Roman" w:cs="Times New Roman"/>
          <w:sz w:val="28"/>
          <w:szCs w:val="28"/>
          <w:lang w:val="vi-VN"/>
        </w:rPr>
      </w:pPr>
      <w:r w:rsidRPr="00E677A5">
        <w:rPr>
          <w:rFonts w:ascii="Times New Roman" w:hAnsi="Times New Roman" w:cs="Times New Roman"/>
          <w:sz w:val="28"/>
          <w:szCs w:val="28"/>
          <w:lang w:val="vi-VN"/>
        </w:rPr>
        <w:t xml:space="preserve">c) Tổ chức được thành lập theo quy định của Luật Đầu tư: Nhà đầu tư trong nước, nhà đầu tư nước ngoài (trừ cá nhân) và tổ chức kinh tế có vốn đầu tư nước ngoài; </w:t>
      </w:r>
    </w:p>
    <w:p w:rsidR="00096CD5" w:rsidRPr="00E677A5" w:rsidRDefault="00096CD5" w:rsidP="003F4373">
      <w:pPr>
        <w:widowControl w:val="0"/>
        <w:spacing w:before="100" w:after="0" w:line="240" w:lineRule="auto"/>
        <w:ind w:firstLine="720"/>
        <w:jc w:val="both"/>
        <w:rPr>
          <w:rFonts w:ascii="Times New Roman" w:hAnsi="Times New Roman" w:cs="Times New Roman"/>
          <w:sz w:val="28"/>
          <w:szCs w:val="28"/>
          <w:lang w:val="vi-VN"/>
        </w:rPr>
      </w:pPr>
      <w:r w:rsidRPr="00E677A5">
        <w:rPr>
          <w:rFonts w:ascii="Times New Roman" w:hAnsi="Times New Roman" w:cs="Times New Roman"/>
          <w:sz w:val="28"/>
          <w:szCs w:val="28"/>
          <w:lang w:val="vi-VN"/>
        </w:rPr>
        <w:t>d) Cơ quan nhà nước có hành vi vi phạm hành chính mà hành vi đó không thuộc nhiệm vụ quản lý nhà nước được giao;</w:t>
      </w:r>
    </w:p>
    <w:p w:rsidR="00096CD5" w:rsidRPr="00E677A5" w:rsidRDefault="00096CD5" w:rsidP="003F4373">
      <w:pPr>
        <w:widowControl w:val="0"/>
        <w:spacing w:before="100" w:after="0" w:line="240" w:lineRule="auto"/>
        <w:ind w:firstLine="720"/>
        <w:jc w:val="both"/>
        <w:rPr>
          <w:rFonts w:ascii="Times New Roman" w:hAnsi="Times New Roman" w:cs="Times New Roman"/>
          <w:sz w:val="28"/>
          <w:szCs w:val="28"/>
          <w:lang w:val="vi-VN"/>
        </w:rPr>
      </w:pPr>
      <w:r w:rsidRPr="00E677A5">
        <w:rPr>
          <w:rFonts w:ascii="Times New Roman" w:hAnsi="Times New Roman" w:cs="Times New Roman"/>
          <w:sz w:val="28"/>
          <w:szCs w:val="28"/>
          <w:lang w:val="vi-VN"/>
        </w:rPr>
        <w:t>đ) Tổ chức chính trị - xã hội, tổ chức xã hội - nghề nghiệp;</w:t>
      </w:r>
    </w:p>
    <w:p w:rsidR="00096CD5" w:rsidRPr="00E677A5" w:rsidRDefault="00096CD5" w:rsidP="003F4373">
      <w:pPr>
        <w:widowControl w:val="0"/>
        <w:spacing w:before="100" w:after="0" w:line="240" w:lineRule="auto"/>
        <w:ind w:firstLine="720"/>
        <w:jc w:val="both"/>
        <w:rPr>
          <w:rFonts w:ascii="Times New Roman" w:hAnsi="Times New Roman" w:cs="Times New Roman"/>
          <w:sz w:val="28"/>
          <w:szCs w:val="28"/>
          <w:lang w:val="vi-VN"/>
        </w:rPr>
      </w:pPr>
      <w:r w:rsidRPr="00E677A5">
        <w:rPr>
          <w:rFonts w:ascii="Times New Roman" w:hAnsi="Times New Roman" w:cs="Times New Roman"/>
          <w:sz w:val="28"/>
          <w:szCs w:val="28"/>
          <w:lang w:val="vi-VN"/>
        </w:rPr>
        <w:t>e) Các đơn vị sự nghiệp;</w:t>
      </w:r>
    </w:p>
    <w:p w:rsidR="00096CD5" w:rsidRPr="00E677A5" w:rsidRDefault="00096CD5"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g) Ban quản trị nhà chung cư;</w:t>
      </w:r>
    </w:p>
    <w:p w:rsidR="00096CD5" w:rsidRPr="00E677A5" w:rsidRDefault="00096CD5" w:rsidP="003F4373">
      <w:pPr>
        <w:widowControl w:val="0"/>
        <w:spacing w:before="100" w:after="0" w:line="240" w:lineRule="auto"/>
        <w:ind w:firstLine="720"/>
        <w:jc w:val="both"/>
        <w:rPr>
          <w:rFonts w:ascii="Times New Roman" w:hAnsi="Times New Roman" w:cs="Times New Roman"/>
          <w:sz w:val="28"/>
          <w:szCs w:val="28"/>
          <w:lang w:val="vi-VN"/>
        </w:rPr>
      </w:pPr>
      <w:r w:rsidRPr="00E677A5">
        <w:rPr>
          <w:rFonts w:ascii="Times New Roman" w:hAnsi="Times New Roman" w:cs="Times New Roman"/>
          <w:sz w:val="28"/>
          <w:szCs w:val="28"/>
        </w:rPr>
        <w:t>h</w:t>
      </w:r>
      <w:r w:rsidRPr="00E677A5">
        <w:rPr>
          <w:rFonts w:ascii="Times New Roman" w:hAnsi="Times New Roman" w:cs="Times New Roman"/>
          <w:sz w:val="28"/>
          <w:szCs w:val="28"/>
          <w:lang w:val="vi-VN"/>
        </w:rPr>
        <w:t>) Các tổ chức khác được thành lập theo quy định của pháp luật.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Người có thẩm quyền lập biên bản vi phạm hành chính, áp dụng các biện pháp ngăn chặn và bảo đảm xử phạt vi phạm hành chính, người có thẩm quyền xử phạt vi phạm hành chính.</w:t>
      </w:r>
    </w:p>
    <w:p w:rsidR="000E1200" w:rsidRPr="00E677A5" w:rsidRDefault="0002380A"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 xml:space="preserve">2. </w:t>
      </w:r>
      <w:r w:rsidR="00EE05EF" w:rsidRPr="00E677A5">
        <w:rPr>
          <w:rFonts w:ascii="Times New Roman" w:hAnsi="Times New Roman" w:cs="Times New Roman"/>
          <w:b/>
          <w:sz w:val="28"/>
          <w:szCs w:val="28"/>
        </w:rPr>
        <w:t>Bố cục của dự thảo Nghị định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Bộ Xây dựng đã bố cục lại dự thảo Nghị định bằng cách </w:t>
      </w:r>
      <w:r w:rsidR="00663D83" w:rsidRPr="00E677A5">
        <w:rPr>
          <w:rFonts w:ascii="Times New Roman" w:hAnsi="Times New Roman" w:cs="Times New Roman"/>
          <w:sz w:val="28"/>
          <w:szCs w:val="28"/>
        </w:rPr>
        <w:t>nhóm các</w:t>
      </w:r>
      <w:r w:rsidRPr="00E677A5">
        <w:rPr>
          <w:rFonts w:ascii="Times New Roman" w:hAnsi="Times New Roman" w:cs="Times New Roman"/>
          <w:sz w:val="28"/>
          <w:szCs w:val="28"/>
        </w:rPr>
        <w:t xml:space="preserve"> hành vi vi phạm hành chính, hình thức xử phạt và biện pháp khắc phục hậu quả thành từng chương theo chức năng quản lý nhà nước của Bộ Xây dựng </w:t>
      </w:r>
      <w:r w:rsidR="0075767B" w:rsidRPr="00E677A5">
        <w:rPr>
          <w:rFonts w:ascii="Times New Roman" w:hAnsi="Times New Roman" w:cs="Times New Roman"/>
          <w:sz w:val="28"/>
          <w:szCs w:val="28"/>
        </w:rPr>
        <w:t xml:space="preserve">(mảng xây dựng) </w:t>
      </w:r>
      <w:r w:rsidRPr="00E677A5">
        <w:rPr>
          <w:rFonts w:ascii="Times New Roman" w:hAnsi="Times New Roman" w:cs="Times New Roman"/>
          <w:sz w:val="28"/>
          <w:szCs w:val="28"/>
        </w:rPr>
        <w:t xml:space="preserve">được quy định trong Nghị định số </w:t>
      </w:r>
      <w:r w:rsidR="00A2180D" w:rsidRPr="00E677A5">
        <w:rPr>
          <w:rFonts w:ascii="Times New Roman" w:hAnsi="Times New Roman" w:cs="Times New Roman"/>
          <w:sz w:val="28"/>
          <w:szCs w:val="28"/>
        </w:rPr>
        <w:t>33/2025</w:t>
      </w:r>
      <w:r w:rsidRPr="00E677A5">
        <w:rPr>
          <w:rFonts w:ascii="Times New Roman" w:hAnsi="Times New Roman" w:cs="Times New Roman"/>
          <w:sz w:val="28"/>
          <w:szCs w:val="28"/>
        </w:rPr>
        <w:t xml:space="preserve">/NĐ-CP ngày </w:t>
      </w:r>
      <w:r w:rsidR="00CC1E49" w:rsidRPr="00E677A5">
        <w:rPr>
          <w:rFonts w:ascii="Times New Roman" w:hAnsi="Times New Roman" w:cs="Times New Roman"/>
          <w:sz w:val="28"/>
          <w:szCs w:val="28"/>
        </w:rPr>
        <w:t>25/02/2025</w:t>
      </w:r>
      <w:r w:rsidRPr="00E677A5">
        <w:rPr>
          <w:rFonts w:ascii="Times New Roman" w:hAnsi="Times New Roman" w:cs="Times New Roman"/>
          <w:sz w:val="28"/>
          <w:szCs w:val="28"/>
        </w:rPr>
        <w:t xml:space="preserve"> của Chính phủ quy định chức năng, nhiệm vụ, quyền hạn và cơ cấu tổ chức của Bộ Xây dự</w:t>
      </w:r>
      <w:r w:rsidR="00D72792" w:rsidRPr="00E677A5">
        <w:rPr>
          <w:rFonts w:ascii="Times New Roman" w:hAnsi="Times New Roman" w:cs="Times New Roman"/>
          <w:sz w:val="28"/>
          <w:szCs w:val="28"/>
        </w:rPr>
        <w:t>ng gồm</w:t>
      </w:r>
      <w:r w:rsidRPr="00E677A5">
        <w:rPr>
          <w:rFonts w:ascii="Times New Roman" w:hAnsi="Times New Roman" w:cs="Times New Roman"/>
          <w:sz w:val="28"/>
          <w:szCs w:val="28"/>
        </w:rPr>
        <w:t>: Quy hoạch xây dự</w:t>
      </w:r>
      <w:r w:rsidR="002D087E" w:rsidRPr="00E677A5">
        <w:rPr>
          <w:rFonts w:ascii="Times New Roman" w:hAnsi="Times New Roman" w:cs="Times New Roman"/>
          <w:sz w:val="28"/>
          <w:szCs w:val="28"/>
        </w:rPr>
        <w:t>ng</w:t>
      </w:r>
      <w:r w:rsidRPr="00E677A5">
        <w:rPr>
          <w:rFonts w:ascii="Times New Roman" w:hAnsi="Times New Roman" w:cs="Times New Roman"/>
          <w:sz w:val="28"/>
          <w:szCs w:val="28"/>
        </w:rPr>
        <w:t>; kiến trúc; hoạt động đầu tư xây dựng; phát triển đô thị; hạ tầng kỹ thuật; nhà ở; thị trường bất động sản và vật liệu xây dựng.</w:t>
      </w:r>
    </w:p>
    <w:p w:rsidR="000E1200" w:rsidRPr="00E677A5" w:rsidRDefault="00B073ED"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Đối với</w:t>
      </w:r>
      <w:r w:rsidR="000E1200" w:rsidRPr="00E677A5">
        <w:rPr>
          <w:rFonts w:ascii="Times New Roman" w:hAnsi="Times New Roman" w:cs="Times New Roman"/>
          <w:sz w:val="28"/>
          <w:szCs w:val="28"/>
        </w:rPr>
        <w:t xml:space="preserve"> các chương có nhiề</w:t>
      </w:r>
      <w:r w:rsidR="00E62CF9" w:rsidRPr="00E677A5">
        <w:rPr>
          <w:rFonts w:ascii="Times New Roman" w:hAnsi="Times New Roman" w:cs="Times New Roman"/>
          <w:sz w:val="28"/>
          <w:szCs w:val="28"/>
        </w:rPr>
        <w:t>u hành vi vi phạm</w:t>
      </w:r>
      <w:r w:rsidR="00CA0E5D" w:rsidRPr="00E677A5">
        <w:rPr>
          <w:rFonts w:ascii="Times New Roman" w:hAnsi="Times New Roman" w:cs="Times New Roman"/>
          <w:sz w:val="28"/>
          <w:szCs w:val="28"/>
        </w:rPr>
        <w:t xml:space="preserve"> được</w:t>
      </w:r>
      <w:r w:rsidR="000E1200" w:rsidRPr="00E677A5">
        <w:rPr>
          <w:rFonts w:ascii="Times New Roman" w:hAnsi="Times New Roman" w:cs="Times New Roman"/>
          <w:sz w:val="28"/>
          <w:szCs w:val="28"/>
        </w:rPr>
        <w:t xml:space="preserve"> chia nội dung thành các mục theo trình tự của pháp luật chuyên ngành để </w:t>
      </w:r>
      <w:r w:rsidR="001D172A" w:rsidRPr="00E677A5">
        <w:rPr>
          <w:rFonts w:ascii="Times New Roman" w:hAnsi="Times New Roman" w:cs="Times New Roman"/>
          <w:sz w:val="28"/>
          <w:szCs w:val="28"/>
        </w:rPr>
        <w:t>bảo đảm</w:t>
      </w:r>
      <w:r w:rsidR="000E1200" w:rsidRPr="00E677A5">
        <w:rPr>
          <w:rFonts w:ascii="Times New Roman" w:hAnsi="Times New Roman" w:cs="Times New Roman"/>
          <w:sz w:val="28"/>
          <w:szCs w:val="28"/>
        </w:rPr>
        <w:t xml:space="preserve"> quy định đầy đủ hành vi </w:t>
      </w:r>
      <w:r w:rsidR="009F50A8" w:rsidRPr="00E677A5">
        <w:rPr>
          <w:rFonts w:ascii="Times New Roman" w:hAnsi="Times New Roman" w:cs="Times New Roman"/>
          <w:sz w:val="28"/>
          <w:szCs w:val="28"/>
        </w:rPr>
        <w:t xml:space="preserve">vi phạm </w:t>
      </w:r>
      <w:r w:rsidR="000E1200" w:rsidRPr="00E677A5">
        <w:rPr>
          <w:rFonts w:ascii="Times New Roman" w:hAnsi="Times New Roman" w:cs="Times New Roman"/>
          <w:sz w:val="28"/>
          <w:szCs w:val="28"/>
        </w:rPr>
        <w:t>theo pháp luật chuyên ngành, rõ chủ thể áp dụ</w:t>
      </w:r>
      <w:r w:rsidR="001B1680" w:rsidRPr="00E677A5">
        <w:rPr>
          <w:rFonts w:ascii="Times New Roman" w:hAnsi="Times New Roman" w:cs="Times New Roman"/>
          <w:sz w:val="28"/>
          <w:szCs w:val="28"/>
        </w:rPr>
        <w:t xml:space="preserve">ng, </w:t>
      </w:r>
      <w:r w:rsidR="00BA0B73" w:rsidRPr="00E677A5">
        <w:rPr>
          <w:rFonts w:ascii="Times New Roman" w:hAnsi="Times New Roman" w:cs="Times New Roman"/>
          <w:sz w:val="28"/>
          <w:szCs w:val="28"/>
        </w:rPr>
        <w:t>bảo đảm</w:t>
      </w:r>
      <w:r w:rsidR="000E1200" w:rsidRPr="00E677A5">
        <w:rPr>
          <w:rFonts w:ascii="Times New Roman" w:hAnsi="Times New Roman" w:cs="Times New Roman"/>
          <w:sz w:val="28"/>
          <w:szCs w:val="28"/>
        </w:rPr>
        <w:t xml:space="preserve"> tính khoa học, thống nhất, dễ tra cứu và áp dụng như:</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Chương về hoạt động đầu tư xây dựng: chia các mục theo thứ tự quá trình tiến hành các hoạt động đầu tư xây dựng quy định </w:t>
      </w:r>
      <w:r w:rsidR="00D03B4D" w:rsidRPr="00E677A5">
        <w:rPr>
          <w:rFonts w:ascii="Times New Roman" w:hAnsi="Times New Roman" w:cs="Times New Roman"/>
          <w:sz w:val="28"/>
          <w:szCs w:val="28"/>
        </w:rPr>
        <w:t>của</w:t>
      </w:r>
      <w:r w:rsidRPr="00E677A5">
        <w:rPr>
          <w:rFonts w:ascii="Times New Roman" w:hAnsi="Times New Roman" w:cs="Times New Roman"/>
          <w:sz w:val="28"/>
          <w:szCs w:val="28"/>
        </w:rPr>
        <w:t xml:space="preserve"> Luật Xây dựng; xác định rõ chủ thể bị xử phạt trong từng điều khoản.</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Chương về lĩnh vực nhà ở, thị trường bất động sản: </w:t>
      </w:r>
      <w:r w:rsidR="003E1C69" w:rsidRPr="00E677A5">
        <w:rPr>
          <w:rFonts w:ascii="Times New Roman" w:hAnsi="Times New Roman" w:cs="Times New Roman"/>
          <w:sz w:val="28"/>
          <w:szCs w:val="28"/>
        </w:rPr>
        <w:t>c</w:t>
      </w:r>
      <w:r w:rsidRPr="00E677A5">
        <w:rPr>
          <w:rFonts w:ascii="Times New Roman" w:hAnsi="Times New Roman" w:cs="Times New Roman"/>
          <w:sz w:val="28"/>
          <w:szCs w:val="28"/>
        </w:rPr>
        <w:t>hia các mục theo trình tự quy định trong Luật Nhà ở 2023, Luật Kinh doanh bất động sản 2023; xác định rõ chủ thể bị xử phạt trong từng điều khoản.</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Dự thảo Nghị định gồm 9</w:t>
      </w:r>
      <w:r w:rsidR="00AF23AE" w:rsidRPr="00E677A5">
        <w:rPr>
          <w:rFonts w:ascii="Times New Roman" w:hAnsi="Times New Roman" w:cs="Times New Roman"/>
          <w:sz w:val="28"/>
          <w:szCs w:val="28"/>
        </w:rPr>
        <w:t>7</w:t>
      </w:r>
      <w:r w:rsidRPr="00E677A5">
        <w:rPr>
          <w:rFonts w:ascii="Times New Roman" w:hAnsi="Times New Roman" w:cs="Times New Roman"/>
          <w:sz w:val="28"/>
          <w:szCs w:val="28"/>
        </w:rPr>
        <w:t xml:space="preserve"> Điều, chia thành 12 chương, cụ thể như sau:</w:t>
      </w:r>
    </w:p>
    <w:p w:rsidR="000E1200" w:rsidRPr="00E677A5" w:rsidRDefault="004C6D17"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w:t>
      </w:r>
      <w:r w:rsidR="00AF23AE" w:rsidRPr="00E677A5">
        <w:rPr>
          <w:rFonts w:ascii="Times New Roman" w:hAnsi="Times New Roman" w:cs="Times New Roman"/>
          <w:sz w:val="28"/>
          <w:szCs w:val="28"/>
        </w:rPr>
        <w:t xml:space="preserve"> Chương I</w:t>
      </w:r>
      <w:r w:rsidR="000E1200" w:rsidRPr="00E677A5">
        <w:rPr>
          <w:rFonts w:ascii="Times New Roman" w:hAnsi="Times New Roman" w:cs="Times New Roman"/>
          <w:sz w:val="28"/>
          <w:szCs w:val="28"/>
        </w:rPr>
        <w:t>. Những quy định chung gồm 06 điề</w:t>
      </w:r>
      <w:r w:rsidR="00E577E3" w:rsidRPr="00E677A5">
        <w:rPr>
          <w:rFonts w:ascii="Times New Roman" w:hAnsi="Times New Roman" w:cs="Times New Roman"/>
          <w:sz w:val="28"/>
          <w:szCs w:val="28"/>
        </w:rPr>
        <w:t>u (từ Điều 1 đến Điều 6).</w:t>
      </w:r>
    </w:p>
    <w:p w:rsidR="000E1200" w:rsidRPr="00E677A5" w:rsidRDefault="004156E1"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w:t>
      </w:r>
      <w:r w:rsidR="000E1200" w:rsidRPr="00E677A5">
        <w:rPr>
          <w:rFonts w:ascii="Times New Roman" w:hAnsi="Times New Roman" w:cs="Times New Roman"/>
          <w:sz w:val="28"/>
          <w:szCs w:val="28"/>
        </w:rPr>
        <w:t xml:space="preserve"> Chương II. </w:t>
      </w:r>
      <w:r w:rsidR="00F82947" w:rsidRPr="00E677A5">
        <w:rPr>
          <w:rFonts w:ascii="Times New Roman" w:hAnsi="Times New Roman" w:cs="Times New Roman"/>
          <w:sz w:val="28"/>
          <w:szCs w:val="28"/>
        </w:rPr>
        <w:t>H</w:t>
      </w:r>
      <w:r w:rsidR="000E1200" w:rsidRPr="00E677A5">
        <w:rPr>
          <w:rFonts w:ascii="Times New Roman" w:hAnsi="Times New Roman" w:cs="Times New Roman"/>
          <w:sz w:val="28"/>
          <w:szCs w:val="28"/>
        </w:rPr>
        <w:t xml:space="preserve">ành vi vi phạm hành chính, hình thức xử phạt và biện pháp khắc phục hậu quả trong lĩnh vực quy hoạch đô thị </w:t>
      </w:r>
      <w:r w:rsidR="00AF23AE" w:rsidRPr="00E677A5">
        <w:rPr>
          <w:rFonts w:ascii="Times New Roman" w:hAnsi="Times New Roman" w:cs="Times New Roman"/>
          <w:sz w:val="28"/>
          <w:szCs w:val="28"/>
        </w:rPr>
        <w:t xml:space="preserve">và nông thôn </w:t>
      </w:r>
      <w:r w:rsidR="000E1200" w:rsidRPr="00E677A5">
        <w:rPr>
          <w:rFonts w:ascii="Times New Roman" w:hAnsi="Times New Roman" w:cs="Times New Roman"/>
          <w:sz w:val="28"/>
          <w:szCs w:val="28"/>
        </w:rPr>
        <w:t>gồm 03 điề</w:t>
      </w:r>
      <w:r w:rsidR="00AA033F" w:rsidRPr="00E677A5">
        <w:rPr>
          <w:rFonts w:ascii="Times New Roman" w:hAnsi="Times New Roman" w:cs="Times New Roman"/>
          <w:sz w:val="28"/>
          <w:szCs w:val="28"/>
        </w:rPr>
        <w:t>u (từ Điều 7 đến Điều 9)</w:t>
      </w:r>
      <w:r w:rsidR="002C2148" w:rsidRPr="00E677A5">
        <w:rPr>
          <w:rFonts w:ascii="Times New Roman" w:hAnsi="Times New Roman" w:cs="Times New Roman"/>
          <w:sz w:val="28"/>
          <w:szCs w:val="28"/>
        </w:rPr>
        <w:t>.</w:t>
      </w:r>
    </w:p>
    <w:p w:rsidR="000E1200" w:rsidRPr="00E677A5" w:rsidRDefault="00D80549"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w:t>
      </w:r>
      <w:r w:rsidR="000E1200" w:rsidRPr="00E677A5">
        <w:rPr>
          <w:rFonts w:ascii="Times New Roman" w:hAnsi="Times New Roman" w:cs="Times New Roman"/>
          <w:sz w:val="28"/>
          <w:szCs w:val="28"/>
        </w:rPr>
        <w:t xml:space="preserve"> Chương III. </w:t>
      </w:r>
      <w:r w:rsidR="002F061E" w:rsidRPr="00E677A5">
        <w:rPr>
          <w:rFonts w:ascii="Times New Roman" w:hAnsi="Times New Roman" w:cs="Times New Roman"/>
          <w:sz w:val="28"/>
          <w:szCs w:val="28"/>
        </w:rPr>
        <w:t>H</w:t>
      </w:r>
      <w:r w:rsidR="000E1200" w:rsidRPr="00E677A5">
        <w:rPr>
          <w:rFonts w:ascii="Times New Roman" w:hAnsi="Times New Roman" w:cs="Times New Roman"/>
          <w:sz w:val="28"/>
          <w:szCs w:val="28"/>
        </w:rPr>
        <w:t>ành vi vi phạm hành chính, hình thức xử phạt và biện pháp khắc phục hậu quả trong lĩnh vực kiến trúc gồm 03 điề</w:t>
      </w:r>
      <w:r w:rsidR="00BC4DF9" w:rsidRPr="00E677A5">
        <w:rPr>
          <w:rFonts w:ascii="Times New Roman" w:hAnsi="Times New Roman" w:cs="Times New Roman"/>
          <w:sz w:val="28"/>
          <w:szCs w:val="28"/>
        </w:rPr>
        <w:t>u (từ Điều 10 đến Điề</w:t>
      </w:r>
      <w:r w:rsidR="0027466E" w:rsidRPr="00E677A5">
        <w:rPr>
          <w:rFonts w:ascii="Times New Roman" w:hAnsi="Times New Roman" w:cs="Times New Roman"/>
          <w:sz w:val="28"/>
          <w:szCs w:val="28"/>
        </w:rPr>
        <w:t>u 12</w:t>
      </w:r>
      <w:r w:rsidR="00BC4DF9" w:rsidRPr="00E677A5">
        <w:rPr>
          <w:rFonts w:ascii="Times New Roman" w:hAnsi="Times New Roman" w:cs="Times New Roman"/>
          <w:sz w:val="28"/>
          <w:szCs w:val="28"/>
        </w:rPr>
        <w:t>).</w:t>
      </w:r>
    </w:p>
    <w:p w:rsidR="000E1200" w:rsidRPr="00E677A5" w:rsidRDefault="00191E82"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lastRenderedPageBreak/>
        <w:t>-</w:t>
      </w:r>
      <w:r w:rsidR="000E1200" w:rsidRPr="00E677A5">
        <w:rPr>
          <w:rFonts w:ascii="Times New Roman" w:hAnsi="Times New Roman" w:cs="Times New Roman"/>
          <w:sz w:val="28"/>
          <w:szCs w:val="28"/>
        </w:rPr>
        <w:t xml:space="preserve"> Chương IV. </w:t>
      </w:r>
      <w:r w:rsidR="00066735" w:rsidRPr="00E677A5">
        <w:rPr>
          <w:rFonts w:ascii="Times New Roman" w:hAnsi="Times New Roman" w:cs="Times New Roman"/>
          <w:sz w:val="28"/>
          <w:szCs w:val="28"/>
        </w:rPr>
        <w:t>H</w:t>
      </w:r>
      <w:r w:rsidR="000E1200" w:rsidRPr="00E677A5">
        <w:rPr>
          <w:rFonts w:ascii="Times New Roman" w:hAnsi="Times New Roman" w:cs="Times New Roman"/>
          <w:sz w:val="28"/>
          <w:szCs w:val="28"/>
        </w:rPr>
        <w:t>ành vi vi phạm hành chính, hình thức xử phạt và biện pháp khắc phục hậu quả trong lĩnh vực hoạt động đầu tư xây dự</w:t>
      </w:r>
      <w:r w:rsidR="001D728F" w:rsidRPr="00E677A5">
        <w:rPr>
          <w:rFonts w:ascii="Times New Roman" w:hAnsi="Times New Roman" w:cs="Times New Roman"/>
          <w:sz w:val="28"/>
          <w:szCs w:val="28"/>
        </w:rPr>
        <w:t>ng</w:t>
      </w:r>
      <w:r w:rsidR="000E1200" w:rsidRPr="00E677A5">
        <w:rPr>
          <w:rFonts w:ascii="Times New Roman" w:hAnsi="Times New Roman" w:cs="Times New Roman"/>
          <w:sz w:val="28"/>
          <w:szCs w:val="28"/>
        </w:rPr>
        <w:t xml:space="preserve"> gồm 2</w:t>
      </w:r>
      <w:r w:rsidR="0027466E" w:rsidRPr="00E677A5">
        <w:rPr>
          <w:rFonts w:ascii="Times New Roman" w:hAnsi="Times New Roman" w:cs="Times New Roman"/>
          <w:sz w:val="28"/>
          <w:szCs w:val="28"/>
        </w:rPr>
        <w:t>8</w:t>
      </w:r>
      <w:r w:rsidR="000E1200" w:rsidRPr="00E677A5">
        <w:rPr>
          <w:rFonts w:ascii="Times New Roman" w:hAnsi="Times New Roman" w:cs="Times New Roman"/>
          <w:sz w:val="28"/>
          <w:szCs w:val="28"/>
        </w:rPr>
        <w:t xml:space="preserve"> điề</w:t>
      </w:r>
      <w:r w:rsidR="008A2541" w:rsidRPr="00E677A5">
        <w:rPr>
          <w:rFonts w:ascii="Times New Roman" w:hAnsi="Times New Roman" w:cs="Times New Roman"/>
          <w:sz w:val="28"/>
          <w:szCs w:val="28"/>
        </w:rPr>
        <w:t xml:space="preserve">u, được </w:t>
      </w:r>
      <w:r w:rsidR="00DE10D4" w:rsidRPr="00E677A5">
        <w:rPr>
          <w:rFonts w:ascii="Times New Roman" w:hAnsi="Times New Roman" w:cs="Times New Roman"/>
          <w:sz w:val="28"/>
          <w:szCs w:val="28"/>
        </w:rPr>
        <w:t xml:space="preserve">chia </w:t>
      </w:r>
      <w:r w:rsidR="000E1200" w:rsidRPr="00E677A5">
        <w:rPr>
          <w:rFonts w:ascii="Times New Roman" w:hAnsi="Times New Roman" w:cs="Times New Roman"/>
          <w:sz w:val="28"/>
          <w:szCs w:val="28"/>
        </w:rPr>
        <w:t>thành 08 mục:</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Mục 1: Vi phạm quy định về điều kiện năng lực</w:t>
      </w:r>
      <w:r w:rsidR="00420779" w:rsidRPr="00E677A5">
        <w:rPr>
          <w:rFonts w:ascii="Times New Roman" w:hAnsi="Times New Roman" w:cs="Times New Roman"/>
          <w:sz w:val="28"/>
          <w:szCs w:val="28"/>
        </w:rPr>
        <w:t xml:space="preserve"> và vi phạm các quy định pháp luật khác (Điều 13</w:t>
      </w:r>
      <w:r w:rsidR="00586B40" w:rsidRPr="00E677A5">
        <w:rPr>
          <w:rFonts w:ascii="Times New Roman" w:hAnsi="Times New Roman" w:cs="Times New Roman"/>
          <w:sz w:val="28"/>
          <w:szCs w:val="28"/>
        </w:rPr>
        <w:t xml:space="preserve">, </w:t>
      </w:r>
      <w:r w:rsidR="00420779" w:rsidRPr="00E677A5">
        <w:rPr>
          <w:rFonts w:ascii="Times New Roman" w:hAnsi="Times New Roman" w:cs="Times New Roman"/>
          <w:sz w:val="28"/>
          <w:szCs w:val="28"/>
        </w:rPr>
        <w:t>Điều 14)</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Mục 2: Vi phạm </w:t>
      </w:r>
      <w:r w:rsidR="006D1FC0" w:rsidRPr="00E677A5">
        <w:rPr>
          <w:rFonts w:ascii="Times New Roman" w:hAnsi="Times New Roman" w:cs="Times New Roman"/>
          <w:sz w:val="28"/>
          <w:szCs w:val="28"/>
        </w:rPr>
        <w:t xml:space="preserve">quy định </w:t>
      </w:r>
      <w:r w:rsidRPr="00E677A5">
        <w:rPr>
          <w:rFonts w:ascii="Times New Roman" w:hAnsi="Times New Roman" w:cs="Times New Roman"/>
          <w:sz w:val="28"/>
          <w:szCs w:val="28"/>
        </w:rPr>
        <w:t>về lập dự án đầu tư xây dựng</w:t>
      </w:r>
      <w:r w:rsidR="00C7274D" w:rsidRPr="00E677A5">
        <w:rPr>
          <w:rFonts w:ascii="Times New Roman" w:hAnsi="Times New Roman" w:cs="Times New Roman"/>
          <w:sz w:val="28"/>
          <w:szCs w:val="28"/>
        </w:rPr>
        <w:t xml:space="preserve"> công trình (Điều 15, Điều 16)</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Mục 3: Vi phạm</w:t>
      </w:r>
      <w:r w:rsidR="008B5270" w:rsidRPr="00E677A5">
        <w:rPr>
          <w:rFonts w:ascii="Times New Roman" w:hAnsi="Times New Roman" w:cs="Times New Roman"/>
          <w:sz w:val="28"/>
          <w:szCs w:val="28"/>
        </w:rPr>
        <w:t xml:space="preserve"> quy định</w:t>
      </w:r>
      <w:r w:rsidRPr="00E677A5">
        <w:rPr>
          <w:rFonts w:ascii="Times New Roman" w:hAnsi="Times New Roman" w:cs="Times New Roman"/>
          <w:sz w:val="28"/>
          <w:szCs w:val="28"/>
        </w:rPr>
        <w:t xml:space="preserve"> về khảo sát xây dựng</w:t>
      </w:r>
      <w:r w:rsidR="001015B5" w:rsidRPr="00E677A5">
        <w:rPr>
          <w:rFonts w:ascii="Times New Roman" w:hAnsi="Times New Roman" w:cs="Times New Roman"/>
          <w:sz w:val="28"/>
          <w:szCs w:val="28"/>
        </w:rPr>
        <w:t xml:space="preserve"> (Điều 17, Điều 18)</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Mục 4: Vi phạm </w:t>
      </w:r>
      <w:r w:rsidR="00482043" w:rsidRPr="00E677A5">
        <w:rPr>
          <w:rFonts w:ascii="Times New Roman" w:hAnsi="Times New Roman" w:cs="Times New Roman"/>
          <w:sz w:val="28"/>
          <w:szCs w:val="28"/>
        </w:rPr>
        <w:t xml:space="preserve">quy định </w:t>
      </w:r>
      <w:r w:rsidRPr="00E677A5">
        <w:rPr>
          <w:rFonts w:ascii="Times New Roman" w:hAnsi="Times New Roman" w:cs="Times New Roman"/>
          <w:sz w:val="28"/>
          <w:szCs w:val="28"/>
        </w:rPr>
        <w:t>về thiết kế, dự toán xây dựng</w:t>
      </w:r>
      <w:r w:rsidR="00830BD6" w:rsidRPr="00E677A5">
        <w:rPr>
          <w:rFonts w:ascii="Times New Roman" w:hAnsi="Times New Roman" w:cs="Times New Roman"/>
          <w:sz w:val="28"/>
          <w:szCs w:val="28"/>
        </w:rPr>
        <w:t xml:space="preserve"> (Điều 19, Điều 20)</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Mục 5: Vi phạm </w:t>
      </w:r>
      <w:r w:rsidR="00740ABF" w:rsidRPr="00E677A5">
        <w:rPr>
          <w:rFonts w:ascii="Times New Roman" w:hAnsi="Times New Roman" w:cs="Times New Roman"/>
          <w:sz w:val="28"/>
          <w:szCs w:val="28"/>
        </w:rPr>
        <w:t xml:space="preserve">quy định </w:t>
      </w:r>
      <w:r w:rsidRPr="00E677A5">
        <w:rPr>
          <w:rFonts w:ascii="Times New Roman" w:hAnsi="Times New Roman" w:cs="Times New Roman"/>
          <w:sz w:val="28"/>
          <w:szCs w:val="28"/>
        </w:rPr>
        <w:t xml:space="preserve">về </w:t>
      </w:r>
      <w:r w:rsidR="00F81695" w:rsidRPr="00E677A5">
        <w:rPr>
          <w:rFonts w:ascii="Times New Roman" w:hAnsi="Times New Roman" w:cs="Times New Roman"/>
          <w:sz w:val="28"/>
          <w:szCs w:val="28"/>
        </w:rPr>
        <w:t>quản lý</w:t>
      </w:r>
      <w:r w:rsidRPr="00E677A5">
        <w:rPr>
          <w:rFonts w:ascii="Times New Roman" w:hAnsi="Times New Roman" w:cs="Times New Roman"/>
          <w:sz w:val="28"/>
          <w:szCs w:val="28"/>
        </w:rPr>
        <w:t xml:space="preserve"> thi công xây dựng công trình</w:t>
      </w:r>
      <w:r w:rsidR="00736C4E" w:rsidRPr="00E677A5">
        <w:rPr>
          <w:rFonts w:ascii="Times New Roman" w:hAnsi="Times New Roman" w:cs="Times New Roman"/>
          <w:sz w:val="28"/>
          <w:szCs w:val="28"/>
        </w:rPr>
        <w:t xml:space="preserve"> (từ Điều 21 đến Điều 28)</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pacing w:val="-1"/>
          <w:sz w:val="28"/>
          <w:szCs w:val="28"/>
        </w:rPr>
      </w:pPr>
      <w:r w:rsidRPr="00E677A5">
        <w:rPr>
          <w:rFonts w:ascii="Times New Roman" w:hAnsi="Times New Roman" w:cs="Times New Roman"/>
          <w:spacing w:val="-1"/>
          <w:sz w:val="28"/>
          <w:szCs w:val="28"/>
        </w:rPr>
        <w:t xml:space="preserve">Mục 6: Vi phạm quy định về quy chuẩn, tiêu chuẩn, </w:t>
      </w:r>
      <w:r w:rsidR="00DB4B2B" w:rsidRPr="00E677A5">
        <w:rPr>
          <w:rFonts w:ascii="Times New Roman" w:hAnsi="Times New Roman" w:cs="Times New Roman"/>
          <w:spacing w:val="-1"/>
          <w:sz w:val="28"/>
          <w:szCs w:val="28"/>
        </w:rPr>
        <w:t xml:space="preserve">bảo hiểm trong hoạt động xây dựng và </w:t>
      </w:r>
      <w:r w:rsidRPr="00E677A5">
        <w:rPr>
          <w:rFonts w:ascii="Times New Roman" w:hAnsi="Times New Roman" w:cs="Times New Roman"/>
          <w:spacing w:val="-1"/>
          <w:sz w:val="28"/>
          <w:szCs w:val="28"/>
        </w:rPr>
        <w:t>giám sát thi công xây dựng</w:t>
      </w:r>
      <w:r w:rsidR="00DE790C" w:rsidRPr="00E677A5">
        <w:rPr>
          <w:rFonts w:ascii="Times New Roman" w:hAnsi="Times New Roman" w:cs="Times New Roman"/>
          <w:spacing w:val="-1"/>
          <w:sz w:val="28"/>
          <w:szCs w:val="28"/>
        </w:rPr>
        <w:t xml:space="preserve"> công trình</w:t>
      </w:r>
      <w:r w:rsidR="008E1645" w:rsidRPr="00E677A5">
        <w:rPr>
          <w:rFonts w:ascii="Times New Roman" w:hAnsi="Times New Roman" w:cs="Times New Roman"/>
          <w:spacing w:val="-1"/>
          <w:sz w:val="28"/>
          <w:szCs w:val="28"/>
        </w:rPr>
        <w:t xml:space="preserve"> (từ Điều 29 đến Điều 31)</w:t>
      </w:r>
      <w:r w:rsidRPr="00E677A5">
        <w:rPr>
          <w:rFonts w:ascii="Times New Roman" w:hAnsi="Times New Roman" w:cs="Times New Roman"/>
          <w:spacing w:val="-1"/>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Mục 7: Vi phạm </w:t>
      </w:r>
      <w:r w:rsidR="00C0623C" w:rsidRPr="00E677A5">
        <w:rPr>
          <w:rFonts w:ascii="Times New Roman" w:hAnsi="Times New Roman" w:cs="Times New Roman"/>
          <w:sz w:val="28"/>
          <w:szCs w:val="28"/>
        </w:rPr>
        <w:t xml:space="preserve">quy định </w:t>
      </w:r>
      <w:r w:rsidRPr="00E677A5">
        <w:rPr>
          <w:rFonts w:ascii="Times New Roman" w:hAnsi="Times New Roman" w:cs="Times New Roman"/>
          <w:sz w:val="28"/>
          <w:szCs w:val="28"/>
        </w:rPr>
        <w:t>về hợp đồng, nghiệm thu, thanh quyết toán</w:t>
      </w:r>
      <w:r w:rsidR="00D07E30" w:rsidRPr="00E677A5">
        <w:rPr>
          <w:rFonts w:ascii="Times New Roman" w:hAnsi="Times New Roman" w:cs="Times New Roman"/>
          <w:sz w:val="28"/>
          <w:szCs w:val="28"/>
        </w:rPr>
        <w:t>, bàn giao đưa vào sử dụng</w:t>
      </w:r>
      <w:r w:rsidR="00FE0DB7" w:rsidRPr="00E677A5">
        <w:rPr>
          <w:rFonts w:ascii="Times New Roman" w:hAnsi="Times New Roman" w:cs="Times New Roman"/>
          <w:sz w:val="28"/>
          <w:szCs w:val="28"/>
        </w:rPr>
        <w:t xml:space="preserve"> (</w:t>
      </w:r>
      <w:r w:rsidR="000B0C96" w:rsidRPr="00E677A5">
        <w:rPr>
          <w:rFonts w:ascii="Times New Roman" w:hAnsi="Times New Roman" w:cs="Times New Roman"/>
          <w:sz w:val="28"/>
          <w:szCs w:val="28"/>
        </w:rPr>
        <w:t>từ Điều 32 đến Điều 35)</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Mục 8: Vi phạm </w:t>
      </w:r>
      <w:r w:rsidR="00C5717A" w:rsidRPr="00E677A5">
        <w:rPr>
          <w:rFonts w:ascii="Times New Roman" w:hAnsi="Times New Roman" w:cs="Times New Roman"/>
          <w:sz w:val="28"/>
          <w:szCs w:val="28"/>
        </w:rPr>
        <w:t xml:space="preserve">quy định </w:t>
      </w:r>
      <w:r w:rsidRPr="00E677A5">
        <w:rPr>
          <w:rFonts w:ascii="Times New Roman" w:hAnsi="Times New Roman" w:cs="Times New Roman"/>
          <w:sz w:val="28"/>
          <w:szCs w:val="28"/>
        </w:rPr>
        <w:t>về</w:t>
      </w:r>
      <w:r w:rsidR="00DD3B3B" w:rsidRPr="00E677A5">
        <w:rPr>
          <w:rFonts w:ascii="Times New Roman" w:hAnsi="Times New Roman" w:cs="Times New Roman"/>
          <w:sz w:val="28"/>
          <w:szCs w:val="28"/>
        </w:rPr>
        <w:t xml:space="preserve"> kiểm định, thí nghiệm,</w:t>
      </w:r>
      <w:r w:rsidRPr="00E677A5">
        <w:rPr>
          <w:rFonts w:ascii="Times New Roman" w:hAnsi="Times New Roman" w:cs="Times New Roman"/>
          <w:sz w:val="28"/>
          <w:szCs w:val="28"/>
        </w:rPr>
        <w:t xml:space="preserve"> bảo hành, bảo trì, </w:t>
      </w:r>
      <w:r w:rsidR="00D37A34" w:rsidRPr="00E677A5">
        <w:rPr>
          <w:rFonts w:ascii="Times New Roman" w:hAnsi="Times New Roman" w:cs="Times New Roman"/>
          <w:sz w:val="28"/>
          <w:szCs w:val="28"/>
        </w:rPr>
        <w:t xml:space="preserve">xử lý công trình xây dựng, </w:t>
      </w:r>
      <w:r w:rsidRPr="00E677A5">
        <w:rPr>
          <w:rFonts w:ascii="Times New Roman" w:hAnsi="Times New Roman" w:cs="Times New Roman"/>
          <w:sz w:val="28"/>
          <w:szCs w:val="28"/>
        </w:rPr>
        <w:t>lưu trữ hồ</w:t>
      </w:r>
      <w:r w:rsidR="0036375C" w:rsidRPr="00E677A5">
        <w:rPr>
          <w:rFonts w:ascii="Times New Roman" w:hAnsi="Times New Roman" w:cs="Times New Roman"/>
          <w:sz w:val="28"/>
          <w:szCs w:val="28"/>
        </w:rPr>
        <w:t xml:space="preserve"> sơ (từ Điều 36 đến Điều 40).</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1.5. Chương V. </w:t>
      </w:r>
      <w:r w:rsidR="002F44EE" w:rsidRPr="00E677A5">
        <w:rPr>
          <w:rFonts w:ascii="Times New Roman" w:hAnsi="Times New Roman" w:cs="Times New Roman"/>
          <w:sz w:val="28"/>
          <w:szCs w:val="28"/>
        </w:rPr>
        <w:t>H</w:t>
      </w:r>
      <w:r w:rsidRPr="00E677A5">
        <w:rPr>
          <w:rFonts w:ascii="Times New Roman" w:hAnsi="Times New Roman" w:cs="Times New Roman"/>
          <w:sz w:val="28"/>
          <w:szCs w:val="28"/>
        </w:rPr>
        <w:t>ành vi vi phạm hành chính, hình thức xử phạt và biện pháp khắc phục hậu quả trong lĩnh vực phát triển đô thị gồm 01 điề</w:t>
      </w:r>
      <w:r w:rsidR="00EC07E2" w:rsidRPr="00E677A5">
        <w:rPr>
          <w:rFonts w:ascii="Times New Roman" w:hAnsi="Times New Roman" w:cs="Times New Roman"/>
          <w:sz w:val="28"/>
          <w:szCs w:val="28"/>
        </w:rPr>
        <w:t>u (Điều 41).</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1.6. Chương VI. Quy định hành vi vi phạm hành chính, hình thức xử phạt và biện pháp khắc phục hậu quả trong quản lý công trình hạ tầng kỹ thuật </w:t>
      </w:r>
      <w:r w:rsidR="00A967B7" w:rsidRPr="00E677A5">
        <w:rPr>
          <w:rFonts w:ascii="Times New Roman" w:hAnsi="Times New Roman" w:cs="Times New Roman"/>
          <w:sz w:val="28"/>
          <w:szCs w:val="28"/>
        </w:rPr>
        <w:t>gồm</w:t>
      </w:r>
      <w:r w:rsidR="00634851" w:rsidRPr="00E677A5">
        <w:rPr>
          <w:rFonts w:ascii="Times New Roman" w:hAnsi="Times New Roman" w:cs="Times New Roman"/>
          <w:sz w:val="28"/>
          <w:szCs w:val="28"/>
        </w:rPr>
        <w:t xml:space="preserve"> </w:t>
      </w:r>
      <w:r w:rsidRPr="00E677A5">
        <w:rPr>
          <w:rFonts w:ascii="Times New Roman" w:hAnsi="Times New Roman" w:cs="Times New Roman"/>
          <w:sz w:val="28"/>
          <w:szCs w:val="28"/>
        </w:rPr>
        <w:t xml:space="preserve">16 điều, </w:t>
      </w:r>
      <w:r w:rsidR="00A967B7" w:rsidRPr="00E677A5">
        <w:rPr>
          <w:rFonts w:ascii="Times New Roman" w:hAnsi="Times New Roman" w:cs="Times New Roman"/>
          <w:sz w:val="28"/>
          <w:szCs w:val="28"/>
        </w:rPr>
        <w:t xml:space="preserve">được </w:t>
      </w:r>
      <w:r w:rsidRPr="00E677A5">
        <w:rPr>
          <w:rFonts w:ascii="Times New Roman" w:hAnsi="Times New Roman" w:cs="Times New Roman"/>
          <w:sz w:val="28"/>
          <w:szCs w:val="28"/>
        </w:rPr>
        <w:t>chia thành 03 mục:</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Mục 1: Vi phạm quy định về cấp, thoát nướ</w:t>
      </w:r>
      <w:r w:rsidR="004E33A9" w:rsidRPr="00E677A5">
        <w:rPr>
          <w:rFonts w:ascii="Times New Roman" w:hAnsi="Times New Roman" w:cs="Times New Roman"/>
          <w:sz w:val="28"/>
          <w:szCs w:val="28"/>
        </w:rPr>
        <w:t>c (từ Điều 42 đến Điều 52)</w:t>
      </w:r>
      <w:r w:rsidR="00AE4A3E"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Mục 2: Vi phạm quy định về quả</w:t>
      </w:r>
      <w:r w:rsidR="00751AF6" w:rsidRPr="00E677A5">
        <w:rPr>
          <w:rFonts w:ascii="Times New Roman" w:hAnsi="Times New Roman" w:cs="Times New Roman"/>
          <w:sz w:val="28"/>
          <w:szCs w:val="28"/>
        </w:rPr>
        <w:t xml:space="preserve">n lý </w:t>
      </w:r>
      <w:r w:rsidRPr="00E677A5">
        <w:rPr>
          <w:rFonts w:ascii="Times New Roman" w:hAnsi="Times New Roman" w:cs="Times New Roman"/>
          <w:sz w:val="28"/>
          <w:szCs w:val="28"/>
        </w:rPr>
        <w:t>chiếu sáng, cây xanh đô thị, nghĩa trang, cơ sở hỏa táng</w:t>
      </w:r>
      <w:r w:rsidR="00751AF6" w:rsidRPr="00E677A5">
        <w:rPr>
          <w:rFonts w:ascii="Times New Roman" w:hAnsi="Times New Roman" w:cs="Times New Roman"/>
          <w:sz w:val="28"/>
          <w:szCs w:val="28"/>
        </w:rPr>
        <w:t xml:space="preserve"> (từ Điều 53 đến Điều 55)</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Mục 3: Vi phạm quy định về quản lý, sử dụng công trình ngầm đô thị và quản lý, sử dụng chung công trình hạ tầng kỹ thuật</w:t>
      </w:r>
      <w:r w:rsidR="006938AE" w:rsidRPr="00E677A5">
        <w:rPr>
          <w:rFonts w:ascii="Times New Roman" w:hAnsi="Times New Roman" w:cs="Times New Roman"/>
          <w:sz w:val="28"/>
          <w:szCs w:val="28"/>
        </w:rPr>
        <w:t xml:space="preserve"> (Điều 56, Điều 57</w:t>
      </w:r>
      <w:r w:rsidR="007833E1"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pacing w:val="-2"/>
          <w:sz w:val="28"/>
          <w:szCs w:val="28"/>
        </w:rPr>
      </w:pPr>
      <w:r w:rsidRPr="00E677A5">
        <w:rPr>
          <w:rFonts w:ascii="Times New Roman" w:hAnsi="Times New Roman" w:cs="Times New Roman"/>
          <w:spacing w:val="-2"/>
          <w:sz w:val="28"/>
          <w:szCs w:val="28"/>
        </w:rPr>
        <w:t xml:space="preserve">1.7. Chương VII. </w:t>
      </w:r>
      <w:r w:rsidR="00D754E8" w:rsidRPr="00E677A5">
        <w:rPr>
          <w:rFonts w:ascii="Times New Roman" w:hAnsi="Times New Roman" w:cs="Times New Roman"/>
          <w:spacing w:val="-2"/>
          <w:sz w:val="28"/>
          <w:szCs w:val="28"/>
        </w:rPr>
        <w:t>H</w:t>
      </w:r>
      <w:r w:rsidRPr="00E677A5">
        <w:rPr>
          <w:rFonts w:ascii="Times New Roman" w:hAnsi="Times New Roman" w:cs="Times New Roman"/>
          <w:spacing w:val="-2"/>
          <w:sz w:val="28"/>
          <w:szCs w:val="28"/>
        </w:rPr>
        <w:t>ành vi vi phạm hành chính, hình thức xử</w:t>
      </w:r>
      <w:r w:rsidR="00B66209" w:rsidRPr="00E677A5">
        <w:rPr>
          <w:rFonts w:ascii="Times New Roman" w:hAnsi="Times New Roman" w:cs="Times New Roman"/>
          <w:spacing w:val="-2"/>
          <w:sz w:val="28"/>
          <w:szCs w:val="28"/>
        </w:rPr>
        <w:t xml:space="preserve"> </w:t>
      </w:r>
      <w:r w:rsidRPr="00E677A5">
        <w:rPr>
          <w:rFonts w:ascii="Times New Roman" w:hAnsi="Times New Roman" w:cs="Times New Roman"/>
          <w:spacing w:val="-2"/>
          <w:sz w:val="28"/>
          <w:szCs w:val="28"/>
        </w:rPr>
        <w:t>phạt và biện pháp khắc phục hậu quả trong lĩnh vực nhà ở gồm 1</w:t>
      </w:r>
      <w:r w:rsidR="005052B7" w:rsidRPr="00E677A5">
        <w:rPr>
          <w:rFonts w:ascii="Times New Roman" w:hAnsi="Times New Roman" w:cs="Times New Roman"/>
          <w:spacing w:val="-2"/>
          <w:sz w:val="28"/>
          <w:szCs w:val="28"/>
        </w:rPr>
        <w:t>2</w:t>
      </w:r>
      <w:r w:rsidRPr="00E677A5">
        <w:rPr>
          <w:rFonts w:ascii="Times New Roman" w:hAnsi="Times New Roman" w:cs="Times New Roman"/>
          <w:spacing w:val="-2"/>
          <w:sz w:val="28"/>
          <w:szCs w:val="28"/>
        </w:rPr>
        <w:t xml:space="preserve"> điều, </w:t>
      </w:r>
      <w:r w:rsidR="00E233F4" w:rsidRPr="00E677A5">
        <w:rPr>
          <w:rFonts w:ascii="Times New Roman" w:hAnsi="Times New Roman" w:cs="Times New Roman"/>
          <w:spacing w:val="-2"/>
          <w:sz w:val="28"/>
          <w:szCs w:val="28"/>
        </w:rPr>
        <w:t xml:space="preserve">được </w:t>
      </w:r>
      <w:r w:rsidRPr="00E677A5">
        <w:rPr>
          <w:rFonts w:ascii="Times New Roman" w:hAnsi="Times New Roman" w:cs="Times New Roman"/>
          <w:spacing w:val="-2"/>
          <w:sz w:val="28"/>
          <w:szCs w:val="28"/>
        </w:rPr>
        <w:t>chia thành 04 mục:</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Mục 1: Vi phạm quy định về</w:t>
      </w:r>
      <w:r w:rsidR="00D03B9B" w:rsidRPr="00E677A5">
        <w:rPr>
          <w:rFonts w:ascii="Times New Roman" w:hAnsi="Times New Roman" w:cs="Times New Roman"/>
          <w:sz w:val="28"/>
          <w:szCs w:val="28"/>
        </w:rPr>
        <w:t xml:space="preserve"> </w:t>
      </w:r>
      <w:r w:rsidRPr="00E677A5">
        <w:rPr>
          <w:rFonts w:ascii="Times New Roman" w:hAnsi="Times New Roman" w:cs="Times New Roman"/>
          <w:sz w:val="28"/>
          <w:szCs w:val="28"/>
        </w:rPr>
        <w:t>sở hữu nhà ở</w:t>
      </w:r>
      <w:r w:rsidR="007E1B67" w:rsidRPr="00E677A5">
        <w:rPr>
          <w:rFonts w:ascii="Times New Roman" w:hAnsi="Times New Roman" w:cs="Times New Roman"/>
          <w:sz w:val="28"/>
          <w:szCs w:val="28"/>
        </w:rPr>
        <w:t xml:space="preserve"> (Điều 58, Điều 59);</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Mục 2: Vi phạm quy định về phát triển nhà ở</w:t>
      </w:r>
      <w:r w:rsidR="00BE463E" w:rsidRPr="00E677A5">
        <w:rPr>
          <w:rFonts w:ascii="Times New Roman" w:hAnsi="Times New Roman" w:cs="Times New Roman"/>
          <w:sz w:val="28"/>
          <w:szCs w:val="28"/>
        </w:rPr>
        <w:t xml:space="preserve"> (Điều 60);</w:t>
      </w:r>
    </w:p>
    <w:p w:rsidR="000E1200" w:rsidRPr="00E677A5" w:rsidRDefault="000E1200" w:rsidP="003F4373">
      <w:pPr>
        <w:widowControl w:val="0"/>
        <w:spacing w:before="100" w:after="0" w:line="240" w:lineRule="auto"/>
        <w:ind w:firstLine="720"/>
        <w:jc w:val="both"/>
        <w:rPr>
          <w:rFonts w:ascii="Times New Roman" w:hAnsi="Times New Roman" w:cs="Times New Roman"/>
          <w:spacing w:val="-2"/>
          <w:sz w:val="28"/>
          <w:szCs w:val="28"/>
        </w:rPr>
      </w:pPr>
      <w:r w:rsidRPr="00E677A5">
        <w:rPr>
          <w:rFonts w:ascii="Times New Roman" w:hAnsi="Times New Roman" w:cs="Times New Roman"/>
          <w:spacing w:val="-2"/>
          <w:sz w:val="28"/>
          <w:szCs w:val="28"/>
        </w:rPr>
        <w:t>Mục 3: Vi phạm quy định về quản lý, sử dụng nhà</w:t>
      </w:r>
      <w:r w:rsidR="003B0610" w:rsidRPr="00E677A5">
        <w:rPr>
          <w:rFonts w:ascii="Times New Roman" w:hAnsi="Times New Roman" w:cs="Times New Roman"/>
          <w:spacing w:val="-2"/>
          <w:sz w:val="28"/>
          <w:szCs w:val="28"/>
        </w:rPr>
        <w:t xml:space="preserve"> (từ Điều 61 đến Điều 67);</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Mục 4: Vi phạm quy định về quản lý giao dịch nhà ở</w:t>
      </w:r>
      <w:r w:rsidR="000827D8" w:rsidRPr="00E677A5">
        <w:rPr>
          <w:rFonts w:ascii="Times New Roman" w:hAnsi="Times New Roman" w:cs="Times New Roman"/>
          <w:sz w:val="28"/>
          <w:szCs w:val="28"/>
        </w:rPr>
        <w:t xml:space="preserve"> (Điều 68);</w:t>
      </w:r>
    </w:p>
    <w:p w:rsidR="00774EA6" w:rsidRPr="00E677A5" w:rsidRDefault="00774EA6" w:rsidP="003F4373">
      <w:pPr>
        <w:widowControl w:val="0"/>
        <w:spacing w:before="100" w:after="0" w:line="240" w:lineRule="auto"/>
        <w:ind w:firstLine="720"/>
        <w:jc w:val="both"/>
        <w:rPr>
          <w:rFonts w:ascii="Times New Roman" w:hAnsi="Times New Roman" w:cs="Times New Roman"/>
          <w:spacing w:val="-6"/>
          <w:sz w:val="28"/>
          <w:szCs w:val="28"/>
        </w:rPr>
      </w:pPr>
      <w:r w:rsidRPr="00E677A5">
        <w:rPr>
          <w:rFonts w:ascii="Times New Roman" w:hAnsi="Times New Roman" w:cs="Times New Roman"/>
          <w:spacing w:val="-6"/>
          <w:sz w:val="28"/>
          <w:szCs w:val="28"/>
        </w:rPr>
        <w:t>Mục 5: Vi phạm quy định về đào tạo quản lý vận hành nhà chung cư (Điều 69);</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1.8. Chương VIII. </w:t>
      </w:r>
      <w:r w:rsidR="005F60ED" w:rsidRPr="00E677A5">
        <w:rPr>
          <w:rFonts w:ascii="Times New Roman" w:hAnsi="Times New Roman" w:cs="Times New Roman"/>
          <w:sz w:val="28"/>
          <w:szCs w:val="28"/>
        </w:rPr>
        <w:t>H</w:t>
      </w:r>
      <w:r w:rsidRPr="00E677A5">
        <w:rPr>
          <w:rFonts w:ascii="Times New Roman" w:hAnsi="Times New Roman" w:cs="Times New Roman"/>
          <w:sz w:val="28"/>
          <w:szCs w:val="28"/>
        </w:rPr>
        <w:t>ành vi vi phạm hành chính, hình thức xử</w:t>
      </w:r>
      <w:r w:rsidR="004C75F8" w:rsidRPr="00E677A5">
        <w:rPr>
          <w:rFonts w:ascii="Times New Roman" w:hAnsi="Times New Roman" w:cs="Times New Roman"/>
          <w:sz w:val="28"/>
          <w:szCs w:val="28"/>
        </w:rPr>
        <w:t xml:space="preserve"> </w:t>
      </w:r>
      <w:r w:rsidRPr="00E677A5">
        <w:rPr>
          <w:rFonts w:ascii="Times New Roman" w:hAnsi="Times New Roman" w:cs="Times New Roman"/>
          <w:sz w:val="28"/>
          <w:szCs w:val="28"/>
        </w:rPr>
        <w:t xml:space="preserve">phạt và biện pháp khắc phục hậu quả trong lĩnh vực thị trường bất động sản gồm </w:t>
      </w:r>
      <w:r w:rsidR="002A1E4D" w:rsidRPr="00E677A5">
        <w:rPr>
          <w:rFonts w:ascii="Times New Roman" w:hAnsi="Times New Roman" w:cs="Times New Roman"/>
          <w:sz w:val="28"/>
          <w:szCs w:val="28"/>
        </w:rPr>
        <w:t>1</w:t>
      </w:r>
      <w:r w:rsidR="00EB0507" w:rsidRPr="00E677A5">
        <w:rPr>
          <w:rFonts w:ascii="Times New Roman" w:hAnsi="Times New Roman" w:cs="Times New Roman"/>
          <w:sz w:val="28"/>
          <w:szCs w:val="28"/>
        </w:rPr>
        <w:t xml:space="preserve">2 </w:t>
      </w:r>
      <w:r w:rsidRPr="00E677A5">
        <w:rPr>
          <w:rFonts w:ascii="Times New Roman" w:hAnsi="Times New Roman" w:cs="Times New Roman"/>
          <w:sz w:val="28"/>
          <w:szCs w:val="28"/>
        </w:rPr>
        <w:t xml:space="preserve">điều, </w:t>
      </w:r>
      <w:r w:rsidR="004C75F8" w:rsidRPr="00E677A5">
        <w:rPr>
          <w:rFonts w:ascii="Times New Roman" w:hAnsi="Times New Roman" w:cs="Times New Roman"/>
          <w:sz w:val="28"/>
          <w:szCs w:val="28"/>
        </w:rPr>
        <w:t xml:space="preserve">được </w:t>
      </w:r>
      <w:r w:rsidRPr="00E677A5">
        <w:rPr>
          <w:rFonts w:ascii="Times New Roman" w:hAnsi="Times New Roman" w:cs="Times New Roman"/>
          <w:sz w:val="28"/>
          <w:szCs w:val="28"/>
        </w:rPr>
        <w:t>chia thành 02 mục:</w:t>
      </w:r>
    </w:p>
    <w:p w:rsidR="003C78ED" w:rsidRPr="00E677A5" w:rsidRDefault="000E1200" w:rsidP="003F4373">
      <w:pPr>
        <w:widowControl w:val="0"/>
        <w:spacing w:before="100" w:after="0" w:line="240" w:lineRule="auto"/>
        <w:ind w:firstLine="720"/>
        <w:jc w:val="both"/>
        <w:rPr>
          <w:rFonts w:ascii="Times New Roman" w:hAnsi="Times New Roman" w:cs="Times New Roman"/>
          <w:spacing w:val="-8"/>
          <w:sz w:val="28"/>
          <w:szCs w:val="28"/>
        </w:rPr>
      </w:pPr>
      <w:r w:rsidRPr="00E677A5">
        <w:rPr>
          <w:rFonts w:ascii="Times New Roman" w:hAnsi="Times New Roman" w:cs="Times New Roman"/>
          <w:spacing w:val="-8"/>
          <w:sz w:val="28"/>
          <w:szCs w:val="28"/>
        </w:rPr>
        <w:t>Mục 1: Vi phạm quy định về kinh doanh bất động sản</w:t>
      </w:r>
      <w:r w:rsidR="000A393F" w:rsidRPr="00E677A5">
        <w:rPr>
          <w:rFonts w:ascii="Times New Roman" w:hAnsi="Times New Roman" w:cs="Times New Roman"/>
          <w:spacing w:val="-8"/>
          <w:sz w:val="28"/>
          <w:szCs w:val="28"/>
        </w:rPr>
        <w:t xml:space="preserve"> (từ Điều 70 đến Điều 76);</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lastRenderedPageBreak/>
        <w:t>Mục 2: Vi phạm quy định về kinh doanh dịch vụ bất động sản và đào tạo, bồi dưỡng cấp chứng chỉ hành nghề trong kinh doanh dịch vụ bất động sả</w:t>
      </w:r>
      <w:r w:rsidR="00511238" w:rsidRPr="00E677A5">
        <w:rPr>
          <w:rFonts w:ascii="Times New Roman" w:hAnsi="Times New Roman" w:cs="Times New Roman"/>
          <w:sz w:val="28"/>
          <w:szCs w:val="28"/>
        </w:rPr>
        <w:t>n (từ Điều 77 đến Điều 81).</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1.9. Chương IX. </w:t>
      </w:r>
      <w:r w:rsidR="000C2D5F" w:rsidRPr="00E677A5">
        <w:rPr>
          <w:rFonts w:ascii="Times New Roman" w:hAnsi="Times New Roman" w:cs="Times New Roman"/>
          <w:sz w:val="28"/>
          <w:szCs w:val="28"/>
        </w:rPr>
        <w:t>H</w:t>
      </w:r>
      <w:r w:rsidRPr="00E677A5">
        <w:rPr>
          <w:rFonts w:ascii="Times New Roman" w:hAnsi="Times New Roman" w:cs="Times New Roman"/>
          <w:sz w:val="28"/>
          <w:szCs w:val="28"/>
        </w:rPr>
        <w:t xml:space="preserve">ành vi vi phạm hành chính, hình thức xử phạt và biện pháp khắc phục hậu quả trong lĩnh vực </w:t>
      </w:r>
      <w:r w:rsidR="009E2B42" w:rsidRPr="00E677A5">
        <w:rPr>
          <w:rFonts w:ascii="Times New Roman" w:hAnsi="Times New Roman" w:cs="Times New Roman"/>
          <w:sz w:val="28"/>
          <w:szCs w:val="28"/>
        </w:rPr>
        <w:t xml:space="preserve">sản xuất </w:t>
      </w:r>
      <w:r w:rsidRPr="00E677A5">
        <w:rPr>
          <w:rFonts w:ascii="Times New Roman" w:hAnsi="Times New Roman" w:cs="Times New Roman"/>
          <w:sz w:val="28"/>
          <w:szCs w:val="28"/>
        </w:rPr>
        <w:t>vật liệu xây dựng gồm 02 điều</w:t>
      </w:r>
      <w:r w:rsidR="00256CE9" w:rsidRPr="00E677A5">
        <w:rPr>
          <w:rFonts w:ascii="Times New Roman" w:hAnsi="Times New Roman" w:cs="Times New Roman"/>
          <w:sz w:val="28"/>
          <w:szCs w:val="28"/>
        </w:rPr>
        <w:t xml:space="preserve"> (Điều 82, Điều 83)</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1.10. Chương X. </w:t>
      </w:r>
      <w:r w:rsidR="001D48EF" w:rsidRPr="00E677A5">
        <w:rPr>
          <w:rFonts w:ascii="Times New Roman" w:hAnsi="Times New Roman" w:cs="Times New Roman"/>
          <w:sz w:val="28"/>
          <w:szCs w:val="28"/>
        </w:rPr>
        <w:t>T</w:t>
      </w:r>
      <w:r w:rsidRPr="00E677A5">
        <w:rPr>
          <w:rFonts w:ascii="Times New Roman" w:hAnsi="Times New Roman" w:cs="Times New Roman"/>
          <w:sz w:val="28"/>
          <w:szCs w:val="28"/>
        </w:rPr>
        <w:t>hẩm quyền lập biên bản và xử phạt vi phạm hành chính gồ</w:t>
      </w:r>
      <w:r w:rsidR="00E677A5" w:rsidRPr="00E677A5">
        <w:rPr>
          <w:rFonts w:ascii="Times New Roman" w:hAnsi="Times New Roman" w:cs="Times New Roman"/>
          <w:sz w:val="28"/>
          <w:szCs w:val="28"/>
        </w:rPr>
        <w:t>m 07</w:t>
      </w:r>
      <w:r w:rsidRPr="00E677A5">
        <w:rPr>
          <w:rFonts w:ascii="Times New Roman" w:hAnsi="Times New Roman" w:cs="Times New Roman"/>
          <w:sz w:val="28"/>
          <w:szCs w:val="28"/>
        </w:rPr>
        <w:t xml:space="preserve"> điề</w:t>
      </w:r>
      <w:r w:rsidR="00382346" w:rsidRPr="00E677A5">
        <w:rPr>
          <w:rFonts w:ascii="Times New Roman" w:hAnsi="Times New Roman" w:cs="Times New Roman"/>
          <w:sz w:val="28"/>
          <w:szCs w:val="28"/>
        </w:rPr>
        <w:t>u (từ Điều 84 đến Điều 9</w:t>
      </w:r>
      <w:r w:rsidR="00E677A5" w:rsidRPr="00E677A5">
        <w:rPr>
          <w:rFonts w:ascii="Times New Roman" w:hAnsi="Times New Roman" w:cs="Times New Roman"/>
          <w:sz w:val="28"/>
          <w:szCs w:val="28"/>
        </w:rPr>
        <w:t>0</w:t>
      </w:r>
      <w:r w:rsidR="00382346"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1.11. Chương XI. </w:t>
      </w:r>
      <w:r w:rsidR="002D3282" w:rsidRPr="00E677A5">
        <w:rPr>
          <w:rFonts w:ascii="Times New Roman" w:hAnsi="Times New Roman" w:cs="Times New Roman"/>
          <w:sz w:val="28"/>
          <w:szCs w:val="28"/>
        </w:rPr>
        <w:t>V</w:t>
      </w:r>
      <w:r w:rsidRPr="00E677A5">
        <w:rPr>
          <w:rFonts w:ascii="Times New Roman" w:hAnsi="Times New Roman" w:cs="Times New Roman"/>
          <w:sz w:val="28"/>
          <w:szCs w:val="28"/>
        </w:rPr>
        <w:t>iệc thi hành hình thức xử phạt vi phạm hành chính, biện pháp khắc phục hậu quả gồm 03 điề</w:t>
      </w:r>
      <w:r w:rsidR="0029768F" w:rsidRPr="00E677A5">
        <w:rPr>
          <w:rFonts w:ascii="Times New Roman" w:hAnsi="Times New Roman" w:cs="Times New Roman"/>
          <w:sz w:val="28"/>
          <w:szCs w:val="28"/>
        </w:rPr>
        <w:t>u (từ Điều 9</w:t>
      </w:r>
      <w:r w:rsidR="00E677A5" w:rsidRPr="00E677A5">
        <w:rPr>
          <w:rFonts w:ascii="Times New Roman" w:hAnsi="Times New Roman" w:cs="Times New Roman"/>
          <w:sz w:val="28"/>
          <w:szCs w:val="28"/>
        </w:rPr>
        <w:t>1</w:t>
      </w:r>
      <w:r w:rsidR="0029768F" w:rsidRPr="00E677A5">
        <w:rPr>
          <w:rFonts w:ascii="Times New Roman" w:hAnsi="Times New Roman" w:cs="Times New Roman"/>
          <w:sz w:val="28"/>
          <w:szCs w:val="28"/>
        </w:rPr>
        <w:t xml:space="preserve"> đến Điề</w:t>
      </w:r>
      <w:r w:rsidR="00E677A5" w:rsidRPr="00E677A5">
        <w:rPr>
          <w:rFonts w:ascii="Times New Roman" w:hAnsi="Times New Roman" w:cs="Times New Roman"/>
          <w:sz w:val="28"/>
          <w:szCs w:val="28"/>
        </w:rPr>
        <w:t>u 93</w:t>
      </w:r>
      <w:r w:rsidR="0029768F"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pacing w:val="-6"/>
          <w:sz w:val="28"/>
          <w:szCs w:val="28"/>
        </w:rPr>
      </w:pPr>
      <w:r w:rsidRPr="00E677A5">
        <w:rPr>
          <w:rFonts w:ascii="Times New Roman" w:hAnsi="Times New Roman" w:cs="Times New Roman"/>
          <w:spacing w:val="-6"/>
          <w:sz w:val="28"/>
          <w:szCs w:val="28"/>
        </w:rPr>
        <w:t xml:space="preserve">1.12. Chương XII. </w:t>
      </w:r>
      <w:r w:rsidR="00AC1DB0" w:rsidRPr="00E677A5">
        <w:rPr>
          <w:rFonts w:ascii="Times New Roman" w:hAnsi="Times New Roman" w:cs="Times New Roman"/>
          <w:spacing w:val="-6"/>
          <w:sz w:val="28"/>
          <w:szCs w:val="28"/>
        </w:rPr>
        <w:t>Đ</w:t>
      </w:r>
      <w:r w:rsidRPr="00E677A5">
        <w:rPr>
          <w:rFonts w:ascii="Times New Roman" w:hAnsi="Times New Roman" w:cs="Times New Roman"/>
          <w:spacing w:val="-6"/>
          <w:sz w:val="28"/>
          <w:szCs w:val="28"/>
        </w:rPr>
        <w:t>iều khoản thi hành gồm 04 điề</w:t>
      </w:r>
      <w:r w:rsidR="002376CF" w:rsidRPr="00E677A5">
        <w:rPr>
          <w:rFonts w:ascii="Times New Roman" w:hAnsi="Times New Roman" w:cs="Times New Roman"/>
          <w:spacing w:val="-6"/>
          <w:sz w:val="28"/>
          <w:szCs w:val="28"/>
        </w:rPr>
        <w:t>u (từ Điều 9</w:t>
      </w:r>
      <w:r w:rsidR="00E677A5" w:rsidRPr="00E677A5">
        <w:rPr>
          <w:rFonts w:ascii="Times New Roman" w:hAnsi="Times New Roman" w:cs="Times New Roman"/>
          <w:spacing w:val="-6"/>
          <w:sz w:val="28"/>
          <w:szCs w:val="28"/>
        </w:rPr>
        <w:t>4</w:t>
      </w:r>
      <w:r w:rsidR="002376CF" w:rsidRPr="00E677A5">
        <w:rPr>
          <w:rFonts w:ascii="Times New Roman" w:hAnsi="Times New Roman" w:cs="Times New Roman"/>
          <w:spacing w:val="-6"/>
          <w:sz w:val="28"/>
          <w:szCs w:val="28"/>
        </w:rPr>
        <w:t xml:space="preserve"> đến Điề</w:t>
      </w:r>
      <w:r w:rsidR="00E677A5" w:rsidRPr="00E677A5">
        <w:rPr>
          <w:rFonts w:ascii="Times New Roman" w:hAnsi="Times New Roman" w:cs="Times New Roman"/>
          <w:spacing w:val="-6"/>
          <w:sz w:val="28"/>
          <w:szCs w:val="28"/>
        </w:rPr>
        <w:t>u 97</w:t>
      </w:r>
      <w:r w:rsidR="002376CF" w:rsidRPr="00E677A5">
        <w:rPr>
          <w:rFonts w:ascii="Times New Roman" w:hAnsi="Times New Roman" w:cs="Times New Roman"/>
          <w:spacing w:val="-6"/>
          <w:sz w:val="28"/>
          <w:szCs w:val="28"/>
        </w:rPr>
        <w:t>).</w:t>
      </w:r>
    </w:p>
    <w:p w:rsidR="000E1200" w:rsidRPr="00E677A5" w:rsidRDefault="00923D1D"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3</w:t>
      </w:r>
      <w:r w:rsidR="000E1200" w:rsidRPr="00E677A5">
        <w:rPr>
          <w:rFonts w:ascii="Times New Roman" w:hAnsi="Times New Roman" w:cs="Times New Roman"/>
          <w:b/>
          <w:sz w:val="28"/>
          <w:szCs w:val="28"/>
        </w:rPr>
        <w:t xml:space="preserve">. </w:t>
      </w:r>
      <w:r w:rsidR="00E448AD" w:rsidRPr="00E677A5">
        <w:rPr>
          <w:rFonts w:ascii="Times New Roman" w:hAnsi="Times New Roman" w:cs="Times New Roman"/>
          <w:b/>
          <w:sz w:val="28"/>
          <w:szCs w:val="28"/>
        </w:rPr>
        <w:t>N</w:t>
      </w:r>
      <w:r w:rsidR="000E1200" w:rsidRPr="00E677A5">
        <w:rPr>
          <w:rFonts w:ascii="Times New Roman" w:hAnsi="Times New Roman" w:cs="Times New Roman"/>
          <w:b/>
          <w:sz w:val="28"/>
          <w:szCs w:val="28"/>
        </w:rPr>
        <w:t>ội dung cơ bả</w:t>
      </w:r>
      <w:r w:rsidR="003144BD" w:rsidRPr="00E677A5">
        <w:rPr>
          <w:rFonts w:ascii="Times New Roman" w:hAnsi="Times New Roman" w:cs="Times New Roman"/>
          <w:b/>
          <w:sz w:val="28"/>
          <w:szCs w:val="28"/>
        </w:rPr>
        <w:t>n</w:t>
      </w:r>
    </w:p>
    <w:p w:rsidR="002B129E" w:rsidRPr="00E677A5" w:rsidRDefault="007853B3"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Về cơ bản, dự thảo Nghị định đã sửa đổi, bổ sung các quy định về hành vi vi phạm </w:t>
      </w:r>
      <w:r w:rsidR="00784551" w:rsidRPr="00E677A5">
        <w:rPr>
          <w:rFonts w:ascii="Times New Roman" w:hAnsi="Times New Roman" w:cs="Times New Roman"/>
          <w:sz w:val="28"/>
          <w:szCs w:val="28"/>
        </w:rPr>
        <w:t>để phù hợp với các văn bản quy phạm pháp luật chuyên ngành mới được ban hành (Luật Nhà ở, Luật Kinh doanh bất động sản, Luật Quy hoạch đô thị và nông thôn)</w:t>
      </w:r>
      <w:r w:rsidR="00150F2F" w:rsidRPr="00E677A5">
        <w:rPr>
          <w:rFonts w:ascii="Times New Roman" w:hAnsi="Times New Roman" w:cs="Times New Roman"/>
          <w:sz w:val="28"/>
          <w:szCs w:val="28"/>
        </w:rPr>
        <w:t xml:space="preserve">; </w:t>
      </w:r>
      <w:r w:rsidR="00AD3BEA" w:rsidRPr="00E677A5">
        <w:rPr>
          <w:rFonts w:ascii="Times New Roman" w:hAnsi="Times New Roman" w:cs="Times New Roman"/>
          <w:sz w:val="28"/>
          <w:szCs w:val="28"/>
        </w:rPr>
        <w:t>sửa đổi các chức danh có thẩm quyền xử phạt vi phạm hành chính</w:t>
      </w:r>
      <w:r w:rsidR="005B156C" w:rsidRPr="00E677A5">
        <w:rPr>
          <w:rFonts w:ascii="Times New Roman" w:hAnsi="Times New Roman" w:cs="Times New Roman"/>
          <w:sz w:val="28"/>
          <w:szCs w:val="28"/>
        </w:rPr>
        <w:t xml:space="preserve"> </w:t>
      </w:r>
      <w:r w:rsidR="00AD3BEA" w:rsidRPr="00E677A5">
        <w:rPr>
          <w:rFonts w:ascii="Times New Roman" w:hAnsi="Times New Roman" w:cs="Times New Roman"/>
          <w:sz w:val="28"/>
          <w:szCs w:val="28"/>
        </w:rPr>
        <w:t xml:space="preserve">về xây dựng </w:t>
      </w:r>
      <w:r w:rsidR="005B156C" w:rsidRPr="00E677A5">
        <w:rPr>
          <w:rFonts w:ascii="Times New Roman" w:hAnsi="Times New Roman" w:cs="Times New Roman"/>
          <w:sz w:val="28"/>
          <w:szCs w:val="28"/>
        </w:rPr>
        <w:t>và áp dụng biện pháp khắc phục hậu quả, mức phạt tiền tương ứng với từng chức danh trên cơ sở</w:t>
      </w:r>
      <w:r w:rsidR="00AD3BEA" w:rsidRPr="00E677A5">
        <w:rPr>
          <w:rFonts w:ascii="Times New Roman" w:hAnsi="Times New Roman" w:cs="Times New Roman"/>
          <w:sz w:val="28"/>
          <w:szCs w:val="28"/>
        </w:rPr>
        <w:t xml:space="preserve"> quy định tại </w:t>
      </w:r>
      <w:r w:rsidR="00D7186A" w:rsidRPr="00E677A5">
        <w:rPr>
          <w:rFonts w:ascii="Times New Roman" w:hAnsi="Times New Roman" w:cs="Times New Roman"/>
          <w:sz w:val="28"/>
          <w:szCs w:val="28"/>
        </w:rPr>
        <w:t xml:space="preserve">Luật Xử lý vi phạm hành chính và </w:t>
      </w:r>
      <w:r w:rsidR="00AD3BEA" w:rsidRPr="00E677A5">
        <w:rPr>
          <w:rFonts w:ascii="Times New Roman" w:hAnsi="Times New Roman" w:cs="Times New Roman"/>
          <w:sz w:val="28"/>
          <w:szCs w:val="28"/>
        </w:rPr>
        <w:t xml:space="preserve">Chương II </w:t>
      </w:r>
      <w:r w:rsidR="00282822" w:rsidRPr="00E677A5">
        <w:rPr>
          <w:rFonts w:ascii="Times New Roman" w:hAnsi="Times New Roman" w:cs="Times New Roman"/>
          <w:sz w:val="28"/>
          <w:szCs w:val="28"/>
        </w:rPr>
        <w:t>Nghị định số 189/2025/NĐ-CP</w:t>
      </w:r>
      <w:r w:rsidR="00424E6A" w:rsidRPr="00E677A5">
        <w:rPr>
          <w:rFonts w:ascii="Times New Roman" w:hAnsi="Times New Roman" w:cs="Times New Roman"/>
          <w:sz w:val="28"/>
          <w:szCs w:val="28"/>
        </w:rPr>
        <w:t>, cụ thể:</w:t>
      </w:r>
    </w:p>
    <w:p w:rsidR="000E1200" w:rsidRPr="00E677A5" w:rsidRDefault="00A14F98"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3</w:t>
      </w:r>
      <w:r w:rsidR="000E1200" w:rsidRPr="00E677A5">
        <w:rPr>
          <w:rFonts w:ascii="Times New Roman" w:hAnsi="Times New Roman" w:cs="Times New Roman"/>
          <w:i/>
          <w:sz w:val="28"/>
          <w:szCs w:val="28"/>
        </w:rPr>
        <w:t>.1. Chương I. Những quy định chung</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So với quy định hiện hành, chương này của dự thảo Nghị định cơ bản kế thừa các quy định có tính ổn định, phù hợp với thực tiễn được quy định tại Nghị định 16/2022/NĐ-CP, có tập trung sửa đổi, bổ sung làm rõ hơn một số nội dung:</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(1) Về đối tượng áp dụng</w:t>
      </w: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sz w:val="28"/>
          <w:szCs w:val="28"/>
        </w:rPr>
        <w:t xml:space="preserve">Bổ sung 01 khoản (khoản 2 Điều 2 dự thảo) quy định cụ thể về đối tượng là tổ chức bị xử phạt. Quy định này </w:t>
      </w:r>
      <w:r w:rsidR="00845425" w:rsidRPr="00E677A5">
        <w:rPr>
          <w:rFonts w:ascii="Times New Roman" w:hAnsi="Times New Roman" w:cs="Times New Roman"/>
          <w:sz w:val="28"/>
          <w:szCs w:val="28"/>
        </w:rPr>
        <w:t xml:space="preserve">được xây dựng trên cơ sở </w:t>
      </w:r>
      <w:r w:rsidRPr="00E677A5">
        <w:rPr>
          <w:rFonts w:ascii="Times New Roman" w:hAnsi="Times New Roman" w:cs="Times New Roman"/>
          <w:sz w:val="28"/>
          <w:szCs w:val="28"/>
        </w:rPr>
        <w:t>quy định tại khoản 3 Điều 3 Nghị định số 118/2021/NĐ-CP ngày 23/12/2021</w:t>
      </w:r>
      <w:r w:rsidR="00AD401B" w:rsidRPr="00E677A5">
        <w:rPr>
          <w:rFonts w:ascii="Times New Roman" w:hAnsi="Times New Roman" w:cs="Times New Roman"/>
          <w:sz w:val="28"/>
          <w:szCs w:val="28"/>
        </w:rPr>
        <w:t xml:space="preserve"> của Chính phủ</w:t>
      </w:r>
      <w:r w:rsidRPr="00E677A5">
        <w:rPr>
          <w:rFonts w:ascii="Times New Roman" w:hAnsi="Times New Roman" w:cs="Times New Roman"/>
          <w:sz w:val="28"/>
          <w:szCs w:val="28"/>
        </w:rPr>
        <w:t xml:space="preserve"> quy định chi tiết một số điều và biện pháp thi hành Luật Xử lý vi phạ</w:t>
      </w:r>
      <w:r w:rsidR="007D08A1" w:rsidRPr="00E677A5">
        <w:rPr>
          <w:rFonts w:ascii="Times New Roman" w:hAnsi="Times New Roman" w:cs="Times New Roman"/>
          <w:sz w:val="28"/>
          <w:szCs w:val="28"/>
        </w:rPr>
        <w:t xml:space="preserve">m hành chính, theo đó </w:t>
      </w:r>
      <w:r w:rsidR="007D08A1" w:rsidRPr="00E677A5">
        <w:rPr>
          <w:rFonts w:ascii="Times New Roman" w:hAnsi="Times New Roman" w:cs="Times New Roman"/>
          <w:i/>
          <w:sz w:val="28"/>
          <w:szCs w:val="28"/>
        </w:rPr>
        <w:t>“</w:t>
      </w:r>
      <w:r w:rsidRPr="00E677A5">
        <w:rPr>
          <w:rFonts w:ascii="Times New Roman" w:hAnsi="Times New Roman" w:cs="Times New Roman"/>
          <w:i/>
          <w:sz w:val="28"/>
          <w:szCs w:val="28"/>
        </w:rPr>
        <w:t>3. Tổ chức bị xử phạt vi phạm hành chính được quy định cụ thể tại các nghị định quy định xử phạt vi phạm hành chính trong các lĩnh vực quản lý nhà nướ</w:t>
      </w:r>
      <w:r w:rsidR="005E17F8" w:rsidRPr="00E677A5">
        <w:rPr>
          <w:rFonts w:ascii="Times New Roman" w:hAnsi="Times New Roman" w:cs="Times New Roman"/>
          <w:i/>
          <w:sz w:val="28"/>
          <w:szCs w:val="28"/>
        </w:rPr>
        <w:t>c”.</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(2) Về giải thích từ ngữ</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Khoản 1 Điều 3 Nghị định số 16/2022/NĐ-CP quy định: </w:t>
      </w:r>
      <w:r w:rsidR="000E356D" w:rsidRPr="00E677A5">
        <w:rPr>
          <w:rFonts w:ascii="Times New Roman" w:hAnsi="Times New Roman" w:cs="Times New Roman"/>
          <w:sz w:val="28"/>
          <w:szCs w:val="28"/>
        </w:rPr>
        <w:t>“</w:t>
      </w:r>
      <w:r w:rsidRPr="007E6D53">
        <w:rPr>
          <w:rFonts w:ascii="Times New Roman" w:hAnsi="Times New Roman" w:cs="Times New Roman"/>
          <w:i/>
          <w:sz w:val="28"/>
          <w:szCs w:val="28"/>
        </w:rPr>
        <w:t>Công trình khác quy định tại Nghị định này là công trình không thuộc đối tượng có yêu cầu phải lập báo cáo nghiên cứu khả thi đầu tư xây dựng, công trình không thuộc đối tượng có yêu cầu phải lập bảo cáo kinh tế - kỹ thuật đầu tư xây dựng và không phải là nhà ở riêng lẻ của hộ gia đình, cá nhân</w:t>
      </w:r>
      <w:r w:rsidR="00B70688"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Nay Điều 3 dự thảo Nghị định sửa thành: “</w:t>
      </w:r>
      <w:r w:rsidR="001D525F" w:rsidRPr="007E6D53">
        <w:rPr>
          <w:rFonts w:ascii="Times New Roman" w:hAnsi="Times New Roman" w:cs="Times New Roman"/>
          <w:i/>
          <w:sz w:val="28"/>
          <w:szCs w:val="28"/>
          <w:lang w:val="vi-VN"/>
        </w:rPr>
        <w:t>Công trình xây dựng</w:t>
      </w:r>
      <w:r w:rsidR="001D525F" w:rsidRPr="007E6D53">
        <w:rPr>
          <w:rFonts w:ascii="Times New Roman" w:hAnsi="Times New Roman" w:cs="Times New Roman"/>
          <w:b/>
          <w:i/>
          <w:sz w:val="28"/>
          <w:szCs w:val="28"/>
          <w:lang w:val="vi-VN"/>
        </w:rPr>
        <w:t xml:space="preserve"> </w:t>
      </w:r>
      <w:r w:rsidR="001D525F" w:rsidRPr="007E6D53">
        <w:rPr>
          <w:rFonts w:ascii="Times New Roman" w:hAnsi="Times New Roman" w:cs="Times New Roman"/>
          <w:i/>
          <w:sz w:val="28"/>
          <w:szCs w:val="28"/>
          <w:lang w:val="vi-VN"/>
        </w:rPr>
        <w:t xml:space="preserve">khác quy định tại Nghị định này là công trình xây dựng không thuộc đối tượng có yêu cầu phải lập báo cáo nghiên cứu khả thi đầu tư xây dựng, công trình xây dựng không thuộc đối tượng có yêu cầu phải lập báo cáo kinh tế - kỹ thuật đầu tư xây dựng và </w:t>
      </w:r>
      <w:r w:rsidR="001D525F" w:rsidRPr="007E6D53">
        <w:rPr>
          <w:rFonts w:ascii="Times New Roman" w:hAnsi="Times New Roman" w:cs="Times New Roman"/>
          <w:i/>
          <w:sz w:val="28"/>
          <w:szCs w:val="28"/>
          <w:lang w:val="vi-VN"/>
        </w:rPr>
        <w:lastRenderedPageBreak/>
        <w:t>không phải là nhà ở riêng lẻ của cá nhân</w:t>
      </w:r>
      <w:r w:rsidR="00326F6D"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Lý do: sửa đổi để đảm bảo phù hợp với khoản 4 Điều 52 Luật Xây dựng (đã hợp nhất) và khoản 2 Điều 2 Luật Nhà ở.</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 Lược bỏ khoản 2 Điều 3 Nghị định 16/2022/NĐ-CP: </w:t>
      </w:r>
      <w:r w:rsidR="00852316" w:rsidRPr="00E677A5">
        <w:rPr>
          <w:rFonts w:ascii="Times New Roman" w:hAnsi="Times New Roman" w:cs="Times New Roman"/>
          <w:sz w:val="28"/>
          <w:szCs w:val="28"/>
        </w:rPr>
        <w:t>“</w:t>
      </w:r>
      <w:r w:rsidRPr="007E6D53">
        <w:rPr>
          <w:rFonts w:ascii="Times New Roman" w:hAnsi="Times New Roman" w:cs="Times New Roman"/>
          <w:i/>
          <w:sz w:val="28"/>
          <w:szCs w:val="28"/>
        </w:rPr>
        <w:t>Tổ chức, cá nhân thực hiện cùng một hành vi vi phạm hành chính tại nhiều công trình, hạng mục công trình thuộc một dự án mà chưa bị xử phạt và chưa hết thời hiệu xử phạt hành chính, nay bị phát hiện thì bị coi là vi phạm hành chính nhiều lầ</w:t>
      </w:r>
      <w:r w:rsidR="00830181" w:rsidRPr="007E6D53">
        <w:rPr>
          <w:rFonts w:ascii="Times New Roman" w:hAnsi="Times New Roman" w:cs="Times New Roman"/>
          <w:i/>
          <w:sz w:val="28"/>
          <w:szCs w:val="28"/>
        </w:rPr>
        <w:t>n. Vi</w:t>
      </w:r>
      <w:r w:rsidRPr="007E6D53">
        <w:rPr>
          <w:rFonts w:ascii="Times New Roman" w:hAnsi="Times New Roman" w:cs="Times New Roman"/>
          <w:i/>
          <w:sz w:val="28"/>
          <w:szCs w:val="28"/>
        </w:rPr>
        <w:t xml:space="preserve"> phạm hành chính nhiều lần thì bị xử phạt từng hành vi vi phạm</w:t>
      </w:r>
      <w:r w:rsidR="002C14D2"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pacing w:val="-1"/>
          <w:sz w:val="28"/>
          <w:szCs w:val="28"/>
        </w:rPr>
      </w:pPr>
      <w:r w:rsidRPr="00E677A5">
        <w:rPr>
          <w:rFonts w:ascii="Times New Roman" w:hAnsi="Times New Roman" w:cs="Times New Roman"/>
          <w:spacing w:val="-1"/>
          <w:sz w:val="28"/>
          <w:szCs w:val="28"/>
        </w:rPr>
        <w:t xml:space="preserve">Lý do: </w:t>
      </w:r>
      <w:r w:rsidR="0010138F" w:rsidRPr="00E677A5">
        <w:rPr>
          <w:rFonts w:ascii="Times New Roman" w:hAnsi="Times New Roman" w:cs="Times New Roman"/>
          <w:spacing w:val="-1"/>
          <w:sz w:val="28"/>
          <w:szCs w:val="28"/>
        </w:rPr>
        <w:t>t</w:t>
      </w:r>
      <w:r w:rsidRPr="00E677A5">
        <w:rPr>
          <w:rFonts w:ascii="Times New Roman" w:hAnsi="Times New Roman" w:cs="Times New Roman"/>
          <w:spacing w:val="-1"/>
          <w:sz w:val="28"/>
          <w:szCs w:val="28"/>
        </w:rPr>
        <w:t xml:space="preserve">rên thực tế việc thi hành quy định này còn gặp nhiều khó khăn, vướng mắc trong việc xác định thế nào là: </w:t>
      </w:r>
      <w:r w:rsidR="005B55AE" w:rsidRPr="00E677A5">
        <w:rPr>
          <w:rFonts w:ascii="Times New Roman" w:hAnsi="Times New Roman" w:cs="Times New Roman"/>
          <w:spacing w:val="-1"/>
          <w:sz w:val="28"/>
          <w:szCs w:val="28"/>
        </w:rPr>
        <w:t>“</w:t>
      </w:r>
      <w:r w:rsidRPr="00501926">
        <w:rPr>
          <w:rFonts w:ascii="Times New Roman" w:hAnsi="Times New Roman" w:cs="Times New Roman"/>
          <w:i/>
          <w:spacing w:val="-1"/>
          <w:sz w:val="28"/>
          <w:szCs w:val="28"/>
        </w:rPr>
        <w:t>hạng mục công trình</w:t>
      </w:r>
      <w:r w:rsidR="005B55AE" w:rsidRPr="00E677A5">
        <w:rPr>
          <w:rFonts w:ascii="Times New Roman" w:hAnsi="Times New Roman" w:cs="Times New Roman"/>
          <w:spacing w:val="-1"/>
          <w:sz w:val="28"/>
          <w:szCs w:val="28"/>
        </w:rPr>
        <w:t>”</w:t>
      </w:r>
      <w:r w:rsidRPr="00E677A5">
        <w:rPr>
          <w:rFonts w:ascii="Times New Roman" w:hAnsi="Times New Roman" w:cs="Times New Roman"/>
          <w:spacing w:val="-1"/>
          <w:sz w:val="28"/>
          <w:szCs w:val="28"/>
        </w:rPr>
        <w:t xml:space="preserve">, trong khi đó, việc xác định công trình, hạng mục công trình theo hồ sơ phê duyệt của mỗi dự án là khác nhau, không đồng nhất. Do đó, dự thảo xử lý theo hướng lược bỏ quy định này và áp dụng trực tiếp, thống nhất theo nguyên tắc quy định tại Điều 3 Luật Xửlý vi phạm hành chính: </w:t>
      </w:r>
      <w:r w:rsidR="00152E17" w:rsidRPr="00E677A5">
        <w:rPr>
          <w:rFonts w:ascii="Times New Roman" w:hAnsi="Times New Roman" w:cs="Times New Roman"/>
          <w:spacing w:val="-1"/>
          <w:sz w:val="28"/>
          <w:szCs w:val="28"/>
        </w:rPr>
        <w:t>“</w:t>
      </w:r>
      <w:r w:rsidRPr="00501926">
        <w:rPr>
          <w:rFonts w:ascii="Times New Roman" w:hAnsi="Times New Roman" w:cs="Times New Roman"/>
          <w:i/>
          <w:spacing w:val="-1"/>
          <w:sz w:val="28"/>
          <w:szCs w:val="28"/>
        </w:rPr>
        <w:t>Một người thực hiện nhiều hành vi vi phạm hành chính hoặc vi phạm hành chính nhiều lần thì bị xử phạt về từng hành vi vi phạ</w:t>
      </w:r>
      <w:r w:rsidR="00152E17" w:rsidRPr="00501926">
        <w:rPr>
          <w:rFonts w:ascii="Times New Roman" w:hAnsi="Times New Roman" w:cs="Times New Roman"/>
          <w:i/>
          <w:spacing w:val="-1"/>
          <w:sz w:val="28"/>
          <w:szCs w:val="28"/>
        </w:rPr>
        <w:t>m</w:t>
      </w:r>
      <w:r w:rsidRPr="00501926">
        <w:rPr>
          <w:rFonts w:ascii="Times New Roman" w:hAnsi="Times New Roman" w:cs="Times New Roman"/>
          <w:i/>
          <w:spacing w:val="-1"/>
          <w:sz w:val="28"/>
          <w:szCs w:val="28"/>
        </w:rPr>
        <w:t>...</w:t>
      </w:r>
      <w:r w:rsidR="00142654" w:rsidRPr="00E677A5">
        <w:rPr>
          <w:rFonts w:ascii="Times New Roman" w:hAnsi="Times New Roman" w:cs="Times New Roman"/>
          <w:spacing w:val="-1"/>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(3) Về nguyên tắc xử phạt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Điều 6 Nghị định số 16/2022/NĐ-CP quy định “</w:t>
      </w:r>
      <w:r w:rsidRPr="007E6D53">
        <w:rPr>
          <w:rFonts w:ascii="Times New Roman" w:hAnsi="Times New Roman" w:cs="Times New Roman"/>
          <w:i/>
          <w:sz w:val="28"/>
          <w:szCs w:val="28"/>
        </w:rPr>
        <w:t>Tổ chức, cá nhân có hành vi chống đối hoặc cản trở người thực hiện nhiệm vụ xử phạt vi phạm hành chính về xây dựng quy định tại nghị định này thì bị xử phạt vi phạm hành chính theo hình thức, mức phạt đối với hành vi chống đối hoặc cản trở người thi hành công vụ được quy định tại nghị định của Chính phủ về xử phạt vi phạm hành chính trong lĩnh vực an ninh trật tự và an toàn xã hội</w:t>
      </w:r>
      <w:r w:rsidR="00914164"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Nay khoản 1 Điều 4 dự thảo Nghị định sửa thành “</w:t>
      </w:r>
      <w:r w:rsidR="003723D0" w:rsidRPr="007E6D53">
        <w:rPr>
          <w:rFonts w:ascii="Times New Roman" w:hAnsi="Times New Roman" w:cs="Times New Roman"/>
          <w:i/>
          <w:sz w:val="28"/>
          <w:szCs w:val="28"/>
          <w:lang w:val="vi-VN"/>
        </w:rPr>
        <w:t>Tổ chức, cá nhân có hành vi chống đối hoặc cản trở người thi hành công vụ xử lý vi phạm hành chính về xây dựng quy định tại Nghị định này thì bị xử phạt vi phạm hành chính theo quy định của Chính phủ về xử phạt vi phạm hành chính trong lĩnh vực an ninh trật tự, an toàn xã hội</w:t>
      </w:r>
      <w:r w:rsidR="00BD4F56"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Lý do: </w:t>
      </w:r>
      <w:r w:rsidR="0010138F" w:rsidRPr="00E677A5">
        <w:rPr>
          <w:rFonts w:ascii="Times New Roman" w:hAnsi="Times New Roman" w:cs="Times New Roman"/>
          <w:sz w:val="28"/>
          <w:szCs w:val="28"/>
        </w:rPr>
        <w:t>t</w:t>
      </w:r>
      <w:r w:rsidRPr="00E677A5">
        <w:rPr>
          <w:rFonts w:ascii="Times New Roman" w:hAnsi="Times New Roman" w:cs="Times New Roman"/>
          <w:sz w:val="28"/>
          <w:szCs w:val="28"/>
        </w:rPr>
        <w:t>hực tiễn, lực lượng quản lý trật tự xây dựng tại các địa phương là người trực tiếp kiểm tra, phát hiện và lập biên bản vi phạm hành chính nhưng không có thẩm quyền xử phạt vi phạm hành chính về trật tự xây dựng; lực lượng này làm việc với đối tượng thường bị cản trở, chống đối nhưng không nằm trong quy định tại Điều 6 Nghị định số 16/2022/NĐ-CP. Do đó, dự thảo Nghị định xử lý theo hướng sửa cụm từ “</w:t>
      </w:r>
      <w:r w:rsidRPr="007E6D53">
        <w:rPr>
          <w:rFonts w:ascii="Times New Roman" w:hAnsi="Times New Roman" w:cs="Times New Roman"/>
          <w:i/>
          <w:sz w:val="28"/>
          <w:szCs w:val="28"/>
        </w:rPr>
        <w:t>cản trở người thực hiện nhiệm vụ xử phạt vi phạm hành chính về xây dựng quy định tại nghị định này</w:t>
      </w:r>
      <w:r w:rsidR="00986FB8" w:rsidRPr="00E677A5">
        <w:rPr>
          <w:rFonts w:ascii="Times New Roman" w:hAnsi="Times New Roman" w:cs="Times New Roman"/>
          <w:sz w:val="28"/>
          <w:szCs w:val="28"/>
        </w:rPr>
        <w:t>”</w:t>
      </w:r>
      <w:r w:rsidRPr="00E677A5">
        <w:rPr>
          <w:rFonts w:ascii="Times New Roman" w:hAnsi="Times New Roman" w:cs="Times New Roman"/>
          <w:sz w:val="28"/>
          <w:szCs w:val="28"/>
        </w:rPr>
        <w:t xml:space="preserve"> thành </w:t>
      </w:r>
      <w:r w:rsidR="00BA087E" w:rsidRPr="00E677A5">
        <w:rPr>
          <w:rFonts w:ascii="Times New Roman" w:hAnsi="Times New Roman" w:cs="Times New Roman"/>
          <w:sz w:val="28"/>
          <w:szCs w:val="28"/>
        </w:rPr>
        <w:t>“</w:t>
      </w:r>
      <w:r w:rsidRPr="007E6D53">
        <w:rPr>
          <w:rFonts w:ascii="Times New Roman" w:hAnsi="Times New Roman" w:cs="Times New Roman"/>
          <w:i/>
          <w:sz w:val="28"/>
          <w:szCs w:val="28"/>
        </w:rPr>
        <w:t>cản trở người thi hành công vụ xử lý vi phạm hành chính trong lĩnh vực xây dựng</w:t>
      </w:r>
      <w:r w:rsidR="00F0623B"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Khoản 11 Điều 16 Nghị định số 16/2022/NĐ-CP quy định “</w:t>
      </w:r>
      <w:r w:rsidRPr="007E6D53">
        <w:rPr>
          <w:rFonts w:ascii="Times New Roman" w:hAnsi="Times New Roman" w:cs="Times New Roman"/>
          <w:i/>
          <w:sz w:val="28"/>
          <w:szCs w:val="28"/>
        </w:rPr>
        <w:t>Đối với công trình xây dựng trên đất không đúng mục đích sử dụng đất theo quy định của pháp luật đất đai thì xử phạt theo quy định tại nghị định của Chính phủ về xửphạt vi phạm hành chính trong lĩnh vực đất đai</w:t>
      </w:r>
      <w:r w:rsidR="00A04072" w:rsidRPr="00E677A5">
        <w:rPr>
          <w:rFonts w:ascii="Times New Roman" w:hAnsi="Times New Roman" w:cs="Times New Roman"/>
          <w:sz w:val="28"/>
          <w:szCs w:val="28"/>
        </w:rPr>
        <w:t>”</w:t>
      </w:r>
      <w:r w:rsidRPr="00E677A5">
        <w:rPr>
          <w:rFonts w:ascii="Times New Roman" w:hAnsi="Times New Roman" w:cs="Times New Roman"/>
          <w:sz w:val="28"/>
          <w:szCs w:val="28"/>
        </w:rPr>
        <w:t>, nay dự thảo Nghị định tiếp tục kế thừa quy định của Nghị định số 16/2022/NĐ-CP, tuy nhiên có chia thành các trường hợp quy định tại khoản 6 Điều 4 để xử lý, bao quát hết các trường hợp xảy ra trên thực tiễn.</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lastRenderedPageBreak/>
        <w:t>Bổ sung tại khoản 7 Điều 4 dự thảo nội dung quy định về mặt nguyên tắc: “</w:t>
      </w:r>
      <w:r w:rsidRPr="007E6D53">
        <w:rPr>
          <w:rFonts w:ascii="Times New Roman" w:hAnsi="Times New Roman" w:cs="Times New Roman"/>
          <w:i/>
          <w:sz w:val="28"/>
          <w:szCs w:val="28"/>
        </w:rPr>
        <w:t xml:space="preserve">7. </w:t>
      </w:r>
      <w:r w:rsidR="00C820AC" w:rsidRPr="007E6D53">
        <w:rPr>
          <w:rFonts w:ascii="Times New Roman" w:hAnsi="Times New Roman" w:cs="Times New Roman"/>
          <w:i/>
          <w:sz w:val="28"/>
          <w:szCs w:val="28"/>
          <w:lang w:val="vi-VN"/>
        </w:rPr>
        <w:t>Tổ chức, cá nhân vi phạm hành chính nhiều lần đối với hành vi vi phạm tại điểm c khoản 6 Điều 68, điểm a, điểm b khoản 1 Điều 75 Nghị định này đối với công trình thuộc một dự án thì không xử phạt về từng hành vi vi phạm hành chính mà áp dụng tình tiết tăng nặng vi phạm hành chính nhiều lần khi ra quyết định xử phạt vi phạm hành chính</w:t>
      </w:r>
      <w:r w:rsidR="00321916"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(4) Về thời hiệu xử phạt vi phạm hành chính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Quy định thống nhất về thời hiệu xử phạt vi phạm hành chính trong lĩnh vực xây dựng là 02 năm (khoản 1 Điều 6 dự thảo).</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Lý do: sửa đổi đảm bảo phù hợp, thống nhất với khoản 1 Điều 6 Luật Xử</w:t>
      </w:r>
      <w:r w:rsidR="00D64D86" w:rsidRPr="00E677A5">
        <w:rPr>
          <w:rFonts w:ascii="Times New Roman" w:hAnsi="Times New Roman" w:cs="Times New Roman"/>
          <w:sz w:val="28"/>
          <w:szCs w:val="28"/>
        </w:rPr>
        <w:t xml:space="preserve"> </w:t>
      </w:r>
      <w:r w:rsidRPr="00E677A5">
        <w:rPr>
          <w:rFonts w:ascii="Times New Roman" w:hAnsi="Times New Roman" w:cs="Times New Roman"/>
          <w:sz w:val="28"/>
          <w:szCs w:val="28"/>
        </w:rPr>
        <w:t xml:space="preserve">lý vi phạm hành chính: </w:t>
      </w:r>
      <w:r w:rsidR="00D64D86" w:rsidRPr="00E677A5">
        <w:rPr>
          <w:rFonts w:ascii="Times New Roman" w:hAnsi="Times New Roman" w:cs="Times New Roman"/>
          <w:sz w:val="28"/>
          <w:szCs w:val="28"/>
        </w:rPr>
        <w:t>“</w:t>
      </w:r>
      <w:r w:rsidRPr="00E677A5">
        <w:rPr>
          <w:rFonts w:ascii="Times New Roman" w:hAnsi="Times New Roman" w:cs="Times New Roman"/>
          <w:sz w:val="28"/>
          <w:szCs w:val="28"/>
        </w:rPr>
        <w:t xml:space="preserve">1. </w:t>
      </w:r>
      <w:r w:rsidRPr="007E6D53">
        <w:rPr>
          <w:rFonts w:ascii="Times New Roman" w:hAnsi="Times New Roman" w:cs="Times New Roman"/>
          <w:i/>
          <w:sz w:val="28"/>
          <w:szCs w:val="28"/>
        </w:rPr>
        <w:t>Thời hiệu xử phạt vi phạm hành chính được quy định như sau: a) Thời hiệu xử phạt vi phạm hành chính là 01 năm, trừ các trường hợp sau đây: V</w:t>
      </w:r>
      <w:r w:rsidR="004B4A78" w:rsidRPr="007E6D53">
        <w:rPr>
          <w:rFonts w:ascii="Times New Roman" w:hAnsi="Times New Roman" w:cs="Times New Roman"/>
          <w:i/>
          <w:sz w:val="28"/>
          <w:szCs w:val="28"/>
        </w:rPr>
        <w:t>i</w:t>
      </w:r>
      <w:r w:rsidRPr="007E6D53">
        <w:rPr>
          <w:rFonts w:ascii="Times New Roman" w:hAnsi="Times New Roman" w:cs="Times New Roman"/>
          <w:i/>
          <w:sz w:val="28"/>
          <w:szCs w:val="28"/>
        </w:rPr>
        <w:t xml:space="preserve"> phạm hành chính về kế</w:t>
      </w:r>
      <w:r w:rsidR="005E28E0" w:rsidRPr="007E6D53">
        <w:rPr>
          <w:rFonts w:ascii="Times New Roman" w:hAnsi="Times New Roman" w:cs="Times New Roman"/>
          <w:i/>
          <w:sz w:val="28"/>
          <w:szCs w:val="28"/>
        </w:rPr>
        <w:t xml:space="preserve"> toán…</w:t>
      </w:r>
      <w:r w:rsidR="000D7AB5" w:rsidRPr="007E6D53">
        <w:rPr>
          <w:rFonts w:ascii="Times New Roman" w:hAnsi="Times New Roman" w:cs="Times New Roman"/>
          <w:i/>
          <w:sz w:val="28"/>
          <w:szCs w:val="28"/>
        </w:rPr>
        <w:t>,</w:t>
      </w:r>
      <w:r w:rsidR="005E28E0" w:rsidRPr="007E6D53">
        <w:rPr>
          <w:rFonts w:ascii="Times New Roman" w:hAnsi="Times New Roman" w:cs="Times New Roman"/>
          <w:i/>
          <w:sz w:val="28"/>
          <w:szCs w:val="28"/>
        </w:rPr>
        <w:t xml:space="preserve"> </w:t>
      </w:r>
      <w:r w:rsidRPr="007E6D53">
        <w:rPr>
          <w:rFonts w:ascii="Times New Roman" w:hAnsi="Times New Roman" w:cs="Times New Roman"/>
          <w:i/>
          <w:sz w:val="28"/>
          <w:szCs w:val="28"/>
        </w:rPr>
        <w:t>xây dự</w:t>
      </w:r>
      <w:r w:rsidR="000D7AB5" w:rsidRPr="007E6D53">
        <w:rPr>
          <w:rFonts w:ascii="Times New Roman" w:hAnsi="Times New Roman" w:cs="Times New Roman"/>
          <w:i/>
          <w:sz w:val="28"/>
          <w:szCs w:val="28"/>
        </w:rPr>
        <w:t xml:space="preserve">ng… </w:t>
      </w:r>
      <w:r w:rsidRPr="007E6D53">
        <w:rPr>
          <w:rFonts w:ascii="Times New Roman" w:hAnsi="Times New Roman" w:cs="Times New Roman"/>
          <w:i/>
          <w:sz w:val="28"/>
          <w:szCs w:val="28"/>
        </w:rPr>
        <w:t>thì thời hiệu xử</w:t>
      </w:r>
      <w:r w:rsidR="0086006B" w:rsidRPr="007E6D53">
        <w:rPr>
          <w:rFonts w:ascii="Times New Roman" w:hAnsi="Times New Roman" w:cs="Times New Roman"/>
          <w:i/>
          <w:sz w:val="28"/>
          <w:szCs w:val="28"/>
        </w:rPr>
        <w:t xml:space="preserve"> </w:t>
      </w:r>
      <w:r w:rsidRPr="007E6D53">
        <w:rPr>
          <w:rFonts w:ascii="Times New Roman" w:hAnsi="Times New Roman" w:cs="Times New Roman"/>
          <w:i/>
          <w:sz w:val="28"/>
          <w:szCs w:val="28"/>
        </w:rPr>
        <w:t>phạt vi phạ</w:t>
      </w:r>
      <w:r w:rsidR="008B1729" w:rsidRPr="007E6D53">
        <w:rPr>
          <w:rFonts w:ascii="Times New Roman" w:hAnsi="Times New Roman" w:cs="Times New Roman"/>
          <w:i/>
          <w:sz w:val="28"/>
          <w:szCs w:val="28"/>
        </w:rPr>
        <w:t>m hành chính là 02 năm</w:t>
      </w:r>
      <w:r w:rsidR="008B1729"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Điểm a khoản 2 Điều 6 Nghị định số 16/2022/NĐ-CP quy định thời điểm chấm dứt hành vi vi phạm đối với nhà ở riêng lẻ “</w:t>
      </w:r>
      <w:r w:rsidRPr="007E6D53">
        <w:rPr>
          <w:rFonts w:ascii="Times New Roman" w:hAnsi="Times New Roman" w:cs="Times New Roman"/>
          <w:i/>
          <w:sz w:val="28"/>
          <w:szCs w:val="28"/>
        </w:rPr>
        <w:t>là ngày hoàn thành công trình được ghi trong hợp đồng thi công xây dựng công trình (nếu có) hoặc ngày đưa công trình vào sử dụng</w:t>
      </w:r>
      <w:r w:rsidR="00E85B6E" w:rsidRPr="007E6D53">
        <w:rPr>
          <w:rFonts w:ascii="Times New Roman" w:hAnsi="Times New Roman" w:cs="Times New Roman"/>
          <w:i/>
          <w:sz w:val="28"/>
          <w:szCs w:val="28"/>
        </w:rPr>
        <w:t>”</w:t>
      </w:r>
      <w:r w:rsidRPr="007E6D53">
        <w:rPr>
          <w:rFonts w:ascii="Times New Roman" w:hAnsi="Times New Roman" w:cs="Times New Roman"/>
          <w:i/>
          <w:sz w:val="28"/>
          <w:szCs w:val="28"/>
        </w:rPr>
        <w:t xml:space="preserve">, nay điểm a khoản </w:t>
      </w:r>
      <w:r w:rsidR="000D7CD2" w:rsidRPr="007E6D53">
        <w:rPr>
          <w:rFonts w:ascii="Times New Roman" w:hAnsi="Times New Roman" w:cs="Times New Roman"/>
          <w:i/>
          <w:sz w:val="28"/>
          <w:szCs w:val="28"/>
        </w:rPr>
        <w:t>3</w:t>
      </w:r>
      <w:r w:rsidRPr="007E6D53">
        <w:rPr>
          <w:rFonts w:ascii="Times New Roman" w:hAnsi="Times New Roman" w:cs="Times New Roman"/>
          <w:i/>
          <w:sz w:val="28"/>
          <w:szCs w:val="28"/>
        </w:rPr>
        <w:t xml:space="preserve"> Điều </w:t>
      </w:r>
      <w:r w:rsidR="000D7CD2" w:rsidRPr="007E6D53">
        <w:rPr>
          <w:rFonts w:ascii="Times New Roman" w:hAnsi="Times New Roman" w:cs="Times New Roman"/>
          <w:i/>
          <w:sz w:val="28"/>
          <w:szCs w:val="28"/>
        </w:rPr>
        <w:t>6</w:t>
      </w:r>
      <w:r w:rsidRPr="007E6D53">
        <w:rPr>
          <w:rFonts w:ascii="Times New Roman" w:hAnsi="Times New Roman" w:cs="Times New Roman"/>
          <w:i/>
          <w:sz w:val="28"/>
          <w:szCs w:val="28"/>
        </w:rPr>
        <w:t xml:space="preserve"> dự thảo sửa thành “</w:t>
      </w:r>
      <w:r w:rsidR="00AE6E41" w:rsidRPr="007E6D53">
        <w:rPr>
          <w:rFonts w:ascii="Times New Roman" w:hAnsi="Times New Roman" w:cs="Times New Roman"/>
          <w:i/>
          <w:sz w:val="28"/>
          <w:szCs w:val="28"/>
          <w:lang w:val="vi-VN"/>
        </w:rPr>
        <w:t xml:space="preserve">là ngày đưa công trình xây dựng vào sử dụng; </w:t>
      </w:r>
      <w:r w:rsidR="00AE6E41" w:rsidRPr="007E6D53">
        <w:rPr>
          <w:rFonts w:ascii="Times New Roman" w:hAnsi="Times New Roman" w:cs="Times New Roman"/>
          <w:bCs/>
          <w:i/>
          <w:iCs/>
          <w:sz w:val="28"/>
          <w:szCs w:val="28"/>
          <w:lang w:val="vi-VN"/>
        </w:rPr>
        <w:t>trường hợp không xác định được ngày đưa công trình xây dựng vào sử dụng thì thời điểm chấm dứt hành vi vi phạm là ngày hoàn thành công trình xây dựng được ghi trong hợp đồng</w:t>
      </w:r>
      <w:r w:rsidR="00AE6E41" w:rsidRPr="007E6D53">
        <w:rPr>
          <w:rFonts w:ascii="Times New Roman" w:hAnsi="Times New Roman" w:cs="Times New Roman"/>
          <w:i/>
          <w:sz w:val="28"/>
          <w:szCs w:val="28"/>
          <w:lang w:val="vi-VN"/>
        </w:rPr>
        <w:t xml:space="preserve"> thi công xây dựng công trình</w:t>
      </w:r>
      <w:r w:rsidR="00AE6E41"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Lý do: </w:t>
      </w:r>
      <w:r w:rsidR="00233D3E" w:rsidRPr="00E677A5">
        <w:rPr>
          <w:rFonts w:ascii="Times New Roman" w:hAnsi="Times New Roman" w:cs="Times New Roman"/>
          <w:sz w:val="28"/>
          <w:szCs w:val="28"/>
        </w:rPr>
        <w:t>t</w:t>
      </w:r>
      <w:r w:rsidRPr="00E677A5">
        <w:rPr>
          <w:rFonts w:ascii="Times New Roman" w:hAnsi="Times New Roman" w:cs="Times New Roman"/>
          <w:sz w:val="28"/>
          <w:szCs w:val="28"/>
        </w:rPr>
        <w:t xml:space="preserve">hực tiễn áp dụng, nhiều địa phương còn có nhiều cách hiểu khác nhau, không thống nhất, vì có thể lựa chọn áp dụng thời điểm chất dứt là ngày hoàn thành công trình được ghi trong hợp đồng thi công xây dựng </w:t>
      </w:r>
      <w:r w:rsidR="007B6D07" w:rsidRPr="00E677A5">
        <w:rPr>
          <w:rFonts w:ascii="Times New Roman" w:hAnsi="Times New Roman" w:cs="Times New Roman"/>
          <w:sz w:val="28"/>
          <w:szCs w:val="28"/>
        </w:rPr>
        <w:t xml:space="preserve">công trình </w:t>
      </w:r>
      <w:r w:rsidRPr="00E677A5">
        <w:rPr>
          <w:rFonts w:ascii="Times New Roman" w:hAnsi="Times New Roman" w:cs="Times New Roman"/>
          <w:sz w:val="28"/>
          <w:szCs w:val="28"/>
        </w:rPr>
        <w:t>hoặ</w:t>
      </w:r>
      <w:r w:rsidR="00FB2E4B" w:rsidRPr="00E677A5">
        <w:rPr>
          <w:rFonts w:ascii="Times New Roman" w:hAnsi="Times New Roman" w:cs="Times New Roman"/>
          <w:sz w:val="28"/>
          <w:szCs w:val="28"/>
        </w:rPr>
        <w:t xml:space="preserve">c </w:t>
      </w:r>
      <w:r w:rsidRPr="00E677A5">
        <w:rPr>
          <w:rFonts w:ascii="Times New Roman" w:hAnsi="Times New Roman" w:cs="Times New Roman"/>
          <w:sz w:val="28"/>
          <w:szCs w:val="28"/>
        </w:rPr>
        <w:t>ngày đưa công trình vào sử dụng.</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Do đó, dự thảo Nghị định xử lý theo hướng quy định thống nhất 01 thời điểm chấm dứt hành vi vi phạm đối với nhà ở riêng lẻ tại điểm a khoản </w:t>
      </w:r>
      <w:r w:rsidR="0020137D" w:rsidRPr="00E677A5">
        <w:rPr>
          <w:rFonts w:ascii="Times New Roman" w:hAnsi="Times New Roman" w:cs="Times New Roman"/>
          <w:sz w:val="28"/>
          <w:szCs w:val="28"/>
        </w:rPr>
        <w:t>3</w:t>
      </w:r>
      <w:r w:rsidRPr="00E677A5">
        <w:rPr>
          <w:rFonts w:ascii="Times New Roman" w:hAnsi="Times New Roman" w:cs="Times New Roman"/>
          <w:sz w:val="28"/>
          <w:szCs w:val="28"/>
        </w:rPr>
        <w:t xml:space="preserve"> Điều </w:t>
      </w:r>
      <w:r w:rsidR="00552BC5" w:rsidRPr="00E677A5">
        <w:rPr>
          <w:rFonts w:ascii="Times New Roman" w:hAnsi="Times New Roman" w:cs="Times New Roman"/>
          <w:sz w:val="28"/>
          <w:szCs w:val="28"/>
        </w:rPr>
        <w:t>6</w:t>
      </w:r>
      <w:r w:rsidRPr="00E677A5">
        <w:rPr>
          <w:rFonts w:ascii="Times New Roman" w:hAnsi="Times New Roman" w:cs="Times New Roman"/>
          <w:sz w:val="28"/>
          <w:szCs w:val="28"/>
        </w:rPr>
        <w:t xml:space="preserve"> dự thảo.</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Bổ sung quy định cụ thể về cách xác định thời điể</w:t>
      </w:r>
      <w:r w:rsidR="00DD76FC" w:rsidRPr="00E677A5">
        <w:rPr>
          <w:rFonts w:ascii="Times New Roman" w:hAnsi="Times New Roman" w:cs="Times New Roman"/>
          <w:sz w:val="28"/>
          <w:szCs w:val="28"/>
        </w:rPr>
        <w:t xml:space="preserve">m bàn giao công trình </w:t>
      </w:r>
      <w:r w:rsidRPr="00E677A5">
        <w:rPr>
          <w:rFonts w:ascii="Times New Roman" w:hAnsi="Times New Roman" w:cs="Times New Roman"/>
          <w:sz w:val="28"/>
          <w:szCs w:val="28"/>
        </w:rPr>
        <w:t>tại khoản 4 Điều 6 dự thảo để áp dụng thống nhất trong việc xác định thời hiệu xử phạt hành chính đối với hoạt động đầu tư xây dựng.</w:t>
      </w:r>
    </w:p>
    <w:p w:rsidR="000E1200" w:rsidRPr="00E677A5" w:rsidRDefault="00935792"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3</w:t>
      </w:r>
      <w:r w:rsidR="000E1200" w:rsidRPr="00E677A5">
        <w:rPr>
          <w:rFonts w:ascii="Times New Roman" w:hAnsi="Times New Roman" w:cs="Times New Roman"/>
          <w:i/>
          <w:sz w:val="28"/>
          <w:szCs w:val="28"/>
        </w:rPr>
        <w:t xml:space="preserve">.2. Chương II. </w:t>
      </w:r>
      <w:r w:rsidR="001A303B" w:rsidRPr="00E677A5">
        <w:rPr>
          <w:rFonts w:ascii="Times New Roman" w:hAnsi="Times New Roman" w:cs="Times New Roman"/>
          <w:i/>
          <w:sz w:val="28"/>
          <w:szCs w:val="28"/>
        </w:rPr>
        <w:t>H</w:t>
      </w:r>
      <w:r w:rsidR="000E1200" w:rsidRPr="00E677A5">
        <w:rPr>
          <w:rFonts w:ascii="Times New Roman" w:hAnsi="Times New Roman" w:cs="Times New Roman"/>
          <w:i/>
          <w:sz w:val="28"/>
          <w:szCs w:val="28"/>
        </w:rPr>
        <w:t>ành vi, hình thức xử phạt và biện pháp khắc phục hậu quả trong lĩnh vực quy hoạch xây dựng và quy hoạch đô thị</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Đây là chương mới được tách từ Chương II. Hoạt động xây dựng của Nghị định số</w:t>
      </w:r>
      <w:r w:rsidR="00C01F73" w:rsidRPr="00E677A5">
        <w:rPr>
          <w:rFonts w:ascii="Times New Roman" w:hAnsi="Times New Roman" w:cs="Times New Roman"/>
          <w:sz w:val="28"/>
          <w:szCs w:val="28"/>
        </w:rPr>
        <w:t xml:space="preserve"> 16/2022/NĐ-CP. </w:t>
      </w:r>
      <w:r w:rsidRPr="00E677A5">
        <w:rPr>
          <w:rFonts w:ascii="Times New Roman" w:hAnsi="Times New Roman" w:cs="Times New Roman"/>
          <w:sz w:val="28"/>
          <w:szCs w:val="28"/>
        </w:rPr>
        <w:t xml:space="preserve">Về cơ bản, các quy định xử phạt đối với hành vi lập, điều chỉnh quy hoạch kế thừa các quy định của Nghị định số 16/2022/NĐ-CP, có điều chỉnh, thay thế cụm từ </w:t>
      </w:r>
      <w:r w:rsidR="007A0DD1" w:rsidRPr="00E677A5">
        <w:rPr>
          <w:rFonts w:ascii="Times New Roman" w:hAnsi="Times New Roman" w:cs="Times New Roman"/>
          <w:sz w:val="28"/>
          <w:szCs w:val="28"/>
        </w:rPr>
        <w:t>“</w:t>
      </w:r>
      <w:r w:rsidRPr="007E6D53">
        <w:rPr>
          <w:rFonts w:ascii="Times New Roman" w:hAnsi="Times New Roman" w:cs="Times New Roman"/>
          <w:i/>
          <w:sz w:val="28"/>
          <w:szCs w:val="28"/>
        </w:rPr>
        <w:t>bản vẽ tổng mặt bằng, phương án kiến trúc công trình, giải pháp về hạ tầng kỹ thuật trong nội dung thiết kế cơ sở đối với dự án đầu tư xây dựng có quy mô nhỏ hơn 5 ha (nhỏ hơn 2</w:t>
      </w:r>
      <w:r w:rsidR="001753BA" w:rsidRPr="007E6D53">
        <w:rPr>
          <w:rFonts w:ascii="Times New Roman" w:hAnsi="Times New Roman" w:cs="Times New Roman"/>
          <w:i/>
          <w:sz w:val="28"/>
          <w:szCs w:val="28"/>
        </w:rPr>
        <w:t xml:space="preserve"> </w:t>
      </w:r>
      <w:r w:rsidRPr="007E6D53">
        <w:rPr>
          <w:rFonts w:ascii="Times New Roman" w:hAnsi="Times New Roman" w:cs="Times New Roman"/>
          <w:i/>
          <w:sz w:val="28"/>
          <w:szCs w:val="28"/>
        </w:rPr>
        <w:t>ha đổi với dự án đầu tư xây dựng nhà ở chung cư</w:t>
      </w:r>
      <w:r w:rsidR="00917ABD" w:rsidRPr="00E677A5">
        <w:rPr>
          <w:rFonts w:ascii="Times New Roman" w:hAnsi="Times New Roman" w:cs="Times New Roman"/>
          <w:sz w:val="28"/>
          <w:szCs w:val="28"/>
        </w:rPr>
        <w:t>”</w:t>
      </w:r>
      <w:r w:rsidRPr="00E677A5">
        <w:rPr>
          <w:rFonts w:ascii="Times New Roman" w:hAnsi="Times New Roman" w:cs="Times New Roman"/>
          <w:sz w:val="28"/>
          <w:szCs w:val="28"/>
        </w:rPr>
        <w:t xml:space="preserve"> bằng cụm từ “</w:t>
      </w:r>
      <w:r w:rsidRPr="007E6D53">
        <w:rPr>
          <w:rFonts w:ascii="Times New Roman" w:hAnsi="Times New Roman" w:cs="Times New Roman"/>
          <w:i/>
          <w:sz w:val="28"/>
          <w:szCs w:val="28"/>
        </w:rPr>
        <w:t>Quy hoạch tổng mặt bằng</w:t>
      </w:r>
      <w:r w:rsidR="00F52424"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lastRenderedPageBreak/>
        <w:t>Lý do: sửa đổi để phù hợp với Điều 1 Nghị định số 35/2023/NĐ-CP ngày 20/6/2023 của Chính phủ sửa đổi, bổ sung một số điều của các Nghị định thuộc lĩnh vực quản lý nhà nước của Bộ Xây dựng.</w:t>
      </w:r>
    </w:p>
    <w:p w:rsidR="000E1200" w:rsidRPr="00E677A5" w:rsidRDefault="00735D3A"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3</w:t>
      </w:r>
      <w:r w:rsidR="000E1200" w:rsidRPr="00E677A5">
        <w:rPr>
          <w:rFonts w:ascii="Times New Roman" w:hAnsi="Times New Roman" w:cs="Times New Roman"/>
          <w:i/>
          <w:sz w:val="28"/>
          <w:szCs w:val="28"/>
        </w:rPr>
        <w:t xml:space="preserve">.3. Chương III. </w:t>
      </w:r>
      <w:r w:rsidR="005D18D6" w:rsidRPr="00E677A5">
        <w:rPr>
          <w:rFonts w:ascii="Times New Roman" w:hAnsi="Times New Roman" w:cs="Times New Roman"/>
          <w:i/>
          <w:sz w:val="28"/>
          <w:szCs w:val="28"/>
        </w:rPr>
        <w:t>H</w:t>
      </w:r>
      <w:r w:rsidR="000E1200" w:rsidRPr="00E677A5">
        <w:rPr>
          <w:rFonts w:ascii="Times New Roman" w:hAnsi="Times New Roman" w:cs="Times New Roman"/>
          <w:i/>
          <w:sz w:val="28"/>
          <w:szCs w:val="28"/>
        </w:rPr>
        <w:t>ành vi, hình thức xử phạt và biện pháp khắc phục hậu quả trong lĩnh vực kiến trúc</w:t>
      </w:r>
    </w:p>
    <w:p w:rsidR="000E1200"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Chương này </w:t>
      </w:r>
      <w:r w:rsidR="006D41DE" w:rsidRPr="00E677A5">
        <w:rPr>
          <w:rFonts w:ascii="Times New Roman" w:hAnsi="Times New Roman" w:cs="Times New Roman"/>
          <w:sz w:val="28"/>
          <w:szCs w:val="28"/>
        </w:rPr>
        <w:t xml:space="preserve">được </w:t>
      </w:r>
      <w:r w:rsidRPr="00E677A5">
        <w:rPr>
          <w:rFonts w:ascii="Times New Roman" w:hAnsi="Times New Roman" w:cs="Times New Roman"/>
          <w:sz w:val="28"/>
          <w:szCs w:val="28"/>
        </w:rPr>
        <w:t>tách từ</w:t>
      </w:r>
      <w:r w:rsidR="00DE7158" w:rsidRPr="00E677A5">
        <w:rPr>
          <w:rFonts w:ascii="Times New Roman" w:hAnsi="Times New Roman" w:cs="Times New Roman"/>
          <w:sz w:val="28"/>
          <w:szCs w:val="28"/>
        </w:rPr>
        <w:t xml:space="preserve"> Chương II. H</w:t>
      </w:r>
      <w:r w:rsidRPr="00E677A5">
        <w:rPr>
          <w:rFonts w:ascii="Times New Roman" w:hAnsi="Times New Roman" w:cs="Times New Roman"/>
          <w:sz w:val="28"/>
          <w:szCs w:val="28"/>
        </w:rPr>
        <w:t>oạt động xây dựng của Nghị định số</w:t>
      </w:r>
      <w:r w:rsidR="00864AA2" w:rsidRPr="00E677A5">
        <w:rPr>
          <w:rFonts w:ascii="Times New Roman" w:hAnsi="Times New Roman" w:cs="Times New Roman"/>
          <w:sz w:val="28"/>
          <w:szCs w:val="28"/>
        </w:rPr>
        <w:t xml:space="preserve"> 16/2022/NĐ-CP, theo đó đã b</w:t>
      </w:r>
      <w:r w:rsidRPr="00E677A5">
        <w:rPr>
          <w:rFonts w:ascii="Times New Roman" w:hAnsi="Times New Roman" w:cs="Times New Roman"/>
          <w:sz w:val="28"/>
          <w:szCs w:val="28"/>
        </w:rPr>
        <w:t>ổ sung xử phạt đối với 11 hành vi vi phạm trong hoạt động kiến trúc như tổ chức, cá nhân hoạt động hành nghề kiến trúc không đủ điều kiện theo quy định, lập nhiệm vụ thiết kế kiến trúc không đúng theo quy định, không thực hiện giám sát tác giả trong quá trình thi công xây dự</w:t>
      </w:r>
      <w:r w:rsidR="00E128DE" w:rsidRPr="00E677A5">
        <w:rPr>
          <w:rFonts w:ascii="Times New Roman" w:hAnsi="Times New Roman" w:cs="Times New Roman"/>
          <w:sz w:val="28"/>
          <w:szCs w:val="28"/>
        </w:rPr>
        <w:t>ng công trình;</w:t>
      </w:r>
      <w:r w:rsidRPr="00E677A5">
        <w:rPr>
          <w:rFonts w:ascii="Times New Roman" w:hAnsi="Times New Roman" w:cs="Times New Roman"/>
          <w:sz w:val="28"/>
          <w:szCs w:val="28"/>
        </w:rPr>
        <w:t xml:space="preserve"> đồng thời quy định biện pháp khắc phục hậu quả tương ứng với từng hành vi vi phạ</w:t>
      </w:r>
      <w:r w:rsidR="00DB44D3" w:rsidRPr="00E677A5">
        <w:rPr>
          <w:rFonts w:ascii="Times New Roman" w:hAnsi="Times New Roman" w:cs="Times New Roman"/>
          <w:sz w:val="28"/>
          <w:szCs w:val="28"/>
        </w:rPr>
        <w:t>m...</w:t>
      </w:r>
      <w:r w:rsidR="003F4373">
        <w:rPr>
          <w:rFonts w:ascii="Times New Roman" w:hAnsi="Times New Roman" w:cs="Times New Roman"/>
          <w:sz w:val="28"/>
          <w:szCs w:val="28"/>
        </w:rPr>
        <w:t>.</w:t>
      </w:r>
    </w:p>
    <w:p w:rsidR="000E1200" w:rsidRPr="00E677A5" w:rsidRDefault="00974F26"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3</w:t>
      </w:r>
      <w:r w:rsidR="000E1200" w:rsidRPr="00E677A5">
        <w:rPr>
          <w:rFonts w:ascii="Times New Roman" w:hAnsi="Times New Roman" w:cs="Times New Roman"/>
          <w:i/>
          <w:sz w:val="28"/>
          <w:szCs w:val="28"/>
        </w:rPr>
        <w:t xml:space="preserve">.4. Chương IV. </w:t>
      </w:r>
      <w:r w:rsidR="00E47E24" w:rsidRPr="00E677A5">
        <w:rPr>
          <w:rFonts w:ascii="Times New Roman" w:hAnsi="Times New Roman" w:cs="Times New Roman"/>
          <w:i/>
          <w:sz w:val="28"/>
          <w:szCs w:val="28"/>
        </w:rPr>
        <w:t>H</w:t>
      </w:r>
      <w:r w:rsidR="000E1200" w:rsidRPr="00E677A5">
        <w:rPr>
          <w:rFonts w:ascii="Times New Roman" w:hAnsi="Times New Roman" w:cs="Times New Roman"/>
          <w:i/>
          <w:sz w:val="28"/>
          <w:szCs w:val="28"/>
        </w:rPr>
        <w:t>ành vi, hình thức xử phạt và biện pháp khắc phục hậu quả trong lĩnh vực hoạt động đầu tư xây dựng</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Dự thảo </w:t>
      </w:r>
      <w:r w:rsidR="00AD034A" w:rsidRPr="00E677A5">
        <w:rPr>
          <w:rFonts w:ascii="Times New Roman" w:hAnsi="Times New Roman" w:cs="Times New Roman"/>
          <w:sz w:val="28"/>
          <w:szCs w:val="28"/>
        </w:rPr>
        <w:t xml:space="preserve">Nghị định </w:t>
      </w:r>
      <w:r w:rsidRPr="00E677A5">
        <w:rPr>
          <w:rFonts w:ascii="Times New Roman" w:hAnsi="Times New Roman" w:cs="Times New Roman"/>
          <w:sz w:val="28"/>
          <w:szCs w:val="28"/>
        </w:rPr>
        <w:t>được bố cục lại bằng cách chia nội dung của chương thành các mục theo quá trình tiến hành các hoạt động đầu tư xây dựng gồm vi phạm quy định về điều kiện năng lự</w:t>
      </w:r>
      <w:r w:rsidR="00A20D19" w:rsidRPr="00E677A5">
        <w:rPr>
          <w:rFonts w:ascii="Times New Roman" w:hAnsi="Times New Roman" w:cs="Times New Roman"/>
          <w:sz w:val="28"/>
          <w:szCs w:val="28"/>
        </w:rPr>
        <w:t xml:space="preserve">c; </w:t>
      </w:r>
      <w:r w:rsidRPr="00E677A5">
        <w:rPr>
          <w:rFonts w:ascii="Times New Roman" w:hAnsi="Times New Roman" w:cs="Times New Roman"/>
          <w:sz w:val="28"/>
          <w:szCs w:val="28"/>
        </w:rPr>
        <w:t>lập, thẩm định, phê duyệt dự án đầu tư xây dự</w:t>
      </w:r>
      <w:r w:rsidR="00A20D19" w:rsidRPr="00E677A5">
        <w:rPr>
          <w:rFonts w:ascii="Times New Roman" w:hAnsi="Times New Roman" w:cs="Times New Roman"/>
          <w:sz w:val="28"/>
          <w:szCs w:val="28"/>
        </w:rPr>
        <w:t>ng;</w:t>
      </w:r>
      <w:r w:rsidRPr="00E677A5">
        <w:rPr>
          <w:rFonts w:ascii="Times New Roman" w:hAnsi="Times New Roman" w:cs="Times New Roman"/>
          <w:sz w:val="28"/>
          <w:szCs w:val="28"/>
        </w:rPr>
        <w:t xml:space="preserve"> khảo sát xây dựng, thiết kế và dự toán xây dự</w:t>
      </w:r>
      <w:r w:rsidR="00A20D19" w:rsidRPr="00E677A5">
        <w:rPr>
          <w:rFonts w:ascii="Times New Roman" w:hAnsi="Times New Roman" w:cs="Times New Roman"/>
          <w:sz w:val="28"/>
          <w:szCs w:val="28"/>
        </w:rPr>
        <w:t>ng;</w:t>
      </w:r>
      <w:r w:rsidRPr="00E677A5">
        <w:rPr>
          <w:rFonts w:ascii="Times New Roman" w:hAnsi="Times New Roman" w:cs="Times New Roman"/>
          <w:sz w:val="28"/>
          <w:szCs w:val="28"/>
        </w:rPr>
        <w:t xml:space="preserve"> khởi công, thi công xây dự</w:t>
      </w:r>
      <w:r w:rsidR="00A20D19" w:rsidRPr="00E677A5">
        <w:rPr>
          <w:rFonts w:ascii="Times New Roman" w:hAnsi="Times New Roman" w:cs="Times New Roman"/>
          <w:sz w:val="28"/>
          <w:szCs w:val="28"/>
        </w:rPr>
        <w:t>ng công trình;</w:t>
      </w:r>
      <w:r w:rsidRPr="00E677A5">
        <w:rPr>
          <w:rFonts w:ascii="Times New Roman" w:hAnsi="Times New Roman" w:cs="Times New Roman"/>
          <w:sz w:val="28"/>
          <w:szCs w:val="28"/>
        </w:rPr>
        <w:t xml:space="preserve"> vi phạm quy định về quy chuẩn, tiêu chuẩn, giám sát thi công xây dự</w:t>
      </w:r>
      <w:r w:rsidR="003B63AA" w:rsidRPr="00E677A5">
        <w:rPr>
          <w:rFonts w:ascii="Times New Roman" w:hAnsi="Times New Roman" w:cs="Times New Roman"/>
          <w:sz w:val="28"/>
          <w:szCs w:val="28"/>
        </w:rPr>
        <w:t>ng;</w:t>
      </w:r>
      <w:r w:rsidRPr="00E677A5">
        <w:rPr>
          <w:rFonts w:ascii="Times New Roman" w:hAnsi="Times New Roman" w:cs="Times New Roman"/>
          <w:sz w:val="28"/>
          <w:szCs w:val="28"/>
        </w:rPr>
        <w:t xml:space="preserve"> vi phạm về hợp đồng, nghiệm thu, thanh quyết toán, bảo hành, bảo trì và lưu trữ hồ sơ.</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Tạ</w:t>
      </w:r>
      <w:r w:rsidR="001A460B" w:rsidRPr="00E677A5">
        <w:rPr>
          <w:rFonts w:ascii="Times New Roman" w:hAnsi="Times New Roman" w:cs="Times New Roman"/>
          <w:sz w:val="28"/>
          <w:szCs w:val="28"/>
        </w:rPr>
        <w:t>i Chương này</w:t>
      </w:r>
      <w:r w:rsidRPr="00E677A5">
        <w:rPr>
          <w:rFonts w:ascii="Times New Roman" w:hAnsi="Times New Roman" w:cs="Times New Roman"/>
          <w:sz w:val="28"/>
          <w:szCs w:val="28"/>
        </w:rPr>
        <w:t xml:space="preserve"> tập trung sửa đổi một số nội dung cơ bản sau:</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(1) Rà soát lược bỏ một số hành vi tại Điều 7 Nghị đị</w:t>
      </w:r>
      <w:r w:rsidR="00830181">
        <w:rPr>
          <w:rFonts w:ascii="Times New Roman" w:hAnsi="Times New Roman" w:cs="Times New Roman"/>
          <w:sz w:val="28"/>
          <w:szCs w:val="28"/>
        </w:rPr>
        <w:t>nh 16/2022/NĐ-CP như: để</w:t>
      </w:r>
      <w:r w:rsidRPr="00E677A5">
        <w:rPr>
          <w:rFonts w:ascii="Times New Roman" w:hAnsi="Times New Roman" w:cs="Times New Roman"/>
          <w:sz w:val="28"/>
          <w:szCs w:val="28"/>
        </w:rPr>
        <w:t xml:space="preserve"> nhà thầu nước ngoài tạm nhập - tái xuất đối với những máy móc, thiết bị thi công xây dựng mà trong nước đáp ứng được theo quy định; đ</w:t>
      </w:r>
      <w:r w:rsidR="00830181">
        <w:rPr>
          <w:rFonts w:ascii="Times New Roman" w:hAnsi="Times New Roman" w:cs="Times New Roman"/>
          <w:sz w:val="28"/>
          <w:szCs w:val="28"/>
        </w:rPr>
        <w:t>ể</w:t>
      </w:r>
      <w:r w:rsidRPr="00E677A5">
        <w:rPr>
          <w:rFonts w:ascii="Times New Roman" w:hAnsi="Times New Roman" w:cs="Times New Roman"/>
          <w:sz w:val="28"/>
          <w:szCs w:val="28"/>
        </w:rPr>
        <w:t xml:space="preserve"> nhà thầu nước ngoài sử dụng lao động là người nước ngoài thực hiện các công việc về xây </w:t>
      </w:r>
      <w:r w:rsidR="00830181">
        <w:rPr>
          <w:rFonts w:ascii="Times New Roman" w:hAnsi="Times New Roman" w:cs="Times New Roman"/>
          <w:sz w:val="28"/>
          <w:szCs w:val="28"/>
        </w:rPr>
        <w:t>dựng</w:t>
      </w:r>
      <w:r w:rsidRPr="00E677A5">
        <w:rPr>
          <w:rFonts w:ascii="Times New Roman" w:hAnsi="Times New Roman" w:cs="Times New Roman"/>
          <w:sz w:val="28"/>
          <w:szCs w:val="28"/>
        </w:rPr>
        <w:t xml:space="preserve"> mà thị trường lao động Việt Nam đáp ứng được, đảm bảo phù hợp với trách nhiệm của Chủ đầu tư theo Nghị định số 06/2021/NĐ-CP ngày 26/01/2021 quy định chi tiết một số nội dung về quản lý chất lượng thi công xây dựng và bảo trì công trình xây dựng.</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(2) Rà soát, sửa đổi, bổ sung chế tài xử phạt đối với nhà thầu tư vấn giám sát, nhà thầu thi công trong công tác giám sát, nghiệm thu công trình xây dựng, đảm bảo phù hợp với vai trò, trách nhiệm của nhà thầu tư vấn giám sát, nhà thầu thi công theo quy định của Luật Xây dựng và Nghị định số 06/2021/NĐ-CP.</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(3) Lược bỏ hành vi: </w:t>
      </w:r>
      <w:r w:rsidR="00091049" w:rsidRPr="00E677A5">
        <w:rPr>
          <w:rFonts w:ascii="Times New Roman" w:hAnsi="Times New Roman" w:cs="Times New Roman"/>
          <w:sz w:val="28"/>
          <w:szCs w:val="28"/>
        </w:rPr>
        <w:t>“</w:t>
      </w:r>
      <w:r w:rsidRPr="007E6D53">
        <w:rPr>
          <w:rFonts w:ascii="Times New Roman" w:hAnsi="Times New Roman" w:cs="Times New Roman"/>
          <w:i/>
          <w:sz w:val="28"/>
          <w:szCs w:val="28"/>
        </w:rPr>
        <w:t>không thực hiện thủ tục để điều chỉnh, gia hạn giấy phép xây dựng</w:t>
      </w:r>
      <w:r w:rsidR="00115C0A" w:rsidRPr="00E677A5">
        <w:rPr>
          <w:rFonts w:ascii="Times New Roman" w:hAnsi="Times New Roman" w:cs="Times New Roman"/>
          <w:sz w:val="28"/>
          <w:szCs w:val="28"/>
        </w:rPr>
        <w:t>”</w:t>
      </w:r>
      <w:r w:rsidRPr="00E677A5">
        <w:rPr>
          <w:rFonts w:ascii="Times New Roman" w:hAnsi="Times New Roman" w:cs="Times New Roman"/>
          <w:sz w:val="28"/>
          <w:szCs w:val="28"/>
        </w:rPr>
        <w:t xml:space="preserve"> tại khoản 3 Điều 16 Nghị định số 16/2022/NĐ-CP.</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(4) Khoản 1</w:t>
      </w:r>
      <w:r w:rsidR="00BB7C0E" w:rsidRPr="00E677A5">
        <w:rPr>
          <w:rFonts w:ascii="Times New Roman" w:hAnsi="Times New Roman" w:cs="Times New Roman"/>
          <w:sz w:val="28"/>
          <w:szCs w:val="28"/>
        </w:rPr>
        <w:t>3</w:t>
      </w:r>
      <w:r w:rsidRPr="00E677A5">
        <w:rPr>
          <w:rFonts w:ascii="Times New Roman" w:hAnsi="Times New Roman" w:cs="Times New Roman"/>
          <w:sz w:val="28"/>
          <w:szCs w:val="28"/>
        </w:rPr>
        <w:t xml:space="preserve"> Điều 16 Nghị định số 16/2022/NĐ-CP quy định: </w:t>
      </w:r>
      <w:r w:rsidR="00102E24" w:rsidRPr="00E677A5">
        <w:rPr>
          <w:rFonts w:ascii="Times New Roman" w:hAnsi="Times New Roman" w:cs="Times New Roman"/>
          <w:sz w:val="28"/>
          <w:szCs w:val="28"/>
        </w:rPr>
        <w:t>“</w:t>
      </w:r>
      <w:bookmarkStart w:id="2" w:name="khoan_16_13"/>
      <w:r w:rsidR="00BB7C0E" w:rsidRPr="00830181">
        <w:rPr>
          <w:rFonts w:ascii="Times New Roman" w:hAnsi="Times New Roman" w:cs="Times New Roman"/>
          <w:i/>
          <w:sz w:val="28"/>
          <w:szCs w:val="28"/>
        </w:rPr>
        <w:t>Xử phạt đối với hành vi đã bị xử phạt vi phạm hành chính theo quy định tại khoản 4, khoản 6, khoản 7, khoản 8, khoản 9 và khoản 10 Điều này mà tái phạm nhưng không bị truy cứu trách nhiệm hình sự</w:t>
      </w:r>
      <w:bookmarkEnd w:id="2"/>
      <w:r w:rsidR="00BB7C0E"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Nay khoản 12 Điều 27 dự thảo sửa thành: </w:t>
      </w:r>
      <w:r w:rsidR="00DB18A0" w:rsidRPr="00E677A5">
        <w:rPr>
          <w:rFonts w:ascii="Times New Roman" w:hAnsi="Times New Roman" w:cs="Times New Roman"/>
          <w:sz w:val="28"/>
          <w:szCs w:val="28"/>
        </w:rPr>
        <w:t>“</w:t>
      </w:r>
      <w:r w:rsidR="00DB18A0" w:rsidRPr="007E6D53">
        <w:rPr>
          <w:rFonts w:ascii="Times New Roman" w:hAnsi="Times New Roman" w:cs="Times New Roman"/>
          <w:i/>
          <w:sz w:val="28"/>
          <w:szCs w:val="28"/>
        </w:rPr>
        <w:t>12.</w:t>
      </w:r>
      <w:r w:rsidR="007E6D53" w:rsidRPr="007E6D53">
        <w:rPr>
          <w:rFonts w:ascii="Times New Roman" w:hAnsi="Times New Roman" w:cs="Times New Roman"/>
          <w:i/>
          <w:sz w:val="28"/>
          <w:szCs w:val="28"/>
        </w:rPr>
        <w:t xml:space="preserve"> </w:t>
      </w:r>
      <w:r w:rsidR="00DB18A0" w:rsidRPr="007E6D53">
        <w:rPr>
          <w:rFonts w:ascii="Times New Roman" w:hAnsi="Times New Roman" w:cs="Times New Roman"/>
          <w:i/>
          <w:sz w:val="28"/>
          <w:szCs w:val="28"/>
          <w:lang w:val="vi-VN"/>
        </w:rPr>
        <w:t xml:space="preserve">Xử phạt đối với hành vi đã </w:t>
      </w:r>
      <w:r w:rsidR="00DB18A0" w:rsidRPr="007E6D53">
        <w:rPr>
          <w:rFonts w:ascii="Times New Roman" w:hAnsi="Times New Roman" w:cs="Times New Roman"/>
          <w:i/>
          <w:sz w:val="28"/>
          <w:szCs w:val="28"/>
          <w:lang w:val="vi-VN"/>
        </w:rPr>
        <w:lastRenderedPageBreak/>
        <w:t>bị xử phạt vi phạm hành chính theo quy định tại khoản 4, khoản 6, khoản 7, khoản 8, khoản 9 và khoản 10 Điều này mà tái phạm nhưng chưa đến mức bị truy cứu trách nhiệm hình sự</w:t>
      </w:r>
      <w:r w:rsidR="004D08B5"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Lý do: sửa đổi phù hợp với khoản 5 Điều 2 Luật Xử lý vi phạm hành chính số 15/2012/QH13 (được sửa đổi, bổ sung tại khoản 1 Điều 1 Luật số 67/2020/QH ngày 13/11/2020) và đảm bảo tính khả thi cho người có thẩm quyền xử phạt trong việc xác định vi phạm.</w:t>
      </w:r>
    </w:p>
    <w:p w:rsidR="00712A1B"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(5) Các vi phạm quy định về trật tự xây dựng tại Điều 16 Nghị định 16/2022/NĐ-CP trước đây đã chia theo quy mô</w:t>
      </w:r>
      <w:r w:rsidR="00003020" w:rsidRPr="00E677A5">
        <w:rPr>
          <w:rFonts w:ascii="Times New Roman" w:hAnsi="Times New Roman" w:cs="Times New Roman"/>
          <w:sz w:val="28"/>
          <w:szCs w:val="28"/>
        </w:rPr>
        <w:t>:</w:t>
      </w:r>
      <w:r w:rsidRPr="00E677A5">
        <w:rPr>
          <w:rFonts w:ascii="Times New Roman" w:hAnsi="Times New Roman" w:cs="Times New Roman"/>
          <w:sz w:val="28"/>
          <w:szCs w:val="28"/>
        </w:rPr>
        <w:t xml:space="preserve"> (1) </w:t>
      </w:r>
      <w:r w:rsidR="00003020" w:rsidRPr="00E677A5">
        <w:rPr>
          <w:rFonts w:ascii="Times New Roman" w:hAnsi="Times New Roman" w:cs="Times New Roman"/>
          <w:sz w:val="28"/>
          <w:szCs w:val="28"/>
        </w:rPr>
        <w:t>n</w:t>
      </w:r>
      <w:r w:rsidRPr="00E677A5">
        <w:rPr>
          <w:rFonts w:ascii="Times New Roman" w:hAnsi="Times New Roman" w:cs="Times New Roman"/>
          <w:sz w:val="28"/>
          <w:szCs w:val="28"/>
        </w:rPr>
        <w:t>hà ở riêng lẻ</w:t>
      </w:r>
      <w:r w:rsidR="00003020" w:rsidRPr="00E677A5">
        <w:rPr>
          <w:rFonts w:ascii="Times New Roman" w:hAnsi="Times New Roman" w:cs="Times New Roman"/>
          <w:sz w:val="28"/>
          <w:szCs w:val="28"/>
        </w:rPr>
        <w:t>;</w:t>
      </w:r>
      <w:r w:rsidRPr="00E677A5">
        <w:rPr>
          <w:rFonts w:ascii="Times New Roman" w:hAnsi="Times New Roman" w:cs="Times New Roman"/>
          <w:sz w:val="28"/>
          <w:szCs w:val="28"/>
        </w:rPr>
        <w:t xml:space="preserve"> (2) công trình có yêu cầu phải lập báo cáo nghiên cứu khả thi đầu tư xây dựng và công trình phải lập báo cáo kinh tế - kỹ thuật đầu tư xây dự</w:t>
      </w:r>
      <w:r w:rsidR="00003020" w:rsidRPr="00E677A5">
        <w:rPr>
          <w:rFonts w:ascii="Times New Roman" w:hAnsi="Times New Roman" w:cs="Times New Roman"/>
          <w:sz w:val="28"/>
          <w:szCs w:val="28"/>
        </w:rPr>
        <w:t>ng;</w:t>
      </w:r>
      <w:r w:rsidRPr="00E677A5">
        <w:rPr>
          <w:rFonts w:ascii="Times New Roman" w:hAnsi="Times New Roman" w:cs="Times New Roman"/>
          <w:sz w:val="28"/>
          <w:szCs w:val="28"/>
        </w:rPr>
        <w:t xml:space="preserve"> (3) công trình khác. Tuy nhiên, công trình có yêu cầu phải lập báo cáo nghiên cứu khả thi đầu tư xây dựng và công trình phải lập báo cáo kinh tế - kỹ thuật đầu tư xây dựng </w:t>
      </w:r>
      <w:r w:rsidR="00EE5755" w:rsidRPr="00E677A5">
        <w:rPr>
          <w:rFonts w:ascii="Times New Roman" w:hAnsi="Times New Roman" w:cs="Times New Roman"/>
          <w:sz w:val="28"/>
          <w:szCs w:val="28"/>
        </w:rPr>
        <w:t>có</w:t>
      </w:r>
      <w:r w:rsidRPr="00E677A5">
        <w:rPr>
          <w:rFonts w:ascii="Times New Roman" w:hAnsi="Times New Roman" w:cs="Times New Roman"/>
          <w:sz w:val="28"/>
          <w:szCs w:val="28"/>
        </w:rPr>
        <w:t xml:space="preserve"> quy định chung một mức phạt tiền là chưa phù hợ</w:t>
      </w:r>
      <w:r w:rsidR="00712A1B" w:rsidRPr="00E677A5">
        <w:rPr>
          <w:rFonts w:ascii="Times New Roman" w:hAnsi="Times New Roman" w:cs="Times New Roman"/>
          <w:sz w:val="28"/>
          <w:szCs w:val="28"/>
        </w:rPr>
        <w:t>p.</w:t>
      </w:r>
    </w:p>
    <w:p w:rsidR="000E1200" w:rsidRPr="00E677A5" w:rsidRDefault="00712A1B"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Do đó, </w:t>
      </w:r>
      <w:r w:rsidR="000D55E6" w:rsidRPr="00E677A5">
        <w:rPr>
          <w:rFonts w:ascii="Times New Roman" w:hAnsi="Times New Roman" w:cs="Times New Roman"/>
          <w:sz w:val="28"/>
          <w:szCs w:val="28"/>
        </w:rPr>
        <w:t>đ</w:t>
      </w:r>
      <w:r w:rsidR="000E1200" w:rsidRPr="00E677A5">
        <w:rPr>
          <w:rFonts w:ascii="Times New Roman" w:hAnsi="Times New Roman" w:cs="Times New Roman"/>
          <w:sz w:val="28"/>
          <w:szCs w:val="28"/>
        </w:rPr>
        <w:t>ể phù hợp với tính chất, quy mô của công trình, nay tại Điều 27 dự thảo Nghị định đã tách hai công trình nêu trên và quy định khung phạt tiền khác nhau.</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(6) Khoản 16 Điều 16 Nghị định 16/2022/NĐ-CP quy định “</w:t>
      </w:r>
      <w:r w:rsidRPr="007E6D53">
        <w:rPr>
          <w:rFonts w:ascii="Times New Roman" w:hAnsi="Times New Roman" w:cs="Times New Roman"/>
          <w:i/>
          <w:sz w:val="28"/>
          <w:szCs w:val="28"/>
        </w:rPr>
        <w:t>Đối với hành vi quy định tại khoản 4, khoản 6, khoản 7 và khoản 8 Điều này mà đang thi công xây dựng thì ngoài việc bị phạt tiền theo quy định còn phải tuân theo trình tự, thủ tục quy định tại Điều 81 Nghị định này</w:t>
      </w:r>
      <w:r w:rsidR="00AD093D"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Do Nghị định số 16/2022/NĐ-CP quy định nội dung nêu trên không phải là một biện pháp khắc phục hậu quả nên khó khăn trong công tác ban hành, cưỡng chế quyết định xử phạt vi phạm hành chính, nay dự thảo chỉnh lý theo hướng quy định nội dung này thành một biện pháp khắc phục hậu quả quy định tại điểm đ khoản 14 Điều 27 dự thảo.</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Lý do: đảm bảo phù hợp, thống nhất với khoản 2 Điều 2, điểm h khoản 1 Điều 68 Luật Xử lý vi phạm hành chính.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(7) Lược bỏ khoản 11 Điều 16 Nghị định số 16/2022/NĐ-CP “</w:t>
      </w:r>
      <w:r w:rsidRPr="007E6D53">
        <w:rPr>
          <w:rFonts w:ascii="Times New Roman" w:hAnsi="Times New Roman" w:cs="Times New Roman"/>
          <w:i/>
          <w:sz w:val="28"/>
          <w:szCs w:val="28"/>
        </w:rPr>
        <w:t>đối với các công trình xây dựng trên đất không đúng mục đích sử dụng đất theo quy định của pháp luật về đất đai thì xử phạt theo quy định tại nghị định của Chính phủ về xửphạt vi phạm hành chính trong lĩnh vực đất đai</w:t>
      </w:r>
      <w:r w:rsidR="001230E3" w:rsidRPr="00E677A5">
        <w:rPr>
          <w:rFonts w:ascii="Times New Roman" w:hAnsi="Times New Roman" w:cs="Times New Roman"/>
          <w:sz w:val="28"/>
          <w:szCs w:val="28"/>
        </w:rPr>
        <w:t>”</w:t>
      </w:r>
      <w:r w:rsidR="00147EB0" w:rsidRPr="00E677A5">
        <w:rPr>
          <w:rFonts w:ascii="Times New Roman" w:hAnsi="Times New Roman" w:cs="Times New Roman"/>
          <w:sz w:val="28"/>
          <w:szCs w:val="28"/>
        </w:rPr>
        <w:t xml:space="preserve"> </w:t>
      </w:r>
      <w:r w:rsidRPr="00E677A5">
        <w:rPr>
          <w:rFonts w:ascii="Times New Roman" w:hAnsi="Times New Roman" w:cs="Times New Roman"/>
          <w:sz w:val="28"/>
          <w:szCs w:val="28"/>
        </w:rPr>
        <w:t>để chuyển nội dung</w:t>
      </w:r>
      <w:r w:rsidR="0005469D" w:rsidRPr="00E677A5">
        <w:rPr>
          <w:rFonts w:ascii="Times New Roman" w:hAnsi="Times New Roman" w:cs="Times New Roman"/>
          <w:sz w:val="28"/>
          <w:szCs w:val="28"/>
        </w:rPr>
        <w:t xml:space="preserve"> này</w:t>
      </w:r>
      <w:r w:rsidRPr="00E677A5">
        <w:rPr>
          <w:rFonts w:ascii="Times New Roman" w:hAnsi="Times New Roman" w:cs="Times New Roman"/>
          <w:sz w:val="28"/>
          <w:szCs w:val="28"/>
        </w:rPr>
        <w:t xml:space="preserve"> lên quy định xử lý về mặt nguyên tắc tại Điều 4 dự thảo.</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(8) Lược bỏ khoản 17 Điều 16 Nghị định số 16/2022/NĐ-CP </w:t>
      </w:r>
      <w:r w:rsidR="009A2066" w:rsidRPr="00E677A5">
        <w:rPr>
          <w:rFonts w:ascii="Times New Roman" w:hAnsi="Times New Roman" w:cs="Times New Roman"/>
          <w:sz w:val="28"/>
          <w:szCs w:val="28"/>
        </w:rPr>
        <w:t>“</w:t>
      </w:r>
      <w:r w:rsidRPr="00830181">
        <w:rPr>
          <w:rFonts w:ascii="Times New Roman" w:hAnsi="Times New Roman" w:cs="Times New Roman"/>
          <w:i/>
          <w:sz w:val="28"/>
          <w:szCs w:val="28"/>
        </w:rPr>
        <w:t>Trường hợp xây dựng không đúng giấy phép xây dựng được cấp nhưng không thuộc trường hợp phải điều chỉnh giấy phép xây dựng theo quy định của Luật Xây dựng thì không bị coi là hành vi xây dựng sai nội dung giấy phép được cấp</w:t>
      </w:r>
      <w:r w:rsidR="00BD3003" w:rsidRPr="00E677A5">
        <w:rPr>
          <w:rFonts w:ascii="Times New Roman" w:hAnsi="Times New Roman" w:cs="Times New Roman"/>
          <w:sz w:val="28"/>
          <w:szCs w:val="28"/>
        </w:rPr>
        <w:t>”</w:t>
      </w:r>
      <w:r w:rsidRPr="00E677A5">
        <w:rPr>
          <w:rFonts w:ascii="Times New Roman" w:hAnsi="Times New Roman" w:cs="Times New Roman"/>
          <w:sz w:val="28"/>
          <w:szCs w:val="28"/>
        </w:rPr>
        <w:t xml:space="preserve">, nay dự thảo nghị định quy định xử phạt nội dung này tại khoản 3 Điều 27 như sau: </w:t>
      </w:r>
      <w:r w:rsidR="003A42E3" w:rsidRPr="00E677A5">
        <w:rPr>
          <w:rFonts w:ascii="Times New Roman" w:hAnsi="Times New Roman" w:cs="Times New Roman"/>
          <w:sz w:val="28"/>
          <w:szCs w:val="28"/>
        </w:rPr>
        <w:t>“</w:t>
      </w:r>
      <w:r w:rsidR="00830181" w:rsidRPr="00830181">
        <w:rPr>
          <w:rFonts w:ascii="Times New Roman" w:hAnsi="Times New Roman" w:cs="Times New Roman"/>
          <w:i/>
          <w:sz w:val="28"/>
          <w:szCs w:val="28"/>
        </w:rPr>
        <w:t>X</w:t>
      </w:r>
      <w:r w:rsidRPr="00830181">
        <w:rPr>
          <w:rFonts w:ascii="Times New Roman" w:hAnsi="Times New Roman" w:cs="Times New Roman"/>
          <w:i/>
          <w:sz w:val="28"/>
          <w:szCs w:val="28"/>
        </w:rPr>
        <w:t>ử phạt cảnh cáo đối với hành vi xây dựng nhà ở riêng lẻ mà giảm diện tích xây dựng, giảm chiều cao công trình hoặc giảm số tầng so với giấy phép xây dựng được cấp hoặc thiết kế xây dựng được phê duyệt trong trường hợp được miễn giấy phép xây dựng</w:t>
      </w:r>
      <w:r w:rsidR="00987449"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lastRenderedPageBreak/>
        <w:t>(9) Điều 33, Điều 34 Nghị định 16/2022/NĐ-CP đã quy định xử phạt các vi phạm về nghiệm thu công trình xây dựng, nay dự thảo bố cục lại, quy định rõ đối tượng bị xử phạt: Điều 34 xử phạt đối với chủ đầu tư, Điều 35 xử phạt đối với nhà thầu; các hành vi vi phạm được rà soát phù hợp, tương ứng với vai trò, trách nhiệm của 02 chủ thể này theo quy định của Luật Xây dựng và Nghị định số 06/2021/NĐ-CP ngày 26/01/2021 của Chính phủ.</w:t>
      </w: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 xml:space="preserve">2.5. Chương V. </w:t>
      </w:r>
      <w:r w:rsidR="00541486" w:rsidRPr="00E677A5">
        <w:rPr>
          <w:rFonts w:ascii="Times New Roman" w:hAnsi="Times New Roman" w:cs="Times New Roman"/>
          <w:i/>
          <w:sz w:val="28"/>
          <w:szCs w:val="28"/>
        </w:rPr>
        <w:t>H</w:t>
      </w:r>
      <w:r w:rsidRPr="00E677A5">
        <w:rPr>
          <w:rFonts w:ascii="Times New Roman" w:hAnsi="Times New Roman" w:cs="Times New Roman"/>
          <w:i/>
          <w:sz w:val="28"/>
          <w:szCs w:val="28"/>
        </w:rPr>
        <w:t>ành vi, hình thức xử phạt và biện pháp khắc phục hậu quả trong lĩnh vực phát triển đô thị</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Chương này được tách từ Chương II. Hoạt động xây dựng của </w:t>
      </w:r>
      <w:r w:rsidR="000A1D7D" w:rsidRPr="00E677A5">
        <w:rPr>
          <w:rFonts w:ascii="Times New Roman" w:hAnsi="Times New Roman" w:cs="Times New Roman"/>
          <w:sz w:val="28"/>
          <w:szCs w:val="28"/>
        </w:rPr>
        <w:t>N</w:t>
      </w:r>
      <w:r w:rsidRPr="00E677A5">
        <w:rPr>
          <w:rFonts w:ascii="Times New Roman" w:hAnsi="Times New Roman" w:cs="Times New Roman"/>
          <w:sz w:val="28"/>
          <w:szCs w:val="28"/>
        </w:rPr>
        <w:t>ghị định số</w:t>
      </w:r>
      <w:r w:rsidR="00BF2C9E" w:rsidRPr="00E677A5">
        <w:rPr>
          <w:rFonts w:ascii="Times New Roman" w:hAnsi="Times New Roman" w:cs="Times New Roman"/>
          <w:sz w:val="28"/>
          <w:szCs w:val="28"/>
        </w:rPr>
        <w:t xml:space="preserve"> 16/2022/NĐ-CP. </w:t>
      </w:r>
      <w:r w:rsidRPr="00E677A5">
        <w:rPr>
          <w:rFonts w:ascii="Times New Roman" w:hAnsi="Times New Roman" w:cs="Times New Roman"/>
          <w:sz w:val="28"/>
          <w:szCs w:val="28"/>
        </w:rPr>
        <w:t>Các vi phạm quy định về đầu tư phát triển đô thị không có sự thay đổi nhiều so với Nghị định số 16/2022/NĐ-CP.</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Lược bỏ điểm b khoản 2 Điều 14 Nghị định số 16/2022/NĐ-CP: </w:t>
      </w:r>
      <w:r w:rsidR="001C4F6E" w:rsidRPr="00E677A5">
        <w:rPr>
          <w:rFonts w:ascii="Times New Roman" w:hAnsi="Times New Roman" w:cs="Times New Roman"/>
          <w:sz w:val="28"/>
          <w:szCs w:val="28"/>
        </w:rPr>
        <w:t>“</w:t>
      </w:r>
      <w:r w:rsidRPr="007E6D53">
        <w:rPr>
          <w:rFonts w:ascii="Times New Roman" w:hAnsi="Times New Roman" w:cs="Times New Roman"/>
          <w:i/>
          <w:sz w:val="28"/>
          <w:szCs w:val="28"/>
        </w:rPr>
        <w:t>Thay đổi chủ đầu tư cấp 1 mà chưa được cơ quan nhà nước có thẩm quyền chấp thuận bằng văn bản</w:t>
      </w:r>
      <w:r w:rsidR="000251AB" w:rsidRPr="00E677A5">
        <w:rPr>
          <w:rFonts w:ascii="Times New Roman" w:hAnsi="Times New Roman" w:cs="Times New Roman"/>
          <w:sz w:val="28"/>
          <w:szCs w:val="28"/>
        </w:rPr>
        <w:t>”</w:t>
      </w:r>
      <w:r w:rsidRPr="00E677A5">
        <w:rPr>
          <w:rFonts w:ascii="Times New Roman" w:hAnsi="Times New Roman" w:cs="Times New Roman"/>
          <w:sz w:val="28"/>
          <w:szCs w:val="28"/>
        </w:rPr>
        <w:t xml:space="preserve"> do Nghị định số 35/2023/NĐ-CP ngày 20/6/2023 của Chính phủ không còn quy đị</w:t>
      </w:r>
      <w:r w:rsidR="00E4610E" w:rsidRPr="00E677A5">
        <w:rPr>
          <w:rFonts w:ascii="Times New Roman" w:hAnsi="Times New Roman" w:cs="Times New Roman"/>
          <w:sz w:val="28"/>
          <w:szCs w:val="28"/>
        </w:rPr>
        <w:t>nh nội dung này.</w:t>
      </w: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 xml:space="preserve">2.6. Chương VI: </w:t>
      </w:r>
      <w:r w:rsidR="00F301B0" w:rsidRPr="00E677A5">
        <w:rPr>
          <w:rFonts w:ascii="Times New Roman" w:hAnsi="Times New Roman" w:cs="Times New Roman"/>
          <w:i/>
          <w:sz w:val="28"/>
          <w:szCs w:val="28"/>
        </w:rPr>
        <w:t>H</w:t>
      </w:r>
      <w:r w:rsidRPr="00E677A5">
        <w:rPr>
          <w:rFonts w:ascii="Times New Roman" w:hAnsi="Times New Roman" w:cs="Times New Roman"/>
          <w:i/>
          <w:sz w:val="28"/>
          <w:szCs w:val="28"/>
        </w:rPr>
        <w:t>ành vi vi phạm hành chính, hình thức xửphạt và biện pháp khắc phục hậu quả trong lĩnh vực hạ tầng kỹ thuậ</w:t>
      </w:r>
      <w:r w:rsidR="0049472E" w:rsidRPr="00E677A5">
        <w:rPr>
          <w:rFonts w:ascii="Times New Roman" w:hAnsi="Times New Roman" w:cs="Times New Roman"/>
          <w:i/>
          <w:sz w:val="28"/>
          <w:szCs w:val="28"/>
        </w:rPr>
        <w:t>t</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Về cơ bản, các quy định tại Chương này không có sự thay đổi nhiều so với Nghị định số 16/2022/NĐ-CP, tại mục 3 thay đổi lược bỏ một số hành vi về thi công xây dựng công trình hạ tầng kỹ thuật không có giấy phép, sai phép, sai quy hoạch đưa về xử phạt tại Điều 24 về trật tự xây dựng cho phù hợp với tính chất của hành vi vi phạm, mức tiền phạt, biện pháp khắc phục hậu quả.</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Bổ sung 02 hành vi vi phạm quy định về sử dụng dịch vụ thoát nước “</w:t>
      </w:r>
      <w:r w:rsidRPr="007E6D53">
        <w:rPr>
          <w:rFonts w:ascii="Times New Roman" w:hAnsi="Times New Roman" w:cs="Times New Roman"/>
          <w:i/>
          <w:sz w:val="28"/>
          <w:szCs w:val="28"/>
        </w:rPr>
        <w:t>xả nước thải vào hệ thống thoát nước không đúng quy định, quy chuẩn kỹ thuật do cơ quan nhà nước có thẩm quyền ban hành”, “không thông báo kịp thời cho đơn vị thoát nước khi thấy các hiện tượng bất thường có thể gây sự cố đối với hệ thống thoát nước</w:t>
      </w:r>
      <w:r w:rsidR="008A261F" w:rsidRPr="00E677A5">
        <w:rPr>
          <w:rFonts w:ascii="Times New Roman" w:hAnsi="Times New Roman" w:cs="Times New Roman"/>
          <w:sz w:val="28"/>
          <w:szCs w:val="28"/>
        </w:rPr>
        <w:t>”</w:t>
      </w:r>
      <w:r w:rsidRPr="00E677A5">
        <w:rPr>
          <w:rFonts w:ascii="Times New Roman" w:hAnsi="Times New Roman" w:cs="Times New Roman"/>
          <w:sz w:val="28"/>
          <w:szCs w:val="28"/>
        </w:rPr>
        <w:t>.</w:t>
      </w: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 xml:space="preserve">2.7. Chương VII. </w:t>
      </w:r>
      <w:r w:rsidR="00604BA1" w:rsidRPr="00E677A5">
        <w:rPr>
          <w:rFonts w:ascii="Times New Roman" w:hAnsi="Times New Roman" w:cs="Times New Roman"/>
          <w:i/>
          <w:sz w:val="28"/>
          <w:szCs w:val="28"/>
        </w:rPr>
        <w:t>H</w:t>
      </w:r>
      <w:r w:rsidRPr="00E677A5">
        <w:rPr>
          <w:rFonts w:ascii="Times New Roman" w:hAnsi="Times New Roman" w:cs="Times New Roman"/>
          <w:i/>
          <w:sz w:val="28"/>
          <w:szCs w:val="28"/>
        </w:rPr>
        <w:t>ành vi vi phạm hành chính, hình thức xử</w:t>
      </w:r>
      <w:r w:rsidR="00501288" w:rsidRPr="00E677A5">
        <w:rPr>
          <w:rFonts w:ascii="Times New Roman" w:hAnsi="Times New Roman" w:cs="Times New Roman"/>
          <w:i/>
          <w:sz w:val="28"/>
          <w:szCs w:val="28"/>
        </w:rPr>
        <w:t xml:space="preserve"> </w:t>
      </w:r>
      <w:r w:rsidRPr="00E677A5">
        <w:rPr>
          <w:rFonts w:ascii="Times New Roman" w:hAnsi="Times New Roman" w:cs="Times New Roman"/>
          <w:i/>
          <w:sz w:val="28"/>
          <w:szCs w:val="28"/>
        </w:rPr>
        <w:t>phạt và biện pháp khắc phục hậu quả trong lĩnh vực nhà ở</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Đây là chương mới được tách ra từ Chương V. Kinh doanh bất động sản và nhà ở của Nghị định số 16/2022/NĐ-CP.</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Chương này đã sửa đổi, bổ sung nhiều hành vi đảm bảo phù hợp với Luật nhà ở năm 2023 và các văn bản hướng dẫn thi hành, cụ thể:</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Bổ sung một số hành vi vi phạm về quản lý giao dịch nhà ở: cho thuê nhà lưu trú công nhân trong khu công nghiệp không đúng đối tượng theo quy định; cho thuê nhà lưu trú công nhân trong khu công nghiệp không đảm bảo các điều kiện theo quy định; cho thuê nhà lưu trú công nhân trong khu công nghiệp không theo khung giá do cấp có thẩm quyền quy định; bên thuê nhà ở lưu trú công nhân trong khu công nghiệp cho thuê lại hoặc chuyển nhượng lại hợp đồng thuê không đúng quy đị</w:t>
      </w:r>
      <w:r w:rsidR="00297A70" w:rsidRPr="00E677A5">
        <w:rPr>
          <w:rFonts w:ascii="Times New Roman" w:hAnsi="Times New Roman" w:cs="Times New Roman"/>
          <w:sz w:val="28"/>
          <w:szCs w:val="28"/>
        </w:rPr>
        <w:t>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Bổ sung hành vi sử dụng nhà ở riêng lẻ vào mục đích kinh doanh vật liệu </w:t>
      </w:r>
      <w:r w:rsidRPr="00E677A5">
        <w:rPr>
          <w:rFonts w:ascii="Times New Roman" w:hAnsi="Times New Roman" w:cs="Times New Roman"/>
          <w:sz w:val="28"/>
          <w:szCs w:val="28"/>
        </w:rPr>
        <w:lastRenderedPageBreak/>
        <w:t xml:space="preserve">gây cháy, nổ, kinh doanh dịch vụ gây ô nhiễm môi trường, tiếng ồn, ảnh hưởng đến trật tự, an toàn xã hội, sinh hoạt khu dân cư mà không tuân thủ quy định của pháp luật về điều kiện kinh doanh, áp dụng biện pháp </w:t>
      </w:r>
      <w:r w:rsidR="00DD17BA" w:rsidRPr="00E677A5">
        <w:rPr>
          <w:rFonts w:ascii="Times New Roman" w:hAnsi="Times New Roman" w:cs="Times New Roman"/>
          <w:sz w:val="28"/>
          <w:szCs w:val="28"/>
        </w:rPr>
        <w:t>“</w:t>
      </w:r>
      <w:r w:rsidRPr="00501926">
        <w:rPr>
          <w:rFonts w:ascii="Times New Roman" w:hAnsi="Times New Roman" w:cs="Times New Roman"/>
          <w:i/>
          <w:sz w:val="28"/>
          <w:szCs w:val="28"/>
        </w:rPr>
        <w:t>Buộc sử dụng nhà ở riêng lẻ đúng mục đích với hành vi quy định tại khoản 3 Điều này</w:t>
      </w:r>
      <w:r w:rsidR="00CD628B" w:rsidRPr="00E677A5">
        <w:rPr>
          <w:rFonts w:ascii="Times New Roman" w:hAnsi="Times New Roman" w:cs="Times New Roman"/>
          <w:sz w:val="28"/>
          <w:szCs w:val="28"/>
        </w:rPr>
        <w:t xml:space="preserve">” </w:t>
      </w:r>
      <w:r w:rsidRPr="00E677A5">
        <w:rPr>
          <w:rFonts w:ascii="Times New Roman" w:hAnsi="Times New Roman" w:cs="Times New Roman"/>
          <w:sz w:val="28"/>
          <w:szCs w:val="28"/>
        </w:rPr>
        <w:t>tại Điều 66 dự thả</w:t>
      </w:r>
      <w:r w:rsidR="00B32D6A" w:rsidRPr="00E677A5">
        <w:rPr>
          <w:rFonts w:ascii="Times New Roman" w:hAnsi="Times New Roman" w:cs="Times New Roman"/>
          <w:sz w:val="28"/>
          <w:szCs w:val="28"/>
        </w:rPr>
        <w:t>o...</w:t>
      </w: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 xml:space="preserve">2.8. Chương VIII. </w:t>
      </w:r>
      <w:r w:rsidR="00D7528B" w:rsidRPr="00E677A5">
        <w:rPr>
          <w:rFonts w:ascii="Times New Roman" w:hAnsi="Times New Roman" w:cs="Times New Roman"/>
          <w:i/>
          <w:sz w:val="28"/>
          <w:szCs w:val="28"/>
        </w:rPr>
        <w:t>H</w:t>
      </w:r>
      <w:r w:rsidRPr="00E677A5">
        <w:rPr>
          <w:rFonts w:ascii="Times New Roman" w:hAnsi="Times New Roman" w:cs="Times New Roman"/>
          <w:i/>
          <w:sz w:val="28"/>
          <w:szCs w:val="28"/>
        </w:rPr>
        <w:t>ành vi vi phạm hành chính, hình thức xử phạt và biện pháp khắc phục hậu quả trong kinh doanh bất động sản</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Đây là Chương mới được tách ra từ Chương V. Kinh doanh bất động sản và nhà ở của Nghị định số 16/2022/NĐ-CP.</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Tạ</w:t>
      </w:r>
      <w:r w:rsidR="00D023A4" w:rsidRPr="00E677A5">
        <w:rPr>
          <w:rFonts w:ascii="Times New Roman" w:hAnsi="Times New Roman" w:cs="Times New Roman"/>
          <w:sz w:val="28"/>
          <w:szCs w:val="28"/>
        </w:rPr>
        <w:t>i C</w:t>
      </w:r>
      <w:r w:rsidRPr="00E677A5">
        <w:rPr>
          <w:rFonts w:ascii="Times New Roman" w:hAnsi="Times New Roman" w:cs="Times New Roman"/>
          <w:sz w:val="28"/>
          <w:szCs w:val="28"/>
        </w:rPr>
        <w:t>hương này, tập trung sửa đổi, bổ sung đảm bảo phù hợp với Luật Kinh doanh bất động sản 2023 và các văn bản hướng dẫn thi hành, cụ thể:</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Bổ sung các hành vi vi phạm về kinh doanh bất động sản như: thỏa thuận đặt cọc không ghi rõ giá bán, cho thuê mua nhà ở, công trình xây dựng; không công khai hoặc công khai không đầy đủ thông tin tiến độ thực hiện dự án đầu tư xây dựng nhà ở..; không cung cấp hoặc cung cấp không đầy đủ, trung thực hồ sơ, thông tin về bất động sản đủ điều kiện đưa vào kinh doanh theo quy định...; Chủ đầu tư thu tiền đặt cọc từ bên mua, thuê mua nhà ở, công trình xây dựng, phần diện tích sàn xây dựng trong công trình xây dựng hình thành trong tương lai không đúng quy định; chuyển nhượng, cho thuê, cho thuê lại quyền sử dụng đất đã có hạ tầng kỹ thuật trong dự án bất động sản cho tổ chức không đảm bảo các điều kiện theo quy đị</w:t>
      </w:r>
      <w:r w:rsidR="006D68CF" w:rsidRPr="00E677A5">
        <w:rPr>
          <w:rFonts w:ascii="Times New Roman" w:hAnsi="Times New Roman" w:cs="Times New Roman"/>
          <w:sz w:val="28"/>
          <w:szCs w:val="28"/>
        </w:rPr>
        <w:t>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Bổ sung các hành vi vi phạm về kinh doanh dịch vụ bất động sản như: sàn giao dịch bất động sản ký hợp đồng với cá nhân môi giới bất động sản không đủ điều kiện hoạt động theo quy định; sàn giao dịch bất động sản hoạt động không có giấy phép hoạt động; người điều hành sàn giao dịch bất động sản không có giấy chứng nhận hoàn thành khóa học quản lý điều hành sàn giao dịch bất động sản và chứng chỉ hành nghề môi giới bất động sản theo quy định; sàn giao dịch bất động sản không niêm yết, không cung cấp thông tin hoặc niêm yết, cung cấp thông tin không đúng, không đầy đủ thông tin bất động sản đủ điều kiện đưa vào kinh doanh theo quy định; sàn giao dịch bất động sản không xác nhận hoặc xác nhận không đúng đối với các giao dịch bất động sản thông qua hình thức trực tiếp hoặc thông qua hình thức thư điện tử theo quy định; kinh doanh dịch vụ môi giới bất động sản, tư vấn, dịch vụ quản lý bất động sản khi thông tin về doanh nghiệp chưa được đăng tải trên hệ thống thông tin về nhà ở và thị trường bất động sản theo quy đị</w:t>
      </w:r>
      <w:r w:rsidR="006C2B7A" w:rsidRPr="00E677A5">
        <w:rPr>
          <w:rFonts w:ascii="Times New Roman" w:hAnsi="Times New Roman" w:cs="Times New Roman"/>
          <w:sz w:val="28"/>
          <w:szCs w:val="28"/>
        </w:rPr>
        <w:t>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Bãi bỏ một số hành vi vi phạm về kinh doanh dịch vụ bất động sản: tẩy xóa, sửa chữa chứng chỉ hành nghề môi giới bất động sản làm sai lệch nội dung chứng chỉ; cho mượn, cho thuê hoặc thuê, mượn chứng chỉ hành nghề môi giới bất động sản để thực hiện các hoạt động liên quan đến môi giới bất động sản; tổ chức, cá nhân kinh doanh dịch vụ môi giới bất động sản đồng thời vừa là nhà môi giới vừa là một bên thực hiện hợp đồng trong một giao dịch kinh doanh bất động sản; sàn giao dịch bất động sản không có quy chế hoạt động hoặc hoạt động sai quy chế được cơ quan có thẩm quyền chấp thuận hoặc hoạt động không có tên, địa chỉ </w:t>
      </w:r>
      <w:r w:rsidRPr="00E677A5">
        <w:rPr>
          <w:rFonts w:ascii="Times New Roman" w:hAnsi="Times New Roman" w:cs="Times New Roman"/>
          <w:sz w:val="28"/>
          <w:szCs w:val="28"/>
        </w:rPr>
        <w:lastRenderedPageBreak/>
        <w:t>theo quy định hoặc thay đổi tên, địa chỉ hoạt động nhưng không thông báo đến cơ quan có thẩm quyền theo quy đị</w:t>
      </w:r>
      <w:r w:rsidR="00675EF8" w:rsidRPr="00E677A5">
        <w:rPr>
          <w:rFonts w:ascii="Times New Roman" w:hAnsi="Times New Roman" w:cs="Times New Roman"/>
          <w:sz w:val="28"/>
          <w:szCs w:val="28"/>
        </w:rPr>
        <w:t>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Bãi bỏ một số hành vi vi phạm về đào tạo, bồi dưỡng kiến thức hành nghề môi giới bất động sản, điều hành sàn giao dịch bất động sản: cấp giấy chứng nhận hoàn thành khóa học không đúng mẫu quy định; không gửi thông tin của cơ sở đào tạo về Bộ Xây dựng, Sở Xây dựng địa phương nơi đặt trụ sở chính để đăng tải lên trang thông tin điện tử theo quy định; không gửi thông tin của sàn giao dịch bất động sản về Bộ Xây dựng, Sở Xây dựng địa phương nơi đặt trụ sở chính để đăng tải lên trang thông tin điện tử theo quy định; không lưu trữ hồ sơ đào tạo hoặc hồ sơ liên quan đến từng kỳ thi sát hạch theo quy định; sử dụng đề thi sát hạch để cấp chứng chỉ hành nghề môi giới bất động sản mà chưa được phê duyệt theo quy định; cho phép thí sinh không đủ điều kiện theo quy định mà vẫn được tham gia thi sát hạch để cấp chứng chỉ hành nghề môi giới bất động sản...</w:t>
      </w: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 xml:space="preserve">2.9. Chương IX. </w:t>
      </w:r>
      <w:r w:rsidR="00E01172" w:rsidRPr="00E677A5">
        <w:rPr>
          <w:rFonts w:ascii="Times New Roman" w:hAnsi="Times New Roman" w:cs="Times New Roman"/>
          <w:i/>
          <w:sz w:val="28"/>
          <w:szCs w:val="28"/>
        </w:rPr>
        <w:t>H</w:t>
      </w:r>
      <w:r w:rsidRPr="00E677A5">
        <w:rPr>
          <w:rFonts w:ascii="Times New Roman" w:hAnsi="Times New Roman" w:cs="Times New Roman"/>
          <w:i/>
          <w:sz w:val="28"/>
          <w:szCs w:val="28"/>
        </w:rPr>
        <w:t>ành vi vi phạm hành chính, hình thức xửphạt và biện pháp khắc phục hậu quả trong hoạt động sản xuất vật liệu xây dự</w:t>
      </w:r>
      <w:r w:rsidR="00A27579" w:rsidRPr="00E677A5">
        <w:rPr>
          <w:rFonts w:ascii="Times New Roman" w:hAnsi="Times New Roman" w:cs="Times New Roman"/>
          <w:i/>
          <w:sz w:val="28"/>
          <w:szCs w:val="28"/>
        </w:rPr>
        <w:t>ng</w:t>
      </w:r>
    </w:p>
    <w:p w:rsidR="000E1200" w:rsidRPr="00E677A5" w:rsidRDefault="000E1200" w:rsidP="003F4373">
      <w:pPr>
        <w:widowControl w:val="0"/>
        <w:spacing w:before="100" w:after="0" w:line="240" w:lineRule="auto"/>
        <w:ind w:firstLine="720"/>
        <w:jc w:val="both"/>
        <w:rPr>
          <w:rFonts w:ascii="Times New Roman" w:hAnsi="Times New Roman" w:cs="Times New Roman"/>
          <w:spacing w:val="-6"/>
          <w:sz w:val="28"/>
          <w:szCs w:val="28"/>
        </w:rPr>
      </w:pPr>
      <w:r w:rsidRPr="00E677A5">
        <w:rPr>
          <w:rFonts w:ascii="Times New Roman" w:hAnsi="Times New Roman" w:cs="Times New Roman"/>
          <w:spacing w:val="-6"/>
          <w:sz w:val="28"/>
          <w:szCs w:val="28"/>
        </w:rPr>
        <w:t>Tại Chương này, về cơ bản kế thừa các quy định của Nghị định số</w:t>
      </w:r>
      <w:r w:rsidR="009A3FE4" w:rsidRPr="00E677A5">
        <w:rPr>
          <w:rFonts w:ascii="Times New Roman" w:hAnsi="Times New Roman" w:cs="Times New Roman"/>
          <w:spacing w:val="-6"/>
          <w:sz w:val="28"/>
          <w:szCs w:val="28"/>
        </w:rPr>
        <w:t xml:space="preserve"> 16/2022/NĐ-CP và </w:t>
      </w:r>
      <w:r w:rsidRPr="00E677A5">
        <w:rPr>
          <w:rFonts w:ascii="Times New Roman" w:hAnsi="Times New Roman" w:cs="Times New Roman"/>
          <w:spacing w:val="-6"/>
          <w:sz w:val="28"/>
          <w:szCs w:val="28"/>
        </w:rPr>
        <w:t>có bổ</w:t>
      </w:r>
      <w:r w:rsidR="00E3029F" w:rsidRPr="00E677A5">
        <w:rPr>
          <w:rFonts w:ascii="Times New Roman" w:hAnsi="Times New Roman" w:cs="Times New Roman"/>
          <w:spacing w:val="-6"/>
          <w:sz w:val="28"/>
          <w:szCs w:val="28"/>
        </w:rPr>
        <w:t xml:space="preserve"> sung </w:t>
      </w:r>
      <w:r w:rsidRPr="00E677A5">
        <w:rPr>
          <w:rFonts w:ascii="Times New Roman" w:hAnsi="Times New Roman" w:cs="Times New Roman"/>
          <w:spacing w:val="-6"/>
          <w:sz w:val="28"/>
          <w:szCs w:val="28"/>
        </w:rPr>
        <w:t>01 Điều xử phạt đối với cơ sở sản xuất vật liệu xây dựng.</w:t>
      </w: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 xml:space="preserve">2.10. Chương X: </w:t>
      </w:r>
      <w:r w:rsidR="00696658" w:rsidRPr="00E677A5">
        <w:rPr>
          <w:rFonts w:ascii="Times New Roman" w:hAnsi="Times New Roman" w:cs="Times New Roman"/>
          <w:i/>
          <w:sz w:val="28"/>
          <w:szCs w:val="28"/>
        </w:rPr>
        <w:t>T</w:t>
      </w:r>
      <w:r w:rsidRPr="00E677A5">
        <w:rPr>
          <w:rFonts w:ascii="Times New Roman" w:hAnsi="Times New Roman" w:cs="Times New Roman"/>
          <w:i/>
          <w:sz w:val="28"/>
          <w:szCs w:val="28"/>
        </w:rPr>
        <w:t>hẩm quyền lập biên bản, xử phạt vi phạ</w:t>
      </w:r>
      <w:r w:rsidR="00906617" w:rsidRPr="00E677A5">
        <w:rPr>
          <w:rFonts w:ascii="Times New Roman" w:hAnsi="Times New Roman" w:cs="Times New Roman"/>
          <w:i/>
          <w:sz w:val="28"/>
          <w:szCs w:val="28"/>
        </w:rPr>
        <w:t>m hành chính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Tại </w:t>
      </w:r>
      <w:r w:rsidR="00433BA6" w:rsidRPr="00E677A5">
        <w:rPr>
          <w:rFonts w:ascii="Times New Roman" w:hAnsi="Times New Roman" w:cs="Times New Roman"/>
          <w:sz w:val="28"/>
          <w:szCs w:val="28"/>
        </w:rPr>
        <w:t>C</w:t>
      </w:r>
      <w:r w:rsidR="003323F5" w:rsidRPr="00E677A5">
        <w:rPr>
          <w:rFonts w:ascii="Times New Roman" w:hAnsi="Times New Roman" w:cs="Times New Roman"/>
          <w:sz w:val="28"/>
          <w:szCs w:val="28"/>
        </w:rPr>
        <w:t xml:space="preserve">hương này </w:t>
      </w:r>
      <w:r w:rsidRPr="00E677A5">
        <w:rPr>
          <w:rFonts w:ascii="Times New Roman" w:hAnsi="Times New Roman" w:cs="Times New Roman"/>
          <w:sz w:val="28"/>
          <w:szCs w:val="28"/>
        </w:rPr>
        <w:t>quy định về thẩm quyền lập biên bản vi phạm hành chính, thẩm quyền xử phạt vi phạm hành chính cụ thể của các chức danh.</w:t>
      </w:r>
    </w:p>
    <w:p w:rsidR="002773D5"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So với Nghị định 16/2022/NĐ-CP, dự thảo </w:t>
      </w:r>
      <w:r w:rsidR="002773D5" w:rsidRPr="00E677A5">
        <w:rPr>
          <w:rFonts w:ascii="Times New Roman" w:hAnsi="Times New Roman" w:cs="Times New Roman"/>
          <w:sz w:val="28"/>
          <w:szCs w:val="28"/>
        </w:rPr>
        <w:t>Nghị định có một số điểm mới như sau:</w:t>
      </w:r>
    </w:p>
    <w:p w:rsidR="009D3D49" w:rsidRPr="00E677A5" w:rsidRDefault="009D3D49" w:rsidP="003F4373">
      <w:pPr>
        <w:widowControl w:val="0"/>
        <w:spacing w:before="100" w:after="0" w:line="240" w:lineRule="auto"/>
        <w:ind w:firstLine="720"/>
        <w:jc w:val="both"/>
        <w:rPr>
          <w:rFonts w:ascii="Times New Roman" w:hAnsi="Times New Roman" w:cs="Times New Roman"/>
          <w:bCs/>
          <w:sz w:val="28"/>
          <w:szCs w:val="28"/>
        </w:rPr>
      </w:pPr>
      <w:r w:rsidRPr="00E677A5">
        <w:rPr>
          <w:rFonts w:ascii="Times New Roman" w:hAnsi="Times New Roman" w:cs="Times New Roman"/>
          <w:sz w:val="28"/>
          <w:szCs w:val="28"/>
        </w:rPr>
        <w:t xml:space="preserve">Lược bỏ thẩm quyền xử phạt vi phạm hành chính </w:t>
      </w:r>
      <w:r w:rsidR="003F7FF5" w:rsidRPr="00E677A5">
        <w:rPr>
          <w:rFonts w:ascii="Times New Roman" w:hAnsi="Times New Roman" w:cs="Times New Roman"/>
          <w:sz w:val="28"/>
          <w:szCs w:val="28"/>
        </w:rPr>
        <w:t>đối với các chức danh:</w:t>
      </w:r>
      <w:r w:rsidR="00F9725D" w:rsidRPr="00E677A5">
        <w:rPr>
          <w:rFonts w:ascii="Times New Roman" w:hAnsi="Times New Roman" w:cs="Times New Roman"/>
          <w:sz w:val="28"/>
          <w:szCs w:val="28"/>
        </w:rPr>
        <w:t xml:space="preserve"> </w:t>
      </w:r>
      <w:r w:rsidR="003F7FF5" w:rsidRPr="00E677A5">
        <w:rPr>
          <w:rFonts w:ascii="Times New Roman" w:hAnsi="Times New Roman" w:cs="Times New Roman"/>
          <w:sz w:val="28"/>
          <w:szCs w:val="28"/>
          <w:lang w:val="vi-VN"/>
        </w:rPr>
        <w:t>Trưởng đoàn thanh tra do Chánh Thanh tra Sở Xây dựng thành lập</w:t>
      </w:r>
      <w:r w:rsidR="001C1008" w:rsidRPr="00E677A5">
        <w:rPr>
          <w:rFonts w:ascii="Times New Roman" w:hAnsi="Times New Roman" w:cs="Times New Roman"/>
          <w:sz w:val="28"/>
          <w:szCs w:val="28"/>
        </w:rPr>
        <w:t>,</w:t>
      </w:r>
      <w:r w:rsidR="003F7FF5" w:rsidRPr="00E677A5">
        <w:rPr>
          <w:rFonts w:ascii="Times New Roman" w:hAnsi="Times New Roman" w:cs="Times New Roman"/>
          <w:sz w:val="28"/>
          <w:szCs w:val="28"/>
        </w:rPr>
        <w:t xml:space="preserve"> Trưởng đoàn thanh tra do Chánh Thanh tra: </w:t>
      </w:r>
      <w:r w:rsidR="003F7FF5" w:rsidRPr="00E677A5">
        <w:rPr>
          <w:rFonts w:ascii="Times New Roman" w:hAnsi="Times New Roman" w:cs="Times New Roman"/>
          <w:sz w:val="28"/>
          <w:szCs w:val="28"/>
          <w:lang w:val="vi-VN"/>
        </w:rPr>
        <w:t>Bộ Xây dựng, Bộ Giao thông vận tải, Bộ Nông nghiệp và Phát triển nông thôn, Bộ Công Thương</w:t>
      </w:r>
      <w:r w:rsidR="003F7FF5" w:rsidRPr="00E677A5">
        <w:rPr>
          <w:rFonts w:ascii="Times New Roman" w:hAnsi="Times New Roman" w:cs="Times New Roman"/>
          <w:sz w:val="28"/>
          <w:szCs w:val="28"/>
        </w:rPr>
        <w:t>, Bộ Kế hoạch và Đầu tư thành lập</w:t>
      </w:r>
      <w:r w:rsidR="00021E3E" w:rsidRPr="00E677A5">
        <w:rPr>
          <w:rFonts w:ascii="Times New Roman" w:hAnsi="Times New Roman" w:cs="Times New Roman"/>
          <w:sz w:val="28"/>
          <w:szCs w:val="28"/>
        </w:rPr>
        <w:t xml:space="preserve"> (Điều 86)</w:t>
      </w:r>
      <w:r w:rsidR="003F7FF5" w:rsidRPr="00E677A5">
        <w:rPr>
          <w:rFonts w:ascii="Times New Roman" w:hAnsi="Times New Roman" w:cs="Times New Roman"/>
          <w:sz w:val="28"/>
          <w:szCs w:val="28"/>
        </w:rPr>
        <w:t xml:space="preserve">; </w:t>
      </w:r>
      <w:r w:rsidR="00F9725D" w:rsidRPr="00E677A5">
        <w:rPr>
          <w:rFonts w:ascii="Times New Roman" w:hAnsi="Times New Roman" w:cs="Times New Roman"/>
          <w:bCs/>
          <w:sz w:val="28"/>
          <w:szCs w:val="28"/>
          <w:lang w:val="vi-VN"/>
        </w:rPr>
        <w:t>Chánh Thanh tra Sở quản lý công trình xây dựng chuyên ngành, Chánh Thanh tra Sở Kế hoạch và Đầu tư</w:t>
      </w:r>
      <w:r w:rsidR="001C1008" w:rsidRPr="00E677A5">
        <w:rPr>
          <w:rFonts w:ascii="Times New Roman" w:hAnsi="Times New Roman" w:cs="Times New Roman"/>
          <w:bCs/>
          <w:sz w:val="28"/>
          <w:szCs w:val="28"/>
        </w:rPr>
        <w:t xml:space="preserve"> (Điều 87);</w:t>
      </w:r>
      <w:r w:rsidR="00F9725D" w:rsidRPr="00E677A5">
        <w:rPr>
          <w:rFonts w:ascii="Times New Roman" w:hAnsi="Times New Roman" w:cs="Times New Roman"/>
          <w:bCs/>
          <w:sz w:val="28"/>
          <w:szCs w:val="28"/>
        </w:rPr>
        <w:t xml:space="preserve"> Chánh Thanh tra: Bộ Xây dựng, Bộ Giao thông vận tải, </w:t>
      </w:r>
      <w:r w:rsidR="00F9725D" w:rsidRPr="00E677A5">
        <w:rPr>
          <w:rFonts w:ascii="Times New Roman" w:hAnsi="Times New Roman" w:cs="Times New Roman"/>
          <w:bCs/>
          <w:sz w:val="28"/>
          <w:szCs w:val="28"/>
          <w:lang w:val="vi-VN"/>
        </w:rPr>
        <w:t>Bộ Nông nghiệp và Phát triển nông thôn, Bộ Công Thương</w:t>
      </w:r>
      <w:r w:rsidR="00F9725D" w:rsidRPr="00E677A5">
        <w:rPr>
          <w:rFonts w:ascii="Times New Roman" w:hAnsi="Times New Roman" w:cs="Times New Roman"/>
          <w:bCs/>
          <w:sz w:val="28"/>
          <w:szCs w:val="28"/>
        </w:rPr>
        <w:t xml:space="preserve">, </w:t>
      </w:r>
      <w:r w:rsidR="00F9725D" w:rsidRPr="00E677A5">
        <w:rPr>
          <w:rFonts w:ascii="Times New Roman" w:hAnsi="Times New Roman" w:cs="Times New Roman"/>
          <w:bCs/>
          <w:sz w:val="28"/>
          <w:szCs w:val="28"/>
          <w:lang w:val="vi-VN"/>
        </w:rPr>
        <w:t>Bộ Kế hoạch và Đầu tư</w:t>
      </w:r>
      <w:r w:rsidR="00C3478F" w:rsidRPr="00E677A5">
        <w:rPr>
          <w:rFonts w:ascii="Times New Roman" w:hAnsi="Times New Roman" w:cs="Times New Roman"/>
          <w:bCs/>
          <w:sz w:val="28"/>
          <w:szCs w:val="28"/>
        </w:rPr>
        <w:t xml:space="preserve"> (khoản 1, khoản 2 Điều 88)</w:t>
      </w:r>
      <w:r w:rsidR="00D86789" w:rsidRPr="00E677A5">
        <w:rPr>
          <w:rFonts w:ascii="Times New Roman" w:hAnsi="Times New Roman" w:cs="Times New Roman"/>
          <w:bCs/>
          <w:sz w:val="28"/>
          <w:szCs w:val="28"/>
        </w:rPr>
        <w:t xml:space="preserve">; </w:t>
      </w:r>
      <w:r w:rsidR="003A2E48" w:rsidRPr="00E677A5">
        <w:rPr>
          <w:rFonts w:ascii="Times New Roman" w:hAnsi="Times New Roman" w:cs="Times New Roman"/>
          <w:bCs/>
          <w:sz w:val="28"/>
          <w:szCs w:val="28"/>
        </w:rPr>
        <w:t>Chủ tịch Ủy ban nhân dân cấp huyện (Điều 90)</w:t>
      </w:r>
      <w:r w:rsidR="00880C16" w:rsidRPr="00E677A5">
        <w:rPr>
          <w:rFonts w:ascii="Times New Roman" w:hAnsi="Times New Roman" w:cs="Times New Roman"/>
          <w:bCs/>
          <w:sz w:val="28"/>
          <w:szCs w:val="28"/>
        </w:rPr>
        <w:t>.</w:t>
      </w:r>
    </w:p>
    <w:p w:rsidR="00880C16" w:rsidRPr="00E677A5" w:rsidRDefault="00880C16" w:rsidP="003F4373">
      <w:pPr>
        <w:widowControl w:val="0"/>
        <w:spacing w:before="100" w:after="0" w:line="240" w:lineRule="auto"/>
        <w:ind w:firstLine="720"/>
        <w:jc w:val="both"/>
        <w:rPr>
          <w:rFonts w:ascii="Times New Roman" w:hAnsi="Times New Roman" w:cs="Times New Roman"/>
          <w:bCs/>
          <w:sz w:val="28"/>
          <w:szCs w:val="28"/>
        </w:rPr>
      </w:pPr>
      <w:r w:rsidRPr="00E677A5">
        <w:rPr>
          <w:rFonts w:ascii="Times New Roman" w:hAnsi="Times New Roman" w:cs="Times New Roman"/>
          <w:bCs/>
          <w:sz w:val="28"/>
          <w:szCs w:val="28"/>
        </w:rPr>
        <w:t>Bổ sung thẩm quyền xử phạt vi phạm hành chính</w:t>
      </w:r>
      <w:r w:rsidR="002E36D1" w:rsidRPr="00E677A5">
        <w:rPr>
          <w:rFonts w:ascii="Times New Roman" w:hAnsi="Times New Roman" w:cs="Times New Roman"/>
          <w:bCs/>
          <w:sz w:val="28"/>
          <w:szCs w:val="28"/>
        </w:rPr>
        <w:t xml:space="preserve"> đối với Trưởng đoàn kiểm tra </w:t>
      </w:r>
      <w:r w:rsidR="00B71C3E" w:rsidRPr="00E677A5">
        <w:rPr>
          <w:rFonts w:ascii="Times New Roman" w:hAnsi="Times New Roman" w:cs="Times New Roman"/>
          <w:bCs/>
          <w:sz w:val="28"/>
          <w:szCs w:val="28"/>
        </w:rPr>
        <w:t>để phù hợp với quy định tại khoản 4 Điều 6 Nghị định số 189/2025/NĐ-CP.</w:t>
      </w:r>
    </w:p>
    <w:p w:rsidR="00833934" w:rsidRPr="00E677A5" w:rsidRDefault="00965371"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Sửa đổi, bổ sung mức phạt tiền và thẩm quyền áp dụng biện pháp khắc phục hậu quả đối với từng chức danh để </w:t>
      </w:r>
      <w:r w:rsidR="00AD6A2B" w:rsidRPr="00E677A5">
        <w:rPr>
          <w:rFonts w:ascii="Times New Roman" w:hAnsi="Times New Roman" w:cs="Times New Roman"/>
          <w:sz w:val="28"/>
          <w:szCs w:val="28"/>
        </w:rPr>
        <w:t>phù hợp với quy định tại Nghị định số 189/2025/NĐ-CP.</w:t>
      </w:r>
    </w:p>
    <w:p w:rsidR="009C67D8" w:rsidRDefault="006A1A7D"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Lược bỏ nội dung về “</w:t>
      </w:r>
      <w:r w:rsidRPr="00501926">
        <w:rPr>
          <w:rFonts w:ascii="Times New Roman" w:hAnsi="Times New Roman" w:cs="Times New Roman"/>
          <w:i/>
          <w:sz w:val="28"/>
          <w:szCs w:val="28"/>
        </w:rPr>
        <w:t>chứng chỉ năng lực</w:t>
      </w:r>
      <w:r w:rsidRPr="00E677A5">
        <w:rPr>
          <w:rFonts w:ascii="Times New Roman" w:hAnsi="Times New Roman" w:cs="Times New Roman"/>
          <w:sz w:val="28"/>
          <w:szCs w:val="28"/>
        </w:rPr>
        <w:t>” tại các hành vi vi phạm có quy định hình thức xử phạt tước quyền sử dụng giấy phép, chứng chỉ hành nghề do Luật Đường sắt số 95/2025/QH15 đã bãi bỏ quy định về chứng chỉ năng lực hoạt động xây dựng của tổ chức</w:t>
      </w:r>
      <w:r w:rsidR="001D1344" w:rsidRPr="00E677A5">
        <w:rPr>
          <w:rFonts w:ascii="Times New Roman" w:hAnsi="Times New Roman" w:cs="Times New Roman"/>
          <w:sz w:val="28"/>
          <w:szCs w:val="28"/>
        </w:rPr>
        <w:t xml:space="preserve"> trong Luật Xây dựng.</w:t>
      </w:r>
    </w:p>
    <w:p w:rsidR="003F4373" w:rsidRPr="00E677A5" w:rsidRDefault="003F4373" w:rsidP="003F4373">
      <w:pPr>
        <w:widowControl w:val="0"/>
        <w:spacing w:before="100" w:after="0" w:line="240" w:lineRule="auto"/>
        <w:ind w:firstLine="720"/>
        <w:jc w:val="both"/>
        <w:rPr>
          <w:rFonts w:ascii="Times New Roman" w:hAnsi="Times New Roman" w:cs="Times New Roman"/>
          <w:sz w:val="28"/>
          <w:szCs w:val="28"/>
        </w:rPr>
      </w:pP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lastRenderedPageBreak/>
        <w:t xml:space="preserve">2.11. Chương XI: </w:t>
      </w:r>
      <w:r w:rsidR="002F2219" w:rsidRPr="00E677A5">
        <w:rPr>
          <w:rFonts w:ascii="Times New Roman" w:hAnsi="Times New Roman" w:cs="Times New Roman"/>
          <w:i/>
          <w:sz w:val="28"/>
          <w:szCs w:val="28"/>
        </w:rPr>
        <w:t>V</w:t>
      </w:r>
      <w:r w:rsidRPr="00E677A5">
        <w:rPr>
          <w:rFonts w:ascii="Times New Roman" w:hAnsi="Times New Roman" w:cs="Times New Roman"/>
          <w:i/>
          <w:sz w:val="28"/>
          <w:szCs w:val="28"/>
        </w:rPr>
        <w:t>iệc thi hành hình thức xử phạt vi phạm hành chính, biện pháp khắc phục hậu quả</w:t>
      </w:r>
    </w:p>
    <w:p w:rsidR="000E1200" w:rsidRPr="00E677A5" w:rsidRDefault="00AB5982"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Tại </w:t>
      </w:r>
      <w:r w:rsidR="000E1200" w:rsidRPr="00E677A5">
        <w:rPr>
          <w:rFonts w:ascii="Times New Roman" w:hAnsi="Times New Roman" w:cs="Times New Roman"/>
          <w:sz w:val="28"/>
          <w:szCs w:val="28"/>
        </w:rPr>
        <w:t>Chương này quy định về áp dụng biệ</w:t>
      </w:r>
      <w:r w:rsidR="00C02E54" w:rsidRPr="00E677A5">
        <w:rPr>
          <w:rFonts w:ascii="Times New Roman" w:hAnsi="Times New Roman" w:cs="Times New Roman"/>
          <w:sz w:val="28"/>
          <w:szCs w:val="28"/>
        </w:rPr>
        <w:t>n pháp dừ</w:t>
      </w:r>
      <w:r w:rsidR="000E1200" w:rsidRPr="00E677A5">
        <w:rPr>
          <w:rFonts w:ascii="Times New Roman" w:hAnsi="Times New Roman" w:cs="Times New Roman"/>
          <w:sz w:val="28"/>
          <w:szCs w:val="28"/>
        </w:rPr>
        <w:t>ng thi công để làm thủ tục xin cấp giấy phép xây dựng hoặc điều chỉnh giấy phép xây dựng hoặc điều chỉnh thiết kế xây dựng; quy định về trách nhiệm của người có thẩm quyền xử phạt vi phạm hành chính đối với trường hợp phải thu hồi nhà ở; về thi hành biện pháp khắc phục hậu quả quy định tại điểm đ khoản 14 Điều 27 dự thả</w:t>
      </w:r>
      <w:r w:rsidR="0007403F" w:rsidRPr="00E677A5">
        <w:rPr>
          <w:rFonts w:ascii="Times New Roman" w:hAnsi="Times New Roman" w:cs="Times New Roman"/>
          <w:sz w:val="28"/>
          <w:szCs w:val="28"/>
        </w:rPr>
        <w:t>o Nghị định.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So với Nghị định số 16/2022/NĐ-CP, dự thảo </w:t>
      </w:r>
      <w:r w:rsidR="00816DAD" w:rsidRPr="00E677A5">
        <w:rPr>
          <w:rFonts w:ascii="Times New Roman" w:hAnsi="Times New Roman" w:cs="Times New Roman"/>
          <w:sz w:val="28"/>
          <w:szCs w:val="28"/>
        </w:rPr>
        <w:t>N</w:t>
      </w:r>
      <w:r w:rsidRPr="00E677A5">
        <w:rPr>
          <w:rFonts w:ascii="Times New Roman" w:hAnsi="Times New Roman" w:cs="Times New Roman"/>
          <w:sz w:val="28"/>
          <w:szCs w:val="28"/>
        </w:rPr>
        <w:t>ghị định sửa đổi, chỉnh lý một số nội dung sau:</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(1) Bổ sung quy định biện pháp buộc phá dỡ công trình, phần công trình xây dựng vi phạm đối với công trình xây dựng không phép, sai phép, sai thiết kế mà đang thi công nhưng không đủ điều kiện để xin làm thủ tục cấp, điều chỉnh giấy phép xây dựng hoặc điều chỉnh thiết kế xây dựng;</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(2) Điều 16 Nghị định số 16/2022/NĐ-CP quy định xử phạt đối với công trình khác nhưng tại Điều 81 của Nghị định 16 lại không quy định cho công trình này được đi xin cấp và điều chỉnh giấy phép (nếu đang thi công) là chưa phù hợp.</w:t>
      </w:r>
    </w:p>
    <w:p w:rsidR="000E1200" w:rsidRPr="003F4373" w:rsidRDefault="000E1200" w:rsidP="003F4373">
      <w:pPr>
        <w:widowControl w:val="0"/>
        <w:spacing w:before="100" w:after="0" w:line="240" w:lineRule="auto"/>
        <w:ind w:firstLine="720"/>
        <w:jc w:val="both"/>
        <w:rPr>
          <w:rFonts w:ascii="Times New Roman" w:hAnsi="Times New Roman" w:cs="Times New Roman"/>
          <w:spacing w:val="-4"/>
          <w:sz w:val="28"/>
          <w:szCs w:val="28"/>
        </w:rPr>
      </w:pPr>
      <w:r w:rsidRPr="003F4373">
        <w:rPr>
          <w:rFonts w:ascii="Times New Roman" w:hAnsi="Times New Roman" w:cs="Times New Roman"/>
          <w:spacing w:val="-4"/>
          <w:sz w:val="28"/>
          <w:szCs w:val="28"/>
        </w:rPr>
        <w:t>Do đó, tại Điều 92 dự thảo Nghị định đã bổ sung công trình xây dựng khác là một trong các trường hợp được làm thủ tục xin cấp, điều chỉnh giấy phép xây dựng hoặc điều chỉnh thiết kế xây dựng (trong trường hợp đang thi công) theo quy định.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(3) Về thời hạn 90 ngày thực hiện cấp mới, điều chỉnh giấy phép, điều chỉnh thiết kế quy định tại Điều 81 Nghị định số 16/2022/NĐ-CP</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Theo báo cáo tổng kết đánh giá việc thực hiện Nghị định số 16/2022/NĐ-CP, ý kiến của một số địa phương về việc thời hạn 90 ngày thực hiện cấp mới, điều chỉnh giấy phép tại Điều 81 áp dụng đối với dự án có vi phạm thì thời gian 90 ngày là chưa phù hợp, không đủ thời gian để chủ đầu tư thực hiện nhiều thủ tục như điều chỉnh dự án, thiết kế xây dựng, thực hiện thủ tục phòng cháy chữa cháy, thủ tục về môi trường và các thủ tục hành chính khác có liên quan, dẫn đến tình trạng khi tổ chức, cá nhân vi phạm xuất trình được giấy phép cho người có thẩm quyền xử phạt thì lúc đó đã quá thời hạn 90 ngày. Do đó, 12/57 địa phương có báo cáo đề xuất điều chỉnh tăng thời gian xin cấp và điều chỉnh giấy phép (07 địa phương đề xuất tăng nhưng không nêu số ngày; 05 địa phương đề xuất cụ thể: TP Hồ Chí Minh, Bình Phướ</w:t>
      </w:r>
      <w:r w:rsidR="00011284" w:rsidRPr="00E677A5">
        <w:rPr>
          <w:rFonts w:ascii="Times New Roman" w:hAnsi="Times New Roman" w:cs="Times New Roman"/>
          <w:sz w:val="28"/>
          <w:szCs w:val="28"/>
        </w:rPr>
        <w:t xml:space="preserve">c: </w:t>
      </w:r>
      <w:r w:rsidRPr="00E677A5">
        <w:rPr>
          <w:rFonts w:ascii="Times New Roman" w:hAnsi="Times New Roman" w:cs="Times New Roman"/>
          <w:sz w:val="28"/>
          <w:szCs w:val="28"/>
        </w:rPr>
        <w:t>180 ngày, Nam Định</w:t>
      </w:r>
      <w:r w:rsidR="00011284" w:rsidRPr="00E677A5">
        <w:rPr>
          <w:rFonts w:ascii="Times New Roman" w:hAnsi="Times New Roman" w:cs="Times New Roman"/>
          <w:sz w:val="28"/>
          <w:szCs w:val="28"/>
        </w:rPr>
        <w:t>:</w:t>
      </w:r>
      <w:r w:rsidR="00853486" w:rsidRPr="00E677A5">
        <w:rPr>
          <w:rFonts w:ascii="Times New Roman" w:hAnsi="Times New Roman" w:cs="Times New Roman"/>
          <w:sz w:val="28"/>
          <w:szCs w:val="28"/>
        </w:rPr>
        <w:t xml:space="preserve"> 121 ngày, Đà</w:t>
      </w:r>
      <w:r w:rsidRPr="00E677A5">
        <w:rPr>
          <w:rFonts w:ascii="Times New Roman" w:hAnsi="Times New Roman" w:cs="Times New Roman"/>
          <w:sz w:val="28"/>
          <w:szCs w:val="28"/>
        </w:rPr>
        <w:t xml:space="preserve"> Nẵng</w:t>
      </w:r>
      <w:r w:rsidR="001C15BA" w:rsidRPr="00E677A5">
        <w:rPr>
          <w:rFonts w:ascii="Times New Roman" w:hAnsi="Times New Roman" w:cs="Times New Roman"/>
          <w:sz w:val="28"/>
          <w:szCs w:val="28"/>
        </w:rPr>
        <w:t>:</w:t>
      </w:r>
      <w:r w:rsidRPr="00E677A5">
        <w:rPr>
          <w:rFonts w:ascii="Times New Roman" w:hAnsi="Times New Roman" w:cs="Times New Roman"/>
          <w:sz w:val="28"/>
          <w:szCs w:val="28"/>
        </w:rPr>
        <w:t xml:space="preserve"> 120 ngày, Phú Yên</w:t>
      </w:r>
      <w:r w:rsidR="00817D38" w:rsidRPr="00E677A5">
        <w:rPr>
          <w:rFonts w:ascii="Times New Roman" w:hAnsi="Times New Roman" w:cs="Times New Roman"/>
          <w:sz w:val="28"/>
          <w:szCs w:val="28"/>
        </w:rPr>
        <w:t>:</w:t>
      </w:r>
      <w:r w:rsidRPr="00E677A5">
        <w:rPr>
          <w:rFonts w:ascii="Times New Roman" w:hAnsi="Times New Roman" w:cs="Times New Roman"/>
          <w:sz w:val="28"/>
          <w:szCs w:val="28"/>
        </w:rPr>
        <w:t xml:space="preserve"> 120 ngày); Hà Nội đề xuất không quy định số ngày.</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Để </w:t>
      </w:r>
      <w:r w:rsidR="00DA53A8" w:rsidRPr="00E677A5">
        <w:rPr>
          <w:rFonts w:ascii="Times New Roman" w:hAnsi="Times New Roman" w:cs="Times New Roman"/>
          <w:sz w:val="28"/>
          <w:szCs w:val="28"/>
        </w:rPr>
        <w:t>bảo đảm</w:t>
      </w:r>
      <w:r w:rsidRPr="00E677A5">
        <w:rPr>
          <w:rFonts w:ascii="Times New Roman" w:hAnsi="Times New Roman" w:cs="Times New Roman"/>
          <w:sz w:val="28"/>
          <w:szCs w:val="28"/>
        </w:rPr>
        <w:t xml:space="preserve"> tính khả thi và phù hợp với quy định về thẩm định, cấp phép đối với công trình xây dựng, nay tại khoản 2 Điều 92 dự thảo quy định thời hạn xin cấp giấy phép hoặc điều chỉnh giấy phép hoặc điều chỉnh thiết kế xây dựng là 120 ngày đối với công trình xây dựng phải lập báo cáo kinh tế - kỹ thuật, báo cáo nghiên cứu khả thi đầu tư xây dựng, 35 ngày đối với nhà ở riêng lẻ, công trình xây dựng khác kể từ ngày ban hành quyết định xử phạt vi phạm hành chính.</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(4) Khoản 5 Điều 16 Nghị định số 16/2022/NĐ-CP quy định xử phạt tiền đối với hành vi tổ chức thi công xây dựng công trình vi phạm quy định về quản lý chất lượng công trình xây dựng gây lún, nứt hoặc hư hỏng công trình hạ tầng </w:t>
      </w:r>
      <w:r w:rsidRPr="00E677A5">
        <w:rPr>
          <w:rFonts w:ascii="Times New Roman" w:hAnsi="Times New Roman" w:cs="Times New Roman"/>
          <w:sz w:val="28"/>
          <w:szCs w:val="28"/>
        </w:rPr>
        <w:lastRenderedPageBreak/>
        <w:t>kỹ thuật, công trình lân cận hoặc gây sụp đổ hoặc có nguy cơ gây sụp đổ công trình lân cận nhưng không gây thiệt hại về sức khỏe, tính mạng của người khác, không quy định biện pháp khắc phục hậu quả.</w:t>
      </w:r>
    </w:p>
    <w:p w:rsidR="000E1200" w:rsidRPr="00E677A5" w:rsidRDefault="000E1200"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Trong quá trình thực hiện, các địa phương phản ánh nhiều trường hợp sau khi bị xử phạt vi phạm hành chính, chủ đầu tư công trình không khắc phục hậu quả gây ra đối với công trình lân cậ</w:t>
      </w:r>
      <w:r w:rsidR="00AB03E4" w:rsidRPr="00E677A5">
        <w:rPr>
          <w:rFonts w:ascii="Times New Roman" w:hAnsi="Times New Roman" w:cs="Times New Roman"/>
          <w:sz w:val="28"/>
          <w:szCs w:val="28"/>
        </w:rPr>
        <w:t>n</w:t>
      </w:r>
      <w:r w:rsidRPr="00E677A5">
        <w:rPr>
          <w:rFonts w:ascii="Times New Roman" w:hAnsi="Times New Roman" w:cs="Times New Roman"/>
          <w:sz w:val="28"/>
          <w:szCs w:val="28"/>
        </w:rPr>
        <w:t xml:space="preserve"> mà vẫn tiếp tục thi công xây dựng, gây khiếu kiện, khiếu nại kéo dài.</w:t>
      </w:r>
    </w:p>
    <w:p w:rsidR="000E1200" w:rsidRPr="00E677A5" w:rsidRDefault="00A659B9"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Do đó,</w:t>
      </w:r>
      <w:r w:rsidR="000E1200" w:rsidRPr="00E677A5">
        <w:rPr>
          <w:rFonts w:ascii="Times New Roman" w:hAnsi="Times New Roman" w:cs="Times New Roman"/>
          <w:sz w:val="28"/>
          <w:szCs w:val="28"/>
        </w:rPr>
        <w:t xml:space="preserve"> khoản 5 Điều 27 dự thảo</w:t>
      </w:r>
      <w:r w:rsidR="006D2B5A" w:rsidRPr="00E677A5">
        <w:rPr>
          <w:rFonts w:ascii="Times New Roman" w:hAnsi="Times New Roman" w:cs="Times New Roman"/>
          <w:sz w:val="28"/>
          <w:szCs w:val="28"/>
        </w:rPr>
        <w:t xml:space="preserve"> Nghị định đã chỉnh lý</w:t>
      </w:r>
      <w:r w:rsidR="000E1200" w:rsidRPr="00E677A5">
        <w:rPr>
          <w:rFonts w:ascii="Times New Roman" w:hAnsi="Times New Roman" w:cs="Times New Roman"/>
          <w:sz w:val="28"/>
          <w:szCs w:val="28"/>
        </w:rPr>
        <w:t xml:space="preserve"> thành: “</w:t>
      </w:r>
      <w:r w:rsidR="00B97587" w:rsidRPr="007E6D53">
        <w:rPr>
          <w:rFonts w:ascii="Times New Roman" w:hAnsi="Times New Roman" w:cs="Times New Roman"/>
          <w:i/>
          <w:sz w:val="28"/>
          <w:szCs w:val="28"/>
          <w:lang w:val="vi-VN"/>
        </w:rPr>
        <w:t xml:space="preserve">Xử phạt đối với hành vi tổ chức thi công xây dựng công trình </w:t>
      </w:r>
      <w:r w:rsidR="00B97587" w:rsidRPr="007E6D53">
        <w:rPr>
          <w:rFonts w:ascii="Times New Roman" w:hAnsi="Times New Roman" w:cs="Times New Roman"/>
          <w:bCs/>
          <w:i/>
          <w:sz w:val="28"/>
          <w:szCs w:val="28"/>
          <w:lang w:val="vi-VN"/>
        </w:rPr>
        <w:t>không đúng biện pháp thi công được phê duyệt hoặc</w:t>
      </w:r>
      <w:r w:rsidR="00B97587" w:rsidRPr="007E6D53">
        <w:rPr>
          <w:rFonts w:ascii="Times New Roman" w:hAnsi="Times New Roman" w:cs="Times New Roman"/>
          <w:i/>
          <w:sz w:val="28"/>
          <w:szCs w:val="28"/>
          <w:lang w:val="vi-VN"/>
        </w:rPr>
        <w:t xml:space="preserve"> không đảm bảo an toàn cho công trình xây dựng liền kề gây lún, nứt hoặc hư hỏng công trình hạ tầng kỹ thuật, công trình lân cận hoặc gây sụp đổ hoặc có nguy cơ gây sụp đổ công trình lân cận nhưng không gây thiệt hại về sức khỏe, tính mạng của người khác như sau</w:t>
      </w:r>
      <w:r w:rsidR="00B97587" w:rsidRPr="007E6D53">
        <w:rPr>
          <w:rFonts w:ascii="Times New Roman" w:hAnsi="Times New Roman" w:cs="Times New Roman"/>
          <w:i/>
          <w:sz w:val="28"/>
          <w:szCs w:val="28"/>
        </w:rPr>
        <w:t>…</w:t>
      </w:r>
      <w:r w:rsidR="00716D92" w:rsidRPr="00E677A5">
        <w:rPr>
          <w:rFonts w:ascii="Times New Roman" w:hAnsi="Times New Roman" w:cs="Times New Roman"/>
          <w:sz w:val="28"/>
          <w:szCs w:val="28"/>
        </w:rPr>
        <w:t>”</w:t>
      </w:r>
      <w:r w:rsidR="000E1200" w:rsidRPr="00E677A5">
        <w:rPr>
          <w:rFonts w:ascii="Times New Roman" w:hAnsi="Times New Roman" w:cs="Times New Roman"/>
          <w:sz w:val="28"/>
          <w:szCs w:val="28"/>
        </w:rPr>
        <w:t xml:space="preserve">, đồng thời bổ sung biện pháp thi hành tại </w:t>
      </w:r>
      <w:r w:rsidR="00B81362" w:rsidRPr="00E677A5">
        <w:rPr>
          <w:rFonts w:ascii="Times New Roman" w:hAnsi="Times New Roman" w:cs="Times New Roman"/>
          <w:sz w:val="28"/>
          <w:szCs w:val="28"/>
        </w:rPr>
        <w:t>khoản 2 Điều 94</w:t>
      </w:r>
      <w:r w:rsidR="000E1200" w:rsidRPr="00E677A5">
        <w:rPr>
          <w:rFonts w:ascii="Times New Roman" w:hAnsi="Times New Roman" w:cs="Times New Roman"/>
          <w:sz w:val="28"/>
          <w:szCs w:val="28"/>
        </w:rPr>
        <w:t xml:space="preserve"> để tháo gỡ các vướng mắc về nội dung nêu trên.</w:t>
      </w:r>
    </w:p>
    <w:p w:rsidR="000E1200" w:rsidRPr="00E677A5" w:rsidRDefault="000E1200"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 xml:space="preserve">2.12. Chương XII: </w:t>
      </w:r>
      <w:r w:rsidR="00DA4FA1" w:rsidRPr="00E677A5">
        <w:rPr>
          <w:rFonts w:ascii="Times New Roman" w:hAnsi="Times New Roman" w:cs="Times New Roman"/>
          <w:i/>
          <w:sz w:val="28"/>
          <w:szCs w:val="28"/>
        </w:rPr>
        <w:t>Đ</w:t>
      </w:r>
      <w:r w:rsidRPr="00E677A5">
        <w:rPr>
          <w:rFonts w:ascii="Times New Roman" w:hAnsi="Times New Roman" w:cs="Times New Roman"/>
          <w:i/>
          <w:sz w:val="28"/>
          <w:szCs w:val="28"/>
        </w:rPr>
        <w:t>iều khoả</w:t>
      </w:r>
      <w:r w:rsidR="00B03106" w:rsidRPr="00E677A5">
        <w:rPr>
          <w:rFonts w:ascii="Times New Roman" w:hAnsi="Times New Roman" w:cs="Times New Roman"/>
          <w:i/>
          <w:sz w:val="28"/>
          <w:szCs w:val="28"/>
        </w:rPr>
        <w:t>n thi hành</w:t>
      </w:r>
    </w:p>
    <w:p w:rsidR="000E1200" w:rsidRPr="00E677A5" w:rsidRDefault="00405EEB" w:rsidP="003F4373">
      <w:pPr>
        <w:widowControl w:val="0"/>
        <w:spacing w:before="100" w:after="0" w:line="240" w:lineRule="auto"/>
        <w:ind w:firstLine="720"/>
        <w:jc w:val="both"/>
        <w:rPr>
          <w:rFonts w:ascii="Times New Roman" w:hAnsi="Times New Roman" w:cs="Times New Roman"/>
          <w:spacing w:val="-2"/>
          <w:sz w:val="28"/>
          <w:szCs w:val="28"/>
        </w:rPr>
      </w:pPr>
      <w:r w:rsidRPr="00E677A5">
        <w:rPr>
          <w:rFonts w:ascii="Times New Roman" w:hAnsi="Times New Roman" w:cs="Times New Roman"/>
          <w:spacing w:val="-2"/>
          <w:sz w:val="28"/>
          <w:szCs w:val="28"/>
        </w:rPr>
        <w:t xml:space="preserve">Tại Chương này </w:t>
      </w:r>
      <w:r w:rsidR="000E1200" w:rsidRPr="00E677A5">
        <w:rPr>
          <w:rFonts w:ascii="Times New Roman" w:hAnsi="Times New Roman" w:cs="Times New Roman"/>
          <w:spacing w:val="-2"/>
          <w:sz w:val="28"/>
          <w:szCs w:val="28"/>
        </w:rPr>
        <w:t>tiếp tục quy định kế thừa chuyển tiếp đối với các trường hợp vi phạm trật tự xây dựng xảy ra từ ngày 04/01/2008 và đã kết thúc trước ngày 15/01/2018, đáp ứng các điều kiện nhất định theo quy định tại Nghị định số 121/2013/NĐ-CP và Nghị định số 139/2017/NĐ-CP thì sẽ được áp dụng biện pháp buộc nộp lại số lợi bất hợp pháp, đồng thời quy định về cách tính số lợi bất hợp pháp đối với các trường hợp này; quy định về hiệu lực thi hành của Nghị định.</w:t>
      </w:r>
    </w:p>
    <w:p w:rsidR="00717ADE" w:rsidRPr="00E677A5" w:rsidRDefault="00717ADE"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 xml:space="preserve">2.13. </w:t>
      </w:r>
      <w:r w:rsidR="00380C42" w:rsidRPr="00E677A5">
        <w:rPr>
          <w:rFonts w:ascii="Times New Roman" w:hAnsi="Times New Roman" w:cs="Times New Roman"/>
          <w:i/>
          <w:sz w:val="28"/>
          <w:szCs w:val="28"/>
        </w:rPr>
        <w:t>Nội dung cắt giảm, đơn giản hóa thủ tục hành chính; nội dung phân quyền, phân cấp</w:t>
      </w:r>
    </w:p>
    <w:p w:rsidR="00380C42" w:rsidRPr="00E677A5" w:rsidRDefault="007D4325"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Dự thảo Nghị định không quy định nội dung cắt giảm, đơn giản hóa thủ tục hành chính; nội dung phân quyền, phân cấp.</w:t>
      </w:r>
    </w:p>
    <w:p w:rsidR="00171754" w:rsidRPr="00E677A5" w:rsidRDefault="00171754"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b/>
          <w:sz w:val="28"/>
          <w:szCs w:val="28"/>
        </w:rPr>
        <w:t>V.</w:t>
      </w:r>
      <w:r w:rsidRPr="00E677A5">
        <w:rPr>
          <w:rFonts w:ascii="Times New Roman" w:hAnsi="Times New Roman" w:cs="Times New Roman"/>
          <w:sz w:val="28"/>
          <w:szCs w:val="28"/>
        </w:rPr>
        <w:t xml:space="preserve"> </w:t>
      </w:r>
      <w:r w:rsidRPr="00E677A5">
        <w:rPr>
          <w:rFonts w:ascii="Times New Roman" w:hAnsi="Times New Roman" w:cs="Times New Roman"/>
          <w:b/>
          <w:bCs/>
          <w:sz w:val="28"/>
          <w:szCs w:val="28"/>
          <w:lang w:val="en"/>
        </w:rPr>
        <w:t> NH</w:t>
      </w:r>
      <w:r w:rsidRPr="00E677A5">
        <w:rPr>
          <w:rFonts w:ascii="Times New Roman" w:hAnsi="Times New Roman" w:cs="Times New Roman"/>
          <w:b/>
          <w:bCs/>
          <w:sz w:val="28"/>
          <w:szCs w:val="28"/>
          <w:lang w:val="vi-VN"/>
        </w:rPr>
        <w:t>ỮNG NỘI DUNG BỔ SUNG MỚI SO VỚI DỰ THẢO VĂN BẢN GỬI THẨM ĐỊNH (NẾU C</w:t>
      </w:r>
      <w:r w:rsidRPr="00E677A5">
        <w:rPr>
          <w:rFonts w:ascii="Times New Roman" w:hAnsi="Times New Roman" w:cs="Times New Roman"/>
          <w:b/>
          <w:bCs/>
          <w:sz w:val="28"/>
          <w:szCs w:val="28"/>
        </w:rPr>
        <w:t>Ó)</w:t>
      </w:r>
    </w:p>
    <w:p w:rsidR="008D0778" w:rsidRPr="00E677A5" w:rsidRDefault="008D0778" w:rsidP="003F4373">
      <w:pPr>
        <w:widowControl w:val="0"/>
        <w:spacing w:before="100" w:after="0" w:line="240" w:lineRule="auto"/>
        <w:ind w:firstLine="720"/>
        <w:jc w:val="both"/>
        <w:rPr>
          <w:rFonts w:ascii="Times New Roman" w:hAnsi="Times New Roman" w:cs="Times New Roman"/>
          <w:b/>
          <w:sz w:val="28"/>
          <w:szCs w:val="28"/>
        </w:rPr>
      </w:pPr>
      <w:r w:rsidRPr="00E677A5">
        <w:rPr>
          <w:rFonts w:ascii="Times New Roman" w:hAnsi="Times New Roman" w:cs="Times New Roman"/>
          <w:b/>
          <w:sz w:val="28"/>
          <w:szCs w:val="28"/>
        </w:rPr>
        <w:t xml:space="preserve">VI. </w:t>
      </w:r>
      <w:r w:rsidR="00527960" w:rsidRPr="00E677A5">
        <w:rPr>
          <w:rFonts w:ascii="Times New Roman" w:hAnsi="Times New Roman" w:cs="Times New Roman"/>
          <w:b/>
          <w:bCs/>
          <w:sz w:val="28"/>
          <w:szCs w:val="28"/>
          <w:lang w:val="en"/>
        </w:rPr>
        <w:t>D</w:t>
      </w:r>
      <w:r w:rsidR="00527960" w:rsidRPr="00E677A5">
        <w:rPr>
          <w:rFonts w:ascii="Times New Roman" w:hAnsi="Times New Roman" w:cs="Times New Roman"/>
          <w:b/>
          <w:bCs/>
          <w:sz w:val="28"/>
          <w:szCs w:val="28"/>
          <w:lang w:val="vi-VN"/>
        </w:rPr>
        <w:t>Ự KIẾN NGUỒN LỰC, ĐIỀU KIỆN BẢO ĐẢM CHO VIỆC THI H</w:t>
      </w:r>
      <w:r w:rsidR="00527960" w:rsidRPr="00E677A5">
        <w:rPr>
          <w:rFonts w:ascii="Times New Roman" w:hAnsi="Times New Roman" w:cs="Times New Roman"/>
          <w:b/>
          <w:bCs/>
          <w:sz w:val="28"/>
          <w:szCs w:val="28"/>
        </w:rPr>
        <w:t>ÀNH VĂN B</w:t>
      </w:r>
      <w:r w:rsidR="00527960" w:rsidRPr="00E677A5">
        <w:rPr>
          <w:rFonts w:ascii="Times New Roman" w:hAnsi="Times New Roman" w:cs="Times New Roman"/>
          <w:b/>
          <w:bCs/>
          <w:sz w:val="28"/>
          <w:szCs w:val="28"/>
          <w:lang w:val="vi-VN"/>
        </w:rPr>
        <w:t>ẢN V</w:t>
      </w:r>
      <w:r w:rsidR="00527960" w:rsidRPr="00E677A5">
        <w:rPr>
          <w:rFonts w:ascii="Times New Roman" w:hAnsi="Times New Roman" w:cs="Times New Roman"/>
          <w:b/>
          <w:bCs/>
          <w:sz w:val="28"/>
          <w:szCs w:val="28"/>
        </w:rPr>
        <w:t>À TH</w:t>
      </w:r>
      <w:r w:rsidR="00527960" w:rsidRPr="00E677A5">
        <w:rPr>
          <w:rFonts w:ascii="Times New Roman" w:hAnsi="Times New Roman" w:cs="Times New Roman"/>
          <w:b/>
          <w:bCs/>
          <w:sz w:val="28"/>
          <w:szCs w:val="28"/>
          <w:lang w:val="vi-VN"/>
        </w:rPr>
        <w:t>ỜI GIAN TR</w:t>
      </w:r>
      <w:r w:rsidR="00527960" w:rsidRPr="00E677A5">
        <w:rPr>
          <w:rFonts w:ascii="Times New Roman" w:hAnsi="Times New Roman" w:cs="Times New Roman"/>
          <w:b/>
          <w:bCs/>
          <w:sz w:val="28"/>
          <w:szCs w:val="28"/>
        </w:rPr>
        <w:t>ÌNH THÔNG QUA/BAN HÀNH</w:t>
      </w:r>
    </w:p>
    <w:p w:rsidR="008D0778" w:rsidRPr="00E677A5" w:rsidRDefault="008D0778"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Nội dung dự thảo Nghị định có sự kế thừa các quy định có tính ổn định, đã được thực tế kiểm nghiệm của Nghị định số 16/2022/NĐ-CP, chỉ sửa đổi, bổ sung các quy định để đảm bảo phù hợp với Luật Xử lý vi phạm hành chính, pháp luật chuyên ngành mới được ban hành, khắc phục những vướng mắc, bất cập phát sinh từ thực tiễn trong quá trình thi hành Nghị định số 16/2022/NĐ-CP. Những quy định trong dự thảo Nghị định về cơ bản </w:t>
      </w:r>
      <w:r w:rsidR="00F61CD9" w:rsidRPr="00E677A5">
        <w:rPr>
          <w:rFonts w:ascii="Times New Roman" w:hAnsi="Times New Roman" w:cs="Times New Roman"/>
          <w:sz w:val="28"/>
          <w:szCs w:val="28"/>
          <w:lang w:val="vi-VN"/>
        </w:rPr>
        <w:t>không làm phát sinh, không làm tăng thêm đầu mối tổ chức và biên chế (người hưởng lương từ ngân sách nhà nước) theo đúng chỉ đạo tại Nghị quyết số 18-NQ/TW ngày 25/10/2017 của Hội nghị Trung ương 6 khóa XII về một số vấn đề về tiếp tục đổi mới, sắp xếp tổ chức bộ máy của hệ thống chính trị tinh gọn, hoạt động hiệu lực, hiệu quả</w:t>
      </w:r>
      <w:r w:rsidR="00A5619C" w:rsidRPr="00E677A5">
        <w:rPr>
          <w:rFonts w:ascii="Times New Roman" w:hAnsi="Times New Roman" w:cs="Times New Roman"/>
          <w:sz w:val="28"/>
          <w:szCs w:val="28"/>
        </w:rPr>
        <w:t xml:space="preserve">; </w:t>
      </w:r>
      <w:r w:rsidRPr="00E677A5">
        <w:rPr>
          <w:rFonts w:ascii="Times New Roman" w:hAnsi="Times New Roman" w:cs="Times New Roman"/>
          <w:sz w:val="28"/>
          <w:szCs w:val="28"/>
        </w:rPr>
        <w:t>các yêu cầu nguồn lực về tài chính và nhân lực để thực hiệ</w:t>
      </w:r>
      <w:r w:rsidR="00731632" w:rsidRPr="00E677A5">
        <w:rPr>
          <w:rFonts w:ascii="Times New Roman" w:hAnsi="Times New Roman" w:cs="Times New Roman"/>
          <w:sz w:val="28"/>
          <w:szCs w:val="28"/>
        </w:rPr>
        <w:t xml:space="preserve">n </w:t>
      </w:r>
      <w:r w:rsidRPr="00E677A5">
        <w:rPr>
          <w:rFonts w:ascii="Times New Roman" w:hAnsi="Times New Roman" w:cs="Times New Roman"/>
          <w:sz w:val="28"/>
          <w:szCs w:val="28"/>
        </w:rPr>
        <w:t xml:space="preserve">có thể tiếp tục sử dụng và duy trì nguồn lực về tài chính, bộ máy tổ chức </w:t>
      </w:r>
      <w:r w:rsidR="00D1323E" w:rsidRPr="00E677A5">
        <w:rPr>
          <w:rFonts w:ascii="Times New Roman" w:hAnsi="Times New Roman" w:cs="Times New Roman"/>
          <w:sz w:val="28"/>
          <w:szCs w:val="28"/>
        </w:rPr>
        <w:t xml:space="preserve">hiện có </w:t>
      </w:r>
      <w:r w:rsidRPr="00E677A5">
        <w:rPr>
          <w:rFonts w:ascii="Times New Roman" w:hAnsi="Times New Roman" w:cs="Times New Roman"/>
          <w:sz w:val="28"/>
          <w:szCs w:val="28"/>
        </w:rPr>
        <w:t>tại các cơ quan có thẩm quyền xử phạt vi phạm hành chính.</w:t>
      </w:r>
    </w:p>
    <w:p w:rsidR="00EA42A3" w:rsidRPr="00E677A5" w:rsidRDefault="00EA42A3"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lastRenderedPageBreak/>
        <w:t>Theo tiến độ được giao tại Quyết định số 1688/QĐ-TTg n</w:t>
      </w:r>
      <w:r w:rsidR="004D30D3" w:rsidRPr="00E677A5">
        <w:rPr>
          <w:rFonts w:ascii="Times New Roman" w:hAnsi="Times New Roman" w:cs="Times New Roman"/>
          <w:sz w:val="28"/>
          <w:szCs w:val="28"/>
        </w:rPr>
        <w:t>gày 06/8/2025 của</w:t>
      </w:r>
      <w:r w:rsidRPr="00E677A5">
        <w:rPr>
          <w:rFonts w:ascii="Times New Roman" w:hAnsi="Times New Roman" w:cs="Times New Roman"/>
          <w:sz w:val="28"/>
          <w:szCs w:val="28"/>
        </w:rPr>
        <w:t xml:space="preserve"> Thủ tướng Chính phủ ban hành Kế hoạch triển khai thi hành Luật sửa đổi, bổ sung một số điều của Luật Xử lý vi phạm hành chính, </w:t>
      </w:r>
      <w:r w:rsidR="007811AE" w:rsidRPr="00E677A5">
        <w:rPr>
          <w:rFonts w:ascii="Times New Roman" w:hAnsi="Times New Roman" w:cs="Times New Roman"/>
          <w:sz w:val="28"/>
          <w:szCs w:val="28"/>
        </w:rPr>
        <w:t>Bộ Xây dựng sẽ</w:t>
      </w:r>
      <w:r w:rsidRPr="00E677A5">
        <w:rPr>
          <w:rFonts w:ascii="Times New Roman" w:hAnsi="Times New Roman" w:cs="Times New Roman"/>
          <w:sz w:val="28"/>
          <w:szCs w:val="28"/>
        </w:rPr>
        <w:t xml:space="preserve"> trình Chính phủ </w:t>
      </w:r>
      <w:r w:rsidR="0030146A" w:rsidRPr="00E677A5">
        <w:rPr>
          <w:rFonts w:ascii="Times New Roman" w:hAnsi="Times New Roman" w:cs="Times New Roman"/>
          <w:sz w:val="28"/>
          <w:szCs w:val="28"/>
        </w:rPr>
        <w:t xml:space="preserve">dự thảo Nghị định </w:t>
      </w:r>
      <w:r w:rsidRPr="00E677A5">
        <w:rPr>
          <w:rFonts w:ascii="Times New Roman" w:hAnsi="Times New Roman" w:cs="Times New Roman"/>
          <w:sz w:val="28"/>
          <w:szCs w:val="28"/>
        </w:rPr>
        <w:t>trong tháng 12/2025</w:t>
      </w:r>
      <w:r w:rsidR="00EF18F8" w:rsidRPr="00E677A5">
        <w:rPr>
          <w:rFonts w:ascii="Times New Roman" w:hAnsi="Times New Roman" w:cs="Times New Roman"/>
          <w:sz w:val="28"/>
          <w:szCs w:val="28"/>
        </w:rPr>
        <w:t>.</w:t>
      </w:r>
    </w:p>
    <w:p w:rsidR="008D0778" w:rsidRPr="00E677A5" w:rsidRDefault="008D0778" w:rsidP="003F4373">
      <w:pPr>
        <w:widowControl w:val="0"/>
        <w:spacing w:before="100" w:after="0" w:line="240" w:lineRule="auto"/>
        <w:ind w:firstLine="720"/>
        <w:jc w:val="both"/>
        <w:rPr>
          <w:rFonts w:ascii="Times New Roman" w:hAnsi="Times New Roman" w:cs="Times New Roman"/>
          <w:sz w:val="28"/>
          <w:szCs w:val="28"/>
        </w:rPr>
      </w:pPr>
      <w:r w:rsidRPr="00E677A5">
        <w:rPr>
          <w:rFonts w:ascii="Times New Roman" w:hAnsi="Times New Roman" w:cs="Times New Roman"/>
          <w:sz w:val="28"/>
          <w:szCs w:val="28"/>
        </w:rPr>
        <w:t xml:space="preserve">Trên đây là Tờ trình </w:t>
      </w:r>
      <w:r w:rsidR="00D80085" w:rsidRPr="00E677A5">
        <w:rPr>
          <w:rFonts w:ascii="Times New Roman" w:hAnsi="Times New Roman" w:cs="Times New Roman"/>
          <w:sz w:val="28"/>
          <w:szCs w:val="28"/>
        </w:rPr>
        <w:t>d</w:t>
      </w:r>
      <w:r w:rsidRPr="00E677A5">
        <w:rPr>
          <w:rFonts w:ascii="Times New Roman" w:hAnsi="Times New Roman" w:cs="Times New Roman"/>
          <w:sz w:val="28"/>
          <w:szCs w:val="28"/>
        </w:rPr>
        <w:t>ự thảo Nghị định quy định xử phạt vi phạm hành chính về xây dựng, Bộ Xây dựng</w:t>
      </w:r>
      <w:r w:rsidR="00331D14" w:rsidRPr="00E677A5">
        <w:rPr>
          <w:rFonts w:ascii="Times New Roman" w:hAnsi="Times New Roman" w:cs="Times New Roman"/>
          <w:sz w:val="28"/>
          <w:szCs w:val="28"/>
        </w:rPr>
        <w:t xml:space="preserve"> xin</w:t>
      </w:r>
      <w:r w:rsidRPr="00E677A5">
        <w:rPr>
          <w:rFonts w:ascii="Times New Roman" w:hAnsi="Times New Roman" w:cs="Times New Roman"/>
          <w:sz w:val="28"/>
          <w:szCs w:val="28"/>
        </w:rPr>
        <w:t xml:space="preserve"> kính trình Chính phủ xem xét, quyết định./.</w:t>
      </w:r>
    </w:p>
    <w:p w:rsidR="008D0778" w:rsidRDefault="008D0778" w:rsidP="003F4373">
      <w:pPr>
        <w:widowControl w:val="0"/>
        <w:spacing w:before="100" w:after="0" w:line="240" w:lineRule="auto"/>
        <w:ind w:firstLine="720"/>
        <w:jc w:val="both"/>
        <w:rPr>
          <w:rFonts w:ascii="Times New Roman" w:hAnsi="Times New Roman" w:cs="Times New Roman"/>
          <w:i/>
          <w:sz w:val="28"/>
          <w:szCs w:val="28"/>
        </w:rPr>
      </w:pPr>
      <w:r w:rsidRPr="00E677A5">
        <w:rPr>
          <w:rFonts w:ascii="Times New Roman" w:hAnsi="Times New Roman" w:cs="Times New Roman"/>
          <w:i/>
          <w:sz w:val="28"/>
          <w:szCs w:val="28"/>
        </w:rPr>
        <w:t>Xin gửi kèm theo: (1) Dự thảo Nghị định; (2)</w:t>
      </w:r>
      <w:r w:rsidR="00872F72" w:rsidRPr="00E677A5">
        <w:rPr>
          <w:rFonts w:ascii="Times New Roman" w:hAnsi="Times New Roman" w:cs="Times New Roman"/>
          <w:i/>
          <w:color w:val="000000"/>
          <w:sz w:val="20"/>
          <w:szCs w:val="20"/>
          <w:shd w:val="clear" w:color="auto" w:fill="FFFFFF"/>
        </w:rPr>
        <w:t xml:space="preserve"> </w:t>
      </w:r>
      <w:r w:rsidR="00872F72" w:rsidRPr="00E677A5">
        <w:rPr>
          <w:rFonts w:ascii="Times New Roman" w:hAnsi="Times New Roman" w:cs="Times New Roman"/>
          <w:i/>
          <w:sz w:val="28"/>
          <w:szCs w:val="28"/>
        </w:rPr>
        <w:t>Báo cáo tổng kết việc thi hành Nghị định số 16/2022/NĐ-CP; (3) Bản so sánh, thuyết minh dự thảo Nghị định; (4) Bản tổng hợp ý kiến, tiếp thu giải trình ý kiến góp ý</w:t>
      </w:r>
      <w:r w:rsidR="003F4373">
        <w:rPr>
          <w:rFonts w:ascii="Times New Roman" w:hAnsi="Times New Roman" w:cs="Times New Roman"/>
          <w:i/>
          <w:sz w:val="28"/>
          <w:szCs w:val="28"/>
        </w:rPr>
        <w:t xml:space="preserve"> (sau khi có ý kiến của các Bộ, ngành)</w:t>
      </w:r>
      <w:r w:rsidR="00872F72" w:rsidRPr="00E677A5">
        <w:rPr>
          <w:rFonts w:ascii="Times New Roman" w:hAnsi="Times New Roman" w:cs="Times New Roman"/>
          <w:i/>
          <w:sz w:val="28"/>
          <w:szCs w:val="28"/>
        </w:rPr>
        <w:t xml:space="preserve">; (5) </w:t>
      </w:r>
      <w:r w:rsidR="00736D26" w:rsidRPr="00E677A5">
        <w:rPr>
          <w:rFonts w:ascii="Times New Roman" w:hAnsi="Times New Roman" w:cs="Times New Roman"/>
          <w:i/>
          <w:sz w:val="28"/>
          <w:szCs w:val="28"/>
        </w:rPr>
        <w:t>Báo cáo thẩm định; báo cáo tiếp thu, giải trình ý kiến thẩm định.</w:t>
      </w:r>
    </w:p>
    <w:p w:rsidR="003F4373" w:rsidRPr="00E677A5" w:rsidRDefault="003F4373" w:rsidP="003F4373">
      <w:pPr>
        <w:widowControl w:val="0"/>
        <w:spacing w:after="0" w:line="240" w:lineRule="auto"/>
        <w:ind w:firstLine="720"/>
        <w:jc w:val="both"/>
        <w:rPr>
          <w:rFonts w:ascii="Times New Roman" w:hAnsi="Times New Roman" w:cs="Times New Roman"/>
          <w:i/>
          <w:sz w:val="28"/>
          <w:szCs w:val="28"/>
        </w:rPr>
      </w:pPr>
    </w:p>
    <w:tbl>
      <w:tblPr>
        <w:tblW w:w="9100" w:type="dxa"/>
        <w:tblLook w:val="01E0" w:firstRow="1" w:lastRow="1" w:firstColumn="1" w:lastColumn="1" w:noHBand="0" w:noVBand="0"/>
      </w:tblPr>
      <w:tblGrid>
        <w:gridCol w:w="5180"/>
        <w:gridCol w:w="3920"/>
      </w:tblGrid>
      <w:tr w:rsidR="00AB01E6" w:rsidRPr="00AB01E6" w:rsidTr="00371CD6">
        <w:tc>
          <w:tcPr>
            <w:tcW w:w="5180" w:type="dxa"/>
            <w:shd w:val="clear" w:color="auto" w:fill="auto"/>
          </w:tcPr>
          <w:p w:rsidR="00AB01E6" w:rsidRPr="00AB01E6" w:rsidRDefault="00AB01E6" w:rsidP="00391660">
            <w:pPr>
              <w:spacing w:before="120" w:after="0" w:line="240" w:lineRule="auto"/>
              <w:jc w:val="both"/>
              <w:rPr>
                <w:rFonts w:ascii="Times New Roman" w:eastAsia="Times New Roman" w:hAnsi="Times New Roman" w:cs="Times New Roman"/>
                <w:b/>
                <w:i/>
                <w:sz w:val="24"/>
                <w:szCs w:val="24"/>
              </w:rPr>
            </w:pPr>
            <w:r w:rsidRPr="00AB01E6">
              <w:rPr>
                <w:rFonts w:ascii="Times New Roman" w:eastAsia="Times New Roman" w:hAnsi="Times New Roman" w:cs="Times New Roman"/>
                <w:b/>
                <w:i/>
                <w:sz w:val="24"/>
                <w:szCs w:val="24"/>
              </w:rPr>
              <w:t>Nơi nhận:</w:t>
            </w:r>
          </w:p>
          <w:p w:rsidR="00AB01E6" w:rsidRPr="00AB01E6" w:rsidRDefault="00AB01E6" w:rsidP="00391660">
            <w:pPr>
              <w:spacing w:after="0" w:line="240" w:lineRule="auto"/>
              <w:jc w:val="both"/>
              <w:rPr>
                <w:rFonts w:ascii="Times New Roman" w:eastAsia="Times New Roman" w:hAnsi="Times New Roman" w:cs="Times New Roman"/>
              </w:rPr>
            </w:pPr>
            <w:r w:rsidRPr="00AB01E6">
              <w:rPr>
                <w:rFonts w:ascii="Times New Roman" w:eastAsia="Times New Roman" w:hAnsi="Times New Roman" w:cs="Times New Roman"/>
              </w:rPr>
              <w:t>- Như trên;</w:t>
            </w:r>
          </w:p>
          <w:p w:rsidR="00AB01E6" w:rsidRPr="00AB01E6" w:rsidRDefault="00AB01E6" w:rsidP="00391660">
            <w:pPr>
              <w:spacing w:after="0" w:line="240" w:lineRule="auto"/>
              <w:jc w:val="both"/>
              <w:rPr>
                <w:rFonts w:ascii="Times New Roman" w:eastAsia="Times New Roman" w:hAnsi="Times New Roman" w:cs="Times New Roman"/>
              </w:rPr>
            </w:pPr>
            <w:r w:rsidRPr="00AB01E6">
              <w:rPr>
                <w:rFonts w:ascii="Times New Roman" w:eastAsia="Times New Roman" w:hAnsi="Times New Roman" w:cs="Times New Roman"/>
              </w:rPr>
              <w:t xml:space="preserve">- Phó TTCP Trần Hồng Hà (để </w:t>
            </w:r>
            <w:r w:rsidR="00D308EA">
              <w:rPr>
                <w:rFonts w:ascii="Times New Roman" w:eastAsia="Times New Roman" w:hAnsi="Times New Roman" w:cs="Times New Roman"/>
              </w:rPr>
              <w:t>b/c</w:t>
            </w:r>
            <w:r w:rsidRPr="00AB01E6">
              <w:rPr>
                <w:rFonts w:ascii="Times New Roman" w:eastAsia="Times New Roman" w:hAnsi="Times New Roman" w:cs="Times New Roman"/>
              </w:rPr>
              <w:t>);</w:t>
            </w:r>
          </w:p>
          <w:p w:rsidR="00AB01E6" w:rsidRDefault="00AB01E6" w:rsidP="00391660">
            <w:pPr>
              <w:spacing w:after="0" w:line="240" w:lineRule="auto"/>
              <w:jc w:val="both"/>
              <w:rPr>
                <w:rFonts w:ascii="Times New Roman" w:eastAsia="Times New Roman" w:hAnsi="Times New Roman" w:cs="Times New Roman"/>
              </w:rPr>
            </w:pPr>
            <w:r w:rsidRPr="00AB01E6">
              <w:rPr>
                <w:rFonts w:ascii="Times New Roman" w:eastAsia="Times New Roman" w:hAnsi="Times New Roman" w:cs="Times New Roman"/>
              </w:rPr>
              <w:t>- Văn phòng Chính phủ;</w:t>
            </w:r>
          </w:p>
          <w:p w:rsidR="006E3E14" w:rsidRPr="00AB01E6" w:rsidRDefault="006E3E14" w:rsidP="0039166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Bộ Tư pháp;</w:t>
            </w:r>
          </w:p>
          <w:p w:rsidR="00AB01E6" w:rsidRPr="00AB01E6" w:rsidRDefault="00AB01E6" w:rsidP="00391660">
            <w:pPr>
              <w:spacing w:after="0" w:line="240" w:lineRule="auto"/>
              <w:jc w:val="both"/>
              <w:rPr>
                <w:rFonts w:ascii="Times New Roman" w:eastAsia="Times New Roman" w:hAnsi="Times New Roman" w:cs="Times New Roman"/>
              </w:rPr>
            </w:pPr>
            <w:r w:rsidRPr="00AB01E6">
              <w:rPr>
                <w:rFonts w:ascii="Times New Roman" w:eastAsia="Times New Roman" w:hAnsi="Times New Roman" w:cs="Times New Roman"/>
              </w:rPr>
              <w:t>- Lưu: VT, PC.</w:t>
            </w:r>
          </w:p>
          <w:p w:rsidR="00AB01E6" w:rsidRPr="00AB01E6" w:rsidRDefault="00AB01E6" w:rsidP="00391660">
            <w:pPr>
              <w:spacing w:before="120" w:after="120" w:line="240" w:lineRule="auto"/>
              <w:jc w:val="both"/>
              <w:rPr>
                <w:rFonts w:ascii="Times New Roman" w:eastAsia="Times New Roman" w:hAnsi="Times New Roman" w:cs="Times New Roman"/>
                <w:sz w:val="28"/>
                <w:szCs w:val="28"/>
              </w:rPr>
            </w:pPr>
          </w:p>
        </w:tc>
        <w:tc>
          <w:tcPr>
            <w:tcW w:w="3920" w:type="dxa"/>
            <w:shd w:val="clear" w:color="auto" w:fill="auto"/>
          </w:tcPr>
          <w:p w:rsidR="00AB01E6" w:rsidRDefault="00AB01E6" w:rsidP="00391660">
            <w:pPr>
              <w:spacing w:before="120" w:after="0" w:line="240" w:lineRule="auto"/>
              <w:jc w:val="center"/>
              <w:rPr>
                <w:rFonts w:ascii="Times New Roman" w:eastAsia="Times New Roman" w:hAnsi="Times New Roman" w:cs="Times New Roman"/>
                <w:b/>
                <w:sz w:val="28"/>
                <w:szCs w:val="28"/>
              </w:rPr>
            </w:pPr>
            <w:r w:rsidRPr="00AB01E6">
              <w:rPr>
                <w:rFonts w:ascii="Times New Roman" w:eastAsia="Times New Roman" w:hAnsi="Times New Roman" w:cs="Times New Roman"/>
                <w:b/>
                <w:sz w:val="28"/>
                <w:szCs w:val="28"/>
              </w:rPr>
              <w:t>BỘ TRƯỞNG</w:t>
            </w:r>
          </w:p>
          <w:p w:rsidR="00AB01E6" w:rsidRPr="00AB01E6" w:rsidRDefault="00AB01E6" w:rsidP="00AB01E6">
            <w:pPr>
              <w:spacing w:before="120" w:after="120" w:line="340" w:lineRule="atLeast"/>
              <w:rPr>
                <w:rFonts w:ascii="Times New Roman" w:eastAsia="Times New Roman" w:hAnsi="Times New Roman" w:cs="Times New Roman"/>
                <w:b/>
                <w:sz w:val="16"/>
                <w:szCs w:val="16"/>
              </w:rPr>
            </w:pPr>
          </w:p>
          <w:p w:rsidR="00AB01E6" w:rsidRPr="00AB01E6" w:rsidRDefault="00AB01E6" w:rsidP="00AB01E6">
            <w:pPr>
              <w:spacing w:before="120" w:after="120" w:line="340" w:lineRule="atLeast"/>
              <w:rPr>
                <w:rFonts w:ascii="Times New Roman" w:eastAsia="Times New Roman" w:hAnsi="Times New Roman" w:cs="Times New Roman"/>
                <w:b/>
                <w:sz w:val="28"/>
                <w:szCs w:val="28"/>
              </w:rPr>
            </w:pPr>
          </w:p>
          <w:p w:rsidR="00AB01E6" w:rsidRPr="00AB01E6" w:rsidRDefault="00AB01E6" w:rsidP="00AB01E6">
            <w:pPr>
              <w:spacing w:before="120" w:after="120" w:line="340" w:lineRule="atLeast"/>
              <w:rPr>
                <w:rFonts w:ascii="Times New Roman" w:eastAsia="Times New Roman" w:hAnsi="Times New Roman" w:cs="Times New Roman"/>
                <w:b/>
                <w:sz w:val="28"/>
                <w:szCs w:val="28"/>
              </w:rPr>
            </w:pPr>
          </w:p>
          <w:p w:rsidR="00AB01E6" w:rsidRPr="00AB01E6" w:rsidRDefault="00165665" w:rsidP="00AB01E6">
            <w:pPr>
              <w:spacing w:before="120" w:after="120" w:line="3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Trần Hồng Minh</w:t>
            </w:r>
          </w:p>
        </w:tc>
      </w:tr>
    </w:tbl>
    <w:p w:rsidR="00AB01E6" w:rsidRPr="008D0778" w:rsidRDefault="00AB01E6" w:rsidP="008D0778">
      <w:pPr>
        <w:widowControl w:val="0"/>
        <w:spacing w:before="120" w:after="0" w:line="240" w:lineRule="auto"/>
        <w:ind w:firstLine="720"/>
        <w:jc w:val="both"/>
        <w:rPr>
          <w:rFonts w:ascii="Times New Roman" w:hAnsi="Times New Roman" w:cs="Times New Roman"/>
          <w:sz w:val="28"/>
          <w:szCs w:val="28"/>
        </w:rPr>
      </w:pPr>
    </w:p>
    <w:sectPr w:rsidR="00AB01E6" w:rsidRPr="008D0778" w:rsidSect="005A18DD">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36" w:rsidRDefault="00463436" w:rsidP="000E1200">
      <w:pPr>
        <w:spacing w:after="0" w:line="240" w:lineRule="auto"/>
      </w:pPr>
      <w:r>
        <w:separator/>
      </w:r>
    </w:p>
  </w:endnote>
  <w:endnote w:type="continuationSeparator" w:id="0">
    <w:p w:rsidR="00463436" w:rsidRDefault="00463436" w:rsidP="000E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36" w:rsidRDefault="00463436" w:rsidP="000E1200">
      <w:pPr>
        <w:spacing w:after="0" w:line="240" w:lineRule="auto"/>
      </w:pPr>
      <w:r>
        <w:separator/>
      </w:r>
    </w:p>
  </w:footnote>
  <w:footnote w:type="continuationSeparator" w:id="0">
    <w:p w:rsidR="00463436" w:rsidRDefault="00463436" w:rsidP="000E1200">
      <w:pPr>
        <w:spacing w:after="0" w:line="240" w:lineRule="auto"/>
      </w:pPr>
      <w:r>
        <w:continuationSeparator/>
      </w:r>
    </w:p>
  </w:footnote>
  <w:footnote w:id="1">
    <w:p w:rsidR="00501288" w:rsidRPr="00F9471C" w:rsidRDefault="00501288" w:rsidP="006870F9">
      <w:pPr>
        <w:widowControl w:val="0"/>
        <w:spacing w:before="120" w:after="0" w:line="240" w:lineRule="auto"/>
        <w:jc w:val="both"/>
        <w:rPr>
          <w:rFonts w:ascii="Times New Roman" w:hAnsi="Times New Roman" w:cs="Times New Roman"/>
          <w:sz w:val="20"/>
          <w:szCs w:val="20"/>
        </w:rPr>
      </w:pPr>
      <w:r w:rsidRPr="00F9471C">
        <w:rPr>
          <w:rStyle w:val="FootnoteReference"/>
          <w:rFonts w:ascii="Times New Roman" w:hAnsi="Times New Roman" w:cs="Times New Roman"/>
          <w:sz w:val="20"/>
          <w:szCs w:val="20"/>
        </w:rPr>
        <w:footnoteRef/>
      </w:r>
      <w:r w:rsidRPr="00F9471C">
        <w:rPr>
          <w:rFonts w:ascii="Times New Roman" w:hAnsi="Times New Roman" w:cs="Times New Roman"/>
          <w:sz w:val="20"/>
          <w:szCs w:val="20"/>
        </w:rPr>
        <w:t xml:space="preserve"> Tại các văn bản: Nghị quyết số 18-NQ/TW ngày 25/10/2017 của Ban Chấp hành Trung ương về Một số vấn đề về tiếp tục đổi mới, sắp xếp tổ chức bộ máy của hệ thống chính trị tinh gọn, hoạt động hiệu lực, hiệu quả</w:t>
      </w:r>
      <w:r>
        <w:rPr>
          <w:rFonts w:ascii="Times New Roman" w:hAnsi="Times New Roman" w:cs="Times New Roman"/>
          <w:sz w:val="20"/>
          <w:szCs w:val="20"/>
        </w:rPr>
        <w:t>;</w:t>
      </w:r>
      <w:r w:rsidRPr="00F9471C">
        <w:rPr>
          <w:rFonts w:ascii="Times New Roman" w:hAnsi="Times New Roman" w:cs="Times New Roman"/>
          <w:sz w:val="20"/>
          <w:szCs w:val="20"/>
        </w:rPr>
        <w:t xml:space="preserve"> Kế hoạch số 04-KH/BCĐ ngày 13/11/2024 của Ban Chỉ đạo Trung ương tổng kết việc thực hiện Nghị quyết số 18-NQ/TW ngày 25/10/2017 của Hội nghị Trung ương 6 khóa XII</w:t>
      </w:r>
      <w:r>
        <w:rPr>
          <w:rFonts w:ascii="Times New Roman" w:hAnsi="Times New Roman" w:cs="Times New Roman"/>
          <w:sz w:val="20"/>
          <w:szCs w:val="20"/>
        </w:rPr>
        <w:t xml:space="preserve"> về</w:t>
      </w:r>
      <w:r w:rsidRPr="00F9471C">
        <w:rPr>
          <w:rFonts w:ascii="Times New Roman" w:hAnsi="Times New Roman" w:cs="Times New Roman"/>
          <w:sz w:val="20"/>
          <w:szCs w:val="20"/>
        </w:rPr>
        <w:t xml:space="preserve"> Một số vấn đề về tiếp tục đổi mới, sắp xếp tổ chức bộ máy của hệ thống chính trị tinh gọn, hoạt động hiệu lực, hiệu quả (sau đây gọi tắt là Ban Chỉ đạo Trung ương)</w:t>
      </w:r>
      <w:r>
        <w:rPr>
          <w:rFonts w:ascii="Times New Roman" w:hAnsi="Times New Roman" w:cs="Times New Roman"/>
          <w:sz w:val="20"/>
          <w:szCs w:val="20"/>
        </w:rPr>
        <w:t>;</w:t>
      </w:r>
      <w:r w:rsidRPr="00F9471C">
        <w:rPr>
          <w:rFonts w:ascii="Times New Roman" w:hAnsi="Times New Roman" w:cs="Times New Roman"/>
          <w:sz w:val="20"/>
          <w:szCs w:val="20"/>
        </w:rPr>
        <w:t xml:space="preserve"> Kết luận số 09-KL/BCĐ ngày 24/11/2024 của Ban Chỉ đạ</w:t>
      </w:r>
      <w:r>
        <w:rPr>
          <w:rFonts w:ascii="Times New Roman" w:hAnsi="Times New Roman" w:cs="Times New Roman"/>
          <w:sz w:val="20"/>
          <w:szCs w:val="20"/>
        </w:rPr>
        <w:t>o Trung ương;</w:t>
      </w:r>
      <w:r w:rsidRPr="00F9471C">
        <w:rPr>
          <w:rFonts w:ascii="Times New Roman" w:hAnsi="Times New Roman" w:cs="Times New Roman"/>
          <w:sz w:val="20"/>
          <w:szCs w:val="20"/>
        </w:rPr>
        <w:t xml:space="preserve"> Thông báo kết luận số 134/TB-BCĐTKNQ18 ngày 03/12/2024 của Ban Chỉ đạo về tổng kết việc thực hiện Nghị quyết số 18-NQ/TW (sau đây gọi tắt là Ban Chỉ đạo của Chính phủ) và Kế hoạch số 141/KH-BCCĐTKNQ18 ngày 06/12/2024 của Ban Chỉ đạo của Chính phủ </w:t>
      </w:r>
      <w:r>
        <w:rPr>
          <w:rFonts w:ascii="Times New Roman" w:hAnsi="Times New Roman" w:cs="Times New Roman"/>
          <w:sz w:val="20"/>
          <w:szCs w:val="20"/>
        </w:rPr>
        <w:t xml:space="preserve">về </w:t>
      </w:r>
      <w:r w:rsidRPr="00F9471C">
        <w:rPr>
          <w:rFonts w:ascii="Times New Roman" w:hAnsi="Times New Roman" w:cs="Times New Roman"/>
          <w:sz w:val="20"/>
          <w:szCs w:val="20"/>
        </w:rPr>
        <w:t>định hướng sắp xếp, tinh gọn tổ chức bộ máy của Chính phủ.</w:t>
      </w:r>
    </w:p>
  </w:footnote>
  <w:footnote w:id="2">
    <w:p w:rsidR="00501288" w:rsidRPr="008D0778" w:rsidRDefault="00501288" w:rsidP="00DF7270">
      <w:pPr>
        <w:widowControl w:val="0"/>
        <w:spacing w:after="0" w:line="240" w:lineRule="auto"/>
        <w:jc w:val="both"/>
        <w:rPr>
          <w:rFonts w:ascii="Times New Roman" w:hAnsi="Times New Roman" w:cs="Times New Roman"/>
          <w:sz w:val="20"/>
          <w:szCs w:val="20"/>
        </w:rPr>
      </w:pPr>
      <w:r w:rsidRPr="008D0778">
        <w:rPr>
          <w:rStyle w:val="FootnoteReference"/>
          <w:rFonts w:ascii="Times New Roman" w:hAnsi="Times New Roman" w:cs="Times New Roman"/>
          <w:sz w:val="20"/>
          <w:szCs w:val="20"/>
        </w:rPr>
        <w:footnoteRef/>
      </w:r>
      <w:r w:rsidRPr="008D077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D0778">
        <w:rPr>
          <w:rFonts w:ascii="Times New Roman" w:hAnsi="Times New Roman" w:cs="Times New Roman"/>
          <w:sz w:val="20"/>
          <w:szCs w:val="20"/>
        </w:rPr>
        <w:t>Nghị định số 94/2024/NĐ-CP ngày 24/7/2024 quy định chi tiết một số điều của Luật Kinh doanh bất động sản về xây dựng và quản lý hệ thống thông tin, cơ sở dữ liệu về nhà ở và thị trường bất động sản; Nghị định số 95/2024/NĐ-CP ngày 24/7/2024 quy định chi tiết một số điều của Luật Nhà ở</w:t>
      </w:r>
      <w:r>
        <w:rPr>
          <w:rFonts w:ascii="Times New Roman" w:hAnsi="Times New Roman" w:cs="Times New Roman"/>
          <w:sz w:val="20"/>
          <w:szCs w:val="20"/>
        </w:rPr>
        <w:t>;</w:t>
      </w:r>
    </w:p>
    <w:p w:rsidR="00501288" w:rsidRPr="008D0778" w:rsidRDefault="00501288" w:rsidP="00DF727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D0778">
        <w:rPr>
          <w:rFonts w:ascii="Times New Roman" w:hAnsi="Times New Roman" w:cs="Times New Roman"/>
          <w:sz w:val="20"/>
          <w:szCs w:val="20"/>
        </w:rPr>
        <w:t>Nghị định số 96/2024/NĐ-CP ngày 24/7/2024 quy định chi tiết một số điều của Luật Kinh doanh bất động sản;</w:t>
      </w:r>
    </w:p>
    <w:p w:rsidR="00501288" w:rsidRPr="008D0778" w:rsidRDefault="00501288" w:rsidP="00DF727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D0778">
        <w:rPr>
          <w:rFonts w:ascii="Times New Roman" w:hAnsi="Times New Roman" w:cs="Times New Roman"/>
          <w:sz w:val="20"/>
          <w:szCs w:val="20"/>
        </w:rPr>
        <w:t>Nghị định số 98/2024/NĐ-CP ngày 25/7/2024 quy định chi tiết một số điều của Luật Nhà ở về cải tạo, xây dựng lại nhà chung cư;</w:t>
      </w:r>
    </w:p>
    <w:p w:rsidR="00501288" w:rsidRPr="008D0778" w:rsidRDefault="00501288" w:rsidP="00DF7270">
      <w:pPr>
        <w:pStyle w:val="FootnoteText"/>
        <w:widowControl w:val="0"/>
        <w:jc w:val="both"/>
        <w:rPr>
          <w:rFonts w:ascii="Times New Roman" w:hAnsi="Times New Roman" w:cs="Times New Roman"/>
        </w:rPr>
      </w:pPr>
      <w:r>
        <w:rPr>
          <w:rFonts w:ascii="Times New Roman" w:hAnsi="Times New Roman" w:cs="Times New Roman"/>
        </w:rPr>
        <w:t xml:space="preserve">- </w:t>
      </w:r>
      <w:r w:rsidRPr="008D0778">
        <w:rPr>
          <w:rFonts w:ascii="Times New Roman" w:hAnsi="Times New Roman" w:cs="Times New Roman"/>
        </w:rPr>
        <w:t>Nghị định số 100/2024/NĐ-CP ngày 26/7/2024 quy định chỉ tiết một số điều của Luật Nhà ở về phát triển và quản lý nhà ở xã hội.</w:t>
      </w:r>
    </w:p>
  </w:footnote>
  <w:footnote w:id="3">
    <w:p w:rsidR="00501288" w:rsidRPr="008D0778" w:rsidRDefault="00501288" w:rsidP="00DF7270">
      <w:pPr>
        <w:widowControl w:val="0"/>
        <w:spacing w:after="0" w:line="240" w:lineRule="auto"/>
        <w:jc w:val="both"/>
        <w:rPr>
          <w:rFonts w:ascii="Times New Roman" w:hAnsi="Times New Roman" w:cs="Times New Roman"/>
          <w:sz w:val="20"/>
          <w:szCs w:val="20"/>
        </w:rPr>
      </w:pPr>
      <w:r w:rsidRPr="008D0778">
        <w:rPr>
          <w:rStyle w:val="FootnoteReference"/>
          <w:rFonts w:ascii="Times New Roman" w:hAnsi="Times New Roman" w:cs="Times New Roman"/>
          <w:sz w:val="20"/>
          <w:szCs w:val="20"/>
        </w:rPr>
        <w:footnoteRef/>
      </w:r>
      <w:r w:rsidRPr="008D077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D0778">
        <w:rPr>
          <w:rFonts w:ascii="Times New Roman" w:hAnsi="Times New Roman" w:cs="Times New Roman"/>
          <w:sz w:val="20"/>
          <w:szCs w:val="20"/>
        </w:rPr>
        <w:t>Thông tư số 04/2024/TT-BXD ngày 30/7/2024 hướng dẫn về chương trình khung đào tạo, bồi dưỡng kiến thứ</w:t>
      </w:r>
      <w:r>
        <w:rPr>
          <w:rFonts w:ascii="Times New Roman" w:hAnsi="Times New Roman" w:cs="Times New Roman"/>
          <w:sz w:val="20"/>
          <w:szCs w:val="20"/>
        </w:rPr>
        <w:t xml:space="preserve">c </w:t>
      </w:r>
      <w:r w:rsidRPr="008D0778">
        <w:rPr>
          <w:rFonts w:ascii="Times New Roman" w:hAnsi="Times New Roman" w:cs="Times New Roman"/>
          <w:sz w:val="20"/>
          <w:szCs w:val="20"/>
        </w:rPr>
        <w:t>hành nghề môi giới bất động sản, điều hành sàn giao dịch bất động sản;</w:t>
      </w:r>
    </w:p>
    <w:p w:rsidR="00501288" w:rsidRPr="008D0778" w:rsidRDefault="00501288" w:rsidP="00DF727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D0778">
        <w:rPr>
          <w:rFonts w:ascii="Times New Roman" w:hAnsi="Times New Roman" w:cs="Times New Roman"/>
          <w:sz w:val="20"/>
          <w:szCs w:val="20"/>
        </w:rPr>
        <w:t>Thông tư số 05/2024/TT-BXD ngày 31/7/2024 quy định chi tiết một số điều của Luật Nhà ở</w:t>
      </w:r>
      <w:r>
        <w:rPr>
          <w:rFonts w:ascii="Times New Roman" w:hAnsi="Times New Roman" w:cs="Times New Roman"/>
          <w:sz w:val="20"/>
          <w:szCs w:val="20"/>
        </w:rPr>
        <w:t>;</w:t>
      </w:r>
    </w:p>
    <w:p w:rsidR="00501288" w:rsidRPr="008D0778" w:rsidRDefault="00501288" w:rsidP="00DF7270">
      <w:pPr>
        <w:pStyle w:val="FootnoteText"/>
        <w:widowControl w:val="0"/>
        <w:jc w:val="both"/>
        <w:rPr>
          <w:rFonts w:ascii="Times New Roman" w:hAnsi="Times New Roman" w:cs="Times New Roman"/>
        </w:rPr>
      </w:pPr>
      <w:r>
        <w:rPr>
          <w:rFonts w:ascii="Times New Roman" w:hAnsi="Times New Roman" w:cs="Times New Roman"/>
        </w:rPr>
        <w:t xml:space="preserve">- </w:t>
      </w:r>
      <w:r w:rsidRPr="008D0778">
        <w:rPr>
          <w:rFonts w:ascii="Times New Roman" w:hAnsi="Times New Roman" w:cs="Times New Roman"/>
        </w:rPr>
        <w:t>Thông tư số 06/2024/TT-BXD ngày 01/8/2024 ban hành QCVN 10: 2024/BXD Quy chuẩn kỹ thuật Quốc gia về xây dựng công trình đảm bảo tiếp cận sử dụng.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472138"/>
      <w:docPartObj>
        <w:docPartGallery w:val="Page Numbers (Top of Page)"/>
        <w:docPartUnique/>
      </w:docPartObj>
    </w:sdtPr>
    <w:sdtEndPr>
      <w:rPr>
        <w:rFonts w:ascii="Times New Roman" w:hAnsi="Times New Roman" w:cs="Times New Roman"/>
        <w:noProof/>
        <w:sz w:val="24"/>
        <w:szCs w:val="24"/>
      </w:rPr>
    </w:sdtEndPr>
    <w:sdtContent>
      <w:p w:rsidR="00501288" w:rsidRPr="005A18DD" w:rsidRDefault="00501288">
        <w:pPr>
          <w:pStyle w:val="Header"/>
          <w:jc w:val="center"/>
          <w:rPr>
            <w:rFonts w:ascii="Times New Roman" w:hAnsi="Times New Roman" w:cs="Times New Roman"/>
            <w:sz w:val="24"/>
            <w:szCs w:val="24"/>
          </w:rPr>
        </w:pPr>
        <w:r w:rsidRPr="005A18DD">
          <w:rPr>
            <w:rFonts w:ascii="Times New Roman" w:hAnsi="Times New Roman" w:cs="Times New Roman"/>
            <w:sz w:val="24"/>
            <w:szCs w:val="24"/>
          </w:rPr>
          <w:fldChar w:fldCharType="begin"/>
        </w:r>
        <w:r w:rsidRPr="005A18DD">
          <w:rPr>
            <w:rFonts w:ascii="Times New Roman" w:hAnsi="Times New Roman" w:cs="Times New Roman"/>
            <w:sz w:val="24"/>
            <w:szCs w:val="24"/>
          </w:rPr>
          <w:instrText xml:space="preserve"> PAGE   \* MERGEFORMAT </w:instrText>
        </w:r>
        <w:r w:rsidRPr="005A18DD">
          <w:rPr>
            <w:rFonts w:ascii="Times New Roman" w:hAnsi="Times New Roman" w:cs="Times New Roman"/>
            <w:sz w:val="24"/>
            <w:szCs w:val="24"/>
          </w:rPr>
          <w:fldChar w:fldCharType="separate"/>
        </w:r>
        <w:r w:rsidR="00501926">
          <w:rPr>
            <w:rFonts w:ascii="Times New Roman" w:hAnsi="Times New Roman" w:cs="Times New Roman"/>
            <w:noProof/>
            <w:sz w:val="24"/>
            <w:szCs w:val="24"/>
          </w:rPr>
          <w:t>2</w:t>
        </w:r>
        <w:r w:rsidRPr="005A18DD">
          <w:rPr>
            <w:rFonts w:ascii="Times New Roman" w:hAnsi="Times New Roman" w:cs="Times New Roman"/>
            <w:noProof/>
            <w:sz w:val="24"/>
            <w:szCs w:val="24"/>
          </w:rPr>
          <w:fldChar w:fldCharType="end"/>
        </w:r>
      </w:p>
    </w:sdtContent>
  </w:sdt>
  <w:p w:rsidR="00501288" w:rsidRDefault="00501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00"/>
    <w:rsid w:val="00003020"/>
    <w:rsid w:val="0000356F"/>
    <w:rsid w:val="00011284"/>
    <w:rsid w:val="00011B9D"/>
    <w:rsid w:val="0001281F"/>
    <w:rsid w:val="00015472"/>
    <w:rsid w:val="00017D7A"/>
    <w:rsid w:val="000215E3"/>
    <w:rsid w:val="00021E3E"/>
    <w:rsid w:val="0002380A"/>
    <w:rsid w:val="000251AB"/>
    <w:rsid w:val="000334A4"/>
    <w:rsid w:val="0004687A"/>
    <w:rsid w:val="00050C0A"/>
    <w:rsid w:val="000522E3"/>
    <w:rsid w:val="0005469D"/>
    <w:rsid w:val="00055200"/>
    <w:rsid w:val="00057EC9"/>
    <w:rsid w:val="00064109"/>
    <w:rsid w:val="00066735"/>
    <w:rsid w:val="0007289A"/>
    <w:rsid w:val="000739F8"/>
    <w:rsid w:val="0007403F"/>
    <w:rsid w:val="00075C39"/>
    <w:rsid w:val="00077DA1"/>
    <w:rsid w:val="00081FD6"/>
    <w:rsid w:val="000827D8"/>
    <w:rsid w:val="00084258"/>
    <w:rsid w:val="00091049"/>
    <w:rsid w:val="000927CE"/>
    <w:rsid w:val="0009495E"/>
    <w:rsid w:val="00096CD5"/>
    <w:rsid w:val="000A0F01"/>
    <w:rsid w:val="000A1D7D"/>
    <w:rsid w:val="000A393F"/>
    <w:rsid w:val="000A6F7E"/>
    <w:rsid w:val="000B0C96"/>
    <w:rsid w:val="000B4AB4"/>
    <w:rsid w:val="000B500E"/>
    <w:rsid w:val="000C2D5F"/>
    <w:rsid w:val="000D1DDD"/>
    <w:rsid w:val="000D55E6"/>
    <w:rsid w:val="000D7AB5"/>
    <w:rsid w:val="000D7CD2"/>
    <w:rsid w:val="000E1200"/>
    <w:rsid w:val="000E356D"/>
    <w:rsid w:val="000F5F6C"/>
    <w:rsid w:val="0010138F"/>
    <w:rsid w:val="001015B5"/>
    <w:rsid w:val="00102E24"/>
    <w:rsid w:val="00104FDA"/>
    <w:rsid w:val="00115C0A"/>
    <w:rsid w:val="0011726C"/>
    <w:rsid w:val="001230E3"/>
    <w:rsid w:val="001312E8"/>
    <w:rsid w:val="00131FD5"/>
    <w:rsid w:val="0014134E"/>
    <w:rsid w:val="00142654"/>
    <w:rsid w:val="0014526B"/>
    <w:rsid w:val="00147EB0"/>
    <w:rsid w:val="00150F2F"/>
    <w:rsid w:val="00152E17"/>
    <w:rsid w:val="00153402"/>
    <w:rsid w:val="001645D9"/>
    <w:rsid w:val="00165665"/>
    <w:rsid w:val="00166A30"/>
    <w:rsid w:val="00171754"/>
    <w:rsid w:val="00173EC8"/>
    <w:rsid w:val="001753BA"/>
    <w:rsid w:val="00181CEE"/>
    <w:rsid w:val="001860A7"/>
    <w:rsid w:val="00191E82"/>
    <w:rsid w:val="001A115D"/>
    <w:rsid w:val="001A24D8"/>
    <w:rsid w:val="001A303B"/>
    <w:rsid w:val="001A460B"/>
    <w:rsid w:val="001B1680"/>
    <w:rsid w:val="001B28D6"/>
    <w:rsid w:val="001B7628"/>
    <w:rsid w:val="001C1008"/>
    <w:rsid w:val="001C15BA"/>
    <w:rsid w:val="001C4F6E"/>
    <w:rsid w:val="001D1344"/>
    <w:rsid w:val="001D172A"/>
    <w:rsid w:val="001D48EF"/>
    <w:rsid w:val="001D525F"/>
    <w:rsid w:val="001D728F"/>
    <w:rsid w:val="001D7E61"/>
    <w:rsid w:val="0020137D"/>
    <w:rsid w:val="0020217B"/>
    <w:rsid w:val="00207559"/>
    <w:rsid w:val="00207712"/>
    <w:rsid w:val="00207D05"/>
    <w:rsid w:val="002111A3"/>
    <w:rsid w:val="0021183C"/>
    <w:rsid w:val="002124DF"/>
    <w:rsid w:val="0022710B"/>
    <w:rsid w:val="00233D3E"/>
    <w:rsid w:val="002376CF"/>
    <w:rsid w:val="002452A1"/>
    <w:rsid w:val="002479BA"/>
    <w:rsid w:val="00256CE9"/>
    <w:rsid w:val="00272EDA"/>
    <w:rsid w:val="0027466E"/>
    <w:rsid w:val="002773D5"/>
    <w:rsid w:val="00280268"/>
    <w:rsid w:val="00280B63"/>
    <w:rsid w:val="00280E24"/>
    <w:rsid w:val="00282822"/>
    <w:rsid w:val="0029768F"/>
    <w:rsid w:val="00297A70"/>
    <w:rsid w:val="002A1E4D"/>
    <w:rsid w:val="002A759A"/>
    <w:rsid w:val="002B129E"/>
    <w:rsid w:val="002B30ED"/>
    <w:rsid w:val="002B359F"/>
    <w:rsid w:val="002C14D2"/>
    <w:rsid w:val="002C2148"/>
    <w:rsid w:val="002C25DF"/>
    <w:rsid w:val="002C37E9"/>
    <w:rsid w:val="002D087E"/>
    <w:rsid w:val="002D3282"/>
    <w:rsid w:val="002D7483"/>
    <w:rsid w:val="002E2680"/>
    <w:rsid w:val="002E36D1"/>
    <w:rsid w:val="002F061E"/>
    <w:rsid w:val="002F2219"/>
    <w:rsid w:val="002F44EE"/>
    <w:rsid w:val="0030146A"/>
    <w:rsid w:val="0030645A"/>
    <w:rsid w:val="00306463"/>
    <w:rsid w:val="003144BD"/>
    <w:rsid w:val="00320509"/>
    <w:rsid w:val="00321916"/>
    <w:rsid w:val="00326F6D"/>
    <w:rsid w:val="00331D14"/>
    <w:rsid w:val="003323F5"/>
    <w:rsid w:val="00334CBF"/>
    <w:rsid w:val="003370FB"/>
    <w:rsid w:val="00344BAF"/>
    <w:rsid w:val="00347164"/>
    <w:rsid w:val="00350589"/>
    <w:rsid w:val="00350B42"/>
    <w:rsid w:val="0035370C"/>
    <w:rsid w:val="00357424"/>
    <w:rsid w:val="00362BD0"/>
    <w:rsid w:val="0036375C"/>
    <w:rsid w:val="003723D0"/>
    <w:rsid w:val="003801C5"/>
    <w:rsid w:val="00380C42"/>
    <w:rsid w:val="00382346"/>
    <w:rsid w:val="0038497F"/>
    <w:rsid w:val="00391660"/>
    <w:rsid w:val="003953DD"/>
    <w:rsid w:val="003A2E48"/>
    <w:rsid w:val="003A3A7B"/>
    <w:rsid w:val="003A42E3"/>
    <w:rsid w:val="003B0610"/>
    <w:rsid w:val="003B0F0A"/>
    <w:rsid w:val="003B1424"/>
    <w:rsid w:val="003B237E"/>
    <w:rsid w:val="003B63AA"/>
    <w:rsid w:val="003C1438"/>
    <w:rsid w:val="003C145C"/>
    <w:rsid w:val="003C193F"/>
    <w:rsid w:val="003C19EF"/>
    <w:rsid w:val="003C3909"/>
    <w:rsid w:val="003C78ED"/>
    <w:rsid w:val="003C7D5C"/>
    <w:rsid w:val="003E06A3"/>
    <w:rsid w:val="003E1C69"/>
    <w:rsid w:val="003E7DEA"/>
    <w:rsid w:val="003F4373"/>
    <w:rsid w:val="003F7FF5"/>
    <w:rsid w:val="00402797"/>
    <w:rsid w:val="00405EEB"/>
    <w:rsid w:val="004156E1"/>
    <w:rsid w:val="0041582E"/>
    <w:rsid w:val="00416DB7"/>
    <w:rsid w:val="00420574"/>
    <w:rsid w:val="004206B6"/>
    <w:rsid w:val="00420779"/>
    <w:rsid w:val="00424E6A"/>
    <w:rsid w:val="00427C61"/>
    <w:rsid w:val="00433AD7"/>
    <w:rsid w:val="00433BA6"/>
    <w:rsid w:val="00433DE9"/>
    <w:rsid w:val="00450920"/>
    <w:rsid w:val="00463436"/>
    <w:rsid w:val="00464CFE"/>
    <w:rsid w:val="0047138B"/>
    <w:rsid w:val="004715E5"/>
    <w:rsid w:val="0047607F"/>
    <w:rsid w:val="00482043"/>
    <w:rsid w:val="0049472E"/>
    <w:rsid w:val="0049494E"/>
    <w:rsid w:val="004B4A78"/>
    <w:rsid w:val="004B558F"/>
    <w:rsid w:val="004C4982"/>
    <w:rsid w:val="004C6D17"/>
    <w:rsid w:val="004C6D35"/>
    <w:rsid w:val="004C75F8"/>
    <w:rsid w:val="004C78FC"/>
    <w:rsid w:val="004D02F6"/>
    <w:rsid w:val="004D08B5"/>
    <w:rsid w:val="004D30D3"/>
    <w:rsid w:val="004E33A9"/>
    <w:rsid w:val="004E3620"/>
    <w:rsid w:val="004F564F"/>
    <w:rsid w:val="00501288"/>
    <w:rsid w:val="00501926"/>
    <w:rsid w:val="005052B7"/>
    <w:rsid w:val="0050711C"/>
    <w:rsid w:val="00510B0B"/>
    <w:rsid w:val="00511238"/>
    <w:rsid w:val="005171D9"/>
    <w:rsid w:val="00520CF3"/>
    <w:rsid w:val="00524CBF"/>
    <w:rsid w:val="0052528B"/>
    <w:rsid w:val="00527960"/>
    <w:rsid w:val="00533B2D"/>
    <w:rsid w:val="00534B03"/>
    <w:rsid w:val="00541486"/>
    <w:rsid w:val="00552BC5"/>
    <w:rsid w:val="00552DB4"/>
    <w:rsid w:val="00586B40"/>
    <w:rsid w:val="00595EF1"/>
    <w:rsid w:val="005A18DD"/>
    <w:rsid w:val="005B156C"/>
    <w:rsid w:val="005B4D58"/>
    <w:rsid w:val="005B55AE"/>
    <w:rsid w:val="005C50B2"/>
    <w:rsid w:val="005C66FA"/>
    <w:rsid w:val="005C6784"/>
    <w:rsid w:val="005C7541"/>
    <w:rsid w:val="005D18D6"/>
    <w:rsid w:val="005D6AD2"/>
    <w:rsid w:val="005E17F8"/>
    <w:rsid w:val="005E28E0"/>
    <w:rsid w:val="005E4288"/>
    <w:rsid w:val="005F2C0F"/>
    <w:rsid w:val="005F60ED"/>
    <w:rsid w:val="005F6359"/>
    <w:rsid w:val="00600DDD"/>
    <w:rsid w:val="0060291C"/>
    <w:rsid w:val="00604BA1"/>
    <w:rsid w:val="0061017B"/>
    <w:rsid w:val="00610F29"/>
    <w:rsid w:val="0061419E"/>
    <w:rsid w:val="00616573"/>
    <w:rsid w:val="00617A65"/>
    <w:rsid w:val="00625145"/>
    <w:rsid w:val="00627F2A"/>
    <w:rsid w:val="00627FF8"/>
    <w:rsid w:val="0063167E"/>
    <w:rsid w:val="00634851"/>
    <w:rsid w:val="00635AD5"/>
    <w:rsid w:val="0064222F"/>
    <w:rsid w:val="006436B0"/>
    <w:rsid w:val="00651255"/>
    <w:rsid w:val="006536EE"/>
    <w:rsid w:val="0065455C"/>
    <w:rsid w:val="00654F81"/>
    <w:rsid w:val="00655D6B"/>
    <w:rsid w:val="0066002D"/>
    <w:rsid w:val="00662153"/>
    <w:rsid w:val="00663D83"/>
    <w:rsid w:val="00665552"/>
    <w:rsid w:val="00670CC9"/>
    <w:rsid w:val="0067270E"/>
    <w:rsid w:val="00675EF8"/>
    <w:rsid w:val="006761DA"/>
    <w:rsid w:val="006870F9"/>
    <w:rsid w:val="006938AE"/>
    <w:rsid w:val="00696658"/>
    <w:rsid w:val="006A0941"/>
    <w:rsid w:val="006A1A7D"/>
    <w:rsid w:val="006B061E"/>
    <w:rsid w:val="006B2BE5"/>
    <w:rsid w:val="006B459F"/>
    <w:rsid w:val="006B7E88"/>
    <w:rsid w:val="006C2B7A"/>
    <w:rsid w:val="006C4CA3"/>
    <w:rsid w:val="006C5290"/>
    <w:rsid w:val="006D1FC0"/>
    <w:rsid w:val="006D2B5A"/>
    <w:rsid w:val="006D41DE"/>
    <w:rsid w:val="006D68CF"/>
    <w:rsid w:val="006E1A50"/>
    <w:rsid w:val="006E2C6A"/>
    <w:rsid w:val="006E3E14"/>
    <w:rsid w:val="006F5BF6"/>
    <w:rsid w:val="006F7925"/>
    <w:rsid w:val="00707DC4"/>
    <w:rsid w:val="00707DFF"/>
    <w:rsid w:val="0071234D"/>
    <w:rsid w:val="00712A1B"/>
    <w:rsid w:val="00715F90"/>
    <w:rsid w:val="00716D92"/>
    <w:rsid w:val="00717ADE"/>
    <w:rsid w:val="00731632"/>
    <w:rsid w:val="00735D3A"/>
    <w:rsid w:val="00736C4E"/>
    <w:rsid w:val="00736D26"/>
    <w:rsid w:val="00740ABF"/>
    <w:rsid w:val="00740F7F"/>
    <w:rsid w:val="00751AF6"/>
    <w:rsid w:val="0075767B"/>
    <w:rsid w:val="00770714"/>
    <w:rsid w:val="0077098D"/>
    <w:rsid w:val="00774840"/>
    <w:rsid w:val="00774EA6"/>
    <w:rsid w:val="007811AE"/>
    <w:rsid w:val="007833E1"/>
    <w:rsid w:val="00784551"/>
    <w:rsid w:val="00784ABB"/>
    <w:rsid w:val="007853B3"/>
    <w:rsid w:val="00786A8D"/>
    <w:rsid w:val="00794051"/>
    <w:rsid w:val="007A0DD1"/>
    <w:rsid w:val="007A6D78"/>
    <w:rsid w:val="007B2D87"/>
    <w:rsid w:val="007B6A75"/>
    <w:rsid w:val="007B6D07"/>
    <w:rsid w:val="007C246D"/>
    <w:rsid w:val="007C6D6B"/>
    <w:rsid w:val="007D0489"/>
    <w:rsid w:val="007D08A1"/>
    <w:rsid w:val="007D4325"/>
    <w:rsid w:val="007E1B67"/>
    <w:rsid w:val="007E5275"/>
    <w:rsid w:val="007E6D53"/>
    <w:rsid w:val="007F2714"/>
    <w:rsid w:val="007F7092"/>
    <w:rsid w:val="00816DAD"/>
    <w:rsid w:val="00817D38"/>
    <w:rsid w:val="00825349"/>
    <w:rsid w:val="00830181"/>
    <w:rsid w:val="00830BD6"/>
    <w:rsid w:val="00830C16"/>
    <w:rsid w:val="00833934"/>
    <w:rsid w:val="00836B4C"/>
    <w:rsid w:val="00837243"/>
    <w:rsid w:val="008434E8"/>
    <w:rsid w:val="00845425"/>
    <w:rsid w:val="00852316"/>
    <w:rsid w:val="00853486"/>
    <w:rsid w:val="008535F6"/>
    <w:rsid w:val="0086006B"/>
    <w:rsid w:val="008627FB"/>
    <w:rsid w:val="00864AA2"/>
    <w:rsid w:val="00865769"/>
    <w:rsid w:val="0086604D"/>
    <w:rsid w:val="008710C4"/>
    <w:rsid w:val="00872041"/>
    <w:rsid w:val="00872F72"/>
    <w:rsid w:val="00874DB4"/>
    <w:rsid w:val="00880C16"/>
    <w:rsid w:val="008821B9"/>
    <w:rsid w:val="00883D8B"/>
    <w:rsid w:val="008856FE"/>
    <w:rsid w:val="00886128"/>
    <w:rsid w:val="008931FC"/>
    <w:rsid w:val="008A1B63"/>
    <w:rsid w:val="008A2541"/>
    <w:rsid w:val="008A261F"/>
    <w:rsid w:val="008A4ABF"/>
    <w:rsid w:val="008B1291"/>
    <w:rsid w:val="008B1729"/>
    <w:rsid w:val="008B5270"/>
    <w:rsid w:val="008B777E"/>
    <w:rsid w:val="008C059E"/>
    <w:rsid w:val="008C1F2B"/>
    <w:rsid w:val="008D0778"/>
    <w:rsid w:val="008D491E"/>
    <w:rsid w:val="008E1645"/>
    <w:rsid w:val="008E55F5"/>
    <w:rsid w:val="008F5E1A"/>
    <w:rsid w:val="008F6FB4"/>
    <w:rsid w:val="0090026B"/>
    <w:rsid w:val="009027E9"/>
    <w:rsid w:val="00902A01"/>
    <w:rsid w:val="009056CB"/>
    <w:rsid w:val="00905CDF"/>
    <w:rsid w:val="00906617"/>
    <w:rsid w:val="00911531"/>
    <w:rsid w:val="00914164"/>
    <w:rsid w:val="009147D3"/>
    <w:rsid w:val="00914A2E"/>
    <w:rsid w:val="00917ABD"/>
    <w:rsid w:val="00923D1D"/>
    <w:rsid w:val="00932D96"/>
    <w:rsid w:val="00935792"/>
    <w:rsid w:val="00957279"/>
    <w:rsid w:val="00960F69"/>
    <w:rsid w:val="00961D95"/>
    <w:rsid w:val="00965371"/>
    <w:rsid w:val="00965B48"/>
    <w:rsid w:val="00974F26"/>
    <w:rsid w:val="0097519F"/>
    <w:rsid w:val="00985612"/>
    <w:rsid w:val="00986011"/>
    <w:rsid w:val="00986EDB"/>
    <w:rsid w:val="00986FB8"/>
    <w:rsid w:val="00987449"/>
    <w:rsid w:val="00990271"/>
    <w:rsid w:val="00992C8D"/>
    <w:rsid w:val="00994B50"/>
    <w:rsid w:val="009A2066"/>
    <w:rsid w:val="009A2595"/>
    <w:rsid w:val="009A3FE4"/>
    <w:rsid w:val="009A7DB1"/>
    <w:rsid w:val="009B5627"/>
    <w:rsid w:val="009B6806"/>
    <w:rsid w:val="009C23A7"/>
    <w:rsid w:val="009C67D8"/>
    <w:rsid w:val="009C7B9B"/>
    <w:rsid w:val="009D02D5"/>
    <w:rsid w:val="009D3D49"/>
    <w:rsid w:val="009D5643"/>
    <w:rsid w:val="009D6DF5"/>
    <w:rsid w:val="009D7729"/>
    <w:rsid w:val="009D7A77"/>
    <w:rsid w:val="009E2B42"/>
    <w:rsid w:val="009E75E7"/>
    <w:rsid w:val="009F1B38"/>
    <w:rsid w:val="009F317A"/>
    <w:rsid w:val="009F3DD5"/>
    <w:rsid w:val="009F50A8"/>
    <w:rsid w:val="00A04072"/>
    <w:rsid w:val="00A13E95"/>
    <w:rsid w:val="00A14F90"/>
    <w:rsid w:val="00A14F98"/>
    <w:rsid w:val="00A155CA"/>
    <w:rsid w:val="00A15DFA"/>
    <w:rsid w:val="00A20D19"/>
    <w:rsid w:val="00A2180D"/>
    <w:rsid w:val="00A27579"/>
    <w:rsid w:val="00A33665"/>
    <w:rsid w:val="00A37166"/>
    <w:rsid w:val="00A42C41"/>
    <w:rsid w:val="00A46441"/>
    <w:rsid w:val="00A5619C"/>
    <w:rsid w:val="00A61AFD"/>
    <w:rsid w:val="00A659B9"/>
    <w:rsid w:val="00A726A0"/>
    <w:rsid w:val="00A7499E"/>
    <w:rsid w:val="00A7584E"/>
    <w:rsid w:val="00A815CD"/>
    <w:rsid w:val="00A83383"/>
    <w:rsid w:val="00A83566"/>
    <w:rsid w:val="00A83689"/>
    <w:rsid w:val="00A967B7"/>
    <w:rsid w:val="00AA033F"/>
    <w:rsid w:val="00AA170D"/>
    <w:rsid w:val="00AA7812"/>
    <w:rsid w:val="00AB01E6"/>
    <w:rsid w:val="00AB03E4"/>
    <w:rsid w:val="00AB2700"/>
    <w:rsid w:val="00AB5982"/>
    <w:rsid w:val="00AB5B9A"/>
    <w:rsid w:val="00AB6317"/>
    <w:rsid w:val="00AB69B1"/>
    <w:rsid w:val="00AB7195"/>
    <w:rsid w:val="00AC1DB0"/>
    <w:rsid w:val="00AC3B17"/>
    <w:rsid w:val="00AD034A"/>
    <w:rsid w:val="00AD093D"/>
    <w:rsid w:val="00AD19A4"/>
    <w:rsid w:val="00AD2208"/>
    <w:rsid w:val="00AD3BEA"/>
    <w:rsid w:val="00AD401B"/>
    <w:rsid w:val="00AD6A2B"/>
    <w:rsid w:val="00AE4A3E"/>
    <w:rsid w:val="00AE6E41"/>
    <w:rsid w:val="00AF23AE"/>
    <w:rsid w:val="00AF37A9"/>
    <w:rsid w:val="00B0134B"/>
    <w:rsid w:val="00B0190A"/>
    <w:rsid w:val="00B03106"/>
    <w:rsid w:val="00B06002"/>
    <w:rsid w:val="00B06A5C"/>
    <w:rsid w:val="00B073ED"/>
    <w:rsid w:val="00B07D01"/>
    <w:rsid w:val="00B11B82"/>
    <w:rsid w:val="00B2187F"/>
    <w:rsid w:val="00B32B52"/>
    <w:rsid w:val="00B32D6A"/>
    <w:rsid w:val="00B42BFD"/>
    <w:rsid w:val="00B45B4F"/>
    <w:rsid w:val="00B46437"/>
    <w:rsid w:val="00B52CFB"/>
    <w:rsid w:val="00B576FC"/>
    <w:rsid w:val="00B60C9C"/>
    <w:rsid w:val="00B66209"/>
    <w:rsid w:val="00B66538"/>
    <w:rsid w:val="00B70688"/>
    <w:rsid w:val="00B71C3E"/>
    <w:rsid w:val="00B7628D"/>
    <w:rsid w:val="00B81362"/>
    <w:rsid w:val="00B81D1E"/>
    <w:rsid w:val="00B922B1"/>
    <w:rsid w:val="00B93533"/>
    <w:rsid w:val="00B9526E"/>
    <w:rsid w:val="00B97587"/>
    <w:rsid w:val="00BA087E"/>
    <w:rsid w:val="00BA0B73"/>
    <w:rsid w:val="00BA15F2"/>
    <w:rsid w:val="00BA2446"/>
    <w:rsid w:val="00BA632F"/>
    <w:rsid w:val="00BB1864"/>
    <w:rsid w:val="00BB519B"/>
    <w:rsid w:val="00BB5D05"/>
    <w:rsid w:val="00BB64DE"/>
    <w:rsid w:val="00BB7C0E"/>
    <w:rsid w:val="00BC47F7"/>
    <w:rsid w:val="00BC4DF9"/>
    <w:rsid w:val="00BD2593"/>
    <w:rsid w:val="00BD3003"/>
    <w:rsid w:val="00BD4F56"/>
    <w:rsid w:val="00BE463E"/>
    <w:rsid w:val="00BF27E3"/>
    <w:rsid w:val="00BF2C9E"/>
    <w:rsid w:val="00BF3A2A"/>
    <w:rsid w:val="00BF7E33"/>
    <w:rsid w:val="00C01895"/>
    <w:rsid w:val="00C01F73"/>
    <w:rsid w:val="00C02E54"/>
    <w:rsid w:val="00C0304D"/>
    <w:rsid w:val="00C033E5"/>
    <w:rsid w:val="00C036A4"/>
    <w:rsid w:val="00C0623C"/>
    <w:rsid w:val="00C129D5"/>
    <w:rsid w:val="00C1310D"/>
    <w:rsid w:val="00C22E80"/>
    <w:rsid w:val="00C2459D"/>
    <w:rsid w:val="00C24F0E"/>
    <w:rsid w:val="00C3073E"/>
    <w:rsid w:val="00C30F93"/>
    <w:rsid w:val="00C31AB1"/>
    <w:rsid w:val="00C3478F"/>
    <w:rsid w:val="00C370B8"/>
    <w:rsid w:val="00C56AED"/>
    <w:rsid w:val="00C5717A"/>
    <w:rsid w:val="00C652B7"/>
    <w:rsid w:val="00C7274D"/>
    <w:rsid w:val="00C74F5B"/>
    <w:rsid w:val="00C775A8"/>
    <w:rsid w:val="00C820AC"/>
    <w:rsid w:val="00C92525"/>
    <w:rsid w:val="00C9461D"/>
    <w:rsid w:val="00CA0E5D"/>
    <w:rsid w:val="00CB36AC"/>
    <w:rsid w:val="00CB597D"/>
    <w:rsid w:val="00CB6522"/>
    <w:rsid w:val="00CC1E49"/>
    <w:rsid w:val="00CC3600"/>
    <w:rsid w:val="00CD3EA0"/>
    <w:rsid w:val="00CD628B"/>
    <w:rsid w:val="00CE7B7E"/>
    <w:rsid w:val="00CF5665"/>
    <w:rsid w:val="00D014BC"/>
    <w:rsid w:val="00D023A4"/>
    <w:rsid w:val="00D03B4D"/>
    <w:rsid w:val="00D03B9B"/>
    <w:rsid w:val="00D055ED"/>
    <w:rsid w:val="00D07E30"/>
    <w:rsid w:val="00D1323E"/>
    <w:rsid w:val="00D1677B"/>
    <w:rsid w:val="00D16824"/>
    <w:rsid w:val="00D168A5"/>
    <w:rsid w:val="00D21B1D"/>
    <w:rsid w:val="00D22E0C"/>
    <w:rsid w:val="00D24930"/>
    <w:rsid w:val="00D308EA"/>
    <w:rsid w:val="00D37A34"/>
    <w:rsid w:val="00D52B1A"/>
    <w:rsid w:val="00D563AE"/>
    <w:rsid w:val="00D64D86"/>
    <w:rsid w:val="00D65C25"/>
    <w:rsid w:val="00D67413"/>
    <w:rsid w:val="00D7186A"/>
    <w:rsid w:val="00D72792"/>
    <w:rsid w:val="00D7528B"/>
    <w:rsid w:val="00D754E8"/>
    <w:rsid w:val="00D80085"/>
    <w:rsid w:val="00D80549"/>
    <w:rsid w:val="00D8187C"/>
    <w:rsid w:val="00D86789"/>
    <w:rsid w:val="00D92120"/>
    <w:rsid w:val="00D94473"/>
    <w:rsid w:val="00D94ABF"/>
    <w:rsid w:val="00D94F2F"/>
    <w:rsid w:val="00DA0779"/>
    <w:rsid w:val="00DA2AE5"/>
    <w:rsid w:val="00DA4FA1"/>
    <w:rsid w:val="00DA53A8"/>
    <w:rsid w:val="00DA5B93"/>
    <w:rsid w:val="00DB18A0"/>
    <w:rsid w:val="00DB44D3"/>
    <w:rsid w:val="00DB4B2B"/>
    <w:rsid w:val="00DB5ECB"/>
    <w:rsid w:val="00DB71A6"/>
    <w:rsid w:val="00DC42D6"/>
    <w:rsid w:val="00DD17BA"/>
    <w:rsid w:val="00DD3B3B"/>
    <w:rsid w:val="00DD5A3F"/>
    <w:rsid w:val="00DD6312"/>
    <w:rsid w:val="00DD76FC"/>
    <w:rsid w:val="00DE10D4"/>
    <w:rsid w:val="00DE7158"/>
    <w:rsid w:val="00DE790C"/>
    <w:rsid w:val="00DF0263"/>
    <w:rsid w:val="00DF114E"/>
    <w:rsid w:val="00DF2EAA"/>
    <w:rsid w:val="00DF7270"/>
    <w:rsid w:val="00E01172"/>
    <w:rsid w:val="00E10C7B"/>
    <w:rsid w:val="00E128DE"/>
    <w:rsid w:val="00E1590C"/>
    <w:rsid w:val="00E2336B"/>
    <w:rsid w:val="00E233F4"/>
    <w:rsid w:val="00E3029F"/>
    <w:rsid w:val="00E36BEE"/>
    <w:rsid w:val="00E37FB7"/>
    <w:rsid w:val="00E448AD"/>
    <w:rsid w:val="00E4610E"/>
    <w:rsid w:val="00E47E24"/>
    <w:rsid w:val="00E51D32"/>
    <w:rsid w:val="00E53C03"/>
    <w:rsid w:val="00E53E12"/>
    <w:rsid w:val="00E577E3"/>
    <w:rsid w:val="00E62CF9"/>
    <w:rsid w:val="00E64B37"/>
    <w:rsid w:val="00E65B7E"/>
    <w:rsid w:val="00E677A5"/>
    <w:rsid w:val="00E71C91"/>
    <w:rsid w:val="00E72AA9"/>
    <w:rsid w:val="00E75D61"/>
    <w:rsid w:val="00E82B20"/>
    <w:rsid w:val="00E85B6E"/>
    <w:rsid w:val="00E87DA1"/>
    <w:rsid w:val="00EA2D45"/>
    <w:rsid w:val="00EA42A3"/>
    <w:rsid w:val="00EA5845"/>
    <w:rsid w:val="00EB0507"/>
    <w:rsid w:val="00EB2F78"/>
    <w:rsid w:val="00EC07E2"/>
    <w:rsid w:val="00EC32BE"/>
    <w:rsid w:val="00EC376E"/>
    <w:rsid w:val="00EC3D97"/>
    <w:rsid w:val="00EE05EF"/>
    <w:rsid w:val="00EE2BA6"/>
    <w:rsid w:val="00EE5755"/>
    <w:rsid w:val="00EF18F8"/>
    <w:rsid w:val="00EF36DB"/>
    <w:rsid w:val="00EF503B"/>
    <w:rsid w:val="00F00D1D"/>
    <w:rsid w:val="00F02D1D"/>
    <w:rsid w:val="00F03465"/>
    <w:rsid w:val="00F0623B"/>
    <w:rsid w:val="00F06360"/>
    <w:rsid w:val="00F20E83"/>
    <w:rsid w:val="00F2215A"/>
    <w:rsid w:val="00F224CF"/>
    <w:rsid w:val="00F22525"/>
    <w:rsid w:val="00F26236"/>
    <w:rsid w:val="00F301B0"/>
    <w:rsid w:val="00F30600"/>
    <w:rsid w:val="00F3500A"/>
    <w:rsid w:val="00F3736A"/>
    <w:rsid w:val="00F43F63"/>
    <w:rsid w:val="00F52424"/>
    <w:rsid w:val="00F54386"/>
    <w:rsid w:val="00F60D4D"/>
    <w:rsid w:val="00F61CD9"/>
    <w:rsid w:val="00F647E4"/>
    <w:rsid w:val="00F7253F"/>
    <w:rsid w:val="00F74D58"/>
    <w:rsid w:val="00F7579A"/>
    <w:rsid w:val="00F76F58"/>
    <w:rsid w:val="00F81695"/>
    <w:rsid w:val="00F82947"/>
    <w:rsid w:val="00F85732"/>
    <w:rsid w:val="00F90851"/>
    <w:rsid w:val="00F9471C"/>
    <w:rsid w:val="00F9725D"/>
    <w:rsid w:val="00F976E8"/>
    <w:rsid w:val="00FA7816"/>
    <w:rsid w:val="00FB2437"/>
    <w:rsid w:val="00FB2E4B"/>
    <w:rsid w:val="00FC2E66"/>
    <w:rsid w:val="00FC47E4"/>
    <w:rsid w:val="00FC66FF"/>
    <w:rsid w:val="00FE0DB7"/>
    <w:rsid w:val="00FE2554"/>
    <w:rsid w:val="00FE4BE1"/>
    <w:rsid w:val="00FE55F0"/>
    <w:rsid w:val="00FF3914"/>
    <w:rsid w:val="00FF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2314"/>
  <w15:chartTrackingRefBased/>
  <w15:docId w15:val="{363A6351-279B-440F-89E4-69C0A567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12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200"/>
    <w:rPr>
      <w:sz w:val="20"/>
      <w:szCs w:val="20"/>
    </w:rPr>
  </w:style>
  <w:style w:type="character" w:styleId="FootnoteReference">
    <w:name w:val="footnote reference"/>
    <w:basedOn w:val="DefaultParagraphFont"/>
    <w:uiPriority w:val="99"/>
    <w:semiHidden/>
    <w:unhideWhenUsed/>
    <w:rsid w:val="000E1200"/>
    <w:rPr>
      <w:vertAlign w:val="superscript"/>
    </w:rPr>
  </w:style>
  <w:style w:type="paragraph" w:styleId="Header">
    <w:name w:val="header"/>
    <w:basedOn w:val="Normal"/>
    <w:link w:val="HeaderChar"/>
    <w:uiPriority w:val="99"/>
    <w:unhideWhenUsed/>
    <w:rsid w:val="005A1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8DD"/>
  </w:style>
  <w:style w:type="paragraph" w:styleId="Footer">
    <w:name w:val="footer"/>
    <w:basedOn w:val="Normal"/>
    <w:link w:val="FooterChar"/>
    <w:uiPriority w:val="99"/>
    <w:unhideWhenUsed/>
    <w:rsid w:val="005A1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8DD"/>
  </w:style>
  <w:style w:type="paragraph" w:styleId="BalloonText">
    <w:name w:val="Balloon Text"/>
    <w:basedOn w:val="Normal"/>
    <w:link w:val="BalloonTextChar"/>
    <w:uiPriority w:val="99"/>
    <w:semiHidden/>
    <w:unhideWhenUsed/>
    <w:rsid w:val="0083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FF09-E0F4-4665-98A3-83624C64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6965</Words>
  <Characters>39704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 Thuy</cp:lastModifiedBy>
  <cp:revision>7</cp:revision>
  <cp:lastPrinted>2025-10-28T00:03:00Z</cp:lastPrinted>
  <dcterms:created xsi:type="dcterms:W3CDTF">2025-10-27T11:23:00Z</dcterms:created>
  <dcterms:modified xsi:type="dcterms:W3CDTF">2025-10-28T00:05:00Z</dcterms:modified>
</cp:coreProperties>
</file>