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C4AE" w14:textId="77777777" w:rsidR="00066CF6" w:rsidRPr="0061786F" w:rsidRDefault="00066CF6" w:rsidP="00066CF6">
      <w:pPr>
        <w:spacing w:line="380" w:lineRule="exact"/>
        <w:jc w:val="center"/>
        <w:rPr>
          <w:sz w:val="28"/>
          <w:szCs w:val="28"/>
        </w:rPr>
      </w:pPr>
    </w:p>
    <w:tbl>
      <w:tblPr>
        <w:tblW w:w="14623" w:type="dxa"/>
        <w:jc w:val="center"/>
        <w:tblLook w:val="01E0" w:firstRow="1" w:lastRow="1" w:firstColumn="1" w:lastColumn="1" w:noHBand="0" w:noVBand="0"/>
      </w:tblPr>
      <w:tblGrid>
        <w:gridCol w:w="6379"/>
        <w:gridCol w:w="8244"/>
      </w:tblGrid>
      <w:tr w:rsidR="00B174FD" w:rsidRPr="0061786F" w14:paraId="64E02334" w14:textId="77777777" w:rsidTr="004F3C47">
        <w:trPr>
          <w:jc w:val="center"/>
        </w:trPr>
        <w:tc>
          <w:tcPr>
            <w:tcW w:w="6379" w:type="dxa"/>
          </w:tcPr>
          <w:p w14:paraId="194AAE94" w14:textId="7768C2C5" w:rsidR="00B174FD" w:rsidRPr="004F3C47" w:rsidRDefault="0044589E" w:rsidP="004F3C47">
            <w:pPr>
              <w:tabs>
                <w:tab w:val="left" w:pos="3115"/>
              </w:tabs>
              <w:jc w:val="center"/>
              <w:rPr>
                <w:b/>
                <w:sz w:val="28"/>
              </w:rPr>
            </w:pPr>
            <w:r>
              <w:rPr>
                <w:b/>
                <w:noProof/>
                <w:sz w:val="28"/>
              </w:rPr>
              <mc:AlternateContent>
                <mc:Choice Requires="wps">
                  <w:drawing>
                    <wp:anchor distT="0" distB="0" distL="114300" distR="114300" simplePos="0" relativeHeight="251662336" behindDoc="0" locked="0" layoutInCell="1" allowOverlap="1" wp14:anchorId="0904E58C" wp14:editId="7356211B">
                      <wp:simplePos x="0" y="0"/>
                      <wp:positionH relativeFrom="column">
                        <wp:posOffset>91500</wp:posOffset>
                      </wp:positionH>
                      <wp:positionV relativeFrom="paragraph">
                        <wp:posOffset>411576</wp:posOffset>
                      </wp:positionV>
                      <wp:extent cx="1503123" cy="463463"/>
                      <wp:effectExtent l="0" t="0" r="8255" b="6985"/>
                      <wp:wrapNone/>
                      <wp:docPr id="1356383623" name="Text Box 3"/>
                      <wp:cNvGraphicFramePr/>
                      <a:graphic xmlns:a="http://schemas.openxmlformats.org/drawingml/2006/main">
                        <a:graphicData uri="http://schemas.microsoft.com/office/word/2010/wordprocessingShape">
                          <wps:wsp>
                            <wps:cNvSpPr txBox="1"/>
                            <wps:spPr>
                              <a:xfrm>
                                <a:off x="0" y="0"/>
                                <a:ext cx="1503123" cy="463463"/>
                              </a:xfrm>
                              <a:prstGeom prst="rect">
                                <a:avLst/>
                              </a:prstGeom>
                              <a:solidFill>
                                <a:schemeClr val="lt1"/>
                              </a:solidFill>
                              <a:ln w="6350">
                                <a:solidFill>
                                  <a:prstClr val="black"/>
                                </a:solidFill>
                              </a:ln>
                            </wps:spPr>
                            <wps:txbx>
                              <w:txbxContent>
                                <w:p w14:paraId="46D73E96" w14:textId="5F87A1CD" w:rsidR="00B6012C" w:rsidRPr="0044589E" w:rsidRDefault="00B6012C" w:rsidP="0044589E">
                                  <w:pPr>
                                    <w:jc w:val="center"/>
                                    <w:rPr>
                                      <w:b/>
                                      <w:bCs/>
                                      <w:lang w:val="vi-VN"/>
                                    </w:rPr>
                                  </w:pPr>
                                  <w:r w:rsidRPr="0044589E">
                                    <w:rPr>
                                      <w:b/>
                                      <w:bCs/>
                                      <w:lang w:val="vi-VN"/>
                                    </w:rPr>
                                    <w:t>DỰ THẢO</w:t>
                                  </w:r>
                                </w:p>
                                <w:p w14:paraId="46830668" w14:textId="5E6B6241" w:rsidR="00B6012C" w:rsidRPr="0044589E" w:rsidRDefault="00B6012C" w:rsidP="0044589E">
                                  <w:pPr>
                                    <w:jc w:val="center"/>
                                    <w:rPr>
                                      <w:b/>
                                      <w:bCs/>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904E58C" id="_x0000_t202" coordsize="21600,21600" o:spt="202" path="m,l,21600r21600,l21600,xe">
                      <v:stroke joinstyle="miter"/>
                      <v:path gradientshapeok="t" o:connecttype="rect"/>
                    </v:shapetype>
                    <v:shape id="Text Box 3" o:spid="_x0000_s1026" type="#_x0000_t202" style="position:absolute;left:0;text-align:left;margin-left:7.2pt;margin-top:32.4pt;width:118.35pt;height: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" fillcolor="white [3201]" strokeweight=".5pt">
                      <v:textbox>
                        <w:txbxContent>
                          <w:p w14:paraId="46D73E96" w14:textId="5F87A1CD" w:rsidR="00B6012C" w:rsidRPr="0044589E" w:rsidRDefault="00B6012C" w:rsidP="0044589E">
                            <w:pPr>
                              <w:jc w:val="center"/>
                              <w:rPr>
                                <w:b/>
                                <w:bCs/>
                                <w:lang w:val="vi-VN"/>
                              </w:rPr>
                            </w:pPr>
                            <w:r w:rsidRPr="0044589E">
                              <w:rPr>
                                <w:b/>
                                <w:bCs/>
                                <w:lang w:val="vi-VN"/>
                              </w:rPr>
                              <w:t>DỰ THẢO</w:t>
                            </w:r>
                          </w:p>
                          <w:p w14:paraId="46830668" w14:textId="5E6B6241" w:rsidR="00B6012C" w:rsidRPr="0044589E" w:rsidRDefault="00B6012C" w:rsidP="0044589E">
                            <w:pPr>
                              <w:jc w:val="center"/>
                              <w:rPr>
                                <w:b/>
                                <w:bCs/>
                                <w:lang w:val="vi-VN"/>
                              </w:rPr>
                            </w:pPr>
                            <w:bookmarkStart w:id="1" w:name="_GoBack"/>
                            <w:bookmarkEnd w:id="1"/>
                          </w:p>
                        </w:txbxContent>
                      </v:textbox>
                    </v:shape>
                  </w:pict>
                </mc:Fallback>
              </mc:AlternateContent>
            </w:r>
            <w:r w:rsidR="004F3C47">
              <w:rPr>
                <w:b/>
                <w:noProof/>
                <w:sz w:val="28"/>
              </w:rPr>
              <mc:AlternateContent>
                <mc:Choice Requires="wps">
                  <w:drawing>
                    <wp:anchor distT="0" distB="0" distL="114300" distR="114300" simplePos="0" relativeHeight="251661312" behindDoc="0" locked="0" layoutInCell="1" allowOverlap="1" wp14:anchorId="0BFE7A09" wp14:editId="047C41CF">
                      <wp:simplePos x="0" y="0"/>
                      <wp:positionH relativeFrom="column">
                        <wp:posOffset>1784875</wp:posOffset>
                      </wp:positionH>
                      <wp:positionV relativeFrom="paragraph">
                        <wp:posOffset>211068</wp:posOffset>
                      </wp:positionV>
                      <wp:extent cx="351182" cy="0"/>
                      <wp:effectExtent l="0" t="0" r="17145" b="12700"/>
                      <wp:wrapNone/>
                      <wp:docPr id="1284579535" name="Straight Connector 3"/>
                      <wp:cNvGraphicFramePr/>
                      <a:graphic xmlns:a="http://schemas.openxmlformats.org/drawingml/2006/main">
                        <a:graphicData uri="http://schemas.microsoft.com/office/word/2010/wordprocessingShape">
                          <wps:wsp>
                            <wps:cNvCnPr/>
                            <wps:spPr>
                              <a:xfrm>
                                <a:off x="0" y="0"/>
                                <a:ext cx="3511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w16se="http://schemas.microsoft.com/office/word/2015/wordml/symex" xmlns:w15="http://schemas.microsoft.com/office/word/2012/wordml" xmlns:cx="http://schemas.microsoft.com/office/drawing/2014/chartex">
                  <w:pict>
                    <v:line w14:anchorId="2E16530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0.55pt,16.6pt" to="168.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FkmAEAAIc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" strokecolor="black [3200]" strokeweight=".5pt">
                      <v:stroke joinstyle="miter"/>
                    </v:line>
                  </w:pict>
                </mc:Fallback>
              </mc:AlternateContent>
            </w:r>
            <w:r w:rsidR="00B174FD" w:rsidRPr="0061786F">
              <w:rPr>
                <w:b/>
                <w:sz w:val="28"/>
              </w:rPr>
              <w:t>BỘ NỘI VỤ</w:t>
            </w:r>
          </w:p>
        </w:tc>
        <w:tc>
          <w:tcPr>
            <w:tcW w:w="8244" w:type="dxa"/>
          </w:tcPr>
          <w:p w14:paraId="6118301E" w14:textId="77777777" w:rsidR="00B174FD" w:rsidRPr="0061786F" w:rsidRDefault="00B174FD" w:rsidP="008F500E">
            <w:pPr>
              <w:tabs>
                <w:tab w:val="left" w:pos="3150"/>
              </w:tabs>
              <w:jc w:val="center"/>
              <w:rPr>
                <w:b/>
                <w:sz w:val="27"/>
                <w:szCs w:val="27"/>
              </w:rPr>
            </w:pPr>
            <w:r w:rsidRPr="0061786F">
              <w:rPr>
                <w:b/>
                <w:sz w:val="27"/>
                <w:szCs w:val="27"/>
              </w:rPr>
              <w:t>CỘNG HOÀ XÃ HỘI CHỦ NGHĨA VIỆT NAM</w:t>
            </w:r>
          </w:p>
          <w:p w14:paraId="77FACC42" w14:textId="49613EDB" w:rsidR="00B174FD" w:rsidRPr="0061786F" w:rsidRDefault="00B174FD" w:rsidP="008F500E">
            <w:pPr>
              <w:tabs>
                <w:tab w:val="left" w:pos="3150"/>
              </w:tabs>
              <w:jc w:val="center"/>
              <w:rPr>
                <w:sz w:val="28"/>
              </w:rPr>
            </w:pPr>
            <w:r w:rsidRPr="0061786F">
              <w:rPr>
                <w:b/>
                <w:sz w:val="28"/>
              </w:rPr>
              <w:t>Độc lập - Tự do - Hạnh phúc</w:t>
            </w:r>
          </w:p>
          <w:p w14:paraId="6B7AE640" w14:textId="32B53226" w:rsidR="00B174FD" w:rsidRPr="0061786F" w:rsidRDefault="004F3C47" w:rsidP="008F500E">
            <w:pPr>
              <w:tabs>
                <w:tab w:val="left" w:pos="3150"/>
              </w:tabs>
              <w:jc w:val="center"/>
            </w:pPr>
            <w:r w:rsidRPr="0061786F">
              <w:rPr>
                <w:noProof/>
              </w:rPr>
              <mc:AlternateContent>
                <mc:Choice Requires="wps">
                  <w:drawing>
                    <wp:anchor distT="0" distB="0" distL="114300" distR="114300" simplePos="0" relativeHeight="251660288" behindDoc="0" locked="0" layoutInCell="1" allowOverlap="1" wp14:anchorId="49208862" wp14:editId="7767E498">
                      <wp:simplePos x="0" y="0"/>
                      <wp:positionH relativeFrom="column">
                        <wp:posOffset>1483143</wp:posOffset>
                      </wp:positionH>
                      <wp:positionV relativeFrom="paragraph">
                        <wp:posOffset>14605</wp:posOffset>
                      </wp:positionV>
                      <wp:extent cx="2157095" cy="0"/>
                      <wp:effectExtent l="0" t="0" r="1905" b="0"/>
                      <wp:wrapNone/>
                      <wp:docPr id="13836799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7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w16se="http://schemas.microsoft.com/office/word/2015/wordml/symex" xmlns:w15="http://schemas.microsoft.com/office/word/2012/wordml" xmlns:cx="http://schemas.microsoft.com/office/drawing/2014/chartex">
                  <w:pict>
                    <v:line w14:anchorId="1ADB8AFD"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pt,1.15pt" to="286.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">
                      <o:lock v:ext="edit" shapetype="f"/>
                    </v:line>
                  </w:pict>
                </mc:Fallback>
              </mc:AlternateContent>
            </w:r>
          </w:p>
        </w:tc>
      </w:tr>
      <w:tr w:rsidR="00B174FD" w:rsidRPr="0061786F" w14:paraId="2F57A189" w14:textId="77777777" w:rsidTr="004F3C47">
        <w:trPr>
          <w:jc w:val="center"/>
        </w:trPr>
        <w:tc>
          <w:tcPr>
            <w:tcW w:w="6379" w:type="dxa"/>
          </w:tcPr>
          <w:p w14:paraId="4EC7101A" w14:textId="10302B6D" w:rsidR="00B174FD" w:rsidRPr="0061786F" w:rsidRDefault="00B174FD" w:rsidP="008F500E">
            <w:pPr>
              <w:tabs>
                <w:tab w:val="left" w:pos="3150"/>
              </w:tabs>
              <w:jc w:val="center"/>
              <w:rPr>
                <w:sz w:val="26"/>
                <w:szCs w:val="26"/>
              </w:rPr>
            </w:pPr>
            <w:r w:rsidRPr="0061786F">
              <w:rPr>
                <w:szCs w:val="26"/>
              </w:rPr>
              <w:t xml:space="preserve"> </w:t>
            </w:r>
          </w:p>
        </w:tc>
        <w:tc>
          <w:tcPr>
            <w:tcW w:w="8244" w:type="dxa"/>
          </w:tcPr>
          <w:p w14:paraId="45C19AAC" w14:textId="0BBE05C6" w:rsidR="00B174FD" w:rsidRPr="0061786F" w:rsidRDefault="00B174FD" w:rsidP="008F500E">
            <w:pPr>
              <w:tabs>
                <w:tab w:val="left" w:pos="3150"/>
              </w:tabs>
              <w:jc w:val="center"/>
              <w:rPr>
                <w:i/>
                <w:sz w:val="28"/>
              </w:rPr>
            </w:pPr>
            <w:r w:rsidRPr="0061786F">
              <w:rPr>
                <w:i/>
                <w:sz w:val="28"/>
              </w:rPr>
              <w:t xml:space="preserve">Hà Nội, ngày       tháng </w:t>
            </w:r>
            <w:r w:rsidRPr="0061786F">
              <w:rPr>
                <w:i/>
                <w:sz w:val="28"/>
                <w:lang w:val="vi-VN"/>
              </w:rPr>
              <w:t xml:space="preserve"> </w:t>
            </w:r>
            <w:r w:rsidRPr="0061786F">
              <w:rPr>
                <w:i/>
                <w:sz w:val="28"/>
              </w:rPr>
              <w:t xml:space="preserve">  năm 202</w:t>
            </w:r>
            <w:r w:rsidR="001A63A9">
              <w:rPr>
                <w:i/>
                <w:sz w:val="28"/>
              </w:rPr>
              <w:t>5</w:t>
            </w:r>
          </w:p>
        </w:tc>
      </w:tr>
    </w:tbl>
    <w:p w14:paraId="2DCD0E66" w14:textId="374597C9" w:rsidR="007324BC" w:rsidRPr="0061786F" w:rsidRDefault="007324BC" w:rsidP="00A25330"/>
    <w:p w14:paraId="03DCD25D" w14:textId="497EF32E" w:rsidR="00B174FD" w:rsidRPr="0061786F" w:rsidRDefault="00B174FD" w:rsidP="00A25330"/>
    <w:p w14:paraId="7E11868A" w14:textId="77777777" w:rsidR="00B1392B" w:rsidRDefault="00B174FD" w:rsidP="00B1392B">
      <w:pPr>
        <w:jc w:val="center"/>
        <w:rPr>
          <w:b/>
          <w:bCs/>
          <w:sz w:val="28"/>
          <w:szCs w:val="28"/>
        </w:rPr>
      </w:pPr>
      <w:r w:rsidRPr="0061786F">
        <w:rPr>
          <w:b/>
          <w:bCs/>
          <w:sz w:val="28"/>
          <w:szCs w:val="28"/>
        </w:rPr>
        <w:t>BẢNG SO SÁNH</w:t>
      </w:r>
      <w:r w:rsidR="007B6D9B">
        <w:rPr>
          <w:b/>
          <w:bCs/>
          <w:sz w:val="28"/>
          <w:szCs w:val="28"/>
        </w:rPr>
        <w:t xml:space="preserve"> NỘI DUNG DỰ THẢO LUẬT</w:t>
      </w:r>
    </w:p>
    <w:p w14:paraId="4FEC6D8C" w14:textId="016349AF" w:rsidR="00B174FD" w:rsidRPr="007B6D9B" w:rsidRDefault="007B6D9B" w:rsidP="00B1392B">
      <w:pPr>
        <w:jc w:val="center"/>
        <w:rPr>
          <w:b/>
          <w:bCs/>
          <w:sz w:val="28"/>
          <w:szCs w:val="28"/>
        </w:rPr>
      </w:pPr>
      <w:bookmarkStart w:id="0" w:name="_GoBack"/>
      <w:bookmarkEnd w:id="0"/>
      <w:r>
        <w:rPr>
          <w:b/>
          <w:bCs/>
          <w:sz w:val="28"/>
          <w:szCs w:val="28"/>
        </w:rPr>
        <w:t xml:space="preserve"> </w:t>
      </w:r>
      <w:r w:rsidRPr="0061786F">
        <w:rPr>
          <w:b/>
          <w:bCs/>
          <w:sz w:val="26"/>
          <w:szCs w:val="26"/>
        </w:rPr>
        <w:t>SỬA ĐỔI, BỔ SUNG MỘT SỐ ĐIỀU CỦA LUẬT BẢO HIỂM XÃ HỘI</w:t>
      </w:r>
    </w:p>
    <w:p w14:paraId="2B40D2AB" w14:textId="400A28E0" w:rsidR="00B174FD" w:rsidRPr="0061786F" w:rsidRDefault="00B174FD" w:rsidP="00B174FD">
      <w:pPr>
        <w:rPr>
          <w:b/>
          <w:sz w:val="26"/>
          <w:szCs w:val="26"/>
        </w:rPr>
      </w:pPr>
    </w:p>
    <w:tbl>
      <w:tblPr>
        <w:tblStyle w:val="TableGrid"/>
        <w:tblW w:w="14737" w:type="dxa"/>
        <w:tblLook w:val="04A0" w:firstRow="1" w:lastRow="0" w:firstColumn="1" w:lastColumn="0" w:noHBand="0" w:noVBand="1"/>
      </w:tblPr>
      <w:tblGrid>
        <w:gridCol w:w="563"/>
        <w:gridCol w:w="4819"/>
        <w:gridCol w:w="4819"/>
        <w:gridCol w:w="4536"/>
      </w:tblGrid>
      <w:tr w:rsidR="0081723F" w:rsidRPr="0061786F" w14:paraId="6B7B8FAB" w14:textId="77777777" w:rsidTr="009D091D">
        <w:trPr>
          <w:tblHeader/>
        </w:trPr>
        <w:tc>
          <w:tcPr>
            <w:tcW w:w="563" w:type="dxa"/>
            <w:vAlign w:val="center"/>
          </w:tcPr>
          <w:p w14:paraId="52055332" w14:textId="4622D962" w:rsidR="0081723F" w:rsidRPr="0061786F" w:rsidRDefault="0081723F" w:rsidP="00835DE5">
            <w:pPr>
              <w:spacing w:before="120" w:after="0" w:line="240" w:lineRule="auto"/>
              <w:jc w:val="center"/>
              <w:rPr>
                <w:rFonts w:ascii="Times New Roman" w:hAnsi="Times New Roman" w:cs="Times New Roman"/>
                <w:b/>
              </w:rPr>
            </w:pPr>
            <w:r w:rsidRPr="0061786F">
              <w:rPr>
                <w:rFonts w:ascii="Times New Roman" w:hAnsi="Times New Roman" w:cs="Times New Roman"/>
                <w:b/>
              </w:rPr>
              <w:t>TT</w:t>
            </w:r>
          </w:p>
        </w:tc>
        <w:tc>
          <w:tcPr>
            <w:tcW w:w="4819" w:type="dxa"/>
            <w:vAlign w:val="center"/>
          </w:tcPr>
          <w:p w14:paraId="31558B38" w14:textId="1D52CE54" w:rsidR="0081723F" w:rsidRPr="0061786F" w:rsidRDefault="0081723F" w:rsidP="00835DE5">
            <w:pPr>
              <w:spacing w:before="120" w:after="0" w:line="240" w:lineRule="auto"/>
              <w:jc w:val="center"/>
              <w:rPr>
                <w:rFonts w:ascii="Times New Roman" w:hAnsi="Times New Roman" w:cs="Times New Roman"/>
                <w:b/>
              </w:rPr>
            </w:pPr>
            <w:r w:rsidRPr="0061786F">
              <w:rPr>
                <w:rFonts w:ascii="Times New Roman" w:hAnsi="Times New Roman" w:cs="Times New Roman"/>
                <w:b/>
                <w:bCs/>
                <w:lang w:val="vi-VN"/>
              </w:rPr>
              <w:t xml:space="preserve">Luật Bảo hiểm xã hội </w:t>
            </w:r>
            <w:r w:rsidRPr="0061786F">
              <w:rPr>
                <w:rFonts w:ascii="Times New Roman" w:hAnsi="Times New Roman" w:cs="Times New Roman"/>
                <w:b/>
                <w:lang w:val="vi-VN"/>
              </w:rPr>
              <w:t>(</w:t>
            </w:r>
            <w:r w:rsidRPr="0061786F">
              <w:rPr>
                <w:rFonts w:ascii="Times New Roman" w:hAnsi="Times New Roman" w:cs="Times New Roman"/>
                <w:b/>
                <w:bCs/>
                <w:lang w:val="vi-VN"/>
              </w:rPr>
              <w:t xml:space="preserve">Luật số </w:t>
            </w:r>
            <w:r w:rsidRPr="0061786F">
              <w:rPr>
                <w:rFonts w:ascii="Times New Roman" w:hAnsi="Times New Roman" w:cs="Times New Roman"/>
                <w:b/>
                <w:bCs/>
              </w:rPr>
              <w:t>4</w:t>
            </w:r>
            <w:r w:rsidRPr="0061786F">
              <w:rPr>
                <w:rFonts w:ascii="Times New Roman" w:hAnsi="Times New Roman" w:cs="Times New Roman"/>
                <w:b/>
                <w:bCs/>
                <w:lang w:val="vi-VN"/>
              </w:rPr>
              <w:t>1/2024/QH15</w:t>
            </w:r>
            <w:r w:rsidRPr="0061786F">
              <w:rPr>
                <w:rFonts w:ascii="Times New Roman" w:hAnsi="Times New Roman" w:cs="Times New Roman"/>
                <w:b/>
                <w:lang w:val="vi-VN"/>
              </w:rPr>
              <w:t>)</w:t>
            </w:r>
          </w:p>
        </w:tc>
        <w:tc>
          <w:tcPr>
            <w:tcW w:w="4819" w:type="dxa"/>
            <w:vAlign w:val="center"/>
          </w:tcPr>
          <w:p w14:paraId="64077D7E" w14:textId="77777777" w:rsidR="00CB387E" w:rsidRDefault="0081723F" w:rsidP="00CB387E">
            <w:pPr>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 xml:space="preserve">Dự thảo Luật sửa đổi, bổ sung </w:t>
            </w:r>
            <w:r w:rsidRPr="0061786F">
              <w:rPr>
                <w:rFonts w:ascii="Times New Roman" w:hAnsi="Times New Roman" w:cs="Times New Roman"/>
                <w:b/>
                <w:bCs/>
                <w:lang w:val="vi-VN"/>
              </w:rPr>
              <w:br/>
              <w:t>một số điều của Luật Bảo hiểm xã hội</w:t>
            </w:r>
          </w:p>
          <w:p w14:paraId="39CAA5F5" w14:textId="199AD5C4" w:rsidR="00CB387E" w:rsidRPr="00CB387E" w:rsidRDefault="00CB387E" w:rsidP="00CB387E">
            <w:pPr>
              <w:spacing w:before="120" w:after="0" w:line="240" w:lineRule="auto"/>
              <w:jc w:val="center"/>
              <w:rPr>
                <w:rFonts w:ascii="Times New Roman" w:hAnsi="Times New Roman" w:cs="Times New Roman"/>
                <w:b/>
                <w:bCs/>
                <w:lang w:val="vi-VN"/>
              </w:rPr>
            </w:pPr>
            <w:r w:rsidRPr="00CB387E">
              <w:rPr>
                <w:rFonts w:ascii="Times New Roman" w:hAnsi="Times New Roman" w:cs="Times New Roman"/>
                <w:bCs/>
                <w:lang w:val="vi-VN"/>
              </w:rPr>
              <w:t xml:space="preserve">(Phần chữ </w:t>
            </w:r>
            <w:r w:rsidRPr="00CB387E">
              <w:rPr>
                <w:rFonts w:ascii="Times New Roman" w:hAnsi="Times New Roman" w:cs="Times New Roman"/>
                <w:b/>
                <w:bCs/>
                <w:i/>
                <w:lang w:val="vi-VN"/>
              </w:rPr>
              <w:t>đậm nghiêng</w:t>
            </w:r>
            <w:r w:rsidRPr="00CB387E">
              <w:rPr>
                <w:rFonts w:ascii="Times New Roman" w:hAnsi="Times New Roman" w:cs="Times New Roman"/>
                <w:bCs/>
                <w:lang w:val="vi-VN"/>
              </w:rPr>
              <w:t xml:space="preserve"> là dự kiến nội dung sửa đổi, bổ sung; </w:t>
            </w:r>
            <w:r w:rsidRPr="00CB387E">
              <w:rPr>
                <w:rFonts w:ascii="Times New Roman" w:hAnsi="Times New Roman" w:cs="Times New Roman"/>
                <w:bCs/>
                <w:strike/>
                <w:lang w:val="vi-VN"/>
              </w:rPr>
              <w:t>gạch ngang giữa hàng chữ</w:t>
            </w:r>
            <w:r w:rsidRPr="00CB387E">
              <w:rPr>
                <w:rFonts w:ascii="Times New Roman" w:hAnsi="Times New Roman" w:cs="Times New Roman"/>
                <w:bCs/>
                <w:lang w:val="vi-VN"/>
              </w:rPr>
              <w:t xml:space="preserve"> là dự kiến lược bỏ)</w:t>
            </w:r>
          </w:p>
        </w:tc>
        <w:tc>
          <w:tcPr>
            <w:tcW w:w="4536" w:type="dxa"/>
            <w:vAlign w:val="center"/>
          </w:tcPr>
          <w:p w14:paraId="2E4D6DD7" w14:textId="10408EB4" w:rsidR="0081723F" w:rsidRPr="0061786F" w:rsidRDefault="0081723F" w:rsidP="00835DE5">
            <w:pPr>
              <w:spacing w:before="120" w:after="0" w:line="240" w:lineRule="auto"/>
              <w:jc w:val="center"/>
              <w:rPr>
                <w:rFonts w:ascii="Times New Roman" w:hAnsi="Times New Roman" w:cs="Times New Roman"/>
                <w:b/>
              </w:rPr>
            </w:pPr>
            <w:r w:rsidRPr="0061786F">
              <w:rPr>
                <w:rFonts w:ascii="Times New Roman" w:hAnsi="Times New Roman" w:cs="Times New Roman"/>
                <w:b/>
              </w:rPr>
              <w:t>Thuyết minh</w:t>
            </w:r>
          </w:p>
        </w:tc>
      </w:tr>
      <w:tr w:rsidR="0081723F" w:rsidRPr="0099386C" w14:paraId="5659B744" w14:textId="77777777" w:rsidTr="009D091D">
        <w:tc>
          <w:tcPr>
            <w:tcW w:w="563" w:type="dxa"/>
            <w:vAlign w:val="center"/>
          </w:tcPr>
          <w:p w14:paraId="7E4386A8" w14:textId="77777777" w:rsidR="0081723F" w:rsidRPr="0061786F" w:rsidRDefault="0081723F" w:rsidP="00835DE5">
            <w:pPr>
              <w:spacing w:before="120" w:after="0" w:line="240" w:lineRule="auto"/>
              <w:rPr>
                <w:rFonts w:ascii="Times New Roman" w:hAnsi="Times New Roman" w:cs="Times New Roman"/>
                <w:b/>
              </w:rPr>
            </w:pPr>
          </w:p>
        </w:tc>
        <w:tc>
          <w:tcPr>
            <w:tcW w:w="4819" w:type="dxa"/>
            <w:vAlign w:val="center"/>
          </w:tcPr>
          <w:p w14:paraId="0AB88D4D" w14:textId="77777777" w:rsidR="0081723F" w:rsidRPr="0061786F" w:rsidRDefault="0081723F" w:rsidP="00835DE5">
            <w:pPr>
              <w:widowControl w:val="0"/>
              <w:spacing w:before="120" w:after="0" w:line="240" w:lineRule="auto"/>
              <w:rPr>
                <w:rFonts w:ascii="Times New Roman" w:hAnsi="Times New Roman" w:cs="Times New Roman"/>
                <w:lang w:val="vi-VN"/>
              </w:rPr>
            </w:pPr>
            <w:r w:rsidRPr="0061786F">
              <w:rPr>
                <w:rFonts w:ascii="Times New Roman" w:hAnsi="Times New Roman" w:cs="Times New Roman"/>
                <w:lang w:val="vi-VN"/>
              </w:rPr>
              <w:t>Căn cứ Hiến pháp nước Cộng hòa xã hội chủ nghĩa Việt Nam;</w:t>
            </w:r>
          </w:p>
          <w:p w14:paraId="7F91DED4" w14:textId="65116776" w:rsidR="0081723F" w:rsidRPr="00601644" w:rsidRDefault="0081723F" w:rsidP="00835DE5">
            <w:pPr>
              <w:spacing w:before="120" w:after="0" w:line="240" w:lineRule="auto"/>
              <w:rPr>
                <w:rFonts w:ascii="Times New Roman" w:hAnsi="Times New Roman" w:cs="Times New Roman"/>
                <w:b/>
                <w:lang w:val="vi-VN"/>
              </w:rPr>
            </w:pPr>
            <w:r w:rsidRPr="0061786F">
              <w:rPr>
                <w:rFonts w:ascii="Times New Roman" w:hAnsi="Times New Roman" w:cs="Times New Roman"/>
                <w:lang w:val="vi-VN"/>
              </w:rPr>
              <w:t>Quốc hội ban hành Luật Bảo hiểm xã hội.</w:t>
            </w:r>
          </w:p>
        </w:tc>
        <w:tc>
          <w:tcPr>
            <w:tcW w:w="4819" w:type="dxa"/>
            <w:vAlign w:val="center"/>
          </w:tcPr>
          <w:p w14:paraId="1A1E5857" w14:textId="77777777" w:rsidR="0081723F" w:rsidRPr="00601644" w:rsidRDefault="0081723F" w:rsidP="00835DE5">
            <w:pPr>
              <w:spacing w:before="120" w:after="0" w:line="240" w:lineRule="auto"/>
              <w:rPr>
                <w:rFonts w:ascii="Times New Roman" w:hAnsi="Times New Roman" w:cs="Times New Roman"/>
                <w:b/>
                <w:lang w:val="vi-VN"/>
              </w:rPr>
            </w:pPr>
          </w:p>
        </w:tc>
        <w:tc>
          <w:tcPr>
            <w:tcW w:w="4536" w:type="dxa"/>
            <w:vAlign w:val="center"/>
          </w:tcPr>
          <w:p w14:paraId="192FB5AF" w14:textId="77777777" w:rsidR="0081723F" w:rsidRPr="00601644" w:rsidRDefault="0081723F" w:rsidP="00835DE5">
            <w:pPr>
              <w:spacing w:before="120" w:after="0" w:line="240" w:lineRule="auto"/>
              <w:rPr>
                <w:rFonts w:ascii="Times New Roman" w:hAnsi="Times New Roman" w:cs="Times New Roman"/>
                <w:b/>
                <w:lang w:val="vi-VN"/>
              </w:rPr>
            </w:pPr>
          </w:p>
        </w:tc>
      </w:tr>
      <w:tr w:rsidR="0081723F" w:rsidRPr="0061786F" w14:paraId="0D2EA868" w14:textId="77777777" w:rsidTr="009D091D">
        <w:tc>
          <w:tcPr>
            <w:tcW w:w="563" w:type="dxa"/>
            <w:vAlign w:val="center"/>
          </w:tcPr>
          <w:p w14:paraId="4AD88A7D" w14:textId="77777777" w:rsidR="0081723F" w:rsidRPr="00601644" w:rsidRDefault="0081723F" w:rsidP="00835DE5">
            <w:pPr>
              <w:spacing w:before="120" w:after="0" w:line="240" w:lineRule="auto"/>
              <w:rPr>
                <w:rFonts w:ascii="Times New Roman" w:hAnsi="Times New Roman" w:cs="Times New Roman"/>
                <w:b/>
                <w:lang w:val="vi-VN"/>
              </w:rPr>
            </w:pPr>
          </w:p>
        </w:tc>
        <w:tc>
          <w:tcPr>
            <w:tcW w:w="4819" w:type="dxa"/>
            <w:vAlign w:val="center"/>
          </w:tcPr>
          <w:p w14:paraId="4C7605C9" w14:textId="77777777" w:rsidR="0081723F" w:rsidRPr="0061786F" w:rsidRDefault="0081723F" w:rsidP="00835DE5">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Chương I</w:t>
            </w:r>
          </w:p>
          <w:p w14:paraId="7045AEA1" w14:textId="66C8CC2E" w:rsidR="0081723F" w:rsidRPr="0061786F" w:rsidRDefault="0081723F" w:rsidP="00835DE5">
            <w:pPr>
              <w:spacing w:before="120" w:after="0" w:line="240" w:lineRule="auto"/>
              <w:jc w:val="center"/>
              <w:rPr>
                <w:rFonts w:ascii="Times New Roman" w:hAnsi="Times New Roman" w:cs="Times New Roman"/>
                <w:b/>
              </w:rPr>
            </w:pPr>
            <w:r w:rsidRPr="0061786F">
              <w:rPr>
                <w:rFonts w:ascii="Times New Roman" w:hAnsi="Times New Roman" w:cs="Times New Roman"/>
                <w:b/>
                <w:bCs/>
              </w:rPr>
              <w:t xml:space="preserve">NHỮNG </w:t>
            </w:r>
            <w:r w:rsidRPr="0061786F">
              <w:rPr>
                <w:rFonts w:ascii="Times New Roman" w:hAnsi="Times New Roman" w:cs="Times New Roman"/>
                <w:b/>
                <w:bCs/>
                <w:lang w:val="vi-VN"/>
              </w:rPr>
              <w:t>QUY ĐỊNH CHUNG</w:t>
            </w:r>
          </w:p>
        </w:tc>
        <w:tc>
          <w:tcPr>
            <w:tcW w:w="4819" w:type="dxa"/>
            <w:vAlign w:val="center"/>
          </w:tcPr>
          <w:p w14:paraId="3C4952CB" w14:textId="77777777" w:rsidR="0081723F" w:rsidRPr="0061786F" w:rsidRDefault="0081723F" w:rsidP="00835DE5">
            <w:pPr>
              <w:spacing w:before="120" w:after="0" w:line="240" w:lineRule="auto"/>
              <w:rPr>
                <w:rFonts w:ascii="Times New Roman" w:hAnsi="Times New Roman" w:cs="Times New Roman"/>
                <w:b/>
              </w:rPr>
            </w:pPr>
          </w:p>
        </w:tc>
        <w:tc>
          <w:tcPr>
            <w:tcW w:w="4536" w:type="dxa"/>
            <w:vAlign w:val="center"/>
          </w:tcPr>
          <w:p w14:paraId="63FA1CC5" w14:textId="77777777" w:rsidR="0081723F" w:rsidRPr="0061786F" w:rsidRDefault="0081723F" w:rsidP="00835DE5">
            <w:pPr>
              <w:spacing w:before="120" w:after="0" w:line="240" w:lineRule="auto"/>
              <w:rPr>
                <w:rFonts w:ascii="Times New Roman" w:hAnsi="Times New Roman" w:cs="Times New Roman"/>
                <w:b/>
              </w:rPr>
            </w:pPr>
          </w:p>
        </w:tc>
      </w:tr>
      <w:tr w:rsidR="0081723F" w:rsidRPr="0061786F" w14:paraId="5B1A8914" w14:textId="77777777" w:rsidTr="009D091D">
        <w:tc>
          <w:tcPr>
            <w:tcW w:w="563" w:type="dxa"/>
            <w:vAlign w:val="center"/>
          </w:tcPr>
          <w:p w14:paraId="51FF5467" w14:textId="77777777" w:rsidR="0081723F" w:rsidRPr="0061786F" w:rsidRDefault="0081723F" w:rsidP="00835DE5">
            <w:pPr>
              <w:spacing w:before="120" w:after="0" w:line="240" w:lineRule="auto"/>
              <w:rPr>
                <w:rFonts w:ascii="Times New Roman" w:hAnsi="Times New Roman" w:cs="Times New Roman"/>
                <w:b/>
              </w:rPr>
            </w:pPr>
          </w:p>
        </w:tc>
        <w:tc>
          <w:tcPr>
            <w:tcW w:w="4819" w:type="dxa"/>
            <w:vAlign w:val="center"/>
          </w:tcPr>
          <w:p w14:paraId="4B55DD37" w14:textId="432E3C72" w:rsidR="0081723F" w:rsidRPr="0061786F" w:rsidRDefault="0081723F" w:rsidP="00835DE5">
            <w:pPr>
              <w:spacing w:before="120" w:after="0" w:line="240" w:lineRule="auto"/>
              <w:jc w:val="both"/>
              <w:rPr>
                <w:rFonts w:ascii="Times New Roman" w:hAnsi="Times New Roman" w:cs="Times New Roman"/>
                <w:b/>
              </w:rPr>
            </w:pPr>
            <w:r w:rsidRPr="0061786F">
              <w:rPr>
                <w:rFonts w:ascii="Times New Roman" w:hAnsi="Times New Roman" w:cs="Times New Roman"/>
                <w:b/>
                <w:bCs/>
                <w:lang w:val="vi-VN"/>
              </w:rPr>
              <w:t>Điều 1. Phạm vi điều chỉnh</w:t>
            </w:r>
          </w:p>
        </w:tc>
        <w:tc>
          <w:tcPr>
            <w:tcW w:w="4819" w:type="dxa"/>
            <w:vAlign w:val="center"/>
          </w:tcPr>
          <w:p w14:paraId="3814731A" w14:textId="77777777" w:rsidR="0081723F" w:rsidRPr="0061786F" w:rsidRDefault="0081723F" w:rsidP="00835DE5">
            <w:pPr>
              <w:spacing w:before="120" w:after="0" w:line="240" w:lineRule="auto"/>
              <w:jc w:val="both"/>
              <w:rPr>
                <w:rFonts w:ascii="Times New Roman" w:hAnsi="Times New Roman" w:cs="Times New Roman"/>
                <w:b/>
              </w:rPr>
            </w:pPr>
          </w:p>
        </w:tc>
        <w:tc>
          <w:tcPr>
            <w:tcW w:w="4536" w:type="dxa"/>
            <w:vAlign w:val="center"/>
          </w:tcPr>
          <w:p w14:paraId="03908A69" w14:textId="77777777" w:rsidR="0081723F" w:rsidRPr="0061786F" w:rsidRDefault="0081723F" w:rsidP="00835DE5">
            <w:pPr>
              <w:spacing w:before="120" w:after="0" w:line="240" w:lineRule="auto"/>
              <w:jc w:val="both"/>
              <w:rPr>
                <w:rFonts w:ascii="Times New Roman" w:hAnsi="Times New Roman" w:cs="Times New Roman"/>
                <w:b/>
              </w:rPr>
            </w:pPr>
          </w:p>
        </w:tc>
      </w:tr>
      <w:tr w:rsidR="0081723F" w:rsidRPr="0061786F" w14:paraId="536DBDDE" w14:textId="77777777" w:rsidTr="009D091D">
        <w:tc>
          <w:tcPr>
            <w:tcW w:w="563" w:type="dxa"/>
            <w:vAlign w:val="center"/>
          </w:tcPr>
          <w:p w14:paraId="2409A12E" w14:textId="77777777" w:rsidR="0081723F" w:rsidRPr="0061786F" w:rsidRDefault="0081723F" w:rsidP="00835DE5">
            <w:pPr>
              <w:spacing w:before="120" w:after="0" w:line="240" w:lineRule="auto"/>
              <w:rPr>
                <w:rFonts w:ascii="Times New Roman" w:hAnsi="Times New Roman" w:cs="Times New Roman"/>
                <w:b/>
              </w:rPr>
            </w:pPr>
          </w:p>
        </w:tc>
        <w:tc>
          <w:tcPr>
            <w:tcW w:w="4819" w:type="dxa"/>
            <w:vAlign w:val="center"/>
          </w:tcPr>
          <w:p w14:paraId="20791E2E" w14:textId="5FD1C61E" w:rsidR="0081723F" w:rsidRPr="0061786F" w:rsidRDefault="0081723F" w:rsidP="00835DE5">
            <w:pPr>
              <w:spacing w:before="120" w:after="0" w:line="240" w:lineRule="auto"/>
              <w:jc w:val="both"/>
              <w:rPr>
                <w:rFonts w:ascii="Times New Roman" w:hAnsi="Times New Roman" w:cs="Times New Roman"/>
                <w:b/>
              </w:rPr>
            </w:pPr>
            <w:r w:rsidRPr="0061786F">
              <w:rPr>
                <w:rFonts w:ascii="Times New Roman" w:hAnsi="Times New Roman" w:cs="Times New Roman"/>
                <w:b/>
                <w:bCs/>
                <w:lang w:val="vi-VN"/>
              </w:rPr>
              <w:t>Điều 2. Đối tượng tham gia bảo hiểm xã hội bắt buộc và bảo hiểm xã hội tự nguyện</w:t>
            </w:r>
          </w:p>
        </w:tc>
        <w:tc>
          <w:tcPr>
            <w:tcW w:w="4819" w:type="dxa"/>
            <w:vAlign w:val="center"/>
          </w:tcPr>
          <w:p w14:paraId="61879497" w14:textId="77777777" w:rsidR="0081723F" w:rsidRPr="0061786F" w:rsidRDefault="0081723F" w:rsidP="00835DE5">
            <w:pPr>
              <w:spacing w:before="120" w:after="0" w:line="240" w:lineRule="auto"/>
              <w:jc w:val="both"/>
              <w:rPr>
                <w:rFonts w:ascii="Times New Roman" w:hAnsi="Times New Roman" w:cs="Times New Roman"/>
                <w:b/>
              </w:rPr>
            </w:pPr>
          </w:p>
        </w:tc>
        <w:tc>
          <w:tcPr>
            <w:tcW w:w="4536" w:type="dxa"/>
            <w:vAlign w:val="center"/>
          </w:tcPr>
          <w:p w14:paraId="295C4271" w14:textId="77777777" w:rsidR="0081723F" w:rsidRPr="0061786F" w:rsidRDefault="0081723F" w:rsidP="00835DE5">
            <w:pPr>
              <w:spacing w:before="120" w:after="0" w:line="240" w:lineRule="auto"/>
              <w:jc w:val="both"/>
              <w:rPr>
                <w:rFonts w:ascii="Times New Roman" w:hAnsi="Times New Roman" w:cs="Times New Roman"/>
                <w:b/>
              </w:rPr>
            </w:pPr>
          </w:p>
        </w:tc>
      </w:tr>
      <w:tr w:rsidR="0081723F" w:rsidRPr="0061786F" w14:paraId="5793D619" w14:textId="77777777" w:rsidTr="009D091D">
        <w:tc>
          <w:tcPr>
            <w:tcW w:w="563" w:type="dxa"/>
            <w:vAlign w:val="center"/>
          </w:tcPr>
          <w:p w14:paraId="659CB071" w14:textId="77777777" w:rsidR="0081723F" w:rsidRPr="0061786F" w:rsidRDefault="0081723F" w:rsidP="00835DE5">
            <w:pPr>
              <w:spacing w:before="120" w:after="0" w:line="240" w:lineRule="auto"/>
              <w:rPr>
                <w:rFonts w:ascii="Times New Roman" w:hAnsi="Times New Roman" w:cs="Times New Roman"/>
                <w:b/>
              </w:rPr>
            </w:pPr>
          </w:p>
        </w:tc>
        <w:tc>
          <w:tcPr>
            <w:tcW w:w="4819" w:type="dxa"/>
            <w:vAlign w:val="center"/>
          </w:tcPr>
          <w:p w14:paraId="4729CFD1" w14:textId="5E30BD8E" w:rsidR="0081723F"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3. Giải thích từ ngữ</w:t>
            </w:r>
          </w:p>
        </w:tc>
        <w:tc>
          <w:tcPr>
            <w:tcW w:w="4819" w:type="dxa"/>
            <w:vAlign w:val="center"/>
          </w:tcPr>
          <w:p w14:paraId="2A166CEE" w14:textId="77777777" w:rsidR="0081723F" w:rsidRPr="0061786F" w:rsidRDefault="0081723F" w:rsidP="00835DE5">
            <w:pPr>
              <w:spacing w:before="120" w:after="0" w:line="240" w:lineRule="auto"/>
              <w:jc w:val="both"/>
              <w:rPr>
                <w:rFonts w:ascii="Times New Roman" w:hAnsi="Times New Roman" w:cs="Times New Roman"/>
                <w:b/>
              </w:rPr>
            </w:pPr>
          </w:p>
        </w:tc>
        <w:tc>
          <w:tcPr>
            <w:tcW w:w="4536" w:type="dxa"/>
            <w:vAlign w:val="center"/>
          </w:tcPr>
          <w:p w14:paraId="395D9E6F" w14:textId="77777777" w:rsidR="0081723F" w:rsidRPr="0061786F" w:rsidRDefault="0081723F" w:rsidP="00835DE5">
            <w:pPr>
              <w:spacing w:before="120" w:after="0" w:line="240" w:lineRule="auto"/>
              <w:jc w:val="both"/>
              <w:rPr>
                <w:rFonts w:ascii="Times New Roman" w:hAnsi="Times New Roman" w:cs="Times New Roman"/>
                <w:b/>
              </w:rPr>
            </w:pPr>
          </w:p>
        </w:tc>
      </w:tr>
      <w:tr w:rsidR="0081723F" w:rsidRPr="0061786F" w14:paraId="2C155D8D" w14:textId="77777777" w:rsidTr="009D091D">
        <w:tc>
          <w:tcPr>
            <w:tcW w:w="563" w:type="dxa"/>
            <w:vAlign w:val="center"/>
          </w:tcPr>
          <w:p w14:paraId="6599F9D2" w14:textId="77777777" w:rsidR="0081723F" w:rsidRPr="0061786F" w:rsidRDefault="0081723F" w:rsidP="00835DE5">
            <w:pPr>
              <w:spacing w:before="120" w:after="0" w:line="240" w:lineRule="auto"/>
              <w:rPr>
                <w:rFonts w:ascii="Times New Roman" w:hAnsi="Times New Roman" w:cs="Times New Roman"/>
                <w:b/>
              </w:rPr>
            </w:pPr>
          </w:p>
        </w:tc>
        <w:tc>
          <w:tcPr>
            <w:tcW w:w="4819" w:type="dxa"/>
            <w:vAlign w:val="center"/>
          </w:tcPr>
          <w:p w14:paraId="5F11CF5E" w14:textId="1C601DB0" w:rsidR="0081723F"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4. Loại hình, các chế độ bảo hiểm xã hội</w:t>
            </w:r>
          </w:p>
        </w:tc>
        <w:tc>
          <w:tcPr>
            <w:tcW w:w="4819" w:type="dxa"/>
            <w:vAlign w:val="center"/>
          </w:tcPr>
          <w:p w14:paraId="494D406F" w14:textId="77777777" w:rsidR="0081723F" w:rsidRPr="0061786F" w:rsidRDefault="0081723F" w:rsidP="00835DE5">
            <w:pPr>
              <w:spacing w:before="120" w:after="0" w:line="240" w:lineRule="auto"/>
              <w:jc w:val="both"/>
              <w:rPr>
                <w:rFonts w:ascii="Times New Roman" w:hAnsi="Times New Roman" w:cs="Times New Roman"/>
                <w:b/>
              </w:rPr>
            </w:pPr>
          </w:p>
        </w:tc>
        <w:tc>
          <w:tcPr>
            <w:tcW w:w="4536" w:type="dxa"/>
            <w:vAlign w:val="center"/>
          </w:tcPr>
          <w:p w14:paraId="33ADC2C2" w14:textId="77777777" w:rsidR="0081723F" w:rsidRPr="0061786F" w:rsidRDefault="0081723F" w:rsidP="00835DE5">
            <w:pPr>
              <w:spacing w:before="120" w:after="0" w:line="240" w:lineRule="auto"/>
              <w:jc w:val="both"/>
              <w:rPr>
                <w:rFonts w:ascii="Times New Roman" w:hAnsi="Times New Roman" w:cs="Times New Roman"/>
                <w:b/>
              </w:rPr>
            </w:pPr>
          </w:p>
        </w:tc>
      </w:tr>
      <w:tr w:rsidR="0081723F" w:rsidRPr="0061786F" w14:paraId="3117EE9B" w14:textId="77777777" w:rsidTr="009D091D">
        <w:tc>
          <w:tcPr>
            <w:tcW w:w="563" w:type="dxa"/>
            <w:vAlign w:val="center"/>
          </w:tcPr>
          <w:p w14:paraId="69A095F0" w14:textId="77777777" w:rsidR="0081723F" w:rsidRPr="0061786F" w:rsidRDefault="0081723F" w:rsidP="00835DE5">
            <w:pPr>
              <w:spacing w:before="120" w:after="0" w:line="240" w:lineRule="auto"/>
              <w:rPr>
                <w:rFonts w:ascii="Times New Roman" w:hAnsi="Times New Roman" w:cs="Times New Roman"/>
                <w:b/>
              </w:rPr>
            </w:pPr>
          </w:p>
        </w:tc>
        <w:tc>
          <w:tcPr>
            <w:tcW w:w="4819" w:type="dxa"/>
            <w:vAlign w:val="center"/>
          </w:tcPr>
          <w:p w14:paraId="50A50415" w14:textId="5E344DC0" w:rsidR="0081723F"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5. Nguyên tắc bảo hiểm xã hội</w:t>
            </w:r>
          </w:p>
        </w:tc>
        <w:tc>
          <w:tcPr>
            <w:tcW w:w="4819" w:type="dxa"/>
            <w:vAlign w:val="center"/>
          </w:tcPr>
          <w:p w14:paraId="659A890C" w14:textId="77777777" w:rsidR="0081723F" w:rsidRPr="0061786F" w:rsidRDefault="0081723F" w:rsidP="00835DE5">
            <w:pPr>
              <w:spacing w:before="120" w:after="0" w:line="240" w:lineRule="auto"/>
              <w:jc w:val="both"/>
              <w:rPr>
                <w:rFonts w:ascii="Times New Roman" w:hAnsi="Times New Roman" w:cs="Times New Roman"/>
                <w:b/>
              </w:rPr>
            </w:pPr>
          </w:p>
        </w:tc>
        <w:tc>
          <w:tcPr>
            <w:tcW w:w="4536" w:type="dxa"/>
            <w:vAlign w:val="center"/>
          </w:tcPr>
          <w:p w14:paraId="74886F04" w14:textId="77777777" w:rsidR="0081723F" w:rsidRPr="0061786F" w:rsidRDefault="0081723F" w:rsidP="00835DE5">
            <w:pPr>
              <w:spacing w:before="120" w:after="0" w:line="240" w:lineRule="auto"/>
              <w:jc w:val="both"/>
              <w:rPr>
                <w:rFonts w:ascii="Times New Roman" w:hAnsi="Times New Roman" w:cs="Times New Roman"/>
                <w:b/>
              </w:rPr>
            </w:pPr>
          </w:p>
        </w:tc>
      </w:tr>
      <w:tr w:rsidR="0081723F" w:rsidRPr="0061786F" w14:paraId="293863DF" w14:textId="77777777" w:rsidTr="009D091D">
        <w:tc>
          <w:tcPr>
            <w:tcW w:w="563" w:type="dxa"/>
            <w:vAlign w:val="center"/>
          </w:tcPr>
          <w:p w14:paraId="45810F79" w14:textId="77777777" w:rsidR="0081723F" w:rsidRPr="0061786F" w:rsidRDefault="0081723F" w:rsidP="00835DE5">
            <w:pPr>
              <w:spacing w:before="120" w:after="0" w:line="240" w:lineRule="auto"/>
              <w:rPr>
                <w:rFonts w:ascii="Times New Roman" w:hAnsi="Times New Roman" w:cs="Times New Roman"/>
                <w:b/>
              </w:rPr>
            </w:pPr>
          </w:p>
        </w:tc>
        <w:tc>
          <w:tcPr>
            <w:tcW w:w="4819" w:type="dxa"/>
            <w:vAlign w:val="center"/>
          </w:tcPr>
          <w:p w14:paraId="033B6B94" w14:textId="62A8209F" w:rsidR="0081723F"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 xml:space="preserve">Điều 6. Chính sách của Nhà nước đối với </w:t>
            </w:r>
            <w:r w:rsidRPr="0061786F">
              <w:rPr>
                <w:rFonts w:ascii="Times New Roman" w:hAnsi="Times New Roman" w:cs="Times New Roman"/>
                <w:b/>
                <w:bCs/>
                <w:lang w:val="vi-VN"/>
              </w:rPr>
              <w:lastRenderedPageBreak/>
              <w:t>bảo hiểm xã hội</w:t>
            </w:r>
          </w:p>
        </w:tc>
        <w:tc>
          <w:tcPr>
            <w:tcW w:w="4819" w:type="dxa"/>
            <w:vAlign w:val="center"/>
          </w:tcPr>
          <w:p w14:paraId="199ABF58" w14:textId="77777777" w:rsidR="0081723F" w:rsidRPr="0061786F" w:rsidRDefault="0081723F" w:rsidP="00835DE5">
            <w:pPr>
              <w:spacing w:before="120" w:after="0" w:line="240" w:lineRule="auto"/>
              <w:jc w:val="both"/>
              <w:rPr>
                <w:rFonts w:ascii="Times New Roman" w:hAnsi="Times New Roman" w:cs="Times New Roman"/>
                <w:b/>
              </w:rPr>
            </w:pPr>
          </w:p>
        </w:tc>
        <w:tc>
          <w:tcPr>
            <w:tcW w:w="4536" w:type="dxa"/>
            <w:vAlign w:val="center"/>
          </w:tcPr>
          <w:p w14:paraId="60AB5DBF" w14:textId="77777777" w:rsidR="0081723F" w:rsidRPr="0061786F" w:rsidRDefault="0081723F" w:rsidP="00835DE5">
            <w:pPr>
              <w:spacing w:before="120" w:after="0" w:line="240" w:lineRule="auto"/>
              <w:jc w:val="both"/>
              <w:rPr>
                <w:rFonts w:ascii="Times New Roman" w:hAnsi="Times New Roman" w:cs="Times New Roman"/>
                <w:b/>
              </w:rPr>
            </w:pPr>
          </w:p>
        </w:tc>
      </w:tr>
      <w:tr w:rsidR="001114C1" w:rsidRPr="0061786F" w14:paraId="14A789A9" w14:textId="77777777" w:rsidTr="009D091D">
        <w:tc>
          <w:tcPr>
            <w:tcW w:w="563" w:type="dxa"/>
            <w:vAlign w:val="center"/>
          </w:tcPr>
          <w:p w14:paraId="3AE94B5E" w14:textId="77777777" w:rsidR="001114C1" w:rsidRPr="0061786F" w:rsidRDefault="001114C1" w:rsidP="00835DE5">
            <w:pPr>
              <w:spacing w:before="120" w:after="0" w:line="240" w:lineRule="auto"/>
              <w:rPr>
                <w:rFonts w:ascii="Times New Roman" w:hAnsi="Times New Roman" w:cs="Times New Roman"/>
                <w:b/>
              </w:rPr>
            </w:pPr>
          </w:p>
        </w:tc>
        <w:tc>
          <w:tcPr>
            <w:tcW w:w="4819" w:type="dxa"/>
            <w:vAlign w:val="center"/>
          </w:tcPr>
          <w:p w14:paraId="22FD2746" w14:textId="3BBF7B98" w:rsidR="001114C1"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7. Mức tham chiếu</w:t>
            </w:r>
          </w:p>
        </w:tc>
        <w:tc>
          <w:tcPr>
            <w:tcW w:w="4819" w:type="dxa"/>
            <w:vAlign w:val="center"/>
          </w:tcPr>
          <w:p w14:paraId="64D85EE7" w14:textId="77777777" w:rsidR="001114C1" w:rsidRPr="0061786F" w:rsidRDefault="001114C1" w:rsidP="00835DE5">
            <w:pPr>
              <w:spacing w:before="120" w:after="0" w:line="240" w:lineRule="auto"/>
              <w:jc w:val="both"/>
              <w:rPr>
                <w:rFonts w:ascii="Times New Roman" w:hAnsi="Times New Roman" w:cs="Times New Roman"/>
                <w:b/>
              </w:rPr>
            </w:pPr>
          </w:p>
        </w:tc>
        <w:tc>
          <w:tcPr>
            <w:tcW w:w="4536" w:type="dxa"/>
            <w:vAlign w:val="center"/>
          </w:tcPr>
          <w:p w14:paraId="5BBD9FC7" w14:textId="77777777" w:rsidR="001114C1" w:rsidRPr="0061786F" w:rsidRDefault="001114C1" w:rsidP="00835DE5">
            <w:pPr>
              <w:spacing w:before="120" w:after="0" w:line="240" w:lineRule="auto"/>
              <w:jc w:val="both"/>
              <w:rPr>
                <w:rFonts w:ascii="Times New Roman" w:hAnsi="Times New Roman" w:cs="Times New Roman"/>
                <w:b/>
              </w:rPr>
            </w:pPr>
          </w:p>
        </w:tc>
      </w:tr>
      <w:tr w:rsidR="001114C1" w:rsidRPr="0061786F" w14:paraId="70D748B9" w14:textId="77777777" w:rsidTr="009D091D">
        <w:tc>
          <w:tcPr>
            <w:tcW w:w="563" w:type="dxa"/>
            <w:vAlign w:val="center"/>
          </w:tcPr>
          <w:p w14:paraId="28C5BE41" w14:textId="77777777" w:rsidR="001114C1" w:rsidRPr="0061786F" w:rsidRDefault="001114C1" w:rsidP="00835DE5">
            <w:pPr>
              <w:spacing w:before="120" w:after="0" w:line="240" w:lineRule="auto"/>
              <w:rPr>
                <w:rFonts w:ascii="Times New Roman" w:hAnsi="Times New Roman" w:cs="Times New Roman"/>
                <w:b/>
              </w:rPr>
            </w:pPr>
          </w:p>
        </w:tc>
        <w:tc>
          <w:tcPr>
            <w:tcW w:w="4819" w:type="dxa"/>
            <w:vAlign w:val="center"/>
          </w:tcPr>
          <w:p w14:paraId="45208972" w14:textId="6780F716" w:rsidR="001114C1"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8. Hợp tác quốc tế về bảo hiểm xã hội</w:t>
            </w:r>
          </w:p>
        </w:tc>
        <w:tc>
          <w:tcPr>
            <w:tcW w:w="4819" w:type="dxa"/>
            <w:vAlign w:val="center"/>
          </w:tcPr>
          <w:p w14:paraId="0C45BF59" w14:textId="77777777" w:rsidR="001114C1" w:rsidRPr="0061786F" w:rsidRDefault="001114C1" w:rsidP="00835DE5">
            <w:pPr>
              <w:spacing w:before="120" w:after="0" w:line="240" w:lineRule="auto"/>
              <w:jc w:val="both"/>
              <w:rPr>
                <w:rFonts w:ascii="Times New Roman" w:hAnsi="Times New Roman" w:cs="Times New Roman"/>
                <w:b/>
              </w:rPr>
            </w:pPr>
          </w:p>
        </w:tc>
        <w:tc>
          <w:tcPr>
            <w:tcW w:w="4536" w:type="dxa"/>
            <w:vAlign w:val="center"/>
          </w:tcPr>
          <w:p w14:paraId="6ACA6025" w14:textId="77777777" w:rsidR="001114C1" w:rsidRPr="0061786F" w:rsidRDefault="001114C1" w:rsidP="00835DE5">
            <w:pPr>
              <w:spacing w:before="120" w:after="0" w:line="240" w:lineRule="auto"/>
              <w:jc w:val="both"/>
              <w:rPr>
                <w:rFonts w:ascii="Times New Roman" w:hAnsi="Times New Roman" w:cs="Times New Roman"/>
                <w:b/>
              </w:rPr>
            </w:pPr>
          </w:p>
        </w:tc>
      </w:tr>
      <w:tr w:rsidR="001114C1" w:rsidRPr="0061786F" w14:paraId="6561397F" w14:textId="77777777" w:rsidTr="009D091D">
        <w:tc>
          <w:tcPr>
            <w:tcW w:w="563" w:type="dxa"/>
            <w:vAlign w:val="center"/>
          </w:tcPr>
          <w:p w14:paraId="56C525EE" w14:textId="77777777" w:rsidR="001114C1" w:rsidRPr="0061786F" w:rsidRDefault="001114C1" w:rsidP="00835DE5">
            <w:pPr>
              <w:spacing w:before="120" w:after="0" w:line="240" w:lineRule="auto"/>
              <w:rPr>
                <w:rFonts w:ascii="Times New Roman" w:hAnsi="Times New Roman" w:cs="Times New Roman"/>
                <w:b/>
              </w:rPr>
            </w:pPr>
          </w:p>
        </w:tc>
        <w:tc>
          <w:tcPr>
            <w:tcW w:w="4819" w:type="dxa"/>
            <w:vAlign w:val="center"/>
          </w:tcPr>
          <w:p w14:paraId="644CEDA8" w14:textId="412E274E" w:rsidR="001114C1"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9. Các hành vi bị nghiêm cấm</w:t>
            </w:r>
          </w:p>
        </w:tc>
        <w:tc>
          <w:tcPr>
            <w:tcW w:w="4819" w:type="dxa"/>
            <w:vAlign w:val="center"/>
          </w:tcPr>
          <w:p w14:paraId="764629D5" w14:textId="77777777" w:rsidR="001114C1" w:rsidRPr="0061786F" w:rsidRDefault="001114C1" w:rsidP="00835DE5">
            <w:pPr>
              <w:spacing w:before="120" w:after="0" w:line="240" w:lineRule="auto"/>
              <w:jc w:val="both"/>
              <w:rPr>
                <w:rFonts w:ascii="Times New Roman" w:hAnsi="Times New Roman" w:cs="Times New Roman"/>
                <w:b/>
              </w:rPr>
            </w:pPr>
          </w:p>
        </w:tc>
        <w:tc>
          <w:tcPr>
            <w:tcW w:w="4536" w:type="dxa"/>
            <w:vAlign w:val="center"/>
          </w:tcPr>
          <w:p w14:paraId="7CBFCE7B" w14:textId="77777777" w:rsidR="001114C1" w:rsidRPr="0061786F" w:rsidRDefault="001114C1" w:rsidP="00835DE5">
            <w:pPr>
              <w:spacing w:before="120" w:after="0" w:line="240" w:lineRule="auto"/>
              <w:jc w:val="both"/>
              <w:rPr>
                <w:rFonts w:ascii="Times New Roman" w:hAnsi="Times New Roman" w:cs="Times New Roman"/>
                <w:b/>
              </w:rPr>
            </w:pPr>
          </w:p>
        </w:tc>
      </w:tr>
      <w:tr w:rsidR="001114C1" w:rsidRPr="0061786F" w14:paraId="6BB24CFE" w14:textId="77777777" w:rsidTr="009D091D">
        <w:tc>
          <w:tcPr>
            <w:tcW w:w="563" w:type="dxa"/>
            <w:vAlign w:val="center"/>
          </w:tcPr>
          <w:p w14:paraId="26328CC0" w14:textId="77777777" w:rsidR="001114C1" w:rsidRPr="0061786F" w:rsidRDefault="001114C1" w:rsidP="00835DE5">
            <w:pPr>
              <w:spacing w:before="120" w:after="0" w:line="240" w:lineRule="auto"/>
              <w:rPr>
                <w:rFonts w:ascii="Times New Roman" w:hAnsi="Times New Roman" w:cs="Times New Roman"/>
                <w:b/>
              </w:rPr>
            </w:pPr>
          </w:p>
        </w:tc>
        <w:tc>
          <w:tcPr>
            <w:tcW w:w="4819" w:type="dxa"/>
            <w:vAlign w:val="center"/>
          </w:tcPr>
          <w:p w14:paraId="16D12A2B" w14:textId="73CBF25E" w:rsidR="001114C1" w:rsidRPr="0061786F" w:rsidRDefault="001114C1" w:rsidP="00835DE5">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Chương II</w:t>
            </w:r>
          </w:p>
          <w:p w14:paraId="7C4E5DEA" w14:textId="714B7CAC" w:rsidR="001114C1" w:rsidRPr="0061786F" w:rsidRDefault="001114C1" w:rsidP="00835DE5">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QUYỀN, TRÁCH NHIỆM CỦA CƠ QUAN, TỔ CHỨC, CÁ NHÂN VỀ BẢO HIỂM XÃ HỘI VÀ TỔ CHỨC THỰC HIỆN BẢO HIỂM XÃ HỘI</w:t>
            </w:r>
          </w:p>
        </w:tc>
        <w:tc>
          <w:tcPr>
            <w:tcW w:w="4819" w:type="dxa"/>
            <w:vAlign w:val="center"/>
          </w:tcPr>
          <w:p w14:paraId="6575D4BD" w14:textId="77777777" w:rsidR="001114C1" w:rsidRPr="0061786F" w:rsidRDefault="001114C1" w:rsidP="00835DE5">
            <w:pPr>
              <w:spacing w:before="120" w:after="0" w:line="240" w:lineRule="auto"/>
              <w:rPr>
                <w:rFonts w:ascii="Times New Roman" w:hAnsi="Times New Roman" w:cs="Times New Roman"/>
                <w:b/>
              </w:rPr>
            </w:pPr>
          </w:p>
        </w:tc>
        <w:tc>
          <w:tcPr>
            <w:tcW w:w="4536" w:type="dxa"/>
            <w:vAlign w:val="center"/>
          </w:tcPr>
          <w:p w14:paraId="746F44E0" w14:textId="77777777" w:rsidR="001114C1" w:rsidRPr="0061786F" w:rsidRDefault="001114C1" w:rsidP="00835DE5">
            <w:pPr>
              <w:spacing w:before="120" w:after="0" w:line="240" w:lineRule="auto"/>
              <w:rPr>
                <w:rFonts w:ascii="Times New Roman" w:hAnsi="Times New Roman" w:cs="Times New Roman"/>
                <w:b/>
              </w:rPr>
            </w:pPr>
          </w:p>
        </w:tc>
      </w:tr>
      <w:tr w:rsidR="001114C1" w:rsidRPr="0061786F" w14:paraId="16B2A93B" w14:textId="77777777" w:rsidTr="009D091D">
        <w:tc>
          <w:tcPr>
            <w:tcW w:w="563" w:type="dxa"/>
            <w:vAlign w:val="center"/>
          </w:tcPr>
          <w:p w14:paraId="6B36AD70" w14:textId="77777777" w:rsidR="001114C1" w:rsidRPr="0061786F" w:rsidRDefault="001114C1" w:rsidP="00835DE5">
            <w:pPr>
              <w:spacing w:before="120" w:after="0" w:line="240" w:lineRule="auto"/>
              <w:rPr>
                <w:rFonts w:ascii="Times New Roman" w:hAnsi="Times New Roman" w:cs="Times New Roman"/>
                <w:b/>
              </w:rPr>
            </w:pPr>
          </w:p>
        </w:tc>
        <w:tc>
          <w:tcPr>
            <w:tcW w:w="4819" w:type="dxa"/>
            <w:vAlign w:val="center"/>
          </w:tcPr>
          <w:p w14:paraId="2BA893F4" w14:textId="107D9904" w:rsidR="001114C1"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1. QUYỀN VÀ TRÁCH NHIỆM CỦA CƠ QUAN, TỔ CHỨC, CÁ NHÂN VỀ BẢO HIỂM XÃ HỘI</w:t>
            </w:r>
          </w:p>
        </w:tc>
        <w:tc>
          <w:tcPr>
            <w:tcW w:w="4819" w:type="dxa"/>
            <w:vAlign w:val="center"/>
          </w:tcPr>
          <w:p w14:paraId="7D40D1A0" w14:textId="77777777" w:rsidR="001114C1" w:rsidRPr="0061786F" w:rsidRDefault="001114C1" w:rsidP="00835DE5">
            <w:pPr>
              <w:spacing w:before="120" w:after="0" w:line="240" w:lineRule="auto"/>
              <w:jc w:val="both"/>
              <w:rPr>
                <w:rFonts w:ascii="Times New Roman" w:hAnsi="Times New Roman" w:cs="Times New Roman"/>
                <w:b/>
              </w:rPr>
            </w:pPr>
          </w:p>
        </w:tc>
        <w:tc>
          <w:tcPr>
            <w:tcW w:w="4536" w:type="dxa"/>
            <w:vAlign w:val="center"/>
          </w:tcPr>
          <w:p w14:paraId="3AB6ED19" w14:textId="77777777" w:rsidR="001114C1" w:rsidRPr="0061786F" w:rsidRDefault="001114C1" w:rsidP="00835DE5">
            <w:pPr>
              <w:spacing w:before="120" w:after="0" w:line="240" w:lineRule="auto"/>
              <w:jc w:val="both"/>
              <w:rPr>
                <w:rFonts w:ascii="Times New Roman" w:hAnsi="Times New Roman" w:cs="Times New Roman"/>
                <w:b/>
              </w:rPr>
            </w:pPr>
          </w:p>
        </w:tc>
      </w:tr>
      <w:tr w:rsidR="001114C1" w:rsidRPr="0061786F" w14:paraId="21195898" w14:textId="77777777" w:rsidTr="009D091D">
        <w:tc>
          <w:tcPr>
            <w:tcW w:w="563" w:type="dxa"/>
            <w:vAlign w:val="center"/>
          </w:tcPr>
          <w:p w14:paraId="4C324331" w14:textId="77777777" w:rsidR="001114C1" w:rsidRPr="0061786F" w:rsidRDefault="001114C1" w:rsidP="00835DE5">
            <w:pPr>
              <w:spacing w:before="120" w:after="0" w:line="240" w:lineRule="auto"/>
              <w:rPr>
                <w:rFonts w:ascii="Times New Roman" w:hAnsi="Times New Roman" w:cs="Times New Roman"/>
                <w:b/>
              </w:rPr>
            </w:pPr>
          </w:p>
        </w:tc>
        <w:tc>
          <w:tcPr>
            <w:tcW w:w="4819" w:type="dxa"/>
            <w:vAlign w:val="center"/>
          </w:tcPr>
          <w:p w14:paraId="3F487D7A" w14:textId="79A4F27E" w:rsidR="001114C1"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10. Quyền của người tham gia và người thụ hưởng chế độ bảo hiểm xã hội</w:t>
            </w:r>
          </w:p>
        </w:tc>
        <w:tc>
          <w:tcPr>
            <w:tcW w:w="4819" w:type="dxa"/>
            <w:vAlign w:val="center"/>
          </w:tcPr>
          <w:p w14:paraId="5B028085" w14:textId="77777777" w:rsidR="001114C1" w:rsidRPr="0061786F" w:rsidRDefault="001114C1" w:rsidP="00835DE5">
            <w:pPr>
              <w:spacing w:before="120" w:after="0" w:line="240" w:lineRule="auto"/>
              <w:jc w:val="both"/>
              <w:rPr>
                <w:rFonts w:ascii="Times New Roman" w:hAnsi="Times New Roman" w:cs="Times New Roman"/>
                <w:b/>
              </w:rPr>
            </w:pPr>
          </w:p>
        </w:tc>
        <w:tc>
          <w:tcPr>
            <w:tcW w:w="4536" w:type="dxa"/>
            <w:vAlign w:val="center"/>
          </w:tcPr>
          <w:p w14:paraId="0A0947EF" w14:textId="77777777" w:rsidR="001114C1" w:rsidRPr="0061786F" w:rsidRDefault="001114C1" w:rsidP="00835DE5">
            <w:pPr>
              <w:spacing w:before="120" w:after="0" w:line="240" w:lineRule="auto"/>
              <w:jc w:val="both"/>
              <w:rPr>
                <w:rFonts w:ascii="Times New Roman" w:hAnsi="Times New Roman" w:cs="Times New Roman"/>
                <w:b/>
              </w:rPr>
            </w:pPr>
          </w:p>
        </w:tc>
      </w:tr>
      <w:tr w:rsidR="001114C1" w:rsidRPr="0061786F" w14:paraId="4415D039" w14:textId="77777777" w:rsidTr="009D091D">
        <w:tc>
          <w:tcPr>
            <w:tcW w:w="563" w:type="dxa"/>
            <w:vAlign w:val="center"/>
          </w:tcPr>
          <w:p w14:paraId="1CE553B1" w14:textId="77777777" w:rsidR="001114C1" w:rsidRPr="0061786F" w:rsidRDefault="001114C1" w:rsidP="00835DE5">
            <w:pPr>
              <w:spacing w:before="120" w:after="0" w:line="240" w:lineRule="auto"/>
              <w:rPr>
                <w:rFonts w:ascii="Times New Roman" w:hAnsi="Times New Roman" w:cs="Times New Roman"/>
                <w:b/>
              </w:rPr>
            </w:pPr>
          </w:p>
        </w:tc>
        <w:tc>
          <w:tcPr>
            <w:tcW w:w="4819" w:type="dxa"/>
            <w:vAlign w:val="center"/>
          </w:tcPr>
          <w:p w14:paraId="24C869EB" w14:textId="32916CD2" w:rsidR="001114C1"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11. Trách nhiệm của người tham gia và người thụ hưởng chế độ bảo hiểm xã hội</w:t>
            </w:r>
          </w:p>
        </w:tc>
        <w:tc>
          <w:tcPr>
            <w:tcW w:w="4819" w:type="dxa"/>
            <w:vAlign w:val="center"/>
          </w:tcPr>
          <w:p w14:paraId="37943430" w14:textId="77777777" w:rsidR="001114C1" w:rsidRPr="0061786F" w:rsidRDefault="001114C1" w:rsidP="00835DE5">
            <w:pPr>
              <w:spacing w:before="120" w:after="0" w:line="240" w:lineRule="auto"/>
              <w:jc w:val="both"/>
              <w:rPr>
                <w:rFonts w:ascii="Times New Roman" w:hAnsi="Times New Roman" w:cs="Times New Roman"/>
                <w:b/>
              </w:rPr>
            </w:pPr>
          </w:p>
        </w:tc>
        <w:tc>
          <w:tcPr>
            <w:tcW w:w="4536" w:type="dxa"/>
            <w:vAlign w:val="center"/>
          </w:tcPr>
          <w:p w14:paraId="4BA2EAC8" w14:textId="77777777" w:rsidR="001114C1" w:rsidRPr="0061786F" w:rsidRDefault="001114C1" w:rsidP="00835DE5">
            <w:pPr>
              <w:spacing w:before="120" w:after="0" w:line="240" w:lineRule="auto"/>
              <w:jc w:val="both"/>
              <w:rPr>
                <w:rFonts w:ascii="Times New Roman" w:hAnsi="Times New Roman" w:cs="Times New Roman"/>
                <w:b/>
              </w:rPr>
            </w:pPr>
          </w:p>
        </w:tc>
      </w:tr>
      <w:tr w:rsidR="001114C1" w:rsidRPr="0061786F" w14:paraId="2EB6F797" w14:textId="77777777" w:rsidTr="009D091D">
        <w:tc>
          <w:tcPr>
            <w:tcW w:w="563" w:type="dxa"/>
            <w:vAlign w:val="center"/>
          </w:tcPr>
          <w:p w14:paraId="7C2C0CE9" w14:textId="77777777" w:rsidR="001114C1" w:rsidRPr="0061786F" w:rsidRDefault="001114C1" w:rsidP="00835DE5">
            <w:pPr>
              <w:spacing w:before="120" w:after="0" w:line="240" w:lineRule="auto"/>
              <w:rPr>
                <w:rFonts w:ascii="Times New Roman" w:hAnsi="Times New Roman" w:cs="Times New Roman"/>
                <w:b/>
              </w:rPr>
            </w:pPr>
          </w:p>
        </w:tc>
        <w:tc>
          <w:tcPr>
            <w:tcW w:w="4819" w:type="dxa"/>
            <w:vAlign w:val="center"/>
          </w:tcPr>
          <w:p w14:paraId="40F82FD8" w14:textId="0295B469" w:rsidR="001114C1"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12. Quyền của người sử dụng lao động</w:t>
            </w:r>
          </w:p>
        </w:tc>
        <w:tc>
          <w:tcPr>
            <w:tcW w:w="4819" w:type="dxa"/>
            <w:vAlign w:val="center"/>
          </w:tcPr>
          <w:p w14:paraId="0C504C36" w14:textId="77777777" w:rsidR="001114C1" w:rsidRPr="0061786F" w:rsidRDefault="001114C1" w:rsidP="00835DE5">
            <w:pPr>
              <w:spacing w:before="120" w:after="0" w:line="240" w:lineRule="auto"/>
              <w:jc w:val="both"/>
              <w:rPr>
                <w:rFonts w:ascii="Times New Roman" w:hAnsi="Times New Roman" w:cs="Times New Roman"/>
                <w:b/>
              </w:rPr>
            </w:pPr>
          </w:p>
        </w:tc>
        <w:tc>
          <w:tcPr>
            <w:tcW w:w="4536" w:type="dxa"/>
            <w:vAlign w:val="center"/>
          </w:tcPr>
          <w:p w14:paraId="7F8865D1" w14:textId="77777777" w:rsidR="001114C1" w:rsidRPr="0061786F" w:rsidRDefault="001114C1" w:rsidP="00835DE5">
            <w:pPr>
              <w:spacing w:before="120" w:after="0" w:line="240" w:lineRule="auto"/>
              <w:jc w:val="both"/>
              <w:rPr>
                <w:rFonts w:ascii="Times New Roman" w:hAnsi="Times New Roman" w:cs="Times New Roman"/>
                <w:b/>
              </w:rPr>
            </w:pPr>
          </w:p>
        </w:tc>
      </w:tr>
      <w:tr w:rsidR="001114C1" w:rsidRPr="0061786F" w14:paraId="73381277" w14:textId="77777777" w:rsidTr="009D091D">
        <w:tc>
          <w:tcPr>
            <w:tcW w:w="563" w:type="dxa"/>
            <w:vAlign w:val="center"/>
          </w:tcPr>
          <w:p w14:paraId="7DA0AE54" w14:textId="77777777" w:rsidR="001114C1" w:rsidRPr="0061786F" w:rsidRDefault="001114C1" w:rsidP="00835DE5">
            <w:pPr>
              <w:spacing w:before="120" w:after="0" w:line="240" w:lineRule="auto"/>
              <w:rPr>
                <w:rFonts w:ascii="Times New Roman" w:hAnsi="Times New Roman" w:cs="Times New Roman"/>
                <w:b/>
              </w:rPr>
            </w:pPr>
          </w:p>
        </w:tc>
        <w:tc>
          <w:tcPr>
            <w:tcW w:w="4819" w:type="dxa"/>
            <w:vAlign w:val="center"/>
          </w:tcPr>
          <w:p w14:paraId="184CD1AA" w14:textId="772DE6B1" w:rsidR="001114C1" w:rsidRPr="0061786F" w:rsidRDefault="001114C1"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13. Trách nhiệm của người sử dụng lao động</w:t>
            </w:r>
          </w:p>
        </w:tc>
        <w:tc>
          <w:tcPr>
            <w:tcW w:w="4819" w:type="dxa"/>
            <w:vAlign w:val="center"/>
          </w:tcPr>
          <w:p w14:paraId="5614380E" w14:textId="77777777" w:rsidR="001114C1" w:rsidRPr="0061786F" w:rsidRDefault="001114C1" w:rsidP="00835DE5">
            <w:pPr>
              <w:spacing w:before="120" w:after="0" w:line="240" w:lineRule="auto"/>
              <w:jc w:val="both"/>
              <w:rPr>
                <w:rFonts w:ascii="Times New Roman" w:hAnsi="Times New Roman" w:cs="Times New Roman"/>
                <w:b/>
              </w:rPr>
            </w:pPr>
          </w:p>
        </w:tc>
        <w:tc>
          <w:tcPr>
            <w:tcW w:w="4536" w:type="dxa"/>
            <w:vAlign w:val="center"/>
          </w:tcPr>
          <w:p w14:paraId="60B74DFF" w14:textId="77777777" w:rsidR="001114C1" w:rsidRPr="0061786F" w:rsidRDefault="001114C1" w:rsidP="00835DE5">
            <w:pPr>
              <w:spacing w:before="120" w:after="0" w:line="240" w:lineRule="auto"/>
              <w:jc w:val="both"/>
              <w:rPr>
                <w:rFonts w:ascii="Times New Roman" w:hAnsi="Times New Roman" w:cs="Times New Roman"/>
                <w:b/>
              </w:rPr>
            </w:pPr>
          </w:p>
        </w:tc>
      </w:tr>
      <w:tr w:rsidR="00D27176" w:rsidRPr="0061786F" w14:paraId="4FA16F83" w14:textId="77777777" w:rsidTr="009D091D">
        <w:tc>
          <w:tcPr>
            <w:tcW w:w="563" w:type="dxa"/>
            <w:vAlign w:val="center"/>
          </w:tcPr>
          <w:p w14:paraId="10A65035" w14:textId="77777777" w:rsidR="00D27176" w:rsidRPr="0061786F" w:rsidRDefault="00D27176" w:rsidP="00835DE5">
            <w:pPr>
              <w:spacing w:before="120" w:after="0" w:line="240" w:lineRule="auto"/>
              <w:rPr>
                <w:rFonts w:ascii="Times New Roman" w:hAnsi="Times New Roman" w:cs="Times New Roman"/>
                <w:b/>
              </w:rPr>
            </w:pPr>
          </w:p>
        </w:tc>
        <w:tc>
          <w:tcPr>
            <w:tcW w:w="4819" w:type="dxa"/>
            <w:vAlign w:val="center"/>
          </w:tcPr>
          <w:p w14:paraId="575FB64D" w14:textId="558C047B" w:rsidR="00D27176" w:rsidRPr="00B937A0" w:rsidRDefault="00D27176" w:rsidP="00835DE5">
            <w:pPr>
              <w:spacing w:before="120" w:after="0" w:line="240" w:lineRule="auto"/>
              <w:jc w:val="both"/>
              <w:rPr>
                <w:rFonts w:ascii="Times New Roman" w:hAnsi="Times New Roman" w:cs="Times New Roman"/>
              </w:rPr>
            </w:pPr>
            <w:r w:rsidRPr="00B937A0">
              <w:rPr>
                <w:rFonts w:ascii="Times New Roman" w:hAnsi="Times New Roman" w:cs="Times New Roman"/>
              </w:rPr>
              <w:t>Điều 14. Quyền và trách nhiệm của công đoàn, Mặt trận Tổ quốc Việt Nam và các tổ chức thành viên của Mặt trận</w:t>
            </w:r>
          </w:p>
        </w:tc>
        <w:tc>
          <w:tcPr>
            <w:tcW w:w="4819" w:type="dxa"/>
            <w:vAlign w:val="center"/>
          </w:tcPr>
          <w:p w14:paraId="0DE198E5" w14:textId="42FE522A" w:rsidR="00D27176" w:rsidRPr="00B937A0" w:rsidRDefault="00D27176" w:rsidP="00835DE5">
            <w:pPr>
              <w:spacing w:before="120" w:after="0" w:line="240" w:lineRule="auto"/>
              <w:jc w:val="both"/>
              <w:rPr>
                <w:rFonts w:ascii="Times New Roman" w:hAnsi="Times New Roman" w:cs="Times New Roman"/>
              </w:rPr>
            </w:pPr>
            <w:r w:rsidRPr="00B937A0">
              <w:rPr>
                <w:rFonts w:ascii="Times New Roman" w:hAnsi="Times New Roman" w:cs="Times New Roman"/>
              </w:rPr>
              <w:t xml:space="preserve">Điều 14. Quyền và trách nhiệm </w:t>
            </w:r>
            <w:r w:rsidRPr="00B2545C">
              <w:rPr>
                <w:rFonts w:ascii="Times New Roman" w:hAnsi="Times New Roman" w:cs="Times New Roman"/>
                <w:color w:val="FF0000"/>
              </w:rPr>
              <w:t xml:space="preserve">của </w:t>
            </w:r>
            <w:r w:rsidRPr="00B2545C">
              <w:rPr>
                <w:rFonts w:ascii="Times New Roman" w:hAnsi="Times New Roman" w:cs="Times New Roman"/>
                <w:strike/>
                <w:color w:val="FF0000"/>
              </w:rPr>
              <w:t>công đoàn</w:t>
            </w:r>
            <w:r w:rsidRPr="00B2545C">
              <w:rPr>
                <w:rFonts w:ascii="Times New Roman" w:hAnsi="Times New Roman" w:cs="Times New Roman"/>
                <w:color w:val="FF0000"/>
              </w:rPr>
              <w:t>,</w:t>
            </w:r>
            <w:r w:rsidRPr="00B937A0">
              <w:rPr>
                <w:rFonts w:ascii="Times New Roman" w:hAnsi="Times New Roman" w:cs="Times New Roman"/>
              </w:rPr>
              <w:t xml:space="preserve"> Mặt trận Tổ quốc Việt Nam và các tổ chức </w:t>
            </w:r>
            <w:r w:rsidRPr="00B2545C">
              <w:rPr>
                <w:rFonts w:ascii="Times New Roman" w:hAnsi="Times New Roman" w:cs="Times New Roman"/>
                <w:strike/>
                <w:color w:val="FF0000"/>
              </w:rPr>
              <w:t xml:space="preserve">thành viên của </w:t>
            </w:r>
            <w:r w:rsidR="00B937A0" w:rsidRPr="00B937A0">
              <w:rPr>
                <w:rFonts w:ascii="Times New Roman" w:hAnsi="Times New Roman" w:cs="Times New Roman"/>
                <w:i/>
                <w:color w:val="FF0000"/>
              </w:rPr>
              <w:t>chính trị  - xã hội trực thuộc</w:t>
            </w:r>
            <w:r w:rsidR="00B937A0" w:rsidRPr="00B937A0">
              <w:rPr>
                <w:rFonts w:ascii="Times New Roman" w:hAnsi="Times New Roman" w:cs="Times New Roman"/>
                <w:color w:val="FF0000"/>
              </w:rPr>
              <w:t xml:space="preserve"> </w:t>
            </w:r>
            <w:r w:rsidRPr="00B937A0">
              <w:rPr>
                <w:rFonts w:ascii="Times New Roman" w:hAnsi="Times New Roman" w:cs="Times New Roman"/>
              </w:rPr>
              <w:t>Mặt trận</w:t>
            </w:r>
            <w:r w:rsidR="0045562F" w:rsidRPr="00B937A0">
              <w:rPr>
                <w:rFonts w:ascii="Times New Roman" w:hAnsi="Times New Roman" w:cs="Times New Roman"/>
              </w:rPr>
              <w:t xml:space="preserve"> </w:t>
            </w:r>
          </w:p>
        </w:tc>
        <w:tc>
          <w:tcPr>
            <w:tcW w:w="4536" w:type="dxa"/>
            <w:vAlign w:val="center"/>
          </w:tcPr>
          <w:p w14:paraId="67AD8286" w14:textId="679AFCF1" w:rsidR="00D27176" w:rsidRPr="0045562F" w:rsidRDefault="0045562F" w:rsidP="00835DE5">
            <w:pPr>
              <w:spacing w:before="120" w:after="0" w:line="240" w:lineRule="auto"/>
              <w:jc w:val="both"/>
              <w:rPr>
                <w:rFonts w:ascii="Times New Roman" w:hAnsi="Times New Roman" w:cs="Times New Roman"/>
              </w:rPr>
            </w:pPr>
            <w:r w:rsidRPr="0045562F">
              <w:rPr>
                <w:rFonts w:ascii="Times New Roman" w:hAnsi="Times New Roman" w:cs="Times New Roman"/>
              </w:rPr>
              <w:t xml:space="preserve">- </w:t>
            </w:r>
            <w:r w:rsidR="00D27176" w:rsidRPr="0045562F">
              <w:rPr>
                <w:rFonts w:ascii="Times New Roman" w:hAnsi="Times New Roman" w:cs="Times New Roman"/>
              </w:rPr>
              <w:t xml:space="preserve">Khoản 3 Điều 1 Luật số 97/2025/QH15 ngày 27/6/2025 quy định “2. Các tổ chức chính trị - xã hội (gồm Công đoàn Việt Nam, Hội Nông dân Việt Nam, Đoàn Thanh </w:t>
            </w:r>
            <w:r w:rsidR="00D27176" w:rsidRPr="0045562F">
              <w:rPr>
                <w:rFonts w:ascii="Times New Roman" w:hAnsi="Times New Roman" w:cs="Times New Roman"/>
              </w:rPr>
              <w:lastRenderedPageBreak/>
              <w:t>niên Cộng sản Hồ Chí Minh, Hội Liên hiệp Phụ nữ Việt Nam, Hội Cựu chiến binh Việt Nam) và các hội quần chúng do Đảng, Nhà nước giao nhiệm vụ trực thuộc Mặt trận Tổ quốc Việt Nam, được tổ chức và hoạt động thống nhất trong Mặt trận Tổ quốc Việt Nam.”</w:t>
            </w:r>
          </w:p>
          <w:p w14:paraId="22B33267" w14:textId="47EE5D39" w:rsidR="00CA553F" w:rsidRPr="004473DB" w:rsidRDefault="006A1BD7" w:rsidP="00835DE5">
            <w:pPr>
              <w:spacing w:before="120" w:after="0" w:line="240" w:lineRule="auto"/>
              <w:jc w:val="both"/>
              <w:rPr>
                <w:rFonts w:ascii="Times New Roman" w:hAnsi="Times New Roman" w:cs="Times New Roman"/>
                <w:color w:val="000000"/>
              </w:rPr>
            </w:pPr>
            <w:r w:rsidRPr="004473DB">
              <w:rPr>
                <w:rFonts w:ascii="Times New Roman" w:hAnsi="Times New Roman" w:cs="Times New Roman"/>
                <w:color w:val="000000"/>
              </w:rPr>
              <w:t xml:space="preserve">Do vậy, </w:t>
            </w:r>
            <w:r w:rsidR="004473DB" w:rsidRPr="004473DB">
              <w:rPr>
                <w:rFonts w:ascii="Times New Roman" w:hAnsi="Times New Roman" w:cs="Times New Roman"/>
                <w:color w:val="000000"/>
              </w:rPr>
              <w:t>dự thảo Luật sửa cụm từ “thành viên của Mặt trận thành tổ chức chính trị xã hội để phù hợp với Luật số 97/2025/QH15</w:t>
            </w:r>
          </w:p>
        </w:tc>
      </w:tr>
      <w:tr w:rsidR="00D27176" w:rsidRPr="0061786F" w14:paraId="5D24D7EF" w14:textId="77777777" w:rsidTr="009D091D">
        <w:tc>
          <w:tcPr>
            <w:tcW w:w="563" w:type="dxa"/>
            <w:vAlign w:val="center"/>
          </w:tcPr>
          <w:p w14:paraId="756B15FF" w14:textId="77777777" w:rsidR="00D27176" w:rsidRPr="0061786F" w:rsidRDefault="00D27176" w:rsidP="00835DE5">
            <w:pPr>
              <w:spacing w:before="120" w:after="0" w:line="240" w:lineRule="auto"/>
              <w:rPr>
                <w:b/>
              </w:rPr>
            </w:pPr>
          </w:p>
        </w:tc>
        <w:tc>
          <w:tcPr>
            <w:tcW w:w="4819" w:type="dxa"/>
            <w:vAlign w:val="center"/>
          </w:tcPr>
          <w:p w14:paraId="1F2C4D86" w14:textId="77777777" w:rsidR="00BA18A3" w:rsidRPr="00B937A0" w:rsidRDefault="00BA18A3" w:rsidP="00835DE5">
            <w:pPr>
              <w:spacing w:before="120" w:after="0" w:line="240" w:lineRule="auto"/>
              <w:jc w:val="both"/>
              <w:rPr>
                <w:rFonts w:ascii="Times New Roman" w:hAnsi="Times New Roman" w:cs="Times New Roman"/>
              </w:rPr>
            </w:pPr>
            <w:r w:rsidRPr="00B937A0">
              <w:rPr>
                <w:rFonts w:ascii="Times New Roman" w:hAnsi="Times New Roman" w:cs="Times New Roman"/>
              </w:rPr>
              <w:t>1. Trong phạm vi chức năng, nhiệm vụ của mình và theo quy định của pháp luật có liên quan, công đoàn có quyền và trách nhiệm sau đây:</w:t>
            </w:r>
          </w:p>
          <w:p w14:paraId="01A6E008" w14:textId="77777777" w:rsidR="00BA18A3" w:rsidRPr="00B937A0" w:rsidRDefault="00BA18A3" w:rsidP="00835DE5">
            <w:pPr>
              <w:spacing w:before="120" w:after="0" w:line="240" w:lineRule="auto"/>
              <w:jc w:val="both"/>
              <w:rPr>
                <w:rFonts w:ascii="Times New Roman" w:hAnsi="Times New Roman" w:cs="Times New Roman"/>
              </w:rPr>
            </w:pPr>
            <w:r w:rsidRPr="00B937A0">
              <w:rPr>
                <w:rFonts w:ascii="Times New Roman" w:hAnsi="Times New Roman" w:cs="Times New Roman"/>
              </w:rPr>
              <w:t>a) Bảo vệ quyền, lợi ích hợp pháp của người lao động tham gia bảo hiểm xã hội;</w:t>
            </w:r>
          </w:p>
          <w:p w14:paraId="79ED37EB" w14:textId="77777777" w:rsidR="00BA18A3" w:rsidRPr="00B937A0" w:rsidRDefault="00BA18A3" w:rsidP="00835DE5">
            <w:pPr>
              <w:spacing w:before="120" w:after="0" w:line="240" w:lineRule="auto"/>
              <w:jc w:val="both"/>
              <w:rPr>
                <w:rFonts w:ascii="Times New Roman" w:hAnsi="Times New Roman" w:cs="Times New Roman"/>
              </w:rPr>
            </w:pPr>
            <w:r w:rsidRPr="00B937A0">
              <w:rPr>
                <w:rFonts w:ascii="Times New Roman" w:hAnsi="Times New Roman" w:cs="Times New Roman"/>
              </w:rPr>
              <w:t>b) Yêu cầu người sử dụng lao động, cơ quan bảo hiểm xã hội cung cấp thông tin về bảo hiểm xã hội của người lao động;</w:t>
            </w:r>
          </w:p>
          <w:p w14:paraId="1C87283D" w14:textId="77777777" w:rsidR="00BA18A3" w:rsidRPr="00B937A0" w:rsidRDefault="00BA18A3" w:rsidP="00835DE5">
            <w:pPr>
              <w:spacing w:before="120" w:after="0" w:line="240" w:lineRule="auto"/>
              <w:jc w:val="both"/>
              <w:rPr>
                <w:rFonts w:ascii="Times New Roman" w:hAnsi="Times New Roman" w:cs="Times New Roman"/>
              </w:rPr>
            </w:pPr>
            <w:r w:rsidRPr="00B937A0">
              <w:rPr>
                <w:rFonts w:ascii="Times New Roman" w:hAnsi="Times New Roman" w:cs="Times New Roman"/>
              </w:rPr>
              <w:t>c) Tuyên truyền, phổ biến, tư vấn chính sách, pháp luật về bảo hiểm xã hội cho người lao động;</w:t>
            </w:r>
          </w:p>
          <w:p w14:paraId="081F608A" w14:textId="77777777" w:rsidR="00BA18A3" w:rsidRPr="00B937A0" w:rsidRDefault="00BA18A3" w:rsidP="00835DE5">
            <w:pPr>
              <w:spacing w:before="120" w:after="0" w:line="240" w:lineRule="auto"/>
              <w:jc w:val="both"/>
              <w:rPr>
                <w:rFonts w:ascii="Times New Roman" w:hAnsi="Times New Roman" w:cs="Times New Roman"/>
              </w:rPr>
            </w:pPr>
            <w:r w:rsidRPr="00B937A0">
              <w:rPr>
                <w:rFonts w:ascii="Times New Roman" w:hAnsi="Times New Roman" w:cs="Times New Roman"/>
              </w:rPr>
              <w:t>d) Thực hiện hoạt động giám sát và kiến nghị với cơ quan nhà nước có thẩm quyền xử lý hành vi vi phạm pháp luật về bảo hiểm xã hội;</w:t>
            </w:r>
          </w:p>
          <w:p w14:paraId="36C74056" w14:textId="77777777" w:rsidR="00BA18A3" w:rsidRPr="00B937A0" w:rsidRDefault="00BA18A3" w:rsidP="00835DE5">
            <w:pPr>
              <w:spacing w:before="120" w:after="0" w:line="240" w:lineRule="auto"/>
              <w:jc w:val="both"/>
              <w:rPr>
                <w:rFonts w:ascii="Times New Roman" w:hAnsi="Times New Roman" w:cs="Times New Roman"/>
              </w:rPr>
            </w:pPr>
            <w:r w:rsidRPr="00B937A0">
              <w:rPr>
                <w:rFonts w:ascii="Times New Roman" w:hAnsi="Times New Roman" w:cs="Times New Roman"/>
              </w:rPr>
              <w:lastRenderedPageBreak/>
              <w:t>đ) Tham gia thanh tra, kiểm tra việc thi hành pháp luật về bảo hiểm xã hội;</w:t>
            </w:r>
          </w:p>
          <w:p w14:paraId="14FBF18C" w14:textId="77777777" w:rsidR="00BA18A3" w:rsidRPr="00B937A0" w:rsidRDefault="00BA18A3" w:rsidP="00835DE5">
            <w:pPr>
              <w:spacing w:before="120" w:after="0" w:line="240" w:lineRule="auto"/>
              <w:jc w:val="both"/>
              <w:rPr>
                <w:rFonts w:ascii="Times New Roman" w:hAnsi="Times New Roman" w:cs="Times New Roman"/>
              </w:rPr>
            </w:pPr>
            <w:r w:rsidRPr="00B937A0">
              <w:rPr>
                <w:rFonts w:ascii="Times New Roman" w:hAnsi="Times New Roman" w:cs="Times New Roman"/>
              </w:rPr>
              <w:t>e) Khởi kiện người có hành vi vi phạm pháp luật về bảo hiểm xã hội gây ảnh hưởng đến quyền và lợi ích hợp pháp của người lao động, tập thể người lao động;</w:t>
            </w:r>
          </w:p>
          <w:p w14:paraId="2837D90A" w14:textId="5E9A7743" w:rsidR="00D27176" w:rsidRPr="00B937A0" w:rsidRDefault="00BA18A3" w:rsidP="00835DE5">
            <w:pPr>
              <w:spacing w:before="120" w:after="0" w:line="240" w:lineRule="auto"/>
              <w:jc w:val="both"/>
              <w:rPr>
                <w:rFonts w:ascii="Times New Roman" w:hAnsi="Times New Roman" w:cs="Times New Roman"/>
              </w:rPr>
            </w:pPr>
            <w:r w:rsidRPr="00B937A0">
              <w:rPr>
                <w:rFonts w:ascii="Times New Roman" w:hAnsi="Times New Roman" w:cs="Times New Roman"/>
              </w:rPr>
              <w:t>g) Kiến nghị, tham gia xây dựng, sửa đổi, bổ sung chính sách, pháp luật về bảo hiểm xã hội.</w:t>
            </w:r>
          </w:p>
        </w:tc>
        <w:tc>
          <w:tcPr>
            <w:tcW w:w="4819" w:type="dxa"/>
            <w:vAlign w:val="center"/>
          </w:tcPr>
          <w:p w14:paraId="366E700A" w14:textId="77777777" w:rsidR="00D55CA0" w:rsidRPr="00D55CA0" w:rsidRDefault="00D55CA0" w:rsidP="00835DE5">
            <w:pPr>
              <w:spacing w:before="120" w:after="0" w:line="240" w:lineRule="auto"/>
              <w:jc w:val="both"/>
              <w:rPr>
                <w:rFonts w:ascii="Times New Roman" w:hAnsi="Times New Roman" w:cs="Times New Roman"/>
                <w:strike/>
              </w:rPr>
            </w:pPr>
            <w:r w:rsidRPr="00B937A0">
              <w:rPr>
                <w:rFonts w:ascii="Times New Roman" w:hAnsi="Times New Roman" w:cs="Times New Roman"/>
              </w:rPr>
              <w:lastRenderedPageBreak/>
              <w:t>1</w:t>
            </w:r>
            <w:r w:rsidRPr="00D55CA0">
              <w:rPr>
                <w:rFonts w:ascii="Times New Roman" w:hAnsi="Times New Roman" w:cs="Times New Roman"/>
                <w:strike/>
              </w:rPr>
              <w:t>. Trong phạm vi chức năng, nhiệm vụ của mình và theo quy định của pháp luật có liên quan, công đoàn có quyền và trách nhiệm sau đây:</w:t>
            </w:r>
          </w:p>
          <w:p w14:paraId="45CCF325" w14:textId="77777777" w:rsidR="00D55CA0" w:rsidRPr="00D55CA0" w:rsidRDefault="00D55CA0" w:rsidP="00835DE5">
            <w:pPr>
              <w:spacing w:before="120" w:after="0" w:line="240" w:lineRule="auto"/>
              <w:jc w:val="both"/>
              <w:rPr>
                <w:rFonts w:ascii="Times New Roman" w:hAnsi="Times New Roman" w:cs="Times New Roman"/>
                <w:strike/>
              </w:rPr>
            </w:pPr>
            <w:r w:rsidRPr="00D55CA0">
              <w:rPr>
                <w:rFonts w:ascii="Times New Roman" w:hAnsi="Times New Roman" w:cs="Times New Roman"/>
                <w:strike/>
              </w:rPr>
              <w:t>a) Bảo vệ quyền, lợi ích hợp pháp của người lao động tham gia bảo hiểm xã hội;</w:t>
            </w:r>
          </w:p>
          <w:p w14:paraId="62989F2B" w14:textId="77777777" w:rsidR="00D55CA0" w:rsidRPr="00D55CA0" w:rsidRDefault="00D55CA0" w:rsidP="00835DE5">
            <w:pPr>
              <w:spacing w:before="120" w:after="0" w:line="240" w:lineRule="auto"/>
              <w:jc w:val="both"/>
              <w:rPr>
                <w:rFonts w:ascii="Times New Roman" w:hAnsi="Times New Roman" w:cs="Times New Roman"/>
                <w:strike/>
              </w:rPr>
            </w:pPr>
            <w:r w:rsidRPr="00D55CA0">
              <w:rPr>
                <w:rFonts w:ascii="Times New Roman" w:hAnsi="Times New Roman" w:cs="Times New Roman"/>
                <w:strike/>
              </w:rPr>
              <w:t>b) Yêu cầu người sử dụng lao động, cơ quan bảo hiểm xã hội cung cấp thông tin về bảo hiểm xã hội của người lao động;</w:t>
            </w:r>
          </w:p>
          <w:p w14:paraId="141F0E77" w14:textId="77777777" w:rsidR="00D55CA0" w:rsidRPr="00D55CA0" w:rsidRDefault="00D55CA0" w:rsidP="00835DE5">
            <w:pPr>
              <w:spacing w:before="120" w:after="0" w:line="240" w:lineRule="auto"/>
              <w:jc w:val="both"/>
              <w:rPr>
                <w:rFonts w:ascii="Times New Roman" w:hAnsi="Times New Roman" w:cs="Times New Roman"/>
                <w:strike/>
              </w:rPr>
            </w:pPr>
            <w:r w:rsidRPr="00D55CA0">
              <w:rPr>
                <w:rFonts w:ascii="Times New Roman" w:hAnsi="Times New Roman" w:cs="Times New Roman"/>
                <w:strike/>
              </w:rPr>
              <w:t>c) Tuyên truyền, phổ biến, tư vấn chính sách, pháp luật về bảo hiểm xã hội cho người lao động;</w:t>
            </w:r>
          </w:p>
          <w:p w14:paraId="067A968B" w14:textId="77777777" w:rsidR="00D55CA0" w:rsidRPr="00D55CA0" w:rsidRDefault="00D55CA0" w:rsidP="00835DE5">
            <w:pPr>
              <w:spacing w:before="120" w:after="0" w:line="240" w:lineRule="auto"/>
              <w:jc w:val="both"/>
              <w:rPr>
                <w:rFonts w:ascii="Times New Roman" w:hAnsi="Times New Roman" w:cs="Times New Roman"/>
                <w:strike/>
              </w:rPr>
            </w:pPr>
            <w:r w:rsidRPr="00D55CA0">
              <w:rPr>
                <w:rFonts w:ascii="Times New Roman" w:hAnsi="Times New Roman" w:cs="Times New Roman"/>
                <w:strike/>
              </w:rPr>
              <w:t>d) Thực hiện hoạt động giám sát và kiến nghị với cơ quan nhà nước có thẩm quyền xử lý hành vi vi phạm pháp luật về bảo hiểm xã hội;</w:t>
            </w:r>
          </w:p>
          <w:p w14:paraId="27EE0586" w14:textId="77777777" w:rsidR="00D55CA0" w:rsidRPr="00D55CA0" w:rsidRDefault="00D55CA0" w:rsidP="00835DE5">
            <w:pPr>
              <w:spacing w:before="120" w:after="0" w:line="240" w:lineRule="auto"/>
              <w:jc w:val="both"/>
              <w:rPr>
                <w:rFonts w:ascii="Times New Roman" w:hAnsi="Times New Roman" w:cs="Times New Roman"/>
                <w:strike/>
              </w:rPr>
            </w:pPr>
            <w:r w:rsidRPr="00D55CA0">
              <w:rPr>
                <w:rFonts w:ascii="Times New Roman" w:hAnsi="Times New Roman" w:cs="Times New Roman"/>
                <w:strike/>
              </w:rPr>
              <w:lastRenderedPageBreak/>
              <w:t>đ) Tham gia thanh tra, kiểm tra việc thi hành pháp luật về bảo hiểm xã hội;</w:t>
            </w:r>
          </w:p>
          <w:p w14:paraId="7156B3E7" w14:textId="77777777" w:rsidR="00D55CA0" w:rsidRPr="00D55CA0" w:rsidRDefault="00D55CA0" w:rsidP="00835DE5">
            <w:pPr>
              <w:spacing w:before="120" w:after="0" w:line="240" w:lineRule="auto"/>
              <w:jc w:val="both"/>
              <w:rPr>
                <w:rFonts w:ascii="Times New Roman" w:hAnsi="Times New Roman" w:cs="Times New Roman"/>
                <w:strike/>
              </w:rPr>
            </w:pPr>
            <w:r w:rsidRPr="00D55CA0">
              <w:rPr>
                <w:rFonts w:ascii="Times New Roman" w:hAnsi="Times New Roman" w:cs="Times New Roman"/>
                <w:strike/>
              </w:rPr>
              <w:t>e) Khởi kiện người có hành vi vi phạm pháp luật về bảo hiểm xã hội gây ảnh hưởng đến quyền và lợi ích hợp pháp của người lao động, tập thể người lao động;</w:t>
            </w:r>
          </w:p>
          <w:p w14:paraId="3D3B060A" w14:textId="26409709" w:rsidR="00795C65" w:rsidRPr="00D55CA0" w:rsidRDefault="00D55CA0" w:rsidP="00835DE5">
            <w:pPr>
              <w:spacing w:before="120" w:after="0" w:line="240" w:lineRule="auto"/>
              <w:jc w:val="both"/>
              <w:rPr>
                <w:rFonts w:ascii="Times New Roman" w:hAnsi="Times New Roman" w:cs="Times New Roman"/>
                <w:strike/>
              </w:rPr>
            </w:pPr>
            <w:r w:rsidRPr="00D55CA0">
              <w:rPr>
                <w:rFonts w:ascii="Times New Roman" w:hAnsi="Times New Roman" w:cs="Times New Roman"/>
                <w:strike/>
              </w:rPr>
              <w:t>g) Kiến nghị, tham gia xây dựng, sửa đổi, bổ sung chính sách, pháp luật về bảo hiểm xã hội</w:t>
            </w:r>
          </w:p>
          <w:p w14:paraId="657E8946" w14:textId="5C7192C4" w:rsidR="00DE1382" w:rsidRPr="00F317E4" w:rsidRDefault="00D55CA0" w:rsidP="00835DE5">
            <w:pPr>
              <w:spacing w:before="120" w:after="0" w:line="240" w:lineRule="auto"/>
              <w:jc w:val="both"/>
              <w:rPr>
                <w:rFonts w:ascii="Times New Roman" w:hAnsi="Times New Roman" w:cs="Times New Roman"/>
                <w:color w:val="FF0000"/>
              </w:rPr>
            </w:pPr>
            <w:r w:rsidRPr="00D55CA0">
              <w:rPr>
                <w:rFonts w:ascii="Times New Roman" w:hAnsi="Times New Roman" w:cs="Times New Roman"/>
                <w:strike/>
              </w:rPr>
              <w:t>2</w:t>
            </w:r>
            <w:r w:rsidRPr="00F317E4">
              <w:rPr>
                <w:rFonts w:ascii="Times New Roman" w:hAnsi="Times New Roman" w:cs="Times New Roman"/>
                <w:strike/>
                <w:color w:val="FF0000"/>
              </w:rPr>
              <w:t>.</w:t>
            </w:r>
            <w:r w:rsidRPr="00F317E4">
              <w:rPr>
                <w:rFonts w:ascii="Times New Roman" w:hAnsi="Times New Roman" w:cs="Times New Roman"/>
                <w:color w:val="FF0000"/>
              </w:rPr>
              <w:t xml:space="preserve"> </w:t>
            </w:r>
            <w:r w:rsidRPr="00F317E4">
              <w:rPr>
                <w:rFonts w:ascii="Times New Roman" w:hAnsi="Times New Roman" w:cs="Times New Roman"/>
                <w:i/>
                <w:color w:val="FF0000"/>
              </w:rPr>
              <w:t xml:space="preserve">1. </w:t>
            </w:r>
            <w:r w:rsidR="00DE1382" w:rsidRPr="00F317E4">
              <w:rPr>
                <w:rFonts w:ascii="Times New Roman" w:hAnsi="Times New Roman" w:cs="Times New Roman"/>
                <w:color w:val="FF0000"/>
              </w:rPr>
              <w:t xml:space="preserve">Trong phạm vi chức năng, nhiệm vụ của mình và theo quy định của pháp luật có liên quan, Mặt trận Tổ quốc Việt Nam và </w:t>
            </w:r>
            <w:r w:rsidR="00DE1382" w:rsidRPr="00F317E4">
              <w:rPr>
                <w:rFonts w:ascii="Times New Roman" w:hAnsi="Times New Roman" w:cs="Times New Roman"/>
                <w:strike/>
                <w:color w:val="FF0000"/>
              </w:rPr>
              <w:t>các tổ chức thành viên của Mặt trận</w:t>
            </w:r>
            <w:r w:rsidRPr="00F317E4">
              <w:rPr>
                <w:rFonts w:ascii="Times New Roman" w:hAnsi="Times New Roman" w:cs="Times New Roman"/>
                <w:i/>
                <w:color w:val="FF0000"/>
              </w:rPr>
              <w:t xml:space="preserve"> tổ chức chính trị - xã hội trực thuộc Mặt trận</w:t>
            </w:r>
            <w:r w:rsidR="00DE1382" w:rsidRPr="00F317E4">
              <w:rPr>
                <w:rFonts w:ascii="Times New Roman" w:hAnsi="Times New Roman" w:cs="Times New Roman"/>
                <w:color w:val="FF0000"/>
              </w:rPr>
              <w:t xml:space="preserve"> có quyền và trách nhiệm sau đây:</w:t>
            </w:r>
          </w:p>
          <w:p w14:paraId="42652EA0" w14:textId="23596AB7" w:rsidR="00DE1382" w:rsidRPr="00F317E4" w:rsidRDefault="00DE1382" w:rsidP="00835DE5">
            <w:pPr>
              <w:spacing w:before="120" w:after="0" w:line="240" w:lineRule="auto"/>
              <w:jc w:val="both"/>
              <w:rPr>
                <w:rFonts w:ascii="Times New Roman" w:hAnsi="Times New Roman" w:cs="Times New Roman"/>
                <w:color w:val="FF0000"/>
              </w:rPr>
            </w:pPr>
            <w:r w:rsidRPr="00F317E4">
              <w:rPr>
                <w:rFonts w:ascii="Times New Roman" w:hAnsi="Times New Roman" w:cs="Times New Roman"/>
                <w:color w:val="FF0000"/>
              </w:rPr>
              <w:t xml:space="preserve">a) Tuyên truyền, vận động Nhân dân, đoàn viên, hội viên thực hiện chính sách, pháp luật về bảo hiểm xã hội, chủ động tham gia các loại hình bảo hiểm xã hội phù hợp với bản thân và gia đình; </w:t>
            </w:r>
          </w:p>
          <w:p w14:paraId="3EBA950E" w14:textId="77777777" w:rsidR="00DE1382" w:rsidRPr="00F317E4" w:rsidRDefault="00DE1382" w:rsidP="00835DE5">
            <w:pPr>
              <w:spacing w:before="120" w:after="0" w:line="240" w:lineRule="auto"/>
              <w:jc w:val="both"/>
              <w:rPr>
                <w:rFonts w:ascii="Times New Roman" w:hAnsi="Times New Roman" w:cs="Times New Roman"/>
                <w:color w:val="FF0000"/>
              </w:rPr>
            </w:pPr>
            <w:r w:rsidRPr="00F317E4">
              <w:rPr>
                <w:rFonts w:ascii="Times New Roman" w:hAnsi="Times New Roman" w:cs="Times New Roman"/>
                <w:color w:val="FF0000"/>
              </w:rPr>
              <w:t>b) Tham gia bảo vệ quyền, lợi ích hợp pháp của đoàn viên, hội viên; chia sẻ thông tin, dữ liệu về người lao động, thành viên, hội viên của mình với cơ quan bảo hiểm xã hội;</w:t>
            </w:r>
          </w:p>
          <w:p w14:paraId="018E22CA" w14:textId="2EF086F5" w:rsidR="00D27176" w:rsidRPr="00B937A0" w:rsidRDefault="00DE1382" w:rsidP="00835DE5">
            <w:pPr>
              <w:spacing w:before="120" w:after="0" w:line="240" w:lineRule="auto"/>
              <w:jc w:val="both"/>
              <w:rPr>
                <w:rFonts w:ascii="Times New Roman" w:hAnsi="Times New Roman" w:cs="Times New Roman"/>
              </w:rPr>
            </w:pPr>
            <w:r w:rsidRPr="00F317E4">
              <w:rPr>
                <w:rFonts w:ascii="Times New Roman" w:hAnsi="Times New Roman" w:cs="Times New Roman"/>
                <w:color w:val="FF0000"/>
              </w:rPr>
              <w:t xml:space="preserve">c) Thực hiện các hoạt động giám sát, phản biện xã hội, tham gia với cơ quan nhà nước trong </w:t>
            </w:r>
            <w:r w:rsidRPr="00F317E4">
              <w:rPr>
                <w:rFonts w:ascii="Times New Roman" w:hAnsi="Times New Roman" w:cs="Times New Roman"/>
                <w:color w:val="FF0000"/>
              </w:rPr>
              <w:lastRenderedPageBreak/>
              <w:t>việc xây dựng và thực hiện chính sách, pháp luật về bảo hiểm xã hội.</w:t>
            </w:r>
          </w:p>
        </w:tc>
        <w:tc>
          <w:tcPr>
            <w:tcW w:w="4536" w:type="dxa"/>
            <w:vAlign w:val="center"/>
          </w:tcPr>
          <w:p w14:paraId="30925449" w14:textId="3A2BE56A" w:rsidR="0045562F" w:rsidRPr="00843A99" w:rsidRDefault="0045562F" w:rsidP="00835DE5">
            <w:pPr>
              <w:spacing w:before="120" w:after="0" w:line="240" w:lineRule="auto"/>
              <w:jc w:val="both"/>
              <w:rPr>
                <w:rFonts w:ascii="Times New Roman" w:hAnsi="Times New Roman" w:cs="Times New Roman"/>
              </w:rPr>
            </w:pPr>
            <w:r w:rsidRPr="00843A99">
              <w:rPr>
                <w:rFonts w:ascii="Times New Roman" w:hAnsi="Times New Roman" w:cs="Times New Roman"/>
              </w:rPr>
              <w:lastRenderedPageBreak/>
              <w:t>T</w:t>
            </w:r>
            <w:r w:rsidR="00DE1382" w:rsidRPr="00843A99">
              <w:rPr>
                <w:rFonts w:ascii="Times New Roman" w:hAnsi="Times New Roman" w:cs="Times New Roman"/>
              </w:rPr>
              <w:t>heo quy định tại khoản 1 Điều 2 Luật số 97/2025/QH15</w:t>
            </w:r>
            <w:r w:rsidRPr="00843A99">
              <w:rPr>
                <w:rFonts w:ascii="Times New Roman" w:hAnsi="Times New Roman" w:cs="Times New Roman"/>
              </w:rPr>
              <w:t xml:space="preserve"> thì: </w:t>
            </w:r>
          </w:p>
          <w:p w14:paraId="279A1E57" w14:textId="2B7FAF6F" w:rsidR="0045562F" w:rsidRDefault="0045562F" w:rsidP="00835DE5">
            <w:pPr>
              <w:spacing w:before="120" w:after="0" w:line="240" w:lineRule="auto"/>
              <w:jc w:val="both"/>
              <w:rPr>
                <w:rFonts w:ascii="Times New Roman" w:hAnsi="Times New Roman" w:cs="Times New Roman"/>
                <w:i/>
                <w:color w:val="000000"/>
              </w:rPr>
            </w:pPr>
            <w:r>
              <w:rPr>
                <w:rFonts w:ascii="Times New Roman" w:hAnsi="Times New Roman" w:cs="Times New Roman"/>
                <w:i/>
                <w:color w:val="000000"/>
              </w:rPr>
              <w:t>“</w:t>
            </w:r>
            <w:r w:rsidRPr="0045562F">
              <w:rPr>
                <w:rFonts w:ascii="Times New Roman" w:hAnsi="Times New Roman" w:cs="Times New Roman"/>
                <w:i/>
                <w:color w:val="000000"/>
              </w:rPr>
              <w:t xml:space="preserve">Công đoàn Việt Nam là tổ chức chính trị - xã hội rộng lớn của giai cấp công nhân và của người lao động, được thành lập trên cơ sở tự nguyện, là thành viên trong hệ thống chính trị do Đảng Cộng sản Việt Nam lãnh đạo, </w:t>
            </w:r>
            <w:r w:rsidRPr="0045562F">
              <w:rPr>
                <w:rFonts w:ascii="Times New Roman" w:hAnsi="Times New Roman" w:cs="Times New Roman"/>
                <w:b/>
                <w:i/>
                <w:color w:val="000000"/>
              </w:rPr>
              <w:t>trực thuộc Mặt trận Tổ quốc Việt Nam</w:t>
            </w:r>
            <w:r w:rsidRPr="0045562F">
              <w:rPr>
                <w:rFonts w:ascii="Times New Roman" w:hAnsi="Times New Roman" w:cs="Times New Roman"/>
                <w:i/>
                <w:color w:val="000000"/>
              </w:rPr>
              <w:t xml:space="preserve">; đại diện, chăm lo và bảo vệ quyền, lợi ích hợp pháp, chính đáng cho đoàn viên công đoàn và người lao động; là đại diện duy nhất của người lao động ở cấp quốc gia trong quan hệ lao động và quan hệ quốc tế về công đoàn; tham gia quản lý nhà nước, quản lý kinh tế - xã hội; tham gia kiểm tra, thanh tra, giám sát hoạt động của cơ quan nhà nước, tổ chức, đơn vị, doanh nghiệp về </w:t>
            </w:r>
            <w:r w:rsidRPr="0045562F">
              <w:rPr>
                <w:rFonts w:ascii="Times New Roman" w:hAnsi="Times New Roman" w:cs="Times New Roman"/>
                <w:i/>
                <w:color w:val="000000"/>
              </w:rPr>
              <w:lastRenderedPageBreak/>
              <w:t>những vấn đề liên quan đến quyền, nghĩa vụ của người lao động; tuyên truyền, vận động người lao động học tập, nâng cao trình độ, kỹ năng nghề nghiệp, chấp hành pháp luật, xây dựng và bảo vệ Tổ quốc.”.</w:t>
            </w:r>
          </w:p>
          <w:p w14:paraId="5B515C1E" w14:textId="6368EAA1" w:rsidR="0045562F" w:rsidRPr="0045562F" w:rsidRDefault="0045562F" w:rsidP="00835DE5">
            <w:pPr>
              <w:spacing w:before="120" w:after="0" w:line="240" w:lineRule="auto"/>
              <w:jc w:val="both"/>
              <w:rPr>
                <w:rFonts w:ascii="Times New Roman" w:hAnsi="Times New Roman" w:cs="Times New Roman"/>
              </w:rPr>
            </w:pPr>
            <w:r w:rsidRPr="0045562F">
              <w:rPr>
                <w:rFonts w:ascii="Times New Roman" w:hAnsi="Times New Roman" w:cs="Times New Roman"/>
              </w:rPr>
              <w:t xml:space="preserve">Do đó, kế thừa toàn bộ khoản 2 Điều 14 Luật số 41/2024/QH15 và đưa khoản 2 lên trước khoản 1 để quy định về các quyền, trách nhiệm chung của Mặt trận Tổ quốc Việt Nam và </w:t>
            </w:r>
            <w:r w:rsidR="004473DB">
              <w:rPr>
                <w:rFonts w:ascii="Times New Roman" w:hAnsi="Times New Roman" w:cs="Times New Roman"/>
              </w:rPr>
              <w:t xml:space="preserve">sau đó mới quy định trách nhiệm của Công đoàn - </w:t>
            </w:r>
            <w:r w:rsidRPr="0045562F">
              <w:rPr>
                <w:rFonts w:ascii="Times New Roman" w:hAnsi="Times New Roman" w:cs="Times New Roman"/>
              </w:rPr>
              <w:t>tổ chức</w:t>
            </w:r>
            <w:r w:rsidR="004473DB">
              <w:rPr>
                <w:rFonts w:ascii="Times New Roman" w:hAnsi="Times New Roman" w:cs="Times New Roman"/>
              </w:rPr>
              <w:t xml:space="preserve"> chính trị xã hội trực thuộc</w:t>
            </w:r>
            <w:r w:rsidRPr="0045562F">
              <w:rPr>
                <w:rFonts w:ascii="Times New Roman" w:hAnsi="Times New Roman" w:cs="Times New Roman"/>
              </w:rPr>
              <w:t xml:space="preserve"> Mặt trận. </w:t>
            </w:r>
          </w:p>
          <w:p w14:paraId="37BA2083" w14:textId="77777777" w:rsidR="00CA553F" w:rsidRDefault="0045562F" w:rsidP="00835DE5">
            <w:pPr>
              <w:spacing w:before="120" w:after="0" w:line="240" w:lineRule="auto"/>
              <w:jc w:val="both"/>
              <w:rPr>
                <w:rFonts w:ascii="Times New Roman" w:hAnsi="Times New Roman" w:cs="Times New Roman"/>
                <w:i/>
                <w:color w:val="000000"/>
              </w:rPr>
            </w:pPr>
            <w:r w:rsidRPr="0045562F">
              <w:rPr>
                <w:rFonts w:ascii="Times New Roman" w:hAnsi="Times New Roman" w:cs="Times New Roman"/>
                <w:color w:val="000000"/>
              </w:rPr>
              <w:t>Đồng thời,</w:t>
            </w:r>
            <w:r w:rsidR="00331279">
              <w:rPr>
                <w:rFonts w:ascii="Times New Roman" w:hAnsi="Times New Roman" w:cs="Times New Roman"/>
                <w:color w:val="000000"/>
              </w:rPr>
              <w:t xml:space="preserve"> </w:t>
            </w:r>
            <w:r w:rsidR="00987A4A">
              <w:rPr>
                <w:rFonts w:ascii="Times New Roman" w:hAnsi="Times New Roman" w:cs="Times New Roman"/>
                <w:color w:val="000000"/>
              </w:rPr>
              <w:t xml:space="preserve">thay </w:t>
            </w:r>
            <w:r w:rsidR="00331279">
              <w:rPr>
                <w:rFonts w:ascii="Times New Roman" w:hAnsi="Times New Roman" w:cs="Times New Roman"/>
                <w:color w:val="000000"/>
              </w:rPr>
              <w:t xml:space="preserve">cụm từ </w:t>
            </w:r>
            <w:r w:rsidR="00987A4A">
              <w:rPr>
                <w:rFonts w:ascii="Times New Roman" w:hAnsi="Times New Roman" w:cs="Times New Roman"/>
                <w:color w:val="000000"/>
              </w:rPr>
              <w:t>“</w:t>
            </w:r>
            <w:r w:rsidR="00987A4A" w:rsidRPr="00987A4A">
              <w:rPr>
                <w:rFonts w:ascii="Times New Roman" w:hAnsi="Times New Roman" w:cs="Times New Roman"/>
                <w:i/>
                <w:color w:val="000000"/>
              </w:rPr>
              <w:t>các tổ chức thành viên của Mặt trận</w:t>
            </w:r>
            <w:r w:rsidR="00987A4A">
              <w:rPr>
                <w:rFonts w:ascii="Times New Roman" w:hAnsi="Times New Roman" w:cs="Times New Roman"/>
                <w:color w:val="000000"/>
              </w:rPr>
              <w:t xml:space="preserve">” thành </w:t>
            </w:r>
            <w:r w:rsidR="00331279">
              <w:rPr>
                <w:rFonts w:ascii="Times New Roman" w:hAnsi="Times New Roman" w:cs="Times New Roman"/>
                <w:color w:val="000000"/>
              </w:rPr>
              <w:t>“</w:t>
            </w:r>
            <w:r w:rsidR="00331279" w:rsidRPr="00987A4A">
              <w:rPr>
                <w:rFonts w:ascii="Times New Roman" w:hAnsi="Times New Roman" w:cs="Times New Roman"/>
                <w:i/>
                <w:color w:val="000000"/>
              </w:rPr>
              <w:t>tổ chức chính trị - xã hội trực thuộc</w:t>
            </w:r>
            <w:r w:rsidR="00987A4A" w:rsidRPr="00987A4A">
              <w:rPr>
                <w:rFonts w:ascii="Times New Roman" w:hAnsi="Times New Roman" w:cs="Times New Roman"/>
                <w:i/>
                <w:color w:val="000000"/>
              </w:rPr>
              <w:t xml:space="preserve"> Mặt trận</w:t>
            </w:r>
            <w:r w:rsidR="00331279" w:rsidRPr="00987A4A">
              <w:rPr>
                <w:rFonts w:ascii="Times New Roman" w:hAnsi="Times New Roman" w:cs="Times New Roman"/>
                <w:i/>
                <w:color w:val="000000"/>
              </w:rPr>
              <w:t>”</w:t>
            </w:r>
            <w:r w:rsidR="004F2108">
              <w:rPr>
                <w:rFonts w:ascii="Times New Roman" w:hAnsi="Times New Roman" w:cs="Times New Roman"/>
                <w:i/>
                <w:color w:val="000000"/>
              </w:rPr>
              <w:t>.</w:t>
            </w:r>
          </w:p>
          <w:p w14:paraId="44D93DCE" w14:textId="47325CFF" w:rsidR="004F2108" w:rsidRPr="004C5BB3" w:rsidRDefault="004F2108" w:rsidP="00835DE5">
            <w:pPr>
              <w:spacing w:before="120" w:after="0" w:line="240" w:lineRule="auto"/>
              <w:jc w:val="both"/>
              <w:rPr>
                <w:rFonts w:ascii="Times New Roman" w:hAnsi="Times New Roman" w:cs="Times New Roman"/>
                <w:color w:val="FF0000"/>
              </w:rPr>
            </w:pPr>
          </w:p>
        </w:tc>
      </w:tr>
      <w:tr w:rsidR="004C5BB3" w:rsidRPr="0099386C" w14:paraId="407F3A34" w14:textId="77777777" w:rsidTr="009D091D">
        <w:tc>
          <w:tcPr>
            <w:tcW w:w="563" w:type="dxa"/>
            <w:vAlign w:val="center"/>
          </w:tcPr>
          <w:p w14:paraId="65DFD3D0" w14:textId="77777777" w:rsidR="004C5BB3" w:rsidRPr="0061786F" w:rsidRDefault="004C5BB3" w:rsidP="00835DE5">
            <w:pPr>
              <w:spacing w:before="120" w:after="0" w:line="240" w:lineRule="auto"/>
              <w:rPr>
                <w:b/>
              </w:rPr>
            </w:pPr>
          </w:p>
        </w:tc>
        <w:tc>
          <w:tcPr>
            <w:tcW w:w="4819" w:type="dxa"/>
            <w:vAlign w:val="center"/>
          </w:tcPr>
          <w:p w14:paraId="66DE3608" w14:textId="77777777" w:rsidR="00103743" w:rsidRPr="00F317E4" w:rsidRDefault="00103743" w:rsidP="00835DE5">
            <w:pPr>
              <w:spacing w:before="120" w:after="0" w:line="240" w:lineRule="auto"/>
              <w:jc w:val="both"/>
              <w:rPr>
                <w:rFonts w:ascii="Times New Roman" w:hAnsi="Times New Roman" w:cs="Times New Roman"/>
              </w:rPr>
            </w:pPr>
            <w:r w:rsidRPr="00F317E4">
              <w:rPr>
                <w:rFonts w:ascii="Times New Roman" w:hAnsi="Times New Roman" w:cs="Times New Roman"/>
              </w:rPr>
              <w:t>2. Trong phạm vi chức năng, nhiệm vụ của mình và theo quy định của pháp luật có liên quan, Mặt trận Tổ quốc Việt Nam và các tổ chức thành viên của Mặt trận có quyền và trách nhiệm sau đây:</w:t>
            </w:r>
          </w:p>
          <w:p w14:paraId="75CBB1EF" w14:textId="77777777" w:rsidR="00103743" w:rsidRPr="00F317E4" w:rsidRDefault="00103743" w:rsidP="00835DE5">
            <w:pPr>
              <w:spacing w:before="120" w:after="0" w:line="240" w:lineRule="auto"/>
              <w:jc w:val="both"/>
              <w:rPr>
                <w:rFonts w:ascii="Times New Roman" w:hAnsi="Times New Roman" w:cs="Times New Roman"/>
              </w:rPr>
            </w:pPr>
            <w:r w:rsidRPr="00F317E4">
              <w:rPr>
                <w:rFonts w:ascii="Times New Roman" w:hAnsi="Times New Roman" w:cs="Times New Roman"/>
              </w:rPr>
              <w:t xml:space="preserve">a) Tuyên truyền, vận động Nhân dân, đoàn viên, hội viên thực hiện chính sách, pháp luật về bảo hiểm xã hội, chủ động tham gia các loại hình bảo hiểm xã hội phù hợp với bản thân và gia đình; </w:t>
            </w:r>
          </w:p>
          <w:p w14:paraId="227626A5" w14:textId="77777777" w:rsidR="00103743" w:rsidRPr="00F317E4" w:rsidRDefault="00103743" w:rsidP="00835DE5">
            <w:pPr>
              <w:spacing w:before="120" w:after="0" w:line="240" w:lineRule="auto"/>
              <w:jc w:val="both"/>
              <w:rPr>
                <w:rFonts w:ascii="Times New Roman" w:hAnsi="Times New Roman" w:cs="Times New Roman"/>
              </w:rPr>
            </w:pPr>
            <w:r w:rsidRPr="00F317E4">
              <w:rPr>
                <w:rFonts w:ascii="Times New Roman" w:hAnsi="Times New Roman" w:cs="Times New Roman"/>
              </w:rPr>
              <w:t>b) Tham gia bảo vệ quyền, lợi ích hợp pháp của đoàn viên, hội viên; chia sẻ thông tin, dữ liệu về người lao động, thành viên, hội viên của mình với cơ quan bảo hiểm xã hội;</w:t>
            </w:r>
          </w:p>
          <w:p w14:paraId="56CDC73A" w14:textId="29B5557E" w:rsidR="004C5BB3" w:rsidRPr="00F317E4" w:rsidRDefault="00103743" w:rsidP="00835DE5">
            <w:pPr>
              <w:spacing w:before="120" w:after="0" w:line="240" w:lineRule="auto"/>
              <w:jc w:val="both"/>
              <w:rPr>
                <w:rFonts w:ascii="Times New Roman" w:hAnsi="Times New Roman" w:cs="Times New Roman"/>
              </w:rPr>
            </w:pPr>
            <w:r w:rsidRPr="00F317E4">
              <w:rPr>
                <w:rFonts w:ascii="Times New Roman" w:hAnsi="Times New Roman" w:cs="Times New Roman"/>
              </w:rPr>
              <w:t>c) Thực hiện các hoạt động giám sát, phản biện xã hội, tham gia với cơ quan nhà nước trong việc xây dựng và thực hiện chính sách, pháp luật về bảo hiểm xã hội.</w:t>
            </w:r>
          </w:p>
        </w:tc>
        <w:tc>
          <w:tcPr>
            <w:tcW w:w="4819" w:type="dxa"/>
            <w:vAlign w:val="center"/>
          </w:tcPr>
          <w:p w14:paraId="0DEA9B34" w14:textId="1D178BF3" w:rsidR="004C5BB3" w:rsidRDefault="004C5BB3" w:rsidP="00835DE5">
            <w:pPr>
              <w:widowControl w:val="0"/>
              <w:spacing w:before="120" w:after="0" w:line="240" w:lineRule="auto"/>
              <w:jc w:val="both"/>
              <w:rPr>
                <w:rFonts w:ascii="Times New Roman" w:hAnsi="Times New Roman" w:cs="Times New Roman"/>
                <w:i/>
                <w:color w:val="FF0000"/>
                <w:lang w:val="vi-VN"/>
              </w:rPr>
            </w:pPr>
            <w:r w:rsidRPr="00F317E4">
              <w:rPr>
                <w:rFonts w:ascii="Times New Roman" w:hAnsi="Times New Roman" w:cs="Times New Roman"/>
                <w:i/>
                <w:color w:val="FF0000"/>
              </w:rPr>
              <w:t>2</w:t>
            </w:r>
            <w:r w:rsidRPr="00F317E4">
              <w:rPr>
                <w:rFonts w:ascii="Times New Roman" w:hAnsi="Times New Roman" w:cs="Times New Roman"/>
                <w:i/>
                <w:color w:val="FF0000"/>
                <w:lang w:val="vi-VN"/>
              </w:rPr>
              <w:t>. Trong phạm vi chức năng, nhiệm vụ của mình và theo quy định của pháp luật có liên quan</w:t>
            </w:r>
            <w:r w:rsidRPr="00F317E4">
              <w:rPr>
                <w:rFonts w:ascii="Times New Roman" w:hAnsi="Times New Roman" w:cs="Times New Roman"/>
                <w:b/>
                <w:bCs/>
                <w:i/>
                <w:color w:val="FF0000"/>
                <w:lang w:val="vi-VN"/>
              </w:rPr>
              <w:t xml:space="preserve">, </w:t>
            </w:r>
            <w:r w:rsidRPr="00F317E4">
              <w:rPr>
                <w:rFonts w:ascii="Times New Roman" w:hAnsi="Times New Roman" w:cs="Times New Roman"/>
                <w:b/>
                <w:bCs/>
                <w:i/>
                <w:color w:val="FF0000"/>
              </w:rPr>
              <w:t>ngoài các quy định tại khoản 1 Điều này,</w:t>
            </w:r>
            <w:r w:rsidRPr="00F317E4">
              <w:rPr>
                <w:rFonts w:ascii="Times New Roman" w:hAnsi="Times New Roman" w:cs="Times New Roman"/>
                <w:i/>
                <w:color w:val="FF0000"/>
              </w:rPr>
              <w:t xml:space="preserve"> </w:t>
            </w:r>
            <w:r w:rsidRPr="00F317E4">
              <w:rPr>
                <w:rFonts w:ascii="Times New Roman" w:hAnsi="Times New Roman" w:cs="Times New Roman"/>
                <w:i/>
                <w:color w:val="FF0000"/>
                <w:lang w:val="vi-VN"/>
              </w:rPr>
              <w:t>công đoàn</w:t>
            </w:r>
            <w:r w:rsidRPr="00F317E4">
              <w:rPr>
                <w:rFonts w:ascii="Times New Roman" w:hAnsi="Times New Roman" w:cs="Times New Roman"/>
                <w:i/>
                <w:color w:val="FF0000"/>
              </w:rPr>
              <w:t xml:space="preserve"> </w:t>
            </w:r>
            <w:r w:rsidRPr="00F317E4">
              <w:rPr>
                <w:rFonts w:ascii="Times New Roman" w:hAnsi="Times New Roman" w:cs="Times New Roman"/>
                <w:b/>
                <w:bCs/>
                <w:i/>
                <w:color w:val="FF0000"/>
              </w:rPr>
              <w:t>còn</w:t>
            </w:r>
            <w:r w:rsidRPr="00F317E4">
              <w:rPr>
                <w:rFonts w:ascii="Times New Roman" w:hAnsi="Times New Roman" w:cs="Times New Roman"/>
                <w:i/>
                <w:color w:val="FF0000"/>
                <w:lang w:val="vi-VN"/>
              </w:rPr>
              <w:t xml:space="preserve"> có quyền và trách nhiệm</w:t>
            </w:r>
            <w:r w:rsidRPr="00F317E4">
              <w:rPr>
                <w:rFonts w:ascii="Times New Roman" w:hAnsi="Times New Roman" w:cs="Times New Roman"/>
                <w:i/>
                <w:color w:val="FF0000"/>
              </w:rPr>
              <w:t xml:space="preserve"> </w:t>
            </w:r>
            <w:r w:rsidRPr="00F317E4">
              <w:rPr>
                <w:rFonts w:ascii="Times New Roman" w:hAnsi="Times New Roman" w:cs="Times New Roman"/>
                <w:i/>
                <w:color w:val="FF0000"/>
                <w:lang w:val="vi-VN"/>
              </w:rPr>
              <w:t>sau đây:</w:t>
            </w:r>
          </w:p>
          <w:p w14:paraId="36A6700D" w14:textId="77777777" w:rsidR="00F317E4" w:rsidRPr="00601644" w:rsidRDefault="00F317E4" w:rsidP="00835DE5">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a) Bảo vệ quyền, lợi ích hợp pháp của người lao động tham gia bảo hiểm xã hội;</w:t>
            </w:r>
          </w:p>
          <w:p w14:paraId="2A256DA7" w14:textId="77777777" w:rsidR="00F317E4" w:rsidRPr="00601644" w:rsidRDefault="00F317E4" w:rsidP="00835DE5">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b) Yêu cầu người sử dụng lao động, cơ quan bảo hiểm xã hội cung cấp thông tin về bảo hiểm xã hội của người lao động;</w:t>
            </w:r>
          </w:p>
          <w:p w14:paraId="78EC6BB8" w14:textId="35B16801" w:rsidR="00F317E4" w:rsidRPr="00601644" w:rsidRDefault="00F317E4" w:rsidP="00835DE5">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 xml:space="preserve">c) </w:t>
            </w:r>
            <w:r w:rsidRPr="00601644">
              <w:rPr>
                <w:rFonts w:ascii="Times New Roman" w:hAnsi="Times New Roman" w:cs="Times New Roman"/>
                <w:strike/>
                <w:lang w:val="vi-VN"/>
              </w:rPr>
              <w:t xml:space="preserve">Tuyên truyền, phổ biến, </w:t>
            </w:r>
            <w:r w:rsidR="00E23567" w:rsidRPr="00601644">
              <w:rPr>
                <w:rFonts w:ascii="Times New Roman" w:hAnsi="Times New Roman" w:cs="Times New Roman"/>
                <w:lang w:val="vi-VN"/>
              </w:rPr>
              <w:t>T</w:t>
            </w:r>
            <w:r w:rsidRPr="00601644">
              <w:rPr>
                <w:rFonts w:ascii="Times New Roman" w:hAnsi="Times New Roman" w:cs="Times New Roman"/>
                <w:lang w:val="vi-VN"/>
              </w:rPr>
              <w:t>ư vấn chính sách, pháp luật về bảo hiểm xã hội cho người lao động;</w:t>
            </w:r>
          </w:p>
          <w:p w14:paraId="20ED59B2" w14:textId="5D29E247" w:rsidR="00F317E4" w:rsidRPr="00601644" w:rsidRDefault="00F317E4" w:rsidP="00835DE5">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 xml:space="preserve">d) </w:t>
            </w:r>
            <w:r w:rsidRPr="00601644">
              <w:rPr>
                <w:rFonts w:ascii="Times New Roman" w:hAnsi="Times New Roman" w:cs="Times New Roman"/>
                <w:strike/>
                <w:color w:val="FF0000"/>
                <w:lang w:val="vi-VN"/>
              </w:rPr>
              <w:t>Thực hiện hoạt động giám sát và</w:t>
            </w:r>
            <w:r w:rsidRPr="00601644">
              <w:rPr>
                <w:rFonts w:ascii="Times New Roman" w:hAnsi="Times New Roman" w:cs="Times New Roman"/>
                <w:color w:val="FF0000"/>
                <w:lang w:val="vi-VN"/>
              </w:rPr>
              <w:t xml:space="preserve"> </w:t>
            </w:r>
            <w:r w:rsidR="00EF3471" w:rsidRPr="00601644">
              <w:rPr>
                <w:rFonts w:ascii="Times New Roman" w:hAnsi="Times New Roman" w:cs="Times New Roman"/>
                <w:lang w:val="vi-VN"/>
              </w:rPr>
              <w:t>K</w:t>
            </w:r>
            <w:r w:rsidRPr="00601644">
              <w:rPr>
                <w:rFonts w:ascii="Times New Roman" w:hAnsi="Times New Roman" w:cs="Times New Roman"/>
                <w:lang w:val="vi-VN"/>
              </w:rPr>
              <w:t>iến nghị với cơ quan nhà nước có thẩm quyền xử lý hành vi vi phạm pháp luật về bảo hiểm xã hội;</w:t>
            </w:r>
          </w:p>
          <w:p w14:paraId="4C96D236" w14:textId="77777777" w:rsidR="00F317E4" w:rsidRPr="00601644" w:rsidRDefault="00F317E4" w:rsidP="00835DE5">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 Tham gia thanh tra, kiểm tra việc thi hành pháp luật về bảo hiểm xã hội;</w:t>
            </w:r>
          </w:p>
          <w:p w14:paraId="510B4592" w14:textId="77777777" w:rsidR="00F317E4" w:rsidRPr="00601644" w:rsidRDefault="00F317E4" w:rsidP="00835DE5">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e) Khởi kiện người có hành vi vi phạm pháp luật về bảo hiểm xã hội gây ảnh hưởng đến quyền và lợi ích hợp pháp của người lao động, tập thể người lao động;</w:t>
            </w:r>
          </w:p>
          <w:p w14:paraId="2F60CECB" w14:textId="744985C0" w:rsidR="00F317E4" w:rsidRPr="00EF3471" w:rsidRDefault="00F317E4" w:rsidP="00835DE5">
            <w:pPr>
              <w:widowControl w:val="0"/>
              <w:spacing w:before="120" w:after="0" w:line="240" w:lineRule="auto"/>
              <w:jc w:val="both"/>
              <w:rPr>
                <w:rFonts w:ascii="Times New Roman" w:hAnsi="Times New Roman" w:cs="Times New Roman"/>
                <w:i/>
                <w:strike/>
                <w:color w:val="FF0000"/>
                <w:lang w:val="vi-VN"/>
              </w:rPr>
            </w:pPr>
            <w:r w:rsidRPr="00601644">
              <w:rPr>
                <w:rFonts w:ascii="Times New Roman" w:hAnsi="Times New Roman" w:cs="Times New Roman"/>
                <w:strike/>
                <w:lang w:val="vi-VN"/>
              </w:rPr>
              <w:lastRenderedPageBreak/>
              <w:t>g) Kiến nghị, tham gia xây dựng, sửa đổi, bổ sung chính sách, pháp luật về bảo hiểm xã hội</w:t>
            </w:r>
            <w:r w:rsidR="009E2B7C" w:rsidRPr="00601644">
              <w:rPr>
                <w:rFonts w:ascii="Times New Roman" w:hAnsi="Times New Roman" w:cs="Times New Roman"/>
                <w:strike/>
                <w:lang w:val="vi-VN"/>
              </w:rPr>
              <w:t>.</w:t>
            </w:r>
          </w:p>
        </w:tc>
        <w:tc>
          <w:tcPr>
            <w:tcW w:w="4536" w:type="dxa"/>
            <w:vAlign w:val="center"/>
          </w:tcPr>
          <w:p w14:paraId="2FEA099B" w14:textId="46FC1065" w:rsidR="004C5BB3" w:rsidRPr="00601644" w:rsidRDefault="006F30D2" w:rsidP="00835DE5">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lastRenderedPageBreak/>
              <w:t>B</w:t>
            </w:r>
            <w:r w:rsidR="004C5BB3" w:rsidRPr="00601644">
              <w:rPr>
                <w:rFonts w:ascii="Times New Roman" w:hAnsi="Times New Roman" w:cs="Times New Roman"/>
                <w:lang w:val="vi-VN"/>
              </w:rPr>
              <w:t>ổ sung thêm cụm từ “</w:t>
            </w:r>
            <w:r w:rsidR="004C5BB3" w:rsidRPr="00601644">
              <w:rPr>
                <w:rFonts w:ascii="Times New Roman" w:hAnsi="Times New Roman" w:cs="Times New Roman"/>
                <w:b/>
                <w:lang w:val="vi-VN"/>
              </w:rPr>
              <w:t>ngoài các quy định tại khoản 1 Điều này”</w:t>
            </w:r>
            <w:r w:rsidR="004C5BB3" w:rsidRPr="00601644">
              <w:rPr>
                <w:rFonts w:ascii="Times New Roman" w:hAnsi="Times New Roman" w:cs="Times New Roman"/>
                <w:lang w:val="vi-VN"/>
              </w:rPr>
              <w:t xml:space="preserve"> </w:t>
            </w:r>
            <w:r w:rsidR="004F2108" w:rsidRPr="00601644">
              <w:rPr>
                <w:rFonts w:ascii="Times New Roman" w:hAnsi="Times New Roman" w:cs="Times New Roman"/>
                <w:lang w:val="vi-VN"/>
              </w:rPr>
              <w:t xml:space="preserve">và rà soát lại khoản 2 để tránh trùng lặp với các quyền trách nhiệm tại các tổ chức chính trị xã hội trực thuộc ở tại khoản 01 </w:t>
            </w:r>
            <w:r w:rsidR="004C5BB3" w:rsidRPr="00601644">
              <w:rPr>
                <w:rFonts w:ascii="Times New Roman" w:hAnsi="Times New Roman" w:cs="Times New Roman"/>
                <w:lang w:val="vi-VN"/>
              </w:rPr>
              <w:t>để phù hợp về mặt cơ cấu tổ chức</w:t>
            </w:r>
            <w:r w:rsidRPr="00601644">
              <w:rPr>
                <w:rFonts w:ascii="Times New Roman" w:hAnsi="Times New Roman" w:cs="Times New Roman"/>
                <w:lang w:val="vi-VN"/>
              </w:rPr>
              <w:t xml:space="preserve"> của Công đoàn</w:t>
            </w:r>
            <w:r w:rsidR="004F2108" w:rsidRPr="00601644">
              <w:rPr>
                <w:rFonts w:ascii="Times New Roman" w:hAnsi="Times New Roman" w:cs="Times New Roman"/>
                <w:lang w:val="vi-VN"/>
              </w:rPr>
              <w:t>.</w:t>
            </w:r>
          </w:p>
        </w:tc>
      </w:tr>
      <w:tr w:rsidR="00D27176" w:rsidRPr="0099386C" w14:paraId="0B214B07" w14:textId="77777777" w:rsidTr="009D091D">
        <w:tc>
          <w:tcPr>
            <w:tcW w:w="563" w:type="dxa"/>
            <w:vAlign w:val="center"/>
          </w:tcPr>
          <w:p w14:paraId="09A179D4" w14:textId="77777777" w:rsidR="00D27176" w:rsidRPr="00601644" w:rsidRDefault="00D27176" w:rsidP="00835DE5">
            <w:pPr>
              <w:spacing w:before="120" w:after="0" w:line="240" w:lineRule="auto"/>
              <w:rPr>
                <w:rFonts w:ascii="Times New Roman" w:hAnsi="Times New Roman" w:cs="Times New Roman"/>
                <w:b/>
                <w:lang w:val="vi-VN"/>
              </w:rPr>
            </w:pPr>
          </w:p>
        </w:tc>
        <w:tc>
          <w:tcPr>
            <w:tcW w:w="4819" w:type="dxa"/>
            <w:vAlign w:val="center"/>
          </w:tcPr>
          <w:p w14:paraId="12CB71EA" w14:textId="7DEECFFD" w:rsidR="00D27176" w:rsidRPr="0061786F" w:rsidRDefault="00D27176"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15. Quyền và trách nhiệm của tổ chức đại diện người sử dụng lao động</w:t>
            </w:r>
          </w:p>
        </w:tc>
        <w:tc>
          <w:tcPr>
            <w:tcW w:w="4819" w:type="dxa"/>
            <w:vAlign w:val="center"/>
          </w:tcPr>
          <w:p w14:paraId="21DDE4D1" w14:textId="77777777" w:rsidR="00D27176" w:rsidRPr="00601644" w:rsidRDefault="00D27176" w:rsidP="00835DE5">
            <w:pPr>
              <w:spacing w:before="120" w:after="0" w:line="240" w:lineRule="auto"/>
              <w:jc w:val="both"/>
              <w:rPr>
                <w:rFonts w:ascii="Times New Roman" w:hAnsi="Times New Roman" w:cs="Times New Roman"/>
                <w:b/>
                <w:lang w:val="vi-VN"/>
              </w:rPr>
            </w:pPr>
          </w:p>
        </w:tc>
        <w:tc>
          <w:tcPr>
            <w:tcW w:w="4536" w:type="dxa"/>
            <w:vAlign w:val="center"/>
          </w:tcPr>
          <w:p w14:paraId="589FF25A" w14:textId="77777777" w:rsidR="00D27176" w:rsidRPr="00601644" w:rsidRDefault="00D27176" w:rsidP="00835DE5">
            <w:pPr>
              <w:spacing w:before="120" w:after="0" w:line="240" w:lineRule="auto"/>
              <w:jc w:val="both"/>
              <w:rPr>
                <w:rFonts w:ascii="Times New Roman" w:hAnsi="Times New Roman" w:cs="Times New Roman"/>
                <w:b/>
                <w:lang w:val="vi-VN"/>
              </w:rPr>
            </w:pPr>
          </w:p>
        </w:tc>
      </w:tr>
      <w:tr w:rsidR="00D27176" w:rsidRPr="0099386C" w14:paraId="2C23D980" w14:textId="77777777" w:rsidTr="009D091D">
        <w:tc>
          <w:tcPr>
            <w:tcW w:w="563" w:type="dxa"/>
            <w:vAlign w:val="center"/>
          </w:tcPr>
          <w:p w14:paraId="5493E6D0" w14:textId="77777777" w:rsidR="00D27176" w:rsidRPr="00601644" w:rsidRDefault="00D27176" w:rsidP="00835DE5">
            <w:pPr>
              <w:spacing w:before="120" w:after="0" w:line="240" w:lineRule="auto"/>
              <w:rPr>
                <w:rFonts w:ascii="Times New Roman" w:hAnsi="Times New Roman" w:cs="Times New Roman"/>
                <w:b/>
                <w:lang w:val="vi-VN"/>
              </w:rPr>
            </w:pPr>
          </w:p>
        </w:tc>
        <w:tc>
          <w:tcPr>
            <w:tcW w:w="4819" w:type="dxa"/>
            <w:vAlign w:val="center"/>
          </w:tcPr>
          <w:p w14:paraId="490A9B1E" w14:textId="4572B517" w:rsidR="00D27176" w:rsidRPr="0061786F" w:rsidRDefault="00D27176"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2. TỔ CHỨC THỰC HIỆN BẢO HIỂM XÃ HỘI</w:t>
            </w:r>
          </w:p>
        </w:tc>
        <w:tc>
          <w:tcPr>
            <w:tcW w:w="4819" w:type="dxa"/>
            <w:vAlign w:val="center"/>
          </w:tcPr>
          <w:p w14:paraId="36EDBAC5" w14:textId="77777777" w:rsidR="00D27176" w:rsidRPr="00601644" w:rsidRDefault="00D27176" w:rsidP="00835DE5">
            <w:pPr>
              <w:spacing w:before="120" w:after="0" w:line="240" w:lineRule="auto"/>
              <w:jc w:val="both"/>
              <w:rPr>
                <w:rFonts w:ascii="Times New Roman" w:hAnsi="Times New Roman" w:cs="Times New Roman"/>
                <w:b/>
                <w:lang w:val="vi-VN"/>
              </w:rPr>
            </w:pPr>
          </w:p>
        </w:tc>
        <w:tc>
          <w:tcPr>
            <w:tcW w:w="4536" w:type="dxa"/>
            <w:vAlign w:val="center"/>
          </w:tcPr>
          <w:p w14:paraId="5922EE7B" w14:textId="77777777" w:rsidR="00D27176" w:rsidRPr="00601644" w:rsidRDefault="00D27176" w:rsidP="00835DE5">
            <w:pPr>
              <w:spacing w:before="120" w:after="0" w:line="240" w:lineRule="auto"/>
              <w:jc w:val="both"/>
              <w:rPr>
                <w:rFonts w:ascii="Times New Roman" w:hAnsi="Times New Roman" w:cs="Times New Roman"/>
                <w:b/>
                <w:lang w:val="vi-VN"/>
              </w:rPr>
            </w:pPr>
          </w:p>
        </w:tc>
      </w:tr>
      <w:tr w:rsidR="00D27176" w:rsidRPr="0099386C" w14:paraId="2F3580AE" w14:textId="77777777" w:rsidTr="009D091D">
        <w:tc>
          <w:tcPr>
            <w:tcW w:w="563" w:type="dxa"/>
            <w:vAlign w:val="center"/>
          </w:tcPr>
          <w:p w14:paraId="3D863F45" w14:textId="77777777" w:rsidR="00D27176" w:rsidRPr="00601644" w:rsidRDefault="00D27176" w:rsidP="00835DE5">
            <w:pPr>
              <w:spacing w:before="120" w:after="0" w:line="240" w:lineRule="auto"/>
              <w:rPr>
                <w:rFonts w:ascii="Times New Roman" w:hAnsi="Times New Roman" w:cs="Times New Roman"/>
                <w:b/>
                <w:lang w:val="vi-VN"/>
              </w:rPr>
            </w:pPr>
          </w:p>
        </w:tc>
        <w:tc>
          <w:tcPr>
            <w:tcW w:w="4819" w:type="dxa"/>
            <w:vAlign w:val="center"/>
          </w:tcPr>
          <w:p w14:paraId="62360B23" w14:textId="2C3DEF9B" w:rsidR="00D27176" w:rsidRPr="0061786F" w:rsidRDefault="00D27176" w:rsidP="00835DE5">
            <w:pPr>
              <w:widowControl w:val="0"/>
              <w:spacing w:before="120" w:after="0" w:line="240" w:lineRule="auto"/>
              <w:jc w:val="both"/>
              <w:rPr>
                <w:rFonts w:ascii="Times New Roman" w:hAnsi="Times New Roman" w:cs="Times New Roman"/>
                <w:b/>
                <w:bCs/>
                <w:color w:val="FF0000"/>
                <w:lang w:val="vi-VN"/>
              </w:rPr>
            </w:pPr>
            <w:r w:rsidRPr="0061786F">
              <w:rPr>
                <w:rFonts w:ascii="Times New Roman" w:hAnsi="Times New Roman" w:cs="Times New Roman"/>
                <w:b/>
                <w:bCs/>
                <w:color w:val="FF0000"/>
                <w:lang w:val="vi-VN"/>
              </w:rPr>
              <w:t>Điều 16. Cơ quan bảo hiểm xã hội</w:t>
            </w:r>
          </w:p>
        </w:tc>
        <w:tc>
          <w:tcPr>
            <w:tcW w:w="4819" w:type="dxa"/>
            <w:vAlign w:val="center"/>
          </w:tcPr>
          <w:p w14:paraId="4E56378C" w14:textId="77777777" w:rsidR="00D27176" w:rsidRPr="00601644" w:rsidRDefault="00D27176" w:rsidP="00835DE5">
            <w:pPr>
              <w:spacing w:before="120" w:after="0" w:line="240" w:lineRule="auto"/>
              <w:jc w:val="both"/>
              <w:rPr>
                <w:rFonts w:ascii="Times New Roman" w:hAnsi="Times New Roman" w:cs="Times New Roman"/>
                <w:b/>
                <w:lang w:val="vi-VN"/>
              </w:rPr>
            </w:pPr>
          </w:p>
        </w:tc>
        <w:tc>
          <w:tcPr>
            <w:tcW w:w="4536" w:type="dxa"/>
            <w:vAlign w:val="center"/>
          </w:tcPr>
          <w:p w14:paraId="5C9DDD09" w14:textId="464CA24C" w:rsidR="00D27176" w:rsidRPr="00601644" w:rsidRDefault="00D27176" w:rsidP="00835DE5">
            <w:pPr>
              <w:spacing w:before="120" w:after="0" w:line="240" w:lineRule="auto"/>
              <w:jc w:val="both"/>
              <w:rPr>
                <w:rFonts w:ascii="Times New Roman" w:hAnsi="Times New Roman" w:cs="Times New Roman"/>
                <w:b/>
                <w:lang w:val="vi-VN"/>
              </w:rPr>
            </w:pPr>
          </w:p>
        </w:tc>
      </w:tr>
      <w:tr w:rsidR="00D27176" w:rsidRPr="0099386C" w14:paraId="31CC978D" w14:textId="77777777" w:rsidTr="009D091D">
        <w:tc>
          <w:tcPr>
            <w:tcW w:w="563" w:type="dxa"/>
            <w:vAlign w:val="center"/>
          </w:tcPr>
          <w:p w14:paraId="106A5C39" w14:textId="77777777" w:rsidR="00D27176" w:rsidRPr="00601644" w:rsidRDefault="00D27176" w:rsidP="00835DE5">
            <w:pPr>
              <w:spacing w:before="120" w:after="0" w:line="240" w:lineRule="auto"/>
              <w:rPr>
                <w:rFonts w:ascii="Times New Roman" w:hAnsi="Times New Roman" w:cs="Times New Roman"/>
                <w:b/>
                <w:lang w:val="vi-VN"/>
              </w:rPr>
            </w:pPr>
            <w:bookmarkStart w:id="1" w:name="_Hlk209449169"/>
          </w:p>
        </w:tc>
        <w:tc>
          <w:tcPr>
            <w:tcW w:w="4819" w:type="dxa"/>
            <w:vAlign w:val="center"/>
          </w:tcPr>
          <w:p w14:paraId="5B60B07A" w14:textId="3B23F96F" w:rsidR="00D27176" w:rsidRPr="0061786F" w:rsidRDefault="00D27176" w:rsidP="00835DE5">
            <w:pPr>
              <w:widowControl w:val="0"/>
              <w:spacing w:before="120" w:after="0" w:line="240" w:lineRule="auto"/>
              <w:jc w:val="both"/>
              <w:rPr>
                <w:rFonts w:ascii="Times New Roman" w:hAnsi="Times New Roman" w:cs="Times New Roman"/>
                <w:lang w:val="vi-VN"/>
              </w:rPr>
            </w:pPr>
            <w:r w:rsidRPr="0061786F">
              <w:rPr>
                <w:rFonts w:ascii="Times New Roman" w:hAnsi="Times New Roman" w:cs="Times New Roman"/>
                <w:lang w:val="vi-VN"/>
              </w:rPr>
              <w:t xml:space="preserve">1. Cơ quan bảo hiểm xã hội là cơ quan nhà nước có chức năng thực hiện chế độ, chính sách bảo hiểm xã hội; quản lý và sử dụng các quỹ bảo hiểm xã hội, quỹ bảo hiểm thất nghiệp, quỹ bảo hiểm y tế; </w:t>
            </w:r>
            <w:r w:rsidRPr="0061786F">
              <w:rPr>
                <w:rFonts w:ascii="Times New Roman" w:hAnsi="Times New Roman" w:cs="Times New Roman"/>
                <w:color w:val="FF0000"/>
                <w:lang w:val="vi-VN"/>
              </w:rPr>
              <w:t>thanh tra chuyên ngành về đóng bảo hiểm xã hội, bảo hiểm thất nghiệp, bảo hiểm y tế;</w:t>
            </w:r>
            <w:r w:rsidRPr="0061786F">
              <w:rPr>
                <w:rFonts w:ascii="Times New Roman" w:hAnsi="Times New Roman" w:cs="Times New Roman"/>
                <w:lang w:val="vi-VN"/>
              </w:rPr>
              <w:t xml:space="preserve"> nhiệm vụ khác theo quy định của Luật này và luật khác có liên quan.</w:t>
            </w:r>
          </w:p>
        </w:tc>
        <w:tc>
          <w:tcPr>
            <w:tcW w:w="4819" w:type="dxa"/>
            <w:vAlign w:val="center"/>
          </w:tcPr>
          <w:p w14:paraId="275F13E2" w14:textId="21A25060" w:rsidR="00D27176" w:rsidRPr="00601644" w:rsidRDefault="00D27176" w:rsidP="00835DE5">
            <w:pPr>
              <w:spacing w:before="120" w:after="0" w:line="240" w:lineRule="auto"/>
              <w:jc w:val="both"/>
              <w:rPr>
                <w:rFonts w:ascii="Times New Roman" w:hAnsi="Times New Roman" w:cs="Times New Roman"/>
                <w:b/>
                <w:color w:val="FF0000"/>
                <w:lang w:val="vi-VN"/>
              </w:rPr>
            </w:pPr>
            <w:r w:rsidRPr="0061786F">
              <w:rPr>
                <w:rFonts w:ascii="Times New Roman" w:hAnsi="Times New Roman" w:cs="Times New Roman"/>
                <w:lang w:val="vi-VN"/>
              </w:rPr>
              <w:t xml:space="preserve">1. Cơ quan bảo hiểm xã hội </w:t>
            </w:r>
            <w:r w:rsidRPr="00696E2A">
              <w:rPr>
                <w:rFonts w:ascii="Times New Roman" w:hAnsi="Times New Roman" w:cs="Times New Roman"/>
                <w:strike/>
                <w:lang w:val="vi-VN"/>
              </w:rPr>
              <w:t xml:space="preserve">là </w:t>
            </w:r>
            <w:r w:rsidRPr="00601644">
              <w:rPr>
                <w:rFonts w:ascii="Times New Roman" w:hAnsi="Times New Roman" w:cs="Times New Roman"/>
                <w:strike/>
                <w:color w:val="FF0000"/>
                <w:lang w:val="vi-VN"/>
              </w:rPr>
              <w:t>cơ quan nhà nước</w:t>
            </w:r>
            <w:r w:rsidRPr="00837E75">
              <w:rPr>
                <w:rFonts w:ascii="Times New Roman" w:hAnsi="Times New Roman" w:cs="Times New Roman"/>
                <w:color w:val="FF0000"/>
                <w:lang w:val="vi-VN"/>
              </w:rPr>
              <w:t xml:space="preserve"> </w:t>
            </w:r>
            <w:r w:rsidRPr="0061786F">
              <w:rPr>
                <w:rFonts w:ascii="Times New Roman" w:hAnsi="Times New Roman" w:cs="Times New Roman"/>
                <w:lang w:val="vi-VN"/>
              </w:rPr>
              <w:t>có chức năng thực hiện chế độ, chính sách bảo hiểm xã hội; quản lý và sử dụng các quỹ bảo hiểm xã hội, quỹ bảo hiểm thất nghiệp, quỹ bảo hiểm y tế</w:t>
            </w:r>
            <w:r w:rsidRPr="00696E2A">
              <w:rPr>
                <w:rFonts w:ascii="Times New Roman" w:hAnsi="Times New Roman" w:cs="Times New Roman"/>
                <w:strike/>
                <w:lang w:val="vi-VN"/>
              </w:rPr>
              <w:t xml:space="preserve">; </w:t>
            </w:r>
            <w:r w:rsidRPr="00601644">
              <w:rPr>
                <w:rFonts w:ascii="Times New Roman" w:hAnsi="Times New Roman" w:cs="Times New Roman"/>
                <w:strike/>
                <w:color w:val="FF0000"/>
                <w:lang w:val="vi-VN"/>
              </w:rPr>
              <w:t xml:space="preserve">thanh tra chuyên ngành về đóng </w:t>
            </w:r>
            <w:r w:rsidRPr="00601644">
              <w:rPr>
                <w:rFonts w:ascii="Times New Roman" w:hAnsi="Times New Roman" w:cs="Times New Roman"/>
                <w:strike/>
                <w:color w:val="000000" w:themeColor="text1"/>
                <w:lang w:val="vi-VN"/>
              </w:rPr>
              <w:t>bảo hiểm xã hội, bảo hiểm thất nghiệp, bảo hiểm y tế</w:t>
            </w:r>
            <w:r w:rsidRPr="00696E2A">
              <w:rPr>
                <w:rFonts w:ascii="Times New Roman" w:hAnsi="Times New Roman" w:cs="Times New Roman"/>
                <w:strike/>
                <w:color w:val="000000" w:themeColor="text1"/>
                <w:lang w:val="vi-VN"/>
              </w:rPr>
              <w:t xml:space="preserve">; </w:t>
            </w:r>
            <w:r w:rsidRPr="00696E2A">
              <w:rPr>
                <w:rFonts w:ascii="Times New Roman" w:hAnsi="Times New Roman" w:cs="Times New Roman"/>
                <w:strike/>
                <w:lang w:val="vi-VN"/>
              </w:rPr>
              <w:t>nhiệm vụ khác theo quy định của Luật này và luật khác có liên quan.</w:t>
            </w:r>
          </w:p>
        </w:tc>
        <w:tc>
          <w:tcPr>
            <w:tcW w:w="4536" w:type="dxa"/>
            <w:vAlign w:val="center"/>
          </w:tcPr>
          <w:p w14:paraId="266BB8F2" w14:textId="4386BB11" w:rsidR="00696E2A" w:rsidRPr="00BE601C" w:rsidRDefault="00696E2A" w:rsidP="00835DE5">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 Tại Điều này chỉ quy định chức năng của BHXH Việt Nam</w:t>
            </w:r>
            <w:r w:rsidR="00BE601C" w:rsidRPr="00BE601C">
              <w:rPr>
                <w:rFonts w:ascii="Times New Roman" w:hAnsi="Times New Roman" w:cs="Times New Roman"/>
                <w:lang w:val="vi-VN"/>
              </w:rPr>
              <w:t>; kh</w:t>
            </w:r>
            <w:r w:rsidR="00BE601C">
              <w:rPr>
                <w:rFonts w:ascii="Times New Roman" w:hAnsi="Times New Roman" w:cs="Times New Roman"/>
                <w:lang w:val="vi-VN"/>
              </w:rPr>
              <w:t>ô</w:t>
            </w:r>
            <w:r w:rsidR="00BE601C" w:rsidRPr="00BE601C">
              <w:rPr>
                <w:rFonts w:ascii="Times New Roman" w:hAnsi="Times New Roman" w:cs="Times New Roman"/>
                <w:lang w:val="vi-VN"/>
              </w:rPr>
              <w:t xml:space="preserve">ng quy </w:t>
            </w:r>
            <w:r w:rsidR="00BE601C">
              <w:rPr>
                <w:rFonts w:ascii="Times New Roman" w:hAnsi="Times New Roman" w:cs="Times New Roman"/>
                <w:lang w:val="vi-VN"/>
              </w:rPr>
              <w:t>định</w:t>
            </w:r>
            <w:r w:rsidR="00BE601C" w:rsidRPr="00BE601C">
              <w:rPr>
                <w:rFonts w:ascii="Times New Roman" w:hAnsi="Times New Roman" w:cs="Times New Roman"/>
                <w:lang w:val="vi-VN"/>
              </w:rPr>
              <w:t xml:space="preserve"> v</w:t>
            </w:r>
            <w:r w:rsidR="00BE601C">
              <w:rPr>
                <w:rFonts w:ascii="Times New Roman" w:hAnsi="Times New Roman" w:cs="Times New Roman"/>
                <w:lang w:val="vi-VN"/>
              </w:rPr>
              <w:t>ề</w:t>
            </w:r>
            <w:r w:rsidR="00BE601C" w:rsidRPr="00BE601C">
              <w:rPr>
                <w:rFonts w:ascii="Times New Roman" w:hAnsi="Times New Roman" w:cs="Times New Roman"/>
                <w:lang w:val="vi-VN"/>
              </w:rPr>
              <w:t xml:space="preserve"> </w:t>
            </w:r>
            <w:r w:rsidR="00BE601C">
              <w:rPr>
                <w:rFonts w:ascii="Times New Roman" w:hAnsi="Times New Roman" w:cs="Times New Roman"/>
                <w:lang w:val="vi-VN"/>
              </w:rPr>
              <w:t>địa</w:t>
            </w:r>
            <w:r w:rsidR="00BE601C" w:rsidRPr="00BE601C">
              <w:rPr>
                <w:rFonts w:ascii="Times New Roman" w:hAnsi="Times New Roman" w:cs="Times New Roman"/>
                <w:lang w:val="vi-VN"/>
              </w:rPr>
              <w:t xml:space="preserve"> v</w:t>
            </w:r>
            <w:r w:rsidR="00BE601C">
              <w:rPr>
                <w:rFonts w:ascii="Times New Roman" w:hAnsi="Times New Roman" w:cs="Times New Roman"/>
                <w:lang w:val="vi-VN"/>
              </w:rPr>
              <w:t>ị</w:t>
            </w:r>
            <w:r w:rsidR="00BE601C" w:rsidRPr="00BE601C">
              <w:rPr>
                <w:rFonts w:ascii="Times New Roman" w:hAnsi="Times New Roman" w:cs="Times New Roman"/>
                <w:lang w:val="vi-VN"/>
              </w:rPr>
              <w:t xml:space="preserve"> ph</w:t>
            </w:r>
            <w:r w:rsidR="00BE601C">
              <w:rPr>
                <w:rFonts w:ascii="Times New Roman" w:hAnsi="Times New Roman" w:cs="Times New Roman"/>
                <w:lang w:val="vi-VN"/>
              </w:rPr>
              <w:t>áp</w:t>
            </w:r>
            <w:r w:rsidR="00BE601C" w:rsidRPr="00BE601C">
              <w:rPr>
                <w:rFonts w:ascii="Times New Roman" w:hAnsi="Times New Roman" w:cs="Times New Roman"/>
                <w:lang w:val="vi-VN"/>
              </w:rPr>
              <w:t xml:space="preserve"> l</w:t>
            </w:r>
            <w:r w:rsidR="00BE601C">
              <w:rPr>
                <w:rFonts w:ascii="Times New Roman" w:hAnsi="Times New Roman" w:cs="Times New Roman"/>
                <w:lang w:val="vi-VN"/>
              </w:rPr>
              <w:t>ý</w:t>
            </w:r>
            <w:r w:rsidR="00BE601C" w:rsidRPr="00BE601C">
              <w:rPr>
                <w:rFonts w:ascii="Times New Roman" w:hAnsi="Times New Roman" w:cs="Times New Roman"/>
                <w:lang w:val="vi-VN"/>
              </w:rPr>
              <w:t xml:space="preserve"> c</w:t>
            </w:r>
            <w:r w:rsidR="00BE601C">
              <w:rPr>
                <w:rFonts w:ascii="Times New Roman" w:hAnsi="Times New Roman" w:cs="Times New Roman"/>
                <w:lang w:val="vi-VN"/>
              </w:rPr>
              <w:t>ủa</w:t>
            </w:r>
            <w:r w:rsidR="00BE601C" w:rsidRPr="00BE601C">
              <w:rPr>
                <w:rFonts w:ascii="Times New Roman" w:hAnsi="Times New Roman" w:cs="Times New Roman"/>
                <w:lang w:val="vi-VN"/>
              </w:rPr>
              <w:t xml:space="preserve"> c</w:t>
            </w:r>
            <w:r w:rsidR="00BE601C">
              <w:rPr>
                <w:rFonts w:ascii="Times New Roman" w:hAnsi="Times New Roman" w:cs="Times New Roman"/>
                <w:lang w:val="vi-VN"/>
              </w:rPr>
              <w:t>ơ</w:t>
            </w:r>
            <w:r w:rsidR="00BE601C" w:rsidRPr="00BE601C">
              <w:rPr>
                <w:rFonts w:ascii="Times New Roman" w:hAnsi="Times New Roman" w:cs="Times New Roman"/>
                <w:lang w:val="vi-VN"/>
              </w:rPr>
              <w:t xml:space="preserve"> quan BHXH m</w:t>
            </w:r>
            <w:r w:rsidR="00BE601C">
              <w:rPr>
                <w:rFonts w:ascii="Times New Roman" w:hAnsi="Times New Roman" w:cs="Times New Roman"/>
                <w:lang w:val="vi-VN"/>
              </w:rPr>
              <w:t>à</w:t>
            </w:r>
            <w:r w:rsidR="00BE601C" w:rsidRPr="00BE601C">
              <w:rPr>
                <w:rFonts w:ascii="Times New Roman" w:hAnsi="Times New Roman" w:cs="Times New Roman"/>
                <w:lang w:val="vi-VN"/>
              </w:rPr>
              <w:t xml:space="preserve"> giao cho Ch</w:t>
            </w:r>
            <w:r w:rsidR="00BE601C">
              <w:rPr>
                <w:rFonts w:ascii="Times New Roman" w:hAnsi="Times New Roman" w:cs="Times New Roman"/>
                <w:lang w:val="vi-VN"/>
              </w:rPr>
              <w:t>í</w:t>
            </w:r>
            <w:r w:rsidR="00BE601C" w:rsidRPr="00BE601C">
              <w:rPr>
                <w:rFonts w:ascii="Times New Roman" w:hAnsi="Times New Roman" w:cs="Times New Roman"/>
                <w:lang w:val="vi-VN"/>
              </w:rPr>
              <w:t>nh ph</w:t>
            </w:r>
            <w:r w:rsidR="00BE601C">
              <w:rPr>
                <w:rFonts w:ascii="Times New Roman" w:hAnsi="Times New Roman" w:cs="Times New Roman"/>
                <w:lang w:val="vi-VN"/>
              </w:rPr>
              <w:t>ủ</w:t>
            </w:r>
            <w:r w:rsidR="00BE601C" w:rsidRPr="00BE601C">
              <w:rPr>
                <w:rFonts w:ascii="Times New Roman" w:hAnsi="Times New Roman" w:cs="Times New Roman"/>
                <w:lang w:val="vi-VN"/>
              </w:rPr>
              <w:t xml:space="preserve"> quy </w:t>
            </w:r>
            <w:r w:rsidR="00BE601C">
              <w:rPr>
                <w:rFonts w:ascii="Times New Roman" w:hAnsi="Times New Roman" w:cs="Times New Roman"/>
                <w:lang w:val="vi-VN"/>
              </w:rPr>
              <w:t>định</w:t>
            </w:r>
            <w:r w:rsidR="00BE601C" w:rsidRPr="00BE601C">
              <w:rPr>
                <w:rFonts w:ascii="Times New Roman" w:hAnsi="Times New Roman" w:cs="Times New Roman"/>
                <w:lang w:val="vi-VN"/>
              </w:rPr>
              <w:t xml:space="preserve"> chi t</w:t>
            </w:r>
            <w:r w:rsidR="00BE601C">
              <w:rPr>
                <w:rFonts w:ascii="Times New Roman" w:hAnsi="Times New Roman" w:cs="Times New Roman"/>
                <w:lang w:val="vi-VN"/>
              </w:rPr>
              <w:t>iết</w:t>
            </w:r>
            <w:r w:rsidR="00BE601C" w:rsidRPr="00BE601C">
              <w:rPr>
                <w:rFonts w:ascii="Times New Roman" w:hAnsi="Times New Roman" w:cs="Times New Roman"/>
                <w:lang w:val="vi-VN"/>
              </w:rPr>
              <w:t xml:space="preserve">. </w:t>
            </w:r>
          </w:p>
          <w:p w14:paraId="058A9D99" w14:textId="4E38FAA6" w:rsidR="00BE601C" w:rsidRPr="00CB387E" w:rsidRDefault="00696E2A" w:rsidP="00835DE5">
            <w:pPr>
              <w:spacing w:before="120" w:after="0" w:line="240" w:lineRule="auto"/>
              <w:jc w:val="both"/>
              <w:rPr>
                <w:rFonts w:ascii="Times New Roman" w:hAnsi="Times New Roman" w:cs="Times New Roman"/>
                <w:lang w:val="vi-VN"/>
              </w:rPr>
            </w:pPr>
            <w:r w:rsidRPr="00BE601C">
              <w:rPr>
                <w:rFonts w:ascii="Times New Roman" w:hAnsi="Times New Roman" w:cs="Times New Roman"/>
                <w:lang w:val="vi-VN"/>
              </w:rPr>
              <w:t xml:space="preserve">- </w:t>
            </w:r>
            <w:r w:rsidR="001D7731" w:rsidRPr="00BE601C">
              <w:rPr>
                <w:rFonts w:ascii="Times New Roman" w:hAnsi="Times New Roman" w:cs="Times New Roman"/>
                <w:lang w:val="vi-VN"/>
              </w:rPr>
              <w:t xml:space="preserve">Tại </w:t>
            </w:r>
            <w:r w:rsidR="00D27176" w:rsidRPr="00BE601C">
              <w:rPr>
                <w:rFonts w:ascii="Times New Roman" w:hAnsi="Times New Roman" w:cs="Times New Roman"/>
                <w:lang w:val="vi-VN"/>
              </w:rPr>
              <w:t>Điểm s khoản 1 Điều 62 Luật Thanh tra số 84/2025/QH15 quy định: “s</w:t>
            </w:r>
            <w:r w:rsidR="00D27176" w:rsidRPr="00BE601C">
              <w:rPr>
                <w:rFonts w:ascii="Times New Roman" w:hAnsi="Times New Roman" w:cs="Times New Roman"/>
                <w:i/>
                <w:lang w:val="vi-VN"/>
              </w:rPr>
              <w:t>) Bãi bỏ cụm từ “thanh tra chuyên ngành về đóng bảo hiểm xã hội, bảo hiểm thất nghiệp, bảo hiểm y tế;” tại khoản 1 Điều 16; cụm từ “Thanh tra chuyên ngành về đóng bảo hiểm xã hội, bảo hiểm thất nghiệp, bảo hiểm y tế.” tại khoản 5 Điều 17; cụm từ “thanh tra,” tại khoản 5 Điều 136; cụm từ “thanh tra,” tại khoản 2, khoản 6 Điều 137 của Luật Bảo hiểm xã hội số 41/2024/QH15;”</w:t>
            </w:r>
            <w:r w:rsidR="00D46173" w:rsidRPr="00BE601C">
              <w:rPr>
                <w:rFonts w:ascii="Times New Roman" w:hAnsi="Times New Roman" w:cs="Times New Roman"/>
                <w:i/>
                <w:lang w:val="vi-VN"/>
              </w:rPr>
              <w:t xml:space="preserve">. </w:t>
            </w:r>
            <w:bookmarkStart w:id="2" w:name="_Hlk209537517"/>
            <w:r w:rsidR="00D46173" w:rsidRPr="00CB387E">
              <w:rPr>
                <w:rFonts w:ascii="Times New Roman" w:hAnsi="Times New Roman" w:cs="Times New Roman"/>
                <w:lang w:val="vi-VN"/>
              </w:rPr>
              <w:t xml:space="preserve">Do vậy, tại dự thảo Luật </w:t>
            </w:r>
            <w:r w:rsidR="008B2F22" w:rsidRPr="00CB387E">
              <w:rPr>
                <w:rFonts w:ascii="Times New Roman" w:hAnsi="Times New Roman" w:cs="Times New Roman"/>
                <w:lang w:val="vi-VN"/>
              </w:rPr>
              <w:t>b</w:t>
            </w:r>
            <w:r w:rsidR="008E6349" w:rsidRPr="00CB387E">
              <w:rPr>
                <w:rFonts w:ascii="Times New Roman" w:hAnsi="Times New Roman" w:cs="Times New Roman"/>
                <w:lang w:val="vi-VN"/>
              </w:rPr>
              <w:t>ãi</w:t>
            </w:r>
            <w:r w:rsidR="008B2F22" w:rsidRPr="00CB387E">
              <w:rPr>
                <w:rFonts w:ascii="Times New Roman" w:hAnsi="Times New Roman" w:cs="Times New Roman"/>
                <w:lang w:val="vi-VN"/>
              </w:rPr>
              <w:t xml:space="preserve"> bỏ các quy định </w:t>
            </w:r>
            <w:r w:rsidR="007C7D04" w:rsidRPr="00CB387E">
              <w:rPr>
                <w:rFonts w:ascii="Times New Roman" w:hAnsi="Times New Roman" w:cs="Times New Roman"/>
                <w:lang w:val="vi-VN"/>
              </w:rPr>
              <w:t xml:space="preserve">trên </w:t>
            </w:r>
            <w:r w:rsidR="008B2F22" w:rsidRPr="00CB387E">
              <w:rPr>
                <w:rFonts w:ascii="Times New Roman" w:hAnsi="Times New Roman" w:cs="Times New Roman"/>
                <w:lang w:val="vi-VN"/>
              </w:rPr>
              <w:t xml:space="preserve">để </w:t>
            </w:r>
            <w:r w:rsidR="00D46173" w:rsidRPr="00CB387E">
              <w:rPr>
                <w:rFonts w:ascii="Times New Roman" w:hAnsi="Times New Roman" w:cs="Times New Roman"/>
                <w:lang w:val="vi-VN"/>
              </w:rPr>
              <w:t>phù hợp với Luật Thanh tra</w:t>
            </w:r>
            <w:bookmarkEnd w:id="2"/>
            <w:r w:rsidR="00BE601C" w:rsidRPr="00CB387E">
              <w:rPr>
                <w:rFonts w:ascii="Times New Roman" w:hAnsi="Times New Roman" w:cs="Times New Roman"/>
                <w:lang w:val="vi-VN"/>
              </w:rPr>
              <w:t>.</w:t>
            </w:r>
          </w:p>
        </w:tc>
      </w:tr>
      <w:bookmarkEnd w:id="1"/>
      <w:tr w:rsidR="00D27176" w:rsidRPr="0099386C" w14:paraId="1F254CC7" w14:textId="77777777" w:rsidTr="009D091D">
        <w:tc>
          <w:tcPr>
            <w:tcW w:w="563" w:type="dxa"/>
            <w:vAlign w:val="center"/>
          </w:tcPr>
          <w:p w14:paraId="4F3FDB00" w14:textId="77777777" w:rsidR="00D27176" w:rsidRPr="00CB387E" w:rsidRDefault="00D27176" w:rsidP="00835DE5">
            <w:pPr>
              <w:spacing w:before="120" w:after="0" w:line="240" w:lineRule="auto"/>
              <w:rPr>
                <w:rFonts w:ascii="Times New Roman" w:hAnsi="Times New Roman" w:cs="Times New Roman"/>
                <w:b/>
                <w:lang w:val="vi-VN"/>
              </w:rPr>
            </w:pPr>
          </w:p>
        </w:tc>
        <w:tc>
          <w:tcPr>
            <w:tcW w:w="4819" w:type="dxa"/>
            <w:vAlign w:val="center"/>
          </w:tcPr>
          <w:p w14:paraId="5FC16DA2" w14:textId="41218D44" w:rsidR="00D27176" w:rsidRPr="0061786F" w:rsidRDefault="00D27176" w:rsidP="00835DE5">
            <w:pPr>
              <w:widowControl w:val="0"/>
              <w:spacing w:before="120" w:after="0" w:line="240" w:lineRule="auto"/>
              <w:jc w:val="both"/>
              <w:rPr>
                <w:rFonts w:ascii="Times New Roman" w:hAnsi="Times New Roman" w:cs="Times New Roman"/>
                <w:lang w:val="vi-VN"/>
              </w:rPr>
            </w:pPr>
            <w:r w:rsidRPr="0061786F">
              <w:rPr>
                <w:rFonts w:ascii="Times New Roman" w:hAnsi="Times New Roman" w:cs="Times New Roman"/>
                <w:color w:val="FF0000"/>
                <w:lang w:val="vi-VN"/>
              </w:rPr>
              <w:t xml:space="preserve">2. Chính phủ </w:t>
            </w:r>
            <w:r w:rsidRPr="0061786F">
              <w:rPr>
                <w:rFonts w:ascii="Times New Roman" w:hAnsi="Times New Roman" w:cs="Times New Roman"/>
                <w:lang w:val="vi-VN"/>
              </w:rPr>
              <w:t xml:space="preserve">quy định chức năng, nhiệm vụ, </w:t>
            </w:r>
            <w:r w:rsidRPr="0061786F">
              <w:rPr>
                <w:rFonts w:ascii="Times New Roman" w:hAnsi="Times New Roman" w:cs="Times New Roman"/>
                <w:lang w:val="vi-VN"/>
              </w:rPr>
              <w:lastRenderedPageBreak/>
              <w:t>quyền hạn và cơ cấu tổ chức của cơ quan bảo hiểm xã hội.</w:t>
            </w:r>
          </w:p>
        </w:tc>
        <w:tc>
          <w:tcPr>
            <w:tcW w:w="4819" w:type="dxa"/>
            <w:vAlign w:val="center"/>
          </w:tcPr>
          <w:p w14:paraId="1A97C981" w14:textId="409E21C2" w:rsidR="00D27176" w:rsidRPr="00601644" w:rsidRDefault="00D27176" w:rsidP="00835DE5">
            <w:pPr>
              <w:spacing w:before="120" w:after="0" w:line="240" w:lineRule="auto"/>
              <w:jc w:val="both"/>
              <w:rPr>
                <w:rFonts w:ascii="Times New Roman" w:hAnsi="Times New Roman" w:cs="Times New Roman"/>
                <w:b/>
                <w:strike/>
                <w:lang w:val="vi-VN"/>
              </w:rPr>
            </w:pPr>
            <w:bookmarkStart w:id="3" w:name="_Hlk209449232"/>
            <w:r w:rsidRPr="00601644">
              <w:rPr>
                <w:rFonts w:ascii="Times New Roman" w:hAnsi="Times New Roman" w:cs="Times New Roman"/>
                <w:strike/>
                <w:lang w:val="vi-VN"/>
              </w:rPr>
              <w:lastRenderedPageBreak/>
              <w:t>2. Chính phủ</w:t>
            </w:r>
            <w:r w:rsidR="007A7FBF" w:rsidRPr="00601644">
              <w:rPr>
                <w:rFonts w:ascii="Times New Roman" w:hAnsi="Times New Roman" w:cs="Times New Roman"/>
                <w:strike/>
                <w:lang w:val="vi-VN"/>
              </w:rPr>
              <w:t xml:space="preserve"> </w:t>
            </w:r>
            <w:r w:rsidRPr="004149A3">
              <w:rPr>
                <w:rFonts w:ascii="Times New Roman" w:hAnsi="Times New Roman" w:cs="Times New Roman"/>
                <w:strike/>
                <w:lang w:val="vi-VN"/>
              </w:rPr>
              <w:t xml:space="preserve">quy định chức năng, nhiệm vụ, </w:t>
            </w:r>
            <w:r w:rsidRPr="004149A3">
              <w:rPr>
                <w:rFonts w:ascii="Times New Roman" w:hAnsi="Times New Roman" w:cs="Times New Roman"/>
                <w:strike/>
                <w:lang w:val="vi-VN"/>
              </w:rPr>
              <w:lastRenderedPageBreak/>
              <w:t>quyền hạn và cơ cấu tổ chức của cơ quan bảo hiểm xã hội.</w:t>
            </w:r>
            <w:bookmarkEnd w:id="3"/>
          </w:p>
        </w:tc>
        <w:tc>
          <w:tcPr>
            <w:tcW w:w="4536" w:type="dxa"/>
            <w:vAlign w:val="center"/>
          </w:tcPr>
          <w:p w14:paraId="02955C46" w14:textId="77777777" w:rsidR="001D7731" w:rsidRPr="00601644" w:rsidRDefault="001D7731" w:rsidP="00835DE5">
            <w:pPr>
              <w:spacing w:before="120" w:after="0" w:line="240" w:lineRule="auto"/>
              <w:jc w:val="both"/>
              <w:rPr>
                <w:rFonts w:ascii="Times New Roman" w:hAnsi="Times New Roman" w:cs="Times New Roman"/>
                <w:lang w:val="vi-VN"/>
              </w:rPr>
            </w:pPr>
            <w:r w:rsidRPr="00601644">
              <w:rPr>
                <w:lang w:val="vi-VN"/>
              </w:rPr>
              <w:lastRenderedPageBreak/>
              <w:t>1</w:t>
            </w:r>
            <w:r w:rsidRPr="00601644">
              <w:rPr>
                <w:rFonts w:ascii="Times New Roman" w:hAnsi="Times New Roman" w:cs="Times New Roman"/>
                <w:lang w:val="vi-VN"/>
              </w:rPr>
              <w:t xml:space="preserve">. Theo Kế hoạch số 141/KHBCĐTKNQ18 </w:t>
            </w:r>
            <w:r w:rsidRPr="00601644">
              <w:rPr>
                <w:rFonts w:ascii="Times New Roman" w:hAnsi="Times New Roman" w:cs="Times New Roman"/>
                <w:lang w:val="vi-VN"/>
              </w:rPr>
              <w:lastRenderedPageBreak/>
              <w:t>ngày 6/12/2024 thì Bảo hiểm xã hội Việt Nam sáp nhập vào Bộ Tài chính.</w:t>
            </w:r>
          </w:p>
          <w:p w14:paraId="4C1A11AF" w14:textId="6C73362C" w:rsidR="000F6949" w:rsidRPr="00601644" w:rsidRDefault="001D7731" w:rsidP="0099386C">
            <w:pPr>
              <w:jc w:val="both"/>
              <w:rPr>
                <w:rFonts w:ascii="Times New Roman" w:hAnsi="Times New Roman" w:cs="Times New Roman"/>
                <w:lang w:val="vi-VN"/>
              </w:rPr>
            </w:pPr>
            <w:r w:rsidRPr="00601644">
              <w:rPr>
                <w:rFonts w:ascii="Times New Roman" w:hAnsi="Times New Roman" w:cs="Times New Roman"/>
                <w:lang w:val="vi-VN"/>
              </w:rPr>
              <w:t>Theo quy định tại Nghị định số 29/2025/NĐ-CP ngày 24/2/2025 của Chính phủ thì Bảo hiểm xã hội Việt Nam là đơn vị đặc thù của Bộ</w:t>
            </w:r>
            <w:r w:rsidR="007B6D9B">
              <w:rPr>
                <w:rFonts w:ascii="Times New Roman" w:hAnsi="Times New Roman" w:cs="Times New Roman"/>
                <w:lang w:val="vi-VN"/>
              </w:rPr>
              <w:t xml:space="preserve"> Tài chín</w:t>
            </w:r>
            <w:r w:rsidR="007B6D9B" w:rsidRPr="007B6D9B">
              <w:rPr>
                <w:rFonts w:ascii="Times New Roman" w:hAnsi="Times New Roman" w:cs="Times New Roman"/>
                <w:lang w:val="vi-VN"/>
              </w:rPr>
              <w:t xml:space="preserve"> và giao </w:t>
            </w:r>
            <w:r w:rsidR="007B6D9B" w:rsidRPr="00457ACB">
              <w:rPr>
                <w:rFonts w:ascii="Times New Roman" w:hAnsi="Times New Roman" w:cs="Times New Roman"/>
                <w:color w:val="000000"/>
                <w:sz w:val="26"/>
                <w:szCs w:val="26"/>
                <w:shd w:val="clear" w:color="auto" w:fill="FFFFFF"/>
                <w:lang w:val="vi-VN"/>
              </w:rPr>
              <w:t>Bộ trưởng Bộ Tài chính quy định chức năng, nhiệm vụ, quyền hạn và cơ cấu tổ chức của các tổ chức, đơn vị thuộc Bộ Tài chính</w:t>
            </w:r>
            <w:r w:rsidR="007B6D9B" w:rsidRPr="007B6D9B">
              <w:rPr>
                <w:rFonts w:ascii="Times New Roman" w:hAnsi="Times New Roman" w:cs="Times New Roman"/>
                <w:lang w:val="vi-VN"/>
              </w:rPr>
              <w:t>. Như v</w:t>
            </w:r>
            <w:r w:rsidR="007B6D9B">
              <w:rPr>
                <w:rFonts w:ascii="Times New Roman" w:hAnsi="Times New Roman" w:cs="Times New Roman"/>
                <w:lang w:val="vi-VN"/>
              </w:rPr>
              <w:t>ậy</w:t>
            </w:r>
            <w:r w:rsidR="007B6D9B" w:rsidRPr="007B6D9B">
              <w:rPr>
                <w:rFonts w:ascii="Times New Roman" w:hAnsi="Times New Roman" w:cs="Times New Roman"/>
                <w:lang w:val="vi-VN"/>
              </w:rPr>
              <w:t xml:space="preserve">, </w:t>
            </w:r>
            <w:r w:rsidRPr="00601644">
              <w:rPr>
                <w:rFonts w:ascii="Times New Roman" w:hAnsi="Times New Roman" w:cs="Times New Roman"/>
                <w:lang w:val="vi-VN"/>
              </w:rPr>
              <w:t>việc quy định chức năng, nhiệm vụ, quyền hạn và cơ cấu tổ chức của cơ quan bảo hiểm xã hội thuộc thẩm quyền của Bộ trưởng Bộ Tài chính.</w:t>
            </w:r>
            <w:r w:rsidR="007B6D9B" w:rsidRPr="0099386C">
              <w:rPr>
                <w:lang w:val="vi-VN"/>
              </w:rPr>
              <w:t xml:space="preserve"> Tuy nhiên, nội dung này thuộc thẩm quyền của Chính ph</w:t>
            </w:r>
            <w:r w:rsidR="007B6D9B" w:rsidRPr="00F77263">
              <w:rPr>
                <w:rFonts w:ascii="Times New Roman" w:hAnsi="Times New Roman" w:cs="Times New Roman"/>
                <w:lang w:val="vi-VN"/>
              </w:rPr>
              <w:t>ủ</w:t>
            </w:r>
            <w:r w:rsidR="007B6D9B" w:rsidRPr="0099386C">
              <w:rPr>
                <w:lang w:val="vi-VN"/>
              </w:rPr>
              <w:t>, do v</w:t>
            </w:r>
            <w:r w:rsidR="007B6D9B" w:rsidRPr="00F77263">
              <w:rPr>
                <w:rFonts w:ascii="Times New Roman" w:hAnsi="Times New Roman" w:cs="Times New Roman"/>
                <w:lang w:val="vi-VN"/>
              </w:rPr>
              <w:t>ậy</w:t>
            </w:r>
            <w:r w:rsidR="007B6D9B" w:rsidRPr="0099386C">
              <w:rPr>
                <w:lang w:val="vi-VN"/>
              </w:rPr>
              <w:t>, t</w:t>
            </w:r>
            <w:r w:rsidR="007B6D9B" w:rsidRPr="00F77263">
              <w:rPr>
                <w:rFonts w:ascii="Times New Roman" w:hAnsi="Times New Roman" w:cs="Times New Roman"/>
                <w:lang w:val="vi-VN"/>
              </w:rPr>
              <w:t>ại</w:t>
            </w:r>
            <w:r w:rsidR="007B6D9B" w:rsidRPr="0099386C">
              <w:rPr>
                <w:lang w:val="vi-VN"/>
              </w:rPr>
              <w:t xml:space="preserve"> d</w:t>
            </w:r>
            <w:r w:rsidR="007B6D9B" w:rsidRPr="00F77263">
              <w:rPr>
                <w:rFonts w:ascii="Times New Roman" w:hAnsi="Times New Roman" w:cs="Times New Roman"/>
                <w:lang w:val="vi-VN"/>
              </w:rPr>
              <w:t>ự t</w:t>
            </w:r>
            <w:r w:rsidR="007B6D9B" w:rsidRPr="0099386C">
              <w:rPr>
                <w:lang w:val="vi-VN"/>
              </w:rPr>
              <w:t>h</w:t>
            </w:r>
            <w:r w:rsidR="007B6D9B" w:rsidRPr="00F77263">
              <w:rPr>
                <w:rFonts w:ascii="Times New Roman" w:hAnsi="Times New Roman" w:cs="Times New Roman"/>
                <w:lang w:val="vi-VN"/>
              </w:rPr>
              <w:t>ả</w:t>
            </w:r>
            <w:r w:rsidR="007B6D9B" w:rsidRPr="0099386C">
              <w:rPr>
                <w:lang w:val="vi-VN"/>
              </w:rPr>
              <w:t>o Lu</w:t>
            </w:r>
            <w:r w:rsidR="007B6D9B" w:rsidRPr="00F77263">
              <w:rPr>
                <w:rFonts w:ascii="Times New Roman" w:hAnsi="Times New Roman" w:cs="Times New Roman"/>
                <w:lang w:val="vi-VN"/>
              </w:rPr>
              <w:t>ật</w:t>
            </w:r>
            <w:r w:rsidR="007B6D9B" w:rsidRPr="0099386C">
              <w:rPr>
                <w:lang w:val="vi-VN"/>
              </w:rPr>
              <w:t xml:space="preserve"> kh</w:t>
            </w:r>
            <w:r w:rsidR="007B6D9B" w:rsidRPr="00F77263">
              <w:rPr>
                <w:rFonts w:ascii="Times New Roman" w:hAnsi="Times New Roman" w:cs="Times New Roman"/>
                <w:lang w:val="vi-VN"/>
              </w:rPr>
              <w:t>ô</w:t>
            </w:r>
            <w:r w:rsidR="007B6D9B" w:rsidRPr="0099386C">
              <w:rPr>
                <w:lang w:val="vi-VN"/>
              </w:rPr>
              <w:t>ng qu</w:t>
            </w:r>
            <w:r w:rsidR="007B6D9B" w:rsidRPr="00F77263">
              <w:rPr>
                <w:rFonts w:ascii="Times New Roman" w:hAnsi="Times New Roman" w:cs="Times New Roman"/>
                <w:lang w:val="vi-VN"/>
              </w:rPr>
              <w:t>y đị</w:t>
            </w:r>
            <w:r w:rsidR="007B6D9B">
              <w:rPr>
                <w:lang w:val="vi-VN"/>
              </w:rPr>
              <w:t xml:space="preserve">nh </w:t>
            </w:r>
            <w:r w:rsidR="007B6D9B" w:rsidRPr="0099386C">
              <w:rPr>
                <w:lang w:val="vi-VN"/>
              </w:rPr>
              <w:t>n</w:t>
            </w:r>
            <w:r w:rsidR="007B6D9B" w:rsidRPr="00F77263">
              <w:rPr>
                <w:rFonts w:ascii="Times New Roman" w:hAnsi="Times New Roman" w:cs="Times New Roman"/>
                <w:lang w:val="vi-VN"/>
              </w:rPr>
              <w:t xml:space="preserve">ội </w:t>
            </w:r>
            <w:r w:rsidR="007B6D9B" w:rsidRPr="0099386C">
              <w:rPr>
                <w:lang w:val="vi-VN"/>
              </w:rPr>
              <w:t>dung n</w:t>
            </w:r>
            <w:r w:rsidR="007B6D9B" w:rsidRPr="00F77263">
              <w:rPr>
                <w:rFonts w:ascii="Times New Roman" w:hAnsi="Times New Roman" w:cs="Times New Roman"/>
                <w:lang w:val="vi-VN"/>
              </w:rPr>
              <w:t>ày</w:t>
            </w:r>
            <w:r w:rsidR="007B6D9B" w:rsidRPr="0099386C">
              <w:rPr>
                <w:lang w:val="vi-VN"/>
              </w:rPr>
              <w:t>.</w:t>
            </w:r>
          </w:p>
        </w:tc>
      </w:tr>
      <w:tr w:rsidR="00D27176" w:rsidRPr="0099386C" w14:paraId="3F8EADC3" w14:textId="77777777" w:rsidTr="009D091D">
        <w:tc>
          <w:tcPr>
            <w:tcW w:w="563" w:type="dxa"/>
            <w:vAlign w:val="center"/>
          </w:tcPr>
          <w:p w14:paraId="2785AB58" w14:textId="77777777" w:rsidR="00D27176" w:rsidRPr="00601644" w:rsidRDefault="00D27176" w:rsidP="00835DE5">
            <w:pPr>
              <w:spacing w:before="120" w:after="0" w:line="240" w:lineRule="auto"/>
              <w:rPr>
                <w:rFonts w:ascii="Times New Roman" w:hAnsi="Times New Roman" w:cs="Times New Roman"/>
                <w:b/>
                <w:lang w:val="vi-VN"/>
              </w:rPr>
            </w:pPr>
          </w:p>
        </w:tc>
        <w:tc>
          <w:tcPr>
            <w:tcW w:w="4819" w:type="dxa"/>
            <w:vAlign w:val="center"/>
          </w:tcPr>
          <w:p w14:paraId="4E0B1660" w14:textId="7067A532" w:rsidR="00D27176" w:rsidRPr="0061786F" w:rsidRDefault="00D27176"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17. Quyền hạn của cơ quan bảo hiểm xã hội</w:t>
            </w:r>
          </w:p>
        </w:tc>
        <w:tc>
          <w:tcPr>
            <w:tcW w:w="4819" w:type="dxa"/>
            <w:vAlign w:val="center"/>
          </w:tcPr>
          <w:p w14:paraId="1A663EB0" w14:textId="77777777" w:rsidR="00D27176" w:rsidRPr="00601644" w:rsidRDefault="00D27176" w:rsidP="00835DE5">
            <w:pPr>
              <w:spacing w:before="120" w:after="0" w:line="240" w:lineRule="auto"/>
              <w:jc w:val="both"/>
              <w:rPr>
                <w:rFonts w:ascii="Times New Roman" w:hAnsi="Times New Roman" w:cs="Times New Roman"/>
                <w:b/>
                <w:lang w:val="vi-VN"/>
              </w:rPr>
            </w:pPr>
          </w:p>
        </w:tc>
        <w:tc>
          <w:tcPr>
            <w:tcW w:w="4536" w:type="dxa"/>
            <w:vAlign w:val="center"/>
          </w:tcPr>
          <w:p w14:paraId="5F7FA94C" w14:textId="77777777" w:rsidR="00D27176" w:rsidRPr="00601644" w:rsidRDefault="00D27176" w:rsidP="00835DE5">
            <w:pPr>
              <w:spacing w:before="120" w:after="0" w:line="240" w:lineRule="auto"/>
              <w:jc w:val="both"/>
              <w:rPr>
                <w:rFonts w:ascii="Times New Roman" w:hAnsi="Times New Roman" w:cs="Times New Roman"/>
                <w:b/>
                <w:lang w:val="vi-VN"/>
              </w:rPr>
            </w:pPr>
          </w:p>
        </w:tc>
      </w:tr>
      <w:tr w:rsidR="00D27176" w:rsidRPr="0099386C" w14:paraId="020E398C" w14:textId="77777777" w:rsidTr="009D091D">
        <w:tc>
          <w:tcPr>
            <w:tcW w:w="563" w:type="dxa"/>
            <w:vAlign w:val="center"/>
          </w:tcPr>
          <w:p w14:paraId="64ED07B9" w14:textId="77777777" w:rsidR="00D27176" w:rsidRPr="00601644" w:rsidRDefault="00D27176" w:rsidP="00835DE5">
            <w:pPr>
              <w:spacing w:before="120" w:after="0" w:line="240" w:lineRule="auto"/>
              <w:rPr>
                <w:rFonts w:ascii="Times New Roman" w:hAnsi="Times New Roman" w:cs="Times New Roman"/>
                <w:b/>
                <w:lang w:val="vi-VN"/>
              </w:rPr>
            </w:pPr>
          </w:p>
        </w:tc>
        <w:tc>
          <w:tcPr>
            <w:tcW w:w="4819" w:type="dxa"/>
            <w:vAlign w:val="center"/>
          </w:tcPr>
          <w:p w14:paraId="744E32A6" w14:textId="2AE0D73B" w:rsidR="00D27176" w:rsidRPr="0061786F" w:rsidRDefault="00D27176" w:rsidP="00835DE5">
            <w:pPr>
              <w:widowControl w:val="0"/>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5</w:t>
            </w:r>
            <w:r w:rsidRPr="0061786F">
              <w:rPr>
                <w:rFonts w:ascii="Times New Roman" w:hAnsi="Times New Roman" w:cs="Times New Roman"/>
                <w:lang w:val="vi-VN"/>
              </w:rPr>
              <w:t xml:space="preserve">. Kiểm tra việc thực hiện pháp luật về bảo hiểm xã hội bắt buộc, bảo hiểm xã hội tự nguyện, việc thực hiện hợp đồng khám bệnh, chữa bệnh bảo hiểm y tế; việc đóng, chi trả bảo hiểm thất nghiệp, bảo hiểm y tế. </w:t>
            </w:r>
            <w:r w:rsidRPr="0012240E">
              <w:rPr>
                <w:rFonts w:ascii="Times New Roman" w:hAnsi="Times New Roman" w:cs="Times New Roman"/>
                <w:color w:val="FF0000"/>
                <w:lang w:val="vi-VN"/>
              </w:rPr>
              <w:t>Thanh tra chuyên ngành về đóng bảo hiểm xã hội, bảo hiểm thất nghiệp, bảo hiểm y tế.</w:t>
            </w:r>
          </w:p>
        </w:tc>
        <w:tc>
          <w:tcPr>
            <w:tcW w:w="4819" w:type="dxa"/>
            <w:vAlign w:val="center"/>
          </w:tcPr>
          <w:p w14:paraId="76FA0077" w14:textId="6274D89F" w:rsidR="00D27176" w:rsidRPr="00601644" w:rsidRDefault="00D27176" w:rsidP="00467CC4">
            <w:pPr>
              <w:spacing w:before="120" w:after="0" w:line="240" w:lineRule="auto"/>
              <w:jc w:val="both"/>
              <w:rPr>
                <w:rFonts w:ascii="Times New Roman" w:hAnsi="Times New Roman" w:cs="Times New Roman"/>
                <w:b/>
                <w:lang w:val="vi-VN"/>
              </w:rPr>
            </w:pPr>
            <w:bookmarkStart w:id="4" w:name="_Hlk209449306"/>
            <w:r w:rsidRPr="00601644">
              <w:rPr>
                <w:rFonts w:ascii="Times New Roman" w:hAnsi="Times New Roman" w:cs="Times New Roman"/>
                <w:lang w:val="vi-VN"/>
              </w:rPr>
              <w:t>5</w:t>
            </w:r>
            <w:r w:rsidRPr="00467CC4">
              <w:rPr>
                <w:rFonts w:ascii="Times New Roman" w:hAnsi="Times New Roman" w:cs="Times New Roman"/>
                <w:lang w:val="vi-VN"/>
              </w:rPr>
              <w:t>. Kiểm tra việc thực hiện pháp luật về bảo hiểm xã hội bắt buộc, bảo hiểm xã hội tự nguyện, việc thực hiện hợp đồng khám bệnh, chữa bệnh bảo hiểm y tế; việc đóng, chi trả bảo hiểm thất nghiệp, bảo hiểm y tế.</w:t>
            </w:r>
            <w:r w:rsidRPr="00486422">
              <w:rPr>
                <w:rFonts w:ascii="Times New Roman" w:hAnsi="Times New Roman" w:cs="Times New Roman"/>
                <w:strike/>
                <w:lang w:val="vi-VN"/>
              </w:rPr>
              <w:t xml:space="preserve"> </w:t>
            </w:r>
            <w:r w:rsidRPr="00486422">
              <w:rPr>
                <w:rFonts w:ascii="Times New Roman" w:hAnsi="Times New Roman" w:cs="Times New Roman"/>
                <w:strike/>
                <w:color w:val="FF0000"/>
                <w:lang w:val="vi-VN"/>
              </w:rPr>
              <w:t xml:space="preserve">Thanh tra chuyên ngành </w:t>
            </w:r>
            <w:r w:rsidRPr="00486422">
              <w:rPr>
                <w:rFonts w:ascii="Times New Roman" w:hAnsi="Times New Roman" w:cs="Times New Roman"/>
                <w:strike/>
                <w:color w:val="000000" w:themeColor="text1"/>
                <w:lang w:val="vi-VN"/>
              </w:rPr>
              <w:t>về đóng bảo hiểm xã hội, bảo hiểm thất nghiệp, bảo hiểm y tế.</w:t>
            </w:r>
            <w:bookmarkEnd w:id="4"/>
          </w:p>
        </w:tc>
        <w:tc>
          <w:tcPr>
            <w:tcW w:w="4536" w:type="dxa"/>
            <w:vAlign w:val="center"/>
          </w:tcPr>
          <w:p w14:paraId="36FB62BC" w14:textId="55473C47" w:rsidR="00D27176" w:rsidRPr="00601644" w:rsidRDefault="00D27176" w:rsidP="005E7EC1">
            <w:pPr>
              <w:spacing w:after="0" w:line="240" w:lineRule="auto"/>
              <w:jc w:val="both"/>
              <w:rPr>
                <w:rFonts w:ascii="Times New Roman" w:hAnsi="Times New Roman" w:cs="Times New Roman"/>
                <w:i/>
                <w:lang w:val="vi-VN"/>
              </w:rPr>
            </w:pPr>
            <w:r w:rsidRPr="00601644">
              <w:rPr>
                <w:rFonts w:ascii="Times New Roman" w:hAnsi="Times New Roman" w:cs="Times New Roman"/>
                <w:lang w:val="vi-VN"/>
              </w:rPr>
              <w:t>Điểm s khoản 1 Điều 62 Luật Thanh tra số 84/2025/QH15 quy định: “</w:t>
            </w:r>
            <w:r w:rsidRPr="00601644">
              <w:rPr>
                <w:rFonts w:ascii="Times New Roman" w:hAnsi="Times New Roman" w:cs="Times New Roman"/>
                <w:i/>
                <w:lang w:val="vi-VN"/>
              </w:rPr>
              <w:t xml:space="preserve">s) Bãi bỏ cụm từ “thanh tra chuyên ngành về đóng bảo hiểm xã hội, bảo hiểm thất nghiệp, bảo hiểm y tế;” tại khoản 1 Điều 16; cụm từ “Thanh tra chuyên ngành về đóng bảo hiểm xã hội, bảo hiểm thất nghiệp, bảo hiểm y tế.” tại khoản </w:t>
            </w:r>
            <w:r w:rsidRPr="00601644">
              <w:rPr>
                <w:rFonts w:ascii="Times New Roman" w:hAnsi="Times New Roman" w:cs="Times New Roman"/>
                <w:i/>
                <w:lang w:val="vi-VN"/>
              </w:rPr>
              <w:lastRenderedPageBreak/>
              <w:t>5 Điều 17; cụm từ “thanh tra,” tại khoản 5 Điều 136; cụm từ “thanh tra,” tại khoản 2, khoản 6 Điều 137 của Luật Bảo hiểm xã hội số 41/2024/QH15;”</w:t>
            </w:r>
          </w:p>
          <w:p w14:paraId="6FF0C04D" w14:textId="06FA336A" w:rsidR="00984A73" w:rsidRPr="00467CC4" w:rsidRDefault="00614422" w:rsidP="005E7EC1">
            <w:pPr>
              <w:spacing w:after="0" w:line="240" w:lineRule="auto"/>
              <w:jc w:val="both"/>
              <w:rPr>
                <w:rFonts w:ascii="Times New Roman" w:hAnsi="Times New Roman" w:cs="Times New Roman"/>
                <w:i/>
                <w:lang w:val="vi-VN"/>
              </w:rPr>
            </w:pPr>
            <w:r w:rsidRPr="00601644">
              <w:rPr>
                <w:rFonts w:ascii="Times New Roman" w:hAnsi="Times New Roman" w:cs="Times New Roman"/>
                <w:lang w:val="vi-VN"/>
              </w:rPr>
              <w:t>Do vậy, tại dự thảo Luật b</w:t>
            </w:r>
            <w:r w:rsidR="00B0631A" w:rsidRPr="00601644">
              <w:rPr>
                <w:rFonts w:ascii="Times New Roman" w:hAnsi="Times New Roman" w:cs="Times New Roman"/>
                <w:lang w:val="vi-VN"/>
              </w:rPr>
              <w:t>ãi</w:t>
            </w:r>
            <w:r w:rsidRPr="00601644">
              <w:rPr>
                <w:rFonts w:ascii="Times New Roman" w:hAnsi="Times New Roman" w:cs="Times New Roman"/>
                <w:lang w:val="vi-VN"/>
              </w:rPr>
              <w:t xml:space="preserve"> bỏ các quy định về thanh tra để phù hợp với Luật Thanh tra</w:t>
            </w:r>
          </w:p>
        </w:tc>
      </w:tr>
      <w:tr w:rsidR="00D27176" w:rsidRPr="0099386C" w14:paraId="168B087B" w14:textId="77777777" w:rsidTr="009D091D">
        <w:tc>
          <w:tcPr>
            <w:tcW w:w="563" w:type="dxa"/>
            <w:vAlign w:val="center"/>
          </w:tcPr>
          <w:p w14:paraId="054FE522" w14:textId="77777777" w:rsidR="00D27176" w:rsidRPr="00601644" w:rsidRDefault="00D27176" w:rsidP="00835DE5">
            <w:pPr>
              <w:spacing w:before="120" w:after="0" w:line="240" w:lineRule="auto"/>
              <w:rPr>
                <w:rFonts w:ascii="Times New Roman" w:hAnsi="Times New Roman" w:cs="Times New Roman"/>
                <w:b/>
                <w:lang w:val="vi-VN"/>
              </w:rPr>
            </w:pPr>
          </w:p>
        </w:tc>
        <w:tc>
          <w:tcPr>
            <w:tcW w:w="4819" w:type="dxa"/>
            <w:vAlign w:val="center"/>
          </w:tcPr>
          <w:p w14:paraId="6515F5B5" w14:textId="4174DC74" w:rsidR="00D27176" w:rsidRPr="0061786F" w:rsidRDefault="00D27176" w:rsidP="00835DE5">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18. Trách nhiệm của cơ quan bảo hiểm xã hội</w:t>
            </w:r>
          </w:p>
        </w:tc>
        <w:tc>
          <w:tcPr>
            <w:tcW w:w="4819" w:type="dxa"/>
            <w:vAlign w:val="center"/>
          </w:tcPr>
          <w:p w14:paraId="16800EFA" w14:textId="77777777" w:rsidR="00D27176" w:rsidRPr="00601644" w:rsidRDefault="00D27176" w:rsidP="00835DE5">
            <w:pPr>
              <w:spacing w:before="120" w:after="0" w:line="240" w:lineRule="auto"/>
              <w:jc w:val="both"/>
              <w:rPr>
                <w:rFonts w:ascii="Times New Roman" w:hAnsi="Times New Roman" w:cs="Times New Roman"/>
                <w:b/>
                <w:lang w:val="vi-VN"/>
              </w:rPr>
            </w:pPr>
          </w:p>
        </w:tc>
        <w:tc>
          <w:tcPr>
            <w:tcW w:w="4536" w:type="dxa"/>
            <w:vAlign w:val="center"/>
          </w:tcPr>
          <w:p w14:paraId="49CB47B7" w14:textId="77777777" w:rsidR="00D27176" w:rsidRPr="00601644" w:rsidRDefault="00D27176" w:rsidP="00835DE5">
            <w:pPr>
              <w:spacing w:before="120" w:after="0" w:line="240" w:lineRule="auto"/>
              <w:jc w:val="both"/>
              <w:rPr>
                <w:rFonts w:ascii="Times New Roman" w:hAnsi="Times New Roman" w:cs="Times New Roman"/>
                <w:b/>
                <w:lang w:val="vi-VN"/>
              </w:rPr>
            </w:pPr>
          </w:p>
        </w:tc>
      </w:tr>
      <w:tr w:rsidR="00B177A4" w:rsidRPr="0099386C" w14:paraId="10FDC84B" w14:textId="77777777" w:rsidTr="009D091D">
        <w:tc>
          <w:tcPr>
            <w:tcW w:w="563" w:type="dxa"/>
            <w:vAlign w:val="center"/>
          </w:tcPr>
          <w:p w14:paraId="36B64B0F" w14:textId="77777777" w:rsidR="00B177A4" w:rsidRPr="00601644" w:rsidRDefault="00B177A4" w:rsidP="00835DE5">
            <w:pPr>
              <w:spacing w:before="120"/>
              <w:rPr>
                <w:b/>
                <w:lang w:val="vi-VN"/>
              </w:rPr>
            </w:pPr>
          </w:p>
        </w:tc>
        <w:tc>
          <w:tcPr>
            <w:tcW w:w="4819" w:type="dxa"/>
            <w:vAlign w:val="center"/>
          </w:tcPr>
          <w:p w14:paraId="0A6A597E" w14:textId="5BEA5085" w:rsidR="00B177A4" w:rsidRPr="00B177A4" w:rsidRDefault="00B177A4" w:rsidP="000051D5">
            <w:pPr>
              <w:spacing w:before="120" w:after="0" w:line="240" w:lineRule="auto"/>
              <w:ind w:firstLine="567"/>
              <w:jc w:val="both"/>
              <w:rPr>
                <w:rFonts w:ascii="Times New Roman" w:hAnsi="Times New Roman"/>
                <w:sz w:val="26"/>
                <w:szCs w:val="26"/>
                <w:lang w:val="vi-VN"/>
              </w:rPr>
            </w:pPr>
            <w:r w:rsidRPr="00B177A4">
              <w:rPr>
                <w:rFonts w:ascii="Times New Roman" w:hAnsi="Times New Roman"/>
                <w:color w:val="000000"/>
                <w:sz w:val="26"/>
                <w:szCs w:val="26"/>
                <w:shd w:val="clear" w:color="auto" w:fill="FFFFFF"/>
                <w:lang w:val="vi-VN"/>
              </w:rPr>
              <w:t xml:space="preserve">1. Tuyên truyền, phổ biến, giải đáp, tư vấn chính sách, pháp luật về bảo hiểm xã hội bắt buộc, bảo hiểm xã hội tự nguyện, bảo hiểm thất nghiệp, bảo hiểm y tế; xây dựng chiến lược phát triển </w:t>
            </w:r>
            <w:r w:rsidRPr="000051D5">
              <w:rPr>
                <w:rFonts w:ascii="Times New Roman" w:hAnsi="Times New Roman"/>
                <w:color w:val="FF0000"/>
                <w:sz w:val="26"/>
                <w:szCs w:val="26"/>
                <w:shd w:val="clear" w:color="auto" w:fill="FFFFFF"/>
                <w:lang w:val="vi-VN"/>
              </w:rPr>
              <w:t>ngành</w:t>
            </w:r>
            <w:r w:rsidRPr="00B177A4">
              <w:rPr>
                <w:rFonts w:ascii="Times New Roman" w:hAnsi="Times New Roman"/>
                <w:color w:val="000000"/>
                <w:sz w:val="26"/>
                <w:szCs w:val="26"/>
                <w:shd w:val="clear" w:color="auto" w:fill="FFFFFF"/>
                <w:lang w:val="vi-VN"/>
              </w:rPr>
              <w:t xml:space="preserve"> bảo hiểm xã hội, chiến lược đầu tư dài hạn trình cơ quan có thẩm quyền phê duyệt; xây dựng phương án đầu tư hằng năm trình Hội đồng quản lý bảo hiểm xã hội quyết định; tổ chức đánh giá và công bố mức độ hài lòng của tổ chức, cá nhân đối với việc thực hiện chính sách, pháp luật về bảo hiểm xã hội, bảo hiểm thất nghiệp, bảo hiểm y tế.</w:t>
            </w:r>
          </w:p>
        </w:tc>
        <w:tc>
          <w:tcPr>
            <w:tcW w:w="4819" w:type="dxa"/>
            <w:vAlign w:val="center"/>
          </w:tcPr>
          <w:p w14:paraId="2CF7DE7D" w14:textId="74BDA25E" w:rsidR="00B177A4" w:rsidRPr="00B177A4" w:rsidRDefault="000051D5" w:rsidP="00B177A4">
            <w:pPr>
              <w:spacing w:before="120" w:after="0" w:line="240" w:lineRule="auto"/>
              <w:jc w:val="both"/>
              <w:rPr>
                <w:sz w:val="26"/>
                <w:szCs w:val="26"/>
                <w:lang w:val="vi-VN"/>
              </w:rPr>
            </w:pPr>
            <w:r w:rsidRPr="00B177A4">
              <w:rPr>
                <w:rFonts w:ascii="Times New Roman" w:hAnsi="Times New Roman"/>
                <w:color w:val="000000"/>
                <w:sz w:val="26"/>
                <w:szCs w:val="26"/>
                <w:shd w:val="clear" w:color="auto" w:fill="FFFFFF"/>
                <w:lang w:val="vi-VN"/>
              </w:rPr>
              <w:t xml:space="preserve">1. Tuyên truyền, phổ biến, giải đáp, tư vấn chính sách, pháp luật về bảo hiểm xã hội bắt buộc, bảo hiểm xã hội tự nguyện, bảo hiểm thất nghiệp, bảo hiểm y tế; xây dựng chiến lược phát triển </w:t>
            </w:r>
            <w:r w:rsidRPr="00B177A4">
              <w:rPr>
                <w:rFonts w:ascii="Times New Roman" w:hAnsi="Times New Roman"/>
                <w:strike/>
                <w:color w:val="FF0000"/>
                <w:sz w:val="26"/>
                <w:szCs w:val="26"/>
                <w:shd w:val="clear" w:color="auto" w:fill="FFFFFF"/>
                <w:lang w:val="vi-VN"/>
              </w:rPr>
              <w:t>ngành</w:t>
            </w:r>
            <w:r w:rsidRPr="00B177A4">
              <w:rPr>
                <w:rFonts w:ascii="Times New Roman" w:hAnsi="Times New Roman"/>
                <w:color w:val="000000"/>
                <w:sz w:val="26"/>
                <w:szCs w:val="26"/>
                <w:shd w:val="clear" w:color="auto" w:fill="FFFFFF"/>
                <w:lang w:val="vi-VN"/>
              </w:rPr>
              <w:t xml:space="preserve"> </w:t>
            </w:r>
            <w:r w:rsidRPr="00B177A4">
              <w:rPr>
                <w:rFonts w:ascii="Times New Roman" w:hAnsi="Times New Roman"/>
                <w:b/>
                <w:i/>
                <w:color w:val="FF0000"/>
                <w:sz w:val="26"/>
                <w:szCs w:val="26"/>
                <w:shd w:val="clear" w:color="auto" w:fill="FFFFFF"/>
                <w:lang w:val="vi-VN"/>
              </w:rPr>
              <w:t>cơ quan</w:t>
            </w:r>
            <w:r w:rsidRPr="00B177A4">
              <w:rPr>
                <w:rFonts w:ascii="Times New Roman" w:hAnsi="Times New Roman"/>
                <w:color w:val="FF0000"/>
                <w:sz w:val="26"/>
                <w:szCs w:val="26"/>
                <w:shd w:val="clear" w:color="auto" w:fill="FFFFFF"/>
                <w:lang w:val="vi-VN"/>
              </w:rPr>
              <w:t xml:space="preserve"> </w:t>
            </w:r>
            <w:r w:rsidRPr="00B177A4">
              <w:rPr>
                <w:rFonts w:ascii="Times New Roman" w:hAnsi="Times New Roman"/>
                <w:color w:val="000000"/>
                <w:sz w:val="26"/>
                <w:szCs w:val="26"/>
                <w:shd w:val="clear" w:color="auto" w:fill="FFFFFF"/>
                <w:lang w:val="vi-VN"/>
              </w:rPr>
              <w:t>bảo hiểm xã hội, chiến lược đầu tư dài hạn trình cơ quan có thẩm quyền phê duyệt; xây dựng phương án đầu tư hằng năm trình Hội đồng quản lý bảo hiểm xã hội quyết định; tổ chức đánh giá và công bố mức độ hài lòng của tổ chức, cá nhân đối với việc thực hiện chính sách, pháp luật về bảo hiểm xã hội, bảo hiểm thất nghiệp, bảo hiểm y tế.</w:t>
            </w:r>
          </w:p>
        </w:tc>
        <w:tc>
          <w:tcPr>
            <w:tcW w:w="4536" w:type="dxa"/>
            <w:vAlign w:val="center"/>
          </w:tcPr>
          <w:p w14:paraId="3C1F1F3A" w14:textId="5A222E67" w:rsidR="00B177A4" w:rsidRPr="00CB387E" w:rsidRDefault="00B177A4" w:rsidP="00835DE5">
            <w:pPr>
              <w:spacing w:before="120"/>
              <w:jc w:val="both"/>
              <w:rPr>
                <w:lang w:val="vi-VN"/>
              </w:rPr>
            </w:pPr>
          </w:p>
        </w:tc>
      </w:tr>
      <w:tr w:rsidR="00D27176" w:rsidRPr="0099386C" w14:paraId="376549F9" w14:textId="77777777" w:rsidTr="009D091D">
        <w:tc>
          <w:tcPr>
            <w:tcW w:w="563" w:type="dxa"/>
            <w:vAlign w:val="center"/>
          </w:tcPr>
          <w:p w14:paraId="03B2C8DA" w14:textId="77777777" w:rsidR="00D27176" w:rsidRPr="00601644" w:rsidRDefault="00D27176" w:rsidP="00835DE5">
            <w:pPr>
              <w:spacing w:before="120" w:after="0" w:line="240" w:lineRule="auto"/>
              <w:rPr>
                <w:rFonts w:ascii="Times New Roman" w:hAnsi="Times New Roman" w:cs="Times New Roman"/>
                <w:b/>
                <w:lang w:val="vi-VN"/>
              </w:rPr>
            </w:pPr>
          </w:p>
        </w:tc>
        <w:tc>
          <w:tcPr>
            <w:tcW w:w="4819" w:type="dxa"/>
            <w:vAlign w:val="center"/>
          </w:tcPr>
          <w:p w14:paraId="7CD0174D" w14:textId="53E8EB68" w:rsidR="00D27176" w:rsidRPr="00B177A4" w:rsidRDefault="00D27176" w:rsidP="00B177A4">
            <w:pPr>
              <w:widowControl w:val="0"/>
              <w:spacing w:before="120" w:after="0" w:line="240" w:lineRule="auto"/>
              <w:jc w:val="both"/>
              <w:rPr>
                <w:rFonts w:ascii="Times New Roman" w:hAnsi="Times New Roman" w:cs="Times New Roman"/>
                <w:sz w:val="26"/>
                <w:szCs w:val="26"/>
                <w:lang w:val="vi-VN"/>
              </w:rPr>
            </w:pPr>
            <w:r w:rsidRPr="00B177A4">
              <w:rPr>
                <w:rFonts w:ascii="Times New Roman" w:hAnsi="Times New Roman" w:cs="Times New Roman"/>
                <w:sz w:val="26"/>
                <w:szCs w:val="26"/>
                <w:lang w:val="vi-VN"/>
              </w:rPr>
              <w:t xml:space="preserve">2. Ban hành mẫu sổ bảo hiểm xã hội, mẫu hồ sơ bảo hiểm xã hội bắt buộc, bảo hiểm xã hội tự nguyện, bảo hiểm thất nghiệp sau khi có ý kiến thống nhất của </w:t>
            </w:r>
            <w:r w:rsidRPr="00B177A4">
              <w:rPr>
                <w:rFonts w:ascii="Times New Roman" w:hAnsi="Times New Roman" w:cs="Times New Roman"/>
                <w:color w:val="FF0000"/>
                <w:sz w:val="26"/>
                <w:szCs w:val="26"/>
                <w:lang w:val="vi-VN"/>
              </w:rPr>
              <w:t xml:space="preserve">Bộ Lao động - </w:t>
            </w:r>
            <w:r w:rsidRPr="00B177A4">
              <w:rPr>
                <w:rFonts w:ascii="Times New Roman" w:hAnsi="Times New Roman" w:cs="Times New Roman"/>
                <w:color w:val="FF0000"/>
                <w:sz w:val="26"/>
                <w:szCs w:val="26"/>
                <w:lang w:val="vi-VN"/>
              </w:rPr>
              <w:lastRenderedPageBreak/>
              <w:t>Thương binh và Xã hội.</w:t>
            </w:r>
          </w:p>
        </w:tc>
        <w:tc>
          <w:tcPr>
            <w:tcW w:w="4819" w:type="dxa"/>
            <w:vAlign w:val="center"/>
          </w:tcPr>
          <w:p w14:paraId="561AE972" w14:textId="0F9F31DF" w:rsidR="00D27176" w:rsidRPr="00B177A4" w:rsidRDefault="00D27176" w:rsidP="00B177A4">
            <w:pPr>
              <w:spacing w:before="120" w:after="0" w:line="240" w:lineRule="auto"/>
              <w:jc w:val="both"/>
              <w:rPr>
                <w:rFonts w:ascii="Times New Roman" w:hAnsi="Times New Roman" w:cs="Times New Roman"/>
                <w:b/>
                <w:sz w:val="26"/>
                <w:szCs w:val="26"/>
                <w:lang w:val="vi-VN"/>
              </w:rPr>
            </w:pPr>
            <w:r w:rsidRPr="00B177A4">
              <w:rPr>
                <w:rFonts w:ascii="Times New Roman" w:hAnsi="Times New Roman" w:cs="Times New Roman"/>
                <w:sz w:val="26"/>
                <w:szCs w:val="26"/>
                <w:lang w:val="vi-VN"/>
              </w:rPr>
              <w:lastRenderedPageBreak/>
              <w:t>2. Ban hành mẫu sổ bảo hiểm xã hội, mẫu hồ sơ bảo hiểm xã hội bắt buộc, bảo hiểm xã hội tự nguyện, bảo hiểm thất nghiệp</w:t>
            </w:r>
            <w:r w:rsidRPr="00B177A4">
              <w:rPr>
                <w:rFonts w:ascii="Times New Roman" w:hAnsi="Times New Roman" w:cs="Times New Roman"/>
                <w:strike/>
                <w:color w:val="FF0000"/>
                <w:sz w:val="26"/>
                <w:szCs w:val="26"/>
                <w:lang w:val="vi-VN"/>
              </w:rPr>
              <w:t xml:space="preserve"> sau khi có ý kiến thống nhất của</w:t>
            </w:r>
            <w:r w:rsidRPr="00B177A4">
              <w:rPr>
                <w:rFonts w:ascii="Times New Roman" w:hAnsi="Times New Roman" w:cs="Times New Roman"/>
                <w:color w:val="FF0000"/>
                <w:sz w:val="26"/>
                <w:szCs w:val="26"/>
                <w:lang w:val="vi-VN"/>
              </w:rPr>
              <w:t xml:space="preserve"> </w:t>
            </w:r>
            <w:r w:rsidRPr="00B177A4">
              <w:rPr>
                <w:rFonts w:ascii="Times New Roman" w:hAnsi="Times New Roman" w:cs="Times New Roman"/>
                <w:strike/>
                <w:color w:val="FF0000"/>
                <w:sz w:val="26"/>
                <w:szCs w:val="26"/>
                <w:lang w:val="vi-VN"/>
              </w:rPr>
              <w:t xml:space="preserve">Bộ Lao động - </w:t>
            </w:r>
            <w:r w:rsidRPr="00B177A4">
              <w:rPr>
                <w:rFonts w:ascii="Times New Roman" w:hAnsi="Times New Roman" w:cs="Times New Roman"/>
                <w:strike/>
                <w:color w:val="FF0000"/>
                <w:sz w:val="26"/>
                <w:szCs w:val="26"/>
                <w:lang w:val="vi-VN"/>
              </w:rPr>
              <w:lastRenderedPageBreak/>
              <w:t xml:space="preserve">Thương binh và Xã hội </w:t>
            </w:r>
            <w:r w:rsidRPr="00B177A4">
              <w:rPr>
                <w:rFonts w:ascii="Times New Roman" w:hAnsi="Times New Roman" w:cs="Times New Roman"/>
                <w:color w:val="FF0000"/>
                <w:sz w:val="26"/>
                <w:szCs w:val="26"/>
                <w:lang w:val="vi-VN"/>
              </w:rPr>
              <w:t xml:space="preserve"> </w:t>
            </w:r>
          </w:p>
        </w:tc>
        <w:tc>
          <w:tcPr>
            <w:tcW w:w="4536" w:type="dxa"/>
            <w:vAlign w:val="center"/>
          </w:tcPr>
          <w:p w14:paraId="617A99A5" w14:textId="21066CB9" w:rsidR="00D27176" w:rsidRPr="00601644" w:rsidRDefault="00A64439" w:rsidP="00835DE5">
            <w:pPr>
              <w:spacing w:before="120" w:after="0" w:line="240" w:lineRule="auto"/>
              <w:jc w:val="both"/>
              <w:rPr>
                <w:rFonts w:ascii="Times New Roman" w:hAnsi="Times New Roman" w:cs="Times New Roman"/>
                <w:lang w:val="vi-VN"/>
              </w:rPr>
            </w:pPr>
            <w:r w:rsidRPr="00B177A4">
              <w:rPr>
                <w:rFonts w:ascii="Times New Roman" w:hAnsi="Times New Roman" w:cs="Times New Roman"/>
                <w:lang w:val="vi-VN"/>
              </w:rPr>
              <w:lastRenderedPageBreak/>
              <w:t>V</w:t>
            </w:r>
            <w:r w:rsidR="002271C4" w:rsidRPr="00601644">
              <w:rPr>
                <w:rFonts w:ascii="Times New Roman" w:hAnsi="Times New Roman" w:cs="Times New Roman"/>
                <w:lang w:val="vi-VN"/>
              </w:rPr>
              <w:t xml:space="preserve">iệc ban hành mẫu sổ sổ bảo hiểm xã hội, mẫu hồ sơ BHXH BB, BHXHTN, BHTN của cơ quan BHXH là nghiệp vụ của cơ quan BHXH, trong quá trình xây dựng ban </w:t>
            </w:r>
            <w:r w:rsidR="002271C4" w:rsidRPr="00601644">
              <w:rPr>
                <w:rFonts w:ascii="Times New Roman" w:hAnsi="Times New Roman" w:cs="Times New Roman"/>
                <w:lang w:val="vi-VN"/>
              </w:rPr>
              <w:lastRenderedPageBreak/>
              <w:t>hành mẫu sổ mẫu hồ sơ, nếu cơ quan BHXH cần thiết có sự tham gia ý kiến của các Bộ, ngành có liên quan thì thực hiện quy trình xin ý kiến các Bộ, ngành có liên quan</w:t>
            </w:r>
            <w:r w:rsidR="0005002F" w:rsidRPr="00601644">
              <w:rPr>
                <w:rFonts w:ascii="Times New Roman" w:hAnsi="Times New Roman" w:cs="Times New Roman"/>
                <w:lang w:val="vi-VN"/>
              </w:rPr>
              <w:t>.</w:t>
            </w:r>
          </w:p>
        </w:tc>
      </w:tr>
      <w:tr w:rsidR="00D27176" w:rsidRPr="0099386C" w14:paraId="36ACD517" w14:textId="77777777" w:rsidTr="009D091D">
        <w:tc>
          <w:tcPr>
            <w:tcW w:w="563" w:type="dxa"/>
            <w:vAlign w:val="center"/>
          </w:tcPr>
          <w:p w14:paraId="38DB5DB7" w14:textId="77777777" w:rsidR="00D27176" w:rsidRPr="00601644" w:rsidRDefault="00D27176" w:rsidP="00835DE5">
            <w:pPr>
              <w:spacing w:before="120" w:after="0" w:line="240" w:lineRule="auto"/>
              <w:rPr>
                <w:rFonts w:ascii="Times New Roman" w:hAnsi="Times New Roman" w:cs="Times New Roman"/>
                <w:b/>
                <w:lang w:val="vi-VN"/>
              </w:rPr>
            </w:pPr>
          </w:p>
        </w:tc>
        <w:tc>
          <w:tcPr>
            <w:tcW w:w="4819" w:type="dxa"/>
            <w:vAlign w:val="center"/>
          </w:tcPr>
          <w:p w14:paraId="52A70833" w14:textId="29E17007" w:rsidR="00D27176" w:rsidRPr="0012240E" w:rsidRDefault="00D27176" w:rsidP="00835DE5">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12. Thực hiện chế độ báo cáo như sau:</w:t>
            </w:r>
          </w:p>
        </w:tc>
        <w:tc>
          <w:tcPr>
            <w:tcW w:w="4819" w:type="dxa"/>
            <w:vAlign w:val="center"/>
          </w:tcPr>
          <w:p w14:paraId="6CF27ABF" w14:textId="77777777" w:rsidR="00D27176" w:rsidRPr="00601644" w:rsidRDefault="00D27176" w:rsidP="00835DE5">
            <w:pPr>
              <w:spacing w:before="120" w:after="0" w:line="240" w:lineRule="auto"/>
              <w:jc w:val="both"/>
              <w:rPr>
                <w:rFonts w:ascii="Times New Roman" w:hAnsi="Times New Roman" w:cs="Times New Roman"/>
                <w:b/>
                <w:lang w:val="vi-VN"/>
              </w:rPr>
            </w:pPr>
          </w:p>
        </w:tc>
        <w:tc>
          <w:tcPr>
            <w:tcW w:w="4536" w:type="dxa"/>
            <w:vAlign w:val="center"/>
          </w:tcPr>
          <w:p w14:paraId="2D5BD2A5" w14:textId="77777777" w:rsidR="00D27176" w:rsidRPr="00601644" w:rsidRDefault="00D27176" w:rsidP="00835DE5">
            <w:pPr>
              <w:spacing w:before="120" w:after="0" w:line="240" w:lineRule="auto"/>
              <w:jc w:val="both"/>
              <w:rPr>
                <w:rFonts w:ascii="Times New Roman" w:hAnsi="Times New Roman" w:cs="Times New Roman"/>
                <w:lang w:val="vi-VN"/>
              </w:rPr>
            </w:pPr>
          </w:p>
        </w:tc>
      </w:tr>
      <w:tr w:rsidR="00D27176" w:rsidRPr="0099386C" w14:paraId="2A34B830" w14:textId="77777777" w:rsidTr="009D091D">
        <w:tc>
          <w:tcPr>
            <w:tcW w:w="563" w:type="dxa"/>
            <w:vAlign w:val="center"/>
          </w:tcPr>
          <w:p w14:paraId="25DDD604" w14:textId="77777777" w:rsidR="00D27176" w:rsidRPr="00601644" w:rsidRDefault="00D27176" w:rsidP="00835DE5">
            <w:pPr>
              <w:spacing w:before="120" w:after="0" w:line="240" w:lineRule="auto"/>
              <w:rPr>
                <w:rFonts w:ascii="Times New Roman" w:hAnsi="Times New Roman" w:cs="Times New Roman"/>
                <w:b/>
                <w:lang w:val="vi-VN"/>
              </w:rPr>
            </w:pPr>
          </w:p>
        </w:tc>
        <w:tc>
          <w:tcPr>
            <w:tcW w:w="4819" w:type="dxa"/>
            <w:vAlign w:val="center"/>
          </w:tcPr>
          <w:p w14:paraId="4A681EDC" w14:textId="5F78FB89" w:rsidR="00D27176" w:rsidRPr="0012240E" w:rsidRDefault="00D27176" w:rsidP="00835DE5">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b) Định kỳ 06 tháng, báo cáo </w:t>
            </w:r>
            <w:r w:rsidRPr="0012240E">
              <w:rPr>
                <w:rFonts w:ascii="Times New Roman" w:hAnsi="Times New Roman" w:cs="Times New Roman"/>
                <w:color w:val="FF0000"/>
                <w:lang w:val="vi-VN"/>
              </w:rPr>
              <w:t xml:space="preserve">Bộ Lao động - Thương binh và Xã hội </w:t>
            </w:r>
            <w:r w:rsidRPr="0012240E">
              <w:rPr>
                <w:rFonts w:ascii="Times New Roman" w:hAnsi="Times New Roman" w:cs="Times New Roman"/>
                <w:lang w:val="vi-VN"/>
              </w:rPr>
              <w:t>về tình hình thực hiện chính sách, chế độ bảo hiểm xã hội bắt buộc, bảo hiểm xã hội tự nguyện, bảo hiểm thất nghiệp; báo cáo Bộ Y tế về tình hình thực hiện chính sách, chế độ bảo hiểm y tế;</w:t>
            </w:r>
          </w:p>
        </w:tc>
        <w:tc>
          <w:tcPr>
            <w:tcW w:w="4819" w:type="dxa"/>
            <w:vAlign w:val="center"/>
          </w:tcPr>
          <w:p w14:paraId="1774BBBC" w14:textId="5664D850" w:rsidR="00D27176" w:rsidRPr="00601644" w:rsidRDefault="00D27176" w:rsidP="00835DE5">
            <w:pPr>
              <w:spacing w:before="120" w:after="0" w:line="240" w:lineRule="auto"/>
              <w:jc w:val="both"/>
              <w:rPr>
                <w:rFonts w:ascii="Times New Roman" w:hAnsi="Times New Roman" w:cs="Times New Roman"/>
                <w:b/>
                <w:lang w:val="vi-VN"/>
              </w:rPr>
            </w:pPr>
            <w:r w:rsidRPr="0012240E">
              <w:rPr>
                <w:rFonts w:ascii="Times New Roman" w:hAnsi="Times New Roman" w:cs="Times New Roman"/>
                <w:lang w:val="vi-VN"/>
              </w:rPr>
              <w:t xml:space="preserve">b) Định kỳ </w:t>
            </w:r>
            <w:r w:rsidRPr="00FD26FC">
              <w:rPr>
                <w:rFonts w:ascii="Times New Roman" w:hAnsi="Times New Roman" w:cs="Times New Roman"/>
                <w:strike/>
                <w:lang w:val="vi-VN"/>
              </w:rPr>
              <w:t>06</w:t>
            </w:r>
            <w:r w:rsidR="00FD26FC" w:rsidRPr="00601644">
              <w:rPr>
                <w:rFonts w:ascii="Times New Roman" w:hAnsi="Times New Roman" w:cs="Times New Roman"/>
                <w:lang w:val="vi-VN"/>
              </w:rPr>
              <w:t xml:space="preserve"> </w:t>
            </w:r>
            <w:r w:rsidR="00FD26FC" w:rsidRPr="00601644">
              <w:rPr>
                <w:rFonts w:ascii="Times New Roman" w:hAnsi="Times New Roman" w:cs="Times New Roman"/>
                <w:b/>
                <w:i/>
                <w:color w:val="FF0000"/>
                <w:lang w:val="vi-VN"/>
              </w:rPr>
              <w:t>hằng</w:t>
            </w:r>
            <w:r w:rsidRPr="0012240E">
              <w:rPr>
                <w:rFonts w:ascii="Times New Roman" w:hAnsi="Times New Roman" w:cs="Times New Roman"/>
                <w:lang w:val="vi-VN"/>
              </w:rPr>
              <w:t xml:space="preserve"> tháng, báo cáo </w:t>
            </w:r>
            <w:r w:rsidRPr="00D27176">
              <w:rPr>
                <w:rFonts w:ascii="Times New Roman" w:hAnsi="Times New Roman" w:cs="Times New Roman"/>
                <w:strike/>
                <w:color w:val="FF0000"/>
                <w:lang w:val="vi-VN"/>
              </w:rPr>
              <w:t>Bộ Lao động - Thương binh và Xã hội</w:t>
            </w:r>
            <w:r w:rsidRPr="00601644">
              <w:rPr>
                <w:rFonts w:ascii="Times New Roman" w:hAnsi="Times New Roman" w:cs="Times New Roman"/>
                <w:strike/>
                <w:color w:val="FF0000"/>
                <w:lang w:val="vi-VN"/>
              </w:rPr>
              <w:t xml:space="preserve"> </w:t>
            </w:r>
            <w:r w:rsidRPr="00601644">
              <w:rPr>
                <w:rFonts w:ascii="Times New Roman" w:hAnsi="Times New Roman" w:cs="Times New Roman"/>
                <w:color w:val="FF0000"/>
                <w:lang w:val="vi-VN"/>
              </w:rPr>
              <w:t xml:space="preserve"> </w:t>
            </w:r>
            <w:r w:rsidRPr="0099386C">
              <w:rPr>
                <w:b/>
                <w:i/>
                <w:color w:val="FF0000"/>
                <w:lang w:val="vi-VN"/>
              </w:rPr>
              <w:t>Bộ Nội vụ</w:t>
            </w:r>
            <w:r w:rsidRPr="0012240E">
              <w:rPr>
                <w:rFonts w:ascii="Times New Roman" w:hAnsi="Times New Roman" w:cs="Times New Roman"/>
                <w:lang w:val="vi-VN"/>
              </w:rPr>
              <w:t xml:space="preserve"> về tình hình thực hiện chính sách, chế độ bảo hiểm xã hội bắt buộc, bảo hiểm xã hội tự nguyện, bảo hiểm thất nghiệp; báo cáo Bộ Y tế về tình hình thực hiện chính sách, chế độ bảo hiểm y tế;</w:t>
            </w:r>
          </w:p>
        </w:tc>
        <w:tc>
          <w:tcPr>
            <w:tcW w:w="4536" w:type="dxa"/>
            <w:vAlign w:val="center"/>
          </w:tcPr>
          <w:p w14:paraId="7452DEA8" w14:textId="6EFB821C" w:rsidR="00D27176" w:rsidRPr="00601644" w:rsidRDefault="00D27176" w:rsidP="00835DE5">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 (Bộ Lao động - Thương binh và Xã hội hợp nhất với Bộ Nội vụ thành Bộ Nội vụ).</w:t>
            </w:r>
          </w:p>
        </w:tc>
      </w:tr>
      <w:tr w:rsidR="007943CD" w:rsidRPr="0099386C" w14:paraId="4B3F7AA3" w14:textId="77777777" w:rsidTr="009D091D">
        <w:tc>
          <w:tcPr>
            <w:tcW w:w="563" w:type="dxa"/>
            <w:vAlign w:val="center"/>
          </w:tcPr>
          <w:p w14:paraId="5CF94A38" w14:textId="77777777" w:rsidR="007943CD" w:rsidRPr="00601644" w:rsidRDefault="007943CD" w:rsidP="00835DE5">
            <w:pPr>
              <w:spacing w:before="120"/>
              <w:rPr>
                <w:b/>
                <w:lang w:val="vi-VN"/>
              </w:rPr>
            </w:pPr>
          </w:p>
        </w:tc>
        <w:tc>
          <w:tcPr>
            <w:tcW w:w="4819" w:type="dxa"/>
            <w:vAlign w:val="center"/>
          </w:tcPr>
          <w:p w14:paraId="62A12E44" w14:textId="75617BF1" w:rsidR="007943CD" w:rsidRPr="0012240E" w:rsidRDefault="007943CD" w:rsidP="00835DE5">
            <w:pPr>
              <w:widowControl w:val="0"/>
              <w:spacing w:before="120"/>
              <w:jc w:val="both"/>
              <w:rPr>
                <w:lang w:val="vi-VN"/>
              </w:rPr>
            </w:pPr>
            <w:r w:rsidRPr="00601644">
              <w:rPr>
                <w:rFonts w:ascii="Arial" w:hAnsi="Arial" w:cs="Arial"/>
                <w:color w:val="000000"/>
                <w:sz w:val="18"/>
                <w:szCs w:val="18"/>
                <w:shd w:val="clear" w:color="auto" w:fill="FFFFFF"/>
                <w:lang w:val="vi-VN"/>
              </w:rPr>
              <w:t>c</w:t>
            </w:r>
            <w:r w:rsidRPr="00601644">
              <w:rPr>
                <w:rFonts w:ascii="Times New Roman" w:hAnsi="Times New Roman" w:cs="Times New Roman"/>
                <w:color w:val="000000"/>
                <w:shd w:val="clear" w:color="auto" w:fill="FFFFFF"/>
                <w:lang w:val="vi-VN"/>
              </w:rPr>
              <w:t>) Định kỳ 06 tháng, cơ quan bảo hiểm xã hội tại địa phương báo cáo Ủy ban nhân dân cùng cấp về tình hình thực hiện chính sách, chế độ bảo hiểm xã hội, bảo hiểm thất nghiệp, bảo hiểm y tế trong phạm vi địa phương quản lý;</w:t>
            </w:r>
          </w:p>
        </w:tc>
        <w:tc>
          <w:tcPr>
            <w:tcW w:w="4819" w:type="dxa"/>
            <w:vAlign w:val="center"/>
          </w:tcPr>
          <w:p w14:paraId="5C78E46E" w14:textId="783C89DC" w:rsidR="007943CD" w:rsidRPr="00E217A7" w:rsidRDefault="00E217A7" w:rsidP="00280F4F">
            <w:pPr>
              <w:spacing w:after="0" w:line="240" w:lineRule="auto"/>
              <w:jc w:val="both"/>
              <w:rPr>
                <w:rFonts w:ascii="Times New Roman" w:hAnsi="Times New Roman" w:cs="Times New Roman"/>
                <w:strike/>
                <w:sz w:val="26"/>
                <w:szCs w:val="26"/>
                <w:lang w:val="vi-VN"/>
              </w:rPr>
            </w:pPr>
            <w:r w:rsidRPr="00E217A7">
              <w:rPr>
                <w:rFonts w:ascii="Times New Roman" w:hAnsi="Times New Roman" w:cs="Times New Roman"/>
                <w:strike/>
                <w:color w:val="000000"/>
                <w:sz w:val="26"/>
                <w:szCs w:val="26"/>
                <w:shd w:val="clear" w:color="auto" w:fill="FFFFFF"/>
                <w:lang w:val="vi-VN"/>
              </w:rPr>
              <w:t>c</w:t>
            </w:r>
            <w:r w:rsidRPr="00280F4F">
              <w:rPr>
                <w:rFonts w:ascii="Times New Roman" w:hAnsi="Times New Roman" w:cs="Times New Roman"/>
                <w:strike/>
                <w:color w:val="000000"/>
                <w:shd w:val="clear" w:color="auto" w:fill="FFFFFF"/>
                <w:lang w:val="vi-VN"/>
              </w:rPr>
              <w:t>) Định kỳ 06 tháng, cơ quan bảo hiểm xã hội tại địa phương báo cáo Ủy ban nhân dân cùng cấp về tình hình thực hiện chính sách, chế độ bảo hiểm xã hội, bảo hiểm thất nghiệp, bảo hiểm y tế trong phạm vi địa phương quản lý;</w:t>
            </w:r>
          </w:p>
        </w:tc>
        <w:tc>
          <w:tcPr>
            <w:tcW w:w="4536" w:type="dxa"/>
            <w:vAlign w:val="center"/>
          </w:tcPr>
          <w:p w14:paraId="24E04839" w14:textId="2802114B" w:rsidR="007943CD" w:rsidRPr="00800FEC" w:rsidRDefault="00800FEC" w:rsidP="00CC0F54">
            <w:pPr>
              <w:spacing w:after="0" w:line="240" w:lineRule="auto"/>
              <w:jc w:val="both"/>
              <w:rPr>
                <w:rFonts w:ascii="Times New Roman" w:hAnsi="Times New Roman" w:cs="Times New Roman"/>
                <w:lang w:val="vi-VN"/>
              </w:rPr>
            </w:pPr>
            <w:r w:rsidRPr="00800FEC">
              <w:rPr>
                <w:rFonts w:eastAsia="Arial Unicode MS"/>
                <w:lang w:val="vi-VN" w:eastAsia="zh-CN" w:bidi="hi-IN"/>
              </w:rPr>
              <w:t>Theo quy định Luật Tổ chức chính quyền địa phương thì t</w:t>
            </w:r>
            <w:r w:rsidRPr="00800FEC">
              <w:rPr>
                <w:lang w:val="vi-VN"/>
              </w:rPr>
              <w:t xml:space="preserve">ừ ngày 01/7/2025 thì mô hình chính quyền địa phương gồm 2 cấp (cấp tỉnh, cấp xã); tuy nhiên, theo </w:t>
            </w:r>
            <w:r w:rsidRPr="00800FEC">
              <w:rPr>
                <w:lang w:val="af-ZA"/>
              </w:rPr>
              <w:t>Điều 3 Nghị định số 29/2025/NĐ-CP ngày 24/02/2025 của Chính phủ quy định chức năng, nhiệm vụ, quyền hạn và cơ cấu tổ chức của Bộ Tài chính (được sửa đổi, bổ sung bởi Nghị định số 166/2025/NĐ-CP) thì</w:t>
            </w:r>
            <w:r w:rsidRPr="00800FEC">
              <w:rPr>
                <w:b/>
                <w:bCs/>
                <w:lang w:val="vi-VN"/>
              </w:rPr>
              <w:t xml:space="preserve"> </w:t>
            </w:r>
            <w:r w:rsidRPr="00800FEC">
              <w:rPr>
                <w:color w:val="000000"/>
                <w:shd w:val="clear" w:color="auto" w:fill="FFFFFF"/>
                <w:lang w:val="vi-VN"/>
              </w:rPr>
              <w:t xml:space="preserve">Bảo hiểm xã hội Việt Nam tổ chức và hoạt động theo 03 cấp: cấp </w:t>
            </w:r>
            <w:r w:rsidRPr="00800FEC">
              <w:rPr>
                <w:color w:val="000000"/>
                <w:shd w:val="clear" w:color="auto" w:fill="FFFFFF"/>
                <w:lang w:val="vi-VN"/>
              </w:rPr>
              <w:lastRenderedPageBreak/>
              <w:t>trung ương, cấp tỉnh và cấp cơ sở (Bảo hiểm xã hội cơ sở quản lý địa bàn một số xã, phường, đặc khu)</w:t>
            </w:r>
            <w:r w:rsidRPr="00800FEC">
              <w:rPr>
                <w:lang w:val="vi-VN"/>
              </w:rPr>
              <w:t>, do đó quy định: cơ quan bảo hiểm xã hội báo cáo “Ủy ban nhân dân cùng cấp” (điểm c khoản 12 Điều 18) là không còn phù hợp</w:t>
            </w:r>
          </w:p>
        </w:tc>
      </w:tr>
      <w:tr w:rsidR="00F12578" w:rsidRPr="0099386C" w14:paraId="076AF35D" w14:textId="77777777" w:rsidTr="009D091D">
        <w:tc>
          <w:tcPr>
            <w:tcW w:w="563" w:type="dxa"/>
            <w:vAlign w:val="center"/>
          </w:tcPr>
          <w:p w14:paraId="1FC62B36" w14:textId="77777777" w:rsidR="00F12578" w:rsidRPr="00601644" w:rsidRDefault="00F12578" w:rsidP="00F12578">
            <w:pPr>
              <w:spacing w:before="120"/>
              <w:rPr>
                <w:b/>
                <w:lang w:val="vi-VN"/>
              </w:rPr>
            </w:pPr>
          </w:p>
        </w:tc>
        <w:tc>
          <w:tcPr>
            <w:tcW w:w="4819" w:type="dxa"/>
            <w:vAlign w:val="center"/>
          </w:tcPr>
          <w:p w14:paraId="107471F7" w14:textId="38B01B3D" w:rsidR="00F12578" w:rsidRPr="00F12578" w:rsidRDefault="00F12578" w:rsidP="00F12578">
            <w:pPr>
              <w:widowControl w:val="0"/>
              <w:spacing w:before="120"/>
              <w:jc w:val="both"/>
              <w:rPr>
                <w:rFonts w:ascii="Times New Roman" w:hAnsi="Times New Roman" w:cs="Times New Roman"/>
                <w:color w:val="000000"/>
                <w:shd w:val="clear" w:color="auto" w:fill="FFFFFF"/>
                <w:lang w:val="vi-VN"/>
              </w:rPr>
            </w:pPr>
            <w:r w:rsidRPr="00F12578">
              <w:rPr>
                <w:rFonts w:ascii="Times New Roman" w:hAnsi="Times New Roman" w:cs="Times New Roman"/>
                <w:color w:val="000000"/>
                <w:shd w:val="clear" w:color="auto" w:fill="FFFFFF"/>
                <w:lang w:val="vi-VN"/>
              </w:rPr>
              <w:t>18. Chủ trì xây dựng, quản lý, cập nhật, duy trì cơ sở dữ liệu quốc gia về bảo hiểm và khai thác, sử dụng, chia sẻ dữ liệu trong cơ sở dữ liệu quốc gia về bảo hiểm theo quy định của pháp luật.</w:t>
            </w:r>
          </w:p>
        </w:tc>
        <w:tc>
          <w:tcPr>
            <w:tcW w:w="4819" w:type="dxa"/>
            <w:vAlign w:val="center"/>
          </w:tcPr>
          <w:p w14:paraId="5E44BECF" w14:textId="758F937C" w:rsidR="00F12578" w:rsidRPr="00F12578" w:rsidRDefault="00F12578" w:rsidP="00F12578">
            <w:pPr>
              <w:jc w:val="both"/>
              <w:rPr>
                <w:rFonts w:ascii="Times New Roman" w:hAnsi="Times New Roman" w:cs="Times New Roman"/>
                <w:strike/>
                <w:color w:val="000000"/>
                <w:shd w:val="clear" w:color="auto" w:fill="FFFFFF"/>
                <w:lang w:val="vi-VN"/>
              </w:rPr>
            </w:pPr>
            <w:r w:rsidRPr="00F12578">
              <w:rPr>
                <w:rFonts w:ascii="Times New Roman" w:hAnsi="Times New Roman" w:cs="Times New Roman"/>
                <w:strike/>
                <w:color w:val="000000"/>
                <w:shd w:val="clear" w:color="auto" w:fill="FFFFFF"/>
                <w:lang w:val="vi-VN"/>
              </w:rPr>
              <w:t>18. Chủ trì xây dựng, quản lý, cập nhật, duy trì cơ sở dữ liệu quốc gia về bảo hiểm và khai thác, sử dụng, chia sẻ dữ liệu trong cơ sở dữ liệu quốc gia về bảo hiểm theo quy định của pháp luật.</w:t>
            </w:r>
          </w:p>
        </w:tc>
        <w:tc>
          <w:tcPr>
            <w:tcW w:w="4536" w:type="dxa"/>
            <w:vAlign w:val="center"/>
          </w:tcPr>
          <w:p w14:paraId="0E59003E" w14:textId="702288BD" w:rsidR="00F12578" w:rsidRPr="0037367D" w:rsidRDefault="0037367D" w:rsidP="00F12578">
            <w:pPr>
              <w:jc w:val="both"/>
              <w:rPr>
                <w:rFonts w:ascii="Times New Roman" w:hAnsi="Times New Roman" w:cs="Times New Roman"/>
                <w:lang w:val="vi-VN"/>
              </w:rPr>
            </w:pPr>
            <w:r w:rsidRPr="0037367D">
              <w:rPr>
                <w:rFonts w:ascii="Times New Roman" w:hAnsi="Times New Roman" w:cs="Times New Roman"/>
                <w:lang w:val="vi-VN"/>
              </w:rPr>
              <w:t>Nội dung này sẽ được quy định tại văn bản ph</w:t>
            </w:r>
            <w:r>
              <w:rPr>
                <w:rFonts w:ascii="Times New Roman" w:hAnsi="Times New Roman" w:cs="Times New Roman"/>
                <w:lang w:val="vi-VN"/>
              </w:rPr>
              <w:t>áp</w:t>
            </w:r>
            <w:r w:rsidRPr="0037367D">
              <w:rPr>
                <w:rFonts w:ascii="Times New Roman" w:hAnsi="Times New Roman" w:cs="Times New Roman"/>
                <w:lang w:val="vi-VN"/>
              </w:rPr>
              <w:t xml:space="preserve"> lu</w:t>
            </w:r>
            <w:r>
              <w:rPr>
                <w:rFonts w:ascii="Times New Roman" w:hAnsi="Times New Roman" w:cs="Times New Roman"/>
                <w:lang w:val="vi-VN"/>
              </w:rPr>
              <w:t>ật</w:t>
            </w:r>
            <w:r w:rsidRPr="0037367D">
              <w:rPr>
                <w:rFonts w:ascii="Times New Roman" w:hAnsi="Times New Roman" w:cs="Times New Roman"/>
                <w:lang w:val="vi-VN"/>
              </w:rPr>
              <w:t xml:space="preserve"> v</w:t>
            </w:r>
            <w:r>
              <w:rPr>
                <w:rFonts w:ascii="Times New Roman" w:hAnsi="Times New Roman" w:cs="Times New Roman"/>
                <w:lang w:val="vi-VN"/>
              </w:rPr>
              <w:t>ề</w:t>
            </w:r>
            <w:r w:rsidRPr="0037367D">
              <w:rPr>
                <w:rFonts w:ascii="Times New Roman" w:hAnsi="Times New Roman" w:cs="Times New Roman"/>
                <w:lang w:val="vi-VN"/>
              </w:rPr>
              <w:t xml:space="preserve"> d</w:t>
            </w:r>
            <w:r>
              <w:rPr>
                <w:rFonts w:ascii="Times New Roman" w:hAnsi="Times New Roman" w:cs="Times New Roman"/>
                <w:lang w:val="vi-VN"/>
              </w:rPr>
              <w:t>ữ</w:t>
            </w:r>
            <w:r w:rsidRPr="0037367D">
              <w:rPr>
                <w:rFonts w:ascii="Times New Roman" w:hAnsi="Times New Roman" w:cs="Times New Roman"/>
                <w:lang w:val="vi-VN"/>
              </w:rPr>
              <w:t xml:space="preserve"> li</w:t>
            </w:r>
            <w:r>
              <w:rPr>
                <w:rFonts w:ascii="Times New Roman" w:hAnsi="Times New Roman" w:cs="Times New Roman"/>
                <w:lang w:val="vi-VN"/>
              </w:rPr>
              <w:t>ệu</w:t>
            </w:r>
            <w:r w:rsidR="00AB6559" w:rsidRPr="00AB6559">
              <w:rPr>
                <w:rFonts w:ascii="Times New Roman" w:hAnsi="Times New Roman" w:cs="Times New Roman"/>
                <w:lang w:val="vi-VN"/>
              </w:rPr>
              <w:t xml:space="preserve"> và các </w:t>
            </w:r>
            <w:r w:rsidRPr="0037367D">
              <w:rPr>
                <w:rFonts w:ascii="Times New Roman" w:hAnsi="Times New Roman" w:cs="Times New Roman"/>
                <w:lang w:val="vi-VN"/>
              </w:rPr>
              <w:t xml:space="preserve">Nghị định của </w:t>
            </w:r>
            <w:r>
              <w:rPr>
                <w:rFonts w:ascii="Times New Roman" w:hAnsi="Times New Roman" w:cs="Times New Roman"/>
                <w:lang w:val="vi-VN"/>
              </w:rPr>
              <w:t>C</w:t>
            </w:r>
            <w:r w:rsidRPr="0037367D">
              <w:rPr>
                <w:rFonts w:ascii="Times New Roman" w:hAnsi="Times New Roman" w:cs="Times New Roman"/>
                <w:lang w:val="vi-VN"/>
              </w:rPr>
              <w:t xml:space="preserve">hính phủ </w:t>
            </w:r>
          </w:p>
        </w:tc>
      </w:tr>
      <w:tr w:rsidR="00F12578" w:rsidRPr="0099386C" w14:paraId="003C60E1" w14:textId="77777777" w:rsidTr="009D091D">
        <w:tc>
          <w:tcPr>
            <w:tcW w:w="563" w:type="dxa"/>
            <w:vAlign w:val="center"/>
          </w:tcPr>
          <w:p w14:paraId="7F38E91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551F729" w14:textId="74A63A7D"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19. Hội đồng quản lý bảo hiểm xã hội</w:t>
            </w:r>
          </w:p>
        </w:tc>
        <w:tc>
          <w:tcPr>
            <w:tcW w:w="4819" w:type="dxa"/>
            <w:vAlign w:val="center"/>
          </w:tcPr>
          <w:p w14:paraId="7483AC8B" w14:textId="13862F2D"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A7F49BA" w14:textId="7109182E"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45BA9416" w14:textId="77777777" w:rsidTr="009D091D">
        <w:tc>
          <w:tcPr>
            <w:tcW w:w="563" w:type="dxa"/>
            <w:vAlign w:val="center"/>
          </w:tcPr>
          <w:p w14:paraId="3A85538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27E32164" w14:textId="3B46CB9C"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2. Hội đồng quản lý bảo hiểm xã hội gồm đại diện Tổng Liên đoàn Lao động Việt Nam, tổ chức đại diện người sử dụng lao động ở trung ương, Bộ Tài chính, </w:t>
            </w:r>
            <w:r w:rsidRPr="0012240E">
              <w:rPr>
                <w:rFonts w:ascii="Times New Roman" w:hAnsi="Times New Roman" w:cs="Times New Roman"/>
                <w:color w:val="FF0000"/>
                <w:lang w:val="vi-VN"/>
              </w:rPr>
              <w:t xml:space="preserve">Bộ Lao động - Thương binh và Xã hội, </w:t>
            </w:r>
            <w:r w:rsidRPr="0012240E">
              <w:rPr>
                <w:rFonts w:ascii="Times New Roman" w:hAnsi="Times New Roman" w:cs="Times New Roman"/>
                <w:lang w:val="vi-VN"/>
              </w:rPr>
              <w:t>Bộ Y tế, Bộ Nội vụ, Bảo hiểm xã hội Việt Nam, Bộ Công an, Bộ Quốc phòng, Ngân hàng nhà nước Việt Nam và tổ chức, cá nhân khác có liên quan.</w:t>
            </w:r>
          </w:p>
        </w:tc>
        <w:tc>
          <w:tcPr>
            <w:tcW w:w="4819" w:type="dxa"/>
            <w:vAlign w:val="center"/>
          </w:tcPr>
          <w:p w14:paraId="4F84B2A6" w14:textId="5EAD3D2B" w:rsidR="00F12578" w:rsidRPr="00843A99" w:rsidRDefault="00F12578" w:rsidP="00F12578">
            <w:pPr>
              <w:spacing w:before="120" w:after="0" w:line="240" w:lineRule="auto"/>
              <w:jc w:val="both"/>
              <w:rPr>
                <w:rFonts w:ascii="Times New Roman" w:hAnsi="Times New Roman" w:cs="Times New Roman"/>
                <w:lang w:val="vi-VN"/>
              </w:rPr>
            </w:pPr>
            <w:bookmarkStart w:id="5" w:name="_Hlk209533404"/>
            <w:r w:rsidRPr="0012240E">
              <w:rPr>
                <w:rFonts w:ascii="Times New Roman" w:hAnsi="Times New Roman" w:cs="Times New Roman"/>
                <w:lang w:val="vi-VN"/>
              </w:rPr>
              <w:t xml:space="preserve">2. Hội đồng quản lý bảo hiểm xã hội gồm đại diện Tổng Liên đoàn Lao động Việt Nam, tổ chức đại diện người sử dụng lao động ở trung ương, Bộ Tài chính, </w:t>
            </w:r>
            <w:r w:rsidRPr="00D27176">
              <w:rPr>
                <w:rFonts w:ascii="Times New Roman" w:hAnsi="Times New Roman" w:cs="Times New Roman"/>
                <w:strike/>
                <w:color w:val="FF0000"/>
                <w:lang w:val="vi-VN"/>
              </w:rPr>
              <w:t>Bộ Lao động - Thương binh và Xã hội</w:t>
            </w:r>
            <w:r w:rsidRPr="00601644">
              <w:rPr>
                <w:rFonts w:ascii="Times New Roman" w:hAnsi="Times New Roman" w:cs="Times New Roman"/>
                <w:strike/>
                <w:color w:val="FF0000"/>
                <w:lang w:val="vi-VN"/>
              </w:rPr>
              <w:t xml:space="preserve"> </w:t>
            </w:r>
            <w:r w:rsidRPr="00601644">
              <w:rPr>
                <w:rFonts w:ascii="Times New Roman" w:hAnsi="Times New Roman" w:cs="Times New Roman"/>
                <w:color w:val="FF0000"/>
                <w:lang w:val="vi-VN"/>
              </w:rPr>
              <w:t xml:space="preserve"> </w:t>
            </w:r>
            <w:r w:rsidRPr="0099386C">
              <w:rPr>
                <w:b/>
                <w:i/>
                <w:color w:val="FF0000"/>
                <w:lang w:val="vi-VN"/>
              </w:rPr>
              <w:t>Bộ Nội vụ,</w:t>
            </w:r>
            <w:r w:rsidRPr="00601644">
              <w:rPr>
                <w:rFonts w:ascii="Times New Roman" w:hAnsi="Times New Roman" w:cs="Times New Roman"/>
                <w:color w:val="FF0000"/>
                <w:lang w:val="vi-VN"/>
              </w:rPr>
              <w:t xml:space="preserve"> </w:t>
            </w:r>
            <w:r w:rsidRPr="0012240E">
              <w:rPr>
                <w:rFonts w:ascii="Times New Roman" w:hAnsi="Times New Roman" w:cs="Times New Roman"/>
                <w:lang w:val="vi-VN"/>
              </w:rPr>
              <w:t>Bộ Y tế</w:t>
            </w:r>
            <w:r w:rsidRPr="005E1754">
              <w:rPr>
                <w:rFonts w:ascii="Times New Roman" w:hAnsi="Times New Roman" w:cs="Times New Roman"/>
                <w:strike/>
                <w:lang w:val="vi-VN"/>
              </w:rPr>
              <w:t>, Bảo hiểm xã hội Việt Nam,</w:t>
            </w:r>
            <w:r w:rsidRPr="0012240E">
              <w:rPr>
                <w:rFonts w:ascii="Times New Roman" w:hAnsi="Times New Roman" w:cs="Times New Roman"/>
                <w:lang w:val="vi-VN"/>
              </w:rPr>
              <w:t xml:space="preserve"> Bộ Công an, Bộ Quốc phòng, Ngân hàng nhà nước Việt Nam</w:t>
            </w:r>
            <w:r w:rsidRPr="00601644">
              <w:rPr>
                <w:rFonts w:ascii="Times New Roman" w:hAnsi="Times New Roman" w:cs="Times New Roman"/>
                <w:lang w:val="vi-VN"/>
              </w:rPr>
              <w:t xml:space="preserve">, </w:t>
            </w:r>
            <w:r w:rsidRPr="00601644">
              <w:rPr>
                <w:rFonts w:ascii="Times New Roman" w:hAnsi="Times New Roman" w:cs="Times New Roman"/>
                <w:b/>
                <w:i/>
                <w:color w:val="FF0000"/>
                <w:lang w:val="vi-VN"/>
              </w:rPr>
              <w:t>cơ quan Bảo hiểm xã hội</w:t>
            </w:r>
            <w:r w:rsidRPr="0012240E">
              <w:rPr>
                <w:rFonts w:ascii="Times New Roman" w:hAnsi="Times New Roman" w:cs="Times New Roman"/>
                <w:lang w:val="vi-VN"/>
              </w:rPr>
              <w:t xml:space="preserve"> và tổ chức, cá nhân khác có liên quan.</w:t>
            </w:r>
            <w:bookmarkEnd w:id="5"/>
          </w:p>
        </w:tc>
        <w:tc>
          <w:tcPr>
            <w:tcW w:w="4536" w:type="dxa"/>
            <w:vAlign w:val="center"/>
          </w:tcPr>
          <w:p w14:paraId="30C6626C" w14:textId="34396490"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 (Bộ Lao động - Thương binh và Xã hội hợp nhất với Bộ Nội vụ thành Bộ Nội vụ).</w:t>
            </w:r>
          </w:p>
        </w:tc>
      </w:tr>
      <w:tr w:rsidR="00F12578" w:rsidRPr="0099386C" w14:paraId="3A9C34E0" w14:textId="77777777" w:rsidTr="009D091D">
        <w:tc>
          <w:tcPr>
            <w:tcW w:w="563" w:type="dxa"/>
            <w:vAlign w:val="center"/>
          </w:tcPr>
          <w:p w14:paraId="7CF295C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169D808" w14:textId="0390BA70"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20. Nhiệm vụ, quyền hạn và trách nhiệm của Hội đồng quản lý bảo hiểm xã hội</w:t>
            </w:r>
          </w:p>
        </w:tc>
        <w:tc>
          <w:tcPr>
            <w:tcW w:w="4819" w:type="dxa"/>
            <w:vAlign w:val="center"/>
          </w:tcPr>
          <w:p w14:paraId="54915670"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6ADF4FB"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4E4AB27" w14:textId="77777777" w:rsidTr="009D091D">
        <w:tc>
          <w:tcPr>
            <w:tcW w:w="563" w:type="dxa"/>
            <w:vAlign w:val="center"/>
          </w:tcPr>
          <w:p w14:paraId="2A96632D" w14:textId="77777777" w:rsidR="00F12578" w:rsidRPr="00601644" w:rsidRDefault="00F12578" w:rsidP="00F12578">
            <w:pPr>
              <w:spacing w:before="120"/>
              <w:rPr>
                <w:b/>
                <w:lang w:val="vi-VN"/>
              </w:rPr>
            </w:pPr>
          </w:p>
        </w:tc>
        <w:tc>
          <w:tcPr>
            <w:tcW w:w="4819" w:type="dxa"/>
            <w:vAlign w:val="center"/>
          </w:tcPr>
          <w:p w14:paraId="666784B2" w14:textId="0C9BB731" w:rsidR="00F12578" w:rsidRPr="003A6453" w:rsidRDefault="00F12578" w:rsidP="00F12578">
            <w:pPr>
              <w:spacing w:after="0" w:line="240" w:lineRule="auto"/>
              <w:ind w:firstLine="567"/>
              <w:jc w:val="both"/>
              <w:rPr>
                <w:rFonts w:ascii="Times New Roman" w:hAnsi="Times New Roman"/>
                <w:lang w:val="vi-VN"/>
              </w:rPr>
            </w:pPr>
            <w:r w:rsidRPr="003A6453">
              <w:rPr>
                <w:rFonts w:ascii="Times New Roman" w:hAnsi="Times New Roman"/>
                <w:lang w:val="vi-VN"/>
              </w:rPr>
              <w:t xml:space="preserve">1. </w:t>
            </w:r>
            <w:r w:rsidRPr="003A6453">
              <w:rPr>
                <w:rFonts w:ascii="Times New Roman" w:hAnsi="Times New Roman"/>
                <w:color w:val="000000"/>
                <w:shd w:val="clear" w:color="auto" w:fill="FFFFFF"/>
                <w:lang w:val="vi-VN"/>
              </w:rPr>
              <w:t>Thông qua chiến lược phát triển ngành bảo hiểm xã hội, kế hoạch dài hạn, 05 năm về thực hiện chính sách, pháp luật bảo hiểm xã hội, bảo hiểm thất nghiệp, bảo hiểm y tế, chiến lược đầu tư dài hạn trước khi trình cấp có thẩm quyền phê duyệt hoặc thông qua kế hoạch hằng năm về thực hiện chính sách, pháp luật bảo hiểm xã hội, bảo hiểm thất nghiệp, bảo hiểm y tế; giám sát, kiểm tra việc thực hiện của cơ quan bảo hiểm xã hội về các chiến lược, kế hoạch, đề án sau khi được phê duyệt.”</w:t>
            </w:r>
          </w:p>
        </w:tc>
        <w:tc>
          <w:tcPr>
            <w:tcW w:w="4819" w:type="dxa"/>
            <w:vAlign w:val="center"/>
          </w:tcPr>
          <w:p w14:paraId="2C5A8837" w14:textId="12115D3F" w:rsidR="00F12578" w:rsidRPr="00601644" w:rsidRDefault="00F12578" w:rsidP="00F12578">
            <w:pPr>
              <w:spacing w:after="0" w:line="240" w:lineRule="auto"/>
              <w:jc w:val="both"/>
              <w:rPr>
                <w:b/>
                <w:lang w:val="vi-VN"/>
              </w:rPr>
            </w:pPr>
            <w:r w:rsidRPr="003A6453">
              <w:rPr>
                <w:rFonts w:ascii="Times New Roman" w:hAnsi="Times New Roman"/>
                <w:lang w:val="vi-VN"/>
              </w:rPr>
              <w:t xml:space="preserve">“1. </w:t>
            </w:r>
            <w:r w:rsidRPr="003A6453">
              <w:rPr>
                <w:rFonts w:ascii="Times New Roman" w:hAnsi="Times New Roman"/>
                <w:color w:val="000000"/>
                <w:shd w:val="clear" w:color="auto" w:fill="FFFFFF"/>
                <w:lang w:val="vi-VN"/>
              </w:rPr>
              <w:t xml:space="preserve">Thông qua chiến lược phát triển </w:t>
            </w:r>
            <w:r w:rsidRPr="003A6453">
              <w:rPr>
                <w:rFonts w:ascii="Times New Roman" w:hAnsi="Times New Roman"/>
                <w:strike/>
                <w:color w:val="000000"/>
                <w:shd w:val="clear" w:color="auto" w:fill="FFFFFF"/>
                <w:lang w:val="vi-VN"/>
              </w:rPr>
              <w:t>ngành</w:t>
            </w:r>
            <w:r w:rsidRPr="003A6453">
              <w:rPr>
                <w:rFonts w:ascii="Times New Roman" w:hAnsi="Times New Roman"/>
                <w:color w:val="000000"/>
                <w:shd w:val="clear" w:color="auto" w:fill="FFFFFF"/>
                <w:lang w:val="vi-VN"/>
              </w:rPr>
              <w:t xml:space="preserve"> </w:t>
            </w:r>
            <w:r w:rsidRPr="003A6453">
              <w:rPr>
                <w:rFonts w:ascii="Times New Roman" w:hAnsi="Times New Roman"/>
                <w:b/>
                <w:i/>
                <w:color w:val="FF0000"/>
                <w:shd w:val="clear" w:color="auto" w:fill="FFFFFF"/>
                <w:lang w:val="vi-VN"/>
              </w:rPr>
              <w:t xml:space="preserve">cơ quan </w:t>
            </w:r>
            <w:r w:rsidRPr="003A6453">
              <w:rPr>
                <w:rFonts w:ascii="Times New Roman" w:hAnsi="Times New Roman"/>
                <w:color w:val="000000"/>
                <w:shd w:val="clear" w:color="auto" w:fill="FFFFFF"/>
                <w:lang w:val="vi-VN"/>
              </w:rPr>
              <w:t>bảo hiểm xã hội, kế hoạch dài hạn, 05 năm về thực hiện chính sách, pháp luật bảo hiểm xã hội, bảo hiểm thất nghiệp, bảo hiểm y tế, chiến lược đầu tư dài hạn trước khi trình cấp có thẩm quyền phê duyệt hoặc thông qua kế hoạch hằng năm về thực hiện chính sách, pháp luật bảo hiểm xã hội, bảo hiểm thất nghiệp, bảo hiểm y tế; giám sát, kiểm tra việc thực hiện của cơ quan bảo hiểm xã hội về các chiến lược, kế hoạch, đề án sau khi được phê duyệt.”</w:t>
            </w:r>
          </w:p>
        </w:tc>
        <w:tc>
          <w:tcPr>
            <w:tcW w:w="4536" w:type="dxa"/>
            <w:vAlign w:val="center"/>
          </w:tcPr>
          <w:p w14:paraId="282880DF" w14:textId="77777777" w:rsidR="00F12578" w:rsidRPr="00601644" w:rsidRDefault="00F12578" w:rsidP="00F12578">
            <w:pPr>
              <w:spacing w:before="120"/>
              <w:jc w:val="both"/>
              <w:rPr>
                <w:b/>
                <w:lang w:val="vi-VN"/>
              </w:rPr>
            </w:pPr>
          </w:p>
        </w:tc>
      </w:tr>
      <w:tr w:rsidR="00F12578" w:rsidRPr="0099386C" w14:paraId="6262C0E5" w14:textId="77777777" w:rsidTr="009D091D">
        <w:tc>
          <w:tcPr>
            <w:tcW w:w="563" w:type="dxa"/>
            <w:vAlign w:val="center"/>
          </w:tcPr>
          <w:p w14:paraId="39A06C3A"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BBF346E" w14:textId="77777777"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Chương III</w:t>
            </w:r>
          </w:p>
          <w:p w14:paraId="5A64CAE1" w14:textId="214B4557"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TRỢ CẤP HƯU TRÍ XÃ HỘI</w:t>
            </w:r>
          </w:p>
        </w:tc>
        <w:tc>
          <w:tcPr>
            <w:tcW w:w="4819" w:type="dxa"/>
            <w:vAlign w:val="center"/>
          </w:tcPr>
          <w:p w14:paraId="67C80376"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F39AB04"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11AFD7C" w14:textId="77777777" w:rsidTr="009D091D">
        <w:tc>
          <w:tcPr>
            <w:tcW w:w="563" w:type="dxa"/>
            <w:vAlign w:val="center"/>
          </w:tcPr>
          <w:p w14:paraId="40D5ABD4"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02DADD1" w14:textId="5219A38C"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21. Đối tượng và điều kiện hưởng trợ cấp hưu trí xã hội</w:t>
            </w:r>
          </w:p>
        </w:tc>
        <w:tc>
          <w:tcPr>
            <w:tcW w:w="4819" w:type="dxa"/>
            <w:vAlign w:val="center"/>
          </w:tcPr>
          <w:p w14:paraId="537227E8"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D71C838"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40E78DC5" w14:textId="77777777" w:rsidTr="009D091D">
        <w:tc>
          <w:tcPr>
            <w:tcW w:w="563" w:type="dxa"/>
            <w:vAlign w:val="center"/>
          </w:tcPr>
          <w:p w14:paraId="2EC72AB3"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29BDDA1D" w14:textId="7873A999"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22. Các chế độ, trình tự, thủ tục thực hiện trợ cấp hưu trí xã hội</w:t>
            </w:r>
          </w:p>
        </w:tc>
        <w:tc>
          <w:tcPr>
            <w:tcW w:w="4819" w:type="dxa"/>
            <w:vAlign w:val="center"/>
          </w:tcPr>
          <w:p w14:paraId="73655024"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0C06B78"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817FDC6" w14:textId="77777777" w:rsidTr="009D091D">
        <w:tc>
          <w:tcPr>
            <w:tcW w:w="563" w:type="dxa"/>
            <w:vAlign w:val="center"/>
          </w:tcPr>
          <w:p w14:paraId="00B2A80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0E58762" w14:textId="488BB164"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23. Chế độ đối với người lao động không đủ điều kiện hưởng lương hưu và chưa đủ tuổi hưởng trợ cấp hưu trí xã hội</w:t>
            </w:r>
          </w:p>
        </w:tc>
        <w:tc>
          <w:tcPr>
            <w:tcW w:w="4819" w:type="dxa"/>
            <w:vAlign w:val="center"/>
          </w:tcPr>
          <w:p w14:paraId="6087AF31"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058C204"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4B2DCCBC" w14:textId="77777777" w:rsidTr="009D091D">
        <w:tc>
          <w:tcPr>
            <w:tcW w:w="563" w:type="dxa"/>
            <w:vAlign w:val="center"/>
          </w:tcPr>
          <w:p w14:paraId="3039D743"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603F54A" w14:textId="4E9F1729"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24. Trình tự, thủ tục thực hiện chế độ đối với người lao động không đủ điều kiện hưởng lương hưu và chưa đủ tuổi hưởng trợ cấp hưu trí xã hội</w:t>
            </w:r>
          </w:p>
        </w:tc>
        <w:tc>
          <w:tcPr>
            <w:tcW w:w="4819" w:type="dxa"/>
            <w:vAlign w:val="center"/>
          </w:tcPr>
          <w:p w14:paraId="50E5EA74"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F60446D"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7C6B23E" w14:textId="77777777" w:rsidTr="009D091D">
        <w:tc>
          <w:tcPr>
            <w:tcW w:w="563" w:type="dxa"/>
            <w:vAlign w:val="center"/>
          </w:tcPr>
          <w:p w14:paraId="7EF49309"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3E638AE" w14:textId="77777777"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Chương IV</w:t>
            </w:r>
          </w:p>
          <w:p w14:paraId="07B9CF63" w14:textId="43CA985C"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lastRenderedPageBreak/>
              <w:t>ĐĂNG KÝ THAM GIA VÀ QUẢN LÝ THU, ĐÓNG BẢO HIỂM XÃ HỘI BẮT BUỘC VÀ BẢO HIỂM XÃ HỘI TỰ NGUYỆN</w:t>
            </w:r>
          </w:p>
        </w:tc>
        <w:tc>
          <w:tcPr>
            <w:tcW w:w="4819" w:type="dxa"/>
            <w:vAlign w:val="center"/>
          </w:tcPr>
          <w:p w14:paraId="7E55BA0A" w14:textId="77777777" w:rsidR="00F12578" w:rsidRPr="00601644" w:rsidRDefault="00F12578" w:rsidP="00F12578">
            <w:pPr>
              <w:spacing w:before="120" w:after="0" w:line="240" w:lineRule="auto"/>
              <w:jc w:val="center"/>
              <w:rPr>
                <w:rFonts w:ascii="Times New Roman" w:hAnsi="Times New Roman" w:cs="Times New Roman"/>
                <w:b/>
                <w:lang w:val="vi-VN"/>
              </w:rPr>
            </w:pPr>
          </w:p>
        </w:tc>
        <w:tc>
          <w:tcPr>
            <w:tcW w:w="4536" w:type="dxa"/>
            <w:vAlign w:val="center"/>
          </w:tcPr>
          <w:p w14:paraId="39CF10DD"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6C091A2" w14:textId="77777777" w:rsidTr="009D091D">
        <w:tc>
          <w:tcPr>
            <w:tcW w:w="563" w:type="dxa"/>
            <w:vAlign w:val="center"/>
          </w:tcPr>
          <w:p w14:paraId="1ABCD3D8"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B647E15" w14:textId="7777777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1</w:t>
            </w:r>
          </w:p>
          <w:p w14:paraId="5917B678" w14:textId="79459A75"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ĐĂNG KÝ THAM GIA BẢO HIỂM XÃ HỘI BẮT BUỘC VÀ BẢO HIỂM XÃ HỘI TỰ NGUYỆN</w:t>
            </w:r>
          </w:p>
        </w:tc>
        <w:tc>
          <w:tcPr>
            <w:tcW w:w="4819" w:type="dxa"/>
            <w:vAlign w:val="center"/>
          </w:tcPr>
          <w:p w14:paraId="7DC011DA"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C79C67D"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50B89F1" w14:textId="77777777" w:rsidTr="009D091D">
        <w:tc>
          <w:tcPr>
            <w:tcW w:w="563" w:type="dxa"/>
            <w:vAlign w:val="center"/>
          </w:tcPr>
          <w:p w14:paraId="76C345B2"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C55A5E4" w14:textId="049A946C"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25. Sổ bảo hiểm xã hội</w:t>
            </w:r>
          </w:p>
        </w:tc>
        <w:tc>
          <w:tcPr>
            <w:tcW w:w="4819" w:type="dxa"/>
            <w:vAlign w:val="center"/>
          </w:tcPr>
          <w:p w14:paraId="3CC9E8C8"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8F4090A"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22DB1D63" w14:textId="77777777" w:rsidTr="009D091D">
        <w:tc>
          <w:tcPr>
            <w:tcW w:w="563" w:type="dxa"/>
            <w:vAlign w:val="center"/>
          </w:tcPr>
          <w:p w14:paraId="7348EAA8"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F5F27BD" w14:textId="05BF97B2"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26. Giao dịch điện tử trong lĩnh vực bảo hiểm xã hội</w:t>
            </w:r>
          </w:p>
        </w:tc>
        <w:tc>
          <w:tcPr>
            <w:tcW w:w="4819" w:type="dxa"/>
            <w:vAlign w:val="center"/>
          </w:tcPr>
          <w:p w14:paraId="10846F7B"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3B571CA"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B979E60" w14:textId="77777777" w:rsidTr="009D091D">
        <w:tc>
          <w:tcPr>
            <w:tcW w:w="563" w:type="dxa"/>
            <w:vAlign w:val="center"/>
          </w:tcPr>
          <w:p w14:paraId="1F64024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AB90B3A" w14:textId="370BF1CC"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27. Hồ sơ đăng ký tham gia bảo hiểm xã hội bắt buộc và bảo hiểm xã hội tự nguyện</w:t>
            </w:r>
          </w:p>
        </w:tc>
        <w:tc>
          <w:tcPr>
            <w:tcW w:w="4819" w:type="dxa"/>
            <w:vAlign w:val="center"/>
          </w:tcPr>
          <w:p w14:paraId="07F0A650"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628F04E"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030F07A" w14:textId="77777777" w:rsidTr="009D091D">
        <w:tc>
          <w:tcPr>
            <w:tcW w:w="563" w:type="dxa"/>
            <w:vAlign w:val="center"/>
          </w:tcPr>
          <w:p w14:paraId="20EF6661"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B374D6A" w14:textId="5808838E"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28. Đăng ký tham gia bảo hiểm xã hội và cấp sổ bảo hiểm xã hội</w:t>
            </w:r>
          </w:p>
        </w:tc>
        <w:tc>
          <w:tcPr>
            <w:tcW w:w="4819" w:type="dxa"/>
            <w:vAlign w:val="center"/>
          </w:tcPr>
          <w:p w14:paraId="33A19B7F"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9D7359F"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42433DC2" w14:textId="77777777" w:rsidTr="009D091D">
        <w:tc>
          <w:tcPr>
            <w:tcW w:w="563" w:type="dxa"/>
            <w:vAlign w:val="center"/>
          </w:tcPr>
          <w:p w14:paraId="428A7A3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5803925" w14:textId="6C963D74"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29. Điều chỉnh thông tin đăng ký kê khai tham gia bảo hiểm xã hội</w:t>
            </w:r>
          </w:p>
        </w:tc>
        <w:tc>
          <w:tcPr>
            <w:tcW w:w="4819" w:type="dxa"/>
            <w:vAlign w:val="center"/>
          </w:tcPr>
          <w:p w14:paraId="331D291E"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00BF343A"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3178603" w14:textId="77777777" w:rsidTr="009D091D">
        <w:tc>
          <w:tcPr>
            <w:tcW w:w="563" w:type="dxa"/>
            <w:vAlign w:val="center"/>
          </w:tcPr>
          <w:p w14:paraId="392B3B1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4B23AF0" w14:textId="7777777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2</w:t>
            </w:r>
          </w:p>
          <w:p w14:paraId="4A877F35" w14:textId="05B6E1A8"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QUẢN LÝ THU, ĐÓNG BẢO HIỂM XÃ HỘI BẮT BUỘC VÀ BẢO HIỂM XÃ HỘI TỰ NGUYỆN</w:t>
            </w:r>
          </w:p>
        </w:tc>
        <w:tc>
          <w:tcPr>
            <w:tcW w:w="4819" w:type="dxa"/>
            <w:vAlign w:val="center"/>
          </w:tcPr>
          <w:p w14:paraId="4B27EC85"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5A9831B"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28D9928" w14:textId="77777777" w:rsidTr="009D091D">
        <w:tc>
          <w:tcPr>
            <w:tcW w:w="563" w:type="dxa"/>
            <w:vAlign w:val="center"/>
          </w:tcPr>
          <w:p w14:paraId="1266EDFE"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1C4E7C4" w14:textId="1D16909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 xml:space="preserve">Điều 30. Xác định đối tượng tham gia bảo </w:t>
            </w:r>
            <w:r w:rsidRPr="0061786F">
              <w:rPr>
                <w:rFonts w:ascii="Times New Roman" w:hAnsi="Times New Roman" w:cs="Times New Roman"/>
                <w:b/>
                <w:bCs/>
                <w:lang w:val="vi-VN"/>
              </w:rPr>
              <w:lastRenderedPageBreak/>
              <w:t>hiểm xã hội bắt buộc và phát triển đối tượng tham gia bảo hiểm xã hội tự nguyện</w:t>
            </w:r>
          </w:p>
        </w:tc>
        <w:tc>
          <w:tcPr>
            <w:tcW w:w="4819" w:type="dxa"/>
            <w:vAlign w:val="center"/>
          </w:tcPr>
          <w:p w14:paraId="49FC1069"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60E6D8D"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0C3B70D2" w14:textId="77777777" w:rsidTr="009D091D">
        <w:tc>
          <w:tcPr>
            <w:tcW w:w="563" w:type="dxa"/>
            <w:vAlign w:val="center"/>
          </w:tcPr>
          <w:p w14:paraId="31338D75"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21C68850" w14:textId="22D3BD83"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31. Căn cứ đóng bảo hiểm xã hội</w:t>
            </w:r>
          </w:p>
        </w:tc>
        <w:tc>
          <w:tcPr>
            <w:tcW w:w="4819" w:type="dxa"/>
            <w:vAlign w:val="center"/>
          </w:tcPr>
          <w:p w14:paraId="5868317D"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03F6CBE"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6C3F93D" w14:textId="77777777" w:rsidTr="009D091D">
        <w:tc>
          <w:tcPr>
            <w:tcW w:w="563" w:type="dxa"/>
            <w:vAlign w:val="center"/>
          </w:tcPr>
          <w:p w14:paraId="6E703991"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25D6E87" w14:textId="6391B70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32. Tỷ lệ đóng bảo hiểm xã hội</w:t>
            </w:r>
          </w:p>
        </w:tc>
        <w:tc>
          <w:tcPr>
            <w:tcW w:w="4819" w:type="dxa"/>
            <w:vAlign w:val="center"/>
          </w:tcPr>
          <w:p w14:paraId="35661ED0"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9B8EF60"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0B50AAD1" w14:textId="77777777" w:rsidTr="009D091D">
        <w:tc>
          <w:tcPr>
            <w:tcW w:w="563" w:type="dxa"/>
            <w:vAlign w:val="center"/>
          </w:tcPr>
          <w:p w14:paraId="59F47D7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37F12EF" w14:textId="75562C56"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33. Mức đóng, phương thức và thời hạn đóng bảo hiểm xã hội bắt buộc của người lao động</w:t>
            </w:r>
          </w:p>
        </w:tc>
        <w:tc>
          <w:tcPr>
            <w:tcW w:w="4819" w:type="dxa"/>
            <w:vAlign w:val="center"/>
          </w:tcPr>
          <w:p w14:paraId="0D060B3B"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BE996F3"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6DFD5AD" w14:textId="77777777" w:rsidTr="009D091D">
        <w:tc>
          <w:tcPr>
            <w:tcW w:w="563" w:type="dxa"/>
            <w:vAlign w:val="center"/>
          </w:tcPr>
          <w:p w14:paraId="3FD66AE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291FC89" w14:textId="77777777"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7. Trường hợp thời gian đóng bảo hiểm xã hội bắt buộc còn thiếu tối đa 06 tháng để đủ điều kiện hưởng lương hưu hoặc trợ cấp tuất hằng tháng thì người lao động hoặc thân nhân của người lao động được đóng tiếp một lần cho số tháng còn thiếu với mức đóng hằng tháng bằng tổng mức đóng của người lao động và người sử dụng lao động trước khi người lao động nghỉ việc hoặc chết vào quỹ hưu trí và tử tuất. Thời gian đóng tiếp không được tính là </w:t>
            </w:r>
            <w:bookmarkStart w:id="6" w:name="_Hlk209706542"/>
            <w:r w:rsidRPr="0012240E">
              <w:rPr>
                <w:rFonts w:ascii="Times New Roman" w:hAnsi="Times New Roman" w:cs="Times New Roman"/>
                <w:lang w:val="vi-VN"/>
              </w:rPr>
              <w:t xml:space="preserve">thời gian làm nghề, công việc nặng nhọc, độc hại, nguy hiểm hoặc đặc biệt nặng nhọc, độc hại, nguy hiểm thuộc </w:t>
            </w:r>
            <w:bookmarkStart w:id="7" w:name="_Hlk209705956"/>
            <w:r w:rsidRPr="0012240E">
              <w:rPr>
                <w:rFonts w:ascii="Times New Roman" w:hAnsi="Times New Roman" w:cs="Times New Roman"/>
                <w:lang w:val="vi-VN"/>
              </w:rPr>
              <w:t>danh mục nghề, công việc nặng nhọc, độc hại, nguy hiểm hoặc đặc biệt nặng nhọc, độc hại, nguy hiểm</w:t>
            </w:r>
            <w:bookmarkEnd w:id="7"/>
            <w:r w:rsidRPr="0012240E">
              <w:rPr>
                <w:rFonts w:ascii="Times New Roman" w:hAnsi="Times New Roman" w:cs="Times New Roman"/>
                <w:lang w:val="vi-VN"/>
              </w:rPr>
              <w:t xml:space="preserve"> do </w:t>
            </w:r>
            <w:r w:rsidRPr="0012240E">
              <w:rPr>
                <w:rFonts w:ascii="Times New Roman" w:hAnsi="Times New Roman" w:cs="Times New Roman"/>
                <w:color w:val="FF0000"/>
                <w:lang w:val="vi-VN"/>
              </w:rPr>
              <w:t xml:space="preserve">Bộ trưởng Bộ Lao động - Thương binh và Xã hội </w:t>
            </w:r>
            <w:r w:rsidRPr="0012240E">
              <w:rPr>
                <w:rFonts w:ascii="Times New Roman" w:hAnsi="Times New Roman" w:cs="Times New Roman"/>
                <w:lang w:val="vi-VN"/>
              </w:rPr>
              <w:t xml:space="preserve">ban hành </w:t>
            </w:r>
            <w:bookmarkEnd w:id="6"/>
            <w:r w:rsidRPr="0012240E">
              <w:rPr>
                <w:rFonts w:ascii="Times New Roman" w:hAnsi="Times New Roman" w:cs="Times New Roman"/>
                <w:lang w:val="vi-VN"/>
              </w:rPr>
              <w:t>hoặc thời gian làm việc ở vùng có điều kiện kinh tế - xã hội đặc biệt khó khăn.</w:t>
            </w:r>
          </w:p>
          <w:p w14:paraId="1FCEED37" w14:textId="46A9C428" w:rsidR="00F12578" w:rsidRPr="00601644" w:rsidRDefault="00F12578" w:rsidP="00F12578">
            <w:pPr>
              <w:widowControl w:val="0"/>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 xml:space="preserve">Trường hợp người lao động chấm dứt đóng bảo </w:t>
            </w:r>
            <w:r w:rsidRPr="00601644">
              <w:rPr>
                <w:rFonts w:ascii="Times New Roman" w:hAnsi="Times New Roman" w:cs="Times New Roman"/>
                <w:lang w:val="vi-VN"/>
              </w:rPr>
              <w:lastRenderedPageBreak/>
              <w:t>hiểm xã hội bắt buộc mà thời gian đóng bảo hiểm xã hội còn thiếu trên 06 tháng để đủ điều kiện hưởng lương hưu thì có quyền đóng tiếp bảo hiểm xã hội tự nguyện.</w:t>
            </w:r>
          </w:p>
        </w:tc>
        <w:tc>
          <w:tcPr>
            <w:tcW w:w="4819" w:type="dxa"/>
            <w:vAlign w:val="center"/>
          </w:tcPr>
          <w:p w14:paraId="097D4B62" w14:textId="766BD071" w:rsidR="00F12578" w:rsidRPr="0012240E" w:rsidRDefault="00F12578" w:rsidP="00F12578">
            <w:pPr>
              <w:widowControl w:val="0"/>
              <w:spacing w:before="120" w:after="0" w:line="240" w:lineRule="auto"/>
              <w:jc w:val="both"/>
              <w:rPr>
                <w:rFonts w:ascii="Times New Roman" w:hAnsi="Times New Roman" w:cs="Times New Roman"/>
                <w:lang w:val="vi-VN"/>
              </w:rPr>
            </w:pPr>
            <w:bookmarkStart w:id="8" w:name="_Hlk209512550"/>
            <w:r w:rsidRPr="0012240E">
              <w:rPr>
                <w:rFonts w:ascii="Times New Roman" w:hAnsi="Times New Roman" w:cs="Times New Roman"/>
                <w:lang w:val="vi-VN"/>
              </w:rPr>
              <w:lastRenderedPageBreak/>
              <w:t xml:space="preserve">7. Trường hợp thời gian đóng bảo hiểm xã hội bắt buộc còn thiếu tối đa 06 tháng để đủ điều kiện hưởng lương hưu hoặc trợ cấp tuất hằng tháng thì người lao động hoặc thân nhân của người lao động được đóng tiếp một lần cho số tháng còn thiếu với mức đóng hằng tháng bằng tổng mức đóng của người lao động và người sử dụng lao động trước khi người lao động nghỉ việc hoặc chết vào quỹ hưu trí và tử tuất. Thời gian đóng tiếp không được tính là thời gian </w:t>
            </w:r>
            <w:bookmarkStart w:id="9" w:name="_Hlk209706106"/>
            <w:r w:rsidRPr="0012240E">
              <w:rPr>
                <w:rFonts w:ascii="Times New Roman" w:hAnsi="Times New Roman" w:cs="Times New Roman"/>
                <w:lang w:val="vi-VN"/>
              </w:rPr>
              <w:t>làm nghề, công việc nặng nhọc, độc hại, nguy hiểm hoặc đặc biệt nặng nhọc, độc hại, nguy hiểm thuộc danh mục nghề, công việc nặng nhọc, độc hại, nguy hiểm hoặc đặc biệt nặng nhọc, độc hại, nguy hiểm</w:t>
            </w:r>
            <w:bookmarkEnd w:id="9"/>
            <w:r w:rsidRPr="0012240E">
              <w:rPr>
                <w:rFonts w:ascii="Times New Roman" w:hAnsi="Times New Roman" w:cs="Times New Roman"/>
                <w:lang w:val="vi-VN"/>
              </w:rPr>
              <w:t xml:space="preserve"> </w:t>
            </w:r>
            <w:r w:rsidRPr="00E131EC">
              <w:rPr>
                <w:rFonts w:ascii="Times New Roman" w:hAnsi="Times New Roman" w:cs="Times New Roman"/>
                <w:lang w:val="vi-VN"/>
              </w:rPr>
              <w:t xml:space="preserve">do </w:t>
            </w:r>
            <w:r w:rsidR="00F77263" w:rsidRPr="0099386C">
              <w:rPr>
                <w:b/>
                <w:i/>
                <w:color w:val="FF0000"/>
                <w:lang w:val="vi-VN"/>
              </w:rPr>
              <w:t>Bộ trưởng Bộ Nội vụ</w:t>
            </w:r>
            <w:r w:rsidR="00F77263" w:rsidRPr="0099386C">
              <w:rPr>
                <w:color w:val="FF0000"/>
                <w:lang w:val="vi-VN"/>
              </w:rPr>
              <w:t xml:space="preserve"> </w:t>
            </w:r>
            <w:r w:rsidRPr="00E131EC">
              <w:rPr>
                <w:rFonts w:ascii="Times New Roman" w:hAnsi="Times New Roman"/>
                <w:strike/>
                <w:color w:val="FF0000"/>
                <w:lang w:val="vi-VN"/>
              </w:rPr>
              <w:t xml:space="preserve">Bộ trưởng Bộ Lao động - Thương binh và Xã hội </w:t>
            </w:r>
            <w:r w:rsidRPr="00E131EC">
              <w:rPr>
                <w:rFonts w:ascii="Times New Roman" w:hAnsi="Times New Roman"/>
                <w:color w:val="FF0000"/>
                <w:lang w:val="vi-VN"/>
              </w:rPr>
              <w:t xml:space="preserve"> </w:t>
            </w:r>
            <w:r w:rsidRPr="00601644">
              <w:rPr>
                <w:rFonts w:ascii="Times New Roman" w:hAnsi="Times New Roman" w:cs="Times New Roman"/>
                <w:lang w:val="vi-VN"/>
              </w:rPr>
              <w:t>ban hành</w:t>
            </w:r>
            <w:r w:rsidRPr="00601644">
              <w:rPr>
                <w:rFonts w:ascii="Times New Roman" w:hAnsi="Times New Roman"/>
                <w:color w:val="FF0000"/>
                <w:lang w:val="vi-VN"/>
              </w:rPr>
              <w:t xml:space="preserve"> </w:t>
            </w:r>
            <w:r w:rsidRPr="00E131EC">
              <w:rPr>
                <w:rFonts w:ascii="Times New Roman" w:hAnsi="Times New Roman" w:cs="Times New Roman"/>
                <w:lang w:val="vi-VN"/>
              </w:rPr>
              <w:t>hoặc</w:t>
            </w:r>
            <w:r w:rsidRPr="0012240E">
              <w:rPr>
                <w:rFonts w:ascii="Times New Roman" w:hAnsi="Times New Roman" w:cs="Times New Roman"/>
                <w:lang w:val="vi-VN"/>
              </w:rPr>
              <w:t xml:space="preserve"> thời gian làm việc ở vùng có điều kiện kinh tế - xã hội đặc biệt khó khăn.</w:t>
            </w:r>
          </w:p>
          <w:p w14:paraId="606F28A7" w14:textId="26C1A72D" w:rsidR="00F12578" w:rsidRPr="00601644" w:rsidRDefault="00F12578" w:rsidP="00F12578">
            <w:pPr>
              <w:spacing w:before="120" w:after="0" w:line="240" w:lineRule="auto"/>
              <w:jc w:val="both"/>
              <w:rPr>
                <w:rFonts w:ascii="Times New Roman" w:hAnsi="Times New Roman" w:cs="Times New Roman"/>
                <w:b/>
                <w:lang w:val="vi-VN"/>
              </w:rPr>
            </w:pPr>
            <w:r w:rsidRPr="00601644">
              <w:rPr>
                <w:rFonts w:ascii="Times New Roman" w:hAnsi="Times New Roman" w:cs="Times New Roman"/>
                <w:lang w:val="vi-VN"/>
              </w:rPr>
              <w:lastRenderedPageBreak/>
              <w:t>Trường hợp người lao động chấm dứt đóng bảo hiểm xã hội bắt buộc mà thời gian đóng bảo hiểm xã hội còn thiếu trên 06 tháng để đủ điều kiện hưởng lương hưu thì có quyền đóng tiếp bảo hiểm xã hội tự nguyện.</w:t>
            </w:r>
            <w:bookmarkEnd w:id="8"/>
          </w:p>
        </w:tc>
        <w:tc>
          <w:tcPr>
            <w:tcW w:w="4536" w:type="dxa"/>
            <w:vAlign w:val="center"/>
          </w:tcPr>
          <w:p w14:paraId="2377680F" w14:textId="4BFF872A" w:rsidR="00F12578" w:rsidRPr="00601644" w:rsidRDefault="00F12578" w:rsidP="00F12578">
            <w:pPr>
              <w:spacing w:before="120" w:after="0" w:line="240" w:lineRule="auto"/>
              <w:jc w:val="both"/>
              <w:rPr>
                <w:rFonts w:ascii="Times New Roman" w:hAnsi="Times New Roman" w:cs="Times New Roman"/>
                <w:lang w:val="vi-VN"/>
              </w:rPr>
            </w:pPr>
            <w:bookmarkStart w:id="10" w:name="_Hlk209706125"/>
            <w:r w:rsidRPr="00601644">
              <w:rPr>
                <w:rFonts w:ascii="Times New Roman" w:hAnsi="Times New Roman" w:cs="Times New Roman"/>
                <w:lang w:val="vi-VN"/>
              </w:rPr>
              <w:lastRenderedPageBreak/>
              <w:t xml:space="preserve">Quy định Danh mục nghề, </w:t>
            </w:r>
            <w:r w:rsidRPr="0012240E">
              <w:rPr>
                <w:rFonts w:ascii="Times New Roman" w:hAnsi="Times New Roman" w:cs="Times New Roman"/>
                <w:lang w:val="vi-VN"/>
              </w:rPr>
              <w:t xml:space="preserve">công việc đặc biệt nặng nhọc, độc hại, nguy </w:t>
            </w:r>
            <w:r w:rsidRPr="00601644">
              <w:rPr>
                <w:rFonts w:ascii="Times New Roman" w:hAnsi="Times New Roman" w:cs="Times New Roman"/>
                <w:lang w:val="vi-VN"/>
              </w:rPr>
              <w:t>trước ngày 01/3/2025 do Bộ trưởng Bộ Lao động – Thương binh và Xã hội</w:t>
            </w:r>
            <w:r w:rsidR="00946387" w:rsidRPr="0099386C">
              <w:rPr>
                <w:lang w:val="vi-VN"/>
              </w:rPr>
              <w:t xml:space="preserve"> ban hành</w:t>
            </w:r>
            <w:r w:rsidRPr="00601644">
              <w:rPr>
                <w:rFonts w:ascii="Times New Roman" w:hAnsi="Times New Roman" w:cs="Times New Roman"/>
                <w:lang w:val="vi-VN"/>
              </w:rPr>
              <w:t xml:space="preserve">. Tuy nhiên, từ ngày 01/3/2025, Bộ Lao động – Thương binh và Xã hội hợp nhất Bộ Bộ Nội vụ theo Kế hoạch số 141/KHBCĐTKNQ18 ngày 6/12/2024; do vậy, từ ngày 01/3/2025, Bộ trưởng Bộ Nội vụ sẽ ban hành văn bản quy định về Danh mục nghề, </w:t>
            </w:r>
            <w:r w:rsidRPr="0012240E">
              <w:rPr>
                <w:rFonts w:ascii="Times New Roman" w:hAnsi="Times New Roman" w:cs="Times New Roman"/>
                <w:lang w:val="vi-VN"/>
              </w:rPr>
              <w:t>công việc đặc biệt nặng nhọc, độc hại, nguy hiểm</w:t>
            </w:r>
            <w:r w:rsidRPr="00601644">
              <w:rPr>
                <w:rFonts w:ascii="Times New Roman" w:hAnsi="Times New Roman" w:cs="Times New Roman"/>
                <w:lang w:val="vi-VN"/>
              </w:rPr>
              <w:t>.</w:t>
            </w:r>
            <w:bookmarkEnd w:id="10"/>
          </w:p>
        </w:tc>
      </w:tr>
      <w:tr w:rsidR="00F12578" w:rsidRPr="0099386C" w14:paraId="1FD3928C" w14:textId="77777777" w:rsidTr="009D091D">
        <w:tc>
          <w:tcPr>
            <w:tcW w:w="563" w:type="dxa"/>
            <w:vAlign w:val="center"/>
          </w:tcPr>
          <w:p w14:paraId="28763BF6" w14:textId="77777777" w:rsidR="00F12578" w:rsidRPr="00601644" w:rsidRDefault="00F12578" w:rsidP="00F12578">
            <w:pPr>
              <w:spacing w:before="120" w:after="0" w:line="240" w:lineRule="auto"/>
              <w:rPr>
                <w:rFonts w:ascii="Times New Roman" w:hAnsi="Times New Roman" w:cs="Times New Roman"/>
                <w:b/>
                <w:lang w:val="vi-VN"/>
              </w:rPr>
            </w:pPr>
            <w:bookmarkStart w:id="11" w:name="_Hlk209512732"/>
          </w:p>
        </w:tc>
        <w:tc>
          <w:tcPr>
            <w:tcW w:w="4819" w:type="dxa"/>
            <w:vAlign w:val="center"/>
          </w:tcPr>
          <w:p w14:paraId="5AE71A4B" w14:textId="223F0857"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8. </w:t>
            </w:r>
            <w:r w:rsidRPr="0012240E">
              <w:rPr>
                <w:rFonts w:ascii="Times New Roman" w:hAnsi="Times New Roman" w:cs="Times New Roman"/>
                <w:color w:val="FF0000"/>
                <w:lang w:val="vi-VN"/>
              </w:rPr>
              <w:t xml:space="preserve">Bộ trưởng Bộ Lao động - Thương binh và Xã hội </w:t>
            </w:r>
            <w:r w:rsidRPr="0012240E">
              <w:rPr>
                <w:rFonts w:ascii="Times New Roman" w:hAnsi="Times New Roman" w:cs="Times New Roman"/>
                <w:lang w:val="vi-VN"/>
              </w:rPr>
              <w:t>quy định chi tiết khoản 7 Điều này.</w:t>
            </w:r>
          </w:p>
        </w:tc>
        <w:tc>
          <w:tcPr>
            <w:tcW w:w="4819" w:type="dxa"/>
            <w:vAlign w:val="center"/>
          </w:tcPr>
          <w:p w14:paraId="6EE8857C" w14:textId="66A48881" w:rsidR="00F12578" w:rsidRPr="00601644" w:rsidRDefault="00F12578" w:rsidP="00F12578">
            <w:pPr>
              <w:spacing w:before="120" w:after="0" w:line="240" w:lineRule="auto"/>
              <w:jc w:val="both"/>
              <w:rPr>
                <w:rFonts w:ascii="Times New Roman" w:hAnsi="Times New Roman" w:cs="Times New Roman"/>
                <w:b/>
                <w:lang w:val="vi-VN"/>
              </w:rPr>
            </w:pPr>
            <w:r w:rsidRPr="0012240E">
              <w:rPr>
                <w:rFonts w:ascii="Times New Roman" w:hAnsi="Times New Roman" w:cs="Times New Roman"/>
                <w:lang w:val="vi-VN"/>
              </w:rPr>
              <w:t xml:space="preserve">8. </w:t>
            </w:r>
            <w:r w:rsidRPr="0099386C">
              <w:rPr>
                <w:b/>
                <w:i/>
                <w:color w:val="FF0000"/>
                <w:lang w:val="vi-VN"/>
              </w:rPr>
              <w:t xml:space="preserve">Bộ trưởng </w:t>
            </w:r>
            <w:r w:rsidRPr="0099386C">
              <w:rPr>
                <w:b/>
                <w:i/>
                <w:strike/>
                <w:color w:val="FF0000"/>
                <w:lang w:val="vi-VN"/>
              </w:rPr>
              <w:t xml:space="preserve">Bộ Lao động - Thương binh và Xã hội </w:t>
            </w:r>
            <w:r w:rsidRPr="0099386C">
              <w:rPr>
                <w:b/>
                <w:i/>
                <w:color w:val="FF0000"/>
                <w:lang w:val="vi-VN"/>
              </w:rPr>
              <w:t xml:space="preserve"> Bộ Nội vụ</w:t>
            </w:r>
            <w:r w:rsidRPr="00601644">
              <w:rPr>
                <w:rFonts w:ascii="Times New Roman" w:hAnsi="Times New Roman" w:cs="Times New Roman"/>
                <w:color w:val="FF0000"/>
                <w:lang w:val="vi-VN"/>
              </w:rPr>
              <w:t xml:space="preserve"> </w:t>
            </w:r>
            <w:r w:rsidRPr="0012240E">
              <w:rPr>
                <w:rFonts w:ascii="Times New Roman" w:hAnsi="Times New Roman" w:cs="Times New Roman"/>
                <w:lang w:val="vi-VN"/>
              </w:rPr>
              <w:t>quy định chi tiết khoản 7 Điều này.</w:t>
            </w:r>
          </w:p>
        </w:tc>
        <w:tc>
          <w:tcPr>
            <w:tcW w:w="4536" w:type="dxa"/>
            <w:vAlign w:val="center"/>
          </w:tcPr>
          <w:p w14:paraId="6955E8DF" w14:textId="78934692"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 (Bộ Lao động - Thương binh và Xã hội hợp nhất với Bộ Nội vụ thành Bộ Nội vụ).</w:t>
            </w:r>
          </w:p>
        </w:tc>
      </w:tr>
      <w:bookmarkEnd w:id="11"/>
      <w:tr w:rsidR="00F12578" w:rsidRPr="0099386C" w14:paraId="342A3F41" w14:textId="77777777" w:rsidTr="009D091D">
        <w:tc>
          <w:tcPr>
            <w:tcW w:w="563" w:type="dxa"/>
            <w:vAlign w:val="center"/>
          </w:tcPr>
          <w:p w14:paraId="442D4FB7"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957F547" w14:textId="7BEE8CA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34. Mức đóng, phương thức và thời hạn đóng bảo hiểm xã hội bắt buộc của người sử dụng lao động</w:t>
            </w:r>
          </w:p>
        </w:tc>
        <w:tc>
          <w:tcPr>
            <w:tcW w:w="4819" w:type="dxa"/>
            <w:vAlign w:val="center"/>
          </w:tcPr>
          <w:p w14:paraId="5E695771"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0A4C822A"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56FA0418" w14:textId="77777777" w:rsidTr="009D091D">
        <w:tc>
          <w:tcPr>
            <w:tcW w:w="563" w:type="dxa"/>
            <w:vAlign w:val="center"/>
          </w:tcPr>
          <w:p w14:paraId="3C70B61F"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B078DE4" w14:textId="77A764AF" w:rsidR="00F12578" w:rsidRPr="0061786F" w:rsidRDefault="00F12578" w:rsidP="00F12578">
            <w:pPr>
              <w:widowControl w:val="0"/>
              <w:spacing w:before="120" w:after="0" w:line="240" w:lineRule="auto"/>
              <w:jc w:val="both"/>
              <w:rPr>
                <w:rFonts w:ascii="Times New Roman" w:hAnsi="Times New Roman" w:cs="Times New Roman"/>
                <w:b/>
                <w:bCs/>
                <w:iCs/>
                <w:lang w:val="vi-VN"/>
              </w:rPr>
            </w:pPr>
            <w:r w:rsidRPr="0061786F">
              <w:rPr>
                <w:rFonts w:ascii="Times New Roman" w:hAnsi="Times New Roman" w:cs="Times New Roman"/>
                <w:b/>
                <w:bCs/>
                <w:iCs/>
                <w:lang w:val="vi-VN"/>
              </w:rPr>
              <w:t xml:space="preserve">Điều 35. Đôn đốc thực hiện trách nhiệm đóng </w:t>
            </w:r>
            <w:r w:rsidRPr="0061786F">
              <w:rPr>
                <w:rFonts w:ascii="Times New Roman" w:hAnsi="Times New Roman" w:cs="Times New Roman"/>
                <w:b/>
                <w:lang w:val="vi-VN"/>
              </w:rPr>
              <w:t xml:space="preserve">bảo hiểm xã hội bắt buộc, bảo hiểm thất nghiệp </w:t>
            </w:r>
          </w:p>
        </w:tc>
        <w:tc>
          <w:tcPr>
            <w:tcW w:w="4819" w:type="dxa"/>
            <w:vAlign w:val="center"/>
          </w:tcPr>
          <w:p w14:paraId="7BDB3A5E"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45B207C"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530D346D" w14:textId="77777777" w:rsidTr="009D091D">
        <w:tc>
          <w:tcPr>
            <w:tcW w:w="563" w:type="dxa"/>
            <w:vAlign w:val="center"/>
          </w:tcPr>
          <w:p w14:paraId="0D8ECEB5"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A9CB60B" w14:textId="50D0EE74"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36. Mức đóng, phương thức và thời hạn đóng bảo hiểm xã hội của người tham gia bảo hiểm xã hội tự nguyện</w:t>
            </w:r>
          </w:p>
        </w:tc>
        <w:tc>
          <w:tcPr>
            <w:tcW w:w="4819" w:type="dxa"/>
            <w:vAlign w:val="center"/>
          </w:tcPr>
          <w:p w14:paraId="290097FE"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6D3B681"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25B4DE9C" w14:textId="77777777" w:rsidTr="009D091D">
        <w:tc>
          <w:tcPr>
            <w:tcW w:w="563" w:type="dxa"/>
            <w:vAlign w:val="center"/>
          </w:tcPr>
          <w:p w14:paraId="39EB79F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9B293C8" w14:textId="00310D79"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37. Tạm dừng đóng bảo hiểm xã hội bắt buộc</w:t>
            </w:r>
          </w:p>
        </w:tc>
        <w:tc>
          <w:tcPr>
            <w:tcW w:w="4819" w:type="dxa"/>
            <w:vAlign w:val="center"/>
          </w:tcPr>
          <w:p w14:paraId="72DC2915"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03210B23"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78695AF6" w14:textId="77777777" w:rsidTr="009D091D">
        <w:tc>
          <w:tcPr>
            <w:tcW w:w="563" w:type="dxa"/>
            <w:vAlign w:val="center"/>
          </w:tcPr>
          <w:p w14:paraId="58C098D2"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FB38601" w14:textId="204B8A6C"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38. Chậm đóng bảo hiểm xã hội bắt buộc, bảo hiểm thất nghiệp</w:t>
            </w:r>
          </w:p>
        </w:tc>
        <w:tc>
          <w:tcPr>
            <w:tcW w:w="4819" w:type="dxa"/>
            <w:vAlign w:val="center"/>
          </w:tcPr>
          <w:p w14:paraId="5528CCC6"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9449DE0"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0F05FC66" w14:textId="77777777" w:rsidTr="009D091D">
        <w:tc>
          <w:tcPr>
            <w:tcW w:w="563" w:type="dxa"/>
            <w:vAlign w:val="center"/>
          </w:tcPr>
          <w:p w14:paraId="5FAB968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4BB4523" w14:textId="7756620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 xml:space="preserve">Điều 39. Trốn đóng bảo hiểm xã hội bắt </w:t>
            </w:r>
            <w:r w:rsidRPr="0061786F">
              <w:rPr>
                <w:rFonts w:ascii="Times New Roman" w:hAnsi="Times New Roman" w:cs="Times New Roman"/>
                <w:b/>
                <w:bCs/>
                <w:lang w:val="vi-VN"/>
              </w:rPr>
              <w:lastRenderedPageBreak/>
              <w:t>buộc, bảo hiểm thất nghiệp</w:t>
            </w:r>
          </w:p>
        </w:tc>
        <w:tc>
          <w:tcPr>
            <w:tcW w:w="4819" w:type="dxa"/>
            <w:vAlign w:val="center"/>
          </w:tcPr>
          <w:p w14:paraId="2F58261C"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3BAC434"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23B62270" w14:textId="77777777" w:rsidTr="009D091D">
        <w:tc>
          <w:tcPr>
            <w:tcW w:w="563" w:type="dxa"/>
            <w:vAlign w:val="center"/>
          </w:tcPr>
          <w:p w14:paraId="6773BF7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E85BC3B" w14:textId="3A1611F4"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40. Biện pháp xử lý hành vi chậm đóng bảo hiểm xã hội bắt buộc, bảo hiểm thất nghiệp</w:t>
            </w:r>
          </w:p>
        </w:tc>
        <w:tc>
          <w:tcPr>
            <w:tcW w:w="4819" w:type="dxa"/>
            <w:vAlign w:val="center"/>
          </w:tcPr>
          <w:p w14:paraId="4B93088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2BA64B3"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13C90677" w14:textId="77777777" w:rsidTr="009D091D">
        <w:tc>
          <w:tcPr>
            <w:tcW w:w="563" w:type="dxa"/>
            <w:vAlign w:val="center"/>
          </w:tcPr>
          <w:p w14:paraId="3D56E09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8F3C346" w14:textId="75F1A0D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41. Biện pháp xử lý hành vi trốn đóng bảo hiểm xã hội bắt buộc, bảo hiểm thất nghiệp</w:t>
            </w:r>
          </w:p>
        </w:tc>
        <w:tc>
          <w:tcPr>
            <w:tcW w:w="4819" w:type="dxa"/>
            <w:vAlign w:val="center"/>
          </w:tcPr>
          <w:p w14:paraId="4A971EE8"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2899941"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5EF48A9B" w14:textId="77777777" w:rsidTr="009D091D">
        <w:tc>
          <w:tcPr>
            <w:tcW w:w="563" w:type="dxa"/>
            <w:vAlign w:val="center"/>
          </w:tcPr>
          <w:p w14:paraId="5B1FBBD2"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3CD2BF9" w14:textId="77777777"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Chương V</w:t>
            </w:r>
          </w:p>
          <w:p w14:paraId="6B7541BA" w14:textId="711CB12B"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BẢO HIỂM XÃ HỘI BẮT BUỘC</w:t>
            </w:r>
          </w:p>
        </w:tc>
        <w:tc>
          <w:tcPr>
            <w:tcW w:w="4819" w:type="dxa"/>
            <w:vAlign w:val="center"/>
          </w:tcPr>
          <w:p w14:paraId="0C675FA1" w14:textId="77777777" w:rsidR="00F12578" w:rsidRPr="00601644" w:rsidRDefault="00F12578" w:rsidP="00F12578">
            <w:pPr>
              <w:spacing w:before="120" w:after="0" w:line="240" w:lineRule="auto"/>
              <w:jc w:val="center"/>
              <w:rPr>
                <w:rFonts w:ascii="Times New Roman" w:hAnsi="Times New Roman" w:cs="Times New Roman"/>
                <w:b/>
                <w:lang w:val="vi-VN"/>
              </w:rPr>
            </w:pPr>
          </w:p>
        </w:tc>
        <w:tc>
          <w:tcPr>
            <w:tcW w:w="4536" w:type="dxa"/>
            <w:vAlign w:val="center"/>
          </w:tcPr>
          <w:p w14:paraId="74CC5C0E"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0904DB29" w14:textId="77777777" w:rsidTr="009D091D">
        <w:tc>
          <w:tcPr>
            <w:tcW w:w="563" w:type="dxa"/>
            <w:vAlign w:val="center"/>
          </w:tcPr>
          <w:p w14:paraId="5B87EF9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61A9883" w14:textId="77777777" w:rsidR="00F12578" w:rsidRPr="0061786F" w:rsidRDefault="00F12578" w:rsidP="00F12578">
            <w:pPr>
              <w:widowControl w:val="0"/>
              <w:spacing w:before="120" w:after="0" w:line="240" w:lineRule="auto"/>
              <w:jc w:val="both"/>
              <w:rPr>
                <w:rFonts w:ascii="Times New Roman" w:hAnsi="Times New Roman" w:cs="Times New Roman"/>
                <w:b/>
                <w:bCs/>
                <w:lang w:val="af-ZA"/>
              </w:rPr>
            </w:pPr>
            <w:r w:rsidRPr="0061786F">
              <w:rPr>
                <w:rFonts w:ascii="Times New Roman" w:hAnsi="Times New Roman" w:cs="Times New Roman"/>
                <w:b/>
                <w:bCs/>
                <w:iCs/>
                <w:lang w:val="af-ZA"/>
              </w:rPr>
              <w:t>Mục 1</w:t>
            </w:r>
          </w:p>
          <w:p w14:paraId="08FFFD41" w14:textId="13ADC2EC" w:rsidR="00F12578" w:rsidRPr="0061786F" w:rsidRDefault="00F12578" w:rsidP="00F12578">
            <w:pPr>
              <w:widowControl w:val="0"/>
              <w:spacing w:before="120" w:after="0" w:line="240" w:lineRule="auto"/>
              <w:jc w:val="both"/>
              <w:rPr>
                <w:rFonts w:ascii="Times New Roman" w:hAnsi="Times New Roman" w:cs="Times New Roman"/>
                <w:b/>
                <w:bCs/>
                <w:lang w:val="af-ZA"/>
              </w:rPr>
            </w:pPr>
            <w:r w:rsidRPr="0061786F">
              <w:rPr>
                <w:rFonts w:ascii="Times New Roman" w:hAnsi="Times New Roman" w:cs="Times New Roman"/>
                <w:b/>
                <w:bCs/>
                <w:lang w:val="af-ZA"/>
              </w:rPr>
              <w:t>CHẾ ĐỘ ỐM ĐAU</w:t>
            </w:r>
          </w:p>
        </w:tc>
        <w:tc>
          <w:tcPr>
            <w:tcW w:w="4819" w:type="dxa"/>
            <w:vAlign w:val="center"/>
          </w:tcPr>
          <w:p w14:paraId="5FA3685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AE61D75"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7694F7F4" w14:textId="77777777" w:rsidTr="009D091D">
        <w:tc>
          <w:tcPr>
            <w:tcW w:w="563" w:type="dxa"/>
            <w:vAlign w:val="center"/>
          </w:tcPr>
          <w:p w14:paraId="0B4601B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7BB627B" w14:textId="14AE0EDD"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42. Đối tượng, điều kiện hưởng chế độ ốm đau</w:t>
            </w:r>
          </w:p>
        </w:tc>
        <w:tc>
          <w:tcPr>
            <w:tcW w:w="4819" w:type="dxa"/>
            <w:vAlign w:val="center"/>
          </w:tcPr>
          <w:p w14:paraId="0ABDBC3D"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BEB2270"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188ABE85" w14:textId="77777777" w:rsidTr="009D091D">
        <w:tc>
          <w:tcPr>
            <w:tcW w:w="563" w:type="dxa"/>
            <w:vAlign w:val="center"/>
          </w:tcPr>
          <w:p w14:paraId="3C6D40E5"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65F6F60" w14:textId="074F930D"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43. Thời gian hưởng chế độ ốm đau</w:t>
            </w:r>
          </w:p>
        </w:tc>
        <w:tc>
          <w:tcPr>
            <w:tcW w:w="4819" w:type="dxa"/>
            <w:vAlign w:val="center"/>
          </w:tcPr>
          <w:p w14:paraId="56409C1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07B07BD1"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77CFF5C1" w14:textId="77777777" w:rsidTr="009D091D">
        <w:tc>
          <w:tcPr>
            <w:tcW w:w="563" w:type="dxa"/>
            <w:vAlign w:val="center"/>
          </w:tcPr>
          <w:p w14:paraId="652FE4E1"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96C6AE5" w14:textId="22E5EF9E"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1. Thời gian tối đa hưởng chế độ ốm đau trong một năm (từ ngày 01 tháng 01 đến ngày 31 tháng 12) đối với đối tượng quy định tại các điểm a, b, c, i, k, l, m và n khoản 1 và khoản 2 Điều 2 của Luật này tính theo ngày làm việc không kể ngày nghỉ lễ, tết, ngày nghỉ hằng tuần và được quy định như sau:</w:t>
            </w:r>
          </w:p>
        </w:tc>
        <w:tc>
          <w:tcPr>
            <w:tcW w:w="4819" w:type="dxa"/>
            <w:vAlign w:val="center"/>
          </w:tcPr>
          <w:p w14:paraId="4F4DC741"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5E1F063"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5DE23B13" w14:textId="77777777" w:rsidTr="009D091D">
        <w:tc>
          <w:tcPr>
            <w:tcW w:w="563" w:type="dxa"/>
            <w:vAlign w:val="center"/>
          </w:tcPr>
          <w:p w14:paraId="3F903311"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A03F256" w14:textId="39C940C7"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b) Làm nghề, công việc nặng nhọc, độc hại, nguy hiểm hoặc đặc biệt nặng nhọc, độc hại, </w:t>
            </w:r>
            <w:r w:rsidRPr="0012240E">
              <w:rPr>
                <w:rFonts w:ascii="Times New Roman" w:hAnsi="Times New Roman" w:cs="Times New Roman"/>
                <w:lang w:val="vi-VN"/>
              </w:rPr>
              <w:lastRenderedPageBreak/>
              <w:t xml:space="preserve">nguy hiểm thuộc danh mục nghề, công việc nặng nhọc, độc hại, nguy hiểm hoặc đặc biệt nặng nhọc, độc hại, nguy hiểm do </w:t>
            </w:r>
            <w:r w:rsidRPr="0012240E">
              <w:rPr>
                <w:rFonts w:ascii="Times New Roman" w:hAnsi="Times New Roman" w:cs="Times New Roman"/>
                <w:color w:val="FF0000"/>
                <w:lang w:val="vi-VN"/>
              </w:rPr>
              <w:t>Bộ trưởng Bộ Lao động - Thương binh và Xã hội</w:t>
            </w:r>
            <w:r w:rsidRPr="0012240E">
              <w:rPr>
                <w:rFonts w:ascii="Times New Roman" w:hAnsi="Times New Roman" w:cs="Times New Roman"/>
                <w:lang w:val="vi-VN"/>
              </w:rPr>
              <w:t xml:space="preserve"> ban hành hoặc làm việc ở vùng có điều kiện kinh tế - xã hội đặc biệt khó khăn thì được hưởng 40 ngày nếu đã đóng bảo hiểm xã hội bắt buộc dưới 15 năm; 50 ngày nếu đã đóng từ đủ 15 năm đến dưới 30 năm; 70 ngày nếu đã đóng từ đủ 30 năm trở lên.</w:t>
            </w:r>
          </w:p>
        </w:tc>
        <w:tc>
          <w:tcPr>
            <w:tcW w:w="4819" w:type="dxa"/>
            <w:vAlign w:val="center"/>
          </w:tcPr>
          <w:p w14:paraId="24749AF2" w14:textId="0C5E8BEB" w:rsidR="00F12578" w:rsidRPr="00601644" w:rsidRDefault="00F12578">
            <w:pPr>
              <w:spacing w:before="120" w:after="0" w:line="240" w:lineRule="auto"/>
              <w:jc w:val="both"/>
              <w:rPr>
                <w:rFonts w:ascii="Times New Roman" w:hAnsi="Times New Roman" w:cs="Times New Roman"/>
                <w:b/>
                <w:lang w:val="vi-VN"/>
              </w:rPr>
            </w:pPr>
            <w:bookmarkStart w:id="12" w:name="_Hlk209512846"/>
            <w:r w:rsidRPr="0012240E">
              <w:rPr>
                <w:rFonts w:ascii="Times New Roman" w:hAnsi="Times New Roman" w:cs="Times New Roman"/>
                <w:lang w:val="vi-VN"/>
              </w:rPr>
              <w:lastRenderedPageBreak/>
              <w:t xml:space="preserve">b) </w:t>
            </w:r>
            <w:bookmarkStart w:id="13" w:name="_Hlk209706655"/>
            <w:r w:rsidRPr="0012240E">
              <w:rPr>
                <w:rFonts w:ascii="Times New Roman" w:hAnsi="Times New Roman" w:cs="Times New Roman"/>
                <w:lang w:val="vi-VN"/>
              </w:rPr>
              <w:t xml:space="preserve">Làm nghề, công việc nặng nhọc, độc hại, nguy hiểm hoặc đặc biệt nặng nhọc, độc hại, </w:t>
            </w:r>
            <w:r w:rsidRPr="0012240E">
              <w:rPr>
                <w:rFonts w:ascii="Times New Roman" w:hAnsi="Times New Roman" w:cs="Times New Roman"/>
                <w:lang w:val="vi-VN"/>
              </w:rPr>
              <w:lastRenderedPageBreak/>
              <w:t xml:space="preserve">nguy hiểm thuộc danh mục nghề, công việc nặng nhọc, độc hại, nguy hiểm hoặc đặc biệt nặng nhọc, độc hại, nguy hiểm </w:t>
            </w:r>
            <w:r w:rsidRPr="0073758E">
              <w:rPr>
                <w:rFonts w:ascii="Times New Roman" w:hAnsi="Times New Roman" w:cs="Times New Roman"/>
                <w:color w:val="000000" w:themeColor="text1"/>
                <w:lang w:val="vi-VN"/>
              </w:rPr>
              <w:t xml:space="preserve">do </w:t>
            </w:r>
            <w:bookmarkStart w:id="14" w:name="_Hlk209534944"/>
            <w:bookmarkEnd w:id="13"/>
            <w:r w:rsidR="00464D46" w:rsidRPr="0099386C">
              <w:rPr>
                <w:b/>
                <w:i/>
                <w:color w:val="FF0000"/>
                <w:lang w:val="vi-VN"/>
              </w:rPr>
              <w:t>B</w:t>
            </w:r>
            <w:r w:rsidR="00464D46">
              <w:rPr>
                <w:b/>
                <w:i/>
                <w:color w:val="FF0000"/>
                <w:lang w:val="vi-VN"/>
              </w:rPr>
              <w:t>ộ</w:t>
            </w:r>
            <w:r w:rsidR="00464D46" w:rsidRPr="0099386C">
              <w:rPr>
                <w:b/>
                <w:i/>
                <w:color w:val="FF0000"/>
                <w:lang w:val="vi-VN"/>
              </w:rPr>
              <w:t xml:space="preserve"> tr</w:t>
            </w:r>
            <w:r w:rsidR="00464D46">
              <w:rPr>
                <w:b/>
                <w:i/>
                <w:color w:val="FF0000"/>
                <w:lang w:val="vi-VN"/>
              </w:rPr>
              <w:t xml:space="preserve">ưởng </w:t>
            </w:r>
            <w:r w:rsidR="00464D46" w:rsidRPr="0099386C">
              <w:rPr>
                <w:b/>
                <w:i/>
                <w:color w:val="FF0000"/>
                <w:lang w:val="vi-VN"/>
              </w:rPr>
              <w:t>B</w:t>
            </w:r>
            <w:r w:rsidR="00464D46">
              <w:rPr>
                <w:b/>
                <w:i/>
                <w:color w:val="FF0000"/>
                <w:lang w:val="vi-VN"/>
              </w:rPr>
              <w:t>ộ</w:t>
            </w:r>
            <w:r w:rsidR="00464D46" w:rsidRPr="0099386C">
              <w:rPr>
                <w:b/>
                <w:i/>
                <w:color w:val="FF0000"/>
                <w:lang w:val="vi-VN"/>
              </w:rPr>
              <w:t xml:space="preserve"> N</w:t>
            </w:r>
            <w:r w:rsidR="00464D46">
              <w:rPr>
                <w:b/>
                <w:i/>
                <w:color w:val="FF0000"/>
                <w:lang w:val="vi-VN"/>
              </w:rPr>
              <w:t xml:space="preserve">ội </w:t>
            </w:r>
            <w:r w:rsidR="00464D46" w:rsidRPr="0099386C">
              <w:rPr>
                <w:b/>
                <w:i/>
                <w:color w:val="FF0000"/>
                <w:lang w:val="vi-VN"/>
              </w:rPr>
              <w:t>v</w:t>
            </w:r>
            <w:r w:rsidR="00464D46">
              <w:rPr>
                <w:b/>
                <w:i/>
                <w:color w:val="FF0000"/>
                <w:lang w:val="vi-VN"/>
              </w:rPr>
              <w:t>ụ</w:t>
            </w:r>
            <w:r w:rsidRPr="00601644">
              <w:rPr>
                <w:rFonts w:ascii="Times New Roman" w:hAnsi="Times New Roman"/>
                <w:color w:val="FF0000"/>
                <w:lang w:val="vi-VN"/>
              </w:rPr>
              <w:t xml:space="preserve"> </w:t>
            </w:r>
            <w:r w:rsidRPr="00E131EC">
              <w:rPr>
                <w:rFonts w:ascii="Times New Roman" w:hAnsi="Times New Roman"/>
                <w:strike/>
                <w:color w:val="FF0000"/>
                <w:lang w:val="vi-VN"/>
              </w:rPr>
              <w:t xml:space="preserve">Bộ trưởng Bộ Lao động - Thương binh và Xã hội </w:t>
            </w:r>
            <w:r w:rsidRPr="00E131EC">
              <w:rPr>
                <w:rFonts w:ascii="Times New Roman" w:hAnsi="Times New Roman"/>
                <w:color w:val="FF0000"/>
                <w:lang w:val="vi-VN"/>
              </w:rPr>
              <w:t xml:space="preserve"> </w:t>
            </w:r>
            <w:r w:rsidRPr="00601644">
              <w:rPr>
                <w:rFonts w:ascii="Times New Roman" w:hAnsi="Times New Roman" w:cs="Times New Roman"/>
                <w:lang w:val="vi-VN"/>
              </w:rPr>
              <w:t>ban hành</w:t>
            </w:r>
            <w:r w:rsidRPr="00601644">
              <w:rPr>
                <w:rFonts w:ascii="Times New Roman" w:hAnsi="Times New Roman"/>
                <w:color w:val="FF0000"/>
                <w:lang w:val="vi-VN"/>
              </w:rPr>
              <w:t xml:space="preserve"> </w:t>
            </w:r>
            <w:bookmarkEnd w:id="14"/>
            <w:r w:rsidRPr="0012240E">
              <w:rPr>
                <w:rFonts w:ascii="Times New Roman" w:hAnsi="Times New Roman" w:cs="Times New Roman"/>
                <w:lang w:val="vi-VN"/>
              </w:rPr>
              <w:t>hoặc làm việc ở vùng có điều kiện kinh tế - xã hội đặc biệt khó khăn thì được hưởng 40 ngày nếu đã đóng bảo hiểm xã hội bắt buộc dưới 15 năm; 50 ngày nếu đã đóng từ đủ 15 năm đến dưới 30 năm; 70 ngày nếu đã đóng từ đủ 30 năm trở lên.</w:t>
            </w:r>
            <w:bookmarkEnd w:id="12"/>
          </w:p>
        </w:tc>
        <w:tc>
          <w:tcPr>
            <w:tcW w:w="4536" w:type="dxa"/>
            <w:vAlign w:val="center"/>
          </w:tcPr>
          <w:p w14:paraId="2868F741" w14:textId="352318F8"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lastRenderedPageBreak/>
              <w:t xml:space="preserve">Quy định Danh mục nghề, </w:t>
            </w:r>
            <w:r w:rsidRPr="0012240E">
              <w:rPr>
                <w:rFonts w:ascii="Times New Roman" w:hAnsi="Times New Roman" w:cs="Times New Roman"/>
                <w:lang w:val="vi-VN"/>
              </w:rPr>
              <w:t xml:space="preserve">công việc đặc biệt nặng nhọc, độc hại, nguy </w:t>
            </w:r>
            <w:r w:rsidRPr="00601644">
              <w:rPr>
                <w:rFonts w:ascii="Times New Roman" w:hAnsi="Times New Roman" w:cs="Times New Roman"/>
                <w:lang w:val="vi-VN"/>
              </w:rPr>
              <w:t xml:space="preserve">trước ngày </w:t>
            </w:r>
            <w:r w:rsidRPr="00601644">
              <w:rPr>
                <w:rFonts w:ascii="Times New Roman" w:hAnsi="Times New Roman" w:cs="Times New Roman"/>
                <w:lang w:val="vi-VN"/>
              </w:rPr>
              <w:lastRenderedPageBreak/>
              <w:t>01/3/2025 do Bộ trưởng Bộ Lao động – Thương binh và Xã hội</w:t>
            </w:r>
            <w:r w:rsidR="00946387" w:rsidRPr="0099386C">
              <w:rPr>
                <w:lang w:val="vi-VN"/>
              </w:rPr>
              <w:t xml:space="preserve"> ban h</w:t>
            </w:r>
            <w:r w:rsidR="00946387">
              <w:rPr>
                <w:lang w:val="vi-VN"/>
              </w:rPr>
              <w:t>à</w:t>
            </w:r>
            <w:r w:rsidR="00946387" w:rsidRPr="0099386C">
              <w:rPr>
                <w:lang w:val="vi-VN"/>
              </w:rPr>
              <w:t>nh</w:t>
            </w:r>
            <w:r w:rsidRPr="00601644">
              <w:rPr>
                <w:rFonts w:ascii="Times New Roman" w:hAnsi="Times New Roman" w:cs="Times New Roman"/>
                <w:lang w:val="vi-VN"/>
              </w:rPr>
              <w:t xml:space="preserve">. Tuy nhiên, từ ngày 01/3/2025, Bộ Lao động – Thương binh và Xã hội hợp nhất Bộ Bộ Nội vụ theo Kế hoạch số 141/KHBCĐTKNQ18 ngày 6/12/2024; do vậy, từ ngày 01/3/2025, Bộ trưởng Bộ Nội vụ sẽ ban hành văn bản quy định về Danh mục nghề, </w:t>
            </w:r>
            <w:r w:rsidRPr="0012240E">
              <w:rPr>
                <w:rFonts w:ascii="Times New Roman" w:hAnsi="Times New Roman" w:cs="Times New Roman"/>
                <w:lang w:val="vi-VN"/>
              </w:rPr>
              <w:t>công việc đặc biệt nặng nhọc, độc hại, nguy hiểm</w:t>
            </w:r>
            <w:r w:rsidR="00685F49" w:rsidRPr="0099386C">
              <w:rPr>
                <w:lang w:val="vi-VN"/>
              </w:rPr>
              <w:t>.</w:t>
            </w:r>
          </w:p>
        </w:tc>
      </w:tr>
      <w:tr w:rsidR="00F12578" w:rsidRPr="0099386C" w14:paraId="68B042FC" w14:textId="77777777" w:rsidTr="009D091D">
        <w:tc>
          <w:tcPr>
            <w:tcW w:w="563" w:type="dxa"/>
            <w:vAlign w:val="center"/>
          </w:tcPr>
          <w:p w14:paraId="3EA5EF9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EE52561" w14:textId="29C183C4"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44. Thời gian hưởng chế độ khi con ốm đau</w:t>
            </w:r>
          </w:p>
        </w:tc>
        <w:tc>
          <w:tcPr>
            <w:tcW w:w="4819" w:type="dxa"/>
            <w:vAlign w:val="center"/>
          </w:tcPr>
          <w:p w14:paraId="37D7FCEA"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40E6E74"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6B7CDFBF" w14:textId="77777777" w:rsidTr="009D091D">
        <w:tc>
          <w:tcPr>
            <w:tcW w:w="563" w:type="dxa"/>
            <w:vAlign w:val="center"/>
          </w:tcPr>
          <w:p w14:paraId="20B790E1"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D3DC2A2" w14:textId="34387503"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45. Trợ cấp ốm đau</w:t>
            </w:r>
          </w:p>
        </w:tc>
        <w:tc>
          <w:tcPr>
            <w:tcW w:w="4819" w:type="dxa"/>
            <w:vAlign w:val="center"/>
          </w:tcPr>
          <w:p w14:paraId="056091DA"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4C8193B"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4BF277B6" w14:textId="77777777" w:rsidTr="009D091D">
        <w:tc>
          <w:tcPr>
            <w:tcW w:w="563" w:type="dxa"/>
            <w:vAlign w:val="center"/>
          </w:tcPr>
          <w:p w14:paraId="3978687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B4D0834" w14:textId="63BC3113"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12240E">
              <w:rPr>
                <w:rFonts w:ascii="Times New Roman" w:hAnsi="Times New Roman" w:cs="Times New Roman"/>
                <w:lang w:val="vi-VN"/>
              </w:rPr>
              <w:t>6.</w:t>
            </w:r>
            <w:r w:rsidRPr="0012240E">
              <w:rPr>
                <w:rFonts w:ascii="Times New Roman" w:hAnsi="Times New Roman" w:cs="Times New Roman"/>
                <w:color w:val="FF0000"/>
                <w:lang w:val="vi-VN"/>
              </w:rPr>
              <w:t xml:space="preserve"> Bộ trưởng Bộ Lao động - Thương binh và Xã hội </w:t>
            </w:r>
            <w:r w:rsidRPr="0012240E">
              <w:rPr>
                <w:rFonts w:ascii="Times New Roman" w:hAnsi="Times New Roman" w:cs="Times New Roman"/>
                <w:lang w:val="vi-VN"/>
              </w:rPr>
              <w:t>quy định chi tiết về ngày làm việc; quy định việc tính, việc xác định điều kiện đối với từng trường hợp để giải quyết chế độ ốm đau.</w:t>
            </w:r>
          </w:p>
        </w:tc>
        <w:tc>
          <w:tcPr>
            <w:tcW w:w="4819" w:type="dxa"/>
            <w:vAlign w:val="center"/>
          </w:tcPr>
          <w:p w14:paraId="3540A4B5" w14:textId="55EF8367" w:rsidR="00F12578" w:rsidRPr="00601644" w:rsidRDefault="00F12578" w:rsidP="00F12578">
            <w:pPr>
              <w:spacing w:before="120" w:after="0" w:line="240" w:lineRule="auto"/>
              <w:jc w:val="both"/>
              <w:rPr>
                <w:rFonts w:ascii="Times New Roman" w:hAnsi="Times New Roman" w:cs="Times New Roman"/>
                <w:b/>
                <w:lang w:val="vi-VN"/>
              </w:rPr>
            </w:pPr>
            <w:bookmarkStart w:id="15" w:name="_Hlk209512889"/>
            <w:r w:rsidRPr="0012240E">
              <w:rPr>
                <w:rFonts w:ascii="Times New Roman" w:hAnsi="Times New Roman" w:cs="Times New Roman"/>
                <w:lang w:val="vi-VN"/>
              </w:rPr>
              <w:t>6.</w:t>
            </w:r>
            <w:r w:rsidRPr="0012240E">
              <w:rPr>
                <w:rFonts w:ascii="Times New Roman" w:hAnsi="Times New Roman" w:cs="Times New Roman"/>
                <w:color w:val="FF0000"/>
                <w:lang w:val="vi-VN"/>
              </w:rPr>
              <w:t xml:space="preserve"> </w:t>
            </w:r>
            <w:r w:rsidRPr="0099386C">
              <w:rPr>
                <w:b/>
                <w:i/>
                <w:color w:val="FF0000"/>
                <w:lang w:val="vi-VN"/>
              </w:rPr>
              <w:t xml:space="preserve">Bộ trưởng </w:t>
            </w:r>
            <w:r w:rsidRPr="0099386C">
              <w:rPr>
                <w:b/>
                <w:i/>
                <w:strike/>
                <w:color w:val="FF0000"/>
                <w:lang w:val="vi-VN"/>
              </w:rPr>
              <w:t xml:space="preserve">Bộ Lao động - Thương binh và Xã hội </w:t>
            </w:r>
            <w:r w:rsidRPr="0099386C">
              <w:rPr>
                <w:b/>
                <w:i/>
                <w:color w:val="FF0000"/>
                <w:lang w:val="vi-VN"/>
              </w:rPr>
              <w:t xml:space="preserve"> Bộ Nội vụ</w:t>
            </w:r>
            <w:r w:rsidRPr="0012240E">
              <w:rPr>
                <w:rFonts w:ascii="Times New Roman" w:hAnsi="Times New Roman" w:cs="Times New Roman"/>
                <w:lang w:val="vi-VN"/>
              </w:rPr>
              <w:t xml:space="preserve"> quy định chi tiết về ngày làm việc; quy định việc tính, việc xác định điều kiện đối với từng trường hợp để giải quyết chế độ ốm đau.</w:t>
            </w:r>
            <w:bookmarkEnd w:id="15"/>
          </w:p>
        </w:tc>
        <w:tc>
          <w:tcPr>
            <w:tcW w:w="4536" w:type="dxa"/>
            <w:vAlign w:val="center"/>
          </w:tcPr>
          <w:p w14:paraId="0BFB8A3A" w14:textId="429D84AF"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 (Bộ Lao động - Thương binh và Xã hội hợp nhất với Bộ Nội vụ thành Bộ Nội vụ).</w:t>
            </w:r>
          </w:p>
        </w:tc>
      </w:tr>
      <w:tr w:rsidR="00F12578" w:rsidRPr="0099386C" w14:paraId="647100E7" w14:textId="77777777" w:rsidTr="009D091D">
        <w:tc>
          <w:tcPr>
            <w:tcW w:w="563" w:type="dxa"/>
            <w:vAlign w:val="center"/>
          </w:tcPr>
          <w:p w14:paraId="47C19523"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8834D55" w14:textId="56D40FC8"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46. Dưỡng sức, phục hồi sức khoẻ sau khi ốm đau</w:t>
            </w:r>
          </w:p>
        </w:tc>
        <w:tc>
          <w:tcPr>
            <w:tcW w:w="4819" w:type="dxa"/>
            <w:vAlign w:val="center"/>
          </w:tcPr>
          <w:p w14:paraId="103AAC1E"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5E9C681"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656A3F9A" w14:textId="77777777" w:rsidTr="009D091D">
        <w:tc>
          <w:tcPr>
            <w:tcW w:w="563" w:type="dxa"/>
            <w:vAlign w:val="center"/>
          </w:tcPr>
          <w:p w14:paraId="79F278EE" w14:textId="77777777" w:rsidR="00F12578" w:rsidRPr="00601644" w:rsidRDefault="00F12578" w:rsidP="00F12578">
            <w:pPr>
              <w:spacing w:before="120"/>
              <w:rPr>
                <w:b/>
                <w:lang w:val="vi-VN"/>
              </w:rPr>
            </w:pPr>
          </w:p>
        </w:tc>
        <w:tc>
          <w:tcPr>
            <w:tcW w:w="4819" w:type="dxa"/>
            <w:vAlign w:val="center"/>
          </w:tcPr>
          <w:p w14:paraId="66164D4D" w14:textId="49BE9219" w:rsidR="00F12578" w:rsidRPr="004146F4" w:rsidRDefault="00F12578" w:rsidP="00F12578">
            <w:pPr>
              <w:widowControl w:val="0"/>
              <w:spacing w:before="120"/>
              <w:jc w:val="both"/>
              <w:rPr>
                <w:rFonts w:ascii="Times New Roman" w:hAnsi="Times New Roman" w:cs="Times New Roman"/>
                <w:b/>
                <w:bCs/>
                <w:lang w:val="vi-VN"/>
              </w:rPr>
            </w:pPr>
            <w:r w:rsidRPr="00601644">
              <w:rPr>
                <w:rFonts w:ascii="Times New Roman" w:hAnsi="Times New Roman" w:cs="Times New Roman"/>
                <w:color w:val="000000"/>
                <w:shd w:val="clear" w:color="auto" w:fill="FFFFFF"/>
                <w:lang w:val="vi-VN"/>
              </w:rPr>
              <w:t xml:space="preserve">2. Thời gian nghỉ dưỡng sức, phục hồi sức khỏe do người sử dụng lao động và Ban Chấp hành công đoàn cơ sở quyết định; trường hợp hai bên có ý kiến khác nhau thì người sử dụng lao </w:t>
            </w:r>
            <w:r w:rsidRPr="00601644">
              <w:rPr>
                <w:rFonts w:ascii="Times New Roman" w:hAnsi="Times New Roman" w:cs="Times New Roman"/>
                <w:color w:val="000000"/>
                <w:shd w:val="clear" w:color="auto" w:fill="FFFFFF"/>
                <w:lang w:val="vi-VN"/>
              </w:rPr>
              <w:lastRenderedPageBreak/>
              <w:t>động quyết định số ngày nghỉ trên cơ sở đề nghị của Ban Chấp hành công đoàn cơ sở, trường hợp đơn vị sử dụng lao động chưa có công đoàn cơ sở thì do người sử dụng lao động quyết định. Thời gian nghỉ dưỡng sức phục hồi sức khỏe tối đa được quy định như sau:</w:t>
            </w:r>
          </w:p>
        </w:tc>
        <w:tc>
          <w:tcPr>
            <w:tcW w:w="4819" w:type="dxa"/>
            <w:vAlign w:val="center"/>
          </w:tcPr>
          <w:p w14:paraId="00A07325" w14:textId="019B91F9" w:rsidR="00F12578" w:rsidRPr="00601644" w:rsidRDefault="00F12578" w:rsidP="00F12578">
            <w:pPr>
              <w:spacing w:before="120" w:after="0" w:line="240" w:lineRule="auto"/>
              <w:jc w:val="both"/>
              <w:rPr>
                <w:b/>
                <w:lang w:val="vi-VN"/>
              </w:rPr>
            </w:pPr>
            <w:r w:rsidRPr="00601644">
              <w:rPr>
                <w:rFonts w:ascii="Times New Roman" w:hAnsi="Times New Roman" w:cs="Times New Roman"/>
                <w:color w:val="000000"/>
                <w:shd w:val="clear" w:color="auto" w:fill="FFFFFF"/>
                <w:lang w:val="vi-VN"/>
              </w:rPr>
              <w:lastRenderedPageBreak/>
              <w:t xml:space="preserve">2. Thời gian nghỉ dưỡng sức, phục hồi sức khỏe do người sử dụng lao động và Ban Chấp hành công đoàn cơ sở quyết định; trường hợp hai bên có ý kiến khác nhau thì người sử dụng lao </w:t>
            </w:r>
            <w:r w:rsidRPr="00601644">
              <w:rPr>
                <w:rFonts w:ascii="Times New Roman" w:hAnsi="Times New Roman" w:cs="Times New Roman"/>
                <w:color w:val="000000"/>
                <w:shd w:val="clear" w:color="auto" w:fill="FFFFFF"/>
                <w:lang w:val="vi-VN"/>
              </w:rPr>
              <w:lastRenderedPageBreak/>
              <w:t xml:space="preserve">động quyết định số ngày nghỉ trên cơ sở đề nghị của Ban Chấp hành công đoàn cơ sở, trường hợp đơn vị sử dụng lao động </w:t>
            </w:r>
            <w:r w:rsidRPr="00601644">
              <w:rPr>
                <w:rFonts w:ascii="Times New Roman" w:hAnsi="Times New Roman" w:cs="Times New Roman"/>
                <w:strike/>
                <w:color w:val="000000"/>
                <w:shd w:val="clear" w:color="auto" w:fill="FFFFFF"/>
                <w:lang w:val="vi-VN"/>
              </w:rPr>
              <w:t>chưa có</w:t>
            </w:r>
            <w:r w:rsidRPr="00601644">
              <w:rPr>
                <w:rFonts w:ascii="Times New Roman" w:hAnsi="Times New Roman" w:cs="Times New Roman"/>
                <w:color w:val="000000"/>
                <w:shd w:val="clear" w:color="auto" w:fill="FFFFFF"/>
                <w:lang w:val="vi-VN"/>
              </w:rPr>
              <w:t xml:space="preserve"> </w:t>
            </w:r>
            <w:r w:rsidRPr="0099386C">
              <w:rPr>
                <w:b/>
                <w:i/>
                <w:color w:val="FF0000"/>
                <w:shd w:val="clear" w:color="auto" w:fill="FFFFFF"/>
                <w:lang w:val="vi-VN"/>
              </w:rPr>
              <w:t>không có</w:t>
            </w:r>
            <w:r w:rsidRPr="0099386C">
              <w:rPr>
                <w:b/>
                <w:color w:val="FF0000"/>
                <w:shd w:val="clear" w:color="auto" w:fill="FFFFFF"/>
                <w:lang w:val="vi-VN"/>
              </w:rPr>
              <w:t xml:space="preserve"> </w:t>
            </w:r>
            <w:r w:rsidRPr="00601644">
              <w:rPr>
                <w:rFonts w:ascii="Times New Roman" w:hAnsi="Times New Roman" w:cs="Times New Roman"/>
                <w:color w:val="000000"/>
                <w:shd w:val="clear" w:color="auto" w:fill="FFFFFF"/>
                <w:lang w:val="vi-VN"/>
              </w:rPr>
              <w:t>công đoàn cơ sở thì do người sử dụng lao động quyết định. Thời gian nghỉ dưỡng sức phục hồi sức khỏe tối đa được quy định như sau</w:t>
            </w:r>
          </w:p>
        </w:tc>
        <w:tc>
          <w:tcPr>
            <w:tcW w:w="4536" w:type="dxa"/>
            <w:vAlign w:val="center"/>
          </w:tcPr>
          <w:p w14:paraId="31B78661" w14:textId="77777777" w:rsidR="00F12578" w:rsidRDefault="00F12578" w:rsidP="00F12578">
            <w:pPr>
              <w:spacing w:line="240" w:lineRule="auto"/>
              <w:jc w:val="both"/>
              <w:rPr>
                <w:rFonts w:ascii="Times New Roman" w:hAnsi="Times New Roman" w:cs="Times New Roman"/>
                <w:lang w:val="vi-VN"/>
              </w:rPr>
            </w:pPr>
            <w:r w:rsidRPr="002B468A">
              <w:rPr>
                <w:rFonts w:ascii="Times New Roman" w:hAnsi="Times New Roman" w:cs="Times New Roman"/>
                <w:szCs w:val="28"/>
                <w:lang w:val="vi-VN"/>
              </w:rPr>
              <w:lastRenderedPageBreak/>
              <w:t xml:space="preserve">Theo Nghị quyết số 60-NQ/TW ngày 12/4/2025 của Hội nghị lần thứ 11 Ban Chấp hành Trung ương Đảng khóa XII về chủ trương kết thúc hoạt động của công đoàn viên chức, công đoàn lực lượng vũ trang thì </w:t>
            </w:r>
            <w:r w:rsidRPr="002B468A">
              <w:rPr>
                <w:rFonts w:ascii="Times New Roman" w:hAnsi="Times New Roman" w:cs="Times New Roman"/>
                <w:szCs w:val="28"/>
                <w:lang w:val="vi-VN"/>
              </w:rPr>
              <w:lastRenderedPageBreak/>
              <w:t>từ</w:t>
            </w:r>
            <w:r w:rsidRPr="002B468A">
              <w:rPr>
                <w:rFonts w:ascii="Times New Roman" w:hAnsi="Times New Roman" w:cs="Times New Roman"/>
                <w:lang w:val="vi-VN"/>
              </w:rPr>
              <w:t xml:space="preserve"> ngày 15/6/2025, tổ chức công đoàn tại các cơ quan hành chính, đơn vị sự nghiệp trực thuộc Công đoàn viên chức đã chấm dứt hoạt động theo Nghị quyết số 60-NQ/TW ngày 12/4/2025 của Ban Chấp hành Trung ương Đảng khóa XIII. </w:t>
            </w:r>
          </w:p>
          <w:p w14:paraId="266E02B2" w14:textId="64794FEC" w:rsidR="00FB57C1" w:rsidRPr="00575407" w:rsidRDefault="00FB57C1" w:rsidP="00F12578">
            <w:pPr>
              <w:spacing w:line="240" w:lineRule="auto"/>
              <w:jc w:val="both"/>
              <w:rPr>
                <w:rFonts w:ascii="Times New Roman" w:hAnsi="Times New Roman" w:cs="Times New Roman"/>
                <w:lang w:val="vi-VN"/>
              </w:rPr>
            </w:pPr>
            <w:r w:rsidRPr="0099386C">
              <w:rPr>
                <w:lang w:val="vi-VN"/>
              </w:rPr>
              <w:t xml:space="preserve">Do vậy, dự thảo Luật sửa </w:t>
            </w:r>
            <w:r>
              <w:rPr>
                <w:lang w:val="vi-VN"/>
              </w:rPr>
              <w:t>đổ</w:t>
            </w:r>
            <w:r w:rsidRPr="0099386C">
              <w:rPr>
                <w:lang w:val="vi-VN"/>
              </w:rPr>
              <w:t>i quy đ</w:t>
            </w:r>
            <w:r>
              <w:rPr>
                <w:lang w:val="vi-VN"/>
              </w:rPr>
              <w:t>ịnh</w:t>
            </w:r>
            <w:r w:rsidRPr="0099386C">
              <w:rPr>
                <w:lang w:val="vi-VN"/>
              </w:rPr>
              <w:t xml:space="preserve"> </w:t>
            </w:r>
            <w:r>
              <w:rPr>
                <w:lang w:val="vi-VN"/>
              </w:rPr>
              <w:t>đố</w:t>
            </w:r>
            <w:r w:rsidRPr="0099386C">
              <w:rPr>
                <w:lang w:val="vi-VN"/>
              </w:rPr>
              <w:t>i v</w:t>
            </w:r>
            <w:r>
              <w:rPr>
                <w:lang w:val="vi-VN"/>
              </w:rPr>
              <w:t>ớ</w:t>
            </w:r>
            <w:r w:rsidRPr="0099386C">
              <w:rPr>
                <w:lang w:val="vi-VN"/>
              </w:rPr>
              <w:t>i tr</w:t>
            </w:r>
            <w:r>
              <w:rPr>
                <w:lang w:val="vi-VN"/>
              </w:rPr>
              <w:t>ường</w:t>
            </w:r>
            <w:r w:rsidRPr="0099386C">
              <w:rPr>
                <w:lang w:val="vi-VN"/>
              </w:rPr>
              <w:t xml:space="preserve"> h</w:t>
            </w:r>
            <w:r>
              <w:rPr>
                <w:lang w:val="vi-VN"/>
              </w:rPr>
              <w:t>ợp</w:t>
            </w:r>
            <w:r w:rsidRPr="0099386C">
              <w:rPr>
                <w:lang w:val="vi-VN"/>
              </w:rPr>
              <w:t xml:space="preserve"> </w:t>
            </w:r>
            <w:r w:rsidR="00575407">
              <w:rPr>
                <w:lang w:val="vi-VN"/>
              </w:rPr>
              <w:t>đố</w:t>
            </w:r>
            <w:r w:rsidR="00575407" w:rsidRPr="0099386C">
              <w:rPr>
                <w:lang w:val="vi-VN"/>
              </w:rPr>
              <w:t>i v</w:t>
            </w:r>
            <w:r w:rsidR="00575407">
              <w:rPr>
                <w:lang w:val="vi-VN"/>
              </w:rPr>
              <w:t>ới</w:t>
            </w:r>
            <w:r w:rsidR="00575407" w:rsidRPr="0099386C">
              <w:rPr>
                <w:lang w:val="vi-VN"/>
              </w:rPr>
              <w:t xml:space="preserve"> cơ quan, t</w:t>
            </w:r>
            <w:r w:rsidR="00575407">
              <w:rPr>
                <w:lang w:val="vi-VN"/>
              </w:rPr>
              <w:t>ổ</w:t>
            </w:r>
            <w:r w:rsidR="00575407" w:rsidRPr="0099386C">
              <w:rPr>
                <w:lang w:val="vi-VN"/>
              </w:rPr>
              <w:t xml:space="preserve"> ch</w:t>
            </w:r>
            <w:r w:rsidR="00575407">
              <w:rPr>
                <w:lang w:val="vi-VN"/>
              </w:rPr>
              <w:t>ức</w:t>
            </w:r>
            <w:r w:rsidR="00575407" w:rsidRPr="0099386C">
              <w:rPr>
                <w:lang w:val="vi-VN"/>
              </w:rPr>
              <w:t xml:space="preserve"> ho</w:t>
            </w:r>
            <w:r w:rsidR="00575407">
              <w:rPr>
                <w:lang w:val="vi-VN"/>
              </w:rPr>
              <w:t xml:space="preserve">ặc </w:t>
            </w:r>
            <w:r w:rsidR="00575407" w:rsidRPr="0099386C">
              <w:rPr>
                <w:lang w:val="vi-VN"/>
              </w:rPr>
              <w:t>doanh nghi</w:t>
            </w:r>
            <w:r w:rsidR="00575407">
              <w:rPr>
                <w:lang w:val="vi-VN"/>
              </w:rPr>
              <w:t xml:space="preserve">ệp </w:t>
            </w:r>
            <w:r w:rsidR="00575407" w:rsidRPr="0099386C">
              <w:rPr>
                <w:lang w:val="vi-VN"/>
              </w:rPr>
              <w:t>(gọi chung là ng</w:t>
            </w:r>
            <w:r w:rsidR="00575407">
              <w:rPr>
                <w:lang w:val="vi-VN"/>
              </w:rPr>
              <w:t xml:space="preserve">ười </w:t>
            </w:r>
            <w:r w:rsidR="00575407" w:rsidRPr="0099386C">
              <w:rPr>
                <w:lang w:val="vi-VN"/>
              </w:rPr>
              <w:t>s</w:t>
            </w:r>
            <w:r w:rsidR="00575407">
              <w:rPr>
                <w:lang w:val="vi-VN"/>
              </w:rPr>
              <w:t>ử</w:t>
            </w:r>
            <w:r w:rsidR="00575407" w:rsidRPr="0099386C">
              <w:rPr>
                <w:lang w:val="vi-VN"/>
              </w:rPr>
              <w:t xml:space="preserve"> d</w:t>
            </w:r>
            <w:r w:rsidR="00575407">
              <w:rPr>
                <w:lang w:val="vi-VN"/>
              </w:rPr>
              <w:t xml:space="preserve">ụng </w:t>
            </w:r>
            <w:r w:rsidR="00575407" w:rsidRPr="0099386C">
              <w:rPr>
                <w:lang w:val="vi-VN"/>
              </w:rPr>
              <w:t xml:space="preserve">lao </w:t>
            </w:r>
            <w:r w:rsidR="00575407">
              <w:rPr>
                <w:lang w:val="vi-VN"/>
              </w:rPr>
              <w:t>động</w:t>
            </w:r>
            <w:r w:rsidR="00575407" w:rsidRPr="0099386C">
              <w:rPr>
                <w:lang w:val="vi-VN"/>
              </w:rPr>
              <w:t>) kh</w:t>
            </w:r>
            <w:r w:rsidR="00575407">
              <w:rPr>
                <w:lang w:val="vi-VN"/>
              </w:rPr>
              <w:t>ô</w:t>
            </w:r>
            <w:r w:rsidR="00575407" w:rsidRPr="0099386C">
              <w:rPr>
                <w:lang w:val="vi-VN"/>
              </w:rPr>
              <w:t>ng c</w:t>
            </w:r>
            <w:r w:rsidR="00575407">
              <w:rPr>
                <w:lang w:val="vi-VN"/>
              </w:rPr>
              <w:t>ó</w:t>
            </w:r>
            <w:r w:rsidR="00575407" w:rsidRPr="0099386C">
              <w:rPr>
                <w:lang w:val="vi-VN"/>
              </w:rPr>
              <w:t xml:space="preserve"> c</w:t>
            </w:r>
            <w:r w:rsidR="00575407">
              <w:rPr>
                <w:lang w:val="vi-VN"/>
              </w:rPr>
              <w:t>ô</w:t>
            </w:r>
            <w:r w:rsidR="00575407" w:rsidRPr="0099386C">
              <w:rPr>
                <w:lang w:val="vi-VN"/>
              </w:rPr>
              <w:t xml:space="preserve">ng </w:t>
            </w:r>
            <w:r w:rsidR="00575407">
              <w:rPr>
                <w:lang w:val="vi-VN"/>
              </w:rPr>
              <w:t xml:space="preserve">đoàn </w:t>
            </w:r>
            <w:r w:rsidR="00575407" w:rsidRPr="0099386C">
              <w:rPr>
                <w:lang w:val="vi-VN"/>
              </w:rPr>
              <w:t>c</w:t>
            </w:r>
            <w:r w:rsidR="00575407">
              <w:rPr>
                <w:lang w:val="vi-VN"/>
              </w:rPr>
              <w:t>ơ</w:t>
            </w:r>
            <w:r w:rsidR="00575407" w:rsidRPr="0099386C">
              <w:rPr>
                <w:lang w:val="vi-VN"/>
              </w:rPr>
              <w:t xml:space="preserve"> s</w:t>
            </w:r>
            <w:r w:rsidR="00575407">
              <w:rPr>
                <w:lang w:val="vi-VN"/>
              </w:rPr>
              <w:t>ở</w:t>
            </w:r>
            <w:r w:rsidR="00575407" w:rsidRPr="0099386C">
              <w:rPr>
                <w:lang w:val="vi-VN"/>
              </w:rPr>
              <w:t xml:space="preserve"> th</w:t>
            </w:r>
            <w:r w:rsidR="00575407">
              <w:rPr>
                <w:lang w:val="vi-VN"/>
              </w:rPr>
              <w:t>ì</w:t>
            </w:r>
            <w:r w:rsidR="00575407" w:rsidRPr="0099386C">
              <w:rPr>
                <w:lang w:val="vi-VN"/>
              </w:rPr>
              <w:t xml:space="preserve"> do ng</w:t>
            </w:r>
            <w:r w:rsidR="00575407">
              <w:rPr>
                <w:lang w:val="vi-VN"/>
              </w:rPr>
              <w:t xml:space="preserve">ười </w:t>
            </w:r>
            <w:r w:rsidR="00575407" w:rsidRPr="0099386C">
              <w:rPr>
                <w:lang w:val="vi-VN"/>
              </w:rPr>
              <w:t>s</w:t>
            </w:r>
            <w:r w:rsidR="00575407">
              <w:rPr>
                <w:lang w:val="vi-VN"/>
              </w:rPr>
              <w:t>ử</w:t>
            </w:r>
            <w:r w:rsidR="00575407" w:rsidRPr="0099386C">
              <w:rPr>
                <w:lang w:val="vi-VN"/>
              </w:rPr>
              <w:t xml:space="preserve"> d</w:t>
            </w:r>
            <w:r w:rsidR="00575407">
              <w:rPr>
                <w:lang w:val="vi-VN"/>
              </w:rPr>
              <w:t>ụng</w:t>
            </w:r>
            <w:r w:rsidR="00575407" w:rsidRPr="0099386C">
              <w:rPr>
                <w:lang w:val="vi-VN"/>
              </w:rPr>
              <w:t xml:space="preserve"> lao </w:t>
            </w:r>
            <w:r w:rsidR="00575407">
              <w:rPr>
                <w:lang w:val="vi-VN"/>
              </w:rPr>
              <w:t xml:space="preserve">động </w:t>
            </w:r>
            <w:r w:rsidR="00575407" w:rsidRPr="0099386C">
              <w:rPr>
                <w:lang w:val="vi-VN"/>
              </w:rPr>
              <w:t>quy</w:t>
            </w:r>
            <w:r w:rsidR="00575407">
              <w:rPr>
                <w:lang w:val="vi-VN"/>
              </w:rPr>
              <w:t>ết</w:t>
            </w:r>
            <w:r w:rsidR="00575407" w:rsidRPr="0099386C">
              <w:rPr>
                <w:lang w:val="vi-VN"/>
              </w:rPr>
              <w:t xml:space="preserve"> </w:t>
            </w:r>
            <w:r w:rsidR="00575407">
              <w:rPr>
                <w:lang w:val="vi-VN"/>
              </w:rPr>
              <w:t>định</w:t>
            </w:r>
            <w:r w:rsidR="00575407" w:rsidRPr="0099386C">
              <w:rPr>
                <w:lang w:val="vi-VN"/>
              </w:rPr>
              <w:t xml:space="preserve">. </w:t>
            </w:r>
          </w:p>
        </w:tc>
      </w:tr>
      <w:tr w:rsidR="00F12578" w:rsidRPr="0099386C" w14:paraId="4196E430" w14:textId="77777777" w:rsidTr="009D091D">
        <w:tc>
          <w:tcPr>
            <w:tcW w:w="563" w:type="dxa"/>
            <w:vAlign w:val="center"/>
          </w:tcPr>
          <w:p w14:paraId="354CC15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CA29C85" w14:textId="60F38DD9"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4. </w:t>
            </w:r>
            <w:r w:rsidRPr="0012240E">
              <w:rPr>
                <w:rFonts w:ascii="Times New Roman" w:hAnsi="Times New Roman" w:cs="Times New Roman"/>
                <w:color w:val="FF0000"/>
                <w:lang w:val="vi-VN"/>
              </w:rPr>
              <w:t xml:space="preserve">Bộ trưởng Bộ Lao động - Thương binh và Xã hội </w:t>
            </w:r>
            <w:r w:rsidRPr="0012240E">
              <w:rPr>
                <w:rFonts w:ascii="Times New Roman" w:hAnsi="Times New Roman" w:cs="Times New Roman"/>
                <w:lang w:val="vi-VN"/>
              </w:rPr>
              <w:t>quy định về việc tính, việc xác định điều kiện đối với từng trường hợp nghỉ dưỡng sức, phục hồi sức khoẻ sau khi ốm đau.</w:t>
            </w:r>
          </w:p>
        </w:tc>
        <w:tc>
          <w:tcPr>
            <w:tcW w:w="4819" w:type="dxa"/>
            <w:vAlign w:val="center"/>
          </w:tcPr>
          <w:p w14:paraId="655B79B3" w14:textId="2FBEC3BF" w:rsidR="00F12578" w:rsidRPr="00601644" w:rsidRDefault="00F12578" w:rsidP="00F12578">
            <w:pPr>
              <w:spacing w:before="120" w:after="0" w:line="240" w:lineRule="auto"/>
              <w:jc w:val="both"/>
              <w:rPr>
                <w:rFonts w:ascii="Times New Roman" w:hAnsi="Times New Roman" w:cs="Times New Roman"/>
                <w:b/>
                <w:lang w:val="vi-VN"/>
              </w:rPr>
            </w:pPr>
            <w:bookmarkStart w:id="16" w:name="_Hlk209512917"/>
            <w:r w:rsidRPr="0012240E">
              <w:rPr>
                <w:rFonts w:ascii="Times New Roman" w:hAnsi="Times New Roman" w:cs="Times New Roman"/>
                <w:lang w:val="vi-VN"/>
              </w:rPr>
              <w:t xml:space="preserve">4. </w:t>
            </w:r>
            <w:r w:rsidRPr="0099386C">
              <w:rPr>
                <w:b/>
                <w:i/>
                <w:color w:val="FF0000"/>
                <w:lang w:val="vi-VN"/>
              </w:rPr>
              <w:t xml:space="preserve">Bộ trưởng </w:t>
            </w:r>
            <w:r w:rsidRPr="0099386C">
              <w:rPr>
                <w:b/>
                <w:i/>
                <w:strike/>
                <w:color w:val="FF0000"/>
                <w:lang w:val="vi-VN"/>
              </w:rPr>
              <w:t xml:space="preserve">Bộ Lao động - Thương binh và Xã hội </w:t>
            </w:r>
            <w:r w:rsidRPr="0099386C">
              <w:rPr>
                <w:b/>
                <w:i/>
                <w:color w:val="FF0000"/>
                <w:lang w:val="vi-VN"/>
              </w:rPr>
              <w:t xml:space="preserve"> Bộ Nội vụ</w:t>
            </w:r>
            <w:r w:rsidRPr="0012240E">
              <w:rPr>
                <w:rFonts w:ascii="Times New Roman" w:hAnsi="Times New Roman" w:cs="Times New Roman"/>
                <w:lang w:val="vi-VN"/>
              </w:rPr>
              <w:t xml:space="preserve"> quy định về việc tính, việc xác định điều kiện đối với từng trường hợp nghỉ dưỡng sức, phục hồi sức khoẻ sau khi ốm đau.</w:t>
            </w:r>
            <w:bookmarkEnd w:id="16"/>
          </w:p>
        </w:tc>
        <w:tc>
          <w:tcPr>
            <w:tcW w:w="4536" w:type="dxa"/>
            <w:vAlign w:val="center"/>
          </w:tcPr>
          <w:p w14:paraId="0158AAA3" w14:textId="16267B74"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 (Bộ Lao động - Thương binh và Xã hội hợp nhất với Bộ Nội vụ thành Bộ Nội vụ).</w:t>
            </w:r>
          </w:p>
        </w:tc>
      </w:tr>
      <w:tr w:rsidR="00F12578" w:rsidRPr="0099386C" w14:paraId="68B5727E" w14:textId="77777777" w:rsidTr="009D091D">
        <w:tc>
          <w:tcPr>
            <w:tcW w:w="563" w:type="dxa"/>
            <w:vAlign w:val="center"/>
          </w:tcPr>
          <w:p w14:paraId="0A6FD7E5"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FBA1FF7" w14:textId="773EFE2D"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47. Hồ sơ đề nghị hưởng trợ cấp ốm đau</w:t>
            </w:r>
          </w:p>
        </w:tc>
        <w:tc>
          <w:tcPr>
            <w:tcW w:w="4819" w:type="dxa"/>
            <w:vAlign w:val="center"/>
          </w:tcPr>
          <w:p w14:paraId="22693447"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90750D9"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B993AE8" w14:textId="77777777" w:rsidTr="009D091D">
        <w:tc>
          <w:tcPr>
            <w:tcW w:w="563" w:type="dxa"/>
            <w:vAlign w:val="center"/>
          </w:tcPr>
          <w:p w14:paraId="5BE10E77"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3F4DEEB" w14:textId="4AE3E85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48. Giải quyết hưởng trợ cấp ốm đau</w:t>
            </w:r>
          </w:p>
        </w:tc>
        <w:tc>
          <w:tcPr>
            <w:tcW w:w="4819" w:type="dxa"/>
            <w:vAlign w:val="center"/>
          </w:tcPr>
          <w:p w14:paraId="4418C898"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05D4464A"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6A89E72" w14:textId="77777777" w:rsidTr="009D091D">
        <w:tc>
          <w:tcPr>
            <w:tcW w:w="563" w:type="dxa"/>
            <w:vAlign w:val="center"/>
          </w:tcPr>
          <w:p w14:paraId="596D6135"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43717C1" w14:textId="6D09066B"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49. Giải quyết hưởng trợ cấp dưỡng sức, phục hồi sức khoẻ sau khi ốm đau</w:t>
            </w:r>
          </w:p>
        </w:tc>
        <w:tc>
          <w:tcPr>
            <w:tcW w:w="4819" w:type="dxa"/>
            <w:vAlign w:val="center"/>
          </w:tcPr>
          <w:p w14:paraId="6097175C"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F6812DE"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18EFAF8" w14:textId="77777777" w:rsidTr="009D091D">
        <w:tc>
          <w:tcPr>
            <w:tcW w:w="563" w:type="dxa"/>
            <w:vAlign w:val="center"/>
          </w:tcPr>
          <w:p w14:paraId="6FB07714"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E53D785" w14:textId="7777777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2</w:t>
            </w:r>
          </w:p>
          <w:p w14:paraId="5FD52B68" w14:textId="317FD0E0"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lastRenderedPageBreak/>
              <w:t>CHẾ ĐỘ THAI SẢN</w:t>
            </w:r>
          </w:p>
        </w:tc>
        <w:tc>
          <w:tcPr>
            <w:tcW w:w="4819" w:type="dxa"/>
            <w:vAlign w:val="center"/>
          </w:tcPr>
          <w:p w14:paraId="0FEF196A"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2AEA8CF"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49A9F4E8" w14:textId="77777777" w:rsidTr="009D091D">
        <w:tc>
          <w:tcPr>
            <w:tcW w:w="563" w:type="dxa"/>
            <w:vAlign w:val="center"/>
          </w:tcPr>
          <w:p w14:paraId="6D60B66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241614F" w14:textId="48C8A400"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50. Đối tượng và điều kiện hưởng chế độ thai sản</w:t>
            </w:r>
          </w:p>
        </w:tc>
        <w:tc>
          <w:tcPr>
            <w:tcW w:w="4819" w:type="dxa"/>
            <w:vAlign w:val="center"/>
          </w:tcPr>
          <w:p w14:paraId="113EE4DA"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4DE27CF"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CB6734E" w14:textId="77777777" w:rsidTr="009D091D">
        <w:tc>
          <w:tcPr>
            <w:tcW w:w="563" w:type="dxa"/>
            <w:vAlign w:val="center"/>
          </w:tcPr>
          <w:p w14:paraId="0B52A464"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C794B71" w14:textId="0218DC79"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51. Thời gian nghỉ việc hưởng chế độ thai sản khi khám thai</w:t>
            </w:r>
          </w:p>
        </w:tc>
        <w:tc>
          <w:tcPr>
            <w:tcW w:w="4819" w:type="dxa"/>
            <w:vAlign w:val="center"/>
          </w:tcPr>
          <w:p w14:paraId="54503A51"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4DA107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1626A9D4" w14:textId="77777777" w:rsidTr="009D091D">
        <w:tc>
          <w:tcPr>
            <w:tcW w:w="563" w:type="dxa"/>
            <w:vAlign w:val="center"/>
          </w:tcPr>
          <w:p w14:paraId="4125C85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18438C0" w14:textId="671E52FD"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52. Thời gian nghỉ việc hưởng chế độ thai sản khi sảy thai, phá thai, thai chết trong tử cung, thai chết trong khi chuyển dạ, thai ngoài tử cung</w:t>
            </w:r>
          </w:p>
        </w:tc>
        <w:tc>
          <w:tcPr>
            <w:tcW w:w="4819" w:type="dxa"/>
            <w:vAlign w:val="center"/>
          </w:tcPr>
          <w:p w14:paraId="28821AF5"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250F07D"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19C45AEE" w14:textId="77777777" w:rsidTr="009D091D">
        <w:tc>
          <w:tcPr>
            <w:tcW w:w="563" w:type="dxa"/>
            <w:vAlign w:val="center"/>
          </w:tcPr>
          <w:p w14:paraId="11B3DF41"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C8880FA" w14:textId="2C06DFB6"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53. Thời gian nghỉ việc hưởng chế độ thai sản khi sinh con</w:t>
            </w:r>
          </w:p>
        </w:tc>
        <w:tc>
          <w:tcPr>
            <w:tcW w:w="4819" w:type="dxa"/>
            <w:vAlign w:val="center"/>
          </w:tcPr>
          <w:p w14:paraId="5BC8D1C8"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224D320"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3120161" w14:textId="77777777" w:rsidTr="009D091D">
        <w:tc>
          <w:tcPr>
            <w:tcW w:w="563" w:type="dxa"/>
            <w:vAlign w:val="center"/>
          </w:tcPr>
          <w:p w14:paraId="2538A281"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8BEF4DA" w14:textId="70DF1CD6" w:rsidR="00F12578" w:rsidRPr="00601644" w:rsidRDefault="00F12578" w:rsidP="00F12578">
            <w:pPr>
              <w:widowControl w:val="0"/>
              <w:spacing w:before="120" w:after="0" w:line="240" w:lineRule="auto"/>
              <w:jc w:val="both"/>
              <w:rPr>
                <w:rFonts w:ascii="Times New Roman" w:hAnsi="Times New Roman" w:cs="Times New Roman"/>
                <w:b/>
                <w:bCs/>
                <w:lang w:val="vi-VN"/>
              </w:rPr>
            </w:pPr>
            <w:r w:rsidRPr="00601644">
              <w:rPr>
                <w:rFonts w:ascii="Times New Roman" w:hAnsi="Times New Roman" w:cs="Times New Roman"/>
                <w:b/>
                <w:bCs/>
                <w:lang w:val="vi-VN"/>
              </w:rPr>
              <w:t>Điều 54. Chế độ thai sản của lao động nữ mang thai hộ</w:t>
            </w:r>
          </w:p>
        </w:tc>
        <w:tc>
          <w:tcPr>
            <w:tcW w:w="4819" w:type="dxa"/>
            <w:vAlign w:val="center"/>
          </w:tcPr>
          <w:p w14:paraId="20C3F556"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8A7A92E"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004C0F66" w14:textId="77777777" w:rsidTr="009D091D">
        <w:tc>
          <w:tcPr>
            <w:tcW w:w="563" w:type="dxa"/>
            <w:vAlign w:val="center"/>
          </w:tcPr>
          <w:p w14:paraId="3E8F9D5A" w14:textId="77777777" w:rsidR="00F12578" w:rsidRPr="00601644" w:rsidRDefault="00F12578" w:rsidP="00F12578">
            <w:pPr>
              <w:spacing w:before="120" w:after="0" w:line="240" w:lineRule="auto"/>
              <w:rPr>
                <w:rFonts w:ascii="Times New Roman" w:hAnsi="Times New Roman" w:cs="Times New Roman"/>
                <w:b/>
                <w:bCs/>
                <w:lang w:val="vi-VN"/>
              </w:rPr>
            </w:pPr>
          </w:p>
        </w:tc>
        <w:tc>
          <w:tcPr>
            <w:tcW w:w="4819" w:type="dxa"/>
            <w:vAlign w:val="center"/>
          </w:tcPr>
          <w:p w14:paraId="26944D1B" w14:textId="1C0FD55D"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55. Chế độ thai sản của lao động nữ nhờ mang thai hộ</w:t>
            </w:r>
          </w:p>
        </w:tc>
        <w:tc>
          <w:tcPr>
            <w:tcW w:w="4819" w:type="dxa"/>
            <w:vAlign w:val="center"/>
          </w:tcPr>
          <w:p w14:paraId="225EBC42"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768F35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33C5A4C" w14:textId="77777777" w:rsidTr="009D091D">
        <w:tc>
          <w:tcPr>
            <w:tcW w:w="563" w:type="dxa"/>
            <w:vAlign w:val="center"/>
          </w:tcPr>
          <w:p w14:paraId="682DE4A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3A8C51C" w14:textId="4A5B23DA"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01644">
              <w:rPr>
                <w:rFonts w:ascii="Times New Roman" w:hAnsi="Times New Roman" w:cs="Times New Roman"/>
                <w:b/>
                <w:bCs/>
                <w:lang w:val="vi-VN"/>
              </w:rPr>
              <w:t>Điều 56. Chế độ thai sản khi nhận nuôi con nuôi dưới 06 tháng tuổi</w:t>
            </w:r>
          </w:p>
        </w:tc>
        <w:tc>
          <w:tcPr>
            <w:tcW w:w="4819" w:type="dxa"/>
            <w:vAlign w:val="center"/>
          </w:tcPr>
          <w:p w14:paraId="3C9EAE18"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E89B04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A006904" w14:textId="77777777" w:rsidTr="009D091D">
        <w:tc>
          <w:tcPr>
            <w:tcW w:w="563" w:type="dxa"/>
            <w:vAlign w:val="center"/>
          </w:tcPr>
          <w:p w14:paraId="0A23682A"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B5FC52A" w14:textId="4E1EB9E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57. Thời gian nghỉ việc hưởng chế độ khi thực hiện các biện pháp tránh thai</w:t>
            </w:r>
          </w:p>
        </w:tc>
        <w:tc>
          <w:tcPr>
            <w:tcW w:w="4819" w:type="dxa"/>
            <w:vAlign w:val="center"/>
          </w:tcPr>
          <w:p w14:paraId="741B8EAF"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03DB2C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EBFDB14" w14:textId="77777777" w:rsidTr="009D091D">
        <w:tc>
          <w:tcPr>
            <w:tcW w:w="563" w:type="dxa"/>
            <w:vAlign w:val="center"/>
          </w:tcPr>
          <w:p w14:paraId="40B286E8"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BEE387E" w14:textId="654F2142"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58. Trợ cấp một lần khi sinh con, nhận con khi nhờ mang thai hộ hoặc nhận nuôi con nuôi dưới 06 tháng tuổi</w:t>
            </w:r>
          </w:p>
        </w:tc>
        <w:tc>
          <w:tcPr>
            <w:tcW w:w="4819" w:type="dxa"/>
            <w:vAlign w:val="center"/>
          </w:tcPr>
          <w:p w14:paraId="1CF9F4D2"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C31D4DC"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C6A2F54" w14:textId="77777777" w:rsidTr="009D091D">
        <w:tc>
          <w:tcPr>
            <w:tcW w:w="563" w:type="dxa"/>
            <w:vAlign w:val="center"/>
          </w:tcPr>
          <w:p w14:paraId="598E691A"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762EC87" w14:textId="156D48E0"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59. Trợ cấp thai sản</w:t>
            </w:r>
          </w:p>
        </w:tc>
        <w:tc>
          <w:tcPr>
            <w:tcW w:w="4819" w:type="dxa"/>
            <w:vAlign w:val="center"/>
          </w:tcPr>
          <w:p w14:paraId="3918C7F7"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06BC2F2B"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04D264B" w14:textId="77777777" w:rsidTr="009D091D">
        <w:tc>
          <w:tcPr>
            <w:tcW w:w="563" w:type="dxa"/>
            <w:vAlign w:val="center"/>
          </w:tcPr>
          <w:p w14:paraId="2767E993"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87872D5" w14:textId="05D8100E"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5. </w:t>
            </w:r>
            <w:r w:rsidRPr="0012240E">
              <w:rPr>
                <w:rFonts w:ascii="Times New Roman" w:hAnsi="Times New Roman" w:cs="Times New Roman"/>
                <w:color w:val="FF0000"/>
                <w:lang w:val="vi-VN"/>
              </w:rPr>
              <w:t>Bộ trưởng Bộ Lao động - Thương binh và Xã hội</w:t>
            </w:r>
            <w:r w:rsidRPr="0012240E">
              <w:rPr>
                <w:rFonts w:ascii="Times New Roman" w:hAnsi="Times New Roman" w:cs="Times New Roman"/>
                <w:lang w:val="vi-VN"/>
              </w:rPr>
              <w:t xml:space="preserve"> quy định việc tính, việc xác định điều kiện đối với từng trường hợp hưởng chế độ thai sản.</w:t>
            </w:r>
          </w:p>
        </w:tc>
        <w:tc>
          <w:tcPr>
            <w:tcW w:w="4819" w:type="dxa"/>
            <w:vAlign w:val="center"/>
          </w:tcPr>
          <w:p w14:paraId="1FDA4BB1" w14:textId="6F1D06C9" w:rsidR="00F12578" w:rsidRPr="00601644" w:rsidRDefault="00F12578" w:rsidP="00F12578">
            <w:pPr>
              <w:spacing w:before="120" w:after="0" w:line="240" w:lineRule="auto"/>
              <w:jc w:val="both"/>
              <w:rPr>
                <w:rFonts w:ascii="Times New Roman" w:hAnsi="Times New Roman" w:cs="Times New Roman"/>
                <w:b/>
                <w:lang w:val="vi-VN"/>
              </w:rPr>
            </w:pPr>
            <w:bookmarkStart w:id="17" w:name="_Hlk209513575"/>
            <w:r w:rsidRPr="0012240E">
              <w:rPr>
                <w:rFonts w:ascii="Times New Roman" w:hAnsi="Times New Roman" w:cs="Times New Roman"/>
                <w:lang w:val="vi-VN"/>
              </w:rPr>
              <w:t xml:space="preserve">5. </w:t>
            </w:r>
            <w:r w:rsidRPr="0099386C">
              <w:rPr>
                <w:b/>
                <w:i/>
                <w:color w:val="FF0000"/>
                <w:lang w:val="vi-VN"/>
              </w:rPr>
              <w:t xml:space="preserve">Bộ trưởng </w:t>
            </w:r>
            <w:r w:rsidRPr="0099386C">
              <w:rPr>
                <w:b/>
                <w:i/>
                <w:strike/>
                <w:color w:val="FF0000"/>
                <w:lang w:val="vi-VN"/>
              </w:rPr>
              <w:t xml:space="preserve">Bộ Lao động - Thương binh và Xã hội </w:t>
            </w:r>
            <w:r w:rsidRPr="0099386C">
              <w:rPr>
                <w:b/>
                <w:i/>
                <w:color w:val="FF0000"/>
                <w:lang w:val="vi-VN"/>
              </w:rPr>
              <w:t xml:space="preserve"> Bộ Nội vụ</w:t>
            </w:r>
            <w:r w:rsidRPr="0012240E">
              <w:rPr>
                <w:rFonts w:ascii="Times New Roman" w:hAnsi="Times New Roman" w:cs="Times New Roman"/>
                <w:lang w:val="vi-VN"/>
              </w:rPr>
              <w:t xml:space="preserve"> quy định việc tính, việc xác định điều kiện đối với từng trường hợp hưởng chế độ thai sản.</w:t>
            </w:r>
            <w:bookmarkEnd w:id="17"/>
          </w:p>
        </w:tc>
        <w:tc>
          <w:tcPr>
            <w:tcW w:w="4536" w:type="dxa"/>
            <w:vAlign w:val="center"/>
          </w:tcPr>
          <w:p w14:paraId="149697E0" w14:textId="62D8E1AE"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 (Bộ Lao động - Thương binh và Xã hội hợp nhất với Bộ Nội vụ thành Bộ Nội vụ).</w:t>
            </w:r>
          </w:p>
        </w:tc>
      </w:tr>
      <w:tr w:rsidR="00F12578" w:rsidRPr="0099386C" w14:paraId="26650315" w14:textId="77777777" w:rsidTr="009D091D">
        <w:tc>
          <w:tcPr>
            <w:tcW w:w="563" w:type="dxa"/>
            <w:vAlign w:val="center"/>
          </w:tcPr>
          <w:p w14:paraId="4AAD03C7"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A76D1D1" w14:textId="101398B4"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60. Dưỡng sức, phục hồi sức khoẻ sau thai sản</w:t>
            </w:r>
          </w:p>
        </w:tc>
        <w:tc>
          <w:tcPr>
            <w:tcW w:w="4819" w:type="dxa"/>
            <w:vAlign w:val="center"/>
          </w:tcPr>
          <w:p w14:paraId="6B5C27AC"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96AEF24"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47FEAD00" w14:textId="77777777" w:rsidTr="009D091D">
        <w:tc>
          <w:tcPr>
            <w:tcW w:w="563" w:type="dxa"/>
            <w:vAlign w:val="center"/>
          </w:tcPr>
          <w:p w14:paraId="50AB19D5" w14:textId="77777777" w:rsidR="00F12578" w:rsidRPr="00601644" w:rsidRDefault="00F12578" w:rsidP="00F12578">
            <w:pPr>
              <w:spacing w:before="120"/>
              <w:rPr>
                <w:b/>
                <w:lang w:val="vi-VN"/>
              </w:rPr>
            </w:pPr>
          </w:p>
        </w:tc>
        <w:tc>
          <w:tcPr>
            <w:tcW w:w="4819" w:type="dxa"/>
            <w:vAlign w:val="center"/>
          </w:tcPr>
          <w:p w14:paraId="4F0AEB4D" w14:textId="58257890" w:rsidR="00F12578" w:rsidRPr="00C54881" w:rsidRDefault="00F12578" w:rsidP="00F12578">
            <w:pPr>
              <w:widowControl w:val="0"/>
              <w:spacing w:before="120" w:after="0" w:line="240" w:lineRule="auto"/>
              <w:jc w:val="both"/>
              <w:rPr>
                <w:rFonts w:ascii="Times New Roman" w:hAnsi="Times New Roman" w:cs="Times New Roman"/>
                <w:b/>
                <w:bCs/>
                <w:lang w:val="vi-VN"/>
              </w:rPr>
            </w:pPr>
            <w:r w:rsidRPr="00601644">
              <w:rPr>
                <w:rFonts w:ascii="Times New Roman" w:hAnsi="Times New Roman" w:cs="Times New Roman"/>
                <w:color w:val="000000"/>
                <w:shd w:val="clear" w:color="auto" w:fill="FFFFFF"/>
                <w:lang w:val="vi-VN"/>
              </w:rPr>
              <w:t>2. Thời gian nghỉ dưỡng sức, phục hồi sức khỏe quy định tại khoản 1 Điều này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chưa có công đoàn cơ sở thì do người sử dụng lao động quyết định. Thời gian nghỉ dưỡng sức, phục hồi sức khỏe tối đa được quy định như sau:</w:t>
            </w:r>
          </w:p>
        </w:tc>
        <w:tc>
          <w:tcPr>
            <w:tcW w:w="4819" w:type="dxa"/>
            <w:vAlign w:val="center"/>
          </w:tcPr>
          <w:p w14:paraId="70F1CA87" w14:textId="23C235FD" w:rsidR="00F12578" w:rsidRPr="00601644" w:rsidRDefault="00F12578" w:rsidP="00F12578">
            <w:pPr>
              <w:spacing w:before="120" w:after="0" w:line="240" w:lineRule="auto"/>
              <w:ind w:firstLine="567"/>
              <w:jc w:val="both"/>
              <w:rPr>
                <w:rFonts w:ascii="Times New Roman" w:hAnsi="Times New Roman" w:cs="Times New Roman"/>
                <w:lang w:val="vi-VN"/>
              </w:rPr>
            </w:pPr>
            <w:r w:rsidRPr="00601644">
              <w:rPr>
                <w:rFonts w:ascii="Times New Roman" w:hAnsi="Times New Roman" w:cs="Times New Roman"/>
                <w:color w:val="000000"/>
                <w:shd w:val="clear" w:color="auto" w:fill="FFFFFF"/>
                <w:lang w:val="vi-VN"/>
              </w:rPr>
              <w:t xml:space="preserve">2. Thời gian nghỉ dưỡng sức, phục hồi sức khỏe quy định tại khoản 1 Điều này do người sử dụng lao động và Ban Chấp hành công đoàn cơ sở quyết định; trường hợp hai bên có ý kiến khác nhau thì người sử dụng lao động quyết định số ngày nghỉ trên cơ sở đề nghị của Ban Chấp hành công đoàn cơ sở, trường hợp đơn vị sử dụng lao động </w:t>
            </w:r>
            <w:r w:rsidRPr="00601644">
              <w:rPr>
                <w:rFonts w:ascii="Times New Roman" w:hAnsi="Times New Roman" w:cs="Times New Roman"/>
                <w:strike/>
                <w:color w:val="FF0000"/>
                <w:shd w:val="clear" w:color="auto" w:fill="FFFFFF"/>
                <w:lang w:val="vi-VN"/>
              </w:rPr>
              <w:t>chưa có</w:t>
            </w:r>
            <w:r w:rsidRPr="00601644">
              <w:rPr>
                <w:rFonts w:ascii="Times New Roman" w:hAnsi="Times New Roman" w:cs="Times New Roman"/>
                <w:color w:val="FF0000"/>
                <w:shd w:val="clear" w:color="auto" w:fill="FFFFFF"/>
                <w:lang w:val="vi-VN"/>
              </w:rPr>
              <w:t xml:space="preserve"> </w:t>
            </w:r>
            <w:r w:rsidRPr="0099386C">
              <w:rPr>
                <w:b/>
                <w:i/>
                <w:color w:val="FF0000"/>
                <w:shd w:val="clear" w:color="auto" w:fill="FFFFFF"/>
                <w:lang w:val="vi-VN"/>
              </w:rPr>
              <w:t>không có</w:t>
            </w:r>
            <w:r w:rsidRPr="00601644">
              <w:rPr>
                <w:rFonts w:ascii="Times New Roman" w:hAnsi="Times New Roman" w:cs="Times New Roman"/>
                <w:color w:val="FF0000"/>
                <w:shd w:val="clear" w:color="auto" w:fill="FFFFFF"/>
                <w:lang w:val="vi-VN"/>
              </w:rPr>
              <w:t xml:space="preserve"> </w:t>
            </w:r>
            <w:r w:rsidRPr="00601644">
              <w:rPr>
                <w:rFonts w:ascii="Times New Roman" w:hAnsi="Times New Roman" w:cs="Times New Roman"/>
                <w:color w:val="000000"/>
                <w:shd w:val="clear" w:color="auto" w:fill="FFFFFF"/>
                <w:lang w:val="vi-VN"/>
              </w:rPr>
              <w:t>công đoàn cơ sở thì do người sử dụng lao động quyết định. Thời gian nghỉ dưỡng sức, phục hồi sức khỏe tối đa được quy định như sau:</w:t>
            </w:r>
          </w:p>
        </w:tc>
        <w:tc>
          <w:tcPr>
            <w:tcW w:w="4536" w:type="dxa"/>
            <w:vAlign w:val="center"/>
          </w:tcPr>
          <w:p w14:paraId="4B620A74" w14:textId="77777777" w:rsidR="00F12578" w:rsidRDefault="00F12578" w:rsidP="00F12578">
            <w:pPr>
              <w:spacing w:after="0" w:line="240" w:lineRule="auto"/>
              <w:jc w:val="both"/>
              <w:rPr>
                <w:rFonts w:ascii="Times New Roman" w:hAnsi="Times New Roman" w:cs="Times New Roman"/>
                <w:lang w:val="vi-VN"/>
              </w:rPr>
            </w:pPr>
            <w:r w:rsidRPr="00601644">
              <w:rPr>
                <w:rFonts w:ascii="Times New Roman" w:hAnsi="Times New Roman" w:cs="Times New Roman"/>
                <w:lang w:val="vi-VN"/>
              </w:rPr>
              <w:t>Từ ngày 15/6/2025, tổ chức công đoàn tại các cơ quan hành chính, đơn vị sự nghiệp trực thuộc Công đoàn viên chức đã chấm dứt hoạt động theo Nghị quyết số 60-NQ/TW ngày 12/4/2025 của Ban Chấp hành Trung ương Đảng khóa XIII.</w:t>
            </w:r>
          </w:p>
          <w:p w14:paraId="06F389EB" w14:textId="6C7BBC11" w:rsidR="003914B5" w:rsidRPr="00601644" w:rsidRDefault="003914B5" w:rsidP="00F12578">
            <w:pPr>
              <w:spacing w:after="0" w:line="240" w:lineRule="auto"/>
              <w:jc w:val="both"/>
              <w:rPr>
                <w:lang w:val="vi-VN"/>
              </w:rPr>
            </w:pPr>
            <w:r w:rsidRPr="00457ACB">
              <w:rPr>
                <w:rFonts w:ascii="Times New Roman" w:hAnsi="Times New Roman" w:cs="Times New Roman"/>
                <w:lang w:val="vi-VN"/>
              </w:rPr>
              <w:t xml:space="preserve">Do vậy, dự thảo Luật sửa đổi quy định đối với trường hợp đối với cơ quan, tổ chức hoặc doanh nghiệp (gọi chung là người sử dụng lao động) không có công đoàn cơ sở thì do người sử dụng lao động quyết định. </w:t>
            </w:r>
          </w:p>
        </w:tc>
      </w:tr>
      <w:tr w:rsidR="00F12578" w:rsidRPr="0099386C" w14:paraId="2ABDC00E" w14:textId="77777777" w:rsidTr="009D091D">
        <w:tc>
          <w:tcPr>
            <w:tcW w:w="563" w:type="dxa"/>
            <w:vAlign w:val="center"/>
          </w:tcPr>
          <w:p w14:paraId="7BB8601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B4B199C" w14:textId="3DAA99CE"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5. </w:t>
            </w:r>
            <w:r w:rsidRPr="0012240E">
              <w:rPr>
                <w:rFonts w:ascii="Times New Roman" w:hAnsi="Times New Roman" w:cs="Times New Roman"/>
                <w:color w:val="FF0000"/>
                <w:lang w:val="vi-VN"/>
              </w:rPr>
              <w:t xml:space="preserve">Bộ trưởng Bộ Lao động - Thương binh và Xã hội </w:t>
            </w:r>
            <w:r w:rsidRPr="0012240E">
              <w:rPr>
                <w:rFonts w:ascii="Times New Roman" w:hAnsi="Times New Roman" w:cs="Times New Roman"/>
                <w:lang w:val="vi-VN"/>
              </w:rPr>
              <w:t>quy định việc tính, việc xác định điều kiện đối với từng trường hợp được nghỉ dưỡng sức, phục hồi sức khoẻ sau thai sản.</w:t>
            </w:r>
          </w:p>
        </w:tc>
        <w:tc>
          <w:tcPr>
            <w:tcW w:w="4819" w:type="dxa"/>
            <w:vAlign w:val="center"/>
          </w:tcPr>
          <w:p w14:paraId="3B226BFC" w14:textId="037D8D75" w:rsidR="00F12578" w:rsidRPr="00601644" w:rsidRDefault="00F12578" w:rsidP="00F12578">
            <w:pPr>
              <w:spacing w:before="120" w:after="0" w:line="240" w:lineRule="auto"/>
              <w:jc w:val="both"/>
              <w:rPr>
                <w:rFonts w:ascii="Times New Roman" w:hAnsi="Times New Roman" w:cs="Times New Roman"/>
                <w:b/>
                <w:lang w:val="vi-VN"/>
              </w:rPr>
            </w:pPr>
            <w:bookmarkStart w:id="18" w:name="_Hlk209513584"/>
            <w:r w:rsidRPr="0012240E">
              <w:rPr>
                <w:rFonts w:ascii="Times New Roman" w:hAnsi="Times New Roman" w:cs="Times New Roman"/>
                <w:lang w:val="vi-VN"/>
              </w:rPr>
              <w:t xml:space="preserve">5. </w:t>
            </w:r>
            <w:r w:rsidRPr="0099386C">
              <w:rPr>
                <w:b/>
                <w:i/>
                <w:color w:val="FF0000"/>
                <w:lang w:val="vi-VN"/>
              </w:rPr>
              <w:t xml:space="preserve">Bộ trưởng </w:t>
            </w:r>
            <w:r w:rsidRPr="0099386C">
              <w:rPr>
                <w:b/>
                <w:i/>
                <w:strike/>
                <w:color w:val="FF0000"/>
                <w:lang w:val="vi-VN"/>
              </w:rPr>
              <w:t xml:space="preserve">Bộ Lao động - Thương binh và Xã hội </w:t>
            </w:r>
            <w:r w:rsidRPr="0099386C">
              <w:rPr>
                <w:b/>
                <w:i/>
                <w:color w:val="FF0000"/>
                <w:lang w:val="vi-VN"/>
              </w:rPr>
              <w:t xml:space="preserve"> Bộ Nội vụ</w:t>
            </w:r>
            <w:r w:rsidRPr="0012240E">
              <w:rPr>
                <w:rFonts w:ascii="Times New Roman" w:hAnsi="Times New Roman" w:cs="Times New Roman"/>
                <w:lang w:val="vi-VN"/>
              </w:rPr>
              <w:t xml:space="preserve"> quy định việc tính, việc xác định điều kiện đối với từng trường hợp được nghỉ dưỡng sức, phục hồi sức khoẻ sau thai sản.</w:t>
            </w:r>
            <w:bookmarkEnd w:id="18"/>
          </w:p>
        </w:tc>
        <w:tc>
          <w:tcPr>
            <w:tcW w:w="4536" w:type="dxa"/>
            <w:vAlign w:val="center"/>
          </w:tcPr>
          <w:p w14:paraId="32957532" w14:textId="3B94EEE4"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 (Bộ Lao động - Thương binh và Xã hội hợp nhất với Bộ Nội vụ thành Bộ Nội vụ).</w:t>
            </w:r>
          </w:p>
        </w:tc>
      </w:tr>
      <w:tr w:rsidR="00F12578" w:rsidRPr="0099386C" w14:paraId="43E79B04" w14:textId="77777777" w:rsidTr="009D091D">
        <w:tc>
          <w:tcPr>
            <w:tcW w:w="563" w:type="dxa"/>
            <w:vAlign w:val="center"/>
          </w:tcPr>
          <w:p w14:paraId="6D238F15"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83515EA" w14:textId="4ACD7A62"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 xml:space="preserve">Điều 61. Hồ sơ đề nghị hưởng chế độ thai </w:t>
            </w:r>
            <w:r w:rsidRPr="0061786F">
              <w:rPr>
                <w:rFonts w:ascii="Times New Roman" w:hAnsi="Times New Roman" w:cs="Times New Roman"/>
                <w:b/>
                <w:bCs/>
                <w:lang w:val="vi-VN"/>
              </w:rPr>
              <w:lastRenderedPageBreak/>
              <w:t>sản</w:t>
            </w:r>
          </w:p>
        </w:tc>
        <w:tc>
          <w:tcPr>
            <w:tcW w:w="4819" w:type="dxa"/>
            <w:vAlign w:val="center"/>
          </w:tcPr>
          <w:p w14:paraId="779665A1"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FC5D775"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D5B14E8" w14:textId="77777777" w:rsidTr="009D091D">
        <w:tc>
          <w:tcPr>
            <w:tcW w:w="563" w:type="dxa"/>
            <w:vAlign w:val="center"/>
          </w:tcPr>
          <w:p w14:paraId="42B71E6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6170302" w14:textId="22F9FD96"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62. Giải quyết hưởng chế độ thai sản đối với người tham gia bảo hiểm xã hội bắt buộc</w:t>
            </w:r>
          </w:p>
        </w:tc>
        <w:tc>
          <w:tcPr>
            <w:tcW w:w="4819" w:type="dxa"/>
            <w:vAlign w:val="center"/>
          </w:tcPr>
          <w:p w14:paraId="3BDB1B2D"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FAE50B5"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2BC7325B" w14:textId="77777777" w:rsidTr="009D091D">
        <w:tc>
          <w:tcPr>
            <w:tcW w:w="563" w:type="dxa"/>
            <w:vAlign w:val="center"/>
          </w:tcPr>
          <w:p w14:paraId="2D031AAE"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B2342E0" w14:textId="7DD70D4A"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63. Giải quyết hưởng trợ cấp dưỡng sức, phục hồi sức khoẻ sau thai sản</w:t>
            </w:r>
          </w:p>
        </w:tc>
        <w:tc>
          <w:tcPr>
            <w:tcW w:w="4819" w:type="dxa"/>
            <w:vAlign w:val="center"/>
          </w:tcPr>
          <w:p w14:paraId="42C97805"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60E405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1A3B000B" w14:textId="77777777" w:rsidTr="009D091D">
        <w:tc>
          <w:tcPr>
            <w:tcW w:w="563" w:type="dxa"/>
            <w:vAlign w:val="center"/>
          </w:tcPr>
          <w:p w14:paraId="73B97FE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FB3DDBB" w14:textId="7777777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3</w:t>
            </w:r>
          </w:p>
          <w:p w14:paraId="2E6D7D31" w14:textId="624E2F84"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CHẾ ĐỘ HƯU TRÍ</w:t>
            </w:r>
          </w:p>
        </w:tc>
        <w:tc>
          <w:tcPr>
            <w:tcW w:w="4819" w:type="dxa"/>
            <w:vAlign w:val="center"/>
          </w:tcPr>
          <w:p w14:paraId="39688F67"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B522AA5"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E8A8CFC" w14:textId="77777777" w:rsidTr="009D091D">
        <w:tc>
          <w:tcPr>
            <w:tcW w:w="563" w:type="dxa"/>
            <w:vAlign w:val="center"/>
          </w:tcPr>
          <w:p w14:paraId="78AEFDC2"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C4A02CB" w14:textId="48B00BD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64. Đối tượng và điều kiện hưởng lương hưu</w:t>
            </w:r>
          </w:p>
        </w:tc>
        <w:tc>
          <w:tcPr>
            <w:tcW w:w="4819" w:type="dxa"/>
            <w:vAlign w:val="center"/>
          </w:tcPr>
          <w:p w14:paraId="6E5A27BF"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3B3A9EC"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A24B14E" w14:textId="77777777" w:rsidTr="009D091D">
        <w:tc>
          <w:tcPr>
            <w:tcW w:w="563" w:type="dxa"/>
            <w:vAlign w:val="center"/>
          </w:tcPr>
          <w:p w14:paraId="711720F5"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F585137" w14:textId="1E3F8326" w:rsidR="00F12578" w:rsidRPr="0012240E" w:rsidRDefault="00F12578" w:rsidP="00F12578">
            <w:pPr>
              <w:widowControl w:val="0"/>
              <w:spacing w:before="120" w:after="0" w:line="240" w:lineRule="auto"/>
              <w:jc w:val="both"/>
              <w:rPr>
                <w:rFonts w:ascii="Times New Roman" w:hAnsi="Times New Roman" w:cs="Times New Roman"/>
                <w:lang w:val="vi-VN"/>
              </w:rPr>
            </w:pPr>
            <w:bookmarkStart w:id="19" w:name="_Hlk209513674"/>
            <w:r w:rsidRPr="0012240E">
              <w:rPr>
                <w:rFonts w:ascii="Times New Roman" w:hAnsi="Times New Roman" w:cs="Times New Roman"/>
                <w:lang w:val="vi-VN"/>
              </w:rPr>
              <w:t>1. Đối tượng quy định tại các điểm a, b, c, g, h, i, k, l, m và n khoản 1 và khoản 2 Điều 2 của Luật này khi nghỉ việc có thời gian đóng bảo hiểm xã hội bắt buộc từ đủ 15 năm trở lên thì được hưởng lương hưu nếu thuộc một trong các trường hợp sau đây:</w:t>
            </w:r>
            <w:bookmarkEnd w:id="19"/>
          </w:p>
        </w:tc>
        <w:tc>
          <w:tcPr>
            <w:tcW w:w="4819" w:type="dxa"/>
            <w:vAlign w:val="center"/>
          </w:tcPr>
          <w:p w14:paraId="1A306859"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E1FEF1B"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072CC725" w14:textId="77777777" w:rsidTr="009D091D">
        <w:tc>
          <w:tcPr>
            <w:tcW w:w="563" w:type="dxa"/>
            <w:vAlign w:val="center"/>
          </w:tcPr>
          <w:p w14:paraId="18A331D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7BC6152" w14:textId="4006485E"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b) Đủ tuổi nghỉ hưu theo quy định tại khoản 3 Điều 169 của Bộ luật Lao động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w:t>
            </w:r>
            <w:r w:rsidRPr="0012240E">
              <w:rPr>
                <w:rFonts w:ascii="Times New Roman" w:hAnsi="Times New Roman" w:cs="Times New Roman"/>
                <w:color w:val="FF0000"/>
                <w:lang w:val="vi-VN"/>
              </w:rPr>
              <w:t xml:space="preserve">Bộ trưởng Bộ Lao động - Thương binh và Xã hội </w:t>
            </w:r>
            <w:r w:rsidRPr="0012240E">
              <w:rPr>
                <w:rFonts w:ascii="Times New Roman" w:hAnsi="Times New Roman" w:cs="Times New Roman"/>
                <w:lang w:val="vi-VN"/>
              </w:rPr>
              <w:lastRenderedPageBreak/>
              <w:t>ban hành hoặc làm việc ở vùng có điều kiện kinh tế - xã hội đặc biệt khó khăn bao gồm cả thời gian làm việc ở nơi có phụ cấp khu vực hệ số 0,7 trở lên trước ngày 01 tháng 01 năm 2021;</w:t>
            </w:r>
          </w:p>
        </w:tc>
        <w:tc>
          <w:tcPr>
            <w:tcW w:w="4819" w:type="dxa"/>
            <w:vAlign w:val="center"/>
          </w:tcPr>
          <w:p w14:paraId="20EE5A90" w14:textId="7C6FD3F0" w:rsidR="00F12578" w:rsidRPr="00601644" w:rsidRDefault="00F12578">
            <w:pPr>
              <w:spacing w:before="120" w:after="0" w:line="240" w:lineRule="auto"/>
              <w:jc w:val="both"/>
              <w:rPr>
                <w:rFonts w:ascii="Times New Roman" w:hAnsi="Times New Roman" w:cs="Times New Roman"/>
                <w:b/>
                <w:lang w:val="vi-VN"/>
              </w:rPr>
            </w:pPr>
            <w:bookmarkStart w:id="20" w:name="_Hlk209513624"/>
            <w:r w:rsidRPr="0012240E">
              <w:rPr>
                <w:rFonts w:ascii="Times New Roman" w:hAnsi="Times New Roman" w:cs="Times New Roman"/>
                <w:lang w:val="vi-VN"/>
              </w:rPr>
              <w:lastRenderedPageBreak/>
              <w:t xml:space="preserve">b) Đủ tuổi nghỉ hưu theo quy định tại khoản 3 Điều 169 của Bộ luật Lao động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w:t>
            </w:r>
            <w:r w:rsidR="00D86AD5" w:rsidRPr="0099386C">
              <w:rPr>
                <w:b/>
                <w:i/>
                <w:color w:val="FF0000"/>
                <w:lang w:val="vi-VN"/>
              </w:rPr>
              <w:t>B</w:t>
            </w:r>
            <w:r w:rsidR="00D86AD5">
              <w:rPr>
                <w:b/>
                <w:i/>
                <w:color w:val="FF0000"/>
                <w:lang w:val="vi-VN"/>
              </w:rPr>
              <w:t>ộ</w:t>
            </w:r>
            <w:r w:rsidR="00D86AD5" w:rsidRPr="0099386C">
              <w:rPr>
                <w:b/>
                <w:i/>
                <w:color w:val="FF0000"/>
                <w:lang w:val="vi-VN"/>
              </w:rPr>
              <w:t xml:space="preserve"> tr</w:t>
            </w:r>
            <w:r w:rsidR="00D86AD5">
              <w:rPr>
                <w:b/>
                <w:i/>
                <w:color w:val="FF0000"/>
                <w:lang w:val="vi-VN"/>
              </w:rPr>
              <w:t>ưởng</w:t>
            </w:r>
            <w:r w:rsidR="00D86AD5" w:rsidRPr="0099386C">
              <w:rPr>
                <w:b/>
                <w:i/>
                <w:color w:val="FF0000"/>
                <w:lang w:val="vi-VN"/>
              </w:rPr>
              <w:t xml:space="preserve"> B</w:t>
            </w:r>
            <w:r w:rsidR="00D86AD5">
              <w:rPr>
                <w:b/>
                <w:i/>
                <w:color w:val="FF0000"/>
                <w:lang w:val="vi-VN"/>
              </w:rPr>
              <w:t>ộ</w:t>
            </w:r>
            <w:r w:rsidR="00D86AD5" w:rsidRPr="0099386C">
              <w:rPr>
                <w:b/>
                <w:i/>
                <w:color w:val="FF0000"/>
                <w:lang w:val="vi-VN"/>
              </w:rPr>
              <w:t xml:space="preserve"> N</w:t>
            </w:r>
            <w:r w:rsidR="00D86AD5">
              <w:rPr>
                <w:b/>
                <w:i/>
                <w:color w:val="FF0000"/>
                <w:lang w:val="vi-VN"/>
              </w:rPr>
              <w:t xml:space="preserve">ội </w:t>
            </w:r>
            <w:r w:rsidR="00D86AD5" w:rsidRPr="0099386C">
              <w:rPr>
                <w:b/>
                <w:i/>
                <w:color w:val="FF0000"/>
                <w:lang w:val="vi-VN"/>
              </w:rPr>
              <w:t>v</w:t>
            </w:r>
            <w:r w:rsidR="00D86AD5">
              <w:rPr>
                <w:b/>
                <w:i/>
                <w:color w:val="FF0000"/>
                <w:lang w:val="vi-VN"/>
              </w:rPr>
              <w:t>ụ</w:t>
            </w:r>
            <w:r w:rsidRPr="00601644">
              <w:rPr>
                <w:rFonts w:ascii="Times New Roman" w:hAnsi="Times New Roman"/>
                <w:color w:val="FF0000"/>
                <w:lang w:val="vi-VN"/>
              </w:rPr>
              <w:t xml:space="preserve"> </w:t>
            </w:r>
            <w:r w:rsidRPr="00E131EC">
              <w:rPr>
                <w:rFonts w:ascii="Times New Roman" w:hAnsi="Times New Roman"/>
                <w:strike/>
                <w:color w:val="FF0000"/>
                <w:lang w:val="vi-VN"/>
              </w:rPr>
              <w:t xml:space="preserve">Bộ trưởng Bộ Lao </w:t>
            </w:r>
            <w:r w:rsidRPr="00E131EC">
              <w:rPr>
                <w:rFonts w:ascii="Times New Roman" w:hAnsi="Times New Roman"/>
                <w:strike/>
                <w:color w:val="FF0000"/>
                <w:lang w:val="vi-VN"/>
              </w:rPr>
              <w:lastRenderedPageBreak/>
              <w:t xml:space="preserve">động - Thương binh và Xã hội </w:t>
            </w:r>
            <w:r w:rsidRPr="00E131EC">
              <w:rPr>
                <w:rFonts w:ascii="Times New Roman" w:hAnsi="Times New Roman"/>
                <w:color w:val="FF0000"/>
                <w:lang w:val="vi-VN"/>
              </w:rPr>
              <w:t xml:space="preserve"> </w:t>
            </w:r>
            <w:r w:rsidRPr="00601644">
              <w:rPr>
                <w:rFonts w:ascii="Times New Roman" w:hAnsi="Times New Roman" w:cs="Times New Roman"/>
                <w:lang w:val="vi-VN"/>
              </w:rPr>
              <w:t>ban hành</w:t>
            </w:r>
            <w:r w:rsidRPr="00601644">
              <w:rPr>
                <w:rFonts w:ascii="Times New Roman" w:hAnsi="Times New Roman"/>
                <w:color w:val="FF0000"/>
                <w:lang w:val="vi-VN"/>
              </w:rPr>
              <w:t xml:space="preserve"> </w:t>
            </w:r>
            <w:r w:rsidRPr="0012240E">
              <w:rPr>
                <w:rFonts w:ascii="Times New Roman" w:hAnsi="Times New Roman" w:cs="Times New Roman"/>
                <w:lang w:val="vi-VN"/>
              </w:rPr>
              <w:t>hoặc làm việc ở vùng có điều kiện kinh tế - xã hội đặc biệt khó khăn bao gồm cả thời gian làm việc ở nơi có phụ cấp khu vực hệ số 0,7 trở lên trước ngày 01 tháng 01 năm 2021;</w:t>
            </w:r>
            <w:bookmarkEnd w:id="20"/>
          </w:p>
        </w:tc>
        <w:tc>
          <w:tcPr>
            <w:tcW w:w="4536" w:type="dxa"/>
            <w:vAlign w:val="center"/>
          </w:tcPr>
          <w:p w14:paraId="468F50D1" w14:textId="190F2CD4"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lastRenderedPageBreak/>
              <w:t xml:space="preserve">Quy định Danh mục nghề, </w:t>
            </w:r>
            <w:r w:rsidRPr="0012240E">
              <w:rPr>
                <w:rFonts w:ascii="Times New Roman" w:hAnsi="Times New Roman" w:cs="Times New Roman"/>
                <w:lang w:val="vi-VN"/>
              </w:rPr>
              <w:t xml:space="preserve">công việc đặc biệt nặng nhọc, độc hại, nguy </w:t>
            </w:r>
            <w:r w:rsidRPr="00601644">
              <w:rPr>
                <w:rFonts w:ascii="Times New Roman" w:hAnsi="Times New Roman" w:cs="Times New Roman"/>
                <w:lang w:val="vi-VN"/>
              </w:rPr>
              <w:t>trước ngày 01/3/2025 do Bộ trưởng Bộ Lao động – Thương binh và Xã hội</w:t>
            </w:r>
            <w:r w:rsidR="00685F49" w:rsidRPr="0099386C">
              <w:rPr>
                <w:lang w:val="vi-VN"/>
              </w:rPr>
              <w:t xml:space="preserve"> ban hành</w:t>
            </w:r>
            <w:r w:rsidRPr="00601644">
              <w:rPr>
                <w:rFonts w:ascii="Times New Roman" w:hAnsi="Times New Roman" w:cs="Times New Roman"/>
                <w:lang w:val="vi-VN"/>
              </w:rPr>
              <w:t xml:space="preserve">. Tuy nhiên, từ ngày 01/3/2025, Bộ Lao động – Thương binh và Xã hội hợp nhất Bộ Bộ Nội vụ; do vậy, từ ngày 01/3/2025, Bộ trưởng Bộ Nội vụ sẽ ban hành văn bản quy định về Danh mục nghề, </w:t>
            </w:r>
            <w:r w:rsidRPr="0012240E">
              <w:rPr>
                <w:rFonts w:ascii="Times New Roman" w:hAnsi="Times New Roman" w:cs="Times New Roman"/>
                <w:lang w:val="vi-VN"/>
              </w:rPr>
              <w:t xml:space="preserve">công việc đặc biệt nặng </w:t>
            </w:r>
            <w:r w:rsidRPr="0012240E">
              <w:rPr>
                <w:rFonts w:ascii="Times New Roman" w:hAnsi="Times New Roman" w:cs="Times New Roman"/>
                <w:lang w:val="vi-VN"/>
              </w:rPr>
              <w:lastRenderedPageBreak/>
              <w:t>nhọc, độc hại, nguy hiểm</w:t>
            </w:r>
            <w:r w:rsidRPr="00601644">
              <w:rPr>
                <w:rFonts w:ascii="Times New Roman" w:hAnsi="Times New Roman" w:cs="Times New Roman"/>
                <w:lang w:val="vi-VN"/>
              </w:rPr>
              <w:t>.</w:t>
            </w:r>
          </w:p>
          <w:p w14:paraId="7314FCA2" w14:textId="621255BB"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5D7486DA" w14:textId="77777777" w:rsidTr="009D091D">
        <w:tc>
          <w:tcPr>
            <w:tcW w:w="563" w:type="dxa"/>
            <w:vAlign w:val="center"/>
          </w:tcPr>
          <w:p w14:paraId="76DA12D7"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2711AC0E" w14:textId="6C343B41" w:rsidR="00F12578" w:rsidRPr="0012240E" w:rsidRDefault="00F12578" w:rsidP="00F12578">
            <w:pPr>
              <w:widowControl w:val="0"/>
              <w:spacing w:before="120" w:after="0" w:line="240" w:lineRule="auto"/>
              <w:jc w:val="both"/>
              <w:rPr>
                <w:rFonts w:ascii="Times New Roman" w:hAnsi="Times New Roman" w:cs="Times New Roman"/>
                <w:lang w:val="vi-VN"/>
              </w:rPr>
            </w:pPr>
            <w:bookmarkStart w:id="21" w:name="_Hlk209513689"/>
            <w:r w:rsidRPr="0012240E">
              <w:rPr>
                <w:rFonts w:ascii="Times New Roman" w:hAnsi="Times New Roman" w:cs="Times New Roman"/>
                <w:lang w:val="vi-VN"/>
              </w:rPr>
              <w:t>2. Đối tượng quy định tại các điểm d, đ và e khoản 1 Điều 2 của Luật này khi nghỉ việc có thời gian đóng bảo hiểm xã hội bắt buộc từ đủ 15 năm trở lên thì được hưởng lương hưu nếu thuộc một trong các trường hợp sau đây:</w:t>
            </w:r>
            <w:bookmarkEnd w:id="21"/>
          </w:p>
        </w:tc>
        <w:tc>
          <w:tcPr>
            <w:tcW w:w="4819" w:type="dxa"/>
            <w:vAlign w:val="center"/>
          </w:tcPr>
          <w:p w14:paraId="6C0268EE"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380561E"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62AC3C10" w14:textId="77777777" w:rsidTr="009D091D">
        <w:tc>
          <w:tcPr>
            <w:tcW w:w="563" w:type="dxa"/>
            <w:vAlign w:val="center"/>
          </w:tcPr>
          <w:p w14:paraId="7DC4E5CF"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5B12FF6" w14:textId="2E9DE91C"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b) Có tuổi thấp hơn tối đa 10 tuổi so với tuổi quy định tại khoản 2 Điều 169 của Bộ luật Lao động và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w:t>
            </w:r>
            <w:r w:rsidRPr="0012240E">
              <w:rPr>
                <w:rFonts w:ascii="Times New Roman" w:hAnsi="Times New Roman" w:cs="Times New Roman"/>
                <w:color w:val="FF0000"/>
                <w:lang w:val="vi-VN"/>
              </w:rPr>
              <w:t>Bộ trưởng Bộ Lao động - Thương binh và Xã hội</w:t>
            </w:r>
            <w:r w:rsidRPr="0012240E">
              <w:rPr>
                <w:rFonts w:ascii="Times New Roman" w:hAnsi="Times New Roman" w:cs="Times New Roman"/>
                <w:lang w:val="vi-VN"/>
              </w:rPr>
              <w:t xml:space="preserve"> ban hành hoặc làm việc ở vùng có điều kiện kinh tế - xã hội đặc biệt khó khăn bao gồm cả thời gian làm việc ở nơi có phụ cấp khu vực hệ số 0,7 trở lên trước ngày 01 tháng 01 năm 2021;</w:t>
            </w:r>
          </w:p>
        </w:tc>
        <w:tc>
          <w:tcPr>
            <w:tcW w:w="4819" w:type="dxa"/>
            <w:vAlign w:val="center"/>
          </w:tcPr>
          <w:p w14:paraId="7989AA49" w14:textId="5F21E9F9" w:rsidR="00F12578" w:rsidRPr="00601644" w:rsidRDefault="00F12578" w:rsidP="00F12578">
            <w:pPr>
              <w:spacing w:before="120" w:after="0" w:line="240" w:lineRule="auto"/>
              <w:jc w:val="both"/>
              <w:rPr>
                <w:rFonts w:ascii="Times New Roman" w:hAnsi="Times New Roman" w:cs="Times New Roman"/>
                <w:b/>
                <w:lang w:val="vi-VN"/>
              </w:rPr>
            </w:pPr>
            <w:bookmarkStart w:id="22" w:name="_Hlk209513650"/>
            <w:r w:rsidRPr="0012240E">
              <w:rPr>
                <w:rFonts w:ascii="Times New Roman" w:hAnsi="Times New Roman" w:cs="Times New Roman"/>
                <w:lang w:val="vi-VN"/>
              </w:rPr>
              <w:t xml:space="preserve">b) Có tuổi thấp hơn tối đa 10 tuổi so với tuổi quy định tại khoản 2 Điều 169 của Bộ luật Lao động và </w:t>
            </w:r>
            <w:bookmarkStart w:id="23" w:name="_Hlk209706744"/>
            <w:r w:rsidRPr="0012240E">
              <w:rPr>
                <w:rFonts w:ascii="Times New Roman" w:hAnsi="Times New Roman" w:cs="Times New Roman"/>
                <w:lang w:val="vi-VN"/>
              </w:rPr>
              <w:t xml:space="preserve">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w:t>
            </w:r>
            <w:r w:rsidRPr="00601644">
              <w:rPr>
                <w:rFonts w:ascii="Times New Roman" w:hAnsi="Times New Roman" w:cs="Times New Roman"/>
                <w:lang w:val="vi-VN"/>
              </w:rPr>
              <w:t xml:space="preserve">do </w:t>
            </w:r>
            <w:bookmarkEnd w:id="23"/>
            <w:r w:rsidR="00946387" w:rsidRPr="00457ACB">
              <w:rPr>
                <w:rFonts w:ascii="Times New Roman" w:hAnsi="Times New Roman"/>
                <w:b/>
                <w:i/>
                <w:color w:val="FF0000"/>
                <w:lang w:val="vi-VN"/>
              </w:rPr>
              <w:t>Bộ trưởng Bộ Nội vụ</w:t>
            </w:r>
            <w:r w:rsidR="00946387" w:rsidRPr="00601644">
              <w:rPr>
                <w:rFonts w:ascii="Times New Roman" w:hAnsi="Times New Roman"/>
                <w:color w:val="FF0000"/>
                <w:lang w:val="vi-VN"/>
              </w:rPr>
              <w:t xml:space="preserve"> </w:t>
            </w:r>
            <w:r w:rsidRPr="00E131EC">
              <w:rPr>
                <w:rFonts w:ascii="Times New Roman" w:hAnsi="Times New Roman"/>
                <w:strike/>
                <w:color w:val="FF0000"/>
                <w:lang w:val="vi-VN"/>
              </w:rPr>
              <w:t xml:space="preserve">Bộ trưởng Bộ Lao động - Thương binh và Xã hội </w:t>
            </w:r>
            <w:r w:rsidRPr="00E131EC">
              <w:rPr>
                <w:rFonts w:ascii="Times New Roman" w:hAnsi="Times New Roman"/>
                <w:color w:val="FF0000"/>
                <w:lang w:val="vi-VN"/>
              </w:rPr>
              <w:t xml:space="preserve"> </w:t>
            </w:r>
            <w:r w:rsidRPr="00601644">
              <w:rPr>
                <w:rFonts w:ascii="Times New Roman" w:hAnsi="Times New Roman" w:cs="Times New Roman"/>
                <w:lang w:val="vi-VN"/>
              </w:rPr>
              <w:t>ban hành</w:t>
            </w:r>
            <w:r w:rsidRPr="00601644">
              <w:rPr>
                <w:rFonts w:ascii="Times New Roman" w:hAnsi="Times New Roman"/>
                <w:color w:val="FF0000"/>
                <w:lang w:val="vi-VN"/>
              </w:rPr>
              <w:t xml:space="preserve"> </w:t>
            </w:r>
            <w:r w:rsidRPr="0012240E">
              <w:rPr>
                <w:rFonts w:ascii="Times New Roman" w:hAnsi="Times New Roman" w:cs="Times New Roman"/>
                <w:lang w:val="vi-VN"/>
              </w:rPr>
              <w:t>hoặc làm việc ở vùng có điều kiện kinh tế - xã hội đặc biệt khó khăn bao gồm cả thời gian làm việc ở nơi có phụ cấp khu vực hệ số 0,7 trở lên trước ngày 01 tháng 01 năm 2021;</w:t>
            </w:r>
            <w:bookmarkEnd w:id="22"/>
          </w:p>
        </w:tc>
        <w:tc>
          <w:tcPr>
            <w:tcW w:w="4536" w:type="dxa"/>
            <w:vAlign w:val="center"/>
          </w:tcPr>
          <w:p w14:paraId="31569C05" w14:textId="4ECF47A6"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 xml:space="preserve">Quy định Danh mục nghề, </w:t>
            </w:r>
            <w:r w:rsidRPr="0012240E">
              <w:rPr>
                <w:rFonts w:ascii="Times New Roman" w:hAnsi="Times New Roman" w:cs="Times New Roman"/>
                <w:lang w:val="vi-VN"/>
              </w:rPr>
              <w:t xml:space="preserve">công việc đặc biệt nặng nhọc, độc hại, nguy </w:t>
            </w:r>
            <w:r w:rsidRPr="00601644">
              <w:rPr>
                <w:rFonts w:ascii="Times New Roman" w:hAnsi="Times New Roman" w:cs="Times New Roman"/>
                <w:lang w:val="vi-VN"/>
              </w:rPr>
              <w:t>trước ngày 01/3/2025 do Bộ trưởng Bộ Lao động – Thương binh và Xã hội</w:t>
            </w:r>
            <w:r w:rsidR="00946387" w:rsidRPr="0099386C">
              <w:rPr>
                <w:lang w:val="vi-VN"/>
              </w:rPr>
              <w:t xml:space="preserve"> ban hành</w:t>
            </w:r>
            <w:r w:rsidRPr="00601644">
              <w:rPr>
                <w:rFonts w:ascii="Times New Roman" w:hAnsi="Times New Roman" w:cs="Times New Roman"/>
                <w:lang w:val="vi-VN"/>
              </w:rPr>
              <w:t xml:space="preserve">. Tuy nhiên, từ ngày 01/3/2025, Bộ Lao động – Thương binh và Xã hội hợp nhất Bộ Bộ Nội vụ; do vậy, từ ngày 01/3/2025, Bộ trưởng Bộ Nội vụ sẽ ban hành văn bản quy định về Danh mục nghề, </w:t>
            </w:r>
            <w:r w:rsidRPr="0012240E">
              <w:rPr>
                <w:rFonts w:ascii="Times New Roman" w:hAnsi="Times New Roman" w:cs="Times New Roman"/>
                <w:lang w:val="vi-VN"/>
              </w:rPr>
              <w:t>công việc đặc biệt nặng nhọc, độc hại, nguy hiểm</w:t>
            </w:r>
            <w:r w:rsidRPr="00601644">
              <w:rPr>
                <w:rFonts w:ascii="Times New Roman" w:hAnsi="Times New Roman" w:cs="Times New Roman"/>
                <w:lang w:val="vi-VN"/>
              </w:rPr>
              <w:t>.</w:t>
            </w:r>
          </w:p>
        </w:tc>
      </w:tr>
      <w:tr w:rsidR="00F12578" w:rsidRPr="0099386C" w14:paraId="65D7026D" w14:textId="77777777" w:rsidTr="009D091D">
        <w:tc>
          <w:tcPr>
            <w:tcW w:w="563" w:type="dxa"/>
            <w:vAlign w:val="center"/>
          </w:tcPr>
          <w:p w14:paraId="070E5D97"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D2921D4" w14:textId="0E6E7C68"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65. Đối tượng và điều kiện hưởng lương hưu khi suy giảm khả năng lao động</w:t>
            </w:r>
          </w:p>
        </w:tc>
        <w:tc>
          <w:tcPr>
            <w:tcW w:w="4819" w:type="dxa"/>
            <w:vAlign w:val="center"/>
          </w:tcPr>
          <w:p w14:paraId="3E038FCB"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9B0270E"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08C8A134" w14:textId="77777777" w:rsidTr="009D091D">
        <w:tc>
          <w:tcPr>
            <w:tcW w:w="563" w:type="dxa"/>
            <w:vAlign w:val="center"/>
          </w:tcPr>
          <w:p w14:paraId="58FBAAB2" w14:textId="77777777" w:rsidR="00F12578" w:rsidRPr="00601644" w:rsidRDefault="00F12578" w:rsidP="00F12578">
            <w:pPr>
              <w:spacing w:before="120" w:after="0" w:line="240" w:lineRule="auto"/>
              <w:rPr>
                <w:rFonts w:ascii="Times New Roman" w:hAnsi="Times New Roman" w:cs="Times New Roman"/>
                <w:b/>
                <w:lang w:val="vi-VN"/>
              </w:rPr>
            </w:pPr>
            <w:bookmarkStart w:id="24" w:name="_Hlk209514108"/>
          </w:p>
        </w:tc>
        <w:tc>
          <w:tcPr>
            <w:tcW w:w="4819" w:type="dxa"/>
            <w:vAlign w:val="center"/>
          </w:tcPr>
          <w:p w14:paraId="49D05577" w14:textId="695022CB"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1. Đối tượng quy định tại các điểm a, b, c, g, h, i, k, l, m và n khoản 1 và khoản 2 Điều 2 của Luật này khi nghỉ việc có thời gian đóng bảo hiểm xã hội bắt buộc từ đủ 20 năm trở lên thì được hưởng lương hưu với mức thấp hơn so với người đủ điều kiện hưởng lương hưu quy định tại các điểm a, b và c khoản 1 Điều 64 của Luật này nếu thuộc một trong các trường hợp sau đây:</w:t>
            </w:r>
          </w:p>
        </w:tc>
        <w:tc>
          <w:tcPr>
            <w:tcW w:w="4819" w:type="dxa"/>
            <w:vAlign w:val="center"/>
          </w:tcPr>
          <w:p w14:paraId="586B9829"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2B9463F"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0FB42A38" w14:textId="77777777" w:rsidTr="009D091D">
        <w:tc>
          <w:tcPr>
            <w:tcW w:w="563" w:type="dxa"/>
            <w:vAlign w:val="center"/>
          </w:tcPr>
          <w:p w14:paraId="61D58093" w14:textId="77777777" w:rsidR="00F12578" w:rsidRPr="00601644" w:rsidRDefault="00F12578" w:rsidP="00F12578">
            <w:pPr>
              <w:spacing w:before="120" w:after="0" w:line="240" w:lineRule="auto"/>
              <w:rPr>
                <w:rFonts w:ascii="Times New Roman" w:hAnsi="Times New Roman" w:cs="Times New Roman"/>
                <w:b/>
                <w:lang w:val="vi-VN"/>
              </w:rPr>
            </w:pPr>
            <w:bookmarkStart w:id="25" w:name="_Hlk209514120"/>
            <w:bookmarkEnd w:id="24"/>
          </w:p>
        </w:tc>
        <w:tc>
          <w:tcPr>
            <w:tcW w:w="4819" w:type="dxa"/>
            <w:vAlign w:val="center"/>
          </w:tcPr>
          <w:p w14:paraId="56B281E9" w14:textId="0A070A60"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c) Có từ đủ 15 năm trở lên làm nghề, công việc đặc biệt nặng nhọc, độc hại, nguy hiểm thuộc danh mục nghề, công việc đặc biệt nặng nhọc, độc hại, nguy hiểm do </w:t>
            </w:r>
            <w:r w:rsidRPr="0012240E">
              <w:rPr>
                <w:rFonts w:ascii="Times New Roman" w:hAnsi="Times New Roman" w:cs="Times New Roman"/>
                <w:color w:val="FF0000"/>
                <w:lang w:val="vi-VN"/>
              </w:rPr>
              <w:t xml:space="preserve">Bộ trưởng Bộ Lao động - Thương binh và Xã hội </w:t>
            </w:r>
            <w:r w:rsidRPr="0012240E">
              <w:rPr>
                <w:rFonts w:ascii="Times New Roman" w:hAnsi="Times New Roman" w:cs="Times New Roman"/>
                <w:lang w:val="vi-VN"/>
              </w:rPr>
              <w:t>ban hành và bị suy giảm khả năng lao động từ 61% trở lên.</w:t>
            </w:r>
          </w:p>
        </w:tc>
        <w:tc>
          <w:tcPr>
            <w:tcW w:w="4819" w:type="dxa"/>
            <w:vAlign w:val="center"/>
          </w:tcPr>
          <w:p w14:paraId="192EA0D0" w14:textId="6FDA047D" w:rsidR="00F12578" w:rsidRPr="00601644" w:rsidRDefault="00F12578" w:rsidP="00F12578">
            <w:pPr>
              <w:spacing w:before="120" w:after="0" w:line="240" w:lineRule="auto"/>
              <w:jc w:val="both"/>
              <w:rPr>
                <w:rFonts w:ascii="Times New Roman" w:hAnsi="Times New Roman" w:cs="Times New Roman"/>
                <w:b/>
                <w:lang w:val="vi-VN"/>
              </w:rPr>
            </w:pPr>
            <w:r w:rsidRPr="0012240E">
              <w:rPr>
                <w:rFonts w:ascii="Times New Roman" w:hAnsi="Times New Roman" w:cs="Times New Roman"/>
                <w:lang w:val="vi-VN"/>
              </w:rPr>
              <w:t xml:space="preserve">c) Có từ đủ 15 năm trở lên làm nghề, công việc đặc biệt nặng nhọc, độc hại, nguy hiểm thuộc danh mục nghề, công việc đặc biệt nặng nhọc, độc hại, nguy hiểm do </w:t>
            </w:r>
            <w:r w:rsidR="0049448E" w:rsidRPr="00457ACB">
              <w:rPr>
                <w:rFonts w:ascii="Times New Roman" w:hAnsi="Times New Roman"/>
                <w:b/>
                <w:i/>
                <w:color w:val="FF0000"/>
                <w:lang w:val="vi-VN"/>
              </w:rPr>
              <w:t>Bộ trưởng Bộ Nội vụ</w:t>
            </w:r>
            <w:r w:rsidR="0049448E" w:rsidRPr="00601644">
              <w:rPr>
                <w:rFonts w:ascii="Times New Roman" w:hAnsi="Times New Roman"/>
                <w:color w:val="FF0000"/>
                <w:lang w:val="vi-VN"/>
              </w:rPr>
              <w:t xml:space="preserve"> </w:t>
            </w:r>
            <w:r w:rsidRPr="00E131EC">
              <w:rPr>
                <w:rFonts w:ascii="Times New Roman" w:hAnsi="Times New Roman"/>
                <w:strike/>
                <w:color w:val="FF0000"/>
                <w:lang w:val="vi-VN"/>
              </w:rPr>
              <w:t xml:space="preserve">Bộ trưởng Bộ Lao động - Thương binh và Xã hội </w:t>
            </w:r>
            <w:r w:rsidRPr="00E131EC">
              <w:rPr>
                <w:rFonts w:ascii="Times New Roman" w:hAnsi="Times New Roman"/>
                <w:color w:val="FF0000"/>
                <w:lang w:val="vi-VN"/>
              </w:rPr>
              <w:t xml:space="preserve"> </w:t>
            </w:r>
            <w:r w:rsidRPr="00601644">
              <w:rPr>
                <w:rFonts w:ascii="Times New Roman" w:hAnsi="Times New Roman" w:cs="Times New Roman"/>
                <w:lang w:val="vi-VN"/>
              </w:rPr>
              <w:t>ban hành</w:t>
            </w:r>
            <w:r w:rsidRPr="00601644">
              <w:rPr>
                <w:rFonts w:ascii="Times New Roman" w:hAnsi="Times New Roman"/>
                <w:color w:val="FF0000"/>
                <w:lang w:val="vi-VN"/>
              </w:rPr>
              <w:t xml:space="preserve"> </w:t>
            </w:r>
            <w:r w:rsidRPr="0012240E">
              <w:rPr>
                <w:rFonts w:ascii="Times New Roman" w:hAnsi="Times New Roman" w:cs="Times New Roman"/>
                <w:lang w:val="vi-VN"/>
              </w:rPr>
              <w:t>và bị suy giảm khả năng lao động từ 61% trở lên.</w:t>
            </w:r>
          </w:p>
        </w:tc>
        <w:tc>
          <w:tcPr>
            <w:tcW w:w="4536" w:type="dxa"/>
            <w:vAlign w:val="center"/>
          </w:tcPr>
          <w:p w14:paraId="2CDC04E2" w14:textId="1367A4B3"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 xml:space="preserve">Quy định Danh mục nghề, </w:t>
            </w:r>
            <w:r w:rsidRPr="0012240E">
              <w:rPr>
                <w:rFonts w:ascii="Times New Roman" w:hAnsi="Times New Roman" w:cs="Times New Roman"/>
                <w:lang w:val="vi-VN"/>
              </w:rPr>
              <w:t xml:space="preserve">công việc đặc biệt nặng nhọc, độc hại, nguy </w:t>
            </w:r>
            <w:r w:rsidRPr="00601644">
              <w:rPr>
                <w:rFonts w:ascii="Times New Roman" w:hAnsi="Times New Roman" w:cs="Times New Roman"/>
                <w:lang w:val="vi-VN"/>
              </w:rPr>
              <w:t>trước ngày 01/3/2025 do Bộ trưởng Bộ Lao động – Thương binh và Xã hội</w:t>
            </w:r>
            <w:r w:rsidR="0049448E" w:rsidRPr="0099386C">
              <w:rPr>
                <w:lang w:val="vi-VN"/>
              </w:rPr>
              <w:t xml:space="preserve"> ban hành</w:t>
            </w:r>
            <w:r w:rsidRPr="00601644">
              <w:rPr>
                <w:rFonts w:ascii="Times New Roman" w:hAnsi="Times New Roman" w:cs="Times New Roman"/>
                <w:lang w:val="vi-VN"/>
              </w:rPr>
              <w:t xml:space="preserve">. Tuy nhiên, từ ngày 01/3/2025, Bộ Lao động – Thương binh và Xã hội hợp nhất Bộ Bộ Nội vụ; do vậy, từ ngày 01/3/2025, Bộ trưởng Bộ Nội vụ sẽ ban hành văn bản quy định về Danh mục nghề, </w:t>
            </w:r>
            <w:r w:rsidRPr="0012240E">
              <w:rPr>
                <w:rFonts w:ascii="Times New Roman" w:hAnsi="Times New Roman" w:cs="Times New Roman"/>
                <w:lang w:val="vi-VN"/>
              </w:rPr>
              <w:t>công việc đặc biệt nặng nhọc, độc hại, nguy hiểm</w:t>
            </w:r>
            <w:r w:rsidRPr="00601644">
              <w:rPr>
                <w:rFonts w:ascii="Times New Roman" w:hAnsi="Times New Roman" w:cs="Times New Roman"/>
                <w:lang w:val="vi-VN"/>
              </w:rPr>
              <w:t>.</w:t>
            </w:r>
          </w:p>
        </w:tc>
      </w:tr>
      <w:bookmarkEnd w:id="25"/>
      <w:tr w:rsidR="00F12578" w:rsidRPr="0099386C" w14:paraId="1B8A826B" w14:textId="77777777" w:rsidTr="009D091D">
        <w:tc>
          <w:tcPr>
            <w:tcW w:w="563" w:type="dxa"/>
            <w:vAlign w:val="center"/>
          </w:tcPr>
          <w:p w14:paraId="450B9C45"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976DF3A" w14:textId="4668C0E1"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2</w:t>
            </w:r>
            <w:bookmarkStart w:id="26" w:name="_Hlk209514138"/>
            <w:r w:rsidRPr="0012240E">
              <w:rPr>
                <w:rFonts w:ascii="Times New Roman" w:hAnsi="Times New Roman" w:cs="Times New Roman"/>
                <w:lang w:val="vi-VN"/>
              </w:rPr>
              <w:t xml:space="preserve">. Đối tượng quy định tại các điểm d, đ và e khoản 1 Điều 2 của Luật này khi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 điểm a và điểm b khoản </w:t>
            </w:r>
            <w:r w:rsidRPr="0012240E">
              <w:rPr>
                <w:rFonts w:ascii="Times New Roman" w:hAnsi="Times New Roman" w:cs="Times New Roman"/>
                <w:lang w:val="vi-VN"/>
              </w:rPr>
              <w:lastRenderedPageBreak/>
              <w:t>2 Điều 64 của Luật này nếu thuộc một trong các trường hợp sau đây:</w:t>
            </w:r>
            <w:bookmarkEnd w:id="26"/>
          </w:p>
        </w:tc>
        <w:tc>
          <w:tcPr>
            <w:tcW w:w="4819" w:type="dxa"/>
            <w:vAlign w:val="center"/>
          </w:tcPr>
          <w:p w14:paraId="105E9DF2"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8DE19A5"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25D12314" w14:textId="77777777" w:rsidTr="009D091D">
        <w:tc>
          <w:tcPr>
            <w:tcW w:w="563" w:type="dxa"/>
            <w:vAlign w:val="center"/>
          </w:tcPr>
          <w:p w14:paraId="3DECFEDF"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7FA739F" w14:textId="732E9DC5"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b) Có từ đủ 15 năm trở lên làm nghề, công việc đặc biệt nặng nhọc, độc hại, nguy hiểm thuộc danh mục nghề, công việc đặc biệt nặng nhọc, độc hại, nguy hiểm do </w:t>
            </w:r>
            <w:r w:rsidRPr="0012240E">
              <w:rPr>
                <w:rFonts w:ascii="Times New Roman" w:hAnsi="Times New Roman" w:cs="Times New Roman"/>
                <w:color w:val="FF0000"/>
                <w:lang w:val="vi-VN"/>
              </w:rPr>
              <w:t>Bộ trưởng Bộ Lao động - Thương binh và Xã hội</w:t>
            </w:r>
            <w:r w:rsidRPr="0012240E">
              <w:rPr>
                <w:rFonts w:ascii="Times New Roman" w:hAnsi="Times New Roman" w:cs="Times New Roman"/>
                <w:lang w:val="vi-VN"/>
              </w:rPr>
              <w:t xml:space="preserve"> ban hành.</w:t>
            </w:r>
          </w:p>
        </w:tc>
        <w:tc>
          <w:tcPr>
            <w:tcW w:w="4819" w:type="dxa"/>
            <w:vAlign w:val="center"/>
          </w:tcPr>
          <w:p w14:paraId="6E3286F5" w14:textId="266073C2" w:rsidR="00F12578" w:rsidRPr="00601644" w:rsidRDefault="00F12578" w:rsidP="00F12578">
            <w:pPr>
              <w:spacing w:before="120" w:after="0" w:line="240" w:lineRule="auto"/>
              <w:jc w:val="both"/>
              <w:rPr>
                <w:rFonts w:ascii="Times New Roman" w:hAnsi="Times New Roman" w:cs="Times New Roman"/>
                <w:b/>
                <w:lang w:val="vi-VN"/>
              </w:rPr>
            </w:pPr>
            <w:bookmarkStart w:id="27" w:name="_Hlk209514151"/>
            <w:r w:rsidRPr="0012240E">
              <w:rPr>
                <w:rFonts w:ascii="Times New Roman" w:hAnsi="Times New Roman" w:cs="Times New Roman"/>
                <w:lang w:val="vi-VN"/>
              </w:rPr>
              <w:t xml:space="preserve">b) Có từ đủ 15 năm trở lên làm nghề, công việc đặc biệt nặng nhọc, độc hại, nguy hiểm thuộc danh mục nghề, công việc đặc biệt nặng nhọc, độc hại, nguy hiểm do </w:t>
            </w:r>
            <w:r w:rsidR="0049448E" w:rsidRPr="00457ACB">
              <w:rPr>
                <w:rFonts w:ascii="Times New Roman" w:hAnsi="Times New Roman"/>
                <w:b/>
                <w:i/>
                <w:color w:val="FF0000"/>
                <w:lang w:val="vi-VN"/>
              </w:rPr>
              <w:t>Bộ trưởng Bộ Nội vụ</w:t>
            </w:r>
            <w:r w:rsidR="0049448E" w:rsidRPr="00601644">
              <w:rPr>
                <w:rFonts w:ascii="Times New Roman" w:hAnsi="Times New Roman"/>
                <w:color w:val="FF0000"/>
                <w:lang w:val="vi-VN"/>
              </w:rPr>
              <w:t xml:space="preserve"> </w:t>
            </w:r>
            <w:r w:rsidRPr="00E131EC">
              <w:rPr>
                <w:rFonts w:ascii="Times New Roman" w:hAnsi="Times New Roman"/>
                <w:strike/>
                <w:color w:val="FF0000"/>
                <w:lang w:val="vi-VN"/>
              </w:rPr>
              <w:t xml:space="preserve">Bộ trưởng Bộ Lao động - Thương binh và Xã hội </w:t>
            </w:r>
            <w:r w:rsidRPr="00E131EC">
              <w:rPr>
                <w:rFonts w:ascii="Times New Roman" w:hAnsi="Times New Roman"/>
                <w:color w:val="FF0000"/>
                <w:lang w:val="vi-VN"/>
              </w:rPr>
              <w:t xml:space="preserve"> </w:t>
            </w:r>
            <w:r w:rsidRPr="00601644">
              <w:rPr>
                <w:rFonts w:ascii="Times New Roman" w:hAnsi="Times New Roman" w:cs="Times New Roman"/>
                <w:lang w:val="vi-VN"/>
              </w:rPr>
              <w:t>ban hành</w:t>
            </w:r>
            <w:r w:rsidRPr="0012240E">
              <w:rPr>
                <w:rFonts w:ascii="Times New Roman" w:hAnsi="Times New Roman" w:cs="Times New Roman"/>
                <w:lang w:val="vi-VN"/>
              </w:rPr>
              <w:t>.</w:t>
            </w:r>
            <w:bookmarkEnd w:id="27"/>
          </w:p>
        </w:tc>
        <w:tc>
          <w:tcPr>
            <w:tcW w:w="4536" w:type="dxa"/>
            <w:vAlign w:val="center"/>
          </w:tcPr>
          <w:p w14:paraId="237049EF" w14:textId="1FCCC8E9"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 xml:space="preserve">Quy định Danh mục nghề, </w:t>
            </w:r>
            <w:r w:rsidRPr="0012240E">
              <w:rPr>
                <w:rFonts w:ascii="Times New Roman" w:hAnsi="Times New Roman" w:cs="Times New Roman"/>
                <w:lang w:val="vi-VN"/>
              </w:rPr>
              <w:t xml:space="preserve">công việc đặc biệt nặng nhọc, độc hại, nguy </w:t>
            </w:r>
            <w:r w:rsidRPr="00601644">
              <w:rPr>
                <w:rFonts w:ascii="Times New Roman" w:hAnsi="Times New Roman" w:cs="Times New Roman"/>
                <w:lang w:val="vi-VN"/>
              </w:rPr>
              <w:t>trước ngày 01/3/2025 do Bộ trưởng Bộ Lao động – Thương binh và Xã hội</w:t>
            </w:r>
            <w:r w:rsidR="0049448E" w:rsidRPr="0099386C">
              <w:rPr>
                <w:lang w:val="vi-VN"/>
              </w:rPr>
              <w:t xml:space="preserve"> ban h</w:t>
            </w:r>
            <w:r w:rsidR="0049448E">
              <w:rPr>
                <w:lang w:val="vi-VN"/>
              </w:rPr>
              <w:t>àn</w:t>
            </w:r>
            <w:r w:rsidR="0049448E" w:rsidRPr="0099386C">
              <w:rPr>
                <w:lang w:val="vi-VN"/>
              </w:rPr>
              <w:t>h</w:t>
            </w:r>
            <w:r w:rsidRPr="00601644">
              <w:rPr>
                <w:rFonts w:ascii="Times New Roman" w:hAnsi="Times New Roman" w:cs="Times New Roman"/>
                <w:lang w:val="vi-VN"/>
              </w:rPr>
              <w:t xml:space="preserve">. Tuy nhiên, từ ngày 01/3/2025, Bộ Lao động – Thương binh và Xã hội hợp nhất Bộ Bộ Nội vụ theo Kế hoạch số 141/KHBCĐTKNQ18 ngày 6/12/2024; do vậy, từ ngày 01/3/2025, Bộ trưởng Bộ Nội vụ sẽ ban hành văn bản quy định về Danh mục nghề, </w:t>
            </w:r>
            <w:r w:rsidRPr="0012240E">
              <w:rPr>
                <w:rFonts w:ascii="Times New Roman" w:hAnsi="Times New Roman" w:cs="Times New Roman"/>
                <w:lang w:val="vi-VN"/>
              </w:rPr>
              <w:t>công việc đặc biệt nặng nhọc, độc hại, nguy hiểm</w:t>
            </w:r>
            <w:r w:rsidRPr="00601644">
              <w:rPr>
                <w:rFonts w:ascii="Times New Roman" w:hAnsi="Times New Roman" w:cs="Times New Roman"/>
                <w:lang w:val="vi-VN"/>
              </w:rPr>
              <w:t>.</w:t>
            </w:r>
          </w:p>
        </w:tc>
      </w:tr>
      <w:tr w:rsidR="00F12578" w:rsidRPr="0099386C" w14:paraId="771F5AD0" w14:textId="77777777" w:rsidTr="009D091D">
        <w:tc>
          <w:tcPr>
            <w:tcW w:w="563" w:type="dxa"/>
            <w:vAlign w:val="center"/>
          </w:tcPr>
          <w:p w14:paraId="0B76051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9AEB5E6" w14:textId="61D46D82"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66. Mức lương hưu hằng tháng</w:t>
            </w:r>
          </w:p>
        </w:tc>
        <w:tc>
          <w:tcPr>
            <w:tcW w:w="4819" w:type="dxa"/>
            <w:vAlign w:val="center"/>
          </w:tcPr>
          <w:p w14:paraId="4E851145"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1F4604D"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4A3BD41D" w14:textId="77777777" w:rsidTr="009D091D">
        <w:tc>
          <w:tcPr>
            <w:tcW w:w="563" w:type="dxa"/>
            <w:vAlign w:val="center"/>
          </w:tcPr>
          <w:p w14:paraId="5869090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08CEE58" w14:textId="28743C4B"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67. Điều chỉnh lương hưu</w:t>
            </w:r>
          </w:p>
        </w:tc>
        <w:tc>
          <w:tcPr>
            <w:tcW w:w="4819" w:type="dxa"/>
            <w:vAlign w:val="center"/>
          </w:tcPr>
          <w:p w14:paraId="49A08FC4"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FB83E53"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217781B8" w14:textId="77777777" w:rsidTr="009D091D">
        <w:tc>
          <w:tcPr>
            <w:tcW w:w="563" w:type="dxa"/>
            <w:vAlign w:val="center"/>
          </w:tcPr>
          <w:p w14:paraId="6E166B01"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D14008B" w14:textId="2541B315"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68. Trợ cấp một lần khi nghỉ hưu</w:t>
            </w:r>
          </w:p>
        </w:tc>
        <w:tc>
          <w:tcPr>
            <w:tcW w:w="4819" w:type="dxa"/>
            <w:vAlign w:val="center"/>
          </w:tcPr>
          <w:p w14:paraId="3365C60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26A421F"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00414AB1" w14:textId="77777777" w:rsidTr="009D091D">
        <w:tc>
          <w:tcPr>
            <w:tcW w:w="563" w:type="dxa"/>
            <w:vAlign w:val="center"/>
          </w:tcPr>
          <w:p w14:paraId="5750ED98"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6B7CF6A" w14:textId="44352E32"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69. Thời điểm hưởng lương hưu</w:t>
            </w:r>
          </w:p>
        </w:tc>
        <w:tc>
          <w:tcPr>
            <w:tcW w:w="4819" w:type="dxa"/>
            <w:vAlign w:val="center"/>
          </w:tcPr>
          <w:p w14:paraId="649CECA6"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32F7FA8"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6B074AA2" w14:textId="77777777" w:rsidTr="009D091D">
        <w:tc>
          <w:tcPr>
            <w:tcW w:w="563" w:type="dxa"/>
            <w:vAlign w:val="center"/>
          </w:tcPr>
          <w:p w14:paraId="1F11F427"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ED05077" w14:textId="3291DA30"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3. </w:t>
            </w:r>
            <w:r w:rsidRPr="0012240E">
              <w:rPr>
                <w:rFonts w:ascii="Times New Roman" w:hAnsi="Times New Roman" w:cs="Times New Roman"/>
                <w:color w:val="FF0000"/>
                <w:lang w:val="vi-VN"/>
              </w:rPr>
              <w:t xml:space="preserve">Bộ trưởng Bộ Lao động - Thương binh và Xã hội </w:t>
            </w:r>
            <w:r w:rsidRPr="0012240E">
              <w:rPr>
                <w:rFonts w:ascii="Times New Roman" w:hAnsi="Times New Roman" w:cs="Times New Roman"/>
                <w:lang w:val="vi-VN"/>
              </w:rPr>
              <w:t>quy định chi tiết Điều này; quy định thời điểm hưởng lương hưu đối với trường hợp quy định tại khoản 7 Điều 33 của Luật này; quy định về việc tính, việc xác định điều kiện đối với từng trường hợp để giải quyết chế độ hưu trí.</w:t>
            </w:r>
          </w:p>
        </w:tc>
        <w:tc>
          <w:tcPr>
            <w:tcW w:w="4819" w:type="dxa"/>
            <w:vAlign w:val="center"/>
          </w:tcPr>
          <w:p w14:paraId="68ABA5F7" w14:textId="4E5F0B9B" w:rsidR="00F12578" w:rsidRPr="00601644" w:rsidRDefault="00F12578" w:rsidP="00F12578">
            <w:pPr>
              <w:spacing w:before="120" w:after="0" w:line="240" w:lineRule="auto"/>
              <w:jc w:val="both"/>
              <w:rPr>
                <w:rFonts w:ascii="Times New Roman" w:hAnsi="Times New Roman" w:cs="Times New Roman"/>
                <w:b/>
                <w:lang w:val="vi-VN"/>
              </w:rPr>
            </w:pPr>
            <w:bookmarkStart w:id="28" w:name="_Hlk209514997"/>
            <w:r w:rsidRPr="0012240E">
              <w:rPr>
                <w:rFonts w:ascii="Times New Roman" w:hAnsi="Times New Roman" w:cs="Times New Roman"/>
                <w:lang w:val="vi-VN"/>
              </w:rPr>
              <w:t xml:space="preserve">3. </w:t>
            </w:r>
            <w:r w:rsidRPr="0099386C">
              <w:rPr>
                <w:b/>
                <w:i/>
                <w:color w:val="FF0000"/>
                <w:lang w:val="vi-VN"/>
              </w:rPr>
              <w:t xml:space="preserve">Bộ trưởng </w:t>
            </w:r>
            <w:r w:rsidRPr="0099386C">
              <w:rPr>
                <w:b/>
                <w:i/>
                <w:strike/>
                <w:color w:val="FF0000"/>
                <w:lang w:val="vi-VN"/>
              </w:rPr>
              <w:t xml:space="preserve">Bộ Lao động - Thương binh và Xã hội </w:t>
            </w:r>
            <w:r w:rsidRPr="0099386C">
              <w:rPr>
                <w:b/>
                <w:i/>
                <w:color w:val="FF0000"/>
                <w:lang w:val="vi-VN"/>
              </w:rPr>
              <w:t xml:space="preserve"> Bộ Nội vụ</w:t>
            </w:r>
            <w:r w:rsidRPr="0012240E">
              <w:rPr>
                <w:rFonts w:ascii="Times New Roman" w:hAnsi="Times New Roman" w:cs="Times New Roman"/>
                <w:lang w:val="vi-VN"/>
              </w:rPr>
              <w:t xml:space="preserve"> quy định chi tiết Điều này; quy định thời điểm hưởng lương hưu đối với trường hợp quy định tại khoản 7 Điều 33 của Luật này; quy định về việc tính, việc xác định điều kiện đối với từng trường hợp để giải quyết chế độ hưu trí.</w:t>
            </w:r>
            <w:bookmarkEnd w:id="28"/>
          </w:p>
        </w:tc>
        <w:tc>
          <w:tcPr>
            <w:tcW w:w="4536" w:type="dxa"/>
            <w:vAlign w:val="center"/>
          </w:tcPr>
          <w:p w14:paraId="1C0AF28A" w14:textId="2BD9A0C6"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 (Bộ Lao động - Thương binh và Xã hội hợp nhất với Bộ Nội vụ thành Bộ Nội vụ).</w:t>
            </w:r>
          </w:p>
        </w:tc>
      </w:tr>
      <w:tr w:rsidR="00F12578" w:rsidRPr="0099386C" w14:paraId="6F2D2A97" w14:textId="77777777" w:rsidTr="009D091D">
        <w:tc>
          <w:tcPr>
            <w:tcW w:w="563" w:type="dxa"/>
            <w:vAlign w:val="center"/>
          </w:tcPr>
          <w:p w14:paraId="24C66ED9"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B973FD7" w14:textId="3DC06528"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70. Hưởng bảo hiểm xã hội một lần</w:t>
            </w:r>
          </w:p>
        </w:tc>
        <w:tc>
          <w:tcPr>
            <w:tcW w:w="4819" w:type="dxa"/>
            <w:vAlign w:val="center"/>
          </w:tcPr>
          <w:p w14:paraId="2479001C"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1060651"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441E5186" w14:textId="77777777" w:rsidTr="009D091D">
        <w:tc>
          <w:tcPr>
            <w:tcW w:w="563" w:type="dxa"/>
            <w:vAlign w:val="center"/>
          </w:tcPr>
          <w:p w14:paraId="19DEE901"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79D97DE" w14:textId="67761DC2"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71. Bảo lưu thời gian đóng bảo hiểm xã hội</w:t>
            </w:r>
          </w:p>
        </w:tc>
        <w:tc>
          <w:tcPr>
            <w:tcW w:w="4819" w:type="dxa"/>
            <w:vAlign w:val="center"/>
          </w:tcPr>
          <w:p w14:paraId="13D7E496"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C69062A"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7711D9C4" w14:textId="77777777" w:rsidTr="009D091D">
        <w:tc>
          <w:tcPr>
            <w:tcW w:w="563" w:type="dxa"/>
            <w:vAlign w:val="center"/>
          </w:tcPr>
          <w:p w14:paraId="160FC21E"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596B271" w14:textId="67C25459"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72. Mức bình quân tiền lương làm căn cứ đóng bảo hiểm xã hội để tính lương hưu, trợ cấp một lần</w:t>
            </w:r>
          </w:p>
        </w:tc>
        <w:tc>
          <w:tcPr>
            <w:tcW w:w="4819" w:type="dxa"/>
            <w:vAlign w:val="center"/>
          </w:tcPr>
          <w:p w14:paraId="3148861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64C4578"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554AADBB" w14:textId="77777777" w:rsidTr="009D091D">
        <w:tc>
          <w:tcPr>
            <w:tcW w:w="563" w:type="dxa"/>
            <w:vAlign w:val="center"/>
          </w:tcPr>
          <w:p w14:paraId="47D66B14"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7D6B2CA" w14:textId="0DCF4382"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73. Điều chỉnh tiền lương làm căn cứ đóng bảo hiểm xã hội bắt buộc</w:t>
            </w:r>
          </w:p>
        </w:tc>
        <w:tc>
          <w:tcPr>
            <w:tcW w:w="4819" w:type="dxa"/>
            <w:vAlign w:val="center"/>
          </w:tcPr>
          <w:p w14:paraId="52959EA9"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0F4AAD6"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4B24FEC0" w14:textId="77777777" w:rsidTr="009D091D">
        <w:tc>
          <w:tcPr>
            <w:tcW w:w="563" w:type="dxa"/>
            <w:vAlign w:val="center"/>
          </w:tcPr>
          <w:p w14:paraId="0C0A99D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DBC6BFB" w14:textId="41FD52B8"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74. Thực hiện bảo hiểm xã hội khi áp dụng chế độ tiền lương theo vị trí việc làm, chức danh và chức vụ lãnh đạo thay thế cho hệ thống bảng lương hiện hành</w:t>
            </w:r>
          </w:p>
        </w:tc>
        <w:tc>
          <w:tcPr>
            <w:tcW w:w="4819" w:type="dxa"/>
            <w:vAlign w:val="center"/>
          </w:tcPr>
          <w:p w14:paraId="1087295E"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C4AC2EE"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0D074CE7" w14:textId="77777777" w:rsidTr="009D091D">
        <w:tc>
          <w:tcPr>
            <w:tcW w:w="563" w:type="dxa"/>
            <w:vAlign w:val="center"/>
          </w:tcPr>
          <w:p w14:paraId="4EBAE1B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271054F" w14:textId="600EEA89"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75. Tạm dừng, chấm dứt, tiếp tục hưởng lương hưu, trợ cấp bảo hiểm xã hội hằng tháng</w:t>
            </w:r>
          </w:p>
        </w:tc>
        <w:tc>
          <w:tcPr>
            <w:tcW w:w="4819" w:type="dxa"/>
            <w:vAlign w:val="center"/>
          </w:tcPr>
          <w:p w14:paraId="74E5A8DF"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98C78E9"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3472BA7E" w14:textId="77777777" w:rsidTr="009D091D">
        <w:tc>
          <w:tcPr>
            <w:tcW w:w="563" w:type="dxa"/>
            <w:vAlign w:val="center"/>
          </w:tcPr>
          <w:p w14:paraId="488FB127"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B8C006E" w14:textId="01AA19C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76. Trợ cấp một lần đối với người đang hưởng lương hưu, trợ cấp bảo hiểm xã hội hằng tháng ra nước ngoài để định cư</w:t>
            </w:r>
          </w:p>
        </w:tc>
        <w:tc>
          <w:tcPr>
            <w:tcW w:w="4819" w:type="dxa"/>
            <w:vAlign w:val="center"/>
          </w:tcPr>
          <w:p w14:paraId="54F95EF1"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DBC1B5D"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6403C77B" w14:textId="77777777" w:rsidTr="009D091D">
        <w:tc>
          <w:tcPr>
            <w:tcW w:w="563" w:type="dxa"/>
            <w:vAlign w:val="center"/>
          </w:tcPr>
          <w:p w14:paraId="4B77BA3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B2F7897" w14:textId="03C08DDA"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77. Hồ sơ đề nghị hưởng lương hưu đối với người tham gia bảo hiểm xã hội bắt buộc</w:t>
            </w:r>
          </w:p>
        </w:tc>
        <w:tc>
          <w:tcPr>
            <w:tcW w:w="4819" w:type="dxa"/>
            <w:vAlign w:val="center"/>
          </w:tcPr>
          <w:p w14:paraId="773223ED"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9992A97"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2A1B7443" w14:textId="77777777" w:rsidTr="009D091D">
        <w:tc>
          <w:tcPr>
            <w:tcW w:w="563" w:type="dxa"/>
            <w:vAlign w:val="center"/>
          </w:tcPr>
          <w:p w14:paraId="61F128D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BB953D7" w14:textId="65C867F5"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78. Hồ sơ đề nghị hưởng bảo hiểm xã hội một lần</w:t>
            </w:r>
          </w:p>
        </w:tc>
        <w:tc>
          <w:tcPr>
            <w:tcW w:w="4819" w:type="dxa"/>
            <w:vAlign w:val="center"/>
          </w:tcPr>
          <w:p w14:paraId="0FD249BB"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16350B2"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3D722316" w14:textId="77777777" w:rsidTr="009D091D">
        <w:tc>
          <w:tcPr>
            <w:tcW w:w="563" w:type="dxa"/>
            <w:vAlign w:val="center"/>
          </w:tcPr>
          <w:p w14:paraId="698D965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7CD4412" w14:textId="56B24131"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 xml:space="preserve">Điều 79. Giải quyết hưởng lương hưu, </w:t>
            </w:r>
            <w:r w:rsidRPr="0061786F">
              <w:rPr>
                <w:rFonts w:ascii="Times New Roman" w:hAnsi="Times New Roman" w:cs="Times New Roman"/>
                <w:b/>
                <w:bCs/>
                <w:lang w:val="vi-VN"/>
              </w:rPr>
              <w:lastRenderedPageBreak/>
              <w:t>hưởng bảo hiểm xã hội một lần</w:t>
            </w:r>
          </w:p>
        </w:tc>
        <w:tc>
          <w:tcPr>
            <w:tcW w:w="4819" w:type="dxa"/>
            <w:vAlign w:val="center"/>
          </w:tcPr>
          <w:p w14:paraId="18B956C9"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9431465"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3509F33A" w14:textId="77777777" w:rsidTr="009D091D">
        <w:tc>
          <w:tcPr>
            <w:tcW w:w="563" w:type="dxa"/>
            <w:vAlign w:val="center"/>
          </w:tcPr>
          <w:p w14:paraId="66FBBC8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27D42B7" w14:textId="3D4B41D9"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80. Hồ sơ đề nghị tiếp tục hưởng lương hưu, trợ cấp bảo hiểm xã hội hằng tháng trong trường hợp đã bị tạm dừng hoặc chấm dứt hưởng</w:t>
            </w:r>
          </w:p>
        </w:tc>
        <w:tc>
          <w:tcPr>
            <w:tcW w:w="4819" w:type="dxa"/>
            <w:vAlign w:val="center"/>
          </w:tcPr>
          <w:p w14:paraId="7A7549FB"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00A42AC8"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546B1545" w14:textId="77777777" w:rsidTr="009D091D">
        <w:tc>
          <w:tcPr>
            <w:tcW w:w="563" w:type="dxa"/>
            <w:vAlign w:val="center"/>
          </w:tcPr>
          <w:p w14:paraId="6C19743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278B3F50" w14:textId="38085508"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81. Giải quyết tiếp tục hưởng lương hưu, trợ cấp bảo hiểm xã hội hằng tháng trong trường hợp đã bị tạm dừng hoặc chấm dứt hưởng</w:t>
            </w:r>
          </w:p>
        </w:tc>
        <w:tc>
          <w:tcPr>
            <w:tcW w:w="4819" w:type="dxa"/>
            <w:vAlign w:val="center"/>
          </w:tcPr>
          <w:p w14:paraId="2408ACDE"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BDC7B17"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10CF6050" w14:textId="77777777" w:rsidTr="009D091D">
        <w:tc>
          <w:tcPr>
            <w:tcW w:w="563" w:type="dxa"/>
            <w:vAlign w:val="center"/>
          </w:tcPr>
          <w:p w14:paraId="311D3F8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A1BA258" w14:textId="4AE7146B"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82. Thay đổi hình thức nhận, nơi nhận lương hưu, trợ cấp bảo hiểm xã hội hằng tháng</w:t>
            </w:r>
          </w:p>
        </w:tc>
        <w:tc>
          <w:tcPr>
            <w:tcW w:w="4819" w:type="dxa"/>
            <w:vAlign w:val="center"/>
          </w:tcPr>
          <w:p w14:paraId="212FE48F"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5600C94"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3E7A2619" w14:textId="77777777" w:rsidTr="009D091D">
        <w:tc>
          <w:tcPr>
            <w:tcW w:w="563" w:type="dxa"/>
            <w:vAlign w:val="center"/>
          </w:tcPr>
          <w:p w14:paraId="5162F7A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CC38A1F" w14:textId="1C70C16D"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83. Hồ sơ, trình tự khám giám định mức suy giảm khả năng lao động để giải quyết chế độ bảo hiểm xã hội</w:t>
            </w:r>
          </w:p>
        </w:tc>
        <w:tc>
          <w:tcPr>
            <w:tcW w:w="4819" w:type="dxa"/>
            <w:vAlign w:val="center"/>
          </w:tcPr>
          <w:p w14:paraId="5496B9E7"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566A950"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26DE005D" w14:textId="77777777" w:rsidTr="009D091D">
        <w:tc>
          <w:tcPr>
            <w:tcW w:w="563" w:type="dxa"/>
            <w:vAlign w:val="center"/>
          </w:tcPr>
          <w:p w14:paraId="66D6B3B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AB93E93" w14:textId="7777777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4</w:t>
            </w:r>
          </w:p>
          <w:p w14:paraId="55BA3A9E" w14:textId="0FA273A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CHẾ ĐỘ TỬ TUẤT</w:t>
            </w:r>
          </w:p>
        </w:tc>
        <w:tc>
          <w:tcPr>
            <w:tcW w:w="4819" w:type="dxa"/>
            <w:vAlign w:val="center"/>
          </w:tcPr>
          <w:p w14:paraId="64679AE2"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5ADC7FC"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18A3CD0A" w14:textId="77777777" w:rsidTr="009D091D">
        <w:tc>
          <w:tcPr>
            <w:tcW w:w="563" w:type="dxa"/>
            <w:vAlign w:val="center"/>
          </w:tcPr>
          <w:p w14:paraId="6C33461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6149E53" w14:textId="6122D93B"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84. Đối tượng hưởng chế độ tử tuất</w:t>
            </w:r>
          </w:p>
        </w:tc>
        <w:tc>
          <w:tcPr>
            <w:tcW w:w="4819" w:type="dxa"/>
            <w:vAlign w:val="center"/>
          </w:tcPr>
          <w:p w14:paraId="600A9205"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090A8AE"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67C5980B" w14:textId="77777777" w:rsidTr="009D091D">
        <w:tc>
          <w:tcPr>
            <w:tcW w:w="563" w:type="dxa"/>
            <w:vAlign w:val="center"/>
          </w:tcPr>
          <w:p w14:paraId="6BA1CE0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968B409" w14:textId="01F83F21"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85. Trợ cấp mai táng</w:t>
            </w:r>
          </w:p>
        </w:tc>
        <w:tc>
          <w:tcPr>
            <w:tcW w:w="4819" w:type="dxa"/>
            <w:vAlign w:val="center"/>
          </w:tcPr>
          <w:p w14:paraId="00CF959D"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6AB616E"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13EEFB1F" w14:textId="77777777" w:rsidTr="009D091D">
        <w:tc>
          <w:tcPr>
            <w:tcW w:w="563" w:type="dxa"/>
            <w:vAlign w:val="center"/>
          </w:tcPr>
          <w:p w14:paraId="1D806BB3"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2B075C3" w14:textId="737C3B52"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86. Các trường hợp hưởng trợ cấp tuất hằng tháng</w:t>
            </w:r>
          </w:p>
        </w:tc>
        <w:tc>
          <w:tcPr>
            <w:tcW w:w="4819" w:type="dxa"/>
            <w:vAlign w:val="center"/>
          </w:tcPr>
          <w:p w14:paraId="26A29B79"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7333E6F"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43A16624" w14:textId="77777777" w:rsidTr="009D091D">
        <w:tc>
          <w:tcPr>
            <w:tcW w:w="563" w:type="dxa"/>
            <w:vAlign w:val="center"/>
          </w:tcPr>
          <w:p w14:paraId="64373CC1" w14:textId="77777777" w:rsidR="00F12578" w:rsidRPr="00601644" w:rsidRDefault="00F12578" w:rsidP="00F12578">
            <w:pPr>
              <w:spacing w:before="120" w:after="0" w:line="240" w:lineRule="auto"/>
              <w:rPr>
                <w:rFonts w:ascii="Times New Roman" w:hAnsi="Times New Roman" w:cs="Times New Roman"/>
                <w:b/>
                <w:lang w:val="vi-VN"/>
              </w:rPr>
            </w:pPr>
            <w:bookmarkStart w:id="29" w:name="_Hlk209516616"/>
          </w:p>
        </w:tc>
        <w:tc>
          <w:tcPr>
            <w:tcW w:w="4819" w:type="dxa"/>
            <w:vAlign w:val="center"/>
          </w:tcPr>
          <w:p w14:paraId="3622AFC6" w14:textId="6ABC4CDA"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5. </w:t>
            </w:r>
            <w:r w:rsidRPr="0012240E">
              <w:rPr>
                <w:rFonts w:ascii="Times New Roman" w:hAnsi="Times New Roman" w:cs="Times New Roman"/>
                <w:color w:val="FF0000"/>
                <w:lang w:val="vi-VN"/>
              </w:rPr>
              <w:t xml:space="preserve">Bộ trưởng Bộ Lao động - Thương binh và Xã hội </w:t>
            </w:r>
            <w:r w:rsidRPr="0012240E">
              <w:rPr>
                <w:rFonts w:ascii="Times New Roman" w:hAnsi="Times New Roman" w:cs="Times New Roman"/>
                <w:lang w:val="vi-VN"/>
              </w:rPr>
              <w:t xml:space="preserve">quy định về việc tính, việc xác định </w:t>
            </w:r>
            <w:r w:rsidRPr="0012240E">
              <w:rPr>
                <w:rFonts w:ascii="Times New Roman" w:hAnsi="Times New Roman" w:cs="Times New Roman"/>
                <w:lang w:val="vi-VN"/>
              </w:rPr>
              <w:lastRenderedPageBreak/>
              <w:t>điều kiện đối với từng trường hợp để giải quyết chế độ tử tuất.</w:t>
            </w:r>
          </w:p>
        </w:tc>
        <w:tc>
          <w:tcPr>
            <w:tcW w:w="4819" w:type="dxa"/>
            <w:vAlign w:val="center"/>
          </w:tcPr>
          <w:p w14:paraId="6BBE1BD7" w14:textId="3C8AF777" w:rsidR="00F12578" w:rsidRPr="00601644" w:rsidRDefault="00F12578" w:rsidP="00F12578">
            <w:pPr>
              <w:spacing w:before="120" w:after="0" w:line="240" w:lineRule="auto"/>
              <w:jc w:val="both"/>
              <w:rPr>
                <w:rFonts w:ascii="Times New Roman" w:hAnsi="Times New Roman" w:cs="Times New Roman"/>
                <w:b/>
                <w:lang w:val="vi-VN"/>
              </w:rPr>
            </w:pPr>
            <w:r w:rsidRPr="0012240E">
              <w:rPr>
                <w:rFonts w:ascii="Times New Roman" w:hAnsi="Times New Roman" w:cs="Times New Roman"/>
                <w:lang w:val="vi-VN"/>
              </w:rPr>
              <w:lastRenderedPageBreak/>
              <w:t xml:space="preserve">5. </w:t>
            </w:r>
            <w:r w:rsidRPr="0099386C">
              <w:rPr>
                <w:b/>
                <w:i/>
                <w:color w:val="FF0000"/>
                <w:lang w:val="vi-VN"/>
              </w:rPr>
              <w:t xml:space="preserve">Bộ trưởng </w:t>
            </w:r>
            <w:r w:rsidRPr="0099386C">
              <w:rPr>
                <w:b/>
                <w:i/>
                <w:strike/>
                <w:color w:val="FF0000"/>
                <w:lang w:val="vi-VN"/>
              </w:rPr>
              <w:t xml:space="preserve">Bộ Lao động - Thương binh và Xã hội </w:t>
            </w:r>
            <w:r w:rsidRPr="0099386C">
              <w:rPr>
                <w:b/>
                <w:i/>
                <w:color w:val="FF0000"/>
                <w:lang w:val="vi-VN"/>
              </w:rPr>
              <w:t xml:space="preserve"> Bộ Nội vụ</w:t>
            </w:r>
            <w:r w:rsidRPr="0012240E">
              <w:rPr>
                <w:rFonts w:ascii="Times New Roman" w:hAnsi="Times New Roman" w:cs="Times New Roman"/>
                <w:lang w:val="vi-VN"/>
              </w:rPr>
              <w:t xml:space="preserve"> quy định </w:t>
            </w:r>
            <w:r w:rsidRPr="0012240E">
              <w:rPr>
                <w:rFonts w:ascii="Times New Roman" w:hAnsi="Times New Roman" w:cs="Times New Roman"/>
                <w:lang w:val="vi-VN"/>
              </w:rPr>
              <w:lastRenderedPageBreak/>
              <w:t>về việc tính, việc xác định điều kiện đối với từng trường hợp để giải quyết chế độ tử tuất.</w:t>
            </w:r>
          </w:p>
        </w:tc>
        <w:tc>
          <w:tcPr>
            <w:tcW w:w="4536" w:type="dxa"/>
            <w:vAlign w:val="center"/>
          </w:tcPr>
          <w:p w14:paraId="773EE9EF" w14:textId="70218945"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lastRenderedPageBreak/>
              <w:t xml:space="preserve">Để phù hợp với cơ cấu tổ chức của Chính phủ nhiệm kỳ Quốc hội khóa XV theo Nghị </w:t>
            </w:r>
            <w:r w:rsidRPr="00601644">
              <w:rPr>
                <w:rFonts w:ascii="Times New Roman" w:hAnsi="Times New Roman" w:cs="Times New Roman"/>
                <w:lang w:val="vi-VN"/>
              </w:rPr>
              <w:lastRenderedPageBreak/>
              <w:t>quyết số 176/2025/QH15 ngày 18/02/2025 (Bộ Lao động - Thương binh và Xã hội hợp nhất với Bộ Nội vụ thành Bộ Nội vụ).</w:t>
            </w:r>
          </w:p>
        </w:tc>
      </w:tr>
      <w:bookmarkEnd w:id="29"/>
      <w:tr w:rsidR="00F12578" w:rsidRPr="0099386C" w14:paraId="7B718403" w14:textId="77777777" w:rsidTr="009D091D">
        <w:tc>
          <w:tcPr>
            <w:tcW w:w="563" w:type="dxa"/>
            <w:vAlign w:val="center"/>
          </w:tcPr>
          <w:p w14:paraId="4518135F"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7ABF987" w14:textId="651BF18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87. Mức trợ cấp tuất hằng tháng</w:t>
            </w:r>
          </w:p>
        </w:tc>
        <w:tc>
          <w:tcPr>
            <w:tcW w:w="4819" w:type="dxa"/>
            <w:vAlign w:val="center"/>
          </w:tcPr>
          <w:p w14:paraId="2B909DF7"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608D21D"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2014881F" w14:textId="77777777" w:rsidTr="009D091D">
        <w:tc>
          <w:tcPr>
            <w:tcW w:w="563" w:type="dxa"/>
            <w:vAlign w:val="center"/>
          </w:tcPr>
          <w:p w14:paraId="3EC1425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D7210AA" w14:textId="77777777"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1. Mức trợ cấp tuất hằng tháng đối với mỗi thân nhân bằng 50% mức tham chiếu; trường hợp thân nhân không có người trực tiếp nuôi dưỡng thì mức trợ cấp tuất hằng tháng bằng 70% mức tham chiếu.</w:t>
            </w:r>
          </w:p>
          <w:p w14:paraId="171ABD61" w14:textId="6BF61489"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12240E">
              <w:rPr>
                <w:rFonts w:ascii="Times New Roman" w:hAnsi="Times New Roman" w:cs="Times New Roman"/>
                <w:color w:val="FF0000"/>
                <w:lang w:val="vi-VN"/>
              </w:rPr>
              <w:t xml:space="preserve">Bộ trưởng Bộ Lao động - Thương binh và Xã hội </w:t>
            </w:r>
            <w:r w:rsidRPr="0012240E">
              <w:rPr>
                <w:rFonts w:ascii="Times New Roman" w:hAnsi="Times New Roman" w:cs="Times New Roman"/>
                <w:lang w:val="vi-VN"/>
              </w:rPr>
              <w:t>quy định việc xác định thân nhân không có người trực tiếp nuôi dưỡng.</w:t>
            </w:r>
          </w:p>
        </w:tc>
        <w:tc>
          <w:tcPr>
            <w:tcW w:w="4819" w:type="dxa"/>
            <w:vAlign w:val="center"/>
          </w:tcPr>
          <w:p w14:paraId="751035D5" w14:textId="77777777" w:rsidR="00F12578" w:rsidRPr="0012240E" w:rsidRDefault="00F12578" w:rsidP="00F12578">
            <w:pPr>
              <w:widowControl w:val="0"/>
              <w:spacing w:before="120" w:after="0" w:line="240" w:lineRule="auto"/>
              <w:jc w:val="both"/>
              <w:rPr>
                <w:rFonts w:ascii="Times New Roman" w:hAnsi="Times New Roman" w:cs="Times New Roman"/>
                <w:lang w:val="vi-VN"/>
              </w:rPr>
            </w:pPr>
            <w:bookmarkStart w:id="30" w:name="_Hlk209516651"/>
            <w:r w:rsidRPr="0012240E">
              <w:rPr>
                <w:rFonts w:ascii="Times New Roman" w:hAnsi="Times New Roman" w:cs="Times New Roman"/>
                <w:lang w:val="vi-VN"/>
              </w:rPr>
              <w:t>1. Mức trợ cấp tuất hằng tháng đối với mỗi thân nhân bằng 50% mức tham chiếu; trường hợp thân nhân không có người trực tiếp nuôi dưỡng thì mức trợ cấp tuất hằng tháng bằng 70% mức tham chiếu.</w:t>
            </w:r>
          </w:p>
          <w:p w14:paraId="77DFE76F" w14:textId="6EC85925" w:rsidR="00F12578" w:rsidRPr="00601644" w:rsidRDefault="00F12578" w:rsidP="00F12578">
            <w:pPr>
              <w:spacing w:before="120" w:after="0" w:line="240" w:lineRule="auto"/>
              <w:jc w:val="both"/>
              <w:rPr>
                <w:rFonts w:ascii="Times New Roman" w:hAnsi="Times New Roman" w:cs="Times New Roman"/>
                <w:b/>
                <w:lang w:val="vi-VN"/>
              </w:rPr>
            </w:pPr>
            <w:r w:rsidRPr="0099386C">
              <w:rPr>
                <w:b/>
                <w:i/>
                <w:color w:val="FF0000"/>
                <w:lang w:val="vi-VN"/>
              </w:rPr>
              <w:t xml:space="preserve">Bộ trưởng </w:t>
            </w:r>
            <w:r w:rsidRPr="0099386C">
              <w:rPr>
                <w:b/>
                <w:i/>
                <w:strike/>
                <w:color w:val="FF0000"/>
                <w:lang w:val="vi-VN"/>
              </w:rPr>
              <w:t xml:space="preserve">Bộ Lao động - Thương binh và Xã hội </w:t>
            </w:r>
            <w:r w:rsidRPr="0099386C">
              <w:rPr>
                <w:b/>
                <w:i/>
                <w:color w:val="FF0000"/>
                <w:lang w:val="vi-VN"/>
              </w:rPr>
              <w:t xml:space="preserve"> Bộ Nội vụ</w:t>
            </w:r>
            <w:r w:rsidRPr="0012240E">
              <w:rPr>
                <w:rFonts w:ascii="Times New Roman" w:hAnsi="Times New Roman" w:cs="Times New Roman"/>
                <w:lang w:val="vi-VN"/>
              </w:rPr>
              <w:t xml:space="preserve"> quy định việc xác định thân nhân không có người trực tiếp nuôi dưỡng.</w:t>
            </w:r>
            <w:bookmarkEnd w:id="30"/>
          </w:p>
        </w:tc>
        <w:tc>
          <w:tcPr>
            <w:tcW w:w="4536" w:type="dxa"/>
            <w:vAlign w:val="center"/>
          </w:tcPr>
          <w:p w14:paraId="63BE8C2D" w14:textId="26A38805"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 (Bộ Lao động - Thương binh và Xã hội hợp nhất với Bộ Nội vụ thành Bộ Nội vụ).</w:t>
            </w:r>
          </w:p>
        </w:tc>
      </w:tr>
      <w:tr w:rsidR="00F12578" w:rsidRPr="0099386C" w14:paraId="7FD35055" w14:textId="77777777" w:rsidTr="009D091D">
        <w:tc>
          <w:tcPr>
            <w:tcW w:w="563" w:type="dxa"/>
            <w:vAlign w:val="center"/>
          </w:tcPr>
          <w:p w14:paraId="78804A8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CB90A04" w14:textId="42B9C058"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88. Các trường hợp hưởng trợ cấp tuất một lần</w:t>
            </w:r>
          </w:p>
        </w:tc>
        <w:tc>
          <w:tcPr>
            <w:tcW w:w="4819" w:type="dxa"/>
            <w:vAlign w:val="center"/>
          </w:tcPr>
          <w:p w14:paraId="11C232F8"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229FCC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0E3401A7" w14:textId="77777777" w:rsidTr="009D091D">
        <w:tc>
          <w:tcPr>
            <w:tcW w:w="563" w:type="dxa"/>
            <w:vAlign w:val="center"/>
          </w:tcPr>
          <w:p w14:paraId="768E9F7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8886CD3" w14:textId="2FA7FBF3"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89. Mức trợ cấp tuất một lần</w:t>
            </w:r>
          </w:p>
        </w:tc>
        <w:tc>
          <w:tcPr>
            <w:tcW w:w="4819" w:type="dxa"/>
            <w:vAlign w:val="center"/>
          </w:tcPr>
          <w:p w14:paraId="04C3B758"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35D528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275B5C5" w14:textId="77777777" w:rsidTr="009D091D">
        <w:tc>
          <w:tcPr>
            <w:tcW w:w="563" w:type="dxa"/>
            <w:vAlign w:val="center"/>
          </w:tcPr>
          <w:p w14:paraId="224AF2B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04E0430" w14:textId="64163D96"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90. Hồ sơ đề nghị hưởng chế độ tử tuất</w:t>
            </w:r>
          </w:p>
        </w:tc>
        <w:tc>
          <w:tcPr>
            <w:tcW w:w="4819" w:type="dxa"/>
            <w:vAlign w:val="center"/>
          </w:tcPr>
          <w:p w14:paraId="3C0377A2"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C1165A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14323DD" w14:textId="77777777" w:rsidTr="009D091D">
        <w:tc>
          <w:tcPr>
            <w:tcW w:w="563" w:type="dxa"/>
            <w:vAlign w:val="center"/>
          </w:tcPr>
          <w:p w14:paraId="7EAEC8A4"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25442FA" w14:textId="3D624845"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91. Giải quyết hưởng chế độ tử tuất</w:t>
            </w:r>
          </w:p>
        </w:tc>
        <w:tc>
          <w:tcPr>
            <w:tcW w:w="4819" w:type="dxa"/>
            <w:vAlign w:val="center"/>
          </w:tcPr>
          <w:p w14:paraId="459A2CFD"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6BCBA48"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4B33907" w14:textId="77777777" w:rsidTr="009D091D">
        <w:tc>
          <w:tcPr>
            <w:tcW w:w="563" w:type="dxa"/>
            <w:vAlign w:val="center"/>
          </w:tcPr>
          <w:p w14:paraId="75E2F6B8"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F1FD8C6" w14:textId="61B35AA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92. Giải quyết hưởng chế độ bảo hiểm xã hội bắt buộc chậm so với thời hạn quy định</w:t>
            </w:r>
          </w:p>
        </w:tc>
        <w:tc>
          <w:tcPr>
            <w:tcW w:w="4819" w:type="dxa"/>
            <w:vAlign w:val="center"/>
          </w:tcPr>
          <w:p w14:paraId="23CBD50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DB7869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0B5DA99" w14:textId="77777777" w:rsidTr="009D091D">
        <w:tc>
          <w:tcPr>
            <w:tcW w:w="563" w:type="dxa"/>
            <w:vAlign w:val="center"/>
          </w:tcPr>
          <w:p w14:paraId="2B2C5379"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E8B232B" w14:textId="08C6E594"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93. Hình thức chi trả lương hưu và chế độ bảo hiểm xã hội</w:t>
            </w:r>
          </w:p>
        </w:tc>
        <w:tc>
          <w:tcPr>
            <w:tcW w:w="4819" w:type="dxa"/>
            <w:vAlign w:val="center"/>
          </w:tcPr>
          <w:p w14:paraId="1AD11D2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3578C7F"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484F0289" w14:textId="77777777" w:rsidTr="009D091D">
        <w:tc>
          <w:tcPr>
            <w:tcW w:w="563" w:type="dxa"/>
            <w:vAlign w:val="center"/>
          </w:tcPr>
          <w:p w14:paraId="0FAA0388"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5E6F21A" w14:textId="77777777"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Chương VI</w:t>
            </w:r>
          </w:p>
          <w:p w14:paraId="08562451" w14:textId="17E2A59E"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BẢO HIỂM XÃ HỘI TỰ NGUYỆN</w:t>
            </w:r>
          </w:p>
        </w:tc>
        <w:tc>
          <w:tcPr>
            <w:tcW w:w="4819" w:type="dxa"/>
            <w:vAlign w:val="center"/>
          </w:tcPr>
          <w:p w14:paraId="6BBBFBD5" w14:textId="77777777" w:rsidR="00F12578" w:rsidRPr="00601644" w:rsidRDefault="00F12578" w:rsidP="00F12578">
            <w:pPr>
              <w:spacing w:before="120" w:after="0" w:line="240" w:lineRule="auto"/>
              <w:jc w:val="center"/>
              <w:rPr>
                <w:rFonts w:ascii="Times New Roman" w:hAnsi="Times New Roman" w:cs="Times New Roman"/>
                <w:b/>
                <w:lang w:val="vi-VN"/>
              </w:rPr>
            </w:pPr>
          </w:p>
        </w:tc>
        <w:tc>
          <w:tcPr>
            <w:tcW w:w="4536" w:type="dxa"/>
            <w:vAlign w:val="center"/>
          </w:tcPr>
          <w:p w14:paraId="25B9145D" w14:textId="77777777" w:rsidR="00F12578" w:rsidRPr="00601644" w:rsidRDefault="00F12578" w:rsidP="00F12578">
            <w:pPr>
              <w:spacing w:before="120" w:after="0" w:line="240" w:lineRule="auto"/>
              <w:jc w:val="center"/>
              <w:rPr>
                <w:rFonts w:ascii="Times New Roman" w:hAnsi="Times New Roman" w:cs="Times New Roman"/>
                <w:b/>
                <w:lang w:val="vi-VN"/>
              </w:rPr>
            </w:pPr>
          </w:p>
        </w:tc>
      </w:tr>
      <w:tr w:rsidR="00F12578" w:rsidRPr="0061786F" w14:paraId="5DADBA25" w14:textId="77777777" w:rsidTr="009D091D">
        <w:tc>
          <w:tcPr>
            <w:tcW w:w="563" w:type="dxa"/>
            <w:vAlign w:val="center"/>
          </w:tcPr>
          <w:p w14:paraId="6D6E73D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F91CD86" w14:textId="7777777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1</w:t>
            </w:r>
          </w:p>
          <w:p w14:paraId="415FA4E6" w14:textId="47867275"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TRỢ CẤP THAI SẢN</w:t>
            </w:r>
          </w:p>
        </w:tc>
        <w:tc>
          <w:tcPr>
            <w:tcW w:w="4819" w:type="dxa"/>
            <w:vAlign w:val="center"/>
          </w:tcPr>
          <w:p w14:paraId="0D45EDA4" w14:textId="77777777" w:rsidR="00F12578" w:rsidRPr="0061786F" w:rsidRDefault="00F12578" w:rsidP="00F12578">
            <w:pPr>
              <w:spacing w:before="120" w:after="0" w:line="240" w:lineRule="auto"/>
              <w:jc w:val="both"/>
              <w:rPr>
                <w:rFonts w:ascii="Times New Roman" w:hAnsi="Times New Roman" w:cs="Times New Roman"/>
                <w:b/>
              </w:rPr>
            </w:pPr>
          </w:p>
        </w:tc>
        <w:tc>
          <w:tcPr>
            <w:tcW w:w="4536" w:type="dxa"/>
            <w:vAlign w:val="center"/>
          </w:tcPr>
          <w:p w14:paraId="4EBA5723" w14:textId="77777777" w:rsidR="00F12578" w:rsidRPr="0061786F" w:rsidRDefault="00F12578" w:rsidP="00F12578">
            <w:pPr>
              <w:spacing w:before="120" w:after="0" w:line="240" w:lineRule="auto"/>
              <w:jc w:val="both"/>
              <w:rPr>
                <w:rFonts w:ascii="Times New Roman" w:hAnsi="Times New Roman" w:cs="Times New Roman"/>
                <w:b/>
              </w:rPr>
            </w:pPr>
          </w:p>
        </w:tc>
      </w:tr>
      <w:tr w:rsidR="00F12578" w:rsidRPr="0061786F" w14:paraId="5CC85B00" w14:textId="77777777" w:rsidTr="009D091D">
        <w:tc>
          <w:tcPr>
            <w:tcW w:w="563" w:type="dxa"/>
            <w:vAlign w:val="center"/>
          </w:tcPr>
          <w:p w14:paraId="10F8E120" w14:textId="77777777" w:rsidR="00F12578" w:rsidRPr="0061786F" w:rsidRDefault="00F12578" w:rsidP="00F12578">
            <w:pPr>
              <w:spacing w:before="120" w:after="0" w:line="240" w:lineRule="auto"/>
              <w:rPr>
                <w:rFonts w:ascii="Times New Roman" w:hAnsi="Times New Roman" w:cs="Times New Roman"/>
                <w:b/>
              </w:rPr>
            </w:pPr>
          </w:p>
        </w:tc>
        <w:tc>
          <w:tcPr>
            <w:tcW w:w="4819" w:type="dxa"/>
            <w:vAlign w:val="center"/>
          </w:tcPr>
          <w:p w14:paraId="36E14EE9" w14:textId="5FC19420"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94. Đối tượng và điều kiện hưởng trợ cấp thai sản</w:t>
            </w:r>
          </w:p>
        </w:tc>
        <w:tc>
          <w:tcPr>
            <w:tcW w:w="4819" w:type="dxa"/>
            <w:vAlign w:val="center"/>
          </w:tcPr>
          <w:p w14:paraId="7C9D02A7" w14:textId="77777777" w:rsidR="00F12578" w:rsidRPr="0061786F" w:rsidRDefault="00F12578" w:rsidP="00F12578">
            <w:pPr>
              <w:spacing w:before="120" w:after="0" w:line="240" w:lineRule="auto"/>
              <w:jc w:val="both"/>
              <w:rPr>
                <w:rFonts w:ascii="Times New Roman" w:hAnsi="Times New Roman" w:cs="Times New Roman"/>
                <w:b/>
              </w:rPr>
            </w:pPr>
          </w:p>
        </w:tc>
        <w:tc>
          <w:tcPr>
            <w:tcW w:w="4536" w:type="dxa"/>
            <w:vAlign w:val="center"/>
          </w:tcPr>
          <w:p w14:paraId="2E7BC1D9" w14:textId="77777777" w:rsidR="00F12578" w:rsidRPr="0061786F" w:rsidRDefault="00F12578" w:rsidP="00F12578">
            <w:pPr>
              <w:spacing w:before="120" w:after="0" w:line="240" w:lineRule="auto"/>
              <w:jc w:val="both"/>
              <w:rPr>
                <w:rFonts w:ascii="Times New Roman" w:hAnsi="Times New Roman" w:cs="Times New Roman"/>
                <w:b/>
              </w:rPr>
            </w:pPr>
          </w:p>
        </w:tc>
      </w:tr>
      <w:tr w:rsidR="00F12578" w:rsidRPr="0061786F" w14:paraId="507C9861" w14:textId="77777777" w:rsidTr="009D091D">
        <w:tc>
          <w:tcPr>
            <w:tcW w:w="563" w:type="dxa"/>
            <w:vAlign w:val="center"/>
          </w:tcPr>
          <w:p w14:paraId="6A86D007" w14:textId="77777777" w:rsidR="00F12578" w:rsidRPr="0061786F" w:rsidRDefault="00F12578" w:rsidP="00F12578">
            <w:pPr>
              <w:spacing w:before="120" w:after="0" w:line="240" w:lineRule="auto"/>
              <w:rPr>
                <w:rFonts w:ascii="Times New Roman" w:hAnsi="Times New Roman" w:cs="Times New Roman"/>
                <w:b/>
              </w:rPr>
            </w:pPr>
          </w:p>
        </w:tc>
        <w:tc>
          <w:tcPr>
            <w:tcW w:w="4819" w:type="dxa"/>
            <w:vAlign w:val="center"/>
          </w:tcPr>
          <w:p w14:paraId="50E798B3" w14:textId="664851E1"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95. Trợ cấp thai sản</w:t>
            </w:r>
          </w:p>
        </w:tc>
        <w:tc>
          <w:tcPr>
            <w:tcW w:w="4819" w:type="dxa"/>
            <w:vAlign w:val="center"/>
          </w:tcPr>
          <w:p w14:paraId="5FD9E40A" w14:textId="77777777" w:rsidR="00F12578" w:rsidRPr="0061786F" w:rsidRDefault="00F12578" w:rsidP="00F12578">
            <w:pPr>
              <w:spacing w:before="120" w:after="0" w:line="240" w:lineRule="auto"/>
              <w:jc w:val="both"/>
              <w:rPr>
                <w:rFonts w:ascii="Times New Roman" w:hAnsi="Times New Roman" w:cs="Times New Roman"/>
                <w:b/>
              </w:rPr>
            </w:pPr>
          </w:p>
        </w:tc>
        <w:tc>
          <w:tcPr>
            <w:tcW w:w="4536" w:type="dxa"/>
            <w:vAlign w:val="center"/>
          </w:tcPr>
          <w:p w14:paraId="450E4BBE" w14:textId="77777777" w:rsidR="00F12578" w:rsidRPr="0061786F" w:rsidRDefault="00F12578" w:rsidP="00F12578">
            <w:pPr>
              <w:spacing w:before="120" w:after="0" w:line="240" w:lineRule="auto"/>
              <w:jc w:val="both"/>
              <w:rPr>
                <w:rFonts w:ascii="Times New Roman" w:hAnsi="Times New Roman" w:cs="Times New Roman"/>
                <w:b/>
              </w:rPr>
            </w:pPr>
          </w:p>
        </w:tc>
      </w:tr>
      <w:tr w:rsidR="00F12578" w:rsidRPr="0061786F" w14:paraId="0DC2D18F" w14:textId="77777777" w:rsidTr="009D091D">
        <w:tc>
          <w:tcPr>
            <w:tcW w:w="563" w:type="dxa"/>
            <w:vAlign w:val="center"/>
          </w:tcPr>
          <w:p w14:paraId="37C4079D" w14:textId="77777777" w:rsidR="00F12578" w:rsidRPr="0061786F" w:rsidRDefault="00F12578" w:rsidP="00F12578">
            <w:pPr>
              <w:spacing w:before="120" w:after="0" w:line="240" w:lineRule="auto"/>
              <w:rPr>
                <w:rFonts w:ascii="Times New Roman" w:hAnsi="Times New Roman" w:cs="Times New Roman"/>
                <w:b/>
              </w:rPr>
            </w:pPr>
          </w:p>
        </w:tc>
        <w:tc>
          <w:tcPr>
            <w:tcW w:w="4819" w:type="dxa"/>
            <w:vAlign w:val="center"/>
          </w:tcPr>
          <w:p w14:paraId="7664E401" w14:textId="02E8A6EA"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96. Hồ sơ đề nghị hưởng trợ cấp thai sản</w:t>
            </w:r>
          </w:p>
        </w:tc>
        <w:tc>
          <w:tcPr>
            <w:tcW w:w="4819" w:type="dxa"/>
            <w:vAlign w:val="center"/>
          </w:tcPr>
          <w:p w14:paraId="178BEFA1" w14:textId="77777777" w:rsidR="00F12578" w:rsidRPr="0061786F" w:rsidRDefault="00F12578" w:rsidP="00F12578">
            <w:pPr>
              <w:spacing w:before="120" w:after="0" w:line="240" w:lineRule="auto"/>
              <w:jc w:val="both"/>
              <w:rPr>
                <w:rFonts w:ascii="Times New Roman" w:hAnsi="Times New Roman" w:cs="Times New Roman"/>
                <w:b/>
              </w:rPr>
            </w:pPr>
          </w:p>
        </w:tc>
        <w:tc>
          <w:tcPr>
            <w:tcW w:w="4536" w:type="dxa"/>
            <w:vAlign w:val="center"/>
          </w:tcPr>
          <w:p w14:paraId="6E74B14D" w14:textId="77777777" w:rsidR="00F12578" w:rsidRPr="0061786F" w:rsidRDefault="00F12578" w:rsidP="00F12578">
            <w:pPr>
              <w:spacing w:before="120" w:after="0" w:line="240" w:lineRule="auto"/>
              <w:jc w:val="both"/>
              <w:rPr>
                <w:rFonts w:ascii="Times New Roman" w:hAnsi="Times New Roman" w:cs="Times New Roman"/>
                <w:b/>
              </w:rPr>
            </w:pPr>
          </w:p>
        </w:tc>
      </w:tr>
      <w:tr w:rsidR="00F12578" w:rsidRPr="0061786F" w14:paraId="3A4E35FE" w14:textId="77777777" w:rsidTr="009D091D">
        <w:tc>
          <w:tcPr>
            <w:tcW w:w="563" w:type="dxa"/>
            <w:vAlign w:val="center"/>
          </w:tcPr>
          <w:p w14:paraId="28629BAF" w14:textId="77777777" w:rsidR="00F12578" w:rsidRPr="0061786F" w:rsidRDefault="00F12578" w:rsidP="00F12578">
            <w:pPr>
              <w:spacing w:before="120" w:after="0" w:line="240" w:lineRule="auto"/>
              <w:rPr>
                <w:rFonts w:ascii="Times New Roman" w:hAnsi="Times New Roman" w:cs="Times New Roman"/>
                <w:b/>
              </w:rPr>
            </w:pPr>
          </w:p>
        </w:tc>
        <w:tc>
          <w:tcPr>
            <w:tcW w:w="4819" w:type="dxa"/>
            <w:vAlign w:val="center"/>
          </w:tcPr>
          <w:p w14:paraId="69FB500E" w14:textId="216658B1"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97. Giải quyết hưởng trợ cấp thai sản</w:t>
            </w:r>
          </w:p>
        </w:tc>
        <w:tc>
          <w:tcPr>
            <w:tcW w:w="4819" w:type="dxa"/>
            <w:vAlign w:val="center"/>
          </w:tcPr>
          <w:p w14:paraId="693B0DDD" w14:textId="77777777" w:rsidR="00F12578" w:rsidRPr="0061786F" w:rsidRDefault="00F12578" w:rsidP="00F12578">
            <w:pPr>
              <w:spacing w:before="120" w:after="0" w:line="240" w:lineRule="auto"/>
              <w:jc w:val="both"/>
              <w:rPr>
                <w:rFonts w:ascii="Times New Roman" w:hAnsi="Times New Roman" w:cs="Times New Roman"/>
                <w:b/>
              </w:rPr>
            </w:pPr>
          </w:p>
        </w:tc>
        <w:tc>
          <w:tcPr>
            <w:tcW w:w="4536" w:type="dxa"/>
            <w:vAlign w:val="center"/>
          </w:tcPr>
          <w:p w14:paraId="198FBCE4" w14:textId="77777777" w:rsidR="00F12578" w:rsidRPr="0061786F" w:rsidRDefault="00F12578" w:rsidP="00F12578">
            <w:pPr>
              <w:spacing w:before="120" w:after="0" w:line="240" w:lineRule="auto"/>
              <w:jc w:val="both"/>
              <w:rPr>
                <w:rFonts w:ascii="Times New Roman" w:hAnsi="Times New Roman" w:cs="Times New Roman"/>
                <w:b/>
              </w:rPr>
            </w:pPr>
          </w:p>
        </w:tc>
      </w:tr>
      <w:tr w:rsidR="00F12578" w:rsidRPr="0061786F" w14:paraId="4811083A" w14:textId="77777777" w:rsidTr="009D091D">
        <w:tc>
          <w:tcPr>
            <w:tcW w:w="563" w:type="dxa"/>
            <w:vAlign w:val="center"/>
          </w:tcPr>
          <w:p w14:paraId="6C1F2C9E" w14:textId="77777777" w:rsidR="00F12578" w:rsidRPr="0061786F" w:rsidRDefault="00F12578" w:rsidP="00F12578">
            <w:pPr>
              <w:spacing w:before="120" w:after="0" w:line="240" w:lineRule="auto"/>
              <w:rPr>
                <w:rFonts w:ascii="Times New Roman" w:hAnsi="Times New Roman" w:cs="Times New Roman"/>
                <w:b/>
              </w:rPr>
            </w:pPr>
          </w:p>
        </w:tc>
        <w:tc>
          <w:tcPr>
            <w:tcW w:w="4819" w:type="dxa"/>
            <w:vAlign w:val="center"/>
          </w:tcPr>
          <w:p w14:paraId="38C45801" w14:textId="7777777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2</w:t>
            </w:r>
          </w:p>
          <w:p w14:paraId="02FFA21D" w14:textId="5F70E58B"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CHẾ ĐỘ HƯU TRÍ</w:t>
            </w:r>
          </w:p>
        </w:tc>
        <w:tc>
          <w:tcPr>
            <w:tcW w:w="4819" w:type="dxa"/>
            <w:vAlign w:val="center"/>
          </w:tcPr>
          <w:p w14:paraId="23FAD7A0" w14:textId="77777777" w:rsidR="00F12578" w:rsidRPr="0061786F" w:rsidRDefault="00F12578" w:rsidP="00F12578">
            <w:pPr>
              <w:spacing w:before="120" w:after="0" w:line="240" w:lineRule="auto"/>
              <w:jc w:val="both"/>
              <w:rPr>
                <w:rFonts w:ascii="Times New Roman" w:hAnsi="Times New Roman" w:cs="Times New Roman"/>
                <w:b/>
              </w:rPr>
            </w:pPr>
          </w:p>
        </w:tc>
        <w:tc>
          <w:tcPr>
            <w:tcW w:w="4536" w:type="dxa"/>
            <w:vAlign w:val="center"/>
          </w:tcPr>
          <w:p w14:paraId="692EEB98" w14:textId="77777777" w:rsidR="00F12578" w:rsidRPr="0061786F" w:rsidRDefault="00F12578" w:rsidP="00F12578">
            <w:pPr>
              <w:spacing w:before="120" w:after="0" w:line="240" w:lineRule="auto"/>
              <w:jc w:val="both"/>
              <w:rPr>
                <w:rFonts w:ascii="Times New Roman" w:hAnsi="Times New Roman" w:cs="Times New Roman"/>
                <w:b/>
              </w:rPr>
            </w:pPr>
          </w:p>
        </w:tc>
      </w:tr>
      <w:tr w:rsidR="00F12578" w:rsidRPr="0061786F" w14:paraId="1DEF53D2" w14:textId="77777777" w:rsidTr="009D091D">
        <w:tc>
          <w:tcPr>
            <w:tcW w:w="563" w:type="dxa"/>
            <w:vAlign w:val="center"/>
          </w:tcPr>
          <w:p w14:paraId="3DE083B2" w14:textId="77777777" w:rsidR="00F12578" w:rsidRPr="0061786F" w:rsidRDefault="00F12578" w:rsidP="00F12578">
            <w:pPr>
              <w:spacing w:before="120" w:after="0" w:line="240" w:lineRule="auto"/>
              <w:rPr>
                <w:rFonts w:ascii="Times New Roman" w:hAnsi="Times New Roman" w:cs="Times New Roman"/>
                <w:b/>
              </w:rPr>
            </w:pPr>
          </w:p>
        </w:tc>
        <w:tc>
          <w:tcPr>
            <w:tcW w:w="4819" w:type="dxa"/>
            <w:vAlign w:val="center"/>
          </w:tcPr>
          <w:p w14:paraId="69290A8B" w14:textId="41702E8E"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98. Đối tượng và điều kiện hưởng lương hưu</w:t>
            </w:r>
          </w:p>
        </w:tc>
        <w:tc>
          <w:tcPr>
            <w:tcW w:w="4819" w:type="dxa"/>
            <w:vAlign w:val="center"/>
          </w:tcPr>
          <w:p w14:paraId="66867041" w14:textId="77777777" w:rsidR="00F12578" w:rsidRPr="0061786F" w:rsidRDefault="00F12578" w:rsidP="00F12578">
            <w:pPr>
              <w:spacing w:before="120" w:after="0" w:line="240" w:lineRule="auto"/>
              <w:jc w:val="both"/>
              <w:rPr>
                <w:rFonts w:ascii="Times New Roman" w:hAnsi="Times New Roman" w:cs="Times New Roman"/>
                <w:b/>
              </w:rPr>
            </w:pPr>
          </w:p>
        </w:tc>
        <w:tc>
          <w:tcPr>
            <w:tcW w:w="4536" w:type="dxa"/>
            <w:vAlign w:val="center"/>
          </w:tcPr>
          <w:p w14:paraId="4E8D4DD2" w14:textId="77777777" w:rsidR="00F12578" w:rsidRPr="0061786F" w:rsidRDefault="00F12578" w:rsidP="00F12578">
            <w:pPr>
              <w:spacing w:before="120" w:after="0" w:line="240" w:lineRule="auto"/>
              <w:jc w:val="both"/>
              <w:rPr>
                <w:rFonts w:ascii="Times New Roman" w:hAnsi="Times New Roman" w:cs="Times New Roman"/>
                <w:b/>
              </w:rPr>
            </w:pPr>
          </w:p>
        </w:tc>
      </w:tr>
      <w:tr w:rsidR="00F12578" w:rsidRPr="0061786F" w14:paraId="4FC53262" w14:textId="77777777" w:rsidTr="009D091D">
        <w:tc>
          <w:tcPr>
            <w:tcW w:w="563" w:type="dxa"/>
            <w:vAlign w:val="center"/>
          </w:tcPr>
          <w:p w14:paraId="2D5E007A" w14:textId="77777777" w:rsidR="00F12578" w:rsidRPr="0061786F" w:rsidRDefault="00F12578" w:rsidP="00F12578">
            <w:pPr>
              <w:spacing w:before="120" w:after="0" w:line="240" w:lineRule="auto"/>
              <w:rPr>
                <w:rFonts w:ascii="Times New Roman" w:hAnsi="Times New Roman" w:cs="Times New Roman"/>
                <w:b/>
              </w:rPr>
            </w:pPr>
          </w:p>
        </w:tc>
        <w:tc>
          <w:tcPr>
            <w:tcW w:w="4819" w:type="dxa"/>
            <w:vAlign w:val="center"/>
          </w:tcPr>
          <w:p w14:paraId="0A450BFC" w14:textId="1C4C7D5B"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99. Mức lương hưu hằng tháng</w:t>
            </w:r>
          </w:p>
        </w:tc>
        <w:tc>
          <w:tcPr>
            <w:tcW w:w="4819" w:type="dxa"/>
            <w:vAlign w:val="center"/>
          </w:tcPr>
          <w:p w14:paraId="15E976DA" w14:textId="77777777" w:rsidR="00F12578" w:rsidRPr="0061786F" w:rsidRDefault="00F12578" w:rsidP="00F12578">
            <w:pPr>
              <w:spacing w:before="120" w:after="0" w:line="240" w:lineRule="auto"/>
              <w:jc w:val="both"/>
              <w:rPr>
                <w:rFonts w:ascii="Times New Roman" w:hAnsi="Times New Roman" w:cs="Times New Roman"/>
                <w:b/>
              </w:rPr>
            </w:pPr>
          </w:p>
        </w:tc>
        <w:tc>
          <w:tcPr>
            <w:tcW w:w="4536" w:type="dxa"/>
            <w:vAlign w:val="center"/>
          </w:tcPr>
          <w:p w14:paraId="3881346E" w14:textId="77777777" w:rsidR="00F12578" w:rsidRPr="0061786F" w:rsidRDefault="00F12578" w:rsidP="00F12578">
            <w:pPr>
              <w:spacing w:before="120" w:after="0" w:line="240" w:lineRule="auto"/>
              <w:jc w:val="both"/>
              <w:rPr>
                <w:rFonts w:ascii="Times New Roman" w:hAnsi="Times New Roman" w:cs="Times New Roman"/>
                <w:b/>
              </w:rPr>
            </w:pPr>
          </w:p>
        </w:tc>
      </w:tr>
      <w:tr w:rsidR="00F12578" w:rsidRPr="0061786F" w14:paraId="584F12A7" w14:textId="77777777" w:rsidTr="009D091D">
        <w:tc>
          <w:tcPr>
            <w:tcW w:w="563" w:type="dxa"/>
            <w:vAlign w:val="center"/>
          </w:tcPr>
          <w:p w14:paraId="642F240D" w14:textId="77777777" w:rsidR="00F12578" w:rsidRPr="0061786F" w:rsidRDefault="00F12578" w:rsidP="00F12578">
            <w:pPr>
              <w:spacing w:before="120" w:after="0" w:line="240" w:lineRule="auto"/>
              <w:rPr>
                <w:rFonts w:ascii="Times New Roman" w:hAnsi="Times New Roman" w:cs="Times New Roman"/>
                <w:b/>
              </w:rPr>
            </w:pPr>
          </w:p>
        </w:tc>
        <w:tc>
          <w:tcPr>
            <w:tcW w:w="4819" w:type="dxa"/>
            <w:vAlign w:val="center"/>
          </w:tcPr>
          <w:p w14:paraId="7F86EDF8" w14:textId="05B2D649"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100. Trợ cấp một lần khi nghỉ hưu</w:t>
            </w:r>
          </w:p>
        </w:tc>
        <w:tc>
          <w:tcPr>
            <w:tcW w:w="4819" w:type="dxa"/>
            <w:vAlign w:val="center"/>
          </w:tcPr>
          <w:p w14:paraId="76644ED5" w14:textId="77777777" w:rsidR="00F12578" w:rsidRPr="0061786F" w:rsidRDefault="00F12578" w:rsidP="00F12578">
            <w:pPr>
              <w:spacing w:before="120" w:after="0" w:line="240" w:lineRule="auto"/>
              <w:jc w:val="both"/>
              <w:rPr>
                <w:rFonts w:ascii="Times New Roman" w:hAnsi="Times New Roman" w:cs="Times New Roman"/>
                <w:b/>
              </w:rPr>
            </w:pPr>
          </w:p>
        </w:tc>
        <w:tc>
          <w:tcPr>
            <w:tcW w:w="4536" w:type="dxa"/>
            <w:vAlign w:val="center"/>
          </w:tcPr>
          <w:p w14:paraId="01313872" w14:textId="77777777" w:rsidR="00F12578" w:rsidRPr="0061786F" w:rsidRDefault="00F12578" w:rsidP="00F12578">
            <w:pPr>
              <w:spacing w:before="120" w:after="0" w:line="240" w:lineRule="auto"/>
              <w:jc w:val="both"/>
              <w:rPr>
                <w:rFonts w:ascii="Times New Roman" w:hAnsi="Times New Roman" w:cs="Times New Roman"/>
                <w:b/>
              </w:rPr>
            </w:pPr>
          </w:p>
        </w:tc>
      </w:tr>
      <w:tr w:rsidR="00F12578" w:rsidRPr="0061786F" w14:paraId="639DAB1D" w14:textId="77777777" w:rsidTr="009D091D">
        <w:tc>
          <w:tcPr>
            <w:tcW w:w="563" w:type="dxa"/>
            <w:vAlign w:val="center"/>
          </w:tcPr>
          <w:p w14:paraId="36731EE2" w14:textId="77777777" w:rsidR="00F12578" w:rsidRPr="0061786F" w:rsidRDefault="00F12578" w:rsidP="00F12578">
            <w:pPr>
              <w:spacing w:before="120" w:after="0" w:line="240" w:lineRule="auto"/>
              <w:rPr>
                <w:rFonts w:ascii="Times New Roman" w:hAnsi="Times New Roman" w:cs="Times New Roman"/>
                <w:b/>
              </w:rPr>
            </w:pPr>
          </w:p>
        </w:tc>
        <w:tc>
          <w:tcPr>
            <w:tcW w:w="4819" w:type="dxa"/>
            <w:vAlign w:val="center"/>
          </w:tcPr>
          <w:p w14:paraId="797498B1" w14:textId="384F2F55"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101. Thời điểm hưởng lương hưu</w:t>
            </w:r>
          </w:p>
        </w:tc>
        <w:tc>
          <w:tcPr>
            <w:tcW w:w="4819" w:type="dxa"/>
            <w:vAlign w:val="center"/>
          </w:tcPr>
          <w:p w14:paraId="0912C147" w14:textId="77777777" w:rsidR="00F12578" w:rsidRPr="0061786F" w:rsidRDefault="00F12578" w:rsidP="00F12578">
            <w:pPr>
              <w:spacing w:before="120" w:after="0" w:line="240" w:lineRule="auto"/>
              <w:jc w:val="both"/>
              <w:rPr>
                <w:rFonts w:ascii="Times New Roman" w:hAnsi="Times New Roman" w:cs="Times New Roman"/>
                <w:b/>
              </w:rPr>
            </w:pPr>
          </w:p>
        </w:tc>
        <w:tc>
          <w:tcPr>
            <w:tcW w:w="4536" w:type="dxa"/>
            <w:vAlign w:val="center"/>
          </w:tcPr>
          <w:p w14:paraId="2F8D87C0" w14:textId="77777777" w:rsidR="00F12578" w:rsidRPr="0061786F" w:rsidRDefault="00F12578" w:rsidP="00F12578">
            <w:pPr>
              <w:spacing w:before="120" w:after="0" w:line="240" w:lineRule="auto"/>
              <w:jc w:val="both"/>
              <w:rPr>
                <w:rFonts w:ascii="Times New Roman" w:hAnsi="Times New Roman" w:cs="Times New Roman"/>
                <w:b/>
              </w:rPr>
            </w:pPr>
          </w:p>
        </w:tc>
      </w:tr>
      <w:tr w:rsidR="00F12578" w:rsidRPr="0099386C" w14:paraId="4F23DFBC" w14:textId="77777777" w:rsidTr="009D091D">
        <w:tc>
          <w:tcPr>
            <w:tcW w:w="563" w:type="dxa"/>
            <w:vAlign w:val="center"/>
          </w:tcPr>
          <w:p w14:paraId="24079B25" w14:textId="77777777" w:rsidR="00F12578" w:rsidRPr="0061786F" w:rsidRDefault="00F12578" w:rsidP="00F12578">
            <w:pPr>
              <w:spacing w:before="120" w:after="0" w:line="240" w:lineRule="auto"/>
              <w:rPr>
                <w:rFonts w:ascii="Times New Roman" w:hAnsi="Times New Roman" w:cs="Times New Roman"/>
                <w:b/>
              </w:rPr>
            </w:pPr>
          </w:p>
        </w:tc>
        <w:tc>
          <w:tcPr>
            <w:tcW w:w="4819" w:type="dxa"/>
            <w:vAlign w:val="center"/>
          </w:tcPr>
          <w:p w14:paraId="52D7A212" w14:textId="10680B42"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4. </w:t>
            </w:r>
            <w:r w:rsidRPr="0012240E">
              <w:rPr>
                <w:rFonts w:ascii="Times New Roman" w:hAnsi="Times New Roman" w:cs="Times New Roman"/>
                <w:color w:val="FF0000"/>
                <w:lang w:val="vi-VN"/>
              </w:rPr>
              <w:t xml:space="preserve">Bộ trưởng Bộ Lao động - Thương binh và Xã hội </w:t>
            </w:r>
            <w:r w:rsidRPr="0012240E">
              <w:rPr>
                <w:rFonts w:ascii="Times New Roman" w:hAnsi="Times New Roman" w:cs="Times New Roman"/>
                <w:lang w:val="vi-VN"/>
              </w:rPr>
              <w:t>quy định chi tiết Điều này; quy định về việc tính, việc xác định điều kiện đối với từng trường hợp để giải quyết chế độ hưu trí.</w:t>
            </w:r>
          </w:p>
        </w:tc>
        <w:tc>
          <w:tcPr>
            <w:tcW w:w="4819" w:type="dxa"/>
            <w:vAlign w:val="center"/>
          </w:tcPr>
          <w:p w14:paraId="35717F41" w14:textId="7E530294" w:rsidR="00F12578" w:rsidRPr="00601644" w:rsidRDefault="00F12578" w:rsidP="00F12578">
            <w:pPr>
              <w:spacing w:before="120" w:after="0" w:line="240" w:lineRule="auto"/>
              <w:jc w:val="both"/>
              <w:rPr>
                <w:rFonts w:ascii="Times New Roman" w:hAnsi="Times New Roman" w:cs="Times New Roman"/>
                <w:b/>
                <w:lang w:val="vi-VN"/>
              </w:rPr>
            </w:pPr>
            <w:bookmarkStart w:id="31" w:name="_Hlk209516720"/>
            <w:r w:rsidRPr="0012240E">
              <w:rPr>
                <w:rFonts w:ascii="Times New Roman" w:hAnsi="Times New Roman" w:cs="Times New Roman"/>
                <w:lang w:val="vi-VN"/>
              </w:rPr>
              <w:t xml:space="preserve">4. </w:t>
            </w:r>
            <w:r w:rsidRPr="0099386C">
              <w:rPr>
                <w:b/>
                <w:i/>
                <w:color w:val="FF0000"/>
                <w:lang w:val="vi-VN"/>
              </w:rPr>
              <w:t xml:space="preserve">Bộ trưởng </w:t>
            </w:r>
            <w:r w:rsidRPr="0099386C">
              <w:rPr>
                <w:b/>
                <w:i/>
                <w:strike/>
                <w:color w:val="FF0000"/>
                <w:lang w:val="vi-VN"/>
              </w:rPr>
              <w:t xml:space="preserve">Bộ Lao động - Thương binh và Xã hội </w:t>
            </w:r>
            <w:r w:rsidRPr="0099386C">
              <w:rPr>
                <w:b/>
                <w:i/>
                <w:color w:val="FF0000"/>
                <w:lang w:val="vi-VN"/>
              </w:rPr>
              <w:t xml:space="preserve"> Bộ Nội vụ</w:t>
            </w:r>
            <w:r w:rsidRPr="0012240E">
              <w:rPr>
                <w:rFonts w:ascii="Times New Roman" w:hAnsi="Times New Roman" w:cs="Times New Roman"/>
                <w:lang w:val="vi-VN"/>
              </w:rPr>
              <w:t xml:space="preserve"> quy định chi tiết Điều này; quy định về việc tính, việc xác định điều kiện đối với từng trường hợp để </w:t>
            </w:r>
            <w:r w:rsidRPr="0012240E">
              <w:rPr>
                <w:rFonts w:ascii="Times New Roman" w:hAnsi="Times New Roman" w:cs="Times New Roman"/>
                <w:lang w:val="vi-VN"/>
              </w:rPr>
              <w:lastRenderedPageBreak/>
              <w:t>giải quyết chế độ hưu trí.</w:t>
            </w:r>
            <w:bookmarkEnd w:id="31"/>
          </w:p>
        </w:tc>
        <w:tc>
          <w:tcPr>
            <w:tcW w:w="4536" w:type="dxa"/>
            <w:vAlign w:val="center"/>
          </w:tcPr>
          <w:p w14:paraId="5E2BBDF9" w14:textId="66694656"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lastRenderedPageBreak/>
              <w:t xml:space="preserve">Để phù hợp với cơ cấu tổ chức của Chính phủ nhiệm kỳ Quốc hội khóa XV theo Nghị quyết số 176/2025/QH15 ngày 18/02/2025 (Bộ Lao động - Thương binh và Xã hội hợp </w:t>
            </w:r>
            <w:r w:rsidRPr="00601644">
              <w:rPr>
                <w:rFonts w:ascii="Times New Roman" w:hAnsi="Times New Roman" w:cs="Times New Roman"/>
                <w:lang w:val="vi-VN"/>
              </w:rPr>
              <w:lastRenderedPageBreak/>
              <w:t>nhất với Bộ Nội vụ thành Bộ Nội vụ).</w:t>
            </w:r>
          </w:p>
        </w:tc>
      </w:tr>
      <w:tr w:rsidR="00F12578" w:rsidRPr="0099386C" w14:paraId="51DC37B4" w14:textId="77777777" w:rsidTr="009D091D">
        <w:tc>
          <w:tcPr>
            <w:tcW w:w="563" w:type="dxa"/>
            <w:vAlign w:val="center"/>
          </w:tcPr>
          <w:p w14:paraId="4CA9C4D5"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27F1044F" w14:textId="3EB675F5"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102. Hưởng bảo hiểm xã hội một lần</w:t>
            </w:r>
          </w:p>
        </w:tc>
        <w:tc>
          <w:tcPr>
            <w:tcW w:w="4819" w:type="dxa"/>
            <w:vAlign w:val="center"/>
          </w:tcPr>
          <w:p w14:paraId="643F17E0"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383C9A9"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3041AE1" w14:textId="77777777" w:rsidTr="009D091D">
        <w:tc>
          <w:tcPr>
            <w:tcW w:w="563" w:type="dxa"/>
            <w:vAlign w:val="center"/>
          </w:tcPr>
          <w:p w14:paraId="610B9AB8"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53B7B75" w14:textId="32B2EE9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103. Bảo lưu thời gian đóng bảo hiểm xã hội</w:t>
            </w:r>
          </w:p>
        </w:tc>
        <w:tc>
          <w:tcPr>
            <w:tcW w:w="4819" w:type="dxa"/>
            <w:vAlign w:val="center"/>
          </w:tcPr>
          <w:p w14:paraId="25FBFF96"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F88ED4A"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8F6CCD5" w14:textId="77777777" w:rsidTr="009D091D">
        <w:tc>
          <w:tcPr>
            <w:tcW w:w="563" w:type="dxa"/>
            <w:vAlign w:val="center"/>
          </w:tcPr>
          <w:p w14:paraId="108E4BE4"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E022E8A" w14:textId="2E9E5BC8"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104. Mức bình quân thu nhập làm căn cứ đóng bảo hiểm xã hội tự nguyện</w:t>
            </w:r>
          </w:p>
        </w:tc>
        <w:tc>
          <w:tcPr>
            <w:tcW w:w="4819" w:type="dxa"/>
            <w:vAlign w:val="center"/>
          </w:tcPr>
          <w:p w14:paraId="74C02D4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0B9547F9"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2C44BAD" w14:textId="77777777" w:rsidTr="009D091D">
        <w:tc>
          <w:tcPr>
            <w:tcW w:w="563" w:type="dxa"/>
            <w:vAlign w:val="center"/>
          </w:tcPr>
          <w:p w14:paraId="6BA01788"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7B3AB4C" w14:textId="2FCF975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105. Hồ sơ đề nghị hưởng lương hưu đối với người tham gia bảo hiểm xã hội tự nguyện</w:t>
            </w:r>
          </w:p>
        </w:tc>
        <w:tc>
          <w:tcPr>
            <w:tcW w:w="4819" w:type="dxa"/>
            <w:vAlign w:val="center"/>
          </w:tcPr>
          <w:p w14:paraId="42BF7C38"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70D42B1"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6A6E0B3" w14:textId="77777777" w:rsidTr="009D091D">
        <w:tc>
          <w:tcPr>
            <w:tcW w:w="563" w:type="dxa"/>
            <w:vAlign w:val="center"/>
          </w:tcPr>
          <w:p w14:paraId="52B56764"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44C3807" w14:textId="58B65C3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106. Hồ sơ đề nghị hưởng bảo hiểm xã hội một lần</w:t>
            </w:r>
          </w:p>
        </w:tc>
        <w:tc>
          <w:tcPr>
            <w:tcW w:w="4819" w:type="dxa"/>
            <w:vAlign w:val="center"/>
          </w:tcPr>
          <w:p w14:paraId="4B0E3012"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A56FFF9"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2A397954" w14:textId="77777777" w:rsidTr="009D091D">
        <w:tc>
          <w:tcPr>
            <w:tcW w:w="563" w:type="dxa"/>
            <w:vAlign w:val="center"/>
          </w:tcPr>
          <w:p w14:paraId="487DEE1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2224A9CD" w14:textId="5A8ADDD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107. Giải quyết hưởng lương hưu, bảo hiểm xã hội một lần đối với người đang bảo lưu thời gian đóng bảo hiểm xã hội, người tham gia bảo hiểm xã hội tự nguyện</w:t>
            </w:r>
          </w:p>
        </w:tc>
        <w:tc>
          <w:tcPr>
            <w:tcW w:w="4819" w:type="dxa"/>
            <w:vAlign w:val="center"/>
          </w:tcPr>
          <w:p w14:paraId="7392DA16"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3C57C2B"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43C7E055" w14:textId="77777777" w:rsidTr="009D091D">
        <w:tc>
          <w:tcPr>
            <w:tcW w:w="563" w:type="dxa"/>
            <w:vAlign w:val="center"/>
          </w:tcPr>
          <w:p w14:paraId="3BB520D9"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B28CFE2" w14:textId="7777777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3</w:t>
            </w:r>
          </w:p>
          <w:p w14:paraId="2EBA08CA" w14:textId="17BC07F1"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CHẾ ĐỘ TỬ TUẤT</w:t>
            </w:r>
          </w:p>
        </w:tc>
        <w:tc>
          <w:tcPr>
            <w:tcW w:w="4819" w:type="dxa"/>
            <w:vAlign w:val="center"/>
          </w:tcPr>
          <w:p w14:paraId="31EFECB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C585529"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46C7012B" w14:textId="77777777" w:rsidTr="009D091D">
        <w:tc>
          <w:tcPr>
            <w:tcW w:w="563" w:type="dxa"/>
            <w:vAlign w:val="center"/>
          </w:tcPr>
          <w:p w14:paraId="76AE3D4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572A2D8" w14:textId="5F21C074"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108. Đối tượng hưởng chế độ tử tuất</w:t>
            </w:r>
          </w:p>
        </w:tc>
        <w:tc>
          <w:tcPr>
            <w:tcW w:w="4819" w:type="dxa"/>
            <w:vAlign w:val="center"/>
          </w:tcPr>
          <w:p w14:paraId="69DDF349"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02CB27EB"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133C3CF" w14:textId="77777777" w:rsidTr="009D091D">
        <w:tc>
          <w:tcPr>
            <w:tcW w:w="563" w:type="dxa"/>
            <w:vAlign w:val="center"/>
          </w:tcPr>
          <w:p w14:paraId="707896F8"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D449616" w14:textId="01AC605C"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109. Trợ cấp mai táng</w:t>
            </w:r>
          </w:p>
        </w:tc>
        <w:tc>
          <w:tcPr>
            <w:tcW w:w="4819" w:type="dxa"/>
            <w:vAlign w:val="center"/>
          </w:tcPr>
          <w:p w14:paraId="2B3EBCB6"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0DA491E"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2E67578" w14:textId="77777777" w:rsidTr="009D091D">
        <w:tc>
          <w:tcPr>
            <w:tcW w:w="563" w:type="dxa"/>
            <w:vAlign w:val="center"/>
          </w:tcPr>
          <w:p w14:paraId="1A769B5A"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3328A42" w14:textId="58D67F4E"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110. Trợ cấp tuất một lần</w:t>
            </w:r>
          </w:p>
        </w:tc>
        <w:tc>
          <w:tcPr>
            <w:tcW w:w="4819" w:type="dxa"/>
            <w:vAlign w:val="center"/>
          </w:tcPr>
          <w:p w14:paraId="54EEF984"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EE71A3C"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1B7D002E" w14:textId="77777777" w:rsidTr="009D091D">
        <w:tc>
          <w:tcPr>
            <w:tcW w:w="563" w:type="dxa"/>
            <w:vAlign w:val="center"/>
          </w:tcPr>
          <w:p w14:paraId="7C1D990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6852D6A" w14:textId="30AB0CAB"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 xml:space="preserve">Điều 111. Chế độ hưu trí và chế độ tử tuất đối với người vừa có thời gian đóng bảo </w:t>
            </w:r>
            <w:r w:rsidRPr="0061786F">
              <w:rPr>
                <w:rFonts w:ascii="Times New Roman" w:hAnsi="Times New Roman" w:cs="Times New Roman"/>
                <w:b/>
                <w:bCs/>
                <w:lang w:val="vi-VN"/>
              </w:rPr>
              <w:lastRenderedPageBreak/>
              <w:t>hiểm xã hội bắt buộc vừa có thời gian đóng bảo hiểm xã hội tự nguyện</w:t>
            </w:r>
          </w:p>
        </w:tc>
        <w:tc>
          <w:tcPr>
            <w:tcW w:w="4819" w:type="dxa"/>
            <w:vAlign w:val="center"/>
          </w:tcPr>
          <w:p w14:paraId="0E2BFD1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89872E8"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590096B" w14:textId="77777777" w:rsidTr="009D091D">
        <w:tc>
          <w:tcPr>
            <w:tcW w:w="563" w:type="dxa"/>
            <w:vAlign w:val="center"/>
          </w:tcPr>
          <w:p w14:paraId="0BCD89A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72572E6" w14:textId="0850A461"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112. Hồ sơ đề nghị và giải quyết hưởng chế độ tử tuất</w:t>
            </w:r>
          </w:p>
        </w:tc>
        <w:tc>
          <w:tcPr>
            <w:tcW w:w="4819" w:type="dxa"/>
            <w:vAlign w:val="center"/>
          </w:tcPr>
          <w:p w14:paraId="22B5CF1A"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3D6E15A"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4749CE83" w14:textId="77777777" w:rsidTr="009D091D">
        <w:tc>
          <w:tcPr>
            <w:tcW w:w="563" w:type="dxa"/>
            <w:vAlign w:val="center"/>
          </w:tcPr>
          <w:p w14:paraId="444A3E57"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F4655A9" w14:textId="180F83EC"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113. Giải quyết hưởng chế độ bảo hiểm xã hội tự nguyện chậm so với thời hạn quy định</w:t>
            </w:r>
          </w:p>
        </w:tc>
        <w:tc>
          <w:tcPr>
            <w:tcW w:w="4819" w:type="dxa"/>
            <w:vAlign w:val="center"/>
          </w:tcPr>
          <w:p w14:paraId="785139B0"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F1F1A88"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189BFA95" w14:textId="77777777" w:rsidTr="009D091D">
        <w:tc>
          <w:tcPr>
            <w:tcW w:w="563" w:type="dxa"/>
            <w:vAlign w:val="center"/>
          </w:tcPr>
          <w:p w14:paraId="3742F08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E132213" w14:textId="1EC448E5"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114. Hình thức chi trả lương hưu và chế độ bảo hiểm xã hội tự nguyện</w:t>
            </w:r>
          </w:p>
        </w:tc>
        <w:tc>
          <w:tcPr>
            <w:tcW w:w="4819" w:type="dxa"/>
            <w:vAlign w:val="center"/>
          </w:tcPr>
          <w:p w14:paraId="5F0EE600"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99A898E"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02CA7EE" w14:textId="77777777" w:rsidTr="009D091D">
        <w:tc>
          <w:tcPr>
            <w:tcW w:w="563" w:type="dxa"/>
            <w:vAlign w:val="center"/>
          </w:tcPr>
          <w:p w14:paraId="0172A1C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25B40271" w14:textId="5ADDB5AD"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115. Trợ cấp một lần đối với người đang hưởng lương hưu ra nước ngoài để định cư; chuyển nơi hưởng lương hưu; tạm dừng, chấm dứt, tiếp tục hưởng lương hưu</w:t>
            </w:r>
          </w:p>
        </w:tc>
        <w:tc>
          <w:tcPr>
            <w:tcW w:w="4819" w:type="dxa"/>
            <w:vAlign w:val="center"/>
          </w:tcPr>
          <w:p w14:paraId="05CE6BAB"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B052A1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DD1ED3B" w14:textId="77777777" w:rsidTr="009D091D">
        <w:tc>
          <w:tcPr>
            <w:tcW w:w="563" w:type="dxa"/>
            <w:vAlign w:val="center"/>
          </w:tcPr>
          <w:p w14:paraId="7C334972"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233D259" w14:textId="77777777"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Chương VII</w:t>
            </w:r>
          </w:p>
          <w:p w14:paraId="5695A182" w14:textId="4919942C"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QUỸ BẢO HIỂM XÃ HỘI</w:t>
            </w:r>
          </w:p>
        </w:tc>
        <w:tc>
          <w:tcPr>
            <w:tcW w:w="4819" w:type="dxa"/>
            <w:vAlign w:val="center"/>
          </w:tcPr>
          <w:p w14:paraId="4561E53F"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7A486BD"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6A897C7" w14:textId="77777777" w:rsidTr="009D091D">
        <w:tc>
          <w:tcPr>
            <w:tcW w:w="563" w:type="dxa"/>
            <w:vAlign w:val="center"/>
          </w:tcPr>
          <w:p w14:paraId="0D9FE53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7DC9D51" w14:textId="7777777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1</w:t>
            </w:r>
          </w:p>
          <w:p w14:paraId="4A29E292" w14:textId="058BDD5C"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HÌNH THÀNH VÀ SỬ DỤNG QUỸ BẢO HIỂM XÃ HỘI</w:t>
            </w:r>
          </w:p>
        </w:tc>
        <w:tc>
          <w:tcPr>
            <w:tcW w:w="4819" w:type="dxa"/>
            <w:vAlign w:val="center"/>
          </w:tcPr>
          <w:p w14:paraId="43E5E896"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6188B65"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F199982" w14:textId="77777777" w:rsidTr="009D091D">
        <w:tc>
          <w:tcPr>
            <w:tcW w:w="563" w:type="dxa"/>
            <w:vAlign w:val="center"/>
          </w:tcPr>
          <w:p w14:paraId="1CD39153"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B7AE36F" w14:textId="0C655F8D"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116. Quỹ bảo hiểm xã hội</w:t>
            </w:r>
          </w:p>
        </w:tc>
        <w:tc>
          <w:tcPr>
            <w:tcW w:w="4819" w:type="dxa"/>
            <w:vAlign w:val="center"/>
          </w:tcPr>
          <w:p w14:paraId="347401B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1720AEA"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1EBF314B" w14:textId="77777777" w:rsidTr="009D091D">
        <w:tc>
          <w:tcPr>
            <w:tcW w:w="563" w:type="dxa"/>
            <w:vAlign w:val="center"/>
          </w:tcPr>
          <w:p w14:paraId="4422FCA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D433FDA" w14:textId="46334A8C"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117. Các nguồn hình thành quỹ bảo hiểm xã hội</w:t>
            </w:r>
          </w:p>
        </w:tc>
        <w:tc>
          <w:tcPr>
            <w:tcW w:w="4819" w:type="dxa"/>
            <w:vAlign w:val="center"/>
          </w:tcPr>
          <w:p w14:paraId="67F555F9"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9F0321C"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7EAB2AD" w14:textId="77777777" w:rsidTr="009D091D">
        <w:tc>
          <w:tcPr>
            <w:tcW w:w="563" w:type="dxa"/>
            <w:vAlign w:val="center"/>
          </w:tcPr>
          <w:p w14:paraId="27D2CAE9"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CBF1D1E" w14:textId="2FC4083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118. Các quỹ thành phần của quỹ bảo hiểm xã hội, quỹ bảo hiểm thất nghiệp</w:t>
            </w:r>
          </w:p>
        </w:tc>
        <w:tc>
          <w:tcPr>
            <w:tcW w:w="4819" w:type="dxa"/>
            <w:vAlign w:val="center"/>
          </w:tcPr>
          <w:p w14:paraId="2ACCE4E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1759BE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0A7A63AF" w14:textId="77777777" w:rsidTr="009D091D">
        <w:tc>
          <w:tcPr>
            <w:tcW w:w="563" w:type="dxa"/>
            <w:vAlign w:val="center"/>
          </w:tcPr>
          <w:p w14:paraId="31D574CF"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4EEFA7F" w14:textId="6344AAE5"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119. Sử dụng quỹ bảo hiểm xã hội</w:t>
            </w:r>
          </w:p>
        </w:tc>
        <w:tc>
          <w:tcPr>
            <w:tcW w:w="4819" w:type="dxa"/>
            <w:vAlign w:val="center"/>
          </w:tcPr>
          <w:p w14:paraId="3F0CB70C"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5D72A30"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E07C8E8" w14:textId="77777777" w:rsidTr="009D091D">
        <w:tc>
          <w:tcPr>
            <w:tcW w:w="563" w:type="dxa"/>
            <w:vAlign w:val="center"/>
          </w:tcPr>
          <w:p w14:paraId="144EE7C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21F51EE" w14:textId="3A37C7C0"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120. Chi tổ chức và hoạt động bảo hiểm xã hội</w:t>
            </w:r>
          </w:p>
        </w:tc>
        <w:tc>
          <w:tcPr>
            <w:tcW w:w="4819" w:type="dxa"/>
            <w:vAlign w:val="center"/>
          </w:tcPr>
          <w:p w14:paraId="7696E29C"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58081FF"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43B33CC1" w14:textId="77777777" w:rsidTr="009D091D">
        <w:tc>
          <w:tcPr>
            <w:tcW w:w="563" w:type="dxa"/>
            <w:vAlign w:val="center"/>
          </w:tcPr>
          <w:p w14:paraId="0BB3721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01DEA65" w14:textId="7777777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Mục 2</w:t>
            </w:r>
          </w:p>
          <w:p w14:paraId="7E2D392A" w14:textId="46B62904"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ĐẦU TƯ QUỸ BẢO HIỂM XÃ HỘI</w:t>
            </w:r>
          </w:p>
        </w:tc>
        <w:tc>
          <w:tcPr>
            <w:tcW w:w="4819" w:type="dxa"/>
            <w:vAlign w:val="center"/>
          </w:tcPr>
          <w:p w14:paraId="27F70BC7"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B8B8D29"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7C300A8" w14:textId="77777777" w:rsidTr="009D091D">
        <w:tc>
          <w:tcPr>
            <w:tcW w:w="563" w:type="dxa"/>
            <w:vAlign w:val="center"/>
          </w:tcPr>
          <w:p w14:paraId="4E2E904E"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B62D228" w14:textId="680889BD"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121. Nguyên tắc đầu tư</w:t>
            </w:r>
          </w:p>
        </w:tc>
        <w:tc>
          <w:tcPr>
            <w:tcW w:w="4819" w:type="dxa"/>
            <w:vAlign w:val="center"/>
          </w:tcPr>
          <w:p w14:paraId="49252FDB"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2A9D0FB"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7831A682" w14:textId="77777777" w:rsidTr="009D091D">
        <w:tc>
          <w:tcPr>
            <w:tcW w:w="563" w:type="dxa"/>
            <w:vAlign w:val="center"/>
          </w:tcPr>
          <w:p w14:paraId="4EFCEDD8"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83D55E1" w14:textId="5F4DDCA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122. Danh mục đầu tư và phương thức đầu tư</w:t>
            </w:r>
          </w:p>
        </w:tc>
        <w:tc>
          <w:tcPr>
            <w:tcW w:w="4819" w:type="dxa"/>
            <w:vAlign w:val="center"/>
          </w:tcPr>
          <w:p w14:paraId="44146D7B"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EB8F23B"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0BD4852C" w14:textId="77777777" w:rsidTr="009D091D">
        <w:tc>
          <w:tcPr>
            <w:tcW w:w="563" w:type="dxa"/>
            <w:vAlign w:val="center"/>
          </w:tcPr>
          <w:p w14:paraId="4CCF50C6"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85AA940" w14:textId="150B8815"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123. Quản lý hoạt động đầu tư quỹ bảo hiểm xã hội</w:t>
            </w:r>
          </w:p>
        </w:tc>
        <w:tc>
          <w:tcPr>
            <w:tcW w:w="4819" w:type="dxa"/>
            <w:vAlign w:val="center"/>
          </w:tcPr>
          <w:p w14:paraId="591BD69D"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C052120"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4C46489" w14:textId="77777777" w:rsidTr="009D091D">
        <w:tc>
          <w:tcPr>
            <w:tcW w:w="563" w:type="dxa"/>
            <w:vAlign w:val="center"/>
          </w:tcPr>
          <w:p w14:paraId="73059377"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BCE5DB2" w14:textId="77777777"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Chương VIII</w:t>
            </w:r>
          </w:p>
          <w:p w14:paraId="37F73C0F" w14:textId="16ED5892"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BẢO HIỂM HƯU TRÍ BỔ SUNG</w:t>
            </w:r>
          </w:p>
        </w:tc>
        <w:tc>
          <w:tcPr>
            <w:tcW w:w="4819" w:type="dxa"/>
            <w:vAlign w:val="center"/>
          </w:tcPr>
          <w:p w14:paraId="22C7E0CB" w14:textId="77777777" w:rsidR="00F12578" w:rsidRPr="00601644" w:rsidRDefault="00F12578" w:rsidP="00F12578">
            <w:pPr>
              <w:spacing w:before="120" w:after="0" w:line="240" w:lineRule="auto"/>
              <w:jc w:val="center"/>
              <w:rPr>
                <w:rFonts w:ascii="Times New Roman" w:hAnsi="Times New Roman" w:cs="Times New Roman"/>
                <w:b/>
                <w:lang w:val="vi-VN"/>
              </w:rPr>
            </w:pPr>
          </w:p>
        </w:tc>
        <w:tc>
          <w:tcPr>
            <w:tcW w:w="4536" w:type="dxa"/>
            <w:vAlign w:val="center"/>
          </w:tcPr>
          <w:p w14:paraId="6907A150" w14:textId="77777777" w:rsidR="00F12578" w:rsidRPr="00601644" w:rsidRDefault="00F12578" w:rsidP="00F12578">
            <w:pPr>
              <w:spacing w:before="120" w:after="0" w:line="240" w:lineRule="auto"/>
              <w:jc w:val="center"/>
              <w:rPr>
                <w:rFonts w:ascii="Times New Roman" w:hAnsi="Times New Roman" w:cs="Times New Roman"/>
                <w:b/>
                <w:lang w:val="vi-VN"/>
              </w:rPr>
            </w:pPr>
          </w:p>
        </w:tc>
      </w:tr>
      <w:tr w:rsidR="00F12578" w:rsidRPr="0099386C" w14:paraId="4B6B4B17" w14:textId="77777777" w:rsidTr="009D091D">
        <w:tc>
          <w:tcPr>
            <w:tcW w:w="563" w:type="dxa"/>
            <w:vAlign w:val="center"/>
          </w:tcPr>
          <w:p w14:paraId="5D51B9E1"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2354CBF9" w14:textId="03B42956"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124. Đối tượng tham gia bảo hiểm hưu trí bổ sung</w:t>
            </w:r>
          </w:p>
        </w:tc>
        <w:tc>
          <w:tcPr>
            <w:tcW w:w="4819" w:type="dxa"/>
            <w:vAlign w:val="center"/>
          </w:tcPr>
          <w:p w14:paraId="0721E421"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3A398335"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A09FCBA" w14:textId="77777777" w:rsidTr="009D091D">
        <w:tc>
          <w:tcPr>
            <w:tcW w:w="563" w:type="dxa"/>
            <w:vAlign w:val="center"/>
          </w:tcPr>
          <w:p w14:paraId="6E2C8C17"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E074D49" w14:textId="174F5F10"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125. Nguyên tắc bảo hiểm hưu trí bổ sung</w:t>
            </w:r>
          </w:p>
        </w:tc>
        <w:tc>
          <w:tcPr>
            <w:tcW w:w="4819" w:type="dxa"/>
            <w:vAlign w:val="center"/>
          </w:tcPr>
          <w:p w14:paraId="392CB7F8"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039A85C1"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3396EBA4" w14:textId="77777777" w:rsidTr="009D091D">
        <w:tc>
          <w:tcPr>
            <w:tcW w:w="563" w:type="dxa"/>
            <w:vAlign w:val="center"/>
          </w:tcPr>
          <w:p w14:paraId="4C314D93"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A79F0B9" w14:textId="1880176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126. Quỹ bảo hiểm hưu trí bổ sung</w:t>
            </w:r>
          </w:p>
        </w:tc>
        <w:tc>
          <w:tcPr>
            <w:tcW w:w="4819" w:type="dxa"/>
            <w:vAlign w:val="center"/>
          </w:tcPr>
          <w:p w14:paraId="5314A766"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A66C4C0"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33CA0C4" w14:textId="77777777" w:rsidTr="009D091D">
        <w:tc>
          <w:tcPr>
            <w:tcW w:w="563" w:type="dxa"/>
            <w:vAlign w:val="center"/>
          </w:tcPr>
          <w:p w14:paraId="3FDAD004"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86AF056" w14:textId="32A1AB1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127. Chính sách của Nhà nước đối với bảo hiểm hưu trí bổ sung</w:t>
            </w:r>
          </w:p>
        </w:tc>
        <w:tc>
          <w:tcPr>
            <w:tcW w:w="4819" w:type="dxa"/>
            <w:vAlign w:val="center"/>
          </w:tcPr>
          <w:p w14:paraId="4992E6A3"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23A6DB6D"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A6303BD" w14:textId="77777777" w:rsidTr="009D091D">
        <w:tc>
          <w:tcPr>
            <w:tcW w:w="563" w:type="dxa"/>
            <w:vAlign w:val="center"/>
          </w:tcPr>
          <w:p w14:paraId="57F05392"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22516155" w14:textId="77777777"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Chương IX</w:t>
            </w:r>
          </w:p>
          <w:p w14:paraId="39C2F61C" w14:textId="270FC2A3"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 xml:space="preserve">KHIẾU NẠI, TỐ CÁO VÀ XỬ LÝ VI </w:t>
            </w:r>
            <w:r w:rsidRPr="0061786F">
              <w:rPr>
                <w:rFonts w:ascii="Times New Roman" w:hAnsi="Times New Roman" w:cs="Times New Roman"/>
                <w:b/>
                <w:bCs/>
                <w:lang w:val="vi-VN"/>
              </w:rPr>
              <w:lastRenderedPageBreak/>
              <w:t>PHẠM VỀ BẢO HIỂM XÃ HỘI</w:t>
            </w:r>
          </w:p>
        </w:tc>
        <w:tc>
          <w:tcPr>
            <w:tcW w:w="4819" w:type="dxa"/>
            <w:vAlign w:val="center"/>
          </w:tcPr>
          <w:p w14:paraId="0768637F" w14:textId="77777777" w:rsidR="00F12578" w:rsidRPr="00601644" w:rsidRDefault="00F12578" w:rsidP="00F12578">
            <w:pPr>
              <w:spacing w:before="120" w:after="0" w:line="240" w:lineRule="auto"/>
              <w:jc w:val="center"/>
              <w:rPr>
                <w:rFonts w:ascii="Times New Roman" w:hAnsi="Times New Roman" w:cs="Times New Roman"/>
                <w:b/>
                <w:lang w:val="vi-VN"/>
              </w:rPr>
            </w:pPr>
          </w:p>
        </w:tc>
        <w:tc>
          <w:tcPr>
            <w:tcW w:w="4536" w:type="dxa"/>
            <w:vAlign w:val="center"/>
          </w:tcPr>
          <w:p w14:paraId="4ABDB203" w14:textId="77777777" w:rsidR="00F12578" w:rsidRPr="00601644" w:rsidRDefault="00F12578" w:rsidP="00F12578">
            <w:pPr>
              <w:spacing w:before="120" w:after="0" w:line="240" w:lineRule="auto"/>
              <w:jc w:val="center"/>
              <w:rPr>
                <w:rFonts w:ascii="Times New Roman" w:hAnsi="Times New Roman" w:cs="Times New Roman"/>
                <w:b/>
                <w:lang w:val="vi-VN"/>
              </w:rPr>
            </w:pPr>
          </w:p>
        </w:tc>
      </w:tr>
      <w:tr w:rsidR="00F12578" w:rsidRPr="0099386C" w14:paraId="2866E837" w14:textId="77777777" w:rsidTr="009D091D">
        <w:tc>
          <w:tcPr>
            <w:tcW w:w="563" w:type="dxa"/>
            <w:vAlign w:val="center"/>
          </w:tcPr>
          <w:p w14:paraId="73936404"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870DF0B" w14:textId="0364BB11"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128. Quyền khiếu nại về bảo hiểm xã hội</w:t>
            </w:r>
          </w:p>
        </w:tc>
        <w:tc>
          <w:tcPr>
            <w:tcW w:w="4819" w:type="dxa"/>
            <w:vAlign w:val="center"/>
          </w:tcPr>
          <w:p w14:paraId="1D2990ED"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5EA9852D"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94FB0A8" w14:textId="77777777" w:rsidTr="009D091D">
        <w:tc>
          <w:tcPr>
            <w:tcW w:w="563" w:type="dxa"/>
            <w:vAlign w:val="center"/>
          </w:tcPr>
          <w:p w14:paraId="0EE749C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A06B2FB" w14:textId="7AD4770E"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129. Khiếu nại và giải quyết khiếu nại đối với quyết định hành chính, hành vi hành chính về bảo hiểm xã hội của cơ quan hành chính nhà nước, cơ quan bảo hiểm xã hội và người có thẩm quyền trong cơ quan hành chính nhà nước, cơ quan bảo hiểm xã hội</w:t>
            </w:r>
          </w:p>
        </w:tc>
        <w:tc>
          <w:tcPr>
            <w:tcW w:w="4819" w:type="dxa"/>
            <w:vAlign w:val="center"/>
          </w:tcPr>
          <w:p w14:paraId="4E0D36E7"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C000F16"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BB6D1D0" w14:textId="77777777" w:rsidTr="009D091D">
        <w:tc>
          <w:tcPr>
            <w:tcW w:w="563" w:type="dxa"/>
            <w:vAlign w:val="center"/>
          </w:tcPr>
          <w:p w14:paraId="61390C0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648E3636" w14:textId="322BFF53"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130. Khiếu nại và giải quyết khiếu nại đối với quyết định, hành vi về bảo hiểm xã hội</w:t>
            </w:r>
          </w:p>
        </w:tc>
        <w:tc>
          <w:tcPr>
            <w:tcW w:w="4819" w:type="dxa"/>
            <w:vAlign w:val="center"/>
          </w:tcPr>
          <w:p w14:paraId="3EC2AA22"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D059F23"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37D455E" w14:textId="77777777" w:rsidTr="009D091D">
        <w:tc>
          <w:tcPr>
            <w:tcW w:w="563" w:type="dxa"/>
            <w:vAlign w:val="center"/>
          </w:tcPr>
          <w:p w14:paraId="5F9BF912"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7DAEFF94" w14:textId="0B1D0CA9"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131. Tố cáo, giải quyết tố cáo về bảo hiểm xã hội</w:t>
            </w:r>
          </w:p>
        </w:tc>
        <w:tc>
          <w:tcPr>
            <w:tcW w:w="4819" w:type="dxa"/>
            <w:vAlign w:val="center"/>
          </w:tcPr>
          <w:p w14:paraId="3D8FBB04"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E0651CF"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09716F98" w14:textId="77777777" w:rsidTr="009D091D">
        <w:tc>
          <w:tcPr>
            <w:tcW w:w="563" w:type="dxa"/>
            <w:vAlign w:val="center"/>
          </w:tcPr>
          <w:p w14:paraId="57DB18D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B53D276" w14:textId="55E41FC3"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132. Xử lý vi phạm pháp luật về bảo hiểm xã hội</w:t>
            </w:r>
          </w:p>
        </w:tc>
        <w:tc>
          <w:tcPr>
            <w:tcW w:w="4819" w:type="dxa"/>
            <w:vAlign w:val="center"/>
          </w:tcPr>
          <w:p w14:paraId="29BDA5C0"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B8C8905"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24CB5F2" w14:textId="77777777" w:rsidTr="009D091D">
        <w:tc>
          <w:tcPr>
            <w:tcW w:w="563" w:type="dxa"/>
            <w:vAlign w:val="center"/>
          </w:tcPr>
          <w:p w14:paraId="4BEBDEC3"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A9FD89E" w14:textId="77777777"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Chương X</w:t>
            </w:r>
          </w:p>
          <w:p w14:paraId="32CDAC77" w14:textId="3145E1DE"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QUẢN LÝ NHÀ NƯỚC VỀ BẢO HIỂM XÃ HỘI</w:t>
            </w:r>
          </w:p>
        </w:tc>
        <w:tc>
          <w:tcPr>
            <w:tcW w:w="4819" w:type="dxa"/>
            <w:vAlign w:val="center"/>
          </w:tcPr>
          <w:p w14:paraId="175E31F7" w14:textId="77777777" w:rsidR="00F12578" w:rsidRPr="00601644" w:rsidRDefault="00F12578" w:rsidP="00F12578">
            <w:pPr>
              <w:spacing w:before="120" w:after="0" w:line="240" w:lineRule="auto"/>
              <w:jc w:val="center"/>
              <w:rPr>
                <w:rFonts w:ascii="Times New Roman" w:hAnsi="Times New Roman" w:cs="Times New Roman"/>
                <w:b/>
                <w:lang w:val="vi-VN"/>
              </w:rPr>
            </w:pPr>
          </w:p>
        </w:tc>
        <w:tc>
          <w:tcPr>
            <w:tcW w:w="4536" w:type="dxa"/>
            <w:vAlign w:val="center"/>
          </w:tcPr>
          <w:p w14:paraId="13AF9751" w14:textId="77777777" w:rsidR="00F12578" w:rsidRPr="00601644" w:rsidRDefault="00F12578" w:rsidP="00F12578">
            <w:pPr>
              <w:spacing w:before="120" w:after="0" w:line="240" w:lineRule="auto"/>
              <w:jc w:val="center"/>
              <w:rPr>
                <w:rFonts w:ascii="Times New Roman" w:hAnsi="Times New Roman" w:cs="Times New Roman"/>
                <w:b/>
                <w:lang w:val="vi-VN"/>
              </w:rPr>
            </w:pPr>
          </w:p>
        </w:tc>
      </w:tr>
      <w:tr w:rsidR="00F12578" w:rsidRPr="0099386C" w14:paraId="389668CF" w14:textId="77777777" w:rsidTr="009D091D">
        <w:tc>
          <w:tcPr>
            <w:tcW w:w="563" w:type="dxa"/>
            <w:vAlign w:val="center"/>
          </w:tcPr>
          <w:p w14:paraId="63ECF59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4971C58" w14:textId="12653956"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133. Nội dung quản lý nhà nước về bảo hiểm xã hội</w:t>
            </w:r>
          </w:p>
        </w:tc>
        <w:tc>
          <w:tcPr>
            <w:tcW w:w="4819" w:type="dxa"/>
            <w:vAlign w:val="center"/>
          </w:tcPr>
          <w:p w14:paraId="04271811"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AD2EB36"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4E8021B2" w14:textId="77777777" w:rsidTr="009D091D">
        <w:tc>
          <w:tcPr>
            <w:tcW w:w="563" w:type="dxa"/>
            <w:vAlign w:val="center"/>
          </w:tcPr>
          <w:p w14:paraId="7D3FA024"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CEF8835" w14:textId="38BFDEF1"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134. Trách nhiệm quản lý nhà nước về bảo hiểm xã hội</w:t>
            </w:r>
          </w:p>
        </w:tc>
        <w:tc>
          <w:tcPr>
            <w:tcW w:w="4819" w:type="dxa"/>
            <w:vAlign w:val="center"/>
          </w:tcPr>
          <w:p w14:paraId="5C4907EF"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8C23BE1"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0A118A0A" w14:textId="77777777" w:rsidTr="009D091D">
        <w:tc>
          <w:tcPr>
            <w:tcW w:w="563" w:type="dxa"/>
            <w:vAlign w:val="center"/>
          </w:tcPr>
          <w:p w14:paraId="2499865A"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0C3F89F" w14:textId="7E810D67"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2. </w:t>
            </w:r>
            <w:r w:rsidRPr="0012240E">
              <w:rPr>
                <w:rFonts w:ascii="Times New Roman" w:hAnsi="Times New Roman" w:cs="Times New Roman"/>
                <w:color w:val="FF0000"/>
                <w:lang w:val="vi-VN"/>
              </w:rPr>
              <w:t xml:space="preserve">Bộ Lao động - Thương binh và Xã hội </w:t>
            </w:r>
            <w:r w:rsidRPr="0012240E">
              <w:rPr>
                <w:rFonts w:ascii="Times New Roman" w:hAnsi="Times New Roman" w:cs="Times New Roman"/>
                <w:lang w:val="vi-VN"/>
              </w:rPr>
              <w:t>là cơ quan đầu mối giúp Chính phủ thực hiện quản lý nhà nước về bảo hiểm xã hội, Bộ Tài chính là cơ quan giúp Chính phủ thực hiện quản lý nhà nước về tài chính bảo hiểm xã hội, tài chính quỹ bảo hiểm xã hội.</w:t>
            </w:r>
          </w:p>
        </w:tc>
        <w:tc>
          <w:tcPr>
            <w:tcW w:w="4819" w:type="dxa"/>
            <w:vAlign w:val="center"/>
          </w:tcPr>
          <w:p w14:paraId="6925C201" w14:textId="5B52FE15" w:rsidR="00F12578" w:rsidRPr="00601644" w:rsidRDefault="00F12578" w:rsidP="00F12578">
            <w:pPr>
              <w:spacing w:before="120" w:after="0" w:line="240" w:lineRule="auto"/>
              <w:jc w:val="both"/>
              <w:rPr>
                <w:rFonts w:ascii="Times New Roman" w:hAnsi="Times New Roman" w:cs="Times New Roman"/>
                <w:b/>
                <w:i/>
                <w:lang w:val="vi-VN"/>
              </w:rPr>
            </w:pPr>
            <w:bookmarkStart w:id="32" w:name="_Hlk209516794"/>
            <w:r w:rsidRPr="0012240E">
              <w:rPr>
                <w:rFonts w:ascii="Times New Roman" w:hAnsi="Times New Roman" w:cs="Times New Roman"/>
                <w:lang w:val="vi-VN"/>
              </w:rPr>
              <w:t xml:space="preserve">2. </w:t>
            </w:r>
            <w:r w:rsidRPr="00D27176">
              <w:rPr>
                <w:rFonts w:ascii="Times New Roman" w:hAnsi="Times New Roman" w:cs="Times New Roman"/>
                <w:strike/>
                <w:color w:val="FF0000"/>
                <w:lang w:val="vi-VN"/>
              </w:rPr>
              <w:t>Bộ Lao động - Thương binh và Xã hội</w:t>
            </w:r>
            <w:r w:rsidRPr="00601644">
              <w:rPr>
                <w:rFonts w:ascii="Times New Roman" w:hAnsi="Times New Roman" w:cs="Times New Roman"/>
                <w:strike/>
                <w:color w:val="FF0000"/>
                <w:lang w:val="vi-VN"/>
              </w:rPr>
              <w:t xml:space="preserve"> </w:t>
            </w:r>
            <w:r w:rsidRPr="00601644">
              <w:rPr>
                <w:rFonts w:ascii="Times New Roman" w:hAnsi="Times New Roman" w:cs="Times New Roman"/>
                <w:color w:val="FF0000"/>
                <w:lang w:val="vi-VN"/>
              </w:rPr>
              <w:t xml:space="preserve"> </w:t>
            </w:r>
            <w:r w:rsidRPr="0099386C">
              <w:rPr>
                <w:b/>
                <w:i/>
                <w:color w:val="FF0000"/>
                <w:lang w:val="vi-VN"/>
              </w:rPr>
              <w:t>Bộ Nội vụ</w:t>
            </w:r>
            <w:r w:rsidRPr="0012240E">
              <w:rPr>
                <w:rFonts w:ascii="Times New Roman" w:hAnsi="Times New Roman" w:cs="Times New Roman"/>
                <w:lang w:val="vi-VN"/>
              </w:rPr>
              <w:t xml:space="preserve"> là cơ quan đầu mối giúp Chính phủ thực hiện quản lý nhà nước về bảo hiểm xã hội, Bộ Tài chính là cơ quan giúp Chính phủ thực hiện quản lý nhà nước về tài chính bảo hiểm xã hội, tài chính quỹ bảo hiểm xã hội</w:t>
            </w:r>
            <w:bookmarkEnd w:id="32"/>
            <w:r w:rsidRPr="00601644">
              <w:rPr>
                <w:rFonts w:ascii="Times New Roman" w:hAnsi="Times New Roman" w:cs="Times New Roman"/>
                <w:lang w:val="vi-VN"/>
              </w:rPr>
              <w:t xml:space="preserve">; </w:t>
            </w:r>
            <w:bookmarkStart w:id="33" w:name="_Hlk209517397"/>
            <w:r w:rsidRPr="0099386C">
              <w:rPr>
                <w:b/>
                <w:i/>
                <w:color w:val="FF0000"/>
                <w:lang w:val="vi-VN"/>
              </w:rPr>
              <w:t>Bộ Y tế là cơ quan giúp Chính phủ thực hiện quản lý nhà nước về trợ cấp hưu trí xã hội.</w:t>
            </w:r>
            <w:bookmarkEnd w:id="33"/>
          </w:p>
        </w:tc>
        <w:tc>
          <w:tcPr>
            <w:tcW w:w="4536" w:type="dxa"/>
            <w:vAlign w:val="center"/>
          </w:tcPr>
          <w:p w14:paraId="1D422314" w14:textId="5CDD95E8"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 Để phù hợp với cơ cấu tổ chức của Chính phủ nhiệm kỳ Quốc hội khóa XV theo Nghị quyết số 176/2025/QH15 ngày 18/02/2025 (Bộ Lao động - Thương binh và Xã hội hợp nhất với Bộ Nội vụ thành Bộ Nội vụ).</w:t>
            </w:r>
          </w:p>
          <w:p w14:paraId="2A662E8C" w14:textId="7D46606E"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 xml:space="preserve">- </w:t>
            </w:r>
            <w:bookmarkStart w:id="34" w:name="_Hlk209701397"/>
            <w:r w:rsidRPr="00601644">
              <w:rPr>
                <w:rFonts w:ascii="Times New Roman" w:hAnsi="Times New Roman" w:cs="Times New Roman"/>
                <w:lang w:val="vi-VN"/>
              </w:rPr>
              <w:t xml:space="preserve">Theo Điều 4 Luật BHXH số 41/2024/QH15 thì loại hình, các chế độ bảo hiểm xã hội bao gồm: trợ cấp hưu trí xã hội. Thực hiện chủ trương sắp xếp, tinh gọn tổ chức bộ máy của Chính phủ thì một số chức năng quản lý nhà nước của Bộ Lao động – Thương binh và Xã hội được chuyển sang Bộ Y tế. Theo Nghị định số 42/2025/NĐ-CP ngày 27/2/2025 của Chính phủ quy định chức năng, nhiệm vụ, quyền hạn và cơ cấu tổ chức của Bộ Y tế thì chức năng quản lý nhà nước về trợ cấp hưu trí xã hội thuộc Bộ Y tế. </w:t>
            </w:r>
          </w:p>
          <w:bookmarkEnd w:id="34"/>
          <w:p w14:paraId="68907CD3" w14:textId="07643587"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Do vậy, tại dự thảo Luật</w:t>
            </w:r>
            <w:r w:rsidRPr="00601644">
              <w:rPr>
                <w:rFonts w:ascii="Times New Roman" w:hAnsi="Times New Roman" w:cs="Times New Roman"/>
                <w:bCs/>
                <w:color w:val="FF0000"/>
                <w:lang w:val="vi-VN"/>
              </w:rPr>
              <w:t xml:space="preserve"> </w:t>
            </w:r>
            <w:r w:rsidRPr="00601644">
              <w:rPr>
                <w:rFonts w:ascii="Times New Roman" w:hAnsi="Times New Roman" w:cs="Times New Roman"/>
                <w:lang w:val="vi-VN"/>
              </w:rPr>
              <w:t>bổ sung trách nhiệm quản lý nhà nước của Bộ Y tế về BHXH.</w:t>
            </w:r>
          </w:p>
        </w:tc>
      </w:tr>
      <w:tr w:rsidR="00F12578" w:rsidRPr="0099386C" w14:paraId="06137CBC" w14:textId="77777777" w:rsidTr="009D091D">
        <w:tc>
          <w:tcPr>
            <w:tcW w:w="563" w:type="dxa"/>
            <w:vAlign w:val="center"/>
          </w:tcPr>
          <w:p w14:paraId="5DE95DE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CC335B6" w14:textId="71F3B15B"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3. Bộ, cơ quan ngang Bộ trong phạm vi nhiệm vụ, quyền hạn của mình có trách nhiệm thực hiện và phối hợp với </w:t>
            </w:r>
            <w:r w:rsidRPr="0012240E">
              <w:rPr>
                <w:rFonts w:ascii="Times New Roman" w:hAnsi="Times New Roman" w:cs="Times New Roman"/>
                <w:color w:val="FF0000"/>
                <w:lang w:val="vi-VN"/>
              </w:rPr>
              <w:t>Bộ Lao động - Thương binh và Xã hội,</w:t>
            </w:r>
            <w:r w:rsidRPr="0012240E">
              <w:rPr>
                <w:rFonts w:ascii="Times New Roman" w:hAnsi="Times New Roman" w:cs="Times New Roman"/>
                <w:lang w:val="vi-VN"/>
              </w:rPr>
              <w:t xml:space="preserve"> Bộ Tài chính trong thực hiện quản lý nhà nước về bảo hiểm xã hội.</w:t>
            </w:r>
          </w:p>
        </w:tc>
        <w:tc>
          <w:tcPr>
            <w:tcW w:w="4819" w:type="dxa"/>
            <w:vAlign w:val="center"/>
          </w:tcPr>
          <w:p w14:paraId="47F07111" w14:textId="5E75BCAE" w:rsidR="00F12578" w:rsidRPr="00601644" w:rsidRDefault="00F12578" w:rsidP="00F12578">
            <w:pPr>
              <w:spacing w:before="120" w:after="0" w:line="240" w:lineRule="auto"/>
              <w:jc w:val="both"/>
              <w:rPr>
                <w:rFonts w:ascii="Times New Roman" w:hAnsi="Times New Roman" w:cs="Times New Roman"/>
                <w:b/>
                <w:lang w:val="vi-VN"/>
              </w:rPr>
            </w:pPr>
            <w:bookmarkStart w:id="35" w:name="_Hlk209516802"/>
            <w:r w:rsidRPr="0012240E">
              <w:rPr>
                <w:rFonts w:ascii="Times New Roman" w:hAnsi="Times New Roman" w:cs="Times New Roman"/>
                <w:lang w:val="vi-VN"/>
              </w:rPr>
              <w:t xml:space="preserve">3. Bộ, cơ quan ngang Bộ trong phạm vi nhiệm vụ, quyền hạn của mình có trách nhiệm thực hiện và phối hợp với </w:t>
            </w:r>
            <w:r w:rsidRPr="00D27176">
              <w:rPr>
                <w:rFonts w:ascii="Times New Roman" w:hAnsi="Times New Roman" w:cs="Times New Roman"/>
                <w:strike/>
                <w:color w:val="FF0000"/>
                <w:lang w:val="vi-VN"/>
              </w:rPr>
              <w:t>Bộ Lao động - Thương binh và Xã hội</w:t>
            </w:r>
            <w:r w:rsidRPr="00601644">
              <w:rPr>
                <w:rFonts w:ascii="Times New Roman" w:hAnsi="Times New Roman" w:cs="Times New Roman"/>
                <w:strike/>
                <w:color w:val="FF0000"/>
                <w:lang w:val="vi-VN"/>
              </w:rPr>
              <w:t xml:space="preserve"> </w:t>
            </w:r>
            <w:r w:rsidRPr="00601644">
              <w:rPr>
                <w:rFonts w:ascii="Times New Roman" w:hAnsi="Times New Roman" w:cs="Times New Roman"/>
                <w:color w:val="FF0000"/>
                <w:lang w:val="vi-VN"/>
              </w:rPr>
              <w:t xml:space="preserve"> </w:t>
            </w:r>
            <w:r w:rsidRPr="0099386C">
              <w:rPr>
                <w:b/>
                <w:i/>
                <w:color w:val="FF0000"/>
                <w:lang w:val="vi-VN"/>
              </w:rPr>
              <w:t>Bộ Nội vụ,</w:t>
            </w:r>
            <w:r w:rsidRPr="0012240E">
              <w:rPr>
                <w:rFonts w:ascii="Times New Roman" w:hAnsi="Times New Roman" w:cs="Times New Roman"/>
                <w:lang w:val="vi-VN"/>
              </w:rPr>
              <w:t xml:space="preserve"> Bộ Tài chính</w:t>
            </w:r>
            <w:r w:rsidRPr="00601644">
              <w:rPr>
                <w:rFonts w:ascii="Times New Roman" w:hAnsi="Times New Roman" w:cs="Times New Roman"/>
                <w:lang w:val="vi-VN"/>
              </w:rPr>
              <w:t xml:space="preserve">, </w:t>
            </w:r>
            <w:r w:rsidRPr="00601644">
              <w:rPr>
                <w:rFonts w:ascii="Times New Roman" w:hAnsi="Times New Roman" w:cs="Times New Roman"/>
                <w:b/>
                <w:i/>
                <w:color w:val="FF0000"/>
                <w:lang w:val="vi-VN"/>
              </w:rPr>
              <w:t>Bộ Y tế</w:t>
            </w:r>
            <w:r w:rsidRPr="0012240E">
              <w:rPr>
                <w:rFonts w:ascii="Times New Roman" w:hAnsi="Times New Roman" w:cs="Times New Roman"/>
                <w:lang w:val="vi-VN"/>
              </w:rPr>
              <w:t xml:space="preserve"> trong thực hiện quản lý nhà nước về </w:t>
            </w:r>
            <w:r w:rsidRPr="0012240E">
              <w:rPr>
                <w:rFonts w:ascii="Times New Roman" w:hAnsi="Times New Roman" w:cs="Times New Roman"/>
                <w:lang w:val="vi-VN"/>
              </w:rPr>
              <w:lastRenderedPageBreak/>
              <w:t>bảo hiểm xã hội.</w:t>
            </w:r>
            <w:bookmarkEnd w:id="35"/>
          </w:p>
        </w:tc>
        <w:tc>
          <w:tcPr>
            <w:tcW w:w="4536" w:type="dxa"/>
            <w:vAlign w:val="center"/>
          </w:tcPr>
          <w:p w14:paraId="6E2E6CDE" w14:textId="3346E9AE"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lastRenderedPageBreak/>
              <w:t>Để phù hợp với cơ cấu tổ chức của Chính phủ nhiệm kỳ Quốc hội khóa XV theo Nghị quyết số 176/2025/QH15 ngày 18/02/2025 (Bộ Lao động - Thương binh và Xã hội hợp nhất với Bộ Nội vụ thành Bộ Nội vụ).</w:t>
            </w:r>
          </w:p>
        </w:tc>
      </w:tr>
      <w:tr w:rsidR="00F12578" w:rsidRPr="0099386C" w14:paraId="303DF6F9" w14:textId="77777777" w:rsidTr="009D091D">
        <w:tc>
          <w:tcPr>
            <w:tcW w:w="563" w:type="dxa"/>
            <w:vAlign w:val="center"/>
          </w:tcPr>
          <w:p w14:paraId="34A4E3F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4CAEA0D" w14:textId="2AE5D001"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5. Bảo hiểm xã hội Việt Nam tham gia, phối hợp với </w:t>
            </w:r>
            <w:r w:rsidRPr="0012240E">
              <w:rPr>
                <w:rFonts w:ascii="Times New Roman" w:hAnsi="Times New Roman" w:cs="Times New Roman"/>
                <w:color w:val="FF0000"/>
                <w:lang w:val="vi-VN"/>
              </w:rPr>
              <w:t>Bộ Lao động - Thương binh và Xã hội</w:t>
            </w:r>
            <w:r w:rsidRPr="0012240E">
              <w:rPr>
                <w:rFonts w:ascii="Times New Roman" w:hAnsi="Times New Roman" w:cs="Times New Roman"/>
                <w:lang w:val="vi-VN"/>
              </w:rPr>
              <w:t>, Bộ Tài chính, Ủy ban nhân dân cấp tỉnh trong thực hiện quản lý nhà nước về bảo hiểm xã hội.</w:t>
            </w:r>
          </w:p>
        </w:tc>
        <w:tc>
          <w:tcPr>
            <w:tcW w:w="4819" w:type="dxa"/>
            <w:vAlign w:val="center"/>
          </w:tcPr>
          <w:p w14:paraId="6781D4B4" w14:textId="6BDDB8B2" w:rsidR="00F12578" w:rsidRPr="00601644" w:rsidRDefault="00F12578" w:rsidP="00F12578">
            <w:pPr>
              <w:spacing w:before="120" w:after="0" w:line="240" w:lineRule="auto"/>
              <w:jc w:val="both"/>
              <w:rPr>
                <w:rFonts w:ascii="Times New Roman" w:hAnsi="Times New Roman" w:cs="Times New Roman"/>
                <w:b/>
                <w:strike/>
                <w:lang w:val="vi-VN"/>
              </w:rPr>
            </w:pPr>
            <w:bookmarkStart w:id="36" w:name="_Hlk209516815"/>
            <w:r w:rsidRPr="00506691">
              <w:rPr>
                <w:rFonts w:ascii="Times New Roman" w:hAnsi="Times New Roman" w:cs="Times New Roman"/>
                <w:strike/>
                <w:lang w:val="vi-VN"/>
              </w:rPr>
              <w:t xml:space="preserve">5. Bảo hiểm xã hội Việt Nam tham gia, phối hợp với </w:t>
            </w:r>
            <w:r w:rsidRPr="00506691">
              <w:rPr>
                <w:rFonts w:ascii="Times New Roman" w:hAnsi="Times New Roman" w:cs="Times New Roman"/>
                <w:strike/>
                <w:color w:val="FF0000"/>
                <w:lang w:val="vi-VN"/>
              </w:rPr>
              <w:t>Bộ Lao động - Thương binh và Xã hội</w:t>
            </w:r>
            <w:r w:rsidRPr="00601644">
              <w:rPr>
                <w:rFonts w:ascii="Times New Roman" w:hAnsi="Times New Roman" w:cs="Times New Roman"/>
                <w:strike/>
                <w:color w:val="FF0000"/>
                <w:lang w:val="vi-VN"/>
              </w:rPr>
              <w:t xml:space="preserve">  </w:t>
            </w:r>
            <w:r w:rsidRPr="00506691">
              <w:rPr>
                <w:rFonts w:ascii="Times New Roman" w:hAnsi="Times New Roman" w:cs="Times New Roman"/>
                <w:strike/>
                <w:color w:val="FF0000"/>
                <w:lang w:val="vi-VN"/>
              </w:rPr>
              <w:t xml:space="preserve">Bộ Tài chính, </w:t>
            </w:r>
            <w:r w:rsidRPr="00506691">
              <w:rPr>
                <w:rFonts w:ascii="Times New Roman" w:hAnsi="Times New Roman" w:cs="Times New Roman"/>
                <w:strike/>
                <w:lang w:val="vi-VN"/>
              </w:rPr>
              <w:t>Ủy ban nhân dân cấp tỉnh trong thực hiện quản lý nhà nước về bảo hiểm xã hội.</w:t>
            </w:r>
            <w:bookmarkEnd w:id="36"/>
          </w:p>
        </w:tc>
        <w:tc>
          <w:tcPr>
            <w:tcW w:w="4536" w:type="dxa"/>
            <w:vAlign w:val="center"/>
          </w:tcPr>
          <w:p w14:paraId="7AC9F160" w14:textId="698689A7" w:rsidR="00F12578" w:rsidRPr="00601644" w:rsidRDefault="00F12578" w:rsidP="00F12578">
            <w:pPr>
              <w:spacing w:before="120" w:after="0" w:line="240" w:lineRule="auto"/>
              <w:jc w:val="both"/>
              <w:rPr>
                <w:rFonts w:ascii="Times New Roman" w:hAnsi="Times New Roman" w:cs="Times New Roman"/>
                <w:lang w:val="vi-VN"/>
              </w:rPr>
            </w:pPr>
            <w:r w:rsidRPr="00F905F8">
              <w:rPr>
                <w:rFonts w:ascii="Times New Roman" w:hAnsi="Times New Roman" w:cs="Times New Roman"/>
                <w:lang w:val="vi-VN"/>
              </w:rPr>
              <w:t>Chỉ quy định về trách nhiệm của các Bộ, ngành để phù hợp với cơ c</w:t>
            </w:r>
            <w:r>
              <w:rPr>
                <w:rFonts w:ascii="Times New Roman" w:hAnsi="Times New Roman" w:cs="Times New Roman"/>
                <w:lang w:val="vi-VN"/>
              </w:rPr>
              <w:t>ấu</w:t>
            </w:r>
            <w:r w:rsidRPr="00F905F8">
              <w:rPr>
                <w:rFonts w:ascii="Times New Roman" w:hAnsi="Times New Roman" w:cs="Times New Roman"/>
                <w:lang w:val="vi-VN"/>
              </w:rPr>
              <w:t xml:space="preserve"> t</w:t>
            </w:r>
            <w:r>
              <w:rPr>
                <w:rFonts w:ascii="Times New Roman" w:hAnsi="Times New Roman" w:cs="Times New Roman"/>
                <w:lang w:val="vi-VN"/>
              </w:rPr>
              <w:t>ổ</w:t>
            </w:r>
            <w:r w:rsidRPr="00F905F8">
              <w:rPr>
                <w:rFonts w:ascii="Times New Roman" w:hAnsi="Times New Roman" w:cs="Times New Roman"/>
                <w:lang w:val="vi-VN"/>
              </w:rPr>
              <w:t xml:space="preserve"> ch</w:t>
            </w:r>
            <w:r>
              <w:rPr>
                <w:rFonts w:ascii="Times New Roman" w:hAnsi="Times New Roman" w:cs="Times New Roman"/>
                <w:lang w:val="vi-VN"/>
              </w:rPr>
              <w:t>ức</w:t>
            </w:r>
            <w:r w:rsidRPr="00F905F8">
              <w:rPr>
                <w:rFonts w:ascii="Times New Roman" w:hAnsi="Times New Roman" w:cs="Times New Roman"/>
                <w:lang w:val="vi-VN"/>
              </w:rPr>
              <w:t xml:space="preserve"> c</w:t>
            </w:r>
            <w:r>
              <w:rPr>
                <w:rFonts w:ascii="Times New Roman" w:hAnsi="Times New Roman" w:cs="Times New Roman"/>
                <w:lang w:val="vi-VN"/>
              </w:rPr>
              <w:t>ủa</w:t>
            </w:r>
            <w:r w:rsidRPr="00F905F8">
              <w:rPr>
                <w:rFonts w:ascii="Times New Roman" w:hAnsi="Times New Roman" w:cs="Times New Roman"/>
                <w:lang w:val="vi-VN"/>
              </w:rPr>
              <w:t xml:space="preserve"> Ch</w:t>
            </w:r>
            <w:r>
              <w:rPr>
                <w:rFonts w:ascii="Times New Roman" w:hAnsi="Times New Roman" w:cs="Times New Roman"/>
                <w:lang w:val="vi-VN"/>
              </w:rPr>
              <w:t>ính</w:t>
            </w:r>
            <w:r w:rsidRPr="00F905F8">
              <w:rPr>
                <w:rFonts w:ascii="Times New Roman" w:hAnsi="Times New Roman" w:cs="Times New Roman"/>
                <w:lang w:val="vi-VN"/>
              </w:rPr>
              <w:t xml:space="preserve"> phủ nh</w:t>
            </w:r>
            <w:r>
              <w:rPr>
                <w:rFonts w:ascii="Times New Roman" w:hAnsi="Times New Roman" w:cs="Times New Roman"/>
                <w:lang w:val="vi-VN"/>
              </w:rPr>
              <w:t xml:space="preserve">iệm </w:t>
            </w:r>
            <w:r w:rsidRPr="00F905F8">
              <w:rPr>
                <w:rFonts w:ascii="Times New Roman" w:hAnsi="Times New Roman" w:cs="Times New Roman"/>
                <w:lang w:val="vi-VN"/>
              </w:rPr>
              <w:t>k</w:t>
            </w:r>
            <w:r>
              <w:rPr>
                <w:rFonts w:ascii="Times New Roman" w:hAnsi="Times New Roman" w:cs="Times New Roman"/>
                <w:lang w:val="vi-VN"/>
              </w:rPr>
              <w:t>ỳ</w:t>
            </w:r>
            <w:r w:rsidRPr="00F905F8">
              <w:rPr>
                <w:rFonts w:ascii="Times New Roman" w:hAnsi="Times New Roman" w:cs="Times New Roman"/>
                <w:lang w:val="vi-VN"/>
              </w:rPr>
              <w:t xml:space="preserve"> Quốc h</w:t>
            </w:r>
            <w:r>
              <w:rPr>
                <w:rFonts w:ascii="Times New Roman" w:hAnsi="Times New Roman" w:cs="Times New Roman"/>
                <w:lang w:val="vi-VN"/>
              </w:rPr>
              <w:t>ội</w:t>
            </w:r>
            <w:r w:rsidRPr="00F905F8">
              <w:rPr>
                <w:rFonts w:ascii="Times New Roman" w:hAnsi="Times New Roman" w:cs="Times New Roman"/>
                <w:lang w:val="vi-VN"/>
              </w:rPr>
              <w:t xml:space="preserve"> k</w:t>
            </w:r>
            <w:r>
              <w:rPr>
                <w:rFonts w:ascii="Times New Roman" w:hAnsi="Times New Roman" w:cs="Times New Roman"/>
                <w:lang w:val="vi-VN"/>
              </w:rPr>
              <w:t>hóa</w:t>
            </w:r>
            <w:r w:rsidRPr="00F905F8">
              <w:rPr>
                <w:rFonts w:ascii="Times New Roman" w:hAnsi="Times New Roman" w:cs="Times New Roman"/>
                <w:lang w:val="vi-VN"/>
              </w:rPr>
              <w:t xml:space="preserve"> XV theo Ngh</w:t>
            </w:r>
            <w:r>
              <w:rPr>
                <w:rFonts w:ascii="Times New Roman" w:hAnsi="Times New Roman" w:cs="Times New Roman"/>
                <w:lang w:val="vi-VN"/>
              </w:rPr>
              <w:t>ị</w:t>
            </w:r>
            <w:r w:rsidRPr="00F905F8">
              <w:rPr>
                <w:rFonts w:ascii="Times New Roman" w:hAnsi="Times New Roman" w:cs="Times New Roman"/>
                <w:lang w:val="vi-VN"/>
              </w:rPr>
              <w:t xml:space="preserve"> quy</w:t>
            </w:r>
            <w:r>
              <w:rPr>
                <w:rFonts w:ascii="Times New Roman" w:hAnsi="Times New Roman" w:cs="Times New Roman"/>
                <w:lang w:val="vi-VN"/>
              </w:rPr>
              <w:t>ết</w:t>
            </w:r>
            <w:r w:rsidRPr="00F905F8">
              <w:rPr>
                <w:rFonts w:ascii="Times New Roman" w:hAnsi="Times New Roman" w:cs="Times New Roman"/>
                <w:lang w:val="vi-VN"/>
              </w:rPr>
              <w:t xml:space="preserve"> s</w:t>
            </w:r>
            <w:r>
              <w:rPr>
                <w:rFonts w:ascii="Times New Roman" w:hAnsi="Times New Roman" w:cs="Times New Roman"/>
                <w:lang w:val="vi-VN"/>
              </w:rPr>
              <w:t>ố</w:t>
            </w:r>
            <w:r w:rsidRPr="00F905F8">
              <w:rPr>
                <w:rFonts w:ascii="Times New Roman" w:hAnsi="Times New Roman" w:cs="Times New Roman"/>
                <w:lang w:val="vi-VN"/>
              </w:rPr>
              <w:t xml:space="preserve"> 176/2025/QH15</w:t>
            </w:r>
            <w:r w:rsidRPr="00601644">
              <w:rPr>
                <w:rFonts w:ascii="Times New Roman" w:hAnsi="Times New Roman" w:cs="Times New Roman"/>
                <w:lang w:val="vi-VN"/>
              </w:rPr>
              <w:t xml:space="preserve"> </w:t>
            </w:r>
          </w:p>
        </w:tc>
      </w:tr>
      <w:tr w:rsidR="00F12578" w:rsidRPr="0099386C" w14:paraId="4FFACA48" w14:textId="77777777" w:rsidTr="009D091D">
        <w:tc>
          <w:tcPr>
            <w:tcW w:w="563" w:type="dxa"/>
            <w:vAlign w:val="center"/>
          </w:tcPr>
          <w:p w14:paraId="5438751D"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4F1BE64" w14:textId="4737EDB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135. Trách nhiệm của Chính phủ</w:t>
            </w:r>
          </w:p>
        </w:tc>
        <w:tc>
          <w:tcPr>
            <w:tcW w:w="4819" w:type="dxa"/>
            <w:vAlign w:val="center"/>
          </w:tcPr>
          <w:p w14:paraId="1921C88A"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4017112D"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031D8829" w14:textId="77777777" w:rsidTr="009D091D">
        <w:tc>
          <w:tcPr>
            <w:tcW w:w="563" w:type="dxa"/>
            <w:vAlign w:val="center"/>
          </w:tcPr>
          <w:p w14:paraId="632F0B50"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1ED1F021" w14:textId="6C2C5CEE" w:rsidR="00F12578" w:rsidRPr="00064608" w:rsidRDefault="00F12578" w:rsidP="00F12578">
            <w:pPr>
              <w:widowControl w:val="0"/>
              <w:spacing w:before="120" w:after="0" w:line="240" w:lineRule="auto"/>
              <w:jc w:val="both"/>
              <w:rPr>
                <w:rFonts w:ascii="Times New Roman" w:hAnsi="Times New Roman" w:cs="Times New Roman"/>
                <w:b/>
                <w:bCs/>
                <w:lang w:val="vi-VN"/>
              </w:rPr>
            </w:pPr>
            <w:r w:rsidRPr="00064608">
              <w:rPr>
                <w:rFonts w:ascii="Times New Roman" w:hAnsi="Times New Roman" w:cs="Times New Roman"/>
                <w:b/>
                <w:bCs/>
                <w:color w:val="FF0000"/>
                <w:lang w:val="vi-VN"/>
              </w:rPr>
              <w:t>Điều 136. Trách nhiệm của Bộ Lao động - Thương binh và Xã hội</w:t>
            </w:r>
          </w:p>
        </w:tc>
        <w:tc>
          <w:tcPr>
            <w:tcW w:w="4819" w:type="dxa"/>
            <w:vAlign w:val="center"/>
          </w:tcPr>
          <w:p w14:paraId="76F5E353" w14:textId="0881E8F4" w:rsidR="00F12578" w:rsidRPr="00601644" w:rsidRDefault="00F12578" w:rsidP="00F12578">
            <w:pPr>
              <w:spacing w:before="120" w:after="0" w:line="240" w:lineRule="auto"/>
              <w:jc w:val="both"/>
              <w:rPr>
                <w:rFonts w:ascii="Times New Roman" w:hAnsi="Times New Roman" w:cs="Times New Roman"/>
                <w:b/>
                <w:lang w:val="vi-VN"/>
              </w:rPr>
            </w:pPr>
            <w:bookmarkStart w:id="37" w:name="_Hlk209517532"/>
            <w:r w:rsidRPr="0061786F">
              <w:rPr>
                <w:rFonts w:ascii="Times New Roman" w:hAnsi="Times New Roman" w:cs="Times New Roman"/>
                <w:b/>
                <w:bCs/>
                <w:color w:val="FF0000"/>
                <w:lang w:val="vi-VN"/>
              </w:rPr>
              <w:t xml:space="preserve">Điều 136. Trách nhiệm của </w:t>
            </w:r>
            <w:r w:rsidRPr="00D27176">
              <w:rPr>
                <w:rFonts w:ascii="Times New Roman" w:hAnsi="Times New Roman" w:cs="Times New Roman"/>
                <w:b/>
                <w:bCs/>
                <w:strike/>
                <w:color w:val="FF0000"/>
                <w:lang w:val="vi-VN"/>
              </w:rPr>
              <w:t>Bộ Lao động - Thương binh và Xã hội</w:t>
            </w:r>
            <w:r w:rsidRPr="00601644">
              <w:rPr>
                <w:rFonts w:ascii="Times New Roman" w:hAnsi="Times New Roman" w:cs="Times New Roman"/>
                <w:b/>
                <w:bCs/>
                <w:color w:val="FF0000"/>
                <w:lang w:val="vi-VN"/>
              </w:rPr>
              <w:t xml:space="preserve"> Bộ Nội vụ</w:t>
            </w:r>
            <w:bookmarkEnd w:id="37"/>
          </w:p>
        </w:tc>
        <w:tc>
          <w:tcPr>
            <w:tcW w:w="4536" w:type="dxa"/>
            <w:vAlign w:val="center"/>
          </w:tcPr>
          <w:p w14:paraId="521ECFFA" w14:textId="1A5C49D3"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 (Bộ Lao động - Thương binh và Xã hội hợp nhất với Bộ Nội vụ thành Bộ Nội vụ).</w:t>
            </w:r>
          </w:p>
        </w:tc>
      </w:tr>
      <w:tr w:rsidR="00F12578" w:rsidRPr="0099386C" w14:paraId="02751136" w14:textId="77777777" w:rsidTr="009D091D">
        <w:tc>
          <w:tcPr>
            <w:tcW w:w="563" w:type="dxa"/>
            <w:vAlign w:val="center"/>
          </w:tcPr>
          <w:p w14:paraId="0BA072A8" w14:textId="77777777" w:rsidR="00F12578" w:rsidRPr="00601644" w:rsidRDefault="00F12578" w:rsidP="00F12578">
            <w:pPr>
              <w:spacing w:before="120" w:after="0" w:line="240" w:lineRule="auto"/>
              <w:rPr>
                <w:b/>
                <w:lang w:val="vi-VN"/>
              </w:rPr>
            </w:pPr>
          </w:p>
        </w:tc>
        <w:tc>
          <w:tcPr>
            <w:tcW w:w="4819" w:type="dxa"/>
            <w:vAlign w:val="center"/>
          </w:tcPr>
          <w:p w14:paraId="255B5CA4" w14:textId="7D06A287" w:rsidR="00F12578" w:rsidRPr="00064608" w:rsidRDefault="00F12578" w:rsidP="00F12578">
            <w:pPr>
              <w:widowControl w:val="0"/>
              <w:spacing w:before="120" w:after="0" w:line="240" w:lineRule="auto"/>
              <w:jc w:val="both"/>
              <w:rPr>
                <w:rFonts w:ascii="Times New Roman" w:hAnsi="Times New Roman" w:cs="Times New Roman"/>
                <w:b/>
                <w:bCs/>
                <w:color w:val="FF0000"/>
                <w:lang w:val="vi-VN"/>
              </w:rPr>
            </w:pPr>
            <w:r w:rsidRPr="00601644">
              <w:rPr>
                <w:rFonts w:ascii="Times New Roman" w:hAnsi="Times New Roman" w:cs="Times New Roman"/>
                <w:color w:val="000000"/>
                <w:shd w:val="clear" w:color="auto" w:fill="FFFFFF"/>
                <w:lang w:val="vi-VN"/>
              </w:rPr>
              <w:t>1. Xây dựng, trình cấp có thẩm quyền ban hành hoặc ban hành theo thẩm quyền chính sách, pháp luật về trợ cấp hưu trí xã hội, bảo hiểm xã hội bắt buộc, bảo hiểm xã hội tự nguyện, chiến lược, kế hoạch phát triển bảo hiểm xã hội. Ban hành Bộ chỉ số đánh giá mức độ hài lòng của tổ chức, cá nhân đối với việc thực hiện chính sách bảo hiểm xã hội, bảo hiểm thất nghiệp.</w:t>
            </w:r>
          </w:p>
        </w:tc>
        <w:tc>
          <w:tcPr>
            <w:tcW w:w="4819" w:type="dxa"/>
            <w:vAlign w:val="center"/>
          </w:tcPr>
          <w:p w14:paraId="3CFDCF9A" w14:textId="5A9F5E76" w:rsidR="00F12578" w:rsidRPr="0061786F" w:rsidRDefault="00F12578" w:rsidP="00F12578">
            <w:pPr>
              <w:spacing w:before="120" w:after="0" w:line="240" w:lineRule="auto"/>
              <w:jc w:val="both"/>
              <w:rPr>
                <w:b/>
                <w:bCs/>
                <w:color w:val="FF0000"/>
                <w:lang w:val="vi-VN"/>
              </w:rPr>
            </w:pPr>
            <w:r w:rsidRPr="00601644">
              <w:rPr>
                <w:rFonts w:ascii="Times New Roman" w:hAnsi="Times New Roman" w:cs="Times New Roman"/>
                <w:color w:val="000000"/>
                <w:shd w:val="clear" w:color="auto" w:fill="FFFFFF"/>
                <w:lang w:val="vi-VN"/>
              </w:rPr>
              <w:t xml:space="preserve">1. Xây dựng, trình cấp có thẩm quyền ban hành hoặc ban hành theo thẩm quyền chính sách, </w:t>
            </w:r>
            <w:r w:rsidRPr="00601644">
              <w:rPr>
                <w:rFonts w:ascii="Times New Roman" w:hAnsi="Times New Roman" w:cs="Times New Roman"/>
                <w:lang w:val="vi-VN"/>
              </w:rPr>
              <w:t>pháp luật về</w:t>
            </w:r>
            <w:r w:rsidRPr="00601644">
              <w:rPr>
                <w:rFonts w:ascii="Times New Roman" w:hAnsi="Times New Roman" w:cs="Times New Roman"/>
                <w:strike/>
                <w:color w:val="FF0000"/>
                <w:shd w:val="clear" w:color="auto" w:fill="FFFFFF"/>
                <w:lang w:val="vi-VN"/>
              </w:rPr>
              <w:t xml:space="preserve"> trợ cấp hưu trí xã hội</w:t>
            </w:r>
            <w:r w:rsidRPr="00601644">
              <w:rPr>
                <w:rFonts w:ascii="Times New Roman" w:hAnsi="Times New Roman" w:cs="Times New Roman"/>
                <w:color w:val="FF0000"/>
                <w:shd w:val="clear" w:color="auto" w:fill="FFFFFF"/>
                <w:lang w:val="vi-VN"/>
              </w:rPr>
              <w:t xml:space="preserve">, </w:t>
            </w:r>
            <w:r w:rsidRPr="00601644">
              <w:rPr>
                <w:rFonts w:ascii="Times New Roman" w:hAnsi="Times New Roman" w:cs="Times New Roman"/>
                <w:color w:val="000000"/>
                <w:shd w:val="clear" w:color="auto" w:fill="FFFFFF"/>
                <w:lang w:val="vi-VN"/>
              </w:rPr>
              <w:t xml:space="preserve">bảo hiểm xã hội bắt buộc, bảo hiểm xã hội tự nguyện, chiến lược, kế hoạch phát triển bảo hiểm xã hội. </w:t>
            </w:r>
            <w:r w:rsidRPr="00AC7C30">
              <w:rPr>
                <w:rFonts w:ascii="Times New Roman" w:hAnsi="Times New Roman" w:cs="Times New Roman"/>
                <w:color w:val="000000"/>
                <w:shd w:val="clear" w:color="auto" w:fill="FFFFFF"/>
                <w:lang w:val="vi-VN"/>
              </w:rPr>
              <w:t>Ban hành Bộ chỉ số đánh giá mức độ hài lòng của tổ chức, cá nhân đối với việc thực hiện chính sách bảo hiểm xã hội, bảo hiểm thất nghiệp.</w:t>
            </w:r>
          </w:p>
        </w:tc>
        <w:tc>
          <w:tcPr>
            <w:tcW w:w="4536" w:type="dxa"/>
            <w:vAlign w:val="center"/>
          </w:tcPr>
          <w:p w14:paraId="416DD3FC" w14:textId="07A7157E"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Thực hiện chủ trương sắp xếp, tinh gọn tổ chức bộ máy của Chính phủ thì một số chức năng quản lý nhà nước của Bộ Lao động – Thương binh và Xã hội được chuyển sang Bộ Y tế. Theo Nghị định số 42/2025/NĐ-CP ngày 27/2/2025 của Chính phủ quy định chức năng, nhiệm vụ, quyền hạn và cơ cấu tổ chức của Bộ Y tế thì chức năng quản lý nhà nước về trợ cấp hưu trí xã hội thuộc Bộ Y tế.</w:t>
            </w:r>
          </w:p>
          <w:p w14:paraId="7012207B" w14:textId="51B956C6" w:rsidR="00F12578" w:rsidRPr="00601644" w:rsidRDefault="00F12578">
            <w:pPr>
              <w:spacing w:before="120" w:after="0" w:line="240" w:lineRule="auto"/>
              <w:jc w:val="both"/>
              <w:rPr>
                <w:lang w:val="vi-VN"/>
              </w:rPr>
            </w:pPr>
            <w:r w:rsidRPr="00601644">
              <w:rPr>
                <w:rFonts w:ascii="Times New Roman" w:hAnsi="Times New Roman" w:cs="Times New Roman"/>
                <w:lang w:val="vi-VN"/>
              </w:rPr>
              <w:t xml:space="preserve">Do vậy, </w:t>
            </w:r>
            <w:r w:rsidR="001A16C4" w:rsidRPr="0099386C">
              <w:rPr>
                <w:lang w:val="vi-VN"/>
              </w:rPr>
              <w:t>d</w:t>
            </w:r>
            <w:r w:rsidR="001A16C4">
              <w:rPr>
                <w:lang w:val="vi-VN"/>
              </w:rPr>
              <w:t>ự</w:t>
            </w:r>
            <w:r w:rsidR="001A16C4" w:rsidRPr="0099386C">
              <w:rPr>
                <w:lang w:val="vi-VN"/>
              </w:rPr>
              <w:t xml:space="preserve"> th</w:t>
            </w:r>
            <w:r w:rsidR="001A16C4">
              <w:rPr>
                <w:lang w:val="vi-VN"/>
              </w:rPr>
              <w:t>ả</w:t>
            </w:r>
            <w:r w:rsidR="001A16C4" w:rsidRPr="0099386C">
              <w:rPr>
                <w:lang w:val="vi-VN"/>
              </w:rPr>
              <w:t>o Lu</w:t>
            </w:r>
            <w:r w:rsidR="001A16C4">
              <w:rPr>
                <w:lang w:val="vi-VN"/>
              </w:rPr>
              <w:t xml:space="preserve">ật </w:t>
            </w:r>
            <w:r w:rsidRPr="00601644">
              <w:rPr>
                <w:rFonts w:ascii="Times New Roman" w:hAnsi="Times New Roman" w:cs="Times New Roman"/>
                <w:lang w:val="vi-VN"/>
              </w:rPr>
              <w:t xml:space="preserve">bỏ nội dung về </w:t>
            </w:r>
            <w:r w:rsidRPr="00601644">
              <w:rPr>
                <w:rFonts w:ascii="Times New Roman" w:hAnsi="Times New Roman" w:cs="Times New Roman"/>
                <w:i/>
                <w:lang w:val="vi-VN"/>
              </w:rPr>
              <w:t xml:space="preserve">“trợ cấp hưu trí xã hội” </w:t>
            </w:r>
            <w:r w:rsidRPr="00601644">
              <w:rPr>
                <w:rFonts w:ascii="Times New Roman" w:hAnsi="Times New Roman" w:cs="Times New Roman"/>
                <w:lang w:val="vi-VN"/>
              </w:rPr>
              <w:t>tại Điều 136.</w:t>
            </w:r>
          </w:p>
        </w:tc>
      </w:tr>
      <w:tr w:rsidR="00F12578" w:rsidRPr="0099386C" w14:paraId="4C64D0AE" w14:textId="77777777" w:rsidTr="009D091D">
        <w:tc>
          <w:tcPr>
            <w:tcW w:w="563" w:type="dxa"/>
            <w:vAlign w:val="center"/>
          </w:tcPr>
          <w:p w14:paraId="5A72516C" w14:textId="77777777" w:rsidR="00F12578" w:rsidRPr="00601644" w:rsidRDefault="00F12578" w:rsidP="00F12578">
            <w:pPr>
              <w:spacing w:before="120" w:after="0" w:line="240" w:lineRule="auto"/>
              <w:rPr>
                <w:b/>
                <w:lang w:val="vi-VN"/>
              </w:rPr>
            </w:pPr>
          </w:p>
        </w:tc>
        <w:tc>
          <w:tcPr>
            <w:tcW w:w="4819" w:type="dxa"/>
            <w:vAlign w:val="center"/>
          </w:tcPr>
          <w:p w14:paraId="6EAA6FC7" w14:textId="12CA58B6" w:rsidR="00F12578" w:rsidRPr="00601644" w:rsidRDefault="00F12578" w:rsidP="00F12578">
            <w:pPr>
              <w:widowControl w:val="0"/>
              <w:spacing w:before="120" w:after="0" w:line="240" w:lineRule="auto"/>
              <w:jc w:val="both"/>
              <w:rPr>
                <w:rFonts w:ascii="Times New Roman" w:hAnsi="Times New Roman" w:cs="Times New Roman"/>
                <w:color w:val="000000"/>
                <w:shd w:val="clear" w:color="auto" w:fill="FFFFFF"/>
                <w:lang w:val="vi-VN"/>
              </w:rPr>
            </w:pPr>
            <w:r w:rsidRPr="00601644">
              <w:rPr>
                <w:rFonts w:ascii="Times New Roman" w:hAnsi="Times New Roman" w:cs="Times New Roman"/>
                <w:color w:val="000000"/>
                <w:shd w:val="clear" w:color="auto" w:fill="FFFFFF"/>
                <w:lang w:val="vi-VN"/>
              </w:rPr>
              <w:t xml:space="preserve">2. Chủ trì phối hợp với Bảo hiểm xã hội Việt Nam và các cơ quan, tổ chức có liên quan xây </w:t>
            </w:r>
            <w:r w:rsidRPr="00601644">
              <w:rPr>
                <w:rFonts w:ascii="Times New Roman" w:hAnsi="Times New Roman" w:cs="Times New Roman"/>
                <w:color w:val="000000"/>
                <w:shd w:val="clear" w:color="auto" w:fill="FFFFFF"/>
                <w:lang w:val="vi-VN"/>
              </w:rPr>
              <w:lastRenderedPageBreak/>
              <w:t>dựng và trình Chính phủ ban hành chỉ tiêu phát triển đối tượng tham gia bảo hiểm xã hội bắt buộc, bảo hiểm xã hội tự nguyện.</w:t>
            </w:r>
          </w:p>
        </w:tc>
        <w:tc>
          <w:tcPr>
            <w:tcW w:w="4819" w:type="dxa"/>
            <w:vAlign w:val="center"/>
          </w:tcPr>
          <w:p w14:paraId="1B8F1371" w14:textId="06A9E125" w:rsidR="00F12578" w:rsidRPr="00AC7C30" w:rsidRDefault="00F12578" w:rsidP="00F12578">
            <w:pPr>
              <w:spacing w:before="120" w:after="0" w:line="240" w:lineRule="auto"/>
              <w:jc w:val="both"/>
              <w:rPr>
                <w:rFonts w:ascii="Times New Roman" w:hAnsi="Times New Roman" w:cs="Times New Roman"/>
                <w:strike/>
                <w:color w:val="000000"/>
                <w:shd w:val="clear" w:color="auto" w:fill="FFFFFF"/>
                <w:lang w:val="vi-VN"/>
              </w:rPr>
            </w:pPr>
            <w:r w:rsidRPr="00601644">
              <w:rPr>
                <w:rFonts w:ascii="Times New Roman" w:hAnsi="Times New Roman" w:cs="Times New Roman"/>
                <w:color w:val="000000"/>
                <w:shd w:val="clear" w:color="auto" w:fill="FFFFFF"/>
                <w:lang w:val="vi-VN"/>
              </w:rPr>
              <w:lastRenderedPageBreak/>
              <w:t xml:space="preserve">2. </w:t>
            </w:r>
            <w:r w:rsidRPr="00601644">
              <w:rPr>
                <w:rFonts w:ascii="Times New Roman" w:hAnsi="Times New Roman" w:cs="Times New Roman"/>
                <w:strike/>
                <w:color w:val="000000"/>
                <w:shd w:val="clear" w:color="auto" w:fill="FFFFFF"/>
                <w:lang w:val="vi-VN"/>
              </w:rPr>
              <w:t>Chủ trì phối hợp với Bảo hiểm xã hội Việt Nam và các cơ quan, tổ chức có liên quan</w:t>
            </w:r>
            <w:r w:rsidRPr="00601644">
              <w:rPr>
                <w:rFonts w:ascii="Times New Roman" w:hAnsi="Times New Roman" w:cs="Times New Roman"/>
                <w:color w:val="000000"/>
                <w:shd w:val="clear" w:color="auto" w:fill="FFFFFF"/>
                <w:lang w:val="vi-VN"/>
              </w:rPr>
              <w:t xml:space="preserve"> xây </w:t>
            </w:r>
            <w:r w:rsidRPr="00601644">
              <w:rPr>
                <w:rFonts w:ascii="Times New Roman" w:hAnsi="Times New Roman" w:cs="Times New Roman"/>
                <w:color w:val="000000"/>
                <w:shd w:val="clear" w:color="auto" w:fill="FFFFFF"/>
                <w:lang w:val="vi-VN"/>
              </w:rPr>
              <w:lastRenderedPageBreak/>
              <w:t>dựng và trình Chính phủ ban hành chỉ tiêu phát triển đối tượng tham gia bảo hiểm xã hội bắt buộc, bảo hiểm xã hội tự nguyện.</w:t>
            </w:r>
          </w:p>
        </w:tc>
        <w:tc>
          <w:tcPr>
            <w:tcW w:w="4536" w:type="dxa"/>
            <w:vAlign w:val="center"/>
          </w:tcPr>
          <w:p w14:paraId="5AE98A20" w14:textId="1A7E2622" w:rsidR="00F12578" w:rsidRPr="00601644" w:rsidRDefault="00F12578" w:rsidP="00F12578">
            <w:pPr>
              <w:spacing w:before="120" w:after="0" w:line="240" w:lineRule="auto"/>
              <w:jc w:val="both"/>
              <w:rPr>
                <w:bCs/>
                <w:color w:val="FF0000"/>
                <w:lang w:val="vi-VN"/>
              </w:rPr>
            </w:pPr>
            <w:r w:rsidRPr="004E70BC">
              <w:rPr>
                <w:rFonts w:ascii="Times New Roman" w:hAnsi="Times New Roman" w:cs="Times New Roman"/>
                <w:lang w:val="vi-VN"/>
              </w:rPr>
              <w:lastRenderedPageBreak/>
              <w:t xml:space="preserve">Chỉ nêu trách nhiệm của Bộ Nội vụ </w:t>
            </w:r>
            <w:r w:rsidRPr="00601644">
              <w:rPr>
                <w:rFonts w:ascii="Times New Roman" w:hAnsi="Times New Roman" w:cs="Times New Roman"/>
                <w:lang w:val="vi-VN"/>
              </w:rPr>
              <w:t xml:space="preserve"> </w:t>
            </w:r>
          </w:p>
        </w:tc>
      </w:tr>
      <w:tr w:rsidR="00F12578" w:rsidRPr="0099386C" w14:paraId="33A63C8B" w14:textId="77777777" w:rsidTr="009D091D">
        <w:tc>
          <w:tcPr>
            <w:tcW w:w="563" w:type="dxa"/>
            <w:vAlign w:val="center"/>
          </w:tcPr>
          <w:p w14:paraId="6571EE0F" w14:textId="77777777" w:rsidR="00F12578" w:rsidRPr="00601644" w:rsidRDefault="00F12578" w:rsidP="00F12578">
            <w:pPr>
              <w:spacing w:before="120" w:after="0" w:line="240" w:lineRule="auto"/>
              <w:rPr>
                <w:b/>
                <w:lang w:val="vi-VN"/>
              </w:rPr>
            </w:pPr>
          </w:p>
        </w:tc>
        <w:tc>
          <w:tcPr>
            <w:tcW w:w="4819" w:type="dxa"/>
            <w:vAlign w:val="center"/>
          </w:tcPr>
          <w:p w14:paraId="5EC69CC6" w14:textId="7E92DFCC" w:rsidR="00F12578" w:rsidRPr="00601644" w:rsidRDefault="00F12578" w:rsidP="00F12578">
            <w:pPr>
              <w:widowControl w:val="0"/>
              <w:spacing w:before="120" w:after="0" w:line="240" w:lineRule="auto"/>
              <w:jc w:val="both"/>
              <w:rPr>
                <w:rFonts w:ascii="Times New Roman" w:hAnsi="Times New Roman" w:cs="Times New Roman"/>
                <w:color w:val="000000"/>
                <w:shd w:val="clear" w:color="auto" w:fill="FFFFFF"/>
                <w:lang w:val="vi-VN"/>
              </w:rPr>
            </w:pPr>
            <w:r w:rsidRPr="00601644">
              <w:rPr>
                <w:rFonts w:ascii="Times New Roman" w:hAnsi="Times New Roman" w:cs="Times New Roman"/>
                <w:color w:val="000000"/>
                <w:shd w:val="clear" w:color="auto" w:fill="FFFFFF"/>
                <w:lang w:val="vi-VN"/>
              </w:rPr>
              <w:t>3. Tuyên truyền, phổ biến, giáo dục pháp luật về trợ cấp hưu trí xã hội, bảo hiểm xã hội bắt buộc, bảo hiểm xã hội tự nguyện.</w:t>
            </w:r>
          </w:p>
        </w:tc>
        <w:tc>
          <w:tcPr>
            <w:tcW w:w="4819" w:type="dxa"/>
            <w:vAlign w:val="center"/>
          </w:tcPr>
          <w:p w14:paraId="04794448" w14:textId="5C67E1A4" w:rsidR="00F12578" w:rsidRPr="0061786F" w:rsidRDefault="00F12578" w:rsidP="00F12578">
            <w:pPr>
              <w:spacing w:before="120" w:after="0" w:line="240" w:lineRule="auto"/>
              <w:jc w:val="both"/>
              <w:rPr>
                <w:b/>
                <w:bCs/>
                <w:color w:val="FF0000"/>
                <w:lang w:val="vi-VN"/>
              </w:rPr>
            </w:pPr>
            <w:r w:rsidRPr="00601644">
              <w:rPr>
                <w:rFonts w:ascii="Times New Roman" w:hAnsi="Times New Roman" w:cs="Times New Roman"/>
                <w:color w:val="000000"/>
                <w:shd w:val="clear" w:color="auto" w:fill="FFFFFF"/>
                <w:lang w:val="vi-VN"/>
              </w:rPr>
              <w:t xml:space="preserve">3. Tuyên truyền, phổ biến, giáo dục pháp luật về </w:t>
            </w:r>
            <w:r w:rsidRPr="00601644">
              <w:rPr>
                <w:rFonts w:ascii="Times New Roman" w:hAnsi="Times New Roman" w:cs="Times New Roman"/>
                <w:strike/>
                <w:color w:val="FF0000"/>
                <w:shd w:val="clear" w:color="auto" w:fill="FFFFFF"/>
                <w:lang w:val="vi-VN"/>
              </w:rPr>
              <w:t>trợ cấp hưu trí xã hội,</w:t>
            </w:r>
            <w:r w:rsidRPr="00601644">
              <w:rPr>
                <w:rFonts w:ascii="Times New Roman" w:hAnsi="Times New Roman" w:cs="Times New Roman"/>
                <w:color w:val="FF0000"/>
                <w:shd w:val="clear" w:color="auto" w:fill="FFFFFF"/>
                <w:lang w:val="vi-VN"/>
              </w:rPr>
              <w:t xml:space="preserve"> </w:t>
            </w:r>
            <w:r w:rsidRPr="00601644">
              <w:rPr>
                <w:rFonts w:ascii="Times New Roman" w:hAnsi="Times New Roman" w:cs="Times New Roman"/>
                <w:color w:val="000000"/>
                <w:shd w:val="clear" w:color="auto" w:fill="FFFFFF"/>
                <w:lang w:val="vi-VN"/>
              </w:rPr>
              <w:t>bảo hiểm xã hội bắt buộc, bảo hiểm xã hội tự nguyện.</w:t>
            </w:r>
          </w:p>
        </w:tc>
        <w:tc>
          <w:tcPr>
            <w:tcW w:w="4536" w:type="dxa"/>
            <w:vMerge w:val="restart"/>
            <w:vAlign w:val="center"/>
          </w:tcPr>
          <w:p w14:paraId="184931A7" w14:textId="77777777"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Thực hiện chủ trương sắp xếp, tinh gọn tổ chức bộ máy của Chính phủ thì một số chức năng quản lý nhà nước của Bộ Lao động – Thương binh và Xã hội được chuyển sang Bộ Y tế. Theo Nghị định số 42/2025/NĐ-CP ngày 27/2/2025 của Chính phủ quy định chức năng, nhiệm vụ, quyền hạn và cơ cấu tổ chức của Bộ Y tế thì chức năng quản lý nhà nước về trợ cấp hưu trí xã hội thuộc Bộ Y tế.</w:t>
            </w:r>
          </w:p>
          <w:p w14:paraId="3B3D244C" w14:textId="4B0299BA"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Do vậy, đề xuất bỏ nội dung về “trợ cấp hưu trí xã hội” tại Điều 136.</w:t>
            </w:r>
          </w:p>
        </w:tc>
      </w:tr>
      <w:tr w:rsidR="00F12578" w:rsidRPr="0099386C" w14:paraId="3B9C7563" w14:textId="77777777" w:rsidTr="009D091D">
        <w:tc>
          <w:tcPr>
            <w:tcW w:w="563" w:type="dxa"/>
            <w:vAlign w:val="center"/>
          </w:tcPr>
          <w:p w14:paraId="06A46830" w14:textId="77777777" w:rsidR="00F12578" w:rsidRPr="00601644" w:rsidRDefault="00F12578" w:rsidP="00F12578">
            <w:pPr>
              <w:spacing w:before="120" w:after="0" w:line="240" w:lineRule="auto"/>
              <w:rPr>
                <w:b/>
                <w:lang w:val="vi-VN"/>
              </w:rPr>
            </w:pPr>
          </w:p>
        </w:tc>
        <w:tc>
          <w:tcPr>
            <w:tcW w:w="4819" w:type="dxa"/>
            <w:vAlign w:val="center"/>
          </w:tcPr>
          <w:p w14:paraId="6C3DB647" w14:textId="548794D0" w:rsidR="00F12578" w:rsidRPr="00601644" w:rsidRDefault="00F12578" w:rsidP="00F12578">
            <w:pPr>
              <w:widowControl w:val="0"/>
              <w:spacing w:before="120" w:after="0" w:line="240" w:lineRule="auto"/>
              <w:jc w:val="both"/>
              <w:rPr>
                <w:rFonts w:ascii="Times New Roman" w:hAnsi="Times New Roman" w:cs="Times New Roman"/>
                <w:color w:val="000000"/>
                <w:shd w:val="clear" w:color="auto" w:fill="FFFFFF"/>
                <w:lang w:val="vi-VN"/>
              </w:rPr>
            </w:pPr>
            <w:r w:rsidRPr="00601644">
              <w:rPr>
                <w:rFonts w:ascii="Times New Roman" w:hAnsi="Times New Roman" w:cs="Times New Roman"/>
                <w:color w:val="000000"/>
                <w:shd w:val="clear" w:color="auto" w:fill="FFFFFF"/>
                <w:lang w:val="vi-VN"/>
              </w:rPr>
              <w:t>4. Chỉ đạo, hướng dẫn tổ chức thực hiện chính sách, pháp luật về trợ cấp hưu trí xã hội, bảo hiểm xã hội bắt buộc, bảo hiểm xã hội tự nguyện.</w:t>
            </w:r>
          </w:p>
        </w:tc>
        <w:tc>
          <w:tcPr>
            <w:tcW w:w="4819" w:type="dxa"/>
            <w:vAlign w:val="center"/>
          </w:tcPr>
          <w:p w14:paraId="1686AE84" w14:textId="5686EB49" w:rsidR="00F12578" w:rsidRPr="0061786F" w:rsidRDefault="00F12578" w:rsidP="00F12578">
            <w:pPr>
              <w:spacing w:before="120" w:after="0" w:line="240" w:lineRule="auto"/>
              <w:jc w:val="both"/>
              <w:rPr>
                <w:b/>
                <w:bCs/>
                <w:color w:val="FF0000"/>
                <w:lang w:val="vi-VN"/>
              </w:rPr>
            </w:pPr>
            <w:r w:rsidRPr="00601644">
              <w:rPr>
                <w:rFonts w:ascii="Times New Roman" w:hAnsi="Times New Roman" w:cs="Times New Roman"/>
                <w:color w:val="000000"/>
                <w:shd w:val="clear" w:color="auto" w:fill="FFFFFF"/>
                <w:lang w:val="vi-VN"/>
              </w:rPr>
              <w:t xml:space="preserve">4. Chỉ đạo, hướng dẫn tổ chức thực hiện chính sách, pháp luật về </w:t>
            </w:r>
            <w:r w:rsidRPr="00601644">
              <w:rPr>
                <w:rFonts w:ascii="Times New Roman" w:hAnsi="Times New Roman" w:cs="Times New Roman"/>
                <w:strike/>
                <w:color w:val="FF0000"/>
                <w:shd w:val="clear" w:color="auto" w:fill="FFFFFF"/>
                <w:lang w:val="vi-VN"/>
              </w:rPr>
              <w:t>trợ cấp hưu trí xã hội,</w:t>
            </w:r>
            <w:r w:rsidRPr="00601644">
              <w:rPr>
                <w:rFonts w:ascii="Times New Roman" w:hAnsi="Times New Roman" w:cs="Times New Roman"/>
                <w:color w:val="FF0000"/>
                <w:shd w:val="clear" w:color="auto" w:fill="FFFFFF"/>
                <w:lang w:val="vi-VN"/>
              </w:rPr>
              <w:t xml:space="preserve"> </w:t>
            </w:r>
            <w:r w:rsidRPr="00601644">
              <w:rPr>
                <w:rFonts w:ascii="Times New Roman" w:hAnsi="Times New Roman" w:cs="Times New Roman"/>
                <w:color w:val="000000"/>
                <w:shd w:val="clear" w:color="auto" w:fill="FFFFFF"/>
                <w:lang w:val="vi-VN"/>
              </w:rPr>
              <w:t>bảo hiểm xã hội bắt buộc, bảo hiểm xã hội tự nguyện.</w:t>
            </w:r>
          </w:p>
        </w:tc>
        <w:tc>
          <w:tcPr>
            <w:tcW w:w="4536" w:type="dxa"/>
            <w:vMerge/>
            <w:vAlign w:val="center"/>
          </w:tcPr>
          <w:p w14:paraId="47E1C702" w14:textId="77777777" w:rsidR="00F12578" w:rsidRPr="00601644" w:rsidRDefault="00F12578" w:rsidP="00F12578">
            <w:pPr>
              <w:spacing w:before="120" w:after="0" w:line="240" w:lineRule="auto"/>
              <w:jc w:val="both"/>
              <w:rPr>
                <w:rFonts w:ascii="Times New Roman" w:hAnsi="Times New Roman" w:cs="Times New Roman"/>
                <w:lang w:val="vi-VN"/>
              </w:rPr>
            </w:pPr>
          </w:p>
        </w:tc>
      </w:tr>
      <w:tr w:rsidR="00F12578" w:rsidRPr="0099386C" w14:paraId="4119F107" w14:textId="77777777" w:rsidTr="009D091D">
        <w:tc>
          <w:tcPr>
            <w:tcW w:w="563" w:type="dxa"/>
            <w:vAlign w:val="center"/>
          </w:tcPr>
          <w:p w14:paraId="673AD484" w14:textId="77777777" w:rsidR="00F12578" w:rsidRPr="00601644" w:rsidRDefault="00F12578" w:rsidP="00F12578">
            <w:pPr>
              <w:spacing w:before="120" w:after="0" w:line="240" w:lineRule="auto"/>
              <w:rPr>
                <w:b/>
                <w:lang w:val="vi-VN"/>
              </w:rPr>
            </w:pPr>
          </w:p>
        </w:tc>
        <w:tc>
          <w:tcPr>
            <w:tcW w:w="4819" w:type="dxa"/>
            <w:vAlign w:val="center"/>
          </w:tcPr>
          <w:p w14:paraId="56F7B7B3" w14:textId="5098BF94" w:rsidR="00F12578" w:rsidRPr="00064608" w:rsidRDefault="00F12578" w:rsidP="00F12578">
            <w:pPr>
              <w:widowControl w:val="0"/>
              <w:spacing w:before="120" w:after="0" w:line="240" w:lineRule="auto"/>
              <w:jc w:val="both"/>
              <w:rPr>
                <w:rFonts w:ascii="Times New Roman" w:hAnsi="Times New Roman" w:cs="Times New Roman"/>
                <w:color w:val="FF0000"/>
                <w:lang w:val="vi-VN"/>
              </w:rPr>
            </w:pPr>
            <w:r w:rsidRPr="00064608">
              <w:rPr>
                <w:rFonts w:ascii="Times New Roman" w:hAnsi="Times New Roman" w:cs="Times New Roman"/>
                <w:color w:val="000000" w:themeColor="text1"/>
                <w:lang w:val="vi-VN"/>
              </w:rPr>
              <w:t xml:space="preserve">5. Kiểm tra, </w:t>
            </w:r>
            <w:r w:rsidRPr="00064608">
              <w:rPr>
                <w:rFonts w:ascii="Times New Roman" w:hAnsi="Times New Roman" w:cs="Times New Roman"/>
                <w:color w:val="FF0000"/>
                <w:lang w:val="vi-VN"/>
              </w:rPr>
              <w:t>thanh tra</w:t>
            </w:r>
            <w:r w:rsidRPr="00064608">
              <w:rPr>
                <w:rFonts w:ascii="Times New Roman" w:hAnsi="Times New Roman" w:cs="Times New Roman"/>
                <w:color w:val="000000" w:themeColor="text1"/>
                <w:lang w:val="vi-VN"/>
              </w:rPr>
              <w:t>, xử lý vi phạm pháp luật, giải quyết khiếu nại, tố cáo về trợ cấp hưu trí xã hội, bảo hiểm xã hội bắt buộc, bảo hiểm xã hội tự nguyện, trừ quy định tại khoản 2 Điều 137 của Luật này.</w:t>
            </w:r>
          </w:p>
        </w:tc>
        <w:tc>
          <w:tcPr>
            <w:tcW w:w="4819" w:type="dxa"/>
            <w:vAlign w:val="center"/>
          </w:tcPr>
          <w:p w14:paraId="784F2F82" w14:textId="0EFA6E6E" w:rsidR="00F12578" w:rsidRPr="0061786F" w:rsidRDefault="00F12578" w:rsidP="00F12578">
            <w:pPr>
              <w:spacing w:before="120" w:after="0" w:line="240" w:lineRule="auto"/>
              <w:jc w:val="both"/>
              <w:rPr>
                <w:b/>
                <w:bCs/>
                <w:color w:val="FF0000"/>
                <w:lang w:val="vi-VN"/>
              </w:rPr>
            </w:pPr>
            <w:r w:rsidRPr="00472387">
              <w:rPr>
                <w:rFonts w:ascii="Times New Roman" w:hAnsi="Times New Roman" w:cs="Times New Roman"/>
                <w:color w:val="000000" w:themeColor="text1"/>
                <w:lang w:val="vi-VN"/>
              </w:rPr>
              <w:t xml:space="preserve">5. Kiểm tra, </w:t>
            </w:r>
            <w:r w:rsidRPr="00472387">
              <w:rPr>
                <w:rFonts w:ascii="Times New Roman" w:hAnsi="Times New Roman" w:cs="Times New Roman"/>
                <w:strike/>
                <w:color w:val="FF0000"/>
                <w:lang w:val="vi-VN"/>
              </w:rPr>
              <w:t>thanh tra</w:t>
            </w:r>
            <w:r w:rsidRPr="00472387">
              <w:rPr>
                <w:rFonts w:ascii="Times New Roman" w:hAnsi="Times New Roman" w:cs="Times New Roman"/>
                <w:strike/>
                <w:color w:val="000000" w:themeColor="text1"/>
                <w:lang w:val="vi-VN"/>
              </w:rPr>
              <w:t>,</w:t>
            </w:r>
            <w:r w:rsidRPr="00472387">
              <w:rPr>
                <w:rFonts w:ascii="Times New Roman" w:hAnsi="Times New Roman" w:cs="Times New Roman"/>
                <w:color w:val="000000" w:themeColor="text1"/>
                <w:lang w:val="vi-VN"/>
              </w:rPr>
              <w:t xml:space="preserve"> xử lý vi phạm pháp luật, giải quyết khiếu nại, tố cáo về </w:t>
            </w:r>
            <w:r w:rsidRPr="00CC6131">
              <w:rPr>
                <w:rFonts w:ascii="Times New Roman" w:hAnsi="Times New Roman" w:cs="Times New Roman"/>
                <w:strike/>
                <w:color w:val="FF0000"/>
                <w:lang w:val="vi-VN"/>
              </w:rPr>
              <w:t>trợ cấp hưu trí xã hội</w:t>
            </w:r>
            <w:r w:rsidRPr="00472387">
              <w:rPr>
                <w:rFonts w:ascii="Times New Roman" w:hAnsi="Times New Roman" w:cs="Times New Roman"/>
                <w:color w:val="000000" w:themeColor="text1"/>
                <w:lang w:val="vi-VN"/>
              </w:rPr>
              <w:t>, bảo hiểm xã hội bắt buộc, bảo hiểm xã hội tự nguyện, trừ quy định tại khoản 2 Điều 137 của Luật này.</w:t>
            </w:r>
          </w:p>
        </w:tc>
        <w:tc>
          <w:tcPr>
            <w:tcW w:w="4536" w:type="dxa"/>
            <w:vAlign w:val="center"/>
          </w:tcPr>
          <w:p w14:paraId="3AC07D7D" w14:textId="5A57E362" w:rsidR="00F12578" w:rsidRPr="00601644" w:rsidRDefault="00F12578" w:rsidP="00F12578">
            <w:pPr>
              <w:spacing w:before="120" w:after="0" w:line="240" w:lineRule="auto"/>
              <w:jc w:val="both"/>
              <w:rPr>
                <w:rFonts w:ascii="Times New Roman" w:hAnsi="Times New Roman" w:cs="Times New Roman"/>
                <w:i/>
                <w:lang w:val="vi-VN"/>
              </w:rPr>
            </w:pPr>
            <w:r w:rsidRPr="00601644">
              <w:rPr>
                <w:rFonts w:ascii="Times New Roman" w:hAnsi="Times New Roman" w:cs="Times New Roman"/>
                <w:lang w:val="vi-VN"/>
              </w:rPr>
              <w:t xml:space="preserve">1. </w:t>
            </w:r>
            <w:bookmarkStart w:id="38" w:name="_Hlk209703956"/>
            <w:r w:rsidRPr="00601644">
              <w:rPr>
                <w:rFonts w:ascii="Times New Roman" w:hAnsi="Times New Roman" w:cs="Times New Roman"/>
                <w:lang w:val="vi-VN"/>
              </w:rPr>
              <w:t>Điểm s khoản 1 Điều 62 Luật Thanh tra số 84/2025/QH15 quy định: “</w:t>
            </w:r>
            <w:r w:rsidRPr="00601644">
              <w:rPr>
                <w:rFonts w:ascii="Times New Roman" w:hAnsi="Times New Roman" w:cs="Times New Roman"/>
                <w:i/>
                <w:lang w:val="vi-VN"/>
              </w:rPr>
              <w:t>s) Bãi bỏ cụm từ “thanh tra chuyên ngành về đóng bảo hiểm xã hội, bảo hiểm thất nghiệp, bảo hiểm y tế;” tại khoản 1 Điều 16; cụm từ “Thanh tra chuyên ngành về đóng bảo hiểm xã hội, bảo hiểm thất nghiệp, bảo hiểm y tế.” tại khoản 5 Điều 17; cụm từ “thanh tra,” tại khoản 5 Điều 136; cụm từ “thanh tra,” tại khoản 2, khoản 6 Điều 137 của Luật Bảo hiểm xã hội số 41/2024/QH15”</w:t>
            </w:r>
          </w:p>
          <w:bookmarkEnd w:id="38"/>
          <w:p w14:paraId="78BB0A2E" w14:textId="0C5EC2B2"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lastRenderedPageBreak/>
              <w:t>Do vậy, tại dự thảo Luật bãi bỏ các quy định về thanh tra để phù hợp với Luật Thanh tra</w:t>
            </w:r>
          </w:p>
          <w:p w14:paraId="10DE7422" w14:textId="72DD5FB7"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2. Theo Nghị định số 42/2025/NĐ-CP ngày 27/2/2025 của Chính phủ quy định chức năng, nhiệm vụ, quyền hạn và cơ cấu tổ chức của Bộ Y tế thì chức năng quản lý nhà nước về trợ cấp hưu trí xã hội thuộc Bộ Y tế.</w:t>
            </w:r>
          </w:p>
        </w:tc>
      </w:tr>
      <w:tr w:rsidR="00F12578" w:rsidRPr="0099386C" w14:paraId="23F1C68E" w14:textId="77777777" w:rsidTr="009D091D">
        <w:tc>
          <w:tcPr>
            <w:tcW w:w="563" w:type="dxa"/>
            <w:vAlign w:val="center"/>
          </w:tcPr>
          <w:p w14:paraId="16A42240" w14:textId="77777777" w:rsidR="00F12578" w:rsidRPr="00601644" w:rsidRDefault="00F12578" w:rsidP="00F12578">
            <w:pPr>
              <w:spacing w:before="120" w:after="0" w:line="240" w:lineRule="auto"/>
              <w:rPr>
                <w:b/>
                <w:lang w:val="vi-VN"/>
              </w:rPr>
            </w:pPr>
          </w:p>
        </w:tc>
        <w:tc>
          <w:tcPr>
            <w:tcW w:w="4819" w:type="dxa"/>
            <w:vAlign w:val="center"/>
          </w:tcPr>
          <w:p w14:paraId="31C2BD9A" w14:textId="2629275F" w:rsidR="00F12578" w:rsidRPr="00064608" w:rsidRDefault="00F12578" w:rsidP="00F12578">
            <w:pPr>
              <w:widowControl w:val="0"/>
              <w:spacing w:before="120" w:after="0" w:line="240" w:lineRule="auto"/>
              <w:jc w:val="both"/>
              <w:rPr>
                <w:rFonts w:ascii="Times New Roman" w:hAnsi="Times New Roman" w:cs="Times New Roman"/>
                <w:color w:val="000000" w:themeColor="text1"/>
                <w:lang w:val="vi-VN"/>
              </w:rPr>
            </w:pPr>
            <w:r w:rsidRPr="00601644">
              <w:rPr>
                <w:rFonts w:ascii="Times New Roman" w:hAnsi="Times New Roman" w:cs="Times New Roman"/>
                <w:color w:val="000000"/>
                <w:shd w:val="clear" w:color="auto" w:fill="FFFFFF"/>
                <w:lang w:val="vi-VN"/>
              </w:rPr>
              <w:t>6. Chủ trì phối hợp với Bộ, cơ quan ngang Bộ, Bảo hiểm xã hội Việt Nam trình Chính phủ quyết định biện pháp xử lý trong trường hợp cần thiết để bảo vệ quyền, lợi ích chính đáng về bảo hiểm xã hội của người lao động.</w:t>
            </w:r>
          </w:p>
        </w:tc>
        <w:tc>
          <w:tcPr>
            <w:tcW w:w="4819" w:type="dxa"/>
            <w:vAlign w:val="center"/>
          </w:tcPr>
          <w:p w14:paraId="16F09A4F" w14:textId="635947F6" w:rsidR="00F12578" w:rsidRPr="00472387" w:rsidRDefault="00F12578" w:rsidP="00F12578">
            <w:pPr>
              <w:spacing w:before="120" w:after="0" w:line="240" w:lineRule="auto"/>
              <w:jc w:val="both"/>
              <w:rPr>
                <w:color w:val="000000" w:themeColor="text1"/>
                <w:lang w:val="vi-VN"/>
              </w:rPr>
            </w:pPr>
            <w:r w:rsidRPr="00601644">
              <w:rPr>
                <w:rFonts w:ascii="Times New Roman" w:hAnsi="Times New Roman" w:cs="Times New Roman"/>
                <w:color w:val="000000"/>
                <w:shd w:val="clear" w:color="auto" w:fill="FFFFFF"/>
                <w:lang w:val="vi-VN"/>
              </w:rPr>
              <w:t xml:space="preserve">6. Chủ trì phối hợp với Bộ, cơ quan ngang Bộ, </w:t>
            </w:r>
            <w:r w:rsidRPr="00601644">
              <w:rPr>
                <w:rFonts w:ascii="Times New Roman" w:hAnsi="Times New Roman" w:cs="Times New Roman"/>
                <w:strike/>
                <w:color w:val="FF0000"/>
                <w:shd w:val="clear" w:color="auto" w:fill="FFFFFF"/>
                <w:lang w:val="vi-VN"/>
              </w:rPr>
              <w:t>Bảo hiểm xã hội Việt Nam</w:t>
            </w:r>
            <w:r w:rsidRPr="00601644">
              <w:rPr>
                <w:rFonts w:ascii="Times New Roman" w:hAnsi="Times New Roman" w:cs="Times New Roman"/>
                <w:color w:val="FF0000"/>
                <w:shd w:val="clear" w:color="auto" w:fill="FFFFFF"/>
                <w:lang w:val="vi-VN"/>
              </w:rPr>
              <w:t xml:space="preserve"> </w:t>
            </w:r>
            <w:r w:rsidRPr="00601644">
              <w:rPr>
                <w:rFonts w:ascii="Times New Roman" w:hAnsi="Times New Roman" w:cs="Times New Roman"/>
                <w:color w:val="000000"/>
                <w:shd w:val="clear" w:color="auto" w:fill="FFFFFF"/>
                <w:lang w:val="vi-VN"/>
              </w:rPr>
              <w:t>trình Chính phủ quyết định biện pháp xử lý trong trường hợp cần thiết để bảo vệ quyền, lợi ích chính đáng về bảo hiểm xã hội của người lao động.</w:t>
            </w:r>
          </w:p>
        </w:tc>
        <w:tc>
          <w:tcPr>
            <w:tcW w:w="4536" w:type="dxa"/>
            <w:vAlign w:val="center"/>
          </w:tcPr>
          <w:p w14:paraId="275C889D" w14:textId="6C0070D9" w:rsidR="00F12578" w:rsidRPr="00601644" w:rsidRDefault="00F12578" w:rsidP="00F12578">
            <w:pPr>
              <w:spacing w:before="120" w:after="0" w:line="240" w:lineRule="auto"/>
              <w:jc w:val="both"/>
              <w:rPr>
                <w:bCs/>
                <w:color w:val="FF0000"/>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w:t>
            </w:r>
          </w:p>
        </w:tc>
      </w:tr>
      <w:tr w:rsidR="00F12578" w:rsidRPr="0061786F" w14:paraId="6B99FBE0" w14:textId="77777777" w:rsidTr="009D091D">
        <w:tc>
          <w:tcPr>
            <w:tcW w:w="563" w:type="dxa"/>
            <w:vAlign w:val="center"/>
          </w:tcPr>
          <w:p w14:paraId="5A435E23" w14:textId="77777777" w:rsidR="00F12578" w:rsidRPr="00601644" w:rsidRDefault="00F12578" w:rsidP="00F12578">
            <w:pPr>
              <w:spacing w:before="120" w:after="0" w:line="240" w:lineRule="auto"/>
              <w:rPr>
                <w:b/>
                <w:lang w:val="vi-VN"/>
              </w:rPr>
            </w:pPr>
          </w:p>
        </w:tc>
        <w:tc>
          <w:tcPr>
            <w:tcW w:w="4819" w:type="dxa"/>
            <w:vAlign w:val="center"/>
          </w:tcPr>
          <w:p w14:paraId="657F4153" w14:textId="3C5C710D" w:rsidR="00F12578" w:rsidRPr="00064608" w:rsidRDefault="00F12578" w:rsidP="00F12578">
            <w:pPr>
              <w:widowControl w:val="0"/>
              <w:spacing w:before="120" w:after="0" w:line="240" w:lineRule="auto"/>
              <w:jc w:val="both"/>
              <w:rPr>
                <w:rFonts w:ascii="Times New Roman" w:hAnsi="Times New Roman" w:cs="Times New Roman"/>
                <w:color w:val="000000" w:themeColor="text1"/>
                <w:lang w:val="vi-VN"/>
              </w:rPr>
            </w:pPr>
            <w:r w:rsidRPr="00601644">
              <w:rPr>
                <w:rFonts w:ascii="Times New Roman" w:hAnsi="Times New Roman" w:cs="Times New Roman"/>
                <w:color w:val="000000"/>
                <w:shd w:val="clear" w:color="auto" w:fill="FFFFFF"/>
                <w:lang w:val="vi-VN"/>
              </w:rPr>
              <w:t>11. Trình Chính phủ quy định chức năng, nhiệm vụ, quyền hạn và cơ cấu tổ chức của cơ quan bảo hiểm xã hội theo quy định tại </w:t>
            </w:r>
            <w:bookmarkStart w:id="39" w:name="tc_207"/>
            <w:r w:rsidRPr="00601644">
              <w:rPr>
                <w:rFonts w:ascii="Times New Roman" w:hAnsi="Times New Roman" w:cs="Times New Roman"/>
                <w:color w:val="0000FF"/>
                <w:shd w:val="clear" w:color="auto" w:fill="FFFFFF"/>
                <w:lang w:val="vi-VN"/>
              </w:rPr>
              <w:t>khoản 2 Điều 16 của Luật này.</w:t>
            </w:r>
            <w:bookmarkEnd w:id="39"/>
          </w:p>
        </w:tc>
        <w:tc>
          <w:tcPr>
            <w:tcW w:w="4819" w:type="dxa"/>
            <w:vAlign w:val="center"/>
          </w:tcPr>
          <w:p w14:paraId="5DF9FA79" w14:textId="5B17C572" w:rsidR="00F12578" w:rsidRPr="00021B8C" w:rsidRDefault="00F12578" w:rsidP="00F12578">
            <w:pPr>
              <w:spacing w:before="120" w:after="0" w:line="240" w:lineRule="auto"/>
              <w:jc w:val="both"/>
              <w:rPr>
                <w:rFonts w:ascii="Times New Roman" w:hAnsi="Times New Roman" w:cs="Times New Roman"/>
                <w:color w:val="000000" w:themeColor="text1"/>
              </w:rPr>
            </w:pPr>
            <w:r w:rsidRPr="00021B8C">
              <w:rPr>
                <w:rFonts w:ascii="Times New Roman" w:hAnsi="Times New Roman" w:cs="Times New Roman"/>
                <w:color w:val="000000" w:themeColor="text1"/>
              </w:rPr>
              <w:t>Bỏ quy định này</w:t>
            </w:r>
          </w:p>
        </w:tc>
        <w:tc>
          <w:tcPr>
            <w:tcW w:w="4536" w:type="dxa"/>
            <w:vAlign w:val="center"/>
          </w:tcPr>
          <w:p w14:paraId="5A0ACE52" w14:textId="4093DA09" w:rsidR="00F12578" w:rsidRPr="001A16C4" w:rsidRDefault="001A16C4" w:rsidP="00F12578">
            <w:pPr>
              <w:spacing w:before="120" w:after="0" w:line="240" w:lineRule="auto"/>
              <w:jc w:val="both"/>
              <w:rPr>
                <w:rFonts w:ascii="Times New Roman" w:hAnsi="Times New Roman" w:cs="Times New Roman"/>
              </w:rPr>
            </w:pPr>
            <w:r w:rsidRPr="001A16C4">
              <w:t>T</w:t>
            </w:r>
            <w:r w:rsidRPr="001A16C4">
              <w:rPr>
                <w:lang w:val="vi-VN"/>
              </w:rPr>
              <w:t xml:space="preserve">heo </w:t>
            </w:r>
            <w:r w:rsidRPr="001A16C4">
              <w:rPr>
                <w:rFonts w:eastAsia="Arial Unicode MS"/>
                <w:lang w:val="eu-ES" w:eastAsia="zh-CN" w:bidi="hi-IN"/>
              </w:rPr>
              <w:t>Kế hoạch số 141/KH-BCĐTKNQ18 ngày 06/12/2024 của Ban chỉ đạo về tổng kết việc thực hiện Nghị quyết số 18-NQ/TW định hướng sắp xếp, tinh gọn tổ chức bộ máy của Chính phủ thì Bảo hiểm xã hội Việt Nam không còn là cơ quan thuộc Chính phủ</w:t>
            </w:r>
            <w:r>
              <w:rPr>
                <w:rFonts w:ascii="Times New Roman" w:hAnsi="Times New Roman" w:cs="Times New Roman"/>
              </w:rPr>
              <w:t>. Do vậy, dự thảo Luật bỏ quy định này.</w:t>
            </w:r>
          </w:p>
        </w:tc>
      </w:tr>
      <w:tr w:rsidR="00F12578" w:rsidRPr="0061786F" w14:paraId="08A87F28" w14:textId="77777777" w:rsidTr="009D091D">
        <w:tc>
          <w:tcPr>
            <w:tcW w:w="563" w:type="dxa"/>
            <w:vAlign w:val="center"/>
          </w:tcPr>
          <w:p w14:paraId="1EFD344F" w14:textId="77777777" w:rsidR="00F12578" w:rsidRPr="00472387" w:rsidRDefault="00F12578" w:rsidP="00F12578">
            <w:pPr>
              <w:spacing w:before="120" w:after="0" w:line="240" w:lineRule="auto"/>
              <w:rPr>
                <w:rFonts w:ascii="Times New Roman" w:hAnsi="Times New Roman" w:cs="Times New Roman"/>
                <w:b/>
              </w:rPr>
            </w:pPr>
          </w:p>
        </w:tc>
        <w:tc>
          <w:tcPr>
            <w:tcW w:w="4819" w:type="dxa"/>
            <w:vAlign w:val="center"/>
          </w:tcPr>
          <w:p w14:paraId="72CC8301" w14:textId="2ED410F8" w:rsidR="00F12578" w:rsidRPr="00472387" w:rsidRDefault="00F12578" w:rsidP="00F12578">
            <w:pPr>
              <w:widowControl w:val="0"/>
              <w:spacing w:before="120" w:after="0" w:line="240" w:lineRule="auto"/>
              <w:jc w:val="both"/>
              <w:rPr>
                <w:rFonts w:ascii="Times New Roman" w:hAnsi="Times New Roman" w:cs="Times New Roman"/>
                <w:b/>
                <w:bCs/>
                <w:lang w:val="vi-VN"/>
              </w:rPr>
            </w:pPr>
            <w:r w:rsidRPr="00472387">
              <w:rPr>
                <w:rFonts w:ascii="Times New Roman" w:hAnsi="Times New Roman" w:cs="Times New Roman"/>
                <w:b/>
                <w:bCs/>
                <w:lang w:val="vi-VN"/>
              </w:rPr>
              <w:t>Điều 137. Trách nhiệm của Bộ Tài chính</w:t>
            </w:r>
          </w:p>
        </w:tc>
        <w:tc>
          <w:tcPr>
            <w:tcW w:w="4819" w:type="dxa"/>
            <w:vAlign w:val="center"/>
          </w:tcPr>
          <w:p w14:paraId="2ACAB912" w14:textId="77777777" w:rsidR="00F12578" w:rsidRPr="0061786F" w:rsidRDefault="00F12578" w:rsidP="00F12578">
            <w:pPr>
              <w:spacing w:before="120" w:after="0" w:line="240" w:lineRule="auto"/>
              <w:jc w:val="both"/>
              <w:rPr>
                <w:rFonts w:ascii="Times New Roman" w:hAnsi="Times New Roman" w:cs="Times New Roman"/>
                <w:b/>
              </w:rPr>
            </w:pPr>
          </w:p>
        </w:tc>
        <w:tc>
          <w:tcPr>
            <w:tcW w:w="4536" w:type="dxa"/>
            <w:vAlign w:val="center"/>
          </w:tcPr>
          <w:p w14:paraId="3E2ABD2F" w14:textId="4C398C2E" w:rsidR="00F12578" w:rsidRPr="00AC4D84" w:rsidRDefault="00F12578" w:rsidP="00F12578">
            <w:pPr>
              <w:spacing w:before="120" w:after="0" w:line="240" w:lineRule="auto"/>
              <w:jc w:val="both"/>
              <w:rPr>
                <w:rFonts w:ascii="Times New Roman" w:hAnsi="Times New Roman" w:cs="Times New Roman"/>
                <w:b/>
                <w:color w:val="EE0000"/>
                <w:highlight w:val="yellow"/>
              </w:rPr>
            </w:pPr>
          </w:p>
        </w:tc>
      </w:tr>
      <w:tr w:rsidR="00F12578" w:rsidRPr="0099386C" w14:paraId="2E58B0AE" w14:textId="77777777" w:rsidTr="009D091D">
        <w:tc>
          <w:tcPr>
            <w:tcW w:w="563" w:type="dxa"/>
            <w:vAlign w:val="center"/>
          </w:tcPr>
          <w:p w14:paraId="422332F7" w14:textId="77777777" w:rsidR="00F12578" w:rsidRPr="00472387" w:rsidRDefault="00F12578" w:rsidP="00F12578">
            <w:pPr>
              <w:spacing w:before="120" w:after="0" w:line="240" w:lineRule="auto"/>
              <w:rPr>
                <w:rFonts w:ascii="Times New Roman" w:hAnsi="Times New Roman" w:cs="Times New Roman"/>
              </w:rPr>
            </w:pPr>
          </w:p>
        </w:tc>
        <w:tc>
          <w:tcPr>
            <w:tcW w:w="4819" w:type="dxa"/>
            <w:vAlign w:val="center"/>
          </w:tcPr>
          <w:p w14:paraId="5B67131B" w14:textId="74186A1F" w:rsidR="00F12578" w:rsidRPr="00472387" w:rsidRDefault="00F12578" w:rsidP="00F12578">
            <w:pPr>
              <w:widowControl w:val="0"/>
              <w:spacing w:before="120" w:after="0" w:line="240" w:lineRule="auto"/>
              <w:jc w:val="both"/>
              <w:rPr>
                <w:rFonts w:ascii="Times New Roman" w:hAnsi="Times New Roman" w:cs="Times New Roman"/>
                <w:lang w:val="vi-VN"/>
              </w:rPr>
            </w:pPr>
            <w:r w:rsidRPr="00472387">
              <w:rPr>
                <w:rFonts w:ascii="Times New Roman" w:hAnsi="Times New Roman" w:cs="Times New Roman"/>
                <w:lang w:val="vi-VN"/>
              </w:rPr>
              <w:t xml:space="preserve">2. Kiểm tra, </w:t>
            </w:r>
            <w:r w:rsidRPr="00472387">
              <w:rPr>
                <w:rFonts w:ascii="Times New Roman" w:hAnsi="Times New Roman" w:cs="Times New Roman"/>
                <w:color w:val="FF0000"/>
                <w:lang w:val="vi-VN"/>
              </w:rPr>
              <w:t>thanh tra</w:t>
            </w:r>
            <w:r w:rsidRPr="00472387">
              <w:rPr>
                <w:rFonts w:ascii="Times New Roman" w:hAnsi="Times New Roman" w:cs="Times New Roman"/>
                <w:lang w:val="vi-VN"/>
              </w:rPr>
              <w:t xml:space="preserve">, xử lý vi phạm pháp luật và giải quyết khiếu nại, tố cáo về quản lý tài </w:t>
            </w:r>
            <w:r w:rsidRPr="00472387">
              <w:rPr>
                <w:rFonts w:ascii="Times New Roman" w:hAnsi="Times New Roman" w:cs="Times New Roman"/>
                <w:lang w:val="vi-VN"/>
              </w:rPr>
              <w:lastRenderedPageBreak/>
              <w:t>chính bảo hiểm xã hội.</w:t>
            </w:r>
          </w:p>
        </w:tc>
        <w:tc>
          <w:tcPr>
            <w:tcW w:w="4819" w:type="dxa"/>
            <w:vAlign w:val="center"/>
          </w:tcPr>
          <w:p w14:paraId="1C54E9CC" w14:textId="2261B22C" w:rsidR="00F12578" w:rsidRPr="00601644" w:rsidRDefault="00F12578" w:rsidP="00F12578">
            <w:pPr>
              <w:spacing w:before="120" w:after="0" w:line="240" w:lineRule="auto"/>
              <w:jc w:val="both"/>
              <w:rPr>
                <w:rFonts w:ascii="Times New Roman" w:hAnsi="Times New Roman" w:cs="Times New Roman"/>
                <w:lang w:val="vi-VN"/>
              </w:rPr>
            </w:pPr>
            <w:bookmarkStart w:id="40" w:name="_Hlk209532790"/>
            <w:r w:rsidRPr="00472387">
              <w:rPr>
                <w:rFonts w:ascii="Times New Roman" w:hAnsi="Times New Roman" w:cs="Times New Roman"/>
                <w:lang w:val="vi-VN"/>
              </w:rPr>
              <w:lastRenderedPageBreak/>
              <w:t xml:space="preserve">2. </w:t>
            </w:r>
            <w:bookmarkStart w:id="41" w:name="_Hlk209703515"/>
            <w:r w:rsidRPr="00BC7B1D">
              <w:rPr>
                <w:rFonts w:ascii="Times New Roman" w:hAnsi="Times New Roman" w:cs="Times New Roman"/>
                <w:lang w:val="vi-VN"/>
              </w:rPr>
              <w:t xml:space="preserve">Kiểm tra, </w:t>
            </w:r>
            <w:r w:rsidRPr="00BC7B1D">
              <w:rPr>
                <w:rFonts w:ascii="Times New Roman" w:hAnsi="Times New Roman" w:cs="Times New Roman"/>
                <w:strike/>
                <w:color w:val="FF0000"/>
                <w:lang w:val="vi-VN"/>
              </w:rPr>
              <w:t>thanh tra</w:t>
            </w:r>
            <w:r w:rsidRPr="00BC7B1D">
              <w:rPr>
                <w:rFonts w:ascii="Times New Roman" w:hAnsi="Times New Roman" w:cs="Times New Roman"/>
                <w:lang w:val="vi-VN"/>
              </w:rPr>
              <w:t>,</w:t>
            </w:r>
            <w:r w:rsidRPr="00601644">
              <w:rPr>
                <w:rFonts w:ascii="Times New Roman" w:hAnsi="Times New Roman" w:cs="Times New Roman"/>
                <w:lang w:val="vi-VN"/>
              </w:rPr>
              <w:t xml:space="preserve"> </w:t>
            </w:r>
            <w:r w:rsidRPr="00BC7B1D">
              <w:rPr>
                <w:rFonts w:ascii="Times New Roman" w:hAnsi="Times New Roman" w:cs="Times New Roman"/>
                <w:lang w:val="vi-VN"/>
              </w:rPr>
              <w:t xml:space="preserve">xử lý vi phạm pháp luật và giải quyết khiếu nại, tố cáo về quản lý tài </w:t>
            </w:r>
            <w:r w:rsidRPr="00BC7B1D">
              <w:rPr>
                <w:rFonts w:ascii="Times New Roman" w:hAnsi="Times New Roman" w:cs="Times New Roman"/>
                <w:lang w:val="vi-VN"/>
              </w:rPr>
              <w:lastRenderedPageBreak/>
              <w:t>chính bảo hiểm xã hội</w:t>
            </w:r>
            <w:bookmarkEnd w:id="40"/>
            <w:bookmarkEnd w:id="41"/>
            <w:r w:rsidRPr="00601644">
              <w:rPr>
                <w:rFonts w:ascii="Times New Roman" w:hAnsi="Times New Roman" w:cs="Times New Roman"/>
                <w:lang w:val="vi-VN"/>
              </w:rPr>
              <w:t>.</w:t>
            </w:r>
          </w:p>
        </w:tc>
        <w:tc>
          <w:tcPr>
            <w:tcW w:w="4536" w:type="dxa"/>
            <w:vAlign w:val="center"/>
          </w:tcPr>
          <w:p w14:paraId="724E96D9" w14:textId="0D0C9D7B" w:rsidR="00F12578" w:rsidRPr="00601644" w:rsidRDefault="00F12578" w:rsidP="00F12578">
            <w:pPr>
              <w:spacing w:before="120" w:after="0" w:line="240" w:lineRule="auto"/>
              <w:jc w:val="both"/>
              <w:rPr>
                <w:rFonts w:ascii="Times New Roman" w:hAnsi="Times New Roman" w:cs="Times New Roman"/>
                <w:i/>
                <w:lang w:val="vi-VN"/>
              </w:rPr>
            </w:pPr>
            <w:r w:rsidRPr="00601644">
              <w:rPr>
                <w:rFonts w:ascii="Times New Roman" w:hAnsi="Times New Roman" w:cs="Times New Roman"/>
                <w:lang w:val="vi-VN"/>
              </w:rPr>
              <w:lastRenderedPageBreak/>
              <w:t xml:space="preserve">1. Điểm s khoản 1 Điều 62 Luật Thanh tra số 84/2025/QH15 quy định: </w:t>
            </w:r>
            <w:r w:rsidRPr="00601644">
              <w:rPr>
                <w:rFonts w:ascii="Times New Roman" w:hAnsi="Times New Roman" w:cs="Times New Roman"/>
                <w:i/>
                <w:lang w:val="vi-VN"/>
              </w:rPr>
              <w:t xml:space="preserve">“s) Bãi bỏ cụm </w:t>
            </w:r>
            <w:r w:rsidRPr="00601644">
              <w:rPr>
                <w:rFonts w:ascii="Times New Roman" w:hAnsi="Times New Roman" w:cs="Times New Roman"/>
                <w:i/>
                <w:lang w:val="vi-VN"/>
              </w:rPr>
              <w:lastRenderedPageBreak/>
              <w:t>từ “thanh tra chuyên ngành về đóng bảo hiểm xã hội, bảo hiểm thất nghiệp, bảo hiểm y tế;” tại khoản 1 Điều 16; cụm từ “Thanh tra chuyên ngành về đóng bảo hiểm xã hội, bảo hiểm thất nghiệp, bảo hiểm y tế.” tại khoản 5 Điều 17; cụm từ “thanh tra,” tại khoản 5 Điều 136; cụm từ “thanh tra,” tại khoản 2, khoản 6 Điều 137 của Luật Bảo hiểm xã hội số 41/2024/QH15;”</w:t>
            </w:r>
          </w:p>
          <w:p w14:paraId="0099FBAC" w14:textId="46AFF1F2" w:rsidR="00F12578" w:rsidRPr="007949F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Do vậy, tại dự thảo Luật bãi bỏ các quy định về thanh tra để phù hợp với Luật Thanh tr</w:t>
            </w:r>
            <w:r w:rsidRPr="007949F4">
              <w:rPr>
                <w:rFonts w:ascii="Times New Roman" w:hAnsi="Times New Roman" w:cs="Times New Roman"/>
                <w:lang w:val="vi-VN"/>
              </w:rPr>
              <w:t>a</w:t>
            </w:r>
          </w:p>
        </w:tc>
      </w:tr>
      <w:tr w:rsidR="00F12578" w:rsidRPr="0099386C" w14:paraId="51F9B211" w14:textId="77777777" w:rsidTr="009D091D">
        <w:tc>
          <w:tcPr>
            <w:tcW w:w="563" w:type="dxa"/>
            <w:vAlign w:val="center"/>
          </w:tcPr>
          <w:p w14:paraId="4322D528" w14:textId="77777777" w:rsidR="00F12578" w:rsidRPr="00601644" w:rsidRDefault="00F12578" w:rsidP="00F12578">
            <w:pPr>
              <w:spacing w:before="120" w:after="0" w:line="240" w:lineRule="auto"/>
              <w:rPr>
                <w:rFonts w:ascii="Times New Roman" w:hAnsi="Times New Roman" w:cs="Times New Roman"/>
                <w:lang w:val="vi-VN"/>
              </w:rPr>
            </w:pPr>
          </w:p>
        </w:tc>
        <w:tc>
          <w:tcPr>
            <w:tcW w:w="4819" w:type="dxa"/>
            <w:vAlign w:val="center"/>
          </w:tcPr>
          <w:p w14:paraId="2A583F24" w14:textId="6D6D76C8" w:rsidR="00F12578" w:rsidRPr="0012240E" w:rsidRDefault="00F12578" w:rsidP="00F12578">
            <w:pPr>
              <w:widowControl w:val="0"/>
              <w:spacing w:before="120" w:after="0" w:line="240" w:lineRule="auto"/>
              <w:jc w:val="both"/>
              <w:rPr>
                <w:rFonts w:ascii="Times New Roman" w:hAnsi="Times New Roman" w:cs="Times New Roman"/>
                <w:lang w:val="vi-VN"/>
              </w:rPr>
            </w:pPr>
            <w:r w:rsidRPr="0012240E">
              <w:rPr>
                <w:rFonts w:ascii="Times New Roman" w:hAnsi="Times New Roman" w:cs="Times New Roman"/>
                <w:lang w:val="vi-VN"/>
              </w:rPr>
              <w:t xml:space="preserve">3. Chủ trì xây dựng nội dung về tình hình quản lý và sử dụng quỹ bảo hiểm xã hội gửi </w:t>
            </w:r>
            <w:r w:rsidRPr="0012240E">
              <w:rPr>
                <w:rFonts w:ascii="Times New Roman" w:hAnsi="Times New Roman" w:cs="Times New Roman"/>
                <w:color w:val="FF0000"/>
                <w:lang w:val="vi-VN"/>
              </w:rPr>
              <w:t xml:space="preserve">Bộ Lao động - Thương binh và Xã hội </w:t>
            </w:r>
            <w:r w:rsidRPr="0012240E">
              <w:rPr>
                <w:rFonts w:ascii="Times New Roman" w:hAnsi="Times New Roman" w:cs="Times New Roman"/>
                <w:lang w:val="vi-VN"/>
              </w:rPr>
              <w:t>để tổng hợp, xây dựng báo cáo của Chính phủ quy định tại khoản 5 Điều 135 của Luật này.</w:t>
            </w:r>
          </w:p>
        </w:tc>
        <w:tc>
          <w:tcPr>
            <w:tcW w:w="4819" w:type="dxa"/>
            <w:vAlign w:val="center"/>
          </w:tcPr>
          <w:p w14:paraId="167B193A" w14:textId="07C20AFB" w:rsidR="00F12578" w:rsidRPr="00601644" w:rsidRDefault="00F12578" w:rsidP="00F12578">
            <w:pPr>
              <w:spacing w:before="120" w:after="0" w:line="240" w:lineRule="auto"/>
              <w:jc w:val="both"/>
              <w:rPr>
                <w:rFonts w:ascii="Times New Roman" w:hAnsi="Times New Roman" w:cs="Times New Roman"/>
                <w:b/>
                <w:lang w:val="vi-VN"/>
              </w:rPr>
            </w:pPr>
            <w:bookmarkStart w:id="42" w:name="_Hlk209532801"/>
            <w:r w:rsidRPr="0012240E">
              <w:rPr>
                <w:rFonts w:ascii="Times New Roman" w:hAnsi="Times New Roman" w:cs="Times New Roman"/>
                <w:lang w:val="vi-VN"/>
              </w:rPr>
              <w:t xml:space="preserve">3. Chủ trì xây dựng nội dung về tình hình quản lý và sử dụng quỹ bảo hiểm xã hội gửi </w:t>
            </w:r>
            <w:r w:rsidRPr="00E46BC7">
              <w:rPr>
                <w:rFonts w:ascii="Times New Roman" w:hAnsi="Times New Roman" w:cs="Times New Roman"/>
                <w:strike/>
                <w:color w:val="FF0000"/>
                <w:lang w:val="vi-VN"/>
              </w:rPr>
              <w:t>Bộ Lao động - Thương binh và Xã hội</w:t>
            </w:r>
            <w:r w:rsidRPr="00601644">
              <w:rPr>
                <w:rFonts w:ascii="Times New Roman" w:hAnsi="Times New Roman" w:cs="Times New Roman"/>
                <w:color w:val="FF0000"/>
                <w:lang w:val="vi-VN"/>
              </w:rPr>
              <w:t xml:space="preserve"> </w:t>
            </w:r>
            <w:r w:rsidRPr="0099386C">
              <w:rPr>
                <w:b/>
                <w:color w:val="FF0000"/>
                <w:lang w:val="vi-VN"/>
              </w:rPr>
              <w:t>Bộ Nội vụ</w:t>
            </w:r>
            <w:r w:rsidRPr="0012240E">
              <w:rPr>
                <w:rFonts w:ascii="Times New Roman" w:hAnsi="Times New Roman" w:cs="Times New Roman"/>
                <w:lang w:val="vi-VN"/>
              </w:rPr>
              <w:t xml:space="preserve"> để tổng hợp, xây dựng báo cáo của Chính phủ quy định tại khoản 5 Điều 135 của Luật này.</w:t>
            </w:r>
            <w:bookmarkEnd w:id="42"/>
          </w:p>
        </w:tc>
        <w:tc>
          <w:tcPr>
            <w:tcW w:w="4536" w:type="dxa"/>
            <w:vAlign w:val="center"/>
          </w:tcPr>
          <w:p w14:paraId="0B83950C" w14:textId="0FA0CEA9"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Để phù hợp với cơ cấu tổ chức của Chính phủ nhiệm kỳ Quốc hội khóa XV theo Nghị quyết số 176/2025/QH15 ngày 18/02/2025 (Bộ Lao động - Thương binh và Xã hội hợp nhất với Bộ Nội vụ thành Bộ Nội vụ).</w:t>
            </w:r>
          </w:p>
        </w:tc>
      </w:tr>
      <w:tr w:rsidR="00F12578" w:rsidRPr="0099386C" w14:paraId="4D35BD34" w14:textId="77777777" w:rsidTr="009D091D">
        <w:tc>
          <w:tcPr>
            <w:tcW w:w="563" w:type="dxa"/>
            <w:vAlign w:val="center"/>
          </w:tcPr>
          <w:p w14:paraId="436521F1" w14:textId="77777777" w:rsidR="00F12578" w:rsidRPr="00601644" w:rsidRDefault="00F12578" w:rsidP="00F12578">
            <w:pPr>
              <w:spacing w:before="120" w:after="0" w:line="240" w:lineRule="auto"/>
              <w:rPr>
                <w:lang w:val="vi-VN"/>
              </w:rPr>
            </w:pPr>
          </w:p>
        </w:tc>
        <w:tc>
          <w:tcPr>
            <w:tcW w:w="4819" w:type="dxa"/>
            <w:vAlign w:val="center"/>
          </w:tcPr>
          <w:p w14:paraId="19D3FE95" w14:textId="06D010E4" w:rsidR="00F12578" w:rsidRPr="00E46BC7" w:rsidRDefault="00F12578" w:rsidP="00F12578">
            <w:pPr>
              <w:widowControl w:val="0"/>
              <w:spacing w:before="120" w:after="0" w:line="240" w:lineRule="auto"/>
              <w:jc w:val="both"/>
              <w:rPr>
                <w:rFonts w:ascii="Times New Roman" w:hAnsi="Times New Roman" w:cs="Times New Roman"/>
                <w:lang w:val="vi-VN"/>
              </w:rPr>
            </w:pPr>
            <w:r w:rsidRPr="00E46BC7">
              <w:rPr>
                <w:rFonts w:ascii="Times New Roman" w:hAnsi="Times New Roman" w:cs="Times New Roman"/>
                <w:lang w:val="vi-VN"/>
              </w:rPr>
              <w:t xml:space="preserve">6. Xây dựng, trình cấp có thẩm quyền ban hành hoặc ban hành theo thẩm quyền chính sách, pháp luật về bảo hiểm hưu trí bổ sung; chỉ đạo, hướng dẫn tổ chức triển khai thực hiện chính sách, pháp luật về bảo hiểm hưu trí bổ sung; theo dõi, đánh giá, thanh tra, kiểm tra tình hình thực hiện bảo hiểm hưu trí bổ sung; xử lý vi phạm pháp luật và giải quyết khiếu nại, tố cáo về bảo hiểm hưu trí bổ sung; thực hiện công tác thống kê, thông tin về bảo hiểm hưu trí bổ </w:t>
            </w:r>
            <w:r w:rsidRPr="00E46BC7">
              <w:rPr>
                <w:rFonts w:ascii="Times New Roman" w:hAnsi="Times New Roman" w:cs="Times New Roman"/>
                <w:lang w:val="vi-VN"/>
              </w:rPr>
              <w:lastRenderedPageBreak/>
              <w:t>sung.</w:t>
            </w:r>
          </w:p>
        </w:tc>
        <w:tc>
          <w:tcPr>
            <w:tcW w:w="4819" w:type="dxa"/>
            <w:vAlign w:val="center"/>
          </w:tcPr>
          <w:p w14:paraId="74DA6069" w14:textId="5AAE38E9" w:rsidR="00F12578" w:rsidRPr="0012240E" w:rsidRDefault="00F12578" w:rsidP="00F12578">
            <w:pPr>
              <w:spacing w:before="120" w:after="0" w:line="240" w:lineRule="auto"/>
              <w:jc w:val="both"/>
              <w:rPr>
                <w:lang w:val="vi-VN"/>
              </w:rPr>
            </w:pPr>
            <w:bookmarkStart w:id="43" w:name="_Hlk209532826"/>
            <w:r w:rsidRPr="00E46BC7">
              <w:rPr>
                <w:rFonts w:ascii="Times New Roman" w:hAnsi="Times New Roman" w:cs="Times New Roman"/>
                <w:lang w:val="vi-VN"/>
              </w:rPr>
              <w:lastRenderedPageBreak/>
              <w:t xml:space="preserve">6. Xây dựng, trình cấp có thẩm quyền ban hành hoặc ban hành theo thẩm quyền chính sách, pháp luật về bảo hiểm hưu trí bổ sung; chỉ đạo, hướng dẫn tổ chức triển khai thực hiện chính sách, pháp luật về bảo hiểm hưu trí bổ sung; theo dõi, đánh giá, </w:t>
            </w:r>
            <w:r w:rsidRPr="00E46BC7">
              <w:rPr>
                <w:rFonts w:ascii="Times New Roman" w:hAnsi="Times New Roman" w:cs="Times New Roman"/>
                <w:strike/>
                <w:color w:val="EE0000"/>
                <w:lang w:val="vi-VN"/>
              </w:rPr>
              <w:t>thanh tra,</w:t>
            </w:r>
            <w:r w:rsidRPr="00E46BC7">
              <w:rPr>
                <w:rFonts w:ascii="Times New Roman" w:hAnsi="Times New Roman" w:cs="Times New Roman"/>
                <w:color w:val="EE0000"/>
                <w:lang w:val="vi-VN"/>
              </w:rPr>
              <w:t xml:space="preserve"> </w:t>
            </w:r>
            <w:r w:rsidRPr="00E46BC7">
              <w:rPr>
                <w:rFonts w:ascii="Times New Roman" w:hAnsi="Times New Roman" w:cs="Times New Roman"/>
                <w:lang w:val="vi-VN"/>
              </w:rPr>
              <w:t xml:space="preserve">kiểm tra tình hình thực hiện bảo hiểm hưu trí bổ sung; xử lý vi phạm pháp luật và giải quyết khiếu nại, tố cáo về bảo hiểm hưu trí bổ sung; thực hiện công tác thống kê, thông tin về bảo hiểm hưu trí bổ </w:t>
            </w:r>
            <w:r w:rsidRPr="00E46BC7">
              <w:rPr>
                <w:rFonts w:ascii="Times New Roman" w:hAnsi="Times New Roman" w:cs="Times New Roman"/>
                <w:lang w:val="vi-VN"/>
              </w:rPr>
              <w:lastRenderedPageBreak/>
              <w:t>sung.</w:t>
            </w:r>
            <w:bookmarkEnd w:id="43"/>
          </w:p>
        </w:tc>
        <w:tc>
          <w:tcPr>
            <w:tcW w:w="4536" w:type="dxa"/>
            <w:vAlign w:val="center"/>
          </w:tcPr>
          <w:p w14:paraId="56F48557" w14:textId="77777777" w:rsidR="00F12578" w:rsidRPr="00601644" w:rsidRDefault="00F12578" w:rsidP="00F12578">
            <w:pPr>
              <w:spacing w:before="120" w:after="0" w:line="240" w:lineRule="auto"/>
              <w:jc w:val="both"/>
              <w:rPr>
                <w:rFonts w:ascii="Times New Roman" w:hAnsi="Times New Roman" w:cs="Times New Roman"/>
                <w:i/>
                <w:lang w:val="vi-VN"/>
              </w:rPr>
            </w:pPr>
            <w:r w:rsidRPr="00601644">
              <w:rPr>
                <w:rFonts w:ascii="Times New Roman" w:hAnsi="Times New Roman" w:cs="Times New Roman"/>
                <w:lang w:val="vi-VN"/>
              </w:rPr>
              <w:lastRenderedPageBreak/>
              <w:t>Điểm s khoản 1 Điều 62 Luật Thanh tra số 84/2025/QH15 quy định: “</w:t>
            </w:r>
            <w:r w:rsidRPr="00601644">
              <w:rPr>
                <w:rFonts w:ascii="Times New Roman" w:hAnsi="Times New Roman" w:cs="Times New Roman"/>
                <w:i/>
                <w:lang w:val="vi-VN"/>
              </w:rPr>
              <w:t xml:space="preserve">s) Bãi bỏ cụm từ “thanh tra chuyên ngành về đóng bảo hiểm xã hội, bảo hiểm thất nghiệp, bảo hiểm y tế;” tại khoản 1 Điều 16; cụm từ “Thanh tra chuyên ngành về đóng bảo hiểm xã hội, bảo hiểm thất nghiệp, bảo hiểm y tế.” tại khoản 5 Điều 17; cụm từ “thanh tra,” tại khoản 5 Điều 136; cụm từ “thanh tra,” tại khoản 2, khoản 6 Điều 137 của Luật Bảo hiểm xã hội </w:t>
            </w:r>
            <w:r w:rsidRPr="00601644">
              <w:rPr>
                <w:rFonts w:ascii="Times New Roman" w:hAnsi="Times New Roman" w:cs="Times New Roman"/>
                <w:i/>
                <w:lang w:val="vi-VN"/>
              </w:rPr>
              <w:lastRenderedPageBreak/>
              <w:t>số 41/2024/QH15;”</w:t>
            </w:r>
          </w:p>
          <w:p w14:paraId="78B18484" w14:textId="6DCA4129"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Do vậy, tại dự thảo Luật bãi bỏ các quy định về thanh tra để phù hợp với Luật Thanh tra</w:t>
            </w:r>
          </w:p>
        </w:tc>
      </w:tr>
      <w:tr w:rsidR="00F12578" w:rsidRPr="0099386C" w14:paraId="0E81B29E" w14:textId="77777777" w:rsidTr="009D091D">
        <w:tc>
          <w:tcPr>
            <w:tcW w:w="563" w:type="dxa"/>
            <w:vAlign w:val="center"/>
          </w:tcPr>
          <w:p w14:paraId="43561F42" w14:textId="77777777" w:rsidR="00F12578" w:rsidRPr="00601644" w:rsidRDefault="00F12578" w:rsidP="00F12578">
            <w:pPr>
              <w:spacing w:before="120" w:after="0" w:line="240" w:lineRule="auto"/>
              <w:rPr>
                <w:lang w:val="vi-VN"/>
              </w:rPr>
            </w:pPr>
          </w:p>
        </w:tc>
        <w:tc>
          <w:tcPr>
            <w:tcW w:w="4819" w:type="dxa"/>
            <w:vAlign w:val="center"/>
          </w:tcPr>
          <w:p w14:paraId="59F9FEF1" w14:textId="77777777" w:rsidR="00F12578" w:rsidRPr="00E46BC7" w:rsidRDefault="00F12578" w:rsidP="00F12578">
            <w:pPr>
              <w:widowControl w:val="0"/>
              <w:spacing w:before="120" w:after="0" w:line="240" w:lineRule="auto"/>
              <w:jc w:val="both"/>
              <w:rPr>
                <w:lang w:val="vi-VN"/>
              </w:rPr>
            </w:pPr>
          </w:p>
        </w:tc>
        <w:tc>
          <w:tcPr>
            <w:tcW w:w="4819" w:type="dxa"/>
            <w:vAlign w:val="center"/>
          </w:tcPr>
          <w:p w14:paraId="4F8CA778" w14:textId="3235EE9E" w:rsidR="00F12578" w:rsidRPr="00601644" w:rsidRDefault="00F12578" w:rsidP="00F12578">
            <w:pPr>
              <w:spacing w:before="120" w:after="0" w:line="240" w:lineRule="auto"/>
              <w:jc w:val="both"/>
              <w:rPr>
                <w:rFonts w:ascii="Times New Roman" w:hAnsi="Times New Roman" w:cs="Times New Roman"/>
                <w:b/>
                <w:bCs/>
                <w:color w:val="FF0000"/>
                <w:lang w:val="vi-VN"/>
              </w:rPr>
            </w:pPr>
            <w:r w:rsidRPr="00601644">
              <w:rPr>
                <w:rFonts w:ascii="Times New Roman" w:hAnsi="Times New Roman" w:cs="Times New Roman"/>
                <w:b/>
                <w:bCs/>
                <w:color w:val="FF0000"/>
                <w:lang w:val="vi-VN"/>
              </w:rPr>
              <w:t>Điều 137a. Trách nhiệm của Bộ Y tế</w:t>
            </w:r>
          </w:p>
          <w:p w14:paraId="62017677" w14:textId="77777777" w:rsidR="00F12578" w:rsidRPr="00C93597" w:rsidRDefault="00F12578" w:rsidP="00F12578">
            <w:pPr>
              <w:spacing w:before="120" w:after="0" w:line="240" w:lineRule="auto"/>
              <w:jc w:val="both"/>
              <w:rPr>
                <w:rFonts w:ascii="Times New Roman" w:hAnsi="Times New Roman" w:cs="Times New Roman"/>
                <w:color w:val="FF0000"/>
                <w:lang w:val="vi-VN"/>
              </w:rPr>
            </w:pPr>
            <w:r w:rsidRPr="00C93597">
              <w:rPr>
                <w:rFonts w:ascii="Times New Roman" w:hAnsi="Times New Roman" w:cs="Times New Roman"/>
                <w:color w:val="FF0000"/>
                <w:lang w:val="vi-VN"/>
              </w:rPr>
              <w:t>1. Xây dựng, trình cấp có thẩm quyền</w:t>
            </w:r>
            <w:r w:rsidRPr="00601644">
              <w:rPr>
                <w:rFonts w:ascii="Times New Roman" w:hAnsi="Times New Roman" w:cs="Times New Roman"/>
                <w:color w:val="FF0000"/>
                <w:lang w:val="vi-VN"/>
              </w:rPr>
              <w:t xml:space="preserve"> </w:t>
            </w:r>
            <w:r w:rsidRPr="00C93597">
              <w:rPr>
                <w:rFonts w:ascii="Times New Roman" w:hAnsi="Times New Roman" w:cs="Times New Roman"/>
                <w:color w:val="FF0000"/>
                <w:lang w:val="vi-VN"/>
              </w:rPr>
              <w:t>ban hành hoặc ban hành theo thẩm</w:t>
            </w:r>
            <w:r w:rsidRPr="00601644">
              <w:rPr>
                <w:rFonts w:ascii="Times New Roman" w:hAnsi="Times New Roman" w:cs="Times New Roman"/>
                <w:color w:val="FF0000"/>
                <w:lang w:val="vi-VN"/>
              </w:rPr>
              <w:t xml:space="preserve"> </w:t>
            </w:r>
            <w:r w:rsidRPr="00C93597">
              <w:rPr>
                <w:rFonts w:ascii="Times New Roman" w:hAnsi="Times New Roman" w:cs="Times New Roman"/>
                <w:color w:val="FF0000"/>
                <w:lang w:val="vi-VN"/>
              </w:rPr>
              <w:t>quyền chính sách, pháp luật về trợ cấp</w:t>
            </w:r>
            <w:r w:rsidRPr="00601644">
              <w:rPr>
                <w:rFonts w:ascii="Times New Roman" w:hAnsi="Times New Roman" w:cs="Times New Roman"/>
                <w:color w:val="FF0000"/>
                <w:lang w:val="vi-VN"/>
              </w:rPr>
              <w:t xml:space="preserve"> </w:t>
            </w:r>
            <w:r w:rsidRPr="00C93597">
              <w:rPr>
                <w:rFonts w:ascii="Times New Roman" w:hAnsi="Times New Roman" w:cs="Times New Roman"/>
                <w:color w:val="FF0000"/>
                <w:lang w:val="vi-VN"/>
              </w:rPr>
              <w:t>hưu trí xã hội.</w:t>
            </w:r>
          </w:p>
          <w:p w14:paraId="6D2AA532" w14:textId="77777777" w:rsidR="00F12578" w:rsidRPr="00C93597" w:rsidRDefault="00F12578" w:rsidP="00F12578">
            <w:pPr>
              <w:spacing w:before="120" w:after="0" w:line="240" w:lineRule="auto"/>
              <w:jc w:val="both"/>
              <w:rPr>
                <w:rFonts w:ascii="Times New Roman" w:hAnsi="Times New Roman" w:cs="Times New Roman"/>
                <w:color w:val="FF0000"/>
                <w:lang w:val="vi-VN"/>
              </w:rPr>
            </w:pPr>
            <w:r w:rsidRPr="00C93597">
              <w:rPr>
                <w:rFonts w:ascii="Times New Roman" w:hAnsi="Times New Roman" w:cs="Times New Roman"/>
                <w:color w:val="FF0000"/>
                <w:lang w:val="vi-VN"/>
              </w:rPr>
              <w:t>2. Tuyên truyền, phổ biến, giáo dục</w:t>
            </w:r>
            <w:r w:rsidRPr="00601644">
              <w:rPr>
                <w:rFonts w:ascii="Times New Roman" w:hAnsi="Times New Roman" w:cs="Times New Roman"/>
                <w:color w:val="FF0000"/>
                <w:lang w:val="vi-VN"/>
              </w:rPr>
              <w:t xml:space="preserve"> </w:t>
            </w:r>
            <w:r w:rsidRPr="00C93597">
              <w:rPr>
                <w:rFonts w:ascii="Times New Roman" w:hAnsi="Times New Roman" w:cs="Times New Roman"/>
                <w:color w:val="FF0000"/>
                <w:lang w:val="vi-VN"/>
              </w:rPr>
              <w:t>pháp luật về trợ cấp hưu trí xã hội.</w:t>
            </w:r>
          </w:p>
          <w:p w14:paraId="18105392" w14:textId="77777777" w:rsidR="00F12578" w:rsidRPr="00C93597" w:rsidRDefault="00F12578" w:rsidP="00F12578">
            <w:pPr>
              <w:spacing w:before="120" w:after="0" w:line="240" w:lineRule="auto"/>
              <w:jc w:val="both"/>
              <w:rPr>
                <w:rFonts w:ascii="Times New Roman" w:hAnsi="Times New Roman" w:cs="Times New Roman"/>
                <w:color w:val="FF0000"/>
                <w:lang w:val="vi-VN"/>
              </w:rPr>
            </w:pPr>
            <w:r w:rsidRPr="00C93597">
              <w:rPr>
                <w:rFonts w:ascii="Times New Roman" w:hAnsi="Times New Roman" w:cs="Times New Roman"/>
                <w:color w:val="FF0000"/>
                <w:lang w:val="vi-VN"/>
              </w:rPr>
              <w:t>3. Chỉ đạo, hướng dẫn tổ chức thực</w:t>
            </w:r>
            <w:r w:rsidRPr="00601644">
              <w:rPr>
                <w:rFonts w:ascii="Times New Roman" w:hAnsi="Times New Roman" w:cs="Times New Roman"/>
                <w:color w:val="FF0000"/>
                <w:lang w:val="vi-VN"/>
              </w:rPr>
              <w:t xml:space="preserve"> </w:t>
            </w:r>
            <w:r w:rsidRPr="00C93597">
              <w:rPr>
                <w:rFonts w:ascii="Times New Roman" w:hAnsi="Times New Roman" w:cs="Times New Roman"/>
                <w:color w:val="FF0000"/>
                <w:lang w:val="vi-VN"/>
              </w:rPr>
              <w:t>hiện chính sách, pháp luật về trợ cấp</w:t>
            </w:r>
            <w:r w:rsidRPr="00601644">
              <w:rPr>
                <w:rFonts w:ascii="Times New Roman" w:hAnsi="Times New Roman" w:cs="Times New Roman"/>
                <w:color w:val="FF0000"/>
                <w:lang w:val="vi-VN"/>
              </w:rPr>
              <w:t xml:space="preserve"> </w:t>
            </w:r>
            <w:r w:rsidRPr="00C93597">
              <w:rPr>
                <w:rFonts w:ascii="Times New Roman" w:hAnsi="Times New Roman" w:cs="Times New Roman"/>
                <w:color w:val="FF0000"/>
                <w:lang w:val="vi-VN"/>
              </w:rPr>
              <w:t>hưu trí xã hội.</w:t>
            </w:r>
          </w:p>
          <w:p w14:paraId="66B646D4" w14:textId="4562CACD" w:rsidR="00F12578" w:rsidRPr="00E46BC7" w:rsidRDefault="00F12578" w:rsidP="00F12578">
            <w:pPr>
              <w:spacing w:before="120" w:after="0" w:line="240" w:lineRule="auto"/>
              <w:jc w:val="both"/>
              <w:rPr>
                <w:lang w:val="vi-VN"/>
              </w:rPr>
            </w:pPr>
            <w:r w:rsidRPr="00C93597">
              <w:rPr>
                <w:rFonts w:ascii="Times New Roman" w:hAnsi="Times New Roman" w:cs="Times New Roman"/>
                <w:color w:val="FF0000"/>
                <w:lang w:val="vi-VN"/>
              </w:rPr>
              <w:t>4. Kiểm tra, xử lý vi phạm pháp</w:t>
            </w:r>
            <w:r w:rsidRPr="00601644">
              <w:rPr>
                <w:rFonts w:ascii="Times New Roman" w:hAnsi="Times New Roman" w:cs="Times New Roman"/>
                <w:color w:val="FF0000"/>
                <w:lang w:val="vi-VN"/>
              </w:rPr>
              <w:t xml:space="preserve"> </w:t>
            </w:r>
            <w:r w:rsidRPr="00C93597">
              <w:rPr>
                <w:rFonts w:ascii="Times New Roman" w:hAnsi="Times New Roman" w:cs="Times New Roman"/>
                <w:color w:val="FF0000"/>
                <w:lang w:val="vi-VN"/>
              </w:rPr>
              <w:t>luật, giải quyết khiếu nại, tố cáo về trợ cấp</w:t>
            </w:r>
            <w:r w:rsidRPr="00601644">
              <w:rPr>
                <w:rFonts w:ascii="Times New Roman" w:hAnsi="Times New Roman" w:cs="Times New Roman"/>
                <w:color w:val="FF0000"/>
                <w:lang w:val="vi-VN"/>
              </w:rPr>
              <w:t xml:space="preserve"> </w:t>
            </w:r>
            <w:r w:rsidRPr="00C93597">
              <w:rPr>
                <w:rFonts w:ascii="Times New Roman" w:hAnsi="Times New Roman" w:cs="Times New Roman"/>
                <w:color w:val="FF0000"/>
                <w:lang w:val="vi-VN"/>
              </w:rPr>
              <w:t>hưu trí xã hội.</w:t>
            </w:r>
          </w:p>
        </w:tc>
        <w:tc>
          <w:tcPr>
            <w:tcW w:w="4536" w:type="dxa"/>
            <w:vAlign w:val="center"/>
          </w:tcPr>
          <w:p w14:paraId="15D2D11F" w14:textId="77777777"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Thực hiện chủ trương sắp xếp, tinh gọn tổ chức bộ máy của Chính phủ thì một số chức năng quản lý nhà nước của Bộ Lao động – Thương binh và Xã hội được chuyển sang Bộ Y tế.</w:t>
            </w:r>
          </w:p>
          <w:p w14:paraId="12DBD04D" w14:textId="53AD601D"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Theo Nghị định số 42/2025/NĐ-CP ngày 27/2/2025 của Chính phủ quy định chức năng, nhiệm vụ, quyền hạn và cơ cấu tổ chức của Bộ Y tế thì chức năng quản lý nhà nước về trợ cấp hưu trí xã hội thuộc Bộ Y tế.</w:t>
            </w:r>
          </w:p>
          <w:p w14:paraId="79C826B4" w14:textId="4459EF36" w:rsidR="00F12578" w:rsidRPr="00601644" w:rsidRDefault="00F12578" w:rsidP="00F12578">
            <w:pPr>
              <w:spacing w:before="120" w:after="0" w:line="240" w:lineRule="auto"/>
              <w:jc w:val="both"/>
              <w:rPr>
                <w:rFonts w:ascii="Times New Roman" w:hAnsi="Times New Roman" w:cs="Times New Roman"/>
                <w:lang w:val="vi-VN"/>
              </w:rPr>
            </w:pPr>
            <w:r w:rsidRPr="00601644">
              <w:rPr>
                <w:rFonts w:ascii="Times New Roman" w:hAnsi="Times New Roman" w:cs="Times New Roman"/>
                <w:lang w:val="vi-VN"/>
              </w:rPr>
              <w:t xml:space="preserve">Do vậy, dự thảo Luật bổ sung 01 Điều về trách nhiệm của Bộ Y tế về trợ cấp hưu trí xã hội. </w:t>
            </w:r>
          </w:p>
        </w:tc>
      </w:tr>
      <w:tr w:rsidR="00F12578" w:rsidRPr="0099386C" w14:paraId="352D897F" w14:textId="77777777" w:rsidTr="009D091D">
        <w:tc>
          <w:tcPr>
            <w:tcW w:w="563" w:type="dxa"/>
            <w:vAlign w:val="center"/>
          </w:tcPr>
          <w:p w14:paraId="733125AB"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F7EF5C0" w14:textId="3EBF1677"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138. Trách nhiệm của Ủy ban nhân dân các cấp</w:t>
            </w:r>
          </w:p>
        </w:tc>
        <w:tc>
          <w:tcPr>
            <w:tcW w:w="4819" w:type="dxa"/>
            <w:vAlign w:val="center"/>
          </w:tcPr>
          <w:p w14:paraId="04A69E7F"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071B162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2CEF7B1" w14:textId="77777777" w:rsidTr="009D091D">
        <w:tc>
          <w:tcPr>
            <w:tcW w:w="563" w:type="dxa"/>
            <w:vAlign w:val="center"/>
          </w:tcPr>
          <w:p w14:paraId="44198FD0" w14:textId="77777777" w:rsidR="00F12578" w:rsidRPr="00601644" w:rsidRDefault="00F12578" w:rsidP="00F12578">
            <w:pPr>
              <w:spacing w:before="120"/>
              <w:rPr>
                <w:b/>
                <w:lang w:val="vi-VN"/>
              </w:rPr>
            </w:pPr>
          </w:p>
        </w:tc>
        <w:tc>
          <w:tcPr>
            <w:tcW w:w="4819" w:type="dxa"/>
            <w:vAlign w:val="center"/>
          </w:tcPr>
          <w:p w14:paraId="23AEEA64" w14:textId="2DB477A6" w:rsidR="00F12578" w:rsidRPr="004B0AAD" w:rsidRDefault="00F12578" w:rsidP="00F12578">
            <w:pPr>
              <w:widowControl w:val="0"/>
              <w:spacing w:after="0" w:line="240" w:lineRule="auto"/>
              <w:jc w:val="both"/>
              <w:rPr>
                <w:b/>
                <w:bCs/>
                <w:lang w:val="vi-VN"/>
              </w:rPr>
            </w:pPr>
            <w:r w:rsidRPr="00601644">
              <w:rPr>
                <w:rFonts w:ascii="Times New Roman" w:hAnsi="Times New Roman" w:cs="Times New Roman"/>
                <w:lang w:val="vi-VN"/>
              </w:rPr>
              <w:t>1</w:t>
            </w:r>
            <w:r w:rsidRPr="00601644">
              <w:rPr>
                <w:rFonts w:ascii="Times New Roman" w:hAnsi="Times New Roman" w:cs="Times New Roman"/>
                <w:color w:val="000000"/>
                <w:shd w:val="clear" w:color="auto" w:fill="FFFFFF"/>
                <w:lang w:val="vi-VN"/>
              </w:rPr>
              <w:t>. Ủy ban nhân dân cấp tỉnh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tc>
        <w:tc>
          <w:tcPr>
            <w:tcW w:w="4819" w:type="dxa"/>
            <w:vAlign w:val="center"/>
          </w:tcPr>
          <w:p w14:paraId="0862D147" w14:textId="0B179D6D" w:rsidR="00F12578" w:rsidRPr="00601644" w:rsidRDefault="00F12578" w:rsidP="00F12578">
            <w:pPr>
              <w:spacing w:after="0" w:line="240" w:lineRule="auto"/>
              <w:jc w:val="both"/>
              <w:rPr>
                <w:b/>
                <w:lang w:val="vi-VN"/>
              </w:rPr>
            </w:pPr>
            <w:r w:rsidRPr="00601644">
              <w:rPr>
                <w:rFonts w:ascii="Times New Roman" w:hAnsi="Times New Roman" w:cs="Times New Roman"/>
                <w:lang w:val="vi-VN"/>
              </w:rPr>
              <w:t>1</w:t>
            </w:r>
            <w:r w:rsidRPr="00601644">
              <w:rPr>
                <w:rFonts w:ascii="Times New Roman" w:hAnsi="Times New Roman" w:cs="Times New Roman"/>
                <w:color w:val="000000"/>
                <w:shd w:val="clear" w:color="auto" w:fill="FFFFFF"/>
                <w:lang w:val="vi-VN"/>
              </w:rPr>
              <w:t xml:space="preserve">. Ủy ban nhân dân </w:t>
            </w:r>
            <w:r w:rsidRPr="00DC5902">
              <w:rPr>
                <w:b/>
                <w:i/>
                <w:color w:val="FF0000"/>
                <w:shd w:val="clear" w:color="auto" w:fill="FFFFFF"/>
                <w:lang w:val="vi-VN"/>
              </w:rPr>
              <w:t>các</w:t>
            </w:r>
            <w:r w:rsidRPr="00601644">
              <w:rPr>
                <w:rFonts w:ascii="Times New Roman" w:hAnsi="Times New Roman"/>
                <w:b/>
                <w:i/>
                <w:color w:val="FF0000"/>
                <w:shd w:val="clear" w:color="auto" w:fill="FFFFFF"/>
                <w:lang w:val="vi-VN"/>
              </w:rPr>
              <w:t xml:space="preserve"> </w:t>
            </w:r>
            <w:r w:rsidRPr="00601644">
              <w:rPr>
                <w:rFonts w:ascii="Times New Roman" w:hAnsi="Times New Roman" w:cs="Times New Roman"/>
                <w:color w:val="000000"/>
                <w:shd w:val="clear" w:color="auto" w:fill="FFFFFF"/>
                <w:lang w:val="vi-VN"/>
              </w:rPr>
              <w:t xml:space="preserve">cấp </w:t>
            </w:r>
            <w:r w:rsidRPr="00601644">
              <w:rPr>
                <w:rFonts w:ascii="Times New Roman" w:hAnsi="Times New Roman" w:cs="Times New Roman"/>
                <w:strike/>
                <w:color w:val="000000"/>
                <w:shd w:val="clear" w:color="auto" w:fill="FFFFFF"/>
                <w:lang w:val="vi-VN"/>
              </w:rPr>
              <w:t>tỉnh</w:t>
            </w:r>
            <w:r w:rsidRPr="00601644">
              <w:rPr>
                <w:rFonts w:ascii="Times New Roman" w:hAnsi="Times New Roman" w:cs="Times New Roman"/>
                <w:color w:val="000000"/>
                <w:shd w:val="clear" w:color="auto" w:fill="FFFFFF"/>
                <w:lang w:val="vi-VN"/>
              </w:rPr>
              <w:t xml:space="preserve">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tc>
        <w:tc>
          <w:tcPr>
            <w:tcW w:w="4536" w:type="dxa"/>
            <w:vAlign w:val="center"/>
          </w:tcPr>
          <w:p w14:paraId="7BCB31BF" w14:textId="77777777" w:rsidR="00DC5902" w:rsidRPr="0099386C" w:rsidRDefault="00DC5902">
            <w:pPr>
              <w:spacing w:after="0" w:line="240" w:lineRule="auto"/>
              <w:jc w:val="both"/>
              <w:rPr>
                <w:rFonts w:ascii="Times New Roman" w:hAnsi="Times New Roman" w:cs="Times New Roman"/>
                <w:color w:val="152C4A"/>
                <w:lang w:val="vi-VN"/>
              </w:rPr>
            </w:pPr>
            <w:r w:rsidRPr="0099386C">
              <w:rPr>
                <w:shd w:val="clear" w:color="auto" w:fill="FFFFFF"/>
                <w:lang w:val="vi-VN"/>
              </w:rPr>
              <w:t>T</w:t>
            </w:r>
            <w:r w:rsidRPr="0099386C">
              <w:rPr>
                <w:lang w:val="vi-VN"/>
              </w:rPr>
              <w:t xml:space="preserve">heo quy định tại khoản 1 Điều 2 Luật Tổ chức chính quyền địa phương số 72/2025/QH15 thì: </w:t>
            </w:r>
            <w:r w:rsidRPr="0099386C">
              <w:rPr>
                <w:color w:val="152C4A"/>
                <w:lang w:val="vi-VN"/>
              </w:rPr>
              <w:t>Ch</w:t>
            </w:r>
            <w:r w:rsidRPr="0099386C">
              <w:rPr>
                <w:rFonts w:hint="eastAsia"/>
                <w:color w:val="152C4A"/>
                <w:lang w:val="vi-VN"/>
              </w:rPr>
              <w:t>í</w:t>
            </w:r>
            <w:r w:rsidRPr="0099386C">
              <w:rPr>
                <w:color w:val="152C4A"/>
                <w:lang w:val="vi-VN"/>
              </w:rPr>
              <w:t xml:space="preserve">nh quyền </w:t>
            </w:r>
            <w:r w:rsidRPr="0099386C">
              <w:rPr>
                <w:rFonts w:ascii="Times New Roman" w:hAnsi="Times New Roman" w:cs="Times New Roman"/>
                <w:color w:val="152C4A"/>
                <w:lang w:val="vi-VN"/>
              </w:rPr>
              <w:t>đ</w:t>
            </w:r>
            <w:r w:rsidRPr="0099386C">
              <w:rPr>
                <w:color w:val="152C4A"/>
                <w:lang w:val="vi-VN"/>
              </w:rPr>
              <w:t>ịa ph</w:t>
            </w:r>
            <w:r w:rsidRPr="0099386C">
              <w:rPr>
                <w:rFonts w:ascii="Times New Roman" w:hAnsi="Times New Roman" w:cs="Times New Roman"/>
                <w:color w:val="152C4A"/>
                <w:lang w:val="vi-VN"/>
              </w:rPr>
              <w:t>ươ</w:t>
            </w:r>
            <w:r w:rsidRPr="0099386C">
              <w:rPr>
                <w:color w:val="152C4A"/>
                <w:lang w:val="vi-VN"/>
              </w:rPr>
              <w:t>ng ở c</w:t>
            </w:r>
            <w:r w:rsidRPr="0099386C">
              <w:rPr>
                <w:rFonts w:hint="eastAsia"/>
                <w:color w:val="152C4A"/>
                <w:lang w:val="vi-VN"/>
              </w:rPr>
              <w:t>á</w:t>
            </w:r>
            <w:r w:rsidRPr="0099386C">
              <w:rPr>
                <w:color w:val="152C4A"/>
                <w:lang w:val="vi-VN"/>
              </w:rPr>
              <w:t xml:space="preserve">c </w:t>
            </w:r>
            <w:r w:rsidRPr="0099386C">
              <w:rPr>
                <w:rFonts w:ascii="Times New Roman" w:hAnsi="Times New Roman" w:cs="Times New Roman"/>
                <w:color w:val="152C4A"/>
                <w:lang w:val="vi-VN"/>
              </w:rPr>
              <w:t>đơ</w:t>
            </w:r>
            <w:r w:rsidRPr="0099386C">
              <w:rPr>
                <w:color w:val="152C4A"/>
                <w:lang w:val="vi-VN"/>
              </w:rPr>
              <w:t>n vị h</w:t>
            </w:r>
            <w:r w:rsidRPr="0099386C">
              <w:rPr>
                <w:rFonts w:hint="eastAsia"/>
                <w:color w:val="152C4A"/>
                <w:lang w:val="vi-VN"/>
              </w:rPr>
              <w:t>à</w:t>
            </w:r>
            <w:r w:rsidRPr="0099386C">
              <w:rPr>
                <w:color w:val="152C4A"/>
                <w:lang w:val="vi-VN"/>
              </w:rPr>
              <w:t>nh ch</w:t>
            </w:r>
            <w:r w:rsidRPr="0099386C">
              <w:rPr>
                <w:rFonts w:hint="eastAsia"/>
                <w:color w:val="152C4A"/>
                <w:lang w:val="vi-VN"/>
              </w:rPr>
              <w:t>í</w:t>
            </w:r>
            <w:r w:rsidRPr="0099386C">
              <w:rPr>
                <w:color w:val="152C4A"/>
                <w:lang w:val="vi-VN"/>
              </w:rPr>
              <w:t xml:space="preserve">nh quy </w:t>
            </w:r>
            <w:r w:rsidRPr="0099386C">
              <w:rPr>
                <w:rFonts w:ascii="Times New Roman" w:hAnsi="Times New Roman" w:cs="Times New Roman"/>
                <w:color w:val="152C4A"/>
                <w:lang w:val="vi-VN"/>
              </w:rPr>
              <w:t>đ</w:t>
            </w:r>
            <w:r w:rsidRPr="0099386C">
              <w:rPr>
                <w:color w:val="152C4A"/>
                <w:lang w:val="vi-VN"/>
              </w:rPr>
              <w:t xml:space="preserve">ịnh tại khoản 1 </w:t>
            </w:r>
            <w:r w:rsidRPr="0099386C">
              <w:rPr>
                <w:rFonts w:ascii="Times New Roman" w:hAnsi="Times New Roman" w:cs="Times New Roman"/>
                <w:color w:val="152C4A"/>
                <w:lang w:val="vi-VN"/>
              </w:rPr>
              <w:t>Đ</w:t>
            </w:r>
            <w:r w:rsidRPr="0099386C">
              <w:rPr>
                <w:color w:val="152C4A"/>
                <w:lang w:val="vi-VN"/>
              </w:rPr>
              <w:t>iều 1 của Luật n</w:t>
            </w:r>
            <w:r w:rsidRPr="0099386C">
              <w:rPr>
                <w:rFonts w:hint="eastAsia"/>
                <w:color w:val="152C4A"/>
                <w:lang w:val="vi-VN"/>
              </w:rPr>
              <w:t>à</w:t>
            </w:r>
            <w:r w:rsidRPr="0099386C">
              <w:rPr>
                <w:color w:val="152C4A"/>
                <w:lang w:val="vi-VN"/>
              </w:rPr>
              <w:t xml:space="preserve">y, trừ </w:t>
            </w:r>
            <w:r w:rsidRPr="0099386C">
              <w:rPr>
                <w:rFonts w:ascii="Times New Roman" w:hAnsi="Times New Roman" w:cs="Times New Roman"/>
                <w:color w:val="152C4A"/>
                <w:lang w:val="vi-VN"/>
              </w:rPr>
              <w:t>đơ</w:t>
            </w:r>
            <w:r w:rsidRPr="0099386C">
              <w:rPr>
                <w:color w:val="152C4A"/>
                <w:lang w:val="vi-VN"/>
              </w:rPr>
              <w:t xml:space="preserve">n </w:t>
            </w:r>
            <w:r w:rsidRPr="0099386C">
              <w:rPr>
                <w:color w:val="152C4A"/>
                <w:lang w:val="vi-VN"/>
              </w:rPr>
              <w:lastRenderedPageBreak/>
              <w:t>vị h</w:t>
            </w:r>
            <w:r w:rsidRPr="0099386C">
              <w:rPr>
                <w:rFonts w:hint="eastAsia"/>
                <w:color w:val="152C4A"/>
                <w:lang w:val="vi-VN"/>
              </w:rPr>
              <w:t>à</w:t>
            </w:r>
            <w:r w:rsidRPr="0099386C">
              <w:rPr>
                <w:color w:val="152C4A"/>
                <w:lang w:val="vi-VN"/>
              </w:rPr>
              <w:t>nh ch</w:t>
            </w:r>
            <w:r w:rsidRPr="0099386C">
              <w:rPr>
                <w:rFonts w:hint="eastAsia"/>
                <w:color w:val="152C4A"/>
                <w:lang w:val="vi-VN"/>
              </w:rPr>
              <w:t>í</w:t>
            </w:r>
            <w:r w:rsidRPr="0099386C">
              <w:rPr>
                <w:color w:val="152C4A"/>
                <w:lang w:val="vi-VN"/>
              </w:rPr>
              <w:t xml:space="preserve">nh quy </w:t>
            </w:r>
            <w:r w:rsidRPr="0099386C">
              <w:rPr>
                <w:rFonts w:ascii="Times New Roman" w:hAnsi="Times New Roman" w:cs="Times New Roman"/>
                <w:color w:val="152C4A"/>
                <w:lang w:val="vi-VN"/>
              </w:rPr>
              <w:t>đ</w:t>
            </w:r>
            <w:r w:rsidRPr="0099386C">
              <w:rPr>
                <w:color w:val="152C4A"/>
                <w:lang w:val="vi-VN"/>
              </w:rPr>
              <w:t xml:space="preserve">ịnh tại </w:t>
            </w:r>
            <w:r w:rsidRPr="0099386C">
              <w:rPr>
                <w:rFonts w:ascii="Times New Roman" w:hAnsi="Times New Roman" w:cs="Times New Roman"/>
                <w:color w:val="152C4A"/>
                <w:lang w:val="vi-VN"/>
              </w:rPr>
              <w:t>Đ</w:t>
            </w:r>
            <w:r w:rsidRPr="0099386C">
              <w:rPr>
                <w:color w:val="152C4A"/>
                <w:lang w:val="vi-VN"/>
              </w:rPr>
              <w:t>iều 28 của Luật n</w:t>
            </w:r>
            <w:r w:rsidRPr="0099386C">
              <w:rPr>
                <w:rFonts w:hint="eastAsia"/>
                <w:color w:val="152C4A"/>
                <w:lang w:val="vi-VN"/>
              </w:rPr>
              <w:t>à</w:t>
            </w:r>
            <w:r w:rsidRPr="0099386C">
              <w:rPr>
                <w:color w:val="152C4A"/>
                <w:lang w:val="vi-VN"/>
              </w:rPr>
              <w:t>y, l</w:t>
            </w:r>
            <w:r w:rsidRPr="0099386C">
              <w:rPr>
                <w:rFonts w:hint="eastAsia"/>
                <w:color w:val="152C4A"/>
                <w:lang w:val="vi-VN"/>
              </w:rPr>
              <w:t>à</w:t>
            </w:r>
            <w:r w:rsidRPr="0099386C">
              <w:rPr>
                <w:color w:val="152C4A"/>
                <w:lang w:val="vi-VN"/>
              </w:rPr>
              <w:t xml:space="preserve"> cấp ch</w:t>
            </w:r>
            <w:r w:rsidRPr="0099386C">
              <w:rPr>
                <w:rFonts w:hint="eastAsia"/>
                <w:color w:val="152C4A"/>
                <w:lang w:val="vi-VN"/>
              </w:rPr>
              <w:t>í</w:t>
            </w:r>
            <w:r w:rsidRPr="0099386C">
              <w:rPr>
                <w:color w:val="152C4A"/>
                <w:lang w:val="vi-VN"/>
              </w:rPr>
              <w:t xml:space="preserve">nh quyền </w:t>
            </w:r>
            <w:r w:rsidRPr="0099386C">
              <w:rPr>
                <w:rFonts w:ascii="Times New Roman" w:hAnsi="Times New Roman" w:cs="Times New Roman"/>
                <w:color w:val="152C4A"/>
                <w:lang w:val="vi-VN"/>
              </w:rPr>
              <w:t>đ</w:t>
            </w:r>
            <w:r w:rsidRPr="0099386C">
              <w:rPr>
                <w:color w:val="152C4A"/>
                <w:lang w:val="vi-VN"/>
              </w:rPr>
              <w:t>ịa ph</w:t>
            </w:r>
            <w:r w:rsidRPr="0099386C">
              <w:rPr>
                <w:rFonts w:ascii="Times New Roman" w:hAnsi="Times New Roman" w:cs="Times New Roman"/>
                <w:color w:val="152C4A"/>
                <w:lang w:val="vi-VN"/>
              </w:rPr>
              <w:t>ươ</w:t>
            </w:r>
            <w:r w:rsidRPr="0099386C">
              <w:rPr>
                <w:color w:val="152C4A"/>
                <w:lang w:val="vi-VN"/>
              </w:rPr>
              <w:t>ng gồm c</w:t>
            </w:r>
            <w:r w:rsidRPr="0099386C">
              <w:rPr>
                <w:rFonts w:hint="eastAsia"/>
                <w:color w:val="152C4A"/>
                <w:lang w:val="vi-VN"/>
              </w:rPr>
              <w:t>ó</w:t>
            </w:r>
            <w:r w:rsidRPr="0099386C">
              <w:rPr>
                <w:color w:val="152C4A"/>
                <w:lang w:val="vi-VN"/>
              </w:rPr>
              <w:t xml:space="preserve"> Hội </w:t>
            </w:r>
            <w:r w:rsidRPr="0099386C">
              <w:rPr>
                <w:rFonts w:ascii="Times New Roman" w:hAnsi="Times New Roman" w:cs="Times New Roman"/>
                <w:color w:val="152C4A"/>
                <w:lang w:val="vi-VN"/>
              </w:rPr>
              <w:t>đ</w:t>
            </w:r>
            <w:r w:rsidRPr="0099386C">
              <w:rPr>
                <w:color w:val="152C4A"/>
                <w:lang w:val="vi-VN"/>
              </w:rPr>
              <w:t>ồng nh</w:t>
            </w:r>
            <w:r w:rsidRPr="0099386C">
              <w:rPr>
                <w:rFonts w:hint="eastAsia"/>
                <w:color w:val="152C4A"/>
                <w:lang w:val="vi-VN"/>
              </w:rPr>
              <w:t>â</w:t>
            </w:r>
            <w:r w:rsidRPr="0099386C">
              <w:rPr>
                <w:color w:val="152C4A"/>
                <w:lang w:val="vi-VN"/>
              </w:rPr>
              <w:t>n d</w:t>
            </w:r>
            <w:r w:rsidRPr="0099386C">
              <w:rPr>
                <w:rFonts w:hint="eastAsia"/>
                <w:color w:val="152C4A"/>
                <w:lang w:val="vi-VN"/>
              </w:rPr>
              <w:t>â</w:t>
            </w:r>
            <w:r w:rsidRPr="0099386C">
              <w:rPr>
                <w:color w:val="152C4A"/>
                <w:lang w:val="vi-VN"/>
              </w:rPr>
              <w:t>n v</w:t>
            </w:r>
            <w:r w:rsidRPr="0099386C">
              <w:rPr>
                <w:rFonts w:hint="eastAsia"/>
                <w:color w:val="152C4A"/>
                <w:lang w:val="vi-VN"/>
              </w:rPr>
              <w:t>à</w:t>
            </w:r>
            <w:r w:rsidRPr="0099386C">
              <w:rPr>
                <w:color w:val="152C4A"/>
                <w:lang w:val="vi-VN"/>
              </w:rPr>
              <w:t xml:space="preserve"> Ủy ban nh</w:t>
            </w:r>
            <w:r w:rsidRPr="0099386C">
              <w:rPr>
                <w:rFonts w:hint="eastAsia"/>
                <w:color w:val="152C4A"/>
                <w:lang w:val="vi-VN"/>
              </w:rPr>
              <w:t>â</w:t>
            </w:r>
            <w:r w:rsidRPr="0099386C">
              <w:rPr>
                <w:color w:val="152C4A"/>
                <w:lang w:val="vi-VN"/>
              </w:rPr>
              <w:t>n d</w:t>
            </w:r>
            <w:r w:rsidRPr="0099386C">
              <w:rPr>
                <w:rFonts w:hint="eastAsia"/>
                <w:color w:val="152C4A"/>
                <w:lang w:val="vi-VN"/>
              </w:rPr>
              <w:t>â</w:t>
            </w:r>
            <w:r w:rsidRPr="0099386C">
              <w:rPr>
                <w:color w:val="152C4A"/>
                <w:lang w:val="vi-VN"/>
              </w:rPr>
              <w:t>n.</w:t>
            </w:r>
          </w:p>
          <w:p w14:paraId="52034731" w14:textId="5E855180" w:rsidR="00F12578" w:rsidRPr="0099386C" w:rsidRDefault="00DC5902">
            <w:pPr>
              <w:spacing w:after="0" w:line="240" w:lineRule="auto"/>
              <w:jc w:val="both"/>
              <w:rPr>
                <w:rFonts w:ascii="Times New Roman" w:hAnsi="Times New Roman" w:cs="Times New Roman"/>
                <w:shd w:val="clear" w:color="auto" w:fill="FFFFFF"/>
                <w:lang w:val="vi-VN"/>
              </w:rPr>
            </w:pPr>
            <w:r w:rsidRPr="0099386C">
              <w:rPr>
                <w:color w:val="152C4A"/>
                <w:lang w:val="vi-VN"/>
              </w:rPr>
              <w:t xml:space="preserve">Do đó, </w:t>
            </w:r>
            <w:r w:rsidRPr="00DC5902">
              <w:rPr>
                <w:shd w:val="clear" w:color="auto" w:fill="FFFFFF"/>
                <w:lang w:val="vi-VN"/>
              </w:rPr>
              <w:t>để phù hợp với tổ chức chính quyền địa phương hiện nay</w:t>
            </w:r>
            <w:r w:rsidRPr="00DC5902">
              <w:rPr>
                <w:lang w:val="vi-VN"/>
              </w:rPr>
              <w:t xml:space="preserve"> và nhằm tăng cường tính hiệu quả trong quản lý nhà nước về bảo hiểm xã hội ở địa phương, tăng cường sự tham gia Hội đồng nhân dân để quyết định những nội dung quan trọng trên địa bàn cấp xã</w:t>
            </w:r>
            <w:r w:rsidR="00FB7FD6" w:rsidRPr="0099386C">
              <w:rPr>
                <w:lang w:val="vi-VN"/>
              </w:rPr>
              <w:t xml:space="preserve"> t</w:t>
            </w:r>
            <w:r w:rsidR="00FB7FD6" w:rsidRPr="00FB7FD6">
              <w:rPr>
                <w:lang w:val="vi-VN"/>
              </w:rPr>
              <w:t xml:space="preserve">hì tại dự thảo Luật đã sửa đổi theo hướng: </w:t>
            </w:r>
            <w:r w:rsidR="00FB7FD6" w:rsidRPr="00FB7FD6">
              <w:rPr>
                <w:shd w:val="clear" w:color="auto" w:fill="FFFFFF"/>
                <w:lang w:val="vi-VN"/>
              </w:rPr>
              <w:t xml:space="preserve">Ủy ban nhân dân cùng cấp (trước đây chỉ quy định đối với cấp tỉnh)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w:t>
            </w:r>
            <w:r w:rsidR="00FB7FD6" w:rsidRPr="00FB7FD6">
              <w:rPr>
                <w:shd w:val="clear" w:color="auto" w:fill="FFFFFF"/>
                <w:lang w:val="vi-VN"/>
              </w:rPr>
              <w:lastRenderedPageBreak/>
              <w:t>trong phạm vi địa phương.</w:t>
            </w:r>
          </w:p>
        </w:tc>
      </w:tr>
      <w:tr w:rsidR="00F12578" w:rsidRPr="0099386C" w14:paraId="58788CFB" w14:textId="77777777" w:rsidTr="009D091D">
        <w:tc>
          <w:tcPr>
            <w:tcW w:w="563" w:type="dxa"/>
            <w:vAlign w:val="center"/>
          </w:tcPr>
          <w:p w14:paraId="7907114C" w14:textId="77777777" w:rsidR="00F12578" w:rsidRPr="00601644" w:rsidRDefault="00F12578" w:rsidP="00F12578">
            <w:pPr>
              <w:spacing w:before="120"/>
              <w:rPr>
                <w:b/>
                <w:lang w:val="vi-VN"/>
              </w:rPr>
            </w:pPr>
          </w:p>
        </w:tc>
        <w:tc>
          <w:tcPr>
            <w:tcW w:w="4819" w:type="dxa"/>
            <w:vAlign w:val="center"/>
          </w:tcPr>
          <w:p w14:paraId="0A381981" w14:textId="77777777" w:rsidR="00F12578" w:rsidRPr="00605897" w:rsidRDefault="00F12578" w:rsidP="00F12578">
            <w:pPr>
              <w:spacing w:after="0" w:line="240" w:lineRule="auto"/>
              <w:ind w:firstLine="567"/>
              <w:jc w:val="both"/>
              <w:rPr>
                <w:rFonts w:ascii="Times New Roman" w:eastAsia="Calibri" w:hAnsi="Times New Roman" w:cs="Times New Roman"/>
                <w:color w:val="000000"/>
                <w:shd w:val="clear" w:color="auto" w:fill="FFFFFF"/>
                <w:lang w:val="vi-VN"/>
              </w:rPr>
            </w:pPr>
            <w:r w:rsidRPr="00605897">
              <w:rPr>
                <w:rFonts w:ascii="Times New Roman" w:hAnsi="Times New Roman" w:cs="Times New Roman"/>
                <w:color w:val="000000"/>
                <w:lang w:val="vi-VN"/>
              </w:rPr>
              <w:t>2. Ủy ban nhân dân các cấp thực hiện quản lý nhà nước về bảo hiểm xã hội trong phạm vi địa phương theo phân cấp của Chính phủ và có trách nhiệm sau đây:</w:t>
            </w:r>
          </w:p>
          <w:p w14:paraId="253711BA" w14:textId="7B6E47E8" w:rsidR="00F12578" w:rsidRPr="00605897" w:rsidRDefault="00F12578" w:rsidP="00F12578">
            <w:pPr>
              <w:pStyle w:val="NormalWeb"/>
              <w:shd w:val="clear" w:color="auto" w:fill="FFFFFF"/>
              <w:spacing w:before="0" w:beforeAutospacing="0" w:after="0" w:afterAutospacing="0" w:line="240" w:lineRule="auto"/>
              <w:ind w:firstLine="567"/>
              <w:jc w:val="both"/>
              <w:rPr>
                <w:rFonts w:ascii="Times New Roman" w:hAnsi="Times New Roman" w:cs="Times New Roman"/>
                <w:color w:val="000000"/>
                <w:lang w:val="vi-VN"/>
              </w:rPr>
            </w:pPr>
            <w:r w:rsidRPr="00605897">
              <w:rPr>
                <w:rFonts w:ascii="Times New Roman" w:hAnsi="Times New Roman" w:cs="Times New Roman"/>
                <w:color w:val="000000"/>
                <w:lang w:val="vi-VN"/>
              </w:rPr>
              <w:t xml:space="preserve">b) Xây dựng chỉ tiêu phát triển đối tượng tham gia bảo hiểm xã hội bắt buộc, bảo hiểm xã hội tự nguyện trong kế hoạch phát triển kinh tế - xã hội hằng năm trình </w:t>
            </w:r>
            <w:r w:rsidRPr="009A0791">
              <w:rPr>
                <w:rFonts w:ascii="Times New Roman" w:hAnsi="Times New Roman" w:cs="Times New Roman"/>
                <w:color w:val="000000"/>
                <w:lang w:val="vi-VN"/>
              </w:rPr>
              <w:t>cơ quan có thẩm quyền</w:t>
            </w:r>
            <w:r w:rsidRPr="00605897">
              <w:rPr>
                <w:rFonts w:ascii="Times New Roman" w:hAnsi="Times New Roman" w:cs="Times New Roman"/>
                <w:color w:val="000000"/>
                <w:lang w:val="vi-VN"/>
              </w:rPr>
              <w:t xml:space="preserve"> quyết định;</w:t>
            </w:r>
            <w:r w:rsidRPr="00605897">
              <w:rPr>
                <w:rFonts w:ascii="Times New Roman" w:hAnsi="Times New Roman" w:cs="Times New Roman"/>
                <w:color w:val="000000"/>
                <w:shd w:val="clear" w:color="auto" w:fill="FFFFFF"/>
                <w:lang w:val="vi-VN"/>
              </w:rPr>
              <w:t>”</w:t>
            </w:r>
          </w:p>
          <w:p w14:paraId="1F2F8C2B" w14:textId="77777777" w:rsidR="00F12578" w:rsidRPr="00605897" w:rsidRDefault="00F12578" w:rsidP="00F12578">
            <w:pPr>
              <w:widowControl w:val="0"/>
              <w:spacing w:after="0" w:line="240" w:lineRule="auto"/>
              <w:jc w:val="both"/>
              <w:rPr>
                <w:rFonts w:ascii="Times New Roman" w:hAnsi="Times New Roman" w:cs="Times New Roman"/>
                <w:lang w:val="vi-VN"/>
              </w:rPr>
            </w:pPr>
          </w:p>
        </w:tc>
        <w:tc>
          <w:tcPr>
            <w:tcW w:w="4819" w:type="dxa"/>
            <w:vAlign w:val="center"/>
          </w:tcPr>
          <w:p w14:paraId="68183A21" w14:textId="77777777" w:rsidR="00F12578" w:rsidRPr="00605897" w:rsidRDefault="00F12578" w:rsidP="00F12578">
            <w:pPr>
              <w:spacing w:after="0" w:line="240" w:lineRule="auto"/>
              <w:ind w:firstLine="567"/>
              <w:jc w:val="both"/>
              <w:rPr>
                <w:rFonts w:ascii="Times New Roman" w:eastAsia="Calibri" w:hAnsi="Times New Roman" w:cs="Times New Roman"/>
                <w:color w:val="000000"/>
                <w:shd w:val="clear" w:color="auto" w:fill="FFFFFF"/>
                <w:lang w:val="vi-VN"/>
              </w:rPr>
            </w:pPr>
            <w:r w:rsidRPr="00605897">
              <w:rPr>
                <w:rFonts w:ascii="Times New Roman" w:hAnsi="Times New Roman" w:cs="Times New Roman"/>
                <w:color w:val="000000"/>
                <w:lang w:val="vi-VN"/>
              </w:rPr>
              <w:t>2. Ủy ban nhân dân các cấp thực hiện quản lý nhà nước về bảo hiểm xã hội trong phạm vi địa phương theo phân cấp của Chính phủ và có trách nhiệm sau đây:</w:t>
            </w:r>
          </w:p>
          <w:p w14:paraId="047AFFEC" w14:textId="77777777" w:rsidR="00F12578" w:rsidRPr="00605897" w:rsidRDefault="00F12578" w:rsidP="00F12578">
            <w:pPr>
              <w:pStyle w:val="NormalWeb"/>
              <w:shd w:val="clear" w:color="auto" w:fill="FFFFFF"/>
              <w:spacing w:before="0" w:beforeAutospacing="0" w:after="0" w:afterAutospacing="0" w:line="240" w:lineRule="auto"/>
              <w:ind w:firstLine="567"/>
              <w:jc w:val="both"/>
              <w:rPr>
                <w:rFonts w:ascii="Times New Roman" w:hAnsi="Times New Roman" w:cs="Times New Roman"/>
                <w:color w:val="000000"/>
                <w:lang w:val="vi-VN"/>
              </w:rPr>
            </w:pPr>
            <w:r w:rsidRPr="00605897">
              <w:rPr>
                <w:rFonts w:ascii="Times New Roman" w:hAnsi="Times New Roman" w:cs="Times New Roman"/>
                <w:color w:val="000000"/>
                <w:lang w:val="vi-VN"/>
              </w:rPr>
              <w:t xml:space="preserve">b) Xây dựng chỉ tiêu phát triển đối tượng tham gia bảo hiểm xã hội bắt buộc, bảo hiểm xã hội tự nguyện trong kế hoạch phát triển kinh tế - xã hội hằng năm trình </w:t>
            </w:r>
            <w:r w:rsidRPr="00605897">
              <w:rPr>
                <w:rFonts w:ascii="Times New Roman" w:hAnsi="Times New Roman" w:cs="Times New Roman"/>
                <w:strike/>
                <w:color w:val="000000"/>
                <w:lang w:val="vi-VN"/>
              </w:rPr>
              <w:t>cơ quan có thẩm quyền</w:t>
            </w:r>
            <w:r w:rsidRPr="00605897">
              <w:rPr>
                <w:rFonts w:ascii="Times New Roman" w:hAnsi="Times New Roman" w:cs="Times New Roman"/>
                <w:color w:val="000000"/>
                <w:lang w:val="vi-VN"/>
              </w:rPr>
              <w:t xml:space="preserve"> </w:t>
            </w:r>
            <w:r w:rsidRPr="00605897">
              <w:rPr>
                <w:rFonts w:ascii="Times New Roman" w:hAnsi="Times New Roman" w:cs="Times New Roman"/>
                <w:b/>
                <w:i/>
                <w:color w:val="FF0000"/>
                <w:lang w:val="vi-VN"/>
              </w:rPr>
              <w:t>Hội đồng nhân dân cùng cấp</w:t>
            </w:r>
            <w:r w:rsidRPr="00605897">
              <w:rPr>
                <w:rFonts w:ascii="Times New Roman" w:hAnsi="Times New Roman" w:cs="Times New Roman"/>
                <w:color w:val="FF0000"/>
                <w:lang w:val="vi-VN"/>
              </w:rPr>
              <w:t xml:space="preserve"> </w:t>
            </w:r>
            <w:r w:rsidRPr="00605897">
              <w:rPr>
                <w:rFonts w:ascii="Times New Roman" w:hAnsi="Times New Roman" w:cs="Times New Roman"/>
                <w:color w:val="000000"/>
                <w:lang w:val="vi-VN"/>
              </w:rPr>
              <w:t>quyết định;</w:t>
            </w:r>
            <w:r w:rsidRPr="00605897">
              <w:rPr>
                <w:rFonts w:ascii="Times New Roman" w:hAnsi="Times New Roman" w:cs="Times New Roman"/>
                <w:color w:val="000000"/>
                <w:shd w:val="clear" w:color="auto" w:fill="FFFFFF"/>
                <w:lang w:val="vi-VN"/>
              </w:rPr>
              <w:t>”</w:t>
            </w:r>
          </w:p>
          <w:p w14:paraId="7E211553" w14:textId="77777777" w:rsidR="00F12578" w:rsidRPr="00605897" w:rsidRDefault="00F12578" w:rsidP="00F12578">
            <w:pPr>
              <w:spacing w:after="0" w:line="240" w:lineRule="auto"/>
              <w:jc w:val="both"/>
              <w:rPr>
                <w:rFonts w:ascii="Times New Roman" w:hAnsi="Times New Roman" w:cs="Times New Roman"/>
                <w:lang w:val="vi-VN"/>
              </w:rPr>
            </w:pPr>
          </w:p>
        </w:tc>
        <w:tc>
          <w:tcPr>
            <w:tcW w:w="4536" w:type="dxa"/>
            <w:vAlign w:val="center"/>
          </w:tcPr>
          <w:p w14:paraId="6683E872" w14:textId="4585BFA3" w:rsidR="00F12578" w:rsidRPr="009A0791" w:rsidRDefault="00F12578" w:rsidP="00F12578">
            <w:pPr>
              <w:widowControl w:val="0"/>
              <w:tabs>
                <w:tab w:val="left" w:pos="567"/>
                <w:tab w:val="left" w:pos="720"/>
              </w:tabs>
              <w:suppressAutoHyphens/>
              <w:autoSpaceDE w:val="0"/>
              <w:autoSpaceDN w:val="0"/>
              <w:spacing w:after="0" w:line="240" w:lineRule="auto"/>
              <w:ind w:firstLine="567"/>
              <w:jc w:val="both"/>
              <w:rPr>
                <w:rFonts w:ascii="Times New Roman" w:hAnsi="Times New Roman" w:cs="Times New Roman"/>
                <w:color w:val="152C4A"/>
                <w:szCs w:val="28"/>
                <w:lang w:val="vi-VN"/>
              </w:rPr>
            </w:pPr>
            <w:r w:rsidRPr="009A0791">
              <w:rPr>
                <w:rFonts w:ascii="Times New Roman" w:hAnsi="Times New Roman" w:cs="Times New Roman"/>
                <w:color w:val="000000"/>
                <w:szCs w:val="28"/>
                <w:shd w:val="clear" w:color="auto" w:fill="FFFFFF"/>
                <w:lang w:val="vi-VN"/>
              </w:rPr>
              <w:t>Để phù hợp với tổ chức chính quyền địa phương hiện nay</w:t>
            </w:r>
            <w:r w:rsidRPr="009A0791">
              <w:rPr>
                <w:rFonts w:ascii="Times New Roman" w:hAnsi="Times New Roman" w:cs="Times New Roman"/>
                <w:color w:val="152C4A"/>
                <w:szCs w:val="28"/>
                <w:lang w:val="vi-VN"/>
              </w:rPr>
              <w:t xml:space="preserve"> theo quy định tại khoản 1 Điều 2 Luật Tổ chức chính quyền địa phương số 72/2025/QH15 (Chính quyền địa phương ở cấp tỉnh và cấp xã là cấp chính quyền địa phương gồm có Hội đồng nhân dân và Ủy ban nhân dân).</w:t>
            </w:r>
          </w:p>
          <w:p w14:paraId="563C0AD6" w14:textId="77777777" w:rsidR="00F12578" w:rsidRPr="00605897" w:rsidRDefault="00F12578" w:rsidP="00F12578">
            <w:pPr>
              <w:spacing w:after="0" w:line="240" w:lineRule="auto"/>
              <w:jc w:val="both"/>
              <w:rPr>
                <w:rFonts w:ascii="Times New Roman" w:hAnsi="Times New Roman" w:cs="Times New Roman"/>
                <w:lang w:val="vi-VN"/>
              </w:rPr>
            </w:pPr>
          </w:p>
        </w:tc>
      </w:tr>
      <w:tr w:rsidR="00F12578" w:rsidRPr="0099386C" w14:paraId="67151B75" w14:textId="77777777" w:rsidTr="009D091D">
        <w:tc>
          <w:tcPr>
            <w:tcW w:w="563" w:type="dxa"/>
            <w:vAlign w:val="center"/>
          </w:tcPr>
          <w:p w14:paraId="7BC9DF7C"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32DAB5DE" w14:textId="77777777"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Chương XI</w:t>
            </w:r>
          </w:p>
          <w:p w14:paraId="0A8F8B37" w14:textId="0B7FD0CE" w:rsidR="00F12578" w:rsidRPr="0061786F" w:rsidRDefault="00F12578" w:rsidP="00F12578">
            <w:pPr>
              <w:widowControl w:val="0"/>
              <w:spacing w:before="120" w:after="0" w:line="240" w:lineRule="auto"/>
              <w:jc w:val="center"/>
              <w:rPr>
                <w:rFonts w:ascii="Times New Roman" w:hAnsi="Times New Roman" w:cs="Times New Roman"/>
                <w:b/>
                <w:bCs/>
                <w:lang w:val="vi-VN"/>
              </w:rPr>
            </w:pPr>
            <w:r w:rsidRPr="0061786F">
              <w:rPr>
                <w:rFonts w:ascii="Times New Roman" w:hAnsi="Times New Roman" w:cs="Times New Roman"/>
                <w:b/>
                <w:bCs/>
                <w:lang w:val="vi-VN"/>
              </w:rPr>
              <w:t>ĐIỀU KHOẢN THI HÀNH</w:t>
            </w:r>
          </w:p>
        </w:tc>
        <w:tc>
          <w:tcPr>
            <w:tcW w:w="4819" w:type="dxa"/>
            <w:vAlign w:val="center"/>
          </w:tcPr>
          <w:p w14:paraId="3FDC7780" w14:textId="77777777" w:rsidR="00F12578" w:rsidRPr="00601644" w:rsidRDefault="00F12578" w:rsidP="00F12578">
            <w:pPr>
              <w:spacing w:before="120" w:after="0" w:line="240" w:lineRule="auto"/>
              <w:jc w:val="center"/>
              <w:rPr>
                <w:rFonts w:ascii="Times New Roman" w:hAnsi="Times New Roman" w:cs="Times New Roman"/>
                <w:b/>
                <w:lang w:val="vi-VN"/>
              </w:rPr>
            </w:pPr>
          </w:p>
        </w:tc>
        <w:tc>
          <w:tcPr>
            <w:tcW w:w="4536" w:type="dxa"/>
            <w:vAlign w:val="center"/>
          </w:tcPr>
          <w:p w14:paraId="07E13E06" w14:textId="77777777" w:rsidR="00F12578" w:rsidRPr="00601644" w:rsidRDefault="00F12578" w:rsidP="00F12578">
            <w:pPr>
              <w:spacing w:before="120" w:after="0" w:line="240" w:lineRule="auto"/>
              <w:jc w:val="center"/>
              <w:rPr>
                <w:rFonts w:ascii="Times New Roman" w:hAnsi="Times New Roman" w:cs="Times New Roman"/>
                <w:b/>
                <w:lang w:val="vi-VN"/>
              </w:rPr>
            </w:pPr>
          </w:p>
        </w:tc>
      </w:tr>
      <w:tr w:rsidR="00F12578" w:rsidRPr="0099386C" w14:paraId="385DCF16" w14:textId="77777777" w:rsidTr="009D091D">
        <w:tc>
          <w:tcPr>
            <w:tcW w:w="563" w:type="dxa"/>
            <w:vAlign w:val="center"/>
          </w:tcPr>
          <w:p w14:paraId="24FB00C7"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4C599700" w14:textId="4A90EC9E" w:rsidR="00F12578" w:rsidRPr="00CA553F" w:rsidRDefault="00F12578" w:rsidP="00F12578">
            <w:pPr>
              <w:widowControl w:val="0"/>
              <w:spacing w:before="120" w:after="0" w:line="240" w:lineRule="auto"/>
              <w:jc w:val="both"/>
              <w:rPr>
                <w:rFonts w:ascii="Times New Roman" w:hAnsi="Times New Roman" w:cs="Times New Roman"/>
                <w:b/>
                <w:bCs/>
                <w:color w:val="000000" w:themeColor="text1"/>
                <w:lang w:val="vi-VN"/>
              </w:rPr>
            </w:pPr>
            <w:r w:rsidRPr="00CA553F">
              <w:rPr>
                <w:rFonts w:ascii="Times New Roman" w:hAnsi="Times New Roman" w:cs="Times New Roman"/>
                <w:b/>
                <w:bCs/>
                <w:color w:val="000000" w:themeColor="text1"/>
                <w:lang w:val="vi-VN"/>
              </w:rPr>
              <w:t>Điều 139. Sửa đổi, bổ sung một số luật có liên quan đến bảo hiểm xã hội</w:t>
            </w:r>
          </w:p>
        </w:tc>
        <w:tc>
          <w:tcPr>
            <w:tcW w:w="4819" w:type="dxa"/>
            <w:vAlign w:val="center"/>
          </w:tcPr>
          <w:p w14:paraId="2402CA7F"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1A1F2868"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52DF9BC3" w14:textId="77777777" w:rsidTr="009D091D">
        <w:tc>
          <w:tcPr>
            <w:tcW w:w="563" w:type="dxa"/>
            <w:vAlign w:val="center"/>
          </w:tcPr>
          <w:p w14:paraId="3E9C0B31"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03662F85" w14:textId="26110F58"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140. Hiệu lực thi hành</w:t>
            </w:r>
          </w:p>
        </w:tc>
        <w:tc>
          <w:tcPr>
            <w:tcW w:w="4819" w:type="dxa"/>
            <w:vAlign w:val="center"/>
          </w:tcPr>
          <w:p w14:paraId="0239B732"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7B359D47" w14:textId="77777777" w:rsidR="00F12578" w:rsidRPr="00601644" w:rsidRDefault="00F12578" w:rsidP="00F12578">
            <w:pPr>
              <w:spacing w:before="120" w:after="0" w:line="240" w:lineRule="auto"/>
              <w:jc w:val="both"/>
              <w:rPr>
                <w:rFonts w:ascii="Times New Roman" w:hAnsi="Times New Roman" w:cs="Times New Roman"/>
                <w:b/>
                <w:lang w:val="vi-VN"/>
              </w:rPr>
            </w:pPr>
          </w:p>
        </w:tc>
      </w:tr>
      <w:tr w:rsidR="00F12578" w:rsidRPr="0099386C" w14:paraId="693013C6" w14:textId="77777777" w:rsidTr="009D091D">
        <w:tc>
          <w:tcPr>
            <w:tcW w:w="563" w:type="dxa"/>
            <w:vAlign w:val="center"/>
          </w:tcPr>
          <w:p w14:paraId="14CE8AE2" w14:textId="77777777" w:rsidR="00F12578" w:rsidRPr="00601644" w:rsidRDefault="00F12578" w:rsidP="00F12578">
            <w:pPr>
              <w:spacing w:before="120" w:after="0" w:line="240" w:lineRule="auto"/>
              <w:rPr>
                <w:rFonts w:ascii="Times New Roman" w:hAnsi="Times New Roman" w:cs="Times New Roman"/>
                <w:b/>
                <w:lang w:val="vi-VN"/>
              </w:rPr>
            </w:pPr>
          </w:p>
        </w:tc>
        <w:tc>
          <w:tcPr>
            <w:tcW w:w="4819" w:type="dxa"/>
            <w:vAlign w:val="center"/>
          </w:tcPr>
          <w:p w14:paraId="52B2B5E6" w14:textId="2309B17F" w:rsidR="00F12578" w:rsidRPr="0061786F" w:rsidRDefault="00F12578" w:rsidP="00F12578">
            <w:pPr>
              <w:widowControl w:val="0"/>
              <w:spacing w:before="120" w:after="0" w:line="240" w:lineRule="auto"/>
              <w:jc w:val="both"/>
              <w:rPr>
                <w:rFonts w:ascii="Times New Roman" w:hAnsi="Times New Roman" w:cs="Times New Roman"/>
                <w:b/>
                <w:bCs/>
                <w:lang w:val="vi-VN"/>
              </w:rPr>
            </w:pPr>
            <w:r w:rsidRPr="0061786F">
              <w:rPr>
                <w:rFonts w:ascii="Times New Roman" w:hAnsi="Times New Roman" w:cs="Times New Roman"/>
                <w:b/>
                <w:bCs/>
                <w:lang w:val="vi-VN"/>
              </w:rPr>
              <w:t>Điều 141. Quy định chuyển tiếp</w:t>
            </w:r>
          </w:p>
        </w:tc>
        <w:tc>
          <w:tcPr>
            <w:tcW w:w="4819" w:type="dxa"/>
            <w:vAlign w:val="center"/>
          </w:tcPr>
          <w:p w14:paraId="2CF9226E" w14:textId="77777777" w:rsidR="00F12578" w:rsidRPr="00601644" w:rsidRDefault="00F12578" w:rsidP="00F12578">
            <w:pPr>
              <w:spacing w:before="120" w:after="0" w:line="240" w:lineRule="auto"/>
              <w:jc w:val="both"/>
              <w:rPr>
                <w:rFonts w:ascii="Times New Roman" w:hAnsi="Times New Roman" w:cs="Times New Roman"/>
                <w:b/>
                <w:lang w:val="vi-VN"/>
              </w:rPr>
            </w:pPr>
          </w:p>
        </w:tc>
        <w:tc>
          <w:tcPr>
            <w:tcW w:w="4536" w:type="dxa"/>
            <w:vAlign w:val="center"/>
          </w:tcPr>
          <w:p w14:paraId="6CAAA2AF" w14:textId="77777777" w:rsidR="00F12578" w:rsidRPr="00601644" w:rsidRDefault="00F12578" w:rsidP="00F12578">
            <w:pPr>
              <w:spacing w:before="120" w:after="0" w:line="240" w:lineRule="auto"/>
              <w:jc w:val="both"/>
              <w:rPr>
                <w:rFonts w:ascii="Times New Roman" w:hAnsi="Times New Roman" w:cs="Times New Roman"/>
                <w:b/>
                <w:lang w:val="vi-VN"/>
              </w:rPr>
            </w:pPr>
          </w:p>
        </w:tc>
      </w:tr>
    </w:tbl>
    <w:p w14:paraId="26440ACC" w14:textId="77777777" w:rsidR="00B174FD" w:rsidRPr="00601644" w:rsidRDefault="00B174FD" w:rsidP="00A25330">
      <w:pPr>
        <w:rPr>
          <w:lang w:val="vi-VN"/>
        </w:rPr>
      </w:pPr>
    </w:p>
    <w:sectPr w:rsidR="00B174FD" w:rsidRPr="00601644" w:rsidSect="00835DE5">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848C0" w14:textId="77777777" w:rsidR="007A5C73" w:rsidRDefault="007A5C73" w:rsidP="00AF6D61">
      <w:r>
        <w:separator/>
      </w:r>
    </w:p>
  </w:endnote>
  <w:endnote w:type="continuationSeparator" w:id="0">
    <w:p w14:paraId="24C4C7EF" w14:textId="77777777" w:rsidR="007A5C73" w:rsidRDefault="007A5C73" w:rsidP="00AF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等线">
    <w:altName w:val="DengXian"/>
    <w:charset w:val="86"/>
    <w:family w:val="auto"/>
    <w:pitch w:val="variable"/>
    <w:sig w:usb0="A00002BF" w:usb1="38CF7CFA" w:usb2="00000016" w:usb3="00000000" w:csb0="0004000F" w:csb1="00000000"/>
  </w:font>
  <w:font w:name="Times New Roman Bold">
    <w:panose1 w:val="02020803070505020304"/>
    <w:charset w:val="00"/>
    <w:family w:val="roman"/>
    <w:pitch w:val="default"/>
  </w:font>
  <w:font w:name="Cambria Math">
    <w:panose1 w:val="02040503050406030204"/>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0505F" w14:textId="77777777" w:rsidR="007A5C73" w:rsidRDefault="007A5C73" w:rsidP="00AF6D61">
      <w:r>
        <w:separator/>
      </w:r>
    </w:p>
  </w:footnote>
  <w:footnote w:type="continuationSeparator" w:id="0">
    <w:p w14:paraId="17FE3B99" w14:textId="77777777" w:rsidR="007A5C73" w:rsidRDefault="007A5C73" w:rsidP="00AF6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910260"/>
      <w:docPartObj>
        <w:docPartGallery w:val="Page Numbers (Top of Page)"/>
        <w:docPartUnique/>
      </w:docPartObj>
    </w:sdtPr>
    <w:sdtEndPr>
      <w:rPr>
        <w:noProof/>
      </w:rPr>
    </w:sdtEndPr>
    <w:sdtContent>
      <w:p w14:paraId="67FD1BE0" w14:textId="2FEBB3CD" w:rsidR="00B6012C" w:rsidRDefault="00B6012C">
        <w:pPr>
          <w:pStyle w:val="Header"/>
          <w:jc w:val="center"/>
        </w:pPr>
        <w:r>
          <w:fldChar w:fldCharType="begin"/>
        </w:r>
        <w:r>
          <w:instrText xml:space="preserve"> PAGE   \* MERGEFORMAT </w:instrText>
        </w:r>
        <w:r>
          <w:fldChar w:fldCharType="separate"/>
        </w:r>
        <w:r w:rsidR="00B1392B">
          <w:rPr>
            <w:noProof/>
          </w:rPr>
          <w:t>2</w:t>
        </w:r>
        <w:r>
          <w:rPr>
            <w:noProof/>
          </w:rPr>
          <w:fldChar w:fldCharType="end"/>
        </w:r>
      </w:p>
    </w:sdtContent>
  </w:sdt>
  <w:p w14:paraId="74B2B780" w14:textId="77777777" w:rsidR="00B6012C" w:rsidRDefault="00B60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5E9F"/>
    <w:multiLevelType w:val="hybridMultilevel"/>
    <w:tmpl w:val="1504B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D1A7D"/>
    <w:multiLevelType w:val="hybridMultilevel"/>
    <w:tmpl w:val="1504B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42124"/>
    <w:multiLevelType w:val="hybridMultilevel"/>
    <w:tmpl w:val="AB4C2D8C"/>
    <w:lvl w:ilvl="0" w:tplc="465CC84C">
      <w:start w:val="1"/>
      <w:numFmt w:val="bullet"/>
      <w:lvlText w:val="-"/>
      <w:lvlJc w:val="left"/>
      <w:pPr>
        <w:tabs>
          <w:tab w:val="num" w:pos="3675"/>
        </w:tabs>
        <w:ind w:left="3675" w:hanging="360"/>
      </w:pPr>
      <w:rPr>
        <w:rFonts w:ascii="Times New Roman" w:eastAsia="Times New Roman" w:hAnsi="Times New Roman" w:cs="Times New Roman" w:hint="default"/>
      </w:rPr>
    </w:lvl>
    <w:lvl w:ilvl="1" w:tplc="04090003" w:tentative="1">
      <w:start w:val="1"/>
      <w:numFmt w:val="bullet"/>
      <w:lvlText w:val="o"/>
      <w:lvlJc w:val="left"/>
      <w:pPr>
        <w:tabs>
          <w:tab w:val="num" w:pos="4395"/>
        </w:tabs>
        <w:ind w:left="4395" w:hanging="360"/>
      </w:pPr>
      <w:rPr>
        <w:rFonts w:ascii="Courier New" w:hAnsi="Courier New" w:cs="Courier New" w:hint="default"/>
      </w:rPr>
    </w:lvl>
    <w:lvl w:ilvl="2" w:tplc="04090005" w:tentative="1">
      <w:start w:val="1"/>
      <w:numFmt w:val="bullet"/>
      <w:lvlText w:val=""/>
      <w:lvlJc w:val="left"/>
      <w:pPr>
        <w:tabs>
          <w:tab w:val="num" w:pos="5115"/>
        </w:tabs>
        <w:ind w:left="5115" w:hanging="360"/>
      </w:pPr>
      <w:rPr>
        <w:rFonts w:ascii="Wingdings" w:hAnsi="Wingdings" w:hint="default"/>
      </w:rPr>
    </w:lvl>
    <w:lvl w:ilvl="3" w:tplc="04090001" w:tentative="1">
      <w:start w:val="1"/>
      <w:numFmt w:val="bullet"/>
      <w:lvlText w:val=""/>
      <w:lvlJc w:val="left"/>
      <w:pPr>
        <w:tabs>
          <w:tab w:val="num" w:pos="5835"/>
        </w:tabs>
        <w:ind w:left="5835" w:hanging="360"/>
      </w:pPr>
      <w:rPr>
        <w:rFonts w:ascii="Symbol" w:hAnsi="Symbol" w:hint="default"/>
      </w:rPr>
    </w:lvl>
    <w:lvl w:ilvl="4" w:tplc="04090003" w:tentative="1">
      <w:start w:val="1"/>
      <w:numFmt w:val="bullet"/>
      <w:lvlText w:val="o"/>
      <w:lvlJc w:val="left"/>
      <w:pPr>
        <w:tabs>
          <w:tab w:val="num" w:pos="6555"/>
        </w:tabs>
        <w:ind w:left="6555" w:hanging="360"/>
      </w:pPr>
      <w:rPr>
        <w:rFonts w:ascii="Courier New" w:hAnsi="Courier New" w:cs="Courier New" w:hint="default"/>
      </w:rPr>
    </w:lvl>
    <w:lvl w:ilvl="5" w:tplc="04090005" w:tentative="1">
      <w:start w:val="1"/>
      <w:numFmt w:val="bullet"/>
      <w:lvlText w:val=""/>
      <w:lvlJc w:val="left"/>
      <w:pPr>
        <w:tabs>
          <w:tab w:val="num" w:pos="7275"/>
        </w:tabs>
        <w:ind w:left="7275" w:hanging="360"/>
      </w:pPr>
      <w:rPr>
        <w:rFonts w:ascii="Wingdings" w:hAnsi="Wingdings" w:hint="default"/>
      </w:rPr>
    </w:lvl>
    <w:lvl w:ilvl="6" w:tplc="04090001" w:tentative="1">
      <w:start w:val="1"/>
      <w:numFmt w:val="bullet"/>
      <w:lvlText w:val=""/>
      <w:lvlJc w:val="left"/>
      <w:pPr>
        <w:tabs>
          <w:tab w:val="num" w:pos="7995"/>
        </w:tabs>
        <w:ind w:left="7995" w:hanging="360"/>
      </w:pPr>
      <w:rPr>
        <w:rFonts w:ascii="Symbol" w:hAnsi="Symbol" w:hint="default"/>
      </w:rPr>
    </w:lvl>
    <w:lvl w:ilvl="7" w:tplc="04090003" w:tentative="1">
      <w:start w:val="1"/>
      <w:numFmt w:val="bullet"/>
      <w:lvlText w:val="o"/>
      <w:lvlJc w:val="left"/>
      <w:pPr>
        <w:tabs>
          <w:tab w:val="num" w:pos="8715"/>
        </w:tabs>
        <w:ind w:left="8715" w:hanging="360"/>
      </w:pPr>
      <w:rPr>
        <w:rFonts w:ascii="Courier New" w:hAnsi="Courier New" w:cs="Courier New" w:hint="default"/>
      </w:rPr>
    </w:lvl>
    <w:lvl w:ilvl="8" w:tplc="04090005" w:tentative="1">
      <w:start w:val="1"/>
      <w:numFmt w:val="bullet"/>
      <w:lvlText w:val=""/>
      <w:lvlJc w:val="left"/>
      <w:pPr>
        <w:tabs>
          <w:tab w:val="num" w:pos="9435"/>
        </w:tabs>
        <w:ind w:left="9435" w:hanging="360"/>
      </w:pPr>
      <w:rPr>
        <w:rFonts w:ascii="Wingdings" w:hAnsi="Wingdings" w:hint="default"/>
      </w:rPr>
    </w:lvl>
  </w:abstractNum>
  <w:abstractNum w:abstractNumId="3">
    <w:nsid w:val="55EC79B3"/>
    <w:multiLevelType w:val="hybridMultilevel"/>
    <w:tmpl w:val="033C81EC"/>
    <w:lvl w:ilvl="0" w:tplc="794238BC">
      <w:numFmt w:val="bullet"/>
      <w:lvlText w:val="-"/>
      <w:lvlJc w:val="left"/>
      <w:pPr>
        <w:tabs>
          <w:tab w:val="num" w:pos="3675"/>
        </w:tabs>
        <w:ind w:left="3675" w:hanging="360"/>
      </w:pPr>
      <w:rPr>
        <w:rFonts w:ascii="Times New Roman" w:eastAsia="Times New Roman" w:hAnsi="Times New Roman" w:cs="Times New Roman" w:hint="default"/>
      </w:rPr>
    </w:lvl>
    <w:lvl w:ilvl="1" w:tplc="04090003" w:tentative="1">
      <w:start w:val="1"/>
      <w:numFmt w:val="bullet"/>
      <w:lvlText w:val="o"/>
      <w:lvlJc w:val="left"/>
      <w:pPr>
        <w:tabs>
          <w:tab w:val="num" w:pos="4395"/>
        </w:tabs>
        <w:ind w:left="4395" w:hanging="360"/>
      </w:pPr>
      <w:rPr>
        <w:rFonts w:ascii="Courier New" w:hAnsi="Courier New" w:cs="Courier New" w:hint="default"/>
      </w:rPr>
    </w:lvl>
    <w:lvl w:ilvl="2" w:tplc="04090005" w:tentative="1">
      <w:start w:val="1"/>
      <w:numFmt w:val="bullet"/>
      <w:lvlText w:val=""/>
      <w:lvlJc w:val="left"/>
      <w:pPr>
        <w:tabs>
          <w:tab w:val="num" w:pos="5115"/>
        </w:tabs>
        <w:ind w:left="5115" w:hanging="360"/>
      </w:pPr>
      <w:rPr>
        <w:rFonts w:ascii="Wingdings" w:hAnsi="Wingdings" w:hint="default"/>
      </w:rPr>
    </w:lvl>
    <w:lvl w:ilvl="3" w:tplc="04090001" w:tentative="1">
      <w:start w:val="1"/>
      <w:numFmt w:val="bullet"/>
      <w:lvlText w:val=""/>
      <w:lvlJc w:val="left"/>
      <w:pPr>
        <w:tabs>
          <w:tab w:val="num" w:pos="5835"/>
        </w:tabs>
        <w:ind w:left="5835" w:hanging="360"/>
      </w:pPr>
      <w:rPr>
        <w:rFonts w:ascii="Symbol" w:hAnsi="Symbol" w:hint="default"/>
      </w:rPr>
    </w:lvl>
    <w:lvl w:ilvl="4" w:tplc="04090003" w:tentative="1">
      <w:start w:val="1"/>
      <w:numFmt w:val="bullet"/>
      <w:lvlText w:val="o"/>
      <w:lvlJc w:val="left"/>
      <w:pPr>
        <w:tabs>
          <w:tab w:val="num" w:pos="6555"/>
        </w:tabs>
        <w:ind w:left="6555" w:hanging="360"/>
      </w:pPr>
      <w:rPr>
        <w:rFonts w:ascii="Courier New" w:hAnsi="Courier New" w:cs="Courier New" w:hint="default"/>
      </w:rPr>
    </w:lvl>
    <w:lvl w:ilvl="5" w:tplc="04090005" w:tentative="1">
      <w:start w:val="1"/>
      <w:numFmt w:val="bullet"/>
      <w:lvlText w:val=""/>
      <w:lvlJc w:val="left"/>
      <w:pPr>
        <w:tabs>
          <w:tab w:val="num" w:pos="7275"/>
        </w:tabs>
        <w:ind w:left="7275" w:hanging="360"/>
      </w:pPr>
      <w:rPr>
        <w:rFonts w:ascii="Wingdings" w:hAnsi="Wingdings" w:hint="default"/>
      </w:rPr>
    </w:lvl>
    <w:lvl w:ilvl="6" w:tplc="04090001" w:tentative="1">
      <w:start w:val="1"/>
      <w:numFmt w:val="bullet"/>
      <w:lvlText w:val=""/>
      <w:lvlJc w:val="left"/>
      <w:pPr>
        <w:tabs>
          <w:tab w:val="num" w:pos="7995"/>
        </w:tabs>
        <w:ind w:left="7995" w:hanging="360"/>
      </w:pPr>
      <w:rPr>
        <w:rFonts w:ascii="Symbol" w:hAnsi="Symbol" w:hint="default"/>
      </w:rPr>
    </w:lvl>
    <w:lvl w:ilvl="7" w:tplc="04090003" w:tentative="1">
      <w:start w:val="1"/>
      <w:numFmt w:val="bullet"/>
      <w:lvlText w:val="o"/>
      <w:lvlJc w:val="left"/>
      <w:pPr>
        <w:tabs>
          <w:tab w:val="num" w:pos="8715"/>
        </w:tabs>
        <w:ind w:left="8715" w:hanging="360"/>
      </w:pPr>
      <w:rPr>
        <w:rFonts w:ascii="Courier New" w:hAnsi="Courier New" w:cs="Courier New" w:hint="default"/>
      </w:rPr>
    </w:lvl>
    <w:lvl w:ilvl="8" w:tplc="04090005" w:tentative="1">
      <w:start w:val="1"/>
      <w:numFmt w:val="bullet"/>
      <w:lvlText w:val=""/>
      <w:lvlJc w:val="left"/>
      <w:pPr>
        <w:tabs>
          <w:tab w:val="num" w:pos="9435"/>
        </w:tabs>
        <w:ind w:left="9435" w:hanging="360"/>
      </w:pPr>
      <w:rPr>
        <w:rFonts w:ascii="Wingdings" w:hAnsi="Wingdings" w:hint="default"/>
      </w:rPr>
    </w:lvl>
  </w:abstractNum>
  <w:abstractNum w:abstractNumId="4">
    <w:nsid w:val="71895549"/>
    <w:multiLevelType w:val="hybridMultilevel"/>
    <w:tmpl w:val="8E1A1038"/>
    <w:lvl w:ilvl="0" w:tplc="9C6A35F0">
      <w:start w:val="3"/>
      <w:numFmt w:val="bullet"/>
      <w:lvlText w:val="-"/>
      <w:lvlJc w:val="left"/>
      <w:pPr>
        <w:tabs>
          <w:tab w:val="num" w:pos="3675"/>
        </w:tabs>
        <w:ind w:left="3675" w:hanging="360"/>
      </w:pPr>
      <w:rPr>
        <w:rFonts w:ascii="Times New Roman" w:eastAsia="Times New Roman" w:hAnsi="Times New Roman" w:cs="Times New Roman" w:hint="default"/>
      </w:rPr>
    </w:lvl>
    <w:lvl w:ilvl="1" w:tplc="04090003" w:tentative="1">
      <w:start w:val="1"/>
      <w:numFmt w:val="bullet"/>
      <w:lvlText w:val="o"/>
      <w:lvlJc w:val="left"/>
      <w:pPr>
        <w:tabs>
          <w:tab w:val="num" w:pos="4395"/>
        </w:tabs>
        <w:ind w:left="4395" w:hanging="360"/>
      </w:pPr>
      <w:rPr>
        <w:rFonts w:ascii="Courier New" w:hAnsi="Courier New" w:cs="Courier New" w:hint="default"/>
      </w:rPr>
    </w:lvl>
    <w:lvl w:ilvl="2" w:tplc="04090005" w:tentative="1">
      <w:start w:val="1"/>
      <w:numFmt w:val="bullet"/>
      <w:lvlText w:val=""/>
      <w:lvlJc w:val="left"/>
      <w:pPr>
        <w:tabs>
          <w:tab w:val="num" w:pos="5115"/>
        </w:tabs>
        <w:ind w:left="5115" w:hanging="360"/>
      </w:pPr>
      <w:rPr>
        <w:rFonts w:ascii="Wingdings" w:hAnsi="Wingdings" w:hint="default"/>
      </w:rPr>
    </w:lvl>
    <w:lvl w:ilvl="3" w:tplc="04090001" w:tentative="1">
      <w:start w:val="1"/>
      <w:numFmt w:val="bullet"/>
      <w:lvlText w:val=""/>
      <w:lvlJc w:val="left"/>
      <w:pPr>
        <w:tabs>
          <w:tab w:val="num" w:pos="5835"/>
        </w:tabs>
        <w:ind w:left="5835" w:hanging="360"/>
      </w:pPr>
      <w:rPr>
        <w:rFonts w:ascii="Symbol" w:hAnsi="Symbol" w:hint="default"/>
      </w:rPr>
    </w:lvl>
    <w:lvl w:ilvl="4" w:tplc="04090003" w:tentative="1">
      <w:start w:val="1"/>
      <w:numFmt w:val="bullet"/>
      <w:lvlText w:val="o"/>
      <w:lvlJc w:val="left"/>
      <w:pPr>
        <w:tabs>
          <w:tab w:val="num" w:pos="6555"/>
        </w:tabs>
        <w:ind w:left="6555" w:hanging="360"/>
      </w:pPr>
      <w:rPr>
        <w:rFonts w:ascii="Courier New" w:hAnsi="Courier New" w:cs="Courier New" w:hint="default"/>
      </w:rPr>
    </w:lvl>
    <w:lvl w:ilvl="5" w:tplc="04090005" w:tentative="1">
      <w:start w:val="1"/>
      <w:numFmt w:val="bullet"/>
      <w:lvlText w:val=""/>
      <w:lvlJc w:val="left"/>
      <w:pPr>
        <w:tabs>
          <w:tab w:val="num" w:pos="7275"/>
        </w:tabs>
        <w:ind w:left="7275" w:hanging="360"/>
      </w:pPr>
      <w:rPr>
        <w:rFonts w:ascii="Wingdings" w:hAnsi="Wingdings" w:hint="default"/>
      </w:rPr>
    </w:lvl>
    <w:lvl w:ilvl="6" w:tplc="04090001" w:tentative="1">
      <w:start w:val="1"/>
      <w:numFmt w:val="bullet"/>
      <w:lvlText w:val=""/>
      <w:lvlJc w:val="left"/>
      <w:pPr>
        <w:tabs>
          <w:tab w:val="num" w:pos="7995"/>
        </w:tabs>
        <w:ind w:left="7995" w:hanging="360"/>
      </w:pPr>
      <w:rPr>
        <w:rFonts w:ascii="Symbol" w:hAnsi="Symbol" w:hint="default"/>
      </w:rPr>
    </w:lvl>
    <w:lvl w:ilvl="7" w:tplc="04090003" w:tentative="1">
      <w:start w:val="1"/>
      <w:numFmt w:val="bullet"/>
      <w:lvlText w:val="o"/>
      <w:lvlJc w:val="left"/>
      <w:pPr>
        <w:tabs>
          <w:tab w:val="num" w:pos="8715"/>
        </w:tabs>
        <w:ind w:left="8715" w:hanging="360"/>
      </w:pPr>
      <w:rPr>
        <w:rFonts w:ascii="Courier New" w:hAnsi="Courier New" w:cs="Courier New" w:hint="default"/>
      </w:rPr>
    </w:lvl>
    <w:lvl w:ilvl="8" w:tplc="04090005" w:tentative="1">
      <w:start w:val="1"/>
      <w:numFmt w:val="bullet"/>
      <w:lvlText w:val=""/>
      <w:lvlJc w:val="left"/>
      <w:pPr>
        <w:tabs>
          <w:tab w:val="num" w:pos="9435"/>
        </w:tabs>
        <w:ind w:left="9435" w:hanging="360"/>
      </w:pPr>
      <w:rPr>
        <w:rFonts w:ascii="Wingdings" w:hAnsi="Wingdings" w:hint="default"/>
      </w:rPr>
    </w:lvl>
  </w:abstractNum>
  <w:abstractNum w:abstractNumId="5">
    <w:nsid w:val="78385211"/>
    <w:multiLevelType w:val="hybridMultilevel"/>
    <w:tmpl w:val="0778E93A"/>
    <w:lvl w:ilvl="0" w:tplc="FC62DA1C">
      <w:start w:val="5"/>
      <w:numFmt w:val="bullet"/>
      <w:lvlText w:val="-"/>
      <w:lvlJc w:val="left"/>
      <w:pPr>
        <w:tabs>
          <w:tab w:val="num" w:pos="2955"/>
        </w:tabs>
        <w:ind w:left="2955" w:hanging="360"/>
      </w:pPr>
      <w:rPr>
        <w:rFonts w:ascii="Times New Roman" w:eastAsia="Times New Roman" w:hAnsi="Times New Roman" w:cs="Times New Roman" w:hint="default"/>
      </w:rPr>
    </w:lvl>
    <w:lvl w:ilvl="1" w:tplc="04090003" w:tentative="1">
      <w:start w:val="1"/>
      <w:numFmt w:val="bullet"/>
      <w:lvlText w:val="o"/>
      <w:lvlJc w:val="left"/>
      <w:pPr>
        <w:tabs>
          <w:tab w:val="num" w:pos="3675"/>
        </w:tabs>
        <w:ind w:left="3675" w:hanging="360"/>
      </w:pPr>
      <w:rPr>
        <w:rFonts w:ascii="Courier New" w:hAnsi="Courier New" w:cs="Courier New" w:hint="default"/>
      </w:rPr>
    </w:lvl>
    <w:lvl w:ilvl="2" w:tplc="04090005" w:tentative="1">
      <w:start w:val="1"/>
      <w:numFmt w:val="bullet"/>
      <w:lvlText w:val=""/>
      <w:lvlJc w:val="left"/>
      <w:pPr>
        <w:tabs>
          <w:tab w:val="num" w:pos="4395"/>
        </w:tabs>
        <w:ind w:left="4395" w:hanging="360"/>
      </w:pPr>
      <w:rPr>
        <w:rFonts w:ascii="Wingdings" w:hAnsi="Wingdings" w:hint="default"/>
      </w:rPr>
    </w:lvl>
    <w:lvl w:ilvl="3" w:tplc="04090001" w:tentative="1">
      <w:start w:val="1"/>
      <w:numFmt w:val="bullet"/>
      <w:lvlText w:val=""/>
      <w:lvlJc w:val="left"/>
      <w:pPr>
        <w:tabs>
          <w:tab w:val="num" w:pos="5115"/>
        </w:tabs>
        <w:ind w:left="5115" w:hanging="360"/>
      </w:pPr>
      <w:rPr>
        <w:rFonts w:ascii="Symbol" w:hAnsi="Symbol" w:hint="default"/>
      </w:rPr>
    </w:lvl>
    <w:lvl w:ilvl="4" w:tplc="04090003" w:tentative="1">
      <w:start w:val="1"/>
      <w:numFmt w:val="bullet"/>
      <w:lvlText w:val="o"/>
      <w:lvlJc w:val="left"/>
      <w:pPr>
        <w:tabs>
          <w:tab w:val="num" w:pos="5835"/>
        </w:tabs>
        <w:ind w:left="5835" w:hanging="360"/>
      </w:pPr>
      <w:rPr>
        <w:rFonts w:ascii="Courier New" w:hAnsi="Courier New" w:cs="Courier New" w:hint="default"/>
      </w:rPr>
    </w:lvl>
    <w:lvl w:ilvl="5" w:tplc="04090005" w:tentative="1">
      <w:start w:val="1"/>
      <w:numFmt w:val="bullet"/>
      <w:lvlText w:val=""/>
      <w:lvlJc w:val="left"/>
      <w:pPr>
        <w:tabs>
          <w:tab w:val="num" w:pos="6555"/>
        </w:tabs>
        <w:ind w:left="6555" w:hanging="360"/>
      </w:pPr>
      <w:rPr>
        <w:rFonts w:ascii="Wingdings" w:hAnsi="Wingdings" w:hint="default"/>
      </w:rPr>
    </w:lvl>
    <w:lvl w:ilvl="6" w:tplc="04090001" w:tentative="1">
      <w:start w:val="1"/>
      <w:numFmt w:val="bullet"/>
      <w:lvlText w:val=""/>
      <w:lvlJc w:val="left"/>
      <w:pPr>
        <w:tabs>
          <w:tab w:val="num" w:pos="7275"/>
        </w:tabs>
        <w:ind w:left="7275" w:hanging="360"/>
      </w:pPr>
      <w:rPr>
        <w:rFonts w:ascii="Symbol" w:hAnsi="Symbol" w:hint="default"/>
      </w:rPr>
    </w:lvl>
    <w:lvl w:ilvl="7" w:tplc="04090003" w:tentative="1">
      <w:start w:val="1"/>
      <w:numFmt w:val="bullet"/>
      <w:lvlText w:val="o"/>
      <w:lvlJc w:val="left"/>
      <w:pPr>
        <w:tabs>
          <w:tab w:val="num" w:pos="7995"/>
        </w:tabs>
        <w:ind w:left="7995" w:hanging="360"/>
      </w:pPr>
      <w:rPr>
        <w:rFonts w:ascii="Courier New" w:hAnsi="Courier New" w:cs="Courier New" w:hint="default"/>
      </w:rPr>
    </w:lvl>
    <w:lvl w:ilvl="8" w:tplc="04090005" w:tentative="1">
      <w:start w:val="1"/>
      <w:numFmt w:val="bullet"/>
      <w:lvlText w:val=""/>
      <w:lvlJc w:val="left"/>
      <w:pPr>
        <w:tabs>
          <w:tab w:val="num" w:pos="8715"/>
        </w:tabs>
        <w:ind w:left="8715"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FD"/>
    <w:rsid w:val="000009CF"/>
    <w:rsid w:val="00001120"/>
    <w:rsid w:val="000038E0"/>
    <w:rsid w:val="0000513F"/>
    <w:rsid w:val="000051D5"/>
    <w:rsid w:val="000055B2"/>
    <w:rsid w:val="00006AA0"/>
    <w:rsid w:val="00007295"/>
    <w:rsid w:val="00021B8C"/>
    <w:rsid w:val="00021C30"/>
    <w:rsid w:val="0002211E"/>
    <w:rsid w:val="000239EE"/>
    <w:rsid w:val="00026AA7"/>
    <w:rsid w:val="0002706A"/>
    <w:rsid w:val="0003046E"/>
    <w:rsid w:val="0003056D"/>
    <w:rsid w:val="00043313"/>
    <w:rsid w:val="0004672B"/>
    <w:rsid w:val="0005002F"/>
    <w:rsid w:val="00062DEE"/>
    <w:rsid w:val="00064608"/>
    <w:rsid w:val="00064802"/>
    <w:rsid w:val="00065FA5"/>
    <w:rsid w:val="00066CF6"/>
    <w:rsid w:val="00077446"/>
    <w:rsid w:val="00077E22"/>
    <w:rsid w:val="0008352A"/>
    <w:rsid w:val="00091D0A"/>
    <w:rsid w:val="00092D6B"/>
    <w:rsid w:val="00096CEC"/>
    <w:rsid w:val="000A1318"/>
    <w:rsid w:val="000A1A79"/>
    <w:rsid w:val="000A4CC2"/>
    <w:rsid w:val="000A5E9A"/>
    <w:rsid w:val="000A6046"/>
    <w:rsid w:val="000A7631"/>
    <w:rsid w:val="000B0419"/>
    <w:rsid w:val="000C1922"/>
    <w:rsid w:val="000C2B7D"/>
    <w:rsid w:val="000C3686"/>
    <w:rsid w:val="000C3CE4"/>
    <w:rsid w:val="000C40A7"/>
    <w:rsid w:val="000D1E40"/>
    <w:rsid w:val="000D346A"/>
    <w:rsid w:val="000D3D33"/>
    <w:rsid w:val="000D49CE"/>
    <w:rsid w:val="000E0F13"/>
    <w:rsid w:val="000E64D7"/>
    <w:rsid w:val="000F220A"/>
    <w:rsid w:val="000F4F46"/>
    <w:rsid w:val="000F6949"/>
    <w:rsid w:val="00103743"/>
    <w:rsid w:val="00104597"/>
    <w:rsid w:val="00105313"/>
    <w:rsid w:val="001067FF"/>
    <w:rsid w:val="001114C1"/>
    <w:rsid w:val="00111591"/>
    <w:rsid w:val="0011723E"/>
    <w:rsid w:val="0012240E"/>
    <w:rsid w:val="00131D71"/>
    <w:rsid w:val="001321E2"/>
    <w:rsid w:val="00141871"/>
    <w:rsid w:val="00155CC6"/>
    <w:rsid w:val="00155F42"/>
    <w:rsid w:val="00162782"/>
    <w:rsid w:val="001668B5"/>
    <w:rsid w:val="00170444"/>
    <w:rsid w:val="00174B69"/>
    <w:rsid w:val="0018597B"/>
    <w:rsid w:val="001937E2"/>
    <w:rsid w:val="001A16C4"/>
    <w:rsid w:val="001A217D"/>
    <w:rsid w:val="001A4106"/>
    <w:rsid w:val="001A63A9"/>
    <w:rsid w:val="001A7DED"/>
    <w:rsid w:val="001C12CD"/>
    <w:rsid w:val="001D08B7"/>
    <w:rsid w:val="001D7731"/>
    <w:rsid w:val="001E30A7"/>
    <w:rsid w:val="001E3804"/>
    <w:rsid w:val="001E464E"/>
    <w:rsid w:val="001F2CF2"/>
    <w:rsid w:val="001F4BA1"/>
    <w:rsid w:val="00201EB1"/>
    <w:rsid w:val="00223B86"/>
    <w:rsid w:val="00223DA9"/>
    <w:rsid w:val="00225D49"/>
    <w:rsid w:val="002271C4"/>
    <w:rsid w:val="00227F87"/>
    <w:rsid w:val="0024216D"/>
    <w:rsid w:val="00250A7B"/>
    <w:rsid w:val="00256DA7"/>
    <w:rsid w:val="00264133"/>
    <w:rsid w:val="00277FDC"/>
    <w:rsid w:val="00280742"/>
    <w:rsid w:val="00280F4F"/>
    <w:rsid w:val="002871C5"/>
    <w:rsid w:val="00291896"/>
    <w:rsid w:val="00296C72"/>
    <w:rsid w:val="002A09DD"/>
    <w:rsid w:val="002A2169"/>
    <w:rsid w:val="002A6AC3"/>
    <w:rsid w:val="002B43DA"/>
    <w:rsid w:val="002B468A"/>
    <w:rsid w:val="002C1D43"/>
    <w:rsid w:val="002C77F7"/>
    <w:rsid w:val="002D09F4"/>
    <w:rsid w:val="002D27C0"/>
    <w:rsid w:val="002F1389"/>
    <w:rsid w:val="00304CDA"/>
    <w:rsid w:val="003070B6"/>
    <w:rsid w:val="0030722F"/>
    <w:rsid w:val="003107EB"/>
    <w:rsid w:val="00313C84"/>
    <w:rsid w:val="00315175"/>
    <w:rsid w:val="003209B4"/>
    <w:rsid w:val="00331279"/>
    <w:rsid w:val="003326FB"/>
    <w:rsid w:val="00335C7F"/>
    <w:rsid w:val="003400C2"/>
    <w:rsid w:val="00340C36"/>
    <w:rsid w:val="00341989"/>
    <w:rsid w:val="00355C39"/>
    <w:rsid w:val="00356B49"/>
    <w:rsid w:val="00356B81"/>
    <w:rsid w:val="00356BBF"/>
    <w:rsid w:val="003603F0"/>
    <w:rsid w:val="0036114A"/>
    <w:rsid w:val="0036526F"/>
    <w:rsid w:val="0037367D"/>
    <w:rsid w:val="0037512C"/>
    <w:rsid w:val="00376F3B"/>
    <w:rsid w:val="00377D03"/>
    <w:rsid w:val="003914B5"/>
    <w:rsid w:val="00396791"/>
    <w:rsid w:val="003A3581"/>
    <w:rsid w:val="003A5273"/>
    <w:rsid w:val="003A6453"/>
    <w:rsid w:val="003B7724"/>
    <w:rsid w:val="003C1CFE"/>
    <w:rsid w:val="003C4389"/>
    <w:rsid w:val="003D48F5"/>
    <w:rsid w:val="003D5A93"/>
    <w:rsid w:val="003E0B1F"/>
    <w:rsid w:val="003E1865"/>
    <w:rsid w:val="003F17B3"/>
    <w:rsid w:val="003F589D"/>
    <w:rsid w:val="00404A85"/>
    <w:rsid w:val="00404D0B"/>
    <w:rsid w:val="0040608A"/>
    <w:rsid w:val="00413BBB"/>
    <w:rsid w:val="004146F4"/>
    <w:rsid w:val="004149A3"/>
    <w:rsid w:val="00430B50"/>
    <w:rsid w:val="00433CCF"/>
    <w:rsid w:val="00434A5D"/>
    <w:rsid w:val="00441BD0"/>
    <w:rsid w:val="004424F8"/>
    <w:rsid w:val="0044589E"/>
    <w:rsid w:val="00446BD2"/>
    <w:rsid w:val="004473DB"/>
    <w:rsid w:val="00453390"/>
    <w:rsid w:val="004539C6"/>
    <w:rsid w:val="0045562F"/>
    <w:rsid w:val="00461BE3"/>
    <w:rsid w:val="00463C39"/>
    <w:rsid w:val="00464D46"/>
    <w:rsid w:val="00467CC4"/>
    <w:rsid w:val="00471D74"/>
    <w:rsid w:val="00472387"/>
    <w:rsid w:val="004852AC"/>
    <w:rsid w:val="00486422"/>
    <w:rsid w:val="00492AF1"/>
    <w:rsid w:val="0049448E"/>
    <w:rsid w:val="004A277A"/>
    <w:rsid w:val="004A46C9"/>
    <w:rsid w:val="004A7C17"/>
    <w:rsid w:val="004A7EA6"/>
    <w:rsid w:val="004B0AAD"/>
    <w:rsid w:val="004B4E3D"/>
    <w:rsid w:val="004B6CA6"/>
    <w:rsid w:val="004C2B57"/>
    <w:rsid w:val="004C4137"/>
    <w:rsid w:val="004C5BB3"/>
    <w:rsid w:val="004C66A1"/>
    <w:rsid w:val="004E70BC"/>
    <w:rsid w:val="004F2108"/>
    <w:rsid w:val="004F39C0"/>
    <w:rsid w:val="004F3C47"/>
    <w:rsid w:val="004F4101"/>
    <w:rsid w:val="0050025E"/>
    <w:rsid w:val="00500278"/>
    <w:rsid w:val="00506691"/>
    <w:rsid w:val="00514DEA"/>
    <w:rsid w:val="0053127D"/>
    <w:rsid w:val="0054022A"/>
    <w:rsid w:val="00554A27"/>
    <w:rsid w:val="005635A9"/>
    <w:rsid w:val="00570508"/>
    <w:rsid w:val="00572F0A"/>
    <w:rsid w:val="00575373"/>
    <w:rsid w:val="00575407"/>
    <w:rsid w:val="00587B96"/>
    <w:rsid w:val="00595F23"/>
    <w:rsid w:val="00596046"/>
    <w:rsid w:val="00596741"/>
    <w:rsid w:val="005A296D"/>
    <w:rsid w:val="005B0968"/>
    <w:rsid w:val="005B2B91"/>
    <w:rsid w:val="005C3A65"/>
    <w:rsid w:val="005C40CC"/>
    <w:rsid w:val="005C79A9"/>
    <w:rsid w:val="005D2EEB"/>
    <w:rsid w:val="005E1754"/>
    <w:rsid w:val="005E1F8E"/>
    <w:rsid w:val="005E26E8"/>
    <w:rsid w:val="005E7EC1"/>
    <w:rsid w:val="005F0CC6"/>
    <w:rsid w:val="005F3CF2"/>
    <w:rsid w:val="00600AC0"/>
    <w:rsid w:val="00601644"/>
    <w:rsid w:val="0060351C"/>
    <w:rsid w:val="00605897"/>
    <w:rsid w:val="00614422"/>
    <w:rsid w:val="00614B9D"/>
    <w:rsid w:val="00615B34"/>
    <w:rsid w:val="00616EC1"/>
    <w:rsid w:val="0061786F"/>
    <w:rsid w:val="00620040"/>
    <w:rsid w:val="00621A87"/>
    <w:rsid w:val="00631FC5"/>
    <w:rsid w:val="00633C2F"/>
    <w:rsid w:val="006419BA"/>
    <w:rsid w:val="00641C17"/>
    <w:rsid w:val="00651D70"/>
    <w:rsid w:val="00653159"/>
    <w:rsid w:val="00664A28"/>
    <w:rsid w:val="00667A36"/>
    <w:rsid w:val="0067081D"/>
    <w:rsid w:val="00680311"/>
    <w:rsid w:val="006805A3"/>
    <w:rsid w:val="00684723"/>
    <w:rsid w:val="006853A2"/>
    <w:rsid w:val="00685F49"/>
    <w:rsid w:val="00690B15"/>
    <w:rsid w:val="00692E93"/>
    <w:rsid w:val="006954C0"/>
    <w:rsid w:val="00696E2A"/>
    <w:rsid w:val="006979EA"/>
    <w:rsid w:val="006A0130"/>
    <w:rsid w:val="006A1BD7"/>
    <w:rsid w:val="006A219A"/>
    <w:rsid w:val="006B5E61"/>
    <w:rsid w:val="006B7953"/>
    <w:rsid w:val="006C102E"/>
    <w:rsid w:val="006C1275"/>
    <w:rsid w:val="006E01F8"/>
    <w:rsid w:val="006E7D7B"/>
    <w:rsid w:val="006F0CAD"/>
    <w:rsid w:val="006F1D0B"/>
    <w:rsid w:val="006F2FDF"/>
    <w:rsid w:val="006F30D2"/>
    <w:rsid w:val="006F79F4"/>
    <w:rsid w:val="00700D33"/>
    <w:rsid w:val="0070148F"/>
    <w:rsid w:val="00703F77"/>
    <w:rsid w:val="007054A6"/>
    <w:rsid w:val="00706944"/>
    <w:rsid w:val="0070797D"/>
    <w:rsid w:val="007127DD"/>
    <w:rsid w:val="00724AE4"/>
    <w:rsid w:val="0073188B"/>
    <w:rsid w:val="007324BC"/>
    <w:rsid w:val="00733AAC"/>
    <w:rsid w:val="0073758E"/>
    <w:rsid w:val="007376FF"/>
    <w:rsid w:val="007407F8"/>
    <w:rsid w:val="00740837"/>
    <w:rsid w:val="00743024"/>
    <w:rsid w:val="00752C17"/>
    <w:rsid w:val="00754D71"/>
    <w:rsid w:val="0077053F"/>
    <w:rsid w:val="00771BCE"/>
    <w:rsid w:val="00773514"/>
    <w:rsid w:val="00793F0E"/>
    <w:rsid w:val="007943CD"/>
    <w:rsid w:val="007949F4"/>
    <w:rsid w:val="00794DFE"/>
    <w:rsid w:val="00795C65"/>
    <w:rsid w:val="00796A5E"/>
    <w:rsid w:val="007A5C73"/>
    <w:rsid w:val="007A66D3"/>
    <w:rsid w:val="007A7FBF"/>
    <w:rsid w:val="007B4F9E"/>
    <w:rsid w:val="007B6D9B"/>
    <w:rsid w:val="007B7E32"/>
    <w:rsid w:val="007C5B2F"/>
    <w:rsid w:val="007C7D04"/>
    <w:rsid w:val="007C7DB5"/>
    <w:rsid w:val="007C7FDA"/>
    <w:rsid w:val="007E0581"/>
    <w:rsid w:val="007E28E5"/>
    <w:rsid w:val="007E4F75"/>
    <w:rsid w:val="007E517B"/>
    <w:rsid w:val="007E7ECD"/>
    <w:rsid w:val="007F0F84"/>
    <w:rsid w:val="007F386A"/>
    <w:rsid w:val="007F4303"/>
    <w:rsid w:val="007F58C0"/>
    <w:rsid w:val="007F646F"/>
    <w:rsid w:val="00800FEC"/>
    <w:rsid w:val="00807A79"/>
    <w:rsid w:val="00810AB7"/>
    <w:rsid w:val="00815CF0"/>
    <w:rsid w:val="0081633E"/>
    <w:rsid w:val="0081723F"/>
    <w:rsid w:val="00824DF2"/>
    <w:rsid w:val="00833762"/>
    <w:rsid w:val="00833CB7"/>
    <w:rsid w:val="00835DE5"/>
    <w:rsid w:val="00837E75"/>
    <w:rsid w:val="00843A99"/>
    <w:rsid w:val="0085220A"/>
    <w:rsid w:val="008546C1"/>
    <w:rsid w:val="00857185"/>
    <w:rsid w:val="00874954"/>
    <w:rsid w:val="00881958"/>
    <w:rsid w:val="00886DB8"/>
    <w:rsid w:val="00890CEA"/>
    <w:rsid w:val="00891D54"/>
    <w:rsid w:val="00891DBD"/>
    <w:rsid w:val="00894EC1"/>
    <w:rsid w:val="008A1571"/>
    <w:rsid w:val="008A1A40"/>
    <w:rsid w:val="008A201D"/>
    <w:rsid w:val="008A510F"/>
    <w:rsid w:val="008B1880"/>
    <w:rsid w:val="008B2F22"/>
    <w:rsid w:val="008B37E5"/>
    <w:rsid w:val="008B74C1"/>
    <w:rsid w:val="008C0DD1"/>
    <w:rsid w:val="008D37F0"/>
    <w:rsid w:val="008D76B1"/>
    <w:rsid w:val="008E01D8"/>
    <w:rsid w:val="008E6349"/>
    <w:rsid w:val="008F33ED"/>
    <w:rsid w:val="008F500E"/>
    <w:rsid w:val="008F52C4"/>
    <w:rsid w:val="008F563F"/>
    <w:rsid w:val="009102D8"/>
    <w:rsid w:val="00910C68"/>
    <w:rsid w:val="00911163"/>
    <w:rsid w:val="00925FB8"/>
    <w:rsid w:val="009305CE"/>
    <w:rsid w:val="00935827"/>
    <w:rsid w:val="00940D94"/>
    <w:rsid w:val="00945973"/>
    <w:rsid w:val="00946387"/>
    <w:rsid w:val="00953154"/>
    <w:rsid w:val="009569A2"/>
    <w:rsid w:val="0097487C"/>
    <w:rsid w:val="00974884"/>
    <w:rsid w:val="00975C3C"/>
    <w:rsid w:val="00977BEE"/>
    <w:rsid w:val="009819E3"/>
    <w:rsid w:val="00982FB0"/>
    <w:rsid w:val="00984A73"/>
    <w:rsid w:val="00986661"/>
    <w:rsid w:val="00987A4A"/>
    <w:rsid w:val="00991DCD"/>
    <w:rsid w:val="0099386C"/>
    <w:rsid w:val="00996EC6"/>
    <w:rsid w:val="0099759A"/>
    <w:rsid w:val="0099773F"/>
    <w:rsid w:val="009A0791"/>
    <w:rsid w:val="009A4F30"/>
    <w:rsid w:val="009A542D"/>
    <w:rsid w:val="009D091D"/>
    <w:rsid w:val="009D3E0C"/>
    <w:rsid w:val="009E0063"/>
    <w:rsid w:val="009E2B7C"/>
    <w:rsid w:val="009E6CAD"/>
    <w:rsid w:val="009E7498"/>
    <w:rsid w:val="009E7972"/>
    <w:rsid w:val="00A1438D"/>
    <w:rsid w:val="00A154BA"/>
    <w:rsid w:val="00A20106"/>
    <w:rsid w:val="00A25330"/>
    <w:rsid w:val="00A34629"/>
    <w:rsid w:val="00A36567"/>
    <w:rsid w:val="00A3689F"/>
    <w:rsid w:val="00A408B2"/>
    <w:rsid w:val="00A521A1"/>
    <w:rsid w:val="00A5569F"/>
    <w:rsid w:val="00A55F3A"/>
    <w:rsid w:val="00A57E0B"/>
    <w:rsid w:val="00A61749"/>
    <w:rsid w:val="00A64439"/>
    <w:rsid w:val="00A65FA3"/>
    <w:rsid w:val="00A73FEE"/>
    <w:rsid w:val="00A76C03"/>
    <w:rsid w:val="00A77D71"/>
    <w:rsid w:val="00A8031B"/>
    <w:rsid w:val="00A82E6D"/>
    <w:rsid w:val="00A83171"/>
    <w:rsid w:val="00A87462"/>
    <w:rsid w:val="00A9043E"/>
    <w:rsid w:val="00A905A8"/>
    <w:rsid w:val="00A918C8"/>
    <w:rsid w:val="00A9431A"/>
    <w:rsid w:val="00AA0651"/>
    <w:rsid w:val="00AA5A09"/>
    <w:rsid w:val="00AB264A"/>
    <w:rsid w:val="00AB4287"/>
    <w:rsid w:val="00AB5463"/>
    <w:rsid w:val="00AB6559"/>
    <w:rsid w:val="00AC3FC1"/>
    <w:rsid w:val="00AC4D84"/>
    <w:rsid w:val="00AC58DA"/>
    <w:rsid w:val="00AC6331"/>
    <w:rsid w:val="00AC758B"/>
    <w:rsid w:val="00AC7C30"/>
    <w:rsid w:val="00AD5179"/>
    <w:rsid w:val="00AE0389"/>
    <w:rsid w:val="00AF6D61"/>
    <w:rsid w:val="00B036BE"/>
    <w:rsid w:val="00B0631A"/>
    <w:rsid w:val="00B06D95"/>
    <w:rsid w:val="00B1392B"/>
    <w:rsid w:val="00B173F7"/>
    <w:rsid w:val="00B174FD"/>
    <w:rsid w:val="00B177A4"/>
    <w:rsid w:val="00B2545C"/>
    <w:rsid w:val="00B25F5B"/>
    <w:rsid w:val="00B3532C"/>
    <w:rsid w:val="00B3541E"/>
    <w:rsid w:val="00B46979"/>
    <w:rsid w:val="00B521A2"/>
    <w:rsid w:val="00B54EC1"/>
    <w:rsid w:val="00B6012C"/>
    <w:rsid w:val="00B71ED9"/>
    <w:rsid w:val="00B81EFE"/>
    <w:rsid w:val="00B84B08"/>
    <w:rsid w:val="00B8560A"/>
    <w:rsid w:val="00B86128"/>
    <w:rsid w:val="00B87523"/>
    <w:rsid w:val="00B9163D"/>
    <w:rsid w:val="00B937A0"/>
    <w:rsid w:val="00B94661"/>
    <w:rsid w:val="00BA18A3"/>
    <w:rsid w:val="00BC2C9D"/>
    <w:rsid w:val="00BC469C"/>
    <w:rsid w:val="00BC7B1D"/>
    <w:rsid w:val="00BD14AE"/>
    <w:rsid w:val="00BD35C0"/>
    <w:rsid w:val="00BD4280"/>
    <w:rsid w:val="00BE1F0D"/>
    <w:rsid w:val="00BE29AC"/>
    <w:rsid w:val="00BE4592"/>
    <w:rsid w:val="00BE469D"/>
    <w:rsid w:val="00BE601C"/>
    <w:rsid w:val="00BF0019"/>
    <w:rsid w:val="00BF0687"/>
    <w:rsid w:val="00BF5796"/>
    <w:rsid w:val="00BF72C8"/>
    <w:rsid w:val="00C17C98"/>
    <w:rsid w:val="00C22BC1"/>
    <w:rsid w:val="00C26796"/>
    <w:rsid w:val="00C323CC"/>
    <w:rsid w:val="00C32712"/>
    <w:rsid w:val="00C3341B"/>
    <w:rsid w:val="00C34750"/>
    <w:rsid w:val="00C34F85"/>
    <w:rsid w:val="00C4084A"/>
    <w:rsid w:val="00C42673"/>
    <w:rsid w:val="00C42B76"/>
    <w:rsid w:val="00C44FA2"/>
    <w:rsid w:val="00C50D40"/>
    <w:rsid w:val="00C53BA1"/>
    <w:rsid w:val="00C54881"/>
    <w:rsid w:val="00C54E01"/>
    <w:rsid w:val="00C61BB8"/>
    <w:rsid w:val="00C75182"/>
    <w:rsid w:val="00C7664A"/>
    <w:rsid w:val="00C80073"/>
    <w:rsid w:val="00C83A10"/>
    <w:rsid w:val="00C87F60"/>
    <w:rsid w:val="00C91B2C"/>
    <w:rsid w:val="00C92E9C"/>
    <w:rsid w:val="00C93597"/>
    <w:rsid w:val="00CA3541"/>
    <w:rsid w:val="00CA522F"/>
    <w:rsid w:val="00CA553F"/>
    <w:rsid w:val="00CB387E"/>
    <w:rsid w:val="00CB7329"/>
    <w:rsid w:val="00CC0F54"/>
    <w:rsid w:val="00CC18D5"/>
    <w:rsid w:val="00CC37AA"/>
    <w:rsid w:val="00CC436A"/>
    <w:rsid w:val="00CC60F7"/>
    <w:rsid w:val="00CC6131"/>
    <w:rsid w:val="00CD52DA"/>
    <w:rsid w:val="00CD6B10"/>
    <w:rsid w:val="00CE3BD1"/>
    <w:rsid w:val="00CE3F03"/>
    <w:rsid w:val="00D06D60"/>
    <w:rsid w:val="00D21571"/>
    <w:rsid w:val="00D2248B"/>
    <w:rsid w:val="00D27176"/>
    <w:rsid w:val="00D318C3"/>
    <w:rsid w:val="00D32151"/>
    <w:rsid w:val="00D34883"/>
    <w:rsid w:val="00D406DE"/>
    <w:rsid w:val="00D41F5F"/>
    <w:rsid w:val="00D45D5B"/>
    <w:rsid w:val="00D460F7"/>
    <w:rsid w:val="00D46173"/>
    <w:rsid w:val="00D47510"/>
    <w:rsid w:val="00D55CA0"/>
    <w:rsid w:val="00D56580"/>
    <w:rsid w:val="00D5742D"/>
    <w:rsid w:val="00D6256A"/>
    <w:rsid w:val="00D65171"/>
    <w:rsid w:val="00D70FBC"/>
    <w:rsid w:val="00D77FA1"/>
    <w:rsid w:val="00D81874"/>
    <w:rsid w:val="00D8370D"/>
    <w:rsid w:val="00D86AD5"/>
    <w:rsid w:val="00D90F5E"/>
    <w:rsid w:val="00DA3AB9"/>
    <w:rsid w:val="00DA409B"/>
    <w:rsid w:val="00DA4514"/>
    <w:rsid w:val="00DB1A12"/>
    <w:rsid w:val="00DB20D9"/>
    <w:rsid w:val="00DB5B3E"/>
    <w:rsid w:val="00DB6C08"/>
    <w:rsid w:val="00DB7659"/>
    <w:rsid w:val="00DC4E9A"/>
    <w:rsid w:val="00DC5902"/>
    <w:rsid w:val="00DE1382"/>
    <w:rsid w:val="00DE3CE1"/>
    <w:rsid w:val="00DE512E"/>
    <w:rsid w:val="00DE56AE"/>
    <w:rsid w:val="00DF5894"/>
    <w:rsid w:val="00E06118"/>
    <w:rsid w:val="00E06686"/>
    <w:rsid w:val="00E07099"/>
    <w:rsid w:val="00E071D0"/>
    <w:rsid w:val="00E07F6D"/>
    <w:rsid w:val="00E131EC"/>
    <w:rsid w:val="00E217A7"/>
    <w:rsid w:val="00E23567"/>
    <w:rsid w:val="00E23CB8"/>
    <w:rsid w:val="00E317F3"/>
    <w:rsid w:val="00E353BE"/>
    <w:rsid w:val="00E46BC7"/>
    <w:rsid w:val="00E532EE"/>
    <w:rsid w:val="00E661FB"/>
    <w:rsid w:val="00E71B62"/>
    <w:rsid w:val="00E7274C"/>
    <w:rsid w:val="00E7340D"/>
    <w:rsid w:val="00E750C2"/>
    <w:rsid w:val="00E75481"/>
    <w:rsid w:val="00E76FA6"/>
    <w:rsid w:val="00E8248E"/>
    <w:rsid w:val="00E837AC"/>
    <w:rsid w:val="00E848A5"/>
    <w:rsid w:val="00E8774A"/>
    <w:rsid w:val="00E93018"/>
    <w:rsid w:val="00E93C7A"/>
    <w:rsid w:val="00EB4AC0"/>
    <w:rsid w:val="00EB4EE6"/>
    <w:rsid w:val="00EB7815"/>
    <w:rsid w:val="00EB7CBA"/>
    <w:rsid w:val="00EC688B"/>
    <w:rsid w:val="00EC7B6E"/>
    <w:rsid w:val="00ED4113"/>
    <w:rsid w:val="00ED61D4"/>
    <w:rsid w:val="00EE143D"/>
    <w:rsid w:val="00EE6F6E"/>
    <w:rsid w:val="00EE7368"/>
    <w:rsid w:val="00EF0967"/>
    <w:rsid w:val="00EF3471"/>
    <w:rsid w:val="00F04C97"/>
    <w:rsid w:val="00F12578"/>
    <w:rsid w:val="00F1386B"/>
    <w:rsid w:val="00F17DB2"/>
    <w:rsid w:val="00F17EAC"/>
    <w:rsid w:val="00F242A3"/>
    <w:rsid w:val="00F306F0"/>
    <w:rsid w:val="00F317E4"/>
    <w:rsid w:val="00F4142A"/>
    <w:rsid w:val="00F43470"/>
    <w:rsid w:val="00F50C57"/>
    <w:rsid w:val="00F5679F"/>
    <w:rsid w:val="00F602B1"/>
    <w:rsid w:val="00F60404"/>
    <w:rsid w:val="00F62AE3"/>
    <w:rsid w:val="00F675E5"/>
    <w:rsid w:val="00F71C53"/>
    <w:rsid w:val="00F75C23"/>
    <w:rsid w:val="00F77263"/>
    <w:rsid w:val="00F77A9D"/>
    <w:rsid w:val="00F80941"/>
    <w:rsid w:val="00F82365"/>
    <w:rsid w:val="00F905F8"/>
    <w:rsid w:val="00FA1410"/>
    <w:rsid w:val="00FA3756"/>
    <w:rsid w:val="00FA5739"/>
    <w:rsid w:val="00FA5884"/>
    <w:rsid w:val="00FA5DB7"/>
    <w:rsid w:val="00FB118D"/>
    <w:rsid w:val="00FB2180"/>
    <w:rsid w:val="00FB242A"/>
    <w:rsid w:val="00FB57C1"/>
    <w:rsid w:val="00FB7D27"/>
    <w:rsid w:val="00FB7FD6"/>
    <w:rsid w:val="00FC3AF2"/>
    <w:rsid w:val="00FD26FC"/>
    <w:rsid w:val="00FD3BFA"/>
    <w:rsid w:val="00FD4767"/>
    <w:rsid w:val="00FD6233"/>
    <w:rsid w:val="00FD7C8F"/>
    <w:rsid w:val="00FE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1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D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0DD1"/>
    <w:pPr>
      <w:spacing w:before="100" w:beforeAutospacing="1" w:after="100" w:afterAutospacing="1"/>
    </w:pPr>
  </w:style>
  <w:style w:type="character" w:customStyle="1" w:styleId="apple-converted-space">
    <w:name w:val="apple-converted-space"/>
    <w:basedOn w:val="DefaultParagraphFont"/>
    <w:rsid w:val="008C0DD1"/>
  </w:style>
  <w:style w:type="character" w:styleId="Hyperlink">
    <w:name w:val="Hyperlink"/>
    <w:uiPriority w:val="99"/>
    <w:rsid w:val="008C0DD1"/>
    <w:rPr>
      <w:color w:val="0000FF"/>
      <w:u w:val="single"/>
    </w:rPr>
  </w:style>
  <w:style w:type="paragraph" w:customStyle="1" w:styleId="CharCharCharCharCharCharCharChar1CharCharCharChar">
    <w:name w:val="Char Char Char Char Char Char Char Char1 Char Char Char Char"/>
    <w:basedOn w:val="Normal"/>
    <w:rsid w:val="00FB242A"/>
    <w:pPr>
      <w:spacing w:after="160" w:line="240" w:lineRule="exact"/>
    </w:pPr>
    <w:rPr>
      <w:rFonts w:ascii="Verdana" w:hAnsi="Verdana"/>
      <w:sz w:val="20"/>
      <w:szCs w:val="20"/>
    </w:rPr>
  </w:style>
  <w:style w:type="paragraph" w:styleId="Header">
    <w:name w:val="header"/>
    <w:basedOn w:val="Normal"/>
    <w:link w:val="HeaderChar"/>
    <w:uiPriority w:val="99"/>
    <w:rsid w:val="00AF6D61"/>
    <w:pPr>
      <w:tabs>
        <w:tab w:val="center" w:pos="4680"/>
        <w:tab w:val="right" w:pos="9360"/>
      </w:tabs>
    </w:pPr>
  </w:style>
  <w:style w:type="character" w:customStyle="1" w:styleId="HeaderChar">
    <w:name w:val="Header Char"/>
    <w:link w:val="Header"/>
    <w:uiPriority w:val="99"/>
    <w:rsid w:val="00AF6D61"/>
    <w:rPr>
      <w:sz w:val="24"/>
      <w:szCs w:val="24"/>
    </w:rPr>
  </w:style>
  <w:style w:type="paragraph" w:styleId="Footer">
    <w:name w:val="footer"/>
    <w:basedOn w:val="Normal"/>
    <w:link w:val="FooterChar"/>
    <w:uiPriority w:val="99"/>
    <w:rsid w:val="00AF6D61"/>
    <w:pPr>
      <w:tabs>
        <w:tab w:val="center" w:pos="4680"/>
        <w:tab w:val="right" w:pos="9360"/>
      </w:tabs>
    </w:pPr>
  </w:style>
  <w:style w:type="character" w:customStyle="1" w:styleId="FooterChar">
    <w:name w:val="Footer Char"/>
    <w:link w:val="Footer"/>
    <w:uiPriority w:val="99"/>
    <w:rsid w:val="00AF6D61"/>
    <w:rPr>
      <w:sz w:val="24"/>
      <w:szCs w:val="24"/>
    </w:rPr>
  </w:style>
  <w:style w:type="character" w:styleId="Emphasis">
    <w:name w:val="Emphasis"/>
    <w:qFormat/>
    <w:rsid w:val="00FD4767"/>
    <w:rPr>
      <w:i/>
      <w:iCs/>
    </w:rPr>
  </w:style>
  <w:style w:type="table" w:styleId="TableGrid">
    <w:name w:val="Table Grid"/>
    <w:basedOn w:val="TableNormal"/>
    <w:uiPriority w:val="39"/>
    <w:rsid w:val="00B174FD"/>
    <w:pPr>
      <w:spacing w:after="120" w:line="264" w:lineRule="auto"/>
    </w:pPr>
    <w:rPr>
      <w:rFonts w:ascii="Courier New" w:eastAsiaTheme="minorEastAsia"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fn,ft,f"/>
    <w:basedOn w:val="Normal"/>
    <w:link w:val="FootnoteTextChar"/>
    <w:uiPriority w:val="99"/>
    <w:rsid w:val="00B174FD"/>
    <w:pPr>
      <w:ind w:firstLine="720"/>
      <w:jc w:val="both"/>
    </w:pPr>
    <w:rPr>
      <w:rFonts w:ascii="Times New Roman Bold" w:eastAsia="Cambria Math" w:hAnsi="Times New Roman Bold" w:cs="Cambria Math"/>
      <w:sz w:val="28"/>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fn Char,ft Char"/>
    <w:basedOn w:val="DefaultParagraphFont"/>
    <w:link w:val="FootnoteText"/>
    <w:uiPriority w:val="99"/>
    <w:rsid w:val="00B174FD"/>
    <w:rPr>
      <w:rFonts w:ascii="Times New Roman Bold" w:eastAsia="Cambria Math" w:hAnsi="Times New Roman Bold" w:cs="Cambria Math"/>
      <w:sz w:val="28"/>
    </w:rPr>
  </w:style>
  <w:style w:type="character" w:styleId="FootnoteReference">
    <w:name w:val="footnote reference"/>
    <w:aliases w:val="Footnote,Ref,de nota al pie,Footnote text + 13 pt,Footnote text,ftref,ftref Char,Footnote Char,Footnote text Char,fr Char,16 Point Char,Superscript 6 Point Char,Superscript 6 Point + 11 pt Char,(NECG) Footnote Reference Char,E FNZ Cha"/>
    <w:link w:val="fr"/>
    <w:uiPriority w:val="99"/>
    <w:qFormat/>
    <w:rsid w:val="00B174FD"/>
    <w:rPr>
      <w:vertAlign w:val="superscript"/>
    </w:rPr>
  </w:style>
  <w:style w:type="paragraph" w:customStyle="1" w:styleId="fr">
    <w:name w:val="fr"/>
    <w:aliases w:val="16 Point,Superscript 6 Point,Superscript 6 Point + 11 pt,(NECG) Footnote Reference,Fußnotenzeichen DISS,Footnote Ref in FtNote,BVI fnr,E FNZ,-E Fußnotenzeichen,Footnote#,Footnote + Arial,10 pt,Black"/>
    <w:basedOn w:val="Normal"/>
    <w:link w:val="FootnoteReference"/>
    <w:uiPriority w:val="99"/>
    <w:qFormat/>
    <w:rsid w:val="00B174FD"/>
    <w:pPr>
      <w:spacing w:before="100" w:line="240" w:lineRule="exact"/>
      <w:ind w:firstLine="720"/>
      <w:jc w:val="both"/>
    </w:pPr>
    <w:rPr>
      <w:sz w:val="20"/>
      <w:szCs w:val="20"/>
      <w:vertAlign w:val="superscript"/>
    </w:rPr>
  </w:style>
  <w:style w:type="paragraph" w:styleId="ListParagraph">
    <w:name w:val="List Paragraph"/>
    <w:basedOn w:val="Normal"/>
    <w:uiPriority w:val="34"/>
    <w:qFormat/>
    <w:rsid w:val="000A1318"/>
    <w:pPr>
      <w:ind w:left="720"/>
      <w:contextualSpacing/>
    </w:pPr>
  </w:style>
  <w:style w:type="character" w:styleId="Strong">
    <w:name w:val="Strong"/>
    <w:basedOn w:val="DefaultParagraphFont"/>
    <w:uiPriority w:val="22"/>
    <w:qFormat/>
    <w:rsid w:val="000F6949"/>
    <w:rPr>
      <w:b/>
      <w:bCs/>
    </w:rPr>
  </w:style>
  <w:style w:type="paragraph" w:styleId="BalloonText">
    <w:name w:val="Balloon Text"/>
    <w:basedOn w:val="Normal"/>
    <w:link w:val="BalloonTextChar"/>
    <w:rsid w:val="003D48F5"/>
    <w:rPr>
      <w:rFonts w:ascii="Segoe UI" w:hAnsi="Segoe UI" w:cs="Segoe UI"/>
      <w:sz w:val="18"/>
      <w:szCs w:val="18"/>
    </w:rPr>
  </w:style>
  <w:style w:type="character" w:customStyle="1" w:styleId="BalloonTextChar">
    <w:name w:val="Balloon Text Char"/>
    <w:basedOn w:val="DefaultParagraphFont"/>
    <w:link w:val="BalloonText"/>
    <w:rsid w:val="003D48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D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0DD1"/>
    <w:pPr>
      <w:spacing w:before="100" w:beforeAutospacing="1" w:after="100" w:afterAutospacing="1"/>
    </w:pPr>
  </w:style>
  <w:style w:type="character" w:customStyle="1" w:styleId="apple-converted-space">
    <w:name w:val="apple-converted-space"/>
    <w:basedOn w:val="DefaultParagraphFont"/>
    <w:rsid w:val="008C0DD1"/>
  </w:style>
  <w:style w:type="character" w:styleId="Hyperlink">
    <w:name w:val="Hyperlink"/>
    <w:uiPriority w:val="99"/>
    <w:rsid w:val="008C0DD1"/>
    <w:rPr>
      <w:color w:val="0000FF"/>
      <w:u w:val="single"/>
    </w:rPr>
  </w:style>
  <w:style w:type="paragraph" w:customStyle="1" w:styleId="CharCharCharCharCharCharCharChar1CharCharCharChar">
    <w:name w:val="Char Char Char Char Char Char Char Char1 Char Char Char Char"/>
    <w:basedOn w:val="Normal"/>
    <w:rsid w:val="00FB242A"/>
    <w:pPr>
      <w:spacing w:after="160" w:line="240" w:lineRule="exact"/>
    </w:pPr>
    <w:rPr>
      <w:rFonts w:ascii="Verdana" w:hAnsi="Verdana"/>
      <w:sz w:val="20"/>
      <w:szCs w:val="20"/>
    </w:rPr>
  </w:style>
  <w:style w:type="paragraph" w:styleId="Header">
    <w:name w:val="header"/>
    <w:basedOn w:val="Normal"/>
    <w:link w:val="HeaderChar"/>
    <w:uiPriority w:val="99"/>
    <w:rsid w:val="00AF6D61"/>
    <w:pPr>
      <w:tabs>
        <w:tab w:val="center" w:pos="4680"/>
        <w:tab w:val="right" w:pos="9360"/>
      </w:tabs>
    </w:pPr>
  </w:style>
  <w:style w:type="character" w:customStyle="1" w:styleId="HeaderChar">
    <w:name w:val="Header Char"/>
    <w:link w:val="Header"/>
    <w:uiPriority w:val="99"/>
    <w:rsid w:val="00AF6D61"/>
    <w:rPr>
      <w:sz w:val="24"/>
      <w:szCs w:val="24"/>
    </w:rPr>
  </w:style>
  <w:style w:type="paragraph" w:styleId="Footer">
    <w:name w:val="footer"/>
    <w:basedOn w:val="Normal"/>
    <w:link w:val="FooterChar"/>
    <w:uiPriority w:val="99"/>
    <w:rsid w:val="00AF6D61"/>
    <w:pPr>
      <w:tabs>
        <w:tab w:val="center" w:pos="4680"/>
        <w:tab w:val="right" w:pos="9360"/>
      </w:tabs>
    </w:pPr>
  </w:style>
  <w:style w:type="character" w:customStyle="1" w:styleId="FooterChar">
    <w:name w:val="Footer Char"/>
    <w:link w:val="Footer"/>
    <w:uiPriority w:val="99"/>
    <w:rsid w:val="00AF6D61"/>
    <w:rPr>
      <w:sz w:val="24"/>
      <w:szCs w:val="24"/>
    </w:rPr>
  </w:style>
  <w:style w:type="character" w:styleId="Emphasis">
    <w:name w:val="Emphasis"/>
    <w:qFormat/>
    <w:rsid w:val="00FD4767"/>
    <w:rPr>
      <w:i/>
      <w:iCs/>
    </w:rPr>
  </w:style>
  <w:style w:type="table" w:styleId="TableGrid">
    <w:name w:val="Table Grid"/>
    <w:basedOn w:val="TableNormal"/>
    <w:uiPriority w:val="39"/>
    <w:rsid w:val="00B174FD"/>
    <w:pPr>
      <w:spacing w:after="120" w:line="264" w:lineRule="auto"/>
    </w:pPr>
    <w:rPr>
      <w:rFonts w:ascii="Courier New" w:eastAsiaTheme="minorEastAsia"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fn,ft,f"/>
    <w:basedOn w:val="Normal"/>
    <w:link w:val="FootnoteTextChar"/>
    <w:uiPriority w:val="99"/>
    <w:rsid w:val="00B174FD"/>
    <w:pPr>
      <w:ind w:firstLine="720"/>
      <w:jc w:val="both"/>
    </w:pPr>
    <w:rPr>
      <w:rFonts w:ascii="Times New Roman Bold" w:eastAsia="Cambria Math" w:hAnsi="Times New Roman Bold" w:cs="Cambria Math"/>
      <w:sz w:val="28"/>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fn Char,ft Char"/>
    <w:basedOn w:val="DefaultParagraphFont"/>
    <w:link w:val="FootnoteText"/>
    <w:uiPriority w:val="99"/>
    <w:rsid w:val="00B174FD"/>
    <w:rPr>
      <w:rFonts w:ascii="Times New Roman Bold" w:eastAsia="Cambria Math" w:hAnsi="Times New Roman Bold" w:cs="Cambria Math"/>
      <w:sz w:val="28"/>
    </w:rPr>
  </w:style>
  <w:style w:type="character" w:styleId="FootnoteReference">
    <w:name w:val="footnote reference"/>
    <w:aliases w:val="Footnote,Ref,de nota al pie,Footnote text + 13 pt,Footnote text,ftref,ftref Char,Footnote Char,Footnote text Char,fr Char,16 Point Char,Superscript 6 Point Char,Superscript 6 Point + 11 pt Char,(NECG) Footnote Reference Char,E FNZ Cha"/>
    <w:link w:val="fr"/>
    <w:uiPriority w:val="99"/>
    <w:qFormat/>
    <w:rsid w:val="00B174FD"/>
    <w:rPr>
      <w:vertAlign w:val="superscript"/>
    </w:rPr>
  </w:style>
  <w:style w:type="paragraph" w:customStyle="1" w:styleId="fr">
    <w:name w:val="fr"/>
    <w:aliases w:val="16 Point,Superscript 6 Point,Superscript 6 Point + 11 pt,(NECG) Footnote Reference,Fußnotenzeichen DISS,Footnote Ref in FtNote,BVI fnr,E FNZ,-E Fußnotenzeichen,Footnote#,Footnote + Arial,10 pt,Black"/>
    <w:basedOn w:val="Normal"/>
    <w:link w:val="FootnoteReference"/>
    <w:uiPriority w:val="99"/>
    <w:qFormat/>
    <w:rsid w:val="00B174FD"/>
    <w:pPr>
      <w:spacing w:before="100" w:line="240" w:lineRule="exact"/>
      <w:ind w:firstLine="720"/>
      <w:jc w:val="both"/>
    </w:pPr>
    <w:rPr>
      <w:sz w:val="20"/>
      <w:szCs w:val="20"/>
      <w:vertAlign w:val="superscript"/>
    </w:rPr>
  </w:style>
  <w:style w:type="paragraph" w:styleId="ListParagraph">
    <w:name w:val="List Paragraph"/>
    <w:basedOn w:val="Normal"/>
    <w:uiPriority w:val="34"/>
    <w:qFormat/>
    <w:rsid w:val="000A1318"/>
    <w:pPr>
      <w:ind w:left="720"/>
      <w:contextualSpacing/>
    </w:pPr>
  </w:style>
  <w:style w:type="character" w:styleId="Strong">
    <w:name w:val="Strong"/>
    <w:basedOn w:val="DefaultParagraphFont"/>
    <w:uiPriority w:val="22"/>
    <w:qFormat/>
    <w:rsid w:val="000F6949"/>
    <w:rPr>
      <w:b/>
      <w:bCs/>
    </w:rPr>
  </w:style>
  <w:style w:type="paragraph" w:styleId="BalloonText">
    <w:name w:val="Balloon Text"/>
    <w:basedOn w:val="Normal"/>
    <w:link w:val="BalloonTextChar"/>
    <w:rsid w:val="003D48F5"/>
    <w:rPr>
      <w:rFonts w:ascii="Segoe UI" w:hAnsi="Segoe UI" w:cs="Segoe UI"/>
      <w:sz w:val="18"/>
      <w:szCs w:val="18"/>
    </w:rPr>
  </w:style>
  <w:style w:type="character" w:customStyle="1" w:styleId="BalloonTextChar">
    <w:name w:val="Balloon Text Char"/>
    <w:basedOn w:val="DefaultParagraphFont"/>
    <w:link w:val="BalloonText"/>
    <w:rsid w:val="003D4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8798">
      <w:bodyDiv w:val="1"/>
      <w:marLeft w:val="0"/>
      <w:marRight w:val="0"/>
      <w:marTop w:val="0"/>
      <w:marBottom w:val="0"/>
      <w:divBdr>
        <w:top w:val="none" w:sz="0" w:space="0" w:color="auto"/>
        <w:left w:val="none" w:sz="0" w:space="0" w:color="auto"/>
        <w:bottom w:val="none" w:sz="0" w:space="0" w:color="auto"/>
        <w:right w:val="none" w:sz="0" w:space="0" w:color="auto"/>
      </w:divBdr>
    </w:div>
    <w:div w:id="302851148">
      <w:bodyDiv w:val="1"/>
      <w:marLeft w:val="0"/>
      <w:marRight w:val="0"/>
      <w:marTop w:val="0"/>
      <w:marBottom w:val="0"/>
      <w:divBdr>
        <w:top w:val="none" w:sz="0" w:space="0" w:color="auto"/>
        <w:left w:val="none" w:sz="0" w:space="0" w:color="auto"/>
        <w:bottom w:val="none" w:sz="0" w:space="0" w:color="auto"/>
        <w:right w:val="none" w:sz="0" w:space="0" w:color="auto"/>
      </w:divBdr>
    </w:div>
    <w:div w:id="627013050">
      <w:bodyDiv w:val="1"/>
      <w:marLeft w:val="0"/>
      <w:marRight w:val="0"/>
      <w:marTop w:val="0"/>
      <w:marBottom w:val="0"/>
      <w:divBdr>
        <w:top w:val="none" w:sz="0" w:space="0" w:color="auto"/>
        <w:left w:val="none" w:sz="0" w:space="0" w:color="auto"/>
        <w:bottom w:val="none" w:sz="0" w:space="0" w:color="auto"/>
        <w:right w:val="none" w:sz="0" w:space="0" w:color="auto"/>
      </w:divBdr>
    </w:div>
    <w:div w:id="902838653">
      <w:bodyDiv w:val="1"/>
      <w:marLeft w:val="0"/>
      <w:marRight w:val="0"/>
      <w:marTop w:val="0"/>
      <w:marBottom w:val="0"/>
      <w:divBdr>
        <w:top w:val="none" w:sz="0" w:space="0" w:color="auto"/>
        <w:left w:val="none" w:sz="0" w:space="0" w:color="auto"/>
        <w:bottom w:val="none" w:sz="0" w:space="0" w:color="auto"/>
        <w:right w:val="none" w:sz="0" w:space="0" w:color="auto"/>
      </w:divBdr>
    </w:div>
    <w:div w:id="980963343">
      <w:bodyDiv w:val="1"/>
      <w:marLeft w:val="0"/>
      <w:marRight w:val="0"/>
      <w:marTop w:val="0"/>
      <w:marBottom w:val="0"/>
      <w:divBdr>
        <w:top w:val="none" w:sz="0" w:space="0" w:color="auto"/>
        <w:left w:val="none" w:sz="0" w:space="0" w:color="auto"/>
        <w:bottom w:val="none" w:sz="0" w:space="0" w:color="auto"/>
        <w:right w:val="none" w:sz="0" w:space="0" w:color="auto"/>
      </w:divBdr>
    </w:div>
    <w:div w:id="1005747585">
      <w:bodyDiv w:val="1"/>
      <w:marLeft w:val="0"/>
      <w:marRight w:val="0"/>
      <w:marTop w:val="0"/>
      <w:marBottom w:val="0"/>
      <w:divBdr>
        <w:top w:val="none" w:sz="0" w:space="0" w:color="auto"/>
        <w:left w:val="none" w:sz="0" w:space="0" w:color="auto"/>
        <w:bottom w:val="none" w:sz="0" w:space="0" w:color="auto"/>
        <w:right w:val="none" w:sz="0" w:space="0" w:color="auto"/>
      </w:divBdr>
    </w:div>
    <w:div w:id="1070467417">
      <w:bodyDiv w:val="1"/>
      <w:marLeft w:val="0"/>
      <w:marRight w:val="0"/>
      <w:marTop w:val="0"/>
      <w:marBottom w:val="0"/>
      <w:divBdr>
        <w:top w:val="none" w:sz="0" w:space="0" w:color="auto"/>
        <w:left w:val="none" w:sz="0" w:space="0" w:color="auto"/>
        <w:bottom w:val="none" w:sz="0" w:space="0" w:color="auto"/>
        <w:right w:val="none" w:sz="0" w:space="0" w:color="auto"/>
      </w:divBdr>
    </w:div>
    <w:div w:id="1737389955">
      <w:bodyDiv w:val="1"/>
      <w:marLeft w:val="0"/>
      <w:marRight w:val="0"/>
      <w:marTop w:val="0"/>
      <w:marBottom w:val="0"/>
      <w:divBdr>
        <w:top w:val="none" w:sz="0" w:space="0" w:color="auto"/>
        <w:left w:val="none" w:sz="0" w:space="0" w:color="auto"/>
        <w:bottom w:val="none" w:sz="0" w:space="0" w:color="auto"/>
        <w:right w:val="none" w:sz="0" w:space="0" w:color="auto"/>
      </w:divBdr>
    </w:div>
    <w:div w:id="206872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39</Pages>
  <Words>8870</Words>
  <Characters>50564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BỘ NỘI VỤ</vt:lpstr>
    </vt:vector>
  </TitlesOfParts>
  <Company>MSHOME</Company>
  <LinksUpToDate>false</LinksUpToDate>
  <CharactersWithSpaces>59316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subject/>
  <dc:creator>User</dc:creator>
  <cp:keywords/>
  <cp:lastModifiedBy>ADMIN-PC</cp:lastModifiedBy>
  <cp:revision>23</cp:revision>
  <cp:lastPrinted>2025-10-16T03:46:00Z</cp:lastPrinted>
  <dcterms:created xsi:type="dcterms:W3CDTF">2025-11-12T00:19:00Z</dcterms:created>
  <dcterms:modified xsi:type="dcterms:W3CDTF">2025-11-12T18:35:00Z</dcterms:modified>
</cp:coreProperties>
</file>