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Ind w:w="-284" w:type="dxa"/>
        <w:tblLook w:val="01E0" w:firstRow="1" w:lastRow="1" w:firstColumn="1" w:lastColumn="1" w:noHBand="0" w:noVBand="0"/>
      </w:tblPr>
      <w:tblGrid>
        <w:gridCol w:w="4395"/>
        <w:gridCol w:w="5253"/>
      </w:tblGrid>
      <w:tr w:rsidR="00E52231" w14:paraId="2D7EE26F" w14:textId="77777777" w:rsidTr="00D375F9">
        <w:trPr>
          <w:trHeight w:val="708"/>
        </w:trPr>
        <w:tc>
          <w:tcPr>
            <w:tcW w:w="4395" w:type="dxa"/>
          </w:tcPr>
          <w:p w14:paraId="5DC03793" w14:textId="77777777" w:rsidR="00E52231" w:rsidRPr="00F3440B" w:rsidRDefault="00E52231" w:rsidP="00D375F9">
            <w:pPr>
              <w:spacing w:before="60" w:after="60"/>
              <w:jc w:val="center"/>
              <w:rPr>
                <w:b/>
              </w:rPr>
            </w:pPr>
            <w:r>
              <w:rPr>
                <w:noProof/>
                <w:lang w:eastAsia="zh-CN"/>
              </w:rPr>
              <mc:AlternateContent>
                <mc:Choice Requires="wps">
                  <w:drawing>
                    <wp:anchor distT="0" distB="0" distL="114300" distR="114300" simplePos="0" relativeHeight="251659264" behindDoc="0" locked="0" layoutInCell="1" allowOverlap="1" wp14:anchorId="640E3780" wp14:editId="107424C3">
                      <wp:simplePos x="0" y="0"/>
                      <wp:positionH relativeFrom="column">
                        <wp:posOffset>1088390</wp:posOffset>
                      </wp:positionH>
                      <wp:positionV relativeFrom="paragraph">
                        <wp:posOffset>270510</wp:posOffset>
                      </wp:positionV>
                      <wp:extent cx="447675" cy="0"/>
                      <wp:effectExtent l="0" t="0" r="28575" b="19050"/>
                      <wp:wrapNone/>
                      <wp:docPr id="830"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4734663" id="Line 59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21.3pt" to="120.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" strokeweight=".5pt"/>
                  </w:pict>
                </mc:Fallback>
              </mc:AlternateContent>
            </w:r>
            <w:r w:rsidRPr="00F3440B">
              <w:rPr>
                <w:b/>
              </w:rPr>
              <w:t>BỘ NỘI VỤ</w:t>
            </w:r>
          </w:p>
        </w:tc>
        <w:tc>
          <w:tcPr>
            <w:tcW w:w="5253" w:type="dxa"/>
          </w:tcPr>
          <w:p w14:paraId="3220E53C" w14:textId="77777777" w:rsidR="00E52231" w:rsidRDefault="00E52231" w:rsidP="00D375F9">
            <w:pPr>
              <w:spacing w:before="60" w:after="60"/>
              <w:jc w:val="center"/>
              <w:rPr>
                <w:b/>
              </w:rPr>
            </w:pPr>
            <w:r>
              <w:rPr>
                <w:b/>
              </w:rPr>
              <w:t xml:space="preserve">CỘNG HÒA XÃ HỘI CHỦ NGHĨA VIỆT </w:t>
            </w:r>
            <w:smartTag w:uri="urn:schemas-microsoft-com:office:smarttags" w:element="place">
              <w:smartTag w:uri="urn:schemas-microsoft-com:office:smarttags" w:element="country-region">
                <w:r>
                  <w:rPr>
                    <w:b/>
                  </w:rPr>
                  <w:t>NAM</w:t>
                </w:r>
              </w:smartTag>
            </w:smartTag>
          </w:p>
          <w:p w14:paraId="3306F8AD" w14:textId="77777777" w:rsidR="00E52231" w:rsidRDefault="00E52231" w:rsidP="00D375F9">
            <w:pPr>
              <w:spacing w:before="60" w:after="60"/>
              <w:jc w:val="center"/>
            </w:pPr>
            <w:r>
              <w:rPr>
                <w:noProof/>
                <w:sz w:val="28"/>
                <w:szCs w:val="28"/>
                <w:lang w:eastAsia="zh-CN"/>
              </w:rPr>
              <mc:AlternateContent>
                <mc:Choice Requires="wps">
                  <w:drawing>
                    <wp:anchor distT="0" distB="0" distL="114300" distR="114300" simplePos="0" relativeHeight="251660288" behindDoc="0" locked="0" layoutInCell="1" allowOverlap="1" wp14:anchorId="52B2F899" wp14:editId="36F7E26B">
                      <wp:simplePos x="0" y="0"/>
                      <wp:positionH relativeFrom="column">
                        <wp:posOffset>615950</wp:posOffset>
                      </wp:positionH>
                      <wp:positionV relativeFrom="paragraph">
                        <wp:posOffset>232410</wp:posOffset>
                      </wp:positionV>
                      <wp:extent cx="1996440" cy="0"/>
                      <wp:effectExtent l="0" t="0" r="0" b="0"/>
                      <wp:wrapNone/>
                      <wp:docPr id="829"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F529725" id="Line 59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3pt" to="205.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" strokeweight=".5pt"/>
                  </w:pict>
                </mc:Fallback>
              </mc:AlternateContent>
            </w:r>
            <w:r>
              <w:rPr>
                <w:b/>
                <w:sz w:val="26"/>
                <w:szCs w:val="26"/>
              </w:rPr>
              <w:t>Độc lập - Tự do - Hạnh phúc</w:t>
            </w:r>
          </w:p>
        </w:tc>
      </w:tr>
      <w:tr w:rsidR="00E52231" w14:paraId="49EDDCB5" w14:textId="77777777" w:rsidTr="00D375F9">
        <w:trPr>
          <w:trHeight w:val="473"/>
        </w:trPr>
        <w:tc>
          <w:tcPr>
            <w:tcW w:w="4395" w:type="dxa"/>
          </w:tcPr>
          <w:p w14:paraId="57EA0398" w14:textId="420D9AB6" w:rsidR="00E52231" w:rsidRPr="006D12AD" w:rsidRDefault="00E52231" w:rsidP="006D12AD">
            <w:pPr>
              <w:spacing w:before="60" w:after="60"/>
              <w:jc w:val="center"/>
              <w:rPr>
                <w:sz w:val="28"/>
                <w:szCs w:val="26"/>
              </w:rPr>
            </w:pPr>
            <w:r w:rsidRPr="00476CD5">
              <w:rPr>
                <w:sz w:val="28"/>
                <w:szCs w:val="26"/>
              </w:rPr>
              <w:t>Số:</w:t>
            </w:r>
            <w:r w:rsidR="00147E56">
              <w:rPr>
                <w:sz w:val="28"/>
                <w:szCs w:val="26"/>
              </w:rPr>
              <w:t xml:space="preserve">        </w:t>
            </w:r>
            <w:r w:rsidRPr="00476CD5">
              <w:rPr>
                <w:sz w:val="28"/>
                <w:szCs w:val="26"/>
              </w:rPr>
              <w:t>/</w:t>
            </w:r>
            <w:r>
              <w:rPr>
                <w:sz w:val="28"/>
                <w:szCs w:val="26"/>
              </w:rPr>
              <w:t>BC-BNV</w:t>
            </w:r>
          </w:p>
        </w:tc>
        <w:tc>
          <w:tcPr>
            <w:tcW w:w="5253" w:type="dxa"/>
          </w:tcPr>
          <w:p w14:paraId="4798BF40" w14:textId="169F5D30" w:rsidR="00E52231" w:rsidRPr="00873EE6" w:rsidRDefault="00E52231" w:rsidP="00D375F9">
            <w:pPr>
              <w:spacing w:before="120" w:after="60"/>
              <w:jc w:val="center"/>
              <w:rPr>
                <w:sz w:val="28"/>
                <w:szCs w:val="28"/>
              </w:rPr>
            </w:pPr>
            <w:r>
              <w:rPr>
                <w:i/>
                <w:sz w:val="28"/>
                <w:szCs w:val="28"/>
              </w:rPr>
              <w:t>Hà Nội, ngày</w:t>
            </w:r>
            <w:r w:rsidR="00147E56">
              <w:rPr>
                <w:i/>
                <w:sz w:val="28"/>
                <w:szCs w:val="28"/>
              </w:rPr>
              <w:t xml:space="preserve">     </w:t>
            </w:r>
            <w:r>
              <w:rPr>
                <w:i/>
                <w:sz w:val="28"/>
                <w:szCs w:val="28"/>
              </w:rPr>
              <w:t xml:space="preserve"> </w:t>
            </w:r>
            <w:r w:rsidRPr="00873EE6">
              <w:rPr>
                <w:i/>
                <w:sz w:val="28"/>
                <w:szCs w:val="28"/>
              </w:rPr>
              <w:t>tháng</w:t>
            </w:r>
            <w:r w:rsidR="00147E56">
              <w:rPr>
                <w:i/>
                <w:sz w:val="28"/>
                <w:szCs w:val="28"/>
              </w:rPr>
              <w:t xml:space="preserve">     </w:t>
            </w:r>
            <w:r w:rsidR="009612E6">
              <w:rPr>
                <w:i/>
                <w:sz w:val="28"/>
                <w:szCs w:val="28"/>
              </w:rPr>
              <w:t xml:space="preserve"> </w:t>
            </w:r>
            <w:r w:rsidRPr="00873EE6">
              <w:rPr>
                <w:i/>
                <w:sz w:val="28"/>
                <w:szCs w:val="28"/>
              </w:rPr>
              <w:t>năm 20</w:t>
            </w:r>
            <w:r>
              <w:rPr>
                <w:i/>
                <w:sz w:val="28"/>
                <w:szCs w:val="28"/>
              </w:rPr>
              <w:t>25</w:t>
            </w:r>
          </w:p>
        </w:tc>
      </w:tr>
    </w:tbl>
    <w:p w14:paraId="6426A5ED" w14:textId="1EF51435" w:rsidR="00810873" w:rsidRDefault="004B7ACB" w:rsidP="00810873">
      <w:pPr>
        <w:jc w:val="center"/>
        <w:rPr>
          <w:b/>
          <w:bCs/>
          <w:sz w:val="28"/>
          <w:szCs w:val="28"/>
        </w:rPr>
      </w:pPr>
      <w:r>
        <w:rPr>
          <w:noProof/>
          <w:sz w:val="28"/>
          <w:szCs w:val="26"/>
          <w:lang w:eastAsia="zh-CN"/>
          <w14:ligatures w14:val="standardContextual"/>
        </w:rPr>
        <mc:AlternateContent>
          <mc:Choice Requires="wps">
            <w:drawing>
              <wp:anchor distT="0" distB="0" distL="114300" distR="114300" simplePos="0" relativeHeight="251661312" behindDoc="0" locked="0" layoutInCell="1" allowOverlap="1" wp14:anchorId="3D9DFA48" wp14:editId="3688350F">
                <wp:simplePos x="0" y="0"/>
                <wp:positionH relativeFrom="column">
                  <wp:posOffset>-588010</wp:posOffset>
                </wp:positionH>
                <wp:positionV relativeFrom="paragraph">
                  <wp:posOffset>29845</wp:posOffset>
                </wp:positionV>
                <wp:extent cx="1537855" cy="457200"/>
                <wp:effectExtent l="0" t="0" r="24765" b="19050"/>
                <wp:wrapNone/>
                <wp:docPr id="2056603524" name="Text Box 3"/>
                <wp:cNvGraphicFramePr/>
                <a:graphic xmlns:a="http://schemas.openxmlformats.org/drawingml/2006/main">
                  <a:graphicData uri="http://schemas.microsoft.com/office/word/2010/wordprocessingShape">
                    <wps:wsp>
                      <wps:cNvSpPr txBox="1"/>
                      <wps:spPr>
                        <a:xfrm>
                          <a:off x="0" y="0"/>
                          <a:ext cx="1537855" cy="457200"/>
                        </a:xfrm>
                        <a:prstGeom prst="rect">
                          <a:avLst/>
                        </a:prstGeom>
                        <a:solidFill>
                          <a:schemeClr val="lt1"/>
                        </a:solidFill>
                        <a:ln w="6350">
                          <a:solidFill>
                            <a:prstClr val="black"/>
                          </a:solidFill>
                        </a:ln>
                      </wps:spPr>
                      <wps:txbx>
                        <w:txbxContent>
                          <w:p w14:paraId="282C2A78" w14:textId="6786A27E" w:rsidR="00AA25DD" w:rsidRPr="00C177C0" w:rsidRDefault="00AA25DD" w:rsidP="001D6FF3">
                            <w:pPr>
                              <w:spacing w:before="120" w:after="120"/>
                              <w:jc w:val="center"/>
                              <w:rPr>
                                <w:b/>
                                <w:bCs/>
                                <w:sz w:val="28"/>
                              </w:rPr>
                            </w:pPr>
                            <w:r w:rsidRPr="00C177C0">
                              <w:rPr>
                                <w:b/>
                                <w:bCs/>
                                <w:sz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DFA48" id="_x0000_t202" coordsize="21600,21600" o:spt="202" path="m,l,21600r21600,l21600,xe">
                <v:stroke joinstyle="miter"/>
                <v:path gradientshapeok="t" o:connecttype="rect"/>
              </v:shapetype>
              <v:shape id="Text Box 3" o:spid="_x0000_s1026" type="#_x0000_t202" style="position:absolute;left:0;text-align:left;margin-left:-46.3pt;margin-top:2.35pt;width:121.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" fillcolor="white [3201]" strokeweight=".5pt">
                <v:textbox>
                  <w:txbxContent>
                    <w:p w14:paraId="282C2A78" w14:textId="6786A27E" w:rsidR="00AA25DD" w:rsidRPr="00C177C0" w:rsidRDefault="00AA25DD" w:rsidP="001D6FF3">
                      <w:pPr>
                        <w:spacing w:before="120" w:after="120"/>
                        <w:jc w:val="center"/>
                        <w:rPr>
                          <w:b/>
                          <w:bCs/>
                          <w:sz w:val="28"/>
                        </w:rPr>
                      </w:pPr>
                      <w:r w:rsidRPr="00C177C0">
                        <w:rPr>
                          <w:b/>
                          <w:bCs/>
                          <w:sz w:val="28"/>
                        </w:rPr>
                        <w:t>DỰ THẢO</w:t>
                      </w:r>
                    </w:p>
                  </w:txbxContent>
                </v:textbox>
              </v:shape>
            </w:pict>
          </mc:Fallback>
        </mc:AlternateContent>
      </w:r>
    </w:p>
    <w:p w14:paraId="163DEFB2" w14:textId="77777777" w:rsidR="00810873" w:rsidRDefault="00810873" w:rsidP="00810873">
      <w:pPr>
        <w:jc w:val="center"/>
        <w:rPr>
          <w:b/>
          <w:bCs/>
          <w:sz w:val="28"/>
          <w:szCs w:val="28"/>
        </w:rPr>
      </w:pPr>
    </w:p>
    <w:p w14:paraId="61214A37" w14:textId="77777777" w:rsidR="00810873" w:rsidRDefault="009612E6" w:rsidP="00810873">
      <w:pPr>
        <w:jc w:val="center"/>
        <w:rPr>
          <w:b/>
          <w:bCs/>
          <w:sz w:val="28"/>
          <w:szCs w:val="28"/>
        </w:rPr>
      </w:pPr>
      <w:r w:rsidRPr="00810873">
        <w:rPr>
          <w:b/>
          <w:bCs/>
          <w:sz w:val="28"/>
          <w:szCs w:val="28"/>
        </w:rPr>
        <w:t>BÁO CÁO</w:t>
      </w:r>
    </w:p>
    <w:p w14:paraId="79537979" w14:textId="243AAE77" w:rsidR="009612E6" w:rsidRDefault="00841279" w:rsidP="00810873">
      <w:pPr>
        <w:jc w:val="center"/>
        <w:rPr>
          <w:b/>
          <w:bCs/>
          <w:sz w:val="28"/>
          <w:szCs w:val="28"/>
        </w:rPr>
      </w:pPr>
      <w:r w:rsidRPr="00810873">
        <w:rPr>
          <w:b/>
          <w:bCs/>
          <w:sz w:val="28"/>
          <w:szCs w:val="28"/>
        </w:rPr>
        <w:t>Về rà soát các chủ trương, đường lối của Đảng</w:t>
      </w:r>
      <w:r w:rsidR="0093202B" w:rsidRPr="00810873">
        <w:rPr>
          <w:b/>
          <w:bCs/>
          <w:sz w:val="28"/>
          <w:szCs w:val="28"/>
        </w:rPr>
        <w:t xml:space="preserve">, </w:t>
      </w:r>
      <w:r w:rsidR="00432222" w:rsidRPr="00810873">
        <w:rPr>
          <w:b/>
          <w:bCs/>
          <w:sz w:val="28"/>
          <w:szCs w:val="28"/>
        </w:rPr>
        <w:t>văn bản quy phạm pháp luật, điều ước quốc tế</w:t>
      </w:r>
      <w:r w:rsidRPr="00810873">
        <w:rPr>
          <w:b/>
          <w:bCs/>
          <w:sz w:val="28"/>
          <w:szCs w:val="28"/>
        </w:rPr>
        <w:t xml:space="preserve"> có liên quan đến dự thảo Luật </w:t>
      </w:r>
      <w:r w:rsidR="000F6993" w:rsidRPr="00810873">
        <w:rPr>
          <w:b/>
          <w:bCs/>
          <w:sz w:val="28"/>
          <w:szCs w:val="28"/>
        </w:rPr>
        <w:t>sửa đổi, bổ sung một số điều của Luật Bảo hiểm xã hội</w:t>
      </w:r>
      <w:r w:rsidR="007D5749" w:rsidRPr="00810873">
        <w:rPr>
          <w:b/>
          <w:bCs/>
          <w:sz w:val="28"/>
          <w:szCs w:val="28"/>
        </w:rPr>
        <w:t xml:space="preserve"> số 41/2024/QH15</w:t>
      </w:r>
    </w:p>
    <w:p w14:paraId="7A43D9C1" w14:textId="77777777" w:rsidR="00810873" w:rsidRDefault="00810873" w:rsidP="00810873">
      <w:pPr>
        <w:jc w:val="center"/>
        <w:rPr>
          <w:b/>
          <w:bCs/>
          <w:sz w:val="28"/>
          <w:szCs w:val="28"/>
        </w:rPr>
      </w:pPr>
    </w:p>
    <w:p w14:paraId="1805A8BE" w14:textId="77777777" w:rsidR="00810873" w:rsidRPr="00810873" w:rsidRDefault="00810873" w:rsidP="00810873">
      <w:pPr>
        <w:jc w:val="center"/>
        <w:rPr>
          <w:b/>
          <w:bCs/>
          <w:sz w:val="28"/>
          <w:szCs w:val="28"/>
        </w:rPr>
      </w:pPr>
    </w:p>
    <w:p w14:paraId="2A9B47AE" w14:textId="5EBD1C3C" w:rsidR="00903563" w:rsidRPr="00EC5021" w:rsidRDefault="00E069D3" w:rsidP="001D4032">
      <w:pPr>
        <w:spacing w:before="120" w:line="276" w:lineRule="auto"/>
        <w:ind w:firstLine="720"/>
        <w:jc w:val="both"/>
        <w:rPr>
          <w:sz w:val="28"/>
          <w:szCs w:val="28"/>
        </w:rPr>
      </w:pPr>
      <w:r w:rsidRPr="00EC5021">
        <w:rPr>
          <w:sz w:val="28"/>
          <w:szCs w:val="28"/>
        </w:rPr>
        <w:t>Thực hiện quy định của Luật Ban hành văn bản quy phạm pháp luật, Bộ Nội vụ</w:t>
      </w:r>
      <w:r w:rsidR="004709B7" w:rsidRPr="00EC5021">
        <w:rPr>
          <w:sz w:val="28"/>
          <w:szCs w:val="28"/>
        </w:rPr>
        <w:t xml:space="preserve"> đã tiến hành rà soát các chủ trương, đường l</w:t>
      </w:r>
      <w:r w:rsidR="00B202BC" w:rsidRPr="00EC5021">
        <w:rPr>
          <w:sz w:val="28"/>
          <w:szCs w:val="28"/>
        </w:rPr>
        <w:t>ố</w:t>
      </w:r>
      <w:r w:rsidR="004709B7" w:rsidRPr="00EC5021">
        <w:rPr>
          <w:sz w:val="28"/>
          <w:szCs w:val="28"/>
        </w:rPr>
        <w:t>i của Đản</w:t>
      </w:r>
      <w:r w:rsidR="00E67375" w:rsidRPr="00EC5021">
        <w:rPr>
          <w:sz w:val="28"/>
          <w:szCs w:val="28"/>
        </w:rPr>
        <w:t>g, văn bản quy phạm pháp luật, điều ước quốc tế</w:t>
      </w:r>
      <w:r w:rsidR="004066D5" w:rsidRPr="00EC5021">
        <w:rPr>
          <w:sz w:val="28"/>
          <w:szCs w:val="28"/>
        </w:rPr>
        <w:t xml:space="preserve"> có liên quan đến dự thảo Luật sửa đổi, bổ sung một số điều của Luật Bảo hiểm xã hội số 41/2024/QH15</w:t>
      </w:r>
      <w:r w:rsidR="00E67375" w:rsidRPr="00EC5021">
        <w:rPr>
          <w:sz w:val="28"/>
          <w:szCs w:val="28"/>
        </w:rPr>
        <w:t xml:space="preserve"> (sau đây gọi là dự thảo Luật)</w:t>
      </w:r>
      <w:r w:rsidR="007D5749" w:rsidRPr="00EC5021">
        <w:rPr>
          <w:sz w:val="28"/>
          <w:szCs w:val="28"/>
        </w:rPr>
        <w:t>. Kết quả rà soát như sau:</w:t>
      </w:r>
    </w:p>
    <w:p w14:paraId="30EF9F5C" w14:textId="10C35227" w:rsidR="00E52231" w:rsidRPr="001D4032" w:rsidRDefault="00903563" w:rsidP="001D4032">
      <w:pPr>
        <w:spacing w:before="120" w:line="276" w:lineRule="auto"/>
        <w:ind w:firstLine="720"/>
        <w:jc w:val="both"/>
        <w:rPr>
          <w:b/>
          <w:bCs/>
        </w:rPr>
      </w:pPr>
      <w:r w:rsidRPr="001D4032">
        <w:rPr>
          <w:b/>
          <w:bCs/>
        </w:rPr>
        <w:t xml:space="preserve">I. </w:t>
      </w:r>
      <w:r w:rsidR="007D5749" w:rsidRPr="001D4032">
        <w:rPr>
          <w:b/>
          <w:bCs/>
        </w:rPr>
        <w:t>TỔ CHỨC THỰC HIỆN RÀ SOÁT</w:t>
      </w:r>
    </w:p>
    <w:p w14:paraId="3C01F145" w14:textId="767925D4" w:rsidR="007D5749" w:rsidRPr="00EC5021" w:rsidRDefault="007D5749" w:rsidP="001D4032">
      <w:pPr>
        <w:spacing w:before="120" w:line="276" w:lineRule="auto"/>
        <w:ind w:firstLine="720"/>
        <w:jc w:val="both"/>
        <w:rPr>
          <w:b/>
          <w:bCs/>
          <w:sz w:val="28"/>
          <w:szCs w:val="28"/>
        </w:rPr>
      </w:pPr>
      <w:r w:rsidRPr="00EC5021">
        <w:rPr>
          <w:b/>
          <w:bCs/>
          <w:sz w:val="28"/>
          <w:szCs w:val="28"/>
        </w:rPr>
        <w:t>1. Mục đích, yêu cầu rà soát</w:t>
      </w:r>
    </w:p>
    <w:p w14:paraId="07117075" w14:textId="07F8730D" w:rsidR="00797707" w:rsidRPr="00EC5021" w:rsidRDefault="00B202BC" w:rsidP="001D4032">
      <w:pPr>
        <w:spacing w:before="120" w:line="276" w:lineRule="auto"/>
        <w:ind w:firstLine="720"/>
        <w:jc w:val="both"/>
        <w:rPr>
          <w:sz w:val="28"/>
          <w:szCs w:val="28"/>
        </w:rPr>
      </w:pPr>
      <w:r w:rsidRPr="00EC5021">
        <w:rPr>
          <w:sz w:val="28"/>
          <w:szCs w:val="28"/>
        </w:rPr>
        <w:t>Rà soát các chủ trương, đ</w:t>
      </w:r>
      <w:r w:rsidR="00DD7B23" w:rsidRPr="00EC5021">
        <w:rPr>
          <w:sz w:val="28"/>
          <w:szCs w:val="28"/>
        </w:rPr>
        <w:t>ường lối của Đảng</w:t>
      </w:r>
      <w:r w:rsidR="006C6B8D">
        <w:rPr>
          <w:sz w:val="28"/>
          <w:szCs w:val="28"/>
        </w:rPr>
        <w:t>,</w:t>
      </w:r>
      <w:r w:rsidR="00DD7B23" w:rsidRPr="00EC5021">
        <w:rPr>
          <w:sz w:val="28"/>
          <w:szCs w:val="28"/>
        </w:rPr>
        <w:t xml:space="preserve"> </w:t>
      </w:r>
      <w:r w:rsidR="00E67375" w:rsidRPr="00EC5021">
        <w:rPr>
          <w:sz w:val="28"/>
          <w:szCs w:val="28"/>
        </w:rPr>
        <w:t xml:space="preserve">văn bản quy phạm pháp luật, điều ước quốc tế </w:t>
      </w:r>
      <w:r w:rsidR="00DD7B23" w:rsidRPr="00EC5021">
        <w:rPr>
          <w:sz w:val="28"/>
          <w:szCs w:val="28"/>
        </w:rPr>
        <w:t>có liên quan đến dự thảo Luật sửa đổi, bổ sung một số điều của Luật Bảo hiểm xã hội số 41/2024/QH15.</w:t>
      </w:r>
    </w:p>
    <w:p w14:paraId="1CF82B7B" w14:textId="07D392D3" w:rsidR="00E67375" w:rsidRPr="00EC5021" w:rsidRDefault="00E67375" w:rsidP="001D4032">
      <w:pPr>
        <w:spacing w:before="120" w:line="276" w:lineRule="auto"/>
        <w:ind w:firstLine="720"/>
        <w:jc w:val="both"/>
        <w:rPr>
          <w:sz w:val="28"/>
          <w:szCs w:val="28"/>
        </w:rPr>
      </w:pPr>
      <w:r w:rsidRPr="00EC5021">
        <w:rPr>
          <w:sz w:val="28"/>
          <w:szCs w:val="28"/>
        </w:rPr>
        <w:t xml:space="preserve">Việc rà soát đảm bảo khách quan, chính xác, bám sát các quan điểm chỉ đạo, định hướng của Đảng và Nhà nước, đảm bảo </w:t>
      </w:r>
      <w:r w:rsidR="006C6B8D">
        <w:rPr>
          <w:sz w:val="28"/>
          <w:szCs w:val="28"/>
        </w:rPr>
        <w:t xml:space="preserve">tính hợp hiến với Hiến pháp, </w:t>
      </w:r>
      <w:r w:rsidRPr="00EC5021">
        <w:rPr>
          <w:sz w:val="28"/>
          <w:szCs w:val="28"/>
        </w:rPr>
        <w:t>phù hợp và thống nhất với hệ thống pháp luật</w:t>
      </w:r>
      <w:r w:rsidR="006C6B8D">
        <w:rPr>
          <w:sz w:val="28"/>
          <w:szCs w:val="28"/>
        </w:rPr>
        <w:t xml:space="preserve"> hiện hành</w:t>
      </w:r>
      <w:r w:rsidRPr="00EC5021">
        <w:rPr>
          <w:sz w:val="28"/>
          <w:szCs w:val="28"/>
        </w:rPr>
        <w:t xml:space="preserve"> và tuân thủ các cam kết quốc tế của Việt Nam. </w:t>
      </w:r>
    </w:p>
    <w:p w14:paraId="2D0376C0" w14:textId="1B49C07F" w:rsidR="007D5749" w:rsidRPr="00EC5021" w:rsidRDefault="007D5749" w:rsidP="001D4032">
      <w:pPr>
        <w:spacing w:before="120" w:line="276" w:lineRule="auto"/>
        <w:ind w:firstLine="720"/>
        <w:jc w:val="both"/>
        <w:rPr>
          <w:b/>
          <w:bCs/>
          <w:sz w:val="28"/>
          <w:szCs w:val="28"/>
        </w:rPr>
      </w:pPr>
      <w:r w:rsidRPr="00EC5021">
        <w:rPr>
          <w:b/>
          <w:bCs/>
          <w:sz w:val="28"/>
          <w:szCs w:val="28"/>
        </w:rPr>
        <w:t>2. Phạm vi, nội dung, đối tượng rà soát</w:t>
      </w:r>
    </w:p>
    <w:p w14:paraId="53CE4C24" w14:textId="79AA63AB" w:rsidR="00767E7D" w:rsidRPr="00EC5021" w:rsidRDefault="00767E7D" w:rsidP="001D4032">
      <w:pPr>
        <w:spacing w:before="120" w:line="276" w:lineRule="auto"/>
        <w:ind w:firstLine="720"/>
        <w:jc w:val="both"/>
        <w:rPr>
          <w:i/>
          <w:iCs/>
          <w:sz w:val="28"/>
          <w:szCs w:val="28"/>
        </w:rPr>
      </w:pPr>
      <w:r w:rsidRPr="001D4032">
        <w:rPr>
          <w:iCs/>
          <w:sz w:val="28"/>
          <w:szCs w:val="28"/>
        </w:rPr>
        <w:t xml:space="preserve">Thực hiện </w:t>
      </w:r>
      <w:r w:rsidRPr="00EC5021">
        <w:rPr>
          <w:iCs/>
          <w:sz w:val="28"/>
          <w:szCs w:val="28"/>
        </w:rPr>
        <w:t>rà soát các Nghị quyết</w:t>
      </w:r>
      <w:r w:rsidR="001262D7" w:rsidRPr="00EC5021">
        <w:rPr>
          <w:iCs/>
          <w:sz w:val="28"/>
          <w:szCs w:val="28"/>
        </w:rPr>
        <w:t>, Kết luận</w:t>
      </w:r>
      <w:r w:rsidRPr="00EC5021">
        <w:rPr>
          <w:iCs/>
          <w:sz w:val="28"/>
          <w:szCs w:val="28"/>
        </w:rPr>
        <w:t xml:space="preserve"> của</w:t>
      </w:r>
      <w:r w:rsidR="001262D7" w:rsidRPr="00EC5021">
        <w:rPr>
          <w:iCs/>
          <w:sz w:val="28"/>
          <w:szCs w:val="28"/>
        </w:rPr>
        <w:t xml:space="preserve"> </w:t>
      </w:r>
      <w:r w:rsidR="001262D7" w:rsidRPr="001D4032">
        <w:rPr>
          <w:sz w:val="28"/>
          <w:szCs w:val="28"/>
          <w:lang w:val="af-ZA"/>
        </w:rPr>
        <w:t>Ban Chấp hành Trung ương Đảng, Bộ Chính trị</w:t>
      </w:r>
      <w:r w:rsidR="00AF76F7">
        <w:rPr>
          <w:sz w:val="28"/>
          <w:szCs w:val="28"/>
          <w:lang w:val="af-ZA"/>
        </w:rPr>
        <w:t xml:space="preserve"> </w:t>
      </w:r>
      <w:r w:rsidR="000A6DFF" w:rsidRPr="001D4032">
        <w:rPr>
          <w:sz w:val="28"/>
          <w:szCs w:val="28"/>
          <w:lang w:val="af-ZA"/>
        </w:rPr>
        <w:t>các văn bản quy phạm pháp luật quy định về tổ chức bộ máy của hệ thống chính trị và tổ chức chính quyền địa phương 2 cấp; các Điều ước quốc tế mà Việt Nam là thành viên có liên quan</w:t>
      </w:r>
    </w:p>
    <w:p w14:paraId="680C1903" w14:textId="364DD387" w:rsidR="004B63C4" w:rsidRPr="001D4032" w:rsidRDefault="004B63C4" w:rsidP="001D4032">
      <w:pPr>
        <w:spacing w:before="120" w:line="276" w:lineRule="auto"/>
        <w:ind w:firstLine="720"/>
        <w:jc w:val="both"/>
        <w:rPr>
          <w:b/>
          <w:bCs/>
        </w:rPr>
      </w:pPr>
      <w:r w:rsidRPr="001D4032">
        <w:rPr>
          <w:b/>
          <w:bCs/>
        </w:rPr>
        <w:t>II. KẾT QUẢ RÀ SOÁT</w:t>
      </w:r>
    </w:p>
    <w:p w14:paraId="13577D9D" w14:textId="5AE5CD2C" w:rsidR="001D67D0" w:rsidRPr="00EC5021" w:rsidRDefault="004B63C4" w:rsidP="001D4032">
      <w:pPr>
        <w:spacing w:before="120" w:line="276" w:lineRule="auto"/>
        <w:ind w:firstLine="720"/>
        <w:jc w:val="both"/>
        <w:rPr>
          <w:sz w:val="28"/>
          <w:szCs w:val="28"/>
        </w:rPr>
      </w:pPr>
      <w:r w:rsidRPr="00EC5021">
        <w:rPr>
          <w:b/>
          <w:bCs/>
          <w:sz w:val="28"/>
          <w:szCs w:val="28"/>
        </w:rPr>
        <w:t>1. Chủ trương, đường lối của Đảng có liên quan đến dự thảo</w:t>
      </w:r>
    </w:p>
    <w:p w14:paraId="683E3BA9" w14:textId="5D794F01" w:rsidR="001D67D0" w:rsidRPr="00EC5021" w:rsidRDefault="0051312E" w:rsidP="001D4032">
      <w:pPr>
        <w:spacing w:before="120" w:line="276" w:lineRule="auto"/>
        <w:ind w:firstLine="709"/>
        <w:jc w:val="both"/>
        <w:rPr>
          <w:sz w:val="28"/>
          <w:szCs w:val="28"/>
        </w:rPr>
      </w:pPr>
      <w:r w:rsidRPr="001D4032">
        <w:rPr>
          <w:sz w:val="28"/>
          <w:szCs w:val="28"/>
        </w:rPr>
        <w:t xml:space="preserve">Chủ trương, đường lối của Đảng có liên quan đến dự </w:t>
      </w:r>
      <w:r w:rsidR="001D4032">
        <w:rPr>
          <w:sz w:val="28"/>
          <w:szCs w:val="28"/>
        </w:rPr>
        <w:t>thảo Luật:</w:t>
      </w:r>
      <w:r w:rsidRPr="001D4032">
        <w:rPr>
          <w:sz w:val="28"/>
          <w:szCs w:val="28"/>
        </w:rPr>
        <w:t xml:space="preserve"> </w:t>
      </w:r>
      <w:r w:rsidR="000A6DFF" w:rsidRPr="001D4032">
        <w:rPr>
          <w:sz w:val="28"/>
          <w:szCs w:val="28"/>
        </w:rPr>
        <w:t>03</w:t>
      </w:r>
      <w:r w:rsidR="001D4032">
        <w:rPr>
          <w:sz w:val="28"/>
          <w:szCs w:val="28"/>
        </w:rPr>
        <w:t xml:space="preserve"> văn bản</w:t>
      </w:r>
    </w:p>
    <w:p w14:paraId="49BBAB7D" w14:textId="77777777" w:rsidR="001D67D0" w:rsidRDefault="00767E7D">
      <w:pPr>
        <w:pStyle w:val="ListParagraph"/>
        <w:numPr>
          <w:ilvl w:val="1"/>
          <w:numId w:val="1"/>
        </w:numPr>
        <w:spacing w:after="0" w:line="276" w:lineRule="auto"/>
        <w:ind w:left="0" w:firstLine="709"/>
        <w:jc w:val="both"/>
      </w:pPr>
      <w:r w:rsidRPr="00EC5021">
        <w:t xml:space="preserve">Nghị quyết số 60-NQ/TW ngày 12/4/2025 của Hội nghị lần thứ 11 Ban Chấp hành Trung ương Đảng khóa XII thống nhất chủ trương: </w:t>
      </w:r>
      <w:r w:rsidRPr="00EC5021">
        <w:rPr>
          <w:color w:val="000000"/>
          <w:shd w:val="clear" w:color="auto" w:fill="FFFFFF"/>
        </w:rPr>
        <w:t xml:space="preserve">(i) tổ chức chính quyền địa phương 2 cấp: Cấp tỉnh (tỉnh, thành phố trực thuộc Trung ương), cấp xã (xã, phường, </w:t>
      </w:r>
      <w:r w:rsidRPr="00EC5021">
        <w:rPr>
          <w:color w:val="000000"/>
          <w:shd w:val="clear" w:color="auto" w:fill="FFFFFF"/>
        </w:rPr>
        <w:lastRenderedPageBreak/>
        <w:t xml:space="preserve">đặc khu trực thuộc tỉnh, thành phố); (iii) </w:t>
      </w:r>
      <w:r w:rsidRPr="00EC5021">
        <w:t>kết thúc hoạt động của công đoàn viên chức, công đoàn lực lượng vũ trang;</w:t>
      </w:r>
    </w:p>
    <w:p w14:paraId="44D83152" w14:textId="16FC6087" w:rsidR="001D67D0" w:rsidRPr="00EC5021" w:rsidRDefault="001D67D0">
      <w:pPr>
        <w:pStyle w:val="ListParagraph"/>
        <w:numPr>
          <w:ilvl w:val="1"/>
          <w:numId w:val="1"/>
        </w:numPr>
        <w:spacing w:after="0" w:line="276" w:lineRule="auto"/>
        <w:ind w:left="0" w:firstLine="709"/>
        <w:jc w:val="both"/>
      </w:pPr>
      <w:r w:rsidRPr="001D67D0">
        <w:t>Kết luận số 121-KLTW ngày 14/01/2025 của Ban Chấp hành Trương ương Đảng khóa XIII về tổng kết thực hiện Nghị quyết số 18-NQ/TW ngày 25/10/2017 của Ban Chấp hành trung ương khóa XII một số vấn đề về tiếp tục đổi mới, sắp xếp tổ chức bộ máy của hệ thống chính trị tinh gọn, hoạt động hiệu lực hiệu quả; theo đó Bộ Lao động - Thương binh và Xã hội và Bộ Nội vụ hợp nhất thành Bộ Nội vụ; Bảo hiểm xã hội Việt Nam thành 01 đơn vị thuộc Bộ Tài chính;</w:t>
      </w:r>
    </w:p>
    <w:p w14:paraId="4CC55AAF" w14:textId="77777777" w:rsidR="000A6DFF" w:rsidRPr="009966A4" w:rsidRDefault="00767E7D">
      <w:pPr>
        <w:pStyle w:val="ListParagraph"/>
        <w:numPr>
          <w:ilvl w:val="1"/>
          <w:numId w:val="1"/>
        </w:numPr>
        <w:spacing w:after="0" w:line="276" w:lineRule="auto"/>
        <w:ind w:left="0" w:firstLine="709"/>
        <w:jc w:val="both"/>
        <w:rPr>
          <w:i/>
          <w:color w:val="222222"/>
          <w:spacing w:val="-2"/>
        </w:rPr>
      </w:pPr>
      <w:r w:rsidRPr="001D67D0">
        <w:rPr>
          <w:color w:val="080809"/>
          <w:spacing w:val="-2"/>
          <w:shd w:val="clear" w:color="auto" w:fill="FFFFFF"/>
        </w:rPr>
        <w:t>Kết luận số 134-KL/TW ngày 28/3/2025 của Bộ Chính trị, Ban Bí thư về Đề án sắp xếp hệ thống cơ quan thanh tra tinh, gọn, hiệu năng, hiệu lực, hiệu quả đã thống nhất: “</w:t>
      </w:r>
      <w:r w:rsidRPr="001D67D0">
        <w:rPr>
          <w:i/>
          <w:color w:val="080809"/>
          <w:spacing w:val="-2"/>
          <w:shd w:val="clear" w:color="auto" w:fill="FFFFFF"/>
        </w:rPr>
        <w:t xml:space="preserve">Đồng ý chủ trương sắp xếp, tinh gọn tổ chức bộ máy hệ thống cơ quan thanh tra theo hai cấp ở Trung ương và địa phương. Trong đó ở Trung ương kết thúc hoạt động của Thanh tra các Bộ để sắp xếp lại thành các Cục thanh tra…. Bảo hiểm xã </w:t>
      </w:r>
      <w:r w:rsidRPr="009966A4">
        <w:rPr>
          <w:i/>
          <w:color w:val="080809"/>
          <w:spacing w:val="-2"/>
          <w:shd w:val="clear" w:color="auto" w:fill="FFFFFF"/>
        </w:rPr>
        <w:t>hội Việt Nam và các cơ quan được giao thực hiện chức năng thanh tra chuyên ngành: không tổ chức thanh tra chuyên ngành mà thực hiện chức năng kiểm tra chuyên ngành và các chức năng khác theo quy định của pháp luật.</w:t>
      </w:r>
    </w:p>
    <w:p w14:paraId="3F1649B9" w14:textId="74697043" w:rsidR="009966A4" w:rsidRPr="009966A4" w:rsidRDefault="009966A4" w:rsidP="009966A4">
      <w:pPr>
        <w:spacing w:line="276" w:lineRule="auto"/>
        <w:ind w:firstLine="709"/>
        <w:jc w:val="both"/>
        <w:rPr>
          <w:i/>
          <w:color w:val="222222"/>
          <w:spacing w:val="-2"/>
          <w:sz w:val="28"/>
          <w:szCs w:val="28"/>
        </w:rPr>
      </w:pPr>
      <w:r w:rsidRPr="009966A4">
        <w:rPr>
          <w:sz w:val="28"/>
          <w:szCs w:val="28"/>
        </w:rPr>
        <w:t>Dự thảo Luật sửa đổi, bổ sung một số điều của Luật Bảo hiểm xã hội số</w:t>
      </w:r>
      <w:r>
        <w:rPr>
          <w:sz w:val="28"/>
          <w:szCs w:val="28"/>
        </w:rPr>
        <w:t xml:space="preserve"> 41/2024/QH15 đã thể chế hoá</w:t>
      </w:r>
      <w:r w:rsidRPr="009966A4">
        <w:rPr>
          <w:sz w:val="28"/>
          <w:szCs w:val="28"/>
        </w:rPr>
        <w:t xml:space="preserve"> đảm bảo phù hợp với chủ trương, đường lối của Đảng </w:t>
      </w:r>
      <w:r>
        <w:rPr>
          <w:sz w:val="28"/>
          <w:szCs w:val="28"/>
          <w:lang w:val="af-ZA"/>
        </w:rPr>
        <w:t xml:space="preserve">về </w:t>
      </w:r>
      <w:r w:rsidRPr="009966A4">
        <w:rPr>
          <w:sz w:val="28"/>
          <w:szCs w:val="28"/>
          <w:lang w:val="af-ZA"/>
        </w:rPr>
        <w:t>sắp xếp tổ chức bộ máy của hệ thống chính trị và sắp xếp tổ ch</w:t>
      </w:r>
      <w:r>
        <w:rPr>
          <w:sz w:val="28"/>
          <w:szCs w:val="28"/>
          <w:lang w:val="af-ZA"/>
        </w:rPr>
        <w:t>ức chính quyền địa phương 2 cấp</w:t>
      </w:r>
      <w:r w:rsidRPr="009966A4">
        <w:rPr>
          <w:sz w:val="28"/>
          <w:szCs w:val="28"/>
          <w:lang w:val="af-ZA"/>
        </w:rPr>
        <w:t>.</w:t>
      </w:r>
    </w:p>
    <w:p w14:paraId="5E06A138" w14:textId="77777777" w:rsidR="00A01EE8" w:rsidRDefault="00FC2831" w:rsidP="00A01EE8">
      <w:pPr>
        <w:spacing w:before="120" w:line="276" w:lineRule="auto"/>
        <w:ind w:firstLine="709"/>
        <w:jc w:val="both"/>
        <w:rPr>
          <w:b/>
          <w:iCs/>
          <w:color w:val="080809"/>
          <w:spacing w:val="-2"/>
          <w:sz w:val="28"/>
          <w:szCs w:val="28"/>
          <w:shd w:val="clear" w:color="auto" w:fill="FFFFFF"/>
        </w:rPr>
      </w:pPr>
      <w:r w:rsidRPr="001D4032">
        <w:rPr>
          <w:b/>
          <w:iCs/>
          <w:color w:val="080809"/>
          <w:spacing w:val="-2"/>
          <w:sz w:val="28"/>
          <w:szCs w:val="28"/>
          <w:shd w:val="clear" w:color="auto" w:fill="FFFFFF"/>
          <w:lang w:val="af-ZA"/>
        </w:rPr>
        <w:t>2.</w:t>
      </w:r>
      <w:r w:rsidR="00767E7D" w:rsidRPr="001D4032">
        <w:rPr>
          <w:b/>
          <w:iCs/>
          <w:color w:val="080809"/>
          <w:spacing w:val="-2"/>
          <w:sz w:val="28"/>
          <w:szCs w:val="28"/>
          <w:shd w:val="clear" w:color="auto" w:fill="FFFFFF"/>
          <w:lang w:val="af-ZA"/>
        </w:rPr>
        <w:t xml:space="preserve"> </w:t>
      </w:r>
      <w:r w:rsidR="00A01EE8" w:rsidRPr="009173B1">
        <w:rPr>
          <w:b/>
          <w:iCs/>
          <w:color w:val="080809"/>
          <w:spacing w:val="-2"/>
          <w:sz w:val="28"/>
          <w:szCs w:val="28"/>
          <w:shd w:val="clear" w:color="auto" w:fill="FFFFFF"/>
        </w:rPr>
        <w:t xml:space="preserve"> </w:t>
      </w:r>
      <w:r w:rsidR="00A01EE8">
        <w:rPr>
          <w:b/>
          <w:iCs/>
          <w:color w:val="080809"/>
          <w:spacing w:val="-2"/>
          <w:sz w:val="28"/>
          <w:szCs w:val="28"/>
          <w:shd w:val="clear" w:color="auto" w:fill="FFFFFF"/>
        </w:rPr>
        <w:t>Văn bản quy phạm pháp luật liên quan dự thảo Luật</w:t>
      </w:r>
    </w:p>
    <w:p w14:paraId="2E3D2A50" w14:textId="515FA9EC" w:rsidR="00767E7D" w:rsidRPr="00A01EE8" w:rsidRDefault="00767E7D" w:rsidP="00A01EE8">
      <w:pPr>
        <w:spacing w:before="120" w:line="276" w:lineRule="auto"/>
        <w:ind w:firstLine="709"/>
        <w:jc w:val="both"/>
        <w:rPr>
          <w:i/>
          <w:iCs/>
          <w:color w:val="080809"/>
          <w:spacing w:val="-2"/>
          <w:sz w:val="28"/>
          <w:szCs w:val="28"/>
          <w:shd w:val="clear" w:color="auto" w:fill="FFFFFF"/>
          <w:lang w:val="af-ZA"/>
        </w:rPr>
      </w:pPr>
      <w:r w:rsidRPr="00A01EE8">
        <w:rPr>
          <w:iCs/>
          <w:color w:val="080809"/>
          <w:spacing w:val="-2"/>
          <w:sz w:val="28"/>
          <w:szCs w:val="28"/>
          <w:shd w:val="clear" w:color="auto" w:fill="FFFFFF"/>
          <w:lang w:val="af-ZA"/>
        </w:rPr>
        <w:t>Tổng số văn bản quy phạm pháp luật được rà soát liên quan đến dự thảo Luật: 08 văn bản, bao gồm: 02 Luật, 02 Nghị quyết của Quốc hội và 04 Nghị định, cụ thể các văn bản:</w:t>
      </w:r>
    </w:p>
    <w:p w14:paraId="7B8D16A6" w14:textId="7FA156BA" w:rsidR="00767E7D" w:rsidRPr="00A01EE8" w:rsidRDefault="00767E7D">
      <w:pPr>
        <w:pStyle w:val="ListParagraph"/>
        <w:numPr>
          <w:ilvl w:val="0"/>
          <w:numId w:val="7"/>
        </w:numPr>
        <w:spacing w:after="0" w:line="276" w:lineRule="auto"/>
        <w:ind w:left="0" w:firstLine="709"/>
        <w:jc w:val="both"/>
        <w:rPr>
          <w:color w:val="080809"/>
          <w:spacing w:val="-2"/>
          <w:shd w:val="clear" w:color="auto" w:fill="FFFFFF"/>
          <w:lang w:val="af-ZA"/>
        </w:rPr>
      </w:pPr>
      <w:r w:rsidRPr="00A01EE8">
        <w:rPr>
          <w:color w:val="080809"/>
          <w:spacing w:val="-2"/>
          <w:shd w:val="clear" w:color="auto" w:fill="FFFFFF"/>
          <w:lang w:val="af-ZA"/>
        </w:rPr>
        <w:t>Luật Tổ chức chính quyền địa phương số 72/2025/QH15;</w:t>
      </w:r>
    </w:p>
    <w:p w14:paraId="6EAAEB78" w14:textId="6B8918E6" w:rsidR="00767E7D" w:rsidRPr="00EC5021" w:rsidRDefault="00767E7D">
      <w:pPr>
        <w:pStyle w:val="ListParagraph"/>
        <w:numPr>
          <w:ilvl w:val="0"/>
          <w:numId w:val="7"/>
        </w:numPr>
        <w:spacing w:after="0" w:line="276" w:lineRule="auto"/>
        <w:ind w:left="0" w:firstLine="709"/>
        <w:jc w:val="both"/>
        <w:rPr>
          <w:color w:val="080809"/>
          <w:spacing w:val="-2"/>
          <w:shd w:val="clear" w:color="auto" w:fill="FFFFFF"/>
        </w:rPr>
      </w:pPr>
      <w:r w:rsidRPr="00EC5021">
        <w:rPr>
          <w:color w:val="080809"/>
          <w:spacing w:val="-2"/>
          <w:shd w:val="clear" w:color="auto" w:fill="FFFFFF"/>
        </w:rPr>
        <w:t>Luật Thanh tra số 84/2025/QH15;</w:t>
      </w:r>
    </w:p>
    <w:p w14:paraId="2E183C87" w14:textId="7A9AE3D3" w:rsidR="00767E7D" w:rsidRPr="00EC5021" w:rsidRDefault="00767E7D">
      <w:pPr>
        <w:pStyle w:val="ListParagraph"/>
        <w:numPr>
          <w:ilvl w:val="0"/>
          <w:numId w:val="7"/>
        </w:numPr>
        <w:spacing w:after="0" w:line="276" w:lineRule="auto"/>
        <w:ind w:left="0" w:firstLine="709"/>
        <w:jc w:val="both"/>
        <w:rPr>
          <w:color w:val="080809"/>
          <w:spacing w:val="-2"/>
          <w:shd w:val="clear" w:color="auto" w:fill="FFFFFF"/>
        </w:rPr>
      </w:pPr>
      <w:r w:rsidRPr="00EC5021">
        <w:rPr>
          <w:lang w:val="af-ZA"/>
        </w:rPr>
        <w:t xml:space="preserve">Nghị quyết số 176/2025/QH15 </w:t>
      </w:r>
      <w:r w:rsidR="00FC2831">
        <w:rPr>
          <w:lang w:val="af-ZA"/>
        </w:rPr>
        <w:t xml:space="preserve">ngày 1802/2025 của Quốc hội </w:t>
      </w:r>
      <w:r w:rsidRPr="00EC5021">
        <w:rPr>
          <w:lang w:val="af-ZA"/>
        </w:rPr>
        <w:t>về cơ cấu tổ chức của Chính phủ nhiệm kỳ Quốc hội khóa XV;</w:t>
      </w:r>
    </w:p>
    <w:p w14:paraId="72D6CA1A" w14:textId="12977511" w:rsidR="00767E7D" w:rsidRPr="00EC5021" w:rsidRDefault="00767E7D">
      <w:pPr>
        <w:pStyle w:val="ListParagraph"/>
        <w:numPr>
          <w:ilvl w:val="0"/>
          <w:numId w:val="7"/>
        </w:numPr>
        <w:spacing w:after="0" w:line="276" w:lineRule="auto"/>
        <w:ind w:left="0" w:firstLine="709"/>
        <w:jc w:val="both"/>
        <w:rPr>
          <w:color w:val="080809"/>
          <w:spacing w:val="-2"/>
          <w:shd w:val="clear" w:color="auto" w:fill="FFFFFF"/>
        </w:rPr>
      </w:pPr>
      <w:r w:rsidRPr="00EC5021">
        <w:rPr>
          <w:lang w:val="af-ZA"/>
        </w:rPr>
        <w:t>Nghị quyết số 203/2025/QH15 ngày 16</w:t>
      </w:r>
      <w:r w:rsidR="00FC2831">
        <w:rPr>
          <w:lang w:val="af-ZA"/>
        </w:rPr>
        <w:t>/</w:t>
      </w:r>
      <w:r w:rsidRPr="00EC5021">
        <w:rPr>
          <w:lang w:val="af-ZA"/>
        </w:rPr>
        <w:t>6</w:t>
      </w:r>
      <w:r w:rsidR="00FC2831">
        <w:rPr>
          <w:lang w:val="af-ZA"/>
        </w:rPr>
        <w:t>/</w:t>
      </w:r>
      <w:r w:rsidRPr="00EC5021">
        <w:rPr>
          <w:lang w:val="af-ZA"/>
        </w:rPr>
        <w:t>2025 của Quốc hội sửa đổi bổ sung một số điều của Hiến pháp nước Cộng hòa xã hội chủ nghĩ Việt Nam;</w:t>
      </w:r>
    </w:p>
    <w:p w14:paraId="35143717" w14:textId="69892A80" w:rsidR="00767E7D" w:rsidRPr="00EC5021" w:rsidRDefault="00767E7D">
      <w:pPr>
        <w:pStyle w:val="ListParagraph"/>
        <w:numPr>
          <w:ilvl w:val="0"/>
          <w:numId w:val="7"/>
        </w:numPr>
        <w:spacing w:after="0" w:line="276" w:lineRule="auto"/>
        <w:ind w:left="0" w:firstLine="709"/>
        <w:jc w:val="both"/>
        <w:rPr>
          <w:color w:val="080809"/>
          <w:spacing w:val="-2"/>
          <w:shd w:val="clear" w:color="auto" w:fill="FFFFFF"/>
        </w:rPr>
      </w:pPr>
      <w:r w:rsidRPr="00EC5021">
        <w:rPr>
          <w:lang w:val="af-ZA"/>
        </w:rPr>
        <w:t>Nghị định số 109/2025/NĐ-CP ngày 20</w:t>
      </w:r>
      <w:r w:rsidR="00FC2831">
        <w:rPr>
          <w:lang w:val="af-ZA"/>
        </w:rPr>
        <w:t>/</w:t>
      </w:r>
      <w:r w:rsidRPr="00EC5021">
        <w:rPr>
          <w:lang w:val="af-ZA"/>
        </w:rPr>
        <w:t>5</w:t>
      </w:r>
      <w:r w:rsidR="00FC2831">
        <w:rPr>
          <w:lang w:val="af-ZA"/>
        </w:rPr>
        <w:t>/</w:t>
      </w:r>
      <w:r w:rsidRPr="00EC5021">
        <w:rPr>
          <w:lang w:val="af-ZA"/>
        </w:rPr>
        <w:t xml:space="preserve">2025 của Chính phủ quy định chức năng, nhiệm vụ, quyền hạn và cơ cấu tổ chức của Thanh tra Chính phủ; </w:t>
      </w:r>
    </w:p>
    <w:p w14:paraId="639239B5" w14:textId="3077FC8F" w:rsidR="00767E7D" w:rsidRPr="00EC5021" w:rsidRDefault="00767E7D">
      <w:pPr>
        <w:pStyle w:val="ListParagraph"/>
        <w:numPr>
          <w:ilvl w:val="0"/>
          <w:numId w:val="7"/>
        </w:numPr>
        <w:spacing w:after="0" w:line="276" w:lineRule="auto"/>
        <w:ind w:left="0" w:firstLine="709"/>
        <w:jc w:val="both"/>
        <w:rPr>
          <w:color w:val="080809"/>
          <w:spacing w:val="-2"/>
          <w:shd w:val="clear" w:color="auto" w:fill="FFFFFF"/>
        </w:rPr>
      </w:pPr>
      <w:r w:rsidRPr="00EC5021">
        <w:rPr>
          <w:lang w:val="af-ZA"/>
        </w:rPr>
        <w:t>Nghị định số 29/2025/NĐ-CP ngày 24</w:t>
      </w:r>
      <w:r w:rsidR="00FC2831">
        <w:rPr>
          <w:lang w:val="af-ZA"/>
        </w:rPr>
        <w:t>/</w:t>
      </w:r>
      <w:r w:rsidRPr="00EC5021">
        <w:rPr>
          <w:lang w:val="af-ZA"/>
        </w:rPr>
        <w:t>02</w:t>
      </w:r>
      <w:r w:rsidR="00FC2831">
        <w:rPr>
          <w:lang w:val="af-ZA"/>
        </w:rPr>
        <w:t>/</w:t>
      </w:r>
      <w:r w:rsidRPr="00EC5021">
        <w:rPr>
          <w:lang w:val="af-ZA"/>
        </w:rPr>
        <w:t>2025 của Chính phủ quy định chức năng, nhiệm vụ, quyền hạn và cơ cấu tổ chức của Bộ Tài chính</w:t>
      </w:r>
      <w:r w:rsidR="00FC2831">
        <w:rPr>
          <w:lang w:val="af-ZA"/>
        </w:rPr>
        <w:t xml:space="preserve"> (được sửa đổi, bổ sung bởi Nghị định số 166/2025/NĐ-CP)</w:t>
      </w:r>
      <w:r w:rsidRPr="00EC5021">
        <w:rPr>
          <w:lang w:val="af-ZA"/>
        </w:rPr>
        <w:t>;</w:t>
      </w:r>
    </w:p>
    <w:p w14:paraId="7BBCB21C" w14:textId="3352EA9A" w:rsidR="00767E7D" w:rsidRPr="00EC5021" w:rsidRDefault="00767E7D">
      <w:pPr>
        <w:pStyle w:val="ListParagraph"/>
        <w:numPr>
          <w:ilvl w:val="0"/>
          <w:numId w:val="7"/>
        </w:numPr>
        <w:spacing w:after="0" w:line="276" w:lineRule="auto"/>
        <w:ind w:left="0" w:firstLine="709"/>
        <w:jc w:val="both"/>
        <w:rPr>
          <w:color w:val="080809"/>
          <w:spacing w:val="-2"/>
          <w:shd w:val="clear" w:color="auto" w:fill="FFFFFF"/>
        </w:rPr>
      </w:pPr>
      <w:r w:rsidRPr="00EC5021">
        <w:rPr>
          <w:lang w:val="af-ZA"/>
        </w:rPr>
        <w:t>Nghị định số 42/2025/NĐ-CP ngày 27</w:t>
      </w:r>
      <w:r w:rsidR="00FC2831">
        <w:rPr>
          <w:lang w:val="af-ZA"/>
        </w:rPr>
        <w:t>/</w:t>
      </w:r>
      <w:r w:rsidRPr="00EC5021">
        <w:rPr>
          <w:lang w:val="af-ZA"/>
        </w:rPr>
        <w:t>02</w:t>
      </w:r>
      <w:r w:rsidR="00FC2831">
        <w:rPr>
          <w:lang w:val="af-ZA"/>
        </w:rPr>
        <w:t>/</w:t>
      </w:r>
      <w:r w:rsidRPr="00EC5021">
        <w:rPr>
          <w:lang w:val="af-ZA"/>
        </w:rPr>
        <w:t>2025 của Chính phủ quy định chức năng, nhiệm vụ, quyền hạn và cơ cấu tổ chức của Bộ Y tế</w:t>
      </w:r>
      <w:r w:rsidR="00FB4403">
        <w:rPr>
          <w:lang w:val="af-ZA"/>
        </w:rPr>
        <w:t>.</w:t>
      </w:r>
    </w:p>
    <w:p w14:paraId="1109E8D1" w14:textId="17C7D21F" w:rsidR="00767E7D" w:rsidRPr="00EC5021" w:rsidRDefault="00767E7D">
      <w:pPr>
        <w:pStyle w:val="ListParagraph"/>
        <w:numPr>
          <w:ilvl w:val="0"/>
          <w:numId w:val="7"/>
        </w:numPr>
        <w:spacing w:after="0" w:line="276" w:lineRule="auto"/>
        <w:ind w:left="0" w:firstLine="709"/>
        <w:jc w:val="both"/>
        <w:rPr>
          <w:color w:val="080809"/>
          <w:spacing w:val="-2"/>
          <w:shd w:val="clear" w:color="auto" w:fill="FFFFFF"/>
        </w:rPr>
      </w:pPr>
      <w:r w:rsidRPr="00EC5021">
        <w:rPr>
          <w:lang w:val="af-ZA"/>
        </w:rPr>
        <w:lastRenderedPageBreak/>
        <w:t xml:space="preserve">Nghị định số 217/2025/NĐ-CP ngày </w:t>
      </w:r>
      <w:r w:rsidR="00D30481">
        <w:rPr>
          <w:lang w:val="af-ZA"/>
        </w:rPr>
        <w:t>0</w:t>
      </w:r>
      <w:r w:rsidRPr="00EC5021">
        <w:rPr>
          <w:lang w:val="af-ZA"/>
        </w:rPr>
        <w:t>5/8/2025 về hoạt động kiểm tra chuyên ngành.</w:t>
      </w:r>
    </w:p>
    <w:p w14:paraId="44354B27" w14:textId="61DACAE0" w:rsidR="00767E7D" w:rsidRPr="00FB4403" w:rsidRDefault="00767E7D" w:rsidP="001D4032">
      <w:pPr>
        <w:spacing w:before="120" w:line="276" w:lineRule="auto"/>
        <w:ind w:firstLine="709"/>
        <w:jc w:val="both"/>
        <w:rPr>
          <w:color w:val="080809"/>
          <w:spacing w:val="-2"/>
          <w:sz w:val="28"/>
          <w:szCs w:val="28"/>
          <w:shd w:val="clear" w:color="auto" w:fill="FFFFFF"/>
        </w:rPr>
      </w:pPr>
      <w:r w:rsidRPr="00EC5021">
        <w:rPr>
          <w:color w:val="080809"/>
          <w:spacing w:val="-2"/>
          <w:sz w:val="28"/>
          <w:szCs w:val="28"/>
          <w:shd w:val="clear" w:color="auto" w:fill="FFFFFF"/>
        </w:rPr>
        <w:t>Qua rà soát, dự thảo Luật đã</w:t>
      </w:r>
      <w:r w:rsidRPr="00EC5021">
        <w:rPr>
          <w:sz w:val="28"/>
          <w:szCs w:val="28"/>
          <w:lang w:val="af-ZA"/>
        </w:rPr>
        <w:t xml:space="preserve"> sửa đổi, bổ sung một số điều liên quan đến tổ chức thực hiện bảo hiểm xã hội, quản lý nhà nước về bảo hiểm xã, về tên gọi của các Bộ, ngành bảo đảm </w:t>
      </w:r>
      <w:r w:rsidR="00FB4403">
        <w:rPr>
          <w:sz w:val="28"/>
          <w:szCs w:val="28"/>
          <w:lang w:val="af-ZA"/>
        </w:rPr>
        <w:t xml:space="preserve">thống nhất </w:t>
      </w:r>
      <w:r w:rsidRPr="00EC5021">
        <w:rPr>
          <w:sz w:val="28"/>
          <w:szCs w:val="28"/>
          <w:lang w:val="af-ZA"/>
        </w:rPr>
        <w:t xml:space="preserve">với quy định tại các văn bản quy phạm pháp luật có </w:t>
      </w:r>
      <w:r w:rsidRPr="00FB4403">
        <w:rPr>
          <w:sz w:val="28"/>
          <w:szCs w:val="28"/>
          <w:lang w:val="af-ZA"/>
        </w:rPr>
        <w:t xml:space="preserve">liên quan. </w:t>
      </w:r>
    </w:p>
    <w:p w14:paraId="295E936C" w14:textId="549E2D17" w:rsidR="00E75234" w:rsidRDefault="00FB4403" w:rsidP="001D4032">
      <w:pPr>
        <w:pStyle w:val="ListParagraph"/>
        <w:jc w:val="both"/>
        <w:rPr>
          <w:b/>
          <w:iCs/>
          <w:color w:val="080809"/>
          <w:spacing w:val="-2"/>
          <w:shd w:val="clear" w:color="auto" w:fill="FFFFFF"/>
        </w:rPr>
      </w:pPr>
      <w:r>
        <w:rPr>
          <w:b/>
          <w:iCs/>
          <w:color w:val="080809"/>
          <w:spacing w:val="-2"/>
          <w:shd w:val="clear" w:color="auto" w:fill="FFFFFF"/>
        </w:rPr>
        <w:t xml:space="preserve">3. </w:t>
      </w:r>
      <w:r w:rsidR="00767E7D" w:rsidRPr="001D4032">
        <w:rPr>
          <w:b/>
          <w:iCs/>
          <w:color w:val="080809"/>
          <w:spacing w:val="-2"/>
          <w:shd w:val="clear" w:color="auto" w:fill="FFFFFF"/>
        </w:rPr>
        <w:t xml:space="preserve">Điều ước quốc tế </w:t>
      </w:r>
      <w:r>
        <w:rPr>
          <w:b/>
          <w:iCs/>
          <w:color w:val="080809"/>
          <w:spacing w:val="-2"/>
          <w:shd w:val="clear" w:color="auto" w:fill="FFFFFF"/>
        </w:rPr>
        <w:t>liên quan đến dự thảo</w:t>
      </w:r>
    </w:p>
    <w:p w14:paraId="3133FC89" w14:textId="77777777" w:rsidR="00E75234" w:rsidRDefault="000A6DFF" w:rsidP="001D4032">
      <w:pPr>
        <w:pStyle w:val="ListParagraph"/>
        <w:jc w:val="both"/>
        <w:rPr>
          <w:color w:val="222222"/>
          <w:spacing w:val="-2"/>
        </w:rPr>
      </w:pPr>
      <w:r w:rsidRPr="001D4032">
        <w:rPr>
          <w:color w:val="222222"/>
          <w:spacing w:val="-2"/>
        </w:rPr>
        <w:t xml:space="preserve">Qua rà soát, </w:t>
      </w:r>
      <w:r w:rsidR="00E75234">
        <w:rPr>
          <w:color w:val="222222"/>
          <w:spacing w:val="-2"/>
        </w:rPr>
        <w:t xml:space="preserve">không có điều ước quốc tế liên quan đến dự thảo Luật. </w:t>
      </w:r>
    </w:p>
    <w:p w14:paraId="55986B78" w14:textId="0907994B" w:rsidR="007B669D" w:rsidRPr="001D4032" w:rsidRDefault="000A6DFF" w:rsidP="001D4032">
      <w:pPr>
        <w:pStyle w:val="ListParagraph"/>
        <w:jc w:val="both"/>
        <w:rPr>
          <w:i/>
        </w:rPr>
      </w:pPr>
      <w:r w:rsidRPr="001D4032" w:rsidDel="000A6DFF">
        <w:rPr>
          <w:b/>
          <w:bCs/>
        </w:rPr>
        <w:t xml:space="preserve"> </w:t>
      </w:r>
      <w:r w:rsidR="007E4312" w:rsidRPr="001D4032">
        <w:rPr>
          <w:i/>
        </w:rPr>
        <w:t>(</w:t>
      </w:r>
      <w:r w:rsidR="007B669D" w:rsidRPr="001D4032">
        <w:rPr>
          <w:i/>
        </w:rPr>
        <w:t>Chi tiết nội dung rà soát tại Phụ lục kèm theo.</w:t>
      </w:r>
      <w:r w:rsidR="007E4312" w:rsidRPr="001D4032">
        <w:rPr>
          <w:i/>
        </w:rPr>
        <w:t>)</w:t>
      </w:r>
    </w:p>
    <w:p w14:paraId="73C15F5D" w14:textId="721521DB" w:rsidR="00E52231" w:rsidRPr="00EC5021" w:rsidRDefault="007B669D">
      <w:pPr>
        <w:spacing w:before="120" w:line="276" w:lineRule="auto"/>
        <w:ind w:firstLine="720"/>
        <w:jc w:val="both"/>
        <w:rPr>
          <w:sz w:val="28"/>
          <w:szCs w:val="28"/>
        </w:rPr>
      </w:pPr>
      <w:bookmarkStart w:id="0" w:name="_Hlk213853746"/>
      <w:r w:rsidRPr="00EC5021">
        <w:rPr>
          <w:sz w:val="28"/>
          <w:szCs w:val="28"/>
        </w:rPr>
        <w:t>Trên đây là Báo cáo về rà soát các chủ trương, đường lối của Đảng</w:t>
      </w:r>
      <w:r w:rsidR="00603BCB">
        <w:rPr>
          <w:sz w:val="28"/>
          <w:szCs w:val="28"/>
        </w:rPr>
        <w:t>, văn bản quy phạm pháp luật, điều ước quốc tế</w:t>
      </w:r>
      <w:bookmarkStart w:id="1" w:name="_GoBack"/>
      <w:bookmarkEnd w:id="1"/>
      <w:r w:rsidRPr="00EC5021">
        <w:rPr>
          <w:sz w:val="28"/>
          <w:szCs w:val="28"/>
        </w:rPr>
        <w:t xml:space="preserve"> có liên quan đến dự thảo Luật sửa đổi, bổ sung một số điều của Luật Bảo hiểm xã hội số 41/2024/QH15</w:t>
      </w:r>
      <w:r w:rsidR="00E52231" w:rsidRPr="00EC5021">
        <w:rPr>
          <w:sz w:val="28"/>
          <w:szCs w:val="28"/>
        </w:rPr>
        <w:t>./.</w:t>
      </w:r>
    </w:p>
    <w:bookmarkEnd w:id="0"/>
    <w:p w14:paraId="65A2726C" w14:textId="77777777" w:rsidR="001A3CB0" w:rsidRPr="00EC5021" w:rsidRDefault="001A3CB0" w:rsidP="001D4032">
      <w:pPr>
        <w:spacing w:before="120" w:line="276" w:lineRule="auto"/>
        <w:ind w:firstLine="720"/>
        <w:jc w:val="both"/>
        <w:rPr>
          <w:sz w:val="28"/>
          <w:szCs w:val="28"/>
        </w:rPr>
      </w:pPr>
    </w:p>
    <w:tbl>
      <w:tblPr>
        <w:tblW w:w="9214" w:type="dxa"/>
        <w:tblInd w:w="-142" w:type="dxa"/>
        <w:tblLook w:val="01E0" w:firstRow="1" w:lastRow="1" w:firstColumn="1" w:lastColumn="1" w:noHBand="0" w:noVBand="0"/>
      </w:tblPr>
      <w:tblGrid>
        <w:gridCol w:w="5954"/>
        <w:gridCol w:w="3260"/>
      </w:tblGrid>
      <w:tr w:rsidR="00E52231" w14:paraId="37097CB8" w14:textId="77777777" w:rsidTr="00D375F9">
        <w:trPr>
          <w:trHeight w:val="2118"/>
        </w:trPr>
        <w:tc>
          <w:tcPr>
            <w:tcW w:w="5954" w:type="dxa"/>
          </w:tcPr>
          <w:p w14:paraId="5C7475E9" w14:textId="77777777" w:rsidR="00E52231" w:rsidRDefault="00E52231" w:rsidP="00D375F9">
            <w:pPr>
              <w:jc w:val="both"/>
              <w:rPr>
                <w:b/>
                <w:i/>
              </w:rPr>
            </w:pPr>
            <w:bookmarkStart w:id="2" w:name="_Hlk213852400"/>
            <w:r>
              <w:rPr>
                <w:b/>
                <w:i/>
              </w:rPr>
              <w:t>Nơi nhận:</w:t>
            </w:r>
          </w:p>
          <w:p w14:paraId="7ADC40AF" w14:textId="6FDBE234" w:rsidR="00E52231" w:rsidRDefault="00E52231" w:rsidP="00D375F9">
            <w:pPr>
              <w:jc w:val="both"/>
              <w:rPr>
                <w:sz w:val="22"/>
              </w:rPr>
            </w:pPr>
            <w:r>
              <w:rPr>
                <w:sz w:val="22"/>
              </w:rPr>
              <w:t xml:space="preserve">- </w:t>
            </w:r>
            <w:r w:rsidR="00850799">
              <w:rPr>
                <w:sz w:val="22"/>
              </w:rPr>
              <w:t>Chính phủ;</w:t>
            </w:r>
          </w:p>
          <w:p w14:paraId="4E1F2866" w14:textId="27813BFC" w:rsidR="00850799" w:rsidRDefault="00850799" w:rsidP="00D375F9">
            <w:pPr>
              <w:jc w:val="both"/>
              <w:rPr>
                <w:sz w:val="22"/>
              </w:rPr>
            </w:pPr>
            <w:r>
              <w:rPr>
                <w:sz w:val="22"/>
              </w:rPr>
              <w:t xml:space="preserve">- Thủ </w:t>
            </w:r>
            <w:r w:rsidR="00A516AA">
              <w:rPr>
                <w:sz w:val="22"/>
              </w:rPr>
              <w:t xml:space="preserve">tướng Chính phủ; </w:t>
            </w:r>
          </w:p>
          <w:p w14:paraId="6EAA7FFE" w14:textId="2E478E90" w:rsidR="00E52231" w:rsidRDefault="00E52231" w:rsidP="00D375F9">
            <w:pPr>
              <w:jc w:val="both"/>
              <w:rPr>
                <w:sz w:val="22"/>
              </w:rPr>
            </w:pPr>
            <w:r>
              <w:rPr>
                <w:sz w:val="22"/>
              </w:rPr>
              <w:t>- Bộ trưởng</w:t>
            </w:r>
            <w:r w:rsidR="00A516AA">
              <w:rPr>
                <w:sz w:val="22"/>
              </w:rPr>
              <w:t>;</w:t>
            </w:r>
          </w:p>
          <w:p w14:paraId="2B77C5AC" w14:textId="03DC3E04" w:rsidR="00A516AA" w:rsidRDefault="00A516AA" w:rsidP="00D375F9">
            <w:pPr>
              <w:jc w:val="both"/>
              <w:rPr>
                <w:sz w:val="22"/>
              </w:rPr>
            </w:pPr>
            <w:r>
              <w:rPr>
                <w:sz w:val="22"/>
              </w:rPr>
              <w:t>- Các Bộ: Tài chính, Quốc phòng, Công an, Tư pháp;</w:t>
            </w:r>
          </w:p>
          <w:p w14:paraId="1DFD2E62" w14:textId="1523644E" w:rsidR="00E52231" w:rsidRPr="00840F80" w:rsidRDefault="00E52231" w:rsidP="00D375F9">
            <w:pPr>
              <w:jc w:val="both"/>
              <w:rPr>
                <w:sz w:val="22"/>
              </w:rPr>
            </w:pPr>
            <w:r>
              <w:rPr>
                <w:sz w:val="22"/>
              </w:rPr>
              <w:t xml:space="preserve">- </w:t>
            </w:r>
            <w:r w:rsidRPr="00840F80">
              <w:rPr>
                <w:sz w:val="22"/>
              </w:rPr>
              <w:t>Lưu</w:t>
            </w:r>
            <w:r>
              <w:rPr>
                <w:sz w:val="22"/>
              </w:rPr>
              <w:t>:</w:t>
            </w:r>
            <w:r w:rsidRPr="00840F80">
              <w:rPr>
                <w:sz w:val="22"/>
              </w:rPr>
              <w:t xml:space="preserve"> </w:t>
            </w:r>
            <w:r>
              <w:rPr>
                <w:sz w:val="22"/>
              </w:rPr>
              <w:t>VT, CTL&amp;</w:t>
            </w:r>
            <w:r>
              <w:rPr>
                <w:sz w:val="22"/>
                <w:szCs w:val="22"/>
              </w:rPr>
              <w:t>BHXH</w:t>
            </w:r>
            <w:r>
              <w:rPr>
                <w:sz w:val="22"/>
                <w:szCs w:val="22"/>
                <w:vertAlign w:val="subscript"/>
              </w:rPr>
              <w:t>(</w:t>
            </w:r>
            <w:r w:rsidR="00E67375">
              <w:rPr>
                <w:sz w:val="22"/>
                <w:szCs w:val="22"/>
                <w:vertAlign w:val="subscript"/>
              </w:rPr>
              <w:t>NTH</w:t>
            </w:r>
            <w:r>
              <w:rPr>
                <w:sz w:val="22"/>
                <w:szCs w:val="22"/>
                <w:vertAlign w:val="subscript"/>
              </w:rPr>
              <w:t>)</w:t>
            </w:r>
            <w:r>
              <w:rPr>
                <w:sz w:val="22"/>
                <w:szCs w:val="22"/>
              </w:rPr>
              <w:t>.</w:t>
            </w:r>
          </w:p>
          <w:p w14:paraId="14E929DD" w14:textId="77777777" w:rsidR="00E52231" w:rsidRDefault="00E52231" w:rsidP="00D375F9">
            <w:pPr>
              <w:spacing w:line="276" w:lineRule="auto"/>
              <w:jc w:val="both"/>
              <w:rPr>
                <w:sz w:val="28"/>
                <w:szCs w:val="28"/>
              </w:rPr>
            </w:pPr>
          </w:p>
        </w:tc>
        <w:tc>
          <w:tcPr>
            <w:tcW w:w="3260" w:type="dxa"/>
          </w:tcPr>
          <w:p w14:paraId="4FF7C8F8" w14:textId="77777777" w:rsidR="00E52231" w:rsidRDefault="00E52231" w:rsidP="00D375F9">
            <w:pPr>
              <w:jc w:val="center"/>
              <w:rPr>
                <w:b/>
                <w:sz w:val="26"/>
                <w:szCs w:val="26"/>
              </w:rPr>
            </w:pPr>
            <w:r>
              <w:rPr>
                <w:b/>
                <w:sz w:val="26"/>
                <w:szCs w:val="26"/>
              </w:rPr>
              <w:t>KT. BỘ TRƯỞNG</w:t>
            </w:r>
          </w:p>
          <w:p w14:paraId="6FE5A915" w14:textId="77777777" w:rsidR="00E52231" w:rsidRDefault="00E52231" w:rsidP="00D375F9">
            <w:pPr>
              <w:jc w:val="center"/>
              <w:rPr>
                <w:b/>
                <w:sz w:val="26"/>
                <w:szCs w:val="26"/>
              </w:rPr>
            </w:pPr>
            <w:r>
              <w:rPr>
                <w:b/>
                <w:sz w:val="26"/>
                <w:szCs w:val="26"/>
              </w:rPr>
              <w:t>THỨ TRƯỞNG</w:t>
            </w:r>
          </w:p>
          <w:p w14:paraId="58948669" w14:textId="77777777" w:rsidR="00E52231" w:rsidRDefault="00E52231" w:rsidP="00D375F9">
            <w:pPr>
              <w:spacing w:before="240" w:line="276" w:lineRule="auto"/>
              <w:jc w:val="center"/>
              <w:rPr>
                <w:b/>
                <w:sz w:val="26"/>
                <w:szCs w:val="26"/>
              </w:rPr>
            </w:pPr>
          </w:p>
          <w:p w14:paraId="4482DDCC" w14:textId="77777777" w:rsidR="00E52231" w:rsidRDefault="00E52231" w:rsidP="00D375F9">
            <w:pPr>
              <w:spacing w:line="276" w:lineRule="auto"/>
              <w:rPr>
                <w:b/>
                <w:sz w:val="28"/>
                <w:szCs w:val="28"/>
              </w:rPr>
            </w:pPr>
          </w:p>
          <w:p w14:paraId="40731EC3" w14:textId="77777777" w:rsidR="004B34A8" w:rsidRDefault="004B34A8" w:rsidP="00D375F9">
            <w:pPr>
              <w:spacing w:line="276" w:lineRule="auto"/>
              <w:rPr>
                <w:b/>
                <w:sz w:val="28"/>
                <w:szCs w:val="28"/>
              </w:rPr>
            </w:pPr>
          </w:p>
          <w:p w14:paraId="0CA6DD23" w14:textId="77777777" w:rsidR="00147E56" w:rsidRDefault="00147E56" w:rsidP="00D375F9">
            <w:pPr>
              <w:spacing w:line="276" w:lineRule="auto"/>
              <w:rPr>
                <w:b/>
                <w:sz w:val="28"/>
                <w:szCs w:val="28"/>
              </w:rPr>
            </w:pPr>
          </w:p>
          <w:p w14:paraId="6B83B6D2" w14:textId="77777777" w:rsidR="00E52231" w:rsidRDefault="00E52231" w:rsidP="00D375F9">
            <w:pPr>
              <w:spacing w:line="276" w:lineRule="auto"/>
              <w:jc w:val="center"/>
              <w:rPr>
                <w:b/>
                <w:sz w:val="28"/>
                <w:szCs w:val="28"/>
              </w:rPr>
            </w:pPr>
            <w:r>
              <w:rPr>
                <w:b/>
                <w:sz w:val="28"/>
                <w:szCs w:val="28"/>
              </w:rPr>
              <w:t>Nguyễn Mạnh Khương</w:t>
            </w:r>
          </w:p>
        </w:tc>
      </w:tr>
      <w:bookmarkEnd w:id="2"/>
    </w:tbl>
    <w:p w14:paraId="5B65EFDF" w14:textId="77777777" w:rsidR="00147E56" w:rsidRDefault="00147E56" w:rsidP="00E52231">
      <w:pPr>
        <w:sectPr w:rsidR="00147E56" w:rsidSect="00147E56">
          <w:headerReference w:type="default" r:id="rId8"/>
          <w:pgSz w:w="11907" w:h="16840" w:code="9"/>
          <w:pgMar w:top="1134" w:right="1134" w:bottom="1134" w:left="1418" w:header="720" w:footer="720" w:gutter="0"/>
          <w:cols w:space="720"/>
          <w:titlePg/>
          <w:docGrid w:linePitch="381"/>
        </w:sectPr>
      </w:pPr>
    </w:p>
    <w:p w14:paraId="16BFB843" w14:textId="1B6FEA98" w:rsidR="007217A8" w:rsidRDefault="00F62BE9" w:rsidP="004B34A8">
      <w:pPr>
        <w:jc w:val="center"/>
        <w:rPr>
          <w:b/>
          <w:bCs/>
        </w:rPr>
      </w:pPr>
      <w:r w:rsidRPr="00F62BE9">
        <w:rPr>
          <w:b/>
          <w:bCs/>
        </w:rPr>
        <w:lastRenderedPageBreak/>
        <w:t>PHỤ LỤC</w:t>
      </w:r>
    </w:p>
    <w:p w14:paraId="58E1A820" w14:textId="5622A7A6" w:rsidR="00F62BE9" w:rsidRPr="001D4032" w:rsidRDefault="00F62BE9" w:rsidP="00F62BE9">
      <w:pPr>
        <w:jc w:val="center"/>
        <w:rPr>
          <w:b/>
          <w:bCs/>
          <w:sz w:val="28"/>
          <w:szCs w:val="28"/>
        </w:rPr>
      </w:pPr>
      <w:r w:rsidRPr="001D4032">
        <w:rPr>
          <w:b/>
          <w:bCs/>
          <w:sz w:val="28"/>
          <w:szCs w:val="28"/>
        </w:rPr>
        <w:t>1. Chủ trương, đường lối của Đảng có liên quan đến dự thảo</w:t>
      </w:r>
      <w:r w:rsidR="00CE73C9">
        <w:rPr>
          <w:b/>
          <w:bCs/>
          <w:sz w:val="28"/>
          <w:szCs w:val="28"/>
        </w:rPr>
        <w:t xml:space="preserve"> Luật</w:t>
      </w:r>
    </w:p>
    <w:p w14:paraId="121397CF" w14:textId="77777777" w:rsidR="00F62BE9" w:rsidRDefault="00F62BE9" w:rsidP="00F62BE9">
      <w:pPr>
        <w:jc w:val="center"/>
        <w:rPr>
          <w:b/>
          <w:bCs/>
        </w:rPr>
      </w:pPr>
    </w:p>
    <w:tbl>
      <w:tblPr>
        <w:tblStyle w:val="TableGrid"/>
        <w:tblW w:w="5000" w:type="pct"/>
        <w:tblLook w:val="04A0" w:firstRow="1" w:lastRow="0" w:firstColumn="1" w:lastColumn="0" w:noHBand="0" w:noVBand="1"/>
      </w:tblPr>
      <w:tblGrid>
        <w:gridCol w:w="5807"/>
        <w:gridCol w:w="4395"/>
        <w:gridCol w:w="2126"/>
        <w:gridCol w:w="2234"/>
      </w:tblGrid>
      <w:tr w:rsidR="00D50B63" w:rsidRPr="003677A1" w14:paraId="1F1F664C" w14:textId="77777777" w:rsidTr="001D4032">
        <w:tc>
          <w:tcPr>
            <w:tcW w:w="1994" w:type="pct"/>
            <w:vAlign w:val="center"/>
          </w:tcPr>
          <w:p w14:paraId="706B2F44" w14:textId="16E144E6" w:rsidR="00F62BE9" w:rsidRPr="003677A1" w:rsidRDefault="00F62BE9" w:rsidP="001D4032">
            <w:pPr>
              <w:jc w:val="center"/>
              <w:rPr>
                <w:b/>
                <w:bCs/>
                <w:sz w:val="26"/>
                <w:szCs w:val="26"/>
              </w:rPr>
            </w:pPr>
            <w:r w:rsidRPr="003677A1">
              <w:rPr>
                <w:b/>
                <w:bCs/>
                <w:sz w:val="26"/>
                <w:szCs w:val="26"/>
              </w:rPr>
              <w:t xml:space="preserve">QUY ĐỊNH </w:t>
            </w:r>
            <w:r w:rsidR="008E6E73" w:rsidRPr="003677A1">
              <w:rPr>
                <w:b/>
                <w:bCs/>
                <w:sz w:val="26"/>
                <w:szCs w:val="26"/>
              </w:rPr>
              <w:t>CỦA</w:t>
            </w:r>
            <w:r w:rsidRPr="003677A1">
              <w:rPr>
                <w:b/>
                <w:bCs/>
                <w:sz w:val="26"/>
                <w:szCs w:val="26"/>
              </w:rPr>
              <w:t xml:space="preserve"> DỰ THẢO</w:t>
            </w:r>
          </w:p>
        </w:tc>
        <w:tc>
          <w:tcPr>
            <w:tcW w:w="1509" w:type="pct"/>
            <w:vAlign w:val="center"/>
          </w:tcPr>
          <w:p w14:paraId="5B012555" w14:textId="65A215A3" w:rsidR="00F62BE9" w:rsidRPr="003677A1" w:rsidRDefault="008E6E73" w:rsidP="001D4032">
            <w:pPr>
              <w:jc w:val="center"/>
              <w:rPr>
                <w:b/>
                <w:bCs/>
                <w:sz w:val="26"/>
                <w:szCs w:val="26"/>
              </w:rPr>
            </w:pPr>
            <w:r w:rsidRPr="003677A1">
              <w:rPr>
                <w:b/>
                <w:bCs/>
                <w:sz w:val="26"/>
                <w:szCs w:val="26"/>
              </w:rPr>
              <w:t>CHỦ TRƯƠNG, ĐƯỜNG LỐI CỦA ĐẢNG</w:t>
            </w:r>
          </w:p>
        </w:tc>
        <w:tc>
          <w:tcPr>
            <w:tcW w:w="730" w:type="pct"/>
            <w:vAlign w:val="center"/>
          </w:tcPr>
          <w:p w14:paraId="560221CB" w14:textId="3844186A" w:rsidR="00F62BE9" w:rsidRPr="003677A1" w:rsidRDefault="008E6E73" w:rsidP="001D4032">
            <w:pPr>
              <w:jc w:val="center"/>
              <w:rPr>
                <w:b/>
                <w:bCs/>
                <w:sz w:val="26"/>
                <w:szCs w:val="26"/>
              </w:rPr>
            </w:pPr>
            <w:r w:rsidRPr="003677A1">
              <w:rPr>
                <w:b/>
                <w:bCs/>
                <w:sz w:val="26"/>
                <w:szCs w:val="26"/>
              </w:rPr>
              <w:t>ĐÁNH GIÁ (Đã thể chế một phần/ phù hợp với chủ trương, đường lối của Đảng)</w:t>
            </w:r>
          </w:p>
        </w:tc>
        <w:tc>
          <w:tcPr>
            <w:tcW w:w="767" w:type="pct"/>
            <w:vAlign w:val="center"/>
          </w:tcPr>
          <w:p w14:paraId="2AD74283" w14:textId="199B267A" w:rsidR="00F62BE9" w:rsidRPr="003677A1" w:rsidRDefault="008E6E73" w:rsidP="001D4032">
            <w:pPr>
              <w:jc w:val="center"/>
              <w:rPr>
                <w:b/>
                <w:bCs/>
                <w:sz w:val="26"/>
                <w:szCs w:val="26"/>
              </w:rPr>
            </w:pPr>
            <w:r w:rsidRPr="003677A1">
              <w:rPr>
                <w:b/>
                <w:bCs/>
                <w:sz w:val="26"/>
                <w:szCs w:val="26"/>
              </w:rPr>
              <w:t>ĐỀ XUẤT XỬ LÝ</w:t>
            </w:r>
          </w:p>
        </w:tc>
      </w:tr>
      <w:tr w:rsidR="00D50B63" w:rsidRPr="003677A1" w14:paraId="61EBC34B" w14:textId="77777777" w:rsidTr="001D4032">
        <w:tc>
          <w:tcPr>
            <w:tcW w:w="1994" w:type="pct"/>
          </w:tcPr>
          <w:p w14:paraId="5EFEA35A" w14:textId="31D18344" w:rsidR="00F62BE9" w:rsidRPr="003677A1" w:rsidRDefault="00601198" w:rsidP="001D4032">
            <w:pPr>
              <w:jc w:val="center"/>
              <w:rPr>
                <w:b/>
                <w:bCs/>
                <w:sz w:val="26"/>
                <w:szCs w:val="26"/>
              </w:rPr>
            </w:pPr>
            <w:r w:rsidRPr="003677A1">
              <w:rPr>
                <w:b/>
                <w:bCs/>
                <w:sz w:val="26"/>
                <w:szCs w:val="26"/>
              </w:rPr>
              <w:t>Điều 1</w:t>
            </w:r>
          </w:p>
        </w:tc>
        <w:tc>
          <w:tcPr>
            <w:tcW w:w="1509" w:type="pct"/>
          </w:tcPr>
          <w:p w14:paraId="69CDA3B6" w14:textId="77777777" w:rsidR="00F62BE9" w:rsidRPr="003677A1" w:rsidRDefault="00F62BE9" w:rsidP="001D4032">
            <w:pPr>
              <w:jc w:val="center"/>
              <w:rPr>
                <w:b/>
                <w:bCs/>
                <w:sz w:val="26"/>
                <w:szCs w:val="26"/>
              </w:rPr>
            </w:pPr>
          </w:p>
        </w:tc>
        <w:tc>
          <w:tcPr>
            <w:tcW w:w="730" w:type="pct"/>
          </w:tcPr>
          <w:p w14:paraId="110E6C2A" w14:textId="77777777" w:rsidR="00F62BE9" w:rsidRPr="003677A1" w:rsidRDefault="00F62BE9" w:rsidP="001D4032">
            <w:pPr>
              <w:jc w:val="center"/>
              <w:rPr>
                <w:b/>
                <w:bCs/>
                <w:sz w:val="26"/>
                <w:szCs w:val="26"/>
              </w:rPr>
            </w:pPr>
          </w:p>
        </w:tc>
        <w:tc>
          <w:tcPr>
            <w:tcW w:w="767" w:type="pct"/>
          </w:tcPr>
          <w:p w14:paraId="71584213" w14:textId="77777777" w:rsidR="00F62BE9" w:rsidRPr="003677A1" w:rsidRDefault="00F62BE9" w:rsidP="001D4032">
            <w:pPr>
              <w:jc w:val="center"/>
              <w:rPr>
                <w:b/>
                <w:bCs/>
                <w:sz w:val="26"/>
                <w:szCs w:val="26"/>
              </w:rPr>
            </w:pPr>
          </w:p>
        </w:tc>
      </w:tr>
      <w:tr w:rsidR="00D50B63" w:rsidRPr="003677A1" w14:paraId="0CA8FA6A" w14:textId="77777777" w:rsidTr="001D4032">
        <w:tc>
          <w:tcPr>
            <w:tcW w:w="1994" w:type="pct"/>
          </w:tcPr>
          <w:p w14:paraId="2D05F706" w14:textId="77777777" w:rsidR="00CE73C9" w:rsidRPr="001D4032" w:rsidRDefault="00CE73C9" w:rsidP="001D4032">
            <w:pPr>
              <w:ind w:firstLine="567"/>
              <w:jc w:val="both"/>
              <w:rPr>
                <w:sz w:val="26"/>
                <w:szCs w:val="26"/>
              </w:rPr>
            </w:pPr>
            <w:r w:rsidRPr="001D4032">
              <w:rPr>
                <w:sz w:val="26"/>
                <w:szCs w:val="26"/>
              </w:rPr>
              <w:t xml:space="preserve">Điều 14. Quyền và trách nhiệm của </w:t>
            </w:r>
            <w:r w:rsidRPr="001D4032">
              <w:rPr>
                <w:strike/>
                <w:sz w:val="26"/>
                <w:szCs w:val="26"/>
              </w:rPr>
              <w:t>công đoàn,</w:t>
            </w:r>
            <w:r w:rsidRPr="001D4032">
              <w:rPr>
                <w:sz w:val="26"/>
                <w:szCs w:val="26"/>
              </w:rPr>
              <w:t xml:space="preserve"> Mặt trận Tổ quốc Việt Nam và các tổ chức </w:t>
            </w:r>
            <w:r w:rsidRPr="001D4032">
              <w:rPr>
                <w:b/>
                <w:i/>
                <w:color w:val="FF0000"/>
                <w:sz w:val="26"/>
                <w:szCs w:val="26"/>
              </w:rPr>
              <w:t>chính trị - xã hội trực thuộc</w:t>
            </w:r>
            <w:r w:rsidRPr="001D4032">
              <w:rPr>
                <w:color w:val="FF0000"/>
                <w:sz w:val="26"/>
                <w:szCs w:val="26"/>
              </w:rPr>
              <w:t xml:space="preserve"> </w:t>
            </w:r>
            <w:r w:rsidRPr="001D4032">
              <w:rPr>
                <w:strike/>
                <w:sz w:val="26"/>
                <w:szCs w:val="26"/>
              </w:rPr>
              <w:t>thành viên của</w:t>
            </w:r>
            <w:r w:rsidRPr="001D4032">
              <w:rPr>
                <w:sz w:val="26"/>
                <w:szCs w:val="26"/>
              </w:rPr>
              <w:t xml:space="preserve"> Mặt trận</w:t>
            </w:r>
          </w:p>
          <w:p w14:paraId="58E26D88" w14:textId="77777777" w:rsidR="00CE73C9" w:rsidRPr="001D4032" w:rsidRDefault="00CE73C9" w:rsidP="001D4032">
            <w:pPr>
              <w:ind w:firstLine="567"/>
              <w:jc w:val="both"/>
              <w:rPr>
                <w:sz w:val="26"/>
                <w:szCs w:val="26"/>
              </w:rPr>
            </w:pPr>
            <w:r w:rsidRPr="001D4032">
              <w:rPr>
                <w:strike/>
                <w:sz w:val="26"/>
                <w:szCs w:val="26"/>
              </w:rPr>
              <w:t>2</w:t>
            </w:r>
            <w:r w:rsidRPr="001D4032">
              <w:rPr>
                <w:sz w:val="26"/>
                <w:szCs w:val="26"/>
              </w:rPr>
              <w:t xml:space="preserve">.1. Trong phạm vi chức năng, nhiệm vụ của mình và theo quy định của pháp luật có liên quan, Mặt trận Tổ quốc Việt Nam và các tổ chức </w:t>
            </w:r>
            <w:r w:rsidRPr="001D4032">
              <w:rPr>
                <w:i/>
                <w:color w:val="FF0000"/>
                <w:sz w:val="26"/>
                <w:szCs w:val="26"/>
              </w:rPr>
              <w:t>chính trị - xã hội trực thuộc</w:t>
            </w:r>
            <w:r w:rsidRPr="001D4032">
              <w:rPr>
                <w:sz w:val="26"/>
                <w:szCs w:val="26"/>
              </w:rPr>
              <w:t xml:space="preserve"> </w:t>
            </w:r>
            <w:r w:rsidRPr="001D4032">
              <w:rPr>
                <w:strike/>
                <w:sz w:val="26"/>
                <w:szCs w:val="26"/>
              </w:rPr>
              <w:t xml:space="preserve">thành viên của </w:t>
            </w:r>
            <w:r w:rsidRPr="001D4032">
              <w:rPr>
                <w:sz w:val="26"/>
                <w:szCs w:val="26"/>
              </w:rPr>
              <w:t>Mặt trận có quyền và trách nhiệm sau đây:</w:t>
            </w:r>
          </w:p>
          <w:p w14:paraId="0190D7C5" w14:textId="77777777" w:rsidR="00CE73C9" w:rsidRPr="001D4032" w:rsidRDefault="00CE73C9" w:rsidP="001D4032">
            <w:pPr>
              <w:ind w:firstLine="567"/>
              <w:jc w:val="both"/>
              <w:rPr>
                <w:sz w:val="26"/>
                <w:szCs w:val="26"/>
              </w:rPr>
            </w:pPr>
            <w:r w:rsidRPr="001D4032">
              <w:rPr>
                <w:sz w:val="26"/>
                <w:szCs w:val="26"/>
              </w:rPr>
              <w:t>a) Tuyên truyền, vận động Nhân dân, đoàn viên, hội viên thực hiện chính sách, pháp luật về bảo hiểm xã hội, chủ động tham gia các loại hình bảo hiểm xã hội phù hợp với bản thân và gia đình;</w:t>
            </w:r>
          </w:p>
          <w:p w14:paraId="2CB2607B" w14:textId="77777777" w:rsidR="00CE73C9" w:rsidRPr="001D4032" w:rsidRDefault="00CE73C9" w:rsidP="001D4032">
            <w:pPr>
              <w:ind w:firstLine="567"/>
              <w:jc w:val="both"/>
              <w:rPr>
                <w:sz w:val="26"/>
                <w:szCs w:val="26"/>
              </w:rPr>
            </w:pPr>
            <w:r w:rsidRPr="001D4032">
              <w:rPr>
                <w:sz w:val="26"/>
                <w:szCs w:val="26"/>
              </w:rPr>
              <w:t>b) Tham gia bảo vệ quyền, lợi ích hợp pháp của đoàn viên, hội viên; chia sẻ thông tin, dữ liệu về người lao động, thành viên, hội viên của mình với cơ quan bảo hiểm xã hội;</w:t>
            </w:r>
          </w:p>
          <w:p w14:paraId="522C2633" w14:textId="77777777" w:rsidR="00CE73C9" w:rsidRPr="001D4032" w:rsidRDefault="00CE73C9" w:rsidP="001D4032">
            <w:pPr>
              <w:ind w:firstLine="567"/>
              <w:jc w:val="both"/>
              <w:rPr>
                <w:sz w:val="26"/>
                <w:szCs w:val="26"/>
              </w:rPr>
            </w:pPr>
            <w:r w:rsidRPr="001D4032">
              <w:rPr>
                <w:sz w:val="26"/>
                <w:szCs w:val="26"/>
              </w:rPr>
              <w:t>c) Thực hiện các hoạt động giám sát, phản biện xã hội, tham gia với cơ quan nhà nước trong việc xây dựng và thực hiện chính sách, pháp luật về bảo hiểm xã hội.</w:t>
            </w:r>
          </w:p>
          <w:p w14:paraId="02C25DDE" w14:textId="77777777" w:rsidR="00CE73C9" w:rsidRPr="001D4032" w:rsidRDefault="00CE73C9" w:rsidP="001D4032">
            <w:pPr>
              <w:ind w:firstLine="567"/>
              <w:jc w:val="both"/>
              <w:rPr>
                <w:sz w:val="26"/>
                <w:szCs w:val="26"/>
              </w:rPr>
            </w:pPr>
            <w:r w:rsidRPr="001D4032">
              <w:rPr>
                <w:sz w:val="26"/>
                <w:szCs w:val="26"/>
              </w:rPr>
              <w:t xml:space="preserve">2. Trong phạm vi chức năng, nhiệm vụ của mình và theo quy định của pháp luật có liên quan, </w:t>
            </w:r>
            <w:r w:rsidRPr="001D4032">
              <w:rPr>
                <w:bCs/>
                <w:i/>
                <w:color w:val="FF0000"/>
                <w:sz w:val="26"/>
                <w:szCs w:val="26"/>
              </w:rPr>
              <w:t xml:space="preserve">ngoài các </w:t>
            </w:r>
            <w:r w:rsidRPr="001D4032">
              <w:rPr>
                <w:bCs/>
                <w:i/>
                <w:color w:val="FF0000"/>
                <w:sz w:val="26"/>
                <w:szCs w:val="26"/>
              </w:rPr>
              <w:lastRenderedPageBreak/>
              <w:t>quy định tại khoản 1 Điều này,</w:t>
            </w:r>
            <w:r w:rsidRPr="001D4032">
              <w:rPr>
                <w:i/>
                <w:color w:val="FF0000"/>
                <w:sz w:val="26"/>
                <w:szCs w:val="26"/>
              </w:rPr>
              <w:t xml:space="preserve"> </w:t>
            </w:r>
            <w:r w:rsidRPr="001D4032">
              <w:rPr>
                <w:sz w:val="26"/>
                <w:szCs w:val="26"/>
              </w:rPr>
              <w:t xml:space="preserve">công đoàn </w:t>
            </w:r>
            <w:r w:rsidRPr="001D4032">
              <w:rPr>
                <w:i/>
                <w:color w:val="FF0000"/>
                <w:sz w:val="26"/>
                <w:szCs w:val="26"/>
              </w:rPr>
              <w:t>còn</w:t>
            </w:r>
            <w:r w:rsidRPr="001D4032">
              <w:rPr>
                <w:color w:val="FF0000"/>
                <w:sz w:val="26"/>
                <w:szCs w:val="26"/>
              </w:rPr>
              <w:t xml:space="preserve"> </w:t>
            </w:r>
            <w:r w:rsidRPr="001D4032">
              <w:rPr>
                <w:sz w:val="26"/>
                <w:szCs w:val="26"/>
              </w:rPr>
              <w:t>có quyền và trách nhiệm sau đây:</w:t>
            </w:r>
          </w:p>
          <w:p w14:paraId="7597B5A8" w14:textId="77777777" w:rsidR="00CE73C9" w:rsidRPr="001D4032" w:rsidRDefault="00CE73C9" w:rsidP="001D4032">
            <w:pPr>
              <w:ind w:firstLine="567"/>
              <w:jc w:val="both"/>
              <w:rPr>
                <w:sz w:val="26"/>
                <w:szCs w:val="26"/>
              </w:rPr>
            </w:pPr>
            <w:r w:rsidRPr="001D4032">
              <w:rPr>
                <w:sz w:val="26"/>
                <w:szCs w:val="26"/>
              </w:rPr>
              <w:t>a) Bảo vệ quyền, lợi ích hợp pháp của người lao động tham gia bảo hiểm xã hội;</w:t>
            </w:r>
          </w:p>
          <w:p w14:paraId="5820EE16" w14:textId="77777777" w:rsidR="00CE73C9" w:rsidRPr="001D4032" w:rsidRDefault="00CE73C9" w:rsidP="001D4032">
            <w:pPr>
              <w:ind w:firstLine="567"/>
              <w:jc w:val="both"/>
              <w:rPr>
                <w:sz w:val="26"/>
                <w:szCs w:val="26"/>
              </w:rPr>
            </w:pPr>
            <w:r w:rsidRPr="001D4032">
              <w:rPr>
                <w:sz w:val="26"/>
                <w:szCs w:val="26"/>
              </w:rPr>
              <w:t>b) Yêu cầu người sử dụng lao động, cơ quan bảo hiểm xã hội cung cấp thông tin về bảo hiểm xã hội của người lao động;</w:t>
            </w:r>
          </w:p>
          <w:p w14:paraId="025A9CBC" w14:textId="77777777" w:rsidR="00CE73C9" w:rsidRPr="001D4032" w:rsidRDefault="00CE73C9" w:rsidP="001D4032">
            <w:pPr>
              <w:ind w:firstLine="567"/>
              <w:jc w:val="both"/>
              <w:rPr>
                <w:sz w:val="26"/>
                <w:szCs w:val="26"/>
              </w:rPr>
            </w:pPr>
            <w:r w:rsidRPr="001D4032">
              <w:rPr>
                <w:sz w:val="26"/>
                <w:szCs w:val="26"/>
              </w:rPr>
              <w:t xml:space="preserve">c) </w:t>
            </w:r>
            <w:r w:rsidRPr="001D4032">
              <w:rPr>
                <w:strike/>
                <w:sz w:val="26"/>
                <w:szCs w:val="26"/>
              </w:rPr>
              <w:t>Tuyên truyền, phổ biến,</w:t>
            </w:r>
            <w:r w:rsidRPr="001D4032">
              <w:rPr>
                <w:sz w:val="26"/>
                <w:szCs w:val="26"/>
              </w:rPr>
              <w:t xml:space="preserve"> Tư vấn chính sách, pháp luật về bảo hiểm xã hội cho người lao động;</w:t>
            </w:r>
          </w:p>
          <w:p w14:paraId="693B8A7F" w14:textId="77777777" w:rsidR="00CE73C9" w:rsidRPr="001D4032" w:rsidRDefault="00CE73C9" w:rsidP="001D4032">
            <w:pPr>
              <w:ind w:firstLine="567"/>
              <w:jc w:val="both"/>
              <w:rPr>
                <w:sz w:val="26"/>
                <w:szCs w:val="26"/>
              </w:rPr>
            </w:pPr>
            <w:r w:rsidRPr="001D4032">
              <w:rPr>
                <w:sz w:val="26"/>
                <w:szCs w:val="26"/>
              </w:rPr>
              <w:t xml:space="preserve">d) </w:t>
            </w:r>
            <w:r w:rsidRPr="001D4032">
              <w:rPr>
                <w:strike/>
                <w:sz w:val="26"/>
                <w:szCs w:val="26"/>
              </w:rPr>
              <w:t>Thực hiện hoạt động giám sát và</w:t>
            </w:r>
            <w:r w:rsidRPr="001D4032">
              <w:rPr>
                <w:sz w:val="26"/>
                <w:szCs w:val="26"/>
              </w:rPr>
              <w:t xml:space="preserve"> Kiến nghị với cơ quan nhà nước có thẩm quyền xử lý hành vi vi phạm pháp luật về bảo hiểm xã hội;</w:t>
            </w:r>
          </w:p>
          <w:p w14:paraId="2C3D1ECE" w14:textId="77777777" w:rsidR="00CE73C9" w:rsidRPr="001D4032" w:rsidRDefault="00CE73C9" w:rsidP="001D4032">
            <w:pPr>
              <w:ind w:firstLine="567"/>
              <w:jc w:val="both"/>
              <w:rPr>
                <w:sz w:val="26"/>
                <w:szCs w:val="26"/>
              </w:rPr>
            </w:pPr>
            <w:r w:rsidRPr="001D4032">
              <w:rPr>
                <w:sz w:val="26"/>
                <w:szCs w:val="26"/>
              </w:rPr>
              <w:t>đ) Tham gia thanh tra, kiểm tra việc thi hành pháp luật về bảo hiểm xã hội;</w:t>
            </w:r>
          </w:p>
          <w:p w14:paraId="3FD38832" w14:textId="77777777" w:rsidR="00CE73C9" w:rsidRPr="001D4032" w:rsidRDefault="00CE73C9" w:rsidP="001D4032">
            <w:pPr>
              <w:ind w:firstLine="567"/>
              <w:jc w:val="both"/>
              <w:rPr>
                <w:sz w:val="26"/>
                <w:szCs w:val="26"/>
              </w:rPr>
            </w:pPr>
            <w:r w:rsidRPr="001D4032">
              <w:rPr>
                <w:sz w:val="26"/>
                <w:szCs w:val="26"/>
              </w:rPr>
              <w:t>e) Khởi kiện người có hành vi vi phạm pháp luật về bảo hiểm xã hội gây ảnh hưởng đến quyền và lợi ích hợp pháp của người lao động, tập thể người lao động;</w:t>
            </w:r>
          </w:p>
          <w:p w14:paraId="6169BFD7" w14:textId="099F6B5C" w:rsidR="008200C7" w:rsidRPr="003677A1" w:rsidRDefault="00CE73C9" w:rsidP="001D4032">
            <w:pPr>
              <w:widowControl w:val="0"/>
              <w:jc w:val="both"/>
              <w:rPr>
                <w:bCs/>
                <w:sz w:val="26"/>
                <w:szCs w:val="26"/>
              </w:rPr>
            </w:pPr>
            <w:r w:rsidRPr="001D4032">
              <w:rPr>
                <w:strike/>
                <w:sz w:val="26"/>
                <w:szCs w:val="26"/>
              </w:rPr>
              <w:t>g) Kiến nghị, tham gia xây dựng, sửa đổi, bổ sung chính sách, pháp luật về bảo hiểm xã hội.</w:t>
            </w:r>
            <w:r w:rsidRPr="001D4032">
              <w:rPr>
                <w:sz w:val="26"/>
                <w:szCs w:val="26"/>
              </w:rPr>
              <w:t>”</w:t>
            </w:r>
          </w:p>
        </w:tc>
        <w:tc>
          <w:tcPr>
            <w:tcW w:w="1509" w:type="pct"/>
          </w:tcPr>
          <w:p w14:paraId="30F17732" w14:textId="2AB6CF77" w:rsidR="008200C7" w:rsidRPr="003677A1" w:rsidRDefault="0084580E" w:rsidP="001D4032">
            <w:pPr>
              <w:jc w:val="both"/>
              <w:rPr>
                <w:b/>
                <w:bCs/>
                <w:sz w:val="26"/>
                <w:szCs w:val="26"/>
              </w:rPr>
            </w:pPr>
            <w:r w:rsidRPr="003677A1">
              <w:rPr>
                <w:sz w:val="26"/>
                <w:szCs w:val="26"/>
              </w:rPr>
              <w:lastRenderedPageBreak/>
              <w:t xml:space="preserve">Nghị quyết số 60-NQ/TW ngày 12/4/2025 của Hội nghị lần thứ 11 Ban Chấp hành Trung ương Đảng khóa XII thống nhất chủ trương: </w:t>
            </w:r>
            <w:r w:rsidR="00F85D57" w:rsidRPr="001D4032">
              <w:rPr>
                <w:sz w:val="26"/>
                <w:szCs w:val="26"/>
                <w:lang w:val="af-ZA"/>
              </w:rPr>
              <w:t>sắp xếp, tinh gọn hợp nhất cơ quan Mặt trận Tổ quốc Việt Nam, các tổ chức chính trị - xã hội, các hội quần chúng do Đảng, Nhà nước</w:t>
            </w:r>
          </w:p>
        </w:tc>
        <w:tc>
          <w:tcPr>
            <w:tcW w:w="730" w:type="pct"/>
          </w:tcPr>
          <w:p w14:paraId="3A7675B5" w14:textId="2D7EDD91" w:rsidR="008200C7" w:rsidRPr="003677A1" w:rsidRDefault="003677A1" w:rsidP="001D4032">
            <w:pPr>
              <w:jc w:val="both"/>
              <w:rPr>
                <w:b/>
                <w:bCs/>
                <w:sz w:val="26"/>
                <w:szCs w:val="26"/>
              </w:rPr>
            </w:pPr>
            <w:r>
              <w:rPr>
                <w:sz w:val="26"/>
                <w:szCs w:val="26"/>
              </w:rPr>
              <w:t>T</w:t>
            </w:r>
            <w:r w:rsidR="00D50B63" w:rsidRPr="003677A1">
              <w:rPr>
                <w:sz w:val="26"/>
                <w:szCs w:val="26"/>
              </w:rPr>
              <w:t xml:space="preserve">hể chế đầy </w:t>
            </w:r>
            <w:r w:rsidR="00C95D2E" w:rsidRPr="003677A1">
              <w:rPr>
                <w:sz w:val="26"/>
                <w:szCs w:val="26"/>
              </w:rPr>
              <w:t>đủ chủ trương, đường lối tại Nghị quyết số 60-NQ/TW</w:t>
            </w:r>
          </w:p>
        </w:tc>
        <w:tc>
          <w:tcPr>
            <w:tcW w:w="767" w:type="pct"/>
          </w:tcPr>
          <w:p w14:paraId="6D8E7199" w14:textId="5A002A11" w:rsidR="008200C7" w:rsidRPr="001D4032" w:rsidRDefault="00CE73C9" w:rsidP="001D4032">
            <w:pPr>
              <w:jc w:val="both"/>
              <w:rPr>
                <w:bCs/>
                <w:sz w:val="26"/>
                <w:szCs w:val="26"/>
              </w:rPr>
            </w:pPr>
            <w:r w:rsidRPr="001D4032">
              <w:rPr>
                <w:bCs/>
                <w:sz w:val="26"/>
                <w:szCs w:val="26"/>
              </w:rPr>
              <w:t>Đề xuất sửa đổi như tại</w:t>
            </w:r>
            <w:r w:rsidR="00D50B63" w:rsidRPr="003677A1">
              <w:rPr>
                <w:bCs/>
                <w:sz w:val="26"/>
                <w:szCs w:val="26"/>
              </w:rPr>
              <w:t xml:space="preserve"> </w:t>
            </w:r>
            <w:r w:rsidRPr="001D4032">
              <w:rPr>
                <w:bCs/>
                <w:sz w:val="26"/>
                <w:szCs w:val="26"/>
              </w:rPr>
              <w:t>khoản 1 Điều 1 dự thảo Luật</w:t>
            </w:r>
          </w:p>
        </w:tc>
      </w:tr>
      <w:tr w:rsidR="00D50B63" w:rsidRPr="001D4032" w14:paraId="5EF9FE48" w14:textId="77777777" w:rsidTr="001D4032">
        <w:tc>
          <w:tcPr>
            <w:tcW w:w="1994" w:type="pct"/>
          </w:tcPr>
          <w:p w14:paraId="251F93E1" w14:textId="535AC4F0" w:rsidR="002235C0" w:rsidRPr="003677A1" w:rsidRDefault="002235C0" w:rsidP="001D4032">
            <w:pPr>
              <w:jc w:val="both"/>
              <w:rPr>
                <w:sz w:val="26"/>
                <w:szCs w:val="26"/>
              </w:rPr>
            </w:pPr>
            <w:r w:rsidRPr="003677A1">
              <w:rPr>
                <w:sz w:val="26"/>
                <w:szCs w:val="26"/>
              </w:rPr>
              <w:lastRenderedPageBreak/>
              <w:t xml:space="preserve"> Sửa đổi, bổ sung Điều 16 như sau:</w:t>
            </w:r>
          </w:p>
          <w:p w14:paraId="4778E8D8" w14:textId="77777777" w:rsidR="002235C0" w:rsidRPr="003677A1" w:rsidRDefault="002235C0" w:rsidP="001D4032">
            <w:pPr>
              <w:jc w:val="both"/>
              <w:rPr>
                <w:sz w:val="26"/>
                <w:szCs w:val="26"/>
              </w:rPr>
            </w:pPr>
            <w:r w:rsidRPr="003677A1">
              <w:rPr>
                <w:sz w:val="26"/>
                <w:szCs w:val="26"/>
              </w:rPr>
              <w:t>“16. Cơ quan bảo hiểm xã hội</w:t>
            </w:r>
          </w:p>
          <w:p w14:paraId="0489729A" w14:textId="77777777" w:rsidR="002235C0" w:rsidRPr="003677A1" w:rsidRDefault="002235C0" w:rsidP="001D4032">
            <w:pPr>
              <w:jc w:val="both"/>
              <w:rPr>
                <w:sz w:val="26"/>
                <w:szCs w:val="26"/>
                <w:lang w:val="vi-VN"/>
              </w:rPr>
            </w:pPr>
            <w:r w:rsidRPr="003677A1">
              <w:rPr>
                <w:sz w:val="26"/>
                <w:szCs w:val="26"/>
                <w:lang w:val="vi-VN"/>
              </w:rPr>
              <w:t xml:space="preserve">1. Cơ quan bảo hiểm xã hội </w:t>
            </w:r>
            <w:r w:rsidRPr="003677A1">
              <w:rPr>
                <w:strike/>
                <w:sz w:val="26"/>
                <w:szCs w:val="26"/>
                <w:lang w:val="vi-VN"/>
              </w:rPr>
              <w:t xml:space="preserve">là </w:t>
            </w:r>
            <w:r w:rsidRPr="003677A1">
              <w:rPr>
                <w:strike/>
                <w:sz w:val="26"/>
                <w:szCs w:val="26"/>
              </w:rPr>
              <w:t xml:space="preserve">đơn vị </w:t>
            </w:r>
            <w:r w:rsidRPr="003677A1">
              <w:rPr>
                <w:strike/>
                <w:color w:val="FF0000"/>
                <w:sz w:val="26"/>
                <w:szCs w:val="26"/>
              </w:rPr>
              <w:t>cơ quan</w:t>
            </w:r>
            <w:r w:rsidRPr="003677A1">
              <w:rPr>
                <w:color w:val="FF0000"/>
                <w:sz w:val="26"/>
                <w:szCs w:val="26"/>
              </w:rPr>
              <w:t xml:space="preserve"> </w:t>
            </w:r>
            <w:r w:rsidRPr="003677A1">
              <w:rPr>
                <w:strike/>
                <w:color w:val="FF0000"/>
                <w:sz w:val="26"/>
                <w:szCs w:val="26"/>
              </w:rPr>
              <w:t>nhà nước</w:t>
            </w:r>
            <w:r w:rsidRPr="003677A1">
              <w:rPr>
                <w:color w:val="FF0000"/>
                <w:sz w:val="26"/>
                <w:szCs w:val="26"/>
                <w:lang w:val="vi-VN"/>
              </w:rPr>
              <w:t xml:space="preserve"> </w:t>
            </w:r>
            <w:r w:rsidRPr="003677A1">
              <w:rPr>
                <w:sz w:val="26"/>
                <w:szCs w:val="26"/>
                <w:lang w:val="vi-VN"/>
              </w:rPr>
              <w:t xml:space="preserve">có chức năng thực hiện chế độ, chính sách bảo hiểm xã hội; quản lý và sử dụng các quỹ bảo hiểm xã hội, quỹ bảo hiểm thất nghiệp, quỹ bảo hiểm y tế; </w:t>
            </w:r>
            <w:r w:rsidRPr="003677A1">
              <w:rPr>
                <w:strike/>
                <w:sz w:val="26"/>
                <w:szCs w:val="26"/>
              </w:rPr>
              <w:t>thanh tra chuyên ngành về bảo hiểm xã hội, bảo hiểm thất nghiệp, bảo hiểm y tế</w:t>
            </w:r>
            <w:r w:rsidRPr="003677A1">
              <w:rPr>
                <w:strike/>
                <w:color w:val="FF0000"/>
                <w:sz w:val="26"/>
                <w:szCs w:val="26"/>
                <w:lang w:val="vi-VN"/>
              </w:rPr>
              <w:t>;</w:t>
            </w:r>
            <w:r w:rsidRPr="003677A1">
              <w:rPr>
                <w:strike/>
                <w:sz w:val="26"/>
                <w:szCs w:val="26"/>
                <w:lang w:val="vi-VN"/>
              </w:rPr>
              <w:t xml:space="preserve"> nhiệm vụ khác theo quy định của Luật này và luật khác có liên quan</w:t>
            </w:r>
            <w:r w:rsidRPr="003677A1">
              <w:rPr>
                <w:sz w:val="26"/>
                <w:szCs w:val="26"/>
                <w:lang w:val="vi-VN"/>
              </w:rPr>
              <w:t>.</w:t>
            </w:r>
          </w:p>
          <w:p w14:paraId="0027609B" w14:textId="27FE200A" w:rsidR="00813F0C" w:rsidRPr="003677A1" w:rsidRDefault="002235C0" w:rsidP="001D4032">
            <w:pPr>
              <w:widowControl w:val="0"/>
              <w:jc w:val="both"/>
              <w:rPr>
                <w:sz w:val="26"/>
                <w:szCs w:val="26"/>
                <w:lang w:val="vi-VN"/>
              </w:rPr>
            </w:pPr>
            <w:r w:rsidRPr="003677A1">
              <w:rPr>
                <w:strike/>
                <w:color w:val="FF0000"/>
                <w:sz w:val="26"/>
                <w:szCs w:val="26"/>
                <w:lang w:val="vi-VN"/>
              </w:rPr>
              <w:t xml:space="preserve">2. Chính phủ </w:t>
            </w:r>
            <w:r w:rsidRPr="003677A1">
              <w:rPr>
                <w:strike/>
                <w:sz w:val="26"/>
                <w:szCs w:val="26"/>
                <w:lang w:val="vi-VN"/>
              </w:rPr>
              <w:t>quy định chức năng, nhiệm vụ, quyền hạn và cơ cấu tổ chức của cơ quan bảo hiểm xã hội.”</w:t>
            </w:r>
          </w:p>
        </w:tc>
        <w:tc>
          <w:tcPr>
            <w:tcW w:w="1509" w:type="pct"/>
          </w:tcPr>
          <w:p w14:paraId="57CF2FF1" w14:textId="6E9291F2" w:rsidR="00813F0C" w:rsidRPr="003677A1" w:rsidRDefault="0084580E" w:rsidP="001D4032">
            <w:pPr>
              <w:jc w:val="both"/>
              <w:rPr>
                <w:sz w:val="26"/>
                <w:szCs w:val="26"/>
                <w:lang w:val="vi-VN"/>
              </w:rPr>
            </w:pPr>
            <w:r w:rsidRPr="003677A1">
              <w:rPr>
                <w:sz w:val="26"/>
                <w:szCs w:val="26"/>
                <w:lang w:val="vi-VN"/>
              </w:rPr>
              <w:t>Kết luận số 121-KLTW ngày 14/01/2025 của Ban Chấp hành Trương ương Đảng khóa XIII về tổng kết thực hiện Nghị quyết số 18-NQ/TW ngày 25/10/2017 của Ban Chấp hành trung ương khóa XII một số vấn đề về tiếp tục đổi mới, sắp xếp tổ chức bộ máy của hệ thống chính trị tinh gọn, hoạt động hiệu lực hiệu quả; theo đó Bảo hiểm xã hội Việt Nam thành 01 đơn vị thuộc Bộ Tài chính</w:t>
            </w:r>
            <w:r w:rsidR="005C37C7" w:rsidRPr="001D4032">
              <w:rPr>
                <w:sz w:val="26"/>
                <w:szCs w:val="26"/>
                <w:lang w:val="vi-VN"/>
              </w:rPr>
              <w:t>.</w:t>
            </w:r>
          </w:p>
          <w:p w14:paraId="01B1BCA1" w14:textId="0A24A2CF" w:rsidR="00D42802" w:rsidRPr="003677A1" w:rsidRDefault="00D42802" w:rsidP="001D4032">
            <w:pPr>
              <w:jc w:val="both"/>
              <w:rPr>
                <w:i/>
                <w:color w:val="222222"/>
                <w:spacing w:val="-2"/>
                <w:sz w:val="26"/>
                <w:szCs w:val="26"/>
                <w:lang w:val="vi-VN"/>
              </w:rPr>
            </w:pPr>
            <w:r w:rsidRPr="003677A1">
              <w:rPr>
                <w:color w:val="080809"/>
                <w:spacing w:val="-2"/>
                <w:sz w:val="26"/>
                <w:szCs w:val="26"/>
                <w:shd w:val="clear" w:color="auto" w:fill="FFFFFF"/>
                <w:lang w:val="vi-VN"/>
              </w:rPr>
              <w:lastRenderedPageBreak/>
              <w:t>Kết luận số 134-KL/TW ngày 28/3/2025 của Bộ Chính trị, Ban Bí thư về Đề án sắp xếp hệ thống cơ quan thanh tra tinh, gọn, hiệu năng, hiệu lực, hiệu quả đã thống nhất: “</w:t>
            </w:r>
            <w:r w:rsidRPr="003677A1">
              <w:rPr>
                <w:i/>
                <w:color w:val="080809"/>
                <w:spacing w:val="-2"/>
                <w:sz w:val="26"/>
                <w:szCs w:val="26"/>
                <w:shd w:val="clear" w:color="auto" w:fill="FFFFFF"/>
                <w:lang w:val="vi-VN"/>
              </w:rPr>
              <w:t>Đồng ý chủ trương sắp xếp, tinh gọn tổ chức bộ máy hệ thống cơ quan thanh tra theo hai cấp ở Trung ương và địa phương. Trong đó ở Trung ương kết thúc hoạt động của Thanh tra các Bộ để sắp xếp lại thành các Cục thanh tra…. Bảo hiểm xã hội Việt Nam và các cơ quan được giao thực hiện chức năng thanh tra chuyên ngành: không tổ chức thanh tra chuyên ngành mà thực hiện chức năng kiểm tra chuyên ngành và các chức năng khác theo quy định của pháp luật.</w:t>
            </w:r>
          </w:p>
        </w:tc>
        <w:tc>
          <w:tcPr>
            <w:tcW w:w="730" w:type="pct"/>
          </w:tcPr>
          <w:p w14:paraId="1A9E2750" w14:textId="07F5D28D" w:rsidR="00813F0C" w:rsidRPr="003677A1" w:rsidRDefault="00D50B63" w:rsidP="001D4032">
            <w:pPr>
              <w:jc w:val="both"/>
              <w:rPr>
                <w:b/>
                <w:bCs/>
                <w:sz w:val="26"/>
                <w:szCs w:val="26"/>
                <w:lang w:val="vi-VN"/>
              </w:rPr>
            </w:pPr>
            <w:r w:rsidRPr="003677A1">
              <w:rPr>
                <w:sz w:val="26"/>
                <w:szCs w:val="26"/>
                <w:lang w:val="vi-VN"/>
              </w:rPr>
              <w:lastRenderedPageBreak/>
              <w:t>Đ</w:t>
            </w:r>
            <w:r w:rsidRPr="001D4032">
              <w:rPr>
                <w:sz w:val="26"/>
                <w:szCs w:val="26"/>
                <w:lang w:val="vi-VN"/>
              </w:rPr>
              <w:t>ã thể chế đầy đủ</w:t>
            </w:r>
            <w:r w:rsidR="00E66D05" w:rsidRPr="001D4032">
              <w:rPr>
                <w:sz w:val="26"/>
                <w:szCs w:val="26"/>
                <w:lang w:val="vi-VN"/>
              </w:rPr>
              <w:t xml:space="preserve"> chủ trương, đường lối của Bộ Chính trị, Ban chấp hành Trung ương Đảng về sắp xếp tổ chức bộ máy và việc không tổ chức thanh tra chuyên ngành của cơ quan bảo hiểm xã hội. </w:t>
            </w:r>
          </w:p>
        </w:tc>
        <w:tc>
          <w:tcPr>
            <w:tcW w:w="767" w:type="pct"/>
          </w:tcPr>
          <w:p w14:paraId="4056DA1A" w14:textId="7C9B1268" w:rsidR="00813F0C" w:rsidRPr="003677A1" w:rsidRDefault="00D50B63" w:rsidP="001D4032">
            <w:pPr>
              <w:jc w:val="both"/>
              <w:rPr>
                <w:b/>
                <w:bCs/>
                <w:sz w:val="26"/>
                <w:szCs w:val="26"/>
                <w:lang w:val="vi-VN"/>
              </w:rPr>
            </w:pPr>
            <w:r w:rsidRPr="001D4032">
              <w:rPr>
                <w:bCs/>
                <w:sz w:val="26"/>
                <w:szCs w:val="26"/>
                <w:lang w:val="vi-VN"/>
              </w:rPr>
              <w:t>Đề xuất sửa đổi như tại khoản</w:t>
            </w:r>
            <w:r w:rsidR="001D46E8" w:rsidRPr="001D4032">
              <w:rPr>
                <w:bCs/>
                <w:sz w:val="26"/>
                <w:szCs w:val="26"/>
                <w:lang w:val="vi-VN"/>
              </w:rPr>
              <w:t xml:space="preserve"> 2</w:t>
            </w:r>
            <w:r w:rsidRPr="001D4032">
              <w:rPr>
                <w:bCs/>
                <w:sz w:val="26"/>
                <w:szCs w:val="26"/>
                <w:lang w:val="vi-VN"/>
              </w:rPr>
              <w:t xml:space="preserve"> </w:t>
            </w:r>
            <w:r w:rsidR="00F2586F" w:rsidRPr="001D4032">
              <w:rPr>
                <w:bCs/>
                <w:sz w:val="26"/>
                <w:szCs w:val="26"/>
                <w:lang w:val="vi-VN"/>
              </w:rPr>
              <w:t xml:space="preserve"> </w:t>
            </w:r>
            <w:r w:rsidRPr="001D4032">
              <w:rPr>
                <w:bCs/>
                <w:sz w:val="26"/>
                <w:szCs w:val="26"/>
                <w:lang w:val="vi-VN"/>
              </w:rPr>
              <w:t>Điều 1 dự thảo Luật</w:t>
            </w:r>
          </w:p>
        </w:tc>
      </w:tr>
      <w:tr w:rsidR="00D50B63" w:rsidRPr="001D4032" w14:paraId="386B8838" w14:textId="77777777" w:rsidTr="001D4032">
        <w:tc>
          <w:tcPr>
            <w:tcW w:w="1994" w:type="pct"/>
          </w:tcPr>
          <w:p w14:paraId="523C92D5" w14:textId="641E1FE8" w:rsidR="00A06744" w:rsidRPr="003677A1" w:rsidRDefault="00A06744" w:rsidP="001D4032">
            <w:pPr>
              <w:jc w:val="both"/>
              <w:rPr>
                <w:sz w:val="26"/>
                <w:szCs w:val="26"/>
                <w:lang w:val="vi-VN"/>
              </w:rPr>
            </w:pPr>
            <w:r w:rsidRPr="003677A1">
              <w:rPr>
                <w:sz w:val="26"/>
                <w:szCs w:val="26"/>
                <w:lang w:val="vi-VN"/>
              </w:rPr>
              <w:lastRenderedPageBreak/>
              <w:t>Sửa đổi khoản 2 Điều 19 như sau:</w:t>
            </w:r>
          </w:p>
          <w:p w14:paraId="53C1E7DB" w14:textId="3C3C9FB2" w:rsidR="001B0867" w:rsidRPr="003677A1" w:rsidRDefault="00A06744" w:rsidP="001D4032">
            <w:pPr>
              <w:jc w:val="both"/>
              <w:rPr>
                <w:sz w:val="26"/>
                <w:szCs w:val="26"/>
                <w:lang w:val="vi-VN"/>
              </w:rPr>
            </w:pPr>
            <w:r w:rsidRPr="003677A1">
              <w:rPr>
                <w:sz w:val="26"/>
                <w:szCs w:val="26"/>
                <w:lang w:val="vi-VN"/>
              </w:rPr>
              <w:t xml:space="preserve">“2. Hội đồng quản lý bảo hiểm xã hội gồm đại diện Tổng Liên đoàn Lao động Việt Nam, tổ chức đại diện người sử dụng lao động ở trung ương, Bộ Tài chính, </w:t>
            </w:r>
            <w:r w:rsidRPr="003677A1">
              <w:rPr>
                <w:strike/>
                <w:color w:val="FF0000"/>
                <w:sz w:val="26"/>
                <w:szCs w:val="26"/>
                <w:lang w:val="vi-VN"/>
              </w:rPr>
              <w:t>Bộ Lao động - Thương binh và Xã hội</w:t>
            </w:r>
            <w:r w:rsidR="00FE1C10" w:rsidRPr="003677A1">
              <w:rPr>
                <w:strike/>
                <w:color w:val="FF0000"/>
                <w:sz w:val="26"/>
                <w:szCs w:val="26"/>
                <w:lang w:val="vi-VN"/>
              </w:rPr>
              <w:t xml:space="preserve"> </w:t>
            </w:r>
            <w:r w:rsidRPr="003677A1">
              <w:rPr>
                <w:color w:val="FF0000"/>
                <w:sz w:val="26"/>
                <w:szCs w:val="26"/>
                <w:lang w:val="vi-VN"/>
              </w:rPr>
              <w:t xml:space="preserve">Bộ Nội vụ, </w:t>
            </w:r>
            <w:r w:rsidRPr="003677A1">
              <w:rPr>
                <w:sz w:val="26"/>
                <w:szCs w:val="26"/>
                <w:lang w:val="vi-VN"/>
              </w:rPr>
              <w:t>Bộ Y tế</w:t>
            </w:r>
            <w:r w:rsidRPr="003677A1">
              <w:rPr>
                <w:strike/>
                <w:sz w:val="26"/>
                <w:szCs w:val="26"/>
                <w:lang w:val="vi-VN"/>
              </w:rPr>
              <w:t xml:space="preserve">, Bảo hiểm xã hội Việt Nam, </w:t>
            </w:r>
            <w:r w:rsidRPr="003677A1">
              <w:rPr>
                <w:sz w:val="26"/>
                <w:szCs w:val="26"/>
                <w:lang w:val="vi-VN"/>
              </w:rPr>
              <w:t>Bộ Công an, Bộ Quốc phòng, Ngân hàng nhà nước Việt Nam</w:t>
            </w:r>
            <w:r w:rsidRPr="003677A1">
              <w:rPr>
                <w:b/>
                <w:i/>
                <w:color w:val="FF0000"/>
                <w:sz w:val="26"/>
                <w:szCs w:val="26"/>
                <w:lang w:val="vi-VN"/>
              </w:rPr>
              <w:t>, cơ quan bảo hiểm xã hội</w:t>
            </w:r>
            <w:r w:rsidRPr="003677A1">
              <w:rPr>
                <w:color w:val="FF0000"/>
                <w:sz w:val="26"/>
                <w:szCs w:val="26"/>
                <w:lang w:val="vi-VN"/>
              </w:rPr>
              <w:t xml:space="preserve"> </w:t>
            </w:r>
            <w:r w:rsidRPr="003677A1">
              <w:rPr>
                <w:sz w:val="26"/>
                <w:szCs w:val="26"/>
                <w:lang w:val="vi-VN"/>
              </w:rPr>
              <w:t>và tổ chức, cá nhân khác có liên quan.”</w:t>
            </w:r>
          </w:p>
        </w:tc>
        <w:tc>
          <w:tcPr>
            <w:tcW w:w="1509" w:type="pct"/>
          </w:tcPr>
          <w:p w14:paraId="50E8ACCD" w14:textId="72BAF87F" w:rsidR="001B0867" w:rsidRPr="003677A1" w:rsidRDefault="00AA7713" w:rsidP="001D4032">
            <w:pPr>
              <w:jc w:val="both"/>
              <w:rPr>
                <w:b/>
                <w:bCs/>
                <w:sz w:val="26"/>
                <w:szCs w:val="26"/>
                <w:lang w:val="vi-VN"/>
              </w:rPr>
            </w:pPr>
            <w:r w:rsidRPr="003677A1">
              <w:rPr>
                <w:sz w:val="26"/>
                <w:szCs w:val="26"/>
                <w:lang w:val="vi-VN"/>
              </w:rPr>
              <w:t>Kết luận số 121-KLTW ngày 14/01/2025 của Ban Chấp hành Trương ương Đảng khóa XIII về tổng kết thực hiện Nghị quyết số 18-NQ/TW ngày 25/10/2017 của Ban Chấp hành trung ương khóa XII một số vấn đề về tiếp tục đổi mới, sắp xếp tổ chức bộ máy của hệ thống chính trị tinh gọn, hoạt động hiệu lực hiệu quả; theo đó Bộ Lao động - Thương binh và Xã hội và Bộ Nội vụ hợp nhất thành Bộ Nội vụ; Bảo hiểm xã hội Việt Nam thành 01 đơn vị thuộc Bộ Tài chính</w:t>
            </w:r>
            <w:r w:rsidR="00791FF1" w:rsidRPr="001D4032">
              <w:rPr>
                <w:sz w:val="26"/>
                <w:szCs w:val="26"/>
                <w:lang w:val="vi-VN"/>
              </w:rPr>
              <w:t>.</w:t>
            </w:r>
          </w:p>
        </w:tc>
        <w:tc>
          <w:tcPr>
            <w:tcW w:w="730" w:type="pct"/>
          </w:tcPr>
          <w:p w14:paraId="093A1210" w14:textId="09DC0B96" w:rsidR="001B0867" w:rsidRPr="003677A1" w:rsidRDefault="00EC5021" w:rsidP="001D4032">
            <w:pPr>
              <w:jc w:val="both"/>
              <w:rPr>
                <w:b/>
                <w:bCs/>
                <w:sz w:val="26"/>
                <w:szCs w:val="26"/>
                <w:lang w:val="vi-VN"/>
              </w:rPr>
            </w:pPr>
            <w:r w:rsidRPr="003677A1">
              <w:rPr>
                <w:sz w:val="26"/>
                <w:szCs w:val="26"/>
                <w:lang w:val="vi-VN"/>
              </w:rPr>
              <w:t>Đ</w:t>
            </w:r>
            <w:r w:rsidRPr="001D4032">
              <w:rPr>
                <w:sz w:val="26"/>
                <w:szCs w:val="26"/>
                <w:lang w:val="vi-VN"/>
              </w:rPr>
              <w:t>ã thể chế đầy đủ chủ trương của Ban chấp hành Trung ương Đảng về sắp xếp tổ chức bộ máy</w:t>
            </w:r>
          </w:p>
        </w:tc>
        <w:tc>
          <w:tcPr>
            <w:tcW w:w="767" w:type="pct"/>
          </w:tcPr>
          <w:p w14:paraId="13D39E45" w14:textId="47B0A197" w:rsidR="001B0867" w:rsidRPr="003677A1" w:rsidRDefault="002F4605" w:rsidP="001D4032">
            <w:pPr>
              <w:jc w:val="both"/>
              <w:rPr>
                <w:b/>
                <w:bCs/>
                <w:sz w:val="26"/>
                <w:szCs w:val="26"/>
                <w:lang w:val="vi-VN"/>
              </w:rPr>
            </w:pPr>
            <w:r w:rsidRPr="003677A1">
              <w:rPr>
                <w:bCs/>
                <w:sz w:val="26"/>
                <w:szCs w:val="26"/>
                <w:lang w:val="vi-VN"/>
              </w:rPr>
              <w:t xml:space="preserve">Đề xuất sửa đổi như tại </w:t>
            </w:r>
            <w:r w:rsidR="001D46E8" w:rsidRPr="001D4032">
              <w:rPr>
                <w:bCs/>
                <w:sz w:val="26"/>
                <w:szCs w:val="26"/>
                <w:lang w:val="vi-VN"/>
              </w:rPr>
              <w:t>khoản 5 Điều 1 dự thảo Luật</w:t>
            </w:r>
          </w:p>
        </w:tc>
      </w:tr>
      <w:tr w:rsidR="009D4F38" w:rsidRPr="001D4032" w14:paraId="57964BF6" w14:textId="77777777" w:rsidTr="001D4032">
        <w:tc>
          <w:tcPr>
            <w:tcW w:w="1994" w:type="pct"/>
          </w:tcPr>
          <w:p w14:paraId="1C0CD984" w14:textId="59B53F40" w:rsidR="009D4F38" w:rsidRPr="003677A1" w:rsidRDefault="009D4F38" w:rsidP="001D4032">
            <w:pPr>
              <w:jc w:val="both"/>
              <w:rPr>
                <w:sz w:val="26"/>
                <w:szCs w:val="26"/>
                <w:lang w:val="vi-VN"/>
              </w:rPr>
            </w:pPr>
            <w:r w:rsidRPr="003677A1">
              <w:rPr>
                <w:sz w:val="26"/>
                <w:szCs w:val="26"/>
                <w:lang w:val="vi-VN"/>
              </w:rPr>
              <w:t>Sửa đổi khoản 2 và khoản 4 Điều 46 như sau:</w:t>
            </w:r>
          </w:p>
          <w:p w14:paraId="452BB59E" w14:textId="34015141" w:rsidR="009D4F38" w:rsidRPr="003677A1" w:rsidRDefault="009D4F38" w:rsidP="001D4032">
            <w:pPr>
              <w:jc w:val="both"/>
              <w:rPr>
                <w:sz w:val="26"/>
                <w:szCs w:val="26"/>
                <w:lang w:val="vi-VN"/>
              </w:rPr>
            </w:pPr>
            <w:r w:rsidRPr="003677A1">
              <w:rPr>
                <w:sz w:val="26"/>
                <w:szCs w:val="26"/>
                <w:lang w:val="vi-VN"/>
              </w:rPr>
              <w:lastRenderedPageBreak/>
              <w:t>“</w:t>
            </w:r>
            <w:r w:rsidRPr="003677A1">
              <w:rPr>
                <w:color w:val="000000"/>
                <w:sz w:val="26"/>
                <w:szCs w:val="26"/>
                <w:shd w:val="clear" w:color="auto" w:fill="FFFFFF"/>
                <w:lang w:val="vi-VN"/>
              </w:rPr>
              <w:t xml:space="preserve">2.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w:t>
            </w:r>
            <w:r w:rsidRPr="003677A1">
              <w:rPr>
                <w:strike/>
                <w:color w:val="000000"/>
                <w:sz w:val="26"/>
                <w:szCs w:val="26"/>
                <w:shd w:val="clear" w:color="auto" w:fill="FFFFFF"/>
                <w:lang w:val="vi-VN"/>
              </w:rPr>
              <w:t>chưa có</w:t>
            </w:r>
            <w:r w:rsidRPr="003677A1">
              <w:rPr>
                <w:color w:val="000000"/>
                <w:sz w:val="26"/>
                <w:szCs w:val="26"/>
                <w:shd w:val="clear" w:color="auto" w:fill="FFFFFF"/>
                <w:lang w:val="vi-VN"/>
              </w:rPr>
              <w:t xml:space="preserve"> </w:t>
            </w:r>
            <w:r w:rsidRPr="003677A1">
              <w:rPr>
                <w:i/>
                <w:color w:val="FF0000"/>
                <w:sz w:val="26"/>
                <w:szCs w:val="26"/>
                <w:shd w:val="clear" w:color="auto" w:fill="FFFFFF"/>
                <w:lang w:val="vi-VN"/>
              </w:rPr>
              <w:t>không có</w:t>
            </w:r>
            <w:r w:rsidRPr="003677A1">
              <w:rPr>
                <w:color w:val="FF0000"/>
                <w:sz w:val="26"/>
                <w:szCs w:val="26"/>
                <w:shd w:val="clear" w:color="auto" w:fill="FFFFFF"/>
                <w:lang w:val="vi-VN"/>
              </w:rPr>
              <w:t xml:space="preserve"> </w:t>
            </w:r>
            <w:r w:rsidRPr="003677A1">
              <w:rPr>
                <w:color w:val="000000"/>
                <w:sz w:val="26"/>
                <w:szCs w:val="26"/>
                <w:shd w:val="clear" w:color="auto" w:fill="FFFFFF"/>
                <w:lang w:val="vi-VN"/>
              </w:rPr>
              <w:t>công đoàn cơ sở thì do người sử dụng lao động quyết định. Thời gian nghỉ dưỡng sức phục hồi sức khỏe tối đa được quy định như sau</w:t>
            </w:r>
          </w:p>
        </w:tc>
        <w:tc>
          <w:tcPr>
            <w:tcW w:w="1509" w:type="pct"/>
          </w:tcPr>
          <w:p w14:paraId="568FF8AD" w14:textId="1D6C4EF6" w:rsidR="009D4F38" w:rsidRPr="001D4032" w:rsidRDefault="009D4F38" w:rsidP="001D4032">
            <w:pPr>
              <w:jc w:val="both"/>
              <w:rPr>
                <w:sz w:val="26"/>
                <w:szCs w:val="26"/>
                <w:lang w:val="af-ZA"/>
              </w:rPr>
            </w:pPr>
            <w:r w:rsidRPr="001D4032">
              <w:rPr>
                <w:i/>
                <w:sz w:val="26"/>
                <w:szCs w:val="26"/>
                <w:shd w:val="clear" w:color="auto" w:fill="FFFFFF"/>
                <w:lang w:val="af-ZA"/>
              </w:rPr>
              <w:lastRenderedPageBreak/>
              <w:t xml:space="preserve"> </w:t>
            </w:r>
            <w:r w:rsidRPr="001D4032">
              <w:rPr>
                <w:sz w:val="26"/>
                <w:szCs w:val="26"/>
                <w:lang w:val="af-ZA"/>
              </w:rPr>
              <w:t xml:space="preserve">Nghị quyết </w:t>
            </w:r>
            <w:r w:rsidR="003677A1">
              <w:rPr>
                <w:sz w:val="26"/>
                <w:szCs w:val="26"/>
                <w:lang w:val="af-ZA"/>
              </w:rPr>
              <w:t>số 60-NQ/TW ngày 12/4/</w:t>
            </w:r>
            <w:r w:rsidRPr="001D4032">
              <w:rPr>
                <w:sz w:val="26"/>
                <w:szCs w:val="26"/>
                <w:lang w:val="af-ZA"/>
              </w:rPr>
              <w:t xml:space="preserve">2025 của Hội nghị lần thứ 11 Ban </w:t>
            </w:r>
            <w:r w:rsidRPr="001D4032">
              <w:rPr>
                <w:sz w:val="26"/>
                <w:szCs w:val="26"/>
                <w:lang w:val="af-ZA"/>
              </w:rPr>
              <w:lastRenderedPageBreak/>
              <w:t>Chấp hành Trung ương Đảng khóa XIII thống nhất chủ trương: kết thúc hoạt động của công đoàn viên chức, công đoàn lực lượng vũ trang; giảm mức đóng góp công đoàn phí của đoàn viên công đoàn.</w:t>
            </w:r>
          </w:p>
          <w:p w14:paraId="38E34205" w14:textId="77777777" w:rsidR="009D4F38" w:rsidRPr="003677A1" w:rsidRDefault="009D4F38" w:rsidP="001D4032">
            <w:pPr>
              <w:jc w:val="center"/>
              <w:rPr>
                <w:b/>
                <w:bCs/>
                <w:sz w:val="26"/>
                <w:szCs w:val="26"/>
                <w:lang w:val="vi-VN"/>
              </w:rPr>
            </w:pPr>
          </w:p>
        </w:tc>
        <w:tc>
          <w:tcPr>
            <w:tcW w:w="730" w:type="pct"/>
          </w:tcPr>
          <w:p w14:paraId="01688892" w14:textId="1DBE3063" w:rsidR="009D4F38" w:rsidRPr="003677A1" w:rsidRDefault="009D4F38" w:rsidP="001D4032">
            <w:pPr>
              <w:jc w:val="both"/>
              <w:rPr>
                <w:b/>
                <w:bCs/>
                <w:sz w:val="26"/>
                <w:szCs w:val="26"/>
                <w:lang w:val="vi-VN"/>
              </w:rPr>
            </w:pPr>
            <w:r w:rsidRPr="003677A1">
              <w:rPr>
                <w:sz w:val="26"/>
                <w:szCs w:val="26"/>
                <w:lang w:val="vi-VN"/>
              </w:rPr>
              <w:lastRenderedPageBreak/>
              <w:t xml:space="preserve">Đã thể chế đầy đủ chủ trương của </w:t>
            </w:r>
            <w:r w:rsidRPr="001D4032">
              <w:rPr>
                <w:sz w:val="26"/>
                <w:szCs w:val="26"/>
                <w:lang w:val="vi-VN"/>
              </w:rPr>
              <w:lastRenderedPageBreak/>
              <w:t>Ban chấp hành Trung ương Đảng</w:t>
            </w:r>
          </w:p>
        </w:tc>
        <w:tc>
          <w:tcPr>
            <w:tcW w:w="767" w:type="pct"/>
          </w:tcPr>
          <w:p w14:paraId="224BF8D8" w14:textId="5C0C3BBD" w:rsidR="009D4F38" w:rsidRPr="003677A1" w:rsidRDefault="002F4605" w:rsidP="001D4032">
            <w:pPr>
              <w:jc w:val="both"/>
              <w:rPr>
                <w:b/>
                <w:bCs/>
                <w:sz w:val="26"/>
                <w:szCs w:val="26"/>
                <w:lang w:val="vi-VN"/>
              </w:rPr>
            </w:pPr>
            <w:r w:rsidRPr="003677A1">
              <w:rPr>
                <w:bCs/>
                <w:sz w:val="26"/>
                <w:szCs w:val="26"/>
                <w:lang w:val="vi-VN"/>
              </w:rPr>
              <w:lastRenderedPageBreak/>
              <w:t xml:space="preserve">Đề xuất sửa đổi như tại </w:t>
            </w:r>
            <w:r w:rsidR="009D4F38" w:rsidRPr="001D4032">
              <w:rPr>
                <w:bCs/>
                <w:sz w:val="26"/>
                <w:szCs w:val="26"/>
                <w:lang w:val="vi-VN"/>
              </w:rPr>
              <w:t xml:space="preserve">khoản </w:t>
            </w:r>
            <w:r w:rsidR="002139D4" w:rsidRPr="001D4032">
              <w:rPr>
                <w:bCs/>
                <w:sz w:val="26"/>
                <w:szCs w:val="26"/>
                <w:lang w:val="vi-VN"/>
              </w:rPr>
              <w:t xml:space="preserve">10 </w:t>
            </w:r>
            <w:r w:rsidR="009D4F38" w:rsidRPr="001D4032">
              <w:rPr>
                <w:bCs/>
                <w:sz w:val="26"/>
                <w:szCs w:val="26"/>
                <w:lang w:val="vi-VN"/>
              </w:rPr>
              <w:lastRenderedPageBreak/>
              <w:t>Điều 1 dự thảo Luật</w:t>
            </w:r>
          </w:p>
        </w:tc>
      </w:tr>
      <w:tr w:rsidR="00DA2A33" w:rsidRPr="001D4032" w14:paraId="6A50FD6A" w14:textId="77777777" w:rsidTr="001D4032">
        <w:tc>
          <w:tcPr>
            <w:tcW w:w="1994" w:type="pct"/>
          </w:tcPr>
          <w:p w14:paraId="43AAB91C" w14:textId="77777777" w:rsidR="00DA2A33" w:rsidRPr="003677A1" w:rsidRDefault="00DA2A33" w:rsidP="001D4032">
            <w:pPr>
              <w:jc w:val="both"/>
              <w:rPr>
                <w:sz w:val="26"/>
                <w:szCs w:val="26"/>
                <w:lang w:val="vi-VN"/>
              </w:rPr>
            </w:pPr>
            <w:r w:rsidRPr="003677A1">
              <w:rPr>
                <w:sz w:val="26"/>
                <w:szCs w:val="26"/>
                <w:lang w:val="vi-VN"/>
              </w:rPr>
              <w:lastRenderedPageBreak/>
              <w:t>11. Sửa đổi khoản 2 và khoản 5 Điều 60 như sau:</w:t>
            </w:r>
          </w:p>
          <w:p w14:paraId="3E26A982" w14:textId="4BE780C0" w:rsidR="00DA2A33" w:rsidRPr="003677A1" w:rsidRDefault="00DA2A33" w:rsidP="001D4032">
            <w:pPr>
              <w:jc w:val="both"/>
              <w:rPr>
                <w:sz w:val="26"/>
                <w:szCs w:val="26"/>
                <w:lang w:val="vi-VN"/>
              </w:rPr>
            </w:pPr>
            <w:r w:rsidRPr="003677A1">
              <w:rPr>
                <w:color w:val="000000"/>
                <w:sz w:val="26"/>
                <w:szCs w:val="26"/>
                <w:shd w:val="clear" w:color="auto" w:fill="FFFFFF"/>
                <w:lang w:val="vi-VN"/>
              </w:rPr>
              <w:t xml:space="preserve">“2. Thời gian nghỉ dưỡng sức, phục hồi sức khỏe quy định tại khoản 1 Điều này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w:t>
            </w:r>
            <w:r w:rsidRPr="003677A1">
              <w:rPr>
                <w:strike/>
                <w:color w:val="FF0000"/>
                <w:sz w:val="26"/>
                <w:szCs w:val="26"/>
                <w:shd w:val="clear" w:color="auto" w:fill="FFFFFF"/>
                <w:lang w:val="vi-VN"/>
              </w:rPr>
              <w:t>chưa có</w:t>
            </w:r>
            <w:r w:rsidRPr="003677A1">
              <w:rPr>
                <w:color w:val="FF0000"/>
                <w:sz w:val="26"/>
                <w:szCs w:val="26"/>
                <w:shd w:val="clear" w:color="auto" w:fill="FFFFFF"/>
                <w:lang w:val="vi-VN"/>
              </w:rPr>
              <w:t xml:space="preserve"> </w:t>
            </w:r>
            <w:r w:rsidRPr="003677A1">
              <w:rPr>
                <w:i/>
                <w:color w:val="FF0000"/>
                <w:sz w:val="26"/>
                <w:szCs w:val="26"/>
                <w:shd w:val="clear" w:color="auto" w:fill="FFFFFF"/>
                <w:lang w:val="vi-VN"/>
              </w:rPr>
              <w:t>không có</w:t>
            </w:r>
            <w:r w:rsidRPr="003677A1">
              <w:rPr>
                <w:color w:val="FF0000"/>
                <w:sz w:val="26"/>
                <w:szCs w:val="26"/>
                <w:shd w:val="clear" w:color="auto" w:fill="FFFFFF"/>
                <w:lang w:val="vi-VN"/>
              </w:rPr>
              <w:t xml:space="preserve"> </w:t>
            </w:r>
            <w:r w:rsidRPr="003677A1">
              <w:rPr>
                <w:color w:val="000000"/>
                <w:sz w:val="26"/>
                <w:szCs w:val="26"/>
                <w:shd w:val="clear" w:color="auto" w:fill="FFFFFF"/>
                <w:lang w:val="vi-VN"/>
              </w:rPr>
              <w:t>công đoàn cơ sở thì do người sử dụng lao động quyết định. Thời gian nghỉ dưỡng sức, phục hồi sức khỏe tối đa được quy định như sau</w:t>
            </w:r>
            <w:r w:rsidR="00EE3AB2" w:rsidRPr="001D4032">
              <w:rPr>
                <w:sz w:val="26"/>
                <w:szCs w:val="26"/>
                <w:lang w:val="vi-VN"/>
              </w:rPr>
              <w:t>.</w:t>
            </w:r>
          </w:p>
        </w:tc>
        <w:tc>
          <w:tcPr>
            <w:tcW w:w="1509" w:type="pct"/>
          </w:tcPr>
          <w:p w14:paraId="5A3AF909" w14:textId="7A8DC5FA" w:rsidR="00DA2A33" w:rsidRPr="003677A1" w:rsidRDefault="00DA2A33">
            <w:pPr>
              <w:jc w:val="both"/>
              <w:rPr>
                <w:sz w:val="26"/>
                <w:szCs w:val="26"/>
                <w:lang w:val="af-ZA"/>
              </w:rPr>
            </w:pPr>
            <w:r w:rsidRPr="001D4032">
              <w:rPr>
                <w:i/>
                <w:sz w:val="26"/>
                <w:szCs w:val="26"/>
                <w:shd w:val="clear" w:color="auto" w:fill="FFFFFF"/>
                <w:lang w:val="af-ZA"/>
              </w:rPr>
              <w:t xml:space="preserve"> </w:t>
            </w:r>
            <w:r w:rsidRPr="003677A1">
              <w:rPr>
                <w:sz w:val="26"/>
                <w:szCs w:val="26"/>
                <w:lang w:val="af-ZA"/>
              </w:rPr>
              <w:t>Nghị quyết số 60-NQ/</w:t>
            </w:r>
            <w:r w:rsidR="003677A1">
              <w:rPr>
                <w:sz w:val="26"/>
                <w:szCs w:val="26"/>
                <w:lang w:val="af-ZA"/>
              </w:rPr>
              <w:t>TW ngày 12/4/</w:t>
            </w:r>
            <w:r w:rsidRPr="003677A1">
              <w:rPr>
                <w:sz w:val="26"/>
                <w:szCs w:val="26"/>
                <w:lang w:val="af-ZA"/>
              </w:rPr>
              <w:t>2025 của Hội nghị lần thứ 11 Ban Chấp hành Trung ương Đảng khóa XIII thống nhất chủ trương: kết thúc hoạt động của công đoàn viên chức, công đoàn lực lượng vũ trang; giảm mức đóng góp công đoàn phí của đoàn viên công đoàn.</w:t>
            </w:r>
          </w:p>
          <w:p w14:paraId="6C41B6EB" w14:textId="1F35C77E" w:rsidR="00DA2A33" w:rsidRPr="003677A1" w:rsidRDefault="00DA2A33" w:rsidP="001D4032">
            <w:pPr>
              <w:jc w:val="both"/>
              <w:rPr>
                <w:b/>
                <w:bCs/>
                <w:sz w:val="26"/>
                <w:szCs w:val="26"/>
                <w:lang w:val="vi-VN"/>
              </w:rPr>
            </w:pPr>
          </w:p>
        </w:tc>
        <w:tc>
          <w:tcPr>
            <w:tcW w:w="730" w:type="pct"/>
          </w:tcPr>
          <w:p w14:paraId="30133548" w14:textId="58697407" w:rsidR="00DA2A33" w:rsidRPr="003677A1" w:rsidRDefault="00DA2A33" w:rsidP="001D4032">
            <w:pPr>
              <w:jc w:val="both"/>
              <w:rPr>
                <w:b/>
                <w:bCs/>
                <w:sz w:val="26"/>
                <w:szCs w:val="26"/>
                <w:lang w:val="vi-VN"/>
              </w:rPr>
            </w:pPr>
            <w:r w:rsidRPr="003677A1">
              <w:rPr>
                <w:sz w:val="26"/>
                <w:szCs w:val="26"/>
                <w:lang w:val="vi-VN"/>
              </w:rPr>
              <w:t>Đ</w:t>
            </w:r>
            <w:r w:rsidRPr="001D4032">
              <w:rPr>
                <w:sz w:val="26"/>
                <w:szCs w:val="26"/>
                <w:lang w:val="vi-VN"/>
              </w:rPr>
              <w:t>ã thể chế đầy đủ chủ trương của Ban chấp hành Trung ương Đảng</w:t>
            </w:r>
            <w:r w:rsidR="003677A1" w:rsidRPr="001D4032">
              <w:rPr>
                <w:sz w:val="26"/>
                <w:szCs w:val="26"/>
                <w:lang w:val="vi-VN"/>
              </w:rPr>
              <w:t xml:space="preserve"> để quy </w:t>
            </w:r>
            <w:r w:rsidR="003677A1">
              <w:rPr>
                <w:sz w:val="26"/>
                <w:szCs w:val="26"/>
                <w:lang w:val="vi-VN"/>
              </w:rPr>
              <w:t xml:space="preserve">định </w:t>
            </w:r>
            <w:r w:rsidR="003677A1" w:rsidRPr="001D4032">
              <w:rPr>
                <w:sz w:val="26"/>
                <w:szCs w:val="26"/>
                <w:lang w:val="vi-VN"/>
              </w:rPr>
              <w:t>b</w:t>
            </w:r>
            <w:r w:rsidR="003677A1">
              <w:rPr>
                <w:sz w:val="26"/>
                <w:szCs w:val="26"/>
                <w:lang w:val="vi-VN"/>
              </w:rPr>
              <w:t>ổ</w:t>
            </w:r>
            <w:r w:rsidR="003677A1" w:rsidRPr="001D4032">
              <w:rPr>
                <w:sz w:val="26"/>
                <w:szCs w:val="26"/>
                <w:lang w:val="vi-VN"/>
              </w:rPr>
              <w:t xml:space="preserve"> sung </w:t>
            </w:r>
            <w:r w:rsidR="003677A1">
              <w:rPr>
                <w:sz w:val="26"/>
                <w:szCs w:val="26"/>
                <w:lang w:val="vi-VN"/>
              </w:rPr>
              <w:t>đối</w:t>
            </w:r>
            <w:r w:rsidR="003677A1" w:rsidRPr="001D4032">
              <w:rPr>
                <w:sz w:val="26"/>
                <w:szCs w:val="26"/>
                <w:lang w:val="vi-VN"/>
              </w:rPr>
              <w:t xml:space="preserve"> v</w:t>
            </w:r>
            <w:r w:rsidR="003677A1">
              <w:rPr>
                <w:sz w:val="26"/>
                <w:szCs w:val="26"/>
                <w:lang w:val="vi-VN"/>
              </w:rPr>
              <w:t>ới</w:t>
            </w:r>
            <w:r w:rsidR="003677A1" w:rsidRPr="001D4032">
              <w:rPr>
                <w:sz w:val="26"/>
                <w:szCs w:val="26"/>
                <w:lang w:val="vi-VN"/>
              </w:rPr>
              <w:t xml:space="preserve"> tr</w:t>
            </w:r>
            <w:r w:rsidR="003677A1">
              <w:rPr>
                <w:sz w:val="26"/>
                <w:szCs w:val="26"/>
                <w:lang w:val="vi-VN"/>
              </w:rPr>
              <w:t>ường hợp</w:t>
            </w:r>
            <w:r w:rsidR="003677A1" w:rsidRPr="001D4032">
              <w:rPr>
                <w:sz w:val="26"/>
                <w:szCs w:val="26"/>
                <w:lang w:val="vi-VN"/>
              </w:rPr>
              <w:t xml:space="preserve"> kh</w:t>
            </w:r>
            <w:r w:rsidR="003677A1">
              <w:rPr>
                <w:sz w:val="26"/>
                <w:szCs w:val="26"/>
                <w:lang w:val="vi-VN"/>
              </w:rPr>
              <w:t>ô</w:t>
            </w:r>
            <w:r w:rsidR="003677A1" w:rsidRPr="001D4032">
              <w:rPr>
                <w:sz w:val="26"/>
                <w:szCs w:val="26"/>
                <w:lang w:val="vi-VN"/>
              </w:rPr>
              <w:t>ng c</w:t>
            </w:r>
            <w:r w:rsidR="003677A1">
              <w:rPr>
                <w:sz w:val="26"/>
                <w:szCs w:val="26"/>
                <w:lang w:val="vi-VN"/>
              </w:rPr>
              <w:t>ó</w:t>
            </w:r>
            <w:r w:rsidR="003677A1" w:rsidRPr="001D4032">
              <w:rPr>
                <w:sz w:val="26"/>
                <w:szCs w:val="26"/>
                <w:lang w:val="vi-VN"/>
              </w:rPr>
              <w:t xml:space="preserve"> c</w:t>
            </w:r>
            <w:r w:rsidR="003677A1">
              <w:rPr>
                <w:sz w:val="26"/>
                <w:szCs w:val="26"/>
                <w:lang w:val="vi-VN"/>
              </w:rPr>
              <w:t>ô</w:t>
            </w:r>
            <w:r w:rsidR="003677A1" w:rsidRPr="001D4032">
              <w:rPr>
                <w:sz w:val="26"/>
                <w:szCs w:val="26"/>
                <w:lang w:val="vi-VN"/>
              </w:rPr>
              <w:t xml:space="preserve">ng </w:t>
            </w:r>
            <w:r w:rsidR="003677A1">
              <w:rPr>
                <w:sz w:val="26"/>
                <w:szCs w:val="26"/>
                <w:lang w:val="vi-VN"/>
              </w:rPr>
              <w:t xml:space="preserve">đoàn </w:t>
            </w:r>
            <w:r w:rsidR="003677A1" w:rsidRPr="001D4032">
              <w:rPr>
                <w:sz w:val="26"/>
                <w:szCs w:val="26"/>
                <w:lang w:val="vi-VN"/>
              </w:rPr>
              <w:t>c</w:t>
            </w:r>
            <w:r w:rsidR="003677A1">
              <w:rPr>
                <w:sz w:val="26"/>
                <w:szCs w:val="26"/>
                <w:lang w:val="vi-VN"/>
              </w:rPr>
              <w:t>ơ sở</w:t>
            </w:r>
          </w:p>
        </w:tc>
        <w:tc>
          <w:tcPr>
            <w:tcW w:w="767" w:type="pct"/>
          </w:tcPr>
          <w:p w14:paraId="6BEFD1D0" w14:textId="0EEAB72F" w:rsidR="00DA2A33" w:rsidRPr="003677A1" w:rsidRDefault="002F4605" w:rsidP="001D4032">
            <w:pPr>
              <w:jc w:val="both"/>
              <w:rPr>
                <w:b/>
                <w:bCs/>
                <w:sz w:val="26"/>
                <w:szCs w:val="26"/>
                <w:lang w:val="vi-VN"/>
              </w:rPr>
            </w:pPr>
            <w:r w:rsidRPr="003677A1">
              <w:rPr>
                <w:bCs/>
                <w:sz w:val="26"/>
                <w:szCs w:val="26"/>
                <w:lang w:val="vi-VN"/>
              </w:rPr>
              <w:t>Đề xuất sửa đổi như tại</w:t>
            </w:r>
            <w:r w:rsidR="00DA2A33" w:rsidRPr="001D4032">
              <w:rPr>
                <w:bCs/>
                <w:sz w:val="26"/>
                <w:szCs w:val="26"/>
                <w:lang w:val="vi-VN"/>
              </w:rPr>
              <w:t xml:space="preserve"> khoản 10 Điều 1 dự thảo Luật</w:t>
            </w:r>
          </w:p>
        </w:tc>
      </w:tr>
      <w:tr w:rsidR="00D375F9" w:rsidRPr="001D4032" w14:paraId="02443F75" w14:textId="77777777" w:rsidTr="001D4032">
        <w:tc>
          <w:tcPr>
            <w:tcW w:w="1994" w:type="pct"/>
          </w:tcPr>
          <w:p w14:paraId="7DB3C487" w14:textId="534D7BD6" w:rsidR="00D375F9" w:rsidRPr="003677A1" w:rsidRDefault="00D375F9" w:rsidP="001D4032">
            <w:pPr>
              <w:jc w:val="both"/>
              <w:rPr>
                <w:sz w:val="26"/>
                <w:szCs w:val="26"/>
                <w:lang w:val="vi-VN"/>
              </w:rPr>
            </w:pPr>
            <w:r w:rsidRPr="001D4032">
              <w:rPr>
                <w:sz w:val="26"/>
                <w:szCs w:val="26"/>
                <w:lang w:val="vi-VN"/>
              </w:rPr>
              <w:t xml:space="preserve">Khoản 7, khoản 8, khoản 9, </w:t>
            </w:r>
            <w:r w:rsidR="002F4605" w:rsidRPr="003677A1">
              <w:rPr>
                <w:sz w:val="26"/>
                <w:szCs w:val="26"/>
                <w:lang w:val="vi-VN"/>
              </w:rPr>
              <w:t xml:space="preserve">10, 11, 12, 13, 14, </w:t>
            </w:r>
            <w:r w:rsidR="002F4605" w:rsidRPr="001D4032">
              <w:rPr>
                <w:sz w:val="26"/>
                <w:szCs w:val="26"/>
                <w:lang w:val="vi-VN"/>
              </w:rPr>
              <w:t xml:space="preserve">15, </w:t>
            </w:r>
            <w:r w:rsidRPr="001D4032">
              <w:rPr>
                <w:sz w:val="26"/>
                <w:szCs w:val="26"/>
                <w:lang w:val="vi-VN"/>
              </w:rPr>
              <w:t>16, 17  và kh</w:t>
            </w:r>
            <w:r w:rsidRPr="003677A1">
              <w:rPr>
                <w:sz w:val="26"/>
                <w:szCs w:val="26"/>
                <w:lang w:val="vi-VN"/>
              </w:rPr>
              <w:t>oản</w:t>
            </w:r>
            <w:r w:rsidRPr="001D4032">
              <w:rPr>
                <w:sz w:val="26"/>
                <w:szCs w:val="26"/>
                <w:lang w:val="vi-VN"/>
              </w:rPr>
              <w:t xml:space="preserve"> 18 </w:t>
            </w:r>
            <w:r w:rsidRPr="003677A1">
              <w:rPr>
                <w:sz w:val="26"/>
                <w:szCs w:val="26"/>
                <w:lang w:val="vi-VN"/>
              </w:rPr>
              <w:t>Đ</w:t>
            </w:r>
            <w:r w:rsidRPr="001D4032">
              <w:rPr>
                <w:sz w:val="26"/>
                <w:szCs w:val="26"/>
                <w:lang w:val="vi-VN"/>
              </w:rPr>
              <w:t>i</w:t>
            </w:r>
            <w:r w:rsidRPr="003677A1">
              <w:rPr>
                <w:sz w:val="26"/>
                <w:szCs w:val="26"/>
                <w:lang w:val="vi-VN"/>
              </w:rPr>
              <w:t>ề</w:t>
            </w:r>
            <w:r w:rsidRPr="001D4032">
              <w:rPr>
                <w:sz w:val="26"/>
                <w:szCs w:val="26"/>
                <w:lang w:val="vi-VN"/>
              </w:rPr>
              <w:t>u 1: thay</w:t>
            </w:r>
            <w:r w:rsidRPr="003677A1">
              <w:rPr>
                <w:sz w:val="26"/>
                <w:szCs w:val="26"/>
                <w:lang w:val="vi-VN"/>
              </w:rPr>
              <w:t xml:space="preserve"> đổi</w:t>
            </w:r>
            <w:r w:rsidRPr="001D4032">
              <w:rPr>
                <w:sz w:val="26"/>
                <w:szCs w:val="26"/>
                <w:lang w:val="vi-VN"/>
              </w:rPr>
              <w:t>: B</w:t>
            </w:r>
            <w:r w:rsidRPr="003677A1">
              <w:rPr>
                <w:sz w:val="26"/>
                <w:szCs w:val="26"/>
                <w:lang w:val="vi-VN"/>
              </w:rPr>
              <w:t>ộ</w:t>
            </w:r>
            <w:r w:rsidRPr="001D4032">
              <w:rPr>
                <w:sz w:val="26"/>
                <w:szCs w:val="26"/>
                <w:lang w:val="vi-VN"/>
              </w:rPr>
              <w:t xml:space="preserve"> Lao</w:t>
            </w:r>
            <w:r w:rsidRPr="003677A1">
              <w:rPr>
                <w:sz w:val="26"/>
                <w:szCs w:val="26"/>
                <w:lang w:val="vi-VN"/>
              </w:rPr>
              <w:t xml:space="preserve"> động –</w:t>
            </w:r>
            <w:r w:rsidRPr="001D4032">
              <w:rPr>
                <w:sz w:val="26"/>
                <w:szCs w:val="26"/>
                <w:lang w:val="vi-VN"/>
              </w:rPr>
              <w:t xml:space="preserve"> Th</w:t>
            </w:r>
            <w:r w:rsidRPr="003677A1">
              <w:rPr>
                <w:sz w:val="26"/>
                <w:szCs w:val="26"/>
                <w:lang w:val="vi-VN"/>
              </w:rPr>
              <w:t>ươn</w:t>
            </w:r>
            <w:r w:rsidRPr="001D4032">
              <w:rPr>
                <w:sz w:val="26"/>
                <w:szCs w:val="26"/>
                <w:lang w:val="vi-VN"/>
              </w:rPr>
              <w:t>g binh và X</w:t>
            </w:r>
            <w:r w:rsidRPr="003677A1">
              <w:rPr>
                <w:sz w:val="26"/>
                <w:szCs w:val="26"/>
                <w:lang w:val="vi-VN"/>
              </w:rPr>
              <w:t>ã</w:t>
            </w:r>
            <w:r w:rsidRPr="001D4032">
              <w:rPr>
                <w:sz w:val="26"/>
                <w:szCs w:val="26"/>
                <w:lang w:val="vi-VN"/>
              </w:rPr>
              <w:t xml:space="preserve"> h</w:t>
            </w:r>
            <w:r w:rsidRPr="003677A1">
              <w:rPr>
                <w:sz w:val="26"/>
                <w:szCs w:val="26"/>
                <w:lang w:val="vi-VN"/>
              </w:rPr>
              <w:t xml:space="preserve">ội </w:t>
            </w:r>
            <w:r w:rsidRPr="001D4032">
              <w:rPr>
                <w:sz w:val="26"/>
                <w:szCs w:val="26"/>
                <w:lang w:val="vi-VN"/>
              </w:rPr>
              <w:t>th</w:t>
            </w:r>
            <w:r w:rsidRPr="003677A1">
              <w:rPr>
                <w:sz w:val="26"/>
                <w:szCs w:val="26"/>
                <w:lang w:val="vi-VN"/>
              </w:rPr>
              <w:t>àn</w:t>
            </w:r>
            <w:r w:rsidRPr="001D4032">
              <w:rPr>
                <w:sz w:val="26"/>
                <w:szCs w:val="26"/>
                <w:lang w:val="vi-VN"/>
              </w:rPr>
              <w:t>h B</w:t>
            </w:r>
            <w:r w:rsidRPr="003677A1">
              <w:rPr>
                <w:sz w:val="26"/>
                <w:szCs w:val="26"/>
                <w:lang w:val="vi-VN"/>
              </w:rPr>
              <w:t>ộ</w:t>
            </w:r>
            <w:r w:rsidRPr="001D4032">
              <w:rPr>
                <w:sz w:val="26"/>
                <w:szCs w:val="26"/>
                <w:lang w:val="vi-VN"/>
              </w:rPr>
              <w:t xml:space="preserve"> N</w:t>
            </w:r>
            <w:r w:rsidRPr="003677A1">
              <w:rPr>
                <w:sz w:val="26"/>
                <w:szCs w:val="26"/>
                <w:lang w:val="vi-VN"/>
              </w:rPr>
              <w:t>ội</w:t>
            </w:r>
            <w:r w:rsidRPr="001D4032">
              <w:rPr>
                <w:sz w:val="26"/>
                <w:szCs w:val="26"/>
                <w:lang w:val="vi-VN"/>
              </w:rPr>
              <w:t xml:space="preserve"> v</w:t>
            </w:r>
            <w:r w:rsidRPr="003677A1">
              <w:rPr>
                <w:sz w:val="26"/>
                <w:szCs w:val="26"/>
                <w:lang w:val="vi-VN"/>
              </w:rPr>
              <w:t>ụ</w:t>
            </w:r>
            <w:r w:rsidRPr="001D4032">
              <w:rPr>
                <w:sz w:val="26"/>
                <w:szCs w:val="26"/>
                <w:lang w:val="vi-VN"/>
              </w:rPr>
              <w:t>;</w:t>
            </w:r>
          </w:p>
          <w:p w14:paraId="35C96542" w14:textId="3BE6788C" w:rsidR="00D375F9" w:rsidRPr="001D4032" w:rsidRDefault="00D375F9" w:rsidP="001D4032">
            <w:pPr>
              <w:jc w:val="both"/>
              <w:rPr>
                <w:b/>
                <w:sz w:val="26"/>
                <w:szCs w:val="26"/>
                <w:lang w:val="vi-VN"/>
              </w:rPr>
            </w:pPr>
            <w:r w:rsidRPr="003677A1">
              <w:rPr>
                <w:sz w:val="26"/>
                <w:szCs w:val="26"/>
                <w:lang w:val="vi-VN"/>
              </w:rPr>
              <w:t xml:space="preserve">Khoản 4, khoản </w:t>
            </w:r>
            <w:r w:rsidRPr="001D4032">
              <w:rPr>
                <w:sz w:val="26"/>
                <w:szCs w:val="26"/>
                <w:lang w:val="vi-VN"/>
              </w:rPr>
              <w:t xml:space="preserve">5 </w:t>
            </w:r>
            <w:r w:rsidRPr="003677A1">
              <w:rPr>
                <w:sz w:val="26"/>
                <w:szCs w:val="26"/>
                <w:lang w:val="vi-VN"/>
              </w:rPr>
              <w:t xml:space="preserve">và khoản </w:t>
            </w:r>
            <w:r w:rsidRPr="001D4032">
              <w:rPr>
                <w:sz w:val="26"/>
                <w:szCs w:val="26"/>
                <w:lang w:val="vi-VN"/>
              </w:rPr>
              <w:t>19</w:t>
            </w:r>
            <w:r w:rsidRPr="003677A1">
              <w:rPr>
                <w:sz w:val="26"/>
                <w:szCs w:val="26"/>
                <w:lang w:val="vi-VN"/>
              </w:rPr>
              <w:t xml:space="preserve"> Điều 1</w:t>
            </w:r>
            <w:r w:rsidRPr="001D4032">
              <w:rPr>
                <w:sz w:val="26"/>
                <w:szCs w:val="26"/>
                <w:lang w:val="vi-VN"/>
              </w:rPr>
              <w:t>: Thay đổi tên gọi: B</w:t>
            </w:r>
            <w:r w:rsidRPr="003677A1">
              <w:rPr>
                <w:sz w:val="26"/>
                <w:szCs w:val="26"/>
                <w:lang w:val="vi-VN"/>
              </w:rPr>
              <w:t>ộ</w:t>
            </w:r>
            <w:r w:rsidRPr="001D4032">
              <w:rPr>
                <w:sz w:val="26"/>
                <w:szCs w:val="26"/>
                <w:lang w:val="vi-VN"/>
              </w:rPr>
              <w:t xml:space="preserve"> trư</w:t>
            </w:r>
            <w:r w:rsidRPr="003677A1">
              <w:rPr>
                <w:sz w:val="26"/>
                <w:szCs w:val="26"/>
                <w:lang w:val="vi-VN"/>
              </w:rPr>
              <w:t xml:space="preserve">ởng Bộ Lao động – Thương binh và Xã hội thành </w:t>
            </w:r>
            <w:r w:rsidRPr="001D4032">
              <w:rPr>
                <w:sz w:val="26"/>
                <w:szCs w:val="26"/>
                <w:lang w:val="vi-VN"/>
              </w:rPr>
              <w:t>Bộ tr</w:t>
            </w:r>
            <w:r w:rsidRPr="003677A1">
              <w:rPr>
                <w:sz w:val="26"/>
                <w:szCs w:val="26"/>
                <w:lang w:val="vi-VN"/>
              </w:rPr>
              <w:t>ưởng</w:t>
            </w:r>
            <w:r w:rsidRPr="001D4032">
              <w:rPr>
                <w:sz w:val="26"/>
                <w:szCs w:val="26"/>
                <w:lang w:val="vi-VN"/>
              </w:rPr>
              <w:t xml:space="preserve"> </w:t>
            </w:r>
            <w:r w:rsidRPr="003677A1">
              <w:rPr>
                <w:sz w:val="26"/>
                <w:szCs w:val="26"/>
                <w:lang w:val="vi-VN"/>
              </w:rPr>
              <w:t>Bộ Nội vụ;</w:t>
            </w:r>
          </w:p>
        </w:tc>
        <w:tc>
          <w:tcPr>
            <w:tcW w:w="1509" w:type="pct"/>
          </w:tcPr>
          <w:p w14:paraId="0A3E5DBC" w14:textId="3239E0DF" w:rsidR="00D375F9" w:rsidRPr="001D4032" w:rsidRDefault="00D375F9">
            <w:pPr>
              <w:jc w:val="both"/>
              <w:rPr>
                <w:sz w:val="26"/>
                <w:szCs w:val="26"/>
                <w:lang w:val="af-ZA"/>
              </w:rPr>
            </w:pPr>
            <w:r w:rsidRPr="001D4032">
              <w:rPr>
                <w:sz w:val="26"/>
                <w:szCs w:val="26"/>
                <w:lang w:val="af-ZA"/>
              </w:rPr>
              <w:t>Kết luận s</w:t>
            </w:r>
            <w:r w:rsidR="003677A1">
              <w:rPr>
                <w:sz w:val="26"/>
                <w:szCs w:val="26"/>
                <w:lang w:val="af-ZA"/>
              </w:rPr>
              <w:t>ố 121-KLTW ngày 14/01/</w:t>
            </w:r>
            <w:r w:rsidRPr="001D4032">
              <w:rPr>
                <w:sz w:val="26"/>
                <w:szCs w:val="26"/>
                <w:lang w:val="af-ZA"/>
              </w:rPr>
              <w:t xml:space="preserve">2025 của Ban Chấp hành Trương ương Đảng khóa XIII về tổng kết thực hiện Nghị </w:t>
            </w:r>
            <w:r w:rsidR="003677A1">
              <w:rPr>
                <w:sz w:val="26"/>
                <w:szCs w:val="26"/>
                <w:lang w:val="af-ZA"/>
              </w:rPr>
              <w:t>quyết số 18-NQ/TW ngày 25/10/</w:t>
            </w:r>
            <w:r w:rsidRPr="001D4032">
              <w:rPr>
                <w:sz w:val="26"/>
                <w:szCs w:val="26"/>
                <w:lang w:val="af-ZA"/>
              </w:rPr>
              <w:t xml:space="preserve">2017 của Ban Chấp hành Trung ương khóa XII một số vấn đề về tiếp tục đổi mới, sắp xếp tổ chức bộ máy của hệ thống chính trị tinh gọn, hoạt động hiệu lực hiệu quả, theo đó Bộ Lao động - Thương binh và Xã hội và Bộ Nội vụ hợp nhất thành Bộ Nội vụ. </w:t>
            </w:r>
          </w:p>
        </w:tc>
        <w:tc>
          <w:tcPr>
            <w:tcW w:w="730" w:type="pct"/>
          </w:tcPr>
          <w:p w14:paraId="159EB716" w14:textId="6D6B7EAC" w:rsidR="00D375F9" w:rsidRPr="001D4032" w:rsidRDefault="00D375F9" w:rsidP="001D4032">
            <w:pPr>
              <w:jc w:val="both"/>
              <w:rPr>
                <w:sz w:val="26"/>
                <w:szCs w:val="26"/>
                <w:lang w:val="af-ZA"/>
              </w:rPr>
            </w:pPr>
            <w:r w:rsidRPr="003677A1">
              <w:rPr>
                <w:sz w:val="26"/>
                <w:szCs w:val="26"/>
                <w:lang w:val="vi-VN"/>
              </w:rPr>
              <w:t>Đã thể chế đầy đủ chủ trương của Ban chấp hành Trung ương Đảng</w:t>
            </w:r>
            <w:r w:rsidR="002F4605" w:rsidRPr="001D4032">
              <w:rPr>
                <w:sz w:val="26"/>
                <w:szCs w:val="26"/>
                <w:lang w:val="af-ZA"/>
              </w:rPr>
              <w:t xml:space="preserve"> </w:t>
            </w:r>
            <w:r w:rsidR="002F4605" w:rsidRPr="003677A1">
              <w:rPr>
                <w:sz w:val="26"/>
                <w:szCs w:val="26"/>
                <w:lang w:val="af-ZA"/>
              </w:rPr>
              <w:t>về sắp xếp tổ chức bộ máy của Bộ Lao động – Thương binh và Xã hội và Bộ Nội vụ</w:t>
            </w:r>
          </w:p>
        </w:tc>
        <w:tc>
          <w:tcPr>
            <w:tcW w:w="767" w:type="pct"/>
          </w:tcPr>
          <w:p w14:paraId="04E28CE7" w14:textId="78B9B00C" w:rsidR="00D375F9" w:rsidRPr="003677A1" w:rsidRDefault="002F4605" w:rsidP="001D4032">
            <w:pPr>
              <w:jc w:val="both"/>
              <w:rPr>
                <w:bCs/>
                <w:sz w:val="26"/>
                <w:szCs w:val="26"/>
                <w:lang w:val="vi-VN"/>
              </w:rPr>
            </w:pPr>
            <w:r w:rsidRPr="003677A1">
              <w:rPr>
                <w:bCs/>
                <w:sz w:val="26"/>
                <w:szCs w:val="26"/>
                <w:lang w:val="vi-VN"/>
              </w:rPr>
              <w:t>Đề xuất sửa đổi như tại</w:t>
            </w:r>
            <w:r w:rsidR="00D375F9" w:rsidRPr="003677A1">
              <w:rPr>
                <w:bCs/>
                <w:sz w:val="26"/>
                <w:szCs w:val="26"/>
                <w:lang w:val="vi-VN"/>
              </w:rPr>
              <w:t xml:space="preserve"> </w:t>
            </w:r>
            <w:r w:rsidRPr="001D4032">
              <w:rPr>
                <w:bCs/>
                <w:sz w:val="26"/>
                <w:szCs w:val="26"/>
                <w:lang w:val="af-ZA"/>
              </w:rPr>
              <w:t xml:space="preserve">các khoản 4, </w:t>
            </w:r>
            <w:r w:rsidRPr="003677A1">
              <w:rPr>
                <w:bCs/>
                <w:sz w:val="26"/>
                <w:szCs w:val="26"/>
                <w:lang w:val="af-ZA"/>
              </w:rPr>
              <w:t xml:space="preserve">5, 7, 8, 9, 10, 11, 12, 13, 14, 15, 16, 17, 18 và khoản 19 </w:t>
            </w:r>
            <w:r w:rsidR="00D375F9" w:rsidRPr="003677A1">
              <w:rPr>
                <w:bCs/>
                <w:sz w:val="26"/>
                <w:szCs w:val="26"/>
                <w:lang w:val="vi-VN"/>
              </w:rPr>
              <w:t>Điều 1 dự thảo Luật</w:t>
            </w:r>
          </w:p>
        </w:tc>
      </w:tr>
    </w:tbl>
    <w:p w14:paraId="1E411218" w14:textId="77777777" w:rsidR="005B3F1A" w:rsidRPr="00810873" w:rsidRDefault="005B3F1A" w:rsidP="001D4032">
      <w:pPr>
        <w:rPr>
          <w:b/>
          <w:bCs/>
          <w:lang w:val="vi-VN"/>
        </w:rPr>
      </w:pPr>
    </w:p>
    <w:p w14:paraId="3628817D" w14:textId="77777777" w:rsidR="007671AD" w:rsidRPr="001D4032" w:rsidRDefault="007671AD" w:rsidP="007671AD">
      <w:pPr>
        <w:jc w:val="center"/>
        <w:rPr>
          <w:b/>
          <w:bCs/>
          <w:lang w:val="vi-VN"/>
        </w:rPr>
      </w:pPr>
      <w:r w:rsidRPr="001D4032">
        <w:rPr>
          <w:b/>
          <w:bCs/>
          <w:lang w:val="vi-VN"/>
        </w:rPr>
        <w:t>PHỤ LỤC</w:t>
      </w:r>
    </w:p>
    <w:p w14:paraId="5216686C" w14:textId="25C4B0C9" w:rsidR="00F62BE9" w:rsidRDefault="007671AD" w:rsidP="00F62BE9">
      <w:pPr>
        <w:jc w:val="center"/>
        <w:rPr>
          <w:b/>
          <w:bCs/>
          <w:sz w:val="28"/>
          <w:szCs w:val="28"/>
          <w:lang w:val="vi-VN"/>
        </w:rPr>
      </w:pPr>
      <w:r w:rsidRPr="001D4032">
        <w:rPr>
          <w:b/>
          <w:bCs/>
          <w:sz w:val="28"/>
          <w:szCs w:val="28"/>
          <w:lang w:val="vi-VN"/>
        </w:rPr>
        <w:t xml:space="preserve">2. Văn bản </w:t>
      </w:r>
      <w:r w:rsidR="00EE3AB2" w:rsidRPr="001D4032">
        <w:rPr>
          <w:b/>
          <w:bCs/>
          <w:sz w:val="28"/>
          <w:szCs w:val="28"/>
          <w:lang w:val="vi-VN"/>
        </w:rPr>
        <w:t>quy phạm pháp lu</w:t>
      </w:r>
      <w:r w:rsidR="00EE3AB2">
        <w:rPr>
          <w:b/>
          <w:bCs/>
          <w:sz w:val="28"/>
          <w:szCs w:val="28"/>
          <w:lang w:val="vi-VN"/>
        </w:rPr>
        <w:t>ật</w:t>
      </w:r>
      <w:r w:rsidR="00EE3AB2" w:rsidRPr="001D4032">
        <w:rPr>
          <w:b/>
          <w:bCs/>
          <w:sz w:val="28"/>
          <w:szCs w:val="28"/>
          <w:lang w:val="vi-VN"/>
        </w:rPr>
        <w:t xml:space="preserve"> có li</w:t>
      </w:r>
      <w:r w:rsidR="00EE3AB2">
        <w:rPr>
          <w:b/>
          <w:bCs/>
          <w:sz w:val="28"/>
          <w:szCs w:val="28"/>
          <w:lang w:val="vi-VN"/>
        </w:rPr>
        <w:t>ê</w:t>
      </w:r>
      <w:r w:rsidR="00EE3AB2" w:rsidRPr="001D4032">
        <w:rPr>
          <w:b/>
          <w:bCs/>
          <w:sz w:val="28"/>
          <w:szCs w:val="28"/>
          <w:lang w:val="vi-VN"/>
        </w:rPr>
        <w:t xml:space="preserve">n quan </w:t>
      </w:r>
      <w:r w:rsidR="00EE3AB2">
        <w:rPr>
          <w:b/>
          <w:bCs/>
          <w:sz w:val="28"/>
          <w:szCs w:val="28"/>
          <w:lang w:val="vi-VN"/>
        </w:rPr>
        <w:t>đế</w:t>
      </w:r>
      <w:r w:rsidR="00EE3AB2" w:rsidRPr="001D4032">
        <w:rPr>
          <w:b/>
          <w:bCs/>
          <w:sz w:val="28"/>
          <w:szCs w:val="28"/>
          <w:lang w:val="vi-VN"/>
        </w:rPr>
        <w:t>n d</w:t>
      </w:r>
      <w:r w:rsidR="00EE3AB2">
        <w:rPr>
          <w:b/>
          <w:bCs/>
          <w:sz w:val="28"/>
          <w:szCs w:val="28"/>
          <w:lang w:val="vi-VN"/>
        </w:rPr>
        <w:t>ự</w:t>
      </w:r>
      <w:r w:rsidR="00EE3AB2" w:rsidRPr="001D4032">
        <w:rPr>
          <w:b/>
          <w:bCs/>
          <w:sz w:val="28"/>
          <w:szCs w:val="28"/>
          <w:lang w:val="vi-VN"/>
        </w:rPr>
        <w:t xml:space="preserve"> t</w:t>
      </w:r>
      <w:r w:rsidR="00EE3AB2">
        <w:rPr>
          <w:b/>
          <w:bCs/>
          <w:sz w:val="28"/>
          <w:szCs w:val="28"/>
          <w:lang w:val="vi-VN"/>
        </w:rPr>
        <w:t>hả</w:t>
      </w:r>
      <w:r w:rsidR="00EE3AB2" w:rsidRPr="001D4032">
        <w:rPr>
          <w:b/>
          <w:bCs/>
          <w:sz w:val="28"/>
          <w:szCs w:val="28"/>
          <w:lang w:val="vi-VN"/>
        </w:rPr>
        <w:t>o Lu</w:t>
      </w:r>
      <w:r w:rsidR="00EE3AB2">
        <w:rPr>
          <w:b/>
          <w:bCs/>
          <w:sz w:val="28"/>
          <w:szCs w:val="28"/>
          <w:lang w:val="vi-VN"/>
        </w:rPr>
        <w:t>ật</w:t>
      </w:r>
    </w:p>
    <w:p w14:paraId="05BEDAB3" w14:textId="77777777" w:rsidR="00EE3AB2" w:rsidRPr="00EE3AB2" w:rsidRDefault="00EE3AB2" w:rsidP="00F62BE9">
      <w:pPr>
        <w:jc w:val="center"/>
        <w:rPr>
          <w:lang w:val="vi-VN"/>
        </w:rPr>
      </w:pPr>
    </w:p>
    <w:tbl>
      <w:tblPr>
        <w:tblStyle w:val="TableGrid"/>
        <w:tblW w:w="5000" w:type="pct"/>
        <w:tblLook w:val="04A0" w:firstRow="1" w:lastRow="0" w:firstColumn="1" w:lastColumn="0" w:noHBand="0" w:noVBand="1"/>
      </w:tblPr>
      <w:tblGrid>
        <w:gridCol w:w="5950"/>
        <w:gridCol w:w="4252"/>
        <w:gridCol w:w="2694"/>
        <w:gridCol w:w="1666"/>
      </w:tblGrid>
      <w:tr w:rsidR="00EE3AB2" w:rsidRPr="00FD2441" w14:paraId="579298CA" w14:textId="77777777" w:rsidTr="001D4032">
        <w:tc>
          <w:tcPr>
            <w:tcW w:w="2043" w:type="pct"/>
            <w:vAlign w:val="center"/>
          </w:tcPr>
          <w:p w14:paraId="3F0CD1B4" w14:textId="77777777" w:rsidR="00EE3AB2" w:rsidRPr="001D4032" w:rsidRDefault="00EE3AB2" w:rsidP="001D4032">
            <w:pPr>
              <w:jc w:val="center"/>
              <w:rPr>
                <w:b/>
                <w:bCs/>
                <w:sz w:val="26"/>
                <w:szCs w:val="26"/>
                <w:lang w:val="vi-VN"/>
              </w:rPr>
            </w:pPr>
            <w:r w:rsidRPr="001D4032">
              <w:rPr>
                <w:b/>
                <w:bCs/>
                <w:sz w:val="26"/>
                <w:szCs w:val="26"/>
                <w:lang w:val="vi-VN"/>
              </w:rPr>
              <w:t>QUY ĐỊNH CỦA DỰ THẢO</w:t>
            </w:r>
          </w:p>
        </w:tc>
        <w:tc>
          <w:tcPr>
            <w:tcW w:w="1460" w:type="pct"/>
            <w:vAlign w:val="center"/>
          </w:tcPr>
          <w:p w14:paraId="69D5BBCF" w14:textId="6D20DA54" w:rsidR="00EE3AB2" w:rsidRPr="001D4032" w:rsidRDefault="006C0CAD" w:rsidP="001D4032">
            <w:pPr>
              <w:jc w:val="center"/>
              <w:rPr>
                <w:b/>
                <w:bCs/>
                <w:sz w:val="26"/>
                <w:szCs w:val="26"/>
                <w:lang w:val="vi-VN"/>
              </w:rPr>
            </w:pPr>
            <w:r w:rsidRPr="001D4032">
              <w:rPr>
                <w:b/>
                <w:bCs/>
                <w:sz w:val="26"/>
                <w:szCs w:val="26"/>
                <w:lang w:val="vi-VN"/>
              </w:rPr>
              <w:t>QUY ĐỊNH CỦA PHÁP LU</w:t>
            </w:r>
            <w:r w:rsidRPr="00FD2441">
              <w:rPr>
                <w:b/>
                <w:bCs/>
                <w:sz w:val="26"/>
                <w:szCs w:val="26"/>
                <w:lang w:val="vi-VN"/>
              </w:rPr>
              <w:t>ẬT</w:t>
            </w:r>
            <w:r w:rsidRPr="001D4032">
              <w:rPr>
                <w:b/>
                <w:bCs/>
                <w:sz w:val="26"/>
                <w:szCs w:val="26"/>
                <w:lang w:val="vi-VN"/>
              </w:rPr>
              <w:t xml:space="preserve"> HI</w:t>
            </w:r>
            <w:r w:rsidRPr="00FD2441">
              <w:rPr>
                <w:b/>
                <w:bCs/>
                <w:sz w:val="26"/>
                <w:szCs w:val="26"/>
                <w:lang w:val="vi-VN"/>
              </w:rPr>
              <w:t>ỆN</w:t>
            </w:r>
            <w:r w:rsidRPr="001D4032">
              <w:rPr>
                <w:b/>
                <w:bCs/>
                <w:sz w:val="26"/>
                <w:szCs w:val="26"/>
                <w:lang w:val="vi-VN"/>
              </w:rPr>
              <w:t xml:space="preserve"> </w:t>
            </w:r>
            <w:r w:rsidRPr="00FD2441">
              <w:rPr>
                <w:b/>
                <w:bCs/>
                <w:sz w:val="26"/>
                <w:szCs w:val="26"/>
                <w:lang w:val="vi-VN"/>
              </w:rPr>
              <w:t>HÀ</w:t>
            </w:r>
            <w:r w:rsidRPr="001D4032">
              <w:rPr>
                <w:b/>
                <w:bCs/>
                <w:sz w:val="26"/>
                <w:szCs w:val="26"/>
                <w:lang w:val="vi-VN"/>
              </w:rPr>
              <w:t>NH C</w:t>
            </w:r>
            <w:r w:rsidRPr="00FD2441">
              <w:rPr>
                <w:b/>
                <w:bCs/>
                <w:sz w:val="26"/>
                <w:szCs w:val="26"/>
                <w:lang w:val="vi-VN"/>
              </w:rPr>
              <w:t>Ó</w:t>
            </w:r>
            <w:r w:rsidRPr="001D4032">
              <w:rPr>
                <w:b/>
                <w:bCs/>
                <w:sz w:val="26"/>
                <w:szCs w:val="26"/>
                <w:lang w:val="vi-VN"/>
              </w:rPr>
              <w:t xml:space="preserve"> LI</w:t>
            </w:r>
            <w:r w:rsidRPr="00FD2441">
              <w:rPr>
                <w:b/>
                <w:bCs/>
                <w:sz w:val="26"/>
                <w:szCs w:val="26"/>
                <w:lang w:val="vi-VN"/>
              </w:rPr>
              <w:t>Ê</w:t>
            </w:r>
            <w:r w:rsidRPr="001D4032">
              <w:rPr>
                <w:b/>
                <w:bCs/>
                <w:sz w:val="26"/>
                <w:szCs w:val="26"/>
                <w:lang w:val="vi-VN"/>
              </w:rPr>
              <w:t>N QUAN</w:t>
            </w:r>
          </w:p>
        </w:tc>
        <w:tc>
          <w:tcPr>
            <w:tcW w:w="925" w:type="pct"/>
            <w:vAlign w:val="center"/>
          </w:tcPr>
          <w:p w14:paraId="4792D0BC" w14:textId="69841C68" w:rsidR="00EE3AB2" w:rsidRPr="001D4032" w:rsidRDefault="00EE3AB2" w:rsidP="001D4032">
            <w:pPr>
              <w:jc w:val="center"/>
              <w:rPr>
                <w:b/>
                <w:bCs/>
                <w:sz w:val="26"/>
                <w:szCs w:val="26"/>
                <w:lang w:val="vi-VN"/>
              </w:rPr>
            </w:pPr>
            <w:r w:rsidRPr="001D4032">
              <w:rPr>
                <w:b/>
                <w:bCs/>
                <w:sz w:val="26"/>
                <w:szCs w:val="26"/>
                <w:lang w:val="vi-VN"/>
              </w:rPr>
              <w:t>ĐÁNH GIÁ (</w:t>
            </w:r>
            <w:r w:rsidR="00734B26" w:rsidRPr="001D4032">
              <w:rPr>
                <w:b/>
                <w:bCs/>
                <w:sz w:val="26"/>
                <w:szCs w:val="26"/>
                <w:lang w:val="vi-VN"/>
              </w:rPr>
              <w:t>Tính hợp hi</w:t>
            </w:r>
            <w:r w:rsidR="00734B26" w:rsidRPr="00FD2441">
              <w:rPr>
                <w:b/>
                <w:bCs/>
                <w:sz w:val="26"/>
                <w:szCs w:val="26"/>
                <w:lang w:val="vi-VN"/>
              </w:rPr>
              <w:t>ến</w:t>
            </w:r>
            <w:r w:rsidR="00734B26" w:rsidRPr="001D4032">
              <w:rPr>
                <w:b/>
                <w:bCs/>
                <w:sz w:val="26"/>
                <w:szCs w:val="26"/>
                <w:lang w:val="vi-VN"/>
              </w:rPr>
              <w:t>, tính h</w:t>
            </w:r>
            <w:r w:rsidR="00734B26" w:rsidRPr="00FD2441">
              <w:rPr>
                <w:b/>
                <w:bCs/>
                <w:sz w:val="26"/>
                <w:szCs w:val="26"/>
                <w:lang w:val="vi-VN"/>
              </w:rPr>
              <w:t>ợp</w:t>
            </w:r>
            <w:r w:rsidR="00734B26" w:rsidRPr="001D4032">
              <w:rPr>
                <w:b/>
                <w:bCs/>
                <w:sz w:val="26"/>
                <w:szCs w:val="26"/>
                <w:lang w:val="vi-VN"/>
              </w:rPr>
              <w:t xml:space="preserve"> ph</w:t>
            </w:r>
            <w:r w:rsidR="00734B26" w:rsidRPr="00FD2441">
              <w:rPr>
                <w:b/>
                <w:bCs/>
                <w:sz w:val="26"/>
                <w:szCs w:val="26"/>
                <w:lang w:val="vi-VN"/>
              </w:rPr>
              <w:t>á</w:t>
            </w:r>
            <w:r w:rsidR="00734B26" w:rsidRPr="001D4032">
              <w:rPr>
                <w:b/>
                <w:bCs/>
                <w:sz w:val="26"/>
                <w:szCs w:val="26"/>
                <w:lang w:val="vi-VN"/>
              </w:rPr>
              <w:t>p, t</w:t>
            </w:r>
            <w:r w:rsidR="00734B26" w:rsidRPr="00FD2441">
              <w:rPr>
                <w:b/>
                <w:bCs/>
                <w:sz w:val="26"/>
                <w:szCs w:val="26"/>
                <w:lang w:val="vi-VN"/>
              </w:rPr>
              <w:t>í</w:t>
            </w:r>
            <w:r w:rsidR="00734B26" w:rsidRPr="001D4032">
              <w:rPr>
                <w:b/>
                <w:bCs/>
                <w:sz w:val="26"/>
                <w:szCs w:val="26"/>
                <w:lang w:val="vi-VN"/>
              </w:rPr>
              <w:t>nh th</w:t>
            </w:r>
            <w:r w:rsidR="00734B26" w:rsidRPr="00FD2441">
              <w:rPr>
                <w:b/>
                <w:bCs/>
                <w:sz w:val="26"/>
                <w:szCs w:val="26"/>
                <w:lang w:val="vi-VN"/>
              </w:rPr>
              <w:t>ống</w:t>
            </w:r>
            <w:r w:rsidR="00734B26" w:rsidRPr="001D4032">
              <w:rPr>
                <w:b/>
                <w:bCs/>
                <w:sz w:val="26"/>
                <w:szCs w:val="26"/>
                <w:lang w:val="vi-VN"/>
              </w:rPr>
              <w:t xml:space="preserve"> nh</w:t>
            </w:r>
            <w:r w:rsidR="00734B26" w:rsidRPr="00FD2441">
              <w:rPr>
                <w:b/>
                <w:bCs/>
                <w:sz w:val="26"/>
                <w:szCs w:val="26"/>
                <w:lang w:val="vi-VN"/>
              </w:rPr>
              <w:t>ất</w:t>
            </w:r>
            <w:r w:rsidR="00734B26" w:rsidRPr="001D4032">
              <w:rPr>
                <w:b/>
                <w:bCs/>
                <w:sz w:val="26"/>
                <w:szCs w:val="26"/>
                <w:lang w:val="vi-VN"/>
              </w:rPr>
              <w:t xml:space="preserve"> c</w:t>
            </w:r>
            <w:r w:rsidR="00734B26" w:rsidRPr="00FD2441">
              <w:rPr>
                <w:b/>
                <w:bCs/>
                <w:sz w:val="26"/>
                <w:szCs w:val="26"/>
                <w:lang w:val="vi-VN"/>
              </w:rPr>
              <w:t>ủa</w:t>
            </w:r>
            <w:r w:rsidR="00734B26" w:rsidRPr="001D4032">
              <w:rPr>
                <w:b/>
                <w:bCs/>
                <w:sz w:val="26"/>
                <w:szCs w:val="26"/>
                <w:lang w:val="vi-VN"/>
              </w:rPr>
              <w:t xml:space="preserve"> d</w:t>
            </w:r>
            <w:r w:rsidR="00734B26" w:rsidRPr="00FD2441">
              <w:rPr>
                <w:b/>
                <w:bCs/>
                <w:sz w:val="26"/>
                <w:szCs w:val="26"/>
                <w:lang w:val="vi-VN"/>
              </w:rPr>
              <w:t>ự</w:t>
            </w:r>
            <w:r w:rsidR="00734B26" w:rsidRPr="001D4032">
              <w:rPr>
                <w:b/>
                <w:bCs/>
                <w:sz w:val="26"/>
                <w:szCs w:val="26"/>
                <w:lang w:val="vi-VN"/>
              </w:rPr>
              <w:t xml:space="preserve"> t</w:t>
            </w:r>
            <w:r w:rsidR="00734B26" w:rsidRPr="00FD2441">
              <w:rPr>
                <w:b/>
                <w:bCs/>
                <w:sz w:val="26"/>
                <w:szCs w:val="26"/>
                <w:lang w:val="vi-VN"/>
              </w:rPr>
              <w:t>hả</w:t>
            </w:r>
            <w:r w:rsidR="00734B26" w:rsidRPr="001D4032">
              <w:rPr>
                <w:b/>
                <w:bCs/>
                <w:sz w:val="26"/>
                <w:szCs w:val="26"/>
                <w:lang w:val="vi-VN"/>
              </w:rPr>
              <w:t>o)</w:t>
            </w:r>
          </w:p>
        </w:tc>
        <w:tc>
          <w:tcPr>
            <w:tcW w:w="572" w:type="pct"/>
            <w:vAlign w:val="center"/>
          </w:tcPr>
          <w:p w14:paraId="665EA2A6" w14:textId="77777777" w:rsidR="00EE3AB2" w:rsidRPr="00FD2441" w:rsidRDefault="00EE3AB2" w:rsidP="001D4032">
            <w:pPr>
              <w:jc w:val="center"/>
              <w:rPr>
                <w:b/>
                <w:bCs/>
                <w:sz w:val="26"/>
                <w:szCs w:val="26"/>
              </w:rPr>
            </w:pPr>
            <w:r w:rsidRPr="00FD2441">
              <w:rPr>
                <w:b/>
                <w:bCs/>
                <w:sz w:val="26"/>
                <w:szCs w:val="26"/>
              </w:rPr>
              <w:t>ĐỀ XUẤT XỬ LÝ</w:t>
            </w:r>
          </w:p>
        </w:tc>
      </w:tr>
      <w:tr w:rsidR="00EE3AB2" w:rsidRPr="00FD2441" w14:paraId="33C47B75" w14:textId="77777777" w:rsidTr="001D4032">
        <w:tc>
          <w:tcPr>
            <w:tcW w:w="2043" w:type="pct"/>
          </w:tcPr>
          <w:p w14:paraId="2DFC5919" w14:textId="77777777" w:rsidR="00EE3AB2" w:rsidRPr="00FD2441" w:rsidRDefault="00EE3AB2" w:rsidP="001D4032">
            <w:pPr>
              <w:jc w:val="center"/>
              <w:rPr>
                <w:b/>
                <w:bCs/>
                <w:sz w:val="26"/>
                <w:szCs w:val="26"/>
              </w:rPr>
            </w:pPr>
            <w:r w:rsidRPr="00FD2441">
              <w:rPr>
                <w:b/>
                <w:bCs/>
                <w:sz w:val="26"/>
                <w:szCs w:val="26"/>
              </w:rPr>
              <w:t>Điều 1</w:t>
            </w:r>
          </w:p>
        </w:tc>
        <w:tc>
          <w:tcPr>
            <w:tcW w:w="1460" w:type="pct"/>
          </w:tcPr>
          <w:p w14:paraId="44F2D425" w14:textId="77777777" w:rsidR="00EE3AB2" w:rsidRPr="00FD2441" w:rsidRDefault="00EE3AB2" w:rsidP="001D4032">
            <w:pPr>
              <w:jc w:val="center"/>
              <w:rPr>
                <w:b/>
                <w:bCs/>
                <w:sz w:val="26"/>
                <w:szCs w:val="26"/>
              </w:rPr>
            </w:pPr>
          </w:p>
        </w:tc>
        <w:tc>
          <w:tcPr>
            <w:tcW w:w="925" w:type="pct"/>
          </w:tcPr>
          <w:p w14:paraId="32C174E5" w14:textId="77777777" w:rsidR="00EE3AB2" w:rsidRPr="00FD2441" w:rsidRDefault="00EE3AB2" w:rsidP="001D4032">
            <w:pPr>
              <w:jc w:val="center"/>
              <w:rPr>
                <w:b/>
                <w:bCs/>
                <w:sz w:val="26"/>
                <w:szCs w:val="26"/>
              </w:rPr>
            </w:pPr>
          </w:p>
        </w:tc>
        <w:tc>
          <w:tcPr>
            <w:tcW w:w="572" w:type="pct"/>
          </w:tcPr>
          <w:p w14:paraId="42AE4CC8" w14:textId="77777777" w:rsidR="00EE3AB2" w:rsidRPr="00FD2441" w:rsidRDefault="00EE3AB2" w:rsidP="001D4032">
            <w:pPr>
              <w:jc w:val="center"/>
              <w:rPr>
                <w:b/>
                <w:bCs/>
                <w:sz w:val="26"/>
                <w:szCs w:val="26"/>
              </w:rPr>
            </w:pPr>
          </w:p>
        </w:tc>
      </w:tr>
      <w:tr w:rsidR="00EE3AB2" w:rsidRPr="001D4032" w14:paraId="5D7C44F2" w14:textId="77777777" w:rsidTr="001D4032">
        <w:tc>
          <w:tcPr>
            <w:tcW w:w="2043" w:type="pct"/>
          </w:tcPr>
          <w:p w14:paraId="74C78716" w14:textId="4DB82C15" w:rsidR="002024C7" w:rsidRPr="00FD2441" w:rsidRDefault="002024C7" w:rsidP="001D4032">
            <w:pPr>
              <w:widowControl w:val="0"/>
              <w:ind w:firstLine="567"/>
              <w:jc w:val="both"/>
              <w:rPr>
                <w:sz w:val="26"/>
                <w:szCs w:val="26"/>
              </w:rPr>
            </w:pPr>
            <w:r w:rsidRPr="001D4032">
              <w:rPr>
                <w:sz w:val="26"/>
                <w:szCs w:val="26"/>
              </w:rPr>
              <w:t>1. Sửa đổi, bổ sung Điều 14 như sau:</w:t>
            </w:r>
          </w:p>
          <w:p w14:paraId="13C11970" w14:textId="408977D9" w:rsidR="00EE3AB2" w:rsidRPr="001D4032" w:rsidRDefault="00EE3AB2" w:rsidP="001D4032">
            <w:pPr>
              <w:ind w:firstLine="567"/>
              <w:jc w:val="both"/>
              <w:rPr>
                <w:sz w:val="26"/>
                <w:szCs w:val="26"/>
              </w:rPr>
            </w:pPr>
            <w:r w:rsidRPr="001D4032">
              <w:rPr>
                <w:sz w:val="26"/>
                <w:szCs w:val="26"/>
              </w:rPr>
              <w:t xml:space="preserve">Điều 14. Quyền và trách nhiệm của </w:t>
            </w:r>
            <w:r w:rsidRPr="001D4032">
              <w:rPr>
                <w:strike/>
                <w:sz w:val="26"/>
                <w:szCs w:val="26"/>
              </w:rPr>
              <w:t>công đoàn,</w:t>
            </w:r>
            <w:r w:rsidRPr="001D4032">
              <w:rPr>
                <w:sz w:val="26"/>
                <w:szCs w:val="26"/>
              </w:rPr>
              <w:t xml:space="preserve"> Mặt trận Tổ quốc Việt Nam và các tổ chức </w:t>
            </w:r>
            <w:r w:rsidRPr="001D4032">
              <w:rPr>
                <w:b/>
                <w:i/>
                <w:color w:val="FF0000"/>
                <w:sz w:val="26"/>
                <w:szCs w:val="26"/>
              </w:rPr>
              <w:t>chính trị - xã hội trực thuộc</w:t>
            </w:r>
            <w:r w:rsidRPr="001D4032">
              <w:rPr>
                <w:color w:val="FF0000"/>
                <w:sz w:val="26"/>
                <w:szCs w:val="26"/>
              </w:rPr>
              <w:t xml:space="preserve"> </w:t>
            </w:r>
            <w:r w:rsidRPr="001D4032">
              <w:rPr>
                <w:strike/>
                <w:sz w:val="26"/>
                <w:szCs w:val="26"/>
              </w:rPr>
              <w:t>thành viên của</w:t>
            </w:r>
            <w:r w:rsidRPr="001D4032">
              <w:rPr>
                <w:sz w:val="26"/>
                <w:szCs w:val="26"/>
              </w:rPr>
              <w:t xml:space="preserve"> Mặt trận</w:t>
            </w:r>
          </w:p>
          <w:p w14:paraId="71F9A0AC" w14:textId="77777777" w:rsidR="00EE3AB2" w:rsidRPr="001D4032" w:rsidRDefault="00EE3AB2" w:rsidP="001D4032">
            <w:pPr>
              <w:ind w:firstLine="567"/>
              <w:jc w:val="both"/>
              <w:rPr>
                <w:sz w:val="26"/>
                <w:szCs w:val="26"/>
              </w:rPr>
            </w:pPr>
            <w:r w:rsidRPr="001D4032">
              <w:rPr>
                <w:strike/>
                <w:sz w:val="26"/>
                <w:szCs w:val="26"/>
              </w:rPr>
              <w:t>2</w:t>
            </w:r>
            <w:r w:rsidRPr="001D4032">
              <w:rPr>
                <w:sz w:val="26"/>
                <w:szCs w:val="26"/>
              </w:rPr>
              <w:t xml:space="preserve">.1. Trong phạm vi chức năng, nhiệm vụ của mình và theo quy định của pháp luật có liên quan, Mặt trận Tổ quốc Việt Nam và các tổ chức </w:t>
            </w:r>
            <w:r w:rsidRPr="001D4032">
              <w:rPr>
                <w:i/>
                <w:color w:val="FF0000"/>
                <w:sz w:val="26"/>
                <w:szCs w:val="26"/>
              </w:rPr>
              <w:t>chính trị - xã hội trực thuộc</w:t>
            </w:r>
            <w:r w:rsidRPr="001D4032">
              <w:rPr>
                <w:sz w:val="26"/>
                <w:szCs w:val="26"/>
              </w:rPr>
              <w:t xml:space="preserve"> </w:t>
            </w:r>
            <w:r w:rsidRPr="001D4032">
              <w:rPr>
                <w:strike/>
                <w:sz w:val="26"/>
                <w:szCs w:val="26"/>
              </w:rPr>
              <w:t xml:space="preserve">thành viên của </w:t>
            </w:r>
            <w:r w:rsidRPr="001D4032">
              <w:rPr>
                <w:sz w:val="26"/>
                <w:szCs w:val="26"/>
              </w:rPr>
              <w:t>Mặt trận có quyền và trách nhiệm sau đây:</w:t>
            </w:r>
          </w:p>
          <w:p w14:paraId="1095CF2A" w14:textId="77777777" w:rsidR="00EE3AB2" w:rsidRPr="001D4032" w:rsidRDefault="00EE3AB2" w:rsidP="001D4032">
            <w:pPr>
              <w:ind w:firstLine="567"/>
              <w:jc w:val="both"/>
              <w:rPr>
                <w:sz w:val="26"/>
                <w:szCs w:val="26"/>
              </w:rPr>
            </w:pPr>
            <w:r w:rsidRPr="001D4032">
              <w:rPr>
                <w:sz w:val="26"/>
                <w:szCs w:val="26"/>
              </w:rPr>
              <w:t>a) Tuyên truyền, vận động Nhân dân, đoàn viên, hội viên thực hiện chính sách, pháp luật về bảo hiểm xã hội, chủ động tham gia các loại hình bảo hiểm xã hội phù hợp với bản thân và gia đình;</w:t>
            </w:r>
          </w:p>
          <w:p w14:paraId="5E39284B" w14:textId="77777777" w:rsidR="00EE3AB2" w:rsidRPr="001D4032" w:rsidRDefault="00EE3AB2" w:rsidP="001D4032">
            <w:pPr>
              <w:ind w:firstLine="567"/>
              <w:jc w:val="both"/>
              <w:rPr>
                <w:sz w:val="26"/>
                <w:szCs w:val="26"/>
              </w:rPr>
            </w:pPr>
            <w:r w:rsidRPr="001D4032">
              <w:rPr>
                <w:sz w:val="26"/>
                <w:szCs w:val="26"/>
              </w:rPr>
              <w:t>b) Tham gia bảo vệ quyền, lợi ích hợp pháp của đoàn viên, hội viên; chia sẻ thông tin, dữ liệu về người lao động, thành viên, hội viên của mình với cơ quan bảo hiểm xã hội;</w:t>
            </w:r>
          </w:p>
          <w:p w14:paraId="51CB9B43" w14:textId="77777777" w:rsidR="00EE3AB2" w:rsidRPr="001D4032" w:rsidRDefault="00EE3AB2" w:rsidP="001D4032">
            <w:pPr>
              <w:ind w:firstLine="567"/>
              <w:jc w:val="both"/>
              <w:rPr>
                <w:sz w:val="26"/>
                <w:szCs w:val="26"/>
              </w:rPr>
            </w:pPr>
            <w:r w:rsidRPr="001D4032">
              <w:rPr>
                <w:sz w:val="26"/>
                <w:szCs w:val="26"/>
              </w:rPr>
              <w:t>c) Thực hiện các hoạt động giám sát, phản biện xã hội, tham gia với cơ quan nhà nước trong việc xây dựng và thực hiện chính sách, pháp luật về bảo hiểm xã hội.</w:t>
            </w:r>
          </w:p>
          <w:p w14:paraId="0B104743" w14:textId="77777777" w:rsidR="00EE3AB2" w:rsidRPr="001D4032" w:rsidRDefault="00EE3AB2" w:rsidP="001D4032">
            <w:pPr>
              <w:ind w:firstLine="567"/>
              <w:jc w:val="both"/>
              <w:rPr>
                <w:sz w:val="26"/>
                <w:szCs w:val="26"/>
              </w:rPr>
            </w:pPr>
            <w:r w:rsidRPr="001D4032">
              <w:rPr>
                <w:sz w:val="26"/>
                <w:szCs w:val="26"/>
              </w:rPr>
              <w:t xml:space="preserve">2. Trong phạm vi chức năng, nhiệm vụ của mình và theo quy định của pháp luật có liên quan, </w:t>
            </w:r>
            <w:r w:rsidRPr="001D4032">
              <w:rPr>
                <w:bCs/>
                <w:i/>
                <w:color w:val="FF0000"/>
                <w:sz w:val="26"/>
                <w:szCs w:val="26"/>
              </w:rPr>
              <w:t xml:space="preserve">ngoài các </w:t>
            </w:r>
            <w:r w:rsidRPr="001D4032">
              <w:rPr>
                <w:bCs/>
                <w:i/>
                <w:color w:val="FF0000"/>
                <w:sz w:val="26"/>
                <w:szCs w:val="26"/>
              </w:rPr>
              <w:lastRenderedPageBreak/>
              <w:t>quy định tại khoản 1 Điều này,</w:t>
            </w:r>
            <w:r w:rsidRPr="001D4032">
              <w:rPr>
                <w:i/>
                <w:color w:val="FF0000"/>
                <w:sz w:val="26"/>
                <w:szCs w:val="26"/>
              </w:rPr>
              <w:t xml:space="preserve"> </w:t>
            </w:r>
            <w:r w:rsidRPr="001D4032">
              <w:rPr>
                <w:sz w:val="26"/>
                <w:szCs w:val="26"/>
              </w:rPr>
              <w:t xml:space="preserve">công đoàn </w:t>
            </w:r>
            <w:r w:rsidRPr="001D4032">
              <w:rPr>
                <w:i/>
                <w:color w:val="FF0000"/>
                <w:sz w:val="26"/>
                <w:szCs w:val="26"/>
              </w:rPr>
              <w:t>còn</w:t>
            </w:r>
            <w:r w:rsidRPr="001D4032">
              <w:rPr>
                <w:color w:val="FF0000"/>
                <w:sz w:val="26"/>
                <w:szCs w:val="26"/>
              </w:rPr>
              <w:t xml:space="preserve"> </w:t>
            </w:r>
            <w:r w:rsidRPr="001D4032">
              <w:rPr>
                <w:sz w:val="26"/>
                <w:szCs w:val="26"/>
              </w:rPr>
              <w:t>có quyền và trách nhiệm sau đây:</w:t>
            </w:r>
          </w:p>
          <w:p w14:paraId="0A8A9ABA" w14:textId="77777777" w:rsidR="00EE3AB2" w:rsidRPr="001D4032" w:rsidRDefault="00EE3AB2" w:rsidP="001D4032">
            <w:pPr>
              <w:ind w:firstLine="567"/>
              <w:jc w:val="both"/>
              <w:rPr>
                <w:sz w:val="26"/>
                <w:szCs w:val="26"/>
              </w:rPr>
            </w:pPr>
            <w:r w:rsidRPr="001D4032">
              <w:rPr>
                <w:sz w:val="26"/>
                <w:szCs w:val="26"/>
              </w:rPr>
              <w:t>a) Bảo vệ quyền, lợi ích hợp pháp của người lao động tham gia bảo hiểm xã hội;</w:t>
            </w:r>
          </w:p>
          <w:p w14:paraId="025E8CB1" w14:textId="77777777" w:rsidR="00EE3AB2" w:rsidRPr="001D4032" w:rsidRDefault="00EE3AB2" w:rsidP="001D4032">
            <w:pPr>
              <w:ind w:firstLine="567"/>
              <w:jc w:val="both"/>
              <w:rPr>
                <w:sz w:val="26"/>
                <w:szCs w:val="26"/>
              </w:rPr>
            </w:pPr>
            <w:r w:rsidRPr="001D4032">
              <w:rPr>
                <w:sz w:val="26"/>
                <w:szCs w:val="26"/>
              </w:rPr>
              <w:t>b) Yêu cầu người sử dụng lao động, cơ quan bảo hiểm xã hội cung cấp thông tin về bảo hiểm xã hội của người lao động;</w:t>
            </w:r>
          </w:p>
          <w:p w14:paraId="004821D8" w14:textId="77777777" w:rsidR="00EE3AB2" w:rsidRPr="001D4032" w:rsidRDefault="00EE3AB2" w:rsidP="001D4032">
            <w:pPr>
              <w:ind w:firstLine="567"/>
              <w:jc w:val="both"/>
              <w:rPr>
                <w:sz w:val="26"/>
                <w:szCs w:val="26"/>
              </w:rPr>
            </w:pPr>
            <w:r w:rsidRPr="001D4032">
              <w:rPr>
                <w:sz w:val="26"/>
                <w:szCs w:val="26"/>
              </w:rPr>
              <w:t xml:space="preserve">c) </w:t>
            </w:r>
            <w:r w:rsidRPr="001D4032">
              <w:rPr>
                <w:strike/>
                <w:sz w:val="26"/>
                <w:szCs w:val="26"/>
              </w:rPr>
              <w:t>Tuyên truyền, phổ biến,</w:t>
            </w:r>
            <w:r w:rsidRPr="001D4032">
              <w:rPr>
                <w:sz w:val="26"/>
                <w:szCs w:val="26"/>
              </w:rPr>
              <w:t xml:space="preserve"> Tư vấn chính sách, pháp luật về bảo hiểm xã hội cho người lao động;</w:t>
            </w:r>
          </w:p>
          <w:p w14:paraId="6A471025" w14:textId="77777777" w:rsidR="00EE3AB2" w:rsidRPr="001D4032" w:rsidRDefault="00EE3AB2" w:rsidP="001D4032">
            <w:pPr>
              <w:ind w:firstLine="567"/>
              <w:jc w:val="both"/>
              <w:rPr>
                <w:sz w:val="26"/>
                <w:szCs w:val="26"/>
              </w:rPr>
            </w:pPr>
            <w:r w:rsidRPr="001D4032">
              <w:rPr>
                <w:sz w:val="26"/>
                <w:szCs w:val="26"/>
              </w:rPr>
              <w:t xml:space="preserve">d) </w:t>
            </w:r>
            <w:r w:rsidRPr="001D4032">
              <w:rPr>
                <w:strike/>
                <w:sz w:val="26"/>
                <w:szCs w:val="26"/>
              </w:rPr>
              <w:t>Thực hiện hoạt động giám sát và</w:t>
            </w:r>
            <w:r w:rsidRPr="001D4032">
              <w:rPr>
                <w:sz w:val="26"/>
                <w:szCs w:val="26"/>
              </w:rPr>
              <w:t xml:space="preserve"> Kiến nghị với cơ quan nhà nước có thẩm quyền xử lý hành vi vi phạm pháp luật về bảo hiểm xã hội;</w:t>
            </w:r>
          </w:p>
          <w:p w14:paraId="43434084" w14:textId="77777777" w:rsidR="00EE3AB2" w:rsidRPr="001D4032" w:rsidRDefault="00EE3AB2" w:rsidP="001D4032">
            <w:pPr>
              <w:ind w:firstLine="567"/>
              <w:jc w:val="both"/>
              <w:rPr>
                <w:sz w:val="26"/>
                <w:szCs w:val="26"/>
              </w:rPr>
            </w:pPr>
            <w:r w:rsidRPr="001D4032">
              <w:rPr>
                <w:sz w:val="26"/>
                <w:szCs w:val="26"/>
              </w:rPr>
              <w:t>đ) Tham gia thanh tra, kiểm tra việc thi hành pháp luật về bảo hiểm xã hội;</w:t>
            </w:r>
          </w:p>
          <w:p w14:paraId="060ED2CF" w14:textId="77777777" w:rsidR="00EE3AB2" w:rsidRPr="001D4032" w:rsidRDefault="00EE3AB2" w:rsidP="001D4032">
            <w:pPr>
              <w:ind w:firstLine="567"/>
              <w:jc w:val="both"/>
              <w:rPr>
                <w:sz w:val="26"/>
                <w:szCs w:val="26"/>
              </w:rPr>
            </w:pPr>
            <w:r w:rsidRPr="001D4032">
              <w:rPr>
                <w:sz w:val="26"/>
                <w:szCs w:val="26"/>
              </w:rPr>
              <w:t>e) Khởi kiện người có hành vi vi phạm pháp luật về bảo hiểm xã hội gây ảnh hưởng đến quyền và lợi ích hợp pháp của người lao động, tập thể người lao động;</w:t>
            </w:r>
          </w:p>
          <w:p w14:paraId="01BA144A" w14:textId="77777777" w:rsidR="00EE3AB2" w:rsidRPr="00FD2441" w:rsidRDefault="00EE3AB2" w:rsidP="001D4032">
            <w:pPr>
              <w:widowControl w:val="0"/>
              <w:jc w:val="both"/>
              <w:rPr>
                <w:bCs/>
                <w:sz w:val="26"/>
                <w:szCs w:val="26"/>
              </w:rPr>
            </w:pPr>
            <w:r w:rsidRPr="001D4032">
              <w:rPr>
                <w:strike/>
                <w:sz w:val="26"/>
                <w:szCs w:val="26"/>
              </w:rPr>
              <w:t>g) Kiến nghị, tham gia xây dựng, sửa đổi, bổ sung chính sách, pháp luật về bảo hiểm xã hội.</w:t>
            </w:r>
            <w:r w:rsidRPr="001D4032">
              <w:rPr>
                <w:sz w:val="26"/>
                <w:szCs w:val="26"/>
              </w:rPr>
              <w:t>”</w:t>
            </w:r>
          </w:p>
        </w:tc>
        <w:tc>
          <w:tcPr>
            <w:tcW w:w="1460" w:type="pct"/>
          </w:tcPr>
          <w:p w14:paraId="6E53FBE2" w14:textId="23339A09" w:rsidR="0051179A" w:rsidRPr="001D4032" w:rsidRDefault="0051179A" w:rsidP="001D4032">
            <w:pPr>
              <w:jc w:val="both"/>
              <w:rPr>
                <w:sz w:val="26"/>
                <w:szCs w:val="26"/>
                <w:lang w:val="af-ZA"/>
              </w:rPr>
            </w:pPr>
            <w:r w:rsidRPr="001D4032">
              <w:rPr>
                <w:sz w:val="26"/>
                <w:szCs w:val="26"/>
                <w:lang w:val="af-ZA"/>
              </w:rPr>
              <w:lastRenderedPageBreak/>
              <w:t>Khoản 2 Điều 9 Hiến pháp nước Cộng hòa xã hội chủ nghĩa Việt Nam được sửa đổi, bổ sung tại khoản 1 Điều 1 Nghị quyết số 20</w:t>
            </w:r>
            <w:r w:rsidR="00F46A0B" w:rsidRPr="00FD2441">
              <w:rPr>
                <w:sz w:val="26"/>
                <w:szCs w:val="26"/>
                <w:lang w:val="af-ZA"/>
              </w:rPr>
              <w:t>3/2025/QH15 ngày 16/6/</w:t>
            </w:r>
            <w:r w:rsidRPr="001D4032">
              <w:rPr>
                <w:sz w:val="26"/>
                <w:szCs w:val="26"/>
                <w:lang w:val="af-ZA"/>
              </w:rPr>
              <w:t>2025 của Quốc hội sửa đổi bổ sung một số điều của Hiến pháp nước Cộng hòa xã hội chủ nghĩ Việt Nam quy định: “</w:t>
            </w:r>
            <w:r w:rsidRPr="001D4032">
              <w:rPr>
                <w:i/>
                <w:sz w:val="26"/>
                <w:szCs w:val="26"/>
              </w:rPr>
              <w:t>2. Công đoàn Việt Nam, Hội Nông dân Việt Nam, Đoàn Thanh niên Cộng sản Hồ Chí Minh, Hội Liên hiệp Phụ nữ Việt Nam, Hội Cựu chiến binh Việt Nam là các tổ chức chính trị - xã hội trực thuộc Mặt trận Tổ quốc Việt Nam…”</w:t>
            </w:r>
          </w:p>
          <w:p w14:paraId="5AA8FA20" w14:textId="09793A1F" w:rsidR="00EE3AB2" w:rsidRPr="001D4032" w:rsidRDefault="00EE3AB2" w:rsidP="001D4032">
            <w:pPr>
              <w:jc w:val="both"/>
              <w:rPr>
                <w:b/>
                <w:bCs/>
                <w:sz w:val="26"/>
                <w:szCs w:val="26"/>
                <w:lang w:val="af-ZA"/>
              </w:rPr>
            </w:pPr>
          </w:p>
        </w:tc>
        <w:tc>
          <w:tcPr>
            <w:tcW w:w="925" w:type="pct"/>
          </w:tcPr>
          <w:p w14:paraId="1F909404" w14:textId="026AB18D" w:rsidR="00EE3AB2" w:rsidRPr="001D4032" w:rsidRDefault="002024C7" w:rsidP="001D4032">
            <w:pPr>
              <w:jc w:val="both"/>
              <w:rPr>
                <w:b/>
                <w:bCs/>
                <w:sz w:val="26"/>
                <w:szCs w:val="26"/>
                <w:lang w:val="af-ZA"/>
              </w:rPr>
            </w:pPr>
            <w:r w:rsidRPr="001D4032">
              <w:rPr>
                <w:sz w:val="26"/>
                <w:szCs w:val="26"/>
                <w:lang w:val="af-ZA"/>
              </w:rPr>
              <w:t xml:space="preserve">Quy định tại khoản 1 </w:t>
            </w:r>
            <w:r w:rsidRPr="00FD2441">
              <w:rPr>
                <w:sz w:val="26"/>
                <w:szCs w:val="26"/>
                <w:lang w:val="af-ZA"/>
              </w:rPr>
              <w:t xml:space="preserve">Điều 1 dự thảo Luật </w:t>
            </w:r>
            <w:r w:rsidR="00544CA4" w:rsidRPr="00FD2441">
              <w:rPr>
                <w:sz w:val="26"/>
                <w:szCs w:val="26"/>
                <w:lang w:val="af-ZA"/>
              </w:rPr>
              <w:t xml:space="preserve">đã </w:t>
            </w:r>
            <w:r w:rsidR="002C0382" w:rsidRPr="00FD2441">
              <w:rPr>
                <w:sz w:val="26"/>
                <w:szCs w:val="26"/>
                <w:lang w:val="af-ZA"/>
              </w:rPr>
              <w:t>đảm bảo tính hợp hiến v</w:t>
            </w:r>
            <w:r w:rsidR="00544CA4" w:rsidRPr="00FD2441">
              <w:rPr>
                <w:sz w:val="26"/>
                <w:szCs w:val="26"/>
                <w:lang w:val="af-ZA"/>
              </w:rPr>
              <w:t xml:space="preserve">ới quy định </w:t>
            </w:r>
            <w:r w:rsidR="002C0382" w:rsidRPr="00FD2441">
              <w:rPr>
                <w:sz w:val="26"/>
                <w:szCs w:val="26"/>
                <w:lang w:val="af-ZA"/>
              </w:rPr>
              <w:t>của</w:t>
            </w:r>
            <w:r w:rsidR="00544CA4" w:rsidRPr="00FD2441">
              <w:rPr>
                <w:sz w:val="26"/>
                <w:szCs w:val="26"/>
                <w:lang w:val="af-ZA"/>
              </w:rPr>
              <w:t xml:space="preserve"> Hiến pháp nước Công hòa xã hội chủ nghĩa Việ</w:t>
            </w:r>
            <w:r w:rsidR="00F46A0B" w:rsidRPr="00FD2441">
              <w:rPr>
                <w:sz w:val="26"/>
                <w:szCs w:val="26"/>
                <w:lang w:val="af-ZA"/>
              </w:rPr>
              <w:t>t</w:t>
            </w:r>
            <w:r w:rsidR="00544CA4" w:rsidRPr="00FD2441">
              <w:rPr>
                <w:sz w:val="26"/>
                <w:szCs w:val="26"/>
                <w:lang w:val="af-ZA"/>
              </w:rPr>
              <w:t xml:space="preserve"> Nam</w:t>
            </w:r>
            <w:r w:rsidR="002C0382" w:rsidRPr="00FD2441">
              <w:rPr>
                <w:sz w:val="26"/>
                <w:szCs w:val="26"/>
                <w:lang w:val="af-ZA"/>
              </w:rPr>
              <w:t>.</w:t>
            </w:r>
          </w:p>
        </w:tc>
        <w:tc>
          <w:tcPr>
            <w:tcW w:w="572" w:type="pct"/>
          </w:tcPr>
          <w:p w14:paraId="088B27A3" w14:textId="1A6C0E11" w:rsidR="00EE3AB2" w:rsidRPr="001D4032" w:rsidRDefault="00EE3AB2" w:rsidP="001D4032">
            <w:pPr>
              <w:jc w:val="both"/>
              <w:rPr>
                <w:bCs/>
                <w:sz w:val="26"/>
                <w:szCs w:val="26"/>
                <w:lang w:val="af-ZA"/>
              </w:rPr>
            </w:pPr>
            <w:r w:rsidRPr="001D4032">
              <w:rPr>
                <w:bCs/>
                <w:sz w:val="26"/>
                <w:szCs w:val="26"/>
                <w:lang w:val="af-ZA"/>
              </w:rPr>
              <w:t>Đề xuất sửa đổi như tại khoản 1 Điều 1 dự thảo Luật</w:t>
            </w:r>
          </w:p>
        </w:tc>
      </w:tr>
      <w:tr w:rsidR="001B277D" w:rsidRPr="001D4032" w14:paraId="73D57F50" w14:textId="77777777" w:rsidTr="001D4032">
        <w:tc>
          <w:tcPr>
            <w:tcW w:w="2043" w:type="pct"/>
          </w:tcPr>
          <w:p w14:paraId="036DE29E" w14:textId="5C524A53" w:rsidR="001B277D" w:rsidRPr="001D4032" w:rsidRDefault="001B277D" w:rsidP="001D4032">
            <w:pPr>
              <w:jc w:val="both"/>
              <w:rPr>
                <w:sz w:val="26"/>
                <w:szCs w:val="26"/>
                <w:lang w:val="af-ZA"/>
              </w:rPr>
            </w:pPr>
            <w:r w:rsidRPr="00FD2441">
              <w:rPr>
                <w:sz w:val="26"/>
                <w:szCs w:val="26"/>
                <w:lang w:val="af-ZA"/>
              </w:rPr>
              <w:lastRenderedPageBreak/>
              <w:t>2.</w:t>
            </w:r>
            <w:r w:rsidRPr="001D4032">
              <w:rPr>
                <w:sz w:val="26"/>
                <w:szCs w:val="26"/>
                <w:lang w:val="af-ZA"/>
              </w:rPr>
              <w:t xml:space="preserve"> Sửa đổi, bổ sung Điều 16 như sau:</w:t>
            </w:r>
          </w:p>
          <w:p w14:paraId="299B6DB0" w14:textId="77777777" w:rsidR="001B277D" w:rsidRPr="001D4032" w:rsidRDefault="001B277D" w:rsidP="001D4032">
            <w:pPr>
              <w:jc w:val="both"/>
              <w:rPr>
                <w:sz w:val="26"/>
                <w:szCs w:val="26"/>
                <w:lang w:val="af-ZA"/>
              </w:rPr>
            </w:pPr>
            <w:r w:rsidRPr="001D4032">
              <w:rPr>
                <w:sz w:val="26"/>
                <w:szCs w:val="26"/>
                <w:lang w:val="af-ZA"/>
              </w:rPr>
              <w:t>“16. Cơ quan bảo hiểm xã hội</w:t>
            </w:r>
          </w:p>
          <w:p w14:paraId="4ACBCBCF" w14:textId="77777777" w:rsidR="001B277D" w:rsidRPr="00FD2441" w:rsidRDefault="001B277D" w:rsidP="001D4032">
            <w:pPr>
              <w:jc w:val="both"/>
              <w:rPr>
                <w:sz w:val="26"/>
                <w:szCs w:val="26"/>
                <w:lang w:val="vi-VN"/>
              </w:rPr>
            </w:pPr>
            <w:r w:rsidRPr="00FD2441">
              <w:rPr>
                <w:sz w:val="26"/>
                <w:szCs w:val="26"/>
                <w:lang w:val="vi-VN"/>
              </w:rPr>
              <w:t xml:space="preserve">1. Cơ quan bảo hiểm xã hội </w:t>
            </w:r>
            <w:r w:rsidRPr="00FD2441">
              <w:rPr>
                <w:strike/>
                <w:sz w:val="26"/>
                <w:szCs w:val="26"/>
                <w:lang w:val="vi-VN"/>
              </w:rPr>
              <w:t xml:space="preserve">là </w:t>
            </w:r>
            <w:r w:rsidRPr="001D4032">
              <w:rPr>
                <w:strike/>
                <w:sz w:val="26"/>
                <w:szCs w:val="26"/>
                <w:lang w:val="af-ZA"/>
              </w:rPr>
              <w:t xml:space="preserve">đơn vị </w:t>
            </w:r>
            <w:r w:rsidRPr="001D4032">
              <w:rPr>
                <w:strike/>
                <w:color w:val="FF0000"/>
                <w:sz w:val="26"/>
                <w:szCs w:val="26"/>
                <w:lang w:val="af-ZA"/>
              </w:rPr>
              <w:t>cơ quan</w:t>
            </w:r>
            <w:r w:rsidRPr="001D4032">
              <w:rPr>
                <w:color w:val="FF0000"/>
                <w:sz w:val="26"/>
                <w:szCs w:val="26"/>
                <w:lang w:val="af-ZA"/>
              </w:rPr>
              <w:t xml:space="preserve"> </w:t>
            </w:r>
            <w:r w:rsidRPr="001D4032">
              <w:rPr>
                <w:strike/>
                <w:color w:val="FF0000"/>
                <w:sz w:val="26"/>
                <w:szCs w:val="26"/>
                <w:lang w:val="af-ZA"/>
              </w:rPr>
              <w:t>nhà nước</w:t>
            </w:r>
            <w:r w:rsidRPr="00FD2441">
              <w:rPr>
                <w:color w:val="FF0000"/>
                <w:sz w:val="26"/>
                <w:szCs w:val="26"/>
                <w:lang w:val="vi-VN"/>
              </w:rPr>
              <w:t xml:space="preserve"> </w:t>
            </w:r>
            <w:r w:rsidRPr="00FD2441">
              <w:rPr>
                <w:sz w:val="26"/>
                <w:szCs w:val="26"/>
                <w:lang w:val="vi-VN"/>
              </w:rPr>
              <w:t xml:space="preserve">có chức năng thực hiện chế độ, chính sách bảo hiểm xã hội; quản lý và sử dụng các quỹ bảo hiểm xã hội, quỹ bảo hiểm thất nghiệp, quỹ bảo hiểm y tế; </w:t>
            </w:r>
            <w:r w:rsidRPr="001D4032">
              <w:rPr>
                <w:strike/>
                <w:sz w:val="26"/>
                <w:szCs w:val="26"/>
                <w:lang w:val="af-ZA"/>
              </w:rPr>
              <w:t>thanh tra chuyên ngành về bảo hiểm xã hội, bảo hiểm thất nghiệp, bảo hiểm y tế</w:t>
            </w:r>
            <w:r w:rsidRPr="00FD2441">
              <w:rPr>
                <w:strike/>
                <w:color w:val="FF0000"/>
                <w:sz w:val="26"/>
                <w:szCs w:val="26"/>
                <w:lang w:val="vi-VN"/>
              </w:rPr>
              <w:t>;</w:t>
            </w:r>
            <w:r w:rsidRPr="00FD2441">
              <w:rPr>
                <w:strike/>
                <w:sz w:val="26"/>
                <w:szCs w:val="26"/>
                <w:lang w:val="vi-VN"/>
              </w:rPr>
              <w:t xml:space="preserve"> nhiệm vụ khác theo quy định của Luật này và luật khác có liên quan</w:t>
            </w:r>
            <w:r w:rsidRPr="00FD2441">
              <w:rPr>
                <w:sz w:val="26"/>
                <w:szCs w:val="26"/>
                <w:lang w:val="vi-VN"/>
              </w:rPr>
              <w:t>.</w:t>
            </w:r>
          </w:p>
          <w:p w14:paraId="075699FF" w14:textId="77777777" w:rsidR="001B277D" w:rsidRPr="00FD2441" w:rsidRDefault="001B277D" w:rsidP="001D4032">
            <w:pPr>
              <w:widowControl w:val="0"/>
              <w:jc w:val="both"/>
              <w:rPr>
                <w:sz w:val="26"/>
                <w:szCs w:val="26"/>
                <w:lang w:val="vi-VN"/>
              </w:rPr>
            </w:pPr>
            <w:r w:rsidRPr="00FD2441">
              <w:rPr>
                <w:strike/>
                <w:color w:val="FF0000"/>
                <w:sz w:val="26"/>
                <w:szCs w:val="26"/>
                <w:lang w:val="vi-VN"/>
              </w:rPr>
              <w:t xml:space="preserve">2. Chính phủ </w:t>
            </w:r>
            <w:r w:rsidRPr="00FD2441">
              <w:rPr>
                <w:strike/>
                <w:sz w:val="26"/>
                <w:szCs w:val="26"/>
                <w:lang w:val="vi-VN"/>
              </w:rPr>
              <w:t>quy định chức năng, nhiệm vụ, quyền hạn và cơ cấu tổ chức của cơ quan bảo hiểm xã hội.”</w:t>
            </w:r>
          </w:p>
        </w:tc>
        <w:tc>
          <w:tcPr>
            <w:tcW w:w="1460" w:type="pct"/>
            <w:vMerge w:val="restart"/>
            <w:vAlign w:val="center"/>
          </w:tcPr>
          <w:p w14:paraId="6A0CC3F6" w14:textId="737A7579" w:rsidR="001B277D" w:rsidRPr="001D4032" w:rsidRDefault="001B277D" w:rsidP="001D4032">
            <w:pPr>
              <w:jc w:val="both"/>
              <w:rPr>
                <w:sz w:val="26"/>
                <w:szCs w:val="26"/>
                <w:shd w:val="clear" w:color="auto" w:fill="FFFFFF"/>
                <w:lang w:val="vi-VN"/>
              </w:rPr>
            </w:pPr>
            <w:r w:rsidRPr="001D4032">
              <w:rPr>
                <w:rFonts w:eastAsia="Arial Unicode MS"/>
                <w:sz w:val="26"/>
                <w:szCs w:val="26"/>
                <w:lang w:val="vi-VN" w:eastAsia="zh-CN" w:bidi="hi-IN"/>
              </w:rPr>
              <w:t xml:space="preserve">Tại điểm s khoản 1 Điều 62 Luật Thanh tra số 84/2025QH15 </w:t>
            </w:r>
            <w:r w:rsidRPr="001D4032">
              <w:rPr>
                <w:sz w:val="26"/>
                <w:szCs w:val="26"/>
                <w:lang w:val="vi-VN"/>
              </w:rPr>
              <w:t>đã quy định: “</w:t>
            </w:r>
            <w:r w:rsidRPr="001D4032">
              <w:rPr>
                <w:i/>
                <w:sz w:val="26"/>
                <w:szCs w:val="26"/>
                <w:lang w:val="vi-VN"/>
              </w:rPr>
              <w:t xml:space="preserve">s)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w:t>
            </w:r>
            <w:r w:rsidRPr="001D4032">
              <w:rPr>
                <w:i/>
                <w:sz w:val="26"/>
                <w:szCs w:val="26"/>
                <w:lang w:val="vi-VN"/>
              </w:rPr>
              <w:lastRenderedPageBreak/>
              <w:t>của Luật Bảo hiểm xã hội số 41/2024/QH15”</w:t>
            </w:r>
          </w:p>
          <w:p w14:paraId="641FAEA1" w14:textId="41318B1A" w:rsidR="001B277D" w:rsidRPr="001D4032" w:rsidRDefault="001B277D" w:rsidP="001D4032">
            <w:pPr>
              <w:jc w:val="both"/>
              <w:rPr>
                <w:color w:val="222222"/>
                <w:spacing w:val="-2"/>
                <w:sz w:val="26"/>
                <w:szCs w:val="26"/>
                <w:lang w:val="vi-VN"/>
              </w:rPr>
            </w:pPr>
          </w:p>
        </w:tc>
        <w:tc>
          <w:tcPr>
            <w:tcW w:w="925" w:type="pct"/>
            <w:vMerge w:val="restart"/>
            <w:vAlign w:val="center"/>
          </w:tcPr>
          <w:p w14:paraId="2E7B36D9" w14:textId="34097E9E" w:rsidR="001B277D" w:rsidRPr="001D4032" w:rsidRDefault="001B277D" w:rsidP="001D4032">
            <w:pPr>
              <w:jc w:val="both"/>
              <w:rPr>
                <w:bCs/>
                <w:sz w:val="26"/>
                <w:szCs w:val="26"/>
                <w:lang w:val="vi-VN"/>
              </w:rPr>
            </w:pPr>
            <w:r w:rsidRPr="001D4032">
              <w:rPr>
                <w:bCs/>
                <w:sz w:val="26"/>
                <w:szCs w:val="26"/>
                <w:lang w:val="vi-VN"/>
              </w:rPr>
              <w:lastRenderedPageBreak/>
              <w:t>Việc bãi bỏ quy định về thanh tra chuyên ngành phù hợp với quy định của Luật Thanh tra số 84/2025</w:t>
            </w:r>
            <w:r w:rsidR="00F46A0B" w:rsidRPr="001D4032">
              <w:rPr>
                <w:bCs/>
                <w:sz w:val="26"/>
                <w:szCs w:val="26"/>
                <w:lang w:val="vi-VN"/>
              </w:rPr>
              <w:t>/QH15</w:t>
            </w:r>
          </w:p>
        </w:tc>
        <w:tc>
          <w:tcPr>
            <w:tcW w:w="572" w:type="pct"/>
          </w:tcPr>
          <w:p w14:paraId="47F3ECF0" w14:textId="281C2E4F" w:rsidR="001B277D" w:rsidRPr="001D4032" w:rsidRDefault="001B277D" w:rsidP="001D4032">
            <w:pPr>
              <w:jc w:val="both"/>
              <w:rPr>
                <w:bCs/>
                <w:sz w:val="26"/>
                <w:szCs w:val="26"/>
                <w:lang w:val="vi-VN"/>
              </w:rPr>
            </w:pPr>
            <w:r w:rsidRPr="00FD2441">
              <w:rPr>
                <w:bCs/>
                <w:sz w:val="26"/>
                <w:szCs w:val="26"/>
                <w:lang w:val="vi-VN"/>
              </w:rPr>
              <w:t>Đề xuất sửa đổi như tại khoản 2  Điều 1 dự thảo Luật</w:t>
            </w:r>
          </w:p>
        </w:tc>
      </w:tr>
      <w:tr w:rsidR="001B277D" w:rsidRPr="001D4032" w14:paraId="2C7239C5" w14:textId="77777777" w:rsidTr="001D4032">
        <w:tc>
          <w:tcPr>
            <w:tcW w:w="2043" w:type="pct"/>
          </w:tcPr>
          <w:p w14:paraId="50FD1EED" w14:textId="77777777" w:rsidR="001B277D" w:rsidRPr="001D4032" w:rsidRDefault="001B277D" w:rsidP="001D4032">
            <w:pPr>
              <w:ind w:firstLine="567"/>
              <w:jc w:val="both"/>
              <w:rPr>
                <w:sz w:val="26"/>
                <w:szCs w:val="26"/>
                <w:lang w:val="vi-VN"/>
              </w:rPr>
            </w:pPr>
            <w:r w:rsidRPr="001D4032">
              <w:rPr>
                <w:sz w:val="26"/>
                <w:szCs w:val="26"/>
                <w:lang w:val="vi-VN"/>
              </w:rPr>
              <w:lastRenderedPageBreak/>
              <w:t>3. Sửa đổi, bổ sung khoản 5 Điều 17 như sau:</w:t>
            </w:r>
          </w:p>
          <w:p w14:paraId="3BBBEC72" w14:textId="56C6ADAC" w:rsidR="001B277D" w:rsidRPr="001D4032" w:rsidRDefault="001B277D" w:rsidP="001D4032">
            <w:pPr>
              <w:ind w:firstLine="567"/>
              <w:jc w:val="both"/>
              <w:rPr>
                <w:strike/>
                <w:sz w:val="26"/>
                <w:szCs w:val="26"/>
                <w:lang w:val="vi-VN"/>
              </w:rPr>
            </w:pPr>
            <w:r w:rsidRPr="001D4032">
              <w:rPr>
                <w:sz w:val="26"/>
                <w:szCs w:val="26"/>
                <w:lang w:val="vi-VN"/>
              </w:rPr>
              <w:t xml:space="preserve">“5 </w:t>
            </w:r>
            <w:r w:rsidRPr="001D4032">
              <w:rPr>
                <w:color w:val="000000"/>
                <w:sz w:val="26"/>
                <w:szCs w:val="26"/>
                <w:shd w:val="clear" w:color="auto" w:fill="FFFFFF"/>
                <w:lang w:val="vi-VN"/>
              </w:rPr>
              <w:t>. Kiểm tra việc thực hiện pháp luật về bảo hiểm xã hội bắt buộc, bảo hiểm xã hội tự nguyện, việc thực hiện hợp đồng khám bệnh, chữa bệnh bảo hiểm y tế; việc đóng, chi trả bảo hiểm thất nghiệp, bảo hiểm y tế. </w:t>
            </w:r>
            <w:bookmarkStart w:id="3" w:name="cumtu_5_17"/>
            <w:r w:rsidRPr="001D4032">
              <w:rPr>
                <w:strike/>
                <w:sz w:val="26"/>
                <w:szCs w:val="26"/>
                <w:lang w:val="vi-VN"/>
              </w:rPr>
              <w:t>Thanh tra chuyên ngành về đóng bảo hiểm xã hội, bảo hiểm thất nghiệp, bảo hiểm y tế.</w:t>
            </w:r>
            <w:bookmarkEnd w:id="3"/>
          </w:p>
        </w:tc>
        <w:tc>
          <w:tcPr>
            <w:tcW w:w="1460" w:type="pct"/>
            <w:vMerge/>
          </w:tcPr>
          <w:p w14:paraId="336A92D4" w14:textId="77777777" w:rsidR="001B277D" w:rsidRPr="001D4032" w:rsidRDefault="001B277D">
            <w:pPr>
              <w:jc w:val="both"/>
              <w:rPr>
                <w:rFonts w:eastAsia="Arial Unicode MS"/>
                <w:sz w:val="26"/>
                <w:szCs w:val="26"/>
                <w:lang w:val="vi-VN" w:eastAsia="zh-CN" w:bidi="hi-IN"/>
              </w:rPr>
            </w:pPr>
          </w:p>
        </w:tc>
        <w:tc>
          <w:tcPr>
            <w:tcW w:w="925" w:type="pct"/>
            <w:vMerge/>
          </w:tcPr>
          <w:p w14:paraId="1A8F9873" w14:textId="77777777" w:rsidR="001B277D" w:rsidRPr="00FD2441" w:rsidRDefault="001B277D" w:rsidP="001D4032">
            <w:pPr>
              <w:jc w:val="both"/>
              <w:rPr>
                <w:bCs/>
                <w:sz w:val="26"/>
                <w:szCs w:val="26"/>
                <w:lang w:val="vi-VN"/>
              </w:rPr>
            </w:pPr>
          </w:p>
        </w:tc>
        <w:tc>
          <w:tcPr>
            <w:tcW w:w="572" w:type="pct"/>
          </w:tcPr>
          <w:p w14:paraId="11D8278E" w14:textId="294BD0F4" w:rsidR="001B277D" w:rsidRPr="00FD2441" w:rsidRDefault="001B277D" w:rsidP="001D4032">
            <w:pPr>
              <w:jc w:val="both"/>
              <w:rPr>
                <w:bCs/>
                <w:sz w:val="26"/>
                <w:szCs w:val="26"/>
                <w:lang w:val="vi-VN"/>
              </w:rPr>
            </w:pPr>
            <w:r w:rsidRPr="00FD2441">
              <w:rPr>
                <w:bCs/>
                <w:sz w:val="26"/>
                <w:szCs w:val="26"/>
                <w:lang w:val="vi-VN"/>
              </w:rPr>
              <w:t xml:space="preserve">Đề xuất sửa đổi như tại khoản </w:t>
            </w:r>
            <w:r w:rsidRPr="001D4032">
              <w:rPr>
                <w:bCs/>
                <w:sz w:val="26"/>
                <w:szCs w:val="26"/>
                <w:lang w:val="vi-VN"/>
              </w:rPr>
              <w:t>3</w:t>
            </w:r>
            <w:r w:rsidRPr="00FD2441">
              <w:rPr>
                <w:bCs/>
                <w:sz w:val="26"/>
                <w:szCs w:val="26"/>
                <w:lang w:val="vi-VN"/>
              </w:rPr>
              <w:t xml:space="preserve">  Điều 1 dự thảo Luật</w:t>
            </w:r>
          </w:p>
        </w:tc>
      </w:tr>
      <w:tr w:rsidR="00055872" w:rsidRPr="001D4032" w14:paraId="49FBBD3C" w14:textId="77777777" w:rsidTr="001D4032">
        <w:tc>
          <w:tcPr>
            <w:tcW w:w="2043" w:type="pct"/>
          </w:tcPr>
          <w:p w14:paraId="7C5DC885" w14:textId="77777777" w:rsidR="00055872" w:rsidRPr="00FD2441" w:rsidRDefault="00055872" w:rsidP="001D4032">
            <w:pPr>
              <w:jc w:val="both"/>
              <w:rPr>
                <w:rFonts w:eastAsiaTheme="minorEastAsia"/>
                <w:sz w:val="26"/>
                <w:szCs w:val="26"/>
                <w:lang w:val="vi-VN"/>
              </w:rPr>
            </w:pPr>
            <w:r w:rsidRPr="00FD2441">
              <w:rPr>
                <w:rFonts w:eastAsiaTheme="minorEastAsia"/>
                <w:sz w:val="26"/>
                <w:szCs w:val="26"/>
                <w:lang w:val="vi-VN"/>
              </w:rPr>
              <w:lastRenderedPageBreak/>
              <w:t>18. Sửa đổi, bổ sung khoản 2 và khoản 3 Điều 134 như sau:</w:t>
            </w:r>
          </w:p>
          <w:p w14:paraId="34E28357" w14:textId="77777777" w:rsidR="00055872" w:rsidRPr="00FD2441" w:rsidRDefault="00055872" w:rsidP="001D4032">
            <w:pPr>
              <w:jc w:val="both"/>
              <w:rPr>
                <w:sz w:val="26"/>
                <w:szCs w:val="26"/>
                <w:lang w:val="vi-VN"/>
              </w:rPr>
            </w:pPr>
            <w:r w:rsidRPr="00FD2441">
              <w:rPr>
                <w:rFonts w:eastAsiaTheme="minorEastAsia"/>
                <w:b/>
                <w:sz w:val="26"/>
                <w:szCs w:val="26"/>
                <w:lang w:val="vi-VN"/>
              </w:rPr>
              <w:t>“</w:t>
            </w:r>
            <w:r w:rsidRPr="00FD2441">
              <w:rPr>
                <w:sz w:val="26"/>
                <w:szCs w:val="26"/>
                <w:lang w:val="vi-VN"/>
              </w:rPr>
              <w:t xml:space="preserve">2. </w:t>
            </w:r>
            <w:r w:rsidRPr="00FD2441">
              <w:rPr>
                <w:strike/>
                <w:color w:val="FF0000"/>
                <w:sz w:val="26"/>
                <w:szCs w:val="26"/>
                <w:lang w:val="vi-VN"/>
              </w:rPr>
              <w:t xml:space="preserve">Bộ Lao động - Thương binh và Xã hội </w:t>
            </w:r>
            <w:r w:rsidRPr="00FD2441">
              <w:rPr>
                <w:color w:val="FF0000"/>
                <w:sz w:val="26"/>
                <w:szCs w:val="26"/>
                <w:lang w:val="vi-VN"/>
              </w:rPr>
              <w:t>Bộ Nội vụ</w:t>
            </w:r>
            <w:r w:rsidRPr="00FD2441">
              <w:rPr>
                <w:sz w:val="26"/>
                <w:szCs w:val="26"/>
                <w:lang w:val="vi-VN"/>
              </w:rPr>
              <w:t xml:space="preserve"> là cơ quan đầu mối giúp Chính phủ thực hiện quản lý nhà nước về bảo hiểm xã hội, Bộ Tài chính là cơ quan giúp Chính phủ thực hiện quản lý nhà nước về tài chính bảo hiểm xã hội, tài chính quỹ bảo hiểm xã hội, </w:t>
            </w:r>
            <w:r w:rsidRPr="00FD2441">
              <w:rPr>
                <w:i/>
                <w:color w:val="FF0000"/>
                <w:sz w:val="26"/>
                <w:szCs w:val="26"/>
                <w:lang w:val="vi-VN"/>
              </w:rPr>
              <w:t>Bộ Y tế là cơ quan giúp Chính phủ thực hiện quản lý nhà nước về trợ cấp hưu trí xã hội</w:t>
            </w:r>
            <w:r w:rsidRPr="00FD2441">
              <w:rPr>
                <w:sz w:val="26"/>
                <w:szCs w:val="26"/>
                <w:lang w:val="vi-VN"/>
              </w:rPr>
              <w:t>.</w:t>
            </w:r>
          </w:p>
          <w:p w14:paraId="70D55F2B" w14:textId="77777777" w:rsidR="00055872" w:rsidRPr="00FD2441" w:rsidRDefault="00055872" w:rsidP="001D4032">
            <w:pPr>
              <w:jc w:val="both"/>
              <w:rPr>
                <w:sz w:val="26"/>
                <w:szCs w:val="26"/>
                <w:lang w:val="vi-VN"/>
              </w:rPr>
            </w:pPr>
            <w:r w:rsidRPr="00FD2441">
              <w:rPr>
                <w:sz w:val="26"/>
                <w:szCs w:val="26"/>
                <w:lang w:val="vi-VN"/>
              </w:rPr>
              <w:t xml:space="preserve">3. Bộ, cơ quan ngang Bộ trong phạm vi nhiệm vụ, quyền hạn của mình có trách nhiệm thực hiện và phối hợp với </w:t>
            </w:r>
            <w:r w:rsidRPr="00FD2441">
              <w:rPr>
                <w:strike/>
                <w:color w:val="FF0000"/>
                <w:sz w:val="26"/>
                <w:szCs w:val="26"/>
                <w:lang w:val="vi-VN"/>
              </w:rPr>
              <w:t xml:space="preserve">Bộ Lao động - Thương binh và Xã hội </w:t>
            </w:r>
            <w:r w:rsidRPr="00FD2441">
              <w:rPr>
                <w:color w:val="FF0000"/>
                <w:sz w:val="26"/>
                <w:szCs w:val="26"/>
                <w:lang w:val="vi-VN"/>
              </w:rPr>
              <w:t>Bộ Nội vụ,</w:t>
            </w:r>
            <w:r w:rsidRPr="00FD2441">
              <w:rPr>
                <w:sz w:val="26"/>
                <w:szCs w:val="26"/>
                <w:lang w:val="vi-VN"/>
              </w:rPr>
              <w:t xml:space="preserve"> Bộ Tài chính, </w:t>
            </w:r>
            <w:r w:rsidRPr="00FD2441">
              <w:rPr>
                <w:b/>
                <w:i/>
                <w:color w:val="FF0000"/>
                <w:sz w:val="26"/>
                <w:szCs w:val="26"/>
                <w:lang w:val="vi-VN"/>
              </w:rPr>
              <w:t>Bộ Y tế</w:t>
            </w:r>
            <w:r w:rsidRPr="00FD2441">
              <w:rPr>
                <w:sz w:val="26"/>
                <w:szCs w:val="26"/>
                <w:lang w:val="vi-VN"/>
              </w:rPr>
              <w:t xml:space="preserve"> trong thực hiện quản lý nhà nước về bảo hiểm xã hội.”</w:t>
            </w:r>
          </w:p>
        </w:tc>
        <w:tc>
          <w:tcPr>
            <w:tcW w:w="1460" w:type="pct"/>
          </w:tcPr>
          <w:p w14:paraId="3458D549" w14:textId="03815B37" w:rsidR="009A73BA" w:rsidRPr="001D4032" w:rsidRDefault="00055872" w:rsidP="001D4032">
            <w:pPr>
              <w:jc w:val="both"/>
              <w:rPr>
                <w:sz w:val="26"/>
                <w:szCs w:val="26"/>
                <w:lang w:val="af-ZA"/>
              </w:rPr>
            </w:pPr>
            <w:r w:rsidRPr="00FD2441">
              <w:rPr>
                <w:b/>
                <w:bCs/>
                <w:sz w:val="26"/>
                <w:szCs w:val="26"/>
                <w:lang w:val="af-ZA"/>
              </w:rPr>
              <w:t xml:space="preserve"> </w:t>
            </w:r>
            <w:r w:rsidR="009A73BA" w:rsidRPr="00FD2441">
              <w:rPr>
                <w:b/>
                <w:bCs/>
                <w:sz w:val="26"/>
                <w:szCs w:val="26"/>
                <w:lang w:val="af-ZA"/>
              </w:rPr>
              <w:t xml:space="preserve">- </w:t>
            </w:r>
            <w:r w:rsidR="009A73BA" w:rsidRPr="001D4032">
              <w:rPr>
                <w:sz w:val="26"/>
                <w:szCs w:val="26"/>
                <w:lang w:val="af-ZA"/>
              </w:rPr>
              <w:t>Tại khoản 1 Điều 1 Nghị quyết số 176/2025/QH15 về cơ cấu tổ chức của Chính phủ nhiệm kỳ Quốc hội khóa XV thì trong cơ cấu tổ chức của Chính phủ</w:t>
            </w:r>
            <w:r w:rsidR="00F46A0B" w:rsidRPr="00FD2441">
              <w:rPr>
                <w:sz w:val="26"/>
                <w:szCs w:val="26"/>
                <w:lang w:val="af-ZA"/>
              </w:rPr>
              <w:t xml:space="preserve"> kể từ ngày 01/</w:t>
            </w:r>
            <w:r w:rsidR="009A73BA" w:rsidRPr="001D4032">
              <w:rPr>
                <w:sz w:val="26"/>
                <w:szCs w:val="26"/>
                <w:lang w:val="af-ZA"/>
              </w:rPr>
              <w:t>3</w:t>
            </w:r>
            <w:r w:rsidR="00F46A0B" w:rsidRPr="00FD2441">
              <w:rPr>
                <w:sz w:val="26"/>
                <w:szCs w:val="26"/>
                <w:lang w:val="af-ZA"/>
              </w:rPr>
              <w:t>/</w:t>
            </w:r>
            <w:r w:rsidR="009A73BA" w:rsidRPr="001D4032">
              <w:rPr>
                <w:sz w:val="26"/>
                <w:szCs w:val="26"/>
                <w:lang w:val="af-ZA"/>
              </w:rPr>
              <w:t>2025 không có Bộ Lao động – Thương binh và Xã hội.</w:t>
            </w:r>
          </w:p>
          <w:p w14:paraId="44B0E829" w14:textId="670B58DD" w:rsidR="00055872" w:rsidRPr="001D4032" w:rsidRDefault="009A73BA" w:rsidP="001D4032">
            <w:pPr>
              <w:jc w:val="both"/>
              <w:rPr>
                <w:sz w:val="26"/>
                <w:szCs w:val="26"/>
                <w:lang w:val="af-ZA"/>
              </w:rPr>
            </w:pPr>
            <w:r w:rsidRPr="00FD2441">
              <w:rPr>
                <w:b/>
                <w:bCs/>
                <w:sz w:val="26"/>
                <w:szCs w:val="26"/>
                <w:lang w:val="af-ZA"/>
              </w:rPr>
              <w:t xml:space="preserve">- </w:t>
            </w:r>
            <w:r w:rsidR="00055872" w:rsidRPr="001D4032">
              <w:rPr>
                <w:bCs/>
                <w:sz w:val="26"/>
                <w:szCs w:val="26"/>
                <w:lang w:val="af-ZA"/>
              </w:rPr>
              <w:t xml:space="preserve">Tại </w:t>
            </w:r>
            <w:r w:rsidR="00055872" w:rsidRPr="001D4032">
              <w:rPr>
                <w:sz w:val="26"/>
                <w:szCs w:val="26"/>
                <w:lang w:val="af-ZA"/>
              </w:rPr>
              <w:t>Nghị định số 42/2025/NĐ-CP ngày 27/02/2025 của Chính phủ quy định chức năng, nhiệm vụ, quyền hạn và cơ cấu tổ chức của Bộ Y tế quy định: Bộ Y tế t</w:t>
            </w:r>
            <w:r w:rsidR="00055872" w:rsidRPr="001D4032">
              <w:rPr>
                <w:color w:val="000000"/>
                <w:sz w:val="26"/>
                <w:szCs w:val="26"/>
                <w:shd w:val="clear" w:color="auto" w:fill="FFFFFF"/>
                <w:lang w:val="af-ZA"/>
              </w:rPr>
              <w:t>hực hiện chức năng quản lý nhà nước về phòng, chống tệ nạn xã hội (trừ nhiệm vụ cai nghiện ma túy và quản lý sau cai nghiện ma túy), bảo trợ xã hội với các nhiệm vụ, quyền hạn cụ thể: (i) Xây dựng, ban hành hoặc trình cấp có thẩm quyền ban hành văn bản quy phạm pháp luật, chính sách, chương trình, kế hoạch về trợ cấp hưu trí xã hội và (ii) chỉ đạo, hướng dẫn, tổ chức thực hiện chính sách, pháp luật về trợ cấp hưu trí xã hội.</w:t>
            </w:r>
          </w:p>
        </w:tc>
        <w:tc>
          <w:tcPr>
            <w:tcW w:w="925" w:type="pct"/>
            <w:vAlign w:val="center"/>
          </w:tcPr>
          <w:p w14:paraId="3872EC3D" w14:textId="0210240C" w:rsidR="009A73BA" w:rsidRPr="00FD2441" w:rsidRDefault="009A73BA" w:rsidP="001D4032">
            <w:pPr>
              <w:jc w:val="both"/>
              <w:rPr>
                <w:bCs/>
                <w:sz w:val="26"/>
                <w:szCs w:val="26"/>
                <w:lang w:val="af-ZA"/>
              </w:rPr>
            </w:pPr>
            <w:r w:rsidRPr="001D4032">
              <w:rPr>
                <w:bCs/>
                <w:sz w:val="26"/>
                <w:szCs w:val="26"/>
                <w:lang w:val="af-ZA"/>
              </w:rPr>
              <w:t xml:space="preserve">- </w:t>
            </w:r>
            <w:r w:rsidRPr="00FD2441">
              <w:rPr>
                <w:bCs/>
                <w:sz w:val="26"/>
                <w:szCs w:val="26"/>
                <w:lang w:val="af-ZA"/>
              </w:rPr>
              <w:t>Việc sửa đổi tên gọi Bộ Lao động – Thương binh và Xã hội thành Bộ Nội vụ phù hợp với cơ cấu tổ chức của Chính phủ theo Nghị quyết số 176/2025/QH15</w:t>
            </w:r>
          </w:p>
          <w:p w14:paraId="51C74A54" w14:textId="0181589A" w:rsidR="00055872" w:rsidRPr="00FD2441" w:rsidRDefault="009A73BA" w:rsidP="001D4032">
            <w:pPr>
              <w:jc w:val="both"/>
              <w:rPr>
                <w:b/>
                <w:bCs/>
                <w:sz w:val="26"/>
                <w:szCs w:val="26"/>
                <w:lang w:val="vi-VN"/>
              </w:rPr>
            </w:pPr>
            <w:r w:rsidRPr="00FD2441">
              <w:rPr>
                <w:bCs/>
                <w:sz w:val="26"/>
                <w:szCs w:val="26"/>
                <w:lang w:val="af-ZA"/>
              </w:rPr>
              <w:t xml:space="preserve">- </w:t>
            </w:r>
            <w:r w:rsidR="00055872" w:rsidRPr="00FD2441">
              <w:rPr>
                <w:bCs/>
                <w:sz w:val="26"/>
                <w:szCs w:val="26"/>
                <w:lang w:val="vi-VN"/>
              </w:rPr>
              <w:t xml:space="preserve">Việc </w:t>
            </w:r>
            <w:r w:rsidR="00055872" w:rsidRPr="001D4032">
              <w:rPr>
                <w:bCs/>
                <w:sz w:val="26"/>
                <w:szCs w:val="26"/>
                <w:lang w:val="af-ZA"/>
              </w:rPr>
              <w:t>b</w:t>
            </w:r>
            <w:r w:rsidR="00166E39" w:rsidRPr="00FD2441">
              <w:rPr>
                <w:bCs/>
                <w:sz w:val="26"/>
                <w:szCs w:val="26"/>
                <w:lang w:val="af-ZA"/>
              </w:rPr>
              <w:t>ổ sung</w:t>
            </w:r>
            <w:r w:rsidR="00055872" w:rsidRPr="00FD2441">
              <w:rPr>
                <w:bCs/>
                <w:sz w:val="26"/>
                <w:szCs w:val="26"/>
                <w:lang w:val="af-ZA"/>
              </w:rPr>
              <w:t xml:space="preserve"> quy định Bộ Y tế là cơ quan giúp Chính phủ thực hiện quản lý nhà nước về trợ cấp hưu trí xã hội đảm bảo tính thống nhất giữa hệ thống pháp luật hiện hành về </w:t>
            </w:r>
            <w:r w:rsidR="00055872" w:rsidRPr="001D4032">
              <w:rPr>
                <w:sz w:val="26"/>
                <w:szCs w:val="26"/>
                <w:lang w:val="vi-VN"/>
              </w:rPr>
              <w:t xml:space="preserve">chức năng, nhiệm vụ của các Bộ ngành liên quan đến BHXH sau khi sắp xếp </w:t>
            </w:r>
          </w:p>
        </w:tc>
        <w:tc>
          <w:tcPr>
            <w:tcW w:w="572" w:type="pct"/>
          </w:tcPr>
          <w:p w14:paraId="657B65C2" w14:textId="122C8A87" w:rsidR="00055872" w:rsidRPr="00FD2441" w:rsidRDefault="00055872" w:rsidP="001D4032">
            <w:pPr>
              <w:jc w:val="both"/>
              <w:rPr>
                <w:b/>
                <w:bCs/>
                <w:sz w:val="26"/>
                <w:szCs w:val="26"/>
                <w:lang w:val="vi-VN"/>
              </w:rPr>
            </w:pPr>
            <w:r w:rsidRPr="00FD2441">
              <w:rPr>
                <w:bCs/>
                <w:sz w:val="26"/>
                <w:szCs w:val="26"/>
                <w:lang w:val="vi-VN"/>
              </w:rPr>
              <w:t xml:space="preserve">Đề xuất sửa đổi như tại khoản </w:t>
            </w:r>
            <w:r w:rsidRPr="001D4032">
              <w:rPr>
                <w:bCs/>
                <w:sz w:val="26"/>
                <w:szCs w:val="26"/>
                <w:lang w:val="vi-VN"/>
              </w:rPr>
              <w:t>18</w:t>
            </w:r>
            <w:r w:rsidRPr="00FD2441">
              <w:rPr>
                <w:bCs/>
                <w:sz w:val="26"/>
                <w:szCs w:val="26"/>
                <w:lang w:val="vi-VN"/>
              </w:rPr>
              <w:t xml:space="preserve">  Điều 1 dự thảo Luật</w:t>
            </w:r>
          </w:p>
        </w:tc>
      </w:tr>
      <w:tr w:rsidR="00EE3AB2" w:rsidRPr="001D4032" w14:paraId="2DD996CE" w14:textId="77777777" w:rsidTr="001D4032">
        <w:tc>
          <w:tcPr>
            <w:tcW w:w="2043" w:type="pct"/>
          </w:tcPr>
          <w:p w14:paraId="59978701" w14:textId="77777777" w:rsidR="00EE3AB2" w:rsidRPr="00FD2441" w:rsidRDefault="00EE3AB2" w:rsidP="001D4032">
            <w:pPr>
              <w:jc w:val="both"/>
              <w:rPr>
                <w:sz w:val="26"/>
                <w:szCs w:val="26"/>
                <w:lang w:val="vi-VN"/>
              </w:rPr>
            </w:pPr>
            <w:r w:rsidRPr="00FD2441">
              <w:rPr>
                <w:sz w:val="26"/>
                <w:szCs w:val="26"/>
                <w:lang w:val="vi-VN"/>
              </w:rPr>
              <w:t>19. Sửa đổi, bổ sung khoản 1, khoản 2, khoản 3, khoản 4, khoản 5 và khoản 6 Điều 136 như sau:</w:t>
            </w:r>
          </w:p>
          <w:p w14:paraId="252313E5" w14:textId="77777777" w:rsidR="00EE3AB2" w:rsidRPr="00FD2441" w:rsidRDefault="00EE3AB2" w:rsidP="001D4032">
            <w:pPr>
              <w:jc w:val="both"/>
              <w:rPr>
                <w:b/>
                <w:bCs/>
                <w:color w:val="FF0000"/>
                <w:sz w:val="26"/>
                <w:szCs w:val="26"/>
                <w:lang w:val="vi-VN"/>
              </w:rPr>
            </w:pPr>
            <w:r w:rsidRPr="00FD2441">
              <w:rPr>
                <w:b/>
                <w:bCs/>
                <w:color w:val="FF0000"/>
                <w:sz w:val="26"/>
                <w:szCs w:val="26"/>
                <w:lang w:val="vi-VN"/>
              </w:rPr>
              <w:lastRenderedPageBreak/>
              <w:t xml:space="preserve">“Điều 136. Trách nhiệm của </w:t>
            </w:r>
            <w:r w:rsidRPr="00FD2441">
              <w:rPr>
                <w:b/>
                <w:bCs/>
                <w:strike/>
                <w:color w:val="FF0000"/>
                <w:sz w:val="26"/>
                <w:szCs w:val="26"/>
                <w:lang w:val="vi-VN"/>
              </w:rPr>
              <w:t>Bộ Lao động - Thương binh và Xã hội</w:t>
            </w:r>
            <w:r w:rsidRPr="00FD2441">
              <w:rPr>
                <w:b/>
                <w:bCs/>
                <w:color w:val="FF0000"/>
                <w:sz w:val="26"/>
                <w:szCs w:val="26"/>
                <w:lang w:val="vi-VN"/>
              </w:rPr>
              <w:t xml:space="preserve"> Bộ Nội vụ</w:t>
            </w:r>
          </w:p>
          <w:p w14:paraId="4DBF0C8F" w14:textId="77777777" w:rsidR="00EE3AB2" w:rsidRPr="00FD2441" w:rsidRDefault="00EE3AB2" w:rsidP="001D4032">
            <w:pPr>
              <w:pStyle w:val="NormalWeb"/>
              <w:shd w:val="clear" w:color="auto" w:fill="FFFFFF"/>
              <w:spacing w:before="0" w:beforeAutospacing="0" w:after="0" w:afterAutospacing="0"/>
              <w:jc w:val="both"/>
              <w:rPr>
                <w:strike/>
                <w:color w:val="000000"/>
                <w:sz w:val="26"/>
                <w:szCs w:val="26"/>
                <w:lang w:val="vi-VN"/>
              </w:rPr>
            </w:pPr>
            <w:r w:rsidRPr="00FD2441">
              <w:rPr>
                <w:color w:val="000000"/>
                <w:sz w:val="26"/>
                <w:szCs w:val="26"/>
                <w:lang w:val="vi-VN"/>
              </w:rPr>
              <w:t xml:space="preserve">1. Xây dựng, trình cấp có thẩm quyền ban hành hoặc ban hành theo thẩm quyền chính sách, pháp luật về </w:t>
            </w:r>
            <w:r w:rsidRPr="00FD2441">
              <w:rPr>
                <w:strike/>
                <w:color w:val="FF0000"/>
                <w:sz w:val="26"/>
                <w:szCs w:val="26"/>
                <w:lang w:val="vi-VN"/>
              </w:rPr>
              <w:t>trợ cấp hưu trí xã hội,</w:t>
            </w:r>
            <w:r w:rsidRPr="00FD2441">
              <w:rPr>
                <w:color w:val="FF0000"/>
                <w:sz w:val="26"/>
                <w:szCs w:val="26"/>
                <w:lang w:val="vi-VN"/>
              </w:rPr>
              <w:t xml:space="preserve"> </w:t>
            </w:r>
            <w:r w:rsidRPr="00FD2441">
              <w:rPr>
                <w:color w:val="000000"/>
                <w:sz w:val="26"/>
                <w:szCs w:val="26"/>
                <w:lang w:val="vi-VN"/>
              </w:rPr>
              <w:t xml:space="preserve">bảo hiểm xã hội bắt buộc, bảo hiểm xã hội tự nguyện, chiến lược, kế hoạch phát triển bảo hiểm xã hội. </w:t>
            </w:r>
            <w:r w:rsidRPr="00FD2441">
              <w:rPr>
                <w:strike/>
                <w:color w:val="000000"/>
                <w:sz w:val="26"/>
                <w:szCs w:val="26"/>
                <w:lang w:val="vi-VN"/>
              </w:rPr>
              <w:t>Ban hành Bộ chỉ số đánh giá mức độ hài lòng của tổ chức, cá nhân đối với việc thực hiện chính sách bảo hiểm xã hội, bảo hiểm thất nghiệp.</w:t>
            </w:r>
          </w:p>
          <w:p w14:paraId="3551B805" w14:textId="77777777" w:rsidR="00EE3AB2" w:rsidRPr="00FD2441" w:rsidRDefault="00EE3AB2" w:rsidP="001D4032">
            <w:pPr>
              <w:pStyle w:val="NormalWeb"/>
              <w:shd w:val="clear" w:color="auto" w:fill="FFFFFF"/>
              <w:spacing w:before="0" w:beforeAutospacing="0" w:after="0" w:afterAutospacing="0"/>
              <w:jc w:val="both"/>
              <w:rPr>
                <w:color w:val="000000"/>
                <w:sz w:val="26"/>
                <w:szCs w:val="26"/>
                <w:lang w:val="vi-VN"/>
              </w:rPr>
            </w:pPr>
            <w:r w:rsidRPr="00FD2441">
              <w:rPr>
                <w:color w:val="000000"/>
                <w:sz w:val="26"/>
                <w:szCs w:val="26"/>
                <w:lang w:val="vi-VN"/>
              </w:rPr>
              <w:t xml:space="preserve">2. </w:t>
            </w:r>
            <w:r w:rsidRPr="00FD2441">
              <w:rPr>
                <w:strike/>
                <w:color w:val="000000"/>
                <w:sz w:val="26"/>
                <w:szCs w:val="26"/>
                <w:lang w:val="vi-VN"/>
              </w:rPr>
              <w:t xml:space="preserve">Chủ trì phối hợp với </w:t>
            </w:r>
            <w:r w:rsidRPr="00FD2441">
              <w:rPr>
                <w:strike/>
                <w:color w:val="FF0000"/>
                <w:sz w:val="26"/>
                <w:szCs w:val="26"/>
                <w:lang w:val="vi-VN"/>
              </w:rPr>
              <w:t xml:space="preserve">Bảo hiểm xã hội Việt Nam và </w:t>
            </w:r>
            <w:r w:rsidRPr="00FD2441">
              <w:rPr>
                <w:strike/>
                <w:color w:val="000000"/>
                <w:sz w:val="26"/>
                <w:szCs w:val="26"/>
                <w:lang w:val="vi-VN"/>
              </w:rPr>
              <w:t>các cơ quan, tổ chức có liên quan</w:t>
            </w:r>
            <w:r w:rsidRPr="00FD2441">
              <w:rPr>
                <w:color w:val="000000"/>
                <w:sz w:val="26"/>
                <w:szCs w:val="26"/>
                <w:lang w:val="vi-VN"/>
              </w:rPr>
              <w:t xml:space="preserve"> Xây dựng và trình Chính phủ ban hành chỉ tiêu phát triển đối tượng tham gia bảo hiểm xã hội bắt buộc, bảo hiểm xã hội tự nguyện.</w:t>
            </w:r>
          </w:p>
          <w:p w14:paraId="1B0D6B24" w14:textId="77777777" w:rsidR="00EE3AB2" w:rsidRPr="00FD2441" w:rsidRDefault="00EE3AB2" w:rsidP="001D4032">
            <w:pPr>
              <w:pStyle w:val="NormalWeb"/>
              <w:shd w:val="clear" w:color="auto" w:fill="FFFFFF"/>
              <w:spacing w:before="0" w:beforeAutospacing="0" w:after="0" w:afterAutospacing="0"/>
              <w:jc w:val="both"/>
              <w:rPr>
                <w:color w:val="000000"/>
                <w:sz w:val="26"/>
                <w:szCs w:val="26"/>
                <w:lang w:val="vi-VN"/>
              </w:rPr>
            </w:pPr>
            <w:r w:rsidRPr="00FD2441">
              <w:rPr>
                <w:color w:val="000000"/>
                <w:sz w:val="26"/>
                <w:szCs w:val="26"/>
                <w:lang w:val="vi-VN"/>
              </w:rPr>
              <w:t xml:space="preserve">3. Tuyên truyền, phổ biến, giáo dục pháp luật về </w:t>
            </w:r>
            <w:r w:rsidRPr="00FD2441">
              <w:rPr>
                <w:strike/>
                <w:color w:val="FF0000"/>
                <w:sz w:val="26"/>
                <w:szCs w:val="26"/>
                <w:lang w:val="vi-VN"/>
              </w:rPr>
              <w:t>trợ cấp hưu trí xã hội,</w:t>
            </w:r>
            <w:r w:rsidRPr="00FD2441">
              <w:rPr>
                <w:color w:val="FF0000"/>
                <w:sz w:val="26"/>
                <w:szCs w:val="26"/>
                <w:lang w:val="vi-VN"/>
              </w:rPr>
              <w:t xml:space="preserve"> </w:t>
            </w:r>
            <w:r w:rsidRPr="00FD2441">
              <w:rPr>
                <w:color w:val="000000"/>
                <w:sz w:val="26"/>
                <w:szCs w:val="26"/>
                <w:lang w:val="vi-VN"/>
              </w:rPr>
              <w:t>bảo hiểm xã hội bắt buộc, bảo hiểm xã hội tự nguyện.</w:t>
            </w:r>
          </w:p>
          <w:p w14:paraId="6CD3F6F4" w14:textId="77777777" w:rsidR="00EE3AB2" w:rsidRPr="00FD2441" w:rsidRDefault="00EE3AB2" w:rsidP="001D4032">
            <w:pPr>
              <w:pStyle w:val="NormalWeb"/>
              <w:shd w:val="clear" w:color="auto" w:fill="FFFFFF"/>
              <w:spacing w:before="0" w:beforeAutospacing="0" w:after="0" w:afterAutospacing="0"/>
              <w:jc w:val="both"/>
              <w:rPr>
                <w:color w:val="000000"/>
                <w:sz w:val="26"/>
                <w:szCs w:val="26"/>
                <w:lang w:val="vi-VN"/>
              </w:rPr>
            </w:pPr>
            <w:r w:rsidRPr="00FD2441">
              <w:rPr>
                <w:color w:val="000000"/>
                <w:sz w:val="26"/>
                <w:szCs w:val="26"/>
                <w:lang w:val="vi-VN"/>
              </w:rPr>
              <w:t xml:space="preserve">4. Chỉ đạo, hướng dẫn tổ chức thực hiện chính sách, pháp luật về </w:t>
            </w:r>
            <w:r w:rsidRPr="00FD2441">
              <w:rPr>
                <w:strike/>
                <w:color w:val="FF0000"/>
                <w:sz w:val="26"/>
                <w:szCs w:val="26"/>
                <w:lang w:val="vi-VN"/>
              </w:rPr>
              <w:t>trợ cấp hưu trí xã hội,</w:t>
            </w:r>
            <w:r w:rsidRPr="00FD2441">
              <w:rPr>
                <w:color w:val="FF0000"/>
                <w:sz w:val="26"/>
                <w:szCs w:val="26"/>
                <w:lang w:val="vi-VN"/>
              </w:rPr>
              <w:t xml:space="preserve"> </w:t>
            </w:r>
            <w:r w:rsidRPr="00FD2441">
              <w:rPr>
                <w:color w:val="000000"/>
                <w:sz w:val="26"/>
                <w:szCs w:val="26"/>
                <w:lang w:val="vi-VN"/>
              </w:rPr>
              <w:t>bảo hiểm xã hội bắt buộc, bảo hiểm xã hội tự nguyện.</w:t>
            </w:r>
          </w:p>
          <w:p w14:paraId="1AB5D54C" w14:textId="77777777" w:rsidR="00EE3AB2" w:rsidRPr="00FD2441" w:rsidRDefault="00EE3AB2" w:rsidP="001D4032">
            <w:pPr>
              <w:pStyle w:val="NormalWeb"/>
              <w:shd w:val="clear" w:color="auto" w:fill="FFFFFF"/>
              <w:spacing w:before="0" w:beforeAutospacing="0" w:after="0" w:afterAutospacing="0"/>
              <w:jc w:val="both"/>
              <w:rPr>
                <w:color w:val="000000"/>
                <w:sz w:val="26"/>
                <w:szCs w:val="26"/>
                <w:lang w:val="vi-VN"/>
              </w:rPr>
            </w:pPr>
            <w:r w:rsidRPr="00FD2441">
              <w:rPr>
                <w:color w:val="000000"/>
                <w:sz w:val="26"/>
                <w:szCs w:val="26"/>
                <w:lang w:val="vi-VN"/>
              </w:rPr>
              <w:t>5. Kiểm tra, </w:t>
            </w:r>
            <w:r w:rsidRPr="00FD2441">
              <w:rPr>
                <w:strike/>
                <w:color w:val="FF0000"/>
                <w:sz w:val="26"/>
                <w:szCs w:val="26"/>
                <w:lang w:val="vi-VN"/>
              </w:rPr>
              <w:t>thanh tra,</w:t>
            </w:r>
            <w:r w:rsidRPr="00FD2441">
              <w:rPr>
                <w:color w:val="FF0000"/>
                <w:sz w:val="26"/>
                <w:szCs w:val="26"/>
                <w:lang w:val="vi-VN"/>
              </w:rPr>
              <w:t> </w:t>
            </w:r>
            <w:r w:rsidRPr="00FD2441">
              <w:rPr>
                <w:color w:val="000000"/>
                <w:sz w:val="26"/>
                <w:szCs w:val="26"/>
                <w:lang w:val="vi-VN"/>
              </w:rPr>
              <w:t xml:space="preserve">xử lý vi phạm pháp luật, giải quyết khiếu nại, tố cáo về </w:t>
            </w:r>
            <w:r w:rsidRPr="00FD2441">
              <w:rPr>
                <w:strike/>
                <w:color w:val="FF0000"/>
                <w:sz w:val="26"/>
                <w:szCs w:val="26"/>
                <w:lang w:val="vi-VN"/>
              </w:rPr>
              <w:t>trợ cấp hưu trí xã hội,</w:t>
            </w:r>
            <w:r w:rsidRPr="00FD2441">
              <w:rPr>
                <w:color w:val="FF0000"/>
                <w:sz w:val="26"/>
                <w:szCs w:val="26"/>
                <w:lang w:val="vi-VN"/>
              </w:rPr>
              <w:t xml:space="preserve"> </w:t>
            </w:r>
            <w:r w:rsidRPr="00FD2441">
              <w:rPr>
                <w:color w:val="000000"/>
                <w:sz w:val="26"/>
                <w:szCs w:val="26"/>
                <w:lang w:val="vi-VN"/>
              </w:rPr>
              <w:t>bảo hiểm xã hội bắt buộc, bảo hiểm xã hội tự nguyện, trừ quy định tại </w:t>
            </w:r>
            <w:r w:rsidRPr="00FD2441">
              <w:rPr>
                <w:color w:val="0000FF"/>
                <w:sz w:val="26"/>
                <w:szCs w:val="26"/>
                <w:lang w:val="vi-VN"/>
              </w:rPr>
              <w:t>khoản 2 Điều 137 của Luật này</w:t>
            </w:r>
            <w:r w:rsidRPr="00FD2441">
              <w:rPr>
                <w:color w:val="000000"/>
                <w:sz w:val="26"/>
                <w:szCs w:val="26"/>
                <w:lang w:val="vi-VN"/>
              </w:rPr>
              <w:t>.</w:t>
            </w:r>
          </w:p>
          <w:p w14:paraId="4CC47264" w14:textId="77777777" w:rsidR="00EE3AB2" w:rsidRPr="00FD2441" w:rsidRDefault="00EE3AB2" w:rsidP="001D4032">
            <w:pPr>
              <w:jc w:val="both"/>
              <w:rPr>
                <w:rFonts w:eastAsiaTheme="minorEastAsia"/>
                <w:sz w:val="26"/>
                <w:szCs w:val="26"/>
                <w:lang w:val="vi-VN"/>
              </w:rPr>
            </w:pPr>
            <w:r w:rsidRPr="00FD2441">
              <w:rPr>
                <w:color w:val="000000"/>
                <w:sz w:val="26"/>
                <w:szCs w:val="26"/>
                <w:lang w:val="vi-VN"/>
              </w:rPr>
              <w:t>6. Chủ trì phối hợp với Bộ, cơ quan ngang Bộ</w:t>
            </w:r>
            <w:r w:rsidRPr="00FD2441">
              <w:rPr>
                <w:strike/>
                <w:color w:val="FF0000"/>
                <w:sz w:val="26"/>
                <w:szCs w:val="26"/>
                <w:lang w:val="vi-VN"/>
              </w:rPr>
              <w:t>, Bảo hiểm xã hội Việt Nam</w:t>
            </w:r>
            <w:r w:rsidRPr="00FD2441">
              <w:rPr>
                <w:color w:val="FF0000"/>
                <w:sz w:val="26"/>
                <w:szCs w:val="26"/>
                <w:lang w:val="vi-VN"/>
              </w:rPr>
              <w:t xml:space="preserve"> </w:t>
            </w:r>
            <w:r w:rsidRPr="00FD2441">
              <w:rPr>
                <w:color w:val="000000"/>
                <w:sz w:val="26"/>
                <w:szCs w:val="26"/>
                <w:lang w:val="vi-VN"/>
              </w:rPr>
              <w:t>trình Chính phủ quyết định biện pháp xử lý trong trường hợp cần thiết để bảo vệ quyền, lợi ích chính đáng về bảo hiểm xã hội của người lao động.</w:t>
            </w:r>
          </w:p>
        </w:tc>
        <w:tc>
          <w:tcPr>
            <w:tcW w:w="1460" w:type="pct"/>
          </w:tcPr>
          <w:p w14:paraId="4E185316" w14:textId="6C6F4FFA" w:rsidR="009A73BA" w:rsidRPr="00FD2441" w:rsidRDefault="009A73BA" w:rsidP="001D4032">
            <w:pPr>
              <w:jc w:val="both"/>
              <w:rPr>
                <w:bCs/>
                <w:sz w:val="26"/>
                <w:szCs w:val="26"/>
                <w:lang w:val="af-ZA"/>
              </w:rPr>
            </w:pPr>
            <w:r w:rsidRPr="00FD2441">
              <w:rPr>
                <w:bCs/>
                <w:sz w:val="26"/>
                <w:szCs w:val="26"/>
                <w:lang w:val="af-ZA"/>
              </w:rPr>
              <w:lastRenderedPageBreak/>
              <w:t xml:space="preserve">- </w:t>
            </w:r>
            <w:r w:rsidRPr="001D4032">
              <w:rPr>
                <w:sz w:val="26"/>
                <w:szCs w:val="26"/>
                <w:lang w:val="af-ZA"/>
              </w:rPr>
              <w:t xml:space="preserve">Tại khoản 1 Điều 1 Nghị quyết số 176/2025/QH15 về cơ cấu tổ chức của </w:t>
            </w:r>
            <w:r w:rsidRPr="001D4032">
              <w:rPr>
                <w:sz w:val="26"/>
                <w:szCs w:val="26"/>
                <w:lang w:val="af-ZA"/>
              </w:rPr>
              <w:lastRenderedPageBreak/>
              <w:t>Chính phủ nhiệm kỳ Quốc hội khóa XV thì trong cơ cấu tổ chức của Chính phủ</w:t>
            </w:r>
            <w:r w:rsidR="00166E39" w:rsidRPr="00FD2441">
              <w:rPr>
                <w:sz w:val="26"/>
                <w:szCs w:val="26"/>
                <w:lang w:val="af-ZA"/>
              </w:rPr>
              <w:t xml:space="preserve"> kể từ ngày 01/</w:t>
            </w:r>
            <w:r w:rsidRPr="001D4032">
              <w:rPr>
                <w:sz w:val="26"/>
                <w:szCs w:val="26"/>
                <w:lang w:val="af-ZA"/>
              </w:rPr>
              <w:t>3</w:t>
            </w:r>
            <w:r w:rsidR="00166E39" w:rsidRPr="00FD2441">
              <w:rPr>
                <w:sz w:val="26"/>
                <w:szCs w:val="26"/>
                <w:lang w:val="af-ZA"/>
              </w:rPr>
              <w:t>/</w:t>
            </w:r>
            <w:r w:rsidRPr="001D4032">
              <w:rPr>
                <w:sz w:val="26"/>
                <w:szCs w:val="26"/>
                <w:lang w:val="af-ZA"/>
              </w:rPr>
              <w:t>2025 không có Bộ Lao động – Thương binh và Xã hội.</w:t>
            </w:r>
          </w:p>
          <w:p w14:paraId="5FE8A16E" w14:textId="064AEB9B" w:rsidR="009A73BA" w:rsidRPr="001D4032" w:rsidRDefault="009A73BA" w:rsidP="001D4032">
            <w:pPr>
              <w:jc w:val="both"/>
              <w:rPr>
                <w:sz w:val="26"/>
                <w:szCs w:val="26"/>
                <w:lang w:val="af-ZA"/>
              </w:rPr>
            </w:pPr>
            <w:r w:rsidRPr="00FD2441">
              <w:rPr>
                <w:bCs/>
                <w:sz w:val="26"/>
                <w:szCs w:val="26"/>
                <w:lang w:val="af-ZA"/>
              </w:rPr>
              <w:t xml:space="preserve">- </w:t>
            </w:r>
            <w:r w:rsidRPr="001D4032">
              <w:rPr>
                <w:bCs/>
                <w:sz w:val="26"/>
                <w:szCs w:val="26"/>
                <w:lang w:val="af-ZA"/>
              </w:rPr>
              <w:t xml:space="preserve">Tại </w:t>
            </w:r>
            <w:r w:rsidRPr="001D4032">
              <w:rPr>
                <w:sz w:val="26"/>
                <w:szCs w:val="26"/>
                <w:lang w:val="af-ZA"/>
              </w:rPr>
              <w:t>Nghị định số 42/2025/NĐ-CP ngày 27/02/2025 của Chính phủ quy định chức năng, nhiệm vụ, quyền hạn và cơ cấu tổ chức của Bộ Y tế quy định: Bộ Y tế t</w:t>
            </w:r>
            <w:r w:rsidRPr="001D4032">
              <w:rPr>
                <w:color w:val="000000"/>
                <w:sz w:val="26"/>
                <w:szCs w:val="26"/>
                <w:shd w:val="clear" w:color="auto" w:fill="FFFFFF"/>
                <w:lang w:val="af-ZA"/>
              </w:rPr>
              <w:t>hực hiện chức năng quản lý nhà nước về phòng, chống tệ nạn xã hội (trừ nhiệm vụ cai nghiện ma túy và quản lý sau cai nghiện ma túy), bảo trợ xã hội với các nhiệm vụ, quyền hạn cụ thể: (i) Xây dựng, ban hành hoặc trình cấp có thẩm quyền ban hành văn bản quy phạm pháp luật, chính sách, chương trình, kế hoạch về trợ cấp hưu trí xã hội và (ii) chỉ đạo, hướng dẫn, tổ chức thực hiện chính sách, pháp luật về trợ cấp hưu trí xã hội.</w:t>
            </w:r>
          </w:p>
          <w:p w14:paraId="5B4EF49E" w14:textId="01115526" w:rsidR="00EE3AB2" w:rsidRPr="001D4032" w:rsidRDefault="009A73BA" w:rsidP="001D4032">
            <w:pPr>
              <w:jc w:val="both"/>
              <w:rPr>
                <w:sz w:val="26"/>
                <w:szCs w:val="26"/>
                <w:shd w:val="clear" w:color="auto" w:fill="FFFFFF"/>
                <w:lang w:val="vi-VN"/>
              </w:rPr>
            </w:pPr>
            <w:r w:rsidRPr="001D4032">
              <w:rPr>
                <w:rFonts w:eastAsia="Arial Unicode MS"/>
                <w:sz w:val="26"/>
                <w:szCs w:val="26"/>
                <w:lang w:val="af-ZA" w:eastAsia="zh-CN" w:bidi="hi-IN"/>
              </w:rPr>
              <w:t xml:space="preserve">- </w:t>
            </w:r>
            <w:r w:rsidRPr="001D4032">
              <w:rPr>
                <w:rFonts w:eastAsia="Arial Unicode MS"/>
                <w:sz w:val="26"/>
                <w:szCs w:val="26"/>
                <w:lang w:val="vi-VN" w:eastAsia="zh-CN" w:bidi="hi-IN"/>
              </w:rPr>
              <w:t>Luật Thanh tra số 84/2025QH15 ngày 29/6/2025, có hiệu lực thi hành từ ngày 01/7/2025 trong đó đã quy định các cơ quan có thẩm quyền thanh tra, theo đó hiện nay không có cơ quan thanh tra tạ</w:t>
            </w:r>
            <w:r w:rsidR="00FA6158" w:rsidRPr="00FD2441">
              <w:rPr>
                <w:rFonts w:eastAsia="Arial Unicode MS"/>
                <w:sz w:val="26"/>
                <w:szCs w:val="26"/>
                <w:lang w:val="vi-VN" w:eastAsia="zh-CN" w:bidi="hi-IN"/>
              </w:rPr>
              <w:t xml:space="preserve">i </w:t>
            </w:r>
            <w:r w:rsidR="00FA6158" w:rsidRPr="001D4032">
              <w:rPr>
                <w:rFonts w:eastAsia="Arial Unicode MS"/>
                <w:sz w:val="26"/>
                <w:szCs w:val="26"/>
                <w:lang w:val="af-ZA" w:eastAsia="zh-CN" w:bidi="hi-IN"/>
              </w:rPr>
              <w:t>B</w:t>
            </w:r>
            <w:r w:rsidR="00FA6158" w:rsidRPr="00FD2441">
              <w:rPr>
                <w:rFonts w:eastAsia="Arial Unicode MS"/>
                <w:sz w:val="26"/>
                <w:szCs w:val="26"/>
                <w:lang w:val="af-ZA" w:eastAsia="zh-CN" w:bidi="hi-IN"/>
              </w:rPr>
              <w:t xml:space="preserve">ộ </w:t>
            </w:r>
            <w:r w:rsidRPr="001D4032">
              <w:rPr>
                <w:rFonts w:eastAsia="Arial Unicode MS"/>
                <w:sz w:val="26"/>
                <w:szCs w:val="26"/>
                <w:lang w:val="vi-VN" w:eastAsia="zh-CN" w:bidi="hi-IN"/>
              </w:rPr>
              <w:t xml:space="preserve">Nội vụ. </w:t>
            </w:r>
            <w:r w:rsidRPr="001D4032">
              <w:rPr>
                <w:sz w:val="26"/>
                <w:szCs w:val="26"/>
                <w:lang w:val="vi-VN"/>
              </w:rPr>
              <w:t>Đồng thời, tại</w:t>
            </w:r>
            <w:r w:rsidRPr="001D4032">
              <w:rPr>
                <w:rFonts w:eastAsia="Arial Unicode MS"/>
                <w:sz w:val="26"/>
                <w:szCs w:val="26"/>
                <w:lang w:val="vi-VN" w:eastAsia="zh-CN" w:bidi="hi-IN"/>
              </w:rPr>
              <w:t xml:space="preserve"> </w:t>
            </w:r>
            <w:r w:rsidRPr="001D4032">
              <w:rPr>
                <w:sz w:val="26"/>
                <w:szCs w:val="26"/>
                <w:lang w:val="vi-VN"/>
              </w:rPr>
              <w:t>điểm s khoản 1 Điều 62 đã quy định: “</w:t>
            </w:r>
            <w:r w:rsidRPr="001D4032">
              <w:rPr>
                <w:i/>
                <w:sz w:val="26"/>
                <w:szCs w:val="26"/>
                <w:lang w:val="vi-VN"/>
              </w:rPr>
              <w:t xml:space="preserve">s) Bãi bỏ cụm từ “thanh tra chuyên ngành về đóng bảo hiểm xã hội, bảo hiểm thất nghiệp, bảo hiểm y tế;” tại khoản 1 Điều 16; cụm từ “Thanh tra chuyên ngành về </w:t>
            </w:r>
            <w:r w:rsidRPr="001D4032">
              <w:rPr>
                <w:i/>
                <w:sz w:val="26"/>
                <w:szCs w:val="26"/>
                <w:lang w:val="vi-VN"/>
              </w:rPr>
              <w:lastRenderedPageBreak/>
              <w:t>đóng bảo hiểm xã hội, bảo hiểm thất nghiệp, bảo hiểm y tế.” tại khoản 5 Điều 17; cụm từ “thanh tra,” tại khoản 5 Điều 136; cụm từ “thanh tra,” tại khoản 2, khoản 6 Điều 137 của Luật Bảo hiểm xã hội số 41/2024/QH15”</w:t>
            </w:r>
          </w:p>
        </w:tc>
        <w:tc>
          <w:tcPr>
            <w:tcW w:w="925" w:type="pct"/>
          </w:tcPr>
          <w:p w14:paraId="6C9FF9B5" w14:textId="4EA25700" w:rsidR="009A73BA" w:rsidRPr="00FD2441" w:rsidRDefault="009A73BA" w:rsidP="001D4032">
            <w:pPr>
              <w:jc w:val="both"/>
              <w:rPr>
                <w:bCs/>
                <w:sz w:val="26"/>
                <w:szCs w:val="26"/>
                <w:lang w:val="vi-VN"/>
              </w:rPr>
            </w:pPr>
            <w:r w:rsidRPr="00FD2441">
              <w:rPr>
                <w:bCs/>
                <w:sz w:val="26"/>
                <w:szCs w:val="26"/>
                <w:lang w:val="af-ZA"/>
              </w:rPr>
              <w:lastRenderedPageBreak/>
              <w:t xml:space="preserve">- Việc sửa đổi tên gọi Bộ Lao động – Thương </w:t>
            </w:r>
            <w:r w:rsidRPr="00FD2441">
              <w:rPr>
                <w:bCs/>
                <w:sz w:val="26"/>
                <w:szCs w:val="26"/>
                <w:lang w:val="af-ZA"/>
              </w:rPr>
              <w:lastRenderedPageBreak/>
              <w:t>binh và Xã hội thành Bộ Nội vụ phù hợp với cơ cấu tổ chức của Chính phủ theo Nghị quyết số 176/2025/QH15</w:t>
            </w:r>
            <w:r w:rsidR="00FA6158" w:rsidRPr="00FD2441">
              <w:rPr>
                <w:bCs/>
                <w:sz w:val="26"/>
                <w:szCs w:val="26"/>
                <w:lang w:val="af-ZA"/>
              </w:rPr>
              <w:t>.</w:t>
            </w:r>
          </w:p>
          <w:p w14:paraId="7C764D8A" w14:textId="69CD4C60" w:rsidR="00EE3AB2" w:rsidRPr="001D4032" w:rsidRDefault="009A73BA" w:rsidP="001D4032">
            <w:pPr>
              <w:jc w:val="both"/>
              <w:rPr>
                <w:sz w:val="26"/>
                <w:szCs w:val="26"/>
                <w:lang w:val="vi-VN"/>
              </w:rPr>
            </w:pPr>
            <w:r w:rsidRPr="001D4032">
              <w:rPr>
                <w:bCs/>
                <w:sz w:val="26"/>
                <w:szCs w:val="26"/>
                <w:lang w:val="vi-VN"/>
              </w:rPr>
              <w:t xml:space="preserve">- </w:t>
            </w:r>
            <w:r w:rsidRPr="00FD2441">
              <w:rPr>
                <w:bCs/>
                <w:sz w:val="26"/>
                <w:szCs w:val="26"/>
                <w:lang w:val="vi-VN"/>
              </w:rPr>
              <w:t xml:space="preserve">Việc </w:t>
            </w:r>
            <w:r w:rsidRPr="001D4032">
              <w:rPr>
                <w:bCs/>
                <w:sz w:val="26"/>
                <w:szCs w:val="26"/>
                <w:lang w:val="vi-VN"/>
              </w:rPr>
              <w:t>b</w:t>
            </w:r>
            <w:r w:rsidRPr="00FD2441">
              <w:rPr>
                <w:bCs/>
                <w:sz w:val="26"/>
                <w:szCs w:val="26"/>
                <w:lang w:val="vi-VN"/>
              </w:rPr>
              <w:t>ãi</w:t>
            </w:r>
            <w:r w:rsidRPr="001D4032">
              <w:rPr>
                <w:bCs/>
                <w:sz w:val="26"/>
                <w:szCs w:val="26"/>
                <w:lang w:val="vi-VN"/>
              </w:rPr>
              <w:t xml:space="preserve"> b</w:t>
            </w:r>
            <w:r w:rsidRPr="00FD2441">
              <w:rPr>
                <w:bCs/>
                <w:sz w:val="26"/>
                <w:szCs w:val="26"/>
                <w:lang w:val="vi-VN"/>
              </w:rPr>
              <w:t>ỏ</w:t>
            </w:r>
            <w:r w:rsidRPr="001D4032">
              <w:rPr>
                <w:bCs/>
                <w:sz w:val="26"/>
                <w:szCs w:val="26"/>
                <w:lang w:val="vi-VN"/>
              </w:rPr>
              <w:t xml:space="preserve"> quy đ</w:t>
            </w:r>
            <w:r w:rsidRPr="00FD2441">
              <w:rPr>
                <w:bCs/>
                <w:sz w:val="26"/>
                <w:szCs w:val="26"/>
                <w:lang w:val="vi-VN"/>
              </w:rPr>
              <w:t>ịnh</w:t>
            </w:r>
            <w:r w:rsidRPr="001D4032">
              <w:rPr>
                <w:bCs/>
                <w:sz w:val="26"/>
                <w:szCs w:val="26"/>
                <w:lang w:val="vi-VN"/>
              </w:rPr>
              <w:t xml:space="preserve"> về tr</w:t>
            </w:r>
            <w:r w:rsidRPr="00FD2441">
              <w:rPr>
                <w:bCs/>
                <w:sz w:val="26"/>
                <w:szCs w:val="26"/>
                <w:lang w:val="vi-VN"/>
              </w:rPr>
              <w:t>ách n</w:t>
            </w:r>
            <w:r w:rsidRPr="001D4032">
              <w:rPr>
                <w:bCs/>
                <w:sz w:val="26"/>
                <w:szCs w:val="26"/>
                <w:lang w:val="vi-VN"/>
              </w:rPr>
              <w:t>hi</w:t>
            </w:r>
            <w:r w:rsidRPr="00FD2441">
              <w:rPr>
                <w:bCs/>
                <w:sz w:val="26"/>
                <w:szCs w:val="26"/>
                <w:lang w:val="vi-VN"/>
              </w:rPr>
              <w:t xml:space="preserve">ệm </w:t>
            </w:r>
            <w:r w:rsidRPr="001D4032">
              <w:rPr>
                <w:bCs/>
                <w:sz w:val="26"/>
                <w:szCs w:val="26"/>
                <w:lang w:val="vi-VN"/>
              </w:rPr>
              <w:t>của B</w:t>
            </w:r>
            <w:r w:rsidRPr="00FD2441">
              <w:rPr>
                <w:bCs/>
                <w:sz w:val="26"/>
                <w:szCs w:val="26"/>
                <w:lang w:val="vi-VN"/>
              </w:rPr>
              <w:t>ộ</w:t>
            </w:r>
            <w:r w:rsidRPr="001D4032">
              <w:rPr>
                <w:bCs/>
                <w:sz w:val="26"/>
                <w:szCs w:val="26"/>
                <w:lang w:val="vi-VN"/>
              </w:rPr>
              <w:t xml:space="preserve"> N</w:t>
            </w:r>
            <w:r w:rsidRPr="00FD2441">
              <w:rPr>
                <w:bCs/>
                <w:sz w:val="26"/>
                <w:szCs w:val="26"/>
                <w:lang w:val="vi-VN"/>
              </w:rPr>
              <w:t xml:space="preserve">ội </w:t>
            </w:r>
            <w:r w:rsidRPr="001D4032">
              <w:rPr>
                <w:bCs/>
                <w:sz w:val="26"/>
                <w:szCs w:val="26"/>
                <w:lang w:val="vi-VN"/>
              </w:rPr>
              <w:t>v</w:t>
            </w:r>
            <w:r w:rsidRPr="00FD2441">
              <w:rPr>
                <w:bCs/>
                <w:sz w:val="26"/>
                <w:szCs w:val="26"/>
                <w:lang w:val="vi-VN"/>
              </w:rPr>
              <w:t xml:space="preserve">ụ </w:t>
            </w:r>
            <w:r w:rsidRPr="001D4032">
              <w:rPr>
                <w:bCs/>
                <w:sz w:val="26"/>
                <w:szCs w:val="26"/>
                <w:lang w:val="vi-VN"/>
              </w:rPr>
              <w:t>trong th</w:t>
            </w:r>
            <w:r w:rsidRPr="00FD2441">
              <w:rPr>
                <w:bCs/>
                <w:sz w:val="26"/>
                <w:szCs w:val="26"/>
                <w:lang w:val="vi-VN"/>
              </w:rPr>
              <w:t xml:space="preserve">ực </w:t>
            </w:r>
            <w:r w:rsidRPr="001D4032">
              <w:rPr>
                <w:bCs/>
                <w:sz w:val="26"/>
                <w:szCs w:val="26"/>
                <w:lang w:val="vi-VN"/>
              </w:rPr>
              <w:t>hi</w:t>
            </w:r>
            <w:r w:rsidRPr="00FD2441">
              <w:rPr>
                <w:bCs/>
                <w:sz w:val="26"/>
                <w:szCs w:val="26"/>
                <w:lang w:val="vi-VN"/>
              </w:rPr>
              <w:t xml:space="preserve">ện </w:t>
            </w:r>
            <w:r w:rsidRPr="00FD2441">
              <w:rPr>
                <w:bCs/>
                <w:sz w:val="26"/>
                <w:szCs w:val="26"/>
                <w:lang w:val="af-ZA"/>
              </w:rPr>
              <w:t xml:space="preserve">thực hiện quản lý nhà nước về trợ cấp hưu trí xã hội đảm bảo tính thống nhất giữa hệ thống pháp luật hiện hành về </w:t>
            </w:r>
            <w:r w:rsidR="00FA6158" w:rsidRPr="00FD2441">
              <w:rPr>
                <w:sz w:val="26"/>
                <w:szCs w:val="26"/>
                <w:lang w:val="vi-VN"/>
              </w:rPr>
              <w:t>chức năng, nhiệm vụ của cá</w:t>
            </w:r>
            <w:r w:rsidR="00FA6158" w:rsidRPr="001D4032">
              <w:rPr>
                <w:sz w:val="26"/>
                <w:szCs w:val="26"/>
                <w:lang w:val="vi-VN"/>
              </w:rPr>
              <w:t xml:space="preserve">c </w:t>
            </w:r>
            <w:r w:rsidRPr="001D4032">
              <w:rPr>
                <w:sz w:val="26"/>
                <w:szCs w:val="26"/>
                <w:lang w:val="vi-VN"/>
              </w:rPr>
              <w:t>Bộ liên quan đến BHXH sau khi sắp xếp.</w:t>
            </w:r>
          </w:p>
          <w:p w14:paraId="7F0B429D" w14:textId="4C075E74" w:rsidR="009A73BA" w:rsidRPr="00FD2441" w:rsidRDefault="009A73BA" w:rsidP="001D4032">
            <w:pPr>
              <w:jc w:val="both"/>
              <w:rPr>
                <w:b/>
                <w:bCs/>
                <w:sz w:val="26"/>
                <w:szCs w:val="26"/>
                <w:lang w:val="vi-VN"/>
              </w:rPr>
            </w:pPr>
            <w:r w:rsidRPr="001D4032">
              <w:rPr>
                <w:sz w:val="26"/>
                <w:szCs w:val="26"/>
                <w:lang w:val="vi-VN"/>
              </w:rPr>
              <w:t>- Việc bãi bỏ trách nhiệm của Bộ Nội vụ trong thực hiện thanh tra về BHXH BB, BHXHTN phù hợp với Luật Thanh tra</w:t>
            </w:r>
          </w:p>
        </w:tc>
        <w:tc>
          <w:tcPr>
            <w:tcW w:w="572" w:type="pct"/>
          </w:tcPr>
          <w:p w14:paraId="6E076C7B" w14:textId="7CDB90ED" w:rsidR="00EE3AB2" w:rsidRPr="00FD2441" w:rsidRDefault="009A73BA" w:rsidP="001D4032">
            <w:pPr>
              <w:jc w:val="both"/>
              <w:rPr>
                <w:b/>
                <w:bCs/>
                <w:sz w:val="26"/>
                <w:szCs w:val="26"/>
                <w:lang w:val="vi-VN"/>
              </w:rPr>
            </w:pPr>
            <w:r w:rsidRPr="00FD2441">
              <w:rPr>
                <w:bCs/>
                <w:sz w:val="26"/>
                <w:szCs w:val="26"/>
                <w:lang w:val="vi-VN"/>
              </w:rPr>
              <w:lastRenderedPageBreak/>
              <w:t xml:space="preserve">Đề xuất sửa đổi như tại </w:t>
            </w:r>
            <w:r w:rsidRPr="00FD2441">
              <w:rPr>
                <w:bCs/>
                <w:sz w:val="26"/>
                <w:szCs w:val="26"/>
                <w:lang w:val="vi-VN"/>
              </w:rPr>
              <w:lastRenderedPageBreak/>
              <w:t xml:space="preserve">khoản </w:t>
            </w:r>
            <w:r w:rsidRPr="001D4032">
              <w:rPr>
                <w:bCs/>
                <w:sz w:val="26"/>
                <w:szCs w:val="26"/>
                <w:lang w:val="vi-VN"/>
              </w:rPr>
              <w:t>19</w:t>
            </w:r>
            <w:r w:rsidRPr="00FD2441">
              <w:rPr>
                <w:bCs/>
                <w:sz w:val="26"/>
                <w:szCs w:val="26"/>
                <w:lang w:val="vi-VN"/>
              </w:rPr>
              <w:t xml:space="preserve">  Điều 1 dự thảo Luật</w:t>
            </w:r>
          </w:p>
        </w:tc>
      </w:tr>
      <w:tr w:rsidR="00AA25DD" w:rsidRPr="001D4032" w14:paraId="60066723" w14:textId="77777777" w:rsidTr="001D4032">
        <w:tc>
          <w:tcPr>
            <w:tcW w:w="2043" w:type="pct"/>
          </w:tcPr>
          <w:p w14:paraId="0F7B3AE0" w14:textId="77777777" w:rsidR="00AA25DD" w:rsidRPr="00FD2441" w:rsidRDefault="00AA25DD" w:rsidP="001D4032">
            <w:pPr>
              <w:jc w:val="both"/>
              <w:rPr>
                <w:sz w:val="26"/>
                <w:szCs w:val="26"/>
                <w:lang w:val="vi-VN"/>
              </w:rPr>
            </w:pPr>
            <w:r w:rsidRPr="00FD2441">
              <w:rPr>
                <w:sz w:val="26"/>
                <w:szCs w:val="26"/>
                <w:lang w:val="vi-VN"/>
              </w:rPr>
              <w:lastRenderedPageBreak/>
              <w:t>20. Sửa đổi, bổ sung khoản 2, khoản 3 và khoản 6 Điều 137 như sau:</w:t>
            </w:r>
          </w:p>
          <w:p w14:paraId="058E5548" w14:textId="77777777" w:rsidR="00AA25DD" w:rsidRPr="00FD2441" w:rsidRDefault="00AA25DD" w:rsidP="001D4032">
            <w:pPr>
              <w:jc w:val="both"/>
              <w:rPr>
                <w:i/>
                <w:color w:val="FF0000"/>
                <w:sz w:val="26"/>
                <w:szCs w:val="26"/>
                <w:lang w:val="vi-VN"/>
              </w:rPr>
            </w:pPr>
            <w:r w:rsidRPr="00FD2441">
              <w:rPr>
                <w:sz w:val="26"/>
                <w:szCs w:val="26"/>
                <w:lang w:val="vi-VN"/>
              </w:rPr>
              <w:t xml:space="preserve">“2. Kiểm tra, </w:t>
            </w:r>
            <w:r w:rsidRPr="00FD2441">
              <w:rPr>
                <w:strike/>
                <w:color w:val="FF0000"/>
                <w:sz w:val="26"/>
                <w:szCs w:val="26"/>
                <w:lang w:val="vi-VN"/>
              </w:rPr>
              <w:t>thanh tra</w:t>
            </w:r>
            <w:r w:rsidRPr="00FD2441">
              <w:rPr>
                <w:sz w:val="26"/>
                <w:szCs w:val="26"/>
                <w:lang w:val="vi-VN"/>
              </w:rPr>
              <w:t>, xử lý vi phạm pháp luật và giải quyết khiếu nại, tố cáo về quản lý tài chính bảo hiểm xã hội.</w:t>
            </w:r>
          </w:p>
          <w:p w14:paraId="406A5D95" w14:textId="77777777" w:rsidR="00AA25DD" w:rsidRPr="00FD2441" w:rsidRDefault="00AA25DD" w:rsidP="001D4032">
            <w:pPr>
              <w:jc w:val="both"/>
              <w:rPr>
                <w:sz w:val="26"/>
                <w:szCs w:val="26"/>
                <w:lang w:val="vi-VN"/>
              </w:rPr>
            </w:pPr>
            <w:r w:rsidRPr="00FD2441">
              <w:rPr>
                <w:sz w:val="26"/>
                <w:szCs w:val="26"/>
                <w:lang w:val="vi-VN"/>
              </w:rPr>
              <w:t xml:space="preserve">3. Chủ trì xây dựng nội dung về tình hình quản lý và sử dụng quỹ bảo hiểm xã hội gửi </w:t>
            </w:r>
            <w:r w:rsidRPr="00FD2441">
              <w:rPr>
                <w:strike/>
                <w:color w:val="FF0000"/>
                <w:sz w:val="26"/>
                <w:szCs w:val="26"/>
                <w:lang w:val="vi-VN"/>
              </w:rPr>
              <w:t>Bộ Lao động - Thương binh và Xã hội</w:t>
            </w:r>
            <w:r w:rsidRPr="00FD2441">
              <w:rPr>
                <w:color w:val="FF0000"/>
                <w:sz w:val="26"/>
                <w:szCs w:val="26"/>
                <w:lang w:val="vi-VN"/>
              </w:rPr>
              <w:t xml:space="preserve"> Bộ Nội vụ</w:t>
            </w:r>
            <w:r w:rsidRPr="00FD2441">
              <w:rPr>
                <w:sz w:val="26"/>
                <w:szCs w:val="26"/>
                <w:lang w:val="vi-VN"/>
              </w:rPr>
              <w:t xml:space="preserve"> để tổng hợp, xây dựng báo cáo của Chính phủ quy định tại khoản 5 Điều 135 của Luật này.</w:t>
            </w:r>
          </w:p>
          <w:p w14:paraId="4B950055" w14:textId="77777777" w:rsidR="00AA25DD" w:rsidRPr="00FD2441" w:rsidRDefault="00AA25DD" w:rsidP="001D4032">
            <w:pPr>
              <w:jc w:val="both"/>
              <w:rPr>
                <w:rFonts w:eastAsiaTheme="minorEastAsia"/>
                <w:sz w:val="26"/>
                <w:szCs w:val="26"/>
                <w:lang w:val="vi-VN"/>
              </w:rPr>
            </w:pPr>
            <w:r w:rsidRPr="00FD2441">
              <w:rPr>
                <w:sz w:val="26"/>
                <w:szCs w:val="26"/>
                <w:lang w:val="vi-VN"/>
              </w:rPr>
              <w:t>5. Trình Chính phủ quy định về hoạt động đầu tư quỹ bảo hiểm xã hội; hạch toán, phân bổ các quỹ thành phần của quỹ bảo hiểm xã hội.</w:t>
            </w:r>
          </w:p>
          <w:p w14:paraId="2E3AA99A" w14:textId="77777777" w:rsidR="00AA25DD" w:rsidRPr="00FD2441" w:rsidRDefault="00AA25DD" w:rsidP="001D4032">
            <w:pPr>
              <w:jc w:val="both"/>
              <w:rPr>
                <w:sz w:val="26"/>
                <w:szCs w:val="26"/>
                <w:lang w:val="vi-VN"/>
              </w:rPr>
            </w:pPr>
            <w:r w:rsidRPr="00FD2441">
              <w:rPr>
                <w:sz w:val="26"/>
                <w:szCs w:val="26"/>
                <w:lang w:val="vi-VN"/>
              </w:rPr>
              <w:t xml:space="preserve">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w:t>
            </w:r>
            <w:r w:rsidRPr="00FD2441">
              <w:rPr>
                <w:strike/>
                <w:color w:val="EE0000"/>
                <w:sz w:val="26"/>
                <w:szCs w:val="26"/>
                <w:lang w:val="vi-VN"/>
              </w:rPr>
              <w:t>thanh tra,</w:t>
            </w:r>
            <w:r w:rsidRPr="00FD2441">
              <w:rPr>
                <w:color w:val="EE0000"/>
                <w:sz w:val="26"/>
                <w:szCs w:val="26"/>
                <w:lang w:val="vi-VN"/>
              </w:rPr>
              <w:t xml:space="preserve"> </w:t>
            </w:r>
            <w:r w:rsidRPr="00FD2441">
              <w:rPr>
                <w:sz w:val="26"/>
                <w:szCs w:val="26"/>
                <w:lang w:val="vi-VN"/>
              </w:rPr>
              <w:t>kiểm tra tình hình thực hiện bảo hiểm hưu trí bổ sung; xử lý vi phạm pháp luật và giải quyết khiếu nại, tố cáo về bảo hiểm hưu trí bổ sung; thực hiện công tác thống kê, thông tin về bảo hiểm hưu trí bổ sung.”</w:t>
            </w:r>
          </w:p>
        </w:tc>
        <w:tc>
          <w:tcPr>
            <w:tcW w:w="1460" w:type="pct"/>
          </w:tcPr>
          <w:p w14:paraId="64B6931E" w14:textId="3E7E4EEC" w:rsidR="00AA25DD" w:rsidRPr="00FD2441" w:rsidRDefault="00FA6158">
            <w:pPr>
              <w:jc w:val="both"/>
              <w:rPr>
                <w:bCs/>
                <w:sz w:val="26"/>
                <w:szCs w:val="26"/>
                <w:lang w:val="af-ZA"/>
              </w:rPr>
            </w:pPr>
            <w:r w:rsidRPr="00FD2441">
              <w:rPr>
                <w:sz w:val="26"/>
                <w:szCs w:val="26"/>
                <w:lang w:val="af-ZA"/>
              </w:rPr>
              <w:t xml:space="preserve">- </w:t>
            </w:r>
            <w:r w:rsidR="00AA25DD" w:rsidRPr="001D4032">
              <w:rPr>
                <w:sz w:val="26"/>
                <w:szCs w:val="26"/>
                <w:lang w:val="af-ZA"/>
              </w:rPr>
              <w:t>Tại khoản 1 Điều 1 Nghị quyết số 176/2025/QH15 về cơ cấu tổ chức của Chính phủ nhiệm kỳ Quốc hội khóa XV thì trong cơ cấu tổ chức của Chính phủ</w:t>
            </w:r>
            <w:r w:rsidRPr="00FD2441">
              <w:rPr>
                <w:sz w:val="26"/>
                <w:szCs w:val="26"/>
                <w:lang w:val="af-ZA"/>
              </w:rPr>
              <w:t xml:space="preserve"> kể từ ngày 01/3/</w:t>
            </w:r>
            <w:r w:rsidR="00AA25DD" w:rsidRPr="001D4032">
              <w:rPr>
                <w:sz w:val="26"/>
                <w:szCs w:val="26"/>
                <w:lang w:val="af-ZA"/>
              </w:rPr>
              <w:t>2025 không có Bộ Lao động – Thương binh và Xã hội.</w:t>
            </w:r>
          </w:p>
          <w:p w14:paraId="64BA4BC7" w14:textId="6314F25D" w:rsidR="00AA25DD" w:rsidRPr="001D4032" w:rsidRDefault="00AA25DD">
            <w:pPr>
              <w:jc w:val="both"/>
              <w:rPr>
                <w:sz w:val="26"/>
                <w:szCs w:val="26"/>
                <w:shd w:val="clear" w:color="auto" w:fill="FFFFFF"/>
                <w:lang w:val="vi-VN"/>
              </w:rPr>
            </w:pPr>
            <w:r w:rsidRPr="00FD2441">
              <w:rPr>
                <w:b/>
                <w:bCs/>
                <w:sz w:val="26"/>
                <w:szCs w:val="26"/>
                <w:lang w:val="af-ZA"/>
              </w:rPr>
              <w:t xml:space="preserve">- </w:t>
            </w:r>
            <w:r w:rsidRPr="001D4032">
              <w:rPr>
                <w:bCs/>
                <w:sz w:val="26"/>
                <w:szCs w:val="26"/>
                <w:lang w:val="af-ZA"/>
              </w:rPr>
              <w:t>T</w:t>
            </w:r>
            <w:r w:rsidRPr="001D4032">
              <w:rPr>
                <w:sz w:val="26"/>
                <w:szCs w:val="26"/>
                <w:lang w:val="vi-VN"/>
              </w:rPr>
              <w:t>ại</w:t>
            </w:r>
            <w:r w:rsidRPr="001D4032">
              <w:rPr>
                <w:rFonts w:eastAsia="Arial Unicode MS"/>
                <w:sz w:val="26"/>
                <w:szCs w:val="26"/>
                <w:lang w:val="vi-VN" w:eastAsia="zh-CN" w:bidi="hi-IN"/>
              </w:rPr>
              <w:t xml:space="preserve"> </w:t>
            </w:r>
            <w:r w:rsidRPr="001D4032">
              <w:rPr>
                <w:sz w:val="26"/>
                <w:szCs w:val="26"/>
                <w:lang w:val="vi-VN"/>
              </w:rPr>
              <w:t>điểm s khoản 1 Điều 62 đã quy định: “</w:t>
            </w:r>
            <w:r w:rsidRPr="001D4032">
              <w:rPr>
                <w:i/>
                <w:sz w:val="26"/>
                <w:szCs w:val="26"/>
                <w:lang w:val="vi-VN"/>
              </w:rPr>
              <w:t>s)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p>
          <w:p w14:paraId="61A9A86B" w14:textId="679A27A8" w:rsidR="00AA25DD" w:rsidRPr="001D4032" w:rsidRDefault="00AA25DD" w:rsidP="001D4032">
            <w:pPr>
              <w:rPr>
                <w:b/>
                <w:bCs/>
                <w:sz w:val="26"/>
                <w:szCs w:val="26"/>
                <w:lang w:val="vi-VN"/>
              </w:rPr>
            </w:pPr>
          </w:p>
          <w:p w14:paraId="1BD8E04B" w14:textId="1A52483A" w:rsidR="00AA25DD" w:rsidRPr="001D4032" w:rsidRDefault="00AA25DD" w:rsidP="001D4032">
            <w:pPr>
              <w:jc w:val="center"/>
              <w:rPr>
                <w:b/>
                <w:bCs/>
                <w:sz w:val="26"/>
                <w:szCs w:val="26"/>
                <w:lang w:val="af-ZA"/>
              </w:rPr>
            </w:pPr>
          </w:p>
        </w:tc>
        <w:tc>
          <w:tcPr>
            <w:tcW w:w="925" w:type="pct"/>
          </w:tcPr>
          <w:p w14:paraId="07519C53" w14:textId="77777777" w:rsidR="00FA6158" w:rsidRPr="00FD2441" w:rsidRDefault="00AA25DD" w:rsidP="001D4032">
            <w:pPr>
              <w:jc w:val="both"/>
              <w:rPr>
                <w:bCs/>
                <w:sz w:val="26"/>
                <w:szCs w:val="26"/>
                <w:lang w:val="af-ZA"/>
              </w:rPr>
            </w:pPr>
            <w:r w:rsidRPr="00FD2441">
              <w:rPr>
                <w:bCs/>
                <w:sz w:val="26"/>
                <w:szCs w:val="26"/>
                <w:lang w:val="af-ZA"/>
              </w:rPr>
              <w:t>- Việc sửa đổi tên gọi Bộ Lao động – Thương binh và Xã hội thành Bộ Nội vụ phù hợp với cơ cấu tổ chức của Chính phủ theo Nghị quyết số 176/2025/QH15</w:t>
            </w:r>
          </w:p>
          <w:p w14:paraId="6A2163E7" w14:textId="15E82EA1" w:rsidR="00AA25DD" w:rsidRPr="001D4032" w:rsidRDefault="00AA25DD" w:rsidP="001D4032">
            <w:pPr>
              <w:jc w:val="both"/>
              <w:rPr>
                <w:bCs/>
                <w:sz w:val="26"/>
                <w:szCs w:val="26"/>
                <w:lang w:val="vi-VN"/>
              </w:rPr>
            </w:pPr>
            <w:r w:rsidRPr="001D4032">
              <w:rPr>
                <w:sz w:val="26"/>
                <w:szCs w:val="26"/>
                <w:lang w:val="vi-VN"/>
              </w:rPr>
              <w:t xml:space="preserve">- Việc bãi bỏ trách nhiệm của Bộ Tài chính trong thực hiện thanh tra </w:t>
            </w:r>
            <w:r w:rsidR="00E65FCD" w:rsidRPr="001D4032">
              <w:rPr>
                <w:sz w:val="26"/>
                <w:szCs w:val="26"/>
                <w:lang w:val="vi-VN"/>
              </w:rPr>
              <w:t>tình hình thực hiện bảo hiểm hưu trí bổ sung</w:t>
            </w:r>
            <w:r w:rsidRPr="001D4032">
              <w:rPr>
                <w:sz w:val="26"/>
                <w:szCs w:val="26"/>
                <w:lang w:val="vi-VN"/>
              </w:rPr>
              <w:t xml:space="preserve"> phù hợp với Luật Thanh tra</w:t>
            </w:r>
          </w:p>
        </w:tc>
        <w:tc>
          <w:tcPr>
            <w:tcW w:w="572" w:type="pct"/>
          </w:tcPr>
          <w:p w14:paraId="1E0279C6" w14:textId="2A75FC91" w:rsidR="00AA25DD" w:rsidRPr="00FD2441" w:rsidRDefault="00AA25DD" w:rsidP="001D4032">
            <w:pPr>
              <w:jc w:val="both"/>
              <w:rPr>
                <w:b/>
                <w:bCs/>
                <w:sz w:val="26"/>
                <w:szCs w:val="26"/>
                <w:lang w:val="vi-VN"/>
              </w:rPr>
            </w:pPr>
            <w:r w:rsidRPr="00FD2441">
              <w:rPr>
                <w:bCs/>
                <w:sz w:val="26"/>
                <w:szCs w:val="26"/>
                <w:lang w:val="vi-VN"/>
              </w:rPr>
              <w:t xml:space="preserve">Đề xuất sửa đổi như tại khoản </w:t>
            </w:r>
            <w:r w:rsidR="004D3E57" w:rsidRPr="001D4032">
              <w:rPr>
                <w:bCs/>
                <w:sz w:val="26"/>
                <w:szCs w:val="26"/>
                <w:lang w:val="vi-VN"/>
              </w:rPr>
              <w:t>20</w:t>
            </w:r>
            <w:r w:rsidRPr="00FD2441">
              <w:rPr>
                <w:bCs/>
                <w:sz w:val="26"/>
                <w:szCs w:val="26"/>
                <w:lang w:val="vi-VN"/>
              </w:rPr>
              <w:t xml:space="preserve">  Điều 1 dự thảo Luật</w:t>
            </w:r>
          </w:p>
        </w:tc>
      </w:tr>
      <w:tr w:rsidR="00AA25DD" w:rsidRPr="001D4032" w14:paraId="5C6F0D7F" w14:textId="77777777" w:rsidTr="001D4032">
        <w:tc>
          <w:tcPr>
            <w:tcW w:w="2043" w:type="pct"/>
          </w:tcPr>
          <w:p w14:paraId="70AF8B1E" w14:textId="77777777" w:rsidR="00AA25DD" w:rsidRPr="00FD2441" w:rsidRDefault="00AA25DD" w:rsidP="001D4032">
            <w:pPr>
              <w:jc w:val="both"/>
              <w:rPr>
                <w:sz w:val="26"/>
                <w:szCs w:val="26"/>
              </w:rPr>
            </w:pPr>
            <w:r w:rsidRPr="00FD2441">
              <w:rPr>
                <w:sz w:val="26"/>
                <w:szCs w:val="26"/>
              </w:rPr>
              <w:t>21. Bổ sung Điều 137a vào sau Điều 137 như sau:</w:t>
            </w:r>
          </w:p>
          <w:p w14:paraId="19790333" w14:textId="77777777" w:rsidR="00AA25DD" w:rsidRPr="00FD2441" w:rsidRDefault="00AA25DD" w:rsidP="001D4032">
            <w:pPr>
              <w:jc w:val="both"/>
              <w:rPr>
                <w:rFonts w:eastAsiaTheme="minorHAnsi"/>
                <w:sz w:val="26"/>
                <w:szCs w:val="26"/>
                <w:lang w:val="vi-VN"/>
              </w:rPr>
            </w:pPr>
            <w:r w:rsidRPr="00FD2441">
              <w:rPr>
                <w:sz w:val="26"/>
                <w:szCs w:val="26"/>
                <w:lang w:val="vi-VN"/>
              </w:rPr>
              <w:t>“Điều 137</w:t>
            </w:r>
            <w:r w:rsidRPr="00FD2441">
              <w:rPr>
                <w:sz w:val="26"/>
                <w:szCs w:val="26"/>
              </w:rPr>
              <w:t>a</w:t>
            </w:r>
            <w:r w:rsidRPr="00FD2441">
              <w:rPr>
                <w:sz w:val="26"/>
                <w:szCs w:val="26"/>
                <w:lang w:val="vi-VN"/>
              </w:rPr>
              <w:t>. Trách nhiệm của Bộ Y tế</w:t>
            </w:r>
          </w:p>
          <w:p w14:paraId="527C7466" w14:textId="77777777" w:rsidR="00AA25DD" w:rsidRPr="00FD2441" w:rsidRDefault="00AA25DD" w:rsidP="001D4032">
            <w:pPr>
              <w:jc w:val="both"/>
              <w:rPr>
                <w:sz w:val="26"/>
                <w:szCs w:val="26"/>
                <w:lang w:val="vi-VN"/>
              </w:rPr>
            </w:pPr>
            <w:r w:rsidRPr="00FD2441">
              <w:rPr>
                <w:sz w:val="26"/>
                <w:szCs w:val="26"/>
                <w:lang w:val="vi-VN"/>
              </w:rPr>
              <w:lastRenderedPageBreak/>
              <w:t>1. Xây dựng, trình cấp có thẩm quyền ban hành hoặc ban hành theo thẩm quyền chính sách, pháp luật về trợ cấp hưu trí xã hội.</w:t>
            </w:r>
          </w:p>
          <w:p w14:paraId="0B8A41BA" w14:textId="77777777" w:rsidR="00AA25DD" w:rsidRPr="00FD2441" w:rsidRDefault="00AA25DD" w:rsidP="001D4032">
            <w:pPr>
              <w:jc w:val="both"/>
              <w:rPr>
                <w:sz w:val="26"/>
                <w:szCs w:val="26"/>
                <w:lang w:val="vi-VN"/>
              </w:rPr>
            </w:pPr>
            <w:r w:rsidRPr="00FD2441">
              <w:rPr>
                <w:sz w:val="26"/>
                <w:szCs w:val="26"/>
                <w:lang w:val="vi-VN"/>
              </w:rPr>
              <w:t>2. Tuyên truyền, phổ biến, giáo dục pháp luật về trợ cấp hưu trí xã hội.</w:t>
            </w:r>
          </w:p>
          <w:p w14:paraId="520839C9" w14:textId="77777777" w:rsidR="00AA25DD" w:rsidRPr="00FD2441" w:rsidRDefault="00AA25DD" w:rsidP="001D4032">
            <w:pPr>
              <w:jc w:val="both"/>
              <w:rPr>
                <w:sz w:val="26"/>
                <w:szCs w:val="26"/>
                <w:lang w:val="vi-VN"/>
              </w:rPr>
            </w:pPr>
            <w:r w:rsidRPr="00FD2441">
              <w:rPr>
                <w:sz w:val="26"/>
                <w:szCs w:val="26"/>
                <w:lang w:val="vi-VN"/>
              </w:rPr>
              <w:t>3. Chỉ đạo, hướng dẫn tổ chức thực hiện chính sách, pháp luật về trợ cấp hưu trí xã hội.</w:t>
            </w:r>
          </w:p>
          <w:p w14:paraId="209DBD39" w14:textId="77777777" w:rsidR="00AA25DD" w:rsidRPr="00FD2441" w:rsidRDefault="00AA25DD" w:rsidP="001D4032">
            <w:pPr>
              <w:jc w:val="both"/>
              <w:rPr>
                <w:sz w:val="26"/>
                <w:szCs w:val="26"/>
                <w:lang w:val="vi-VN"/>
              </w:rPr>
            </w:pPr>
            <w:r w:rsidRPr="00FD2441">
              <w:rPr>
                <w:sz w:val="26"/>
                <w:szCs w:val="26"/>
                <w:lang w:val="vi-VN"/>
              </w:rPr>
              <w:t>4. Kiểm tra, xử lý vi phạm pháp luật, giải quyết khiếu nại, tố cáo về trợ cấp hưu trí xã hội.”</w:t>
            </w:r>
          </w:p>
        </w:tc>
        <w:tc>
          <w:tcPr>
            <w:tcW w:w="1460" w:type="pct"/>
          </w:tcPr>
          <w:p w14:paraId="2C844632" w14:textId="5F52553C" w:rsidR="00AA25DD" w:rsidRPr="001D4032" w:rsidRDefault="00443A8B" w:rsidP="001D4032">
            <w:pPr>
              <w:jc w:val="both"/>
              <w:rPr>
                <w:sz w:val="26"/>
                <w:szCs w:val="26"/>
                <w:lang w:val="af-ZA"/>
              </w:rPr>
            </w:pPr>
            <w:r w:rsidRPr="00FD2441">
              <w:rPr>
                <w:bCs/>
                <w:sz w:val="26"/>
                <w:szCs w:val="26"/>
                <w:lang w:val="af-ZA"/>
              </w:rPr>
              <w:lastRenderedPageBreak/>
              <w:t xml:space="preserve">Tại </w:t>
            </w:r>
            <w:r w:rsidRPr="001D4032">
              <w:rPr>
                <w:sz w:val="26"/>
                <w:szCs w:val="26"/>
                <w:lang w:val="af-ZA"/>
              </w:rPr>
              <w:t xml:space="preserve">Nghị định số 42/2025/NĐ-CP ngày 27/02/2025 của Chính phủ quy định chức năng, nhiệm vụ, quyền hạn và cơ </w:t>
            </w:r>
            <w:r w:rsidRPr="001D4032">
              <w:rPr>
                <w:sz w:val="26"/>
                <w:szCs w:val="26"/>
                <w:lang w:val="af-ZA"/>
              </w:rPr>
              <w:lastRenderedPageBreak/>
              <w:t>cấu tổ chức của Bộ Y tế quy định: Bộ Y tế t</w:t>
            </w:r>
            <w:r w:rsidRPr="001D4032">
              <w:rPr>
                <w:color w:val="000000"/>
                <w:sz w:val="26"/>
                <w:szCs w:val="26"/>
                <w:shd w:val="clear" w:color="auto" w:fill="FFFFFF"/>
                <w:lang w:val="af-ZA"/>
              </w:rPr>
              <w:t>hực hiện chức năng quản lý nhà nước về phòng, chống tệ nạn xã hội (trừ nhiệm vụ cai nghiện ma túy và quản lý sau cai nghiện ma túy), bảo trợ xã hội với các nhiệm vụ, quyền hạn cụ thể: (i) Xây dựng, ban hành hoặc trình cấp có thẩm quyền ban hành văn bản quy phạm pháp luật, chính sách, chương trình, kế hoạch về trợ cấp hưu trí xã hội và (ii) chỉ đạo, hướng dẫn, tổ chức thực hiện chính sách, pháp luật về trợ cấp hưu trí xã hội.</w:t>
            </w:r>
          </w:p>
        </w:tc>
        <w:tc>
          <w:tcPr>
            <w:tcW w:w="925" w:type="pct"/>
          </w:tcPr>
          <w:p w14:paraId="27A7D386" w14:textId="12E64278" w:rsidR="00443A8B" w:rsidRPr="001D4032" w:rsidRDefault="00443A8B" w:rsidP="001D4032">
            <w:pPr>
              <w:jc w:val="both"/>
              <w:rPr>
                <w:sz w:val="26"/>
                <w:szCs w:val="26"/>
                <w:lang w:val="vi-VN"/>
              </w:rPr>
            </w:pPr>
            <w:r w:rsidRPr="00FD2441">
              <w:rPr>
                <w:bCs/>
                <w:sz w:val="26"/>
                <w:szCs w:val="26"/>
                <w:lang w:val="vi-VN"/>
              </w:rPr>
              <w:lastRenderedPageBreak/>
              <w:t xml:space="preserve">Việc </w:t>
            </w:r>
            <w:r w:rsidRPr="00FD2441">
              <w:rPr>
                <w:bCs/>
                <w:sz w:val="26"/>
                <w:szCs w:val="26"/>
                <w:lang w:val="af-ZA"/>
              </w:rPr>
              <w:t xml:space="preserve">bổ sung </w:t>
            </w:r>
            <w:r w:rsidRPr="00FD2441">
              <w:rPr>
                <w:bCs/>
                <w:sz w:val="26"/>
                <w:szCs w:val="26"/>
                <w:lang w:val="vi-VN"/>
              </w:rPr>
              <w:t xml:space="preserve">quy định về trách nhiệm của Bộ </w:t>
            </w:r>
            <w:r w:rsidRPr="001D4032">
              <w:rPr>
                <w:bCs/>
                <w:sz w:val="26"/>
                <w:szCs w:val="26"/>
                <w:lang w:val="af-ZA"/>
              </w:rPr>
              <w:t>Y</w:t>
            </w:r>
            <w:r w:rsidRPr="00FD2441">
              <w:rPr>
                <w:bCs/>
                <w:sz w:val="26"/>
                <w:szCs w:val="26"/>
                <w:lang w:val="af-ZA"/>
              </w:rPr>
              <w:t xml:space="preserve"> tế </w:t>
            </w:r>
            <w:r w:rsidRPr="00FD2441">
              <w:rPr>
                <w:bCs/>
                <w:sz w:val="26"/>
                <w:szCs w:val="26"/>
                <w:lang w:val="vi-VN"/>
              </w:rPr>
              <w:t xml:space="preserve">trong thực hiện </w:t>
            </w:r>
            <w:r w:rsidRPr="00FD2441">
              <w:rPr>
                <w:bCs/>
                <w:sz w:val="26"/>
                <w:szCs w:val="26"/>
                <w:lang w:val="af-ZA"/>
              </w:rPr>
              <w:lastRenderedPageBreak/>
              <w:t xml:space="preserve">thực hiện quản lý nhà nước về trợ cấp hưu trí xã hội đảm bảo tính thống nhất giữa hệ thống pháp luật hiện hành về </w:t>
            </w:r>
            <w:r w:rsidRPr="001D4032">
              <w:rPr>
                <w:sz w:val="26"/>
                <w:szCs w:val="26"/>
                <w:lang w:val="vi-VN"/>
              </w:rPr>
              <w:t>chức năng, nhiệm vụ của các B</w:t>
            </w:r>
            <w:r w:rsidR="00817F89" w:rsidRPr="00FD2441">
              <w:rPr>
                <w:sz w:val="26"/>
                <w:szCs w:val="26"/>
                <w:lang w:val="vi-VN"/>
              </w:rPr>
              <w:t>ộ</w:t>
            </w:r>
            <w:r w:rsidR="00817F89" w:rsidRPr="001D4032">
              <w:rPr>
                <w:sz w:val="26"/>
                <w:szCs w:val="26"/>
                <w:lang w:val="af-ZA"/>
              </w:rPr>
              <w:t xml:space="preserve"> </w:t>
            </w:r>
            <w:r w:rsidRPr="001D4032">
              <w:rPr>
                <w:sz w:val="26"/>
                <w:szCs w:val="26"/>
                <w:lang w:val="vi-VN"/>
              </w:rPr>
              <w:t>liên quan đến BHXH sau khi sắp xếp.</w:t>
            </w:r>
          </w:p>
          <w:p w14:paraId="6985BA76" w14:textId="77777777" w:rsidR="00AA25DD" w:rsidRPr="00FD2441" w:rsidRDefault="00AA25DD" w:rsidP="001D4032">
            <w:pPr>
              <w:jc w:val="center"/>
              <w:rPr>
                <w:b/>
                <w:bCs/>
                <w:sz w:val="26"/>
                <w:szCs w:val="26"/>
                <w:lang w:val="vi-VN"/>
              </w:rPr>
            </w:pPr>
          </w:p>
        </w:tc>
        <w:tc>
          <w:tcPr>
            <w:tcW w:w="572" w:type="pct"/>
          </w:tcPr>
          <w:p w14:paraId="4A4F39F3" w14:textId="2CD18199" w:rsidR="00AA25DD" w:rsidRPr="00FD2441" w:rsidRDefault="00443A8B" w:rsidP="001D4032">
            <w:pPr>
              <w:jc w:val="both"/>
              <w:rPr>
                <w:b/>
                <w:bCs/>
                <w:sz w:val="26"/>
                <w:szCs w:val="26"/>
                <w:lang w:val="vi-VN"/>
              </w:rPr>
            </w:pPr>
            <w:r w:rsidRPr="00FD2441">
              <w:rPr>
                <w:bCs/>
                <w:sz w:val="26"/>
                <w:szCs w:val="26"/>
                <w:lang w:val="vi-VN"/>
              </w:rPr>
              <w:lastRenderedPageBreak/>
              <w:t>Đề xuất sửa đổi như tại khoản 2</w:t>
            </w:r>
            <w:r w:rsidRPr="001D4032">
              <w:rPr>
                <w:bCs/>
                <w:sz w:val="26"/>
                <w:szCs w:val="26"/>
                <w:lang w:val="vi-VN"/>
              </w:rPr>
              <w:t>1</w:t>
            </w:r>
            <w:r w:rsidRPr="00FD2441">
              <w:rPr>
                <w:bCs/>
                <w:sz w:val="26"/>
                <w:szCs w:val="26"/>
                <w:lang w:val="vi-VN"/>
              </w:rPr>
              <w:t xml:space="preserve"> </w:t>
            </w:r>
            <w:r w:rsidRPr="00FD2441">
              <w:rPr>
                <w:bCs/>
                <w:sz w:val="26"/>
                <w:szCs w:val="26"/>
                <w:lang w:val="vi-VN"/>
              </w:rPr>
              <w:lastRenderedPageBreak/>
              <w:t>Điều 1 dự thảo Luật</w:t>
            </w:r>
          </w:p>
        </w:tc>
      </w:tr>
      <w:tr w:rsidR="00AA25DD" w:rsidRPr="001D4032" w14:paraId="77B3E62F" w14:textId="77777777" w:rsidTr="001D4032">
        <w:tc>
          <w:tcPr>
            <w:tcW w:w="2043" w:type="pct"/>
          </w:tcPr>
          <w:p w14:paraId="2B65A265" w14:textId="77777777" w:rsidR="00AA25DD" w:rsidRPr="00FD2441" w:rsidRDefault="00AA25DD" w:rsidP="001D4032">
            <w:pPr>
              <w:jc w:val="both"/>
              <w:rPr>
                <w:sz w:val="26"/>
                <w:szCs w:val="26"/>
                <w:lang w:val="vi-VN"/>
              </w:rPr>
            </w:pPr>
            <w:r w:rsidRPr="00FD2441">
              <w:rPr>
                <w:sz w:val="26"/>
                <w:szCs w:val="26"/>
                <w:lang w:val="vi-VN"/>
              </w:rPr>
              <w:lastRenderedPageBreak/>
              <w:t>22. Sửa đổi, bổ sung khoản 1 Điều 138 như sau:</w:t>
            </w:r>
          </w:p>
          <w:p w14:paraId="7513CDB0" w14:textId="77777777" w:rsidR="00AA25DD" w:rsidRPr="00FD2441" w:rsidRDefault="00AA25DD" w:rsidP="001D4032">
            <w:pPr>
              <w:jc w:val="both"/>
              <w:rPr>
                <w:sz w:val="26"/>
                <w:szCs w:val="26"/>
                <w:lang w:val="vi-VN"/>
              </w:rPr>
            </w:pPr>
            <w:r w:rsidRPr="00FD2441">
              <w:rPr>
                <w:sz w:val="26"/>
                <w:szCs w:val="26"/>
                <w:lang w:val="vi-VN"/>
              </w:rPr>
              <w:t>“1</w:t>
            </w:r>
            <w:r w:rsidRPr="00FD2441">
              <w:rPr>
                <w:color w:val="000000"/>
                <w:sz w:val="26"/>
                <w:szCs w:val="26"/>
                <w:shd w:val="clear" w:color="auto" w:fill="FFFFFF"/>
                <w:lang w:val="vi-VN"/>
              </w:rPr>
              <w:t xml:space="preserve">. Ủy ban nhân dân </w:t>
            </w:r>
            <w:r w:rsidRPr="00FD2441">
              <w:rPr>
                <w:b/>
                <w:i/>
                <w:color w:val="FF0000"/>
                <w:sz w:val="26"/>
                <w:szCs w:val="26"/>
                <w:shd w:val="clear" w:color="auto" w:fill="FFFFFF"/>
                <w:lang w:val="vi-VN"/>
              </w:rPr>
              <w:t xml:space="preserve">các </w:t>
            </w:r>
            <w:r w:rsidRPr="00FD2441">
              <w:rPr>
                <w:color w:val="000000"/>
                <w:sz w:val="26"/>
                <w:szCs w:val="26"/>
                <w:shd w:val="clear" w:color="auto" w:fill="FFFFFF"/>
                <w:lang w:val="vi-VN"/>
              </w:rPr>
              <w:t xml:space="preserve">cấp </w:t>
            </w:r>
            <w:r w:rsidRPr="00FD2441">
              <w:rPr>
                <w:strike/>
                <w:color w:val="000000"/>
                <w:sz w:val="26"/>
                <w:szCs w:val="26"/>
                <w:shd w:val="clear" w:color="auto" w:fill="FFFFFF"/>
                <w:lang w:val="vi-VN"/>
              </w:rPr>
              <w:t>tỉnh</w:t>
            </w:r>
            <w:r w:rsidRPr="00FD2441">
              <w:rPr>
                <w:color w:val="000000"/>
                <w:sz w:val="26"/>
                <w:szCs w:val="26"/>
                <w:shd w:val="clear" w:color="auto" w:fill="FFFFFF"/>
                <w:lang w:val="vi-VN"/>
              </w:rPr>
              <w:t xml:space="preserve">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tc>
        <w:tc>
          <w:tcPr>
            <w:tcW w:w="1460" w:type="pct"/>
          </w:tcPr>
          <w:p w14:paraId="13C6C057" w14:textId="3015C3ED" w:rsidR="00AA25DD" w:rsidRPr="001D4032" w:rsidRDefault="006B2E0C" w:rsidP="001D4032">
            <w:pPr>
              <w:jc w:val="both"/>
              <w:rPr>
                <w:color w:val="152C4A"/>
                <w:sz w:val="26"/>
                <w:szCs w:val="26"/>
                <w:lang w:val="vi-VN"/>
              </w:rPr>
            </w:pPr>
            <w:r w:rsidRPr="001D4032">
              <w:rPr>
                <w:sz w:val="26"/>
                <w:szCs w:val="26"/>
                <w:shd w:val="clear" w:color="auto" w:fill="FFFFFF"/>
                <w:lang w:val="vi-VN"/>
              </w:rPr>
              <w:t>T</w:t>
            </w:r>
            <w:r w:rsidRPr="001D4032">
              <w:rPr>
                <w:sz w:val="26"/>
                <w:szCs w:val="26"/>
                <w:lang w:val="vi-VN"/>
              </w:rPr>
              <w:t xml:space="preserve">heo quy định tại khoản 1 Điều 2 Luật Tổ chức chính quyền địa phương số 72/2025/QH15 thì: </w:t>
            </w:r>
            <w:r w:rsidRPr="001D4032">
              <w:rPr>
                <w:color w:val="152C4A"/>
                <w:sz w:val="26"/>
                <w:szCs w:val="26"/>
                <w:lang w:val="vi-VN"/>
              </w:rPr>
              <w:t>Ch</w:t>
            </w:r>
            <w:r w:rsidRPr="001D4032">
              <w:rPr>
                <w:rFonts w:hint="eastAsia"/>
                <w:color w:val="152C4A"/>
                <w:sz w:val="26"/>
                <w:szCs w:val="26"/>
                <w:lang w:val="vi-VN"/>
              </w:rPr>
              <w:t>í</w:t>
            </w:r>
            <w:r w:rsidRPr="001D4032">
              <w:rPr>
                <w:color w:val="152C4A"/>
                <w:sz w:val="26"/>
                <w:szCs w:val="26"/>
                <w:lang w:val="vi-VN"/>
              </w:rPr>
              <w:t xml:space="preserve">nh quyền </w:t>
            </w:r>
            <w:r w:rsidRPr="001D4032">
              <w:rPr>
                <w:rFonts w:hint="eastAsia"/>
                <w:color w:val="152C4A"/>
                <w:sz w:val="26"/>
                <w:szCs w:val="26"/>
                <w:lang w:val="vi-VN"/>
              </w:rPr>
              <w:t>đ</w:t>
            </w:r>
            <w:r w:rsidRPr="001D4032">
              <w:rPr>
                <w:color w:val="152C4A"/>
                <w:sz w:val="26"/>
                <w:szCs w:val="26"/>
                <w:lang w:val="vi-VN"/>
              </w:rPr>
              <w:t>ịa ph</w:t>
            </w:r>
            <w:r w:rsidRPr="001D4032">
              <w:rPr>
                <w:rFonts w:hint="eastAsia"/>
                <w:color w:val="152C4A"/>
                <w:sz w:val="26"/>
                <w:szCs w:val="26"/>
                <w:lang w:val="vi-VN"/>
              </w:rPr>
              <w:t>ươ</w:t>
            </w:r>
            <w:r w:rsidRPr="001D4032">
              <w:rPr>
                <w:color w:val="152C4A"/>
                <w:sz w:val="26"/>
                <w:szCs w:val="26"/>
                <w:lang w:val="vi-VN"/>
              </w:rPr>
              <w:t>ng ở c</w:t>
            </w:r>
            <w:r w:rsidRPr="001D4032">
              <w:rPr>
                <w:rFonts w:hint="eastAsia"/>
                <w:color w:val="152C4A"/>
                <w:sz w:val="26"/>
                <w:szCs w:val="26"/>
                <w:lang w:val="vi-VN"/>
              </w:rPr>
              <w:t>á</w:t>
            </w:r>
            <w:r w:rsidRPr="001D4032">
              <w:rPr>
                <w:color w:val="152C4A"/>
                <w:sz w:val="26"/>
                <w:szCs w:val="26"/>
                <w:lang w:val="vi-VN"/>
              </w:rPr>
              <w:t xml:space="preserve">c </w:t>
            </w:r>
            <w:r w:rsidRPr="001D4032">
              <w:rPr>
                <w:rFonts w:hint="eastAsia"/>
                <w:color w:val="152C4A"/>
                <w:sz w:val="26"/>
                <w:szCs w:val="26"/>
                <w:lang w:val="vi-VN"/>
              </w:rPr>
              <w:t>đơ</w:t>
            </w:r>
            <w:r w:rsidRPr="001D4032">
              <w:rPr>
                <w:color w:val="152C4A"/>
                <w:sz w:val="26"/>
                <w:szCs w:val="26"/>
                <w:lang w:val="vi-VN"/>
              </w:rPr>
              <w:t>n vị h</w:t>
            </w:r>
            <w:r w:rsidRPr="001D4032">
              <w:rPr>
                <w:rFonts w:hint="eastAsia"/>
                <w:color w:val="152C4A"/>
                <w:sz w:val="26"/>
                <w:szCs w:val="26"/>
                <w:lang w:val="vi-VN"/>
              </w:rPr>
              <w:t>à</w:t>
            </w:r>
            <w:r w:rsidRPr="001D4032">
              <w:rPr>
                <w:color w:val="152C4A"/>
                <w:sz w:val="26"/>
                <w:szCs w:val="26"/>
                <w:lang w:val="vi-VN"/>
              </w:rPr>
              <w:t>nh ch</w:t>
            </w:r>
            <w:r w:rsidRPr="001D4032">
              <w:rPr>
                <w:rFonts w:hint="eastAsia"/>
                <w:color w:val="152C4A"/>
                <w:sz w:val="26"/>
                <w:szCs w:val="26"/>
                <w:lang w:val="vi-VN"/>
              </w:rPr>
              <w:t>í</w:t>
            </w:r>
            <w:r w:rsidRPr="001D4032">
              <w:rPr>
                <w:color w:val="152C4A"/>
                <w:sz w:val="26"/>
                <w:szCs w:val="26"/>
                <w:lang w:val="vi-VN"/>
              </w:rPr>
              <w:t xml:space="preserve">nh quy </w:t>
            </w:r>
            <w:r w:rsidRPr="001D4032">
              <w:rPr>
                <w:rFonts w:hint="eastAsia"/>
                <w:color w:val="152C4A"/>
                <w:sz w:val="26"/>
                <w:szCs w:val="26"/>
                <w:lang w:val="vi-VN"/>
              </w:rPr>
              <w:t>đ</w:t>
            </w:r>
            <w:r w:rsidRPr="001D4032">
              <w:rPr>
                <w:color w:val="152C4A"/>
                <w:sz w:val="26"/>
                <w:szCs w:val="26"/>
                <w:lang w:val="vi-VN"/>
              </w:rPr>
              <w:t xml:space="preserve">ịnh tại khoản 1 </w:t>
            </w:r>
            <w:r w:rsidRPr="001D4032">
              <w:rPr>
                <w:rFonts w:hint="eastAsia"/>
                <w:color w:val="152C4A"/>
                <w:sz w:val="26"/>
                <w:szCs w:val="26"/>
                <w:lang w:val="vi-VN"/>
              </w:rPr>
              <w:t>Đ</w:t>
            </w:r>
            <w:r w:rsidRPr="001D4032">
              <w:rPr>
                <w:color w:val="152C4A"/>
                <w:sz w:val="26"/>
                <w:szCs w:val="26"/>
                <w:lang w:val="vi-VN"/>
              </w:rPr>
              <w:t>iều 1 của Luật n</w:t>
            </w:r>
            <w:r w:rsidRPr="001D4032">
              <w:rPr>
                <w:rFonts w:hint="eastAsia"/>
                <w:color w:val="152C4A"/>
                <w:sz w:val="26"/>
                <w:szCs w:val="26"/>
                <w:lang w:val="vi-VN"/>
              </w:rPr>
              <w:t>à</w:t>
            </w:r>
            <w:r w:rsidRPr="001D4032">
              <w:rPr>
                <w:color w:val="152C4A"/>
                <w:sz w:val="26"/>
                <w:szCs w:val="26"/>
                <w:lang w:val="vi-VN"/>
              </w:rPr>
              <w:t xml:space="preserve">y, trừ </w:t>
            </w:r>
            <w:r w:rsidRPr="001D4032">
              <w:rPr>
                <w:rFonts w:hint="eastAsia"/>
                <w:color w:val="152C4A"/>
                <w:sz w:val="26"/>
                <w:szCs w:val="26"/>
                <w:lang w:val="vi-VN"/>
              </w:rPr>
              <w:t>đơ</w:t>
            </w:r>
            <w:r w:rsidRPr="001D4032">
              <w:rPr>
                <w:color w:val="152C4A"/>
                <w:sz w:val="26"/>
                <w:szCs w:val="26"/>
                <w:lang w:val="vi-VN"/>
              </w:rPr>
              <w:t>n vị h</w:t>
            </w:r>
            <w:r w:rsidRPr="001D4032">
              <w:rPr>
                <w:rFonts w:hint="eastAsia"/>
                <w:color w:val="152C4A"/>
                <w:sz w:val="26"/>
                <w:szCs w:val="26"/>
                <w:lang w:val="vi-VN"/>
              </w:rPr>
              <w:t>à</w:t>
            </w:r>
            <w:r w:rsidRPr="001D4032">
              <w:rPr>
                <w:color w:val="152C4A"/>
                <w:sz w:val="26"/>
                <w:szCs w:val="26"/>
                <w:lang w:val="vi-VN"/>
              </w:rPr>
              <w:t>nh ch</w:t>
            </w:r>
            <w:r w:rsidRPr="001D4032">
              <w:rPr>
                <w:rFonts w:hint="eastAsia"/>
                <w:color w:val="152C4A"/>
                <w:sz w:val="26"/>
                <w:szCs w:val="26"/>
                <w:lang w:val="vi-VN"/>
              </w:rPr>
              <w:t>í</w:t>
            </w:r>
            <w:r w:rsidRPr="001D4032">
              <w:rPr>
                <w:color w:val="152C4A"/>
                <w:sz w:val="26"/>
                <w:szCs w:val="26"/>
                <w:lang w:val="vi-VN"/>
              </w:rPr>
              <w:t xml:space="preserve">nh quy </w:t>
            </w:r>
            <w:r w:rsidRPr="001D4032">
              <w:rPr>
                <w:rFonts w:hint="eastAsia"/>
                <w:color w:val="152C4A"/>
                <w:sz w:val="26"/>
                <w:szCs w:val="26"/>
                <w:lang w:val="vi-VN"/>
              </w:rPr>
              <w:t>đ</w:t>
            </w:r>
            <w:r w:rsidRPr="001D4032">
              <w:rPr>
                <w:color w:val="152C4A"/>
                <w:sz w:val="26"/>
                <w:szCs w:val="26"/>
                <w:lang w:val="vi-VN"/>
              </w:rPr>
              <w:t xml:space="preserve">ịnh tại </w:t>
            </w:r>
            <w:r w:rsidRPr="001D4032">
              <w:rPr>
                <w:rFonts w:hint="eastAsia"/>
                <w:color w:val="152C4A"/>
                <w:sz w:val="26"/>
                <w:szCs w:val="26"/>
                <w:lang w:val="vi-VN"/>
              </w:rPr>
              <w:t>Đ</w:t>
            </w:r>
            <w:r w:rsidRPr="001D4032">
              <w:rPr>
                <w:color w:val="152C4A"/>
                <w:sz w:val="26"/>
                <w:szCs w:val="26"/>
                <w:lang w:val="vi-VN"/>
              </w:rPr>
              <w:t>iều 28 của Luật n</w:t>
            </w:r>
            <w:r w:rsidRPr="001D4032">
              <w:rPr>
                <w:rFonts w:hint="eastAsia"/>
                <w:color w:val="152C4A"/>
                <w:sz w:val="26"/>
                <w:szCs w:val="26"/>
                <w:lang w:val="vi-VN"/>
              </w:rPr>
              <w:t>à</w:t>
            </w:r>
            <w:r w:rsidRPr="001D4032">
              <w:rPr>
                <w:color w:val="152C4A"/>
                <w:sz w:val="26"/>
                <w:szCs w:val="26"/>
                <w:lang w:val="vi-VN"/>
              </w:rPr>
              <w:t>y, l</w:t>
            </w:r>
            <w:r w:rsidRPr="001D4032">
              <w:rPr>
                <w:rFonts w:hint="eastAsia"/>
                <w:color w:val="152C4A"/>
                <w:sz w:val="26"/>
                <w:szCs w:val="26"/>
                <w:lang w:val="vi-VN"/>
              </w:rPr>
              <w:t>à</w:t>
            </w:r>
            <w:r w:rsidRPr="001D4032">
              <w:rPr>
                <w:color w:val="152C4A"/>
                <w:sz w:val="26"/>
                <w:szCs w:val="26"/>
                <w:lang w:val="vi-VN"/>
              </w:rPr>
              <w:t xml:space="preserve"> cấp ch</w:t>
            </w:r>
            <w:r w:rsidRPr="001D4032">
              <w:rPr>
                <w:rFonts w:hint="eastAsia"/>
                <w:color w:val="152C4A"/>
                <w:sz w:val="26"/>
                <w:szCs w:val="26"/>
                <w:lang w:val="vi-VN"/>
              </w:rPr>
              <w:t>í</w:t>
            </w:r>
            <w:r w:rsidRPr="001D4032">
              <w:rPr>
                <w:color w:val="152C4A"/>
                <w:sz w:val="26"/>
                <w:szCs w:val="26"/>
                <w:lang w:val="vi-VN"/>
              </w:rPr>
              <w:t xml:space="preserve">nh quyền </w:t>
            </w:r>
            <w:r w:rsidRPr="001D4032">
              <w:rPr>
                <w:rFonts w:hint="eastAsia"/>
                <w:color w:val="152C4A"/>
                <w:sz w:val="26"/>
                <w:szCs w:val="26"/>
                <w:lang w:val="vi-VN"/>
              </w:rPr>
              <w:t>đ</w:t>
            </w:r>
            <w:r w:rsidRPr="001D4032">
              <w:rPr>
                <w:color w:val="152C4A"/>
                <w:sz w:val="26"/>
                <w:szCs w:val="26"/>
                <w:lang w:val="vi-VN"/>
              </w:rPr>
              <w:t>ịa ph</w:t>
            </w:r>
            <w:r w:rsidRPr="001D4032">
              <w:rPr>
                <w:rFonts w:hint="eastAsia"/>
                <w:color w:val="152C4A"/>
                <w:sz w:val="26"/>
                <w:szCs w:val="26"/>
                <w:lang w:val="vi-VN"/>
              </w:rPr>
              <w:t>ươ</w:t>
            </w:r>
            <w:r w:rsidRPr="001D4032">
              <w:rPr>
                <w:color w:val="152C4A"/>
                <w:sz w:val="26"/>
                <w:szCs w:val="26"/>
                <w:lang w:val="vi-VN"/>
              </w:rPr>
              <w:t>ng gồm c</w:t>
            </w:r>
            <w:r w:rsidRPr="001D4032">
              <w:rPr>
                <w:rFonts w:hint="eastAsia"/>
                <w:color w:val="152C4A"/>
                <w:sz w:val="26"/>
                <w:szCs w:val="26"/>
                <w:lang w:val="vi-VN"/>
              </w:rPr>
              <w:t>ó</w:t>
            </w:r>
            <w:r w:rsidRPr="001D4032">
              <w:rPr>
                <w:color w:val="152C4A"/>
                <w:sz w:val="26"/>
                <w:szCs w:val="26"/>
                <w:lang w:val="vi-VN"/>
              </w:rPr>
              <w:t xml:space="preserve"> Hội </w:t>
            </w:r>
            <w:r w:rsidRPr="001D4032">
              <w:rPr>
                <w:rFonts w:hint="eastAsia"/>
                <w:color w:val="152C4A"/>
                <w:sz w:val="26"/>
                <w:szCs w:val="26"/>
                <w:lang w:val="vi-VN"/>
              </w:rPr>
              <w:t>đ</w:t>
            </w:r>
            <w:r w:rsidRPr="001D4032">
              <w:rPr>
                <w:color w:val="152C4A"/>
                <w:sz w:val="26"/>
                <w:szCs w:val="26"/>
                <w:lang w:val="vi-VN"/>
              </w:rPr>
              <w:t>ồng nh</w:t>
            </w:r>
            <w:r w:rsidRPr="001D4032">
              <w:rPr>
                <w:rFonts w:hint="eastAsia"/>
                <w:color w:val="152C4A"/>
                <w:sz w:val="26"/>
                <w:szCs w:val="26"/>
                <w:lang w:val="vi-VN"/>
              </w:rPr>
              <w:t>â</w:t>
            </w:r>
            <w:r w:rsidRPr="001D4032">
              <w:rPr>
                <w:color w:val="152C4A"/>
                <w:sz w:val="26"/>
                <w:szCs w:val="26"/>
                <w:lang w:val="vi-VN"/>
              </w:rPr>
              <w:t>n d</w:t>
            </w:r>
            <w:r w:rsidRPr="001D4032">
              <w:rPr>
                <w:rFonts w:hint="eastAsia"/>
                <w:color w:val="152C4A"/>
                <w:sz w:val="26"/>
                <w:szCs w:val="26"/>
                <w:lang w:val="vi-VN"/>
              </w:rPr>
              <w:t>â</w:t>
            </w:r>
            <w:r w:rsidRPr="001D4032">
              <w:rPr>
                <w:color w:val="152C4A"/>
                <w:sz w:val="26"/>
                <w:szCs w:val="26"/>
                <w:lang w:val="vi-VN"/>
              </w:rPr>
              <w:t>n v</w:t>
            </w:r>
            <w:r w:rsidRPr="001D4032">
              <w:rPr>
                <w:rFonts w:hint="eastAsia"/>
                <w:color w:val="152C4A"/>
                <w:sz w:val="26"/>
                <w:szCs w:val="26"/>
                <w:lang w:val="vi-VN"/>
              </w:rPr>
              <w:t>à</w:t>
            </w:r>
            <w:r w:rsidRPr="001D4032">
              <w:rPr>
                <w:color w:val="152C4A"/>
                <w:sz w:val="26"/>
                <w:szCs w:val="26"/>
                <w:lang w:val="vi-VN"/>
              </w:rPr>
              <w:t xml:space="preserve"> Ủy ban nh</w:t>
            </w:r>
            <w:r w:rsidRPr="001D4032">
              <w:rPr>
                <w:rFonts w:hint="eastAsia"/>
                <w:color w:val="152C4A"/>
                <w:sz w:val="26"/>
                <w:szCs w:val="26"/>
                <w:lang w:val="vi-VN"/>
              </w:rPr>
              <w:t>â</w:t>
            </w:r>
            <w:r w:rsidRPr="001D4032">
              <w:rPr>
                <w:color w:val="152C4A"/>
                <w:sz w:val="26"/>
                <w:szCs w:val="26"/>
                <w:lang w:val="vi-VN"/>
              </w:rPr>
              <w:t>n d</w:t>
            </w:r>
            <w:r w:rsidRPr="001D4032">
              <w:rPr>
                <w:rFonts w:hint="eastAsia"/>
                <w:color w:val="152C4A"/>
                <w:sz w:val="26"/>
                <w:szCs w:val="26"/>
                <w:lang w:val="vi-VN"/>
              </w:rPr>
              <w:t>â</w:t>
            </w:r>
            <w:r w:rsidRPr="001D4032">
              <w:rPr>
                <w:color w:val="152C4A"/>
                <w:sz w:val="26"/>
                <w:szCs w:val="26"/>
                <w:lang w:val="vi-VN"/>
              </w:rPr>
              <w:t>n.</w:t>
            </w:r>
          </w:p>
        </w:tc>
        <w:tc>
          <w:tcPr>
            <w:tcW w:w="925" w:type="pct"/>
          </w:tcPr>
          <w:p w14:paraId="4ACD968E" w14:textId="5692774B" w:rsidR="00AA25DD" w:rsidRPr="001D4032" w:rsidRDefault="006B2E0C" w:rsidP="001D4032">
            <w:pPr>
              <w:jc w:val="both"/>
              <w:rPr>
                <w:sz w:val="26"/>
                <w:szCs w:val="26"/>
                <w:shd w:val="clear" w:color="auto" w:fill="FFFFFF"/>
                <w:lang w:val="vi-VN"/>
              </w:rPr>
            </w:pPr>
            <w:r w:rsidRPr="001D4032">
              <w:rPr>
                <w:sz w:val="26"/>
                <w:szCs w:val="26"/>
                <w:lang w:val="vi-VN"/>
              </w:rPr>
              <w:t xml:space="preserve">Việc quy định </w:t>
            </w:r>
            <w:r w:rsidRPr="001D4032">
              <w:rPr>
                <w:sz w:val="26"/>
                <w:szCs w:val="26"/>
                <w:shd w:val="clear" w:color="auto" w:fill="FFFFFF"/>
                <w:lang w:val="vi-VN"/>
              </w:rPr>
              <w:t xml:space="preserve">Ủy ban nhân dân cùng cấp (trước đây chỉ quy định đối với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 đảm bảo phù </w:t>
            </w:r>
            <w:r w:rsidRPr="001D4032">
              <w:rPr>
                <w:sz w:val="26"/>
                <w:szCs w:val="26"/>
                <w:shd w:val="clear" w:color="auto" w:fill="FFFFFF"/>
                <w:lang w:val="vi-VN"/>
              </w:rPr>
              <w:lastRenderedPageBreak/>
              <w:t xml:space="preserve">hợp với khoản 1 Điều 2 Luật Tổ chức chính quyền địa phương và </w:t>
            </w:r>
            <w:r w:rsidRPr="001D4032">
              <w:rPr>
                <w:sz w:val="26"/>
                <w:szCs w:val="26"/>
                <w:lang w:val="vi-VN"/>
              </w:rPr>
              <w:t>nhằm tăng cường tính hiệu quả trong quản lý nhà nước về bảo hiểm xã hội ở địa phương, tăng cường sự tham gia Hội đồng nhân dân để quyết định những nội dung quan trọng trên địa bàn cấp xã</w:t>
            </w:r>
          </w:p>
        </w:tc>
        <w:tc>
          <w:tcPr>
            <w:tcW w:w="572" w:type="pct"/>
          </w:tcPr>
          <w:p w14:paraId="4C15B454" w14:textId="0230AA6C" w:rsidR="00AA25DD" w:rsidRPr="00FD2441" w:rsidRDefault="006B2E0C" w:rsidP="001D4032">
            <w:pPr>
              <w:jc w:val="both"/>
              <w:rPr>
                <w:b/>
                <w:bCs/>
                <w:sz w:val="26"/>
                <w:szCs w:val="26"/>
                <w:lang w:val="vi-VN"/>
              </w:rPr>
            </w:pPr>
            <w:r w:rsidRPr="00FD2441">
              <w:rPr>
                <w:bCs/>
                <w:sz w:val="26"/>
                <w:szCs w:val="26"/>
                <w:lang w:val="vi-VN"/>
              </w:rPr>
              <w:lastRenderedPageBreak/>
              <w:t>Đề xuất sửa đổi như tại khoản 2</w:t>
            </w:r>
            <w:r w:rsidRPr="001D4032">
              <w:rPr>
                <w:bCs/>
                <w:sz w:val="26"/>
                <w:szCs w:val="26"/>
                <w:lang w:val="vi-VN"/>
              </w:rPr>
              <w:t>2</w:t>
            </w:r>
            <w:r w:rsidRPr="00FD2441">
              <w:rPr>
                <w:bCs/>
                <w:sz w:val="26"/>
                <w:szCs w:val="26"/>
                <w:lang w:val="vi-VN"/>
              </w:rPr>
              <w:t xml:space="preserve"> Điều 1 dự thảo Luật</w:t>
            </w:r>
          </w:p>
        </w:tc>
      </w:tr>
      <w:tr w:rsidR="00091635" w:rsidRPr="001D4032" w14:paraId="57C51475" w14:textId="77777777" w:rsidTr="001D4032">
        <w:tc>
          <w:tcPr>
            <w:tcW w:w="2043" w:type="pct"/>
          </w:tcPr>
          <w:p w14:paraId="0428AB94" w14:textId="481C1F24" w:rsidR="00091635" w:rsidRPr="00FD2441" w:rsidRDefault="00091635" w:rsidP="001D4032">
            <w:pPr>
              <w:jc w:val="both"/>
              <w:rPr>
                <w:sz w:val="26"/>
                <w:szCs w:val="26"/>
                <w:lang w:val="vi-VN"/>
              </w:rPr>
            </w:pPr>
            <w:r w:rsidRPr="00FD2441">
              <w:rPr>
                <w:sz w:val="26"/>
                <w:szCs w:val="26"/>
                <w:lang w:val="vi-VN"/>
              </w:rPr>
              <w:lastRenderedPageBreak/>
              <w:t xml:space="preserve">Khoản </w:t>
            </w:r>
            <w:r w:rsidRPr="001D4032">
              <w:rPr>
                <w:sz w:val="26"/>
                <w:szCs w:val="26"/>
                <w:lang w:val="vi-VN"/>
              </w:rPr>
              <w:t xml:space="preserve">4, 5, </w:t>
            </w:r>
            <w:r w:rsidRPr="00FD2441">
              <w:rPr>
                <w:sz w:val="26"/>
                <w:szCs w:val="26"/>
                <w:lang w:val="vi-VN"/>
              </w:rPr>
              <w:t>7, khoản 8, khoản 9, 10, 11, 12, 13, 14, 15, 16, 17</w:t>
            </w:r>
            <w:r w:rsidRPr="001D4032">
              <w:rPr>
                <w:sz w:val="26"/>
                <w:szCs w:val="26"/>
                <w:lang w:val="vi-VN"/>
              </w:rPr>
              <w:t xml:space="preserve">, </w:t>
            </w:r>
            <w:r w:rsidRPr="00FD2441">
              <w:rPr>
                <w:sz w:val="26"/>
                <w:szCs w:val="26"/>
                <w:lang w:val="vi-VN"/>
              </w:rPr>
              <w:t xml:space="preserve">18 </w:t>
            </w:r>
            <w:r w:rsidRPr="001D4032">
              <w:rPr>
                <w:sz w:val="26"/>
                <w:szCs w:val="26"/>
                <w:lang w:val="vi-VN"/>
              </w:rPr>
              <w:t>v</w:t>
            </w:r>
            <w:r w:rsidRPr="00FD2441">
              <w:rPr>
                <w:sz w:val="26"/>
                <w:szCs w:val="26"/>
                <w:lang w:val="vi-VN"/>
              </w:rPr>
              <w:t>à</w:t>
            </w:r>
            <w:r w:rsidRPr="001D4032">
              <w:rPr>
                <w:sz w:val="26"/>
                <w:szCs w:val="26"/>
                <w:lang w:val="vi-VN"/>
              </w:rPr>
              <w:t xml:space="preserve"> kh</w:t>
            </w:r>
            <w:r w:rsidRPr="00FD2441">
              <w:rPr>
                <w:sz w:val="26"/>
                <w:szCs w:val="26"/>
                <w:lang w:val="vi-VN"/>
              </w:rPr>
              <w:t>oản</w:t>
            </w:r>
            <w:r w:rsidRPr="001D4032">
              <w:rPr>
                <w:sz w:val="26"/>
                <w:szCs w:val="26"/>
                <w:lang w:val="vi-VN"/>
              </w:rPr>
              <w:t xml:space="preserve"> 19 </w:t>
            </w:r>
            <w:r w:rsidRPr="00FD2441">
              <w:rPr>
                <w:sz w:val="26"/>
                <w:szCs w:val="26"/>
                <w:lang w:val="vi-VN"/>
              </w:rPr>
              <w:t>Điều 1: thay đổi</w:t>
            </w:r>
            <w:r w:rsidR="006969E5" w:rsidRPr="001D4032">
              <w:rPr>
                <w:sz w:val="26"/>
                <w:szCs w:val="26"/>
                <w:lang w:val="vi-VN"/>
              </w:rPr>
              <w:t xml:space="preserve"> tên g</w:t>
            </w:r>
            <w:r w:rsidR="006969E5" w:rsidRPr="00FD2441">
              <w:rPr>
                <w:sz w:val="26"/>
                <w:szCs w:val="26"/>
                <w:lang w:val="vi-VN"/>
              </w:rPr>
              <w:t>ọi</w:t>
            </w:r>
            <w:r w:rsidRPr="00FD2441">
              <w:rPr>
                <w:sz w:val="26"/>
                <w:szCs w:val="26"/>
                <w:lang w:val="vi-VN"/>
              </w:rPr>
              <w:t>: Bộ Lao động – Thương binh và Xã hội thành Bộ Nội vụ;</w:t>
            </w:r>
          </w:p>
          <w:p w14:paraId="67054E01" w14:textId="49D5DFD5" w:rsidR="00091635" w:rsidRPr="00FD2441" w:rsidRDefault="00091635" w:rsidP="001D4032">
            <w:pPr>
              <w:jc w:val="both"/>
              <w:rPr>
                <w:sz w:val="26"/>
                <w:szCs w:val="26"/>
                <w:lang w:val="vi-VN"/>
              </w:rPr>
            </w:pPr>
          </w:p>
        </w:tc>
        <w:tc>
          <w:tcPr>
            <w:tcW w:w="1460" w:type="pct"/>
          </w:tcPr>
          <w:p w14:paraId="0AE56970" w14:textId="77777777" w:rsidR="00091635" w:rsidRPr="00FD2441" w:rsidRDefault="00091635">
            <w:pPr>
              <w:jc w:val="both"/>
              <w:rPr>
                <w:bCs/>
                <w:sz w:val="26"/>
                <w:szCs w:val="26"/>
                <w:lang w:val="af-ZA"/>
              </w:rPr>
            </w:pPr>
            <w:r w:rsidRPr="001D4032">
              <w:rPr>
                <w:sz w:val="26"/>
                <w:szCs w:val="26"/>
                <w:lang w:val="af-ZA"/>
              </w:rPr>
              <w:t>Tại khoản 1 Điều 1 Nghị quyết số 176/2025/QH15 về cơ cấu tổ chức của Chính phủ nhiệm kỳ Quốc hội khóa XV về cơ cấu tổ chức của Chính phủ nhiệm kỳ Quốc hội khóa XV thì trong cơ cấu tổ chức của Chính phủ kể từ ngày 01 tháng 3 năm 2025 không có Bộ Lao động – Thương binh và Xã hội.</w:t>
            </w:r>
          </w:p>
          <w:p w14:paraId="518E7D50" w14:textId="3464678D" w:rsidR="00091635" w:rsidRPr="001D4032" w:rsidRDefault="00091635" w:rsidP="001D4032">
            <w:pPr>
              <w:jc w:val="both"/>
              <w:rPr>
                <w:sz w:val="26"/>
                <w:szCs w:val="26"/>
                <w:shd w:val="clear" w:color="auto" w:fill="FFFFFF"/>
                <w:lang w:val="af-ZA"/>
              </w:rPr>
            </w:pPr>
          </w:p>
        </w:tc>
        <w:tc>
          <w:tcPr>
            <w:tcW w:w="925" w:type="pct"/>
          </w:tcPr>
          <w:p w14:paraId="626A570D" w14:textId="2CAD341A" w:rsidR="00091635" w:rsidRPr="001D4032" w:rsidRDefault="00091635" w:rsidP="001D4032">
            <w:pPr>
              <w:jc w:val="both"/>
              <w:rPr>
                <w:sz w:val="26"/>
                <w:szCs w:val="26"/>
                <w:lang w:val="vi-VN"/>
              </w:rPr>
            </w:pPr>
            <w:r w:rsidRPr="00FD2441">
              <w:rPr>
                <w:bCs/>
                <w:sz w:val="26"/>
                <w:szCs w:val="26"/>
                <w:lang w:val="af-ZA"/>
              </w:rPr>
              <w:t xml:space="preserve">Việc sửa đổi tên gọi Bộ Lao động – Thương binh và Xã hội thành Bộ Nội vụ phù hợp với cơ cấu tổ chức của Chính phủ theo Nghị quyết số </w:t>
            </w:r>
            <w:r w:rsidR="0042008B" w:rsidRPr="00FD2441">
              <w:rPr>
                <w:bCs/>
                <w:sz w:val="26"/>
                <w:szCs w:val="26"/>
                <w:lang w:val="af-ZA"/>
              </w:rPr>
              <w:t>176/2025/QH15</w:t>
            </w:r>
          </w:p>
        </w:tc>
        <w:tc>
          <w:tcPr>
            <w:tcW w:w="572" w:type="pct"/>
          </w:tcPr>
          <w:p w14:paraId="249A8AA1" w14:textId="3638437D" w:rsidR="00091635" w:rsidRPr="00FD2441" w:rsidRDefault="00091635" w:rsidP="001D4032">
            <w:pPr>
              <w:jc w:val="both"/>
              <w:rPr>
                <w:bCs/>
                <w:sz w:val="26"/>
                <w:szCs w:val="26"/>
                <w:lang w:val="vi-VN"/>
              </w:rPr>
            </w:pPr>
            <w:r w:rsidRPr="00FD2441">
              <w:rPr>
                <w:bCs/>
                <w:sz w:val="26"/>
                <w:szCs w:val="26"/>
                <w:lang w:val="vi-VN"/>
              </w:rPr>
              <w:t xml:space="preserve">Đề xuất sửa đổi như tại </w:t>
            </w:r>
            <w:r w:rsidRPr="00FD2441">
              <w:rPr>
                <w:bCs/>
                <w:sz w:val="26"/>
                <w:szCs w:val="26"/>
                <w:lang w:val="af-ZA"/>
              </w:rPr>
              <w:t xml:space="preserve">các khoản 4, 5, 7, 8, 9, 10, 11, 12, 13, 14, 15, 16, 17, 18 và khoản 19 </w:t>
            </w:r>
            <w:r w:rsidRPr="00FD2441">
              <w:rPr>
                <w:bCs/>
                <w:sz w:val="26"/>
                <w:szCs w:val="26"/>
                <w:lang w:val="vi-VN"/>
              </w:rPr>
              <w:t>Điều 1 dự thảo Luật</w:t>
            </w:r>
          </w:p>
        </w:tc>
      </w:tr>
      <w:tr w:rsidR="00091635" w:rsidRPr="001D4032" w14:paraId="7EB694FB" w14:textId="77777777" w:rsidTr="001D4032">
        <w:tc>
          <w:tcPr>
            <w:tcW w:w="2043" w:type="pct"/>
          </w:tcPr>
          <w:p w14:paraId="4B9299F3" w14:textId="1B9D9C48" w:rsidR="00091635" w:rsidRPr="00FD2441" w:rsidRDefault="006969E5" w:rsidP="001D4032">
            <w:pPr>
              <w:widowControl w:val="0"/>
              <w:jc w:val="both"/>
              <w:rPr>
                <w:sz w:val="26"/>
                <w:szCs w:val="26"/>
                <w:lang w:val="vi-VN"/>
              </w:rPr>
            </w:pPr>
            <w:r w:rsidRPr="00FD2441">
              <w:rPr>
                <w:sz w:val="26"/>
                <w:szCs w:val="26"/>
                <w:lang w:val="vi-VN"/>
              </w:rPr>
              <w:t>23. Bãi bỏ điểm khoản 2 Điều 16</w:t>
            </w:r>
            <w:r w:rsidRPr="001D4032">
              <w:rPr>
                <w:sz w:val="26"/>
                <w:szCs w:val="26"/>
                <w:lang w:val="vi-VN"/>
              </w:rPr>
              <w:t>;</w:t>
            </w:r>
            <w:r w:rsidR="00091635" w:rsidRPr="00FD2441">
              <w:rPr>
                <w:sz w:val="26"/>
                <w:szCs w:val="26"/>
                <w:lang w:val="vi-VN"/>
              </w:rPr>
              <w:t xml:space="preserve"> </w:t>
            </w:r>
            <w:r w:rsidR="00FC6A0E" w:rsidRPr="00FD2441">
              <w:rPr>
                <w:sz w:val="26"/>
                <w:szCs w:val="26"/>
                <w:lang w:val="vi-VN"/>
              </w:rPr>
              <w:t>đ</w:t>
            </w:r>
            <w:r w:rsidR="00FC6A0E" w:rsidRPr="001D4032">
              <w:rPr>
                <w:sz w:val="26"/>
                <w:szCs w:val="26"/>
                <w:lang w:val="vi-VN"/>
              </w:rPr>
              <w:t>i</w:t>
            </w:r>
            <w:r w:rsidR="00FC6A0E" w:rsidRPr="00FD2441">
              <w:rPr>
                <w:sz w:val="26"/>
                <w:szCs w:val="26"/>
                <w:lang w:val="vi-VN"/>
              </w:rPr>
              <w:t>ể</w:t>
            </w:r>
            <w:r w:rsidR="00FC6A0E" w:rsidRPr="001D4032">
              <w:rPr>
                <w:sz w:val="26"/>
                <w:szCs w:val="26"/>
                <w:lang w:val="vi-VN"/>
              </w:rPr>
              <w:t>m c kh</w:t>
            </w:r>
            <w:r w:rsidR="00FC6A0E" w:rsidRPr="00FD2441">
              <w:rPr>
                <w:sz w:val="26"/>
                <w:szCs w:val="26"/>
                <w:lang w:val="vi-VN"/>
              </w:rPr>
              <w:t xml:space="preserve">oản </w:t>
            </w:r>
            <w:r w:rsidR="00FC6A0E" w:rsidRPr="001D4032">
              <w:rPr>
                <w:sz w:val="26"/>
                <w:szCs w:val="26"/>
                <w:lang w:val="vi-VN"/>
              </w:rPr>
              <w:t xml:space="preserve">12, </w:t>
            </w:r>
            <w:r w:rsidR="00091635" w:rsidRPr="00FD2441">
              <w:rPr>
                <w:sz w:val="26"/>
                <w:szCs w:val="26"/>
                <w:lang w:val="vi-VN"/>
              </w:rPr>
              <w:t>khoản 18 Điều 18</w:t>
            </w:r>
            <w:r w:rsidRPr="001D4032">
              <w:rPr>
                <w:sz w:val="26"/>
                <w:szCs w:val="26"/>
                <w:lang w:val="vi-VN"/>
              </w:rPr>
              <w:t>;</w:t>
            </w:r>
            <w:r w:rsidR="00091635" w:rsidRPr="00FD2441">
              <w:rPr>
                <w:sz w:val="26"/>
                <w:szCs w:val="26"/>
                <w:lang w:val="vi-VN"/>
              </w:rPr>
              <w:t xml:space="preserve"> khoản 5 Điều 134</w:t>
            </w:r>
            <w:r w:rsidRPr="001D4032">
              <w:rPr>
                <w:sz w:val="26"/>
                <w:szCs w:val="26"/>
                <w:lang w:val="vi-VN"/>
              </w:rPr>
              <w:t xml:space="preserve"> v</w:t>
            </w:r>
            <w:r w:rsidRPr="00FD2441">
              <w:rPr>
                <w:sz w:val="26"/>
                <w:szCs w:val="26"/>
                <w:lang w:val="vi-VN"/>
              </w:rPr>
              <w:t>à</w:t>
            </w:r>
            <w:r w:rsidR="00091635" w:rsidRPr="00FD2441">
              <w:rPr>
                <w:sz w:val="26"/>
                <w:szCs w:val="26"/>
                <w:lang w:val="vi-VN"/>
              </w:rPr>
              <w:t xml:space="preserve"> khoản 11 Điều 136.</w:t>
            </w:r>
          </w:p>
        </w:tc>
        <w:tc>
          <w:tcPr>
            <w:tcW w:w="1460" w:type="pct"/>
          </w:tcPr>
          <w:p w14:paraId="78555504" w14:textId="2ABF7B91" w:rsidR="00091635" w:rsidRPr="001D4032" w:rsidRDefault="00D34C44" w:rsidP="001D4032">
            <w:pPr>
              <w:jc w:val="both"/>
              <w:rPr>
                <w:color w:val="000000"/>
                <w:sz w:val="26"/>
                <w:szCs w:val="26"/>
                <w:shd w:val="clear" w:color="auto" w:fill="FFFFFF"/>
                <w:lang w:val="vi-VN"/>
              </w:rPr>
            </w:pPr>
            <w:r w:rsidRPr="001D4032">
              <w:rPr>
                <w:sz w:val="26"/>
                <w:szCs w:val="26"/>
                <w:lang w:val="af-ZA"/>
              </w:rPr>
              <w:t xml:space="preserve">Tại Điều 3 Nghị định số 29/2025/NĐ-CP ngày 24/02/2025 của Chính phủ quy định chức năng, nhiệm vụ, quyền hạn và cơ cấu tổ chức của Bộ Tài chính </w:t>
            </w:r>
            <w:r w:rsidR="0042008B" w:rsidRPr="001D4032">
              <w:rPr>
                <w:sz w:val="26"/>
                <w:szCs w:val="26"/>
                <w:lang w:val="af-ZA"/>
              </w:rPr>
              <w:t xml:space="preserve">(được sửa đổi, bổ sung bởi Nghị định số 166/2025/NĐ-CP) </w:t>
            </w:r>
            <w:r w:rsidRPr="001D4032">
              <w:rPr>
                <w:sz w:val="26"/>
                <w:szCs w:val="26"/>
                <w:lang w:val="af-ZA"/>
              </w:rPr>
              <w:t>quy định Bảo hiểm xã hội Việt Nam là đơn vị đặc thù thuộc Bộ Tài chính</w:t>
            </w:r>
            <w:r w:rsidR="0042008B" w:rsidRPr="001D4032">
              <w:rPr>
                <w:bCs/>
                <w:sz w:val="26"/>
                <w:szCs w:val="26"/>
                <w:lang w:val="vi-VN"/>
              </w:rPr>
              <w:t xml:space="preserve">; </w:t>
            </w:r>
            <w:r w:rsidR="0042008B" w:rsidRPr="001D4032">
              <w:rPr>
                <w:color w:val="000000"/>
                <w:sz w:val="26"/>
                <w:szCs w:val="26"/>
                <w:shd w:val="clear" w:color="auto" w:fill="FFFFFF"/>
                <w:lang w:val="vi-VN"/>
              </w:rPr>
              <w:t xml:space="preserve">Bảo hiểm xã hội Việt Nam tổ chức và hoạt động theo 03 cấp: cấp trung ương, cấp tỉnh và cấp cơ </w:t>
            </w:r>
            <w:r w:rsidR="0042008B" w:rsidRPr="001D4032">
              <w:rPr>
                <w:color w:val="000000"/>
                <w:sz w:val="26"/>
                <w:szCs w:val="26"/>
                <w:shd w:val="clear" w:color="auto" w:fill="FFFFFF"/>
                <w:lang w:val="vi-VN"/>
              </w:rPr>
              <w:lastRenderedPageBreak/>
              <w:t>sở (Bảo hiểm xã hội cơ sở quản lý địa bàn một số xã, phường, đặc khu)</w:t>
            </w:r>
            <w:r w:rsidR="00FC6A0E" w:rsidRPr="001D4032">
              <w:rPr>
                <w:color w:val="000000"/>
                <w:sz w:val="26"/>
                <w:szCs w:val="26"/>
                <w:shd w:val="clear" w:color="auto" w:fill="FFFFFF"/>
                <w:lang w:val="vi-VN"/>
              </w:rPr>
              <w:t xml:space="preserve">; </w:t>
            </w:r>
            <w:r w:rsidR="0042008B" w:rsidRPr="001D4032">
              <w:rPr>
                <w:color w:val="000000"/>
                <w:sz w:val="26"/>
                <w:szCs w:val="26"/>
                <w:shd w:val="clear" w:color="auto" w:fill="FFFFFF"/>
                <w:lang w:val="vi-VN"/>
              </w:rPr>
              <w:t>Bộ trưởng Bộ Tài chính quy định chức năng, nhiệm vụ, quyền hạn và cơ cấu tổ chức của các tổ chức, đơn vị thuộc Bộ Tài chính.</w:t>
            </w:r>
          </w:p>
          <w:p w14:paraId="5228E94D" w14:textId="2F15F499" w:rsidR="0042008B" w:rsidRPr="00FD2441" w:rsidRDefault="0042008B" w:rsidP="001D4032">
            <w:pPr>
              <w:jc w:val="both"/>
              <w:rPr>
                <w:b/>
                <w:bCs/>
                <w:sz w:val="26"/>
                <w:szCs w:val="26"/>
                <w:lang w:val="vi-VN"/>
              </w:rPr>
            </w:pPr>
          </w:p>
        </w:tc>
        <w:tc>
          <w:tcPr>
            <w:tcW w:w="925" w:type="pct"/>
          </w:tcPr>
          <w:p w14:paraId="2EB60BE2" w14:textId="3D8BD1E9" w:rsidR="00FC6A0E" w:rsidRPr="001D4032" w:rsidRDefault="00FC6A0E" w:rsidP="001D4032">
            <w:pPr>
              <w:jc w:val="both"/>
              <w:rPr>
                <w:color w:val="000000"/>
                <w:sz w:val="26"/>
                <w:szCs w:val="26"/>
                <w:shd w:val="clear" w:color="auto" w:fill="FFFFFF"/>
                <w:lang w:val="vi-VN"/>
              </w:rPr>
            </w:pPr>
            <w:r w:rsidRPr="001D4032">
              <w:rPr>
                <w:color w:val="000000"/>
                <w:sz w:val="26"/>
                <w:szCs w:val="26"/>
                <w:shd w:val="clear" w:color="auto" w:fill="FFFFFF"/>
                <w:lang w:val="vi-VN"/>
              </w:rPr>
              <w:lastRenderedPageBreak/>
              <w:t>Việc bãi bỏ quy định các quy định tại</w:t>
            </w:r>
            <w:r w:rsidR="006969E5" w:rsidRPr="001D4032">
              <w:rPr>
                <w:color w:val="000000"/>
                <w:sz w:val="26"/>
                <w:szCs w:val="26"/>
                <w:shd w:val="clear" w:color="auto" w:fill="FFFFFF"/>
                <w:lang w:val="vi-VN"/>
              </w:rPr>
              <w:t xml:space="preserve"> </w:t>
            </w:r>
            <w:r w:rsidR="006969E5" w:rsidRPr="00FD2441">
              <w:rPr>
                <w:sz w:val="26"/>
                <w:szCs w:val="26"/>
                <w:lang w:val="vi-VN"/>
              </w:rPr>
              <w:t>khoản 2 Điều 16</w:t>
            </w:r>
            <w:r w:rsidR="006969E5" w:rsidRPr="001D4032">
              <w:rPr>
                <w:sz w:val="26"/>
                <w:szCs w:val="26"/>
                <w:lang w:val="vi-VN"/>
              </w:rPr>
              <w:t>;</w:t>
            </w:r>
            <w:r w:rsidRPr="00FD2441">
              <w:rPr>
                <w:sz w:val="26"/>
                <w:szCs w:val="26"/>
                <w:lang w:val="vi-VN"/>
              </w:rPr>
              <w:t xml:space="preserve"> điểm c khoản 12, </w:t>
            </w:r>
            <w:r w:rsidR="006969E5" w:rsidRPr="00FD2441">
              <w:rPr>
                <w:sz w:val="26"/>
                <w:szCs w:val="26"/>
                <w:lang w:val="vi-VN"/>
              </w:rPr>
              <w:t>khoản 18 Điều 18,</w:t>
            </w:r>
            <w:r w:rsidR="006969E5" w:rsidRPr="001D4032">
              <w:rPr>
                <w:sz w:val="26"/>
                <w:szCs w:val="26"/>
                <w:lang w:val="vi-VN"/>
              </w:rPr>
              <w:t>;</w:t>
            </w:r>
            <w:r w:rsidRPr="00FD2441">
              <w:rPr>
                <w:sz w:val="26"/>
                <w:szCs w:val="26"/>
                <w:lang w:val="vi-VN"/>
              </w:rPr>
              <w:t>khoả</w:t>
            </w:r>
            <w:r w:rsidR="006969E5" w:rsidRPr="00FD2441">
              <w:rPr>
                <w:sz w:val="26"/>
                <w:szCs w:val="26"/>
                <w:lang w:val="vi-VN"/>
              </w:rPr>
              <w:t>n 5 Điều 134</w:t>
            </w:r>
            <w:r w:rsidR="006969E5" w:rsidRPr="001D4032">
              <w:rPr>
                <w:sz w:val="26"/>
                <w:szCs w:val="26"/>
                <w:lang w:val="vi-VN"/>
              </w:rPr>
              <w:t xml:space="preserve"> và </w:t>
            </w:r>
            <w:r w:rsidRPr="00FD2441">
              <w:rPr>
                <w:sz w:val="26"/>
                <w:szCs w:val="26"/>
                <w:lang w:val="vi-VN"/>
              </w:rPr>
              <w:t>khoản 11 Điều 136</w:t>
            </w:r>
            <w:r w:rsidRPr="001D4032">
              <w:rPr>
                <w:color w:val="000000"/>
                <w:sz w:val="26"/>
                <w:szCs w:val="26"/>
                <w:shd w:val="clear" w:color="auto" w:fill="FFFFFF"/>
                <w:lang w:val="vi-VN"/>
              </w:rPr>
              <w:t xml:space="preserve"> </w:t>
            </w:r>
            <w:r w:rsidRPr="001D4032">
              <w:rPr>
                <w:sz w:val="26"/>
                <w:szCs w:val="26"/>
                <w:lang w:val="vi-VN"/>
              </w:rPr>
              <w:t xml:space="preserve"> phù hợp với vị trí pháp lý hiện tại của cơ quan bảo hiểm xã hội. </w:t>
            </w:r>
          </w:p>
          <w:p w14:paraId="068B09A4" w14:textId="77777777" w:rsidR="00091635" w:rsidRPr="00FD2441" w:rsidRDefault="00091635" w:rsidP="001D4032">
            <w:pPr>
              <w:jc w:val="both"/>
              <w:rPr>
                <w:b/>
                <w:bCs/>
                <w:sz w:val="26"/>
                <w:szCs w:val="26"/>
                <w:lang w:val="vi-VN"/>
              </w:rPr>
            </w:pPr>
          </w:p>
        </w:tc>
        <w:tc>
          <w:tcPr>
            <w:tcW w:w="572" w:type="pct"/>
          </w:tcPr>
          <w:p w14:paraId="1EFD83D0" w14:textId="3D31D4E3" w:rsidR="00091635" w:rsidRPr="00FD2441" w:rsidRDefault="00FC6A0E" w:rsidP="001D4032">
            <w:pPr>
              <w:jc w:val="both"/>
              <w:rPr>
                <w:b/>
                <w:bCs/>
                <w:sz w:val="26"/>
                <w:szCs w:val="26"/>
                <w:lang w:val="vi-VN"/>
              </w:rPr>
            </w:pPr>
            <w:r w:rsidRPr="001D4032">
              <w:rPr>
                <w:sz w:val="26"/>
                <w:szCs w:val="26"/>
                <w:lang w:val="vi-VN"/>
              </w:rPr>
              <w:t>Đ</w:t>
            </w:r>
            <w:r w:rsidRPr="00FD2441">
              <w:rPr>
                <w:sz w:val="26"/>
                <w:szCs w:val="26"/>
                <w:lang w:val="vi-VN"/>
              </w:rPr>
              <w:t>ề</w:t>
            </w:r>
            <w:r w:rsidRPr="001D4032">
              <w:rPr>
                <w:sz w:val="26"/>
                <w:szCs w:val="26"/>
                <w:lang w:val="vi-VN"/>
              </w:rPr>
              <w:t xml:space="preserve"> xu</w:t>
            </w:r>
            <w:r w:rsidRPr="00FD2441">
              <w:rPr>
                <w:sz w:val="26"/>
                <w:szCs w:val="26"/>
                <w:lang w:val="vi-VN"/>
              </w:rPr>
              <w:t>ất</w:t>
            </w:r>
            <w:r w:rsidRPr="001D4032">
              <w:rPr>
                <w:sz w:val="26"/>
                <w:szCs w:val="26"/>
                <w:lang w:val="vi-VN"/>
              </w:rPr>
              <w:t xml:space="preserve"> </w:t>
            </w:r>
            <w:r w:rsidR="006C6B8D" w:rsidRPr="001D4032">
              <w:rPr>
                <w:sz w:val="26"/>
                <w:szCs w:val="26"/>
                <w:lang w:val="vi-VN"/>
              </w:rPr>
              <w:t>b</w:t>
            </w:r>
            <w:r w:rsidR="006969E5" w:rsidRPr="00FD2441">
              <w:rPr>
                <w:sz w:val="26"/>
                <w:szCs w:val="26"/>
                <w:lang w:val="vi-VN"/>
              </w:rPr>
              <w:t>ãi bỏ điểm khoản 2 Điều 16</w:t>
            </w:r>
            <w:r w:rsidR="006969E5" w:rsidRPr="001D4032">
              <w:rPr>
                <w:sz w:val="26"/>
                <w:szCs w:val="26"/>
                <w:lang w:val="vi-VN"/>
              </w:rPr>
              <w:t>;</w:t>
            </w:r>
            <w:r w:rsidRPr="00FD2441">
              <w:rPr>
                <w:sz w:val="26"/>
                <w:szCs w:val="26"/>
                <w:lang w:val="vi-VN"/>
              </w:rPr>
              <w:t xml:space="preserve"> điểm c khoản 12, </w:t>
            </w:r>
            <w:r w:rsidR="006969E5" w:rsidRPr="00FD2441">
              <w:rPr>
                <w:sz w:val="26"/>
                <w:szCs w:val="26"/>
                <w:lang w:val="vi-VN"/>
              </w:rPr>
              <w:t>khoản 18 Điều 18</w:t>
            </w:r>
            <w:r w:rsidR="006969E5" w:rsidRPr="001D4032">
              <w:rPr>
                <w:sz w:val="26"/>
                <w:szCs w:val="26"/>
                <w:lang w:val="vi-VN"/>
              </w:rPr>
              <w:t xml:space="preserve"> ;</w:t>
            </w:r>
            <w:r w:rsidRPr="00FD2441">
              <w:rPr>
                <w:sz w:val="26"/>
                <w:szCs w:val="26"/>
                <w:lang w:val="vi-VN"/>
              </w:rPr>
              <w:t>khoả</w:t>
            </w:r>
            <w:r w:rsidR="006969E5" w:rsidRPr="00FD2441">
              <w:rPr>
                <w:sz w:val="26"/>
                <w:szCs w:val="26"/>
                <w:lang w:val="vi-VN"/>
              </w:rPr>
              <w:t>n 5 Điều 134</w:t>
            </w:r>
            <w:r w:rsidR="006969E5" w:rsidRPr="001D4032">
              <w:rPr>
                <w:sz w:val="26"/>
                <w:szCs w:val="26"/>
                <w:lang w:val="vi-VN"/>
              </w:rPr>
              <w:t>; k</w:t>
            </w:r>
            <w:r w:rsidRPr="00FD2441">
              <w:rPr>
                <w:sz w:val="26"/>
                <w:szCs w:val="26"/>
                <w:lang w:val="vi-VN"/>
              </w:rPr>
              <w:t>hoản 11 Điều 136.</w:t>
            </w:r>
          </w:p>
        </w:tc>
      </w:tr>
    </w:tbl>
    <w:p w14:paraId="1851537A" w14:textId="77777777" w:rsidR="007671AD" w:rsidRPr="00810873" w:rsidRDefault="007671AD" w:rsidP="00F62BE9">
      <w:pPr>
        <w:jc w:val="center"/>
        <w:rPr>
          <w:lang w:val="vi-VN"/>
        </w:rPr>
      </w:pPr>
    </w:p>
    <w:sectPr w:rsidR="007671AD" w:rsidRPr="00810873" w:rsidSect="002B1EBA">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D2311" w14:textId="77777777" w:rsidR="00D53774" w:rsidRDefault="00D53774">
      <w:r>
        <w:separator/>
      </w:r>
    </w:p>
  </w:endnote>
  <w:endnote w:type="continuationSeparator" w:id="0">
    <w:p w14:paraId="609978C7" w14:textId="77777777" w:rsidR="00D53774" w:rsidRDefault="00D5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EFF" w:usb1="F9DFFFFF" w:usb2="0000007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7DB1F" w14:textId="77777777" w:rsidR="00D53774" w:rsidRDefault="00D53774">
      <w:r>
        <w:separator/>
      </w:r>
    </w:p>
  </w:footnote>
  <w:footnote w:type="continuationSeparator" w:id="0">
    <w:p w14:paraId="4E84EB1F" w14:textId="77777777" w:rsidR="00D53774" w:rsidRDefault="00D53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775553"/>
      <w:docPartObj>
        <w:docPartGallery w:val="Page Numbers (Top of Page)"/>
        <w:docPartUnique/>
      </w:docPartObj>
    </w:sdtPr>
    <w:sdtEndPr>
      <w:rPr>
        <w:noProof/>
      </w:rPr>
    </w:sdtEndPr>
    <w:sdtContent>
      <w:p w14:paraId="5EB5FEBB" w14:textId="7452CCD6" w:rsidR="00AA25DD" w:rsidRDefault="00AA25DD">
        <w:pPr>
          <w:pStyle w:val="Header"/>
          <w:jc w:val="center"/>
        </w:pPr>
        <w:r>
          <w:fldChar w:fldCharType="begin"/>
        </w:r>
        <w:r>
          <w:instrText xml:space="preserve"> PAGE   \* MERGEFORMAT </w:instrText>
        </w:r>
        <w:r>
          <w:fldChar w:fldCharType="separate"/>
        </w:r>
        <w:r w:rsidR="00603BCB">
          <w:rPr>
            <w:noProof/>
          </w:rPr>
          <w:t>15</w:t>
        </w:r>
        <w:r>
          <w:rPr>
            <w:noProof/>
          </w:rPr>
          <w:fldChar w:fldCharType="end"/>
        </w:r>
      </w:p>
    </w:sdtContent>
  </w:sdt>
  <w:p w14:paraId="06FA404D" w14:textId="77777777" w:rsidR="00AA25DD" w:rsidRDefault="00AA25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555"/>
    <w:multiLevelType w:val="hybridMultilevel"/>
    <w:tmpl w:val="0E146980"/>
    <w:lvl w:ilvl="0" w:tplc="F9C245CA">
      <w:start w:val="1"/>
      <w:numFmt w:val="lowerRoman"/>
      <w:suff w:val="space"/>
      <w:lvlText w:val="%1."/>
      <w:lvlJc w:val="left"/>
      <w:pPr>
        <w:ind w:left="794" w:firstLine="2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678C"/>
    <w:multiLevelType w:val="hybridMultilevel"/>
    <w:tmpl w:val="68E48A2A"/>
    <w:lvl w:ilvl="0" w:tplc="F9C245CA">
      <w:start w:val="1"/>
      <w:numFmt w:val="lowerRoman"/>
      <w:suff w:val="space"/>
      <w:lvlText w:val="%1."/>
      <w:lvlJc w:val="left"/>
      <w:pPr>
        <w:ind w:left="794" w:firstLine="2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A61C5"/>
    <w:multiLevelType w:val="hybridMultilevel"/>
    <w:tmpl w:val="2D0800B4"/>
    <w:lvl w:ilvl="0" w:tplc="F9C245CA">
      <w:start w:val="1"/>
      <w:numFmt w:val="lowerRoman"/>
      <w:suff w:val="space"/>
      <w:lvlText w:val="%1."/>
      <w:lvlJc w:val="left"/>
      <w:pPr>
        <w:ind w:left="794" w:firstLine="2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B5A4C"/>
    <w:multiLevelType w:val="hybridMultilevel"/>
    <w:tmpl w:val="0FD81C96"/>
    <w:lvl w:ilvl="0" w:tplc="5B0418CA">
      <w:start w:val="1"/>
      <w:numFmt w:val="lowerRoman"/>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520F5B1B"/>
    <w:multiLevelType w:val="hybridMultilevel"/>
    <w:tmpl w:val="A85A1F52"/>
    <w:lvl w:ilvl="0" w:tplc="F9C245CA">
      <w:start w:val="1"/>
      <w:numFmt w:val="lowerRoman"/>
      <w:suff w:val="space"/>
      <w:lvlText w:val="%1."/>
      <w:lvlJc w:val="left"/>
      <w:pPr>
        <w:ind w:left="794" w:firstLine="2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05463"/>
    <w:multiLevelType w:val="hybridMultilevel"/>
    <w:tmpl w:val="45BEE086"/>
    <w:lvl w:ilvl="0" w:tplc="F9C245CA">
      <w:start w:val="1"/>
      <w:numFmt w:val="lowerRoman"/>
      <w:suff w:val="space"/>
      <w:lvlText w:val="%1."/>
      <w:lvlJc w:val="left"/>
      <w:pPr>
        <w:ind w:left="794" w:firstLine="28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80C3A"/>
    <w:multiLevelType w:val="hybridMultilevel"/>
    <w:tmpl w:val="EF72A426"/>
    <w:lvl w:ilvl="0" w:tplc="59E077CC">
      <w:start w:val="1"/>
      <w:numFmt w:val="lowerRoman"/>
      <w:lvlText w:val="%1."/>
      <w:lvlJc w:val="left"/>
      <w:pPr>
        <w:ind w:left="1440" w:hanging="360"/>
      </w:pPr>
      <w:rPr>
        <w:rFonts w:hint="default"/>
      </w:rPr>
    </w:lvl>
    <w:lvl w:ilvl="1" w:tplc="F9C245CA">
      <w:start w:val="1"/>
      <w:numFmt w:val="lowerRoman"/>
      <w:suff w:val="space"/>
      <w:lvlText w:val="%2."/>
      <w:lvlJc w:val="left"/>
      <w:pPr>
        <w:ind w:left="794" w:firstLine="28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CD"/>
    <w:rsid w:val="00055872"/>
    <w:rsid w:val="000679C7"/>
    <w:rsid w:val="00091635"/>
    <w:rsid w:val="000A6DFF"/>
    <w:rsid w:val="000C1B35"/>
    <w:rsid w:val="000E426A"/>
    <w:rsid w:val="000F6993"/>
    <w:rsid w:val="001143A0"/>
    <w:rsid w:val="001262D7"/>
    <w:rsid w:val="00147E56"/>
    <w:rsid w:val="00166E39"/>
    <w:rsid w:val="0018619E"/>
    <w:rsid w:val="001A3CB0"/>
    <w:rsid w:val="001B0867"/>
    <w:rsid w:val="001B277D"/>
    <w:rsid w:val="001D4032"/>
    <w:rsid w:val="001D46E8"/>
    <w:rsid w:val="001D67D0"/>
    <w:rsid w:val="001D6FF3"/>
    <w:rsid w:val="002024C7"/>
    <w:rsid w:val="002139D4"/>
    <w:rsid w:val="00220751"/>
    <w:rsid w:val="002235C0"/>
    <w:rsid w:val="00254246"/>
    <w:rsid w:val="002619D5"/>
    <w:rsid w:val="00266E70"/>
    <w:rsid w:val="00273C26"/>
    <w:rsid w:val="00293F02"/>
    <w:rsid w:val="002B1EBA"/>
    <w:rsid w:val="002C0382"/>
    <w:rsid w:val="002F2AFD"/>
    <w:rsid w:val="002F4605"/>
    <w:rsid w:val="003039C1"/>
    <w:rsid w:val="00340EBA"/>
    <w:rsid w:val="003677A1"/>
    <w:rsid w:val="0039414E"/>
    <w:rsid w:val="003B0ECC"/>
    <w:rsid w:val="004066D5"/>
    <w:rsid w:val="0042008B"/>
    <w:rsid w:val="004314B7"/>
    <w:rsid w:val="00432222"/>
    <w:rsid w:val="00443A8B"/>
    <w:rsid w:val="00460895"/>
    <w:rsid w:val="004709B7"/>
    <w:rsid w:val="0047665F"/>
    <w:rsid w:val="004B34A8"/>
    <w:rsid w:val="004B63C4"/>
    <w:rsid w:val="004B7ACB"/>
    <w:rsid w:val="004D3E57"/>
    <w:rsid w:val="004F00AE"/>
    <w:rsid w:val="0051179A"/>
    <w:rsid w:val="0051312E"/>
    <w:rsid w:val="00522571"/>
    <w:rsid w:val="00544CA4"/>
    <w:rsid w:val="00561DE9"/>
    <w:rsid w:val="0057029C"/>
    <w:rsid w:val="00586AE0"/>
    <w:rsid w:val="005B3F1A"/>
    <w:rsid w:val="005B61AF"/>
    <w:rsid w:val="005C2C68"/>
    <w:rsid w:val="005C37C7"/>
    <w:rsid w:val="005D6A8B"/>
    <w:rsid w:val="005E0791"/>
    <w:rsid w:val="005E5842"/>
    <w:rsid w:val="00601198"/>
    <w:rsid w:val="00603BCB"/>
    <w:rsid w:val="00606F4E"/>
    <w:rsid w:val="00620DC2"/>
    <w:rsid w:val="006554A7"/>
    <w:rsid w:val="00655557"/>
    <w:rsid w:val="006969E5"/>
    <w:rsid w:val="006A078D"/>
    <w:rsid w:val="006B2E0C"/>
    <w:rsid w:val="006B42C2"/>
    <w:rsid w:val="006C0CAD"/>
    <w:rsid w:val="006C6B8D"/>
    <w:rsid w:val="006D12AD"/>
    <w:rsid w:val="00715532"/>
    <w:rsid w:val="00716FFF"/>
    <w:rsid w:val="007217A8"/>
    <w:rsid w:val="00734B26"/>
    <w:rsid w:val="007671AD"/>
    <w:rsid w:val="00767E7D"/>
    <w:rsid w:val="0078370C"/>
    <w:rsid w:val="00791FF1"/>
    <w:rsid w:val="00797707"/>
    <w:rsid w:val="007B669D"/>
    <w:rsid w:val="007D5749"/>
    <w:rsid w:val="007E4312"/>
    <w:rsid w:val="00810873"/>
    <w:rsid w:val="00813F0C"/>
    <w:rsid w:val="00817F89"/>
    <w:rsid w:val="008200C7"/>
    <w:rsid w:val="00823897"/>
    <w:rsid w:val="00841279"/>
    <w:rsid w:val="0084580E"/>
    <w:rsid w:val="00850799"/>
    <w:rsid w:val="00881CB3"/>
    <w:rsid w:val="00893692"/>
    <w:rsid w:val="008A3EF0"/>
    <w:rsid w:val="008D1190"/>
    <w:rsid w:val="008E6E73"/>
    <w:rsid w:val="00902C14"/>
    <w:rsid w:val="00903563"/>
    <w:rsid w:val="0093202B"/>
    <w:rsid w:val="00937D12"/>
    <w:rsid w:val="00954967"/>
    <w:rsid w:val="009612E6"/>
    <w:rsid w:val="00994ACD"/>
    <w:rsid w:val="009966A4"/>
    <w:rsid w:val="009A65FF"/>
    <w:rsid w:val="009A73BA"/>
    <w:rsid w:val="009D4F38"/>
    <w:rsid w:val="00A01EE8"/>
    <w:rsid w:val="00A06744"/>
    <w:rsid w:val="00A514AE"/>
    <w:rsid w:val="00A516AA"/>
    <w:rsid w:val="00A63F53"/>
    <w:rsid w:val="00A82E64"/>
    <w:rsid w:val="00A86B54"/>
    <w:rsid w:val="00A87692"/>
    <w:rsid w:val="00AA25DD"/>
    <w:rsid w:val="00AA7713"/>
    <w:rsid w:val="00AE02C6"/>
    <w:rsid w:val="00AF46DD"/>
    <w:rsid w:val="00AF76F7"/>
    <w:rsid w:val="00B02E59"/>
    <w:rsid w:val="00B202BC"/>
    <w:rsid w:val="00B24F1E"/>
    <w:rsid w:val="00B260E4"/>
    <w:rsid w:val="00B41555"/>
    <w:rsid w:val="00BC2401"/>
    <w:rsid w:val="00C019E3"/>
    <w:rsid w:val="00C177C0"/>
    <w:rsid w:val="00C25F7D"/>
    <w:rsid w:val="00C27346"/>
    <w:rsid w:val="00C36577"/>
    <w:rsid w:val="00C43026"/>
    <w:rsid w:val="00C95D2E"/>
    <w:rsid w:val="00CE73C9"/>
    <w:rsid w:val="00D30481"/>
    <w:rsid w:val="00D34C44"/>
    <w:rsid w:val="00D375F9"/>
    <w:rsid w:val="00D42802"/>
    <w:rsid w:val="00D50B63"/>
    <w:rsid w:val="00D53774"/>
    <w:rsid w:val="00D934B9"/>
    <w:rsid w:val="00D970A8"/>
    <w:rsid w:val="00DA2A33"/>
    <w:rsid w:val="00DA652F"/>
    <w:rsid w:val="00DB6BE4"/>
    <w:rsid w:val="00DC3398"/>
    <w:rsid w:val="00DD7B23"/>
    <w:rsid w:val="00DE49CA"/>
    <w:rsid w:val="00E069D3"/>
    <w:rsid w:val="00E52231"/>
    <w:rsid w:val="00E65FCD"/>
    <w:rsid w:val="00E66D05"/>
    <w:rsid w:val="00E67375"/>
    <w:rsid w:val="00E75234"/>
    <w:rsid w:val="00E77B12"/>
    <w:rsid w:val="00E97E5B"/>
    <w:rsid w:val="00EB5C08"/>
    <w:rsid w:val="00EC5021"/>
    <w:rsid w:val="00EE3AB2"/>
    <w:rsid w:val="00F2586F"/>
    <w:rsid w:val="00F46A0B"/>
    <w:rsid w:val="00F615E3"/>
    <w:rsid w:val="00F62BE9"/>
    <w:rsid w:val="00F6459D"/>
    <w:rsid w:val="00F647D7"/>
    <w:rsid w:val="00F85D57"/>
    <w:rsid w:val="00FA6158"/>
    <w:rsid w:val="00FB1B72"/>
    <w:rsid w:val="00FB3068"/>
    <w:rsid w:val="00FB4403"/>
    <w:rsid w:val="00FB5E34"/>
    <w:rsid w:val="00FC2831"/>
    <w:rsid w:val="00FC6A0E"/>
    <w:rsid w:val="00FD2441"/>
    <w:rsid w:val="00FE1C10"/>
    <w:rsid w:val="00FF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2E2B6F4"/>
  <w15:chartTrackingRefBased/>
  <w15:docId w15:val="{63B147D5-F1C3-4B00-930B-98B17D0B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line="312"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635"/>
    <w:pPr>
      <w:spacing w:before="0" w:after="0" w:line="240" w:lineRule="auto"/>
      <w:jc w:val="left"/>
    </w:pPr>
    <w:rPr>
      <w:rFonts w:eastAsia="Times New Roman"/>
      <w:kern w:val="0"/>
      <w:sz w:val="24"/>
      <w:szCs w:val="24"/>
      <w14:ligatures w14:val="none"/>
    </w:rPr>
  </w:style>
  <w:style w:type="paragraph" w:styleId="Heading1">
    <w:name w:val="heading 1"/>
    <w:basedOn w:val="Normal"/>
    <w:next w:val="Normal"/>
    <w:link w:val="Heading1Char"/>
    <w:uiPriority w:val="9"/>
    <w:qFormat/>
    <w:rsid w:val="00994ACD"/>
    <w:pPr>
      <w:keepNext/>
      <w:keepLines/>
      <w:spacing w:before="360" w:after="80" w:line="312" w:lineRule="auto"/>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4ACD"/>
    <w:pPr>
      <w:keepNext/>
      <w:keepLines/>
      <w:spacing w:before="160" w:after="80" w:line="312" w:lineRule="auto"/>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4ACD"/>
    <w:pPr>
      <w:keepNext/>
      <w:keepLines/>
      <w:spacing w:before="160" w:after="80" w:line="312" w:lineRule="auto"/>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4ACD"/>
    <w:pPr>
      <w:keepNext/>
      <w:keepLines/>
      <w:spacing w:before="80" w:after="40" w:line="312" w:lineRule="auto"/>
      <w:jc w:val="center"/>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994ACD"/>
    <w:pPr>
      <w:keepNext/>
      <w:keepLines/>
      <w:spacing w:before="80" w:after="40" w:line="312" w:lineRule="auto"/>
      <w:jc w:val="center"/>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994ACD"/>
    <w:pPr>
      <w:keepNext/>
      <w:keepLines/>
      <w:spacing w:before="40" w:line="312" w:lineRule="auto"/>
      <w:jc w:val="center"/>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994ACD"/>
    <w:pPr>
      <w:keepNext/>
      <w:keepLines/>
      <w:spacing w:before="40" w:line="312" w:lineRule="auto"/>
      <w:jc w:val="center"/>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994ACD"/>
    <w:pPr>
      <w:keepNext/>
      <w:keepLines/>
      <w:spacing w:line="312" w:lineRule="auto"/>
      <w:jc w:val="center"/>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994ACD"/>
    <w:pPr>
      <w:keepNext/>
      <w:keepLines/>
      <w:spacing w:line="312" w:lineRule="auto"/>
      <w:jc w:val="center"/>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AC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994A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4A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4A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4A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4A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4A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4AC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ACD"/>
    <w:pPr>
      <w:numPr>
        <w:ilvl w:val="1"/>
      </w:numPr>
      <w:spacing w:before="120" w:after="160" w:line="312" w:lineRule="auto"/>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4AC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94ACD"/>
    <w:pPr>
      <w:spacing w:before="160" w:after="160" w:line="312"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994ACD"/>
    <w:rPr>
      <w:i/>
      <w:iCs/>
      <w:color w:val="404040" w:themeColor="text1" w:themeTint="BF"/>
    </w:rPr>
  </w:style>
  <w:style w:type="paragraph" w:styleId="ListParagraph">
    <w:name w:val="List Paragraph"/>
    <w:basedOn w:val="Normal"/>
    <w:uiPriority w:val="34"/>
    <w:qFormat/>
    <w:rsid w:val="00994ACD"/>
    <w:pPr>
      <w:spacing w:before="120" w:after="120" w:line="312" w:lineRule="auto"/>
      <w:ind w:left="720"/>
      <w:contextualSpacing/>
      <w:jc w:val="center"/>
    </w:pPr>
    <w:rPr>
      <w:rFonts w:eastAsiaTheme="minorHAnsi"/>
      <w:kern w:val="2"/>
      <w:sz w:val="28"/>
      <w:szCs w:val="28"/>
      <w14:ligatures w14:val="standardContextual"/>
    </w:rPr>
  </w:style>
  <w:style w:type="character" w:styleId="IntenseEmphasis">
    <w:name w:val="Intense Emphasis"/>
    <w:basedOn w:val="DefaultParagraphFont"/>
    <w:uiPriority w:val="21"/>
    <w:qFormat/>
    <w:rsid w:val="00994ACD"/>
    <w:rPr>
      <w:i/>
      <w:iCs/>
      <w:color w:val="0F4761" w:themeColor="accent1" w:themeShade="BF"/>
    </w:rPr>
  </w:style>
  <w:style w:type="paragraph" w:styleId="IntenseQuote">
    <w:name w:val="Intense Quote"/>
    <w:basedOn w:val="Normal"/>
    <w:next w:val="Normal"/>
    <w:link w:val="IntenseQuoteChar"/>
    <w:uiPriority w:val="30"/>
    <w:qFormat/>
    <w:rsid w:val="00994ACD"/>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994ACD"/>
    <w:rPr>
      <w:i/>
      <w:iCs/>
      <w:color w:val="0F4761" w:themeColor="accent1" w:themeShade="BF"/>
    </w:rPr>
  </w:style>
  <w:style w:type="character" w:styleId="IntenseReference">
    <w:name w:val="Intense Reference"/>
    <w:basedOn w:val="DefaultParagraphFont"/>
    <w:uiPriority w:val="32"/>
    <w:qFormat/>
    <w:rsid w:val="00994ACD"/>
    <w:rPr>
      <w:b/>
      <w:bCs/>
      <w:smallCaps/>
      <w:color w:val="0F4761" w:themeColor="accent1" w:themeShade="BF"/>
      <w:spacing w:val="5"/>
    </w:rPr>
  </w:style>
  <w:style w:type="paragraph" w:styleId="Header">
    <w:name w:val="header"/>
    <w:basedOn w:val="Normal"/>
    <w:link w:val="HeaderChar"/>
    <w:uiPriority w:val="99"/>
    <w:unhideWhenUsed/>
    <w:rsid w:val="00E52231"/>
    <w:pPr>
      <w:tabs>
        <w:tab w:val="center" w:pos="4680"/>
        <w:tab w:val="right" w:pos="9360"/>
      </w:tabs>
    </w:pPr>
  </w:style>
  <w:style w:type="character" w:customStyle="1" w:styleId="HeaderChar">
    <w:name w:val="Header Char"/>
    <w:basedOn w:val="DefaultParagraphFont"/>
    <w:link w:val="Header"/>
    <w:uiPriority w:val="99"/>
    <w:rsid w:val="00E52231"/>
    <w:rPr>
      <w:rFonts w:eastAsia="Times New Roman"/>
      <w:kern w:val="0"/>
      <w:sz w:val="24"/>
      <w:szCs w:val="24"/>
      <w14:ligatures w14:val="none"/>
    </w:rPr>
  </w:style>
  <w:style w:type="table" w:styleId="TableGrid">
    <w:name w:val="Table Grid"/>
    <w:basedOn w:val="TableNormal"/>
    <w:uiPriority w:val="39"/>
    <w:rsid w:val="00F62BE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0DC2"/>
    <w:pPr>
      <w:spacing w:before="100" w:beforeAutospacing="1" w:after="100" w:afterAutospacing="1"/>
    </w:pPr>
  </w:style>
  <w:style w:type="paragraph" w:styleId="BalloonText">
    <w:name w:val="Balloon Text"/>
    <w:basedOn w:val="Normal"/>
    <w:link w:val="BalloonTextChar"/>
    <w:uiPriority w:val="99"/>
    <w:semiHidden/>
    <w:unhideWhenUsed/>
    <w:rsid w:val="00DE4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9C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3B95-A8F1-416A-9089-F1690B70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15</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Van</dc:creator>
  <cp:keywords/>
  <dc:description/>
  <cp:lastModifiedBy>Admin</cp:lastModifiedBy>
  <cp:revision>64</cp:revision>
  <dcterms:created xsi:type="dcterms:W3CDTF">2025-11-12T00:14:00Z</dcterms:created>
  <dcterms:modified xsi:type="dcterms:W3CDTF">2025-11-12T17:55:00Z</dcterms:modified>
</cp:coreProperties>
</file>