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42" w:type="dxa"/>
        <w:tblInd w:w="-361" w:type="dxa"/>
        <w:tblLook w:val="01E0" w:firstRow="1" w:lastRow="1" w:firstColumn="1" w:lastColumn="1" w:noHBand="0" w:noVBand="0"/>
      </w:tblPr>
      <w:tblGrid>
        <w:gridCol w:w="6953"/>
        <w:gridCol w:w="7389"/>
      </w:tblGrid>
      <w:tr w:rsidR="00001A2D" w:rsidRPr="00001A2D" w14:paraId="7210BDE9" w14:textId="77777777" w:rsidTr="00A37D64">
        <w:trPr>
          <w:trHeight w:val="1426"/>
        </w:trPr>
        <w:tc>
          <w:tcPr>
            <w:tcW w:w="6953" w:type="dxa"/>
          </w:tcPr>
          <w:p w14:paraId="5C39CABA" w14:textId="77777777" w:rsidR="00CA3A64" w:rsidRPr="00902494" w:rsidRDefault="00CA3A64" w:rsidP="00A37D64">
            <w:pPr>
              <w:jc w:val="center"/>
              <w:rPr>
                <w:rFonts w:ascii="Times New Roman" w:hAnsi="Times New Roman" w:cs="Times New Roman"/>
                <w:b/>
                <w:color w:val="auto"/>
                <w:sz w:val="28"/>
                <w:szCs w:val="28"/>
              </w:rPr>
            </w:pPr>
            <w:r w:rsidRPr="00902494">
              <w:rPr>
                <w:rFonts w:ascii="Times New Roman" w:hAnsi="Times New Roman" w:cs="Times New Roman"/>
                <w:b/>
                <w:color w:val="auto"/>
                <w:sz w:val="28"/>
                <w:szCs w:val="28"/>
              </w:rPr>
              <w:t>BỘ XÂY DỰNG</w:t>
            </w:r>
          </w:p>
          <w:p w14:paraId="69664DFD" w14:textId="77777777" w:rsidR="00CA3A64" w:rsidRPr="00001A2D" w:rsidRDefault="00CA3A64" w:rsidP="00A37D64">
            <w:pPr>
              <w:jc w:val="both"/>
              <w:rPr>
                <w:rFonts w:ascii="Times New Roman" w:hAnsi="Times New Roman" w:cs="Times New Roman"/>
                <w:color w:val="auto"/>
                <w:lang w:val="en-US"/>
              </w:rPr>
            </w:pPr>
            <w:r w:rsidRPr="00001A2D">
              <w:rPr>
                <w:rFonts w:ascii="Times New Roman" w:hAnsi="Times New Roman" w:cs="Times New Roman"/>
                <w:noProof/>
                <w:color w:val="auto"/>
                <w:lang w:val="en-US" w:eastAsia="en-US"/>
              </w:rPr>
              <mc:AlternateContent>
                <mc:Choice Requires="wps">
                  <w:drawing>
                    <wp:anchor distT="4294967295" distB="4294967295" distL="114300" distR="114300" simplePos="0" relativeHeight="251659264" behindDoc="0" locked="0" layoutInCell="1" allowOverlap="1" wp14:anchorId="2C24FF49" wp14:editId="22624D97">
                      <wp:simplePos x="0" y="0"/>
                      <wp:positionH relativeFrom="column">
                        <wp:posOffset>1844675</wp:posOffset>
                      </wp:positionH>
                      <wp:positionV relativeFrom="paragraph">
                        <wp:posOffset>19685</wp:posOffset>
                      </wp:positionV>
                      <wp:extent cx="571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7B0C0D9"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25pt,1.55pt" to="19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"/>
                  </w:pict>
                </mc:Fallback>
              </mc:AlternateContent>
            </w:r>
          </w:p>
          <w:p w14:paraId="14CACA3D" w14:textId="77777777" w:rsidR="00CA3A64" w:rsidRPr="00001A2D" w:rsidRDefault="00CA3A64" w:rsidP="00A37D64">
            <w:pPr>
              <w:jc w:val="both"/>
              <w:rPr>
                <w:rFonts w:ascii="Times New Roman" w:hAnsi="Times New Roman" w:cs="Times New Roman"/>
                <w:color w:val="auto"/>
              </w:rPr>
            </w:pPr>
            <w:bookmarkStart w:id="0" w:name="_GoBack"/>
            <w:bookmarkEnd w:id="0"/>
          </w:p>
        </w:tc>
        <w:tc>
          <w:tcPr>
            <w:tcW w:w="7389" w:type="dxa"/>
          </w:tcPr>
          <w:p w14:paraId="42BD4C25" w14:textId="77777777" w:rsidR="00CA3A64" w:rsidRPr="00001A2D" w:rsidRDefault="00CA3A64" w:rsidP="00A37D64">
            <w:pPr>
              <w:jc w:val="center"/>
              <w:rPr>
                <w:rFonts w:ascii="Times New Roman" w:hAnsi="Times New Roman" w:cs="Times New Roman"/>
                <w:b/>
                <w:bCs/>
                <w:color w:val="auto"/>
                <w:spacing w:val="-6"/>
              </w:rPr>
            </w:pPr>
            <w:r w:rsidRPr="00001A2D">
              <w:rPr>
                <w:rFonts w:ascii="Times New Roman" w:hAnsi="Times New Roman" w:cs="Times New Roman"/>
                <w:b/>
                <w:bCs/>
                <w:color w:val="auto"/>
                <w:spacing w:val="-6"/>
              </w:rPr>
              <w:t>CỘNG HÒA XÃ HỘI CHỦ NGHĨA VIỆT NAM</w:t>
            </w:r>
          </w:p>
          <w:p w14:paraId="731EF3F1" w14:textId="77777777" w:rsidR="00CA3A64" w:rsidRPr="00001A2D" w:rsidRDefault="00CA3A64" w:rsidP="00A37D64">
            <w:pPr>
              <w:jc w:val="center"/>
              <w:rPr>
                <w:rFonts w:ascii="Times New Roman" w:hAnsi="Times New Roman" w:cs="Times New Roman"/>
                <w:b/>
                <w:bCs/>
                <w:color w:val="auto"/>
                <w:sz w:val="26"/>
                <w:szCs w:val="26"/>
              </w:rPr>
            </w:pPr>
            <w:r w:rsidRPr="00001A2D">
              <w:rPr>
                <w:rFonts w:ascii="Times New Roman" w:hAnsi="Times New Roman" w:cs="Times New Roman"/>
                <w:b/>
                <w:bCs/>
                <w:noProof/>
                <w:color w:val="auto"/>
                <w:sz w:val="26"/>
                <w:szCs w:val="26"/>
                <w:lang w:val="en-US" w:eastAsia="en-US"/>
              </w:rPr>
              <mc:AlternateContent>
                <mc:Choice Requires="wps">
                  <w:drawing>
                    <wp:anchor distT="4294967295" distB="4294967295" distL="114300" distR="114300" simplePos="0" relativeHeight="251660288" behindDoc="0" locked="0" layoutInCell="1" allowOverlap="1" wp14:anchorId="30476AEE" wp14:editId="3EDDF478">
                      <wp:simplePos x="0" y="0"/>
                      <wp:positionH relativeFrom="column">
                        <wp:posOffset>1265555</wp:posOffset>
                      </wp:positionH>
                      <wp:positionV relativeFrom="paragraph">
                        <wp:posOffset>208915</wp:posOffset>
                      </wp:positionV>
                      <wp:extent cx="19812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9880E2" id="Straight Connector 10"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65pt,16.45pt" to="255.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"/>
                  </w:pict>
                </mc:Fallback>
              </mc:AlternateContent>
            </w:r>
            <w:r w:rsidRPr="00001A2D">
              <w:rPr>
                <w:rFonts w:ascii="Times New Roman" w:hAnsi="Times New Roman" w:cs="Times New Roman"/>
                <w:b/>
                <w:bCs/>
                <w:color w:val="auto"/>
                <w:sz w:val="26"/>
                <w:szCs w:val="26"/>
              </w:rPr>
              <w:t>Độc lập - Tự do - Hạnh phúc</w:t>
            </w:r>
          </w:p>
          <w:p w14:paraId="05814FDA" w14:textId="77777777" w:rsidR="00CA3A64" w:rsidRPr="00001A2D" w:rsidRDefault="00CA3A64" w:rsidP="00A37D64">
            <w:pPr>
              <w:jc w:val="both"/>
              <w:rPr>
                <w:rFonts w:ascii="Times New Roman" w:hAnsi="Times New Roman" w:cs="Times New Roman"/>
                <w:color w:val="auto"/>
              </w:rPr>
            </w:pPr>
          </w:p>
          <w:p w14:paraId="4CE115DE" w14:textId="55056030" w:rsidR="00CA3A64" w:rsidRPr="00001A2D" w:rsidRDefault="00CA3A64" w:rsidP="00AB43EB">
            <w:pPr>
              <w:jc w:val="center"/>
              <w:rPr>
                <w:rFonts w:ascii="Times New Roman" w:hAnsi="Times New Roman" w:cs="Times New Roman"/>
                <w:i/>
                <w:iCs/>
                <w:color w:val="auto"/>
              </w:rPr>
            </w:pPr>
            <w:r w:rsidRPr="00001A2D">
              <w:rPr>
                <w:rFonts w:ascii="Times New Roman" w:hAnsi="Times New Roman" w:cs="Times New Roman"/>
                <w:i/>
                <w:iCs/>
                <w:color w:val="auto"/>
                <w:sz w:val="26"/>
                <w:szCs w:val="26"/>
              </w:rPr>
              <w:t xml:space="preserve">Hà Nội, ngày </w:t>
            </w:r>
            <w:r w:rsidR="00AB43EB">
              <w:rPr>
                <w:rFonts w:ascii="Times New Roman" w:hAnsi="Times New Roman" w:cs="Times New Roman"/>
                <w:i/>
                <w:iCs/>
                <w:color w:val="auto"/>
                <w:sz w:val="26"/>
                <w:szCs w:val="26"/>
                <w:lang w:val="en-US"/>
              </w:rPr>
              <w:t xml:space="preserve">     </w:t>
            </w:r>
            <w:r w:rsidRPr="00001A2D">
              <w:rPr>
                <w:rFonts w:ascii="Times New Roman" w:hAnsi="Times New Roman" w:cs="Times New Roman"/>
                <w:i/>
                <w:iCs/>
                <w:color w:val="auto"/>
                <w:sz w:val="26"/>
                <w:szCs w:val="26"/>
              </w:rPr>
              <w:t xml:space="preserve"> tháng </w:t>
            </w:r>
            <w:r w:rsidR="00AB43EB">
              <w:rPr>
                <w:rFonts w:ascii="Times New Roman" w:hAnsi="Times New Roman" w:cs="Times New Roman"/>
                <w:i/>
                <w:iCs/>
                <w:color w:val="auto"/>
                <w:sz w:val="26"/>
                <w:szCs w:val="26"/>
                <w:lang w:val="en-US"/>
              </w:rPr>
              <w:t xml:space="preserve">     </w:t>
            </w:r>
            <w:r w:rsidRPr="00001A2D">
              <w:rPr>
                <w:rFonts w:ascii="Times New Roman" w:hAnsi="Times New Roman" w:cs="Times New Roman"/>
                <w:i/>
                <w:iCs/>
                <w:color w:val="auto"/>
                <w:sz w:val="26"/>
                <w:szCs w:val="26"/>
              </w:rPr>
              <w:t xml:space="preserve"> năm 2025</w:t>
            </w:r>
          </w:p>
        </w:tc>
      </w:tr>
    </w:tbl>
    <w:p w14:paraId="075292CD" w14:textId="55618DFA" w:rsidR="00CA3A64" w:rsidRPr="00001A2D" w:rsidRDefault="00001A2D" w:rsidP="00CA3A64">
      <w:pPr>
        <w:jc w:val="both"/>
        <w:rPr>
          <w:rFonts w:ascii="Times New Roman" w:hAnsi="Times New Roman" w:cs="Times New Roman"/>
          <w:color w:val="auto"/>
          <w:lang w:val="en-US"/>
        </w:rPr>
      </w:pPr>
      <w:r>
        <w:rPr>
          <w:rFonts w:ascii="Times New Roman" w:hAnsi="Times New Roman" w:cs="Times New Roman"/>
          <w:noProof/>
          <w:color w:val="auto"/>
          <w:lang w:val="en-US" w:eastAsia="en-US"/>
          <w14:ligatures w14:val="standardContextual"/>
        </w:rPr>
        <mc:AlternateContent>
          <mc:Choice Requires="wps">
            <w:drawing>
              <wp:anchor distT="0" distB="0" distL="114300" distR="114300" simplePos="0" relativeHeight="251661312" behindDoc="0" locked="0" layoutInCell="1" allowOverlap="1" wp14:anchorId="1A90A563" wp14:editId="772FCA92">
                <wp:simplePos x="0" y="0"/>
                <wp:positionH relativeFrom="column">
                  <wp:posOffset>-124792</wp:posOffset>
                </wp:positionH>
                <wp:positionV relativeFrom="paragraph">
                  <wp:posOffset>25779</wp:posOffset>
                </wp:positionV>
                <wp:extent cx="798394" cy="348018"/>
                <wp:effectExtent l="0" t="0" r="20955" b="13970"/>
                <wp:wrapNone/>
                <wp:docPr id="490816320" name="Rectangle 1"/>
                <wp:cNvGraphicFramePr/>
                <a:graphic xmlns:a="http://schemas.openxmlformats.org/drawingml/2006/main">
                  <a:graphicData uri="http://schemas.microsoft.com/office/word/2010/wordprocessingShape">
                    <wps:wsp>
                      <wps:cNvSpPr/>
                      <wps:spPr>
                        <a:xfrm>
                          <a:off x="0" y="0"/>
                          <a:ext cx="798394" cy="348018"/>
                        </a:xfrm>
                        <a:prstGeom prst="rect">
                          <a:avLst/>
                        </a:prstGeom>
                      </wps:spPr>
                      <wps:style>
                        <a:lnRef idx="2">
                          <a:schemeClr val="dk1"/>
                        </a:lnRef>
                        <a:fillRef idx="1">
                          <a:schemeClr val="lt1"/>
                        </a:fillRef>
                        <a:effectRef idx="0">
                          <a:schemeClr val="dk1"/>
                        </a:effectRef>
                        <a:fontRef idx="minor">
                          <a:schemeClr val="dk1"/>
                        </a:fontRef>
                      </wps:style>
                      <wps:txbx>
                        <w:txbxContent>
                          <w:p w14:paraId="200B93BF" w14:textId="44C75CBE" w:rsidR="00001A2D" w:rsidRPr="00001A2D" w:rsidRDefault="00001A2D" w:rsidP="00001A2D">
                            <w:pPr>
                              <w:jc w:val="center"/>
                              <w:rPr>
                                <w:rFonts w:ascii="Times New Roman" w:hAnsi="Times New Roman" w:cs="Times New Roman"/>
                                <w:lang w:val="en-US"/>
                              </w:rPr>
                            </w:pPr>
                            <w:r w:rsidRPr="00001A2D">
                              <w:rPr>
                                <w:rFonts w:ascii="Times New Roman" w:hAnsi="Times New Roman" w:cs="Times New Roman"/>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A90A563" id="Rectangle 1" o:spid="_x0000_s1026" style="position:absolute;left:0;text-align:left;margin-left:-9.85pt;margin-top:2.05pt;width:62.85pt;height:2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" fillcolor="white [3201]" strokecolor="black [3200]" strokeweight="1pt">
                <v:textbox>
                  <w:txbxContent>
                    <w:p w14:paraId="200B93BF" w14:textId="44C75CBE" w:rsidR="00001A2D" w:rsidRPr="00001A2D" w:rsidRDefault="00001A2D" w:rsidP="00001A2D">
                      <w:pPr>
                        <w:jc w:val="center"/>
                        <w:rPr>
                          <w:rFonts w:ascii="Times New Roman" w:hAnsi="Times New Roman" w:cs="Times New Roman"/>
                          <w:lang w:val="en-US"/>
                        </w:rPr>
                      </w:pPr>
                      <w:r w:rsidRPr="00001A2D">
                        <w:rPr>
                          <w:rFonts w:ascii="Times New Roman" w:hAnsi="Times New Roman" w:cs="Times New Roman"/>
                          <w:lang w:val="en-US"/>
                        </w:rPr>
                        <w:t>Dự thảo</w:t>
                      </w:r>
                    </w:p>
                  </w:txbxContent>
                </v:textbox>
              </v:rect>
            </w:pict>
          </mc:Fallback>
        </mc:AlternateContent>
      </w:r>
    </w:p>
    <w:p w14:paraId="05D67F65" w14:textId="77777777" w:rsidR="00CA3A64" w:rsidRPr="00001A2D" w:rsidRDefault="00CA3A64" w:rsidP="00CA3A64">
      <w:pPr>
        <w:jc w:val="center"/>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rPr>
        <w:t>BẢN THUYẾT MINH QUY PHẠM HÓA CHÍNH SÁCH</w:t>
      </w:r>
    </w:p>
    <w:p w14:paraId="10E1ECA8" w14:textId="77777777" w:rsidR="00CA3A64" w:rsidRPr="00001A2D" w:rsidRDefault="00CA3A64" w:rsidP="00CA3A64">
      <w:pPr>
        <w:jc w:val="center"/>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rPr>
        <w:t>CỦA</w:t>
      </w:r>
      <w:r w:rsidRPr="00001A2D">
        <w:rPr>
          <w:rFonts w:ascii="Times New Roman" w:hAnsi="Times New Roman" w:cs="Times New Roman"/>
          <w:b/>
          <w:bCs/>
          <w:color w:val="auto"/>
          <w:sz w:val="26"/>
          <w:szCs w:val="26"/>
          <w:lang w:val="en-US"/>
        </w:rPr>
        <w:t xml:space="preserve"> </w:t>
      </w:r>
      <w:r w:rsidRPr="00001A2D">
        <w:rPr>
          <w:rFonts w:ascii="Times New Roman" w:hAnsi="Times New Roman" w:cs="Times New Roman"/>
          <w:b/>
          <w:bCs/>
          <w:color w:val="auto"/>
          <w:sz w:val="26"/>
          <w:szCs w:val="26"/>
        </w:rPr>
        <w:t>BỘ LUẬT HÀNG HẢI VIỆT NAM</w:t>
      </w:r>
    </w:p>
    <w:p w14:paraId="4640ADE4" w14:textId="77777777" w:rsidR="00CA3A64" w:rsidRPr="00001A2D" w:rsidRDefault="00CA3A64" w:rsidP="00CA3A64">
      <w:pPr>
        <w:jc w:val="center"/>
        <w:rPr>
          <w:rFonts w:ascii="Times New Roman" w:hAnsi="Times New Roman" w:cs="Times New Roman"/>
          <w:b/>
          <w:bCs/>
          <w:color w:val="auto"/>
        </w:rPr>
      </w:pPr>
    </w:p>
    <w:tbl>
      <w:tblPr>
        <w:tblOverlap w:val="never"/>
        <w:tblW w:w="512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218"/>
        <w:gridCol w:w="5124"/>
        <w:gridCol w:w="5979"/>
      </w:tblGrid>
      <w:tr w:rsidR="00001A2D" w:rsidRPr="00001A2D" w14:paraId="7D0F906F" w14:textId="77777777" w:rsidTr="00001A2D">
        <w:trPr>
          <w:tblHeader/>
        </w:trPr>
        <w:tc>
          <w:tcPr>
            <w:tcW w:w="832" w:type="pct"/>
            <w:shd w:val="clear" w:color="auto" w:fill="FFFFFF"/>
            <w:vAlign w:val="center"/>
          </w:tcPr>
          <w:p w14:paraId="3A5BDAE5" w14:textId="77777777" w:rsidR="00CA3A64" w:rsidRPr="00001A2D" w:rsidRDefault="00CA3A64" w:rsidP="00A37D64">
            <w:pPr>
              <w:spacing w:after="120"/>
              <w:ind w:left="144" w:right="144"/>
              <w:jc w:val="center"/>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rPr>
              <w:t>TÊN CHÍNH SÁCH</w:t>
            </w:r>
          </w:p>
        </w:tc>
        <w:tc>
          <w:tcPr>
            <w:tcW w:w="1923" w:type="pct"/>
            <w:shd w:val="clear" w:color="auto" w:fill="FFFFFF"/>
            <w:vAlign w:val="center"/>
          </w:tcPr>
          <w:p w14:paraId="70E95F93" w14:textId="77777777" w:rsidR="00CA3A64" w:rsidRPr="00001A2D" w:rsidRDefault="00CA3A64" w:rsidP="00A37D64">
            <w:pPr>
              <w:spacing w:after="120"/>
              <w:ind w:left="144" w:right="144"/>
              <w:jc w:val="center"/>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rPr>
              <w:t>NỘI DUNG CHÍNH SÁCH</w:t>
            </w:r>
          </w:p>
        </w:tc>
        <w:tc>
          <w:tcPr>
            <w:tcW w:w="2244" w:type="pct"/>
            <w:shd w:val="clear" w:color="auto" w:fill="FFFFFF"/>
            <w:vAlign w:val="center"/>
          </w:tcPr>
          <w:p w14:paraId="4404892E" w14:textId="77777777" w:rsidR="00CA3A64" w:rsidRPr="00001A2D" w:rsidRDefault="00CA3A64" w:rsidP="00A37D64">
            <w:pPr>
              <w:spacing w:after="120"/>
              <w:ind w:left="144" w:right="144"/>
              <w:jc w:val="center"/>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rPr>
              <w:t>D</w:t>
            </w:r>
            <w:r w:rsidRPr="00001A2D">
              <w:rPr>
                <w:rFonts w:ascii="Times New Roman" w:hAnsi="Times New Roman" w:cs="Times New Roman"/>
                <w:b/>
                <w:bCs/>
                <w:color w:val="auto"/>
                <w:sz w:val="26"/>
                <w:szCs w:val="26"/>
                <w:lang w:val="en-US"/>
              </w:rPr>
              <w:t>Ự</w:t>
            </w:r>
            <w:r w:rsidRPr="00001A2D">
              <w:rPr>
                <w:rFonts w:ascii="Times New Roman" w:hAnsi="Times New Roman" w:cs="Times New Roman"/>
                <w:b/>
                <w:bCs/>
                <w:color w:val="auto"/>
                <w:sz w:val="26"/>
                <w:szCs w:val="26"/>
              </w:rPr>
              <w:t xml:space="preserve"> KI</w:t>
            </w:r>
            <w:r w:rsidRPr="00001A2D">
              <w:rPr>
                <w:rFonts w:ascii="Times New Roman" w:hAnsi="Times New Roman" w:cs="Times New Roman"/>
                <w:b/>
                <w:bCs/>
                <w:color w:val="auto"/>
                <w:sz w:val="26"/>
                <w:szCs w:val="26"/>
                <w:lang w:val="en-US"/>
              </w:rPr>
              <w:t>Ế</w:t>
            </w:r>
            <w:r w:rsidRPr="00001A2D">
              <w:rPr>
                <w:rFonts w:ascii="Times New Roman" w:hAnsi="Times New Roman" w:cs="Times New Roman"/>
                <w:b/>
                <w:bCs/>
                <w:color w:val="auto"/>
                <w:sz w:val="26"/>
                <w:szCs w:val="26"/>
              </w:rPr>
              <w:t>N QUY ĐỊNH</w:t>
            </w:r>
          </w:p>
        </w:tc>
      </w:tr>
      <w:tr w:rsidR="00001A2D" w:rsidRPr="00001A2D" w14:paraId="3D1FA046" w14:textId="77777777" w:rsidTr="00001A2D">
        <w:trPr>
          <w:trHeight w:val="3961"/>
        </w:trPr>
        <w:tc>
          <w:tcPr>
            <w:tcW w:w="832" w:type="pct"/>
            <w:shd w:val="clear" w:color="auto" w:fill="FFFFFF"/>
            <w:vAlign w:val="center"/>
          </w:tcPr>
          <w:p w14:paraId="5924F3A6" w14:textId="77777777" w:rsidR="00CA3A64" w:rsidRPr="00001A2D" w:rsidRDefault="00CA3A64" w:rsidP="00A37D64">
            <w:pPr>
              <w:spacing w:after="120"/>
              <w:ind w:left="144" w:right="144"/>
              <w:jc w:val="both"/>
              <w:rPr>
                <w:rFonts w:ascii="Times New Roman" w:hAnsi="Times New Roman" w:cs="Times New Roman"/>
                <w:color w:val="auto"/>
                <w:sz w:val="26"/>
                <w:szCs w:val="26"/>
              </w:rPr>
            </w:pPr>
            <w:r w:rsidRPr="00001A2D">
              <w:rPr>
                <w:rFonts w:ascii="Times New Roman" w:hAnsi="Times New Roman" w:cs="Times New Roman"/>
                <w:b/>
                <w:bCs/>
                <w:color w:val="auto"/>
                <w:sz w:val="26"/>
                <w:szCs w:val="26"/>
              </w:rPr>
              <w:t>Chính sách 1:</w:t>
            </w:r>
            <w:r w:rsidRPr="00001A2D">
              <w:rPr>
                <w:rFonts w:ascii="Times New Roman" w:hAnsi="Times New Roman" w:cs="Times New Roman"/>
                <w:b/>
                <w:bCs/>
                <w:color w:val="auto"/>
                <w:sz w:val="26"/>
                <w:szCs w:val="26"/>
                <w:lang w:val="en-US"/>
              </w:rPr>
              <w:t xml:space="preserve"> </w:t>
            </w:r>
            <w:r w:rsidRPr="00001A2D">
              <w:rPr>
                <w:rFonts w:ascii="Times New Roman" w:hAnsi="Times New Roman" w:cs="Times New Roman"/>
                <w:color w:val="auto"/>
                <w:sz w:val="26"/>
                <w:szCs w:val="26"/>
              </w:rPr>
              <w:t>Hoàn thiện khung pháp lý về công tác quản lý nhà nước chuyên ngành hàng hải, giao thông đường thủy nội địa</w:t>
            </w:r>
          </w:p>
        </w:tc>
        <w:tc>
          <w:tcPr>
            <w:tcW w:w="1923" w:type="pct"/>
            <w:shd w:val="clear" w:color="auto" w:fill="FFFFFF"/>
            <w:vAlign w:val="center"/>
          </w:tcPr>
          <w:p w14:paraId="79A414EC" w14:textId="77777777" w:rsidR="00CA3A64" w:rsidRPr="00001A2D" w:rsidRDefault="00CA3A64" w:rsidP="00A37D64">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quy định phạm vi điều chỉnh của Bộ luật</w:t>
            </w:r>
          </w:p>
          <w:p w14:paraId="26C397F9" w14:textId="77777777" w:rsidR="00CA3A64" w:rsidRPr="00001A2D" w:rsidRDefault="00CA3A64" w:rsidP="00A37D64">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quy định về trách nhiệm quản lý nhà nước chuyên ngành hàng hải và đường thủy nội địa: quy định cụ thể trách nhiệm của từng cơ quan, trong đó bổ sung quy định nhiệm vụ, quyền hạn của Cảng vụ trực thuộc Cục; quy định nội dung phân cấp, phân quyền trong quản lý hoạt động giao thông đường thủy nội địa.</w:t>
            </w:r>
          </w:p>
          <w:p w14:paraId="38A9F736" w14:textId="77777777" w:rsidR="00CA3A64" w:rsidRPr="00001A2D" w:rsidRDefault="00CA3A64" w:rsidP="00A37D64">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quy định nội dung quản lý chuyên ngành hàng hải, đường thủy nội địa.</w:t>
            </w:r>
          </w:p>
          <w:p w14:paraId="6B7D9E98" w14:textId="77777777" w:rsidR="00CA3A64" w:rsidRPr="00001A2D" w:rsidRDefault="00CA3A64" w:rsidP="00A37D64">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các quy định về giải thích từ ngữ, nguyên tắc, chính sách phát triển và những hành vi cấm trong hoạt động hàng hải và đường thủy nội địa.</w:t>
            </w:r>
          </w:p>
          <w:p w14:paraId="4D3A0E1A" w14:textId="77777777" w:rsidR="00CA3A64" w:rsidRPr="00001A2D" w:rsidRDefault="00CA3A64" w:rsidP="00A37D64">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Bổ sung quy định về</w:t>
            </w:r>
            <w:r w:rsidRPr="00001A2D">
              <w:rPr>
                <w:rFonts w:ascii="Times New Roman" w:hAnsi="Times New Roman" w:cs="Times New Roman"/>
                <w:color w:val="auto"/>
                <w:sz w:val="26"/>
                <w:szCs w:val="26"/>
              </w:rPr>
              <w:t xml:space="preserve"> nghiên cứu, ứng dụng khoa học và công nghệ,</w:t>
            </w:r>
            <w:r w:rsidRPr="00001A2D">
              <w:rPr>
                <w:rFonts w:ascii="Times New Roman" w:hAnsi="Times New Roman" w:cs="Times New Roman"/>
                <w:color w:val="auto"/>
                <w:sz w:val="26"/>
                <w:szCs w:val="26"/>
                <w:lang w:val="en-US"/>
              </w:rPr>
              <w:t xml:space="preserve"> chuyển đổi số, c</w:t>
            </w:r>
            <w:r w:rsidRPr="00001A2D">
              <w:rPr>
                <w:rFonts w:ascii="Times New Roman" w:hAnsi="Times New Roman" w:cs="Times New Roman"/>
                <w:color w:val="auto"/>
                <w:sz w:val="26"/>
                <w:szCs w:val="26"/>
              </w:rPr>
              <w:t>huyển đổi xanh, giảm phát thải khí nhà kính</w:t>
            </w:r>
            <w:r w:rsidRPr="00001A2D">
              <w:rPr>
                <w:rFonts w:ascii="Times New Roman" w:hAnsi="Times New Roman" w:cs="Times New Roman"/>
                <w:color w:val="auto"/>
                <w:sz w:val="26"/>
                <w:szCs w:val="26"/>
                <w:lang w:val="en-US"/>
              </w:rPr>
              <w:t>, bảo vệ môi trường</w:t>
            </w:r>
            <w:r w:rsidRPr="00001A2D">
              <w:rPr>
                <w:rFonts w:ascii="Times New Roman" w:hAnsi="Times New Roman" w:cs="Times New Roman"/>
                <w:color w:val="auto"/>
                <w:sz w:val="26"/>
                <w:szCs w:val="26"/>
              </w:rPr>
              <w:t xml:space="preserve"> và phát triển bền vững phù hợp với xu hướng phát triển của ngành hàng hải và các </w:t>
            </w:r>
            <w:r w:rsidRPr="00001A2D">
              <w:rPr>
                <w:rFonts w:ascii="Times New Roman" w:hAnsi="Times New Roman" w:cs="Times New Roman"/>
                <w:color w:val="auto"/>
                <w:sz w:val="26"/>
                <w:szCs w:val="26"/>
              </w:rPr>
              <w:lastRenderedPageBreak/>
              <w:t>điều ước quốc tế.</w:t>
            </w:r>
          </w:p>
        </w:tc>
        <w:tc>
          <w:tcPr>
            <w:tcW w:w="2244" w:type="pct"/>
            <w:shd w:val="clear" w:color="auto" w:fill="FFFFFF"/>
            <w:vAlign w:val="center"/>
          </w:tcPr>
          <w:p w14:paraId="473BD00A" w14:textId="77777777" w:rsidR="00CA3A64" w:rsidRPr="00001A2D" w:rsidRDefault="00CA3A64" w:rsidP="00A37D64">
            <w:pPr>
              <w:spacing w:after="120"/>
              <w:ind w:left="57" w:right="57"/>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lang w:val="en-US"/>
              </w:rPr>
              <w:lastRenderedPageBreak/>
              <w:t>1. Hoàn thiện quy định phạm vi điều chỉnh của Bộ luật</w:t>
            </w:r>
          </w:p>
          <w:p w14:paraId="5CA8EC3E"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b/>
                <w:bCs/>
                <w:color w:val="auto"/>
                <w:sz w:val="26"/>
                <w:szCs w:val="26"/>
                <w:lang w:val="en-US"/>
              </w:rPr>
              <w:t xml:space="preserve"> </w:t>
            </w:r>
            <w:r w:rsidRPr="00001A2D">
              <w:rPr>
                <w:rFonts w:ascii="Times New Roman" w:hAnsi="Times New Roman" w:cs="Times New Roman"/>
                <w:color w:val="auto"/>
                <w:sz w:val="26"/>
                <w:szCs w:val="26"/>
                <w:lang w:val="en-US"/>
              </w:rPr>
              <w:t>Quy định cụ thể các hoạt động hàng hải và hoạt động giao thông đường thủy nội địa nhằm bảo đảm quản lý hoạt động hàng hải và giao thông đường thủy nội địa được thống nhất, đầy đủ và hiệu quả.</w:t>
            </w:r>
          </w:p>
          <w:p w14:paraId="577BF3D8" w14:textId="77777777" w:rsidR="00CA3A64" w:rsidRPr="00001A2D" w:rsidRDefault="00CA3A64" w:rsidP="00A37D64">
            <w:pPr>
              <w:spacing w:after="120"/>
              <w:ind w:left="57" w:right="57"/>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lang w:val="en-US"/>
              </w:rPr>
              <w:t>2. Hoàn thiện quy định về trách nhiệm quản lý nhà nước chuyên ngành hàng hải và đường thủy nội địa</w:t>
            </w:r>
          </w:p>
          <w:p w14:paraId="49467FD5"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Quy định Chính phủ thống nhất quản lý nhà nước về hàng hải và giao thông đường thủy nội địa;</w:t>
            </w:r>
          </w:p>
          <w:p w14:paraId="30A2EA78"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Quy định phân công, phân nhiệm vụ cho các bộ chuyên ngành quản lý nhà nước về hàng hải, giao thông đường thủy nội địa;</w:t>
            </w:r>
          </w:p>
          <w:p w14:paraId="7509BA22"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Quy định trách nhiệm quản lý nhà nước của cơ quan quản lý nhà nước chuyên ngành hàng hải và bổ sung trách nhiệm quản lý nhà nước về đường thủy nội địa từ trung ương đến địa phương; bổ sung quy định trách nhiệm quản lý nhà nước về đăng kiểm tàu biển, tàu sông và các phương tiện nổi khác.</w:t>
            </w:r>
          </w:p>
          <w:p w14:paraId="1136A191" w14:textId="0B073678"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lastRenderedPageBreak/>
              <w:t>- Quy định trách nhiệm của Ủy ban nhân dân cấp tỉnh trong công tác quản lý về đường thủy nội địa tại địa phương, các nội dung quản lý theo cơ quan chính quyền 02 cấp; bổ sung quy định về phân cấp, phân quyền trong quản lý về hàng hải, đường thủy nội địa tại địa phương.</w:t>
            </w:r>
          </w:p>
          <w:p w14:paraId="77E0EAD9" w14:textId="6AECF6C9"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Bổ sung quy định về nhiệm vụ, quyền hạn của Cảng vụ hàng hải và đường.</w:t>
            </w:r>
          </w:p>
          <w:p w14:paraId="339AA0BC" w14:textId="2DE73D64" w:rsidR="006D561D"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Giao </w:t>
            </w:r>
            <w:r w:rsidR="006D561D" w:rsidRPr="00001A2D">
              <w:rPr>
                <w:rFonts w:ascii="Times New Roman" w:hAnsi="Times New Roman" w:cs="Times New Roman"/>
                <w:color w:val="auto"/>
                <w:sz w:val="26"/>
                <w:szCs w:val="26"/>
                <w:lang w:val="en-US"/>
              </w:rPr>
              <w:t>Chính phủ quy định một số yêu cầu cần thiết để bảo đảm thực thi hoạt động công vụ thống nhất, hiệu quả của ngành (yêu cầu đối với trang phục thống nhất trong ngành hàng hải, đường thủy nội địa …).</w:t>
            </w:r>
          </w:p>
          <w:p w14:paraId="0A9E895C" w14:textId="6C7133B1" w:rsidR="00CA3A64" w:rsidRPr="00001A2D" w:rsidRDefault="006D561D"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Giao </w:t>
            </w:r>
            <w:r w:rsidR="00CA3A64" w:rsidRPr="00001A2D">
              <w:rPr>
                <w:rFonts w:ascii="Times New Roman" w:hAnsi="Times New Roman" w:cs="Times New Roman"/>
                <w:color w:val="auto"/>
                <w:sz w:val="26"/>
                <w:szCs w:val="26"/>
                <w:lang w:val="en-US"/>
              </w:rPr>
              <w:t>Bộ trưởng quy định chức năng, nhiệm vụ của một số đơn vị trực thuộc</w:t>
            </w:r>
            <w:r w:rsidR="00D34320" w:rsidRPr="00001A2D">
              <w:rPr>
                <w:rFonts w:ascii="Times New Roman" w:hAnsi="Times New Roman" w:cs="Times New Roman"/>
                <w:color w:val="auto"/>
                <w:sz w:val="26"/>
                <w:szCs w:val="26"/>
                <w:lang w:val="en-US"/>
              </w:rPr>
              <w:t>.</w:t>
            </w:r>
          </w:p>
          <w:p w14:paraId="7F085214" w14:textId="4DD90DF4"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Quy định về công tác thanh tra: thống nhất với quy định của </w:t>
            </w:r>
            <w:r w:rsidR="006D561D" w:rsidRPr="00001A2D">
              <w:rPr>
                <w:rFonts w:ascii="Times New Roman" w:hAnsi="Times New Roman" w:cs="Times New Roman"/>
                <w:color w:val="auto"/>
                <w:sz w:val="26"/>
                <w:szCs w:val="26"/>
                <w:lang w:val="en-US"/>
              </w:rPr>
              <w:t xml:space="preserve">pháp </w:t>
            </w:r>
            <w:r w:rsidRPr="00001A2D">
              <w:rPr>
                <w:rFonts w:ascii="Times New Roman" w:hAnsi="Times New Roman" w:cs="Times New Roman"/>
                <w:color w:val="auto"/>
                <w:sz w:val="26"/>
                <w:szCs w:val="26"/>
                <w:lang w:val="en-US"/>
              </w:rPr>
              <w:t>về thanh tra theo điều ước quốc tế</w:t>
            </w:r>
            <w:r w:rsidR="006D561D" w:rsidRPr="00001A2D">
              <w:rPr>
                <w:rFonts w:ascii="Times New Roman" w:hAnsi="Times New Roman" w:cs="Times New Roman"/>
                <w:color w:val="auto"/>
                <w:sz w:val="26"/>
                <w:szCs w:val="26"/>
                <w:lang w:val="en-US"/>
              </w:rPr>
              <w:t xml:space="preserve"> mà Việt Nam là thành viên</w:t>
            </w:r>
            <w:r w:rsidRPr="00001A2D">
              <w:rPr>
                <w:rFonts w:ascii="Times New Roman" w:hAnsi="Times New Roman" w:cs="Times New Roman"/>
                <w:color w:val="auto"/>
                <w:sz w:val="26"/>
                <w:szCs w:val="26"/>
                <w:lang w:val="en-US"/>
              </w:rPr>
              <w:t>; bãi bỏ quy định thanh tra trong hoạt động giao thông đường thủy nội địa.</w:t>
            </w:r>
          </w:p>
          <w:p w14:paraId="7D41CA4A" w14:textId="77777777" w:rsidR="00CA3A64" w:rsidRPr="00001A2D" w:rsidRDefault="00CA3A64" w:rsidP="00A37D64">
            <w:pPr>
              <w:spacing w:after="120"/>
              <w:ind w:right="144"/>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lang w:val="en-US"/>
              </w:rPr>
              <w:t>3. Hoàn thiện quy định nội dung quản lý chuyên ngành hàng hải, đường thủy nội địa.</w:t>
            </w:r>
          </w:p>
          <w:p w14:paraId="5FFA70FE"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Quy định chi tiết nội dung quản lý nhà nước chuyên ngành hàng hải, đường thủy nội địa, bảo đảm không chồng chéo về chức năng, nhiệm vụ giữa cơ quan trung ương và địa phương, giữa cơ quan quản lý chủ quản và cơ quan, đơn vị trực thuộc.</w:t>
            </w:r>
          </w:p>
          <w:p w14:paraId="25CDA0B5" w14:textId="77777777" w:rsidR="00CA3A64" w:rsidRPr="00001A2D" w:rsidRDefault="00CA3A64" w:rsidP="00A37D64">
            <w:pPr>
              <w:spacing w:after="120"/>
              <w:ind w:right="144"/>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lang w:val="en-US"/>
              </w:rPr>
              <w:t>4. Hoàn thiện các quy định về giải thích từ ngữ, nguyên tắc, chính sách phát triển và những hành vi cấm trong hoạt động hàng hải và đường thủy nội địa.</w:t>
            </w:r>
          </w:p>
          <w:p w14:paraId="5C9B10D3"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b/>
                <w:bCs/>
                <w:color w:val="auto"/>
                <w:sz w:val="26"/>
                <w:szCs w:val="26"/>
                <w:lang w:val="en-US"/>
              </w:rPr>
              <w:lastRenderedPageBreak/>
              <w:t xml:space="preserve">- </w:t>
            </w:r>
            <w:r w:rsidRPr="00001A2D">
              <w:rPr>
                <w:rFonts w:ascii="Times New Roman" w:hAnsi="Times New Roman" w:cs="Times New Roman"/>
                <w:color w:val="auto"/>
                <w:sz w:val="26"/>
                <w:szCs w:val="26"/>
                <w:lang w:val="en-US"/>
              </w:rPr>
              <w:t xml:space="preserve">Hoàn thiện các quy định về thuật ngữ theo hướng thống nhất các thuật ngữ tại 01 điều quy định về giải thích từ ngữ; sửa đổi, bổ sung các thuật ngữ còn thiếu hoặc không còn phù hợp; </w:t>
            </w:r>
          </w:p>
          <w:p w14:paraId="43E15D06"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b/>
                <w:bCs/>
                <w:color w:val="auto"/>
                <w:sz w:val="26"/>
                <w:szCs w:val="26"/>
                <w:lang w:val="en-US"/>
              </w:rPr>
              <w:t>-</w:t>
            </w:r>
            <w:r w:rsidRPr="00001A2D">
              <w:rPr>
                <w:rFonts w:ascii="Times New Roman" w:hAnsi="Times New Roman" w:cs="Times New Roman"/>
                <w:color w:val="auto"/>
                <w:sz w:val="26"/>
                <w:szCs w:val="26"/>
                <w:lang w:val="en-US"/>
              </w:rPr>
              <w:t xml:space="preserve"> Hoàn thiện các quy định về chính sách phát triển hàng hải, đường thủy nội địa; b</w:t>
            </w:r>
            <w:r w:rsidRPr="00001A2D">
              <w:rPr>
                <w:rFonts w:ascii="Times New Roman" w:hAnsi="Times New Roman" w:cs="Times New Roman"/>
                <w:color w:val="auto"/>
                <w:sz w:val="26"/>
                <w:szCs w:val="26"/>
              </w:rPr>
              <w:t xml:space="preserve">ổ sung các chính sách ưu tiên và khuyến khích nghiên cứu, ứng dụng khoa học công nghệ, chuyển đổi số, chuyển đổi xanh, giảm phát thải khí nhà kính và bảo vệ môi trường trong </w:t>
            </w:r>
            <w:r w:rsidRPr="00001A2D">
              <w:rPr>
                <w:rFonts w:ascii="Times New Roman" w:hAnsi="Times New Roman" w:cs="Times New Roman"/>
                <w:color w:val="auto"/>
                <w:sz w:val="26"/>
                <w:szCs w:val="26"/>
                <w:lang w:val="en-US"/>
              </w:rPr>
              <w:t>hoạt động</w:t>
            </w:r>
            <w:r w:rsidRPr="00001A2D">
              <w:rPr>
                <w:rFonts w:ascii="Times New Roman" w:hAnsi="Times New Roman" w:cs="Times New Roman"/>
                <w:color w:val="auto"/>
                <w:sz w:val="26"/>
                <w:szCs w:val="26"/>
              </w:rPr>
              <w:t xml:space="preserve"> hàng hải và </w:t>
            </w:r>
            <w:r w:rsidRPr="00001A2D">
              <w:rPr>
                <w:rFonts w:ascii="Times New Roman" w:hAnsi="Times New Roman" w:cs="Times New Roman"/>
                <w:color w:val="auto"/>
                <w:sz w:val="26"/>
                <w:szCs w:val="26"/>
                <w:lang w:val="en-US"/>
              </w:rPr>
              <w:t xml:space="preserve">giao thông </w:t>
            </w:r>
            <w:r w:rsidRPr="00001A2D">
              <w:rPr>
                <w:rFonts w:ascii="Times New Roman" w:hAnsi="Times New Roman" w:cs="Times New Roman"/>
                <w:color w:val="auto"/>
                <w:sz w:val="26"/>
                <w:szCs w:val="26"/>
              </w:rPr>
              <w:t>đường thủy nội địa</w:t>
            </w:r>
            <w:r w:rsidRPr="00001A2D">
              <w:rPr>
                <w:rFonts w:ascii="Times New Roman" w:hAnsi="Times New Roman" w:cs="Times New Roman"/>
                <w:color w:val="auto"/>
                <w:sz w:val="26"/>
                <w:szCs w:val="26"/>
                <w:lang w:val="en-US"/>
              </w:rPr>
              <w:t>.</w:t>
            </w:r>
          </w:p>
          <w:p w14:paraId="37BA7803"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Giao Chính phủ quy định chi tiết điều về chính sách phát triển hàng hải.</w:t>
            </w:r>
          </w:p>
          <w:p w14:paraId="079AD3D9"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b/>
                <w:bCs/>
                <w:color w:val="auto"/>
                <w:sz w:val="26"/>
                <w:szCs w:val="26"/>
                <w:lang w:val="en-US"/>
              </w:rPr>
              <w:t>-</w:t>
            </w:r>
            <w:r w:rsidRPr="00001A2D">
              <w:rPr>
                <w:rFonts w:ascii="Times New Roman" w:hAnsi="Times New Roman" w:cs="Times New Roman"/>
                <w:color w:val="auto"/>
                <w:sz w:val="26"/>
                <w:szCs w:val="26"/>
                <w:lang w:val="en-US"/>
              </w:rPr>
              <w:t xml:space="preserve"> Hoàn thiện quy định về nguyên tắc áp dụng pháp luật, nguyên tắc hoạt động về hàng hải, đường thủy nội địa nhẳm đạt mục tiêu đơn giản, minh bạch, rõ ràng, dễ tiếp cận, dễ áp dụng hơn, tạo thuận lợi cho sự phát triển của hàng hải, đường thủy nội địa Việt Nam, góp phần phát triển kinh tế - xã hội, nâng cao hiệu lực quản lý nhà nước.</w:t>
            </w:r>
          </w:p>
          <w:p w14:paraId="59BDED9E"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b/>
                <w:bCs/>
                <w:color w:val="auto"/>
                <w:sz w:val="26"/>
                <w:szCs w:val="26"/>
                <w:lang w:val="en-US"/>
              </w:rPr>
              <w:t>-</w:t>
            </w:r>
            <w:r w:rsidRPr="00001A2D">
              <w:rPr>
                <w:rFonts w:ascii="Times New Roman" w:hAnsi="Times New Roman" w:cs="Times New Roman"/>
                <w:color w:val="auto"/>
                <w:sz w:val="26"/>
                <w:szCs w:val="26"/>
                <w:lang w:val="en-US"/>
              </w:rPr>
              <w:t xml:space="preserve"> Hoàn thiện quy định về các hành vi cấm trong hoạt động hàng hải, đường thủy nội địa phù hợp với thực tiễn và đồng bộ với các quy định của các luật khác.</w:t>
            </w:r>
          </w:p>
          <w:p w14:paraId="6651B2AB" w14:textId="5915AA1E" w:rsidR="00CA3A64" w:rsidRPr="00001A2D" w:rsidRDefault="00CA3A64" w:rsidP="00A37D64">
            <w:pPr>
              <w:spacing w:after="120"/>
              <w:ind w:left="57" w:right="57"/>
              <w:jc w:val="both"/>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lang w:val="en-US"/>
              </w:rPr>
              <w:t>5</w:t>
            </w: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b/>
                <w:bCs/>
                <w:color w:val="auto"/>
                <w:sz w:val="26"/>
                <w:szCs w:val="26"/>
                <w:lang w:val="en-US"/>
              </w:rPr>
              <w:t>Bổ sung quy định về</w:t>
            </w:r>
            <w:r w:rsidRPr="00001A2D">
              <w:rPr>
                <w:rFonts w:ascii="Times New Roman" w:hAnsi="Times New Roman" w:cs="Times New Roman"/>
                <w:b/>
                <w:bCs/>
                <w:color w:val="auto"/>
                <w:sz w:val="26"/>
                <w:szCs w:val="26"/>
              </w:rPr>
              <w:t xml:space="preserve"> nghiên cứu, ứng dụng khoa học và công nghệ,</w:t>
            </w:r>
            <w:r w:rsidRPr="00001A2D">
              <w:rPr>
                <w:rFonts w:ascii="Times New Roman" w:hAnsi="Times New Roman" w:cs="Times New Roman"/>
                <w:b/>
                <w:bCs/>
                <w:color w:val="auto"/>
                <w:sz w:val="26"/>
                <w:szCs w:val="26"/>
                <w:lang w:val="en-US"/>
              </w:rPr>
              <w:t xml:space="preserve"> chuyển đổi số, c</w:t>
            </w:r>
            <w:r w:rsidRPr="00001A2D">
              <w:rPr>
                <w:rFonts w:ascii="Times New Roman" w:hAnsi="Times New Roman" w:cs="Times New Roman"/>
                <w:b/>
                <w:bCs/>
                <w:color w:val="auto"/>
                <w:sz w:val="26"/>
                <w:szCs w:val="26"/>
              </w:rPr>
              <w:t>huyển đổi xanh, giảm phát thải khí nhà kính</w:t>
            </w:r>
            <w:r w:rsidRPr="00001A2D">
              <w:rPr>
                <w:rFonts w:ascii="Times New Roman" w:hAnsi="Times New Roman" w:cs="Times New Roman"/>
                <w:b/>
                <w:bCs/>
                <w:color w:val="auto"/>
                <w:sz w:val="26"/>
                <w:szCs w:val="26"/>
                <w:lang w:val="en-US"/>
              </w:rPr>
              <w:t>, bảo vệ môi trường</w:t>
            </w:r>
            <w:r w:rsidRPr="00001A2D">
              <w:rPr>
                <w:rFonts w:ascii="Times New Roman" w:hAnsi="Times New Roman" w:cs="Times New Roman"/>
                <w:b/>
                <w:bCs/>
                <w:color w:val="auto"/>
                <w:sz w:val="26"/>
                <w:szCs w:val="26"/>
              </w:rPr>
              <w:t xml:space="preserve"> và phát triển bền vững phù hợp với xu hướng phát triển của ngành hàng hải</w:t>
            </w:r>
            <w:r w:rsidR="005E4F14" w:rsidRPr="00001A2D">
              <w:rPr>
                <w:rFonts w:ascii="Times New Roman" w:hAnsi="Times New Roman" w:cs="Times New Roman"/>
                <w:b/>
                <w:bCs/>
                <w:color w:val="auto"/>
                <w:sz w:val="26"/>
                <w:szCs w:val="26"/>
                <w:lang w:val="en-US"/>
              </w:rPr>
              <w:t>, đường thủy nội địa</w:t>
            </w:r>
            <w:r w:rsidRPr="00001A2D">
              <w:rPr>
                <w:rFonts w:ascii="Times New Roman" w:hAnsi="Times New Roman" w:cs="Times New Roman"/>
                <w:b/>
                <w:bCs/>
                <w:color w:val="auto"/>
                <w:sz w:val="26"/>
                <w:szCs w:val="26"/>
              </w:rPr>
              <w:t xml:space="preserve"> và các điều ước quốc tế.</w:t>
            </w:r>
            <w:r w:rsidRPr="00001A2D">
              <w:rPr>
                <w:rFonts w:ascii="Times New Roman" w:hAnsi="Times New Roman" w:cs="Times New Roman"/>
                <w:b/>
                <w:bCs/>
                <w:color w:val="auto"/>
                <w:sz w:val="26"/>
                <w:szCs w:val="26"/>
                <w:lang w:val="en-US"/>
              </w:rPr>
              <w:t xml:space="preserve"> </w:t>
            </w:r>
          </w:p>
          <w:p w14:paraId="67403604" w14:textId="77777777"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Bổ sung q</w:t>
            </w:r>
            <w:r w:rsidRPr="00001A2D">
              <w:rPr>
                <w:rFonts w:ascii="Times New Roman" w:hAnsi="Times New Roman" w:cs="Times New Roman"/>
                <w:color w:val="auto"/>
                <w:sz w:val="26"/>
                <w:szCs w:val="26"/>
              </w:rPr>
              <w:t xml:space="preserve">uy định </w:t>
            </w:r>
            <w:r w:rsidRPr="00001A2D">
              <w:rPr>
                <w:rFonts w:ascii="Times New Roman" w:hAnsi="Times New Roman" w:cs="Times New Roman"/>
                <w:color w:val="auto"/>
                <w:sz w:val="26"/>
                <w:szCs w:val="26"/>
                <w:lang w:val="en-US"/>
              </w:rPr>
              <w:t xml:space="preserve">về </w:t>
            </w:r>
            <w:r w:rsidRPr="00001A2D">
              <w:rPr>
                <w:rFonts w:ascii="Times New Roman" w:hAnsi="Times New Roman" w:cs="Times New Roman"/>
                <w:color w:val="auto"/>
                <w:sz w:val="26"/>
                <w:szCs w:val="26"/>
              </w:rPr>
              <w:t xml:space="preserve">cảng xanh, vận tải xanh, tàu xanh, </w:t>
            </w:r>
            <w:r w:rsidRPr="00001A2D">
              <w:rPr>
                <w:rFonts w:ascii="Times New Roman" w:hAnsi="Times New Roman" w:cs="Times New Roman"/>
                <w:color w:val="auto"/>
                <w:sz w:val="26"/>
                <w:szCs w:val="26"/>
              </w:rPr>
              <w:lastRenderedPageBreak/>
              <w:t xml:space="preserve">bảo vệ môi trường, biến đổi khí hậu và phát triển bền vững theo định hướng của Nhà nước, quy định của Tổ chức Hàng hải quốc tế (IMO) và các điều ước quốc tế mà Việt Nam là thành viên. </w:t>
            </w:r>
          </w:p>
          <w:p w14:paraId="349116AC" w14:textId="4A459B00" w:rsidR="00CA3A64" w:rsidRPr="00001A2D" w:rsidRDefault="00CA3A64" w:rsidP="00A37D64">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w:t>
            </w:r>
            <w:r w:rsidR="005E4F14" w:rsidRPr="00001A2D">
              <w:rPr>
                <w:rFonts w:ascii="Times New Roman" w:hAnsi="Times New Roman" w:cs="Times New Roman"/>
                <w:color w:val="auto"/>
                <w:sz w:val="26"/>
                <w:szCs w:val="26"/>
                <w:lang w:val="en-US"/>
              </w:rPr>
              <w:t>Giao Bộ trưởng q</w:t>
            </w:r>
            <w:r w:rsidRPr="00001A2D">
              <w:rPr>
                <w:rFonts w:ascii="Times New Roman" w:hAnsi="Times New Roman" w:cs="Times New Roman"/>
                <w:color w:val="auto"/>
                <w:sz w:val="26"/>
                <w:szCs w:val="26"/>
              </w:rPr>
              <w:t>uy định về các quy chuẩn, tiêu chuẩn kỹ thuật trong hoạt động hàng hải và giao thông đường thủy nội địa, đảm bảo phù hợp với trình độ phát triển của khoa học và công nghệ</w:t>
            </w:r>
            <w:r w:rsidRPr="00001A2D">
              <w:rPr>
                <w:rFonts w:ascii="Times New Roman" w:hAnsi="Times New Roman" w:cs="Times New Roman"/>
                <w:color w:val="auto"/>
                <w:sz w:val="26"/>
                <w:szCs w:val="26"/>
                <w:lang w:val="en-US"/>
              </w:rPr>
              <w:t>.</w:t>
            </w:r>
          </w:p>
        </w:tc>
      </w:tr>
      <w:tr w:rsidR="00001A2D" w:rsidRPr="00001A2D" w14:paraId="3AC2A655" w14:textId="77777777" w:rsidTr="00001A2D">
        <w:tc>
          <w:tcPr>
            <w:tcW w:w="832" w:type="pct"/>
            <w:shd w:val="clear" w:color="auto" w:fill="FFFFFF"/>
            <w:vAlign w:val="center"/>
          </w:tcPr>
          <w:p w14:paraId="01546477" w14:textId="77777777" w:rsidR="00B358B9" w:rsidRPr="00001A2D" w:rsidRDefault="00B358B9" w:rsidP="00B358B9">
            <w:pPr>
              <w:spacing w:after="120"/>
              <w:ind w:left="144" w:right="144"/>
              <w:jc w:val="both"/>
              <w:rPr>
                <w:rFonts w:ascii="Times New Roman" w:hAnsi="Times New Roman" w:cs="Times New Roman"/>
                <w:color w:val="auto"/>
                <w:sz w:val="26"/>
                <w:szCs w:val="26"/>
              </w:rPr>
            </w:pPr>
            <w:r w:rsidRPr="00001A2D">
              <w:rPr>
                <w:rFonts w:ascii="Times New Roman" w:hAnsi="Times New Roman" w:cs="Times New Roman"/>
                <w:b/>
                <w:bCs/>
                <w:color w:val="auto"/>
                <w:sz w:val="26"/>
                <w:szCs w:val="26"/>
              </w:rPr>
              <w:lastRenderedPageBreak/>
              <w:t xml:space="preserve">Chính sách </w:t>
            </w:r>
            <w:r w:rsidRPr="00001A2D">
              <w:rPr>
                <w:rFonts w:ascii="Times New Roman" w:hAnsi="Times New Roman" w:cs="Times New Roman"/>
                <w:b/>
                <w:bCs/>
                <w:color w:val="auto"/>
                <w:sz w:val="26"/>
                <w:szCs w:val="26"/>
                <w:lang w:val="en-US"/>
              </w:rPr>
              <w:t>2</w:t>
            </w:r>
            <w:r w:rsidRPr="00001A2D">
              <w:rPr>
                <w:rFonts w:ascii="Times New Roman" w:hAnsi="Times New Roman" w:cs="Times New Roman"/>
                <w:color w:val="auto"/>
                <w:sz w:val="26"/>
                <w:szCs w:val="26"/>
              </w:rPr>
              <w:t>: Hoàn thiện khung pháp lý về kết cấu hạ tầng hàng hải, đường thủy nội địa</w:t>
            </w:r>
          </w:p>
        </w:tc>
        <w:tc>
          <w:tcPr>
            <w:tcW w:w="1923" w:type="pct"/>
            <w:shd w:val="clear" w:color="auto" w:fill="FFFFFF"/>
            <w:vAlign w:val="center"/>
          </w:tcPr>
          <w:p w14:paraId="1D9EE434" w14:textId="77777777" w:rsidR="00B358B9" w:rsidRPr="00001A2D" w:rsidRDefault="00B358B9" w:rsidP="00B358B9">
            <w:pPr>
              <w:spacing w:after="120"/>
              <w:ind w:right="144"/>
              <w:jc w:val="both"/>
              <w:rPr>
                <w:rFonts w:ascii="Times New Roman" w:hAnsi="Times New Roman" w:cs="Times New Roman"/>
                <w:color w:val="auto"/>
                <w:sz w:val="26"/>
                <w:szCs w:val="26"/>
              </w:rPr>
            </w:pPr>
          </w:p>
          <w:p w14:paraId="73A5507E" w14:textId="77777777" w:rsidR="00B358B9" w:rsidRPr="00001A2D" w:rsidRDefault="00B358B9" w:rsidP="00B358B9">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quy định về quy hoạch hàng hải, đường thủy nội địa nhằm bảo đảm thống nhất với Luật Quy hoạch.</w:t>
            </w:r>
          </w:p>
          <w:p w14:paraId="280DE08F" w14:textId="77777777" w:rsidR="00B358B9" w:rsidRPr="00001A2D" w:rsidRDefault="00B358B9" w:rsidP="00B358B9">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quy định về quản lý đầu tư kết cấu hạ tầng hàng hải, đường thủy nội địa.</w:t>
            </w:r>
          </w:p>
          <w:p w14:paraId="376C83AC" w14:textId="315FC4C5" w:rsidR="00B358B9" w:rsidRPr="00001A2D" w:rsidRDefault="00B358B9" w:rsidP="00B358B9">
            <w:pPr>
              <w:spacing w:after="120"/>
              <w:ind w:right="144"/>
              <w:jc w:val="both"/>
              <w:rPr>
                <w:rFonts w:ascii="Times New Roman" w:hAnsi="Times New Roman" w:cs="Times New Roman"/>
                <w:color w:val="auto"/>
                <w:sz w:val="26"/>
                <w:szCs w:val="26"/>
              </w:rPr>
            </w:pPr>
            <w:r w:rsidRPr="00001A2D">
              <w:rPr>
                <w:rFonts w:ascii="Times New Roman" w:hAnsi="Times New Roman" w:cs="Times New Roman"/>
                <w:color w:val="auto"/>
                <w:sz w:val="26"/>
                <w:szCs w:val="26"/>
                <w:lang w:val="en-US"/>
              </w:rPr>
              <w:t>- Hoàn thiện quy định về quản lý khai thác, bảo trì kết cấu hạ tầng hàng hải, đường thủy nội địa;</w:t>
            </w:r>
            <w:r w:rsidRPr="00001A2D">
              <w:rPr>
                <w:rFonts w:ascii="Times New Roman" w:hAnsi="Times New Roman" w:cs="Times New Roman"/>
                <w:iCs/>
                <w:color w:val="auto"/>
                <w:sz w:val="26"/>
                <w:szCs w:val="26"/>
                <w:lang w:val="en-US"/>
              </w:rPr>
              <w:t xml:space="preserve"> b</w:t>
            </w:r>
            <w:r w:rsidRPr="00001A2D">
              <w:rPr>
                <w:rFonts w:ascii="Times New Roman" w:hAnsi="Times New Roman" w:cs="Times New Roman"/>
                <w:iCs/>
                <w:color w:val="auto"/>
                <w:sz w:val="26"/>
                <w:szCs w:val="26"/>
              </w:rPr>
              <w:t xml:space="preserve">ảo vệ công trình hàng hải, kết cấu đường thuỷ nội địa; </w:t>
            </w:r>
            <w:r w:rsidRPr="00001A2D">
              <w:rPr>
                <w:rFonts w:ascii="Times New Roman" w:hAnsi="Times New Roman" w:cs="Times New Roman"/>
                <w:color w:val="auto"/>
                <w:sz w:val="26"/>
                <w:szCs w:val="26"/>
                <w:lang w:val="en-US"/>
              </w:rPr>
              <w:t>quy định về cơ sở đóng mới, hoán cải, sửa chữa, phá dỡ tàu thuyền; quy định về bảo vệ công trình hàng hải, kết cấu đường thủy nội địa</w:t>
            </w:r>
          </w:p>
          <w:p w14:paraId="59044063" w14:textId="77777777" w:rsidR="00B358B9" w:rsidRPr="00001A2D" w:rsidRDefault="00B358B9" w:rsidP="00B358B9">
            <w:pPr>
              <w:pStyle w:val="ListParagraph"/>
              <w:spacing w:after="120"/>
              <w:ind w:left="504" w:right="144"/>
              <w:jc w:val="both"/>
              <w:rPr>
                <w:rFonts w:ascii="Times New Roman" w:hAnsi="Times New Roman" w:cs="Times New Roman"/>
                <w:color w:val="auto"/>
                <w:sz w:val="26"/>
                <w:szCs w:val="26"/>
              </w:rPr>
            </w:pPr>
          </w:p>
          <w:p w14:paraId="7AB06E5E"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5D870814" w14:textId="77777777" w:rsidR="00B358B9" w:rsidRPr="00001A2D" w:rsidRDefault="00B358B9" w:rsidP="00B358B9">
            <w:pPr>
              <w:spacing w:after="120"/>
              <w:ind w:right="144"/>
              <w:jc w:val="both"/>
              <w:rPr>
                <w:rFonts w:ascii="Times New Roman" w:hAnsi="Times New Roman" w:cs="Times New Roman"/>
                <w:color w:val="auto"/>
                <w:sz w:val="26"/>
                <w:szCs w:val="26"/>
                <w:lang w:val="en-US"/>
              </w:rPr>
            </w:pPr>
          </w:p>
          <w:p w14:paraId="204DD1E4"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tc>
        <w:tc>
          <w:tcPr>
            <w:tcW w:w="2244" w:type="pct"/>
            <w:shd w:val="clear" w:color="auto" w:fill="FFFFFF"/>
            <w:vAlign w:val="center"/>
          </w:tcPr>
          <w:p w14:paraId="3D51C002" w14:textId="77777777" w:rsidR="00B358B9" w:rsidRPr="00001A2D" w:rsidRDefault="00B358B9" w:rsidP="00B358B9">
            <w:pPr>
              <w:spacing w:after="120"/>
              <w:ind w:left="57" w:right="57"/>
              <w:jc w:val="both"/>
              <w:rPr>
                <w:rFonts w:ascii="Times New Roman" w:hAnsi="Times New Roman" w:cs="Times New Roman"/>
                <w:b/>
                <w:bCs/>
                <w:color w:val="auto"/>
                <w:sz w:val="26"/>
                <w:szCs w:val="26"/>
                <w:lang w:val="en-US"/>
              </w:rPr>
            </w:pPr>
            <w:bookmarkStart w:id="1" w:name="_Hlk204784296"/>
            <w:r w:rsidRPr="00001A2D">
              <w:rPr>
                <w:rFonts w:ascii="Times New Roman" w:hAnsi="Times New Roman" w:cs="Times New Roman"/>
                <w:b/>
                <w:bCs/>
                <w:color w:val="auto"/>
                <w:sz w:val="26"/>
                <w:szCs w:val="26"/>
                <w:lang w:val="en-US"/>
              </w:rPr>
              <w:lastRenderedPageBreak/>
              <w:t>1. Hoàn thiện quy định về quy hoạch kết cấu hạ tầng hàng hải, đường thủy nội địa</w:t>
            </w:r>
          </w:p>
          <w:p w14:paraId="043FECCA" w14:textId="77777777" w:rsidR="00B358B9" w:rsidRPr="00001A2D" w:rsidRDefault="00B358B9" w:rsidP="00B358B9">
            <w:pPr>
              <w:spacing w:after="120"/>
              <w:ind w:left="57" w:right="57" w:hanging="23"/>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Thống nhất tên gọi quy hoạch ngành quốc gia đối với lĩnh vực hàng hải và đường thủy nội địa gồm: Quy hoạch tổng thể kết cấu hạ tầng hàng hải và Quy hoạch tổng thể kết cấu hạ tầng đường thủy nội địa.</w:t>
            </w:r>
          </w:p>
          <w:p w14:paraId="236BAF9E" w14:textId="77777777" w:rsidR="00B358B9" w:rsidRPr="00001A2D" w:rsidRDefault="00B358B9" w:rsidP="00B358B9">
            <w:pPr>
              <w:spacing w:after="120"/>
              <w:ind w:left="57" w:right="57" w:hanging="23"/>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Thống nhất lớp quy hoạch chi tiết ngành: Quy hoạch chi tiết kết cấu hạ tầng hàng hải; Quy hoạch chi tiết kết cấu hạ tầng đường thuỷ nội địa; Quy hoạch phát triển hệ thống cảng cạn.</w:t>
            </w:r>
          </w:p>
          <w:p w14:paraId="753CF6A5" w14:textId="77777777" w:rsidR="00B358B9" w:rsidRPr="00001A2D" w:rsidRDefault="00B358B9" w:rsidP="00B358B9">
            <w:pPr>
              <w:spacing w:after="120"/>
              <w:ind w:left="57" w:right="57" w:hanging="23"/>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Hoàn thiện các nội dung quy định về công tác lập, phê duyệt các quy hoạch chi tiết ngành: Quy hoạch kết cấu hạ tầng hàng hải, Quy hoạch chi tiết kết cấu hạ tầng đường thuỷ nội địa, Quy hoạch phát triển hệ thống cảng cạn; trong đó cụ thể nội dung chủ yếu của các quy hoạch, </w:t>
            </w:r>
            <w:r w:rsidRPr="00001A2D">
              <w:rPr>
                <w:rFonts w:ascii="Times New Roman" w:hAnsi="Times New Roman" w:cs="Times New Roman"/>
                <w:color w:val="auto"/>
                <w:sz w:val="26"/>
                <w:szCs w:val="26"/>
                <w:lang w:val="en-US"/>
              </w:rPr>
              <w:lastRenderedPageBreak/>
              <w:t>cơ quan lập quy hoạch, thẩm quyền phê duyệt quy hoạch, thẩm quyền cơ quan quy định chi tiết việc lập, thẩm định, phê duyệt, công bố, thực hiện, đánh giá và điều chỉnh quy hoạch.</w:t>
            </w:r>
          </w:p>
          <w:p w14:paraId="3ECF0543" w14:textId="77777777" w:rsidR="00B358B9" w:rsidRPr="00001A2D" w:rsidRDefault="00B358B9" w:rsidP="00B358B9">
            <w:pPr>
              <w:spacing w:after="120"/>
              <w:ind w:left="57" w:right="57"/>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lang w:val="en-US"/>
              </w:rPr>
              <w:t>2.</w:t>
            </w: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b/>
                <w:bCs/>
                <w:color w:val="auto"/>
                <w:sz w:val="26"/>
                <w:szCs w:val="26"/>
                <w:lang w:val="en-US"/>
              </w:rPr>
              <w:t>Hoàn thiện quy định về quản lý đầu tư kết cấu hạ tầng hàng hải, đường thủy nội địa</w:t>
            </w:r>
          </w:p>
          <w:p w14:paraId="2709B5C8" w14:textId="77777777" w:rsidR="00B358B9" w:rsidRPr="00001A2D" w:rsidRDefault="00B358B9" w:rsidP="00B358B9">
            <w:pPr>
              <w:spacing w:after="120"/>
              <w:ind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Quy định chung về quản lý đầu tư kết cấu hạ tầng hàng hải và đường thủy nội địa. Trong đó tiếp tục kế thừa quy định </w:t>
            </w:r>
            <w:r w:rsidRPr="00001A2D">
              <w:rPr>
                <w:rFonts w:ascii="Times New Roman" w:hAnsi="Times New Roman" w:cs="Times New Roman"/>
                <w:color w:val="auto"/>
                <w:sz w:val="26"/>
                <w:szCs w:val="26"/>
              </w:rPr>
              <w:t xml:space="preserve">hoạt </w:t>
            </w:r>
            <w:r w:rsidRPr="00001A2D">
              <w:rPr>
                <w:rFonts w:ascii="Times New Roman" w:hAnsi="Times New Roman" w:cs="Times New Roman"/>
                <w:color w:val="auto"/>
                <w:sz w:val="26"/>
                <w:szCs w:val="26"/>
                <w:lang w:val="en-US"/>
              </w:rPr>
              <w:t>động đầu tư phải tuân thủ quy hoạch kết cấu hạ tầng hàng hải, kết cấu hạ tầng đường thuỷ nội địa và quy định của pháp luật về đầu tư, xây dựng và quy định khác của pháp luật có liên quan. Tổ chức, cá nhân trong nước, tổ chức, cá nhân nước ngoài được đầu tư xây dựng kết cấu hạ tầng hàng hải, kết cấu hạ tầng đường thuỷ nội địa theo quy định của pháp luật. Trước khi phê duyệt dự án đầu tư, cơ quan có thẩm quyền phê duyệt phải lấy ý kiến thống nhất bằng văn bản của Bộ Xây dựng để bảo đảm công tác phối hợp, giám sát quy hoạch.</w:t>
            </w:r>
          </w:p>
          <w:p w14:paraId="3A8F7659" w14:textId="77777777" w:rsidR="00B358B9" w:rsidRPr="00001A2D" w:rsidRDefault="00B358B9" w:rsidP="00B358B9">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Bổ sung quy định về yều cầu về lựa chọn nhà đầu tư bến cảng kinh doanh xếp dỡ (hình thức đầu tư, tiêu chí lựa chọn nhà đầu tư, tỷ lệ đầu tư của nhà đầu tư trong nước và nước ngoài, đầu tư tại cảng biển đặc biệt, đầu tư cảng trung chuyển quốc tế, đầu tư tổng thể cảng biển …).</w:t>
            </w:r>
          </w:p>
          <w:p w14:paraId="2CBC131E" w14:textId="77777777" w:rsidR="00B358B9" w:rsidRPr="00001A2D" w:rsidRDefault="00B358B9" w:rsidP="00B358B9">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Bổ sung quy định về quản lý đầu tư </w:t>
            </w:r>
            <w:r w:rsidRPr="00001A2D">
              <w:rPr>
                <w:rFonts w:ascii="Times New Roman" w:hAnsi="Times New Roman" w:cs="Times New Roman"/>
                <w:color w:val="auto"/>
                <w:sz w:val="26"/>
                <w:szCs w:val="26"/>
              </w:rPr>
              <w:t xml:space="preserve">kết cấu hạ tầng hàng hải, đường thuỷ nội địa khi dự án đầu tư hết thời hạn </w:t>
            </w:r>
            <w:r w:rsidRPr="00001A2D">
              <w:rPr>
                <w:rFonts w:ascii="Times New Roman" w:hAnsi="Times New Roman" w:cs="Times New Roman"/>
                <w:color w:val="auto"/>
                <w:sz w:val="26"/>
                <w:szCs w:val="26"/>
                <w:lang w:val="en-US"/>
              </w:rPr>
              <w:t>đầu tư (trường hợp gia hạn, tiêu chí gia hạn, số lần gia hạn, thời gian gia hạn</w:t>
            </w:r>
            <w:r w:rsidRPr="00001A2D">
              <w:rPr>
                <w:rFonts w:ascii="Times New Roman" w:hAnsi="Times New Roman" w:cs="Times New Roman"/>
                <w:color w:val="auto"/>
                <w:sz w:val="26"/>
                <w:szCs w:val="26"/>
              </w:rPr>
              <w:t xml:space="preserve">, </w:t>
            </w:r>
            <w:r w:rsidRPr="00001A2D">
              <w:rPr>
                <w:rFonts w:ascii="Times New Roman" w:hAnsi="Times New Roman" w:cs="Times New Roman"/>
                <w:color w:val="auto"/>
                <w:sz w:val="26"/>
                <w:szCs w:val="26"/>
                <w:lang w:val="en-US"/>
              </w:rPr>
              <w:t xml:space="preserve">trường hợp </w:t>
            </w:r>
            <w:r w:rsidRPr="00001A2D">
              <w:rPr>
                <w:rFonts w:ascii="Times New Roman" w:hAnsi="Times New Roman" w:cs="Times New Roman"/>
                <w:color w:val="auto"/>
                <w:sz w:val="26"/>
                <w:szCs w:val="26"/>
              </w:rPr>
              <w:t>chấm dứt hoạt động</w:t>
            </w:r>
            <w:r w:rsidRPr="00001A2D">
              <w:rPr>
                <w:rFonts w:ascii="Times New Roman" w:hAnsi="Times New Roman" w:cs="Times New Roman"/>
                <w:color w:val="auto"/>
                <w:sz w:val="26"/>
                <w:szCs w:val="26"/>
                <w:lang w:val="en-US"/>
              </w:rPr>
              <w:t xml:space="preserve"> đầu tư; thu hồi dự án đầu tư khi hết thời hạn đầu </w:t>
            </w:r>
            <w:r w:rsidRPr="00001A2D">
              <w:rPr>
                <w:rFonts w:ascii="Times New Roman" w:hAnsi="Times New Roman" w:cs="Times New Roman"/>
                <w:color w:val="auto"/>
                <w:sz w:val="26"/>
                <w:szCs w:val="26"/>
                <w:lang w:val="en-US"/>
              </w:rPr>
              <w:lastRenderedPageBreak/>
              <w:t>tư); bổ sung quy định đầu tư phát triển vùng đất gắn với hạ tầng sau cảng (trường hợp lấn biển), đầu tư kết cấu hạ tầng dùng chung, công trình phụ trợ (báo hiệu, hệ thống VTS, …); bổ sung quy định về đền bù kết cấu hạ tầng hàng hải, đường thuỷ nội địa (đền bù khu neo, đê, kè, luồng, …); bổ sung quy định về chuyển đổi luồng hàng hải chuyên dùng thành luồng hàng hải công cộng.</w:t>
            </w:r>
          </w:p>
          <w:p w14:paraId="4636371F" w14:textId="77777777" w:rsidR="00B358B9" w:rsidRPr="00001A2D" w:rsidRDefault="00B358B9" w:rsidP="00B358B9">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Đề xuất quy định thúc đẩy mô hình hợp tác công - tư (PPP) trong quản lý, khai thác kết cấu hạ tầng hạ tầng hàng hải, kết cấu hạ tầng đường thuỷ nội địa.</w:t>
            </w:r>
          </w:p>
          <w:p w14:paraId="28ED7635" w14:textId="77777777" w:rsidR="00B358B9" w:rsidRPr="00001A2D" w:rsidRDefault="00B358B9" w:rsidP="00B358B9">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Giao Chính phủ quy định chi tiết hoạt động quản lý đầu tư kết cấu hạ tầng hàng hải, kết cấu hạ tầng đường thuỷ nội địa.</w:t>
            </w:r>
          </w:p>
          <w:p w14:paraId="38DC8FD8" w14:textId="77777777" w:rsidR="00B358B9" w:rsidRPr="00001A2D" w:rsidRDefault="00B358B9" w:rsidP="00B358B9">
            <w:pPr>
              <w:spacing w:after="120"/>
              <w:ind w:right="57"/>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lang w:val="en-US"/>
              </w:rPr>
              <w:t>3. Hoàn thiện quy định về quản lý khai thác, bảo trì kết cấu hạ tầng hàng hải, đường thủy nội địa, cảng cạn;</w:t>
            </w:r>
            <w:r w:rsidRPr="00001A2D">
              <w:rPr>
                <w:rFonts w:ascii="Times New Roman" w:hAnsi="Times New Roman" w:cs="Times New Roman"/>
                <w:b/>
                <w:bCs/>
                <w:iCs/>
                <w:color w:val="auto"/>
                <w:sz w:val="26"/>
                <w:szCs w:val="26"/>
                <w:lang w:val="en-US"/>
              </w:rPr>
              <w:t xml:space="preserve"> b</w:t>
            </w:r>
            <w:r w:rsidRPr="00001A2D">
              <w:rPr>
                <w:rFonts w:ascii="Times New Roman" w:hAnsi="Times New Roman" w:cs="Times New Roman"/>
                <w:b/>
                <w:bCs/>
                <w:iCs/>
                <w:color w:val="auto"/>
                <w:sz w:val="26"/>
                <w:szCs w:val="26"/>
              </w:rPr>
              <w:t>ảo vệ công trình hàng hải, kết cấu đường thuỷ nội địa</w:t>
            </w: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b/>
                <w:bCs/>
                <w:color w:val="auto"/>
                <w:sz w:val="26"/>
                <w:szCs w:val="26"/>
                <w:lang w:val="en-US"/>
              </w:rPr>
              <w:t>quy định về cơ sở đóng mới, sửa chữa, phá dỡ tàu thuyền</w:t>
            </w:r>
          </w:p>
          <w:p w14:paraId="00871AFA" w14:textId="77777777" w:rsidR="00B358B9" w:rsidRPr="00001A2D" w:rsidRDefault="00B358B9" w:rsidP="00B358B9">
            <w:pPr>
              <w:spacing w:after="120"/>
              <w:ind w:right="57"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Quy định chung về quản lý khai thác, bảo trì kết cấu hạ tầng hàng hải và đường thủy nội địa. Tiếp tục kế thừa các quy định tại Bộ Luật hàng hải Việt Nam và Luật Giao thông đường thuỷ nội địa hiện có: </w:t>
            </w:r>
            <w:r w:rsidRPr="00001A2D">
              <w:rPr>
                <w:rFonts w:ascii="Times New Roman" w:hAnsi="Times New Roman" w:cs="Times New Roman"/>
                <w:color w:val="auto"/>
                <w:sz w:val="26"/>
                <w:szCs w:val="26"/>
              </w:rPr>
              <w:t xml:space="preserve">về </w:t>
            </w:r>
            <w:r w:rsidRPr="00001A2D">
              <w:rPr>
                <w:rFonts w:ascii="Times New Roman" w:hAnsi="Times New Roman" w:cs="Times New Roman"/>
                <w:color w:val="auto"/>
                <w:sz w:val="26"/>
                <w:szCs w:val="26"/>
                <w:lang w:val="en-US"/>
              </w:rPr>
              <w:t>c</w:t>
            </w:r>
            <w:r w:rsidRPr="00001A2D">
              <w:rPr>
                <w:rFonts w:ascii="Times New Roman" w:hAnsi="Times New Roman" w:cs="Times New Roman"/>
                <w:color w:val="auto"/>
                <w:sz w:val="26"/>
                <w:szCs w:val="26"/>
              </w:rPr>
              <w:t>ảng biển</w:t>
            </w: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color w:val="auto"/>
                <w:sz w:val="26"/>
                <w:szCs w:val="26"/>
              </w:rPr>
              <w:t>về kết cấu hạ tầng đường thủy nội địa</w:t>
            </w: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color w:val="auto"/>
                <w:sz w:val="26"/>
                <w:szCs w:val="26"/>
              </w:rPr>
              <w:t xml:space="preserve">về </w:t>
            </w:r>
            <w:r w:rsidRPr="00001A2D">
              <w:rPr>
                <w:rFonts w:ascii="Times New Roman" w:hAnsi="Times New Roman" w:cs="Times New Roman"/>
                <w:color w:val="auto"/>
                <w:sz w:val="26"/>
                <w:szCs w:val="26"/>
                <w:lang w:val="en-US"/>
              </w:rPr>
              <w:t>t</w:t>
            </w:r>
            <w:r w:rsidRPr="00001A2D">
              <w:rPr>
                <w:rFonts w:ascii="Times New Roman" w:hAnsi="Times New Roman" w:cs="Times New Roman"/>
                <w:color w:val="auto"/>
                <w:sz w:val="26"/>
                <w:szCs w:val="26"/>
              </w:rPr>
              <w:t>iêu chí xác định cảng biển</w:t>
            </w: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color w:val="auto"/>
                <w:sz w:val="26"/>
                <w:szCs w:val="26"/>
              </w:rPr>
              <w:t>về phân loại cảng biển, cảng thủy nội địa và công bố danh mục cảng biển, cảng thủy nội địa; về chức năng cơ bản của cảng biển; về đặt tên cảng biển, cảng dầu khí ngoài khơi, bến cảng, cầu cảng, bến phao, khu nước, vùng nước</w:t>
            </w:r>
            <w:r w:rsidRPr="00001A2D">
              <w:rPr>
                <w:rFonts w:ascii="Times New Roman" w:hAnsi="Times New Roman" w:cs="Times New Roman"/>
                <w:color w:val="auto"/>
                <w:sz w:val="26"/>
                <w:szCs w:val="26"/>
                <w:lang w:val="en-US"/>
              </w:rPr>
              <w:t>;  về c</w:t>
            </w:r>
            <w:r w:rsidRPr="00001A2D">
              <w:rPr>
                <w:rFonts w:ascii="Times New Roman" w:hAnsi="Times New Roman" w:cs="Times New Roman"/>
                <w:color w:val="auto"/>
                <w:sz w:val="26"/>
                <w:szCs w:val="26"/>
              </w:rPr>
              <w:t xml:space="preserve">ông bố mở, đóng cảng biển, vùng nước cảng </w:t>
            </w:r>
            <w:r w:rsidRPr="00001A2D">
              <w:rPr>
                <w:rFonts w:ascii="Times New Roman" w:hAnsi="Times New Roman" w:cs="Times New Roman"/>
                <w:color w:val="auto"/>
                <w:sz w:val="26"/>
                <w:szCs w:val="26"/>
              </w:rPr>
              <w:lastRenderedPageBreak/>
              <w:t>biển, cảng bến thuỷ nội địa</w:t>
            </w:r>
            <w:r w:rsidRPr="00001A2D">
              <w:rPr>
                <w:rFonts w:ascii="Times New Roman" w:hAnsi="Times New Roman" w:cs="Times New Roman"/>
                <w:color w:val="auto"/>
                <w:sz w:val="26"/>
                <w:szCs w:val="26"/>
                <w:lang w:val="en-US"/>
              </w:rPr>
              <w:t>; về q</w:t>
            </w:r>
            <w:r w:rsidRPr="00001A2D">
              <w:rPr>
                <w:rFonts w:ascii="Times New Roman" w:hAnsi="Times New Roman" w:cs="Times New Roman"/>
                <w:color w:val="auto"/>
                <w:sz w:val="26"/>
                <w:szCs w:val="26"/>
              </w:rPr>
              <w:t>uy định chi tiết về cảng biển, cảng thuỷ nội địa</w:t>
            </w:r>
            <w:r w:rsidRPr="00001A2D">
              <w:rPr>
                <w:rFonts w:ascii="Times New Roman" w:hAnsi="Times New Roman" w:cs="Times New Roman"/>
                <w:color w:val="auto"/>
                <w:sz w:val="26"/>
                <w:szCs w:val="26"/>
                <w:lang w:val="en-US"/>
              </w:rPr>
              <w:t>.</w:t>
            </w:r>
          </w:p>
          <w:p w14:paraId="5A22A390" w14:textId="77777777" w:rsidR="00B358B9" w:rsidRPr="00001A2D" w:rsidRDefault="00B358B9" w:rsidP="00B358B9">
            <w:pPr>
              <w:spacing w:after="120"/>
              <w:ind w:right="57"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Bổ sung một số nội dung sau:</w:t>
            </w:r>
          </w:p>
          <w:p w14:paraId="7DE9B4BC" w14:textId="77777777" w:rsidR="00B358B9" w:rsidRPr="00001A2D" w:rsidRDefault="00B358B9" w:rsidP="00B358B9">
            <w:pPr>
              <w:spacing w:after="120"/>
              <w:ind w:right="57"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Bãi bỏ quy định về Ban quản lý và khai thác cảng biển; đề xuất mô hình thay thế Ban quản lý và khai thác cảng biển để tổ chức thực hiện quản lý kết cấu hạ tầng trong các trường hợp như: kết cấu hạ tầng được đầu tư từ nguồn ngân sách nhà nước; kết cấu hạ tầng được thu hồi sau khi các dự án đã hết thời hạn theo giấy phép đầu tư.</w:t>
            </w:r>
          </w:p>
          <w:p w14:paraId="09C78B68" w14:textId="77777777" w:rsidR="00B358B9" w:rsidRPr="00001A2D" w:rsidRDefault="00B358B9" w:rsidP="00B358B9">
            <w:pPr>
              <w:widowControl/>
              <w:spacing w:after="120"/>
              <w:ind w:right="144"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Nghiên cứu quy định để quản lý khai thác kết cấu hạ tầng hàng hải, đường thuỷ nội địa: chuyển nhượng, cho thuê kết cấu hạ tầng; thanh thải kết cấu hạ tầng không còn sử dụng, khai thác; tỷ lệ thu phí luồng hàng hải chuyên dùng; sửa đổi q</w:t>
            </w:r>
            <w:r w:rsidRPr="00001A2D">
              <w:rPr>
                <w:rFonts w:ascii="Times New Roman" w:hAnsi="Times New Roman" w:cs="Times New Roman"/>
                <w:color w:val="auto"/>
                <w:sz w:val="26"/>
                <w:szCs w:val="26"/>
              </w:rPr>
              <w:t xml:space="preserve">uy định </w:t>
            </w:r>
            <w:r w:rsidRPr="00001A2D">
              <w:rPr>
                <w:rFonts w:ascii="Times New Roman" w:hAnsi="Times New Roman" w:cs="Times New Roman"/>
                <w:color w:val="auto"/>
                <w:sz w:val="26"/>
                <w:szCs w:val="26"/>
                <w:lang w:val="en-US"/>
              </w:rPr>
              <w:t>p</w:t>
            </w:r>
            <w:r w:rsidRPr="00001A2D">
              <w:rPr>
                <w:rFonts w:ascii="Times New Roman" w:hAnsi="Times New Roman" w:cs="Times New Roman"/>
                <w:color w:val="auto"/>
                <w:sz w:val="26"/>
                <w:szCs w:val="26"/>
              </w:rPr>
              <w:t>hí, lệ phí hàng hải và giá dịch vụ tại cảng biển</w:t>
            </w:r>
            <w:r w:rsidRPr="00001A2D">
              <w:rPr>
                <w:rFonts w:ascii="Times New Roman" w:hAnsi="Times New Roman" w:cs="Times New Roman"/>
                <w:color w:val="auto"/>
                <w:sz w:val="26"/>
                <w:szCs w:val="26"/>
                <w:lang w:val="en-US"/>
              </w:rPr>
              <w:t xml:space="preserve"> trong đó</w:t>
            </w:r>
            <w:r w:rsidRPr="00001A2D">
              <w:rPr>
                <w:rFonts w:ascii="Times New Roman" w:hAnsi="Times New Roman" w:cs="Times New Roman"/>
                <w:color w:val="auto"/>
                <w:sz w:val="26"/>
                <w:szCs w:val="26"/>
              </w:rPr>
              <w:t xml:space="preserve"> bỏ giá dịch vụ hoa tiêu ra khỏi giá dịch vụ tại cảng biển và bổ sung danh mục phí ban hành.</w:t>
            </w:r>
          </w:p>
          <w:p w14:paraId="473BD90A" w14:textId="77777777" w:rsidR="00B358B9" w:rsidRPr="00001A2D" w:rsidRDefault="00B358B9" w:rsidP="00B358B9">
            <w:pPr>
              <w:widowControl/>
              <w:spacing w:after="120"/>
              <w:ind w:right="144" w:firstLine="34"/>
              <w:jc w:val="both"/>
              <w:rPr>
                <w:rFonts w:ascii="Times New Roman" w:hAnsi="Times New Roman" w:cs="Times New Roman"/>
                <w:color w:val="auto"/>
                <w:spacing w:val="-4"/>
                <w:sz w:val="26"/>
                <w:szCs w:val="26"/>
                <w:lang w:val="en-US"/>
              </w:rPr>
            </w:pP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color w:val="auto"/>
                <w:sz w:val="26"/>
                <w:szCs w:val="26"/>
              </w:rPr>
              <w:t xml:space="preserve">Bổ sung quy định về </w:t>
            </w:r>
            <w:r w:rsidRPr="00001A2D">
              <w:rPr>
                <w:rFonts w:ascii="Times New Roman" w:hAnsi="Times New Roman" w:cs="Times New Roman"/>
                <w:color w:val="auto"/>
                <w:spacing w:val="-4"/>
                <w:sz w:val="26"/>
                <w:szCs w:val="26"/>
              </w:rPr>
              <w:t>công trình khẩn cấp, công trình tạm thời trong lĩnh vực hàng hải, đường thuỷ nội địa</w:t>
            </w:r>
            <w:r w:rsidRPr="00001A2D">
              <w:rPr>
                <w:rFonts w:ascii="Times New Roman" w:hAnsi="Times New Roman" w:cs="Times New Roman"/>
                <w:color w:val="auto"/>
                <w:spacing w:val="-4"/>
                <w:sz w:val="26"/>
                <w:szCs w:val="26"/>
                <w:lang w:val="en-US"/>
              </w:rPr>
              <w:t>.</w:t>
            </w:r>
          </w:p>
          <w:p w14:paraId="5E0240AE" w14:textId="77777777" w:rsidR="00B358B9" w:rsidRPr="00001A2D" w:rsidRDefault="00B358B9" w:rsidP="00B358B9">
            <w:pPr>
              <w:widowControl/>
              <w:spacing w:after="120"/>
              <w:ind w:right="144"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Sửa đổi quy định Quản lý khai thác kết cấu hạ tầng hàng hải, kết cấu hạ tầng đường thuỷ nội địa được đầu tư bằng nguồn vốn nhà nước.</w:t>
            </w:r>
          </w:p>
          <w:p w14:paraId="17782A35" w14:textId="77777777" w:rsidR="00B358B9" w:rsidRPr="00001A2D" w:rsidRDefault="00B358B9" w:rsidP="00B358B9">
            <w:pPr>
              <w:spacing w:after="120"/>
              <w:ind w:left="57" w:right="57"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Bổ sung quy định về luồng, tuyến vận tải trên biển; quy định về phân luồng giao thông hàng hải, đường thuỷ nội địa. </w:t>
            </w:r>
          </w:p>
          <w:p w14:paraId="77F7E24E" w14:textId="77777777" w:rsidR="00B358B9" w:rsidRPr="00001A2D" w:rsidRDefault="00B358B9" w:rsidP="00B358B9">
            <w:pPr>
              <w:spacing w:after="120"/>
              <w:ind w:left="57" w:right="57"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Bổ sung quy định về tiêu chí, chức năng, phân loại, quá trình hình thành, vận hành, khai thác, quản lý, bảo trì bến </w:t>
            </w:r>
            <w:r w:rsidRPr="00001A2D">
              <w:rPr>
                <w:rFonts w:ascii="Times New Roman" w:hAnsi="Times New Roman" w:cs="Times New Roman"/>
                <w:color w:val="auto"/>
                <w:sz w:val="26"/>
                <w:szCs w:val="26"/>
                <w:lang w:val="en-US"/>
              </w:rPr>
              <w:lastRenderedPageBreak/>
              <w:t>cảng dầu khí ngoài khơi.</w:t>
            </w:r>
          </w:p>
          <w:p w14:paraId="7BB1CD3B" w14:textId="77777777" w:rsidR="00B358B9" w:rsidRPr="00001A2D" w:rsidRDefault="00B358B9" w:rsidP="00B358B9">
            <w:pPr>
              <w:spacing w:after="120"/>
              <w:ind w:left="57" w:right="57"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Nghiên cứu, sửa đổi, bổ sung quy định tiêu chí xác định, phân loại, phân cấp kỹ thuật cảng, bến thủy nội địa, khu neo đậu.</w:t>
            </w:r>
          </w:p>
          <w:p w14:paraId="6F1B5D39" w14:textId="77777777" w:rsidR="00B358B9" w:rsidRPr="00001A2D" w:rsidRDefault="00B358B9" w:rsidP="00B358B9">
            <w:pPr>
              <w:spacing w:after="120"/>
              <w:ind w:left="57" w:right="57" w:firstLine="34"/>
              <w:jc w:val="both"/>
              <w:rPr>
                <w:rFonts w:ascii="Times New Roman" w:hAnsi="Times New Roman" w:cs="Times New Roman"/>
                <w:iCs/>
                <w:color w:val="auto"/>
                <w:sz w:val="26"/>
                <w:szCs w:val="26"/>
                <w:lang w:val="en-US"/>
              </w:rPr>
            </w:pPr>
            <w:r w:rsidRPr="00001A2D">
              <w:rPr>
                <w:rFonts w:ascii="Times New Roman" w:hAnsi="Times New Roman" w:cs="Times New Roman"/>
                <w:color w:val="auto"/>
                <w:sz w:val="26"/>
                <w:szCs w:val="26"/>
                <w:lang w:val="en-US"/>
              </w:rPr>
              <w:t>- Bổ sung các quy định tiêu chí, chức năng, phân loại, quá trình hình thành, điều kiện hoạt động, khai thác, quản lý, bảo trì</w:t>
            </w:r>
            <w:r w:rsidRPr="00001A2D">
              <w:rPr>
                <w:rFonts w:ascii="Times New Roman" w:hAnsi="Times New Roman" w:cs="Times New Roman"/>
                <w:iCs/>
                <w:color w:val="auto"/>
                <w:sz w:val="26"/>
                <w:szCs w:val="26"/>
                <w:lang w:val="en-US"/>
              </w:rPr>
              <w:t xml:space="preserve"> cơ sở đóng mới, sửa chữa, phá dỡ tàu thuyền.</w:t>
            </w:r>
          </w:p>
          <w:p w14:paraId="07D4393D" w14:textId="77777777" w:rsidR="00B358B9" w:rsidRPr="00001A2D" w:rsidRDefault="00B358B9" w:rsidP="00B358B9">
            <w:pPr>
              <w:autoSpaceDE w:val="0"/>
              <w:autoSpaceDN w:val="0"/>
              <w:adjustRightInd w:val="0"/>
              <w:ind w:firstLine="34"/>
              <w:jc w:val="both"/>
              <w:rPr>
                <w:rFonts w:ascii="Times New Roman" w:hAnsi="Times New Roman" w:cs="Times New Roman"/>
                <w:color w:val="auto"/>
                <w:sz w:val="26"/>
                <w:szCs w:val="26"/>
              </w:rPr>
            </w:pPr>
            <w:r w:rsidRPr="00001A2D">
              <w:rPr>
                <w:rFonts w:ascii="Times New Roman" w:hAnsi="Times New Roman" w:cs="Times New Roman"/>
                <w:color w:val="auto"/>
                <w:sz w:val="26"/>
                <w:szCs w:val="26"/>
                <w:lang w:val="en-US"/>
              </w:rPr>
              <w:t>+</w:t>
            </w:r>
            <w:r w:rsidRPr="00001A2D">
              <w:rPr>
                <w:rFonts w:ascii="Times New Roman" w:hAnsi="Times New Roman" w:cs="Times New Roman"/>
                <w:color w:val="auto"/>
                <w:sz w:val="26"/>
                <w:szCs w:val="26"/>
              </w:rPr>
              <w:t xml:space="preserve"> Khuyến khích phát triển hoạt động đóng mới, sửa chữa tàu theo hướng ứng dụng công nghệ tiên tiến, vật liệu thân thiện môi trường, tiết kiệm năng lượng và bảo đảm an toàn kỹ thuật;</w:t>
            </w:r>
          </w:p>
          <w:p w14:paraId="73A4916E" w14:textId="77777777" w:rsidR="00B358B9" w:rsidRPr="00001A2D" w:rsidRDefault="00B358B9" w:rsidP="00B358B9">
            <w:pPr>
              <w:autoSpaceDE w:val="0"/>
              <w:autoSpaceDN w:val="0"/>
              <w:adjustRightInd w:val="0"/>
              <w:ind w:firstLine="34"/>
              <w:jc w:val="both"/>
              <w:rPr>
                <w:rFonts w:ascii="Times New Roman" w:hAnsi="Times New Roman" w:cs="Times New Roman"/>
                <w:color w:val="auto"/>
                <w:sz w:val="26"/>
                <w:szCs w:val="26"/>
              </w:rPr>
            </w:pP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color w:val="auto"/>
                <w:sz w:val="26"/>
                <w:szCs w:val="26"/>
              </w:rPr>
              <w:t xml:space="preserve">Quy định quản lý hoạt động phá dỡ tàu về an toàn, phòng ngừa ô nhiễm môi trường; </w:t>
            </w:r>
          </w:p>
          <w:p w14:paraId="0B6C129D" w14:textId="77777777" w:rsidR="00B358B9" w:rsidRPr="00001A2D" w:rsidRDefault="00B358B9" w:rsidP="00B358B9">
            <w:pPr>
              <w:autoSpaceDE w:val="0"/>
              <w:autoSpaceDN w:val="0"/>
              <w:adjustRightInd w:val="0"/>
              <w:ind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w:t>
            </w:r>
            <w:r w:rsidRPr="00001A2D">
              <w:rPr>
                <w:rFonts w:ascii="Times New Roman" w:hAnsi="Times New Roman" w:cs="Times New Roman"/>
                <w:color w:val="auto"/>
                <w:sz w:val="26"/>
                <w:szCs w:val="26"/>
              </w:rPr>
              <w:t xml:space="preserve"> Quy định về trách nhiệm quản lý của tổ chức, cá nhân trong toàn bộ quá trình đóng mới, sửa chữa, phá dỡ tàu;</w:t>
            </w:r>
          </w:p>
          <w:p w14:paraId="4C12C902" w14:textId="77777777" w:rsidR="00B358B9" w:rsidRPr="00001A2D" w:rsidRDefault="00B358B9" w:rsidP="00B358B9">
            <w:pPr>
              <w:autoSpaceDE w:val="0"/>
              <w:autoSpaceDN w:val="0"/>
              <w:adjustRightInd w:val="0"/>
              <w:ind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color w:val="auto"/>
                <w:sz w:val="26"/>
                <w:szCs w:val="26"/>
              </w:rPr>
              <w:t>Bãi bỏ các điều kiện kinh doanh không còn phù hợp, đồng thời hoàn thiện cơ chế khuyến khích đầu tư, chuyển giao công nghệ và nâng cao năng lực cơ sở trong lĩnh vực đóng mới, sửa chữa tàu thủy</w:t>
            </w:r>
            <w:r w:rsidRPr="00001A2D">
              <w:rPr>
                <w:rFonts w:ascii="Times New Roman" w:hAnsi="Times New Roman" w:cs="Times New Roman"/>
                <w:color w:val="auto"/>
                <w:sz w:val="26"/>
                <w:szCs w:val="26"/>
                <w:lang w:val="en-US"/>
              </w:rPr>
              <w:t>.</w:t>
            </w:r>
          </w:p>
          <w:p w14:paraId="07B61F82" w14:textId="77777777" w:rsidR="00B358B9" w:rsidRPr="00001A2D" w:rsidRDefault="00B358B9" w:rsidP="00B358B9">
            <w:pPr>
              <w:spacing w:after="120"/>
              <w:ind w:left="57" w:right="57" w:firstLine="3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quy định về hình thành, vận hành, khai thác, quản lý, bảo trì cảng cạn.</w:t>
            </w:r>
          </w:p>
          <w:p w14:paraId="70E3602B" w14:textId="77777777" w:rsidR="00B358B9" w:rsidRPr="00001A2D" w:rsidRDefault="00B358B9" w:rsidP="00B358B9">
            <w:pPr>
              <w:spacing w:after="120"/>
              <w:ind w:left="57" w:right="57" w:firstLine="34"/>
              <w:jc w:val="both"/>
              <w:rPr>
                <w:rFonts w:ascii="Times New Roman" w:hAnsi="Times New Roman" w:cs="Times New Roman"/>
                <w:color w:val="auto"/>
                <w:sz w:val="26"/>
                <w:szCs w:val="26"/>
                <w:lang w:val="en-US"/>
              </w:rPr>
            </w:pPr>
            <w:r w:rsidRPr="00001A2D">
              <w:rPr>
                <w:rFonts w:ascii="Times New Roman" w:hAnsi="Times New Roman" w:cs="Times New Roman"/>
                <w:iCs/>
                <w:color w:val="auto"/>
                <w:sz w:val="26"/>
                <w:szCs w:val="26"/>
                <w:lang w:val="en-US"/>
              </w:rPr>
              <w:t xml:space="preserve">- </w:t>
            </w:r>
            <w:r w:rsidRPr="00001A2D">
              <w:rPr>
                <w:rFonts w:ascii="Times New Roman" w:hAnsi="Times New Roman" w:cs="Times New Roman"/>
                <w:color w:val="auto"/>
                <w:sz w:val="26"/>
                <w:szCs w:val="26"/>
                <w:lang w:val="en-US"/>
              </w:rPr>
              <w:t xml:space="preserve">Nghiên cứu, quy định theo các nhóm về tiêu chí, phân loại, quản lý, bảo trì </w:t>
            </w:r>
            <w:r w:rsidRPr="00001A2D">
              <w:rPr>
                <w:rFonts w:ascii="Times New Roman" w:hAnsi="Times New Roman" w:cs="Times New Roman"/>
                <w:iCs/>
                <w:color w:val="auto"/>
                <w:sz w:val="26"/>
                <w:szCs w:val="26"/>
                <w:lang w:val="en-US"/>
              </w:rPr>
              <w:t>luồng hàng hải, đường thủy nội địa bảo đảm tính thống nhất</w:t>
            </w:r>
            <w:r w:rsidRPr="00001A2D">
              <w:rPr>
                <w:rFonts w:ascii="Times New Roman" w:hAnsi="Times New Roman" w:cs="Times New Roman"/>
                <w:color w:val="auto"/>
                <w:sz w:val="26"/>
                <w:szCs w:val="26"/>
                <w:lang w:val="en-US"/>
              </w:rPr>
              <w:t>.</w:t>
            </w:r>
          </w:p>
          <w:p w14:paraId="5DED3653" w14:textId="77777777" w:rsidR="00B358B9" w:rsidRPr="00001A2D" w:rsidRDefault="00B358B9" w:rsidP="00B358B9">
            <w:pPr>
              <w:spacing w:after="120"/>
              <w:ind w:left="57" w:right="57" w:firstLine="34"/>
              <w:jc w:val="both"/>
              <w:rPr>
                <w:rFonts w:ascii="Times New Roman" w:hAnsi="Times New Roman" w:cs="Times New Roman"/>
                <w:iCs/>
                <w:color w:val="auto"/>
                <w:sz w:val="26"/>
                <w:szCs w:val="26"/>
                <w:lang w:val="en-US"/>
              </w:rPr>
            </w:pPr>
            <w:r w:rsidRPr="00001A2D">
              <w:rPr>
                <w:rFonts w:ascii="Times New Roman" w:hAnsi="Times New Roman" w:cs="Times New Roman"/>
                <w:color w:val="auto"/>
                <w:sz w:val="26"/>
                <w:szCs w:val="26"/>
                <w:lang w:val="en-US"/>
              </w:rPr>
              <w:t xml:space="preserve">- Nghiên cứu, quy định nguyên tắc, trách nhiệm, phạm vi hành lang bảo vệ công trình </w:t>
            </w:r>
            <w:r w:rsidRPr="00001A2D">
              <w:rPr>
                <w:rFonts w:ascii="Times New Roman" w:hAnsi="Times New Roman" w:cs="Times New Roman"/>
                <w:iCs/>
                <w:color w:val="auto"/>
                <w:sz w:val="26"/>
                <w:szCs w:val="26"/>
              </w:rPr>
              <w:t>hàng hải, kết cấu đường thuỷ nội địa</w:t>
            </w:r>
            <w:r w:rsidRPr="00001A2D">
              <w:rPr>
                <w:rFonts w:ascii="Times New Roman" w:hAnsi="Times New Roman" w:cs="Times New Roman"/>
                <w:iCs/>
                <w:color w:val="auto"/>
                <w:sz w:val="26"/>
                <w:szCs w:val="26"/>
                <w:lang w:val="en-US"/>
              </w:rPr>
              <w:t xml:space="preserve"> áp dụng đối với từng loại công trình.</w:t>
            </w:r>
          </w:p>
          <w:p w14:paraId="4CE9A743" w14:textId="7049ECC9" w:rsidR="00B358B9" w:rsidRPr="00001A2D" w:rsidRDefault="00B358B9" w:rsidP="00B358B9">
            <w:pPr>
              <w:spacing w:after="120"/>
              <w:ind w:left="57" w:right="57"/>
              <w:jc w:val="both"/>
              <w:rPr>
                <w:rFonts w:ascii="Times New Roman" w:hAnsi="Times New Roman" w:cs="Times New Roman"/>
                <w:iCs/>
                <w:color w:val="auto"/>
                <w:lang w:val="en-US"/>
              </w:rPr>
            </w:pPr>
            <w:r w:rsidRPr="00001A2D">
              <w:rPr>
                <w:rFonts w:ascii="Times New Roman" w:hAnsi="Times New Roman" w:cs="Times New Roman"/>
                <w:color w:val="auto"/>
                <w:sz w:val="26"/>
                <w:szCs w:val="26"/>
                <w:lang w:val="en-US"/>
              </w:rPr>
              <w:t xml:space="preserve">- Quy định thẩm quyền Bộ trưởng Bộ Xây dựng hướng </w:t>
            </w:r>
            <w:r w:rsidRPr="00001A2D">
              <w:rPr>
                <w:rFonts w:ascii="Times New Roman" w:hAnsi="Times New Roman" w:cs="Times New Roman"/>
                <w:color w:val="auto"/>
                <w:sz w:val="26"/>
                <w:szCs w:val="26"/>
                <w:lang w:val="en-US"/>
              </w:rPr>
              <w:lastRenderedPageBreak/>
              <w:t>dẫn quy định:  Quy định thiết lập, vận hành, bảo trì hệ thống báo hiệu và luồng tuyến (biển và nội địa);  Quy định trách nhiệm quản lý nhà nước trong quy hoạch, công bố, duy trì và cập nhật dữ liệu luồng tuyến; Quy định về quy chuẩn, tiêu chuẩn; báo hiệu hàng hải, đường thủy nội địa;  Quy định khung về khảo sát, lập, phát hành hải đồ, ấn phẩm an toàn và thông báo hàng hải; Dữ liệu thủy đạc, luồng tuyến phải được chuẩn hóa và kết nối trong cơ sở dữ liệu quốc gia.</w:t>
            </w:r>
            <w:bookmarkEnd w:id="1"/>
          </w:p>
        </w:tc>
      </w:tr>
      <w:tr w:rsidR="00001A2D" w:rsidRPr="00001A2D" w14:paraId="221CBC5A" w14:textId="77777777" w:rsidTr="00001A2D">
        <w:tc>
          <w:tcPr>
            <w:tcW w:w="832" w:type="pct"/>
            <w:shd w:val="clear" w:color="auto" w:fill="FFFFFF"/>
            <w:vAlign w:val="center"/>
          </w:tcPr>
          <w:p w14:paraId="5873E16B" w14:textId="77777777" w:rsidR="00B358B9" w:rsidRPr="00001A2D" w:rsidRDefault="00B358B9" w:rsidP="00B358B9">
            <w:pPr>
              <w:spacing w:after="120"/>
              <w:ind w:left="144" w:right="144"/>
              <w:jc w:val="both"/>
              <w:rPr>
                <w:rFonts w:ascii="Times New Roman" w:hAnsi="Times New Roman" w:cs="Times New Roman"/>
                <w:color w:val="auto"/>
                <w:sz w:val="26"/>
                <w:szCs w:val="26"/>
              </w:rPr>
            </w:pPr>
            <w:r w:rsidRPr="00001A2D">
              <w:rPr>
                <w:rFonts w:ascii="Times New Roman" w:hAnsi="Times New Roman" w:cs="Times New Roman"/>
                <w:b/>
                <w:bCs/>
                <w:color w:val="auto"/>
                <w:sz w:val="26"/>
                <w:szCs w:val="26"/>
              </w:rPr>
              <w:lastRenderedPageBreak/>
              <w:t>Chính sách 3</w:t>
            </w:r>
            <w:r w:rsidRPr="00001A2D">
              <w:rPr>
                <w:rFonts w:ascii="Times New Roman" w:hAnsi="Times New Roman" w:cs="Times New Roman"/>
                <w:color w:val="auto"/>
                <w:sz w:val="26"/>
                <w:szCs w:val="26"/>
              </w:rPr>
              <w:t>: Hoàn thiện khung pháp lý về quản lý tàu biển, tàu sông, tàu ven biển và các loại phương tiện nổi khác</w:t>
            </w:r>
          </w:p>
        </w:tc>
        <w:tc>
          <w:tcPr>
            <w:tcW w:w="1923" w:type="pct"/>
            <w:shd w:val="clear" w:color="auto" w:fill="FFFFFF"/>
            <w:vAlign w:val="center"/>
          </w:tcPr>
          <w:p w14:paraId="709BBE34" w14:textId="77777777" w:rsidR="00B358B9" w:rsidRPr="00001A2D" w:rsidRDefault="00B358B9" w:rsidP="00B358B9">
            <w:pPr>
              <w:spacing w:after="120"/>
              <w:ind w:right="144"/>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Hoàn thiện quy định về phân loại, đăng ký, chuyển quyền sở hữu, thế chấp cho tàu biển, tàu sông, tàu ven biển và các loại phương tiện nổi khác</w:t>
            </w:r>
          </w:p>
          <w:p w14:paraId="21DCC628" w14:textId="77777777" w:rsidR="00B358B9" w:rsidRPr="00001A2D" w:rsidRDefault="00B358B9" w:rsidP="00B358B9">
            <w:pPr>
              <w:spacing w:after="120"/>
              <w:ind w:right="144"/>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xml:space="preserve">- Hoàn thiện quy định về hoạt động đăng kiểm tàu biển, tàu sông, tàu ven biển và các loại phương tiện nổi khác cho phù hợp với việc tách chức năng quản lý nhà nước và dịch vụ công tại Cục Đăng kiểm Việt Nam; </w:t>
            </w:r>
          </w:p>
          <w:p w14:paraId="2DAAAA59" w14:textId="786DD9E3" w:rsidR="00B358B9" w:rsidRPr="00001A2D" w:rsidRDefault="00B358B9" w:rsidP="00B358B9">
            <w:pPr>
              <w:spacing w:after="120"/>
              <w:ind w:right="144"/>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xml:space="preserve">- </w:t>
            </w:r>
            <w:bookmarkStart w:id="2" w:name="_Hlk213088911"/>
            <w:r w:rsidRPr="00001A2D">
              <w:rPr>
                <w:rFonts w:ascii="Times New Roman" w:hAnsi="Times New Roman" w:cs="Times New Roman"/>
                <w:color w:val="auto"/>
                <w:sz w:val="26"/>
                <w:szCs w:val="26"/>
              </w:rPr>
              <w:t xml:space="preserve">Hoàn thiện quy định về </w:t>
            </w:r>
            <w:r w:rsidRPr="00001A2D">
              <w:rPr>
                <w:rFonts w:ascii="Times New Roman" w:hAnsi="Times New Roman" w:cs="Times New Roman"/>
                <w:color w:val="auto"/>
                <w:sz w:val="26"/>
                <w:szCs w:val="26"/>
                <w:lang w:val="en-US"/>
              </w:rPr>
              <w:t>q</w:t>
            </w:r>
            <w:r w:rsidRPr="00001A2D">
              <w:rPr>
                <w:rFonts w:ascii="Times New Roman" w:hAnsi="Times New Roman" w:cs="Times New Roman"/>
                <w:color w:val="auto"/>
                <w:sz w:val="26"/>
                <w:szCs w:val="26"/>
              </w:rPr>
              <w:t xml:space="preserve">uy định về </w:t>
            </w:r>
            <w:r w:rsidRPr="00001A2D">
              <w:rPr>
                <w:rFonts w:ascii="Times New Roman" w:hAnsi="Times New Roman" w:cs="Times New Roman"/>
                <w:color w:val="auto"/>
                <w:sz w:val="26"/>
                <w:szCs w:val="26"/>
                <w:lang w:val="en-US"/>
              </w:rPr>
              <w:t>mua, bán, đóng mới</w:t>
            </w:r>
            <w:r w:rsidRPr="00001A2D">
              <w:rPr>
                <w:rFonts w:ascii="Times New Roman" w:hAnsi="Times New Roman" w:cs="Times New Roman"/>
                <w:color w:val="auto"/>
                <w:sz w:val="26"/>
                <w:szCs w:val="26"/>
              </w:rPr>
              <w:t xml:space="preserve"> tàu.</w:t>
            </w:r>
            <w:bookmarkEnd w:id="2"/>
          </w:p>
          <w:p w14:paraId="0755EC8E" w14:textId="77777777" w:rsidR="00B358B9" w:rsidRPr="00001A2D" w:rsidRDefault="00B358B9" w:rsidP="00B358B9">
            <w:pPr>
              <w:spacing w:after="120"/>
              <w:ind w:right="144"/>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xml:space="preserve">- </w:t>
            </w:r>
            <w:r w:rsidRPr="00001A2D">
              <w:rPr>
                <w:rFonts w:ascii="Times New Roman" w:hAnsi="Times New Roman" w:cs="Times New Roman"/>
                <w:color w:val="auto"/>
                <w:sz w:val="26"/>
                <w:szCs w:val="26"/>
                <w:lang w:val="en-US"/>
              </w:rPr>
              <w:t>Hoàn thiện q</w:t>
            </w:r>
            <w:r w:rsidRPr="00001A2D">
              <w:rPr>
                <w:rFonts w:ascii="Times New Roman" w:hAnsi="Times New Roman" w:cs="Times New Roman"/>
                <w:color w:val="auto"/>
                <w:sz w:val="26"/>
                <w:szCs w:val="26"/>
              </w:rPr>
              <w:t>uy định về cầm giữ, tạm giữ và bắt giữ tàu biển.</w:t>
            </w:r>
          </w:p>
          <w:p w14:paraId="0660BD5C"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484D279F"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52F5D740"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3C4F9FF2"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55B7DDC1"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09C322F6"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1E20F5C9"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7181DF42"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1E5ECC82"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35D84F80"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466EA4C9"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1DB49135"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33335E18"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p w14:paraId="54AD8F44"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tc>
        <w:tc>
          <w:tcPr>
            <w:tcW w:w="2244" w:type="pct"/>
            <w:shd w:val="clear" w:color="auto" w:fill="FFFFFF"/>
            <w:vAlign w:val="center"/>
          </w:tcPr>
          <w:p w14:paraId="215E07A9" w14:textId="77777777" w:rsidR="00B358B9" w:rsidRPr="00001A2D" w:rsidRDefault="00B358B9" w:rsidP="00B358B9">
            <w:pPr>
              <w:spacing w:after="120"/>
              <w:ind w:left="57" w:right="57"/>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rPr>
              <w:lastRenderedPageBreak/>
              <w:t>1. Quy định về phân loại, đăng ký tàu biển, tàu sông, tàu ven biển và các loại phương tiện nổi khác</w:t>
            </w:r>
          </w:p>
          <w:p w14:paraId="2F589DB6" w14:textId="77777777" w:rsidR="00B358B9" w:rsidRPr="00001A2D" w:rsidRDefault="00B358B9" w:rsidP="00B358B9">
            <w:pPr>
              <w:spacing w:after="120"/>
              <w:ind w:left="57" w:right="57"/>
              <w:jc w:val="both"/>
              <w:rPr>
                <w:rFonts w:ascii="Times New Roman" w:hAnsi="Times New Roman" w:cs="Times New Roman"/>
                <w:b/>
                <w:i/>
                <w:iCs/>
                <w:color w:val="auto"/>
                <w:sz w:val="26"/>
                <w:szCs w:val="26"/>
                <w:lang w:val="en-US"/>
              </w:rPr>
            </w:pPr>
            <w:r w:rsidRPr="00001A2D">
              <w:rPr>
                <w:rFonts w:ascii="Times New Roman" w:hAnsi="Times New Roman" w:cs="Times New Roman"/>
                <w:b/>
                <w:bCs/>
                <w:i/>
                <w:iCs/>
                <w:color w:val="auto"/>
                <w:sz w:val="26"/>
                <w:szCs w:val="26"/>
                <w:lang w:val="en-US"/>
              </w:rPr>
              <w:t>a)</w:t>
            </w:r>
            <w:r w:rsidRPr="00001A2D">
              <w:rPr>
                <w:rFonts w:ascii="Times New Roman" w:hAnsi="Times New Roman" w:cs="Times New Roman"/>
                <w:b/>
                <w:i/>
                <w:iCs/>
                <w:color w:val="auto"/>
                <w:sz w:val="26"/>
                <w:szCs w:val="26"/>
              </w:rPr>
              <w:t xml:space="preserve"> Phân loại</w:t>
            </w:r>
            <w:r w:rsidRPr="00001A2D">
              <w:rPr>
                <w:rFonts w:ascii="Times New Roman" w:hAnsi="Times New Roman" w:cs="Times New Roman"/>
                <w:b/>
                <w:bCs/>
                <w:color w:val="auto"/>
                <w:sz w:val="26"/>
                <w:szCs w:val="26"/>
              </w:rPr>
              <w:t xml:space="preserve"> </w:t>
            </w:r>
            <w:r w:rsidRPr="00001A2D">
              <w:rPr>
                <w:rFonts w:ascii="Times New Roman" w:hAnsi="Times New Roman" w:cs="Times New Roman"/>
                <w:b/>
                <w:bCs/>
                <w:i/>
                <w:iCs/>
                <w:color w:val="auto"/>
                <w:sz w:val="26"/>
                <w:szCs w:val="26"/>
              </w:rPr>
              <w:t>tàu biển, tàu sông, tàu ven biển và các loại phương tiện nổi khác</w:t>
            </w:r>
          </w:p>
          <w:p w14:paraId="75A7153F" w14:textId="77777777" w:rsidR="00B358B9" w:rsidRPr="00001A2D" w:rsidRDefault="00B358B9" w:rsidP="00B358B9">
            <w:pPr>
              <w:spacing w:after="120"/>
              <w:ind w:left="57" w:right="57"/>
              <w:jc w:val="both"/>
              <w:rPr>
                <w:rFonts w:ascii="Times New Roman" w:hAnsi="Times New Roman"/>
                <w:color w:val="auto"/>
                <w:sz w:val="26"/>
                <w:szCs w:val="26"/>
              </w:rPr>
            </w:pPr>
            <w:r w:rsidRPr="00001A2D">
              <w:rPr>
                <w:rFonts w:ascii="Times New Roman" w:hAnsi="Times New Roman"/>
                <w:color w:val="auto"/>
                <w:sz w:val="26"/>
                <w:szCs w:val="26"/>
              </w:rPr>
              <w:t xml:space="preserve">- Nghiên cứu phân loại tàu biển, tàu sông, </w:t>
            </w:r>
            <w:r w:rsidRPr="00001A2D">
              <w:rPr>
                <w:rFonts w:ascii="Times New Roman" w:hAnsi="Times New Roman" w:cs="Times New Roman"/>
                <w:color w:val="auto"/>
                <w:sz w:val="26"/>
                <w:szCs w:val="26"/>
              </w:rPr>
              <w:t>tàu ven biển</w:t>
            </w:r>
            <w:r w:rsidRPr="00001A2D">
              <w:rPr>
                <w:rFonts w:ascii="Times New Roman" w:hAnsi="Times New Roman"/>
                <w:color w:val="auto"/>
                <w:sz w:val="26"/>
                <w:szCs w:val="26"/>
              </w:rPr>
              <w:t xml:space="preserve"> và các loại phương tiện nổi khác để thống nhất với Bộ luật Hàng hải Việt Nam và Luật Giao thông đường thủy nội địa</w:t>
            </w:r>
            <w:r w:rsidRPr="00001A2D">
              <w:rPr>
                <w:rFonts w:ascii="Times New Roman" w:hAnsi="Times New Roman"/>
                <w:color w:val="auto"/>
                <w:sz w:val="26"/>
                <w:szCs w:val="26"/>
                <w:lang w:val="en-US"/>
              </w:rPr>
              <w:t>,</w:t>
            </w:r>
            <w:r w:rsidRPr="00001A2D">
              <w:rPr>
                <w:rFonts w:ascii="Times New Roman" w:hAnsi="Times New Roman"/>
                <w:color w:val="auto"/>
                <w:sz w:val="26"/>
                <w:szCs w:val="26"/>
              </w:rPr>
              <w:t xml:space="preserve"> cụ thể:</w:t>
            </w:r>
          </w:p>
          <w:p w14:paraId="25E712B1" w14:textId="77777777" w:rsidR="00B358B9" w:rsidRPr="00001A2D" w:rsidRDefault="00B358B9" w:rsidP="00B358B9">
            <w:pPr>
              <w:spacing w:after="120"/>
              <w:ind w:left="57" w:right="57"/>
              <w:jc w:val="both"/>
              <w:rPr>
                <w:rFonts w:ascii="Times New Roman" w:hAnsi="Times New Roman"/>
                <w:color w:val="auto"/>
                <w:sz w:val="26"/>
                <w:szCs w:val="26"/>
              </w:rPr>
            </w:pPr>
            <w:r w:rsidRPr="00001A2D">
              <w:rPr>
                <w:rFonts w:ascii="Times New Roman" w:hAnsi="Times New Roman"/>
                <w:color w:val="auto"/>
                <w:sz w:val="26"/>
                <w:szCs w:val="26"/>
              </w:rPr>
              <w:t>+ Phương án 1: phân loại theo vùng hoạt động bao gồm tàu hoạt động quốc tế, tàu nội địa, tàu ven biển và các loại phương tiện nổi khác.</w:t>
            </w:r>
          </w:p>
          <w:p w14:paraId="2CC4CD12" w14:textId="77777777" w:rsidR="00B358B9" w:rsidRPr="00001A2D" w:rsidRDefault="00B358B9" w:rsidP="00B358B9">
            <w:pPr>
              <w:spacing w:after="120"/>
              <w:ind w:left="57" w:right="57"/>
              <w:jc w:val="both"/>
              <w:rPr>
                <w:rFonts w:ascii="Times New Roman" w:hAnsi="Times New Roman"/>
                <w:color w:val="auto"/>
                <w:sz w:val="26"/>
                <w:szCs w:val="26"/>
                <w:lang w:val="en-US"/>
              </w:rPr>
            </w:pPr>
            <w:r w:rsidRPr="00001A2D">
              <w:rPr>
                <w:rFonts w:ascii="Times New Roman" w:hAnsi="Times New Roman"/>
                <w:color w:val="auto"/>
                <w:sz w:val="26"/>
                <w:szCs w:val="26"/>
              </w:rPr>
              <w:t xml:space="preserve">+ Phương án 2: phân loại theo loại tàu bao gồm tàu biển, tàu sông, tàu ven biển và các loại phương tiện nổi khác. </w:t>
            </w:r>
          </w:p>
          <w:p w14:paraId="1F707991" w14:textId="77777777" w:rsidR="00B358B9" w:rsidRPr="00001A2D" w:rsidRDefault="00B358B9" w:rsidP="00B358B9">
            <w:pPr>
              <w:spacing w:after="120"/>
              <w:ind w:left="57" w:right="57"/>
              <w:jc w:val="both"/>
              <w:rPr>
                <w:rFonts w:ascii="Times New Roman" w:hAnsi="Times New Roman" w:cs="Times New Roman"/>
                <w:b/>
                <w:i/>
                <w:iCs/>
                <w:color w:val="auto"/>
                <w:sz w:val="26"/>
                <w:szCs w:val="26"/>
                <w:lang w:val="en-US"/>
              </w:rPr>
            </w:pPr>
            <w:r w:rsidRPr="00001A2D">
              <w:rPr>
                <w:rFonts w:ascii="Times New Roman" w:hAnsi="Times New Roman"/>
                <w:b/>
                <w:i/>
                <w:iCs/>
                <w:color w:val="auto"/>
                <w:sz w:val="26"/>
                <w:szCs w:val="26"/>
                <w:lang w:val="en-US"/>
              </w:rPr>
              <w:t>b)</w:t>
            </w:r>
            <w:r w:rsidRPr="00001A2D">
              <w:rPr>
                <w:rFonts w:ascii="Times New Roman" w:hAnsi="Times New Roman"/>
                <w:b/>
                <w:i/>
                <w:iCs/>
                <w:color w:val="auto"/>
                <w:sz w:val="26"/>
                <w:szCs w:val="26"/>
              </w:rPr>
              <w:t xml:space="preserve"> Đăng ký</w:t>
            </w:r>
            <w:r w:rsidRPr="00001A2D">
              <w:rPr>
                <w:rFonts w:ascii="Times New Roman" w:hAnsi="Times New Roman" w:cs="Times New Roman"/>
                <w:b/>
                <w:bCs/>
                <w:i/>
                <w:iCs/>
                <w:color w:val="auto"/>
                <w:sz w:val="26"/>
                <w:szCs w:val="26"/>
              </w:rPr>
              <w:t xml:space="preserve"> tàu biển, tàu sông, tàu ven biển và các loại phương tiện nổi khác</w:t>
            </w:r>
          </w:p>
          <w:p w14:paraId="38F45FA1" w14:textId="16C680D0" w:rsidR="00B358B9" w:rsidRPr="00001A2D" w:rsidRDefault="00B358B9" w:rsidP="00B358B9">
            <w:pPr>
              <w:spacing w:after="120"/>
              <w:ind w:left="57" w:right="57"/>
              <w:jc w:val="both"/>
              <w:rPr>
                <w:rFonts w:ascii="Times New Roman" w:hAnsi="Times New Roman"/>
                <w:color w:val="auto"/>
                <w:sz w:val="26"/>
                <w:szCs w:val="26"/>
                <w:lang w:val="en-US"/>
              </w:rPr>
            </w:pPr>
            <w:r w:rsidRPr="00001A2D">
              <w:rPr>
                <w:rFonts w:ascii="Times New Roman" w:hAnsi="Times New Roman"/>
                <w:color w:val="auto"/>
                <w:sz w:val="26"/>
                <w:szCs w:val="26"/>
              </w:rPr>
              <w:t xml:space="preserve">- </w:t>
            </w:r>
            <w:r w:rsidRPr="00001A2D">
              <w:rPr>
                <w:rFonts w:ascii="Times New Roman" w:hAnsi="Times New Roman"/>
                <w:color w:val="auto"/>
                <w:sz w:val="26"/>
                <w:szCs w:val="26"/>
                <w:lang w:val="en-US"/>
              </w:rPr>
              <w:t>Hoàn thiện q</w:t>
            </w:r>
            <w:r w:rsidRPr="00001A2D">
              <w:rPr>
                <w:rFonts w:ascii="Times New Roman" w:hAnsi="Times New Roman"/>
                <w:color w:val="auto"/>
                <w:sz w:val="26"/>
                <w:szCs w:val="26"/>
              </w:rPr>
              <w:t>uy định đăng ký tương ứng với phân loại tàu;</w:t>
            </w:r>
          </w:p>
          <w:p w14:paraId="120586EC" w14:textId="77777777" w:rsidR="00B358B9" w:rsidRPr="00001A2D" w:rsidRDefault="00B358B9" w:rsidP="00B358B9">
            <w:pPr>
              <w:spacing w:after="120"/>
              <w:ind w:left="57" w:right="57"/>
              <w:jc w:val="both"/>
              <w:rPr>
                <w:rFonts w:ascii="Times New Roman" w:hAnsi="Times New Roman"/>
                <w:color w:val="auto"/>
                <w:sz w:val="26"/>
                <w:szCs w:val="26"/>
                <w:lang w:val="en-US"/>
              </w:rPr>
            </w:pPr>
            <w:r w:rsidRPr="00001A2D">
              <w:rPr>
                <w:rFonts w:ascii="Times New Roman" w:hAnsi="Times New Roman"/>
                <w:color w:val="auto"/>
                <w:sz w:val="26"/>
                <w:szCs w:val="26"/>
              </w:rPr>
              <w:t xml:space="preserve">- Nghiên cứu khả năng thừa nhận và quản lý tàu biển </w:t>
            </w:r>
            <w:r w:rsidRPr="00001A2D">
              <w:rPr>
                <w:rFonts w:ascii="Times New Roman" w:hAnsi="Times New Roman"/>
                <w:color w:val="auto"/>
                <w:sz w:val="26"/>
                <w:szCs w:val="26"/>
              </w:rPr>
              <w:lastRenderedPageBreak/>
              <w:t xml:space="preserve">lưỡng cờ nhằm tạo thuận lợi cho hoạt động đầu tư, khai thác và đăng ký tàu trong điều kiện hội nhập quốc tế. </w:t>
            </w:r>
          </w:p>
          <w:p w14:paraId="7915C0A1" w14:textId="77777777" w:rsidR="00B358B9" w:rsidRPr="00001A2D" w:rsidRDefault="00B358B9" w:rsidP="00B358B9">
            <w:pPr>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xml:space="preserve">- </w:t>
            </w:r>
            <w:r w:rsidRPr="00001A2D">
              <w:rPr>
                <w:rFonts w:ascii="Times New Roman" w:hAnsi="Times New Roman" w:cs="Times New Roman"/>
                <w:color w:val="auto"/>
                <w:sz w:val="26"/>
                <w:szCs w:val="26"/>
                <w:lang w:val="en-US"/>
              </w:rPr>
              <w:t>Hoàn thiện q</w:t>
            </w:r>
            <w:r w:rsidRPr="00001A2D">
              <w:rPr>
                <w:rFonts w:ascii="Times New Roman" w:hAnsi="Times New Roman" w:cs="Times New Roman"/>
                <w:color w:val="auto"/>
                <w:sz w:val="26"/>
                <w:szCs w:val="26"/>
              </w:rPr>
              <w:t>uy định về chuyển quyền sở hữu, thế chấp tàu biển.</w:t>
            </w:r>
          </w:p>
          <w:p w14:paraId="528BE9D5" w14:textId="77777777" w:rsidR="00B358B9" w:rsidRPr="00001A2D" w:rsidRDefault="00B358B9" w:rsidP="00B358B9">
            <w:pPr>
              <w:spacing w:after="120"/>
              <w:ind w:left="57" w:right="57"/>
              <w:jc w:val="both"/>
              <w:rPr>
                <w:rFonts w:ascii="Times New Roman" w:hAnsi="Times New Roman"/>
                <w:color w:val="auto"/>
                <w:sz w:val="26"/>
                <w:szCs w:val="26"/>
                <w:lang w:val="en-US"/>
              </w:rPr>
            </w:pPr>
            <w:r w:rsidRPr="00001A2D">
              <w:rPr>
                <w:rFonts w:ascii="Times New Roman" w:hAnsi="Times New Roman"/>
                <w:color w:val="auto"/>
                <w:sz w:val="26"/>
                <w:szCs w:val="26"/>
              </w:rPr>
              <w:t xml:space="preserve">- Phân định thẩm quyền và trách nhiệm giữa cơ quan trung ương và địa phương trong việc đăng ký, xóa đăng ký, chuyển quyền sở hữu, cấp giấy chứng nhận đăng ký tàu, thuyền và quản lý hồ sơ </w:t>
            </w:r>
            <w:r w:rsidRPr="00001A2D">
              <w:rPr>
                <w:rFonts w:ascii="Times New Roman" w:hAnsi="Times New Roman" w:cs="Times New Roman"/>
                <w:color w:val="auto"/>
                <w:sz w:val="26"/>
                <w:szCs w:val="26"/>
              </w:rPr>
              <w:t>tàu sông</w:t>
            </w:r>
            <w:r w:rsidRPr="00001A2D">
              <w:rPr>
                <w:rFonts w:ascii="Times New Roman" w:hAnsi="Times New Roman"/>
                <w:color w:val="auto"/>
                <w:sz w:val="26"/>
                <w:szCs w:val="26"/>
                <w:lang w:val="en-US"/>
              </w:rPr>
              <w:t>.</w:t>
            </w:r>
          </w:p>
          <w:p w14:paraId="5C966845" w14:textId="77777777" w:rsidR="00B358B9" w:rsidRPr="00001A2D" w:rsidRDefault="00B358B9" w:rsidP="00B358B9">
            <w:pPr>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Giao Chính phủ quy định chi tiết thủ tục, lệ phí, hồ sơ, trình tự đăng ký tàu sông, tàu biển, tàu ven biển</w:t>
            </w: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color w:val="auto"/>
                <w:sz w:val="26"/>
                <w:szCs w:val="26"/>
              </w:rPr>
              <w:t>và các loại phương tiện nổi khác.</w:t>
            </w:r>
          </w:p>
          <w:p w14:paraId="112AFB62" w14:textId="77777777" w:rsidR="00B358B9" w:rsidRPr="00001A2D" w:rsidRDefault="00B358B9" w:rsidP="00B358B9">
            <w:pPr>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rPr>
              <w:t>- Thống nhất về giấy chứng nhận, tài liệu của tàu sông, tàu biển, tàu ven biển và các loại phương tiện nổi khác</w:t>
            </w:r>
            <w:r w:rsidRPr="00001A2D">
              <w:rPr>
                <w:rFonts w:ascii="Times New Roman" w:hAnsi="Times New Roman" w:cs="Times New Roman"/>
                <w:color w:val="auto"/>
                <w:sz w:val="26"/>
                <w:szCs w:val="26"/>
                <w:lang w:val="en-US"/>
              </w:rPr>
              <w:t>.</w:t>
            </w:r>
          </w:p>
          <w:p w14:paraId="38FA89B0" w14:textId="77777777" w:rsidR="00B358B9" w:rsidRPr="00001A2D" w:rsidRDefault="00B358B9" w:rsidP="00B358B9">
            <w:pPr>
              <w:spacing w:after="120"/>
              <w:ind w:left="57" w:right="57"/>
              <w:jc w:val="both"/>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rPr>
              <w:t xml:space="preserve">2. Quy định hoạt động đăng kiểm </w:t>
            </w:r>
          </w:p>
          <w:p w14:paraId="7E80E96B" w14:textId="77777777" w:rsidR="00B358B9" w:rsidRPr="00001A2D" w:rsidRDefault="00B358B9" w:rsidP="00B358B9">
            <w:pPr>
              <w:autoSpaceDE w:val="0"/>
              <w:autoSpaceDN w:val="0"/>
              <w:adjustRightInd w:val="0"/>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H</w:t>
            </w:r>
            <w:r w:rsidRPr="00001A2D">
              <w:rPr>
                <w:rFonts w:ascii="Times New Roman" w:hAnsi="Times New Roman" w:cs="Times New Roman"/>
                <w:color w:val="auto"/>
                <w:sz w:val="26"/>
                <w:szCs w:val="26"/>
                <w:lang w:val="en-US"/>
              </w:rPr>
              <w:t>oàn thiện q</w:t>
            </w:r>
            <w:r w:rsidRPr="00001A2D">
              <w:rPr>
                <w:rFonts w:ascii="Times New Roman" w:hAnsi="Times New Roman" w:cs="Times New Roman"/>
                <w:color w:val="auto"/>
                <w:sz w:val="26"/>
                <w:szCs w:val="26"/>
              </w:rPr>
              <w:t>uy định đăng kiểm tàu biển, tàu sông, tàu ven biển và các loại phương tiện nổi khác bảo đảm phù hợp với yêu cầu quản lý thực tiễn;</w:t>
            </w:r>
          </w:p>
          <w:p w14:paraId="3287AED3" w14:textId="41A49836" w:rsidR="00B358B9" w:rsidRPr="00001A2D" w:rsidRDefault="00B358B9" w:rsidP="00B358B9">
            <w:pPr>
              <w:autoSpaceDE w:val="0"/>
              <w:autoSpaceDN w:val="0"/>
              <w:adjustRightInd w:val="0"/>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xml:space="preserve">- </w:t>
            </w:r>
            <w:r w:rsidRPr="00001A2D">
              <w:rPr>
                <w:rFonts w:ascii="Times New Roman" w:hAnsi="Times New Roman" w:cs="Times New Roman"/>
                <w:color w:val="auto"/>
                <w:sz w:val="26"/>
                <w:szCs w:val="26"/>
                <w:lang w:val="en-US"/>
              </w:rPr>
              <w:t xml:space="preserve">Quy định nguyên tắc tổ chức hoạt động </w:t>
            </w:r>
            <w:r w:rsidRPr="00001A2D">
              <w:rPr>
                <w:rFonts w:ascii="Times New Roman" w:hAnsi="Times New Roman" w:cs="Times New Roman"/>
                <w:color w:val="auto"/>
                <w:sz w:val="26"/>
                <w:szCs w:val="26"/>
              </w:rPr>
              <w:t>đăng kiểm theo hướng tách bạch chức năng quản lý nhà nước và cung cấp dịch vụ công tại Cục Đăng kiểm Việt Nam;</w:t>
            </w:r>
          </w:p>
          <w:p w14:paraId="3BD04392" w14:textId="4D6006AE" w:rsidR="00B358B9" w:rsidRPr="00001A2D" w:rsidRDefault="00B358B9" w:rsidP="00B358B9">
            <w:pPr>
              <w:autoSpaceDE w:val="0"/>
              <w:autoSpaceDN w:val="0"/>
              <w:adjustRightInd w:val="0"/>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rPr>
              <w:t>- Quy định về xã hội hóa v</w:t>
            </w:r>
            <w:r w:rsidRPr="00001A2D">
              <w:rPr>
                <w:rFonts w:ascii="Times New Roman" w:hAnsi="Times New Roman" w:cs="Times New Roman"/>
                <w:color w:val="auto"/>
                <w:sz w:val="26"/>
                <w:szCs w:val="26"/>
                <w:lang w:val="en-US"/>
              </w:rPr>
              <w:t xml:space="preserve">à quản lý hoạt động đăng kiểm </w:t>
            </w:r>
            <w:r w:rsidRPr="00001A2D">
              <w:rPr>
                <w:rFonts w:ascii="Times New Roman" w:hAnsi="Times New Roman" w:cs="Times New Roman"/>
                <w:color w:val="auto"/>
                <w:sz w:val="26"/>
                <w:szCs w:val="26"/>
              </w:rPr>
              <w:t xml:space="preserve">bảo đảm cạnh tranh và phù hợp với </w:t>
            </w:r>
            <w:r w:rsidRPr="00001A2D">
              <w:rPr>
                <w:rFonts w:ascii="Times New Roman" w:hAnsi="Times New Roman" w:cs="Times New Roman"/>
                <w:color w:val="auto"/>
                <w:sz w:val="26"/>
                <w:szCs w:val="26"/>
                <w:lang w:val="en-US"/>
              </w:rPr>
              <w:t>tính chất dịch vụ công.</w:t>
            </w:r>
          </w:p>
          <w:p w14:paraId="3FBD05E4" w14:textId="77777777" w:rsidR="00B358B9" w:rsidRPr="00001A2D" w:rsidRDefault="00B358B9" w:rsidP="00B358B9">
            <w:pPr>
              <w:autoSpaceDE w:val="0"/>
              <w:autoSpaceDN w:val="0"/>
              <w:adjustRightInd w:val="0"/>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Quy định rõ trách nhiệm của các tổ chức, cá nhân trong hoạt động đăng kiểm (đơn vị cung cấp dịch vụ, đăng kiểm viên, chủ tàu, cơ sở thiết kế, đóng mới, sửa chữa, cơ quan địa phương...);</w:t>
            </w:r>
          </w:p>
          <w:p w14:paraId="5197CB1A" w14:textId="239C5360" w:rsidR="00B358B9" w:rsidRPr="00001A2D" w:rsidRDefault="00B358B9" w:rsidP="00B358B9">
            <w:pPr>
              <w:autoSpaceDE w:val="0"/>
              <w:autoSpaceDN w:val="0"/>
              <w:adjustRightInd w:val="0"/>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rPr>
              <w:t xml:space="preserve">- Giao </w:t>
            </w:r>
            <w:r w:rsidRPr="00001A2D">
              <w:rPr>
                <w:rFonts w:ascii="Times New Roman" w:hAnsi="Times New Roman" w:cs="Times New Roman"/>
                <w:color w:val="auto"/>
                <w:sz w:val="26"/>
                <w:szCs w:val="26"/>
                <w:lang w:val="en-US"/>
              </w:rPr>
              <w:t>Chính phủ/Bộ trưởng Bộ Xây dựng</w:t>
            </w:r>
            <w:r w:rsidRPr="00001A2D">
              <w:rPr>
                <w:rFonts w:ascii="Times New Roman" w:hAnsi="Times New Roman" w:cs="Times New Roman"/>
                <w:color w:val="auto"/>
                <w:sz w:val="26"/>
                <w:szCs w:val="26"/>
              </w:rPr>
              <w:t xml:space="preserve"> quy định chi tiết về nội dung, tiêu chuẩn </w:t>
            </w:r>
            <w:r w:rsidRPr="00001A2D">
              <w:rPr>
                <w:rFonts w:ascii="Times New Roman" w:hAnsi="Times New Roman" w:cs="Times New Roman"/>
                <w:color w:val="auto"/>
                <w:sz w:val="26"/>
                <w:szCs w:val="26"/>
                <w:lang w:val="en-US"/>
              </w:rPr>
              <w:t>và quy chuẩn</w:t>
            </w:r>
            <w:r w:rsidRPr="00001A2D">
              <w:rPr>
                <w:rFonts w:ascii="Times New Roman" w:hAnsi="Times New Roman" w:cs="Times New Roman"/>
                <w:color w:val="auto"/>
                <w:sz w:val="26"/>
                <w:szCs w:val="26"/>
              </w:rPr>
              <w:t xml:space="preserve">, quy trình, </w:t>
            </w:r>
            <w:r w:rsidRPr="00001A2D">
              <w:rPr>
                <w:rFonts w:ascii="Times New Roman" w:hAnsi="Times New Roman" w:cs="Times New Roman"/>
                <w:color w:val="auto"/>
                <w:sz w:val="26"/>
                <w:szCs w:val="26"/>
                <w:lang w:val="en-US"/>
              </w:rPr>
              <w:t xml:space="preserve">thủ </w:t>
            </w:r>
            <w:r w:rsidRPr="00001A2D">
              <w:rPr>
                <w:rFonts w:ascii="Times New Roman" w:hAnsi="Times New Roman" w:cs="Times New Roman"/>
                <w:color w:val="auto"/>
                <w:sz w:val="26"/>
                <w:szCs w:val="26"/>
                <w:lang w:val="en-US"/>
              </w:rPr>
              <w:lastRenderedPageBreak/>
              <w:t xml:space="preserve">tục, hồ sơ </w:t>
            </w:r>
            <w:r w:rsidRPr="00001A2D">
              <w:rPr>
                <w:rFonts w:ascii="Times New Roman" w:hAnsi="Times New Roman" w:cs="Times New Roman"/>
                <w:color w:val="auto"/>
                <w:sz w:val="26"/>
                <w:szCs w:val="26"/>
              </w:rPr>
              <w:t>và điều kiện hoạt động của tổ chức, cá nhân tham gia công tác đăng kiểm.</w:t>
            </w:r>
          </w:p>
          <w:p w14:paraId="47578507" w14:textId="58486BA0" w:rsidR="00B358B9" w:rsidRPr="00001A2D" w:rsidRDefault="00B358B9" w:rsidP="00B358B9">
            <w:pPr>
              <w:spacing w:after="120"/>
              <w:ind w:right="144"/>
              <w:jc w:val="both"/>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rPr>
              <w:t xml:space="preserve">3. Quy định về </w:t>
            </w:r>
            <w:r w:rsidRPr="00001A2D">
              <w:rPr>
                <w:rFonts w:ascii="Times New Roman" w:hAnsi="Times New Roman" w:cs="Times New Roman"/>
                <w:b/>
                <w:bCs/>
                <w:color w:val="auto"/>
                <w:sz w:val="26"/>
                <w:szCs w:val="26"/>
                <w:lang w:val="en-US"/>
              </w:rPr>
              <w:t>mua, bán, đóng mới</w:t>
            </w:r>
            <w:r w:rsidRPr="00001A2D">
              <w:rPr>
                <w:rFonts w:ascii="Times New Roman" w:hAnsi="Times New Roman" w:cs="Times New Roman"/>
                <w:b/>
                <w:bCs/>
                <w:color w:val="auto"/>
                <w:sz w:val="26"/>
                <w:szCs w:val="26"/>
              </w:rPr>
              <w:t xml:space="preserve"> tàu</w:t>
            </w:r>
          </w:p>
          <w:p w14:paraId="7101B93D" w14:textId="19207E33" w:rsidR="00B358B9" w:rsidRPr="00001A2D" w:rsidRDefault="00B358B9" w:rsidP="00B358B9">
            <w:pPr>
              <w:spacing w:after="120"/>
              <w:ind w:right="144"/>
              <w:jc w:val="both"/>
              <w:rPr>
                <w:rFonts w:ascii="Times New Roman" w:hAnsi="Times New Roman"/>
                <w:color w:val="auto"/>
                <w:sz w:val="26"/>
                <w:szCs w:val="26"/>
                <w:lang w:val="en-US"/>
              </w:rPr>
            </w:pPr>
            <w:bookmarkStart w:id="3" w:name="_Hlk213088929"/>
            <w:r w:rsidRPr="00001A2D">
              <w:rPr>
                <w:rFonts w:ascii="Times New Roman" w:hAnsi="Times New Roman"/>
                <w:color w:val="auto"/>
                <w:sz w:val="26"/>
                <w:szCs w:val="26"/>
                <w:lang w:val="en-US"/>
              </w:rPr>
              <w:t>- Bổ sung quy định về việc mua, bán, đóng mới tàu theo thông lệ quốc tế.</w:t>
            </w:r>
          </w:p>
          <w:p w14:paraId="03973C8E" w14:textId="0D7D0B5C" w:rsidR="00B358B9" w:rsidRPr="00001A2D" w:rsidRDefault="00B358B9" w:rsidP="00B358B9">
            <w:pPr>
              <w:spacing w:after="120"/>
              <w:ind w:right="144"/>
              <w:jc w:val="both"/>
              <w:rPr>
                <w:rFonts w:ascii="Times New Roman" w:hAnsi="Times New Roman"/>
                <w:color w:val="auto"/>
                <w:sz w:val="26"/>
                <w:szCs w:val="26"/>
                <w:lang w:val="en-US"/>
              </w:rPr>
            </w:pPr>
            <w:r w:rsidRPr="00001A2D">
              <w:rPr>
                <w:rFonts w:ascii="Times New Roman" w:hAnsi="Times New Roman"/>
                <w:color w:val="auto"/>
                <w:sz w:val="26"/>
                <w:szCs w:val="26"/>
                <w:lang w:val="en-US"/>
              </w:rPr>
              <w:t xml:space="preserve">- Tàu biển, tàu </w:t>
            </w:r>
            <w:r w:rsidRPr="00001A2D">
              <w:rPr>
                <w:rFonts w:ascii="Times New Roman" w:hAnsi="Times New Roman"/>
                <w:color w:val="auto"/>
                <w:sz w:val="26"/>
                <w:szCs w:val="26"/>
              </w:rPr>
              <w:t>sông,</w:t>
            </w:r>
            <w:r w:rsidRPr="00001A2D">
              <w:rPr>
                <w:rFonts w:ascii="Times New Roman" w:hAnsi="Times New Roman" w:cs="Times New Roman"/>
                <w:color w:val="auto"/>
                <w:sz w:val="26"/>
                <w:szCs w:val="26"/>
              </w:rPr>
              <w:t xml:space="preserve"> tàu ven biển và các loại phương tiện nổi khác khi </w:t>
            </w:r>
            <w:r w:rsidRPr="00001A2D">
              <w:rPr>
                <w:rFonts w:ascii="Times New Roman" w:hAnsi="Times New Roman"/>
                <w:color w:val="auto"/>
                <w:sz w:val="26"/>
                <w:szCs w:val="26"/>
                <w:lang w:val="en-US"/>
              </w:rPr>
              <w:t>mua, bán, đóng mới phải đáp ứng quy định của pháp luật Việt Nam và thông lệ quốc tế;</w:t>
            </w:r>
          </w:p>
          <w:p w14:paraId="5BFAD359" w14:textId="6510DB9F" w:rsidR="00B358B9" w:rsidRPr="00001A2D" w:rsidRDefault="00B358B9" w:rsidP="00B358B9">
            <w:pPr>
              <w:spacing w:after="120"/>
              <w:ind w:right="144"/>
              <w:jc w:val="both"/>
              <w:rPr>
                <w:rFonts w:ascii="Times New Roman" w:hAnsi="Times New Roman" w:cs="Times New Roman"/>
                <w:b/>
                <w:bCs/>
                <w:color w:val="auto"/>
                <w:sz w:val="26"/>
                <w:szCs w:val="26"/>
              </w:rPr>
            </w:pPr>
            <w:r w:rsidRPr="00001A2D">
              <w:rPr>
                <w:rFonts w:ascii="Times New Roman" w:hAnsi="Times New Roman"/>
                <w:color w:val="auto"/>
                <w:sz w:val="26"/>
                <w:szCs w:val="26"/>
                <w:lang w:val="en-US"/>
              </w:rPr>
              <w:t xml:space="preserve">- Giao Chính phủ quy định chi tiết việc mua, bán, đóng mới tàu biển, tàu </w:t>
            </w:r>
            <w:r w:rsidRPr="00001A2D">
              <w:rPr>
                <w:rFonts w:ascii="Times New Roman" w:hAnsi="Times New Roman"/>
                <w:color w:val="auto"/>
                <w:sz w:val="26"/>
                <w:szCs w:val="26"/>
              </w:rPr>
              <w:t>sông,</w:t>
            </w:r>
            <w:r w:rsidRPr="00001A2D">
              <w:rPr>
                <w:rFonts w:ascii="Times New Roman" w:hAnsi="Times New Roman" w:cs="Times New Roman"/>
                <w:color w:val="auto"/>
                <w:sz w:val="26"/>
                <w:szCs w:val="26"/>
              </w:rPr>
              <w:t xml:space="preserve"> tàu ven biển và các loại phương tiện nổi khác</w:t>
            </w:r>
            <w:bookmarkEnd w:id="3"/>
            <w:r w:rsidRPr="00001A2D">
              <w:rPr>
                <w:rFonts w:ascii="Times New Roman" w:hAnsi="Times New Roman" w:cs="Times New Roman"/>
                <w:color w:val="auto"/>
                <w:sz w:val="26"/>
                <w:szCs w:val="26"/>
              </w:rPr>
              <w:t>.</w:t>
            </w:r>
            <w:r w:rsidRPr="00001A2D">
              <w:rPr>
                <w:rFonts w:ascii="Times New Roman" w:hAnsi="Times New Roman" w:cs="Times New Roman"/>
                <w:b/>
                <w:bCs/>
                <w:color w:val="auto"/>
                <w:sz w:val="26"/>
                <w:szCs w:val="26"/>
              </w:rPr>
              <w:t xml:space="preserve"> </w:t>
            </w:r>
          </w:p>
          <w:p w14:paraId="408AED46" w14:textId="77777777" w:rsidR="00B358B9" w:rsidRPr="00001A2D" w:rsidRDefault="00B358B9" w:rsidP="00B358B9">
            <w:pPr>
              <w:spacing w:after="120"/>
              <w:ind w:right="144"/>
              <w:jc w:val="both"/>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rPr>
              <w:t>4. Quy định về cầm giữ, tạm giữ, bắt giữ tàu biển</w:t>
            </w:r>
          </w:p>
          <w:p w14:paraId="2CBD7E82" w14:textId="77777777" w:rsidR="00B358B9" w:rsidRPr="00001A2D" w:rsidRDefault="00B358B9" w:rsidP="00B358B9">
            <w:pPr>
              <w:spacing w:after="120"/>
              <w:ind w:left="57" w:right="57"/>
              <w:jc w:val="both"/>
              <w:rPr>
                <w:rStyle w:val="Strong"/>
                <w:rFonts w:ascii="Times New Roman" w:eastAsiaTheme="majorEastAsia" w:hAnsi="Times New Roman" w:cs="Times New Roman"/>
                <w:b w:val="0"/>
                <w:color w:val="auto"/>
                <w:sz w:val="26"/>
                <w:szCs w:val="26"/>
              </w:rPr>
            </w:pPr>
            <w:r w:rsidRPr="00001A2D">
              <w:rPr>
                <w:rStyle w:val="Strong"/>
                <w:rFonts w:ascii="Times New Roman" w:eastAsiaTheme="majorEastAsia" w:hAnsi="Times New Roman" w:cs="Times New Roman"/>
                <w:b w:val="0"/>
                <w:color w:val="auto"/>
                <w:sz w:val="26"/>
                <w:szCs w:val="26"/>
              </w:rPr>
              <w:t>- Đối với quy định về bắt giữ tàu biển: h</w:t>
            </w:r>
            <w:r w:rsidRPr="00001A2D">
              <w:rPr>
                <w:rStyle w:val="Strong"/>
                <w:rFonts w:ascii="Times New Roman" w:eastAsiaTheme="majorEastAsia" w:hAnsi="Times New Roman" w:cs="Times New Roman"/>
                <w:b w:val="0"/>
                <w:color w:val="auto"/>
                <w:sz w:val="26"/>
                <w:szCs w:val="26"/>
                <w:lang w:val="en-US"/>
              </w:rPr>
              <w:t>oàn thiện quy bảo đảm</w:t>
            </w:r>
            <w:r w:rsidRPr="00001A2D">
              <w:rPr>
                <w:rStyle w:val="Strong"/>
                <w:rFonts w:ascii="Times New Roman" w:eastAsiaTheme="majorEastAsia" w:hAnsi="Times New Roman" w:cs="Times New Roman"/>
                <w:b w:val="0"/>
                <w:color w:val="auto"/>
                <w:sz w:val="26"/>
                <w:szCs w:val="26"/>
              </w:rPr>
              <w:t xml:space="preserve"> tránh trùng lặp giữa các quy định tại Bộ luật Hàng hải và Pháp lệnh thủ tục bắt giữ tàu biển theo hướng:</w:t>
            </w:r>
          </w:p>
          <w:p w14:paraId="7CAB002A" w14:textId="77777777" w:rsidR="00B358B9" w:rsidRPr="00001A2D" w:rsidRDefault="00B358B9" w:rsidP="00B358B9">
            <w:pPr>
              <w:spacing w:after="120"/>
              <w:ind w:left="57" w:right="57"/>
              <w:jc w:val="both"/>
              <w:rPr>
                <w:rStyle w:val="Strong"/>
                <w:rFonts w:ascii="Times New Roman" w:eastAsiaTheme="majorEastAsia" w:hAnsi="Times New Roman" w:cs="Times New Roman"/>
                <w:b w:val="0"/>
                <w:color w:val="auto"/>
                <w:sz w:val="26"/>
                <w:szCs w:val="26"/>
              </w:rPr>
            </w:pPr>
            <w:r w:rsidRPr="00001A2D">
              <w:rPr>
                <w:rStyle w:val="Strong"/>
                <w:rFonts w:ascii="Times New Roman" w:eastAsiaTheme="majorEastAsia" w:hAnsi="Times New Roman" w:cs="Times New Roman"/>
                <w:b w:val="0"/>
                <w:color w:val="auto"/>
                <w:sz w:val="26"/>
                <w:szCs w:val="26"/>
              </w:rPr>
              <w:t xml:space="preserve">+ Phương án 1: Chuyển </w:t>
            </w:r>
            <w:r w:rsidRPr="00001A2D">
              <w:rPr>
                <w:rStyle w:val="Strong"/>
                <w:rFonts w:ascii="Times New Roman" w:eastAsiaTheme="majorEastAsia" w:hAnsi="Times New Roman" w:cs="Times New Roman"/>
                <w:b w:val="0"/>
                <w:color w:val="auto"/>
                <w:sz w:val="26"/>
                <w:szCs w:val="26"/>
                <w:lang w:val="en-US"/>
              </w:rPr>
              <w:t>toàn bộ</w:t>
            </w:r>
            <w:r w:rsidRPr="00001A2D">
              <w:rPr>
                <w:rStyle w:val="Strong"/>
                <w:rFonts w:ascii="Times New Roman" w:eastAsiaTheme="majorEastAsia" w:hAnsi="Times New Roman" w:cs="Times New Roman"/>
                <w:b w:val="0"/>
                <w:color w:val="auto"/>
                <w:sz w:val="26"/>
                <w:szCs w:val="26"/>
              </w:rPr>
              <w:t xml:space="preserve"> nội dung bắt giữ tàu biển </w:t>
            </w:r>
            <w:r w:rsidRPr="00001A2D">
              <w:rPr>
                <w:rStyle w:val="Strong"/>
                <w:rFonts w:ascii="Times New Roman" w:eastAsiaTheme="majorEastAsia" w:hAnsi="Times New Roman" w:cs="Times New Roman"/>
                <w:b w:val="0"/>
                <w:color w:val="auto"/>
                <w:sz w:val="26"/>
                <w:szCs w:val="26"/>
                <w:lang w:val="en-US"/>
              </w:rPr>
              <w:t>quy định</w:t>
            </w:r>
            <w:r w:rsidRPr="00001A2D">
              <w:rPr>
                <w:rStyle w:val="Strong"/>
                <w:rFonts w:ascii="Times New Roman" w:eastAsiaTheme="majorEastAsia" w:hAnsi="Times New Roman" w:cs="Times New Roman"/>
                <w:b w:val="0"/>
                <w:color w:val="auto"/>
                <w:sz w:val="26"/>
                <w:szCs w:val="26"/>
              </w:rPr>
              <w:t xml:space="preserve"> Bộ luật, đề xuất bãi bỏ Pháp lệnh, chuyển các quy định chi tiết xuống văn bản dưới luật.</w:t>
            </w:r>
          </w:p>
          <w:p w14:paraId="47323B47" w14:textId="77777777" w:rsidR="00B358B9" w:rsidRPr="00001A2D" w:rsidRDefault="00B358B9" w:rsidP="00B358B9">
            <w:pPr>
              <w:spacing w:after="120"/>
              <w:ind w:left="57" w:right="57"/>
              <w:jc w:val="both"/>
              <w:rPr>
                <w:rStyle w:val="Strong"/>
                <w:rFonts w:ascii="Times New Roman" w:eastAsiaTheme="majorEastAsia" w:hAnsi="Times New Roman" w:cs="Times New Roman"/>
                <w:b w:val="0"/>
                <w:color w:val="auto"/>
                <w:sz w:val="26"/>
                <w:szCs w:val="26"/>
              </w:rPr>
            </w:pPr>
            <w:r w:rsidRPr="00001A2D">
              <w:rPr>
                <w:rStyle w:val="Strong"/>
                <w:rFonts w:ascii="Times New Roman" w:eastAsiaTheme="majorEastAsia" w:hAnsi="Times New Roman" w:cs="Times New Roman"/>
                <w:b w:val="0"/>
                <w:color w:val="auto"/>
                <w:sz w:val="26"/>
                <w:szCs w:val="26"/>
              </w:rPr>
              <w:t xml:space="preserve">+ Phương án 2: Quy định khung </w:t>
            </w:r>
            <w:r w:rsidRPr="00001A2D">
              <w:rPr>
                <w:rStyle w:val="Strong"/>
                <w:rFonts w:ascii="Times New Roman" w:eastAsiaTheme="majorEastAsia" w:hAnsi="Times New Roman" w:cs="Times New Roman"/>
                <w:b w:val="0"/>
                <w:color w:val="auto"/>
                <w:sz w:val="26"/>
                <w:szCs w:val="26"/>
                <w:lang w:val="en-US"/>
              </w:rPr>
              <w:t>các nội dung về khiếu nại hàng hải như: quy định làm phát sinh quyền bắt giữ tàu biển, điều kiện bắt giữ tàu biển…</w:t>
            </w:r>
            <w:r w:rsidRPr="00001A2D">
              <w:rPr>
                <w:rStyle w:val="Strong"/>
                <w:rFonts w:ascii="Times New Roman" w:eastAsiaTheme="majorEastAsia" w:hAnsi="Times New Roman" w:cs="Times New Roman"/>
                <w:b w:val="0"/>
                <w:color w:val="auto"/>
                <w:sz w:val="26"/>
                <w:szCs w:val="26"/>
              </w:rPr>
              <w:t xml:space="preserve">trong Bộ luật, </w:t>
            </w:r>
            <w:r w:rsidRPr="00001A2D">
              <w:rPr>
                <w:rStyle w:val="Strong"/>
                <w:rFonts w:ascii="Times New Roman" w:eastAsiaTheme="majorEastAsia" w:hAnsi="Times New Roman" w:cs="Times New Roman"/>
                <w:b w:val="0"/>
                <w:color w:val="auto"/>
                <w:sz w:val="26"/>
                <w:szCs w:val="26"/>
                <w:lang w:val="en-US"/>
              </w:rPr>
              <w:t xml:space="preserve">các nội dung chi tiết về trình tự thủ tục của Tòa án thực hiện bắt giữ tàu biển được </w:t>
            </w:r>
            <w:r w:rsidRPr="00001A2D">
              <w:rPr>
                <w:rStyle w:val="Strong"/>
                <w:rFonts w:ascii="Times New Roman" w:eastAsiaTheme="majorEastAsia" w:hAnsi="Times New Roman" w:cs="Times New Roman"/>
                <w:b w:val="0"/>
                <w:color w:val="auto"/>
                <w:sz w:val="26"/>
                <w:szCs w:val="26"/>
              </w:rPr>
              <w:t>dẫn chiếu sang Pháp lệnh.</w:t>
            </w:r>
          </w:p>
          <w:p w14:paraId="6D18DB8C" w14:textId="77777777" w:rsidR="00B358B9" w:rsidRPr="00001A2D" w:rsidRDefault="00B358B9" w:rsidP="00B358B9">
            <w:pPr>
              <w:spacing w:after="120"/>
              <w:ind w:left="57" w:right="57"/>
              <w:jc w:val="both"/>
              <w:rPr>
                <w:rStyle w:val="Strong"/>
                <w:rFonts w:ascii="Times New Roman" w:eastAsiaTheme="majorEastAsia" w:hAnsi="Times New Roman" w:cs="Times New Roman"/>
                <w:b w:val="0"/>
                <w:color w:val="auto"/>
                <w:sz w:val="26"/>
                <w:szCs w:val="26"/>
              </w:rPr>
            </w:pPr>
            <w:r w:rsidRPr="00001A2D">
              <w:rPr>
                <w:rStyle w:val="Strong"/>
                <w:rFonts w:ascii="Times New Roman" w:eastAsiaTheme="majorEastAsia" w:hAnsi="Times New Roman" w:cs="Times New Roman"/>
                <w:b w:val="0"/>
                <w:color w:val="auto"/>
                <w:sz w:val="26"/>
                <w:szCs w:val="26"/>
              </w:rPr>
              <w:t xml:space="preserve">- Quy định về quyền cầm giữ tàu biển để bảo đảm thực hiện nghĩa vụ dân sự phát sinh trực tiếp từ việc khai thác, sử dụng tàu biển; việc thực hiện quyền cầm giữ kế thừa </w:t>
            </w:r>
            <w:r w:rsidRPr="00001A2D">
              <w:rPr>
                <w:rStyle w:val="Strong"/>
                <w:rFonts w:ascii="Times New Roman" w:eastAsiaTheme="majorEastAsia" w:hAnsi="Times New Roman" w:cs="Times New Roman"/>
                <w:b w:val="0"/>
                <w:color w:val="auto"/>
                <w:sz w:val="26"/>
                <w:szCs w:val="26"/>
              </w:rPr>
              <w:lastRenderedPageBreak/>
              <w:t>quy định của Bộ luật Hàng hải Việt Nam năm 2015, bảo đảm tính hợp pháp, đúng trình tự, thẩm quyền và thời hạn cầm giữ.</w:t>
            </w:r>
          </w:p>
          <w:p w14:paraId="6DAB7202" w14:textId="77777777" w:rsidR="00B358B9" w:rsidRPr="00001A2D" w:rsidRDefault="00B358B9" w:rsidP="00B358B9">
            <w:pPr>
              <w:spacing w:after="120"/>
              <w:ind w:left="57" w:right="57"/>
              <w:jc w:val="both"/>
              <w:rPr>
                <w:rStyle w:val="Strong"/>
                <w:rFonts w:ascii="Times New Roman" w:eastAsiaTheme="majorEastAsia" w:hAnsi="Times New Roman" w:cs="Times New Roman"/>
                <w:b w:val="0"/>
                <w:color w:val="auto"/>
                <w:sz w:val="26"/>
                <w:szCs w:val="26"/>
              </w:rPr>
            </w:pPr>
            <w:r w:rsidRPr="00001A2D">
              <w:rPr>
                <w:rStyle w:val="Strong"/>
                <w:rFonts w:ascii="Times New Roman" w:eastAsiaTheme="majorEastAsia" w:hAnsi="Times New Roman" w:cs="Times New Roman"/>
                <w:b w:val="0"/>
                <w:color w:val="auto"/>
                <w:sz w:val="26"/>
                <w:szCs w:val="26"/>
              </w:rPr>
              <w:t>- Quy định về việc tạm giữ tàu biển nhằm phục vụ điều tra, xử lý vi phạm hành chính, giải quyết tranh chấp hoặc bảo đảm thi hành quyết định của cơ quan có thẩm quyền kế thừa các quy định hiện hữu tại Bộ luật Hàng hải Việt Nam năm 2015.</w:t>
            </w:r>
          </w:p>
          <w:p w14:paraId="6541A325" w14:textId="77777777" w:rsidR="00B358B9" w:rsidRPr="00001A2D" w:rsidRDefault="00B358B9" w:rsidP="00B358B9">
            <w:pPr>
              <w:spacing w:after="120"/>
              <w:ind w:left="57" w:right="57"/>
              <w:jc w:val="both"/>
              <w:rPr>
                <w:rFonts w:ascii="Times New Roman" w:hAnsi="Times New Roman" w:cs="Times New Roman"/>
                <w:bCs/>
                <w:color w:val="auto"/>
                <w:sz w:val="26"/>
                <w:szCs w:val="26"/>
                <w:lang w:val="en-US"/>
              </w:rPr>
            </w:pPr>
            <w:r w:rsidRPr="00001A2D">
              <w:rPr>
                <w:rStyle w:val="Strong"/>
                <w:rFonts w:ascii="Times New Roman" w:eastAsiaTheme="minorHAnsi" w:hAnsi="Times New Roman" w:cs="Times New Roman"/>
                <w:b w:val="0"/>
                <w:color w:val="auto"/>
                <w:kern w:val="2"/>
                <w:sz w:val="26"/>
                <w:szCs w:val="26"/>
                <w:lang w:val="en-US" w:eastAsia="en-US"/>
                <w14:ligatures w14:val="standardContextual"/>
              </w:rPr>
              <w:t>-</w:t>
            </w:r>
            <w:r w:rsidRPr="00001A2D">
              <w:rPr>
                <w:rStyle w:val="Strong"/>
                <w:rFonts w:asciiTheme="minorHAnsi" w:eastAsiaTheme="minorHAnsi" w:hAnsiTheme="minorHAnsi" w:cs="Times New Roman"/>
                <w:b w:val="0"/>
                <w:color w:val="auto"/>
                <w:kern w:val="2"/>
                <w:sz w:val="22"/>
                <w:szCs w:val="22"/>
                <w:lang w:val="en-US" w:eastAsia="en-US"/>
                <w14:ligatures w14:val="standardContextual"/>
              </w:rPr>
              <w:t xml:space="preserve"> </w:t>
            </w:r>
            <w:r w:rsidRPr="00001A2D">
              <w:rPr>
                <w:rStyle w:val="Strong"/>
                <w:rFonts w:ascii="Times New Roman" w:eastAsiaTheme="minorHAnsi" w:hAnsi="Times New Roman" w:cs="Times New Roman"/>
                <w:b w:val="0"/>
                <w:color w:val="auto"/>
                <w:kern w:val="2"/>
                <w:sz w:val="26"/>
                <w:szCs w:val="26"/>
                <w:lang w:val="en-US" w:eastAsia="en-US"/>
                <w14:ligatures w14:val="standardContextual"/>
              </w:rPr>
              <w:t>Bổ sung cơ chế phối hợp giữa Tòa án, cơ quan thi hành án và Cảng vụ, bảo đảm thống nhất quy trình thực hiện, xử lý phát sinh và bảo vệ quyền, lợi ích hợp pháp của các bên liên quan.</w:t>
            </w:r>
          </w:p>
        </w:tc>
      </w:tr>
      <w:tr w:rsidR="00001A2D" w:rsidRPr="00001A2D" w14:paraId="253E9499" w14:textId="77777777" w:rsidTr="00001A2D">
        <w:tc>
          <w:tcPr>
            <w:tcW w:w="832" w:type="pct"/>
            <w:shd w:val="clear" w:color="auto" w:fill="FFFFFF"/>
            <w:vAlign w:val="center"/>
          </w:tcPr>
          <w:p w14:paraId="4372907A" w14:textId="61F498A5" w:rsidR="00B358B9" w:rsidRPr="00001A2D" w:rsidRDefault="00B358B9" w:rsidP="00B358B9">
            <w:pPr>
              <w:spacing w:after="120"/>
              <w:ind w:left="144" w:right="144"/>
              <w:jc w:val="both"/>
              <w:rPr>
                <w:rFonts w:ascii="Times New Roman" w:hAnsi="Times New Roman" w:cs="Times New Roman"/>
                <w:color w:val="auto"/>
                <w:sz w:val="26"/>
                <w:szCs w:val="26"/>
              </w:rPr>
            </w:pPr>
            <w:bookmarkStart w:id="4" w:name="_Hlk212128638"/>
            <w:r w:rsidRPr="00001A2D">
              <w:rPr>
                <w:rFonts w:ascii="Times New Roman" w:hAnsi="Times New Roman" w:cs="Times New Roman"/>
                <w:b/>
                <w:bCs/>
                <w:color w:val="auto"/>
                <w:sz w:val="26"/>
                <w:szCs w:val="26"/>
              </w:rPr>
              <w:lastRenderedPageBreak/>
              <w:t xml:space="preserve">Chính sách </w:t>
            </w:r>
            <w:r w:rsidRPr="00001A2D">
              <w:rPr>
                <w:rFonts w:ascii="Times New Roman" w:hAnsi="Times New Roman" w:cs="Times New Roman"/>
                <w:b/>
                <w:bCs/>
                <w:color w:val="auto"/>
                <w:sz w:val="26"/>
                <w:szCs w:val="26"/>
                <w:lang w:val="en-US"/>
              </w:rPr>
              <w:t>4</w:t>
            </w:r>
            <w:r w:rsidRPr="00001A2D">
              <w:rPr>
                <w:rFonts w:ascii="Times New Roman" w:hAnsi="Times New Roman" w:cs="Times New Roman"/>
                <w:color w:val="auto"/>
                <w:sz w:val="26"/>
                <w:szCs w:val="26"/>
                <w:lang w:val="en-US"/>
              </w:rPr>
              <w:t xml:space="preserve">: Hoàn thiện khung pháp lý về đào tạo, phát triển nguồn nhân lực hàng hải, đường thủy </w:t>
            </w:r>
          </w:p>
        </w:tc>
        <w:tc>
          <w:tcPr>
            <w:tcW w:w="1923" w:type="pct"/>
            <w:shd w:val="clear" w:color="auto" w:fill="FFFFFF"/>
            <w:vAlign w:val="center"/>
          </w:tcPr>
          <w:p w14:paraId="4E16925D" w14:textId="7DA6D5D2" w:rsidR="00B358B9" w:rsidRPr="00001A2D" w:rsidRDefault="00B358B9" w:rsidP="00B358B9">
            <w:pPr>
              <w:spacing w:after="120"/>
              <w:ind w:right="144"/>
              <w:jc w:val="both"/>
              <w:rPr>
                <w:rStyle w:val="Strong"/>
                <w:rFonts w:ascii="Times New Roman" w:hAnsi="Times New Roman" w:cs="Times New Roman"/>
                <w:b w:val="0"/>
                <w:bCs w:val="0"/>
                <w:color w:val="auto"/>
                <w:sz w:val="26"/>
                <w:szCs w:val="26"/>
                <w:lang w:val="en-US"/>
              </w:rPr>
            </w:pPr>
            <w:bookmarkStart w:id="5" w:name="_Hlk213075527"/>
            <w:r w:rsidRPr="00001A2D">
              <w:rPr>
                <w:rFonts w:ascii="Times New Roman" w:hAnsi="Times New Roman" w:cs="Times New Roman"/>
                <w:color w:val="auto"/>
                <w:sz w:val="26"/>
                <w:szCs w:val="26"/>
                <w:lang w:val="en-US"/>
              </w:rPr>
              <w:t>- Hoàn thiện quy định đối với thuyền viên tàu biển để phù hợp với các Công ước quốc tế mà Việt Nam là thành viên như Công ước STCW, Công ước MLC và phù hợp với thực tiễn hiện nay.</w:t>
            </w:r>
          </w:p>
          <w:p w14:paraId="52F9D8B8" w14:textId="6F600E59" w:rsidR="00B358B9" w:rsidRPr="00001A2D" w:rsidRDefault="00B358B9" w:rsidP="00B358B9">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Hoàn thiện quy định đối với thuyền viên tàu sông đồng bộ với quy định của tàu biển, quy định khác và phù hợp với thực tiễn. Bổ sung quy định với các chức danh khác tren tàu sông mà theo quy định hiện nay không được </w:t>
            </w:r>
            <w:r w:rsidRPr="00001A2D">
              <w:rPr>
                <w:rStyle w:val="Strong"/>
                <w:rFonts w:ascii="Times New Roman" w:eastAsiaTheme="majorEastAsia" w:hAnsi="Times New Roman" w:cs="Times New Roman"/>
                <w:b w:val="0"/>
                <w:bCs w:val="0"/>
                <w:color w:val="auto"/>
                <w:sz w:val="26"/>
                <w:szCs w:val="26"/>
                <w:lang w:val="en-US"/>
              </w:rPr>
              <w:t>định nghĩa là thuyền viên, người lái.</w:t>
            </w:r>
          </w:p>
          <w:p w14:paraId="55FBEA00" w14:textId="3F637D00" w:rsidR="00B358B9" w:rsidRPr="00001A2D" w:rsidRDefault="00B358B9" w:rsidP="00B358B9">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Bổ sung quy định đối với nguồn nhân lực khác thuộc lĩnh vực hàng hải, đường thủy.</w:t>
            </w:r>
          </w:p>
          <w:p w14:paraId="00855F9F" w14:textId="14DA3FDC" w:rsidR="00B358B9" w:rsidRPr="00001A2D" w:rsidRDefault="00B358B9" w:rsidP="00B358B9">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Chính sách phát triển nguồn nhân lực hàng hải, đường thủy: Người lao động làm việc trong lĩnh vực hàng hải, đường thuỷ như thuyền viên, quản </w:t>
            </w:r>
            <w:r w:rsidRPr="00001A2D">
              <w:rPr>
                <w:rFonts w:ascii="Times New Roman" w:hAnsi="Times New Roman" w:cs="Times New Roman"/>
                <w:color w:val="auto"/>
                <w:sz w:val="26"/>
                <w:szCs w:val="26"/>
                <w:lang w:val="en-US"/>
              </w:rPr>
              <w:lastRenderedPageBreak/>
              <w:t>lý hàng hải, khai thác hạ tầng, bảo đảm an toàn, hoa tiêu, tìm kiếm cứu nạn, đóng mới, sửa chữa…được áp dụng một số chế độ phù hợp về đào tạo, bồi dưỡng, nâng cao trình độ, kỹ năng nghề; hợp đồng lao động; tiền lương, tiền thưởng; thời giờ làm việc, thời giờ nghỉ ngơi; an toàn, vệ sinh lao động;</w:t>
            </w:r>
            <w:r w:rsidRPr="00001A2D">
              <w:rPr>
                <w:rFonts w:ascii="Times New Roman" w:hAnsi="Times New Roman" w:cs="Times New Roman"/>
                <w:color w:val="auto"/>
                <w:sz w:val="26"/>
                <w:szCs w:val="26"/>
              </w:rPr>
              <w:t xml:space="preserve"> </w:t>
            </w:r>
            <w:r w:rsidRPr="00001A2D">
              <w:rPr>
                <w:rFonts w:ascii="Times New Roman" w:hAnsi="Times New Roman" w:cs="Times New Roman"/>
                <w:color w:val="auto"/>
                <w:sz w:val="26"/>
                <w:szCs w:val="26"/>
                <w:lang w:val="en-US"/>
              </w:rPr>
              <w:t>hợp tác quốc tế đối với chính sách phát triển nguồn nhân lực hàng hải, đường thuỷ  theo quy định của Chính phủ/Bộ Xây dựng.</w:t>
            </w:r>
            <w:bookmarkEnd w:id="5"/>
          </w:p>
          <w:p w14:paraId="17B20D89"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p>
        </w:tc>
        <w:tc>
          <w:tcPr>
            <w:tcW w:w="2244" w:type="pct"/>
            <w:shd w:val="clear" w:color="auto" w:fill="FFFFFF"/>
            <w:vAlign w:val="center"/>
          </w:tcPr>
          <w:p w14:paraId="674EBC8F" w14:textId="77777777" w:rsidR="00B358B9" w:rsidRPr="00001A2D" w:rsidRDefault="00B358B9" w:rsidP="00B358B9">
            <w:pPr>
              <w:spacing w:after="120"/>
              <w:ind w:left="144" w:right="144"/>
              <w:jc w:val="both"/>
              <w:rPr>
                <w:rFonts w:ascii="Times New Roman" w:hAnsi="Times New Roman" w:cs="Times New Roman"/>
                <w:b/>
                <w:bCs/>
                <w:color w:val="auto"/>
                <w:sz w:val="26"/>
                <w:szCs w:val="26"/>
                <w:lang w:val="en-US"/>
              </w:rPr>
            </w:pPr>
            <w:bookmarkStart w:id="6" w:name="_Hlk213075663"/>
            <w:r w:rsidRPr="00001A2D">
              <w:rPr>
                <w:rFonts w:ascii="Times New Roman" w:hAnsi="Times New Roman" w:cs="Times New Roman"/>
                <w:b/>
                <w:bCs/>
                <w:color w:val="auto"/>
                <w:sz w:val="26"/>
                <w:szCs w:val="26"/>
                <w:lang w:val="en-US"/>
              </w:rPr>
              <w:lastRenderedPageBreak/>
              <w:t>1) Hoàn thiện quy định đối với thuyền viên tàu biển.</w:t>
            </w:r>
          </w:p>
          <w:p w14:paraId="52A4AFF6"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bookmarkStart w:id="7" w:name="_Hlk213076294"/>
            <w:r w:rsidRPr="00001A2D">
              <w:rPr>
                <w:rFonts w:ascii="Times New Roman" w:hAnsi="Times New Roman" w:cs="Times New Roman"/>
                <w:color w:val="auto"/>
                <w:sz w:val="26"/>
                <w:szCs w:val="26"/>
                <w:lang w:val="en-US"/>
              </w:rPr>
              <w:t>- Rà soát quy định về nhiệm vụ, chức danh, nghĩa vụ, điều kiện để thuyền viên làm việc trên tàu biển, cập nhật để phù hợp với các loại tàu biển hiện hành cũng như hướng tới các loại tàu có thể xuất hiện trong tương lai.</w:t>
            </w:r>
          </w:p>
          <w:p w14:paraId="12FF4D6E" w14:textId="77777777" w:rsidR="00B358B9" w:rsidRPr="00001A2D" w:rsidRDefault="00B358B9" w:rsidP="00B358B9">
            <w:pPr>
              <w:spacing w:after="120"/>
              <w:ind w:left="144" w:right="144"/>
              <w:jc w:val="both"/>
              <w:rPr>
                <w:rStyle w:val="Strong"/>
                <w:rFonts w:ascii="Times New Roman" w:eastAsiaTheme="majorEastAsia" w:hAnsi="Times New Roman" w:cs="Times New Roman"/>
                <w:b w:val="0"/>
                <w:bCs w:val="0"/>
                <w:color w:val="auto"/>
                <w:sz w:val="26"/>
                <w:szCs w:val="26"/>
                <w:lang w:val="en-US"/>
              </w:rPr>
            </w:pPr>
            <w:r w:rsidRPr="00001A2D">
              <w:rPr>
                <w:rStyle w:val="Strong"/>
                <w:rFonts w:ascii="Times New Roman" w:eastAsiaTheme="majorEastAsia" w:hAnsi="Times New Roman" w:cs="Times New Roman"/>
                <w:b w:val="0"/>
                <w:bCs w:val="0"/>
                <w:color w:val="auto"/>
                <w:sz w:val="26"/>
                <w:szCs w:val="26"/>
              </w:rPr>
              <w:t>- R</w:t>
            </w:r>
            <w:r w:rsidRPr="00001A2D">
              <w:rPr>
                <w:rStyle w:val="Strong"/>
                <w:rFonts w:ascii="Times New Roman" w:eastAsiaTheme="majorEastAsia" w:hAnsi="Times New Roman" w:cs="Times New Roman"/>
                <w:b w:val="0"/>
                <w:bCs w:val="0"/>
                <w:color w:val="auto"/>
                <w:sz w:val="26"/>
                <w:szCs w:val="26"/>
                <w:lang w:val="en-US"/>
              </w:rPr>
              <w:t>à soát, quy định về a</w:t>
            </w:r>
            <w:r w:rsidRPr="00001A2D">
              <w:rPr>
                <w:rStyle w:val="Strong"/>
                <w:rFonts w:ascii="Times New Roman" w:eastAsiaTheme="majorEastAsia" w:hAnsi="Times New Roman" w:cs="Times New Roman"/>
                <w:b w:val="0"/>
                <w:bCs w:val="0"/>
                <w:color w:val="auto"/>
                <w:sz w:val="26"/>
                <w:szCs w:val="26"/>
              </w:rPr>
              <w:t xml:space="preserve">n toàn, sức khỏe nghề nghiệp </w:t>
            </w:r>
            <w:r w:rsidRPr="00001A2D">
              <w:rPr>
                <w:rStyle w:val="Strong"/>
                <w:rFonts w:ascii="Times New Roman" w:eastAsiaTheme="majorEastAsia" w:hAnsi="Times New Roman" w:cs="Times New Roman"/>
                <w:b w:val="0"/>
                <w:bCs w:val="0"/>
                <w:color w:val="auto"/>
                <w:sz w:val="26"/>
                <w:szCs w:val="26"/>
                <w:lang w:val="en-US"/>
              </w:rPr>
              <w:t>và quyền lợi, nghĩa vụ của</w:t>
            </w:r>
            <w:r w:rsidRPr="00001A2D">
              <w:rPr>
                <w:rStyle w:val="Strong"/>
                <w:rFonts w:ascii="Times New Roman" w:eastAsiaTheme="majorEastAsia" w:hAnsi="Times New Roman" w:cs="Times New Roman"/>
                <w:b w:val="0"/>
                <w:bCs w:val="0"/>
                <w:color w:val="auto"/>
                <w:sz w:val="26"/>
                <w:szCs w:val="26"/>
              </w:rPr>
              <w:t xml:space="preserve"> thuyền viên</w:t>
            </w:r>
            <w:r w:rsidRPr="00001A2D">
              <w:rPr>
                <w:rStyle w:val="Strong"/>
                <w:rFonts w:ascii="Times New Roman" w:eastAsiaTheme="majorEastAsia" w:hAnsi="Times New Roman" w:cs="Times New Roman"/>
                <w:b w:val="0"/>
                <w:bCs w:val="0"/>
                <w:color w:val="auto"/>
                <w:sz w:val="26"/>
                <w:szCs w:val="26"/>
                <w:lang w:val="en-US"/>
              </w:rPr>
              <w:t xml:space="preserve"> đảm bảo phù với các thông lệ quốc tế hiện hành;</w:t>
            </w:r>
            <w:bookmarkEnd w:id="7"/>
          </w:p>
          <w:p w14:paraId="674A3F5D" w14:textId="77777777" w:rsidR="00B358B9" w:rsidRPr="00001A2D" w:rsidRDefault="00B358B9" w:rsidP="00B358B9">
            <w:pPr>
              <w:spacing w:after="120"/>
              <w:ind w:left="144" w:right="144"/>
              <w:jc w:val="both"/>
              <w:rPr>
                <w:rStyle w:val="Strong"/>
                <w:rFonts w:ascii="Times New Roman" w:eastAsiaTheme="majorEastAsia" w:hAnsi="Times New Roman" w:cs="Times New Roman"/>
                <w:b w:val="0"/>
                <w:bCs w:val="0"/>
                <w:color w:val="auto"/>
                <w:sz w:val="26"/>
                <w:szCs w:val="26"/>
                <w:lang w:val="en-US"/>
              </w:rPr>
            </w:pPr>
            <w:bookmarkStart w:id="8" w:name="_Hlk213076141"/>
            <w:r w:rsidRPr="00001A2D">
              <w:rPr>
                <w:rStyle w:val="Strong"/>
                <w:rFonts w:ascii="Times New Roman" w:eastAsiaTheme="majorEastAsia" w:hAnsi="Times New Roman" w:cs="Times New Roman"/>
                <w:b w:val="0"/>
                <w:bCs w:val="0"/>
                <w:color w:val="auto"/>
                <w:sz w:val="26"/>
                <w:szCs w:val="26"/>
                <w:lang w:val="en-US"/>
              </w:rPr>
              <w:t>- Rà soát các quy định về đào tạo; huấn luyện, điều kiện của các Cơ sở đào tạo để phù hợp với các quy định quốc tế và thực tế phát triển của Việt Nam hiện nay, đưa vào các quy định để phù hợp với sự phát triển của ứng dụng công nghệ số;</w:t>
            </w:r>
            <w:bookmarkEnd w:id="8"/>
          </w:p>
          <w:p w14:paraId="266DBACA" w14:textId="77777777" w:rsidR="00B358B9" w:rsidRPr="00001A2D" w:rsidRDefault="00B358B9" w:rsidP="00B358B9">
            <w:pPr>
              <w:spacing w:after="120"/>
              <w:ind w:left="144" w:right="144"/>
              <w:jc w:val="both"/>
              <w:rPr>
                <w:rStyle w:val="Strong"/>
                <w:b w:val="0"/>
                <w:bCs w:val="0"/>
                <w:color w:val="auto"/>
                <w:lang w:val="en-US"/>
              </w:rPr>
            </w:pPr>
            <w:r w:rsidRPr="00001A2D">
              <w:rPr>
                <w:rFonts w:eastAsiaTheme="majorEastAsia"/>
                <w:color w:val="auto"/>
                <w:lang w:val="en-US"/>
              </w:rPr>
              <w:t>(</w:t>
            </w:r>
            <w:r w:rsidRPr="00001A2D">
              <w:rPr>
                <w:rStyle w:val="Strong"/>
                <w:rFonts w:ascii="Times New Roman" w:eastAsiaTheme="majorEastAsia" w:hAnsi="Times New Roman" w:cs="Times New Roman"/>
                <w:b w:val="0"/>
                <w:bCs w:val="0"/>
                <w:color w:val="auto"/>
                <w:sz w:val="26"/>
                <w:szCs w:val="26"/>
              </w:rPr>
              <w:t>Chi tiết do Bộ trưởng Bộ Xây dựng quy định.</w:t>
            </w:r>
            <w:r w:rsidRPr="00001A2D">
              <w:rPr>
                <w:rStyle w:val="Strong"/>
                <w:rFonts w:ascii="Times New Roman" w:eastAsiaTheme="majorEastAsia" w:hAnsi="Times New Roman" w:cs="Times New Roman"/>
                <w:b w:val="0"/>
                <w:bCs w:val="0"/>
                <w:color w:val="auto"/>
                <w:sz w:val="26"/>
                <w:szCs w:val="26"/>
                <w:lang w:val="en-US"/>
              </w:rPr>
              <w:t>)</w:t>
            </w:r>
          </w:p>
          <w:p w14:paraId="5AA38F5A" w14:textId="77777777" w:rsidR="00B358B9" w:rsidRPr="00001A2D" w:rsidRDefault="00B358B9" w:rsidP="00B358B9">
            <w:pPr>
              <w:spacing w:after="120"/>
              <w:ind w:left="144" w:right="144"/>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lang w:val="en-US"/>
              </w:rPr>
              <w:lastRenderedPageBreak/>
              <w:t>2) Hoàn thiện quy định đối với thuyền viên tàu sông.</w:t>
            </w:r>
          </w:p>
          <w:p w14:paraId="4FBF63D5"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Rà soát quy định về nhiệm vụ, chức danh, nghĩa vụ, điều kiện hành nghề,</w:t>
            </w:r>
            <w:r w:rsidRPr="00001A2D">
              <w:rPr>
                <w:rStyle w:val="Strong"/>
                <w:rFonts w:ascii="Times New Roman" w:eastAsiaTheme="majorEastAsia" w:hAnsi="Times New Roman" w:cs="Times New Roman"/>
                <w:b w:val="0"/>
                <w:bCs w:val="0"/>
                <w:color w:val="auto"/>
                <w:sz w:val="26"/>
                <w:szCs w:val="26"/>
                <w:lang w:val="en-US"/>
              </w:rPr>
              <w:t xml:space="preserve"> a</w:t>
            </w:r>
            <w:r w:rsidRPr="00001A2D">
              <w:rPr>
                <w:rStyle w:val="Strong"/>
                <w:rFonts w:ascii="Times New Roman" w:eastAsiaTheme="majorEastAsia" w:hAnsi="Times New Roman" w:cs="Times New Roman"/>
                <w:b w:val="0"/>
                <w:bCs w:val="0"/>
                <w:color w:val="auto"/>
                <w:sz w:val="26"/>
                <w:szCs w:val="26"/>
              </w:rPr>
              <w:t>n toàn, sức khỏe nghề nghiệp</w:t>
            </w:r>
            <w:r w:rsidRPr="00001A2D">
              <w:rPr>
                <w:rFonts w:ascii="Times New Roman" w:hAnsi="Times New Roman" w:cs="Times New Roman"/>
                <w:color w:val="auto"/>
                <w:sz w:val="26"/>
                <w:szCs w:val="26"/>
                <w:lang w:val="en-US"/>
              </w:rPr>
              <w:t xml:space="preserve"> của thuyền viên (trong đó bao gồm cả người làm việc trên tàu sông</w:t>
            </w:r>
            <w:r w:rsidRPr="00001A2D">
              <w:rPr>
                <w:rStyle w:val="Strong"/>
                <w:rFonts w:ascii="Times New Roman" w:eastAsiaTheme="majorEastAsia" w:hAnsi="Times New Roman" w:cs="Times New Roman"/>
                <w:b w:val="0"/>
                <w:bCs w:val="0"/>
                <w:color w:val="auto"/>
                <w:sz w:val="26"/>
                <w:szCs w:val="26"/>
                <w:lang w:val="en-US"/>
              </w:rPr>
              <w:t xml:space="preserve"> mà </w:t>
            </w:r>
            <w:r w:rsidRPr="00001A2D">
              <w:rPr>
                <w:rStyle w:val="Strong"/>
                <w:rFonts w:ascii="Times New Roman" w:eastAsiaTheme="majorEastAsia" w:hAnsi="Times New Roman" w:cs="Times New Roman"/>
                <w:b w:val="0"/>
                <w:bCs w:val="0"/>
                <w:color w:val="auto"/>
                <w:sz w:val="26"/>
                <w:szCs w:val="26"/>
              </w:rPr>
              <w:t>t</w:t>
            </w:r>
            <w:r w:rsidRPr="00001A2D">
              <w:rPr>
                <w:rStyle w:val="Strong"/>
                <w:rFonts w:ascii="Times New Roman" w:eastAsiaTheme="majorEastAsia" w:hAnsi="Times New Roman" w:cs="Times New Roman"/>
                <w:b w:val="0"/>
                <w:bCs w:val="0"/>
                <w:color w:val="auto"/>
                <w:sz w:val="26"/>
                <w:szCs w:val="26"/>
                <w:lang w:val="en-US"/>
              </w:rPr>
              <w:t>heo quy định hiện nay không được định nghĩa là thuyền viên, người lái: Nhân viên phục vụ, bếp, hướng dẫn viên, nhân viên làm việc trên tàu chở khách du lịch…)</w:t>
            </w:r>
            <w:r w:rsidRPr="00001A2D">
              <w:rPr>
                <w:rFonts w:ascii="Times New Roman" w:hAnsi="Times New Roman" w:cs="Times New Roman"/>
                <w:color w:val="auto"/>
                <w:sz w:val="26"/>
                <w:szCs w:val="26"/>
                <w:lang w:val="en-US"/>
              </w:rPr>
              <w:t xml:space="preserve">; cập nhật để phù hợp với các loại tàu sông hiện hành, bảo đảm đồng bộ, tiệm cận với quy định của tàu biển cũng như hướng tới các loại tàu có thể xuất hiện trong tương lai. </w:t>
            </w:r>
            <w:r w:rsidRPr="00001A2D">
              <w:rPr>
                <w:rFonts w:ascii="Times New Roman" w:hAnsi="Times New Roman" w:cs="Times New Roman"/>
                <w:color w:val="auto"/>
                <w:lang w:val="en-US"/>
              </w:rPr>
              <w:t xml:space="preserve">Chi tiết do </w:t>
            </w:r>
            <w:r w:rsidRPr="00001A2D">
              <w:rPr>
                <w:rFonts w:ascii="Times New Roman" w:hAnsi="Times New Roman" w:cs="Times New Roman"/>
                <w:color w:val="auto"/>
              </w:rPr>
              <w:t>Chính phủ/</w:t>
            </w:r>
            <w:r w:rsidRPr="00001A2D">
              <w:rPr>
                <w:rFonts w:ascii="Times New Roman" w:hAnsi="Times New Roman" w:cs="Times New Roman"/>
                <w:color w:val="auto"/>
                <w:lang w:val="en-US"/>
              </w:rPr>
              <w:t>Bộ trưởng Bộ Xây dựng quy định</w:t>
            </w:r>
            <w:r w:rsidRPr="00001A2D">
              <w:rPr>
                <w:rFonts w:ascii="Times New Roman" w:hAnsi="Times New Roman" w:cs="Times New Roman"/>
                <w:color w:val="auto"/>
              </w:rPr>
              <w:t>.</w:t>
            </w:r>
          </w:p>
          <w:p w14:paraId="7C65D10B" w14:textId="77777777" w:rsidR="00B358B9" w:rsidRPr="00001A2D" w:rsidRDefault="00B358B9" w:rsidP="00B358B9">
            <w:pPr>
              <w:spacing w:after="120"/>
              <w:ind w:left="144" w:right="144"/>
              <w:jc w:val="both"/>
              <w:rPr>
                <w:rFonts w:ascii="Times New Roman" w:hAnsi="Times New Roman" w:cs="Times New Roman"/>
                <w:color w:val="auto"/>
              </w:rPr>
            </w:pPr>
            <w:r w:rsidRPr="00001A2D">
              <w:rPr>
                <w:rFonts w:ascii="Times New Roman" w:hAnsi="Times New Roman" w:cs="Times New Roman"/>
                <w:color w:val="auto"/>
                <w:sz w:val="26"/>
                <w:szCs w:val="26"/>
                <w:lang w:val="en-US"/>
              </w:rPr>
              <w:t>-</w:t>
            </w:r>
            <w:r w:rsidRPr="00001A2D">
              <w:rPr>
                <w:rFonts w:ascii="Times New Roman" w:hAnsi="Times New Roman" w:cs="Times New Roman"/>
                <w:color w:val="auto"/>
                <w:sz w:val="26"/>
                <w:szCs w:val="26"/>
              </w:rPr>
              <w:t xml:space="preserve"> Rà soát, hoàn thiện quy đinh về t</w:t>
            </w:r>
            <w:r w:rsidRPr="00001A2D">
              <w:rPr>
                <w:rFonts w:ascii="Times New Roman" w:hAnsi="Times New Roman" w:cs="Times New Roman"/>
                <w:color w:val="auto"/>
                <w:lang w:val="en-US"/>
              </w:rPr>
              <w:t>rách nhiệm của chủ tàu</w:t>
            </w:r>
            <w:r w:rsidRPr="00001A2D">
              <w:rPr>
                <w:rFonts w:ascii="Times New Roman" w:hAnsi="Times New Roman" w:cs="Times New Roman"/>
                <w:color w:val="auto"/>
              </w:rPr>
              <w:t xml:space="preserve"> đối với thuyền viên</w:t>
            </w:r>
            <w:r w:rsidRPr="00001A2D">
              <w:rPr>
                <w:rFonts w:ascii="Times New Roman" w:hAnsi="Times New Roman" w:cs="Times New Roman"/>
                <w:color w:val="auto"/>
                <w:lang w:val="en-US"/>
              </w:rPr>
              <w:t xml:space="preserve">: </w:t>
            </w:r>
            <w:r w:rsidRPr="00001A2D">
              <w:rPr>
                <w:rFonts w:ascii="Times New Roman" w:hAnsi="Times New Roman" w:cs="Times New Roman"/>
                <w:color w:val="auto"/>
              </w:rPr>
              <w:t>b</w:t>
            </w:r>
            <w:r w:rsidRPr="00001A2D">
              <w:rPr>
                <w:rFonts w:ascii="Times New Roman" w:hAnsi="Times New Roman" w:cs="Times New Roman"/>
                <w:color w:val="auto"/>
                <w:lang w:val="en-US"/>
              </w:rPr>
              <w:t xml:space="preserve">ố trí đủ định biên theo quy định; bảo đảm điều kiện </w:t>
            </w:r>
            <w:r w:rsidRPr="00001A2D">
              <w:rPr>
                <w:rFonts w:ascii="Times New Roman" w:hAnsi="Times New Roman" w:cs="Times New Roman"/>
                <w:color w:val="auto"/>
              </w:rPr>
              <w:t xml:space="preserve">về độ tuổi, sức khoẻ, GCNKNCM/CCCM, điều kiện </w:t>
            </w:r>
            <w:r w:rsidRPr="00001A2D">
              <w:rPr>
                <w:rFonts w:ascii="Times New Roman" w:hAnsi="Times New Roman" w:cs="Times New Roman"/>
                <w:color w:val="auto"/>
                <w:lang w:val="en-US"/>
              </w:rPr>
              <w:t xml:space="preserve">làm việc, sinh hoạt, an toàn </w:t>
            </w:r>
            <w:r w:rsidRPr="00001A2D">
              <w:rPr>
                <w:rFonts w:ascii="Times New Roman" w:hAnsi="Times New Roman" w:cs="Times New Roman"/>
                <w:color w:val="auto"/>
              </w:rPr>
              <w:t>-</w:t>
            </w:r>
            <w:r w:rsidRPr="00001A2D">
              <w:rPr>
                <w:rFonts w:ascii="Times New Roman" w:hAnsi="Times New Roman" w:cs="Times New Roman"/>
                <w:color w:val="auto"/>
                <w:lang w:val="en-US"/>
              </w:rPr>
              <w:t xml:space="preserve"> vệ sinh lao động phù hợp tiêu chuẩn, quy chuẩn; Mua bảo hiểm bắt buộc (tai nạn lao động và các bảo hiểm khác)</w:t>
            </w:r>
            <w:r w:rsidRPr="00001A2D">
              <w:rPr>
                <w:rFonts w:ascii="Times New Roman" w:hAnsi="Times New Roman" w:cs="Times New Roman"/>
                <w:color w:val="auto"/>
              </w:rPr>
              <w:t>. C</w:t>
            </w:r>
            <w:r w:rsidRPr="00001A2D">
              <w:rPr>
                <w:rFonts w:ascii="Times New Roman" w:hAnsi="Times New Roman" w:cs="Times New Roman"/>
                <w:color w:val="auto"/>
                <w:sz w:val="26"/>
                <w:szCs w:val="26"/>
                <w:lang w:val="en-US"/>
              </w:rPr>
              <w:t xml:space="preserve">hi tiết do Bộ </w:t>
            </w:r>
            <w:r w:rsidRPr="00001A2D">
              <w:rPr>
                <w:rFonts w:ascii="Times New Roman" w:hAnsi="Times New Roman" w:cs="Times New Roman"/>
                <w:color w:val="auto"/>
                <w:lang w:val="en-US"/>
              </w:rPr>
              <w:t>X</w:t>
            </w:r>
            <w:r w:rsidRPr="00001A2D">
              <w:rPr>
                <w:rFonts w:ascii="Times New Roman" w:hAnsi="Times New Roman" w:cs="Times New Roman"/>
                <w:color w:val="auto"/>
              </w:rPr>
              <w:t>ây dựng</w:t>
            </w:r>
            <w:r w:rsidRPr="00001A2D">
              <w:rPr>
                <w:rFonts w:ascii="Times New Roman" w:hAnsi="Times New Roman" w:cs="Times New Roman"/>
                <w:color w:val="auto"/>
                <w:sz w:val="26"/>
                <w:szCs w:val="26"/>
                <w:lang w:val="en-US"/>
              </w:rPr>
              <w:t xml:space="preserve"> quy định.</w:t>
            </w:r>
          </w:p>
          <w:p w14:paraId="69119E10" w14:textId="77777777" w:rsidR="00B358B9" w:rsidRPr="00001A2D" w:rsidRDefault="00B358B9" w:rsidP="00B358B9">
            <w:pPr>
              <w:spacing w:after="120"/>
              <w:ind w:left="144" w:right="144"/>
              <w:jc w:val="both"/>
              <w:rPr>
                <w:rFonts w:ascii="Times New Roman" w:hAnsi="Times New Roman" w:cs="Times New Roman"/>
                <w:color w:val="auto"/>
              </w:rPr>
            </w:pPr>
            <w:r w:rsidRPr="00001A2D">
              <w:rPr>
                <w:rFonts w:ascii="Times New Roman" w:hAnsi="Times New Roman" w:cs="Times New Roman"/>
                <w:color w:val="auto"/>
                <w:sz w:val="26"/>
                <w:szCs w:val="26"/>
                <w:lang w:val="en-US"/>
              </w:rPr>
              <w:t xml:space="preserve">- Bổ sung khung pháp lý về tầu huấn luyện, phần mềm mô phỏng huấn luyện (dạy thực hành) đáp ứng yêu cầu thực tế, tăng cường ứng dụng khoa học công nghệ; tàu huấn luyện được hoạt động trên các tuyến hàng hải, đường thuỷ nội địa trừ khu vực hạn chế tàu huấn luyện; bãi bỏ quy định về vùng nước thực hành đối với đào tạo đường thuỷ nhằm cắt giảm điều kiện kinh doanh, tạo thuận lợi cho doanh nghiệp và hoạt động đào tạo nghề. </w:t>
            </w:r>
            <w:r w:rsidRPr="00001A2D">
              <w:rPr>
                <w:rFonts w:ascii="Times New Roman" w:hAnsi="Times New Roman" w:cs="Times New Roman"/>
                <w:color w:val="auto"/>
                <w:lang w:val="en-US"/>
              </w:rPr>
              <w:t xml:space="preserve">Chi tiết do </w:t>
            </w:r>
            <w:r w:rsidRPr="00001A2D">
              <w:rPr>
                <w:rFonts w:ascii="Times New Roman" w:hAnsi="Times New Roman" w:cs="Times New Roman"/>
                <w:color w:val="auto"/>
              </w:rPr>
              <w:t>Chính phủ/</w:t>
            </w:r>
            <w:r w:rsidRPr="00001A2D">
              <w:rPr>
                <w:rFonts w:ascii="Times New Roman" w:hAnsi="Times New Roman" w:cs="Times New Roman"/>
                <w:color w:val="auto"/>
                <w:lang w:val="en-US"/>
              </w:rPr>
              <w:t>Bộ trưởng Bộ Xây dựng quy định</w:t>
            </w:r>
            <w:r w:rsidRPr="00001A2D">
              <w:rPr>
                <w:rFonts w:ascii="Times New Roman" w:hAnsi="Times New Roman" w:cs="Times New Roman"/>
                <w:color w:val="auto"/>
              </w:rPr>
              <w:t>.</w:t>
            </w:r>
          </w:p>
          <w:p w14:paraId="63E9AA72"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lastRenderedPageBreak/>
              <w:t xml:space="preserve">- Quy định về điều kiện kinh doanh, điều kiện cơ sở vật chất, tàu huấn luyện, đội ngũ giáo viên, chương trình đào tạo của cơ sở đào tạo phải đáp ứng, tăng cường </w:t>
            </w:r>
            <w:r w:rsidRPr="00001A2D">
              <w:rPr>
                <w:rFonts w:ascii="Times New Roman" w:hAnsi="Times New Roman" w:cs="Times New Roman"/>
                <w:color w:val="auto"/>
              </w:rPr>
              <w:t>ứng dụng k</w:t>
            </w:r>
            <w:r w:rsidRPr="00001A2D">
              <w:rPr>
                <w:rFonts w:ascii="Times New Roman" w:hAnsi="Times New Roman" w:cs="Times New Roman"/>
                <w:color w:val="auto"/>
                <w:sz w:val="26"/>
                <w:szCs w:val="26"/>
                <w:lang w:val="en-US"/>
              </w:rPr>
              <w:t>h</w:t>
            </w:r>
            <w:r w:rsidRPr="00001A2D">
              <w:rPr>
                <w:rFonts w:ascii="Times New Roman" w:hAnsi="Times New Roman" w:cs="Times New Roman"/>
                <w:color w:val="auto"/>
                <w:sz w:val="26"/>
                <w:szCs w:val="26"/>
              </w:rPr>
              <w:t>o</w:t>
            </w: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color w:val="auto"/>
                <w:sz w:val="26"/>
                <w:szCs w:val="26"/>
              </w:rPr>
              <w:t xml:space="preserve">học </w:t>
            </w:r>
            <w:r w:rsidRPr="00001A2D">
              <w:rPr>
                <w:rFonts w:ascii="Times New Roman" w:hAnsi="Times New Roman" w:cs="Times New Roman"/>
                <w:color w:val="auto"/>
              </w:rPr>
              <w:t>công nghệ</w:t>
            </w:r>
            <w:r w:rsidRPr="00001A2D">
              <w:rPr>
                <w:rFonts w:ascii="Times New Roman" w:hAnsi="Times New Roman" w:cs="Times New Roman"/>
                <w:color w:val="auto"/>
                <w:sz w:val="26"/>
                <w:szCs w:val="26"/>
                <w:lang w:val="en-US"/>
              </w:rPr>
              <w:t xml:space="preserve">; chi tiết do Chính phủ/Bộ </w:t>
            </w:r>
            <w:r w:rsidRPr="00001A2D">
              <w:rPr>
                <w:rFonts w:ascii="Times New Roman" w:hAnsi="Times New Roman" w:cs="Times New Roman"/>
                <w:color w:val="auto"/>
                <w:lang w:val="en-US"/>
              </w:rPr>
              <w:t>X</w:t>
            </w:r>
            <w:r w:rsidRPr="00001A2D">
              <w:rPr>
                <w:rFonts w:ascii="Times New Roman" w:hAnsi="Times New Roman" w:cs="Times New Roman"/>
                <w:color w:val="auto"/>
              </w:rPr>
              <w:t xml:space="preserve">ây dựng/Bộ quản lý chuyên ngành </w:t>
            </w:r>
            <w:r w:rsidRPr="00001A2D">
              <w:rPr>
                <w:rFonts w:ascii="Times New Roman" w:hAnsi="Times New Roman" w:cs="Times New Roman"/>
                <w:color w:val="auto"/>
                <w:sz w:val="26"/>
                <w:szCs w:val="26"/>
              </w:rPr>
              <w:t>q</w:t>
            </w:r>
            <w:r w:rsidRPr="00001A2D">
              <w:rPr>
                <w:rFonts w:ascii="Times New Roman" w:hAnsi="Times New Roman" w:cs="Times New Roman"/>
                <w:color w:val="auto"/>
                <w:sz w:val="26"/>
                <w:szCs w:val="26"/>
                <w:lang w:val="en-US"/>
              </w:rPr>
              <w:t>u</w:t>
            </w:r>
            <w:r w:rsidRPr="00001A2D">
              <w:rPr>
                <w:rFonts w:ascii="Times New Roman" w:hAnsi="Times New Roman" w:cs="Times New Roman"/>
                <w:color w:val="auto"/>
                <w:sz w:val="26"/>
                <w:szCs w:val="26"/>
              </w:rPr>
              <w:t>y</w:t>
            </w:r>
            <w:r w:rsidRPr="00001A2D">
              <w:rPr>
                <w:rFonts w:ascii="Times New Roman" w:hAnsi="Times New Roman" w:cs="Times New Roman"/>
                <w:color w:val="auto"/>
                <w:sz w:val="26"/>
                <w:szCs w:val="26"/>
                <w:lang w:val="en-US"/>
              </w:rPr>
              <w:t xml:space="preserve"> </w:t>
            </w:r>
            <w:r w:rsidRPr="00001A2D">
              <w:rPr>
                <w:rFonts w:ascii="Times New Roman" w:hAnsi="Times New Roman" w:cs="Times New Roman"/>
                <w:color w:val="auto"/>
                <w:sz w:val="26"/>
                <w:szCs w:val="26"/>
              </w:rPr>
              <w:t>định</w:t>
            </w:r>
            <w:r w:rsidRPr="00001A2D">
              <w:rPr>
                <w:rFonts w:ascii="Times New Roman" w:hAnsi="Times New Roman" w:cs="Times New Roman"/>
                <w:color w:val="auto"/>
                <w:sz w:val="26"/>
                <w:szCs w:val="26"/>
                <w:lang w:val="en-US"/>
              </w:rPr>
              <w:t>.</w:t>
            </w:r>
          </w:p>
          <w:p w14:paraId="163CC111"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rPr>
              <w:t>- Rà soát, hoàn thiện q</w:t>
            </w:r>
            <w:r w:rsidRPr="00001A2D">
              <w:rPr>
                <w:rFonts w:ascii="Times New Roman" w:hAnsi="Times New Roman" w:cs="Times New Roman"/>
                <w:color w:val="auto"/>
                <w:sz w:val="26"/>
                <w:szCs w:val="26"/>
                <w:lang w:val="en-US"/>
              </w:rPr>
              <w:t xml:space="preserve">uy định về công tác đào tạo, thi, cấp, đổi, gia hạn, chuyển đổi, thu hồi  GCNKNCM, CCCM; nâng hạng GCN theo nguyên tắc bảo đảm về thời gian đảm nhiệm chức danh, vị trí công tác, hoàn thành khóa huấn luyện, đào tạo; chi tiết do Bộ </w:t>
            </w:r>
            <w:r w:rsidRPr="00001A2D">
              <w:rPr>
                <w:rFonts w:ascii="Times New Roman" w:hAnsi="Times New Roman" w:cs="Times New Roman"/>
                <w:color w:val="auto"/>
                <w:lang w:val="en-US"/>
              </w:rPr>
              <w:t>X</w:t>
            </w:r>
            <w:r w:rsidRPr="00001A2D">
              <w:rPr>
                <w:rFonts w:ascii="Times New Roman" w:hAnsi="Times New Roman" w:cs="Times New Roman"/>
                <w:color w:val="auto"/>
              </w:rPr>
              <w:t>ây dựng</w:t>
            </w:r>
            <w:r w:rsidRPr="00001A2D">
              <w:rPr>
                <w:rFonts w:ascii="Times New Roman" w:hAnsi="Times New Roman" w:cs="Times New Roman"/>
                <w:color w:val="auto"/>
                <w:sz w:val="26"/>
                <w:szCs w:val="26"/>
                <w:lang w:val="en-US"/>
              </w:rPr>
              <w:t xml:space="preserve"> quy định cho người lao động làm việc trên tàu biển/ tàu sông  hoặc phương tiện được đăng ký như tàu biển/tàu sông.</w:t>
            </w:r>
          </w:p>
          <w:p w14:paraId="33C76100" w14:textId="77777777" w:rsidR="00B358B9" w:rsidRPr="00001A2D" w:rsidRDefault="00B358B9" w:rsidP="00B358B9">
            <w:pPr>
              <w:spacing w:after="120"/>
              <w:ind w:left="144" w:right="144"/>
              <w:jc w:val="both"/>
              <w:rPr>
                <w:rFonts w:ascii="Times New Roman" w:hAnsi="Times New Roman" w:cs="Times New Roman"/>
                <w:color w:val="auto"/>
                <w:lang w:val="en-US"/>
              </w:rPr>
            </w:pPr>
            <w:r w:rsidRPr="00001A2D">
              <w:rPr>
                <w:rFonts w:ascii="Times New Roman" w:hAnsi="Times New Roman" w:cs="Times New Roman"/>
                <w:color w:val="auto"/>
              </w:rPr>
              <w:t xml:space="preserve">- </w:t>
            </w:r>
            <w:r w:rsidRPr="00001A2D">
              <w:rPr>
                <w:rFonts w:ascii="Times New Roman" w:hAnsi="Times New Roman" w:cs="Times New Roman"/>
                <w:color w:val="auto"/>
                <w:sz w:val="26"/>
                <w:szCs w:val="26"/>
                <w:lang w:val="en-US"/>
              </w:rPr>
              <w:t>Rà soát, hoàn thiện khung pháp lý đối với việc chuyển đổi GCNKNCM, CCCM thuyền viên của các loại phương tiện có chức năng tương đồng.</w:t>
            </w:r>
          </w:p>
          <w:p w14:paraId="02E0FCD8" w14:textId="77777777" w:rsidR="00B358B9" w:rsidRPr="00001A2D" w:rsidRDefault="00B358B9" w:rsidP="00B358B9">
            <w:pPr>
              <w:spacing w:after="120"/>
              <w:ind w:left="144" w:right="144"/>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lang w:val="en-US"/>
              </w:rPr>
              <w:t>3) Bổ sung quy định đối với nguồn nhân lực khác thuộc lĩnh vực</w:t>
            </w:r>
            <w:r w:rsidRPr="00001A2D">
              <w:rPr>
                <w:b/>
                <w:bCs/>
                <w:color w:val="auto"/>
                <w:lang w:val="en-US"/>
              </w:rPr>
              <w:t xml:space="preserve"> </w:t>
            </w:r>
            <w:r w:rsidRPr="00001A2D">
              <w:rPr>
                <w:rFonts w:ascii="Times New Roman" w:hAnsi="Times New Roman" w:cs="Times New Roman"/>
                <w:b/>
                <w:bCs/>
                <w:color w:val="auto"/>
                <w:sz w:val="26"/>
                <w:szCs w:val="26"/>
                <w:lang w:val="en-US"/>
              </w:rPr>
              <w:t>hàng hải, đường thủy.</w:t>
            </w:r>
          </w:p>
          <w:p w14:paraId="0C5094A8"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Bổ sung quy định nhiệm vụ, chức danh, nghĩa vụ, điều kiện hành nghề đối với người làm việc trên phương tiện nổi trên biển: Giàn khoan, kho chứa nổi, tầu ngầm, tầu lặn, tầu công vụ biển…</w:t>
            </w:r>
          </w:p>
          <w:p w14:paraId="0A63AEA1" w14:textId="77777777" w:rsidR="00B358B9" w:rsidRPr="00001A2D" w:rsidRDefault="00B358B9" w:rsidP="00B358B9">
            <w:pPr>
              <w:spacing w:after="120"/>
              <w:ind w:left="144" w:right="144"/>
              <w:jc w:val="both"/>
              <w:rPr>
                <w:rStyle w:val="Strong"/>
                <w:rFonts w:ascii="Times New Roman" w:eastAsiaTheme="majorEastAsia" w:hAnsi="Times New Roman" w:cs="Times New Roman"/>
                <w:b w:val="0"/>
                <w:bCs w:val="0"/>
                <w:color w:val="auto"/>
                <w:sz w:val="26"/>
                <w:szCs w:val="26"/>
                <w:lang w:val="en-US"/>
              </w:rPr>
            </w:pPr>
            <w:r w:rsidRPr="00001A2D">
              <w:rPr>
                <w:rFonts w:ascii="Times New Roman" w:hAnsi="Times New Roman" w:cs="Times New Roman"/>
                <w:color w:val="auto"/>
                <w:sz w:val="26"/>
                <w:szCs w:val="26"/>
                <w:lang w:val="en-US"/>
              </w:rPr>
              <w:t xml:space="preserve">- Bổ sung quy định nhiệm vụ, chức danh, nghĩa vụ, điều kiện hành nghề đối với người làm việc trên phương tiện nổi trên sông: </w:t>
            </w:r>
            <w:r w:rsidRPr="00001A2D">
              <w:rPr>
                <w:rStyle w:val="Strong"/>
                <w:rFonts w:ascii="Times New Roman" w:eastAsiaTheme="majorEastAsia" w:hAnsi="Times New Roman" w:cs="Times New Roman"/>
                <w:b w:val="0"/>
                <w:bCs w:val="0"/>
                <w:color w:val="auto"/>
                <w:sz w:val="26"/>
                <w:szCs w:val="26"/>
                <w:lang w:val="en-US"/>
              </w:rPr>
              <w:t>Phương tiện vui chơi giải trí dưới nước, nhà hàng nổi, khách sạn nổi, tàu công vụ…</w:t>
            </w:r>
          </w:p>
          <w:p w14:paraId="2D2F066F" w14:textId="77777777" w:rsidR="00B358B9" w:rsidRPr="00001A2D" w:rsidRDefault="00B358B9" w:rsidP="00B358B9">
            <w:pPr>
              <w:spacing w:after="120"/>
              <w:ind w:left="144" w:right="144"/>
              <w:jc w:val="both"/>
              <w:rPr>
                <w:rStyle w:val="Strong"/>
                <w:rFonts w:ascii="Times New Roman" w:eastAsiaTheme="majorEastAsia" w:hAnsi="Times New Roman" w:cs="Times New Roman"/>
                <w:b w:val="0"/>
                <w:bCs w:val="0"/>
                <w:color w:val="auto"/>
                <w:sz w:val="26"/>
                <w:szCs w:val="26"/>
                <w:lang w:val="en-US"/>
              </w:rPr>
            </w:pPr>
            <w:r w:rsidRPr="00001A2D">
              <w:rPr>
                <w:rStyle w:val="Strong"/>
                <w:rFonts w:ascii="Times New Roman" w:eastAsiaTheme="majorEastAsia" w:hAnsi="Times New Roman" w:cs="Times New Roman"/>
                <w:b w:val="0"/>
                <w:bCs w:val="0"/>
                <w:color w:val="auto"/>
                <w:sz w:val="26"/>
                <w:szCs w:val="26"/>
                <w:lang w:val="en-US"/>
              </w:rPr>
              <w:t xml:space="preserve">- Bổ sung quy định đối với các lực lượng lao động khác làm việc trong lĩnh vực hàng hải, đường thủy như hoa </w:t>
            </w:r>
            <w:r w:rsidRPr="00001A2D">
              <w:rPr>
                <w:rStyle w:val="Strong"/>
                <w:rFonts w:ascii="Times New Roman" w:eastAsiaTheme="majorEastAsia" w:hAnsi="Times New Roman" w:cs="Times New Roman"/>
                <w:b w:val="0"/>
                <w:bCs w:val="0"/>
                <w:color w:val="auto"/>
                <w:sz w:val="26"/>
                <w:szCs w:val="26"/>
                <w:lang w:val="en-US"/>
              </w:rPr>
              <w:lastRenderedPageBreak/>
              <w:t>tiêu, bảo đảm an toàn, cứu nạn, lực lượng quản lý hàng hải…</w:t>
            </w:r>
          </w:p>
          <w:p w14:paraId="0016A480" w14:textId="77777777" w:rsidR="00B358B9" w:rsidRPr="00001A2D" w:rsidRDefault="00B358B9" w:rsidP="00B358B9">
            <w:pPr>
              <w:spacing w:after="120"/>
              <w:ind w:left="144" w:right="144"/>
              <w:jc w:val="both"/>
              <w:rPr>
                <w:rFonts w:ascii="Times New Roman" w:hAnsi="Times New Roman" w:cs="Times New Roman"/>
                <w:b/>
                <w:bCs/>
                <w:color w:val="auto"/>
                <w:sz w:val="26"/>
                <w:szCs w:val="26"/>
                <w:lang w:val="en-US"/>
              </w:rPr>
            </w:pPr>
            <w:r w:rsidRPr="00001A2D">
              <w:rPr>
                <w:rFonts w:ascii="Times New Roman" w:hAnsi="Times New Roman" w:cs="Times New Roman"/>
                <w:b/>
                <w:bCs/>
                <w:color w:val="auto"/>
                <w:sz w:val="26"/>
                <w:szCs w:val="26"/>
                <w:lang w:val="en-US"/>
              </w:rPr>
              <w:t>4) Chính sách phát triển nguồn nhân lực hàng hải, đường thủy</w:t>
            </w:r>
          </w:p>
          <w:p w14:paraId="7FB17CB7"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a) Mục tiêu</w:t>
            </w:r>
          </w:p>
          <w:p w14:paraId="570A7DDA"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Đảm bảo cung cấp đủ nhân lực chuyên môn (thuyền viên, điều hành cảng, điều khiển phương tiện IWT, nhân lực logistics ven biển, quản lý nhà nước, đào tạo) đáp ứng nhu cầu trong nước và quốc tế về vận tải.</w:t>
            </w:r>
          </w:p>
          <w:p w14:paraId="488B081C"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Nâng chất lượng đào tạo theo tiêu chuẩn quốc tế (STCW, IMO) và yêu cầu công nghệ mới, giảm khoảng cách kỹ năng so với thị trường lao động toàn cầu. </w:t>
            </w:r>
          </w:p>
          <w:p w14:paraId="18C2F3F0"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Tăng tính hấp dẫn nghề nghiệp: cải thiện điều kiện lao động, lộ trình thăng tiến và cơ chế trả lương/ưu đãi để giảm tỷ lệ rời nghề.</w:t>
            </w:r>
          </w:p>
          <w:p w14:paraId="0A1508E5"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b) Xác định </w:t>
            </w:r>
            <w:bookmarkStart w:id="9" w:name="_Hlk213076972"/>
            <w:r w:rsidRPr="00001A2D">
              <w:rPr>
                <w:rFonts w:ascii="Times New Roman" w:hAnsi="Times New Roman" w:cs="Times New Roman"/>
                <w:color w:val="auto"/>
                <w:sz w:val="26"/>
                <w:szCs w:val="26"/>
                <w:lang w:val="en-US"/>
              </w:rPr>
              <w:t>đối tượng được tác động bởi chính sách</w:t>
            </w:r>
            <w:bookmarkEnd w:id="9"/>
            <w:r w:rsidRPr="00001A2D">
              <w:rPr>
                <w:rFonts w:ascii="Times New Roman" w:hAnsi="Times New Roman" w:cs="Times New Roman"/>
                <w:color w:val="auto"/>
                <w:sz w:val="26"/>
                <w:szCs w:val="26"/>
                <w:lang w:val="en-US"/>
              </w:rPr>
              <w:t>:</w:t>
            </w:r>
          </w:p>
          <w:p w14:paraId="6402F056"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Nguồn nhân lực thuyền viên làm việc trên tàu biển;</w:t>
            </w:r>
          </w:p>
          <w:p w14:paraId="5FCB0774"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Nguồn nhân lực thuyền viên làm việc trên tàu sông;</w:t>
            </w:r>
          </w:p>
          <w:p w14:paraId="0AE9E2C8"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Nguồn nhân lực làm việc trên phương tiện nổi đặc thù khác;</w:t>
            </w:r>
          </w:p>
          <w:p w14:paraId="49ADCCE0"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Nguồn nhân lực thực hiện nhiệm vụ quản lý nhà nước, đào tạo, huấn luyện thuyền viên lĩnh vực hàng hải, đường thủy;</w:t>
            </w:r>
          </w:p>
          <w:p w14:paraId="2B998C63"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Nguồn nhân lực khai thác hạ tầng hàng hải, đường thủy;</w:t>
            </w:r>
          </w:p>
          <w:p w14:paraId="3CAB71BB"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lastRenderedPageBreak/>
              <w:t>+ Nguồn nhân lực thực hiện nhiệm vụ bảo đảm an toàn, hoa tiêu, tìm kiếm cứu nạn… lĩnh vực hàng hải, đường thủy;</w:t>
            </w:r>
          </w:p>
          <w:p w14:paraId="1836DC84"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Nguồn nhân lực trong lĩnh vực đóng mới, sửa chữa tàu.</w:t>
            </w:r>
          </w:p>
          <w:p w14:paraId="0BB675AB"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c) Các trụ cột chính sách</w:t>
            </w:r>
          </w:p>
          <w:p w14:paraId="71CCE00F" w14:textId="62975068"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Hoạch định nhu cầu nguồn nhân lực: Liên kết doanh nghiệp - nhà trường - Nhà nước, phê duyệt chương trình đào tạo, xúc tiến quỹ hỗ trợ.</w:t>
            </w:r>
          </w:p>
          <w:p w14:paraId="5BBC8F77"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Hệ thống đào tạo, huấn luyện: Chuẩn hóa chương trình đào tạo; phát triển lộ trình đào tạo có sự hợp tác giữa cơ sở đào tạo và doanh nghiệp; đẩy mạnh hợp tác quốc tế trong đào tạo; hỗ trợ tài chính (học bổng, trợ cấp đào tạo) cho học viên, cơ chế đặt hàng đào tạo nguồn nhân lực.</w:t>
            </w:r>
          </w:p>
          <w:p w14:paraId="6BD8B759"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bookmarkStart w:id="10" w:name="_Hlk213076240"/>
            <w:r w:rsidRPr="00001A2D">
              <w:rPr>
                <w:rFonts w:ascii="Times New Roman" w:hAnsi="Times New Roman" w:cs="Times New Roman"/>
                <w:color w:val="auto"/>
                <w:sz w:val="26"/>
                <w:szCs w:val="26"/>
                <w:lang w:val="en-US"/>
              </w:rPr>
              <w:t>- Cơ chế khuyến khích đầu tư, xã hội hoá, ứng dụng khoa học công nghệ trong hoạt động đào tạo nguồn nhân lực: Ưu đãi thuế/miễn giảm cho doanh nghiệp đầu tư đào tạo thuyền viên, triển khai công nghệ thân thiện môi trường.</w:t>
            </w:r>
            <w:bookmarkEnd w:id="10"/>
          </w:p>
          <w:p w14:paraId="73FEB97B"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Tuyển dụng, sử dụng nguồn nhân lực: điều kiện, môi trường làm việc, chính sách tiền lương/tiền công, thời giờ làm việc, thời giờ nghỉ ngơi, hỗ trợ y tế, bảo hiểm cho nguồn nhân lực lĩnh vực hàng hải, đường thuỷ.</w:t>
            </w:r>
          </w:p>
          <w:p w14:paraId="0E1E901C"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Chính sách bình đẳng giới trong phát triển nguồn nhân lực lĩnh vực hàng hải, đường thuỷ: </w:t>
            </w:r>
            <w:bookmarkStart w:id="11" w:name="_Hlk213076656"/>
            <w:r w:rsidRPr="00001A2D">
              <w:rPr>
                <w:rFonts w:ascii="Times New Roman" w:hAnsi="Times New Roman" w:cs="Times New Roman"/>
                <w:color w:val="auto"/>
                <w:sz w:val="26"/>
                <w:szCs w:val="26"/>
                <w:lang w:val="en-US"/>
              </w:rPr>
              <w:t>khuyến khích lực lượng lao động nữ</w:t>
            </w:r>
            <w:bookmarkEnd w:id="11"/>
            <w:r w:rsidRPr="00001A2D">
              <w:rPr>
                <w:rFonts w:ascii="Times New Roman" w:hAnsi="Times New Roman" w:cs="Times New Roman"/>
                <w:color w:val="auto"/>
                <w:sz w:val="26"/>
                <w:szCs w:val="26"/>
                <w:lang w:val="en-US"/>
              </w:rPr>
              <w:t>…</w:t>
            </w:r>
          </w:p>
          <w:p w14:paraId="442D9F21" w14:textId="458B2F5B" w:rsidR="00B358B9" w:rsidRPr="00001A2D" w:rsidRDefault="00B358B9" w:rsidP="00B358B9">
            <w:pPr>
              <w:spacing w:after="120"/>
              <w:ind w:left="57" w:right="57"/>
              <w:jc w:val="both"/>
              <w:rPr>
                <w:rStyle w:val="Strong"/>
                <w:rFonts w:ascii="Times New Roman" w:eastAsiaTheme="majorEastAsia" w:hAnsi="Times New Roman" w:cs="Times New Roman"/>
                <w:color w:val="auto"/>
                <w:sz w:val="26"/>
                <w:szCs w:val="26"/>
                <w:lang w:val="en-US"/>
              </w:rPr>
            </w:pPr>
            <w:r w:rsidRPr="00001A2D">
              <w:rPr>
                <w:rFonts w:ascii="Times New Roman" w:hAnsi="Times New Roman" w:cs="Times New Roman"/>
                <w:color w:val="auto"/>
                <w:sz w:val="26"/>
                <w:szCs w:val="26"/>
                <w:lang w:val="en-US"/>
              </w:rPr>
              <w:lastRenderedPageBreak/>
              <w:t>(Chi tiết do Chính phủ/Bộ chuyên ngành quy định)</w:t>
            </w:r>
            <w:bookmarkEnd w:id="6"/>
          </w:p>
        </w:tc>
      </w:tr>
      <w:bookmarkEnd w:id="4"/>
      <w:tr w:rsidR="00001A2D" w:rsidRPr="00001A2D" w14:paraId="1775D8D3" w14:textId="77777777" w:rsidTr="00001A2D">
        <w:tc>
          <w:tcPr>
            <w:tcW w:w="832" w:type="pct"/>
            <w:shd w:val="clear" w:color="auto" w:fill="FFFFFF"/>
            <w:vAlign w:val="center"/>
          </w:tcPr>
          <w:p w14:paraId="6CD782BA" w14:textId="77777777" w:rsidR="00B358B9" w:rsidRPr="00001A2D" w:rsidRDefault="00B358B9" w:rsidP="00B358B9">
            <w:pPr>
              <w:spacing w:after="120"/>
              <w:ind w:left="144" w:right="144"/>
              <w:jc w:val="both"/>
              <w:rPr>
                <w:rFonts w:ascii="Times New Roman" w:hAnsi="Times New Roman" w:cs="Times New Roman"/>
                <w:color w:val="auto"/>
                <w:sz w:val="26"/>
                <w:szCs w:val="26"/>
              </w:rPr>
            </w:pPr>
            <w:r w:rsidRPr="00001A2D">
              <w:rPr>
                <w:rFonts w:ascii="Times New Roman" w:hAnsi="Times New Roman" w:cs="Times New Roman"/>
                <w:b/>
                <w:bCs/>
                <w:color w:val="auto"/>
                <w:sz w:val="26"/>
                <w:szCs w:val="26"/>
              </w:rPr>
              <w:lastRenderedPageBreak/>
              <w:t xml:space="preserve">Chính sách </w:t>
            </w:r>
            <w:r w:rsidRPr="00001A2D">
              <w:rPr>
                <w:rFonts w:ascii="Times New Roman" w:hAnsi="Times New Roman" w:cs="Times New Roman"/>
                <w:b/>
                <w:bCs/>
                <w:color w:val="auto"/>
                <w:sz w:val="26"/>
                <w:szCs w:val="26"/>
                <w:lang w:val="en-US"/>
              </w:rPr>
              <w:t>5</w:t>
            </w:r>
            <w:r w:rsidRPr="00001A2D">
              <w:rPr>
                <w:rFonts w:ascii="Times New Roman" w:hAnsi="Times New Roman" w:cs="Times New Roman"/>
                <w:color w:val="auto"/>
                <w:sz w:val="26"/>
                <w:szCs w:val="26"/>
                <w:lang w:val="en-US"/>
              </w:rPr>
              <w:t>: Hoàn thiện khung pháp lý về v</w:t>
            </w:r>
            <w:r w:rsidRPr="00001A2D">
              <w:rPr>
                <w:rFonts w:ascii="Times New Roman" w:hAnsi="Times New Roman" w:cs="Times New Roman"/>
                <w:color w:val="auto"/>
                <w:lang w:val="en-US"/>
              </w:rPr>
              <w:t xml:space="preserve">ận tải </w:t>
            </w:r>
            <w:r w:rsidRPr="00001A2D">
              <w:rPr>
                <w:rFonts w:ascii="Times New Roman" w:hAnsi="Times New Roman" w:cs="Times New Roman"/>
                <w:color w:val="auto"/>
                <w:sz w:val="26"/>
                <w:szCs w:val="26"/>
                <w:lang w:val="en-US"/>
              </w:rPr>
              <w:t>hàng hải và đường thủy nội địa</w:t>
            </w:r>
          </w:p>
        </w:tc>
        <w:tc>
          <w:tcPr>
            <w:tcW w:w="1923" w:type="pct"/>
            <w:shd w:val="clear" w:color="auto" w:fill="FFFFFF"/>
            <w:vAlign w:val="center"/>
          </w:tcPr>
          <w:p w14:paraId="22BF0EE9" w14:textId="77777777" w:rsidR="00B358B9" w:rsidRPr="00001A2D" w:rsidRDefault="00B358B9" w:rsidP="00B358B9">
            <w:pPr>
              <w:spacing w:after="120"/>
              <w:ind w:right="144"/>
              <w:jc w:val="both"/>
              <w:rPr>
                <w:rFonts w:ascii="Times New Roman" w:hAnsi="Times New Roman" w:cs="Times New Roman"/>
                <w:color w:val="auto"/>
                <w:sz w:val="26"/>
                <w:szCs w:val="26"/>
                <w:lang w:val="en-US"/>
              </w:rPr>
            </w:pPr>
          </w:p>
          <w:p w14:paraId="16ABC582" w14:textId="6F4BB6B5"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khung pháp lý liên quan đến vận tải quốc tế phù hợp quy định Công ước quốc tế; vận tải nội địa: quyền hoạt động dịch vụ nội địa thống nhất quy định với quyền vận tải biển, quyền vận tải thủy và quyền hoạt động dịch vụ nội địa trong cùng nội dung vận tải nội địa.</w:t>
            </w:r>
          </w:p>
          <w:p w14:paraId="56C4BCEE" w14:textId="541DF8C1"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khung pháp lý liên quan đến các dịch vụ hỗ trợ vận tải biển: đối với dịch vụ hoa tiêu hàng hải, hoa tiêu đường thủy nội địa; dịch vụ lai dắt tàu biển, tàu sông; dịch vụ đại lý và môi giới hàng hải; dịch vụ hỗ trợ vận tải và kết nối đa phương thức vận tải.</w:t>
            </w:r>
          </w:p>
          <w:p w14:paraId="5490D2D9" w14:textId="77777777" w:rsidR="00B358B9" w:rsidRPr="00001A2D" w:rsidRDefault="00B358B9" w:rsidP="00B358B9">
            <w:pPr>
              <w:spacing w:after="120"/>
              <w:ind w:left="144" w:right="144"/>
              <w:jc w:val="both"/>
              <w:rPr>
                <w:rStyle w:val="Strong"/>
                <w:rFonts w:ascii="Times New Roman" w:hAnsi="Times New Roman" w:cs="Times New Roman"/>
                <w:b w:val="0"/>
                <w:bCs w:val="0"/>
                <w:color w:val="auto"/>
                <w:sz w:val="26"/>
                <w:szCs w:val="26"/>
                <w:lang w:val="en-US"/>
              </w:rPr>
            </w:pPr>
            <w:r w:rsidRPr="00001A2D">
              <w:rPr>
                <w:rStyle w:val="Strong"/>
                <w:rFonts w:ascii="Times New Roman" w:hAnsi="Times New Roman" w:cs="Times New Roman"/>
                <w:b w:val="0"/>
                <w:bCs w:val="0"/>
                <w:color w:val="auto"/>
                <w:sz w:val="26"/>
                <w:szCs w:val="26"/>
                <w:lang w:val="en-US"/>
              </w:rPr>
              <w:t>-</w:t>
            </w:r>
            <w:r w:rsidRPr="00001A2D">
              <w:rPr>
                <w:rStyle w:val="Strong"/>
                <w:rFonts w:ascii="Times New Roman" w:hAnsi="Times New Roman" w:cs="Times New Roman"/>
                <w:b w:val="0"/>
                <w:bCs w:val="0"/>
                <w:color w:val="auto"/>
                <w:sz w:val="26"/>
                <w:szCs w:val="26"/>
              </w:rPr>
              <w:t xml:space="preserve"> </w:t>
            </w:r>
            <w:r w:rsidRPr="00001A2D">
              <w:rPr>
                <w:rStyle w:val="Strong"/>
                <w:rFonts w:ascii="Times New Roman" w:hAnsi="Times New Roman" w:cs="Times New Roman"/>
                <w:b w:val="0"/>
                <w:bCs w:val="0"/>
                <w:color w:val="auto"/>
                <w:sz w:val="26"/>
                <w:szCs w:val="26"/>
                <w:lang w:val="en-US"/>
              </w:rPr>
              <w:t xml:space="preserve">Hoàn thiện khung pháp lý về trách nhiệm dân sự trong hoạt động hàng hải, giao thông đường thủy nội địa: </w:t>
            </w:r>
            <w:r w:rsidRPr="00001A2D">
              <w:rPr>
                <w:rStyle w:val="Strong"/>
                <w:rFonts w:ascii="Times New Roman" w:eastAsiaTheme="majorEastAsia" w:hAnsi="Times New Roman" w:cs="Times New Roman"/>
                <w:b w:val="0"/>
                <w:bCs w:val="0"/>
                <w:color w:val="auto"/>
                <w:sz w:val="26"/>
                <w:szCs w:val="26"/>
                <w:lang w:val="en-US"/>
              </w:rPr>
              <w:t>rà soát, hoàn thiện quy định về phân loại, giới hạn trách nhiệm dân sự đối với khiếu nại hàng hải, hợp đồng bảo hiểm hàng hải.</w:t>
            </w:r>
          </w:p>
          <w:p w14:paraId="52F5A73F" w14:textId="77777777" w:rsidR="00B358B9" w:rsidRPr="00001A2D" w:rsidRDefault="00B358B9" w:rsidP="00B358B9">
            <w:pPr>
              <w:spacing w:after="120"/>
              <w:ind w:left="144" w:right="144"/>
              <w:jc w:val="both"/>
              <w:rPr>
                <w:rStyle w:val="Strong"/>
                <w:rFonts w:ascii="Times New Roman" w:eastAsiaTheme="majorEastAsia" w:hAnsi="Times New Roman" w:cs="Times New Roman"/>
                <w:b w:val="0"/>
                <w:bCs w:val="0"/>
                <w:color w:val="auto"/>
                <w:sz w:val="26"/>
                <w:szCs w:val="26"/>
                <w:lang w:val="en-US"/>
              </w:rPr>
            </w:pPr>
            <w:r w:rsidRPr="00001A2D">
              <w:rPr>
                <w:rStyle w:val="Strong"/>
                <w:rFonts w:ascii="Times New Roman" w:hAnsi="Times New Roman" w:cs="Times New Roman"/>
                <w:b w:val="0"/>
                <w:bCs w:val="0"/>
                <w:color w:val="auto"/>
                <w:sz w:val="26"/>
                <w:szCs w:val="26"/>
                <w:lang w:val="en-US"/>
              </w:rPr>
              <w:t xml:space="preserve">- </w:t>
            </w:r>
            <w:r w:rsidRPr="00001A2D">
              <w:rPr>
                <w:rFonts w:ascii="Times New Roman" w:hAnsi="Times New Roman" w:cs="Times New Roman"/>
                <w:color w:val="auto"/>
                <w:sz w:val="26"/>
                <w:szCs w:val="26"/>
              </w:rPr>
              <w:t>Đơn giản hóa, cắt giảm các thủ tục hành chính, điều kiện kinh doanh: Bãi bỏ điều kiện kinh doanh dịch vụ lai dắt tàu biển phải có người chuyên trách thực hiện khai thác dịch vụ lai dắt tàu biển và người chuyên trách công tác pháp chế, để doanh nghiệp tự quyết định.</w:t>
            </w:r>
          </w:p>
        </w:tc>
        <w:tc>
          <w:tcPr>
            <w:tcW w:w="2244" w:type="pct"/>
            <w:shd w:val="clear" w:color="auto" w:fill="FFFFFF"/>
            <w:vAlign w:val="center"/>
          </w:tcPr>
          <w:p w14:paraId="351E029D" w14:textId="77777777" w:rsidR="00B358B9" w:rsidRPr="00001A2D" w:rsidRDefault="00B358B9" w:rsidP="00B358B9">
            <w:pPr>
              <w:spacing w:after="120"/>
              <w:ind w:left="144" w:right="144"/>
              <w:jc w:val="both"/>
              <w:rPr>
                <w:rFonts w:ascii="Times New Roman" w:hAnsi="Times New Roman" w:cs="Times New Roman"/>
                <w:color w:val="auto"/>
                <w:sz w:val="26"/>
                <w:szCs w:val="26"/>
                <w:lang w:val="en-US"/>
              </w:rPr>
            </w:pPr>
            <w:r w:rsidRPr="00001A2D">
              <w:rPr>
                <w:rStyle w:val="Strong"/>
                <w:rFonts w:ascii="Times New Roman" w:eastAsiaTheme="majorEastAsia" w:hAnsi="Times New Roman" w:cs="Times New Roman"/>
                <w:color w:val="auto"/>
                <w:sz w:val="26"/>
                <w:szCs w:val="26"/>
                <w:lang w:val="en-US"/>
              </w:rPr>
              <w:t>1</w:t>
            </w:r>
            <w:r w:rsidRPr="00001A2D">
              <w:rPr>
                <w:rStyle w:val="Strong"/>
                <w:rFonts w:eastAsiaTheme="majorEastAsia"/>
                <w:color w:val="auto"/>
              </w:rPr>
              <w:t>.</w:t>
            </w:r>
            <w:r w:rsidRPr="00001A2D">
              <w:rPr>
                <w:rFonts w:ascii="Times New Roman" w:hAnsi="Times New Roman" w:cs="Times New Roman"/>
                <w:b/>
                <w:bCs/>
                <w:color w:val="auto"/>
                <w:sz w:val="26"/>
                <w:szCs w:val="26"/>
                <w:lang w:val="en-US"/>
              </w:rPr>
              <w:t>Hoàn thiện các nội dung liên quan đến vận tải quốc tế phù hợp quy định Công ước quốc tế; vận tải nội địa</w:t>
            </w:r>
            <w:r w:rsidRPr="00001A2D">
              <w:rPr>
                <w:rFonts w:ascii="Times New Roman" w:hAnsi="Times New Roman" w:cs="Times New Roman"/>
                <w:color w:val="auto"/>
                <w:sz w:val="26"/>
                <w:szCs w:val="26"/>
                <w:lang w:val="en-US"/>
              </w:rPr>
              <w:t>.</w:t>
            </w:r>
          </w:p>
          <w:p w14:paraId="71CA1567" w14:textId="549BD729" w:rsidR="00B358B9" w:rsidRPr="00001A2D" w:rsidRDefault="00B358B9" w:rsidP="00B358B9">
            <w:pPr>
              <w:spacing w:after="120"/>
              <w:ind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xml:space="preserve"> - Sửa đổi, bổ sung giải thích từ ngữ về vận tải nội địa.</w:t>
            </w:r>
          </w:p>
          <w:p w14:paraId="5B571BFF" w14:textId="7F90DD3C" w:rsidR="00B358B9" w:rsidRPr="00001A2D" w:rsidRDefault="00B358B9" w:rsidP="00B358B9">
            <w:pPr>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w:t>
            </w:r>
            <w:r w:rsidRPr="00001A2D">
              <w:rPr>
                <w:rFonts w:ascii="Times New Roman" w:hAnsi="Times New Roman" w:cs="Times New Roman"/>
                <w:color w:val="auto"/>
                <w:sz w:val="26"/>
                <w:szCs w:val="26"/>
              </w:rPr>
              <w:t xml:space="preserve"> Bổ sung quy </w:t>
            </w:r>
            <w:r w:rsidRPr="00001A2D">
              <w:rPr>
                <w:rFonts w:ascii="Times New Roman" w:hAnsi="Times New Roman" w:cs="Times New Roman"/>
                <w:color w:val="auto"/>
                <w:sz w:val="26"/>
                <w:szCs w:val="26"/>
                <w:lang w:val="en-US"/>
              </w:rPr>
              <w:t>định về: quyền hoạt động dịch vụ nội địa thống nhất quy định với quyền vận tải biển, quyền vận tải thủy và quyền hoạt động dịch vụ nội địa trong cùng nội dung vận tải nội địa.</w:t>
            </w:r>
          </w:p>
          <w:p w14:paraId="37D9F31C" w14:textId="4F35F9BD" w:rsidR="00B358B9" w:rsidRPr="00001A2D" w:rsidRDefault="00B358B9" w:rsidP="00B358B9">
            <w:pPr>
              <w:ind w:left="57" w:right="57"/>
              <w:jc w:val="both"/>
              <w:rPr>
                <w:rFonts w:ascii="Times New Roman" w:hAnsi="Times New Roman" w:cs="Times New Roman"/>
                <w:color w:val="auto"/>
                <w:spacing w:val="3"/>
                <w:sz w:val="26"/>
                <w:szCs w:val="26"/>
                <w:shd w:val="clear" w:color="auto" w:fill="FFFFFF"/>
                <w:lang w:val="en-US"/>
              </w:rPr>
            </w:pPr>
            <w:r w:rsidRPr="00001A2D">
              <w:rPr>
                <w:rStyle w:val="Strong"/>
                <w:rFonts w:ascii="Times New Roman" w:eastAsiaTheme="majorEastAsia" w:hAnsi="Times New Roman" w:cs="Times New Roman"/>
                <w:color w:val="auto"/>
                <w:sz w:val="26"/>
                <w:szCs w:val="26"/>
                <w:lang w:val="en-US"/>
              </w:rPr>
              <w:t>-</w:t>
            </w:r>
            <w:r w:rsidRPr="00001A2D">
              <w:rPr>
                <w:rStyle w:val="Strong"/>
                <w:rFonts w:ascii="Times New Roman" w:eastAsiaTheme="majorEastAsia" w:hAnsi="Times New Roman" w:cs="Times New Roman"/>
                <w:color w:val="auto"/>
                <w:sz w:val="26"/>
                <w:szCs w:val="26"/>
              </w:rPr>
              <w:t xml:space="preserve"> </w:t>
            </w:r>
            <w:r w:rsidRPr="00001A2D">
              <w:rPr>
                <w:rStyle w:val="Strong"/>
                <w:rFonts w:ascii="Times New Roman" w:hAnsi="Times New Roman" w:cs="Times New Roman"/>
                <w:b w:val="0"/>
                <w:bCs w:val="0"/>
                <w:color w:val="auto"/>
                <w:sz w:val="26"/>
                <w:szCs w:val="26"/>
                <w:lang w:val="en-US"/>
              </w:rPr>
              <w:t>Bổ sung q</w:t>
            </w:r>
            <w:r w:rsidRPr="00001A2D">
              <w:rPr>
                <w:rFonts w:ascii="Times New Roman" w:hAnsi="Times New Roman" w:cs="Times New Roman"/>
                <w:color w:val="auto"/>
                <w:spacing w:val="3"/>
                <w:sz w:val="26"/>
                <w:szCs w:val="26"/>
                <w:shd w:val="clear" w:color="auto" w:fill="FFFFFF"/>
              </w:rPr>
              <w:t>uy định tàu vận tải nội địa và hoạt động dịch vụ mang cờ quốc tịch Việt Nam thuộc sở hữu doanh nghiệp Việt Nam</w:t>
            </w:r>
            <w:r w:rsidRPr="00001A2D">
              <w:rPr>
                <w:rFonts w:ascii="Times New Roman" w:hAnsi="Times New Roman" w:cs="Times New Roman"/>
                <w:color w:val="auto"/>
                <w:spacing w:val="3"/>
                <w:sz w:val="26"/>
                <w:szCs w:val="26"/>
                <w:shd w:val="clear" w:color="auto" w:fill="FFFFFF"/>
                <w:lang w:val="en-US"/>
              </w:rPr>
              <w:t xml:space="preserve"> để hạn chế doanh nghiệp </w:t>
            </w:r>
            <w:r w:rsidRPr="00001A2D">
              <w:rPr>
                <w:rFonts w:ascii="Times New Roman" w:hAnsi="Times New Roman" w:cs="Times New Roman"/>
                <w:color w:val="auto"/>
                <w:spacing w:val="3"/>
                <w:sz w:val="26"/>
                <w:szCs w:val="26"/>
                <w:shd w:val="clear" w:color="auto" w:fill="FFFFFF"/>
              </w:rPr>
              <w:t>nước ngoài đăng ký mang cờ quốc tịch Việt Nam hoạt động nội địa</w:t>
            </w:r>
            <w:r w:rsidRPr="00001A2D">
              <w:rPr>
                <w:rFonts w:ascii="Times New Roman" w:hAnsi="Times New Roman" w:cs="Times New Roman"/>
                <w:color w:val="auto"/>
                <w:spacing w:val="3"/>
                <w:sz w:val="26"/>
                <w:szCs w:val="26"/>
                <w:shd w:val="clear" w:color="auto" w:fill="FFFFFF"/>
                <w:lang w:val="en-US"/>
              </w:rPr>
              <w:t>.</w:t>
            </w:r>
          </w:p>
          <w:p w14:paraId="3F503B1C" w14:textId="77777777" w:rsidR="00B358B9" w:rsidRPr="00001A2D" w:rsidRDefault="00B358B9" w:rsidP="00B358B9">
            <w:pPr>
              <w:ind w:left="57" w:right="57"/>
              <w:jc w:val="both"/>
              <w:rPr>
                <w:rFonts w:ascii="Times New Roman" w:hAnsi="Times New Roman" w:cs="Times New Roman"/>
                <w:color w:val="auto"/>
                <w:spacing w:val="3"/>
                <w:sz w:val="26"/>
                <w:szCs w:val="26"/>
                <w:shd w:val="clear" w:color="auto" w:fill="FFFFFF"/>
                <w:lang w:val="en-US"/>
              </w:rPr>
            </w:pPr>
            <w:r w:rsidRPr="00001A2D">
              <w:rPr>
                <w:rStyle w:val="Strong"/>
                <w:rFonts w:ascii="Times New Roman" w:eastAsiaTheme="majorEastAsia" w:hAnsi="Times New Roman" w:cs="Times New Roman"/>
                <w:color w:val="auto"/>
                <w:sz w:val="26"/>
                <w:szCs w:val="26"/>
                <w:lang w:val="en-US"/>
              </w:rPr>
              <w:t>-</w:t>
            </w:r>
            <w:r w:rsidRPr="00001A2D">
              <w:rPr>
                <w:rFonts w:ascii="Times New Roman" w:hAnsi="Times New Roman" w:cs="Times New Roman"/>
                <w:color w:val="auto"/>
                <w:spacing w:val="3"/>
                <w:sz w:val="26"/>
                <w:szCs w:val="26"/>
                <w:shd w:val="clear" w:color="auto" w:fill="FFFFFF"/>
                <w:lang w:val="en-US"/>
              </w:rPr>
              <w:t xml:space="preserve"> Nghiên cứu hoàn thiện quy định quản lý vận tải quốc tế:</w:t>
            </w:r>
          </w:p>
          <w:p w14:paraId="03F87505" w14:textId="77777777" w:rsidR="00B358B9" w:rsidRPr="00001A2D" w:rsidRDefault="00B358B9" w:rsidP="00B358B9">
            <w:pPr>
              <w:ind w:left="57" w:right="57"/>
              <w:jc w:val="both"/>
              <w:rPr>
                <w:rFonts w:ascii="Times New Roman" w:hAnsi="Times New Roman" w:cs="Times New Roman"/>
                <w:color w:val="auto"/>
                <w:spacing w:val="3"/>
                <w:sz w:val="26"/>
                <w:szCs w:val="26"/>
                <w:shd w:val="clear" w:color="auto" w:fill="FFFFFF"/>
                <w:lang w:val="en-US"/>
              </w:rPr>
            </w:pPr>
            <w:r w:rsidRPr="00001A2D">
              <w:rPr>
                <w:rStyle w:val="Strong"/>
                <w:rFonts w:ascii="Times New Roman" w:eastAsiaTheme="majorEastAsia" w:hAnsi="Times New Roman" w:cs="Times New Roman"/>
                <w:b w:val="0"/>
                <w:bCs w:val="0"/>
                <w:color w:val="auto"/>
                <w:sz w:val="26"/>
                <w:szCs w:val="26"/>
                <w:lang w:val="en-US"/>
              </w:rPr>
              <w:t>+</w:t>
            </w:r>
            <w:r w:rsidRPr="00001A2D">
              <w:rPr>
                <w:rFonts w:ascii="Times New Roman" w:hAnsi="Times New Roman" w:cs="Times New Roman"/>
                <w:color w:val="auto"/>
                <w:spacing w:val="3"/>
                <w:sz w:val="26"/>
                <w:szCs w:val="26"/>
                <w:shd w:val="clear" w:color="auto" w:fill="FFFFFF"/>
                <w:lang w:val="en-US"/>
              </w:rPr>
              <w:t xml:space="preserve"> Bổ sung quy định quản lý đối với hãng tàu nước ngoài có tàu hoạt động tại Việt Nam theo hướng cấp giấy phép </w:t>
            </w:r>
            <w:r w:rsidRPr="00001A2D">
              <w:rPr>
                <w:rFonts w:ascii="Times New Roman" w:hAnsi="Times New Roman" w:cs="Times New Roman"/>
                <w:color w:val="auto"/>
                <w:spacing w:val="3"/>
                <w:sz w:val="26"/>
                <w:szCs w:val="26"/>
                <w:shd w:val="clear" w:color="auto" w:fill="FFFFFF"/>
              </w:rPr>
              <w:t>có thời hạn cho hãng tàu nước ngoài hoạt động định tuyến tại Việt Nam</w:t>
            </w:r>
            <w:r w:rsidRPr="00001A2D">
              <w:rPr>
                <w:rFonts w:ascii="Times New Roman" w:hAnsi="Times New Roman" w:cs="Times New Roman"/>
                <w:color w:val="auto"/>
                <w:spacing w:val="3"/>
                <w:sz w:val="26"/>
                <w:szCs w:val="26"/>
                <w:shd w:val="clear" w:color="auto" w:fill="FFFFFF"/>
                <w:lang w:val="en-US"/>
              </w:rPr>
              <w:t xml:space="preserve"> trong thời gian quy định và điều kiện hoạt động tại Việt Nam: thành </w:t>
            </w:r>
            <w:r w:rsidRPr="00001A2D">
              <w:rPr>
                <w:rFonts w:ascii="Times New Roman" w:hAnsi="Times New Roman" w:cs="Times New Roman"/>
                <w:color w:val="auto"/>
                <w:spacing w:val="3"/>
                <w:sz w:val="26"/>
                <w:szCs w:val="26"/>
                <w:shd w:val="clear" w:color="auto" w:fill="FFFFFF"/>
              </w:rPr>
              <w:t>lập văn phòng đại diện tại Việt Nam hoặc ký hợp đồng đại lý/chỉ định đại lý Việt Nam.</w:t>
            </w:r>
          </w:p>
          <w:p w14:paraId="6DADFE1B" w14:textId="77777777" w:rsidR="00B358B9" w:rsidRPr="00001A2D" w:rsidRDefault="00B358B9" w:rsidP="00B358B9">
            <w:pPr>
              <w:pStyle w:val="NormalWeb"/>
              <w:spacing w:before="0" w:beforeAutospacing="0" w:after="0" w:afterAutospacing="0"/>
              <w:ind w:left="57" w:right="57"/>
              <w:jc w:val="both"/>
              <w:rPr>
                <w:spacing w:val="3"/>
                <w:sz w:val="26"/>
                <w:szCs w:val="26"/>
                <w:shd w:val="clear" w:color="auto" w:fill="FFFFFF"/>
              </w:rPr>
            </w:pPr>
            <w:r w:rsidRPr="00001A2D">
              <w:rPr>
                <w:spacing w:val="3"/>
                <w:sz w:val="26"/>
                <w:szCs w:val="26"/>
                <w:shd w:val="clear" w:color="auto" w:fill="FFFFFF"/>
                <w:lang w:eastAsia="vi-VN"/>
              </w:rPr>
              <w:t>+ Đ</w:t>
            </w:r>
            <w:r w:rsidRPr="00001A2D">
              <w:rPr>
                <w:spacing w:val="3"/>
                <w:sz w:val="26"/>
                <w:szCs w:val="26"/>
                <w:shd w:val="clear" w:color="auto" w:fill="FFFFFF"/>
                <w:lang w:val="vi-VN" w:eastAsia="vi-VN"/>
              </w:rPr>
              <w:t>ối với doanh nghiệp kinh doanh vận tải biển không tàu:</w:t>
            </w:r>
            <w:r w:rsidRPr="00001A2D">
              <w:rPr>
                <w:spacing w:val="3"/>
                <w:sz w:val="26"/>
                <w:szCs w:val="26"/>
                <w:shd w:val="clear" w:color="auto" w:fill="FFFFFF"/>
              </w:rPr>
              <w:t xml:space="preserve"> bổ sung quy định điều kiện kinh doanh đối với doanh nghiệp vận tải biển không tàu như doanh nghiệp vận tải biển có tàu.</w:t>
            </w:r>
          </w:p>
          <w:p w14:paraId="46FA41FA" w14:textId="3CB7F125" w:rsidR="00B358B9" w:rsidRPr="00001A2D" w:rsidRDefault="00B358B9" w:rsidP="00B358B9">
            <w:pPr>
              <w:pStyle w:val="NormalWeb"/>
              <w:spacing w:before="0" w:beforeAutospacing="0" w:after="0" w:afterAutospacing="0"/>
              <w:ind w:left="57" w:right="57"/>
              <w:jc w:val="both"/>
              <w:rPr>
                <w:spacing w:val="3"/>
                <w:sz w:val="26"/>
                <w:szCs w:val="26"/>
                <w:shd w:val="clear" w:color="auto" w:fill="FFFFFF"/>
              </w:rPr>
            </w:pPr>
            <w:r w:rsidRPr="00001A2D">
              <w:rPr>
                <w:spacing w:val="3"/>
                <w:sz w:val="26"/>
                <w:szCs w:val="26"/>
                <w:shd w:val="clear" w:color="auto" w:fill="FFFFFF"/>
              </w:rPr>
              <w:t xml:space="preserve">+ Bổ sung quy định trong hợp đồng vận tải hàng hóa, hành khách bằng đường biển: hợp đồng điện tử, vận </w:t>
            </w:r>
            <w:r w:rsidRPr="00001A2D">
              <w:rPr>
                <w:spacing w:val="3"/>
                <w:sz w:val="26"/>
                <w:szCs w:val="26"/>
                <w:shd w:val="clear" w:color="auto" w:fill="FFFFFF"/>
              </w:rPr>
              <w:lastRenderedPageBreak/>
              <w:t>đơn điện tử phù hợp với xu thế thương mại điện tử thế giới và pháp luật Việt Nam về thương mại điện tử.</w:t>
            </w:r>
          </w:p>
          <w:p w14:paraId="09C1EA84" w14:textId="72CDDF90" w:rsidR="00B358B9" w:rsidRPr="00001A2D" w:rsidRDefault="00B358B9" w:rsidP="00B358B9">
            <w:pPr>
              <w:pStyle w:val="NormalWeb"/>
              <w:spacing w:before="0" w:beforeAutospacing="0" w:after="0" w:afterAutospacing="0"/>
              <w:ind w:left="57" w:right="57"/>
              <w:jc w:val="both"/>
              <w:rPr>
                <w:spacing w:val="3"/>
                <w:sz w:val="26"/>
                <w:szCs w:val="26"/>
                <w:shd w:val="clear" w:color="auto" w:fill="FFFFFF"/>
              </w:rPr>
            </w:pPr>
            <w:r w:rsidRPr="00001A2D">
              <w:rPr>
                <w:spacing w:val="3"/>
                <w:sz w:val="26"/>
                <w:szCs w:val="26"/>
                <w:shd w:val="clear" w:color="auto" w:fill="FFFFFF"/>
              </w:rPr>
              <w:t>+ Giao Chính phủ quy định chi tiết nội dung này.</w:t>
            </w:r>
          </w:p>
          <w:p w14:paraId="2C50C629" w14:textId="29DC8112" w:rsidR="00B358B9" w:rsidRPr="00001A2D" w:rsidRDefault="00B358B9" w:rsidP="00B358B9">
            <w:pPr>
              <w:pStyle w:val="NormalWeb"/>
              <w:spacing w:before="0" w:beforeAutospacing="0" w:after="0" w:afterAutospacing="0"/>
              <w:ind w:left="57" w:right="57"/>
              <w:jc w:val="both"/>
              <w:rPr>
                <w:rStyle w:val="Strong"/>
                <w:b w:val="0"/>
                <w:bCs w:val="0"/>
                <w:sz w:val="26"/>
                <w:szCs w:val="26"/>
                <w:lang w:eastAsia="vi-VN"/>
              </w:rPr>
            </w:pPr>
            <w:r w:rsidRPr="00001A2D">
              <w:rPr>
                <w:rStyle w:val="Strong"/>
                <w:b w:val="0"/>
                <w:bCs w:val="0"/>
                <w:spacing w:val="3"/>
                <w:sz w:val="26"/>
                <w:szCs w:val="26"/>
                <w:shd w:val="clear" w:color="auto" w:fill="FFFFFF"/>
                <w:lang w:val="vi-VN" w:eastAsia="vi-VN"/>
              </w:rPr>
              <w:t>-</w:t>
            </w:r>
            <w:r w:rsidRPr="00001A2D">
              <w:rPr>
                <w:rStyle w:val="Strong"/>
                <w:b w:val="0"/>
                <w:bCs w:val="0"/>
                <w:sz w:val="26"/>
                <w:szCs w:val="26"/>
                <w:lang w:val="vi-VN" w:eastAsia="vi-VN"/>
              </w:rPr>
              <w:t xml:space="preserve"> </w:t>
            </w:r>
            <w:r w:rsidRPr="00001A2D">
              <w:rPr>
                <w:rStyle w:val="Strong"/>
                <w:b w:val="0"/>
                <w:bCs w:val="0"/>
                <w:sz w:val="26"/>
                <w:szCs w:val="26"/>
                <w:lang w:eastAsia="vi-VN"/>
              </w:rPr>
              <w:t>Hoàn thiện quy định về vận tải vận tải hàng hóa nguy hiểm,</w:t>
            </w:r>
            <w:r w:rsidRPr="00001A2D">
              <w:rPr>
                <w:rStyle w:val="Strong"/>
                <w:lang w:eastAsia="vi-VN"/>
              </w:rPr>
              <w:t xml:space="preserve"> </w:t>
            </w:r>
            <w:r w:rsidRPr="00001A2D">
              <w:rPr>
                <w:rStyle w:val="Strong"/>
                <w:b w:val="0"/>
                <w:bCs w:val="0"/>
                <w:sz w:val="26"/>
                <w:szCs w:val="26"/>
                <w:lang w:eastAsia="vi-VN"/>
              </w:rPr>
              <w:t>siêu trường, siêu trọng bằng đường biển và đường thủy nội địa: bổ sung một số nội dung như hợp đồng điện tử, vận đơn điện tử, vận tải đa phương thức; hoàn thiện quy định về vận tải hành khách; bổ sung quy định trách nhiệm các bên liên quan trong vận tải hàng nguy hiểm, siêu</w:t>
            </w:r>
            <w:r w:rsidRPr="00001A2D">
              <w:rPr>
                <w:rStyle w:val="Strong"/>
                <w:lang w:eastAsia="vi-VN"/>
              </w:rPr>
              <w:t xml:space="preserve"> </w:t>
            </w:r>
            <w:r w:rsidRPr="00001A2D">
              <w:rPr>
                <w:rStyle w:val="Strong"/>
                <w:b w:val="0"/>
                <w:bCs w:val="0"/>
                <w:sz w:val="26"/>
                <w:szCs w:val="26"/>
                <w:lang w:eastAsia="vi-VN"/>
              </w:rPr>
              <w:t>trường, siêu trọng và quy định đồng bộ về vận chuyển hàng nguy hiểm giữa các phương thức vận tải.</w:t>
            </w:r>
          </w:p>
          <w:p w14:paraId="6F4E837F" w14:textId="3B901215" w:rsidR="00B358B9" w:rsidRPr="00001A2D" w:rsidRDefault="00B358B9" w:rsidP="00B358B9">
            <w:pPr>
              <w:pStyle w:val="NormalWeb"/>
              <w:spacing w:before="0" w:beforeAutospacing="0" w:after="0" w:afterAutospacing="0"/>
              <w:ind w:left="57" w:right="57"/>
              <w:jc w:val="both"/>
              <w:rPr>
                <w:rStyle w:val="Strong"/>
                <w:b w:val="0"/>
                <w:bCs w:val="0"/>
                <w:sz w:val="26"/>
                <w:szCs w:val="26"/>
                <w:lang w:eastAsia="vi-VN"/>
              </w:rPr>
            </w:pPr>
            <w:r w:rsidRPr="00001A2D">
              <w:rPr>
                <w:rStyle w:val="Strong"/>
                <w:b w:val="0"/>
                <w:bCs w:val="0"/>
                <w:sz w:val="26"/>
                <w:szCs w:val="26"/>
                <w:lang w:eastAsia="vi-VN"/>
              </w:rPr>
              <w:t>+ Giao Chính phủ quy định vận tải hàng nguy hiểm, siêu trường, siêu trọng bằng đường biển, đường thủy nội địa để có cơ sở quản lý thống nhất.</w:t>
            </w:r>
          </w:p>
          <w:p w14:paraId="32178C29" w14:textId="77777777" w:rsidR="00B358B9" w:rsidRPr="00001A2D" w:rsidRDefault="00B358B9" w:rsidP="00B358B9">
            <w:pPr>
              <w:ind w:left="144" w:right="144"/>
              <w:jc w:val="both"/>
              <w:rPr>
                <w:rFonts w:ascii="Times New Roman" w:hAnsi="Times New Roman" w:cs="Times New Roman"/>
                <w:b/>
                <w:bCs/>
                <w:color w:val="auto"/>
                <w:sz w:val="26"/>
                <w:szCs w:val="26"/>
                <w:lang w:val="en-US"/>
              </w:rPr>
            </w:pPr>
            <w:r w:rsidRPr="00001A2D">
              <w:rPr>
                <w:rStyle w:val="Strong"/>
                <w:rFonts w:ascii="Times New Roman" w:eastAsiaTheme="majorEastAsia" w:hAnsi="Times New Roman" w:cs="Times New Roman"/>
                <w:color w:val="auto"/>
                <w:sz w:val="26"/>
                <w:szCs w:val="26"/>
                <w:lang w:val="en-US"/>
              </w:rPr>
              <w:t>2.</w:t>
            </w:r>
            <w:r w:rsidRPr="00001A2D">
              <w:rPr>
                <w:rStyle w:val="Strong"/>
                <w:rFonts w:ascii="Times New Roman" w:eastAsiaTheme="majorEastAsia" w:hAnsi="Times New Roman" w:cs="Times New Roman"/>
                <w:b w:val="0"/>
                <w:bCs w:val="0"/>
                <w:color w:val="auto"/>
                <w:sz w:val="26"/>
                <w:szCs w:val="26"/>
                <w:lang w:val="en-US"/>
              </w:rPr>
              <w:t xml:space="preserve"> </w:t>
            </w:r>
            <w:r w:rsidRPr="00001A2D">
              <w:rPr>
                <w:rFonts w:ascii="Times New Roman" w:hAnsi="Times New Roman" w:cs="Times New Roman"/>
                <w:b/>
                <w:bCs/>
                <w:color w:val="auto"/>
                <w:sz w:val="26"/>
                <w:szCs w:val="26"/>
                <w:lang w:val="en-US"/>
              </w:rPr>
              <w:t xml:space="preserve"> Hoàn thiện các nội dung liên quan đến các dịch vụ hỗ trợ vận tải biển.</w:t>
            </w:r>
          </w:p>
          <w:p w14:paraId="4C68BF76" w14:textId="77777777" w:rsidR="00B358B9" w:rsidRPr="00001A2D" w:rsidRDefault="00B358B9" w:rsidP="00B358B9">
            <w:pPr>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w:t>
            </w:r>
            <w:r w:rsidRPr="00001A2D">
              <w:rPr>
                <w:rFonts w:ascii="Times New Roman" w:hAnsi="Times New Roman" w:cs="Times New Roman"/>
                <w:color w:val="auto"/>
                <w:sz w:val="26"/>
                <w:szCs w:val="26"/>
              </w:rPr>
              <w:t xml:space="preserve"> Đối với d</w:t>
            </w:r>
            <w:r w:rsidRPr="00001A2D">
              <w:rPr>
                <w:rFonts w:ascii="Times New Roman" w:hAnsi="Times New Roman" w:cs="Times New Roman"/>
                <w:color w:val="auto"/>
                <w:sz w:val="26"/>
                <w:szCs w:val="26"/>
                <w:lang w:val="en-US"/>
              </w:rPr>
              <w:t xml:space="preserve">ịch vụ hoa tiêu: </w:t>
            </w:r>
          </w:p>
          <w:p w14:paraId="6985DF0B" w14:textId="77777777" w:rsidR="00B358B9" w:rsidRPr="00001A2D" w:rsidRDefault="00B358B9" w:rsidP="00B358B9">
            <w:pPr>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Hoàn thiện quy định về hoa tiêu hàng hải và hoa tiêu đường thủy nội địa; điều chỉnh hoa tiêu bắt buộc đối với các loại tàu, phương tiện cho phù hợp điều kiện hiện nay; bổ sung chương trình đào tạo hoa tiêu cho hoa tiêu đường thủy nội địa.</w:t>
            </w:r>
          </w:p>
          <w:p w14:paraId="4FCA8648" w14:textId="77777777" w:rsidR="00B358B9" w:rsidRPr="00001A2D" w:rsidRDefault="00B358B9" w:rsidP="00B358B9">
            <w:pPr>
              <w:ind w:left="57" w:right="57"/>
              <w:jc w:val="both"/>
              <w:rPr>
                <w:rFonts w:ascii="Times New Roman" w:eastAsia="Calibri" w:hAnsi="Times New Roman" w:cs="Times New Roman"/>
                <w:color w:val="auto"/>
                <w:sz w:val="26"/>
                <w:szCs w:val="26"/>
              </w:rPr>
            </w:pPr>
            <w:r w:rsidRPr="00001A2D">
              <w:rPr>
                <w:rFonts w:ascii="Times New Roman" w:eastAsia="Calibri" w:hAnsi="Times New Roman" w:cs="Times New Roman"/>
                <w:color w:val="auto"/>
                <w:sz w:val="26"/>
                <w:szCs w:val="26"/>
                <w:lang w:val="en-US"/>
              </w:rPr>
              <w:t xml:space="preserve">+ </w:t>
            </w:r>
            <w:r w:rsidRPr="00001A2D">
              <w:rPr>
                <w:rFonts w:ascii="Times New Roman" w:eastAsia="Calibri" w:hAnsi="Times New Roman" w:cs="Times New Roman"/>
                <w:color w:val="auto"/>
                <w:sz w:val="26"/>
                <w:szCs w:val="26"/>
              </w:rPr>
              <w:t xml:space="preserve">Bổ sung một số quy định liên quan đến cung cấp dịch vụ dẫn tàu từ xa nhằm đáp ứng xu thế phát triển các thế hệ tàu tự động điều khiển trong tương lai và ứng phó hiệu quả với tình huống bất khả kháng (thiên tai, dịch bệnh). </w:t>
            </w:r>
          </w:p>
          <w:p w14:paraId="278E5778" w14:textId="77777777" w:rsidR="00B358B9" w:rsidRPr="00001A2D" w:rsidRDefault="00B358B9" w:rsidP="00B358B9">
            <w:pPr>
              <w:ind w:left="144" w:right="144"/>
              <w:jc w:val="both"/>
              <w:rPr>
                <w:rFonts w:ascii="Times New Roman" w:eastAsia="Calibri" w:hAnsi="Times New Roman" w:cs="Times New Roman"/>
                <w:color w:val="auto"/>
                <w:sz w:val="26"/>
                <w:szCs w:val="26"/>
                <w:lang w:val="en-US"/>
              </w:rPr>
            </w:pPr>
            <w:r w:rsidRPr="00001A2D">
              <w:rPr>
                <w:rFonts w:ascii="Times New Roman" w:eastAsia="Calibri" w:hAnsi="Times New Roman" w:cs="Times New Roman"/>
                <w:color w:val="auto"/>
                <w:sz w:val="26"/>
                <w:szCs w:val="26"/>
                <w:lang w:val="en-US"/>
              </w:rPr>
              <w:t>+</w:t>
            </w:r>
            <w:r w:rsidRPr="00001A2D">
              <w:rPr>
                <w:rFonts w:ascii="Times New Roman" w:eastAsia="Calibri" w:hAnsi="Times New Roman" w:cs="Times New Roman"/>
                <w:color w:val="auto"/>
                <w:sz w:val="26"/>
                <w:szCs w:val="26"/>
              </w:rPr>
              <w:t xml:space="preserve"> Bổ sung trách nhiệm của tổ chức hoa tiêu.</w:t>
            </w:r>
          </w:p>
          <w:p w14:paraId="1ABE4BDF" w14:textId="77777777" w:rsidR="00B358B9" w:rsidRPr="00001A2D" w:rsidRDefault="00B358B9" w:rsidP="00B358B9">
            <w:pPr>
              <w:ind w:left="144" w:right="144"/>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Đối với dịch vụ lai dắt tàu biển</w:t>
            </w:r>
          </w:p>
          <w:p w14:paraId="39C042D2" w14:textId="7B1E2090" w:rsidR="00B358B9" w:rsidRPr="00001A2D" w:rsidRDefault="00B358B9" w:rsidP="00B358B9">
            <w:pPr>
              <w:ind w:left="57" w:right="57"/>
              <w:jc w:val="both"/>
              <w:outlineLvl w:val="2"/>
              <w:rPr>
                <w:rFonts w:ascii="Times New Roman" w:hAnsi="Times New Roman" w:cs="Times New Roman"/>
                <w:color w:val="auto"/>
                <w:sz w:val="26"/>
                <w:szCs w:val="26"/>
              </w:rPr>
            </w:pPr>
            <w:r w:rsidRPr="00001A2D">
              <w:rPr>
                <w:rFonts w:ascii="Times New Roman" w:hAnsi="Times New Roman" w:cs="Times New Roman"/>
                <w:color w:val="auto"/>
                <w:sz w:val="26"/>
                <w:szCs w:val="26"/>
                <w:lang w:val="en-US"/>
              </w:rPr>
              <w:t>+</w:t>
            </w:r>
            <w:r w:rsidRPr="00001A2D">
              <w:rPr>
                <w:rFonts w:ascii="Times New Roman" w:hAnsi="Times New Roman" w:cs="Times New Roman"/>
                <w:color w:val="auto"/>
                <w:sz w:val="26"/>
                <w:szCs w:val="26"/>
              </w:rPr>
              <w:t xml:space="preserve"> Quy định về lực kéo tại moóc</w:t>
            </w:r>
            <w:r w:rsidRPr="00001A2D">
              <w:rPr>
                <w:rFonts w:ascii="Times New Roman" w:hAnsi="Times New Roman" w:cs="Times New Roman"/>
                <w:color w:val="auto"/>
                <w:sz w:val="26"/>
                <w:szCs w:val="26"/>
                <w:lang w:val="en-US"/>
              </w:rPr>
              <w:t xml:space="preserve"> của</w:t>
            </w:r>
            <w:r w:rsidRPr="00001A2D">
              <w:rPr>
                <w:rFonts w:ascii="Times New Roman" w:hAnsi="Times New Roman" w:cs="Times New Roman"/>
                <w:color w:val="auto"/>
                <w:sz w:val="26"/>
                <w:szCs w:val="26"/>
              </w:rPr>
              <w:t xml:space="preserve"> tàu lai</w:t>
            </w:r>
            <w:r w:rsidRPr="00001A2D">
              <w:rPr>
                <w:rFonts w:ascii="Times New Roman" w:hAnsi="Times New Roman" w:cs="Times New Roman"/>
                <w:color w:val="auto"/>
                <w:sz w:val="26"/>
                <w:szCs w:val="26"/>
                <w:lang w:val="en-US"/>
              </w:rPr>
              <w:t xml:space="preserve"> trong hỗ trợ tàu thuyền tại cảng</w:t>
            </w:r>
            <w:r w:rsidRPr="00001A2D">
              <w:rPr>
                <w:rFonts w:ascii="Times New Roman" w:hAnsi="Times New Roman" w:cs="Times New Roman"/>
                <w:color w:val="auto"/>
                <w:sz w:val="26"/>
                <w:szCs w:val="26"/>
              </w:rPr>
              <w:t xml:space="preserve">. </w:t>
            </w:r>
          </w:p>
          <w:p w14:paraId="1FD03640" w14:textId="7A3BC75E" w:rsidR="00B358B9" w:rsidRPr="00001A2D" w:rsidRDefault="00B358B9" w:rsidP="00B358B9">
            <w:pPr>
              <w:ind w:left="57" w:right="57"/>
              <w:jc w:val="both"/>
              <w:outlineLvl w:val="2"/>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lastRenderedPageBreak/>
              <w:t>+</w:t>
            </w:r>
            <w:r w:rsidRPr="00001A2D">
              <w:rPr>
                <w:rFonts w:ascii="Times New Roman" w:hAnsi="Times New Roman" w:cs="Times New Roman"/>
                <w:color w:val="auto"/>
                <w:sz w:val="26"/>
                <w:szCs w:val="26"/>
              </w:rPr>
              <w:t xml:space="preserve"> </w:t>
            </w:r>
            <w:r w:rsidRPr="00001A2D">
              <w:rPr>
                <w:rFonts w:ascii="Times New Roman" w:hAnsi="Times New Roman" w:cs="Times New Roman"/>
                <w:color w:val="auto"/>
                <w:sz w:val="26"/>
                <w:szCs w:val="26"/>
                <w:lang w:val="en-US"/>
              </w:rPr>
              <w:t>Bổ sung q</w:t>
            </w:r>
            <w:r w:rsidRPr="00001A2D">
              <w:rPr>
                <w:rFonts w:ascii="Times New Roman" w:hAnsi="Times New Roman" w:cs="Times New Roman"/>
                <w:color w:val="auto"/>
                <w:sz w:val="26"/>
                <w:szCs w:val="26"/>
              </w:rPr>
              <w:t xml:space="preserve">uy định về lai dắt </w:t>
            </w:r>
            <w:r w:rsidRPr="00001A2D">
              <w:rPr>
                <w:rFonts w:ascii="Times New Roman" w:hAnsi="Times New Roman" w:cs="Times New Roman"/>
                <w:color w:val="auto"/>
                <w:sz w:val="26"/>
                <w:szCs w:val="26"/>
                <w:lang w:val="en-US"/>
              </w:rPr>
              <w:t>tàu sông</w:t>
            </w:r>
            <w:r w:rsidRPr="00001A2D">
              <w:rPr>
                <w:rFonts w:ascii="Times New Roman" w:hAnsi="Times New Roman" w:cs="Times New Roman"/>
                <w:color w:val="auto"/>
                <w:sz w:val="26"/>
                <w:szCs w:val="26"/>
              </w:rPr>
              <w:t>.</w:t>
            </w:r>
          </w:p>
          <w:p w14:paraId="11BE056D" w14:textId="77777777" w:rsidR="00B358B9" w:rsidRPr="00001A2D" w:rsidRDefault="00B358B9" w:rsidP="00B358B9">
            <w:pPr>
              <w:ind w:left="57" w:right="57"/>
              <w:jc w:val="both"/>
              <w:outlineLvl w:val="2"/>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Đại lý tàu biển và môi giới hàng hải: rà soát, hoàn thiện các quy định về đại lý tàu biển và môi giới hàng hải.</w:t>
            </w:r>
          </w:p>
          <w:p w14:paraId="41E2E7B6" w14:textId="4DD436B0" w:rsidR="00B358B9" w:rsidRPr="00001A2D" w:rsidRDefault="00B358B9" w:rsidP="00B358B9">
            <w:pPr>
              <w:ind w:left="57" w:right="57"/>
              <w:jc w:val="both"/>
              <w:outlineLvl w:val="2"/>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Dịch vụ bốc dỡ, lưu kho bãi hàng hóa tại cảng:</w:t>
            </w:r>
          </w:p>
          <w:p w14:paraId="7A27F7CE" w14:textId="6A5A99E3" w:rsidR="00B358B9" w:rsidRPr="00001A2D" w:rsidRDefault="00B358B9" w:rsidP="00B358B9">
            <w:pPr>
              <w:ind w:left="57" w:right="57"/>
              <w:jc w:val="both"/>
              <w:outlineLvl w:val="2"/>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Bổ sung quy định về bốc dỡ hàng hóa container tại cảng;</w:t>
            </w:r>
          </w:p>
          <w:p w14:paraId="334F0106" w14:textId="5A39ED63" w:rsidR="00B358B9" w:rsidRPr="00001A2D" w:rsidRDefault="00B358B9" w:rsidP="00B358B9">
            <w:pPr>
              <w:pStyle w:val="NormalWeb"/>
              <w:spacing w:before="0" w:beforeAutospacing="0" w:after="0" w:afterAutospacing="0"/>
              <w:ind w:left="57" w:right="57"/>
              <w:jc w:val="both"/>
              <w:rPr>
                <w:rStyle w:val="Strong"/>
                <w:rFonts w:eastAsiaTheme="majorEastAsia"/>
                <w:b w:val="0"/>
                <w:sz w:val="26"/>
                <w:szCs w:val="26"/>
                <w:lang w:eastAsia="vi-VN"/>
              </w:rPr>
            </w:pPr>
            <w:r w:rsidRPr="00001A2D">
              <w:rPr>
                <w:rStyle w:val="Strong"/>
                <w:rFonts w:eastAsiaTheme="majorEastAsia"/>
                <w:b w:val="0"/>
                <w:bCs w:val="0"/>
                <w:lang w:eastAsia="vi-VN"/>
              </w:rPr>
              <w:t>+ Giao</w:t>
            </w:r>
            <w:r w:rsidRPr="00001A2D">
              <w:rPr>
                <w:rStyle w:val="Strong"/>
                <w:rFonts w:eastAsiaTheme="majorEastAsia"/>
                <w:b w:val="0"/>
                <w:sz w:val="26"/>
                <w:szCs w:val="26"/>
                <w:lang w:eastAsia="vi-VN"/>
              </w:rPr>
              <w:t xml:space="preserve"> Bộ trưởng quy định cụ thể nội dung này.</w:t>
            </w:r>
          </w:p>
          <w:p w14:paraId="79235D90" w14:textId="7F924BD3" w:rsidR="00B358B9" w:rsidRPr="00001A2D" w:rsidRDefault="00B358B9" w:rsidP="00B358B9">
            <w:pPr>
              <w:ind w:right="57"/>
              <w:jc w:val="both"/>
              <w:outlineLvl w:val="2"/>
              <w:rPr>
                <w:color w:val="auto"/>
              </w:rPr>
            </w:pPr>
            <w:r w:rsidRPr="00001A2D">
              <w:rPr>
                <w:rFonts w:ascii="Times New Roman" w:hAnsi="Times New Roman" w:cs="Times New Roman"/>
                <w:color w:val="auto"/>
                <w:sz w:val="26"/>
                <w:szCs w:val="26"/>
                <w:lang w:val="en-US"/>
              </w:rPr>
              <w:t>- Hoàn thiện quy định về dịch vụ kết nối vận tải đa phương thức</w:t>
            </w:r>
          </w:p>
          <w:p w14:paraId="5CC96036" w14:textId="77777777" w:rsidR="00B358B9" w:rsidRPr="00001A2D" w:rsidRDefault="00B358B9" w:rsidP="00B358B9">
            <w:pPr>
              <w:pStyle w:val="NormalWeb"/>
              <w:shd w:val="clear" w:color="auto" w:fill="FFFFFF"/>
              <w:spacing w:before="0" w:beforeAutospacing="0" w:after="0" w:afterAutospacing="0"/>
              <w:ind w:left="57" w:right="57"/>
              <w:jc w:val="both"/>
              <w:rPr>
                <w:rFonts w:eastAsia="Calibri"/>
                <w:sz w:val="26"/>
                <w:szCs w:val="26"/>
                <w:lang w:val="vi-VN" w:eastAsia="vi-VN"/>
              </w:rPr>
            </w:pPr>
            <w:r w:rsidRPr="00001A2D">
              <w:rPr>
                <w:rFonts w:eastAsia="Calibri"/>
                <w:sz w:val="26"/>
                <w:szCs w:val="26"/>
                <w:lang w:eastAsia="vi-VN"/>
              </w:rPr>
              <w:t xml:space="preserve"> + Quy định về hoạt động v</w:t>
            </w:r>
            <w:r w:rsidRPr="00001A2D">
              <w:rPr>
                <w:rFonts w:eastAsia="Calibri"/>
                <w:sz w:val="26"/>
                <w:szCs w:val="26"/>
                <w:lang w:val="vi-VN" w:eastAsia="vi-VN"/>
              </w:rPr>
              <w:t>ận tải đa phương thức: khái niệm; hợp đồng vận tải hàng hóa đa phương thức;</w:t>
            </w:r>
            <w:r w:rsidRPr="00001A2D">
              <w:rPr>
                <w:rFonts w:eastAsia="Calibri"/>
                <w:sz w:val="26"/>
                <w:szCs w:val="26"/>
                <w:lang w:val="vi-VN" w:eastAsia="vi-VN"/>
              </w:rPr>
              <w:br/>
            </w:r>
            <w:r w:rsidRPr="00001A2D">
              <w:rPr>
                <w:rFonts w:eastAsia="Calibri"/>
                <w:sz w:val="26"/>
                <w:szCs w:val="26"/>
                <w:lang w:eastAsia="vi-VN"/>
              </w:rPr>
              <w:t>+</w:t>
            </w:r>
            <w:r w:rsidRPr="00001A2D">
              <w:rPr>
                <w:rFonts w:eastAsia="Calibri"/>
                <w:sz w:val="26"/>
                <w:szCs w:val="26"/>
                <w:lang w:val="vi-VN" w:eastAsia="vi-VN"/>
              </w:rPr>
              <w:t xml:space="preserve"> Trách nhiệm của người kinh doanh vận tải hàng hóa đa phương thức;</w:t>
            </w:r>
          </w:p>
          <w:p w14:paraId="564E0F1B" w14:textId="77777777" w:rsidR="00B358B9" w:rsidRPr="00001A2D" w:rsidRDefault="00B358B9" w:rsidP="00B358B9">
            <w:pPr>
              <w:pStyle w:val="NormalWeb"/>
              <w:shd w:val="clear" w:color="auto" w:fill="FFFFFF"/>
              <w:spacing w:before="0" w:beforeAutospacing="0" w:after="0" w:afterAutospacing="0"/>
              <w:ind w:left="57" w:right="57"/>
              <w:jc w:val="both"/>
              <w:rPr>
                <w:rFonts w:eastAsia="Calibri"/>
                <w:sz w:val="26"/>
                <w:szCs w:val="26"/>
                <w:lang w:eastAsia="vi-VN"/>
              </w:rPr>
            </w:pPr>
            <w:r w:rsidRPr="00001A2D">
              <w:rPr>
                <w:rFonts w:eastAsia="Calibri"/>
                <w:sz w:val="26"/>
                <w:szCs w:val="26"/>
                <w:lang w:val="vi-VN" w:eastAsia="vi-VN"/>
              </w:rPr>
              <w:t xml:space="preserve"> </w:t>
            </w:r>
            <w:r w:rsidRPr="00001A2D">
              <w:rPr>
                <w:rFonts w:eastAsia="Calibri"/>
                <w:sz w:val="26"/>
                <w:szCs w:val="26"/>
                <w:lang w:eastAsia="vi-VN"/>
              </w:rPr>
              <w:t xml:space="preserve">+ </w:t>
            </w:r>
            <w:r w:rsidRPr="00001A2D">
              <w:rPr>
                <w:rFonts w:eastAsia="Calibri"/>
                <w:sz w:val="26"/>
                <w:szCs w:val="26"/>
                <w:lang w:val="vi-VN" w:eastAsia="vi-VN"/>
              </w:rPr>
              <w:t xml:space="preserve">Giới hạn trách nhiệm của người kinh doanh vận tải đa phương thức; </w:t>
            </w:r>
          </w:p>
          <w:p w14:paraId="347CDE0C" w14:textId="509BDB6A" w:rsidR="00B358B9" w:rsidRPr="00001A2D" w:rsidRDefault="00B358B9" w:rsidP="00B358B9">
            <w:pPr>
              <w:pStyle w:val="NormalWeb"/>
              <w:shd w:val="clear" w:color="auto" w:fill="FFFFFF"/>
              <w:spacing w:before="0" w:beforeAutospacing="0" w:after="0" w:afterAutospacing="0"/>
              <w:ind w:left="57" w:right="57"/>
              <w:jc w:val="both"/>
              <w:rPr>
                <w:rStyle w:val="Strong"/>
                <w:rFonts w:eastAsiaTheme="majorEastAsia"/>
                <w:b w:val="0"/>
                <w:bCs w:val="0"/>
              </w:rPr>
            </w:pPr>
            <w:r w:rsidRPr="00001A2D">
              <w:rPr>
                <w:rFonts w:eastAsia="Calibri"/>
              </w:rPr>
              <w:t xml:space="preserve">+ </w:t>
            </w:r>
            <w:r w:rsidRPr="00001A2D">
              <w:rPr>
                <w:rStyle w:val="Strong"/>
                <w:rFonts w:eastAsiaTheme="majorEastAsia"/>
                <w:b w:val="0"/>
                <w:bCs w:val="0"/>
                <w:lang w:eastAsia="vi-VN"/>
              </w:rPr>
              <w:t>Giao</w:t>
            </w:r>
            <w:r w:rsidRPr="00001A2D">
              <w:rPr>
                <w:rStyle w:val="Strong"/>
                <w:rFonts w:eastAsiaTheme="majorEastAsia"/>
                <w:b w:val="0"/>
                <w:sz w:val="26"/>
                <w:szCs w:val="26"/>
                <w:lang w:eastAsia="vi-VN"/>
              </w:rPr>
              <w:t xml:space="preserve"> Chính phủ quy định</w:t>
            </w:r>
            <w:r w:rsidRPr="00001A2D">
              <w:rPr>
                <w:rFonts w:eastAsia="Calibri"/>
                <w:sz w:val="26"/>
                <w:szCs w:val="26"/>
                <w:lang w:val="vi-VN" w:eastAsia="vi-VN"/>
              </w:rPr>
              <w:t xml:space="preserve"> </w:t>
            </w:r>
            <w:r w:rsidRPr="00001A2D">
              <w:rPr>
                <w:rStyle w:val="Strong"/>
                <w:rFonts w:eastAsiaTheme="majorEastAsia"/>
                <w:b w:val="0"/>
                <w:bCs w:val="0"/>
              </w:rPr>
              <w:t>chi tiết về vận tải đa phương thức.</w:t>
            </w:r>
          </w:p>
          <w:p w14:paraId="355F3173" w14:textId="77777777" w:rsidR="00B358B9" w:rsidRPr="00001A2D" w:rsidRDefault="00B358B9" w:rsidP="00B358B9">
            <w:pPr>
              <w:ind w:left="144" w:right="144"/>
              <w:jc w:val="both"/>
              <w:rPr>
                <w:rStyle w:val="Strong"/>
                <w:rFonts w:ascii="Times New Roman" w:hAnsi="Times New Roman" w:cs="Times New Roman"/>
                <w:color w:val="auto"/>
                <w:sz w:val="26"/>
                <w:szCs w:val="26"/>
                <w:lang w:val="en-US" w:eastAsia="en-US"/>
              </w:rPr>
            </w:pPr>
            <w:r w:rsidRPr="00001A2D">
              <w:rPr>
                <w:rStyle w:val="Strong"/>
                <w:rFonts w:ascii="Times New Roman" w:eastAsiaTheme="majorEastAsia" w:hAnsi="Times New Roman" w:cs="Times New Roman"/>
                <w:color w:val="auto"/>
                <w:sz w:val="26"/>
                <w:szCs w:val="26"/>
                <w:lang w:val="en-US"/>
              </w:rPr>
              <w:t xml:space="preserve">3. </w:t>
            </w:r>
            <w:r w:rsidRPr="00001A2D">
              <w:rPr>
                <w:rStyle w:val="Strong"/>
                <w:rFonts w:ascii="Times New Roman" w:hAnsi="Times New Roman" w:cs="Times New Roman"/>
                <w:color w:val="auto"/>
                <w:sz w:val="26"/>
                <w:szCs w:val="26"/>
                <w:lang w:val="en-US"/>
              </w:rPr>
              <w:t>Hoàn thiện khung pháp lý về trách nhiệm dân sự trong hoạt động hàng hải, giao thông đường thủy nội địa</w:t>
            </w:r>
          </w:p>
          <w:p w14:paraId="1FF8E05F" w14:textId="77777777" w:rsidR="00B358B9" w:rsidRPr="00001A2D" w:rsidRDefault="00B358B9" w:rsidP="00B358B9">
            <w:pPr>
              <w:ind w:left="57" w:right="57"/>
              <w:jc w:val="both"/>
              <w:rPr>
                <w:rStyle w:val="Strong"/>
                <w:rFonts w:ascii="Times New Roman" w:eastAsiaTheme="majorEastAsia" w:hAnsi="Times New Roman" w:cs="Times New Roman"/>
                <w:b w:val="0"/>
                <w:bCs w:val="0"/>
                <w:color w:val="auto"/>
                <w:sz w:val="26"/>
                <w:szCs w:val="26"/>
                <w:lang w:val="en-US"/>
              </w:rPr>
            </w:pPr>
            <w:r w:rsidRPr="00001A2D">
              <w:rPr>
                <w:rStyle w:val="Strong"/>
                <w:rFonts w:ascii="Times New Roman" w:eastAsiaTheme="majorEastAsia" w:hAnsi="Times New Roman" w:cs="Times New Roman"/>
                <w:b w:val="0"/>
                <w:color w:val="auto"/>
                <w:sz w:val="26"/>
                <w:szCs w:val="26"/>
                <w:lang w:val="en-US"/>
              </w:rPr>
              <w:t>-</w:t>
            </w:r>
            <w:r w:rsidRPr="00001A2D">
              <w:rPr>
                <w:rStyle w:val="Strong"/>
                <w:rFonts w:ascii="Times New Roman" w:eastAsiaTheme="majorEastAsia" w:hAnsi="Times New Roman" w:cs="Times New Roman"/>
                <w:b w:val="0"/>
                <w:color w:val="auto"/>
                <w:sz w:val="26"/>
                <w:szCs w:val="26"/>
              </w:rPr>
              <w:t xml:space="preserve"> </w:t>
            </w:r>
            <w:r w:rsidRPr="00001A2D">
              <w:rPr>
                <w:rStyle w:val="Strong"/>
                <w:rFonts w:ascii="Times New Roman" w:eastAsiaTheme="majorEastAsia" w:hAnsi="Times New Roman" w:cs="Times New Roman"/>
                <w:b w:val="0"/>
                <w:color w:val="auto"/>
                <w:sz w:val="26"/>
                <w:szCs w:val="26"/>
                <w:lang w:val="en-US"/>
              </w:rPr>
              <w:t xml:space="preserve">Hoàn thiện quy định </w:t>
            </w:r>
            <w:r w:rsidRPr="00001A2D">
              <w:rPr>
                <w:rStyle w:val="Strong"/>
                <w:rFonts w:ascii="Times New Roman" w:eastAsiaTheme="majorEastAsia" w:hAnsi="Times New Roman" w:cs="Times New Roman"/>
                <w:b w:val="0"/>
                <w:color w:val="auto"/>
                <w:sz w:val="26"/>
                <w:szCs w:val="26"/>
              </w:rPr>
              <w:t>nguyên tắc tự do thỏa thuận giữa các bên trong hợp đồng, nhưng vẫn trong khuôn khổ pháp luật chuyên ngành, đặc biệt là trong các hợp đồng, giao dịch có yếu tố nước ngoài, nếu luật đó không trái với các nguyên tắc cơ bản của pháp luật Việt Nam.</w:t>
            </w:r>
          </w:p>
          <w:p w14:paraId="29C45CF4" w14:textId="77777777" w:rsidR="00B358B9" w:rsidRPr="00001A2D" w:rsidRDefault="00B358B9" w:rsidP="00B358B9">
            <w:pPr>
              <w:ind w:left="57" w:right="57"/>
              <w:jc w:val="both"/>
              <w:rPr>
                <w:rStyle w:val="Strong"/>
                <w:rFonts w:ascii="Times New Roman" w:eastAsiaTheme="majorEastAsia" w:hAnsi="Times New Roman" w:cs="Times New Roman"/>
                <w:b w:val="0"/>
                <w:bCs w:val="0"/>
                <w:color w:val="auto"/>
                <w:sz w:val="26"/>
                <w:szCs w:val="26"/>
                <w:lang w:val="en-US"/>
              </w:rPr>
            </w:pPr>
            <w:r w:rsidRPr="00001A2D">
              <w:rPr>
                <w:rStyle w:val="Strong"/>
                <w:rFonts w:ascii="Times New Roman" w:eastAsiaTheme="majorEastAsia" w:hAnsi="Times New Roman" w:cs="Times New Roman"/>
                <w:b w:val="0"/>
                <w:color w:val="auto"/>
                <w:sz w:val="26"/>
                <w:szCs w:val="26"/>
                <w:lang w:val="en-US"/>
              </w:rPr>
              <w:t>- Hoàn thiện quy định về phân loại, giới hạn trách nhiệm dân sự đối với khiếu nại hàng hải, hợp đồng bảo hiểm hàng hải (các loại hợp đồng, trách nhiệm, quyền lợi tương ứng).</w:t>
            </w:r>
          </w:p>
          <w:p w14:paraId="6D2EB835" w14:textId="77777777" w:rsidR="00B358B9" w:rsidRPr="00001A2D" w:rsidRDefault="00B358B9" w:rsidP="00B358B9">
            <w:pPr>
              <w:ind w:left="57" w:right="57"/>
              <w:jc w:val="both"/>
              <w:rPr>
                <w:rStyle w:val="Strong"/>
                <w:rFonts w:ascii="Times New Roman" w:eastAsiaTheme="majorEastAsia" w:hAnsi="Times New Roman" w:cs="Times New Roman"/>
                <w:b w:val="0"/>
                <w:bCs w:val="0"/>
                <w:color w:val="auto"/>
                <w:sz w:val="26"/>
                <w:szCs w:val="26"/>
                <w:lang w:val="en-US"/>
              </w:rPr>
            </w:pPr>
            <w:r w:rsidRPr="00001A2D">
              <w:rPr>
                <w:rStyle w:val="Strong"/>
                <w:rFonts w:ascii="Times New Roman" w:eastAsiaTheme="majorEastAsia" w:hAnsi="Times New Roman" w:cs="Times New Roman"/>
                <w:b w:val="0"/>
                <w:color w:val="auto"/>
                <w:sz w:val="26"/>
                <w:szCs w:val="26"/>
                <w:lang w:val="en-US"/>
              </w:rPr>
              <w:t>- Hoàn thiện quy định về giải quyết tranh chấp hàng hải.</w:t>
            </w:r>
          </w:p>
          <w:p w14:paraId="345DB29B" w14:textId="77777777" w:rsidR="00B358B9" w:rsidRPr="00001A2D" w:rsidRDefault="00B358B9" w:rsidP="00B358B9">
            <w:pPr>
              <w:ind w:left="57" w:right="57"/>
              <w:jc w:val="both"/>
              <w:rPr>
                <w:rStyle w:val="Strong"/>
                <w:rFonts w:ascii="Times New Roman" w:eastAsiaTheme="majorEastAsia" w:hAnsi="Times New Roman" w:cs="Times New Roman"/>
                <w:b w:val="0"/>
                <w:bCs w:val="0"/>
                <w:color w:val="auto"/>
                <w:sz w:val="26"/>
                <w:szCs w:val="26"/>
                <w:lang w:val="en-US"/>
              </w:rPr>
            </w:pPr>
            <w:r w:rsidRPr="00001A2D">
              <w:rPr>
                <w:rStyle w:val="Strong"/>
                <w:rFonts w:ascii="Times New Roman" w:eastAsiaTheme="majorEastAsia" w:hAnsi="Times New Roman" w:cs="Times New Roman"/>
                <w:b w:val="0"/>
                <w:color w:val="auto"/>
                <w:sz w:val="26"/>
                <w:szCs w:val="26"/>
                <w:lang w:val="en-US"/>
              </w:rPr>
              <w:lastRenderedPageBreak/>
              <w:t>- Trách nhiệm dân sự trong hoạt động giao thông đường thủy nội địa.</w:t>
            </w:r>
          </w:p>
          <w:p w14:paraId="0999A6C6" w14:textId="77777777" w:rsidR="00B358B9" w:rsidRPr="00001A2D" w:rsidRDefault="00B358B9" w:rsidP="00B358B9">
            <w:pPr>
              <w:ind w:left="57" w:right="57"/>
              <w:jc w:val="both"/>
              <w:rPr>
                <w:rStyle w:val="Strong"/>
                <w:rFonts w:ascii="Times New Roman" w:eastAsiaTheme="majorEastAsia" w:hAnsi="Times New Roman" w:cs="Times New Roman"/>
                <w:color w:val="auto"/>
                <w:sz w:val="26"/>
                <w:szCs w:val="26"/>
                <w:lang w:val="en-US"/>
              </w:rPr>
            </w:pPr>
            <w:r w:rsidRPr="00001A2D">
              <w:rPr>
                <w:rFonts w:ascii="Times New Roman" w:hAnsi="Times New Roman" w:cs="Times New Roman"/>
                <w:b/>
                <w:bCs/>
                <w:color w:val="auto"/>
                <w:sz w:val="26"/>
                <w:szCs w:val="26"/>
                <w:lang w:val="en-US"/>
              </w:rPr>
              <w:t>4</w:t>
            </w:r>
            <w:r w:rsidRPr="00001A2D">
              <w:rPr>
                <w:b/>
                <w:bCs/>
                <w:color w:val="auto"/>
              </w:rPr>
              <w:t>.</w:t>
            </w:r>
            <w:r w:rsidRPr="00001A2D">
              <w:rPr>
                <w:rFonts w:ascii="Times New Roman" w:hAnsi="Times New Roman" w:cs="Times New Roman"/>
                <w:b/>
                <w:bCs/>
                <w:color w:val="auto"/>
                <w:sz w:val="26"/>
                <w:szCs w:val="26"/>
              </w:rPr>
              <w:t>Đơn giản hóa, cắt giảm các thủ tục hành chính, điều kiện kinh doanh</w:t>
            </w:r>
          </w:p>
          <w:p w14:paraId="669FB1D3" w14:textId="77777777" w:rsidR="00B358B9" w:rsidRPr="00001A2D" w:rsidRDefault="00B358B9" w:rsidP="00B358B9">
            <w:pPr>
              <w:ind w:left="144" w:right="144"/>
              <w:jc w:val="both"/>
              <w:rPr>
                <w:rStyle w:val="Strong"/>
                <w:rFonts w:ascii="Times New Roman" w:hAnsi="Times New Roman" w:cs="Times New Roman"/>
                <w:b w:val="0"/>
                <w:bCs w:val="0"/>
                <w:color w:val="auto"/>
                <w:sz w:val="26"/>
                <w:szCs w:val="26"/>
                <w:lang w:val="en-US"/>
              </w:rPr>
            </w:pPr>
            <w:r w:rsidRPr="00001A2D">
              <w:rPr>
                <w:rFonts w:ascii="Times New Roman" w:hAnsi="Times New Roman" w:cs="Times New Roman"/>
                <w:color w:val="auto"/>
                <w:sz w:val="26"/>
                <w:szCs w:val="26"/>
              </w:rPr>
              <w:t>Bãi bỏ điều kiện kinh doanh dịch vụ lai dắt tàu biển phải có người chuyên trách thực hiện khai thác dịch vụ lai dắt tàu biển và người chuyên trách công tác pháp chế, để doanh nghiệp tự quyết định.</w:t>
            </w:r>
          </w:p>
        </w:tc>
      </w:tr>
      <w:tr w:rsidR="00001A2D" w:rsidRPr="00001A2D" w14:paraId="05225E6D" w14:textId="77777777" w:rsidTr="00001A2D">
        <w:trPr>
          <w:trHeight w:val="403"/>
        </w:trPr>
        <w:tc>
          <w:tcPr>
            <w:tcW w:w="832" w:type="pct"/>
            <w:shd w:val="clear" w:color="auto" w:fill="FFFFFF"/>
            <w:vAlign w:val="center"/>
          </w:tcPr>
          <w:p w14:paraId="1F0BE315" w14:textId="77777777" w:rsidR="00B358B9" w:rsidRPr="00001A2D" w:rsidRDefault="00B358B9" w:rsidP="00B358B9">
            <w:pPr>
              <w:spacing w:after="120"/>
              <w:ind w:left="144" w:right="144"/>
              <w:jc w:val="both"/>
              <w:rPr>
                <w:rFonts w:ascii="Times New Roman" w:hAnsi="Times New Roman" w:cs="Times New Roman"/>
                <w:color w:val="auto"/>
                <w:sz w:val="26"/>
                <w:szCs w:val="26"/>
              </w:rPr>
            </w:pPr>
            <w:r w:rsidRPr="00001A2D">
              <w:rPr>
                <w:rFonts w:ascii="Times New Roman" w:hAnsi="Times New Roman" w:cs="Times New Roman"/>
                <w:b/>
                <w:bCs/>
                <w:color w:val="auto"/>
                <w:sz w:val="26"/>
                <w:szCs w:val="26"/>
              </w:rPr>
              <w:lastRenderedPageBreak/>
              <w:t xml:space="preserve">Chính sách 6: </w:t>
            </w:r>
            <w:r w:rsidRPr="00001A2D">
              <w:rPr>
                <w:rFonts w:ascii="Times New Roman" w:hAnsi="Times New Roman" w:cs="Times New Roman"/>
                <w:bCs/>
                <w:color w:val="auto"/>
                <w:sz w:val="26"/>
                <w:szCs w:val="26"/>
              </w:rPr>
              <w:t>Hoàn thiện khung pháp lý về an toàn, an ninh</w:t>
            </w:r>
            <w:r w:rsidRPr="00001A2D">
              <w:rPr>
                <w:rFonts w:ascii="Times New Roman" w:hAnsi="Times New Roman" w:cs="Times New Roman"/>
                <w:bCs/>
                <w:color w:val="auto"/>
                <w:sz w:val="26"/>
                <w:szCs w:val="26"/>
                <w:lang w:val="en-US"/>
              </w:rPr>
              <w:t xml:space="preserve">; </w:t>
            </w:r>
            <w:r w:rsidRPr="00001A2D">
              <w:rPr>
                <w:rFonts w:ascii="Times New Roman" w:hAnsi="Times New Roman" w:cs="Times New Roman"/>
                <w:bCs/>
                <w:color w:val="auto"/>
                <w:sz w:val="26"/>
                <w:szCs w:val="26"/>
              </w:rPr>
              <w:t>tìm kiếm cứu nạn, ứng phó sự cố khẩn cấp trong hoạt động hàng hải, giao thông đường thủy nội địa</w:t>
            </w:r>
          </w:p>
        </w:tc>
        <w:tc>
          <w:tcPr>
            <w:tcW w:w="1923" w:type="pct"/>
            <w:shd w:val="clear" w:color="auto" w:fill="FFFFFF"/>
            <w:vAlign w:val="center"/>
          </w:tcPr>
          <w:p w14:paraId="26135A99" w14:textId="77777777" w:rsidR="00B358B9" w:rsidRPr="00001A2D" w:rsidRDefault="00B358B9" w:rsidP="00B358B9">
            <w:pPr>
              <w:spacing w:after="120"/>
              <w:ind w:left="144" w:right="144"/>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Quy định về bảo đảm an toàn trong hoạt động hàng hải và đường thủy nội địa;</w:t>
            </w:r>
          </w:p>
          <w:p w14:paraId="4F875B60" w14:textId="77777777" w:rsidR="00B358B9" w:rsidRPr="00001A2D" w:rsidRDefault="00B358B9" w:rsidP="00B358B9">
            <w:pPr>
              <w:spacing w:after="120"/>
              <w:ind w:left="144" w:right="144"/>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Quy định về bảo đảm an ninh trong hoạt động hàng hải;</w:t>
            </w:r>
          </w:p>
          <w:p w14:paraId="16C949C5" w14:textId="77777777" w:rsidR="00B358B9" w:rsidRPr="00001A2D" w:rsidRDefault="00B358B9" w:rsidP="00B358B9">
            <w:pPr>
              <w:spacing w:after="120"/>
              <w:ind w:left="144" w:right="144"/>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Quy định về công tác tìm kiếm cứu nạn trong hoạt động hàng hải và đường thủy nội địa;</w:t>
            </w:r>
          </w:p>
          <w:p w14:paraId="431FC084" w14:textId="6C4BD8B9" w:rsidR="00B358B9" w:rsidRPr="00001A2D" w:rsidRDefault="00B358B9" w:rsidP="00B358B9">
            <w:pPr>
              <w:spacing w:after="120"/>
              <w:ind w:right="144"/>
              <w:jc w:val="both"/>
              <w:rPr>
                <w:rFonts w:ascii="Times New Roman" w:hAnsi="Times New Roman" w:cs="Times New Roman"/>
                <w:strike/>
                <w:color w:val="auto"/>
                <w:sz w:val="26"/>
                <w:szCs w:val="26"/>
                <w:lang w:val="en-US"/>
              </w:rPr>
            </w:pPr>
            <w:r w:rsidRPr="00001A2D">
              <w:rPr>
                <w:rFonts w:ascii="Times New Roman" w:hAnsi="Times New Roman" w:cs="Times New Roman"/>
                <w:color w:val="auto"/>
                <w:sz w:val="26"/>
                <w:szCs w:val="26"/>
              </w:rPr>
              <w:t xml:space="preserve">- Quy định về ứng </w:t>
            </w:r>
            <w:r w:rsidRPr="00001A2D">
              <w:rPr>
                <w:rFonts w:ascii="Times New Roman" w:hAnsi="Times New Roman" w:cs="Times New Roman"/>
                <w:color w:val="auto"/>
                <w:sz w:val="26"/>
                <w:szCs w:val="26"/>
                <w:lang w:val="en-US"/>
              </w:rPr>
              <w:t>phó</w:t>
            </w:r>
            <w:r w:rsidRPr="00001A2D">
              <w:rPr>
                <w:rFonts w:ascii="Times New Roman" w:hAnsi="Times New Roman" w:cs="Times New Roman"/>
                <w:color w:val="auto"/>
                <w:sz w:val="26"/>
                <w:szCs w:val="26"/>
              </w:rPr>
              <w:t xml:space="preserve"> sự cố khẩn cấp trong lĩnh vực hàng hải và đường thủy nội địa;</w:t>
            </w:r>
          </w:p>
        </w:tc>
        <w:tc>
          <w:tcPr>
            <w:tcW w:w="2244" w:type="pct"/>
            <w:tcBorders>
              <w:bottom w:val="single" w:sz="2" w:space="0" w:color="auto"/>
            </w:tcBorders>
            <w:shd w:val="clear" w:color="auto" w:fill="FFFFFF"/>
            <w:vAlign w:val="center"/>
          </w:tcPr>
          <w:p w14:paraId="34295967" w14:textId="77777777" w:rsidR="00B358B9" w:rsidRPr="00001A2D" w:rsidRDefault="00B358B9" w:rsidP="00B358B9">
            <w:pPr>
              <w:spacing w:after="120"/>
              <w:ind w:left="144" w:right="144"/>
              <w:jc w:val="both"/>
              <w:rPr>
                <w:rFonts w:ascii="Times New Roman" w:hAnsi="Times New Roman" w:cs="Times New Roman"/>
                <w:b/>
                <w:color w:val="auto"/>
                <w:sz w:val="26"/>
                <w:szCs w:val="26"/>
              </w:rPr>
            </w:pPr>
            <w:r w:rsidRPr="00001A2D">
              <w:rPr>
                <w:rFonts w:ascii="Times New Roman" w:hAnsi="Times New Roman" w:cs="Times New Roman"/>
                <w:b/>
                <w:bCs/>
                <w:color w:val="auto"/>
                <w:sz w:val="26"/>
                <w:szCs w:val="26"/>
              </w:rPr>
              <w:t xml:space="preserve">1. </w:t>
            </w:r>
            <w:r w:rsidRPr="00001A2D">
              <w:rPr>
                <w:rFonts w:ascii="Times New Roman" w:hAnsi="Times New Roman" w:cs="Times New Roman"/>
                <w:b/>
                <w:color w:val="auto"/>
                <w:sz w:val="26"/>
                <w:szCs w:val="26"/>
              </w:rPr>
              <w:t xml:space="preserve">Quy định về bảo đảm an toàn trong hoạt động hàng hải và đường thủy nội địa: </w:t>
            </w:r>
          </w:p>
          <w:p w14:paraId="315788E7" w14:textId="4C723EDD" w:rsidR="00B358B9" w:rsidRPr="00001A2D" w:rsidRDefault="00B358B9" w:rsidP="00B358B9">
            <w:pPr>
              <w:spacing w:after="120"/>
              <w:ind w:left="57" w:right="57"/>
              <w:jc w:val="both"/>
              <w:rPr>
                <w:rFonts w:ascii="Times New Roman" w:hAnsi="Times New Roman" w:cs="Times New Roman"/>
                <w:bCs/>
                <w:color w:val="auto"/>
                <w:sz w:val="26"/>
                <w:szCs w:val="26"/>
              </w:rPr>
            </w:pPr>
            <w:r w:rsidRPr="00001A2D">
              <w:rPr>
                <w:rFonts w:ascii="Times New Roman" w:hAnsi="Times New Roman" w:cs="Times New Roman"/>
                <w:bCs/>
                <w:color w:val="auto"/>
                <w:sz w:val="26"/>
                <w:szCs w:val="26"/>
              </w:rPr>
              <w:t xml:space="preserve">- </w:t>
            </w:r>
            <w:r w:rsidRPr="00001A2D">
              <w:rPr>
                <w:rFonts w:ascii="Times New Roman" w:hAnsi="Times New Roman" w:cs="Times New Roman"/>
                <w:bCs/>
                <w:color w:val="auto"/>
                <w:sz w:val="26"/>
                <w:szCs w:val="26"/>
                <w:lang w:val="en-US"/>
              </w:rPr>
              <w:t>Hoàn thiện</w:t>
            </w:r>
            <w:r w:rsidRPr="00001A2D">
              <w:rPr>
                <w:rFonts w:ascii="Times New Roman" w:hAnsi="Times New Roman" w:cs="Times New Roman"/>
                <w:bCs/>
                <w:color w:val="auto"/>
                <w:sz w:val="26"/>
                <w:szCs w:val="26"/>
              </w:rPr>
              <w:t xml:space="preserve"> quy định về an toàn hàng hải và giao thông đường thủy nội địa bám sát các </w:t>
            </w:r>
            <w:r w:rsidRPr="00001A2D">
              <w:rPr>
                <w:rFonts w:ascii="Times New Roman" w:hAnsi="Times New Roman" w:cs="Times New Roman"/>
                <w:bCs/>
                <w:color w:val="auto"/>
                <w:sz w:val="26"/>
                <w:szCs w:val="26"/>
                <w:lang w:val="en-US"/>
              </w:rPr>
              <w:t>điều</w:t>
            </w:r>
            <w:r w:rsidRPr="00001A2D">
              <w:rPr>
                <w:rFonts w:ascii="Times New Roman" w:hAnsi="Times New Roman" w:cs="Times New Roman"/>
                <w:bCs/>
                <w:color w:val="auto"/>
                <w:sz w:val="26"/>
                <w:szCs w:val="26"/>
              </w:rPr>
              <w:t xml:space="preserve"> ước quốc tế mà Việt Nam là thành viên (như SOLAS, MARPOL, COLREG, STCW…) và phù hợp với hệ thống tiêu chuẩn, quy chuẩn kỹ thuật quốc gia (QCVN, TCVN), bảo đảm hài hòa giữa chuẩn mực quốc tế và điều kiện thực tiễn Việt Nam. Trong đó bao gồm:</w:t>
            </w:r>
          </w:p>
          <w:p w14:paraId="062BE083" w14:textId="77777777" w:rsidR="00B358B9" w:rsidRPr="00001A2D" w:rsidRDefault="00B358B9" w:rsidP="00B358B9">
            <w:pPr>
              <w:spacing w:after="120"/>
              <w:ind w:left="57" w:right="57"/>
              <w:jc w:val="both"/>
              <w:rPr>
                <w:rFonts w:ascii="Times New Roman" w:hAnsi="Times New Roman" w:cs="Times New Roman"/>
                <w:bCs/>
                <w:color w:val="auto"/>
                <w:sz w:val="26"/>
                <w:szCs w:val="26"/>
              </w:rPr>
            </w:pPr>
            <w:r w:rsidRPr="00001A2D">
              <w:rPr>
                <w:rFonts w:ascii="Times New Roman" w:hAnsi="Times New Roman" w:cs="Times New Roman"/>
                <w:bCs/>
                <w:color w:val="auto"/>
                <w:sz w:val="26"/>
                <w:szCs w:val="26"/>
              </w:rPr>
              <w:t>+ Quy định tàu bảo đảm đủ điều kiện an toàn kỹ thuật, trang thiết bị đầy đủ và được kiểm tra định kỳ theo quy định.</w:t>
            </w:r>
          </w:p>
          <w:p w14:paraId="5C50A5DB" w14:textId="77777777" w:rsidR="00B358B9" w:rsidRPr="00001A2D" w:rsidRDefault="00B358B9" w:rsidP="00B358B9">
            <w:pPr>
              <w:spacing w:after="120"/>
              <w:ind w:left="57" w:right="57"/>
              <w:jc w:val="both"/>
              <w:rPr>
                <w:rFonts w:ascii="Times New Roman" w:hAnsi="Times New Roman" w:cs="Times New Roman"/>
                <w:bCs/>
                <w:color w:val="auto"/>
                <w:sz w:val="26"/>
                <w:szCs w:val="26"/>
              </w:rPr>
            </w:pPr>
            <w:r w:rsidRPr="00001A2D">
              <w:rPr>
                <w:rFonts w:ascii="Times New Roman" w:hAnsi="Times New Roman" w:cs="Times New Roman"/>
                <w:bCs/>
                <w:color w:val="auto"/>
                <w:sz w:val="26"/>
                <w:szCs w:val="26"/>
              </w:rPr>
              <w:t xml:space="preserve">+ Quy định </w:t>
            </w:r>
            <w:r w:rsidRPr="00001A2D">
              <w:rPr>
                <w:rFonts w:ascii="Times New Roman" w:hAnsi="Times New Roman" w:cs="Times New Roman"/>
                <w:bCs/>
                <w:color w:val="auto"/>
                <w:sz w:val="26"/>
                <w:szCs w:val="26"/>
                <w:lang w:val="en-US"/>
              </w:rPr>
              <w:t>c</w:t>
            </w:r>
            <w:r w:rsidRPr="00001A2D">
              <w:rPr>
                <w:rFonts w:ascii="Times New Roman" w:hAnsi="Times New Roman" w:cs="Times New Roman"/>
                <w:bCs/>
                <w:color w:val="auto"/>
                <w:sz w:val="26"/>
                <w:szCs w:val="26"/>
              </w:rPr>
              <w:t>ảng, bến và khu neo đậu… đáp ứng yêu cầu về an toàn hàng hải và đường thủy nội địa.</w:t>
            </w:r>
          </w:p>
          <w:p w14:paraId="1CF7991A" w14:textId="77777777" w:rsidR="00B358B9" w:rsidRPr="00001A2D" w:rsidRDefault="00B358B9" w:rsidP="00B358B9">
            <w:pPr>
              <w:spacing w:after="120"/>
              <w:ind w:left="57" w:right="57"/>
              <w:jc w:val="both"/>
              <w:rPr>
                <w:rFonts w:ascii="Times New Roman" w:hAnsi="Times New Roman" w:cs="Times New Roman"/>
                <w:bCs/>
                <w:color w:val="auto"/>
                <w:sz w:val="26"/>
                <w:szCs w:val="26"/>
              </w:rPr>
            </w:pPr>
            <w:r w:rsidRPr="00001A2D">
              <w:rPr>
                <w:rFonts w:ascii="Times New Roman" w:hAnsi="Times New Roman" w:cs="Times New Roman"/>
                <w:bCs/>
                <w:color w:val="auto"/>
                <w:sz w:val="26"/>
                <w:szCs w:val="26"/>
              </w:rPr>
              <w:t>+ Quy định thuyền viên có đủ năng lực chuyên môn, được huấn luyện nghiệp vụ an toàn và làm việc trong điều kiện bảo đảm sức khỏe, tính mạng.</w:t>
            </w:r>
          </w:p>
          <w:p w14:paraId="61B94C6A" w14:textId="77777777" w:rsidR="00B358B9" w:rsidRPr="00001A2D" w:rsidRDefault="00B358B9" w:rsidP="00B358B9">
            <w:pPr>
              <w:spacing w:after="120"/>
              <w:ind w:left="57" w:right="57"/>
              <w:jc w:val="both"/>
              <w:rPr>
                <w:rFonts w:ascii="Times New Roman" w:hAnsi="Times New Roman" w:cs="Times New Roman"/>
                <w:bCs/>
                <w:color w:val="auto"/>
                <w:sz w:val="26"/>
                <w:szCs w:val="26"/>
              </w:rPr>
            </w:pPr>
            <w:r w:rsidRPr="00001A2D">
              <w:rPr>
                <w:rFonts w:ascii="Times New Roman" w:hAnsi="Times New Roman" w:cs="Times New Roman"/>
                <w:bCs/>
                <w:color w:val="auto"/>
                <w:sz w:val="26"/>
                <w:szCs w:val="26"/>
              </w:rPr>
              <w:t xml:space="preserve">+ Quy định các hoạt động hàng hải, khai thác cảng, vận hành tàu thuyền có biện pháp phòng ngừa, xử lý ô nhiễm đúng quy định trong nước và công ước quốc tế mà Việt </w:t>
            </w:r>
            <w:r w:rsidRPr="00001A2D">
              <w:rPr>
                <w:rFonts w:ascii="Times New Roman" w:hAnsi="Times New Roman" w:cs="Times New Roman"/>
                <w:bCs/>
                <w:color w:val="auto"/>
                <w:sz w:val="26"/>
                <w:szCs w:val="26"/>
              </w:rPr>
              <w:lastRenderedPageBreak/>
              <w:t>Nam là thành viên.</w:t>
            </w:r>
          </w:p>
          <w:p w14:paraId="1CB573C6" w14:textId="77777777" w:rsidR="00B358B9" w:rsidRPr="00001A2D" w:rsidRDefault="00B358B9" w:rsidP="00B358B9">
            <w:pPr>
              <w:spacing w:after="120"/>
              <w:ind w:left="57" w:right="57"/>
              <w:jc w:val="both"/>
              <w:rPr>
                <w:rFonts w:ascii="Times New Roman" w:hAnsi="Times New Roman" w:cs="Times New Roman"/>
                <w:bCs/>
                <w:color w:val="auto"/>
                <w:sz w:val="26"/>
                <w:szCs w:val="26"/>
              </w:rPr>
            </w:pPr>
            <w:r w:rsidRPr="00001A2D">
              <w:rPr>
                <w:rFonts w:ascii="Times New Roman" w:hAnsi="Times New Roman" w:cs="Times New Roman"/>
                <w:bCs/>
                <w:color w:val="auto"/>
                <w:sz w:val="26"/>
                <w:szCs w:val="26"/>
              </w:rPr>
              <w:t>+ Quy định về quy tắc giao thông bảo đảm tuân thủ Công ước quốc tế về Quy tắc phòng ngừa va chạm trên biển năm 1972 (COLREG 72), hài hòa với quy tắc điều động, tín hiệu, tốc độ, quyền ưu tiên và hành vi điều khiển phương tiện trên tuyến luồng, vùng nước cảng, khu neo đậu và tuyến vận tải nội địa.</w:t>
            </w:r>
          </w:p>
          <w:p w14:paraId="782730AB" w14:textId="741B7CFB" w:rsidR="00B358B9" w:rsidRPr="00001A2D" w:rsidRDefault="00B358B9" w:rsidP="00B358B9">
            <w:pPr>
              <w:pStyle w:val="ListParagraph"/>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rPr>
              <w:t>- Công tác kiểm tra: quy định thẩm quyền, nội dung và phương thức kiểm tra</w:t>
            </w:r>
            <w:r w:rsidRPr="00001A2D">
              <w:rPr>
                <w:rFonts w:ascii="Times New Roman" w:hAnsi="Times New Roman" w:cs="Times New Roman"/>
                <w:color w:val="auto"/>
                <w:sz w:val="26"/>
                <w:szCs w:val="26"/>
                <w:lang w:val="en-US"/>
              </w:rPr>
              <w:t>, phương tiện, thiết bị, công cụ hỗ trợ, tài liệu kiểm tra</w:t>
            </w:r>
            <w:r w:rsidRPr="00001A2D">
              <w:rPr>
                <w:rFonts w:ascii="Times New Roman" w:hAnsi="Times New Roman" w:cs="Times New Roman"/>
                <w:color w:val="auto"/>
                <w:sz w:val="26"/>
                <w:szCs w:val="26"/>
              </w:rPr>
              <w:t xml:space="preserve"> việc tuân thủ các quy định về an toàn đối với tàu, thuyền, cảng, bến và cơ sở liên quan;</w:t>
            </w:r>
          </w:p>
          <w:p w14:paraId="128303BD"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Quy định trách nhiệm giám sát phát hiện, xử lý vi phạm khi phát hiện nguy cơ mất an toàn hoặc sự cố ô nhiễm;</w:t>
            </w:r>
          </w:p>
          <w:p w14:paraId="473327A0" w14:textId="32B2D745" w:rsidR="00B358B9" w:rsidRPr="00001A2D" w:rsidRDefault="00B358B9" w:rsidP="00B358B9">
            <w:pPr>
              <w:pStyle w:val="ListParagraph"/>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rPr>
              <w:t>- Quy định trách nhiệm của các tổ chức, cá nhân trong việc bảo đảm duy trì đầy đủ các quy định về an toàn, phòng ngừa ô nhiễm môi trường</w:t>
            </w:r>
            <w:r w:rsidRPr="00001A2D">
              <w:rPr>
                <w:rFonts w:ascii="Times New Roman" w:hAnsi="Times New Roman" w:cs="Times New Roman"/>
                <w:color w:val="auto"/>
                <w:sz w:val="26"/>
                <w:szCs w:val="26"/>
                <w:lang w:val="en-US"/>
              </w:rPr>
              <w:t>.</w:t>
            </w:r>
          </w:p>
          <w:p w14:paraId="341C5488" w14:textId="0453FACA" w:rsidR="00B358B9" w:rsidRPr="00001A2D" w:rsidRDefault="00B358B9" w:rsidP="00B358B9">
            <w:pPr>
              <w:pStyle w:val="ListParagraph"/>
              <w:spacing w:after="120"/>
              <w:ind w:left="57"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 Giao Bộ trưởng quy định chi tiết nội dung này.</w:t>
            </w:r>
          </w:p>
          <w:p w14:paraId="10840749" w14:textId="77777777" w:rsidR="00B358B9" w:rsidRPr="00001A2D" w:rsidRDefault="00B358B9" w:rsidP="00B358B9">
            <w:pPr>
              <w:spacing w:after="120"/>
              <w:ind w:left="144" w:right="144"/>
              <w:jc w:val="both"/>
              <w:rPr>
                <w:rFonts w:ascii="Times New Roman" w:hAnsi="Times New Roman" w:cs="Times New Roman"/>
                <w:b/>
                <w:color w:val="auto"/>
                <w:sz w:val="26"/>
                <w:szCs w:val="26"/>
              </w:rPr>
            </w:pPr>
            <w:r w:rsidRPr="00001A2D">
              <w:rPr>
                <w:rFonts w:ascii="Times New Roman" w:hAnsi="Times New Roman" w:cs="Times New Roman"/>
                <w:b/>
                <w:color w:val="auto"/>
                <w:sz w:val="26"/>
                <w:szCs w:val="26"/>
                <w:lang w:val="en-US"/>
              </w:rPr>
              <w:t>2.</w:t>
            </w:r>
            <w:r w:rsidRPr="00001A2D">
              <w:rPr>
                <w:rFonts w:ascii="Times New Roman" w:hAnsi="Times New Roman" w:cs="Times New Roman"/>
                <w:b/>
                <w:color w:val="auto"/>
                <w:sz w:val="26"/>
                <w:szCs w:val="26"/>
              </w:rPr>
              <w:t xml:space="preserve"> Quy định về bảo đảm an ninh trong hoạt động hàng hải:</w:t>
            </w:r>
          </w:p>
          <w:p w14:paraId="34182D0C"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Hoàn thiện nội dung quy định về an ninh hàng hải bám sát Bộ luật quốc tế về an ninh tàu biển và cảng biển (ISPS) của Tổ chức Hàng hải quốc tế (IMO): phù hợp với điều kiện thực tế tại Việt Nam bảo đảm khả năng đánh giá rủi ro, xác định cấp độ an ninh, cơ chế phối hợp liên ngành và công tác kiểm tra, giám sát thường xuyên, hiệu quả.</w:t>
            </w:r>
          </w:p>
          <w:p w14:paraId="1E8501AC"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xml:space="preserve">- Cảng, bến có chức năng tiếp nhận tàu nước ngoài phải xây dựng, phê duyệt và triển khai kế hoạch bảo đảm an </w:t>
            </w:r>
            <w:r w:rsidRPr="00001A2D">
              <w:rPr>
                <w:rFonts w:ascii="Times New Roman" w:hAnsi="Times New Roman" w:cs="Times New Roman"/>
                <w:color w:val="auto"/>
                <w:sz w:val="26"/>
                <w:szCs w:val="26"/>
              </w:rPr>
              <w:lastRenderedPageBreak/>
              <w:t>ninh phù hợp với cấp độ an ninh được áp dụng; tổ chức lực lượng chuyên trách và hệ thống kiểm soát, giám sát người, phương tiện, hàng hóa ra vào khu vực hạn chế.</w:t>
            </w:r>
          </w:p>
          <w:p w14:paraId="6F9DF4EE"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Tàu biển hoạt động trên tuyến quốc tế phải duy trì hệ thống quản lý an ninh, có cán bộ phụ trách an ninh, thực hiện các biện pháp bảo vệ tàu trước các nguy cơ đe dọa an ninh, bảo đảm phối hợp chặt chẽ với cảng và cơ quan có thẩm quyền.</w:t>
            </w:r>
          </w:p>
          <w:p w14:paraId="19CA3950"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Quy định về truyền phát thông tin an ninh hàng hải bao gồm: tiếp nhận, truyền phát và bảo mật thông tin an ninh hàng hải; bảo đảm thông suốt, kịp thời giữa tàu, cảng và cơ quan quản lý nhà nước.</w:t>
            </w:r>
          </w:p>
          <w:p w14:paraId="7E05666F"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Giao Chính phủ quy định chi tiết nội dung về an ninh hàng hải.</w:t>
            </w:r>
          </w:p>
          <w:p w14:paraId="3037AF41" w14:textId="77777777" w:rsidR="00B358B9" w:rsidRPr="00001A2D" w:rsidRDefault="00B358B9" w:rsidP="00B358B9">
            <w:pPr>
              <w:spacing w:after="120"/>
              <w:ind w:left="144" w:right="144"/>
              <w:jc w:val="both"/>
              <w:rPr>
                <w:rFonts w:ascii="Times New Roman" w:hAnsi="Times New Roman" w:cs="Times New Roman"/>
                <w:b/>
                <w:color w:val="auto"/>
                <w:sz w:val="26"/>
                <w:szCs w:val="26"/>
              </w:rPr>
            </w:pPr>
            <w:r w:rsidRPr="00001A2D">
              <w:rPr>
                <w:rFonts w:ascii="Times New Roman" w:hAnsi="Times New Roman" w:cs="Times New Roman"/>
                <w:b/>
                <w:color w:val="auto"/>
                <w:sz w:val="26"/>
                <w:szCs w:val="26"/>
                <w:lang w:val="en-US"/>
              </w:rPr>
              <w:t xml:space="preserve">3. </w:t>
            </w:r>
            <w:r w:rsidRPr="00001A2D">
              <w:rPr>
                <w:rFonts w:ascii="Times New Roman" w:hAnsi="Times New Roman" w:cs="Times New Roman"/>
                <w:b/>
                <w:color w:val="auto"/>
                <w:sz w:val="26"/>
                <w:szCs w:val="26"/>
              </w:rPr>
              <w:t>Quy định về công tác tìm kiếm cứu nạn trong hoạt động hàng hải và giao thông đường thủy nội địa</w:t>
            </w:r>
          </w:p>
          <w:p w14:paraId="634B1F10" w14:textId="77777777" w:rsidR="00B358B9" w:rsidRPr="00001A2D" w:rsidRDefault="00B358B9" w:rsidP="00B358B9">
            <w:pPr>
              <w:spacing w:after="120"/>
              <w:ind w:right="144"/>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xml:space="preserve">- </w:t>
            </w:r>
            <w:r w:rsidRPr="00001A2D">
              <w:rPr>
                <w:rFonts w:ascii="Times New Roman" w:hAnsi="Times New Roman" w:cs="Times New Roman"/>
                <w:color w:val="auto"/>
                <w:sz w:val="26"/>
                <w:szCs w:val="26"/>
                <w:lang w:val="en-US"/>
              </w:rPr>
              <w:t>Bổ sung q</w:t>
            </w:r>
            <w:r w:rsidRPr="00001A2D">
              <w:rPr>
                <w:rFonts w:ascii="Times New Roman" w:hAnsi="Times New Roman" w:cs="Times New Roman"/>
                <w:color w:val="auto"/>
                <w:sz w:val="26"/>
                <w:szCs w:val="26"/>
              </w:rPr>
              <w:t xml:space="preserve">uy định tổ chức, phân cấp và duy trì hệ thống tìm kiếm cứu nạn phù hợp với Công ước quốc tế về tìm kiếm và cứu nạn trên biển năm 1979 (SAR 79); </w:t>
            </w:r>
          </w:p>
          <w:p w14:paraId="53F38978"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Quy định nhiệm vụ phối hợp tìm kiếm cứu nạn; bảo đảm thông tin báo nạn thông suốt, sẵn sàng 24/7.</w:t>
            </w:r>
          </w:p>
          <w:p w14:paraId="40EDA692"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Quy định việc huy động, phối hợp lực lượng, phương tiện của các cơ quan, tổ chức, cá nhân tham gia cứu nạn, ứng phó khẩn cấp.</w:t>
            </w:r>
          </w:p>
          <w:p w14:paraId="781C110B"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Quy định xây dựng kế hoạch, diễn tập, huấn luyện nghiệp vụ, thống kê và rút kinh nghiệm; tăng cường hợp tác quốc tế trong công tác tìm kiếm cứu nạn.</w:t>
            </w:r>
          </w:p>
          <w:p w14:paraId="67C6C350" w14:textId="77777777" w:rsidR="00B358B9" w:rsidRPr="00001A2D" w:rsidRDefault="00B358B9" w:rsidP="00B358B9">
            <w:pPr>
              <w:pStyle w:val="ListParagraph"/>
              <w:spacing w:after="120"/>
              <w:ind w:left="57" w:right="57"/>
              <w:jc w:val="both"/>
              <w:rPr>
                <w:rFonts w:ascii="Times New Roman" w:hAnsi="Times New Roman" w:cs="Times New Roman"/>
                <w:color w:val="auto"/>
                <w:sz w:val="28"/>
                <w:szCs w:val="28"/>
              </w:rPr>
            </w:pPr>
            <w:r w:rsidRPr="00001A2D">
              <w:rPr>
                <w:rFonts w:ascii="Times New Roman" w:hAnsi="Times New Roman" w:cs="Times New Roman"/>
                <w:color w:val="auto"/>
                <w:sz w:val="26"/>
                <w:szCs w:val="26"/>
              </w:rPr>
              <w:t xml:space="preserve">- Giao Chính phủ quy định chi tiết nội dung về tìm kiếm cứu nạn trong hoạt động hàng hải và giao thông đường </w:t>
            </w:r>
            <w:r w:rsidRPr="00001A2D">
              <w:rPr>
                <w:rFonts w:ascii="Times New Roman" w:hAnsi="Times New Roman" w:cs="Times New Roman"/>
                <w:color w:val="auto"/>
                <w:sz w:val="26"/>
                <w:szCs w:val="26"/>
              </w:rPr>
              <w:lastRenderedPageBreak/>
              <w:t>thủy nội địa.</w:t>
            </w:r>
          </w:p>
          <w:p w14:paraId="4F3FB8B1" w14:textId="29DDDCE2" w:rsidR="00B358B9" w:rsidRPr="00001A2D" w:rsidRDefault="00B358B9" w:rsidP="00B358B9">
            <w:pPr>
              <w:pStyle w:val="ListParagraph"/>
              <w:spacing w:after="120"/>
              <w:ind w:left="57" w:right="57"/>
              <w:jc w:val="both"/>
              <w:rPr>
                <w:rFonts w:ascii="Times New Roman" w:hAnsi="Times New Roman" w:cs="Times New Roman"/>
                <w:b/>
                <w:bCs/>
                <w:color w:val="auto"/>
                <w:sz w:val="26"/>
                <w:szCs w:val="26"/>
              </w:rPr>
            </w:pPr>
            <w:r w:rsidRPr="00001A2D">
              <w:rPr>
                <w:rFonts w:ascii="Times New Roman" w:hAnsi="Times New Roman" w:cs="Times New Roman"/>
                <w:b/>
                <w:bCs/>
                <w:color w:val="auto"/>
                <w:sz w:val="26"/>
                <w:szCs w:val="26"/>
              </w:rPr>
              <w:t xml:space="preserve">4. Quy định về ứng </w:t>
            </w:r>
            <w:r w:rsidRPr="00001A2D">
              <w:rPr>
                <w:rFonts w:ascii="Times New Roman" w:hAnsi="Times New Roman" w:cs="Times New Roman"/>
                <w:b/>
                <w:bCs/>
                <w:color w:val="auto"/>
                <w:sz w:val="26"/>
                <w:szCs w:val="26"/>
                <w:lang w:val="en-US"/>
              </w:rPr>
              <w:t>phó</w:t>
            </w:r>
            <w:r w:rsidRPr="00001A2D">
              <w:rPr>
                <w:rFonts w:ascii="Times New Roman" w:hAnsi="Times New Roman" w:cs="Times New Roman"/>
                <w:b/>
                <w:bCs/>
                <w:color w:val="auto"/>
                <w:sz w:val="26"/>
                <w:szCs w:val="26"/>
              </w:rPr>
              <w:t xml:space="preserve"> sự cố khẩn cấp lĩnh vực hàng hải và đường thủy nội địa.</w:t>
            </w:r>
          </w:p>
          <w:p w14:paraId="5A9D35F7" w14:textId="77777777" w:rsidR="00B358B9" w:rsidRPr="00001A2D" w:rsidRDefault="00B358B9" w:rsidP="00B358B9">
            <w:pPr>
              <w:spacing w:after="120"/>
              <w:ind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rPr>
              <w:t>- Quy định sự cố khẩn cấp trong hoạt động hàng hải và giao thông đường thủy nội địa (các tình huống bất thường, đột xuất xảy ra trong quá trình hoạt động, khai thác, vận hành tàu thuyền, cảng, bến hoặc trên các vùng nước, gây hoặc có nguy cơ gây thiệt hại nghiêm trọng về người, tài sản, môi trường, làm gián đoạn hoặc đe dọa an toàn giao thông, cần được xử lý, ứng phó kịp thời bằng các biện pháp khẩn cấp).</w:t>
            </w:r>
          </w:p>
          <w:p w14:paraId="5C2C3280" w14:textId="77777777" w:rsidR="00B358B9" w:rsidRPr="00001A2D" w:rsidRDefault="00B358B9" w:rsidP="00B358B9">
            <w:pPr>
              <w:pStyle w:val="ListParagraph"/>
              <w:spacing w:after="120"/>
              <w:ind w:left="57" w:right="57"/>
              <w:jc w:val="both"/>
              <w:rPr>
                <w:rFonts w:ascii="Times New Roman" w:hAnsi="Times New Roman" w:cs="Times New Roman"/>
                <w:color w:val="auto"/>
                <w:sz w:val="26"/>
                <w:szCs w:val="26"/>
              </w:rPr>
            </w:pPr>
            <w:r w:rsidRPr="00001A2D">
              <w:rPr>
                <w:rFonts w:ascii="Times New Roman" w:hAnsi="Times New Roman" w:cs="Times New Roman"/>
                <w:color w:val="auto"/>
                <w:sz w:val="26"/>
                <w:szCs w:val="26"/>
              </w:rPr>
              <w:t>- Phân loại sự cố khẩn cấp bao gồm nhưng không giới hạn ở: Tai nạn hàng hải, va chạm, chìm đắm tàu thuyền; Sự cố tràn dầu, rò rỉ hóa chất độc hại, cháy nổ trên tàu hoặc tại cảng, bến; Thiên tai, bão lũ, áp thấp nhiệt đới gây ảnh hưởng đến hoạt động vận tải; Xuất hiện chướng ngại vật, vật cản, xác tàu đắm gây cản trở giao thông hoặc nguy cơ ô nhiễm môi trường.</w:t>
            </w:r>
          </w:p>
          <w:p w14:paraId="43CB063C" w14:textId="77777777" w:rsidR="00B358B9" w:rsidRPr="00001A2D" w:rsidRDefault="00B358B9" w:rsidP="00B358B9">
            <w:pPr>
              <w:pStyle w:val="ListParagraph"/>
              <w:spacing w:after="120"/>
              <w:ind w:left="57" w:right="57"/>
              <w:jc w:val="both"/>
              <w:rPr>
                <w:rFonts w:ascii="Times New Roman" w:eastAsiaTheme="minorHAnsi" w:hAnsi="Times New Roman" w:cs="Times New Roman"/>
                <w:color w:val="auto"/>
                <w:kern w:val="2"/>
                <w:sz w:val="26"/>
                <w:szCs w:val="26"/>
                <w:lang w:val="en-US" w:eastAsia="en-US"/>
                <w14:ligatures w14:val="standardContextual"/>
              </w:rPr>
            </w:pPr>
            <w:r w:rsidRPr="00001A2D">
              <w:rPr>
                <w:rFonts w:ascii="Times New Roman" w:eastAsiaTheme="minorHAnsi" w:hAnsi="Times New Roman" w:cs="Times New Roman"/>
                <w:color w:val="auto"/>
                <w:kern w:val="2"/>
                <w:sz w:val="26"/>
                <w:szCs w:val="26"/>
                <w:lang w:val="en-US" w:eastAsia="en-US"/>
                <w14:ligatures w14:val="standardContextual"/>
              </w:rPr>
              <w:t>- Quy định trách nhiệm của tổ chức, cá nhân trong việc phát hiện, báo cáo, xử lý và khắc phục sự cố khẩn cấp.</w:t>
            </w:r>
          </w:p>
          <w:p w14:paraId="269A3650" w14:textId="4B83300F" w:rsidR="00B358B9" w:rsidRPr="00001A2D" w:rsidRDefault="00B358B9" w:rsidP="00B358B9">
            <w:pPr>
              <w:spacing w:after="120"/>
              <w:ind w:right="57"/>
              <w:jc w:val="both"/>
              <w:rPr>
                <w:rFonts w:ascii="Times New Roman" w:hAnsi="Times New Roman" w:cs="Times New Roman"/>
                <w:color w:val="auto"/>
                <w:sz w:val="26"/>
                <w:szCs w:val="26"/>
                <w:lang w:val="en-US"/>
              </w:rPr>
            </w:pPr>
            <w:r w:rsidRPr="00001A2D">
              <w:rPr>
                <w:rFonts w:ascii="Times New Roman" w:hAnsi="Times New Roman" w:cs="Times New Roman"/>
                <w:color w:val="auto"/>
                <w:sz w:val="26"/>
                <w:szCs w:val="26"/>
                <w:lang w:val="en-US"/>
              </w:rPr>
              <w:t>Giao Chính phủ quy định chi tiết nội dung này.</w:t>
            </w:r>
          </w:p>
        </w:tc>
      </w:tr>
    </w:tbl>
    <w:p w14:paraId="128D3A64" w14:textId="05824B6C" w:rsidR="00CA3A64" w:rsidRPr="00001A2D" w:rsidRDefault="00CA3A64" w:rsidP="00CA3A64">
      <w:pPr>
        <w:jc w:val="both"/>
        <w:rPr>
          <w:rFonts w:ascii="Times New Roman" w:hAnsi="Times New Roman" w:cs="Times New Roman"/>
          <w:color w:val="auto"/>
          <w:lang w:val="en-US"/>
        </w:rPr>
      </w:pPr>
      <w:r w:rsidRPr="00001A2D">
        <w:rPr>
          <w:rFonts w:ascii="Times New Roman" w:hAnsi="Times New Roman" w:cs="Times New Roman"/>
          <w:color w:val="auto"/>
          <w:lang w:val="en-US"/>
        </w:rPr>
        <w:lastRenderedPageBreak/>
        <w:t>`</w:t>
      </w:r>
    </w:p>
    <w:p w14:paraId="4F05CA0C" w14:textId="77777777" w:rsidR="0077153C" w:rsidRPr="00001A2D" w:rsidRDefault="0077153C">
      <w:pPr>
        <w:rPr>
          <w:color w:val="auto"/>
        </w:rPr>
      </w:pPr>
    </w:p>
    <w:sectPr w:rsidR="0077153C" w:rsidRPr="00001A2D" w:rsidSect="00CA3A64">
      <w:headerReference w:type="default" r:id="rId7"/>
      <w:pgSz w:w="15840" w:h="12240"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33E1B" w14:textId="77777777" w:rsidR="00371FA8" w:rsidRDefault="00371FA8">
      <w:r>
        <w:separator/>
      </w:r>
    </w:p>
  </w:endnote>
  <w:endnote w:type="continuationSeparator" w:id="0">
    <w:p w14:paraId="35784A83" w14:textId="77777777" w:rsidR="00371FA8" w:rsidRDefault="0037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3336" w14:textId="77777777" w:rsidR="00371FA8" w:rsidRDefault="00371FA8">
      <w:r>
        <w:separator/>
      </w:r>
    </w:p>
  </w:footnote>
  <w:footnote w:type="continuationSeparator" w:id="0">
    <w:p w14:paraId="087A7092" w14:textId="77777777" w:rsidR="00371FA8" w:rsidRDefault="00371F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2277455"/>
      <w:docPartObj>
        <w:docPartGallery w:val="Page Numbers (Top of Page)"/>
        <w:docPartUnique/>
      </w:docPartObj>
    </w:sdtPr>
    <w:sdtEndPr>
      <w:rPr>
        <w:noProof/>
      </w:rPr>
    </w:sdtEndPr>
    <w:sdtContent>
      <w:p w14:paraId="5F03AAD1" w14:textId="0B7F2CB1" w:rsidR="00CA3A64" w:rsidRPr="006C3828" w:rsidRDefault="00CA3A64">
        <w:pPr>
          <w:pStyle w:val="Header"/>
          <w:jc w:val="center"/>
          <w:rPr>
            <w:rFonts w:ascii="Times New Roman" w:hAnsi="Times New Roman" w:cs="Times New Roman"/>
          </w:rPr>
        </w:pPr>
        <w:r w:rsidRPr="006C3828">
          <w:rPr>
            <w:rFonts w:ascii="Times New Roman" w:hAnsi="Times New Roman" w:cs="Times New Roman"/>
          </w:rPr>
          <w:fldChar w:fldCharType="begin"/>
        </w:r>
        <w:r w:rsidRPr="006C3828">
          <w:rPr>
            <w:rFonts w:ascii="Times New Roman" w:hAnsi="Times New Roman" w:cs="Times New Roman"/>
          </w:rPr>
          <w:instrText xml:space="preserve"> PAGE   \* MERGEFORMAT </w:instrText>
        </w:r>
        <w:r w:rsidRPr="006C3828">
          <w:rPr>
            <w:rFonts w:ascii="Times New Roman" w:hAnsi="Times New Roman" w:cs="Times New Roman"/>
          </w:rPr>
          <w:fldChar w:fldCharType="separate"/>
        </w:r>
        <w:r w:rsidR="00902494">
          <w:rPr>
            <w:rFonts w:ascii="Times New Roman" w:hAnsi="Times New Roman" w:cs="Times New Roman"/>
            <w:noProof/>
          </w:rPr>
          <w:t>21</w:t>
        </w:r>
        <w:r w:rsidRPr="006C3828">
          <w:rPr>
            <w:rFonts w:ascii="Times New Roman" w:hAnsi="Times New Roman" w:cs="Times New Roman"/>
            <w:noProof/>
          </w:rPr>
          <w:fldChar w:fldCharType="end"/>
        </w:r>
      </w:p>
    </w:sdtContent>
  </w:sdt>
  <w:p w14:paraId="2ABD085E" w14:textId="77777777" w:rsidR="00CA3A64" w:rsidRPr="006C3828" w:rsidRDefault="00CA3A6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A7B63"/>
    <w:multiLevelType w:val="multilevel"/>
    <w:tmpl w:val="8D0C70C4"/>
    <w:lvl w:ilvl="0">
      <w:start w:val="1"/>
      <w:numFmt w:val="decimal"/>
      <w:lvlText w:val="%1."/>
      <w:lvlJc w:val="left"/>
      <w:pPr>
        <w:ind w:left="504" w:hanging="360"/>
      </w:pPr>
      <w:rPr>
        <w:rFonts w:hint="default"/>
      </w:rPr>
    </w:lvl>
    <w:lvl w:ilvl="1">
      <w:start w:val="1"/>
      <w:numFmt w:val="decimal"/>
      <w:isLgl/>
      <w:lvlText w:val="%1.%2."/>
      <w:lvlJc w:val="left"/>
      <w:pPr>
        <w:ind w:left="1224"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304"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384" w:hanging="1440"/>
      </w:pPr>
      <w:rPr>
        <w:rFonts w:hint="default"/>
      </w:rPr>
    </w:lvl>
    <w:lvl w:ilvl="6">
      <w:start w:val="1"/>
      <w:numFmt w:val="decimal"/>
      <w:isLgl/>
      <w:lvlText w:val="%1.%2.%3.%4.%5.%6.%7."/>
      <w:lvlJc w:val="left"/>
      <w:pPr>
        <w:ind w:left="3744" w:hanging="1440"/>
      </w:pPr>
      <w:rPr>
        <w:rFonts w:hint="default"/>
      </w:rPr>
    </w:lvl>
    <w:lvl w:ilvl="7">
      <w:start w:val="1"/>
      <w:numFmt w:val="decimal"/>
      <w:isLgl/>
      <w:lvlText w:val="%1.%2.%3.%4.%5.%6.%7.%8."/>
      <w:lvlJc w:val="left"/>
      <w:pPr>
        <w:ind w:left="4464" w:hanging="1800"/>
      </w:pPr>
      <w:rPr>
        <w:rFonts w:hint="default"/>
      </w:rPr>
    </w:lvl>
    <w:lvl w:ilvl="8">
      <w:start w:val="1"/>
      <w:numFmt w:val="decimal"/>
      <w:isLgl/>
      <w:lvlText w:val="%1.%2.%3.%4.%5.%6.%7.%8.%9."/>
      <w:lvlJc w:val="left"/>
      <w:pPr>
        <w:ind w:left="4824" w:hanging="1800"/>
      </w:pPr>
      <w:rPr>
        <w:rFonts w:hint="default"/>
      </w:rPr>
    </w:lvl>
  </w:abstractNum>
  <w:abstractNum w:abstractNumId="1" w15:restartNumberingAfterBreak="0">
    <w:nsid w:val="3CB36C01"/>
    <w:multiLevelType w:val="hybridMultilevel"/>
    <w:tmpl w:val="20282758"/>
    <w:lvl w:ilvl="0" w:tplc="DBFE438E">
      <w:start w:val="1"/>
      <w:numFmt w:val="bullet"/>
      <w:lvlText w:val="-"/>
      <w:lvlJc w:val="left"/>
      <w:pPr>
        <w:ind w:left="864" w:hanging="360"/>
      </w:pPr>
      <w:rPr>
        <w:rFonts w:ascii="Times New Roman" w:eastAsiaTheme="minorHAnsi"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690B1341"/>
    <w:multiLevelType w:val="hybridMultilevel"/>
    <w:tmpl w:val="59849A3E"/>
    <w:lvl w:ilvl="0" w:tplc="9CA04FEA">
      <w:start w:val="1"/>
      <w:numFmt w:val="bullet"/>
      <w:lvlText w:val="-"/>
      <w:lvlJc w:val="left"/>
      <w:pPr>
        <w:ind w:left="1584" w:hanging="360"/>
      </w:pPr>
      <w:rPr>
        <w:rFonts w:ascii="Times New Roman" w:eastAsiaTheme="minorHAnsi"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A64"/>
    <w:rsid w:val="00001A2D"/>
    <w:rsid w:val="000E7FFE"/>
    <w:rsid w:val="00154D7A"/>
    <w:rsid w:val="001648EE"/>
    <w:rsid w:val="001B6F89"/>
    <w:rsid w:val="001F34F2"/>
    <w:rsid w:val="0023316D"/>
    <w:rsid w:val="00370B2F"/>
    <w:rsid w:val="00371FA8"/>
    <w:rsid w:val="0047395B"/>
    <w:rsid w:val="00595E81"/>
    <w:rsid w:val="005C096D"/>
    <w:rsid w:val="005E4F14"/>
    <w:rsid w:val="006A1E17"/>
    <w:rsid w:val="006D561D"/>
    <w:rsid w:val="006F25F4"/>
    <w:rsid w:val="00723DEA"/>
    <w:rsid w:val="0077153C"/>
    <w:rsid w:val="007B6380"/>
    <w:rsid w:val="00807224"/>
    <w:rsid w:val="008914D0"/>
    <w:rsid w:val="008A2200"/>
    <w:rsid w:val="00902494"/>
    <w:rsid w:val="00AB16EB"/>
    <w:rsid w:val="00AB43EB"/>
    <w:rsid w:val="00AC35E4"/>
    <w:rsid w:val="00AC4E3B"/>
    <w:rsid w:val="00B358B9"/>
    <w:rsid w:val="00B55CCC"/>
    <w:rsid w:val="00C1583C"/>
    <w:rsid w:val="00CA3A64"/>
    <w:rsid w:val="00CF1080"/>
    <w:rsid w:val="00D34320"/>
    <w:rsid w:val="00E80CE8"/>
    <w:rsid w:val="00F23675"/>
    <w:rsid w:val="00F8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3260"/>
  <w15:chartTrackingRefBased/>
  <w15:docId w15:val="{EE511204-6DA5-4C81-AE76-4501AAB6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A64"/>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CA3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A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A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A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A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A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A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A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A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A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A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A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A64"/>
    <w:rPr>
      <w:rFonts w:eastAsiaTheme="majorEastAsia" w:cstheme="majorBidi"/>
      <w:color w:val="272727" w:themeColor="text1" w:themeTint="D8"/>
    </w:rPr>
  </w:style>
  <w:style w:type="paragraph" w:styleId="Title">
    <w:name w:val="Title"/>
    <w:basedOn w:val="Normal"/>
    <w:next w:val="Normal"/>
    <w:link w:val="TitleChar"/>
    <w:uiPriority w:val="10"/>
    <w:qFormat/>
    <w:rsid w:val="00CA3A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A64"/>
    <w:pPr>
      <w:spacing w:before="160"/>
      <w:jc w:val="center"/>
    </w:pPr>
    <w:rPr>
      <w:i/>
      <w:iCs/>
      <w:color w:val="404040" w:themeColor="text1" w:themeTint="BF"/>
    </w:rPr>
  </w:style>
  <w:style w:type="character" w:customStyle="1" w:styleId="QuoteChar">
    <w:name w:val="Quote Char"/>
    <w:basedOn w:val="DefaultParagraphFont"/>
    <w:link w:val="Quote"/>
    <w:uiPriority w:val="29"/>
    <w:rsid w:val="00CA3A64"/>
    <w:rPr>
      <w:i/>
      <w:iCs/>
      <w:color w:val="404040" w:themeColor="text1" w:themeTint="BF"/>
    </w:rPr>
  </w:style>
  <w:style w:type="paragraph" w:styleId="ListParagraph">
    <w:name w:val="List Paragraph"/>
    <w:basedOn w:val="Normal"/>
    <w:link w:val="ListParagraphChar"/>
    <w:uiPriority w:val="34"/>
    <w:qFormat/>
    <w:rsid w:val="00CA3A64"/>
    <w:pPr>
      <w:ind w:left="720"/>
      <w:contextualSpacing/>
    </w:pPr>
  </w:style>
  <w:style w:type="character" w:styleId="IntenseEmphasis">
    <w:name w:val="Intense Emphasis"/>
    <w:basedOn w:val="DefaultParagraphFont"/>
    <w:uiPriority w:val="21"/>
    <w:qFormat/>
    <w:rsid w:val="00CA3A64"/>
    <w:rPr>
      <w:i/>
      <w:iCs/>
      <w:color w:val="2F5496" w:themeColor="accent1" w:themeShade="BF"/>
    </w:rPr>
  </w:style>
  <w:style w:type="paragraph" w:styleId="IntenseQuote">
    <w:name w:val="Intense Quote"/>
    <w:basedOn w:val="Normal"/>
    <w:next w:val="Normal"/>
    <w:link w:val="IntenseQuoteChar"/>
    <w:uiPriority w:val="30"/>
    <w:qFormat/>
    <w:rsid w:val="00CA3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A64"/>
    <w:rPr>
      <w:i/>
      <w:iCs/>
      <w:color w:val="2F5496" w:themeColor="accent1" w:themeShade="BF"/>
    </w:rPr>
  </w:style>
  <w:style w:type="character" w:styleId="IntenseReference">
    <w:name w:val="Intense Reference"/>
    <w:basedOn w:val="DefaultParagraphFont"/>
    <w:uiPriority w:val="32"/>
    <w:qFormat/>
    <w:rsid w:val="00CA3A64"/>
    <w:rPr>
      <w:b/>
      <w:bCs/>
      <w:smallCaps/>
      <w:color w:val="2F5496" w:themeColor="accent1" w:themeShade="BF"/>
      <w:spacing w:val="5"/>
    </w:rPr>
  </w:style>
  <w:style w:type="paragraph" w:styleId="NormalWeb">
    <w:name w:val="Normal (Web)"/>
    <w:aliases w:val=" 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CA3A64"/>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aliases w:val=" 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CA3A64"/>
    <w:rPr>
      <w:rFonts w:ascii="Times New Roman" w:eastAsia="Times New Roman" w:hAnsi="Times New Roman" w:cs="Times New Roman"/>
      <w:kern w:val="0"/>
      <w14:ligatures w14:val="none"/>
    </w:rPr>
  </w:style>
  <w:style w:type="character" w:customStyle="1" w:styleId="ListParagraphChar">
    <w:name w:val="List Paragraph Char"/>
    <w:link w:val="ListParagraph"/>
    <w:uiPriority w:val="34"/>
    <w:locked/>
    <w:rsid w:val="00CA3A64"/>
  </w:style>
  <w:style w:type="character" w:styleId="CommentReference">
    <w:name w:val="annotation reference"/>
    <w:basedOn w:val="DefaultParagraphFont"/>
    <w:uiPriority w:val="99"/>
    <w:semiHidden/>
    <w:unhideWhenUsed/>
    <w:rsid w:val="00CA3A64"/>
    <w:rPr>
      <w:sz w:val="16"/>
      <w:szCs w:val="16"/>
    </w:rPr>
  </w:style>
  <w:style w:type="paragraph" w:styleId="CommentText">
    <w:name w:val="annotation text"/>
    <w:basedOn w:val="Normal"/>
    <w:link w:val="CommentTextChar"/>
    <w:uiPriority w:val="99"/>
    <w:semiHidden/>
    <w:unhideWhenUsed/>
    <w:rsid w:val="00CA3A64"/>
    <w:pPr>
      <w:widowControl/>
      <w:spacing w:after="160"/>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CA3A64"/>
    <w:rPr>
      <w:kern w:val="0"/>
      <w:sz w:val="20"/>
      <w:szCs w:val="20"/>
      <w14:ligatures w14:val="none"/>
    </w:rPr>
  </w:style>
  <w:style w:type="character" w:styleId="Strong">
    <w:name w:val="Strong"/>
    <w:basedOn w:val="DefaultParagraphFont"/>
    <w:uiPriority w:val="22"/>
    <w:qFormat/>
    <w:rsid w:val="00CA3A64"/>
    <w:rPr>
      <w:b/>
      <w:bCs/>
    </w:rPr>
  </w:style>
  <w:style w:type="paragraph" w:styleId="Header">
    <w:name w:val="header"/>
    <w:basedOn w:val="Normal"/>
    <w:link w:val="HeaderChar"/>
    <w:uiPriority w:val="99"/>
    <w:unhideWhenUsed/>
    <w:rsid w:val="00CA3A64"/>
    <w:pPr>
      <w:tabs>
        <w:tab w:val="center" w:pos="4680"/>
        <w:tab w:val="right" w:pos="9360"/>
      </w:tabs>
    </w:pPr>
  </w:style>
  <w:style w:type="character" w:customStyle="1" w:styleId="HeaderChar">
    <w:name w:val="Header Char"/>
    <w:basedOn w:val="DefaultParagraphFont"/>
    <w:link w:val="Header"/>
    <w:uiPriority w:val="99"/>
    <w:rsid w:val="00CA3A64"/>
    <w:rPr>
      <w:rFonts w:ascii="Courier New" w:eastAsia="Times New Roman" w:hAnsi="Courier New" w:cs="Courier New"/>
      <w:color w:val="000000"/>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5161</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Tuyet</cp:lastModifiedBy>
  <cp:revision>5</cp:revision>
  <cp:lastPrinted>2025-11-05T07:53:00Z</cp:lastPrinted>
  <dcterms:created xsi:type="dcterms:W3CDTF">2025-11-05T08:03:00Z</dcterms:created>
  <dcterms:modified xsi:type="dcterms:W3CDTF">2025-11-07T07:18:00Z</dcterms:modified>
</cp:coreProperties>
</file>