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18" w:type="dxa"/>
        <w:tblInd w:w="-361" w:type="dxa"/>
        <w:tblLook w:val="01E0" w:firstRow="1" w:lastRow="1" w:firstColumn="1" w:lastColumn="1" w:noHBand="0" w:noVBand="0"/>
      </w:tblPr>
      <w:tblGrid>
        <w:gridCol w:w="4857"/>
        <w:gridCol w:w="5161"/>
      </w:tblGrid>
      <w:tr w:rsidR="00756BF8" w:rsidRPr="00756BF8" w14:paraId="7981DD22" w14:textId="77777777" w:rsidTr="00A66D60">
        <w:trPr>
          <w:trHeight w:val="1440"/>
        </w:trPr>
        <w:tc>
          <w:tcPr>
            <w:tcW w:w="4857" w:type="dxa"/>
          </w:tcPr>
          <w:p w14:paraId="7D4868CA" w14:textId="40CE935D" w:rsidR="005E1B9E" w:rsidRPr="005B2F9B" w:rsidRDefault="002B0A34" w:rsidP="00A66D60">
            <w:pPr>
              <w:spacing w:line="276" w:lineRule="auto"/>
              <w:jc w:val="center"/>
              <w:rPr>
                <w:rFonts w:ascii="Times New Roman" w:hAnsi="Times New Roman" w:cs="Times New Roman"/>
                <w:b/>
                <w:color w:val="auto"/>
                <w:sz w:val="28"/>
                <w:szCs w:val="28"/>
              </w:rPr>
            </w:pPr>
            <w:r w:rsidRPr="005B2F9B">
              <w:rPr>
                <w:rFonts w:ascii="Times New Roman" w:hAnsi="Times New Roman" w:cs="Times New Roman"/>
                <w:b/>
                <w:noProof/>
                <w:color w:val="auto"/>
                <w:sz w:val="28"/>
                <w:szCs w:val="28"/>
                <w:lang w:val="en-US" w:eastAsia="en-US"/>
                <w14:ligatures w14:val="standardContextual"/>
              </w:rPr>
              <mc:AlternateContent>
                <mc:Choice Requires="wps">
                  <w:drawing>
                    <wp:anchor distT="0" distB="0" distL="114300" distR="114300" simplePos="0" relativeHeight="251662336" behindDoc="0" locked="0" layoutInCell="1" allowOverlap="1" wp14:anchorId="4FF82C5A" wp14:editId="2FB46D4B">
                      <wp:simplePos x="0" y="0"/>
                      <wp:positionH relativeFrom="column">
                        <wp:posOffset>941070</wp:posOffset>
                      </wp:positionH>
                      <wp:positionV relativeFrom="paragraph">
                        <wp:posOffset>226060</wp:posOffset>
                      </wp:positionV>
                      <wp:extent cx="10287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028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54BBD2"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4.1pt,17.8pt" to="155.1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" strokecolor="#4472c4 [3204]" strokeweight=".5pt">
                      <v:stroke joinstyle="miter"/>
                    </v:line>
                  </w:pict>
                </mc:Fallback>
              </mc:AlternateContent>
            </w:r>
            <w:r w:rsidR="005E1B9E" w:rsidRPr="005B2F9B">
              <w:rPr>
                <w:rFonts w:ascii="Times New Roman" w:hAnsi="Times New Roman" w:cs="Times New Roman"/>
                <w:b/>
                <w:color w:val="auto"/>
                <w:sz w:val="28"/>
                <w:szCs w:val="28"/>
              </w:rPr>
              <w:t>BỘ XÂY DỰNG</w:t>
            </w:r>
          </w:p>
          <w:p w14:paraId="51563E41" w14:textId="460298C9" w:rsidR="005E1B9E" w:rsidRPr="00756BF8" w:rsidRDefault="005E1B9E" w:rsidP="00A66D60">
            <w:pPr>
              <w:spacing w:line="276" w:lineRule="auto"/>
              <w:jc w:val="center"/>
              <w:rPr>
                <w:rFonts w:ascii="Times New Roman" w:hAnsi="Times New Roman" w:cs="Times New Roman"/>
                <w:b/>
                <w:color w:val="auto"/>
              </w:rPr>
            </w:pPr>
          </w:p>
          <w:p w14:paraId="569FF2F3" w14:textId="77777777" w:rsidR="002B0A34" w:rsidRDefault="002B0A34" w:rsidP="00A66D60">
            <w:pPr>
              <w:spacing w:line="276" w:lineRule="auto"/>
              <w:jc w:val="center"/>
              <w:rPr>
                <w:rFonts w:ascii="Times New Roman" w:hAnsi="Times New Roman" w:cs="Times New Roman"/>
                <w:color w:val="auto"/>
                <w:sz w:val="26"/>
                <w:szCs w:val="26"/>
              </w:rPr>
            </w:pPr>
          </w:p>
          <w:p w14:paraId="749F2B9C" w14:textId="52E5D818" w:rsidR="005E1B9E" w:rsidRPr="002B0A34" w:rsidRDefault="005E1B9E" w:rsidP="00A66D60">
            <w:pPr>
              <w:spacing w:line="276" w:lineRule="auto"/>
              <w:jc w:val="center"/>
              <w:rPr>
                <w:rFonts w:ascii="Times New Roman" w:hAnsi="Times New Roman" w:cs="Times New Roman"/>
                <w:color w:val="auto"/>
                <w:sz w:val="26"/>
                <w:szCs w:val="26"/>
                <w:lang w:val="en-US"/>
              </w:rPr>
            </w:pPr>
            <w:r w:rsidRPr="00756BF8">
              <w:rPr>
                <w:rFonts w:ascii="Times New Roman" w:hAnsi="Times New Roman" w:cs="Times New Roman"/>
                <w:color w:val="auto"/>
                <w:sz w:val="26"/>
                <w:szCs w:val="26"/>
              </w:rPr>
              <w:t>Số:               /</w:t>
            </w:r>
            <w:r w:rsidRPr="00756BF8">
              <w:rPr>
                <w:rFonts w:ascii="Times New Roman" w:hAnsi="Times New Roman" w:cs="Times New Roman"/>
                <w:color w:val="auto"/>
                <w:sz w:val="26"/>
                <w:szCs w:val="26"/>
                <w:lang w:val="en-US"/>
              </w:rPr>
              <w:t>BC-</w:t>
            </w:r>
            <w:r w:rsidR="002B0A34">
              <w:rPr>
                <w:rFonts w:ascii="Times New Roman" w:hAnsi="Times New Roman" w:cs="Times New Roman"/>
                <w:color w:val="auto"/>
                <w:sz w:val="26"/>
                <w:szCs w:val="26"/>
                <w:lang w:val="en-US"/>
              </w:rPr>
              <w:t>BXD</w:t>
            </w:r>
          </w:p>
          <w:p w14:paraId="1959045F" w14:textId="77777777" w:rsidR="005E1B9E" w:rsidRPr="00756BF8" w:rsidRDefault="005E1B9E" w:rsidP="00A66D60">
            <w:pPr>
              <w:spacing w:line="276" w:lineRule="auto"/>
              <w:jc w:val="center"/>
              <w:rPr>
                <w:rFonts w:ascii="Times New Roman" w:hAnsi="Times New Roman" w:cs="Times New Roman"/>
                <w:color w:val="auto"/>
                <w:sz w:val="26"/>
                <w:szCs w:val="26"/>
              </w:rPr>
            </w:pPr>
          </w:p>
        </w:tc>
        <w:tc>
          <w:tcPr>
            <w:tcW w:w="5161" w:type="dxa"/>
          </w:tcPr>
          <w:p w14:paraId="07097E5E" w14:textId="77777777" w:rsidR="005E1B9E" w:rsidRPr="00756BF8" w:rsidRDefault="005E1B9E" w:rsidP="00A66D60">
            <w:pPr>
              <w:spacing w:line="276" w:lineRule="auto"/>
              <w:jc w:val="center"/>
              <w:rPr>
                <w:rFonts w:ascii="Times New Roman" w:hAnsi="Times New Roman" w:cs="Times New Roman"/>
                <w:b/>
                <w:color w:val="auto"/>
                <w:spacing w:val="-6"/>
              </w:rPr>
            </w:pPr>
            <w:r w:rsidRPr="00756BF8">
              <w:rPr>
                <w:rFonts w:ascii="Times New Roman" w:hAnsi="Times New Roman" w:cs="Times New Roman"/>
                <w:b/>
                <w:color w:val="auto"/>
                <w:spacing w:val="-6"/>
              </w:rPr>
              <w:t xml:space="preserve">CỘNG HÒA XÃ HỘI CHỦ NGHĨA VIỆT </w:t>
            </w:r>
            <w:smartTag w:uri="urn:schemas-microsoft-com:office:smarttags" w:element="country-region">
              <w:smartTag w:uri="urn:schemas-microsoft-com:office:smarttags" w:element="place">
                <w:r w:rsidRPr="00756BF8">
                  <w:rPr>
                    <w:rFonts w:ascii="Times New Roman" w:hAnsi="Times New Roman" w:cs="Times New Roman"/>
                    <w:b/>
                    <w:color w:val="auto"/>
                    <w:spacing w:val="-6"/>
                  </w:rPr>
                  <w:t>NAM</w:t>
                </w:r>
              </w:smartTag>
            </w:smartTag>
          </w:p>
          <w:p w14:paraId="12418510" w14:textId="77777777" w:rsidR="005E1B9E" w:rsidRPr="00756BF8" w:rsidRDefault="005E1B9E" w:rsidP="00A66D60">
            <w:pPr>
              <w:spacing w:line="276" w:lineRule="auto"/>
              <w:jc w:val="center"/>
              <w:rPr>
                <w:rFonts w:ascii="Times New Roman" w:hAnsi="Times New Roman" w:cs="Times New Roman"/>
                <w:b/>
                <w:color w:val="auto"/>
                <w:sz w:val="26"/>
                <w:szCs w:val="26"/>
              </w:rPr>
            </w:pPr>
            <w:r w:rsidRPr="00756BF8">
              <w:rPr>
                <w:rFonts w:ascii="Times New Roman" w:hAnsi="Times New Roman" w:cs="Times New Roman"/>
                <w:b/>
                <w:color w:val="auto"/>
                <w:sz w:val="26"/>
                <w:szCs w:val="26"/>
              </w:rPr>
              <w:t>Độc lập - Tự do - Hạnh phúc</w:t>
            </w:r>
          </w:p>
          <w:p w14:paraId="769A7107" w14:textId="77777777" w:rsidR="005E1B9E" w:rsidRPr="00756BF8" w:rsidRDefault="005E1B9E" w:rsidP="00A66D60">
            <w:pPr>
              <w:spacing w:line="276" w:lineRule="auto"/>
              <w:jc w:val="center"/>
              <w:rPr>
                <w:rFonts w:ascii="Times New Roman" w:hAnsi="Times New Roman" w:cs="Times New Roman"/>
                <w:i/>
                <w:color w:val="auto"/>
                <w:sz w:val="26"/>
                <w:szCs w:val="26"/>
              </w:rPr>
            </w:pPr>
            <w:r w:rsidRPr="00756BF8">
              <w:rPr>
                <w:rFonts w:ascii="Times New Roman" w:hAnsi="Times New Roman" w:cs="Times New Roman"/>
                <w:noProof/>
                <w:color w:val="auto"/>
                <w:lang w:val="en-US" w:eastAsia="en-US"/>
              </w:rPr>
              <mc:AlternateContent>
                <mc:Choice Requires="wps">
                  <w:drawing>
                    <wp:anchor distT="4294967295" distB="4294967295" distL="114300" distR="114300" simplePos="0" relativeHeight="251660288" behindDoc="0" locked="0" layoutInCell="1" allowOverlap="1" wp14:anchorId="5F9A8132" wp14:editId="455B4929">
                      <wp:simplePos x="0" y="0"/>
                      <wp:positionH relativeFrom="column">
                        <wp:posOffset>608330</wp:posOffset>
                      </wp:positionH>
                      <wp:positionV relativeFrom="paragraph">
                        <wp:posOffset>28575</wp:posOffset>
                      </wp:positionV>
                      <wp:extent cx="198120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5FEB83F4" id="Straight Connector 10"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9pt,2.25pt" to="203.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"/>
                  </w:pict>
                </mc:Fallback>
              </mc:AlternateContent>
            </w:r>
          </w:p>
          <w:p w14:paraId="1DEF1EEB" w14:textId="05A78A85" w:rsidR="005E1B9E" w:rsidRPr="00756BF8" w:rsidRDefault="005E1B9E" w:rsidP="002B0A34">
            <w:pPr>
              <w:spacing w:line="276" w:lineRule="auto"/>
              <w:jc w:val="center"/>
              <w:rPr>
                <w:rFonts w:ascii="Times New Roman" w:hAnsi="Times New Roman" w:cs="Times New Roman"/>
                <w:i/>
                <w:color w:val="auto"/>
                <w:sz w:val="26"/>
                <w:szCs w:val="26"/>
              </w:rPr>
            </w:pPr>
            <w:r w:rsidRPr="00756BF8">
              <w:rPr>
                <w:rFonts w:ascii="Times New Roman" w:hAnsi="Times New Roman" w:cs="Times New Roman"/>
                <w:i/>
                <w:color w:val="auto"/>
                <w:sz w:val="26"/>
                <w:szCs w:val="26"/>
              </w:rPr>
              <w:t xml:space="preserve">Hà Nội, ngày  </w:t>
            </w:r>
            <w:r w:rsidR="002B0A34">
              <w:rPr>
                <w:rFonts w:ascii="Times New Roman" w:hAnsi="Times New Roman" w:cs="Times New Roman"/>
                <w:i/>
                <w:color w:val="auto"/>
                <w:sz w:val="26"/>
                <w:szCs w:val="26"/>
                <w:lang w:val="en-US"/>
              </w:rPr>
              <w:t xml:space="preserve">    </w:t>
            </w:r>
            <w:r w:rsidRPr="00756BF8">
              <w:rPr>
                <w:rFonts w:ascii="Times New Roman" w:hAnsi="Times New Roman" w:cs="Times New Roman"/>
                <w:i/>
                <w:color w:val="auto"/>
                <w:sz w:val="26"/>
                <w:szCs w:val="26"/>
              </w:rPr>
              <w:t xml:space="preserve"> tháng </w:t>
            </w:r>
            <w:r w:rsidR="002B0A34">
              <w:rPr>
                <w:rFonts w:ascii="Times New Roman" w:hAnsi="Times New Roman" w:cs="Times New Roman"/>
                <w:i/>
                <w:color w:val="auto"/>
                <w:sz w:val="26"/>
                <w:szCs w:val="26"/>
                <w:lang w:val="en-US"/>
              </w:rPr>
              <w:t xml:space="preserve">     </w:t>
            </w:r>
            <w:r w:rsidRPr="00756BF8">
              <w:rPr>
                <w:rFonts w:ascii="Times New Roman" w:hAnsi="Times New Roman" w:cs="Times New Roman"/>
                <w:i/>
                <w:color w:val="auto"/>
                <w:sz w:val="26"/>
                <w:szCs w:val="26"/>
              </w:rPr>
              <w:t xml:space="preserve"> năm 2025</w:t>
            </w:r>
          </w:p>
        </w:tc>
      </w:tr>
    </w:tbl>
    <w:p w14:paraId="060D514C" w14:textId="5DCA3EDE" w:rsidR="005E1B9E" w:rsidRPr="00756BF8" w:rsidRDefault="00756BF8" w:rsidP="005E1B9E">
      <w:pPr>
        <w:spacing w:before="120"/>
        <w:rPr>
          <w:rFonts w:ascii="Times New Roman" w:hAnsi="Times New Roman" w:cs="Times New Roman"/>
          <w:b/>
          <w:bCs/>
          <w:color w:val="auto"/>
          <w:sz w:val="20"/>
          <w:szCs w:val="20"/>
          <w:lang w:val="en-US"/>
        </w:rPr>
      </w:pPr>
      <w:r w:rsidRPr="00756BF8">
        <w:rPr>
          <w:rFonts w:ascii="Times New Roman" w:hAnsi="Times New Roman" w:cs="Times New Roman"/>
          <w:b/>
          <w:bCs/>
          <w:noProof/>
          <w:color w:val="auto"/>
          <w:sz w:val="20"/>
          <w:szCs w:val="20"/>
          <w:lang w:val="en-US" w:eastAsia="en-US"/>
          <w14:ligatures w14:val="standardContextual"/>
        </w:rPr>
        <mc:AlternateContent>
          <mc:Choice Requires="wps">
            <w:drawing>
              <wp:anchor distT="0" distB="0" distL="114300" distR="114300" simplePos="0" relativeHeight="251661312" behindDoc="0" locked="0" layoutInCell="1" allowOverlap="1" wp14:anchorId="32DABDD0" wp14:editId="4806B079">
                <wp:simplePos x="0" y="0"/>
                <wp:positionH relativeFrom="column">
                  <wp:posOffset>-179383</wp:posOffset>
                </wp:positionH>
                <wp:positionV relativeFrom="paragraph">
                  <wp:posOffset>94606</wp:posOffset>
                </wp:positionV>
                <wp:extent cx="880281" cy="354841"/>
                <wp:effectExtent l="0" t="0" r="15240" b="26670"/>
                <wp:wrapNone/>
                <wp:docPr id="667536451" name="Rectangle 1"/>
                <wp:cNvGraphicFramePr/>
                <a:graphic xmlns:a="http://schemas.openxmlformats.org/drawingml/2006/main">
                  <a:graphicData uri="http://schemas.microsoft.com/office/word/2010/wordprocessingShape">
                    <wps:wsp>
                      <wps:cNvSpPr/>
                      <wps:spPr>
                        <a:xfrm>
                          <a:off x="0" y="0"/>
                          <a:ext cx="880281" cy="354841"/>
                        </a:xfrm>
                        <a:prstGeom prst="rect">
                          <a:avLst/>
                        </a:prstGeom>
                      </wps:spPr>
                      <wps:style>
                        <a:lnRef idx="2">
                          <a:schemeClr val="dk1"/>
                        </a:lnRef>
                        <a:fillRef idx="1">
                          <a:schemeClr val="lt1"/>
                        </a:fillRef>
                        <a:effectRef idx="0">
                          <a:schemeClr val="dk1"/>
                        </a:effectRef>
                        <a:fontRef idx="minor">
                          <a:schemeClr val="dk1"/>
                        </a:fontRef>
                      </wps:style>
                      <wps:txbx>
                        <w:txbxContent>
                          <w:p w14:paraId="084B3396" w14:textId="07F5708E" w:rsidR="00A66D60" w:rsidRPr="00756BF8" w:rsidRDefault="00A66D60" w:rsidP="00756BF8">
                            <w:pPr>
                              <w:jc w:val="center"/>
                              <w:rPr>
                                <w:rFonts w:ascii="Times New Roman" w:hAnsi="Times New Roman" w:cs="Times New Roman"/>
                                <w:lang w:val="en-US"/>
                              </w:rPr>
                            </w:pPr>
                            <w:r w:rsidRPr="00756BF8">
                              <w:rPr>
                                <w:rFonts w:ascii="Times New Roman" w:hAnsi="Times New Roman" w:cs="Times New Roman"/>
                                <w:lang w:val="en-US"/>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DABDD0" id="Rectangle 1" o:spid="_x0000_s1026" style="position:absolute;margin-left:-14.1pt;margin-top:7.45pt;width:69.3pt;height:27.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" fillcolor="white [3201]" strokecolor="black [3200]" strokeweight="1pt">
                <v:textbox>
                  <w:txbxContent>
                    <w:p w14:paraId="084B3396" w14:textId="07F5708E" w:rsidR="00A66D60" w:rsidRPr="00756BF8" w:rsidRDefault="00A66D60" w:rsidP="00756BF8">
                      <w:pPr>
                        <w:jc w:val="center"/>
                        <w:rPr>
                          <w:rFonts w:ascii="Times New Roman" w:hAnsi="Times New Roman" w:cs="Times New Roman"/>
                          <w:lang w:val="en-US"/>
                        </w:rPr>
                      </w:pPr>
                      <w:r w:rsidRPr="00756BF8">
                        <w:rPr>
                          <w:rFonts w:ascii="Times New Roman" w:hAnsi="Times New Roman" w:cs="Times New Roman"/>
                          <w:lang w:val="en-US"/>
                        </w:rPr>
                        <w:t>Dự thảo</w:t>
                      </w:r>
                    </w:p>
                  </w:txbxContent>
                </v:textbox>
              </v:rect>
            </w:pict>
          </mc:Fallback>
        </mc:AlternateContent>
      </w:r>
    </w:p>
    <w:p w14:paraId="5E4598F3" w14:textId="77777777" w:rsidR="002B0A34" w:rsidRDefault="002B0A34" w:rsidP="005E1B9E">
      <w:pPr>
        <w:spacing w:before="120"/>
        <w:jc w:val="center"/>
        <w:rPr>
          <w:rFonts w:ascii="Times New Roman" w:hAnsi="Times New Roman" w:cs="Times New Roman"/>
          <w:b/>
          <w:bCs/>
          <w:color w:val="auto"/>
          <w:sz w:val="28"/>
          <w:szCs w:val="28"/>
        </w:rPr>
      </w:pPr>
    </w:p>
    <w:p w14:paraId="47F49279" w14:textId="7706E329" w:rsidR="005E1B9E" w:rsidRPr="00756BF8" w:rsidRDefault="005E1B9E" w:rsidP="005E1B9E">
      <w:pPr>
        <w:spacing w:before="120"/>
        <w:jc w:val="center"/>
        <w:rPr>
          <w:rFonts w:ascii="Times New Roman" w:hAnsi="Times New Roman" w:cs="Times New Roman"/>
          <w:b/>
          <w:bCs/>
          <w:color w:val="auto"/>
          <w:sz w:val="28"/>
          <w:szCs w:val="28"/>
        </w:rPr>
      </w:pPr>
      <w:r w:rsidRPr="00756BF8">
        <w:rPr>
          <w:rFonts w:ascii="Times New Roman" w:hAnsi="Times New Roman" w:cs="Times New Roman"/>
          <w:b/>
          <w:bCs/>
          <w:color w:val="auto"/>
          <w:sz w:val="28"/>
          <w:szCs w:val="28"/>
        </w:rPr>
        <w:t>BÁO CÁO</w:t>
      </w:r>
    </w:p>
    <w:p w14:paraId="1E44C861" w14:textId="77777777" w:rsidR="005B2F9B" w:rsidRDefault="005E1B9E" w:rsidP="005B2F9B">
      <w:pPr>
        <w:jc w:val="center"/>
        <w:rPr>
          <w:rFonts w:ascii="Times New Roman" w:hAnsi="Times New Roman" w:cs="Times New Roman"/>
          <w:b/>
          <w:bCs/>
          <w:color w:val="auto"/>
          <w:sz w:val="28"/>
          <w:szCs w:val="28"/>
          <w:lang w:val="en-US"/>
        </w:rPr>
      </w:pPr>
      <w:r w:rsidRPr="00756BF8">
        <w:rPr>
          <w:rFonts w:ascii="Times New Roman" w:hAnsi="Times New Roman" w:cs="Times New Roman"/>
          <w:b/>
          <w:bCs/>
          <w:color w:val="auto"/>
          <w:sz w:val="28"/>
          <w:szCs w:val="28"/>
        </w:rPr>
        <w:t xml:space="preserve">Về </w:t>
      </w:r>
      <w:r w:rsidRPr="00756BF8">
        <w:rPr>
          <w:rFonts w:ascii="Times New Roman" w:hAnsi="Times New Roman" w:cs="Times New Roman"/>
          <w:b/>
          <w:bCs/>
          <w:color w:val="auto"/>
          <w:sz w:val="28"/>
          <w:szCs w:val="28"/>
          <w:lang w:val="en-US"/>
        </w:rPr>
        <w:t xml:space="preserve">việc </w:t>
      </w:r>
      <w:r w:rsidRPr="00756BF8">
        <w:rPr>
          <w:rFonts w:ascii="Times New Roman" w:hAnsi="Times New Roman" w:cs="Times New Roman"/>
          <w:b/>
          <w:bCs/>
          <w:color w:val="auto"/>
          <w:sz w:val="28"/>
          <w:szCs w:val="28"/>
        </w:rPr>
        <w:t>rà soát các chủ trương, đường lối của Đảng, văn bản quy phạm pháp luật, điều ước quốc tế có liên quan đến chính sách</w:t>
      </w:r>
      <w:r w:rsidRPr="00756BF8">
        <w:rPr>
          <w:rFonts w:ascii="Times New Roman" w:hAnsi="Times New Roman" w:cs="Times New Roman"/>
          <w:b/>
          <w:bCs/>
          <w:color w:val="auto"/>
          <w:sz w:val="28"/>
          <w:szCs w:val="28"/>
          <w:lang w:val="en-US"/>
        </w:rPr>
        <w:t xml:space="preserve"> </w:t>
      </w:r>
    </w:p>
    <w:p w14:paraId="0CA3F8D6" w14:textId="711DC613" w:rsidR="005E1B9E" w:rsidRPr="00756BF8" w:rsidRDefault="005E1B9E" w:rsidP="005B2F9B">
      <w:pPr>
        <w:jc w:val="center"/>
        <w:rPr>
          <w:rFonts w:ascii="Times New Roman" w:hAnsi="Times New Roman" w:cs="Times New Roman"/>
          <w:b/>
          <w:bCs/>
          <w:color w:val="auto"/>
          <w:sz w:val="28"/>
          <w:szCs w:val="28"/>
          <w:lang w:val="en-US"/>
        </w:rPr>
      </w:pPr>
      <w:bookmarkStart w:id="0" w:name="_GoBack"/>
      <w:bookmarkEnd w:id="0"/>
      <w:r w:rsidRPr="00756BF8">
        <w:rPr>
          <w:rFonts w:ascii="Times New Roman" w:hAnsi="Times New Roman" w:cs="Times New Roman"/>
          <w:b/>
          <w:bCs/>
          <w:color w:val="auto"/>
          <w:sz w:val="28"/>
          <w:szCs w:val="28"/>
        </w:rPr>
        <w:t>Bộ luật Hàng hải Việt Nam</w:t>
      </w:r>
    </w:p>
    <w:p w14:paraId="098DEB29" w14:textId="77777777" w:rsidR="005E1B9E" w:rsidRPr="00756BF8" w:rsidRDefault="005E1B9E" w:rsidP="005E1B9E">
      <w:pPr>
        <w:spacing w:before="120"/>
        <w:rPr>
          <w:rFonts w:ascii="Times New Roman" w:hAnsi="Times New Roman" w:cs="Times New Roman"/>
          <w:color w:val="auto"/>
          <w:sz w:val="28"/>
          <w:szCs w:val="28"/>
          <w:lang w:val="en-US"/>
        </w:rPr>
      </w:pPr>
    </w:p>
    <w:p w14:paraId="248326F7" w14:textId="2F96BA1C" w:rsidR="005E1B9E" w:rsidRPr="00756BF8" w:rsidRDefault="005E1B9E" w:rsidP="005E1B9E">
      <w:pPr>
        <w:spacing w:after="120" w:line="276" w:lineRule="auto"/>
        <w:ind w:firstLine="720"/>
        <w:jc w:val="both"/>
        <w:rPr>
          <w:rFonts w:ascii="Times New Roman" w:hAnsi="Times New Roman" w:cs="Times New Roman"/>
          <w:b/>
          <w:bCs/>
          <w:color w:val="auto"/>
          <w:sz w:val="28"/>
          <w:szCs w:val="28"/>
        </w:rPr>
      </w:pPr>
      <w:r w:rsidRPr="00756BF8">
        <w:rPr>
          <w:rFonts w:ascii="Times New Roman" w:hAnsi="Times New Roman" w:cs="Times New Roman"/>
          <w:color w:val="auto"/>
          <w:sz w:val="28"/>
          <w:szCs w:val="28"/>
        </w:rPr>
        <w:t>Thực hiện quy định của Luật Ban hành văn bản quy phạm pháp luật</w:t>
      </w:r>
      <w:r w:rsidRPr="00756BF8">
        <w:rPr>
          <w:rFonts w:ascii="Times New Roman" w:hAnsi="Times New Roman" w:cs="Times New Roman"/>
          <w:color w:val="auto"/>
          <w:sz w:val="28"/>
          <w:szCs w:val="28"/>
          <w:lang w:val="en-US"/>
        </w:rPr>
        <w:t xml:space="preserve">, </w:t>
      </w:r>
      <w:r w:rsidR="002B0A34">
        <w:rPr>
          <w:rFonts w:ascii="Times New Roman" w:hAnsi="Times New Roman" w:cs="Times New Roman"/>
          <w:color w:val="auto"/>
          <w:sz w:val="28"/>
          <w:szCs w:val="28"/>
          <w:lang w:val="en-US"/>
        </w:rPr>
        <w:t>Bộ Xây dựng</w:t>
      </w:r>
      <w:r w:rsidRPr="00756BF8">
        <w:rPr>
          <w:rFonts w:ascii="Times New Roman" w:hAnsi="Times New Roman" w:cs="Times New Roman"/>
          <w:color w:val="auto"/>
          <w:sz w:val="28"/>
          <w:szCs w:val="28"/>
          <w:lang w:val="en-US"/>
        </w:rPr>
        <w:t xml:space="preserve"> </w:t>
      </w:r>
      <w:r w:rsidRPr="00756BF8">
        <w:rPr>
          <w:rFonts w:ascii="Times New Roman" w:hAnsi="Times New Roman" w:cs="Times New Roman"/>
          <w:color w:val="auto"/>
          <w:sz w:val="28"/>
          <w:szCs w:val="28"/>
        </w:rPr>
        <w:t>đã tiến hành rà soát các chủ trương, đường lối của Đảng, văn bản quy phạm pháp luật, điều ước quốc tế có liên quan đến chính sách</w:t>
      </w:r>
      <w:r w:rsidRPr="00756BF8">
        <w:rPr>
          <w:rFonts w:ascii="Times New Roman" w:hAnsi="Times New Roman" w:cs="Times New Roman"/>
          <w:b/>
          <w:bCs/>
          <w:color w:val="auto"/>
          <w:sz w:val="28"/>
          <w:szCs w:val="28"/>
        </w:rPr>
        <w:t xml:space="preserve"> </w:t>
      </w:r>
      <w:r w:rsidRPr="00756BF8">
        <w:rPr>
          <w:rFonts w:ascii="Times New Roman" w:hAnsi="Times New Roman" w:cs="Times New Roman"/>
          <w:color w:val="auto"/>
          <w:sz w:val="28"/>
          <w:szCs w:val="28"/>
        </w:rPr>
        <w:t>Bộ luật Hàng hải Việt Nam</w:t>
      </w:r>
      <w:r w:rsidRPr="00756BF8">
        <w:rPr>
          <w:rFonts w:ascii="Times New Roman" w:hAnsi="Times New Roman" w:cs="Times New Roman"/>
          <w:color w:val="auto"/>
          <w:sz w:val="28"/>
          <w:szCs w:val="28"/>
          <w:lang w:val="en-US"/>
        </w:rPr>
        <w:t xml:space="preserve"> (thay thế Bộ luật Hàng hải Việt Nam năm 2015 và Luật Giao thông đường thủy nội địa)</w:t>
      </w:r>
      <w:r w:rsidRPr="00756BF8">
        <w:rPr>
          <w:rFonts w:ascii="Times New Roman" w:hAnsi="Times New Roman" w:cs="Times New Roman"/>
          <w:color w:val="auto"/>
          <w:sz w:val="28"/>
          <w:szCs w:val="28"/>
        </w:rPr>
        <w:t>.</w:t>
      </w:r>
      <w:r w:rsidRPr="00756BF8">
        <w:rPr>
          <w:rFonts w:ascii="Times New Roman" w:hAnsi="Times New Roman" w:cs="Times New Roman"/>
          <w:color w:val="auto"/>
          <w:sz w:val="28"/>
          <w:szCs w:val="28"/>
          <w:lang w:val="en-US"/>
        </w:rPr>
        <w:t xml:space="preserve"> </w:t>
      </w:r>
      <w:r w:rsidRPr="00756BF8">
        <w:rPr>
          <w:rFonts w:ascii="Times New Roman" w:hAnsi="Times New Roman" w:cs="Times New Roman"/>
          <w:color w:val="auto"/>
          <w:sz w:val="28"/>
          <w:szCs w:val="28"/>
        </w:rPr>
        <w:t>Kết quả rà soát như sau:</w:t>
      </w:r>
    </w:p>
    <w:p w14:paraId="567A8581" w14:textId="77777777" w:rsidR="005E1B9E" w:rsidRPr="00756BF8" w:rsidRDefault="005E1B9E" w:rsidP="005E1B9E">
      <w:pPr>
        <w:spacing w:after="120" w:line="276" w:lineRule="auto"/>
        <w:ind w:firstLine="720"/>
        <w:jc w:val="both"/>
        <w:rPr>
          <w:rFonts w:ascii="Times New Roman" w:hAnsi="Times New Roman" w:cs="Times New Roman"/>
          <w:b/>
          <w:bCs/>
          <w:color w:val="auto"/>
          <w:sz w:val="28"/>
          <w:szCs w:val="28"/>
        </w:rPr>
      </w:pPr>
      <w:r w:rsidRPr="00756BF8">
        <w:rPr>
          <w:rFonts w:ascii="Times New Roman" w:hAnsi="Times New Roman" w:cs="Times New Roman"/>
          <w:b/>
          <w:bCs/>
          <w:color w:val="auto"/>
          <w:sz w:val="28"/>
          <w:szCs w:val="28"/>
        </w:rPr>
        <w:t>I. TỔ CHỨC THỰC HIỆN RÀ SOÁT</w:t>
      </w:r>
    </w:p>
    <w:p w14:paraId="35609369" w14:textId="77777777" w:rsidR="005E1B9E" w:rsidRPr="00756BF8" w:rsidRDefault="005E1B9E" w:rsidP="005E1B9E">
      <w:pPr>
        <w:spacing w:after="120" w:line="276" w:lineRule="auto"/>
        <w:ind w:firstLine="720"/>
        <w:jc w:val="both"/>
        <w:rPr>
          <w:rFonts w:ascii="Times New Roman" w:hAnsi="Times New Roman" w:cs="Times New Roman"/>
          <w:b/>
          <w:bCs/>
          <w:color w:val="auto"/>
          <w:sz w:val="28"/>
          <w:szCs w:val="28"/>
          <w:lang w:val="en-US"/>
        </w:rPr>
      </w:pPr>
      <w:r w:rsidRPr="00756BF8">
        <w:rPr>
          <w:rFonts w:ascii="Times New Roman" w:hAnsi="Times New Roman" w:cs="Times New Roman"/>
          <w:b/>
          <w:bCs/>
          <w:color w:val="auto"/>
          <w:sz w:val="28"/>
          <w:szCs w:val="28"/>
        </w:rPr>
        <w:t>1. Mục đích, yêu cầu rà soát</w:t>
      </w:r>
    </w:p>
    <w:p w14:paraId="5503EC0C" w14:textId="77777777" w:rsidR="005E1B9E" w:rsidRPr="00756BF8" w:rsidRDefault="005E1B9E" w:rsidP="005E1B9E">
      <w:pPr>
        <w:spacing w:after="120" w:line="276" w:lineRule="auto"/>
        <w:ind w:firstLine="720"/>
        <w:jc w:val="both"/>
        <w:rPr>
          <w:rFonts w:ascii="Times New Roman" w:hAnsi="Times New Roman" w:cs="Times New Roman"/>
          <w:b/>
          <w:bCs/>
          <w:i/>
          <w:iCs/>
          <w:color w:val="auto"/>
          <w:sz w:val="28"/>
          <w:szCs w:val="28"/>
          <w:lang w:val="en-US"/>
        </w:rPr>
      </w:pPr>
      <w:r w:rsidRPr="00756BF8">
        <w:rPr>
          <w:rFonts w:ascii="Times New Roman" w:hAnsi="Times New Roman" w:cs="Times New Roman"/>
          <w:b/>
          <w:bCs/>
          <w:i/>
          <w:iCs/>
          <w:color w:val="auto"/>
          <w:sz w:val="28"/>
          <w:szCs w:val="28"/>
          <w:lang w:val="en-US"/>
        </w:rPr>
        <w:t>1.1. Mục đích</w:t>
      </w:r>
    </w:p>
    <w:p w14:paraId="12837E73" w14:textId="77777777" w:rsidR="005E1B9E" w:rsidRPr="00756BF8" w:rsidRDefault="005E1B9E" w:rsidP="005E1B9E">
      <w:pPr>
        <w:spacing w:after="120" w:line="276" w:lineRule="auto"/>
        <w:ind w:firstLine="720"/>
        <w:jc w:val="both"/>
        <w:rPr>
          <w:rFonts w:ascii="Times New Roman" w:hAnsi="Times New Roman" w:cs="Times New Roman"/>
          <w:color w:val="auto"/>
          <w:sz w:val="28"/>
          <w:szCs w:val="28"/>
          <w:lang w:val="en-US"/>
        </w:rPr>
      </w:pPr>
      <w:r w:rsidRPr="00756BF8">
        <w:rPr>
          <w:rFonts w:ascii="Times New Roman" w:hAnsi="Times New Roman" w:cs="Times New Roman"/>
          <w:color w:val="auto"/>
          <w:sz w:val="28"/>
          <w:szCs w:val="28"/>
          <w:lang w:val="en-US"/>
        </w:rPr>
        <w:t>- Thể chế hóa kịp thời các chủ trương, đường lối của Đảng, đảm bảo sự lãnh đạo, chỉ đạo của các cấp ủy đảng trong hệ thống quy định pháp luật về hàng hải, đường thủy nội địa.</w:t>
      </w:r>
    </w:p>
    <w:p w14:paraId="5996BF71" w14:textId="77777777" w:rsidR="005E1B9E" w:rsidRPr="00756BF8" w:rsidRDefault="005E1B9E" w:rsidP="005E1B9E">
      <w:pPr>
        <w:spacing w:after="120" w:line="276" w:lineRule="auto"/>
        <w:ind w:firstLine="720"/>
        <w:jc w:val="both"/>
        <w:rPr>
          <w:rFonts w:ascii="Times New Roman" w:hAnsi="Times New Roman" w:cs="Times New Roman"/>
          <w:color w:val="auto"/>
          <w:sz w:val="28"/>
          <w:szCs w:val="28"/>
          <w:lang w:val="en-US"/>
        </w:rPr>
      </w:pPr>
      <w:r w:rsidRPr="00756BF8">
        <w:rPr>
          <w:rFonts w:ascii="Times New Roman" w:hAnsi="Times New Roman" w:cs="Times New Roman"/>
          <w:color w:val="auto"/>
          <w:sz w:val="28"/>
          <w:szCs w:val="28"/>
          <w:lang w:val="en-US"/>
        </w:rPr>
        <w:t xml:space="preserve">- Đánh giá tổng thể hệ thống pháp luật từ đó đề xuất, xây dựng nội dung </w:t>
      </w:r>
      <w:r w:rsidRPr="00756BF8">
        <w:rPr>
          <w:rFonts w:ascii="Times New Roman" w:hAnsi="Times New Roman" w:cs="Times New Roman"/>
          <w:color w:val="auto"/>
          <w:sz w:val="28"/>
          <w:szCs w:val="28"/>
        </w:rPr>
        <w:t>chính sách</w:t>
      </w:r>
      <w:r w:rsidRPr="00756BF8">
        <w:rPr>
          <w:rFonts w:ascii="Times New Roman" w:hAnsi="Times New Roman" w:cs="Times New Roman"/>
          <w:b/>
          <w:bCs/>
          <w:color w:val="auto"/>
          <w:sz w:val="28"/>
          <w:szCs w:val="28"/>
        </w:rPr>
        <w:t xml:space="preserve"> </w:t>
      </w:r>
      <w:r w:rsidRPr="00756BF8">
        <w:rPr>
          <w:rFonts w:ascii="Times New Roman" w:hAnsi="Times New Roman" w:cs="Times New Roman"/>
          <w:color w:val="auto"/>
          <w:sz w:val="28"/>
          <w:szCs w:val="28"/>
        </w:rPr>
        <w:t>Bộ luật Hàng hải Việt Nam</w:t>
      </w:r>
      <w:r w:rsidRPr="00756BF8">
        <w:rPr>
          <w:rFonts w:ascii="Times New Roman" w:hAnsi="Times New Roman" w:cs="Times New Roman"/>
          <w:color w:val="auto"/>
          <w:sz w:val="28"/>
          <w:szCs w:val="28"/>
          <w:lang w:val="en-US"/>
        </w:rPr>
        <w:t xml:space="preserve"> (thay thế Bộ luật Hàng hải Việt Nam và Luật Giao thông đường thủy nội địa) minh bạch, rõ ràng, dễ tiếp cận và dễ áp dụng, tạo thuận lợi cho phát triển kinh tế - xã hội, bảo vệ quyền, lợi ích của tổ chức, cá nhân, nâng cao hiệu lực quản lý nhà nước.</w:t>
      </w:r>
    </w:p>
    <w:p w14:paraId="073B3EB3" w14:textId="77777777" w:rsidR="005E1B9E" w:rsidRPr="00756BF8" w:rsidRDefault="005E1B9E" w:rsidP="005E1B9E">
      <w:pPr>
        <w:spacing w:after="120" w:line="276" w:lineRule="auto"/>
        <w:ind w:firstLine="720"/>
        <w:jc w:val="both"/>
        <w:rPr>
          <w:rFonts w:ascii="Times New Roman" w:hAnsi="Times New Roman" w:cs="Times New Roman"/>
          <w:color w:val="auto"/>
          <w:sz w:val="28"/>
          <w:szCs w:val="28"/>
          <w:lang w:val="en-US"/>
        </w:rPr>
      </w:pPr>
      <w:r w:rsidRPr="00756BF8">
        <w:rPr>
          <w:rFonts w:ascii="Times New Roman" w:hAnsi="Times New Roman" w:cs="Times New Roman"/>
          <w:color w:val="auto"/>
          <w:sz w:val="28"/>
          <w:szCs w:val="28"/>
          <w:lang w:val="en-US"/>
        </w:rPr>
        <w:t>- Bảo đảm tính thống nhất, đồng bộ trong hệ thống pháp luật, gắn với việc xác định rõ thứ bậc hiệu lực pháp lý của hệ thống văn bản quy phạm pháp luật.</w:t>
      </w:r>
    </w:p>
    <w:p w14:paraId="06E11B0B" w14:textId="77777777" w:rsidR="005E1B9E" w:rsidRPr="00756BF8" w:rsidRDefault="005E1B9E" w:rsidP="005E1B9E">
      <w:pPr>
        <w:spacing w:after="120" w:line="276" w:lineRule="auto"/>
        <w:ind w:firstLine="720"/>
        <w:jc w:val="both"/>
        <w:rPr>
          <w:rFonts w:ascii="Times New Roman" w:hAnsi="Times New Roman" w:cs="Times New Roman"/>
          <w:color w:val="auto"/>
          <w:sz w:val="28"/>
          <w:szCs w:val="28"/>
          <w:lang w:val="en-US"/>
        </w:rPr>
      </w:pPr>
      <w:r w:rsidRPr="00756BF8">
        <w:rPr>
          <w:rFonts w:ascii="Times New Roman" w:hAnsi="Times New Roman" w:cs="Times New Roman"/>
          <w:color w:val="auto"/>
          <w:sz w:val="28"/>
          <w:szCs w:val="28"/>
          <w:lang w:val="en-US"/>
        </w:rPr>
        <w:t>- Bảo đảm tương thích với các điều ước quốc tế mà Việt Nam là thành viên.</w:t>
      </w:r>
    </w:p>
    <w:p w14:paraId="04D72973" w14:textId="77777777" w:rsidR="005E1B9E" w:rsidRPr="00756BF8" w:rsidRDefault="005E1B9E" w:rsidP="005E1B9E">
      <w:pPr>
        <w:spacing w:after="120" w:line="276" w:lineRule="auto"/>
        <w:ind w:firstLine="720"/>
        <w:jc w:val="both"/>
        <w:rPr>
          <w:rFonts w:ascii="Times New Roman" w:hAnsi="Times New Roman" w:cs="Times New Roman"/>
          <w:b/>
          <w:bCs/>
          <w:i/>
          <w:iCs/>
          <w:color w:val="auto"/>
          <w:sz w:val="28"/>
          <w:szCs w:val="28"/>
          <w:lang w:val="en-US"/>
        </w:rPr>
      </w:pPr>
      <w:r w:rsidRPr="00756BF8">
        <w:rPr>
          <w:rFonts w:ascii="Times New Roman" w:hAnsi="Times New Roman" w:cs="Times New Roman"/>
          <w:b/>
          <w:bCs/>
          <w:i/>
          <w:iCs/>
          <w:color w:val="auto"/>
          <w:sz w:val="28"/>
          <w:szCs w:val="28"/>
          <w:lang w:val="en-US"/>
        </w:rPr>
        <w:t>1.2. Yêu cầu</w:t>
      </w:r>
    </w:p>
    <w:p w14:paraId="4D5DD9F2" w14:textId="77777777" w:rsidR="005E1B9E" w:rsidRPr="00756BF8" w:rsidRDefault="005E1B9E" w:rsidP="005E1B9E">
      <w:pPr>
        <w:spacing w:after="120" w:line="276" w:lineRule="auto"/>
        <w:ind w:firstLine="720"/>
        <w:jc w:val="both"/>
        <w:rPr>
          <w:rFonts w:ascii="Times New Roman" w:hAnsi="Times New Roman" w:cs="Times New Roman"/>
          <w:color w:val="auto"/>
          <w:sz w:val="28"/>
          <w:szCs w:val="28"/>
          <w:lang w:val="en-US"/>
        </w:rPr>
      </w:pPr>
      <w:r w:rsidRPr="00756BF8">
        <w:rPr>
          <w:rFonts w:ascii="Times New Roman" w:hAnsi="Times New Roman" w:cs="Times New Roman"/>
          <w:color w:val="auto"/>
          <w:sz w:val="28"/>
          <w:szCs w:val="28"/>
        </w:rPr>
        <w:t>- Đảm bảo tính hợp hiến, hợp pháp, tính thống nhất của hệ thống pháp luật.</w:t>
      </w:r>
    </w:p>
    <w:p w14:paraId="247F0975" w14:textId="77777777" w:rsidR="005E1B9E" w:rsidRPr="00756BF8" w:rsidRDefault="005E1B9E" w:rsidP="005E1B9E">
      <w:pPr>
        <w:spacing w:after="120" w:line="276" w:lineRule="auto"/>
        <w:ind w:firstLine="720"/>
        <w:jc w:val="both"/>
        <w:rPr>
          <w:rFonts w:ascii="Times New Roman" w:hAnsi="Times New Roman" w:cs="Times New Roman"/>
          <w:color w:val="auto"/>
          <w:sz w:val="28"/>
          <w:szCs w:val="28"/>
          <w:lang w:val="en-US"/>
        </w:rPr>
      </w:pPr>
      <w:r w:rsidRPr="00756BF8">
        <w:rPr>
          <w:rFonts w:ascii="Times New Roman" w:hAnsi="Times New Roman" w:cs="Times New Roman"/>
          <w:color w:val="auto"/>
          <w:sz w:val="28"/>
          <w:szCs w:val="28"/>
        </w:rPr>
        <w:t>- Nghiên cứu,</w:t>
      </w:r>
      <w:r w:rsidRPr="00756BF8">
        <w:rPr>
          <w:rFonts w:ascii="Times New Roman" w:hAnsi="Times New Roman" w:cs="Times New Roman"/>
          <w:color w:val="auto"/>
          <w:sz w:val="28"/>
          <w:szCs w:val="28"/>
          <w:lang w:val="en-US"/>
        </w:rPr>
        <w:t xml:space="preserve"> kế thừa các quy định đang phát huy hiệu quả tích cực trong phát triển ngành, lĩnh vực; nghiên cứu, </w:t>
      </w:r>
      <w:r w:rsidRPr="00756BF8">
        <w:rPr>
          <w:rFonts w:ascii="Times New Roman" w:hAnsi="Times New Roman" w:cs="Times New Roman"/>
          <w:color w:val="auto"/>
          <w:sz w:val="28"/>
          <w:szCs w:val="28"/>
        </w:rPr>
        <w:t xml:space="preserve">tiếp thu có chọn lọc các quy định pháp luật có liên quan, </w:t>
      </w:r>
      <w:r w:rsidRPr="00756BF8">
        <w:rPr>
          <w:rFonts w:ascii="Times New Roman" w:hAnsi="Times New Roman" w:cs="Times New Roman"/>
          <w:color w:val="auto"/>
          <w:sz w:val="28"/>
          <w:szCs w:val="28"/>
          <w:lang w:val="en-US"/>
        </w:rPr>
        <w:t xml:space="preserve">điều chỉnh các quy định không còn phù hợp, là rào cản cho sự phát </w:t>
      </w:r>
      <w:r w:rsidRPr="00756BF8">
        <w:rPr>
          <w:rFonts w:ascii="Times New Roman" w:hAnsi="Times New Roman" w:cs="Times New Roman"/>
          <w:color w:val="auto"/>
          <w:sz w:val="28"/>
          <w:szCs w:val="28"/>
          <w:lang w:val="en-US"/>
        </w:rPr>
        <w:lastRenderedPageBreak/>
        <w:t xml:space="preserve">triển ngành, lĩnh vực, </w:t>
      </w:r>
      <w:r w:rsidRPr="00756BF8">
        <w:rPr>
          <w:rFonts w:ascii="Times New Roman" w:hAnsi="Times New Roman" w:cs="Times New Roman"/>
          <w:color w:val="auto"/>
          <w:sz w:val="28"/>
          <w:szCs w:val="28"/>
        </w:rPr>
        <w:t xml:space="preserve">bảo đảm tính khả thi của các quy định pháp luật về hàng </w:t>
      </w:r>
      <w:r w:rsidRPr="00756BF8">
        <w:rPr>
          <w:rFonts w:ascii="Times New Roman" w:hAnsi="Times New Roman" w:cs="Times New Roman"/>
          <w:color w:val="auto"/>
          <w:sz w:val="28"/>
          <w:szCs w:val="28"/>
          <w:lang w:val="en-US"/>
        </w:rPr>
        <w:t>hải, đường thủy nội địa</w:t>
      </w:r>
      <w:r w:rsidRPr="00756BF8">
        <w:rPr>
          <w:rFonts w:ascii="Times New Roman" w:hAnsi="Times New Roman" w:cs="Times New Roman"/>
          <w:color w:val="auto"/>
          <w:sz w:val="28"/>
          <w:szCs w:val="28"/>
        </w:rPr>
        <w:t>.</w:t>
      </w:r>
    </w:p>
    <w:p w14:paraId="389AA09A" w14:textId="77777777" w:rsidR="005E1B9E" w:rsidRPr="00756BF8" w:rsidRDefault="005E1B9E" w:rsidP="005E1B9E">
      <w:pPr>
        <w:spacing w:after="120" w:line="276" w:lineRule="auto"/>
        <w:ind w:firstLine="720"/>
        <w:jc w:val="both"/>
        <w:rPr>
          <w:rFonts w:ascii="Times New Roman" w:hAnsi="Times New Roman" w:cs="Times New Roman"/>
          <w:b/>
          <w:bCs/>
          <w:color w:val="auto"/>
          <w:sz w:val="28"/>
          <w:szCs w:val="28"/>
          <w:lang w:val="en-US"/>
        </w:rPr>
      </w:pPr>
      <w:r w:rsidRPr="00756BF8">
        <w:rPr>
          <w:rFonts w:ascii="Times New Roman" w:hAnsi="Times New Roman" w:cs="Times New Roman"/>
          <w:b/>
          <w:bCs/>
          <w:color w:val="auto"/>
          <w:sz w:val="28"/>
          <w:szCs w:val="28"/>
        </w:rPr>
        <w:t>2. Phạm vi, nội dung, đối tượng rà soát</w:t>
      </w:r>
    </w:p>
    <w:p w14:paraId="1F0FF848" w14:textId="77777777" w:rsidR="005E1B9E" w:rsidRPr="00756BF8" w:rsidRDefault="005E1B9E" w:rsidP="005E1B9E">
      <w:pPr>
        <w:spacing w:after="120" w:line="276" w:lineRule="auto"/>
        <w:ind w:firstLine="720"/>
        <w:jc w:val="both"/>
        <w:rPr>
          <w:rFonts w:ascii="Times New Roman" w:hAnsi="Times New Roman" w:cs="Times New Roman"/>
          <w:color w:val="auto"/>
          <w:sz w:val="28"/>
          <w:szCs w:val="28"/>
          <w:lang w:val="en-US"/>
        </w:rPr>
      </w:pPr>
      <w:r w:rsidRPr="00756BF8">
        <w:rPr>
          <w:rFonts w:ascii="Times New Roman" w:hAnsi="Times New Roman" w:cs="Times New Roman"/>
          <w:color w:val="auto"/>
          <w:sz w:val="28"/>
          <w:szCs w:val="28"/>
        </w:rPr>
        <w:t xml:space="preserve">- Các chủ trương, đường lối của Đảng có nội dung liên quan đến </w:t>
      </w:r>
      <w:r w:rsidRPr="00756BF8">
        <w:rPr>
          <w:rFonts w:ascii="Times New Roman" w:hAnsi="Times New Roman" w:cs="Times New Roman"/>
          <w:color w:val="auto"/>
          <w:sz w:val="28"/>
          <w:szCs w:val="28"/>
          <w:lang w:val="en-US"/>
        </w:rPr>
        <w:t xml:space="preserve">chính sách </w:t>
      </w:r>
      <w:r w:rsidRPr="00756BF8">
        <w:rPr>
          <w:rFonts w:ascii="Times New Roman" w:hAnsi="Times New Roman" w:cs="Times New Roman"/>
          <w:color w:val="auto"/>
          <w:sz w:val="28"/>
          <w:szCs w:val="28"/>
        </w:rPr>
        <w:t>Bộ luật Hàng hải Việt Nam</w:t>
      </w:r>
      <w:r w:rsidRPr="00756BF8">
        <w:rPr>
          <w:rFonts w:ascii="Times New Roman" w:hAnsi="Times New Roman" w:cs="Times New Roman"/>
          <w:color w:val="auto"/>
          <w:sz w:val="28"/>
          <w:szCs w:val="28"/>
          <w:lang w:val="en-US"/>
        </w:rPr>
        <w:t xml:space="preserve"> (thay thế Bộ luật Hàng hải Việt Nam và Luật Giao thông đường thủy nội địa).</w:t>
      </w:r>
    </w:p>
    <w:p w14:paraId="42B4AECF" w14:textId="77777777" w:rsidR="005E1B9E" w:rsidRPr="00756BF8" w:rsidRDefault="005E1B9E" w:rsidP="005E1B9E">
      <w:pPr>
        <w:spacing w:after="120" w:line="276" w:lineRule="auto"/>
        <w:ind w:firstLine="720"/>
        <w:jc w:val="both"/>
        <w:rPr>
          <w:rFonts w:ascii="Times New Roman" w:hAnsi="Times New Roman" w:cs="Times New Roman"/>
          <w:color w:val="auto"/>
          <w:sz w:val="28"/>
          <w:szCs w:val="28"/>
          <w:lang w:val="en-US"/>
        </w:rPr>
      </w:pPr>
      <w:r w:rsidRPr="00756BF8">
        <w:rPr>
          <w:rFonts w:ascii="Times New Roman" w:hAnsi="Times New Roman" w:cs="Times New Roman"/>
          <w:color w:val="auto"/>
          <w:sz w:val="28"/>
          <w:szCs w:val="28"/>
        </w:rPr>
        <w:t>- Các văn bản quy phạm pháp luật có nội dung liên quan đến</w:t>
      </w:r>
      <w:r w:rsidRPr="00756BF8">
        <w:rPr>
          <w:rFonts w:ascii="Times New Roman" w:hAnsi="Times New Roman" w:cs="Times New Roman"/>
          <w:color w:val="auto"/>
          <w:sz w:val="28"/>
          <w:szCs w:val="28"/>
          <w:lang w:val="en-US"/>
        </w:rPr>
        <w:t xml:space="preserve"> chính sách</w:t>
      </w:r>
      <w:r w:rsidRPr="00756BF8">
        <w:rPr>
          <w:rFonts w:ascii="Times New Roman" w:hAnsi="Times New Roman" w:cs="Times New Roman"/>
          <w:color w:val="auto"/>
          <w:sz w:val="28"/>
          <w:szCs w:val="28"/>
        </w:rPr>
        <w:t xml:space="preserve"> Bộ luật Hàng hải Việt Nam</w:t>
      </w:r>
      <w:r w:rsidRPr="00756BF8">
        <w:rPr>
          <w:rFonts w:ascii="Times New Roman" w:hAnsi="Times New Roman" w:cs="Times New Roman"/>
          <w:color w:val="auto"/>
          <w:sz w:val="28"/>
          <w:szCs w:val="28"/>
          <w:lang w:val="en-US"/>
        </w:rPr>
        <w:t xml:space="preserve"> (thay thế Bộ luật Hàng hải Việt Nam và Luật Giao thông đường thủy nội địa)</w:t>
      </w:r>
      <w:r w:rsidRPr="00756BF8">
        <w:rPr>
          <w:rFonts w:ascii="Times New Roman" w:hAnsi="Times New Roman" w:cs="Times New Roman"/>
          <w:color w:val="auto"/>
          <w:sz w:val="28"/>
          <w:szCs w:val="28"/>
        </w:rPr>
        <w:t xml:space="preserve">. </w:t>
      </w:r>
    </w:p>
    <w:p w14:paraId="28A30E12" w14:textId="77777777" w:rsidR="005E1B9E" w:rsidRPr="00756BF8" w:rsidRDefault="005E1B9E" w:rsidP="005E1B9E">
      <w:pPr>
        <w:spacing w:after="120" w:line="276" w:lineRule="auto"/>
        <w:ind w:firstLine="720"/>
        <w:jc w:val="both"/>
        <w:rPr>
          <w:rFonts w:ascii="Times New Roman" w:hAnsi="Times New Roman" w:cs="Times New Roman"/>
          <w:b/>
          <w:bCs/>
          <w:color w:val="auto"/>
          <w:sz w:val="28"/>
          <w:szCs w:val="28"/>
          <w:lang w:val="en-US"/>
        </w:rPr>
      </w:pPr>
      <w:r w:rsidRPr="00756BF8">
        <w:rPr>
          <w:rFonts w:ascii="Times New Roman" w:hAnsi="Times New Roman" w:cs="Times New Roman"/>
          <w:color w:val="auto"/>
          <w:sz w:val="28"/>
          <w:szCs w:val="28"/>
        </w:rPr>
        <w:t>- Các điều ước quốc tế mà Việt Nam là thành viên có nội dung liên quan</w:t>
      </w:r>
      <w:r w:rsidRPr="00756BF8">
        <w:rPr>
          <w:rFonts w:ascii="Times New Roman" w:hAnsi="Times New Roman" w:cs="Times New Roman"/>
          <w:color w:val="auto"/>
          <w:sz w:val="28"/>
          <w:szCs w:val="28"/>
          <w:lang w:val="en-US"/>
        </w:rPr>
        <w:t>.</w:t>
      </w:r>
    </w:p>
    <w:p w14:paraId="125F9E56" w14:textId="77777777" w:rsidR="005E1B9E" w:rsidRPr="00756BF8" w:rsidRDefault="005E1B9E" w:rsidP="005E1B9E">
      <w:pPr>
        <w:spacing w:after="120" w:line="276" w:lineRule="auto"/>
        <w:ind w:firstLine="720"/>
        <w:jc w:val="both"/>
        <w:rPr>
          <w:rFonts w:ascii="Times New Roman" w:hAnsi="Times New Roman" w:cs="Times New Roman"/>
          <w:b/>
          <w:bCs/>
          <w:color w:val="auto"/>
          <w:sz w:val="28"/>
          <w:szCs w:val="28"/>
          <w:lang w:val="en-US"/>
        </w:rPr>
      </w:pPr>
      <w:r w:rsidRPr="00756BF8">
        <w:rPr>
          <w:rFonts w:ascii="Times New Roman" w:hAnsi="Times New Roman" w:cs="Times New Roman"/>
          <w:b/>
          <w:bCs/>
          <w:color w:val="auto"/>
          <w:sz w:val="28"/>
          <w:szCs w:val="28"/>
        </w:rPr>
        <w:t>II. KẾT QUẢ RÀ SOÁT</w:t>
      </w:r>
    </w:p>
    <w:p w14:paraId="7949FBE4" w14:textId="77777777" w:rsidR="005E1B9E" w:rsidRPr="00756BF8" w:rsidRDefault="005E1B9E" w:rsidP="005E1B9E">
      <w:pPr>
        <w:spacing w:after="120" w:line="276" w:lineRule="auto"/>
        <w:ind w:firstLine="720"/>
        <w:jc w:val="both"/>
        <w:rPr>
          <w:rFonts w:ascii="Times New Roman" w:hAnsi="Times New Roman" w:cs="Times New Roman"/>
          <w:b/>
          <w:bCs/>
          <w:color w:val="auto"/>
          <w:sz w:val="28"/>
          <w:szCs w:val="28"/>
          <w:lang w:val="en-US"/>
        </w:rPr>
      </w:pPr>
      <w:r w:rsidRPr="00756BF8">
        <w:rPr>
          <w:rFonts w:ascii="Times New Roman" w:hAnsi="Times New Roman" w:cs="Times New Roman"/>
          <w:b/>
          <w:bCs/>
          <w:color w:val="auto"/>
          <w:sz w:val="28"/>
          <w:szCs w:val="28"/>
        </w:rPr>
        <w:t>1. Chủ trương, đường lối của Đảng có liên quan đến chính sách</w:t>
      </w:r>
      <w:r w:rsidRPr="00756BF8">
        <w:rPr>
          <w:rFonts w:ascii="Times New Roman" w:hAnsi="Times New Roman" w:cs="Times New Roman"/>
          <w:b/>
          <w:bCs/>
          <w:color w:val="auto"/>
          <w:sz w:val="28"/>
          <w:szCs w:val="28"/>
          <w:lang w:val="en-US"/>
        </w:rPr>
        <w:t xml:space="preserve"> </w:t>
      </w:r>
      <w:r w:rsidRPr="00756BF8">
        <w:rPr>
          <w:rFonts w:ascii="Times New Roman" w:hAnsi="Times New Roman" w:cs="Times New Roman"/>
          <w:b/>
          <w:bCs/>
          <w:color w:val="auto"/>
          <w:sz w:val="28"/>
          <w:szCs w:val="28"/>
        </w:rPr>
        <w:t>Bộ luật Hàng hải Việt Nam</w:t>
      </w:r>
      <w:r w:rsidRPr="00756BF8">
        <w:rPr>
          <w:rFonts w:ascii="Times New Roman" w:hAnsi="Times New Roman" w:cs="Times New Roman"/>
          <w:b/>
          <w:bCs/>
          <w:color w:val="auto"/>
          <w:sz w:val="28"/>
          <w:szCs w:val="28"/>
          <w:lang w:val="en-US"/>
        </w:rPr>
        <w:t xml:space="preserve"> (thay thế Bộ luật Hàng hải Việt Nam và Luật Giao thông đường thủy nội địa)</w:t>
      </w:r>
    </w:p>
    <w:p w14:paraId="265151F1" w14:textId="77777777" w:rsidR="005E1B9E" w:rsidRPr="00756BF8" w:rsidRDefault="005E1B9E" w:rsidP="005E1B9E">
      <w:pPr>
        <w:spacing w:after="120" w:line="276" w:lineRule="auto"/>
        <w:ind w:firstLine="720"/>
        <w:jc w:val="both"/>
        <w:rPr>
          <w:rFonts w:ascii="Times New Roman" w:hAnsi="Times New Roman" w:cs="Times New Roman"/>
          <w:b/>
          <w:bCs/>
          <w:i/>
          <w:iCs/>
          <w:color w:val="auto"/>
          <w:sz w:val="28"/>
          <w:szCs w:val="28"/>
          <w:lang w:val="en-US"/>
        </w:rPr>
      </w:pPr>
      <w:r w:rsidRPr="00756BF8">
        <w:rPr>
          <w:rFonts w:ascii="Times New Roman" w:hAnsi="Times New Roman" w:cs="Times New Roman"/>
          <w:b/>
          <w:bCs/>
          <w:i/>
          <w:iCs/>
          <w:color w:val="auto"/>
          <w:sz w:val="28"/>
          <w:szCs w:val="28"/>
          <w:lang w:val="en-US"/>
        </w:rPr>
        <w:t xml:space="preserve">1.1. Các chủ trương, đường lối của </w:t>
      </w:r>
      <w:r w:rsidRPr="00756BF8">
        <w:rPr>
          <w:rFonts w:ascii="Times New Roman" w:hAnsi="Times New Roman" w:cs="Times New Roman"/>
          <w:b/>
          <w:bCs/>
          <w:i/>
          <w:iCs/>
          <w:color w:val="auto"/>
          <w:sz w:val="28"/>
          <w:szCs w:val="28"/>
        </w:rPr>
        <w:t>Đảng có liên quan đến chính sách</w:t>
      </w:r>
      <w:r w:rsidRPr="00756BF8">
        <w:rPr>
          <w:rFonts w:ascii="Times New Roman" w:hAnsi="Times New Roman" w:cs="Times New Roman"/>
          <w:b/>
          <w:bCs/>
          <w:i/>
          <w:iCs/>
          <w:color w:val="auto"/>
          <w:sz w:val="28"/>
          <w:szCs w:val="28"/>
          <w:lang w:val="en-US"/>
        </w:rPr>
        <w:t xml:space="preserve"> </w:t>
      </w:r>
      <w:r w:rsidRPr="00756BF8">
        <w:rPr>
          <w:rFonts w:ascii="Times New Roman" w:hAnsi="Times New Roman" w:cs="Times New Roman"/>
          <w:b/>
          <w:bCs/>
          <w:i/>
          <w:iCs/>
          <w:color w:val="auto"/>
          <w:sz w:val="28"/>
          <w:szCs w:val="28"/>
        </w:rPr>
        <w:t>Bộ luật Hàng hải Việt Nam</w:t>
      </w:r>
      <w:r w:rsidRPr="00756BF8">
        <w:rPr>
          <w:rFonts w:ascii="Times New Roman" w:hAnsi="Times New Roman" w:cs="Times New Roman"/>
          <w:b/>
          <w:bCs/>
          <w:i/>
          <w:iCs/>
          <w:color w:val="auto"/>
          <w:sz w:val="28"/>
          <w:szCs w:val="28"/>
          <w:lang w:val="en-US"/>
        </w:rPr>
        <w:t xml:space="preserve"> (thay thế Bộ luật Hàng hải Việt Nam và Luật Giao thông đường thủy nội địa)</w:t>
      </w:r>
    </w:p>
    <w:p w14:paraId="739E96CE" w14:textId="69D50F23" w:rsidR="005E1B9E" w:rsidRPr="00756BF8" w:rsidRDefault="005E1B9E" w:rsidP="005E1B9E">
      <w:pPr>
        <w:spacing w:after="120" w:line="276" w:lineRule="auto"/>
        <w:ind w:firstLine="720"/>
        <w:jc w:val="both"/>
        <w:rPr>
          <w:rFonts w:ascii="Times New Roman" w:hAnsi="Times New Roman" w:cs="Times New Roman"/>
          <w:b/>
          <w:bCs/>
          <w:i/>
          <w:iCs/>
          <w:color w:val="auto"/>
          <w:sz w:val="28"/>
          <w:szCs w:val="28"/>
          <w:lang w:val="en-US"/>
        </w:rPr>
      </w:pPr>
      <w:r w:rsidRPr="00756BF8">
        <w:rPr>
          <w:rFonts w:ascii="Times New Roman" w:hAnsi="Times New Roman" w:cs="Times New Roman"/>
          <w:color w:val="auto"/>
          <w:sz w:val="28"/>
          <w:szCs w:val="28"/>
        </w:rPr>
        <w:t>Tổng số văn bản được rà soát: 1</w:t>
      </w:r>
      <w:r w:rsidRPr="00756BF8">
        <w:rPr>
          <w:rFonts w:ascii="Times New Roman" w:hAnsi="Times New Roman" w:cs="Times New Roman"/>
          <w:color w:val="auto"/>
          <w:sz w:val="28"/>
          <w:szCs w:val="28"/>
          <w:lang w:val="en-US"/>
        </w:rPr>
        <w:t>3</w:t>
      </w:r>
      <w:r w:rsidRPr="00756BF8">
        <w:rPr>
          <w:rFonts w:ascii="Times New Roman" w:hAnsi="Times New Roman" w:cs="Times New Roman"/>
          <w:color w:val="auto"/>
          <w:sz w:val="28"/>
          <w:szCs w:val="28"/>
        </w:rPr>
        <w:t xml:space="preserve"> văn bản, trong đó 10 văn bản của Bộ Chính trị, </w:t>
      </w:r>
      <w:r w:rsidRPr="00756BF8">
        <w:rPr>
          <w:rFonts w:ascii="Times New Roman" w:hAnsi="Times New Roman" w:cs="Times New Roman"/>
          <w:color w:val="auto"/>
          <w:sz w:val="28"/>
          <w:szCs w:val="28"/>
          <w:lang w:val="en-US"/>
        </w:rPr>
        <w:t xml:space="preserve">Ban Bí thư, </w:t>
      </w:r>
      <w:r w:rsidRPr="00756BF8">
        <w:rPr>
          <w:rFonts w:ascii="Times New Roman" w:hAnsi="Times New Roman" w:cs="Times New Roman"/>
          <w:color w:val="auto"/>
          <w:sz w:val="28"/>
          <w:szCs w:val="28"/>
        </w:rPr>
        <w:t>Ban Chấp hành Trung ương Đảng</w:t>
      </w:r>
      <w:r w:rsidRPr="00756BF8">
        <w:rPr>
          <w:rFonts w:ascii="Times New Roman" w:hAnsi="Times New Roman" w:cs="Times New Roman"/>
          <w:color w:val="auto"/>
          <w:sz w:val="28"/>
          <w:szCs w:val="28"/>
          <w:lang w:val="en-US"/>
        </w:rPr>
        <w:t>, 01 văn bản của Ủy ban Thường vụ Quốc hội, 01 văn bản của Chính phủ và 01 văn bản của Thủ tướng Chính phủ, cụ thể:</w:t>
      </w:r>
      <w:r w:rsidRPr="00756BF8">
        <w:rPr>
          <w:rFonts w:ascii="Times New Roman" w:hAnsi="Times New Roman" w:cs="Times New Roman"/>
          <w:b/>
          <w:bCs/>
          <w:i/>
          <w:iCs/>
          <w:color w:val="auto"/>
          <w:sz w:val="28"/>
          <w:szCs w:val="28"/>
          <w:lang w:val="en-US"/>
        </w:rPr>
        <w:t xml:space="preserve"> </w:t>
      </w:r>
    </w:p>
    <w:p w14:paraId="18C1449F" w14:textId="77777777" w:rsidR="005E1B9E" w:rsidRPr="00756BF8" w:rsidRDefault="005E1B9E" w:rsidP="005E1B9E">
      <w:pPr>
        <w:spacing w:after="120" w:line="276" w:lineRule="auto"/>
        <w:ind w:firstLine="720"/>
        <w:jc w:val="both"/>
        <w:rPr>
          <w:rFonts w:ascii="Times New Roman" w:hAnsi="Times New Roman" w:cs="Times New Roman"/>
          <w:color w:val="auto"/>
          <w:sz w:val="28"/>
          <w:szCs w:val="28"/>
          <w:lang w:val="en-US"/>
        </w:rPr>
      </w:pPr>
      <w:r w:rsidRPr="00756BF8">
        <w:rPr>
          <w:rFonts w:ascii="Times New Roman" w:hAnsi="Times New Roman" w:cs="Times New Roman"/>
          <w:color w:val="auto"/>
          <w:sz w:val="28"/>
          <w:szCs w:val="28"/>
        </w:rPr>
        <w:t>- Văn kiện Đại hội lần thứ XIII của Đảng và Nghị quyết số 18- NQ/TW ngày 25/10/2017 về một số vấn đề về tiếp tục đổi mới, sắp xếp tổ chức bộ máy của hệ thống chính trị tinh gọn, hoạt động hiệu lực, hiệu quả; Nghị quyết số 27-NQ/TW ngày 09/11/2022 của Hội nghị Trung ương 6 khóa XIII về tiếp tục xây dựng và hoàn thiện Nhà nước pháp quyền xã hội chủ nghĩa Việt Nam trong giai đoạn mới, Nghị quyết số 28-NQ/TW ngày 17/11/2022 của Hội nghị Trung ương 6 khóa XIII về tiếp tục đổi mới phương thức lãnh đạo, cầm quyền của Đảng đối với hệ thống chính trị trong giai đoạn mới</w:t>
      </w:r>
      <w:r w:rsidRPr="00756BF8">
        <w:rPr>
          <w:rFonts w:ascii="Times New Roman" w:hAnsi="Times New Roman" w:cs="Times New Roman"/>
          <w:color w:val="auto"/>
          <w:sz w:val="28"/>
          <w:szCs w:val="28"/>
          <w:lang w:val="en-US"/>
        </w:rPr>
        <w:t xml:space="preserve">. </w:t>
      </w:r>
      <w:r w:rsidRPr="00756BF8">
        <w:rPr>
          <w:rFonts w:ascii="Times New Roman" w:hAnsi="Times New Roman" w:cs="Times New Roman"/>
          <w:color w:val="auto"/>
          <w:sz w:val="28"/>
          <w:szCs w:val="28"/>
        </w:rPr>
        <w:t xml:space="preserve"> </w:t>
      </w:r>
    </w:p>
    <w:p w14:paraId="497258D5" w14:textId="77777777" w:rsidR="005E1B9E" w:rsidRPr="00756BF8" w:rsidRDefault="005E1B9E" w:rsidP="005E1B9E">
      <w:pPr>
        <w:spacing w:after="120" w:line="276" w:lineRule="auto"/>
        <w:ind w:firstLine="720"/>
        <w:jc w:val="both"/>
        <w:rPr>
          <w:rFonts w:ascii="Times New Roman" w:hAnsi="Times New Roman" w:cs="Times New Roman"/>
          <w:color w:val="auto"/>
          <w:sz w:val="28"/>
          <w:szCs w:val="28"/>
        </w:rPr>
      </w:pPr>
      <w:r w:rsidRPr="00756BF8">
        <w:rPr>
          <w:rFonts w:ascii="Times New Roman" w:hAnsi="Times New Roman" w:cs="Times New Roman"/>
          <w:color w:val="auto"/>
          <w:sz w:val="28"/>
          <w:szCs w:val="28"/>
          <w:lang w:val="en-US"/>
        </w:rPr>
        <w:t xml:space="preserve">- </w:t>
      </w:r>
      <w:r w:rsidRPr="00756BF8">
        <w:rPr>
          <w:rFonts w:ascii="Times New Roman" w:hAnsi="Times New Roman" w:cs="Times New Roman"/>
          <w:color w:val="auto"/>
          <w:sz w:val="28"/>
          <w:szCs w:val="28"/>
        </w:rPr>
        <w:t>Nghị quyết số 29-NQ/TW ngày 17/11/2022 của Ban Chấp hành Trung ương Đảng về việc tiếp tục đẩy mạnh công nghiệp hoá, hiện đại hoá đất nước đến năm 2030, tầm nhìn đến năm 2045 đã xác định rõ nhiệm vụ, giải pháp: “</w:t>
      </w:r>
      <w:r w:rsidRPr="00756BF8">
        <w:rPr>
          <w:rFonts w:ascii="Times New Roman" w:hAnsi="Times New Roman" w:cs="Times New Roman"/>
          <w:i/>
          <w:color w:val="auto"/>
          <w:sz w:val="28"/>
          <w:szCs w:val="28"/>
        </w:rPr>
        <w:t xml:space="preserve">Ðẩy nhanh xây dựng danh mục các dự án kêu gọi đầu tư hạ tầng giao thông giai đoạn 2021- 2030. Xây dựng đề án tổng thể thống nhất về cơ chế giao quản lý, khai thác các tài sản kết cấu hạ tầng giao thông </w:t>
      </w:r>
      <w:r w:rsidRPr="00756BF8">
        <w:rPr>
          <w:rFonts w:ascii="Times New Roman" w:hAnsi="Times New Roman" w:cs="Times New Roman"/>
          <w:b/>
          <w:i/>
          <w:color w:val="auto"/>
          <w:sz w:val="28"/>
          <w:szCs w:val="28"/>
        </w:rPr>
        <w:t>hàng hải</w:t>
      </w:r>
      <w:r w:rsidRPr="00756BF8">
        <w:rPr>
          <w:rFonts w:ascii="Times New Roman" w:hAnsi="Times New Roman" w:cs="Times New Roman"/>
          <w:i/>
          <w:color w:val="auto"/>
          <w:sz w:val="28"/>
          <w:szCs w:val="28"/>
        </w:rPr>
        <w:t xml:space="preserve">, hàng không, đường bộ, đường </w:t>
      </w:r>
      <w:r w:rsidRPr="00756BF8">
        <w:rPr>
          <w:rFonts w:ascii="Times New Roman" w:hAnsi="Times New Roman" w:cs="Times New Roman"/>
          <w:i/>
          <w:color w:val="auto"/>
          <w:sz w:val="28"/>
          <w:szCs w:val="28"/>
        </w:rPr>
        <w:lastRenderedPageBreak/>
        <w:t xml:space="preserve">sắt và </w:t>
      </w:r>
      <w:r w:rsidRPr="00756BF8">
        <w:rPr>
          <w:rFonts w:ascii="Times New Roman" w:hAnsi="Times New Roman" w:cs="Times New Roman"/>
          <w:b/>
          <w:i/>
          <w:color w:val="auto"/>
          <w:sz w:val="28"/>
          <w:szCs w:val="28"/>
        </w:rPr>
        <w:t>đường thủy nội địa</w:t>
      </w:r>
      <w:r w:rsidRPr="00756BF8">
        <w:rPr>
          <w:rFonts w:ascii="Times New Roman" w:hAnsi="Times New Roman" w:cs="Times New Roman"/>
          <w:i/>
          <w:color w:val="auto"/>
          <w:sz w:val="28"/>
          <w:szCs w:val="28"/>
        </w:rPr>
        <w:t xml:space="preserve"> theo hướng tăng cường xã hội hóa, tách biệt rõ vai trò quản lý nhà nước với vai trò quản lý, khai thác kết cấu hạ tầng giao thông vận tải; nghiên cứu áp dụng thí điểm mô hình đầu tư công - quản trị tư, đầu tư tư - sử dụng công; đa dạng hóa nguồn lực, huy động tối đa nguồn lực từ quỹ đất trong đầu tư phát triển kết cấu hạ tầng.</w:t>
      </w:r>
      <w:r w:rsidRPr="00756BF8">
        <w:rPr>
          <w:rFonts w:ascii="Times New Roman" w:hAnsi="Times New Roman" w:cs="Times New Roman"/>
          <w:color w:val="auto"/>
          <w:sz w:val="28"/>
          <w:szCs w:val="28"/>
        </w:rPr>
        <w:t>”.</w:t>
      </w:r>
    </w:p>
    <w:p w14:paraId="42C6D1C0" w14:textId="77777777" w:rsidR="005E1B9E" w:rsidRPr="00756BF8" w:rsidRDefault="005E1B9E" w:rsidP="005E1B9E">
      <w:pPr>
        <w:spacing w:after="120" w:line="276" w:lineRule="auto"/>
        <w:ind w:firstLine="720"/>
        <w:jc w:val="both"/>
        <w:rPr>
          <w:rFonts w:ascii="Times New Roman" w:hAnsi="Times New Roman" w:cs="Times New Roman"/>
          <w:color w:val="auto"/>
          <w:sz w:val="28"/>
          <w:szCs w:val="28"/>
        </w:rPr>
      </w:pPr>
      <w:r w:rsidRPr="00756BF8">
        <w:rPr>
          <w:rFonts w:ascii="Times New Roman" w:hAnsi="Times New Roman" w:cs="Times New Roman"/>
          <w:color w:val="auto"/>
          <w:sz w:val="28"/>
          <w:szCs w:val="28"/>
        </w:rPr>
        <w:t>- Nghị quyết số 24-NQ/TW ngày 03/6/2013 của Ban Chấp hành Trung ương Đảng khóa XI về chủ động ứng phó với biến đổi khí hậu, tăng cường quản lý tài nguyên và bảo vệ môi trường: “</w:t>
      </w:r>
      <w:r w:rsidRPr="00756BF8">
        <w:rPr>
          <w:rFonts w:ascii="Times New Roman" w:hAnsi="Times New Roman" w:cs="Times New Roman"/>
          <w:i/>
          <w:iCs/>
          <w:color w:val="auto"/>
          <w:sz w:val="28"/>
          <w:szCs w:val="28"/>
        </w:rPr>
        <w:t>Thúc đẩy các hoạt động giảm nhẹ phát thải khí nhà kính phù hợp với điều kiện nước ta trên cơ sở hỗ trợ tài chính và công nghệ của các nước và tổ chức quốc tế</w:t>
      </w:r>
      <w:r w:rsidRPr="00756BF8">
        <w:rPr>
          <w:rFonts w:ascii="Times New Roman" w:hAnsi="Times New Roman" w:cs="Times New Roman"/>
          <w:color w:val="auto"/>
          <w:sz w:val="28"/>
          <w:szCs w:val="28"/>
        </w:rPr>
        <w:t xml:space="preserve">”. </w:t>
      </w:r>
    </w:p>
    <w:p w14:paraId="60697B94" w14:textId="77777777" w:rsidR="005E1B9E" w:rsidRPr="00756BF8" w:rsidRDefault="005E1B9E" w:rsidP="005E1B9E">
      <w:pPr>
        <w:spacing w:after="120" w:line="276" w:lineRule="auto"/>
        <w:ind w:firstLine="720"/>
        <w:jc w:val="both"/>
        <w:rPr>
          <w:rFonts w:ascii="Times New Roman" w:hAnsi="Times New Roman" w:cs="Times New Roman"/>
          <w:color w:val="auto"/>
          <w:sz w:val="28"/>
          <w:szCs w:val="28"/>
        </w:rPr>
      </w:pPr>
      <w:r w:rsidRPr="00756BF8">
        <w:rPr>
          <w:rFonts w:ascii="Times New Roman" w:hAnsi="Times New Roman" w:cs="Times New Roman"/>
          <w:color w:val="auto"/>
          <w:sz w:val="28"/>
          <w:szCs w:val="28"/>
        </w:rPr>
        <w:t>- Nghị quyết số 55-NQ/TW ngày 11/02/2020 của Bộ Chính trị về định hướng Chiến lược phát triển năng lượng quốc gia của Việt Nam đến năm 2030, tầm nhìn đến năm 2045: “</w:t>
      </w:r>
      <w:r w:rsidRPr="00756BF8">
        <w:rPr>
          <w:rFonts w:ascii="Times New Roman" w:hAnsi="Times New Roman" w:cs="Times New Roman"/>
          <w:i/>
          <w:iCs/>
          <w:color w:val="auto"/>
          <w:sz w:val="28"/>
          <w:szCs w:val="28"/>
        </w:rPr>
        <w:t>Giảm phát thải khí nhà kính từ hoạt động năng lượng so với kịch bản phát triển bình thường ở mức 15% vào năm 2030, lên mức 20% vào năm 2045</w:t>
      </w:r>
      <w:r w:rsidRPr="00756BF8">
        <w:rPr>
          <w:rFonts w:ascii="Times New Roman" w:hAnsi="Times New Roman" w:cs="Times New Roman"/>
          <w:color w:val="auto"/>
          <w:sz w:val="28"/>
          <w:szCs w:val="28"/>
        </w:rPr>
        <w:t xml:space="preserve">”. </w:t>
      </w:r>
    </w:p>
    <w:p w14:paraId="49B6CBE2" w14:textId="77777777" w:rsidR="005E1B9E" w:rsidRPr="00756BF8" w:rsidRDefault="005E1B9E" w:rsidP="005E1B9E">
      <w:pPr>
        <w:spacing w:after="120" w:line="276" w:lineRule="auto"/>
        <w:ind w:firstLine="720"/>
        <w:jc w:val="both"/>
        <w:rPr>
          <w:rFonts w:ascii="Times New Roman" w:hAnsi="Times New Roman" w:cs="Times New Roman"/>
          <w:color w:val="auto"/>
          <w:sz w:val="28"/>
          <w:szCs w:val="28"/>
          <w:lang w:val="en-US"/>
        </w:rPr>
      </w:pPr>
      <w:r w:rsidRPr="00756BF8">
        <w:rPr>
          <w:rFonts w:ascii="Times New Roman" w:hAnsi="Times New Roman" w:cs="Times New Roman"/>
          <w:color w:val="auto"/>
          <w:sz w:val="28"/>
          <w:szCs w:val="28"/>
          <w:lang w:val="en-US"/>
        </w:rPr>
        <w:t xml:space="preserve">- </w:t>
      </w:r>
      <w:r w:rsidRPr="00756BF8">
        <w:rPr>
          <w:rFonts w:ascii="Times New Roman" w:hAnsi="Times New Roman" w:cs="Times New Roman"/>
          <w:color w:val="auto"/>
          <w:sz w:val="28"/>
          <w:szCs w:val="28"/>
        </w:rPr>
        <w:t>Nghị quyết số 57-NQ/TW ngày 22/12/2024 của Bộ Chính trị về đột phá phát triển khoa học, công nghệ, đổi mới sáng tạo và chuyển đổi số quốc gia đã xác định nhiệm vụ, giải pháp: “</w:t>
      </w:r>
      <w:r w:rsidRPr="00756BF8">
        <w:rPr>
          <w:rFonts w:ascii="Times New Roman" w:hAnsi="Times New Roman" w:cs="Times New Roman"/>
          <w:i/>
          <w:color w:val="auto"/>
          <w:sz w:val="28"/>
          <w:szCs w:val="28"/>
        </w:rPr>
        <w:t>Khẩn trương, quyết liệt hoàn thiện thể chế; xoá bỏ mọi tư tưởng, quan niệm, rào cản đang cản trở sự phát triển; đưa thể chế thành một lợi thế cạnh tranh trong phát triển khoa học, công nghệ, đổi mới sáng tạo và chuyển đổi số</w:t>
      </w:r>
      <w:r w:rsidRPr="00756BF8">
        <w:rPr>
          <w:rFonts w:ascii="Times New Roman" w:hAnsi="Times New Roman" w:cs="Times New Roman"/>
          <w:color w:val="auto"/>
          <w:sz w:val="28"/>
          <w:szCs w:val="28"/>
        </w:rPr>
        <w:t>”; “</w:t>
      </w:r>
      <w:r w:rsidRPr="00756BF8">
        <w:rPr>
          <w:rFonts w:ascii="Times New Roman" w:hAnsi="Times New Roman" w:cs="Times New Roman"/>
          <w:i/>
          <w:color w:val="auto"/>
          <w:sz w:val="28"/>
          <w:szCs w:val="28"/>
        </w:rPr>
        <w:t>Phát triển, trọng dụng nhân lực chất lượng cao, nhân tài đáp ứng yêu cầu phát triển khoa học, công nghệ, đổi mới sáng tạo và chuyển đổi số quốc gia</w:t>
      </w:r>
      <w:r w:rsidRPr="00756BF8">
        <w:rPr>
          <w:rFonts w:ascii="Times New Roman" w:hAnsi="Times New Roman" w:cs="Times New Roman"/>
          <w:color w:val="auto"/>
          <w:sz w:val="28"/>
          <w:szCs w:val="28"/>
        </w:rPr>
        <w:t xml:space="preserve">”. </w:t>
      </w:r>
    </w:p>
    <w:p w14:paraId="04B88541" w14:textId="77777777" w:rsidR="005E1B9E" w:rsidRPr="00756BF8" w:rsidRDefault="005E1B9E" w:rsidP="005E1B9E">
      <w:pPr>
        <w:spacing w:after="120" w:line="276" w:lineRule="auto"/>
        <w:ind w:firstLine="720"/>
        <w:jc w:val="both"/>
        <w:rPr>
          <w:rFonts w:ascii="Times New Roman" w:hAnsi="Times New Roman" w:cs="Times New Roman"/>
          <w:color w:val="auto"/>
          <w:sz w:val="28"/>
          <w:szCs w:val="28"/>
          <w:lang w:val="en-US"/>
        </w:rPr>
      </w:pPr>
      <w:r w:rsidRPr="00756BF8">
        <w:rPr>
          <w:rFonts w:ascii="Times New Roman" w:hAnsi="Times New Roman" w:cs="Times New Roman"/>
          <w:color w:val="auto"/>
          <w:sz w:val="28"/>
          <w:szCs w:val="28"/>
          <w:lang w:val="en-US"/>
        </w:rPr>
        <w:t xml:space="preserve">- </w:t>
      </w:r>
      <w:r w:rsidRPr="00756BF8">
        <w:rPr>
          <w:rFonts w:ascii="Times New Roman" w:hAnsi="Times New Roman" w:cs="Times New Roman"/>
          <w:color w:val="auto"/>
          <w:sz w:val="28"/>
          <w:szCs w:val="28"/>
        </w:rPr>
        <w:t>Nghị quyết số 59-NQ/TW ngày 24/01/2025 của Bộ Chính trị về Hội nhập quốc tế trong tình hình mới: “</w:t>
      </w:r>
      <w:r w:rsidRPr="00756BF8">
        <w:rPr>
          <w:rFonts w:ascii="Times New Roman" w:hAnsi="Times New Roman" w:cs="Times New Roman"/>
          <w:i/>
          <w:color w:val="auto"/>
          <w:sz w:val="28"/>
          <w:szCs w:val="28"/>
        </w:rPr>
        <w:t>Nâng cao hiệu quả hội nhập kinh tế quốc tế phục vụ xây dựng nền kinh tế độc lập, tự chủ, tự lực, tự cường, đẩy mạnh cơ cấu lại nền kinh tế, đổi mới mô hình tăng trưởng và thúc đẩy chuyển đổi số</w:t>
      </w:r>
      <w:r w:rsidRPr="00756BF8">
        <w:rPr>
          <w:rFonts w:ascii="Times New Roman" w:hAnsi="Times New Roman" w:cs="Times New Roman"/>
          <w:color w:val="auto"/>
          <w:sz w:val="28"/>
          <w:szCs w:val="28"/>
        </w:rPr>
        <w:t xml:space="preserve">“. </w:t>
      </w:r>
    </w:p>
    <w:p w14:paraId="35DCD486" w14:textId="77777777" w:rsidR="005E1B9E" w:rsidRPr="00756BF8" w:rsidRDefault="005E1B9E" w:rsidP="005E1B9E">
      <w:pPr>
        <w:spacing w:after="120" w:line="276" w:lineRule="auto"/>
        <w:ind w:firstLine="720"/>
        <w:jc w:val="both"/>
        <w:rPr>
          <w:rFonts w:ascii="Times New Roman" w:hAnsi="Times New Roman" w:cs="Times New Roman"/>
          <w:color w:val="auto"/>
          <w:sz w:val="28"/>
          <w:szCs w:val="28"/>
          <w:lang w:val="en-US"/>
        </w:rPr>
      </w:pPr>
      <w:r w:rsidRPr="00756BF8">
        <w:rPr>
          <w:rFonts w:ascii="Times New Roman" w:hAnsi="Times New Roman" w:cs="Times New Roman"/>
          <w:color w:val="auto"/>
          <w:sz w:val="28"/>
          <w:szCs w:val="28"/>
        </w:rPr>
        <w:t>- Kết luận số 121-KL/TW ngày 24/01/2025 của Ban Chấp hành Trung ương đảng khóa XIII về tổng kết Nghị quyết số 18-NQ/TW ngày 25/10/2017 của Ban Chấp hành Trung ương đảng khóa XII một số vấn đề về tiếp tục đổi mới, sắp xếp tổ chức bộ máy của hệ thống chính trị tinh gọn, hoạt động hiệu lực, hiệu quả giao cấp ủy, cơ quan, đơn vị, tổ chức, nhất là người đứng đầu quán triệt nguyên tắc, yêu cầu và chỉ đạo thực hiện tốt 08 nhiệm vụ, giải pháp, trong đó có: “</w:t>
      </w:r>
      <w:r w:rsidRPr="00756BF8">
        <w:rPr>
          <w:rFonts w:ascii="Times New Roman" w:hAnsi="Times New Roman" w:cs="Times New Roman"/>
          <w:i/>
          <w:color w:val="auto"/>
          <w:sz w:val="28"/>
          <w:szCs w:val="28"/>
        </w:rPr>
        <w:t>đổi mới mạnh mẽ công tác xây dựng pháp luật và nâng cao chất lượng các dự án luật</w:t>
      </w:r>
      <w:r w:rsidRPr="00756BF8">
        <w:rPr>
          <w:rFonts w:ascii="Times New Roman" w:hAnsi="Times New Roman" w:cs="Times New Roman"/>
          <w:color w:val="auto"/>
          <w:sz w:val="28"/>
          <w:szCs w:val="28"/>
        </w:rPr>
        <w:t>", "</w:t>
      </w:r>
      <w:r w:rsidRPr="00756BF8">
        <w:rPr>
          <w:rFonts w:ascii="Times New Roman" w:hAnsi="Times New Roman" w:cs="Times New Roman"/>
          <w:i/>
          <w:color w:val="auto"/>
          <w:sz w:val="28"/>
          <w:szCs w:val="28"/>
        </w:rPr>
        <w:t>rà soát, sửa đổi, bổ sung các văn bản còn chồng chéo, bất cập cản trở sự phát triển, khơi thông các điểm nghẽn, tạo ra động lực mới cho phát triển</w:t>
      </w:r>
      <w:r w:rsidRPr="00756BF8">
        <w:rPr>
          <w:rFonts w:ascii="Times New Roman" w:hAnsi="Times New Roman" w:cs="Times New Roman"/>
          <w:color w:val="auto"/>
          <w:sz w:val="28"/>
          <w:szCs w:val="28"/>
        </w:rPr>
        <w:t xml:space="preserve">;”. </w:t>
      </w:r>
    </w:p>
    <w:p w14:paraId="73D1DE36" w14:textId="77777777" w:rsidR="005E1B9E" w:rsidRPr="00756BF8" w:rsidRDefault="005E1B9E" w:rsidP="005E1B9E">
      <w:pPr>
        <w:spacing w:after="120" w:line="276" w:lineRule="auto"/>
        <w:ind w:firstLine="720"/>
        <w:jc w:val="both"/>
        <w:rPr>
          <w:rFonts w:ascii="Times New Roman" w:hAnsi="Times New Roman" w:cs="Times New Roman"/>
          <w:color w:val="auto"/>
          <w:sz w:val="28"/>
          <w:szCs w:val="28"/>
          <w:lang w:val="en-US"/>
        </w:rPr>
      </w:pPr>
      <w:r w:rsidRPr="00756BF8">
        <w:rPr>
          <w:rFonts w:ascii="Times New Roman" w:hAnsi="Times New Roman" w:cs="Times New Roman"/>
          <w:color w:val="auto"/>
          <w:sz w:val="28"/>
          <w:szCs w:val="28"/>
          <w:lang w:val="en-US"/>
        </w:rPr>
        <w:t xml:space="preserve">- </w:t>
      </w:r>
      <w:r w:rsidRPr="00756BF8">
        <w:rPr>
          <w:rFonts w:ascii="Times New Roman" w:hAnsi="Times New Roman" w:cs="Times New Roman"/>
          <w:color w:val="auto"/>
          <w:sz w:val="28"/>
          <w:szCs w:val="28"/>
        </w:rPr>
        <w:t xml:space="preserve">Nghị quyết số 66-NQ/TW ngày 30/4/2025 của Bộ Chính trị về đổi mới </w:t>
      </w:r>
      <w:r w:rsidRPr="00756BF8">
        <w:rPr>
          <w:rFonts w:ascii="Times New Roman" w:hAnsi="Times New Roman" w:cs="Times New Roman"/>
          <w:color w:val="auto"/>
          <w:sz w:val="28"/>
          <w:szCs w:val="28"/>
        </w:rPr>
        <w:lastRenderedPageBreak/>
        <w:t>công tác xây dựng và thi hành pháp luật đáp ứng yêu cầu phát triển đất nước trong kỷ nguyên mới: “</w:t>
      </w:r>
      <w:r w:rsidRPr="00756BF8">
        <w:rPr>
          <w:rFonts w:ascii="Times New Roman" w:hAnsi="Times New Roman" w:cs="Times New Roman"/>
          <w:i/>
          <w:color w:val="auto"/>
          <w:sz w:val="28"/>
          <w:szCs w:val="28"/>
        </w:rPr>
        <w:t>Xác định xây dựng, hoàn thiện thể chế, pháp luật và kiểm tra, giám sát việc tổ chức thi hành pháp luật là nhiệm vụ trọng tâm, xuyên suốt, thường xuyên của các bộ, ngành Trung ương</w:t>
      </w:r>
      <w:r w:rsidRPr="00756BF8">
        <w:rPr>
          <w:rFonts w:ascii="Times New Roman" w:hAnsi="Times New Roman" w:cs="Times New Roman"/>
          <w:color w:val="auto"/>
          <w:sz w:val="28"/>
          <w:szCs w:val="28"/>
        </w:rPr>
        <w:t>”, “</w:t>
      </w:r>
      <w:r w:rsidRPr="00756BF8">
        <w:rPr>
          <w:rFonts w:ascii="Times New Roman" w:hAnsi="Times New Roman" w:cs="Times New Roman"/>
          <w:i/>
          <w:color w:val="auto"/>
          <w:sz w:val="28"/>
          <w:szCs w:val="28"/>
        </w:rPr>
        <w:t>Công tác xây dựng pháp luật phải thể chế hóa đầy đủ, đúng đắn, kịp thời chủ trương, đường lối của Đảng; xuất phát từ lợi ích toàn cục của đất nước; đưa thể chế, pháp luật trở thành lợi thế cạnh tranh; ... Các quy định của luật phải mang tính ổn định, đơn giản, dễ thực hiện, lấy người dân, doanh nghiệp làm trung tâm</w:t>
      </w:r>
      <w:r w:rsidRPr="00756BF8">
        <w:rPr>
          <w:rFonts w:ascii="Times New Roman" w:hAnsi="Times New Roman" w:cs="Times New Roman"/>
          <w:color w:val="auto"/>
          <w:sz w:val="28"/>
          <w:szCs w:val="28"/>
        </w:rPr>
        <w:t xml:space="preserve">”. </w:t>
      </w:r>
    </w:p>
    <w:p w14:paraId="5546AD09" w14:textId="77777777" w:rsidR="005E1B9E" w:rsidRPr="00756BF8" w:rsidRDefault="005E1B9E" w:rsidP="005E1B9E">
      <w:pPr>
        <w:spacing w:after="120" w:line="276" w:lineRule="auto"/>
        <w:ind w:firstLine="720"/>
        <w:jc w:val="both"/>
        <w:rPr>
          <w:rFonts w:ascii="Times New Roman" w:hAnsi="Times New Roman" w:cs="Times New Roman"/>
          <w:color w:val="auto"/>
          <w:sz w:val="28"/>
          <w:szCs w:val="28"/>
          <w:lang w:val="en-US"/>
        </w:rPr>
      </w:pPr>
      <w:r w:rsidRPr="00756BF8">
        <w:rPr>
          <w:rFonts w:ascii="Times New Roman" w:hAnsi="Times New Roman" w:cs="Times New Roman"/>
          <w:color w:val="auto"/>
          <w:sz w:val="28"/>
          <w:szCs w:val="28"/>
          <w:lang w:val="en-US"/>
        </w:rPr>
        <w:t xml:space="preserve">- </w:t>
      </w:r>
      <w:r w:rsidRPr="00756BF8">
        <w:rPr>
          <w:rFonts w:ascii="Times New Roman" w:hAnsi="Times New Roman" w:cs="Times New Roman"/>
          <w:color w:val="auto"/>
          <w:sz w:val="28"/>
          <w:szCs w:val="28"/>
        </w:rPr>
        <w:t xml:space="preserve">Nghị quyết số 68-NQ/TW ngày 4/5/2025 của Bộ Chính trị về phát triển kinh tế tư nhân xác định một trong các nhiệm vụ, giải pháp của hệ thống chính trị về đổi mới tư duy, thống nhất cao về nhận thức và hành động, khơi dậy niềm tin, khát vọng dân tộc, tạo xung lực mới, khí thế mới để phát triển kinh tế tư nhân; đẩy mạnh cải cách, hoàn thiện, nâng cao chất lượng thể chế, chính sách, bảo đảm và bảo vệ hữu hiệu quyền sở hữu, quyền tài sản, quyền tự do kinh doanh, quyền cạnh tranh bình đẳng của kinh tế tư nhân và bảo đảm thực thi hợp đồng của kinh tế tư nhân; tạo thuận lợi cho kinh tế tư nhân tiếp cận các nguồn lực về đất đai, vốn, nhân lực chất lượng cao; thúc đẩy khoa học công nghệ, đổi mới sáng tạo, chuyển đổi số, chuyển đổi xanh, kinh doanh hiệu quả, bền vững trong kinh tế tư nhân... Mở rộng sự tham gia của doanh nghiệp tư nhân vào các dự án quan trọng quốc gia; đa dạng hoá, nâng cao hiệu quả các hình thức hợp tác giữa Nhà nước và khu vực kinh tế tư nhân thông qua các mô hình hợp tác công tư (PPP), lãnh đạo công - quản trị tư, đầu tư công - quản lý tư, đầu tư tư - sử dụng công, trong các lĩnh vực cơ sở hạ tầng kinh tế, hạ tầng văn hoá - xã hội, công nghệ thông tin, trruyền thông trên cơ sở lấy hiệu quả kinh tế - xã hội làm thước đo để lựa chọn. </w:t>
      </w:r>
    </w:p>
    <w:p w14:paraId="13691002" w14:textId="77777777" w:rsidR="005E1B9E" w:rsidRPr="00756BF8" w:rsidRDefault="005E1B9E" w:rsidP="005E1B9E">
      <w:pPr>
        <w:spacing w:after="120" w:line="276" w:lineRule="auto"/>
        <w:ind w:firstLine="720"/>
        <w:jc w:val="both"/>
        <w:rPr>
          <w:rFonts w:ascii="Times New Roman" w:hAnsi="Times New Roman" w:cs="Times New Roman"/>
          <w:color w:val="auto"/>
          <w:sz w:val="28"/>
          <w:szCs w:val="28"/>
          <w:lang w:val="en-US"/>
        </w:rPr>
      </w:pPr>
      <w:r w:rsidRPr="00756BF8">
        <w:rPr>
          <w:rFonts w:ascii="Times New Roman" w:hAnsi="Times New Roman" w:cs="Times New Roman"/>
          <w:color w:val="auto"/>
          <w:sz w:val="28"/>
          <w:szCs w:val="28"/>
        </w:rPr>
        <w:t>- Chỉ thị số 23-CT/TW ngày 25/5/2023 của Ban Bí thư về tăng cường sự lãnh đạo của Đảng đối với công tác bảo đảm trật tự, an toàn giao thông trong tình hình mới xác định: “</w:t>
      </w:r>
      <w:r w:rsidRPr="00756BF8">
        <w:rPr>
          <w:rFonts w:ascii="Times New Roman" w:hAnsi="Times New Roman" w:cs="Times New Roman"/>
          <w:i/>
          <w:color w:val="auto"/>
          <w:sz w:val="28"/>
          <w:szCs w:val="28"/>
        </w:rPr>
        <w:t>Tập trung rà soát, hoàn thiện đồng bộ hệ thống pháp luật về giao thông theo hướng quy định rõ trách nhiệm quản lý nhà nước đối với công tác bảo đảm trật tự, an toàn giao thông gắn với bảo đảm an ninh, trật tự, an toàn xã hội, xây dựng kết cấu hạ tầng giao thông và phát triển kinh tế - xã hội</w:t>
      </w:r>
      <w:r w:rsidRPr="00756BF8">
        <w:rPr>
          <w:rFonts w:ascii="Times New Roman" w:hAnsi="Times New Roman" w:cs="Times New Roman"/>
          <w:color w:val="auto"/>
          <w:sz w:val="28"/>
          <w:szCs w:val="28"/>
        </w:rPr>
        <w:t>”; “</w:t>
      </w:r>
      <w:r w:rsidRPr="00756BF8">
        <w:rPr>
          <w:rFonts w:ascii="Times New Roman" w:hAnsi="Times New Roman" w:cs="Times New Roman"/>
          <w:i/>
          <w:color w:val="auto"/>
          <w:sz w:val="28"/>
          <w:szCs w:val="28"/>
        </w:rPr>
        <w:t>Đẩy mạnh phân cấp, phân quyền ... Xây dựng cơ chế, chính sách huy động, sử dụng các nguồn lực xây dựng, phát triển kết cấu hạ tầng và bảo đảm trật tự, an toàn giao thông</w:t>
      </w:r>
      <w:r w:rsidRPr="00756BF8">
        <w:rPr>
          <w:rFonts w:ascii="Times New Roman" w:hAnsi="Times New Roman" w:cs="Times New Roman"/>
          <w:color w:val="auto"/>
          <w:sz w:val="28"/>
          <w:szCs w:val="28"/>
        </w:rPr>
        <w:t xml:space="preserve">”. </w:t>
      </w:r>
    </w:p>
    <w:p w14:paraId="4097D91E" w14:textId="77777777" w:rsidR="005E1B9E" w:rsidRPr="00756BF8" w:rsidRDefault="005E1B9E" w:rsidP="005E1B9E">
      <w:pPr>
        <w:spacing w:after="120" w:line="276" w:lineRule="auto"/>
        <w:ind w:firstLine="720"/>
        <w:jc w:val="both"/>
        <w:rPr>
          <w:rFonts w:ascii="Times New Roman" w:hAnsi="Times New Roman" w:cs="Times New Roman"/>
          <w:color w:val="auto"/>
          <w:sz w:val="28"/>
          <w:szCs w:val="28"/>
        </w:rPr>
      </w:pPr>
      <w:r w:rsidRPr="00756BF8">
        <w:rPr>
          <w:rFonts w:ascii="Times New Roman" w:hAnsi="Times New Roman" w:cs="Times New Roman"/>
          <w:color w:val="auto"/>
          <w:sz w:val="28"/>
          <w:szCs w:val="28"/>
        </w:rPr>
        <w:t xml:space="preserve">- Nghị quyết số 1313/NQ-UBTVQH15 của Ủy ban thường vụ Quốc hội Giám sát chuyên đề việc thực hiện chính sách, pháp luật về bảo đảm trật tự, an toàn giao thông từ năm 2009 đến hết năm 2023 và Nghị quyết số 76/NQ-CP ngày 10/4/2025 của Chính phủ ban hành kế hoạch triển khai Nghị quyết số 1313/NQ-UBTVQH15 của Ủy ban thường vụ Quốc hội Giám sát chuyên đề việc thực hiện </w:t>
      </w:r>
      <w:r w:rsidRPr="00756BF8">
        <w:rPr>
          <w:rFonts w:ascii="Times New Roman" w:hAnsi="Times New Roman" w:cs="Times New Roman"/>
          <w:color w:val="auto"/>
          <w:sz w:val="28"/>
          <w:szCs w:val="28"/>
        </w:rPr>
        <w:lastRenderedPageBreak/>
        <w:t>chính sách, pháp luật về bảo đảm trật tự, an toàn giao thông từ năm 2009 đến hết năm 2023, theo đó, tại danh mục văn bản quy phạm pháp luật cần rà soát, nghiên cứu, đề xuất sửa đổi, bổ sung, ban hành mới ban hành kèm theo các văn bản này có Bộ luật Hàng hải Việt Nam và Luật Giao thông đường thủy nội địa.</w:t>
      </w:r>
    </w:p>
    <w:p w14:paraId="1C713D2D" w14:textId="77777777" w:rsidR="005E1B9E" w:rsidRPr="00756BF8" w:rsidRDefault="005E1B9E" w:rsidP="005E1B9E">
      <w:pPr>
        <w:spacing w:after="120" w:line="276" w:lineRule="auto"/>
        <w:ind w:firstLine="720"/>
        <w:jc w:val="both"/>
        <w:rPr>
          <w:rFonts w:ascii="Times New Roman" w:hAnsi="Times New Roman" w:cs="Times New Roman"/>
          <w:color w:val="auto"/>
          <w:sz w:val="28"/>
          <w:szCs w:val="28"/>
          <w:lang w:val="en-US"/>
        </w:rPr>
      </w:pPr>
      <w:r w:rsidRPr="00756BF8">
        <w:rPr>
          <w:rFonts w:ascii="Times New Roman" w:hAnsi="Times New Roman" w:cs="Times New Roman"/>
          <w:color w:val="auto"/>
          <w:sz w:val="28"/>
          <w:szCs w:val="28"/>
          <w:lang w:val="en-US"/>
        </w:rPr>
        <w:t xml:space="preserve">- Công điện số 113/CĐ-TTg ngày 19/7/2025 của Thủ tướng Chính phủ về việc </w:t>
      </w:r>
      <w:r w:rsidRPr="00756BF8">
        <w:rPr>
          <w:rFonts w:ascii="Times New Roman" w:hAnsi="Times New Roman" w:cs="Times New Roman"/>
          <w:color w:val="auto"/>
          <w:sz w:val="28"/>
          <w:szCs w:val="28"/>
        </w:rPr>
        <w:t>thực hiện các giải pháp phát triển hiệu quả vận tải đường thủy thúc đẩy phát triển logistics trong lĩnh vực vận tải</w:t>
      </w:r>
      <w:r w:rsidRPr="00756BF8">
        <w:rPr>
          <w:rFonts w:ascii="Times New Roman" w:hAnsi="Times New Roman" w:cs="Times New Roman"/>
          <w:color w:val="auto"/>
          <w:sz w:val="28"/>
          <w:szCs w:val="28"/>
          <w:lang w:val="en-US"/>
        </w:rPr>
        <w:t xml:space="preserve">, </w:t>
      </w:r>
      <w:r w:rsidRPr="00756BF8">
        <w:rPr>
          <w:rFonts w:ascii="Times New Roman" w:hAnsi="Times New Roman" w:cs="Times New Roman"/>
          <w:color w:val="auto"/>
          <w:sz w:val="28"/>
          <w:szCs w:val="28"/>
        </w:rPr>
        <w:t>tạo động lực mới cho ngành vận tải thủy phát triển nhanh và bền vững, khai thác hiệu quả tiềm năng rất lớn, lợi thế sẵn có, giảm chi phí logistics, thúc đẩy phát triển kinh tế vùng và cả nước, góp phần thực hiện thành công cam kết đạt chỉ tiêu phát thải ròng bằng 0 vào năm 2050</w:t>
      </w:r>
      <w:r w:rsidRPr="00756BF8">
        <w:rPr>
          <w:rFonts w:ascii="Times New Roman" w:hAnsi="Times New Roman" w:cs="Times New Roman"/>
          <w:color w:val="auto"/>
          <w:sz w:val="28"/>
          <w:szCs w:val="28"/>
          <w:lang w:val="en-US"/>
        </w:rPr>
        <w:t>.</w:t>
      </w:r>
    </w:p>
    <w:p w14:paraId="3F44A2B1" w14:textId="77777777" w:rsidR="005E1B9E" w:rsidRPr="00756BF8" w:rsidRDefault="005E1B9E" w:rsidP="005E1B9E">
      <w:pPr>
        <w:spacing w:after="120" w:line="276" w:lineRule="auto"/>
        <w:ind w:firstLine="720"/>
        <w:jc w:val="both"/>
        <w:rPr>
          <w:rFonts w:ascii="Times New Roman" w:hAnsi="Times New Roman" w:cs="Times New Roman"/>
          <w:b/>
          <w:bCs/>
          <w:i/>
          <w:iCs/>
          <w:color w:val="auto"/>
          <w:sz w:val="28"/>
          <w:szCs w:val="28"/>
          <w:lang w:val="en-US"/>
        </w:rPr>
      </w:pPr>
      <w:r w:rsidRPr="00756BF8">
        <w:rPr>
          <w:rFonts w:ascii="Times New Roman" w:hAnsi="Times New Roman" w:cs="Times New Roman"/>
          <w:b/>
          <w:bCs/>
          <w:i/>
          <w:iCs/>
          <w:color w:val="auto"/>
          <w:sz w:val="28"/>
          <w:szCs w:val="28"/>
          <w:lang w:val="en-US"/>
        </w:rPr>
        <w:t>1.2. Đề xuất phương án xử lý</w:t>
      </w:r>
    </w:p>
    <w:p w14:paraId="472234BF" w14:textId="77777777" w:rsidR="005E1B9E" w:rsidRPr="00756BF8" w:rsidRDefault="005E1B9E" w:rsidP="005E1B9E">
      <w:pPr>
        <w:spacing w:after="120" w:line="276" w:lineRule="auto"/>
        <w:ind w:firstLine="720"/>
        <w:jc w:val="both"/>
        <w:rPr>
          <w:rFonts w:ascii="Times New Roman" w:hAnsi="Times New Roman" w:cs="Times New Roman"/>
          <w:color w:val="auto"/>
          <w:sz w:val="28"/>
          <w:szCs w:val="28"/>
          <w:lang w:val="en-US"/>
        </w:rPr>
      </w:pPr>
      <w:r w:rsidRPr="00756BF8">
        <w:rPr>
          <w:rFonts w:ascii="Times New Roman" w:hAnsi="Times New Roman" w:cs="Times New Roman"/>
          <w:color w:val="auto"/>
          <w:sz w:val="28"/>
          <w:szCs w:val="28"/>
        </w:rPr>
        <w:t xml:space="preserve">Trên cơ sở các chủ trương, đường lối này, đề xuất phương án xử lý như sau: </w:t>
      </w:r>
      <w:r w:rsidRPr="00756BF8">
        <w:rPr>
          <w:rFonts w:ascii="Times New Roman" w:hAnsi="Times New Roman" w:cs="Times New Roman"/>
          <w:color w:val="auto"/>
          <w:sz w:val="28"/>
          <w:szCs w:val="28"/>
          <w:lang w:val="en-US"/>
        </w:rPr>
        <w:t>chính sách Bộ luật Hàng hải Việt Nam (thay thế Bộ luật Hàng hải Việt Nam năm 2015 và Luật Giao thông đường thủy nội địa)</w:t>
      </w:r>
      <w:r w:rsidRPr="00756BF8">
        <w:rPr>
          <w:rFonts w:ascii="Times New Roman" w:hAnsi="Times New Roman" w:cs="Times New Roman"/>
          <w:color w:val="auto"/>
          <w:sz w:val="28"/>
          <w:szCs w:val="28"/>
        </w:rPr>
        <w:t xml:space="preserve"> chỉ quy định những vấn đề mang tính nguyên tắc, những nội dung thuộc thẩm quyền của Quốc hội; các nội dung quy định chi tiết, các quy trình, thủ tục hành chính, điều kiện kinh doanh sẽ được Luật giao thẩm quyền Chính phủ quy định chi tiết. Với thẩm quyền Luật giao, Chính phủ sẽ thực hiện các phương án phân cấp để đảm bảo tính đặc thù của </w:t>
      </w:r>
      <w:r w:rsidRPr="00756BF8">
        <w:rPr>
          <w:rFonts w:ascii="Times New Roman" w:hAnsi="Times New Roman" w:cs="Times New Roman"/>
          <w:color w:val="auto"/>
          <w:sz w:val="28"/>
          <w:szCs w:val="28"/>
          <w:lang w:val="en-US"/>
        </w:rPr>
        <w:t xml:space="preserve">ngành, </w:t>
      </w:r>
      <w:r w:rsidRPr="00756BF8">
        <w:rPr>
          <w:rFonts w:ascii="Times New Roman" w:hAnsi="Times New Roman" w:cs="Times New Roman"/>
          <w:color w:val="auto"/>
          <w:sz w:val="28"/>
          <w:szCs w:val="28"/>
        </w:rPr>
        <w:t xml:space="preserve">lĩnh vực; khai thác, sử dụng linh hoạt, hiệu quả </w:t>
      </w:r>
      <w:r w:rsidRPr="00756BF8">
        <w:rPr>
          <w:rFonts w:ascii="Times New Roman" w:hAnsi="Times New Roman" w:cs="Times New Roman"/>
          <w:color w:val="auto"/>
          <w:sz w:val="28"/>
          <w:szCs w:val="28"/>
          <w:lang w:val="en-US"/>
        </w:rPr>
        <w:t>các tiềm năng, lợi thế hiện có</w:t>
      </w:r>
      <w:r w:rsidRPr="00756BF8">
        <w:rPr>
          <w:rFonts w:ascii="Times New Roman" w:hAnsi="Times New Roman" w:cs="Times New Roman"/>
          <w:color w:val="auto"/>
          <w:sz w:val="28"/>
          <w:szCs w:val="28"/>
        </w:rPr>
        <w:t xml:space="preserve"> thông qua các quy định về phân loại, khai thác </w:t>
      </w:r>
      <w:r w:rsidRPr="00756BF8">
        <w:rPr>
          <w:rFonts w:ascii="Times New Roman" w:hAnsi="Times New Roman" w:cs="Times New Roman"/>
          <w:color w:val="auto"/>
          <w:sz w:val="28"/>
          <w:szCs w:val="28"/>
          <w:lang w:val="en-US"/>
        </w:rPr>
        <w:t>kết cấu hạ tầng hàng hải, đường thủy nội địa.</w:t>
      </w:r>
    </w:p>
    <w:p w14:paraId="064E5211" w14:textId="3342A7A2" w:rsidR="005E1B9E" w:rsidRDefault="005E1B9E" w:rsidP="005E1B9E">
      <w:pPr>
        <w:spacing w:after="120" w:line="276" w:lineRule="auto"/>
        <w:ind w:firstLine="720"/>
        <w:jc w:val="both"/>
        <w:rPr>
          <w:rFonts w:ascii="Times New Roman" w:hAnsi="Times New Roman" w:cs="Times New Roman"/>
          <w:b/>
          <w:bCs/>
          <w:color w:val="auto"/>
          <w:sz w:val="28"/>
          <w:szCs w:val="28"/>
          <w:lang w:val="en-US"/>
        </w:rPr>
      </w:pPr>
      <w:r w:rsidRPr="00756BF8">
        <w:rPr>
          <w:rFonts w:ascii="Times New Roman" w:hAnsi="Times New Roman" w:cs="Times New Roman"/>
          <w:b/>
          <w:bCs/>
          <w:color w:val="auto"/>
          <w:sz w:val="28"/>
          <w:szCs w:val="28"/>
        </w:rPr>
        <w:t>2. Văn bản quy phạm pháp luật có liên quan đến</w:t>
      </w:r>
      <w:r w:rsidRPr="00756BF8">
        <w:rPr>
          <w:rFonts w:ascii="Times New Roman" w:hAnsi="Times New Roman" w:cs="Times New Roman"/>
          <w:color w:val="auto"/>
          <w:sz w:val="28"/>
          <w:szCs w:val="28"/>
        </w:rPr>
        <w:t xml:space="preserve"> </w:t>
      </w:r>
      <w:r w:rsidRPr="00756BF8">
        <w:rPr>
          <w:rFonts w:ascii="Times New Roman" w:hAnsi="Times New Roman" w:cs="Times New Roman"/>
          <w:b/>
          <w:bCs/>
          <w:color w:val="auto"/>
          <w:sz w:val="28"/>
          <w:szCs w:val="28"/>
        </w:rPr>
        <w:t>chính sách</w:t>
      </w:r>
      <w:r w:rsidRPr="00756BF8">
        <w:rPr>
          <w:rFonts w:ascii="Times New Roman" w:hAnsi="Times New Roman" w:cs="Times New Roman"/>
          <w:b/>
          <w:bCs/>
          <w:color w:val="auto"/>
          <w:sz w:val="28"/>
          <w:szCs w:val="28"/>
          <w:lang w:val="en-US"/>
        </w:rPr>
        <w:t xml:space="preserve"> </w:t>
      </w:r>
      <w:r w:rsidRPr="00756BF8">
        <w:rPr>
          <w:rFonts w:ascii="Times New Roman" w:hAnsi="Times New Roman" w:cs="Times New Roman"/>
          <w:b/>
          <w:bCs/>
          <w:color w:val="auto"/>
          <w:sz w:val="28"/>
          <w:szCs w:val="28"/>
        </w:rPr>
        <w:t>Bộ luật Hàng hải Việt Nam</w:t>
      </w:r>
      <w:r w:rsidRPr="00756BF8">
        <w:rPr>
          <w:rFonts w:ascii="Times New Roman" w:hAnsi="Times New Roman" w:cs="Times New Roman"/>
          <w:b/>
          <w:bCs/>
          <w:color w:val="auto"/>
          <w:sz w:val="28"/>
          <w:szCs w:val="28"/>
          <w:lang w:val="en-US"/>
        </w:rPr>
        <w:t xml:space="preserve"> (thay thế Bộ luật Hàng hải Việt Nam năm 2015 và Luật Giao thông đường thủy nội địa)</w:t>
      </w:r>
    </w:p>
    <w:p w14:paraId="05AEFF04" w14:textId="7FD5E1E1" w:rsidR="005E1B9E" w:rsidRPr="00756BF8" w:rsidRDefault="00A66D60" w:rsidP="005E1B9E">
      <w:pPr>
        <w:spacing w:after="120" w:line="276" w:lineRule="auto"/>
        <w:ind w:firstLine="720"/>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 </w:t>
      </w:r>
      <w:r w:rsidR="005E1B9E" w:rsidRPr="00756BF8">
        <w:rPr>
          <w:rFonts w:ascii="Times New Roman" w:hAnsi="Times New Roman" w:cs="Times New Roman"/>
          <w:color w:val="auto"/>
          <w:sz w:val="28"/>
          <w:szCs w:val="28"/>
        </w:rPr>
        <w:t xml:space="preserve">Tổng số văn bản quy phạm pháp luật được rà soát </w:t>
      </w:r>
    </w:p>
    <w:p w14:paraId="2579EFB5" w14:textId="77777777" w:rsidR="005E1B9E" w:rsidRPr="00756BF8" w:rsidRDefault="005E1B9E" w:rsidP="005E1B9E">
      <w:pPr>
        <w:spacing w:after="120" w:line="276" w:lineRule="auto"/>
        <w:ind w:firstLine="720"/>
        <w:jc w:val="both"/>
        <w:rPr>
          <w:rFonts w:ascii="Times New Roman" w:hAnsi="Times New Roman" w:cs="Times New Roman"/>
          <w:b/>
          <w:bCs/>
          <w:color w:val="auto"/>
          <w:sz w:val="28"/>
          <w:szCs w:val="28"/>
        </w:rPr>
      </w:pPr>
      <w:r w:rsidRPr="00756BF8">
        <w:rPr>
          <w:rFonts w:ascii="Times New Roman" w:hAnsi="Times New Roman" w:cs="Times New Roman"/>
          <w:color w:val="auto"/>
          <w:sz w:val="28"/>
          <w:szCs w:val="28"/>
        </w:rPr>
        <w:t xml:space="preserve">Có </w:t>
      </w:r>
      <w:r w:rsidRPr="00756BF8">
        <w:rPr>
          <w:rFonts w:ascii="Times New Roman" w:hAnsi="Times New Roman" w:cs="Times New Roman"/>
          <w:color w:val="auto"/>
          <w:sz w:val="28"/>
          <w:szCs w:val="28"/>
          <w:lang w:val="en-US"/>
        </w:rPr>
        <w:t>224</w:t>
      </w:r>
      <w:r w:rsidRPr="00756BF8">
        <w:rPr>
          <w:rFonts w:ascii="Times New Roman" w:hAnsi="Times New Roman" w:cs="Times New Roman"/>
          <w:color w:val="auto"/>
          <w:sz w:val="28"/>
          <w:szCs w:val="28"/>
        </w:rPr>
        <w:t xml:space="preserve"> văn bản quy phạm pháp luật liên quan đến Bộ luật Hàng hải Việt Nam (thay thế) bao gồm: 01 Hiến pháp, 11 Luật của Quốc hội, </w:t>
      </w:r>
      <w:r w:rsidRPr="00756BF8">
        <w:rPr>
          <w:rFonts w:ascii="Times New Roman" w:hAnsi="Times New Roman" w:cs="Times New Roman"/>
          <w:color w:val="auto"/>
          <w:sz w:val="28"/>
          <w:szCs w:val="28"/>
          <w:lang w:val="en-US"/>
        </w:rPr>
        <w:t>01 Pháp lệnh của UBTVQH; 32</w:t>
      </w:r>
      <w:r w:rsidRPr="00756BF8">
        <w:rPr>
          <w:rFonts w:ascii="Times New Roman" w:hAnsi="Times New Roman" w:cs="Times New Roman"/>
          <w:color w:val="auto"/>
          <w:sz w:val="28"/>
          <w:szCs w:val="28"/>
        </w:rPr>
        <w:t xml:space="preserve"> Nghị định của Chính phủ, 02 Quyết định của Thủ tướng Chính phủ, </w:t>
      </w:r>
      <w:r w:rsidRPr="00756BF8">
        <w:rPr>
          <w:rFonts w:ascii="Times New Roman" w:hAnsi="Times New Roman" w:cs="Times New Roman"/>
          <w:color w:val="auto"/>
          <w:sz w:val="28"/>
          <w:szCs w:val="28"/>
          <w:lang w:val="en-US"/>
        </w:rPr>
        <w:t>177</w:t>
      </w:r>
      <w:r w:rsidRPr="00756BF8">
        <w:rPr>
          <w:rFonts w:ascii="Times New Roman" w:hAnsi="Times New Roman" w:cs="Times New Roman"/>
          <w:color w:val="auto"/>
          <w:sz w:val="28"/>
          <w:szCs w:val="28"/>
        </w:rPr>
        <w:t xml:space="preserve"> Thông tư của Bộ trưởng.</w:t>
      </w:r>
    </w:p>
    <w:p w14:paraId="51EDAF85" w14:textId="77777777" w:rsidR="005E1B9E" w:rsidRPr="00756BF8" w:rsidRDefault="005E1B9E" w:rsidP="005E1B9E">
      <w:pPr>
        <w:spacing w:after="120" w:line="276" w:lineRule="auto"/>
        <w:ind w:firstLine="720"/>
        <w:jc w:val="both"/>
        <w:rPr>
          <w:rFonts w:ascii="Times New Roman" w:hAnsi="Times New Roman" w:cs="Times New Roman"/>
          <w:b/>
          <w:bCs/>
          <w:color w:val="auto"/>
          <w:sz w:val="28"/>
          <w:szCs w:val="28"/>
        </w:rPr>
      </w:pPr>
      <w:r w:rsidRPr="00756BF8">
        <w:rPr>
          <w:rFonts w:ascii="Times New Roman" w:hAnsi="Times New Roman" w:cs="Times New Roman"/>
          <w:b/>
          <w:bCs/>
          <w:color w:val="auto"/>
          <w:sz w:val="28"/>
          <w:szCs w:val="28"/>
        </w:rPr>
        <w:t>3. Điều ước quốc tế có liên quan đến chính sách/dự thảo</w:t>
      </w:r>
    </w:p>
    <w:p w14:paraId="26736712" w14:textId="77777777" w:rsidR="005E1B9E" w:rsidRPr="00756BF8" w:rsidRDefault="005E1B9E" w:rsidP="005E1B9E">
      <w:pPr>
        <w:spacing w:after="120" w:line="276" w:lineRule="auto"/>
        <w:ind w:firstLine="720"/>
        <w:jc w:val="both"/>
        <w:rPr>
          <w:rFonts w:ascii="Times New Roman" w:hAnsi="Times New Roman" w:cs="Times New Roman"/>
          <w:color w:val="auto"/>
          <w:sz w:val="28"/>
          <w:szCs w:val="28"/>
          <w:lang w:val="en-US"/>
        </w:rPr>
      </w:pPr>
      <w:r w:rsidRPr="00756BF8">
        <w:rPr>
          <w:rFonts w:ascii="Times New Roman" w:hAnsi="Times New Roman" w:cs="Times New Roman"/>
          <w:color w:val="auto"/>
          <w:sz w:val="28"/>
          <w:szCs w:val="28"/>
        </w:rPr>
        <w:t>- Tổng số điều ước quốc tế được rà soát liên quan đến chính sách</w:t>
      </w:r>
      <w:r w:rsidRPr="00756BF8">
        <w:rPr>
          <w:rFonts w:ascii="Times New Roman" w:hAnsi="Times New Roman" w:cs="Times New Roman"/>
          <w:color w:val="auto"/>
          <w:sz w:val="28"/>
          <w:szCs w:val="28"/>
          <w:lang w:val="en-US"/>
        </w:rPr>
        <w:t xml:space="preserve"> Bộ luật Hàng hải Việt Nam (thay thế)</w:t>
      </w:r>
      <w:r w:rsidRPr="00756BF8">
        <w:rPr>
          <w:rFonts w:ascii="Times New Roman" w:hAnsi="Times New Roman" w:cs="Times New Roman"/>
          <w:color w:val="auto"/>
          <w:sz w:val="28"/>
          <w:szCs w:val="28"/>
        </w:rPr>
        <w:t>: Qua rà soát đã xác định được có</w:t>
      </w:r>
      <w:r w:rsidRPr="00756BF8">
        <w:rPr>
          <w:rFonts w:ascii="Times New Roman" w:hAnsi="Times New Roman" w:cs="Times New Roman"/>
          <w:color w:val="auto"/>
          <w:sz w:val="28"/>
          <w:szCs w:val="28"/>
          <w:lang w:val="en-US"/>
        </w:rPr>
        <w:t xml:space="preserve"> 89 </w:t>
      </w:r>
      <w:r w:rsidRPr="00756BF8">
        <w:rPr>
          <w:rFonts w:ascii="Times New Roman" w:hAnsi="Times New Roman" w:cs="Times New Roman"/>
          <w:color w:val="auto"/>
          <w:sz w:val="28"/>
          <w:szCs w:val="28"/>
        </w:rPr>
        <w:t xml:space="preserve">điều ước quốc tế liên quan đến </w:t>
      </w:r>
      <w:r w:rsidRPr="00756BF8">
        <w:rPr>
          <w:rFonts w:ascii="Times New Roman" w:hAnsi="Times New Roman" w:cs="Times New Roman"/>
          <w:color w:val="auto"/>
          <w:sz w:val="28"/>
          <w:szCs w:val="28"/>
          <w:lang w:val="en-US"/>
        </w:rPr>
        <w:t>chính sách Bộ luật Hàng hải Việt Nam (thay thế), trong đó có 25 Công ước và 64 Hiệp định và các Thỏa thuận hợp tác quốc tế.</w:t>
      </w:r>
    </w:p>
    <w:p w14:paraId="3445EAA4" w14:textId="77777777" w:rsidR="005E1B9E" w:rsidRPr="00756BF8" w:rsidRDefault="005E1B9E" w:rsidP="005E1B9E">
      <w:pPr>
        <w:spacing w:after="120" w:line="276" w:lineRule="auto"/>
        <w:ind w:firstLine="720"/>
        <w:jc w:val="both"/>
        <w:rPr>
          <w:rFonts w:ascii="Times New Roman" w:hAnsi="Times New Roman" w:cs="Times New Roman"/>
          <w:b/>
          <w:bCs/>
          <w:color w:val="auto"/>
          <w:sz w:val="28"/>
          <w:szCs w:val="28"/>
          <w:lang w:val="en-US"/>
        </w:rPr>
      </w:pPr>
      <w:r w:rsidRPr="00756BF8">
        <w:rPr>
          <w:rFonts w:ascii="Times New Roman" w:hAnsi="Times New Roman" w:cs="Times New Roman"/>
          <w:color w:val="auto"/>
          <w:sz w:val="28"/>
          <w:szCs w:val="28"/>
          <w:lang w:val="en-US"/>
        </w:rPr>
        <w:t xml:space="preserve">- </w:t>
      </w:r>
      <w:r w:rsidRPr="00756BF8">
        <w:rPr>
          <w:rFonts w:ascii="Times New Roman" w:hAnsi="Times New Roman" w:cs="Times New Roman"/>
          <w:color w:val="auto"/>
          <w:sz w:val="28"/>
          <w:szCs w:val="28"/>
        </w:rPr>
        <w:t xml:space="preserve">Về cơ bản hệ thống pháp luật về hàng </w:t>
      </w:r>
      <w:r w:rsidRPr="00756BF8">
        <w:rPr>
          <w:rFonts w:ascii="Times New Roman" w:hAnsi="Times New Roman" w:cs="Times New Roman"/>
          <w:color w:val="auto"/>
          <w:sz w:val="28"/>
          <w:szCs w:val="28"/>
          <w:lang w:val="en-US"/>
        </w:rPr>
        <w:t>hải, đường thủy nội địa</w:t>
      </w:r>
      <w:r w:rsidRPr="00756BF8">
        <w:rPr>
          <w:rFonts w:ascii="Times New Roman" w:hAnsi="Times New Roman" w:cs="Times New Roman"/>
          <w:color w:val="auto"/>
          <w:sz w:val="28"/>
          <w:szCs w:val="28"/>
        </w:rPr>
        <w:t xml:space="preserve"> hiện hành đã đảm bảo tính tương thích với hệ thống các điều ước đa phương và song phương </w:t>
      </w:r>
      <w:r w:rsidRPr="00756BF8">
        <w:rPr>
          <w:rFonts w:ascii="Times New Roman" w:hAnsi="Times New Roman" w:cs="Times New Roman"/>
          <w:color w:val="auto"/>
          <w:sz w:val="28"/>
          <w:szCs w:val="28"/>
        </w:rPr>
        <w:lastRenderedPageBreak/>
        <w:t xml:space="preserve">trong lĩnh vực này. Tuy nhiên, do sự thay đổi, cập nhật của các điều ước nên </w:t>
      </w:r>
      <w:r w:rsidRPr="00756BF8">
        <w:rPr>
          <w:rFonts w:ascii="Times New Roman" w:hAnsi="Times New Roman" w:cs="Times New Roman"/>
          <w:color w:val="auto"/>
          <w:sz w:val="28"/>
          <w:szCs w:val="28"/>
          <w:lang w:val="en-US"/>
        </w:rPr>
        <w:t>Bộ luật Hàng hải Việt Nam</w:t>
      </w:r>
      <w:r w:rsidRPr="00756BF8">
        <w:rPr>
          <w:rFonts w:ascii="Times New Roman" w:hAnsi="Times New Roman" w:cs="Times New Roman"/>
          <w:color w:val="auto"/>
          <w:sz w:val="28"/>
          <w:szCs w:val="28"/>
        </w:rPr>
        <w:t xml:space="preserve"> cần được tiếp tục nội luật</w:t>
      </w:r>
      <w:r w:rsidRPr="00756BF8">
        <w:rPr>
          <w:rFonts w:ascii="Times New Roman" w:hAnsi="Times New Roman" w:cs="Times New Roman"/>
          <w:color w:val="auto"/>
          <w:sz w:val="28"/>
          <w:szCs w:val="28"/>
          <w:lang w:val="en-US"/>
        </w:rPr>
        <w:t>.</w:t>
      </w:r>
    </w:p>
    <w:p w14:paraId="79476BE4" w14:textId="77777777" w:rsidR="005E1B9E" w:rsidRPr="00756BF8" w:rsidRDefault="005E1B9E" w:rsidP="005E1B9E">
      <w:pPr>
        <w:spacing w:after="120" w:line="276" w:lineRule="auto"/>
        <w:ind w:firstLine="720"/>
        <w:jc w:val="both"/>
        <w:rPr>
          <w:rFonts w:ascii="Times New Roman" w:hAnsi="Times New Roman" w:cs="Times New Roman"/>
          <w:b/>
          <w:bCs/>
          <w:color w:val="auto"/>
          <w:sz w:val="28"/>
          <w:szCs w:val="28"/>
          <w:lang w:val="en-US"/>
        </w:rPr>
      </w:pPr>
      <w:r w:rsidRPr="00756BF8">
        <w:rPr>
          <w:rFonts w:ascii="Times New Roman" w:hAnsi="Times New Roman" w:cs="Times New Roman"/>
          <w:b/>
          <w:bCs/>
          <w:color w:val="auto"/>
          <w:sz w:val="28"/>
          <w:szCs w:val="28"/>
          <w:lang w:val="en-US"/>
        </w:rPr>
        <w:t>4. Phụ lục</w:t>
      </w:r>
    </w:p>
    <w:p w14:paraId="4403139F" w14:textId="01624AEF" w:rsidR="005E1B9E" w:rsidRPr="00756BF8" w:rsidRDefault="00A66D60" w:rsidP="005E1B9E">
      <w:pPr>
        <w:spacing w:after="120" w:line="276" w:lineRule="auto"/>
        <w:ind w:firstLine="720"/>
        <w:jc w:val="both"/>
        <w:rPr>
          <w:rFonts w:ascii="Times New Roman" w:hAnsi="Times New Roman" w:cs="Times New Roman"/>
          <w:color w:val="auto"/>
          <w:sz w:val="28"/>
          <w:szCs w:val="28"/>
          <w:lang w:val="en-US"/>
        </w:rPr>
      </w:pP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 xml:space="preserve">(1) </w:t>
      </w:r>
      <w:r w:rsidR="005E1B9E" w:rsidRPr="00756BF8">
        <w:rPr>
          <w:rFonts w:ascii="Times New Roman" w:hAnsi="Times New Roman" w:cs="Times New Roman"/>
          <w:color w:val="auto"/>
          <w:sz w:val="28"/>
          <w:szCs w:val="28"/>
        </w:rPr>
        <w:t xml:space="preserve">Chủ trương, đường lối của Đảng có liên quan đến </w:t>
      </w:r>
      <w:r w:rsidR="005E1B9E" w:rsidRPr="00756BF8">
        <w:rPr>
          <w:rFonts w:ascii="Times New Roman" w:hAnsi="Times New Roman" w:cs="Times New Roman"/>
          <w:color w:val="auto"/>
          <w:sz w:val="28"/>
          <w:szCs w:val="28"/>
          <w:lang w:val="en-US"/>
        </w:rPr>
        <w:t>chính sách Bộ luật Hàng hải Việt Nam (thay thế)</w:t>
      </w:r>
      <w:r w:rsidR="005E1B9E" w:rsidRPr="00756BF8">
        <w:rPr>
          <w:rFonts w:ascii="Times New Roman" w:hAnsi="Times New Roman" w:cs="Times New Roman"/>
          <w:color w:val="auto"/>
          <w:sz w:val="28"/>
          <w:szCs w:val="28"/>
        </w:rPr>
        <w:t xml:space="preserve">; </w:t>
      </w:r>
    </w:p>
    <w:p w14:paraId="45149619" w14:textId="37BF78BE" w:rsidR="005E1B9E" w:rsidRPr="00756BF8" w:rsidRDefault="00A66D60" w:rsidP="005E1B9E">
      <w:pPr>
        <w:spacing w:after="120" w:line="276" w:lineRule="auto"/>
        <w:ind w:firstLine="720"/>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(2)</w:t>
      </w:r>
      <w:r w:rsidR="005E1B9E" w:rsidRPr="00756BF8">
        <w:rPr>
          <w:rFonts w:ascii="Times New Roman" w:hAnsi="Times New Roman" w:cs="Times New Roman"/>
          <w:color w:val="auto"/>
          <w:sz w:val="28"/>
          <w:szCs w:val="28"/>
        </w:rPr>
        <w:t xml:space="preserve"> Văn bản quy phạm pháp luật có liên quan đến </w:t>
      </w:r>
      <w:r w:rsidR="005E1B9E" w:rsidRPr="00756BF8">
        <w:rPr>
          <w:rFonts w:ascii="Times New Roman" w:hAnsi="Times New Roman" w:cs="Times New Roman"/>
          <w:color w:val="auto"/>
          <w:sz w:val="28"/>
          <w:szCs w:val="28"/>
          <w:lang w:val="en-US"/>
        </w:rPr>
        <w:t>chính sách Bộ luật Hàng hải Việt Nam (thay thế)</w:t>
      </w:r>
      <w:r w:rsidR="005E1B9E" w:rsidRPr="00756BF8">
        <w:rPr>
          <w:rFonts w:ascii="Times New Roman" w:hAnsi="Times New Roman" w:cs="Times New Roman"/>
          <w:color w:val="auto"/>
          <w:sz w:val="28"/>
          <w:szCs w:val="28"/>
        </w:rPr>
        <w:t xml:space="preserve">; </w:t>
      </w:r>
    </w:p>
    <w:p w14:paraId="41CF2708" w14:textId="37A99269" w:rsidR="005E1B9E" w:rsidRPr="00756BF8" w:rsidRDefault="00A66D60" w:rsidP="005E1B9E">
      <w:pPr>
        <w:spacing w:after="120" w:line="276" w:lineRule="auto"/>
        <w:ind w:firstLine="720"/>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w:t>
      </w:r>
      <w:r w:rsidR="005E1B9E" w:rsidRPr="00756BF8">
        <w:rPr>
          <w:rFonts w:ascii="Times New Roman" w:hAnsi="Times New Roman" w:cs="Times New Roman"/>
          <w:color w:val="auto"/>
          <w:sz w:val="28"/>
          <w:szCs w:val="28"/>
        </w:rPr>
        <w:t>3</w:t>
      </w:r>
      <w:r>
        <w:rPr>
          <w:rFonts w:ascii="Times New Roman" w:hAnsi="Times New Roman" w:cs="Times New Roman"/>
          <w:color w:val="auto"/>
          <w:sz w:val="28"/>
          <w:szCs w:val="28"/>
          <w:lang w:val="en-US"/>
        </w:rPr>
        <w:t>)</w:t>
      </w:r>
      <w:r>
        <w:rPr>
          <w:rFonts w:ascii="Times New Roman" w:hAnsi="Times New Roman" w:cs="Times New Roman"/>
          <w:color w:val="auto"/>
          <w:sz w:val="28"/>
          <w:szCs w:val="28"/>
        </w:rPr>
        <w:t xml:space="preserve"> </w:t>
      </w:r>
      <w:r w:rsidR="005E1B9E" w:rsidRPr="00756BF8">
        <w:rPr>
          <w:rFonts w:ascii="Times New Roman" w:hAnsi="Times New Roman" w:cs="Times New Roman"/>
          <w:color w:val="auto"/>
          <w:sz w:val="28"/>
          <w:szCs w:val="28"/>
        </w:rPr>
        <w:t xml:space="preserve">Điều ước quốc tế có liên quan đến </w:t>
      </w:r>
      <w:r w:rsidR="005E1B9E" w:rsidRPr="00756BF8">
        <w:rPr>
          <w:rFonts w:ascii="Times New Roman" w:hAnsi="Times New Roman" w:cs="Times New Roman"/>
          <w:color w:val="auto"/>
          <w:sz w:val="28"/>
          <w:szCs w:val="28"/>
          <w:lang w:val="en-US"/>
        </w:rPr>
        <w:t>chính sách Bộ luật Hàng hải Việt Nam (thay thế)</w:t>
      </w:r>
      <w:r w:rsidR="005E1B9E" w:rsidRPr="00756BF8">
        <w:rPr>
          <w:rFonts w:ascii="Times New Roman" w:hAnsi="Times New Roman" w:cs="Times New Roman"/>
          <w:color w:val="auto"/>
          <w:sz w:val="28"/>
          <w:szCs w:val="28"/>
        </w:rPr>
        <w:t xml:space="preserve">; </w:t>
      </w:r>
    </w:p>
    <w:p w14:paraId="4319319A" w14:textId="3823DCED" w:rsidR="005E1B9E" w:rsidRDefault="005E1B9E" w:rsidP="005E1B9E">
      <w:pPr>
        <w:spacing w:after="120" w:line="276" w:lineRule="auto"/>
        <w:ind w:firstLine="720"/>
        <w:jc w:val="both"/>
        <w:rPr>
          <w:rFonts w:ascii="Times New Roman" w:hAnsi="Times New Roman" w:cs="Times New Roman"/>
          <w:color w:val="auto"/>
          <w:sz w:val="28"/>
          <w:szCs w:val="28"/>
        </w:rPr>
      </w:pPr>
      <w:r w:rsidRPr="00756BF8">
        <w:rPr>
          <w:rFonts w:ascii="Times New Roman" w:hAnsi="Times New Roman" w:cs="Times New Roman"/>
          <w:color w:val="auto"/>
          <w:sz w:val="28"/>
          <w:szCs w:val="28"/>
        </w:rPr>
        <w:t xml:space="preserve">Trên đây là Báo cáo rà soát các chủ trương, đường lối của Đảng, văn bản quy phạm pháp luật, điều ước quốc tế có liên quan đến </w:t>
      </w:r>
      <w:r w:rsidRPr="00756BF8">
        <w:rPr>
          <w:rFonts w:ascii="Times New Roman" w:hAnsi="Times New Roman" w:cs="Times New Roman"/>
          <w:color w:val="auto"/>
          <w:sz w:val="28"/>
          <w:szCs w:val="28"/>
          <w:lang w:val="en-US"/>
        </w:rPr>
        <w:t>chính sách Bộ luật Hàng hải Việt Nam (thay thế)</w:t>
      </w:r>
      <w:r w:rsidRPr="00756BF8">
        <w:rPr>
          <w:rFonts w:ascii="Times New Roman" w:hAnsi="Times New Roman" w:cs="Times New Roman"/>
          <w:color w:val="auto"/>
          <w:sz w:val="28"/>
          <w:szCs w:val="28"/>
        </w:rPr>
        <w:t>./.</w:t>
      </w:r>
    </w:p>
    <w:tbl>
      <w:tblPr>
        <w:tblW w:w="5000" w:type="pct"/>
        <w:tblLook w:val="04A0" w:firstRow="1" w:lastRow="0" w:firstColumn="1" w:lastColumn="0" w:noHBand="0" w:noVBand="1"/>
      </w:tblPr>
      <w:tblGrid>
        <w:gridCol w:w="4535"/>
        <w:gridCol w:w="4536"/>
      </w:tblGrid>
      <w:tr w:rsidR="00A66D60" w:rsidRPr="003F2EB0" w14:paraId="151411D9" w14:textId="77777777" w:rsidTr="00A66D60">
        <w:tc>
          <w:tcPr>
            <w:tcW w:w="2500" w:type="pct"/>
          </w:tcPr>
          <w:p w14:paraId="34E2269B" w14:textId="77777777" w:rsidR="00A66D60" w:rsidRPr="00A66D60" w:rsidRDefault="00A66D60" w:rsidP="00A66D60">
            <w:pPr>
              <w:rPr>
                <w:rFonts w:ascii="Times New Roman" w:hAnsi="Times New Roman" w:cs="Times New Roman"/>
                <w:b/>
                <w:i/>
                <w:iCs/>
                <w:color w:val="auto"/>
              </w:rPr>
            </w:pPr>
            <w:r w:rsidRPr="00A66D60">
              <w:rPr>
                <w:rFonts w:ascii="Times New Roman" w:hAnsi="Times New Roman" w:cs="Times New Roman"/>
                <w:b/>
                <w:i/>
                <w:iCs/>
                <w:color w:val="auto"/>
              </w:rPr>
              <w:t>Nơi nhận:</w:t>
            </w:r>
          </w:p>
          <w:p w14:paraId="62EFCAFE" w14:textId="77777777" w:rsidR="00A66D60" w:rsidRPr="00A66D60" w:rsidRDefault="00A66D60" w:rsidP="00A66D60">
            <w:pPr>
              <w:rPr>
                <w:rFonts w:ascii="Times New Roman" w:hAnsi="Times New Roman" w:cs="Times New Roman"/>
                <w:iCs/>
                <w:color w:val="auto"/>
              </w:rPr>
            </w:pPr>
            <w:r w:rsidRPr="00A66D60">
              <w:rPr>
                <w:rFonts w:ascii="Times New Roman" w:hAnsi="Times New Roman" w:cs="Times New Roman"/>
                <w:iCs/>
                <w:color w:val="auto"/>
              </w:rPr>
              <w:t>- Như trên;</w:t>
            </w:r>
          </w:p>
          <w:p w14:paraId="244B6571" w14:textId="77777777" w:rsidR="00A66D60" w:rsidRPr="00A66D60" w:rsidRDefault="00A66D60" w:rsidP="00A66D60">
            <w:pPr>
              <w:rPr>
                <w:rFonts w:ascii="Times New Roman" w:hAnsi="Times New Roman" w:cs="Times New Roman"/>
                <w:iCs/>
                <w:color w:val="auto"/>
              </w:rPr>
            </w:pPr>
            <w:r w:rsidRPr="00A66D60">
              <w:rPr>
                <w:rFonts w:ascii="Times New Roman" w:hAnsi="Times New Roman" w:cs="Times New Roman"/>
                <w:iCs/>
                <w:color w:val="auto"/>
              </w:rPr>
              <w:t>- Văn phòng Chính phủ (để b/c);</w:t>
            </w:r>
          </w:p>
          <w:p w14:paraId="7B7F5A7E" w14:textId="77777777" w:rsidR="00A66D60" w:rsidRPr="00A66D60" w:rsidRDefault="00A66D60" w:rsidP="00A66D60">
            <w:pPr>
              <w:rPr>
                <w:rFonts w:ascii="Times New Roman" w:hAnsi="Times New Roman" w:cs="Times New Roman"/>
                <w:iCs/>
                <w:color w:val="auto"/>
              </w:rPr>
            </w:pPr>
            <w:r w:rsidRPr="00A66D60">
              <w:rPr>
                <w:rFonts w:ascii="Times New Roman" w:hAnsi="Times New Roman" w:cs="Times New Roman"/>
                <w:iCs/>
                <w:color w:val="auto"/>
              </w:rPr>
              <w:t>- Các Thứ trưởng;</w:t>
            </w:r>
          </w:p>
          <w:p w14:paraId="5FBF87B0" w14:textId="77777777" w:rsidR="00A66D60" w:rsidRPr="00A66D60" w:rsidRDefault="00A66D60" w:rsidP="00A66D60">
            <w:pPr>
              <w:rPr>
                <w:rFonts w:ascii="Times New Roman" w:hAnsi="Times New Roman" w:cs="Times New Roman"/>
                <w:iCs/>
                <w:color w:val="auto"/>
              </w:rPr>
            </w:pPr>
            <w:r w:rsidRPr="00A66D60">
              <w:rPr>
                <w:rFonts w:ascii="Times New Roman" w:hAnsi="Times New Roman" w:cs="Times New Roman"/>
                <w:iCs/>
                <w:color w:val="auto"/>
              </w:rPr>
              <w:t>- Các Vụ thuộc Bộ;</w:t>
            </w:r>
          </w:p>
          <w:p w14:paraId="51C544C7" w14:textId="77777777" w:rsidR="00A66D60" w:rsidRPr="00A66D60" w:rsidRDefault="00A66D60" w:rsidP="00A66D60">
            <w:pPr>
              <w:rPr>
                <w:rFonts w:ascii="Times New Roman" w:hAnsi="Times New Roman" w:cs="Times New Roman"/>
                <w:iCs/>
                <w:color w:val="auto"/>
              </w:rPr>
            </w:pPr>
            <w:r w:rsidRPr="00A66D60">
              <w:rPr>
                <w:rFonts w:ascii="Times New Roman" w:hAnsi="Times New Roman" w:cs="Times New Roman"/>
                <w:iCs/>
                <w:color w:val="auto"/>
              </w:rPr>
              <w:t>- Văn phòng Bộ;</w:t>
            </w:r>
          </w:p>
          <w:p w14:paraId="17EC57F8" w14:textId="77777777" w:rsidR="00A66D60" w:rsidRPr="00A66D60" w:rsidRDefault="00A66D60" w:rsidP="00A66D60">
            <w:pPr>
              <w:rPr>
                <w:rFonts w:ascii="Times New Roman" w:hAnsi="Times New Roman" w:cs="Times New Roman"/>
                <w:iCs/>
                <w:color w:val="auto"/>
              </w:rPr>
            </w:pPr>
            <w:r w:rsidRPr="00A66D60">
              <w:rPr>
                <w:rFonts w:ascii="Times New Roman" w:hAnsi="Times New Roman" w:cs="Times New Roman"/>
                <w:iCs/>
                <w:color w:val="auto"/>
              </w:rPr>
              <w:t>- Các Cục: HHVN, ĐKVN (để t/h);</w:t>
            </w:r>
          </w:p>
          <w:p w14:paraId="60F7781E" w14:textId="77777777" w:rsidR="00A66D60" w:rsidRPr="00A66D60" w:rsidRDefault="00A66D60" w:rsidP="00A66D60">
            <w:pPr>
              <w:rPr>
                <w:rFonts w:ascii="Times New Roman" w:hAnsi="Times New Roman" w:cs="Times New Roman"/>
                <w:b/>
                <w:i/>
                <w:iCs/>
                <w:color w:val="auto"/>
              </w:rPr>
            </w:pPr>
            <w:r w:rsidRPr="00A66D60">
              <w:rPr>
                <w:rFonts w:ascii="Times New Roman" w:hAnsi="Times New Roman" w:cs="Times New Roman"/>
                <w:iCs/>
                <w:color w:val="auto"/>
              </w:rPr>
              <w:t>- Lưu: VT, PC.</w:t>
            </w:r>
          </w:p>
        </w:tc>
        <w:tc>
          <w:tcPr>
            <w:tcW w:w="2500" w:type="pct"/>
          </w:tcPr>
          <w:p w14:paraId="10C80B7D" w14:textId="77777777" w:rsidR="00A66D60" w:rsidRDefault="00A66D60" w:rsidP="00A66D60">
            <w:pPr>
              <w:spacing w:before="120"/>
              <w:jc w:val="center"/>
              <w:rPr>
                <w:rFonts w:ascii="Times New Roman" w:hAnsi="Times New Roman" w:cs="Times New Roman"/>
                <w:b/>
                <w:bCs/>
                <w:color w:val="auto"/>
                <w:sz w:val="28"/>
                <w:szCs w:val="28"/>
                <w:lang w:val="en-US"/>
              </w:rPr>
            </w:pPr>
            <w:r>
              <w:rPr>
                <w:rFonts w:ascii="Times New Roman" w:hAnsi="Times New Roman" w:cs="Times New Roman"/>
                <w:b/>
                <w:bCs/>
                <w:color w:val="auto"/>
                <w:sz w:val="28"/>
                <w:szCs w:val="28"/>
                <w:lang w:val="en-US"/>
              </w:rPr>
              <w:t xml:space="preserve">                        BỘ TRƯỞNG</w:t>
            </w:r>
          </w:p>
          <w:p w14:paraId="656D8629" w14:textId="77777777" w:rsidR="00A66D60" w:rsidRPr="003F2EB0" w:rsidRDefault="00A66D60" w:rsidP="00A66D60">
            <w:pPr>
              <w:spacing w:before="120"/>
              <w:jc w:val="center"/>
              <w:rPr>
                <w:rFonts w:ascii="Times New Roman" w:hAnsi="Times New Roman" w:cs="Times New Roman"/>
                <w:b/>
                <w:bCs/>
                <w:color w:val="auto"/>
                <w:sz w:val="28"/>
                <w:szCs w:val="28"/>
                <w:lang w:val="en-US"/>
              </w:rPr>
            </w:pPr>
            <w:r>
              <w:rPr>
                <w:rFonts w:ascii="Times New Roman" w:hAnsi="Times New Roman" w:cs="Times New Roman"/>
                <w:b/>
                <w:bCs/>
                <w:color w:val="auto"/>
                <w:sz w:val="28"/>
                <w:szCs w:val="28"/>
                <w:lang w:val="en-US"/>
              </w:rPr>
              <w:t xml:space="preserve">                      </w:t>
            </w:r>
          </w:p>
          <w:p w14:paraId="35C0C53C" w14:textId="77777777" w:rsidR="00A66D60" w:rsidRPr="003F2EB0" w:rsidRDefault="00A66D60" w:rsidP="00A66D60">
            <w:pPr>
              <w:spacing w:before="120"/>
              <w:jc w:val="center"/>
              <w:rPr>
                <w:rFonts w:ascii="Times New Roman" w:hAnsi="Times New Roman" w:cs="Times New Roman"/>
                <w:b/>
                <w:bCs/>
                <w:color w:val="auto"/>
                <w:sz w:val="28"/>
                <w:szCs w:val="28"/>
                <w:lang w:val="en-US"/>
              </w:rPr>
            </w:pPr>
          </w:p>
          <w:p w14:paraId="3F5B6FAE" w14:textId="77777777" w:rsidR="00A66D60" w:rsidRPr="003F2EB0" w:rsidRDefault="00A66D60" w:rsidP="00A66D60">
            <w:pPr>
              <w:spacing w:before="120"/>
              <w:jc w:val="center"/>
              <w:rPr>
                <w:rFonts w:ascii="Times New Roman" w:hAnsi="Times New Roman" w:cs="Times New Roman"/>
                <w:b/>
                <w:bCs/>
                <w:color w:val="auto"/>
                <w:sz w:val="28"/>
                <w:szCs w:val="28"/>
                <w:lang w:val="en-US"/>
              </w:rPr>
            </w:pPr>
          </w:p>
          <w:p w14:paraId="31D83ABB" w14:textId="77777777" w:rsidR="00A66D60" w:rsidRPr="003F2EB0" w:rsidRDefault="00A66D60" w:rsidP="00A66D60">
            <w:pPr>
              <w:spacing w:before="120"/>
              <w:jc w:val="center"/>
              <w:rPr>
                <w:rFonts w:ascii="Times New Roman" w:hAnsi="Times New Roman" w:cs="Times New Roman"/>
                <w:b/>
                <w:bCs/>
                <w:color w:val="auto"/>
                <w:sz w:val="28"/>
                <w:szCs w:val="28"/>
                <w:lang w:val="en-US"/>
              </w:rPr>
            </w:pPr>
          </w:p>
          <w:p w14:paraId="4F51ED93" w14:textId="77777777" w:rsidR="00A66D60" w:rsidRPr="003F2EB0" w:rsidRDefault="00A66D60" w:rsidP="00A66D60">
            <w:pPr>
              <w:spacing w:before="120"/>
              <w:jc w:val="center"/>
              <w:rPr>
                <w:rFonts w:ascii="Times New Roman" w:hAnsi="Times New Roman" w:cs="Times New Roman"/>
                <w:b/>
                <w:bCs/>
                <w:color w:val="auto"/>
                <w:sz w:val="28"/>
                <w:szCs w:val="28"/>
                <w:lang w:val="en-US"/>
              </w:rPr>
            </w:pPr>
            <w:r>
              <w:rPr>
                <w:rFonts w:ascii="Times New Roman" w:hAnsi="Times New Roman" w:cs="Times New Roman"/>
                <w:b/>
                <w:bCs/>
                <w:color w:val="auto"/>
                <w:sz w:val="28"/>
                <w:szCs w:val="28"/>
                <w:lang w:val="en-US"/>
              </w:rPr>
              <w:t xml:space="preserve">                        Trần Hồng Minh</w:t>
            </w:r>
          </w:p>
        </w:tc>
      </w:tr>
      <w:tr w:rsidR="005E1B9E" w:rsidRPr="00756BF8" w14:paraId="22353359" w14:textId="77777777" w:rsidTr="00A66D60">
        <w:tc>
          <w:tcPr>
            <w:tcW w:w="2500" w:type="pct"/>
          </w:tcPr>
          <w:p w14:paraId="742A1D3B" w14:textId="455FC02A" w:rsidR="005E1B9E" w:rsidRPr="00756BF8" w:rsidRDefault="005E1B9E" w:rsidP="00A66D60">
            <w:pPr>
              <w:rPr>
                <w:rFonts w:ascii="Times New Roman" w:hAnsi="Times New Roman" w:cs="Times New Roman"/>
                <w:b/>
                <w:i/>
                <w:iCs/>
                <w:color w:val="auto"/>
              </w:rPr>
            </w:pPr>
          </w:p>
        </w:tc>
        <w:tc>
          <w:tcPr>
            <w:tcW w:w="2500" w:type="pct"/>
          </w:tcPr>
          <w:p w14:paraId="4267C674" w14:textId="26527BAF" w:rsidR="005E1B9E" w:rsidRPr="00756BF8" w:rsidRDefault="005E1B9E" w:rsidP="00A66D60">
            <w:pPr>
              <w:spacing w:before="120"/>
              <w:jc w:val="center"/>
              <w:rPr>
                <w:rFonts w:ascii="Times New Roman" w:hAnsi="Times New Roman" w:cs="Times New Roman"/>
                <w:b/>
                <w:bCs/>
                <w:color w:val="auto"/>
                <w:sz w:val="28"/>
                <w:szCs w:val="28"/>
                <w:lang w:val="en-US"/>
              </w:rPr>
            </w:pPr>
          </w:p>
        </w:tc>
      </w:tr>
    </w:tbl>
    <w:p w14:paraId="6DFFA3B0" w14:textId="77777777" w:rsidR="005E1B9E" w:rsidRPr="00756BF8" w:rsidRDefault="005E1B9E" w:rsidP="005E1B9E">
      <w:pPr>
        <w:spacing w:before="120"/>
        <w:rPr>
          <w:rFonts w:ascii="Times New Roman" w:hAnsi="Times New Roman" w:cs="Times New Roman"/>
          <w:b/>
          <w:bCs/>
          <w:color w:val="auto"/>
          <w:sz w:val="20"/>
          <w:szCs w:val="20"/>
          <w:lang w:val="en-US"/>
        </w:rPr>
      </w:pPr>
    </w:p>
    <w:p w14:paraId="03378649" w14:textId="77777777" w:rsidR="005E1B9E" w:rsidRPr="00756BF8" w:rsidRDefault="005E1B9E" w:rsidP="005E1B9E">
      <w:pPr>
        <w:widowControl/>
        <w:spacing w:after="200" w:line="276" w:lineRule="auto"/>
        <w:rPr>
          <w:rFonts w:ascii="Times New Roman" w:hAnsi="Times New Roman" w:cs="Times New Roman"/>
          <w:b/>
          <w:bCs/>
          <w:color w:val="auto"/>
          <w:sz w:val="20"/>
          <w:szCs w:val="20"/>
        </w:rPr>
      </w:pPr>
      <w:r w:rsidRPr="00756BF8">
        <w:rPr>
          <w:rFonts w:ascii="Times New Roman" w:hAnsi="Times New Roman" w:cs="Times New Roman"/>
          <w:b/>
          <w:bCs/>
          <w:color w:val="auto"/>
          <w:sz w:val="20"/>
          <w:szCs w:val="20"/>
        </w:rPr>
        <w:br w:type="page"/>
      </w:r>
    </w:p>
    <w:p w14:paraId="04274F01" w14:textId="77777777" w:rsidR="005E1B9E" w:rsidRPr="00756BF8" w:rsidRDefault="005E1B9E" w:rsidP="005E1B9E">
      <w:pPr>
        <w:spacing w:before="120"/>
        <w:jc w:val="center"/>
        <w:rPr>
          <w:rFonts w:ascii="Times New Roman" w:hAnsi="Times New Roman" w:cs="Times New Roman"/>
          <w:b/>
          <w:bCs/>
          <w:color w:val="auto"/>
          <w:sz w:val="20"/>
          <w:szCs w:val="20"/>
        </w:rPr>
        <w:sectPr w:rsidR="005E1B9E" w:rsidRPr="00756BF8" w:rsidSect="00A66D60">
          <w:headerReference w:type="default" r:id="rId7"/>
          <w:pgSz w:w="11906" w:h="16838" w:code="9"/>
          <w:pgMar w:top="1134" w:right="1134" w:bottom="1134" w:left="1701" w:header="720" w:footer="720" w:gutter="0"/>
          <w:cols w:space="720"/>
          <w:titlePg/>
          <w:docGrid w:linePitch="360"/>
        </w:sectPr>
      </w:pPr>
    </w:p>
    <w:p w14:paraId="7BBB48A3" w14:textId="049DD633" w:rsidR="00A66D60" w:rsidRPr="00756BF8" w:rsidRDefault="005E1B9E" w:rsidP="00A66D60">
      <w:pPr>
        <w:spacing w:before="120"/>
        <w:jc w:val="center"/>
        <w:rPr>
          <w:rFonts w:ascii="Times New Roman" w:hAnsi="Times New Roman" w:cs="Times New Roman"/>
          <w:b/>
          <w:bCs/>
          <w:color w:val="auto"/>
          <w:sz w:val="26"/>
          <w:szCs w:val="26"/>
          <w:lang w:val="en-US"/>
        </w:rPr>
      </w:pPr>
      <w:r w:rsidRPr="00756BF8">
        <w:rPr>
          <w:rFonts w:ascii="Times New Roman" w:hAnsi="Times New Roman" w:cs="Times New Roman"/>
          <w:b/>
          <w:bCs/>
          <w:color w:val="auto"/>
          <w:sz w:val="26"/>
          <w:szCs w:val="26"/>
        </w:rPr>
        <w:lastRenderedPageBreak/>
        <w:t>Phụ lục</w:t>
      </w:r>
      <w:r w:rsidRPr="00756BF8">
        <w:rPr>
          <w:rFonts w:ascii="Times New Roman" w:hAnsi="Times New Roman" w:cs="Times New Roman"/>
          <w:b/>
          <w:bCs/>
          <w:color w:val="auto"/>
          <w:sz w:val="26"/>
          <w:szCs w:val="26"/>
          <w:lang w:val="en-US"/>
        </w:rPr>
        <w:t xml:space="preserve"> </w:t>
      </w:r>
    </w:p>
    <w:p w14:paraId="0D7DBC76" w14:textId="77777777" w:rsidR="005E1B9E" w:rsidRPr="00756BF8" w:rsidRDefault="005E1B9E" w:rsidP="005E1B9E">
      <w:pPr>
        <w:spacing w:before="120"/>
        <w:ind w:left="360"/>
        <w:rPr>
          <w:rFonts w:ascii="Times New Roman" w:hAnsi="Times New Roman" w:cs="Times New Roman"/>
          <w:b/>
          <w:bCs/>
          <w:color w:val="auto"/>
          <w:sz w:val="26"/>
          <w:szCs w:val="26"/>
          <w:lang w:val="en-US"/>
        </w:rPr>
      </w:pPr>
      <w:r w:rsidRPr="00756BF8">
        <w:rPr>
          <w:rFonts w:ascii="Times New Roman" w:hAnsi="Times New Roman" w:cs="Times New Roman"/>
          <w:b/>
          <w:bCs/>
          <w:color w:val="auto"/>
          <w:sz w:val="26"/>
          <w:szCs w:val="26"/>
          <w:lang w:val="en-US"/>
        </w:rPr>
        <w:t xml:space="preserve">1. </w:t>
      </w:r>
      <w:r w:rsidRPr="00756BF8">
        <w:rPr>
          <w:rFonts w:ascii="Times New Roman" w:hAnsi="Times New Roman" w:cs="Times New Roman"/>
          <w:b/>
          <w:bCs/>
          <w:color w:val="auto"/>
          <w:sz w:val="26"/>
          <w:szCs w:val="26"/>
        </w:rPr>
        <w:t>Chủ trương, đường lối của Đảng có liên quan đến chính sách</w:t>
      </w:r>
    </w:p>
    <w:p w14:paraId="2BB3A1E8" w14:textId="77777777" w:rsidR="005E1B9E" w:rsidRPr="00756BF8" w:rsidRDefault="005E1B9E" w:rsidP="005E1B9E">
      <w:pPr>
        <w:pStyle w:val="ListParagraph"/>
        <w:spacing w:before="120"/>
        <w:rPr>
          <w:rFonts w:ascii="Times New Roman" w:hAnsi="Times New Roman" w:cs="Times New Roman"/>
          <w:b/>
          <w:bCs/>
          <w:color w:val="auto"/>
          <w:sz w:val="26"/>
          <w:szCs w:val="26"/>
          <w:lang w:val="en-US"/>
        </w:rPr>
      </w:pPr>
    </w:p>
    <w:tbl>
      <w:tblPr>
        <w:tblOverlap w:val="never"/>
        <w:tblW w:w="5158"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3826"/>
        <w:gridCol w:w="4678"/>
        <w:gridCol w:w="1983"/>
        <w:gridCol w:w="4537"/>
      </w:tblGrid>
      <w:tr w:rsidR="00756BF8" w:rsidRPr="00756BF8" w14:paraId="2C3D9A01" w14:textId="77777777" w:rsidTr="0008482D">
        <w:tc>
          <w:tcPr>
            <w:tcW w:w="1273" w:type="pct"/>
            <w:shd w:val="clear" w:color="auto" w:fill="FFFFFF"/>
            <w:vAlign w:val="center"/>
          </w:tcPr>
          <w:p w14:paraId="25570D1C" w14:textId="77777777" w:rsidR="005E1B9E" w:rsidRPr="00756BF8" w:rsidRDefault="005E1B9E" w:rsidP="0008482D">
            <w:pPr>
              <w:spacing w:after="120"/>
              <w:jc w:val="center"/>
              <w:rPr>
                <w:rFonts w:ascii="Times New Roman" w:hAnsi="Times New Roman" w:cs="Times New Roman"/>
                <w:b/>
                <w:bCs/>
                <w:color w:val="auto"/>
              </w:rPr>
            </w:pPr>
            <w:r w:rsidRPr="00756BF8">
              <w:rPr>
                <w:rFonts w:ascii="Times New Roman" w:hAnsi="Times New Roman" w:cs="Times New Roman"/>
                <w:b/>
                <w:bCs/>
                <w:color w:val="auto"/>
              </w:rPr>
              <w:t>CHÍNH SÁCH DỰ THẢO</w:t>
            </w:r>
          </w:p>
        </w:tc>
        <w:tc>
          <w:tcPr>
            <w:tcW w:w="1557" w:type="pct"/>
            <w:shd w:val="clear" w:color="auto" w:fill="FFFFFF"/>
            <w:vAlign w:val="center"/>
          </w:tcPr>
          <w:p w14:paraId="179EBE1F" w14:textId="77777777" w:rsidR="005E1B9E" w:rsidRPr="00756BF8" w:rsidRDefault="005E1B9E" w:rsidP="0008482D">
            <w:pPr>
              <w:spacing w:after="120"/>
              <w:jc w:val="center"/>
              <w:rPr>
                <w:rFonts w:ascii="Times New Roman" w:hAnsi="Times New Roman" w:cs="Times New Roman"/>
                <w:b/>
                <w:bCs/>
                <w:color w:val="auto"/>
              </w:rPr>
            </w:pPr>
            <w:r w:rsidRPr="00756BF8">
              <w:rPr>
                <w:rFonts w:ascii="Times New Roman" w:hAnsi="Times New Roman" w:cs="Times New Roman"/>
                <w:b/>
                <w:bCs/>
                <w:color w:val="auto"/>
              </w:rPr>
              <w:t>CHỦ TRƯƠNG, ĐƯỜNG LỐI CỦA ĐẢNG</w:t>
            </w:r>
          </w:p>
        </w:tc>
        <w:tc>
          <w:tcPr>
            <w:tcW w:w="660" w:type="pct"/>
            <w:shd w:val="clear" w:color="auto" w:fill="FFFFFF"/>
            <w:vAlign w:val="center"/>
          </w:tcPr>
          <w:p w14:paraId="3FF061A9" w14:textId="77777777" w:rsidR="005E1B9E" w:rsidRPr="00756BF8" w:rsidRDefault="005E1B9E" w:rsidP="0008482D">
            <w:pPr>
              <w:spacing w:after="120"/>
              <w:jc w:val="center"/>
              <w:rPr>
                <w:rFonts w:ascii="Times New Roman" w:hAnsi="Times New Roman" w:cs="Times New Roman"/>
                <w:b/>
                <w:bCs/>
                <w:color w:val="auto"/>
              </w:rPr>
            </w:pPr>
            <w:r w:rsidRPr="00756BF8">
              <w:rPr>
                <w:rFonts w:ascii="Times New Roman" w:hAnsi="Times New Roman" w:cs="Times New Roman"/>
                <w:b/>
                <w:bCs/>
                <w:color w:val="auto"/>
              </w:rPr>
              <w:t>ĐÁNH GIÁ</w:t>
            </w:r>
            <w:r w:rsidRPr="00756BF8">
              <w:rPr>
                <w:rFonts w:ascii="Times New Roman" w:hAnsi="Times New Roman" w:cs="Times New Roman"/>
                <w:b/>
                <w:bCs/>
                <w:color w:val="auto"/>
              </w:rPr>
              <w:br/>
              <w:t>(Đã thể chế đầy đủ hoặc một phần)</w:t>
            </w:r>
          </w:p>
        </w:tc>
        <w:tc>
          <w:tcPr>
            <w:tcW w:w="1510" w:type="pct"/>
            <w:shd w:val="clear" w:color="auto" w:fill="FFFFFF"/>
            <w:vAlign w:val="center"/>
          </w:tcPr>
          <w:p w14:paraId="03DF654B" w14:textId="77777777" w:rsidR="005E1B9E" w:rsidRPr="00756BF8" w:rsidRDefault="005E1B9E" w:rsidP="0008482D">
            <w:pPr>
              <w:spacing w:after="120"/>
              <w:jc w:val="center"/>
              <w:rPr>
                <w:rFonts w:ascii="Times New Roman" w:hAnsi="Times New Roman" w:cs="Times New Roman"/>
                <w:b/>
                <w:bCs/>
                <w:color w:val="auto"/>
              </w:rPr>
            </w:pPr>
            <w:r w:rsidRPr="00756BF8">
              <w:rPr>
                <w:rFonts w:ascii="Times New Roman" w:hAnsi="Times New Roman" w:cs="Times New Roman"/>
                <w:b/>
                <w:bCs/>
                <w:color w:val="auto"/>
              </w:rPr>
              <w:t>ĐỀ XUẤT XỬ LÝ</w:t>
            </w:r>
          </w:p>
        </w:tc>
      </w:tr>
      <w:tr w:rsidR="00756BF8" w:rsidRPr="00756BF8" w14:paraId="3BAAAF99" w14:textId="77777777" w:rsidTr="0008482D">
        <w:tc>
          <w:tcPr>
            <w:tcW w:w="1273" w:type="pct"/>
            <w:shd w:val="clear" w:color="auto" w:fill="FFFFFF"/>
            <w:vAlign w:val="center"/>
          </w:tcPr>
          <w:p w14:paraId="5249F533" w14:textId="6C5E99AB" w:rsidR="005E1B9E" w:rsidRPr="00756BF8" w:rsidRDefault="005E1B9E" w:rsidP="00094342">
            <w:pPr>
              <w:pStyle w:val="ListParagraph"/>
              <w:spacing w:after="120"/>
              <w:ind w:left="57" w:right="57"/>
              <w:jc w:val="both"/>
              <w:rPr>
                <w:rFonts w:ascii="Times New Roman" w:hAnsi="Times New Roman" w:cs="Times New Roman"/>
                <w:color w:val="auto"/>
              </w:rPr>
            </w:pPr>
            <w:r w:rsidRPr="00756BF8">
              <w:rPr>
                <w:rFonts w:ascii="Times New Roman" w:hAnsi="Times New Roman" w:cs="Times New Roman"/>
                <w:b/>
                <w:bCs/>
                <w:color w:val="auto"/>
              </w:rPr>
              <w:t xml:space="preserve">Chính sách </w:t>
            </w:r>
            <w:r w:rsidR="0008482D" w:rsidRPr="00756BF8">
              <w:rPr>
                <w:rFonts w:ascii="Times New Roman" w:hAnsi="Times New Roman" w:cs="Times New Roman"/>
                <w:b/>
                <w:bCs/>
                <w:color w:val="auto"/>
                <w:lang w:val="en-US"/>
              </w:rPr>
              <w:t>1</w:t>
            </w:r>
            <w:r w:rsidRPr="00756BF8">
              <w:rPr>
                <w:rFonts w:ascii="Times New Roman" w:hAnsi="Times New Roman" w:cs="Times New Roman"/>
                <w:color w:val="auto"/>
              </w:rPr>
              <w:t>: Hoàn thiện khung pháp lý về công tác quản lý nhà nước chuyên ngành hàng hải, giao thông đường thủy nội địa</w:t>
            </w:r>
            <w:r w:rsidR="0008482D" w:rsidRPr="00756BF8">
              <w:rPr>
                <w:rFonts w:ascii="Times New Roman" w:hAnsi="Times New Roman" w:cs="Times New Roman"/>
                <w:color w:val="auto"/>
                <w:lang w:val="en-US"/>
              </w:rPr>
              <w:t>, trong đó:</w:t>
            </w:r>
          </w:p>
          <w:p w14:paraId="1DE29FD0" w14:textId="77777777" w:rsidR="0008482D" w:rsidRPr="00756BF8" w:rsidRDefault="0008482D" w:rsidP="00094342">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lang w:val="en-US"/>
              </w:rPr>
              <w:t>Hoàn thiện quy định về trách nhiệm quản lý nhà nước chuyên ngành hàng hải và đường thủy nội địa</w:t>
            </w:r>
          </w:p>
          <w:p w14:paraId="7D80A753" w14:textId="499FD103" w:rsidR="005E1B9E" w:rsidRPr="00756BF8" w:rsidRDefault="005E1B9E" w:rsidP="00094342">
            <w:pPr>
              <w:spacing w:after="120"/>
              <w:ind w:left="57" w:right="57"/>
              <w:jc w:val="both"/>
              <w:rPr>
                <w:rFonts w:ascii="Times New Roman" w:hAnsi="Times New Roman" w:cs="Times New Roman"/>
                <w:color w:val="auto"/>
                <w:lang w:val="en-US"/>
              </w:rPr>
            </w:pPr>
          </w:p>
        </w:tc>
        <w:tc>
          <w:tcPr>
            <w:tcW w:w="1557" w:type="pct"/>
            <w:shd w:val="clear" w:color="auto" w:fill="FFFFFF"/>
            <w:vAlign w:val="center"/>
          </w:tcPr>
          <w:p w14:paraId="6020CF05" w14:textId="77777777" w:rsidR="005E1B9E" w:rsidRPr="00756BF8" w:rsidRDefault="005E1B9E" w:rsidP="00094342">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rPr>
              <w:t>Văn kiện Đại hội lần thứ XIII của Đảng và Nghị quyết số 18- NQ/TW ngày 25/10/2017 về một số vấn đề về tiếp tục đổi mới, sắp xếp tổ chức bộ máy của hệ thống chính trị tinh gọn, hoạt động hiệu lực, hiệu quả; Nghị quyết số 27-NQ/TW ngày 09/11/2022 của Hội nghị Trung ương 6 khóa XIII về tiếp tục xây dựng và hoàn thiện Nhà nước pháp quyền xã hội chủ nghĩa Việt Nam trong giai đoạn mới, Nghị quyết số 28-NQ/TW ngày 17/11/2022 của Hội nghị Trung ương 6 khóa XIII về tiếp tục đổi mới phương thức lãnh đạo, cầm quyền của Đảng đối với hệ thống chính trị trong giai đoạn mới</w:t>
            </w:r>
            <w:r w:rsidR="0008482D" w:rsidRPr="00756BF8">
              <w:rPr>
                <w:rFonts w:ascii="Times New Roman" w:hAnsi="Times New Roman" w:cs="Times New Roman"/>
                <w:color w:val="auto"/>
                <w:lang w:val="en-US"/>
              </w:rPr>
              <w:t>.</w:t>
            </w:r>
          </w:p>
          <w:p w14:paraId="65B2CC0E" w14:textId="77777777" w:rsidR="0008482D" w:rsidRPr="00756BF8" w:rsidRDefault="0008482D" w:rsidP="00094342">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rPr>
              <w:t>- Kết luận số 121-KL/TW ngày 24/01/2025 của Ban Chấp hành Trung ương đảng khóa XIII về tổng kết Nghị quyết số 18-NQ/TW ngày 25/10/2017 của Ban Chấp hành Trung ương đảng khóa XII một số vấn đề về tiếp tục đổi mới, sắp xếp tổ chức bộ máy của hệ thống chính trị tinh gọn, hoạt động hiệu lực, hiệu quả giao cấp ủy, cơ quan, đơn vị, tổ chức, nhất là người đứng đầu quán triệt nguyên tắc, yêu cầu và chỉ đạo thực hiện tốt 08 nhiệm vụ, giải pháp, trong đó có: “</w:t>
            </w:r>
            <w:r w:rsidRPr="00756BF8">
              <w:rPr>
                <w:rFonts w:ascii="Times New Roman" w:hAnsi="Times New Roman" w:cs="Times New Roman"/>
                <w:i/>
                <w:color w:val="auto"/>
              </w:rPr>
              <w:t xml:space="preserve">đổi mới mạnh mẽ công tác xây dựng pháp </w:t>
            </w:r>
            <w:r w:rsidRPr="00756BF8">
              <w:rPr>
                <w:rFonts w:ascii="Times New Roman" w:hAnsi="Times New Roman" w:cs="Times New Roman"/>
                <w:i/>
                <w:color w:val="auto"/>
              </w:rPr>
              <w:lastRenderedPageBreak/>
              <w:t>luật và nâng cao chất lượng các dự án luật</w:t>
            </w:r>
            <w:r w:rsidRPr="00756BF8">
              <w:rPr>
                <w:rFonts w:ascii="Times New Roman" w:hAnsi="Times New Roman" w:cs="Times New Roman"/>
                <w:color w:val="auto"/>
              </w:rPr>
              <w:t>", "</w:t>
            </w:r>
            <w:r w:rsidRPr="00756BF8">
              <w:rPr>
                <w:rFonts w:ascii="Times New Roman" w:hAnsi="Times New Roman" w:cs="Times New Roman"/>
                <w:i/>
                <w:color w:val="auto"/>
              </w:rPr>
              <w:t>rà soát, sửa đổi, bổ sung các văn bản còn chồng chéo, bất cập cản trở sự phát triển, khơi thông các điểm nghẽn, tạo ra động lực mới cho phát triển</w:t>
            </w:r>
            <w:r w:rsidRPr="00756BF8">
              <w:rPr>
                <w:rFonts w:ascii="Times New Roman" w:hAnsi="Times New Roman" w:cs="Times New Roman"/>
                <w:color w:val="auto"/>
              </w:rPr>
              <w:t xml:space="preserve">;”. </w:t>
            </w:r>
          </w:p>
          <w:p w14:paraId="174B1BBE" w14:textId="77777777" w:rsidR="0008482D" w:rsidRPr="00756BF8" w:rsidRDefault="0008482D" w:rsidP="00094342">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lang w:val="en-US"/>
              </w:rPr>
              <w:t xml:space="preserve">- </w:t>
            </w:r>
            <w:r w:rsidRPr="00756BF8">
              <w:rPr>
                <w:rFonts w:ascii="Times New Roman" w:hAnsi="Times New Roman" w:cs="Times New Roman"/>
                <w:color w:val="auto"/>
              </w:rPr>
              <w:t>Nghị quyết số 66-NQ/TW ngày 30/4/2025 của Bộ Chính trị về đổi mới công tác xây dựng và thi hành pháp luật đáp ứng yêu cầu phát triển đất nước trong kỷ nguyên mới: “</w:t>
            </w:r>
            <w:r w:rsidRPr="00756BF8">
              <w:rPr>
                <w:rFonts w:ascii="Times New Roman" w:hAnsi="Times New Roman" w:cs="Times New Roman"/>
                <w:i/>
                <w:color w:val="auto"/>
              </w:rPr>
              <w:t>Xác định xây dựng, hoàn thiện thể chế, pháp luật và kiểm tra, giám sát việc tổ chức thi hành pháp luật là nhiệm vụ trọng tâm, xuyên suốt, thường xuyên của các bộ, ngành Trung ương</w:t>
            </w:r>
            <w:r w:rsidRPr="00756BF8">
              <w:rPr>
                <w:rFonts w:ascii="Times New Roman" w:hAnsi="Times New Roman" w:cs="Times New Roman"/>
                <w:color w:val="auto"/>
              </w:rPr>
              <w:t>”, “</w:t>
            </w:r>
            <w:r w:rsidRPr="00756BF8">
              <w:rPr>
                <w:rFonts w:ascii="Times New Roman" w:hAnsi="Times New Roman" w:cs="Times New Roman"/>
                <w:i/>
                <w:color w:val="auto"/>
              </w:rPr>
              <w:t>Công tác xây dựng pháp luật phải thể chế hóa đầy đủ, đúng đắn, kịp thời chủ trương, đường lối của Đảng; xuất phát từ lợi ích toàn cục của đất nước; đưa thể chế, pháp luật trở thành lợi thế cạnh tranh; ... Các quy định của luật phải mang tính ổn định, đơn giản, dễ thực hiện, lấy người dân, doanh nghiệp làm trung tâm</w:t>
            </w:r>
            <w:r w:rsidRPr="00756BF8">
              <w:rPr>
                <w:rFonts w:ascii="Times New Roman" w:hAnsi="Times New Roman" w:cs="Times New Roman"/>
                <w:color w:val="auto"/>
              </w:rPr>
              <w:t>”.</w:t>
            </w:r>
          </w:p>
          <w:p w14:paraId="3773F5A8" w14:textId="77777777" w:rsidR="0008482D" w:rsidRPr="00756BF8" w:rsidRDefault="0008482D" w:rsidP="00094342">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rPr>
              <w:t>- Chỉ thị số 23-CT/TW ngày 25/5/2023 của Ban Bí thư về tăng cường sự lãnh đạo của Đảng đối với công tác bảo đảm trật tự, an toàn giao thông trong tình hình mới xác định: “</w:t>
            </w:r>
            <w:r w:rsidRPr="00756BF8">
              <w:rPr>
                <w:rFonts w:ascii="Times New Roman" w:hAnsi="Times New Roman" w:cs="Times New Roman"/>
                <w:i/>
                <w:color w:val="auto"/>
              </w:rPr>
              <w:t>Tập trung rà soát, hoàn thiện đồng bộ hệ thống pháp luật về giao thông theo hướng quy định rõ trách nhiệm quản lý nhà nước đối với công tác bảo đảm trật tự, an toàn giao thông gắn với bảo đảm an ninh, trật tự, an toàn xã hội, xây dựng kết cấu hạ tầng giao thông và phát triển kinh tế - xã hội</w:t>
            </w:r>
            <w:r w:rsidRPr="00756BF8">
              <w:rPr>
                <w:rFonts w:ascii="Times New Roman" w:hAnsi="Times New Roman" w:cs="Times New Roman"/>
                <w:color w:val="auto"/>
              </w:rPr>
              <w:t>”; “</w:t>
            </w:r>
            <w:r w:rsidRPr="00756BF8">
              <w:rPr>
                <w:rFonts w:ascii="Times New Roman" w:hAnsi="Times New Roman" w:cs="Times New Roman"/>
                <w:i/>
                <w:color w:val="auto"/>
              </w:rPr>
              <w:t xml:space="preserve">Đẩy mạnh phân cấp, phân quyền ... Xây dựng cơ chế, </w:t>
            </w:r>
            <w:r w:rsidRPr="00756BF8">
              <w:rPr>
                <w:rFonts w:ascii="Times New Roman" w:hAnsi="Times New Roman" w:cs="Times New Roman"/>
                <w:i/>
                <w:color w:val="auto"/>
              </w:rPr>
              <w:lastRenderedPageBreak/>
              <w:t>chính sách huy động, sử dụng các nguồn lực xây dựng, phát triển kết cấu hạ tầng và bảo đảm trật tự, an toàn giao thông</w:t>
            </w:r>
            <w:r w:rsidRPr="00756BF8">
              <w:rPr>
                <w:rFonts w:ascii="Times New Roman" w:hAnsi="Times New Roman" w:cs="Times New Roman"/>
                <w:color w:val="auto"/>
              </w:rPr>
              <w:t xml:space="preserve">”. </w:t>
            </w:r>
          </w:p>
          <w:p w14:paraId="4BA01ECD" w14:textId="76A3F942" w:rsidR="0008482D" w:rsidRPr="00756BF8" w:rsidRDefault="0008482D" w:rsidP="00094342">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rPr>
              <w:t>- Nghị quyết số 1313/NQ-UBTVQH15 của Ủy ban thường vụ Quốc hội Giám sát chuyên đề việc thực hiện chính sách, pháp luật về bảo đảm trật tự, an toàn giao thông từ năm 2009 đến hết năm 2023 và Nghị quyết số 76/NQ-CP ngày 10/4/2025 của Chính phủ ban hành kế hoạch triển khai Nghị quyết số 1313/NQ-UBTVQH15 của Ủy ban thường vụ Quốc hội Giám sát chuyên đề việc thực hiện chính sách, pháp luật về bảo đảm trật tự, an toàn giao thông từ năm 2009 đến hết năm 2023, theo đó, tại danh mục văn bản quy phạm pháp luật cần rà soát, nghiên cứu, đề xuất sửa đổi, bổ sung, ban hành mới ban hành kèm theo các văn bản này có Bộ luật Hàng hải Việt Nam và Luật Giao thông đường thủy nội địa.</w:t>
            </w:r>
          </w:p>
        </w:tc>
        <w:tc>
          <w:tcPr>
            <w:tcW w:w="660" w:type="pct"/>
            <w:shd w:val="clear" w:color="auto" w:fill="FFFFFF"/>
            <w:vAlign w:val="center"/>
          </w:tcPr>
          <w:p w14:paraId="58CA7DDB" w14:textId="77777777" w:rsidR="005E1B9E" w:rsidRPr="00756BF8" w:rsidRDefault="005E1B9E" w:rsidP="00094342">
            <w:pPr>
              <w:spacing w:after="120"/>
              <w:ind w:left="57" w:right="57"/>
              <w:jc w:val="both"/>
              <w:rPr>
                <w:rFonts w:ascii="Times New Roman" w:hAnsi="Times New Roman" w:cs="Times New Roman"/>
                <w:color w:val="auto"/>
              </w:rPr>
            </w:pPr>
            <w:r w:rsidRPr="00756BF8">
              <w:rPr>
                <w:rFonts w:ascii="Times New Roman" w:hAnsi="Times New Roman" w:cs="Times New Roman"/>
                <w:color w:val="auto"/>
              </w:rPr>
              <w:lastRenderedPageBreak/>
              <w:t>Các nội dung chính sách đã thể chế hóa đầy đủ chủ trương, đường lối của Đảng.</w:t>
            </w:r>
          </w:p>
        </w:tc>
        <w:tc>
          <w:tcPr>
            <w:tcW w:w="1510" w:type="pct"/>
            <w:shd w:val="clear" w:color="auto" w:fill="FFFFFF"/>
            <w:vAlign w:val="center"/>
          </w:tcPr>
          <w:p w14:paraId="168D4162" w14:textId="77777777" w:rsidR="0008482D" w:rsidRPr="00756BF8" w:rsidRDefault="0008482D" w:rsidP="00094342">
            <w:pPr>
              <w:spacing w:after="120"/>
              <w:ind w:left="57" w:right="57"/>
              <w:jc w:val="both"/>
              <w:rPr>
                <w:rFonts w:ascii="Times New Roman" w:hAnsi="Times New Roman" w:cs="Times New Roman"/>
                <w:color w:val="auto"/>
              </w:rPr>
            </w:pPr>
            <w:r w:rsidRPr="00756BF8">
              <w:rPr>
                <w:rFonts w:ascii="Times New Roman" w:hAnsi="Times New Roman" w:cs="Times New Roman"/>
                <w:color w:val="auto"/>
              </w:rPr>
              <w:t>- Quy định Chính phủ thống nhất quản lý nhà nước về hàng hải và giao thông đường thủy nội địa;</w:t>
            </w:r>
          </w:p>
          <w:p w14:paraId="4412027A" w14:textId="77777777" w:rsidR="0008482D" w:rsidRPr="00756BF8" w:rsidRDefault="0008482D" w:rsidP="00094342">
            <w:pPr>
              <w:spacing w:after="120"/>
              <w:ind w:left="57" w:right="57"/>
              <w:jc w:val="both"/>
              <w:rPr>
                <w:rFonts w:ascii="Times New Roman" w:hAnsi="Times New Roman" w:cs="Times New Roman"/>
                <w:color w:val="auto"/>
              </w:rPr>
            </w:pPr>
            <w:r w:rsidRPr="00756BF8">
              <w:rPr>
                <w:rFonts w:ascii="Times New Roman" w:hAnsi="Times New Roman" w:cs="Times New Roman"/>
                <w:color w:val="auto"/>
              </w:rPr>
              <w:t>- Quy định phân công, phân nhiệm vụ cho các bộ chuyên ngành quản lý nhà nước về hàng hải, giao thông đường thủy nội địa;</w:t>
            </w:r>
          </w:p>
          <w:p w14:paraId="01F5CCCE" w14:textId="77777777" w:rsidR="0008482D" w:rsidRPr="00756BF8" w:rsidRDefault="0008482D" w:rsidP="00094342">
            <w:pPr>
              <w:spacing w:after="120"/>
              <w:ind w:left="57" w:right="57"/>
              <w:jc w:val="both"/>
              <w:rPr>
                <w:rFonts w:ascii="Times New Roman" w:hAnsi="Times New Roman" w:cs="Times New Roman"/>
                <w:color w:val="auto"/>
              </w:rPr>
            </w:pPr>
            <w:r w:rsidRPr="00756BF8">
              <w:rPr>
                <w:rFonts w:ascii="Times New Roman" w:hAnsi="Times New Roman" w:cs="Times New Roman"/>
                <w:color w:val="auto"/>
              </w:rPr>
              <w:t>- Quy định trách nhiệm quản lý nhà nước của cơ quan quản lý nhà nước chuyên ngành hàng hải và bổ sung trách nhiệm quản lý nhà nước về đường thủy nội địa từ trung ương đến địa phương; bổ sung quy định trách nhiệm quản lý nhà nước về đăng kiểm tàu biển, tàu sông và các phương tiện nổi khác.</w:t>
            </w:r>
          </w:p>
          <w:p w14:paraId="4DBE9D14" w14:textId="77777777" w:rsidR="0008482D" w:rsidRPr="00756BF8" w:rsidRDefault="0008482D" w:rsidP="00094342">
            <w:pPr>
              <w:spacing w:after="120"/>
              <w:ind w:left="57" w:right="57"/>
              <w:jc w:val="both"/>
              <w:rPr>
                <w:rFonts w:ascii="Times New Roman" w:hAnsi="Times New Roman" w:cs="Times New Roman"/>
                <w:color w:val="auto"/>
              </w:rPr>
            </w:pPr>
            <w:r w:rsidRPr="00756BF8">
              <w:rPr>
                <w:rFonts w:ascii="Times New Roman" w:hAnsi="Times New Roman" w:cs="Times New Roman"/>
                <w:color w:val="auto"/>
              </w:rPr>
              <w:t>- Quy định trách nhiệm của Ủy ban nhân dân cấp tỉnh trong công tác quản lý về đường thủy nội địa tại địa phương, các nội dung quản lý theo cơ quan chính quyền 02 cấp; bổ sung quy định về phân cấp, phân quyền trong quản lý về hàng hải, đường thủy nội địa tại địa phương.</w:t>
            </w:r>
          </w:p>
          <w:p w14:paraId="249CE27C" w14:textId="77777777" w:rsidR="0008482D" w:rsidRPr="00756BF8" w:rsidRDefault="0008482D" w:rsidP="00094342">
            <w:pPr>
              <w:spacing w:after="120"/>
              <w:ind w:left="57" w:right="57"/>
              <w:jc w:val="both"/>
              <w:rPr>
                <w:rFonts w:ascii="Times New Roman" w:hAnsi="Times New Roman" w:cs="Times New Roman"/>
                <w:color w:val="auto"/>
              </w:rPr>
            </w:pPr>
            <w:r w:rsidRPr="00756BF8">
              <w:rPr>
                <w:rFonts w:ascii="Times New Roman" w:hAnsi="Times New Roman" w:cs="Times New Roman"/>
                <w:color w:val="auto"/>
              </w:rPr>
              <w:t>- Bổ sung quy định về nhiệm vụ, quyền hạn của Cảng vụ hàng hải và đường.</w:t>
            </w:r>
          </w:p>
          <w:p w14:paraId="31A96DD7" w14:textId="77777777" w:rsidR="0008482D" w:rsidRPr="00756BF8" w:rsidRDefault="0008482D" w:rsidP="00094342">
            <w:pPr>
              <w:spacing w:after="120"/>
              <w:ind w:left="57" w:right="57"/>
              <w:jc w:val="both"/>
              <w:rPr>
                <w:rFonts w:ascii="Times New Roman" w:hAnsi="Times New Roman" w:cs="Times New Roman"/>
                <w:color w:val="auto"/>
              </w:rPr>
            </w:pPr>
            <w:r w:rsidRPr="00756BF8">
              <w:rPr>
                <w:rFonts w:ascii="Times New Roman" w:hAnsi="Times New Roman" w:cs="Times New Roman"/>
                <w:color w:val="auto"/>
              </w:rPr>
              <w:t xml:space="preserve">- Giao Chính phủ quy định một số yêu cầu cần </w:t>
            </w:r>
            <w:r w:rsidRPr="00756BF8">
              <w:rPr>
                <w:rFonts w:ascii="Times New Roman" w:hAnsi="Times New Roman" w:cs="Times New Roman"/>
                <w:color w:val="auto"/>
              </w:rPr>
              <w:lastRenderedPageBreak/>
              <w:t>thiết để bảo đảm thực thi hoạt động công vụ thống nhất, hiệu quả của ngành (yêu cầu đối với trang phục thống nhất trong ngành hàng hải, đường thủy nội địa …).</w:t>
            </w:r>
          </w:p>
          <w:p w14:paraId="4BE78CD3" w14:textId="77777777" w:rsidR="0008482D" w:rsidRPr="00756BF8" w:rsidRDefault="0008482D" w:rsidP="00094342">
            <w:pPr>
              <w:spacing w:after="120"/>
              <w:ind w:left="57" w:right="57"/>
              <w:jc w:val="both"/>
              <w:rPr>
                <w:rFonts w:ascii="Times New Roman" w:hAnsi="Times New Roman" w:cs="Times New Roman"/>
                <w:color w:val="auto"/>
              </w:rPr>
            </w:pPr>
            <w:r w:rsidRPr="00756BF8">
              <w:rPr>
                <w:rFonts w:ascii="Times New Roman" w:hAnsi="Times New Roman" w:cs="Times New Roman"/>
                <w:color w:val="auto"/>
              </w:rPr>
              <w:t>- Giao Bộ trưởng quy định chức năng, nhiệm vụ của một số đơn vị trực thuộc.</w:t>
            </w:r>
          </w:p>
          <w:p w14:paraId="6B4B1D29" w14:textId="0D124B94" w:rsidR="005E1B9E" w:rsidRPr="00756BF8" w:rsidRDefault="0008482D" w:rsidP="00094342">
            <w:pPr>
              <w:spacing w:after="120"/>
              <w:ind w:left="57" w:right="57"/>
              <w:jc w:val="both"/>
              <w:rPr>
                <w:rFonts w:ascii="Times New Roman" w:hAnsi="Times New Roman" w:cs="Times New Roman"/>
                <w:color w:val="auto"/>
              </w:rPr>
            </w:pPr>
            <w:r w:rsidRPr="00756BF8">
              <w:rPr>
                <w:rFonts w:ascii="Times New Roman" w:hAnsi="Times New Roman" w:cs="Times New Roman"/>
                <w:color w:val="auto"/>
              </w:rPr>
              <w:t>- Quy định về công tác thanh tra: thống nhất với quy định của pháp về thanh tra theo điều ước quốc tế mà Việt Nam là thành viên; bãi bỏ quy định thanh tra trong hoạt động giao thông đường thủy nội địa.</w:t>
            </w:r>
          </w:p>
        </w:tc>
      </w:tr>
      <w:tr w:rsidR="00756BF8" w:rsidRPr="00756BF8" w14:paraId="71F49EAE" w14:textId="77777777" w:rsidTr="0008482D">
        <w:tc>
          <w:tcPr>
            <w:tcW w:w="1273" w:type="pct"/>
            <w:shd w:val="clear" w:color="auto" w:fill="FFFFFF"/>
            <w:vAlign w:val="center"/>
          </w:tcPr>
          <w:p w14:paraId="5604E59D" w14:textId="3C3F8859" w:rsidR="005E1B9E" w:rsidRPr="00756BF8" w:rsidRDefault="0008482D" w:rsidP="00094342">
            <w:pPr>
              <w:pStyle w:val="ListParagraph"/>
              <w:spacing w:after="120"/>
              <w:ind w:left="57" w:right="57"/>
              <w:jc w:val="both"/>
              <w:rPr>
                <w:rFonts w:ascii="Times New Roman" w:hAnsi="Times New Roman" w:cs="Times New Roman"/>
                <w:color w:val="auto"/>
              </w:rPr>
            </w:pPr>
            <w:r w:rsidRPr="00756BF8">
              <w:rPr>
                <w:rFonts w:ascii="Times New Roman" w:hAnsi="Times New Roman" w:cs="Times New Roman"/>
                <w:b/>
                <w:bCs/>
                <w:color w:val="auto"/>
              </w:rPr>
              <w:lastRenderedPageBreak/>
              <w:t xml:space="preserve">Chính sách </w:t>
            </w:r>
            <w:r w:rsidRPr="00756BF8">
              <w:rPr>
                <w:rFonts w:ascii="Times New Roman" w:hAnsi="Times New Roman" w:cs="Times New Roman"/>
                <w:b/>
                <w:bCs/>
                <w:color w:val="auto"/>
                <w:lang w:val="en-US"/>
              </w:rPr>
              <w:t>1</w:t>
            </w:r>
            <w:r w:rsidRPr="00756BF8">
              <w:rPr>
                <w:rFonts w:ascii="Times New Roman" w:hAnsi="Times New Roman" w:cs="Times New Roman"/>
                <w:color w:val="auto"/>
              </w:rPr>
              <w:t>: Hoàn thiện khung pháp lý về công tác quản lý nhà nước chuyên ngành hàng hải, giao thông đường thủy nội địa</w:t>
            </w:r>
            <w:r w:rsidRPr="00756BF8">
              <w:rPr>
                <w:rFonts w:ascii="Times New Roman" w:hAnsi="Times New Roman" w:cs="Times New Roman"/>
                <w:color w:val="auto"/>
                <w:lang w:val="en-US"/>
              </w:rPr>
              <w:t>, trong đó:</w:t>
            </w:r>
          </w:p>
          <w:p w14:paraId="1E1F443F" w14:textId="14E99B8B" w:rsidR="0008482D" w:rsidRPr="00756BF8" w:rsidRDefault="0008482D" w:rsidP="00094342">
            <w:pPr>
              <w:spacing w:after="120"/>
              <w:ind w:left="57" w:right="57"/>
              <w:jc w:val="both"/>
              <w:rPr>
                <w:rFonts w:ascii="Times New Roman" w:hAnsi="Times New Roman" w:cs="Times New Roman"/>
                <w:color w:val="auto"/>
              </w:rPr>
            </w:pPr>
            <w:r w:rsidRPr="00756BF8">
              <w:rPr>
                <w:rFonts w:ascii="Times New Roman" w:hAnsi="Times New Roman" w:cs="Times New Roman"/>
                <w:color w:val="auto"/>
                <w:lang w:val="en-US"/>
              </w:rPr>
              <w:t>Bổ sung quy định về</w:t>
            </w:r>
            <w:r w:rsidRPr="00756BF8">
              <w:rPr>
                <w:rFonts w:ascii="Times New Roman" w:hAnsi="Times New Roman" w:cs="Times New Roman"/>
                <w:color w:val="auto"/>
              </w:rPr>
              <w:t xml:space="preserve"> nghiên cứu, ứng dụng khoa học và công nghệ,</w:t>
            </w:r>
            <w:r w:rsidRPr="00756BF8">
              <w:rPr>
                <w:rFonts w:ascii="Times New Roman" w:hAnsi="Times New Roman" w:cs="Times New Roman"/>
                <w:color w:val="auto"/>
                <w:lang w:val="en-US"/>
              </w:rPr>
              <w:t xml:space="preserve"> chuyển đổi số, c</w:t>
            </w:r>
            <w:r w:rsidRPr="00756BF8">
              <w:rPr>
                <w:rFonts w:ascii="Times New Roman" w:hAnsi="Times New Roman" w:cs="Times New Roman"/>
                <w:color w:val="auto"/>
              </w:rPr>
              <w:t>huyển đổi xanh, giảm phát thải khí nhà kính</w:t>
            </w:r>
            <w:r w:rsidRPr="00756BF8">
              <w:rPr>
                <w:rFonts w:ascii="Times New Roman" w:hAnsi="Times New Roman" w:cs="Times New Roman"/>
                <w:color w:val="auto"/>
                <w:lang w:val="en-US"/>
              </w:rPr>
              <w:t>, bảo vệ môi trường</w:t>
            </w:r>
            <w:r w:rsidRPr="00756BF8">
              <w:rPr>
                <w:rFonts w:ascii="Times New Roman" w:hAnsi="Times New Roman" w:cs="Times New Roman"/>
                <w:color w:val="auto"/>
              </w:rPr>
              <w:t xml:space="preserve"> và phát triển bền vững phù hợp với xu hướng phát triển của ngành hàng hải</w:t>
            </w:r>
            <w:r w:rsidRPr="00756BF8">
              <w:rPr>
                <w:rFonts w:ascii="Times New Roman" w:hAnsi="Times New Roman" w:cs="Times New Roman"/>
                <w:color w:val="auto"/>
                <w:lang w:val="en-US"/>
              </w:rPr>
              <w:t>, đường thủy nội địa</w:t>
            </w:r>
            <w:r w:rsidRPr="00756BF8">
              <w:rPr>
                <w:rFonts w:ascii="Times New Roman" w:hAnsi="Times New Roman" w:cs="Times New Roman"/>
                <w:color w:val="auto"/>
              </w:rPr>
              <w:t xml:space="preserve"> và các điều ước quốc tế</w:t>
            </w:r>
          </w:p>
        </w:tc>
        <w:tc>
          <w:tcPr>
            <w:tcW w:w="1557" w:type="pct"/>
            <w:shd w:val="clear" w:color="auto" w:fill="FFFFFF"/>
            <w:vAlign w:val="center"/>
          </w:tcPr>
          <w:p w14:paraId="3089D930" w14:textId="77777777" w:rsidR="005E1B9E" w:rsidRPr="00756BF8" w:rsidRDefault="005E1B9E" w:rsidP="00094342">
            <w:pPr>
              <w:spacing w:after="120"/>
              <w:ind w:left="57" w:right="57"/>
              <w:jc w:val="both"/>
              <w:rPr>
                <w:rFonts w:ascii="Times New Roman" w:hAnsi="Times New Roman" w:cs="Times New Roman"/>
                <w:color w:val="auto"/>
              </w:rPr>
            </w:pPr>
            <w:r w:rsidRPr="00756BF8">
              <w:rPr>
                <w:rFonts w:ascii="Times New Roman" w:hAnsi="Times New Roman" w:cs="Times New Roman"/>
                <w:color w:val="auto"/>
              </w:rPr>
              <w:t>- Nghị quyết số 24-NQ/TW ngày 03/6/2013 của Ban Chấp hành Trung ương Đảng khóa XI về chủ động ứng phó với biến đổi khí hậu, tăng cường quản lý tài nguyên và bảo vệ môi trường: “</w:t>
            </w:r>
            <w:r w:rsidRPr="00756BF8">
              <w:rPr>
                <w:rFonts w:ascii="Times New Roman" w:hAnsi="Times New Roman" w:cs="Times New Roman"/>
                <w:i/>
                <w:iCs/>
                <w:color w:val="auto"/>
              </w:rPr>
              <w:t>Thúc đẩy các hoạt động giảm nhẹ phát thải khí nhà kính phù hợp với điều kiện nước ta trên cơ sở hỗ trợ tài chính và công nghệ của các nước và tổ chức quốc tế</w:t>
            </w:r>
            <w:r w:rsidRPr="00756BF8">
              <w:rPr>
                <w:rFonts w:ascii="Times New Roman" w:hAnsi="Times New Roman" w:cs="Times New Roman"/>
                <w:color w:val="auto"/>
              </w:rPr>
              <w:t xml:space="preserve">”. </w:t>
            </w:r>
          </w:p>
          <w:p w14:paraId="0CE3E113" w14:textId="77777777" w:rsidR="005E1B9E" w:rsidRPr="00756BF8" w:rsidRDefault="005E1B9E" w:rsidP="00094342">
            <w:pPr>
              <w:spacing w:after="120"/>
              <w:ind w:left="57" w:right="57"/>
              <w:jc w:val="both"/>
              <w:rPr>
                <w:rFonts w:ascii="Times New Roman" w:hAnsi="Times New Roman" w:cs="Times New Roman"/>
                <w:color w:val="auto"/>
              </w:rPr>
            </w:pPr>
            <w:r w:rsidRPr="00756BF8">
              <w:rPr>
                <w:rFonts w:ascii="Times New Roman" w:hAnsi="Times New Roman" w:cs="Times New Roman"/>
                <w:color w:val="auto"/>
              </w:rPr>
              <w:t>- Nghị quyết số 55-NQ/TW ngày 11/02/2020 của Bộ Chính trị về định hướng Chiến lược phát triển năng lượng quốc gia của Việt Nam đến năm 2030, tầm nhìn đến năm 2045: “</w:t>
            </w:r>
            <w:r w:rsidRPr="00756BF8">
              <w:rPr>
                <w:rFonts w:ascii="Times New Roman" w:hAnsi="Times New Roman" w:cs="Times New Roman"/>
                <w:i/>
                <w:iCs/>
                <w:color w:val="auto"/>
              </w:rPr>
              <w:t xml:space="preserve">Giảm phát </w:t>
            </w:r>
            <w:r w:rsidRPr="00756BF8">
              <w:rPr>
                <w:rFonts w:ascii="Times New Roman" w:hAnsi="Times New Roman" w:cs="Times New Roman"/>
                <w:i/>
                <w:iCs/>
                <w:color w:val="auto"/>
              </w:rPr>
              <w:lastRenderedPageBreak/>
              <w:t>thải khí nhà kính từ hoạt động năng lượng so với kịch bản phát triển bình thường ở mức 15% vào năm 2030, lên mức 20% vào năm 2045</w:t>
            </w:r>
            <w:r w:rsidRPr="00756BF8">
              <w:rPr>
                <w:rFonts w:ascii="Times New Roman" w:hAnsi="Times New Roman" w:cs="Times New Roman"/>
                <w:color w:val="auto"/>
              </w:rPr>
              <w:t>”.</w:t>
            </w:r>
          </w:p>
          <w:p w14:paraId="1D3E5392" w14:textId="59360E25" w:rsidR="0008482D" w:rsidRPr="00756BF8" w:rsidRDefault="0008482D" w:rsidP="00094342">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lang w:val="en-US"/>
              </w:rPr>
              <w:t xml:space="preserve">- </w:t>
            </w:r>
            <w:r w:rsidRPr="00756BF8">
              <w:rPr>
                <w:rFonts w:ascii="Times New Roman" w:hAnsi="Times New Roman" w:cs="Times New Roman"/>
                <w:color w:val="auto"/>
              </w:rPr>
              <w:t>Nghị quyết số 57-NQ/TW ngày 22/12/2024 của Bộ Chính trị về đột phá phát triển khoa học, công nghệ, đổi mới sáng tạo và chuyển đổi số quốc gia đã xác định nhiệm vụ, giải pháp: “</w:t>
            </w:r>
            <w:r w:rsidRPr="00756BF8">
              <w:rPr>
                <w:rFonts w:ascii="Times New Roman" w:hAnsi="Times New Roman" w:cs="Times New Roman"/>
                <w:i/>
                <w:color w:val="auto"/>
              </w:rPr>
              <w:t>Khẩn trương, quyết liệt hoàn thiện thể chế; xoá bỏ mọi tư tưởng, quan niệm, rào cản đang cản trở sự phát triển; đưa thể chế thành một lợi thế cạnh tranh trong phát triển khoa học, công nghệ, đổi mới sáng tạo và chuyển đổi số</w:t>
            </w:r>
            <w:r w:rsidRPr="00756BF8">
              <w:rPr>
                <w:rFonts w:ascii="Times New Roman" w:hAnsi="Times New Roman" w:cs="Times New Roman"/>
                <w:color w:val="auto"/>
              </w:rPr>
              <w:t>”; “</w:t>
            </w:r>
            <w:r w:rsidRPr="00756BF8">
              <w:rPr>
                <w:rFonts w:ascii="Times New Roman" w:hAnsi="Times New Roman" w:cs="Times New Roman"/>
                <w:i/>
                <w:color w:val="auto"/>
              </w:rPr>
              <w:t>Phát triển, trọng dụng nhân lực chất lượng cao, nhân tài đáp ứng yêu cầu phát triển khoa học, công nghệ, đổi mới sáng tạo và chuyển đổi số quốc gia</w:t>
            </w:r>
            <w:r w:rsidRPr="00756BF8">
              <w:rPr>
                <w:rFonts w:ascii="Times New Roman" w:hAnsi="Times New Roman" w:cs="Times New Roman"/>
                <w:color w:val="auto"/>
              </w:rPr>
              <w:t>”.</w:t>
            </w:r>
          </w:p>
          <w:p w14:paraId="335DD809" w14:textId="7B18CE52" w:rsidR="0008482D" w:rsidRPr="00756BF8" w:rsidRDefault="0008482D" w:rsidP="00094342">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lang w:val="en-US"/>
              </w:rPr>
              <w:t xml:space="preserve">- </w:t>
            </w:r>
            <w:r w:rsidRPr="00756BF8">
              <w:rPr>
                <w:rFonts w:ascii="Times New Roman" w:hAnsi="Times New Roman" w:cs="Times New Roman"/>
                <w:color w:val="auto"/>
              </w:rPr>
              <w:t>Nghị quyết số 59-NQ/TW ngày 24/01/2025 của Bộ Chính trị về Hội nhập quốc tế trong tình hình mới: “</w:t>
            </w:r>
            <w:r w:rsidRPr="00756BF8">
              <w:rPr>
                <w:rFonts w:ascii="Times New Roman" w:hAnsi="Times New Roman" w:cs="Times New Roman"/>
                <w:i/>
                <w:color w:val="auto"/>
              </w:rPr>
              <w:t>Nâng cao hiệu quả hội nhập kinh tế quốc tế phục vụ xây dựng nền kinh tế độc lập, tự chủ, tự lực, tự cường, đẩy mạnh cơ cấu lại nền kinh tế, đổi mới mô hình tăng trưởng và thúc đẩy chuyển đổi số</w:t>
            </w:r>
            <w:r w:rsidRPr="00756BF8">
              <w:rPr>
                <w:rFonts w:ascii="Times New Roman" w:hAnsi="Times New Roman" w:cs="Times New Roman"/>
                <w:color w:val="auto"/>
              </w:rPr>
              <w:t>“.</w:t>
            </w:r>
          </w:p>
        </w:tc>
        <w:tc>
          <w:tcPr>
            <w:tcW w:w="660" w:type="pct"/>
            <w:shd w:val="clear" w:color="auto" w:fill="FFFFFF"/>
            <w:vAlign w:val="center"/>
          </w:tcPr>
          <w:p w14:paraId="3235A3B1" w14:textId="77777777" w:rsidR="005E1B9E" w:rsidRPr="00756BF8" w:rsidRDefault="005E1B9E" w:rsidP="00094342">
            <w:pPr>
              <w:spacing w:after="120"/>
              <w:ind w:left="57" w:right="57"/>
              <w:jc w:val="both"/>
              <w:rPr>
                <w:rFonts w:ascii="Times New Roman" w:hAnsi="Times New Roman" w:cs="Times New Roman"/>
                <w:color w:val="auto"/>
              </w:rPr>
            </w:pPr>
            <w:r w:rsidRPr="00756BF8">
              <w:rPr>
                <w:rFonts w:ascii="Times New Roman" w:hAnsi="Times New Roman" w:cs="Times New Roman"/>
                <w:color w:val="auto"/>
              </w:rPr>
              <w:lastRenderedPageBreak/>
              <w:t>Các nội dung chính sách đã thể chế hóa đầy đủ chủ trương, đường lối của Đảng.</w:t>
            </w:r>
          </w:p>
        </w:tc>
        <w:tc>
          <w:tcPr>
            <w:tcW w:w="1510" w:type="pct"/>
            <w:shd w:val="clear" w:color="auto" w:fill="FFFFFF"/>
            <w:vAlign w:val="center"/>
          </w:tcPr>
          <w:p w14:paraId="3BF3D968" w14:textId="77777777" w:rsidR="0008482D" w:rsidRPr="00756BF8" w:rsidRDefault="0008482D" w:rsidP="00094342">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lang w:val="en-US"/>
              </w:rPr>
              <w:t>- Bổ sung q</w:t>
            </w:r>
            <w:r w:rsidRPr="00756BF8">
              <w:rPr>
                <w:rFonts w:ascii="Times New Roman" w:hAnsi="Times New Roman" w:cs="Times New Roman"/>
                <w:color w:val="auto"/>
              </w:rPr>
              <w:t xml:space="preserve">uy định </w:t>
            </w:r>
            <w:r w:rsidRPr="00756BF8">
              <w:rPr>
                <w:rFonts w:ascii="Times New Roman" w:hAnsi="Times New Roman" w:cs="Times New Roman"/>
                <w:color w:val="auto"/>
                <w:lang w:val="en-US"/>
              </w:rPr>
              <w:t xml:space="preserve">về </w:t>
            </w:r>
            <w:r w:rsidRPr="00756BF8">
              <w:rPr>
                <w:rFonts w:ascii="Times New Roman" w:hAnsi="Times New Roman" w:cs="Times New Roman"/>
                <w:color w:val="auto"/>
              </w:rPr>
              <w:t xml:space="preserve">cảng xanh, vận tải xanh, tàu xanh, bảo vệ môi trường, biến đổi khí hậu và phát triển bền vững theo định hướng của Nhà nước, quy định của Tổ chức Hàng hải quốc tế (IMO) và các điều ước quốc tế mà Việt Nam là thành viên. </w:t>
            </w:r>
          </w:p>
          <w:p w14:paraId="4ED58FA5" w14:textId="14E843F3" w:rsidR="005E1B9E" w:rsidRPr="00756BF8" w:rsidRDefault="0008482D" w:rsidP="00094342">
            <w:pPr>
              <w:spacing w:after="120"/>
              <w:ind w:left="57" w:right="57"/>
              <w:jc w:val="both"/>
              <w:rPr>
                <w:rFonts w:ascii="Times New Roman" w:hAnsi="Times New Roman" w:cs="Times New Roman"/>
                <w:color w:val="auto"/>
              </w:rPr>
            </w:pPr>
            <w:r w:rsidRPr="00756BF8">
              <w:rPr>
                <w:rFonts w:ascii="Times New Roman" w:hAnsi="Times New Roman" w:cs="Times New Roman"/>
                <w:color w:val="auto"/>
                <w:lang w:val="en-US"/>
              </w:rPr>
              <w:t>- Giao Bộ trưởng q</w:t>
            </w:r>
            <w:r w:rsidRPr="00756BF8">
              <w:rPr>
                <w:rFonts w:ascii="Times New Roman" w:hAnsi="Times New Roman" w:cs="Times New Roman"/>
                <w:color w:val="auto"/>
              </w:rPr>
              <w:t>uy định về các quy chuẩn, tiêu chuẩn kỹ thuật trong hoạt động hàng hải và giao thông đường thủy nội địa, đảm bảo phù hợp với trình độ phát triển của khoa học và công nghệ</w:t>
            </w:r>
            <w:r w:rsidRPr="00756BF8">
              <w:rPr>
                <w:rFonts w:ascii="Times New Roman" w:hAnsi="Times New Roman" w:cs="Times New Roman"/>
                <w:color w:val="auto"/>
                <w:lang w:val="en-US"/>
              </w:rPr>
              <w:t>.</w:t>
            </w:r>
          </w:p>
        </w:tc>
      </w:tr>
      <w:tr w:rsidR="00756BF8" w:rsidRPr="00756BF8" w14:paraId="0A7446C3" w14:textId="77777777" w:rsidTr="0008482D">
        <w:tc>
          <w:tcPr>
            <w:tcW w:w="1273" w:type="pct"/>
            <w:shd w:val="clear" w:color="auto" w:fill="FFFFFF"/>
            <w:vAlign w:val="center"/>
          </w:tcPr>
          <w:p w14:paraId="50786F13" w14:textId="77777777" w:rsidR="005E1B9E" w:rsidRPr="00756BF8" w:rsidRDefault="005E1B9E" w:rsidP="00094342">
            <w:pPr>
              <w:spacing w:after="120"/>
              <w:ind w:left="57" w:right="57"/>
              <w:jc w:val="both"/>
              <w:rPr>
                <w:rFonts w:ascii="Times New Roman" w:hAnsi="Times New Roman" w:cs="Times New Roman"/>
                <w:color w:val="auto"/>
                <w:lang w:val="en-US"/>
              </w:rPr>
            </w:pPr>
            <w:r w:rsidRPr="00756BF8">
              <w:rPr>
                <w:rFonts w:ascii="Times New Roman" w:hAnsi="Times New Roman" w:cs="Times New Roman"/>
                <w:b/>
                <w:bCs/>
                <w:color w:val="auto"/>
                <w:lang w:val="en-US"/>
              </w:rPr>
              <w:lastRenderedPageBreak/>
              <w:t xml:space="preserve">Chính sách 1: </w:t>
            </w:r>
            <w:r w:rsidRPr="00756BF8">
              <w:rPr>
                <w:rFonts w:ascii="Times New Roman" w:hAnsi="Times New Roman" w:cs="Times New Roman"/>
                <w:color w:val="auto"/>
                <w:lang w:val="en-US"/>
              </w:rPr>
              <w:t>Hoàn thiện khung pháp lý về công tác quản lý nhà nước chuyên ngành hàng hải, giao thông đường thủy nội địa, trong đó:</w:t>
            </w:r>
          </w:p>
          <w:p w14:paraId="0E614B86" w14:textId="731E6EF2" w:rsidR="005E1B9E" w:rsidRPr="00756BF8" w:rsidRDefault="0008482D" w:rsidP="00094342">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lang w:val="en-US"/>
              </w:rPr>
              <w:t xml:space="preserve">Hoàn thiện các quy định về giải thích từ ngữ, nguyên tắc, chính sách phát triển và những hành vi cấm trong hoạt </w:t>
            </w:r>
            <w:r w:rsidRPr="00756BF8">
              <w:rPr>
                <w:rFonts w:ascii="Times New Roman" w:hAnsi="Times New Roman" w:cs="Times New Roman"/>
                <w:color w:val="auto"/>
                <w:lang w:val="en-US"/>
              </w:rPr>
              <w:lastRenderedPageBreak/>
              <w:t>động hàng hải và đường thủy nội địa.</w:t>
            </w:r>
          </w:p>
        </w:tc>
        <w:tc>
          <w:tcPr>
            <w:tcW w:w="1557" w:type="pct"/>
            <w:shd w:val="clear" w:color="auto" w:fill="FFFFFF"/>
            <w:vAlign w:val="center"/>
          </w:tcPr>
          <w:p w14:paraId="459AFA6B" w14:textId="27BE19BD" w:rsidR="005E1B9E" w:rsidRPr="00756BF8" w:rsidRDefault="005E1B9E" w:rsidP="00094342">
            <w:pPr>
              <w:spacing w:after="120"/>
              <w:ind w:left="57" w:right="57"/>
              <w:jc w:val="both"/>
              <w:rPr>
                <w:rFonts w:ascii="Times New Roman" w:hAnsi="Times New Roman" w:cs="Times New Roman"/>
                <w:color w:val="auto"/>
              </w:rPr>
            </w:pPr>
            <w:r w:rsidRPr="00756BF8">
              <w:rPr>
                <w:rFonts w:ascii="Times New Roman" w:hAnsi="Times New Roman" w:cs="Times New Roman"/>
                <w:color w:val="auto"/>
                <w:lang w:val="en-US"/>
              </w:rPr>
              <w:lastRenderedPageBreak/>
              <w:t xml:space="preserve">1. </w:t>
            </w:r>
            <w:r w:rsidRPr="00756BF8">
              <w:rPr>
                <w:rFonts w:ascii="Times New Roman" w:hAnsi="Times New Roman" w:cs="Times New Roman"/>
                <w:color w:val="auto"/>
              </w:rPr>
              <w:t>Nghị quyết số 29-NQ/TW ngày 17/11/2022 của Ban Chấp hành Trung ương Đảng về việc tiếp tục đẩy mạnh công nghiệp hoá, hiện đại hoá đất nước đến năm 2030, tầm nhìn đến năm 2045 đã xác định rõ nhiệm vụ, giải pháp: “</w:t>
            </w:r>
            <w:r w:rsidRPr="00756BF8">
              <w:rPr>
                <w:rFonts w:ascii="Times New Roman" w:hAnsi="Times New Roman" w:cs="Times New Roman"/>
                <w:i/>
                <w:color w:val="auto"/>
              </w:rPr>
              <w:t xml:space="preserve">Ðẩy nhanh xây dựng danh mục các dự án kêu gọi đầu tư hạ tầng giao thông giai đoạn 2021- 2030. Xây dựng đề án tổng thể thống nhất về cơ chế giao </w:t>
            </w:r>
            <w:r w:rsidRPr="00756BF8">
              <w:rPr>
                <w:rFonts w:ascii="Times New Roman" w:hAnsi="Times New Roman" w:cs="Times New Roman"/>
                <w:i/>
                <w:color w:val="auto"/>
              </w:rPr>
              <w:lastRenderedPageBreak/>
              <w:t xml:space="preserve">quản lý, khai thác các tài sản kết cấu hạ tầng giao thông </w:t>
            </w:r>
            <w:r w:rsidRPr="00756BF8">
              <w:rPr>
                <w:rFonts w:ascii="Times New Roman" w:hAnsi="Times New Roman" w:cs="Times New Roman"/>
                <w:b/>
                <w:i/>
                <w:color w:val="auto"/>
              </w:rPr>
              <w:t>hàng hải</w:t>
            </w:r>
            <w:r w:rsidRPr="00756BF8">
              <w:rPr>
                <w:rFonts w:ascii="Times New Roman" w:hAnsi="Times New Roman" w:cs="Times New Roman"/>
                <w:i/>
                <w:color w:val="auto"/>
              </w:rPr>
              <w:t xml:space="preserve">, hàng không, đường bộ, đường sắt và </w:t>
            </w:r>
            <w:r w:rsidRPr="00756BF8">
              <w:rPr>
                <w:rFonts w:ascii="Times New Roman" w:hAnsi="Times New Roman" w:cs="Times New Roman"/>
                <w:b/>
                <w:i/>
                <w:color w:val="auto"/>
              </w:rPr>
              <w:t>đường thủy nội địa</w:t>
            </w:r>
            <w:r w:rsidRPr="00756BF8">
              <w:rPr>
                <w:rFonts w:ascii="Times New Roman" w:hAnsi="Times New Roman" w:cs="Times New Roman"/>
                <w:i/>
                <w:color w:val="auto"/>
              </w:rPr>
              <w:t xml:space="preserve"> theo hướng tăng cường xã hội hóa, tách biệt rõ vai trò quản lý nhà nước với vai trò quản lý, khai thác kết cấu hạ tầng giao thông vận tải; nghiên cứu áp dụng thí điểm mô hình đầu tư công - quản trị tư, đầu tư tư - sử dụng công; đa dạng hóa nguồn lực, huy động tối đa nguồn lực từ quỹ đất trong đầu tư phát triển kết cấu hạ tầng.</w:t>
            </w:r>
            <w:r w:rsidRPr="00756BF8">
              <w:rPr>
                <w:rFonts w:ascii="Times New Roman" w:hAnsi="Times New Roman" w:cs="Times New Roman"/>
                <w:color w:val="auto"/>
              </w:rPr>
              <w:t>”.</w:t>
            </w:r>
          </w:p>
          <w:p w14:paraId="444BD71C" w14:textId="1E13827F" w:rsidR="0008482D" w:rsidRPr="00756BF8" w:rsidRDefault="0008482D" w:rsidP="00094342">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lang w:val="en-US"/>
              </w:rPr>
              <w:t xml:space="preserve">2. </w:t>
            </w:r>
            <w:r w:rsidRPr="00756BF8">
              <w:rPr>
                <w:rFonts w:ascii="Times New Roman" w:hAnsi="Times New Roman" w:cs="Times New Roman"/>
                <w:color w:val="auto"/>
              </w:rPr>
              <w:t xml:space="preserve">Nghị quyết số 68-NQ/TW ngày 4/5/2025 của Bộ Chính trị về phát triển kinh tế tư nhân xác định một trong các nhiệm vụ, giải pháp của hệ thống chính trị về đổi mới tư duy, thống nhất cao về nhận thức và hành động, khơi dậy niềm tin, khát vọng dân tộc, tạo xung lực mới, khí thế mới để phát triển kinh tế tư nhân; đẩy mạnh cải cách, hoàn thiện, nâng cao chất lượng thể chế, chính sách, bảo đảm và bảo vệ hữu hiệu quyền sở hữu, quyền tài sản, quyền tự do kinh doanh, quyền cạnh tranh bình đẳng của kinh tế tư nhân và bảo đảm thực thi hợp đồng của kinh tế tư nhân; tạo thuận lợi cho kinh tế tư nhân tiếp cận các nguồn lực về đất đai, vốn, nhân lực chất lượng cao; thúc đẩy khoa học công nghệ, đổi mới sáng tạo, chuyển đổi số, chuyển đổi xanh, kinh doanh hiệu quả, bền vững trong kinh tế tư nhân... Mở rộng sự tham gia của doanh nghiệp tư nhân vào các dự án quan trọng quốc gia; đa dạng hoá, nâng cao hiệu quả các hình thức hợp tác giữa Nhà nước và khu vực kinh tế tư nhân thông qua các mô hình hợp tác công tư (PPP), </w:t>
            </w:r>
            <w:r w:rsidRPr="00756BF8">
              <w:rPr>
                <w:rFonts w:ascii="Times New Roman" w:hAnsi="Times New Roman" w:cs="Times New Roman"/>
                <w:color w:val="auto"/>
              </w:rPr>
              <w:lastRenderedPageBreak/>
              <w:t>lãnh đạo công - quản trị tư, đầu tư công - quản lý tư, đầu tư tư - sử dụng công, trong các lĩnh vực cơ sở hạ tầng kinh tế, hạ tầng văn hoá - xã hội, công nghệ thông tin, trruyền thông trên cơ sở lấy hiệu quả kinh tế - xã hội làm thước đo để lựa chọn.</w:t>
            </w:r>
          </w:p>
          <w:p w14:paraId="6585B130" w14:textId="308CB91E" w:rsidR="005E1B9E" w:rsidRPr="00756BF8" w:rsidRDefault="0008482D" w:rsidP="00094342">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lang w:val="en-US"/>
              </w:rPr>
              <w:t>3</w:t>
            </w:r>
            <w:r w:rsidR="005E1B9E" w:rsidRPr="00756BF8">
              <w:rPr>
                <w:rFonts w:ascii="Times New Roman" w:hAnsi="Times New Roman" w:cs="Times New Roman"/>
                <w:color w:val="auto"/>
              </w:rPr>
              <w:t>. Công điện số 113/CĐ-TTg ngày 19/7/2025 của Thủ tướng Chính phủ về việc thực hiện các giải pháp phát triển hiệu quả vận tải đường thủy thúc đẩy phát triển logistics trong lĩnh vực vận tải, tạo động lực mới cho ngành vận tải thủy phát triển nhanh và bền vững, khai thác hiệu quả tiềm năng rất lớn, lợi thế sẵn có, giảm chi phí logistics, thúc đẩy phát triển kinh tế vùng và cả nước, góp phần thực hiện thành công cam kết đạt chỉ tiêu phát thải ròng bằng 0 vào năm 2050</w:t>
            </w:r>
            <w:r w:rsidR="005E1B9E" w:rsidRPr="00756BF8">
              <w:rPr>
                <w:rFonts w:ascii="Times New Roman" w:hAnsi="Times New Roman" w:cs="Times New Roman"/>
                <w:color w:val="auto"/>
                <w:lang w:val="en-US"/>
              </w:rPr>
              <w:t xml:space="preserve">: </w:t>
            </w:r>
          </w:p>
          <w:p w14:paraId="54EB61DE" w14:textId="77777777" w:rsidR="005E1B9E" w:rsidRPr="00756BF8" w:rsidRDefault="005E1B9E" w:rsidP="00094342">
            <w:pPr>
              <w:spacing w:after="120"/>
              <w:ind w:left="57" w:right="57"/>
              <w:jc w:val="both"/>
              <w:rPr>
                <w:rFonts w:ascii="Times New Roman" w:hAnsi="Times New Roman" w:cs="Times New Roman"/>
                <w:i/>
                <w:color w:val="auto"/>
              </w:rPr>
            </w:pPr>
            <w:r w:rsidRPr="00756BF8">
              <w:rPr>
                <w:rFonts w:ascii="Times New Roman" w:hAnsi="Times New Roman" w:cs="Times New Roman"/>
                <w:i/>
                <w:color w:val="auto"/>
              </w:rPr>
              <w:t>"a) Khẩn trương rà soát, sửa đổi các văn bản quy phạm pháp luật ngành hàng hải, đường thủy, tập trung các chính sách khuyến khích, thu hút xã hội hóa đầu tư hạ tầng, phương tiện vận tải thủy, nguồn nhân lực, phát triển công nghệ; hoàn thành trong tháng 9 năm 2025.</w:t>
            </w:r>
          </w:p>
          <w:p w14:paraId="65165CE9" w14:textId="77777777" w:rsidR="005E1B9E" w:rsidRPr="00756BF8" w:rsidRDefault="005E1B9E" w:rsidP="00094342">
            <w:pPr>
              <w:spacing w:after="120"/>
              <w:ind w:left="57" w:right="57"/>
              <w:jc w:val="both"/>
              <w:rPr>
                <w:rFonts w:ascii="Times New Roman" w:hAnsi="Times New Roman" w:cs="Times New Roman"/>
                <w:i/>
                <w:color w:val="auto"/>
              </w:rPr>
            </w:pPr>
            <w:r w:rsidRPr="00756BF8">
              <w:rPr>
                <w:rFonts w:ascii="Times New Roman" w:hAnsi="Times New Roman" w:cs="Times New Roman"/>
                <w:i/>
                <w:color w:val="auto"/>
              </w:rPr>
              <w:t>b) Rà soát, cập nhật quy hoạch kết cấu hạ tầng đường thủy nội địa, quy hoạch cảng biển đảm bảo tính liên thông, đồng bộ với các phương thức vận tải khác. Ưu tiên đầu tư, cải tạo nâng cấp luồng tuyến chính, các cảng bến thủy nội địa, các cảng biển trọng điểm, đặc biệt tại các vùng kinh tế động lực (Bắc Bộ, Đông Nam Bộ và Đồng bằng sông Cửu Long); hoàn thành trong tháng 9 năm 2025.</w:t>
            </w:r>
          </w:p>
          <w:p w14:paraId="25F739A0" w14:textId="77777777" w:rsidR="005E1B9E" w:rsidRPr="00756BF8" w:rsidRDefault="005E1B9E" w:rsidP="00094342">
            <w:pPr>
              <w:spacing w:after="120"/>
              <w:ind w:left="57" w:right="57"/>
              <w:jc w:val="both"/>
              <w:rPr>
                <w:rFonts w:ascii="Times New Roman" w:hAnsi="Times New Roman" w:cs="Times New Roman"/>
                <w:color w:val="auto"/>
                <w:lang w:val="en-US"/>
              </w:rPr>
            </w:pPr>
            <w:r w:rsidRPr="00756BF8">
              <w:rPr>
                <w:rFonts w:ascii="Times New Roman" w:hAnsi="Times New Roman" w:cs="Times New Roman"/>
                <w:i/>
                <w:color w:val="auto"/>
              </w:rPr>
              <w:lastRenderedPageBreak/>
              <w:t>c) Đẩy mạnh cải cách thủ tục hành chính trong lĩnh vực đăng kiểm, cấp phép, quản lý phương tiện và vận tải thủy; thúc đẩy ứng dụng khoa học công nghệ trong quản lý, điều hành khai thác.".</w:t>
            </w:r>
          </w:p>
        </w:tc>
        <w:tc>
          <w:tcPr>
            <w:tcW w:w="660" w:type="pct"/>
            <w:shd w:val="clear" w:color="auto" w:fill="FFFFFF"/>
            <w:vAlign w:val="center"/>
          </w:tcPr>
          <w:p w14:paraId="186A86F2" w14:textId="77777777" w:rsidR="005E1B9E" w:rsidRPr="00756BF8" w:rsidRDefault="005E1B9E" w:rsidP="00094342">
            <w:pPr>
              <w:spacing w:after="120"/>
              <w:ind w:left="57" w:right="57"/>
              <w:jc w:val="both"/>
              <w:rPr>
                <w:rFonts w:ascii="Times New Roman" w:hAnsi="Times New Roman" w:cs="Times New Roman"/>
                <w:color w:val="auto"/>
              </w:rPr>
            </w:pPr>
            <w:r w:rsidRPr="00756BF8">
              <w:rPr>
                <w:rFonts w:ascii="Times New Roman" w:hAnsi="Times New Roman" w:cs="Times New Roman"/>
                <w:color w:val="auto"/>
              </w:rPr>
              <w:lastRenderedPageBreak/>
              <w:t>Các nội dung chính sách đã thể chế hóa đầy đủ chủ trương, đường lối của Đảng.</w:t>
            </w:r>
          </w:p>
        </w:tc>
        <w:tc>
          <w:tcPr>
            <w:tcW w:w="1510" w:type="pct"/>
            <w:shd w:val="clear" w:color="auto" w:fill="FFFFFF"/>
            <w:vAlign w:val="center"/>
          </w:tcPr>
          <w:p w14:paraId="7EA7EC3B" w14:textId="77777777" w:rsidR="0008482D" w:rsidRPr="00756BF8" w:rsidRDefault="0008482D" w:rsidP="00094342">
            <w:pPr>
              <w:spacing w:after="120"/>
              <w:ind w:left="57" w:right="57"/>
              <w:jc w:val="both"/>
              <w:rPr>
                <w:rFonts w:ascii="Times New Roman" w:hAnsi="Times New Roman" w:cs="Times New Roman"/>
                <w:color w:val="auto"/>
                <w:lang w:val="en-US"/>
              </w:rPr>
            </w:pPr>
            <w:r w:rsidRPr="00756BF8">
              <w:rPr>
                <w:rFonts w:ascii="Times New Roman" w:hAnsi="Times New Roman" w:cs="Times New Roman"/>
                <w:b/>
                <w:bCs/>
                <w:color w:val="auto"/>
                <w:lang w:val="en-US"/>
              </w:rPr>
              <w:t xml:space="preserve">- </w:t>
            </w:r>
            <w:r w:rsidRPr="00756BF8">
              <w:rPr>
                <w:rFonts w:ascii="Times New Roman" w:hAnsi="Times New Roman" w:cs="Times New Roman"/>
                <w:color w:val="auto"/>
                <w:lang w:val="en-US"/>
              </w:rPr>
              <w:t xml:space="preserve">Hoàn thiện các quy định về thuật ngữ theo hướng thống nhất các thuật ngữ tại 01 điều quy định về giải thích từ ngữ; sửa đổi, bổ sung các thuật ngữ còn thiếu hoặc không còn phù hợp; </w:t>
            </w:r>
          </w:p>
          <w:p w14:paraId="0B1E7F8F" w14:textId="77777777" w:rsidR="0008482D" w:rsidRPr="00756BF8" w:rsidRDefault="0008482D" w:rsidP="00094342">
            <w:pPr>
              <w:spacing w:after="120"/>
              <w:ind w:left="57" w:right="57"/>
              <w:jc w:val="both"/>
              <w:rPr>
                <w:rFonts w:ascii="Times New Roman" w:hAnsi="Times New Roman" w:cs="Times New Roman"/>
                <w:color w:val="auto"/>
                <w:lang w:val="en-US"/>
              </w:rPr>
            </w:pPr>
            <w:r w:rsidRPr="00756BF8">
              <w:rPr>
                <w:rFonts w:ascii="Times New Roman" w:hAnsi="Times New Roman" w:cs="Times New Roman"/>
                <w:b/>
                <w:bCs/>
                <w:color w:val="auto"/>
                <w:lang w:val="en-US"/>
              </w:rPr>
              <w:t>-</w:t>
            </w:r>
            <w:r w:rsidRPr="00756BF8">
              <w:rPr>
                <w:rFonts w:ascii="Times New Roman" w:hAnsi="Times New Roman" w:cs="Times New Roman"/>
                <w:color w:val="auto"/>
                <w:lang w:val="en-US"/>
              </w:rPr>
              <w:t xml:space="preserve"> Hoàn thiện các quy định về chính sách phát triển hàng hải, đường thủy nội địa; b</w:t>
            </w:r>
            <w:r w:rsidRPr="00756BF8">
              <w:rPr>
                <w:rFonts w:ascii="Times New Roman" w:hAnsi="Times New Roman" w:cs="Times New Roman"/>
                <w:color w:val="auto"/>
              </w:rPr>
              <w:t xml:space="preserve">ổ sung các chính sách ưu tiên và khuyến khích nghiên cứu, ứng dụng khoa học công nghệ, chuyển </w:t>
            </w:r>
            <w:r w:rsidRPr="00756BF8">
              <w:rPr>
                <w:rFonts w:ascii="Times New Roman" w:hAnsi="Times New Roman" w:cs="Times New Roman"/>
                <w:color w:val="auto"/>
              </w:rPr>
              <w:lastRenderedPageBreak/>
              <w:t xml:space="preserve">đổi số, chuyển đổi xanh, giảm phát thải khí nhà kính và bảo vệ môi trường trong </w:t>
            </w:r>
            <w:r w:rsidRPr="00756BF8">
              <w:rPr>
                <w:rFonts w:ascii="Times New Roman" w:hAnsi="Times New Roman" w:cs="Times New Roman"/>
                <w:color w:val="auto"/>
                <w:lang w:val="en-US"/>
              </w:rPr>
              <w:t>hoạt động</w:t>
            </w:r>
            <w:r w:rsidRPr="00756BF8">
              <w:rPr>
                <w:rFonts w:ascii="Times New Roman" w:hAnsi="Times New Roman" w:cs="Times New Roman"/>
                <w:color w:val="auto"/>
              </w:rPr>
              <w:t xml:space="preserve"> hàng hải và </w:t>
            </w:r>
            <w:r w:rsidRPr="00756BF8">
              <w:rPr>
                <w:rFonts w:ascii="Times New Roman" w:hAnsi="Times New Roman" w:cs="Times New Roman"/>
                <w:color w:val="auto"/>
                <w:lang w:val="en-US"/>
              </w:rPr>
              <w:t xml:space="preserve">giao thông </w:t>
            </w:r>
            <w:r w:rsidRPr="00756BF8">
              <w:rPr>
                <w:rFonts w:ascii="Times New Roman" w:hAnsi="Times New Roman" w:cs="Times New Roman"/>
                <w:color w:val="auto"/>
              </w:rPr>
              <w:t>đường thủy nội địa</w:t>
            </w:r>
            <w:r w:rsidRPr="00756BF8">
              <w:rPr>
                <w:rFonts w:ascii="Times New Roman" w:hAnsi="Times New Roman" w:cs="Times New Roman"/>
                <w:color w:val="auto"/>
                <w:lang w:val="en-US"/>
              </w:rPr>
              <w:t>.</w:t>
            </w:r>
          </w:p>
          <w:p w14:paraId="2C10489F" w14:textId="77777777" w:rsidR="0008482D" w:rsidRPr="00756BF8" w:rsidRDefault="0008482D" w:rsidP="00094342">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lang w:val="en-US"/>
              </w:rPr>
              <w:t>Giao Chính phủ quy định chi tiết điều về chính sách phát triển hàng hải.</w:t>
            </w:r>
          </w:p>
          <w:p w14:paraId="07BED408" w14:textId="77777777" w:rsidR="0008482D" w:rsidRPr="00756BF8" w:rsidRDefault="0008482D" w:rsidP="00094342">
            <w:pPr>
              <w:spacing w:after="120"/>
              <w:ind w:left="57" w:right="57"/>
              <w:jc w:val="both"/>
              <w:rPr>
                <w:rFonts w:ascii="Times New Roman" w:hAnsi="Times New Roman" w:cs="Times New Roman"/>
                <w:color w:val="auto"/>
                <w:lang w:val="en-US"/>
              </w:rPr>
            </w:pPr>
            <w:r w:rsidRPr="00756BF8">
              <w:rPr>
                <w:rFonts w:ascii="Times New Roman" w:hAnsi="Times New Roman" w:cs="Times New Roman"/>
                <w:b/>
                <w:bCs/>
                <w:color w:val="auto"/>
                <w:lang w:val="en-US"/>
              </w:rPr>
              <w:t>-</w:t>
            </w:r>
            <w:r w:rsidRPr="00756BF8">
              <w:rPr>
                <w:rFonts w:ascii="Times New Roman" w:hAnsi="Times New Roman" w:cs="Times New Roman"/>
                <w:color w:val="auto"/>
                <w:lang w:val="en-US"/>
              </w:rPr>
              <w:t xml:space="preserve"> Hoàn thiện quy định về nguyên tắc áp dụng pháp luật, nguyên tắc hoạt động về hàng hải, đường thủy nội địa nhẳm đạt mục tiêu đơn giản, minh bạch, rõ ràng, dễ tiếp cận, dễ áp dụng hơn, tạo thuận lợi cho sự phát triển của hàng hải, đường thủy nội địa Việt Nam, góp phần phát triển kinh tế - xã hội, nâng cao hiệu lực quản lý nhà nước.</w:t>
            </w:r>
          </w:p>
          <w:p w14:paraId="49C7A0E5" w14:textId="3ED8E955" w:rsidR="005E1B9E" w:rsidRPr="00756BF8" w:rsidRDefault="0008482D" w:rsidP="00094342">
            <w:pPr>
              <w:spacing w:after="120"/>
              <w:ind w:left="57" w:right="57"/>
              <w:jc w:val="both"/>
              <w:rPr>
                <w:rFonts w:ascii="Times New Roman" w:hAnsi="Times New Roman" w:cs="Times New Roman"/>
                <w:color w:val="auto"/>
              </w:rPr>
            </w:pPr>
            <w:r w:rsidRPr="00756BF8">
              <w:rPr>
                <w:rFonts w:ascii="Times New Roman" w:hAnsi="Times New Roman" w:cs="Times New Roman"/>
                <w:b/>
                <w:bCs/>
                <w:color w:val="auto"/>
                <w:lang w:val="en-US"/>
              </w:rPr>
              <w:t>-</w:t>
            </w:r>
            <w:r w:rsidRPr="00756BF8">
              <w:rPr>
                <w:rFonts w:ascii="Times New Roman" w:hAnsi="Times New Roman" w:cs="Times New Roman"/>
                <w:color w:val="auto"/>
                <w:lang w:val="en-US"/>
              </w:rPr>
              <w:t xml:space="preserve"> Hoàn thiện quy định về các hành vi cấm trong hoạt động hàng hải, đường thủy nội địa phù hợp với thực tiễn và đồng bộ với các quy định của các luật khác.</w:t>
            </w:r>
          </w:p>
        </w:tc>
      </w:tr>
    </w:tbl>
    <w:p w14:paraId="3066C348" w14:textId="77777777" w:rsidR="005E1B9E" w:rsidRPr="00756BF8" w:rsidRDefault="005E1B9E" w:rsidP="005E1B9E">
      <w:pPr>
        <w:spacing w:before="120"/>
        <w:rPr>
          <w:rFonts w:ascii="Times New Roman" w:hAnsi="Times New Roman" w:cs="Times New Roman"/>
          <w:b/>
          <w:color w:val="auto"/>
          <w:lang w:val="en-US"/>
        </w:rPr>
      </w:pPr>
    </w:p>
    <w:p w14:paraId="715E6C75" w14:textId="77777777" w:rsidR="005E1B9E" w:rsidRPr="00756BF8" w:rsidRDefault="005E1B9E" w:rsidP="005E1B9E">
      <w:pPr>
        <w:spacing w:before="120"/>
        <w:rPr>
          <w:rFonts w:ascii="Times New Roman" w:hAnsi="Times New Roman" w:cs="Times New Roman"/>
          <w:b/>
          <w:bCs/>
          <w:color w:val="auto"/>
          <w:lang w:val="en-US"/>
        </w:rPr>
      </w:pPr>
      <w:r w:rsidRPr="00756BF8">
        <w:rPr>
          <w:rFonts w:ascii="Times New Roman" w:hAnsi="Times New Roman" w:cs="Times New Roman"/>
          <w:b/>
          <w:color w:val="auto"/>
        </w:rPr>
        <w:t xml:space="preserve">2. </w:t>
      </w:r>
      <w:r w:rsidRPr="00756BF8">
        <w:rPr>
          <w:rFonts w:ascii="Times New Roman" w:hAnsi="Times New Roman" w:cs="Times New Roman"/>
          <w:b/>
          <w:bCs/>
          <w:color w:val="auto"/>
        </w:rPr>
        <w:t>Văn bản quy phạm pháp luật có liên quan đến chính sách</w:t>
      </w:r>
    </w:p>
    <w:p w14:paraId="4E73B366" w14:textId="77777777" w:rsidR="005E1B9E" w:rsidRPr="00756BF8" w:rsidRDefault="005E1B9E" w:rsidP="005E1B9E">
      <w:pPr>
        <w:spacing w:before="120"/>
        <w:rPr>
          <w:rFonts w:ascii="Times New Roman" w:hAnsi="Times New Roman" w:cs="Times New Roman"/>
          <w:b/>
          <w:bCs/>
          <w:color w:val="auto"/>
          <w:lang w:val="en-US"/>
        </w:rPr>
      </w:pPr>
    </w:p>
    <w:tbl>
      <w:tblPr>
        <w:tblOverlap w:val="never"/>
        <w:tblW w:w="515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3683"/>
        <w:gridCol w:w="2977"/>
        <w:gridCol w:w="2127"/>
        <w:gridCol w:w="6234"/>
      </w:tblGrid>
      <w:tr w:rsidR="00756BF8" w:rsidRPr="00756BF8" w14:paraId="56BD9D2F" w14:textId="77777777" w:rsidTr="00094342">
        <w:tc>
          <w:tcPr>
            <w:tcW w:w="1226" w:type="pct"/>
            <w:shd w:val="clear" w:color="auto" w:fill="FFFFFF"/>
            <w:vAlign w:val="center"/>
          </w:tcPr>
          <w:p w14:paraId="47B6234D" w14:textId="77777777" w:rsidR="005E1B9E" w:rsidRPr="00756BF8" w:rsidRDefault="005E1B9E" w:rsidP="0008482D">
            <w:pPr>
              <w:spacing w:after="120"/>
              <w:jc w:val="center"/>
              <w:rPr>
                <w:rFonts w:ascii="Times New Roman" w:hAnsi="Times New Roman" w:cs="Times New Roman"/>
                <w:b/>
                <w:bCs/>
                <w:color w:val="auto"/>
              </w:rPr>
            </w:pPr>
            <w:r w:rsidRPr="00756BF8">
              <w:rPr>
                <w:rFonts w:ascii="Times New Roman" w:hAnsi="Times New Roman" w:cs="Times New Roman"/>
                <w:b/>
                <w:bCs/>
                <w:color w:val="auto"/>
              </w:rPr>
              <w:t>QUY ĐỊNH CỦA DỰ THẢO VĂN BẢN</w:t>
            </w:r>
          </w:p>
        </w:tc>
        <w:tc>
          <w:tcPr>
            <w:tcW w:w="991" w:type="pct"/>
            <w:shd w:val="clear" w:color="auto" w:fill="FFFFFF"/>
            <w:vAlign w:val="center"/>
          </w:tcPr>
          <w:p w14:paraId="3175133F" w14:textId="77777777" w:rsidR="005E1B9E" w:rsidRPr="00756BF8" w:rsidRDefault="005E1B9E" w:rsidP="0008482D">
            <w:pPr>
              <w:spacing w:after="120"/>
              <w:jc w:val="center"/>
              <w:rPr>
                <w:rFonts w:ascii="Times New Roman" w:hAnsi="Times New Roman" w:cs="Times New Roman"/>
                <w:b/>
                <w:bCs/>
                <w:color w:val="auto"/>
              </w:rPr>
            </w:pPr>
            <w:r w:rsidRPr="00756BF8">
              <w:rPr>
                <w:rFonts w:ascii="Times New Roman" w:hAnsi="Times New Roman" w:cs="Times New Roman"/>
                <w:b/>
                <w:bCs/>
                <w:color w:val="auto"/>
              </w:rPr>
              <w:t>QUY ĐỊNH CỦA PHÁP LUẬT HIỆN HÀNH CÓ LIÊN QUAN</w:t>
            </w:r>
          </w:p>
        </w:tc>
        <w:tc>
          <w:tcPr>
            <w:tcW w:w="708" w:type="pct"/>
            <w:shd w:val="clear" w:color="auto" w:fill="FFFFFF"/>
            <w:vAlign w:val="center"/>
          </w:tcPr>
          <w:p w14:paraId="73701C4B" w14:textId="77777777" w:rsidR="005E1B9E" w:rsidRPr="00756BF8" w:rsidRDefault="005E1B9E" w:rsidP="0008482D">
            <w:pPr>
              <w:spacing w:after="120"/>
              <w:jc w:val="center"/>
              <w:rPr>
                <w:rFonts w:ascii="Times New Roman" w:hAnsi="Times New Roman" w:cs="Times New Roman"/>
                <w:b/>
                <w:bCs/>
                <w:color w:val="auto"/>
              </w:rPr>
            </w:pPr>
            <w:r w:rsidRPr="00756BF8">
              <w:rPr>
                <w:rFonts w:ascii="Times New Roman" w:hAnsi="Times New Roman" w:cs="Times New Roman"/>
                <w:b/>
                <w:bCs/>
                <w:color w:val="auto"/>
              </w:rPr>
              <w:t>ĐÁNH GIÁ</w:t>
            </w:r>
            <w:r w:rsidRPr="00756BF8">
              <w:rPr>
                <w:rFonts w:ascii="Times New Roman" w:hAnsi="Times New Roman" w:cs="Times New Roman"/>
                <w:b/>
                <w:bCs/>
                <w:color w:val="auto"/>
              </w:rPr>
              <w:br/>
              <w:t>(Tính hợp hiến, tính hợp pháp, tính thống nhất)</w:t>
            </w:r>
          </w:p>
        </w:tc>
        <w:tc>
          <w:tcPr>
            <w:tcW w:w="2075" w:type="pct"/>
            <w:shd w:val="clear" w:color="auto" w:fill="FFFFFF"/>
            <w:vAlign w:val="center"/>
          </w:tcPr>
          <w:p w14:paraId="2EFA633B" w14:textId="77777777" w:rsidR="005E1B9E" w:rsidRPr="00756BF8" w:rsidRDefault="005E1B9E" w:rsidP="0008482D">
            <w:pPr>
              <w:spacing w:after="120"/>
              <w:jc w:val="center"/>
              <w:rPr>
                <w:rFonts w:ascii="Times New Roman" w:hAnsi="Times New Roman" w:cs="Times New Roman"/>
                <w:b/>
                <w:bCs/>
                <w:color w:val="auto"/>
              </w:rPr>
            </w:pPr>
            <w:r w:rsidRPr="00756BF8">
              <w:rPr>
                <w:rFonts w:ascii="Times New Roman" w:hAnsi="Times New Roman" w:cs="Times New Roman"/>
                <w:b/>
                <w:bCs/>
                <w:color w:val="auto"/>
                <w:lang w:val="en-US"/>
              </w:rPr>
              <w:t>ĐỀ</w:t>
            </w:r>
            <w:r w:rsidRPr="00756BF8">
              <w:rPr>
                <w:rFonts w:ascii="Times New Roman" w:hAnsi="Times New Roman" w:cs="Times New Roman"/>
                <w:b/>
                <w:bCs/>
                <w:color w:val="auto"/>
              </w:rPr>
              <w:t xml:space="preserve"> XU</w:t>
            </w:r>
            <w:r w:rsidRPr="00756BF8">
              <w:rPr>
                <w:rFonts w:ascii="Times New Roman" w:hAnsi="Times New Roman" w:cs="Times New Roman"/>
                <w:b/>
                <w:bCs/>
                <w:color w:val="auto"/>
                <w:lang w:val="en-US"/>
              </w:rPr>
              <w:t>Ấ</w:t>
            </w:r>
            <w:r w:rsidRPr="00756BF8">
              <w:rPr>
                <w:rFonts w:ascii="Times New Roman" w:hAnsi="Times New Roman" w:cs="Times New Roman"/>
                <w:b/>
                <w:bCs/>
                <w:color w:val="auto"/>
              </w:rPr>
              <w:t>T XỬ LÝ</w:t>
            </w:r>
          </w:p>
        </w:tc>
      </w:tr>
      <w:tr w:rsidR="00756BF8" w:rsidRPr="00756BF8" w14:paraId="49704039" w14:textId="77777777" w:rsidTr="00094342">
        <w:tc>
          <w:tcPr>
            <w:tcW w:w="1226" w:type="pct"/>
            <w:shd w:val="clear" w:color="auto" w:fill="FFFFFF"/>
            <w:vAlign w:val="center"/>
          </w:tcPr>
          <w:p w14:paraId="7EF85BE6" w14:textId="6DBEC937" w:rsidR="0008482D" w:rsidRPr="00756BF8" w:rsidRDefault="0008482D" w:rsidP="00094342">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lang w:val="en-US"/>
              </w:rPr>
              <w:t>Hoàn thiện quy định phạm vi điều chỉnh của Bộ luật</w:t>
            </w:r>
          </w:p>
          <w:p w14:paraId="4343EA3E" w14:textId="09C62835" w:rsidR="005E1B9E" w:rsidRPr="00756BF8" w:rsidRDefault="0008482D" w:rsidP="00094342">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lang w:val="en-US"/>
              </w:rPr>
              <w:t xml:space="preserve"> </w:t>
            </w:r>
          </w:p>
        </w:tc>
        <w:tc>
          <w:tcPr>
            <w:tcW w:w="991" w:type="pct"/>
            <w:shd w:val="clear" w:color="auto" w:fill="FFFFFF"/>
            <w:vAlign w:val="center"/>
          </w:tcPr>
          <w:p w14:paraId="05E1DA7C" w14:textId="1AC8A87B" w:rsidR="0008482D" w:rsidRPr="00756BF8" w:rsidRDefault="00FA6ABC" w:rsidP="00094342">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lang w:val="en-US"/>
              </w:rPr>
              <w:t xml:space="preserve">- </w:t>
            </w:r>
            <w:r w:rsidR="005E1B9E" w:rsidRPr="00756BF8">
              <w:rPr>
                <w:rFonts w:ascii="Times New Roman" w:hAnsi="Times New Roman" w:cs="Times New Roman"/>
                <w:color w:val="auto"/>
                <w:lang w:val="en-US"/>
              </w:rPr>
              <w:t>Luật Giao thông đường thủy nội địa;</w:t>
            </w:r>
            <w:r w:rsidR="0008482D" w:rsidRPr="00756BF8">
              <w:rPr>
                <w:rFonts w:ascii="Times New Roman" w:hAnsi="Times New Roman" w:cs="Times New Roman"/>
                <w:color w:val="auto"/>
                <w:lang w:val="en-US"/>
              </w:rPr>
              <w:t xml:space="preserve"> </w:t>
            </w:r>
          </w:p>
          <w:p w14:paraId="44EBD6F5" w14:textId="1CCC0980" w:rsidR="005E1B9E" w:rsidRPr="00756BF8" w:rsidRDefault="00FA6ABC" w:rsidP="00094342">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lang w:val="en-US"/>
              </w:rPr>
              <w:t xml:space="preserve">- </w:t>
            </w:r>
            <w:r w:rsidR="005E1B9E" w:rsidRPr="00756BF8">
              <w:rPr>
                <w:rFonts w:ascii="Times New Roman" w:hAnsi="Times New Roman" w:cs="Times New Roman"/>
                <w:color w:val="auto"/>
                <w:lang w:val="en-US"/>
              </w:rPr>
              <w:t>Bộ luật Hàng hải Việt Nam năm 2015</w:t>
            </w:r>
          </w:p>
        </w:tc>
        <w:tc>
          <w:tcPr>
            <w:tcW w:w="708" w:type="pct"/>
            <w:shd w:val="clear" w:color="auto" w:fill="FFFFFF"/>
            <w:vAlign w:val="center"/>
          </w:tcPr>
          <w:p w14:paraId="26A2573D" w14:textId="77777777" w:rsidR="005E1B9E" w:rsidRPr="00756BF8" w:rsidRDefault="005E1B9E" w:rsidP="00094342">
            <w:pPr>
              <w:spacing w:after="120"/>
              <w:ind w:left="57" w:right="57"/>
              <w:jc w:val="both"/>
              <w:rPr>
                <w:rFonts w:ascii="Times New Roman" w:hAnsi="Times New Roman" w:cs="Times New Roman"/>
                <w:color w:val="auto"/>
              </w:rPr>
            </w:pPr>
            <w:r w:rsidRPr="00756BF8">
              <w:rPr>
                <w:rFonts w:ascii="Times New Roman" w:hAnsi="Times New Roman" w:cs="Times New Roman"/>
                <w:color w:val="auto"/>
              </w:rPr>
              <w:t>Đồng bộ, thống nhất</w:t>
            </w:r>
          </w:p>
        </w:tc>
        <w:tc>
          <w:tcPr>
            <w:tcW w:w="2075" w:type="pct"/>
            <w:shd w:val="clear" w:color="auto" w:fill="FFFFFF"/>
            <w:vAlign w:val="center"/>
          </w:tcPr>
          <w:p w14:paraId="3CF977A8" w14:textId="120133ED" w:rsidR="005E1B9E" w:rsidRPr="00756BF8" w:rsidRDefault="0008482D" w:rsidP="00094342">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lang w:val="en-US"/>
              </w:rPr>
              <w:t>Quy định cụ thể các hoạt động hàng hải và hoạt động giao thông đường thủy nội địa nhằm bảo đảm quản lý hoạt động hàng hải và giao thông đường thủy nội địa được thống nhất, đầy đủ và hiệu quả.</w:t>
            </w:r>
          </w:p>
        </w:tc>
      </w:tr>
      <w:tr w:rsidR="00756BF8" w:rsidRPr="00756BF8" w14:paraId="73C27D6D" w14:textId="77777777" w:rsidTr="00094342">
        <w:tc>
          <w:tcPr>
            <w:tcW w:w="1226" w:type="pct"/>
            <w:shd w:val="clear" w:color="auto" w:fill="FFFFFF"/>
            <w:vAlign w:val="center"/>
          </w:tcPr>
          <w:p w14:paraId="725C9C87" w14:textId="157DD068" w:rsidR="005E1B9E" w:rsidRPr="00756BF8" w:rsidRDefault="0008482D" w:rsidP="00094342">
            <w:pPr>
              <w:spacing w:after="120"/>
              <w:ind w:left="57" w:right="57"/>
              <w:jc w:val="both"/>
              <w:rPr>
                <w:rFonts w:ascii="Times New Roman" w:hAnsi="Times New Roman" w:cs="Times New Roman"/>
                <w:color w:val="auto"/>
              </w:rPr>
            </w:pPr>
            <w:r w:rsidRPr="00756BF8">
              <w:rPr>
                <w:rFonts w:ascii="Times New Roman" w:hAnsi="Times New Roman" w:cs="Times New Roman"/>
                <w:color w:val="auto"/>
                <w:lang w:val="en-US"/>
              </w:rPr>
              <w:t>Quy định cụ thể các hoạt động hàng hải và hoạt động giao thông đường thủy nội địa nhằm bảo đảm quản lý hoạt động hàng hải và giao thông đường thủy nội địa được thống nhất, đầy đủ và hiệu quả.</w:t>
            </w:r>
          </w:p>
        </w:tc>
        <w:tc>
          <w:tcPr>
            <w:tcW w:w="991" w:type="pct"/>
            <w:shd w:val="clear" w:color="auto" w:fill="FFFFFF"/>
            <w:vAlign w:val="center"/>
          </w:tcPr>
          <w:p w14:paraId="65EDCE5E" w14:textId="29E4F563" w:rsidR="005E1B9E" w:rsidRPr="00756BF8" w:rsidRDefault="00FA6ABC" w:rsidP="00094342">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lang w:val="en-US"/>
              </w:rPr>
              <w:t xml:space="preserve">- </w:t>
            </w:r>
            <w:r w:rsidR="005E1B9E" w:rsidRPr="00756BF8">
              <w:rPr>
                <w:rFonts w:ascii="Times New Roman" w:hAnsi="Times New Roman" w:cs="Times New Roman"/>
                <w:color w:val="auto"/>
                <w:lang w:val="en-US"/>
              </w:rPr>
              <w:t>Luật Giao thông đường thủy nội địa;</w:t>
            </w:r>
          </w:p>
          <w:p w14:paraId="059AF5F7" w14:textId="45E88264" w:rsidR="005E1B9E" w:rsidRPr="00756BF8" w:rsidRDefault="005E1B9E" w:rsidP="00094342">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lang w:val="en-US"/>
              </w:rPr>
              <w:t xml:space="preserve"> </w:t>
            </w:r>
            <w:r w:rsidR="00FA6ABC" w:rsidRPr="00756BF8">
              <w:rPr>
                <w:rFonts w:ascii="Times New Roman" w:hAnsi="Times New Roman" w:cs="Times New Roman"/>
                <w:color w:val="auto"/>
                <w:lang w:val="en-US"/>
              </w:rPr>
              <w:t xml:space="preserve">- </w:t>
            </w:r>
            <w:r w:rsidR="0008482D" w:rsidRPr="00756BF8">
              <w:rPr>
                <w:rFonts w:ascii="Times New Roman" w:hAnsi="Times New Roman" w:cs="Times New Roman"/>
                <w:color w:val="auto"/>
                <w:lang w:val="en-US"/>
              </w:rPr>
              <w:t>B</w:t>
            </w:r>
            <w:r w:rsidRPr="00756BF8">
              <w:rPr>
                <w:rFonts w:ascii="Times New Roman" w:hAnsi="Times New Roman" w:cs="Times New Roman"/>
                <w:color w:val="auto"/>
                <w:lang w:val="en-US"/>
              </w:rPr>
              <w:t>ộ luật Hàng hải Việt Nam năm 2015</w:t>
            </w:r>
            <w:r w:rsidR="0008482D" w:rsidRPr="00756BF8">
              <w:rPr>
                <w:rFonts w:ascii="Times New Roman" w:hAnsi="Times New Roman" w:cs="Times New Roman"/>
                <w:color w:val="auto"/>
                <w:lang w:val="en-US"/>
              </w:rPr>
              <w:t>;</w:t>
            </w:r>
          </w:p>
          <w:p w14:paraId="66214673" w14:textId="77777777" w:rsidR="0008482D" w:rsidRPr="00756BF8" w:rsidRDefault="00FA6ABC" w:rsidP="00094342">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lang w:val="en-US"/>
              </w:rPr>
              <w:t xml:space="preserve">- </w:t>
            </w:r>
            <w:r w:rsidR="0008482D" w:rsidRPr="00756BF8">
              <w:rPr>
                <w:rFonts w:ascii="Times New Roman" w:hAnsi="Times New Roman" w:cs="Times New Roman"/>
                <w:color w:val="auto"/>
                <w:lang w:val="en-US"/>
              </w:rPr>
              <w:t>Luật Thanh tra năm 2025</w:t>
            </w:r>
            <w:r w:rsidRPr="00756BF8">
              <w:rPr>
                <w:rFonts w:ascii="Times New Roman" w:hAnsi="Times New Roman" w:cs="Times New Roman"/>
                <w:color w:val="auto"/>
                <w:lang w:val="en-US"/>
              </w:rPr>
              <w:t>;</w:t>
            </w:r>
          </w:p>
          <w:p w14:paraId="6EB8E827" w14:textId="77777777" w:rsidR="00FA6ABC" w:rsidRPr="00756BF8" w:rsidRDefault="00FA6ABC" w:rsidP="00094342">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lang w:val="en-US"/>
              </w:rPr>
              <w:t>- Luật Tổ chức Chính phủ 2025;</w:t>
            </w:r>
          </w:p>
          <w:p w14:paraId="6F12D891" w14:textId="5FE7416F" w:rsidR="00FA6ABC" w:rsidRPr="00756BF8" w:rsidRDefault="00FA6ABC" w:rsidP="00094342">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lang w:val="en-US"/>
              </w:rPr>
              <w:t>- Luật Tổ chức chính quyền nhân dân năm 2025.</w:t>
            </w:r>
          </w:p>
        </w:tc>
        <w:tc>
          <w:tcPr>
            <w:tcW w:w="708" w:type="pct"/>
            <w:shd w:val="clear" w:color="auto" w:fill="FFFFFF"/>
            <w:vAlign w:val="center"/>
          </w:tcPr>
          <w:p w14:paraId="410B2C82" w14:textId="77777777" w:rsidR="005E1B9E" w:rsidRPr="00756BF8" w:rsidRDefault="005E1B9E" w:rsidP="00094342">
            <w:pPr>
              <w:spacing w:after="120"/>
              <w:ind w:left="57" w:right="57"/>
              <w:jc w:val="both"/>
              <w:rPr>
                <w:rFonts w:ascii="Times New Roman" w:hAnsi="Times New Roman" w:cs="Times New Roman"/>
                <w:color w:val="auto"/>
              </w:rPr>
            </w:pPr>
            <w:r w:rsidRPr="00756BF8">
              <w:rPr>
                <w:rFonts w:ascii="Times New Roman" w:hAnsi="Times New Roman" w:cs="Times New Roman"/>
                <w:color w:val="auto"/>
              </w:rPr>
              <w:t>Đồng bộ, thống nhất</w:t>
            </w:r>
          </w:p>
        </w:tc>
        <w:tc>
          <w:tcPr>
            <w:tcW w:w="2075" w:type="pct"/>
            <w:shd w:val="clear" w:color="auto" w:fill="FFFFFF"/>
            <w:vAlign w:val="center"/>
          </w:tcPr>
          <w:p w14:paraId="4D6C2281" w14:textId="77777777" w:rsidR="0008482D" w:rsidRPr="00756BF8" w:rsidRDefault="0008482D" w:rsidP="00094342">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lang w:val="en-US"/>
              </w:rPr>
              <w:t>- Quy định Chính phủ thống nhất quản lý nhà nước về hàng hải và giao thông đường thủy nội địa;</w:t>
            </w:r>
          </w:p>
          <w:p w14:paraId="48747E96" w14:textId="77777777" w:rsidR="0008482D" w:rsidRPr="00756BF8" w:rsidRDefault="0008482D" w:rsidP="00094342">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lang w:val="en-US"/>
              </w:rPr>
              <w:t>- Quy định phân công, phân nhiệm vụ cho các bộ chuyên ngành quản lý nhà nước về hàng hải, giao thông đường thủy nội địa;</w:t>
            </w:r>
          </w:p>
          <w:p w14:paraId="38292486" w14:textId="77777777" w:rsidR="0008482D" w:rsidRPr="00756BF8" w:rsidRDefault="0008482D" w:rsidP="00094342">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lang w:val="en-US"/>
              </w:rPr>
              <w:t>- Quy định trách nhiệm quản lý nhà nước của cơ quan quản lý nhà nước chuyên ngành hàng hải và bổ sung trách nhiệm quản lý nhà nước về đường thủy nội địa từ trung ương đến địa phương; bổ sung quy định trách nhiệm quản lý nhà nước về đăng kiểm tàu biển, tàu sông và các phương tiện nổi khác.</w:t>
            </w:r>
          </w:p>
          <w:p w14:paraId="1D6AEEF7" w14:textId="77777777" w:rsidR="0008482D" w:rsidRPr="00756BF8" w:rsidRDefault="0008482D" w:rsidP="00094342">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lang w:val="en-US"/>
              </w:rPr>
              <w:t xml:space="preserve">- Quy định trách nhiệm của Ủy ban nhân dân cấp tỉnh trong công tác quản lý về đường thủy nội địa tại địa phương, các nội dung quản lý theo cơ quan chính quyền 02 cấp; bổ sung quy định về phân cấp, phân quyền trong quản lý về hàng hải, đường thủy nội </w:t>
            </w:r>
            <w:r w:rsidRPr="00756BF8">
              <w:rPr>
                <w:rFonts w:ascii="Times New Roman" w:hAnsi="Times New Roman" w:cs="Times New Roman"/>
                <w:color w:val="auto"/>
                <w:lang w:val="en-US"/>
              </w:rPr>
              <w:lastRenderedPageBreak/>
              <w:t>địa tại địa phương.</w:t>
            </w:r>
          </w:p>
          <w:p w14:paraId="2A5E3BBE" w14:textId="77777777" w:rsidR="0008482D" w:rsidRPr="00756BF8" w:rsidRDefault="0008482D" w:rsidP="00094342">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lang w:val="en-US"/>
              </w:rPr>
              <w:t>- Bổ sung quy định về nhiệm vụ, quyền hạn của Cảng vụ hàng hải và đường.</w:t>
            </w:r>
          </w:p>
          <w:p w14:paraId="7C26C2D5" w14:textId="77777777" w:rsidR="0008482D" w:rsidRPr="00756BF8" w:rsidRDefault="0008482D" w:rsidP="00094342">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lang w:val="en-US"/>
              </w:rPr>
              <w:t>- Giao Chính phủ quy định một số yêu cầu cần thiết để bảo đảm thực thi hoạt động công vụ thống nhất, hiệu quả của ngành (yêu cầu đối với trang phục thống nhất trong ngành hàng hải, đường thủy nội địa …).</w:t>
            </w:r>
          </w:p>
          <w:p w14:paraId="760D6B46" w14:textId="77777777" w:rsidR="0008482D" w:rsidRPr="00756BF8" w:rsidRDefault="0008482D" w:rsidP="00094342">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lang w:val="en-US"/>
              </w:rPr>
              <w:t>- Giao Bộ trưởng quy định chức năng, nhiệm vụ của một số đơn vị trực thuộc.</w:t>
            </w:r>
          </w:p>
          <w:p w14:paraId="1ACE348B" w14:textId="53E73DC1" w:rsidR="005E1B9E" w:rsidRPr="00756BF8" w:rsidRDefault="0008482D" w:rsidP="00094342">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lang w:val="en-US"/>
              </w:rPr>
              <w:t>- Quy định về công tác thanh tra: thống nhất với quy định của pháp về thanh tra theo điều ước quốc tế mà Việt Nam là thành viên; bãi bỏ quy định thanh tra trong hoạt động giao thông đường thủy nội địa.</w:t>
            </w:r>
          </w:p>
        </w:tc>
      </w:tr>
      <w:tr w:rsidR="00756BF8" w:rsidRPr="00756BF8" w14:paraId="026A9EEC" w14:textId="77777777" w:rsidTr="00094342">
        <w:tc>
          <w:tcPr>
            <w:tcW w:w="1226" w:type="pct"/>
            <w:shd w:val="clear" w:color="auto" w:fill="FFFFFF"/>
            <w:vAlign w:val="center"/>
          </w:tcPr>
          <w:p w14:paraId="0752C300" w14:textId="4F907CD5" w:rsidR="005E1B9E" w:rsidRPr="00756BF8" w:rsidRDefault="00FA6ABC" w:rsidP="00094342">
            <w:pPr>
              <w:spacing w:after="120"/>
              <w:ind w:left="57" w:right="57"/>
              <w:jc w:val="both"/>
              <w:rPr>
                <w:rFonts w:ascii="Times New Roman" w:hAnsi="Times New Roman" w:cs="Times New Roman"/>
                <w:color w:val="auto"/>
              </w:rPr>
            </w:pPr>
            <w:r w:rsidRPr="00756BF8">
              <w:rPr>
                <w:rFonts w:ascii="Times New Roman" w:hAnsi="Times New Roman" w:cs="Times New Roman"/>
                <w:color w:val="auto"/>
                <w:lang w:val="en-US"/>
              </w:rPr>
              <w:lastRenderedPageBreak/>
              <w:t>Hoàn thiện quy định nội dung quản lý chuyên ngành hàng hải, đường thủy nội địa</w:t>
            </w:r>
          </w:p>
        </w:tc>
        <w:tc>
          <w:tcPr>
            <w:tcW w:w="991" w:type="pct"/>
            <w:shd w:val="clear" w:color="auto" w:fill="FFFFFF"/>
            <w:vAlign w:val="center"/>
          </w:tcPr>
          <w:p w14:paraId="31AB1033" w14:textId="77777777" w:rsidR="00FA6ABC" w:rsidRPr="00756BF8" w:rsidRDefault="00FA6ABC" w:rsidP="00094342">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lang w:val="en-US"/>
              </w:rPr>
              <w:t xml:space="preserve">- Luật Giao thông đường thủy nội địa; </w:t>
            </w:r>
          </w:p>
          <w:p w14:paraId="2806BE95" w14:textId="0A993DBC" w:rsidR="005E1B9E" w:rsidRPr="00756BF8" w:rsidRDefault="00FA6ABC" w:rsidP="00094342">
            <w:pPr>
              <w:spacing w:after="120"/>
              <w:ind w:left="57" w:right="57"/>
              <w:jc w:val="both"/>
              <w:rPr>
                <w:rFonts w:ascii="Times New Roman" w:hAnsi="Times New Roman" w:cs="Times New Roman"/>
                <w:color w:val="auto"/>
              </w:rPr>
            </w:pPr>
            <w:r w:rsidRPr="00756BF8">
              <w:rPr>
                <w:rFonts w:ascii="Times New Roman" w:hAnsi="Times New Roman" w:cs="Times New Roman"/>
                <w:color w:val="auto"/>
                <w:lang w:val="en-US"/>
              </w:rPr>
              <w:t>- Bộ luật Hàng hải Việt Nam năm 2015</w:t>
            </w:r>
          </w:p>
        </w:tc>
        <w:tc>
          <w:tcPr>
            <w:tcW w:w="708" w:type="pct"/>
            <w:shd w:val="clear" w:color="auto" w:fill="FFFFFF"/>
            <w:vAlign w:val="center"/>
          </w:tcPr>
          <w:p w14:paraId="25CA12DA" w14:textId="77777777" w:rsidR="005E1B9E" w:rsidRPr="00756BF8" w:rsidRDefault="005E1B9E" w:rsidP="00094342">
            <w:pPr>
              <w:spacing w:after="120"/>
              <w:ind w:left="57" w:right="57"/>
              <w:jc w:val="both"/>
              <w:rPr>
                <w:rFonts w:ascii="Times New Roman" w:hAnsi="Times New Roman" w:cs="Times New Roman"/>
                <w:color w:val="auto"/>
              </w:rPr>
            </w:pPr>
            <w:r w:rsidRPr="00756BF8">
              <w:rPr>
                <w:rFonts w:ascii="Times New Roman" w:hAnsi="Times New Roman" w:cs="Times New Roman"/>
                <w:color w:val="auto"/>
              </w:rPr>
              <w:t>Đồng bộ, thống nhất</w:t>
            </w:r>
          </w:p>
        </w:tc>
        <w:tc>
          <w:tcPr>
            <w:tcW w:w="2075" w:type="pct"/>
            <w:shd w:val="clear" w:color="auto" w:fill="FFFFFF"/>
            <w:vAlign w:val="center"/>
          </w:tcPr>
          <w:p w14:paraId="5441FBED" w14:textId="014A5787" w:rsidR="005E1B9E" w:rsidRPr="00756BF8" w:rsidRDefault="00FA6ABC" w:rsidP="00094342">
            <w:pPr>
              <w:spacing w:after="120"/>
              <w:ind w:left="57" w:right="57"/>
              <w:jc w:val="both"/>
              <w:rPr>
                <w:rFonts w:ascii="Times New Roman" w:hAnsi="Times New Roman" w:cs="Times New Roman"/>
                <w:color w:val="auto"/>
              </w:rPr>
            </w:pPr>
            <w:r w:rsidRPr="00756BF8">
              <w:rPr>
                <w:rFonts w:ascii="Times New Roman" w:hAnsi="Times New Roman" w:cs="Times New Roman"/>
                <w:color w:val="auto"/>
                <w:lang w:val="en-US"/>
              </w:rPr>
              <w:t>Quy định chi tiết nội dung quản lý nhà nước chuyên ngành hàng hải, đường thủy nội địa, bảo đảm không chồng chéo về chức năng, nhiệm vụ giữa cơ quan trung ương và địa phương, giữa cơ quan quản lý chủ quản và cơ quan, đơn vị trực thuộc.</w:t>
            </w:r>
          </w:p>
        </w:tc>
      </w:tr>
      <w:tr w:rsidR="00756BF8" w:rsidRPr="00756BF8" w14:paraId="7E87D21D" w14:textId="77777777" w:rsidTr="00094342">
        <w:tc>
          <w:tcPr>
            <w:tcW w:w="1226" w:type="pct"/>
            <w:shd w:val="clear" w:color="auto" w:fill="FFFFFF"/>
            <w:vAlign w:val="center"/>
          </w:tcPr>
          <w:p w14:paraId="4F5F85D2" w14:textId="36E02E18" w:rsidR="005E1B9E" w:rsidRPr="00756BF8" w:rsidRDefault="00FA6ABC" w:rsidP="00094342">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lang w:val="en-US"/>
              </w:rPr>
              <w:t>Hoàn thiện các quy định về giải thích từ ngữ, nguyên tắc, chính sách phát triển và những hành vi cấm trong hoạt động hàng hải và đường thủy nội địa</w:t>
            </w:r>
          </w:p>
        </w:tc>
        <w:tc>
          <w:tcPr>
            <w:tcW w:w="991" w:type="pct"/>
            <w:shd w:val="clear" w:color="auto" w:fill="FFFFFF"/>
            <w:vAlign w:val="center"/>
          </w:tcPr>
          <w:p w14:paraId="4E745AC2" w14:textId="77777777" w:rsidR="00FA6ABC" w:rsidRPr="00756BF8" w:rsidRDefault="00FA6ABC" w:rsidP="00094342">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lang w:val="en-US"/>
              </w:rPr>
              <w:t xml:space="preserve">- Luật Giao thông đường thủy nội địa; </w:t>
            </w:r>
          </w:p>
          <w:p w14:paraId="48424F7E" w14:textId="60CAAE59" w:rsidR="005E1B9E" w:rsidRPr="00756BF8" w:rsidRDefault="00FA6ABC" w:rsidP="00094342">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lang w:val="en-US"/>
              </w:rPr>
              <w:t>- Bộ luật Hàng hải Việt Nam năm 2015</w:t>
            </w:r>
          </w:p>
        </w:tc>
        <w:tc>
          <w:tcPr>
            <w:tcW w:w="708" w:type="pct"/>
            <w:shd w:val="clear" w:color="auto" w:fill="FFFFFF"/>
            <w:vAlign w:val="center"/>
          </w:tcPr>
          <w:p w14:paraId="32F0652C" w14:textId="77777777" w:rsidR="005E1B9E" w:rsidRPr="00756BF8" w:rsidRDefault="005E1B9E" w:rsidP="00094342">
            <w:pPr>
              <w:spacing w:after="120"/>
              <w:ind w:left="57" w:right="57"/>
              <w:jc w:val="both"/>
              <w:rPr>
                <w:rFonts w:ascii="Times New Roman" w:hAnsi="Times New Roman" w:cs="Times New Roman"/>
                <w:color w:val="auto"/>
              </w:rPr>
            </w:pPr>
            <w:r w:rsidRPr="00756BF8">
              <w:rPr>
                <w:rFonts w:ascii="Times New Roman" w:hAnsi="Times New Roman" w:cs="Times New Roman"/>
                <w:color w:val="auto"/>
              </w:rPr>
              <w:t>Đồng bộ, thống nhất</w:t>
            </w:r>
          </w:p>
        </w:tc>
        <w:tc>
          <w:tcPr>
            <w:tcW w:w="2075" w:type="pct"/>
            <w:shd w:val="clear" w:color="auto" w:fill="FFFFFF"/>
            <w:vAlign w:val="center"/>
          </w:tcPr>
          <w:p w14:paraId="141FDF6B" w14:textId="77777777" w:rsidR="00FA6ABC" w:rsidRPr="00756BF8" w:rsidRDefault="00FA6ABC" w:rsidP="00094342">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lang w:val="en-US"/>
              </w:rPr>
              <w:t xml:space="preserve">- Hoàn thiện các quy định về thuật ngữ theo hướng thống nhất các thuật ngữ tại 01 điều quy định về giải thích từ ngữ; sửa đổi, bổ sung các thuật ngữ còn thiếu hoặc không còn phù hợp; </w:t>
            </w:r>
          </w:p>
          <w:p w14:paraId="25CADA19" w14:textId="77777777" w:rsidR="00FA6ABC" w:rsidRPr="00756BF8" w:rsidRDefault="00FA6ABC" w:rsidP="00094342">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lang w:val="en-US"/>
              </w:rPr>
              <w:t>- Hoàn thiện các quy định về chính sách phát triển hàng hải, đường thủy nội địa; b</w:t>
            </w:r>
            <w:r w:rsidRPr="00756BF8">
              <w:rPr>
                <w:rFonts w:ascii="Times New Roman" w:hAnsi="Times New Roman" w:cs="Times New Roman"/>
                <w:color w:val="auto"/>
              </w:rPr>
              <w:t xml:space="preserve">ổ sung các chính sách ưu tiên và khuyến khích nghiên cứu, ứng dụng khoa học công nghệ, chuyển đổi số, chuyển đổi xanh, giảm phát thải khí nhà kính và bảo vệ môi trường trong </w:t>
            </w:r>
            <w:r w:rsidRPr="00756BF8">
              <w:rPr>
                <w:rFonts w:ascii="Times New Roman" w:hAnsi="Times New Roman" w:cs="Times New Roman"/>
                <w:color w:val="auto"/>
                <w:lang w:val="en-US"/>
              </w:rPr>
              <w:t>hoạt động</w:t>
            </w:r>
            <w:r w:rsidRPr="00756BF8">
              <w:rPr>
                <w:rFonts w:ascii="Times New Roman" w:hAnsi="Times New Roman" w:cs="Times New Roman"/>
                <w:color w:val="auto"/>
              </w:rPr>
              <w:t xml:space="preserve"> hàng hải và </w:t>
            </w:r>
            <w:r w:rsidRPr="00756BF8">
              <w:rPr>
                <w:rFonts w:ascii="Times New Roman" w:hAnsi="Times New Roman" w:cs="Times New Roman"/>
                <w:color w:val="auto"/>
                <w:lang w:val="en-US"/>
              </w:rPr>
              <w:t xml:space="preserve">giao thông </w:t>
            </w:r>
            <w:r w:rsidRPr="00756BF8">
              <w:rPr>
                <w:rFonts w:ascii="Times New Roman" w:hAnsi="Times New Roman" w:cs="Times New Roman"/>
                <w:color w:val="auto"/>
              </w:rPr>
              <w:t>đường thủy nội địa</w:t>
            </w:r>
            <w:r w:rsidRPr="00756BF8">
              <w:rPr>
                <w:rFonts w:ascii="Times New Roman" w:hAnsi="Times New Roman" w:cs="Times New Roman"/>
                <w:color w:val="auto"/>
                <w:lang w:val="en-US"/>
              </w:rPr>
              <w:t>.</w:t>
            </w:r>
          </w:p>
          <w:p w14:paraId="721DBCD5" w14:textId="77777777" w:rsidR="00FA6ABC" w:rsidRPr="00756BF8" w:rsidRDefault="00FA6ABC" w:rsidP="00094342">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lang w:val="en-US"/>
              </w:rPr>
              <w:t>Giao Chính phủ quy định chi tiết điều về chính sách phát triển hàng hải.</w:t>
            </w:r>
          </w:p>
          <w:p w14:paraId="79E229B7" w14:textId="77777777" w:rsidR="00FA6ABC" w:rsidRPr="00756BF8" w:rsidRDefault="00FA6ABC" w:rsidP="00094342">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lang w:val="en-US"/>
              </w:rPr>
              <w:lastRenderedPageBreak/>
              <w:t>- Hoàn thiện quy định về nguyên tắc áp dụng pháp luật, nguyên tắc hoạt động về hàng hải, đường thủy nội địa nhẳm đạt mục tiêu đơn giản, minh bạch, rõ ràng, dễ tiếp cận, dễ áp dụng hơn, tạo thuận lợi cho sự phát triển của hàng hải, đường thủy nội địa Việt Nam, góp phần phát triển kinh tế - xã hội, nâng cao hiệu lực quản lý nhà nước.</w:t>
            </w:r>
          </w:p>
          <w:p w14:paraId="008EBA25" w14:textId="746758DF" w:rsidR="005E1B9E" w:rsidRPr="00756BF8" w:rsidRDefault="00FA6ABC" w:rsidP="00094342">
            <w:pPr>
              <w:spacing w:after="120"/>
              <w:ind w:left="57" w:right="57"/>
              <w:jc w:val="both"/>
              <w:rPr>
                <w:rFonts w:ascii="Times New Roman" w:hAnsi="Times New Roman" w:cs="Times New Roman"/>
                <w:color w:val="auto"/>
              </w:rPr>
            </w:pPr>
            <w:r w:rsidRPr="00756BF8">
              <w:rPr>
                <w:rFonts w:ascii="Times New Roman" w:hAnsi="Times New Roman" w:cs="Times New Roman"/>
                <w:color w:val="auto"/>
                <w:lang w:val="en-US"/>
              </w:rPr>
              <w:t>- Hoàn thiện quy định về các hành vi cấm trong hoạt động hàng hải, đường thủy nội địa phù hợp với thực tiễn và đồng bộ với các quy định của các luật khác.</w:t>
            </w:r>
          </w:p>
        </w:tc>
      </w:tr>
      <w:tr w:rsidR="00756BF8" w:rsidRPr="00756BF8" w14:paraId="621B0944" w14:textId="77777777" w:rsidTr="00094342">
        <w:tc>
          <w:tcPr>
            <w:tcW w:w="1226" w:type="pct"/>
            <w:shd w:val="clear" w:color="auto" w:fill="FFFFFF"/>
            <w:vAlign w:val="center"/>
          </w:tcPr>
          <w:p w14:paraId="3204B6AC" w14:textId="423F55B0" w:rsidR="00FA6ABC" w:rsidRPr="00756BF8" w:rsidRDefault="00FA6ABC" w:rsidP="00094342">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lang w:val="en-US"/>
              </w:rPr>
              <w:lastRenderedPageBreak/>
              <w:t>Bổ sung quy định về</w:t>
            </w:r>
            <w:r w:rsidRPr="00756BF8">
              <w:rPr>
                <w:rFonts w:ascii="Times New Roman" w:hAnsi="Times New Roman" w:cs="Times New Roman"/>
                <w:color w:val="auto"/>
              </w:rPr>
              <w:t xml:space="preserve"> nghiên cứu, ứng dụng khoa học và công nghệ,</w:t>
            </w:r>
            <w:r w:rsidRPr="00756BF8">
              <w:rPr>
                <w:rFonts w:ascii="Times New Roman" w:hAnsi="Times New Roman" w:cs="Times New Roman"/>
                <w:color w:val="auto"/>
                <w:lang w:val="en-US"/>
              </w:rPr>
              <w:t xml:space="preserve"> chuyển đổi số, c</w:t>
            </w:r>
            <w:r w:rsidRPr="00756BF8">
              <w:rPr>
                <w:rFonts w:ascii="Times New Roman" w:hAnsi="Times New Roman" w:cs="Times New Roman"/>
                <w:color w:val="auto"/>
              </w:rPr>
              <w:t>huyển đổi xanh, giảm phát thải khí nhà kính</w:t>
            </w:r>
            <w:r w:rsidRPr="00756BF8">
              <w:rPr>
                <w:rFonts w:ascii="Times New Roman" w:hAnsi="Times New Roman" w:cs="Times New Roman"/>
                <w:color w:val="auto"/>
                <w:lang w:val="en-US"/>
              </w:rPr>
              <w:t>, bảo vệ môi trường</w:t>
            </w:r>
            <w:r w:rsidRPr="00756BF8">
              <w:rPr>
                <w:rFonts w:ascii="Times New Roman" w:hAnsi="Times New Roman" w:cs="Times New Roman"/>
                <w:color w:val="auto"/>
              </w:rPr>
              <w:t xml:space="preserve"> và phát triển bền vững phù hợp với xu hướng phát triển của ngành hàng hải</w:t>
            </w:r>
            <w:r w:rsidRPr="00756BF8">
              <w:rPr>
                <w:rFonts w:ascii="Times New Roman" w:hAnsi="Times New Roman" w:cs="Times New Roman"/>
                <w:color w:val="auto"/>
                <w:lang w:val="en-US"/>
              </w:rPr>
              <w:t>, đường thủy nội địa</w:t>
            </w:r>
            <w:r w:rsidRPr="00756BF8">
              <w:rPr>
                <w:rFonts w:ascii="Times New Roman" w:hAnsi="Times New Roman" w:cs="Times New Roman"/>
                <w:color w:val="auto"/>
              </w:rPr>
              <w:t xml:space="preserve"> và các điều ước quốc tế</w:t>
            </w:r>
          </w:p>
        </w:tc>
        <w:tc>
          <w:tcPr>
            <w:tcW w:w="991" w:type="pct"/>
            <w:shd w:val="clear" w:color="auto" w:fill="FFFFFF"/>
            <w:vAlign w:val="center"/>
          </w:tcPr>
          <w:p w14:paraId="737EADC4" w14:textId="77777777" w:rsidR="00FA6ABC" w:rsidRPr="00756BF8" w:rsidRDefault="00FA6ABC" w:rsidP="00094342">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lang w:val="en-US"/>
              </w:rPr>
              <w:t xml:space="preserve">- Luật Giao thông đường thủy nội địa; </w:t>
            </w:r>
          </w:p>
          <w:p w14:paraId="4C0D8BC9" w14:textId="77777777" w:rsidR="00FA6ABC" w:rsidRPr="00756BF8" w:rsidRDefault="00FA6ABC" w:rsidP="00094342">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lang w:val="en-US"/>
              </w:rPr>
              <w:t>- Bộ luật Hàng hải Việt Nam năm 2015;</w:t>
            </w:r>
          </w:p>
          <w:p w14:paraId="79E0A60B" w14:textId="52270FE5" w:rsidR="00FA6ABC" w:rsidRPr="00756BF8" w:rsidRDefault="00FA6ABC" w:rsidP="00094342">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lang w:val="en-US"/>
              </w:rPr>
              <w:t>- Luật Giao dịch điện tử.</w:t>
            </w:r>
          </w:p>
        </w:tc>
        <w:tc>
          <w:tcPr>
            <w:tcW w:w="708" w:type="pct"/>
            <w:shd w:val="clear" w:color="auto" w:fill="FFFFFF"/>
            <w:vAlign w:val="center"/>
          </w:tcPr>
          <w:p w14:paraId="3A4EF1BA" w14:textId="0A5C8472" w:rsidR="00FA6ABC" w:rsidRPr="00756BF8" w:rsidRDefault="00FA6ABC" w:rsidP="00094342">
            <w:pPr>
              <w:spacing w:after="120"/>
              <w:ind w:left="57" w:right="57"/>
              <w:jc w:val="both"/>
              <w:rPr>
                <w:rFonts w:ascii="Times New Roman" w:hAnsi="Times New Roman" w:cs="Times New Roman"/>
                <w:color w:val="auto"/>
              </w:rPr>
            </w:pPr>
            <w:r w:rsidRPr="00756BF8">
              <w:rPr>
                <w:rFonts w:ascii="Times New Roman" w:hAnsi="Times New Roman" w:cs="Times New Roman"/>
                <w:color w:val="auto"/>
              </w:rPr>
              <w:t>Đồng bộ, thống nhất</w:t>
            </w:r>
          </w:p>
        </w:tc>
        <w:tc>
          <w:tcPr>
            <w:tcW w:w="2075" w:type="pct"/>
            <w:shd w:val="clear" w:color="auto" w:fill="FFFFFF"/>
            <w:vAlign w:val="center"/>
          </w:tcPr>
          <w:p w14:paraId="3172F8AE" w14:textId="77777777" w:rsidR="00FA6ABC" w:rsidRPr="00756BF8" w:rsidRDefault="00FA6ABC" w:rsidP="00094342">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lang w:val="en-US"/>
              </w:rPr>
              <w:t>- Bổ sung q</w:t>
            </w:r>
            <w:r w:rsidRPr="00756BF8">
              <w:rPr>
                <w:rFonts w:ascii="Times New Roman" w:hAnsi="Times New Roman" w:cs="Times New Roman"/>
                <w:color w:val="auto"/>
              </w:rPr>
              <w:t xml:space="preserve">uy định </w:t>
            </w:r>
            <w:r w:rsidRPr="00756BF8">
              <w:rPr>
                <w:rFonts w:ascii="Times New Roman" w:hAnsi="Times New Roman" w:cs="Times New Roman"/>
                <w:color w:val="auto"/>
                <w:lang w:val="en-US"/>
              </w:rPr>
              <w:t xml:space="preserve">về </w:t>
            </w:r>
            <w:r w:rsidRPr="00756BF8">
              <w:rPr>
                <w:rFonts w:ascii="Times New Roman" w:hAnsi="Times New Roman" w:cs="Times New Roman"/>
                <w:color w:val="auto"/>
              </w:rPr>
              <w:t xml:space="preserve">cảng xanh, vận tải xanh, tàu xanh, bảo vệ môi trường, biến đổi khí hậu và phát triển bền vững theo định hướng của Nhà nước, quy định của Tổ chức Hàng hải quốc tế (IMO) và các điều ước quốc tế mà Việt Nam là thành viên. </w:t>
            </w:r>
          </w:p>
          <w:p w14:paraId="019C3E9F" w14:textId="22BB0A99" w:rsidR="00FA6ABC" w:rsidRPr="00756BF8" w:rsidRDefault="00FA6ABC" w:rsidP="00094342">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lang w:val="en-US"/>
              </w:rPr>
              <w:t>- Giao Bộ trưởng q</w:t>
            </w:r>
            <w:r w:rsidRPr="00756BF8">
              <w:rPr>
                <w:rFonts w:ascii="Times New Roman" w:hAnsi="Times New Roman" w:cs="Times New Roman"/>
                <w:color w:val="auto"/>
              </w:rPr>
              <w:t>uy định về các quy chuẩn, tiêu chuẩn kỹ thuật trong hoạt động hàng hải và giao thông đường thủy nội địa, đảm bảo phù hợp với trình độ phát triển của khoa học và công nghệ</w:t>
            </w:r>
            <w:r w:rsidRPr="00756BF8">
              <w:rPr>
                <w:rFonts w:ascii="Times New Roman" w:hAnsi="Times New Roman" w:cs="Times New Roman"/>
                <w:color w:val="auto"/>
                <w:lang w:val="en-US"/>
              </w:rPr>
              <w:t>.</w:t>
            </w:r>
          </w:p>
        </w:tc>
      </w:tr>
      <w:tr w:rsidR="00756BF8" w:rsidRPr="00756BF8" w14:paraId="2CB1137C" w14:textId="77777777" w:rsidTr="00094342">
        <w:tc>
          <w:tcPr>
            <w:tcW w:w="1226" w:type="pct"/>
            <w:shd w:val="clear" w:color="auto" w:fill="FFFFFF"/>
            <w:vAlign w:val="center"/>
          </w:tcPr>
          <w:p w14:paraId="7AFADDB9" w14:textId="181C443D" w:rsidR="00AB4BB9" w:rsidRPr="00756BF8" w:rsidRDefault="00AB4BB9" w:rsidP="00AB4BB9">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lang w:val="en-US"/>
              </w:rPr>
              <w:t>- Hoàn thiện quy định về quy hoạch hàng hải, đường thủy nội địa nhằm bảo đảm thống nhất với Luật Quy hoạch.</w:t>
            </w:r>
          </w:p>
          <w:p w14:paraId="0518F021" w14:textId="77777777" w:rsidR="00AB4BB9" w:rsidRPr="00756BF8" w:rsidRDefault="00AB4BB9" w:rsidP="00AB4BB9">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lang w:val="en-US"/>
              </w:rPr>
              <w:t>- Hoàn thiện quy định về quản lý đầu tư kết cấu hạ tầng hàng hải, đường thủy nội địa.</w:t>
            </w:r>
          </w:p>
          <w:p w14:paraId="28C0E773" w14:textId="77777777" w:rsidR="00AB4BB9" w:rsidRPr="00756BF8" w:rsidRDefault="00AB4BB9" w:rsidP="00AB4BB9">
            <w:pPr>
              <w:spacing w:after="120"/>
              <w:ind w:left="57" w:right="57"/>
              <w:jc w:val="both"/>
              <w:rPr>
                <w:rFonts w:ascii="Times New Roman" w:hAnsi="Times New Roman" w:cs="Times New Roman"/>
                <w:color w:val="auto"/>
              </w:rPr>
            </w:pPr>
            <w:r w:rsidRPr="00756BF8">
              <w:rPr>
                <w:rFonts w:ascii="Times New Roman" w:hAnsi="Times New Roman" w:cs="Times New Roman"/>
                <w:color w:val="auto"/>
                <w:lang w:val="en-US"/>
              </w:rPr>
              <w:t>- Hoàn thiện quy định về quản lý khai thác, bảo trì kết cấu hạ tầng hàng hải, đường thủy nội địa;</w:t>
            </w:r>
            <w:r w:rsidRPr="00756BF8">
              <w:rPr>
                <w:rFonts w:ascii="Times New Roman" w:hAnsi="Times New Roman" w:cs="Times New Roman"/>
                <w:iCs/>
                <w:color w:val="auto"/>
                <w:lang w:val="en-US"/>
              </w:rPr>
              <w:t xml:space="preserve"> b</w:t>
            </w:r>
            <w:r w:rsidRPr="00756BF8">
              <w:rPr>
                <w:rFonts w:ascii="Times New Roman" w:hAnsi="Times New Roman" w:cs="Times New Roman"/>
                <w:iCs/>
                <w:color w:val="auto"/>
              </w:rPr>
              <w:t xml:space="preserve">ảo vệ công trình hàng hải, kết cấu đường thuỷ nội địa; </w:t>
            </w:r>
            <w:r w:rsidRPr="00756BF8">
              <w:rPr>
                <w:rFonts w:ascii="Times New Roman" w:hAnsi="Times New Roman" w:cs="Times New Roman"/>
                <w:color w:val="auto"/>
                <w:lang w:val="en-US"/>
              </w:rPr>
              <w:t xml:space="preserve">quy định về cơ sở đóng mới, hoán cải, sửa chữa, phá dỡ tàu thuyền; quy định </w:t>
            </w:r>
            <w:r w:rsidRPr="00756BF8">
              <w:rPr>
                <w:rFonts w:ascii="Times New Roman" w:hAnsi="Times New Roman" w:cs="Times New Roman"/>
                <w:color w:val="auto"/>
                <w:lang w:val="en-US"/>
              </w:rPr>
              <w:lastRenderedPageBreak/>
              <w:t>về bảo vệ công trình hàng hải, kết cấu đường thủy nội địa</w:t>
            </w:r>
          </w:p>
          <w:p w14:paraId="3B9496FA" w14:textId="4089A139" w:rsidR="00AB4BB9" w:rsidRPr="00756BF8" w:rsidRDefault="00AB4BB9" w:rsidP="00AB4BB9">
            <w:pPr>
              <w:spacing w:after="120"/>
              <w:ind w:left="57" w:right="57"/>
              <w:jc w:val="both"/>
              <w:rPr>
                <w:rFonts w:ascii="Times New Roman" w:hAnsi="Times New Roman" w:cs="Times New Roman"/>
                <w:color w:val="auto"/>
                <w:lang w:val="en-US"/>
              </w:rPr>
            </w:pPr>
          </w:p>
        </w:tc>
        <w:tc>
          <w:tcPr>
            <w:tcW w:w="991" w:type="pct"/>
            <w:shd w:val="clear" w:color="auto" w:fill="FFFFFF"/>
            <w:vAlign w:val="center"/>
          </w:tcPr>
          <w:p w14:paraId="1068263A" w14:textId="77777777" w:rsidR="00AB4BB9" w:rsidRPr="00756BF8" w:rsidRDefault="00AB4BB9" w:rsidP="00AB4BB9">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lang w:val="en-US"/>
              </w:rPr>
              <w:lastRenderedPageBreak/>
              <w:t xml:space="preserve">- Luật Giao thông đường thủy nội địa; </w:t>
            </w:r>
          </w:p>
          <w:p w14:paraId="068F27C3" w14:textId="77777777" w:rsidR="00AB4BB9" w:rsidRPr="00756BF8" w:rsidRDefault="00AB4BB9" w:rsidP="00AB4BB9">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lang w:val="en-US"/>
              </w:rPr>
              <w:t>- Bộ luật Hàng hải Việt Nam năm 2015;</w:t>
            </w:r>
          </w:p>
          <w:p w14:paraId="6D8D949E" w14:textId="77777777" w:rsidR="00AB4BB9" w:rsidRPr="00756BF8" w:rsidRDefault="00AB4BB9" w:rsidP="00AB4BB9">
            <w:pPr>
              <w:spacing w:after="120"/>
              <w:ind w:left="57" w:right="57"/>
              <w:jc w:val="both"/>
              <w:rPr>
                <w:rFonts w:ascii="Times New Roman" w:hAnsi="Times New Roman" w:cs="Times New Roman"/>
                <w:color w:val="auto"/>
                <w:shd w:val="clear" w:color="auto" w:fill="FFFFFF"/>
              </w:rPr>
            </w:pPr>
            <w:r w:rsidRPr="00756BF8">
              <w:rPr>
                <w:rFonts w:ascii="Times New Roman" w:hAnsi="Times New Roman" w:cs="Times New Roman"/>
                <w:color w:val="auto"/>
              </w:rPr>
              <w:t>- Luật Quy hoạch số 21/2017/QH14;</w:t>
            </w:r>
            <w:r w:rsidRPr="00756BF8">
              <w:rPr>
                <w:rFonts w:ascii="Times New Roman" w:hAnsi="Times New Roman" w:cs="Times New Roman"/>
                <w:color w:val="auto"/>
                <w:shd w:val="clear" w:color="auto" w:fill="FFFFFF"/>
              </w:rPr>
              <w:t xml:space="preserve"> </w:t>
            </w:r>
          </w:p>
          <w:p w14:paraId="6B8B604A" w14:textId="77777777" w:rsidR="00AB4BB9" w:rsidRPr="00756BF8" w:rsidRDefault="00AB4BB9" w:rsidP="00AB4BB9">
            <w:pPr>
              <w:spacing w:after="120"/>
              <w:ind w:left="57" w:right="57"/>
              <w:jc w:val="both"/>
              <w:rPr>
                <w:rFonts w:ascii="Times New Roman" w:hAnsi="Times New Roman" w:cs="Times New Roman"/>
                <w:color w:val="auto"/>
              </w:rPr>
            </w:pPr>
            <w:r w:rsidRPr="00756BF8">
              <w:rPr>
                <w:rFonts w:ascii="Times New Roman" w:hAnsi="Times New Roman" w:cs="Times New Roman"/>
                <w:color w:val="auto"/>
              </w:rPr>
              <w:t>- Luật sửa đổi, bổ sung một số điều của 37 Luật có liên quan đến quy hoạch Số 35/2018/QH14.</w:t>
            </w:r>
          </w:p>
          <w:p w14:paraId="5CF9F07D" w14:textId="77777777" w:rsidR="00AB4BB9" w:rsidRPr="00756BF8" w:rsidRDefault="00AB4BB9" w:rsidP="00AB4BB9">
            <w:pPr>
              <w:spacing w:after="120"/>
              <w:ind w:left="57" w:right="57"/>
              <w:jc w:val="both"/>
              <w:rPr>
                <w:rFonts w:ascii="Times New Roman" w:hAnsi="Times New Roman" w:cs="Times New Roman"/>
                <w:color w:val="auto"/>
              </w:rPr>
            </w:pPr>
            <w:r w:rsidRPr="00756BF8">
              <w:rPr>
                <w:rFonts w:ascii="Times New Roman" w:hAnsi="Times New Roman" w:cs="Times New Roman"/>
                <w:color w:val="auto"/>
              </w:rPr>
              <w:t>- Luật Đầu tư số 61/2020/QH14;</w:t>
            </w:r>
          </w:p>
          <w:p w14:paraId="7B8BE41E" w14:textId="77777777" w:rsidR="00AB4BB9" w:rsidRPr="00756BF8" w:rsidRDefault="00AB4BB9" w:rsidP="00AB4BB9">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rPr>
              <w:lastRenderedPageBreak/>
              <w:t>- Luật số 90/2025/QH15 ngày 25/6/2025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2025. </w:t>
            </w:r>
          </w:p>
        </w:tc>
        <w:tc>
          <w:tcPr>
            <w:tcW w:w="708" w:type="pct"/>
            <w:shd w:val="clear" w:color="auto" w:fill="FFFFFF"/>
            <w:vAlign w:val="center"/>
          </w:tcPr>
          <w:p w14:paraId="40BB44A4" w14:textId="77777777" w:rsidR="00AB4BB9" w:rsidRPr="00756BF8" w:rsidRDefault="00AB4BB9" w:rsidP="00AB4BB9">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lang w:val="en-US"/>
              </w:rPr>
              <w:lastRenderedPageBreak/>
              <w:t>Đồng bộ, thống nhất</w:t>
            </w:r>
          </w:p>
        </w:tc>
        <w:tc>
          <w:tcPr>
            <w:tcW w:w="2075" w:type="pct"/>
            <w:shd w:val="clear" w:color="auto" w:fill="FFFFFF"/>
            <w:vAlign w:val="center"/>
          </w:tcPr>
          <w:p w14:paraId="2A892562" w14:textId="77777777" w:rsidR="00AB4BB9" w:rsidRPr="00756BF8" w:rsidRDefault="00AB4BB9" w:rsidP="00AB4BB9">
            <w:pPr>
              <w:spacing w:after="120"/>
              <w:ind w:left="57" w:right="57"/>
              <w:jc w:val="both"/>
              <w:rPr>
                <w:rFonts w:ascii="Times New Roman" w:hAnsi="Times New Roman" w:cs="Times New Roman"/>
                <w:b/>
                <w:bCs/>
                <w:color w:val="auto"/>
                <w:lang w:val="en-US"/>
              </w:rPr>
            </w:pPr>
            <w:bookmarkStart w:id="1" w:name="_Hlk204784296"/>
            <w:r w:rsidRPr="00756BF8">
              <w:rPr>
                <w:rFonts w:ascii="Times New Roman" w:hAnsi="Times New Roman" w:cs="Times New Roman"/>
                <w:b/>
                <w:bCs/>
                <w:color w:val="auto"/>
                <w:lang w:val="en-US"/>
              </w:rPr>
              <w:t>1. Hoàn thiện quy định về quy hoạch kết cấu hạ tầng hàng hải, đường thủy nội địa</w:t>
            </w:r>
          </w:p>
          <w:p w14:paraId="6A6BDA5E" w14:textId="77777777" w:rsidR="00AB4BB9" w:rsidRPr="00756BF8" w:rsidRDefault="00AB4BB9" w:rsidP="00AB4BB9">
            <w:pPr>
              <w:spacing w:after="120"/>
              <w:ind w:left="57" w:right="57" w:hanging="23"/>
              <w:jc w:val="both"/>
              <w:rPr>
                <w:rFonts w:ascii="Times New Roman" w:hAnsi="Times New Roman" w:cs="Times New Roman"/>
                <w:color w:val="auto"/>
                <w:lang w:val="en-US"/>
              </w:rPr>
            </w:pPr>
            <w:r w:rsidRPr="00756BF8">
              <w:rPr>
                <w:rFonts w:ascii="Times New Roman" w:hAnsi="Times New Roman" w:cs="Times New Roman"/>
                <w:color w:val="auto"/>
                <w:lang w:val="en-US"/>
              </w:rPr>
              <w:t>- Thống nhất tên gọi quy hoạch ngành quốc gia đối với lĩnh vực hàng hải và đường thủy nội địa gồm: Quy hoạch tổng thể kết cấu hạ tầng hàng hải và Quy hoạch tổng thể kết cấu hạ tầng đường thủy nội địa.</w:t>
            </w:r>
          </w:p>
          <w:p w14:paraId="46A54A13" w14:textId="77777777" w:rsidR="00AB4BB9" w:rsidRPr="00756BF8" w:rsidRDefault="00AB4BB9" w:rsidP="00AB4BB9">
            <w:pPr>
              <w:spacing w:after="120"/>
              <w:ind w:left="57" w:right="57" w:hanging="23"/>
              <w:jc w:val="both"/>
              <w:rPr>
                <w:rFonts w:ascii="Times New Roman" w:hAnsi="Times New Roman" w:cs="Times New Roman"/>
                <w:color w:val="auto"/>
                <w:lang w:val="en-US"/>
              </w:rPr>
            </w:pPr>
            <w:r w:rsidRPr="00756BF8">
              <w:rPr>
                <w:rFonts w:ascii="Times New Roman" w:hAnsi="Times New Roman" w:cs="Times New Roman"/>
                <w:color w:val="auto"/>
                <w:lang w:val="en-US"/>
              </w:rPr>
              <w:t>- Thống nhất lớp quy hoạch chi tiết ngành: Quy hoạch chi tiết kết cấu hạ tầng hàng hải; Quy hoạch chi tiết kết cấu hạ tầng đường thuỷ nội địa; Quy hoạch phát triển hệ thống cảng cạn.</w:t>
            </w:r>
          </w:p>
          <w:p w14:paraId="4E179364" w14:textId="77777777" w:rsidR="00AB4BB9" w:rsidRPr="00756BF8" w:rsidRDefault="00AB4BB9" w:rsidP="00AB4BB9">
            <w:pPr>
              <w:spacing w:after="120"/>
              <w:ind w:left="57" w:right="57" w:hanging="23"/>
              <w:jc w:val="both"/>
              <w:rPr>
                <w:rFonts w:ascii="Times New Roman" w:hAnsi="Times New Roman" w:cs="Times New Roman"/>
                <w:color w:val="auto"/>
                <w:lang w:val="en-US"/>
              </w:rPr>
            </w:pPr>
            <w:r w:rsidRPr="00756BF8">
              <w:rPr>
                <w:rFonts w:ascii="Times New Roman" w:hAnsi="Times New Roman" w:cs="Times New Roman"/>
                <w:color w:val="auto"/>
                <w:lang w:val="en-US"/>
              </w:rPr>
              <w:t xml:space="preserve">- Hoàn thiện các nội dung quy định về công tác lập, phê duyệt các quy hoạch chi tiết ngành: Quy hoạch kết cấu hạ tầng hàng hải, Quy hoạch chi tiết kết cấu hạ tầng đường thuỷ nội địa, Quy hoạch phát triển hệ thống cảng cạn; trong đó cụ thể nội dung chủ </w:t>
            </w:r>
            <w:r w:rsidRPr="00756BF8">
              <w:rPr>
                <w:rFonts w:ascii="Times New Roman" w:hAnsi="Times New Roman" w:cs="Times New Roman"/>
                <w:color w:val="auto"/>
                <w:lang w:val="en-US"/>
              </w:rPr>
              <w:lastRenderedPageBreak/>
              <w:t>yếu của các quy hoạch, cơ quan lập quy hoạch, thẩm quyền phê duyệt quy hoạch, thẩm quyền cơ quan quy định chi tiết việc lập, thẩm định, phê duyệt, công bố, thực hiện, đánh giá và điều chỉnh quy hoạch.</w:t>
            </w:r>
          </w:p>
          <w:p w14:paraId="797E5105" w14:textId="77777777" w:rsidR="00AB4BB9" w:rsidRPr="00756BF8" w:rsidRDefault="00AB4BB9" w:rsidP="00AB4BB9">
            <w:pPr>
              <w:spacing w:after="120"/>
              <w:ind w:left="57" w:right="57"/>
              <w:jc w:val="both"/>
              <w:rPr>
                <w:rFonts w:ascii="Times New Roman" w:hAnsi="Times New Roman" w:cs="Times New Roman"/>
                <w:b/>
                <w:bCs/>
                <w:color w:val="auto"/>
                <w:lang w:val="en-US"/>
              </w:rPr>
            </w:pPr>
            <w:r w:rsidRPr="00756BF8">
              <w:rPr>
                <w:rFonts w:ascii="Times New Roman" w:hAnsi="Times New Roman" w:cs="Times New Roman"/>
                <w:b/>
                <w:bCs/>
                <w:color w:val="auto"/>
                <w:lang w:val="en-US"/>
              </w:rPr>
              <w:t>2.</w:t>
            </w:r>
            <w:r w:rsidRPr="00756BF8">
              <w:rPr>
                <w:rFonts w:ascii="Times New Roman" w:hAnsi="Times New Roman" w:cs="Times New Roman"/>
                <w:color w:val="auto"/>
                <w:lang w:val="en-US"/>
              </w:rPr>
              <w:t xml:space="preserve"> </w:t>
            </w:r>
            <w:r w:rsidRPr="00756BF8">
              <w:rPr>
                <w:rFonts w:ascii="Times New Roman" w:hAnsi="Times New Roman" w:cs="Times New Roman"/>
                <w:b/>
                <w:bCs/>
                <w:color w:val="auto"/>
                <w:lang w:val="en-US"/>
              </w:rPr>
              <w:t>Hoàn thiện quy định về quản lý đầu tư kết cấu hạ tầng hàng hải, đường thủy nội địa</w:t>
            </w:r>
          </w:p>
          <w:p w14:paraId="7DF72A05" w14:textId="77777777" w:rsidR="00AB4BB9" w:rsidRPr="00756BF8" w:rsidRDefault="00AB4BB9" w:rsidP="00AB4BB9">
            <w:pPr>
              <w:spacing w:after="120"/>
              <w:ind w:right="57"/>
              <w:jc w:val="both"/>
              <w:rPr>
                <w:rFonts w:ascii="Times New Roman" w:hAnsi="Times New Roman" w:cs="Times New Roman"/>
                <w:color w:val="auto"/>
                <w:lang w:val="en-US"/>
              </w:rPr>
            </w:pPr>
            <w:r w:rsidRPr="00756BF8">
              <w:rPr>
                <w:rFonts w:ascii="Times New Roman" w:hAnsi="Times New Roman" w:cs="Times New Roman"/>
                <w:color w:val="auto"/>
                <w:lang w:val="en-US"/>
              </w:rPr>
              <w:t xml:space="preserve">- Quy định chung về quản lý đầu tư kết cấu hạ tầng hàng hải và đường thủy nội địa. Trong đó tiếp tục kế thừa quy định </w:t>
            </w:r>
            <w:r w:rsidRPr="00756BF8">
              <w:rPr>
                <w:rFonts w:ascii="Times New Roman" w:hAnsi="Times New Roman" w:cs="Times New Roman"/>
                <w:color w:val="auto"/>
              </w:rPr>
              <w:t xml:space="preserve">hoạt </w:t>
            </w:r>
            <w:r w:rsidRPr="00756BF8">
              <w:rPr>
                <w:rFonts w:ascii="Times New Roman" w:hAnsi="Times New Roman" w:cs="Times New Roman"/>
                <w:color w:val="auto"/>
                <w:lang w:val="en-US"/>
              </w:rPr>
              <w:t>động đầu tư phải tuân thủ quy hoạch kết cấu hạ tầng hàng hải, kết cấu hạ tầng đường thuỷ nội địa và quy định của pháp luật về đầu tư, xây dựng và quy định khác của pháp luật có liên quan. Tổ chức, cá nhân trong nước, tổ chức, cá nhân nước ngoài được đầu tư xây dựng kết cấu hạ tầng hàng hải, kết cấu hạ tầng đường thuỷ nội địa theo quy định của pháp luật. Trước khi phê duyệt dự án đầu tư, cơ quan có thẩm quyền phê duyệt phải lấy ý kiến thống nhất bằng văn bản của Bộ Xây dựng để bảo đảm công tác phối hợp, giám sát quy hoạch.</w:t>
            </w:r>
          </w:p>
          <w:p w14:paraId="0E13EFBD" w14:textId="77777777" w:rsidR="00AB4BB9" w:rsidRPr="00756BF8" w:rsidRDefault="00AB4BB9" w:rsidP="00AB4BB9">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lang w:val="en-US"/>
              </w:rPr>
              <w:t>- Bổ sung quy định về yều cầu về lựa chọn nhà đầu tư bến cảng kinh doanh xếp dỡ (hình thức đầu tư, tiêu chí lựa chọn nhà đầu tư, tỷ lệ đầu tư của nhà đầu tư trong nước và nước ngoài, đầu tư tại cảng biển đặc biệt, đầu tư cảng trung chuyển quốc tế, đầu tư tổng thể cảng biển …).</w:t>
            </w:r>
          </w:p>
          <w:p w14:paraId="2DE0EB1F" w14:textId="77777777" w:rsidR="00AB4BB9" w:rsidRPr="00756BF8" w:rsidRDefault="00AB4BB9" w:rsidP="00AB4BB9">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lang w:val="en-US"/>
              </w:rPr>
              <w:t xml:space="preserve">- Bổ sung quy định về quản lý đầu tư </w:t>
            </w:r>
            <w:r w:rsidRPr="00756BF8">
              <w:rPr>
                <w:rFonts w:ascii="Times New Roman" w:hAnsi="Times New Roman" w:cs="Times New Roman"/>
                <w:color w:val="auto"/>
              </w:rPr>
              <w:t xml:space="preserve">kết cấu hạ tầng hàng hải, đường thuỷ nội địa khi dự án đầu tư hết thời hạn </w:t>
            </w:r>
            <w:r w:rsidRPr="00756BF8">
              <w:rPr>
                <w:rFonts w:ascii="Times New Roman" w:hAnsi="Times New Roman" w:cs="Times New Roman"/>
                <w:color w:val="auto"/>
                <w:lang w:val="en-US"/>
              </w:rPr>
              <w:t>đầu tư (trường hợp gia hạn, tiêu chí gia hạn, số lần gia hạn, thời gian gia hạn</w:t>
            </w:r>
            <w:r w:rsidRPr="00756BF8">
              <w:rPr>
                <w:rFonts w:ascii="Times New Roman" w:hAnsi="Times New Roman" w:cs="Times New Roman"/>
                <w:color w:val="auto"/>
              </w:rPr>
              <w:t xml:space="preserve">, </w:t>
            </w:r>
            <w:r w:rsidRPr="00756BF8">
              <w:rPr>
                <w:rFonts w:ascii="Times New Roman" w:hAnsi="Times New Roman" w:cs="Times New Roman"/>
                <w:color w:val="auto"/>
                <w:lang w:val="en-US"/>
              </w:rPr>
              <w:t xml:space="preserve">trường hợp </w:t>
            </w:r>
            <w:r w:rsidRPr="00756BF8">
              <w:rPr>
                <w:rFonts w:ascii="Times New Roman" w:hAnsi="Times New Roman" w:cs="Times New Roman"/>
                <w:color w:val="auto"/>
              </w:rPr>
              <w:t>chấm dứt hoạt động</w:t>
            </w:r>
            <w:r w:rsidRPr="00756BF8">
              <w:rPr>
                <w:rFonts w:ascii="Times New Roman" w:hAnsi="Times New Roman" w:cs="Times New Roman"/>
                <w:color w:val="auto"/>
                <w:lang w:val="en-US"/>
              </w:rPr>
              <w:t xml:space="preserve"> đầu tư; thu hồi dự án đầu tư khi hết thời hạn đầu tư); bổ sung quy định đầu tư phát triển vùng đất gắn với hạ tầng sau cảng (trường hợp lấn biển), đầu tư kết cấu hạ tầng dùng chung, công trình phụ trợ (báo hiệu, hệ thống VTS, …); bổ sung quy định về đền bù kết cấu hạ tầng hàng hải, đường thuỷ nội địa (đền bù khu neo, đê, kè, luồng, …); bổ sung quy </w:t>
            </w:r>
            <w:r w:rsidRPr="00756BF8">
              <w:rPr>
                <w:rFonts w:ascii="Times New Roman" w:hAnsi="Times New Roman" w:cs="Times New Roman"/>
                <w:color w:val="auto"/>
                <w:lang w:val="en-US"/>
              </w:rPr>
              <w:lastRenderedPageBreak/>
              <w:t>định về chuyển đổi luồng hàng hải chuyên dùng thành luồng hàng hải công cộng.</w:t>
            </w:r>
          </w:p>
          <w:p w14:paraId="28A8C65A" w14:textId="77777777" w:rsidR="00AB4BB9" w:rsidRPr="00756BF8" w:rsidRDefault="00AB4BB9" w:rsidP="00AB4BB9">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lang w:val="en-US"/>
              </w:rPr>
              <w:t>- Đề xuất quy định thúc đẩy mô hình hợp tác công - tư (PPP) trong quản lý, khai thác kết cấu hạ tầng hạ tầng hàng hải, kết cấu hạ tầng đường thuỷ nội địa.</w:t>
            </w:r>
          </w:p>
          <w:p w14:paraId="6DCE261C" w14:textId="77777777" w:rsidR="00AB4BB9" w:rsidRPr="00756BF8" w:rsidRDefault="00AB4BB9" w:rsidP="00AB4BB9">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lang w:val="en-US"/>
              </w:rPr>
              <w:t>- Giao Chính phủ quy định chi tiết hoạt động quản lý đầu tư kết cấu hạ tầng hàng hải, kết cấu hạ tầng đường thuỷ nội địa.</w:t>
            </w:r>
          </w:p>
          <w:p w14:paraId="189901F3" w14:textId="77777777" w:rsidR="00AB4BB9" w:rsidRPr="00756BF8" w:rsidRDefault="00AB4BB9" w:rsidP="00AB4BB9">
            <w:pPr>
              <w:spacing w:after="120"/>
              <w:ind w:right="57"/>
              <w:jc w:val="both"/>
              <w:rPr>
                <w:rFonts w:ascii="Times New Roman" w:hAnsi="Times New Roman" w:cs="Times New Roman"/>
                <w:b/>
                <w:bCs/>
                <w:color w:val="auto"/>
                <w:lang w:val="en-US"/>
              </w:rPr>
            </w:pPr>
            <w:r w:rsidRPr="00756BF8">
              <w:rPr>
                <w:rFonts w:ascii="Times New Roman" w:hAnsi="Times New Roman" w:cs="Times New Roman"/>
                <w:b/>
                <w:bCs/>
                <w:color w:val="auto"/>
                <w:lang w:val="en-US"/>
              </w:rPr>
              <w:t>3. Hoàn thiện quy định về quản lý khai thác, bảo trì kết cấu hạ tầng hàng hải, đường thủy nội địa, cảng cạn;</w:t>
            </w:r>
            <w:r w:rsidRPr="00756BF8">
              <w:rPr>
                <w:rFonts w:ascii="Times New Roman" w:hAnsi="Times New Roman" w:cs="Times New Roman"/>
                <w:b/>
                <w:bCs/>
                <w:iCs/>
                <w:color w:val="auto"/>
                <w:lang w:val="en-US"/>
              </w:rPr>
              <w:t xml:space="preserve"> b</w:t>
            </w:r>
            <w:r w:rsidRPr="00756BF8">
              <w:rPr>
                <w:rFonts w:ascii="Times New Roman" w:hAnsi="Times New Roman" w:cs="Times New Roman"/>
                <w:b/>
                <w:bCs/>
                <w:iCs/>
                <w:color w:val="auto"/>
              </w:rPr>
              <w:t>ảo vệ công trình hàng hải, kết cấu đường thuỷ nội địa</w:t>
            </w:r>
            <w:r w:rsidRPr="00756BF8">
              <w:rPr>
                <w:rFonts w:ascii="Times New Roman" w:hAnsi="Times New Roman" w:cs="Times New Roman"/>
                <w:color w:val="auto"/>
                <w:lang w:val="en-US"/>
              </w:rPr>
              <w:t xml:space="preserve">; </w:t>
            </w:r>
            <w:r w:rsidRPr="00756BF8">
              <w:rPr>
                <w:rFonts w:ascii="Times New Roman" w:hAnsi="Times New Roman" w:cs="Times New Roman"/>
                <w:b/>
                <w:bCs/>
                <w:color w:val="auto"/>
                <w:lang w:val="en-US"/>
              </w:rPr>
              <w:t>quy định về cơ sở đóng mới, sửa chữa, phá dỡ tàu thuyền</w:t>
            </w:r>
          </w:p>
          <w:p w14:paraId="40EC91D5" w14:textId="77777777" w:rsidR="00AB4BB9" w:rsidRPr="00756BF8" w:rsidRDefault="00AB4BB9" w:rsidP="00AB4BB9">
            <w:pPr>
              <w:spacing w:after="120"/>
              <w:ind w:right="57" w:firstLine="34"/>
              <w:jc w:val="both"/>
              <w:rPr>
                <w:rFonts w:ascii="Times New Roman" w:hAnsi="Times New Roman" w:cs="Times New Roman"/>
                <w:color w:val="auto"/>
                <w:lang w:val="en-US"/>
              </w:rPr>
            </w:pPr>
            <w:r w:rsidRPr="00756BF8">
              <w:rPr>
                <w:rFonts w:ascii="Times New Roman" w:hAnsi="Times New Roman" w:cs="Times New Roman"/>
                <w:color w:val="auto"/>
                <w:lang w:val="en-US"/>
              </w:rPr>
              <w:t xml:space="preserve">- Quy định chung về quản lý khai thác, bảo trì kết cấu hạ tầng hàng hải và đường thủy nội địa. Tiếp tục kế thừa các quy định tại Bộ Luật hàng hải Việt Nam và Luật Giao thông đường thuỷ nội địa hiện có: </w:t>
            </w:r>
            <w:r w:rsidRPr="00756BF8">
              <w:rPr>
                <w:rFonts w:ascii="Times New Roman" w:hAnsi="Times New Roman" w:cs="Times New Roman"/>
                <w:color w:val="auto"/>
              </w:rPr>
              <w:t xml:space="preserve">về </w:t>
            </w:r>
            <w:r w:rsidRPr="00756BF8">
              <w:rPr>
                <w:rFonts w:ascii="Times New Roman" w:hAnsi="Times New Roman" w:cs="Times New Roman"/>
                <w:color w:val="auto"/>
                <w:lang w:val="en-US"/>
              </w:rPr>
              <w:t>c</w:t>
            </w:r>
            <w:r w:rsidRPr="00756BF8">
              <w:rPr>
                <w:rFonts w:ascii="Times New Roman" w:hAnsi="Times New Roman" w:cs="Times New Roman"/>
                <w:color w:val="auto"/>
              </w:rPr>
              <w:t>ảng biển</w:t>
            </w:r>
            <w:r w:rsidRPr="00756BF8">
              <w:rPr>
                <w:rFonts w:ascii="Times New Roman" w:hAnsi="Times New Roman" w:cs="Times New Roman"/>
                <w:color w:val="auto"/>
                <w:lang w:val="en-US"/>
              </w:rPr>
              <w:t xml:space="preserve">; </w:t>
            </w:r>
            <w:r w:rsidRPr="00756BF8">
              <w:rPr>
                <w:rFonts w:ascii="Times New Roman" w:hAnsi="Times New Roman" w:cs="Times New Roman"/>
                <w:color w:val="auto"/>
              </w:rPr>
              <w:t>về kết cấu hạ tầng đường thủy nội địa</w:t>
            </w:r>
            <w:r w:rsidRPr="00756BF8">
              <w:rPr>
                <w:rFonts w:ascii="Times New Roman" w:hAnsi="Times New Roman" w:cs="Times New Roman"/>
                <w:color w:val="auto"/>
                <w:lang w:val="en-US"/>
              </w:rPr>
              <w:t xml:space="preserve">; </w:t>
            </w:r>
            <w:r w:rsidRPr="00756BF8">
              <w:rPr>
                <w:rFonts w:ascii="Times New Roman" w:hAnsi="Times New Roman" w:cs="Times New Roman"/>
                <w:color w:val="auto"/>
              </w:rPr>
              <w:t xml:space="preserve">về </w:t>
            </w:r>
            <w:r w:rsidRPr="00756BF8">
              <w:rPr>
                <w:rFonts w:ascii="Times New Roman" w:hAnsi="Times New Roman" w:cs="Times New Roman"/>
                <w:color w:val="auto"/>
                <w:lang w:val="en-US"/>
              </w:rPr>
              <w:t>t</w:t>
            </w:r>
            <w:r w:rsidRPr="00756BF8">
              <w:rPr>
                <w:rFonts w:ascii="Times New Roman" w:hAnsi="Times New Roman" w:cs="Times New Roman"/>
                <w:color w:val="auto"/>
              </w:rPr>
              <w:t>iêu chí xác định cảng biển</w:t>
            </w:r>
            <w:r w:rsidRPr="00756BF8">
              <w:rPr>
                <w:rFonts w:ascii="Times New Roman" w:hAnsi="Times New Roman" w:cs="Times New Roman"/>
                <w:color w:val="auto"/>
                <w:lang w:val="en-US"/>
              </w:rPr>
              <w:t xml:space="preserve">; </w:t>
            </w:r>
            <w:r w:rsidRPr="00756BF8">
              <w:rPr>
                <w:rFonts w:ascii="Times New Roman" w:hAnsi="Times New Roman" w:cs="Times New Roman"/>
                <w:color w:val="auto"/>
              </w:rPr>
              <w:t>về phân loại cảng biển, cảng thủy nội địa và công bố danh mục cảng biển, cảng thủy nội địa; về chức năng cơ bản của cảng biển; về đặt tên cảng biển, cảng dầu khí ngoài khơi, bến cảng, cầu cảng, bến phao, khu nước, vùng nước</w:t>
            </w:r>
            <w:r w:rsidRPr="00756BF8">
              <w:rPr>
                <w:rFonts w:ascii="Times New Roman" w:hAnsi="Times New Roman" w:cs="Times New Roman"/>
                <w:color w:val="auto"/>
                <w:lang w:val="en-US"/>
              </w:rPr>
              <w:t>;  về c</w:t>
            </w:r>
            <w:r w:rsidRPr="00756BF8">
              <w:rPr>
                <w:rFonts w:ascii="Times New Roman" w:hAnsi="Times New Roman" w:cs="Times New Roman"/>
                <w:color w:val="auto"/>
              </w:rPr>
              <w:t>ông bố mở, đóng cảng biển, vùng nước cảng biển, cảng bến thuỷ nội địa</w:t>
            </w:r>
            <w:r w:rsidRPr="00756BF8">
              <w:rPr>
                <w:rFonts w:ascii="Times New Roman" w:hAnsi="Times New Roman" w:cs="Times New Roman"/>
                <w:color w:val="auto"/>
                <w:lang w:val="en-US"/>
              </w:rPr>
              <w:t>; về q</w:t>
            </w:r>
            <w:r w:rsidRPr="00756BF8">
              <w:rPr>
                <w:rFonts w:ascii="Times New Roman" w:hAnsi="Times New Roman" w:cs="Times New Roman"/>
                <w:color w:val="auto"/>
              </w:rPr>
              <w:t>uy định chi tiết về cảng biển, cảng thuỷ nội địa</w:t>
            </w:r>
            <w:r w:rsidRPr="00756BF8">
              <w:rPr>
                <w:rFonts w:ascii="Times New Roman" w:hAnsi="Times New Roman" w:cs="Times New Roman"/>
                <w:color w:val="auto"/>
                <w:lang w:val="en-US"/>
              </w:rPr>
              <w:t>.</w:t>
            </w:r>
          </w:p>
          <w:p w14:paraId="4EA367F4" w14:textId="77777777" w:rsidR="00AB4BB9" w:rsidRPr="00756BF8" w:rsidRDefault="00AB4BB9" w:rsidP="00AB4BB9">
            <w:pPr>
              <w:spacing w:after="120"/>
              <w:ind w:right="57" w:firstLine="34"/>
              <w:jc w:val="both"/>
              <w:rPr>
                <w:rFonts w:ascii="Times New Roman" w:hAnsi="Times New Roman" w:cs="Times New Roman"/>
                <w:color w:val="auto"/>
                <w:lang w:val="en-US"/>
              </w:rPr>
            </w:pPr>
            <w:r w:rsidRPr="00756BF8">
              <w:rPr>
                <w:rFonts w:ascii="Times New Roman" w:hAnsi="Times New Roman" w:cs="Times New Roman"/>
                <w:color w:val="auto"/>
                <w:lang w:val="en-US"/>
              </w:rPr>
              <w:t>Bổ sung một số nội dung sau:</w:t>
            </w:r>
          </w:p>
          <w:p w14:paraId="6DD7D1BB" w14:textId="77777777" w:rsidR="00AB4BB9" w:rsidRPr="00756BF8" w:rsidRDefault="00AB4BB9" w:rsidP="00AB4BB9">
            <w:pPr>
              <w:spacing w:after="120"/>
              <w:ind w:right="57" w:firstLine="34"/>
              <w:jc w:val="both"/>
              <w:rPr>
                <w:rFonts w:ascii="Times New Roman" w:hAnsi="Times New Roman" w:cs="Times New Roman"/>
                <w:color w:val="auto"/>
                <w:lang w:val="en-US"/>
              </w:rPr>
            </w:pPr>
            <w:r w:rsidRPr="00756BF8">
              <w:rPr>
                <w:rFonts w:ascii="Times New Roman" w:hAnsi="Times New Roman" w:cs="Times New Roman"/>
                <w:color w:val="auto"/>
                <w:lang w:val="en-US"/>
              </w:rPr>
              <w:t>- Bãi bỏ quy định về Ban quản lý và khai thác cảng biển; đề xuất mô hình thay thế Ban quản lý và khai thác cảng biển để tổ chức thực hiện quản lý kết cấu hạ tầng trong các trường hợp như: kết cấu hạ tầng được đầu tư từ nguồn ngân sách nhà nước; kết cấu hạ tầng được thu hồi sau khi các dự án đã hết thời hạn theo giấy phép đầu tư.</w:t>
            </w:r>
          </w:p>
          <w:p w14:paraId="0B95E7D3" w14:textId="77777777" w:rsidR="00AB4BB9" w:rsidRPr="00756BF8" w:rsidRDefault="00AB4BB9" w:rsidP="00AB4BB9">
            <w:pPr>
              <w:widowControl/>
              <w:spacing w:after="120"/>
              <w:ind w:right="144" w:firstLine="34"/>
              <w:jc w:val="both"/>
              <w:rPr>
                <w:rFonts w:ascii="Times New Roman" w:hAnsi="Times New Roman" w:cs="Times New Roman"/>
                <w:color w:val="auto"/>
                <w:lang w:val="en-US"/>
              </w:rPr>
            </w:pPr>
            <w:r w:rsidRPr="00756BF8">
              <w:rPr>
                <w:rFonts w:ascii="Times New Roman" w:hAnsi="Times New Roman" w:cs="Times New Roman"/>
                <w:color w:val="auto"/>
                <w:lang w:val="en-US"/>
              </w:rPr>
              <w:lastRenderedPageBreak/>
              <w:t>- Nghiên cứu quy định để quản lý khai thác kết cấu hạ tầng hàng hải, đường thuỷ nội địa: chuyển nhượng, cho thuê kết cấu hạ tầng; thanh thải kết cấu hạ tầng không còn sử dụng, khai thác; tỷ lệ thu phí luồng hàng hải chuyên dùng; sửa đổi q</w:t>
            </w:r>
            <w:r w:rsidRPr="00756BF8">
              <w:rPr>
                <w:rFonts w:ascii="Times New Roman" w:hAnsi="Times New Roman" w:cs="Times New Roman"/>
                <w:color w:val="auto"/>
              </w:rPr>
              <w:t xml:space="preserve">uy định </w:t>
            </w:r>
            <w:r w:rsidRPr="00756BF8">
              <w:rPr>
                <w:rFonts w:ascii="Times New Roman" w:hAnsi="Times New Roman" w:cs="Times New Roman"/>
                <w:color w:val="auto"/>
                <w:lang w:val="en-US"/>
              </w:rPr>
              <w:t>p</w:t>
            </w:r>
            <w:r w:rsidRPr="00756BF8">
              <w:rPr>
                <w:rFonts w:ascii="Times New Roman" w:hAnsi="Times New Roman" w:cs="Times New Roman"/>
                <w:color w:val="auto"/>
              </w:rPr>
              <w:t>hí, lệ phí hàng hải và giá dịch vụ tại cảng biển</w:t>
            </w:r>
            <w:r w:rsidRPr="00756BF8">
              <w:rPr>
                <w:rFonts w:ascii="Times New Roman" w:hAnsi="Times New Roman" w:cs="Times New Roman"/>
                <w:color w:val="auto"/>
                <w:lang w:val="en-US"/>
              </w:rPr>
              <w:t xml:space="preserve"> trong đó</w:t>
            </w:r>
            <w:r w:rsidRPr="00756BF8">
              <w:rPr>
                <w:rFonts w:ascii="Times New Roman" w:hAnsi="Times New Roman" w:cs="Times New Roman"/>
                <w:color w:val="auto"/>
              </w:rPr>
              <w:t xml:space="preserve"> bỏ giá dịch vụ hoa tiêu ra khỏi giá dịch vụ tại cảng biển và bổ sung danh mục phí ban hành.</w:t>
            </w:r>
          </w:p>
          <w:p w14:paraId="10EB4AEB" w14:textId="77777777" w:rsidR="00AB4BB9" w:rsidRPr="00756BF8" w:rsidRDefault="00AB4BB9" w:rsidP="00AB4BB9">
            <w:pPr>
              <w:widowControl/>
              <w:spacing w:after="120"/>
              <w:ind w:right="144" w:firstLine="34"/>
              <w:jc w:val="both"/>
              <w:rPr>
                <w:rFonts w:ascii="Times New Roman" w:hAnsi="Times New Roman" w:cs="Times New Roman"/>
                <w:color w:val="auto"/>
                <w:spacing w:val="-4"/>
                <w:lang w:val="en-US"/>
              </w:rPr>
            </w:pPr>
            <w:r w:rsidRPr="00756BF8">
              <w:rPr>
                <w:rFonts w:ascii="Times New Roman" w:hAnsi="Times New Roman" w:cs="Times New Roman"/>
                <w:color w:val="auto"/>
                <w:lang w:val="en-US"/>
              </w:rPr>
              <w:t xml:space="preserve">- </w:t>
            </w:r>
            <w:r w:rsidRPr="00756BF8">
              <w:rPr>
                <w:rFonts w:ascii="Times New Roman" w:hAnsi="Times New Roman" w:cs="Times New Roman"/>
                <w:color w:val="auto"/>
              </w:rPr>
              <w:t xml:space="preserve">Bổ sung quy định về </w:t>
            </w:r>
            <w:r w:rsidRPr="00756BF8">
              <w:rPr>
                <w:rFonts w:ascii="Times New Roman" w:hAnsi="Times New Roman" w:cs="Times New Roman"/>
                <w:color w:val="auto"/>
                <w:spacing w:val="-4"/>
              </w:rPr>
              <w:t>công trình khẩn cấp, công trình tạm thời trong lĩnh vực hàng hải, đường thuỷ nội địa</w:t>
            </w:r>
            <w:r w:rsidRPr="00756BF8">
              <w:rPr>
                <w:rFonts w:ascii="Times New Roman" w:hAnsi="Times New Roman" w:cs="Times New Roman"/>
                <w:color w:val="auto"/>
                <w:spacing w:val="-4"/>
                <w:lang w:val="en-US"/>
              </w:rPr>
              <w:t>.</w:t>
            </w:r>
          </w:p>
          <w:p w14:paraId="2DA5D4DE" w14:textId="77777777" w:rsidR="00AB4BB9" w:rsidRPr="00756BF8" w:rsidRDefault="00AB4BB9" w:rsidP="00AB4BB9">
            <w:pPr>
              <w:widowControl/>
              <w:spacing w:after="120"/>
              <w:ind w:right="144" w:firstLine="34"/>
              <w:jc w:val="both"/>
              <w:rPr>
                <w:rFonts w:ascii="Times New Roman" w:hAnsi="Times New Roman" w:cs="Times New Roman"/>
                <w:color w:val="auto"/>
                <w:lang w:val="en-US"/>
              </w:rPr>
            </w:pPr>
            <w:r w:rsidRPr="00756BF8">
              <w:rPr>
                <w:rFonts w:ascii="Times New Roman" w:hAnsi="Times New Roman" w:cs="Times New Roman"/>
                <w:color w:val="auto"/>
                <w:lang w:val="en-US"/>
              </w:rPr>
              <w:t>- Sửa đổi quy định Quản lý khai thác kết cấu hạ tầng hàng hải, kết cấu hạ tầng đường thuỷ nội địa được đầu tư bằng nguồn vốn nhà nước.</w:t>
            </w:r>
          </w:p>
          <w:p w14:paraId="4DE404AA" w14:textId="77777777" w:rsidR="00AB4BB9" w:rsidRPr="00756BF8" w:rsidRDefault="00AB4BB9" w:rsidP="00AB4BB9">
            <w:pPr>
              <w:spacing w:after="120"/>
              <w:ind w:left="57" w:right="57" w:firstLine="34"/>
              <w:jc w:val="both"/>
              <w:rPr>
                <w:rFonts w:ascii="Times New Roman" w:hAnsi="Times New Roman" w:cs="Times New Roman"/>
                <w:color w:val="auto"/>
                <w:lang w:val="en-US"/>
              </w:rPr>
            </w:pPr>
            <w:r w:rsidRPr="00756BF8">
              <w:rPr>
                <w:rFonts w:ascii="Times New Roman" w:hAnsi="Times New Roman" w:cs="Times New Roman"/>
                <w:color w:val="auto"/>
                <w:lang w:val="en-US"/>
              </w:rPr>
              <w:t xml:space="preserve">- Bổ sung quy định về luồng, tuyến vận tải trên biển; quy định về phân luồng giao thông hàng hải, đường thuỷ nội địa. </w:t>
            </w:r>
          </w:p>
          <w:p w14:paraId="3F93DA8E" w14:textId="77777777" w:rsidR="00AB4BB9" w:rsidRPr="00756BF8" w:rsidRDefault="00AB4BB9" w:rsidP="00AB4BB9">
            <w:pPr>
              <w:spacing w:after="120"/>
              <w:ind w:left="57" w:right="57" w:firstLine="34"/>
              <w:jc w:val="both"/>
              <w:rPr>
                <w:rFonts w:ascii="Times New Roman" w:hAnsi="Times New Roman" w:cs="Times New Roman"/>
                <w:color w:val="auto"/>
                <w:lang w:val="en-US"/>
              </w:rPr>
            </w:pPr>
            <w:r w:rsidRPr="00756BF8">
              <w:rPr>
                <w:rFonts w:ascii="Times New Roman" w:hAnsi="Times New Roman" w:cs="Times New Roman"/>
                <w:color w:val="auto"/>
                <w:lang w:val="en-US"/>
              </w:rPr>
              <w:t>- Bổ sung quy định về tiêu chí, chức năng, phân loại, quá trình hình thành, vận hành, khai thác, quản lý, bảo trì bến cảng dầu khí ngoài khơi.</w:t>
            </w:r>
          </w:p>
          <w:p w14:paraId="26344989" w14:textId="77777777" w:rsidR="00AB4BB9" w:rsidRPr="00756BF8" w:rsidRDefault="00AB4BB9" w:rsidP="00AB4BB9">
            <w:pPr>
              <w:spacing w:after="120"/>
              <w:ind w:left="57" w:right="57" w:firstLine="34"/>
              <w:jc w:val="both"/>
              <w:rPr>
                <w:rFonts w:ascii="Times New Roman" w:hAnsi="Times New Roman" w:cs="Times New Roman"/>
                <w:color w:val="auto"/>
                <w:lang w:val="en-US"/>
              </w:rPr>
            </w:pPr>
            <w:r w:rsidRPr="00756BF8">
              <w:rPr>
                <w:rFonts w:ascii="Times New Roman" w:hAnsi="Times New Roman" w:cs="Times New Roman"/>
                <w:color w:val="auto"/>
                <w:lang w:val="en-US"/>
              </w:rPr>
              <w:t>- Nghiên cứu, sửa đổi, bổ sung quy định tiêu chí xác định, phân loại, phân cấp kỹ thuật cảng, bến thủy nội địa, khu neo đậu.</w:t>
            </w:r>
          </w:p>
          <w:p w14:paraId="3EF5DF57" w14:textId="77777777" w:rsidR="00AB4BB9" w:rsidRPr="00756BF8" w:rsidRDefault="00AB4BB9" w:rsidP="00AB4BB9">
            <w:pPr>
              <w:spacing w:after="120"/>
              <w:ind w:left="57" w:right="57" w:firstLine="34"/>
              <w:jc w:val="both"/>
              <w:rPr>
                <w:rFonts w:ascii="Times New Roman" w:hAnsi="Times New Roman" w:cs="Times New Roman"/>
                <w:iCs/>
                <w:color w:val="auto"/>
                <w:lang w:val="en-US"/>
              </w:rPr>
            </w:pPr>
            <w:r w:rsidRPr="00756BF8">
              <w:rPr>
                <w:rFonts w:ascii="Times New Roman" w:hAnsi="Times New Roman" w:cs="Times New Roman"/>
                <w:color w:val="auto"/>
                <w:lang w:val="en-US"/>
              </w:rPr>
              <w:t>- Bổ sung các quy định tiêu chí, chức năng, phân loại, quá trình hình thành, điều kiện hoạt động, khai thác, quản lý, bảo trì</w:t>
            </w:r>
            <w:r w:rsidRPr="00756BF8">
              <w:rPr>
                <w:rFonts w:ascii="Times New Roman" w:hAnsi="Times New Roman" w:cs="Times New Roman"/>
                <w:iCs/>
                <w:color w:val="auto"/>
                <w:lang w:val="en-US"/>
              </w:rPr>
              <w:t xml:space="preserve"> cơ sở đóng mới, sửa chữa, phá dỡ tàu thuyền.</w:t>
            </w:r>
          </w:p>
          <w:p w14:paraId="7985ECE3" w14:textId="77777777" w:rsidR="00AB4BB9" w:rsidRPr="00756BF8" w:rsidRDefault="00AB4BB9" w:rsidP="00AB4BB9">
            <w:pPr>
              <w:autoSpaceDE w:val="0"/>
              <w:autoSpaceDN w:val="0"/>
              <w:adjustRightInd w:val="0"/>
              <w:ind w:firstLine="34"/>
              <w:jc w:val="both"/>
              <w:rPr>
                <w:rFonts w:ascii="Times New Roman" w:hAnsi="Times New Roman" w:cs="Times New Roman"/>
                <w:color w:val="auto"/>
              </w:rPr>
            </w:pPr>
            <w:r w:rsidRPr="00756BF8">
              <w:rPr>
                <w:rFonts w:ascii="Times New Roman" w:hAnsi="Times New Roman" w:cs="Times New Roman"/>
                <w:color w:val="auto"/>
                <w:lang w:val="en-US"/>
              </w:rPr>
              <w:t>+</w:t>
            </w:r>
            <w:r w:rsidRPr="00756BF8">
              <w:rPr>
                <w:rFonts w:ascii="Times New Roman" w:hAnsi="Times New Roman" w:cs="Times New Roman"/>
                <w:color w:val="auto"/>
              </w:rPr>
              <w:t xml:space="preserve"> Khuyến khích phát triển hoạt động đóng mới, sửa chữa tàu theo hướng ứng dụng công nghệ tiên tiến, vật liệu thân thiện môi trường, tiết kiệm năng lượng và bảo đảm an toàn kỹ thuật;</w:t>
            </w:r>
          </w:p>
          <w:p w14:paraId="21DDA9F7" w14:textId="77777777" w:rsidR="00AB4BB9" w:rsidRPr="00756BF8" w:rsidRDefault="00AB4BB9" w:rsidP="00AB4BB9">
            <w:pPr>
              <w:autoSpaceDE w:val="0"/>
              <w:autoSpaceDN w:val="0"/>
              <w:adjustRightInd w:val="0"/>
              <w:ind w:firstLine="34"/>
              <w:jc w:val="both"/>
              <w:rPr>
                <w:rFonts w:ascii="Times New Roman" w:hAnsi="Times New Roman" w:cs="Times New Roman"/>
                <w:color w:val="auto"/>
              </w:rPr>
            </w:pPr>
            <w:r w:rsidRPr="00756BF8">
              <w:rPr>
                <w:rFonts w:ascii="Times New Roman" w:hAnsi="Times New Roman" w:cs="Times New Roman"/>
                <w:color w:val="auto"/>
                <w:lang w:val="en-US"/>
              </w:rPr>
              <w:t xml:space="preserve">+ </w:t>
            </w:r>
            <w:r w:rsidRPr="00756BF8">
              <w:rPr>
                <w:rFonts w:ascii="Times New Roman" w:hAnsi="Times New Roman" w:cs="Times New Roman"/>
                <w:color w:val="auto"/>
              </w:rPr>
              <w:t xml:space="preserve">Quy định quản lý hoạt động phá dỡ tàu về an toàn, phòng ngừa ô nhiễm môi trường; </w:t>
            </w:r>
          </w:p>
          <w:p w14:paraId="4FCE38FA" w14:textId="77777777" w:rsidR="00AB4BB9" w:rsidRPr="00756BF8" w:rsidRDefault="00AB4BB9" w:rsidP="00AB4BB9">
            <w:pPr>
              <w:autoSpaceDE w:val="0"/>
              <w:autoSpaceDN w:val="0"/>
              <w:adjustRightInd w:val="0"/>
              <w:ind w:firstLine="34"/>
              <w:jc w:val="both"/>
              <w:rPr>
                <w:rFonts w:ascii="Times New Roman" w:hAnsi="Times New Roman" w:cs="Times New Roman"/>
                <w:color w:val="auto"/>
                <w:lang w:val="en-US"/>
              </w:rPr>
            </w:pPr>
            <w:r w:rsidRPr="00756BF8">
              <w:rPr>
                <w:rFonts w:ascii="Times New Roman" w:hAnsi="Times New Roman" w:cs="Times New Roman"/>
                <w:color w:val="auto"/>
                <w:lang w:val="en-US"/>
              </w:rPr>
              <w:t>+</w:t>
            </w:r>
            <w:r w:rsidRPr="00756BF8">
              <w:rPr>
                <w:rFonts w:ascii="Times New Roman" w:hAnsi="Times New Roman" w:cs="Times New Roman"/>
                <w:color w:val="auto"/>
              </w:rPr>
              <w:t xml:space="preserve"> Quy định về trách nhiệm quản lý của tổ chức, cá nhân trong toàn bộ quá trình đóng mới, sửa chữa, phá dỡ tàu;</w:t>
            </w:r>
          </w:p>
          <w:p w14:paraId="356CBD44" w14:textId="77777777" w:rsidR="00AB4BB9" w:rsidRPr="00756BF8" w:rsidRDefault="00AB4BB9" w:rsidP="00AB4BB9">
            <w:pPr>
              <w:autoSpaceDE w:val="0"/>
              <w:autoSpaceDN w:val="0"/>
              <w:adjustRightInd w:val="0"/>
              <w:ind w:firstLine="34"/>
              <w:jc w:val="both"/>
              <w:rPr>
                <w:rFonts w:ascii="Times New Roman" w:hAnsi="Times New Roman" w:cs="Times New Roman"/>
                <w:color w:val="auto"/>
                <w:lang w:val="en-US"/>
              </w:rPr>
            </w:pPr>
            <w:r w:rsidRPr="00756BF8">
              <w:rPr>
                <w:rFonts w:ascii="Times New Roman" w:hAnsi="Times New Roman" w:cs="Times New Roman"/>
                <w:color w:val="auto"/>
                <w:lang w:val="en-US"/>
              </w:rPr>
              <w:lastRenderedPageBreak/>
              <w:t xml:space="preserve">+ </w:t>
            </w:r>
            <w:r w:rsidRPr="00756BF8">
              <w:rPr>
                <w:rFonts w:ascii="Times New Roman" w:hAnsi="Times New Roman" w:cs="Times New Roman"/>
                <w:color w:val="auto"/>
              </w:rPr>
              <w:t>Bãi bỏ các điều kiện kinh doanh không còn phù hợp, đồng thời hoàn thiện cơ chế khuyến khích đầu tư, chuyển giao công nghệ và nâng cao năng lực cơ sở trong lĩnh vực đóng mới, sửa chữa tàu thủy</w:t>
            </w:r>
            <w:r w:rsidRPr="00756BF8">
              <w:rPr>
                <w:rFonts w:ascii="Times New Roman" w:hAnsi="Times New Roman" w:cs="Times New Roman"/>
                <w:color w:val="auto"/>
                <w:lang w:val="en-US"/>
              </w:rPr>
              <w:t>.</w:t>
            </w:r>
          </w:p>
          <w:p w14:paraId="27A5A981" w14:textId="77777777" w:rsidR="00AB4BB9" w:rsidRPr="00756BF8" w:rsidRDefault="00AB4BB9" w:rsidP="00AB4BB9">
            <w:pPr>
              <w:spacing w:after="120"/>
              <w:ind w:left="57" w:right="57" w:firstLine="34"/>
              <w:jc w:val="both"/>
              <w:rPr>
                <w:rFonts w:ascii="Times New Roman" w:hAnsi="Times New Roman" w:cs="Times New Roman"/>
                <w:color w:val="auto"/>
                <w:lang w:val="en-US"/>
              </w:rPr>
            </w:pPr>
            <w:r w:rsidRPr="00756BF8">
              <w:rPr>
                <w:rFonts w:ascii="Times New Roman" w:hAnsi="Times New Roman" w:cs="Times New Roman"/>
                <w:color w:val="auto"/>
                <w:lang w:val="en-US"/>
              </w:rPr>
              <w:t>- Hoàn thiện quy định về hình thành, vận hành, khai thác, quản lý, bảo trì cảng cạn.</w:t>
            </w:r>
          </w:p>
          <w:p w14:paraId="19647E80" w14:textId="77777777" w:rsidR="00AB4BB9" w:rsidRPr="00756BF8" w:rsidRDefault="00AB4BB9" w:rsidP="00AB4BB9">
            <w:pPr>
              <w:spacing w:after="120"/>
              <w:ind w:left="57" w:right="57" w:firstLine="34"/>
              <w:jc w:val="both"/>
              <w:rPr>
                <w:rFonts w:ascii="Times New Roman" w:hAnsi="Times New Roman" w:cs="Times New Roman"/>
                <w:color w:val="auto"/>
                <w:lang w:val="en-US"/>
              </w:rPr>
            </w:pPr>
            <w:r w:rsidRPr="00756BF8">
              <w:rPr>
                <w:rFonts w:ascii="Times New Roman" w:hAnsi="Times New Roman" w:cs="Times New Roman"/>
                <w:iCs/>
                <w:color w:val="auto"/>
                <w:lang w:val="en-US"/>
              </w:rPr>
              <w:t xml:space="preserve">- </w:t>
            </w:r>
            <w:r w:rsidRPr="00756BF8">
              <w:rPr>
                <w:rFonts w:ascii="Times New Roman" w:hAnsi="Times New Roman" w:cs="Times New Roman"/>
                <w:color w:val="auto"/>
                <w:lang w:val="en-US"/>
              </w:rPr>
              <w:t xml:space="preserve">Nghiên cứu, quy định theo các nhóm về tiêu chí, phân loại, quản lý, bảo trì </w:t>
            </w:r>
            <w:r w:rsidRPr="00756BF8">
              <w:rPr>
                <w:rFonts w:ascii="Times New Roman" w:hAnsi="Times New Roman" w:cs="Times New Roman"/>
                <w:iCs/>
                <w:color w:val="auto"/>
                <w:lang w:val="en-US"/>
              </w:rPr>
              <w:t>luồng hàng hải, đường thủy nội địa bảo đảm tính thống nhất</w:t>
            </w:r>
            <w:r w:rsidRPr="00756BF8">
              <w:rPr>
                <w:rFonts w:ascii="Times New Roman" w:hAnsi="Times New Roman" w:cs="Times New Roman"/>
                <w:color w:val="auto"/>
                <w:lang w:val="en-US"/>
              </w:rPr>
              <w:t>.</w:t>
            </w:r>
          </w:p>
          <w:p w14:paraId="3F55B6A9" w14:textId="77777777" w:rsidR="00AB4BB9" w:rsidRPr="00756BF8" w:rsidRDefault="00AB4BB9" w:rsidP="00AB4BB9">
            <w:pPr>
              <w:spacing w:after="120"/>
              <w:ind w:left="57" w:right="57" w:firstLine="34"/>
              <w:jc w:val="both"/>
              <w:rPr>
                <w:rFonts w:ascii="Times New Roman" w:hAnsi="Times New Roman" w:cs="Times New Roman"/>
                <w:iCs/>
                <w:color w:val="auto"/>
                <w:lang w:val="en-US"/>
              </w:rPr>
            </w:pPr>
            <w:r w:rsidRPr="00756BF8">
              <w:rPr>
                <w:rFonts w:ascii="Times New Roman" w:hAnsi="Times New Roman" w:cs="Times New Roman"/>
                <w:color w:val="auto"/>
                <w:lang w:val="en-US"/>
              </w:rPr>
              <w:t xml:space="preserve">- Nghiên cứu, quy định nguyên tắc, trách nhiệm, phạm vi hành lang bảo vệ công trình </w:t>
            </w:r>
            <w:r w:rsidRPr="00756BF8">
              <w:rPr>
                <w:rFonts w:ascii="Times New Roman" w:hAnsi="Times New Roman" w:cs="Times New Roman"/>
                <w:iCs/>
                <w:color w:val="auto"/>
              </w:rPr>
              <w:t>hàng hải, kết cấu đường thuỷ nội địa</w:t>
            </w:r>
            <w:r w:rsidRPr="00756BF8">
              <w:rPr>
                <w:rFonts w:ascii="Times New Roman" w:hAnsi="Times New Roman" w:cs="Times New Roman"/>
                <w:iCs/>
                <w:color w:val="auto"/>
                <w:lang w:val="en-US"/>
              </w:rPr>
              <w:t xml:space="preserve"> áp dụng đối với từng loại công trình.</w:t>
            </w:r>
          </w:p>
          <w:p w14:paraId="76EAE71C" w14:textId="564D5A25" w:rsidR="00AB4BB9" w:rsidRPr="00756BF8" w:rsidRDefault="00AB4BB9" w:rsidP="00AB4BB9">
            <w:pPr>
              <w:pStyle w:val="ListParagraph"/>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lang w:val="en-US"/>
              </w:rPr>
              <w:t>- Quy định thẩm quyền Bộ trưởng Bộ Xây dựng hướng dẫn quy định:  Quy định thiết lập, vận hành, bảo trì hệ thống báo hiệu và luồng tuyến (biển và nội địa);  Quy định trách nhiệm quản lý nhà nước trong quy hoạch, công bố, duy trì và cập nhật dữ liệu luồng tuyến; Quy định về quy chuẩn, tiêu chuẩn; báo hiệu hàng hải, đường thủy nội địa;  Quy định khung về khảo sát, lập, phát hành hải đồ, ấn phẩm an toàn và thông báo hàng hải; Dữ liệu thủy đạc, luồng tuyến phải được chuẩn hóa và kết nối trong cơ sở dữ liệu quốc gia.</w:t>
            </w:r>
            <w:bookmarkEnd w:id="1"/>
          </w:p>
        </w:tc>
      </w:tr>
      <w:tr w:rsidR="00756BF8" w:rsidRPr="00756BF8" w14:paraId="50472771" w14:textId="77777777" w:rsidTr="00094342">
        <w:tc>
          <w:tcPr>
            <w:tcW w:w="1226" w:type="pct"/>
            <w:shd w:val="clear" w:color="auto" w:fill="FFFFFF"/>
            <w:vAlign w:val="center"/>
          </w:tcPr>
          <w:p w14:paraId="6C4E3672" w14:textId="77777777" w:rsidR="00AB4BB9" w:rsidRPr="00756BF8" w:rsidRDefault="00AB4BB9" w:rsidP="00AB4BB9">
            <w:pPr>
              <w:spacing w:after="120"/>
              <w:ind w:left="57" w:right="57"/>
              <w:jc w:val="both"/>
              <w:rPr>
                <w:rFonts w:ascii="Times New Roman" w:hAnsi="Times New Roman" w:cs="Times New Roman"/>
                <w:color w:val="auto"/>
              </w:rPr>
            </w:pPr>
            <w:r w:rsidRPr="00756BF8">
              <w:rPr>
                <w:rFonts w:ascii="Times New Roman" w:hAnsi="Times New Roman" w:cs="Times New Roman"/>
                <w:color w:val="auto"/>
              </w:rPr>
              <w:lastRenderedPageBreak/>
              <w:t>- Hoàn thiện quy định về phân loại, đăng ký, chuyển quyền sở hữu, thế chấp cho tàu biển, tàu sông, tàu ven biển và các loại phương tiện nổi khác</w:t>
            </w:r>
          </w:p>
          <w:p w14:paraId="0F8BA921" w14:textId="77777777" w:rsidR="00AB4BB9" w:rsidRPr="00756BF8" w:rsidRDefault="00AB4BB9" w:rsidP="00AB4BB9">
            <w:pPr>
              <w:spacing w:after="120"/>
              <w:ind w:left="57" w:right="57"/>
              <w:jc w:val="both"/>
              <w:rPr>
                <w:rFonts w:ascii="Times New Roman" w:hAnsi="Times New Roman" w:cs="Times New Roman"/>
                <w:color w:val="auto"/>
              </w:rPr>
            </w:pPr>
            <w:r w:rsidRPr="00756BF8">
              <w:rPr>
                <w:rFonts w:ascii="Times New Roman" w:hAnsi="Times New Roman" w:cs="Times New Roman"/>
                <w:color w:val="auto"/>
              </w:rPr>
              <w:t xml:space="preserve">- Hoàn thiện quy định về hoạt động đăng kiểm tàu biển, tàu sông, tàu ven biển và các loại phương tiện nổi khác cho phù hợp với việc tách chức năng quản lý nhà nước và dịch vụ công tại </w:t>
            </w:r>
            <w:r w:rsidRPr="00756BF8">
              <w:rPr>
                <w:rFonts w:ascii="Times New Roman" w:hAnsi="Times New Roman" w:cs="Times New Roman"/>
                <w:color w:val="auto"/>
              </w:rPr>
              <w:lastRenderedPageBreak/>
              <w:t xml:space="preserve">Cục Đăng kiểm Việt Nam; </w:t>
            </w:r>
          </w:p>
          <w:p w14:paraId="7BE4183F" w14:textId="77777777" w:rsidR="00AB4BB9" w:rsidRPr="00756BF8" w:rsidRDefault="00AB4BB9" w:rsidP="00AB4BB9">
            <w:pPr>
              <w:spacing w:after="120"/>
              <w:ind w:left="57" w:right="57"/>
              <w:jc w:val="both"/>
              <w:rPr>
                <w:rFonts w:ascii="Times New Roman" w:hAnsi="Times New Roman" w:cs="Times New Roman"/>
                <w:color w:val="auto"/>
              </w:rPr>
            </w:pPr>
            <w:r w:rsidRPr="00756BF8">
              <w:rPr>
                <w:rFonts w:ascii="Times New Roman" w:hAnsi="Times New Roman" w:cs="Times New Roman"/>
                <w:color w:val="auto"/>
              </w:rPr>
              <w:t xml:space="preserve">- </w:t>
            </w:r>
            <w:bookmarkStart w:id="2" w:name="_Hlk213088911"/>
            <w:r w:rsidRPr="00756BF8">
              <w:rPr>
                <w:rFonts w:ascii="Times New Roman" w:hAnsi="Times New Roman" w:cs="Times New Roman"/>
                <w:color w:val="auto"/>
              </w:rPr>
              <w:t xml:space="preserve">Hoàn thiện quy định về </w:t>
            </w:r>
            <w:r w:rsidRPr="00756BF8">
              <w:rPr>
                <w:rFonts w:ascii="Times New Roman" w:hAnsi="Times New Roman" w:cs="Times New Roman"/>
                <w:color w:val="auto"/>
                <w:lang w:val="en-US"/>
              </w:rPr>
              <w:t>q</w:t>
            </w:r>
            <w:r w:rsidRPr="00756BF8">
              <w:rPr>
                <w:rFonts w:ascii="Times New Roman" w:hAnsi="Times New Roman" w:cs="Times New Roman"/>
                <w:color w:val="auto"/>
              </w:rPr>
              <w:t xml:space="preserve">uy định về </w:t>
            </w:r>
            <w:r w:rsidRPr="00756BF8">
              <w:rPr>
                <w:rFonts w:ascii="Times New Roman" w:hAnsi="Times New Roman" w:cs="Times New Roman"/>
                <w:color w:val="auto"/>
                <w:lang w:val="en-US"/>
              </w:rPr>
              <w:t>mua, bán, đóng mới</w:t>
            </w:r>
            <w:r w:rsidRPr="00756BF8">
              <w:rPr>
                <w:rFonts w:ascii="Times New Roman" w:hAnsi="Times New Roman" w:cs="Times New Roman"/>
                <w:color w:val="auto"/>
              </w:rPr>
              <w:t xml:space="preserve"> tàu.</w:t>
            </w:r>
            <w:bookmarkEnd w:id="2"/>
          </w:p>
          <w:p w14:paraId="20454EB2" w14:textId="7883311A" w:rsidR="00AB4BB9" w:rsidRPr="00756BF8" w:rsidRDefault="00AB4BB9" w:rsidP="00AB4BB9">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rPr>
              <w:t xml:space="preserve">- </w:t>
            </w:r>
            <w:r w:rsidRPr="00756BF8">
              <w:rPr>
                <w:rFonts w:ascii="Times New Roman" w:hAnsi="Times New Roman" w:cs="Times New Roman"/>
                <w:color w:val="auto"/>
                <w:lang w:val="en-US"/>
              </w:rPr>
              <w:t>Hoàn thiện q</w:t>
            </w:r>
            <w:r w:rsidRPr="00756BF8">
              <w:rPr>
                <w:rFonts w:ascii="Times New Roman" w:hAnsi="Times New Roman" w:cs="Times New Roman"/>
                <w:color w:val="auto"/>
              </w:rPr>
              <w:t>uy định về cầm giữ, tạm giữ và bắt giữ tàu biển.</w:t>
            </w:r>
          </w:p>
        </w:tc>
        <w:tc>
          <w:tcPr>
            <w:tcW w:w="991" w:type="pct"/>
            <w:shd w:val="clear" w:color="auto" w:fill="FFFFFF"/>
            <w:vAlign w:val="center"/>
          </w:tcPr>
          <w:p w14:paraId="51C2810E" w14:textId="77777777" w:rsidR="00AB4BB9" w:rsidRPr="00756BF8" w:rsidRDefault="00AB4BB9" w:rsidP="00AB4BB9">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lang w:val="en-US"/>
              </w:rPr>
              <w:lastRenderedPageBreak/>
              <w:t xml:space="preserve">- Luật Giao thông đường thủy nội địa; </w:t>
            </w:r>
          </w:p>
          <w:p w14:paraId="2DDDCF7A" w14:textId="48AB4B9D" w:rsidR="00AB4BB9" w:rsidRPr="00756BF8" w:rsidRDefault="00AB4BB9" w:rsidP="00AB4BB9">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lang w:val="en-US"/>
              </w:rPr>
              <w:t>- Bộ luật Hàng hải Việt Nam năm 2015.</w:t>
            </w:r>
          </w:p>
          <w:p w14:paraId="541C2D91" w14:textId="77777777" w:rsidR="00AB4BB9" w:rsidRPr="00756BF8" w:rsidRDefault="00AB4BB9" w:rsidP="00AB4BB9">
            <w:pPr>
              <w:spacing w:after="120"/>
              <w:ind w:left="57" w:right="57"/>
              <w:jc w:val="both"/>
              <w:rPr>
                <w:rFonts w:ascii="Times New Roman" w:hAnsi="Times New Roman" w:cs="Times New Roman"/>
                <w:color w:val="auto"/>
                <w:lang w:val="en-US"/>
              </w:rPr>
            </w:pPr>
          </w:p>
        </w:tc>
        <w:tc>
          <w:tcPr>
            <w:tcW w:w="708" w:type="pct"/>
            <w:shd w:val="clear" w:color="auto" w:fill="FFFFFF"/>
            <w:vAlign w:val="center"/>
          </w:tcPr>
          <w:p w14:paraId="580CFE99" w14:textId="77777777" w:rsidR="00AB4BB9" w:rsidRPr="00756BF8" w:rsidRDefault="00AB4BB9" w:rsidP="00AB4BB9">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lang w:val="en-US"/>
              </w:rPr>
              <w:t>Đồng bộ, thống nhất</w:t>
            </w:r>
          </w:p>
        </w:tc>
        <w:tc>
          <w:tcPr>
            <w:tcW w:w="2075" w:type="pct"/>
            <w:shd w:val="clear" w:color="auto" w:fill="FFFFFF"/>
            <w:vAlign w:val="center"/>
          </w:tcPr>
          <w:p w14:paraId="54427393" w14:textId="77777777" w:rsidR="00AB4BB9" w:rsidRPr="00756BF8" w:rsidRDefault="00AB4BB9" w:rsidP="00AB4BB9">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rPr>
              <w:t>1. Quy định về phân loại, đăng ký tàu biển, tàu sông, tàu ven biển và các loại phương tiện nổi khác</w:t>
            </w:r>
          </w:p>
          <w:p w14:paraId="1458BC2D" w14:textId="77777777" w:rsidR="00AB4BB9" w:rsidRPr="00756BF8" w:rsidRDefault="00AB4BB9" w:rsidP="00AB4BB9">
            <w:pPr>
              <w:spacing w:after="120"/>
              <w:ind w:left="57" w:right="57"/>
              <w:jc w:val="both"/>
              <w:rPr>
                <w:rFonts w:ascii="Times New Roman" w:hAnsi="Times New Roman" w:cs="Times New Roman"/>
                <w:i/>
                <w:iCs/>
                <w:color w:val="auto"/>
                <w:lang w:val="en-US"/>
              </w:rPr>
            </w:pPr>
            <w:r w:rsidRPr="00756BF8">
              <w:rPr>
                <w:rFonts w:ascii="Times New Roman" w:hAnsi="Times New Roman" w:cs="Times New Roman"/>
                <w:i/>
                <w:iCs/>
                <w:color w:val="auto"/>
                <w:lang w:val="en-US"/>
              </w:rPr>
              <w:t>a)</w:t>
            </w:r>
            <w:r w:rsidRPr="00756BF8">
              <w:rPr>
                <w:rFonts w:ascii="Times New Roman" w:hAnsi="Times New Roman" w:cs="Times New Roman"/>
                <w:i/>
                <w:iCs/>
                <w:color w:val="auto"/>
              </w:rPr>
              <w:t xml:space="preserve"> Phân loại</w:t>
            </w:r>
            <w:r w:rsidRPr="00756BF8">
              <w:rPr>
                <w:rFonts w:ascii="Times New Roman" w:hAnsi="Times New Roman" w:cs="Times New Roman"/>
                <w:color w:val="auto"/>
              </w:rPr>
              <w:t xml:space="preserve"> </w:t>
            </w:r>
            <w:r w:rsidRPr="00756BF8">
              <w:rPr>
                <w:rFonts w:ascii="Times New Roman" w:hAnsi="Times New Roman" w:cs="Times New Roman"/>
                <w:i/>
                <w:iCs/>
                <w:color w:val="auto"/>
              </w:rPr>
              <w:t>tàu biển, tàu sông, tàu ven biển và các loại phương tiện nổi khác</w:t>
            </w:r>
          </w:p>
          <w:p w14:paraId="2B37C1CC" w14:textId="77777777" w:rsidR="00AB4BB9" w:rsidRPr="00756BF8" w:rsidRDefault="00AB4BB9" w:rsidP="00AB4BB9">
            <w:pPr>
              <w:spacing w:after="120"/>
              <w:ind w:left="57" w:right="57"/>
              <w:jc w:val="both"/>
              <w:rPr>
                <w:rFonts w:ascii="Times New Roman" w:hAnsi="Times New Roman" w:cs="Times New Roman"/>
                <w:color w:val="auto"/>
              </w:rPr>
            </w:pPr>
            <w:r w:rsidRPr="00756BF8">
              <w:rPr>
                <w:rFonts w:ascii="Times New Roman" w:hAnsi="Times New Roman" w:cs="Times New Roman"/>
                <w:color w:val="auto"/>
              </w:rPr>
              <w:t>- Nghiên cứu phân loại tàu biển, tàu sông, tàu ven biển và các loại phương tiện nổi khác để thống nhất với Bộ luật Hàng hải Việt Nam và Luật Giao thông đường thủy nội địa</w:t>
            </w:r>
            <w:r w:rsidRPr="00756BF8">
              <w:rPr>
                <w:rFonts w:ascii="Times New Roman" w:hAnsi="Times New Roman" w:cs="Times New Roman"/>
                <w:color w:val="auto"/>
                <w:lang w:val="en-US"/>
              </w:rPr>
              <w:t>,</w:t>
            </w:r>
            <w:r w:rsidRPr="00756BF8">
              <w:rPr>
                <w:rFonts w:ascii="Times New Roman" w:hAnsi="Times New Roman" w:cs="Times New Roman"/>
                <w:color w:val="auto"/>
              </w:rPr>
              <w:t xml:space="preserve"> cụ thể:</w:t>
            </w:r>
          </w:p>
          <w:p w14:paraId="15127279" w14:textId="77777777" w:rsidR="00AB4BB9" w:rsidRPr="00756BF8" w:rsidRDefault="00AB4BB9" w:rsidP="00AB4BB9">
            <w:pPr>
              <w:spacing w:after="120"/>
              <w:ind w:left="57" w:right="57"/>
              <w:jc w:val="both"/>
              <w:rPr>
                <w:rFonts w:ascii="Times New Roman" w:hAnsi="Times New Roman" w:cs="Times New Roman"/>
                <w:color w:val="auto"/>
              </w:rPr>
            </w:pPr>
            <w:r w:rsidRPr="00756BF8">
              <w:rPr>
                <w:rFonts w:ascii="Times New Roman" w:hAnsi="Times New Roman" w:cs="Times New Roman"/>
                <w:color w:val="auto"/>
              </w:rPr>
              <w:t xml:space="preserve">+ Phương án 1: phân loại theo vùng hoạt động bao gồm tàu hoạt </w:t>
            </w:r>
            <w:r w:rsidRPr="00756BF8">
              <w:rPr>
                <w:rFonts w:ascii="Times New Roman" w:hAnsi="Times New Roman" w:cs="Times New Roman"/>
                <w:color w:val="auto"/>
              </w:rPr>
              <w:lastRenderedPageBreak/>
              <w:t>động quốc tế, tàu nội địa, tàu ven biển và các loại phương tiện nổi khác.</w:t>
            </w:r>
          </w:p>
          <w:p w14:paraId="7FBE4ABE" w14:textId="77777777" w:rsidR="00AB4BB9" w:rsidRPr="00756BF8" w:rsidRDefault="00AB4BB9" w:rsidP="00AB4BB9">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rPr>
              <w:t xml:space="preserve">+ Phương án 2: phân loại theo loại tàu bao gồm tàu biển, tàu sông, tàu ven biển và các loại phương tiện nổi khác. </w:t>
            </w:r>
          </w:p>
          <w:p w14:paraId="42466378" w14:textId="77777777" w:rsidR="00AB4BB9" w:rsidRPr="00756BF8" w:rsidRDefault="00AB4BB9" w:rsidP="00AB4BB9">
            <w:pPr>
              <w:spacing w:after="120"/>
              <w:ind w:left="57" w:right="57"/>
              <w:jc w:val="both"/>
              <w:rPr>
                <w:rFonts w:ascii="Times New Roman" w:hAnsi="Times New Roman" w:cs="Times New Roman"/>
                <w:i/>
                <w:iCs/>
                <w:color w:val="auto"/>
                <w:lang w:val="en-US"/>
              </w:rPr>
            </w:pPr>
            <w:r w:rsidRPr="00756BF8">
              <w:rPr>
                <w:rFonts w:ascii="Times New Roman" w:hAnsi="Times New Roman" w:cs="Times New Roman"/>
                <w:i/>
                <w:iCs/>
                <w:color w:val="auto"/>
                <w:lang w:val="en-US"/>
              </w:rPr>
              <w:t>b)</w:t>
            </w:r>
            <w:r w:rsidRPr="00756BF8">
              <w:rPr>
                <w:rFonts w:ascii="Times New Roman" w:hAnsi="Times New Roman" w:cs="Times New Roman"/>
                <w:i/>
                <w:iCs/>
                <w:color w:val="auto"/>
              </w:rPr>
              <w:t xml:space="preserve"> Đăng ký tàu biển, tàu sông, tàu ven biển và các loại phương tiện nổi khác</w:t>
            </w:r>
          </w:p>
          <w:p w14:paraId="2162C398" w14:textId="77777777" w:rsidR="00AB4BB9" w:rsidRPr="00756BF8" w:rsidRDefault="00AB4BB9" w:rsidP="00AB4BB9">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rPr>
              <w:t xml:space="preserve">- </w:t>
            </w:r>
            <w:r w:rsidRPr="00756BF8">
              <w:rPr>
                <w:rFonts w:ascii="Times New Roman" w:hAnsi="Times New Roman" w:cs="Times New Roman"/>
                <w:color w:val="auto"/>
                <w:lang w:val="en-US"/>
              </w:rPr>
              <w:t>Hoàn thiện q</w:t>
            </w:r>
            <w:r w:rsidRPr="00756BF8">
              <w:rPr>
                <w:rFonts w:ascii="Times New Roman" w:hAnsi="Times New Roman" w:cs="Times New Roman"/>
                <w:color w:val="auto"/>
              </w:rPr>
              <w:t>uy định đăng ký tương ứng với phân loại tàu;</w:t>
            </w:r>
          </w:p>
          <w:p w14:paraId="64F65F41" w14:textId="77777777" w:rsidR="00AB4BB9" w:rsidRPr="00756BF8" w:rsidRDefault="00AB4BB9" w:rsidP="00AB4BB9">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rPr>
              <w:t xml:space="preserve">- Nghiên cứu khả năng thừa nhận và quản lý tàu biển lưỡng cờ nhằm tạo thuận lợi cho hoạt động đầu tư, khai thác và đăng ký tàu trong điều kiện hội nhập quốc tế. </w:t>
            </w:r>
          </w:p>
          <w:p w14:paraId="5AB133ED" w14:textId="77777777" w:rsidR="00AB4BB9" w:rsidRPr="00756BF8" w:rsidRDefault="00AB4BB9" w:rsidP="00AB4BB9">
            <w:pPr>
              <w:spacing w:after="120"/>
              <w:ind w:left="57" w:right="57"/>
              <w:jc w:val="both"/>
              <w:rPr>
                <w:rFonts w:ascii="Times New Roman" w:hAnsi="Times New Roman" w:cs="Times New Roman"/>
                <w:color w:val="auto"/>
              </w:rPr>
            </w:pPr>
            <w:r w:rsidRPr="00756BF8">
              <w:rPr>
                <w:rFonts w:ascii="Times New Roman" w:hAnsi="Times New Roman" w:cs="Times New Roman"/>
                <w:color w:val="auto"/>
              </w:rPr>
              <w:t xml:space="preserve">- </w:t>
            </w:r>
            <w:r w:rsidRPr="00756BF8">
              <w:rPr>
                <w:rFonts w:ascii="Times New Roman" w:hAnsi="Times New Roman" w:cs="Times New Roman"/>
                <w:color w:val="auto"/>
                <w:lang w:val="en-US"/>
              </w:rPr>
              <w:t>Hoàn thiện q</w:t>
            </w:r>
            <w:r w:rsidRPr="00756BF8">
              <w:rPr>
                <w:rFonts w:ascii="Times New Roman" w:hAnsi="Times New Roman" w:cs="Times New Roman"/>
                <w:color w:val="auto"/>
              </w:rPr>
              <w:t>uy định về chuyển quyền sở hữu, thế chấp tàu biển.</w:t>
            </w:r>
          </w:p>
          <w:p w14:paraId="5B21F9D7" w14:textId="77777777" w:rsidR="00AB4BB9" w:rsidRPr="00756BF8" w:rsidRDefault="00AB4BB9" w:rsidP="00AB4BB9">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rPr>
              <w:t>- Phân định thẩm quyền và trách nhiệm giữa cơ quan trung ương và địa phương trong việc đăng ký, xóa đăng ký, chuyển quyền sở hữu, cấp giấy chứng nhận đăng ký tàu, thuyền và quản lý hồ sơ tàu sông</w:t>
            </w:r>
            <w:r w:rsidRPr="00756BF8">
              <w:rPr>
                <w:rFonts w:ascii="Times New Roman" w:hAnsi="Times New Roman" w:cs="Times New Roman"/>
                <w:color w:val="auto"/>
                <w:lang w:val="en-US"/>
              </w:rPr>
              <w:t>.</w:t>
            </w:r>
          </w:p>
          <w:p w14:paraId="417A98C7" w14:textId="77777777" w:rsidR="00AB4BB9" w:rsidRPr="00756BF8" w:rsidRDefault="00AB4BB9" w:rsidP="00AB4BB9">
            <w:pPr>
              <w:spacing w:after="120"/>
              <w:ind w:left="57" w:right="57"/>
              <w:jc w:val="both"/>
              <w:rPr>
                <w:rFonts w:ascii="Times New Roman" w:hAnsi="Times New Roman" w:cs="Times New Roman"/>
                <w:color w:val="auto"/>
              </w:rPr>
            </w:pPr>
            <w:r w:rsidRPr="00756BF8">
              <w:rPr>
                <w:rFonts w:ascii="Times New Roman" w:hAnsi="Times New Roman" w:cs="Times New Roman"/>
                <w:color w:val="auto"/>
              </w:rPr>
              <w:t>- Giao Chính phủ quy định chi tiết thủ tục, lệ phí, hồ sơ, trình tự đăng ký tàu sông, tàu biển, tàu ven biển</w:t>
            </w:r>
            <w:r w:rsidRPr="00756BF8">
              <w:rPr>
                <w:rFonts w:ascii="Times New Roman" w:hAnsi="Times New Roman" w:cs="Times New Roman"/>
                <w:color w:val="auto"/>
                <w:lang w:val="en-US"/>
              </w:rPr>
              <w:t xml:space="preserve"> </w:t>
            </w:r>
            <w:r w:rsidRPr="00756BF8">
              <w:rPr>
                <w:rFonts w:ascii="Times New Roman" w:hAnsi="Times New Roman" w:cs="Times New Roman"/>
                <w:color w:val="auto"/>
              </w:rPr>
              <w:t>và các loại phương tiện nổi khác.</w:t>
            </w:r>
          </w:p>
          <w:p w14:paraId="1743E4CF" w14:textId="77777777" w:rsidR="00AB4BB9" w:rsidRPr="00756BF8" w:rsidRDefault="00AB4BB9" w:rsidP="00AB4BB9">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rPr>
              <w:t>- Thống nhất về giấy chứng nhận, tài liệu của tàu sông, tàu biển, tàu ven biển và các loại phương tiện nổi khác</w:t>
            </w:r>
            <w:r w:rsidRPr="00756BF8">
              <w:rPr>
                <w:rFonts w:ascii="Times New Roman" w:hAnsi="Times New Roman" w:cs="Times New Roman"/>
                <w:color w:val="auto"/>
                <w:lang w:val="en-US"/>
              </w:rPr>
              <w:t>.</w:t>
            </w:r>
          </w:p>
          <w:p w14:paraId="22AD9CDD" w14:textId="77777777" w:rsidR="00AB4BB9" w:rsidRPr="00756BF8" w:rsidRDefault="00AB4BB9" w:rsidP="00AB4BB9">
            <w:pPr>
              <w:spacing w:after="120"/>
              <w:ind w:left="57" w:right="57"/>
              <w:jc w:val="both"/>
              <w:rPr>
                <w:rFonts w:ascii="Times New Roman" w:hAnsi="Times New Roman" w:cs="Times New Roman"/>
                <w:color w:val="auto"/>
              </w:rPr>
            </w:pPr>
            <w:r w:rsidRPr="00756BF8">
              <w:rPr>
                <w:rFonts w:ascii="Times New Roman" w:hAnsi="Times New Roman" w:cs="Times New Roman"/>
                <w:color w:val="auto"/>
              </w:rPr>
              <w:t xml:space="preserve">2. Quy định hoạt động đăng kiểm </w:t>
            </w:r>
          </w:p>
          <w:p w14:paraId="79677E95" w14:textId="77777777" w:rsidR="00AB4BB9" w:rsidRPr="00756BF8" w:rsidRDefault="00AB4BB9" w:rsidP="00AB4BB9">
            <w:pPr>
              <w:autoSpaceDE w:val="0"/>
              <w:autoSpaceDN w:val="0"/>
              <w:adjustRightInd w:val="0"/>
              <w:spacing w:after="120"/>
              <w:ind w:left="57" w:right="57"/>
              <w:jc w:val="both"/>
              <w:rPr>
                <w:rFonts w:ascii="Times New Roman" w:hAnsi="Times New Roman" w:cs="Times New Roman"/>
                <w:color w:val="auto"/>
              </w:rPr>
            </w:pPr>
            <w:r w:rsidRPr="00756BF8">
              <w:rPr>
                <w:rFonts w:ascii="Times New Roman" w:hAnsi="Times New Roman" w:cs="Times New Roman"/>
                <w:color w:val="auto"/>
              </w:rPr>
              <w:t>- H</w:t>
            </w:r>
            <w:r w:rsidRPr="00756BF8">
              <w:rPr>
                <w:rFonts w:ascii="Times New Roman" w:hAnsi="Times New Roman" w:cs="Times New Roman"/>
                <w:color w:val="auto"/>
                <w:lang w:val="en-US"/>
              </w:rPr>
              <w:t>oàn thiện q</w:t>
            </w:r>
            <w:r w:rsidRPr="00756BF8">
              <w:rPr>
                <w:rFonts w:ascii="Times New Roman" w:hAnsi="Times New Roman" w:cs="Times New Roman"/>
                <w:color w:val="auto"/>
              </w:rPr>
              <w:t>uy định đăng kiểm tàu biển, tàu sông, tàu ven biển và các loại phương tiện nổi khác bảo đảm phù hợp với yêu cầu quản lý thực tiễn;</w:t>
            </w:r>
          </w:p>
          <w:p w14:paraId="12701218" w14:textId="77777777" w:rsidR="00AB4BB9" w:rsidRPr="00756BF8" w:rsidRDefault="00AB4BB9" w:rsidP="00AB4BB9">
            <w:pPr>
              <w:autoSpaceDE w:val="0"/>
              <w:autoSpaceDN w:val="0"/>
              <w:adjustRightInd w:val="0"/>
              <w:spacing w:after="120"/>
              <w:ind w:left="57" w:right="57"/>
              <w:jc w:val="both"/>
              <w:rPr>
                <w:rFonts w:ascii="Times New Roman" w:hAnsi="Times New Roman" w:cs="Times New Roman"/>
                <w:color w:val="auto"/>
              </w:rPr>
            </w:pPr>
            <w:r w:rsidRPr="00756BF8">
              <w:rPr>
                <w:rFonts w:ascii="Times New Roman" w:hAnsi="Times New Roman" w:cs="Times New Roman"/>
                <w:color w:val="auto"/>
              </w:rPr>
              <w:t xml:space="preserve">- </w:t>
            </w:r>
            <w:r w:rsidRPr="00756BF8">
              <w:rPr>
                <w:rFonts w:ascii="Times New Roman" w:hAnsi="Times New Roman" w:cs="Times New Roman"/>
                <w:color w:val="auto"/>
                <w:lang w:val="en-US"/>
              </w:rPr>
              <w:t xml:space="preserve">Quy định nguyên tắc tổ chức hoạt động </w:t>
            </w:r>
            <w:r w:rsidRPr="00756BF8">
              <w:rPr>
                <w:rFonts w:ascii="Times New Roman" w:hAnsi="Times New Roman" w:cs="Times New Roman"/>
                <w:color w:val="auto"/>
              </w:rPr>
              <w:t xml:space="preserve">đăng kiểm theo hướng tách bạch chức năng quản lý nhà nước và cung cấp dịch vụ công </w:t>
            </w:r>
            <w:r w:rsidRPr="00756BF8">
              <w:rPr>
                <w:rFonts w:ascii="Times New Roman" w:hAnsi="Times New Roman" w:cs="Times New Roman"/>
                <w:color w:val="auto"/>
              </w:rPr>
              <w:lastRenderedPageBreak/>
              <w:t>tại Cục Đăng kiểm Việt Nam;</w:t>
            </w:r>
          </w:p>
          <w:p w14:paraId="7072CED9" w14:textId="77777777" w:rsidR="00AB4BB9" w:rsidRPr="00756BF8" w:rsidRDefault="00AB4BB9" w:rsidP="00AB4BB9">
            <w:pPr>
              <w:autoSpaceDE w:val="0"/>
              <w:autoSpaceDN w:val="0"/>
              <w:adjustRightInd w:val="0"/>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rPr>
              <w:t>- Quy định về xã hội hóa v</w:t>
            </w:r>
            <w:r w:rsidRPr="00756BF8">
              <w:rPr>
                <w:rFonts w:ascii="Times New Roman" w:hAnsi="Times New Roman" w:cs="Times New Roman"/>
                <w:color w:val="auto"/>
                <w:lang w:val="en-US"/>
              </w:rPr>
              <w:t xml:space="preserve">à quản lý hoạt động đăng kiểm </w:t>
            </w:r>
            <w:r w:rsidRPr="00756BF8">
              <w:rPr>
                <w:rFonts w:ascii="Times New Roman" w:hAnsi="Times New Roman" w:cs="Times New Roman"/>
                <w:color w:val="auto"/>
              </w:rPr>
              <w:t xml:space="preserve">bảo đảm cạnh tranh và phù hợp với </w:t>
            </w:r>
            <w:r w:rsidRPr="00756BF8">
              <w:rPr>
                <w:rFonts w:ascii="Times New Roman" w:hAnsi="Times New Roman" w:cs="Times New Roman"/>
                <w:color w:val="auto"/>
                <w:lang w:val="en-US"/>
              </w:rPr>
              <w:t>tính chất dịch vụ công.</w:t>
            </w:r>
          </w:p>
          <w:p w14:paraId="7F765A82" w14:textId="77777777" w:rsidR="00AB4BB9" w:rsidRPr="00756BF8" w:rsidRDefault="00AB4BB9" w:rsidP="00AB4BB9">
            <w:pPr>
              <w:autoSpaceDE w:val="0"/>
              <w:autoSpaceDN w:val="0"/>
              <w:adjustRightInd w:val="0"/>
              <w:spacing w:after="120"/>
              <w:ind w:left="57" w:right="57"/>
              <w:jc w:val="both"/>
              <w:rPr>
                <w:rFonts w:ascii="Times New Roman" w:hAnsi="Times New Roman" w:cs="Times New Roman"/>
                <w:color w:val="auto"/>
              </w:rPr>
            </w:pPr>
            <w:r w:rsidRPr="00756BF8">
              <w:rPr>
                <w:rFonts w:ascii="Times New Roman" w:hAnsi="Times New Roman" w:cs="Times New Roman"/>
                <w:color w:val="auto"/>
              </w:rPr>
              <w:t>- Quy định rõ trách nhiệm của các tổ chức, cá nhân trong hoạt động đăng kiểm (đơn vị cung cấp dịch vụ, đăng kiểm viên, chủ tàu, cơ sở thiết kế, đóng mới, sửa chữa, cơ quan địa phương...);</w:t>
            </w:r>
          </w:p>
          <w:p w14:paraId="7A7B1AD8" w14:textId="77777777" w:rsidR="00AB4BB9" w:rsidRPr="00756BF8" w:rsidRDefault="00AB4BB9" w:rsidP="00AB4BB9">
            <w:pPr>
              <w:autoSpaceDE w:val="0"/>
              <w:autoSpaceDN w:val="0"/>
              <w:adjustRightInd w:val="0"/>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rPr>
              <w:t xml:space="preserve">- Giao </w:t>
            </w:r>
            <w:r w:rsidRPr="00756BF8">
              <w:rPr>
                <w:rFonts w:ascii="Times New Roman" w:hAnsi="Times New Roman" w:cs="Times New Roman"/>
                <w:color w:val="auto"/>
                <w:lang w:val="en-US"/>
              </w:rPr>
              <w:t>Chính phủ/Bộ trưởng Bộ Xây dựng</w:t>
            </w:r>
            <w:r w:rsidRPr="00756BF8">
              <w:rPr>
                <w:rFonts w:ascii="Times New Roman" w:hAnsi="Times New Roman" w:cs="Times New Roman"/>
                <w:color w:val="auto"/>
              </w:rPr>
              <w:t xml:space="preserve"> quy định chi tiết về nội dung, tiêu chuẩn </w:t>
            </w:r>
            <w:r w:rsidRPr="00756BF8">
              <w:rPr>
                <w:rFonts w:ascii="Times New Roman" w:hAnsi="Times New Roman" w:cs="Times New Roman"/>
                <w:color w:val="auto"/>
                <w:lang w:val="en-US"/>
              </w:rPr>
              <w:t>và quy chuẩn</w:t>
            </w:r>
            <w:r w:rsidRPr="00756BF8">
              <w:rPr>
                <w:rFonts w:ascii="Times New Roman" w:hAnsi="Times New Roman" w:cs="Times New Roman"/>
                <w:color w:val="auto"/>
              </w:rPr>
              <w:t xml:space="preserve">, quy trình, </w:t>
            </w:r>
            <w:r w:rsidRPr="00756BF8">
              <w:rPr>
                <w:rFonts w:ascii="Times New Roman" w:hAnsi="Times New Roman" w:cs="Times New Roman"/>
                <w:color w:val="auto"/>
                <w:lang w:val="en-US"/>
              </w:rPr>
              <w:t xml:space="preserve">thủ tục, hồ sơ </w:t>
            </w:r>
            <w:r w:rsidRPr="00756BF8">
              <w:rPr>
                <w:rFonts w:ascii="Times New Roman" w:hAnsi="Times New Roman" w:cs="Times New Roman"/>
                <w:color w:val="auto"/>
              </w:rPr>
              <w:t>và điều kiện hoạt động của tổ chức, cá nhân tham gia công tác đăng kiểm.</w:t>
            </w:r>
          </w:p>
          <w:p w14:paraId="5FC1C6C7" w14:textId="77777777" w:rsidR="00AB4BB9" w:rsidRPr="00756BF8" w:rsidRDefault="00AB4BB9" w:rsidP="00AB4BB9">
            <w:pPr>
              <w:spacing w:after="120"/>
              <w:ind w:left="57" w:right="57"/>
              <w:jc w:val="both"/>
              <w:rPr>
                <w:rFonts w:ascii="Times New Roman" w:hAnsi="Times New Roman" w:cs="Times New Roman"/>
                <w:color w:val="auto"/>
              </w:rPr>
            </w:pPr>
            <w:r w:rsidRPr="00756BF8">
              <w:rPr>
                <w:rFonts w:ascii="Times New Roman" w:hAnsi="Times New Roman" w:cs="Times New Roman"/>
                <w:color w:val="auto"/>
              </w:rPr>
              <w:t xml:space="preserve">3. Quy định về </w:t>
            </w:r>
            <w:r w:rsidRPr="00756BF8">
              <w:rPr>
                <w:rFonts w:ascii="Times New Roman" w:hAnsi="Times New Roman" w:cs="Times New Roman"/>
                <w:color w:val="auto"/>
                <w:lang w:val="en-US"/>
              </w:rPr>
              <w:t>mua, bán, đóng mới</w:t>
            </w:r>
            <w:r w:rsidRPr="00756BF8">
              <w:rPr>
                <w:rFonts w:ascii="Times New Roman" w:hAnsi="Times New Roman" w:cs="Times New Roman"/>
                <w:color w:val="auto"/>
              </w:rPr>
              <w:t xml:space="preserve"> tàu</w:t>
            </w:r>
          </w:p>
          <w:p w14:paraId="27F3B94E" w14:textId="77777777" w:rsidR="00AB4BB9" w:rsidRPr="00756BF8" w:rsidRDefault="00AB4BB9" w:rsidP="00AB4BB9">
            <w:pPr>
              <w:spacing w:after="120"/>
              <w:ind w:left="57" w:right="57"/>
              <w:jc w:val="both"/>
              <w:rPr>
                <w:rFonts w:ascii="Times New Roman" w:hAnsi="Times New Roman" w:cs="Times New Roman"/>
                <w:color w:val="auto"/>
                <w:lang w:val="en-US"/>
              </w:rPr>
            </w:pPr>
            <w:bookmarkStart w:id="3" w:name="_Hlk213088929"/>
            <w:r w:rsidRPr="00756BF8">
              <w:rPr>
                <w:rFonts w:ascii="Times New Roman" w:hAnsi="Times New Roman" w:cs="Times New Roman"/>
                <w:color w:val="auto"/>
                <w:lang w:val="en-US"/>
              </w:rPr>
              <w:t>- Bổ sung quy định về việc mua, bán, đóng mới tàu theo thông lệ quốc tế.</w:t>
            </w:r>
          </w:p>
          <w:p w14:paraId="4C18A639" w14:textId="77777777" w:rsidR="00AB4BB9" w:rsidRPr="00756BF8" w:rsidRDefault="00AB4BB9" w:rsidP="00AB4BB9">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lang w:val="en-US"/>
              </w:rPr>
              <w:t xml:space="preserve">- Tàu biển, tàu </w:t>
            </w:r>
            <w:r w:rsidRPr="00756BF8">
              <w:rPr>
                <w:rFonts w:ascii="Times New Roman" w:hAnsi="Times New Roman" w:cs="Times New Roman"/>
                <w:color w:val="auto"/>
              </w:rPr>
              <w:t xml:space="preserve">sông, tàu ven biển và các loại phương tiện nổi khác khi </w:t>
            </w:r>
            <w:r w:rsidRPr="00756BF8">
              <w:rPr>
                <w:rFonts w:ascii="Times New Roman" w:hAnsi="Times New Roman" w:cs="Times New Roman"/>
                <w:color w:val="auto"/>
                <w:lang w:val="en-US"/>
              </w:rPr>
              <w:t>mua, bán, đóng mới phải đáp ứng quy định của pháp luật Việt Nam và thông lệ quốc tế;</w:t>
            </w:r>
          </w:p>
          <w:p w14:paraId="68ADBE15" w14:textId="77777777" w:rsidR="00AB4BB9" w:rsidRPr="00756BF8" w:rsidRDefault="00AB4BB9" w:rsidP="00AB4BB9">
            <w:pPr>
              <w:spacing w:after="120"/>
              <w:ind w:left="57" w:right="57"/>
              <w:jc w:val="both"/>
              <w:rPr>
                <w:rFonts w:ascii="Times New Roman" w:hAnsi="Times New Roman" w:cs="Times New Roman"/>
                <w:color w:val="auto"/>
              </w:rPr>
            </w:pPr>
            <w:r w:rsidRPr="00756BF8">
              <w:rPr>
                <w:rFonts w:ascii="Times New Roman" w:hAnsi="Times New Roman" w:cs="Times New Roman"/>
                <w:color w:val="auto"/>
                <w:lang w:val="en-US"/>
              </w:rPr>
              <w:t xml:space="preserve">- Giao Chính phủ quy định chi tiết việc mua, bán, đóng mới tàu biển, tàu </w:t>
            </w:r>
            <w:r w:rsidRPr="00756BF8">
              <w:rPr>
                <w:rFonts w:ascii="Times New Roman" w:hAnsi="Times New Roman" w:cs="Times New Roman"/>
                <w:color w:val="auto"/>
              </w:rPr>
              <w:t>sông, tàu ven biển và các loại phương tiện nổi khác</w:t>
            </w:r>
            <w:bookmarkEnd w:id="3"/>
            <w:r w:rsidRPr="00756BF8">
              <w:rPr>
                <w:rFonts w:ascii="Times New Roman" w:hAnsi="Times New Roman" w:cs="Times New Roman"/>
                <w:color w:val="auto"/>
              </w:rPr>
              <w:t xml:space="preserve">. </w:t>
            </w:r>
          </w:p>
          <w:p w14:paraId="6C62229D" w14:textId="77777777" w:rsidR="00AB4BB9" w:rsidRPr="00756BF8" w:rsidRDefault="00AB4BB9" w:rsidP="00AB4BB9">
            <w:pPr>
              <w:spacing w:after="120"/>
              <w:ind w:left="57" w:right="57"/>
              <w:jc w:val="both"/>
              <w:rPr>
                <w:rFonts w:ascii="Times New Roman" w:hAnsi="Times New Roman" w:cs="Times New Roman"/>
                <w:color w:val="auto"/>
              </w:rPr>
            </w:pPr>
            <w:r w:rsidRPr="00756BF8">
              <w:rPr>
                <w:rFonts w:ascii="Times New Roman" w:hAnsi="Times New Roman" w:cs="Times New Roman"/>
                <w:color w:val="auto"/>
              </w:rPr>
              <w:t>4. Quy định về cầm giữ, tạm giữ, bắt giữ tàu biển</w:t>
            </w:r>
          </w:p>
          <w:p w14:paraId="0BD6CBF6" w14:textId="77777777" w:rsidR="00AB4BB9" w:rsidRPr="00756BF8" w:rsidRDefault="00AB4BB9" w:rsidP="00AB4BB9">
            <w:pPr>
              <w:spacing w:after="120"/>
              <w:ind w:left="57" w:right="57"/>
              <w:jc w:val="both"/>
              <w:rPr>
                <w:rStyle w:val="Strong"/>
                <w:rFonts w:ascii="Times New Roman" w:eastAsiaTheme="majorEastAsia" w:hAnsi="Times New Roman" w:cs="Times New Roman"/>
                <w:b w:val="0"/>
                <w:bCs w:val="0"/>
                <w:color w:val="auto"/>
              </w:rPr>
            </w:pPr>
            <w:r w:rsidRPr="00756BF8">
              <w:rPr>
                <w:rStyle w:val="Strong"/>
                <w:rFonts w:ascii="Times New Roman" w:eastAsiaTheme="majorEastAsia" w:hAnsi="Times New Roman" w:cs="Times New Roman"/>
                <w:b w:val="0"/>
                <w:bCs w:val="0"/>
                <w:color w:val="auto"/>
              </w:rPr>
              <w:t>- Đối với quy định về bắt giữ tàu biển: h</w:t>
            </w:r>
            <w:r w:rsidRPr="00756BF8">
              <w:rPr>
                <w:rStyle w:val="Strong"/>
                <w:rFonts w:ascii="Times New Roman" w:eastAsiaTheme="majorEastAsia" w:hAnsi="Times New Roman" w:cs="Times New Roman"/>
                <w:b w:val="0"/>
                <w:bCs w:val="0"/>
                <w:color w:val="auto"/>
                <w:lang w:val="en-US"/>
              </w:rPr>
              <w:t>oàn thiện quy bảo đảm</w:t>
            </w:r>
            <w:r w:rsidRPr="00756BF8">
              <w:rPr>
                <w:rStyle w:val="Strong"/>
                <w:rFonts w:ascii="Times New Roman" w:eastAsiaTheme="majorEastAsia" w:hAnsi="Times New Roman" w:cs="Times New Roman"/>
                <w:b w:val="0"/>
                <w:bCs w:val="0"/>
                <w:color w:val="auto"/>
              </w:rPr>
              <w:t xml:space="preserve"> tránh trùng lặp giữa các quy định tại Bộ luật Hàng hải và Pháp lệnh thủ tục bắt giữ tàu biển theo hướng:</w:t>
            </w:r>
          </w:p>
          <w:p w14:paraId="4A5B57A3" w14:textId="77777777" w:rsidR="00AB4BB9" w:rsidRPr="00756BF8" w:rsidRDefault="00AB4BB9" w:rsidP="00AB4BB9">
            <w:pPr>
              <w:spacing w:after="120"/>
              <w:ind w:left="57" w:right="57"/>
              <w:jc w:val="both"/>
              <w:rPr>
                <w:rStyle w:val="Strong"/>
                <w:rFonts w:ascii="Times New Roman" w:eastAsiaTheme="majorEastAsia" w:hAnsi="Times New Roman" w:cs="Times New Roman"/>
                <w:b w:val="0"/>
                <w:bCs w:val="0"/>
                <w:color w:val="auto"/>
              </w:rPr>
            </w:pPr>
            <w:r w:rsidRPr="00756BF8">
              <w:rPr>
                <w:rStyle w:val="Strong"/>
                <w:rFonts w:ascii="Times New Roman" w:eastAsiaTheme="majorEastAsia" w:hAnsi="Times New Roman" w:cs="Times New Roman"/>
                <w:b w:val="0"/>
                <w:bCs w:val="0"/>
                <w:color w:val="auto"/>
              </w:rPr>
              <w:t xml:space="preserve">+ Phương án 1: Chuyển </w:t>
            </w:r>
            <w:r w:rsidRPr="00756BF8">
              <w:rPr>
                <w:rStyle w:val="Strong"/>
                <w:rFonts w:ascii="Times New Roman" w:eastAsiaTheme="majorEastAsia" w:hAnsi="Times New Roman" w:cs="Times New Roman"/>
                <w:b w:val="0"/>
                <w:bCs w:val="0"/>
                <w:color w:val="auto"/>
                <w:lang w:val="en-US"/>
              </w:rPr>
              <w:t>toàn bộ</w:t>
            </w:r>
            <w:r w:rsidRPr="00756BF8">
              <w:rPr>
                <w:rStyle w:val="Strong"/>
                <w:rFonts w:ascii="Times New Roman" w:eastAsiaTheme="majorEastAsia" w:hAnsi="Times New Roman" w:cs="Times New Roman"/>
                <w:b w:val="0"/>
                <w:bCs w:val="0"/>
                <w:color w:val="auto"/>
              </w:rPr>
              <w:t xml:space="preserve"> nội dung bắt giữ tàu biển </w:t>
            </w:r>
            <w:r w:rsidRPr="00756BF8">
              <w:rPr>
                <w:rStyle w:val="Strong"/>
                <w:rFonts w:ascii="Times New Roman" w:eastAsiaTheme="majorEastAsia" w:hAnsi="Times New Roman" w:cs="Times New Roman"/>
                <w:b w:val="0"/>
                <w:bCs w:val="0"/>
                <w:color w:val="auto"/>
                <w:lang w:val="en-US"/>
              </w:rPr>
              <w:t>quy định</w:t>
            </w:r>
            <w:r w:rsidRPr="00756BF8">
              <w:rPr>
                <w:rStyle w:val="Strong"/>
                <w:rFonts w:ascii="Times New Roman" w:eastAsiaTheme="majorEastAsia" w:hAnsi="Times New Roman" w:cs="Times New Roman"/>
                <w:b w:val="0"/>
                <w:bCs w:val="0"/>
                <w:color w:val="auto"/>
              </w:rPr>
              <w:t xml:space="preserve"> Bộ luật, đề xuất bãi bỏ Pháp lệnh, chuyển các quy định chi tiết xuống văn bản dưới luật.</w:t>
            </w:r>
          </w:p>
          <w:p w14:paraId="2D3DD5B1" w14:textId="77777777" w:rsidR="00AB4BB9" w:rsidRPr="00756BF8" w:rsidRDefault="00AB4BB9" w:rsidP="00AB4BB9">
            <w:pPr>
              <w:spacing w:after="120"/>
              <w:ind w:left="57" w:right="57"/>
              <w:jc w:val="both"/>
              <w:rPr>
                <w:rStyle w:val="Strong"/>
                <w:rFonts w:ascii="Times New Roman" w:eastAsiaTheme="majorEastAsia" w:hAnsi="Times New Roman" w:cs="Times New Roman"/>
                <w:b w:val="0"/>
                <w:bCs w:val="0"/>
                <w:color w:val="auto"/>
              </w:rPr>
            </w:pPr>
            <w:r w:rsidRPr="00756BF8">
              <w:rPr>
                <w:rStyle w:val="Strong"/>
                <w:rFonts w:ascii="Times New Roman" w:eastAsiaTheme="majorEastAsia" w:hAnsi="Times New Roman" w:cs="Times New Roman"/>
                <w:b w:val="0"/>
                <w:bCs w:val="0"/>
                <w:color w:val="auto"/>
              </w:rPr>
              <w:t xml:space="preserve">+ Phương án 2: Quy định khung </w:t>
            </w:r>
            <w:r w:rsidRPr="00756BF8">
              <w:rPr>
                <w:rStyle w:val="Strong"/>
                <w:rFonts w:ascii="Times New Roman" w:eastAsiaTheme="majorEastAsia" w:hAnsi="Times New Roman" w:cs="Times New Roman"/>
                <w:b w:val="0"/>
                <w:bCs w:val="0"/>
                <w:color w:val="auto"/>
                <w:lang w:val="en-US"/>
              </w:rPr>
              <w:t>các nội dung về khiếu nại hàng hải như: quy định làm phát sinh quyền bắt giữ tàu biển, điều kiện bắt giữ tàu biển…</w:t>
            </w:r>
            <w:r w:rsidRPr="00756BF8">
              <w:rPr>
                <w:rStyle w:val="Strong"/>
                <w:rFonts w:ascii="Times New Roman" w:eastAsiaTheme="majorEastAsia" w:hAnsi="Times New Roman" w:cs="Times New Roman"/>
                <w:b w:val="0"/>
                <w:bCs w:val="0"/>
                <w:color w:val="auto"/>
              </w:rPr>
              <w:t xml:space="preserve">trong Bộ luật, </w:t>
            </w:r>
            <w:r w:rsidRPr="00756BF8">
              <w:rPr>
                <w:rStyle w:val="Strong"/>
                <w:rFonts w:ascii="Times New Roman" w:eastAsiaTheme="majorEastAsia" w:hAnsi="Times New Roman" w:cs="Times New Roman"/>
                <w:b w:val="0"/>
                <w:bCs w:val="0"/>
                <w:color w:val="auto"/>
                <w:lang w:val="en-US"/>
              </w:rPr>
              <w:t xml:space="preserve">các nội dung chi tiết về trình tự </w:t>
            </w:r>
            <w:r w:rsidRPr="00756BF8">
              <w:rPr>
                <w:rStyle w:val="Strong"/>
                <w:rFonts w:ascii="Times New Roman" w:eastAsiaTheme="majorEastAsia" w:hAnsi="Times New Roman" w:cs="Times New Roman"/>
                <w:b w:val="0"/>
                <w:bCs w:val="0"/>
                <w:color w:val="auto"/>
                <w:lang w:val="en-US"/>
              </w:rPr>
              <w:lastRenderedPageBreak/>
              <w:t xml:space="preserve">thủ tục của Tòa án thực hiện bắt giữ tàu biển được </w:t>
            </w:r>
            <w:r w:rsidRPr="00756BF8">
              <w:rPr>
                <w:rStyle w:val="Strong"/>
                <w:rFonts w:ascii="Times New Roman" w:eastAsiaTheme="majorEastAsia" w:hAnsi="Times New Roman" w:cs="Times New Roman"/>
                <w:b w:val="0"/>
                <w:bCs w:val="0"/>
                <w:color w:val="auto"/>
              </w:rPr>
              <w:t>dẫn chiếu sang Pháp lệnh.</w:t>
            </w:r>
          </w:p>
          <w:p w14:paraId="383BBA19" w14:textId="77777777" w:rsidR="00AB4BB9" w:rsidRPr="00756BF8" w:rsidRDefault="00AB4BB9" w:rsidP="00AB4BB9">
            <w:pPr>
              <w:spacing w:after="120"/>
              <w:ind w:left="57" w:right="57"/>
              <w:jc w:val="both"/>
              <w:rPr>
                <w:rStyle w:val="Strong"/>
                <w:rFonts w:ascii="Times New Roman" w:eastAsiaTheme="majorEastAsia" w:hAnsi="Times New Roman" w:cs="Times New Roman"/>
                <w:b w:val="0"/>
                <w:bCs w:val="0"/>
                <w:color w:val="auto"/>
              </w:rPr>
            </w:pPr>
            <w:r w:rsidRPr="00756BF8">
              <w:rPr>
                <w:rStyle w:val="Strong"/>
                <w:rFonts w:ascii="Times New Roman" w:eastAsiaTheme="majorEastAsia" w:hAnsi="Times New Roman" w:cs="Times New Roman"/>
                <w:b w:val="0"/>
                <w:bCs w:val="0"/>
                <w:color w:val="auto"/>
              </w:rPr>
              <w:t>- Quy định về quyền cầm giữ tàu biển để bảo đảm thực hiện nghĩa vụ dân sự phát sinh trực tiếp từ việc khai thác, sử dụng tàu biển; việc thực hiện quyền cầm giữ kế thừa quy định của Bộ luật Hàng hải Việt Nam năm 2015, bảo đảm tính hợp pháp, đúng trình tự, thẩm quyền và thời hạn cầm giữ.</w:t>
            </w:r>
          </w:p>
          <w:p w14:paraId="665F1FE8" w14:textId="77777777" w:rsidR="00AB4BB9" w:rsidRPr="00756BF8" w:rsidRDefault="00AB4BB9" w:rsidP="00AB4BB9">
            <w:pPr>
              <w:spacing w:after="120"/>
              <w:ind w:left="57" w:right="57"/>
              <w:jc w:val="both"/>
              <w:rPr>
                <w:rStyle w:val="Strong"/>
                <w:rFonts w:ascii="Times New Roman" w:eastAsiaTheme="majorEastAsia" w:hAnsi="Times New Roman" w:cs="Times New Roman"/>
                <w:b w:val="0"/>
                <w:bCs w:val="0"/>
                <w:color w:val="auto"/>
              </w:rPr>
            </w:pPr>
            <w:r w:rsidRPr="00756BF8">
              <w:rPr>
                <w:rStyle w:val="Strong"/>
                <w:rFonts w:ascii="Times New Roman" w:eastAsiaTheme="majorEastAsia" w:hAnsi="Times New Roman" w:cs="Times New Roman"/>
                <w:b w:val="0"/>
                <w:bCs w:val="0"/>
                <w:color w:val="auto"/>
              </w:rPr>
              <w:t>- Quy định về việc tạm giữ tàu biển nhằm phục vụ điều tra, xử lý vi phạm hành chính, giải quyết tranh chấp hoặc bảo đảm thi hành quyết định của cơ quan có thẩm quyền kế thừa các quy định hiện hữu tại Bộ luật Hàng hải Việt Nam năm 2015.</w:t>
            </w:r>
          </w:p>
          <w:p w14:paraId="7A209D80" w14:textId="6A57E46A" w:rsidR="00AB4BB9" w:rsidRPr="00756BF8" w:rsidRDefault="00AB4BB9" w:rsidP="00AB4BB9">
            <w:pPr>
              <w:pStyle w:val="ListParagraph"/>
              <w:spacing w:after="120"/>
              <w:ind w:left="57" w:right="57"/>
              <w:jc w:val="both"/>
              <w:rPr>
                <w:rFonts w:ascii="Times New Roman" w:hAnsi="Times New Roman" w:cs="Times New Roman"/>
                <w:color w:val="auto"/>
              </w:rPr>
            </w:pPr>
            <w:r w:rsidRPr="00756BF8">
              <w:rPr>
                <w:rStyle w:val="Strong"/>
                <w:rFonts w:ascii="Times New Roman" w:eastAsiaTheme="minorHAnsi" w:hAnsi="Times New Roman" w:cs="Times New Roman"/>
                <w:b w:val="0"/>
                <w:bCs w:val="0"/>
                <w:color w:val="auto"/>
                <w:kern w:val="2"/>
                <w:lang w:val="en-US" w:eastAsia="en-US"/>
                <w14:ligatures w14:val="standardContextual"/>
              </w:rPr>
              <w:t>- Bổ sung cơ chế phối hợp giữa Tòa án, cơ quan thi hành án và Cảng vụ, bảo đảm thống nhất quy trình thực hiện, xử lý phát sinh và bảo vệ quyền, lợi ích hợp pháp của các bên liên quan.</w:t>
            </w:r>
          </w:p>
        </w:tc>
      </w:tr>
      <w:tr w:rsidR="00756BF8" w:rsidRPr="00756BF8" w14:paraId="1E13700C" w14:textId="77777777" w:rsidTr="00094342">
        <w:tc>
          <w:tcPr>
            <w:tcW w:w="1226" w:type="pct"/>
            <w:shd w:val="clear" w:color="auto" w:fill="FFFFFF"/>
            <w:vAlign w:val="center"/>
          </w:tcPr>
          <w:p w14:paraId="0D123C70" w14:textId="77777777" w:rsidR="00AB4BB9" w:rsidRPr="00756BF8" w:rsidRDefault="00AB4BB9" w:rsidP="00AB4BB9">
            <w:pPr>
              <w:spacing w:after="120"/>
              <w:ind w:left="57" w:right="57"/>
              <w:jc w:val="both"/>
              <w:rPr>
                <w:rStyle w:val="Strong"/>
                <w:rFonts w:ascii="Times New Roman" w:hAnsi="Times New Roman" w:cs="Times New Roman"/>
                <w:b w:val="0"/>
                <w:bCs w:val="0"/>
                <w:color w:val="auto"/>
                <w:lang w:val="en-US"/>
              </w:rPr>
            </w:pPr>
            <w:bookmarkStart w:id="4" w:name="_Hlk213075527"/>
            <w:r w:rsidRPr="00756BF8">
              <w:rPr>
                <w:rFonts w:ascii="Times New Roman" w:hAnsi="Times New Roman" w:cs="Times New Roman"/>
                <w:color w:val="auto"/>
                <w:lang w:val="en-US"/>
              </w:rPr>
              <w:lastRenderedPageBreak/>
              <w:t>- Hoàn thiện quy định đối với thuyền viên tàu biển để phù hợp với các Công ước quốc tế mà Việt Nam là thành viên như Công ước STCW, Công ước MLC và phù hợp với thực tiễn hiện nay.</w:t>
            </w:r>
          </w:p>
          <w:p w14:paraId="0FA544F2" w14:textId="77777777" w:rsidR="00AB4BB9" w:rsidRPr="00756BF8" w:rsidRDefault="00AB4BB9" w:rsidP="00AB4BB9">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lang w:val="en-US"/>
              </w:rPr>
              <w:t xml:space="preserve">- Hoàn thiện quy định đối với thuyền viên tàu sông đồng bộ với quy định của tàu biển, quy định khác và phù hợp với thực tiễn. Bổ sung quy định với các chức danh khác tren tàu sông mà theo quy định hiện nay không được </w:t>
            </w:r>
            <w:r w:rsidRPr="00756BF8">
              <w:rPr>
                <w:rStyle w:val="Strong"/>
                <w:rFonts w:ascii="Times New Roman" w:eastAsiaTheme="majorEastAsia" w:hAnsi="Times New Roman" w:cs="Times New Roman"/>
                <w:b w:val="0"/>
                <w:bCs w:val="0"/>
                <w:color w:val="auto"/>
                <w:lang w:val="en-US"/>
              </w:rPr>
              <w:t>định nghĩa là thuyền viên, người lái.</w:t>
            </w:r>
          </w:p>
          <w:p w14:paraId="5252AA7D" w14:textId="77777777" w:rsidR="00AB4BB9" w:rsidRPr="00756BF8" w:rsidRDefault="00AB4BB9" w:rsidP="00AB4BB9">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lang w:val="en-US"/>
              </w:rPr>
              <w:t xml:space="preserve">- Bổ sung quy định đối với nguồn nhân lực khác thuộc lĩnh vực hàng </w:t>
            </w:r>
            <w:r w:rsidRPr="00756BF8">
              <w:rPr>
                <w:rFonts w:ascii="Times New Roman" w:hAnsi="Times New Roman" w:cs="Times New Roman"/>
                <w:color w:val="auto"/>
                <w:lang w:val="en-US"/>
              </w:rPr>
              <w:lastRenderedPageBreak/>
              <w:t>hải, đường thủy.</w:t>
            </w:r>
          </w:p>
          <w:p w14:paraId="54C10246" w14:textId="48636E8D" w:rsidR="00AB4BB9" w:rsidRPr="00756BF8" w:rsidRDefault="00AB4BB9" w:rsidP="00AB4BB9">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lang w:val="en-US"/>
              </w:rPr>
              <w:t>- Chính sách phát triển nguồn nhân lực hàng hải, đường thủy: Người lao động làm việc trong lĩnh vực hàng hải, đường thuỷ như thuyền viên, quản lý hàng hải, khai thác hạ tầng, bảo đảm an toàn, hoa tiêu, tìm kiếm cứu nạn, đóng mới, sửa chữa…được áp dụng một số chế độ phù hợp về đào tạo, bồi dưỡng, nâng cao trình độ, kỹ năng nghề; hợp đồng lao động; tiền lương, tiền thưởng; thời giờ làm việc, thời giờ nghỉ ngơi; an toàn, vệ sinh lao động;</w:t>
            </w:r>
            <w:r w:rsidRPr="00756BF8">
              <w:rPr>
                <w:rFonts w:ascii="Times New Roman" w:hAnsi="Times New Roman" w:cs="Times New Roman"/>
                <w:color w:val="auto"/>
              </w:rPr>
              <w:t xml:space="preserve"> </w:t>
            </w:r>
            <w:r w:rsidRPr="00756BF8">
              <w:rPr>
                <w:rFonts w:ascii="Times New Roman" w:hAnsi="Times New Roman" w:cs="Times New Roman"/>
                <w:color w:val="auto"/>
                <w:lang w:val="en-US"/>
              </w:rPr>
              <w:t>hợp tác quốc tế đối với chính sách phát triển nguồn nhân lực hàng hải, đường thuỷ  theo quy định của Chính phủ/Bộ Xây dựng.</w:t>
            </w:r>
            <w:bookmarkEnd w:id="4"/>
            <w:r w:rsidRPr="00756BF8">
              <w:rPr>
                <w:rFonts w:ascii="Times New Roman" w:hAnsi="Times New Roman" w:cs="Times New Roman"/>
                <w:color w:val="auto"/>
              </w:rPr>
              <w:t xml:space="preserve"> </w:t>
            </w:r>
          </w:p>
        </w:tc>
        <w:tc>
          <w:tcPr>
            <w:tcW w:w="991" w:type="pct"/>
            <w:shd w:val="clear" w:color="auto" w:fill="FFFFFF"/>
            <w:vAlign w:val="center"/>
          </w:tcPr>
          <w:p w14:paraId="10C0C669" w14:textId="77777777" w:rsidR="00AB4BB9" w:rsidRPr="00756BF8" w:rsidRDefault="00AB4BB9" w:rsidP="00AB4BB9">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lang w:val="en-US"/>
              </w:rPr>
              <w:lastRenderedPageBreak/>
              <w:t xml:space="preserve">- Luật Giao thông đường thủy nội địa; </w:t>
            </w:r>
          </w:p>
          <w:p w14:paraId="4E8872F9" w14:textId="77777777" w:rsidR="00AB4BB9" w:rsidRPr="00756BF8" w:rsidRDefault="00AB4BB9" w:rsidP="00AB4BB9">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lang w:val="en-US"/>
              </w:rPr>
              <w:t>- Bộ luật Hàng hải Việt Nam năm 2015.</w:t>
            </w:r>
          </w:p>
          <w:p w14:paraId="754EC9E5" w14:textId="05686394" w:rsidR="00AB4BB9" w:rsidRPr="00756BF8" w:rsidRDefault="00AB4BB9" w:rsidP="00AB4BB9">
            <w:pPr>
              <w:spacing w:after="120"/>
              <w:ind w:left="57" w:right="57"/>
              <w:jc w:val="both"/>
              <w:rPr>
                <w:rFonts w:ascii="Times New Roman" w:hAnsi="Times New Roman" w:cs="Times New Roman"/>
                <w:color w:val="auto"/>
                <w:lang w:val="en-US"/>
              </w:rPr>
            </w:pPr>
          </w:p>
        </w:tc>
        <w:tc>
          <w:tcPr>
            <w:tcW w:w="708" w:type="pct"/>
            <w:shd w:val="clear" w:color="auto" w:fill="FFFFFF"/>
            <w:vAlign w:val="center"/>
          </w:tcPr>
          <w:p w14:paraId="6AA445FB" w14:textId="77777777" w:rsidR="00AB4BB9" w:rsidRPr="00756BF8" w:rsidRDefault="00AB4BB9" w:rsidP="00AB4BB9">
            <w:pPr>
              <w:spacing w:after="120"/>
              <w:ind w:left="57" w:right="57"/>
              <w:jc w:val="both"/>
              <w:rPr>
                <w:rFonts w:ascii="Times New Roman" w:hAnsi="Times New Roman" w:cs="Times New Roman"/>
                <w:color w:val="auto"/>
              </w:rPr>
            </w:pPr>
            <w:r w:rsidRPr="00756BF8">
              <w:rPr>
                <w:rFonts w:ascii="Times New Roman" w:hAnsi="Times New Roman" w:cs="Times New Roman"/>
                <w:color w:val="auto"/>
                <w:lang w:val="en-US"/>
              </w:rPr>
              <w:t>Đồng bộ, thống nhất</w:t>
            </w:r>
          </w:p>
        </w:tc>
        <w:tc>
          <w:tcPr>
            <w:tcW w:w="2075" w:type="pct"/>
            <w:shd w:val="clear" w:color="auto" w:fill="FFFFFF"/>
            <w:vAlign w:val="center"/>
          </w:tcPr>
          <w:p w14:paraId="47D531FD" w14:textId="77777777" w:rsidR="00AB4BB9" w:rsidRPr="00756BF8" w:rsidRDefault="00AB4BB9" w:rsidP="00AB4BB9">
            <w:pPr>
              <w:spacing w:after="120"/>
              <w:ind w:left="57" w:right="57"/>
              <w:jc w:val="both"/>
              <w:rPr>
                <w:rFonts w:ascii="Times New Roman" w:hAnsi="Times New Roman" w:cs="Times New Roman"/>
                <w:color w:val="auto"/>
                <w:lang w:val="en-US"/>
              </w:rPr>
            </w:pPr>
            <w:bookmarkStart w:id="5" w:name="_Hlk213075663"/>
            <w:r w:rsidRPr="00756BF8">
              <w:rPr>
                <w:rFonts w:ascii="Times New Roman" w:hAnsi="Times New Roman" w:cs="Times New Roman"/>
                <w:color w:val="auto"/>
                <w:lang w:val="en-US"/>
              </w:rPr>
              <w:t>1) Hoàn thiện quy định đối với thuyền viên tàu biển.</w:t>
            </w:r>
          </w:p>
          <w:p w14:paraId="58EB8D4D" w14:textId="77777777" w:rsidR="00AB4BB9" w:rsidRPr="00756BF8" w:rsidRDefault="00AB4BB9" w:rsidP="00AB4BB9">
            <w:pPr>
              <w:spacing w:after="120"/>
              <w:ind w:left="57" w:right="57"/>
              <w:jc w:val="both"/>
              <w:rPr>
                <w:rFonts w:ascii="Times New Roman" w:hAnsi="Times New Roman" w:cs="Times New Roman"/>
                <w:color w:val="auto"/>
                <w:lang w:val="en-US"/>
              </w:rPr>
            </w:pPr>
            <w:bookmarkStart w:id="6" w:name="_Hlk213076294"/>
            <w:r w:rsidRPr="00756BF8">
              <w:rPr>
                <w:rFonts w:ascii="Times New Roman" w:hAnsi="Times New Roman" w:cs="Times New Roman"/>
                <w:color w:val="auto"/>
                <w:lang w:val="en-US"/>
              </w:rPr>
              <w:t>- Rà soát quy định về nhiệm vụ, chức danh, nghĩa vụ, điều kiện để thuyền viên làm việc trên tàu biển, cập nhật để phù hợp với các loại tàu biển hiện hành cũng như hướng tới các loại tàu có thể xuất hiện trong tương lai.</w:t>
            </w:r>
          </w:p>
          <w:p w14:paraId="5F98AD5F" w14:textId="77777777" w:rsidR="00AB4BB9" w:rsidRPr="00756BF8" w:rsidRDefault="00AB4BB9" w:rsidP="00AB4BB9">
            <w:pPr>
              <w:spacing w:after="120"/>
              <w:ind w:left="57" w:right="57"/>
              <w:jc w:val="both"/>
              <w:rPr>
                <w:rStyle w:val="Strong"/>
                <w:rFonts w:ascii="Times New Roman" w:eastAsiaTheme="majorEastAsia" w:hAnsi="Times New Roman" w:cs="Times New Roman"/>
                <w:b w:val="0"/>
                <w:bCs w:val="0"/>
                <w:color w:val="auto"/>
                <w:lang w:val="en-US"/>
              </w:rPr>
            </w:pPr>
            <w:r w:rsidRPr="00756BF8">
              <w:rPr>
                <w:rStyle w:val="Strong"/>
                <w:rFonts w:ascii="Times New Roman" w:eastAsiaTheme="majorEastAsia" w:hAnsi="Times New Roman" w:cs="Times New Roman"/>
                <w:b w:val="0"/>
                <w:bCs w:val="0"/>
                <w:color w:val="auto"/>
              </w:rPr>
              <w:t>- R</w:t>
            </w:r>
            <w:r w:rsidRPr="00756BF8">
              <w:rPr>
                <w:rStyle w:val="Strong"/>
                <w:rFonts w:ascii="Times New Roman" w:eastAsiaTheme="majorEastAsia" w:hAnsi="Times New Roman" w:cs="Times New Roman"/>
                <w:b w:val="0"/>
                <w:bCs w:val="0"/>
                <w:color w:val="auto"/>
                <w:lang w:val="en-US"/>
              </w:rPr>
              <w:t>à soát, quy định về a</w:t>
            </w:r>
            <w:r w:rsidRPr="00756BF8">
              <w:rPr>
                <w:rStyle w:val="Strong"/>
                <w:rFonts w:ascii="Times New Roman" w:eastAsiaTheme="majorEastAsia" w:hAnsi="Times New Roman" w:cs="Times New Roman"/>
                <w:b w:val="0"/>
                <w:bCs w:val="0"/>
                <w:color w:val="auto"/>
              </w:rPr>
              <w:t xml:space="preserve">n toàn, sức khỏe nghề nghiệp </w:t>
            </w:r>
            <w:r w:rsidRPr="00756BF8">
              <w:rPr>
                <w:rStyle w:val="Strong"/>
                <w:rFonts w:ascii="Times New Roman" w:eastAsiaTheme="majorEastAsia" w:hAnsi="Times New Roman" w:cs="Times New Roman"/>
                <w:b w:val="0"/>
                <w:bCs w:val="0"/>
                <w:color w:val="auto"/>
                <w:lang w:val="en-US"/>
              </w:rPr>
              <w:t>và quyền lợi, nghĩa vụ của</w:t>
            </w:r>
            <w:r w:rsidRPr="00756BF8">
              <w:rPr>
                <w:rStyle w:val="Strong"/>
                <w:rFonts w:ascii="Times New Roman" w:eastAsiaTheme="majorEastAsia" w:hAnsi="Times New Roman" w:cs="Times New Roman"/>
                <w:b w:val="0"/>
                <w:bCs w:val="0"/>
                <w:color w:val="auto"/>
              </w:rPr>
              <w:t xml:space="preserve"> thuyền viên</w:t>
            </w:r>
            <w:r w:rsidRPr="00756BF8">
              <w:rPr>
                <w:rStyle w:val="Strong"/>
                <w:rFonts w:ascii="Times New Roman" w:eastAsiaTheme="majorEastAsia" w:hAnsi="Times New Roman" w:cs="Times New Roman"/>
                <w:b w:val="0"/>
                <w:bCs w:val="0"/>
                <w:color w:val="auto"/>
                <w:lang w:val="en-US"/>
              </w:rPr>
              <w:t xml:space="preserve"> đảm bảo phù với các thông lệ quốc tế hiện hành;</w:t>
            </w:r>
            <w:bookmarkEnd w:id="6"/>
          </w:p>
          <w:p w14:paraId="7F3FECA6" w14:textId="77777777" w:rsidR="00AB4BB9" w:rsidRPr="00756BF8" w:rsidRDefault="00AB4BB9" w:rsidP="00AB4BB9">
            <w:pPr>
              <w:spacing w:after="120"/>
              <w:ind w:left="57" w:right="57"/>
              <w:jc w:val="both"/>
              <w:rPr>
                <w:rStyle w:val="Strong"/>
                <w:rFonts w:ascii="Times New Roman" w:eastAsiaTheme="majorEastAsia" w:hAnsi="Times New Roman" w:cs="Times New Roman"/>
                <w:b w:val="0"/>
                <w:bCs w:val="0"/>
                <w:color w:val="auto"/>
                <w:lang w:val="en-US"/>
              </w:rPr>
            </w:pPr>
            <w:bookmarkStart w:id="7" w:name="_Hlk213076141"/>
            <w:r w:rsidRPr="00756BF8">
              <w:rPr>
                <w:rStyle w:val="Strong"/>
                <w:rFonts w:ascii="Times New Roman" w:eastAsiaTheme="majorEastAsia" w:hAnsi="Times New Roman" w:cs="Times New Roman"/>
                <w:b w:val="0"/>
                <w:bCs w:val="0"/>
                <w:color w:val="auto"/>
                <w:lang w:val="en-US"/>
              </w:rPr>
              <w:t>- Rà soát các quy định về đào tạo; huấn luyện, điều kiện của các Cơ sở đào tạo để phù hợp với các quy định quốc tế và thực tế phát triển của Việt Nam hiện nay, đưa vào các quy định để phù hợp với sự phát triển của ứng dụng công nghệ số;</w:t>
            </w:r>
            <w:bookmarkEnd w:id="7"/>
          </w:p>
          <w:p w14:paraId="5266A606" w14:textId="77777777" w:rsidR="00AB4BB9" w:rsidRPr="00756BF8" w:rsidRDefault="00AB4BB9" w:rsidP="00AB4BB9">
            <w:pPr>
              <w:spacing w:after="120"/>
              <w:ind w:left="57" w:right="57"/>
              <w:jc w:val="both"/>
              <w:rPr>
                <w:rStyle w:val="Strong"/>
                <w:rFonts w:ascii="Times New Roman" w:hAnsi="Times New Roman" w:cs="Times New Roman"/>
                <w:b w:val="0"/>
                <w:bCs w:val="0"/>
                <w:color w:val="auto"/>
                <w:lang w:val="en-US"/>
              </w:rPr>
            </w:pPr>
            <w:r w:rsidRPr="00756BF8">
              <w:rPr>
                <w:rFonts w:ascii="Times New Roman" w:eastAsiaTheme="majorEastAsia" w:hAnsi="Times New Roman" w:cs="Times New Roman"/>
                <w:color w:val="auto"/>
                <w:lang w:val="en-US"/>
              </w:rPr>
              <w:t>(</w:t>
            </w:r>
            <w:r w:rsidRPr="00756BF8">
              <w:rPr>
                <w:rStyle w:val="Strong"/>
                <w:rFonts w:ascii="Times New Roman" w:eastAsiaTheme="majorEastAsia" w:hAnsi="Times New Roman" w:cs="Times New Roman"/>
                <w:b w:val="0"/>
                <w:bCs w:val="0"/>
                <w:color w:val="auto"/>
              </w:rPr>
              <w:t>Chi tiết do Bộ trưởng Bộ Xây dựng quy định.</w:t>
            </w:r>
            <w:r w:rsidRPr="00756BF8">
              <w:rPr>
                <w:rStyle w:val="Strong"/>
                <w:rFonts w:ascii="Times New Roman" w:eastAsiaTheme="majorEastAsia" w:hAnsi="Times New Roman" w:cs="Times New Roman"/>
                <w:b w:val="0"/>
                <w:bCs w:val="0"/>
                <w:color w:val="auto"/>
                <w:lang w:val="en-US"/>
              </w:rPr>
              <w:t>)</w:t>
            </w:r>
          </w:p>
          <w:p w14:paraId="46FC08A0" w14:textId="77777777" w:rsidR="00AB4BB9" w:rsidRPr="00756BF8" w:rsidRDefault="00AB4BB9" w:rsidP="00AB4BB9">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lang w:val="en-US"/>
              </w:rPr>
              <w:t>2) Hoàn thiện quy định đối với thuyền viên tàu sông.</w:t>
            </w:r>
          </w:p>
          <w:p w14:paraId="4DE3B0CD" w14:textId="77777777" w:rsidR="00AB4BB9" w:rsidRPr="00756BF8" w:rsidRDefault="00AB4BB9" w:rsidP="00AB4BB9">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lang w:val="en-US"/>
              </w:rPr>
              <w:lastRenderedPageBreak/>
              <w:t>- Rà soát quy định về nhiệm vụ, chức danh, nghĩa vụ, điều kiện hành nghề,</w:t>
            </w:r>
            <w:r w:rsidRPr="00756BF8">
              <w:rPr>
                <w:rStyle w:val="Strong"/>
                <w:rFonts w:ascii="Times New Roman" w:eastAsiaTheme="majorEastAsia" w:hAnsi="Times New Roman" w:cs="Times New Roman"/>
                <w:b w:val="0"/>
                <w:bCs w:val="0"/>
                <w:color w:val="auto"/>
                <w:lang w:val="en-US"/>
              </w:rPr>
              <w:t xml:space="preserve"> a</w:t>
            </w:r>
            <w:r w:rsidRPr="00756BF8">
              <w:rPr>
                <w:rStyle w:val="Strong"/>
                <w:rFonts w:ascii="Times New Roman" w:eastAsiaTheme="majorEastAsia" w:hAnsi="Times New Roman" w:cs="Times New Roman"/>
                <w:b w:val="0"/>
                <w:bCs w:val="0"/>
                <w:color w:val="auto"/>
              </w:rPr>
              <w:t>n toàn, sức khỏe nghề nghiệp</w:t>
            </w:r>
            <w:r w:rsidRPr="00756BF8">
              <w:rPr>
                <w:rFonts w:ascii="Times New Roman" w:hAnsi="Times New Roman" w:cs="Times New Roman"/>
                <w:color w:val="auto"/>
                <w:lang w:val="en-US"/>
              </w:rPr>
              <w:t xml:space="preserve"> của thuyền viên (trong đó bao gồm cả người làm việc trên tàu sông</w:t>
            </w:r>
            <w:r w:rsidRPr="00756BF8">
              <w:rPr>
                <w:rStyle w:val="Strong"/>
                <w:rFonts w:ascii="Times New Roman" w:eastAsiaTheme="majorEastAsia" w:hAnsi="Times New Roman" w:cs="Times New Roman"/>
                <w:b w:val="0"/>
                <w:bCs w:val="0"/>
                <w:color w:val="auto"/>
                <w:lang w:val="en-US"/>
              </w:rPr>
              <w:t xml:space="preserve"> mà </w:t>
            </w:r>
            <w:r w:rsidRPr="00756BF8">
              <w:rPr>
                <w:rStyle w:val="Strong"/>
                <w:rFonts w:ascii="Times New Roman" w:eastAsiaTheme="majorEastAsia" w:hAnsi="Times New Roman" w:cs="Times New Roman"/>
                <w:b w:val="0"/>
                <w:bCs w:val="0"/>
                <w:color w:val="auto"/>
              </w:rPr>
              <w:t>t</w:t>
            </w:r>
            <w:r w:rsidRPr="00756BF8">
              <w:rPr>
                <w:rStyle w:val="Strong"/>
                <w:rFonts w:ascii="Times New Roman" w:eastAsiaTheme="majorEastAsia" w:hAnsi="Times New Roman" w:cs="Times New Roman"/>
                <w:b w:val="0"/>
                <w:bCs w:val="0"/>
                <w:color w:val="auto"/>
                <w:lang w:val="en-US"/>
              </w:rPr>
              <w:t>heo quy định hiện nay không được định nghĩa là thuyền viên, người lái: Nhân viên phục vụ, bếp, hướng dẫn viên, nhân viên làm việc trên tàu chở khách du lịch…)</w:t>
            </w:r>
            <w:r w:rsidRPr="00756BF8">
              <w:rPr>
                <w:rFonts w:ascii="Times New Roman" w:hAnsi="Times New Roman" w:cs="Times New Roman"/>
                <w:color w:val="auto"/>
                <w:lang w:val="en-US"/>
              </w:rPr>
              <w:t xml:space="preserve">; cập nhật để phù hợp với các loại tàu sông hiện hành, bảo đảm đồng bộ, tiệm cận với quy định của tàu biển cũng như hướng tới các loại tàu có thể xuất hiện trong tương lai. Chi tiết do </w:t>
            </w:r>
            <w:r w:rsidRPr="00756BF8">
              <w:rPr>
                <w:rFonts w:ascii="Times New Roman" w:hAnsi="Times New Roman" w:cs="Times New Roman"/>
                <w:color w:val="auto"/>
              </w:rPr>
              <w:t>Chính phủ/</w:t>
            </w:r>
            <w:r w:rsidRPr="00756BF8">
              <w:rPr>
                <w:rFonts w:ascii="Times New Roman" w:hAnsi="Times New Roman" w:cs="Times New Roman"/>
                <w:color w:val="auto"/>
                <w:lang w:val="en-US"/>
              </w:rPr>
              <w:t>Bộ trưởng Bộ Xây dựng quy định</w:t>
            </w:r>
            <w:r w:rsidRPr="00756BF8">
              <w:rPr>
                <w:rFonts w:ascii="Times New Roman" w:hAnsi="Times New Roman" w:cs="Times New Roman"/>
                <w:color w:val="auto"/>
              </w:rPr>
              <w:t>.</w:t>
            </w:r>
          </w:p>
          <w:p w14:paraId="330277AC" w14:textId="77777777" w:rsidR="00AB4BB9" w:rsidRPr="00756BF8" w:rsidRDefault="00AB4BB9" w:rsidP="00AB4BB9">
            <w:pPr>
              <w:spacing w:after="120"/>
              <w:ind w:left="57" w:right="57"/>
              <w:jc w:val="both"/>
              <w:rPr>
                <w:rFonts w:ascii="Times New Roman" w:hAnsi="Times New Roman" w:cs="Times New Roman"/>
                <w:color w:val="auto"/>
              </w:rPr>
            </w:pPr>
            <w:r w:rsidRPr="00756BF8">
              <w:rPr>
                <w:rFonts w:ascii="Times New Roman" w:hAnsi="Times New Roman" w:cs="Times New Roman"/>
                <w:color w:val="auto"/>
                <w:lang w:val="en-US"/>
              </w:rPr>
              <w:t>-</w:t>
            </w:r>
            <w:r w:rsidRPr="00756BF8">
              <w:rPr>
                <w:rFonts w:ascii="Times New Roman" w:hAnsi="Times New Roman" w:cs="Times New Roman"/>
                <w:color w:val="auto"/>
              </w:rPr>
              <w:t xml:space="preserve"> Rà soát, hoàn thiện quy đinh về t</w:t>
            </w:r>
            <w:r w:rsidRPr="00756BF8">
              <w:rPr>
                <w:rFonts w:ascii="Times New Roman" w:hAnsi="Times New Roman" w:cs="Times New Roman"/>
                <w:color w:val="auto"/>
                <w:lang w:val="en-US"/>
              </w:rPr>
              <w:t>rách nhiệm của chủ tàu</w:t>
            </w:r>
            <w:r w:rsidRPr="00756BF8">
              <w:rPr>
                <w:rFonts w:ascii="Times New Roman" w:hAnsi="Times New Roman" w:cs="Times New Roman"/>
                <w:color w:val="auto"/>
              </w:rPr>
              <w:t xml:space="preserve"> đối với thuyền viên</w:t>
            </w:r>
            <w:r w:rsidRPr="00756BF8">
              <w:rPr>
                <w:rFonts w:ascii="Times New Roman" w:hAnsi="Times New Roman" w:cs="Times New Roman"/>
                <w:color w:val="auto"/>
                <w:lang w:val="en-US"/>
              </w:rPr>
              <w:t xml:space="preserve">: </w:t>
            </w:r>
            <w:r w:rsidRPr="00756BF8">
              <w:rPr>
                <w:rFonts w:ascii="Times New Roman" w:hAnsi="Times New Roman" w:cs="Times New Roman"/>
                <w:color w:val="auto"/>
              </w:rPr>
              <w:t>b</w:t>
            </w:r>
            <w:r w:rsidRPr="00756BF8">
              <w:rPr>
                <w:rFonts w:ascii="Times New Roman" w:hAnsi="Times New Roman" w:cs="Times New Roman"/>
                <w:color w:val="auto"/>
                <w:lang w:val="en-US"/>
              </w:rPr>
              <w:t xml:space="preserve">ố trí đủ định biên theo quy định; bảo đảm điều kiện </w:t>
            </w:r>
            <w:r w:rsidRPr="00756BF8">
              <w:rPr>
                <w:rFonts w:ascii="Times New Roman" w:hAnsi="Times New Roman" w:cs="Times New Roman"/>
                <w:color w:val="auto"/>
              </w:rPr>
              <w:t xml:space="preserve">về độ tuổi, sức khoẻ, GCNKNCM/CCCM, điều kiện </w:t>
            </w:r>
            <w:r w:rsidRPr="00756BF8">
              <w:rPr>
                <w:rFonts w:ascii="Times New Roman" w:hAnsi="Times New Roman" w:cs="Times New Roman"/>
                <w:color w:val="auto"/>
                <w:lang w:val="en-US"/>
              </w:rPr>
              <w:t xml:space="preserve">làm việc, sinh hoạt, an toàn </w:t>
            </w:r>
            <w:r w:rsidRPr="00756BF8">
              <w:rPr>
                <w:rFonts w:ascii="Times New Roman" w:hAnsi="Times New Roman" w:cs="Times New Roman"/>
                <w:color w:val="auto"/>
              </w:rPr>
              <w:t>-</w:t>
            </w:r>
            <w:r w:rsidRPr="00756BF8">
              <w:rPr>
                <w:rFonts w:ascii="Times New Roman" w:hAnsi="Times New Roman" w:cs="Times New Roman"/>
                <w:color w:val="auto"/>
                <w:lang w:val="en-US"/>
              </w:rPr>
              <w:t xml:space="preserve"> vệ sinh lao động phù hợp tiêu chuẩn, quy chuẩn; Mua bảo hiểm bắt buộc (tai nạn lao động và các bảo hiểm khác)</w:t>
            </w:r>
            <w:r w:rsidRPr="00756BF8">
              <w:rPr>
                <w:rFonts w:ascii="Times New Roman" w:hAnsi="Times New Roman" w:cs="Times New Roman"/>
                <w:color w:val="auto"/>
              </w:rPr>
              <w:t>. C</w:t>
            </w:r>
            <w:r w:rsidRPr="00756BF8">
              <w:rPr>
                <w:rFonts w:ascii="Times New Roman" w:hAnsi="Times New Roman" w:cs="Times New Roman"/>
                <w:color w:val="auto"/>
                <w:lang w:val="en-US"/>
              </w:rPr>
              <w:t>hi tiết do Bộ X</w:t>
            </w:r>
            <w:r w:rsidRPr="00756BF8">
              <w:rPr>
                <w:rFonts w:ascii="Times New Roman" w:hAnsi="Times New Roman" w:cs="Times New Roman"/>
                <w:color w:val="auto"/>
              </w:rPr>
              <w:t>ây dựng</w:t>
            </w:r>
            <w:r w:rsidRPr="00756BF8">
              <w:rPr>
                <w:rFonts w:ascii="Times New Roman" w:hAnsi="Times New Roman" w:cs="Times New Roman"/>
                <w:color w:val="auto"/>
                <w:lang w:val="en-US"/>
              </w:rPr>
              <w:t xml:space="preserve"> quy định.</w:t>
            </w:r>
          </w:p>
          <w:p w14:paraId="00B5DB1A" w14:textId="77777777" w:rsidR="00AB4BB9" w:rsidRPr="00756BF8" w:rsidRDefault="00AB4BB9" w:rsidP="00AB4BB9">
            <w:pPr>
              <w:spacing w:after="120"/>
              <w:ind w:left="57" w:right="57"/>
              <w:jc w:val="both"/>
              <w:rPr>
                <w:rFonts w:ascii="Times New Roman" w:hAnsi="Times New Roman" w:cs="Times New Roman"/>
                <w:color w:val="auto"/>
              </w:rPr>
            </w:pPr>
            <w:r w:rsidRPr="00756BF8">
              <w:rPr>
                <w:rFonts w:ascii="Times New Roman" w:hAnsi="Times New Roman" w:cs="Times New Roman"/>
                <w:color w:val="auto"/>
                <w:lang w:val="en-US"/>
              </w:rPr>
              <w:t xml:space="preserve">- Bổ sung khung pháp lý về tầu huấn luyện, phần mềm mô phỏng huấn luyện (dạy thực hành) đáp ứng yêu cầu thực tế, tăng cường ứng dụng khoa học công nghệ; tàu huấn luyện được hoạt động trên các tuyến hàng hải, đường thuỷ nội địa trừ khu vực hạn chế tàu huấn luyện; bãi bỏ quy định về vùng nước thực hành đối với đào tạo đường thuỷ nhằm cắt giảm điều kiện kinh doanh, tạo thuận lợi cho doanh nghiệp và hoạt động đào tạo nghề. Chi tiết do </w:t>
            </w:r>
            <w:r w:rsidRPr="00756BF8">
              <w:rPr>
                <w:rFonts w:ascii="Times New Roman" w:hAnsi="Times New Roman" w:cs="Times New Roman"/>
                <w:color w:val="auto"/>
              </w:rPr>
              <w:t>Chính phủ/</w:t>
            </w:r>
            <w:r w:rsidRPr="00756BF8">
              <w:rPr>
                <w:rFonts w:ascii="Times New Roman" w:hAnsi="Times New Roman" w:cs="Times New Roman"/>
                <w:color w:val="auto"/>
                <w:lang w:val="en-US"/>
              </w:rPr>
              <w:t>Bộ trưởng Bộ Xây dựng quy định</w:t>
            </w:r>
            <w:r w:rsidRPr="00756BF8">
              <w:rPr>
                <w:rFonts w:ascii="Times New Roman" w:hAnsi="Times New Roman" w:cs="Times New Roman"/>
                <w:color w:val="auto"/>
              </w:rPr>
              <w:t>.</w:t>
            </w:r>
          </w:p>
          <w:p w14:paraId="5BA33136" w14:textId="77777777" w:rsidR="00AB4BB9" w:rsidRPr="00756BF8" w:rsidRDefault="00AB4BB9" w:rsidP="00AB4BB9">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lang w:val="en-US"/>
              </w:rPr>
              <w:t xml:space="preserve">- Quy định về điều kiện kinh doanh, điều kiện cơ sở vật chất, tàu huấn luyện, đội ngũ giáo viên, chương trình đào tạo của cơ sở đào tạo phải đáp ứng, tăng cường </w:t>
            </w:r>
            <w:r w:rsidRPr="00756BF8">
              <w:rPr>
                <w:rFonts w:ascii="Times New Roman" w:hAnsi="Times New Roman" w:cs="Times New Roman"/>
                <w:color w:val="auto"/>
              </w:rPr>
              <w:t>ứng dụng k</w:t>
            </w:r>
            <w:r w:rsidRPr="00756BF8">
              <w:rPr>
                <w:rFonts w:ascii="Times New Roman" w:hAnsi="Times New Roman" w:cs="Times New Roman"/>
                <w:color w:val="auto"/>
                <w:lang w:val="en-US"/>
              </w:rPr>
              <w:t>h</w:t>
            </w:r>
            <w:r w:rsidRPr="00756BF8">
              <w:rPr>
                <w:rFonts w:ascii="Times New Roman" w:hAnsi="Times New Roman" w:cs="Times New Roman"/>
                <w:color w:val="auto"/>
              </w:rPr>
              <w:t>o</w:t>
            </w:r>
            <w:r w:rsidRPr="00756BF8">
              <w:rPr>
                <w:rFonts w:ascii="Times New Roman" w:hAnsi="Times New Roman" w:cs="Times New Roman"/>
                <w:color w:val="auto"/>
                <w:lang w:val="en-US"/>
              </w:rPr>
              <w:t xml:space="preserve"> </w:t>
            </w:r>
            <w:r w:rsidRPr="00756BF8">
              <w:rPr>
                <w:rFonts w:ascii="Times New Roman" w:hAnsi="Times New Roman" w:cs="Times New Roman"/>
                <w:color w:val="auto"/>
              </w:rPr>
              <w:t>học công nghệ</w:t>
            </w:r>
            <w:r w:rsidRPr="00756BF8">
              <w:rPr>
                <w:rFonts w:ascii="Times New Roman" w:hAnsi="Times New Roman" w:cs="Times New Roman"/>
                <w:color w:val="auto"/>
                <w:lang w:val="en-US"/>
              </w:rPr>
              <w:t>; chi tiết do Chính phủ/Bộ X</w:t>
            </w:r>
            <w:r w:rsidRPr="00756BF8">
              <w:rPr>
                <w:rFonts w:ascii="Times New Roman" w:hAnsi="Times New Roman" w:cs="Times New Roman"/>
                <w:color w:val="auto"/>
              </w:rPr>
              <w:t>ây dựng/Bộ quản lý chuyên ngành q</w:t>
            </w:r>
            <w:r w:rsidRPr="00756BF8">
              <w:rPr>
                <w:rFonts w:ascii="Times New Roman" w:hAnsi="Times New Roman" w:cs="Times New Roman"/>
                <w:color w:val="auto"/>
                <w:lang w:val="en-US"/>
              </w:rPr>
              <w:t>u</w:t>
            </w:r>
            <w:r w:rsidRPr="00756BF8">
              <w:rPr>
                <w:rFonts w:ascii="Times New Roman" w:hAnsi="Times New Roman" w:cs="Times New Roman"/>
                <w:color w:val="auto"/>
              </w:rPr>
              <w:t>y</w:t>
            </w:r>
            <w:r w:rsidRPr="00756BF8">
              <w:rPr>
                <w:rFonts w:ascii="Times New Roman" w:hAnsi="Times New Roman" w:cs="Times New Roman"/>
                <w:color w:val="auto"/>
                <w:lang w:val="en-US"/>
              </w:rPr>
              <w:t xml:space="preserve"> </w:t>
            </w:r>
            <w:r w:rsidRPr="00756BF8">
              <w:rPr>
                <w:rFonts w:ascii="Times New Roman" w:hAnsi="Times New Roman" w:cs="Times New Roman"/>
                <w:color w:val="auto"/>
              </w:rPr>
              <w:t>định</w:t>
            </w:r>
            <w:r w:rsidRPr="00756BF8">
              <w:rPr>
                <w:rFonts w:ascii="Times New Roman" w:hAnsi="Times New Roman" w:cs="Times New Roman"/>
                <w:color w:val="auto"/>
                <w:lang w:val="en-US"/>
              </w:rPr>
              <w:t>.</w:t>
            </w:r>
          </w:p>
          <w:p w14:paraId="1EA3CA60" w14:textId="77777777" w:rsidR="00AB4BB9" w:rsidRPr="00756BF8" w:rsidRDefault="00AB4BB9" w:rsidP="00AB4BB9">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rPr>
              <w:t>- Rà soát, hoàn thiện q</w:t>
            </w:r>
            <w:r w:rsidRPr="00756BF8">
              <w:rPr>
                <w:rFonts w:ascii="Times New Roman" w:hAnsi="Times New Roman" w:cs="Times New Roman"/>
                <w:color w:val="auto"/>
                <w:lang w:val="en-US"/>
              </w:rPr>
              <w:t xml:space="preserve">uy định về công tác đào tạo, thi, cấp, đổi, gia hạn, chuyển đổi, thu hồi  GCNKNCM, CCCM; nâng hạng GCN theo nguyên tắc bảo đảm về thời gian đảm nhiệm chức </w:t>
            </w:r>
            <w:r w:rsidRPr="00756BF8">
              <w:rPr>
                <w:rFonts w:ascii="Times New Roman" w:hAnsi="Times New Roman" w:cs="Times New Roman"/>
                <w:color w:val="auto"/>
                <w:lang w:val="en-US"/>
              </w:rPr>
              <w:lastRenderedPageBreak/>
              <w:t>danh, vị trí công tác, hoàn thành khóa huấn luyện, đào tạo; chi tiết do Bộ X</w:t>
            </w:r>
            <w:r w:rsidRPr="00756BF8">
              <w:rPr>
                <w:rFonts w:ascii="Times New Roman" w:hAnsi="Times New Roman" w:cs="Times New Roman"/>
                <w:color w:val="auto"/>
              </w:rPr>
              <w:t>ây dựng</w:t>
            </w:r>
            <w:r w:rsidRPr="00756BF8">
              <w:rPr>
                <w:rFonts w:ascii="Times New Roman" w:hAnsi="Times New Roman" w:cs="Times New Roman"/>
                <w:color w:val="auto"/>
                <w:lang w:val="en-US"/>
              </w:rPr>
              <w:t xml:space="preserve"> quy định cho người lao động làm việc trên tàu biển/ tàu sông  hoặc phương tiện được đăng ký như tàu biển/tàu sông.</w:t>
            </w:r>
          </w:p>
          <w:p w14:paraId="0C977715" w14:textId="77777777" w:rsidR="00AB4BB9" w:rsidRPr="00756BF8" w:rsidRDefault="00AB4BB9" w:rsidP="00AB4BB9">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rPr>
              <w:t xml:space="preserve">- </w:t>
            </w:r>
            <w:r w:rsidRPr="00756BF8">
              <w:rPr>
                <w:rFonts w:ascii="Times New Roman" w:hAnsi="Times New Roman" w:cs="Times New Roman"/>
                <w:color w:val="auto"/>
                <w:lang w:val="en-US"/>
              </w:rPr>
              <w:t>Rà soát, hoàn thiện khung pháp lý đối với việc chuyển đổi GCNKNCM, CCCM thuyền viên của các loại phương tiện có chức năng tương đồng.</w:t>
            </w:r>
          </w:p>
          <w:p w14:paraId="29C00891" w14:textId="77777777" w:rsidR="00AB4BB9" w:rsidRPr="00756BF8" w:rsidRDefault="00AB4BB9" w:rsidP="00AB4BB9">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lang w:val="en-US"/>
              </w:rPr>
              <w:t>3) Bổ sung quy định đối với nguồn nhân lực khác thuộc lĩnh vực hàng hải, đường thủy.</w:t>
            </w:r>
          </w:p>
          <w:p w14:paraId="47157566" w14:textId="77777777" w:rsidR="00AB4BB9" w:rsidRPr="00756BF8" w:rsidRDefault="00AB4BB9" w:rsidP="00AB4BB9">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lang w:val="en-US"/>
              </w:rPr>
              <w:t>- Bổ sung quy định nhiệm vụ, chức danh, nghĩa vụ, điều kiện hành nghề đối với người làm việc trên phương tiện nổi trên biển: Giàn khoan, kho chứa nổi, tầu ngầm, tầu lặn, tầu công vụ biển…</w:t>
            </w:r>
          </w:p>
          <w:p w14:paraId="1D4591EA" w14:textId="77777777" w:rsidR="00AB4BB9" w:rsidRPr="00756BF8" w:rsidRDefault="00AB4BB9" w:rsidP="00AB4BB9">
            <w:pPr>
              <w:spacing w:after="120"/>
              <w:ind w:left="57" w:right="57"/>
              <w:jc w:val="both"/>
              <w:rPr>
                <w:rStyle w:val="Strong"/>
                <w:rFonts w:ascii="Times New Roman" w:eastAsiaTheme="majorEastAsia" w:hAnsi="Times New Roman" w:cs="Times New Roman"/>
                <w:b w:val="0"/>
                <w:bCs w:val="0"/>
                <w:color w:val="auto"/>
                <w:lang w:val="en-US"/>
              </w:rPr>
            </w:pPr>
            <w:r w:rsidRPr="00756BF8">
              <w:rPr>
                <w:rFonts w:ascii="Times New Roman" w:hAnsi="Times New Roman" w:cs="Times New Roman"/>
                <w:color w:val="auto"/>
                <w:lang w:val="en-US"/>
              </w:rPr>
              <w:t xml:space="preserve">- Bổ sung quy định nhiệm vụ, chức danh, nghĩa vụ, điều kiện hành nghề đối với người làm việc trên phương tiện nổi trên sông: </w:t>
            </w:r>
            <w:r w:rsidRPr="00756BF8">
              <w:rPr>
                <w:rStyle w:val="Strong"/>
                <w:rFonts w:ascii="Times New Roman" w:eastAsiaTheme="majorEastAsia" w:hAnsi="Times New Roman" w:cs="Times New Roman"/>
                <w:b w:val="0"/>
                <w:bCs w:val="0"/>
                <w:color w:val="auto"/>
                <w:lang w:val="en-US"/>
              </w:rPr>
              <w:t>Phương tiện vui chơi giải trí dưới nước, nhà hàng nổi, khách sạn nổi, tàu công vụ…</w:t>
            </w:r>
          </w:p>
          <w:p w14:paraId="10FB78E8" w14:textId="77777777" w:rsidR="00AB4BB9" w:rsidRPr="00756BF8" w:rsidRDefault="00AB4BB9" w:rsidP="00AB4BB9">
            <w:pPr>
              <w:spacing w:after="120"/>
              <w:ind w:left="57" w:right="57"/>
              <w:jc w:val="both"/>
              <w:rPr>
                <w:rStyle w:val="Strong"/>
                <w:rFonts w:ascii="Times New Roman" w:eastAsiaTheme="majorEastAsia" w:hAnsi="Times New Roman" w:cs="Times New Roman"/>
                <w:b w:val="0"/>
                <w:bCs w:val="0"/>
                <w:color w:val="auto"/>
                <w:lang w:val="en-US"/>
              </w:rPr>
            </w:pPr>
            <w:r w:rsidRPr="00756BF8">
              <w:rPr>
                <w:rStyle w:val="Strong"/>
                <w:rFonts w:ascii="Times New Roman" w:eastAsiaTheme="majorEastAsia" w:hAnsi="Times New Roman" w:cs="Times New Roman"/>
                <w:b w:val="0"/>
                <w:bCs w:val="0"/>
                <w:color w:val="auto"/>
                <w:lang w:val="en-US"/>
              </w:rPr>
              <w:t>- Bổ sung quy định đối với các lực lượng lao động khác làm việc trong lĩnh vực hàng hải, đường thủy như hoa tiêu, bảo đảm an toàn, cứu nạn, lực lượng quản lý hàng hải…</w:t>
            </w:r>
          </w:p>
          <w:p w14:paraId="1A5A06EB" w14:textId="77777777" w:rsidR="00AB4BB9" w:rsidRPr="00756BF8" w:rsidRDefault="00AB4BB9" w:rsidP="00AB4BB9">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lang w:val="en-US"/>
              </w:rPr>
              <w:t>4) Chính sách phát triển nguồn nhân lực hàng hải, đường thủy</w:t>
            </w:r>
          </w:p>
          <w:p w14:paraId="0AC8266A" w14:textId="77777777" w:rsidR="00AB4BB9" w:rsidRPr="00756BF8" w:rsidRDefault="00AB4BB9" w:rsidP="00AB4BB9">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lang w:val="en-US"/>
              </w:rPr>
              <w:t>a) Mục tiêu</w:t>
            </w:r>
          </w:p>
          <w:p w14:paraId="3B765719" w14:textId="77777777" w:rsidR="00AB4BB9" w:rsidRPr="00756BF8" w:rsidRDefault="00AB4BB9" w:rsidP="00AB4BB9">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lang w:val="en-US"/>
              </w:rPr>
              <w:t>- Đảm bảo cung cấp đủ nhân lực chuyên môn (thuyền viên, điều hành cảng, điều khiển phương tiện IWT, nhân lực logistics ven biển, quản lý nhà nước, đào tạo) đáp ứng nhu cầu trong nước và quốc tế về vận tải.</w:t>
            </w:r>
          </w:p>
          <w:p w14:paraId="45F82276" w14:textId="77777777" w:rsidR="00AB4BB9" w:rsidRPr="00756BF8" w:rsidRDefault="00AB4BB9" w:rsidP="00AB4BB9">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lang w:val="en-US"/>
              </w:rPr>
              <w:t xml:space="preserve">- Nâng chất lượng đào tạo theo tiêu chuẩn quốc tế (STCW, IMO) và yêu cầu công nghệ mới, giảm khoảng cách kỹ năng so với thị trường lao động toàn cầu. </w:t>
            </w:r>
          </w:p>
          <w:p w14:paraId="5B4EF48A" w14:textId="77777777" w:rsidR="00AB4BB9" w:rsidRPr="00756BF8" w:rsidRDefault="00AB4BB9" w:rsidP="00AB4BB9">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lang w:val="en-US"/>
              </w:rPr>
              <w:lastRenderedPageBreak/>
              <w:t>- Tăng tính hấp dẫn nghề nghiệp: cải thiện điều kiện lao động, lộ trình thăng tiến và cơ chế trả lương/ưu đãi để giảm tỷ lệ rời nghề.</w:t>
            </w:r>
          </w:p>
          <w:p w14:paraId="7F082CA5" w14:textId="77777777" w:rsidR="00AB4BB9" w:rsidRPr="00756BF8" w:rsidRDefault="00AB4BB9" w:rsidP="00AB4BB9">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lang w:val="en-US"/>
              </w:rPr>
              <w:t xml:space="preserve">b) Xác định </w:t>
            </w:r>
            <w:bookmarkStart w:id="8" w:name="_Hlk213076972"/>
            <w:r w:rsidRPr="00756BF8">
              <w:rPr>
                <w:rFonts w:ascii="Times New Roman" w:hAnsi="Times New Roman" w:cs="Times New Roman"/>
                <w:color w:val="auto"/>
                <w:lang w:val="en-US"/>
              </w:rPr>
              <w:t>đối tượng được tác động bởi chính sách</w:t>
            </w:r>
            <w:bookmarkEnd w:id="8"/>
            <w:r w:rsidRPr="00756BF8">
              <w:rPr>
                <w:rFonts w:ascii="Times New Roman" w:hAnsi="Times New Roman" w:cs="Times New Roman"/>
                <w:color w:val="auto"/>
                <w:lang w:val="en-US"/>
              </w:rPr>
              <w:t>:</w:t>
            </w:r>
          </w:p>
          <w:p w14:paraId="77A59FF6" w14:textId="77777777" w:rsidR="00AB4BB9" w:rsidRPr="00756BF8" w:rsidRDefault="00AB4BB9" w:rsidP="00AB4BB9">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lang w:val="en-US"/>
              </w:rPr>
              <w:t>+ Nguồn nhân lực thuyền viên làm việc trên tàu biển;</w:t>
            </w:r>
          </w:p>
          <w:p w14:paraId="27F6A178" w14:textId="77777777" w:rsidR="00AB4BB9" w:rsidRPr="00756BF8" w:rsidRDefault="00AB4BB9" w:rsidP="00AB4BB9">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lang w:val="en-US"/>
              </w:rPr>
              <w:t>+ Nguồn nhân lực thuyền viên làm việc trên tàu sông;</w:t>
            </w:r>
          </w:p>
          <w:p w14:paraId="3B9D513C" w14:textId="77777777" w:rsidR="00AB4BB9" w:rsidRPr="00756BF8" w:rsidRDefault="00AB4BB9" w:rsidP="00AB4BB9">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lang w:val="en-US"/>
              </w:rPr>
              <w:t>+ Nguồn nhân lực làm việc trên phương tiện nổi đặc thù khác;</w:t>
            </w:r>
          </w:p>
          <w:p w14:paraId="1D424011" w14:textId="77777777" w:rsidR="00AB4BB9" w:rsidRPr="00756BF8" w:rsidRDefault="00AB4BB9" w:rsidP="00AB4BB9">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lang w:val="en-US"/>
              </w:rPr>
              <w:t>+ Nguồn nhân lực thực hiện nhiệm vụ quản lý nhà nước, đào tạo, huấn luyện thuyền viên lĩnh vực hàng hải, đường thủy;</w:t>
            </w:r>
          </w:p>
          <w:p w14:paraId="11A09AC7" w14:textId="77777777" w:rsidR="00AB4BB9" w:rsidRPr="00756BF8" w:rsidRDefault="00AB4BB9" w:rsidP="00AB4BB9">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lang w:val="en-US"/>
              </w:rPr>
              <w:t>+ Nguồn nhân lực khai thác hạ tầng hàng hải, đường thủy;</w:t>
            </w:r>
          </w:p>
          <w:p w14:paraId="595E8C86" w14:textId="77777777" w:rsidR="00AB4BB9" w:rsidRPr="00756BF8" w:rsidRDefault="00AB4BB9" w:rsidP="00AB4BB9">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lang w:val="en-US"/>
              </w:rPr>
              <w:t>+ Nguồn nhân lực thực hiện nhiệm vụ bảo đảm an toàn, hoa tiêu, tìm kiếm cứu nạn… lĩnh vực hàng hải, đường thủy;</w:t>
            </w:r>
          </w:p>
          <w:p w14:paraId="1B41CE6B" w14:textId="77777777" w:rsidR="00AB4BB9" w:rsidRPr="00756BF8" w:rsidRDefault="00AB4BB9" w:rsidP="00AB4BB9">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lang w:val="en-US"/>
              </w:rPr>
              <w:t>+ Nguồn nhân lực trong lĩnh vực đóng mới, sửa chữa tàu.</w:t>
            </w:r>
          </w:p>
          <w:p w14:paraId="46989B43" w14:textId="77777777" w:rsidR="00AB4BB9" w:rsidRPr="00756BF8" w:rsidRDefault="00AB4BB9" w:rsidP="00AB4BB9">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lang w:val="en-US"/>
              </w:rPr>
              <w:t>c) Các trụ cột chính sách</w:t>
            </w:r>
          </w:p>
          <w:p w14:paraId="6789429D" w14:textId="77777777" w:rsidR="00AB4BB9" w:rsidRPr="00756BF8" w:rsidRDefault="00AB4BB9" w:rsidP="00AB4BB9">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lang w:val="en-US"/>
              </w:rPr>
              <w:t>- Hoạch định nhu cầu nguồn nhân lực: Liên kết doanh nghiệp - nhà trường - Nhà nước, phê duyệt chương trình đào tạo, xúc tiến quỹ hỗ trợ.</w:t>
            </w:r>
          </w:p>
          <w:p w14:paraId="17CD62BF" w14:textId="77777777" w:rsidR="00AB4BB9" w:rsidRPr="00756BF8" w:rsidRDefault="00AB4BB9" w:rsidP="00AB4BB9">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lang w:val="en-US"/>
              </w:rPr>
              <w:t>- Hệ thống đào tạo, huấn luyện: Chuẩn hóa chương trình đào tạo; phát triển lộ trình đào tạo có sự hợp tác giữa cơ sở đào tạo và doanh nghiệp; đẩy mạnh hợp tác quốc tế trong đào tạo; hỗ trợ tài chính (học bổng, trợ cấp đào tạo) cho học viên, cơ chế đặt hàng đào tạo nguồn nhân lực.</w:t>
            </w:r>
          </w:p>
          <w:p w14:paraId="3D51E778" w14:textId="77777777" w:rsidR="00AB4BB9" w:rsidRPr="00756BF8" w:rsidRDefault="00AB4BB9" w:rsidP="00AB4BB9">
            <w:pPr>
              <w:spacing w:after="120"/>
              <w:ind w:left="57" w:right="57"/>
              <w:jc w:val="both"/>
              <w:rPr>
                <w:rFonts w:ascii="Times New Roman" w:hAnsi="Times New Roman" w:cs="Times New Roman"/>
                <w:color w:val="auto"/>
                <w:lang w:val="en-US"/>
              </w:rPr>
            </w:pPr>
            <w:bookmarkStart w:id="9" w:name="_Hlk213076240"/>
            <w:r w:rsidRPr="00756BF8">
              <w:rPr>
                <w:rFonts w:ascii="Times New Roman" w:hAnsi="Times New Roman" w:cs="Times New Roman"/>
                <w:color w:val="auto"/>
                <w:lang w:val="en-US"/>
              </w:rPr>
              <w:t>- Cơ chế khuyến khích đầu tư, xã hội hoá, ứng dụng khoa học công nghệ trong hoạt động đào tạo nguồn nhân lực: Ưu đãi thuế/miễn giảm cho doanh nghiệp đầu tư đào tạo thuyền viên, triển khai công nghệ thân thiện môi trường.</w:t>
            </w:r>
            <w:bookmarkEnd w:id="9"/>
          </w:p>
          <w:p w14:paraId="0A29B546" w14:textId="77777777" w:rsidR="00AB4BB9" w:rsidRPr="00756BF8" w:rsidRDefault="00AB4BB9" w:rsidP="00AB4BB9">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lang w:val="en-US"/>
              </w:rPr>
              <w:t xml:space="preserve">- Tuyển dụng, sử dụng nguồn nhân lực: điều kiện, môi trường </w:t>
            </w:r>
            <w:r w:rsidRPr="00756BF8">
              <w:rPr>
                <w:rFonts w:ascii="Times New Roman" w:hAnsi="Times New Roman" w:cs="Times New Roman"/>
                <w:color w:val="auto"/>
                <w:lang w:val="en-US"/>
              </w:rPr>
              <w:lastRenderedPageBreak/>
              <w:t>làm việc, chính sách tiền lương/tiền công, thời giờ làm việc, thời giờ nghỉ ngơi, hỗ trợ y tế, bảo hiểm cho nguồn nhân lực lĩnh vực hàng hải, đường thuỷ.</w:t>
            </w:r>
          </w:p>
          <w:p w14:paraId="7D1BE743" w14:textId="77777777" w:rsidR="00AB4BB9" w:rsidRPr="00756BF8" w:rsidRDefault="00AB4BB9" w:rsidP="00AB4BB9">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lang w:val="en-US"/>
              </w:rPr>
              <w:t xml:space="preserve">- Chính sách bình đẳng giới trong phát triển nguồn nhân lực lĩnh vực hàng hải, đường thuỷ: </w:t>
            </w:r>
            <w:bookmarkStart w:id="10" w:name="_Hlk213076656"/>
            <w:r w:rsidRPr="00756BF8">
              <w:rPr>
                <w:rFonts w:ascii="Times New Roman" w:hAnsi="Times New Roman" w:cs="Times New Roman"/>
                <w:color w:val="auto"/>
                <w:lang w:val="en-US"/>
              </w:rPr>
              <w:t>khuyến khích lực lượng lao động nữ</w:t>
            </w:r>
            <w:bookmarkEnd w:id="10"/>
            <w:r w:rsidRPr="00756BF8">
              <w:rPr>
                <w:rFonts w:ascii="Times New Roman" w:hAnsi="Times New Roman" w:cs="Times New Roman"/>
                <w:color w:val="auto"/>
                <w:lang w:val="en-US"/>
              </w:rPr>
              <w:t>…</w:t>
            </w:r>
          </w:p>
          <w:p w14:paraId="351FBFF2" w14:textId="649FD62A" w:rsidR="00AB4BB9" w:rsidRPr="00756BF8" w:rsidRDefault="00AB4BB9" w:rsidP="00AB4BB9">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lang w:val="en-US"/>
              </w:rPr>
              <w:t>(Chi tiết do Chính phủ/Bộ chuyên ngành quy định)</w:t>
            </w:r>
            <w:bookmarkEnd w:id="5"/>
            <w:r w:rsidRPr="00756BF8">
              <w:rPr>
                <w:rFonts w:ascii="Times New Roman" w:hAnsi="Times New Roman" w:cs="Times New Roman"/>
                <w:color w:val="auto"/>
                <w:lang w:val="en-US"/>
              </w:rPr>
              <w:t>.</w:t>
            </w:r>
          </w:p>
        </w:tc>
      </w:tr>
      <w:tr w:rsidR="00756BF8" w:rsidRPr="00756BF8" w14:paraId="7284C368" w14:textId="77777777" w:rsidTr="00094342">
        <w:tc>
          <w:tcPr>
            <w:tcW w:w="1226" w:type="pct"/>
            <w:shd w:val="clear" w:color="auto" w:fill="FFFFFF"/>
            <w:vAlign w:val="center"/>
          </w:tcPr>
          <w:p w14:paraId="3D917F18" w14:textId="77777777" w:rsidR="00AB4BB9" w:rsidRPr="00756BF8" w:rsidRDefault="00AB4BB9" w:rsidP="00AB4BB9">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lang w:val="en-US"/>
              </w:rPr>
              <w:lastRenderedPageBreak/>
              <w:t>- Hoàn thiện khung pháp lý liên quan đến vận tải quốc tế phù hợp quy định Công ước quốc tế; vận tải nội địa: quyền hoạt động dịch vụ nội địa thống nhất quy định với quyền vận tải biển, quyền vận tải thủy và quyền hoạt động dịch vụ nội địa trong cùng nội dung vận tải nội địa.</w:t>
            </w:r>
          </w:p>
          <w:p w14:paraId="11C589F2" w14:textId="77777777" w:rsidR="00AB4BB9" w:rsidRPr="00756BF8" w:rsidRDefault="00AB4BB9" w:rsidP="00AB4BB9">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lang w:val="en-US"/>
              </w:rPr>
              <w:t>- Hoàn thiện khung pháp lý liên quan đến các dịch vụ hỗ trợ vận tải biển: đối với dịch vụ hoa tiêu hàng hải, hoa tiêu đường thủy nội địa; dịch vụ lai dắt tàu biển, tàu sông; dịch vụ đại lý và môi giới hàng hải; dịch vụ hỗ trợ vận tải và kết nối đa phương thức vận tải.</w:t>
            </w:r>
          </w:p>
          <w:p w14:paraId="59B52409" w14:textId="77777777" w:rsidR="00AB4BB9" w:rsidRPr="00756BF8" w:rsidRDefault="00AB4BB9" w:rsidP="00AB4BB9">
            <w:pPr>
              <w:spacing w:after="120"/>
              <w:ind w:left="57" w:right="57"/>
              <w:jc w:val="both"/>
              <w:rPr>
                <w:rStyle w:val="Strong"/>
                <w:rFonts w:ascii="Times New Roman" w:hAnsi="Times New Roman" w:cs="Times New Roman"/>
                <w:b w:val="0"/>
                <w:bCs w:val="0"/>
                <w:color w:val="auto"/>
                <w:lang w:val="en-US"/>
              </w:rPr>
            </w:pPr>
            <w:r w:rsidRPr="00756BF8">
              <w:rPr>
                <w:rStyle w:val="Strong"/>
                <w:rFonts w:ascii="Times New Roman" w:hAnsi="Times New Roman" w:cs="Times New Roman"/>
                <w:b w:val="0"/>
                <w:bCs w:val="0"/>
                <w:color w:val="auto"/>
                <w:lang w:val="en-US"/>
              </w:rPr>
              <w:t>-</w:t>
            </w:r>
            <w:r w:rsidRPr="00756BF8">
              <w:rPr>
                <w:rStyle w:val="Strong"/>
                <w:rFonts w:ascii="Times New Roman" w:hAnsi="Times New Roman" w:cs="Times New Roman"/>
                <w:b w:val="0"/>
                <w:bCs w:val="0"/>
                <w:color w:val="auto"/>
              </w:rPr>
              <w:t xml:space="preserve"> </w:t>
            </w:r>
            <w:r w:rsidRPr="00756BF8">
              <w:rPr>
                <w:rStyle w:val="Strong"/>
                <w:rFonts w:ascii="Times New Roman" w:hAnsi="Times New Roman" w:cs="Times New Roman"/>
                <w:b w:val="0"/>
                <w:bCs w:val="0"/>
                <w:color w:val="auto"/>
                <w:lang w:val="en-US"/>
              </w:rPr>
              <w:t xml:space="preserve">Hoàn thiện khung pháp lý về trách nhiệm dân sự trong hoạt động hàng hải, giao thông đường thủy nội địa: </w:t>
            </w:r>
            <w:r w:rsidRPr="00756BF8">
              <w:rPr>
                <w:rStyle w:val="Strong"/>
                <w:rFonts w:ascii="Times New Roman" w:eastAsiaTheme="majorEastAsia" w:hAnsi="Times New Roman" w:cs="Times New Roman"/>
                <w:b w:val="0"/>
                <w:bCs w:val="0"/>
                <w:color w:val="auto"/>
                <w:lang w:val="en-US"/>
              </w:rPr>
              <w:t>rà soát, hoàn thiện quy định về phân loại, giới hạn trách nhiệm dân sự đối với khiếu nại hàng hải, hợp đồng bảo hiểm hàng hải.</w:t>
            </w:r>
          </w:p>
          <w:p w14:paraId="6ABE3A9F" w14:textId="3FD7ED3D" w:rsidR="00AB4BB9" w:rsidRPr="00756BF8" w:rsidRDefault="00AB4BB9" w:rsidP="00AB4BB9">
            <w:pPr>
              <w:spacing w:after="120"/>
              <w:ind w:left="57" w:right="57"/>
              <w:jc w:val="both"/>
              <w:rPr>
                <w:rFonts w:ascii="Times New Roman" w:hAnsi="Times New Roman" w:cs="Times New Roman"/>
                <w:color w:val="auto"/>
                <w:lang w:val="en-US"/>
              </w:rPr>
            </w:pPr>
            <w:r w:rsidRPr="00756BF8">
              <w:rPr>
                <w:rStyle w:val="Strong"/>
                <w:rFonts w:ascii="Times New Roman" w:hAnsi="Times New Roman" w:cs="Times New Roman"/>
                <w:b w:val="0"/>
                <w:bCs w:val="0"/>
                <w:color w:val="auto"/>
                <w:lang w:val="en-US"/>
              </w:rPr>
              <w:lastRenderedPageBreak/>
              <w:t xml:space="preserve">- </w:t>
            </w:r>
            <w:r w:rsidRPr="00756BF8">
              <w:rPr>
                <w:rFonts w:ascii="Times New Roman" w:hAnsi="Times New Roman" w:cs="Times New Roman"/>
                <w:color w:val="auto"/>
              </w:rPr>
              <w:t>Đơn giản hóa, cắt giảm các thủ tục hành chính, điều kiện kinh doanh: Bãi bỏ điều kiện kinh doanh dịch vụ lai dắt tàu biển phải có người chuyên trách thực hiện khai thác dịch vụ lai dắt tàu biển và người chuyên trách công tác pháp chế, để doanh nghiệp tự quyết định.</w:t>
            </w:r>
          </w:p>
        </w:tc>
        <w:tc>
          <w:tcPr>
            <w:tcW w:w="991" w:type="pct"/>
            <w:shd w:val="clear" w:color="auto" w:fill="FFFFFF"/>
            <w:vAlign w:val="center"/>
          </w:tcPr>
          <w:p w14:paraId="1EDBE3CB" w14:textId="77777777" w:rsidR="00AB4BB9" w:rsidRPr="00756BF8" w:rsidRDefault="00AB4BB9" w:rsidP="00AB4BB9">
            <w:pPr>
              <w:spacing w:after="120"/>
              <w:ind w:left="57" w:right="57"/>
              <w:jc w:val="both"/>
              <w:rPr>
                <w:rFonts w:ascii="Times New Roman" w:hAnsi="Times New Roman" w:cs="Times New Roman"/>
                <w:color w:val="auto"/>
              </w:rPr>
            </w:pPr>
            <w:r w:rsidRPr="00756BF8">
              <w:rPr>
                <w:rFonts w:ascii="Times New Roman" w:hAnsi="Times New Roman" w:cs="Times New Roman"/>
                <w:color w:val="auto"/>
              </w:rPr>
              <w:lastRenderedPageBreak/>
              <w:t>1. Bộ luật Hàng hải Việt Nam 2015 (BLHHVN)</w:t>
            </w:r>
          </w:p>
          <w:p w14:paraId="74BEAA26" w14:textId="77777777" w:rsidR="00AB4BB9" w:rsidRPr="00756BF8" w:rsidRDefault="00AB4BB9" w:rsidP="00AB4BB9">
            <w:pPr>
              <w:spacing w:after="120"/>
              <w:ind w:left="57" w:right="57"/>
              <w:jc w:val="both"/>
              <w:rPr>
                <w:rFonts w:ascii="Times New Roman" w:hAnsi="Times New Roman" w:cs="Times New Roman"/>
                <w:color w:val="auto"/>
              </w:rPr>
            </w:pPr>
            <w:bookmarkStart w:id="11" w:name="dieu_4"/>
            <w:r w:rsidRPr="00756BF8">
              <w:rPr>
                <w:rFonts w:ascii="Times New Roman" w:hAnsi="Times New Roman" w:cs="Times New Roman"/>
                <w:color w:val="auto"/>
              </w:rPr>
              <w:t>- Chương I. Những quy định chung (Điều 7, 8);</w:t>
            </w:r>
            <w:bookmarkEnd w:id="11"/>
          </w:p>
          <w:p w14:paraId="519277FA" w14:textId="77777777" w:rsidR="00AB4BB9" w:rsidRPr="00756BF8" w:rsidRDefault="00AB4BB9" w:rsidP="00AB4BB9">
            <w:pPr>
              <w:spacing w:after="120"/>
              <w:ind w:left="57" w:right="57"/>
              <w:jc w:val="both"/>
              <w:rPr>
                <w:rFonts w:ascii="Times New Roman" w:hAnsi="Times New Roman" w:cs="Times New Roman"/>
                <w:color w:val="auto"/>
              </w:rPr>
            </w:pPr>
            <w:r w:rsidRPr="00756BF8">
              <w:rPr>
                <w:rFonts w:ascii="Times New Roman" w:hAnsi="Times New Roman" w:cs="Times New Roman"/>
                <w:color w:val="auto"/>
              </w:rPr>
              <w:t>- Chương VII. Hợp đồng vận chuyển hàng hóa bằng đường biển (từ Điều 145 đến 199)</w:t>
            </w:r>
          </w:p>
          <w:p w14:paraId="7B119B8A" w14:textId="77777777" w:rsidR="00AB4BB9" w:rsidRPr="00756BF8" w:rsidRDefault="00AB4BB9" w:rsidP="00AB4BB9">
            <w:pPr>
              <w:spacing w:after="120"/>
              <w:ind w:left="57" w:right="57"/>
              <w:jc w:val="both"/>
              <w:rPr>
                <w:rFonts w:ascii="Times New Roman" w:hAnsi="Times New Roman" w:cs="Times New Roman"/>
                <w:color w:val="auto"/>
              </w:rPr>
            </w:pPr>
            <w:r w:rsidRPr="00756BF8">
              <w:rPr>
                <w:rFonts w:ascii="Times New Roman" w:hAnsi="Times New Roman" w:cs="Times New Roman"/>
                <w:color w:val="auto"/>
              </w:rPr>
              <w:t>- Chương VIII. Hợp đồng vận chuyển hành khách và hành lý bằng đường biển (từ Điều 200 đến 214)</w:t>
            </w:r>
          </w:p>
          <w:p w14:paraId="6D8908A6" w14:textId="77777777" w:rsidR="00AB4BB9" w:rsidRPr="00756BF8" w:rsidRDefault="00AB4BB9" w:rsidP="00AB4BB9">
            <w:pPr>
              <w:spacing w:after="120"/>
              <w:ind w:left="57" w:right="57"/>
              <w:jc w:val="both"/>
              <w:rPr>
                <w:rFonts w:ascii="Times New Roman" w:hAnsi="Times New Roman" w:cs="Times New Roman"/>
                <w:color w:val="auto"/>
              </w:rPr>
            </w:pPr>
            <w:r w:rsidRPr="00756BF8">
              <w:rPr>
                <w:rFonts w:ascii="Times New Roman" w:hAnsi="Times New Roman" w:cs="Times New Roman"/>
                <w:color w:val="auto"/>
              </w:rPr>
              <w:t>- Chương IX. Hợp đồng thuê tàu (từ điều 215 đến 234)</w:t>
            </w:r>
          </w:p>
          <w:p w14:paraId="3D1DAA89" w14:textId="77777777" w:rsidR="00AB4BB9" w:rsidRPr="00756BF8" w:rsidRDefault="00AB4BB9" w:rsidP="00AB4BB9">
            <w:pPr>
              <w:spacing w:after="120"/>
              <w:ind w:left="57" w:right="57"/>
              <w:jc w:val="both"/>
              <w:rPr>
                <w:rFonts w:ascii="Times New Roman" w:hAnsi="Times New Roman" w:cs="Times New Roman"/>
                <w:color w:val="auto"/>
              </w:rPr>
            </w:pPr>
            <w:r w:rsidRPr="00756BF8">
              <w:rPr>
                <w:rFonts w:ascii="Times New Roman" w:hAnsi="Times New Roman" w:cs="Times New Roman"/>
                <w:color w:val="auto"/>
              </w:rPr>
              <w:t>- Chương X. Đại lý tàu biển và Môi giới hàng hải (từ Điều 235 đến 246)</w:t>
            </w:r>
          </w:p>
          <w:p w14:paraId="362428B4" w14:textId="77777777" w:rsidR="00AB4BB9" w:rsidRPr="00756BF8" w:rsidRDefault="00AB4BB9" w:rsidP="00AB4BB9">
            <w:pPr>
              <w:spacing w:after="120"/>
              <w:ind w:left="57" w:right="57"/>
              <w:jc w:val="both"/>
              <w:rPr>
                <w:rFonts w:ascii="Times New Roman" w:hAnsi="Times New Roman" w:cs="Times New Roman"/>
                <w:color w:val="auto"/>
              </w:rPr>
            </w:pPr>
            <w:r w:rsidRPr="00756BF8">
              <w:rPr>
                <w:rFonts w:ascii="Times New Roman" w:hAnsi="Times New Roman" w:cs="Times New Roman"/>
                <w:color w:val="auto"/>
              </w:rPr>
              <w:t>- Chương XI. Hoa tiêu hàng hải (từ Điều 247 đến Điều 255)</w:t>
            </w:r>
          </w:p>
          <w:p w14:paraId="243A608D" w14:textId="77777777" w:rsidR="00AB4BB9" w:rsidRPr="00756BF8" w:rsidRDefault="00AB4BB9" w:rsidP="00AB4BB9">
            <w:pPr>
              <w:spacing w:after="120"/>
              <w:ind w:left="57" w:right="57"/>
              <w:jc w:val="both"/>
              <w:rPr>
                <w:rFonts w:ascii="Times New Roman" w:hAnsi="Times New Roman" w:cs="Times New Roman"/>
                <w:color w:val="auto"/>
              </w:rPr>
            </w:pPr>
            <w:r w:rsidRPr="00756BF8">
              <w:rPr>
                <w:rFonts w:ascii="Times New Roman" w:hAnsi="Times New Roman" w:cs="Times New Roman"/>
                <w:color w:val="auto"/>
              </w:rPr>
              <w:t xml:space="preserve">- Chương XII. Lai dắt hàng hải (từ Điều 256 đến Điều </w:t>
            </w:r>
            <w:r w:rsidRPr="00756BF8">
              <w:rPr>
                <w:rFonts w:ascii="Times New Roman" w:hAnsi="Times New Roman" w:cs="Times New Roman"/>
                <w:color w:val="auto"/>
              </w:rPr>
              <w:lastRenderedPageBreak/>
              <w:t>263)</w:t>
            </w:r>
          </w:p>
          <w:p w14:paraId="6E96CEEC" w14:textId="77777777" w:rsidR="00AB4BB9" w:rsidRPr="00756BF8" w:rsidRDefault="00AB4BB9" w:rsidP="00AB4BB9">
            <w:pPr>
              <w:spacing w:after="120"/>
              <w:ind w:left="57" w:right="57"/>
              <w:jc w:val="both"/>
              <w:rPr>
                <w:rFonts w:ascii="Times New Roman" w:hAnsi="Times New Roman" w:cs="Times New Roman"/>
                <w:color w:val="auto"/>
              </w:rPr>
            </w:pPr>
            <w:r w:rsidRPr="00756BF8">
              <w:rPr>
                <w:rFonts w:ascii="Times New Roman" w:hAnsi="Times New Roman" w:cs="Times New Roman"/>
                <w:color w:val="auto"/>
              </w:rPr>
              <w:t>2. Luật Giao thông Đường thủy nội địa 2004 (sửa đổi 2014) (Luật ĐTNĐ)</w:t>
            </w:r>
          </w:p>
          <w:p w14:paraId="2A8D1B70" w14:textId="77777777" w:rsidR="00AB4BB9" w:rsidRPr="00756BF8" w:rsidRDefault="00AB4BB9" w:rsidP="00AB4BB9">
            <w:pPr>
              <w:spacing w:after="120"/>
              <w:ind w:left="57" w:right="57"/>
              <w:jc w:val="both"/>
              <w:rPr>
                <w:rFonts w:ascii="Times New Roman" w:hAnsi="Times New Roman" w:cs="Times New Roman"/>
                <w:color w:val="auto"/>
              </w:rPr>
            </w:pPr>
            <w:r w:rsidRPr="00756BF8">
              <w:rPr>
                <w:rFonts w:ascii="Times New Roman" w:hAnsi="Times New Roman" w:cs="Times New Roman"/>
                <w:color w:val="auto"/>
              </w:rPr>
              <w:t>- Chương VII. Vận tải đường thủy nội địa (từ Điều 77 đến Điều 98a)</w:t>
            </w:r>
          </w:p>
          <w:p w14:paraId="02625A27" w14:textId="77777777" w:rsidR="00AB4BB9" w:rsidRPr="00756BF8" w:rsidRDefault="00AB4BB9" w:rsidP="00AB4BB9">
            <w:pPr>
              <w:spacing w:after="120"/>
              <w:ind w:left="57" w:right="57"/>
              <w:jc w:val="both"/>
              <w:rPr>
                <w:rFonts w:ascii="Times New Roman" w:hAnsi="Times New Roman" w:cs="Times New Roman"/>
                <w:color w:val="auto"/>
              </w:rPr>
            </w:pPr>
            <w:r w:rsidRPr="00756BF8">
              <w:rPr>
                <w:rFonts w:ascii="Times New Roman" w:hAnsi="Times New Roman" w:cs="Times New Roman"/>
                <w:color w:val="auto"/>
              </w:rPr>
              <w:t>- Điều 73, 74, 75, 76 quy định về Hoa tiêu hàng hải của Chương VI.</w:t>
            </w:r>
          </w:p>
          <w:p w14:paraId="12294211" w14:textId="77777777" w:rsidR="00AB4BB9" w:rsidRPr="00756BF8" w:rsidRDefault="00AB4BB9" w:rsidP="00AB4BB9">
            <w:pPr>
              <w:spacing w:after="120"/>
              <w:ind w:left="57" w:right="57"/>
              <w:jc w:val="both"/>
              <w:rPr>
                <w:rFonts w:ascii="Times New Roman" w:hAnsi="Times New Roman" w:cs="Times New Roman"/>
                <w:color w:val="auto"/>
              </w:rPr>
            </w:pPr>
            <w:r w:rsidRPr="00756BF8">
              <w:rPr>
                <w:rFonts w:ascii="Times New Roman" w:hAnsi="Times New Roman" w:cs="Times New Roman"/>
                <w:color w:val="auto"/>
                <w:spacing w:val="3"/>
                <w:shd w:val="clear" w:color="auto" w:fill="FFFFFF"/>
                <w:lang w:val="en-US"/>
              </w:rPr>
              <w:t xml:space="preserve">3. </w:t>
            </w:r>
            <w:r w:rsidRPr="00756BF8">
              <w:rPr>
                <w:rFonts w:ascii="Times New Roman" w:hAnsi="Times New Roman" w:cs="Times New Roman"/>
                <w:color w:val="auto"/>
                <w:spacing w:val="3"/>
                <w:shd w:val="clear" w:color="auto" w:fill="FFFFFF"/>
              </w:rPr>
              <w:t>Các Luật</w:t>
            </w:r>
          </w:p>
          <w:p w14:paraId="53D84CFC" w14:textId="77777777" w:rsidR="00AB4BB9" w:rsidRPr="00756BF8" w:rsidRDefault="00AB4BB9" w:rsidP="00AB4BB9">
            <w:pPr>
              <w:spacing w:after="120"/>
              <w:ind w:left="57" w:right="57"/>
              <w:jc w:val="both"/>
              <w:rPr>
                <w:rFonts w:ascii="Times New Roman" w:hAnsi="Times New Roman" w:cs="Times New Roman"/>
                <w:color w:val="auto"/>
              </w:rPr>
            </w:pPr>
            <w:r w:rsidRPr="00756BF8">
              <w:rPr>
                <w:rFonts w:ascii="Times New Roman" w:hAnsi="Times New Roman" w:cs="Times New Roman"/>
                <w:color w:val="auto"/>
                <w:spacing w:val="3"/>
                <w:shd w:val="clear" w:color="auto" w:fill="FFFFFF"/>
              </w:rPr>
              <w:t xml:space="preserve">- </w:t>
            </w:r>
            <w:r w:rsidRPr="00756BF8">
              <w:rPr>
                <w:rFonts w:ascii="Times New Roman" w:hAnsi="Times New Roman" w:cs="Times New Roman"/>
                <w:color w:val="auto"/>
              </w:rPr>
              <w:t>Luật Thương mại năm 2005;</w:t>
            </w:r>
          </w:p>
          <w:p w14:paraId="2C0E42FA" w14:textId="77777777" w:rsidR="00AB4BB9" w:rsidRPr="00756BF8" w:rsidRDefault="00AB4BB9" w:rsidP="00AB4BB9">
            <w:pPr>
              <w:spacing w:after="120"/>
              <w:ind w:left="57" w:right="57"/>
              <w:jc w:val="both"/>
              <w:rPr>
                <w:rFonts w:ascii="Times New Roman" w:hAnsi="Times New Roman" w:cs="Times New Roman"/>
                <w:color w:val="auto"/>
              </w:rPr>
            </w:pPr>
            <w:r w:rsidRPr="00756BF8">
              <w:rPr>
                <w:rFonts w:ascii="Times New Roman" w:hAnsi="Times New Roman" w:cs="Times New Roman"/>
                <w:color w:val="auto"/>
              </w:rPr>
              <w:t>- Luật Giá năm 2023;</w:t>
            </w:r>
          </w:p>
          <w:p w14:paraId="3A2C4C15" w14:textId="77777777" w:rsidR="00AB4BB9" w:rsidRPr="00756BF8" w:rsidRDefault="00AB4BB9" w:rsidP="00AB4BB9">
            <w:pPr>
              <w:spacing w:after="120"/>
              <w:ind w:left="57" w:right="57"/>
              <w:jc w:val="both"/>
              <w:rPr>
                <w:rFonts w:ascii="Times New Roman" w:hAnsi="Times New Roman" w:cs="Times New Roman"/>
                <w:color w:val="auto"/>
              </w:rPr>
            </w:pPr>
            <w:r w:rsidRPr="00756BF8">
              <w:rPr>
                <w:rFonts w:ascii="Times New Roman" w:hAnsi="Times New Roman" w:cs="Times New Roman"/>
                <w:color w:val="auto"/>
              </w:rPr>
              <w:t>- Luật phí và lệ phí năm 2013;</w:t>
            </w:r>
          </w:p>
          <w:p w14:paraId="506FA49C" w14:textId="77777777" w:rsidR="00AB4BB9" w:rsidRPr="00756BF8" w:rsidRDefault="00AB4BB9" w:rsidP="00AB4BB9">
            <w:pPr>
              <w:spacing w:after="120"/>
              <w:ind w:left="57" w:right="57"/>
              <w:jc w:val="both"/>
              <w:rPr>
                <w:rFonts w:ascii="Times New Roman" w:hAnsi="Times New Roman" w:cs="Times New Roman"/>
                <w:color w:val="auto"/>
              </w:rPr>
            </w:pPr>
            <w:r w:rsidRPr="00756BF8">
              <w:rPr>
                <w:rFonts w:ascii="Times New Roman" w:hAnsi="Times New Roman" w:cs="Times New Roman"/>
                <w:color w:val="auto"/>
              </w:rPr>
              <w:t>- Luật Hải quan năm 2014;</w:t>
            </w:r>
          </w:p>
          <w:p w14:paraId="660ACC7C" w14:textId="77777777" w:rsidR="00AB4BB9" w:rsidRPr="00756BF8" w:rsidRDefault="00AB4BB9" w:rsidP="00AB4BB9">
            <w:pPr>
              <w:spacing w:after="120"/>
              <w:ind w:left="57" w:right="57"/>
              <w:jc w:val="both"/>
              <w:rPr>
                <w:rFonts w:ascii="Times New Roman" w:hAnsi="Times New Roman" w:cs="Times New Roman"/>
                <w:iCs/>
                <w:color w:val="auto"/>
              </w:rPr>
            </w:pPr>
            <w:r w:rsidRPr="00756BF8">
              <w:rPr>
                <w:rFonts w:ascii="Times New Roman" w:hAnsi="Times New Roman" w:cs="Times New Roman"/>
                <w:color w:val="auto"/>
              </w:rPr>
              <w:t xml:space="preserve">- </w:t>
            </w:r>
            <w:r w:rsidRPr="00756BF8">
              <w:rPr>
                <w:rFonts w:ascii="Times New Roman" w:hAnsi="Times New Roman" w:cs="Times New Roman"/>
                <w:iCs/>
                <w:color w:val="auto"/>
              </w:rPr>
              <w:t>Luật Phòng cháy chữa cháy;</w:t>
            </w:r>
          </w:p>
          <w:p w14:paraId="4753ACC1" w14:textId="77777777" w:rsidR="00AB4BB9" w:rsidRPr="00756BF8" w:rsidRDefault="00AB4BB9" w:rsidP="00AB4BB9">
            <w:pPr>
              <w:spacing w:after="120"/>
              <w:ind w:left="57" w:right="57"/>
              <w:jc w:val="both"/>
              <w:rPr>
                <w:rFonts w:ascii="Times New Roman" w:hAnsi="Times New Roman" w:cs="Times New Roman"/>
                <w:iCs/>
                <w:color w:val="auto"/>
              </w:rPr>
            </w:pPr>
            <w:r w:rsidRPr="00756BF8">
              <w:rPr>
                <w:rFonts w:ascii="Times New Roman" w:hAnsi="Times New Roman" w:cs="Times New Roman"/>
                <w:iCs/>
                <w:color w:val="auto"/>
              </w:rPr>
              <w:t>- Luật An toàn vệ sinh lao động;</w:t>
            </w:r>
          </w:p>
          <w:p w14:paraId="70173DAE" w14:textId="77777777" w:rsidR="00AB4BB9" w:rsidRPr="00756BF8" w:rsidRDefault="00AB4BB9" w:rsidP="00AB4BB9">
            <w:pPr>
              <w:spacing w:after="120"/>
              <w:ind w:left="57" w:right="57"/>
              <w:jc w:val="both"/>
              <w:rPr>
                <w:rFonts w:ascii="Times New Roman" w:hAnsi="Times New Roman" w:cs="Times New Roman"/>
                <w:color w:val="auto"/>
              </w:rPr>
            </w:pPr>
            <w:r w:rsidRPr="00756BF8">
              <w:rPr>
                <w:rFonts w:ascii="Times New Roman" w:hAnsi="Times New Roman" w:cs="Times New Roman"/>
                <w:iCs/>
                <w:color w:val="auto"/>
              </w:rPr>
              <w:t>- Luật Bảo vệ môi trường.</w:t>
            </w:r>
          </w:p>
        </w:tc>
        <w:tc>
          <w:tcPr>
            <w:tcW w:w="708" w:type="pct"/>
            <w:shd w:val="clear" w:color="auto" w:fill="FFFFFF"/>
            <w:vAlign w:val="center"/>
          </w:tcPr>
          <w:p w14:paraId="46A626AF" w14:textId="77777777" w:rsidR="00AB4BB9" w:rsidRPr="00756BF8" w:rsidRDefault="00AB4BB9" w:rsidP="00AB4BB9">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lang w:val="en-US"/>
              </w:rPr>
              <w:lastRenderedPageBreak/>
              <w:t>Đồng bộ, thống nhất</w:t>
            </w:r>
          </w:p>
        </w:tc>
        <w:tc>
          <w:tcPr>
            <w:tcW w:w="2075" w:type="pct"/>
            <w:shd w:val="clear" w:color="auto" w:fill="FFFFFF"/>
            <w:vAlign w:val="center"/>
          </w:tcPr>
          <w:p w14:paraId="54B7D519" w14:textId="77777777" w:rsidR="00AB4BB9" w:rsidRPr="00756BF8" w:rsidRDefault="00AB4BB9" w:rsidP="00AB4BB9">
            <w:pPr>
              <w:spacing w:after="120"/>
              <w:ind w:left="57" w:right="57"/>
              <w:jc w:val="both"/>
              <w:rPr>
                <w:rFonts w:ascii="Times New Roman" w:hAnsi="Times New Roman" w:cs="Times New Roman"/>
                <w:color w:val="auto"/>
                <w:lang w:val="en-US"/>
              </w:rPr>
            </w:pPr>
            <w:r w:rsidRPr="00756BF8">
              <w:rPr>
                <w:rStyle w:val="Strong"/>
                <w:rFonts w:ascii="Times New Roman" w:eastAsiaTheme="majorEastAsia" w:hAnsi="Times New Roman" w:cs="Times New Roman"/>
                <w:b w:val="0"/>
                <w:bCs w:val="0"/>
                <w:color w:val="auto"/>
                <w:lang w:val="en-US"/>
              </w:rPr>
              <w:t>1</w:t>
            </w:r>
            <w:r w:rsidRPr="00756BF8">
              <w:rPr>
                <w:rStyle w:val="Strong"/>
                <w:rFonts w:ascii="Times New Roman" w:eastAsiaTheme="majorEastAsia" w:hAnsi="Times New Roman" w:cs="Times New Roman"/>
                <w:b w:val="0"/>
                <w:bCs w:val="0"/>
                <w:color w:val="auto"/>
              </w:rPr>
              <w:t>.</w:t>
            </w:r>
            <w:r w:rsidRPr="00756BF8">
              <w:rPr>
                <w:rFonts w:ascii="Times New Roman" w:hAnsi="Times New Roman" w:cs="Times New Roman"/>
                <w:color w:val="auto"/>
                <w:lang w:val="en-US"/>
              </w:rPr>
              <w:t>Hoàn thiện các nội dung liên quan đến vận tải quốc tế phù hợp quy định Công ước quốc tế; vận tải nội địa.</w:t>
            </w:r>
          </w:p>
          <w:p w14:paraId="2B7705E9" w14:textId="77777777" w:rsidR="00AB4BB9" w:rsidRPr="00756BF8" w:rsidRDefault="00AB4BB9" w:rsidP="00AB4BB9">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lang w:val="en-US"/>
              </w:rPr>
              <w:t xml:space="preserve"> - Sửa đổi, bổ sung giải thích từ ngữ về vận tải nội địa.</w:t>
            </w:r>
          </w:p>
          <w:p w14:paraId="102A8FB8" w14:textId="77777777" w:rsidR="00AB4BB9" w:rsidRPr="00756BF8" w:rsidRDefault="00AB4BB9" w:rsidP="00AB4BB9">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lang w:val="en-US"/>
              </w:rPr>
              <w:t>-</w:t>
            </w:r>
            <w:r w:rsidRPr="00756BF8">
              <w:rPr>
                <w:rFonts w:ascii="Times New Roman" w:hAnsi="Times New Roman" w:cs="Times New Roman"/>
                <w:color w:val="auto"/>
              </w:rPr>
              <w:t xml:space="preserve"> Bổ sung quy </w:t>
            </w:r>
            <w:r w:rsidRPr="00756BF8">
              <w:rPr>
                <w:rFonts w:ascii="Times New Roman" w:hAnsi="Times New Roman" w:cs="Times New Roman"/>
                <w:color w:val="auto"/>
                <w:lang w:val="en-US"/>
              </w:rPr>
              <w:t>định về: quyền hoạt động dịch vụ nội địa thống nhất quy định với quyền vận tải biển, quyền vận tải thủy và quyền hoạt động dịch vụ nội địa trong cùng nội dung vận tải nội địa.</w:t>
            </w:r>
          </w:p>
          <w:p w14:paraId="4BD831AD" w14:textId="77777777" w:rsidR="00AB4BB9" w:rsidRPr="00756BF8" w:rsidRDefault="00AB4BB9" w:rsidP="00AB4BB9">
            <w:pPr>
              <w:spacing w:after="120"/>
              <w:ind w:left="57" w:right="57"/>
              <w:jc w:val="both"/>
              <w:rPr>
                <w:rFonts w:ascii="Times New Roman" w:hAnsi="Times New Roman" w:cs="Times New Roman"/>
                <w:color w:val="auto"/>
                <w:spacing w:val="3"/>
                <w:shd w:val="clear" w:color="auto" w:fill="FFFFFF"/>
                <w:lang w:val="en-US"/>
              </w:rPr>
            </w:pPr>
            <w:r w:rsidRPr="00756BF8">
              <w:rPr>
                <w:rStyle w:val="Strong"/>
                <w:rFonts w:ascii="Times New Roman" w:eastAsiaTheme="majorEastAsia" w:hAnsi="Times New Roman" w:cs="Times New Roman"/>
                <w:b w:val="0"/>
                <w:bCs w:val="0"/>
                <w:color w:val="auto"/>
                <w:lang w:val="en-US"/>
              </w:rPr>
              <w:t>-</w:t>
            </w:r>
            <w:r w:rsidRPr="00756BF8">
              <w:rPr>
                <w:rStyle w:val="Strong"/>
                <w:rFonts w:ascii="Times New Roman" w:eastAsiaTheme="majorEastAsia" w:hAnsi="Times New Roman" w:cs="Times New Roman"/>
                <w:b w:val="0"/>
                <w:bCs w:val="0"/>
                <w:color w:val="auto"/>
              </w:rPr>
              <w:t xml:space="preserve"> </w:t>
            </w:r>
            <w:r w:rsidRPr="00756BF8">
              <w:rPr>
                <w:rStyle w:val="Strong"/>
                <w:rFonts w:ascii="Times New Roman" w:hAnsi="Times New Roman" w:cs="Times New Roman"/>
                <w:b w:val="0"/>
                <w:bCs w:val="0"/>
                <w:color w:val="auto"/>
                <w:lang w:val="en-US"/>
              </w:rPr>
              <w:t>Bổ sung q</w:t>
            </w:r>
            <w:r w:rsidRPr="00756BF8">
              <w:rPr>
                <w:rFonts w:ascii="Times New Roman" w:hAnsi="Times New Roman" w:cs="Times New Roman"/>
                <w:color w:val="auto"/>
                <w:spacing w:val="3"/>
                <w:shd w:val="clear" w:color="auto" w:fill="FFFFFF"/>
              </w:rPr>
              <w:t>uy định tàu vận tải nội địa và hoạt động dịch vụ mang cờ quốc tịch Việt Nam thuộc sở hữu doanh nghiệp Việt Nam</w:t>
            </w:r>
            <w:r w:rsidRPr="00756BF8">
              <w:rPr>
                <w:rFonts w:ascii="Times New Roman" w:hAnsi="Times New Roman" w:cs="Times New Roman"/>
                <w:color w:val="auto"/>
                <w:spacing w:val="3"/>
                <w:shd w:val="clear" w:color="auto" w:fill="FFFFFF"/>
                <w:lang w:val="en-US"/>
              </w:rPr>
              <w:t xml:space="preserve"> để hạn chế doanh nghiệp </w:t>
            </w:r>
            <w:r w:rsidRPr="00756BF8">
              <w:rPr>
                <w:rFonts w:ascii="Times New Roman" w:hAnsi="Times New Roman" w:cs="Times New Roman"/>
                <w:color w:val="auto"/>
                <w:spacing w:val="3"/>
                <w:shd w:val="clear" w:color="auto" w:fill="FFFFFF"/>
              </w:rPr>
              <w:t>nước ngoài đăng ký mang cờ quốc tịch Việt Nam hoạt động nội địa</w:t>
            </w:r>
            <w:r w:rsidRPr="00756BF8">
              <w:rPr>
                <w:rFonts w:ascii="Times New Roman" w:hAnsi="Times New Roman" w:cs="Times New Roman"/>
                <w:color w:val="auto"/>
                <w:spacing w:val="3"/>
                <w:shd w:val="clear" w:color="auto" w:fill="FFFFFF"/>
                <w:lang w:val="en-US"/>
              </w:rPr>
              <w:t>.</w:t>
            </w:r>
          </w:p>
          <w:p w14:paraId="3FF69DA7" w14:textId="77777777" w:rsidR="00AB4BB9" w:rsidRPr="00756BF8" w:rsidRDefault="00AB4BB9" w:rsidP="00AB4BB9">
            <w:pPr>
              <w:spacing w:after="120"/>
              <w:ind w:left="57" w:right="57"/>
              <w:jc w:val="both"/>
              <w:rPr>
                <w:rFonts w:ascii="Times New Roman" w:hAnsi="Times New Roman" w:cs="Times New Roman"/>
                <w:color w:val="auto"/>
                <w:spacing w:val="3"/>
                <w:shd w:val="clear" w:color="auto" w:fill="FFFFFF"/>
                <w:lang w:val="en-US"/>
              </w:rPr>
            </w:pPr>
            <w:r w:rsidRPr="00756BF8">
              <w:rPr>
                <w:rStyle w:val="Strong"/>
                <w:rFonts w:ascii="Times New Roman" w:eastAsiaTheme="majorEastAsia" w:hAnsi="Times New Roman" w:cs="Times New Roman"/>
                <w:b w:val="0"/>
                <w:bCs w:val="0"/>
                <w:color w:val="auto"/>
                <w:lang w:val="en-US"/>
              </w:rPr>
              <w:t>-</w:t>
            </w:r>
            <w:r w:rsidRPr="00756BF8">
              <w:rPr>
                <w:rFonts w:ascii="Times New Roman" w:hAnsi="Times New Roman" w:cs="Times New Roman"/>
                <w:color w:val="auto"/>
                <w:spacing w:val="3"/>
                <w:shd w:val="clear" w:color="auto" w:fill="FFFFFF"/>
                <w:lang w:val="en-US"/>
              </w:rPr>
              <w:t xml:space="preserve"> Nghiên cứu hoàn thiện quy định quản lý vận tải quốc tế:</w:t>
            </w:r>
          </w:p>
          <w:p w14:paraId="730AE768" w14:textId="77777777" w:rsidR="00AB4BB9" w:rsidRPr="00756BF8" w:rsidRDefault="00AB4BB9" w:rsidP="00AB4BB9">
            <w:pPr>
              <w:spacing w:after="120"/>
              <w:ind w:left="57" w:right="57"/>
              <w:jc w:val="both"/>
              <w:rPr>
                <w:rFonts w:ascii="Times New Roman" w:hAnsi="Times New Roman" w:cs="Times New Roman"/>
                <w:color w:val="auto"/>
                <w:spacing w:val="3"/>
                <w:shd w:val="clear" w:color="auto" w:fill="FFFFFF"/>
                <w:lang w:val="en-US"/>
              </w:rPr>
            </w:pPr>
            <w:r w:rsidRPr="00756BF8">
              <w:rPr>
                <w:rStyle w:val="Strong"/>
                <w:rFonts w:ascii="Times New Roman" w:eastAsiaTheme="majorEastAsia" w:hAnsi="Times New Roman" w:cs="Times New Roman"/>
                <w:b w:val="0"/>
                <w:bCs w:val="0"/>
                <w:color w:val="auto"/>
                <w:lang w:val="en-US"/>
              </w:rPr>
              <w:t>+</w:t>
            </w:r>
            <w:r w:rsidRPr="00756BF8">
              <w:rPr>
                <w:rFonts w:ascii="Times New Roman" w:hAnsi="Times New Roman" w:cs="Times New Roman"/>
                <w:color w:val="auto"/>
                <w:spacing w:val="3"/>
                <w:shd w:val="clear" w:color="auto" w:fill="FFFFFF"/>
                <w:lang w:val="en-US"/>
              </w:rPr>
              <w:t xml:space="preserve"> Bổ sung quy định quản lý đối với hãng tàu nước ngoài có tàu hoạt động tại Việt Nam theo hướng cấp giấy phép </w:t>
            </w:r>
            <w:r w:rsidRPr="00756BF8">
              <w:rPr>
                <w:rFonts w:ascii="Times New Roman" w:hAnsi="Times New Roman" w:cs="Times New Roman"/>
                <w:color w:val="auto"/>
                <w:spacing w:val="3"/>
                <w:shd w:val="clear" w:color="auto" w:fill="FFFFFF"/>
              </w:rPr>
              <w:t>có thời hạn cho hãng tàu nước ngoài hoạt động định tuyến tại Việt Nam</w:t>
            </w:r>
            <w:r w:rsidRPr="00756BF8">
              <w:rPr>
                <w:rFonts w:ascii="Times New Roman" w:hAnsi="Times New Roman" w:cs="Times New Roman"/>
                <w:color w:val="auto"/>
                <w:spacing w:val="3"/>
                <w:shd w:val="clear" w:color="auto" w:fill="FFFFFF"/>
                <w:lang w:val="en-US"/>
              </w:rPr>
              <w:t xml:space="preserve"> trong thời gian quy định và điều kiện hoạt động tại Việt Nam: thành </w:t>
            </w:r>
            <w:r w:rsidRPr="00756BF8">
              <w:rPr>
                <w:rFonts w:ascii="Times New Roman" w:hAnsi="Times New Roman" w:cs="Times New Roman"/>
                <w:color w:val="auto"/>
                <w:spacing w:val="3"/>
                <w:shd w:val="clear" w:color="auto" w:fill="FFFFFF"/>
              </w:rPr>
              <w:t>lập văn phòng đại diện tại Việt Nam hoặc ký hợp đồng đại lý/chỉ định đại lý Việt Nam.</w:t>
            </w:r>
          </w:p>
          <w:p w14:paraId="045C7586" w14:textId="77777777" w:rsidR="00AB4BB9" w:rsidRPr="00756BF8" w:rsidRDefault="00AB4BB9" w:rsidP="00AB4BB9">
            <w:pPr>
              <w:pStyle w:val="NormalWeb"/>
              <w:spacing w:before="0" w:beforeAutospacing="0" w:after="120" w:afterAutospacing="0"/>
              <w:ind w:left="57" w:right="57"/>
              <w:jc w:val="both"/>
              <w:rPr>
                <w:spacing w:val="3"/>
                <w:shd w:val="clear" w:color="auto" w:fill="FFFFFF"/>
              </w:rPr>
            </w:pPr>
            <w:r w:rsidRPr="00756BF8">
              <w:rPr>
                <w:spacing w:val="3"/>
                <w:shd w:val="clear" w:color="auto" w:fill="FFFFFF"/>
                <w:lang w:eastAsia="vi-VN"/>
              </w:rPr>
              <w:t>+ Đ</w:t>
            </w:r>
            <w:r w:rsidRPr="00756BF8">
              <w:rPr>
                <w:spacing w:val="3"/>
                <w:shd w:val="clear" w:color="auto" w:fill="FFFFFF"/>
                <w:lang w:val="vi-VN" w:eastAsia="vi-VN"/>
              </w:rPr>
              <w:t>ối với doanh nghiệp kinh doanh vận tải biển không tàu:</w:t>
            </w:r>
            <w:r w:rsidRPr="00756BF8">
              <w:rPr>
                <w:spacing w:val="3"/>
                <w:shd w:val="clear" w:color="auto" w:fill="FFFFFF"/>
              </w:rPr>
              <w:t xml:space="preserve"> bổ sung quy định điều kiện kinh doanh đối với doanh nghiệp vận tải biển không tàu như doanh nghiệp vận tải biển có tàu.</w:t>
            </w:r>
          </w:p>
          <w:p w14:paraId="6A154927" w14:textId="77777777" w:rsidR="00AB4BB9" w:rsidRPr="00756BF8" w:rsidRDefault="00AB4BB9" w:rsidP="00AB4BB9">
            <w:pPr>
              <w:pStyle w:val="NormalWeb"/>
              <w:spacing w:before="0" w:beforeAutospacing="0" w:after="120" w:afterAutospacing="0"/>
              <w:ind w:left="57" w:right="57"/>
              <w:jc w:val="both"/>
              <w:rPr>
                <w:spacing w:val="3"/>
                <w:shd w:val="clear" w:color="auto" w:fill="FFFFFF"/>
              </w:rPr>
            </w:pPr>
            <w:r w:rsidRPr="00756BF8">
              <w:rPr>
                <w:spacing w:val="3"/>
                <w:shd w:val="clear" w:color="auto" w:fill="FFFFFF"/>
              </w:rPr>
              <w:lastRenderedPageBreak/>
              <w:t>+ Bổ sung quy định trong hợp đồng vận tải hàng hóa, hành khách bằng đường biển: hợp đồng điện tử, vận đơn điện tử phù hợp với xu thế thương mại điện tử thế giới và pháp luật Việt Nam về thương mại điện tử.</w:t>
            </w:r>
          </w:p>
          <w:p w14:paraId="4DA45534" w14:textId="77777777" w:rsidR="00AB4BB9" w:rsidRPr="00756BF8" w:rsidRDefault="00AB4BB9" w:rsidP="00AB4BB9">
            <w:pPr>
              <w:pStyle w:val="NormalWeb"/>
              <w:spacing w:before="0" w:beforeAutospacing="0" w:after="120" w:afterAutospacing="0"/>
              <w:ind w:left="57" w:right="57"/>
              <w:jc w:val="both"/>
              <w:rPr>
                <w:spacing w:val="3"/>
                <w:shd w:val="clear" w:color="auto" w:fill="FFFFFF"/>
              </w:rPr>
            </w:pPr>
            <w:r w:rsidRPr="00756BF8">
              <w:rPr>
                <w:spacing w:val="3"/>
                <w:shd w:val="clear" w:color="auto" w:fill="FFFFFF"/>
              </w:rPr>
              <w:t>+ Giao Chính phủ quy định chi tiết nội dung này.</w:t>
            </w:r>
          </w:p>
          <w:p w14:paraId="34658548" w14:textId="77777777" w:rsidR="00AB4BB9" w:rsidRPr="00756BF8" w:rsidRDefault="00AB4BB9" w:rsidP="00AB4BB9">
            <w:pPr>
              <w:pStyle w:val="NormalWeb"/>
              <w:spacing w:before="0" w:beforeAutospacing="0" w:after="120" w:afterAutospacing="0"/>
              <w:ind w:left="57" w:right="57"/>
              <w:jc w:val="both"/>
              <w:rPr>
                <w:rStyle w:val="Strong"/>
                <w:b w:val="0"/>
                <w:bCs w:val="0"/>
              </w:rPr>
            </w:pPr>
            <w:r w:rsidRPr="00756BF8">
              <w:rPr>
                <w:rStyle w:val="Strong"/>
                <w:b w:val="0"/>
                <w:bCs w:val="0"/>
                <w:spacing w:val="3"/>
                <w:shd w:val="clear" w:color="auto" w:fill="FFFFFF"/>
              </w:rPr>
              <w:t>-</w:t>
            </w:r>
            <w:r w:rsidRPr="00756BF8">
              <w:rPr>
                <w:rStyle w:val="Strong"/>
                <w:b w:val="0"/>
                <w:bCs w:val="0"/>
              </w:rPr>
              <w:t xml:space="preserve"> Hoàn thiện quy định về vận tải vận tải hàng hóa nguy hiểm, siêu trường, siêu trọng bằng đường biển và đường thủy nội địa: bổ sung một số nội dung như hợp đồng điện tử, vận đơn điện tử, vận tải đa phương thức; hoàn thiện quy định về vận tải hành khách; bổ sung quy định trách nhiệm các bên liên quan trong vận tải hàng nguy hiểm, siêu trường, siêu trọng và quy định đồng bộ về vận chuyển hàng nguy hiểm giữa các phương thức vận tải.</w:t>
            </w:r>
          </w:p>
          <w:p w14:paraId="35B6E962" w14:textId="77777777" w:rsidR="00AB4BB9" w:rsidRPr="00756BF8" w:rsidRDefault="00AB4BB9" w:rsidP="00AB4BB9">
            <w:pPr>
              <w:pStyle w:val="NormalWeb"/>
              <w:spacing w:before="0" w:beforeAutospacing="0" w:after="120" w:afterAutospacing="0"/>
              <w:ind w:left="57" w:right="57"/>
              <w:jc w:val="both"/>
              <w:rPr>
                <w:rStyle w:val="Strong"/>
                <w:b w:val="0"/>
                <w:bCs w:val="0"/>
              </w:rPr>
            </w:pPr>
            <w:r w:rsidRPr="00756BF8">
              <w:rPr>
                <w:rStyle w:val="Strong"/>
                <w:b w:val="0"/>
                <w:bCs w:val="0"/>
              </w:rPr>
              <w:t>+ Giao Chính phủ quy định vận tải hàng nguy hiểm, siêu trường, siêu trọng bằng đường biển, đường thủy nội địa để có cơ sở quản lý thống nhất.</w:t>
            </w:r>
          </w:p>
          <w:p w14:paraId="4524205B" w14:textId="77777777" w:rsidR="00AB4BB9" w:rsidRPr="00756BF8" w:rsidRDefault="00AB4BB9" w:rsidP="00AB4BB9">
            <w:pPr>
              <w:spacing w:after="120"/>
              <w:ind w:left="57" w:right="57"/>
              <w:jc w:val="both"/>
              <w:rPr>
                <w:rFonts w:ascii="Times New Roman" w:hAnsi="Times New Roman" w:cs="Times New Roman"/>
                <w:color w:val="auto"/>
                <w:lang w:val="en-US"/>
              </w:rPr>
            </w:pPr>
            <w:r w:rsidRPr="00756BF8">
              <w:rPr>
                <w:rStyle w:val="Strong"/>
                <w:rFonts w:ascii="Times New Roman" w:eastAsiaTheme="majorEastAsia" w:hAnsi="Times New Roman" w:cs="Times New Roman"/>
                <w:b w:val="0"/>
                <w:bCs w:val="0"/>
                <w:color w:val="auto"/>
                <w:lang w:val="en-US"/>
              </w:rPr>
              <w:t xml:space="preserve">2. </w:t>
            </w:r>
            <w:r w:rsidRPr="00756BF8">
              <w:rPr>
                <w:rFonts w:ascii="Times New Roman" w:hAnsi="Times New Roman" w:cs="Times New Roman"/>
                <w:color w:val="auto"/>
                <w:lang w:val="en-US"/>
              </w:rPr>
              <w:t xml:space="preserve"> Hoàn thiện các nội dung liên quan đến các dịch vụ hỗ trợ vận tải biển.</w:t>
            </w:r>
          </w:p>
          <w:p w14:paraId="15FA0F0A" w14:textId="77777777" w:rsidR="00AB4BB9" w:rsidRPr="00756BF8" w:rsidRDefault="00AB4BB9" w:rsidP="00AB4BB9">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lang w:val="en-US"/>
              </w:rPr>
              <w:t>-</w:t>
            </w:r>
            <w:r w:rsidRPr="00756BF8">
              <w:rPr>
                <w:rFonts w:ascii="Times New Roman" w:hAnsi="Times New Roman" w:cs="Times New Roman"/>
                <w:color w:val="auto"/>
              </w:rPr>
              <w:t xml:space="preserve"> Đối với d</w:t>
            </w:r>
            <w:r w:rsidRPr="00756BF8">
              <w:rPr>
                <w:rFonts w:ascii="Times New Roman" w:hAnsi="Times New Roman" w:cs="Times New Roman"/>
                <w:color w:val="auto"/>
                <w:lang w:val="en-US"/>
              </w:rPr>
              <w:t xml:space="preserve">ịch vụ hoa tiêu: </w:t>
            </w:r>
          </w:p>
          <w:p w14:paraId="351FAD27" w14:textId="77777777" w:rsidR="00AB4BB9" w:rsidRPr="00756BF8" w:rsidRDefault="00AB4BB9" w:rsidP="00AB4BB9">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lang w:val="en-US"/>
              </w:rPr>
              <w:t>+ Hoàn thiện quy định về hoa tiêu hàng hải và hoa tiêu đường thủy nội địa; điều chỉnh hoa tiêu bắt buộc đối với các loại tàu, phương tiện cho phù hợp điều kiện hiện nay; bổ sung chương trình đào tạo hoa tiêu cho hoa tiêu đường thủy nội địa.</w:t>
            </w:r>
          </w:p>
          <w:p w14:paraId="1B4285B1" w14:textId="77777777" w:rsidR="00AB4BB9" w:rsidRPr="00756BF8" w:rsidRDefault="00AB4BB9" w:rsidP="00AB4BB9">
            <w:pPr>
              <w:spacing w:after="120"/>
              <w:ind w:left="57" w:right="57"/>
              <w:jc w:val="both"/>
              <w:rPr>
                <w:rFonts w:ascii="Times New Roman" w:eastAsia="Calibri" w:hAnsi="Times New Roman" w:cs="Times New Roman"/>
                <w:color w:val="auto"/>
              </w:rPr>
            </w:pPr>
            <w:r w:rsidRPr="00756BF8">
              <w:rPr>
                <w:rFonts w:ascii="Times New Roman" w:eastAsia="Calibri" w:hAnsi="Times New Roman" w:cs="Times New Roman"/>
                <w:color w:val="auto"/>
                <w:lang w:val="en-US"/>
              </w:rPr>
              <w:t xml:space="preserve">+ </w:t>
            </w:r>
            <w:r w:rsidRPr="00756BF8">
              <w:rPr>
                <w:rFonts w:ascii="Times New Roman" w:eastAsia="Calibri" w:hAnsi="Times New Roman" w:cs="Times New Roman"/>
                <w:color w:val="auto"/>
              </w:rPr>
              <w:t xml:space="preserve">Bổ sung một số quy định liên quan đến cung cấp dịch vụ dẫn tàu từ xa nhằm đáp ứng xu thế phát triển các thế hệ tàu tự động điều khiển trong tương lai và ứng phó hiệu quả với tình huống bất khả kháng (thiên tai, dịch bệnh). </w:t>
            </w:r>
          </w:p>
          <w:p w14:paraId="620F8694" w14:textId="77777777" w:rsidR="00AB4BB9" w:rsidRPr="00756BF8" w:rsidRDefault="00AB4BB9" w:rsidP="00AB4BB9">
            <w:pPr>
              <w:spacing w:after="120"/>
              <w:ind w:left="57" w:right="57"/>
              <w:jc w:val="both"/>
              <w:rPr>
                <w:rFonts w:ascii="Times New Roman" w:eastAsia="Calibri" w:hAnsi="Times New Roman" w:cs="Times New Roman"/>
                <w:color w:val="auto"/>
                <w:lang w:val="en-US"/>
              </w:rPr>
            </w:pPr>
            <w:r w:rsidRPr="00756BF8">
              <w:rPr>
                <w:rFonts w:ascii="Times New Roman" w:eastAsia="Calibri" w:hAnsi="Times New Roman" w:cs="Times New Roman"/>
                <w:color w:val="auto"/>
                <w:lang w:val="en-US"/>
              </w:rPr>
              <w:t>+</w:t>
            </w:r>
            <w:r w:rsidRPr="00756BF8">
              <w:rPr>
                <w:rFonts w:ascii="Times New Roman" w:eastAsia="Calibri" w:hAnsi="Times New Roman" w:cs="Times New Roman"/>
                <w:color w:val="auto"/>
              </w:rPr>
              <w:t xml:space="preserve"> Bổ sung trách nhiệm của tổ chức hoa tiêu.</w:t>
            </w:r>
          </w:p>
          <w:p w14:paraId="08AACD36" w14:textId="77777777" w:rsidR="00AB4BB9" w:rsidRPr="00756BF8" w:rsidRDefault="00AB4BB9" w:rsidP="00AB4BB9">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lang w:val="en-US"/>
              </w:rPr>
              <w:t>- Đối với dịch vụ lai dắt tàu biển</w:t>
            </w:r>
          </w:p>
          <w:p w14:paraId="1B8F443F" w14:textId="77777777" w:rsidR="00AB4BB9" w:rsidRPr="00756BF8" w:rsidRDefault="00AB4BB9" w:rsidP="00AB4BB9">
            <w:pPr>
              <w:spacing w:after="120"/>
              <w:ind w:left="57" w:right="57"/>
              <w:jc w:val="both"/>
              <w:outlineLvl w:val="2"/>
              <w:rPr>
                <w:rFonts w:ascii="Times New Roman" w:hAnsi="Times New Roman" w:cs="Times New Roman"/>
                <w:color w:val="auto"/>
              </w:rPr>
            </w:pPr>
            <w:r w:rsidRPr="00756BF8">
              <w:rPr>
                <w:rFonts w:ascii="Times New Roman" w:hAnsi="Times New Roman" w:cs="Times New Roman"/>
                <w:color w:val="auto"/>
                <w:lang w:val="en-US"/>
              </w:rPr>
              <w:lastRenderedPageBreak/>
              <w:t>+</w:t>
            </w:r>
            <w:r w:rsidRPr="00756BF8">
              <w:rPr>
                <w:rFonts w:ascii="Times New Roman" w:hAnsi="Times New Roman" w:cs="Times New Roman"/>
                <w:color w:val="auto"/>
              </w:rPr>
              <w:t xml:space="preserve"> Quy định về lực kéo tại moóc</w:t>
            </w:r>
            <w:r w:rsidRPr="00756BF8">
              <w:rPr>
                <w:rFonts w:ascii="Times New Roman" w:hAnsi="Times New Roman" w:cs="Times New Roman"/>
                <w:color w:val="auto"/>
                <w:lang w:val="en-US"/>
              </w:rPr>
              <w:t xml:space="preserve"> của</w:t>
            </w:r>
            <w:r w:rsidRPr="00756BF8">
              <w:rPr>
                <w:rFonts w:ascii="Times New Roman" w:hAnsi="Times New Roman" w:cs="Times New Roman"/>
                <w:color w:val="auto"/>
              </w:rPr>
              <w:t xml:space="preserve"> tàu lai</w:t>
            </w:r>
            <w:r w:rsidRPr="00756BF8">
              <w:rPr>
                <w:rFonts w:ascii="Times New Roman" w:hAnsi="Times New Roman" w:cs="Times New Roman"/>
                <w:color w:val="auto"/>
                <w:lang w:val="en-US"/>
              </w:rPr>
              <w:t xml:space="preserve"> trong hỗ trợ tàu thuyền tại cảng</w:t>
            </w:r>
            <w:r w:rsidRPr="00756BF8">
              <w:rPr>
                <w:rFonts w:ascii="Times New Roman" w:hAnsi="Times New Roman" w:cs="Times New Roman"/>
                <w:color w:val="auto"/>
              </w:rPr>
              <w:t xml:space="preserve">. </w:t>
            </w:r>
          </w:p>
          <w:p w14:paraId="6239DE21" w14:textId="77777777" w:rsidR="00AB4BB9" w:rsidRPr="00756BF8" w:rsidRDefault="00AB4BB9" w:rsidP="00AB4BB9">
            <w:pPr>
              <w:spacing w:after="120"/>
              <w:ind w:left="57" w:right="57"/>
              <w:jc w:val="both"/>
              <w:outlineLvl w:val="2"/>
              <w:rPr>
                <w:rFonts w:ascii="Times New Roman" w:hAnsi="Times New Roman" w:cs="Times New Roman"/>
                <w:color w:val="auto"/>
                <w:lang w:val="en-US"/>
              </w:rPr>
            </w:pPr>
            <w:r w:rsidRPr="00756BF8">
              <w:rPr>
                <w:rFonts w:ascii="Times New Roman" w:hAnsi="Times New Roman" w:cs="Times New Roman"/>
                <w:color w:val="auto"/>
                <w:lang w:val="en-US"/>
              </w:rPr>
              <w:t>+</w:t>
            </w:r>
            <w:r w:rsidRPr="00756BF8">
              <w:rPr>
                <w:rFonts w:ascii="Times New Roman" w:hAnsi="Times New Roman" w:cs="Times New Roman"/>
                <w:color w:val="auto"/>
              </w:rPr>
              <w:t xml:space="preserve"> </w:t>
            </w:r>
            <w:r w:rsidRPr="00756BF8">
              <w:rPr>
                <w:rFonts w:ascii="Times New Roman" w:hAnsi="Times New Roman" w:cs="Times New Roman"/>
                <w:color w:val="auto"/>
                <w:lang w:val="en-US"/>
              </w:rPr>
              <w:t>Bổ sung q</w:t>
            </w:r>
            <w:r w:rsidRPr="00756BF8">
              <w:rPr>
                <w:rFonts w:ascii="Times New Roman" w:hAnsi="Times New Roman" w:cs="Times New Roman"/>
                <w:color w:val="auto"/>
              </w:rPr>
              <w:t xml:space="preserve">uy định về lai dắt </w:t>
            </w:r>
            <w:r w:rsidRPr="00756BF8">
              <w:rPr>
                <w:rFonts w:ascii="Times New Roman" w:hAnsi="Times New Roman" w:cs="Times New Roman"/>
                <w:color w:val="auto"/>
                <w:lang w:val="en-US"/>
              </w:rPr>
              <w:t>tàu sông</w:t>
            </w:r>
            <w:r w:rsidRPr="00756BF8">
              <w:rPr>
                <w:rFonts w:ascii="Times New Roman" w:hAnsi="Times New Roman" w:cs="Times New Roman"/>
                <w:color w:val="auto"/>
              </w:rPr>
              <w:t>.</w:t>
            </w:r>
          </w:p>
          <w:p w14:paraId="610B8F7F" w14:textId="77777777" w:rsidR="00AB4BB9" w:rsidRPr="00756BF8" w:rsidRDefault="00AB4BB9" w:rsidP="00AB4BB9">
            <w:pPr>
              <w:spacing w:after="120"/>
              <w:ind w:left="57" w:right="57"/>
              <w:jc w:val="both"/>
              <w:outlineLvl w:val="2"/>
              <w:rPr>
                <w:rFonts w:ascii="Times New Roman" w:hAnsi="Times New Roman" w:cs="Times New Roman"/>
                <w:color w:val="auto"/>
                <w:lang w:val="en-US"/>
              </w:rPr>
            </w:pPr>
            <w:r w:rsidRPr="00756BF8">
              <w:rPr>
                <w:rFonts w:ascii="Times New Roman" w:hAnsi="Times New Roman" w:cs="Times New Roman"/>
                <w:color w:val="auto"/>
                <w:lang w:val="en-US"/>
              </w:rPr>
              <w:t>- Đại lý tàu biển và môi giới hàng hải: rà soát, hoàn thiện các quy định về đại lý tàu biển và môi giới hàng hải.</w:t>
            </w:r>
          </w:p>
          <w:p w14:paraId="138CF07A" w14:textId="77777777" w:rsidR="00AB4BB9" w:rsidRPr="00756BF8" w:rsidRDefault="00AB4BB9" w:rsidP="00AB4BB9">
            <w:pPr>
              <w:spacing w:after="120"/>
              <w:ind w:left="57" w:right="57"/>
              <w:jc w:val="both"/>
              <w:outlineLvl w:val="2"/>
              <w:rPr>
                <w:rFonts w:ascii="Times New Roman" w:hAnsi="Times New Roman" w:cs="Times New Roman"/>
                <w:color w:val="auto"/>
                <w:lang w:val="en-US"/>
              </w:rPr>
            </w:pPr>
            <w:r w:rsidRPr="00756BF8">
              <w:rPr>
                <w:rFonts w:ascii="Times New Roman" w:hAnsi="Times New Roman" w:cs="Times New Roman"/>
                <w:color w:val="auto"/>
                <w:lang w:val="en-US"/>
              </w:rPr>
              <w:t>- Dịch vụ bốc dỡ, lưu kho bãi hàng hóa tại cảng:</w:t>
            </w:r>
          </w:p>
          <w:p w14:paraId="20F23D08" w14:textId="77777777" w:rsidR="00AB4BB9" w:rsidRPr="00756BF8" w:rsidRDefault="00AB4BB9" w:rsidP="00AB4BB9">
            <w:pPr>
              <w:spacing w:after="120"/>
              <w:ind w:left="57" w:right="57"/>
              <w:jc w:val="both"/>
              <w:outlineLvl w:val="2"/>
              <w:rPr>
                <w:rFonts w:ascii="Times New Roman" w:hAnsi="Times New Roman" w:cs="Times New Roman"/>
                <w:color w:val="auto"/>
                <w:lang w:val="en-US"/>
              </w:rPr>
            </w:pPr>
            <w:r w:rsidRPr="00756BF8">
              <w:rPr>
                <w:rFonts w:ascii="Times New Roman" w:hAnsi="Times New Roman" w:cs="Times New Roman"/>
                <w:color w:val="auto"/>
                <w:lang w:val="en-US"/>
              </w:rPr>
              <w:t>+ Bổ sung quy định về bốc dỡ hàng hóa container tại cảng;</w:t>
            </w:r>
          </w:p>
          <w:p w14:paraId="081C250A" w14:textId="77777777" w:rsidR="00AB4BB9" w:rsidRPr="00756BF8" w:rsidRDefault="00AB4BB9" w:rsidP="00AB4BB9">
            <w:pPr>
              <w:pStyle w:val="NormalWeb"/>
              <w:spacing w:before="0" w:beforeAutospacing="0" w:after="120" w:afterAutospacing="0"/>
              <w:ind w:left="57" w:right="57"/>
              <w:jc w:val="both"/>
              <w:rPr>
                <w:rStyle w:val="Strong"/>
                <w:rFonts w:eastAsiaTheme="majorEastAsia"/>
                <w:b w:val="0"/>
                <w:bCs w:val="0"/>
              </w:rPr>
            </w:pPr>
            <w:r w:rsidRPr="00756BF8">
              <w:rPr>
                <w:rStyle w:val="Strong"/>
                <w:rFonts w:eastAsiaTheme="majorEastAsia"/>
                <w:b w:val="0"/>
                <w:bCs w:val="0"/>
              </w:rPr>
              <w:t>+ Giao Bộ trưởng quy định cụ thể nội dung này.</w:t>
            </w:r>
          </w:p>
          <w:p w14:paraId="3AC5AEE6" w14:textId="77777777" w:rsidR="00AB4BB9" w:rsidRPr="00756BF8" w:rsidRDefault="00AB4BB9" w:rsidP="00AB4BB9">
            <w:pPr>
              <w:spacing w:after="120"/>
              <w:ind w:left="57" w:right="57"/>
              <w:jc w:val="both"/>
              <w:outlineLvl w:val="2"/>
              <w:rPr>
                <w:rFonts w:ascii="Times New Roman" w:hAnsi="Times New Roman" w:cs="Times New Roman"/>
                <w:color w:val="auto"/>
              </w:rPr>
            </w:pPr>
            <w:r w:rsidRPr="00756BF8">
              <w:rPr>
                <w:rFonts w:ascii="Times New Roman" w:hAnsi="Times New Roman" w:cs="Times New Roman"/>
                <w:color w:val="auto"/>
                <w:lang w:val="en-US"/>
              </w:rPr>
              <w:t>- Hoàn thiện quy định về dịch vụ kết nối vận tải đa phương thức</w:t>
            </w:r>
          </w:p>
          <w:p w14:paraId="4CD38538" w14:textId="77777777" w:rsidR="00AB4BB9" w:rsidRPr="00756BF8" w:rsidRDefault="00AB4BB9" w:rsidP="00AB4BB9">
            <w:pPr>
              <w:pStyle w:val="NormalWeb"/>
              <w:shd w:val="clear" w:color="auto" w:fill="FFFFFF"/>
              <w:spacing w:before="0" w:beforeAutospacing="0" w:after="120" w:afterAutospacing="0"/>
              <w:ind w:left="57" w:right="57"/>
              <w:jc w:val="both"/>
              <w:rPr>
                <w:rFonts w:eastAsia="Calibri"/>
                <w:lang w:val="vi-VN" w:eastAsia="vi-VN"/>
              </w:rPr>
            </w:pPr>
            <w:r w:rsidRPr="00756BF8">
              <w:rPr>
                <w:rFonts w:eastAsia="Calibri"/>
                <w:lang w:eastAsia="vi-VN"/>
              </w:rPr>
              <w:t xml:space="preserve"> + Quy định về hoạt động v</w:t>
            </w:r>
            <w:r w:rsidRPr="00756BF8">
              <w:rPr>
                <w:rFonts w:eastAsia="Calibri"/>
                <w:lang w:val="vi-VN" w:eastAsia="vi-VN"/>
              </w:rPr>
              <w:t>ận tải đa phương thức: khái niệm; hợp đồng vận tải hàng hóa đa phương thức;</w:t>
            </w:r>
            <w:r w:rsidRPr="00756BF8">
              <w:rPr>
                <w:rFonts w:eastAsia="Calibri"/>
                <w:lang w:val="vi-VN" w:eastAsia="vi-VN"/>
              </w:rPr>
              <w:br/>
            </w:r>
            <w:r w:rsidRPr="00756BF8">
              <w:rPr>
                <w:rFonts w:eastAsia="Calibri"/>
                <w:lang w:eastAsia="vi-VN"/>
              </w:rPr>
              <w:t>+</w:t>
            </w:r>
            <w:r w:rsidRPr="00756BF8">
              <w:rPr>
                <w:rFonts w:eastAsia="Calibri"/>
                <w:lang w:val="vi-VN" w:eastAsia="vi-VN"/>
              </w:rPr>
              <w:t xml:space="preserve"> Trách nhiệm của người kinh doanh vận tải hàng hóa đa phương thức;</w:t>
            </w:r>
          </w:p>
          <w:p w14:paraId="69AAA31D" w14:textId="77777777" w:rsidR="00AB4BB9" w:rsidRPr="00756BF8" w:rsidRDefault="00AB4BB9" w:rsidP="00AB4BB9">
            <w:pPr>
              <w:pStyle w:val="NormalWeb"/>
              <w:shd w:val="clear" w:color="auto" w:fill="FFFFFF"/>
              <w:spacing w:before="0" w:beforeAutospacing="0" w:after="120" w:afterAutospacing="0"/>
              <w:ind w:left="57" w:right="57"/>
              <w:jc w:val="both"/>
              <w:rPr>
                <w:rFonts w:eastAsia="Calibri"/>
                <w:lang w:eastAsia="vi-VN"/>
              </w:rPr>
            </w:pPr>
            <w:r w:rsidRPr="00756BF8">
              <w:rPr>
                <w:rFonts w:eastAsia="Calibri"/>
                <w:lang w:val="vi-VN" w:eastAsia="vi-VN"/>
              </w:rPr>
              <w:t xml:space="preserve"> </w:t>
            </w:r>
            <w:r w:rsidRPr="00756BF8">
              <w:rPr>
                <w:rFonts w:eastAsia="Calibri"/>
                <w:lang w:eastAsia="vi-VN"/>
              </w:rPr>
              <w:t xml:space="preserve">+ </w:t>
            </w:r>
            <w:r w:rsidRPr="00756BF8">
              <w:rPr>
                <w:rFonts w:eastAsia="Calibri"/>
                <w:lang w:val="vi-VN" w:eastAsia="vi-VN"/>
              </w:rPr>
              <w:t xml:space="preserve">Giới hạn trách nhiệm của người kinh doanh vận tải đa phương thức; </w:t>
            </w:r>
          </w:p>
          <w:p w14:paraId="52406D58" w14:textId="77777777" w:rsidR="00AB4BB9" w:rsidRPr="00756BF8" w:rsidRDefault="00AB4BB9" w:rsidP="00AB4BB9">
            <w:pPr>
              <w:pStyle w:val="NormalWeb"/>
              <w:shd w:val="clear" w:color="auto" w:fill="FFFFFF"/>
              <w:spacing w:before="0" w:beforeAutospacing="0" w:after="120" w:afterAutospacing="0"/>
              <w:ind w:left="57" w:right="57"/>
              <w:jc w:val="both"/>
              <w:rPr>
                <w:rStyle w:val="Strong"/>
                <w:rFonts w:eastAsiaTheme="majorEastAsia"/>
                <w:b w:val="0"/>
                <w:bCs w:val="0"/>
              </w:rPr>
            </w:pPr>
            <w:r w:rsidRPr="00756BF8">
              <w:rPr>
                <w:rFonts w:eastAsia="Calibri"/>
              </w:rPr>
              <w:t xml:space="preserve">+ </w:t>
            </w:r>
            <w:r w:rsidRPr="00756BF8">
              <w:rPr>
                <w:rStyle w:val="Strong"/>
                <w:rFonts w:eastAsiaTheme="majorEastAsia"/>
                <w:b w:val="0"/>
                <w:bCs w:val="0"/>
              </w:rPr>
              <w:t>Giao Chính phủ quy định</w:t>
            </w:r>
            <w:r w:rsidRPr="00756BF8">
              <w:rPr>
                <w:rFonts w:eastAsia="Calibri"/>
                <w:lang w:val="vi-VN" w:eastAsia="vi-VN"/>
              </w:rPr>
              <w:t xml:space="preserve"> </w:t>
            </w:r>
            <w:r w:rsidRPr="00756BF8">
              <w:rPr>
                <w:rStyle w:val="Strong"/>
                <w:rFonts w:eastAsiaTheme="majorEastAsia"/>
                <w:b w:val="0"/>
                <w:bCs w:val="0"/>
              </w:rPr>
              <w:t>chi tiết về vận tải đa phương thức.</w:t>
            </w:r>
          </w:p>
          <w:p w14:paraId="0CAFB2B2" w14:textId="77777777" w:rsidR="00AB4BB9" w:rsidRPr="00756BF8" w:rsidRDefault="00AB4BB9" w:rsidP="00AB4BB9">
            <w:pPr>
              <w:spacing w:after="120"/>
              <w:ind w:left="57" w:right="57"/>
              <w:jc w:val="both"/>
              <w:rPr>
                <w:rStyle w:val="Strong"/>
                <w:rFonts w:ascii="Times New Roman" w:hAnsi="Times New Roman" w:cs="Times New Roman"/>
                <w:b w:val="0"/>
                <w:bCs w:val="0"/>
                <w:color w:val="auto"/>
                <w:lang w:val="en-US" w:eastAsia="en-US"/>
              </w:rPr>
            </w:pPr>
            <w:r w:rsidRPr="00756BF8">
              <w:rPr>
                <w:rStyle w:val="Strong"/>
                <w:rFonts w:ascii="Times New Roman" w:eastAsiaTheme="majorEastAsia" w:hAnsi="Times New Roman" w:cs="Times New Roman"/>
                <w:b w:val="0"/>
                <w:bCs w:val="0"/>
                <w:color w:val="auto"/>
                <w:lang w:val="en-US"/>
              </w:rPr>
              <w:t xml:space="preserve">3. </w:t>
            </w:r>
            <w:r w:rsidRPr="00756BF8">
              <w:rPr>
                <w:rStyle w:val="Strong"/>
                <w:rFonts w:ascii="Times New Roman" w:hAnsi="Times New Roman" w:cs="Times New Roman"/>
                <w:b w:val="0"/>
                <w:bCs w:val="0"/>
                <w:color w:val="auto"/>
                <w:lang w:val="en-US"/>
              </w:rPr>
              <w:t>Hoàn thiện khung pháp lý về trách nhiệm dân sự trong hoạt động hàng hải, giao thông đường thủy nội địa</w:t>
            </w:r>
          </w:p>
          <w:p w14:paraId="4B671574" w14:textId="77777777" w:rsidR="00AB4BB9" w:rsidRPr="00756BF8" w:rsidRDefault="00AB4BB9" w:rsidP="00AB4BB9">
            <w:pPr>
              <w:spacing w:after="120"/>
              <w:ind w:left="57" w:right="57"/>
              <w:jc w:val="both"/>
              <w:rPr>
                <w:rStyle w:val="Strong"/>
                <w:rFonts w:ascii="Times New Roman" w:eastAsiaTheme="majorEastAsia" w:hAnsi="Times New Roman" w:cs="Times New Roman"/>
                <w:b w:val="0"/>
                <w:bCs w:val="0"/>
                <w:color w:val="auto"/>
                <w:lang w:val="en-US"/>
              </w:rPr>
            </w:pPr>
            <w:r w:rsidRPr="00756BF8">
              <w:rPr>
                <w:rStyle w:val="Strong"/>
                <w:rFonts w:ascii="Times New Roman" w:eastAsiaTheme="majorEastAsia" w:hAnsi="Times New Roman" w:cs="Times New Roman"/>
                <w:b w:val="0"/>
                <w:bCs w:val="0"/>
                <w:color w:val="auto"/>
                <w:lang w:val="en-US"/>
              </w:rPr>
              <w:t>-</w:t>
            </w:r>
            <w:r w:rsidRPr="00756BF8">
              <w:rPr>
                <w:rStyle w:val="Strong"/>
                <w:rFonts w:ascii="Times New Roman" w:eastAsiaTheme="majorEastAsia" w:hAnsi="Times New Roman" w:cs="Times New Roman"/>
                <w:b w:val="0"/>
                <w:bCs w:val="0"/>
                <w:color w:val="auto"/>
              </w:rPr>
              <w:t xml:space="preserve"> </w:t>
            </w:r>
            <w:r w:rsidRPr="00756BF8">
              <w:rPr>
                <w:rStyle w:val="Strong"/>
                <w:rFonts w:ascii="Times New Roman" w:eastAsiaTheme="majorEastAsia" w:hAnsi="Times New Roman" w:cs="Times New Roman"/>
                <w:b w:val="0"/>
                <w:bCs w:val="0"/>
                <w:color w:val="auto"/>
                <w:lang w:val="en-US"/>
              </w:rPr>
              <w:t xml:space="preserve">Hoàn thiện quy định </w:t>
            </w:r>
            <w:r w:rsidRPr="00756BF8">
              <w:rPr>
                <w:rStyle w:val="Strong"/>
                <w:rFonts w:ascii="Times New Roman" w:eastAsiaTheme="majorEastAsia" w:hAnsi="Times New Roman" w:cs="Times New Roman"/>
                <w:b w:val="0"/>
                <w:bCs w:val="0"/>
                <w:color w:val="auto"/>
              </w:rPr>
              <w:t>nguyên tắc tự do thỏa thuận giữa các bên trong hợp đồng, nhưng vẫn trong khuôn khổ pháp luật chuyên ngành, đặc biệt là trong các hợp đồng, giao dịch có yếu tố nước ngoài, nếu luật đó không trái với các nguyên tắc cơ bản của pháp luật Việt Nam.</w:t>
            </w:r>
          </w:p>
          <w:p w14:paraId="4CAEE539" w14:textId="77777777" w:rsidR="00AB4BB9" w:rsidRPr="00756BF8" w:rsidRDefault="00AB4BB9" w:rsidP="00AB4BB9">
            <w:pPr>
              <w:spacing w:after="120"/>
              <w:ind w:left="57" w:right="57"/>
              <w:jc w:val="both"/>
              <w:rPr>
                <w:rStyle w:val="Strong"/>
                <w:rFonts w:ascii="Times New Roman" w:eastAsiaTheme="majorEastAsia" w:hAnsi="Times New Roman" w:cs="Times New Roman"/>
                <w:b w:val="0"/>
                <w:bCs w:val="0"/>
                <w:color w:val="auto"/>
                <w:lang w:val="en-US"/>
              </w:rPr>
            </w:pPr>
            <w:r w:rsidRPr="00756BF8">
              <w:rPr>
                <w:rStyle w:val="Strong"/>
                <w:rFonts w:ascii="Times New Roman" w:eastAsiaTheme="majorEastAsia" w:hAnsi="Times New Roman" w:cs="Times New Roman"/>
                <w:b w:val="0"/>
                <w:bCs w:val="0"/>
                <w:color w:val="auto"/>
                <w:lang w:val="en-US"/>
              </w:rPr>
              <w:t>- Hoàn thiện quy định về phân loại, giới hạn trách nhiệm dân sự đối với khiếu nại hàng hải, hợp đồng bảo hiểm hàng hải (các loại hợp đồng, trách nhiệm, quyền lợi tương ứng).</w:t>
            </w:r>
          </w:p>
          <w:p w14:paraId="6C9C8CA1" w14:textId="77777777" w:rsidR="00AB4BB9" w:rsidRPr="00756BF8" w:rsidRDefault="00AB4BB9" w:rsidP="00AB4BB9">
            <w:pPr>
              <w:spacing w:after="120"/>
              <w:ind w:left="57" w:right="57"/>
              <w:jc w:val="both"/>
              <w:rPr>
                <w:rStyle w:val="Strong"/>
                <w:rFonts w:ascii="Times New Roman" w:eastAsiaTheme="majorEastAsia" w:hAnsi="Times New Roman" w:cs="Times New Roman"/>
                <w:b w:val="0"/>
                <w:bCs w:val="0"/>
                <w:color w:val="auto"/>
                <w:lang w:val="en-US"/>
              </w:rPr>
            </w:pPr>
            <w:r w:rsidRPr="00756BF8">
              <w:rPr>
                <w:rStyle w:val="Strong"/>
                <w:rFonts w:ascii="Times New Roman" w:eastAsiaTheme="majorEastAsia" w:hAnsi="Times New Roman" w:cs="Times New Roman"/>
                <w:b w:val="0"/>
                <w:bCs w:val="0"/>
                <w:color w:val="auto"/>
                <w:lang w:val="en-US"/>
              </w:rPr>
              <w:lastRenderedPageBreak/>
              <w:t>- Hoàn thiện quy định về giải quyết tranh chấp hàng hải.</w:t>
            </w:r>
          </w:p>
          <w:p w14:paraId="4CCBDCEC" w14:textId="77777777" w:rsidR="00AB4BB9" w:rsidRPr="00756BF8" w:rsidRDefault="00AB4BB9" w:rsidP="00AB4BB9">
            <w:pPr>
              <w:spacing w:after="120"/>
              <w:ind w:left="57" w:right="57"/>
              <w:jc w:val="both"/>
              <w:rPr>
                <w:rStyle w:val="Strong"/>
                <w:rFonts w:ascii="Times New Roman" w:eastAsiaTheme="majorEastAsia" w:hAnsi="Times New Roman" w:cs="Times New Roman"/>
                <w:b w:val="0"/>
                <w:bCs w:val="0"/>
                <w:color w:val="auto"/>
                <w:lang w:val="en-US"/>
              </w:rPr>
            </w:pPr>
            <w:r w:rsidRPr="00756BF8">
              <w:rPr>
                <w:rStyle w:val="Strong"/>
                <w:rFonts w:ascii="Times New Roman" w:eastAsiaTheme="majorEastAsia" w:hAnsi="Times New Roman" w:cs="Times New Roman"/>
                <w:b w:val="0"/>
                <w:bCs w:val="0"/>
                <w:color w:val="auto"/>
                <w:lang w:val="en-US"/>
              </w:rPr>
              <w:t>- Trách nhiệm dân sự trong hoạt động giao thông đường thủy nội địa.</w:t>
            </w:r>
          </w:p>
          <w:p w14:paraId="50005D30" w14:textId="77777777" w:rsidR="00AB4BB9" w:rsidRPr="00756BF8" w:rsidRDefault="00AB4BB9" w:rsidP="00AB4BB9">
            <w:pPr>
              <w:spacing w:after="120"/>
              <w:ind w:left="57" w:right="57"/>
              <w:jc w:val="both"/>
              <w:rPr>
                <w:rFonts w:ascii="Times New Roman" w:hAnsi="Times New Roman" w:cs="Times New Roman"/>
                <w:color w:val="auto"/>
              </w:rPr>
            </w:pPr>
            <w:r w:rsidRPr="00756BF8">
              <w:rPr>
                <w:rFonts w:ascii="Times New Roman" w:hAnsi="Times New Roman" w:cs="Times New Roman"/>
                <w:color w:val="auto"/>
                <w:lang w:val="en-US"/>
              </w:rPr>
              <w:t>4</w:t>
            </w:r>
            <w:r w:rsidRPr="00756BF8">
              <w:rPr>
                <w:rFonts w:ascii="Times New Roman" w:hAnsi="Times New Roman" w:cs="Times New Roman"/>
                <w:color w:val="auto"/>
              </w:rPr>
              <w:t>.Đơn giản hóa, cắt giảm các thủ tục hành chính, điều kiện kinh doanh</w:t>
            </w:r>
          </w:p>
          <w:p w14:paraId="06A49214" w14:textId="32BE77A2" w:rsidR="00AB4BB9" w:rsidRPr="00756BF8" w:rsidRDefault="00AB4BB9" w:rsidP="00AB4BB9">
            <w:pPr>
              <w:spacing w:after="120"/>
              <w:ind w:left="57" w:right="57"/>
              <w:jc w:val="both"/>
              <w:rPr>
                <w:rFonts w:ascii="Times New Roman" w:eastAsiaTheme="majorEastAsia" w:hAnsi="Times New Roman" w:cs="Times New Roman"/>
                <w:color w:val="auto"/>
                <w:lang w:val="en-US"/>
              </w:rPr>
            </w:pPr>
            <w:r w:rsidRPr="00756BF8">
              <w:rPr>
                <w:rFonts w:ascii="Times New Roman" w:hAnsi="Times New Roman" w:cs="Times New Roman"/>
                <w:color w:val="auto"/>
              </w:rPr>
              <w:t>Bãi bỏ điều kiện kinh doanh dịch vụ lai dắt tàu biển phải có người chuyên trách thực hiện khai thác dịch vụ lai dắt tàu biển và người chuyên trách công tác pháp chế, để doanh nghiệp tự quyết định.</w:t>
            </w:r>
          </w:p>
        </w:tc>
      </w:tr>
      <w:tr w:rsidR="00756BF8" w:rsidRPr="00756BF8" w14:paraId="6C3D8A75" w14:textId="77777777" w:rsidTr="00094342">
        <w:tc>
          <w:tcPr>
            <w:tcW w:w="1226" w:type="pct"/>
            <w:shd w:val="clear" w:color="auto" w:fill="FFFFFF"/>
            <w:vAlign w:val="center"/>
          </w:tcPr>
          <w:p w14:paraId="14FCDFE4" w14:textId="77777777" w:rsidR="00AB4BB9" w:rsidRPr="00756BF8" w:rsidRDefault="00AB4BB9" w:rsidP="00AB4BB9">
            <w:pPr>
              <w:spacing w:after="120"/>
              <w:ind w:left="57" w:right="57"/>
              <w:jc w:val="both"/>
              <w:rPr>
                <w:rFonts w:ascii="Times New Roman" w:hAnsi="Times New Roman" w:cs="Times New Roman"/>
                <w:color w:val="auto"/>
              </w:rPr>
            </w:pPr>
            <w:r w:rsidRPr="00756BF8">
              <w:rPr>
                <w:rFonts w:ascii="Times New Roman" w:hAnsi="Times New Roman" w:cs="Times New Roman"/>
                <w:color w:val="auto"/>
              </w:rPr>
              <w:lastRenderedPageBreak/>
              <w:t>- Quy định về bảo đảm an toàn trong hoạt động hàng hải và đường thủy nội địa;</w:t>
            </w:r>
          </w:p>
          <w:p w14:paraId="4425F6D9" w14:textId="77777777" w:rsidR="00AB4BB9" w:rsidRPr="00756BF8" w:rsidRDefault="00AB4BB9" w:rsidP="00AB4BB9">
            <w:pPr>
              <w:spacing w:after="120"/>
              <w:ind w:left="57" w:right="57"/>
              <w:jc w:val="both"/>
              <w:rPr>
                <w:rFonts w:ascii="Times New Roman" w:hAnsi="Times New Roman" w:cs="Times New Roman"/>
                <w:color w:val="auto"/>
              </w:rPr>
            </w:pPr>
            <w:r w:rsidRPr="00756BF8">
              <w:rPr>
                <w:rFonts w:ascii="Times New Roman" w:hAnsi="Times New Roman" w:cs="Times New Roman"/>
                <w:color w:val="auto"/>
              </w:rPr>
              <w:t>- Quy định về bảo đảm an ninh trong hoạt động hàng hải;</w:t>
            </w:r>
          </w:p>
          <w:p w14:paraId="26973150" w14:textId="77777777" w:rsidR="00AB4BB9" w:rsidRPr="00756BF8" w:rsidRDefault="00AB4BB9" w:rsidP="00AB4BB9">
            <w:pPr>
              <w:spacing w:after="120"/>
              <w:ind w:left="57" w:right="57"/>
              <w:jc w:val="both"/>
              <w:rPr>
                <w:rFonts w:ascii="Times New Roman" w:hAnsi="Times New Roman" w:cs="Times New Roman"/>
                <w:color w:val="auto"/>
              </w:rPr>
            </w:pPr>
            <w:r w:rsidRPr="00756BF8">
              <w:rPr>
                <w:rFonts w:ascii="Times New Roman" w:hAnsi="Times New Roman" w:cs="Times New Roman"/>
                <w:color w:val="auto"/>
              </w:rPr>
              <w:t>- Quy định về công tác tìm kiếm cứu nạn trong hoạt động hàng hải và đường thủy nội địa;</w:t>
            </w:r>
          </w:p>
          <w:p w14:paraId="6A496B2F" w14:textId="5CF10D46" w:rsidR="00AB4BB9" w:rsidRPr="00756BF8" w:rsidRDefault="00AB4BB9" w:rsidP="00AB4BB9">
            <w:pPr>
              <w:spacing w:after="120"/>
              <w:ind w:left="57" w:right="57"/>
              <w:jc w:val="both"/>
              <w:rPr>
                <w:rFonts w:ascii="Times New Roman" w:hAnsi="Times New Roman" w:cs="Times New Roman"/>
                <w:color w:val="auto"/>
              </w:rPr>
            </w:pPr>
            <w:r w:rsidRPr="00756BF8">
              <w:rPr>
                <w:rFonts w:ascii="Times New Roman" w:hAnsi="Times New Roman" w:cs="Times New Roman"/>
                <w:color w:val="auto"/>
              </w:rPr>
              <w:t xml:space="preserve">- Quy định về ứng </w:t>
            </w:r>
            <w:r w:rsidRPr="00756BF8">
              <w:rPr>
                <w:rFonts w:ascii="Times New Roman" w:hAnsi="Times New Roman" w:cs="Times New Roman"/>
                <w:color w:val="auto"/>
                <w:lang w:val="en-US"/>
              </w:rPr>
              <w:t>phó</w:t>
            </w:r>
            <w:r w:rsidRPr="00756BF8">
              <w:rPr>
                <w:rFonts w:ascii="Times New Roman" w:hAnsi="Times New Roman" w:cs="Times New Roman"/>
                <w:color w:val="auto"/>
              </w:rPr>
              <w:t xml:space="preserve"> sự cố khẩn cấp trong lĩnh vực hàng hải và đường thủy nội địa</w:t>
            </w:r>
            <w:r w:rsidRPr="00756BF8">
              <w:rPr>
                <w:rFonts w:ascii="Times New Roman" w:hAnsi="Times New Roman" w:cs="Times New Roman"/>
                <w:color w:val="auto"/>
                <w:lang w:val="en-US"/>
              </w:rPr>
              <w:t>.</w:t>
            </w:r>
          </w:p>
        </w:tc>
        <w:tc>
          <w:tcPr>
            <w:tcW w:w="991" w:type="pct"/>
            <w:shd w:val="clear" w:color="auto" w:fill="FFFFFF"/>
            <w:vAlign w:val="center"/>
          </w:tcPr>
          <w:p w14:paraId="5337F2A0" w14:textId="77777777" w:rsidR="00AB4BB9" w:rsidRPr="00756BF8" w:rsidRDefault="00AB4BB9" w:rsidP="00AB4BB9">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lang w:val="en-US"/>
              </w:rPr>
              <w:t xml:space="preserve">- Luật Giao thông đường thủy nội địa; </w:t>
            </w:r>
          </w:p>
          <w:p w14:paraId="12117E8E" w14:textId="77777777" w:rsidR="00AB4BB9" w:rsidRPr="00756BF8" w:rsidRDefault="00AB4BB9" w:rsidP="00AB4BB9">
            <w:pPr>
              <w:pStyle w:val="NormalWeb"/>
              <w:widowControl w:val="0"/>
              <w:spacing w:before="0" w:beforeAutospacing="0" w:after="120" w:afterAutospacing="0"/>
              <w:ind w:left="57" w:right="57"/>
              <w:jc w:val="both"/>
            </w:pPr>
            <w:r w:rsidRPr="00756BF8">
              <w:t>- Bộ luật Hàng hải Việt Nam năm 2015.</w:t>
            </w:r>
          </w:p>
          <w:p w14:paraId="12D7CBC8" w14:textId="0F289965" w:rsidR="00AB4BB9" w:rsidRPr="00756BF8" w:rsidRDefault="00AB4BB9" w:rsidP="00AB4BB9">
            <w:pPr>
              <w:pStyle w:val="NormalWeb"/>
              <w:widowControl w:val="0"/>
              <w:spacing w:before="0" w:beforeAutospacing="0" w:after="120" w:afterAutospacing="0"/>
              <w:ind w:left="57" w:right="57"/>
              <w:jc w:val="both"/>
            </w:pPr>
            <w:r w:rsidRPr="00756BF8">
              <w:t>- Luật Phòng thủ dân sự.</w:t>
            </w:r>
          </w:p>
        </w:tc>
        <w:tc>
          <w:tcPr>
            <w:tcW w:w="708" w:type="pct"/>
            <w:shd w:val="clear" w:color="auto" w:fill="FFFFFF"/>
            <w:vAlign w:val="center"/>
          </w:tcPr>
          <w:p w14:paraId="7BB17BEA" w14:textId="77777777" w:rsidR="00AB4BB9" w:rsidRPr="00756BF8" w:rsidRDefault="00AB4BB9" w:rsidP="00AB4BB9">
            <w:pPr>
              <w:spacing w:after="120"/>
              <w:ind w:left="57" w:right="57"/>
              <w:jc w:val="both"/>
              <w:rPr>
                <w:rFonts w:ascii="Times New Roman" w:hAnsi="Times New Roman" w:cs="Times New Roman"/>
                <w:color w:val="auto"/>
              </w:rPr>
            </w:pPr>
            <w:r w:rsidRPr="00756BF8">
              <w:rPr>
                <w:rFonts w:ascii="Times New Roman" w:hAnsi="Times New Roman" w:cs="Times New Roman"/>
                <w:color w:val="auto"/>
                <w:lang w:val="en-US"/>
              </w:rPr>
              <w:t>Đồng bộ, thống nhất</w:t>
            </w:r>
          </w:p>
        </w:tc>
        <w:tc>
          <w:tcPr>
            <w:tcW w:w="2075" w:type="pct"/>
            <w:shd w:val="clear" w:color="auto" w:fill="FFFFFF"/>
            <w:vAlign w:val="center"/>
          </w:tcPr>
          <w:p w14:paraId="5EBC28A2" w14:textId="77777777" w:rsidR="00AB4BB9" w:rsidRPr="00756BF8" w:rsidRDefault="00AB4BB9" w:rsidP="00AB4BB9">
            <w:pPr>
              <w:spacing w:after="120"/>
              <w:ind w:left="57" w:right="57"/>
              <w:jc w:val="both"/>
              <w:rPr>
                <w:rFonts w:ascii="Times New Roman" w:hAnsi="Times New Roman" w:cs="Times New Roman"/>
                <w:color w:val="auto"/>
              </w:rPr>
            </w:pPr>
            <w:r w:rsidRPr="00756BF8">
              <w:rPr>
                <w:rFonts w:ascii="Times New Roman" w:hAnsi="Times New Roman" w:cs="Times New Roman"/>
                <w:color w:val="auto"/>
              </w:rPr>
              <w:t xml:space="preserve">1. Quy định về bảo đảm an toàn trong hoạt động hàng hải và đường thủy nội địa: </w:t>
            </w:r>
          </w:p>
          <w:p w14:paraId="736FB8CC" w14:textId="77777777" w:rsidR="00AB4BB9" w:rsidRPr="00756BF8" w:rsidRDefault="00AB4BB9" w:rsidP="00AB4BB9">
            <w:pPr>
              <w:spacing w:after="120"/>
              <w:ind w:left="57" w:right="57"/>
              <w:jc w:val="both"/>
              <w:rPr>
                <w:rFonts w:ascii="Times New Roman" w:hAnsi="Times New Roman" w:cs="Times New Roman"/>
                <w:color w:val="auto"/>
              </w:rPr>
            </w:pPr>
            <w:r w:rsidRPr="00756BF8">
              <w:rPr>
                <w:rFonts w:ascii="Times New Roman" w:hAnsi="Times New Roman" w:cs="Times New Roman"/>
                <w:color w:val="auto"/>
              </w:rPr>
              <w:t xml:space="preserve">- </w:t>
            </w:r>
            <w:r w:rsidRPr="00756BF8">
              <w:rPr>
                <w:rFonts w:ascii="Times New Roman" w:hAnsi="Times New Roman" w:cs="Times New Roman"/>
                <w:color w:val="auto"/>
                <w:lang w:val="en-US"/>
              </w:rPr>
              <w:t>Hoàn thiện</w:t>
            </w:r>
            <w:r w:rsidRPr="00756BF8">
              <w:rPr>
                <w:rFonts w:ascii="Times New Roman" w:hAnsi="Times New Roman" w:cs="Times New Roman"/>
                <w:color w:val="auto"/>
              </w:rPr>
              <w:t xml:space="preserve"> quy định về an toàn hàng hải và giao thông đường thủy nội địa bám sát các </w:t>
            </w:r>
            <w:r w:rsidRPr="00756BF8">
              <w:rPr>
                <w:rFonts w:ascii="Times New Roman" w:hAnsi="Times New Roman" w:cs="Times New Roman"/>
                <w:color w:val="auto"/>
                <w:lang w:val="en-US"/>
              </w:rPr>
              <w:t>điều</w:t>
            </w:r>
            <w:r w:rsidRPr="00756BF8">
              <w:rPr>
                <w:rFonts w:ascii="Times New Roman" w:hAnsi="Times New Roman" w:cs="Times New Roman"/>
                <w:color w:val="auto"/>
              </w:rPr>
              <w:t xml:space="preserve"> ước quốc tế mà Việt Nam là thành viên (như SOLAS, MARPOL, COLREG, STCW…) và phù hợp với hệ thống tiêu chuẩn, quy chuẩn kỹ thuật quốc gia (QCVN, TCVN), bảo đảm hài hòa giữa chuẩn mực quốc tế và điều kiện thực tiễn Việt Nam. Trong đó bao gồm:</w:t>
            </w:r>
          </w:p>
          <w:p w14:paraId="2011642B" w14:textId="77777777" w:rsidR="00AB4BB9" w:rsidRPr="00756BF8" w:rsidRDefault="00AB4BB9" w:rsidP="00AB4BB9">
            <w:pPr>
              <w:spacing w:after="120"/>
              <w:ind w:left="57" w:right="57"/>
              <w:jc w:val="both"/>
              <w:rPr>
                <w:rFonts w:ascii="Times New Roman" w:hAnsi="Times New Roman" w:cs="Times New Roman"/>
                <w:color w:val="auto"/>
              </w:rPr>
            </w:pPr>
            <w:r w:rsidRPr="00756BF8">
              <w:rPr>
                <w:rFonts w:ascii="Times New Roman" w:hAnsi="Times New Roman" w:cs="Times New Roman"/>
                <w:color w:val="auto"/>
              </w:rPr>
              <w:t>+ Quy định tàu bảo đảm đủ điều kiện an toàn kỹ thuật, trang thiết bị đầy đủ và được kiểm tra định kỳ theo quy định.</w:t>
            </w:r>
          </w:p>
          <w:p w14:paraId="563C9B6A" w14:textId="77777777" w:rsidR="00AB4BB9" w:rsidRPr="00756BF8" w:rsidRDefault="00AB4BB9" w:rsidP="00AB4BB9">
            <w:pPr>
              <w:spacing w:after="120"/>
              <w:ind w:left="57" w:right="57"/>
              <w:jc w:val="both"/>
              <w:rPr>
                <w:rFonts w:ascii="Times New Roman" w:hAnsi="Times New Roman" w:cs="Times New Roman"/>
                <w:color w:val="auto"/>
              </w:rPr>
            </w:pPr>
            <w:r w:rsidRPr="00756BF8">
              <w:rPr>
                <w:rFonts w:ascii="Times New Roman" w:hAnsi="Times New Roman" w:cs="Times New Roman"/>
                <w:color w:val="auto"/>
              </w:rPr>
              <w:t xml:space="preserve">+ Quy định </w:t>
            </w:r>
            <w:r w:rsidRPr="00756BF8">
              <w:rPr>
                <w:rFonts w:ascii="Times New Roman" w:hAnsi="Times New Roman" w:cs="Times New Roman"/>
                <w:color w:val="auto"/>
                <w:lang w:val="en-US"/>
              </w:rPr>
              <w:t>c</w:t>
            </w:r>
            <w:r w:rsidRPr="00756BF8">
              <w:rPr>
                <w:rFonts w:ascii="Times New Roman" w:hAnsi="Times New Roman" w:cs="Times New Roman"/>
                <w:color w:val="auto"/>
              </w:rPr>
              <w:t>ảng, bến và khu neo đậu… đáp ứng yêu cầu về an toàn hàng hải và đường thủy nội địa.</w:t>
            </w:r>
          </w:p>
          <w:p w14:paraId="6E230A85" w14:textId="77777777" w:rsidR="00AB4BB9" w:rsidRPr="00756BF8" w:rsidRDefault="00AB4BB9" w:rsidP="00AB4BB9">
            <w:pPr>
              <w:spacing w:after="120"/>
              <w:ind w:left="57" w:right="57"/>
              <w:jc w:val="both"/>
              <w:rPr>
                <w:rFonts w:ascii="Times New Roman" w:hAnsi="Times New Roman" w:cs="Times New Roman"/>
                <w:color w:val="auto"/>
              </w:rPr>
            </w:pPr>
            <w:r w:rsidRPr="00756BF8">
              <w:rPr>
                <w:rFonts w:ascii="Times New Roman" w:hAnsi="Times New Roman" w:cs="Times New Roman"/>
                <w:color w:val="auto"/>
              </w:rPr>
              <w:t>+ Quy định thuyền viên có đủ năng lực chuyên môn, được huấn luyện nghiệp vụ an toàn và làm việc trong điều kiện bảo đảm sức khỏe, tính mạng.</w:t>
            </w:r>
          </w:p>
          <w:p w14:paraId="5157886D" w14:textId="77777777" w:rsidR="00AB4BB9" w:rsidRPr="00756BF8" w:rsidRDefault="00AB4BB9" w:rsidP="00AB4BB9">
            <w:pPr>
              <w:spacing w:after="120"/>
              <w:ind w:left="57" w:right="57"/>
              <w:jc w:val="both"/>
              <w:rPr>
                <w:rFonts w:ascii="Times New Roman" w:hAnsi="Times New Roman" w:cs="Times New Roman"/>
                <w:color w:val="auto"/>
              </w:rPr>
            </w:pPr>
            <w:r w:rsidRPr="00756BF8">
              <w:rPr>
                <w:rFonts w:ascii="Times New Roman" w:hAnsi="Times New Roman" w:cs="Times New Roman"/>
                <w:color w:val="auto"/>
              </w:rPr>
              <w:t>+ Quy định các hoạt động hàng hải, khai thác cảng, vận hành tàu thuyền có biện pháp phòng ngừa, xử lý ô nhiễm đúng quy định trong nước và công ước quốc tế mà Việt Nam là thành viên.</w:t>
            </w:r>
          </w:p>
          <w:p w14:paraId="26199E08" w14:textId="77777777" w:rsidR="00AB4BB9" w:rsidRPr="00756BF8" w:rsidRDefault="00AB4BB9" w:rsidP="00AB4BB9">
            <w:pPr>
              <w:spacing w:after="120"/>
              <w:ind w:left="57" w:right="57"/>
              <w:jc w:val="both"/>
              <w:rPr>
                <w:rFonts w:ascii="Times New Roman" w:hAnsi="Times New Roman" w:cs="Times New Roman"/>
                <w:color w:val="auto"/>
              </w:rPr>
            </w:pPr>
            <w:r w:rsidRPr="00756BF8">
              <w:rPr>
                <w:rFonts w:ascii="Times New Roman" w:hAnsi="Times New Roman" w:cs="Times New Roman"/>
                <w:color w:val="auto"/>
              </w:rPr>
              <w:t xml:space="preserve">+ Quy định về quy tắc giao thông bảo đảm tuân thủ Công ước </w:t>
            </w:r>
            <w:r w:rsidRPr="00756BF8">
              <w:rPr>
                <w:rFonts w:ascii="Times New Roman" w:hAnsi="Times New Roman" w:cs="Times New Roman"/>
                <w:color w:val="auto"/>
              </w:rPr>
              <w:lastRenderedPageBreak/>
              <w:t>quốc tế về Quy tắc phòng ngừa va chạm trên biển năm 1972 (COLREG 72), hài hòa với quy tắc điều động, tín hiệu, tốc độ, quyền ưu tiên và hành vi điều khiển phương tiện trên tuyến luồng, vùng nước cảng, khu neo đậu và tuyến vận tải nội địa.</w:t>
            </w:r>
          </w:p>
          <w:p w14:paraId="3FD069FB" w14:textId="77777777" w:rsidR="00AB4BB9" w:rsidRPr="00756BF8" w:rsidRDefault="00AB4BB9" w:rsidP="00AB4BB9">
            <w:pPr>
              <w:pStyle w:val="ListParagraph"/>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rPr>
              <w:t>- Công tác kiểm tra: quy định thẩm quyền, nội dung và phương thức kiểm tra</w:t>
            </w:r>
            <w:r w:rsidRPr="00756BF8">
              <w:rPr>
                <w:rFonts w:ascii="Times New Roman" w:hAnsi="Times New Roman" w:cs="Times New Roman"/>
                <w:color w:val="auto"/>
                <w:lang w:val="en-US"/>
              </w:rPr>
              <w:t>, phương tiện, thiết bị, công cụ hỗ trợ, tài liệu kiểm tra</w:t>
            </w:r>
            <w:r w:rsidRPr="00756BF8">
              <w:rPr>
                <w:rFonts w:ascii="Times New Roman" w:hAnsi="Times New Roman" w:cs="Times New Roman"/>
                <w:color w:val="auto"/>
              </w:rPr>
              <w:t xml:space="preserve"> việc tuân thủ các quy định về an toàn đối với tàu, thuyền, cảng, bến và cơ sở liên quan;</w:t>
            </w:r>
          </w:p>
          <w:p w14:paraId="397E8A31" w14:textId="77777777" w:rsidR="00AB4BB9" w:rsidRPr="00756BF8" w:rsidRDefault="00AB4BB9" w:rsidP="00AB4BB9">
            <w:pPr>
              <w:pStyle w:val="ListParagraph"/>
              <w:spacing w:after="120"/>
              <w:ind w:left="57" w:right="57"/>
              <w:jc w:val="both"/>
              <w:rPr>
                <w:rFonts w:ascii="Times New Roman" w:hAnsi="Times New Roman" w:cs="Times New Roman"/>
                <w:color w:val="auto"/>
              </w:rPr>
            </w:pPr>
            <w:r w:rsidRPr="00756BF8">
              <w:rPr>
                <w:rFonts w:ascii="Times New Roman" w:hAnsi="Times New Roman" w:cs="Times New Roman"/>
                <w:color w:val="auto"/>
              </w:rPr>
              <w:t>- Quy định trách nhiệm giám sát phát hiện, xử lý vi phạm khi phát hiện nguy cơ mất an toàn hoặc sự cố ô nhiễm;</w:t>
            </w:r>
          </w:p>
          <w:p w14:paraId="468842A2" w14:textId="77777777" w:rsidR="00AB4BB9" w:rsidRPr="00756BF8" w:rsidRDefault="00AB4BB9" w:rsidP="00AB4BB9">
            <w:pPr>
              <w:pStyle w:val="ListParagraph"/>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rPr>
              <w:t>- Quy định trách nhiệm của các tổ chức, cá nhân trong việc bảo đảm duy trì đầy đủ các quy định về an toàn, phòng ngừa ô nhiễm môi trường</w:t>
            </w:r>
            <w:r w:rsidRPr="00756BF8">
              <w:rPr>
                <w:rFonts w:ascii="Times New Roman" w:hAnsi="Times New Roman" w:cs="Times New Roman"/>
                <w:color w:val="auto"/>
                <w:lang w:val="en-US"/>
              </w:rPr>
              <w:t>.</w:t>
            </w:r>
          </w:p>
          <w:p w14:paraId="7471099B" w14:textId="77777777" w:rsidR="00AB4BB9" w:rsidRPr="00756BF8" w:rsidRDefault="00AB4BB9" w:rsidP="00AB4BB9">
            <w:pPr>
              <w:pStyle w:val="ListParagraph"/>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lang w:val="en-US"/>
              </w:rPr>
              <w:t>- Giao Bộ trưởng quy định chi tiết nội dung này.</w:t>
            </w:r>
          </w:p>
          <w:p w14:paraId="2F8A6776" w14:textId="77777777" w:rsidR="00AB4BB9" w:rsidRPr="00756BF8" w:rsidRDefault="00AB4BB9" w:rsidP="00AB4BB9">
            <w:pPr>
              <w:spacing w:after="120"/>
              <w:ind w:left="57" w:right="57"/>
              <w:jc w:val="both"/>
              <w:rPr>
                <w:rFonts w:ascii="Times New Roman" w:hAnsi="Times New Roman" w:cs="Times New Roman"/>
                <w:color w:val="auto"/>
              </w:rPr>
            </w:pPr>
            <w:r w:rsidRPr="00756BF8">
              <w:rPr>
                <w:rFonts w:ascii="Times New Roman" w:hAnsi="Times New Roman" w:cs="Times New Roman"/>
                <w:color w:val="auto"/>
                <w:lang w:val="en-US"/>
              </w:rPr>
              <w:t>2.</w:t>
            </w:r>
            <w:r w:rsidRPr="00756BF8">
              <w:rPr>
                <w:rFonts w:ascii="Times New Roman" w:hAnsi="Times New Roman" w:cs="Times New Roman"/>
                <w:color w:val="auto"/>
              </w:rPr>
              <w:t xml:space="preserve"> Quy định về bảo đảm an ninh trong hoạt động hàng hải:</w:t>
            </w:r>
          </w:p>
          <w:p w14:paraId="6BAFDFEC" w14:textId="77777777" w:rsidR="00AB4BB9" w:rsidRPr="00756BF8" w:rsidRDefault="00AB4BB9" w:rsidP="00AB4BB9">
            <w:pPr>
              <w:pStyle w:val="ListParagraph"/>
              <w:spacing w:after="120"/>
              <w:ind w:left="57" w:right="57"/>
              <w:jc w:val="both"/>
              <w:rPr>
                <w:rFonts w:ascii="Times New Roman" w:hAnsi="Times New Roman" w:cs="Times New Roman"/>
                <w:color w:val="auto"/>
              </w:rPr>
            </w:pPr>
            <w:r w:rsidRPr="00756BF8">
              <w:rPr>
                <w:rFonts w:ascii="Times New Roman" w:hAnsi="Times New Roman" w:cs="Times New Roman"/>
                <w:color w:val="auto"/>
              </w:rPr>
              <w:t>- Hoàn thiện nội dung quy định về an ninh hàng hải bám sát Bộ luật quốc tế về an ninh tàu biển và cảng biển (ISPS) của Tổ chức Hàng hải quốc tế (IMO): phù hợp với điều kiện thực tế tại Việt Nam bảo đảm khả năng đánh giá rủi ro, xác định cấp độ an ninh, cơ chế phối hợp liên ngành và công tác kiểm tra, giám sát thường xuyên, hiệu quả.</w:t>
            </w:r>
          </w:p>
          <w:p w14:paraId="552E5A91" w14:textId="77777777" w:rsidR="00AB4BB9" w:rsidRPr="00756BF8" w:rsidRDefault="00AB4BB9" w:rsidP="00AB4BB9">
            <w:pPr>
              <w:pStyle w:val="ListParagraph"/>
              <w:spacing w:after="120"/>
              <w:ind w:left="57" w:right="57"/>
              <w:jc w:val="both"/>
              <w:rPr>
                <w:rFonts w:ascii="Times New Roman" w:hAnsi="Times New Roman" w:cs="Times New Roman"/>
                <w:color w:val="auto"/>
              </w:rPr>
            </w:pPr>
            <w:r w:rsidRPr="00756BF8">
              <w:rPr>
                <w:rFonts w:ascii="Times New Roman" w:hAnsi="Times New Roman" w:cs="Times New Roman"/>
                <w:color w:val="auto"/>
              </w:rPr>
              <w:t>- Cảng, bến có chức năng tiếp nhận tàu nước ngoài phải xây dựng, phê duyệt và triển khai kế hoạch bảo đảm an ninh phù hợp với cấp độ an ninh được áp dụng; tổ chức lực lượng chuyên trách và hệ thống kiểm soát, giám sát người, phương tiện, hàng hóa ra vào khu vực hạn chế.</w:t>
            </w:r>
          </w:p>
          <w:p w14:paraId="6E555400" w14:textId="77777777" w:rsidR="00AB4BB9" w:rsidRPr="00756BF8" w:rsidRDefault="00AB4BB9" w:rsidP="00AB4BB9">
            <w:pPr>
              <w:pStyle w:val="ListParagraph"/>
              <w:spacing w:after="120"/>
              <w:ind w:left="57" w:right="57"/>
              <w:jc w:val="both"/>
              <w:rPr>
                <w:rFonts w:ascii="Times New Roman" w:hAnsi="Times New Roman" w:cs="Times New Roman"/>
                <w:color w:val="auto"/>
              </w:rPr>
            </w:pPr>
            <w:r w:rsidRPr="00756BF8">
              <w:rPr>
                <w:rFonts w:ascii="Times New Roman" w:hAnsi="Times New Roman" w:cs="Times New Roman"/>
                <w:color w:val="auto"/>
              </w:rPr>
              <w:t>- Tàu biển hoạt động trên tuyến quốc tế phải duy trì hệ thống quản lý an ninh, có cán bộ phụ trách an ninh, thực hiện các biện pháp bảo vệ tàu trước các nguy cơ đe dọa an ninh, bảo đảm phối hợp chặt chẽ với cảng và cơ quan có thẩm quyền.</w:t>
            </w:r>
          </w:p>
          <w:p w14:paraId="5A847058" w14:textId="77777777" w:rsidR="00AB4BB9" w:rsidRPr="00756BF8" w:rsidRDefault="00AB4BB9" w:rsidP="00AB4BB9">
            <w:pPr>
              <w:pStyle w:val="ListParagraph"/>
              <w:spacing w:after="120"/>
              <w:ind w:left="57" w:right="57"/>
              <w:jc w:val="both"/>
              <w:rPr>
                <w:rFonts w:ascii="Times New Roman" w:hAnsi="Times New Roman" w:cs="Times New Roman"/>
                <w:color w:val="auto"/>
              </w:rPr>
            </w:pPr>
            <w:r w:rsidRPr="00756BF8">
              <w:rPr>
                <w:rFonts w:ascii="Times New Roman" w:hAnsi="Times New Roman" w:cs="Times New Roman"/>
                <w:color w:val="auto"/>
              </w:rPr>
              <w:t xml:space="preserve">- Quy định về truyền phát thông tin an ninh hàng hải bao gồm: </w:t>
            </w:r>
            <w:r w:rsidRPr="00756BF8">
              <w:rPr>
                <w:rFonts w:ascii="Times New Roman" w:hAnsi="Times New Roman" w:cs="Times New Roman"/>
                <w:color w:val="auto"/>
              </w:rPr>
              <w:lastRenderedPageBreak/>
              <w:t>tiếp nhận, truyền phát và bảo mật thông tin an ninh hàng hải; bảo đảm thông suốt, kịp thời giữa tàu, cảng và cơ quan quản lý nhà nước.</w:t>
            </w:r>
          </w:p>
          <w:p w14:paraId="25D6D2FC" w14:textId="77777777" w:rsidR="00AB4BB9" w:rsidRPr="00756BF8" w:rsidRDefault="00AB4BB9" w:rsidP="00AB4BB9">
            <w:pPr>
              <w:pStyle w:val="ListParagraph"/>
              <w:spacing w:after="120"/>
              <w:ind w:left="57" w:right="57"/>
              <w:jc w:val="both"/>
              <w:rPr>
                <w:rFonts w:ascii="Times New Roman" w:hAnsi="Times New Roman" w:cs="Times New Roman"/>
                <w:color w:val="auto"/>
              </w:rPr>
            </w:pPr>
            <w:r w:rsidRPr="00756BF8">
              <w:rPr>
                <w:rFonts w:ascii="Times New Roman" w:hAnsi="Times New Roman" w:cs="Times New Roman"/>
                <w:color w:val="auto"/>
              </w:rPr>
              <w:t>- Giao Chính phủ quy định chi tiết nội dung về an ninh hàng hải.</w:t>
            </w:r>
          </w:p>
          <w:p w14:paraId="3D68E06B" w14:textId="77777777" w:rsidR="00AB4BB9" w:rsidRPr="00756BF8" w:rsidRDefault="00AB4BB9" w:rsidP="00AB4BB9">
            <w:pPr>
              <w:spacing w:after="120"/>
              <w:ind w:left="57" w:right="57"/>
              <w:jc w:val="both"/>
              <w:rPr>
                <w:rFonts w:ascii="Times New Roman" w:hAnsi="Times New Roman" w:cs="Times New Roman"/>
                <w:color w:val="auto"/>
              </w:rPr>
            </w:pPr>
            <w:r w:rsidRPr="00756BF8">
              <w:rPr>
                <w:rFonts w:ascii="Times New Roman" w:hAnsi="Times New Roman" w:cs="Times New Roman"/>
                <w:color w:val="auto"/>
                <w:lang w:val="en-US"/>
              </w:rPr>
              <w:t xml:space="preserve">3. </w:t>
            </w:r>
            <w:r w:rsidRPr="00756BF8">
              <w:rPr>
                <w:rFonts w:ascii="Times New Roman" w:hAnsi="Times New Roman" w:cs="Times New Roman"/>
                <w:color w:val="auto"/>
              </w:rPr>
              <w:t>Quy định về công tác tìm kiếm cứu nạn trong hoạt động hàng hải và giao thông đường thủy nội địa</w:t>
            </w:r>
          </w:p>
          <w:p w14:paraId="7B763EA9" w14:textId="77777777" w:rsidR="00AB4BB9" w:rsidRPr="00756BF8" w:rsidRDefault="00AB4BB9" w:rsidP="00AB4BB9">
            <w:pPr>
              <w:spacing w:after="120"/>
              <w:ind w:left="57" w:right="57"/>
              <w:jc w:val="both"/>
              <w:rPr>
                <w:rFonts w:ascii="Times New Roman" w:hAnsi="Times New Roman" w:cs="Times New Roman"/>
                <w:color w:val="auto"/>
              </w:rPr>
            </w:pPr>
            <w:r w:rsidRPr="00756BF8">
              <w:rPr>
                <w:rFonts w:ascii="Times New Roman" w:hAnsi="Times New Roman" w:cs="Times New Roman"/>
                <w:color w:val="auto"/>
              </w:rPr>
              <w:t xml:space="preserve">- </w:t>
            </w:r>
            <w:r w:rsidRPr="00756BF8">
              <w:rPr>
                <w:rFonts w:ascii="Times New Roman" w:hAnsi="Times New Roman" w:cs="Times New Roman"/>
                <w:color w:val="auto"/>
                <w:lang w:val="en-US"/>
              </w:rPr>
              <w:t>Bổ sung q</w:t>
            </w:r>
            <w:r w:rsidRPr="00756BF8">
              <w:rPr>
                <w:rFonts w:ascii="Times New Roman" w:hAnsi="Times New Roman" w:cs="Times New Roman"/>
                <w:color w:val="auto"/>
              </w:rPr>
              <w:t xml:space="preserve">uy định tổ chức, phân cấp và duy trì hệ thống tìm kiếm cứu nạn phù hợp với Công ước quốc tế về tìm kiếm và cứu nạn trên biển năm 1979 (SAR 79); </w:t>
            </w:r>
          </w:p>
          <w:p w14:paraId="024ED8C7" w14:textId="77777777" w:rsidR="00AB4BB9" w:rsidRPr="00756BF8" w:rsidRDefault="00AB4BB9" w:rsidP="00AB4BB9">
            <w:pPr>
              <w:pStyle w:val="ListParagraph"/>
              <w:spacing w:after="120"/>
              <w:ind w:left="57" w:right="57"/>
              <w:jc w:val="both"/>
              <w:rPr>
                <w:rFonts w:ascii="Times New Roman" w:hAnsi="Times New Roman" w:cs="Times New Roman"/>
                <w:color w:val="auto"/>
              </w:rPr>
            </w:pPr>
            <w:r w:rsidRPr="00756BF8">
              <w:rPr>
                <w:rFonts w:ascii="Times New Roman" w:hAnsi="Times New Roman" w:cs="Times New Roman"/>
                <w:color w:val="auto"/>
              </w:rPr>
              <w:t>- Quy định nhiệm vụ phối hợp tìm kiếm cứu nạn; bảo đảm thông tin báo nạn thông suốt, sẵn sàng 24/7.</w:t>
            </w:r>
          </w:p>
          <w:p w14:paraId="25DEF5AE" w14:textId="77777777" w:rsidR="00AB4BB9" w:rsidRPr="00756BF8" w:rsidRDefault="00AB4BB9" w:rsidP="00AB4BB9">
            <w:pPr>
              <w:pStyle w:val="ListParagraph"/>
              <w:spacing w:after="120"/>
              <w:ind w:left="57" w:right="57"/>
              <w:jc w:val="both"/>
              <w:rPr>
                <w:rFonts w:ascii="Times New Roman" w:hAnsi="Times New Roman" w:cs="Times New Roman"/>
                <w:color w:val="auto"/>
              </w:rPr>
            </w:pPr>
            <w:r w:rsidRPr="00756BF8">
              <w:rPr>
                <w:rFonts w:ascii="Times New Roman" w:hAnsi="Times New Roman" w:cs="Times New Roman"/>
                <w:color w:val="auto"/>
              </w:rPr>
              <w:t>- Quy định việc huy động, phối hợp lực lượng, phương tiện của các cơ quan, tổ chức, cá nhân tham gia cứu nạn, ứng phó khẩn cấp.</w:t>
            </w:r>
          </w:p>
          <w:p w14:paraId="7583CE34" w14:textId="77777777" w:rsidR="00AB4BB9" w:rsidRPr="00756BF8" w:rsidRDefault="00AB4BB9" w:rsidP="00AB4BB9">
            <w:pPr>
              <w:pStyle w:val="ListParagraph"/>
              <w:spacing w:after="120"/>
              <w:ind w:left="57" w:right="57"/>
              <w:jc w:val="both"/>
              <w:rPr>
                <w:rFonts w:ascii="Times New Roman" w:hAnsi="Times New Roman" w:cs="Times New Roman"/>
                <w:color w:val="auto"/>
              </w:rPr>
            </w:pPr>
            <w:r w:rsidRPr="00756BF8">
              <w:rPr>
                <w:rFonts w:ascii="Times New Roman" w:hAnsi="Times New Roman" w:cs="Times New Roman"/>
                <w:color w:val="auto"/>
              </w:rPr>
              <w:t>- Quy định xây dựng kế hoạch, diễn tập, huấn luyện nghiệp vụ, thống kê và rút kinh nghiệm; tăng cường hợp tác quốc tế trong công tác tìm kiếm cứu nạn.</w:t>
            </w:r>
          </w:p>
          <w:p w14:paraId="5C8AA85C" w14:textId="77777777" w:rsidR="00AB4BB9" w:rsidRPr="00756BF8" w:rsidRDefault="00AB4BB9" w:rsidP="00AB4BB9">
            <w:pPr>
              <w:pStyle w:val="ListParagraph"/>
              <w:spacing w:after="120"/>
              <w:ind w:left="57" w:right="57"/>
              <w:jc w:val="both"/>
              <w:rPr>
                <w:rFonts w:ascii="Times New Roman" w:hAnsi="Times New Roman" w:cs="Times New Roman"/>
                <w:color w:val="auto"/>
              </w:rPr>
            </w:pPr>
            <w:r w:rsidRPr="00756BF8">
              <w:rPr>
                <w:rFonts w:ascii="Times New Roman" w:hAnsi="Times New Roman" w:cs="Times New Roman"/>
                <w:color w:val="auto"/>
              </w:rPr>
              <w:t>- Giao Chính phủ quy định chi tiết nội dung về tìm kiếm cứu nạn trong hoạt động hàng hải và giao thông đường thủy nội địa.</w:t>
            </w:r>
          </w:p>
          <w:p w14:paraId="14372708" w14:textId="77777777" w:rsidR="00AB4BB9" w:rsidRPr="00756BF8" w:rsidRDefault="00AB4BB9" w:rsidP="00AB4BB9">
            <w:pPr>
              <w:pStyle w:val="ListParagraph"/>
              <w:spacing w:after="120"/>
              <w:ind w:left="57" w:right="57"/>
              <w:jc w:val="both"/>
              <w:rPr>
                <w:rFonts w:ascii="Times New Roman" w:hAnsi="Times New Roman" w:cs="Times New Roman"/>
                <w:color w:val="auto"/>
              </w:rPr>
            </w:pPr>
            <w:r w:rsidRPr="00756BF8">
              <w:rPr>
                <w:rFonts w:ascii="Times New Roman" w:hAnsi="Times New Roman" w:cs="Times New Roman"/>
                <w:color w:val="auto"/>
              </w:rPr>
              <w:t xml:space="preserve">4. Quy định về ứng </w:t>
            </w:r>
            <w:r w:rsidRPr="00756BF8">
              <w:rPr>
                <w:rFonts w:ascii="Times New Roman" w:hAnsi="Times New Roman" w:cs="Times New Roman"/>
                <w:color w:val="auto"/>
                <w:lang w:val="en-US"/>
              </w:rPr>
              <w:t>phó</w:t>
            </w:r>
            <w:r w:rsidRPr="00756BF8">
              <w:rPr>
                <w:rFonts w:ascii="Times New Roman" w:hAnsi="Times New Roman" w:cs="Times New Roman"/>
                <w:color w:val="auto"/>
              </w:rPr>
              <w:t xml:space="preserve"> sự cố khẩn cấp lĩnh vực hàng hải và đường thủy nội địa.</w:t>
            </w:r>
          </w:p>
          <w:p w14:paraId="4931E01D" w14:textId="2A583006" w:rsidR="00AB4BB9" w:rsidRPr="00756BF8" w:rsidRDefault="00AB4BB9" w:rsidP="00AB4BB9">
            <w:pPr>
              <w:pStyle w:val="ListParagraph"/>
              <w:spacing w:after="120"/>
              <w:ind w:left="57" w:right="57"/>
              <w:jc w:val="both"/>
              <w:rPr>
                <w:rFonts w:ascii="Times New Roman" w:hAnsi="Times New Roman" w:cs="Times New Roman"/>
                <w:color w:val="auto"/>
              </w:rPr>
            </w:pPr>
            <w:r w:rsidRPr="00756BF8">
              <w:rPr>
                <w:rFonts w:ascii="Times New Roman" w:hAnsi="Times New Roman" w:cs="Times New Roman"/>
                <w:color w:val="auto"/>
              </w:rPr>
              <w:t>- Quy định sự cố khẩn cấp trong hoạt động hàng hải và giao thông đường thủy nội địa (các tình huống bất thường, đột xuất xảy ra trong quá trình hoạt động, khai thác, vận hành tàu thuyền, cảng, bến hoặc trên các vùng nước, gây hoặc có nguy cơ gây thiệt hại nghiêm trọng về người, tài sản, môi trường, làm gián đoạn hoặc đe dọa an toàn giao thông, cần được xử lý, ứng phó kịp thời bằng các biện pháp khẩn cấp).</w:t>
            </w:r>
          </w:p>
          <w:p w14:paraId="196F84BD" w14:textId="77777777" w:rsidR="00AB4BB9" w:rsidRPr="00756BF8" w:rsidRDefault="00AB4BB9" w:rsidP="00AB4BB9">
            <w:pPr>
              <w:pStyle w:val="ListParagraph"/>
              <w:spacing w:after="120"/>
              <w:ind w:left="57" w:right="57"/>
              <w:jc w:val="both"/>
              <w:rPr>
                <w:rFonts w:ascii="Times New Roman" w:hAnsi="Times New Roman" w:cs="Times New Roman"/>
                <w:color w:val="auto"/>
              </w:rPr>
            </w:pPr>
            <w:r w:rsidRPr="00756BF8">
              <w:rPr>
                <w:rFonts w:ascii="Times New Roman" w:hAnsi="Times New Roman" w:cs="Times New Roman"/>
                <w:color w:val="auto"/>
              </w:rPr>
              <w:t xml:space="preserve">- Phân loại sự cố khẩn cấp bao gồm nhưng không giới hạn ở: Tai nạn hàng hải, va chạm, chìm đắm tàu thuyền; Sự cố tràn dầu, rò rỉ hóa chất độc hại, cháy nổ trên tàu hoặc tại cảng, bến; Thiên </w:t>
            </w:r>
            <w:r w:rsidRPr="00756BF8">
              <w:rPr>
                <w:rFonts w:ascii="Times New Roman" w:hAnsi="Times New Roman" w:cs="Times New Roman"/>
                <w:color w:val="auto"/>
              </w:rPr>
              <w:lastRenderedPageBreak/>
              <w:t>tai, bão lũ, áp thấp nhiệt đới gây ảnh hưởng đến hoạt động vận tải; Xuất hiện chướng ngại vật, vật cản, xác tàu đắm gây cản trở giao thông hoặc nguy cơ ô nhiễm môi trường.</w:t>
            </w:r>
          </w:p>
          <w:p w14:paraId="66441615" w14:textId="77777777" w:rsidR="00AB4BB9" w:rsidRPr="00756BF8" w:rsidRDefault="00AB4BB9" w:rsidP="00AB4BB9">
            <w:pPr>
              <w:pStyle w:val="ListParagraph"/>
              <w:spacing w:after="120"/>
              <w:ind w:left="57" w:right="57"/>
              <w:jc w:val="both"/>
              <w:rPr>
                <w:rFonts w:ascii="Times New Roman" w:eastAsiaTheme="minorHAnsi" w:hAnsi="Times New Roman" w:cs="Times New Roman"/>
                <w:color w:val="auto"/>
                <w:kern w:val="2"/>
                <w:lang w:val="en-US" w:eastAsia="en-US"/>
                <w14:ligatures w14:val="standardContextual"/>
              </w:rPr>
            </w:pPr>
            <w:r w:rsidRPr="00756BF8">
              <w:rPr>
                <w:rFonts w:ascii="Times New Roman" w:eastAsiaTheme="minorHAnsi" w:hAnsi="Times New Roman" w:cs="Times New Roman"/>
                <w:color w:val="auto"/>
                <w:kern w:val="2"/>
                <w:lang w:val="en-US" w:eastAsia="en-US"/>
                <w14:ligatures w14:val="standardContextual"/>
              </w:rPr>
              <w:t>- Quy định trách nhiệm của tổ chức, cá nhân trong việc phát hiện, báo cáo, xử lý và khắc phục sự cố khẩn cấp.</w:t>
            </w:r>
          </w:p>
          <w:p w14:paraId="560A8282" w14:textId="5D101226" w:rsidR="00AB4BB9" w:rsidRPr="00756BF8" w:rsidRDefault="00AB4BB9" w:rsidP="00AB4BB9">
            <w:pPr>
              <w:pStyle w:val="ListParagraph"/>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lang w:val="en-US"/>
              </w:rPr>
              <w:t>Giao Chính phủ quy định chi tiết nội dung này.</w:t>
            </w:r>
          </w:p>
        </w:tc>
      </w:tr>
    </w:tbl>
    <w:p w14:paraId="47EE7FFD" w14:textId="77777777" w:rsidR="00094342" w:rsidRPr="00756BF8" w:rsidRDefault="00094342" w:rsidP="005E1B9E">
      <w:pPr>
        <w:spacing w:before="120"/>
        <w:rPr>
          <w:rFonts w:ascii="Times New Roman" w:hAnsi="Times New Roman" w:cs="Times New Roman"/>
          <w:b/>
          <w:bCs/>
          <w:color w:val="auto"/>
        </w:rPr>
      </w:pPr>
    </w:p>
    <w:p w14:paraId="0711CEF9" w14:textId="018E375C" w:rsidR="005E1B9E" w:rsidRPr="00756BF8" w:rsidRDefault="005E1B9E" w:rsidP="005E1B9E">
      <w:pPr>
        <w:spacing w:before="120"/>
        <w:rPr>
          <w:rFonts w:ascii="Times New Roman" w:hAnsi="Times New Roman" w:cs="Times New Roman"/>
          <w:b/>
          <w:bCs/>
          <w:color w:val="auto"/>
        </w:rPr>
      </w:pPr>
      <w:r w:rsidRPr="00756BF8">
        <w:rPr>
          <w:rFonts w:ascii="Times New Roman" w:hAnsi="Times New Roman" w:cs="Times New Roman"/>
          <w:b/>
          <w:bCs/>
          <w:color w:val="auto"/>
        </w:rPr>
        <w:t>3. Điều ước quốc tế có liên quan đến chính sách</w:t>
      </w:r>
    </w:p>
    <w:p w14:paraId="513DD7AF" w14:textId="77777777" w:rsidR="005E1B9E" w:rsidRPr="00756BF8" w:rsidRDefault="005E1B9E" w:rsidP="005E1B9E">
      <w:pPr>
        <w:spacing w:before="120"/>
        <w:rPr>
          <w:rFonts w:ascii="Times New Roman" w:hAnsi="Times New Roman" w:cs="Times New Roman"/>
          <w:b/>
          <w:bCs/>
          <w:color w:val="auto"/>
        </w:rPr>
      </w:pPr>
    </w:p>
    <w:tbl>
      <w:tblPr>
        <w:tblW w:w="5000" w:type="pct"/>
        <w:tblCellMar>
          <w:left w:w="0" w:type="dxa"/>
          <w:right w:w="0" w:type="dxa"/>
        </w:tblCellMar>
        <w:tblLook w:val="0000" w:firstRow="0" w:lastRow="0" w:firstColumn="0" w:lastColumn="0" w:noHBand="0" w:noVBand="0"/>
      </w:tblPr>
      <w:tblGrid>
        <w:gridCol w:w="2831"/>
        <w:gridCol w:w="4252"/>
        <w:gridCol w:w="2269"/>
        <w:gridCol w:w="5210"/>
      </w:tblGrid>
      <w:tr w:rsidR="00756BF8" w:rsidRPr="00756BF8" w14:paraId="53206413" w14:textId="77777777" w:rsidTr="00094342">
        <w:tc>
          <w:tcPr>
            <w:tcW w:w="972" w:type="pct"/>
            <w:tcBorders>
              <w:top w:val="single" w:sz="3" w:space="0" w:color="000000"/>
              <w:left w:val="single" w:sz="3" w:space="0" w:color="000000"/>
              <w:bottom w:val="nil"/>
              <w:right w:val="nil"/>
            </w:tcBorders>
            <w:shd w:val="clear" w:color="auto" w:fill="FFFFFF"/>
            <w:vAlign w:val="center"/>
          </w:tcPr>
          <w:p w14:paraId="4C883B60" w14:textId="77777777" w:rsidR="005E1B9E" w:rsidRPr="00756BF8" w:rsidRDefault="005E1B9E" w:rsidP="00A66D60">
            <w:pPr>
              <w:autoSpaceDE w:val="0"/>
              <w:autoSpaceDN w:val="0"/>
              <w:adjustRightInd w:val="0"/>
              <w:spacing w:before="120"/>
              <w:jc w:val="center"/>
              <w:rPr>
                <w:rFonts w:ascii="Times New Roman" w:hAnsi="Times New Roman" w:cs="Times New Roman"/>
                <w:color w:val="auto"/>
                <w:lang w:val="en"/>
              </w:rPr>
            </w:pPr>
            <w:r w:rsidRPr="00756BF8">
              <w:rPr>
                <w:rFonts w:ascii="Times New Roman" w:hAnsi="Times New Roman" w:cs="Times New Roman"/>
                <w:b/>
                <w:bCs/>
                <w:color w:val="auto"/>
                <w:lang w:val="en"/>
              </w:rPr>
              <w:t>CHÍNH SÁCH</w:t>
            </w:r>
            <w:r w:rsidRPr="00756BF8">
              <w:rPr>
                <w:rFonts w:ascii="Times New Roman" w:hAnsi="Times New Roman" w:cs="Times New Roman"/>
                <w:color w:val="auto"/>
              </w:rPr>
              <w:t xml:space="preserve"> </w:t>
            </w:r>
            <w:r w:rsidRPr="00756BF8">
              <w:rPr>
                <w:rFonts w:ascii="Times New Roman" w:hAnsi="Times New Roman" w:cs="Times New Roman"/>
                <w:b/>
                <w:bCs/>
                <w:color w:val="auto"/>
              </w:rPr>
              <w:t>CỦA DỰ THẢO VĂN BẢN</w:t>
            </w:r>
          </w:p>
        </w:tc>
        <w:tc>
          <w:tcPr>
            <w:tcW w:w="1460" w:type="pct"/>
            <w:tcBorders>
              <w:top w:val="single" w:sz="3" w:space="0" w:color="000000"/>
              <w:left w:val="single" w:sz="3" w:space="0" w:color="000000"/>
              <w:bottom w:val="nil"/>
              <w:right w:val="nil"/>
            </w:tcBorders>
            <w:shd w:val="clear" w:color="auto" w:fill="FFFFFF"/>
            <w:vAlign w:val="center"/>
          </w:tcPr>
          <w:p w14:paraId="215AB3CF" w14:textId="77777777" w:rsidR="005E1B9E" w:rsidRPr="00756BF8" w:rsidRDefault="005E1B9E" w:rsidP="00A66D60">
            <w:pPr>
              <w:autoSpaceDE w:val="0"/>
              <w:autoSpaceDN w:val="0"/>
              <w:adjustRightInd w:val="0"/>
              <w:spacing w:before="120"/>
              <w:jc w:val="center"/>
              <w:rPr>
                <w:rFonts w:ascii="Times New Roman" w:hAnsi="Times New Roman" w:cs="Times New Roman"/>
                <w:color w:val="auto"/>
                <w:lang w:val="en"/>
              </w:rPr>
            </w:pPr>
            <w:r w:rsidRPr="00756BF8">
              <w:rPr>
                <w:rFonts w:ascii="Times New Roman" w:hAnsi="Times New Roman" w:cs="Times New Roman"/>
                <w:b/>
                <w:bCs/>
                <w:color w:val="auto"/>
                <w:lang w:val="en"/>
              </w:rPr>
              <w:t>QUY Đ</w:t>
            </w:r>
            <w:r w:rsidRPr="00756BF8">
              <w:rPr>
                <w:rFonts w:ascii="Times New Roman" w:hAnsi="Times New Roman" w:cs="Times New Roman"/>
                <w:b/>
                <w:bCs/>
                <w:color w:val="auto"/>
              </w:rPr>
              <w:t>ỊNH CỦA ĐIỀU ƯỚC QUỐC TẾ C</w:t>
            </w:r>
            <w:r w:rsidRPr="00756BF8">
              <w:rPr>
                <w:rFonts w:ascii="Times New Roman" w:hAnsi="Times New Roman" w:cs="Times New Roman"/>
                <w:b/>
                <w:bCs/>
                <w:color w:val="auto"/>
                <w:lang w:val="en-US"/>
              </w:rPr>
              <w:t>Ó LIÊN QUAN</w:t>
            </w:r>
          </w:p>
        </w:tc>
        <w:tc>
          <w:tcPr>
            <w:tcW w:w="779" w:type="pct"/>
            <w:tcBorders>
              <w:top w:val="single" w:sz="3" w:space="0" w:color="000000"/>
              <w:left w:val="single" w:sz="3" w:space="0" w:color="000000"/>
              <w:bottom w:val="nil"/>
              <w:right w:val="nil"/>
            </w:tcBorders>
            <w:shd w:val="clear" w:color="auto" w:fill="FFFFFF"/>
            <w:vAlign w:val="center"/>
          </w:tcPr>
          <w:p w14:paraId="2FB0CF30" w14:textId="77777777" w:rsidR="005E1B9E" w:rsidRPr="00756BF8" w:rsidRDefault="005E1B9E" w:rsidP="00A66D60">
            <w:pPr>
              <w:autoSpaceDE w:val="0"/>
              <w:autoSpaceDN w:val="0"/>
              <w:adjustRightInd w:val="0"/>
              <w:spacing w:before="120"/>
              <w:jc w:val="center"/>
              <w:rPr>
                <w:rFonts w:ascii="Times New Roman" w:hAnsi="Times New Roman" w:cs="Times New Roman"/>
                <w:color w:val="auto"/>
                <w:lang w:val="en"/>
              </w:rPr>
            </w:pPr>
            <w:r w:rsidRPr="00756BF8">
              <w:rPr>
                <w:rFonts w:ascii="Times New Roman" w:hAnsi="Times New Roman" w:cs="Times New Roman"/>
                <w:b/>
                <w:bCs/>
                <w:color w:val="auto"/>
                <w:lang w:val="en"/>
              </w:rPr>
              <w:t xml:space="preserve">ĐÁNH GIÁ </w:t>
            </w:r>
            <w:r w:rsidRPr="00756BF8">
              <w:rPr>
                <w:rFonts w:ascii="Times New Roman" w:hAnsi="Times New Roman" w:cs="Times New Roman"/>
                <w:b/>
                <w:bCs/>
                <w:color w:val="auto"/>
                <w:lang w:val="en"/>
              </w:rPr>
              <w:br/>
              <w:t>(chính sách/d</w:t>
            </w:r>
            <w:r w:rsidRPr="00756BF8">
              <w:rPr>
                <w:rFonts w:ascii="Times New Roman" w:hAnsi="Times New Roman" w:cs="Times New Roman"/>
                <w:b/>
                <w:bCs/>
                <w:color w:val="auto"/>
              </w:rPr>
              <w:t>ự thảo văn bản tương th</w:t>
            </w:r>
            <w:r w:rsidRPr="00756BF8">
              <w:rPr>
                <w:rFonts w:ascii="Times New Roman" w:hAnsi="Times New Roman" w:cs="Times New Roman"/>
                <w:b/>
                <w:bCs/>
                <w:color w:val="auto"/>
                <w:lang w:val="en-US"/>
              </w:rPr>
              <w:t>ích v</w:t>
            </w:r>
            <w:r w:rsidRPr="00756BF8">
              <w:rPr>
                <w:rFonts w:ascii="Times New Roman" w:hAnsi="Times New Roman" w:cs="Times New Roman"/>
                <w:b/>
                <w:bCs/>
                <w:color w:val="auto"/>
              </w:rPr>
              <w:t>ới điều ước quốc tế)</w:t>
            </w:r>
          </w:p>
        </w:tc>
        <w:tc>
          <w:tcPr>
            <w:tcW w:w="1789" w:type="pct"/>
            <w:tcBorders>
              <w:top w:val="single" w:sz="3" w:space="0" w:color="000000"/>
              <w:left w:val="single" w:sz="3" w:space="0" w:color="000000"/>
              <w:bottom w:val="nil"/>
              <w:right w:val="single" w:sz="3" w:space="0" w:color="000000"/>
            </w:tcBorders>
            <w:shd w:val="clear" w:color="auto" w:fill="FFFFFF"/>
            <w:vAlign w:val="center"/>
          </w:tcPr>
          <w:p w14:paraId="2D0926C0" w14:textId="77777777" w:rsidR="005E1B9E" w:rsidRPr="00756BF8" w:rsidRDefault="005E1B9E" w:rsidP="00A66D60">
            <w:pPr>
              <w:autoSpaceDE w:val="0"/>
              <w:autoSpaceDN w:val="0"/>
              <w:adjustRightInd w:val="0"/>
              <w:spacing w:before="120"/>
              <w:jc w:val="center"/>
              <w:rPr>
                <w:rFonts w:ascii="Times New Roman" w:hAnsi="Times New Roman" w:cs="Times New Roman"/>
                <w:color w:val="auto"/>
                <w:lang w:val="en"/>
              </w:rPr>
            </w:pPr>
            <w:r w:rsidRPr="00756BF8">
              <w:rPr>
                <w:rFonts w:ascii="Times New Roman" w:hAnsi="Times New Roman" w:cs="Times New Roman"/>
                <w:b/>
                <w:bCs/>
                <w:color w:val="auto"/>
                <w:lang w:val="en"/>
              </w:rPr>
              <w:t>Đ</w:t>
            </w:r>
            <w:r w:rsidRPr="00756BF8">
              <w:rPr>
                <w:rFonts w:ascii="Times New Roman" w:hAnsi="Times New Roman" w:cs="Times New Roman"/>
                <w:b/>
                <w:bCs/>
                <w:color w:val="auto"/>
              </w:rPr>
              <w:t>Ề XUẤT XỬ L</w:t>
            </w:r>
            <w:r w:rsidRPr="00756BF8">
              <w:rPr>
                <w:rFonts w:ascii="Times New Roman" w:hAnsi="Times New Roman" w:cs="Times New Roman"/>
                <w:b/>
                <w:bCs/>
                <w:color w:val="auto"/>
                <w:lang w:val="en-US"/>
              </w:rPr>
              <w:t>Ý</w:t>
            </w:r>
          </w:p>
        </w:tc>
      </w:tr>
      <w:tr w:rsidR="00756BF8" w:rsidRPr="00756BF8" w14:paraId="110EC71E" w14:textId="77777777" w:rsidTr="00094342">
        <w:tc>
          <w:tcPr>
            <w:tcW w:w="972" w:type="pct"/>
            <w:tcBorders>
              <w:top w:val="single" w:sz="3" w:space="0" w:color="000000"/>
              <w:left w:val="single" w:sz="3" w:space="0" w:color="000000"/>
              <w:bottom w:val="nil"/>
              <w:right w:val="nil"/>
            </w:tcBorders>
            <w:shd w:val="clear" w:color="auto" w:fill="FFFFFF"/>
            <w:vAlign w:val="center"/>
          </w:tcPr>
          <w:p w14:paraId="1CABFBF4" w14:textId="50ACAF2D" w:rsidR="005E1B9E" w:rsidRPr="00756BF8" w:rsidRDefault="00D318A5" w:rsidP="00094342">
            <w:pPr>
              <w:autoSpaceDE w:val="0"/>
              <w:autoSpaceDN w:val="0"/>
              <w:adjustRightInd w:val="0"/>
              <w:spacing w:after="120"/>
              <w:ind w:left="57" w:right="57"/>
              <w:jc w:val="both"/>
              <w:rPr>
                <w:rFonts w:ascii="Times New Roman" w:hAnsi="Times New Roman" w:cs="Times New Roman"/>
                <w:color w:val="auto"/>
                <w:lang w:val="en"/>
              </w:rPr>
            </w:pPr>
            <w:r w:rsidRPr="00756BF8">
              <w:rPr>
                <w:rFonts w:ascii="Times New Roman" w:hAnsi="Times New Roman" w:cs="Times New Roman"/>
                <w:color w:val="auto"/>
              </w:rPr>
              <w:t>Hoàn thiện khung pháp lý về quản lý tàu biển, tàu sông, tàu ven biển và các loại phương tiện nổi khác</w:t>
            </w:r>
          </w:p>
        </w:tc>
        <w:tc>
          <w:tcPr>
            <w:tcW w:w="1460" w:type="pct"/>
            <w:tcBorders>
              <w:top w:val="single" w:sz="3" w:space="0" w:color="000000"/>
              <w:left w:val="single" w:sz="3" w:space="0" w:color="000000"/>
              <w:bottom w:val="nil"/>
              <w:right w:val="nil"/>
            </w:tcBorders>
            <w:shd w:val="clear" w:color="auto" w:fill="FFFFFF"/>
            <w:vAlign w:val="center"/>
          </w:tcPr>
          <w:p w14:paraId="0CED8B52" w14:textId="77777777" w:rsidR="005E1B9E" w:rsidRPr="00756BF8" w:rsidRDefault="005E1B9E" w:rsidP="00094342">
            <w:pPr>
              <w:spacing w:after="120"/>
              <w:ind w:left="57" w:right="57"/>
              <w:jc w:val="both"/>
              <w:rPr>
                <w:rFonts w:ascii="Times New Roman" w:hAnsi="Times New Roman" w:cs="Times New Roman"/>
                <w:color w:val="auto"/>
              </w:rPr>
            </w:pPr>
            <w:r w:rsidRPr="00756BF8">
              <w:rPr>
                <w:rFonts w:ascii="Times New Roman" w:hAnsi="Times New Roman" w:cs="Times New Roman"/>
                <w:color w:val="auto"/>
              </w:rPr>
              <w:t>- Việt Nam là thành viên nhiều công ước quan trọng về an toàn tàu và phương tiện (SOLAS, LOAD LINES, ISM Code, ISPS Code, MARPOL).</w:t>
            </w:r>
            <w:r w:rsidRPr="00756BF8">
              <w:rPr>
                <w:rFonts w:ascii="Times New Roman" w:hAnsi="Times New Roman" w:cs="Times New Roman"/>
                <w:color w:val="auto"/>
                <w:lang w:val="en-US"/>
              </w:rPr>
              <w:t xml:space="preserve"> </w:t>
            </w:r>
            <w:r w:rsidRPr="00756BF8">
              <w:rPr>
                <w:rFonts w:ascii="Times New Roman" w:hAnsi="Times New Roman" w:cs="Times New Roman"/>
                <w:color w:val="auto"/>
              </w:rPr>
              <w:t>Tuy đã được nội luật hóa một phần thông qua QCVN/TCVN và các văn bản dưới luật của Bộ GTVT (nay là Bộ XD), nhưng luật hiện hành chưa thể hiện rõ nét trách nhiệm và nghĩa vụ trong việc thực thi công ước.</w:t>
            </w:r>
          </w:p>
          <w:p w14:paraId="10068DCD" w14:textId="77777777" w:rsidR="005E1B9E" w:rsidRPr="00756BF8" w:rsidRDefault="005E1B9E" w:rsidP="00094342">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lang w:val="en-US"/>
              </w:rPr>
              <w:t>Do vậy, cần n</w:t>
            </w:r>
            <w:r w:rsidRPr="00756BF8">
              <w:rPr>
                <w:rFonts w:ascii="Times New Roman" w:hAnsi="Times New Roman" w:cs="Times New Roman"/>
                <w:color w:val="auto"/>
              </w:rPr>
              <w:t>ội luật hóa đầy đủ nghĩa vụ quốc tế của Việt Nam về an toàn tàu và phương tiện theo các công ước mà Việt Nam là thành viên</w:t>
            </w:r>
            <w:r w:rsidRPr="00756BF8">
              <w:rPr>
                <w:rFonts w:ascii="Times New Roman" w:hAnsi="Times New Roman" w:cs="Times New Roman"/>
                <w:color w:val="auto"/>
                <w:lang w:val="en-US"/>
              </w:rPr>
              <w:t>:</w:t>
            </w:r>
          </w:p>
          <w:p w14:paraId="667AB01C" w14:textId="77777777" w:rsidR="005E1B9E" w:rsidRPr="00756BF8" w:rsidRDefault="005E1B9E" w:rsidP="00094342">
            <w:pPr>
              <w:spacing w:after="120"/>
              <w:ind w:left="57" w:right="57"/>
              <w:jc w:val="both"/>
              <w:rPr>
                <w:rFonts w:ascii="Times New Roman" w:hAnsi="Times New Roman" w:cs="Times New Roman"/>
                <w:color w:val="auto"/>
              </w:rPr>
            </w:pPr>
            <w:r w:rsidRPr="00756BF8">
              <w:rPr>
                <w:rFonts w:ascii="Times New Roman" w:hAnsi="Times New Roman" w:cs="Times New Roman"/>
                <w:color w:val="auto"/>
              </w:rPr>
              <w:t>- SOLAS: trang thiết bị, kết cấu, an toàn vận hành tàu biển.</w:t>
            </w:r>
          </w:p>
          <w:p w14:paraId="0BC31CAF" w14:textId="77777777" w:rsidR="005E1B9E" w:rsidRPr="00756BF8" w:rsidRDefault="005E1B9E" w:rsidP="00094342">
            <w:pPr>
              <w:spacing w:after="120"/>
              <w:ind w:left="57" w:right="57"/>
              <w:jc w:val="both"/>
              <w:rPr>
                <w:rFonts w:ascii="Times New Roman" w:hAnsi="Times New Roman" w:cs="Times New Roman"/>
                <w:color w:val="auto"/>
              </w:rPr>
            </w:pPr>
            <w:r w:rsidRPr="00756BF8">
              <w:rPr>
                <w:rFonts w:ascii="Times New Roman" w:hAnsi="Times New Roman" w:cs="Times New Roman"/>
                <w:color w:val="auto"/>
              </w:rPr>
              <w:t xml:space="preserve">- LOAD LINES: mớn nước an toàn, ổn </w:t>
            </w:r>
            <w:r w:rsidRPr="00756BF8">
              <w:rPr>
                <w:rFonts w:ascii="Times New Roman" w:hAnsi="Times New Roman" w:cs="Times New Roman"/>
                <w:color w:val="auto"/>
              </w:rPr>
              <w:lastRenderedPageBreak/>
              <w:t>định tàu.</w:t>
            </w:r>
          </w:p>
          <w:p w14:paraId="57301860" w14:textId="77777777" w:rsidR="005E1B9E" w:rsidRPr="00756BF8" w:rsidRDefault="005E1B9E" w:rsidP="00094342">
            <w:pPr>
              <w:spacing w:after="120"/>
              <w:ind w:left="57" w:right="57"/>
              <w:jc w:val="both"/>
              <w:rPr>
                <w:rFonts w:ascii="Times New Roman" w:hAnsi="Times New Roman" w:cs="Times New Roman"/>
                <w:color w:val="auto"/>
              </w:rPr>
            </w:pPr>
            <w:r w:rsidRPr="00756BF8">
              <w:rPr>
                <w:rFonts w:ascii="Times New Roman" w:hAnsi="Times New Roman" w:cs="Times New Roman"/>
                <w:color w:val="auto"/>
              </w:rPr>
              <w:t>- MARPOL: thiết bị ngăn ngừa ô nhiễm liên quan đến an toàn (máy tách dầu nước, két chứa, hệ thống xử lý khí thải…).</w:t>
            </w:r>
          </w:p>
          <w:p w14:paraId="6B23FA8E" w14:textId="77777777" w:rsidR="005E1B9E" w:rsidRPr="00756BF8" w:rsidRDefault="005E1B9E" w:rsidP="00094342">
            <w:pPr>
              <w:spacing w:after="120"/>
              <w:ind w:left="57" w:right="57"/>
              <w:jc w:val="both"/>
              <w:rPr>
                <w:rFonts w:ascii="Times New Roman" w:hAnsi="Times New Roman" w:cs="Times New Roman"/>
                <w:color w:val="auto"/>
              </w:rPr>
            </w:pPr>
            <w:r w:rsidRPr="00756BF8">
              <w:rPr>
                <w:rFonts w:ascii="Times New Roman" w:hAnsi="Times New Roman" w:cs="Times New Roman"/>
                <w:color w:val="auto"/>
              </w:rPr>
              <w:t>- ISM Code: hệ thống quản lý an toàn trong khai thác tàu.</w:t>
            </w:r>
          </w:p>
          <w:p w14:paraId="5E501810" w14:textId="77777777" w:rsidR="005E1B9E" w:rsidRPr="00756BF8" w:rsidRDefault="005E1B9E" w:rsidP="00094342">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rPr>
              <w:t>- ISPS Code: phối hợp với phần an ninh, nhưng có liên quan đến trách nhiệm an toàn vận hành</w:t>
            </w:r>
            <w:r w:rsidRPr="00756BF8">
              <w:rPr>
                <w:rFonts w:ascii="Times New Roman" w:hAnsi="Times New Roman" w:cs="Times New Roman"/>
                <w:color w:val="auto"/>
                <w:lang w:val="en-US"/>
              </w:rPr>
              <w:t>.</w:t>
            </w:r>
          </w:p>
          <w:p w14:paraId="41B80F08" w14:textId="77777777" w:rsidR="005E1B9E" w:rsidRPr="00756BF8" w:rsidRDefault="005E1B9E" w:rsidP="00094342">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lang w:val="en-US"/>
              </w:rPr>
              <w:t>-</w:t>
            </w:r>
            <w:r w:rsidRPr="00756BF8">
              <w:rPr>
                <w:rFonts w:ascii="Times New Roman" w:hAnsi="Times New Roman" w:cs="Times New Roman"/>
                <w:color w:val="auto"/>
              </w:rPr>
              <w:t xml:space="preserve"> MARPOL</w:t>
            </w:r>
            <w:r w:rsidRPr="00756BF8">
              <w:rPr>
                <w:rFonts w:ascii="Times New Roman" w:hAnsi="Times New Roman" w:cs="Times New Roman"/>
                <w:color w:val="auto"/>
                <w:lang w:val="en-US"/>
              </w:rPr>
              <w:t xml:space="preserve">: </w:t>
            </w:r>
            <w:r w:rsidRPr="00756BF8">
              <w:rPr>
                <w:rFonts w:ascii="Times New Roman" w:hAnsi="Times New Roman" w:cs="Times New Roman"/>
                <w:color w:val="auto"/>
              </w:rPr>
              <w:t>phần liên quan thiết bị/biện pháp an toàn gắn với bảo vệ môi trường….</w:t>
            </w:r>
          </w:p>
        </w:tc>
        <w:tc>
          <w:tcPr>
            <w:tcW w:w="779" w:type="pct"/>
            <w:tcBorders>
              <w:top w:val="single" w:sz="3" w:space="0" w:color="000000"/>
              <w:left w:val="single" w:sz="3" w:space="0" w:color="000000"/>
              <w:bottom w:val="nil"/>
              <w:right w:val="nil"/>
            </w:tcBorders>
            <w:shd w:val="clear" w:color="auto" w:fill="FFFFFF"/>
            <w:vAlign w:val="center"/>
          </w:tcPr>
          <w:p w14:paraId="4D256AFD" w14:textId="77777777" w:rsidR="005E1B9E" w:rsidRPr="00756BF8" w:rsidRDefault="005E1B9E" w:rsidP="00094342">
            <w:pPr>
              <w:autoSpaceDE w:val="0"/>
              <w:autoSpaceDN w:val="0"/>
              <w:adjustRightInd w:val="0"/>
              <w:spacing w:after="120"/>
              <w:ind w:left="57" w:right="57"/>
              <w:jc w:val="both"/>
              <w:rPr>
                <w:rFonts w:ascii="Times New Roman" w:hAnsi="Times New Roman" w:cs="Times New Roman"/>
                <w:color w:val="auto"/>
                <w:lang w:val="en"/>
              </w:rPr>
            </w:pPr>
            <w:r w:rsidRPr="00756BF8">
              <w:rPr>
                <w:rFonts w:ascii="Times New Roman" w:hAnsi="Times New Roman" w:cs="Times New Roman"/>
                <w:color w:val="auto"/>
                <w:lang w:val="en"/>
              </w:rPr>
              <w:lastRenderedPageBreak/>
              <w:t xml:space="preserve">Hài hòa, phù hợp </w:t>
            </w:r>
            <w:r w:rsidRPr="00756BF8">
              <w:rPr>
                <w:rFonts w:ascii="Times New Roman" w:hAnsi="Times New Roman" w:cs="Times New Roman"/>
                <w:color w:val="auto"/>
                <w:lang w:val="en-US"/>
              </w:rPr>
              <w:t>với</w:t>
            </w:r>
            <w:r w:rsidRPr="00756BF8">
              <w:rPr>
                <w:rFonts w:ascii="Times New Roman" w:hAnsi="Times New Roman" w:cs="Times New Roman"/>
                <w:color w:val="auto"/>
              </w:rPr>
              <w:t xml:space="preserve"> các điều ước quốc tế mà Việt Nam là thành viên</w:t>
            </w:r>
          </w:p>
        </w:tc>
        <w:tc>
          <w:tcPr>
            <w:tcW w:w="1789" w:type="pct"/>
            <w:tcBorders>
              <w:top w:val="single" w:sz="3" w:space="0" w:color="000000"/>
              <w:left w:val="single" w:sz="3" w:space="0" w:color="000000"/>
              <w:bottom w:val="nil"/>
              <w:right w:val="single" w:sz="3" w:space="0" w:color="000000"/>
            </w:tcBorders>
            <w:shd w:val="clear" w:color="auto" w:fill="FFFFFF"/>
            <w:vAlign w:val="center"/>
          </w:tcPr>
          <w:p w14:paraId="1CEE8FC5" w14:textId="77777777" w:rsidR="00D318A5" w:rsidRPr="00756BF8" w:rsidRDefault="00D318A5" w:rsidP="00094342">
            <w:pPr>
              <w:spacing w:after="120"/>
              <w:ind w:left="57" w:right="57"/>
              <w:jc w:val="both"/>
              <w:rPr>
                <w:rFonts w:ascii="Times New Roman" w:hAnsi="Times New Roman" w:cs="Times New Roman"/>
                <w:color w:val="auto"/>
              </w:rPr>
            </w:pPr>
            <w:r w:rsidRPr="00756BF8">
              <w:rPr>
                <w:rFonts w:ascii="Times New Roman" w:hAnsi="Times New Roman" w:cs="Times New Roman"/>
                <w:color w:val="auto"/>
              </w:rPr>
              <w:t>- Hoàn thiện quy định về phân loại, đăng ký, chuyển quyền sở hữu, thế chấp cho tàu biển, tàu sông, tàu ven biển và các loại phương tiện nổi khác</w:t>
            </w:r>
          </w:p>
          <w:p w14:paraId="070E405A" w14:textId="77777777" w:rsidR="00D318A5" w:rsidRPr="00756BF8" w:rsidRDefault="00D318A5" w:rsidP="00094342">
            <w:pPr>
              <w:spacing w:after="120"/>
              <w:ind w:left="57" w:right="57"/>
              <w:jc w:val="both"/>
              <w:rPr>
                <w:rFonts w:ascii="Times New Roman" w:hAnsi="Times New Roman" w:cs="Times New Roman"/>
                <w:color w:val="auto"/>
              </w:rPr>
            </w:pPr>
            <w:r w:rsidRPr="00756BF8">
              <w:rPr>
                <w:rFonts w:ascii="Times New Roman" w:hAnsi="Times New Roman" w:cs="Times New Roman"/>
                <w:color w:val="auto"/>
              </w:rPr>
              <w:t xml:space="preserve">- Hoàn thiện quy định về hoạt động đăng kiểm tàu biển, tàu sông, tàu ven biển và các loại phương tiện nổi khác cho phù hợp với việc tách chức năng quản lý nhà nước và dịch vụ công tại Cục Đăng kiểm Việt Nam; </w:t>
            </w:r>
          </w:p>
          <w:p w14:paraId="48C7709F" w14:textId="77777777" w:rsidR="00D318A5" w:rsidRPr="00756BF8" w:rsidRDefault="00D318A5" w:rsidP="00094342">
            <w:pPr>
              <w:spacing w:after="120"/>
              <w:ind w:left="57" w:right="57"/>
              <w:jc w:val="both"/>
              <w:rPr>
                <w:rFonts w:ascii="Times New Roman" w:hAnsi="Times New Roman" w:cs="Times New Roman"/>
                <w:color w:val="auto"/>
              </w:rPr>
            </w:pPr>
            <w:r w:rsidRPr="00756BF8">
              <w:rPr>
                <w:rFonts w:ascii="Times New Roman" w:hAnsi="Times New Roman" w:cs="Times New Roman"/>
                <w:color w:val="auto"/>
              </w:rPr>
              <w:t xml:space="preserve">- Hoàn thiện quy định về </w:t>
            </w:r>
            <w:r w:rsidRPr="00756BF8">
              <w:rPr>
                <w:rFonts w:ascii="Times New Roman" w:hAnsi="Times New Roman" w:cs="Times New Roman"/>
                <w:color w:val="auto"/>
                <w:lang w:val="en-US"/>
              </w:rPr>
              <w:t>q</w:t>
            </w:r>
            <w:r w:rsidRPr="00756BF8">
              <w:rPr>
                <w:rFonts w:ascii="Times New Roman" w:hAnsi="Times New Roman" w:cs="Times New Roman"/>
                <w:color w:val="auto"/>
              </w:rPr>
              <w:t xml:space="preserve">uy định về </w:t>
            </w:r>
            <w:r w:rsidRPr="00756BF8">
              <w:rPr>
                <w:rFonts w:ascii="Times New Roman" w:hAnsi="Times New Roman" w:cs="Times New Roman"/>
                <w:color w:val="auto"/>
                <w:lang w:val="en-US"/>
              </w:rPr>
              <w:t>mua, bán, đóng mới</w:t>
            </w:r>
            <w:r w:rsidRPr="00756BF8">
              <w:rPr>
                <w:rFonts w:ascii="Times New Roman" w:hAnsi="Times New Roman" w:cs="Times New Roman"/>
                <w:color w:val="auto"/>
              </w:rPr>
              <w:t xml:space="preserve"> tàu.</w:t>
            </w:r>
          </w:p>
          <w:p w14:paraId="4F0F17BF" w14:textId="263858E2" w:rsidR="005E1B9E" w:rsidRPr="00756BF8" w:rsidRDefault="00D318A5" w:rsidP="00094342">
            <w:pPr>
              <w:autoSpaceDE w:val="0"/>
              <w:autoSpaceDN w:val="0"/>
              <w:adjustRightInd w:val="0"/>
              <w:spacing w:after="120"/>
              <w:ind w:left="57" w:right="57"/>
              <w:jc w:val="both"/>
              <w:rPr>
                <w:rFonts w:ascii="Times New Roman" w:hAnsi="Times New Roman" w:cs="Times New Roman"/>
                <w:color w:val="auto"/>
              </w:rPr>
            </w:pPr>
            <w:r w:rsidRPr="00756BF8">
              <w:rPr>
                <w:rFonts w:ascii="Times New Roman" w:hAnsi="Times New Roman" w:cs="Times New Roman"/>
                <w:color w:val="auto"/>
              </w:rPr>
              <w:t xml:space="preserve">- </w:t>
            </w:r>
            <w:r w:rsidRPr="00756BF8">
              <w:rPr>
                <w:rFonts w:ascii="Times New Roman" w:hAnsi="Times New Roman" w:cs="Times New Roman"/>
                <w:color w:val="auto"/>
                <w:lang w:val="en-US"/>
              </w:rPr>
              <w:t>Hoàn thiện q</w:t>
            </w:r>
            <w:r w:rsidRPr="00756BF8">
              <w:rPr>
                <w:rFonts w:ascii="Times New Roman" w:hAnsi="Times New Roman" w:cs="Times New Roman"/>
                <w:color w:val="auto"/>
              </w:rPr>
              <w:t>uy định về cầm giữ, tạm giữ và bắt giữ tàu biển.</w:t>
            </w:r>
          </w:p>
        </w:tc>
      </w:tr>
      <w:tr w:rsidR="00756BF8" w:rsidRPr="00756BF8" w14:paraId="782FF55B" w14:textId="77777777" w:rsidTr="00094342">
        <w:tc>
          <w:tcPr>
            <w:tcW w:w="972" w:type="pct"/>
            <w:tcBorders>
              <w:top w:val="single" w:sz="3" w:space="0" w:color="000000"/>
              <w:left w:val="single" w:sz="3" w:space="0" w:color="000000"/>
              <w:bottom w:val="single" w:sz="3" w:space="0" w:color="000000"/>
              <w:right w:val="nil"/>
            </w:tcBorders>
            <w:shd w:val="clear" w:color="auto" w:fill="FFFFFF"/>
            <w:vAlign w:val="center"/>
          </w:tcPr>
          <w:p w14:paraId="7EF97D5F" w14:textId="50AB74B5" w:rsidR="005E1B9E" w:rsidRPr="00756BF8" w:rsidRDefault="00D318A5" w:rsidP="00094342">
            <w:pPr>
              <w:autoSpaceDE w:val="0"/>
              <w:autoSpaceDN w:val="0"/>
              <w:adjustRightInd w:val="0"/>
              <w:spacing w:after="120"/>
              <w:ind w:left="57" w:right="57"/>
              <w:jc w:val="both"/>
              <w:rPr>
                <w:rFonts w:ascii="Times New Roman" w:hAnsi="Times New Roman" w:cs="Times New Roman"/>
                <w:color w:val="auto"/>
                <w:lang w:val="en"/>
              </w:rPr>
            </w:pPr>
            <w:r w:rsidRPr="00756BF8">
              <w:rPr>
                <w:rFonts w:ascii="Times New Roman" w:hAnsi="Times New Roman" w:cs="Times New Roman"/>
                <w:color w:val="auto"/>
                <w:lang w:val="en-US"/>
              </w:rPr>
              <w:lastRenderedPageBreak/>
              <w:t>Hoàn thiện khung pháp lý về đào tạo, phát triển nguồn nhân lực hàng hải, đường thủy.</w:t>
            </w:r>
          </w:p>
        </w:tc>
        <w:tc>
          <w:tcPr>
            <w:tcW w:w="1460" w:type="pct"/>
            <w:tcBorders>
              <w:top w:val="single" w:sz="3" w:space="0" w:color="000000"/>
              <w:left w:val="single" w:sz="3" w:space="0" w:color="000000"/>
              <w:bottom w:val="single" w:sz="3" w:space="0" w:color="000000"/>
              <w:right w:val="nil"/>
            </w:tcBorders>
            <w:shd w:val="clear" w:color="auto" w:fill="FFFFFF"/>
            <w:vAlign w:val="center"/>
          </w:tcPr>
          <w:p w14:paraId="444B9D8C" w14:textId="77777777" w:rsidR="005E1B9E" w:rsidRPr="00756BF8" w:rsidRDefault="005E1B9E" w:rsidP="00094342">
            <w:pPr>
              <w:autoSpaceDE w:val="0"/>
              <w:autoSpaceDN w:val="0"/>
              <w:adjustRightInd w:val="0"/>
              <w:spacing w:after="120"/>
              <w:ind w:left="57" w:right="57"/>
              <w:jc w:val="both"/>
              <w:rPr>
                <w:rFonts w:ascii="Times New Roman" w:hAnsi="Times New Roman" w:cs="Times New Roman"/>
                <w:color w:val="auto"/>
                <w:lang w:val="en"/>
              </w:rPr>
            </w:pPr>
            <w:r w:rsidRPr="00756BF8">
              <w:rPr>
                <w:rFonts w:ascii="Times New Roman" w:hAnsi="Times New Roman" w:cs="Times New Roman"/>
                <w:color w:val="auto"/>
              </w:rPr>
              <w:t>Việt Nam là thành viên/áp dụng các điều ước quốc tế liên quan đến năng lực &amp; an toàn thuyền viên như STCW/Manila, SOLAS (ISM Code); các chuẩn mực ILO và thông lệ quốc tế về điều kiện lao động thuyền viên được nội luật hóa qua QCVN/TCVN và văn bản của Bộ GTVT; tiếp tục nghiên cứu tiệm cận MLC 2006 ở mức phù hợp.</w:t>
            </w:r>
          </w:p>
        </w:tc>
        <w:tc>
          <w:tcPr>
            <w:tcW w:w="779" w:type="pct"/>
            <w:tcBorders>
              <w:top w:val="single" w:sz="3" w:space="0" w:color="000000"/>
              <w:left w:val="single" w:sz="3" w:space="0" w:color="000000"/>
              <w:bottom w:val="single" w:sz="3" w:space="0" w:color="000000"/>
              <w:right w:val="nil"/>
            </w:tcBorders>
            <w:shd w:val="clear" w:color="auto" w:fill="FFFFFF"/>
            <w:vAlign w:val="center"/>
          </w:tcPr>
          <w:p w14:paraId="23E7DD67" w14:textId="77777777" w:rsidR="005E1B9E" w:rsidRPr="00756BF8" w:rsidRDefault="005E1B9E" w:rsidP="00094342">
            <w:pPr>
              <w:autoSpaceDE w:val="0"/>
              <w:autoSpaceDN w:val="0"/>
              <w:adjustRightInd w:val="0"/>
              <w:spacing w:after="120"/>
              <w:ind w:left="57" w:right="57"/>
              <w:jc w:val="both"/>
              <w:rPr>
                <w:rFonts w:ascii="Times New Roman" w:hAnsi="Times New Roman" w:cs="Times New Roman"/>
                <w:color w:val="auto"/>
                <w:lang w:val="en"/>
              </w:rPr>
            </w:pPr>
            <w:r w:rsidRPr="00756BF8">
              <w:rPr>
                <w:rFonts w:ascii="Times New Roman" w:hAnsi="Times New Roman" w:cs="Times New Roman"/>
                <w:color w:val="auto"/>
                <w:lang w:val="en"/>
              </w:rPr>
              <w:t xml:space="preserve">Hài hòa, phù hợp </w:t>
            </w:r>
            <w:r w:rsidRPr="00756BF8">
              <w:rPr>
                <w:rFonts w:ascii="Times New Roman" w:hAnsi="Times New Roman" w:cs="Times New Roman"/>
                <w:color w:val="auto"/>
                <w:lang w:val="en-US"/>
              </w:rPr>
              <w:t>với</w:t>
            </w:r>
            <w:r w:rsidRPr="00756BF8">
              <w:rPr>
                <w:rFonts w:ascii="Times New Roman" w:hAnsi="Times New Roman" w:cs="Times New Roman"/>
                <w:color w:val="auto"/>
              </w:rPr>
              <w:t xml:space="preserve"> các điều ước quốc tế mà Việt Nam là thành viên</w:t>
            </w:r>
            <w:r w:rsidRPr="00756BF8">
              <w:rPr>
                <w:rFonts w:ascii="Times New Roman" w:hAnsi="Times New Roman" w:cs="Times New Roman"/>
                <w:color w:val="auto"/>
                <w:lang w:val="en-US"/>
              </w:rPr>
              <w:t xml:space="preserve"> </w:t>
            </w:r>
            <w:r w:rsidRPr="00756BF8">
              <w:rPr>
                <w:rFonts w:ascii="Times New Roman" w:hAnsi="Times New Roman" w:cs="Times New Roman"/>
                <w:color w:val="auto"/>
              </w:rPr>
              <w:t>(STCW, SOLAS/ISM…) và tiệm cận chuẩn mực MLC 2006 về phúc lợi, an sinh, sức khỏe.</w:t>
            </w:r>
          </w:p>
        </w:tc>
        <w:tc>
          <w:tcPr>
            <w:tcW w:w="1789"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1BA6345A" w14:textId="77777777" w:rsidR="00D318A5" w:rsidRPr="00756BF8" w:rsidRDefault="00D318A5" w:rsidP="00094342">
            <w:pPr>
              <w:spacing w:after="120"/>
              <w:ind w:left="57" w:right="57"/>
              <w:jc w:val="both"/>
              <w:rPr>
                <w:rStyle w:val="Strong"/>
                <w:rFonts w:ascii="Times New Roman" w:hAnsi="Times New Roman" w:cs="Times New Roman"/>
                <w:b w:val="0"/>
                <w:bCs w:val="0"/>
                <w:color w:val="auto"/>
                <w:lang w:val="en-US"/>
              </w:rPr>
            </w:pPr>
            <w:r w:rsidRPr="00756BF8">
              <w:rPr>
                <w:rFonts w:ascii="Times New Roman" w:hAnsi="Times New Roman" w:cs="Times New Roman"/>
                <w:color w:val="auto"/>
                <w:lang w:val="en-US"/>
              </w:rPr>
              <w:t>Hoàn thiện quy định đối với thuyền viên tàu biển để phù hợp với các Công ước quốc tế mà Việt Nam là thành viên như Công ước STCW, Công ước MLC và phù hợp với thực tiễn hiện nay.</w:t>
            </w:r>
          </w:p>
          <w:p w14:paraId="52332FAB" w14:textId="77777777" w:rsidR="00D318A5" w:rsidRPr="00756BF8" w:rsidRDefault="00D318A5" w:rsidP="00094342">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lang w:val="en-US"/>
              </w:rPr>
              <w:t xml:space="preserve">- Hoàn thiện quy định đối với thuyền viên tàu sông đồng bộ với quy định của tàu biển, quy định khác và phù hợp với thực tiễn. Bổ sung quy định với các chức danh khác tren tàu sông mà theo quy định hiện nay không được </w:t>
            </w:r>
            <w:r w:rsidRPr="00756BF8">
              <w:rPr>
                <w:rStyle w:val="Strong"/>
                <w:rFonts w:ascii="Times New Roman" w:eastAsiaTheme="majorEastAsia" w:hAnsi="Times New Roman" w:cs="Times New Roman"/>
                <w:color w:val="auto"/>
                <w:lang w:val="en-US"/>
              </w:rPr>
              <w:t>định nghĩa là thuyền viên, người lái.</w:t>
            </w:r>
          </w:p>
          <w:p w14:paraId="10B89E32" w14:textId="77777777" w:rsidR="00D318A5" w:rsidRPr="00756BF8" w:rsidRDefault="00D318A5" w:rsidP="00094342">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lang w:val="en-US"/>
              </w:rPr>
              <w:t>- Bổ sung quy định đối với nguồn nhân lực khác thuộc lĩnh vực hàng hải, đường thủy.</w:t>
            </w:r>
          </w:p>
          <w:p w14:paraId="40402749" w14:textId="1599AD4C" w:rsidR="005E1B9E" w:rsidRPr="00756BF8" w:rsidRDefault="00D318A5" w:rsidP="00094342">
            <w:pPr>
              <w:autoSpaceDE w:val="0"/>
              <w:autoSpaceDN w:val="0"/>
              <w:adjustRightInd w:val="0"/>
              <w:spacing w:after="120"/>
              <w:ind w:left="57" w:right="57"/>
              <w:jc w:val="both"/>
              <w:rPr>
                <w:rFonts w:ascii="Times New Roman" w:hAnsi="Times New Roman" w:cs="Times New Roman"/>
                <w:color w:val="auto"/>
              </w:rPr>
            </w:pPr>
            <w:r w:rsidRPr="00756BF8">
              <w:rPr>
                <w:rFonts w:ascii="Times New Roman" w:hAnsi="Times New Roman" w:cs="Times New Roman"/>
                <w:color w:val="auto"/>
                <w:lang w:val="en-US"/>
              </w:rPr>
              <w:t xml:space="preserve">- Chính sách phát triển nguồn nhân lực hàng hải, đường thủy: Người lao động làm việc trong lĩnh vực hàng hải, đường thuỷ như thuyền viên, quản lý hàng hải, khai thác hạ tầng, bảo đảm an toàn, hoa tiêu, tìm kiếm cứu nạn, đóng mới, sửa chữa…được áp dụng một số chế độ phù hợp về đào tạo, bồi dưỡng, nâng cao trình độ, kỹ năng nghề; hợp đồng lao động; tiền </w:t>
            </w:r>
            <w:r w:rsidRPr="00756BF8">
              <w:rPr>
                <w:rFonts w:ascii="Times New Roman" w:hAnsi="Times New Roman" w:cs="Times New Roman"/>
                <w:color w:val="auto"/>
                <w:lang w:val="en-US"/>
              </w:rPr>
              <w:lastRenderedPageBreak/>
              <w:t>lương, tiền thưởng; thời giờ làm việc, thời giờ nghỉ ngơi; an toàn, vệ sinh lao động;</w:t>
            </w:r>
            <w:r w:rsidRPr="00756BF8">
              <w:rPr>
                <w:rFonts w:ascii="Times New Roman" w:hAnsi="Times New Roman" w:cs="Times New Roman"/>
                <w:color w:val="auto"/>
              </w:rPr>
              <w:t xml:space="preserve"> </w:t>
            </w:r>
            <w:r w:rsidRPr="00756BF8">
              <w:rPr>
                <w:rFonts w:ascii="Times New Roman" w:hAnsi="Times New Roman" w:cs="Times New Roman"/>
                <w:color w:val="auto"/>
                <w:lang w:val="en-US"/>
              </w:rPr>
              <w:t>hợp tác quốc tế đối với chính sách phát triển nguồn nhân lực hàng hải, đường thuỷ  theo quy định của Chính phủ/Bộ Xây dựng.</w:t>
            </w:r>
          </w:p>
        </w:tc>
      </w:tr>
      <w:tr w:rsidR="00756BF8" w:rsidRPr="00756BF8" w14:paraId="06675026" w14:textId="77777777" w:rsidTr="00094342">
        <w:tc>
          <w:tcPr>
            <w:tcW w:w="972" w:type="pct"/>
            <w:tcBorders>
              <w:top w:val="single" w:sz="3" w:space="0" w:color="000000"/>
              <w:left w:val="single" w:sz="3" w:space="0" w:color="000000"/>
              <w:bottom w:val="single" w:sz="3" w:space="0" w:color="000000"/>
              <w:right w:val="nil"/>
            </w:tcBorders>
            <w:shd w:val="clear" w:color="auto" w:fill="FFFFFF"/>
            <w:vAlign w:val="center"/>
          </w:tcPr>
          <w:p w14:paraId="62E49C18" w14:textId="22E58824" w:rsidR="005E1B9E" w:rsidRPr="00756BF8" w:rsidRDefault="00D318A5" w:rsidP="00094342">
            <w:pPr>
              <w:autoSpaceDE w:val="0"/>
              <w:autoSpaceDN w:val="0"/>
              <w:adjustRightInd w:val="0"/>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lang w:val="en-US"/>
              </w:rPr>
              <w:lastRenderedPageBreak/>
              <w:t>Hoàn thiện khung pháp lý về vận tải hàng hải và đường thủy nội địa</w:t>
            </w:r>
          </w:p>
        </w:tc>
        <w:tc>
          <w:tcPr>
            <w:tcW w:w="1460" w:type="pct"/>
            <w:tcBorders>
              <w:top w:val="single" w:sz="3" w:space="0" w:color="000000"/>
              <w:left w:val="single" w:sz="3" w:space="0" w:color="000000"/>
              <w:bottom w:val="single" w:sz="3" w:space="0" w:color="000000"/>
              <w:right w:val="nil"/>
            </w:tcBorders>
            <w:shd w:val="clear" w:color="auto" w:fill="FFFFFF"/>
            <w:vAlign w:val="center"/>
          </w:tcPr>
          <w:p w14:paraId="77451E41" w14:textId="77777777" w:rsidR="005E1B9E" w:rsidRPr="00756BF8" w:rsidRDefault="005E1B9E" w:rsidP="00094342">
            <w:pPr>
              <w:spacing w:after="120"/>
              <w:ind w:left="57" w:right="57"/>
              <w:jc w:val="both"/>
              <w:rPr>
                <w:rFonts w:ascii="Times New Roman" w:hAnsi="Times New Roman" w:cs="Times New Roman"/>
                <w:color w:val="auto"/>
              </w:rPr>
            </w:pPr>
            <w:r w:rsidRPr="00756BF8">
              <w:rPr>
                <w:rFonts w:ascii="Times New Roman" w:hAnsi="Times New Roman" w:cs="Times New Roman"/>
                <w:color w:val="auto"/>
              </w:rPr>
              <w:t>- Công ước của Liên Hợp Quốc về Luật biển (UNCLOS) năm 1982.</w:t>
            </w:r>
          </w:p>
          <w:p w14:paraId="31A6A624" w14:textId="77777777" w:rsidR="005E1B9E" w:rsidRPr="00756BF8" w:rsidRDefault="005E1B9E" w:rsidP="00094342">
            <w:pPr>
              <w:spacing w:after="120"/>
              <w:ind w:left="57" w:right="57"/>
              <w:jc w:val="both"/>
              <w:rPr>
                <w:rFonts w:ascii="Times New Roman" w:hAnsi="Times New Roman" w:cs="Times New Roman"/>
                <w:color w:val="auto"/>
              </w:rPr>
            </w:pPr>
            <w:r w:rsidRPr="00756BF8">
              <w:rPr>
                <w:rFonts w:ascii="Times New Roman" w:hAnsi="Times New Roman" w:cs="Times New Roman"/>
                <w:color w:val="auto"/>
              </w:rPr>
              <w:t>- Công ước quốc tế Hague-Visby 1924 quy định về việc vận chuyển hàng hóa bằng đường biển.</w:t>
            </w:r>
          </w:p>
          <w:p w14:paraId="614076BD" w14:textId="77777777" w:rsidR="005E1B9E" w:rsidRPr="00756BF8" w:rsidRDefault="005E1B9E" w:rsidP="00094342">
            <w:pPr>
              <w:spacing w:after="120"/>
              <w:ind w:left="57" w:right="57"/>
              <w:jc w:val="both"/>
              <w:rPr>
                <w:rFonts w:ascii="Times New Roman" w:hAnsi="Times New Roman" w:cs="Times New Roman"/>
                <w:color w:val="auto"/>
              </w:rPr>
            </w:pPr>
            <w:r w:rsidRPr="00756BF8">
              <w:rPr>
                <w:rFonts w:ascii="Times New Roman" w:hAnsi="Times New Roman" w:cs="Times New Roman"/>
                <w:color w:val="auto"/>
              </w:rPr>
              <w:t>- Công ước Hamburg 1978 quy định chuyên chở hàng hóa bằng đường biển.</w:t>
            </w:r>
          </w:p>
          <w:p w14:paraId="01180B54" w14:textId="77777777" w:rsidR="005E1B9E" w:rsidRPr="00756BF8" w:rsidRDefault="005E1B9E" w:rsidP="00094342">
            <w:pPr>
              <w:spacing w:after="120"/>
              <w:ind w:left="57" w:right="57"/>
              <w:jc w:val="both"/>
              <w:rPr>
                <w:rFonts w:ascii="Times New Roman" w:hAnsi="Times New Roman" w:cs="Times New Roman"/>
                <w:color w:val="auto"/>
              </w:rPr>
            </w:pPr>
            <w:r w:rsidRPr="00756BF8">
              <w:rPr>
                <w:rFonts w:ascii="Times New Roman" w:hAnsi="Times New Roman" w:cs="Times New Roman"/>
                <w:color w:val="auto"/>
              </w:rPr>
              <w:t>- Công ước Rotterdam 2009 của Liên hợp quốc về hợp đồng vận chuyển hàng hóa quốc tế toàn bộ hành trình hoặc một phần bằng đường biển.</w:t>
            </w:r>
          </w:p>
          <w:p w14:paraId="127740C1" w14:textId="77777777" w:rsidR="005E1B9E" w:rsidRPr="00756BF8" w:rsidRDefault="005E1B9E" w:rsidP="00094342">
            <w:pPr>
              <w:autoSpaceDE w:val="0"/>
              <w:autoSpaceDN w:val="0"/>
              <w:spacing w:after="120"/>
              <w:ind w:left="57" w:right="57"/>
              <w:jc w:val="both"/>
              <w:rPr>
                <w:rFonts w:ascii="Times New Roman" w:hAnsi="Times New Roman" w:cs="Times New Roman"/>
                <w:color w:val="auto"/>
              </w:rPr>
            </w:pPr>
            <w:r w:rsidRPr="00756BF8">
              <w:rPr>
                <w:rFonts w:ascii="Times New Roman" w:hAnsi="Times New Roman" w:cs="Times New Roman"/>
                <w:color w:val="auto"/>
              </w:rPr>
              <w:t>- Công ước Athens năm 1974 về vận chuyển hành khách và hành lý bằng đường biển.</w:t>
            </w:r>
          </w:p>
          <w:p w14:paraId="03FBD82D" w14:textId="77777777" w:rsidR="005E1B9E" w:rsidRPr="00756BF8" w:rsidRDefault="005E1B9E" w:rsidP="00094342">
            <w:pPr>
              <w:spacing w:after="120"/>
              <w:ind w:left="57" w:right="57"/>
              <w:jc w:val="both"/>
              <w:rPr>
                <w:rFonts w:ascii="Times New Roman" w:hAnsi="Times New Roman" w:cs="Times New Roman"/>
                <w:color w:val="auto"/>
              </w:rPr>
            </w:pPr>
            <w:r w:rsidRPr="00756BF8">
              <w:rPr>
                <w:rFonts w:ascii="Times New Roman" w:hAnsi="Times New Roman" w:cs="Times New Roman"/>
                <w:color w:val="auto"/>
                <w:lang w:val="en-US"/>
              </w:rPr>
              <w:t xml:space="preserve">- </w:t>
            </w:r>
            <w:r w:rsidRPr="00756BF8">
              <w:rPr>
                <w:rFonts w:ascii="Times New Roman" w:hAnsi="Times New Roman" w:cs="Times New Roman"/>
                <w:color w:val="auto"/>
              </w:rPr>
              <w:t xml:space="preserve">Công ước về hàng hóa nguy hiểm bằng đường biển chính - </w:t>
            </w:r>
            <w:hyperlink r:id="rId8" w:tgtFrame="_blank" w:history="1">
              <w:r w:rsidRPr="00756BF8">
                <w:rPr>
                  <w:rFonts w:ascii="Times New Roman" w:hAnsi="Times New Roman" w:cs="Times New Roman"/>
                  <w:color w:val="auto"/>
                </w:rPr>
                <w:t>Bộ luật Quốc tế về Vận chuyển Hàng nguy hiểm (IMDG Code)</w:t>
              </w:r>
            </w:hyperlink>
            <w:r w:rsidRPr="00756BF8">
              <w:rPr>
                <w:rFonts w:ascii="Times New Roman" w:hAnsi="Times New Roman" w:cs="Times New Roman"/>
                <w:color w:val="auto"/>
              </w:rPr>
              <w:t xml:space="preserve">. </w:t>
            </w:r>
          </w:p>
          <w:p w14:paraId="6FA0EDD4" w14:textId="77777777" w:rsidR="005E1B9E" w:rsidRPr="00756BF8" w:rsidRDefault="005E1B9E" w:rsidP="00094342">
            <w:pPr>
              <w:autoSpaceDE w:val="0"/>
              <w:autoSpaceDN w:val="0"/>
              <w:adjustRightInd w:val="0"/>
              <w:spacing w:after="120"/>
              <w:ind w:left="57" w:right="57"/>
              <w:jc w:val="both"/>
              <w:rPr>
                <w:rFonts w:ascii="Times New Roman" w:hAnsi="Times New Roman" w:cs="Times New Roman"/>
                <w:color w:val="auto"/>
              </w:rPr>
            </w:pPr>
            <w:r w:rsidRPr="00756BF8">
              <w:rPr>
                <w:rFonts w:ascii="Times New Roman" w:hAnsi="Times New Roman" w:cs="Times New Roman"/>
                <w:color w:val="auto"/>
              </w:rPr>
              <w:t>- Cam kết giữa Việt Nam và Tổ chức thương mại Thế giới (WTO).</w:t>
            </w:r>
          </w:p>
        </w:tc>
        <w:tc>
          <w:tcPr>
            <w:tcW w:w="779" w:type="pct"/>
            <w:tcBorders>
              <w:top w:val="single" w:sz="3" w:space="0" w:color="000000"/>
              <w:left w:val="single" w:sz="3" w:space="0" w:color="000000"/>
              <w:bottom w:val="single" w:sz="3" w:space="0" w:color="000000"/>
              <w:right w:val="nil"/>
            </w:tcBorders>
            <w:shd w:val="clear" w:color="auto" w:fill="FFFFFF"/>
            <w:vAlign w:val="center"/>
          </w:tcPr>
          <w:p w14:paraId="0BD0DE69" w14:textId="77777777" w:rsidR="005E1B9E" w:rsidRPr="00756BF8" w:rsidRDefault="005E1B9E" w:rsidP="00094342">
            <w:pPr>
              <w:autoSpaceDE w:val="0"/>
              <w:autoSpaceDN w:val="0"/>
              <w:adjustRightInd w:val="0"/>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lang w:val="en"/>
              </w:rPr>
              <w:t xml:space="preserve">Hài hòa, phù hợp </w:t>
            </w:r>
            <w:r w:rsidRPr="00756BF8">
              <w:rPr>
                <w:rFonts w:ascii="Times New Roman" w:hAnsi="Times New Roman" w:cs="Times New Roman"/>
                <w:color w:val="auto"/>
                <w:lang w:val="en-US"/>
              </w:rPr>
              <w:t>với</w:t>
            </w:r>
            <w:r w:rsidRPr="00756BF8">
              <w:rPr>
                <w:rFonts w:ascii="Times New Roman" w:hAnsi="Times New Roman" w:cs="Times New Roman"/>
                <w:color w:val="auto"/>
              </w:rPr>
              <w:t xml:space="preserve"> các điều ước quốc tế mà Việt Nam là thành viên </w:t>
            </w:r>
          </w:p>
        </w:tc>
        <w:tc>
          <w:tcPr>
            <w:tcW w:w="1789"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293F911A" w14:textId="77777777" w:rsidR="00D318A5" w:rsidRPr="00756BF8" w:rsidRDefault="00D318A5" w:rsidP="00094342">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lang w:val="en-US"/>
              </w:rPr>
              <w:t>- Hoàn thiện khung pháp lý liên quan đến vận tải quốc tế phù hợp quy định Công ước quốc tế; vận tải nội địa: quyền hoạt động dịch vụ nội địa thống nhất quy định với quyền vận tải biển, quyền vận tải thủy và quyền hoạt động dịch vụ nội địa trong cùng nội dung vận tải nội địa.</w:t>
            </w:r>
          </w:p>
          <w:p w14:paraId="06AE4A58" w14:textId="77777777" w:rsidR="00D318A5" w:rsidRPr="00756BF8" w:rsidRDefault="00D318A5" w:rsidP="00094342">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lang w:val="en-US"/>
              </w:rPr>
              <w:t>- Hoàn thiện khung pháp lý liên quan đến các dịch vụ hỗ trợ vận tải biển: đối với dịch vụ hoa tiêu hàng hải, hoa tiêu đường thủy nội địa; dịch vụ lai dắt tàu biển, tàu sông; dịch vụ đại lý và môi giới hàng hải; dịch vụ hỗ trợ vận tải và kết nối đa phương thức vận tải.</w:t>
            </w:r>
          </w:p>
          <w:p w14:paraId="6766D8C6" w14:textId="77777777" w:rsidR="00D318A5" w:rsidRPr="00756BF8" w:rsidRDefault="00D318A5" w:rsidP="00094342">
            <w:pPr>
              <w:spacing w:after="120"/>
              <w:ind w:left="57" w:right="57"/>
              <w:jc w:val="both"/>
              <w:rPr>
                <w:rStyle w:val="Strong"/>
                <w:rFonts w:ascii="Times New Roman" w:hAnsi="Times New Roman" w:cs="Times New Roman"/>
                <w:b w:val="0"/>
                <w:bCs w:val="0"/>
                <w:color w:val="auto"/>
                <w:lang w:val="en-US"/>
              </w:rPr>
            </w:pPr>
            <w:r w:rsidRPr="00756BF8">
              <w:rPr>
                <w:rStyle w:val="Strong"/>
                <w:rFonts w:ascii="Times New Roman" w:hAnsi="Times New Roman" w:cs="Times New Roman"/>
                <w:b w:val="0"/>
                <w:bCs w:val="0"/>
                <w:color w:val="auto"/>
                <w:lang w:val="en-US"/>
              </w:rPr>
              <w:t>-</w:t>
            </w:r>
            <w:r w:rsidRPr="00756BF8">
              <w:rPr>
                <w:rStyle w:val="Strong"/>
                <w:rFonts w:ascii="Times New Roman" w:hAnsi="Times New Roman" w:cs="Times New Roman"/>
                <w:b w:val="0"/>
                <w:bCs w:val="0"/>
                <w:color w:val="auto"/>
              </w:rPr>
              <w:t xml:space="preserve"> </w:t>
            </w:r>
            <w:r w:rsidRPr="00756BF8">
              <w:rPr>
                <w:rStyle w:val="Strong"/>
                <w:rFonts w:ascii="Times New Roman" w:hAnsi="Times New Roman" w:cs="Times New Roman"/>
                <w:b w:val="0"/>
                <w:bCs w:val="0"/>
                <w:color w:val="auto"/>
                <w:lang w:val="en-US"/>
              </w:rPr>
              <w:t xml:space="preserve">Hoàn thiện khung pháp lý về trách nhiệm dân sự trong hoạt động hàng hải, giao thông đường thủy nội địa: </w:t>
            </w:r>
            <w:r w:rsidRPr="00756BF8">
              <w:rPr>
                <w:rStyle w:val="Strong"/>
                <w:rFonts w:ascii="Times New Roman" w:eastAsiaTheme="majorEastAsia" w:hAnsi="Times New Roman" w:cs="Times New Roman"/>
                <w:b w:val="0"/>
                <w:bCs w:val="0"/>
                <w:color w:val="auto"/>
                <w:lang w:val="en-US"/>
              </w:rPr>
              <w:t>rà soát, hoàn thiện quy định về phân loại, giới hạn trách nhiệm dân sự đối với khiếu nại hàng hải, hợp đồng bảo hiểm hàng hải.</w:t>
            </w:r>
          </w:p>
          <w:p w14:paraId="485BD781" w14:textId="6F9716B8" w:rsidR="005E1B9E" w:rsidRPr="00756BF8" w:rsidRDefault="00D318A5" w:rsidP="00094342">
            <w:pPr>
              <w:spacing w:after="120"/>
              <w:ind w:left="57" w:right="57"/>
              <w:jc w:val="both"/>
              <w:rPr>
                <w:rFonts w:ascii="Times New Roman" w:hAnsi="Times New Roman" w:cs="Times New Roman"/>
                <w:color w:val="auto"/>
              </w:rPr>
            </w:pPr>
            <w:r w:rsidRPr="00756BF8">
              <w:rPr>
                <w:rStyle w:val="Strong"/>
                <w:rFonts w:ascii="Times New Roman" w:hAnsi="Times New Roman" w:cs="Times New Roman"/>
                <w:color w:val="auto"/>
                <w:lang w:val="en-US"/>
              </w:rPr>
              <w:t xml:space="preserve">- </w:t>
            </w:r>
            <w:r w:rsidRPr="00756BF8">
              <w:rPr>
                <w:rFonts w:ascii="Times New Roman" w:hAnsi="Times New Roman" w:cs="Times New Roman"/>
                <w:color w:val="auto"/>
              </w:rPr>
              <w:t>Đơn giản hóa, cắt giảm các thủ tục hành chính, điều kiện kinh doanh: Bãi bỏ điều kiện kinh doanh dịch vụ lai dắt tàu biển phải có người chuyên trách thực hiện khai thác dịch vụ lai dắt tàu biển và người chuyên trách công tác pháp chế, để doanh nghiệp tự quyết định.</w:t>
            </w:r>
          </w:p>
        </w:tc>
      </w:tr>
      <w:tr w:rsidR="00756BF8" w:rsidRPr="00756BF8" w14:paraId="3B37D2A8" w14:textId="77777777" w:rsidTr="00094342">
        <w:tc>
          <w:tcPr>
            <w:tcW w:w="972" w:type="pct"/>
            <w:tcBorders>
              <w:top w:val="single" w:sz="3" w:space="0" w:color="000000"/>
              <w:left w:val="single" w:sz="3" w:space="0" w:color="000000"/>
              <w:bottom w:val="single" w:sz="3" w:space="0" w:color="000000"/>
              <w:right w:val="nil"/>
            </w:tcBorders>
            <w:shd w:val="clear" w:color="auto" w:fill="FFFFFF"/>
            <w:vAlign w:val="center"/>
          </w:tcPr>
          <w:p w14:paraId="447A84F1" w14:textId="7659A66C" w:rsidR="005E1B9E" w:rsidRPr="00756BF8" w:rsidRDefault="00D318A5" w:rsidP="00094342">
            <w:pPr>
              <w:autoSpaceDE w:val="0"/>
              <w:autoSpaceDN w:val="0"/>
              <w:adjustRightInd w:val="0"/>
              <w:spacing w:after="120"/>
              <w:ind w:left="57" w:right="57"/>
              <w:jc w:val="both"/>
              <w:rPr>
                <w:rFonts w:ascii="Times New Roman" w:hAnsi="Times New Roman" w:cs="Times New Roman"/>
                <w:color w:val="auto"/>
                <w:lang w:val="en-US"/>
              </w:rPr>
            </w:pPr>
            <w:r w:rsidRPr="00756BF8">
              <w:rPr>
                <w:rFonts w:ascii="Times New Roman" w:hAnsi="Times New Roman" w:cs="Times New Roman"/>
                <w:bCs/>
                <w:color w:val="auto"/>
              </w:rPr>
              <w:t>Hoàn thiện khung pháp lý về an toàn, an ninh</w:t>
            </w:r>
            <w:r w:rsidRPr="00756BF8">
              <w:rPr>
                <w:rFonts w:ascii="Times New Roman" w:hAnsi="Times New Roman" w:cs="Times New Roman"/>
                <w:bCs/>
                <w:color w:val="auto"/>
                <w:lang w:val="en-US"/>
              </w:rPr>
              <w:t xml:space="preserve">; </w:t>
            </w:r>
            <w:r w:rsidRPr="00756BF8">
              <w:rPr>
                <w:rFonts w:ascii="Times New Roman" w:hAnsi="Times New Roman" w:cs="Times New Roman"/>
                <w:bCs/>
                <w:color w:val="auto"/>
              </w:rPr>
              <w:t xml:space="preserve">tìm kiếm cứu nạn, ứng phó sự cố khẩn </w:t>
            </w:r>
            <w:r w:rsidRPr="00756BF8">
              <w:rPr>
                <w:rFonts w:ascii="Times New Roman" w:hAnsi="Times New Roman" w:cs="Times New Roman"/>
                <w:bCs/>
                <w:color w:val="auto"/>
              </w:rPr>
              <w:lastRenderedPageBreak/>
              <w:t>cấp trong hoạt động hàng hải, giao thông đường thủy nội địa</w:t>
            </w:r>
          </w:p>
        </w:tc>
        <w:tc>
          <w:tcPr>
            <w:tcW w:w="1460" w:type="pct"/>
            <w:tcBorders>
              <w:top w:val="single" w:sz="3" w:space="0" w:color="000000"/>
              <w:left w:val="single" w:sz="3" w:space="0" w:color="000000"/>
              <w:bottom w:val="single" w:sz="3" w:space="0" w:color="000000"/>
              <w:right w:val="nil"/>
            </w:tcBorders>
            <w:shd w:val="clear" w:color="auto" w:fill="FFFFFF"/>
            <w:vAlign w:val="center"/>
          </w:tcPr>
          <w:p w14:paraId="2B4AE1CD" w14:textId="77777777" w:rsidR="005E1B9E" w:rsidRPr="00756BF8" w:rsidRDefault="005E1B9E" w:rsidP="00094342">
            <w:pPr>
              <w:spacing w:after="120"/>
              <w:ind w:left="57" w:right="57"/>
              <w:jc w:val="both"/>
              <w:rPr>
                <w:rFonts w:ascii="Times New Roman" w:hAnsi="Times New Roman" w:cs="Times New Roman"/>
                <w:color w:val="auto"/>
              </w:rPr>
            </w:pPr>
            <w:r w:rsidRPr="00756BF8">
              <w:rPr>
                <w:rFonts w:ascii="Times New Roman" w:hAnsi="Times New Roman" w:cs="Times New Roman"/>
                <w:color w:val="auto"/>
              </w:rPr>
              <w:lastRenderedPageBreak/>
              <w:t xml:space="preserve">- Việt Nam là thành viên của nhiều công ước quốc tế liên quan (SOLAS, COLREG, SAR, MARPOL…), đòi hỏi phải nội luật </w:t>
            </w:r>
            <w:r w:rsidRPr="00756BF8">
              <w:rPr>
                <w:rFonts w:ascii="Times New Roman" w:hAnsi="Times New Roman" w:cs="Times New Roman"/>
                <w:color w:val="auto"/>
              </w:rPr>
              <w:lastRenderedPageBreak/>
              <w:t>hóa thống nhất trong cả lĩnh vực hàng hải và đường thủy nội địa.</w:t>
            </w:r>
          </w:p>
          <w:p w14:paraId="72C53D8D" w14:textId="77777777" w:rsidR="005E1B9E" w:rsidRPr="00756BF8" w:rsidRDefault="005E1B9E" w:rsidP="00094342">
            <w:pPr>
              <w:spacing w:after="120"/>
              <w:ind w:left="57" w:right="57"/>
              <w:jc w:val="both"/>
              <w:rPr>
                <w:rFonts w:ascii="Times New Roman" w:hAnsi="Times New Roman" w:cs="Times New Roman"/>
                <w:color w:val="auto"/>
              </w:rPr>
            </w:pPr>
            <w:r w:rsidRPr="00756BF8">
              <w:rPr>
                <w:rFonts w:ascii="Times New Roman" w:hAnsi="Times New Roman" w:cs="Times New Roman"/>
                <w:color w:val="auto"/>
              </w:rPr>
              <w:t>- Việt Nam là thành viên của nhiều công ước quốc tế liên quan (SOLAS – an toàn, ISPS – an ninh, MLC – lao động hàng hải, MARPOL – môi trường, COLREG – phòng ngừa va chạm), đòi hỏi cơ chế thanh tra/giám sát phải đồng bộ để đáp ứng nghĩa vụ quốc tế.</w:t>
            </w:r>
          </w:p>
          <w:p w14:paraId="13D74063" w14:textId="77777777" w:rsidR="005E1B9E" w:rsidRPr="00756BF8" w:rsidRDefault="005E1B9E" w:rsidP="00094342">
            <w:pPr>
              <w:spacing w:after="120"/>
              <w:ind w:left="57" w:right="57"/>
              <w:jc w:val="both"/>
              <w:rPr>
                <w:rFonts w:ascii="Times New Roman" w:hAnsi="Times New Roman" w:cs="Times New Roman"/>
                <w:color w:val="auto"/>
              </w:rPr>
            </w:pPr>
            <w:r w:rsidRPr="00756BF8">
              <w:rPr>
                <w:rFonts w:ascii="Times New Roman" w:hAnsi="Times New Roman" w:cs="Times New Roman"/>
                <w:color w:val="auto"/>
              </w:rPr>
              <w:t>Theo đó, yêu cầu các quốc gia phải:</w:t>
            </w:r>
          </w:p>
          <w:p w14:paraId="43CDDAAD" w14:textId="77777777" w:rsidR="005E1B9E" w:rsidRPr="00756BF8" w:rsidRDefault="005E1B9E" w:rsidP="00094342">
            <w:pPr>
              <w:spacing w:after="120"/>
              <w:ind w:left="57" w:right="57"/>
              <w:jc w:val="both"/>
              <w:rPr>
                <w:rFonts w:ascii="Times New Roman" w:hAnsi="Times New Roman" w:cs="Times New Roman"/>
                <w:color w:val="auto"/>
              </w:rPr>
            </w:pPr>
            <w:r w:rsidRPr="00756BF8">
              <w:rPr>
                <w:rFonts w:ascii="Times New Roman" w:hAnsi="Times New Roman" w:cs="Times New Roman"/>
                <w:color w:val="auto"/>
                <w:lang w:val="en-US"/>
              </w:rPr>
              <w:t xml:space="preserve">+ </w:t>
            </w:r>
            <w:r w:rsidRPr="00756BF8">
              <w:rPr>
                <w:rFonts w:ascii="Times New Roman" w:hAnsi="Times New Roman" w:cs="Times New Roman"/>
                <w:color w:val="auto"/>
              </w:rPr>
              <w:t>Thiết lập Kế hoạch an ninh tàu và cảng (SSP, PFSP);</w:t>
            </w:r>
          </w:p>
          <w:p w14:paraId="4B4AE7FA" w14:textId="77777777" w:rsidR="005E1B9E" w:rsidRPr="00756BF8" w:rsidRDefault="005E1B9E" w:rsidP="00094342">
            <w:pPr>
              <w:spacing w:after="120"/>
              <w:ind w:left="57" w:right="57"/>
              <w:jc w:val="both"/>
              <w:rPr>
                <w:rFonts w:ascii="Times New Roman" w:hAnsi="Times New Roman" w:cs="Times New Roman"/>
                <w:color w:val="auto"/>
              </w:rPr>
            </w:pPr>
            <w:r w:rsidRPr="00756BF8">
              <w:rPr>
                <w:rFonts w:ascii="Times New Roman" w:hAnsi="Times New Roman" w:cs="Times New Roman"/>
                <w:color w:val="auto"/>
                <w:lang w:val="en-US"/>
              </w:rPr>
              <w:t xml:space="preserve">+ </w:t>
            </w:r>
            <w:r w:rsidRPr="00756BF8">
              <w:rPr>
                <w:rFonts w:ascii="Times New Roman" w:hAnsi="Times New Roman" w:cs="Times New Roman"/>
                <w:color w:val="auto"/>
              </w:rPr>
              <w:t>Duy trì hệ thống thiết bị cảnh báo an ninh tàu (SSAS);</w:t>
            </w:r>
          </w:p>
          <w:p w14:paraId="13B24674" w14:textId="77777777" w:rsidR="005E1B9E" w:rsidRPr="00756BF8" w:rsidRDefault="005E1B9E" w:rsidP="00094342">
            <w:pPr>
              <w:spacing w:after="120"/>
              <w:ind w:left="57" w:right="57"/>
              <w:jc w:val="both"/>
              <w:rPr>
                <w:rFonts w:ascii="Times New Roman" w:hAnsi="Times New Roman" w:cs="Times New Roman"/>
                <w:color w:val="auto"/>
              </w:rPr>
            </w:pPr>
            <w:r w:rsidRPr="00756BF8">
              <w:rPr>
                <w:rFonts w:ascii="Times New Roman" w:hAnsi="Times New Roman" w:cs="Times New Roman"/>
                <w:color w:val="auto"/>
                <w:lang w:val="en-US"/>
              </w:rPr>
              <w:t xml:space="preserve">+ </w:t>
            </w:r>
            <w:r w:rsidRPr="00756BF8">
              <w:rPr>
                <w:rFonts w:ascii="Times New Roman" w:hAnsi="Times New Roman" w:cs="Times New Roman"/>
                <w:color w:val="auto"/>
              </w:rPr>
              <w:t>Thiết lập trung tâm liên lạc quốc gia để tiếp nhận và truyền phát thông tin an ninh hàng hải quốc tế.</w:t>
            </w:r>
          </w:p>
          <w:p w14:paraId="39458172" w14:textId="77777777" w:rsidR="005E1B9E" w:rsidRPr="00756BF8" w:rsidRDefault="005E1B9E" w:rsidP="00094342">
            <w:pPr>
              <w:spacing w:after="120"/>
              <w:ind w:left="57" w:right="57"/>
              <w:jc w:val="both"/>
              <w:rPr>
                <w:rFonts w:ascii="Times New Roman" w:hAnsi="Times New Roman" w:cs="Times New Roman"/>
                <w:color w:val="auto"/>
                <w:lang w:val="en-US"/>
              </w:rPr>
            </w:pPr>
            <w:r w:rsidRPr="00756BF8">
              <w:rPr>
                <w:rFonts w:ascii="Times New Roman" w:hAnsi="Times New Roman" w:cs="Times New Roman"/>
                <w:color w:val="auto"/>
              </w:rPr>
              <w:t>Thực tiễn: hệ thống AIS, LRIT, GMDSS và các kênh thông báo hàng hải chưa đồng bộ với đường thủy nội địa</w:t>
            </w:r>
            <w:r w:rsidRPr="00756BF8">
              <w:rPr>
                <w:rFonts w:ascii="Times New Roman" w:hAnsi="Times New Roman" w:cs="Times New Roman"/>
                <w:color w:val="auto"/>
                <w:lang w:val="en-US"/>
              </w:rPr>
              <w:t>.</w:t>
            </w:r>
          </w:p>
        </w:tc>
        <w:tc>
          <w:tcPr>
            <w:tcW w:w="779" w:type="pct"/>
            <w:tcBorders>
              <w:top w:val="single" w:sz="3" w:space="0" w:color="000000"/>
              <w:left w:val="single" w:sz="3" w:space="0" w:color="000000"/>
              <w:bottom w:val="single" w:sz="3" w:space="0" w:color="000000"/>
              <w:right w:val="nil"/>
            </w:tcBorders>
            <w:shd w:val="clear" w:color="auto" w:fill="FFFFFF"/>
            <w:vAlign w:val="center"/>
          </w:tcPr>
          <w:p w14:paraId="3A83B9D2" w14:textId="249806D1" w:rsidR="005E1B9E" w:rsidRPr="00756BF8" w:rsidRDefault="00D318A5" w:rsidP="00094342">
            <w:pPr>
              <w:autoSpaceDE w:val="0"/>
              <w:autoSpaceDN w:val="0"/>
              <w:adjustRightInd w:val="0"/>
              <w:spacing w:after="120"/>
              <w:ind w:left="57" w:right="57"/>
              <w:jc w:val="both"/>
              <w:rPr>
                <w:rFonts w:ascii="Times New Roman" w:hAnsi="Times New Roman" w:cs="Times New Roman"/>
                <w:color w:val="auto"/>
                <w:lang w:val="en"/>
              </w:rPr>
            </w:pPr>
            <w:r w:rsidRPr="00756BF8">
              <w:rPr>
                <w:rFonts w:ascii="Times New Roman" w:hAnsi="Times New Roman" w:cs="Times New Roman"/>
                <w:color w:val="auto"/>
                <w:lang w:val="en"/>
              </w:rPr>
              <w:lastRenderedPageBreak/>
              <w:t xml:space="preserve">Hài hòa, phù hợp </w:t>
            </w:r>
            <w:r w:rsidRPr="00756BF8">
              <w:rPr>
                <w:rFonts w:ascii="Times New Roman" w:hAnsi="Times New Roman" w:cs="Times New Roman"/>
                <w:color w:val="auto"/>
                <w:lang w:val="en-US"/>
              </w:rPr>
              <w:t>với</w:t>
            </w:r>
            <w:r w:rsidRPr="00756BF8">
              <w:rPr>
                <w:rFonts w:ascii="Times New Roman" w:hAnsi="Times New Roman" w:cs="Times New Roman"/>
                <w:color w:val="auto"/>
              </w:rPr>
              <w:t xml:space="preserve"> các điều ước quốc tế mà Việt Nam là thành </w:t>
            </w:r>
            <w:r w:rsidRPr="00756BF8">
              <w:rPr>
                <w:rFonts w:ascii="Times New Roman" w:hAnsi="Times New Roman" w:cs="Times New Roman"/>
                <w:color w:val="auto"/>
              </w:rPr>
              <w:lastRenderedPageBreak/>
              <w:t>viên</w:t>
            </w:r>
          </w:p>
        </w:tc>
        <w:tc>
          <w:tcPr>
            <w:tcW w:w="1789"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77B2CA45" w14:textId="77777777" w:rsidR="00D318A5" w:rsidRPr="00756BF8" w:rsidRDefault="00D318A5" w:rsidP="00094342">
            <w:pPr>
              <w:spacing w:after="120"/>
              <w:ind w:left="57" w:right="57"/>
              <w:jc w:val="both"/>
              <w:rPr>
                <w:rFonts w:ascii="Times New Roman" w:hAnsi="Times New Roman" w:cs="Times New Roman"/>
                <w:bCs/>
                <w:color w:val="auto"/>
              </w:rPr>
            </w:pPr>
            <w:r w:rsidRPr="00756BF8">
              <w:rPr>
                <w:rFonts w:ascii="Times New Roman" w:hAnsi="Times New Roman" w:cs="Times New Roman"/>
                <w:bCs/>
                <w:color w:val="auto"/>
              </w:rPr>
              <w:lastRenderedPageBreak/>
              <w:t xml:space="preserve">- </w:t>
            </w:r>
            <w:r w:rsidRPr="00756BF8">
              <w:rPr>
                <w:rFonts w:ascii="Times New Roman" w:hAnsi="Times New Roman" w:cs="Times New Roman"/>
                <w:bCs/>
                <w:color w:val="auto"/>
                <w:lang w:val="en-US"/>
              </w:rPr>
              <w:t>Hoàn thiện</w:t>
            </w:r>
            <w:r w:rsidRPr="00756BF8">
              <w:rPr>
                <w:rFonts w:ascii="Times New Roman" w:hAnsi="Times New Roman" w:cs="Times New Roman"/>
                <w:bCs/>
                <w:color w:val="auto"/>
              </w:rPr>
              <w:t xml:space="preserve"> quy định về an toàn hàng hải và giao thông đường thủy nội địa bám sát các </w:t>
            </w:r>
            <w:r w:rsidRPr="00756BF8">
              <w:rPr>
                <w:rFonts w:ascii="Times New Roman" w:hAnsi="Times New Roman" w:cs="Times New Roman"/>
                <w:bCs/>
                <w:color w:val="auto"/>
                <w:lang w:val="en-US"/>
              </w:rPr>
              <w:t>điều</w:t>
            </w:r>
            <w:r w:rsidRPr="00756BF8">
              <w:rPr>
                <w:rFonts w:ascii="Times New Roman" w:hAnsi="Times New Roman" w:cs="Times New Roman"/>
                <w:bCs/>
                <w:color w:val="auto"/>
              </w:rPr>
              <w:t xml:space="preserve"> ước quốc tế mà Việt Nam là thành viên (như SOLAS, </w:t>
            </w:r>
            <w:r w:rsidRPr="00756BF8">
              <w:rPr>
                <w:rFonts w:ascii="Times New Roman" w:hAnsi="Times New Roman" w:cs="Times New Roman"/>
                <w:bCs/>
                <w:color w:val="auto"/>
              </w:rPr>
              <w:lastRenderedPageBreak/>
              <w:t xml:space="preserve">MARPOL, COLREG, STCW…) và phù hợp với hệ thống tiêu chuẩn, quy chuẩn kỹ thuật quốc gia (QCVN, TCVN), bảo đảm hài hòa giữa chuẩn mực quốc tế và điều kiện thực tiễn Việt Nam. </w:t>
            </w:r>
          </w:p>
          <w:p w14:paraId="16497E33" w14:textId="1DFFC199" w:rsidR="005E1B9E" w:rsidRPr="00756BF8" w:rsidRDefault="00D318A5" w:rsidP="00094342">
            <w:pPr>
              <w:spacing w:after="120"/>
              <w:ind w:left="57" w:right="57"/>
              <w:jc w:val="both"/>
              <w:rPr>
                <w:rFonts w:ascii="Times New Roman" w:hAnsi="Times New Roman" w:cs="Times New Roman"/>
                <w:color w:val="auto"/>
              </w:rPr>
            </w:pPr>
            <w:r w:rsidRPr="00756BF8">
              <w:rPr>
                <w:rFonts w:ascii="Times New Roman" w:hAnsi="Times New Roman" w:cs="Times New Roman"/>
                <w:bCs/>
                <w:color w:val="auto"/>
                <w:lang w:val="en-US"/>
              </w:rPr>
              <w:t xml:space="preserve">- </w:t>
            </w:r>
            <w:r w:rsidRPr="00756BF8">
              <w:rPr>
                <w:rFonts w:ascii="Times New Roman" w:hAnsi="Times New Roman" w:cs="Times New Roman"/>
                <w:color w:val="auto"/>
              </w:rPr>
              <w:t>Hoàn thiện nội dung quy định về an ninh hàng hải bám sát Bộ luật quốc tế về an ninh tàu biển và cảng biển (ISPS) của Tổ chức Hàng hải quốc tế (IMO): phù hợp với điều kiện thực tế tại Việt Nam bảo đảm khả năng đánh giá rủi ro, xác định cấp độ an ninh, cơ chế phối hợp liên ngành và công tác kiểm tra, giám sát thường xuyên, hiệu quả.</w:t>
            </w:r>
          </w:p>
          <w:p w14:paraId="70625B9A" w14:textId="39EB7225" w:rsidR="00D318A5" w:rsidRPr="00756BF8" w:rsidRDefault="00D318A5" w:rsidP="00094342">
            <w:pPr>
              <w:spacing w:after="120"/>
              <w:ind w:left="57" w:right="57"/>
              <w:jc w:val="both"/>
              <w:rPr>
                <w:rFonts w:ascii="Times New Roman" w:hAnsi="Times New Roman" w:cs="Times New Roman"/>
                <w:bCs/>
                <w:color w:val="auto"/>
                <w:lang w:val="en-US"/>
              </w:rPr>
            </w:pPr>
            <w:r w:rsidRPr="00756BF8">
              <w:rPr>
                <w:rFonts w:ascii="Times New Roman" w:hAnsi="Times New Roman" w:cs="Times New Roman"/>
                <w:color w:val="auto"/>
                <w:lang w:val="en-US"/>
              </w:rPr>
              <w:t>- Bổ sung q</w:t>
            </w:r>
            <w:r w:rsidRPr="00756BF8">
              <w:rPr>
                <w:rFonts w:ascii="Times New Roman" w:hAnsi="Times New Roman" w:cs="Times New Roman"/>
                <w:color w:val="auto"/>
              </w:rPr>
              <w:t>uy định tổ chức, phân cấp và duy trì hệ thống tìm kiếm cứu nạn phù hợp với Công ước quốc tế về tìm kiếm và cứu nạn trên biển năm 1979 (SAR 79)</w:t>
            </w:r>
            <w:r w:rsidRPr="00756BF8">
              <w:rPr>
                <w:rFonts w:ascii="Times New Roman" w:hAnsi="Times New Roman" w:cs="Times New Roman"/>
                <w:color w:val="auto"/>
                <w:lang w:val="en-US"/>
              </w:rPr>
              <w:t>.</w:t>
            </w:r>
          </w:p>
          <w:p w14:paraId="1C7B2499" w14:textId="77777777" w:rsidR="005E1B9E" w:rsidRPr="00756BF8" w:rsidRDefault="005E1B9E" w:rsidP="00094342">
            <w:pPr>
              <w:spacing w:after="120"/>
              <w:ind w:left="57" w:right="57"/>
              <w:jc w:val="both"/>
              <w:rPr>
                <w:rFonts w:ascii="Times New Roman" w:hAnsi="Times New Roman" w:cs="Times New Roman"/>
                <w:color w:val="auto"/>
              </w:rPr>
            </w:pPr>
          </w:p>
        </w:tc>
      </w:tr>
    </w:tbl>
    <w:p w14:paraId="67993F09" w14:textId="77777777" w:rsidR="005E1B9E" w:rsidRPr="00756BF8" w:rsidRDefault="005E1B9E" w:rsidP="005E1B9E">
      <w:pPr>
        <w:spacing w:before="120"/>
        <w:rPr>
          <w:rFonts w:ascii="Times New Roman" w:hAnsi="Times New Roman" w:cs="Times New Roman"/>
          <w:b/>
          <w:bCs/>
          <w:color w:val="auto"/>
        </w:rPr>
      </w:pPr>
    </w:p>
    <w:p w14:paraId="54CCCA4D" w14:textId="280E3129" w:rsidR="005E1B9E" w:rsidRPr="00756BF8" w:rsidRDefault="005E1B9E" w:rsidP="00E74C22">
      <w:pPr>
        <w:widowControl/>
        <w:spacing w:after="160" w:line="259" w:lineRule="auto"/>
        <w:rPr>
          <w:rFonts w:ascii="Times New Roman" w:hAnsi="Times New Roman" w:cs="Times New Roman"/>
          <w:b/>
          <w:bCs/>
          <w:iCs/>
          <w:color w:val="auto"/>
          <w:sz w:val="26"/>
          <w:szCs w:val="26"/>
          <w:lang w:val="eu-ES"/>
        </w:rPr>
      </w:pPr>
    </w:p>
    <w:p w14:paraId="4F79CEE1" w14:textId="77777777" w:rsidR="005E1B9E" w:rsidRPr="00756BF8" w:rsidRDefault="005E1B9E" w:rsidP="005E1B9E">
      <w:pPr>
        <w:rPr>
          <w:color w:val="auto"/>
        </w:rPr>
      </w:pPr>
    </w:p>
    <w:p w14:paraId="50520F52" w14:textId="77777777" w:rsidR="001A3FCE" w:rsidRPr="00756BF8" w:rsidRDefault="001A3FCE">
      <w:pPr>
        <w:rPr>
          <w:color w:val="auto"/>
        </w:rPr>
      </w:pPr>
    </w:p>
    <w:sectPr w:rsidR="001A3FCE" w:rsidRPr="00756BF8" w:rsidSect="00A66D60">
      <w:pgSz w:w="16838" w:h="11906" w:orient="landscape" w:code="9"/>
      <w:pgMar w:top="170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5D9F99" w14:textId="77777777" w:rsidR="00CB2CDA" w:rsidRDefault="00CB2CDA">
      <w:r>
        <w:separator/>
      </w:r>
    </w:p>
  </w:endnote>
  <w:endnote w:type="continuationSeparator" w:id="0">
    <w:p w14:paraId="58CB90A1" w14:textId="77777777" w:rsidR="00CB2CDA" w:rsidRDefault="00CB2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charset w:val="00"/>
    <w:family w:val="roman"/>
    <w:pitch w:val="variable"/>
    <w:sig w:usb0="00000000"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644E49" w14:textId="77777777" w:rsidR="00CB2CDA" w:rsidRDefault="00CB2CDA">
      <w:r>
        <w:separator/>
      </w:r>
    </w:p>
  </w:footnote>
  <w:footnote w:type="continuationSeparator" w:id="0">
    <w:p w14:paraId="7A120F95" w14:textId="77777777" w:rsidR="00CB2CDA" w:rsidRDefault="00CB2C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923336040"/>
      <w:docPartObj>
        <w:docPartGallery w:val="Page Numbers (Top of Page)"/>
        <w:docPartUnique/>
      </w:docPartObj>
    </w:sdtPr>
    <w:sdtEndPr>
      <w:rPr>
        <w:noProof/>
      </w:rPr>
    </w:sdtEndPr>
    <w:sdtContent>
      <w:p w14:paraId="5A12763F" w14:textId="57BCF1C4" w:rsidR="00A66D60" w:rsidRPr="008F0017" w:rsidRDefault="00A66D60">
        <w:pPr>
          <w:pStyle w:val="Header"/>
          <w:jc w:val="center"/>
          <w:rPr>
            <w:rFonts w:ascii="Times New Roman" w:hAnsi="Times New Roman" w:cs="Times New Roman"/>
          </w:rPr>
        </w:pPr>
        <w:r w:rsidRPr="008F0017">
          <w:rPr>
            <w:rFonts w:ascii="Times New Roman" w:hAnsi="Times New Roman" w:cs="Times New Roman"/>
          </w:rPr>
          <w:fldChar w:fldCharType="begin"/>
        </w:r>
        <w:r w:rsidRPr="008F0017">
          <w:rPr>
            <w:rFonts w:ascii="Times New Roman" w:hAnsi="Times New Roman" w:cs="Times New Roman"/>
          </w:rPr>
          <w:instrText xml:space="preserve"> PAGE   \* MERGEFORMAT </w:instrText>
        </w:r>
        <w:r w:rsidRPr="008F0017">
          <w:rPr>
            <w:rFonts w:ascii="Times New Roman" w:hAnsi="Times New Roman" w:cs="Times New Roman"/>
          </w:rPr>
          <w:fldChar w:fldCharType="separate"/>
        </w:r>
        <w:r w:rsidR="005B2F9B">
          <w:rPr>
            <w:rFonts w:ascii="Times New Roman" w:hAnsi="Times New Roman" w:cs="Times New Roman"/>
            <w:noProof/>
          </w:rPr>
          <w:t>20</w:t>
        </w:r>
        <w:r w:rsidRPr="008F0017">
          <w:rPr>
            <w:rFonts w:ascii="Times New Roman" w:hAnsi="Times New Roman" w:cs="Times New Roman"/>
            <w:noProof/>
          </w:rPr>
          <w:fldChar w:fldCharType="end"/>
        </w:r>
      </w:p>
    </w:sdtContent>
  </w:sdt>
  <w:p w14:paraId="114F2C40" w14:textId="77777777" w:rsidR="00A66D60" w:rsidRPr="008F0017" w:rsidRDefault="00A66D60">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51B46"/>
    <w:multiLevelType w:val="hybridMultilevel"/>
    <w:tmpl w:val="0F2C5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3024B7"/>
    <w:multiLevelType w:val="multilevel"/>
    <w:tmpl w:val="8BE8E1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031952"/>
    <w:multiLevelType w:val="hybridMultilevel"/>
    <w:tmpl w:val="A1D0593A"/>
    <w:lvl w:ilvl="0" w:tplc="5214239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FF3B59"/>
    <w:multiLevelType w:val="hybridMultilevel"/>
    <w:tmpl w:val="727EF0B8"/>
    <w:lvl w:ilvl="0" w:tplc="EED8593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F47DB5"/>
    <w:multiLevelType w:val="hybridMultilevel"/>
    <w:tmpl w:val="8866403E"/>
    <w:lvl w:ilvl="0" w:tplc="79BCA188">
      <w:start w:val="1"/>
      <w:numFmt w:val="decimal"/>
      <w:lvlText w:val="%1."/>
      <w:lvlJc w:val="righ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5F12E9"/>
    <w:multiLevelType w:val="hybridMultilevel"/>
    <w:tmpl w:val="9C0E3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C426ED"/>
    <w:multiLevelType w:val="hybridMultilevel"/>
    <w:tmpl w:val="33D25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6"/>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B9E"/>
    <w:rsid w:val="0008482D"/>
    <w:rsid w:val="00094342"/>
    <w:rsid w:val="001A3FCE"/>
    <w:rsid w:val="00245A10"/>
    <w:rsid w:val="002B0A34"/>
    <w:rsid w:val="00353397"/>
    <w:rsid w:val="003F4124"/>
    <w:rsid w:val="00465013"/>
    <w:rsid w:val="005B2F9B"/>
    <w:rsid w:val="005E1B9E"/>
    <w:rsid w:val="006D70BF"/>
    <w:rsid w:val="00730A7F"/>
    <w:rsid w:val="00756BF8"/>
    <w:rsid w:val="00797713"/>
    <w:rsid w:val="00920856"/>
    <w:rsid w:val="009A0E03"/>
    <w:rsid w:val="00A66D60"/>
    <w:rsid w:val="00AB4BB9"/>
    <w:rsid w:val="00B91FC7"/>
    <w:rsid w:val="00CB2CDA"/>
    <w:rsid w:val="00D318A5"/>
    <w:rsid w:val="00E05B78"/>
    <w:rsid w:val="00E323A5"/>
    <w:rsid w:val="00E74C22"/>
    <w:rsid w:val="00FA6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8748813"/>
  <w15:chartTrackingRefBased/>
  <w15:docId w15:val="{147CF067-1774-457F-8461-7C48FA85C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1B9E"/>
    <w:pPr>
      <w:widowControl w:val="0"/>
      <w:spacing w:after="0" w:line="240" w:lineRule="auto"/>
    </w:pPr>
    <w:rPr>
      <w:rFonts w:ascii="Courier New" w:eastAsia="Times New Roman" w:hAnsi="Courier New" w:cs="Courier New"/>
      <w:color w:val="000000"/>
      <w:kern w:val="0"/>
      <w:sz w:val="24"/>
      <w:szCs w:val="24"/>
      <w:lang w:val="vi-VN" w:eastAsia="vi-VN"/>
      <w14:ligatures w14:val="none"/>
    </w:rPr>
  </w:style>
  <w:style w:type="paragraph" w:styleId="Heading1">
    <w:name w:val="heading 1"/>
    <w:basedOn w:val="Normal"/>
    <w:next w:val="Normal"/>
    <w:link w:val="Heading1Char"/>
    <w:autoRedefine/>
    <w:uiPriority w:val="9"/>
    <w:qFormat/>
    <w:rsid w:val="00465013"/>
    <w:pPr>
      <w:keepNext/>
      <w:keepLines/>
      <w:spacing w:before="24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465013"/>
    <w:pPr>
      <w:keepNext/>
      <w:keepLines/>
      <w:spacing w:before="12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465013"/>
    <w:pPr>
      <w:keepNext/>
      <w:keepLines/>
      <w:spacing w:before="120"/>
      <w:outlineLvl w:val="2"/>
    </w:pPr>
    <w:rPr>
      <w:rFonts w:eastAsiaTheme="majorEastAsia" w:cstheme="majorBidi"/>
      <w:b/>
      <w:i/>
    </w:rPr>
  </w:style>
  <w:style w:type="paragraph" w:styleId="Heading4">
    <w:name w:val="heading 4"/>
    <w:basedOn w:val="Normal"/>
    <w:next w:val="Normal"/>
    <w:link w:val="Heading4Char"/>
    <w:autoRedefine/>
    <w:uiPriority w:val="9"/>
    <w:unhideWhenUsed/>
    <w:qFormat/>
    <w:rsid w:val="00465013"/>
    <w:pPr>
      <w:keepNext/>
      <w:keepLines/>
      <w:spacing w:before="12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5E1B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E1B9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1B9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1B9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1B9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013"/>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465013"/>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465013"/>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465013"/>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465013"/>
    <w:pPr>
      <w:spacing w:before="120" w:after="200"/>
      <w:jc w:val="center"/>
    </w:pPr>
    <w:rPr>
      <w:i/>
      <w:iCs/>
      <w:szCs w:val="18"/>
    </w:rPr>
  </w:style>
  <w:style w:type="character" w:customStyle="1" w:styleId="Heading5Char">
    <w:name w:val="Heading 5 Char"/>
    <w:basedOn w:val="DefaultParagraphFont"/>
    <w:link w:val="Heading5"/>
    <w:uiPriority w:val="9"/>
    <w:semiHidden/>
    <w:rsid w:val="005E1B9E"/>
    <w:rPr>
      <w:rFonts w:ascii="Courier New" w:eastAsiaTheme="majorEastAsia" w:hAnsi="Courier New" w:cstheme="majorBidi"/>
      <w:color w:val="2F5496" w:themeColor="accent1" w:themeShade="BF"/>
      <w:kern w:val="0"/>
      <w:sz w:val="24"/>
      <w:szCs w:val="24"/>
      <w:lang w:val="vi-VN" w:eastAsia="vi-VN"/>
      <w14:ligatures w14:val="none"/>
    </w:rPr>
  </w:style>
  <w:style w:type="character" w:customStyle="1" w:styleId="Heading6Char">
    <w:name w:val="Heading 6 Char"/>
    <w:basedOn w:val="DefaultParagraphFont"/>
    <w:link w:val="Heading6"/>
    <w:uiPriority w:val="9"/>
    <w:semiHidden/>
    <w:rsid w:val="005E1B9E"/>
    <w:rPr>
      <w:rFonts w:ascii="Courier New" w:eastAsiaTheme="majorEastAsia" w:hAnsi="Courier New" w:cstheme="majorBidi"/>
      <w:i/>
      <w:iCs/>
      <w:color w:val="595959" w:themeColor="text1" w:themeTint="A6"/>
      <w:kern w:val="0"/>
      <w:sz w:val="24"/>
      <w:szCs w:val="24"/>
      <w:lang w:val="vi-VN" w:eastAsia="vi-VN"/>
      <w14:ligatures w14:val="none"/>
    </w:rPr>
  </w:style>
  <w:style w:type="character" w:customStyle="1" w:styleId="Heading7Char">
    <w:name w:val="Heading 7 Char"/>
    <w:basedOn w:val="DefaultParagraphFont"/>
    <w:link w:val="Heading7"/>
    <w:uiPriority w:val="9"/>
    <w:semiHidden/>
    <w:rsid w:val="005E1B9E"/>
    <w:rPr>
      <w:rFonts w:ascii="Courier New" w:eastAsiaTheme="majorEastAsia" w:hAnsi="Courier New" w:cstheme="majorBidi"/>
      <w:color w:val="595959" w:themeColor="text1" w:themeTint="A6"/>
      <w:kern w:val="0"/>
      <w:sz w:val="24"/>
      <w:szCs w:val="24"/>
      <w:lang w:val="vi-VN" w:eastAsia="vi-VN"/>
      <w14:ligatures w14:val="none"/>
    </w:rPr>
  </w:style>
  <w:style w:type="character" w:customStyle="1" w:styleId="Heading8Char">
    <w:name w:val="Heading 8 Char"/>
    <w:basedOn w:val="DefaultParagraphFont"/>
    <w:link w:val="Heading8"/>
    <w:uiPriority w:val="9"/>
    <w:semiHidden/>
    <w:rsid w:val="005E1B9E"/>
    <w:rPr>
      <w:rFonts w:ascii="Courier New" w:eastAsiaTheme="majorEastAsia" w:hAnsi="Courier New" w:cstheme="majorBidi"/>
      <w:i/>
      <w:iCs/>
      <w:color w:val="272727" w:themeColor="text1" w:themeTint="D8"/>
      <w:kern w:val="0"/>
      <w:sz w:val="24"/>
      <w:szCs w:val="24"/>
      <w:lang w:val="vi-VN" w:eastAsia="vi-VN"/>
      <w14:ligatures w14:val="none"/>
    </w:rPr>
  </w:style>
  <w:style w:type="character" w:customStyle="1" w:styleId="Heading9Char">
    <w:name w:val="Heading 9 Char"/>
    <w:basedOn w:val="DefaultParagraphFont"/>
    <w:link w:val="Heading9"/>
    <w:uiPriority w:val="9"/>
    <w:semiHidden/>
    <w:rsid w:val="005E1B9E"/>
    <w:rPr>
      <w:rFonts w:ascii="Courier New" w:eastAsiaTheme="majorEastAsia" w:hAnsi="Courier New" w:cstheme="majorBidi"/>
      <w:color w:val="272727" w:themeColor="text1" w:themeTint="D8"/>
      <w:kern w:val="0"/>
      <w:sz w:val="24"/>
      <w:szCs w:val="24"/>
      <w:lang w:val="vi-VN" w:eastAsia="vi-VN"/>
      <w14:ligatures w14:val="none"/>
    </w:rPr>
  </w:style>
  <w:style w:type="paragraph" w:styleId="Title">
    <w:name w:val="Title"/>
    <w:basedOn w:val="Normal"/>
    <w:next w:val="Normal"/>
    <w:link w:val="TitleChar"/>
    <w:uiPriority w:val="10"/>
    <w:qFormat/>
    <w:rsid w:val="005E1B9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1B9E"/>
    <w:rPr>
      <w:rFonts w:asciiTheme="majorHAnsi" w:eastAsiaTheme="majorEastAsia" w:hAnsiTheme="majorHAnsi" w:cstheme="majorBidi"/>
      <w:color w:val="000000"/>
      <w:spacing w:val="-10"/>
      <w:kern w:val="28"/>
      <w:sz w:val="56"/>
      <w:szCs w:val="56"/>
      <w:lang w:val="vi-VN" w:eastAsia="vi-VN"/>
      <w14:ligatures w14:val="none"/>
    </w:rPr>
  </w:style>
  <w:style w:type="paragraph" w:styleId="Subtitle">
    <w:name w:val="Subtitle"/>
    <w:basedOn w:val="Normal"/>
    <w:next w:val="Normal"/>
    <w:link w:val="SubtitleChar"/>
    <w:uiPriority w:val="11"/>
    <w:qFormat/>
    <w:rsid w:val="005E1B9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1B9E"/>
    <w:rPr>
      <w:rFonts w:ascii="Courier New" w:eastAsiaTheme="majorEastAsia" w:hAnsi="Courier New" w:cstheme="majorBidi"/>
      <w:color w:val="595959" w:themeColor="text1" w:themeTint="A6"/>
      <w:spacing w:val="15"/>
      <w:kern w:val="0"/>
      <w:sz w:val="28"/>
      <w:szCs w:val="28"/>
      <w:lang w:val="vi-VN" w:eastAsia="vi-VN"/>
      <w14:ligatures w14:val="none"/>
    </w:rPr>
  </w:style>
  <w:style w:type="paragraph" w:styleId="Quote">
    <w:name w:val="Quote"/>
    <w:basedOn w:val="Normal"/>
    <w:next w:val="Normal"/>
    <w:link w:val="QuoteChar"/>
    <w:uiPriority w:val="29"/>
    <w:qFormat/>
    <w:rsid w:val="005E1B9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E1B9E"/>
    <w:rPr>
      <w:rFonts w:ascii="Courier New" w:eastAsia="Times New Roman" w:hAnsi="Courier New" w:cs="Courier New"/>
      <w:i/>
      <w:iCs/>
      <w:color w:val="404040" w:themeColor="text1" w:themeTint="BF"/>
      <w:kern w:val="0"/>
      <w:sz w:val="24"/>
      <w:szCs w:val="24"/>
      <w:lang w:val="vi-VN" w:eastAsia="vi-VN"/>
      <w14:ligatures w14:val="none"/>
    </w:rPr>
  </w:style>
  <w:style w:type="paragraph" w:styleId="ListParagraph">
    <w:name w:val="List Paragraph"/>
    <w:aliases w:val="Gạch đầu dòng,ko,Bullet 1,bullet 2,Thang2,Picture,List Paragraph1,muc,bảng,HINH,Hoa thi,Bullets,References,List Paragraph (numbered (a)),List Paragraph11,Sub-heading,ANNEX,List Paragraph2,List Paragraph12,bullet,Bảng hình_Thu,Tiêu đề 1"/>
    <w:basedOn w:val="Normal"/>
    <w:link w:val="ListParagraphChar"/>
    <w:uiPriority w:val="34"/>
    <w:qFormat/>
    <w:rsid w:val="005E1B9E"/>
    <w:pPr>
      <w:ind w:left="720"/>
      <w:contextualSpacing/>
    </w:pPr>
  </w:style>
  <w:style w:type="character" w:styleId="IntenseEmphasis">
    <w:name w:val="Intense Emphasis"/>
    <w:basedOn w:val="DefaultParagraphFont"/>
    <w:uiPriority w:val="21"/>
    <w:qFormat/>
    <w:rsid w:val="005E1B9E"/>
    <w:rPr>
      <w:i/>
      <w:iCs/>
      <w:color w:val="2F5496" w:themeColor="accent1" w:themeShade="BF"/>
    </w:rPr>
  </w:style>
  <w:style w:type="paragraph" w:styleId="IntenseQuote">
    <w:name w:val="Intense Quote"/>
    <w:basedOn w:val="Normal"/>
    <w:next w:val="Normal"/>
    <w:link w:val="IntenseQuoteChar"/>
    <w:uiPriority w:val="30"/>
    <w:qFormat/>
    <w:rsid w:val="005E1B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1B9E"/>
    <w:rPr>
      <w:rFonts w:ascii="Courier New" w:eastAsia="Times New Roman" w:hAnsi="Courier New" w:cs="Courier New"/>
      <w:i/>
      <w:iCs/>
      <w:color w:val="2F5496" w:themeColor="accent1" w:themeShade="BF"/>
      <w:kern w:val="0"/>
      <w:sz w:val="24"/>
      <w:szCs w:val="24"/>
      <w:lang w:val="vi-VN" w:eastAsia="vi-VN"/>
      <w14:ligatures w14:val="none"/>
    </w:rPr>
  </w:style>
  <w:style w:type="character" w:styleId="IntenseReference">
    <w:name w:val="Intense Reference"/>
    <w:basedOn w:val="DefaultParagraphFont"/>
    <w:uiPriority w:val="32"/>
    <w:qFormat/>
    <w:rsid w:val="005E1B9E"/>
    <w:rPr>
      <w:b/>
      <w:bCs/>
      <w:smallCaps/>
      <w:color w:val="2F5496" w:themeColor="accent1" w:themeShade="BF"/>
      <w:spacing w:val="5"/>
    </w:rPr>
  </w:style>
  <w:style w:type="table" w:styleId="TableGrid">
    <w:name w:val="Table Grid"/>
    <w:basedOn w:val="TableNormal"/>
    <w:uiPriority w:val="39"/>
    <w:rsid w:val="005E1B9E"/>
    <w:pPr>
      <w:spacing w:after="0" w:line="240" w:lineRule="auto"/>
    </w:pPr>
    <w:rPr>
      <w:rFonts w:ascii="Courier New" w:eastAsia="Times New Roman" w:hAnsi="Courier New" w:cs="Courier New"/>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 Char Char Char,Char Char Char Char Char Char Char Char Char Char,Char Char Char Char Char Char Char Char Char Char Char,Обычный (веб)1,Обычный (веб) Знак,Обычный (веб) Знак1,Обычный (веб) Знак Знак,Normal (Web) Char Char Char Char Char"/>
    <w:basedOn w:val="Normal"/>
    <w:link w:val="NormalWebChar"/>
    <w:uiPriority w:val="99"/>
    <w:unhideWhenUsed/>
    <w:qFormat/>
    <w:rsid w:val="005E1B9E"/>
    <w:pPr>
      <w:widowControl/>
      <w:spacing w:before="100" w:beforeAutospacing="1" w:after="100" w:afterAutospacing="1"/>
    </w:pPr>
    <w:rPr>
      <w:rFonts w:ascii="Times New Roman" w:hAnsi="Times New Roman" w:cs="Times New Roman"/>
      <w:color w:val="auto"/>
      <w:lang w:val="en-US" w:eastAsia="en-US"/>
    </w:rPr>
  </w:style>
  <w:style w:type="character" w:customStyle="1" w:styleId="NormalWebChar">
    <w:name w:val="Normal (Web) Char"/>
    <w:aliases w:val=" Char Char Char Char,Char Char Char Char Char Char Char Char Char Char Char1,Char Char Char Char Char Char Char Char Char Char Char Char,Обычный (веб)1 Char,Обычный (веб) Знак Char,Обычный (веб) Знак1 Char,Обычный (веб) Знак Знак Char"/>
    <w:link w:val="NormalWeb"/>
    <w:uiPriority w:val="99"/>
    <w:locked/>
    <w:rsid w:val="005E1B9E"/>
    <w:rPr>
      <w:rFonts w:ascii="Times New Roman" w:eastAsia="Times New Roman" w:hAnsi="Times New Roman" w:cs="Times New Roman"/>
      <w:kern w:val="0"/>
      <w:sz w:val="24"/>
      <w:szCs w:val="24"/>
      <w14:ligatures w14:val="none"/>
    </w:rPr>
  </w:style>
  <w:style w:type="character" w:customStyle="1" w:styleId="fontstyle01">
    <w:name w:val="fontstyle01"/>
    <w:basedOn w:val="DefaultParagraphFont"/>
    <w:qFormat/>
    <w:rsid w:val="005E1B9E"/>
    <w:rPr>
      <w:rFonts w:ascii="TimesNewRomanPSMT" w:hAnsi="TimesNewRomanPSMT" w:hint="default"/>
      <w:color w:val="000000"/>
      <w:sz w:val="28"/>
      <w:szCs w:val="28"/>
    </w:rPr>
  </w:style>
  <w:style w:type="character" w:customStyle="1" w:styleId="fontstyle21">
    <w:name w:val="fontstyle21"/>
    <w:basedOn w:val="DefaultParagraphFont"/>
    <w:rsid w:val="005E1B9E"/>
    <w:rPr>
      <w:rFonts w:ascii="Times New Roman" w:hAnsi="Times New Roman" w:cs="Times New Roman" w:hint="default"/>
      <w:b w:val="0"/>
      <w:bCs w:val="0"/>
      <w:i w:val="0"/>
      <w:iCs w:val="0"/>
      <w:color w:val="000000"/>
      <w:sz w:val="28"/>
      <w:szCs w:val="28"/>
    </w:rPr>
  </w:style>
  <w:style w:type="character" w:customStyle="1" w:styleId="ListParagraphChar">
    <w:name w:val="List Paragraph Char"/>
    <w:aliases w:val="Gạch đầu dòng Char,ko Char,Bullet 1 Char,bullet 2 Char,Thang2 Char,Picture Char,List Paragraph1 Char,muc Char,bảng Char,HINH Char,Hoa thi Char,Bullets Char,References Char,List Paragraph (numbered (a)) Char,List Paragraph11 Char"/>
    <w:link w:val="ListParagraph"/>
    <w:uiPriority w:val="34"/>
    <w:qFormat/>
    <w:rsid w:val="005E1B9E"/>
    <w:rPr>
      <w:rFonts w:ascii="Courier New" w:eastAsia="Times New Roman" w:hAnsi="Courier New" w:cs="Courier New"/>
      <w:color w:val="000000"/>
      <w:kern w:val="0"/>
      <w:sz w:val="24"/>
      <w:szCs w:val="24"/>
      <w:lang w:val="vi-VN" w:eastAsia="vi-VN"/>
      <w14:ligatures w14:val="none"/>
    </w:rPr>
  </w:style>
  <w:style w:type="paragraph" w:styleId="Header">
    <w:name w:val="header"/>
    <w:basedOn w:val="Normal"/>
    <w:link w:val="HeaderChar"/>
    <w:uiPriority w:val="99"/>
    <w:unhideWhenUsed/>
    <w:rsid w:val="005E1B9E"/>
    <w:pPr>
      <w:tabs>
        <w:tab w:val="center" w:pos="4680"/>
        <w:tab w:val="right" w:pos="9360"/>
      </w:tabs>
    </w:pPr>
  </w:style>
  <w:style w:type="character" w:customStyle="1" w:styleId="HeaderChar">
    <w:name w:val="Header Char"/>
    <w:basedOn w:val="DefaultParagraphFont"/>
    <w:link w:val="Header"/>
    <w:uiPriority w:val="99"/>
    <w:rsid w:val="005E1B9E"/>
    <w:rPr>
      <w:rFonts w:ascii="Courier New" w:eastAsia="Times New Roman" w:hAnsi="Courier New" w:cs="Courier New"/>
      <w:color w:val="000000"/>
      <w:kern w:val="0"/>
      <w:sz w:val="24"/>
      <w:szCs w:val="24"/>
      <w:lang w:val="vi-VN" w:eastAsia="vi-VN"/>
      <w14:ligatures w14:val="none"/>
    </w:rPr>
  </w:style>
  <w:style w:type="paragraph" w:styleId="Footer">
    <w:name w:val="footer"/>
    <w:basedOn w:val="Normal"/>
    <w:link w:val="FooterChar"/>
    <w:uiPriority w:val="99"/>
    <w:unhideWhenUsed/>
    <w:rsid w:val="005E1B9E"/>
    <w:pPr>
      <w:tabs>
        <w:tab w:val="center" w:pos="4680"/>
        <w:tab w:val="right" w:pos="9360"/>
      </w:tabs>
    </w:pPr>
  </w:style>
  <w:style w:type="character" w:customStyle="1" w:styleId="FooterChar">
    <w:name w:val="Footer Char"/>
    <w:basedOn w:val="DefaultParagraphFont"/>
    <w:link w:val="Footer"/>
    <w:uiPriority w:val="99"/>
    <w:rsid w:val="005E1B9E"/>
    <w:rPr>
      <w:rFonts w:ascii="Courier New" w:eastAsia="Times New Roman" w:hAnsi="Courier New" w:cs="Courier New"/>
      <w:color w:val="000000"/>
      <w:kern w:val="0"/>
      <w:sz w:val="24"/>
      <w:szCs w:val="24"/>
      <w:lang w:val="vi-VN" w:eastAsia="vi-VN"/>
      <w14:ligatures w14:val="none"/>
    </w:rPr>
  </w:style>
  <w:style w:type="paragraph" w:customStyle="1" w:styleId="Char">
    <w:name w:val="Char"/>
    <w:basedOn w:val="Normal"/>
    <w:autoRedefine/>
    <w:rsid w:val="005E1B9E"/>
    <w:pPr>
      <w:widowControl/>
      <w:spacing w:after="160" w:line="240" w:lineRule="exact"/>
    </w:pPr>
    <w:rPr>
      <w:rFonts w:ascii="Verdana" w:hAnsi="Verdana" w:cs="Verdana"/>
      <w:color w:val="auto"/>
      <w:sz w:val="20"/>
      <w:szCs w:val="20"/>
      <w:lang w:val="en-US" w:eastAsia="en-US"/>
    </w:rPr>
  </w:style>
  <w:style w:type="character" w:styleId="Strong">
    <w:name w:val="Strong"/>
    <w:basedOn w:val="DefaultParagraphFont"/>
    <w:uiPriority w:val="22"/>
    <w:qFormat/>
    <w:rsid w:val="005E1B9E"/>
    <w:rPr>
      <w:b/>
      <w:bCs/>
    </w:rPr>
  </w:style>
  <w:style w:type="character" w:styleId="Hyperlink">
    <w:name w:val="Hyperlink"/>
    <w:basedOn w:val="DefaultParagraphFont"/>
    <w:uiPriority w:val="99"/>
    <w:unhideWhenUsed/>
    <w:rsid w:val="005E1B9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cs=0&amp;sca_esv=e4a95c6c96962d75&amp;sxsrf=AE3TifOKnNN5f_adTrPm803bS0jPOx4xaA%3A1757760886757&amp;q=B%E1%BB%99+lu%E1%BA%ADt+Qu%E1%BB%91c+t%E1%BA%BF+v%E1%BB%81+V%E1%BA%ADn+chuy%E1%BB%83n+H%C3%A0ng+nguy+hi%E1%BB%83m+%28IMDG+Code%29&amp;sa=X&amp;ved=2ahUKEwjz1ezJydWPAxX6e_UHHewNJXgQxccNegQIBhAB&amp;mstk=AUtExfB61p7mpXcG5zUa5Ba6H38l3YgREfgvDmLEYzMKd5eHTgW4Wp1KsiHPgsGQWVqx7t43nVWdYD8YMBxd5E0C5xLK1Y03CBfvDlnBVEcwYHE1HX56J6ESVOfX4FLNrkFmlstLVBHLXtRvKVP4Qiq6pbFDhC2WEiCz1iKKlbigFVJmWp8&amp;csui=3"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Pages>
  <Words>10170</Words>
  <Characters>57972</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Tuyet</cp:lastModifiedBy>
  <cp:revision>10</cp:revision>
  <cp:lastPrinted>2025-11-05T08:01:00Z</cp:lastPrinted>
  <dcterms:created xsi:type="dcterms:W3CDTF">2025-11-04T08:27:00Z</dcterms:created>
  <dcterms:modified xsi:type="dcterms:W3CDTF">2025-11-07T07:18:00Z</dcterms:modified>
</cp:coreProperties>
</file>