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4" w:type="dxa"/>
        <w:tblInd w:w="-132" w:type="dxa"/>
        <w:tblLayout w:type="fixed"/>
        <w:tblLook w:val="04A0" w:firstRow="1" w:lastRow="0" w:firstColumn="1" w:lastColumn="0" w:noHBand="0" w:noVBand="1"/>
      </w:tblPr>
      <w:tblGrid>
        <w:gridCol w:w="3676"/>
        <w:gridCol w:w="5528"/>
      </w:tblGrid>
      <w:tr w:rsidR="00D912F3" w:rsidRPr="000269A6" w:rsidTr="00AB77DB">
        <w:trPr>
          <w:trHeight w:val="422"/>
        </w:trPr>
        <w:tc>
          <w:tcPr>
            <w:tcW w:w="3676" w:type="dxa"/>
          </w:tcPr>
          <w:p w:rsidR="00D912F3" w:rsidRPr="00530082" w:rsidRDefault="00D912F3" w:rsidP="00AB77DB">
            <w:pPr>
              <w:keepNext/>
              <w:widowControl w:val="0"/>
              <w:tabs>
                <w:tab w:val="left" w:pos="-140"/>
                <w:tab w:val="left" w:pos="90"/>
              </w:tabs>
              <w:snapToGrid w:val="0"/>
              <w:spacing w:after="0" w:line="240" w:lineRule="auto"/>
              <w:ind w:left="-140" w:right="-108"/>
              <w:jc w:val="center"/>
              <w:outlineLvl w:val="2"/>
              <w:rPr>
                <w:rFonts w:ascii="Times New Roman" w:eastAsia="Times New Roman" w:hAnsi="Times New Roman" w:cs="Times New Roman"/>
                <w:bCs/>
                <w:spacing w:val="-8"/>
                <w:sz w:val="26"/>
                <w:szCs w:val="26"/>
              </w:rPr>
            </w:pPr>
            <w:r w:rsidRPr="00530082">
              <w:rPr>
                <w:rFonts w:ascii="Times New Roman" w:eastAsia="Times New Roman" w:hAnsi="Times New Roman" w:cs="Times New Roman"/>
                <w:bCs/>
                <w:spacing w:val="-8"/>
                <w:sz w:val="26"/>
                <w:szCs w:val="26"/>
              </w:rPr>
              <w:t xml:space="preserve">BỘ GIAO </w:t>
            </w:r>
            <w:r w:rsidR="00530082" w:rsidRPr="00530082">
              <w:rPr>
                <w:rFonts w:ascii="Times New Roman" w:eastAsia="Times New Roman" w:hAnsi="Times New Roman" w:cs="Times New Roman"/>
                <w:bCs/>
                <w:spacing w:val="-8"/>
                <w:sz w:val="26"/>
                <w:szCs w:val="26"/>
              </w:rPr>
              <w:t>XÂY DỰNG</w:t>
            </w:r>
          </w:p>
          <w:p w:rsidR="00530082" w:rsidRPr="00530082" w:rsidRDefault="00530082" w:rsidP="00AB77DB">
            <w:pPr>
              <w:keepNext/>
              <w:widowControl w:val="0"/>
              <w:tabs>
                <w:tab w:val="left" w:pos="-140"/>
                <w:tab w:val="left" w:pos="90"/>
              </w:tabs>
              <w:snapToGrid w:val="0"/>
              <w:spacing w:after="0" w:line="240" w:lineRule="auto"/>
              <w:ind w:left="-140" w:right="-108"/>
              <w:jc w:val="center"/>
              <w:outlineLvl w:val="2"/>
              <w:rPr>
                <w:rFonts w:ascii="Times New Roman" w:eastAsia="Times New Roman" w:hAnsi="Times New Roman" w:cs="Times New Roman"/>
                <w:b/>
                <w:bCs/>
                <w:sz w:val="26"/>
                <w:szCs w:val="24"/>
                <w:lang w:val="x-none" w:eastAsia="x-none"/>
              </w:rPr>
            </w:pPr>
            <w:r w:rsidRPr="00530082">
              <w:rPr>
                <w:rFonts w:ascii="Times New Roman" w:eastAsia="Times New Roman" w:hAnsi="Times New Roman" w:cs="Times New Roman"/>
                <w:b/>
                <w:bCs/>
                <w:spacing w:val="-8"/>
                <w:sz w:val="26"/>
                <w:szCs w:val="26"/>
              </w:rPr>
              <w:t>CỤC ĐĂNG KIỂM VIỆT NAM</w:t>
            </w:r>
          </w:p>
          <w:p w:rsidR="00897765" w:rsidRDefault="00897765" w:rsidP="00AB77DB">
            <w:pPr>
              <w:keepNext/>
              <w:widowControl w:val="0"/>
              <w:tabs>
                <w:tab w:val="left" w:pos="90"/>
              </w:tabs>
              <w:snapToGrid w:val="0"/>
              <w:spacing w:after="0" w:line="240" w:lineRule="auto"/>
              <w:jc w:val="center"/>
              <w:outlineLvl w:val="2"/>
              <w:rPr>
                <w:rFonts w:ascii="Times New Roman" w:eastAsia="Times New Roman" w:hAnsi="Times New Roman" w:cs="Times New Roman"/>
                <w:b/>
                <w:bCs/>
                <w:sz w:val="26"/>
                <w:szCs w:val="24"/>
                <w:lang w:val="x-none" w:eastAsia="x-none"/>
              </w:rPr>
            </w:pPr>
            <w:r w:rsidRPr="000269A6">
              <w:rPr>
                <w:rFonts w:ascii="Times New Roman" w:eastAsia="Times New Roman" w:hAnsi="Times New Roman" w:cs="Times New Roman"/>
                <w:b/>
                <w:bCs/>
                <w:noProof/>
                <w:sz w:val="26"/>
                <w:szCs w:val="24"/>
              </w:rPr>
              <mc:AlternateContent>
                <mc:Choice Requires="wps">
                  <w:drawing>
                    <wp:anchor distT="4294967295" distB="4294967295" distL="114300" distR="114300" simplePos="0" relativeHeight="251658240" behindDoc="0" locked="0" layoutInCell="1" allowOverlap="1" wp14:anchorId="181BC332" wp14:editId="7C1C16B9">
                      <wp:simplePos x="0" y="0"/>
                      <wp:positionH relativeFrom="column">
                        <wp:posOffset>515317</wp:posOffset>
                      </wp:positionH>
                      <wp:positionV relativeFrom="paragraph">
                        <wp:posOffset>44422</wp:posOffset>
                      </wp:positionV>
                      <wp:extent cx="1269677"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96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8515E"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6pt,3.5pt" to="140.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NqtgEAAFIDAAAOAAAAZHJzL2Uyb0RvYy54bWysU01v2zAMvQ/YfxB0X5wEaLoacXpI1126&#10;LUDb3Rl92MIkURCV2Pn3k9Q0LbbbMB8EUiSfHh/p9e3kLDuqSAZ9xxezOWfKC5TG9x1/frr/9Jkz&#10;SuAlWPSq4ydF/Hbz8cN6DK1a4oBWqsgyiKd2DB0fUgpt05AYlAOaYVA+BzVGBym7sW9khDGjO9ss&#10;5/NVM2KUIaJQRPn27iXINxVfayXSD61JJWY7nrmlesZ67svZbNbQ9hHCYMSZBvwDCwfG50cvUHeQ&#10;gB2i+QvKGRGRUKeZQNeg1kao2kPuZjH/o5vHAYKqvWRxKFxkov8HK74ft34XC3Ux+cfwgOIXMY/b&#10;AXyvKoGnU8iDWxSpmjFQeykpDoVdZPvxG8qcA4eEVYVJR8e0NeFnKSzguVM2VdlPF9nVlJjIl4vl&#10;6mZ1fc2ZeI010BaIUhgipa8KHStGx63xRRFo4fhAqVB6SynXHu+NtXWq1rOx4zdXy6taQGiNLMGS&#10;RrHfb21kRyh7Ub/aX468T4t48LKCDQrkl7OdwNgXOz9u/VmWokRZO2r3KE+7+CpXHlxleV6yshnv&#10;/Vr99itsfgMAAP//AwBQSwMEFAAGAAgAAAAhAGN1wljaAAAABgEAAA8AAABkcnMvZG93bnJldi54&#10;bWxMj0FLxDAUhO/C/ofwFry5aStorU2XZVm9CIJr9Zw2z7aYvJQm263/3qcXPQ4zzHxTbhdnxYxT&#10;GDwpSDcJCKTWm4E6BfXrw1UOIkRNRltPqOALA2yr1UWpC+PP9ILzMXaCSygUWkEf41hIGdoenQ4b&#10;PyKx9+EnpyPLqZNm0mcud1ZmSXIjnR6IF3o94r7H9vN4cgp270+H6+e5cd6au65+M65OHjOlLtfL&#10;7h5ExCX+heEHn9GhYqbGn8gEYRXkacZJBbf8iO0sT1MQza+WVSn/41ffAAAA//8DAFBLAQItABQA&#10;BgAIAAAAIQC2gziS/gAAAOEBAAATAAAAAAAAAAAAAAAAAAAAAABbQ29udGVudF9UeXBlc10ueG1s&#10;UEsBAi0AFAAGAAgAAAAhADj9If/WAAAAlAEAAAsAAAAAAAAAAAAAAAAALwEAAF9yZWxzLy5yZWxz&#10;UEsBAi0AFAAGAAgAAAAhAMEMo2q2AQAAUgMAAA4AAAAAAAAAAAAAAAAALgIAAGRycy9lMm9Eb2Mu&#10;eG1sUEsBAi0AFAAGAAgAAAAhAGN1wljaAAAABgEAAA8AAAAAAAAAAAAAAAAAEAQAAGRycy9kb3du&#10;cmV2LnhtbFBLBQYAAAAABAAEAPMAAAAXBQAAAAA=&#10;"/>
                  </w:pict>
                </mc:Fallback>
              </mc:AlternateContent>
            </w:r>
          </w:p>
          <w:p w:rsidR="00D912F3" w:rsidRPr="00897765" w:rsidRDefault="00897765" w:rsidP="00897765">
            <w:pPr>
              <w:keepNext/>
              <w:widowControl w:val="0"/>
              <w:tabs>
                <w:tab w:val="left" w:pos="90"/>
              </w:tabs>
              <w:snapToGrid w:val="0"/>
              <w:spacing w:after="0" w:line="240" w:lineRule="auto"/>
              <w:outlineLvl w:val="2"/>
              <w:rPr>
                <w:rFonts w:ascii="Times New Roman" w:eastAsia="Times New Roman" w:hAnsi="Times New Roman" w:cs="Times New Roman"/>
                <w:sz w:val="26"/>
                <w:szCs w:val="24"/>
                <w:lang w:val="x-none" w:eastAsia="x-none"/>
              </w:rPr>
            </w:pPr>
            <w:r>
              <w:rPr>
                <w:rFonts w:ascii="Times New Roman" w:eastAsia="Times New Roman" w:hAnsi="Times New Roman" w:cs="Times New Roman"/>
                <w:sz w:val="26"/>
                <w:szCs w:val="24"/>
                <w:lang w:val="x-none" w:eastAsia="x-none"/>
              </w:rPr>
              <w:t xml:space="preserve">         </w:t>
            </w:r>
            <w:r w:rsidRPr="00897765">
              <w:rPr>
                <w:rFonts w:ascii="Times New Roman" w:eastAsia="Times New Roman" w:hAnsi="Times New Roman" w:cs="Times New Roman"/>
                <w:sz w:val="26"/>
                <w:szCs w:val="24"/>
                <w:lang w:val="x-none" w:eastAsia="x-none"/>
              </w:rPr>
              <w:t xml:space="preserve">Số: </w:t>
            </w:r>
            <w:r>
              <w:rPr>
                <w:rFonts w:ascii="Times New Roman" w:eastAsia="Times New Roman" w:hAnsi="Times New Roman" w:cs="Times New Roman"/>
                <w:sz w:val="26"/>
                <w:szCs w:val="24"/>
                <w:lang w:val="x-none" w:eastAsia="x-none"/>
              </w:rPr>
              <w:t xml:space="preserve">     </w:t>
            </w:r>
            <w:r w:rsidRPr="00897765">
              <w:rPr>
                <w:rFonts w:ascii="Times New Roman" w:eastAsia="Times New Roman" w:hAnsi="Times New Roman" w:cs="Times New Roman"/>
                <w:sz w:val="26"/>
                <w:szCs w:val="24"/>
                <w:lang w:val="x-none" w:eastAsia="x-none"/>
              </w:rPr>
              <w:t xml:space="preserve"> </w:t>
            </w:r>
          </w:p>
        </w:tc>
        <w:tc>
          <w:tcPr>
            <w:tcW w:w="5528" w:type="dxa"/>
          </w:tcPr>
          <w:p w:rsidR="00D912F3" w:rsidRPr="000269A6" w:rsidRDefault="00D912F3" w:rsidP="00AB77DB">
            <w:pPr>
              <w:keepNext/>
              <w:widowControl w:val="0"/>
              <w:tabs>
                <w:tab w:val="left" w:pos="-108"/>
                <w:tab w:val="left" w:pos="90"/>
              </w:tabs>
              <w:snapToGrid w:val="0"/>
              <w:spacing w:after="0" w:line="240" w:lineRule="auto"/>
              <w:ind w:hanging="288"/>
              <w:jc w:val="center"/>
              <w:outlineLvl w:val="2"/>
              <w:rPr>
                <w:rFonts w:ascii="Times New Roman" w:eastAsia="Times New Roman" w:hAnsi="Times New Roman" w:cs="Times New Roman"/>
                <w:b/>
                <w:bCs/>
                <w:spacing w:val="-8"/>
                <w:sz w:val="26"/>
                <w:szCs w:val="26"/>
              </w:rPr>
            </w:pPr>
            <w:r w:rsidRPr="000269A6">
              <w:rPr>
                <w:rFonts w:ascii="Times New Roman" w:eastAsia="Times New Roman" w:hAnsi="Times New Roman" w:cs="Times New Roman"/>
                <w:b/>
                <w:bCs/>
                <w:spacing w:val="-8"/>
                <w:sz w:val="26"/>
                <w:szCs w:val="26"/>
              </w:rPr>
              <w:t xml:space="preserve">   CỘNG HÒA XÃ HỘI CHỦ NGHĨA VIỆT NAM</w:t>
            </w:r>
          </w:p>
          <w:p w:rsidR="00D912F3" w:rsidRPr="000269A6" w:rsidRDefault="00D912F3" w:rsidP="00AB77DB">
            <w:pPr>
              <w:widowControl w:val="0"/>
              <w:spacing w:after="0" w:line="240" w:lineRule="auto"/>
              <w:ind w:left="-360"/>
              <w:jc w:val="center"/>
              <w:rPr>
                <w:rFonts w:ascii="Times New Roman" w:eastAsia="Calibri" w:hAnsi="Times New Roman" w:cs="Times New Roman"/>
                <w:b/>
                <w:bCs/>
                <w:snapToGrid w:val="0"/>
                <w:sz w:val="28"/>
                <w:szCs w:val="28"/>
              </w:rPr>
            </w:pPr>
            <w:r w:rsidRPr="000269A6">
              <w:rPr>
                <w:rFonts w:ascii="Times New Roman" w:eastAsia="Calibri" w:hAnsi="Times New Roman" w:cs="Times New Roman"/>
                <w:b/>
                <w:bCs/>
                <w:snapToGrid w:val="0"/>
                <w:sz w:val="24"/>
                <w:szCs w:val="28"/>
              </w:rPr>
              <w:t xml:space="preserve">     </w:t>
            </w:r>
            <w:r w:rsidRPr="000269A6">
              <w:rPr>
                <w:rFonts w:ascii="Times New Roman" w:eastAsia="Calibri" w:hAnsi="Times New Roman" w:cs="Times New Roman"/>
                <w:b/>
                <w:bCs/>
                <w:snapToGrid w:val="0"/>
                <w:sz w:val="28"/>
                <w:szCs w:val="28"/>
              </w:rPr>
              <w:t>Độc lập - Tự do - Hạnh phúc</w:t>
            </w:r>
          </w:p>
          <w:p w:rsidR="00D912F3" w:rsidRPr="000269A6" w:rsidRDefault="00D912F3" w:rsidP="00AB77DB">
            <w:pPr>
              <w:widowControl w:val="0"/>
              <w:spacing w:after="0" w:line="240" w:lineRule="auto"/>
              <w:jc w:val="center"/>
              <w:rPr>
                <w:rFonts w:ascii="Times New Roman" w:eastAsia="Calibri" w:hAnsi="Times New Roman" w:cs="Times New Roman"/>
                <w:bCs/>
                <w:sz w:val="28"/>
                <w:szCs w:val="28"/>
              </w:rPr>
            </w:pPr>
            <w:r w:rsidRPr="000269A6">
              <w:rPr>
                <w:rFonts w:ascii="Times New Roman" w:eastAsia="Calibri" w:hAnsi="Times New Roman" w:cs="Times New Roman"/>
                <w:bCs/>
                <w:i/>
                <w:noProof/>
                <w:sz w:val="28"/>
                <w:szCs w:val="28"/>
              </w:rPr>
              <mc:AlternateContent>
                <mc:Choice Requires="wps">
                  <w:drawing>
                    <wp:anchor distT="0" distB="0" distL="114300" distR="114300" simplePos="0" relativeHeight="251661312" behindDoc="0" locked="0" layoutInCell="1" allowOverlap="1" wp14:anchorId="5CA0B4EF" wp14:editId="1C4A2D3D">
                      <wp:simplePos x="0" y="0"/>
                      <wp:positionH relativeFrom="column">
                        <wp:posOffset>598348</wp:posOffset>
                      </wp:positionH>
                      <wp:positionV relativeFrom="paragraph">
                        <wp:posOffset>28575</wp:posOffset>
                      </wp:positionV>
                      <wp:extent cx="2124075" cy="0"/>
                      <wp:effectExtent l="3810" t="3175" r="5715"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6C61A" id="_x0000_t32" coordsize="21600,21600" o:spt="32" o:oned="t" path="m,l21600,21600e" filled="f">
                      <v:path arrowok="t" fillok="f" o:connecttype="none"/>
                      <o:lock v:ext="edit" shapetype="t"/>
                    </v:shapetype>
                    <v:shape id="AutoShape 7" o:spid="_x0000_s1026" type="#_x0000_t32" style="position:absolute;margin-left:47.1pt;margin-top:2.25pt;width:1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ulQFy9sAAAAGAQAADwAAAGRycy9kb3ducmV2&#10;LnhtbEyOTU/DMBBE70j8B2uRuKDWaZR+pXGqCokDR9pKvW7jbRKI11HsNKG/HsOFHkczevOy7Wga&#10;caXO1ZYVzKYRCOLC6ppLBcfD22QFwnlkjY1lUvBNDrb540OGqbYDf9B170sRIOxSVFB536ZSuqIi&#10;g25qW+LQXWxn0IfYlVJ3OAS4aWQcRQtpsObwUGFLrxUVX/veKCDXz2fRbm3K4/tteDnFt8+hPSj1&#10;/DTuNiA8jf5/DL/6QR3y4HS2PWsnGgXrJA5LBckcRKiTeLUEcf7LMs/kvX7+AwAA//8DAFBLAQIt&#10;ABQABgAIAAAAIQC2gziS/gAAAOEBAAATAAAAAAAAAAAAAAAAAAAAAABbQ29udGVudF9UeXBlc10u&#10;eG1sUEsBAi0AFAAGAAgAAAAhADj9If/WAAAAlAEAAAsAAAAAAAAAAAAAAAAALwEAAF9yZWxzLy5y&#10;ZWxzUEsBAi0AFAAGAAgAAAAhAFaVUym4AQAAVgMAAA4AAAAAAAAAAAAAAAAALgIAAGRycy9lMm9E&#10;b2MueG1sUEsBAi0AFAAGAAgAAAAhALpUBcvbAAAABgEAAA8AAAAAAAAAAAAAAAAAEgQAAGRycy9k&#10;b3ducmV2LnhtbFBLBQYAAAAABAAEAPMAAAAaBQAAAAA=&#10;"/>
                  </w:pict>
                </mc:Fallback>
              </mc:AlternateContent>
            </w:r>
            <w:r w:rsidRPr="000269A6">
              <w:rPr>
                <w:rFonts w:ascii="Times New Roman" w:eastAsia="Calibri" w:hAnsi="Times New Roman" w:cs="Times New Roman"/>
                <w:bCs/>
                <w:sz w:val="28"/>
                <w:szCs w:val="28"/>
              </w:rPr>
              <w:t xml:space="preserve">            </w:t>
            </w:r>
          </w:p>
        </w:tc>
      </w:tr>
      <w:tr w:rsidR="00D912F3" w:rsidRPr="000269A6" w:rsidTr="00AB77DB">
        <w:trPr>
          <w:trHeight w:val="620"/>
        </w:trPr>
        <w:tc>
          <w:tcPr>
            <w:tcW w:w="3676" w:type="dxa"/>
          </w:tcPr>
          <w:p w:rsidR="00D912F3" w:rsidRPr="000269A6" w:rsidRDefault="00D912F3" w:rsidP="00CF230C">
            <w:pPr>
              <w:keepNext/>
              <w:widowControl w:val="0"/>
              <w:tabs>
                <w:tab w:val="left" w:pos="90"/>
              </w:tabs>
              <w:snapToGrid w:val="0"/>
              <w:spacing w:after="0" w:line="240" w:lineRule="auto"/>
              <w:jc w:val="center"/>
              <w:outlineLvl w:val="2"/>
              <w:rPr>
                <w:rFonts w:ascii="Times New Roman" w:eastAsia="Times New Roman" w:hAnsi="Times New Roman" w:cs="Times New Roman"/>
                <w:b/>
                <w:bCs/>
                <w:spacing w:val="-8"/>
                <w:sz w:val="26"/>
                <w:szCs w:val="26"/>
              </w:rPr>
            </w:pPr>
          </w:p>
        </w:tc>
        <w:tc>
          <w:tcPr>
            <w:tcW w:w="5528" w:type="dxa"/>
          </w:tcPr>
          <w:p w:rsidR="00D912F3" w:rsidRPr="000269A6" w:rsidRDefault="00D912F3" w:rsidP="00AB77DB">
            <w:pPr>
              <w:widowControl w:val="0"/>
              <w:spacing w:after="0" w:line="240" w:lineRule="auto"/>
              <w:jc w:val="center"/>
              <w:rPr>
                <w:rFonts w:ascii="Times New Roman" w:eastAsia="Calibri" w:hAnsi="Times New Roman" w:cs="Times New Roman"/>
                <w:i/>
                <w:snapToGrid w:val="0"/>
                <w:sz w:val="28"/>
                <w:szCs w:val="28"/>
              </w:rPr>
            </w:pPr>
            <w:r w:rsidRPr="000269A6">
              <w:rPr>
                <w:rFonts w:ascii="Times New Roman" w:eastAsia="Calibri" w:hAnsi="Times New Roman" w:cs="Times New Roman"/>
                <w:bCs/>
                <w:i/>
                <w:sz w:val="28"/>
                <w:szCs w:val="28"/>
              </w:rPr>
              <w:t xml:space="preserve">Hà Nội, ngày  </w:t>
            </w:r>
            <w:r>
              <w:rPr>
                <w:rFonts w:ascii="Times New Roman" w:eastAsia="Calibri" w:hAnsi="Times New Roman" w:cs="Times New Roman"/>
                <w:bCs/>
                <w:i/>
                <w:sz w:val="28"/>
                <w:szCs w:val="28"/>
              </w:rPr>
              <w:t xml:space="preserve">  </w:t>
            </w:r>
            <w:r w:rsidRPr="000269A6">
              <w:rPr>
                <w:rFonts w:ascii="Times New Roman" w:eastAsia="Calibri" w:hAnsi="Times New Roman" w:cs="Times New Roman"/>
                <w:bCs/>
                <w:i/>
                <w:sz w:val="28"/>
                <w:szCs w:val="28"/>
              </w:rPr>
              <w:t xml:space="preserve">  tháng </w:t>
            </w:r>
            <w:r>
              <w:rPr>
                <w:rFonts w:ascii="Times New Roman" w:eastAsia="Calibri" w:hAnsi="Times New Roman" w:cs="Times New Roman"/>
                <w:bCs/>
                <w:i/>
                <w:sz w:val="28"/>
                <w:szCs w:val="28"/>
              </w:rPr>
              <w:t xml:space="preserve">    </w:t>
            </w:r>
            <w:r w:rsidRPr="000269A6">
              <w:rPr>
                <w:rFonts w:ascii="Times New Roman" w:eastAsia="Calibri" w:hAnsi="Times New Roman" w:cs="Times New Roman"/>
                <w:bCs/>
                <w:i/>
                <w:sz w:val="28"/>
                <w:szCs w:val="28"/>
              </w:rPr>
              <w:t xml:space="preserve"> năm 202</w:t>
            </w:r>
            <w:r w:rsidRPr="000269A6">
              <w:rPr>
                <w:rFonts w:ascii="Times New Roman" w:eastAsia="Calibri" w:hAnsi="Times New Roman" w:cs="Times New Roman"/>
                <w:i/>
                <w:snapToGrid w:val="0"/>
                <w:sz w:val="28"/>
                <w:szCs w:val="28"/>
              </w:rPr>
              <w:t>4</w:t>
            </w:r>
          </w:p>
          <w:p w:rsidR="00D912F3" w:rsidRPr="000269A6" w:rsidRDefault="00D912F3" w:rsidP="00AB77DB">
            <w:pPr>
              <w:keepNext/>
              <w:widowControl w:val="0"/>
              <w:tabs>
                <w:tab w:val="left" w:pos="-108"/>
                <w:tab w:val="left" w:pos="90"/>
              </w:tabs>
              <w:snapToGrid w:val="0"/>
              <w:spacing w:after="0" w:line="240" w:lineRule="auto"/>
              <w:ind w:hanging="288"/>
              <w:jc w:val="center"/>
              <w:outlineLvl w:val="2"/>
              <w:rPr>
                <w:rFonts w:ascii="Times New Roman" w:eastAsia="Times New Roman" w:hAnsi="Times New Roman" w:cs="Times New Roman"/>
                <w:b/>
                <w:bCs/>
                <w:spacing w:val="-8"/>
                <w:sz w:val="26"/>
                <w:szCs w:val="26"/>
              </w:rPr>
            </w:pPr>
          </w:p>
        </w:tc>
      </w:tr>
    </w:tbl>
    <w:p w:rsidR="00D912F3" w:rsidRPr="000269A6" w:rsidRDefault="00D912F3" w:rsidP="00D912F3">
      <w:pPr>
        <w:spacing w:before="240" w:after="240" w:line="360" w:lineRule="auto"/>
        <w:jc w:val="center"/>
        <w:rPr>
          <w:rFonts w:ascii="Times New Roman" w:eastAsia="Times New Roman" w:hAnsi="Times New Roman" w:cs="Times New Roman"/>
          <w:sz w:val="28"/>
          <w:szCs w:val="24"/>
        </w:rPr>
      </w:pPr>
      <w:r w:rsidRPr="00CF2A7D">
        <w:rPr>
          <w:rFonts w:ascii="Times New Roman" w:eastAsia="Yu Mincho" w:hAnsi="Times New Roman" w:cs="Times New Roman"/>
          <w:noProof/>
          <w:sz w:val="28"/>
          <w:szCs w:val="28"/>
        </w:rPr>
        <mc:AlternateContent>
          <mc:Choice Requires="wps">
            <w:drawing>
              <wp:anchor distT="0" distB="0" distL="114300" distR="114300" simplePos="0" relativeHeight="251663360" behindDoc="0" locked="0" layoutInCell="1" allowOverlap="1" wp14:anchorId="51CE3556" wp14:editId="6EE113E2">
                <wp:simplePos x="0" y="0"/>
                <wp:positionH relativeFrom="margin">
                  <wp:align>left</wp:align>
                </wp:positionH>
                <wp:positionV relativeFrom="paragraph">
                  <wp:posOffset>28956</wp:posOffset>
                </wp:positionV>
                <wp:extent cx="1396365" cy="376555"/>
                <wp:effectExtent l="0" t="0" r="13335"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376555"/>
                        </a:xfrm>
                        <a:prstGeom prst="rect">
                          <a:avLst/>
                        </a:prstGeom>
                        <a:solidFill>
                          <a:srgbClr val="FFFFFF"/>
                        </a:solidFill>
                        <a:ln w="9525">
                          <a:solidFill>
                            <a:srgbClr val="1F497D"/>
                          </a:solidFill>
                          <a:miter lim="800000"/>
                          <a:headEnd/>
                          <a:tailEnd/>
                        </a:ln>
                      </wps:spPr>
                      <wps:txbx>
                        <w:txbxContent>
                          <w:p w:rsidR="00D912F3" w:rsidRPr="00CF2A7D" w:rsidRDefault="00D912F3" w:rsidP="00D912F3">
                            <w:pPr>
                              <w:jc w:val="center"/>
                              <w:rPr>
                                <w:rFonts w:ascii="Times New Roman" w:hAnsi="Times New Roman" w:cs="Times New Roman"/>
                                <w:b/>
                                <w:sz w:val="28"/>
                                <w:szCs w:val="28"/>
                              </w:rPr>
                            </w:pPr>
                            <w:r w:rsidRPr="00CF2A7D">
                              <w:rPr>
                                <w:rFonts w:ascii="Times New Roman" w:hAnsi="Times New Roman" w:cs="Times New Roman"/>
                                <w:b/>
                                <w:sz w:val="28"/>
                                <w:szCs w:val="28"/>
                              </w:rPr>
                              <w:t>DỰ THẢO</w:t>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3556" id="_x0000_t202" coordsize="21600,21600" o:spt="202" path="m,l,21600r21600,l21600,xe">
                <v:stroke joinstyle="miter"/>
                <v:path gradientshapeok="t" o:connecttype="rect"/>
              </v:shapetype>
              <v:shape id="Text Box 6" o:spid="_x0000_s1026" type="#_x0000_t202" style="position:absolute;left:0;text-align:left;margin-left:0;margin-top:2.3pt;width:109.95pt;height:29.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rpFgIAACMEAAAOAAAAZHJzL2Uyb0RvYy54bWysU9tu2zAMfR+wfxD0vjiXOWmMOEWXLMOA&#10;7gJ0+wBZlm1hsqhJSuzs60vJTtrdXobpgSAl6pA8JDe3favISVgnQed0NplSIjSHUuo6p1+/HF7d&#10;UOI80yVToEVOz8LR2+3LF5vOZGIODahSWIIg2mWdyWnjvcmSxPFGtMxNwAiNjxXYlnk0bZ2UlnWI&#10;3qpkPp0ukw5saSxw4Rze7odHuo34VSW4/1RVTniicoq5+ShtlEWQyXbDstoy00g+psH+IYuWSY1B&#10;r1B75hk5WvkbVCu5BQeVn3BoE6gqyUWsAauZTX+p5qFhRsRakBxnrjS5/wfLP54ezGdLfP8Gemxg&#10;LMKZe+DfHNGwa5iuxZ210DWClRh4FihLOuOy8Wug2mUugBTdByixyezoIQL1lW0DK1gnQXRswPlK&#10;uug94SHkYr1cLFNKOL4tVss0TWMIll1+G+v8OwEtCUpOLTY1orPTvfMhG5ZdXEIwB0qWB6lUNGxd&#10;7JQlJ4YDcIhnRP/JTWnS5XSdztOBgL9CzA6v16v9nyBa6XGSlWxzejMNJzixLND2VpdR90yqQceU&#10;lR55DNQNJPq+6NEx8FlAeUZGLQwTixuGSgP2ByUdTmtO3fcjs4IS9V5jV8JoR2WFS4GGvdwWz2+Z&#10;5giRU0/JoO78sApHY2XdYISh/xrusIOVjOQ+ZTPmi5MYOR+3Joz6czt6Pe329hEAAP//AwBQSwME&#10;FAAGAAgAAAAhADx4nljcAAAABQEAAA8AAABkcnMvZG93bnJldi54bWxMjzFPwzAUhHck/oP1kNio&#10;0wIRCXmpqkgZUAfUFpid2MQW8XNku2367zETHU93uvuuWs92ZCflg3GEsFxkwBT1ThoaED4O7cML&#10;sBAFSTE6UggXFWBd395UopTuTDt12seBpRIKpUDQMU4l56HXyoqwcJOi5H07b0VM0g9cenFO5Xbk&#10;qyzLuRWG0oIWk2q06n/2R4uwO2y1e27e/Mbw7ful6dqvT9Mi3t/Nm1dgUc3xPwx/+Akd6sTUuSPJ&#10;wEaEdCQiPOXAkrlaFgWwDiF/LIDXFb+mr38BAAD//wMAUEsBAi0AFAAGAAgAAAAhALaDOJL+AAAA&#10;4QEAABMAAAAAAAAAAAAAAAAAAAAAAFtDb250ZW50X1R5cGVzXS54bWxQSwECLQAUAAYACAAAACEA&#10;OP0h/9YAAACUAQAACwAAAAAAAAAAAAAAAAAvAQAAX3JlbHMvLnJlbHNQSwECLQAUAAYACAAAACEA&#10;UUy66RYCAAAjBAAADgAAAAAAAAAAAAAAAAAuAgAAZHJzL2Uyb0RvYy54bWxQSwECLQAUAAYACAAA&#10;ACEAPHieWNwAAAAFAQAADwAAAAAAAAAAAAAAAABwBAAAZHJzL2Rvd25yZXYueG1sUEsFBgAAAAAE&#10;AAQA8wAAAHkFAAAAAA==&#10;" strokecolor="#1f497d">
                <v:textbox inset="0,2mm,0,2mm">
                  <w:txbxContent>
                    <w:p w:rsidR="00D912F3" w:rsidRPr="00CF2A7D" w:rsidRDefault="00D912F3" w:rsidP="00D912F3">
                      <w:pPr>
                        <w:jc w:val="center"/>
                        <w:rPr>
                          <w:rFonts w:ascii="Times New Roman" w:hAnsi="Times New Roman" w:cs="Times New Roman"/>
                          <w:b/>
                          <w:sz w:val="28"/>
                          <w:szCs w:val="28"/>
                        </w:rPr>
                      </w:pPr>
                      <w:r w:rsidRPr="00CF2A7D">
                        <w:rPr>
                          <w:rFonts w:ascii="Times New Roman" w:hAnsi="Times New Roman" w:cs="Times New Roman"/>
                          <w:b/>
                          <w:sz w:val="28"/>
                          <w:szCs w:val="28"/>
                        </w:rPr>
                        <w:t>DỰ THẢO</w:t>
                      </w:r>
                    </w:p>
                  </w:txbxContent>
                </v:textbox>
                <w10:wrap anchorx="margin"/>
              </v:shape>
            </w:pict>
          </mc:Fallback>
        </mc:AlternateContent>
      </w:r>
      <w:r w:rsidRPr="000269A6">
        <w:rPr>
          <w:rFonts w:ascii="Times New Roman" w:eastAsia="Times New Roman" w:hAnsi="Times New Roman" w:cs="Times New Roman"/>
          <w:b/>
          <w:bCs/>
          <w:sz w:val="32"/>
          <w:szCs w:val="28"/>
        </w:rPr>
        <w:t>TỜ TRÌNH</w:t>
      </w:r>
    </w:p>
    <w:p w:rsidR="00D912F3" w:rsidRPr="00673417" w:rsidRDefault="00530082" w:rsidP="00673417">
      <w:pPr>
        <w:spacing w:line="240" w:lineRule="auto"/>
        <w:jc w:val="center"/>
        <w:rPr>
          <w:b/>
          <w:bCs/>
          <w:sz w:val="28"/>
          <w:szCs w:val="28"/>
        </w:rPr>
      </w:pPr>
      <w:r w:rsidRPr="00530082">
        <w:rPr>
          <w:rFonts w:ascii="Times New Roman" w:eastAsia="Times New Roman" w:hAnsi="Times New Roman" w:cs="Times New Roman"/>
          <w:b/>
          <w:bCs/>
          <w:sz w:val="28"/>
          <w:szCs w:val="28"/>
        </w:rPr>
        <w:t>Về việc ban hành Thông tư của Bộ trưởng</w:t>
      </w:r>
      <w:r>
        <w:rPr>
          <w:rFonts w:ascii="Times New Roman" w:eastAsia="Times New Roman" w:hAnsi="Times New Roman" w:cs="Times New Roman"/>
          <w:b/>
          <w:bCs/>
          <w:sz w:val="28"/>
          <w:szCs w:val="28"/>
        </w:rPr>
        <w:t xml:space="preserve"> Bộ Xây dựng ban hành</w:t>
      </w:r>
      <w:r w:rsidRPr="00530082">
        <w:rPr>
          <w:rFonts w:ascii="Times New Roman" w:eastAsia="Times New Roman" w:hAnsi="Times New Roman" w:cs="Times New Roman"/>
          <w:b/>
          <w:bCs/>
          <w:sz w:val="28"/>
          <w:szCs w:val="28"/>
        </w:rPr>
        <w:t xml:space="preserve"> </w:t>
      </w:r>
      <w:r w:rsidR="00673417" w:rsidRPr="009E2D65">
        <w:rPr>
          <w:rFonts w:ascii="Times New Roman" w:eastAsia="Times New Roman" w:hAnsi="Times New Roman" w:cs="Times New Roman"/>
          <w:b/>
          <w:bCs/>
          <w:sz w:val="28"/>
          <w:szCs w:val="28"/>
        </w:rPr>
        <w:t xml:space="preserve">Quy định </w:t>
      </w:r>
      <w:r w:rsidR="00673417" w:rsidRPr="00673417">
        <w:rPr>
          <w:rFonts w:ascii="Times New Roman" w:eastAsia="Times New Roman" w:hAnsi="Times New Roman" w:cs="Times New Roman"/>
          <w:b/>
          <w:bCs/>
          <w:sz w:val="28"/>
          <w:szCs w:val="28"/>
        </w:rPr>
        <w:t>dán nhãn năng lượng đối với các phương tiện sử dụng năng lượng thuộc phạm vi quản lý của Bộ Xây dựng</w:t>
      </w:r>
    </w:p>
    <w:p w:rsidR="00D912F3" w:rsidRPr="000269A6" w:rsidRDefault="00D912F3" w:rsidP="00D912F3">
      <w:pPr>
        <w:spacing w:after="0" w:line="240" w:lineRule="auto"/>
        <w:jc w:val="center"/>
        <w:rPr>
          <w:rFonts w:ascii="Times New Roman" w:eastAsia="Times New Roman" w:hAnsi="Times New Roman" w:cs="Times New Roman"/>
          <w:sz w:val="24"/>
          <w:szCs w:val="24"/>
        </w:rPr>
      </w:pPr>
      <w:r w:rsidRPr="000269A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ED227A7" wp14:editId="2F47EC0A">
                <wp:simplePos x="0" y="0"/>
                <wp:positionH relativeFrom="column">
                  <wp:posOffset>2072640</wp:posOffset>
                </wp:positionH>
                <wp:positionV relativeFrom="paragraph">
                  <wp:posOffset>14605</wp:posOffset>
                </wp:positionV>
                <wp:extent cx="15335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533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37304A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2pt,1.15pt" to="28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7VswEAAFkDAAAOAAAAZHJzL2Uyb0RvYy54bWysU8tuGzEMvBfIPwi61/IDDoKF5RxipJei&#10;DZDkAxittCtAL4iK1/77UrLjuO2t6B60lCgOOeRoc3/wju11RhuD5IvZnDMdVOxtGCR/fXn8escZ&#10;Fgg9uBi05EeN/H5782UzpU4v4xhdrzMjkIDdlCQfS0mdEKhG7QFnMelAThOzh0LbPIg+w0To3onl&#10;fH4rppj7lKPSiHS6Ozn5tuEbo1X5aQzqwpzkVFtpa27rW13FdgPdkCGNVp3LgH+owoMNlPQCtYMC&#10;7D3bv6C8VTliNGWmohfRGKt040BsFvM/2DyPkHTjQs3BdGkT/j9Y9WP/EJ4ytWFK2GF6ypXFwWRf&#10;/1QfO7RmHS/N0ofCFB0u1qvVernmTH34xGdgyli+6ehZNSR3NlQe0MH+OxZKRlc/rtTjEB+tc20W&#10;LrBJ8tvVmqalgBRhHBQyfeolxzBwBm4gqamSGyJGZ/saXXHwiA8usz3QtEkkfZxeqFzOHGAhB3Fo&#10;X506VfBbaC1nBziegpvrJA5vCynUWS/53XW0CzWjbho7k/psYbXeYn9snRV1R/NrSc9aqwK53pN9&#10;/SK2vwAAAP//AwBQSwMEFAAGAAgAAAAhAOXo83XcAAAABwEAAA8AAABkcnMvZG93bnJldi54bWxM&#10;jk1PwzAQRO9I/AdrkbhRhwRSCHEqVNQDtzZQqcdtvPmAeB3FThv+PYYLHEczevPy1Wx6caLRdZYV&#10;3C4iEMSV1R03Ct7fNjcPIJxH1thbJgVf5GBVXF7kmGl75h2dSt+IAGGXoYLW+yGT0lUtGXQLOxCH&#10;rrajQR/i2Eg94jnATS/jKEqlwY7DQ4sDrVuqPsvJKJi26zrqNsn8cUhKOb0ut/uXulHq+mp+fgLh&#10;afZ/Y/jRD+pQBKejnVg70StI4vQuTBXECYjQ36fLRxDH3yyLXP73L74BAAD//wMAUEsBAi0AFAAG&#10;AAgAAAAhALaDOJL+AAAA4QEAABMAAAAAAAAAAAAAAAAAAAAAAFtDb250ZW50X1R5cGVzXS54bWxQ&#10;SwECLQAUAAYACAAAACEAOP0h/9YAAACUAQAACwAAAAAAAAAAAAAAAAAvAQAAX3JlbHMvLnJlbHNQ&#10;SwECLQAUAAYACAAAACEAAK1+1bMBAABZAwAADgAAAAAAAAAAAAAAAAAuAgAAZHJzL2Uyb0RvYy54&#10;bWxQSwECLQAUAAYACAAAACEA5ejzddwAAAAHAQAADwAAAAAAAAAAAAAAAAANBAAAZHJzL2Rvd25y&#10;ZXYueG1sUEsFBgAAAAAEAAQA8wAAABYFAAAAAA==&#10;" strokecolor="windowText" strokeweight=".5pt">
                <v:stroke joinstyle="miter"/>
              </v:line>
            </w:pict>
          </mc:Fallback>
        </mc:AlternateContent>
      </w:r>
    </w:p>
    <w:p w:rsidR="00D86899" w:rsidRDefault="00D912F3" w:rsidP="00D86899">
      <w:pPr>
        <w:spacing w:before="240" w:after="0" w:line="240" w:lineRule="auto"/>
        <w:jc w:val="center"/>
        <w:rPr>
          <w:rFonts w:ascii="Times New Roman" w:eastAsia="Times New Roman" w:hAnsi="Times New Roman" w:cs="Times New Roman"/>
          <w:b/>
          <w:sz w:val="28"/>
          <w:szCs w:val="28"/>
        </w:rPr>
      </w:pPr>
      <w:r w:rsidRPr="00530082">
        <w:rPr>
          <w:rFonts w:ascii="Times New Roman" w:eastAsia="Times New Roman" w:hAnsi="Times New Roman" w:cs="Times New Roman"/>
          <w:b/>
          <w:sz w:val="28"/>
          <w:szCs w:val="28"/>
        </w:rPr>
        <w:t xml:space="preserve">Kính gửi: </w:t>
      </w:r>
      <w:r w:rsidR="00530082" w:rsidRPr="00530082">
        <w:rPr>
          <w:rFonts w:ascii="Times New Roman" w:eastAsia="Times New Roman" w:hAnsi="Times New Roman" w:cs="Times New Roman"/>
          <w:b/>
          <w:sz w:val="28"/>
          <w:szCs w:val="28"/>
        </w:rPr>
        <w:t>Bộ Trưởng Trần Hồng Minh</w:t>
      </w:r>
      <w:r w:rsidRPr="00530082">
        <w:rPr>
          <w:rFonts w:ascii="Times New Roman" w:eastAsia="Times New Roman" w:hAnsi="Times New Roman" w:cs="Times New Roman"/>
          <w:b/>
          <w:sz w:val="28"/>
          <w:szCs w:val="28"/>
        </w:rPr>
        <w:t>.</w:t>
      </w:r>
    </w:p>
    <w:p w:rsidR="00254866" w:rsidRPr="00D86899" w:rsidRDefault="00D27450" w:rsidP="00D86899">
      <w:pPr>
        <w:spacing w:before="240" w:after="0" w:line="240" w:lineRule="auto"/>
        <w:ind w:firstLine="709"/>
        <w:jc w:val="both"/>
        <w:rPr>
          <w:rFonts w:ascii="Times New Roman" w:eastAsia="Times New Roman" w:hAnsi="Times New Roman" w:cs="Times New Roman"/>
          <w:b/>
          <w:sz w:val="28"/>
          <w:szCs w:val="28"/>
        </w:rPr>
      </w:pPr>
      <w:r w:rsidRPr="003849A1">
        <w:rPr>
          <w:rFonts w:ascii="Times New Roman" w:eastAsia="Times New Roman" w:hAnsi="Times New Roman" w:cs="Times New Roman"/>
          <w:sz w:val="28"/>
          <w:szCs w:val="28"/>
          <w:lang w:val="vi-VN"/>
        </w:rPr>
        <w:t xml:space="preserve">Thực hiện </w:t>
      </w:r>
      <w:r w:rsidR="00530082" w:rsidRPr="00D86899">
        <w:rPr>
          <w:rFonts w:ascii="Times New Roman" w:eastAsia="Times New Roman" w:hAnsi="Times New Roman" w:cs="Times New Roman"/>
          <w:sz w:val="28"/>
          <w:szCs w:val="28"/>
          <w:lang w:val="vi-VN"/>
        </w:rPr>
        <w:t xml:space="preserve">quy định của Luật Ban hành văn bản quy phạm pháp luật, Cục Đăng kiểm Việt Nam kính trình Bộ trưởng Dự thảo Thông tư ban hành </w:t>
      </w:r>
      <w:r w:rsidR="00D86899" w:rsidRPr="00D86899">
        <w:rPr>
          <w:rFonts w:ascii="Times New Roman" w:eastAsia="Times New Roman" w:hAnsi="Times New Roman" w:cs="Times New Roman"/>
          <w:sz w:val="28"/>
          <w:szCs w:val="28"/>
          <w:lang w:val="vi-VN"/>
        </w:rPr>
        <w:t>Quy định dán nhãn năng lượng đối với các phương tiện sử dụng năng lượng thuộc phạm vi quản lý của Bộ Xây dựng</w:t>
      </w:r>
      <w:r w:rsidR="00D86899">
        <w:rPr>
          <w:rFonts w:ascii="Times New Roman" w:eastAsia="Times New Roman" w:hAnsi="Times New Roman" w:cs="Times New Roman"/>
          <w:sz w:val="28"/>
          <w:szCs w:val="28"/>
        </w:rPr>
        <w:t xml:space="preserve"> </w:t>
      </w:r>
      <w:r w:rsidR="00C87E35" w:rsidRPr="003849A1">
        <w:rPr>
          <w:rFonts w:ascii="Times New Roman" w:eastAsia="Times New Roman" w:hAnsi="Times New Roman" w:cs="Times New Roman"/>
          <w:sz w:val="28"/>
          <w:szCs w:val="28"/>
          <w:lang w:val="vi-VN"/>
        </w:rPr>
        <w:t>với các nội dung</w:t>
      </w:r>
      <w:r w:rsidR="008245C5" w:rsidRPr="003849A1">
        <w:rPr>
          <w:rFonts w:ascii="Times New Roman" w:eastAsia="Times New Roman" w:hAnsi="Times New Roman" w:cs="Times New Roman"/>
          <w:sz w:val="28"/>
          <w:szCs w:val="28"/>
          <w:lang w:val="vi-VN"/>
        </w:rPr>
        <w:t xml:space="preserve"> như</w:t>
      </w:r>
      <w:r w:rsidR="008245C5" w:rsidRPr="003849A1">
        <w:rPr>
          <w:rFonts w:ascii="Times New Roman" w:eastAsia="Times New Roman" w:hAnsi="Times New Roman" w:cs="Times New Roman"/>
          <w:sz w:val="28"/>
          <w:szCs w:val="28"/>
        </w:rPr>
        <w:t xml:space="preserve"> sau: </w:t>
      </w:r>
    </w:p>
    <w:p w:rsidR="00E51185" w:rsidRDefault="006B7A55" w:rsidP="004B509A">
      <w:pPr>
        <w:pStyle w:val="ListParagraph"/>
        <w:numPr>
          <w:ilvl w:val="0"/>
          <w:numId w:val="13"/>
        </w:numPr>
        <w:spacing w:before="120" w:after="120" w:line="240" w:lineRule="auto"/>
        <w:ind w:left="0" w:firstLine="720"/>
        <w:jc w:val="both"/>
        <w:textAlignment w:val="baseline"/>
        <w:rPr>
          <w:rFonts w:ascii="Times New Roman" w:eastAsia="Times New Roman" w:hAnsi="Times New Roman" w:cs="Times New Roman"/>
          <w:b/>
          <w:bCs/>
          <w:sz w:val="26"/>
          <w:szCs w:val="26"/>
        </w:rPr>
      </w:pPr>
      <w:r w:rsidRPr="003849A1">
        <w:rPr>
          <w:rFonts w:ascii="Times New Roman" w:eastAsia="Times New Roman" w:hAnsi="Times New Roman" w:cs="Times New Roman"/>
          <w:b/>
          <w:bCs/>
          <w:sz w:val="26"/>
          <w:szCs w:val="26"/>
        </w:rPr>
        <w:t xml:space="preserve">SỰ CẦN THIẾT BAN HÀNH </w:t>
      </w:r>
      <w:r w:rsidR="00E51185">
        <w:rPr>
          <w:rFonts w:ascii="Times New Roman" w:eastAsia="Times New Roman" w:hAnsi="Times New Roman" w:cs="Times New Roman"/>
          <w:b/>
          <w:bCs/>
          <w:sz w:val="26"/>
          <w:szCs w:val="26"/>
        </w:rPr>
        <w:t>THÔNG TƯ</w:t>
      </w:r>
    </w:p>
    <w:p w:rsidR="002C6394" w:rsidRDefault="00E51185" w:rsidP="002C6394">
      <w:pPr>
        <w:pStyle w:val="ListParagraph"/>
        <w:numPr>
          <w:ilvl w:val="0"/>
          <w:numId w:val="25"/>
        </w:numPr>
        <w:spacing w:before="120" w:after="120" w:line="240" w:lineRule="auto"/>
        <w:jc w:val="both"/>
        <w:textAlignment w:val="baseline"/>
        <w:rPr>
          <w:rFonts w:ascii="Times New Roman" w:eastAsia="Times New Roman" w:hAnsi="Times New Roman" w:cs="Times New Roman"/>
          <w:b/>
          <w:bCs/>
          <w:sz w:val="32"/>
          <w:szCs w:val="26"/>
        </w:rPr>
      </w:pPr>
      <w:r w:rsidRPr="00E51185">
        <w:rPr>
          <w:rFonts w:ascii="Times New Roman" w:hAnsi="Times New Roman" w:cs="Times New Roman"/>
          <w:b/>
          <w:sz w:val="28"/>
        </w:rPr>
        <w:t>Cơ sở chính trị, pháp lý</w:t>
      </w:r>
      <w:r w:rsidR="00D27450" w:rsidRPr="00E51185">
        <w:rPr>
          <w:rFonts w:ascii="Times New Roman" w:eastAsia="Times New Roman" w:hAnsi="Times New Roman" w:cs="Times New Roman"/>
          <w:b/>
          <w:bCs/>
          <w:sz w:val="32"/>
          <w:szCs w:val="26"/>
        </w:rPr>
        <w:t> </w:t>
      </w:r>
    </w:p>
    <w:p w:rsidR="002C6394" w:rsidRPr="002C6394" w:rsidRDefault="002C6394" w:rsidP="002C6394">
      <w:pPr>
        <w:tabs>
          <w:tab w:val="left" w:pos="709"/>
        </w:tabs>
        <w:spacing w:before="120" w:after="120" w:line="240" w:lineRule="auto"/>
        <w:ind w:firstLine="709"/>
        <w:jc w:val="both"/>
        <w:textAlignment w:val="baseline"/>
        <w:rPr>
          <w:rFonts w:ascii="Times New Roman" w:eastAsia="Times New Roman" w:hAnsi="Times New Roman" w:cs="Times New Roman"/>
          <w:b/>
          <w:bCs/>
          <w:sz w:val="32"/>
          <w:szCs w:val="26"/>
        </w:rPr>
      </w:pPr>
      <w:r w:rsidRPr="002C6394">
        <w:rPr>
          <w:rFonts w:ascii="Times New Roman" w:eastAsia="Times New Roman" w:hAnsi="Times New Roman" w:cs="Times New Roman"/>
          <w:sz w:val="28"/>
          <w:szCs w:val="28"/>
          <w:lang w:val="vi-VN"/>
        </w:rPr>
        <w:t xml:space="preserve">Luật sửa đổi, bổ sung một số điều của Luật Sử dụng năng lượng tiết kiệm và hiệu quả số 77/2025/QH15 được Quốc hội thông qua ngày 18 tháng 6 tháng 2025, có hiệu lực từ ngày 01 tháng 01 năm 2026; trách nhiệm ban hành danh mục phương tiện, thiết bị và vật liệu xây dựng phải dán nhãn năng lượng và lộ trình thực hiện do Thủ tướng Chính phủ quy định sẽ phân cấp cho Bộ Công Thương và Bộ Xây dựng thực hiện dưới hình thức Thông tư hướng dẫn, cụ thể tại khoản 17 Điều 1 Luật sửa đổi khoản 3 Điều 39 quy định: </w:t>
      </w:r>
      <w:r w:rsidRPr="002C6394">
        <w:rPr>
          <w:rFonts w:ascii="Times New Roman" w:eastAsia="Times New Roman" w:hAnsi="Times New Roman" w:cs="Times New Roman"/>
          <w:i/>
          <w:sz w:val="28"/>
          <w:szCs w:val="28"/>
          <w:lang w:val="vi-VN"/>
        </w:rPr>
        <w:t>“3. Bộ trưởng Bộ Công Thương, Bộ trưởng Bộ Xây dựng trong phạm vi nhiệm vụ, quyền hạn có trách nhiệm: a) Xây dựng, ban hành danh mục phương tiện, thiết bị và vật liệu xây dựng phải dán nhãn năng lượng và lộ trình thực hiện thuộc phạm vi quản lý của Bộ; b) Quy định nội dung, quy cách nhãn năng lượng;</w:t>
      </w:r>
      <w:r w:rsidRPr="002C6394">
        <w:rPr>
          <w:rFonts w:ascii="Times New Roman" w:eastAsia="Times New Roman" w:hAnsi="Times New Roman" w:cs="Times New Roman"/>
          <w:i/>
          <w:sz w:val="28"/>
          <w:szCs w:val="28"/>
        </w:rPr>
        <w:t xml:space="preserve"> </w:t>
      </w:r>
      <w:r w:rsidRPr="002C6394">
        <w:rPr>
          <w:rFonts w:ascii="Times New Roman" w:eastAsia="Times New Roman" w:hAnsi="Times New Roman" w:cs="Times New Roman"/>
          <w:i/>
          <w:sz w:val="28"/>
          <w:szCs w:val="28"/>
          <w:lang w:val="vi-VN"/>
        </w:rPr>
        <w:t>c) Quy định phòng thử nghiệm có đủ điều kiện được cấp giấy chứng nhận thử nghiệm phù hợp với tiêu chuẩn hiệu suất năng lượng;d) Hướng dẫn, công bố việc dán nhãn năng lượng đối với phương tiện, thiết bị và vật liệu xây dựng thuộc phạm vi quản lý của Bộ;</w:t>
      </w:r>
      <w:r w:rsidRPr="002C6394">
        <w:rPr>
          <w:rFonts w:ascii="Times New Roman" w:eastAsia="Times New Roman" w:hAnsi="Times New Roman" w:cs="Times New Roman"/>
          <w:i/>
          <w:sz w:val="28"/>
          <w:szCs w:val="28"/>
        </w:rPr>
        <w:t xml:space="preserve"> </w:t>
      </w:r>
      <w:r w:rsidRPr="002C6394">
        <w:rPr>
          <w:rFonts w:ascii="Times New Roman" w:eastAsia="Times New Roman" w:hAnsi="Times New Roman" w:cs="Times New Roman"/>
          <w:i/>
          <w:sz w:val="28"/>
          <w:szCs w:val="28"/>
          <w:lang w:val="vi-VN"/>
        </w:rPr>
        <w:t>đ) Quy định việc công nhận nhãn năng lượng của phương tiện, thiết bị nhập khẩu.”</w:t>
      </w:r>
      <w:r w:rsidRPr="002C6394">
        <w:rPr>
          <w:rFonts w:ascii="Times New Roman" w:eastAsia="Times New Roman" w:hAnsi="Times New Roman" w:cs="Times New Roman"/>
          <w:sz w:val="28"/>
          <w:szCs w:val="28"/>
          <w:lang w:val="vi-VN"/>
        </w:rPr>
        <w:t xml:space="preserve"> tiếp nối lộ trình tại Quyết định số 04/2017/QĐ-TTg ngày 09 tháng 3 năm 2017 của Thủ tướng Chính phủ quy định danh mục phương tiện, thiết bị phải dán nhãn năng lượng, áp dụng mức hiệu suất năng lượng tối thiểu và lộ trình thực hiện. </w:t>
      </w:r>
    </w:p>
    <w:p w:rsidR="002C6394" w:rsidRDefault="002C6394" w:rsidP="002C6394">
      <w:pPr>
        <w:tabs>
          <w:tab w:val="left" w:pos="709"/>
        </w:tabs>
        <w:spacing w:before="120" w:after="280" w:afterAutospacing="1"/>
        <w:ind w:firstLine="709"/>
        <w:jc w:val="both"/>
        <w:rPr>
          <w:rFonts w:ascii="Times New Roman" w:eastAsia="Times New Roman" w:hAnsi="Times New Roman" w:cs="Times New Roman"/>
          <w:sz w:val="28"/>
          <w:szCs w:val="28"/>
        </w:rPr>
      </w:pPr>
      <w:r w:rsidRPr="002C6394">
        <w:rPr>
          <w:rFonts w:ascii="Times New Roman" w:eastAsia="Times New Roman" w:hAnsi="Times New Roman" w:cs="Times New Roman"/>
          <w:sz w:val="28"/>
          <w:szCs w:val="28"/>
          <w:lang w:val="vi-VN"/>
        </w:rPr>
        <w:t xml:space="preserve">Căn cứ Quyết định số 280/QĐ-TTg ngày 13 tháng 3 năm 2019 của Thủ tướng Chính phủ Phê duyệt Chương trình quốc gia về sử dụng năng lượng tiết kiệm và hiệu quả giai đoạn 2019 – 2030, mục tiêu giai đoạn 2025 sẽ xây dựng </w:t>
      </w:r>
      <w:r w:rsidRPr="002C6394">
        <w:rPr>
          <w:rFonts w:ascii="Times New Roman" w:eastAsia="Times New Roman" w:hAnsi="Times New Roman" w:cs="Times New Roman"/>
          <w:sz w:val="28"/>
          <w:szCs w:val="28"/>
          <w:lang w:val="vi-VN"/>
        </w:rPr>
        <w:lastRenderedPageBreak/>
        <w:t xml:space="preserve">và thực hiện chương trình chuyển đổi thị trường về hiệu suất năng lượng cho ít nhất 05 sản phẩm phổ biến trên thị trường; </w:t>
      </w:r>
    </w:p>
    <w:p w:rsidR="008F51BD" w:rsidRPr="008F51BD" w:rsidRDefault="002C6394" w:rsidP="002C6394">
      <w:pPr>
        <w:tabs>
          <w:tab w:val="left" w:pos="709"/>
        </w:tabs>
        <w:spacing w:before="120" w:after="280" w:afterAutospacing="1"/>
        <w:ind w:firstLine="709"/>
        <w:jc w:val="both"/>
        <w:rPr>
          <w:rFonts w:ascii="Times New Roman" w:eastAsia="Times New Roman" w:hAnsi="Times New Roman" w:cs="Times New Roman"/>
          <w:color w:val="FF0000"/>
          <w:sz w:val="28"/>
          <w:szCs w:val="28"/>
        </w:rPr>
      </w:pPr>
      <w:r w:rsidRPr="00397110">
        <w:rPr>
          <w:rFonts w:ascii="Times New Roman" w:eastAsia="Times New Roman" w:hAnsi="Times New Roman" w:cs="Times New Roman"/>
          <w:sz w:val="28"/>
          <w:szCs w:val="28"/>
          <w:lang w:val="vi-VN"/>
        </w:rPr>
        <w:t>Căn cứ Quyết định số 1526/QĐ-TTg ngày 14 tháng 7 năm 2025 của Thủ tướng Chính phủ ban hành Danh mục và phân công cơ quan chủ trì soạn thảo văn bản quy định chi tiết thi hành các Luật, nghị quyết được Quốc hội khóa XV thông qua tại Kỳ họ</w:t>
      </w:r>
      <w:r w:rsidRPr="009F2ADA">
        <w:rPr>
          <w:rFonts w:ascii="Times New Roman" w:eastAsia="Times New Roman" w:hAnsi="Times New Roman" w:cs="Times New Roman"/>
          <w:sz w:val="28"/>
          <w:szCs w:val="28"/>
          <w:lang w:val="vi-VN"/>
        </w:rPr>
        <w:t xml:space="preserve">p thứ 9, theo kế hoạch Thông tư của Bộ trưởng Bộ </w:t>
      </w:r>
      <w:r w:rsidRPr="009F2ADA">
        <w:rPr>
          <w:rFonts w:ascii="Times New Roman" w:eastAsia="Times New Roman" w:hAnsi="Times New Roman" w:cs="Times New Roman"/>
          <w:sz w:val="28"/>
          <w:szCs w:val="28"/>
        </w:rPr>
        <w:t>Xây dựng</w:t>
      </w:r>
      <w:r w:rsidRPr="009F2ADA">
        <w:rPr>
          <w:rFonts w:ascii="Times New Roman" w:eastAsia="Times New Roman" w:hAnsi="Times New Roman" w:cs="Times New Roman"/>
          <w:sz w:val="28"/>
          <w:szCs w:val="28"/>
          <w:lang w:val="vi-VN"/>
        </w:rPr>
        <w:t xml:space="preserve"> ban hành </w:t>
      </w:r>
      <w:r w:rsidR="008F51BD" w:rsidRPr="009F2ADA">
        <w:rPr>
          <w:rFonts w:ascii="Times New Roman" w:eastAsia="Times New Roman" w:hAnsi="Times New Roman" w:cs="Times New Roman"/>
          <w:sz w:val="28"/>
          <w:szCs w:val="28"/>
        </w:rPr>
        <w:t xml:space="preserve">Quy định về dán nhãn năng lượng đối với </w:t>
      </w:r>
      <w:r w:rsidRPr="009F2ADA">
        <w:rPr>
          <w:rFonts w:ascii="Times New Roman" w:eastAsia="Times New Roman" w:hAnsi="Times New Roman" w:cs="Times New Roman"/>
          <w:sz w:val="28"/>
          <w:szCs w:val="28"/>
          <w:lang w:val="vi-VN"/>
        </w:rPr>
        <w:t xml:space="preserve">Phương tiện, thiết bị phải dán nhãn năng lượng, áp dụng mức hiệu suất năng lượng tối thiểu và lộ trình thực hiện thuộc phạm vi quản lý của Bộ </w:t>
      </w:r>
      <w:r w:rsidR="008F51BD" w:rsidRPr="009F2ADA">
        <w:rPr>
          <w:rFonts w:ascii="Times New Roman" w:eastAsia="Times New Roman" w:hAnsi="Times New Roman" w:cs="Times New Roman"/>
          <w:sz w:val="28"/>
          <w:szCs w:val="28"/>
        </w:rPr>
        <w:t>Xây dựng</w:t>
      </w:r>
      <w:r w:rsidRPr="009F2ADA">
        <w:rPr>
          <w:rFonts w:ascii="Times New Roman" w:eastAsia="Times New Roman" w:hAnsi="Times New Roman" w:cs="Times New Roman"/>
          <w:sz w:val="28"/>
          <w:szCs w:val="28"/>
          <w:lang w:val="vi-VN"/>
        </w:rPr>
        <w:t xml:space="preserve"> sẽ trình trước ngày 15 tháng 11 năm 2025. </w:t>
      </w:r>
    </w:p>
    <w:p w:rsidR="002C6394" w:rsidRDefault="002C6394" w:rsidP="002C6394">
      <w:pPr>
        <w:tabs>
          <w:tab w:val="left" w:pos="709"/>
        </w:tabs>
        <w:spacing w:before="120" w:after="280" w:afterAutospacing="1"/>
        <w:ind w:firstLine="709"/>
        <w:jc w:val="both"/>
        <w:rPr>
          <w:rFonts w:ascii="Times New Roman" w:eastAsia="Times New Roman" w:hAnsi="Times New Roman" w:cs="Times New Roman"/>
          <w:sz w:val="28"/>
          <w:szCs w:val="28"/>
        </w:rPr>
      </w:pPr>
      <w:r w:rsidRPr="002C6394">
        <w:rPr>
          <w:rFonts w:ascii="Times New Roman" w:eastAsia="Times New Roman" w:hAnsi="Times New Roman" w:cs="Times New Roman"/>
          <w:sz w:val="28"/>
          <w:szCs w:val="28"/>
          <w:lang w:val="vi-VN"/>
        </w:rPr>
        <w:t xml:space="preserve">Thực hiện hướng dẫn tại Nghị định số 78/2025/NĐ-CP ngày 01 tháng 4 năm 2025 của Chính phủ quy định chi tiết một số điều và biện pháp để tổ chức, hướng dẫn thi hành Luật Ban hành văn bản quy phạm pháp luật. </w:t>
      </w:r>
    </w:p>
    <w:p w:rsidR="00C96E5C" w:rsidRDefault="00C96E5C" w:rsidP="00C96E5C">
      <w:pPr>
        <w:pStyle w:val="ListParagraph"/>
        <w:numPr>
          <w:ilvl w:val="0"/>
          <w:numId w:val="25"/>
        </w:numPr>
        <w:spacing w:before="120" w:after="120" w:line="240" w:lineRule="auto"/>
        <w:jc w:val="both"/>
        <w:textAlignment w:val="baseline"/>
        <w:rPr>
          <w:rFonts w:ascii="Times New Roman" w:eastAsia="Times New Roman" w:hAnsi="Times New Roman" w:cs="Times New Roman"/>
          <w:b/>
          <w:bCs/>
          <w:sz w:val="32"/>
          <w:szCs w:val="26"/>
        </w:rPr>
      </w:pPr>
      <w:r w:rsidRPr="00C96E5C">
        <w:rPr>
          <w:rFonts w:ascii="Times New Roman" w:hAnsi="Times New Roman" w:cs="Times New Roman"/>
          <w:b/>
          <w:sz w:val="28"/>
        </w:rPr>
        <w:t xml:space="preserve">Cơ sở </w:t>
      </w:r>
      <w:r>
        <w:rPr>
          <w:rFonts w:ascii="Times New Roman" w:hAnsi="Times New Roman" w:cs="Times New Roman"/>
          <w:b/>
          <w:sz w:val="28"/>
        </w:rPr>
        <w:t>thực tiễn</w:t>
      </w:r>
      <w:r w:rsidRPr="00C96E5C">
        <w:rPr>
          <w:rFonts w:ascii="Times New Roman" w:eastAsia="Times New Roman" w:hAnsi="Times New Roman" w:cs="Times New Roman"/>
          <w:b/>
          <w:bCs/>
          <w:sz w:val="32"/>
          <w:szCs w:val="26"/>
        </w:rPr>
        <w:t> </w:t>
      </w:r>
    </w:p>
    <w:p w:rsidR="000D5369" w:rsidRDefault="000D5369" w:rsidP="000D5369">
      <w:pPr>
        <w:tabs>
          <w:tab w:val="left" w:pos="709"/>
        </w:tabs>
        <w:spacing w:before="120" w:after="280" w:afterAutospacing="1"/>
        <w:ind w:firstLine="709"/>
        <w:jc w:val="both"/>
        <w:rPr>
          <w:rFonts w:ascii="Times New Roman" w:eastAsia="Times New Roman" w:hAnsi="Times New Roman" w:cs="Times New Roman"/>
          <w:sz w:val="28"/>
          <w:szCs w:val="28"/>
        </w:rPr>
      </w:pPr>
      <w:r w:rsidRPr="000D5369">
        <w:rPr>
          <w:rFonts w:ascii="Times New Roman" w:eastAsia="Times New Roman" w:hAnsi="Times New Roman" w:cs="Times New Roman"/>
          <w:sz w:val="28"/>
          <w:szCs w:val="28"/>
          <w:lang w:val="vi-VN"/>
        </w:rPr>
        <w:t xml:space="preserve">Thực hiện chủ trương về quản lý hiệu suất của các phương tiện, thiết bị sử dụng năng lượng theo Điều 39, Luật Sử dụng năng lượng tiết kiệm và hiệu quả, Thủ tướng Chính phủ đã ban hành Quyết định 51/2011/QĐ-TTg ngày 12 tháng 9 năm 2011 (Quyết định 51/2011/QĐ-TTg) quy định danh mục phương tiện, thiết bị phải dán nhãn năng lượng, áp dụng mức hiệu suất năng lượng tối thiểu và lộ trình thực hiện. Danh mục phương tiện, thiết bị thực hiện dán nhãn năng lượng theo Quyết định số 51/2011/QĐ-TTg bao gồm 10 sản phẩm hàng gia dụng, 04 sản phẩm thương mại, 02 sản phẩm thuộc nhóm thiết bị công nghiệp (do Bộ Công Thương thực hiện) và 01 sản phẩm thuộc nhóm phương tiện giao thông (do Bộ Giao thông vận tải thực hiện). Thực hiện các quy định trong Quyết định 51/2011/QD-TTg, Chương trình dán nhãn năng lượng được khởi động từ ngày 01 tháng 7 năm 2013 với mục tiêu tổng thể là phát triển, phổ biến ra thị trường các trang thiết bị hiệu suất năng lượng cao, tiết kiệm năng lượng, từng bước loại bỏ các trang thiết bị, phương tiện hiệu suất thấp, tiến tới giảm cường độ năng lượng trong sản xuất, tiết kiệm năng lượng trong mọi hoạt động của xã hội. </w:t>
      </w:r>
    </w:p>
    <w:p w:rsidR="000D5369" w:rsidRPr="000D5369" w:rsidRDefault="000D5369" w:rsidP="000D5369">
      <w:pPr>
        <w:tabs>
          <w:tab w:val="left" w:pos="709"/>
        </w:tabs>
        <w:spacing w:before="120" w:after="280" w:afterAutospacing="1"/>
        <w:ind w:firstLine="709"/>
        <w:jc w:val="both"/>
        <w:rPr>
          <w:rFonts w:ascii="Times New Roman" w:eastAsia="Times New Roman" w:hAnsi="Times New Roman" w:cs="Times New Roman"/>
          <w:sz w:val="28"/>
          <w:szCs w:val="28"/>
        </w:rPr>
      </w:pPr>
      <w:r w:rsidRPr="000D5369">
        <w:rPr>
          <w:rFonts w:ascii="Times New Roman" w:eastAsia="Times New Roman" w:hAnsi="Times New Roman" w:cs="Times New Roman"/>
          <w:sz w:val="28"/>
          <w:szCs w:val="28"/>
          <w:lang w:val="vi-VN"/>
        </w:rPr>
        <w:t xml:space="preserve">Năm 2017, Thủ tướng Chính phủ tiếp tục ban hành Quyết định số 04/2017/QĐ-TTg ngày 09 tháng 3 năm 2017 của Thủ tướng Chính phủ về việc quy định danh mục phương tiện, thiết bị phải dán nhãn năng lượng, áp dụng mức hiệu suất năng lượng tối thiểu và lộ trình thực hiện, theo đó các sản phẩm được bổ sung thêm vào lộ trình bao gồm Đèn LED; Bình đun nước nóng có dự trữ; Máy tính xách tay; Xe ô tô con loại 9 chỗ </w:t>
      </w:r>
      <w:r>
        <w:rPr>
          <w:rFonts w:ascii="Times New Roman" w:eastAsia="Times New Roman" w:hAnsi="Times New Roman" w:cs="Times New Roman"/>
          <w:sz w:val="28"/>
          <w:szCs w:val="28"/>
          <w:lang w:val="vi-VN"/>
        </w:rPr>
        <w:t>trở xuống; Xe mô tô, xe gắn máy</w:t>
      </w:r>
      <w:r>
        <w:rPr>
          <w:rFonts w:ascii="Times New Roman" w:eastAsia="Times New Roman" w:hAnsi="Times New Roman" w:cs="Times New Roman"/>
          <w:sz w:val="28"/>
          <w:szCs w:val="28"/>
        </w:rPr>
        <w:t>.</w:t>
      </w:r>
    </w:p>
    <w:p w:rsidR="000D5369" w:rsidRDefault="000D5369" w:rsidP="000D5369">
      <w:pPr>
        <w:tabs>
          <w:tab w:val="left" w:pos="709"/>
        </w:tabs>
        <w:spacing w:before="120" w:after="280" w:afterAutospacing="1"/>
        <w:ind w:firstLine="709"/>
        <w:jc w:val="both"/>
        <w:rPr>
          <w:rFonts w:ascii="Times New Roman" w:eastAsia="Times New Roman" w:hAnsi="Times New Roman" w:cs="Times New Roman"/>
          <w:sz w:val="28"/>
          <w:szCs w:val="28"/>
        </w:rPr>
      </w:pPr>
      <w:r w:rsidRPr="000D5369">
        <w:rPr>
          <w:rFonts w:ascii="Times New Roman" w:eastAsia="Times New Roman" w:hAnsi="Times New Roman" w:cs="Times New Roman"/>
          <w:sz w:val="28"/>
          <w:szCs w:val="28"/>
          <w:lang w:val="vi-VN"/>
        </w:rPr>
        <w:lastRenderedPageBreak/>
        <w:t>Nội dung Chương trình dán nhãn năng lượng bao gồm các hoạt động: (i) cung cấp thông tin về hiệu suất năng lượng của phương tiện, thiết bị một cách minh bạch nhằm tác động vào nhận thức của người tiêu dùng trong việc ra 3 quyết định mua sắm; (ii) tạo sức ép cạnh tranh giữa các nhà sản xuất, doanh nghiệp cung cấp các phương tiện, thiết bị hiệu suất cao ra thị trường đối với nhóm hàng hóa gia dụng, công nghiệp, thương mại và giao thông vận tải.</w:t>
      </w:r>
    </w:p>
    <w:p w:rsidR="000D5369" w:rsidRDefault="006D0892" w:rsidP="006D0892">
      <w:pPr>
        <w:tabs>
          <w:tab w:val="left" w:pos="709"/>
        </w:tabs>
        <w:spacing w:before="120" w:after="280" w:afterAutospacing="1"/>
        <w:ind w:firstLine="709"/>
        <w:jc w:val="both"/>
        <w:rPr>
          <w:rFonts w:ascii="Times New Roman" w:eastAsia="Times New Roman" w:hAnsi="Times New Roman" w:cs="Times New Roman"/>
          <w:sz w:val="28"/>
          <w:szCs w:val="28"/>
        </w:rPr>
      </w:pPr>
      <w:r w:rsidRPr="006D0892">
        <w:rPr>
          <w:rFonts w:ascii="Times New Roman" w:eastAsia="Times New Roman" w:hAnsi="Times New Roman" w:cs="Times New Roman"/>
          <w:sz w:val="28"/>
          <w:szCs w:val="28"/>
        </w:rPr>
        <w:t xml:space="preserve">Tại Quyết định số 04/2017/QĐ-TTg đã quy định: </w:t>
      </w:r>
      <w:r w:rsidRPr="006D0892">
        <w:rPr>
          <w:rFonts w:ascii="Times New Roman" w:eastAsia="Times New Roman" w:hAnsi="Times New Roman" w:cs="Times New Roman"/>
          <w:i/>
          <w:sz w:val="28"/>
          <w:szCs w:val="28"/>
        </w:rPr>
        <w:t>“c) Thực hiện dán nhãn năng lượng bắt buộc đối với: Xe ô tô con loại trên 07 chỗ đến 09 chỗ từ ngày 01 tháng 01 năm 2018; xe mô tô, xe gắn máy từ ngày 01 tháng 01 năm 2020. Năm 2022”</w:t>
      </w:r>
      <w:r w:rsidR="008017B8">
        <w:rPr>
          <w:rFonts w:ascii="Times New Roman" w:eastAsia="Times New Roman" w:hAnsi="Times New Roman" w:cs="Times New Roman"/>
          <w:sz w:val="28"/>
          <w:szCs w:val="28"/>
        </w:rPr>
        <w:t xml:space="preserve">. </w:t>
      </w:r>
      <w:r w:rsidR="000D5369">
        <w:rPr>
          <w:rFonts w:ascii="Times New Roman" w:eastAsia="Times New Roman" w:hAnsi="Times New Roman" w:cs="Times New Roman"/>
          <w:sz w:val="28"/>
          <w:szCs w:val="28"/>
        </w:rPr>
        <w:t>Để thực hiện Chương trình dãn nhãn năng lượng theo lộ trình của Thủ tướng Chính Phủ, Bộ Xây dựng đã triển khai phối hợp với Bộ Khoa học và công nghệ ban hành Tiêu chuẩn</w:t>
      </w:r>
      <w:r w:rsidR="008036FA">
        <w:rPr>
          <w:rFonts w:ascii="Times New Roman" w:eastAsia="Times New Roman" w:hAnsi="Times New Roman" w:cs="Times New Roman"/>
          <w:sz w:val="28"/>
          <w:szCs w:val="28"/>
        </w:rPr>
        <w:t>, Quy chuẩn</w:t>
      </w:r>
      <w:r w:rsidR="000D5369">
        <w:rPr>
          <w:rFonts w:ascii="Times New Roman" w:eastAsia="Times New Roman" w:hAnsi="Times New Roman" w:cs="Times New Roman"/>
          <w:sz w:val="28"/>
          <w:szCs w:val="28"/>
        </w:rPr>
        <w:t xml:space="preserve"> thử nhiệm hiệu suất và tiêu thụ năng lượng cho</w:t>
      </w:r>
      <w:r w:rsidR="00C13033">
        <w:rPr>
          <w:rFonts w:ascii="Times New Roman" w:eastAsia="Times New Roman" w:hAnsi="Times New Roman" w:cs="Times New Roman"/>
          <w:sz w:val="28"/>
          <w:szCs w:val="28"/>
        </w:rPr>
        <w:t xml:space="preserve"> phương tiện</w:t>
      </w:r>
      <w:r w:rsidR="000D5369">
        <w:rPr>
          <w:rFonts w:ascii="Times New Roman" w:eastAsia="Times New Roman" w:hAnsi="Times New Roman" w:cs="Times New Roman"/>
          <w:sz w:val="28"/>
          <w:szCs w:val="28"/>
        </w:rPr>
        <w:t xml:space="preserve"> xe ô tô con loại 9 chỗ trở xuống; Xe mô tô, xe gắn máy</w:t>
      </w:r>
      <w:r w:rsidR="00C13033">
        <w:rPr>
          <w:rFonts w:ascii="Times New Roman" w:eastAsia="Times New Roman" w:hAnsi="Times New Roman" w:cs="Times New Roman"/>
          <w:sz w:val="28"/>
          <w:szCs w:val="28"/>
        </w:rPr>
        <w:t>, xây dựng năng lực phòng thử nghiệm đáp ứng được nhu cầu thử nghiệm cho tất cả các doanh nghiệp sản xuất lắp ráp và nhập khẩu phương</w:t>
      </w:r>
      <w:r w:rsidR="008036FA">
        <w:rPr>
          <w:rFonts w:ascii="Times New Roman" w:eastAsia="Times New Roman" w:hAnsi="Times New Roman" w:cs="Times New Roman"/>
          <w:sz w:val="28"/>
          <w:szCs w:val="28"/>
        </w:rPr>
        <w:t xml:space="preserve"> tiện, đồng thời ban hành các Thông tư </w:t>
      </w:r>
      <w:r w:rsidR="00C13033">
        <w:rPr>
          <w:rFonts w:ascii="Times New Roman" w:eastAsia="Times New Roman" w:hAnsi="Times New Roman" w:cs="Times New Roman"/>
          <w:sz w:val="28"/>
          <w:szCs w:val="28"/>
        </w:rPr>
        <w:t>hướng dẫn thủ tục hành chính để các đơn vị liên quan thực hiện việc dán nhãn năng lượng cho các phương tiện trước khi bán ra thị trường.</w:t>
      </w:r>
    </w:p>
    <w:p w:rsidR="000D5369" w:rsidRPr="008017B8" w:rsidRDefault="00C13033" w:rsidP="008017B8">
      <w:pPr>
        <w:tabs>
          <w:tab w:val="left" w:pos="709"/>
        </w:tabs>
        <w:spacing w:before="120" w:after="28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hơn 12 năm triển khai thực hiện, hoạt động dán nhãn năng lượng cho các phương tiện, thiết bị đã cơ bản đi vào nề nếp. Tất cả các doanh nghiệp đã nhận thức được và tuân thủ các quy định về đăng kí dán nhãn cho các phương tiện, thiết bị. Nhận thức của người dân về các phương tiện tiết kiệm năng lượng bảo vệ môi trường được nâng cao, việc lựa chọn các phương tiện, thiết bị tiết kiệm năng lượng mang lại hiệu quả thiết thực và bền vững.</w:t>
      </w:r>
      <w:r w:rsidR="008036FA">
        <w:rPr>
          <w:rFonts w:ascii="Times New Roman" w:eastAsia="Times New Roman" w:hAnsi="Times New Roman" w:cs="Times New Roman"/>
          <w:sz w:val="28"/>
          <w:szCs w:val="28"/>
        </w:rPr>
        <w:t xml:space="preserve"> Từ đó thúc đẩy các nhà sản xuất, nhập khẩu phương tiện cạnh tranh nghiên cứu, phát triển tối ưu sản phẩm tiết kiệm năng lượng, bảo vệ môi trường</w:t>
      </w:r>
      <w:r w:rsidR="006D0892">
        <w:rPr>
          <w:rFonts w:ascii="Times New Roman" w:eastAsia="Times New Roman" w:hAnsi="Times New Roman" w:cs="Times New Roman"/>
          <w:sz w:val="28"/>
          <w:szCs w:val="28"/>
        </w:rPr>
        <w:t>.</w:t>
      </w:r>
    </w:p>
    <w:p w:rsidR="00326D72" w:rsidRPr="00326D72" w:rsidRDefault="008017B8" w:rsidP="00326D72">
      <w:pPr>
        <w:pStyle w:val="ListParagraph"/>
        <w:spacing w:before="120" w:after="120" w:line="240" w:lineRule="auto"/>
        <w:ind w:left="567"/>
        <w:contextualSpacing w:val="0"/>
        <w:jc w:val="both"/>
        <w:textAlignment w:val="baseline"/>
        <w:rPr>
          <w:rFonts w:ascii="Times New Roman" w:eastAsia="Times New Roman" w:hAnsi="Times New Roman" w:cs="Times New Roman"/>
          <w:b/>
          <w:bCs/>
          <w:sz w:val="26"/>
          <w:szCs w:val="26"/>
          <w:lang w:val="vi-VN"/>
        </w:rPr>
      </w:pPr>
      <w:r w:rsidRPr="008017B8">
        <w:rPr>
          <w:rFonts w:ascii="Times New Roman" w:eastAsia="Times New Roman" w:hAnsi="Times New Roman" w:cs="Times New Roman"/>
          <w:b/>
          <w:bCs/>
          <w:sz w:val="26"/>
          <w:szCs w:val="26"/>
        </w:rPr>
        <w:t>II. MỤC ĐÍCH BAN H</w:t>
      </w:r>
      <w:r>
        <w:rPr>
          <w:rFonts w:ascii="Times New Roman" w:eastAsia="Times New Roman" w:hAnsi="Times New Roman" w:cs="Times New Roman"/>
          <w:b/>
          <w:bCs/>
          <w:sz w:val="26"/>
          <w:szCs w:val="26"/>
        </w:rPr>
        <w:t xml:space="preserve">ÀNH, QUAN ĐIỂM XÂY DỰNG DỰ THẢO </w:t>
      </w:r>
      <w:r w:rsidRPr="008017B8">
        <w:rPr>
          <w:rFonts w:ascii="Times New Roman" w:eastAsia="Times New Roman" w:hAnsi="Times New Roman" w:cs="Times New Roman"/>
          <w:b/>
          <w:bCs/>
          <w:sz w:val="26"/>
          <w:szCs w:val="26"/>
        </w:rPr>
        <w:t>THÔNG TƯ</w:t>
      </w:r>
    </w:p>
    <w:p w:rsidR="00326D72" w:rsidRPr="00326D72" w:rsidRDefault="00326D72" w:rsidP="00326D72">
      <w:pPr>
        <w:pStyle w:val="ListParagraph"/>
        <w:numPr>
          <w:ilvl w:val="0"/>
          <w:numId w:val="3"/>
        </w:numPr>
        <w:tabs>
          <w:tab w:val="clear" w:pos="720"/>
          <w:tab w:val="num" w:pos="567"/>
        </w:tabs>
        <w:spacing w:before="120" w:after="120" w:line="240" w:lineRule="auto"/>
        <w:ind w:left="0" w:firstLine="567"/>
        <w:jc w:val="both"/>
        <w:textAlignment w:val="baseline"/>
        <w:rPr>
          <w:rFonts w:ascii="Times New Roman" w:eastAsia="Times New Roman" w:hAnsi="Times New Roman" w:cs="Times New Roman"/>
          <w:b/>
          <w:bCs/>
          <w:sz w:val="28"/>
          <w:szCs w:val="28"/>
          <w:lang w:val="vi-VN"/>
        </w:rPr>
      </w:pPr>
      <w:r w:rsidRPr="00326D72">
        <w:rPr>
          <w:rFonts w:ascii="Times New Roman" w:eastAsia="Times New Roman" w:hAnsi="Times New Roman" w:cs="Times New Roman"/>
          <w:b/>
          <w:bCs/>
          <w:sz w:val="28"/>
          <w:szCs w:val="28"/>
          <w:lang w:val="vi-VN"/>
        </w:rPr>
        <w:t>Mục đích ban hành Thông tư</w:t>
      </w:r>
    </w:p>
    <w:p w:rsidR="00326D72" w:rsidRDefault="00326D72" w:rsidP="00326D72">
      <w:pPr>
        <w:tabs>
          <w:tab w:val="left" w:pos="709"/>
        </w:tabs>
        <w:spacing w:before="120" w:after="280" w:afterAutospacing="1"/>
        <w:ind w:firstLine="709"/>
        <w:jc w:val="both"/>
        <w:rPr>
          <w:rFonts w:ascii="Times New Roman" w:eastAsia="Times New Roman" w:hAnsi="Times New Roman" w:cs="Times New Roman"/>
          <w:sz w:val="28"/>
          <w:szCs w:val="28"/>
        </w:rPr>
      </w:pPr>
      <w:r w:rsidRPr="00326D72">
        <w:rPr>
          <w:rFonts w:ascii="Times New Roman" w:eastAsia="Times New Roman" w:hAnsi="Times New Roman" w:cs="Times New Roman"/>
          <w:sz w:val="28"/>
          <w:szCs w:val="28"/>
        </w:rPr>
        <w:t xml:space="preserve"> Thực hiện khoản 17 Điều 1 Luật sửa đổi khoản 3 Điều 39 quy định: “3. Bộ trưởng Bộ Công Thương, Bộ trưởng Bộ Xây dựng trong phạm vi nhiệm vụ, quyền hạn có trách nhiệm: </w:t>
      </w:r>
      <w:r w:rsidR="007405C9" w:rsidRPr="007405C9">
        <w:rPr>
          <w:rFonts w:ascii="Times New Roman" w:eastAsia="Times New Roman" w:hAnsi="Times New Roman" w:cs="Times New Roman"/>
          <w:sz w:val="28"/>
          <w:szCs w:val="28"/>
          <w:lang w:val="vi-VN"/>
        </w:rPr>
        <w:t>a) Xây dựng, ban hành danh mục phương tiện, thiết bị và vật liệu xây dựng phải dán nhãn năng lượng và lộ trình thực hiện thuộc phạm vi quản lý của Bộ; b) Quy định nội dung, quy cách nhãn năng lượng;</w:t>
      </w:r>
      <w:r w:rsidR="007405C9" w:rsidRPr="007405C9">
        <w:rPr>
          <w:rFonts w:ascii="Times New Roman" w:eastAsia="Times New Roman" w:hAnsi="Times New Roman" w:cs="Times New Roman"/>
          <w:sz w:val="28"/>
          <w:szCs w:val="28"/>
        </w:rPr>
        <w:t xml:space="preserve"> </w:t>
      </w:r>
      <w:r w:rsidR="007405C9" w:rsidRPr="007405C9">
        <w:rPr>
          <w:rFonts w:ascii="Times New Roman" w:eastAsia="Times New Roman" w:hAnsi="Times New Roman" w:cs="Times New Roman"/>
          <w:sz w:val="28"/>
          <w:szCs w:val="28"/>
          <w:lang w:val="vi-VN"/>
        </w:rPr>
        <w:t>c) Quy định phòng thử nghiệm có đủ điều kiện được cấp giấy chứng nhận thử nghiệm phù hợp với tiêu chuẩn hiệu suất năng lượng;</w:t>
      </w:r>
      <w:r w:rsidR="007405C9">
        <w:rPr>
          <w:rFonts w:ascii="Times New Roman" w:eastAsia="Times New Roman" w:hAnsi="Times New Roman" w:cs="Times New Roman"/>
          <w:sz w:val="28"/>
          <w:szCs w:val="28"/>
        </w:rPr>
        <w:t xml:space="preserve"> </w:t>
      </w:r>
      <w:r w:rsidR="007405C9" w:rsidRPr="007405C9">
        <w:rPr>
          <w:rFonts w:ascii="Times New Roman" w:eastAsia="Times New Roman" w:hAnsi="Times New Roman" w:cs="Times New Roman"/>
          <w:sz w:val="28"/>
          <w:szCs w:val="28"/>
          <w:lang w:val="vi-VN"/>
        </w:rPr>
        <w:t>d) Hướng dẫn, công bố việc dán nhãn năng lượng đối với phương tiện, thiết bị và vật liệu xây dựng thuộc phạm vi quản lý của Bộ;</w:t>
      </w:r>
      <w:r w:rsidR="007405C9" w:rsidRPr="007405C9">
        <w:rPr>
          <w:rFonts w:ascii="Times New Roman" w:eastAsia="Times New Roman" w:hAnsi="Times New Roman" w:cs="Times New Roman"/>
          <w:sz w:val="28"/>
          <w:szCs w:val="28"/>
        </w:rPr>
        <w:t xml:space="preserve"> </w:t>
      </w:r>
      <w:r w:rsidR="007405C9" w:rsidRPr="007405C9">
        <w:rPr>
          <w:rFonts w:ascii="Times New Roman" w:eastAsia="Times New Roman" w:hAnsi="Times New Roman" w:cs="Times New Roman"/>
          <w:sz w:val="28"/>
          <w:szCs w:val="28"/>
          <w:lang w:val="vi-VN"/>
        </w:rPr>
        <w:t>đ) Quy định việc công nhận nhãn năng lượng của phương tiện, thiết bị nhập khẩu.</w:t>
      </w:r>
      <w:r w:rsidRPr="007405C9">
        <w:rPr>
          <w:rFonts w:ascii="Times New Roman" w:eastAsia="Times New Roman" w:hAnsi="Times New Roman" w:cs="Times New Roman"/>
          <w:sz w:val="28"/>
          <w:szCs w:val="28"/>
        </w:rPr>
        <w:t>;”</w:t>
      </w:r>
      <w:r w:rsidRPr="00326D72">
        <w:rPr>
          <w:rFonts w:ascii="Times New Roman" w:eastAsia="Times New Roman" w:hAnsi="Times New Roman" w:cs="Times New Roman"/>
          <w:sz w:val="28"/>
          <w:szCs w:val="28"/>
        </w:rPr>
        <w:t xml:space="preserve"> tiếp nối lộ trình tại Quyết định số 04/2017/QĐ-TTg ngày 09 tháng 3 năm 2017 của Thủ tướng Chính phủ quy định </w:t>
      </w:r>
      <w:r w:rsidRPr="00326D72">
        <w:rPr>
          <w:rFonts w:ascii="Times New Roman" w:eastAsia="Times New Roman" w:hAnsi="Times New Roman" w:cs="Times New Roman"/>
          <w:sz w:val="28"/>
          <w:szCs w:val="28"/>
        </w:rPr>
        <w:lastRenderedPageBreak/>
        <w:t xml:space="preserve">danh mục phương tiện, thiết bị phải dán nhãn năng lượng, và lộ trình thực hiện. Bộ </w:t>
      </w:r>
      <w:r w:rsidR="007405C9">
        <w:rPr>
          <w:rFonts w:ascii="Times New Roman" w:eastAsia="Times New Roman" w:hAnsi="Times New Roman" w:cs="Times New Roman"/>
          <w:sz w:val="28"/>
          <w:szCs w:val="28"/>
        </w:rPr>
        <w:t>Xây dựng</w:t>
      </w:r>
      <w:r w:rsidRPr="00326D72">
        <w:rPr>
          <w:rFonts w:ascii="Times New Roman" w:eastAsia="Times New Roman" w:hAnsi="Times New Roman" w:cs="Times New Roman"/>
          <w:sz w:val="28"/>
          <w:szCs w:val="28"/>
        </w:rPr>
        <w:t xml:space="preserve"> ban hành </w:t>
      </w:r>
      <w:r w:rsidR="007405C9">
        <w:rPr>
          <w:rFonts w:ascii="Times New Roman" w:eastAsia="Times New Roman" w:hAnsi="Times New Roman" w:cs="Times New Roman"/>
          <w:sz w:val="28"/>
          <w:szCs w:val="28"/>
        </w:rPr>
        <w:t xml:space="preserve">Thông tư </w:t>
      </w:r>
      <w:r w:rsidR="007405C9" w:rsidRPr="00E51185">
        <w:rPr>
          <w:rFonts w:ascii="Times New Roman" w:eastAsia="Times New Roman" w:hAnsi="Times New Roman" w:cs="Times New Roman"/>
          <w:bCs/>
          <w:sz w:val="28"/>
          <w:szCs w:val="28"/>
        </w:rPr>
        <w:t>ban hành Quy định về việc dán nhãn năng lượng đối với phương tiện, thiết bị</w:t>
      </w:r>
      <w:r w:rsidR="007405C9">
        <w:rPr>
          <w:rFonts w:ascii="Times New Roman" w:eastAsia="Times New Roman" w:hAnsi="Times New Roman" w:cs="Times New Roman"/>
          <w:bCs/>
          <w:sz w:val="28"/>
          <w:szCs w:val="28"/>
        </w:rPr>
        <w:t xml:space="preserve"> sử dụng năng lượng</w:t>
      </w:r>
      <w:r w:rsidR="007405C9" w:rsidRPr="00E51185">
        <w:rPr>
          <w:rFonts w:ascii="Times New Roman" w:eastAsia="Times New Roman" w:hAnsi="Times New Roman" w:cs="Times New Roman"/>
          <w:bCs/>
          <w:sz w:val="28"/>
          <w:szCs w:val="28"/>
        </w:rPr>
        <w:t xml:space="preserve"> thuộc phạm vi</w:t>
      </w:r>
      <w:r w:rsidR="007405C9">
        <w:rPr>
          <w:rFonts w:ascii="Times New Roman" w:eastAsia="Times New Roman" w:hAnsi="Times New Roman" w:cs="Times New Roman"/>
          <w:bCs/>
          <w:sz w:val="28"/>
          <w:szCs w:val="28"/>
        </w:rPr>
        <w:t xml:space="preserve"> </w:t>
      </w:r>
      <w:r w:rsidR="007405C9" w:rsidRPr="00E51185">
        <w:rPr>
          <w:rFonts w:ascii="Times New Roman" w:eastAsia="Times New Roman" w:hAnsi="Times New Roman" w:cs="Times New Roman"/>
          <w:bCs/>
          <w:sz w:val="28"/>
          <w:szCs w:val="28"/>
        </w:rPr>
        <w:t>quản lý của bộ Xây dựng</w:t>
      </w:r>
      <w:r w:rsidRPr="00326D72">
        <w:rPr>
          <w:rFonts w:ascii="Times New Roman" w:eastAsia="Times New Roman" w:hAnsi="Times New Roman" w:cs="Times New Roman"/>
          <w:sz w:val="28"/>
          <w:szCs w:val="28"/>
        </w:rPr>
        <w:t xml:space="preserve">. </w:t>
      </w:r>
    </w:p>
    <w:p w:rsidR="00326D72" w:rsidRPr="00326D72" w:rsidRDefault="00326D72" w:rsidP="00326D72">
      <w:pPr>
        <w:pStyle w:val="ListParagraph"/>
        <w:numPr>
          <w:ilvl w:val="0"/>
          <w:numId w:val="3"/>
        </w:numPr>
        <w:tabs>
          <w:tab w:val="clear" w:pos="720"/>
          <w:tab w:val="num" w:pos="567"/>
        </w:tabs>
        <w:spacing w:before="120" w:after="120" w:line="240" w:lineRule="auto"/>
        <w:ind w:left="0" w:firstLine="567"/>
        <w:jc w:val="both"/>
        <w:textAlignment w:val="baseline"/>
        <w:rPr>
          <w:rFonts w:ascii="Times New Roman" w:eastAsia="Times New Roman" w:hAnsi="Times New Roman" w:cs="Times New Roman"/>
          <w:b/>
          <w:bCs/>
          <w:sz w:val="28"/>
          <w:szCs w:val="28"/>
          <w:lang w:val="vi-VN"/>
        </w:rPr>
      </w:pPr>
      <w:r w:rsidRPr="00326D72">
        <w:rPr>
          <w:rFonts w:ascii="Times New Roman" w:eastAsia="Times New Roman" w:hAnsi="Times New Roman" w:cs="Times New Roman"/>
          <w:b/>
          <w:bCs/>
          <w:sz w:val="28"/>
          <w:szCs w:val="28"/>
          <w:lang w:val="vi-VN"/>
        </w:rPr>
        <w:t xml:space="preserve">Quan điểm xây dựng Dự thảo Thông tư </w:t>
      </w:r>
    </w:p>
    <w:p w:rsidR="00326D72" w:rsidRDefault="00326D72" w:rsidP="00326D72">
      <w:pPr>
        <w:tabs>
          <w:tab w:val="left" w:pos="709"/>
        </w:tabs>
        <w:spacing w:before="120" w:after="280" w:afterAutospacing="1"/>
        <w:ind w:firstLine="709"/>
        <w:jc w:val="both"/>
        <w:rPr>
          <w:rFonts w:ascii="Times New Roman" w:eastAsia="Times New Roman" w:hAnsi="Times New Roman" w:cs="Times New Roman"/>
          <w:sz w:val="28"/>
          <w:szCs w:val="28"/>
        </w:rPr>
      </w:pPr>
      <w:r w:rsidRPr="00326D72">
        <w:rPr>
          <w:rFonts w:ascii="Times New Roman" w:eastAsia="Times New Roman" w:hAnsi="Times New Roman" w:cs="Times New Roman"/>
          <w:sz w:val="28"/>
          <w:szCs w:val="28"/>
        </w:rPr>
        <w:t xml:space="preserve">- Tuân thủ Luật ban hành văn bản quy phạm pháp luật năm 2025, Nghị định số 78/2025/NĐ-CP ngày 01 tháng 4 năm 2025 của Chính phủ quy định chi tiết một số điều và biện pháp để tổ chức, hướng dẫn thi hành Luật Ban hành văn bản quy phạm pháp luật; </w:t>
      </w:r>
    </w:p>
    <w:p w:rsidR="00326D72" w:rsidRDefault="00326D72" w:rsidP="00326D72">
      <w:pPr>
        <w:tabs>
          <w:tab w:val="left" w:pos="709"/>
        </w:tabs>
        <w:spacing w:before="120" w:after="280" w:afterAutospacing="1"/>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Căn cứ Quyết định số 1781/QĐ-BXD, ngày 17/10/2025 của Bộ trưởng Bộ Xây dựng về việc ban hành Chương trình xây dựng văn bản quy phạm pháp luật cần sửa đổi, bổ sung để thực thi Phương án cắt giảm, đơn giản hóa thủ tục hành chính đã được Thủ tướng Chính phủ</w:t>
      </w:r>
      <w:r w:rsidR="007405C9">
        <w:rPr>
          <w:rFonts w:ascii="Times New Roman" w:eastAsia="Times New Roman" w:hAnsi="Times New Roman" w:cs="Times New Roman"/>
          <w:sz w:val="28"/>
          <w:szCs w:val="28"/>
        </w:rPr>
        <w:t>, Bộ trưởng Bộ Xây dựng phê duyệt</w:t>
      </w:r>
      <w:r w:rsidRPr="00326D72">
        <w:rPr>
          <w:rFonts w:ascii="Times New Roman" w:eastAsia="Times New Roman" w:hAnsi="Times New Roman" w:cs="Times New Roman"/>
          <w:sz w:val="28"/>
          <w:szCs w:val="28"/>
        </w:rPr>
        <w:t xml:space="preserve">. </w:t>
      </w:r>
    </w:p>
    <w:p w:rsidR="007405C9" w:rsidRDefault="00326D72" w:rsidP="00326D72">
      <w:pPr>
        <w:tabs>
          <w:tab w:val="left" w:pos="709"/>
        </w:tabs>
        <w:spacing w:before="120" w:after="280" w:afterAutospacing="1"/>
        <w:ind w:firstLine="709"/>
        <w:jc w:val="both"/>
        <w:rPr>
          <w:rFonts w:ascii="Times New Roman" w:eastAsia="Times New Roman" w:hAnsi="Times New Roman" w:cs="Times New Roman"/>
          <w:sz w:val="28"/>
          <w:szCs w:val="28"/>
        </w:rPr>
      </w:pPr>
      <w:r w:rsidRPr="00326D72">
        <w:rPr>
          <w:rFonts w:ascii="Times New Roman" w:eastAsia="Times New Roman" w:hAnsi="Times New Roman" w:cs="Times New Roman"/>
          <w:sz w:val="28"/>
          <w:szCs w:val="28"/>
        </w:rPr>
        <w:t xml:space="preserve">- Bảo đảm tuân thủ, đồng bộ và phù hợp với các quy định của Luật sửa đổi, bổ sung một số điều của Luật Sử dụng năng lượng tiết kiệm và hiệu quả số 77/2025/QH15 và các văn bản quy phạm pháp luật khác các có liên quan. </w:t>
      </w:r>
    </w:p>
    <w:p w:rsidR="00326D72" w:rsidRPr="00326D72" w:rsidRDefault="00326D72" w:rsidP="00326D72">
      <w:pPr>
        <w:tabs>
          <w:tab w:val="left" w:pos="709"/>
        </w:tabs>
        <w:spacing w:before="120" w:after="280" w:afterAutospacing="1"/>
        <w:ind w:firstLine="709"/>
        <w:jc w:val="both"/>
        <w:rPr>
          <w:rFonts w:ascii="Times New Roman" w:eastAsia="Times New Roman" w:hAnsi="Times New Roman" w:cs="Times New Roman"/>
          <w:sz w:val="28"/>
          <w:szCs w:val="28"/>
        </w:rPr>
      </w:pPr>
      <w:r w:rsidRPr="00326D72">
        <w:rPr>
          <w:rFonts w:ascii="Times New Roman" w:eastAsia="Times New Roman" w:hAnsi="Times New Roman" w:cs="Times New Roman"/>
          <w:sz w:val="28"/>
          <w:szCs w:val="28"/>
        </w:rPr>
        <w:t xml:space="preserve">- Đảm bảo việc thực hiện </w:t>
      </w:r>
      <w:r w:rsidR="007405C9">
        <w:rPr>
          <w:rFonts w:ascii="Times New Roman" w:eastAsia="Times New Roman" w:hAnsi="Times New Roman" w:cs="Times New Roman"/>
          <w:sz w:val="28"/>
          <w:szCs w:val="28"/>
        </w:rPr>
        <w:t>việc dán nhãn năng lượng</w:t>
      </w:r>
      <w:r w:rsidRPr="00326D72">
        <w:rPr>
          <w:rFonts w:ascii="Times New Roman" w:eastAsia="Times New Roman" w:hAnsi="Times New Roman" w:cs="Times New Roman"/>
          <w:sz w:val="28"/>
          <w:szCs w:val="28"/>
        </w:rPr>
        <w:t xml:space="preserve"> phương tiện</w:t>
      </w:r>
      <w:r w:rsidR="007405C9">
        <w:rPr>
          <w:rFonts w:ascii="Times New Roman" w:eastAsia="Times New Roman" w:hAnsi="Times New Roman" w:cs="Times New Roman"/>
          <w:sz w:val="28"/>
          <w:szCs w:val="28"/>
        </w:rPr>
        <w:t>,</w:t>
      </w:r>
      <w:r w:rsidRPr="00326D72">
        <w:rPr>
          <w:rFonts w:ascii="Times New Roman" w:eastAsia="Times New Roman" w:hAnsi="Times New Roman" w:cs="Times New Roman"/>
          <w:sz w:val="28"/>
          <w:szCs w:val="28"/>
        </w:rPr>
        <w:t xml:space="preserve"> thiết bị trên thị trường là phù hợp và khả thi, đáp ứng yêu cầu quản lý và mục tiêu tiết kiệm năng lượng quốc gia.</w:t>
      </w:r>
    </w:p>
    <w:p w:rsidR="009A60DA" w:rsidRPr="003849A1" w:rsidRDefault="00821957" w:rsidP="009A2D4C">
      <w:pPr>
        <w:pStyle w:val="ListParagraph"/>
        <w:numPr>
          <w:ilvl w:val="0"/>
          <w:numId w:val="23"/>
        </w:numPr>
        <w:tabs>
          <w:tab w:val="num" w:pos="567"/>
        </w:tabs>
        <w:spacing w:before="120" w:after="120" w:line="240" w:lineRule="auto"/>
        <w:ind w:left="0" w:firstLine="567"/>
        <w:jc w:val="both"/>
        <w:textAlignment w:val="baseline"/>
        <w:rPr>
          <w:rFonts w:ascii="Times New Roman" w:eastAsia="Times New Roman" w:hAnsi="Times New Roman" w:cs="Times New Roman"/>
          <w:b/>
          <w:bCs/>
          <w:sz w:val="26"/>
          <w:szCs w:val="26"/>
          <w:lang w:val="pt-BR"/>
        </w:rPr>
      </w:pPr>
      <w:r w:rsidRPr="003849A1">
        <w:rPr>
          <w:rFonts w:ascii="Times New Roman" w:eastAsia="Times New Roman" w:hAnsi="Times New Roman" w:cs="Times New Roman"/>
          <w:b/>
          <w:bCs/>
          <w:sz w:val="26"/>
          <w:szCs w:val="26"/>
          <w:lang w:val="pt-BR"/>
        </w:rPr>
        <w:t xml:space="preserve">QUÁ TRÌNH XÂY DỰNG DỰ THẢO </w:t>
      </w:r>
      <w:r w:rsidR="007405C9">
        <w:rPr>
          <w:rFonts w:ascii="Times New Roman" w:eastAsia="Times New Roman" w:hAnsi="Times New Roman" w:cs="Times New Roman"/>
          <w:b/>
          <w:bCs/>
          <w:sz w:val="26"/>
          <w:szCs w:val="26"/>
          <w:lang w:val="pt-BR"/>
        </w:rPr>
        <w:t>THÔNG TƯ</w:t>
      </w:r>
    </w:p>
    <w:p w:rsidR="00C15A74" w:rsidRDefault="00C15A74" w:rsidP="009A2D4C">
      <w:pPr>
        <w:tabs>
          <w:tab w:val="num" w:pos="567"/>
        </w:tabs>
        <w:spacing w:before="120" w:after="120" w:line="240" w:lineRule="auto"/>
        <w:ind w:firstLine="567"/>
        <w:jc w:val="both"/>
        <w:textAlignment w:val="baseline"/>
        <w:rPr>
          <w:rFonts w:ascii="Times New Roman" w:eastAsia="Times New Roman" w:hAnsi="Times New Roman" w:cs="Times New Roman"/>
          <w:bCs/>
          <w:sz w:val="28"/>
          <w:szCs w:val="28"/>
          <w:lang w:val="pt-BR"/>
        </w:rPr>
      </w:pPr>
      <w:r w:rsidRPr="00C15A74">
        <w:rPr>
          <w:rFonts w:ascii="Times New Roman" w:eastAsia="Times New Roman" w:hAnsi="Times New Roman" w:cs="Times New Roman"/>
          <w:bCs/>
          <w:sz w:val="28"/>
          <w:szCs w:val="28"/>
          <w:lang w:val="pt-BR"/>
        </w:rPr>
        <w:t>Quá trình soạn thảo Dự thảo Thông tư được thực hiện theo đúng các quy định hiện hành về xây dựng văn bản quy phạm pháp luật, cụ thể như sau:</w:t>
      </w:r>
    </w:p>
    <w:p w:rsidR="00C15A74" w:rsidRDefault="00C15A74" w:rsidP="00DB6CEF">
      <w:pPr>
        <w:tabs>
          <w:tab w:val="num" w:pos="567"/>
        </w:tabs>
        <w:spacing w:before="120" w:after="120" w:line="240" w:lineRule="auto"/>
        <w:ind w:firstLine="567"/>
        <w:jc w:val="both"/>
        <w:textAlignment w:val="baseline"/>
        <w:rPr>
          <w:rFonts w:ascii="Times New Roman" w:eastAsia="Times New Roman" w:hAnsi="Times New Roman" w:cs="Times New Roman"/>
          <w:bCs/>
          <w:sz w:val="28"/>
          <w:szCs w:val="28"/>
          <w:lang w:val="pt-BR"/>
        </w:rPr>
      </w:pPr>
      <w:r w:rsidRPr="00C15A74">
        <w:rPr>
          <w:rFonts w:ascii="Times New Roman" w:eastAsia="Times New Roman" w:hAnsi="Times New Roman" w:cs="Times New Roman"/>
          <w:bCs/>
          <w:sz w:val="28"/>
          <w:szCs w:val="28"/>
          <w:lang w:val="pt-BR"/>
        </w:rPr>
        <w:t xml:space="preserve">1. Tổ soạn thảo xây dựng Dự thảo thông tư được thành lập theo Quyết định số </w:t>
      </w:r>
      <w:r w:rsidR="00CF230C">
        <w:rPr>
          <w:rFonts w:ascii="Times New Roman" w:eastAsia="Times New Roman" w:hAnsi="Times New Roman" w:cs="Times New Roman"/>
          <w:bCs/>
          <w:sz w:val="28"/>
          <w:szCs w:val="28"/>
          <w:lang w:val="pt-BR"/>
        </w:rPr>
        <w:t xml:space="preserve">1766/QĐ-BXD ngày 04/11/2025 </w:t>
      </w:r>
      <w:r w:rsidRPr="00C15A74">
        <w:rPr>
          <w:rFonts w:ascii="Times New Roman" w:eastAsia="Times New Roman" w:hAnsi="Times New Roman" w:cs="Times New Roman"/>
          <w:bCs/>
          <w:sz w:val="28"/>
          <w:szCs w:val="28"/>
          <w:lang w:val="pt-BR"/>
        </w:rPr>
        <w:t xml:space="preserve">của </w:t>
      </w:r>
      <w:r>
        <w:rPr>
          <w:rFonts w:ascii="Times New Roman" w:eastAsia="Times New Roman" w:hAnsi="Times New Roman" w:cs="Times New Roman"/>
          <w:bCs/>
          <w:sz w:val="28"/>
          <w:szCs w:val="28"/>
          <w:lang w:val="pt-BR"/>
        </w:rPr>
        <w:t>Cục trưởng Cục Đăng kiểm Việt Nam</w:t>
      </w:r>
      <w:r w:rsidRPr="00C15A74">
        <w:rPr>
          <w:rFonts w:ascii="Times New Roman" w:eastAsia="Times New Roman" w:hAnsi="Times New Roman" w:cs="Times New Roman"/>
          <w:bCs/>
          <w:sz w:val="28"/>
          <w:szCs w:val="28"/>
          <w:lang w:val="pt-BR"/>
        </w:rPr>
        <w:t xml:space="preserve"> về việc thành lập Tổ soạn thảo</w:t>
      </w:r>
      <w:r>
        <w:rPr>
          <w:rFonts w:ascii="Times New Roman" w:eastAsia="Times New Roman" w:hAnsi="Times New Roman" w:cs="Times New Roman"/>
          <w:bCs/>
          <w:sz w:val="28"/>
          <w:szCs w:val="28"/>
          <w:lang w:val="pt-BR"/>
        </w:rPr>
        <w:t xml:space="preserve"> </w:t>
      </w:r>
      <w:r>
        <w:rPr>
          <w:rFonts w:ascii="Times New Roman" w:eastAsia="Times New Roman" w:hAnsi="Times New Roman" w:cs="Times New Roman"/>
          <w:sz w:val="28"/>
          <w:szCs w:val="28"/>
        </w:rPr>
        <w:t xml:space="preserve">Thông tư </w:t>
      </w:r>
      <w:r w:rsidRPr="00E51185">
        <w:rPr>
          <w:rFonts w:ascii="Times New Roman" w:eastAsia="Times New Roman" w:hAnsi="Times New Roman" w:cs="Times New Roman"/>
          <w:bCs/>
          <w:sz w:val="28"/>
          <w:szCs w:val="28"/>
        </w:rPr>
        <w:t>ban hành Quy định về việc dán nhãn năng lượng đối với phương tiện, thiết bị</w:t>
      </w:r>
      <w:r>
        <w:rPr>
          <w:rFonts w:ascii="Times New Roman" w:eastAsia="Times New Roman" w:hAnsi="Times New Roman" w:cs="Times New Roman"/>
          <w:bCs/>
          <w:sz w:val="28"/>
          <w:szCs w:val="28"/>
        </w:rPr>
        <w:t xml:space="preserve"> sử dụng năng lượng</w:t>
      </w:r>
      <w:r w:rsidRPr="00E51185">
        <w:rPr>
          <w:rFonts w:ascii="Times New Roman" w:eastAsia="Times New Roman" w:hAnsi="Times New Roman" w:cs="Times New Roman"/>
          <w:bCs/>
          <w:sz w:val="28"/>
          <w:szCs w:val="28"/>
        </w:rPr>
        <w:t xml:space="preserve"> thuộc phạm vi</w:t>
      </w:r>
      <w:r>
        <w:rPr>
          <w:rFonts w:ascii="Times New Roman" w:eastAsia="Times New Roman" w:hAnsi="Times New Roman" w:cs="Times New Roman"/>
          <w:bCs/>
          <w:sz w:val="28"/>
          <w:szCs w:val="28"/>
        </w:rPr>
        <w:t xml:space="preserve"> </w:t>
      </w:r>
      <w:r w:rsidRPr="00E51185">
        <w:rPr>
          <w:rFonts w:ascii="Times New Roman" w:eastAsia="Times New Roman" w:hAnsi="Times New Roman" w:cs="Times New Roman"/>
          <w:bCs/>
          <w:sz w:val="28"/>
          <w:szCs w:val="28"/>
        </w:rPr>
        <w:t>quản lý của bộ Xây dựng</w:t>
      </w:r>
      <w:r w:rsidRPr="00C15A74">
        <w:rPr>
          <w:rFonts w:ascii="Times New Roman" w:eastAsia="Times New Roman" w:hAnsi="Times New Roman" w:cs="Times New Roman"/>
          <w:bCs/>
          <w:sz w:val="28"/>
          <w:szCs w:val="28"/>
          <w:lang w:val="pt-BR"/>
        </w:rPr>
        <w:t xml:space="preserve"> </w:t>
      </w:r>
      <w:r w:rsidR="00CF230C">
        <w:rPr>
          <w:rFonts w:ascii="Times New Roman" w:eastAsia="Times New Roman" w:hAnsi="Times New Roman" w:cs="Times New Roman"/>
          <w:bCs/>
          <w:sz w:val="28"/>
          <w:szCs w:val="28"/>
          <w:lang w:val="pt-BR"/>
        </w:rPr>
        <w:t>;</w:t>
      </w:r>
    </w:p>
    <w:p w:rsidR="004D6B98" w:rsidRDefault="004D6B98" w:rsidP="00DB6CEF">
      <w:pPr>
        <w:tabs>
          <w:tab w:val="num" w:pos="567"/>
        </w:tabs>
        <w:spacing w:before="120" w:after="120" w:line="240" w:lineRule="auto"/>
        <w:ind w:firstLine="567"/>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3</w:t>
      </w:r>
      <w:r w:rsidR="00C15A74" w:rsidRPr="00C15A74">
        <w:rPr>
          <w:rFonts w:ascii="Times New Roman" w:eastAsia="Times New Roman" w:hAnsi="Times New Roman" w:cs="Times New Roman"/>
          <w:bCs/>
          <w:sz w:val="28"/>
          <w:szCs w:val="28"/>
          <w:lang w:val="pt-BR"/>
        </w:rPr>
        <w:t>. Dự thảo Thông tư được gửi để lấy ý kiến bằng văn bản của các cơ quan đơn vị có liên quan ( Công văn số</w:t>
      </w:r>
      <w:r w:rsidR="00CF230C">
        <w:rPr>
          <w:rFonts w:ascii="Times New Roman" w:eastAsia="Times New Roman" w:hAnsi="Times New Roman" w:cs="Times New Roman"/>
          <w:bCs/>
          <w:sz w:val="28"/>
          <w:szCs w:val="28"/>
          <w:lang w:val="pt-BR"/>
        </w:rPr>
        <w:t xml:space="preserve"> 6093A</w:t>
      </w:r>
      <w:r w:rsidR="00C15A74" w:rsidRPr="00C15A74">
        <w:rPr>
          <w:rFonts w:ascii="Times New Roman" w:eastAsia="Times New Roman" w:hAnsi="Times New Roman" w:cs="Times New Roman"/>
          <w:bCs/>
          <w:sz w:val="28"/>
          <w:szCs w:val="28"/>
          <w:lang w:val="pt-BR"/>
        </w:rPr>
        <w:t>/</w:t>
      </w:r>
      <w:r w:rsidR="00CF230C">
        <w:rPr>
          <w:rFonts w:ascii="Times New Roman" w:eastAsia="Times New Roman" w:hAnsi="Times New Roman" w:cs="Times New Roman"/>
          <w:bCs/>
          <w:sz w:val="28"/>
          <w:szCs w:val="28"/>
          <w:lang w:val="pt-BR"/>
        </w:rPr>
        <w:t>ĐKVN-PC-TTr-KHCN ngày 07/11/2025</w:t>
      </w:r>
      <w:r w:rsidR="00C15A74" w:rsidRPr="00C15A74">
        <w:rPr>
          <w:rFonts w:ascii="Times New Roman" w:eastAsia="Times New Roman" w:hAnsi="Times New Roman" w:cs="Times New Roman"/>
          <w:bCs/>
          <w:sz w:val="28"/>
          <w:szCs w:val="28"/>
          <w:lang w:val="pt-BR"/>
        </w:rPr>
        <w:t xml:space="preserve">), đồng thời đăng tải trên </w:t>
      </w:r>
      <w:r w:rsidR="00CF230C">
        <w:rPr>
          <w:rFonts w:ascii="Times New Roman" w:eastAsia="Times New Roman" w:hAnsi="Times New Roman" w:cs="Times New Roman"/>
          <w:bCs/>
          <w:sz w:val="28"/>
          <w:szCs w:val="28"/>
          <w:lang w:val="pt-BR"/>
        </w:rPr>
        <w:t xml:space="preserve">Trang thông tin cảu Cục </w:t>
      </w:r>
      <w:r>
        <w:rPr>
          <w:rFonts w:ascii="Times New Roman" w:eastAsia="Times New Roman" w:hAnsi="Times New Roman" w:cs="Times New Roman"/>
          <w:bCs/>
          <w:sz w:val="28"/>
          <w:szCs w:val="28"/>
          <w:lang w:val="pt-BR"/>
        </w:rPr>
        <w:t>Đăng kiểm Việt Nam</w:t>
      </w:r>
      <w:r w:rsidR="00C15A74" w:rsidRPr="00C15A74">
        <w:rPr>
          <w:rFonts w:ascii="Times New Roman" w:eastAsia="Times New Roman" w:hAnsi="Times New Roman" w:cs="Times New Roman"/>
          <w:bCs/>
          <w:sz w:val="28"/>
          <w:szCs w:val="28"/>
          <w:lang w:val="pt-BR"/>
        </w:rPr>
        <w:t xml:space="preserve">. </w:t>
      </w:r>
    </w:p>
    <w:p w:rsidR="004D6B98" w:rsidRDefault="004D6B98" w:rsidP="00DB6CEF">
      <w:pPr>
        <w:tabs>
          <w:tab w:val="num" w:pos="567"/>
        </w:tabs>
        <w:spacing w:before="120" w:after="120" w:line="240" w:lineRule="auto"/>
        <w:ind w:firstLine="567"/>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4</w:t>
      </w:r>
      <w:r w:rsidR="00C15A74" w:rsidRPr="00C15A74">
        <w:rPr>
          <w:rFonts w:ascii="Times New Roman" w:eastAsia="Times New Roman" w:hAnsi="Times New Roman" w:cs="Times New Roman"/>
          <w:bCs/>
          <w:sz w:val="28"/>
          <w:szCs w:val="28"/>
          <w:lang w:val="pt-BR"/>
        </w:rPr>
        <w:t>. Trên cơ sở ý kiến đóng góp các cơ quan,</w:t>
      </w:r>
      <w:r>
        <w:rPr>
          <w:rFonts w:ascii="Times New Roman" w:eastAsia="Times New Roman" w:hAnsi="Times New Roman" w:cs="Times New Roman"/>
          <w:bCs/>
          <w:sz w:val="28"/>
          <w:szCs w:val="28"/>
          <w:lang w:val="pt-BR"/>
        </w:rPr>
        <w:t xml:space="preserve"> đơn vị có liên quan, Cục Đăng kiểm Việt Nam </w:t>
      </w:r>
      <w:r w:rsidR="00C15A74" w:rsidRPr="00C15A74">
        <w:rPr>
          <w:rFonts w:ascii="Times New Roman" w:eastAsia="Times New Roman" w:hAnsi="Times New Roman" w:cs="Times New Roman"/>
          <w:bCs/>
          <w:sz w:val="28"/>
          <w:szCs w:val="28"/>
          <w:lang w:val="pt-BR"/>
        </w:rPr>
        <w:t xml:space="preserve">đã tiếp thu sửa đổi, bổ sung tại Dự thảo Thông tư hoàn chỉnh. Các ý kiến tiếp thu hoặc giải trình được thể hiện tại bảng tổng hợp tiếp thu giải trình kèm theo. </w:t>
      </w:r>
    </w:p>
    <w:p w:rsidR="004D6B98" w:rsidRDefault="004D6B98" w:rsidP="00DB6CEF">
      <w:pPr>
        <w:tabs>
          <w:tab w:val="num" w:pos="567"/>
        </w:tabs>
        <w:spacing w:before="120" w:after="120" w:line="240" w:lineRule="auto"/>
        <w:ind w:firstLine="567"/>
        <w:jc w:val="both"/>
        <w:textAlignment w:val="baseline"/>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5</w:t>
      </w:r>
      <w:r w:rsidR="00C15A74" w:rsidRPr="00C15A74">
        <w:rPr>
          <w:rFonts w:ascii="Times New Roman" w:eastAsia="Times New Roman" w:hAnsi="Times New Roman" w:cs="Times New Roman"/>
          <w:bCs/>
          <w:sz w:val="28"/>
          <w:szCs w:val="28"/>
          <w:lang w:val="pt-BR"/>
        </w:rPr>
        <w:t>. Ngày</w:t>
      </w:r>
      <w:r w:rsidR="00CF230C">
        <w:rPr>
          <w:rFonts w:ascii="Times New Roman" w:eastAsia="Times New Roman" w:hAnsi="Times New Roman" w:cs="Times New Roman"/>
          <w:bCs/>
          <w:sz w:val="28"/>
          <w:szCs w:val="28"/>
          <w:lang w:val="pt-BR"/>
        </w:rPr>
        <w:t xml:space="preserve"> 11</w:t>
      </w:r>
      <w:r w:rsidR="00C15A74" w:rsidRPr="00C15A74">
        <w:rPr>
          <w:rFonts w:ascii="Times New Roman" w:eastAsia="Times New Roman" w:hAnsi="Times New Roman" w:cs="Times New Roman"/>
          <w:bCs/>
          <w:sz w:val="28"/>
          <w:szCs w:val="28"/>
          <w:lang w:val="pt-BR"/>
        </w:rPr>
        <w:t xml:space="preserve"> tháng</w:t>
      </w:r>
      <w:r w:rsidR="00CF230C">
        <w:rPr>
          <w:rFonts w:ascii="Times New Roman" w:eastAsia="Times New Roman" w:hAnsi="Times New Roman" w:cs="Times New Roman"/>
          <w:bCs/>
          <w:sz w:val="28"/>
          <w:szCs w:val="28"/>
          <w:lang w:val="pt-BR"/>
        </w:rPr>
        <w:t xml:space="preserve"> 11</w:t>
      </w:r>
      <w:r w:rsidR="00C15A74" w:rsidRPr="00C15A74">
        <w:rPr>
          <w:rFonts w:ascii="Times New Roman" w:eastAsia="Times New Roman" w:hAnsi="Times New Roman" w:cs="Times New Roman"/>
          <w:bCs/>
          <w:sz w:val="28"/>
          <w:szCs w:val="28"/>
          <w:lang w:val="pt-BR"/>
        </w:rPr>
        <w:t xml:space="preserve"> năm 2025, Cục </w:t>
      </w:r>
      <w:r>
        <w:rPr>
          <w:rFonts w:ascii="Times New Roman" w:eastAsia="Times New Roman" w:hAnsi="Times New Roman" w:cs="Times New Roman"/>
          <w:bCs/>
          <w:sz w:val="28"/>
          <w:szCs w:val="28"/>
          <w:lang w:val="pt-BR"/>
        </w:rPr>
        <w:t>Đăng kiểm Việt Nam</w:t>
      </w:r>
      <w:r w:rsidR="00C15A74" w:rsidRPr="00C15A74">
        <w:rPr>
          <w:rFonts w:ascii="Times New Roman" w:eastAsia="Times New Roman" w:hAnsi="Times New Roman" w:cs="Times New Roman"/>
          <w:bCs/>
          <w:sz w:val="28"/>
          <w:szCs w:val="28"/>
          <w:lang w:val="pt-BR"/>
        </w:rPr>
        <w:t xml:space="preserve"> đã có công văn số </w:t>
      </w:r>
      <w:r w:rsidR="00CF230C">
        <w:rPr>
          <w:rFonts w:ascii="Times New Roman" w:eastAsia="Times New Roman" w:hAnsi="Times New Roman" w:cs="Times New Roman"/>
          <w:bCs/>
          <w:sz w:val="28"/>
          <w:szCs w:val="28"/>
          <w:lang w:val="pt-BR"/>
        </w:rPr>
        <w:t>6199/ĐKVN-PC-TTr-KHCN</w:t>
      </w:r>
      <w:r w:rsidRPr="004D6B98">
        <w:rPr>
          <w:rFonts w:ascii="Times New Roman" w:eastAsia="Times New Roman" w:hAnsi="Times New Roman" w:cs="Times New Roman"/>
          <w:bCs/>
          <w:color w:val="FF0000"/>
          <w:sz w:val="28"/>
          <w:szCs w:val="28"/>
          <w:lang w:val="pt-BR"/>
        </w:rPr>
        <w:t xml:space="preserve"> </w:t>
      </w:r>
      <w:r w:rsidR="00C15A74" w:rsidRPr="00C15A74">
        <w:rPr>
          <w:rFonts w:ascii="Times New Roman" w:eastAsia="Times New Roman" w:hAnsi="Times New Roman" w:cs="Times New Roman"/>
          <w:bCs/>
          <w:sz w:val="28"/>
          <w:szCs w:val="28"/>
          <w:lang w:val="pt-BR"/>
        </w:rPr>
        <w:t xml:space="preserve">gửi Vụ pháp chế đề nghị thẩm định Hồ sơ Dự </w:t>
      </w:r>
      <w:r w:rsidR="00C15A74" w:rsidRPr="00C15A74">
        <w:rPr>
          <w:rFonts w:ascii="Times New Roman" w:eastAsia="Times New Roman" w:hAnsi="Times New Roman" w:cs="Times New Roman"/>
          <w:bCs/>
          <w:sz w:val="28"/>
          <w:szCs w:val="28"/>
          <w:lang w:val="pt-BR"/>
        </w:rPr>
        <w:lastRenderedPageBreak/>
        <w:t xml:space="preserve">thảo thông tư. Ngày …. Tháng … năm 2025, Vụ Pháp chế đã có ý kiến thẩm định dự thảo Thông tư tại Báo cáo thẩm định số … </w:t>
      </w:r>
    </w:p>
    <w:p w:rsidR="00BA45A0" w:rsidRPr="00AD0FC0" w:rsidRDefault="00E71CB3" w:rsidP="00DB6CEF">
      <w:pPr>
        <w:tabs>
          <w:tab w:val="num" w:pos="567"/>
        </w:tabs>
        <w:spacing w:before="120" w:after="120" w:line="240" w:lineRule="auto"/>
        <w:ind w:firstLine="567"/>
        <w:jc w:val="both"/>
        <w:textAlignment w:val="baseline"/>
        <w:rPr>
          <w:rFonts w:ascii="Times New Roman" w:eastAsia="Times New Roman" w:hAnsi="Times New Roman" w:cs="Times New Roman"/>
          <w:b/>
          <w:bCs/>
          <w:sz w:val="28"/>
          <w:szCs w:val="28"/>
          <w:lang w:val="pt-BR"/>
        </w:rPr>
      </w:pPr>
      <w:r w:rsidRPr="00AD0FC0">
        <w:rPr>
          <w:rFonts w:ascii="Times New Roman" w:eastAsia="Times New Roman" w:hAnsi="Times New Roman" w:cs="Times New Roman"/>
          <w:b/>
          <w:bCs/>
          <w:sz w:val="28"/>
          <w:szCs w:val="28"/>
          <w:lang w:val="pt-BR"/>
        </w:rPr>
        <w:t xml:space="preserve">IV. </w:t>
      </w:r>
      <w:r w:rsidR="004D6B98" w:rsidRPr="00AD0FC0">
        <w:rPr>
          <w:rFonts w:ascii="Times New Roman" w:eastAsia="Times New Roman" w:hAnsi="Times New Roman" w:cs="Times New Roman"/>
          <w:b/>
          <w:bCs/>
          <w:sz w:val="28"/>
          <w:szCs w:val="28"/>
          <w:lang w:val="pt-BR"/>
        </w:rPr>
        <w:t>BỐ CỤC, NỘI DUNG CƠ BẢN CỦA DỰ THẢO THÔNG TƯ</w:t>
      </w:r>
      <w:r w:rsidRPr="00AD0FC0">
        <w:rPr>
          <w:rFonts w:ascii="Times New Roman" w:eastAsia="Times New Roman" w:hAnsi="Times New Roman" w:cs="Times New Roman"/>
          <w:b/>
          <w:bCs/>
          <w:sz w:val="28"/>
          <w:szCs w:val="28"/>
          <w:lang w:val="pt-BR"/>
        </w:rPr>
        <w:t xml:space="preserve"> </w:t>
      </w:r>
    </w:p>
    <w:p w:rsidR="004D6B98" w:rsidRPr="004D6B98" w:rsidRDefault="004D6B98" w:rsidP="004D6B98">
      <w:pPr>
        <w:tabs>
          <w:tab w:val="num" w:pos="567"/>
        </w:tabs>
        <w:spacing w:before="120" w:after="120" w:line="240" w:lineRule="auto"/>
        <w:jc w:val="both"/>
        <w:textAlignment w:val="baseline"/>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ab/>
      </w:r>
      <w:r w:rsidRPr="004D6B98">
        <w:rPr>
          <w:rFonts w:ascii="Times New Roman" w:eastAsia="Times New Roman" w:hAnsi="Times New Roman" w:cs="Times New Roman"/>
          <w:b/>
          <w:bCs/>
          <w:sz w:val="28"/>
          <w:szCs w:val="28"/>
          <w:lang w:val="pt-BR"/>
        </w:rPr>
        <w:t>1. Bố cục Dự thảo thông tư như sau:</w:t>
      </w:r>
    </w:p>
    <w:p w:rsidR="004D6B98" w:rsidRDefault="004D6B98" w:rsidP="004D6B98">
      <w:pPr>
        <w:spacing w:before="120"/>
        <w:ind w:firstLine="720"/>
        <w:jc w:val="both"/>
        <w:rPr>
          <w:rFonts w:ascii="Times New Roman" w:hAnsi="Times New Roman" w:cs="Times New Roman"/>
          <w:color w:val="FF0000"/>
          <w:sz w:val="28"/>
          <w:szCs w:val="28"/>
          <w:lang w:val="nl-NL"/>
        </w:rPr>
      </w:pPr>
      <w:r>
        <w:rPr>
          <w:rFonts w:ascii="Times New Roman" w:hAnsi="Times New Roman" w:cs="Times New Roman"/>
          <w:sz w:val="28"/>
          <w:szCs w:val="28"/>
        </w:rPr>
        <w:t>Dự thảo Thông tư bao gồm bốn Chương và 12 Điều</w:t>
      </w:r>
      <w:r>
        <w:rPr>
          <w:rFonts w:ascii="Times New Roman" w:hAnsi="Times New Roman" w:cs="Times New Roman"/>
          <w:color w:val="FF0000"/>
          <w:sz w:val="28"/>
          <w:szCs w:val="28"/>
          <w:lang w:val="nl-NL"/>
        </w:rPr>
        <w:t>:</w:t>
      </w:r>
    </w:p>
    <w:p w:rsidR="004D6B98" w:rsidRPr="00AD0FC0" w:rsidRDefault="004D6B98" w:rsidP="004D6B98">
      <w:pPr>
        <w:spacing w:before="120"/>
        <w:ind w:firstLine="720"/>
        <w:jc w:val="both"/>
        <w:rPr>
          <w:rFonts w:ascii="Times New Roman" w:hAnsi="Times New Roman" w:cs="Times New Roman"/>
          <w:b/>
          <w:sz w:val="28"/>
          <w:szCs w:val="28"/>
        </w:rPr>
      </w:pPr>
      <w:r w:rsidRPr="00AD0FC0">
        <w:rPr>
          <w:rFonts w:ascii="Times New Roman" w:hAnsi="Times New Roman" w:cs="Times New Roman"/>
          <w:b/>
          <w:sz w:val="28"/>
          <w:szCs w:val="28"/>
        </w:rPr>
        <w:t>Chương I QUY ĐINH CHUNG</w:t>
      </w:r>
    </w:p>
    <w:p w:rsidR="004D6B98" w:rsidRDefault="004D6B98" w:rsidP="004D6B98">
      <w:pPr>
        <w:spacing w:before="120"/>
        <w:ind w:firstLine="720"/>
        <w:jc w:val="both"/>
        <w:rPr>
          <w:rFonts w:ascii="Times New Roman" w:hAnsi="Times New Roman" w:cs="Times New Roman"/>
          <w:sz w:val="28"/>
          <w:szCs w:val="28"/>
        </w:rPr>
      </w:pPr>
      <w:r w:rsidRPr="004D6B98">
        <w:rPr>
          <w:rFonts w:ascii="Times New Roman" w:hAnsi="Times New Roman" w:cs="Times New Roman"/>
          <w:sz w:val="28"/>
          <w:szCs w:val="28"/>
        </w:rPr>
        <w:t>Điều 1. Phạm vi điều chỉnh</w:t>
      </w:r>
    </w:p>
    <w:p w:rsidR="004D6B98" w:rsidRPr="004D6B98" w:rsidRDefault="004D6B98" w:rsidP="004D6B98">
      <w:pPr>
        <w:spacing w:before="120"/>
        <w:ind w:firstLine="720"/>
        <w:jc w:val="both"/>
        <w:rPr>
          <w:rFonts w:ascii="Times New Roman" w:hAnsi="Times New Roman" w:cs="Times New Roman"/>
          <w:sz w:val="28"/>
          <w:szCs w:val="28"/>
        </w:rPr>
      </w:pPr>
      <w:r w:rsidRPr="004D6B98">
        <w:rPr>
          <w:rFonts w:ascii="Times New Roman" w:hAnsi="Times New Roman" w:cs="Times New Roman"/>
          <w:sz w:val="28"/>
          <w:szCs w:val="28"/>
        </w:rPr>
        <w:t>Điều 2. Đối tượng áp dụng</w:t>
      </w:r>
    </w:p>
    <w:p w:rsidR="004D6B98" w:rsidRDefault="004D6B98" w:rsidP="004D6B98">
      <w:pPr>
        <w:spacing w:before="120"/>
        <w:ind w:firstLine="720"/>
        <w:jc w:val="both"/>
        <w:rPr>
          <w:rFonts w:ascii="Times New Roman" w:hAnsi="Times New Roman" w:cs="Times New Roman"/>
          <w:sz w:val="28"/>
          <w:szCs w:val="28"/>
        </w:rPr>
      </w:pPr>
      <w:r w:rsidRPr="004D6B98">
        <w:rPr>
          <w:rFonts w:ascii="Times New Roman" w:hAnsi="Times New Roman" w:cs="Times New Roman"/>
          <w:sz w:val="28"/>
          <w:szCs w:val="28"/>
        </w:rPr>
        <w:t>Điều 3. Giải thích từ ngữ</w:t>
      </w:r>
    </w:p>
    <w:p w:rsidR="00AD0FC0" w:rsidRPr="00AD0FC0" w:rsidRDefault="00AD0FC0" w:rsidP="00AD0FC0">
      <w:pPr>
        <w:spacing w:before="120"/>
        <w:ind w:firstLine="720"/>
        <w:jc w:val="both"/>
        <w:rPr>
          <w:rFonts w:ascii="Times New Roman" w:hAnsi="Times New Roman" w:cs="Times New Roman"/>
          <w:b/>
          <w:sz w:val="28"/>
          <w:szCs w:val="28"/>
        </w:rPr>
      </w:pPr>
      <w:r w:rsidRPr="00AD0FC0">
        <w:rPr>
          <w:rFonts w:ascii="Times New Roman" w:hAnsi="Times New Roman" w:cs="Times New Roman"/>
          <w:b/>
          <w:sz w:val="28"/>
          <w:szCs w:val="28"/>
        </w:rPr>
        <w:t>Chương II</w:t>
      </w:r>
      <w:r>
        <w:rPr>
          <w:rFonts w:ascii="Times New Roman" w:hAnsi="Times New Roman" w:cs="Times New Roman"/>
          <w:b/>
          <w:sz w:val="28"/>
          <w:szCs w:val="28"/>
        </w:rPr>
        <w:t xml:space="preserve"> </w:t>
      </w:r>
      <w:r w:rsidRPr="00AD0FC0">
        <w:rPr>
          <w:rFonts w:ascii="Times New Roman" w:hAnsi="Times New Roman" w:cs="Times New Roman"/>
          <w:b/>
          <w:sz w:val="28"/>
          <w:szCs w:val="28"/>
        </w:rPr>
        <w:t>QUY ĐỊNH VỀ VIỆC DÁN NHÃN NĂNG LƯỢNG</w:t>
      </w:r>
    </w:p>
    <w:p w:rsidR="00AD0FC0" w:rsidRP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Điều 4. Quy định chung về dán nhãn năng lượng</w:t>
      </w:r>
    </w:p>
    <w:p w:rsidR="00AD0FC0" w:rsidRP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Điều 5. Danh mục phương tiện, thiết bị phải dán nhãn năng lượng và lộ trình thực hiện</w:t>
      </w:r>
    </w:p>
    <w:p w:rsidR="00AD0FC0" w:rsidRP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Điều 6. Quy định về nội dung, quy cách nhãn năng lượng</w:t>
      </w:r>
    </w:p>
    <w:p w:rsidR="00AD0FC0" w:rsidRP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Điều 7. Hướng dẫn, công bố về việc dán nhãn năng lượng</w:t>
      </w:r>
    </w:p>
    <w:p w:rsid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 xml:space="preserve">Điều 8. </w:t>
      </w:r>
      <w:r w:rsidR="00E727DD">
        <w:rPr>
          <w:rFonts w:ascii="Times New Roman" w:hAnsi="Times New Roman" w:cs="Times New Roman"/>
          <w:sz w:val="28"/>
          <w:szCs w:val="28"/>
        </w:rPr>
        <w:t xml:space="preserve">Công </w:t>
      </w:r>
      <w:r w:rsidRPr="00AD0FC0">
        <w:rPr>
          <w:rFonts w:ascii="Times New Roman" w:hAnsi="Times New Roman" w:cs="Times New Roman"/>
          <w:sz w:val="28"/>
          <w:szCs w:val="28"/>
        </w:rPr>
        <w:t>nhận nhãn năng lượng của phương tiệ</w:t>
      </w:r>
      <w:r w:rsidR="00E727DD">
        <w:rPr>
          <w:rFonts w:ascii="Times New Roman" w:hAnsi="Times New Roman" w:cs="Times New Roman"/>
          <w:sz w:val="28"/>
          <w:szCs w:val="28"/>
        </w:rPr>
        <w:t xml:space="preserve">n </w:t>
      </w:r>
      <w:r w:rsidRPr="00AD0FC0">
        <w:rPr>
          <w:rFonts w:ascii="Times New Roman" w:hAnsi="Times New Roman" w:cs="Times New Roman"/>
          <w:sz w:val="28"/>
          <w:szCs w:val="28"/>
        </w:rPr>
        <w:t>nhập khẩu</w:t>
      </w:r>
    </w:p>
    <w:p w:rsidR="00AD0FC0" w:rsidRPr="00AD0FC0" w:rsidRDefault="00AD0FC0" w:rsidP="00AD0FC0">
      <w:pPr>
        <w:spacing w:before="120"/>
        <w:ind w:firstLine="720"/>
        <w:jc w:val="both"/>
        <w:rPr>
          <w:rFonts w:ascii="Times New Roman" w:hAnsi="Times New Roman" w:cs="Times New Roman"/>
          <w:b/>
          <w:sz w:val="28"/>
          <w:szCs w:val="28"/>
        </w:rPr>
      </w:pPr>
      <w:r w:rsidRPr="00AD0FC0">
        <w:rPr>
          <w:rFonts w:ascii="Times New Roman" w:hAnsi="Times New Roman" w:cs="Times New Roman"/>
          <w:b/>
          <w:sz w:val="28"/>
          <w:szCs w:val="28"/>
        </w:rPr>
        <w:t>Chương III</w:t>
      </w:r>
      <w:r>
        <w:rPr>
          <w:rFonts w:ascii="Times New Roman" w:hAnsi="Times New Roman" w:cs="Times New Roman"/>
          <w:b/>
          <w:sz w:val="28"/>
          <w:szCs w:val="28"/>
        </w:rPr>
        <w:t xml:space="preserve"> </w:t>
      </w:r>
      <w:r w:rsidRPr="00AD0FC0">
        <w:rPr>
          <w:rFonts w:ascii="Times New Roman" w:hAnsi="Times New Roman" w:cs="Times New Roman"/>
          <w:b/>
          <w:sz w:val="28"/>
          <w:szCs w:val="28"/>
        </w:rPr>
        <w:t>TRÁCH NHIỆM CỦA TỔ CHỨC, CÁ NHÂN</w:t>
      </w:r>
    </w:p>
    <w:p w:rsidR="00AD0FC0" w:rsidRPr="00AD0FC0" w:rsidRDefault="00AD0FC0" w:rsidP="00AD0FC0">
      <w:pPr>
        <w:spacing w:before="120"/>
        <w:ind w:firstLine="720"/>
        <w:jc w:val="both"/>
        <w:rPr>
          <w:rFonts w:ascii="Times New Roman" w:hAnsi="Times New Roman" w:cs="Times New Roman"/>
          <w:sz w:val="28"/>
          <w:szCs w:val="28"/>
        </w:rPr>
      </w:pPr>
      <w:bookmarkStart w:id="0" w:name="dieu_9"/>
      <w:r w:rsidRPr="00AD0FC0">
        <w:rPr>
          <w:rFonts w:ascii="Times New Roman" w:hAnsi="Times New Roman" w:cs="Times New Roman"/>
          <w:sz w:val="28"/>
          <w:szCs w:val="28"/>
        </w:rPr>
        <w:t xml:space="preserve">Điều 9. Trách nhiệm của </w:t>
      </w:r>
      <w:bookmarkEnd w:id="0"/>
      <w:r w:rsidRPr="00AD0FC0">
        <w:rPr>
          <w:rFonts w:ascii="Times New Roman" w:hAnsi="Times New Roman" w:cs="Times New Roman"/>
          <w:sz w:val="28"/>
          <w:szCs w:val="28"/>
        </w:rPr>
        <w:t>tổ chức, cá nhân nhập khẩu, sản xuất, phân phối, kinh doanh phương tiệ</w:t>
      </w:r>
      <w:r w:rsidR="00E727DD">
        <w:rPr>
          <w:rFonts w:ascii="Times New Roman" w:hAnsi="Times New Roman" w:cs="Times New Roman"/>
          <w:sz w:val="28"/>
          <w:szCs w:val="28"/>
        </w:rPr>
        <w:t>n</w:t>
      </w:r>
    </w:p>
    <w:p w:rsidR="00AD0FC0" w:rsidRP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Điều 10. Trách nhiệm của Cục Đăng kiểm Việt Nam</w:t>
      </w:r>
    </w:p>
    <w:p w:rsidR="00AD0FC0" w:rsidRPr="00AD0FC0" w:rsidRDefault="00AD0FC0" w:rsidP="00AD0FC0">
      <w:pPr>
        <w:spacing w:before="120"/>
        <w:ind w:firstLine="720"/>
        <w:jc w:val="both"/>
        <w:rPr>
          <w:rFonts w:ascii="Times New Roman" w:hAnsi="Times New Roman" w:cs="Times New Roman"/>
          <w:b/>
          <w:sz w:val="28"/>
          <w:szCs w:val="28"/>
        </w:rPr>
      </w:pPr>
      <w:r w:rsidRPr="00AD0FC0">
        <w:rPr>
          <w:rFonts w:ascii="Times New Roman" w:hAnsi="Times New Roman" w:cs="Times New Roman"/>
          <w:b/>
          <w:sz w:val="28"/>
          <w:szCs w:val="28"/>
        </w:rPr>
        <w:t>Chương IV</w:t>
      </w:r>
      <w:r>
        <w:rPr>
          <w:rFonts w:ascii="Times New Roman" w:hAnsi="Times New Roman" w:cs="Times New Roman"/>
          <w:b/>
          <w:sz w:val="28"/>
          <w:szCs w:val="28"/>
        </w:rPr>
        <w:t xml:space="preserve"> </w:t>
      </w:r>
      <w:r w:rsidRPr="00AD0FC0">
        <w:rPr>
          <w:rFonts w:ascii="Times New Roman" w:hAnsi="Times New Roman" w:cs="Times New Roman"/>
          <w:b/>
          <w:sz w:val="28"/>
          <w:szCs w:val="28"/>
        </w:rPr>
        <w:t>ĐIỀU KHOẢN THI HÀNH</w:t>
      </w:r>
    </w:p>
    <w:p w:rsidR="00AD0FC0" w:rsidRP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Điều 11. Quy định chuyển tiếp</w:t>
      </w:r>
    </w:p>
    <w:p w:rsidR="003578AD" w:rsidRPr="00AD0FC0" w:rsidRDefault="00AD0FC0" w:rsidP="00AD0FC0">
      <w:pPr>
        <w:spacing w:before="120"/>
        <w:ind w:firstLine="720"/>
        <w:jc w:val="both"/>
        <w:rPr>
          <w:rFonts w:ascii="Times New Roman" w:hAnsi="Times New Roman" w:cs="Times New Roman"/>
          <w:sz w:val="28"/>
          <w:szCs w:val="28"/>
        </w:rPr>
      </w:pPr>
      <w:r w:rsidRPr="00AD0FC0">
        <w:rPr>
          <w:rFonts w:ascii="Times New Roman" w:hAnsi="Times New Roman" w:cs="Times New Roman"/>
          <w:sz w:val="28"/>
          <w:szCs w:val="28"/>
        </w:rPr>
        <w:t>Điều 12. Hiệu lực thi hành</w:t>
      </w:r>
      <w:r w:rsidR="003578AD" w:rsidRPr="00DB6CEF">
        <w:rPr>
          <w:rFonts w:ascii="Times New Roman" w:hAnsi="Times New Roman" w:cs="Times New Roman"/>
          <w:b/>
          <w:color w:val="FF0000"/>
          <w:sz w:val="28"/>
          <w:szCs w:val="28"/>
        </w:rPr>
        <w:t xml:space="preserve"> </w:t>
      </w:r>
      <w:r>
        <w:rPr>
          <w:rFonts w:ascii="Times New Roman" w:hAnsi="Times New Roman" w:cs="Times New Roman"/>
          <w:strike/>
          <w:color w:val="FF0000"/>
          <w:sz w:val="28"/>
          <w:szCs w:val="28"/>
        </w:rPr>
        <w:t xml:space="preserve">  </w:t>
      </w:r>
      <w:r w:rsidR="003578AD" w:rsidRPr="00DB6CEF">
        <w:rPr>
          <w:rFonts w:ascii="Times New Roman" w:hAnsi="Times New Roman" w:cs="Times New Roman"/>
          <w:strike/>
          <w:color w:val="FF0000"/>
          <w:sz w:val="28"/>
          <w:szCs w:val="28"/>
        </w:rPr>
        <w:t xml:space="preserve">                      </w:t>
      </w:r>
    </w:p>
    <w:p w:rsidR="00E71CB3" w:rsidRPr="00DB6CEF" w:rsidRDefault="00BA45A0" w:rsidP="009A2D4C">
      <w:pPr>
        <w:tabs>
          <w:tab w:val="num" w:pos="567"/>
        </w:tabs>
        <w:spacing w:before="120" w:after="120" w:line="240" w:lineRule="auto"/>
        <w:ind w:firstLine="567"/>
        <w:jc w:val="both"/>
        <w:textDirection w:val="btLr"/>
        <w:textAlignment w:val="baseline"/>
        <w:rPr>
          <w:rFonts w:ascii="Times New Roman" w:eastAsia="Times New Roman" w:hAnsi="Times New Roman" w:cs="Times New Roman"/>
          <w:b/>
          <w:bCs/>
          <w:sz w:val="28"/>
          <w:szCs w:val="28"/>
          <w:lang w:val="pt-BR"/>
        </w:rPr>
      </w:pPr>
      <w:r w:rsidRPr="00DB6CEF">
        <w:rPr>
          <w:rFonts w:ascii="Times New Roman" w:eastAsia="Times New Roman" w:hAnsi="Times New Roman" w:cs="Times New Roman"/>
          <w:b/>
          <w:bCs/>
          <w:sz w:val="28"/>
          <w:szCs w:val="28"/>
          <w:lang w:val="pt-BR"/>
        </w:rPr>
        <w:t xml:space="preserve">2. </w:t>
      </w:r>
      <w:r w:rsidR="004D6B98" w:rsidRPr="004D6B98">
        <w:rPr>
          <w:rFonts w:ascii="Times New Roman" w:eastAsia="Times New Roman" w:hAnsi="Times New Roman" w:cs="Times New Roman"/>
          <w:b/>
          <w:bCs/>
          <w:sz w:val="28"/>
          <w:szCs w:val="28"/>
          <w:lang w:val="pt-BR"/>
        </w:rPr>
        <w:t>Nội dung cơ bản như sau</w:t>
      </w:r>
    </w:p>
    <w:p w:rsidR="00AD0FC0" w:rsidRPr="004D0DE2" w:rsidRDefault="00AF3BFF" w:rsidP="004D0DE2">
      <w:pPr>
        <w:spacing w:before="120"/>
        <w:ind w:firstLine="720"/>
        <w:jc w:val="both"/>
        <w:rPr>
          <w:rFonts w:ascii="Times New Roman" w:hAnsi="Times New Roman" w:cs="Times New Roman"/>
          <w:sz w:val="28"/>
          <w:szCs w:val="28"/>
        </w:rPr>
      </w:pPr>
      <w:r>
        <w:rPr>
          <w:rFonts w:ascii="Times New Roman" w:hAnsi="Times New Roman" w:cs="Times New Roman"/>
          <w:sz w:val="28"/>
          <w:szCs w:val="28"/>
        </w:rPr>
        <w:t>2.</w:t>
      </w:r>
      <w:r w:rsidR="00AD0FC0" w:rsidRPr="00AD0FC0">
        <w:rPr>
          <w:rFonts w:ascii="Times New Roman" w:hAnsi="Times New Roman" w:cs="Times New Roman"/>
          <w:sz w:val="28"/>
          <w:szCs w:val="28"/>
        </w:rPr>
        <w:t>1. Thông tư này quy định dán nhãn năng lượng đối với</w:t>
      </w:r>
      <w:r w:rsidR="00E727DD">
        <w:rPr>
          <w:rFonts w:ascii="Times New Roman" w:hAnsi="Times New Roman" w:cs="Times New Roman"/>
          <w:sz w:val="28"/>
          <w:szCs w:val="28"/>
        </w:rPr>
        <w:t xml:space="preserve"> các</w:t>
      </w:r>
      <w:r w:rsidR="00AD0FC0" w:rsidRPr="00AD0FC0">
        <w:rPr>
          <w:rFonts w:ascii="Times New Roman" w:hAnsi="Times New Roman" w:cs="Times New Roman"/>
          <w:sz w:val="28"/>
          <w:szCs w:val="28"/>
        </w:rPr>
        <w:t xml:space="preserve"> phương tiện </w:t>
      </w:r>
      <w:r w:rsidR="00E727DD">
        <w:rPr>
          <w:rFonts w:ascii="Times New Roman" w:hAnsi="Times New Roman" w:cs="Times New Roman"/>
          <w:sz w:val="28"/>
          <w:szCs w:val="28"/>
        </w:rPr>
        <w:t xml:space="preserve">sử dụng năng lượng </w:t>
      </w:r>
      <w:r w:rsidR="00AD0FC0" w:rsidRPr="00AD0FC0">
        <w:rPr>
          <w:rFonts w:ascii="Times New Roman" w:hAnsi="Times New Roman" w:cs="Times New Roman"/>
          <w:sz w:val="28"/>
          <w:szCs w:val="28"/>
        </w:rPr>
        <w:t>thuộc phạm vi quản lý của Bộ Xây dựng</w:t>
      </w:r>
      <w:r w:rsidR="00AD0FC0">
        <w:rPr>
          <w:rFonts w:ascii="Times New Roman" w:hAnsi="Times New Roman" w:cs="Times New Roman"/>
          <w:sz w:val="28"/>
          <w:szCs w:val="28"/>
        </w:rPr>
        <w:t xml:space="preserve">; </w:t>
      </w:r>
      <w:r w:rsidR="004D0DE2" w:rsidRPr="004D0DE2">
        <w:rPr>
          <w:rFonts w:ascii="Times New Roman" w:hAnsi="Times New Roman" w:cs="Times New Roman"/>
          <w:sz w:val="28"/>
          <w:szCs w:val="28"/>
        </w:rPr>
        <w:t>Thông tư này áp dụng đối với tổ chức, cá nhân liên quan đến việc sản xuất lắp ráp, nhập khẩu, phân phối, kinh doanh phương tiện thuộc quản lý của Bộ Xây dựng bao gồm cả trên nền tảng thương mại điện tử</w:t>
      </w:r>
      <w:r w:rsidRPr="00AF3BFF">
        <w:rPr>
          <w:rFonts w:ascii="Times New Roman" w:hAnsi="Times New Roman" w:cs="Times New Roman"/>
          <w:sz w:val="28"/>
          <w:szCs w:val="28"/>
        </w:rPr>
        <w:t>.</w:t>
      </w:r>
    </w:p>
    <w:p w:rsidR="00AF3BFF" w:rsidRPr="00AF3BFF" w:rsidRDefault="00AF3BFF" w:rsidP="00AD0FC0">
      <w:pPr>
        <w:spacing w:before="120"/>
        <w:ind w:firstLine="720"/>
        <w:jc w:val="both"/>
        <w:rPr>
          <w:rFonts w:ascii="Times New Roman" w:hAnsi="Times New Roman" w:cs="Times New Roman"/>
          <w:sz w:val="28"/>
          <w:szCs w:val="28"/>
        </w:rPr>
      </w:pPr>
      <w:r w:rsidRPr="00AF3BFF">
        <w:rPr>
          <w:rFonts w:ascii="Times New Roman" w:hAnsi="Times New Roman" w:cs="Times New Roman"/>
          <w:sz w:val="28"/>
          <w:szCs w:val="28"/>
        </w:rPr>
        <w:t>2.2. Thông tư ngày tiếp tục áp dụng các q</w:t>
      </w:r>
      <w:r w:rsidRPr="00AF3BFF">
        <w:rPr>
          <w:rFonts w:ascii="Times New Roman" w:hAnsi="Times New Roman" w:cs="Times New Roman"/>
          <w:sz w:val="28"/>
          <w:szCs w:val="28"/>
        </w:rPr>
        <w:tab/>
        <w:t>uy định về dãn nhãn theo quy định</w:t>
      </w:r>
      <w:r>
        <w:rPr>
          <w:rFonts w:ascii="Times New Roman" w:hAnsi="Times New Roman" w:cs="Times New Roman"/>
          <w:sz w:val="28"/>
          <w:szCs w:val="28"/>
        </w:rPr>
        <w:t>.</w:t>
      </w:r>
    </w:p>
    <w:p w:rsidR="00AB3FEB" w:rsidRDefault="00AB3FEB" w:rsidP="00AF3BFF">
      <w:pPr>
        <w:spacing w:before="120"/>
        <w:ind w:firstLine="720"/>
        <w:jc w:val="both"/>
        <w:rPr>
          <w:rFonts w:ascii="Times New Roman" w:hAnsi="Times New Roman" w:cs="Times New Roman"/>
          <w:sz w:val="28"/>
          <w:szCs w:val="28"/>
        </w:rPr>
      </w:pPr>
      <w:r>
        <w:rPr>
          <w:rFonts w:ascii="Times New Roman" w:hAnsi="Times New Roman" w:cs="Times New Roman"/>
          <w:sz w:val="28"/>
          <w:szCs w:val="28"/>
        </w:rPr>
        <w:lastRenderedPageBreak/>
        <w:t>2.3. Thông tư này quy định danh mục phương tiện phải dán nhãn năng lượng và lộ trình thực hiện.</w:t>
      </w:r>
    </w:p>
    <w:p w:rsidR="00AB3FEB" w:rsidRDefault="00AB3FEB" w:rsidP="00AF3BFF">
      <w:pPr>
        <w:spacing w:before="120"/>
        <w:ind w:firstLine="720"/>
        <w:jc w:val="both"/>
        <w:rPr>
          <w:rFonts w:ascii="Times New Roman" w:hAnsi="Times New Roman" w:cs="Times New Roman"/>
          <w:sz w:val="28"/>
          <w:szCs w:val="28"/>
        </w:rPr>
      </w:pPr>
      <w:r>
        <w:rPr>
          <w:rFonts w:ascii="Times New Roman" w:hAnsi="Times New Roman" w:cs="Times New Roman"/>
          <w:sz w:val="28"/>
          <w:szCs w:val="28"/>
        </w:rPr>
        <w:t>2.4. Thông tư này quy định nội dung, quy cách nhãn năng lượng.</w:t>
      </w:r>
    </w:p>
    <w:p w:rsidR="00433618" w:rsidRDefault="00433618" w:rsidP="00433618">
      <w:pPr>
        <w:spacing w:before="120"/>
        <w:ind w:firstLine="720"/>
        <w:jc w:val="both"/>
        <w:rPr>
          <w:rFonts w:ascii="Times New Roman" w:hAnsi="Times New Roman" w:cs="Times New Roman"/>
          <w:sz w:val="28"/>
          <w:szCs w:val="28"/>
        </w:rPr>
      </w:pPr>
      <w:r>
        <w:rPr>
          <w:rFonts w:ascii="Times New Roman" w:hAnsi="Times New Roman" w:cs="Times New Roman"/>
          <w:sz w:val="28"/>
          <w:szCs w:val="28"/>
        </w:rPr>
        <w:t>2.5.</w:t>
      </w:r>
      <w:r w:rsidRPr="00433618">
        <w:rPr>
          <w:rFonts w:ascii="Times New Roman" w:hAnsi="Times New Roman" w:cs="Times New Roman"/>
          <w:sz w:val="28"/>
          <w:szCs w:val="28"/>
        </w:rPr>
        <w:t xml:space="preserve"> </w:t>
      </w:r>
      <w:r w:rsidRPr="00AF3BFF">
        <w:rPr>
          <w:rFonts w:ascii="Times New Roman" w:hAnsi="Times New Roman" w:cs="Times New Roman"/>
          <w:sz w:val="28"/>
          <w:szCs w:val="28"/>
        </w:rPr>
        <w:t xml:space="preserve">Khuyến khích thực hiện việc dán nhãn năng lượng tự nguyện đối với Phương tiện, thiết bị không thuộc danh mục quy định tại Điều </w:t>
      </w:r>
      <w:r w:rsidR="003E2687">
        <w:rPr>
          <w:rFonts w:ascii="Times New Roman" w:hAnsi="Times New Roman" w:cs="Times New Roman"/>
          <w:sz w:val="28"/>
          <w:szCs w:val="28"/>
        </w:rPr>
        <w:t>4</w:t>
      </w:r>
      <w:r w:rsidRPr="00AF3BFF">
        <w:rPr>
          <w:rFonts w:ascii="Times New Roman" w:hAnsi="Times New Roman" w:cs="Times New Roman"/>
          <w:sz w:val="28"/>
          <w:szCs w:val="28"/>
        </w:rPr>
        <w:t xml:space="preserve"> Thông tư này đã có tiêu chuẩn quốc gia quy định mức hiệu suất năng lượng đồng thời có khả năng thử nghiệm trong nước.</w:t>
      </w:r>
    </w:p>
    <w:p w:rsidR="00D27450" w:rsidRPr="00AD0FC0" w:rsidRDefault="00AE2F99" w:rsidP="00AD0FC0">
      <w:pPr>
        <w:tabs>
          <w:tab w:val="num" w:pos="567"/>
        </w:tabs>
        <w:spacing w:before="120" w:after="120" w:line="240" w:lineRule="auto"/>
        <w:ind w:firstLine="567"/>
        <w:jc w:val="both"/>
        <w:textAlignment w:val="baseline"/>
        <w:rPr>
          <w:rFonts w:ascii="Times New Roman" w:eastAsia="Times New Roman" w:hAnsi="Times New Roman" w:cs="Times New Roman"/>
          <w:b/>
          <w:bCs/>
          <w:sz w:val="28"/>
          <w:szCs w:val="28"/>
          <w:lang w:val="pt-BR"/>
        </w:rPr>
      </w:pPr>
      <w:r w:rsidRPr="00AD0FC0">
        <w:rPr>
          <w:rFonts w:ascii="Times New Roman" w:eastAsia="Times New Roman" w:hAnsi="Times New Roman" w:cs="Times New Roman"/>
          <w:b/>
          <w:bCs/>
          <w:sz w:val="28"/>
          <w:szCs w:val="28"/>
          <w:lang w:val="pt-BR"/>
        </w:rPr>
        <w:t xml:space="preserve">V. </w:t>
      </w:r>
      <w:r w:rsidR="00AD0FC0" w:rsidRPr="00AD0FC0">
        <w:rPr>
          <w:rFonts w:ascii="Times New Roman" w:eastAsia="Times New Roman" w:hAnsi="Times New Roman" w:cs="Times New Roman"/>
          <w:b/>
          <w:bCs/>
          <w:sz w:val="28"/>
          <w:szCs w:val="28"/>
          <w:lang w:val="pt-BR"/>
        </w:rPr>
        <w:t>DỰ KIẾN NGUỒN LỰC, ĐIỀU KIỆN ĐẢM BẢO VIỆC THI HÀNH VĂN BẢN VÀ THỜI GIAN TRÌNH THÔNG QUA/BANH HÀNH</w:t>
      </w:r>
    </w:p>
    <w:p w:rsidR="00AF3BFF" w:rsidRDefault="00AF3BFF" w:rsidP="00AF3BFF">
      <w:pPr>
        <w:spacing w:before="120"/>
        <w:ind w:firstLine="720"/>
        <w:jc w:val="both"/>
        <w:rPr>
          <w:rFonts w:ascii="Times New Roman" w:hAnsi="Times New Roman" w:cs="Times New Roman"/>
          <w:sz w:val="28"/>
          <w:szCs w:val="28"/>
        </w:rPr>
      </w:pPr>
      <w:r w:rsidRPr="00AF3BFF">
        <w:rPr>
          <w:rFonts w:ascii="Times New Roman" w:hAnsi="Times New Roman" w:cs="Times New Roman"/>
          <w:sz w:val="28"/>
          <w:szCs w:val="28"/>
        </w:rPr>
        <w:t xml:space="preserve">Thông tư </w:t>
      </w:r>
      <w:r w:rsidR="006B1B4D" w:rsidRPr="00AD0FC0">
        <w:rPr>
          <w:rFonts w:ascii="Times New Roman" w:hAnsi="Times New Roman" w:cs="Times New Roman"/>
          <w:sz w:val="28"/>
          <w:szCs w:val="28"/>
        </w:rPr>
        <w:t>Thông tư này quy định về việc dán nhãn năng lượng đối với phương tiện, thiết bị sử dụng năng lượng thuộc phạm vi quản lý của Bộ Xây dựng</w:t>
      </w:r>
      <w:r w:rsidRPr="00AF3BFF">
        <w:rPr>
          <w:rFonts w:ascii="Times New Roman" w:hAnsi="Times New Roman" w:cs="Times New Roman"/>
          <w:sz w:val="28"/>
          <w:szCs w:val="28"/>
        </w:rPr>
        <w:t xml:space="preserve"> là Văn bản quy phạm pháp luật tiếp nối lộ trình áp dụng của Quyết định số 04/2017/QĐ-TTg ngày 09 tháng 3 năm 2017 của Thủ tướng Chính phủ quy định danh mục phương tiện, thiết bị phải dán nhãn năng lượng, áp dụng mức hiệu suất năng lượng tối thiểu và lộ trình thực hiện. Điều kiện về Tiêu chuẩn</w:t>
      </w:r>
      <w:r w:rsidR="006B1B4D">
        <w:rPr>
          <w:rFonts w:ascii="Times New Roman" w:hAnsi="Times New Roman" w:cs="Times New Roman"/>
          <w:sz w:val="28"/>
          <w:szCs w:val="28"/>
        </w:rPr>
        <w:t>, Quy chuẩn</w:t>
      </w:r>
      <w:r w:rsidRPr="00AF3BFF">
        <w:rPr>
          <w:rFonts w:ascii="Times New Roman" w:hAnsi="Times New Roman" w:cs="Times New Roman"/>
          <w:sz w:val="28"/>
          <w:szCs w:val="28"/>
        </w:rPr>
        <w:t xml:space="preserve"> áp dụng, phòng thử nghiệm đánh giá sự phù hợp đảm bảo chất lượng thử nghiệm và </w:t>
      </w:r>
      <w:r w:rsidR="006B1B4D">
        <w:rPr>
          <w:rFonts w:ascii="Times New Roman" w:hAnsi="Times New Roman" w:cs="Times New Roman"/>
          <w:sz w:val="28"/>
          <w:szCs w:val="28"/>
        </w:rPr>
        <w:t xml:space="preserve">được </w:t>
      </w:r>
      <w:r w:rsidRPr="00AF3BFF">
        <w:rPr>
          <w:rFonts w:ascii="Times New Roman" w:hAnsi="Times New Roman" w:cs="Times New Roman"/>
          <w:sz w:val="28"/>
          <w:szCs w:val="28"/>
        </w:rPr>
        <w:t xml:space="preserve">đánh giá, Quy trình đăng ký công bố dán nhãn năng lượng dịch vụ công trực tuyến toàn trình, được rà soát đánh giá toàn diện, việc đưa ra </w:t>
      </w:r>
      <w:r w:rsidR="006B1B4D">
        <w:rPr>
          <w:rFonts w:ascii="Times New Roman" w:hAnsi="Times New Roman" w:cs="Times New Roman"/>
          <w:sz w:val="28"/>
          <w:szCs w:val="28"/>
        </w:rPr>
        <w:t xml:space="preserve">quy định </w:t>
      </w:r>
      <w:r w:rsidR="006B1B4D" w:rsidRPr="00AD0FC0">
        <w:rPr>
          <w:rFonts w:ascii="Times New Roman" w:hAnsi="Times New Roman" w:cs="Times New Roman"/>
          <w:sz w:val="28"/>
          <w:szCs w:val="28"/>
        </w:rPr>
        <w:t>dán nhãn năng lượng đối với phương tiện, thiết bị sử dụng năng lượng</w:t>
      </w:r>
      <w:r w:rsidR="006B1B4D">
        <w:rPr>
          <w:rFonts w:ascii="Times New Roman" w:hAnsi="Times New Roman" w:cs="Times New Roman"/>
          <w:sz w:val="28"/>
          <w:szCs w:val="28"/>
        </w:rPr>
        <w:t xml:space="preserve"> </w:t>
      </w:r>
      <w:r w:rsidRPr="00AF3BFF">
        <w:rPr>
          <w:rFonts w:ascii="Times New Roman" w:hAnsi="Times New Roman" w:cs="Times New Roman"/>
          <w:sz w:val="28"/>
          <w:szCs w:val="28"/>
        </w:rPr>
        <w:t xml:space="preserve">là phù hợp để doanh nghiệp thực hiện các thủ tục trước khi đưa các sản phẩm công bố dán nhãn năng lượng ra thị trường. </w:t>
      </w:r>
    </w:p>
    <w:p w:rsidR="00AF3BFF" w:rsidRDefault="00AF3BFF" w:rsidP="00AF3BFF">
      <w:pPr>
        <w:spacing w:before="120"/>
        <w:ind w:firstLine="720"/>
        <w:jc w:val="both"/>
        <w:rPr>
          <w:rFonts w:ascii="Times New Roman" w:hAnsi="Times New Roman" w:cs="Times New Roman"/>
          <w:sz w:val="28"/>
          <w:szCs w:val="28"/>
        </w:rPr>
      </w:pPr>
      <w:r w:rsidRPr="00AF3BFF">
        <w:rPr>
          <w:rFonts w:ascii="Times New Roman" w:hAnsi="Times New Roman" w:cs="Times New Roman"/>
          <w:sz w:val="28"/>
          <w:szCs w:val="28"/>
        </w:rPr>
        <w:t xml:space="preserve">Việc thực hiện Thông tư về cơ bản không làm phát sinh các nhu cầu về nguồn nhân lực và tài chính mới để thực hiện. Dự thảo Thông tư được soạn thảo theo đúng quy định của Luật ban hành văn bản quy phạm pháp luật. </w:t>
      </w:r>
    </w:p>
    <w:p w:rsidR="00AD0FC0" w:rsidRPr="00AF3BFF" w:rsidRDefault="00AF3BFF" w:rsidP="00AF3BFF">
      <w:pPr>
        <w:spacing w:before="120"/>
        <w:ind w:firstLine="720"/>
        <w:jc w:val="both"/>
        <w:rPr>
          <w:rFonts w:ascii="Times New Roman" w:hAnsi="Times New Roman" w:cs="Times New Roman"/>
          <w:sz w:val="28"/>
          <w:szCs w:val="28"/>
        </w:rPr>
      </w:pPr>
      <w:r w:rsidRPr="00AF3BFF">
        <w:rPr>
          <w:rFonts w:ascii="Times New Roman" w:hAnsi="Times New Roman" w:cs="Times New Roman"/>
          <w:sz w:val="28"/>
          <w:szCs w:val="28"/>
        </w:rPr>
        <w:t>Trên cơ sở tổng hợp và giải trình ý kiến góp ý của các cơ quan, đơn vị có liên quan, Dự thảo thông tư đã được tiếp thu chỉnh sửa phù hợp. Dự kiến thời gian giả</w:t>
      </w:r>
      <w:r w:rsidR="009821BB">
        <w:rPr>
          <w:rFonts w:ascii="Times New Roman" w:hAnsi="Times New Roman" w:cs="Times New Roman"/>
          <w:sz w:val="28"/>
          <w:szCs w:val="28"/>
        </w:rPr>
        <w:t>i trình/</w:t>
      </w:r>
      <w:r w:rsidRPr="00AF3BFF">
        <w:rPr>
          <w:rFonts w:ascii="Times New Roman" w:hAnsi="Times New Roman" w:cs="Times New Roman"/>
          <w:sz w:val="28"/>
          <w:szCs w:val="28"/>
        </w:rPr>
        <w:t xml:space="preserve">thông qua Thông tư là tháng </w:t>
      </w:r>
      <w:r w:rsidRPr="00AF3BFF">
        <w:rPr>
          <w:rFonts w:ascii="Times New Roman" w:hAnsi="Times New Roman" w:cs="Times New Roman"/>
          <w:color w:val="FF0000"/>
          <w:sz w:val="28"/>
          <w:szCs w:val="28"/>
        </w:rPr>
        <w:t>11/2025.</w:t>
      </w:r>
    </w:p>
    <w:p w:rsidR="00936B88" w:rsidRPr="003849A1" w:rsidRDefault="00936B88" w:rsidP="009A2D4C">
      <w:pPr>
        <w:tabs>
          <w:tab w:val="num" w:pos="567"/>
        </w:tabs>
        <w:spacing w:before="120" w:after="120" w:line="240" w:lineRule="auto"/>
        <w:ind w:firstLine="567"/>
        <w:jc w:val="both"/>
        <w:rPr>
          <w:rFonts w:ascii="Times New Roman" w:eastAsia="Times New Roman" w:hAnsi="Times New Roman" w:cs="Times New Roman"/>
          <w:b/>
          <w:bCs/>
          <w:sz w:val="28"/>
          <w:szCs w:val="28"/>
        </w:rPr>
      </w:pPr>
      <w:r w:rsidRPr="003849A1">
        <w:rPr>
          <w:rFonts w:ascii="Times New Roman" w:eastAsia="Times New Roman" w:hAnsi="Times New Roman" w:cs="Times New Roman"/>
          <w:b/>
          <w:bCs/>
          <w:sz w:val="28"/>
          <w:szCs w:val="28"/>
        </w:rPr>
        <w:t>VI. NHỮNG VẤN ĐỀ VƯỚNG MẮC</w:t>
      </w:r>
    </w:p>
    <w:p w:rsidR="00936B88" w:rsidRDefault="00936B88" w:rsidP="009A2D4C">
      <w:pPr>
        <w:tabs>
          <w:tab w:val="num" w:pos="567"/>
        </w:tabs>
        <w:spacing w:before="120" w:after="120" w:line="240" w:lineRule="auto"/>
        <w:ind w:firstLine="567"/>
        <w:jc w:val="both"/>
        <w:rPr>
          <w:rFonts w:ascii="Times New Roman" w:hAnsi="Times New Roman" w:cs="Times New Roman"/>
          <w:b/>
          <w:sz w:val="28"/>
          <w:szCs w:val="28"/>
        </w:rPr>
      </w:pPr>
      <w:r w:rsidRPr="003849A1">
        <w:rPr>
          <w:rFonts w:ascii="Times New Roman" w:hAnsi="Times New Roman" w:cs="Times New Roman"/>
          <w:b/>
          <w:sz w:val="28"/>
          <w:szCs w:val="28"/>
        </w:rPr>
        <w:t>1. Những vấn đề còn ý kiến khác nhau</w:t>
      </w:r>
    </w:p>
    <w:p w:rsidR="007F17B2" w:rsidRPr="00DB6CEF" w:rsidRDefault="00DB6CEF" w:rsidP="009A2D4C">
      <w:pPr>
        <w:tabs>
          <w:tab w:val="num" w:pos="567"/>
        </w:tabs>
        <w:spacing w:after="0" w:line="240" w:lineRule="auto"/>
        <w:ind w:firstLine="567"/>
        <w:jc w:val="both"/>
        <w:rPr>
          <w:rFonts w:ascii="Times New Roman" w:hAnsi="Times New Roman" w:cs="Times New Roman"/>
          <w:i/>
          <w:sz w:val="28"/>
          <w:szCs w:val="28"/>
        </w:rPr>
      </w:pPr>
      <w:r w:rsidRPr="00DB6CEF">
        <w:rPr>
          <w:rFonts w:ascii="Times New Roman" w:hAnsi="Times New Roman" w:cs="Times New Roman"/>
          <w:sz w:val="28"/>
          <w:szCs w:val="28"/>
        </w:rPr>
        <w:t>Không</w:t>
      </w:r>
    </w:p>
    <w:p w:rsidR="00936B88" w:rsidRPr="003849A1" w:rsidRDefault="00936B88" w:rsidP="009A2D4C">
      <w:pPr>
        <w:tabs>
          <w:tab w:val="num" w:pos="567"/>
        </w:tabs>
        <w:spacing w:before="120" w:after="120" w:line="240" w:lineRule="auto"/>
        <w:ind w:firstLine="567"/>
        <w:jc w:val="both"/>
        <w:rPr>
          <w:rFonts w:ascii="Times New Roman" w:hAnsi="Times New Roman" w:cs="Times New Roman"/>
          <w:b/>
          <w:sz w:val="28"/>
          <w:szCs w:val="28"/>
        </w:rPr>
      </w:pPr>
      <w:r w:rsidRPr="003849A1">
        <w:rPr>
          <w:rFonts w:ascii="Times New Roman" w:hAnsi="Times New Roman" w:cs="Times New Roman"/>
          <w:b/>
          <w:sz w:val="28"/>
          <w:szCs w:val="28"/>
        </w:rPr>
        <w:t>2. Những vấn đề cần xin ý kiến</w:t>
      </w:r>
    </w:p>
    <w:p w:rsidR="000D5EE5" w:rsidRPr="00DB6CEF" w:rsidRDefault="00DB6CEF" w:rsidP="00121E07">
      <w:pPr>
        <w:tabs>
          <w:tab w:val="num" w:pos="567"/>
        </w:tabs>
        <w:spacing w:after="0" w:line="240" w:lineRule="auto"/>
        <w:ind w:firstLine="567"/>
        <w:jc w:val="both"/>
        <w:rPr>
          <w:rFonts w:ascii="Times New Roman" w:hAnsi="Times New Roman" w:cs="Times New Roman"/>
          <w:b/>
          <w:sz w:val="28"/>
          <w:szCs w:val="28"/>
        </w:rPr>
      </w:pPr>
      <w:r w:rsidRPr="00DB6CEF">
        <w:rPr>
          <w:rFonts w:ascii="Times New Roman" w:hAnsi="Times New Roman" w:cs="Times New Roman"/>
          <w:sz w:val="28"/>
          <w:szCs w:val="28"/>
        </w:rPr>
        <w:t>Không</w:t>
      </w:r>
    </w:p>
    <w:p w:rsidR="00AD0FC0" w:rsidRDefault="00AD0FC0" w:rsidP="00AD0FC0">
      <w:pPr>
        <w:tabs>
          <w:tab w:val="num" w:pos="567"/>
        </w:tabs>
        <w:spacing w:before="120" w:line="240" w:lineRule="auto"/>
        <w:ind w:firstLine="567"/>
        <w:jc w:val="both"/>
        <w:rPr>
          <w:rFonts w:ascii="Times New Roman" w:eastAsia="Yu Mincho" w:hAnsi="Times New Roman" w:cs="Times New Roman"/>
          <w:sz w:val="28"/>
          <w:szCs w:val="28"/>
        </w:rPr>
      </w:pPr>
      <w:r w:rsidRPr="00AD0FC0">
        <w:rPr>
          <w:rFonts w:ascii="Times New Roman" w:eastAsia="Yu Mincho" w:hAnsi="Times New Roman" w:cs="Times New Roman"/>
          <w:sz w:val="28"/>
          <w:szCs w:val="28"/>
        </w:rPr>
        <w:t xml:space="preserve">Trên đây là Tờ trình về Dự thảo </w:t>
      </w:r>
      <w:r>
        <w:rPr>
          <w:rFonts w:ascii="Times New Roman" w:eastAsia="Times New Roman" w:hAnsi="Times New Roman" w:cs="Times New Roman"/>
          <w:sz w:val="28"/>
          <w:szCs w:val="28"/>
        </w:rPr>
        <w:t xml:space="preserve">Thông tư </w:t>
      </w:r>
      <w:r w:rsidRPr="00E51185">
        <w:rPr>
          <w:rFonts w:ascii="Times New Roman" w:eastAsia="Times New Roman" w:hAnsi="Times New Roman" w:cs="Times New Roman"/>
          <w:bCs/>
          <w:sz w:val="28"/>
          <w:szCs w:val="28"/>
        </w:rPr>
        <w:t>ban hành Quy định về việc dán nhãn năng lượng đối với phương tiện, thiết bị</w:t>
      </w:r>
      <w:r>
        <w:rPr>
          <w:rFonts w:ascii="Times New Roman" w:eastAsia="Times New Roman" w:hAnsi="Times New Roman" w:cs="Times New Roman"/>
          <w:bCs/>
          <w:sz w:val="28"/>
          <w:szCs w:val="28"/>
        </w:rPr>
        <w:t xml:space="preserve"> </w:t>
      </w:r>
      <w:r w:rsidRPr="00E51185">
        <w:rPr>
          <w:rFonts w:ascii="Times New Roman" w:eastAsia="Times New Roman" w:hAnsi="Times New Roman" w:cs="Times New Roman"/>
          <w:bCs/>
          <w:sz w:val="28"/>
          <w:szCs w:val="28"/>
        </w:rPr>
        <w:t>thuộc phạm vi</w:t>
      </w:r>
      <w:r>
        <w:rPr>
          <w:rFonts w:ascii="Times New Roman" w:eastAsia="Times New Roman" w:hAnsi="Times New Roman" w:cs="Times New Roman"/>
          <w:bCs/>
          <w:sz w:val="28"/>
          <w:szCs w:val="28"/>
        </w:rPr>
        <w:t xml:space="preserve"> </w:t>
      </w:r>
      <w:r w:rsidRPr="00E51185">
        <w:rPr>
          <w:rFonts w:ascii="Times New Roman" w:eastAsia="Times New Roman" w:hAnsi="Times New Roman" w:cs="Times New Roman"/>
          <w:bCs/>
          <w:sz w:val="28"/>
          <w:szCs w:val="28"/>
        </w:rPr>
        <w:t>quản lý của bộ Xây dựng</w:t>
      </w:r>
      <w:r w:rsidRPr="00AD0FC0">
        <w:rPr>
          <w:rFonts w:ascii="Times New Roman" w:eastAsia="Yu Mincho" w:hAnsi="Times New Roman" w:cs="Times New Roman"/>
          <w:sz w:val="28"/>
          <w:szCs w:val="28"/>
        </w:rPr>
        <w:t xml:space="preserve">. Cục </w:t>
      </w:r>
      <w:r>
        <w:rPr>
          <w:rFonts w:ascii="Times New Roman" w:eastAsia="Yu Mincho" w:hAnsi="Times New Roman" w:cs="Times New Roman"/>
          <w:sz w:val="28"/>
          <w:szCs w:val="28"/>
        </w:rPr>
        <w:t>Đăng kiểm Việt Nam</w:t>
      </w:r>
      <w:r w:rsidRPr="00AD0FC0">
        <w:rPr>
          <w:rFonts w:ascii="Times New Roman" w:eastAsia="Yu Mincho" w:hAnsi="Times New Roman" w:cs="Times New Roman"/>
          <w:sz w:val="28"/>
          <w:szCs w:val="28"/>
        </w:rPr>
        <w:t xml:space="preserve"> kính trình Bộ trưởng xem xét, quyết định./. </w:t>
      </w:r>
    </w:p>
    <w:p w:rsidR="00AD0FC0" w:rsidRPr="00AD0FC0" w:rsidRDefault="00AD0FC0" w:rsidP="00AD0FC0">
      <w:pPr>
        <w:tabs>
          <w:tab w:val="num" w:pos="567"/>
        </w:tabs>
        <w:spacing w:before="120" w:line="240" w:lineRule="auto"/>
        <w:ind w:firstLine="567"/>
        <w:jc w:val="both"/>
        <w:rPr>
          <w:rFonts w:ascii="Times New Roman" w:eastAsia="Yu Mincho" w:hAnsi="Times New Roman" w:cs="Times New Roman"/>
          <w:i/>
          <w:sz w:val="28"/>
          <w:szCs w:val="28"/>
        </w:rPr>
      </w:pPr>
      <w:r w:rsidRPr="00AD0FC0">
        <w:rPr>
          <w:rFonts w:ascii="Times New Roman" w:eastAsia="Yu Mincho" w:hAnsi="Times New Roman" w:cs="Times New Roman"/>
          <w:i/>
          <w:sz w:val="28"/>
          <w:szCs w:val="28"/>
        </w:rPr>
        <w:t xml:space="preserve">(Hồ sơ dự thảo thông tư gửi kèm theo bao gồm: </w:t>
      </w:r>
    </w:p>
    <w:p w:rsidR="00CF230C" w:rsidRDefault="00AD0FC0" w:rsidP="00AD0FC0">
      <w:pPr>
        <w:tabs>
          <w:tab w:val="num" w:pos="567"/>
        </w:tabs>
        <w:spacing w:before="120" w:line="240" w:lineRule="auto"/>
        <w:ind w:firstLine="567"/>
        <w:jc w:val="both"/>
        <w:rPr>
          <w:rFonts w:ascii="Times New Roman" w:eastAsia="Yu Mincho" w:hAnsi="Times New Roman" w:cs="Times New Roman"/>
          <w:i/>
          <w:sz w:val="28"/>
          <w:szCs w:val="28"/>
        </w:rPr>
      </w:pPr>
      <w:r w:rsidRPr="00AD0FC0">
        <w:rPr>
          <w:rFonts w:ascii="Times New Roman" w:eastAsia="Yu Mincho" w:hAnsi="Times New Roman" w:cs="Times New Roman"/>
          <w:i/>
          <w:sz w:val="28"/>
          <w:szCs w:val="28"/>
        </w:rPr>
        <w:t>-</w:t>
      </w:r>
      <w:r w:rsidR="00CF230C">
        <w:rPr>
          <w:rFonts w:ascii="Times New Roman" w:eastAsia="Yu Mincho" w:hAnsi="Times New Roman" w:cs="Times New Roman"/>
          <w:i/>
          <w:sz w:val="28"/>
          <w:szCs w:val="28"/>
        </w:rPr>
        <w:t xml:space="preserve"> Tờ trình Bộ trưởng Bộ Xây dựng trình dự thảo Thông tư;</w:t>
      </w:r>
      <w:r w:rsidRPr="00AD0FC0">
        <w:rPr>
          <w:rFonts w:ascii="Times New Roman" w:eastAsia="Yu Mincho" w:hAnsi="Times New Roman" w:cs="Times New Roman"/>
          <w:i/>
          <w:sz w:val="28"/>
          <w:szCs w:val="28"/>
        </w:rPr>
        <w:t xml:space="preserve"> </w:t>
      </w:r>
    </w:p>
    <w:p w:rsidR="00AD0FC0" w:rsidRPr="00AD0FC0" w:rsidRDefault="00CF230C" w:rsidP="00AD0FC0">
      <w:pPr>
        <w:tabs>
          <w:tab w:val="num" w:pos="567"/>
        </w:tabs>
        <w:spacing w:before="120" w:line="240" w:lineRule="auto"/>
        <w:ind w:firstLine="567"/>
        <w:jc w:val="both"/>
        <w:rPr>
          <w:rFonts w:ascii="Times New Roman" w:eastAsia="Yu Mincho" w:hAnsi="Times New Roman" w:cs="Times New Roman"/>
          <w:i/>
          <w:sz w:val="28"/>
          <w:szCs w:val="28"/>
        </w:rPr>
      </w:pPr>
      <w:r>
        <w:rPr>
          <w:rFonts w:ascii="Times New Roman" w:eastAsia="Yu Mincho" w:hAnsi="Times New Roman" w:cs="Times New Roman"/>
          <w:i/>
          <w:sz w:val="28"/>
          <w:szCs w:val="28"/>
        </w:rPr>
        <w:lastRenderedPageBreak/>
        <w:t xml:space="preserve">- </w:t>
      </w:r>
      <w:r w:rsidR="00AD0FC0" w:rsidRPr="00AD0FC0">
        <w:rPr>
          <w:rFonts w:ascii="Times New Roman" w:eastAsia="Yu Mincho" w:hAnsi="Times New Roman" w:cs="Times New Roman"/>
          <w:i/>
          <w:sz w:val="28"/>
          <w:szCs w:val="28"/>
        </w:rPr>
        <w:t xml:space="preserve">Dự thảo Thông tư; </w:t>
      </w:r>
    </w:p>
    <w:p w:rsidR="00AD0FC0" w:rsidRPr="00CF230C" w:rsidRDefault="00AD0FC0" w:rsidP="00AD0FC0">
      <w:pPr>
        <w:tabs>
          <w:tab w:val="num" w:pos="567"/>
        </w:tabs>
        <w:spacing w:before="120" w:line="240" w:lineRule="auto"/>
        <w:ind w:firstLine="567"/>
        <w:jc w:val="both"/>
        <w:rPr>
          <w:rFonts w:ascii="Times New Roman" w:eastAsia="Yu Mincho" w:hAnsi="Times New Roman" w:cs="Times New Roman"/>
          <w:i/>
          <w:sz w:val="28"/>
          <w:szCs w:val="28"/>
        </w:rPr>
      </w:pPr>
      <w:r w:rsidRPr="00CF230C">
        <w:rPr>
          <w:rFonts w:ascii="Times New Roman" w:eastAsia="Yu Mincho" w:hAnsi="Times New Roman" w:cs="Times New Roman"/>
          <w:i/>
          <w:sz w:val="28"/>
          <w:szCs w:val="28"/>
        </w:rPr>
        <w:t xml:space="preserve">- Bản so sánh, thuyết minh Dự thảo Thông tư </w:t>
      </w:r>
    </w:p>
    <w:p w:rsidR="00AD0FC0" w:rsidRPr="00AD0FC0" w:rsidRDefault="00AD0FC0" w:rsidP="00AD0FC0">
      <w:pPr>
        <w:tabs>
          <w:tab w:val="num" w:pos="567"/>
        </w:tabs>
        <w:spacing w:before="120" w:line="240" w:lineRule="auto"/>
        <w:ind w:firstLine="567"/>
        <w:jc w:val="both"/>
        <w:rPr>
          <w:rFonts w:ascii="Times New Roman" w:eastAsia="Yu Mincho" w:hAnsi="Times New Roman" w:cs="Times New Roman"/>
          <w:i/>
          <w:sz w:val="28"/>
          <w:szCs w:val="28"/>
        </w:rPr>
      </w:pPr>
    </w:p>
    <w:tbl>
      <w:tblPr>
        <w:tblW w:w="9072" w:type="dxa"/>
        <w:tblCellMar>
          <w:left w:w="0" w:type="dxa"/>
          <w:right w:w="0" w:type="dxa"/>
        </w:tblCellMar>
        <w:tblLook w:val="0000" w:firstRow="0" w:lastRow="0" w:firstColumn="0" w:lastColumn="0" w:noHBand="0" w:noVBand="0"/>
      </w:tblPr>
      <w:tblGrid>
        <w:gridCol w:w="5328"/>
        <w:gridCol w:w="3744"/>
      </w:tblGrid>
      <w:tr w:rsidR="00DB6CEF" w:rsidRPr="00CF2A7D" w:rsidTr="00AB77DB">
        <w:tc>
          <w:tcPr>
            <w:tcW w:w="5328" w:type="dxa"/>
            <w:tcMar>
              <w:top w:w="0" w:type="dxa"/>
              <w:left w:w="108" w:type="dxa"/>
              <w:bottom w:w="0" w:type="dxa"/>
              <w:right w:w="108" w:type="dxa"/>
            </w:tcMar>
          </w:tcPr>
          <w:p w:rsidR="00DB6CEF" w:rsidRDefault="00DB6CEF" w:rsidP="00AB77DB">
            <w:pPr>
              <w:spacing w:after="0" w:line="240" w:lineRule="auto"/>
              <w:rPr>
                <w:rFonts w:ascii="Times New Roman" w:eastAsia="Yu Mincho" w:hAnsi="Times New Roman" w:cs="Times New Roman"/>
              </w:rPr>
            </w:pPr>
            <w:r w:rsidRPr="00CF2A7D">
              <w:rPr>
                <w:rFonts w:ascii="Times New Roman" w:eastAsia="Yu Mincho" w:hAnsi="Times New Roman" w:cs="Times New Roman"/>
                <w:b/>
                <w:bCs/>
                <w:i/>
                <w:iCs/>
                <w:sz w:val="24"/>
                <w:szCs w:val="28"/>
              </w:rPr>
              <w:t>Nơi nhận:</w:t>
            </w:r>
            <w:r w:rsidRPr="00CF2A7D">
              <w:rPr>
                <w:rFonts w:ascii="Times New Roman" w:eastAsia="Yu Mincho" w:hAnsi="Times New Roman" w:cs="Times New Roman"/>
                <w:sz w:val="28"/>
                <w:szCs w:val="28"/>
              </w:rPr>
              <w:br/>
            </w:r>
            <w:r>
              <w:rPr>
                <w:rFonts w:ascii="Times New Roman" w:eastAsia="Yu Mincho" w:hAnsi="Times New Roman" w:cs="Times New Roman"/>
              </w:rPr>
              <w:t>- Như trên</w:t>
            </w:r>
            <w:r w:rsidRPr="00021928">
              <w:rPr>
                <w:rFonts w:ascii="Times New Roman" w:eastAsia="Yu Mincho" w:hAnsi="Times New Roman" w:cs="Times New Roman"/>
              </w:rPr>
              <w:t>;</w:t>
            </w:r>
          </w:p>
          <w:p w:rsidR="00397110" w:rsidRDefault="00DB6CEF" w:rsidP="00397110">
            <w:pPr>
              <w:spacing w:after="0" w:line="240" w:lineRule="auto"/>
              <w:rPr>
                <w:rFonts w:ascii="Times New Roman" w:eastAsia="Yu Mincho" w:hAnsi="Times New Roman" w:cs="Times New Roman"/>
              </w:rPr>
            </w:pPr>
            <w:r>
              <w:rPr>
                <w:rFonts w:ascii="Times New Roman" w:eastAsia="Yu Mincho" w:hAnsi="Times New Roman" w:cs="Times New Roman"/>
              </w:rPr>
              <w:t xml:space="preserve">- </w:t>
            </w:r>
            <w:r w:rsidR="00397110">
              <w:rPr>
                <w:rFonts w:ascii="Times New Roman" w:eastAsia="Yu Mincho" w:hAnsi="Times New Roman" w:cs="Times New Roman"/>
              </w:rPr>
              <w:t>Cục Trưởng để bc</w:t>
            </w:r>
            <w:r>
              <w:rPr>
                <w:rFonts w:ascii="Times New Roman" w:eastAsia="Yu Mincho" w:hAnsi="Times New Roman" w:cs="Times New Roman"/>
              </w:rPr>
              <w:t>;</w:t>
            </w:r>
          </w:p>
          <w:p w:rsidR="00DB6CEF" w:rsidRPr="00DB6CEF" w:rsidRDefault="00397110" w:rsidP="00397110">
            <w:pPr>
              <w:spacing w:after="0" w:line="240" w:lineRule="auto"/>
              <w:rPr>
                <w:rFonts w:ascii="Times New Roman" w:eastAsia="Yu Mincho" w:hAnsi="Times New Roman" w:cs="Times New Roman"/>
              </w:rPr>
            </w:pPr>
            <w:r>
              <w:rPr>
                <w:rFonts w:ascii="Times New Roman" w:eastAsia="Yu Mincho" w:hAnsi="Times New Roman" w:cs="Times New Roman"/>
              </w:rPr>
              <w:t>- Phòng VAQ, NETC (để Ph/h)</w:t>
            </w:r>
            <w:r w:rsidR="00DB6CEF" w:rsidRPr="00021928">
              <w:rPr>
                <w:rFonts w:ascii="Times New Roman" w:eastAsia="Yu Mincho" w:hAnsi="Times New Roman" w:cs="Times New Roman"/>
              </w:rPr>
              <w:br/>
              <w:t xml:space="preserve">- Lưu: VT, </w:t>
            </w:r>
            <w:r>
              <w:rPr>
                <w:rFonts w:ascii="Times New Roman" w:eastAsia="Yu Mincho" w:hAnsi="Times New Roman" w:cs="Times New Roman"/>
              </w:rPr>
              <w:t>PC-TTr-KHCN</w:t>
            </w:r>
            <w:r w:rsidR="00DB6CEF">
              <w:rPr>
                <w:rFonts w:ascii="Times New Roman" w:eastAsia="Yu Mincho" w:hAnsi="Times New Roman" w:cs="Times New Roman"/>
              </w:rPr>
              <w:t>.</w:t>
            </w:r>
          </w:p>
        </w:tc>
        <w:tc>
          <w:tcPr>
            <w:tcW w:w="3744" w:type="dxa"/>
            <w:tcMar>
              <w:top w:w="0" w:type="dxa"/>
              <w:left w:w="108" w:type="dxa"/>
              <w:bottom w:w="0" w:type="dxa"/>
              <w:right w:w="108" w:type="dxa"/>
            </w:tcMar>
          </w:tcPr>
          <w:p w:rsidR="00DB6CEF" w:rsidRDefault="00397110" w:rsidP="00AB77DB">
            <w:pPr>
              <w:spacing w:before="120" w:after="0" w:line="240" w:lineRule="auto"/>
              <w:jc w:val="center"/>
              <w:rPr>
                <w:rFonts w:ascii="Times New Roman" w:eastAsia="Yu Mincho" w:hAnsi="Times New Roman" w:cs="Times New Roman"/>
                <w:b/>
                <w:bCs/>
                <w:sz w:val="28"/>
                <w:szCs w:val="28"/>
              </w:rPr>
            </w:pPr>
            <w:r>
              <w:rPr>
                <w:rFonts w:ascii="Times New Roman" w:eastAsia="Yu Mincho" w:hAnsi="Times New Roman" w:cs="Times New Roman"/>
                <w:b/>
                <w:bCs/>
                <w:sz w:val="28"/>
                <w:szCs w:val="28"/>
              </w:rPr>
              <w:t>KT. CỤC</w:t>
            </w:r>
            <w:r w:rsidR="00DB6CEF">
              <w:rPr>
                <w:rFonts w:ascii="Times New Roman" w:eastAsia="Yu Mincho" w:hAnsi="Times New Roman" w:cs="Times New Roman"/>
                <w:b/>
                <w:bCs/>
                <w:sz w:val="28"/>
                <w:szCs w:val="28"/>
              </w:rPr>
              <w:t xml:space="preserve"> TRƯỞNG</w:t>
            </w:r>
          </w:p>
          <w:p w:rsidR="00397110" w:rsidRPr="00021928" w:rsidRDefault="00397110" w:rsidP="00AB77DB">
            <w:pPr>
              <w:spacing w:before="120" w:after="0" w:line="240" w:lineRule="auto"/>
              <w:jc w:val="center"/>
              <w:rPr>
                <w:rFonts w:ascii="Times New Roman" w:eastAsia="Yu Mincho" w:hAnsi="Times New Roman" w:cs="Times New Roman"/>
                <w:b/>
                <w:bCs/>
                <w:sz w:val="28"/>
                <w:szCs w:val="28"/>
              </w:rPr>
            </w:pPr>
            <w:r>
              <w:rPr>
                <w:rFonts w:ascii="Times New Roman" w:eastAsia="Yu Mincho" w:hAnsi="Times New Roman" w:cs="Times New Roman"/>
                <w:b/>
                <w:bCs/>
                <w:sz w:val="28"/>
                <w:szCs w:val="28"/>
              </w:rPr>
              <w:t>PHÓ CỤC TRƯỞNG</w:t>
            </w:r>
          </w:p>
          <w:p w:rsidR="00DB6CEF" w:rsidRPr="00021928" w:rsidRDefault="00DB6CEF" w:rsidP="00AB77DB">
            <w:pPr>
              <w:spacing w:before="120" w:after="0" w:line="240" w:lineRule="auto"/>
              <w:jc w:val="center"/>
              <w:rPr>
                <w:rFonts w:ascii="Times New Roman" w:eastAsia="Yu Mincho" w:hAnsi="Times New Roman" w:cs="Times New Roman"/>
                <w:b/>
                <w:bCs/>
                <w:sz w:val="28"/>
                <w:szCs w:val="28"/>
              </w:rPr>
            </w:pPr>
          </w:p>
          <w:p w:rsidR="00DB6CEF" w:rsidRPr="00021928" w:rsidRDefault="00DB6CEF" w:rsidP="00AB77DB">
            <w:pPr>
              <w:spacing w:before="120" w:after="0" w:line="240" w:lineRule="auto"/>
              <w:jc w:val="center"/>
              <w:rPr>
                <w:rFonts w:ascii="Times New Roman" w:eastAsia="Yu Mincho" w:hAnsi="Times New Roman" w:cs="Times New Roman"/>
                <w:b/>
                <w:bCs/>
                <w:sz w:val="28"/>
                <w:szCs w:val="28"/>
              </w:rPr>
            </w:pPr>
          </w:p>
          <w:p w:rsidR="00DB6CEF" w:rsidRPr="00021928" w:rsidRDefault="00DB6CEF" w:rsidP="00AB77DB">
            <w:pPr>
              <w:spacing w:before="120" w:after="0" w:line="240" w:lineRule="auto"/>
              <w:jc w:val="center"/>
              <w:rPr>
                <w:rFonts w:ascii="Times New Roman" w:eastAsia="Yu Mincho" w:hAnsi="Times New Roman" w:cs="Times New Roman"/>
                <w:b/>
                <w:bCs/>
                <w:sz w:val="28"/>
                <w:szCs w:val="28"/>
              </w:rPr>
            </w:pPr>
          </w:p>
          <w:p w:rsidR="00DB6CEF" w:rsidRPr="00CF2A7D" w:rsidRDefault="00DB6CEF" w:rsidP="00DB6CEF">
            <w:pPr>
              <w:spacing w:before="120" w:after="0" w:line="240" w:lineRule="auto"/>
              <w:jc w:val="center"/>
              <w:rPr>
                <w:rFonts w:ascii="Times New Roman" w:eastAsia="Yu Mincho" w:hAnsi="Times New Roman" w:cs="Times New Roman"/>
                <w:sz w:val="24"/>
                <w:szCs w:val="24"/>
              </w:rPr>
            </w:pPr>
            <w:r w:rsidRPr="00021928">
              <w:rPr>
                <w:rFonts w:ascii="Times New Roman" w:eastAsia="Yu Mincho" w:hAnsi="Times New Roman" w:cs="Times New Roman"/>
                <w:b/>
                <w:bCs/>
                <w:sz w:val="28"/>
                <w:szCs w:val="28"/>
              </w:rPr>
              <w:br/>
            </w:r>
            <w:r w:rsidRPr="00021928">
              <w:rPr>
                <w:rFonts w:ascii="Times New Roman" w:eastAsia="Yu Mincho" w:hAnsi="Times New Roman" w:cs="Times New Roman"/>
                <w:b/>
                <w:bCs/>
                <w:sz w:val="28"/>
                <w:szCs w:val="28"/>
              </w:rPr>
              <w:br/>
            </w:r>
            <w:r>
              <w:rPr>
                <w:rFonts w:ascii="Times New Roman" w:eastAsia="Yu Mincho" w:hAnsi="Times New Roman" w:cs="Times New Roman"/>
                <w:b/>
                <w:bCs/>
                <w:sz w:val="28"/>
                <w:szCs w:val="28"/>
              </w:rPr>
              <w:t>Nguyễ</w:t>
            </w:r>
            <w:r w:rsidR="00397110">
              <w:rPr>
                <w:rFonts w:ascii="Times New Roman" w:eastAsia="Yu Mincho" w:hAnsi="Times New Roman" w:cs="Times New Roman"/>
                <w:b/>
                <w:bCs/>
                <w:sz w:val="28"/>
                <w:szCs w:val="28"/>
              </w:rPr>
              <w:t>n Tô An</w:t>
            </w:r>
          </w:p>
        </w:tc>
      </w:tr>
    </w:tbl>
    <w:p w:rsidR="00137EBD" w:rsidRPr="00884623" w:rsidRDefault="00137EBD" w:rsidP="004B509A">
      <w:pPr>
        <w:spacing w:line="240" w:lineRule="auto"/>
        <w:rPr>
          <w:lang w:val="vi-VN"/>
        </w:rPr>
      </w:pPr>
    </w:p>
    <w:sectPr w:rsidR="00137EBD" w:rsidRPr="00884623" w:rsidSect="002D5912">
      <w:headerReference w:type="default" r:id="rId8"/>
      <w:headerReference w:type="first" r:id="rId9"/>
      <w:footerReference w:type="first" r:id="rId10"/>
      <w:pgSz w:w="11907" w:h="16840" w:code="9"/>
      <w:pgMar w:top="1021" w:right="1134" w:bottom="1021" w:left="1701" w:header="567"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C75" w:rsidRDefault="00E52C75" w:rsidP="00514FC2">
      <w:pPr>
        <w:spacing w:after="0" w:line="240" w:lineRule="auto"/>
      </w:pPr>
      <w:r>
        <w:separator/>
      </w:r>
    </w:p>
  </w:endnote>
  <w:endnote w:type="continuationSeparator" w:id="0">
    <w:p w:rsidR="00E52C75" w:rsidRDefault="00E52C75" w:rsidP="0051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12D" w:rsidRDefault="00C0412D">
    <w:pPr>
      <w:pStyle w:val="Footer"/>
      <w:jc w:val="center"/>
    </w:pPr>
  </w:p>
  <w:p w:rsidR="00C0412D" w:rsidRDefault="00C04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C75" w:rsidRDefault="00E52C75" w:rsidP="00514FC2">
      <w:pPr>
        <w:spacing w:after="0" w:line="240" w:lineRule="auto"/>
      </w:pPr>
      <w:r>
        <w:separator/>
      </w:r>
    </w:p>
  </w:footnote>
  <w:footnote w:type="continuationSeparator" w:id="0">
    <w:p w:rsidR="00E52C75" w:rsidRDefault="00E52C75" w:rsidP="00514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73457"/>
      <w:docPartObj>
        <w:docPartGallery w:val="Page Numbers (Top of Page)"/>
        <w:docPartUnique/>
      </w:docPartObj>
    </w:sdtPr>
    <w:sdtEndPr>
      <w:rPr>
        <w:noProof/>
      </w:rPr>
    </w:sdtEndPr>
    <w:sdtContent>
      <w:p w:rsidR="000C31C0" w:rsidRDefault="000C31C0">
        <w:pPr>
          <w:pStyle w:val="Header"/>
          <w:jc w:val="center"/>
        </w:pPr>
        <w:r w:rsidRPr="000C31C0">
          <w:rPr>
            <w:rFonts w:ascii="Times New Roman" w:hAnsi="Times New Roman" w:cs="Times New Roman"/>
            <w:sz w:val="28"/>
            <w:szCs w:val="28"/>
          </w:rPr>
          <w:fldChar w:fldCharType="begin"/>
        </w:r>
        <w:r w:rsidRPr="000C31C0">
          <w:rPr>
            <w:rFonts w:ascii="Times New Roman" w:hAnsi="Times New Roman" w:cs="Times New Roman"/>
            <w:sz w:val="28"/>
            <w:szCs w:val="28"/>
          </w:rPr>
          <w:instrText xml:space="preserve"> PAGE   \* MERGEFORMAT </w:instrText>
        </w:r>
        <w:r w:rsidRPr="000C31C0">
          <w:rPr>
            <w:rFonts w:ascii="Times New Roman" w:hAnsi="Times New Roman" w:cs="Times New Roman"/>
            <w:sz w:val="28"/>
            <w:szCs w:val="28"/>
          </w:rPr>
          <w:fldChar w:fldCharType="separate"/>
        </w:r>
        <w:r w:rsidR="003E2687">
          <w:rPr>
            <w:rFonts w:ascii="Times New Roman" w:hAnsi="Times New Roman" w:cs="Times New Roman"/>
            <w:noProof/>
            <w:sz w:val="28"/>
            <w:szCs w:val="28"/>
          </w:rPr>
          <w:t>6</w:t>
        </w:r>
        <w:r w:rsidRPr="000C31C0">
          <w:rPr>
            <w:rFonts w:ascii="Times New Roman" w:hAnsi="Times New Roman" w:cs="Times New Roman"/>
            <w:noProof/>
            <w:sz w:val="28"/>
            <w:szCs w:val="28"/>
          </w:rPr>
          <w:fldChar w:fldCharType="end"/>
        </w:r>
      </w:p>
    </w:sdtContent>
  </w:sdt>
  <w:p w:rsidR="00C0412D" w:rsidRDefault="00C04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479"/>
      <w:docPartObj>
        <w:docPartGallery w:val="Page Numbers (Top of Page)"/>
        <w:docPartUnique/>
      </w:docPartObj>
    </w:sdtPr>
    <w:sdtEndPr>
      <w:rPr>
        <w:noProof/>
      </w:rPr>
    </w:sdtEndPr>
    <w:sdtContent>
      <w:p w:rsidR="00C0412D" w:rsidRDefault="00000000">
        <w:pPr>
          <w:pStyle w:val="Header"/>
        </w:pPr>
      </w:p>
    </w:sdtContent>
  </w:sdt>
  <w:p w:rsidR="00C0412D" w:rsidRDefault="00C04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9A5"/>
    <w:multiLevelType w:val="hybridMultilevel"/>
    <w:tmpl w:val="F8DEE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45441"/>
    <w:multiLevelType w:val="hybridMultilevel"/>
    <w:tmpl w:val="5EA8DAAE"/>
    <w:lvl w:ilvl="0" w:tplc="5B1CBE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E247F"/>
    <w:multiLevelType w:val="hybridMultilevel"/>
    <w:tmpl w:val="9A309E22"/>
    <w:lvl w:ilvl="0" w:tplc="192E71A2">
      <w:start w:val="2"/>
      <w:numFmt w:val="upperRoman"/>
      <w:lvlText w:val="%1."/>
      <w:lvlJc w:val="right"/>
      <w:pPr>
        <w:tabs>
          <w:tab w:val="num" w:pos="720"/>
        </w:tabs>
        <w:ind w:left="720" w:hanging="360"/>
      </w:pPr>
    </w:lvl>
    <w:lvl w:ilvl="1" w:tplc="E9CE28DE" w:tentative="1">
      <w:start w:val="1"/>
      <w:numFmt w:val="decimal"/>
      <w:lvlText w:val="%2."/>
      <w:lvlJc w:val="left"/>
      <w:pPr>
        <w:tabs>
          <w:tab w:val="num" w:pos="1440"/>
        </w:tabs>
        <w:ind w:left="1440" w:hanging="360"/>
      </w:pPr>
    </w:lvl>
    <w:lvl w:ilvl="2" w:tplc="4FEA3154" w:tentative="1">
      <w:start w:val="1"/>
      <w:numFmt w:val="decimal"/>
      <w:lvlText w:val="%3."/>
      <w:lvlJc w:val="left"/>
      <w:pPr>
        <w:tabs>
          <w:tab w:val="num" w:pos="2160"/>
        </w:tabs>
        <w:ind w:left="2160" w:hanging="360"/>
      </w:pPr>
    </w:lvl>
    <w:lvl w:ilvl="3" w:tplc="BD48EA82" w:tentative="1">
      <w:start w:val="1"/>
      <w:numFmt w:val="decimal"/>
      <w:lvlText w:val="%4."/>
      <w:lvlJc w:val="left"/>
      <w:pPr>
        <w:tabs>
          <w:tab w:val="num" w:pos="2880"/>
        </w:tabs>
        <w:ind w:left="2880" w:hanging="360"/>
      </w:pPr>
    </w:lvl>
    <w:lvl w:ilvl="4" w:tplc="2496F888" w:tentative="1">
      <w:start w:val="1"/>
      <w:numFmt w:val="decimal"/>
      <w:lvlText w:val="%5."/>
      <w:lvlJc w:val="left"/>
      <w:pPr>
        <w:tabs>
          <w:tab w:val="num" w:pos="3600"/>
        </w:tabs>
        <w:ind w:left="3600" w:hanging="360"/>
      </w:pPr>
    </w:lvl>
    <w:lvl w:ilvl="5" w:tplc="4462C77E" w:tentative="1">
      <w:start w:val="1"/>
      <w:numFmt w:val="decimal"/>
      <w:lvlText w:val="%6."/>
      <w:lvlJc w:val="left"/>
      <w:pPr>
        <w:tabs>
          <w:tab w:val="num" w:pos="4320"/>
        </w:tabs>
        <w:ind w:left="4320" w:hanging="360"/>
      </w:pPr>
    </w:lvl>
    <w:lvl w:ilvl="6" w:tplc="CD945BBE" w:tentative="1">
      <w:start w:val="1"/>
      <w:numFmt w:val="decimal"/>
      <w:lvlText w:val="%7."/>
      <w:lvlJc w:val="left"/>
      <w:pPr>
        <w:tabs>
          <w:tab w:val="num" w:pos="5040"/>
        </w:tabs>
        <w:ind w:left="5040" w:hanging="360"/>
      </w:pPr>
    </w:lvl>
    <w:lvl w:ilvl="7" w:tplc="1D3A9B18" w:tentative="1">
      <w:start w:val="1"/>
      <w:numFmt w:val="decimal"/>
      <w:lvlText w:val="%8."/>
      <w:lvlJc w:val="left"/>
      <w:pPr>
        <w:tabs>
          <w:tab w:val="num" w:pos="5760"/>
        </w:tabs>
        <w:ind w:left="5760" w:hanging="360"/>
      </w:pPr>
    </w:lvl>
    <w:lvl w:ilvl="8" w:tplc="691857A4" w:tentative="1">
      <w:start w:val="1"/>
      <w:numFmt w:val="decimal"/>
      <w:lvlText w:val="%9."/>
      <w:lvlJc w:val="left"/>
      <w:pPr>
        <w:tabs>
          <w:tab w:val="num" w:pos="6480"/>
        </w:tabs>
        <w:ind w:left="6480" w:hanging="360"/>
      </w:pPr>
    </w:lvl>
  </w:abstractNum>
  <w:abstractNum w:abstractNumId="3" w15:restartNumberingAfterBreak="0">
    <w:nsid w:val="15325962"/>
    <w:multiLevelType w:val="multilevel"/>
    <w:tmpl w:val="A224C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0D34E4"/>
    <w:multiLevelType w:val="hybridMultilevel"/>
    <w:tmpl w:val="8CB4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3434C"/>
    <w:multiLevelType w:val="hybridMultilevel"/>
    <w:tmpl w:val="4CD26716"/>
    <w:lvl w:ilvl="0" w:tplc="62D8664E">
      <w:start w:val="5"/>
      <w:numFmt w:val="upperRoman"/>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40CED"/>
    <w:multiLevelType w:val="hybridMultilevel"/>
    <w:tmpl w:val="8FA419EE"/>
    <w:lvl w:ilvl="0" w:tplc="DF06740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6E82CCD"/>
    <w:multiLevelType w:val="hybridMultilevel"/>
    <w:tmpl w:val="51349098"/>
    <w:lvl w:ilvl="0" w:tplc="482E6E7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92DF7"/>
    <w:multiLevelType w:val="hybridMultilevel"/>
    <w:tmpl w:val="C7BABB4E"/>
    <w:lvl w:ilvl="0" w:tplc="9F783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FD5A8C"/>
    <w:multiLevelType w:val="hybridMultilevel"/>
    <w:tmpl w:val="0B80778A"/>
    <w:lvl w:ilvl="0" w:tplc="1B2810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F5551D8"/>
    <w:multiLevelType w:val="hybridMultilevel"/>
    <w:tmpl w:val="37F0452C"/>
    <w:lvl w:ilvl="0" w:tplc="9D58D648">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15:restartNumberingAfterBreak="0">
    <w:nsid w:val="40F40008"/>
    <w:multiLevelType w:val="multilevel"/>
    <w:tmpl w:val="C036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633D0"/>
    <w:multiLevelType w:val="hybridMultilevel"/>
    <w:tmpl w:val="27C61E06"/>
    <w:lvl w:ilvl="0" w:tplc="33D01BC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455C9"/>
    <w:multiLevelType w:val="multilevel"/>
    <w:tmpl w:val="9568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1759E"/>
    <w:multiLevelType w:val="hybridMultilevel"/>
    <w:tmpl w:val="25A480CA"/>
    <w:lvl w:ilvl="0" w:tplc="54EE8C5A">
      <w:start w:val="4"/>
      <w:numFmt w:val="upperRoman"/>
      <w:lvlText w:val="%1."/>
      <w:lvlJc w:val="right"/>
      <w:pPr>
        <w:tabs>
          <w:tab w:val="num" w:pos="720"/>
        </w:tabs>
        <w:ind w:left="720" w:hanging="360"/>
      </w:pPr>
    </w:lvl>
    <w:lvl w:ilvl="1" w:tplc="FBE895DE" w:tentative="1">
      <w:start w:val="1"/>
      <w:numFmt w:val="decimal"/>
      <w:lvlText w:val="%2."/>
      <w:lvlJc w:val="left"/>
      <w:pPr>
        <w:tabs>
          <w:tab w:val="num" w:pos="1440"/>
        </w:tabs>
        <w:ind w:left="1440" w:hanging="360"/>
      </w:pPr>
    </w:lvl>
    <w:lvl w:ilvl="2" w:tplc="FF3A0CEC" w:tentative="1">
      <w:start w:val="1"/>
      <w:numFmt w:val="decimal"/>
      <w:lvlText w:val="%3."/>
      <w:lvlJc w:val="left"/>
      <w:pPr>
        <w:tabs>
          <w:tab w:val="num" w:pos="2160"/>
        </w:tabs>
        <w:ind w:left="2160" w:hanging="360"/>
      </w:pPr>
    </w:lvl>
    <w:lvl w:ilvl="3" w:tplc="1BCE3004" w:tentative="1">
      <w:start w:val="1"/>
      <w:numFmt w:val="decimal"/>
      <w:lvlText w:val="%4."/>
      <w:lvlJc w:val="left"/>
      <w:pPr>
        <w:tabs>
          <w:tab w:val="num" w:pos="2880"/>
        </w:tabs>
        <w:ind w:left="2880" w:hanging="360"/>
      </w:pPr>
    </w:lvl>
    <w:lvl w:ilvl="4" w:tplc="65E468DA" w:tentative="1">
      <w:start w:val="1"/>
      <w:numFmt w:val="decimal"/>
      <w:lvlText w:val="%5."/>
      <w:lvlJc w:val="left"/>
      <w:pPr>
        <w:tabs>
          <w:tab w:val="num" w:pos="3600"/>
        </w:tabs>
        <w:ind w:left="3600" w:hanging="360"/>
      </w:pPr>
    </w:lvl>
    <w:lvl w:ilvl="5" w:tplc="CBB204BC" w:tentative="1">
      <w:start w:val="1"/>
      <w:numFmt w:val="decimal"/>
      <w:lvlText w:val="%6."/>
      <w:lvlJc w:val="left"/>
      <w:pPr>
        <w:tabs>
          <w:tab w:val="num" w:pos="4320"/>
        </w:tabs>
        <w:ind w:left="4320" w:hanging="360"/>
      </w:pPr>
    </w:lvl>
    <w:lvl w:ilvl="6" w:tplc="16007906" w:tentative="1">
      <w:start w:val="1"/>
      <w:numFmt w:val="decimal"/>
      <w:lvlText w:val="%7."/>
      <w:lvlJc w:val="left"/>
      <w:pPr>
        <w:tabs>
          <w:tab w:val="num" w:pos="5040"/>
        </w:tabs>
        <w:ind w:left="5040" w:hanging="360"/>
      </w:pPr>
    </w:lvl>
    <w:lvl w:ilvl="7" w:tplc="36745D6C" w:tentative="1">
      <w:start w:val="1"/>
      <w:numFmt w:val="decimal"/>
      <w:lvlText w:val="%8."/>
      <w:lvlJc w:val="left"/>
      <w:pPr>
        <w:tabs>
          <w:tab w:val="num" w:pos="5760"/>
        </w:tabs>
        <w:ind w:left="5760" w:hanging="360"/>
      </w:pPr>
    </w:lvl>
    <w:lvl w:ilvl="8" w:tplc="8B40B838" w:tentative="1">
      <w:start w:val="1"/>
      <w:numFmt w:val="decimal"/>
      <w:lvlText w:val="%9."/>
      <w:lvlJc w:val="left"/>
      <w:pPr>
        <w:tabs>
          <w:tab w:val="num" w:pos="6480"/>
        </w:tabs>
        <w:ind w:left="6480" w:hanging="360"/>
      </w:pPr>
    </w:lvl>
  </w:abstractNum>
  <w:abstractNum w:abstractNumId="15" w15:restartNumberingAfterBreak="0">
    <w:nsid w:val="4A060909"/>
    <w:multiLevelType w:val="hybridMultilevel"/>
    <w:tmpl w:val="646CDE6A"/>
    <w:lvl w:ilvl="0" w:tplc="299E1F54">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AB07386"/>
    <w:multiLevelType w:val="multilevel"/>
    <w:tmpl w:val="56685C4E"/>
    <w:lvl w:ilvl="0">
      <w:start w:val="2"/>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3177A1"/>
    <w:multiLevelType w:val="hybridMultilevel"/>
    <w:tmpl w:val="77A4574A"/>
    <w:lvl w:ilvl="0" w:tplc="34D888A2">
      <w:start w:val="3"/>
      <w:numFmt w:val="upperRoman"/>
      <w:lvlText w:val="%1."/>
      <w:lvlJc w:val="right"/>
      <w:pPr>
        <w:tabs>
          <w:tab w:val="num" w:pos="1260"/>
        </w:tabs>
        <w:ind w:left="1260" w:hanging="360"/>
      </w:pPr>
    </w:lvl>
    <w:lvl w:ilvl="1" w:tplc="0DF60960" w:tentative="1">
      <w:start w:val="1"/>
      <w:numFmt w:val="decimal"/>
      <w:lvlText w:val="%2."/>
      <w:lvlJc w:val="left"/>
      <w:pPr>
        <w:tabs>
          <w:tab w:val="num" w:pos="1980"/>
        </w:tabs>
        <w:ind w:left="1980" w:hanging="360"/>
      </w:pPr>
    </w:lvl>
    <w:lvl w:ilvl="2" w:tplc="20968A82" w:tentative="1">
      <w:start w:val="1"/>
      <w:numFmt w:val="decimal"/>
      <w:lvlText w:val="%3."/>
      <w:lvlJc w:val="left"/>
      <w:pPr>
        <w:tabs>
          <w:tab w:val="num" w:pos="2700"/>
        </w:tabs>
        <w:ind w:left="2700" w:hanging="360"/>
      </w:pPr>
    </w:lvl>
    <w:lvl w:ilvl="3" w:tplc="01485F3C" w:tentative="1">
      <w:start w:val="1"/>
      <w:numFmt w:val="decimal"/>
      <w:lvlText w:val="%4."/>
      <w:lvlJc w:val="left"/>
      <w:pPr>
        <w:tabs>
          <w:tab w:val="num" w:pos="3420"/>
        </w:tabs>
        <w:ind w:left="3420" w:hanging="360"/>
      </w:pPr>
    </w:lvl>
    <w:lvl w:ilvl="4" w:tplc="0E44C744" w:tentative="1">
      <w:start w:val="1"/>
      <w:numFmt w:val="decimal"/>
      <w:lvlText w:val="%5."/>
      <w:lvlJc w:val="left"/>
      <w:pPr>
        <w:tabs>
          <w:tab w:val="num" w:pos="4140"/>
        </w:tabs>
        <w:ind w:left="4140" w:hanging="360"/>
      </w:pPr>
    </w:lvl>
    <w:lvl w:ilvl="5" w:tplc="EF542C00" w:tentative="1">
      <w:start w:val="1"/>
      <w:numFmt w:val="decimal"/>
      <w:lvlText w:val="%6."/>
      <w:lvlJc w:val="left"/>
      <w:pPr>
        <w:tabs>
          <w:tab w:val="num" w:pos="4860"/>
        </w:tabs>
        <w:ind w:left="4860" w:hanging="360"/>
      </w:pPr>
    </w:lvl>
    <w:lvl w:ilvl="6" w:tplc="663207C8" w:tentative="1">
      <w:start w:val="1"/>
      <w:numFmt w:val="decimal"/>
      <w:lvlText w:val="%7."/>
      <w:lvlJc w:val="left"/>
      <w:pPr>
        <w:tabs>
          <w:tab w:val="num" w:pos="5580"/>
        </w:tabs>
        <w:ind w:left="5580" w:hanging="360"/>
      </w:pPr>
    </w:lvl>
    <w:lvl w:ilvl="7" w:tplc="C25E1D8A" w:tentative="1">
      <w:start w:val="1"/>
      <w:numFmt w:val="decimal"/>
      <w:lvlText w:val="%8."/>
      <w:lvlJc w:val="left"/>
      <w:pPr>
        <w:tabs>
          <w:tab w:val="num" w:pos="6300"/>
        </w:tabs>
        <w:ind w:left="6300" w:hanging="360"/>
      </w:pPr>
    </w:lvl>
    <w:lvl w:ilvl="8" w:tplc="88440ECA" w:tentative="1">
      <w:start w:val="1"/>
      <w:numFmt w:val="decimal"/>
      <w:lvlText w:val="%9."/>
      <w:lvlJc w:val="left"/>
      <w:pPr>
        <w:tabs>
          <w:tab w:val="num" w:pos="7020"/>
        </w:tabs>
        <w:ind w:left="7020" w:hanging="360"/>
      </w:pPr>
    </w:lvl>
  </w:abstractNum>
  <w:abstractNum w:abstractNumId="18" w15:restartNumberingAfterBreak="0">
    <w:nsid w:val="566D667D"/>
    <w:multiLevelType w:val="multilevel"/>
    <w:tmpl w:val="3782F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BF4ACD"/>
    <w:multiLevelType w:val="multilevel"/>
    <w:tmpl w:val="A2DEB6C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36987"/>
    <w:multiLevelType w:val="hybridMultilevel"/>
    <w:tmpl w:val="6B40FE0C"/>
    <w:lvl w:ilvl="0" w:tplc="99C6ECA8">
      <w:start w:val="1"/>
      <w:numFmt w:val="decimal"/>
      <w:lvlText w:val="%1."/>
      <w:lvlJc w:val="left"/>
      <w:pPr>
        <w:ind w:left="1080" w:hanging="360"/>
      </w:pPr>
      <w:rPr>
        <w:rFonts w:eastAsiaTheme="minorHAns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A91918"/>
    <w:multiLevelType w:val="hybridMultilevel"/>
    <w:tmpl w:val="2B4A1192"/>
    <w:lvl w:ilvl="0" w:tplc="65420AE2">
      <w:start w:val="3"/>
      <w:numFmt w:val="bullet"/>
      <w:lvlText w:val="-"/>
      <w:lvlJc w:val="left"/>
      <w:pPr>
        <w:ind w:left="786" w:hanging="360"/>
      </w:pPr>
      <w:rPr>
        <w:rFonts w:ascii="Times New Roman" w:eastAsia="Yu Mincho"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5FE104FE"/>
    <w:multiLevelType w:val="hybridMultilevel"/>
    <w:tmpl w:val="A906E660"/>
    <w:lvl w:ilvl="0" w:tplc="318C2A0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2786E"/>
    <w:multiLevelType w:val="multilevel"/>
    <w:tmpl w:val="A6383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0C6ED4"/>
    <w:multiLevelType w:val="multilevel"/>
    <w:tmpl w:val="39FCEBE8"/>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25" w15:restartNumberingAfterBreak="0">
    <w:nsid w:val="726B3BFB"/>
    <w:multiLevelType w:val="hybridMultilevel"/>
    <w:tmpl w:val="6B40FE0C"/>
    <w:lvl w:ilvl="0" w:tplc="99C6ECA8">
      <w:start w:val="1"/>
      <w:numFmt w:val="decimal"/>
      <w:lvlText w:val="%1."/>
      <w:lvlJc w:val="left"/>
      <w:pPr>
        <w:ind w:left="1080" w:hanging="360"/>
      </w:pPr>
      <w:rPr>
        <w:rFonts w:eastAsiaTheme="minorHAnsi"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2487998">
    <w:abstractNumId w:val="23"/>
    <w:lvlOverride w:ilvl="0">
      <w:lvl w:ilvl="0">
        <w:numFmt w:val="upperRoman"/>
        <w:lvlText w:val="%1."/>
        <w:lvlJc w:val="right"/>
      </w:lvl>
    </w:lvlOverride>
  </w:num>
  <w:num w:numId="2" w16cid:durableId="1123498837">
    <w:abstractNumId w:val="2"/>
  </w:num>
  <w:num w:numId="3" w16cid:durableId="339771267">
    <w:abstractNumId w:val="19"/>
  </w:num>
  <w:num w:numId="4" w16cid:durableId="69424704">
    <w:abstractNumId w:val="3"/>
    <w:lvlOverride w:ilvl="0">
      <w:lvl w:ilvl="0">
        <w:numFmt w:val="decimal"/>
        <w:lvlText w:val="%1."/>
        <w:lvlJc w:val="left"/>
      </w:lvl>
    </w:lvlOverride>
  </w:num>
  <w:num w:numId="5" w16cid:durableId="2009089164">
    <w:abstractNumId w:val="17"/>
  </w:num>
  <w:num w:numId="6" w16cid:durableId="1190988123">
    <w:abstractNumId w:val="14"/>
  </w:num>
  <w:num w:numId="7" w16cid:durableId="412314619">
    <w:abstractNumId w:val="24"/>
  </w:num>
  <w:num w:numId="8" w16cid:durableId="1763143816">
    <w:abstractNumId w:val="18"/>
    <w:lvlOverride w:ilvl="0">
      <w:lvl w:ilvl="0">
        <w:numFmt w:val="decimal"/>
        <w:lvlText w:val="%1."/>
        <w:lvlJc w:val="left"/>
      </w:lvl>
    </w:lvlOverride>
  </w:num>
  <w:num w:numId="9" w16cid:durableId="1066218478">
    <w:abstractNumId w:val="11"/>
  </w:num>
  <w:num w:numId="10" w16cid:durableId="893613782">
    <w:abstractNumId w:val="13"/>
  </w:num>
  <w:num w:numId="11" w16cid:durableId="1061902058">
    <w:abstractNumId w:val="1"/>
  </w:num>
  <w:num w:numId="12" w16cid:durableId="133300849">
    <w:abstractNumId w:val="16"/>
  </w:num>
  <w:num w:numId="13" w16cid:durableId="669060102">
    <w:abstractNumId w:val="6"/>
  </w:num>
  <w:num w:numId="14" w16cid:durableId="1216428684">
    <w:abstractNumId w:val="21"/>
  </w:num>
  <w:num w:numId="15" w16cid:durableId="1992322417">
    <w:abstractNumId w:val="15"/>
  </w:num>
  <w:num w:numId="16" w16cid:durableId="355469682">
    <w:abstractNumId w:val="4"/>
  </w:num>
  <w:num w:numId="17" w16cid:durableId="526019682">
    <w:abstractNumId w:val="5"/>
  </w:num>
  <w:num w:numId="18" w16cid:durableId="986786997">
    <w:abstractNumId w:val="9"/>
  </w:num>
  <w:num w:numId="19" w16cid:durableId="766538107">
    <w:abstractNumId w:val="7"/>
  </w:num>
  <w:num w:numId="20" w16cid:durableId="534973565">
    <w:abstractNumId w:val="0"/>
  </w:num>
  <w:num w:numId="21" w16cid:durableId="1421365682">
    <w:abstractNumId w:val="10"/>
  </w:num>
  <w:num w:numId="22" w16cid:durableId="1109280683">
    <w:abstractNumId w:val="12"/>
  </w:num>
  <w:num w:numId="23" w16cid:durableId="1343822131">
    <w:abstractNumId w:val="22"/>
  </w:num>
  <w:num w:numId="24" w16cid:durableId="1624457343">
    <w:abstractNumId w:val="8"/>
  </w:num>
  <w:num w:numId="25" w16cid:durableId="1670937118">
    <w:abstractNumId w:val="20"/>
  </w:num>
  <w:num w:numId="26" w16cid:durableId="9588782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17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450"/>
    <w:rsid w:val="000000D8"/>
    <w:rsid w:val="00010763"/>
    <w:rsid w:val="00013BA2"/>
    <w:rsid w:val="0001417D"/>
    <w:rsid w:val="00014BBE"/>
    <w:rsid w:val="0001595F"/>
    <w:rsid w:val="000269A6"/>
    <w:rsid w:val="00031856"/>
    <w:rsid w:val="00031F69"/>
    <w:rsid w:val="00036F62"/>
    <w:rsid w:val="000377D1"/>
    <w:rsid w:val="00037B78"/>
    <w:rsid w:val="00041171"/>
    <w:rsid w:val="00042E3D"/>
    <w:rsid w:val="000448E8"/>
    <w:rsid w:val="00046D56"/>
    <w:rsid w:val="000478D5"/>
    <w:rsid w:val="00050318"/>
    <w:rsid w:val="0005186A"/>
    <w:rsid w:val="00051D92"/>
    <w:rsid w:val="00056317"/>
    <w:rsid w:val="00071F4B"/>
    <w:rsid w:val="0007340B"/>
    <w:rsid w:val="000769E7"/>
    <w:rsid w:val="00083B78"/>
    <w:rsid w:val="0008445C"/>
    <w:rsid w:val="00084474"/>
    <w:rsid w:val="000846E0"/>
    <w:rsid w:val="00084D35"/>
    <w:rsid w:val="00085B28"/>
    <w:rsid w:val="00091555"/>
    <w:rsid w:val="0009236C"/>
    <w:rsid w:val="0009449C"/>
    <w:rsid w:val="00095B8C"/>
    <w:rsid w:val="00096428"/>
    <w:rsid w:val="000A460A"/>
    <w:rsid w:val="000A5306"/>
    <w:rsid w:val="000B016C"/>
    <w:rsid w:val="000C2B66"/>
    <w:rsid w:val="000C31C0"/>
    <w:rsid w:val="000C3B12"/>
    <w:rsid w:val="000C51F8"/>
    <w:rsid w:val="000D1F00"/>
    <w:rsid w:val="000D26D7"/>
    <w:rsid w:val="000D3893"/>
    <w:rsid w:val="000D5369"/>
    <w:rsid w:val="000D5EE5"/>
    <w:rsid w:val="000F329B"/>
    <w:rsid w:val="000F34DD"/>
    <w:rsid w:val="00100CB8"/>
    <w:rsid w:val="001039D2"/>
    <w:rsid w:val="00106FA9"/>
    <w:rsid w:val="0010760E"/>
    <w:rsid w:val="00113143"/>
    <w:rsid w:val="00113E11"/>
    <w:rsid w:val="00121E07"/>
    <w:rsid w:val="00122B4E"/>
    <w:rsid w:val="00122D7E"/>
    <w:rsid w:val="00131086"/>
    <w:rsid w:val="00133C43"/>
    <w:rsid w:val="00137EBD"/>
    <w:rsid w:val="00142A5A"/>
    <w:rsid w:val="001550FF"/>
    <w:rsid w:val="00155362"/>
    <w:rsid w:val="00160E0B"/>
    <w:rsid w:val="00160F08"/>
    <w:rsid w:val="00171055"/>
    <w:rsid w:val="00174993"/>
    <w:rsid w:val="001772D8"/>
    <w:rsid w:val="00177525"/>
    <w:rsid w:val="00184421"/>
    <w:rsid w:val="001844B3"/>
    <w:rsid w:val="001952B8"/>
    <w:rsid w:val="001A4A85"/>
    <w:rsid w:val="001B1356"/>
    <w:rsid w:val="001B14D1"/>
    <w:rsid w:val="001B24D2"/>
    <w:rsid w:val="001C6781"/>
    <w:rsid w:val="001C7A2D"/>
    <w:rsid w:val="001D2B9D"/>
    <w:rsid w:val="001D7082"/>
    <w:rsid w:val="001E0565"/>
    <w:rsid w:val="001E1C18"/>
    <w:rsid w:val="001E1D58"/>
    <w:rsid w:val="001E44CB"/>
    <w:rsid w:val="001E580C"/>
    <w:rsid w:val="001E58AA"/>
    <w:rsid w:val="001E7843"/>
    <w:rsid w:val="001E784C"/>
    <w:rsid w:val="001E7CB7"/>
    <w:rsid w:val="001F0A9D"/>
    <w:rsid w:val="001F4EEE"/>
    <w:rsid w:val="00200440"/>
    <w:rsid w:val="00207380"/>
    <w:rsid w:val="00220B8B"/>
    <w:rsid w:val="002226C0"/>
    <w:rsid w:val="002307DA"/>
    <w:rsid w:val="00230CA7"/>
    <w:rsid w:val="002323C4"/>
    <w:rsid w:val="00233163"/>
    <w:rsid w:val="00233338"/>
    <w:rsid w:val="00234827"/>
    <w:rsid w:val="00234B06"/>
    <w:rsid w:val="0023692C"/>
    <w:rsid w:val="00244DA7"/>
    <w:rsid w:val="00250F30"/>
    <w:rsid w:val="00251976"/>
    <w:rsid w:val="0025432E"/>
    <w:rsid w:val="00254866"/>
    <w:rsid w:val="00257D9E"/>
    <w:rsid w:val="00264D63"/>
    <w:rsid w:val="00271D89"/>
    <w:rsid w:val="00277CF6"/>
    <w:rsid w:val="002812EE"/>
    <w:rsid w:val="00282B54"/>
    <w:rsid w:val="002865F5"/>
    <w:rsid w:val="0029422E"/>
    <w:rsid w:val="002A455A"/>
    <w:rsid w:val="002A7C96"/>
    <w:rsid w:val="002A7EB0"/>
    <w:rsid w:val="002B0D0E"/>
    <w:rsid w:val="002B215E"/>
    <w:rsid w:val="002B4236"/>
    <w:rsid w:val="002B4C81"/>
    <w:rsid w:val="002B5158"/>
    <w:rsid w:val="002C2330"/>
    <w:rsid w:val="002C39EB"/>
    <w:rsid w:val="002C3E63"/>
    <w:rsid w:val="002C6394"/>
    <w:rsid w:val="002D2EB4"/>
    <w:rsid w:val="002D4745"/>
    <w:rsid w:val="002D5912"/>
    <w:rsid w:val="002D707C"/>
    <w:rsid w:val="002D7A15"/>
    <w:rsid w:val="002E3FE3"/>
    <w:rsid w:val="002E4ECB"/>
    <w:rsid w:val="00300044"/>
    <w:rsid w:val="0030684A"/>
    <w:rsid w:val="0032107F"/>
    <w:rsid w:val="00321C3E"/>
    <w:rsid w:val="00324C5F"/>
    <w:rsid w:val="003255D0"/>
    <w:rsid w:val="00325A2E"/>
    <w:rsid w:val="00326D72"/>
    <w:rsid w:val="00327145"/>
    <w:rsid w:val="0033062D"/>
    <w:rsid w:val="0033549D"/>
    <w:rsid w:val="003364B6"/>
    <w:rsid w:val="00344D8A"/>
    <w:rsid w:val="0034571F"/>
    <w:rsid w:val="00346F1D"/>
    <w:rsid w:val="00350112"/>
    <w:rsid w:val="00350CBB"/>
    <w:rsid w:val="003578AD"/>
    <w:rsid w:val="003616D9"/>
    <w:rsid w:val="0036181E"/>
    <w:rsid w:val="00377CE1"/>
    <w:rsid w:val="0038008A"/>
    <w:rsid w:val="00382E46"/>
    <w:rsid w:val="00383E6F"/>
    <w:rsid w:val="003849A1"/>
    <w:rsid w:val="00384EB4"/>
    <w:rsid w:val="00387347"/>
    <w:rsid w:val="003874B3"/>
    <w:rsid w:val="0039663C"/>
    <w:rsid w:val="003967CD"/>
    <w:rsid w:val="00397110"/>
    <w:rsid w:val="003A32CD"/>
    <w:rsid w:val="003A33B1"/>
    <w:rsid w:val="003A7948"/>
    <w:rsid w:val="003C13AC"/>
    <w:rsid w:val="003C2047"/>
    <w:rsid w:val="003C3551"/>
    <w:rsid w:val="003D3653"/>
    <w:rsid w:val="003D3AE5"/>
    <w:rsid w:val="003E15B4"/>
    <w:rsid w:val="003E2687"/>
    <w:rsid w:val="003E311E"/>
    <w:rsid w:val="003E3169"/>
    <w:rsid w:val="003E3A13"/>
    <w:rsid w:val="003E586D"/>
    <w:rsid w:val="003E5FCD"/>
    <w:rsid w:val="003F34C7"/>
    <w:rsid w:val="003F3A99"/>
    <w:rsid w:val="003F3BB8"/>
    <w:rsid w:val="00403773"/>
    <w:rsid w:val="00405396"/>
    <w:rsid w:val="00413EFE"/>
    <w:rsid w:val="00417C55"/>
    <w:rsid w:val="00420295"/>
    <w:rsid w:val="00426FE3"/>
    <w:rsid w:val="00433618"/>
    <w:rsid w:val="00437466"/>
    <w:rsid w:val="0043799F"/>
    <w:rsid w:val="004445F0"/>
    <w:rsid w:val="00454ECB"/>
    <w:rsid w:val="0046083F"/>
    <w:rsid w:val="00464502"/>
    <w:rsid w:val="00471688"/>
    <w:rsid w:val="00473434"/>
    <w:rsid w:val="00484A2C"/>
    <w:rsid w:val="00491342"/>
    <w:rsid w:val="00492770"/>
    <w:rsid w:val="00492A42"/>
    <w:rsid w:val="00493C7E"/>
    <w:rsid w:val="00496E08"/>
    <w:rsid w:val="004A59B3"/>
    <w:rsid w:val="004A669E"/>
    <w:rsid w:val="004A7A4C"/>
    <w:rsid w:val="004B1FAB"/>
    <w:rsid w:val="004B509A"/>
    <w:rsid w:val="004B6AE3"/>
    <w:rsid w:val="004C04D7"/>
    <w:rsid w:val="004C0B5C"/>
    <w:rsid w:val="004C5DDF"/>
    <w:rsid w:val="004D0DE2"/>
    <w:rsid w:val="004D24F9"/>
    <w:rsid w:val="004D6B98"/>
    <w:rsid w:val="004E2735"/>
    <w:rsid w:val="004E4E01"/>
    <w:rsid w:val="004F2EFA"/>
    <w:rsid w:val="004F5C08"/>
    <w:rsid w:val="0050567B"/>
    <w:rsid w:val="00505FEF"/>
    <w:rsid w:val="0051482C"/>
    <w:rsid w:val="00514B51"/>
    <w:rsid w:val="00514FC2"/>
    <w:rsid w:val="00515AB4"/>
    <w:rsid w:val="00521994"/>
    <w:rsid w:val="005268F0"/>
    <w:rsid w:val="005275AE"/>
    <w:rsid w:val="0052790A"/>
    <w:rsid w:val="00530082"/>
    <w:rsid w:val="00537D50"/>
    <w:rsid w:val="00543769"/>
    <w:rsid w:val="00543A5B"/>
    <w:rsid w:val="00543FBE"/>
    <w:rsid w:val="005460F2"/>
    <w:rsid w:val="0055427A"/>
    <w:rsid w:val="005577C3"/>
    <w:rsid w:val="005648FA"/>
    <w:rsid w:val="0057568E"/>
    <w:rsid w:val="00577F8B"/>
    <w:rsid w:val="00581E42"/>
    <w:rsid w:val="0058601F"/>
    <w:rsid w:val="0058677B"/>
    <w:rsid w:val="00591077"/>
    <w:rsid w:val="00593B04"/>
    <w:rsid w:val="005A021E"/>
    <w:rsid w:val="005A0387"/>
    <w:rsid w:val="005A1768"/>
    <w:rsid w:val="005A7F11"/>
    <w:rsid w:val="005C614B"/>
    <w:rsid w:val="005D0EB7"/>
    <w:rsid w:val="005D392E"/>
    <w:rsid w:val="005D7D72"/>
    <w:rsid w:val="005E2D3B"/>
    <w:rsid w:val="005E6788"/>
    <w:rsid w:val="005F26A5"/>
    <w:rsid w:val="005F2B3C"/>
    <w:rsid w:val="006006BA"/>
    <w:rsid w:val="00601BDA"/>
    <w:rsid w:val="006037D3"/>
    <w:rsid w:val="00605FBC"/>
    <w:rsid w:val="00607B4A"/>
    <w:rsid w:val="006106CB"/>
    <w:rsid w:val="006142C7"/>
    <w:rsid w:val="00614A59"/>
    <w:rsid w:val="00617D07"/>
    <w:rsid w:val="00621529"/>
    <w:rsid w:val="00623412"/>
    <w:rsid w:val="00624225"/>
    <w:rsid w:val="006244BA"/>
    <w:rsid w:val="006305BE"/>
    <w:rsid w:val="00630DB1"/>
    <w:rsid w:val="00631168"/>
    <w:rsid w:val="00631855"/>
    <w:rsid w:val="006319A2"/>
    <w:rsid w:val="0063539F"/>
    <w:rsid w:val="00637808"/>
    <w:rsid w:val="00641C98"/>
    <w:rsid w:val="006428C6"/>
    <w:rsid w:val="00644309"/>
    <w:rsid w:val="006461E3"/>
    <w:rsid w:val="00647BDF"/>
    <w:rsid w:val="00650C7D"/>
    <w:rsid w:val="00660281"/>
    <w:rsid w:val="00660DC8"/>
    <w:rsid w:val="006615FE"/>
    <w:rsid w:val="0066525D"/>
    <w:rsid w:val="00666016"/>
    <w:rsid w:val="00670190"/>
    <w:rsid w:val="00673417"/>
    <w:rsid w:val="00676429"/>
    <w:rsid w:val="00686346"/>
    <w:rsid w:val="00693592"/>
    <w:rsid w:val="006A1318"/>
    <w:rsid w:val="006A14AB"/>
    <w:rsid w:val="006A1FC6"/>
    <w:rsid w:val="006A4E81"/>
    <w:rsid w:val="006A602F"/>
    <w:rsid w:val="006B0260"/>
    <w:rsid w:val="006B1B4D"/>
    <w:rsid w:val="006B488C"/>
    <w:rsid w:val="006B5F0B"/>
    <w:rsid w:val="006B7A55"/>
    <w:rsid w:val="006C01B8"/>
    <w:rsid w:val="006C1729"/>
    <w:rsid w:val="006C5949"/>
    <w:rsid w:val="006D0892"/>
    <w:rsid w:val="006D41CA"/>
    <w:rsid w:val="006D6B3D"/>
    <w:rsid w:val="006D70A0"/>
    <w:rsid w:val="006D7FFB"/>
    <w:rsid w:val="006F0E93"/>
    <w:rsid w:val="006F25B9"/>
    <w:rsid w:val="006F6496"/>
    <w:rsid w:val="006F6511"/>
    <w:rsid w:val="006F70AD"/>
    <w:rsid w:val="006F75CA"/>
    <w:rsid w:val="007009F8"/>
    <w:rsid w:val="00705A7D"/>
    <w:rsid w:val="00707797"/>
    <w:rsid w:val="0071383E"/>
    <w:rsid w:val="00716885"/>
    <w:rsid w:val="00721694"/>
    <w:rsid w:val="00723B33"/>
    <w:rsid w:val="00724DE6"/>
    <w:rsid w:val="00730009"/>
    <w:rsid w:val="00730AD9"/>
    <w:rsid w:val="00733010"/>
    <w:rsid w:val="007372BD"/>
    <w:rsid w:val="007379AB"/>
    <w:rsid w:val="007405C9"/>
    <w:rsid w:val="00743393"/>
    <w:rsid w:val="00750CDE"/>
    <w:rsid w:val="00752336"/>
    <w:rsid w:val="00762A84"/>
    <w:rsid w:val="007644B6"/>
    <w:rsid w:val="00780C5B"/>
    <w:rsid w:val="00783723"/>
    <w:rsid w:val="007916A9"/>
    <w:rsid w:val="00794D0E"/>
    <w:rsid w:val="0079519E"/>
    <w:rsid w:val="0079656E"/>
    <w:rsid w:val="007A1EF5"/>
    <w:rsid w:val="007A6BFC"/>
    <w:rsid w:val="007B1427"/>
    <w:rsid w:val="007B36C4"/>
    <w:rsid w:val="007B6D7C"/>
    <w:rsid w:val="007B6DD7"/>
    <w:rsid w:val="007B7B43"/>
    <w:rsid w:val="007C3214"/>
    <w:rsid w:val="007C4D74"/>
    <w:rsid w:val="007E0667"/>
    <w:rsid w:val="007E4C46"/>
    <w:rsid w:val="007F17B2"/>
    <w:rsid w:val="007F1F7D"/>
    <w:rsid w:val="008017B8"/>
    <w:rsid w:val="008036FA"/>
    <w:rsid w:val="00805761"/>
    <w:rsid w:val="0081200F"/>
    <w:rsid w:val="00814AF8"/>
    <w:rsid w:val="0081687B"/>
    <w:rsid w:val="00816990"/>
    <w:rsid w:val="00821360"/>
    <w:rsid w:val="00821849"/>
    <w:rsid w:val="00821957"/>
    <w:rsid w:val="0082305D"/>
    <w:rsid w:val="008245C5"/>
    <w:rsid w:val="0083473B"/>
    <w:rsid w:val="00841ED5"/>
    <w:rsid w:val="00842C9F"/>
    <w:rsid w:val="0084583E"/>
    <w:rsid w:val="00851085"/>
    <w:rsid w:val="008511FA"/>
    <w:rsid w:val="00851F47"/>
    <w:rsid w:val="0086074B"/>
    <w:rsid w:val="00861494"/>
    <w:rsid w:val="00861566"/>
    <w:rsid w:val="008665E8"/>
    <w:rsid w:val="00866D90"/>
    <w:rsid w:val="00870876"/>
    <w:rsid w:val="00873813"/>
    <w:rsid w:val="00874E8B"/>
    <w:rsid w:val="00880A6E"/>
    <w:rsid w:val="00882E0F"/>
    <w:rsid w:val="0088357A"/>
    <w:rsid w:val="008840DF"/>
    <w:rsid w:val="00884623"/>
    <w:rsid w:val="0088610A"/>
    <w:rsid w:val="0089396D"/>
    <w:rsid w:val="00894860"/>
    <w:rsid w:val="008960E1"/>
    <w:rsid w:val="00897698"/>
    <w:rsid w:val="00897765"/>
    <w:rsid w:val="008A0CFC"/>
    <w:rsid w:val="008A0F8B"/>
    <w:rsid w:val="008A7A78"/>
    <w:rsid w:val="008A7DB9"/>
    <w:rsid w:val="008B1E01"/>
    <w:rsid w:val="008B41EE"/>
    <w:rsid w:val="008C14BA"/>
    <w:rsid w:val="008C2D9B"/>
    <w:rsid w:val="008C3A96"/>
    <w:rsid w:val="008C47FE"/>
    <w:rsid w:val="008C7A9D"/>
    <w:rsid w:val="008D72BC"/>
    <w:rsid w:val="008E69D1"/>
    <w:rsid w:val="008E759E"/>
    <w:rsid w:val="008F51BD"/>
    <w:rsid w:val="008F60A5"/>
    <w:rsid w:val="00900116"/>
    <w:rsid w:val="0090253A"/>
    <w:rsid w:val="009044A6"/>
    <w:rsid w:val="00906368"/>
    <w:rsid w:val="00906BC8"/>
    <w:rsid w:val="00914C50"/>
    <w:rsid w:val="00923C81"/>
    <w:rsid w:val="00930605"/>
    <w:rsid w:val="00930C98"/>
    <w:rsid w:val="00935B43"/>
    <w:rsid w:val="00936B88"/>
    <w:rsid w:val="009375DF"/>
    <w:rsid w:val="00937DCF"/>
    <w:rsid w:val="0094593A"/>
    <w:rsid w:val="00945DBC"/>
    <w:rsid w:val="00946676"/>
    <w:rsid w:val="00954988"/>
    <w:rsid w:val="00954F63"/>
    <w:rsid w:val="009603D9"/>
    <w:rsid w:val="009609B0"/>
    <w:rsid w:val="00960FB9"/>
    <w:rsid w:val="009620F3"/>
    <w:rsid w:val="00966648"/>
    <w:rsid w:val="00967826"/>
    <w:rsid w:val="00972680"/>
    <w:rsid w:val="0097281F"/>
    <w:rsid w:val="00973DEB"/>
    <w:rsid w:val="00973F33"/>
    <w:rsid w:val="00974522"/>
    <w:rsid w:val="00975EB2"/>
    <w:rsid w:val="009821BB"/>
    <w:rsid w:val="00983585"/>
    <w:rsid w:val="0098388D"/>
    <w:rsid w:val="00984A15"/>
    <w:rsid w:val="00985E15"/>
    <w:rsid w:val="00986E92"/>
    <w:rsid w:val="00991E37"/>
    <w:rsid w:val="00994279"/>
    <w:rsid w:val="00994FB6"/>
    <w:rsid w:val="009A2D4C"/>
    <w:rsid w:val="009A60DA"/>
    <w:rsid w:val="009A65F4"/>
    <w:rsid w:val="009B207C"/>
    <w:rsid w:val="009B5286"/>
    <w:rsid w:val="009C2063"/>
    <w:rsid w:val="009C7748"/>
    <w:rsid w:val="009C7E2B"/>
    <w:rsid w:val="009D0B23"/>
    <w:rsid w:val="009D0CCB"/>
    <w:rsid w:val="009D78B1"/>
    <w:rsid w:val="009E2D65"/>
    <w:rsid w:val="009E306A"/>
    <w:rsid w:val="009E4801"/>
    <w:rsid w:val="009F2ADA"/>
    <w:rsid w:val="009F6491"/>
    <w:rsid w:val="009F6E74"/>
    <w:rsid w:val="009F7590"/>
    <w:rsid w:val="00A13584"/>
    <w:rsid w:val="00A14BCC"/>
    <w:rsid w:val="00A203FB"/>
    <w:rsid w:val="00A263A4"/>
    <w:rsid w:val="00A36909"/>
    <w:rsid w:val="00A37A9F"/>
    <w:rsid w:val="00A429E0"/>
    <w:rsid w:val="00A47052"/>
    <w:rsid w:val="00A474A8"/>
    <w:rsid w:val="00A530EA"/>
    <w:rsid w:val="00A55006"/>
    <w:rsid w:val="00A61650"/>
    <w:rsid w:val="00A616A0"/>
    <w:rsid w:val="00A63D11"/>
    <w:rsid w:val="00A66644"/>
    <w:rsid w:val="00A744D1"/>
    <w:rsid w:val="00A87803"/>
    <w:rsid w:val="00A92BFE"/>
    <w:rsid w:val="00A92FC5"/>
    <w:rsid w:val="00A9362B"/>
    <w:rsid w:val="00A9503F"/>
    <w:rsid w:val="00AA041C"/>
    <w:rsid w:val="00AA76EF"/>
    <w:rsid w:val="00AA7BAB"/>
    <w:rsid w:val="00AB13B6"/>
    <w:rsid w:val="00AB1865"/>
    <w:rsid w:val="00AB3670"/>
    <w:rsid w:val="00AB3FEB"/>
    <w:rsid w:val="00AB41CB"/>
    <w:rsid w:val="00AB6733"/>
    <w:rsid w:val="00AC4D7A"/>
    <w:rsid w:val="00AC6848"/>
    <w:rsid w:val="00AD0573"/>
    <w:rsid w:val="00AD0761"/>
    <w:rsid w:val="00AD0FC0"/>
    <w:rsid w:val="00AD4E76"/>
    <w:rsid w:val="00AD6EDA"/>
    <w:rsid w:val="00AE2F99"/>
    <w:rsid w:val="00AE3341"/>
    <w:rsid w:val="00AE6EAC"/>
    <w:rsid w:val="00AF3BFF"/>
    <w:rsid w:val="00AF7021"/>
    <w:rsid w:val="00B00595"/>
    <w:rsid w:val="00B00F8A"/>
    <w:rsid w:val="00B02F8C"/>
    <w:rsid w:val="00B04623"/>
    <w:rsid w:val="00B06FA1"/>
    <w:rsid w:val="00B1061C"/>
    <w:rsid w:val="00B11017"/>
    <w:rsid w:val="00B13C20"/>
    <w:rsid w:val="00B2012B"/>
    <w:rsid w:val="00B278D3"/>
    <w:rsid w:val="00B34DCC"/>
    <w:rsid w:val="00B36515"/>
    <w:rsid w:val="00B4327D"/>
    <w:rsid w:val="00B43354"/>
    <w:rsid w:val="00B456CB"/>
    <w:rsid w:val="00B475CE"/>
    <w:rsid w:val="00B52BCD"/>
    <w:rsid w:val="00B53A41"/>
    <w:rsid w:val="00B577C1"/>
    <w:rsid w:val="00B6322E"/>
    <w:rsid w:val="00B63CF7"/>
    <w:rsid w:val="00B650B7"/>
    <w:rsid w:val="00B65F4B"/>
    <w:rsid w:val="00B737D8"/>
    <w:rsid w:val="00B76A4C"/>
    <w:rsid w:val="00B803DA"/>
    <w:rsid w:val="00B809AF"/>
    <w:rsid w:val="00B80C49"/>
    <w:rsid w:val="00B83ABE"/>
    <w:rsid w:val="00B854BD"/>
    <w:rsid w:val="00B864A3"/>
    <w:rsid w:val="00B91C62"/>
    <w:rsid w:val="00B94008"/>
    <w:rsid w:val="00B945BB"/>
    <w:rsid w:val="00B96426"/>
    <w:rsid w:val="00BA1D0D"/>
    <w:rsid w:val="00BA45A0"/>
    <w:rsid w:val="00BA4AA6"/>
    <w:rsid w:val="00BA50F4"/>
    <w:rsid w:val="00BA6FDB"/>
    <w:rsid w:val="00BA70C5"/>
    <w:rsid w:val="00BB19A6"/>
    <w:rsid w:val="00BC2C13"/>
    <w:rsid w:val="00BE68DD"/>
    <w:rsid w:val="00BE781E"/>
    <w:rsid w:val="00BF2734"/>
    <w:rsid w:val="00C0412D"/>
    <w:rsid w:val="00C13033"/>
    <w:rsid w:val="00C15A74"/>
    <w:rsid w:val="00C16BEC"/>
    <w:rsid w:val="00C34E91"/>
    <w:rsid w:val="00C34F4B"/>
    <w:rsid w:val="00C35376"/>
    <w:rsid w:val="00C460AD"/>
    <w:rsid w:val="00C47748"/>
    <w:rsid w:val="00C47E50"/>
    <w:rsid w:val="00C5320D"/>
    <w:rsid w:val="00C57A89"/>
    <w:rsid w:val="00C638BD"/>
    <w:rsid w:val="00C7090F"/>
    <w:rsid w:val="00C735A0"/>
    <w:rsid w:val="00C76963"/>
    <w:rsid w:val="00C77496"/>
    <w:rsid w:val="00C82561"/>
    <w:rsid w:val="00C8558E"/>
    <w:rsid w:val="00C87E35"/>
    <w:rsid w:val="00C93506"/>
    <w:rsid w:val="00C96666"/>
    <w:rsid w:val="00C96E5C"/>
    <w:rsid w:val="00CA0E6E"/>
    <w:rsid w:val="00CA1C74"/>
    <w:rsid w:val="00CA29F4"/>
    <w:rsid w:val="00CA3018"/>
    <w:rsid w:val="00CB1033"/>
    <w:rsid w:val="00CB197D"/>
    <w:rsid w:val="00CB1D8F"/>
    <w:rsid w:val="00CB39BA"/>
    <w:rsid w:val="00CC3488"/>
    <w:rsid w:val="00CC6661"/>
    <w:rsid w:val="00CD4A46"/>
    <w:rsid w:val="00CE19CB"/>
    <w:rsid w:val="00CE2BAC"/>
    <w:rsid w:val="00CE4759"/>
    <w:rsid w:val="00CE5C5C"/>
    <w:rsid w:val="00CE784E"/>
    <w:rsid w:val="00CF0AC9"/>
    <w:rsid w:val="00CF230C"/>
    <w:rsid w:val="00D00B15"/>
    <w:rsid w:val="00D00B9E"/>
    <w:rsid w:val="00D03BAB"/>
    <w:rsid w:val="00D05DDE"/>
    <w:rsid w:val="00D13148"/>
    <w:rsid w:val="00D1369A"/>
    <w:rsid w:val="00D16B55"/>
    <w:rsid w:val="00D2154B"/>
    <w:rsid w:val="00D223B1"/>
    <w:rsid w:val="00D2652B"/>
    <w:rsid w:val="00D27450"/>
    <w:rsid w:val="00D31BCC"/>
    <w:rsid w:val="00D335FB"/>
    <w:rsid w:val="00D36E31"/>
    <w:rsid w:val="00D433FD"/>
    <w:rsid w:val="00D466B4"/>
    <w:rsid w:val="00D46DF3"/>
    <w:rsid w:val="00D50357"/>
    <w:rsid w:val="00D56822"/>
    <w:rsid w:val="00D611B5"/>
    <w:rsid w:val="00D61BC4"/>
    <w:rsid w:val="00D641F1"/>
    <w:rsid w:val="00D66D5F"/>
    <w:rsid w:val="00D75B8D"/>
    <w:rsid w:val="00D7629B"/>
    <w:rsid w:val="00D85DA8"/>
    <w:rsid w:val="00D85E92"/>
    <w:rsid w:val="00D86899"/>
    <w:rsid w:val="00D912F3"/>
    <w:rsid w:val="00DA1605"/>
    <w:rsid w:val="00DA17D1"/>
    <w:rsid w:val="00DA2910"/>
    <w:rsid w:val="00DB0175"/>
    <w:rsid w:val="00DB0472"/>
    <w:rsid w:val="00DB1658"/>
    <w:rsid w:val="00DB48C4"/>
    <w:rsid w:val="00DB6CEF"/>
    <w:rsid w:val="00DB77EF"/>
    <w:rsid w:val="00DC26AC"/>
    <w:rsid w:val="00DC2EF2"/>
    <w:rsid w:val="00DC3C5F"/>
    <w:rsid w:val="00DC540B"/>
    <w:rsid w:val="00DD1463"/>
    <w:rsid w:val="00DD1D33"/>
    <w:rsid w:val="00DD4365"/>
    <w:rsid w:val="00DD5E9D"/>
    <w:rsid w:val="00DE4D71"/>
    <w:rsid w:val="00DE767F"/>
    <w:rsid w:val="00DF192C"/>
    <w:rsid w:val="00E00B5A"/>
    <w:rsid w:val="00E022FC"/>
    <w:rsid w:val="00E02D96"/>
    <w:rsid w:val="00E1084D"/>
    <w:rsid w:val="00E134FB"/>
    <w:rsid w:val="00E165F3"/>
    <w:rsid w:val="00E2348E"/>
    <w:rsid w:val="00E264BA"/>
    <w:rsid w:val="00E3538B"/>
    <w:rsid w:val="00E37020"/>
    <w:rsid w:val="00E403A6"/>
    <w:rsid w:val="00E51185"/>
    <w:rsid w:val="00E52C75"/>
    <w:rsid w:val="00E535E9"/>
    <w:rsid w:val="00E53685"/>
    <w:rsid w:val="00E6283C"/>
    <w:rsid w:val="00E671C4"/>
    <w:rsid w:val="00E6772A"/>
    <w:rsid w:val="00E711F5"/>
    <w:rsid w:val="00E71CB3"/>
    <w:rsid w:val="00E727DD"/>
    <w:rsid w:val="00E74893"/>
    <w:rsid w:val="00E75422"/>
    <w:rsid w:val="00E83F07"/>
    <w:rsid w:val="00E85282"/>
    <w:rsid w:val="00E86847"/>
    <w:rsid w:val="00E87396"/>
    <w:rsid w:val="00E9079C"/>
    <w:rsid w:val="00E96AB7"/>
    <w:rsid w:val="00E97A59"/>
    <w:rsid w:val="00EA0A11"/>
    <w:rsid w:val="00EA3CDC"/>
    <w:rsid w:val="00EB1B2F"/>
    <w:rsid w:val="00EB4004"/>
    <w:rsid w:val="00EB5714"/>
    <w:rsid w:val="00EC074A"/>
    <w:rsid w:val="00EC5304"/>
    <w:rsid w:val="00EC60DF"/>
    <w:rsid w:val="00ED290F"/>
    <w:rsid w:val="00ED5AFC"/>
    <w:rsid w:val="00EE018C"/>
    <w:rsid w:val="00EE7B6B"/>
    <w:rsid w:val="00EF0927"/>
    <w:rsid w:val="00EF2CBE"/>
    <w:rsid w:val="00F01118"/>
    <w:rsid w:val="00F052D3"/>
    <w:rsid w:val="00F06186"/>
    <w:rsid w:val="00F103DF"/>
    <w:rsid w:val="00F1478C"/>
    <w:rsid w:val="00F14966"/>
    <w:rsid w:val="00F1638B"/>
    <w:rsid w:val="00F1699C"/>
    <w:rsid w:val="00F20378"/>
    <w:rsid w:val="00F24FE0"/>
    <w:rsid w:val="00F27E7B"/>
    <w:rsid w:val="00F416CC"/>
    <w:rsid w:val="00F4267A"/>
    <w:rsid w:val="00F462E1"/>
    <w:rsid w:val="00F47539"/>
    <w:rsid w:val="00F50C48"/>
    <w:rsid w:val="00F50E18"/>
    <w:rsid w:val="00F519F3"/>
    <w:rsid w:val="00F56521"/>
    <w:rsid w:val="00F60718"/>
    <w:rsid w:val="00F6089C"/>
    <w:rsid w:val="00F61973"/>
    <w:rsid w:val="00F6211D"/>
    <w:rsid w:val="00F71A2B"/>
    <w:rsid w:val="00F817A4"/>
    <w:rsid w:val="00F903E6"/>
    <w:rsid w:val="00F979BD"/>
    <w:rsid w:val="00FA60D4"/>
    <w:rsid w:val="00FB2E49"/>
    <w:rsid w:val="00FB5B40"/>
    <w:rsid w:val="00FC4FE4"/>
    <w:rsid w:val="00FC5515"/>
    <w:rsid w:val="00FD5A45"/>
    <w:rsid w:val="00FD6B4C"/>
    <w:rsid w:val="00FF5EAF"/>
    <w:rsid w:val="00FF5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ABE1"/>
  <w15:docId w15:val="{293DAE28-484A-4D99-B747-7E9BF22E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FC2"/>
  </w:style>
  <w:style w:type="paragraph" w:styleId="Footer">
    <w:name w:val="footer"/>
    <w:basedOn w:val="Normal"/>
    <w:link w:val="FooterChar"/>
    <w:uiPriority w:val="99"/>
    <w:unhideWhenUsed/>
    <w:rsid w:val="00514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FC2"/>
  </w:style>
  <w:style w:type="paragraph" w:styleId="BalloonText">
    <w:name w:val="Balloon Text"/>
    <w:basedOn w:val="Normal"/>
    <w:link w:val="BalloonTextChar"/>
    <w:uiPriority w:val="99"/>
    <w:semiHidden/>
    <w:unhideWhenUsed/>
    <w:rsid w:val="00A6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6A0"/>
    <w:rPr>
      <w:rFonts w:ascii="Segoe UI" w:hAnsi="Segoe UI" w:cs="Segoe UI"/>
      <w:sz w:val="18"/>
      <w:szCs w:val="18"/>
    </w:rPr>
  </w:style>
  <w:style w:type="paragraph" w:styleId="FootnoteText">
    <w:name w:val="footnote text"/>
    <w:aliases w:val="FOOTNOTES,fn,single space,footnote text,ft,Footnotes,Footnote ak,fn cafc,fn Char,footnote text Char,Footnotes Char,Footnote ak Char,Footnotes Char Char,Footnote Text Char Char,fn Char Char,footnote text Char Char Char Ch,single space1 Char"/>
    <w:basedOn w:val="Normal"/>
    <w:link w:val="FootnoteTextChar"/>
    <w:unhideWhenUsed/>
    <w:qFormat/>
    <w:rsid w:val="001772D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S Char,fn Char1,single space Char,footnote text Char1,ft Char,Footnotes Char1,Footnote ak Char1,fn cafc Char,fn Char Char1,footnote text Char Char,Footnotes Char Char1,Footnote ak Char Char,Footnotes Char Char Char"/>
    <w:basedOn w:val="DefaultParagraphFont"/>
    <w:link w:val="FootnoteText"/>
    <w:qFormat/>
    <w:rsid w:val="001772D8"/>
    <w:rPr>
      <w:rFonts w:ascii="Times New Roman" w:eastAsia="Times New Roman" w:hAnsi="Times New Roman" w:cs="Times New Roman"/>
      <w:sz w:val="20"/>
      <w:szCs w:val="20"/>
    </w:rPr>
  </w:style>
  <w:style w:type="character" w:styleId="FootnoteReference">
    <w:name w:val="footnote reference"/>
    <w:aliases w:val="de nota al pie,Ref,ftref,Footnote text,Footnote Char Char,de nota al pie Char Char,Ref Char Char,ftref Char Char,Footnote text Char Char,BearingPoint Char Char,16 Point Char Char,Superscript 6 Point Char Char,fr Char Char,Footnote,fr"/>
    <w:basedOn w:val="DefaultParagraphFont"/>
    <w:link w:val="FootnoteChar"/>
    <w:unhideWhenUsed/>
    <w:qFormat/>
    <w:rsid w:val="001772D8"/>
    <w:rPr>
      <w:vertAlign w:val="superscript"/>
    </w:rPr>
  </w:style>
  <w:style w:type="paragraph" w:styleId="ListParagraph">
    <w:name w:val="List Paragraph"/>
    <w:aliases w:val="3,POCG Table Text,Bullet List,Issue Action POC,List Paragraph1,Dot pt,F5 List Paragraph,No Spacing1,List Paragraph Char Char Char,Indicator Text,Colorful List - Accent 11,Numbered Para 1,Bullet 1,Bullet Points,List Paragraph2,MAIN CONTENT"/>
    <w:basedOn w:val="Normal"/>
    <w:link w:val="ListParagraphChar"/>
    <w:uiPriority w:val="34"/>
    <w:qFormat/>
    <w:rsid w:val="00D50357"/>
    <w:pPr>
      <w:ind w:left="720"/>
      <w:contextualSpacing/>
    </w:pPr>
  </w:style>
  <w:style w:type="paragraph" w:customStyle="1" w:styleId="FootnoteChar">
    <w:name w:val="Footnote Char"/>
    <w:aliases w:val="de nota al pie Char,Ref Char,ftref Char,Footnote text Char,BearingPoint Char,16 Point Char,Superscript 6 Point Char,fr Char,Footnote Text1 Char,f Char,Ref1 Char,BVI fnr Char Char Char Char Char Char Char,FNRefe"/>
    <w:basedOn w:val="Normal"/>
    <w:link w:val="FootnoteReference"/>
    <w:uiPriority w:val="99"/>
    <w:rsid w:val="00085B28"/>
    <w:pPr>
      <w:spacing w:line="240" w:lineRule="exact"/>
    </w:pPr>
    <w:rPr>
      <w:vertAlign w:val="superscript"/>
    </w:rPr>
  </w:style>
  <w:style w:type="paragraph" w:styleId="NormalWeb">
    <w:name w:val="Normal (Web)"/>
    <w:basedOn w:val="Normal"/>
    <w:uiPriority w:val="99"/>
    <w:unhideWhenUsed/>
    <w:rsid w:val="00EE7B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2D96"/>
    <w:rPr>
      <w:b/>
      <w:bCs/>
    </w:rPr>
  </w:style>
  <w:style w:type="paragraph" w:customStyle="1" w:styleId="Char4">
    <w:name w:val="Char4"/>
    <w:basedOn w:val="Normal"/>
    <w:semiHidden/>
    <w:rsid w:val="001A4A85"/>
    <w:pPr>
      <w:spacing w:line="240" w:lineRule="exact"/>
    </w:pPr>
    <w:rPr>
      <w:rFonts w:ascii="Arial" w:eastAsia="Yu Mincho" w:hAnsi="Arial" w:cs="Arial"/>
    </w:rPr>
  </w:style>
  <w:style w:type="paragraph" w:styleId="Revision">
    <w:name w:val="Revision"/>
    <w:hidden/>
    <w:uiPriority w:val="99"/>
    <w:semiHidden/>
    <w:rsid w:val="00644309"/>
    <w:pPr>
      <w:spacing w:after="0" w:line="240" w:lineRule="auto"/>
    </w:pPr>
  </w:style>
  <w:style w:type="character" w:customStyle="1" w:styleId="ListParagraphChar">
    <w:name w:val="List Paragraph Char"/>
    <w:aliases w:val="3 Char,POCG Table Text Char,Bullet List Char,Issue Action POC Char,List Paragraph1 Char,Dot pt Char,F5 List Paragraph Char,No Spacing1 Char,List Paragraph Char Char Char Char,Indicator Text Char,Colorful List - Accent 11 Char"/>
    <w:link w:val="ListParagraph"/>
    <w:uiPriority w:val="34"/>
    <w:locked/>
    <w:rsid w:val="00AD6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945597">
      <w:bodyDiv w:val="1"/>
      <w:marLeft w:val="0"/>
      <w:marRight w:val="0"/>
      <w:marTop w:val="0"/>
      <w:marBottom w:val="0"/>
      <w:divBdr>
        <w:top w:val="none" w:sz="0" w:space="0" w:color="auto"/>
        <w:left w:val="none" w:sz="0" w:space="0" w:color="auto"/>
        <w:bottom w:val="none" w:sz="0" w:space="0" w:color="auto"/>
        <w:right w:val="none" w:sz="0" w:space="0" w:color="auto"/>
      </w:divBdr>
    </w:div>
    <w:div w:id="1211965439">
      <w:bodyDiv w:val="1"/>
      <w:marLeft w:val="0"/>
      <w:marRight w:val="0"/>
      <w:marTop w:val="0"/>
      <w:marBottom w:val="0"/>
      <w:divBdr>
        <w:top w:val="none" w:sz="0" w:space="0" w:color="auto"/>
        <w:left w:val="none" w:sz="0" w:space="0" w:color="auto"/>
        <w:bottom w:val="none" w:sz="0" w:space="0" w:color="auto"/>
        <w:right w:val="none" w:sz="0" w:space="0" w:color="auto"/>
      </w:divBdr>
    </w:div>
    <w:div w:id="1838881203">
      <w:bodyDiv w:val="1"/>
      <w:marLeft w:val="0"/>
      <w:marRight w:val="0"/>
      <w:marTop w:val="0"/>
      <w:marBottom w:val="0"/>
      <w:divBdr>
        <w:top w:val="none" w:sz="0" w:space="0" w:color="auto"/>
        <w:left w:val="none" w:sz="0" w:space="0" w:color="auto"/>
        <w:bottom w:val="none" w:sz="0" w:space="0" w:color="auto"/>
        <w:right w:val="none" w:sz="0" w:space="0" w:color="auto"/>
      </w:divBdr>
    </w:div>
    <w:div w:id="203537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95AD1-E0E9-44CE-9017-178D27C6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PC-Tuy</dc:creator>
  <cp:lastModifiedBy>jade.netphan@gmail.com</cp:lastModifiedBy>
  <cp:revision>19</cp:revision>
  <cp:lastPrinted>2024-09-06T07:41:00Z</cp:lastPrinted>
  <dcterms:created xsi:type="dcterms:W3CDTF">2025-11-03T00:48:00Z</dcterms:created>
  <dcterms:modified xsi:type="dcterms:W3CDTF">2025-11-14T08:50:00Z</dcterms:modified>
</cp:coreProperties>
</file>