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832"/>
      </w:tblGrid>
      <w:tr w:rsidR="00CC6EDD" w:rsidRPr="00CF58C3" w:rsidTr="00653E19">
        <w:trPr>
          <w:trHeight w:val="985"/>
          <w:tblCellSpacing w:w="0" w:type="dxa"/>
        </w:trPr>
        <w:tc>
          <w:tcPr>
            <w:tcW w:w="3348" w:type="dxa"/>
            <w:shd w:val="clear" w:color="auto" w:fill="FFFFFF"/>
            <w:tcMar>
              <w:top w:w="0" w:type="dxa"/>
              <w:left w:w="108" w:type="dxa"/>
              <w:bottom w:w="0" w:type="dxa"/>
              <w:right w:w="108" w:type="dxa"/>
            </w:tcMar>
            <w:hideMark/>
          </w:tcPr>
          <w:p w:rsidR="00CC6EDD" w:rsidRPr="00CF58C3" w:rsidRDefault="009F69B6" w:rsidP="00653E19">
            <w:pPr>
              <w:spacing w:before="120" w:after="120" w:line="234" w:lineRule="atLeast"/>
              <w:jc w:val="center"/>
              <w:rPr>
                <w:rFonts w:ascii="Times New Roman" w:eastAsia="Times New Roman" w:hAnsi="Times New Roman" w:cs="Times New Roman"/>
                <w:color w:val="000000"/>
                <w:sz w:val="28"/>
                <w:szCs w:val="28"/>
                <w:lang w:eastAsia="vi-VN"/>
              </w:rPr>
            </w:pPr>
            <w:r w:rsidRPr="009F69B6">
              <w:rPr>
                <w:rFonts w:ascii="Times New Roman" w:eastAsia="Times New Roman" w:hAnsi="Times New Roman" w:cs="Times New Roman"/>
                <w:b/>
                <w:bCs/>
                <w:noProof/>
                <w:color w:val="000000"/>
                <w:sz w:val="24"/>
                <w:szCs w:val="28"/>
                <w:lang w:val="en-US"/>
              </w:rPr>
              <w:pict>
                <v:shapetype id="_x0000_t32" coordsize="21600,21600" o:spt="32" o:oned="t" path="m,l21600,21600e" filled="f">
                  <v:path arrowok="t" fillok="f" o:connecttype="none"/>
                  <o:lock v:ext="edit" shapetype="t"/>
                </v:shapetype>
                <v:shape id="_x0000_s1026" type="#_x0000_t32" style="position:absolute;left:0;text-align:left;margin-left:42.65pt;margin-top:23.45pt;width:70.6pt;height:0;z-index:251658240" o:connectortype="straight"/>
              </w:pict>
            </w:r>
            <w:r w:rsidR="00CC6EDD" w:rsidRPr="00CF58C3">
              <w:rPr>
                <w:rFonts w:ascii="Times New Roman" w:eastAsia="Times New Roman" w:hAnsi="Times New Roman" w:cs="Times New Roman"/>
                <w:b/>
                <w:bCs/>
                <w:color w:val="000000"/>
                <w:sz w:val="24"/>
                <w:szCs w:val="28"/>
                <w:lang w:eastAsia="vi-VN"/>
              </w:rPr>
              <w:t>BỘ TÀI CHÍNH</w:t>
            </w:r>
          </w:p>
        </w:tc>
        <w:tc>
          <w:tcPr>
            <w:tcW w:w="5832" w:type="dxa"/>
            <w:shd w:val="clear" w:color="auto" w:fill="FFFFFF"/>
            <w:tcMar>
              <w:top w:w="0" w:type="dxa"/>
              <w:left w:w="108" w:type="dxa"/>
              <w:bottom w:w="0" w:type="dxa"/>
              <w:right w:w="108" w:type="dxa"/>
            </w:tcMar>
            <w:hideMark/>
          </w:tcPr>
          <w:p w:rsidR="005D4698" w:rsidRPr="00CF58C3" w:rsidRDefault="009F69B6" w:rsidP="00653E19">
            <w:pPr>
              <w:spacing w:before="120" w:after="120" w:line="234" w:lineRule="atLeast"/>
              <w:jc w:val="center"/>
              <w:rPr>
                <w:rFonts w:ascii="Times New Roman" w:eastAsia="Times New Roman" w:hAnsi="Times New Roman" w:cs="Times New Roman"/>
                <w:color w:val="000000"/>
                <w:sz w:val="28"/>
                <w:szCs w:val="28"/>
                <w:lang w:val="en-US" w:eastAsia="vi-VN"/>
              </w:rPr>
            </w:pPr>
            <w:r w:rsidRPr="009F69B6">
              <w:rPr>
                <w:rFonts w:ascii="Times New Roman" w:eastAsia="Times New Roman" w:hAnsi="Times New Roman" w:cs="Times New Roman"/>
                <w:b/>
                <w:bCs/>
                <w:noProof/>
                <w:color w:val="000000"/>
                <w:sz w:val="24"/>
                <w:szCs w:val="28"/>
                <w:lang w:val="en-US"/>
              </w:rPr>
              <w:pict>
                <v:shape id="_x0000_s1027" type="#_x0000_t32" style="position:absolute;left:0;text-align:left;margin-left:55.2pt;margin-top:39.05pt;width:166.4pt;height:.7pt;flip:y;z-index:251659264;mso-position-horizontal-relative:text;mso-position-vertical-relative:text" o:connectortype="straight"/>
              </w:pict>
            </w:r>
            <w:r w:rsidR="00CC6EDD" w:rsidRPr="00CF58C3">
              <w:rPr>
                <w:rFonts w:ascii="Times New Roman" w:eastAsia="Times New Roman" w:hAnsi="Times New Roman" w:cs="Times New Roman"/>
                <w:b/>
                <w:bCs/>
                <w:color w:val="000000"/>
                <w:sz w:val="24"/>
                <w:szCs w:val="28"/>
                <w:lang w:eastAsia="vi-VN"/>
              </w:rPr>
              <w:t>CỘNG HÒA XÃ HỘI CHỦ NGHĨA VIỆT NAM</w:t>
            </w:r>
            <w:r w:rsidR="00CC6EDD" w:rsidRPr="00CF58C3">
              <w:rPr>
                <w:rFonts w:ascii="Times New Roman" w:eastAsia="Times New Roman" w:hAnsi="Times New Roman" w:cs="Times New Roman"/>
                <w:b/>
                <w:bCs/>
                <w:color w:val="000000"/>
                <w:sz w:val="28"/>
                <w:szCs w:val="28"/>
                <w:lang w:eastAsia="vi-VN"/>
              </w:rPr>
              <w:br/>
              <w:t>Độc lập - Tự do - Hạnh phúc </w:t>
            </w:r>
            <w:r w:rsidR="00CC6EDD" w:rsidRPr="00CF58C3">
              <w:rPr>
                <w:rFonts w:ascii="Times New Roman" w:eastAsia="Times New Roman" w:hAnsi="Times New Roman" w:cs="Times New Roman"/>
                <w:b/>
                <w:bCs/>
                <w:color w:val="000000"/>
                <w:sz w:val="28"/>
                <w:szCs w:val="28"/>
                <w:lang w:eastAsia="vi-VN"/>
              </w:rPr>
              <w:br/>
            </w:r>
          </w:p>
        </w:tc>
      </w:tr>
      <w:tr w:rsidR="00CC6EDD" w:rsidRPr="00CF58C3" w:rsidTr="00653E19">
        <w:trPr>
          <w:tblCellSpacing w:w="0" w:type="dxa"/>
        </w:trPr>
        <w:tc>
          <w:tcPr>
            <w:tcW w:w="3348" w:type="dxa"/>
            <w:shd w:val="clear" w:color="auto" w:fill="FFFFFF"/>
            <w:tcMar>
              <w:top w:w="0" w:type="dxa"/>
              <w:left w:w="108" w:type="dxa"/>
              <w:bottom w:w="0" w:type="dxa"/>
              <w:right w:w="108" w:type="dxa"/>
            </w:tcMar>
            <w:hideMark/>
          </w:tcPr>
          <w:p w:rsidR="00CC6EDD" w:rsidRPr="00CF58C3" w:rsidRDefault="00CC6EDD" w:rsidP="000F6D07">
            <w:pPr>
              <w:spacing w:before="120" w:after="120" w:line="234" w:lineRule="atLeast"/>
              <w:jc w:val="center"/>
              <w:rPr>
                <w:rFonts w:ascii="Times New Roman" w:eastAsia="Times New Roman" w:hAnsi="Times New Roman" w:cs="Times New Roman"/>
                <w:color w:val="000000"/>
                <w:sz w:val="28"/>
                <w:szCs w:val="28"/>
                <w:lang w:eastAsia="vi-VN"/>
              </w:rPr>
            </w:pPr>
            <w:r w:rsidRPr="00CF58C3">
              <w:rPr>
                <w:rFonts w:ascii="Times New Roman" w:eastAsia="Times New Roman" w:hAnsi="Times New Roman" w:cs="Times New Roman"/>
                <w:color w:val="000000"/>
                <w:sz w:val="28"/>
                <w:szCs w:val="28"/>
                <w:lang w:eastAsia="vi-VN"/>
              </w:rPr>
              <w:t>Số: </w:t>
            </w:r>
            <w:r w:rsidR="00954E4B"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eastAsia="vi-VN"/>
              </w:rPr>
              <w:t>/</w:t>
            </w:r>
            <w:r w:rsidR="000F6D07"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eastAsia="vi-VN"/>
              </w:rPr>
              <w:t>/TT-BTC</w:t>
            </w:r>
          </w:p>
        </w:tc>
        <w:tc>
          <w:tcPr>
            <w:tcW w:w="5832" w:type="dxa"/>
            <w:shd w:val="clear" w:color="auto" w:fill="FFFFFF"/>
            <w:tcMar>
              <w:top w:w="0" w:type="dxa"/>
              <w:left w:w="108" w:type="dxa"/>
              <w:bottom w:w="0" w:type="dxa"/>
              <w:right w:w="108" w:type="dxa"/>
            </w:tcMar>
            <w:hideMark/>
          </w:tcPr>
          <w:p w:rsidR="005D4698" w:rsidRPr="00CF58C3" w:rsidRDefault="000F6D07" w:rsidP="000F6D07">
            <w:pPr>
              <w:spacing w:before="120" w:after="120" w:line="234" w:lineRule="atLeast"/>
              <w:rPr>
                <w:rFonts w:ascii="Times New Roman" w:eastAsia="Times New Roman" w:hAnsi="Times New Roman" w:cs="Times New Roman"/>
                <w:color w:val="000000"/>
                <w:sz w:val="28"/>
                <w:szCs w:val="28"/>
                <w:lang w:eastAsia="vi-VN"/>
              </w:rPr>
            </w:pPr>
            <w:r w:rsidRPr="00CF58C3">
              <w:rPr>
                <w:rFonts w:ascii="Times New Roman" w:eastAsia="Times New Roman" w:hAnsi="Times New Roman" w:cs="Times New Roman"/>
                <w:i/>
                <w:iCs/>
                <w:color w:val="000000"/>
                <w:sz w:val="28"/>
                <w:szCs w:val="28"/>
                <w:lang w:val="en-US" w:eastAsia="vi-VN"/>
              </w:rPr>
              <w:t xml:space="preserve">           </w:t>
            </w:r>
            <w:r w:rsidR="00CC6EDD" w:rsidRPr="00CF58C3">
              <w:rPr>
                <w:rFonts w:ascii="Times New Roman" w:eastAsia="Times New Roman" w:hAnsi="Times New Roman" w:cs="Times New Roman"/>
                <w:i/>
                <w:iCs/>
                <w:color w:val="000000"/>
                <w:sz w:val="28"/>
                <w:szCs w:val="28"/>
                <w:lang w:eastAsia="vi-VN"/>
              </w:rPr>
              <w:t>Hà Nội, ngày        tháng      năm </w:t>
            </w:r>
          </w:p>
        </w:tc>
      </w:tr>
    </w:tbl>
    <w:tbl>
      <w:tblPr>
        <w:tblStyle w:val="TableGrid"/>
        <w:tblW w:w="0" w:type="auto"/>
        <w:tblLook w:val="04A0"/>
      </w:tblPr>
      <w:tblGrid>
        <w:gridCol w:w="2712"/>
      </w:tblGrid>
      <w:tr w:rsidR="00851589" w:rsidRPr="00CF58C3" w:rsidTr="004662C8">
        <w:trPr>
          <w:trHeight w:val="109"/>
        </w:trPr>
        <w:tc>
          <w:tcPr>
            <w:tcW w:w="2712" w:type="dxa"/>
          </w:tcPr>
          <w:p w:rsidR="00851589" w:rsidRPr="00CF58C3" w:rsidRDefault="00CC6EDD" w:rsidP="00851589">
            <w:pPr>
              <w:spacing w:before="120" w:after="120" w:line="234" w:lineRule="atLeast"/>
              <w:jc w:val="center"/>
              <w:rPr>
                <w:rFonts w:ascii="Times New Roman" w:eastAsia="Times New Roman" w:hAnsi="Times New Roman" w:cs="Times New Roman"/>
                <w:b/>
                <w:color w:val="000000"/>
                <w:sz w:val="28"/>
                <w:szCs w:val="28"/>
                <w:lang w:val="en-US" w:eastAsia="vi-VN"/>
              </w:rPr>
            </w:pPr>
            <w:r w:rsidRPr="00CF58C3">
              <w:rPr>
                <w:rFonts w:ascii="Times New Roman" w:eastAsia="Times New Roman" w:hAnsi="Times New Roman" w:cs="Times New Roman"/>
                <w:color w:val="000000"/>
                <w:sz w:val="28"/>
                <w:szCs w:val="28"/>
                <w:lang w:eastAsia="vi-VN"/>
              </w:rPr>
              <w:t> </w:t>
            </w:r>
            <w:r w:rsidR="00851589" w:rsidRPr="00CF58C3">
              <w:rPr>
                <w:rFonts w:ascii="Times New Roman" w:eastAsia="Times New Roman" w:hAnsi="Times New Roman" w:cs="Times New Roman"/>
                <w:b/>
                <w:color w:val="000000"/>
                <w:sz w:val="28"/>
                <w:szCs w:val="28"/>
                <w:lang w:val="en-US" w:eastAsia="vi-VN"/>
              </w:rPr>
              <w:t>DỰ THẢO</w:t>
            </w:r>
            <w:r w:rsidR="004662C8" w:rsidRPr="00CF58C3">
              <w:rPr>
                <w:rFonts w:ascii="Times New Roman" w:eastAsia="Times New Roman" w:hAnsi="Times New Roman" w:cs="Times New Roman"/>
                <w:b/>
                <w:color w:val="000000"/>
                <w:sz w:val="28"/>
                <w:szCs w:val="28"/>
                <w:lang w:val="en-US" w:eastAsia="vi-VN"/>
              </w:rPr>
              <w:t xml:space="preserve"> LẦN </w:t>
            </w:r>
            <w:r w:rsidR="00F136F4">
              <w:rPr>
                <w:rFonts w:ascii="Times New Roman" w:eastAsia="Times New Roman" w:hAnsi="Times New Roman" w:cs="Times New Roman"/>
                <w:b/>
                <w:color w:val="000000"/>
                <w:sz w:val="28"/>
                <w:szCs w:val="28"/>
                <w:lang w:val="en-US" w:eastAsia="vi-VN"/>
              </w:rPr>
              <w:t>4</w:t>
            </w:r>
          </w:p>
        </w:tc>
      </w:tr>
    </w:tbl>
    <w:p w:rsidR="00CC6EDD" w:rsidRPr="00CF58C3" w:rsidRDefault="00653E19" w:rsidP="00CC6EDD">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bookmarkStart w:id="0" w:name="loai_1"/>
      <w:r w:rsidRPr="00CF58C3">
        <w:rPr>
          <w:rFonts w:ascii="Times New Roman" w:eastAsia="Times New Roman" w:hAnsi="Times New Roman" w:cs="Times New Roman"/>
          <w:b/>
          <w:bCs/>
          <w:color w:val="000000"/>
          <w:sz w:val="28"/>
          <w:szCs w:val="28"/>
          <w:lang w:val="en-US" w:eastAsia="vi-VN"/>
        </w:rPr>
        <w:t>T</w:t>
      </w:r>
      <w:r w:rsidR="00CC6EDD" w:rsidRPr="00CF58C3">
        <w:rPr>
          <w:rFonts w:ascii="Times New Roman" w:eastAsia="Times New Roman" w:hAnsi="Times New Roman" w:cs="Times New Roman"/>
          <w:b/>
          <w:bCs/>
          <w:color w:val="000000"/>
          <w:sz w:val="28"/>
          <w:szCs w:val="28"/>
          <w:lang w:eastAsia="vi-VN"/>
        </w:rPr>
        <w:t>HÔNG TƯ</w:t>
      </w:r>
      <w:bookmarkEnd w:id="0"/>
    </w:p>
    <w:p w:rsidR="00382A39" w:rsidRPr="00CF58C3" w:rsidRDefault="00382A39" w:rsidP="00CC6EDD">
      <w:pPr>
        <w:shd w:val="clear" w:color="auto" w:fill="FFFFFF"/>
        <w:spacing w:after="0" w:line="234" w:lineRule="atLeast"/>
        <w:jc w:val="center"/>
        <w:rPr>
          <w:rFonts w:ascii="Times New Roman" w:eastAsia="Times New Roman" w:hAnsi="Times New Roman" w:cs="Times New Roman"/>
          <w:color w:val="000000"/>
          <w:sz w:val="28"/>
          <w:szCs w:val="28"/>
          <w:lang w:eastAsia="vi-VN"/>
        </w:rPr>
      </w:pPr>
    </w:p>
    <w:p w:rsidR="00CA680E" w:rsidRPr="00CF58C3" w:rsidRDefault="00CC6EDD" w:rsidP="00CA680E">
      <w:pPr>
        <w:shd w:val="clear" w:color="auto" w:fill="FFFFFF"/>
        <w:spacing w:after="0" w:line="234" w:lineRule="atLeast"/>
        <w:ind w:right="-187"/>
        <w:jc w:val="center"/>
        <w:rPr>
          <w:rFonts w:ascii="Times New Roman" w:eastAsia="Times New Roman" w:hAnsi="Times New Roman" w:cs="Times New Roman"/>
          <w:b/>
          <w:color w:val="000000"/>
          <w:sz w:val="28"/>
          <w:szCs w:val="28"/>
          <w:lang w:val="en-US" w:eastAsia="vi-VN"/>
        </w:rPr>
      </w:pPr>
      <w:bookmarkStart w:id="1" w:name="loai_1_name"/>
      <w:r w:rsidRPr="00CF58C3">
        <w:rPr>
          <w:rFonts w:ascii="Times New Roman" w:eastAsia="Times New Roman" w:hAnsi="Times New Roman" w:cs="Times New Roman"/>
          <w:b/>
          <w:color w:val="000000"/>
          <w:sz w:val="28"/>
          <w:szCs w:val="28"/>
          <w:lang w:eastAsia="vi-VN"/>
        </w:rPr>
        <w:t xml:space="preserve">Ban hành </w:t>
      </w:r>
      <w:r w:rsidR="00CA680E" w:rsidRPr="00CF58C3">
        <w:rPr>
          <w:rFonts w:ascii="Times New Roman" w:eastAsia="Times New Roman" w:hAnsi="Times New Roman" w:cs="Times New Roman"/>
          <w:b/>
          <w:color w:val="000000"/>
          <w:sz w:val="28"/>
          <w:szCs w:val="28"/>
          <w:lang w:val="en-US" w:eastAsia="vi-VN"/>
        </w:rPr>
        <w:t>3</w:t>
      </w:r>
      <w:r w:rsidR="004662C8" w:rsidRPr="00CF58C3">
        <w:rPr>
          <w:rFonts w:ascii="Times New Roman" w:eastAsia="Times New Roman" w:hAnsi="Times New Roman" w:cs="Times New Roman"/>
          <w:b/>
          <w:color w:val="000000"/>
          <w:sz w:val="28"/>
          <w:szCs w:val="28"/>
          <w:lang w:val="en-US" w:eastAsia="vi-VN"/>
        </w:rPr>
        <w:t>1</w:t>
      </w:r>
      <w:r w:rsidR="00CA680E" w:rsidRPr="00CF58C3">
        <w:rPr>
          <w:rFonts w:ascii="Times New Roman" w:eastAsia="Times New Roman" w:hAnsi="Times New Roman" w:cs="Times New Roman"/>
          <w:b/>
          <w:color w:val="000000"/>
          <w:sz w:val="28"/>
          <w:szCs w:val="28"/>
          <w:lang w:val="en-US" w:eastAsia="vi-VN"/>
        </w:rPr>
        <w:t xml:space="preserve"> chuẩn mực kiểm toán Việt Nam </w:t>
      </w:r>
    </w:p>
    <w:p w:rsidR="00CC6EDD" w:rsidRPr="00CF58C3" w:rsidRDefault="00CC6EDD" w:rsidP="00954E4B">
      <w:pPr>
        <w:shd w:val="clear" w:color="auto" w:fill="FFFFFF"/>
        <w:spacing w:after="0" w:line="234" w:lineRule="atLeast"/>
        <w:jc w:val="both"/>
        <w:rPr>
          <w:rFonts w:ascii="Times New Roman" w:eastAsia="Times New Roman" w:hAnsi="Times New Roman" w:cs="Times New Roman"/>
          <w:color w:val="000000"/>
          <w:sz w:val="28"/>
          <w:szCs w:val="28"/>
          <w:lang w:eastAsia="vi-VN"/>
        </w:rPr>
      </w:pPr>
    </w:p>
    <w:bookmarkEnd w:id="1"/>
    <w:p w:rsidR="00954E4B" w:rsidRPr="00CF58C3" w:rsidRDefault="00954E4B"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CF58C3">
        <w:rPr>
          <w:rFonts w:ascii="Times New Roman" w:eastAsia="Times New Roman" w:hAnsi="Times New Roman" w:cs="Times New Roman"/>
          <w:i/>
          <w:iCs/>
          <w:color w:val="000000"/>
          <w:sz w:val="28"/>
          <w:szCs w:val="28"/>
          <w:lang w:eastAsia="vi-VN"/>
        </w:rPr>
        <w:t>Căn cứ </w:t>
      </w:r>
      <w:hyperlink r:id="rId8" w:anchor="noidung" w:tgtFrame="_blank" w:history="1">
        <w:r w:rsidRPr="00CF58C3">
          <w:rPr>
            <w:rFonts w:ascii="Times New Roman" w:eastAsia="Times New Roman" w:hAnsi="Times New Roman" w:cs="Times New Roman"/>
            <w:i/>
            <w:iCs/>
            <w:color w:val="000000"/>
            <w:sz w:val="28"/>
            <w:szCs w:val="28"/>
            <w:lang w:eastAsia="vi-VN"/>
          </w:rPr>
          <w:t>Luật k</w:t>
        </w:r>
        <w:r w:rsidR="00CA680E" w:rsidRPr="00CF58C3">
          <w:rPr>
            <w:rFonts w:ascii="Times New Roman" w:eastAsia="Times New Roman" w:hAnsi="Times New Roman" w:cs="Times New Roman"/>
            <w:i/>
            <w:iCs/>
            <w:color w:val="000000"/>
            <w:sz w:val="28"/>
            <w:szCs w:val="28"/>
            <w:lang w:val="en-US" w:eastAsia="vi-VN"/>
          </w:rPr>
          <w:t>iểm</w:t>
        </w:r>
      </w:hyperlink>
      <w:r w:rsidR="00CA680E" w:rsidRPr="00CF58C3">
        <w:rPr>
          <w:rFonts w:ascii="Times New Roman" w:hAnsi="Times New Roman" w:cs="Times New Roman"/>
          <w:i/>
          <w:sz w:val="28"/>
          <w:szCs w:val="28"/>
          <w:lang w:val="en-US"/>
        </w:rPr>
        <w:t xml:space="preserve"> toán độc lập</w:t>
      </w:r>
      <w:r w:rsidRPr="00CF58C3">
        <w:rPr>
          <w:rFonts w:ascii="Times New Roman" w:eastAsia="Times New Roman" w:hAnsi="Times New Roman" w:cs="Times New Roman"/>
          <w:i/>
          <w:iCs/>
          <w:color w:val="000000"/>
          <w:sz w:val="28"/>
          <w:szCs w:val="28"/>
          <w:lang w:eastAsia="vi-VN"/>
        </w:rPr>
        <w:t> </w:t>
      </w:r>
      <w:r w:rsidR="00AD7AE2" w:rsidRPr="00CF58C3">
        <w:rPr>
          <w:rFonts w:ascii="Times New Roman" w:eastAsia="Times New Roman" w:hAnsi="Times New Roman" w:cs="Times New Roman"/>
          <w:i/>
          <w:iCs/>
          <w:color w:val="000000"/>
          <w:sz w:val="28"/>
          <w:szCs w:val="28"/>
          <w:lang w:eastAsia="vi-VN"/>
        </w:rPr>
        <w:t xml:space="preserve">số </w:t>
      </w:r>
      <w:r w:rsidR="00CA680E" w:rsidRPr="00CF58C3">
        <w:rPr>
          <w:rFonts w:ascii="Times New Roman" w:eastAsia="Times New Roman" w:hAnsi="Times New Roman" w:cs="Times New Roman"/>
          <w:i/>
          <w:iCs/>
          <w:color w:val="000000"/>
          <w:sz w:val="28"/>
          <w:szCs w:val="28"/>
          <w:lang w:val="en-US" w:eastAsia="vi-VN"/>
        </w:rPr>
        <w:t>67</w:t>
      </w:r>
      <w:r w:rsidR="00AD7AE2" w:rsidRPr="00CF58C3">
        <w:rPr>
          <w:rFonts w:ascii="Times New Roman" w:eastAsia="Times New Roman" w:hAnsi="Times New Roman" w:cs="Times New Roman"/>
          <w:i/>
          <w:iCs/>
          <w:color w:val="000000"/>
          <w:sz w:val="28"/>
          <w:szCs w:val="28"/>
          <w:lang w:eastAsia="vi-VN"/>
        </w:rPr>
        <w:t>/201</w:t>
      </w:r>
      <w:r w:rsidR="00CA680E" w:rsidRPr="00CF58C3">
        <w:rPr>
          <w:rFonts w:ascii="Times New Roman" w:eastAsia="Times New Roman" w:hAnsi="Times New Roman" w:cs="Times New Roman"/>
          <w:i/>
          <w:iCs/>
          <w:color w:val="000000"/>
          <w:sz w:val="28"/>
          <w:szCs w:val="28"/>
          <w:lang w:val="en-US" w:eastAsia="vi-VN"/>
        </w:rPr>
        <w:t>1</w:t>
      </w:r>
      <w:r w:rsidR="00AD7AE2" w:rsidRPr="00CF58C3">
        <w:rPr>
          <w:rFonts w:ascii="Times New Roman" w:eastAsia="Times New Roman" w:hAnsi="Times New Roman" w:cs="Times New Roman"/>
          <w:i/>
          <w:iCs/>
          <w:color w:val="000000"/>
          <w:sz w:val="28"/>
          <w:szCs w:val="28"/>
          <w:lang w:eastAsia="vi-VN"/>
        </w:rPr>
        <w:t>/QH1</w:t>
      </w:r>
      <w:r w:rsidR="00CA680E" w:rsidRPr="00CF58C3">
        <w:rPr>
          <w:rFonts w:ascii="Times New Roman" w:eastAsia="Times New Roman" w:hAnsi="Times New Roman" w:cs="Times New Roman"/>
          <w:i/>
          <w:iCs/>
          <w:color w:val="000000"/>
          <w:sz w:val="28"/>
          <w:szCs w:val="28"/>
          <w:lang w:val="en-US" w:eastAsia="vi-VN"/>
        </w:rPr>
        <w:t>2</w:t>
      </w:r>
      <w:r w:rsidR="00AD7AE2" w:rsidRPr="00CF58C3">
        <w:rPr>
          <w:rFonts w:ascii="Times New Roman" w:eastAsia="Times New Roman" w:hAnsi="Times New Roman" w:cs="Times New Roman"/>
          <w:i/>
          <w:iCs/>
          <w:color w:val="000000"/>
          <w:sz w:val="28"/>
          <w:szCs w:val="28"/>
          <w:lang w:eastAsia="vi-VN"/>
        </w:rPr>
        <w:t xml:space="preserve"> </w:t>
      </w:r>
      <w:r w:rsidRPr="00CF58C3">
        <w:rPr>
          <w:rFonts w:ascii="Times New Roman" w:eastAsia="Times New Roman" w:hAnsi="Times New Roman" w:cs="Times New Roman"/>
          <w:i/>
          <w:iCs/>
          <w:color w:val="000000"/>
          <w:sz w:val="28"/>
          <w:szCs w:val="28"/>
          <w:lang w:eastAsia="vi-VN"/>
        </w:rPr>
        <w:t>ngày 2</w:t>
      </w:r>
      <w:r w:rsidR="00CA680E" w:rsidRPr="00CF58C3">
        <w:rPr>
          <w:rFonts w:ascii="Times New Roman" w:eastAsia="Times New Roman" w:hAnsi="Times New Roman" w:cs="Times New Roman"/>
          <w:i/>
          <w:iCs/>
          <w:color w:val="000000"/>
          <w:sz w:val="28"/>
          <w:szCs w:val="28"/>
          <w:lang w:val="en-US" w:eastAsia="vi-VN"/>
        </w:rPr>
        <w:t>9</w:t>
      </w:r>
      <w:r w:rsidRPr="00CF58C3">
        <w:rPr>
          <w:rFonts w:ascii="Times New Roman" w:eastAsia="Times New Roman" w:hAnsi="Times New Roman" w:cs="Times New Roman"/>
          <w:i/>
          <w:iCs/>
          <w:color w:val="000000"/>
          <w:sz w:val="28"/>
          <w:szCs w:val="28"/>
          <w:lang w:eastAsia="vi-VN"/>
        </w:rPr>
        <w:t xml:space="preserve"> tháng </w:t>
      </w:r>
      <w:r w:rsidR="00CA680E" w:rsidRPr="00CF58C3">
        <w:rPr>
          <w:rFonts w:ascii="Times New Roman" w:eastAsia="Times New Roman" w:hAnsi="Times New Roman" w:cs="Times New Roman"/>
          <w:i/>
          <w:iCs/>
          <w:color w:val="000000"/>
          <w:sz w:val="28"/>
          <w:szCs w:val="28"/>
          <w:lang w:val="en-US" w:eastAsia="vi-VN"/>
        </w:rPr>
        <w:t>3</w:t>
      </w:r>
      <w:r w:rsidRPr="00CF58C3">
        <w:rPr>
          <w:rFonts w:ascii="Times New Roman" w:eastAsia="Times New Roman" w:hAnsi="Times New Roman" w:cs="Times New Roman"/>
          <w:i/>
          <w:iCs/>
          <w:color w:val="000000"/>
          <w:sz w:val="28"/>
          <w:szCs w:val="28"/>
          <w:lang w:eastAsia="vi-VN"/>
        </w:rPr>
        <w:t xml:space="preserve"> năm 201</w:t>
      </w:r>
      <w:r w:rsidR="00CA680E" w:rsidRPr="00CF58C3">
        <w:rPr>
          <w:rFonts w:ascii="Times New Roman" w:eastAsia="Times New Roman" w:hAnsi="Times New Roman" w:cs="Times New Roman"/>
          <w:i/>
          <w:iCs/>
          <w:color w:val="000000"/>
          <w:sz w:val="28"/>
          <w:szCs w:val="28"/>
          <w:lang w:val="en-US" w:eastAsia="vi-VN"/>
        </w:rPr>
        <w:t>1</w:t>
      </w:r>
      <w:r w:rsidRPr="00CF58C3">
        <w:rPr>
          <w:rFonts w:ascii="Times New Roman" w:eastAsia="Times New Roman" w:hAnsi="Times New Roman" w:cs="Times New Roman"/>
          <w:i/>
          <w:iCs/>
          <w:color w:val="000000"/>
          <w:sz w:val="28"/>
          <w:szCs w:val="28"/>
          <w:lang w:eastAsia="vi-VN"/>
        </w:rPr>
        <w:t>;</w:t>
      </w:r>
    </w:p>
    <w:p w:rsidR="004662C8" w:rsidRPr="00CF58C3" w:rsidRDefault="004662C8" w:rsidP="004662C8">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CF58C3">
        <w:rPr>
          <w:rFonts w:ascii="Times New Roman" w:eastAsia="Times New Roman" w:hAnsi="Times New Roman" w:cs="Times New Roman"/>
          <w:i/>
          <w:iCs/>
          <w:color w:val="000000"/>
          <w:sz w:val="28"/>
          <w:szCs w:val="28"/>
          <w:lang w:val="en-US" w:eastAsia="vi-VN"/>
        </w:rPr>
        <w:t xml:space="preserve">Căn cứ Luật Kế toán số 88/2015/QH13 ngày 20 tháng 11 năm 2015; </w:t>
      </w:r>
    </w:p>
    <w:p w:rsidR="004662C8" w:rsidRPr="00CF58C3" w:rsidRDefault="004662C8" w:rsidP="004662C8">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CF58C3">
        <w:rPr>
          <w:rFonts w:ascii="Times New Roman" w:eastAsia="Times New Roman" w:hAnsi="Times New Roman" w:cs="Times New Roman"/>
          <w:i/>
          <w:iCs/>
          <w:color w:val="000000"/>
          <w:sz w:val="28"/>
          <w:szCs w:val="28"/>
          <w:lang w:val="en-US" w:eastAsia="vi-VN"/>
        </w:rPr>
        <w:t>Căn cứ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sidR="004662C8" w:rsidRPr="00CF58C3" w:rsidRDefault="004662C8" w:rsidP="004662C8">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CF58C3">
        <w:rPr>
          <w:rFonts w:ascii="Times New Roman" w:eastAsia="Times New Roman" w:hAnsi="Times New Roman" w:cs="Times New Roman"/>
          <w:i/>
          <w:iCs/>
          <w:color w:val="000000"/>
          <w:sz w:val="28"/>
          <w:szCs w:val="28"/>
          <w:lang w:eastAsia="vi-VN"/>
        </w:rPr>
        <w:t xml:space="preserve">Căn cứ Nghị định </w:t>
      </w:r>
      <w:r w:rsidRPr="00CF58C3">
        <w:rPr>
          <w:rFonts w:ascii="Times New Roman" w:eastAsia="Times New Roman" w:hAnsi="Times New Roman" w:cs="Times New Roman"/>
          <w:i/>
          <w:iCs/>
          <w:color w:val="000000"/>
          <w:sz w:val="28"/>
          <w:szCs w:val="28"/>
          <w:lang w:val="en-US" w:eastAsia="vi-VN"/>
        </w:rPr>
        <w:t>số 17/2012/NĐ-CP</w:t>
      </w:r>
      <w:r w:rsidRPr="00CF58C3">
        <w:rPr>
          <w:rFonts w:ascii="Times New Roman" w:eastAsia="Times New Roman" w:hAnsi="Times New Roman" w:cs="Times New Roman"/>
          <w:i/>
          <w:iCs/>
          <w:color w:val="000000"/>
          <w:sz w:val="28"/>
          <w:szCs w:val="28"/>
          <w:lang w:eastAsia="vi-VN"/>
        </w:rPr>
        <w:t xml:space="preserve"> ngày </w:t>
      </w:r>
      <w:r w:rsidRPr="00CF58C3">
        <w:rPr>
          <w:rFonts w:ascii="Times New Roman" w:eastAsia="Times New Roman" w:hAnsi="Times New Roman" w:cs="Times New Roman"/>
          <w:i/>
          <w:iCs/>
          <w:color w:val="000000"/>
          <w:sz w:val="28"/>
          <w:szCs w:val="28"/>
          <w:lang w:val="en-US" w:eastAsia="vi-VN"/>
        </w:rPr>
        <w:t>13</w:t>
      </w:r>
      <w:r w:rsidRPr="00CF58C3">
        <w:rPr>
          <w:rFonts w:ascii="Times New Roman" w:eastAsia="Times New Roman" w:hAnsi="Times New Roman" w:cs="Times New Roman"/>
          <w:i/>
          <w:iCs/>
          <w:color w:val="000000"/>
          <w:sz w:val="28"/>
          <w:szCs w:val="28"/>
          <w:lang w:eastAsia="vi-VN"/>
        </w:rPr>
        <w:t xml:space="preserve"> tháng </w:t>
      </w:r>
      <w:r w:rsidRPr="00CF58C3">
        <w:rPr>
          <w:rFonts w:ascii="Times New Roman" w:eastAsia="Times New Roman" w:hAnsi="Times New Roman" w:cs="Times New Roman"/>
          <w:i/>
          <w:iCs/>
          <w:color w:val="000000"/>
          <w:sz w:val="28"/>
          <w:szCs w:val="28"/>
          <w:lang w:val="en-US" w:eastAsia="vi-VN"/>
        </w:rPr>
        <w:t>3</w:t>
      </w:r>
      <w:r w:rsidRPr="00CF58C3">
        <w:rPr>
          <w:rFonts w:ascii="Times New Roman" w:eastAsia="Times New Roman" w:hAnsi="Times New Roman" w:cs="Times New Roman"/>
          <w:i/>
          <w:iCs/>
          <w:color w:val="000000"/>
          <w:sz w:val="28"/>
          <w:szCs w:val="28"/>
          <w:lang w:eastAsia="vi-VN"/>
        </w:rPr>
        <w:t xml:space="preserve"> năm 201</w:t>
      </w:r>
      <w:r w:rsidRPr="00CF58C3">
        <w:rPr>
          <w:rFonts w:ascii="Times New Roman" w:eastAsia="Times New Roman" w:hAnsi="Times New Roman" w:cs="Times New Roman"/>
          <w:i/>
          <w:iCs/>
          <w:color w:val="000000"/>
          <w:sz w:val="28"/>
          <w:szCs w:val="28"/>
          <w:lang w:val="en-US" w:eastAsia="vi-VN"/>
        </w:rPr>
        <w:t>2</w:t>
      </w:r>
      <w:r w:rsidRPr="00CF58C3">
        <w:rPr>
          <w:rFonts w:ascii="Times New Roman" w:eastAsia="Times New Roman" w:hAnsi="Times New Roman" w:cs="Times New Roman"/>
          <w:i/>
          <w:iCs/>
          <w:color w:val="000000"/>
          <w:sz w:val="28"/>
          <w:szCs w:val="28"/>
          <w:lang w:eastAsia="vi-VN"/>
        </w:rPr>
        <w:t xml:space="preserve"> của Chính phủ </w:t>
      </w:r>
      <w:r w:rsidRPr="00CF58C3">
        <w:rPr>
          <w:rFonts w:ascii="Times New Roman" w:eastAsia="Times New Roman" w:hAnsi="Times New Roman" w:cs="Times New Roman"/>
          <w:i/>
          <w:iCs/>
          <w:color w:val="000000"/>
          <w:sz w:val="28"/>
          <w:szCs w:val="28"/>
          <w:lang w:val="en-US" w:eastAsia="vi-VN"/>
        </w:rPr>
        <w:t>quy định chi tiết và hướng dẫn thi hành một số điều của Luật kiểm toán độc lập</w:t>
      </w:r>
      <w:r w:rsidRPr="00CF58C3">
        <w:rPr>
          <w:rFonts w:ascii="Times New Roman" w:eastAsia="Times New Roman" w:hAnsi="Times New Roman" w:cs="Times New Roman"/>
          <w:i/>
          <w:iCs/>
          <w:color w:val="000000"/>
          <w:sz w:val="28"/>
          <w:szCs w:val="28"/>
          <w:lang w:eastAsia="vi-VN"/>
        </w:rPr>
        <w:t>;</w:t>
      </w:r>
    </w:p>
    <w:p w:rsidR="004662C8" w:rsidRPr="00CF58C3" w:rsidRDefault="004662C8" w:rsidP="004662C8">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CF58C3">
        <w:rPr>
          <w:rFonts w:ascii="Times New Roman" w:eastAsia="Times New Roman" w:hAnsi="Times New Roman" w:cs="Times New Roman"/>
          <w:i/>
          <w:iCs/>
          <w:color w:val="000000"/>
          <w:sz w:val="28"/>
          <w:szCs w:val="28"/>
          <w:lang w:val="en-US" w:eastAsia="vi-VN"/>
        </w:rPr>
        <w:t>Căn cứ Nghị định số 90/2025/NĐ-CP ngày 14/4/2025 của Chính phủ sửa đổi, bổ sung một số điều của Nghị định số 17/2012/NĐ-CP ngày 13 tháng 3 năm 2012 của Chính phủ quy định chi tiết và hướng dẫn thi hành một số điều của Luật kiểm toán độc lập;</w:t>
      </w:r>
    </w:p>
    <w:p w:rsidR="004662C8" w:rsidRPr="00CF58C3" w:rsidRDefault="004662C8" w:rsidP="004662C8">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CF58C3">
        <w:rPr>
          <w:rFonts w:ascii="Times New Roman" w:eastAsia="Times New Roman" w:hAnsi="Times New Roman" w:cs="Times New Roman"/>
          <w:i/>
          <w:iCs/>
          <w:color w:val="000000"/>
          <w:sz w:val="28"/>
          <w:szCs w:val="28"/>
          <w:lang w:val="en-US" w:eastAsia="vi-VN"/>
        </w:rPr>
        <w:t>Căn cứ Nghị định số 174/2016/NĐ-CP ngày 30/12/2016 của Chính phủ quy định chi tiết một số điều của Luật Kế toán;</w:t>
      </w:r>
    </w:p>
    <w:p w:rsidR="004662C8" w:rsidRPr="00CF58C3" w:rsidRDefault="004662C8" w:rsidP="004662C8">
      <w:pPr>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CF58C3">
        <w:rPr>
          <w:rFonts w:ascii="Times New Roman" w:eastAsia="Times New Roman" w:hAnsi="Times New Roman" w:cs="Times New Roman"/>
          <w:i/>
          <w:iCs/>
          <w:color w:val="000000"/>
          <w:sz w:val="28"/>
          <w:szCs w:val="28"/>
          <w:lang w:eastAsia="vi-VN"/>
        </w:rPr>
        <w:t xml:space="preserve">Căn cứ Nghị định số </w:t>
      </w:r>
      <w:r w:rsidRPr="00CF58C3">
        <w:rPr>
          <w:rFonts w:ascii="Times New Roman" w:eastAsia="Times New Roman" w:hAnsi="Times New Roman" w:cs="Times New Roman"/>
          <w:i/>
          <w:iCs/>
          <w:color w:val="000000"/>
          <w:sz w:val="28"/>
          <w:szCs w:val="28"/>
          <w:lang w:val="en-US" w:eastAsia="vi-VN"/>
        </w:rPr>
        <w:t>29</w:t>
      </w:r>
      <w:r w:rsidRPr="00CF58C3">
        <w:rPr>
          <w:rFonts w:ascii="Times New Roman" w:eastAsia="Times New Roman" w:hAnsi="Times New Roman" w:cs="Times New Roman"/>
          <w:i/>
          <w:iCs/>
          <w:color w:val="000000"/>
          <w:sz w:val="28"/>
          <w:szCs w:val="28"/>
          <w:lang w:eastAsia="vi-VN"/>
        </w:rPr>
        <w:t>/20</w:t>
      </w:r>
      <w:r w:rsidRPr="00CF58C3">
        <w:rPr>
          <w:rFonts w:ascii="Times New Roman" w:eastAsia="Times New Roman" w:hAnsi="Times New Roman" w:cs="Times New Roman"/>
          <w:i/>
          <w:iCs/>
          <w:color w:val="000000"/>
          <w:sz w:val="28"/>
          <w:szCs w:val="28"/>
          <w:lang w:val="en-US" w:eastAsia="vi-VN"/>
        </w:rPr>
        <w:t>25</w:t>
      </w:r>
      <w:r w:rsidRPr="00CF58C3">
        <w:rPr>
          <w:rFonts w:ascii="Times New Roman" w:eastAsia="Times New Roman" w:hAnsi="Times New Roman" w:cs="Times New Roman"/>
          <w:i/>
          <w:iCs/>
          <w:color w:val="000000"/>
          <w:sz w:val="28"/>
          <w:szCs w:val="28"/>
          <w:lang w:eastAsia="vi-VN"/>
        </w:rPr>
        <w:t>/NĐ-CP ngày 2</w:t>
      </w:r>
      <w:r w:rsidRPr="00CF58C3">
        <w:rPr>
          <w:rFonts w:ascii="Times New Roman" w:eastAsia="Times New Roman" w:hAnsi="Times New Roman" w:cs="Times New Roman"/>
          <w:i/>
          <w:iCs/>
          <w:color w:val="000000"/>
          <w:sz w:val="28"/>
          <w:szCs w:val="28"/>
          <w:lang w:val="en-US" w:eastAsia="vi-VN"/>
        </w:rPr>
        <w:t>4</w:t>
      </w:r>
      <w:r w:rsidRPr="00CF58C3">
        <w:rPr>
          <w:rFonts w:ascii="Times New Roman" w:eastAsia="Times New Roman" w:hAnsi="Times New Roman" w:cs="Times New Roman"/>
          <w:i/>
          <w:iCs/>
          <w:color w:val="000000"/>
          <w:sz w:val="28"/>
          <w:szCs w:val="28"/>
          <w:lang w:eastAsia="vi-VN"/>
        </w:rPr>
        <w:t xml:space="preserve"> tháng </w:t>
      </w:r>
      <w:r w:rsidRPr="00CF58C3">
        <w:rPr>
          <w:rFonts w:ascii="Times New Roman" w:eastAsia="Times New Roman" w:hAnsi="Times New Roman" w:cs="Times New Roman"/>
          <w:i/>
          <w:iCs/>
          <w:color w:val="000000"/>
          <w:sz w:val="28"/>
          <w:szCs w:val="28"/>
          <w:lang w:val="en-US" w:eastAsia="vi-VN"/>
        </w:rPr>
        <w:t>02</w:t>
      </w:r>
      <w:r w:rsidRPr="00CF58C3">
        <w:rPr>
          <w:rFonts w:ascii="Times New Roman" w:eastAsia="Times New Roman" w:hAnsi="Times New Roman" w:cs="Times New Roman"/>
          <w:i/>
          <w:iCs/>
          <w:color w:val="000000"/>
          <w:sz w:val="28"/>
          <w:szCs w:val="28"/>
          <w:lang w:eastAsia="vi-VN"/>
        </w:rPr>
        <w:t xml:space="preserve"> năm 20</w:t>
      </w:r>
      <w:r w:rsidRPr="00CF58C3">
        <w:rPr>
          <w:rFonts w:ascii="Times New Roman" w:eastAsia="Times New Roman" w:hAnsi="Times New Roman" w:cs="Times New Roman"/>
          <w:i/>
          <w:iCs/>
          <w:color w:val="000000"/>
          <w:sz w:val="28"/>
          <w:szCs w:val="28"/>
          <w:lang w:val="en-US" w:eastAsia="vi-VN"/>
        </w:rPr>
        <w:t>25</w:t>
      </w:r>
      <w:r w:rsidRPr="00CF58C3">
        <w:rPr>
          <w:rFonts w:ascii="Times New Roman" w:eastAsia="Times New Roman" w:hAnsi="Times New Roman" w:cs="Times New Roman"/>
          <w:i/>
          <w:iCs/>
          <w:color w:val="000000"/>
          <w:sz w:val="28"/>
          <w:szCs w:val="28"/>
          <w:lang w:eastAsia="vi-VN"/>
        </w:rPr>
        <w:t xml:space="preserve"> của Chính phủ quy định chức năng, nhiệm vụ, quyền hạn và cơ cấu tổ chức của Bộ Tài chính;</w:t>
      </w:r>
    </w:p>
    <w:p w:rsidR="009B57BF" w:rsidRPr="00CF58C3" w:rsidRDefault="009B57BF" w:rsidP="004662C8">
      <w:pPr>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CF58C3">
        <w:rPr>
          <w:rFonts w:ascii="Times New Roman" w:hAnsi="Times New Roman" w:cs="Times New Roman"/>
          <w:i/>
          <w:sz w:val="28"/>
          <w:szCs w:val="28"/>
          <w:lang w:val="nl-NL"/>
        </w:rPr>
        <w:t>Căn cứ Nghị định số 166/2025/NĐ-CP ngày 30/6/2025 của Chính phủ sửa đổi, bổ sung một số điều của Nghị định số 29/2025/NĐ-CP ngày 24 tháng 02 năm 2025 của Chính phủ quy định chức năng, nhiệm vụ, quyền hạn và cơ cấu tổ chức của Bộ Tài chính;</w:t>
      </w:r>
    </w:p>
    <w:p w:rsidR="004662C8" w:rsidRPr="00CF58C3" w:rsidRDefault="004662C8" w:rsidP="004662C8">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eastAsia="vi-VN"/>
        </w:rPr>
      </w:pPr>
      <w:r w:rsidRPr="00CF58C3">
        <w:rPr>
          <w:rFonts w:ascii="Times New Roman" w:eastAsia="Times New Roman" w:hAnsi="Times New Roman" w:cs="Times New Roman"/>
          <w:i/>
          <w:iCs/>
          <w:color w:val="000000"/>
          <w:sz w:val="28"/>
          <w:szCs w:val="28"/>
          <w:lang w:eastAsia="vi-VN"/>
        </w:rPr>
        <w:t>Theo đề nghị của Cục trưởng Cục Quản lý, giám sát kế toán, kiểm toán;</w:t>
      </w:r>
    </w:p>
    <w:p w:rsidR="00954E4B" w:rsidRPr="00CF58C3" w:rsidRDefault="00954E4B"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eastAsia="vi-VN"/>
        </w:rPr>
      </w:pPr>
      <w:r w:rsidRPr="00CF58C3">
        <w:rPr>
          <w:rFonts w:ascii="Times New Roman" w:eastAsia="Times New Roman" w:hAnsi="Times New Roman" w:cs="Times New Roman"/>
          <w:i/>
          <w:iCs/>
          <w:color w:val="000000"/>
          <w:sz w:val="28"/>
          <w:szCs w:val="28"/>
          <w:lang w:eastAsia="vi-VN"/>
        </w:rPr>
        <w:t xml:space="preserve">Bộ trưởng Bộ Tài chính ban hành </w:t>
      </w:r>
      <w:r w:rsidR="00CA680E" w:rsidRPr="00CF58C3">
        <w:rPr>
          <w:rFonts w:ascii="Times New Roman" w:eastAsia="Times New Roman" w:hAnsi="Times New Roman" w:cs="Times New Roman"/>
          <w:i/>
          <w:iCs/>
          <w:color w:val="000000"/>
          <w:sz w:val="28"/>
          <w:szCs w:val="28"/>
          <w:lang w:val="en-US" w:eastAsia="vi-VN"/>
        </w:rPr>
        <w:t>Thông tư ban hành 3</w:t>
      </w:r>
      <w:r w:rsidR="004662C8" w:rsidRPr="00CF58C3">
        <w:rPr>
          <w:rFonts w:ascii="Times New Roman" w:eastAsia="Times New Roman" w:hAnsi="Times New Roman" w:cs="Times New Roman"/>
          <w:i/>
          <w:iCs/>
          <w:color w:val="000000"/>
          <w:sz w:val="28"/>
          <w:szCs w:val="28"/>
          <w:lang w:val="en-US" w:eastAsia="vi-VN"/>
        </w:rPr>
        <w:t>1</w:t>
      </w:r>
      <w:r w:rsidR="00CA680E" w:rsidRPr="00CF58C3">
        <w:rPr>
          <w:rFonts w:ascii="Times New Roman" w:eastAsia="Times New Roman" w:hAnsi="Times New Roman" w:cs="Times New Roman"/>
          <w:i/>
          <w:iCs/>
          <w:color w:val="000000"/>
          <w:sz w:val="28"/>
          <w:szCs w:val="28"/>
          <w:lang w:val="en-US" w:eastAsia="vi-VN"/>
        </w:rPr>
        <w:t xml:space="preserve"> chuẩn mực kiểm toán Việt Nam</w:t>
      </w:r>
      <w:r w:rsidRPr="00CF58C3">
        <w:rPr>
          <w:rFonts w:ascii="Times New Roman" w:eastAsia="Times New Roman" w:hAnsi="Times New Roman" w:cs="Times New Roman"/>
          <w:i/>
          <w:iCs/>
          <w:color w:val="000000"/>
          <w:sz w:val="28"/>
          <w:szCs w:val="28"/>
          <w:lang w:eastAsia="vi-VN"/>
        </w:rPr>
        <w:t>.</w:t>
      </w:r>
    </w:p>
    <w:p w:rsidR="00CC6EDD" w:rsidRPr="00CF58C3" w:rsidRDefault="00CC6EDD" w:rsidP="00CC6EDD">
      <w:pPr>
        <w:shd w:val="clear" w:color="auto" w:fill="FFFFFF"/>
        <w:spacing w:after="0" w:line="234" w:lineRule="atLeast"/>
        <w:rPr>
          <w:rFonts w:ascii="Times New Roman" w:eastAsia="Times New Roman" w:hAnsi="Times New Roman" w:cs="Times New Roman"/>
          <w:b/>
          <w:bCs/>
          <w:color w:val="000000"/>
          <w:sz w:val="28"/>
          <w:szCs w:val="28"/>
          <w:lang w:eastAsia="vi-VN"/>
        </w:rPr>
      </w:pPr>
      <w:bookmarkStart w:id="2" w:name="dieu_1"/>
    </w:p>
    <w:p w:rsidR="00CC6EDD" w:rsidRPr="00CF58C3" w:rsidRDefault="00CC6EDD" w:rsidP="00317D35">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lang w:val="en-US" w:eastAsia="vi-VN"/>
        </w:rPr>
      </w:pPr>
      <w:r w:rsidRPr="00CF58C3">
        <w:rPr>
          <w:rFonts w:ascii="Times New Roman" w:eastAsia="Times New Roman" w:hAnsi="Times New Roman" w:cs="Times New Roman"/>
          <w:b/>
          <w:bCs/>
          <w:color w:val="000000"/>
          <w:sz w:val="28"/>
          <w:szCs w:val="28"/>
          <w:lang w:eastAsia="vi-VN"/>
        </w:rPr>
        <w:t xml:space="preserve">Điều 1. </w:t>
      </w:r>
      <w:bookmarkEnd w:id="2"/>
      <w:r w:rsidR="00CA680E" w:rsidRPr="00CF58C3">
        <w:rPr>
          <w:rFonts w:ascii="Times New Roman" w:eastAsia="Times New Roman" w:hAnsi="Times New Roman" w:cs="Times New Roman"/>
          <w:b/>
          <w:bCs/>
          <w:color w:val="000000"/>
          <w:sz w:val="28"/>
          <w:szCs w:val="28"/>
          <w:lang w:val="en-US" w:eastAsia="vi-VN"/>
        </w:rPr>
        <w:t>Ban hành kèm theo Thông tư này ba mươi</w:t>
      </w:r>
      <w:r w:rsidR="008243BF" w:rsidRPr="00CF58C3">
        <w:rPr>
          <w:rFonts w:ascii="Times New Roman" w:eastAsia="Times New Roman" w:hAnsi="Times New Roman" w:cs="Times New Roman"/>
          <w:b/>
          <w:bCs/>
          <w:color w:val="000000"/>
          <w:sz w:val="28"/>
          <w:szCs w:val="28"/>
          <w:lang w:val="en-US" w:eastAsia="vi-VN"/>
        </w:rPr>
        <w:t xml:space="preserve"> </w:t>
      </w:r>
      <w:r w:rsidR="004662C8" w:rsidRPr="00CF58C3">
        <w:rPr>
          <w:rFonts w:ascii="Times New Roman" w:eastAsia="Times New Roman" w:hAnsi="Times New Roman" w:cs="Times New Roman"/>
          <w:b/>
          <w:bCs/>
          <w:color w:val="000000"/>
          <w:sz w:val="28"/>
          <w:szCs w:val="28"/>
          <w:lang w:val="en-US" w:eastAsia="vi-VN"/>
        </w:rPr>
        <w:t>mốt</w:t>
      </w:r>
      <w:r w:rsidR="00CA680E" w:rsidRPr="00CF58C3">
        <w:rPr>
          <w:rFonts w:ascii="Times New Roman" w:eastAsia="Times New Roman" w:hAnsi="Times New Roman" w:cs="Times New Roman"/>
          <w:b/>
          <w:bCs/>
          <w:color w:val="000000"/>
          <w:sz w:val="28"/>
          <w:szCs w:val="28"/>
          <w:lang w:val="en-US" w:eastAsia="vi-VN"/>
        </w:rPr>
        <w:t xml:space="preserve"> (3</w:t>
      </w:r>
      <w:r w:rsidR="004662C8" w:rsidRPr="00CF58C3">
        <w:rPr>
          <w:rFonts w:ascii="Times New Roman" w:eastAsia="Times New Roman" w:hAnsi="Times New Roman" w:cs="Times New Roman"/>
          <w:b/>
          <w:bCs/>
          <w:color w:val="000000"/>
          <w:sz w:val="28"/>
          <w:szCs w:val="28"/>
          <w:lang w:val="en-US" w:eastAsia="vi-VN"/>
        </w:rPr>
        <w:t>1</w:t>
      </w:r>
      <w:r w:rsidR="00CA680E" w:rsidRPr="00CF58C3">
        <w:rPr>
          <w:rFonts w:ascii="Times New Roman" w:eastAsia="Times New Roman" w:hAnsi="Times New Roman" w:cs="Times New Roman"/>
          <w:b/>
          <w:bCs/>
          <w:color w:val="000000"/>
          <w:sz w:val="28"/>
          <w:szCs w:val="28"/>
          <w:lang w:val="en-US" w:eastAsia="vi-VN"/>
        </w:rPr>
        <w:t>) chuẩn mực kiểm toán Việt Nam có số hiệu và tên gọi như sau:</w:t>
      </w:r>
    </w:p>
    <w:p w:rsidR="00CA680E" w:rsidRPr="00CF58C3" w:rsidRDefault="00CA680E"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lastRenderedPageBreak/>
        <w:t xml:space="preserve">1. Chuẩn mực số 200 </w:t>
      </w:r>
      <w:r w:rsidR="008243BF" w:rsidRPr="00CF58C3">
        <w:rPr>
          <w:rFonts w:ascii="Times New Roman" w:eastAsia="Times New Roman" w:hAnsi="Times New Roman" w:cs="Times New Roman"/>
          <w:bCs/>
          <w:color w:val="000000"/>
          <w:sz w:val="28"/>
          <w:szCs w:val="28"/>
          <w:lang w:val="en-US" w:eastAsia="vi-VN"/>
        </w:rPr>
        <w:t>-</w:t>
      </w:r>
      <w:r w:rsidRPr="00CF58C3">
        <w:rPr>
          <w:rFonts w:ascii="Times New Roman" w:eastAsia="Times New Roman" w:hAnsi="Times New Roman" w:cs="Times New Roman"/>
          <w:bCs/>
          <w:color w:val="000000"/>
          <w:sz w:val="28"/>
          <w:szCs w:val="28"/>
          <w:lang w:val="en-US" w:eastAsia="vi-VN"/>
        </w:rPr>
        <w:t xml:space="preserve"> Mục tiêu tổng thể của kiểm toán viên độc lập và doanh nghiệp kiểm toán khi thực hiện kiểm toán theo chuẩn mực kiểm toán Việt Nam.</w:t>
      </w:r>
    </w:p>
    <w:p w:rsidR="00CA680E" w:rsidRPr="00CF58C3" w:rsidRDefault="00CA680E"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 xml:space="preserve">2. Chuẩn mực số 210 </w:t>
      </w:r>
      <w:r w:rsidR="008243BF" w:rsidRPr="00CF58C3">
        <w:rPr>
          <w:rFonts w:ascii="Times New Roman" w:eastAsia="Times New Roman" w:hAnsi="Times New Roman" w:cs="Times New Roman"/>
          <w:bCs/>
          <w:color w:val="000000"/>
          <w:sz w:val="28"/>
          <w:szCs w:val="28"/>
          <w:lang w:val="en-US" w:eastAsia="vi-VN"/>
        </w:rPr>
        <w:t>-</w:t>
      </w:r>
      <w:r w:rsidRPr="00CF58C3">
        <w:rPr>
          <w:rFonts w:ascii="Times New Roman" w:eastAsia="Times New Roman" w:hAnsi="Times New Roman" w:cs="Times New Roman"/>
          <w:bCs/>
          <w:color w:val="000000"/>
          <w:sz w:val="28"/>
          <w:szCs w:val="28"/>
          <w:lang w:val="en-US" w:eastAsia="vi-VN"/>
        </w:rPr>
        <w:t xml:space="preserve"> Hợp đồng kiểm toán.</w:t>
      </w:r>
    </w:p>
    <w:p w:rsidR="007419CC" w:rsidRPr="00CF58C3" w:rsidRDefault="007419CC" w:rsidP="007419CC">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 xml:space="preserve">3. Chuẩn mực số 220 - </w:t>
      </w:r>
      <w:r w:rsidRPr="00CF58C3">
        <w:rPr>
          <w:rFonts w:ascii="Times New Roman" w:hAnsi="Times New Roman" w:cs="Times New Roman"/>
          <w:sz w:val="28"/>
          <w:szCs w:val="28"/>
        </w:rPr>
        <w:t>Quản lý chất lượng cuộc kiểm toán báo cáo tài chính</w:t>
      </w:r>
      <w:r w:rsidRPr="00CF58C3">
        <w:rPr>
          <w:rFonts w:ascii="Times New Roman" w:eastAsia="Times New Roman" w:hAnsi="Times New Roman" w:cs="Times New Roman"/>
          <w:color w:val="000000"/>
          <w:sz w:val="28"/>
          <w:szCs w:val="28"/>
          <w:lang w:val="en-US" w:eastAsia="vi-VN"/>
        </w:rPr>
        <w:t>.</w:t>
      </w:r>
    </w:p>
    <w:p w:rsidR="00CA680E" w:rsidRPr="00CF58C3" w:rsidRDefault="007419CC"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4</w:t>
      </w:r>
      <w:r w:rsidR="00CA680E" w:rsidRPr="00CF58C3">
        <w:rPr>
          <w:rFonts w:ascii="Times New Roman" w:eastAsia="Times New Roman" w:hAnsi="Times New Roman" w:cs="Times New Roman"/>
          <w:bCs/>
          <w:color w:val="000000"/>
          <w:sz w:val="28"/>
          <w:szCs w:val="28"/>
          <w:lang w:val="en-US" w:eastAsia="vi-VN"/>
        </w:rPr>
        <w:t xml:space="preserve">. Chuẩn mực số 230 </w:t>
      </w:r>
      <w:r w:rsidR="008243BF" w:rsidRPr="00CF58C3">
        <w:rPr>
          <w:rFonts w:ascii="Times New Roman" w:eastAsia="Times New Roman" w:hAnsi="Times New Roman" w:cs="Times New Roman"/>
          <w:bCs/>
          <w:color w:val="000000"/>
          <w:sz w:val="28"/>
          <w:szCs w:val="28"/>
          <w:lang w:val="en-US" w:eastAsia="vi-VN"/>
        </w:rPr>
        <w:t>-</w:t>
      </w:r>
      <w:r w:rsidR="00CA680E" w:rsidRPr="00CF58C3">
        <w:rPr>
          <w:rFonts w:ascii="Times New Roman" w:eastAsia="Times New Roman" w:hAnsi="Times New Roman" w:cs="Times New Roman"/>
          <w:bCs/>
          <w:color w:val="000000"/>
          <w:sz w:val="28"/>
          <w:szCs w:val="28"/>
          <w:lang w:val="en-US" w:eastAsia="vi-VN"/>
        </w:rPr>
        <w:t xml:space="preserve"> Tài liệu, hồ sơ kiểm toán.</w:t>
      </w:r>
    </w:p>
    <w:p w:rsidR="00CA680E" w:rsidRPr="00CF58C3" w:rsidRDefault="007419CC"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5</w:t>
      </w:r>
      <w:r w:rsidR="00CA680E" w:rsidRPr="00CF58C3">
        <w:rPr>
          <w:rFonts w:ascii="Times New Roman" w:eastAsia="Times New Roman" w:hAnsi="Times New Roman" w:cs="Times New Roman"/>
          <w:bCs/>
          <w:color w:val="000000"/>
          <w:sz w:val="28"/>
          <w:szCs w:val="28"/>
          <w:lang w:val="en-US" w:eastAsia="vi-VN"/>
        </w:rPr>
        <w:t xml:space="preserve">. Chuẩn mực số 240 </w:t>
      </w:r>
      <w:r w:rsidR="008243BF" w:rsidRPr="00CF58C3">
        <w:rPr>
          <w:rFonts w:ascii="Times New Roman" w:eastAsia="Times New Roman" w:hAnsi="Times New Roman" w:cs="Times New Roman"/>
          <w:bCs/>
          <w:color w:val="000000"/>
          <w:sz w:val="28"/>
          <w:szCs w:val="28"/>
          <w:lang w:val="en-US" w:eastAsia="vi-VN"/>
        </w:rPr>
        <w:t>-</w:t>
      </w:r>
      <w:r w:rsidR="00CA680E" w:rsidRPr="00CF58C3">
        <w:rPr>
          <w:rFonts w:ascii="Times New Roman" w:eastAsia="Times New Roman" w:hAnsi="Times New Roman" w:cs="Times New Roman"/>
          <w:bCs/>
          <w:color w:val="000000"/>
          <w:sz w:val="28"/>
          <w:szCs w:val="28"/>
          <w:lang w:val="en-US" w:eastAsia="vi-VN"/>
        </w:rPr>
        <w:t xml:space="preserve"> Trách nhiệm của kiểm toán viên liên quan đến gian lận trong quá trình kiểm toán báo cáo tài chính.</w:t>
      </w:r>
    </w:p>
    <w:p w:rsidR="00EC3460" w:rsidRPr="00CF58C3" w:rsidRDefault="006C2E40"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6</w:t>
      </w:r>
      <w:r w:rsidR="00CA680E" w:rsidRPr="00CF58C3">
        <w:rPr>
          <w:rFonts w:ascii="Times New Roman" w:eastAsia="Times New Roman" w:hAnsi="Times New Roman" w:cs="Times New Roman"/>
          <w:bCs/>
          <w:color w:val="000000"/>
          <w:sz w:val="28"/>
          <w:szCs w:val="28"/>
          <w:lang w:val="en-US" w:eastAsia="vi-VN"/>
        </w:rPr>
        <w:t xml:space="preserve">. </w:t>
      </w:r>
      <w:r w:rsidR="00EC3460" w:rsidRPr="00CF58C3">
        <w:rPr>
          <w:rFonts w:ascii="Times New Roman" w:eastAsia="Times New Roman" w:hAnsi="Times New Roman" w:cs="Times New Roman"/>
          <w:bCs/>
          <w:color w:val="000000"/>
          <w:sz w:val="28"/>
          <w:szCs w:val="28"/>
          <w:lang w:val="en-US" w:eastAsia="vi-VN"/>
        </w:rPr>
        <w:t xml:space="preserve">Chuẩn mực số 250 </w:t>
      </w:r>
      <w:r w:rsidR="008243BF" w:rsidRPr="00CF58C3">
        <w:rPr>
          <w:rFonts w:ascii="Times New Roman" w:eastAsia="Times New Roman" w:hAnsi="Times New Roman" w:cs="Times New Roman"/>
          <w:bCs/>
          <w:color w:val="000000"/>
          <w:sz w:val="28"/>
          <w:szCs w:val="28"/>
          <w:lang w:val="en-US" w:eastAsia="vi-VN"/>
        </w:rPr>
        <w:t>-</w:t>
      </w:r>
      <w:r w:rsidR="00EC3460" w:rsidRPr="00CF58C3">
        <w:rPr>
          <w:rFonts w:ascii="Times New Roman" w:eastAsia="Times New Roman" w:hAnsi="Times New Roman" w:cs="Times New Roman"/>
          <w:bCs/>
          <w:color w:val="000000"/>
          <w:sz w:val="28"/>
          <w:szCs w:val="28"/>
          <w:lang w:val="en-US" w:eastAsia="vi-VN"/>
        </w:rPr>
        <w:t xml:space="preserve"> Xem xét tính tuân thủ pháp luật và các quy định trong kiểm toán báo cáo tài chính.</w:t>
      </w:r>
    </w:p>
    <w:p w:rsidR="00EC3460" w:rsidRPr="00CF58C3" w:rsidRDefault="006C2E40"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7</w:t>
      </w:r>
      <w:r w:rsidR="00EC3460" w:rsidRPr="00CF58C3">
        <w:rPr>
          <w:rFonts w:ascii="Times New Roman" w:eastAsia="Times New Roman" w:hAnsi="Times New Roman" w:cs="Times New Roman"/>
          <w:bCs/>
          <w:color w:val="000000"/>
          <w:sz w:val="28"/>
          <w:szCs w:val="28"/>
          <w:lang w:val="en-US" w:eastAsia="vi-VN"/>
        </w:rPr>
        <w:t xml:space="preserve">. Chuẩn mực số 260 </w:t>
      </w:r>
      <w:r w:rsidR="008243BF" w:rsidRPr="00CF58C3">
        <w:rPr>
          <w:rFonts w:ascii="Times New Roman" w:eastAsia="Times New Roman" w:hAnsi="Times New Roman" w:cs="Times New Roman"/>
          <w:bCs/>
          <w:color w:val="000000"/>
          <w:sz w:val="28"/>
          <w:szCs w:val="28"/>
          <w:lang w:val="en-US" w:eastAsia="vi-VN"/>
        </w:rPr>
        <w:t>-</w:t>
      </w:r>
      <w:r w:rsidR="00EC3460" w:rsidRPr="00CF58C3">
        <w:rPr>
          <w:rFonts w:ascii="Times New Roman" w:eastAsia="Times New Roman" w:hAnsi="Times New Roman" w:cs="Times New Roman"/>
          <w:bCs/>
          <w:color w:val="000000"/>
          <w:sz w:val="28"/>
          <w:szCs w:val="28"/>
          <w:lang w:val="en-US" w:eastAsia="vi-VN"/>
        </w:rPr>
        <w:t xml:space="preserve"> Trao đổi các vấn đề với Ban quản trị đơn vị được kiểm toán.</w:t>
      </w:r>
    </w:p>
    <w:p w:rsidR="00EC3460" w:rsidRPr="00CF58C3" w:rsidRDefault="006C2E40"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8</w:t>
      </w:r>
      <w:r w:rsidR="00EC3460" w:rsidRPr="00CF58C3">
        <w:rPr>
          <w:rFonts w:ascii="Times New Roman" w:eastAsia="Times New Roman" w:hAnsi="Times New Roman" w:cs="Times New Roman"/>
          <w:bCs/>
          <w:color w:val="000000"/>
          <w:sz w:val="28"/>
          <w:szCs w:val="28"/>
          <w:lang w:val="en-US" w:eastAsia="vi-VN"/>
        </w:rPr>
        <w:t xml:space="preserve">. Chuẩn mực số 265 </w:t>
      </w:r>
      <w:r w:rsidR="008243BF" w:rsidRPr="00CF58C3">
        <w:rPr>
          <w:rFonts w:ascii="Times New Roman" w:eastAsia="Times New Roman" w:hAnsi="Times New Roman" w:cs="Times New Roman"/>
          <w:bCs/>
          <w:color w:val="000000"/>
          <w:sz w:val="28"/>
          <w:szCs w:val="28"/>
          <w:lang w:val="en-US" w:eastAsia="vi-VN"/>
        </w:rPr>
        <w:t>-</w:t>
      </w:r>
      <w:r w:rsidR="00EC3460" w:rsidRPr="00CF58C3">
        <w:rPr>
          <w:rFonts w:ascii="Times New Roman" w:eastAsia="Times New Roman" w:hAnsi="Times New Roman" w:cs="Times New Roman"/>
          <w:bCs/>
          <w:color w:val="000000"/>
          <w:sz w:val="28"/>
          <w:szCs w:val="28"/>
          <w:lang w:val="en-US" w:eastAsia="vi-VN"/>
        </w:rPr>
        <w:t xml:space="preserve"> Trao đổi về những khiếm khuyết trong kiểm soát nội bộ với Ban quản trị và Ban giám đốc đơn vị được kiểm toán.</w:t>
      </w:r>
    </w:p>
    <w:p w:rsidR="00CA680E" w:rsidRPr="00CF58C3" w:rsidRDefault="006C2E40"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9</w:t>
      </w:r>
      <w:r w:rsidR="00EC3460" w:rsidRPr="00CF58C3">
        <w:rPr>
          <w:rFonts w:ascii="Times New Roman" w:eastAsia="Times New Roman" w:hAnsi="Times New Roman" w:cs="Times New Roman"/>
          <w:bCs/>
          <w:color w:val="000000"/>
          <w:sz w:val="28"/>
          <w:szCs w:val="28"/>
          <w:lang w:val="en-US" w:eastAsia="vi-VN"/>
        </w:rPr>
        <w:t xml:space="preserve">. Chuẩn mực số 300 </w:t>
      </w:r>
      <w:r w:rsidR="008243BF" w:rsidRPr="00CF58C3">
        <w:rPr>
          <w:rFonts w:ascii="Times New Roman" w:eastAsia="Times New Roman" w:hAnsi="Times New Roman" w:cs="Times New Roman"/>
          <w:bCs/>
          <w:color w:val="000000"/>
          <w:sz w:val="28"/>
          <w:szCs w:val="28"/>
          <w:lang w:val="en-US" w:eastAsia="vi-VN"/>
        </w:rPr>
        <w:t>-</w:t>
      </w:r>
      <w:r w:rsidR="00EC3460" w:rsidRPr="00CF58C3">
        <w:rPr>
          <w:rFonts w:ascii="Times New Roman" w:eastAsia="Times New Roman" w:hAnsi="Times New Roman" w:cs="Times New Roman"/>
          <w:bCs/>
          <w:color w:val="000000"/>
          <w:sz w:val="28"/>
          <w:szCs w:val="28"/>
          <w:lang w:val="en-US" w:eastAsia="vi-VN"/>
        </w:rPr>
        <w:t xml:space="preserve"> Lập kế hoạch kiểm toán báo cáo tài chính.</w:t>
      </w:r>
      <w:r w:rsidR="00CA680E" w:rsidRPr="00CF58C3">
        <w:rPr>
          <w:rFonts w:ascii="Times New Roman" w:eastAsia="Times New Roman" w:hAnsi="Times New Roman" w:cs="Times New Roman"/>
          <w:bCs/>
          <w:color w:val="000000"/>
          <w:sz w:val="28"/>
          <w:szCs w:val="28"/>
          <w:lang w:val="en-US" w:eastAsia="vi-VN"/>
        </w:rPr>
        <w:t xml:space="preserve"> </w:t>
      </w:r>
    </w:p>
    <w:p w:rsidR="00EC3460" w:rsidRPr="00CF58C3" w:rsidRDefault="006C2E40"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10</w:t>
      </w:r>
      <w:r w:rsidR="00EC3460" w:rsidRPr="00CF58C3">
        <w:rPr>
          <w:rFonts w:ascii="Times New Roman" w:eastAsia="Times New Roman" w:hAnsi="Times New Roman" w:cs="Times New Roman"/>
          <w:bCs/>
          <w:color w:val="000000"/>
          <w:sz w:val="28"/>
          <w:szCs w:val="28"/>
          <w:lang w:val="en-US" w:eastAsia="vi-VN"/>
        </w:rPr>
        <w:t xml:space="preserve">. Chuẩn mực số 315 </w:t>
      </w:r>
      <w:r w:rsidR="008243BF" w:rsidRPr="00CF58C3">
        <w:rPr>
          <w:rFonts w:ascii="Times New Roman" w:eastAsia="Times New Roman" w:hAnsi="Times New Roman" w:cs="Times New Roman"/>
          <w:bCs/>
          <w:color w:val="000000"/>
          <w:sz w:val="28"/>
          <w:szCs w:val="28"/>
          <w:lang w:val="en-US" w:eastAsia="vi-VN"/>
        </w:rPr>
        <w:t>-</w:t>
      </w:r>
      <w:r w:rsidR="00EC3460" w:rsidRPr="00CF58C3">
        <w:rPr>
          <w:rFonts w:ascii="Times New Roman" w:eastAsia="Times New Roman" w:hAnsi="Times New Roman" w:cs="Times New Roman"/>
          <w:bCs/>
          <w:color w:val="000000"/>
          <w:sz w:val="28"/>
          <w:szCs w:val="28"/>
          <w:lang w:val="en-US" w:eastAsia="vi-VN"/>
        </w:rPr>
        <w:t xml:space="preserve"> Xác định và đánh giá rủi ro có sai sót trọng yếu.</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1</w:t>
      </w:r>
      <w:r w:rsidR="006C2E40" w:rsidRPr="00CF58C3">
        <w:rPr>
          <w:rFonts w:ascii="Times New Roman" w:eastAsia="Times New Roman" w:hAnsi="Times New Roman" w:cs="Times New Roman"/>
          <w:bCs/>
          <w:color w:val="000000"/>
          <w:sz w:val="28"/>
          <w:szCs w:val="28"/>
          <w:lang w:val="en-US" w:eastAsia="vi-VN"/>
        </w:rPr>
        <w:t>1</w:t>
      </w:r>
      <w:r w:rsidRPr="00CF58C3">
        <w:rPr>
          <w:rFonts w:ascii="Times New Roman" w:eastAsia="Times New Roman" w:hAnsi="Times New Roman" w:cs="Times New Roman"/>
          <w:bCs/>
          <w:color w:val="000000"/>
          <w:sz w:val="28"/>
          <w:szCs w:val="28"/>
          <w:lang w:val="en-US" w:eastAsia="vi-VN"/>
        </w:rPr>
        <w:t xml:space="preserve">. Chuẩn mực số 320 </w:t>
      </w:r>
      <w:r w:rsidR="008243BF" w:rsidRPr="00CF58C3">
        <w:rPr>
          <w:rFonts w:ascii="Times New Roman" w:eastAsia="Times New Roman" w:hAnsi="Times New Roman" w:cs="Times New Roman"/>
          <w:bCs/>
          <w:color w:val="000000"/>
          <w:sz w:val="28"/>
          <w:szCs w:val="28"/>
          <w:lang w:val="en-US" w:eastAsia="vi-VN"/>
        </w:rPr>
        <w:t>-</w:t>
      </w:r>
      <w:r w:rsidRPr="00CF58C3">
        <w:rPr>
          <w:rFonts w:ascii="Times New Roman" w:eastAsia="Times New Roman" w:hAnsi="Times New Roman" w:cs="Times New Roman"/>
          <w:bCs/>
          <w:color w:val="000000"/>
          <w:sz w:val="28"/>
          <w:szCs w:val="28"/>
          <w:lang w:val="en-US" w:eastAsia="vi-VN"/>
        </w:rPr>
        <w:t xml:space="preserve"> Mức trọng yếu trong lập kế hoạch và thực hiện kiểm toán.</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1</w:t>
      </w:r>
      <w:r w:rsidR="006C2E40" w:rsidRPr="00CF58C3">
        <w:rPr>
          <w:rFonts w:ascii="Times New Roman" w:eastAsia="Times New Roman" w:hAnsi="Times New Roman" w:cs="Times New Roman"/>
          <w:bCs/>
          <w:color w:val="000000"/>
          <w:sz w:val="28"/>
          <w:szCs w:val="28"/>
          <w:lang w:val="en-US" w:eastAsia="vi-VN"/>
        </w:rPr>
        <w:t>2</w:t>
      </w:r>
      <w:r w:rsidRPr="00CF58C3">
        <w:rPr>
          <w:rFonts w:ascii="Times New Roman" w:eastAsia="Times New Roman" w:hAnsi="Times New Roman" w:cs="Times New Roman"/>
          <w:bCs/>
          <w:color w:val="000000"/>
          <w:sz w:val="28"/>
          <w:szCs w:val="28"/>
          <w:lang w:val="en-US" w:eastAsia="vi-VN"/>
        </w:rPr>
        <w:t xml:space="preserve">. Chuẩn mực số 330 </w:t>
      </w:r>
      <w:r w:rsidR="008243BF" w:rsidRPr="00CF58C3">
        <w:rPr>
          <w:rFonts w:ascii="Times New Roman" w:eastAsia="Times New Roman" w:hAnsi="Times New Roman" w:cs="Times New Roman"/>
          <w:bCs/>
          <w:color w:val="000000"/>
          <w:sz w:val="28"/>
          <w:szCs w:val="28"/>
          <w:lang w:val="en-US" w:eastAsia="vi-VN"/>
        </w:rPr>
        <w:t>-</w:t>
      </w:r>
      <w:r w:rsidRPr="00CF58C3">
        <w:rPr>
          <w:rFonts w:ascii="Times New Roman" w:eastAsia="Times New Roman" w:hAnsi="Times New Roman" w:cs="Times New Roman"/>
          <w:bCs/>
          <w:color w:val="000000"/>
          <w:sz w:val="28"/>
          <w:szCs w:val="28"/>
          <w:lang w:val="en-US" w:eastAsia="vi-VN"/>
        </w:rPr>
        <w:t xml:space="preserve"> Biện pháp xử lý của kiểm toán viên đối với rủi ro đã đánh giá.</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1</w:t>
      </w:r>
      <w:r w:rsidR="006C2E40" w:rsidRPr="00CF58C3">
        <w:rPr>
          <w:rFonts w:ascii="Times New Roman" w:eastAsia="Times New Roman" w:hAnsi="Times New Roman" w:cs="Times New Roman"/>
          <w:bCs/>
          <w:color w:val="000000"/>
          <w:sz w:val="28"/>
          <w:szCs w:val="28"/>
          <w:lang w:val="en-US" w:eastAsia="vi-VN"/>
        </w:rPr>
        <w:t>3</w:t>
      </w:r>
      <w:r w:rsidRPr="00CF58C3">
        <w:rPr>
          <w:rFonts w:ascii="Times New Roman" w:eastAsia="Times New Roman" w:hAnsi="Times New Roman" w:cs="Times New Roman"/>
          <w:bCs/>
          <w:color w:val="000000"/>
          <w:sz w:val="28"/>
          <w:szCs w:val="28"/>
          <w:lang w:val="en-US" w:eastAsia="vi-VN"/>
        </w:rPr>
        <w:t xml:space="preserve">. Chuẩn mực số 402 </w:t>
      </w:r>
      <w:r w:rsidR="008243BF" w:rsidRPr="00CF58C3">
        <w:rPr>
          <w:rFonts w:ascii="Times New Roman" w:eastAsia="Times New Roman" w:hAnsi="Times New Roman" w:cs="Times New Roman"/>
          <w:bCs/>
          <w:color w:val="000000"/>
          <w:sz w:val="28"/>
          <w:szCs w:val="28"/>
          <w:lang w:val="en-US" w:eastAsia="vi-VN"/>
        </w:rPr>
        <w:t>-</w:t>
      </w:r>
      <w:r w:rsidRPr="00CF58C3">
        <w:rPr>
          <w:rFonts w:ascii="Times New Roman" w:eastAsia="Times New Roman" w:hAnsi="Times New Roman" w:cs="Times New Roman"/>
          <w:bCs/>
          <w:color w:val="000000"/>
          <w:sz w:val="28"/>
          <w:szCs w:val="28"/>
          <w:lang w:val="en-US" w:eastAsia="vi-VN"/>
        </w:rPr>
        <w:t xml:space="preserve"> Các yếu tố cần xem xét khi kiểm toán đơn vị có sử dụng dịch vụ bên ngoài.</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CF58C3">
        <w:rPr>
          <w:rFonts w:ascii="Times New Roman" w:eastAsia="Times New Roman" w:hAnsi="Times New Roman" w:cs="Times New Roman"/>
          <w:bCs/>
          <w:color w:val="000000"/>
          <w:sz w:val="28"/>
          <w:szCs w:val="28"/>
          <w:lang w:val="en-US" w:eastAsia="vi-VN"/>
        </w:rPr>
        <w:t>1</w:t>
      </w:r>
      <w:r w:rsidR="006C2E40" w:rsidRPr="00CF58C3">
        <w:rPr>
          <w:rFonts w:ascii="Times New Roman" w:eastAsia="Times New Roman" w:hAnsi="Times New Roman" w:cs="Times New Roman"/>
          <w:bCs/>
          <w:color w:val="000000"/>
          <w:sz w:val="28"/>
          <w:szCs w:val="28"/>
          <w:lang w:val="en-US" w:eastAsia="vi-VN"/>
        </w:rPr>
        <w:t>4</w:t>
      </w:r>
      <w:r w:rsidRPr="00CF58C3">
        <w:rPr>
          <w:rFonts w:ascii="Times New Roman" w:eastAsia="Times New Roman" w:hAnsi="Times New Roman" w:cs="Times New Roman"/>
          <w:bCs/>
          <w:color w:val="000000"/>
          <w:sz w:val="28"/>
          <w:szCs w:val="28"/>
          <w:lang w:val="en-US" w:eastAsia="vi-VN"/>
        </w:rPr>
        <w:t xml:space="preserve">. Chuẩn mực số 450 </w:t>
      </w:r>
      <w:r w:rsidR="008243BF" w:rsidRPr="00CF58C3">
        <w:rPr>
          <w:rFonts w:ascii="Times New Roman" w:eastAsia="Times New Roman" w:hAnsi="Times New Roman" w:cs="Times New Roman"/>
          <w:bCs/>
          <w:color w:val="000000"/>
          <w:sz w:val="28"/>
          <w:szCs w:val="28"/>
          <w:lang w:val="en-US" w:eastAsia="vi-VN"/>
        </w:rPr>
        <w:t>-</w:t>
      </w:r>
      <w:r w:rsidRPr="00CF58C3">
        <w:rPr>
          <w:rFonts w:ascii="Times New Roman" w:eastAsia="Times New Roman" w:hAnsi="Times New Roman" w:cs="Times New Roman"/>
          <w:bCs/>
          <w:color w:val="000000"/>
          <w:sz w:val="28"/>
          <w:szCs w:val="28"/>
          <w:lang w:val="en-US" w:eastAsia="vi-VN"/>
        </w:rPr>
        <w:t xml:space="preserve"> Đánh giá các sai sót phát hiện trong quá trình kiểm toán.</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1</w:t>
      </w:r>
      <w:r w:rsidR="006C2E40" w:rsidRPr="00CF58C3">
        <w:rPr>
          <w:rFonts w:ascii="Times New Roman" w:eastAsia="Times New Roman" w:hAnsi="Times New Roman" w:cs="Times New Roman"/>
          <w:color w:val="000000"/>
          <w:sz w:val="28"/>
          <w:szCs w:val="28"/>
          <w:lang w:val="en-US" w:eastAsia="vi-VN"/>
        </w:rPr>
        <w:t>5</w:t>
      </w:r>
      <w:r w:rsidRPr="00CF58C3">
        <w:rPr>
          <w:rFonts w:ascii="Times New Roman" w:eastAsia="Times New Roman" w:hAnsi="Times New Roman" w:cs="Times New Roman"/>
          <w:color w:val="000000"/>
          <w:sz w:val="28"/>
          <w:szCs w:val="28"/>
          <w:lang w:val="en-US" w:eastAsia="vi-VN"/>
        </w:rPr>
        <w:t xml:space="preserve">. Chuẩn mực số 500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Bằng chứng kiểm toán.</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1</w:t>
      </w:r>
      <w:r w:rsidR="006C2E40" w:rsidRPr="00CF58C3">
        <w:rPr>
          <w:rFonts w:ascii="Times New Roman" w:eastAsia="Times New Roman" w:hAnsi="Times New Roman" w:cs="Times New Roman"/>
          <w:color w:val="000000"/>
          <w:sz w:val="28"/>
          <w:szCs w:val="28"/>
          <w:lang w:val="en-US" w:eastAsia="vi-VN"/>
        </w:rPr>
        <w:t>6</w:t>
      </w:r>
      <w:r w:rsidRPr="00CF58C3">
        <w:rPr>
          <w:rFonts w:ascii="Times New Roman" w:eastAsia="Times New Roman" w:hAnsi="Times New Roman" w:cs="Times New Roman"/>
          <w:color w:val="000000"/>
          <w:sz w:val="28"/>
          <w:szCs w:val="28"/>
          <w:lang w:val="en-US" w:eastAsia="vi-VN"/>
        </w:rPr>
        <w:t xml:space="preserve">. Chuẩn mực số 510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Kiểm toán năm đầu tiên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Số dư đầu kỳ.</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1</w:t>
      </w:r>
      <w:r w:rsidR="006C2E40" w:rsidRPr="00CF58C3">
        <w:rPr>
          <w:rFonts w:ascii="Times New Roman" w:eastAsia="Times New Roman" w:hAnsi="Times New Roman" w:cs="Times New Roman"/>
          <w:color w:val="000000"/>
          <w:sz w:val="28"/>
          <w:szCs w:val="28"/>
          <w:lang w:val="en-US" w:eastAsia="vi-VN"/>
        </w:rPr>
        <w:t>7</w:t>
      </w:r>
      <w:r w:rsidRPr="00CF58C3">
        <w:rPr>
          <w:rFonts w:ascii="Times New Roman" w:eastAsia="Times New Roman" w:hAnsi="Times New Roman" w:cs="Times New Roman"/>
          <w:color w:val="000000"/>
          <w:sz w:val="28"/>
          <w:szCs w:val="28"/>
          <w:lang w:val="en-US" w:eastAsia="vi-VN"/>
        </w:rPr>
        <w:t xml:space="preserve">. Chuẩn mực số 540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Kiểm toán các ước tính kế toán và các thuyết minh liên quan.</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1</w:t>
      </w:r>
      <w:r w:rsidR="006C2E40" w:rsidRPr="00CF58C3">
        <w:rPr>
          <w:rFonts w:ascii="Times New Roman" w:eastAsia="Times New Roman" w:hAnsi="Times New Roman" w:cs="Times New Roman"/>
          <w:color w:val="000000"/>
          <w:sz w:val="28"/>
          <w:szCs w:val="28"/>
          <w:lang w:val="en-US" w:eastAsia="vi-VN"/>
        </w:rPr>
        <w:t>8</w:t>
      </w:r>
      <w:r w:rsidRPr="00CF58C3">
        <w:rPr>
          <w:rFonts w:ascii="Times New Roman" w:eastAsia="Times New Roman" w:hAnsi="Times New Roman" w:cs="Times New Roman"/>
          <w:color w:val="000000"/>
          <w:sz w:val="28"/>
          <w:szCs w:val="28"/>
          <w:lang w:val="en-US" w:eastAsia="vi-VN"/>
        </w:rPr>
        <w:t xml:space="preserve">. Chuẩn mực số 550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Các bên liên quan.</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1</w:t>
      </w:r>
      <w:r w:rsidR="006C2E40" w:rsidRPr="00CF58C3">
        <w:rPr>
          <w:rFonts w:ascii="Times New Roman" w:eastAsia="Times New Roman" w:hAnsi="Times New Roman" w:cs="Times New Roman"/>
          <w:color w:val="000000"/>
          <w:sz w:val="28"/>
          <w:szCs w:val="28"/>
          <w:lang w:val="en-US" w:eastAsia="vi-VN"/>
        </w:rPr>
        <w:t>9</w:t>
      </w:r>
      <w:r w:rsidRPr="00CF58C3">
        <w:rPr>
          <w:rFonts w:ascii="Times New Roman" w:eastAsia="Times New Roman" w:hAnsi="Times New Roman" w:cs="Times New Roman"/>
          <w:color w:val="000000"/>
          <w:sz w:val="28"/>
          <w:szCs w:val="28"/>
          <w:lang w:val="en-US" w:eastAsia="vi-VN"/>
        </w:rPr>
        <w:t xml:space="preserve">. Chuẩn mực số 560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Các sự kiện phát sinh sau ngày kết thúc kỳ kế toán.</w:t>
      </w:r>
    </w:p>
    <w:p w:rsidR="00BA0796" w:rsidRPr="00CF58C3" w:rsidRDefault="006C2E40"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20</w:t>
      </w:r>
      <w:r w:rsidR="00BA0796" w:rsidRPr="00CF58C3">
        <w:rPr>
          <w:rFonts w:ascii="Times New Roman" w:eastAsia="Times New Roman" w:hAnsi="Times New Roman" w:cs="Times New Roman"/>
          <w:color w:val="000000"/>
          <w:sz w:val="28"/>
          <w:szCs w:val="28"/>
          <w:lang w:val="en-US" w:eastAsia="vi-VN"/>
        </w:rPr>
        <w:t xml:space="preserve">. Chuẩn mực số 570 </w:t>
      </w:r>
      <w:r w:rsidR="008243BF" w:rsidRPr="00CF58C3">
        <w:rPr>
          <w:rFonts w:ascii="Times New Roman" w:eastAsia="Times New Roman" w:hAnsi="Times New Roman" w:cs="Times New Roman"/>
          <w:color w:val="000000"/>
          <w:sz w:val="28"/>
          <w:szCs w:val="28"/>
          <w:lang w:val="en-US" w:eastAsia="vi-VN"/>
        </w:rPr>
        <w:t>-</w:t>
      </w:r>
      <w:r w:rsidR="00BA0796" w:rsidRPr="00CF58C3">
        <w:rPr>
          <w:rFonts w:ascii="Times New Roman" w:eastAsia="Times New Roman" w:hAnsi="Times New Roman" w:cs="Times New Roman"/>
          <w:color w:val="000000"/>
          <w:sz w:val="28"/>
          <w:szCs w:val="28"/>
          <w:lang w:val="en-US" w:eastAsia="vi-VN"/>
        </w:rPr>
        <w:t xml:space="preserve"> Hoạt động liên tục.</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2</w:t>
      </w:r>
      <w:r w:rsidR="006C2E40" w:rsidRPr="00CF58C3">
        <w:rPr>
          <w:rFonts w:ascii="Times New Roman" w:eastAsia="Times New Roman" w:hAnsi="Times New Roman" w:cs="Times New Roman"/>
          <w:color w:val="000000"/>
          <w:sz w:val="28"/>
          <w:szCs w:val="28"/>
          <w:lang w:val="en-US" w:eastAsia="vi-VN"/>
        </w:rPr>
        <w:t>1</w:t>
      </w:r>
      <w:r w:rsidRPr="00CF58C3">
        <w:rPr>
          <w:rFonts w:ascii="Times New Roman" w:eastAsia="Times New Roman" w:hAnsi="Times New Roman" w:cs="Times New Roman"/>
          <w:color w:val="000000"/>
          <w:sz w:val="28"/>
          <w:szCs w:val="28"/>
          <w:lang w:val="en-US" w:eastAsia="vi-VN"/>
        </w:rPr>
        <w:t xml:space="preserve">. Chuẩn mực số 580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Giải trình bằng văn bản.</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2</w:t>
      </w:r>
      <w:r w:rsidR="006C2E40" w:rsidRPr="00CF58C3">
        <w:rPr>
          <w:rFonts w:ascii="Times New Roman" w:eastAsia="Times New Roman" w:hAnsi="Times New Roman" w:cs="Times New Roman"/>
          <w:color w:val="000000"/>
          <w:sz w:val="28"/>
          <w:szCs w:val="28"/>
          <w:lang w:val="en-US" w:eastAsia="vi-VN"/>
        </w:rPr>
        <w:t>2</w:t>
      </w:r>
      <w:r w:rsidRPr="00CF58C3">
        <w:rPr>
          <w:rFonts w:ascii="Times New Roman" w:eastAsia="Times New Roman" w:hAnsi="Times New Roman" w:cs="Times New Roman"/>
          <w:color w:val="000000"/>
          <w:sz w:val="28"/>
          <w:szCs w:val="28"/>
          <w:lang w:val="en-US" w:eastAsia="vi-VN"/>
        </w:rPr>
        <w:t xml:space="preserve">. Chuẩn mực số 610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Sử dụng công việc của kiểm toán viên nội bộ.</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lastRenderedPageBreak/>
        <w:t>2</w:t>
      </w:r>
      <w:r w:rsidR="006C2E40" w:rsidRPr="00CF58C3">
        <w:rPr>
          <w:rFonts w:ascii="Times New Roman" w:eastAsia="Times New Roman" w:hAnsi="Times New Roman" w:cs="Times New Roman"/>
          <w:color w:val="000000"/>
          <w:sz w:val="28"/>
          <w:szCs w:val="28"/>
          <w:lang w:val="en-US" w:eastAsia="vi-VN"/>
        </w:rPr>
        <w:t>3</w:t>
      </w:r>
      <w:r w:rsidRPr="00CF58C3">
        <w:rPr>
          <w:rFonts w:ascii="Times New Roman" w:eastAsia="Times New Roman" w:hAnsi="Times New Roman" w:cs="Times New Roman"/>
          <w:color w:val="000000"/>
          <w:sz w:val="28"/>
          <w:szCs w:val="28"/>
          <w:lang w:val="en-US" w:eastAsia="vi-VN"/>
        </w:rPr>
        <w:t xml:space="preserve">. Chuẩn mực số 700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Hình thành ý kiến kiểm toán và báo cáo kiểm toán về báo cáo tài chính.</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2</w:t>
      </w:r>
      <w:r w:rsidR="006C2E40" w:rsidRPr="00CF58C3">
        <w:rPr>
          <w:rFonts w:ascii="Times New Roman" w:eastAsia="Times New Roman" w:hAnsi="Times New Roman" w:cs="Times New Roman"/>
          <w:color w:val="000000"/>
          <w:sz w:val="28"/>
          <w:szCs w:val="28"/>
          <w:lang w:val="en-US" w:eastAsia="vi-VN"/>
        </w:rPr>
        <w:t>4</w:t>
      </w:r>
      <w:r w:rsidRPr="00CF58C3">
        <w:rPr>
          <w:rFonts w:ascii="Times New Roman" w:eastAsia="Times New Roman" w:hAnsi="Times New Roman" w:cs="Times New Roman"/>
          <w:color w:val="000000"/>
          <w:sz w:val="28"/>
          <w:szCs w:val="28"/>
          <w:lang w:val="en-US" w:eastAsia="vi-VN"/>
        </w:rPr>
        <w:t xml:space="preserve">. Chuẩn mực số 701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Trình bày các vấn đề kiểm toán quan trọng của cuộc kiểm toán trong báo cáo kiểm toán độc lập.</w:t>
      </w:r>
    </w:p>
    <w:p w:rsidR="00BA0796"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2</w:t>
      </w:r>
      <w:r w:rsidR="006C2E40" w:rsidRPr="00CF58C3">
        <w:rPr>
          <w:rFonts w:ascii="Times New Roman" w:eastAsia="Times New Roman" w:hAnsi="Times New Roman" w:cs="Times New Roman"/>
          <w:color w:val="000000"/>
          <w:sz w:val="28"/>
          <w:szCs w:val="28"/>
          <w:lang w:val="en-US" w:eastAsia="vi-VN"/>
        </w:rPr>
        <w:t>5</w:t>
      </w:r>
      <w:r w:rsidRPr="00CF58C3">
        <w:rPr>
          <w:rFonts w:ascii="Times New Roman" w:eastAsia="Times New Roman" w:hAnsi="Times New Roman" w:cs="Times New Roman"/>
          <w:color w:val="000000"/>
          <w:sz w:val="28"/>
          <w:szCs w:val="28"/>
          <w:lang w:val="en-US" w:eastAsia="vi-VN"/>
        </w:rPr>
        <w:t xml:space="preserve">. Chuẩn mực số 705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Ý kiến kiểm toán không phải là ý kiến chấp nhận toàn phần.</w:t>
      </w:r>
    </w:p>
    <w:p w:rsidR="003F3763" w:rsidRPr="00CF58C3" w:rsidRDefault="00BA0796"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2</w:t>
      </w:r>
      <w:r w:rsidR="006C2E40" w:rsidRPr="00CF58C3">
        <w:rPr>
          <w:rFonts w:ascii="Times New Roman" w:eastAsia="Times New Roman" w:hAnsi="Times New Roman" w:cs="Times New Roman"/>
          <w:color w:val="000000"/>
          <w:sz w:val="28"/>
          <w:szCs w:val="28"/>
          <w:lang w:val="en-US" w:eastAsia="vi-VN"/>
        </w:rPr>
        <w:t>6</w:t>
      </w:r>
      <w:r w:rsidRPr="00CF58C3">
        <w:rPr>
          <w:rFonts w:ascii="Times New Roman" w:eastAsia="Times New Roman" w:hAnsi="Times New Roman" w:cs="Times New Roman"/>
          <w:color w:val="000000"/>
          <w:sz w:val="28"/>
          <w:szCs w:val="28"/>
          <w:lang w:val="en-US" w:eastAsia="vi-VN"/>
        </w:rPr>
        <w:t xml:space="preserve">. Chuẩn mực số 706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Đoạn “Vấn đề cần nhấn mạnh” và “Vấn đề khác” trong báo cáo kiểm toán về báo cáo tài chính</w:t>
      </w:r>
      <w:r w:rsidR="003F3763" w:rsidRPr="00CF58C3">
        <w:rPr>
          <w:rFonts w:ascii="Times New Roman" w:eastAsia="Times New Roman" w:hAnsi="Times New Roman" w:cs="Times New Roman"/>
          <w:color w:val="000000"/>
          <w:sz w:val="28"/>
          <w:szCs w:val="28"/>
          <w:lang w:val="en-US" w:eastAsia="vi-VN"/>
        </w:rPr>
        <w:t>.</w:t>
      </w:r>
    </w:p>
    <w:p w:rsidR="003F3763" w:rsidRPr="00CF58C3" w:rsidRDefault="003F3763"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2</w:t>
      </w:r>
      <w:r w:rsidR="006C2E40" w:rsidRPr="00CF58C3">
        <w:rPr>
          <w:rFonts w:ascii="Times New Roman" w:eastAsia="Times New Roman" w:hAnsi="Times New Roman" w:cs="Times New Roman"/>
          <w:color w:val="000000"/>
          <w:sz w:val="28"/>
          <w:szCs w:val="28"/>
          <w:lang w:val="en-US" w:eastAsia="vi-VN"/>
        </w:rPr>
        <w:t>7</w:t>
      </w:r>
      <w:r w:rsidRPr="00CF58C3">
        <w:rPr>
          <w:rFonts w:ascii="Times New Roman" w:eastAsia="Times New Roman" w:hAnsi="Times New Roman" w:cs="Times New Roman"/>
          <w:color w:val="000000"/>
          <w:sz w:val="28"/>
          <w:szCs w:val="28"/>
          <w:lang w:val="en-US" w:eastAsia="vi-VN"/>
        </w:rPr>
        <w:t xml:space="preserve">. Chuẩn mực số 710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Thông tin so sánh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Dữ liệu tương ứng và báo cáo tài chính so sánh.</w:t>
      </w:r>
    </w:p>
    <w:p w:rsidR="003F3763" w:rsidRPr="00CF58C3" w:rsidRDefault="003F3763"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2</w:t>
      </w:r>
      <w:r w:rsidR="006C2E40" w:rsidRPr="00CF58C3">
        <w:rPr>
          <w:rFonts w:ascii="Times New Roman" w:eastAsia="Times New Roman" w:hAnsi="Times New Roman" w:cs="Times New Roman"/>
          <w:color w:val="000000"/>
          <w:sz w:val="28"/>
          <w:szCs w:val="28"/>
          <w:lang w:val="en-US" w:eastAsia="vi-VN"/>
        </w:rPr>
        <w:t>8</w:t>
      </w:r>
      <w:r w:rsidRPr="00CF58C3">
        <w:rPr>
          <w:rFonts w:ascii="Times New Roman" w:eastAsia="Times New Roman" w:hAnsi="Times New Roman" w:cs="Times New Roman"/>
          <w:color w:val="000000"/>
          <w:sz w:val="28"/>
          <w:szCs w:val="28"/>
          <w:lang w:val="en-US" w:eastAsia="vi-VN"/>
        </w:rPr>
        <w:t xml:space="preserve">. Chuẩn mực số 720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Trách nhiêm của kiểm toán viên đối với thông tin khác trong tài liệu có báo cáo tài chính đã được kiểm toán.</w:t>
      </w:r>
    </w:p>
    <w:p w:rsidR="003F3763" w:rsidRPr="00CF58C3" w:rsidRDefault="003F3763"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2</w:t>
      </w:r>
      <w:r w:rsidR="006C2E40" w:rsidRPr="00CF58C3">
        <w:rPr>
          <w:rFonts w:ascii="Times New Roman" w:eastAsia="Times New Roman" w:hAnsi="Times New Roman" w:cs="Times New Roman"/>
          <w:color w:val="000000"/>
          <w:sz w:val="28"/>
          <w:szCs w:val="28"/>
          <w:lang w:val="en-US" w:eastAsia="vi-VN"/>
        </w:rPr>
        <w:t>9</w:t>
      </w:r>
      <w:r w:rsidRPr="00CF58C3">
        <w:rPr>
          <w:rFonts w:ascii="Times New Roman" w:eastAsia="Times New Roman" w:hAnsi="Times New Roman" w:cs="Times New Roman"/>
          <w:color w:val="000000"/>
          <w:sz w:val="28"/>
          <w:szCs w:val="28"/>
          <w:lang w:val="en-US" w:eastAsia="vi-VN"/>
        </w:rPr>
        <w:t xml:space="preserve">. Chuẩn mực số 800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Lưu ý khi kiểm toán báo cáo tài chính được lập theo khuôn khổ về lập và trình bày báo cáo tài chính cho mục đích đặc biệt.</w:t>
      </w:r>
    </w:p>
    <w:p w:rsidR="003F3763" w:rsidRPr="00CF58C3" w:rsidRDefault="006C2E40"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30</w:t>
      </w:r>
      <w:r w:rsidR="003F3763" w:rsidRPr="00CF58C3">
        <w:rPr>
          <w:rFonts w:ascii="Times New Roman" w:eastAsia="Times New Roman" w:hAnsi="Times New Roman" w:cs="Times New Roman"/>
          <w:color w:val="000000"/>
          <w:sz w:val="28"/>
          <w:szCs w:val="28"/>
          <w:lang w:val="en-US" w:eastAsia="vi-VN"/>
        </w:rPr>
        <w:t xml:space="preserve">. Chuẩn mực số 805 </w:t>
      </w:r>
      <w:r w:rsidR="008243BF" w:rsidRPr="00CF58C3">
        <w:rPr>
          <w:rFonts w:ascii="Times New Roman" w:eastAsia="Times New Roman" w:hAnsi="Times New Roman" w:cs="Times New Roman"/>
          <w:color w:val="000000"/>
          <w:sz w:val="28"/>
          <w:szCs w:val="28"/>
          <w:lang w:val="en-US" w:eastAsia="vi-VN"/>
        </w:rPr>
        <w:t>-</w:t>
      </w:r>
      <w:r w:rsidR="003F3763" w:rsidRPr="00CF58C3">
        <w:rPr>
          <w:rFonts w:ascii="Times New Roman" w:eastAsia="Times New Roman" w:hAnsi="Times New Roman" w:cs="Times New Roman"/>
          <w:color w:val="000000"/>
          <w:sz w:val="28"/>
          <w:szCs w:val="28"/>
          <w:lang w:val="en-US" w:eastAsia="vi-VN"/>
        </w:rPr>
        <w:t xml:space="preserve"> Lưu ý khi kiểm toán báo cáo tài chính riêng lẻ và khi kiểm toán các yếu tố, tài khoản hoặc khoản mục cụ thể của một báo cáo tài chính.</w:t>
      </w:r>
    </w:p>
    <w:p w:rsidR="008243BF" w:rsidRPr="00CF58C3" w:rsidRDefault="003F3763"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3</w:t>
      </w:r>
      <w:r w:rsidR="006C2E40" w:rsidRPr="00CF58C3">
        <w:rPr>
          <w:rFonts w:ascii="Times New Roman" w:eastAsia="Times New Roman" w:hAnsi="Times New Roman" w:cs="Times New Roman"/>
          <w:color w:val="000000"/>
          <w:sz w:val="28"/>
          <w:szCs w:val="28"/>
          <w:lang w:val="en-US" w:eastAsia="vi-VN"/>
        </w:rPr>
        <w:t>1</w:t>
      </w:r>
      <w:r w:rsidRPr="00CF58C3">
        <w:rPr>
          <w:rFonts w:ascii="Times New Roman" w:eastAsia="Times New Roman" w:hAnsi="Times New Roman" w:cs="Times New Roman"/>
          <w:color w:val="000000"/>
          <w:sz w:val="28"/>
          <w:szCs w:val="28"/>
          <w:lang w:val="en-US" w:eastAsia="vi-VN"/>
        </w:rPr>
        <w:t xml:space="preserve">. Chuẩn mực số 810 </w:t>
      </w:r>
      <w:r w:rsidR="008243BF" w:rsidRPr="00CF58C3">
        <w:rPr>
          <w:rFonts w:ascii="Times New Roman" w:eastAsia="Times New Roman" w:hAnsi="Times New Roman" w:cs="Times New Roman"/>
          <w:color w:val="000000"/>
          <w:sz w:val="28"/>
          <w:szCs w:val="28"/>
          <w:lang w:val="en-US" w:eastAsia="vi-VN"/>
        </w:rPr>
        <w:t>-</w:t>
      </w:r>
      <w:r w:rsidRPr="00CF58C3">
        <w:rPr>
          <w:rFonts w:ascii="Times New Roman" w:eastAsia="Times New Roman" w:hAnsi="Times New Roman" w:cs="Times New Roman"/>
          <w:color w:val="000000"/>
          <w:sz w:val="28"/>
          <w:szCs w:val="28"/>
          <w:lang w:val="en-US" w:eastAsia="vi-VN"/>
        </w:rPr>
        <w:t xml:space="preserve"> Dịch vụ báo cáo về báo cáo tài chính tóm tắt.</w:t>
      </w:r>
    </w:p>
    <w:p w:rsidR="00CC6EDD" w:rsidRPr="00CF58C3" w:rsidRDefault="00CC6EDD" w:rsidP="00317D35">
      <w:pPr>
        <w:shd w:val="clear" w:color="auto" w:fill="FFFFFF"/>
        <w:spacing w:before="120" w:after="120" w:line="240" w:lineRule="auto"/>
        <w:ind w:firstLine="720"/>
        <w:rPr>
          <w:rFonts w:ascii="Times New Roman" w:eastAsia="Times New Roman" w:hAnsi="Times New Roman" w:cs="Times New Roman"/>
          <w:b/>
          <w:bCs/>
          <w:color w:val="000000"/>
          <w:sz w:val="28"/>
          <w:szCs w:val="28"/>
          <w:lang w:eastAsia="vi-VN"/>
        </w:rPr>
      </w:pPr>
      <w:bookmarkStart w:id="3" w:name="dieu_2"/>
      <w:r w:rsidRPr="00CF58C3">
        <w:rPr>
          <w:rFonts w:ascii="Times New Roman" w:eastAsia="Times New Roman" w:hAnsi="Times New Roman" w:cs="Times New Roman"/>
          <w:b/>
          <w:bCs/>
          <w:color w:val="000000"/>
          <w:sz w:val="28"/>
          <w:szCs w:val="28"/>
          <w:lang w:eastAsia="vi-VN"/>
        </w:rPr>
        <w:t xml:space="preserve">Điều 2. </w:t>
      </w:r>
      <w:r w:rsidR="003F3763" w:rsidRPr="00CF58C3">
        <w:rPr>
          <w:rFonts w:ascii="Times New Roman" w:eastAsia="Times New Roman" w:hAnsi="Times New Roman" w:cs="Times New Roman"/>
          <w:b/>
          <w:bCs/>
          <w:color w:val="000000"/>
          <w:sz w:val="28"/>
          <w:szCs w:val="28"/>
          <w:lang w:val="en-US" w:eastAsia="vi-VN"/>
        </w:rPr>
        <w:t>Phạm vi và đ</w:t>
      </w:r>
      <w:r w:rsidRPr="00CF58C3">
        <w:rPr>
          <w:rFonts w:ascii="Times New Roman" w:eastAsia="Times New Roman" w:hAnsi="Times New Roman" w:cs="Times New Roman"/>
          <w:b/>
          <w:bCs/>
          <w:color w:val="000000"/>
          <w:sz w:val="28"/>
          <w:szCs w:val="28"/>
          <w:lang w:eastAsia="vi-VN"/>
        </w:rPr>
        <w:t>ối tượng áp dụng</w:t>
      </w:r>
      <w:bookmarkEnd w:id="3"/>
    </w:p>
    <w:p w:rsidR="00CC6EDD" w:rsidRPr="00CF58C3" w:rsidRDefault="00CC6EDD"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eastAsia="vi-VN"/>
        </w:rPr>
        <w:t xml:space="preserve">Thông tư này áp dụng đối với </w:t>
      </w:r>
      <w:r w:rsidR="003F3763" w:rsidRPr="00CF58C3">
        <w:rPr>
          <w:rFonts w:ascii="Times New Roman" w:eastAsia="Times New Roman" w:hAnsi="Times New Roman" w:cs="Times New Roman"/>
          <w:color w:val="000000"/>
          <w:sz w:val="28"/>
          <w:szCs w:val="28"/>
          <w:lang w:val="en-US" w:eastAsia="vi-VN"/>
        </w:rPr>
        <w:t xml:space="preserve">doanh nghiệp kiểm toán, chi nhánh doanh nghiệp kiểm toán nước ngoài tại Việt Nam, kiểm toán viên </w:t>
      </w:r>
      <w:r w:rsidR="004662C8" w:rsidRPr="00CF58C3">
        <w:rPr>
          <w:rFonts w:ascii="Times New Roman" w:eastAsia="Times New Roman" w:hAnsi="Times New Roman" w:cs="Times New Roman"/>
          <w:color w:val="000000"/>
          <w:sz w:val="28"/>
          <w:szCs w:val="28"/>
          <w:lang w:val="en-US" w:eastAsia="vi-VN"/>
        </w:rPr>
        <w:t xml:space="preserve">đăng ký </w:t>
      </w:r>
      <w:r w:rsidR="003F3763" w:rsidRPr="00CF58C3">
        <w:rPr>
          <w:rFonts w:ascii="Times New Roman" w:eastAsia="Times New Roman" w:hAnsi="Times New Roman" w:cs="Times New Roman"/>
          <w:color w:val="000000"/>
          <w:sz w:val="28"/>
          <w:szCs w:val="28"/>
          <w:lang w:val="en-US" w:eastAsia="vi-VN"/>
        </w:rPr>
        <w:t>hành nghề và các tổ chức, cá nhân có liên quan trong quá trình cung cấp dịch vụ kiểm toán độc lập.</w:t>
      </w:r>
    </w:p>
    <w:p w:rsidR="00CC6EDD" w:rsidRPr="00CF58C3" w:rsidRDefault="00CC6EDD" w:rsidP="00317D35">
      <w:pPr>
        <w:shd w:val="clear" w:color="auto" w:fill="FFFFFF"/>
        <w:spacing w:before="120" w:after="120" w:line="240" w:lineRule="auto"/>
        <w:ind w:firstLine="720"/>
        <w:rPr>
          <w:rFonts w:ascii="Times New Roman" w:eastAsia="Times New Roman" w:hAnsi="Times New Roman" w:cs="Times New Roman"/>
          <w:color w:val="000000"/>
          <w:sz w:val="28"/>
          <w:szCs w:val="28"/>
          <w:lang w:val="en-US" w:eastAsia="vi-VN"/>
        </w:rPr>
      </w:pPr>
      <w:bookmarkStart w:id="4" w:name="dieu_5"/>
      <w:r w:rsidRPr="00CF58C3">
        <w:rPr>
          <w:rFonts w:ascii="Times New Roman" w:eastAsia="Times New Roman" w:hAnsi="Times New Roman" w:cs="Times New Roman"/>
          <w:b/>
          <w:bCs/>
          <w:color w:val="000000"/>
          <w:sz w:val="28"/>
          <w:szCs w:val="28"/>
          <w:lang w:eastAsia="vi-VN"/>
        </w:rPr>
        <w:t xml:space="preserve">Điều </w:t>
      </w:r>
      <w:r w:rsidR="003F3763" w:rsidRPr="00CF58C3">
        <w:rPr>
          <w:rFonts w:ascii="Times New Roman" w:eastAsia="Times New Roman" w:hAnsi="Times New Roman" w:cs="Times New Roman"/>
          <w:b/>
          <w:bCs/>
          <w:color w:val="000000"/>
          <w:sz w:val="28"/>
          <w:szCs w:val="28"/>
          <w:lang w:val="en-US" w:eastAsia="vi-VN"/>
        </w:rPr>
        <w:t>3</w:t>
      </w:r>
      <w:r w:rsidRPr="00CF58C3">
        <w:rPr>
          <w:rFonts w:ascii="Times New Roman" w:eastAsia="Times New Roman" w:hAnsi="Times New Roman" w:cs="Times New Roman"/>
          <w:b/>
          <w:bCs/>
          <w:color w:val="000000"/>
          <w:sz w:val="28"/>
          <w:szCs w:val="28"/>
          <w:lang w:eastAsia="vi-VN"/>
        </w:rPr>
        <w:t xml:space="preserve">. </w:t>
      </w:r>
      <w:bookmarkEnd w:id="4"/>
      <w:r w:rsidR="003F3763" w:rsidRPr="00CF58C3">
        <w:rPr>
          <w:rFonts w:ascii="Times New Roman" w:eastAsia="Times New Roman" w:hAnsi="Times New Roman" w:cs="Times New Roman"/>
          <w:b/>
          <w:bCs/>
          <w:color w:val="000000"/>
          <w:sz w:val="28"/>
          <w:szCs w:val="28"/>
          <w:lang w:val="en-US" w:eastAsia="vi-VN"/>
        </w:rPr>
        <w:t>Hiệu lực thi hành và điều khoản chuyển tiếp</w:t>
      </w:r>
    </w:p>
    <w:p w:rsidR="00CC6EDD" w:rsidRPr="00CF58C3" w:rsidRDefault="00CC6EDD" w:rsidP="00317D35">
      <w:pPr>
        <w:shd w:val="clear" w:color="auto" w:fill="FFFFFF"/>
        <w:spacing w:before="120" w:after="120" w:line="240" w:lineRule="auto"/>
        <w:ind w:firstLine="720"/>
        <w:rPr>
          <w:rFonts w:ascii="Times New Roman" w:eastAsia="Times New Roman" w:hAnsi="Times New Roman" w:cs="Times New Roman"/>
          <w:color w:val="000000"/>
          <w:sz w:val="28"/>
          <w:szCs w:val="28"/>
          <w:lang w:eastAsia="vi-VN"/>
        </w:rPr>
      </w:pPr>
      <w:r w:rsidRPr="00CF58C3">
        <w:rPr>
          <w:rFonts w:ascii="Times New Roman" w:eastAsia="Times New Roman" w:hAnsi="Times New Roman" w:cs="Times New Roman"/>
          <w:color w:val="000000"/>
          <w:sz w:val="28"/>
          <w:szCs w:val="28"/>
          <w:lang w:eastAsia="vi-VN"/>
        </w:rPr>
        <w:t xml:space="preserve">1. </w:t>
      </w:r>
      <w:r w:rsidR="00312323" w:rsidRPr="00CF58C3">
        <w:rPr>
          <w:rFonts w:ascii="Times New Roman" w:eastAsia="Times New Roman" w:hAnsi="Times New Roman" w:cs="Times New Roman"/>
          <w:color w:val="000000"/>
          <w:sz w:val="28"/>
          <w:szCs w:val="28"/>
          <w:lang w:eastAsia="vi-VN"/>
        </w:rPr>
        <w:t xml:space="preserve"> </w:t>
      </w:r>
      <w:r w:rsidRPr="00CF58C3">
        <w:rPr>
          <w:rFonts w:ascii="Times New Roman" w:eastAsia="Times New Roman" w:hAnsi="Times New Roman" w:cs="Times New Roman"/>
          <w:color w:val="000000"/>
          <w:sz w:val="28"/>
          <w:szCs w:val="28"/>
          <w:lang w:eastAsia="vi-VN"/>
        </w:rPr>
        <w:t xml:space="preserve">Thông tư này có hiệu lực </w:t>
      </w:r>
      <w:r w:rsidR="003F3763" w:rsidRPr="00CF58C3">
        <w:rPr>
          <w:rFonts w:ascii="Times New Roman" w:eastAsia="Times New Roman" w:hAnsi="Times New Roman" w:cs="Times New Roman"/>
          <w:color w:val="000000"/>
          <w:sz w:val="28"/>
          <w:szCs w:val="28"/>
          <w:lang w:val="en-US" w:eastAsia="vi-VN"/>
        </w:rPr>
        <w:t xml:space="preserve">thi hành </w:t>
      </w:r>
      <w:r w:rsidRPr="00CF58C3">
        <w:rPr>
          <w:rFonts w:ascii="Times New Roman" w:eastAsia="Times New Roman" w:hAnsi="Times New Roman" w:cs="Times New Roman"/>
          <w:color w:val="000000"/>
          <w:sz w:val="28"/>
          <w:szCs w:val="28"/>
          <w:lang w:eastAsia="vi-VN"/>
        </w:rPr>
        <w:t>kể từ ngày </w:t>
      </w:r>
      <w:r w:rsidR="003F3763" w:rsidRPr="00CF58C3">
        <w:rPr>
          <w:rFonts w:ascii="Times New Roman" w:eastAsia="Times New Roman" w:hAnsi="Times New Roman" w:cs="Times New Roman"/>
          <w:color w:val="000000"/>
          <w:sz w:val="28"/>
          <w:szCs w:val="28"/>
          <w:lang w:val="en-US" w:eastAsia="vi-VN"/>
        </w:rPr>
        <w:t>01/01/</w:t>
      </w:r>
      <w:r w:rsidR="00207187" w:rsidRPr="00CF58C3">
        <w:rPr>
          <w:rFonts w:ascii="Times New Roman" w:eastAsia="Times New Roman" w:hAnsi="Times New Roman" w:cs="Times New Roman"/>
          <w:color w:val="000000"/>
          <w:sz w:val="28"/>
          <w:szCs w:val="28"/>
          <w:lang w:eastAsia="vi-VN"/>
        </w:rPr>
        <w:t>202</w:t>
      </w:r>
      <w:r w:rsidR="004662C8" w:rsidRPr="00CF58C3">
        <w:rPr>
          <w:rFonts w:ascii="Times New Roman" w:eastAsia="Times New Roman" w:hAnsi="Times New Roman" w:cs="Times New Roman"/>
          <w:color w:val="000000"/>
          <w:sz w:val="28"/>
          <w:szCs w:val="28"/>
          <w:lang w:val="en-US" w:eastAsia="vi-VN"/>
        </w:rPr>
        <w:t>7</w:t>
      </w:r>
      <w:r w:rsidRPr="00CF58C3">
        <w:rPr>
          <w:rFonts w:ascii="Times New Roman" w:eastAsia="Times New Roman" w:hAnsi="Times New Roman" w:cs="Times New Roman"/>
          <w:color w:val="000000"/>
          <w:sz w:val="28"/>
          <w:szCs w:val="28"/>
          <w:lang w:eastAsia="vi-VN"/>
        </w:rPr>
        <w:t>.</w:t>
      </w:r>
    </w:p>
    <w:p w:rsidR="003F3763" w:rsidRPr="00CF58C3" w:rsidRDefault="00CC6EDD"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eastAsia="vi-VN"/>
        </w:rPr>
        <w:t xml:space="preserve">2. </w:t>
      </w:r>
      <w:r w:rsidR="003F3763" w:rsidRPr="00CF58C3">
        <w:rPr>
          <w:rFonts w:ascii="Times New Roman" w:eastAsia="Times New Roman" w:hAnsi="Times New Roman" w:cs="Times New Roman"/>
          <w:color w:val="000000"/>
          <w:sz w:val="28"/>
          <w:szCs w:val="28"/>
          <w:lang w:val="en-US" w:eastAsia="vi-VN"/>
        </w:rPr>
        <w:t>Đối với các cuộc kiểm toán báo cáo tài chính và các công việc kiểm toán khác được thực hiện trước ngày 01/01/202</w:t>
      </w:r>
      <w:r w:rsidR="004662C8" w:rsidRPr="00CF58C3">
        <w:rPr>
          <w:rFonts w:ascii="Times New Roman" w:eastAsia="Times New Roman" w:hAnsi="Times New Roman" w:cs="Times New Roman"/>
          <w:color w:val="000000"/>
          <w:sz w:val="28"/>
          <w:szCs w:val="28"/>
          <w:lang w:val="en-US" w:eastAsia="vi-VN"/>
        </w:rPr>
        <w:t>7</w:t>
      </w:r>
      <w:r w:rsidR="003F3763" w:rsidRPr="00CF58C3">
        <w:rPr>
          <w:rFonts w:ascii="Times New Roman" w:eastAsia="Times New Roman" w:hAnsi="Times New Roman" w:cs="Times New Roman"/>
          <w:color w:val="000000"/>
          <w:sz w:val="28"/>
          <w:szCs w:val="28"/>
          <w:lang w:val="en-US" w:eastAsia="vi-VN"/>
        </w:rPr>
        <w:t xml:space="preserve"> mà đến ngày 01/01/202</w:t>
      </w:r>
      <w:r w:rsidR="004662C8" w:rsidRPr="00CF58C3">
        <w:rPr>
          <w:rFonts w:ascii="Times New Roman" w:eastAsia="Times New Roman" w:hAnsi="Times New Roman" w:cs="Times New Roman"/>
          <w:color w:val="000000"/>
          <w:sz w:val="28"/>
          <w:szCs w:val="28"/>
          <w:lang w:val="en-US" w:eastAsia="vi-VN"/>
        </w:rPr>
        <w:t>7</w:t>
      </w:r>
      <w:r w:rsidR="003F3763" w:rsidRPr="00CF58C3">
        <w:rPr>
          <w:rFonts w:ascii="Times New Roman" w:eastAsia="Times New Roman" w:hAnsi="Times New Roman" w:cs="Times New Roman"/>
          <w:color w:val="000000"/>
          <w:sz w:val="28"/>
          <w:szCs w:val="28"/>
          <w:lang w:val="en-US" w:eastAsia="vi-VN"/>
        </w:rPr>
        <w:t xml:space="preserve"> trở đi mới phát hành báo cáo kiểm toán thì phải áp dụng 3</w:t>
      </w:r>
      <w:r w:rsidR="004662C8" w:rsidRPr="00CF58C3">
        <w:rPr>
          <w:rFonts w:ascii="Times New Roman" w:eastAsia="Times New Roman" w:hAnsi="Times New Roman" w:cs="Times New Roman"/>
          <w:color w:val="000000"/>
          <w:sz w:val="28"/>
          <w:szCs w:val="28"/>
          <w:lang w:val="en-US" w:eastAsia="vi-VN"/>
        </w:rPr>
        <w:t>1</w:t>
      </w:r>
      <w:r w:rsidR="003F3763" w:rsidRPr="00CF58C3">
        <w:rPr>
          <w:rFonts w:ascii="Times New Roman" w:eastAsia="Times New Roman" w:hAnsi="Times New Roman" w:cs="Times New Roman"/>
          <w:color w:val="000000"/>
          <w:sz w:val="28"/>
          <w:szCs w:val="28"/>
          <w:lang w:val="en-US" w:eastAsia="vi-VN"/>
        </w:rPr>
        <w:t xml:space="preserve"> chuẩn mực kiểm toán Việt Nam ban hành theo Thông tư này.</w:t>
      </w:r>
    </w:p>
    <w:p w:rsidR="003729B9" w:rsidRPr="00CF58C3" w:rsidRDefault="003F3763" w:rsidP="006C2E40">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 xml:space="preserve">3. </w:t>
      </w:r>
      <w:r w:rsidR="006C2E40" w:rsidRPr="00CF58C3">
        <w:rPr>
          <w:rFonts w:ascii="Times New Roman" w:eastAsia="Times New Roman" w:hAnsi="Times New Roman" w:cs="Times New Roman"/>
          <w:color w:val="000000"/>
          <w:sz w:val="28"/>
          <w:szCs w:val="28"/>
          <w:lang w:val="en-US" w:eastAsia="vi-VN"/>
        </w:rPr>
        <w:t>Các</w:t>
      </w:r>
      <w:r w:rsidRPr="00CF58C3">
        <w:rPr>
          <w:rFonts w:ascii="Times New Roman" w:eastAsia="Times New Roman" w:hAnsi="Times New Roman" w:cs="Times New Roman"/>
          <w:color w:val="000000"/>
          <w:sz w:val="28"/>
          <w:szCs w:val="28"/>
          <w:lang w:val="en-US" w:eastAsia="vi-VN"/>
        </w:rPr>
        <w:t xml:space="preserve"> chuẩn mực kiểm toán Việt Nam ban hành theo </w:t>
      </w:r>
      <w:r w:rsidR="006B02C0" w:rsidRPr="00CF58C3">
        <w:rPr>
          <w:rFonts w:ascii="Times New Roman" w:eastAsia="Times New Roman" w:hAnsi="Times New Roman" w:cs="Times New Roman"/>
          <w:color w:val="000000"/>
          <w:sz w:val="28"/>
          <w:szCs w:val="28"/>
          <w:lang w:val="en-US" w:eastAsia="vi-VN"/>
        </w:rPr>
        <w:t>Thông tư số 214/2012/TT-BTC ngày 06/12/2012 của Bộ trưởng Bộ Tài chính hết hiệu lực kể từ ngày 01/01/202</w:t>
      </w:r>
      <w:r w:rsidR="004662C8" w:rsidRPr="00CF58C3">
        <w:rPr>
          <w:rFonts w:ascii="Times New Roman" w:eastAsia="Times New Roman" w:hAnsi="Times New Roman" w:cs="Times New Roman"/>
          <w:color w:val="000000"/>
          <w:sz w:val="28"/>
          <w:szCs w:val="28"/>
          <w:lang w:val="en-US" w:eastAsia="vi-VN"/>
        </w:rPr>
        <w:t>7</w:t>
      </w:r>
      <w:r w:rsidR="006B02C0" w:rsidRPr="00CF58C3">
        <w:rPr>
          <w:rFonts w:ascii="Times New Roman" w:eastAsia="Times New Roman" w:hAnsi="Times New Roman" w:cs="Times New Roman"/>
          <w:color w:val="000000"/>
          <w:sz w:val="28"/>
          <w:szCs w:val="28"/>
          <w:lang w:val="en-US" w:eastAsia="vi-VN"/>
        </w:rPr>
        <w:t xml:space="preserve">, trừ các chuẩn mực </w:t>
      </w:r>
      <w:r w:rsidR="006C2E40" w:rsidRPr="00CF58C3">
        <w:rPr>
          <w:rFonts w:ascii="Times New Roman" w:eastAsia="Times New Roman" w:hAnsi="Times New Roman" w:cs="Times New Roman"/>
          <w:color w:val="000000"/>
          <w:sz w:val="28"/>
          <w:szCs w:val="28"/>
          <w:lang w:val="en-US" w:eastAsia="vi-VN"/>
        </w:rPr>
        <w:t>sau</w:t>
      </w:r>
      <w:r w:rsidR="006B02C0" w:rsidRPr="00CF58C3">
        <w:rPr>
          <w:rFonts w:ascii="Times New Roman" w:eastAsia="Times New Roman" w:hAnsi="Times New Roman" w:cs="Times New Roman"/>
          <w:color w:val="000000"/>
          <w:sz w:val="28"/>
          <w:szCs w:val="28"/>
          <w:lang w:val="en-US" w:eastAsia="vi-VN"/>
        </w:rPr>
        <w:t xml:space="preserve">: Chuẩn mực kiểm toán số 501 </w:t>
      </w:r>
      <w:r w:rsidR="006B02C0" w:rsidRPr="00CF58C3">
        <w:rPr>
          <w:rFonts w:ascii="Times New Roman" w:eastAsia="Times New Roman" w:hAnsi="Times New Roman" w:cs="Times New Roman"/>
          <w:i/>
          <w:color w:val="000000"/>
          <w:sz w:val="28"/>
          <w:szCs w:val="28"/>
          <w:lang w:val="en-US" w:eastAsia="vi-VN"/>
        </w:rPr>
        <w:t>“Bằng chứng kiểm toán đối với các khoản mục và sự kiện đặc biệt”</w:t>
      </w:r>
      <w:r w:rsidR="006B02C0" w:rsidRPr="00CF58C3">
        <w:rPr>
          <w:rFonts w:ascii="Times New Roman" w:eastAsia="Times New Roman" w:hAnsi="Times New Roman" w:cs="Times New Roman"/>
          <w:color w:val="000000"/>
          <w:sz w:val="28"/>
          <w:szCs w:val="28"/>
          <w:lang w:val="en-US" w:eastAsia="vi-VN"/>
        </w:rPr>
        <w:t xml:space="preserve">, Chuẩn mực kiểm toán số 505 </w:t>
      </w:r>
      <w:r w:rsidR="006B02C0" w:rsidRPr="00CF58C3">
        <w:rPr>
          <w:rFonts w:ascii="Times New Roman" w:eastAsia="Times New Roman" w:hAnsi="Times New Roman" w:cs="Times New Roman"/>
          <w:i/>
          <w:color w:val="000000"/>
          <w:sz w:val="28"/>
          <w:szCs w:val="28"/>
          <w:lang w:val="en-US" w:eastAsia="vi-VN"/>
        </w:rPr>
        <w:t>“Thông tin xác nhận từ bên ngoài”</w:t>
      </w:r>
      <w:r w:rsidR="006B02C0" w:rsidRPr="00CF58C3">
        <w:rPr>
          <w:rFonts w:ascii="Times New Roman" w:eastAsia="Times New Roman" w:hAnsi="Times New Roman" w:cs="Times New Roman"/>
          <w:color w:val="000000"/>
          <w:sz w:val="28"/>
          <w:szCs w:val="28"/>
          <w:lang w:val="en-US" w:eastAsia="vi-VN"/>
        </w:rPr>
        <w:t xml:space="preserve">, Chuẩn mực kiểm toán số 520 </w:t>
      </w:r>
      <w:r w:rsidR="006B02C0" w:rsidRPr="00CF58C3">
        <w:rPr>
          <w:rFonts w:ascii="Times New Roman" w:eastAsia="Times New Roman" w:hAnsi="Times New Roman" w:cs="Times New Roman"/>
          <w:i/>
          <w:color w:val="000000"/>
          <w:sz w:val="28"/>
          <w:szCs w:val="28"/>
          <w:lang w:val="en-US" w:eastAsia="vi-VN"/>
        </w:rPr>
        <w:t>“Thủ tục phân tích”</w:t>
      </w:r>
      <w:r w:rsidR="006B02C0" w:rsidRPr="00CF58C3">
        <w:rPr>
          <w:rFonts w:ascii="Times New Roman" w:eastAsia="Times New Roman" w:hAnsi="Times New Roman" w:cs="Times New Roman"/>
          <w:color w:val="000000"/>
          <w:sz w:val="28"/>
          <w:szCs w:val="28"/>
          <w:lang w:val="en-US" w:eastAsia="vi-VN"/>
        </w:rPr>
        <w:t xml:space="preserve">, Chuẩn mực kiểm toán số 530 </w:t>
      </w:r>
      <w:r w:rsidR="006B02C0" w:rsidRPr="00CF58C3">
        <w:rPr>
          <w:rFonts w:ascii="Times New Roman" w:eastAsia="Times New Roman" w:hAnsi="Times New Roman" w:cs="Times New Roman"/>
          <w:i/>
          <w:color w:val="000000"/>
          <w:sz w:val="28"/>
          <w:szCs w:val="28"/>
          <w:lang w:val="en-US" w:eastAsia="vi-VN"/>
        </w:rPr>
        <w:t>“Lấy mẫu kiểm toán”</w:t>
      </w:r>
      <w:r w:rsidR="006B02C0" w:rsidRPr="00CF58C3">
        <w:rPr>
          <w:rFonts w:ascii="Times New Roman" w:eastAsia="Times New Roman" w:hAnsi="Times New Roman" w:cs="Times New Roman"/>
          <w:color w:val="000000"/>
          <w:sz w:val="28"/>
          <w:szCs w:val="28"/>
          <w:lang w:val="en-US" w:eastAsia="vi-VN"/>
        </w:rPr>
        <w:t xml:space="preserve">, Chuẩn mực kiểm toán số 600 </w:t>
      </w:r>
      <w:r w:rsidR="006B02C0" w:rsidRPr="00CF58C3">
        <w:rPr>
          <w:rFonts w:ascii="Times New Roman" w:eastAsia="Times New Roman" w:hAnsi="Times New Roman" w:cs="Times New Roman"/>
          <w:i/>
          <w:color w:val="000000"/>
          <w:sz w:val="28"/>
          <w:szCs w:val="28"/>
          <w:lang w:val="en-US" w:eastAsia="vi-VN"/>
        </w:rPr>
        <w:t>“Lưu ý khi kiểm toán báo cáo tài chính tập đoàn (kể cả công việc của kiểm toán viên đơn vị thành viên”</w:t>
      </w:r>
      <w:r w:rsidR="006B02C0" w:rsidRPr="00CF58C3">
        <w:rPr>
          <w:rFonts w:ascii="Times New Roman" w:eastAsia="Times New Roman" w:hAnsi="Times New Roman" w:cs="Times New Roman"/>
          <w:color w:val="000000"/>
          <w:sz w:val="28"/>
          <w:szCs w:val="28"/>
          <w:lang w:val="en-US" w:eastAsia="vi-VN"/>
        </w:rPr>
        <w:t xml:space="preserve">, Chuẩn  mực kiểm toán số 620 </w:t>
      </w:r>
      <w:r w:rsidR="006B02C0" w:rsidRPr="00CF58C3">
        <w:rPr>
          <w:rFonts w:ascii="Times New Roman" w:eastAsia="Times New Roman" w:hAnsi="Times New Roman" w:cs="Times New Roman"/>
          <w:i/>
          <w:color w:val="000000"/>
          <w:sz w:val="28"/>
          <w:szCs w:val="28"/>
          <w:lang w:val="en-US" w:eastAsia="vi-VN"/>
        </w:rPr>
        <w:t>“Sử dụng công việc của chuyên gia”</w:t>
      </w:r>
      <w:r w:rsidR="00CC6EDD" w:rsidRPr="00CF58C3">
        <w:rPr>
          <w:rFonts w:ascii="Times New Roman" w:eastAsia="Times New Roman" w:hAnsi="Times New Roman" w:cs="Times New Roman"/>
          <w:color w:val="000000"/>
          <w:sz w:val="28"/>
          <w:szCs w:val="28"/>
          <w:lang w:eastAsia="vi-VN"/>
        </w:rPr>
        <w:t>.</w:t>
      </w:r>
    </w:p>
    <w:p w:rsidR="000F6D07" w:rsidRPr="00CF58C3" w:rsidRDefault="000F6D07" w:rsidP="00317D35">
      <w:pPr>
        <w:shd w:val="clear" w:color="auto" w:fill="FFFFFF"/>
        <w:spacing w:before="120" w:after="120" w:line="240" w:lineRule="auto"/>
        <w:ind w:firstLine="720"/>
        <w:jc w:val="both"/>
        <w:rPr>
          <w:rFonts w:ascii="Times New Roman" w:eastAsia="Times New Roman" w:hAnsi="Times New Roman" w:cs="Times New Roman"/>
          <w:b/>
          <w:color w:val="000000"/>
          <w:sz w:val="28"/>
          <w:szCs w:val="28"/>
          <w:lang w:val="en-US" w:eastAsia="vi-VN"/>
        </w:rPr>
      </w:pPr>
      <w:r w:rsidRPr="00CF58C3">
        <w:rPr>
          <w:rFonts w:ascii="Times New Roman" w:eastAsia="Times New Roman" w:hAnsi="Times New Roman" w:cs="Times New Roman"/>
          <w:b/>
          <w:color w:val="000000"/>
          <w:sz w:val="28"/>
          <w:szCs w:val="28"/>
          <w:lang w:val="en-US" w:eastAsia="vi-VN"/>
        </w:rPr>
        <w:t>Điều 4. Tổ chức thực hiện</w:t>
      </w:r>
    </w:p>
    <w:p w:rsidR="000F6D07" w:rsidRPr="00CF58C3" w:rsidRDefault="000F6D07"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lastRenderedPageBreak/>
        <w:t>1. Hội Kiểm toán viên hành nghề Việt Nam chịu trách nhiệm phổ biến, triển khai và hướng dẫn thực hiện 3</w:t>
      </w:r>
      <w:r w:rsidR="004662C8" w:rsidRPr="00CF58C3">
        <w:rPr>
          <w:rFonts w:ascii="Times New Roman" w:eastAsia="Times New Roman" w:hAnsi="Times New Roman" w:cs="Times New Roman"/>
          <w:color w:val="000000"/>
          <w:sz w:val="28"/>
          <w:szCs w:val="28"/>
          <w:lang w:val="en-US" w:eastAsia="vi-VN"/>
        </w:rPr>
        <w:t>1</w:t>
      </w:r>
      <w:r w:rsidRPr="00CF58C3">
        <w:rPr>
          <w:rFonts w:ascii="Times New Roman" w:eastAsia="Times New Roman" w:hAnsi="Times New Roman" w:cs="Times New Roman"/>
          <w:color w:val="000000"/>
          <w:sz w:val="28"/>
          <w:szCs w:val="28"/>
          <w:lang w:val="en-US" w:eastAsia="vi-VN"/>
        </w:rPr>
        <w:t xml:space="preserve"> chuẩn mực kiểm toán Việt Nam ban hành tại Thông tư này.</w:t>
      </w:r>
    </w:p>
    <w:p w:rsidR="00653E19" w:rsidRPr="00CF58C3" w:rsidRDefault="000F6D07"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color w:val="000000"/>
          <w:sz w:val="28"/>
          <w:szCs w:val="28"/>
          <w:lang w:val="en-US" w:eastAsia="vi-VN"/>
        </w:rPr>
        <w:t xml:space="preserve">2. </w:t>
      </w:r>
      <w:r w:rsidR="005D0347" w:rsidRPr="00CF58C3">
        <w:rPr>
          <w:rFonts w:ascii="Times New Roman" w:eastAsia="Times New Roman" w:hAnsi="Times New Roman" w:cs="Times New Roman"/>
          <w:color w:val="000000"/>
          <w:sz w:val="28"/>
          <w:szCs w:val="28"/>
          <w:lang w:val="en-US" w:eastAsia="vi-VN"/>
        </w:rPr>
        <w:t xml:space="preserve">Cục trưởng Cục Quản lý, giám sát kế toán, kiểm toán, Thủ trưởng các đơn vị liên quan thuộc Bộ Tài chính, </w:t>
      </w:r>
      <w:r w:rsidR="005D0347" w:rsidRPr="00CF58C3">
        <w:rPr>
          <w:rFonts w:ascii="Times New Roman" w:eastAsia="Times New Roman" w:hAnsi="Times New Roman" w:cs="Times New Roman"/>
          <w:bCs/>
          <w:color w:val="000000"/>
          <w:sz w:val="28"/>
          <w:szCs w:val="28"/>
          <w:lang w:val="en-US" w:eastAsia="vi-VN"/>
        </w:rPr>
        <w:t xml:space="preserve">kiểm toán viên đăng ký hành nghề, doanh nghiệp kiểm toán, chi nhánh doanh nghiệp kiểm toán nước ngoài tại Việt Nam và các tổ chức, cá nhân có liên quan </w:t>
      </w:r>
      <w:r w:rsidR="005D0347" w:rsidRPr="00CF58C3">
        <w:rPr>
          <w:rFonts w:ascii="Times New Roman" w:eastAsia="Times New Roman" w:hAnsi="Times New Roman" w:cs="Times New Roman"/>
          <w:color w:val="000000"/>
          <w:sz w:val="28"/>
          <w:szCs w:val="28"/>
          <w:lang w:val="en-US" w:eastAsia="vi-VN"/>
        </w:rPr>
        <w:t>chịu trách nhiệm thi hành Thông tư này.</w:t>
      </w:r>
    </w:p>
    <w:tbl>
      <w:tblPr>
        <w:tblW w:w="0" w:type="auto"/>
        <w:tblCellSpacing w:w="0" w:type="dxa"/>
        <w:shd w:val="clear" w:color="auto" w:fill="FFFFFF"/>
        <w:tblCellMar>
          <w:left w:w="0" w:type="dxa"/>
          <w:right w:w="0" w:type="dxa"/>
        </w:tblCellMar>
        <w:tblLook w:val="04A0"/>
      </w:tblPr>
      <w:tblGrid>
        <w:gridCol w:w="5637"/>
        <w:gridCol w:w="3543"/>
      </w:tblGrid>
      <w:tr w:rsidR="00CC6EDD" w:rsidRPr="00CF58C3" w:rsidTr="005D0347">
        <w:trPr>
          <w:tblCellSpacing w:w="0" w:type="dxa"/>
        </w:trPr>
        <w:tc>
          <w:tcPr>
            <w:tcW w:w="5637" w:type="dxa"/>
            <w:shd w:val="clear" w:color="auto" w:fill="FFFFFF"/>
            <w:tcMar>
              <w:top w:w="0" w:type="dxa"/>
              <w:left w:w="108" w:type="dxa"/>
              <w:bottom w:w="0" w:type="dxa"/>
              <w:right w:w="108" w:type="dxa"/>
            </w:tcMar>
            <w:hideMark/>
          </w:tcPr>
          <w:p w:rsidR="005D0347" w:rsidRPr="00CF58C3" w:rsidRDefault="00653E19"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sz w:val="28"/>
                <w:szCs w:val="28"/>
                <w:lang w:val="en-US" w:eastAsia="vi-VN"/>
              </w:rPr>
              <w:br w:type="page"/>
            </w:r>
            <w:r w:rsidR="00CC6EDD" w:rsidRPr="00CF58C3">
              <w:rPr>
                <w:rFonts w:ascii="Times New Roman" w:eastAsia="Times New Roman" w:hAnsi="Times New Roman" w:cs="Times New Roman"/>
                <w:color w:val="000000"/>
                <w:sz w:val="28"/>
                <w:szCs w:val="28"/>
                <w:lang w:eastAsia="vi-VN"/>
              </w:rPr>
              <w:t> </w:t>
            </w:r>
            <w:r w:rsidR="00CC6EDD" w:rsidRPr="00CF58C3">
              <w:rPr>
                <w:rFonts w:ascii="Times New Roman" w:eastAsia="Times New Roman" w:hAnsi="Times New Roman" w:cs="Times New Roman"/>
                <w:b/>
                <w:bCs/>
                <w:i/>
                <w:iCs/>
                <w:color w:val="000000"/>
                <w:sz w:val="24"/>
                <w:szCs w:val="28"/>
                <w:lang w:eastAsia="vi-VN"/>
              </w:rPr>
              <w:t>Nơi nhận:</w:t>
            </w:r>
            <w:r w:rsidR="00CC6EDD" w:rsidRPr="00CF58C3">
              <w:rPr>
                <w:rFonts w:ascii="Times New Roman" w:eastAsia="Times New Roman" w:hAnsi="Times New Roman" w:cs="Times New Roman"/>
                <w:b/>
                <w:bCs/>
                <w:i/>
                <w:iCs/>
                <w:color w:val="000000"/>
                <w:sz w:val="24"/>
                <w:szCs w:val="28"/>
                <w:lang w:eastAsia="vi-VN"/>
              </w:rPr>
              <w:br/>
            </w:r>
            <w:r w:rsidR="005D0347" w:rsidRPr="00CF58C3">
              <w:rPr>
                <w:rFonts w:ascii="Times New Roman" w:eastAsia="Times New Roman" w:hAnsi="Times New Roman" w:cs="Times New Roman"/>
                <w:color w:val="000000"/>
                <w:lang w:eastAsia="vi-VN"/>
              </w:rPr>
              <w:t>-</w:t>
            </w:r>
            <w:r w:rsidR="005D0347" w:rsidRPr="00CF58C3">
              <w:rPr>
                <w:rFonts w:ascii="Times New Roman" w:eastAsia="Times New Roman" w:hAnsi="Times New Roman" w:cs="Times New Roman"/>
                <w:color w:val="000000"/>
                <w:lang w:val="en-US" w:eastAsia="vi-VN"/>
              </w:rPr>
              <w:t xml:space="preserve"> Ban Bí thư Trung ương Đảng;</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eastAsia="vi-VN"/>
              </w:rPr>
              <w:t>- Thủ tướng, các Phó Thủ tướng Chính phủ;</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eastAsia="vi-VN"/>
              </w:rPr>
              <w:t>- Văn phòng T</w:t>
            </w:r>
            <w:r w:rsidRPr="00CF58C3">
              <w:rPr>
                <w:rFonts w:ascii="Times New Roman" w:eastAsia="Times New Roman" w:hAnsi="Times New Roman" w:cs="Times New Roman"/>
                <w:color w:val="000000"/>
                <w:lang w:val="en-US" w:eastAsia="vi-VN"/>
              </w:rPr>
              <w:t>rung ương Đảng</w:t>
            </w:r>
            <w:r w:rsidRPr="00CF58C3">
              <w:rPr>
                <w:rFonts w:ascii="Times New Roman" w:eastAsia="Times New Roman" w:hAnsi="Times New Roman" w:cs="Times New Roman"/>
                <w:color w:val="000000"/>
                <w:lang w:eastAsia="vi-VN"/>
              </w:rPr>
              <w:t xml:space="preserve"> và các Ban của Đảng;</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eastAsia="vi-VN"/>
              </w:rPr>
              <w:t>- Văn phòng Tổng Bí thư;</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val="en-US" w:eastAsia="vi-VN"/>
              </w:rPr>
              <w:t>-</w:t>
            </w:r>
            <w:r w:rsidRPr="00CF58C3">
              <w:rPr>
                <w:rFonts w:ascii="Times New Roman" w:eastAsia="Times New Roman" w:hAnsi="Times New Roman" w:cs="Times New Roman"/>
                <w:color w:val="000000"/>
                <w:lang w:eastAsia="vi-VN"/>
              </w:rPr>
              <w:t xml:space="preserve"> Văn phòng Quốc hội;</w:t>
            </w:r>
            <w:r w:rsidRPr="00CF58C3">
              <w:rPr>
                <w:rFonts w:ascii="Times New Roman" w:eastAsia="Times New Roman" w:hAnsi="Times New Roman" w:cs="Times New Roman"/>
                <w:color w:val="000000"/>
                <w:lang w:eastAsia="vi-VN"/>
              </w:rPr>
              <w:br/>
            </w:r>
            <w:r w:rsidRPr="00CF58C3">
              <w:rPr>
                <w:rFonts w:ascii="Times New Roman" w:eastAsia="Times New Roman" w:hAnsi="Times New Roman" w:cs="Times New Roman"/>
                <w:color w:val="000000"/>
                <w:lang w:val="en-US" w:eastAsia="vi-VN"/>
              </w:rPr>
              <w:t>- Hội đồng dân tộc;</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val="en-US" w:eastAsia="vi-VN"/>
              </w:rPr>
              <w:t>- Ủy ban Kinh tế và Tài chính;</w:t>
            </w:r>
            <w:r w:rsidRPr="00CF58C3">
              <w:rPr>
                <w:rFonts w:ascii="Times New Roman" w:eastAsia="Times New Roman" w:hAnsi="Times New Roman" w:cs="Times New Roman"/>
                <w:color w:val="000000"/>
                <w:lang w:eastAsia="vi-VN"/>
              </w:rPr>
              <w:br/>
              <w:t>- Văn phòng Chủ tịch nước;</w:t>
            </w:r>
            <w:r w:rsidRPr="00CF58C3">
              <w:rPr>
                <w:rFonts w:ascii="Times New Roman" w:eastAsia="Times New Roman" w:hAnsi="Times New Roman" w:cs="Times New Roman"/>
                <w:color w:val="000000"/>
                <w:lang w:eastAsia="vi-VN"/>
              </w:rPr>
              <w:br/>
              <w:t>- Viện Kiểm sát nhân dân tối cao;</w:t>
            </w:r>
            <w:r w:rsidRPr="00CF58C3">
              <w:rPr>
                <w:rFonts w:ascii="Times New Roman" w:eastAsia="Times New Roman" w:hAnsi="Times New Roman" w:cs="Times New Roman"/>
                <w:color w:val="000000"/>
                <w:lang w:eastAsia="vi-VN"/>
              </w:rPr>
              <w:br/>
              <w:t>- Tòa án nhân dân tối cao;</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eastAsia="vi-VN"/>
              </w:rPr>
              <w:t>- Kiểm toán nhà nước;</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val="en-US" w:eastAsia="vi-VN"/>
              </w:rPr>
              <w:t>- Cơ quan Trung ương của các đoàn thể;</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eastAsia="vi-VN"/>
              </w:rPr>
              <w:t>- Các Bộ, cơ quan ngang Bộ, cơ quan thuộc Chính phủ;</w:t>
            </w:r>
            <w:r w:rsidRPr="00CF58C3">
              <w:rPr>
                <w:rFonts w:ascii="Times New Roman" w:eastAsia="Times New Roman" w:hAnsi="Times New Roman" w:cs="Times New Roman"/>
                <w:color w:val="000000"/>
                <w:lang w:eastAsia="vi-VN"/>
              </w:rPr>
              <w:br/>
              <w:t>- HĐND, UBND các tỉnh, thành phố trực thuộc T</w:t>
            </w:r>
            <w:r w:rsidRPr="00CF58C3">
              <w:rPr>
                <w:rFonts w:ascii="Times New Roman" w:eastAsia="Times New Roman" w:hAnsi="Times New Roman" w:cs="Times New Roman"/>
                <w:color w:val="000000"/>
                <w:lang w:val="en-US" w:eastAsia="vi-VN"/>
              </w:rPr>
              <w:t>rung ương</w:t>
            </w:r>
            <w:r w:rsidRPr="00CF58C3">
              <w:rPr>
                <w:rFonts w:ascii="Times New Roman" w:eastAsia="Times New Roman" w:hAnsi="Times New Roman" w:cs="Times New Roman"/>
                <w:color w:val="000000"/>
                <w:lang w:eastAsia="vi-VN"/>
              </w:rPr>
              <w:t>;</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val="en-US" w:eastAsia="vi-VN"/>
              </w:rPr>
              <w:t>- Sở Tài chính các tỉnh, thành phố trực thuộc trung ương;</w:t>
            </w:r>
            <w:r w:rsidRPr="00CF58C3">
              <w:rPr>
                <w:rFonts w:ascii="Times New Roman" w:eastAsia="Times New Roman" w:hAnsi="Times New Roman" w:cs="Times New Roman"/>
                <w:color w:val="000000"/>
                <w:lang w:eastAsia="vi-VN"/>
              </w:rPr>
              <w:br/>
              <w:t xml:space="preserve">- Cục Kiểm tra </w:t>
            </w:r>
            <w:r w:rsidRPr="00CF58C3">
              <w:rPr>
                <w:rFonts w:ascii="Times New Roman" w:eastAsia="Times New Roman" w:hAnsi="Times New Roman" w:cs="Times New Roman"/>
                <w:color w:val="000000"/>
                <w:lang w:val="en-US" w:eastAsia="vi-VN"/>
              </w:rPr>
              <w:t>v</w:t>
            </w:r>
            <w:r w:rsidRPr="00CF58C3">
              <w:rPr>
                <w:rFonts w:ascii="Times New Roman" w:eastAsia="Times New Roman" w:hAnsi="Times New Roman" w:cs="Times New Roman"/>
                <w:color w:val="000000"/>
                <w:lang w:eastAsia="vi-VN"/>
              </w:rPr>
              <w:t xml:space="preserve">ăn bản </w:t>
            </w:r>
            <w:r w:rsidRPr="00CF58C3">
              <w:rPr>
                <w:rFonts w:ascii="Times New Roman" w:eastAsia="Times New Roman" w:hAnsi="Times New Roman" w:cs="Times New Roman"/>
                <w:color w:val="000000"/>
                <w:lang w:val="en-US" w:eastAsia="vi-VN"/>
              </w:rPr>
              <w:t xml:space="preserve">và Quản lý xử lý vi phạm hành chính, </w:t>
            </w:r>
            <w:r w:rsidRPr="00CF58C3">
              <w:rPr>
                <w:rFonts w:ascii="Times New Roman" w:eastAsia="Times New Roman" w:hAnsi="Times New Roman" w:cs="Times New Roman"/>
                <w:color w:val="000000"/>
                <w:lang w:eastAsia="vi-VN"/>
              </w:rPr>
              <w:t>Bộ Tư pháp;</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val="en-US" w:eastAsia="vi-VN"/>
              </w:rPr>
              <w:t>- Công báo;</w:t>
            </w:r>
            <w:r w:rsidRPr="00CF58C3">
              <w:rPr>
                <w:rFonts w:ascii="Times New Roman" w:eastAsia="Times New Roman" w:hAnsi="Times New Roman" w:cs="Times New Roman"/>
                <w:color w:val="000000"/>
                <w:lang w:eastAsia="vi-VN"/>
              </w:rPr>
              <w:br/>
              <w:t xml:space="preserve">- </w:t>
            </w:r>
            <w:r w:rsidRPr="00CF58C3">
              <w:rPr>
                <w:rFonts w:ascii="Times New Roman" w:eastAsia="Times New Roman" w:hAnsi="Times New Roman" w:cs="Times New Roman"/>
                <w:color w:val="000000"/>
                <w:lang w:val="en-US" w:eastAsia="vi-VN"/>
              </w:rPr>
              <w:t>Cổng thông tin điện tử</w:t>
            </w:r>
            <w:r w:rsidRPr="00CF58C3">
              <w:rPr>
                <w:rFonts w:ascii="Times New Roman" w:eastAsia="Times New Roman" w:hAnsi="Times New Roman" w:cs="Times New Roman"/>
                <w:color w:val="000000"/>
                <w:lang w:eastAsia="vi-VN"/>
              </w:rPr>
              <w:t xml:space="preserve"> Chính phủ;</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eastAsia="vi-VN"/>
              </w:rPr>
              <w:t xml:space="preserve">- </w:t>
            </w:r>
            <w:r w:rsidRPr="00CF58C3">
              <w:rPr>
                <w:rFonts w:ascii="Times New Roman" w:eastAsia="Times New Roman" w:hAnsi="Times New Roman" w:cs="Times New Roman"/>
                <w:color w:val="000000"/>
                <w:lang w:val="en-US" w:eastAsia="vi-VN"/>
              </w:rPr>
              <w:t>Cổng thông tin điện tử</w:t>
            </w:r>
            <w:r w:rsidRPr="00CF58C3">
              <w:rPr>
                <w:rFonts w:ascii="Times New Roman" w:eastAsia="Times New Roman" w:hAnsi="Times New Roman" w:cs="Times New Roman"/>
                <w:color w:val="000000"/>
                <w:lang w:eastAsia="vi-VN"/>
              </w:rPr>
              <w:t xml:space="preserve"> </w:t>
            </w:r>
            <w:r w:rsidRPr="00CF58C3">
              <w:rPr>
                <w:rFonts w:ascii="Times New Roman" w:eastAsia="Times New Roman" w:hAnsi="Times New Roman" w:cs="Times New Roman"/>
                <w:color w:val="000000"/>
                <w:lang w:val="en-US" w:eastAsia="vi-VN"/>
              </w:rPr>
              <w:t>Bộ Tài chính</w:t>
            </w:r>
            <w:r w:rsidRPr="00CF58C3">
              <w:rPr>
                <w:rFonts w:ascii="Times New Roman" w:eastAsia="Times New Roman" w:hAnsi="Times New Roman" w:cs="Times New Roman"/>
                <w:color w:val="000000"/>
                <w:lang w:eastAsia="vi-VN"/>
              </w:rPr>
              <w:t>;</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eastAsia="vi-VN"/>
              </w:rPr>
              <w:t>- Các đơn vị thuộc Bộ Tài chính;</w:t>
            </w:r>
          </w:p>
          <w:p w:rsidR="00924C5F" w:rsidRPr="00CF58C3" w:rsidRDefault="00924C5F"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val="en-US" w:eastAsia="vi-VN"/>
              </w:rPr>
              <w:t>- Mặt trận Tổ quốc Việt Nam;</w:t>
            </w:r>
          </w:p>
          <w:p w:rsidR="00924C5F" w:rsidRPr="00CF58C3" w:rsidRDefault="00924C5F"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val="en-US" w:eastAsia="vi-VN"/>
              </w:rPr>
              <w:t>- Liên đoàn Thương mại và Công nghiệp Việt Nam;</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val="en-US" w:eastAsia="vi-VN"/>
              </w:rPr>
              <w:t>- Hội Kế toán và kiểm toán Việt Nam;</w:t>
            </w:r>
          </w:p>
          <w:p w:rsidR="005D0347" w:rsidRPr="00CF58C3" w:rsidRDefault="005D0347" w:rsidP="005D0347">
            <w:pPr>
              <w:spacing w:after="0" w:line="240" w:lineRule="auto"/>
              <w:rPr>
                <w:rFonts w:ascii="Times New Roman" w:eastAsia="Times New Roman" w:hAnsi="Times New Roman" w:cs="Times New Roman"/>
                <w:color w:val="000000"/>
                <w:lang w:val="en-US" w:eastAsia="vi-VN"/>
              </w:rPr>
            </w:pPr>
            <w:r w:rsidRPr="00CF58C3">
              <w:rPr>
                <w:rFonts w:ascii="Times New Roman" w:eastAsia="Times New Roman" w:hAnsi="Times New Roman" w:cs="Times New Roman"/>
                <w:color w:val="000000"/>
                <w:lang w:val="en-US" w:eastAsia="vi-VN"/>
              </w:rPr>
              <w:t>- Hội Kiểm toán viên hành nghề Việt Nam;</w:t>
            </w:r>
          </w:p>
          <w:p w:rsidR="00CC6EDD" w:rsidRPr="00CF58C3" w:rsidRDefault="005D0347" w:rsidP="005D0347">
            <w:pPr>
              <w:spacing w:after="0" w:line="240" w:lineRule="auto"/>
              <w:rPr>
                <w:rFonts w:ascii="Times New Roman" w:eastAsia="Times New Roman" w:hAnsi="Times New Roman" w:cs="Times New Roman"/>
                <w:color w:val="000000"/>
                <w:sz w:val="28"/>
                <w:szCs w:val="28"/>
                <w:lang w:eastAsia="vi-VN"/>
              </w:rPr>
            </w:pPr>
            <w:r w:rsidRPr="00CF58C3">
              <w:rPr>
                <w:rFonts w:ascii="Times New Roman" w:eastAsia="Times New Roman" w:hAnsi="Times New Roman" w:cs="Times New Roman"/>
                <w:color w:val="000000"/>
                <w:lang w:val="en-US" w:eastAsia="vi-VN"/>
              </w:rPr>
              <w:t>- Các doanh nghiệp kiểm toán;</w:t>
            </w:r>
            <w:r w:rsidRPr="00CF58C3">
              <w:rPr>
                <w:rFonts w:ascii="Times New Roman" w:eastAsia="Times New Roman" w:hAnsi="Times New Roman" w:cs="Times New Roman"/>
                <w:color w:val="000000"/>
                <w:lang w:eastAsia="vi-VN"/>
              </w:rPr>
              <w:br/>
              <w:t>- Lưu: VT, QLKT (</w:t>
            </w:r>
            <w:r w:rsidRPr="00CF58C3">
              <w:rPr>
                <w:rFonts w:ascii="Times New Roman" w:eastAsia="Times New Roman" w:hAnsi="Times New Roman" w:cs="Times New Roman"/>
                <w:color w:val="000000"/>
                <w:lang w:val="en-US" w:eastAsia="vi-VN"/>
              </w:rPr>
              <w:t>300b</w:t>
            </w:r>
            <w:r w:rsidRPr="00CF58C3">
              <w:rPr>
                <w:rFonts w:ascii="Times New Roman" w:eastAsia="Times New Roman" w:hAnsi="Times New Roman" w:cs="Times New Roman"/>
                <w:color w:val="000000"/>
                <w:lang w:eastAsia="vi-VN"/>
              </w:rPr>
              <w:t>)</w:t>
            </w:r>
            <w:r w:rsidRPr="00CF58C3">
              <w:rPr>
                <w:rFonts w:ascii="Times New Roman" w:eastAsia="Times New Roman" w:hAnsi="Times New Roman" w:cs="Times New Roman"/>
                <w:color w:val="000000"/>
                <w:lang w:val="en-US" w:eastAsia="vi-VN"/>
              </w:rPr>
              <w:t>.</w:t>
            </w:r>
          </w:p>
        </w:tc>
        <w:tc>
          <w:tcPr>
            <w:tcW w:w="3543" w:type="dxa"/>
            <w:shd w:val="clear" w:color="auto" w:fill="FFFFFF"/>
            <w:tcMar>
              <w:top w:w="0" w:type="dxa"/>
              <w:left w:w="108" w:type="dxa"/>
              <w:bottom w:w="0" w:type="dxa"/>
              <w:right w:w="108" w:type="dxa"/>
            </w:tcMar>
            <w:hideMark/>
          </w:tcPr>
          <w:p w:rsidR="00CC6EDD" w:rsidRPr="00CF58C3" w:rsidRDefault="00CC6EDD" w:rsidP="005D0347">
            <w:pPr>
              <w:spacing w:before="120" w:after="120" w:line="234" w:lineRule="atLeast"/>
              <w:jc w:val="center"/>
              <w:rPr>
                <w:rFonts w:ascii="Times New Roman" w:eastAsia="Times New Roman" w:hAnsi="Times New Roman" w:cs="Times New Roman"/>
                <w:color w:val="000000"/>
                <w:sz w:val="28"/>
                <w:szCs w:val="28"/>
                <w:lang w:val="en-US" w:eastAsia="vi-VN"/>
              </w:rPr>
            </w:pPr>
            <w:r w:rsidRPr="00CF58C3">
              <w:rPr>
                <w:rFonts w:ascii="Times New Roman" w:eastAsia="Times New Roman" w:hAnsi="Times New Roman" w:cs="Times New Roman"/>
                <w:b/>
                <w:bCs/>
                <w:color w:val="000000"/>
                <w:sz w:val="28"/>
                <w:szCs w:val="28"/>
                <w:lang w:eastAsia="vi-VN"/>
              </w:rPr>
              <w:t>KT. BỘ TRƯỞNG</w:t>
            </w:r>
            <w:r w:rsidRPr="00CF58C3">
              <w:rPr>
                <w:rFonts w:ascii="Times New Roman" w:eastAsia="Times New Roman" w:hAnsi="Times New Roman" w:cs="Times New Roman"/>
                <w:b/>
                <w:bCs/>
                <w:color w:val="000000"/>
                <w:sz w:val="28"/>
                <w:szCs w:val="28"/>
                <w:lang w:eastAsia="vi-VN"/>
              </w:rPr>
              <w:br/>
              <w:t>THỨ TRƯỞNG</w:t>
            </w:r>
            <w:r w:rsidRPr="00CF58C3">
              <w:rPr>
                <w:rFonts w:ascii="Times New Roman" w:eastAsia="Times New Roman" w:hAnsi="Times New Roman" w:cs="Times New Roman"/>
                <w:b/>
                <w:bCs/>
                <w:color w:val="000000"/>
                <w:sz w:val="28"/>
                <w:szCs w:val="28"/>
                <w:lang w:eastAsia="vi-VN"/>
              </w:rPr>
              <w:br/>
            </w:r>
            <w:r w:rsidRPr="00CF58C3">
              <w:rPr>
                <w:rFonts w:ascii="Times New Roman" w:eastAsia="Times New Roman" w:hAnsi="Times New Roman" w:cs="Times New Roman"/>
                <w:b/>
                <w:bCs/>
                <w:color w:val="000000"/>
                <w:sz w:val="28"/>
                <w:szCs w:val="28"/>
                <w:lang w:eastAsia="vi-VN"/>
              </w:rPr>
              <w:br/>
            </w:r>
            <w:r w:rsidRPr="00CF58C3">
              <w:rPr>
                <w:rFonts w:ascii="Times New Roman" w:eastAsia="Times New Roman" w:hAnsi="Times New Roman" w:cs="Times New Roman"/>
                <w:b/>
                <w:bCs/>
                <w:color w:val="000000"/>
                <w:sz w:val="28"/>
                <w:szCs w:val="28"/>
                <w:lang w:eastAsia="vi-VN"/>
              </w:rPr>
              <w:br/>
            </w:r>
            <w:r w:rsidRPr="00CF58C3">
              <w:rPr>
                <w:rFonts w:ascii="Times New Roman" w:eastAsia="Times New Roman" w:hAnsi="Times New Roman" w:cs="Times New Roman"/>
                <w:b/>
                <w:bCs/>
                <w:color w:val="000000"/>
                <w:sz w:val="28"/>
                <w:szCs w:val="28"/>
                <w:lang w:eastAsia="vi-VN"/>
              </w:rPr>
              <w:br/>
            </w:r>
            <w:r w:rsidRPr="00CF58C3">
              <w:rPr>
                <w:rFonts w:ascii="Times New Roman" w:eastAsia="Times New Roman" w:hAnsi="Times New Roman" w:cs="Times New Roman"/>
                <w:b/>
                <w:bCs/>
                <w:color w:val="000000"/>
                <w:sz w:val="28"/>
                <w:szCs w:val="28"/>
                <w:lang w:eastAsia="vi-VN"/>
              </w:rPr>
              <w:br/>
            </w:r>
            <w:r w:rsidR="005D0347" w:rsidRPr="00CF58C3">
              <w:rPr>
                <w:rFonts w:ascii="Times New Roman" w:eastAsia="Times New Roman" w:hAnsi="Times New Roman" w:cs="Times New Roman"/>
                <w:b/>
                <w:color w:val="000000"/>
                <w:sz w:val="28"/>
                <w:szCs w:val="28"/>
                <w:lang w:val="en-US" w:eastAsia="vi-VN"/>
              </w:rPr>
              <w:t>Hồ Sỹ Hùng</w:t>
            </w:r>
          </w:p>
        </w:tc>
      </w:tr>
    </w:tbl>
    <w:p w:rsidR="005D4698" w:rsidRPr="00CF58C3" w:rsidRDefault="005D4698">
      <w:pPr>
        <w:shd w:val="clear" w:color="auto" w:fill="FFFFFF"/>
        <w:spacing w:before="120" w:after="0" w:line="234" w:lineRule="atLeast"/>
        <w:ind w:right="30"/>
        <w:jc w:val="center"/>
        <w:rPr>
          <w:rFonts w:ascii="Times New Roman" w:hAnsi="Times New Roman" w:cs="Times New Roman"/>
          <w:i/>
          <w:sz w:val="24"/>
          <w:szCs w:val="28"/>
          <w:lang w:val="en-US"/>
        </w:rPr>
      </w:pPr>
      <w:bookmarkStart w:id="5" w:name="_Toc481066055"/>
      <w:bookmarkStart w:id="6" w:name="_Toc481066056"/>
      <w:bookmarkStart w:id="7" w:name="_Toc481066057"/>
      <w:bookmarkStart w:id="8" w:name="_GoBack"/>
      <w:bookmarkEnd w:id="5"/>
      <w:bookmarkEnd w:id="6"/>
      <w:bookmarkEnd w:id="7"/>
      <w:bookmarkEnd w:id="8"/>
    </w:p>
    <w:sectPr w:rsidR="005D4698" w:rsidRPr="00CF58C3" w:rsidSect="00382A39">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182" w:rsidRDefault="000C4182" w:rsidP="001A2DFE">
      <w:pPr>
        <w:spacing w:after="0" w:line="240" w:lineRule="auto"/>
      </w:pPr>
      <w:r>
        <w:separator/>
      </w:r>
    </w:p>
  </w:endnote>
  <w:endnote w:type="continuationSeparator" w:id="1">
    <w:p w:rsidR="000C4182" w:rsidRDefault="000C4182" w:rsidP="001A2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3741"/>
      <w:docPartObj>
        <w:docPartGallery w:val="Page Numbers (Bottom of Page)"/>
        <w:docPartUnique/>
      </w:docPartObj>
    </w:sdtPr>
    <w:sdtContent>
      <w:p w:rsidR="00924C5F" w:rsidRDefault="009F69B6">
        <w:pPr>
          <w:pStyle w:val="Footer"/>
          <w:jc w:val="center"/>
        </w:pPr>
        <w:r w:rsidRPr="001A2DFE">
          <w:rPr>
            <w:rFonts w:asciiTheme="majorHAnsi" w:hAnsiTheme="majorHAnsi" w:cstheme="majorHAnsi"/>
            <w:sz w:val="28"/>
            <w:szCs w:val="28"/>
          </w:rPr>
          <w:fldChar w:fldCharType="begin"/>
        </w:r>
        <w:r w:rsidR="00924C5F" w:rsidRPr="001A2DFE">
          <w:rPr>
            <w:rFonts w:asciiTheme="majorHAnsi" w:hAnsiTheme="majorHAnsi" w:cstheme="majorHAnsi"/>
            <w:sz w:val="28"/>
            <w:szCs w:val="28"/>
          </w:rPr>
          <w:instrText xml:space="preserve"> PAGE   \* MERGEFORMAT </w:instrText>
        </w:r>
        <w:r w:rsidRPr="001A2DFE">
          <w:rPr>
            <w:rFonts w:asciiTheme="majorHAnsi" w:hAnsiTheme="majorHAnsi" w:cstheme="majorHAnsi"/>
            <w:sz w:val="28"/>
            <w:szCs w:val="28"/>
          </w:rPr>
          <w:fldChar w:fldCharType="separate"/>
        </w:r>
        <w:r w:rsidR="0036403B">
          <w:rPr>
            <w:rFonts w:asciiTheme="majorHAnsi" w:hAnsiTheme="majorHAnsi" w:cstheme="majorHAnsi"/>
            <w:noProof/>
            <w:sz w:val="28"/>
            <w:szCs w:val="28"/>
          </w:rPr>
          <w:t>4</w:t>
        </w:r>
        <w:r w:rsidRPr="001A2DFE">
          <w:rPr>
            <w:rFonts w:asciiTheme="majorHAnsi" w:hAnsiTheme="majorHAnsi" w:cstheme="majorHAnsi"/>
            <w:sz w:val="28"/>
            <w:szCs w:val="28"/>
          </w:rPr>
          <w:fldChar w:fldCharType="end"/>
        </w:r>
      </w:p>
    </w:sdtContent>
  </w:sdt>
  <w:p w:rsidR="00924C5F" w:rsidRDefault="00924C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182" w:rsidRDefault="000C4182" w:rsidP="001A2DFE">
      <w:pPr>
        <w:spacing w:after="0" w:line="240" w:lineRule="auto"/>
      </w:pPr>
      <w:r>
        <w:separator/>
      </w:r>
    </w:p>
  </w:footnote>
  <w:footnote w:type="continuationSeparator" w:id="1">
    <w:p w:rsidR="000C4182" w:rsidRDefault="000C4182" w:rsidP="001A2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ECC"/>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8537D85"/>
    <w:multiLevelType w:val="hybridMultilevel"/>
    <w:tmpl w:val="4DFAE9DE"/>
    <w:lvl w:ilvl="0" w:tplc="79706392">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93902A3"/>
    <w:multiLevelType w:val="hybridMultilevel"/>
    <w:tmpl w:val="92BCA88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C4E3ADB"/>
    <w:multiLevelType w:val="multilevel"/>
    <w:tmpl w:val="3A0411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D5478E"/>
    <w:multiLevelType w:val="hybridMultilevel"/>
    <w:tmpl w:val="447216E2"/>
    <w:lvl w:ilvl="0" w:tplc="E82C7684">
      <w:start w:val="2"/>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0EDC4BBA"/>
    <w:multiLevelType w:val="hybridMultilevel"/>
    <w:tmpl w:val="D65E5CEA"/>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64B60BB"/>
    <w:multiLevelType w:val="hybridMultilevel"/>
    <w:tmpl w:val="C1427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90B0351"/>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BB23165"/>
    <w:multiLevelType w:val="hybridMultilevel"/>
    <w:tmpl w:val="34EC90DE"/>
    <w:lvl w:ilvl="0" w:tplc="318E8AD6">
      <w:start w:val="1"/>
      <w:numFmt w:val="lowerLetter"/>
      <w:lvlText w:val="%1)"/>
      <w:lvlJc w:val="left"/>
      <w:pPr>
        <w:ind w:left="1440" w:hanging="360"/>
      </w:pPr>
      <w:rPr>
        <w:rFonts w:asciiTheme="majorHAnsi" w:eastAsiaTheme="minorHAnsi" w:hAnsiTheme="majorHAnsi" w:cstheme="majorHAnsi"/>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nsid w:val="1CDD0FCC"/>
    <w:multiLevelType w:val="multilevel"/>
    <w:tmpl w:val="BBE4AB5C"/>
    <w:lvl w:ilvl="0">
      <w:start w:val="1"/>
      <w:numFmt w:val="decimal"/>
      <w:lvlText w:val="%1."/>
      <w:lvlJc w:val="left"/>
      <w:pPr>
        <w:ind w:left="720" w:hanging="360"/>
      </w:pPr>
      <w:rPr>
        <w:rFonts w:asciiTheme="majorHAnsi" w:eastAsiaTheme="minorHAns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CE541A6"/>
    <w:multiLevelType w:val="hybridMultilevel"/>
    <w:tmpl w:val="5B541386"/>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F856C6F"/>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10D20F9"/>
    <w:multiLevelType w:val="hybridMultilevel"/>
    <w:tmpl w:val="D5A257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1EB7E4A"/>
    <w:multiLevelType w:val="hybridMultilevel"/>
    <w:tmpl w:val="DE4C91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07931"/>
    <w:multiLevelType w:val="hybridMultilevel"/>
    <w:tmpl w:val="CE30C4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1A23EDF"/>
    <w:multiLevelType w:val="hybridMultilevel"/>
    <w:tmpl w:val="1F36D91A"/>
    <w:lvl w:ilvl="0" w:tplc="B9742E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32E7165F"/>
    <w:multiLevelType w:val="hybridMultilevel"/>
    <w:tmpl w:val="B9D2293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nsid w:val="379A5F11"/>
    <w:multiLevelType w:val="hybridMultilevel"/>
    <w:tmpl w:val="657A724A"/>
    <w:lvl w:ilvl="0" w:tplc="61324FF8">
      <w:numFmt w:val="bullet"/>
      <w:lvlText w:val="•"/>
      <w:lvlJc w:val="left"/>
      <w:pPr>
        <w:ind w:left="1275" w:hanging="360"/>
      </w:pPr>
      <w:rPr>
        <w:rFonts w:ascii="inherit" w:eastAsia="Times New Roman" w:hAnsi="inherit" w:cs="Courier New" w:hint="default"/>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18">
    <w:nsid w:val="380847E5"/>
    <w:multiLevelType w:val="hybridMultilevel"/>
    <w:tmpl w:val="AEB86FC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9">
    <w:nsid w:val="38205B75"/>
    <w:multiLevelType w:val="hybridMultilevel"/>
    <w:tmpl w:val="80BAD420"/>
    <w:lvl w:ilvl="0" w:tplc="EBE42CA0">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39006DCB"/>
    <w:multiLevelType w:val="hybridMultilevel"/>
    <w:tmpl w:val="5D76D452"/>
    <w:lvl w:ilvl="0" w:tplc="48090001">
      <w:start w:val="1"/>
      <w:numFmt w:val="bullet"/>
      <w:lvlText w:val=""/>
      <w:lvlJc w:val="left"/>
      <w:pPr>
        <w:ind w:left="450" w:hanging="360"/>
      </w:pPr>
      <w:rPr>
        <w:rFonts w:ascii="Symbol" w:hAnsi="Symbol" w:hint="default"/>
      </w:rPr>
    </w:lvl>
    <w:lvl w:ilvl="1" w:tplc="48090003" w:tentative="1">
      <w:start w:val="1"/>
      <w:numFmt w:val="bullet"/>
      <w:lvlText w:val="o"/>
      <w:lvlJc w:val="left"/>
      <w:pPr>
        <w:ind w:left="1170" w:hanging="360"/>
      </w:pPr>
      <w:rPr>
        <w:rFonts w:ascii="Courier New" w:hAnsi="Courier New" w:cs="Courier New" w:hint="default"/>
      </w:rPr>
    </w:lvl>
    <w:lvl w:ilvl="2" w:tplc="48090005" w:tentative="1">
      <w:start w:val="1"/>
      <w:numFmt w:val="bullet"/>
      <w:lvlText w:val=""/>
      <w:lvlJc w:val="left"/>
      <w:pPr>
        <w:ind w:left="1890" w:hanging="360"/>
      </w:pPr>
      <w:rPr>
        <w:rFonts w:ascii="Wingdings" w:hAnsi="Wingdings" w:hint="default"/>
      </w:rPr>
    </w:lvl>
    <w:lvl w:ilvl="3" w:tplc="48090001" w:tentative="1">
      <w:start w:val="1"/>
      <w:numFmt w:val="bullet"/>
      <w:lvlText w:val=""/>
      <w:lvlJc w:val="left"/>
      <w:pPr>
        <w:ind w:left="2610" w:hanging="360"/>
      </w:pPr>
      <w:rPr>
        <w:rFonts w:ascii="Symbol" w:hAnsi="Symbol" w:hint="default"/>
      </w:rPr>
    </w:lvl>
    <w:lvl w:ilvl="4" w:tplc="48090003" w:tentative="1">
      <w:start w:val="1"/>
      <w:numFmt w:val="bullet"/>
      <w:lvlText w:val="o"/>
      <w:lvlJc w:val="left"/>
      <w:pPr>
        <w:ind w:left="3330" w:hanging="360"/>
      </w:pPr>
      <w:rPr>
        <w:rFonts w:ascii="Courier New" w:hAnsi="Courier New" w:cs="Courier New" w:hint="default"/>
      </w:rPr>
    </w:lvl>
    <w:lvl w:ilvl="5" w:tplc="48090005" w:tentative="1">
      <w:start w:val="1"/>
      <w:numFmt w:val="bullet"/>
      <w:lvlText w:val=""/>
      <w:lvlJc w:val="left"/>
      <w:pPr>
        <w:ind w:left="4050" w:hanging="360"/>
      </w:pPr>
      <w:rPr>
        <w:rFonts w:ascii="Wingdings" w:hAnsi="Wingdings" w:hint="default"/>
      </w:rPr>
    </w:lvl>
    <w:lvl w:ilvl="6" w:tplc="48090001" w:tentative="1">
      <w:start w:val="1"/>
      <w:numFmt w:val="bullet"/>
      <w:lvlText w:val=""/>
      <w:lvlJc w:val="left"/>
      <w:pPr>
        <w:ind w:left="4770" w:hanging="360"/>
      </w:pPr>
      <w:rPr>
        <w:rFonts w:ascii="Symbol" w:hAnsi="Symbol" w:hint="default"/>
      </w:rPr>
    </w:lvl>
    <w:lvl w:ilvl="7" w:tplc="48090003" w:tentative="1">
      <w:start w:val="1"/>
      <w:numFmt w:val="bullet"/>
      <w:lvlText w:val="o"/>
      <w:lvlJc w:val="left"/>
      <w:pPr>
        <w:ind w:left="5490" w:hanging="360"/>
      </w:pPr>
      <w:rPr>
        <w:rFonts w:ascii="Courier New" w:hAnsi="Courier New" w:cs="Courier New" w:hint="default"/>
      </w:rPr>
    </w:lvl>
    <w:lvl w:ilvl="8" w:tplc="48090005" w:tentative="1">
      <w:start w:val="1"/>
      <w:numFmt w:val="bullet"/>
      <w:lvlText w:val=""/>
      <w:lvlJc w:val="left"/>
      <w:pPr>
        <w:ind w:left="6210" w:hanging="360"/>
      </w:pPr>
      <w:rPr>
        <w:rFonts w:ascii="Wingdings" w:hAnsi="Wingdings" w:hint="default"/>
      </w:rPr>
    </w:lvl>
  </w:abstractNum>
  <w:abstractNum w:abstractNumId="21">
    <w:nsid w:val="3D14721F"/>
    <w:multiLevelType w:val="hybridMultilevel"/>
    <w:tmpl w:val="DA5479AE"/>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B036F76"/>
    <w:multiLevelType w:val="hybridMultilevel"/>
    <w:tmpl w:val="3916697C"/>
    <w:lvl w:ilvl="0" w:tplc="01E89B82">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4B793777"/>
    <w:multiLevelType w:val="hybridMultilevel"/>
    <w:tmpl w:val="0B6681F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C2453A2"/>
    <w:multiLevelType w:val="hybridMultilevel"/>
    <w:tmpl w:val="67D6D2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541D15"/>
    <w:multiLevelType w:val="hybridMultilevel"/>
    <w:tmpl w:val="23C0D592"/>
    <w:lvl w:ilvl="0" w:tplc="741CD2A8">
      <w:numFmt w:val="bullet"/>
      <w:lvlText w:val="•"/>
      <w:lvlJc w:val="left"/>
      <w:pPr>
        <w:ind w:left="1080" w:hanging="360"/>
      </w:pPr>
      <w:rPr>
        <w:rFonts w:ascii="inherit" w:eastAsia="Times New Roman" w:hAnsi="inherit"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50EF2810"/>
    <w:multiLevelType w:val="hybridMultilevel"/>
    <w:tmpl w:val="3F24B84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16B4E52"/>
    <w:multiLevelType w:val="hybridMultilevel"/>
    <w:tmpl w:val="65BA18FA"/>
    <w:lvl w:ilvl="0" w:tplc="E542A81A">
      <w:start w:val="1"/>
      <w:numFmt w:val="lowerLetter"/>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nsid w:val="5401768F"/>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B866EE5"/>
    <w:multiLevelType w:val="multilevel"/>
    <w:tmpl w:val="DDF20A9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5C7A7C5B"/>
    <w:multiLevelType w:val="hybridMultilevel"/>
    <w:tmpl w:val="EAC62DD4"/>
    <w:lvl w:ilvl="0" w:tplc="AE0A60B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nsid w:val="5CD934CC"/>
    <w:multiLevelType w:val="multilevel"/>
    <w:tmpl w:val="ED8E1F18"/>
    <w:lvl w:ilvl="0">
      <w:start w:val="1"/>
      <w:numFmt w:val="decimal"/>
      <w:pStyle w:val="Title"/>
      <w:lvlText w:val="%1."/>
      <w:lvlJc w:val="left"/>
      <w:pPr>
        <w:ind w:left="360" w:hanging="360"/>
      </w:pPr>
      <w:rPr>
        <w:rFonts w:hint="default"/>
      </w:rPr>
    </w:lvl>
    <w:lvl w:ilvl="1">
      <w:start w:val="1"/>
      <w:numFmt w:val="decimal"/>
      <w:isLgl/>
      <w:lvlText w:val="%1.%2"/>
      <w:lvlJc w:val="left"/>
      <w:pPr>
        <w:ind w:left="435" w:hanging="375"/>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32">
    <w:nsid w:val="60294FC1"/>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1106751"/>
    <w:multiLevelType w:val="hybridMultilevel"/>
    <w:tmpl w:val="FD1476EC"/>
    <w:lvl w:ilvl="0" w:tplc="657CBE8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4">
    <w:nsid w:val="61204309"/>
    <w:multiLevelType w:val="hybridMultilevel"/>
    <w:tmpl w:val="E3D402AA"/>
    <w:lvl w:ilvl="0" w:tplc="A072B9C0">
      <w:start w:val="1"/>
      <w:numFmt w:val="lowerLetter"/>
      <w:lvlText w:val="%1)"/>
      <w:lvlJc w:val="left"/>
      <w:pPr>
        <w:ind w:left="1004" w:hanging="360"/>
      </w:pPr>
      <w:rPr>
        <w:rFonts w:asciiTheme="majorHAnsi" w:eastAsiaTheme="minorHAnsi" w:hAnsiTheme="majorHAnsi" w:cstheme="majorHAnsi"/>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27B53D4"/>
    <w:multiLevelType w:val="hybridMultilevel"/>
    <w:tmpl w:val="65BC51DC"/>
    <w:lvl w:ilvl="0" w:tplc="EEF8557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3A32123"/>
    <w:multiLevelType w:val="hybridMultilevel"/>
    <w:tmpl w:val="81028F3C"/>
    <w:lvl w:ilvl="0" w:tplc="B928D3E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BE35CB"/>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C1B0AEC"/>
    <w:multiLevelType w:val="hybridMultilevel"/>
    <w:tmpl w:val="72D6029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42B6693"/>
    <w:multiLevelType w:val="hybridMultilevel"/>
    <w:tmpl w:val="0E927364"/>
    <w:lvl w:ilvl="0" w:tplc="139A762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91B5D33"/>
    <w:multiLevelType w:val="hybridMultilevel"/>
    <w:tmpl w:val="67A6AD0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1">
    <w:nsid w:val="7BCB675E"/>
    <w:multiLevelType w:val="hybridMultilevel"/>
    <w:tmpl w:val="7450AEE8"/>
    <w:lvl w:ilvl="0" w:tplc="042A000F">
      <w:start w:val="4"/>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2">
    <w:nsid w:val="7C7D1665"/>
    <w:multiLevelType w:val="hybridMultilevel"/>
    <w:tmpl w:val="102E36A4"/>
    <w:lvl w:ilvl="0" w:tplc="38EE4F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nsid w:val="7E34583D"/>
    <w:multiLevelType w:val="hybridMultilevel"/>
    <w:tmpl w:val="D8F02FB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F953C7C"/>
    <w:multiLevelType w:val="multilevel"/>
    <w:tmpl w:val="2BE8CCD2"/>
    <w:lvl w:ilvl="0">
      <w:start w:val="1"/>
      <w:numFmt w:val="bullet"/>
      <w:lvlText w:val=""/>
      <w:lvlJc w:val="left"/>
      <w:pPr>
        <w:ind w:left="360" w:hanging="360"/>
      </w:pPr>
      <w:rPr>
        <w:rFonts w:ascii="Symbol" w:hAnsi="Symbol" w:hint="default"/>
      </w:rPr>
    </w:lvl>
    <w:lvl w:ilvl="1">
      <w:start w:val="1"/>
      <w:numFmt w:val="bullet"/>
      <w:lvlText w:val=""/>
      <w:lvlJc w:val="left"/>
      <w:pPr>
        <w:ind w:left="3240" w:hanging="720"/>
      </w:pPr>
      <w:rPr>
        <w:rFonts w:ascii="Symbol" w:hAnsi="Symbol"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9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210" w:hanging="1800"/>
      </w:pPr>
      <w:rPr>
        <w:rFonts w:hint="default"/>
      </w:rPr>
    </w:lvl>
    <w:lvl w:ilvl="8">
      <w:start w:val="1"/>
      <w:numFmt w:val="decimal"/>
      <w:isLgl/>
      <w:lvlText w:val="%1.%2.%3.%4.%5.%6.%7.%8.%9"/>
      <w:lvlJc w:val="left"/>
      <w:pPr>
        <w:ind w:left="7200" w:hanging="2160"/>
      </w:pPr>
      <w:rPr>
        <w:rFonts w:hint="default"/>
      </w:rPr>
    </w:lvl>
  </w:abstractNum>
  <w:num w:numId="1">
    <w:abstractNumId w:val="16"/>
  </w:num>
  <w:num w:numId="2">
    <w:abstractNumId w:val="25"/>
  </w:num>
  <w:num w:numId="3">
    <w:abstractNumId w:val="38"/>
  </w:num>
  <w:num w:numId="4">
    <w:abstractNumId w:val="5"/>
  </w:num>
  <w:num w:numId="5">
    <w:abstractNumId w:val="26"/>
  </w:num>
  <w:num w:numId="6">
    <w:abstractNumId w:val="23"/>
  </w:num>
  <w:num w:numId="7">
    <w:abstractNumId w:val="21"/>
  </w:num>
  <w:num w:numId="8">
    <w:abstractNumId w:val="10"/>
  </w:num>
  <w:num w:numId="9">
    <w:abstractNumId w:val="17"/>
  </w:num>
  <w:num w:numId="10">
    <w:abstractNumId w:val="43"/>
  </w:num>
  <w:num w:numId="11">
    <w:abstractNumId w:val="18"/>
  </w:num>
  <w:num w:numId="12">
    <w:abstractNumId w:val="22"/>
  </w:num>
  <w:num w:numId="13">
    <w:abstractNumId w:val="15"/>
  </w:num>
  <w:num w:numId="14">
    <w:abstractNumId w:val="31"/>
  </w:num>
  <w:num w:numId="15">
    <w:abstractNumId w:val="12"/>
  </w:num>
  <w:num w:numId="16">
    <w:abstractNumId w:val="8"/>
  </w:num>
  <w:num w:numId="17">
    <w:abstractNumId w:val="40"/>
  </w:num>
  <w:num w:numId="18">
    <w:abstractNumId w:val="14"/>
  </w:num>
  <w:num w:numId="19">
    <w:abstractNumId w:val="35"/>
  </w:num>
  <w:num w:numId="20">
    <w:abstractNumId w:val="2"/>
  </w:num>
  <w:num w:numId="21">
    <w:abstractNumId w:val="3"/>
  </w:num>
  <w:num w:numId="22">
    <w:abstractNumId w:val="34"/>
  </w:num>
  <w:num w:numId="23">
    <w:abstractNumId w:val="37"/>
  </w:num>
  <w:num w:numId="24">
    <w:abstractNumId w:val="0"/>
  </w:num>
  <w:num w:numId="25">
    <w:abstractNumId w:val="28"/>
  </w:num>
  <w:num w:numId="26">
    <w:abstractNumId w:val="24"/>
  </w:num>
  <w:num w:numId="27">
    <w:abstractNumId w:val="32"/>
  </w:num>
  <w:num w:numId="28">
    <w:abstractNumId w:val="7"/>
  </w:num>
  <w:num w:numId="29">
    <w:abstractNumId w:val="9"/>
  </w:num>
  <w:num w:numId="30">
    <w:abstractNumId w:val="11"/>
  </w:num>
  <w:num w:numId="31">
    <w:abstractNumId w:val="13"/>
  </w:num>
  <w:num w:numId="32">
    <w:abstractNumId w:val="36"/>
  </w:num>
  <w:num w:numId="33">
    <w:abstractNumId w:val="6"/>
  </w:num>
  <w:num w:numId="34">
    <w:abstractNumId w:val="33"/>
  </w:num>
  <w:num w:numId="35">
    <w:abstractNumId w:val="1"/>
  </w:num>
  <w:num w:numId="36">
    <w:abstractNumId w:val="30"/>
  </w:num>
  <w:num w:numId="37">
    <w:abstractNumId w:val="42"/>
  </w:num>
  <w:num w:numId="38">
    <w:abstractNumId w:val="27"/>
  </w:num>
  <w:num w:numId="39">
    <w:abstractNumId w:val="4"/>
  </w:num>
  <w:num w:numId="40">
    <w:abstractNumId w:val="41"/>
  </w:num>
  <w:num w:numId="41">
    <w:abstractNumId w:val="19"/>
  </w:num>
  <w:num w:numId="42">
    <w:abstractNumId w:val="20"/>
  </w:num>
  <w:num w:numId="43">
    <w:abstractNumId w:val="44"/>
  </w:num>
  <w:num w:numId="44">
    <w:abstractNumId w:val="29"/>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CC6EDD"/>
    <w:rsid w:val="000229DA"/>
    <w:rsid w:val="0004595E"/>
    <w:rsid w:val="00081B60"/>
    <w:rsid w:val="00084AE6"/>
    <w:rsid w:val="000C4182"/>
    <w:rsid w:val="000D3691"/>
    <w:rsid w:val="000E750F"/>
    <w:rsid w:val="000F09DD"/>
    <w:rsid w:val="000F6D07"/>
    <w:rsid w:val="00101E84"/>
    <w:rsid w:val="001136F8"/>
    <w:rsid w:val="00113B7F"/>
    <w:rsid w:val="00124E03"/>
    <w:rsid w:val="00145780"/>
    <w:rsid w:val="00153D6E"/>
    <w:rsid w:val="00180DED"/>
    <w:rsid w:val="001A2DFE"/>
    <w:rsid w:val="001B6242"/>
    <w:rsid w:val="001D4501"/>
    <w:rsid w:val="00204BAC"/>
    <w:rsid w:val="00206270"/>
    <w:rsid w:val="00207187"/>
    <w:rsid w:val="002837B2"/>
    <w:rsid w:val="00295E0F"/>
    <w:rsid w:val="002B00CE"/>
    <w:rsid w:val="002E40EE"/>
    <w:rsid w:val="00312323"/>
    <w:rsid w:val="00317576"/>
    <w:rsid w:val="00317D35"/>
    <w:rsid w:val="003613CA"/>
    <w:rsid w:val="0036403B"/>
    <w:rsid w:val="00364A71"/>
    <w:rsid w:val="003729B9"/>
    <w:rsid w:val="00382A39"/>
    <w:rsid w:val="00383777"/>
    <w:rsid w:val="00383E09"/>
    <w:rsid w:val="00392925"/>
    <w:rsid w:val="003E012F"/>
    <w:rsid w:val="003E7116"/>
    <w:rsid w:val="003F3763"/>
    <w:rsid w:val="00424FCA"/>
    <w:rsid w:val="00433213"/>
    <w:rsid w:val="004662C8"/>
    <w:rsid w:val="004E0CE8"/>
    <w:rsid w:val="004E647B"/>
    <w:rsid w:val="005174E3"/>
    <w:rsid w:val="00524617"/>
    <w:rsid w:val="00576847"/>
    <w:rsid w:val="00583646"/>
    <w:rsid w:val="005860FA"/>
    <w:rsid w:val="005940CF"/>
    <w:rsid w:val="005A5CD6"/>
    <w:rsid w:val="005C291C"/>
    <w:rsid w:val="005D0347"/>
    <w:rsid w:val="005D4698"/>
    <w:rsid w:val="005F57F6"/>
    <w:rsid w:val="00610152"/>
    <w:rsid w:val="006127D1"/>
    <w:rsid w:val="00635B3E"/>
    <w:rsid w:val="00653E19"/>
    <w:rsid w:val="006920ED"/>
    <w:rsid w:val="006B02C0"/>
    <w:rsid w:val="006B7B14"/>
    <w:rsid w:val="006C2E40"/>
    <w:rsid w:val="006C4F2F"/>
    <w:rsid w:val="006E0BF7"/>
    <w:rsid w:val="006F0102"/>
    <w:rsid w:val="0072208C"/>
    <w:rsid w:val="0073189E"/>
    <w:rsid w:val="007359B7"/>
    <w:rsid w:val="007419CC"/>
    <w:rsid w:val="00753D4B"/>
    <w:rsid w:val="00790138"/>
    <w:rsid w:val="00797560"/>
    <w:rsid w:val="007A7498"/>
    <w:rsid w:val="007D33E8"/>
    <w:rsid w:val="007D5385"/>
    <w:rsid w:val="007F284E"/>
    <w:rsid w:val="007F5AB4"/>
    <w:rsid w:val="008243BF"/>
    <w:rsid w:val="00832C1B"/>
    <w:rsid w:val="00846EE6"/>
    <w:rsid w:val="00851589"/>
    <w:rsid w:val="00856E26"/>
    <w:rsid w:val="0086715A"/>
    <w:rsid w:val="008903C5"/>
    <w:rsid w:val="00892B6A"/>
    <w:rsid w:val="00894CD1"/>
    <w:rsid w:val="00924C5F"/>
    <w:rsid w:val="00943409"/>
    <w:rsid w:val="00947E72"/>
    <w:rsid w:val="0095325E"/>
    <w:rsid w:val="00954E4B"/>
    <w:rsid w:val="00975898"/>
    <w:rsid w:val="009A1915"/>
    <w:rsid w:val="009B57BF"/>
    <w:rsid w:val="009F69B6"/>
    <w:rsid w:val="00A15D52"/>
    <w:rsid w:val="00A247F6"/>
    <w:rsid w:val="00A35527"/>
    <w:rsid w:val="00A357A5"/>
    <w:rsid w:val="00A42F71"/>
    <w:rsid w:val="00A63B1F"/>
    <w:rsid w:val="00A64042"/>
    <w:rsid w:val="00A82590"/>
    <w:rsid w:val="00A8383D"/>
    <w:rsid w:val="00AB3F30"/>
    <w:rsid w:val="00AC2F7C"/>
    <w:rsid w:val="00AD7AE2"/>
    <w:rsid w:val="00B26E2C"/>
    <w:rsid w:val="00B327D7"/>
    <w:rsid w:val="00B606C1"/>
    <w:rsid w:val="00B6095C"/>
    <w:rsid w:val="00B64024"/>
    <w:rsid w:val="00BA0796"/>
    <w:rsid w:val="00BE20EC"/>
    <w:rsid w:val="00BE2263"/>
    <w:rsid w:val="00BE328D"/>
    <w:rsid w:val="00BF2874"/>
    <w:rsid w:val="00C33C75"/>
    <w:rsid w:val="00C4105F"/>
    <w:rsid w:val="00C8077B"/>
    <w:rsid w:val="00C91912"/>
    <w:rsid w:val="00C963CD"/>
    <w:rsid w:val="00CA680E"/>
    <w:rsid w:val="00CC2A0B"/>
    <w:rsid w:val="00CC6EDD"/>
    <w:rsid w:val="00CF58C3"/>
    <w:rsid w:val="00D1059A"/>
    <w:rsid w:val="00D26C89"/>
    <w:rsid w:val="00D33EB6"/>
    <w:rsid w:val="00D8282E"/>
    <w:rsid w:val="00DB262C"/>
    <w:rsid w:val="00E20CB3"/>
    <w:rsid w:val="00E25FE3"/>
    <w:rsid w:val="00E659F2"/>
    <w:rsid w:val="00E85774"/>
    <w:rsid w:val="00EA3321"/>
    <w:rsid w:val="00EB14E3"/>
    <w:rsid w:val="00EC09AA"/>
    <w:rsid w:val="00EC3460"/>
    <w:rsid w:val="00ED7820"/>
    <w:rsid w:val="00F136F4"/>
    <w:rsid w:val="00F217B5"/>
    <w:rsid w:val="00F273DA"/>
    <w:rsid w:val="00F82988"/>
    <w:rsid w:val="00F90C42"/>
    <w:rsid w:val="00FB31D2"/>
    <w:rsid w:val="00FC16B0"/>
    <w:rsid w:val="00FF13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102"/>
  </w:style>
  <w:style w:type="paragraph" w:styleId="Heading1">
    <w:name w:val="heading 1"/>
    <w:basedOn w:val="ListParagraph"/>
    <w:next w:val="Normal"/>
    <w:link w:val="Heading1Char"/>
    <w:uiPriority w:val="9"/>
    <w:qFormat/>
    <w:rsid w:val="00894CD1"/>
    <w:pPr>
      <w:numPr>
        <w:numId w:val="44"/>
      </w:numPr>
      <w:spacing w:before="120" w:after="120" w:line="240" w:lineRule="auto"/>
      <w:ind w:left="567" w:hanging="567"/>
      <w:jc w:val="both"/>
      <w:outlineLvl w:val="0"/>
    </w:pPr>
    <w:rPr>
      <w:rFonts w:ascii="Trebuchet MS" w:hAnsi="Trebuchet MS" w:cs="Arial"/>
      <w:b/>
      <w:caps/>
      <w:sz w:val="20"/>
      <w:szCs w:val="20"/>
      <w:u w:val="single"/>
      <w:lang w:val="en-US"/>
    </w:rPr>
  </w:style>
  <w:style w:type="paragraph" w:styleId="Heading2">
    <w:name w:val="heading 2"/>
    <w:basedOn w:val="Normal"/>
    <w:next w:val="Normal"/>
    <w:link w:val="Heading2Char"/>
    <w:uiPriority w:val="99"/>
    <w:unhideWhenUsed/>
    <w:qFormat/>
    <w:rsid w:val="00894CD1"/>
    <w:pPr>
      <w:keepNext/>
      <w:keepLines/>
      <w:numPr>
        <w:ilvl w:val="1"/>
        <w:numId w:val="44"/>
      </w:numPr>
      <w:spacing w:before="40" w:after="40" w:line="240" w:lineRule="auto"/>
      <w:ind w:left="567" w:hanging="567"/>
      <w:jc w:val="both"/>
      <w:outlineLvl w:val="1"/>
    </w:pPr>
    <w:rPr>
      <w:rFonts w:ascii="Trebuchet MS" w:eastAsiaTheme="majorEastAsia" w:hAnsi="Trebuchet MS" w:cstheme="majorBidi"/>
      <w:b/>
      <w:sz w:val="20"/>
      <w:szCs w:val="20"/>
      <w:lang w:val="en-SG"/>
    </w:rPr>
  </w:style>
  <w:style w:type="paragraph" w:styleId="Heading3">
    <w:name w:val="heading 3"/>
    <w:basedOn w:val="Normal"/>
    <w:next w:val="Normal"/>
    <w:link w:val="Heading3Char"/>
    <w:uiPriority w:val="9"/>
    <w:unhideWhenUsed/>
    <w:qFormat/>
    <w:rsid w:val="00894CD1"/>
    <w:pPr>
      <w:keepNext/>
      <w:keepLines/>
      <w:numPr>
        <w:ilvl w:val="2"/>
        <w:numId w:val="44"/>
      </w:numPr>
      <w:spacing w:before="40" w:after="0" w:line="240" w:lineRule="auto"/>
      <w:jc w:val="both"/>
      <w:outlineLvl w:val="2"/>
    </w:pPr>
    <w:rPr>
      <w:rFonts w:asciiTheme="majorHAnsi" w:eastAsiaTheme="majorEastAsia" w:hAnsiTheme="majorHAnsi" w:cstheme="majorBidi"/>
      <w:color w:val="243F60" w:themeColor="accent1" w:themeShade="7F"/>
      <w:sz w:val="24"/>
      <w:szCs w:val="24"/>
      <w:lang w:val="en-SG"/>
    </w:rPr>
  </w:style>
  <w:style w:type="paragraph" w:styleId="Heading4">
    <w:name w:val="heading 4"/>
    <w:basedOn w:val="Normal"/>
    <w:next w:val="Normal"/>
    <w:link w:val="Heading4Char"/>
    <w:uiPriority w:val="9"/>
    <w:semiHidden/>
    <w:unhideWhenUsed/>
    <w:qFormat/>
    <w:rsid w:val="00894CD1"/>
    <w:pPr>
      <w:keepNext/>
      <w:keepLines/>
      <w:numPr>
        <w:ilvl w:val="3"/>
        <w:numId w:val="44"/>
      </w:numPr>
      <w:spacing w:before="40" w:after="0" w:line="259" w:lineRule="auto"/>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894CD1"/>
    <w:pPr>
      <w:keepNext/>
      <w:keepLines/>
      <w:numPr>
        <w:ilvl w:val="4"/>
        <w:numId w:val="44"/>
      </w:numPr>
      <w:spacing w:before="40" w:after="0" w:line="259" w:lineRule="auto"/>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894CD1"/>
    <w:pPr>
      <w:keepNext/>
      <w:keepLines/>
      <w:numPr>
        <w:ilvl w:val="5"/>
        <w:numId w:val="44"/>
      </w:numPr>
      <w:spacing w:before="40" w:after="0" w:line="259" w:lineRule="auto"/>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894CD1"/>
    <w:pPr>
      <w:keepNext/>
      <w:keepLines/>
      <w:numPr>
        <w:ilvl w:val="6"/>
        <w:numId w:val="44"/>
      </w:numPr>
      <w:spacing w:before="40" w:after="0" w:line="259" w:lineRule="auto"/>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894CD1"/>
    <w:pPr>
      <w:keepNext/>
      <w:keepLines/>
      <w:numPr>
        <w:ilvl w:val="7"/>
        <w:numId w:val="44"/>
      </w:numPr>
      <w:spacing w:before="40" w:after="0" w:line="259"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894CD1"/>
    <w:pPr>
      <w:keepNext/>
      <w:keepLines/>
      <w:numPr>
        <w:ilvl w:val="8"/>
        <w:numId w:val="44"/>
      </w:numPr>
      <w:spacing w:before="40" w:after="0" w:line="259"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ED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CC6EDD"/>
  </w:style>
  <w:style w:type="character" w:styleId="Hyperlink">
    <w:name w:val="Hyperlink"/>
    <w:basedOn w:val="DefaultParagraphFont"/>
    <w:uiPriority w:val="99"/>
    <w:semiHidden/>
    <w:unhideWhenUsed/>
    <w:rsid w:val="00CC6EDD"/>
    <w:rPr>
      <w:color w:val="0000FF"/>
      <w:u w:val="single"/>
    </w:rPr>
  </w:style>
  <w:style w:type="paragraph" w:styleId="HTMLPreformatted">
    <w:name w:val="HTML Preformatted"/>
    <w:basedOn w:val="Normal"/>
    <w:link w:val="HTMLPreformattedChar"/>
    <w:uiPriority w:val="99"/>
    <w:unhideWhenUsed/>
    <w:rsid w:val="003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E7116"/>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3E7116"/>
    <w:rPr>
      <w:sz w:val="16"/>
      <w:szCs w:val="16"/>
    </w:rPr>
  </w:style>
  <w:style w:type="paragraph" w:styleId="CommentText">
    <w:name w:val="annotation text"/>
    <w:basedOn w:val="Normal"/>
    <w:link w:val="CommentTextChar"/>
    <w:uiPriority w:val="99"/>
    <w:semiHidden/>
    <w:unhideWhenUsed/>
    <w:rsid w:val="003E711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3E7116"/>
    <w:rPr>
      <w:sz w:val="20"/>
      <w:szCs w:val="20"/>
      <w:lang w:val="en-US"/>
    </w:rPr>
  </w:style>
  <w:style w:type="paragraph" w:styleId="BalloonText">
    <w:name w:val="Balloon Text"/>
    <w:basedOn w:val="Normal"/>
    <w:link w:val="BalloonTextChar"/>
    <w:uiPriority w:val="99"/>
    <w:semiHidden/>
    <w:unhideWhenUsed/>
    <w:rsid w:val="003E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116"/>
    <w:rPr>
      <w:rFonts w:ascii="Tahoma" w:hAnsi="Tahoma" w:cs="Tahoma"/>
      <w:sz w:val="16"/>
      <w:szCs w:val="16"/>
    </w:rPr>
  </w:style>
  <w:style w:type="paragraph" w:styleId="ListParagraph">
    <w:name w:val="List Paragraph"/>
    <w:basedOn w:val="Normal"/>
    <w:uiPriority w:val="34"/>
    <w:qFormat/>
    <w:rsid w:val="00E85774"/>
    <w:pPr>
      <w:ind w:left="720"/>
      <w:contextualSpacing/>
    </w:pPr>
  </w:style>
  <w:style w:type="paragraph" w:styleId="Header">
    <w:name w:val="header"/>
    <w:basedOn w:val="Normal"/>
    <w:link w:val="HeaderChar"/>
    <w:uiPriority w:val="99"/>
    <w:semiHidden/>
    <w:unhideWhenUsed/>
    <w:rsid w:val="001A2D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A2DFE"/>
  </w:style>
  <w:style w:type="paragraph" w:styleId="Footer">
    <w:name w:val="footer"/>
    <w:basedOn w:val="Normal"/>
    <w:link w:val="FooterChar"/>
    <w:uiPriority w:val="99"/>
    <w:unhideWhenUsed/>
    <w:rsid w:val="001A2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DFE"/>
  </w:style>
  <w:style w:type="paragraph" w:styleId="Title">
    <w:name w:val="Title"/>
    <w:basedOn w:val="ListParagraph"/>
    <w:link w:val="TitleChar"/>
    <w:qFormat/>
    <w:rsid w:val="005174E3"/>
    <w:pPr>
      <w:numPr>
        <w:numId w:val="14"/>
      </w:numPr>
      <w:spacing w:after="80" w:line="240" w:lineRule="auto"/>
      <w:jc w:val="both"/>
      <w:outlineLvl w:val="0"/>
    </w:pPr>
    <w:rPr>
      <w:rFonts w:ascii="Trebuchet MS" w:hAnsi="Trebuchet MS" w:cs="Arial"/>
      <w:b/>
      <w:caps/>
      <w:sz w:val="20"/>
      <w:szCs w:val="20"/>
      <w:lang w:val="en-US"/>
    </w:rPr>
  </w:style>
  <w:style w:type="character" w:customStyle="1" w:styleId="TitleChar">
    <w:name w:val="Title Char"/>
    <w:basedOn w:val="DefaultParagraphFont"/>
    <w:link w:val="Title"/>
    <w:rsid w:val="005174E3"/>
    <w:rPr>
      <w:rFonts w:ascii="Trebuchet MS" w:hAnsi="Trebuchet MS" w:cs="Arial"/>
      <w:b/>
      <w:caps/>
      <w:sz w:val="20"/>
      <w:szCs w:val="20"/>
      <w:lang w:val="en-US"/>
    </w:rPr>
  </w:style>
  <w:style w:type="character" w:customStyle="1" w:styleId="Heading1Char">
    <w:name w:val="Heading 1 Char"/>
    <w:basedOn w:val="DefaultParagraphFont"/>
    <w:link w:val="Heading1"/>
    <w:uiPriority w:val="9"/>
    <w:rsid w:val="00894CD1"/>
    <w:rPr>
      <w:rFonts w:ascii="Trebuchet MS" w:hAnsi="Trebuchet MS" w:cs="Arial"/>
      <w:b/>
      <w:caps/>
      <w:sz w:val="20"/>
      <w:szCs w:val="20"/>
      <w:u w:val="single"/>
      <w:lang w:val="en-US"/>
    </w:rPr>
  </w:style>
  <w:style w:type="character" w:customStyle="1" w:styleId="Heading2Char">
    <w:name w:val="Heading 2 Char"/>
    <w:basedOn w:val="DefaultParagraphFont"/>
    <w:link w:val="Heading2"/>
    <w:uiPriority w:val="99"/>
    <w:rsid w:val="00894CD1"/>
    <w:rPr>
      <w:rFonts w:ascii="Trebuchet MS" w:eastAsiaTheme="majorEastAsia" w:hAnsi="Trebuchet MS" w:cstheme="majorBidi"/>
      <w:b/>
      <w:sz w:val="20"/>
      <w:szCs w:val="20"/>
      <w:lang w:val="en-SG"/>
    </w:rPr>
  </w:style>
  <w:style w:type="character" w:customStyle="1" w:styleId="Heading3Char">
    <w:name w:val="Heading 3 Char"/>
    <w:basedOn w:val="DefaultParagraphFont"/>
    <w:link w:val="Heading3"/>
    <w:uiPriority w:val="9"/>
    <w:rsid w:val="00894CD1"/>
    <w:rPr>
      <w:rFonts w:asciiTheme="majorHAnsi" w:eastAsiaTheme="majorEastAsia" w:hAnsiTheme="majorHAnsi" w:cstheme="majorBidi"/>
      <w:color w:val="243F60" w:themeColor="accent1" w:themeShade="7F"/>
      <w:sz w:val="24"/>
      <w:szCs w:val="24"/>
      <w:lang w:val="en-SG"/>
    </w:rPr>
  </w:style>
  <w:style w:type="character" w:customStyle="1" w:styleId="Heading4Char">
    <w:name w:val="Heading 4 Char"/>
    <w:basedOn w:val="DefaultParagraphFont"/>
    <w:link w:val="Heading4"/>
    <w:uiPriority w:val="9"/>
    <w:semiHidden/>
    <w:rsid w:val="00894CD1"/>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894CD1"/>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894CD1"/>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894CD1"/>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894CD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94CD1"/>
    <w:rPr>
      <w:rFonts w:asciiTheme="majorHAnsi" w:eastAsiaTheme="majorEastAsia" w:hAnsiTheme="majorHAnsi" w:cstheme="majorBidi"/>
      <w:i/>
      <w:iCs/>
      <w:color w:val="272727" w:themeColor="text1" w:themeTint="D8"/>
      <w:sz w:val="21"/>
      <w:szCs w:val="21"/>
      <w:lang w:val="en-US"/>
    </w:rPr>
  </w:style>
  <w:style w:type="paragraph" w:styleId="CommentSubject">
    <w:name w:val="annotation subject"/>
    <w:basedOn w:val="CommentText"/>
    <w:next w:val="CommentText"/>
    <w:link w:val="CommentSubjectChar"/>
    <w:uiPriority w:val="99"/>
    <w:semiHidden/>
    <w:unhideWhenUsed/>
    <w:rsid w:val="00084AE6"/>
    <w:rPr>
      <w:b/>
      <w:bCs/>
      <w:lang w:val="vi-VN"/>
    </w:rPr>
  </w:style>
  <w:style w:type="character" w:customStyle="1" w:styleId="CommentSubjectChar">
    <w:name w:val="Comment Subject Char"/>
    <w:basedOn w:val="CommentTextChar"/>
    <w:link w:val="CommentSubject"/>
    <w:uiPriority w:val="99"/>
    <w:semiHidden/>
    <w:rsid w:val="00084AE6"/>
    <w:rPr>
      <w:b/>
      <w:bCs/>
      <w:sz w:val="20"/>
      <w:szCs w:val="20"/>
      <w:lang w:val="en-US"/>
    </w:rPr>
  </w:style>
  <w:style w:type="table" w:styleId="TableGrid">
    <w:name w:val="Table Grid"/>
    <w:basedOn w:val="TableNormal"/>
    <w:uiPriority w:val="59"/>
    <w:rsid w:val="00851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359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ke-toan/luat-ke-toan-2015-101336-d1.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BD15A-5AC1-4E3B-A170-79A74855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letuyetnhung</dc:creator>
  <cp:lastModifiedBy>phamcaoky</cp:lastModifiedBy>
  <cp:revision>25</cp:revision>
  <cp:lastPrinted>2025-09-17T01:59:00Z</cp:lastPrinted>
  <dcterms:created xsi:type="dcterms:W3CDTF">2019-10-18T09:00:00Z</dcterms:created>
  <dcterms:modified xsi:type="dcterms:W3CDTF">2025-09-17T11:06:00Z</dcterms:modified>
</cp:coreProperties>
</file>