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4" w:type="dxa"/>
        <w:tblLayout w:type="fixed"/>
        <w:tblLook w:val="0000" w:firstRow="0" w:lastRow="0" w:firstColumn="0" w:lastColumn="0" w:noHBand="0" w:noVBand="0"/>
      </w:tblPr>
      <w:tblGrid>
        <w:gridCol w:w="3970"/>
        <w:gridCol w:w="5812"/>
      </w:tblGrid>
      <w:tr w:rsidR="00E50C51" w:rsidRPr="00E50C51" w14:paraId="53A8FC42" w14:textId="77777777" w:rsidTr="00BD2DA4">
        <w:tc>
          <w:tcPr>
            <w:tcW w:w="3970" w:type="dxa"/>
          </w:tcPr>
          <w:p w14:paraId="409BFBC4" w14:textId="2910DF1B" w:rsidR="00BD2DA4" w:rsidRPr="00E50C51" w:rsidRDefault="00BD2DA4" w:rsidP="00516BF3">
            <w:pPr>
              <w:shd w:val="clear" w:color="auto" w:fill="FFFFFF" w:themeFill="background1"/>
              <w:spacing w:before="0" w:after="0"/>
              <w:jc w:val="center"/>
              <w:rPr>
                <w:b/>
                <w:color w:val="auto"/>
                <w:sz w:val="26"/>
                <w:szCs w:val="28"/>
              </w:rPr>
            </w:pPr>
            <w:bookmarkStart w:id="0" w:name="chuong_pl_2_name"/>
            <w:r w:rsidRPr="00E50C51">
              <w:rPr>
                <w:b/>
                <w:color w:val="auto"/>
                <w:sz w:val="26"/>
                <w:szCs w:val="28"/>
              </w:rPr>
              <w:t xml:space="preserve">   BỘ </w:t>
            </w:r>
            <w:r w:rsidR="005371E0" w:rsidRPr="00E50C51">
              <w:rPr>
                <w:b/>
                <w:color w:val="auto"/>
                <w:sz w:val="26"/>
                <w:szCs w:val="28"/>
              </w:rPr>
              <w:t>XÂY DỰNG</w:t>
            </w:r>
          </w:p>
          <w:p w14:paraId="3B167408" w14:textId="77777777" w:rsidR="00BD2DA4" w:rsidRPr="00E50C51" w:rsidRDefault="00BD2DA4" w:rsidP="00516BF3">
            <w:pPr>
              <w:shd w:val="clear" w:color="auto" w:fill="FFFFFF" w:themeFill="background1"/>
              <w:spacing w:before="0" w:after="0"/>
              <w:jc w:val="center"/>
              <w:rPr>
                <w:color w:val="auto"/>
                <w:sz w:val="26"/>
                <w:szCs w:val="28"/>
              </w:rPr>
            </w:pPr>
            <w:r w:rsidRPr="00E50C51">
              <w:rPr>
                <w:rFonts w:ascii="Calibri" w:eastAsia="Calibri" w:hAnsi="Calibri"/>
                <w:noProof/>
                <w:color w:val="auto"/>
                <w:sz w:val="22"/>
                <w:szCs w:val="22"/>
              </w:rPr>
              <mc:AlternateContent>
                <mc:Choice Requires="wps">
                  <w:drawing>
                    <wp:anchor distT="4294967294" distB="4294967294" distL="114300" distR="114300" simplePos="0" relativeHeight="251662336" behindDoc="0" locked="0" layoutInCell="1" allowOverlap="1" wp14:anchorId="01360956" wp14:editId="1110D0B5">
                      <wp:simplePos x="0" y="0"/>
                      <wp:positionH relativeFrom="column">
                        <wp:posOffset>758825</wp:posOffset>
                      </wp:positionH>
                      <wp:positionV relativeFrom="paragraph">
                        <wp:posOffset>71754</wp:posOffset>
                      </wp:positionV>
                      <wp:extent cx="791210" cy="0"/>
                      <wp:effectExtent l="0" t="0" r="889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F4B71A" id="Line 2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75pt,5.65pt" to="122.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aG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VE+Cq3pjSsgolJbG4qjJ/VqNpp+d0jpqiVqzyPFt7OBvCxkJO9SwsYZuGDXf9EMYsjB69in&#10;U2O7AAkdQKcox/kuBz95ROHwaZ7lGYhGb66EFLc8Y53/zHWHglFiCZwjLjlunA88SHELCdcovRZS&#10;RrGlQn2J55N8EhOcloIFZwhzdr+rpEVHEsYlfrEo8DyGWX1QLIK1nLDV1fZEyIsNl0sV8KASoHO1&#10;LvPwY57OV7PVbDwY59PVYJzW9eDTuhoPpuvsaVKP6qqqs5+BWjYuWsEYV4HdbTaz8d9pf30ll6m6&#10;T+e9Dcl79NgvIHv7R9JRyqDeZQ52mp239iYxjGMMvj6dMO+Pe7AfH/jyFwAAAP//AwBQSwMEFAAG&#10;AAgAAAAhACPtTn7cAAAACQEAAA8AAABkcnMvZG93bnJldi54bWxMj0FPwzAMhe9I/IfISFwmlrYb&#10;CErTCQG9cWGAuHqNaSsap2uyrfDr8cQBbn720/P3itXkerWnMXSeDaTzBBRx7W3HjYHXl+riGlSI&#10;yBZ7z2TgiwKsytOTAnPrD/xM+3VslIRwyNFAG+OQax3qlhyGuR+I5fbhR4dR5NhoO+JBwl2vsyS5&#10;0g47lg8tDnTfUv253jkDoXqjbfU9q2fJ+6LxlG0fnh7RmPOz6e4WVKQp/pnhiC/oUArTxu/YBtWL&#10;Tm8uxXocFqDEkC2XKajN70KXhf7foPwBAAD//wMAUEsBAi0AFAAGAAgAAAAhALaDOJL+AAAA4QEA&#10;ABMAAAAAAAAAAAAAAAAAAAAAAFtDb250ZW50X1R5cGVzXS54bWxQSwECLQAUAAYACAAAACEAOP0h&#10;/9YAAACUAQAACwAAAAAAAAAAAAAAAAAvAQAAX3JlbHMvLnJlbHNQSwECLQAUAAYACAAAACEAExD2&#10;hhMCAAAoBAAADgAAAAAAAAAAAAAAAAAuAgAAZHJzL2Uyb0RvYy54bWxQSwECLQAUAAYACAAAACEA&#10;I+1OftwAAAAJAQAADwAAAAAAAAAAAAAAAABtBAAAZHJzL2Rvd25yZXYueG1sUEsFBgAAAAAEAAQA&#10;8wAAAHYFAAAAAA==&#10;"/>
                  </w:pict>
                </mc:Fallback>
              </mc:AlternateContent>
            </w:r>
          </w:p>
        </w:tc>
        <w:tc>
          <w:tcPr>
            <w:tcW w:w="5812" w:type="dxa"/>
          </w:tcPr>
          <w:p w14:paraId="676E2AF9" w14:textId="77777777" w:rsidR="00BD2DA4" w:rsidRPr="00E50C51" w:rsidRDefault="00BD2DA4" w:rsidP="00516BF3">
            <w:pPr>
              <w:shd w:val="clear" w:color="auto" w:fill="FFFFFF" w:themeFill="background1"/>
              <w:spacing w:before="0" w:after="0"/>
              <w:jc w:val="center"/>
              <w:rPr>
                <w:b/>
                <w:color w:val="auto"/>
                <w:sz w:val="26"/>
                <w:szCs w:val="28"/>
              </w:rPr>
            </w:pPr>
            <w:r w:rsidRPr="00E50C51">
              <w:rPr>
                <w:b/>
                <w:color w:val="auto"/>
                <w:sz w:val="26"/>
                <w:szCs w:val="28"/>
              </w:rPr>
              <w:t>CỘNG HOÀ XÃ HỘI CHỦ NGHĨA VIỆT NAM</w:t>
            </w:r>
          </w:p>
          <w:p w14:paraId="08738B05" w14:textId="77777777" w:rsidR="00BD2DA4" w:rsidRPr="00E50C51" w:rsidRDefault="00BD2DA4" w:rsidP="00516BF3">
            <w:pPr>
              <w:shd w:val="clear" w:color="auto" w:fill="FFFFFF" w:themeFill="background1"/>
              <w:spacing w:before="0" w:after="0"/>
              <w:jc w:val="center"/>
              <w:rPr>
                <w:color w:val="auto"/>
                <w:sz w:val="26"/>
                <w:szCs w:val="28"/>
              </w:rPr>
            </w:pPr>
            <w:r w:rsidRPr="00E50C51">
              <w:rPr>
                <w:b/>
                <w:bCs/>
                <w:color w:val="auto"/>
                <w:szCs w:val="28"/>
              </w:rPr>
              <w:t>Độc lập – Tự do – Hạnh phúc</w:t>
            </w:r>
          </w:p>
        </w:tc>
      </w:tr>
      <w:tr w:rsidR="00E50C51" w:rsidRPr="00E50C51" w14:paraId="39CE1AFF" w14:textId="77777777" w:rsidTr="00BD2DA4">
        <w:trPr>
          <w:trHeight w:val="338"/>
        </w:trPr>
        <w:tc>
          <w:tcPr>
            <w:tcW w:w="3970" w:type="dxa"/>
          </w:tcPr>
          <w:p w14:paraId="14E247B8" w14:textId="77777777" w:rsidR="00BD2DA4" w:rsidRPr="00E50C51" w:rsidRDefault="00BD2DA4" w:rsidP="00C36266">
            <w:pPr>
              <w:shd w:val="clear" w:color="auto" w:fill="FFFFFF" w:themeFill="background1"/>
              <w:rPr>
                <w:color w:val="auto"/>
                <w:szCs w:val="28"/>
              </w:rPr>
            </w:pPr>
          </w:p>
          <w:p w14:paraId="47E62C38" w14:textId="29132FB5" w:rsidR="00BD2DA4" w:rsidRPr="00E50C51" w:rsidRDefault="00BD2DA4" w:rsidP="005371E0">
            <w:pPr>
              <w:shd w:val="clear" w:color="auto" w:fill="FFFFFF" w:themeFill="background1"/>
              <w:jc w:val="center"/>
              <w:rPr>
                <w:color w:val="auto"/>
                <w:szCs w:val="28"/>
              </w:rPr>
            </w:pPr>
            <w:r w:rsidRPr="00E50C51">
              <w:rPr>
                <w:color w:val="auto"/>
                <w:szCs w:val="28"/>
              </w:rPr>
              <w:t xml:space="preserve">Số:      </w:t>
            </w:r>
            <w:r w:rsidR="00AB094E" w:rsidRPr="00E50C51">
              <w:rPr>
                <w:color w:val="auto"/>
                <w:szCs w:val="28"/>
              </w:rPr>
              <w:t xml:space="preserve">   </w:t>
            </w:r>
            <w:r w:rsidRPr="00E50C51">
              <w:rPr>
                <w:color w:val="auto"/>
                <w:szCs w:val="28"/>
              </w:rPr>
              <w:t xml:space="preserve">       /BC-B</w:t>
            </w:r>
            <w:r w:rsidR="005371E0" w:rsidRPr="00E50C51">
              <w:rPr>
                <w:color w:val="auto"/>
                <w:szCs w:val="28"/>
              </w:rPr>
              <w:t>XD</w:t>
            </w:r>
          </w:p>
        </w:tc>
        <w:tc>
          <w:tcPr>
            <w:tcW w:w="5812" w:type="dxa"/>
          </w:tcPr>
          <w:p w14:paraId="643B3A08" w14:textId="77777777" w:rsidR="00BD2DA4" w:rsidRPr="00E50C51" w:rsidRDefault="00BD2DA4" w:rsidP="00516BF3">
            <w:pPr>
              <w:shd w:val="clear" w:color="auto" w:fill="FFFFFF" w:themeFill="background1"/>
              <w:ind w:right="317"/>
              <w:rPr>
                <w:i/>
                <w:iCs/>
                <w:color w:val="auto"/>
                <w:szCs w:val="28"/>
              </w:rPr>
            </w:pPr>
            <w:r w:rsidRPr="00E50C51">
              <w:rPr>
                <w:rFonts w:ascii="Calibri" w:eastAsia="Calibri" w:hAnsi="Calibri"/>
                <w:noProof/>
                <w:color w:val="auto"/>
                <w:sz w:val="22"/>
                <w:szCs w:val="22"/>
              </w:rPr>
              <mc:AlternateContent>
                <mc:Choice Requires="wps">
                  <w:drawing>
                    <wp:anchor distT="4294967294" distB="4294967294" distL="114300" distR="114300" simplePos="0" relativeHeight="251661312" behindDoc="0" locked="0" layoutInCell="1" allowOverlap="1" wp14:anchorId="4D236687" wp14:editId="622125EA">
                      <wp:simplePos x="0" y="0"/>
                      <wp:positionH relativeFrom="column">
                        <wp:posOffset>638810</wp:posOffset>
                      </wp:positionH>
                      <wp:positionV relativeFrom="paragraph">
                        <wp:posOffset>19049</wp:posOffset>
                      </wp:positionV>
                      <wp:extent cx="2254885" cy="0"/>
                      <wp:effectExtent l="0" t="0" r="12065"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80FFC6" id="Line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5pt" to="22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GR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PQ2t640qIWKmdDcXRs3oxW02/O6T0qiXqwCPF14uBvCxkJG9SwsYZuGDff9EMYsjR69in&#10;c2O7AAkdQOcox+UuBz97ROEwzyfFbDbBiA6+hJRDorHOf+a6Q8GosATSEZicts4HIqQcQsI9Sm+E&#10;lFFtqVBf4fkkn8QEp6VgwRnCnD3sV9KiEwnzEr9YFXgew6w+KhbBWk7Y+mZ7IuTVhsulCnhQCtC5&#10;WdeB+DFP5+vZelaMiny6HhVpXY8+bVbFaLrJPk7qD/VqVWc/A7WsKFvBGFeB3TCcWfF34t+eyXWs&#10;7uN5b0PyFj32C8gO/0g6ahnkuw7CXrPLzg4awzzG4NvbCQP/uAf78YUvfwEAAP//AwBQSwMEFAAG&#10;AAgAAAAhALEs3VHaAAAABwEAAA8AAABkcnMvZG93bnJldi54bWxMj0FPwkAQhe8m/ofNmHghsBVE&#10;Se2WGLU3L4LE69Ad2sbubOkuUP31jl7w+PJevvkmWw6uVUfqQ+PZwM0kAUVcettwZeB9XYwXoEJE&#10;tth6JgNfFGCZX15kmFp/4jc6rmKlBMIhRQN1jF2qdShrchgmviOWbud7h1FiX2nb40ngrtXTJLnT&#10;DhuWCzV29FRT+bk6OAOh2NC++B6Vo+RjVnma7p9fX9CY66vh8QFUpCGex/CrL+qQi9PWH9gG1UoW&#10;ukwNzOQl6W/n83tQ27+s80z/989/AAAA//8DAFBLAQItABQABgAIAAAAIQC2gziS/gAAAOEBAAAT&#10;AAAAAAAAAAAAAAAAAAAAAABbQ29udGVudF9UeXBlc10ueG1sUEsBAi0AFAAGAAgAAAAhADj9If/W&#10;AAAAlAEAAAsAAAAAAAAAAAAAAAAALwEAAF9yZWxzLy5yZWxzUEsBAi0AFAAGAAgAAAAhAPxIwZET&#10;AgAAKQQAAA4AAAAAAAAAAAAAAAAALgIAAGRycy9lMm9Eb2MueG1sUEsBAi0AFAAGAAgAAAAhALEs&#10;3VHaAAAABwEAAA8AAAAAAAAAAAAAAAAAbQQAAGRycy9kb3ducmV2LnhtbFBLBQYAAAAABAAEAPMA&#10;AAB0BQAAAAA=&#10;"/>
                  </w:pict>
                </mc:Fallback>
              </mc:AlternateContent>
            </w:r>
          </w:p>
          <w:p w14:paraId="4F2E2F01" w14:textId="2BF57739" w:rsidR="00BD2DA4" w:rsidRPr="00E50C51" w:rsidRDefault="00AB094E" w:rsidP="008145B8">
            <w:pPr>
              <w:shd w:val="clear" w:color="auto" w:fill="FFFFFF" w:themeFill="background1"/>
              <w:ind w:right="317"/>
              <w:jc w:val="center"/>
              <w:rPr>
                <w:color w:val="auto"/>
                <w:szCs w:val="28"/>
              </w:rPr>
            </w:pPr>
            <w:r w:rsidRPr="00E50C51">
              <w:rPr>
                <w:i/>
                <w:iCs/>
                <w:color w:val="auto"/>
                <w:szCs w:val="28"/>
              </w:rPr>
              <w:t xml:space="preserve">  </w:t>
            </w:r>
            <w:r w:rsidR="00BD2DA4" w:rsidRPr="00E50C51">
              <w:rPr>
                <w:i/>
                <w:iCs/>
                <w:color w:val="auto"/>
                <w:szCs w:val="28"/>
              </w:rPr>
              <w:t>Hà Nội, ngày</w:t>
            </w:r>
            <w:r w:rsidR="00BD2DA4" w:rsidRPr="00E50C51">
              <w:rPr>
                <w:b/>
                <w:bCs/>
                <w:i/>
                <w:iCs/>
                <w:color w:val="auto"/>
                <w:szCs w:val="28"/>
              </w:rPr>
              <w:t xml:space="preserve">       </w:t>
            </w:r>
            <w:r w:rsidR="00BD2DA4" w:rsidRPr="00E50C51">
              <w:rPr>
                <w:i/>
                <w:iCs/>
                <w:color w:val="auto"/>
                <w:szCs w:val="28"/>
              </w:rPr>
              <w:t xml:space="preserve"> tháng       năm 202</w:t>
            </w:r>
            <w:r w:rsidR="008145B8" w:rsidRPr="00E50C51">
              <w:rPr>
                <w:i/>
                <w:iCs/>
                <w:color w:val="auto"/>
                <w:szCs w:val="28"/>
              </w:rPr>
              <w:t>5</w:t>
            </w:r>
          </w:p>
        </w:tc>
      </w:tr>
    </w:tbl>
    <w:p w14:paraId="34F3F3C6" w14:textId="1E05D911" w:rsidR="00FC444A" w:rsidRPr="00E50C51" w:rsidRDefault="00673D47" w:rsidP="00BD2DA4">
      <w:pPr>
        <w:rPr>
          <w:color w:val="auto"/>
        </w:rPr>
      </w:pPr>
      <w:r w:rsidRPr="00E50C51">
        <w:rPr>
          <w:noProof/>
          <w:color w:val="auto"/>
        </w:rPr>
        <mc:AlternateContent>
          <mc:Choice Requires="wps">
            <w:drawing>
              <wp:anchor distT="0" distB="0" distL="114300" distR="114300" simplePos="0" relativeHeight="251664384" behindDoc="0" locked="0" layoutInCell="1" allowOverlap="1" wp14:anchorId="616526EF" wp14:editId="2E1C33DD">
                <wp:simplePos x="0" y="0"/>
                <wp:positionH relativeFrom="margin">
                  <wp:posOffset>472440</wp:posOffset>
                </wp:positionH>
                <wp:positionV relativeFrom="paragraph">
                  <wp:posOffset>8890</wp:posOffset>
                </wp:positionV>
                <wp:extent cx="1019175" cy="3714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01917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8EB015" w14:textId="77777777" w:rsidR="00673D47" w:rsidRPr="00ED6436" w:rsidRDefault="00673D47" w:rsidP="00673D47">
                            <w:pPr>
                              <w:jc w:val="center"/>
                              <w:rPr>
                                <w:b/>
                              </w:rPr>
                            </w:pPr>
                            <w:r w:rsidRPr="00ED6436">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526EF" id="_x0000_t202" coordsize="21600,21600" o:spt="202" path="m,l,21600r21600,l21600,xe">
                <v:stroke joinstyle="miter"/>
                <v:path gradientshapeok="t" o:connecttype="rect"/>
              </v:shapetype>
              <v:shape id="Text Box 4" o:spid="_x0000_s1026" type="#_x0000_t202" style="position:absolute;left:0;text-align:left;margin-left:37.2pt;margin-top:.7pt;width:80.25pt;height:2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5kgIAALIFAAAOAAAAZHJzL2Uyb0RvYy54bWysVE1PGzEQvVfqf7B8bzYLCZSIDUqDUlVC&#10;gAoVZ8drEwvb49pOdtNfz9i7CYFyoepld+x58/U8M+cXrdFkI3xQYCtaDoaUCMuhVvaxor/uF1++&#10;UhIiszXTYEVFtyLQi+nnT+eNm4gjWIGuhSfoxIZJ4yq6itFNiiLwlTAsDMAJi0oJ3rCIR/9Y1J41&#10;6N3o4mg4PCka8LXzwEUIeHvZKek0+5dS8HgjZRCR6IpibjF/ff4u07eYnrPJo2dupXifBvuHLAxT&#10;FoPuXV2yyMjaq79cGcU9BJBxwMEUIKXiIteA1ZTDN9XcrZgTuRYkJ7g9TeH/ueXXm1tPVF3RESWW&#10;GXyie9FG8g1aMkrsNC5MEHTnEBZbvMZX3t0HvExFt9Kb9MdyCOqR5+2e2+SMJ6NheVaejinhqDs+&#10;LUcoo/vixdr5EL8LMCQJFfX4dplStrkKsYPuIClYAK3qhdI6H1K/iLn2ZMPwpXXMOaLzVyhtSVPR&#10;k+PxMDt+pUuu9/ZLzfhTn94BCv1pm8KJ3Fl9Womhjoksxa0WCaPtTyGR2UzIOzkyzoXd55nRCSWx&#10;oo8Y9viXrD5i3NWBFjky2Lg3NsqC71h6TW39tKNWdnh8w4O6kxjbZdt3zhLqLTaOh27wguMLhURf&#10;sRBvmcdJw17B7RFv8CM14OtAL1GyAv/nvfuExwFALSUNTm5Fw+8184IS/cPiaJyVo1Ea9XwYjU+P&#10;8OAPNctDjV2bOWDLlLinHM9iwke9E6UH84BLZpaioopZjrErGnfiPHb7BJcUF7NZBuFwOxav7J3j&#10;yXWiNzXYffvAvOsbPOJoXMNuxtnkTZ932GRpYbaOIFUegkRwx2pPPC6GPEb9Ekub5/CcUS+rdvoM&#10;AAD//wMAUEsDBBQABgAIAAAAIQBTP3sJ2wAAAAcBAAAPAAAAZHJzL2Rvd25yZXYueG1sTI7BTsMw&#10;EETvSPyDtUjcqEMJkIQ4FaDCpSdK1bMbu7ZFvI5sNw1/z3KC02hnRrOvXc1+YJOOyQUUcLsogGns&#10;g3JoBOw+324qYClLVHIIqAV86wSr7vKilY0KZ/zQ0zYbRiOYGinA5jw2nKfeai/TIowaKTuG6GWm&#10;MxquojzTuB/4sigeuJcO6YOVo361uv/anryA9YupTV/JaNeVcm6a98eNeRfi+mp+fgKW9Zz/yvCL&#10;T+jQEdMhnFAlNgh4LEtqkk9C8fKurIEdBNzXNfCu5f/5ux8AAAD//wMAUEsBAi0AFAAGAAgAAAAh&#10;ALaDOJL+AAAA4QEAABMAAAAAAAAAAAAAAAAAAAAAAFtDb250ZW50X1R5cGVzXS54bWxQSwECLQAU&#10;AAYACAAAACEAOP0h/9YAAACUAQAACwAAAAAAAAAAAAAAAAAvAQAAX3JlbHMvLnJlbHNQSwECLQAU&#10;AAYACAAAACEAvk7IOZICAACyBQAADgAAAAAAAAAAAAAAAAAuAgAAZHJzL2Uyb0RvYy54bWxQSwEC&#10;LQAUAAYACAAAACEAUz97CdsAAAAHAQAADwAAAAAAAAAAAAAAAADsBAAAZHJzL2Rvd25yZXYueG1s&#10;UEsFBgAAAAAEAAQA8wAAAPQFAAAAAA==&#10;" fillcolor="white [3201]" strokeweight=".5pt">
                <v:textbox>
                  <w:txbxContent>
                    <w:p w14:paraId="158EB015" w14:textId="77777777" w:rsidR="00673D47" w:rsidRPr="00ED6436" w:rsidRDefault="00673D47" w:rsidP="00673D47">
                      <w:pPr>
                        <w:jc w:val="center"/>
                        <w:rPr>
                          <w:b/>
                        </w:rPr>
                      </w:pPr>
                      <w:r w:rsidRPr="00ED6436">
                        <w:rPr>
                          <w:b/>
                        </w:rPr>
                        <w:t>Dự thảo</w:t>
                      </w:r>
                    </w:p>
                  </w:txbxContent>
                </v:textbox>
                <w10:wrap anchorx="margin"/>
              </v:shape>
            </w:pict>
          </mc:Fallback>
        </mc:AlternateContent>
      </w:r>
    </w:p>
    <w:p w14:paraId="2176892E" w14:textId="77777777" w:rsidR="00D87986" w:rsidRPr="00E50C51" w:rsidRDefault="00D87986" w:rsidP="00D87986">
      <w:pPr>
        <w:spacing w:line="276" w:lineRule="auto"/>
        <w:ind w:firstLine="720"/>
        <w:jc w:val="center"/>
        <w:rPr>
          <w:b/>
          <w:color w:val="auto"/>
          <w:szCs w:val="28"/>
        </w:rPr>
      </w:pPr>
      <w:r w:rsidRPr="00E50C51">
        <w:rPr>
          <w:b/>
          <w:color w:val="auto"/>
          <w:szCs w:val="28"/>
        </w:rPr>
        <w:t xml:space="preserve">BÁO CÁO </w:t>
      </w:r>
      <w:bookmarkStart w:id="1" w:name="_GoBack"/>
      <w:bookmarkEnd w:id="1"/>
    </w:p>
    <w:p w14:paraId="104E11FD" w14:textId="564BC892" w:rsidR="00D87986" w:rsidRPr="00E50C51" w:rsidRDefault="00D87986" w:rsidP="00D87986">
      <w:pPr>
        <w:spacing w:line="276" w:lineRule="auto"/>
        <w:ind w:firstLine="720"/>
        <w:jc w:val="center"/>
        <w:rPr>
          <w:b/>
          <w:color w:val="auto"/>
          <w:szCs w:val="28"/>
        </w:rPr>
      </w:pPr>
      <w:r w:rsidRPr="00E50C51">
        <w:rPr>
          <w:b/>
          <w:color w:val="auto"/>
          <w:szCs w:val="28"/>
        </w:rPr>
        <w:t>Tổng kết việc thi hành</w:t>
      </w:r>
      <w:r w:rsidR="005B0598" w:rsidRPr="00E50C51">
        <w:rPr>
          <w:b/>
          <w:color w:val="auto"/>
          <w:szCs w:val="28"/>
        </w:rPr>
        <w:t xml:space="preserve"> Nghị định</w:t>
      </w:r>
      <w:r w:rsidR="0049268E" w:rsidRPr="00E50C51">
        <w:rPr>
          <w:b/>
          <w:color w:val="auto"/>
          <w:szCs w:val="28"/>
        </w:rPr>
        <w:t xml:space="preserve"> số</w:t>
      </w:r>
      <w:r w:rsidR="005B0598" w:rsidRPr="00E50C51">
        <w:rPr>
          <w:b/>
          <w:color w:val="auto"/>
          <w:szCs w:val="28"/>
        </w:rPr>
        <w:t xml:space="preserve"> 1</w:t>
      </w:r>
      <w:r w:rsidR="00CE0F5F" w:rsidRPr="00E50C51">
        <w:rPr>
          <w:b/>
          <w:color w:val="auto"/>
          <w:szCs w:val="28"/>
        </w:rPr>
        <w:t>58</w:t>
      </w:r>
      <w:r w:rsidR="005B0598" w:rsidRPr="00E50C51">
        <w:rPr>
          <w:b/>
          <w:color w:val="auto"/>
          <w:szCs w:val="28"/>
        </w:rPr>
        <w:t xml:space="preserve">/2024/NĐ-CP ngày 18 tháng 12 năm 2024 của Chính phủ quy định về hoạt động </w:t>
      </w:r>
      <w:r w:rsidR="00CE0F5F" w:rsidRPr="00E50C51">
        <w:rPr>
          <w:b/>
          <w:color w:val="auto"/>
          <w:szCs w:val="28"/>
        </w:rPr>
        <w:t>vận tải đường bộ</w:t>
      </w:r>
      <w:r w:rsidR="0049268E" w:rsidRPr="00E50C51">
        <w:rPr>
          <w:b/>
          <w:color w:val="auto"/>
          <w:szCs w:val="28"/>
        </w:rPr>
        <w:t xml:space="preserve"> và </w:t>
      </w:r>
      <w:r w:rsidR="001109F5" w:rsidRPr="00E50C51">
        <w:rPr>
          <w:b/>
          <w:bCs/>
          <w:color w:val="auto"/>
          <w:szCs w:val="28"/>
        </w:rPr>
        <w:t>Nghị định số 165/2024/NĐ-CP quy định chi tiết, hướng dẫn thi hành một số điều của Luật Đường bộ và Điều 77 Luật Trật tự, an toàn giao thông đường bộ</w:t>
      </w:r>
    </w:p>
    <w:p w14:paraId="6637BF37" w14:textId="77777777" w:rsidR="005D7C18" w:rsidRPr="00E50C51" w:rsidRDefault="005D7C18" w:rsidP="005D7C18">
      <w:pPr>
        <w:spacing w:line="276" w:lineRule="auto"/>
        <w:ind w:firstLine="720"/>
        <w:jc w:val="center"/>
        <w:rPr>
          <w:color w:val="auto"/>
          <w:szCs w:val="28"/>
        </w:rPr>
      </w:pPr>
    </w:p>
    <w:p w14:paraId="66726A57" w14:textId="140DAE9B" w:rsidR="00D87986" w:rsidRPr="00E50C51" w:rsidRDefault="00D87986" w:rsidP="0019699D">
      <w:pPr>
        <w:spacing w:line="276" w:lineRule="auto"/>
        <w:ind w:firstLine="720"/>
        <w:rPr>
          <w:color w:val="auto"/>
          <w:szCs w:val="28"/>
        </w:rPr>
      </w:pPr>
      <w:r w:rsidRPr="00E50C51">
        <w:rPr>
          <w:color w:val="auto"/>
          <w:szCs w:val="28"/>
        </w:rPr>
        <w:t>Thực hiện quy định của Luật Ban h</w:t>
      </w:r>
      <w:r w:rsidR="005D7C18" w:rsidRPr="00E50C51">
        <w:rPr>
          <w:color w:val="auto"/>
          <w:szCs w:val="28"/>
        </w:rPr>
        <w:t>ành văn bản quy phạm pháp luật, Bộ Xây dựng</w:t>
      </w:r>
      <w:r w:rsidRPr="00E50C51">
        <w:rPr>
          <w:color w:val="auto"/>
          <w:szCs w:val="28"/>
        </w:rPr>
        <w:t xml:space="preserve"> đã tiến hành tổng kết việc thỉ hành</w:t>
      </w:r>
      <w:r w:rsidR="005D7C18" w:rsidRPr="00E50C51">
        <w:rPr>
          <w:color w:val="auto"/>
          <w:szCs w:val="28"/>
        </w:rPr>
        <w:t xml:space="preserve"> Nghị định 1</w:t>
      </w:r>
      <w:r w:rsidR="00CE0F5F" w:rsidRPr="00E50C51">
        <w:rPr>
          <w:color w:val="auto"/>
          <w:szCs w:val="28"/>
        </w:rPr>
        <w:t>58</w:t>
      </w:r>
      <w:r w:rsidR="005D7C18" w:rsidRPr="00E50C51">
        <w:rPr>
          <w:color w:val="auto"/>
          <w:szCs w:val="28"/>
        </w:rPr>
        <w:t xml:space="preserve">/2024/NĐ-CP ngày 18 tháng 12 năm 2024 của Chính phủ quy định về hoạt động </w:t>
      </w:r>
      <w:r w:rsidR="00CE0F5F" w:rsidRPr="00E50C51">
        <w:rPr>
          <w:color w:val="auto"/>
          <w:szCs w:val="28"/>
        </w:rPr>
        <w:t>vận tải đường bộ</w:t>
      </w:r>
      <w:r w:rsidR="001109F5" w:rsidRPr="00E50C51">
        <w:rPr>
          <w:color w:val="auto"/>
          <w:szCs w:val="28"/>
        </w:rPr>
        <w:t xml:space="preserve"> và </w:t>
      </w:r>
      <w:r w:rsidR="001109F5" w:rsidRPr="00E50C51">
        <w:rPr>
          <w:bCs/>
          <w:color w:val="auto"/>
          <w:szCs w:val="28"/>
        </w:rPr>
        <w:t>Nghị định số 165/2024/NĐ-CP quy định chi tiết, hướng dẫn thi hành một số điều của Luật Đường bộ và Điều 77 Luật Trật tự, an toàn giao thông đường bộ</w:t>
      </w:r>
      <w:r w:rsidR="0019699D" w:rsidRPr="00E50C51">
        <w:rPr>
          <w:color w:val="auto"/>
          <w:szCs w:val="28"/>
        </w:rPr>
        <w:t xml:space="preserve">. </w:t>
      </w:r>
      <w:r w:rsidRPr="00E50C51">
        <w:rPr>
          <w:color w:val="auto"/>
          <w:szCs w:val="28"/>
        </w:rPr>
        <w:t xml:space="preserve">Kết quả như sau: </w:t>
      </w:r>
    </w:p>
    <w:p w14:paraId="4EEEB74B" w14:textId="1A3DEC27" w:rsidR="00D87986" w:rsidRPr="00E50C51" w:rsidRDefault="0019699D" w:rsidP="00D87986">
      <w:pPr>
        <w:spacing w:line="276" w:lineRule="auto"/>
        <w:ind w:firstLine="720"/>
        <w:rPr>
          <w:b/>
          <w:color w:val="auto"/>
          <w:szCs w:val="28"/>
        </w:rPr>
      </w:pPr>
      <w:r w:rsidRPr="00E50C51">
        <w:rPr>
          <w:b/>
          <w:color w:val="auto"/>
          <w:szCs w:val="28"/>
        </w:rPr>
        <w:t>I. BỐI CẢNH THỰC HIỆN TỔNG KẾT</w:t>
      </w:r>
    </w:p>
    <w:p w14:paraId="46BD3C6A" w14:textId="4980C1EA" w:rsidR="00D87986" w:rsidRPr="00E50C51" w:rsidRDefault="00D87986" w:rsidP="00D87986">
      <w:pPr>
        <w:spacing w:line="276" w:lineRule="auto"/>
        <w:ind w:firstLine="720"/>
        <w:rPr>
          <w:b/>
          <w:color w:val="auto"/>
          <w:szCs w:val="28"/>
        </w:rPr>
      </w:pPr>
      <w:r w:rsidRPr="00E50C51">
        <w:rPr>
          <w:b/>
          <w:color w:val="auto"/>
          <w:szCs w:val="28"/>
        </w:rPr>
        <w:t xml:space="preserve">1. Bối cảnh trong nước </w:t>
      </w:r>
      <w:r w:rsidR="00C028CA" w:rsidRPr="00E50C51">
        <w:rPr>
          <w:b/>
          <w:color w:val="auto"/>
          <w:szCs w:val="28"/>
        </w:rPr>
        <w:t>và quốc tế liên quan đến các chính sách/dự thảo</w:t>
      </w:r>
    </w:p>
    <w:p w14:paraId="16D04F5F" w14:textId="77777777" w:rsidR="009960FB" w:rsidRPr="00E50C51" w:rsidRDefault="009960FB" w:rsidP="009960FB">
      <w:pPr>
        <w:spacing w:line="276" w:lineRule="auto"/>
        <w:ind w:firstLine="720"/>
        <w:rPr>
          <w:color w:val="auto"/>
          <w:szCs w:val="28"/>
        </w:rPr>
      </w:pPr>
      <w:r w:rsidRPr="00E50C51">
        <w:rPr>
          <w:color w:val="auto"/>
          <w:szCs w:val="28"/>
        </w:rPr>
        <w:t xml:space="preserve">Nghị định số 158/2024/NĐ-CP ngày 18/12/2024 của Chính phủ quy định về hoạt động vận tải và Nghị định số 165/2024/NĐ-CP ngày 26/12/2024 của Chính phủ quy định chi tiết, hướng dẫn thi hành một số điều của Luật Đường bộ và Điều 77 Luật Trật tự, an toàn giao thông đường bộ ra đời đã từng bước được hoàn thiện, góp phần nâng cao hiệu lực, hiệu quả quản lý nhà nước, tạo hành lang pháp lý quan trọng cho việc phát triển kết cấu hạ tầng giao thông đường bộ, quản lý vận tải, bảo đảm trật tự, an toàn giao thông và thúc đẩy phát triển kinh tế - xã hội. </w:t>
      </w:r>
    </w:p>
    <w:p w14:paraId="2A52B360" w14:textId="72BE572F" w:rsidR="009960FB" w:rsidRPr="00E50C51" w:rsidRDefault="00797211" w:rsidP="006274F6">
      <w:pPr>
        <w:spacing w:line="276" w:lineRule="auto"/>
        <w:ind w:firstLine="720"/>
        <w:rPr>
          <w:color w:val="auto"/>
          <w:szCs w:val="28"/>
        </w:rPr>
      </w:pPr>
      <w:r w:rsidRPr="00E50C51">
        <w:rPr>
          <w:color w:val="auto"/>
          <w:szCs w:val="28"/>
        </w:rPr>
        <w:t>Hiện nay</w:t>
      </w:r>
      <w:r w:rsidR="009960FB" w:rsidRPr="00E50C51">
        <w:rPr>
          <w:color w:val="auto"/>
          <w:szCs w:val="28"/>
        </w:rPr>
        <w:t xml:space="preserve">, trong bối cảnh đất nước </w:t>
      </w:r>
      <w:r w:rsidR="0038622C" w:rsidRPr="00E50C51">
        <w:rPr>
          <w:color w:val="auto"/>
          <w:szCs w:val="28"/>
        </w:rPr>
        <w:t>đang thực hiện</w:t>
      </w:r>
      <w:r w:rsidR="009960FB" w:rsidRPr="00E50C51">
        <w:rPr>
          <w:color w:val="auto"/>
          <w:szCs w:val="28"/>
        </w:rPr>
        <w:t xml:space="preserve"> đổi mới</w:t>
      </w:r>
      <w:r w:rsidR="0038622C" w:rsidRPr="00E50C51">
        <w:rPr>
          <w:color w:val="auto"/>
          <w:szCs w:val="28"/>
        </w:rPr>
        <w:t xml:space="preserve"> thúc đẩy phát triển kinh tế; </w:t>
      </w:r>
      <w:r w:rsidR="0038622C" w:rsidRPr="00E50C51">
        <w:rPr>
          <w:color w:val="auto"/>
        </w:rPr>
        <w:t xml:space="preserve">tập trung vào cải cách thủ tục hành chính, </w:t>
      </w:r>
      <w:r w:rsidRPr="00E50C51">
        <w:rPr>
          <w:color w:val="auto"/>
        </w:rPr>
        <w:t>t</w:t>
      </w:r>
      <w:r w:rsidR="0038622C" w:rsidRPr="00E50C51">
        <w:rPr>
          <w:color w:val="auto"/>
        </w:rPr>
        <w:t xml:space="preserve">húc đẩy </w:t>
      </w:r>
      <w:r w:rsidR="0038622C" w:rsidRPr="00E50C51">
        <w:rPr>
          <w:rStyle w:val="Strong"/>
          <w:b w:val="0"/>
          <w:color w:val="auto"/>
        </w:rPr>
        <w:t>chuyển đổi số</w:t>
      </w:r>
      <w:r w:rsidR="0038622C" w:rsidRPr="00E50C51">
        <w:rPr>
          <w:color w:val="auto"/>
        </w:rPr>
        <w:t xml:space="preserve"> toàn diện, phát triển trí tuệ nhân tạo, thương mại điện tử và hạ tầng 5G</w:t>
      </w:r>
      <w:r w:rsidRPr="00E50C51">
        <w:rPr>
          <w:color w:val="auto"/>
        </w:rPr>
        <w:t>, thanh toán điện tử, dịch vụ công trực tuyến; đẩy mạnh phân cấp, phân quyền</w:t>
      </w:r>
      <w:r w:rsidRPr="00E50C51">
        <w:rPr>
          <w:color w:val="auto"/>
          <w:szCs w:val="28"/>
        </w:rPr>
        <w:t xml:space="preserve">; </w:t>
      </w:r>
      <w:r w:rsidR="006274F6" w:rsidRPr="00E50C51">
        <w:rPr>
          <w:color w:val="auto"/>
          <w:szCs w:val="28"/>
        </w:rPr>
        <w:t xml:space="preserve">tập trung đầu tư hệ thống kết cấu hạ tầng giao thông đường bộ đồng bộ, hiện đại, trong đó đã và đang đầu tư các dự án thành phần thuộc tuyến bộ cao tốc Bắc – Nam trục phía Đông và các tuyến đường bộ cao tốc khác để đạt mục tiêu hết năm 2025 cả nước có trên 3.000 km đường bộ cao tốc, nối thông tuyến đường bộ cao tốc từ Lạng </w:t>
      </w:r>
      <w:r w:rsidR="006274F6" w:rsidRPr="00E50C51">
        <w:rPr>
          <w:color w:val="auto"/>
          <w:szCs w:val="28"/>
        </w:rPr>
        <w:lastRenderedPageBreak/>
        <w:t>Sơn đến Cà Mau, đến năm 2030 cả nước có 5.000 km đường bộ cao tốc, đồng thời tập trung đầu tư mở rộng, hoàn thiện các tuyến đường bộ cao tốc, các công trình phục vụ quản lý, khai thác đường cao tốc (hệ thống quản lý giao thông thông minh đường cao tốc, các trạm dừng nghỉ trên đường cao tốc, mở rộng các tuyến chưa bảo đảm số làn xe và quy mô) để phù hơp với các quy định của Luật Đường bộ 2024 và Quy chuẩn kỹ thuật quốc gia về đường cao tốc (QCVN 117:2024/BGTVT). Thực hiện chủ trương của Đảng, các Nghị quyết của Quốc hội, Chính phủ, các Bộ, ngành ở trung ương và địa phương đã, đang và tiếp thục đẩy mạnh tiến độ đầu tư xây dựng các công trình đường bộ tại các đô thị nhằm đáp ứng nhu cầu giao thông và phát triển đô thị không gian đô thị; đầu tư hệ thống giao thông đường bộ tại các khu vực khác để kết nối giao thông đồng bộ, nhằm đáp ứng nhu cầu giao thông vận tải, khắc phục các điểm nghẽn về kết cấu hạ tầng đường bộ phục vụ cho việc xây dựng, phát triển đất nước trong kỷ nguyên mới. Đồng thời với phát triển kết cấu hạ tầng đường bộ, tình hình trật tự, an toàn giao thông những năm qua đã có chuyển biến tích cực, ý thức chấp hành giao thông đã được nâng cao, nhưng tình hình ùn tắc và tai nạn giao thông vẫn còn diễn biến phức tạp, số phương tiện và lưu lượng phương tiện tham gia giao thông đường bộ ngày càng tăng, nhiều tuyến đường bộ tại các thành phố lớn chưa đáp ứng lưu lượng giao thông, nhất là các giờ cao điểm, tỷ lệ đất dành cho giao thông ở đô thị chưa bảo đảm quy định, thiếu bến, bãi và các điểm trông giữ xe tại các đô thị; việc đầu tư xây dựng hạ tầng kỹ thuật và hạ tầng đường bộ chưa đồng bộ dẫn đến lãng phí đầu tư, ảnh hưởng đến giao thông tại các tuyến đường; tổ chức giao thông đường bộ ở nhiều tuyến đường chưa hợp lý làm ảnh hưởng đến công tác bảo đảm trật tự an toàn giao thông. Nhiều thủ tục hành chính trong lĩnh vực đường bộ còn phức tạp, thời gian thực hiện thủ tục hành chính chậm ảnh hưởng đến người dân, doanh nghiệp. Công tác phân cấp, phân quyền cần tiếp tục đẩy mạnh. Trước thực tế này, Đảng, Quốc hội, Chính phủ đã ban hành nhiều</w:t>
      </w:r>
      <w:r w:rsidR="009960FB" w:rsidRPr="00E50C51">
        <w:rPr>
          <w:color w:val="auto"/>
          <w:szCs w:val="28"/>
        </w:rPr>
        <w:t xml:space="preserve"> Nghị quyết, Chỉ thị, Quyết định mới ban hành </w:t>
      </w:r>
      <w:r w:rsidR="00814F01" w:rsidRPr="00E50C51">
        <w:rPr>
          <w:color w:val="auto"/>
          <w:szCs w:val="28"/>
        </w:rPr>
        <w:t>để triển khai thực hiện đảm bảo</w:t>
      </w:r>
      <w:r w:rsidR="009960FB" w:rsidRPr="00E50C51">
        <w:rPr>
          <w:color w:val="auto"/>
          <w:szCs w:val="28"/>
        </w:rPr>
        <w:t xml:space="preserve"> tính đồng bộ với quy định mới, đáp ứng kịp sự phát triển khoa học công nghệ, chuyển đổi số, cũng như yêu cầu minh bạch, thuận lợi cho người dân và doanh nghiệp. Cụ thể như sau: </w:t>
      </w:r>
    </w:p>
    <w:p w14:paraId="41B82DAF" w14:textId="77777777" w:rsidR="009960FB" w:rsidRPr="00E50C51" w:rsidRDefault="009960FB" w:rsidP="009960FB">
      <w:pPr>
        <w:spacing w:line="276" w:lineRule="auto"/>
        <w:ind w:firstLine="720"/>
        <w:rPr>
          <w:color w:val="auto"/>
          <w:szCs w:val="28"/>
        </w:rPr>
      </w:pPr>
      <w:r w:rsidRPr="00E50C51">
        <w:rPr>
          <w:color w:val="auto"/>
          <w:szCs w:val="28"/>
        </w:rPr>
        <w:t>- Kết luận số 45-KL/TW ngày 01/2/2019 của Ban Bí thư về tiếp tục đẩy mạnh thực hiện có hiệu quả Chỉ thị số 18-CT/TW của Ban Bí thư Khóa XI về tăng cường sự lãnh đạo của Đảng đối với công tác bảo đảm trật tự, an toàn giao thông đường bộ, đường sắt, đường thủy nội địa và khắc phục ùn tắc giao thông tại Mục 2.2 trong đó yêu cầu “Siết chặt công tác quản lý vận tải, gắn chặt chẽ trách nhiệm của chủ doanh nghiệp vận tải với người điều khiển phương tiện được chủ doanh nghiệp thuê”.</w:t>
      </w:r>
    </w:p>
    <w:p w14:paraId="51BD7B2C" w14:textId="77777777" w:rsidR="009960FB" w:rsidRPr="00E50C51" w:rsidRDefault="009960FB" w:rsidP="009960FB">
      <w:pPr>
        <w:spacing w:line="276" w:lineRule="auto"/>
        <w:ind w:firstLine="720"/>
        <w:rPr>
          <w:color w:val="auto"/>
          <w:szCs w:val="28"/>
        </w:rPr>
      </w:pPr>
      <w:r w:rsidRPr="00E50C51">
        <w:rPr>
          <w:color w:val="auto"/>
          <w:szCs w:val="28"/>
        </w:rPr>
        <w:lastRenderedPageBreak/>
        <w:t>- Chỉ thị số 23-CT/TW ngày 25/5/2023 của Ban Bí thư về tăng cường sự</w:t>
      </w:r>
      <w:r w:rsidRPr="00E50C51">
        <w:rPr>
          <w:color w:val="auto"/>
          <w:szCs w:val="28"/>
        </w:rPr>
        <w:br/>
        <w:t>lãnh đạo của Đảng đối với công tác bảo đảm trật tự, an toàn giao thông trong</w:t>
      </w:r>
      <w:r w:rsidRPr="00E50C51">
        <w:rPr>
          <w:color w:val="auto"/>
          <w:szCs w:val="28"/>
        </w:rPr>
        <w:br/>
        <w:t>tình hình mới đã đề ra nhiệm vụ và giải pháp trọng tâm về hoàn thiện hệ thống</w:t>
      </w:r>
      <w:r w:rsidRPr="00E50C51">
        <w:rPr>
          <w:color w:val="auto"/>
          <w:szCs w:val="28"/>
        </w:rPr>
        <w:br/>
        <w:t>pháp luật, đẩy mạnh phân cấp, phân quyền, phân định rõ trách nhiệm trong quản</w:t>
      </w:r>
      <w:r w:rsidRPr="00E50C51">
        <w:rPr>
          <w:color w:val="auto"/>
          <w:szCs w:val="28"/>
        </w:rPr>
        <w:br/>
        <w:t>lý nhà nước về giao thông như sau: “Tập trung rà soát, hoàn thiện đồng bộ hệ</w:t>
      </w:r>
      <w:r w:rsidRPr="00E50C51">
        <w:rPr>
          <w:color w:val="auto"/>
          <w:szCs w:val="28"/>
        </w:rPr>
        <w:br/>
        <w:t>thống pháp luật về giao thông theo hướng quy định rõ trách nhiệm quản lý nhà</w:t>
      </w:r>
      <w:r w:rsidRPr="00E50C51">
        <w:rPr>
          <w:color w:val="auto"/>
          <w:szCs w:val="28"/>
        </w:rPr>
        <w:br/>
        <w:t>nước đối với công tác bảo đảm trật tự, an toàn giao thông gắn với bảo đảm an</w:t>
      </w:r>
      <w:r w:rsidRPr="00E50C51">
        <w:rPr>
          <w:color w:val="auto"/>
          <w:szCs w:val="28"/>
        </w:rPr>
        <w:br/>
        <w:t>ninh, trật tự, an toàn xã hội, xây dựng kết cấu hạ tầng giao thông và phát triển</w:t>
      </w:r>
      <w:r w:rsidRPr="00E50C51">
        <w:rPr>
          <w:color w:val="auto"/>
          <w:szCs w:val="28"/>
        </w:rPr>
        <w:br/>
        <w:t>kinh tế - xã hội; xây dựng, ban hành Luật Trật tự, an toàn giao thông đường bộ</w:t>
      </w:r>
      <w:r w:rsidRPr="00E50C51">
        <w:rPr>
          <w:color w:val="auto"/>
          <w:szCs w:val="28"/>
        </w:rPr>
        <w:br/>
        <w:t>và Luật Đường bộ để cụ thể hoá một bước định hướng trên. Đẩy mạnh phân cấp,</w:t>
      </w:r>
      <w:r w:rsidRPr="00E50C51">
        <w:rPr>
          <w:color w:val="auto"/>
          <w:szCs w:val="28"/>
        </w:rPr>
        <w:br/>
        <w:t>phân quyền, xác định rõ phạm vi quản lý nhà nước giữa các bộ, ngành với chính</w:t>
      </w:r>
      <w:r w:rsidRPr="00E50C51">
        <w:rPr>
          <w:color w:val="auto"/>
          <w:szCs w:val="28"/>
        </w:rPr>
        <w:br/>
        <w:t>quyền địa phương, giữa trách nhiệm tập thể với trách nhiệm cá nhân; thực hiện</w:t>
      </w:r>
      <w:r w:rsidRPr="00E50C51">
        <w:rPr>
          <w:color w:val="auto"/>
          <w:szCs w:val="28"/>
        </w:rPr>
        <w:br/>
        <w:t>nghiêm công tác quản lý nhà nước, khắc phục tình trạng chồng chéo, buông lỏng</w:t>
      </w:r>
      <w:r w:rsidRPr="00E50C51">
        <w:rPr>
          <w:color w:val="auto"/>
          <w:szCs w:val="28"/>
        </w:rPr>
        <w:br/>
        <w:t>quản lý. Xây dựng cơ chế, chính sách huy động, sử dụng các nguồn lực xây</w:t>
      </w:r>
      <w:r w:rsidRPr="00E50C51">
        <w:rPr>
          <w:color w:val="auto"/>
          <w:szCs w:val="28"/>
        </w:rPr>
        <w:br/>
        <w:t>dựng, phát triển kết cấu hạ tầng và bảo đảm trật tự, an toàn giao thông. Các chủ</w:t>
      </w:r>
      <w:r w:rsidRPr="00E50C51">
        <w:rPr>
          <w:color w:val="auto"/>
          <w:szCs w:val="28"/>
        </w:rPr>
        <w:br/>
        <w:t>trương đầu tư làm phát sinh gia tăng nhu cầu giao thông lớn phải có đánh giá tác</w:t>
      </w:r>
      <w:r w:rsidRPr="00E50C51">
        <w:rPr>
          <w:color w:val="auto"/>
          <w:szCs w:val="28"/>
        </w:rPr>
        <w:br/>
        <w:t xml:space="preserve">động về trật tự, an toàn giao thông”. </w:t>
      </w:r>
    </w:p>
    <w:p w14:paraId="6D2B36B3" w14:textId="77777777" w:rsidR="009960FB" w:rsidRPr="00E50C51" w:rsidRDefault="009960FB" w:rsidP="009960FB">
      <w:pPr>
        <w:spacing w:line="276" w:lineRule="auto"/>
        <w:ind w:firstLine="720"/>
        <w:rPr>
          <w:color w:val="auto"/>
          <w:szCs w:val="28"/>
        </w:rPr>
      </w:pPr>
      <w:r w:rsidRPr="00E50C51">
        <w:rPr>
          <w:color w:val="auto"/>
          <w:szCs w:val="28"/>
        </w:rPr>
        <w:t>- Ngày 27/6/2024, tại kỳ họp thứ 7 Quốc hội khóa XV đã thông qua Luật Đường bộ, có hiệu lực thi hành từ ngày 01/01/2025, trong đó có 20 nội dung giao Chính phủ quy định cụ thể, hướng dẫn thi hành Luật. Chính phủ đã ban hành Nghị định số 158/2024/NĐ-CP ngày 18/12/2024 quy định về hoạt động vận tải đường bộ, Nghị định số 165/2024/NĐ-CP ngày 26/12/2024 quy định chi tiết, hướng dẫn thi hành một số điều của Luật Đường bộ và Điều 77 Luật Trật tự, an toàn giao thông đường bộ.</w:t>
      </w:r>
    </w:p>
    <w:p w14:paraId="2DDE6A90" w14:textId="77777777" w:rsidR="009960FB" w:rsidRPr="00E50C51" w:rsidRDefault="009960FB" w:rsidP="009960FB">
      <w:pPr>
        <w:spacing w:before="0" w:after="0" w:line="276" w:lineRule="auto"/>
        <w:ind w:firstLine="709"/>
        <w:rPr>
          <w:bCs/>
          <w:iCs/>
          <w:color w:val="auto"/>
          <w:spacing w:val="2"/>
          <w:szCs w:val="28"/>
          <w:lang w:val="en-GB"/>
        </w:rPr>
      </w:pPr>
      <w:bookmarkStart w:id="2" w:name="_Hlk194325563"/>
      <w:r w:rsidRPr="00E50C51">
        <w:rPr>
          <w:bCs/>
          <w:iCs/>
          <w:color w:val="auto"/>
          <w:spacing w:val="2"/>
          <w:szCs w:val="28"/>
          <w:lang w:val="en-GB"/>
        </w:rPr>
        <w:t>- Ngày 24/01/2025, Ban chấp hành Trung ương Đảng đã có Kết luận số 121-KL/TW về tổng kết việc thực hiện Nghị quyết số 18-NQ/TW Ban chấp hành Trung ương Đảng khóa XII một số vấn đề về tiếp tục đổi mới, sắp xếp tổ chức bộ máy của hệ thống chính trị tinh gọn, hoạt động hiệu lực, hiệu quả</w:t>
      </w:r>
      <w:bookmarkEnd w:id="2"/>
      <w:r w:rsidRPr="00E50C51">
        <w:rPr>
          <w:bCs/>
          <w:iCs/>
          <w:color w:val="auto"/>
          <w:spacing w:val="2"/>
          <w:szCs w:val="28"/>
          <w:lang w:val="en-GB"/>
        </w:rPr>
        <w:t>.</w:t>
      </w:r>
    </w:p>
    <w:p w14:paraId="48AAE1C4" w14:textId="77777777" w:rsidR="009960FB" w:rsidRPr="00E50C51" w:rsidRDefault="009960FB" w:rsidP="009960FB">
      <w:pPr>
        <w:tabs>
          <w:tab w:val="left" w:pos="709"/>
        </w:tabs>
        <w:spacing w:before="60" w:after="60" w:line="252" w:lineRule="auto"/>
        <w:ind w:firstLine="567"/>
        <w:rPr>
          <w:color w:val="auto"/>
          <w:szCs w:val="28"/>
        </w:rPr>
      </w:pPr>
      <w:r w:rsidRPr="00E50C51">
        <w:rPr>
          <w:color w:val="auto"/>
          <w:szCs w:val="28"/>
        </w:rPr>
        <w:t>- Ngày 19/2/2025, Quốc hội đã ban hành Nghị quyết số 190/2025/QH15 quy định về xử lý một số vấn đề liên quan đến sắp xếp tổ chức bộ máy nhà nước.</w:t>
      </w:r>
    </w:p>
    <w:p w14:paraId="5EA3F2AB" w14:textId="77777777" w:rsidR="009960FB" w:rsidRPr="00E50C51" w:rsidRDefault="009960FB" w:rsidP="009960FB">
      <w:pPr>
        <w:tabs>
          <w:tab w:val="left" w:pos="709"/>
        </w:tabs>
        <w:spacing w:before="60" w:after="60" w:line="252" w:lineRule="auto"/>
        <w:ind w:firstLine="567"/>
        <w:rPr>
          <w:color w:val="auto"/>
          <w:szCs w:val="28"/>
        </w:rPr>
      </w:pPr>
      <w:r w:rsidRPr="00E50C51">
        <w:rPr>
          <w:color w:val="auto"/>
          <w:szCs w:val="28"/>
        </w:rPr>
        <w:t>- Ngày 10/01/2022, Chính phủ đã ban hành Nghị quyết số 04/NQ-CP về đẩy mạnh phân cấp, phân quyền trong quản lý nhà nước, góp phần nâng cao hiệu năng, hiệu lực, hiệu quả hoạt động của chính quyền địa phương theo đúng đường lối chủ trương của Đảng. Đối với lĩnh vực Xây dựng, Chính phủ đã ban hành Nghị định số 144/2025/NĐ-CP ngày 12/06/2025 quy định về phân quyền, phân cấp trong lĩnh vực quản lý Nước nước của Bộ Xây dựng; Nghị định số 140/2025/NĐ-CP ngày 12/6/2025 quy định về phân định thẩm quyền của Chính quyền địa phương 02 cấp trong lĩnh vực quản lý nhà nước của Bộ Xây dựng.</w:t>
      </w:r>
    </w:p>
    <w:p w14:paraId="52A17B7D" w14:textId="77777777" w:rsidR="009960FB" w:rsidRPr="00E50C51" w:rsidRDefault="009960FB" w:rsidP="009960FB">
      <w:pPr>
        <w:widowControl w:val="0"/>
        <w:spacing w:before="60" w:after="60" w:line="252" w:lineRule="auto"/>
        <w:ind w:firstLine="567"/>
        <w:rPr>
          <w:color w:val="auto"/>
          <w:szCs w:val="28"/>
        </w:rPr>
      </w:pPr>
      <w:r w:rsidRPr="00E50C51">
        <w:rPr>
          <w:color w:val="auto"/>
          <w:szCs w:val="28"/>
        </w:rPr>
        <w:lastRenderedPageBreak/>
        <w:t xml:space="preserve">- Ngày 26/3/2025, Chính phủ ban hành Nghị quyết số 66/NQ-CP về chương trình cắt giảm, đơn giản hóa thủ tục hành chính liên quan đến hoạt động sản xuất, kinh doanh năm 2025 và 2026. Thủ tướng Chính phủ đã ban hành Quyết định số 1757/QĐ-TTg ngày 18/8/2025 phê duyệt Phương án cắt giảm, đơn giản hóa thủ tục hành chính liên quan đến hoạt động sản xuất, kinh doanh thuộc phạm vi quản lý của Bộ Xây dựng; đồng thời, Bộ Trưởng Bộ Xây dựng cũng đã ban hành Quyết định số 1406/QĐ-BXD ngày 22/8/2025 phê duyệt Phương án cắt giảm, đơn giản hóa thủ tục hành chính liên quan đến hoạt động sản xuất, kinh doanh thuộc phạm vi quản lý của Bộ Xây dựng. </w:t>
      </w:r>
    </w:p>
    <w:p w14:paraId="180B3D6F" w14:textId="77777777" w:rsidR="009960FB" w:rsidRPr="00E50C51" w:rsidRDefault="009960FB" w:rsidP="009960FB">
      <w:pPr>
        <w:widowControl w:val="0"/>
        <w:spacing w:before="60" w:after="60" w:line="252" w:lineRule="auto"/>
        <w:ind w:firstLine="567"/>
        <w:rPr>
          <w:color w:val="auto"/>
          <w:szCs w:val="28"/>
        </w:rPr>
      </w:pPr>
      <w:r w:rsidRPr="00E50C51">
        <w:rPr>
          <w:color w:val="auto"/>
          <w:szCs w:val="28"/>
        </w:rPr>
        <w:t xml:space="preserve">- Ngày 22/12/2024, Bộ Chính trị đã ban hành Nghị quyết số 57-NQ/TW về Đột phá phát triển khoa học, công nghệ, đổi mới sáng tạo và chuyển đổi số quốc gia. Nghị quyết 57-NQ/TW là văn bản cấp cao của Đảng xác định chuyển đổi số, trong đó có ứng dụng công nghệ thông tin, sử dụng dữ liệu dân cư, định danh điện tử, xác thực điện tử là một trong các trọng tâm; Nghị quyết đã yêu cầu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 </w:t>
      </w:r>
    </w:p>
    <w:p w14:paraId="024088B2" w14:textId="77777777" w:rsidR="009960FB" w:rsidRPr="00E50C51" w:rsidRDefault="009960FB" w:rsidP="009960FB">
      <w:pPr>
        <w:widowControl w:val="0"/>
        <w:spacing w:before="60" w:after="60" w:line="252" w:lineRule="auto"/>
        <w:ind w:firstLine="567"/>
        <w:rPr>
          <w:color w:val="auto"/>
          <w:szCs w:val="28"/>
        </w:rPr>
      </w:pPr>
      <w:r w:rsidRPr="00E50C51">
        <w:rPr>
          <w:color w:val="auto"/>
          <w:szCs w:val="28"/>
        </w:rPr>
        <w:t xml:space="preserve">- Chính phủ đã ban hành Nghị quyết số 71/NQ-CP ngày 01/4/2025 sửa đổi, bổ sung cập nhật chương trình hành động của Chính phủ thực hiện Nghị quyết số 57-NQ/TW của Bộ Chính trị; Nghị quyết số 214/NQ-CP ngày 23/7/2025 của Chính phủ ban hành kế hoạch hành động về thúc đẩy tạo lập dữ liệu phục vụ chuyển đổi số toàn diện. </w:t>
      </w:r>
    </w:p>
    <w:p w14:paraId="00C8BF14" w14:textId="255F5CE6" w:rsidR="009960FB" w:rsidRPr="00E50C51" w:rsidRDefault="009960FB" w:rsidP="009960FB">
      <w:pPr>
        <w:spacing w:line="276" w:lineRule="auto"/>
        <w:ind w:firstLine="720"/>
        <w:rPr>
          <w:color w:val="auto"/>
          <w:szCs w:val="28"/>
        </w:rPr>
      </w:pPr>
      <w:r w:rsidRPr="00E50C51">
        <w:rPr>
          <w:color w:val="auto"/>
          <w:szCs w:val="28"/>
        </w:rPr>
        <w:t xml:space="preserve">Vì vậy, việc nghiên cứu, xây dựng Dự thảo </w:t>
      </w:r>
      <w:r w:rsidRPr="00E50C51">
        <w:rPr>
          <w:bCs/>
          <w:color w:val="auto"/>
          <w:szCs w:val="28"/>
        </w:rPr>
        <w:t>Nghị định sửa đổi, bổ sung các Nghị định trong lĩnh vực đường bộ (Nghị định số 158/2024/NĐ-CP ngày 18/12/2024 và Nghị định số 165/2024/NĐ-CP ngày 26/12/2024) là cần thiết, để</w:t>
      </w:r>
      <w:r w:rsidRPr="00E50C51">
        <w:rPr>
          <w:b/>
          <w:bCs/>
          <w:color w:val="auto"/>
          <w:szCs w:val="28"/>
        </w:rPr>
        <w:t xml:space="preserve"> </w:t>
      </w:r>
      <w:r w:rsidRPr="00E50C51">
        <w:rPr>
          <w:color w:val="auto"/>
          <w:szCs w:val="28"/>
        </w:rPr>
        <w:t xml:space="preserve">quy định chi tiết và hướng dẫn thi hành một số điều của Luật Đường bộ để cụ thể hoá các quy định của Luật Đường bộ sẽ tạo nên các bước đột phá trong việc thể chế hoá các chủ trương, đường lối của Đảng và chính sách của Nhà nước trong việc phát triển hệ thống kết cấu hạ tầng đường bộ và vận tải đường bộ nhằm đáp ứng yêu cầu công nghiệp hóa, hiện đại hóa đất nước, đảm bảo giao thông an toàn, thông suốt. </w:t>
      </w:r>
    </w:p>
    <w:p w14:paraId="3A4487AC" w14:textId="4A47A020" w:rsidR="00D87986" w:rsidRPr="00E50C51" w:rsidRDefault="00D87986" w:rsidP="00D87986">
      <w:pPr>
        <w:spacing w:line="276" w:lineRule="auto"/>
        <w:ind w:firstLine="720"/>
        <w:rPr>
          <w:b/>
          <w:color w:val="auto"/>
          <w:szCs w:val="28"/>
        </w:rPr>
      </w:pPr>
      <w:r w:rsidRPr="00E50C51">
        <w:rPr>
          <w:b/>
          <w:color w:val="auto"/>
          <w:szCs w:val="28"/>
        </w:rPr>
        <w:t>2. Quá trình thực hiệ</w:t>
      </w:r>
      <w:r w:rsidR="00AD2854" w:rsidRPr="00E50C51">
        <w:rPr>
          <w:b/>
          <w:color w:val="auto"/>
          <w:szCs w:val="28"/>
        </w:rPr>
        <w:t xml:space="preserve">n tổng </w:t>
      </w:r>
      <w:r w:rsidR="00BC550E" w:rsidRPr="00E50C51">
        <w:rPr>
          <w:b/>
          <w:color w:val="auto"/>
          <w:szCs w:val="28"/>
        </w:rPr>
        <w:t>kết</w:t>
      </w:r>
    </w:p>
    <w:p w14:paraId="0A192F21" w14:textId="29D97451" w:rsidR="006F7F9D" w:rsidRPr="00E50C51" w:rsidRDefault="007D4BC0" w:rsidP="00D87986">
      <w:pPr>
        <w:spacing w:line="276" w:lineRule="auto"/>
        <w:ind w:firstLine="720"/>
        <w:rPr>
          <w:color w:val="auto"/>
          <w:szCs w:val="28"/>
        </w:rPr>
      </w:pPr>
      <w:r w:rsidRPr="00E50C51">
        <w:rPr>
          <w:color w:val="auto"/>
          <w:szCs w:val="28"/>
        </w:rPr>
        <w:t xml:space="preserve">Nghị định số 158/2024/NĐ-CP ngày 18/12/2024 của Chính phủ quy định về hoạt động vận tải và Nghị định số 165/2024/NĐ-CP ngày 26/12/2024 của Chính phủ quy định chi tiết, hướng dẫn thi hành một số điều của Luật Đường bộ và Điều 77 Luật Trật tự, an toàn giao thông đường bộ là 02 Nghị định mới được </w:t>
      </w:r>
      <w:r w:rsidRPr="00E50C51">
        <w:rPr>
          <w:color w:val="auto"/>
          <w:szCs w:val="28"/>
        </w:rPr>
        <w:lastRenderedPageBreak/>
        <w:t xml:space="preserve">ban hành tháng 12 năm 2024 và có hiệu lực thi hành kể từ ngày 01/01/2025. Do đó, công tác triển khai thực hiện đang trong giai đoạn ban đầu (tính đến thời điểm xây dựng dự thảo Nghị định thì mới được thực hiện trong vài tháng, vì thế việc sơ kết tổng kết chưa được thực hiện). </w:t>
      </w:r>
    </w:p>
    <w:p w14:paraId="6289B145" w14:textId="4DC94145" w:rsidR="00C46634" w:rsidRPr="00E50C51" w:rsidRDefault="007D4BC0" w:rsidP="00C46634">
      <w:pPr>
        <w:tabs>
          <w:tab w:val="left" w:pos="0"/>
          <w:tab w:val="left" w:pos="282"/>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s>
        <w:suppressAutoHyphens/>
        <w:spacing w:before="100" w:after="100" w:line="340" w:lineRule="exact"/>
        <w:ind w:firstLine="624"/>
        <w:rPr>
          <w:color w:val="auto"/>
          <w:spacing w:val="-2"/>
        </w:rPr>
      </w:pPr>
      <w:r w:rsidRPr="00E50C51">
        <w:rPr>
          <w:color w:val="auto"/>
          <w:szCs w:val="28"/>
        </w:rPr>
        <w:t>Để phục vụ công tác</w:t>
      </w:r>
      <w:r w:rsidR="008D5792" w:rsidRPr="00E50C51">
        <w:rPr>
          <w:color w:val="auto"/>
          <w:szCs w:val="28"/>
        </w:rPr>
        <w:t xml:space="preserve"> xây dựng dự thảo Nghị định</w:t>
      </w:r>
      <w:r w:rsidR="003C47E6" w:rsidRPr="00E50C51">
        <w:rPr>
          <w:color w:val="auto"/>
          <w:szCs w:val="28"/>
        </w:rPr>
        <w:t xml:space="preserve"> </w:t>
      </w:r>
      <w:r w:rsidR="003C47E6" w:rsidRPr="00E50C51">
        <w:rPr>
          <w:bCs/>
          <w:color w:val="auto"/>
          <w:spacing w:val="-6"/>
          <w:szCs w:val="28"/>
        </w:rPr>
        <w:t>sửa đổi, bổ sung các Nghị định trong lĩnh vực đường bộ</w:t>
      </w:r>
      <w:r w:rsidR="003C47E6" w:rsidRPr="00E50C51">
        <w:rPr>
          <w:color w:val="auto"/>
          <w:spacing w:val="-6"/>
          <w:szCs w:val="28"/>
          <w:lang w:val="nl-NL"/>
        </w:rPr>
        <w:t xml:space="preserve"> </w:t>
      </w:r>
      <w:r w:rsidR="003C47E6" w:rsidRPr="00E50C51">
        <w:rPr>
          <w:bCs/>
          <w:color w:val="auto"/>
          <w:spacing w:val="-6"/>
          <w:szCs w:val="28"/>
        </w:rPr>
        <w:t>(Nghị định số 158/2024/NĐ-CP, Nghị định số 165/2024/NĐ-CP), Cục Đường bộ Việt Nam</w:t>
      </w:r>
      <w:r w:rsidR="00C46634" w:rsidRPr="00E50C51">
        <w:rPr>
          <w:bCs/>
          <w:color w:val="auto"/>
          <w:spacing w:val="-6"/>
          <w:szCs w:val="28"/>
        </w:rPr>
        <w:t xml:space="preserve"> đã có văn bản số 3651/CĐBVN-QLVT ngày 30/7/2025 gửi các Sở Xây dựng để xin ý kiến đối với nội dung đề nghị của UBND thành phố Hồ Chí Minh (</w:t>
      </w:r>
      <w:r w:rsidR="00C46634" w:rsidRPr="00E50C51">
        <w:rPr>
          <w:color w:val="auto"/>
        </w:rPr>
        <w:t xml:space="preserve">tại điểm b khoản 2 Văn bản số 283/UBND-ĐT ngày 16/7/2025 của UBND Thành phố Hồ Chí Minh) và một số Sở Xây dựng, Hiệp hội vận tải ô tô có đề xuất kiến nghị </w:t>
      </w:r>
      <w:r w:rsidR="00C46634" w:rsidRPr="00E50C51">
        <w:rPr>
          <w:color w:val="auto"/>
          <w:spacing w:val="-2"/>
        </w:rPr>
        <w:t xml:space="preserve">thực hiện giải pháp chuyển đổi số toàn diện trong việc trả kết quả điện tử giấy phép kinh doanh vận tải và phù hiệu cho đơn vị kinh doanh vận tải (theo đó đơn vị kinh doanh vận tải thực hiện đăng ký, nhận kết quả trên </w:t>
      </w:r>
      <w:r w:rsidR="00C46634" w:rsidRPr="00E50C51">
        <w:rPr>
          <w:color w:val="auto"/>
          <w:lang w:val="en-GB"/>
        </w:rPr>
        <w:t>Hệ thống dịch vụ công trực tuyến vận tải đường bộ (</w:t>
      </w:r>
      <w:hyperlink r:id="rId7" w:history="1">
        <w:r w:rsidR="00C46634" w:rsidRPr="00E50C51">
          <w:rPr>
            <w:rStyle w:val="Hyperlink"/>
            <w:color w:val="auto"/>
            <w:lang w:val="en-GB"/>
          </w:rPr>
          <w:t>https://qlvt.moc.gov.vn</w:t>
        </w:r>
      </w:hyperlink>
      <w:r w:rsidR="00C46634" w:rsidRPr="00E50C51">
        <w:rPr>
          <w:color w:val="auto"/>
          <w:lang w:val="en-GB"/>
        </w:rPr>
        <w:t>)</w:t>
      </w:r>
      <w:r w:rsidR="00C46634" w:rsidRPr="00E50C51">
        <w:rPr>
          <w:color w:val="auto"/>
          <w:spacing w:val="-2"/>
        </w:rPr>
        <w:t xml:space="preserve"> và tự in phù hiệu dán lên phương tiện; Giấy phép kinh doanh vận tải, phù hiệu có mã QR); đồng thời rà soát các nội dung cần sửa đổi, bổ sung tại các điểm, khoản, điều của Nghị định số 158/2024/NĐ-CP (nội dung cần sửa đổi, bổ sung hoặc bãi bỏ đề nghị nêu rõ thực trạng, khó khăn vướng mắc và lý do).</w:t>
      </w:r>
    </w:p>
    <w:p w14:paraId="3CD9C584" w14:textId="1A4396A8" w:rsidR="00F05BC8" w:rsidRPr="00E50C51" w:rsidRDefault="00F05BC8" w:rsidP="00C46634">
      <w:pPr>
        <w:tabs>
          <w:tab w:val="left" w:pos="0"/>
          <w:tab w:val="left" w:pos="282"/>
          <w:tab w:val="left" w:pos="564"/>
          <w:tab w:val="left" w:pos="1284"/>
          <w:tab w:val="left" w:pos="2004"/>
          <w:tab w:val="left" w:pos="2724"/>
          <w:tab w:val="left" w:pos="3444"/>
          <w:tab w:val="left" w:pos="4164"/>
          <w:tab w:val="left" w:pos="4884"/>
          <w:tab w:val="left" w:pos="5604"/>
          <w:tab w:val="left" w:pos="6324"/>
          <w:tab w:val="left" w:pos="7044"/>
          <w:tab w:val="left" w:pos="7764"/>
          <w:tab w:val="left" w:pos="8484"/>
        </w:tabs>
        <w:suppressAutoHyphens/>
        <w:spacing w:before="100" w:after="100" w:line="340" w:lineRule="exact"/>
        <w:ind w:firstLine="624"/>
        <w:rPr>
          <w:color w:val="auto"/>
          <w:spacing w:val="-2"/>
        </w:rPr>
      </w:pPr>
      <w:r w:rsidRPr="00E50C51">
        <w:rPr>
          <w:color w:val="auto"/>
          <w:spacing w:val="-2"/>
        </w:rPr>
        <w:t xml:space="preserve">Qua kết quả tổng cho thấy: có 21 Sở Xây dựng có ý kiến nhất trí việc </w:t>
      </w:r>
      <w:r w:rsidRPr="00E50C51">
        <w:rPr>
          <w:bCs/>
          <w:color w:val="auto"/>
          <w:spacing w:val="-6"/>
          <w:szCs w:val="28"/>
        </w:rPr>
        <w:t xml:space="preserve">sửa đổi, bổ sung Nghị định số 158/2024/NĐ-CP, trong đó cần bổ sung quy định </w:t>
      </w:r>
      <w:r w:rsidRPr="00E50C51">
        <w:rPr>
          <w:color w:val="auto"/>
          <w:spacing w:val="-2"/>
        </w:rPr>
        <w:t xml:space="preserve">thực hiện giải pháp chuyển đổi số toàn diện trong việc trả kết quả điện tử giấy phép kinh doanh vận tải và phù hiệu cho đơn vị kinh doanh vận tải (theo đó đơn vị kinh doanh vận tải thực hiện đăng ký, nhận kết quả trên </w:t>
      </w:r>
      <w:r w:rsidRPr="00E50C51">
        <w:rPr>
          <w:color w:val="auto"/>
          <w:lang w:val="en-GB"/>
        </w:rPr>
        <w:t>Hệ thống dịch vụ công trực tuyến vận tải đường bộ (</w:t>
      </w:r>
      <w:hyperlink r:id="rId8" w:history="1">
        <w:r w:rsidRPr="00E50C51">
          <w:rPr>
            <w:rStyle w:val="Hyperlink"/>
            <w:color w:val="auto"/>
            <w:lang w:val="en-GB"/>
          </w:rPr>
          <w:t>https://qlvt.moc.gov.vn</w:t>
        </w:r>
      </w:hyperlink>
      <w:r w:rsidRPr="00E50C51">
        <w:rPr>
          <w:color w:val="auto"/>
          <w:lang w:val="en-GB"/>
        </w:rPr>
        <w:t>)</w:t>
      </w:r>
      <w:r w:rsidRPr="00E50C51">
        <w:rPr>
          <w:color w:val="auto"/>
          <w:spacing w:val="-2"/>
        </w:rPr>
        <w:t xml:space="preserve"> và tự in phù hiệu dán lên phương tiện; Giấy phép kinh doanh vận tải, phù hiệu có mã QR).</w:t>
      </w:r>
      <w:r w:rsidRPr="00E50C51">
        <w:rPr>
          <w:bCs/>
          <w:color w:val="auto"/>
          <w:spacing w:val="-6"/>
          <w:szCs w:val="28"/>
        </w:rPr>
        <w:t xml:space="preserve">  </w:t>
      </w:r>
    </w:p>
    <w:p w14:paraId="4252183B" w14:textId="51D4C443" w:rsidR="00D87986" w:rsidRPr="00E50C51" w:rsidRDefault="00AD2854" w:rsidP="00D87986">
      <w:pPr>
        <w:spacing w:line="276" w:lineRule="auto"/>
        <w:ind w:firstLine="720"/>
        <w:rPr>
          <w:b/>
          <w:color w:val="auto"/>
          <w:szCs w:val="28"/>
        </w:rPr>
      </w:pPr>
      <w:r w:rsidRPr="00E50C51">
        <w:rPr>
          <w:b/>
          <w:color w:val="auto"/>
          <w:szCs w:val="28"/>
        </w:rPr>
        <w:t>II. KẾT QUẢ THỰC HIỆN</w:t>
      </w:r>
      <w:r w:rsidR="00D87986" w:rsidRPr="00E50C51">
        <w:rPr>
          <w:b/>
          <w:color w:val="auto"/>
          <w:szCs w:val="28"/>
        </w:rPr>
        <w:t xml:space="preserve"> </w:t>
      </w:r>
    </w:p>
    <w:p w14:paraId="08843234" w14:textId="17C5952B" w:rsidR="00385516" w:rsidRPr="00E50C51" w:rsidRDefault="00385516" w:rsidP="00385516">
      <w:pPr>
        <w:spacing w:line="276" w:lineRule="auto"/>
        <w:ind w:firstLine="720"/>
        <w:rPr>
          <w:b/>
          <w:color w:val="auto"/>
          <w:szCs w:val="28"/>
          <w:lang w:val="vi-VN"/>
        </w:rPr>
      </w:pPr>
      <w:r w:rsidRPr="00E50C51">
        <w:rPr>
          <w:b/>
          <w:bCs/>
          <w:color w:val="auto"/>
          <w:szCs w:val="28"/>
          <w:lang w:val="en"/>
        </w:rPr>
        <w:t>1. Công tác ch</w:t>
      </w:r>
      <w:r w:rsidRPr="00E50C51">
        <w:rPr>
          <w:b/>
          <w:bCs/>
          <w:color w:val="auto"/>
          <w:szCs w:val="28"/>
          <w:lang w:val="vi-VN"/>
        </w:rPr>
        <w:t>ỉ đạo, triển khai v</w:t>
      </w:r>
      <w:r w:rsidRPr="00E50C51">
        <w:rPr>
          <w:b/>
          <w:bCs/>
          <w:color w:val="auto"/>
          <w:szCs w:val="28"/>
        </w:rPr>
        <w:t>à t</w:t>
      </w:r>
      <w:r w:rsidRPr="00E50C51">
        <w:rPr>
          <w:b/>
          <w:bCs/>
          <w:color w:val="auto"/>
          <w:szCs w:val="28"/>
          <w:lang w:val="vi-VN"/>
        </w:rPr>
        <w:t>ổ chức thi h</w:t>
      </w:r>
      <w:r w:rsidRPr="00E50C51">
        <w:rPr>
          <w:b/>
          <w:bCs/>
          <w:color w:val="auto"/>
          <w:szCs w:val="28"/>
        </w:rPr>
        <w:t>ành văn b</w:t>
      </w:r>
      <w:r w:rsidRPr="00E50C51">
        <w:rPr>
          <w:b/>
          <w:bCs/>
          <w:color w:val="auto"/>
          <w:szCs w:val="28"/>
          <w:lang w:val="vi-VN"/>
        </w:rPr>
        <w:t>ản quy phạm ph</w:t>
      </w:r>
      <w:r w:rsidRPr="00E50C51">
        <w:rPr>
          <w:b/>
          <w:bCs/>
          <w:color w:val="auto"/>
          <w:szCs w:val="28"/>
        </w:rPr>
        <w:t>áp lu</w:t>
      </w:r>
      <w:r w:rsidRPr="00E50C51">
        <w:rPr>
          <w:b/>
          <w:bCs/>
          <w:color w:val="auto"/>
          <w:szCs w:val="28"/>
          <w:lang w:val="vi-VN"/>
        </w:rPr>
        <w:t>ật</w:t>
      </w:r>
    </w:p>
    <w:p w14:paraId="10C59B0D" w14:textId="00F8076E" w:rsidR="008D048F" w:rsidRPr="00E50C51" w:rsidRDefault="007E54D7" w:rsidP="00F1243F">
      <w:pPr>
        <w:spacing w:line="276" w:lineRule="auto"/>
        <w:rPr>
          <w:bCs/>
          <w:iCs/>
          <w:color w:val="auto"/>
          <w:spacing w:val="2"/>
          <w:szCs w:val="28"/>
        </w:rPr>
      </w:pPr>
      <w:r w:rsidRPr="00E50C51">
        <w:rPr>
          <w:bCs/>
          <w:iCs/>
          <w:color w:val="auto"/>
          <w:spacing w:val="2"/>
          <w:szCs w:val="28"/>
          <w:lang w:val="en-GB"/>
        </w:rPr>
        <w:tab/>
      </w:r>
      <w:r w:rsidR="00F1243F" w:rsidRPr="00E50C51">
        <w:rPr>
          <w:bCs/>
          <w:iCs/>
          <w:color w:val="auto"/>
          <w:spacing w:val="2"/>
          <w:szCs w:val="28"/>
        </w:rPr>
        <w:t xml:space="preserve">Sau hơn 09 tháng triển khai thực hiện, </w:t>
      </w:r>
      <w:r w:rsidR="008D048F" w:rsidRPr="00E50C51">
        <w:rPr>
          <w:bCs/>
          <w:iCs/>
          <w:color w:val="auto"/>
          <w:spacing w:val="2"/>
          <w:szCs w:val="28"/>
        </w:rPr>
        <w:t>Bộ Xây dựng đã ban hành các văn bản hướng dẫn, trả lời kiến nghị vướng mắc của các Sở Xây dựng, các đơn vị kinh doanh vận tải</w:t>
      </w:r>
    </w:p>
    <w:p w14:paraId="38E8A82A" w14:textId="5EE38341" w:rsidR="00F1243F" w:rsidRPr="00E50C51" w:rsidRDefault="008D048F" w:rsidP="008D048F">
      <w:pPr>
        <w:spacing w:line="276" w:lineRule="auto"/>
        <w:ind w:firstLine="720"/>
        <w:rPr>
          <w:bCs/>
          <w:iCs/>
          <w:color w:val="auto"/>
          <w:spacing w:val="2"/>
          <w:szCs w:val="28"/>
        </w:rPr>
      </w:pPr>
      <w:r w:rsidRPr="00E50C51">
        <w:rPr>
          <w:bCs/>
          <w:iCs/>
          <w:color w:val="auto"/>
          <w:spacing w:val="2"/>
          <w:szCs w:val="28"/>
        </w:rPr>
        <w:t>Đ</w:t>
      </w:r>
      <w:r w:rsidR="00F1243F" w:rsidRPr="00E50C51">
        <w:rPr>
          <w:bCs/>
          <w:iCs/>
          <w:color w:val="auto"/>
          <w:spacing w:val="2"/>
          <w:szCs w:val="28"/>
        </w:rPr>
        <w:t xml:space="preserve">ến thời điểm hiện tại </w:t>
      </w:r>
      <w:r w:rsidR="00F1243F" w:rsidRPr="00E50C51">
        <w:rPr>
          <w:color w:val="auto"/>
          <w:szCs w:val="28"/>
        </w:rPr>
        <w:t xml:space="preserve">Nghị định số 158/2024/NĐ-CP ngày 18/12/2024 của Chính phủ quy định về hoạt động vận tải </w:t>
      </w:r>
      <w:r w:rsidR="00F1243F" w:rsidRPr="00E50C51">
        <w:rPr>
          <w:bCs/>
          <w:iCs/>
          <w:color w:val="auto"/>
          <w:spacing w:val="2"/>
          <w:szCs w:val="28"/>
        </w:rPr>
        <w:t xml:space="preserve">đã được điều chỉnh, khắc phục những vướng mắc, khó khăn trước đây của Nghị định số 10/2020/NĐ-CP ngày 17/01/2020, Nghị định số 119/2021/NĐ-CP ngày 24/12/2021 của Chính phủ và đã tiếp tục tăng cường công tác quản lý hoạt động vận tải đường bộ cho cơ quan quản lý nhà nước, </w:t>
      </w:r>
      <w:r w:rsidR="00F1243F" w:rsidRPr="00E50C51">
        <w:rPr>
          <w:bCs/>
          <w:iCs/>
          <w:color w:val="auto"/>
          <w:spacing w:val="2"/>
          <w:szCs w:val="28"/>
          <w:lang w:val="nl-NL"/>
        </w:rPr>
        <w:t xml:space="preserve">tạo sự công bằng bình đẳng trong kinh doanh vận tải bằng xe </w:t>
      </w:r>
      <w:r w:rsidR="00F1243F" w:rsidRPr="00E50C51">
        <w:rPr>
          <w:bCs/>
          <w:iCs/>
          <w:color w:val="auto"/>
          <w:spacing w:val="2"/>
          <w:szCs w:val="28"/>
          <w:lang w:val="nl-NL"/>
        </w:rPr>
        <w:lastRenderedPageBreak/>
        <w:t xml:space="preserve">ô tô, </w:t>
      </w:r>
      <w:r w:rsidR="00F1243F" w:rsidRPr="00E50C51">
        <w:rPr>
          <w:bCs/>
          <w:iCs/>
          <w:color w:val="auto"/>
          <w:spacing w:val="2"/>
          <w:szCs w:val="28"/>
        </w:rPr>
        <w:t xml:space="preserve">tạo điều kiện thuận lợi cho các đơn vị kinh doanh vận tải thực hiện tốt hơn các quy định của pháp luật nhằm giảm thiểu tai nạn giao thông, nâng cao chất lượng dịch vụ vận tải đường bộ trong nước cũng như hoạt động vận tải quốc tế. </w:t>
      </w:r>
    </w:p>
    <w:p w14:paraId="38114461" w14:textId="77777777" w:rsidR="006274F6" w:rsidRPr="00E50C51" w:rsidRDefault="006274F6" w:rsidP="006274F6">
      <w:pPr>
        <w:spacing w:line="276" w:lineRule="auto"/>
        <w:ind w:firstLine="720"/>
        <w:rPr>
          <w:color w:val="auto"/>
          <w:szCs w:val="28"/>
        </w:rPr>
      </w:pPr>
      <w:r w:rsidRPr="00E50C51">
        <w:rPr>
          <w:bCs/>
          <w:iCs/>
          <w:color w:val="auto"/>
          <w:spacing w:val="2"/>
          <w:szCs w:val="28"/>
        </w:rPr>
        <w:t xml:space="preserve">Nghị định số 165/2024/NĐ-CP ngày 26 tháng 12 năm 2024 của Chính phủ quy định chi tiết, hướng dẫn thi hành một số điều của Luật Đường bộ và Điều 77 Luật Trật tự, an toàn giao thông đường bộ đã điều chỉnh, khắc phục các vướng mắc tại Nghị định số 11/2010/NĐ-CP ngày 24 tháng 02 năm 2010 quy định về quản lý, bảo vệ kết cấu hạ tầng giao thông đường bộ được sửa đổi, bổ sung tại Nghị định số 100/2013/NĐ-CP </w:t>
      </w:r>
      <w:r w:rsidRPr="00E50C51">
        <w:rPr>
          <w:color w:val="auto"/>
          <w:szCs w:val="28"/>
        </w:rPr>
        <w:t> ngày 03 tháng 9 năm 2013 của Chính phủ, Nghị định số </w:t>
      </w:r>
      <w:hyperlink r:id="rId9" w:tgtFrame="_blank" w:tooltip="Nghị định 64/2016/NĐ-CP" w:history="1">
        <w:r w:rsidRPr="00E50C51">
          <w:rPr>
            <w:rStyle w:val="Hyperlink"/>
            <w:color w:val="auto"/>
            <w:szCs w:val="28"/>
            <w:u w:val="none"/>
          </w:rPr>
          <w:t>64/2016/NĐ-CP</w:t>
        </w:r>
      </w:hyperlink>
      <w:r w:rsidRPr="00E50C51">
        <w:rPr>
          <w:color w:val="auto"/>
          <w:szCs w:val="28"/>
        </w:rPr>
        <w:t> ngày 01 tháng 7 năm 2016 của Chính phủ, Nghị định số 125/2018/NĐ-CP ngày 19 tháng 9 năm 2016 của Chính phủ và Nghị định số </w:t>
      </w:r>
      <w:hyperlink r:id="rId10" w:tgtFrame="_blank" w:tooltip="Nghị định 117/2021/NĐ-CP" w:history="1">
        <w:r w:rsidRPr="00E50C51">
          <w:rPr>
            <w:rStyle w:val="Hyperlink"/>
            <w:color w:val="auto"/>
            <w:szCs w:val="28"/>
            <w:u w:val="none"/>
          </w:rPr>
          <w:t>117/2021/NĐ-CP</w:t>
        </w:r>
      </w:hyperlink>
      <w:r w:rsidRPr="00E50C51">
        <w:rPr>
          <w:color w:val="auto"/>
          <w:szCs w:val="28"/>
        </w:rPr>
        <w:t xml:space="preserve"> ngày 22 tháng 12 năm 2021 của Chính phủ; Nghị định số 32/2014/NĐ-CP quy định về quản lý, khai thác và bảo trì đường cao tốc đã được sửa đổi, bổ sung tại Nghị định số 25/2023/NĐ-CP ngày 19 tháng 5 năm 2023 của Chính phủ, gồm: (1) Điều chỉnh, bổ sung các quy định, hướng dẫn thi hành để phù hợp với nhiệm vụ Luật Đường bộ 2024, Luật Trật tự, an toàn giao thông đường bộ 2024; (2) quy định về nội dung, trình tự lập quy hoạch mạng lưới đường bộ, quy hoạch kết cấu hạ tầng đường bộ phù hợp quy định của Luật Đường bộ 2024 và Luật Quy hoạch 2017; (3) bổ sung các quy định về phân cấp quản lý quốc lộ, giao quốc lộ cho UBND cấp tỉnh quản lý, quy định rõ quốc lộ đi qua đô thị loại đặc biệt, quốc lộ không còn trong quy hoạch được duyệt và một số trường hợp khác thì điều chuyển cho UBND cấp tỉnh quản lý; điều chỉnh, bổ sung các quy định về loại đường gắn với điều chuyển tài sản KCHT đường bộ để đồng bộ, thống nhất và phù hợp các quy định của pháp luật về quản lý, khai thác, sử dụng tài sản công; (4) rà soát, điều chỉnh, bổ sung các quy định về đặt tên, đổi tên, số hiệu đường bộ so với quy định tại các Nghị định trước; (5) bổ sung quy định trách nhiệm về bảo trì KCHT đường bộ mà các Nghị định trước đây chỉ quy định đối với đường cao tốc, không quy định đầy đủ cho các loại đường bộ; điều chỉnh, bổ sung các quy định về phần đất bảo vệ, bảo trì đường bộ, hành lang an toàn đường bộ; (6) khắc phục các về nội dung các quy định và việc trước đây ban hành rất nhiều văn bản quy phạm pháp luật để quy định trường hợp được chấp thuận xây dựng, lắp đặt biển quảng cáo, biển thông tin cổ động, tuyên truyền chính trị, xây dựng, lắp đặt công trình hạ tầng khác vào phạm vi KCHT đường bộ, đồng thời khắc phục các hạn chế trong việc thực hiện thủ tục hành chính đối với các công việc chấp thuận xây dựng, lắp đặt và cấp giấy phép thi công trên đường bộ đang khai thác đối với các công việc này; bổ sung quy định về xây dựng, vận hành, khai thác, bảo trì công trình hạ tầng kỹ thuật sử dụng chung với công trình đường </w:t>
      </w:r>
      <w:r w:rsidRPr="00E50C51">
        <w:rPr>
          <w:color w:val="auto"/>
          <w:szCs w:val="28"/>
        </w:rPr>
        <w:lastRenderedPageBreak/>
        <w:t xml:space="preserve">bộ; (6) Điều chỉnh, bổ sung nhiều nội dung quy định về việc sửa dụng tạm thời lòng đường, vỉa hè vào mục đích khác (mục đích khác với mục đích dành cho giao thông), theo hướng quy định rõ về nội dung, rõ về thẩm quyền, tăng cường phân cấp và quy định rõ thẩm quyền, thành phần hồ sơ, gửi, nhận, giải quyết và thời gian giải quyết thủ tục hành chính này; (7) bổ sung các quy định cụ thể nội dung tổ chức giao thông đường bộ ở các giai đoạn: lập, duyệt quy hoạch; trong bước lập, duyệt dự án đầu tư, thiết kế công trình đường bộ; trước khi đưa đường bộ vào khai thác; quy định tổ chức giao thông đường bộ trong giai đoạn quản lý, vận hành, khai thác, sử dụng đường bộ; quy định phân cấp, phân quyền trong việc phê duyệt phương án tổ chức giao thông đường cao tốc; bổ sung quy định phối hợp giữa các cơ quan quản lý đường bộ, chủ đầu tư xây dựng đường bộ với Lực lượng Cảnh sát giao thông trong việc lấy ý kiến về phương án tổ chức giao thông đường cao tốc, đường cấp II trở lên và việc bàn giao cho Lực lượng Cảnh sát giao thông tiếp nhận sau khi đầu tư xong hệ thống đèn tín hiệu giao thông để Lực lượng Cảnh sát giao thông tiếp nhận, quản lý, vận hành phục vụ chỉ huy, điều hành giao thông theo Luật Trật tự, an toàn giao thông đường bộ; (8) Về đấu nối, Nghị định số 165/2024/NĐ-CP đã bỏ quy định lập, duyệt danh sách đấu nối vào quốc lộ, quy định đường khác đã có trong các quy hoạch được duyệt thì không phải chấp thuận vị trí đấu nối để bảo đảm thống nhất với việc thực hiện quy hoạch theo Luật Quy hoạch, giảm thủ tục và thời gian thực hiện, tháo gỡ các khó khăn trong thực hiện đấu nối; quy định rõ thẩm quyền chấp thuân, trình tự, nội dung và thời hạn giải quyết các thủ tục hành chính đấu nối vào đường cao tốc đang khai thác, đấu nối tạm vào đường bộ đang khai thác theo hướng phân cấp cho các đơn vị trực tiếp quản lý đường bộ gồm Khu Quản lý đường bộ, Sở Xây dựng, Ủy ban nhân dân cấp dưới thuộc UBND cấp tỉnh; quy định chỉ các trường hợp đường không có trong các quy hoạch được duyệt cần đấu nối vào quốc lộ mới phải được UBND cấp tỉnh chấp thuận, đồng thời bỏ quy định xin ý kiến Bộ Xây dựng hoặc Cục Đường bộ Việt Nam như quy định trước, tạo điều kiện để địa phương quyết, địa phương làm và địa phương chịu trách nhiệm; (9) quy định rõ về công tác thẩm tra, thẩm định ATGT và công tác đào tạo, cấp, cấp đổi chứng chỉ thẩm tra viên ATGT đường bộ theo hướng cắt giảm, đơn giản thủ tục hành chính, công khai, minh bạch về công tác này; (10) Bổ sung mới các quy định chi tiết, hướng dẫn thi hành Luật Đường bộ về việc nâng cấp mở rộng đường cao tốc đang khai thác theo hình thức đối tác công tư; đầu tư dự án mở rộng, nâng cấp đường cao tốc theo hình thức đầu tư công của Nhà nước; xử lý các vướng mắc trong đầu tư đường cao tốc theo hình thức đối tác công tư; đầu tư xây dựng trạm dừng nghỉ của đường cao tốc; các quy định về quản lý, vận hành, khai thác, bảo trì đường cao tốc cũng được rà soát, điều chỉnh, bổ sung so với các Nghị định trước đây; (11) Bổ sung các điều quy định về </w:t>
      </w:r>
      <w:r w:rsidRPr="00E50C51">
        <w:rPr>
          <w:color w:val="auto"/>
          <w:szCs w:val="28"/>
        </w:rPr>
        <w:lastRenderedPageBreak/>
        <w:t>mới về công tác xây dựng, cập nhật, khai thác, sử dụng cơ sở dữ liệu đường bộ; (12) Bổ sung các quy định mới về hệ thống quản lý giao thông thông minh của đường bộ.</w:t>
      </w:r>
    </w:p>
    <w:p w14:paraId="14B82217" w14:textId="62CD8873" w:rsidR="00F1243F" w:rsidRPr="00E50C51" w:rsidRDefault="00D87986" w:rsidP="00C4171D">
      <w:pPr>
        <w:spacing w:line="276" w:lineRule="auto"/>
        <w:ind w:firstLine="720"/>
        <w:rPr>
          <w:b/>
          <w:bCs/>
          <w:color w:val="auto"/>
          <w:szCs w:val="28"/>
          <w:lang w:val="vi-VN"/>
        </w:rPr>
      </w:pPr>
      <w:r w:rsidRPr="00E50C51">
        <w:rPr>
          <w:b/>
          <w:color w:val="auto"/>
          <w:szCs w:val="28"/>
        </w:rPr>
        <w:t>2. Kết quả thi hành</w:t>
      </w:r>
      <w:r w:rsidR="001D7FE0" w:rsidRPr="00E50C51">
        <w:rPr>
          <w:b/>
          <w:color w:val="auto"/>
          <w:szCs w:val="28"/>
        </w:rPr>
        <w:t xml:space="preserve"> </w:t>
      </w:r>
      <w:r w:rsidR="001D7FE0" w:rsidRPr="00E50C51">
        <w:rPr>
          <w:b/>
          <w:bCs/>
          <w:color w:val="auto"/>
          <w:szCs w:val="28"/>
        </w:rPr>
        <w:t>văn b</w:t>
      </w:r>
      <w:r w:rsidR="001D7FE0" w:rsidRPr="00E50C51">
        <w:rPr>
          <w:b/>
          <w:bCs/>
          <w:color w:val="auto"/>
          <w:szCs w:val="28"/>
          <w:lang w:val="vi-VN"/>
        </w:rPr>
        <w:t>ản quy phạm ph</w:t>
      </w:r>
      <w:r w:rsidR="001D7FE0" w:rsidRPr="00E50C51">
        <w:rPr>
          <w:b/>
          <w:bCs/>
          <w:color w:val="auto"/>
          <w:szCs w:val="28"/>
        </w:rPr>
        <w:t>áp lu</w:t>
      </w:r>
      <w:r w:rsidR="001D7FE0" w:rsidRPr="00E50C51">
        <w:rPr>
          <w:b/>
          <w:bCs/>
          <w:color w:val="auto"/>
          <w:szCs w:val="28"/>
          <w:lang w:val="vi-VN"/>
        </w:rPr>
        <w:t>ật, đ</w:t>
      </w:r>
      <w:r w:rsidR="001D7FE0" w:rsidRPr="00E50C51">
        <w:rPr>
          <w:b/>
          <w:bCs/>
          <w:color w:val="auto"/>
          <w:szCs w:val="28"/>
        </w:rPr>
        <w:t>ánh giá ưu điểm</w:t>
      </w:r>
      <w:r w:rsidR="001D7FE0" w:rsidRPr="00E50C51">
        <w:rPr>
          <w:b/>
          <w:bCs/>
          <w:color w:val="auto"/>
          <w:szCs w:val="28"/>
          <w:lang w:val="vi-VN"/>
        </w:rPr>
        <w:t>, bất cập, hạn chế của văn bản quy phạm ph</w:t>
      </w:r>
      <w:r w:rsidR="001D7FE0" w:rsidRPr="00E50C51">
        <w:rPr>
          <w:b/>
          <w:bCs/>
          <w:color w:val="auto"/>
          <w:szCs w:val="28"/>
        </w:rPr>
        <w:t>áp lu</w:t>
      </w:r>
      <w:r w:rsidR="001D7FE0" w:rsidRPr="00E50C51">
        <w:rPr>
          <w:b/>
          <w:bCs/>
          <w:color w:val="auto"/>
          <w:szCs w:val="28"/>
          <w:lang w:val="vi-VN"/>
        </w:rPr>
        <w:t>ật</w:t>
      </w:r>
    </w:p>
    <w:p w14:paraId="49073523" w14:textId="07096344" w:rsidR="004151A1" w:rsidRPr="00E50C51" w:rsidRDefault="004151A1" w:rsidP="006E526A">
      <w:pPr>
        <w:widowControl w:val="0"/>
        <w:spacing w:before="60" w:after="60" w:line="252" w:lineRule="auto"/>
        <w:ind w:firstLine="567"/>
        <w:rPr>
          <w:color w:val="auto"/>
          <w:szCs w:val="28"/>
        </w:rPr>
      </w:pPr>
      <w:r w:rsidRPr="00E50C51">
        <w:rPr>
          <w:color w:val="auto"/>
          <w:szCs w:val="28"/>
        </w:rPr>
        <w:t>2.1. Về ưu điểm</w:t>
      </w:r>
    </w:p>
    <w:p w14:paraId="15211C90" w14:textId="1EF8F599" w:rsidR="006274F6" w:rsidRPr="00E50C51" w:rsidRDefault="006E526A" w:rsidP="006274F6">
      <w:pPr>
        <w:widowControl w:val="0"/>
        <w:spacing w:before="60" w:after="60" w:line="252" w:lineRule="auto"/>
        <w:ind w:firstLine="567"/>
        <w:rPr>
          <w:color w:val="auto"/>
          <w:szCs w:val="28"/>
        </w:rPr>
      </w:pPr>
      <w:r w:rsidRPr="00E50C51">
        <w:rPr>
          <w:color w:val="auto"/>
          <w:szCs w:val="28"/>
        </w:rPr>
        <w:t>Nghị định số 158/2024/NĐ-CP ngày 18/12/2024 của Chính phủ quy định về hoạt động vận tải đường bộ (sau đây viết tắt là Nghị định số 158/2024/NĐ-CP); quy định về hoạt động quy hoạch, đầu tư, xây dựng, quản lý, vận hành, khai thác, sử dụng, bảo trì, bảo vệ kết cấu hạ tầng đường bộ, thẩm tra, thẩm định an toàn giao thông đường bộ, cơ sở dữ liệu đường bộ và giao thông thông minh tại Nghị định số 165/2024/NĐ-CP ngày 26/12/2024 của Chính phủ</w:t>
      </w:r>
      <w:r w:rsidRPr="00E50C51">
        <w:rPr>
          <w:color w:val="auto"/>
        </w:rPr>
        <w:t xml:space="preserve"> </w:t>
      </w:r>
      <w:r w:rsidRPr="00E50C51">
        <w:rPr>
          <w:color w:val="auto"/>
          <w:szCs w:val="28"/>
        </w:rPr>
        <w:t>quy định chi tiết, hướng dẫn thi hành một số điều của Luật Đường bộ và Điều 77 Luật Trật tự, an toàn giao thông đường bộ (sau đây viết tắt là Nghị định số 165/2024/NĐ-CP)</w:t>
      </w:r>
      <w:r w:rsidR="004151A1" w:rsidRPr="00E50C51">
        <w:rPr>
          <w:color w:val="auto"/>
          <w:szCs w:val="28"/>
        </w:rPr>
        <w:t xml:space="preserve"> cơ bản đã đáp ứng được yêu cầu theo lĩnh vực về vận tải đường bộ, về chất lượng dịch vận tải được đảm bảo, giá cước ổn định, phục vụ tốt nhu cầu đi lại của người dân; về hoạt động quy hoạch, đầu tư, xây dựng, quản lý, vận hành, khai thác, sử dụng, bảo trì, bảo vệ kết cấu hạ tầng đường bộ, thẩm tra, thẩm định an toàn giao thông đường bộ, cơ sở dữ liệu đường bộ và giao thông thông minh được quan tâm triển khai</w:t>
      </w:r>
      <w:r w:rsidR="006274F6" w:rsidRPr="00E50C51">
        <w:rPr>
          <w:color w:val="auto"/>
          <w:szCs w:val="28"/>
        </w:rPr>
        <w:t xml:space="preserve"> và sau gần 09 tháng triển khai (kể từ ngày 01 tháng 01 năm 2025 khi Nghị định có hiệu lực thi hành) đã đạt một số kết quả chủ yếu: Bộ Xây dựng đã phối hợp với các Bộ, ngành, UBND các tỉnh, thành phố điều chuyển trên 100 tuyến đường quốc lộ thuộc đối tượng và tiêu chí phân cấp cho UBND cấp tỉnh quản lý, đến nay đã bàn giao cho các tỉnh, thành phố trên 16.000 km quốc lộ (chiếm khoảng 70% chiều dài quốc lộ tại thời điểm quý I/2025); tổ chức đấu thầu cho các nhà đầu tư tham gia đầu tư xây dựng, quản lý, khai thác các trạm dừng nghỉ trên các tuyến đường bộ cao tốc; triển khai thực hiện tất cả các thủ tục hành chính theo hướng công khai, minh bạch, đúng thẩm quyền, rút ngắn thời gian và đơn giản hóa các thủ tục và thời gian cho người dân, doanh nghiệp, cơ quan, tổ chức đối với việc chấp thuận, cấp phép thi công xây dựng, lắp đặt biển quảng cáo, biển tuyên truyền chính trị, công trình hạ tầng điện, nước, viễn thông và công trình khác vào công trình đường bộ; đấu nối vào đường bộ đang khai thác; tổ chức bàn giao gần 5000 cụm đèn tín hiệu giao thông của cả nước từ các cơ quan đường bộ sang Lực lượng Cảnh sát giao thông; tổ chức lập, thẩm định, phê duyệt phương án tổ chức giao thông của tất cả các dự án xây dựng đường cao tốc phục vụ đưa vào khai thác, sử dụng kể từ ngày 01 tháng 01 năm 2025 đến nay, nhất là các tuyến đường bộ cao tốc thuộc các dự án thành phần XD đường cao tốc trục Bắc Nam phía Đông; điều chỉnh, bổ sung phương án tổ chức giao thông nhiều tuyến đường khác đã đưa vào khai thác trước ngày 01/01/2025; tổ chức triển khai các quy định của Nghị định số 165/2024/NĐ-CP trong việc quyết định chủ trương đầu </w:t>
      </w:r>
      <w:r w:rsidR="006274F6" w:rsidRPr="00E50C51">
        <w:rPr>
          <w:color w:val="auto"/>
          <w:szCs w:val="28"/>
        </w:rPr>
        <w:lastRenderedPageBreak/>
        <w:t>tư, tổ chức lập dự án đầu tư XDCT liên quan đến hệ thống giao thông thông minh, xây dựng cơ sở dữ liệu đường bộ, xây dựng mở rộng hoàn thiện các tuyến đường cao tốc bảo đảm quy chuẩn mới và quy định của Luật Đường bộ.</w:t>
      </w:r>
    </w:p>
    <w:p w14:paraId="67D639D6" w14:textId="77777777" w:rsidR="004151A1" w:rsidRPr="00E50C51" w:rsidRDefault="004151A1" w:rsidP="006E526A">
      <w:pPr>
        <w:spacing w:line="276" w:lineRule="auto"/>
        <w:ind w:firstLine="720"/>
        <w:rPr>
          <w:b/>
          <w:bCs/>
          <w:color w:val="auto"/>
          <w:szCs w:val="28"/>
          <w:lang w:val="vi-VN"/>
        </w:rPr>
      </w:pPr>
      <w:r w:rsidRPr="00E50C51">
        <w:rPr>
          <w:b/>
          <w:bCs/>
          <w:color w:val="auto"/>
          <w:szCs w:val="28"/>
        </w:rPr>
        <w:t>2.2. B</w:t>
      </w:r>
      <w:r w:rsidRPr="00E50C51">
        <w:rPr>
          <w:b/>
          <w:bCs/>
          <w:color w:val="auto"/>
          <w:szCs w:val="28"/>
          <w:lang w:val="vi-VN"/>
        </w:rPr>
        <w:t>ất cập, hạn chế</w:t>
      </w:r>
    </w:p>
    <w:p w14:paraId="498BB8B8" w14:textId="61E27ADF" w:rsidR="004151A1" w:rsidRPr="00E50C51" w:rsidRDefault="006274F6" w:rsidP="006274F6">
      <w:pPr>
        <w:spacing w:line="340" w:lineRule="exact"/>
        <w:ind w:firstLine="680"/>
        <w:rPr>
          <w:color w:val="auto"/>
          <w:szCs w:val="28"/>
        </w:rPr>
      </w:pPr>
      <w:r w:rsidRPr="00E50C51">
        <w:rPr>
          <w:color w:val="auto"/>
          <w:szCs w:val="28"/>
        </w:rPr>
        <w:t xml:space="preserve">Trong quá trình triển khai thực hiện Nghị định số 158/2024/NĐ-CP, Nghị định số 165/2024/NĐ-CP còn một số vấn đề bất cập cần tiếp tục nghiên cứu sửa đổi để hoàn thiện cho phù hợp với tình hình thực tế và quy định tại các Nghị quyết, Chỉ thị, Kết luận và các văn bản chỉ đạo của Đảng, Nghị định, Nghị quyết của Quốc hội, Chính phủ có liên quan về đẩy mạnh phân cấp, phân quyền giữa Bộ Xây dựng, các cơ quan thuộc Bộ với địa phương, giữa Ủy ban nhân dân cấp tỉnh với cơ quan chuyên môn trực thuộc; việc phân định thẩm quyền của chính quyền địa phương 02 cấp, đồng thời cần điều chỉnh, bổ sung một số quy định để phù hợp với chính quyền địa phương 02 cấp trong lĩnh vực quản lý nhà  nước của Bộ Xây dựng; </w:t>
      </w:r>
      <w:r w:rsidRPr="00E50C51">
        <w:rPr>
          <w:bCs/>
          <w:color w:val="auto"/>
          <w:szCs w:val="28"/>
          <w:lang w:val="en-GB"/>
        </w:rPr>
        <w:t xml:space="preserve">về cắt giảm, đơn giản hóa quy định liên quan đến hoạt động kinh doanh và cải cách thủ tục hành chính; </w:t>
      </w:r>
      <w:r w:rsidRPr="00E50C51">
        <w:rPr>
          <w:color w:val="auto"/>
          <w:szCs w:val="28"/>
        </w:rPr>
        <w:t>về phát triển khoa học, công nghệ, đổi mới sáng tạo và chuyển đổi số giao về cung cấp thủ tục hành chính, dịch vụ công trực tuyến sử dụng giấy tờ đã được tích hợp trên VNeID và trả kết quả giải quyết TTHC bản điện tử qua VneID</w:t>
      </w:r>
      <w:r w:rsidR="006F7F9D" w:rsidRPr="00E50C51">
        <w:rPr>
          <w:color w:val="auto"/>
          <w:szCs w:val="28"/>
        </w:rPr>
        <w:t>.</w:t>
      </w:r>
    </w:p>
    <w:p w14:paraId="473CF634" w14:textId="0954CB9E" w:rsidR="001D7FE0" w:rsidRPr="00E50C51" w:rsidRDefault="001D7FE0" w:rsidP="001D7FE0">
      <w:pPr>
        <w:ind w:firstLine="720"/>
        <w:rPr>
          <w:b/>
          <w:color w:val="auto"/>
          <w:szCs w:val="28"/>
        </w:rPr>
      </w:pPr>
      <w:r w:rsidRPr="00E50C51">
        <w:rPr>
          <w:b/>
          <w:bCs/>
          <w:color w:val="auto"/>
          <w:szCs w:val="28"/>
        </w:rPr>
        <w:t xml:space="preserve">3. </w:t>
      </w:r>
      <w:r w:rsidRPr="00E50C51">
        <w:rPr>
          <w:b/>
          <w:color w:val="auto"/>
          <w:szCs w:val="28"/>
          <w:lang w:val="en"/>
        </w:rPr>
        <w:t>Khó khăn, vư</w:t>
      </w:r>
      <w:r w:rsidRPr="00E50C51">
        <w:rPr>
          <w:b/>
          <w:color w:val="auto"/>
          <w:szCs w:val="28"/>
          <w:lang w:val="vi-VN"/>
        </w:rPr>
        <w:t>ớng mắc v</w:t>
      </w:r>
      <w:r w:rsidRPr="00E50C51">
        <w:rPr>
          <w:b/>
          <w:color w:val="auto"/>
          <w:szCs w:val="28"/>
        </w:rPr>
        <w:t>à nguyên nhân</w:t>
      </w:r>
    </w:p>
    <w:p w14:paraId="25D2349B" w14:textId="22327407" w:rsidR="004B3854" w:rsidRPr="00E50C51" w:rsidRDefault="00804891" w:rsidP="004B3854">
      <w:pPr>
        <w:spacing w:line="340" w:lineRule="exact"/>
        <w:ind w:firstLine="680"/>
        <w:rPr>
          <w:color w:val="auto"/>
          <w:szCs w:val="28"/>
        </w:rPr>
      </w:pPr>
      <w:r w:rsidRPr="00E50C51">
        <w:rPr>
          <w:color w:val="auto"/>
          <w:szCs w:val="28"/>
        </w:rPr>
        <w:t>3</w:t>
      </w:r>
      <w:r w:rsidR="004B3854" w:rsidRPr="00E50C51">
        <w:rPr>
          <w:color w:val="auto"/>
          <w:szCs w:val="28"/>
        </w:rPr>
        <w:t>.1. Về thực hiện chủ trương đẩy mạnh phân cấp, phân quyền</w:t>
      </w:r>
    </w:p>
    <w:p w14:paraId="0C38EB6A" w14:textId="4909615D" w:rsidR="004B3854" w:rsidRPr="00E50C51" w:rsidRDefault="00804891" w:rsidP="00804891">
      <w:pPr>
        <w:widowControl w:val="0"/>
        <w:spacing w:line="340" w:lineRule="exact"/>
        <w:ind w:firstLine="680"/>
        <w:rPr>
          <w:color w:val="auto"/>
          <w:szCs w:val="28"/>
        </w:rPr>
      </w:pPr>
      <w:r w:rsidRPr="00E50C51">
        <w:rPr>
          <w:color w:val="auto"/>
          <w:szCs w:val="28"/>
        </w:rPr>
        <w:t>Việc thực hiện chủ trương đẩy mạnh phân cấp, phân quyền, Bộ Xây dựng đã tham mưu trình Chính phủ quy định</w:t>
      </w:r>
      <w:r w:rsidR="004B3854" w:rsidRPr="00E50C51">
        <w:rPr>
          <w:color w:val="auto"/>
          <w:szCs w:val="28"/>
        </w:rPr>
        <w:t>: (1) Phân cấp, phân quyền tại Nghị định số 144/2025/NĐ-CP ngày 12/06/2025 quy định về phân quyền, phân cấp trong lĩnh vực quản lý Nước nước của Bộ Xây dựng; (2) Phân định thẩm quyền của Chính quyền địa phương 02 cấp trong lĩnh vực quản lý nhà nước của Bộ Xây dựng.</w:t>
      </w:r>
      <w:r w:rsidRPr="00E50C51">
        <w:rPr>
          <w:color w:val="auto"/>
          <w:szCs w:val="28"/>
        </w:rPr>
        <w:t xml:space="preserve"> Tuy nhiên, nội dung quy định tại Nghị định số 158/2024/NĐ-CP ngày 18/12/2024 của Chính phủ, Nghị định số 165/2024/NĐ-CP ngày 26/12/2024 của Chính phủ chưa bị bãi bỏ, do đó về nội dung quy định tại văn bản quy phạm pháp luật cần đồng bộ và kịp thời sửa đổi cho phù hợp với tình hình thực tế.</w:t>
      </w:r>
    </w:p>
    <w:p w14:paraId="7EABF175" w14:textId="5F0912A0" w:rsidR="004B3854" w:rsidRPr="00E50C51" w:rsidRDefault="00804891" w:rsidP="004B3854">
      <w:pPr>
        <w:widowControl w:val="0"/>
        <w:tabs>
          <w:tab w:val="left" w:pos="1060"/>
        </w:tabs>
        <w:spacing w:line="340" w:lineRule="exact"/>
        <w:ind w:firstLine="680"/>
        <w:rPr>
          <w:color w:val="auto"/>
          <w:szCs w:val="28"/>
        </w:rPr>
      </w:pPr>
      <w:r w:rsidRPr="00E50C51">
        <w:rPr>
          <w:color w:val="auto"/>
          <w:szCs w:val="28"/>
        </w:rPr>
        <w:t>3</w:t>
      </w:r>
      <w:r w:rsidR="004B3854" w:rsidRPr="00E50C51">
        <w:rPr>
          <w:color w:val="auto"/>
          <w:szCs w:val="28"/>
        </w:rPr>
        <w:t>.2. Thực hiện nhiệm vụ được Ban chỉ đạo Trung ương về phát triển khoa học, công nghệ, đổi mới sáng tạo và chuyển đổi số giao về cung cấp thủ tục hành chính, dịch vụ công trực tuyến sử dụng giấy tờ đã được tích hợp trên VNeID và trả kết quả giải quyết TTHC bản điện tử qua VNeID; tại Thông báo số 27-TB/TGV ngày 08/6/2025 của Ban Chỉ đạo đã giao các Bộ, ngành, địa phương “</w:t>
      </w:r>
      <w:r w:rsidR="004B3854" w:rsidRPr="00E50C51">
        <w:rPr>
          <w:i/>
          <w:color w:val="auto"/>
          <w:szCs w:val="28"/>
        </w:rPr>
        <w:t>Nghiên cứu, cắt giảm, đơn giản hóa quy trình đối với các thủ tục hành chính có thể sử dụng thông tin giấy tờ đã tích hợp trên VNeID và các thủ tục hành chính ứng dụng dữ liệu hộ tịch, đất đai đã được số hóa</w:t>
      </w:r>
      <w:r w:rsidR="004B3854" w:rsidRPr="00E50C51">
        <w:rPr>
          <w:color w:val="auto"/>
          <w:szCs w:val="28"/>
        </w:rPr>
        <w:t>”; tại Thông báo số 35-TB/TGV ngày 11/7/2025 của Ban Chỉ đạo đã giao các Bộ, cơ quan ngang bộ “</w:t>
      </w:r>
      <w:r w:rsidR="004B3854" w:rsidRPr="00E50C51">
        <w:rPr>
          <w:i/>
          <w:color w:val="auto"/>
          <w:szCs w:val="28"/>
        </w:rPr>
        <w:t xml:space="preserve">Phối hợp với Bộ Công an thống nhất giải pháp trả kết quà giải quyết thủ tục hành chính thông </w:t>
      </w:r>
      <w:r w:rsidR="004B3854" w:rsidRPr="00E50C51">
        <w:rPr>
          <w:i/>
          <w:color w:val="auto"/>
          <w:szCs w:val="28"/>
        </w:rPr>
        <w:lastRenderedPageBreak/>
        <w:t>qua ứng dụng VNeID. Nghiên cứu, phối hợp với Bộ Tư pháp, Văn phòng Chính phủ ban hành quy định hoặc đề xuất cấp có thẩm quyền quy định cơ quan nhà nước các cấp chỉ trả kết quả giải quyết thủ tục hành chính bản điện tử hợp lệ, trừ trường hợp công dân, tổ chức có nhu cầu nhận bản giấy</w:t>
      </w:r>
      <w:r w:rsidR="004B3854" w:rsidRPr="00E50C51">
        <w:rPr>
          <w:color w:val="auto"/>
          <w:szCs w:val="28"/>
        </w:rPr>
        <w:t>”.</w:t>
      </w:r>
    </w:p>
    <w:p w14:paraId="7A1C6215" w14:textId="2C8EE8D1" w:rsidR="00804891" w:rsidRPr="00E50C51" w:rsidRDefault="00804891" w:rsidP="004B3854">
      <w:pPr>
        <w:widowControl w:val="0"/>
        <w:tabs>
          <w:tab w:val="left" w:pos="1060"/>
        </w:tabs>
        <w:spacing w:line="340" w:lineRule="exact"/>
        <w:ind w:firstLine="680"/>
        <w:rPr>
          <w:color w:val="auto"/>
          <w:szCs w:val="28"/>
        </w:rPr>
      </w:pPr>
      <w:r w:rsidRPr="00E50C51">
        <w:rPr>
          <w:color w:val="auto"/>
          <w:szCs w:val="28"/>
        </w:rPr>
        <w:t xml:space="preserve">Tuy nhiên, để các chỉ thị, nghị quyết trên đi vào cuộc sống nhằm tạo thuận lợi cho doanh nghiệp và người dân trong lĩnh vực vận tải đường bộ, về chất lượng dịch vận tải được đảm bảo, giá cước ổn định, phục vụ tốt nhu cầu đi lại của người dân; về hoạt động quy hoạch, đầu tư, xây dựng, quản lý, vận hành, khai thác, sử dụng, bảo trì, bảo vệ kết cấu hạ tầng đường bộ, thẩm tra, thẩm định an toàn giao thông đường bộ thì cần sửa đổi bổ sung nội dung quy định Nghị định số 158/2024/NĐ-CP ngày 18/12/2024 của Chính phủ, Nghị định số 165/2024/NĐ-CP ngày 26/12/2024 của Chính phủ. </w:t>
      </w:r>
    </w:p>
    <w:p w14:paraId="255B1F4D" w14:textId="5ED9A906" w:rsidR="004B3854" w:rsidRPr="00E50C51" w:rsidRDefault="00804891" w:rsidP="004B3854">
      <w:pPr>
        <w:widowControl w:val="0"/>
        <w:spacing w:line="340" w:lineRule="exact"/>
        <w:ind w:firstLine="680"/>
        <w:rPr>
          <w:color w:val="auto"/>
          <w:szCs w:val="28"/>
        </w:rPr>
      </w:pPr>
      <w:r w:rsidRPr="00E50C51">
        <w:rPr>
          <w:color w:val="auto"/>
          <w:szCs w:val="28"/>
        </w:rPr>
        <w:t>3</w:t>
      </w:r>
      <w:r w:rsidR="004B3854" w:rsidRPr="00E50C51">
        <w:rPr>
          <w:color w:val="auto"/>
          <w:szCs w:val="28"/>
        </w:rPr>
        <w:t xml:space="preserve">.3. </w:t>
      </w:r>
      <w:r w:rsidR="004B3854" w:rsidRPr="00E50C51">
        <w:rPr>
          <w:bCs/>
          <w:color w:val="auto"/>
          <w:szCs w:val="28"/>
          <w:lang w:val="en-GB"/>
        </w:rPr>
        <w:t>Về cắt giảm, đơn giản hóa quy định liên quan đến hoạt động kinh doanh và cải cách thủ tục hành chính</w:t>
      </w:r>
    </w:p>
    <w:p w14:paraId="33CC81F3" w14:textId="77777777" w:rsidR="004B3854" w:rsidRPr="00E50C51" w:rsidRDefault="004B3854" w:rsidP="004B3854">
      <w:pPr>
        <w:widowControl w:val="0"/>
        <w:spacing w:line="340" w:lineRule="exact"/>
        <w:ind w:firstLine="680"/>
        <w:rPr>
          <w:color w:val="auto"/>
          <w:szCs w:val="28"/>
        </w:rPr>
      </w:pPr>
      <w:r w:rsidRPr="00E50C51">
        <w:rPr>
          <w:color w:val="auto"/>
          <w:szCs w:val="28"/>
        </w:rPr>
        <w:t>Thực hiện Nghị quyết số 66/NQ-CP ngày 26 tháng 3 n</w:t>
      </w:r>
      <w:r w:rsidRPr="00E50C51">
        <w:rPr>
          <w:rFonts w:hint="eastAsia"/>
          <w:color w:val="auto"/>
          <w:szCs w:val="28"/>
        </w:rPr>
        <w:t>ă</w:t>
      </w:r>
      <w:r w:rsidRPr="00E50C51">
        <w:rPr>
          <w:color w:val="auto"/>
          <w:szCs w:val="28"/>
        </w:rPr>
        <w:t>m 2025 của Chính phủ về Ch</w:t>
      </w:r>
      <w:r w:rsidRPr="00E50C51">
        <w:rPr>
          <w:rFonts w:hint="eastAsia"/>
          <w:color w:val="auto"/>
          <w:szCs w:val="28"/>
        </w:rPr>
        <w:t>ươ</w:t>
      </w:r>
      <w:r w:rsidRPr="00E50C51">
        <w:rPr>
          <w:color w:val="auto"/>
          <w:szCs w:val="28"/>
        </w:rPr>
        <w:t xml:space="preserve">ng trình cắt giảm, </w:t>
      </w:r>
      <w:r w:rsidRPr="00E50C51">
        <w:rPr>
          <w:rFonts w:hint="eastAsia"/>
          <w:color w:val="auto"/>
          <w:szCs w:val="28"/>
        </w:rPr>
        <w:t>đơ</w:t>
      </w:r>
      <w:r w:rsidRPr="00E50C51">
        <w:rPr>
          <w:color w:val="auto"/>
          <w:szCs w:val="28"/>
        </w:rPr>
        <w:t xml:space="preserve">n giản hóa thủ tục hành chỉnh liên quan </w:t>
      </w:r>
      <w:r w:rsidRPr="00E50C51">
        <w:rPr>
          <w:rFonts w:hint="eastAsia"/>
          <w:color w:val="auto"/>
          <w:szCs w:val="28"/>
        </w:rPr>
        <w:t>đ</w:t>
      </w:r>
      <w:r w:rsidRPr="00E50C51">
        <w:rPr>
          <w:color w:val="auto"/>
          <w:szCs w:val="28"/>
        </w:rPr>
        <w:t xml:space="preserve">ến hoạt </w:t>
      </w:r>
      <w:r w:rsidRPr="00E50C51">
        <w:rPr>
          <w:rFonts w:hint="eastAsia"/>
          <w:color w:val="auto"/>
          <w:szCs w:val="28"/>
        </w:rPr>
        <w:t>đ</w:t>
      </w:r>
      <w:r w:rsidRPr="00E50C51">
        <w:rPr>
          <w:color w:val="auto"/>
          <w:szCs w:val="28"/>
        </w:rPr>
        <w:t>ộng sản xuất, kinh doanh n</w:t>
      </w:r>
      <w:r w:rsidRPr="00E50C51">
        <w:rPr>
          <w:rFonts w:hint="eastAsia"/>
          <w:color w:val="auto"/>
          <w:szCs w:val="28"/>
        </w:rPr>
        <w:t>ă</w:t>
      </w:r>
      <w:r w:rsidRPr="00E50C51">
        <w:rPr>
          <w:color w:val="auto"/>
          <w:szCs w:val="28"/>
        </w:rPr>
        <w:t xml:space="preserve">m 2025 và 2026; trong đó, có </w:t>
      </w:r>
      <w:r w:rsidRPr="00E50C51">
        <w:rPr>
          <w:i/>
          <w:color w:val="auto"/>
          <w:szCs w:val="28"/>
        </w:rPr>
        <w:t>“Kinh doanh vận tải đường bộ”</w:t>
      </w:r>
      <w:r w:rsidRPr="00E50C51">
        <w:rPr>
          <w:color w:val="auto"/>
          <w:szCs w:val="28"/>
        </w:rPr>
        <w:t>, “</w:t>
      </w:r>
      <w:r w:rsidRPr="00E50C51">
        <w:rPr>
          <w:i/>
          <w:color w:val="auto"/>
          <w:szCs w:val="28"/>
        </w:rPr>
        <w:t>Kinh doang dịch vụ đào tạo thẩm tra viên an toàn giao thông đường bộ</w:t>
      </w:r>
      <w:r w:rsidRPr="00E50C51">
        <w:rPr>
          <w:color w:val="auto"/>
          <w:szCs w:val="28"/>
        </w:rPr>
        <w:t>” và “</w:t>
      </w:r>
      <w:r w:rsidRPr="00E50C51">
        <w:rPr>
          <w:i/>
          <w:color w:val="auto"/>
          <w:szCs w:val="28"/>
        </w:rPr>
        <w:t>Kinh doanh dịch vụ thẩm tra an toàn toàn giao thông đường bộ</w:t>
      </w:r>
      <w:r w:rsidRPr="00E50C51">
        <w:rPr>
          <w:color w:val="auto"/>
          <w:szCs w:val="28"/>
        </w:rPr>
        <w:t xml:space="preserve">” là ngành nghề </w:t>
      </w:r>
      <w:r w:rsidRPr="00E50C51">
        <w:rPr>
          <w:rFonts w:hint="eastAsia"/>
          <w:color w:val="auto"/>
          <w:szCs w:val="28"/>
        </w:rPr>
        <w:t>đ</w:t>
      </w:r>
      <w:r w:rsidRPr="00E50C51">
        <w:rPr>
          <w:color w:val="auto"/>
          <w:szCs w:val="28"/>
        </w:rPr>
        <w:t>ầu t</w:t>
      </w:r>
      <w:r w:rsidRPr="00E50C51">
        <w:rPr>
          <w:rFonts w:hint="eastAsia"/>
          <w:color w:val="auto"/>
          <w:szCs w:val="28"/>
        </w:rPr>
        <w:t>ư</w:t>
      </w:r>
      <w:r w:rsidRPr="00E50C51">
        <w:rPr>
          <w:color w:val="auto"/>
          <w:szCs w:val="28"/>
        </w:rPr>
        <w:t xml:space="preserve"> kinh doanh có </w:t>
      </w:r>
      <w:r w:rsidRPr="00E50C51">
        <w:rPr>
          <w:rFonts w:hint="eastAsia"/>
          <w:color w:val="auto"/>
          <w:szCs w:val="28"/>
        </w:rPr>
        <w:t>đ</w:t>
      </w:r>
      <w:r w:rsidRPr="00E50C51">
        <w:rPr>
          <w:color w:val="auto"/>
          <w:szCs w:val="28"/>
        </w:rPr>
        <w:t xml:space="preserve">iều kiện. </w:t>
      </w:r>
    </w:p>
    <w:p w14:paraId="47A20ADD" w14:textId="77777777" w:rsidR="004B3854" w:rsidRPr="00E50C51" w:rsidRDefault="004B3854" w:rsidP="004B3854">
      <w:pPr>
        <w:pStyle w:val="Heading2"/>
        <w:shd w:val="clear" w:color="auto" w:fill="FFFFFF"/>
        <w:spacing w:before="120" w:beforeAutospacing="0" w:after="120" w:afterAutospacing="0" w:line="340" w:lineRule="exact"/>
        <w:ind w:firstLine="680"/>
        <w:rPr>
          <w:b w:val="0"/>
          <w:color w:val="auto"/>
          <w:sz w:val="28"/>
          <w:szCs w:val="28"/>
        </w:rPr>
      </w:pPr>
      <w:r w:rsidRPr="00E50C51">
        <w:rPr>
          <w:b w:val="0"/>
          <w:color w:val="auto"/>
          <w:sz w:val="28"/>
          <w:szCs w:val="28"/>
        </w:rPr>
        <w:t xml:space="preserve">Thực hiện theo quy định tại Quyết định số 1757/QĐ-TTg ngày 18/8/2025 của Thủ tướng Chính phủ và Quyết định số 1406/QĐ-BXD ngày 22/8/2025 của Bộ trưởng Bộ Xây dựng về việc phê duyệt Phương án cắt giảm, đơn giản hóa thủ tục hành chính liên quan đến hoạt động sản xuất, kinh doanh thuộc phạm vi quản lý của Bộ Xây dựng. </w:t>
      </w:r>
    </w:p>
    <w:p w14:paraId="2E8793FB" w14:textId="66BFAABC" w:rsidR="004B3854" w:rsidRPr="00E50C51" w:rsidRDefault="004B3854" w:rsidP="004B3854">
      <w:pPr>
        <w:pStyle w:val="Heading2"/>
        <w:shd w:val="clear" w:color="auto" w:fill="FFFFFF"/>
        <w:spacing w:before="120" w:beforeAutospacing="0" w:after="120" w:afterAutospacing="0" w:line="340" w:lineRule="exact"/>
        <w:ind w:firstLine="680"/>
        <w:rPr>
          <w:b w:val="0"/>
          <w:color w:val="auto"/>
          <w:sz w:val="28"/>
          <w:szCs w:val="28"/>
        </w:rPr>
      </w:pPr>
      <w:r w:rsidRPr="00E50C51">
        <w:rPr>
          <w:b w:val="0"/>
          <w:color w:val="auto"/>
          <w:sz w:val="28"/>
          <w:szCs w:val="28"/>
        </w:rPr>
        <w:t>Theo đó, thực hiện rà soát, cắt giảm những thủ tục hành chính không cần thiết về thời gian giải quyết, hình thức tiếp nhận, trả kết quả, thành phần hồ sơ, điều kiện kiện kinh doanh, đẩy mạnh ứng dụng việc giải quyết thủ tục hành chính trên môi trường điện tử, môi trường số, tạo thuận lợi cho người dân và doanh nghiệp, bảo đảm thực hiện theo tinh thần Nghị quyết số</w:t>
      </w:r>
      <w:r w:rsidRPr="00E50C51">
        <w:rPr>
          <w:color w:val="auto"/>
          <w:sz w:val="28"/>
          <w:szCs w:val="28"/>
        </w:rPr>
        <w:t xml:space="preserve"> </w:t>
      </w:r>
      <w:r w:rsidRPr="00E50C51">
        <w:rPr>
          <w:b w:val="0"/>
          <w:color w:val="auto"/>
          <w:sz w:val="28"/>
          <w:szCs w:val="28"/>
        </w:rPr>
        <w:t>66/NQ-CP ngày 26/3/2025 của Chính phủ về chương trình cắt giảm, đơn giản hóa thủ tục hành chính liên quan đến hoạt động sản xuất, kinh doanh năm 2025 và 2026.</w:t>
      </w:r>
    </w:p>
    <w:p w14:paraId="42C2B5CE" w14:textId="77777777" w:rsidR="000C53D9" w:rsidRPr="00E50C51" w:rsidRDefault="000C53D9" w:rsidP="000C53D9">
      <w:pPr>
        <w:spacing w:line="340" w:lineRule="exact"/>
        <w:ind w:firstLine="680"/>
        <w:rPr>
          <w:color w:val="auto"/>
          <w:szCs w:val="28"/>
        </w:rPr>
      </w:pPr>
      <w:r w:rsidRPr="00E50C51">
        <w:rPr>
          <w:color w:val="auto"/>
          <w:szCs w:val="28"/>
        </w:rPr>
        <w:t xml:space="preserve">Ngoài các vướng mắc trên, trong lĩnh vực quản lý, vận hành khai thác, bảo trì và đầu tư xây dựng kết cấu hạ tầng đường bộ quy định tại Nghị định số 165/2024/NĐ-CP đã phát sinh một số vướng mắc gồm: (1) Quy định hiện nay phải có phương án tổ chức giao thông, phương án sử dụng tạm thời lòng đường vỉa hè vào mục đích khác. Tuy nhiên quy định này chưa phù hợp khi cần tổ chức các sự kiện cấp bách, đột xuất như thực hiện các nhiệm vụ liên quan đến quốc phòng, an ninh, phòng, chống thiên tai, phòng, chống cháy, nổ, tổ chức sự kiện lễ </w:t>
      </w:r>
      <w:r w:rsidRPr="00E50C51">
        <w:rPr>
          <w:color w:val="auto"/>
          <w:szCs w:val="28"/>
        </w:rPr>
        <w:lastRenderedPageBreak/>
        <w:t>tang; (2) Vướng mắc do quy định tại khoản 1 Điều 27 chưa quy định rõ mạng lưới giao thông chính cấp đô thị trong quy hoạch đô thị, mạng lưới giao thông chính trong các quy hoạch khác được cơ quan nhà nước có thẩm quyền phê duyệt là mạng lưới giao thông nào, để không phải làm thủ tục chấp thuận vị trí nút giao đấu nối quy định tại Điều 29 của Nghị định số 165/2025/NĐ-CP; (3) Vướng mắc do một số quy định về đầu tư mở rộng, nâng cấp bằng một dự án đối tác công tư khác đối với đường cao tốc hoặc quốc lộ đang trong thời gian thực hiện hợp đồng đối tác công tư cần được quy định rõ hơn; các quy định về cơ sở dữ liệu đường bộ cần được rà soát, sửa đổi, bổ sung làm rõ để có căn cứ thực hiện.</w:t>
      </w:r>
    </w:p>
    <w:p w14:paraId="716B2875" w14:textId="3EBEB591" w:rsidR="001D7FE0" w:rsidRPr="00E50C51" w:rsidRDefault="001D7FE0" w:rsidP="001D7FE0">
      <w:pPr>
        <w:ind w:firstLine="720"/>
        <w:rPr>
          <w:b/>
          <w:bCs/>
          <w:color w:val="auto"/>
          <w:szCs w:val="28"/>
          <w:lang w:val="vi-VN"/>
        </w:rPr>
      </w:pPr>
      <w:r w:rsidRPr="00E50C51">
        <w:rPr>
          <w:b/>
          <w:color w:val="auto"/>
          <w:szCs w:val="28"/>
        </w:rPr>
        <w:t xml:space="preserve">4. </w:t>
      </w:r>
      <w:r w:rsidRPr="00E50C51">
        <w:rPr>
          <w:b/>
          <w:bCs/>
          <w:color w:val="auto"/>
          <w:szCs w:val="28"/>
          <w:lang w:val="en"/>
        </w:rPr>
        <w:t>Xác đ</w:t>
      </w:r>
      <w:r w:rsidRPr="00E50C51">
        <w:rPr>
          <w:b/>
          <w:bCs/>
          <w:color w:val="auto"/>
          <w:szCs w:val="28"/>
          <w:lang w:val="vi-VN"/>
        </w:rPr>
        <w:t>ịnh những vấn đề mới ph</w:t>
      </w:r>
      <w:r w:rsidRPr="00E50C51">
        <w:rPr>
          <w:b/>
          <w:bCs/>
          <w:color w:val="auto"/>
          <w:szCs w:val="28"/>
        </w:rPr>
        <w:t>át sinh trong th</w:t>
      </w:r>
      <w:r w:rsidRPr="00E50C51">
        <w:rPr>
          <w:b/>
          <w:bCs/>
          <w:color w:val="auto"/>
          <w:szCs w:val="28"/>
          <w:lang w:val="vi-VN"/>
        </w:rPr>
        <w:t>ực tiễn</w:t>
      </w:r>
    </w:p>
    <w:p w14:paraId="19B90F9E" w14:textId="5E604001" w:rsidR="00E769EE" w:rsidRPr="00E50C51" w:rsidRDefault="00E769EE" w:rsidP="00E769EE">
      <w:pPr>
        <w:shd w:val="clear" w:color="auto" w:fill="FFFFFF"/>
        <w:spacing w:before="60" w:after="60" w:line="252" w:lineRule="auto"/>
        <w:ind w:firstLine="567"/>
        <w:contextualSpacing/>
        <w:rPr>
          <w:b/>
          <w:i/>
          <w:color w:val="auto"/>
          <w:spacing w:val="2"/>
          <w:szCs w:val="28"/>
          <w:shd w:val="clear" w:color="auto" w:fill="FFFFFF"/>
        </w:rPr>
      </w:pPr>
      <w:r w:rsidRPr="00E50C51">
        <w:rPr>
          <w:b/>
          <w:i/>
          <w:color w:val="auto"/>
          <w:spacing w:val="2"/>
          <w:szCs w:val="28"/>
          <w:shd w:val="clear" w:color="auto" w:fill="FFFFFF"/>
        </w:rPr>
        <w:t xml:space="preserve">4.1. Đối với sửa đổi, bổ sung </w:t>
      </w:r>
      <w:r w:rsidRPr="00E50C51">
        <w:rPr>
          <w:b/>
          <w:i/>
          <w:color w:val="auto"/>
          <w:szCs w:val="28"/>
        </w:rPr>
        <w:t>Nghị định số 158/2024/NĐ-CP</w:t>
      </w:r>
      <w:r w:rsidRPr="00E50C51">
        <w:rPr>
          <w:b/>
          <w:i/>
          <w:color w:val="auto"/>
          <w:spacing w:val="2"/>
          <w:szCs w:val="28"/>
          <w:shd w:val="clear" w:color="auto" w:fill="FFFFFF"/>
        </w:rPr>
        <w:t xml:space="preserve"> </w:t>
      </w:r>
    </w:p>
    <w:p w14:paraId="6B98D692" w14:textId="50D4B0DB" w:rsidR="00E769EE" w:rsidRPr="00E50C51" w:rsidRDefault="00295AB5" w:rsidP="00E769EE">
      <w:pPr>
        <w:shd w:val="clear" w:color="auto" w:fill="FFFFFF"/>
        <w:spacing w:before="60" w:after="60" w:line="252" w:lineRule="auto"/>
        <w:ind w:firstLine="567"/>
        <w:contextualSpacing/>
        <w:rPr>
          <w:color w:val="auto"/>
          <w:szCs w:val="28"/>
        </w:rPr>
      </w:pPr>
      <w:r w:rsidRPr="00E50C51">
        <w:rPr>
          <w:color w:val="auto"/>
          <w:szCs w:val="28"/>
        </w:rPr>
        <w:t>Các vấn đề mới phát sinh cần sửa đổi, bổ sung để thực hiện t</w:t>
      </w:r>
      <w:r w:rsidR="00E769EE" w:rsidRPr="00E50C51">
        <w:rPr>
          <w:color w:val="auto"/>
          <w:szCs w:val="28"/>
        </w:rPr>
        <w:t>heo Quyết định số 1757/QĐ-TTg ngày 18/8/2025</w:t>
      </w:r>
      <w:r w:rsidRPr="00E50C51">
        <w:rPr>
          <w:color w:val="auto"/>
          <w:szCs w:val="28"/>
        </w:rPr>
        <w:t>:</w:t>
      </w:r>
    </w:p>
    <w:p w14:paraId="616C8564" w14:textId="77777777" w:rsidR="00E769EE" w:rsidRPr="00E50C51" w:rsidRDefault="00E769EE" w:rsidP="00E769EE">
      <w:pPr>
        <w:shd w:val="clear" w:color="auto" w:fill="FFFFFF"/>
        <w:spacing w:before="60" w:after="60" w:line="252" w:lineRule="auto"/>
        <w:ind w:firstLine="567"/>
        <w:contextualSpacing/>
        <w:rPr>
          <w:color w:val="auto"/>
          <w:szCs w:val="28"/>
        </w:rPr>
      </w:pPr>
      <w:r w:rsidRPr="00E50C51">
        <w:rPr>
          <w:color w:val="auto"/>
          <w:szCs w:val="28"/>
        </w:rPr>
        <w:t xml:space="preserve">- Sửa </w:t>
      </w:r>
      <w:r w:rsidRPr="00E50C51">
        <w:rPr>
          <w:rFonts w:hint="eastAsia"/>
          <w:color w:val="auto"/>
          <w:szCs w:val="28"/>
        </w:rPr>
        <w:t>đ</w:t>
      </w:r>
      <w:r w:rsidRPr="00E50C51">
        <w:rPr>
          <w:color w:val="auto"/>
          <w:szCs w:val="28"/>
        </w:rPr>
        <w:t>ổi, bổ sung, bãi bỏ theo hướng đ</w:t>
      </w:r>
      <w:r w:rsidRPr="00E50C51">
        <w:rPr>
          <w:rFonts w:hint="eastAsia"/>
          <w:color w:val="auto"/>
          <w:szCs w:val="28"/>
        </w:rPr>
        <w:t>ơ</w:t>
      </w:r>
      <w:r w:rsidRPr="00E50C51">
        <w:rPr>
          <w:color w:val="auto"/>
          <w:szCs w:val="28"/>
        </w:rPr>
        <w:t xml:space="preserve">n giản hóa, cắt giảm </w:t>
      </w:r>
      <w:r w:rsidRPr="00E50C51">
        <w:rPr>
          <w:rFonts w:hint="eastAsia"/>
          <w:color w:val="auto"/>
          <w:szCs w:val="28"/>
        </w:rPr>
        <w:t>đ</w:t>
      </w:r>
      <w:r w:rsidRPr="00E50C51">
        <w:rPr>
          <w:color w:val="auto"/>
          <w:szCs w:val="28"/>
        </w:rPr>
        <w:t xml:space="preserve">iều kiện kinh doanh dịch vụ;, cụ thể: Sửa đổi, bổ sung Điều 13, Điều 14 và Điều 16 Nghị </w:t>
      </w:r>
      <w:r w:rsidRPr="00E50C51">
        <w:rPr>
          <w:rFonts w:hint="eastAsia"/>
          <w:color w:val="auto"/>
          <w:szCs w:val="28"/>
        </w:rPr>
        <w:t>đ</w:t>
      </w:r>
      <w:r w:rsidRPr="00E50C51">
        <w:rPr>
          <w:color w:val="auto"/>
          <w:szCs w:val="28"/>
        </w:rPr>
        <w:t>ịnh số 158/2024/N</w:t>
      </w:r>
      <w:r w:rsidRPr="00E50C51">
        <w:rPr>
          <w:rFonts w:hint="eastAsia"/>
          <w:color w:val="auto"/>
          <w:szCs w:val="28"/>
        </w:rPr>
        <w:t>Đ</w:t>
      </w:r>
      <w:r w:rsidRPr="00E50C51">
        <w:rPr>
          <w:color w:val="auto"/>
          <w:szCs w:val="28"/>
        </w:rPr>
        <w:t xml:space="preserve">-CP ngày 18/12/2024 của Chính phủ. </w:t>
      </w:r>
    </w:p>
    <w:p w14:paraId="1B462BF7" w14:textId="77777777" w:rsidR="00E769EE" w:rsidRPr="00E50C51" w:rsidRDefault="00E769EE" w:rsidP="00E769EE">
      <w:pPr>
        <w:shd w:val="clear" w:color="auto" w:fill="FFFFFF"/>
        <w:spacing w:before="60" w:after="60" w:line="252" w:lineRule="auto"/>
        <w:ind w:firstLine="567"/>
        <w:rPr>
          <w:color w:val="auto"/>
          <w:szCs w:val="28"/>
        </w:rPr>
      </w:pPr>
      <w:r w:rsidRPr="00E50C51">
        <w:rPr>
          <w:color w:val="auto"/>
          <w:szCs w:val="28"/>
        </w:rPr>
        <w:t>- Sửa đổi, bổ sung theo hướng đơn giản hóa, cắt giảm TTHC về hồ sơ, thời gian thực hiện TTHC, trả kết quả giải quyết TTHC bằng bản điện tử hợp lệ, trả kết quả giải quyết TTHC qua ứng dụng VneID; cụ thể:</w:t>
      </w:r>
    </w:p>
    <w:p w14:paraId="6E116603" w14:textId="77777777" w:rsidR="00E769EE" w:rsidRPr="00E50C51" w:rsidRDefault="00E769EE" w:rsidP="00E769EE">
      <w:pPr>
        <w:shd w:val="clear" w:color="auto" w:fill="FFFFFF"/>
        <w:spacing w:before="60" w:after="60" w:line="252" w:lineRule="auto"/>
        <w:ind w:firstLine="567"/>
        <w:contextualSpacing/>
        <w:rPr>
          <w:color w:val="auto"/>
          <w:szCs w:val="28"/>
        </w:rPr>
      </w:pPr>
      <w:r w:rsidRPr="00E50C51">
        <w:rPr>
          <w:color w:val="auto"/>
          <w:szCs w:val="28"/>
        </w:rPr>
        <w:t xml:space="preserve">+ Sửa đổi, bổ sung Điều 20, Điều 21, Điều 23 Nghị </w:t>
      </w:r>
      <w:r w:rsidRPr="00E50C51">
        <w:rPr>
          <w:rFonts w:hint="eastAsia"/>
          <w:color w:val="auto"/>
          <w:szCs w:val="28"/>
        </w:rPr>
        <w:t>đ</w:t>
      </w:r>
      <w:r w:rsidRPr="00E50C51">
        <w:rPr>
          <w:color w:val="auto"/>
          <w:szCs w:val="28"/>
        </w:rPr>
        <w:t>ịnh số 158/2024/N</w:t>
      </w:r>
      <w:r w:rsidRPr="00E50C51">
        <w:rPr>
          <w:rFonts w:hint="eastAsia"/>
          <w:color w:val="auto"/>
          <w:szCs w:val="28"/>
        </w:rPr>
        <w:t>Đ</w:t>
      </w:r>
      <w:r w:rsidRPr="00E50C51">
        <w:rPr>
          <w:color w:val="auto"/>
          <w:szCs w:val="28"/>
        </w:rPr>
        <w:t xml:space="preserve">-CP ngày 18/12/2024 của Chính phủ đối với các nội dung liên quan đến vận tải trong nước. </w:t>
      </w:r>
    </w:p>
    <w:p w14:paraId="2C8385A4" w14:textId="77777777" w:rsidR="00E769EE" w:rsidRPr="00E50C51" w:rsidRDefault="00E769EE" w:rsidP="00E769EE">
      <w:pPr>
        <w:shd w:val="clear" w:color="auto" w:fill="FFFFFF"/>
        <w:spacing w:before="60" w:after="60" w:line="252" w:lineRule="auto"/>
        <w:ind w:firstLine="567"/>
        <w:contextualSpacing/>
        <w:rPr>
          <w:color w:val="auto"/>
          <w:szCs w:val="28"/>
        </w:rPr>
      </w:pPr>
      <w:r w:rsidRPr="00E50C51">
        <w:rPr>
          <w:color w:val="auto"/>
          <w:szCs w:val="28"/>
        </w:rPr>
        <w:t xml:space="preserve">+ Sửa đổi, bổ sung điểm b khoản 2, điểm b khoản 3, khoản 5, khoản 6 Điều 45; Điều 30; Điều 32; Điều 35; Điều 37; Điều 56; Điều 57; Điều 62; Điều 40; Điều 50; Điều 59; Điều 34; Điều 39; Điều 42; khoản 4 Điều 46; Điều 47; Điều 49; Điều 55; Điều 61; Điều 43; Điều 51; Điều 53 Nghị </w:t>
      </w:r>
      <w:r w:rsidRPr="00E50C51">
        <w:rPr>
          <w:rFonts w:hint="eastAsia"/>
          <w:color w:val="auto"/>
          <w:szCs w:val="28"/>
        </w:rPr>
        <w:t>đ</w:t>
      </w:r>
      <w:r w:rsidRPr="00E50C51">
        <w:rPr>
          <w:color w:val="auto"/>
          <w:szCs w:val="28"/>
        </w:rPr>
        <w:t>ịnh số 158/2024/N</w:t>
      </w:r>
      <w:r w:rsidRPr="00E50C51">
        <w:rPr>
          <w:rFonts w:hint="eastAsia"/>
          <w:color w:val="auto"/>
          <w:szCs w:val="28"/>
        </w:rPr>
        <w:t>Đ</w:t>
      </w:r>
      <w:r w:rsidRPr="00E50C51">
        <w:rPr>
          <w:color w:val="auto"/>
          <w:szCs w:val="28"/>
        </w:rPr>
        <w:t xml:space="preserve">-CP ngày 18/12/2024 của Chính phủ đối với các nội dung liên quan đến vận tải quốc tế; </w:t>
      </w:r>
    </w:p>
    <w:p w14:paraId="4CAAA47E" w14:textId="695D924A" w:rsidR="00E769EE" w:rsidRPr="00E50C51" w:rsidRDefault="00E769EE" w:rsidP="00E769EE">
      <w:pPr>
        <w:shd w:val="clear" w:color="auto" w:fill="FFFFFF"/>
        <w:spacing w:before="60" w:after="60" w:line="252" w:lineRule="auto"/>
        <w:ind w:firstLine="567"/>
        <w:contextualSpacing/>
        <w:rPr>
          <w:bCs/>
          <w:color w:val="auto"/>
        </w:rPr>
      </w:pPr>
      <w:r w:rsidRPr="00E50C51">
        <w:rPr>
          <w:bCs/>
          <w:color w:val="auto"/>
        </w:rPr>
        <w:t xml:space="preserve">Sửa đổi các biểu mẫu theo hướng đơn giản hóa TTHC, sử dụng </w:t>
      </w:r>
      <w:r w:rsidRPr="00E50C51">
        <w:rPr>
          <w:color w:val="auto"/>
          <w:szCs w:val="28"/>
        </w:rPr>
        <w:t xml:space="preserve">thông tin giấy tờ đã tích hợp trên VNeID và các thủ tục hành chính ứng dụng dữ liệu hộ tịch, đất đai đã được số hóa, cụ thể: Từ mẫu số 01-14 Phụ lục IV; </w:t>
      </w:r>
      <w:r w:rsidRPr="00E50C51">
        <w:rPr>
          <w:rStyle w:val="fontstyle01"/>
          <w:color w:val="auto"/>
        </w:rPr>
        <w:t xml:space="preserve">…của </w:t>
      </w:r>
      <w:r w:rsidRPr="00E50C51">
        <w:rPr>
          <w:color w:val="auto"/>
          <w:szCs w:val="28"/>
        </w:rPr>
        <w:t>Nghị định số 158/2024/NĐ-CP ngày 28/12/2025.</w:t>
      </w:r>
    </w:p>
    <w:p w14:paraId="49754D4A" w14:textId="77777777" w:rsidR="00E769EE" w:rsidRPr="00E50C51" w:rsidRDefault="00E769EE" w:rsidP="00E769EE">
      <w:pPr>
        <w:shd w:val="clear" w:color="auto" w:fill="FFFFFF"/>
        <w:spacing w:before="60" w:after="60" w:line="252" w:lineRule="auto"/>
        <w:ind w:firstLine="567"/>
        <w:contextualSpacing/>
        <w:rPr>
          <w:b/>
          <w:i/>
          <w:color w:val="auto"/>
          <w:spacing w:val="2"/>
          <w:szCs w:val="28"/>
          <w:shd w:val="clear" w:color="auto" w:fill="FFFFFF"/>
        </w:rPr>
      </w:pPr>
    </w:p>
    <w:p w14:paraId="3422EFB8" w14:textId="43036019" w:rsidR="00E769EE" w:rsidRPr="00E50C51" w:rsidRDefault="00295AB5" w:rsidP="00E769EE">
      <w:pPr>
        <w:shd w:val="clear" w:color="auto" w:fill="FFFFFF"/>
        <w:spacing w:before="60" w:after="60" w:line="252" w:lineRule="auto"/>
        <w:ind w:firstLine="567"/>
        <w:contextualSpacing/>
        <w:rPr>
          <w:b/>
          <w:color w:val="auto"/>
          <w:szCs w:val="28"/>
        </w:rPr>
      </w:pPr>
      <w:r w:rsidRPr="00E50C51">
        <w:rPr>
          <w:b/>
          <w:color w:val="auto"/>
          <w:spacing w:val="2"/>
          <w:szCs w:val="28"/>
          <w:shd w:val="clear" w:color="auto" w:fill="FFFFFF"/>
        </w:rPr>
        <w:t>4</w:t>
      </w:r>
      <w:r w:rsidR="00E769EE" w:rsidRPr="00E50C51">
        <w:rPr>
          <w:b/>
          <w:color w:val="auto"/>
          <w:spacing w:val="2"/>
          <w:szCs w:val="28"/>
          <w:shd w:val="clear" w:color="auto" w:fill="FFFFFF"/>
        </w:rPr>
        <w:t xml:space="preserve">.2. Đối với sửa đổi, bổ sung </w:t>
      </w:r>
      <w:r w:rsidR="00E769EE" w:rsidRPr="00E50C51">
        <w:rPr>
          <w:b/>
          <w:color w:val="auto"/>
          <w:szCs w:val="28"/>
        </w:rPr>
        <w:t>Nghị định số 165/2024/NĐ-CP</w:t>
      </w:r>
    </w:p>
    <w:p w14:paraId="6F9B459C" w14:textId="77777777" w:rsidR="000C53D9" w:rsidRPr="00E50C51" w:rsidRDefault="000C53D9" w:rsidP="000C53D9">
      <w:pPr>
        <w:ind w:firstLine="720"/>
        <w:rPr>
          <w:color w:val="auto"/>
          <w:szCs w:val="28"/>
        </w:rPr>
      </w:pPr>
      <w:r w:rsidRPr="00E50C51">
        <w:rPr>
          <w:color w:val="auto"/>
          <w:szCs w:val="28"/>
        </w:rPr>
        <w:t>Đối với Nghị định số 165/2024/NĐ-CP ngày 26 tháng 12 năm 2024 của Chính phủ, vướng mắc về xác định mạng lưới giao thông chính tại đô thị và trong các quy hoạch khác</w:t>
      </w:r>
      <w:r w:rsidRPr="00E50C51">
        <w:rPr>
          <w:b/>
          <w:bCs/>
          <w:color w:val="auto"/>
          <w:szCs w:val="28"/>
        </w:rPr>
        <w:t xml:space="preserve"> </w:t>
      </w:r>
      <w:r w:rsidRPr="00E50C51">
        <w:rPr>
          <w:color w:val="auto"/>
          <w:szCs w:val="28"/>
        </w:rPr>
        <w:t xml:space="preserve">trước đây có vướng mắc, nhưng kể từ 01 tháng 7 năm 2025 khi Luật Quy hoạch đô thị và nông thôn có hiệu lực (thay thế Luật Quy hoạch) thì vướng mắc này đã được tháo gỡ, nhưng cần sửa lại khoản 1 Điều 27 Nghị định số 165/2024/NĐ-CP nên quy định này không còn vướng mắc lớn; Các nội dung điều chỉnh, bổ sung phân cấp, phân quyền, phân định thẩm quyền của chính quyền địa </w:t>
      </w:r>
      <w:r w:rsidRPr="00E50C51">
        <w:rPr>
          <w:color w:val="auto"/>
          <w:szCs w:val="28"/>
        </w:rPr>
        <w:lastRenderedPageBreak/>
        <w:t xml:space="preserve">phương cũng đã được quy định tại Nghị định số 140/2025/NĐ-CP và Nghị định số 144/2025/NĐ-CP ngày 12/6/2025 của Chính phủ; các nội dung cần sửa đổi, bổ sung các quy định để thực hiện việc cắt giảm, đơn giản hóa và rút ngắn thời gian thực hiện thủ tục hành chính là cần thiết và đã được Thủ tướng Chính phủ quy định trong Quyết định số 1757/QĐ-TTg ngày 18/8/2025, do đó các quy định này sẽ cần được thể chế trong dự thảo Nghị định này. </w:t>
      </w:r>
    </w:p>
    <w:p w14:paraId="32CA716D" w14:textId="77777777" w:rsidR="000C53D9" w:rsidRPr="00E50C51" w:rsidRDefault="000C53D9" w:rsidP="000C53D9">
      <w:pPr>
        <w:ind w:firstLine="720"/>
        <w:rPr>
          <w:bCs/>
          <w:color w:val="auto"/>
          <w:szCs w:val="28"/>
        </w:rPr>
      </w:pPr>
      <w:r w:rsidRPr="00E50C51">
        <w:rPr>
          <w:color w:val="auto"/>
          <w:szCs w:val="28"/>
        </w:rPr>
        <w:t>Vấn đề mới phát sinh của dự thảo Nghị định bao gồm việc bãi bỏ quy định có phương án tổ chức giao thông, phương án sử dụng tạm thời lòng đường, vỉa hè vào mục đích thực hiện các nhiệm vụ cấp bách, đột xuất về quốc phòng, an ninh, phòng, chống, thiên tai, phòng, chống cháy, nổ, cứu nạn và tổ chức lễ tang; các quy định của dự thảo Nghị định về đ</w:t>
      </w:r>
      <w:r w:rsidRPr="00E50C51">
        <w:rPr>
          <w:bCs/>
          <w:iCs/>
          <w:color w:val="auto"/>
        </w:rPr>
        <w:t>iều chỉnh, bổ sung các quy định về lập dự án đầu tư mở rộng, nâng cấp đường cao tốc hoặc đường bộ đang khai thác nâng cấp thành đường cao tốc theo phương thức đối tác công tư; sửa đổi, bổ sung các quy định về danh mục cơ sở dữ liệu đường bộ phù hợp với yêu cầu trong quản lý nhà nước và quản lý, vận hành, khai thác có hiệu quả của đường bộ.</w:t>
      </w:r>
    </w:p>
    <w:p w14:paraId="7C4B9742" w14:textId="325342A5" w:rsidR="001D7FE0" w:rsidRPr="00E50C51" w:rsidRDefault="001D7FE0" w:rsidP="001D7FE0">
      <w:pPr>
        <w:ind w:firstLine="720"/>
        <w:rPr>
          <w:b/>
          <w:bCs/>
          <w:color w:val="auto"/>
          <w:szCs w:val="28"/>
        </w:rPr>
      </w:pPr>
      <w:r w:rsidRPr="00E50C51">
        <w:rPr>
          <w:b/>
          <w:bCs/>
          <w:color w:val="auto"/>
          <w:szCs w:val="28"/>
        </w:rPr>
        <w:t>5. Những nội dung khác (nếu có)</w:t>
      </w:r>
    </w:p>
    <w:p w14:paraId="3F30804B" w14:textId="4A470A9A" w:rsidR="004154CA" w:rsidRPr="00E50C51" w:rsidRDefault="00295AB5" w:rsidP="001D7FE0">
      <w:pPr>
        <w:ind w:firstLine="720"/>
        <w:rPr>
          <w:color w:val="auto"/>
          <w:szCs w:val="28"/>
        </w:rPr>
      </w:pPr>
      <w:r w:rsidRPr="00E50C51">
        <w:rPr>
          <w:color w:val="auto"/>
          <w:szCs w:val="28"/>
        </w:rPr>
        <w:t>Rà soát</w:t>
      </w:r>
      <w:r w:rsidRPr="00E50C51">
        <w:rPr>
          <w:b/>
          <w:color w:val="auto"/>
          <w:szCs w:val="28"/>
        </w:rPr>
        <w:t xml:space="preserve"> </w:t>
      </w:r>
      <w:r w:rsidRPr="00E50C51">
        <w:rPr>
          <w:color w:val="auto"/>
          <w:szCs w:val="28"/>
          <w:lang w:val="nl-NL"/>
        </w:rPr>
        <w:t xml:space="preserve">thay thế cụm từ “Bộ Giao thông vận tải” bằng cụm từ “Bộ Xây dựng”; </w:t>
      </w:r>
      <w:r w:rsidRPr="00E50C51">
        <w:rPr>
          <w:color w:val="auto"/>
          <w:szCs w:val="28"/>
          <w:shd w:val="clear" w:color="auto" w:fill="FFFFFF"/>
          <w:lang w:val="nl-NL"/>
        </w:rPr>
        <w:t>thay thế cụm từ “Cục Đường bộ Việt Nam”; t</w:t>
      </w:r>
      <w:r w:rsidRPr="00E50C51">
        <w:rPr>
          <w:color w:val="auto"/>
          <w:szCs w:val="28"/>
          <w:lang w:val="nl-NL"/>
        </w:rPr>
        <w:t xml:space="preserve">hay thế cụm từ “Sở Giao thông vận tải” bằng cụm từ “Sở Xây dựng” tại các điểm, khoản, điều có liên quan tại </w:t>
      </w:r>
      <w:r w:rsidRPr="00E50C51">
        <w:rPr>
          <w:color w:val="auto"/>
          <w:szCs w:val="28"/>
        </w:rPr>
        <w:t>Nghị định số 158/2024/NĐ-CP, Nghị định số 165/2024/NĐ-CP cho phù hợp với tình hình thực tiễn sau khi đã sáp nhập Bộ, Cục, Sở.</w:t>
      </w:r>
    </w:p>
    <w:p w14:paraId="439C60CA" w14:textId="121AF253" w:rsidR="005371E0" w:rsidRPr="00E50C51" w:rsidRDefault="00D87986" w:rsidP="00D87986">
      <w:pPr>
        <w:spacing w:line="276" w:lineRule="auto"/>
        <w:ind w:firstLine="720"/>
        <w:rPr>
          <w:b/>
          <w:color w:val="auto"/>
          <w:szCs w:val="28"/>
        </w:rPr>
      </w:pPr>
      <w:r w:rsidRPr="00E50C51">
        <w:rPr>
          <w:b/>
          <w:color w:val="auto"/>
          <w:szCs w:val="28"/>
        </w:rPr>
        <w:t>III. ĐỀ XUẤT, KIẾN NGHỊ</w:t>
      </w:r>
    </w:p>
    <w:p w14:paraId="26F01432" w14:textId="678A816A" w:rsidR="00615D12" w:rsidRPr="00E50C51" w:rsidRDefault="00F91E35" w:rsidP="00E651A8">
      <w:pPr>
        <w:widowControl w:val="0"/>
        <w:spacing w:before="60" w:after="60" w:line="252" w:lineRule="auto"/>
        <w:ind w:firstLine="567"/>
        <w:rPr>
          <w:b/>
          <w:bCs/>
          <w:color w:val="auto"/>
          <w:szCs w:val="28"/>
        </w:rPr>
      </w:pPr>
      <w:r w:rsidRPr="00E50C51">
        <w:rPr>
          <w:bCs/>
          <w:color w:val="auto"/>
          <w:szCs w:val="28"/>
          <w:lang w:val="nl-NL"/>
        </w:rPr>
        <w:t xml:space="preserve">Để </w:t>
      </w:r>
      <w:r w:rsidR="00E651A8" w:rsidRPr="00E50C51">
        <w:rPr>
          <w:color w:val="auto"/>
          <w:szCs w:val="28"/>
        </w:rPr>
        <w:t xml:space="preserve">thực hiện chủ trương đẩy mạnh phân cấp, phân quyền; thực hiện nhiệm vụ được Ban chỉ đạo Trung ương về phát triển khoa học, công nghệ, đổi mới sáng tạo và chuyển đổi số giao về cung cấp thủ tục hành chính, dịch vụ công trực tuyến sử dụng giấy tờ đã được tích hợp trên VNeID và trả kết quả giải quyết TTHC bản điện tử qua VNeID; </w:t>
      </w:r>
      <w:r w:rsidR="00E651A8" w:rsidRPr="00E50C51">
        <w:rPr>
          <w:bCs/>
          <w:color w:val="auto"/>
          <w:szCs w:val="28"/>
          <w:lang w:val="en-GB"/>
        </w:rPr>
        <w:t>cắt giảm, đơn giản hóa quy định liên quan đến hoạt động kinh doanh và cải cách thủ tục hành chính</w:t>
      </w:r>
      <w:r w:rsidR="00E651A8" w:rsidRPr="00E50C51">
        <w:rPr>
          <w:bCs/>
          <w:color w:val="auto"/>
          <w:szCs w:val="28"/>
          <w:lang w:val="nl-NL"/>
        </w:rPr>
        <w:t xml:space="preserve"> </w:t>
      </w:r>
      <w:r w:rsidR="00E651A8" w:rsidRPr="00E50C51">
        <w:rPr>
          <w:color w:val="auto"/>
          <w:szCs w:val="28"/>
        </w:rPr>
        <w:t xml:space="preserve">liên quan </w:t>
      </w:r>
      <w:r w:rsidR="00E651A8" w:rsidRPr="00E50C51">
        <w:rPr>
          <w:rFonts w:hint="eastAsia"/>
          <w:color w:val="auto"/>
          <w:szCs w:val="28"/>
        </w:rPr>
        <w:t>đ</w:t>
      </w:r>
      <w:r w:rsidR="00E651A8" w:rsidRPr="00E50C51">
        <w:rPr>
          <w:color w:val="auto"/>
          <w:szCs w:val="28"/>
        </w:rPr>
        <w:t xml:space="preserve">ến hoạt </w:t>
      </w:r>
      <w:r w:rsidR="00E651A8" w:rsidRPr="00E50C51">
        <w:rPr>
          <w:rFonts w:hint="eastAsia"/>
          <w:color w:val="auto"/>
          <w:szCs w:val="28"/>
        </w:rPr>
        <w:t>đ</w:t>
      </w:r>
      <w:r w:rsidR="00E651A8" w:rsidRPr="00E50C51">
        <w:rPr>
          <w:color w:val="auto"/>
          <w:szCs w:val="28"/>
        </w:rPr>
        <w:t>ộng sản xuất, kinh doanh n</w:t>
      </w:r>
      <w:r w:rsidR="00E651A8" w:rsidRPr="00E50C51">
        <w:rPr>
          <w:rFonts w:hint="eastAsia"/>
          <w:color w:val="auto"/>
          <w:szCs w:val="28"/>
        </w:rPr>
        <w:t>ă</w:t>
      </w:r>
      <w:r w:rsidR="00E651A8" w:rsidRPr="00E50C51">
        <w:rPr>
          <w:color w:val="auto"/>
          <w:szCs w:val="28"/>
        </w:rPr>
        <w:t xml:space="preserve">m 2025 và 2026; trong đó, có </w:t>
      </w:r>
      <w:r w:rsidR="00E651A8" w:rsidRPr="00E50C51">
        <w:rPr>
          <w:i/>
          <w:color w:val="auto"/>
          <w:szCs w:val="28"/>
        </w:rPr>
        <w:t>“Kinh doanh vận tải đường bộ”</w:t>
      </w:r>
      <w:r w:rsidR="00E651A8" w:rsidRPr="00E50C51">
        <w:rPr>
          <w:color w:val="auto"/>
          <w:szCs w:val="28"/>
        </w:rPr>
        <w:t>, “</w:t>
      </w:r>
      <w:r w:rsidR="00E651A8" w:rsidRPr="00E50C51">
        <w:rPr>
          <w:i/>
          <w:color w:val="auto"/>
          <w:szCs w:val="28"/>
        </w:rPr>
        <w:t>Kinh doang dịch vụ đào tạo thẩm tra viên an toàn giao thông đường bộ</w:t>
      </w:r>
      <w:r w:rsidR="00E651A8" w:rsidRPr="00E50C51">
        <w:rPr>
          <w:color w:val="auto"/>
          <w:szCs w:val="28"/>
        </w:rPr>
        <w:t>” và “</w:t>
      </w:r>
      <w:r w:rsidR="00E651A8" w:rsidRPr="00E50C51">
        <w:rPr>
          <w:i/>
          <w:color w:val="auto"/>
          <w:szCs w:val="28"/>
        </w:rPr>
        <w:t>Kinh doanh dịch vụ thẩm tra an toàn toàn giao thông đường bộ</w:t>
      </w:r>
      <w:r w:rsidR="00E651A8" w:rsidRPr="00E50C51">
        <w:rPr>
          <w:color w:val="auto"/>
          <w:szCs w:val="28"/>
        </w:rPr>
        <w:t xml:space="preserve">” là ngành nghề </w:t>
      </w:r>
      <w:r w:rsidR="00E651A8" w:rsidRPr="00E50C51">
        <w:rPr>
          <w:rFonts w:hint="eastAsia"/>
          <w:color w:val="auto"/>
          <w:szCs w:val="28"/>
        </w:rPr>
        <w:t>đ</w:t>
      </w:r>
      <w:r w:rsidR="00E651A8" w:rsidRPr="00E50C51">
        <w:rPr>
          <w:color w:val="auto"/>
          <w:szCs w:val="28"/>
        </w:rPr>
        <w:t>ầu t</w:t>
      </w:r>
      <w:r w:rsidR="00E651A8" w:rsidRPr="00E50C51">
        <w:rPr>
          <w:rFonts w:hint="eastAsia"/>
          <w:color w:val="auto"/>
          <w:szCs w:val="28"/>
        </w:rPr>
        <w:t>ư</w:t>
      </w:r>
      <w:r w:rsidR="00E651A8" w:rsidRPr="00E50C51">
        <w:rPr>
          <w:color w:val="auto"/>
          <w:szCs w:val="28"/>
        </w:rPr>
        <w:t xml:space="preserve"> kinh doanh có </w:t>
      </w:r>
      <w:r w:rsidR="00E651A8" w:rsidRPr="00E50C51">
        <w:rPr>
          <w:rFonts w:hint="eastAsia"/>
          <w:color w:val="auto"/>
          <w:szCs w:val="28"/>
        </w:rPr>
        <w:t>đ</w:t>
      </w:r>
      <w:r w:rsidR="00E651A8" w:rsidRPr="00E50C51">
        <w:rPr>
          <w:color w:val="auto"/>
          <w:szCs w:val="28"/>
        </w:rPr>
        <w:t xml:space="preserve">iều kiện. Đồng thời </w:t>
      </w:r>
      <w:r w:rsidRPr="00E50C51">
        <w:rPr>
          <w:bCs/>
          <w:color w:val="auto"/>
          <w:szCs w:val="28"/>
          <w:lang w:val="nl-NL"/>
        </w:rPr>
        <w:t>tiếp tục nâng cao chất lượng dịch vụ vận tải, đổi mới công tác quản lý nhà nước về vận tải phù hợp với yêu cầu quản lý thực tế, nhằm thực hiện các giải pháp để siết chặt điều kiện kinh doanh vận tải nói chung, điều kiện kinh doanh vận tải bằng xe ô tô, xe bốn bánh có gắn động cơ nói riêng và tăng cường công tác kiểm soát tải trọng phương tiện góp phần giảm thiểu tai nạn giao thông</w:t>
      </w:r>
      <w:r w:rsidRPr="00E50C51">
        <w:rPr>
          <w:color w:val="auto"/>
          <w:szCs w:val="28"/>
        </w:rPr>
        <w:t xml:space="preserve">; Bộ </w:t>
      </w:r>
      <w:r w:rsidR="00523F5E" w:rsidRPr="00E50C51">
        <w:rPr>
          <w:color w:val="auto"/>
          <w:szCs w:val="28"/>
        </w:rPr>
        <w:t>Xây dựng</w:t>
      </w:r>
      <w:r w:rsidRPr="00E50C51">
        <w:rPr>
          <w:color w:val="auto"/>
          <w:szCs w:val="28"/>
        </w:rPr>
        <w:t xml:space="preserve"> báo cáo trình Chính phủ Dự thảo </w:t>
      </w:r>
      <w:r w:rsidR="00615D12" w:rsidRPr="00E50C51">
        <w:rPr>
          <w:bCs/>
          <w:color w:val="auto"/>
          <w:szCs w:val="28"/>
        </w:rPr>
        <w:t xml:space="preserve">Nghị định sửa đổi, bổ sung các Nghị định trong lĩnh vực đường bộ (Nghị định số 158/2024/NĐ-CP, Nghị định số 165/2024/NĐ-CP). </w:t>
      </w:r>
    </w:p>
    <w:p w14:paraId="1C9EBE8B" w14:textId="77777777" w:rsidR="0024132D" w:rsidRPr="00E50C51" w:rsidRDefault="0024132D" w:rsidP="0024132D">
      <w:pPr>
        <w:spacing w:line="276" w:lineRule="auto"/>
        <w:ind w:firstLine="680"/>
        <w:rPr>
          <w:b/>
          <w:color w:val="auto"/>
          <w:szCs w:val="28"/>
        </w:rPr>
      </w:pPr>
    </w:p>
    <w:tbl>
      <w:tblPr>
        <w:tblW w:w="9248" w:type="dxa"/>
        <w:tblInd w:w="108" w:type="dxa"/>
        <w:tblLook w:val="01E0" w:firstRow="1" w:lastRow="1" w:firstColumn="1" w:lastColumn="1" w:noHBand="0" w:noVBand="0"/>
      </w:tblPr>
      <w:tblGrid>
        <w:gridCol w:w="4945"/>
        <w:gridCol w:w="4303"/>
      </w:tblGrid>
      <w:tr w:rsidR="005371E0" w:rsidRPr="00E50C51" w14:paraId="4056FF76" w14:textId="77777777" w:rsidTr="0024132D">
        <w:trPr>
          <w:trHeight w:val="2750"/>
        </w:trPr>
        <w:tc>
          <w:tcPr>
            <w:tcW w:w="4945" w:type="dxa"/>
          </w:tcPr>
          <w:p w14:paraId="64098AB3" w14:textId="77777777" w:rsidR="005371E0" w:rsidRPr="00E50C51" w:rsidRDefault="005371E0" w:rsidP="0024132D">
            <w:pPr>
              <w:widowControl w:val="0"/>
              <w:spacing w:before="0" w:after="0" w:line="320" w:lineRule="atLeast"/>
              <w:ind w:left="-108"/>
              <w:rPr>
                <w:b/>
                <w:i/>
                <w:color w:val="auto"/>
                <w:lang w:val="vi-VN"/>
              </w:rPr>
            </w:pPr>
            <w:r w:rsidRPr="00E50C51">
              <w:rPr>
                <w:b/>
                <w:i/>
                <w:color w:val="auto"/>
                <w:lang w:val="vi-VN"/>
              </w:rPr>
              <w:lastRenderedPageBreak/>
              <w:t>Nơi nhận:</w:t>
            </w:r>
          </w:p>
          <w:p w14:paraId="5D1AE412" w14:textId="77777777" w:rsidR="005371E0" w:rsidRPr="00E50C51" w:rsidRDefault="005371E0" w:rsidP="0024132D">
            <w:pPr>
              <w:widowControl w:val="0"/>
              <w:spacing w:before="0" w:after="0" w:line="240" w:lineRule="exact"/>
              <w:ind w:left="-108"/>
              <w:rPr>
                <w:b/>
                <w:i/>
                <w:color w:val="auto"/>
                <w:sz w:val="22"/>
                <w:szCs w:val="22"/>
                <w:lang w:val="vi-VN"/>
              </w:rPr>
            </w:pPr>
            <w:r w:rsidRPr="00E50C51">
              <w:rPr>
                <w:color w:val="auto"/>
                <w:sz w:val="22"/>
                <w:szCs w:val="22"/>
                <w:lang w:val="it-IT"/>
              </w:rPr>
              <w:t>- Như trên;</w:t>
            </w:r>
          </w:p>
          <w:p w14:paraId="6BAC67B8" w14:textId="77777777" w:rsidR="005371E0" w:rsidRPr="00E50C51" w:rsidRDefault="005371E0" w:rsidP="0024132D">
            <w:pPr>
              <w:widowControl w:val="0"/>
              <w:spacing w:before="0" w:after="0" w:line="240" w:lineRule="exact"/>
              <w:ind w:left="-108"/>
              <w:rPr>
                <w:color w:val="auto"/>
                <w:sz w:val="22"/>
                <w:szCs w:val="22"/>
                <w:lang w:val="it-IT"/>
              </w:rPr>
            </w:pPr>
            <w:r w:rsidRPr="00E50C51">
              <w:rPr>
                <w:color w:val="auto"/>
                <w:sz w:val="22"/>
                <w:szCs w:val="22"/>
                <w:lang w:val="it-IT"/>
              </w:rPr>
              <w:t>- Bộ trưởng (để báo cáo);</w:t>
            </w:r>
          </w:p>
          <w:p w14:paraId="5013EE3C" w14:textId="77777777" w:rsidR="005371E0" w:rsidRPr="00E50C51" w:rsidRDefault="005371E0" w:rsidP="0024132D">
            <w:pPr>
              <w:widowControl w:val="0"/>
              <w:spacing w:before="0" w:after="0" w:line="240" w:lineRule="exact"/>
              <w:ind w:left="-108"/>
              <w:rPr>
                <w:bCs/>
                <w:iCs/>
                <w:color w:val="auto"/>
                <w:kern w:val="28"/>
                <w:sz w:val="22"/>
                <w:szCs w:val="22"/>
              </w:rPr>
            </w:pPr>
            <w:r w:rsidRPr="00E50C51">
              <w:rPr>
                <w:bCs/>
                <w:iCs/>
                <w:color w:val="auto"/>
                <w:kern w:val="28"/>
                <w:sz w:val="22"/>
                <w:szCs w:val="22"/>
              </w:rPr>
              <w:t>- Văn phòng Chính phủ;</w:t>
            </w:r>
          </w:p>
          <w:p w14:paraId="27A75F52" w14:textId="77777777" w:rsidR="005371E0" w:rsidRPr="00E50C51" w:rsidRDefault="005371E0" w:rsidP="0024132D">
            <w:pPr>
              <w:widowControl w:val="0"/>
              <w:spacing w:before="0" w:after="0" w:line="240" w:lineRule="exact"/>
              <w:ind w:left="-108"/>
              <w:rPr>
                <w:color w:val="auto"/>
                <w:sz w:val="22"/>
                <w:szCs w:val="22"/>
                <w:lang w:val="it-IT"/>
              </w:rPr>
            </w:pPr>
            <w:r w:rsidRPr="00E50C51">
              <w:rPr>
                <w:color w:val="auto"/>
                <w:sz w:val="22"/>
                <w:szCs w:val="22"/>
                <w:lang w:val="it-IT"/>
              </w:rPr>
              <w:t>- Bộ Tư pháp;</w:t>
            </w:r>
          </w:p>
          <w:p w14:paraId="5B00995D" w14:textId="77777777" w:rsidR="005371E0" w:rsidRPr="00E50C51" w:rsidRDefault="005371E0" w:rsidP="0024132D">
            <w:pPr>
              <w:widowControl w:val="0"/>
              <w:spacing w:before="0" w:after="0" w:line="240" w:lineRule="exact"/>
              <w:ind w:left="-108"/>
              <w:rPr>
                <w:color w:val="auto"/>
                <w:sz w:val="22"/>
                <w:szCs w:val="22"/>
                <w:lang w:val="it-IT"/>
              </w:rPr>
            </w:pPr>
            <w:r w:rsidRPr="00E50C51">
              <w:rPr>
                <w:color w:val="auto"/>
                <w:sz w:val="22"/>
                <w:szCs w:val="22"/>
                <w:lang w:val="it-IT"/>
              </w:rPr>
              <w:t>- Vụ Pháp chế;</w:t>
            </w:r>
          </w:p>
          <w:p w14:paraId="4108770D" w14:textId="77777777" w:rsidR="005371E0" w:rsidRPr="00E50C51" w:rsidRDefault="005371E0" w:rsidP="0024132D">
            <w:pPr>
              <w:widowControl w:val="0"/>
              <w:spacing w:before="0" w:after="0" w:line="240" w:lineRule="exact"/>
              <w:ind w:left="-108"/>
              <w:rPr>
                <w:color w:val="auto"/>
                <w:sz w:val="22"/>
                <w:szCs w:val="22"/>
                <w:lang w:val="it-IT"/>
              </w:rPr>
            </w:pPr>
            <w:r w:rsidRPr="00E50C51">
              <w:rPr>
                <w:color w:val="auto"/>
                <w:sz w:val="22"/>
                <w:szCs w:val="22"/>
                <w:lang w:val="it-IT"/>
              </w:rPr>
              <w:t>- Cục Đường bộ Việt Nam;</w:t>
            </w:r>
          </w:p>
          <w:p w14:paraId="565236E7" w14:textId="6F32E947" w:rsidR="005371E0" w:rsidRPr="00E50C51" w:rsidRDefault="009C31D1" w:rsidP="0024132D">
            <w:pPr>
              <w:widowControl w:val="0"/>
              <w:spacing w:before="0" w:after="0" w:line="240" w:lineRule="exact"/>
              <w:ind w:left="-108"/>
              <w:rPr>
                <w:color w:val="auto"/>
                <w:sz w:val="22"/>
                <w:szCs w:val="22"/>
                <w:lang w:val="it-IT"/>
              </w:rPr>
            </w:pPr>
            <w:r w:rsidRPr="00E50C51">
              <w:rPr>
                <w:color w:val="auto"/>
                <w:sz w:val="22"/>
                <w:szCs w:val="22"/>
                <w:lang w:val="it-IT"/>
              </w:rPr>
              <w:t xml:space="preserve">- Lưu VT, </w:t>
            </w:r>
            <w:r w:rsidR="005371E0" w:rsidRPr="00E50C51">
              <w:rPr>
                <w:color w:val="auto"/>
                <w:sz w:val="22"/>
                <w:szCs w:val="22"/>
                <w:lang w:val="it-IT"/>
              </w:rPr>
              <w:t>VT&amp;ATGT</w:t>
            </w:r>
            <w:r w:rsidRPr="00E50C51">
              <w:rPr>
                <w:color w:val="auto"/>
                <w:sz w:val="22"/>
                <w:szCs w:val="22"/>
                <w:lang w:val="it-IT"/>
              </w:rPr>
              <w:t>.</w:t>
            </w:r>
          </w:p>
        </w:tc>
        <w:tc>
          <w:tcPr>
            <w:tcW w:w="4303" w:type="dxa"/>
          </w:tcPr>
          <w:p w14:paraId="2B11117D" w14:textId="77777777" w:rsidR="005371E0" w:rsidRPr="00E50C51" w:rsidRDefault="005371E0" w:rsidP="0024132D">
            <w:pPr>
              <w:widowControl w:val="0"/>
              <w:spacing w:before="0" w:after="0"/>
              <w:jc w:val="center"/>
              <w:rPr>
                <w:b/>
                <w:color w:val="auto"/>
                <w:szCs w:val="28"/>
                <w:lang w:val="it-IT"/>
              </w:rPr>
            </w:pPr>
            <w:r w:rsidRPr="00E50C51">
              <w:rPr>
                <w:b/>
                <w:color w:val="auto"/>
                <w:szCs w:val="28"/>
                <w:lang w:val="it-IT"/>
              </w:rPr>
              <w:t>KT. BỘ TRƯỞNG</w:t>
            </w:r>
          </w:p>
          <w:p w14:paraId="48D8AC85" w14:textId="77777777" w:rsidR="005371E0" w:rsidRPr="00E50C51" w:rsidRDefault="005371E0" w:rsidP="0024132D">
            <w:pPr>
              <w:widowControl w:val="0"/>
              <w:spacing w:before="0" w:after="0"/>
              <w:jc w:val="center"/>
              <w:rPr>
                <w:b/>
                <w:color w:val="auto"/>
                <w:szCs w:val="28"/>
                <w:lang w:val="it-IT"/>
              </w:rPr>
            </w:pPr>
            <w:r w:rsidRPr="00E50C51">
              <w:rPr>
                <w:b/>
                <w:color w:val="auto"/>
                <w:szCs w:val="28"/>
                <w:lang w:val="it-IT"/>
              </w:rPr>
              <w:t>THỨ TRƯỞNG</w:t>
            </w:r>
          </w:p>
          <w:p w14:paraId="7D85F0F6" w14:textId="1142C879" w:rsidR="009C31D1" w:rsidRPr="00E50C51" w:rsidRDefault="009C31D1" w:rsidP="0024132D">
            <w:pPr>
              <w:widowControl w:val="0"/>
              <w:spacing w:before="0" w:after="0" w:line="360" w:lineRule="exact"/>
              <w:rPr>
                <w:b/>
                <w:color w:val="auto"/>
                <w:szCs w:val="28"/>
                <w:lang w:val="it-IT"/>
              </w:rPr>
            </w:pPr>
          </w:p>
          <w:p w14:paraId="4A1185C0" w14:textId="77777777" w:rsidR="009C31D1" w:rsidRPr="00E50C51" w:rsidRDefault="009C31D1" w:rsidP="0024132D">
            <w:pPr>
              <w:widowControl w:val="0"/>
              <w:spacing w:before="0" w:after="0" w:line="360" w:lineRule="exact"/>
              <w:rPr>
                <w:b/>
                <w:color w:val="auto"/>
                <w:szCs w:val="28"/>
                <w:lang w:val="it-IT"/>
              </w:rPr>
            </w:pPr>
          </w:p>
          <w:p w14:paraId="0F6FA29F" w14:textId="0F2C40E8" w:rsidR="009C31D1" w:rsidRPr="00E50C51" w:rsidRDefault="009C31D1" w:rsidP="0024132D">
            <w:pPr>
              <w:widowControl w:val="0"/>
              <w:spacing w:before="0" w:after="0" w:line="360" w:lineRule="exact"/>
              <w:rPr>
                <w:b/>
                <w:color w:val="auto"/>
                <w:szCs w:val="28"/>
                <w:lang w:val="it-IT"/>
              </w:rPr>
            </w:pPr>
          </w:p>
          <w:p w14:paraId="2FC2BE5A" w14:textId="77777777" w:rsidR="0024132D" w:rsidRPr="00E50C51" w:rsidRDefault="0024132D" w:rsidP="0024132D">
            <w:pPr>
              <w:widowControl w:val="0"/>
              <w:spacing w:before="0" w:after="0" w:line="360" w:lineRule="exact"/>
              <w:rPr>
                <w:b/>
                <w:color w:val="auto"/>
                <w:szCs w:val="28"/>
                <w:lang w:val="it-IT"/>
              </w:rPr>
            </w:pPr>
          </w:p>
          <w:p w14:paraId="353EABF1" w14:textId="2FA085DD" w:rsidR="005371E0" w:rsidRPr="00E50C51" w:rsidRDefault="009C31D1" w:rsidP="0024132D">
            <w:pPr>
              <w:widowControl w:val="0"/>
              <w:spacing w:before="0" w:after="0" w:line="360" w:lineRule="exact"/>
              <w:jc w:val="center"/>
              <w:rPr>
                <w:b/>
                <w:color w:val="auto"/>
                <w:szCs w:val="28"/>
                <w:lang w:val="it-IT"/>
              </w:rPr>
            </w:pPr>
            <w:r w:rsidRPr="00E50C51">
              <w:rPr>
                <w:b/>
                <w:color w:val="auto"/>
                <w:szCs w:val="28"/>
                <w:lang w:val="it-IT"/>
              </w:rPr>
              <w:t>Lê Anh Tuấn</w:t>
            </w:r>
          </w:p>
        </w:tc>
      </w:tr>
      <w:bookmarkEnd w:id="0"/>
    </w:tbl>
    <w:p w14:paraId="3C1DDEB0" w14:textId="77777777" w:rsidR="005371E0" w:rsidRPr="00E50C51" w:rsidRDefault="005371E0" w:rsidP="0024132D">
      <w:pPr>
        <w:spacing w:before="360"/>
        <w:rPr>
          <w:b/>
          <w:bCs/>
          <w:color w:val="auto"/>
          <w:szCs w:val="28"/>
          <w:lang w:val="vi-VN"/>
        </w:rPr>
      </w:pPr>
    </w:p>
    <w:sectPr w:rsidR="005371E0" w:rsidRPr="00E50C51" w:rsidSect="001C6D03">
      <w:headerReference w:type="default" r:id="rId11"/>
      <w:footerReference w:type="default" r:id="rId12"/>
      <w:headerReference w:type="first" r:id="rId13"/>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DF966" w14:textId="77777777" w:rsidR="00796CB5" w:rsidRDefault="00796CB5" w:rsidP="00030B37">
      <w:r>
        <w:separator/>
      </w:r>
    </w:p>
  </w:endnote>
  <w:endnote w:type="continuationSeparator" w:id="0">
    <w:p w14:paraId="4D4C36E1" w14:textId="77777777" w:rsidR="00796CB5" w:rsidRDefault="00796CB5" w:rsidP="0003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unPenh">
    <w:charset w:val="00"/>
    <w:family w:val="auto"/>
    <w:pitch w:val="variable"/>
    <w:sig w:usb0="80000003" w:usb1="00000000" w:usb2="0001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13A3E" w14:textId="7373E13B" w:rsidR="00C51BE9" w:rsidRDefault="00C51BE9" w:rsidP="0024132D">
    <w:pPr>
      <w:pStyle w:val="Footer"/>
    </w:pPr>
  </w:p>
  <w:p w14:paraId="01A277E2" w14:textId="77777777" w:rsidR="00C51BE9" w:rsidRDefault="00C51B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5BAA" w14:textId="77777777" w:rsidR="00796CB5" w:rsidRDefault="00796CB5" w:rsidP="00030B37">
      <w:r>
        <w:separator/>
      </w:r>
    </w:p>
  </w:footnote>
  <w:footnote w:type="continuationSeparator" w:id="0">
    <w:p w14:paraId="0B8250DE" w14:textId="77777777" w:rsidR="00796CB5" w:rsidRDefault="00796CB5" w:rsidP="00030B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7288"/>
      <w:docPartObj>
        <w:docPartGallery w:val="Page Numbers (Top of Page)"/>
        <w:docPartUnique/>
      </w:docPartObj>
    </w:sdtPr>
    <w:sdtEndPr>
      <w:rPr>
        <w:noProof/>
      </w:rPr>
    </w:sdtEndPr>
    <w:sdtContent>
      <w:p w14:paraId="2F5154DC" w14:textId="7C9337BB" w:rsidR="00E57837" w:rsidRDefault="001C6D03" w:rsidP="001C6D03">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761864"/>
      <w:docPartObj>
        <w:docPartGallery w:val="Page Numbers (Top of Page)"/>
        <w:docPartUnique/>
      </w:docPartObj>
    </w:sdtPr>
    <w:sdtEndPr>
      <w:rPr>
        <w:noProof/>
      </w:rPr>
    </w:sdtEndPr>
    <w:sdtContent>
      <w:p w14:paraId="30CF3F2B" w14:textId="45FD05F8" w:rsidR="00865CF1" w:rsidRDefault="00E57837" w:rsidP="001C6D03">
        <w:pPr>
          <w:pStyle w:val="Header"/>
          <w:jc w:val="center"/>
        </w:pPr>
        <w:r>
          <w:fldChar w:fldCharType="begin"/>
        </w:r>
        <w:r>
          <w:instrText xml:space="preserve"> PAGE   \* MERGEFORMAT </w:instrText>
        </w:r>
        <w:r>
          <w:fldChar w:fldCharType="separate"/>
        </w:r>
        <w:r w:rsidR="001C6D03">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A11A9"/>
    <w:multiLevelType w:val="hybridMultilevel"/>
    <w:tmpl w:val="6FC2CF28"/>
    <w:lvl w:ilvl="0" w:tplc="F83E0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AB74C4"/>
    <w:multiLevelType w:val="hybridMultilevel"/>
    <w:tmpl w:val="F3521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7"/>
    <w:rsid w:val="000048AB"/>
    <w:rsid w:val="000056D0"/>
    <w:rsid w:val="000059FE"/>
    <w:rsid w:val="00011734"/>
    <w:rsid w:val="000140B1"/>
    <w:rsid w:val="00014709"/>
    <w:rsid w:val="00014D4A"/>
    <w:rsid w:val="00017472"/>
    <w:rsid w:val="00020DAA"/>
    <w:rsid w:val="00021081"/>
    <w:rsid w:val="00023308"/>
    <w:rsid w:val="000258AE"/>
    <w:rsid w:val="00030B37"/>
    <w:rsid w:val="00031BF8"/>
    <w:rsid w:val="00033A6F"/>
    <w:rsid w:val="000363B5"/>
    <w:rsid w:val="00037643"/>
    <w:rsid w:val="00042643"/>
    <w:rsid w:val="000513A5"/>
    <w:rsid w:val="00052A13"/>
    <w:rsid w:val="00054E7D"/>
    <w:rsid w:val="000568A3"/>
    <w:rsid w:val="00057F07"/>
    <w:rsid w:val="00060F23"/>
    <w:rsid w:val="00061E75"/>
    <w:rsid w:val="00064BE5"/>
    <w:rsid w:val="00064CDE"/>
    <w:rsid w:val="00065660"/>
    <w:rsid w:val="00065759"/>
    <w:rsid w:val="0006660E"/>
    <w:rsid w:val="00066927"/>
    <w:rsid w:val="00066C26"/>
    <w:rsid w:val="00070CF8"/>
    <w:rsid w:val="000721D1"/>
    <w:rsid w:val="000723D4"/>
    <w:rsid w:val="0007698A"/>
    <w:rsid w:val="00076F1E"/>
    <w:rsid w:val="00077532"/>
    <w:rsid w:val="00077DF2"/>
    <w:rsid w:val="000825E8"/>
    <w:rsid w:val="00084379"/>
    <w:rsid w:val="000863B0"/>
    <w:rsid w:val="00090703"/>
    <w:rsid w:val="00091F36"/>
    <w:rsid w:val="00092F02"/>
    <w:rsid w:val="000951FA"/>
    <w:rsid w:val="00095E8B"/>
    <w:rsid w:val="00095F7A"/>
    <w:rsid w:val="000970F8"/>
    <w:rsid w:val="000972F0"/>
    <w:rsid w:val="000A13B0"/>
    <w:rsid w:val="000A5A46"/>
    <w:rsid w:val="000A6306"/>
    <w:rsid w:val="000A6A9D"/>
    <w:rsid w:val="000B06AC"/>
    <w:rsid w:val="000B1606"/>
    <w:rsid w:val="000B253A"/>
    <w:rsid w:val="000B2E4A"/>
    <w:rsid w:val="000B2F53"/>
    <w:rsid w:val="000B584E"/>
    <w:rsid w:val="000B5BB9"/>
    <w:rsid w:val="000B5E66"/>
    <w:rsid w:val="000B64DD"/>
    <w:rsid w:val="000C07CE"/>
    <w:rsid w:val="000C3230"/>
    <w:rsid w:val="000C53D9"/>
    <w:rsid w:val="000C5FB6"/>
    <w:rsid w:val="000C7008"/>
    <w:rsid w:val="000D22A3"/>
    <w:rsid w:val="000D3603"/>
    <w:rsid w:val="000E3BE3"/>
    <w:rsid w:val="000E411F"/>
    <w:rsid w:val="000E4564"/>
    <w:rsid w:val="000E46B5"/>
    <w:rsid w:val="000E47D7"/>
    <w:rsid w:val="000E6F8D"/>
    <w:rsid w:val="000F16F9"/>
    <w:rsid w:val="000F1A32"/>
    <w:rsid w:val="000F3B20"/>
    <w:rsid w:val="000F4BD9"/>
    <w:rsid w:val="000F4EC2"/>
    <w:rsid w:val="001000F6"/>
    <w:rsid w:val="00101091"/>
    <w:rsid w:val="0010283E"/>
    <w:rsid w:val="00103626"/>
    <w:rsid w:val="00107402"/>
    <w:rsid w:val="001109F5"/>
    <w:rsid w:val="00112289"/>
    <w:rsid w:val="001155DB"/>
    <w:rsid w:val="00116EBA"/>
    <w:rsid w:val="001178FA"/>
    <w:rsid w:val="001230A4"/>
    <w:rsid w:val="00125364"/>
    <w:rsid w:val="00130A45"/>
    <w:rsid w:val="00134238"/>
    <w:rsid w:val="001346C0"/>
    <w:rsid w:val="00135227"/>
    <w:rsid w:val="00136754"/>
    <w:rsid w:val="00137708"/>
    <w:rsid w:val="00137A56"/>
    <w:rsid w:val="00141EC6"/>
    <w:rsid w:val="00142EA6"/>
    <w:rsid w:val="00160114"/>
    <w:rsid w:val="00164EFE"/>
    <w:rsid w:val="0016529C"/>
    <w:rsid w:val="00166CE8"/>
    <w:rsid w:val="00166F13"/>
    <w:rsid w:val="001673BC"/>
    <w:rsid w:val="0016785C"/>
    <w:rsid w:val="00167E04"/>
    <w:rsid w:val="00170D6A"/>
    <w:rsid w:val="0017129A"/>
    <w:rsid w:val="00173788"/>
    <w:rsid w:val="00175AF0"/>
    <w:rsid w:val="00182265"/>
    <w:rsid w:val="00182C1C"/>
    <w:rsid w:val="00184063"/>
    <w:rsid w:val="001840EF"/>
    <w:rsid w:val="001857C8"/>
    <w:rsid w:val="001879E9"/>
    <w:rsid w:val="00187A8D"/>
    <w:rsid w:val="00187B3A"/>
    <w:rsid w:val="001908C5"/>
    <w:rsid w:val="00190D0A"/>
    <w:rsid w:val="001919CF"/>
    <w:rsid w:val="001957BF"/>
    <w:rsid w:val="0019699D"/>
    <w:rsid w:val="00197F9D"/>
    <w:rsid w:val="001A06A1"/>
    <w:rsid w:val="001A2849"/>
    <w:rsid w:val="001A44BD"/>
    <w:rsid w:val="001A4B5B"/>
    <w:rsid w:val="001A6C79"/>
    <w:rsid w:val="001A797B"/>
    <w:rsid w:val="001B10A8"/>
    <w:rsid w:val="001B2611"/>
    <w:rsid w:val="001B46E2"/>
    <w:rsid w:val="001B5029"/>
    <w:rsid w:val="001B5D25"/>
    <w:rsid w:val="001B6EB7"/>
    <w:rsid w:val="001B702D"/>
    <w:rsid w:val="001C0E8C"/>
    <w:rsid w:val="001C1C1D"/>
    <w:rsid w:val="001C5329"/>
    <w:rsid w:val="001C6411"/>
    <w:rsid w:val="001C6D03"/>
    <w:rsid w:val="001C7E0E"/>
    <w:rsid w:val="001C7E66"/>
    <w:rsid w:val="001D026D"/>
    <w:rsid w:val="001D2571"/>
    <w:rsid w:val="001D2DD4"/>
    <w:rsid w:val="001D4994"/>
    <w:rsid w:val="001D5A1E"/>
    <w:rsid w:val="001D5B4C"/>
    <w:rsid w:val="001D74C7"/>
    <w:rsid w:val="001D7707"/>
    <w:rsid w:val="001D7A1F"/>
    <w:rsid w:val="001D7FE0"/>
    <w:rsid w:val="001E397A"/>
    <w:rsid w:val="001E3F05"/>
    <w:rsid w:val="001F22B0"/>
    <w:rsid w:val="001F2431"/>
    <w:rsid w:val="001F3E90"/>
    <w:rsid w:val="001F4D4E"/>
    <w:rsid w:val="001F518E"/>
    <w:rsid w:val="001F52EA"/>
    <w:rsid w:val="0020148B"/>
    <w:rsid w:val="002040EE"/>
    <w:rsid w:val="00204175"/>
    <w:rsid w:val="00204F18"/>
    <w:rsid w:val="00210128"/>
    <w:rsid w:val="00212E46"/>
    <w:rsid w:val="002153B8"/>
    <w:rsid w:val="00217E01"/>
    <w:rsid w:val="0022017A"/>
    <w:rsid w:val="00227256"/>
    <w:rsid w:val="00227A52"/>
    <w:rsid w:val="00227E28"/>
    <w:rsid w:val="0023230F"/>
    <w:rsid w:val="002368AF"/>
    <w:rsid w:val="00237145"/>
    <w:rsid w:val="00240E53"/>
    <w:rsid w:val="0024132D"/>
    <w:rsid w:val="00241632"/>
    <w:rsid w:val="00242EA9"/>
    <w:rsid w:val="002467A3"/>
    <w:rsid w:val="0025018C"/>
    <w:rsid w:val="0025179B"/>
    <w:rsid w:val="00255FDA"/>
    <w:rsid w:val="00256BB4"/>
    <w:rsid w:val="00262A68"/>
    <w:rsid w:val="002679AB"/>
    <w:rsid w:val="00267DF3"/>
    <w:rsid w:val="00270A14"/>
    <w:rsid w:val="00270A98"/>
    <w:rsid w:val="00271574"/>
    <w:rsid w:val="00271DF6"/>
    <w:rsid w:val="00271EBA"/>
    <w:rsid w:val="00273574"/>
    <w:rsid w:val="0027393D"/>
    <w:rsid w:val="002760D0"/>
    <w:rsid w:val="00276A44"/>
    <w:rsid w:val="00277523"/>
    <w:rsid w:val="00277A42"/>
    <w:rsid w:val="00280C41"/>
    <w:rsid w:val="0028377C"/>
    <w:rsid w:val="00283953"/>
    <w:rsid w:val="0028657C"/>
    <w:rsid w:val="00286709"/>
    <w:rsid w:val="0028722C"/>
    <w:rsid w:val="00292B69"/>
    <w:rsid w:val="0029450F"/>
    <w:rsid w:val="00295463"/>
    <w:rsid w:val="00295AB5"/>
    <w:rsid w:val="002969BE"/>
    <w:rsid w:val="00297A53"/>
    <w:rsid w:val="002A0754"/>
    <w:rsid w:val="002A16F8"/>
    <w:rsid w:val="002A3741"/>
    <w:rsid w:val="002A5377"/>
    <w:rsid w:val="002A677C"/>
    <w:rsid w:val="002A6A82"/>
    <w:rsid w:val="002B33FC"/>
    <w:rsid w:val="002B385E"/>
    <w:rsid w:val="002B3B11"/>
    <w:rsid w:val="002B5CFF"/>
    <w:rsid w:val="002C275D"/>
    <w:rsid w:val="002C383E"/>
    <w:rsid w:val="002C45EC"/>
    <w:rsid w:val="002C579C"/>
    <w:rsid w:val="002C6641"/>
    <w:rsid w:val="002D047D"/>
    <w:rsid w:val="002D2555"/>
    <w:rsid w:val="002E0B5F"/>
    <w:rsid w:val="002E5C28"/>
    <w:rsid w:val="002E66CC"/>
    <w:rsid w:val="002E6D65"/>
    <w:rsid w:val="002E7F43"/>
    <w:rsid w:val="002F4210"/>
    <w:rsid w:val="00300466"/>
    <w:rsid w:val="00305AED"/>
    <w:rsid w:val="00305C34"/>
    <w:rsid w:val="003062C4"/>
    <w:rsid w:val="0031143F"/>
    <w:rsid w:val="00313BEF"/>
    <w:rsid w:val="003173C6"/>
    <w:rsid w:val="003176A4"/>
    <w:rsid w:val="003200CE"/>
    <w:rsid w:val="00320EB1"/>
    <w:rsid w:val="00323E23"/>
    <w:rsid w:val="003249DE"/>
    <w:rsid w:val="003270F0"/>
    <w:rsid w:val="003279BD"/>
    <w:rsid w:val="00330670"/>
    <w:rsid w:val="0033265C"/>
    <w:rsid w:val="003369BE"/>
    <w:rsid w:val="00340088"/>
    <w:rsid w:val="00341711"/>
    <w:rsid w:val="00342125"/>
    <w:rsid w:val="003449BE"/>
    <w:rsid w:val="003450A2"/>
    <w:rsid w:val="003469E2"/>
    <w:rsid w:val="00351145"/>
    <w:rsid w:val="003519BD"/>
    <w:rsid w:val="0035262C"/>
    <w:rsid w:val="00353FF0"/>
    <w:rsid w:val="0035411C"/>
    <w:rsid w:val="0035505C"/>
    <w:rsid w:val="003562AD"/>
    <w:rsid w:val="00360966"/>
    <w:rsid w:val="003654E7"/>
    <w:rsid w:val="00365686"/>
    <w:rsid w:val="003670F2"/>
    <w:rsid w:val="0036761A"/>
    <w:rsid w:val="00367659"/>
    <w:rsid w:val="0036796F"/>
    <w:rsid w:val="00367D2C"/>
    <w:rsid w:val="00376B8C"/>
    <w:rsid w:val="00376C3C"/>
    <w:rsid w:val="00380B6D"/>
    <w:rsid w:val="003811D8"/>
    <w:rsid w:val="003816AE"/>
    <w:rsid w:val="003826F4"/>
    <w:rsid w:val="00384DCB"/>
    <w:rsid w:val="00385516"/>
    <w:rsid w:val="00386108"/>
    <w:rsid w:val="0038622C"/>
    <w:rsid w:val="00393A59"/>
    <w:rsid w:val="00396598"/>
    <w:rsid w:val="0039677D"/>
    <w:rsid w:val="0039775C"/>
    <w:rsid w:val="00397ADF"/>
    <w:rsid w:val="003A3247"/>
    <w:rsid w:val="003A4A43"/>
    <w:rsid w:val="003A66D2"/>
    <w:rsid w:val="003B0338"/>
    <w:rsid w:val="003B11D4"/>
    <w:rsid w:val="003B1D13"/>
    <w:rsid w:val="003B2A12"/>
    <w:rsid w:val="003B34F5"/>
    <w:rsid w:val="003B5866"/>
    <w:rsid w:val="003B73A6"/>
    <w:rsid w:val="003C26EB"/>
    <w:rsid w:val="003C4635"/>
    <w:rsid w:val="003C47E6"/>
    <w:rsid w:val="003C4C58"/>
    <w:rsid w:val="003C6B77"/>
    <w:rsid w:val="003C6BDA"/>
    <w:rsid w:val="003D26B5"/>
    <w:rsid w:val="003D3ACA"/>
    <w:rsid w:val="003D4351"/>
    <w:rsid w:val="003D4820"/>
    <w:rsid w:val="003E2598"/>
    <w:rsid w:val="003E3868"/>
    <w:rsid w:val="003E41FC"/>
    <w:rsid w:val="003F027F"/>
    <w:rsid w:val="003F085C"/>
    <w:rsid w:val="003F1ED2"/>
    <w:rsid w:val="003F3E48"/>
    <w:rsid w:val="003F46F5"/>
    <w:rsid w:val="003F5A58"/>
    <w:rsid w:val="003F616F"/>
    <w:rsid w:val="004002BD"/>
    <w:rsid w:val="0040143D"/>
    <w:rsid w:val="0040223C"/>
    <w:rsid w:val="00403B4F"/>
    <w:rsid w:val="004048D4"/>
    <w:rsid w:val="0040568B"/>
    <w:rsid w:val="00405873"/>
    <w:rsid w:val="00405AF9"/>
    <w:rsid w:val="00410780"/>
    <w:rsid w:val="00411372"/>
    <w:rsid w:val="00412BBC"/>
    <w:rsid w:val="00412D94"/>
    <w:rsid w:val="004140B3"/>
    <w:rsid w:val="00414F56"/>
    <w:rsid w:val="004151A1"/>
    <w:rsid w:val="004154CA"/>
    <w:rsid w:val="00415D30"/>
    <w:rsid w:val="0042043C"/>
    <w:rsid w:val="004243BB"/>
    <w:rsid w:val="00426CC2"/>
    <w:rsid w:val="00426DB5"/>
    <w:rsid w:val="00432DE4"/>
    <w:rsid w:val="00433A5F"/>
    <w:rsid w:val="00436FA3"/>
    <w:rsid w:val="00437539"/>
    <w:rsid w:val="00440DDD"/>
    <w:rsid w:val="00442B0A"/>
    <w:rsid w:val="00442F61"/>
    <w:rsid w:val="00444B94"/>
    <w:rsid w:val="00451C4D"/>
    <w:rsid w:val="004535A7"/>
    <w:rsid w:val="00453FFA"/>
    <w:rsid w:val="0045410F"/>
    <w:rsid w:val="00457AB7"/>
    <w:rsid w:val="00465F18"/>
    <w:rsid w:val="00466986"/>
    <w:rsid w:val="00467897"/>
    <w:rsid w:val="0047390E"/>
    <w:rsid w:val="00474D88"/>
    <w:rsid w:val="00476156"/>
    <w:rsid w:val="0047704F"/>
    <w:rsid w:val="00482A64"/>
    <w:rsid w:val="004831AC"/>
    <w:rsid w:val="00484A9C"/>
    <w:rsid w:val="0049049F"/>
    <w:rsid w:val="004905EA"/>
    <w:rsid w:val="0049268E"/>
    <w:rsid w:val="00495392"/>
    <w:rsid w:val="00497903"/>
    <w:rsid w:val="004A000E"/>
    <w:rsid w:val="004A102C"/>
    <w:rsid w:val="004A1C77"/>
    <w:rsid w:val="004A2E3A"/>
    <w:rsid w:val="004A406D"/>
    <w:rsid w:val="004A529E"/>
    <w:rsid w:val="004B19AE"/>
    <w:rsid w:val="004B3854"/>
    <w:rsid w:val="004B39C0"/>
    <w:rsid w:val="004B4A76"/>
    <w:rsid w:val="004B52DB"/>
    <w:rsid w:val="004B614B"/>
    <w:rsid w:val="004B658F"/>
    <w:rsid w:val="004B6805"/>
    <w:rsid w:val="004B72FA"/>
    <w:rsid w:val="004C1BC6"/>
    <w:rsid w:val="004C2363"/>
    <w:rsid w:val="004C2F29"/>
    <w:rsid w:val="004C4FD7"/>
    <w:rsid w:val="004C5B55"/>
    <w:rsid w:val="004C65FD"/>
    <w:rsid w:val="004D0BE0"/>
    <w:rsid w:val="004D0DDC"/>
    <w:rsid w:val="004D3C36"/>
    <w:rsid w:val="004D3F7C"/>
    <w:rsid w:val="004D5918"/>
    <w:rsid w:val="004E0212"/>
    <w:rsid w:val="004E5CBE"/>
    <w:rsid w:val="004F13DB"/>
    <w:rsid w:val="004F1627"/>
    <w:rsid w:val="004F27FB"/>
    <w:rsid w:val="004F57F4"/>
    <w:rsid w:val="00500F2D"/>
    <w:rsid w:val="0050178C"/>
    <w:rsid w:val="00501C94"/>
    <w:rsid w:val="00503AEF"/>
    <w:rsid w:val="00504A15"/>
    <w:rsid w:val="00506B76"/>
    <w:rsid w:val="00507CDB"/>
    <w:rsid w:val="00510400"/>
    <w:rsid w:val="00511536"/>
    <w:rsid w:val="00511C56"/>
    <w:rsid w:val="00511CCA"/>
    <w:rsid w:val="00512808"/>
    <w:rsid w:val="00516BC4"/>
    <w:rsid w:val="00516BF3"/>
    <w:rsid w:val="00517408"/>
    <w:rsid w:val="00520B1F"/>
    <w:rsid w:val="00521C6D"/>
    <w:rsid w:val="005225DB"/>
    <w:rsid w:val="00523F5E"/>
    <w:rsid w:val="00525001"/>
    <w:rsid w:val="005259C2"/>
    <w:rsid w:val="005262E8"/>
    <w:rsid w:val="005311CF"/>
    <w:rsid w:val="005316C6"/>
    <w:rsid w:val="00532566"/>
    <w:rsid w:val="00532E76"/>
    <w:rsid w:val="005371E0"/>
    <w:rsid w:val="0054136D"/>
    <w:rsid w:val="00544846"/>
    <w:rsid w:val="00545863"/>
    <w:rsid w:val="00551724"/>
    <w:rsid w:val="00551CAE"/>
    <w:rsid w:val="0055298C"/>
    <w:rsid w:val="005545B8"/>
    <w:rsid w:val="00554687"/>
    <w:rsid w:val="005552A1"/>
    <w:rsid w:val="0055681D"/>
    <w:rsid w:val="00556EE4"/>
    <w:rsid w:val="00560B1C"/>
    <w:rsid w:val="0056430C"/>
    <w:rsid w:val="00566987"/>
    <w:rsid w:val="00566AAF"/>
    <w:rsid w:val="00567A8F"/>
    <w:rsid w:val="00570A3A"/>
    <w:rsid w:val="0057168D"/>
    <w:rsid w:val="005716AE"/>
    <w:rsid w:val="005717CF"/>
    <w:rsid w:val="00571B15"/>
    <w:rsid w:val="005740DD"/>
    <w:rsid w:val="0057426C"/>
    <w:rsid w:val="00576A1C"/>
    <w:rsid w:val="00583293"/>
    <w:rsid w:val="005852A3"/>
    <w:rsid w:val="00586BFF"/>
    <w:rsid w:val="005931F7"/>
    <w:rsid w:val="00595D90"/>
    <w:rsid w:val="005A0226"/>
    <w:rsid w:val="005A12D2"/>
    <w:rsid w:val="005A35CD"/>
    <w:rsid w:val="005A3C5A"/>
    <w:rsid w:val="005A6B6D"/>
    <w:rsid w:val="005B0598"/>
    <w:rsid w:val="005B0E6A"/>
    <w:rsid w:val="005B1322"/>
    <w:rsid w:val="005B2E52"/>
    <w:rsid w:val="005B3F78"/>
    <w:rsid w:val="005B4874"/>
    <w:rsid w:val="005B4A68"/>
    <w:rsid w:val="005B6BAA"/>
    <w:rsid w:val="005C3EEB"/>
    <w:rsid w:val="005C5B18"/>
    <w:rsid w:val="005C5C53"/>
    <w:rsid w:val="005C74F1"/>
    <w:rsid w:val="005D11EB"/>
    <w:rsid w:val="005D7C18"/>
    <w:rsid w:val="005E036E"/>
    <w:rsid w:val="005E1E13"/>
    <w:rsid w:val="005E3510"/>
    <w:rsid w:val="005E3E19"/>
    <w:rsid w:val="005E5C30"/>
    <w:rsid w:val="005E5D0B"/>
    <w:rsid w:val="005E5EF8"/>
    <w:rsid w:val="005E6F46"/>
    <w:rsid w:val="005F10B3"/>
    <w:rsid w:val="005F3227"/>
    <w:rsid w:val="005F57E8"/>
    <w:rsid w:val="005F6115"/>
    <w:rsid w:val="005F75FF"/>
    <w:rsid w:val="005F7F3A"/>
    <w:rsid w:val="006006F4"/>
    <w:rsid w:val="006021A6"/>
    <w:rsid w:val="00606A7E"/>
    <w:rsid w:val="00610F43"/>
    <w:rsid w:val="006121E8"/>
    <w:rsid w:val="006131C9"/>
    <w:rsid w:val="00615C58"/>
    <w:rsid w:val="00615D12"/>
    <w:rsid w:val="006166B7"/>
    <w:rsid w:val="006201FE"/>
    <w:rsid w:val="006206DD"/>
    <w:rsid w:val="00621119"/>
    <w:rsid w:val="0062204F"/>
    <w:rsid w:val="006233CC"/>
    <w:rsid w:val="00623B98"/>
    <w:rsid w:val="00625A3E"/>
    <w:rsid w:val="006274F6"/>
    <w:rsid w:val="00634AA7"/>
    <w:rsid w:val="0063561C"/>
    <w:rsid w:val="00635E43"/>
    <w:rsid w:val="0064030B"/>
    <w:rsid w:val="006428E3"/>
    <w:rsid w:val="00643D67"/>
    <w:rsid w:val="00645C74"/>
    <w:rsid w:val="0064693D"/>
    <w:rsid w:val="00646E63"/>
    <w:rsid w:val="00647B26"/>
    <w:rsid w:val="00651BB2"/>
    <w:rsid w:val="00654F1D"/>
    <w:rsid w:val="0066039C"/>
    <w:rsid w:val="00661AE5"/>
    <w:rsid w:val="00662431"/>
    <w:rsid w:val="00664FCB"/>
    <w:rsid w:val="00665F6D"/>
    <w:rsid w:val="0066623F"/>
    <w:rsid w:val="00672557"/>
    <w:rsid w:val="00672A9A"/>
    <w:rsid w:val="00672B60"/>
    <w:rsid w:val="006733ED"/>
    <w:rsid w:val="00673B8A"/>
    <w:rsid w:val="00673D47"/>
    <w:rsid w:val="00676274"/>
    <w:rsid w:val="00677B4E"/>
    <w:rsid w:val="00677F2C"/>
    <w:rsid w:val="00682236"/>
    <w:rsid w:val="006822E6"/>
    <w:rsid w:val="0068342A"/>
    <w:rsid w:val="00683A6C"/>
    <w:rsid w:val="00684263"/>
    <w:rsid w:val="00694891"/>
    <w:rsid w:val="006973E7"/>
    <w:rsid w:val="006A116C"/>
    <w:rsid w:val="006A3037"/>
    <w:rsid w:val="006A4190"/>
    <w:rsid w:val="006A4501"/>
    <w:rsid w:val="006A47AF"/>
    <w:rsid w:val="006A48E3"/>
    <w:rsid w:val="006A50AB"/>
    <w:rsid w:val="006A7A26"/>
    <w:rsid w:val="006B394E"/>
    <w:rsid w:val="006B5781"/>
    <w:rsid w:val="006B6075"/>
    <w:rsid w:val="006B65CD"/>
    <w:rsid w:val="006B67C5"/>
    <w:rsid w:val="006B7BAC"/>
    <w:rsid w:val="006C0698"/>
    <w:rsid w:val="006C0D55"/>
    <w:rsid w:val="006C22B1"/>
    <w:rsid w:val="006C52C9"/>
    <w:rsid w:val="006D16DE"/>
    <w:rsid w:val="006E2B32"/>
    <w:rsid w:val="006E3554"/>
    <w:rsid w:val="006E3819"/>
    <w:rsid w:val="006E522D"/>
    <w:rsid w:val="006E526A"/>
    <w:rsid w:val="006F05E7"/>
    <w:rsid w:val="006F3357"/>
    <w:rsid w:val="006F3AE8"/>
    <w:rsid w:val="006F7F9D"/>
    <w:rsid w:val="007001BD"/>
    <w:rsid w:val="00702197"/>
    <w:rsid w:val="00707286"/>
    <w:rsid w:val="00710BC8"/>
    <w:rsid w:val="00712009"/>
    <w:rsid w:val="007123CC"/>
    <w:rsid w:val="007159F6"/>
    <w:rsid w:val="00716C18"/>
    <w:rsid w:val="0073164E"/>
    <w:rsid w:val="00734A05"/>
    <w:rsid w:val="007376AE"/>
    <w:rsid w:val="0074093F"/>
    <w:rsid w:val="007411DF"/>
    <w:rsid w:val="007412CD"/>
    <w:rsid w:val="00741C5C"/>
    <w:rsid w:val="00742C35"/>
    <w:rsid w:val="00742D1E"/>
    <w:rsid w:val="0074377A"/>
    <w:rsid w:val="007439F9"/>
    <w:rsid w:val="007450B6"/>
    <w:rsid w:val="0074712B"/>
    <w:rsid w:val="00752513"/>
    <w:rsid w:val="007615FC"/>
    <w:rsid w:val="00762D1E"/>
    <w:rsid w:val="00763AED"/>
    <w:rsid w:val="00764018"/>
    <w:rsid w:val="00764508"/>
    <w:rsid w:val="00770DD6"/>
    <w:rsid w:val="0077507B"/>
    <w:rsid w:val="0077542F"/>
    <w:rsid w:val="007763F8"/>
    <w:rsid w:val="00777391"/>
    <w:rsid w:val="00784A73"/>
    <w:rsid w:val="007867FF"/>
    <w:rsid w:val="007913BE"/>
    <w:rsid w:val="00792A5D"/>
    <w:rsid w:val="007931B9"/>
    <w:rsid w:val="00794A4A"/>
    <w:rsid w:val="00796C49"/>
    <w:rsid w:val="00796CB5"/>
    <w:rsid w:val="00797211"/>
    <w:rsid w:val="007A655C"/>
    <w:rsid w:val="007A6C7D"/>
    <w:rsid w:val="007B1D55"/>
    <w:rsid w:val="007B3153"/>
    <w:rsid w:val="007B3C26"/>
    <w:rsid w:val="007B5829"/>
    <w:rsid w:val="007B7DD0"/>
    <w:rsid w:val="007C2078"/>
    <w:rsid w:val="007D0323"/>
    <w:rsid w:val="007D2112"/>
    <w:rsid w:val="007D4BC0"/>
    <w:rsid w:val="007D56B8"/>
    <w:rsid w:val="007D5C11"/>
    <w:rsid w:val="007D6E15"/>
    <w:rsid w:val="007E001D"/>
    <w:rsid w:val="007E0068"/>
    <w:rsid w:val="007E12D8"/>
    <w:rsid w:val="007E1531"/>
    <w:rsid w:val="007E1B4B"/>
    <w:rsid w:val="007E54D7"/>
    <w:rsid w:val="007E559E"/>
    <w:rsid w:val="007E6FF5"/>
    <w:rsid w:val="007E7C9C"/>
    <w:rsid w:val="007F074D"/>
    <w:rsid w:val="007F347C"/>
    <w:rsid w:val="007F3C7B"/>
    <w:rsid w:val="007F3E93"/>
    <w:rsid w:val="007F5250"/>
    <w:rsid w:val="007F54C4"/>
    <w:rsid w:val="007F5AB5"/>
    <w:rsid w:val="007F7F83"/>
    <w:rsid w:val="00801943"/>
    <w:rsid w:val="0080290D"/>
    <w:rsid w:val="00804891"/>
    <w:rsid w:val="0080575A"/>
    <w:rsid w:val="00811F0A"/>
    <w:rsid w:val="008145B8"/>
    <w:rsid w:val="00814F01"/>
    <w:rsid w:val="00816227"/>
    <w:rsid w:val="00816C18"/>
    <w:rsid w:val="0081764D"/>
    <w:rsid w:val="0082098B"/>
    <w:rsid w:val="0082319C"/>
    <w:rsid w:val="0082451D"/>
    <w:rsid w:val="0082505E"/>
    <w:rsid w:val="00825159"/>
    <w:rsid w:val="00825A02"/>
    <w:rsid w:val="008264AC"/>
    <w:rsid w:val="00826FE5"/>
    <w:rsid w:val="00831384"/>
    <w:rsid w:val="00831A55"/>
    <w:rsid w:val="00834976"/>
    <w:rsid w:val="008351D9"/>
    <w:rsid w:val="00837234"/>
    <w:rsid w:val="008403CF"/>
    <w:rsid w:val="00842618"/>
    <w:rsid w:val="00842E98"/>
    <w:rsid w:val="00844C16"/>
    <w:rsid w:val="00845BCF"/>
    <w:rsid w:val="0084626E"/>
    <w:rsid w:val="0084657B"/>
    <w:rsid w:val="00850235"/>
    <w:rsid w:val="00851484"/>
    <w:rsid w:val="00854810"/>
    <w:rsid w:val="00854C0C"/>
    <w:rsid w:val="0085521D"/>
    <w:rsid w:val="00857EDD"/>
    <w:rsid w:val="008600D1"/>
    <w:rsid w:val="00861965"/>
    <w:rsid w:val="00864E08"/>
    <w:rsid w:val="00865CF1"/>
    <w:rsid w:val="00867B9D"/>
    <w:rsid w:val="008712B2"/>
    <w:rsid w:val="00873608"/>
    <w:rsid w:val="00874693"/>
    <w:rsid w:val="00874C33"/>
    <w:rsid w:val="008753BB"/>
    <w:rsid w:val="008755EB"/>
    <w:rsid w:val="00875AD1"/>
    <w:rsid w:val="00877C7D"/>
    <w:rsid w:val="008825BC"/>
    <w:rsid w:val="0088512B"/>
    <w:rsid w:val="00886731"/>
    <w:rsid w:val="0089423B"/>
    <w:rsid w:val="0089426C"/>
    <w:rsid w:val="008944A2"/>
    <w:rsid w:val="00896DEB"/>
    <w:rsid w:val="008A25C3"/>
    <w:rsid w:val="008A38B2"/>
    <w:rsid w:val="008A394C"/>
    <w:rsid w:val="008B1004"/>
    <w:rsid w:val="008B4026"/>
    <w:rsid w:val="008B7280"/>
    <w:rsid w:val="008B7CE6"/>
    <w:rsid w:val="008C0276"/>
    <w:rsid w:val="008C1E6B"/>
    <w:rsid w:val="008C6727"/>
    <w:rsid w:val="008C6B4E"/>
    <w:rsid w:val="008D048F"/>
    <w:rsid w:val="008D241C"/>
    <w:rsid w:val="008D3A60"/>
    <w:rsid w:val="008D56C1"/>
    <w:rsid w:val="008D5792"/>
    <w:rsid w:val="008D7217"/>
    <w:rsid w:val="008E21E4"/>
    <w:rsid w:val="008E2209"/>
    <w:rsid w:val="008E2FD5"/>
    <w:rsid w:val="008E4CB7"/>
    <w:rsid w:val="008E5E7B"/>
    <w:rsid w:val="008E6153"/>
    <w:rsid w:val="008E7379"/>
    <w:rsid w:val="008F08FE"/>
    <w:rsid w:val="008F243D"/>
    <w:rsid w:val="008F48CA"/>
    <w:rsid w:val="00900C51"/>
    <w:rsid w:val="009035CA"/>
    <w:rsid w:val="009047C0"/>
    <w:rsid w:val="00910F72"/>
    <w:rsid w:val="009116F0"/>
    <w:rsid w:val="00913B4C"/>
    <w:rsid w:val="00914A94"/>
    <w:rsid w:val="00917B8B"/>
    <w:rsid w:val="00920ADF"/>
    <w:rsid w:val="0092103F"/>
    <w:rsid w:val="0092149D"/>
    <w:rsid w:val="0092167A"/>
    <w:rsid w:val="0092358D"/>
    <w:rsid w:val="00925688"/>
    <w:rsid w:val="00930081"/>
    <w:rsid w:val="009313DC"/>
    <w:rsid w:val="00931818"/>
    <w:rsid w:val="009323A7"/>
    <w:rsid w:val="0093462A"/>
    <w:rsid w:val="00935CBD"/>
    <w:rsid w:val="0093681C"/>
    <w:rsid w:val="009406B7"/>
    <w:rsid w:val="009424E3"/>
    <w:rsid w:val="00943FC8"/>
    <w:rsid w:val="00944D06"/>
    <w:rsid w:val="00945C66"/>
    <w:rsid w:val="00950EA9"/>
    <w:rsid w:val="0095281F"/>
    <w:rsid w:val="009534FB"/>
    <w:rsid w:val="00955A87"/>
    <w:rsid w:val="009560C6"/>
    <w:rsid w:val="009568D4"/>
    <w:rsid w:val="009602FC"/>
    <w:rsid w:val="0096047C"/>
    <w:rsid w:val="0096238B"/>
    <w:rsid w:val="009640AA"/>
    <w:rsid w:val="00964455"/>
    <w:rsid w:val="00964600"/>
    <w:rsid w:val="00967003"/>
    <w:rsid w:val="0096702A"/>
    <w:rsid w:val="00970EFE"/>
    <w:rsid w:val="00971C45"/>
    <w:rsid w:val="00974BBF"/>
    <w:rsid w:val="00975247"/>
    <w:rsid w:val="00975EA0"/>
    <w:rsid w:val="00976058"/>
    <w:rsid w:val="00980B70"/>
    <w:rsid w:val="009822F2"/>
    <w:rsid w:val="00982366"/>
    <w:rsid w:val="0099165F"/>
    <w:rsid w:val="0099433B"/>
    <w:rsid w:val="00994FBE"/>
    <w:rsid w:val="0099571A"/>
    <w:rsid w:val="009960FB"/>
    <w:rsid w:val="009967E6"/>
    <w:rsid w:val="009A193B"/>
    <w:rsid w:val="009A5920"/>
    <w:rsid w:val="009A7875"/>
    <w:rsid w:val="009B3A37"/>
    <w:rsid w:val="009B3F5F"/>
    <w:rsid w:val="009B5237"/>
    <w:rsid w:val="009B7FD9"/>
    <w:rsid w:val="009C0510"/>
    <w:rsid w:val="009C098C"/>
    <w:rsid w:val="009C0FFB"/>
    <w:rsid w:val="009C31D1"/>
    <w:rsid w:val="009C3FDF"/>
    <w:rsid w:val="009C4B65"/>
    <w:rsid w:val="009C6225"/>
    <w:rsid w:val="009C7DAA"/>
    <w:rsid w:val="009C7E8A"/>
    <w:rsid w:val="009D0450"/>
    <w:rsid w:val="009D1ED9"/>
    <w:rsid w:val="009D2CF0"/>
    <w:rsid w:val="009D319D"/>
    <w:rsid w:val="009D339A"/>
    <w:rsid w:val="009D47D1"/>
    <w:rsid w:val="009E0682"/>
    <w:rsid w:val="009E33D2"/>
    <w:rsid w:val="009E4A10"/>
    <w:rsid w:val="009E4A9B"/>
    <w:rsid w:val="009E4EF8"/>
    <w:rsid w:val="009E55AE"/>
    <w:rsid w:val="009E5B0F"/>
    <w:rsid w:val="009E5D08"/>
    <w:rsid w:val="009E64B4"/>
    <w:rsid w:val="009E6674"/>
    <w:rsid w:val="009E78C2"/>
    <w:rsid w:val="009E7EBB"/>
    <w:rsid w:val="009F179A"/>
    <w:rsid w:val="009F4660"/>
    <w:rsid w:val="00A06CFC"/>
    <w:rsid w:val="00A07439"/>
    <w:rsid w:val="00A1058E"/>
    <w:rsid w:val="00A10867"/>
    <w:rsid w:val="00A120E0"/>
    <w:rsid w:val="00A12251"/>
    <w:rsid w:val="00A12915"/>
    <w:rsid w:val="00A13B90"/>
    <w:rsid w:val="00A14C59"/>
    <w:rsid w:val="00A1722C"/>
    <w:rsid w:val="00A216EF"/>
    <w:rsid w:val="00A21A09"/>
    <w:rsid w:val="00A23132"/>
    <w:rsid w:val="00A24592"/>
    <w:rsid w:val="00A27548"/>
    <w:rsid w:val="00A301A2"/>
    <w:rsid w:val="00A3120E"/>
    <w:rsid w:val="00A3222C"/>
    <w:rsid w:val="00A337CA"/>
    <w:rsid w:val="00A34389"/>
    <w:rsid w:val="00A347FC"/>
    <w:rsid w:val="00A37451"/>
    <w:rsid w:val="00A40F3E"/>
    <w:rsid w:val="00A41B40"/>
    <w:rsid w:val="00A51D02"/>
    <w:rsid w:val="00A52D07"/>
    <w:rsid w:val="00A54E8F"/>
    <w:rsid w:val="00A678F6"/>
    <w:rsid w:val="00A713E9"/>
    <w:rsid w:val="00A72F8D"/>
    <w:rsid w:val="00A73A30"/>
    <w:rsid w:val="00A743C5"/>
    <w:rsid w:val="00A74DCD"/>
    <w:rsid w:val="00A80525"/>
    <w:rsid w:val="00A81173"/>
    <w:rsid w:val="00A81946"/>
    <w:rsid w:val="00A826EF"/>
    <w:rsid w:val="00A937CA"/>
    <w:rsid w:val="00A94A38"/>
    <w:rsid w:val="00A95B53"/>
    <w:rsid w:val="00AA098E"/>
    <w:rsid w:val="00AA0FE0"/>
    <w:rsid w:val="00AA2B3F"/>
    <w:rsid w:val="00AA30CF"/>
    <w:rsid w:val="00AA7412"/>
    <w:rsid w:val="00AB04C1"/>
    <w:rsid w:val="00AB094E"/>
    <w:rsid w:val="00AB17ED"/>
    <w:rsid w:val="00AB1A91"/>
    <w:rsid w:val="00AB1FE9"/>
    <w:rsid w:val="00AB2890"/>
    <w:rsid w:val="00AB2A20"/>
    <w:rsid w:val="00AB5BF6"/>
    <w:rsid w:val="00AB7F5C"/>
    <w:rsid w:val="00AC15E6"/>
    <w:rsid w:val="00AC2261"/>
    <w:rsid w:val="00AC27CD"/>
    <w:rsid w:val="00AC4F99"/>
    <w:rsid w:val="00AC7175"/>
    <w:rsid w:val="00AD2854"/>
    <w:rsid w:val="00AD4A05"/>
    <w:rsid w:val="00AD538D"/>
    <w:rsid w:val="00AD56BD"/>
    <w:rsid w:val="00AE1C08"/>
    <w:rsid w:val="00AE3F39"/>
    <w:rsid w:val="00AE5B44"/>
    <w:rsid w:val="00AE610F"/>
    <w:rsid w:val="00AE6216"/>
    <w:rsid w:val="00AE6ACA"/>
    <w:rsid w:val="00AE6BBB"/>
    <w:rsid w:val="00AF394C"/>
    <w:rsid w:val="00AF4DFB"/>
    <w:rsid w:val="00B03722"/>
    <w:rsid w:val="00B05901"/>
    <w:rsid w:val="00B059D8"/>
    <w:rsid w:val="00B0646C"/>
    <w:rsid w:val="00B100FF"/>
    <w:rsid w:val="00B122FD"/>
    <w:rsid w:val="00B13718"/>
    <w:rsid w:val="00B1525C"/>
    <w:rsid w:val="00B225D4"/>
    <w:rsid w:val="00B22CDE"/>
    <w:rsid w:val="00B22FF4"/>
    <w:rsid w:val="00B23D44"/>
    <w:rsid w:val="00B25A87"/>
    <w:rsid w:val="00B26E75"/>
    <w:rsid w:val="00B27850"/>
    <w:rsid w:val="00B3235D"/>
    <w:rsid w:val="00B33045"/>
    <w:rsid w:val="00B3304A"/>
    <w:rsid w:val="00B334BC"/>
    <w:rsid w:val="00B3355A"/>
    <w:rsid w:val="00B37B54"/>
    <w:rsid w:val="00B41809"/>
    <w:rsid w:val="00B46868"/>
    <w:rsid w:val="00B46BF7"/>
    <w:rsid w:val="00B470AF"/>
    <w:rsid w:val="00B526B3"/>
    <w:rsid w:val="00B542DB"/>
    <w:rsid w:val="00B5449D"/>
    <w:rsid w:val="00B55B75"/>
    <w:rsid w:val="00B55E82"/>
    <w:rsid w:val="00B6023D"/>
    <w:rsid w:val="00B607F3"/>
    <w:rsid w:val="00B60B5F"/>
    <w:rsid w:val="00B612B8"/>
    <w:rsid w:val="00B61F82"/>
    <w:rsid w:val="00B64E84"/>
    <w:rsid w:val="00B7203A"/>
    <w:rsid w:val="00B73F19"/>
    <w:rsid w:val="00B7738B"/>
    <w:rsid w:val="00B77393"/>
    <w:rsid w:val="00B82519"/>
    <w:rsid w:val="00B857B5"/>
    <w:rsid w:val="00B90704"/>
    <w:rsid w:val="00B9214E"/>
    <w:rsid w:val="00B92562"/>
    <w:rsid w:val="00B9308D"/>
    <w:rsid w:val="00B93AED"/>
    <w:rsid w:val="00B95363"/>
    <w:rsid w:val="00BA05EE"/>
    <w:rsid w:val="00BA2A9C"/>
    <w:rsid w:val="00BA395E"/>
    <w:rsid w:val="00BA3D01"/>
    <w:rsid w:val="00BB1B40"/>
    <w:rsid w:val="00BB4A60"/>
    <w:rsid w:val="00BB7E60"/>
    <w:rsid w:val="00BC1347"/>
    <w:rsid w:val="00BC5324"/>
    <w:rsid w:val="00BC550E"/>
    <w:rsid w:val="00BC5C53"/>
    <w:rsid w:val="00BC7F7E"/>
    <w:rsid w:val="00BD1101"/>
    <w:rsid w:val="00BD211F"/>
    <w:rsid w:val="00BD27EE"/>
    <w:rsid w:val="00BD2DA4"/>
    <w:rsid w:val="00BD49EB"/>
    <w:rsid w:val="00BD59AA"/>
    <w:rsid w:val="00BE0482"/>
    <w:rsid w:val="00BE1240"/>
    <w:rsid w:val="00BE2259"/>
    <w:rsid w:val="00BE2DB6"/>
    <w:rsid w:val="00BE33CE"/>
    <w:rsid w:val="00BE435C"/>
    <w:rsid w:val="00BE7051"/>
    <w:rsid w:val="00BE7508"/>
    <w:rsid w:val="00BF0CE7"/>
    <w:rsid w:val="00BF15D7"/>
    <w:rsid w:val="00BF670B"/>
    <w:rsid w:val="00BF77F5"/>
    <w:rsid w:val="00BF7C68"/>
    <w:rsid w:val="00C028CA"/>
    <w:rsid w:val="00C0539B"/>
    <w:rsid w:val="00C060D3"/>
    <w:rsid w:val="00C11519"/>
    <w:rsid w:val="00C1258C"/>
    <w:rsid w:val="00C12816"/>
    <w:rsid w:val="00C14C7D"/>
    <w:rsid w:val="00C158D4"/>
    <w:rsid w:val="00C2321D"/>
    <w:rsid w:val="00C2765C"/>
    <w:rsid w:val="00C27D23"/>
    <w:rsid w:val="00C30419"/>
    <w:rsid w:val="00C30B3A"/>
    <w:rsid w:val="00C32E70"/>
    <w:rsid w:val="00C355DD"/>
    <w:rsid w:val="00C35736"/>
    <w:rsid w:val="00C35B8B"/>
    <w:rsid w:val="00C36266"/>
    <w:rsid w:val="00C36528"/>
    <w:rsid w:val="00C416DF"/>
    <w:rsid w:val="00C4171D"/>
    <w:rsid w:val="00C44560"/>
    <w:rsid w:val="00C449CA"/>
    <w:rsid w:val="00C44B73"/>
    <w:rsid w:val="00C4520B"/>
    <w:rsid w:val="00C46634"/>
    <w:rsid w:val="00C46ED7"/>
    <w:rsid w:val="00C50080"/>
    <w:rsid w:val="00C5119F"/>
    <w:rsid w:val="00C5126A"/>
    <w:rsid w:val="00C51BE9"/>
    <w:rsid w:val="00C5372E"/>
    <w:rsid w:val="00C53B84"/>
    <w:rsid w:val="00C550CD"/>
    <w:rsid w:val="00C57804"/>
    <w:rsid w:val="00C606DA"/>
    <w:rsid w:val="00C613F3"/>
    <w:rsid w:val="00C62F81"/>
    <w:rsid w:val="00C650F0"/>
    <w:rsid w:val="00C660CE"/>
    <w:rsid w:val="00C66434"/>
    <w:rsid w:val="00C666F4"/>
    <w:rsid w:val="00C72080"/>
    <w:rsid w:val="00C73232"/>
    <w:rsid w:val="00C74325"/>
    <w:rsid w:val="00C76EC7"/>
    <w:rsid w:val="00C81DDA"/>
    <w:rsid w:val="00C823D3"/>
    <w:rsid w:val="00C82AB3"/>
    <w:rsid w:val="00C82F97"/>
    <w:rsid w:val="00C85C0A"/>
    <w:rsid w:val="00C9274D"/>
    <w:rsid w:val="00C92797"/>
    <w:rsid w:val="00C9460C"/>
    <w:rsid w:val="00C95387"/>
    <w:rsid w:val="00C958FF"/>
    <w:rsid w:val="00CA0A8B"/>
    <w:rsid w:val="00CA4912"/>
    <w:rsid w:val="00CA5F5D"/>
    <w:rsid w:val="00CA61C2"/>
    <w:rsid w:val="00CA64EB"/>
    <w:rsid w:val="00CA6D03"/>
    <w:rsid w:val="00CA7596"/>
    <w:rsid w:val="00CA7AEC"/>
    <w:rsid w:val="00CB03A7"/>
    <w:rsid w:val="00CB1727"/>
    <w:rsid w:val="00CB1FC9"/>
    <w:rsid w:val="00CB2F77"/>
    <w:rsid w:val="00CB55D0"/>
    <w:rsid w:val="00CB7392"/>
    <w:rsid w:val="00CC1542"/>
    <w:rsid w:val="00CC1D84"/>
    <w:rsid w:val="00CC2AC5"/>
    <w:rsid w:val="00CC3411"/>
    <w:rsid w:val="00CC3C1D"/>
    <w:rsid w:val="00CC3D36"/>
    <w:rsid w:val="00CC4355"/>
    <w:rsid w:val="00CC7937"/>
    <w:rsid w:val="00CD0FDE"/>
    <w:rsid w:val="00CD3977"/>
    <w:rsid w:val="00CD3A8C"/>
    <w:rsid w:val="00CD594E"/>
    <w:rsid w:val="00CD6D3A"/>
    <w:rsid w:val="00CD6F71"/>
    <w:rsid w:val="00CE04AE"/>
    <w:rsid w:val="00CE0D4E"/>
    <w:rsid w:val="00CE0F5F"/>
    <w:rsid w:val="00CE15B2"/>
    <w:rsid w:val="00CE1932"/>
    <w:rsid w:val="00CE29AD"/>
    <w:rsid w:val="00CE4252"/>
    <w:rsid w:val="00CE47EC"/>
    <w:rsid w:val="00CF0388"/>
    <w:rsid w:val="00CF2A68"/>
    <w:rsid w:val="00CF2A9A"/>
    <w:rsid w:val="00CF3523"/>
    <w:rsid w:val="00CF387A"/>
    <w:rsid w:val="00CF5FBB"/>
    <w:rsid w:val="00CF7CDE"/>
    <w:rsid w:val="00D0031C"/>
    <w:rsid w:val="00D00E3D"/>
    <w:rsid w:val="00D01E37"/>
    <w:rsid w:val="00D03D67"/>
    <w:rsid w:val="00D07B42"/>
    <w:rsid w:val="00D1118E"/>
    <w:rsid w:val="00D11EC1"/>
    <w:rsid w:val="00D13167"/>
    <w:rsid w:val="00D15139"/>
    <w:rsid w:val="00D15290"/>
    <w:rsid w:val="00D176A6"/>
    <w:rsid w:val="00D20599"/>
    <w:rsid w:val="00D20984"/>
    <w:rsid w:val="00D21B66"/>
    <w:rsid w:val="00D236DF"/>
    <w:rsid w:val="00D26605"/>
    <w:rsid w:val="00D275C0"/>
    <w:rsid w:val="00D30AC4"/>
    <w:rsid w:val="00D318C6"/>
    <w:rsid w:val="00D31E1E"/>
    <w:rsid w:val="00D3259D"/>
    <w:rsid w:val="00D32E7C"/>
    <w:rsid w:val="00D34788"/>
    <w:rsid w:val="00D34C2B"/>
    <w:rsid w:val="00D35089"/>
    <w:rsid w:val="00D35B4A"/>
    <w:rsid w:val="00D37051"/>
    <w:rsid w:val="00D3761C"/>
    <w:rsid w:val="00D4094B"/>
    <w:rsid w:val="00D41756"/>
    <w:rsid w:val="00D425C8"/>
    <w:rsid w:val="00D43A95"/>
    <w:rsid w:val="00D44271"/>
    <w:rsid w:val="00D45654"/>
    <w:rsid w:val="00D4668D"/>
    <w:rsid w:val="00D47474"/>
    <w:rsid w:val="00D51297"/>
    <w:rsid w:val="00D512C7"/>
    <w:rsid w:val="00D527C0"/>
    <w:rsid w:val="00D548AE"/>
    <w:rsid w:val="00D54BE5"/>
    <w:rsid w:val="00D56368"/>
    <w:rsid w:val="00D56422"/>
    <w:rsid w:val="00D57381"/>
    <w:rsid w:val="00D613A5"/>
    <w:rsid w:val="00D62787"/>
    <w:rsid w:val="00D63BEC"/>
    <w:rsid w:val="00D64618"/>
    <w:rsid w:val="00D65C2A"/>
    <w:rsid w:val="00D65F18"/>
    <w:rsid w:val="00D706EB"/>
    <w:rsid w:val="00D74640"/>
    <w:rsid w:val="00D74950"/>
    <w:rsid w:val="00D75D20"/>
    <w:rsid w:val="00D77C81"/>
    <w:rsid w:val="00D80502"/>
    <w:rsid w:val="00D80E8E"/>
    <w:rsid w:val="00D842BE"/>
    <w:rsid w:val="00D87986"/>
    <w:rsid w:val="00D9010E"/>
    <w:rsid w:val="00D90CEC"/>
    <w:rsid w:val="00D92150"/>
    <w:rsid w:val="00D934CB"/>
    <w:rsid w:val="00D93640"/>
    <w:rsid w:val="00D94868"/>
    <w:rsid w:val="00D95203"/>
    <w:rsid w:val="00D96528"/>
    <w:rsid w:val="00D97EF7"/>
    <w:rsid w:val="00DA4194"/>
    <w:rsid w:val="00DA47B6"/>
    <w:rsid w:val="00DA5EBA"/>
    <w:rsid w:val="00DA6329"/>
    <w:rsid w:val="00DA6B9B"/>
    <w:rsid w:val="00DA70E2"/>
    <w:rsid w:val="00DB081D"/>
    <w:rsid w:val="00DB364E"/>
    <w:rsid w:val="00DB6912"/>
    <w:rsid w:val="00DB7F5A"/>
    <w:rsid w:val="00DC1E51"/>
    <w:rsid w:val="00DC1E5C"/>
    <w:rsid w:val="00DC1F58"/>
    <w:rsid w:val="00DC478D"/>
    <w:rsid w:val="00DC4B09"/>
    <w:rsid w:val="00DC52B8"/>
    <w:rsid w:val="00DC6348"/>
    <w:rsid w:val="00DC6D4F"/>
    <w:rsid w:val="00DD0B9A"/>
    <w:rsid w:val="00DD143B"/>
    <w:rsid w:val="00DD3C4A"/>
    <w:rsid w:val="00DD5F35"/>
    <w:rsid w:val="00DD6180"/>
    <w:rsid w:val="00DE0435"/>
    <w:rsid w:val="00DE0900"/>
    <w:rsid w:val="00DE0CEF"/>
    <w:rsid w:val="00DE11A3"/>
    <w:rsid w:val="00DE2410"/>
    <w:rsid w:val="00DE39C8"/>
    <w:rsid w:val="00DE4848"/>
    <w:rsid w:val="00DE6214"/>
    <w:rsid w:val="00DE7B46"/>
    <w:rsid w:val="00DF2794"/>
    <w:rsid w:val="00DF7DCE"/>
    <w:rsid w:val="00E072CE"/>
    <w:rsid w:val="00E07A91"/>
    <w:rsid w:val="00E07BCE"/>
    <w:rsid w:val="00E103F2"/>
    <w:rsid w:val="00E14857"/>
    <w:rsid w:val="00E152D2"/>
    <w:rsid w:val="00E1564B"/>
    <w:rsid w:val="00E15887"/>
    <w:rsid w:val="00E17062"/>
    <w:rsid w:val="00E20FE2"/>
    <w:rsid w:val="00E2469B"/>
    <w:rsid w:val="00E25DD6"/>
    <w:rsid w:val="00E27C9B"/>
    <w:rsid w:val="00E30291"/>
    <w:rsid w:val="00E30351"/>
    <w:rsid w:val="00E30E2A"/>
    <w:rsid w:val="00E323D7"/>
    <w:rsid w:val="00E33BDA"/>
    <w:rsid w:val="00E33E75"/>
    <w:rsid w:val="00E34BFA"/>
    <w:rsid w:val="00E35B0B"/>
    <w:rsid w:val="00E37E3C"/>
    <w:rsid w:val="00E40969"/>
    <w:rsid w:val="00E423A9"/>
    <w:rsid w:val="00E424AB"/>
    <w:rsid w:val="00E43497"/>
    <w:rsid w:val="00E43C8D"/>
    <w:rsid w:val="00E46B9F"/>
    <w:rsid w:val="00E47C84"/>
    <w:rsid w:val="00E50C51"/>
    <w:rsid w:val="00E52663"/>
    <w:rsid w:val="00E52F6A"/>
    <w:rsid w:val="00E52F8C"/>
    <w:rsid w:val="00E54288"/>
    <w:rsid w:val="00E54441"/>
    <w:rsid w:val="00E545BD"/>
    <w:rsid w:val="00E54D3E"/>
    <w:rsid w:val="00E57837"/>
    <w:rsid w:val="00E6088B"/>
    <w:rsid w:val="00E61DB1"/>
    <w:rsid w:val="00E64FBD"/>
    <w:rsid w:val="00E651A8"/>
    <w:rsid w:val="00E659CD"/>
    <w:rsid w:val="00E65B50"/>
    <w:rsid w:val="00E65CC1"/>
    <w:rsid w:val="00E700FD"/>
    <w:rsid w:val="00E73DB0"/>
    <w:rsid w:val="00E73F75"/>
    <w:rsid w:val="00E74F11"/>
    <w:rsid w:val="00E769EE"/>
    <w:rsid w:val="00E76EC4"/>
    <w:rsid w:val="00E776F6"/>
    <w:rsid w:val="00E80340"/>
    <w:rsid w:val="00E80485"/>
    <w:rsid w:val="00E8058B"/>
    <w:rsid w:val="00E80E76"/>
    <w:rsid w:val="00E8180A"/>
    <w:rsid w:val="00E84C0E"/>
    <w:rsid w:val="00E84E87"/>
    <w:rsid w:val="00E85B22"/>
    <w:rsid w:val="00E8619A"/>
    <w:rsid w:val="00E86456"/>
    <w:rsid w:val="00E8652B"/>
    <w:rsid w:val="00E86AFC"/>
    <w:rsid w:val="00E876EB"/>
    <w:rsid w:val="00E878A2"/>
    <w:rsid w:val="00E903AF"/>
    <w:rsid w:val="00E90BE2"/>
    <w:rsid w:val="00E9302E"/>
    <w:rsid w:val="00E96E77"/>
    <w:rsid w:val="00E97015"/>
    <w:rsid w:val="00EA37BE"/>
    <w:rsid w:val="00EA434F"/>
    <w:rsid w:val="00EA462A"/>
    <w:rsid w:val="00EA5ED6"/>
    <w:rsid w:val="00EA7C73"/>
    <w:rsid w:val="00EB0B33"/>
    <w:rsid w:val="00EB242B"/>
    <w:rsid w:val="00EB2E37"/>
    <w:rsid w:val="00EB5B17"/>
    <w:rsid w:val="00EB5B3C"/>
    <w:rsid w:val="00ED0852"/>
    <w:rsid w:val="00ED29EC"/>
    <w:rsid w:val="00ED2C5B"/>
    <w:rsid w:val="00ED3310"/>
    <w:rsid w:val="00ED3AD9"/>
    <w:rsid w:val="00ED6447"/>
    <w:rsid w:val="00ED69BE"/>
    <w:rsid w:val="00ED6AD4"/>
    <w:rsid w:val="00EE224B"/>
    <w:rsid w:val="00EE23EE"/>
    <w:rsid w:val="00EE3B78"/>
    <w:rsid w:val="00EE4DD0"/>
    <w:rsid w:val="00EE55CE"/>
    <w:rsid w:val="00EE684E"/>
    <w:rsid w:val="00EE7FC4"/>
    <w:rsid w:val="00EF1AAC"/>
    <w:rsid w:val="00EF3F00"/>
    <w:rsid w:val="00EF4016"/>
    <w:rsid w:val="00EF705B"/>
    <w:rsid w:val="00F0251D"/>
    <w:rsid w:val="00F02B3A"/>
    <w:rsid w:val="00F02FAF"/>
    <w:rsid w:val="00F05BC8"/>
    <w:rsid w:val="00F07602"/>
    <w:rsid w:val="00F07FAF"/>
    <w:rsid w:val="00F11990"/>
    <w:rsid w:val="00F1243F"/>
    <w:rsid w:val="00F135C9"/>
    <w:rsid w:val="00F14071"/>
    <w:rsid w:val="00F14171"/>
    <w:rsid w:val="00F14597"/>
    <w:rsid w:val="00F15AB5"/>
    <w:rsid w:val="00F16FAE"/>
    <w:rsid w:val="00F251BE"/>
    <w:rsid w:val="00F307A4"/>
    <w:rsid w:val="00F317ED"/>
    <w:rsid w:val="00F32FDD"/>
    <w:rsid w:val="00F340DE"/>
    <w:rsid w:val="00F3592C"/>
    <w:rsid w:val="00F35963"/>
    <w:rsid w:val="00F41D2D"/>
    <w:rsid w:val="00F43924"/>
    <w:rsid w:val="00F46B27"/>
    <w:rsid w:val="00F50D3E"/>
    <w:rsid w:val="00F51E42"/>
    <w:rsid w:val="00F525A5"/>
    <w:rsid w:val="00F536C4"/>
    <w:rsid w:val="00F5420F"/>
    <w:rsid w:val="00F54CF3"/>
    <w:rsid w:val="00F552A0"/>
    <w:rsid w:val="00F564FE"/>
    <w:rsid w:val="00F619A3"/>
    <w:rsid w:val="00F62419"/>
    <w:rsid w:val="00F63760"/>
    <w:rsid w:val="00F65577"/>
    <w:rsid w:val="00F659E5"/>
    <w:rsid w:val="00F65EB8"/>
    <w:rsid w:val="00F66234"/>
    <w:rsid w:val="00F66DFD"/>
    <w:rsid w:val="00F75043"/>
    <w:rsid w:val="00F7518E"/>
    <w:rsid w:val="00F806EC"/>
    <w:rsid w:val="00F8277B"/>
    <w:rsid w:val="00F84780"/>
    <w:rsid w:val="00F85F4B"/>
    <w:rsid w:val="00F864E4"/>
    <w:rsid w:val="00F870F1"/>
    <w:rsid w:val="00F905AB"/>
    <w:rsid w:val="00F91DFC"/>
    <w:rsid w:val="00F91E35"/>
    <w:rsid w:val="00F91E37"/>
    <w:rsid w:val="00F94003"/>
    <w:rsid w:val="00F94013"/>
    <w:rsid w:val="00F940CE"/>
    <w:rsid w:val="00F95772"/>
    <w:rsid w:val="00F95D47"/>
    <w:rsid w:val="00F9604D"/>
    <w:rsid w:val="00FA15AD"/>
    <w:rsid w:val="00FA2E5A"/>
    <w:rsid w:val="00FA3CC8"/>
    <w:rsid w:val="00FA7AEC"/>
    <w:rsid w:val="00FB14A0"/>
    <w:rsid w:val="00FB269E"/>
    <w:rsid w:val="00FB46E3"/>
    <w:rsid w:val="00FB4986"/>
    <w:rsid w:val="00FB6675"/>
    <w:rsid w:val="00FC444A"/>
    <w:rsid w:val="00FC51E3"/>
    <w:rsid w:val="00FC5234"/>
    <w:rsid w:val="00FC5673"/>
    <w:rsid w:val="00FC58F3"/>
    <w:rsid w:val="00FC6FCF"/>
    <w:rsid w:val="00FD4917"/>
    <w:rsid w:val="00FD75D6"/>
    <w:rsid w:val="00FE08AF"/>
    <w:rsid w:val="00FE219E"/>
    <w:rsid w:val="00FE3D2D"/>
    <w:rsid w:val="00FE7FFB"/>
    <w:rsid w:val="00FF0106"/>
    <w:rsid w:val="00FF07BC"/>
    <w:rsid w:val="00FF30D9"/>
    <w:rsid w:val="00FF5385"/>
    <w:rsid w:val="00FF6D9B"/>
    <w:rsid w:val="00FF7086"/>
    <w:rsid w:val="00FF75E4"/>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84CC"/>
  <w15:docId w15:val="{942750F3-9BF3-4B5C-AED5-77621D88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FE0"/>
    <w:pPr>
      <w:spacing w:before="120" w:after="120" w:line="240" w:lineRule="auto"/>
      <w:jc w:val="both"/>
    </w:pPr>
    <w:rPr>
      <w:rFonts w:ascii="Times New Roman" w:eastAsia="Times New Roman" w:hAnsi="Times New Roman" w:cs="Times New Roman"/>
      <w:color w:val="000000" w:themeColor="text1"/>
      <w:sz w:val="28"/>
      <w:szCs w:val="24"/>
    </w:rPr>
  </w:style>
  <w:style w:type="paragraph" w:styleId="Heading2">
    <w:name w:val="heading 2"/>
    <w:basedOn w:val="Normal"/>
    <w:link w:val="Heading2Char"/>
    <w:uiPriority w:val="9"/>
    <w:qFormat/>
    <w:rsid w:val="00944D0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B37"/>
    <w:pPr>
      <w:tabs>
        <w:tab w:val="center" w:pos="4680"/>
        <w:tab w:val="right" w:pos="9360"/>
      </w:tabs>
    </w:pPr>
  </w:style>
  <w:style w:type="character" w:customStyle="1" w:styleId="HeaderChar">
    <w:name w:val="Header Char"/>
    <w:basedOn w:val="DefaultParagraphFont"/>
    <w:link w:val="Header"/>
    <w:uiPriority w:val="99"/>
    <w:rsid w:val="00030B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0B37"/>
    <w:pPr>
      <w:tabs>
        <w:tab w:val="center" w:pos="4680"/>
        <w:tab w:val="right" w:pos="9360"/>
      </w:tabs>
    </w:pPr>
  </w:style>
  <w:style w:type="character" w:customStyle="1" w:styleId="FooterChar">
    <w:name w:val="Footer Char"/>
    <w:basedOn w:val="DefaultParagraphFont"/>
    <w:link w:val="Footer"/>
    <w:uiPriority w:val="99"/>
    <w:rsid w:val="00030B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2B1"/>
    <w:rPr>
      <w:rFonts w:ascii="Tahoma" w:hAnsi="Tahoma" w:cs="Tahoma"/>
      <w:sz w:val="16"/>
      <w:szCs w:val="16"/>
    </w:rPr>
  </w:style>
  <w:style w:type="character" w:customStyle="1" w:styleId="BalloonTextChar">
    <w:name w:val="Balloon Text Char"/>
    <w:basedOn w:val="DefaultParagraphFont"/>
    <w:link w:val="BalloonText"/>
    <w:uiPriority w:val="99"/>
    <w:semiHidden/>
    <w:rsid w:val="006C22B1"/>
    <w:rPr>
      <w:rFonts w:ascii="Tahoma" w:eastAsia="Times New Roman" w:hAnsi="Tahoma" w:cs="Tahoma"/>
      <w:sz w:val="16"/>
      <w:szCs w:val="16"/>
    </w:rPr>
  </w:style>
  <w:style w:type="character" w:customStyle="1" w:styleId="normal-h1">
    <w:name w:val="normal-h1"/>
    <w:rsid w:val="004C65FD"/>
    <w:rPr>
      <w:rFonts w:ascii="Times New Roman" w:hAnsi="Times New Roman" w:cs="Times New Roman" w:hint="default"/>
      <w:sz w:val="28"/>
      <w:szCs w:val="28"/>
    </w:rPr>
  </w:style>
  <w:style w:type="character" w:customStyle="1" w:styleId="Vnbnnidung">
    <w:name w:val="Văn bản nội dung_"/>
    <w:link w:val="Vnbnnidung0"/>
    <w:uiPriority w:val="99"/>
    <w:rsid w:val="00B82519"/>
    <w:rPr>
      <w:sz w:val="26"/>
      <w:szCs w:val="26"/>
    </w:rPr>
  </w:style>
  <w:style w:type="paragraph" w:customStyle="1" w:styleId="Vnbnnidung0">
    <w:name w:val="Văn bản nội dung"/>
    <w:basedOn w:val="Normal"/>
    <w:link w:val="Vnbnnidung"/>
    <w:uiPriority w:val="99"/>
    <w:rsid w:val="00B82519"/>
    <w:pPr>
      <w:widowControl w:val="0"/>
      <w:spacing w:after="220" w:line="264" w:lineRule="auto"/>
      <w:ind w:firstLine="400"/>
    </w:pPr>
    <w:rPr>
      <w:rFonts w:asciiTheme="minorHAnsi" w:eastAsiaTheme="minorHAnsi" w:hAnsiTheme="minorHAnsi" w:cstheme="minorBidi"/>
      <w:sz w:val="26"/>
      <w:szCs w:val="26"/>
    </w:rPr>
  </w:style>
  <w:style w:type="paragraph" w:styleId="BodyTextIndent">
    <w:name w:val="Body Text Indent"/>
    <w:basedOn w:val="Normal"/>
    <w:link w:val="BodyTextIndentChar"/>
    <w:rsid w:val="00B0646C"/>
    <w:pPr>
      <w:spacing w:line="276" w:lineRule="auto"/>
      <w:ind w:left="360"/>
    </w:pPr>
    <w:rPr>
      <w:rFonts w:ascii="Calibri" w:hAnsi="Calibri" w:cs="DaunPenh"/>
      <w:sz w:val="22"/>
      <w:szCs w:val="36"/>
      <w:lang w:bidi="km-KH"/>
    </w:rPr>
  </w:style>
  <w:style w:type="character" w:customStyle="1" w:styleId="BodyTextIndentChar">
    <w:name w:val="Body Text Indent Char"/>
    <w:basedOn w:val="DefaultParagraphFont"/>
    <w:link w:val="BodyTextIndent"/>
    <w:rsid w:val="00B0646C"/>
    <w:rPr>
      <w:rFonts w:ascii="Calibri" w:eastAsia="Times New Roman" w:hAnsi="Calibri" w:cs="DaunPenh"/>
      <w:szCs w:val="36"/>
      <w:lang w:bidi="km-KH"/>
    </w:rPr>
  </w:style>
  <w:style w:type="character" w:styleId="Hyperlink">
    <w:name w:val="Hyperlink"/>
    <w:basedOn w:val="DefaultParagraphFont"/>
    <w:uiPriority w:val="99"/>
    <w:unhideWhenUsed/>
    <w:rsid w:val="003E2598"/>
    <w:rPr>
      <w:color w:val="0000FF"/>
      <w:u w:val="single"/>
    </w:rPr>
  </w:style>
  <w:style w:type="paragraph" w:styleId="ListParagraph">
    <w:name w:val="List Paragraph"/>
    <w:basedOn w:val="Normal"/>
    <w:uiPriority w:val="34"/>
    <w:qFormat/>
    <w:rsid w:val="00136754"/>
    <w:pPr>
      <w:ind w:left="720"/>
      <w:contextualSpacing/>
    </w:pPr>
  </w:style>
  <w:style w:type="table" w:styleId="TableGrid">
    <w:name w:val="Table Grid"/>
    <w:basedOn w:val="TableNormal"/>
    <w:uiPriority w:val="39"/>
    <w:rsid w:val="0053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44D06"/>
    <w:rPr>
      <w:rFonts w:ascii="Times New Roman" w:eastAsia="Times New Roman" w:hAnsi="Times New Roman" w:cs="Times New Roman"/>
      <w:b/>
      <w:bCs/>
      <w:sz w:val="36"/>
      <w:szCs w:val="36"/>
    </w:rPr>
  </w:style>
  <w:style w:type="character" w:styleId="Strong">
    <w:name w:val="Strong"/>
    <w:basedOn w:val="DefaultParagraphFont"/>
    <w:uiPriority w:val="22"/>
    <w:qFormat/>
    <w:rsid w:val="0038622C"/>
    <w:rPr>
      <w:b/>
      <w:bCs/>
    </w:rPr>
  </w:style>
  <w:style w:type="character" w:customStyle="1" w:styleId="fontstyle01">
    <w:name w:val="fontstyle01"/>
    <w:basedOn w:val="DefaultParagraphFont"/>
    <w:rsid w:val="00E769E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663">
      <w:bodyDiv w:val="1"/>
      <w:marLeft w:val="0"/>
      <w:marRight w:val="0"/>
      <w:marTop w:val="0"/>
      <w:marBottom w:val="0"/>
      <w:divBdr>
        <w:top w:val="none" w:sz="0" w:space="0" w:color="auto"/>
        <w:left w:val="none" w:sz="0" w:space="0" w:color="auto"/>
        <w:bottom w:val="none" w:sz="0" w:space="0" w:color="auto"/>
        <w:right w:val="none" w:sz="0" w:space="0" w:color="auto"/>
      </w:divBdr>
    </w:div>
    <w:div w:id="532622353">
      <w:bodyDiv w:val="1"/>
      <w:marLeft w:val="0"/>
      <w:marRight w:val="0"/>
      <w:marTop w:val="0"/>
      <w:marBottom w:val="0"/>
      <w:divBdr>
        <w:top w:val="none" w:sz="0" w:space="0" w:color="auto"/>
        <w:left w:val="none" w:sz="0" w:space="0" w:color="auto"/>
        <w:bottom w:val="none" w:sz="0" w:space="0" w:color="auto"/>
        <w:right w:val="none" w:sz="0" w:space="0" w:color="auto"/>
      </w:divBdr>
    </w:div>
    <w:div w:id="877543435">
      <w:bodyDiv w:val="1"/>
      <w:marLeft w:val="0"/>
      <w:marRight w:val="0"/>
      <w:marTop w:val="0"/>
      <w:marBottom w:val="0"/>
      <w:divBdr>
        <w:top w:val="none" w:sz="0" w:space="0" w:color="auto"/>
        <w:left w:val="none" w:sz="0" w:space="0" w:color="auto"/>
        <w:bottom w:val="none" w:sz="0" w:space="0" w:color="auto"/>
        <w:right w:val="none" w:sz="0" w:space="0" w:color="auto"/>
      </w:divBdr>
    </w:div>
    <w:div w:id="940916849">
      <w:bodyDiv w:val="1"/>
      <w:marLeft w:val="0"/>
      <w:marRight w:val="0"/>
      <w:marTop w:val="0"/>
      <w:marBottom w:val="0"/>
      <w:divBdr>
        <w:top w:val="none" w:sz="0" w:space="0" w:color="auto"/>
        <w:left w:val="none" w:sz="0" w:space="0" w:color="auto"/>
        <w:bottom w:val="none" w:sz="0" w:space="0" w:color="auto"/>
        <w:right w:val="none" w:sz="0" w:space="0" w:color="auto"/>
      </w:divBdr>
    </w:div>
    <w:div w:id="1015033895">
      <w:bodyDiv w:val="1"/>
      <w:marLeft w:val="0"/>
      <w:marRight w:val="0"/>
      <w:marTop w:val="0"/>
      <w:marBottom w:val="0"/>
      <w:divBdr>
        <w:top w:val="none" w:sz="0" w:space="0" w:color="auto"/>
        <w:left w:val="none" w:sz="0" w:space="0" w:color="auto"/>
        <w:bottom w:val="none" w:sz="0" w:space="0" w:color="auto"/>
        <w:right w:val="none" w:sz="0" w:space="0" w:color="auto"/>
      </w:divBdr>
    </w:div>
    <w:div w:id="19362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lvt.moc.gov.v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qlvt.moc.gov.v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uvienphapluat.vn/van-ban/giao-thong-van-tai/nghi-dinh-117-2021-nd-cp-sua-doi-nghi-dinh-11-2010-nd-cp-quan-ly-ha-tang-giao-thong-duong-bo-49826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nghi-dinh-64-2016-nd-cp-sua-doi-11-2010-nd-cp-quan-ly-bao-ve-ket-cau-ha-tang-giao-thong-duong-bo-31570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13</Pages>
  <Words>5011</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Admin</cp:lastModifiedBy>
  <cp:revision>49</cp:revision>
  <cp:lastPrinted>2025-09-19T08:23:00Z</cp:lastPrinted>
  <dcterms:created xsi:type="dcterms:W3CDTF">2025-06-14T15:04:00Z</dcterms:created>
  <dcterms:modified xsi:type="dcterms:W3CDTF">2025-09-22T09:05:00Z</dcterms:modified>
</cp:coreProperties>
</file>