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3" w:type="dxa"/>
        <w:jc w:val="center"/>
        <w:tblLook w:val="01E0" w:firstRow="1" w:lastRow="1" w:firstColumn="1" w:lastColumn="1" w:noHBand="0" w:noVBand="0"/>
      </w:tblPr>
      <w:tblGrid>
        <w:gridCol w:w="4717"/>
        <w:gridCol w:w="4926"/>
      </w:tblGrid>
      <w:tr w:rsidR="00BA3FCB" w:rsidRPr="00BA3FCB" w14:paraId="41C94DD0" w14:textId="77777777" w:rsidTr="005A2FFC">
        <w:trPr>
          <w:trHeight w:val="851"/>
          <w:jc w:val="center"/>
        </w:trPr>
        <w:tc>
          <w:tcPr>
            <w:tcW w:w="4717" w:type="dxa"/>
            <w:shd w:val="clear" w:color="auto" w:fill="auto"/>
          </w:tcPr>
          <w:p w14:paraId="2A855D90" w14:textId="77777777" w:rsidR="00BA3FCB" w:rsidRPr="00491FEA" w:rsidRDefault="00BA3FCB" w:rsidP="00BA3FCB">
            <w:pPr>
              <w:spacing w:before="60" w:after="0" w:line="240" w:lineRule="auto"/>
              <w:jc w:val="center"/>
              <w:rPr>
                <w:rFonts w:ascii="Times New Roman Bold" w:eastAsia="Calibri" w:hAnsi="Times New Roman Bold" w:cs="Times New Roman"/>
                <w:bCs/>
                <w:spacing w:val="-20"/>
                <w:sz w:val="26"/>
                <w:szCs w:val="28"/>
                <w:lang w:val="vi-VN"/>
              </w:rPr>
            </w:pPr>
            <w:bookmarkStart w:id="0" w:name="_GoBack"/>
            <w:bookmarkEnd w:id="0"/>
            <w:r w:rsidRPr="00491FEA">
              <w:rPr>
                <w:rFonts w:ascii="Times New Roman Bold" w:eastAsia="Calibri" w:hAnsi="Times New Roman Bold" w:cs="Times New Roman"/>
                <w:bCs/>
                <w:spacing w:val="-20"/>
                <w:sz w:val="26"/>
                <w:szCs w:val="28"/>
              </w:rPr>
              <w:t>BỘ V</w:t>
            </w:r>
            <w:r w:rsidRPr="00491FEA">
              <w:rPr>
                <w:rFonts w:ascii="Times New Roman Bold" w:eastAsia="Calibri" w:hAnsi="Times New Roman Bold" w:cs="Times New Roman" w:hint="eastAsia"/>
                <w:bCs/>
                <w:spacing w:val="-20"/>
                <w:sz w:val="26"/>
                <w:szCs w:val="28"/>
              </w:rPr>
              <w:t>Ă</w:t>
            </w:r>
            <w:r w:rsidRPr="00491FEA">
              <w:rPr>
                <w:rFonts w:ascii="Times New Roman Bold" w:eastAsia="Calibri" w:hAnsi="Times New Roman Bold" w:cs="Times New Roman"/>
                <w:bCs/>
                <w:spacing w:val="-20"/>
                <w:sz w:val="26"/>
                <w:szCs w:val="28"/>
              </w:rPr>
              <w:t>N H</w:t>
            </w:r>
            <w:r w:rsidRPr="00491FEA">
              <w:rPr>
                <w:rFonts w:ascii="Times New Roman Bold" w:eastAsia="Calibri" w:hAnsi="Times New Roman Bold" w:cs="Times New Roman" w:hint="eastAsia"/>
                <w:bCs/>
                <w:spacing w:val="-20"/>
                <w:sz w:val="26"/>
                <w:szCs w:val="28"/>
              </w:rPr>
              <w:t>Ó</w:t>
            </w:r>
            <w:r w:rsidRPr="00491FEA">
              <w:rPr>
                <w:rFonts w:ascii="Times New Roman Bold" w:eastAsia="Calibri" w:hAnsi="Times New Roman Bold" w:cs="Times New Roman"/>
                <w:bCs/>
                <w:spacing w:val="-20"/>
                <w:sz w:val="26"/>
                <w:szCs w:val="28"/>
              </w:rPr>
              <w:t>A THỂ THAO V</w:t>
            </w:r>
            <w:r w:rsidRPr="00491FEA">
              <w:rPr>
                <w:rFonts w:ascii="Times New Roman Bold" w:eastAsia="Calibri" w:hAnsi="Times New Roman Bold" w:cs="Times New Roman" w:hint="eastAsia"/>
                <w:bCs/>
                <w:spacing w:val="-20"/>
                <w:sz w:val="26"/>
                <w:szCs w:val="28"/>
              </w:rPr>
              <w:t>À</w:t>
            </w:r>
            <w:r w:rsidRPr="00491FEA">
              <w:rPr>
                <w:rFonts w:ascii="Times New Roman Bold" w:eastAsia="Calibri" w:hAnsi="Times New Roman Bold" w:cs="Times New Roman"/>
                <w:bCs/>
                <w:spacing w:val="-20"/>
                <w:sz w:val="26"/>
                <w:szCs w:val="28"/>
              </w:rPr>
              <w:t xml:space="preserve"> DU LỊCH</w:t>
            </w:r>
          </w:p>
          <w:p w14:paraId="6EB1E9E5" w14:textId="77777777" w:rsidR="0059146F" w:rsidRDefault="0059146F" w:rsidP="00BA3FCB">
            <w:pPr>
              <w:spacing w:before="60" w:after="0" w:line="240" w:lineRule="auto"/>
              <w:jc w:val="center"/>
              <w:rPr>
                <w:rFonts w:ascii="Times New Roman Bold" w:eastAsia="Calibri" w:hAnsi="Times New Roman Bold" w:cs="Times New Roman"/>
                <w:b/>
                <w:spacing w:val="-20"/>
                <w:sz w:val="26"/>
                <w:szCs w:val="28"/>
                <w:lang w:val="vi-VN"/>
              </w:rPr>
            </w:pPr>
            <w:r>
              <w:rPr>
                <w:rFonts w:ascii="Times New Roman Bold" w:eastAsia="Calibri" w:hAnsi="Times New Roman Bold" w:cs="Times New Roman"/>
                <w:b/>
                <w:spacing w:val="-20"/>
                <w:sz w:val="26"/>
                <w:szCs w:val="28"/>
                <w:lang w:val="vi-VN"/>
              </w:rPr>
              <w:t xml:space="preserve">CỤC THÔNG TIN CƠ SỞ </w:t>
            </w:r>
          </w:p>
          <w:p w14:paraId="4305F20F" w14:textId="65A7BAB0" w:rsidR="0059146F" w:rsidRPr="00491FEA" w:rsidRDefault="0059146F" w:rsidP="00BA3FCB">
            <w:pPr>
              <w:spacing w:before="60" w:after="0" w:line="240" w:lineRule="auto"/>
              <w:jc w:val="center"/>
              <w:rPr>
                <w:rFonts w:ascii="Times New Roman Bold" w:eastAsia="Calibri" w:hAnsi="Times New Roman Bold" w:cs="Times New Roman"/>
                <w:b/>
                <w:spacing w:val="-20"/>
                <w:sz w:val="28"/>
                <w:szCs w:val="28"/>
                <w:lang w:val="vi-VN"/>
              </w:rPr>
            </w:pPr>
            <w:r>
              <w:rPr>
                <w:rFonts w:ascii="Times New Roman Bold" w:eastAsia="Calibri" w:hAnsi="Times New Roman Bold" w:cs="Times New Roman"/>
                <w:b/>
                <w:spacing w:val="-20"/>
                <w:sz w:val="26"/>
                <w:szCs w:val="28"/>
                <w:lang w:val="vi-VN"/>
              </w:rPr>
              <w:t>VÀ THÔNG TIN ĐỐI NGOẠI</w:t>
            </w:r>
          </w:p>
          <w:p w14:paraId="59632DB6" w14:textId="77777777" w:rsidR="00BA3FCB" w:rsidRPr="00BA3FCB" w:rsidRDefault="00BA3FCB" w:rsidP="00BA3FCB">
            <w:pPr>
              <w:spacing w:before="60" w:after="0" w:line="240" w:lineRule="auto"/>
              <w:jc w:val="center"/>
              <w:rPr>
                <w:rFonts w:ascii="Times New Roman Bold" w:eastAsia="Calibri" w:hAnsi="Times New Roman Bold" w:cs="Times New Roman"/>
                <w:b/>
                <w:spacing w:val="-20"/>
                <w:sz w:val="28"/>
                <w:szCs w:val="28"/>
              </w:rPr>
            </w:pPr>
            <w:r w:rsidRPr="00BA3FCB">
              <w:rPr>
                <w:rFonts w:ascii="Times New Roman Bold" w:eastAsia="Calibri" w:hAnsi="Times New Roman Bold" w:cs="Times New Roman"/>
                <w:b/>
                <w:noProof/>
                <w:spacing w:val="-20"/>
                <w:sz w:val="28"/>
                <w:szCs w:val="28"/>
                <w:lang w:val="vi-VN" w:eastAsia="vi-VN"/>
              </w:rPr>
              <mc:AlternateContent>
                <mc:Choice Requires="wps">
                  <w:drawing>
                    <wp:anchor distT="0" distB="0" distL="114300" distR="114300" simplePos="0" relativeHeight="251659264" behindDoc="0" locked="0" layoutInCell="1" allowOverlap="1" wp14:anchorId="4F0CFC03" wp14:editId="402CD75B">
                      <wp:simplePos x="0" y="0"/>
                      <wp:positionH relativeFrom="column">
                        <wp:posOffset>833120</wp:posOffset>
                      </wp:positionH>
                      <wp:positionV relativeFrom="paragraph">
                        <wp:posOffset>41275</wp:posOffset>
                      </wp:positionV>
                      <wp:extent cx="1073785" cy="635"/>
                      <wp:effectExtent l="9525" t="8255" r="1206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shapetype w14:anchorId="50168DC5" id="_x0000_t32" coordsize="21600,21600" o:spt="32" o:oned="t" path="m,l21600,21600e" filled="f">
                      <v:path arrowok="t" fillok="f" o:connecttype="none"/>
                      <o:lock v:ext="edit" shapetype="t"/>
                    </v:shapetype>
                    <v:shape id="Straight Arrow Connector 2" o:spid="_x0000_s1026" type="#_x0000_t32" style="position:absolute;margin-left:65.6pt;margin-top:3.25pt;width:84.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"/>
                  </w:pict>
                </mc:Fallback>
              </mc:AlternateContent>
            </w:r>
          </w:p>
        </w:tc>
        <w:tc>
          <w:tcPr>
            <w:tcW w:w="4926" w:type="dxa"/>
            <w:shd w:val="clear" w:color="auto" w:fill="auto"/>
          </w:tcPr>
          <w:p w14:paraId="4CDD7522" w14:textId="77777777" w:rsidR="00BA3FCB" w:rsidRPr="00BA3FCB" w:rsidRDefault="00BA3FCB" w:rsidP="00BA3FCB">
            <w:pPr>
              <w:spacing w:before="60" w:after="0" w:line="240" w:lineRule="auto"/>
              <w:jc w:val="both"/>
              <w:rPr>
                <w:rFonts w:ascii="Times New Roman Bold" w:eastAsia="Calibri" w:hAnsi="Times New Roman Bold" w:cs="Times New Roman"/>
                <w:b/>
                <w:spacing w:val="-26"/>
                <w:sz w:val="28"/>
                <w:szCs w:val="28"/>
              </w:rPr>
            </w:pPr>
            <w:r w:rsidRPr="00BA3FCB">
              <w:rPr>
                <w:rFonts w:ascii="Times New Roman Bold" w:eastAsia="Calibri" w:hAnsi="Times New Roman Bold" w:cs="Times New Roman"/>
                <w:b/>
                <w:spacing w:val="-26"/>
                <w:sz w:val="26"/>
                <w:szCs w:val="28"/>
              </w:rPr>
              <w:t>CỘNG HOÀ XÃ HỘI CHỦ NGHĨA VIỆT NAM</w:t>
            </w:r>
          </w:p>
          <w:p w14:paraId="66E38745" w14:textId="77777777" w:rsidR="00BA3FCB" w:rsidRPr="00BA3FCB" w:rsidRDefault="00BA3FCB" w:rsidP="00BA3FCB">
            <w:pPr>
              <w:spacing w:before="60" w:after="0" w:line="240" w:lineRule="auto"/>
              <w:jc w:val="center"/>
              <w:rPr>
                <w:rFonts w:ascii="Times New Roman Bold" w:eastAsia="Calibri" w:hAnsi="Times New Roman Bold" w:cs="Times New Roman"/>
                <w:b/>
                <w:spacing w:val="-8"/>
                <w:sz w:val="28"/>
                <w:szCs w:val="28"/>
              </w:rPr>
            </w:pPr>
            <w:r w:rsidRPr="00BA3FCB">
              <w:rPr>
                <w:rFonts w:ascii="Times New Roman" w:eastAsia="Calibri"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14:anchorId="134E96DA" wp14:editId="48FDE609">
                      <wp:simplePos x="0" y="0"/>
                      <wp:positionH relativeFrom="column">
                        <wp:posOffset>513715</wp:posOffset>
                      </wp:positionH>
                      <wp:positionV relativeFrom="paragraph">
                        <wp:posOffset>250190</wp:posOffset>
                      </wp:positionV>
                      <wp:extent cx="1960245" cy="0"/>
                      <wp:effectExtent l="8890" t="7620" r="1206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shape w14:anchorId="2AD6EDB5" id="Straight Arrow Connector 1" o:spid="_x0000_s1026" type="#_x0000_t32" style="position:absolute;margin-left:40.45pt;margin-top:19.7pt;width:154.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"/>
                  </w:pict>
                </mc:Fallback>
              </mc:AlternateContent>
            </w:r>
            <w:r w:rsidRPr="00BA3FCB">
              <w:rPr>
                <w:rFonts w:ascii="Times New Roman Bold" w:eastAsia="Calibri" w:hAnsi="Times New Roman Bold" w:cs="Times New Roman"/>
                <w:b/>
                <w:spacing w:val="-8"/>
                <w:sz w:val="28"/>
                <w:szCs w:val="28"/>
              </w:rPr>
              <w:t>Độc lập - Tự do - Hạnh phúc</w:t>
            </w:r>
          </w:p>
        </w:tc>
      </w:tr>
      <w:tr w:rsidR="00BA3FCB" w:rsidRPr="00BA3FCB" w14:paraId="2A5F8798" w14:textId="77777777" w:rsidTr="00D27175">
        <w:trPr>
          <w:jc w:val="center"/>
        </w:trPr>
        <w:tc>
          <w:tcPr>
            <w:tcW w:w="4717" w:type="dxa"/>
            <w:shd w:val="clear" w:color="auto" w:fill="auto"/>
          </w:tcPr>
          <w:p w14:paraId="62BB060B" w14:textId="454147A3" w:rsidR="00BA3FCB" w:rsidRPr="00BA3FCB" w:rsidRDefault="00BA3FCB" w:rsidP="00BA3FCB">
            <w:pPr>
              <w:spacing w:before="60" w:after="0" w:line="240" w:lineRule="auto"/>
              <w:jc w:val="center"/>
              <w:rPr>
                <w:rFonts w:ascii="Times New Roman" w:eastAsia="Calibri" w:hAnsi="Times New Roman" w:cs="Times New Roman"/>
                <w:sz w:val="28"/>
                <w:szCs w:val="28"/>
              </w:rPr>
            </w:pPr>
            <w:r w:rsidRPr="00BA3FCB">
              <w:rPr>
                <w:rFonts w:ascii="Times New Roman" w:eastAsia="Calibri" w:hAnsi="Times New Roman" w:cs="Times New Roman"/>
                <w:sz w:val="28"/>
                <w:szCs w:val="28"/>
              </w:rPr>
              <w:t>Số:            /BC-</w:t>
            </w:r>
            <w:r w:rsidR="0059146F">
              <w:rPr>
                <w:rFonts w:ascii="Times New Roman" w:eastAsia="Calibri" w:hAnsi="Times New Roman" w:cs="Times New Roman"/>
                <w:sz w:val="28"/>
                <w:szCs w:val="28"/>
              </w:rPr>
              <w:t>TTCSTTĐN</w:t>
            </w:r>
          </w:p>
        </w:tc>
        <w:tc>
          <w:tcPr>
            <w:tcW w:w="4926" w:type="dxa"/>
            <w:shd w:val="clear" w:color="auto" w:fill="auto"/>
          </w:tcPr>
          <w:p w14:paraId="3BE3B9E6" w14:textId="07024B60" w:rsidR="00BA3FCB" w:rsidRPr="00BA3FCB" w:rsidRDefault="00BA3FCB" w:rsidP="00BA3FCB">
            <w:pPr>
              <w:spacing w:before="60" w:after="0" w:line="240" w:lineRule="auto"/>
              <w:jc w:val="both"/>
              <w:rPr>
                <w:rFonts w:ascii="Times New Roman" w:eastAsia="Calibri" w:hAnsi="Times New Roman" w:cs="Times New Roman"/>
                <w:i/>
                <w:sz w:val="28"/>
                <w:szCs w:val="28"/>
              </w:rPr>
            </w:pPr>
            <w:r w:rsidRPr="00BA3FCB">
              <w:rPr>
                <w:rFonts w:ascii="Times New Roman" w:eastAsia="Calibri" w:hAnsi="Times New Roman" w:cs="Times New Roman"/>
                <w:i/>
                <w:sz w:val="28"/>
                <w:szCs w:val="28"/>
              </w:rPr>
              <w:t xml:space="preserve">      Hà Nội, ngày     tháng </w:t>
            </w:r>
            <w:r w:rsidR="008D75DE">
              <w:rPr>
                <w:rFonts w:ascii="Times New Roman" w:eastAsia="Calibri" w:hAnsi="Times New Roman" w:cs="Times New Roman"/>
                <w:i/>
                <w:sz w:val="28"/>
                <w:szCs w:val="28"/>
                <w:lang w:val="vi-VN"/>
              </w:rPr>
              <w:t>9</w:t>
            </w:r>
            <w:r w:rsidRPr="00BA3FCB">
              <w:rPr>
                <w:rFonts w:ascii="Times New Roman" w:eastAsia="Calibri" w:hAnsi="Times New Roman" w:cs="Times New Roman"/>
                <w:i/>
                <w:sz w:val="28"/>
                <w:szCs w:val="28"/>
              </w:rPr>
              <w:t xml:space="preserve">  năm 2025</w:t>
            </w:r>
          </w:p>
        </w:tc>
      </w:tr>
    </w:tbl>
    <w:p w14:paraId="2DE1A04C" w14:textId="77777777" w:rsidR="00BA3FCB" w:rsidRPr="00BA3FCB" w:rsidRDefault="00D27175" w:rsidP="00BA3FCB">
      <w:pPr>
        <w:spacing w:before="360" w:after="0" w:line="240" w:lineRule="auto"/>
        <w:jc w:val="center"/>
        <w:rPr>
          <w:rFonts w:ascii="Times New Roman" w:eastAsia="Calibri" w:hAnsi="Times New Roman" w:cs="Times New Roman"/>
          <w:b/>
          <w:sz w:val="28"/>
          <w:szCs w:val="28"/>
        </w:rPr>
      </w:pPr>
      <w:r w:rsidRPr="00BA3FCB">
        <w:rPr>
          <w:rFonts w:ascii="Times New Roman" w:eastAsia="Calibri" w:hAnsi="Times New Roman" w:cs="Times New Roman"/>
          <w:noProof/>
          <w:sz w:val="28"/>
          <w:lang w:val="vi-VN" w:eastAsia="vi-VN"/>
        </w:rPr>
        <mc:AlternateContent>
          <mc:Choice Requires="wps">
            <w:drawing>
              <wp:anchor distT="0" distB="0" distL="114300" distR="114300" simplePos="0" relativeHeight="251662336" behindDoc="0" locked="0" layoutInCell="1" allowOverlap="1" wp14:anchorId="4F6ED3FD" wp14:editId="6FAAF7A6">
                <wp:simplePos x="0" y="0"/>
                <wp:positionH relativeFrom="margin">
                  <wp:posOffset>-956310</wp:posOffset>
                </wp:positionH>
                <wp:positionV relativeFrom="paragraph">
                  <wp:posOffset>-12065</wp:posOffset>
                </wp:positionV>
                <wp:extent cx="1231271" cy="409575"/>
                <wp:effectExtent l="0" t="0" r="2603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271" cy="409575"/>
                        </a:xfrm>
                        <a:prstGeom prst="rect">
                          <a:avLst/>
                        </a:prstGeom>
                        <a:solidFill>
                          <a:sysClr val="window" lastClr="FFFFFF"/>
                        </a:solidFill>
                        <a:ln w="6350">
                          <a:solidFill>
                            <a:prstClr val="black"/>
                          </a:solidFill>
                        </a:ln>
                        <a:effectLst/>
                      </wps:spPr>
                      <wps:txbx>
                        <w:txbxContent>
                          <w:p w14:paraId="586AB11D" w14:textId="469584E4" w:rsidR="00D27175" w:rsidRPr="00DB2BE1" w:rsidRDefault="00D27175" w:rsidP="00D27175">
                            <w:pPr>
                              <w:spacing w:after="0"/>
                              <w:jc w:val="center"/>
                              <w:rPr>
                                <w:rFonts w:ascii="Times New Roman" w:hAnsi="Times New Roman" w:cs="Times New Roman"/>
                                <w:b/>
                                <w:sz w:val="20"/>
                                <w:szCs w:val="20"/>
                                <w:lang w:val="vi-VN"/>
                              </w:rPr>
                            </w:pPr>
                            <w:r w:rsidRPr="00D27175">
                              <w:rPr>
                                <w:rFonts w:ascii="Times New Roman" w:hAnsi="Times New Roman" w:cs="Times New Roman"/>
                                <w:b/>
                                <w:sz w:val="20"/>
                                <w:szCs w:val="20"/>
                              </w:rPr>
                              <w:t>DỰ THẢO</w:t>
                            </w:r>
                          </w:p>
                          <w:p w14:paraId="10197B1B" w14:textId="02922BED" w:rsidR="00D27175" w:rsidRPr="00D27175" w:rsidRDefault="00D27175" w:rsidP="00D27175">
                            <w:pPr>
                              <w:spacing w:after="0"/>
                              <w:jc w:val="center"/>
                              <w:rPr>
                                <w:rFonts w:ascii="Times New Roman" w:hAnsi="Times New Roman" w:cs="Times New Roman"/>
                                <w:b/>
                                <w:sz w:val="20"/>
                                <w:szCs w:val="20"/>
                              </w:rPr>
                            </w:pPr>
                            <w:r w:rsidRPr="00D27175">
                              <w:rPr>
                                <w:rFonts w:ascii="Times New Roman" w:hAnsi="Times New Roman" w:cs="Times New Roman"/>
                                <w:b/>
                                <w:sz w:val="20"/>
                                <w:szCs w:val="20"/>
                              </w:rPr>
                              <w:t xml:space="preserve">Ngày </w:t>
                            </w:r>
                            <w:r w:rsidR="0059146F">
                              <w:rPr>
                                <w:rFonts w:ascii="Times New Roman" w:hAnsi="Times New Roman" w:cs="Times New Roman"/>
                                <w:b/>
                                <w:sz w:val="20"/>
                                <w:szCs w:val="20"/>
                                <w:lang w:val="vi-VN"/>
                              </w:rPr>
                              <w:t>2</w:t>
                            </w:r>
                            <w:r w:rsidR="008D75DE">
                              <w:rPr>
                                <w:rFonts w:ascii="Times New Roman" w:hAnsi="Times New Roman" w:cs="Times New Roman"/>
                                <w:b/>
                                <w:sz w:val="20"/>
                                <w:szCs w:val="20"/>
                                <w:lang w:val="vi-VN"/>
                              </w:rPr>
                              <w:t>2</w:t>
                            </w:r>
                            <w:r w:rsidR="00E642CE">
                              <w:rPr>
                                <w:rFonts w:ascii="Times New Roman" w:hAnsi="Times New Roman" w:cs="Times New Roman"/>
                                <w:b/>
                                <w:sz w:val="20"/>
                                <w:szCs w:val="20"/>
                              </w:rPr>
                              <w:t>/</w:t>
                            </w:r>
                            <w:r w:rsidR="008D75DE">
                              <w:rPr>
                                <w:rFonts w:ascii="Times New Roman" w:hAnsi="Times New Roman" w:cs="Times New Roman"/>
                                <w:b/>
                                <w:sz w:val="20"/>
                                <w:szCs w:val="20"/>
                                <w:lang w:val="vi-VN"/>
                              </w:rPr>
                              <w:t>9</w:t>
                            </w:r>
                            <w:r w:rsidRPr="00D27175">
                              <w:rPr>
                                <w:rFonts w:ascii="Times New Roman" w:hAnsi="Times New Roman" w:cs="Times New Roman"/>
                                <w:b/>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F6ED3FD" id="_x0000_t202" coordsize="21600,21600" o:spt="202" path="m,l,21600r21600,l21600,xe">
                <v:stroke joinstyle="miter"/>
                <v:path gradientshapeok="t" o:connecttype="rect"/>
              </v:shapetype>
              <v:shape id="Text Box 4" o:spid="_x0000_s1026" type="#_x0000_t202" style="position:absolute;left:0;text-align:left;margin-left:-75.3pt;margin-top:-.95pt;width:96.95pt;height:3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JzYwIAANk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" fillcolor="window" strokeweight=".5pt">
                <v:path arrowok="t"/>
                <v:textbox>
                  <w:txbxContent>
                    <w:p w14:paraId="586AB11D" w14:textId="469584E4" w:rsidR="00D27175" w:rsidRPr="00DB2BE1" w:rsidRDefault="00D27175" w:rsidP="00D27175">
                      <w:pPr>
                        <w:spacing w:after="0"/>
                        <w:jc w:val="center"/>
                        <w:rPr>
                          <w:rFonts w:ascii="Times New Roman" w:hAnsi="Times New Roman" w:cs="Times New Roman"/>
                          <w:b/>
                          <w:sz w:val="20"/>
                          <w:szCs w:val="20"/>
                          <w:lang w:val="vi-VN"/>
                        </w:rPr>
                      </w:pPr>
                      <w:r w:rsidRPr="00D27175">
                        <w:rPr>
                          <w:rFonts w:ascii="Times New Roman" w:hAnsi="Times New Roman" w:cs="Times New Roman"/>
                          <w:b/>
                          <w:sz w:val="20"/>
                          <w:szCs w:val="20"/>
                        </w:rPr>
                        <w:t>DỰ THẢO</w:t>
                      </w:r>
                    </w:p>
                    <w:p w14:paraId="10197B1B" w14:textId="02922BED" w:rsidR="00D27175" w:rsidRPr="00D27175" w:rsidRDefault="00D27175" w:rsidP="00D27175">
                      <w:pPr>
                        <w:spacing w:after="0"/>
                        <w:jc w:val="center"/>
                        <w:rPr>
                          <w:rFonts w:ascii="Times New Roman" w:hAnsi="Times New Roman" w:cs="Times New Roman"/>
                          <w:b/>
                          <w:sz w:val="20"/>
                          <w:szCs w:val="20"/>
                        </w:rPr>
                      </w:pPr>
                      <w:r w:rsidRPr="00D27175">
                        <w:rPr>
                          <w:rFonts w:ascii="Times New Roman" w:hAnsi="Times New Roman" w:cs="Times New Roman"/>
                          <w:b/>
                          <w:sz w:val="20"/>
                          <w:szCs w:val="20"/>
                        </w:rPr>
                        <w:t xml:space="preserve">Ngày </w:t>
                      </w:r>
                      <w:r w:rsidR="0059146F">
                        <w:rPr>
                          <w:rFonts w:ascii="Times New Roman" w:hAnsi="Times New Roman" w:cs="Times New Roman"/>
                          <w:b/>
                          <w:sz w:val="20"/>
                          <w:szCs w:val="20"/>
                          <w:lang w:val="vi-VN"/>
                        </w:rPr>
                        <w:t>2</w:t>
                      </w:r>
                      <w:r w:rsidR="008D75DE">
                        <w:rPr>
                          <w:rFonts w:ascii="Times New Roman" w:hAnsi="Times New Roman" w:cs="Times New Roman"/>
                          <w:b/>
                          <w:sz w:val="20"/>
                          <w:szCs w:val="20"/>
                          <w:lang w:val="vi-VN"/>
                        </w:rPr>
                        <w:t>2</w:t>
                      </w:r>
                      <w:r w:rsidR="00E642CE">
                        <w:rPr>
                          <w:rFonts w:ascii="Times New Roman" w:hAnsi="Times New Roman" w:cs="Times New Roman"/>
                          <w:b/>
                          <w:sz w:val="20"/>
                          <w:szCs w:val="20"/>
                        </w:rPr>
                        <w:t>/</w:t>
                      </w:r>
                      <w:r w:rsidR="008D75DE">
                        <w:rPr>
                          <w:rFonts w:ascii="Times New Roman" w:hAnsi="Times New Roman" w:cs="Times New Roman"/>
                          <w:b/>
                          <w:sz w:val="20"/>
                          <w:szCs w:val="20"/>
                          <w:lang w:val="vi-VN"/>
                        </w:rPr>
                        <w:t>9</w:t>
                      </w:r>
                      <w:r w:rsidRPr="00D27175">
                        <w:rPr>
                          <w:rFonts w:ascii="Times New Roman" w:hAnsi="Times New Roman" w:cs="Times New Roman"/>
                          <w:b/>
                          <w:sz w:val="20"/>
                          <w:szCs w:val="20"/>
                        </w:rPr>
                        <w:t>/2025</w:t>
                      </w:r>
                    </w:p>
                  </w:txbxContent>
                </v:textbox>
                <w10:wrap anchorx="margin"/>
              </v:shape>
            </w:pict>
          </mc:Fallback>
        </mc:AlternateContent>
      </w:r>
      <w:r w:rsidRPr="00BA3FCB">
        <w:rPr>
          <w:rFonts w:ascii="Times New Roman" w:eastAsia="Calibri" w:hAnsi="Times New Roman" w:cs="Times New Roman"/>
          <w:b/>
          <w:sz w:val="28"/>
          <w:szCs w:val="28"/>
        </w:rPr>
        <w:t xml:space="preserve"> </w:t>
      </w:r>
      <w:r w:rsidR="00BA3FCB" w:rsidRPr="00BA3FCB">
        <w:rPr>
          <w:rFonts w:ascii="Times New Roman" w:eastAsia="Calibri" w:hAnsi="Times New Roman" w:cs="Times New Roman"/>
          <w:b/>
          <w:sz w:val="28"/>
          <w:szCs w:val="28"/>
        </w:rPr>
        <w:t xml:space="preserve">BÁO CÁO </w:t>
      </w:r>
    </w:p>
    <w:p w14:paraId="43CF416D" w14:textId="77777777" w:rsidR="008C7DBF" w:rsidRDefault="00BA3FCB" w:rsidP="00BA3FCB">
      <w:pPr>
        <w:spacing w:before="60" w:after="0" w:line="240" w:lineRule="auto"/>
        <w:jc w:val="center"/>
        <w:rPr>
          <w:rFonts w:ascii="Times New Roman Bold" w:eastAsia="Calibri" w:hAnsi="Times New Roman Bold" w:cs="Times New Roman"/>
          <w:b/>
          <w:sz w:val="28"/>
          <w:szCs w:val="28"/>
        </w:rPr>
      </w:pPr>
      <w:r>
        <w:rPr>
          <w:rFonts w:ascii="Times New Roman Bold" w:eastAsia="Calibri" w:hAnsi="Times New Roman Bold" w:cs="Times New Roman"/>
          <w:b/>
          <w:sz w:val="28"/>
          <w:szCs w:val="28"/>
        </w:rPr>
        <w:t>Tổng kết việc thực hiện Thông tư số 39/2020/TT-BTTTT quy định</w:t>
      </w:r>
    </w:p>
    <w:p w14:paraId="010DC6D2" w14:textId="1A7069AD" w:rsidR="00BA3FCB" w:rsidRDefault="00BA3FCB" w:rsidP="00BA3FCB">
      <w:pPr>
        <w:spacing w:before="60" w:after="0" w:line="240" w:lineRule="auto"/>
        <w:jc w:val="center"/>
        <w:rPr>
          <w:rFonts w:ascii="Times New Roman Bold" w:eastAsia="Calibri" w:hAnsi="Times New Roman Bold" w:cs="Times New Roman"/>
          <w:b/>
          <w:sz w:val="28"/>
          <w:szCs w:val="28"/>
        </w:rPr>
      </w:pPr>
      <w:r>
        <w:rPr>
          <w:rFonts w:ascii="Times New Roman Bold" w:eastAsia="Calibri" w:hAnsi="Times New Roman Bold" w:cs="Times New Roman"/>
          <w:b/>
          <w:sz w:val="28"/>
          <w:szCs w:val="28"/>
        </w:rPr>
        <w:t xml:space="preserve"> </w:t>
      </w:r>
      <w:proofErr w:type="gramStart"/>
      <w:r>
        <w:rPr>
          <w:rFonts w:ascii="Times New Roman Bold" w:eastAsia="Calibri" w:hAnsi="Times New Roman Bold" w:cs="Times New Roman"/>
          <w:b/>
          <w:sz w:val="28"/>
          <w:szCs w:val="28"/>
        </w:rPr>
        <w:t>về</w:t>
      </w:r>
      <w:proofErr w:type="gramEnd"/>
      <w:r>
        <w:rPr>
          <w:rFonts w:ascii="Times New Roman Bold" w:eastAsia="Calibri" w:hAnsi="Times New Roman Bold" w:cs="Times New Roman"/>
          <w:b/>
          <w:sz w:val="28"/>
          <w:szCs w:val="28"/>
        </w:rPr>
        <w:t xml:space="preserve"> quản lý đài truyền thanh ứng dụng công nghệ thông tin </w:t>
      </w:r>
      <w:r w:rsidR="00C770A2">
        <w:rPr>
          <w:rFonts w:ascii="Times New Roman Bold" w:eastAsia="Calibri" w:hAnsi="Times New Roman Bold" w:cs="Times New Roman"/>
          <w:b/>
          <w:sz w:val="28"/>
          <w:szCs w:val="28"/>
        </w:rPr>
        <w:t xml:space="preserve">- </w:t>
      </w:r>
      <w:r>
        <w:rPr>
          <w:rFonts w:ascii="Times New Roman Bold" w:eastAsia="Calibri" w:hAnsi="Times New Roman Bold" w:cs="Times New Roman"/>
          <w:b/>
          <w:sz w:val="28"/>
          <w:szCs w:val="28"/>
        </w:rPr>
        <w:t xml:space="preserve">viễn </w:t>
      </w:r>
      <w:r w:rsidRPr="003F1DAB">
        <w:rPr>
          <w:rFonts w:ascii="Times New Roman Bold" w:eastAsia="Calibri" w:hAnsi="Times New Roman Bold" w:cs="Times New Roman"/>
          <w:b/>
          <w:sz w:val="28"/>
          <w:szCs w:val="28"/>
        </w:rPr>
        <w:t>thông</w:t>
      </w:r>
      <w:r w:rsidR="00F36E72" w:rsidRPr="003F1DAB">
        <w:rPr>
          <w:rFonts w:ascii="Times New Roman Bold" w:eastAsia="Calibri" w:hAnsi="Times New Roman Bold" w:cs="Times New Roman"/>
          <w:b/>
          <w:sz w:val="28"/>
          <w:szCs w:val="28"/>
        </w:rPr>
        <w:t xml:space="preserve"> và triển khai hệ thống</w:t>
      </w:r>
      <w:r w:rsidR="002272A4" w:rsidRPr="003F1DAB">
        <w:rPr>
          <w:rFonts w:ascii="Times New Roman Bold" w:eastAsia="Calibri" w:hAnsi="Times New Roman Bold" w:cs="Times New Roman"/>
          <w:b/>
          <w:sz w:val="28"/>
          <w:szCs w:val="28"/>
          <w:lang w:val="vi-VN"/>
        </w:rPr>
        <w:t xml:space="preserve"> thông tin</w:t>
      </w:r>
      <w:r w:rsidR="00F36E72" w:rsidRPr="003F1DAB">
        <w:rPr>
          <w:rFonts w:ascii="Times New Roman Bold" w:eastAsia="Calibri" w:hAnsi="Times New Roman Bold" w:cs="Times New Roman"/>
          <w:b/>
          <w:sz w:val="28"/>
          <w:szCs w:val="28"/>
        </w:rPr>
        <w:t xml:space="preserve"> nguồn thông tin cơ sở</w:t>
      </w:r>
    </w:p>
    <w:p w14:paraId="08912010" w14:textId="77777777" w:rsidR="00BA3FCB" w:rsidRDefault="00BA3FCB" w:rsidP="00BA3FCB">
      <w:pPr>
        <w:spacing w:before="60" w:after="0" w:line="240" w:lineRule="auto"/>
        <w:jc w:val="both"/>
        <w:rPr>
          <w:rFonts w:ascii="Times New Roman Bold" w:eastAsia="Calibri" w:hAnsi="Times New Roman Bold" w:cs="Times New Roman"/>
          <w:sz w:val="28"/>
          <w:szCs w:val="28"/>
        </w:rPr>
      </w:pPr>
    </w:p>
    <w:p w14:paraId="4287BB03" w14:textId="590F23D1" w:rsidR="00794AE5" w:rsidRDefault="00BA3FCB" w:rsidP="002E1237">
      <w:pPr>
        <w:spacing w:before="40" w:after="40" w:line="312" w:lineRule="auto"/>
        <w:jc w:val="both"/>
        <w:rPr>
          <w:rFonts w:ascii="Times New Roman" w:eastAsia="Calibri" w:hAnsi="Times New Roman" w:cs="Times New Roman"/>
          <w:sz w:val="28"/>
          <w:szCs w:val="28"/>
        </w:rPr>
      </w:pPr>
      <w:r>
        <w:rPr>
          <w:rFonts w:ascii="Times New Roman Bold" w:eastAsia="Calibri" w:hAnsi="Times New Roman Bold" w:cs="Times New Roman"/>
          <w:sz w:val="28"/>
          <w:szCs w:val="28"/>
        </w:rPr>
        <w:tab/>
      </w:r>
      <w:r>
        <w:rPr>
          <w:rFonts w:ascii="Times New Roman" w:eastAsia="Calibri" w:hAnsi="Times New Roman" w:cs="Times New Roman"/>
          <w:sz w:val="28"/>
          <w:szCs w:val="28"/>
        </w:rPr>
        <w:t xml:space="preserve">Thực hiện quy định của Luật ban hành văn bản quy phạm pháp luật, Bộ Văn hóa, Thể thao và Du lịch đã tiến hành tổng kết việc </w:t>
      </w:r>
      <w:r w:rsidRPr="00BA3FCB">
        <w:rPr>
          <w:rFonts w:ascii="Times New Roman" w:eastAsia="Calibri" w:hAnsi="Times New Roman" w:cs="Times New Roman"/>
          <w:sz w:val="28"/>
          <w:szCs w:val="28"/>
        </w:rPr>
        <w:t xml:space="preserve">thực hiện Thông tư số 39/2020/TT-BTTTT </w:t>
      </w:r>
      <w:r w:rsidR="00230A0E">
        <w:rPr>
          <w:rFonts w:ascii="Times New Roman" w:eastAsia="Calibri" w:hAnsi="Times New Roman" w:cs="Times New Roman"/>
          <w:sz w:val="28"/>
          <w:szCs w:val="28"/>
        </w:rPr>
        <w:t xml:space="preserve">ngày 24/11/2020 của Bộ Thông tin và Truyền thông </w:t>
      </w:r>
      <w:r w:rsidRPr="00BA3FCB">
        <w:rPr>
          <w:rFonts w:ascii="Times New Roman" w:eastAsia="Calibri" w:hAnsi="Times New Roman" w:cs="Times New Roman"/>
          <w:sz w:val="28"/>
          <w:szCs w:val="28"/>
        </w:rPr>
        <w:t>quy định về quản lý đài truyền thanh</w:t>
      </w:r>
      <w:r w:rsidR="00230A0E">
        <w:rPr>
          <w:rFonts w:ascii="Times New Roman" w:eastAsia="Calibri" w:hAnsi="Times New Roman" w:cs="Times New Roman"/>
          <w:sz w:val="28"/>
          <w:szCs w:val="28"/>
        </w:rPr>
        <w:t xml:space="preserve"> cấp xã</w:t>
      </w:r>
      <w:r w:rsidRPr="00BA3FCB">
        <w:rPr>
          <w:rFonts w:ascii="Times New Roman" w:eastAsia="Calibri" w:hAnsi="Times New Roman" w:cs="Times New Roman"/>
          <w:sz w:val="28"/>
          <w:szCs w:val="28"/>
        </w:rPr>
        <w:t xml:space="preserve"> ứng dụng công nghệ thông tin </w:t>
      </w:r>
      <w:r w:rsidR="00230A0E">
        <w:rPr>
          <w:rFonts w:ascii="Times New Roman" w:eastAsia="Calibri" w:hAnsi="Times New Roman" w:cs="Times New Roman"/>
          <w:sz w:val="28"/>
          <w:szCs w:val="28"/>
        </w:rPr>
        <w:t>-</w:t>
      </w:r>
      <w:r w:rsidRPr="00BA3FCB">
        <w:rPr>
          <w:rFonts w:ascii="Times New Roman" w:eastAsia="Calibri" w:hAnsi="Times New Roman" w:cs="Times New Roman"/>
          <w:sz w:val="28"/>
          <w:szCs w:val="28"/>
        </w:rPr>
        <w:t xml:space="preserve"> viễn thông</w:t>
      </w:r>
      <w:r>
        <w:rPr>
          <w:rFonts w:ascii="Times New Roman" w:eastAsia="Calibri" w:hAnsi="Times New Roman" w:cs="Times New Roman"/>
          <w:sz w:val="28"/>
          <w:szCs w:val="28"/>
        </w:rPr>
        <w:t xml:space="preserve"> (sau đây gọi tắt là Thông tư số</w:t>
      </w:r>
      <w:r w:rsidR="00D27175">
        <w:rPr>
          <w:rFonts w:ascii="Times New Roman" w:eastAsia="Calibri" w:hAnsi="Times New Roman" w:cs="Times New Roman"/>
          <w:sz w:val="28"/>
          <w:szCs w:val="28"/>
        </w:rPr>
        <w:t xml:space="preserve"> 39/2020/TT-BTTTT)</w:t>
      </w:r>
      <w:r w:rsidR="003F1DAB">
        <w:rPr>
          <w:rFonts w:ascii="Times New Roman" w:eastAsia="Calibri" w:hAnsi="Times New Roman" w:cs="Times New Roman"/>
          <w:sz w:val="28"/>
          <w:szCs w:val="28"/>
        </w:rPr>
        <w:t xml:space="preserve"> và triển khai hệ thống thông tin nguồn thông tin cơ sở</w:t>
      </w:r>
      <w:r w:rsidR="00D27175">
        <w:rPr>
          <w:rFonts w:ascii="Times New Roman" w:eastAsia="Calibri" w:hAnsi="Times New Roman" w:cs="Times New Roman"/>
          <w:sz w:val="28"/>
          <w:szCs w:val="28"/>
        </w:rPr>
        <w:t xml:space="preserve">. Kết quả như sau: </w:t>
      </w:r>
    </w:p>
    <w:p w14:paraId="6C1E4614" w14:textId="77777777" w:rsidR="00D27175" w:rsidRPr="003F1DAB" w:rsidRDefault="00D27175" w:rsidP="002E1237">
      <w:pPr>
        <w:spacing w:before="40" w:after="40" w:line="312" w:lineRule="auto"/>
        <w:ind w:firstLine="720"/>
        <w:jc w:val="both"/>
        <w:rPr>
          <w:rFonts w:ascii="Times New Roman" w:eastAsia="Calibri" w:hAnsi="Times New Roman" w:cs="Times New Roman"/>
          <w:b/>
          <w:sz w:val="28"/>
          <w:szCs w:val="28"/>
        </w:rPr>
      </w:pPr>
      <w:r w:rsidRPr="003F1DAB">
        <w:rPr>
          <w:rFonts w:ascii="Times New Roman" w:eastAsia="Calibri" w:hAnsi="Times New Roman" w:cs="Times New Roman"/>
          <w:b/>
          <w:sz w:val="28"/>
          <w:szCs w:val="28"/>
        </w:rPr>
        <w:t>I. BỐI CẢNH THỰC HIỆN TỔNG KẾT</w:t>
      </w:r>
    </w:p>
    <w:p w14:paraId="607369A5" w14:textId="77777777" w:rsidR="00D27175" w:rsidRPr="003F1DAB" w:rsidRDefault="00D27175" w:rsidP="002E1237">
      <w:pPr>
        <w:spacing w:before="40" w:after="40" w:line="312" w:lineRule="auto"/>
        <w:ind w:firstLine="720"/>
        <w:jc w:val="both"/>
        <w:rPr>
          <w:rFonts w:ascii="Times New Roman" w:eastAsia="Calibri" w:hAnsi="Times New Roman" w:cs="Times New Roman"/>
          <w:b/>
          <w:sz w:val="28"/>
          <w:szCs w:val="28"/>
        </w:rPr>
      </w:pPr>
      <w:r w:rsidRPr="003F1DAB">
        <w:rPr>
          <w:rFonts w:ascii="Times New Roman" w:eastAsia="Calibri" w:hAnsi="Times New Roman" w:cs="Times New Roman"/>
          <w:b/>
          <w:sz w:val="28"/>
          <w:szCs w:val="28"/>
        </w:rPr>
        <w:t>1.</w:t>
      </w:r>
      <w:r w:rsidR="007A6661" w:rsidRPr="003F1DAB">
        <w:rPr>
          <w:rFonts w:ascii="Times New Roman" w:eastAsia="Calibri" w:hAnsi="Times New Roman" w:cs="Times New Roman"/>
          <w:b/>
          <w:sz w:val="28"/>
          <w:szCs w:val="28"/>
        </w:rPr>
        <w:t xml:space="preserve"> </w:t>
      </w:r>
      <w:r w:rsidRPr="003F1DAB">
        <w:rPr>
          <w:rFonts w:ascii="Times New Roman" w:eastAsia="Calibri" w:hAnsi="Times New Roman" w:cs="Times New Roman"/>
          <w:b/>
          <w:sz w:val="28"/>
          <w:szCs w:val="28"/>
        </w:rPr>
        <w:t>Bối cảnh trong nước và quốc tế liên quan đến các chính sách</w:t>
      </w:r>
    </w:p>
    <w:p w14:paraId="46A8CCDC" w14:textId="77777777" w:rsidR="00E110C2" w:rsidRPr="005506E2" w:rsidRDefault="009E1A94" w:rsidP="002E1237">
      <w:pPr>
        <w:spacing w:before="40" w:after="40" w:line="312" w:lineRule="auto"/>
        <w:jc w:val="both"/>
        <w:rPr>
          <w:rFonts w:ascii="Times New Roman" w:eastAsia="Calibri" w:hAnsi="Times New Roman" w:cs="Times New Roman"/>
          <w:i/>
          <w:sz w:val="28"/>
          <w:szCs w:val="28"/>
        </w:rPr>
      </w:pPr>
      <w:r w:rsidRPr="005506E2">
        <w:rPr>
          <w:rFonts w:ascii="Times New Roman" w:eastAsia="Calibri" w:hAnsi="Times New Roman" w:cs="Times New Roman"/>
          <w:i/>
          <w:sz w:val="28"/>
          <w:szCs w:val="28"/>
        </w:rPr>
        <w:tab/>
      </w:r>
      <w:r w:rsidR="005506E2" w:rsidRPr="005506E2">
        <w:rPr>
          <w:rFonts w:ascii="Times New Roman" w:eastAsia="Calibri" w:hAnsi="Times New Roman" w:cs="Times New Roman"/>
          <w:i/>
          <w:sz w:val="28"/>
          <w:szCs w:val="28"/>
        </w:rPr>
        <w:t>1.1.</w:t>
      </w:r>
      <w:r w:rsidR="00E84B19" w:rsidRPr="005506E2">
        <w:rPr>
          <w:rFonts w:ascii="Times New Roman" w:eastAsia="Calibri" w:hAnsi="Times New Roman" w:cs="Times New Roman"/>
          <w:i/>
          <w:sz w:val="28"/>
          <w:szCs w:val="28"/>
        </w:rPr>
        <w:t xml:space="preserve"> </w:t>
      </w:r>
      <w:r w:rsidRPr="005506E2">
        <w:rPr>
          <w:rFonts w:ascii="Times New Roman" w:eastAsia="Calibri" w:hAnsi="Times New Roman" w:cs="Times New Roman"/>
          <w:i/>
          <w:sz w:val="28"/>
          <w:szCs w:val="28"/>
        </w:rPr>
        <w:t xml:space="preserve">Bối cảnh quốc tế: </w:t>
      </w:r>
    </w:p>
    <w:p w14:paraId="54C7FFAB" w14:textId="77777777" w:rsidR="00E110C2" w:rsidRPr="00E110C2" w:rsidRDefault="00E110C2" w:rsidP="002E1237">
      <w:pPr>
        <w:spacing w:before="40" w:after="40" w:line="312" w:lineRule="auto"/>
        <w:ind w:firstLine="720"/>
        <w:jc w:val="both"/>
        <w:rPr>
          <w:rFonts w:ascii="Times New Roman" w:eastAsia="Calibri" w:hAnsi="Times New Roman" w:cs="Times New Roman"/>
          <w:sz w:val="28"/>
          <w:szCs w:val="28"/>
        </w:rPr>
      </w:pPr>
      <w:r w:rsidRPr="00E110C2">
        <w:rPr>
          <w:rFonts w:ascii="Times New Roman" w:eastAsia="Calibri" w:hAnsi="Times New Roman" w:cs="Times New Roman"/>
          <w:sz w:val="28"/>
          <w:szCs w:val="28"/>
        </w:rPr>
        <w:t>Thế giới ngày nay đang chứng kiến những biến động to lớn, diễn ra nhanh chóng, phức tạp và khó lường, định hình lại mọi khía cạnh của đời sống xã hội. Trong bối cảnh đó, toàn cầu hóa đã và đang tạo ra những thay đổi cơ bản trong việc xác định vai trò quản lý nhà nước và bộ máy hành chính ở mọi cấp độ.</w:t>
      </w:r>
    </w:p>
    <w:p w14:paraId="17A8249B" w14:textId="77777777" w:rsidR="00E110C2" w:rsidRPr="00E110C2" w:rsidRDefault="00E110C2" w:rsidP="002E1237">
      <w:pPr>
        <w:spacing w:before="40" w:after="40" w:line="312" w:lineRule="auto"/>
        <w:ind w:firstLine="720"/>
        <w:jc w:val="both"/>
        <w:rPr>
          <w:rFonts w:ascii="Times New Roman" w:eastAsia="Calibri" w:hAnsi="Times New Roman" w:cs="Times New Roman"/>
          <w:sz w:val="28"/>
          <w:szCs w:val="28"/>
        </w:rPr>
      </w:pPr>
      <w:r w:rsidRPr="00E110C2">
        <w:rPr>
          <w:rFonts w:ascii="Times New Roman" w:eastAsia="Calibri" w:hAnsi="Times New Roman" w:cs="Times New Roman"/>
          <w:sz w:val="28"/>
          <w:szCs w:val="28"/>
        </w:rPr>
        <w:t xml:space="preserve">Xu hướng quản trị quốc gia và địa phương ngày càng chú trọng vào kết quả và hiệu quả hoạt động quản lý, không chỉ dừng lại ở quy trình. </w:t>
      </w:r>
      <w:r>
        <w:rPr>
          <w:rFonts w:ascii="Times New Roman" w:eastAsia="Calibri" w:hAnsi="Times New Roman" w:cs="Times New Roman"/>
          <w:sz w:val="28"/>
          <w:szCs w:val="28"/>
        </w:rPr>
        <w:t>Với m</w:t>
      </w:r>
      <w:r w:rsidRPr="00E110C2">
        <w:rPr>
          <w:rFonts w:ascii="Times New Roman" w:eastAsia="Calibri" w:hAnsi="Times New Roman" w:cs="Times New Roman"/>
          <w:sz w:val="28"/>
          <w:szCs w:val="28"/>
        </w:rPr>
        <w:t>ục tiêu là giảm gánh nặng cho ngân sách nhà nước, tăng tính chuyên nghiệp và hiệu quả cung cấp dịch vụ, đáp ứng tốt hơn nhu cầu của người dân và doanh nghiệp.</w:t>
      </w:r>
    </w:p>
    <w:p w14:paraId="28910DD9" w14:textId="05A5E0CF" w:rsidR="00E110C2" w:rsidRPr="00E110C2" w:rsidRDefault="00E110C2" w:rsidP="002E1237">
      <w:pPr>
        <w:spacing w:before="40" w:after="40" w:line="312" w:lineRule="auto"/>
        <w:ind w:firstLine="720"/>
        <w:jc w:val="both"/>
        <w:rPr>
          <w:rFonts w:ascii="Times New Roman" w:eastAsia="Calibri" w:hAnsi="Times New Roman" w:cs="Times New Roman"/>
          <w:sz w:val="28"/>
          <w:szCs w:val="28"/>
        </w:rPr>
      </w:pPr>
      <w:r w:rsidRPr="00E110C2">
        <w:rPr>
          <w:rFonts w:ascii="Times New Roman" w:eastAsia="Calibri" w:hAnsi="Times New Roman" w:cs="Times New Roman"/>
          <w:sz w:val="28"/>
          <w:szCs w:val="28"/>
        </w:rPr>
        <w:t>Đặc biệt, Cách mạng công nghiệp lần thứ tư (Cách mạ</w:t>
      </w:r>
      <w:r w:rsidR="00CB280A">
        <w:rPr>
          <w:rFonts w:ascii="Times New Roman" w:eastAsia="Calibri" w:hAnsi="Times New Roman" w:cs="Times New Roman"/>
          <w:sz w:val="28"/>
          <w:szCs w:val="28"/>
        </w:rPr>
        <w:t xml:space="preserve">ng 4.0) </w:t>
      </w:r>
      <w:r w:rsidRPr="00E110C2">
        <w:rPr>
          <w:rFonts w:ascii="Times New Roman" w:eastAsia="Calibri" w:hAnsi="Times New Roman" w:cs="Times New Roman"/>
          <w:sz w:val="28"/>
          <w:szCs w:val="28"/>
        </w:rPr>
        <w:t>với trọng tâm là công nghệ số</w:t>
      </w:r>
      <w:r w:rsidR="00CB280A">
        <w:rPr>
          <w:rFonts w:ascii="Times New Roman" w:eastAsia="Calibri" w:hAnsi="Times New Roman" w:cs="Times New Roman"/>
          <w:sz w:val="28"/>
          <w:szCs w:val="28"/>
        </w:rPr>
        <w:t xml:space="preserve"> </w:t>
      </w:r>
      <w:r w:rsidRPr="00E110C2">
        <w:rPr>
          <w:rFonts w:ascii="Times New Roman" w:eastAsia="Calibri" w:hAnsi="Times New Roman" w:cs="Times New Roman"/>
          <w:sz w:val="28"/>
          <w:szCs w:val="28"/>
        </w:rPr>
        <w:t>đang tạo ra những đột phá chưa từng có. Sự phát triển mạnh mẽ của khoa học</w:t>
      </w:r>
      <w:r w:rsidR="002272A4">
        <w:rPr>
          <w:rFonts w:ascii="Times New Roman" w:eastAsia="Calibri" w:hAnsi="Times New Roman" w:cs="Times New Roman"/>
          <w:sz w:val="28"/>
          <w:szCs w:val="28"/>
          <w:lang w:val="vi-VN"/>
        </w:rPr>
        <w:t>,</w:t>
      </w:r>
      <w:r w:rsidRPr="00E110C2">
        <w:rPr>
          <w:rFonts w:ascii="Times New Roman" w:eastAsia="Calibri" w:hAnsi="Times New Roman" w:cs="Times New Roman"/>
          <w:sz w:val="28"/>
          <w:szCs w:val="28"/>
        </w:rPr>
        <w:t xml:space="preserve"> công nghệ và tri thức được kết nối toàn cầu không chỉ mang đến những cơ hộ</w:t>
      </w:r>
      <w:r>
        <w:rPr>
          <w:rFonts w:ascii="Times New Roman" w:eastAsia="Calibri" w:hAnsi="Times New Roman" w:cs="Times New Roman"/>
          <w:sz w:val="28"/>
          <w:szCs w:val="28"/>
        </w:rPr>
        <w:t>i</w:t>
      </w:r>
      <w:r w:rsidRPr="00E110C2">
        <w:rPr>
          <w:rFonts w:ascii="Times New Roman" w:eastAsia="Calibri" w:hAnsi="Times New Roman" w:cs="Times New Roman"/>
          <w:sz w:val="28"/>
          <w:szCs w:val="28"/>
        </w:rPr>
        <w:t xml:space="preserve"> mà còn đặt ra không ít thách thức cho mọi quốc gia, dân tộc. Điều này đòi hỏi các </w:t>
      </w:r>
      <w:r w:rsidR="002272A4">
        <w:rPr>
          <w:rFonts w:ascii="Times New Roman" w:eastAsia="Calibri" w:hAnsi="Times New Roman" w:cs="Times New Roman"/>
          <w:sz w:val="28"/>
          <w:szCs w:val="28"/>
        </w:rPr>
        <w:t>C</w:t>
      </w:r>
      <w:r w:rsidRPr="00E110C2">
        <w:rPr>
          <w:rFonts w:ascii="Times New Roman" w:eastAsia="Calibri" w:hAnsi="Times New Roman" w:cs="Times New Roman"/>
          <w:sz w:val="28"/>
          <w:szCs w:val="28"/>
        </w:rPr>
        <w:t>hính phủ phải chuyển đổi mạnh mẽ từ phương thức quản lý truyền thống sang xây dựng Chính phủ điện tử</w:t>
      </w:r>
      <w:r w:rsidR="002508E5">
        <w:rPr>
          <w:rFonts w:ascii="Times New Roman" w:eastAsia="Calibri" w:hAnsi="Times New Roman" w:cs="Times New Roman"/>
          <w:sz w:val="28"/>
          <w:szCs w:val="28"/>
          <w:lang w:val="vi-VN"/>
        </w:rPr>
        <w:t>, Chính phủ số</w:t>
      </w:r>
      <w:r w:rsidRPr="00E110C2">
        <w:rPr>
          <w:rFonts w:ascii="Times New Roman" w:eastAsia="Calibri" w:hAnsi="Times New Roman" w:cs="Times New Roman"/>
          <w:sz w:val="28"/>
          <w:szCs w:val="28"/>
        </w:rPr>
        <w:t xml:space="preserve"> và chính quyền số. Việc ứng dụng rộng rãi công nghệ thông tin và công nghệ số trong quản lý </w:t>
      </w:r>
      <w:r w:rsidRPr="00E110C2">
        <w:rPr>
          <w:rFonts w:ascii="Times New Roman" w:eastAsia="Calibri" w:hAnsi="Times New Roman" w:cs="Times New Roman"/>
          <w:sz w:val="28"/>
          <w:szCs w:val="28"/>
        </w:rPr>
        <w:lastRenderedPageBreak/>
        <w:t>nhà nước không chỉ giúp nâng cao năng lực điều hành mà còn cải thiện chất lượng phục vụ người dân, doanh nghiệp.</w:t>
      </w:r>
    </w:p>
    <w:p w14:paraId="5FCD18DE" w14:textId="689AD584" w:rsidR="00E110C2" w:rsidRDefault="00E110C2" w:rsidP="002E1237">
      <w:pPr>
        <w:spacing w:before="40" w:after="40" w:line="312" w:lineRule="auto"/>
        <w:ind w:firstLine="720"/>
        <w:jc w:val="both"/>
        <w:rPr>
          <w:rFonts w:ascii="Times New Roman" w:eastAsia="Calibri" w:hAnsi="Times New Roman" w:cs="Times New Roman"/>
          <w:sz w:val="28"/>
          <w:szCs w:val="28"/>
        </w:rPr>
      </w:pPr>
      <w:r w:rsidRPr="00E110C2">
        <w:rPr>
          <w:rFonts w:ascii="Times New Roman" w:eastAsia="Calibri" w:hAnsi="Times New Roman" w:cs="Times New Roman"/>
          <w:sz w:val="28"/>
          <w:szCs w:val="28"/>
        </w:rPr>
        <w:t>Hơn thế nữa, sự phát triển của công nghệ thông tin</w:t>
      </w:r>
      <w:r w:rsidR="002508E5">
        <w:rPr>
          <w:rFonts w:ascii="Times New Roman" w:eastAsia="Calibri" w:hAnsi="Times New Roman" w:cs="Times New Roman"/>
          <w:sz w:val="28"/>
          <w:szCs w:val="28"/>
          <w:lang w:val="vi-VN"/>
        </w:rPr>
        <w:t>, chuyển đổi số</w:t>
      </w:r>
      <w:r w:rsidRPr="00E110C2">
        <w:rPr>
          <w:rFonts w:ascii="Times New Roman" w:eastAsia="Calibri" w:hAnsi="Times New Roman" w:cs="Times New Roman"/>
          <w:sz w:val="28"/>
          <w:szCs w:val="28"/>
        </w:rPr>
        <w:t xml:space="preserve"> còn cho phép người dân tiếp cận gần hơn với hoạt động của chính quyền, tăng cường minh bạch và khả năng giám sát các hoạt động quản lý nhà nước của các cơ quan hành chính từ trung ương đến địa phương. Đây là yếu tố then chốt để xây dựng một nền hành chính liêm chính, dân chủ và hiệu quả.</w:t>
      </w:r>
    </w:p>
    <w:p w14:paraId="5A3FF116" w14:textId="77777777" w:rsidR="007A6661" w:rsidRPr="005506E2" w:rsidRDefault="005506E2" w:rsidP="002E1237">
      <w:pPr>
        <w:spacing w:before="40" w:after="40" w:line="312" w:lineRule="auto"/>
        <w:ind w:firstLine="720"/>
        <w:jc w:val="both"/>
        <w:rPr>
          <w:rFonts w:ascii="Times New Roman" w:eastAsia="Calibri" w:hAnsi="Times New Roman" w:cs="Times New Roman"/>
          <w:i/>
          <w:sz w:val="28"/>
          <w:szCs w:val="28"/>
        </w:rPr>
      </w:pPr>
      <w:r w:rsidRPr="005506E2">
        <w:rPr>
          <w:rFonts w:ascii="Times New Roman" w:eastAsia="Calibri" w:hAnsi="Times New Roman" w:cs="Times New Roman"/>
          <w:i/>
          <w:sz w:val="28"/>
          <w:szCs w:val="28"/>
        </w:rPr>
        <w:t xml:space="preserve">1.2. </w:t>
      </w:r>
      <w:r w:rsidR="007A6661" w:rsidRPr="005506E2">
        <w:rPr>
          <w:rFonts w:ascii="Times New Roman" w:eastAsia="Calibri" w:hAnsi="Times New Roman" w:cs="Times New Roman"/>
          <w:i/>
          <w:sz w:val="28"/>
          <w:szCs w:val="28"/>
        </w:rPr>
        <w:t>Bối cảnh trong nướ</w:t>
      </w:r>
      <w:r w:rsidR="00C770A2" w:rsidRPr="005506E2">
        <w:rPr>
          <w:rFonts w:ascii="Times New Roman" w:eastAsia="Calibri" w:hAnsi="Times New Roman" w:cs="Times New Roman"/>
          <w:i/>
          <w:sz w:val="28"/>
          <w:szCs w:val="28"/>
        </w:rPr>
        <w:t xml:space="preserve">c: </w:t>
      </w:r>
    </w:p>
    <w:p w14:paraId="6210BD2B" w14:textId="69973BE8" w:rsidR="009372C7" w:rsidRDefault="009B410B" w:rsidP="002E1237">
      <w:pPr>
        <w:spacing w:before="40" w:after="40" w:line="312" w:lineRule="auto"/>
        <w:ind w:firstLine="720"/>
        <w:jc w:val="both"/>
        <w:rPr>
          <w:rFonts w:ascii="Times New Roman" w:eastAsia="Calibri" w:hAnsi="Times New Roman" w:cs="Times New Roman"/>
          <w:sz w:val="28"/>
          <w:szCs w:val="28"/>
        </w:rPr>
      </w:pPr>
      <w:r w:rsidRPr="009B410B">
        <w:rPr>
          <w:rFonts w:ascii="Times New Roman" w:eastAsia="Calibri" w:hAnsi="Times New Roman" w:cs="Times New Roman"/>
          <w:sz w:val="28"/>
          <w:szCs w:val="28"/>
        </w:rPr>
        <w:t xml:space="preserve">Sau </w:t>
      </w:r>
      <w:r w:rsidR="002272A4">
        <w:rPr>
          <w:rFonts w:ascii="Times New Roman" w:eastAsia="Calibri" w:hAnsi="Times New Roman" w:cs="Times New Roman"/>
          <w:sz w:val="28"/>
          <w:szCs w:val="28"/>
          <w:lang w:val="vi-VN"/>
        </w:rPr>
        <w:t>8</w:t>
      </w:r>
      <w:r w:rsidR="002272A4" w:rsidRPr="009B410B">
        <w:rPr>
          <w:rFonts w:ascii="Times New Roman" w:eastAsia="Calibri" w:hAnsi="Times New Roman" w:cs="Times New Roman"/>
          <w:sz w:val="28"/>
          <w:szCs w:val="28"/>
        </w:rPr>
        <w:t xml:space="preserve"> </w:t>
      </w:r>
      <w:r w:rsidRPr="009B410B">
        <w:rPr>
          <w:rFonts w:ascii="Times New Roman" w:eastAsia="Calibri" w:hAnsi="Times New Roman" w:cs="Times New Roman"/>
          <w:sz w:val="28"/>
          <w:szCs w:val="28"/>
        </w:rPr>
        <w:t>năm triển khai Nghị quyết số 18-NQ/TW ngày 25/10/2017 của Ban Chấp hành Trung ương Đảng khóa XII về đổi mới, sắp xếp tổ chức bộ máy của hệ thống chính trị, những chuyển biến tích cực ban đầu đã được ghi nhận, góp phần nâng cao hiệu quả hoạt động của các cơ quan, đơn vị. Tuy nhiên, vẫn còn nhiều tồn tại, hạn chế cần được tháo gỡ để đạt được mục tiêu tinh gọn, hiệu lực và hiệu quả</w:t>
      </w:r>
      <w:r w:rsidR="00CB280A">
        <w:rPr>
          <w:rFonts w:ascii="Times New Roman" w:eastAsia="Calibri" w:hAnsi="Times New Roman" w:cs="Times New Roman"/>
          <w:sz w:val="28"/>
          <w:szCs w:val="28"/>
        </w:rPr>
        <w:t xml:space="preserve"> như s</w:t>
      </w:r>
      <w:r w:rsidRPr="009B410B">
        <w:rPr>
          <w:rFonts w:ascii="Times New Roman" w:eastAsia="Calibri" w:hAnsi="Times New Roman" w:cs="Times New Roman"/>
          <w:sz w:val="28"/>
          <w:szCs w:val="28"/>
        </w:rPr>
        <w:t>ự chồng chéo, phân định không rõ ràng về chức năng, nhiệm vụ dẫn đến tình trạng "lấn sân", cản trở, hoặc thậm chí "vô hiệu hóa" lẫ</w:t>
      </w:r>
      <w:r w:rsidR="00A4191B">
        <w:rPr>
          <w:rFonts w:ascii="Times New Roman" w:eastAsia="Calibri" w:hAnsi="Times New Roman" w:cs="Times New Roman"/>
          <w:sz w:val="28"/>
          <w:szCs w:val="28"/>
        </w:rPr>
        <w:t>n nhau</w:t>
      </w:r>
      <w:r w:rsidR="009372C7">
        <w:rPr>
          <w:rFonts w:ascii="Times New Roman" w:eastAsia="Calibri" w:hAnsi="Times New Roman" w:cs="Times New Roman"/>
          <w:sz w:val="28"/>
          <w:szCs w:val="28"/>
        </w:rPr>
        <w:t>..</w:t>
      </w:r>
      <w:r w:rsidRPr="009B410B">
        <w:rPr>
          <w:rFonts w:ascii="Times New Roman" w:eastAsia="Calibri" w:hAnsi="Times New Roman" w:cs="Times New Roman"/>
          <w:sz w:val="28"/>
          <w:szCs w:val="28"/>
        </w:rPr>
        <w:t>.</w:t>
      </w:r>
      <w:r w:rsidR="002272A4">
        <w:rPr>
          <w:rFonts w:ascii="Times New Roman" w:eastAsia="Calibri" w:hAnsi="Times New Roman" w:cs="Times New Roman"/>
          <w:sz w:val="28"/>
          <w:szCs w:val="28"/>
          <w:lang w:val="vi-VN"/>
        </w:rPr>
        <w:t xml:space="preserve"> </w:t>
      </w:r>
      <w:r w:rsidRPr="009B410B">
        <w:rPr>
          <w:rFonts w:ascii="Times New Roman" w:eastAsia="Calibri" w:hAnsi="Times New Roman" w:cs="Times New Roman"/>
          <w:sz w:val="28"/>
          <w:szCs w:val="28"/>
        </w:rPr>
        <w:t>Do đó, việc sắp xếp lại các bộ, ngành</w:t>
      </w:r>
      <w:r w:rsidR="009372C7">
        <w:rPr>
          <w:rFonts w:ascii="Times New Roman" w:eastAsia="Calibri" w:hAnsi="Times New Roman" w:cs="Times New Roman"/>
          <w:sz w:val="28"/>
          <w:szCs w:val="28"/>
        </w:rPr>
        <w:t>, địa phương</w:t>
      </w:r>
      <w:r w:rsidRPr="009B410B">
        <w:rPr>
          <w:rFonts w:ascii="Times New Roman" w:eastAsia="Calibri" w:hAnsi="Times New Roman" w:cs="Times New Roman"/>
          <w:sz w:val="28"/>
          <w:szCs w:val="28"/>
        </w:rPr>
        <w:t xml:space="preserve"> theo hướng t</w:t>
      </w:r>
      <w:r w:rsidR="009372C7">
        <w:rPr>
          <w:rFonts w:ascii="Times New Roman" w:eastAsia="Calibri" w:hAnsi="Times New Roman" w:cs="Times New Roman"/>
          <w:sz w:val="28"/>
          <w:szCs w:val="28"/>
        </w:rPr>
        <w:t>inh</w:t>
      </w:r>
      <w:r w:rsidRPr="009B410B">
        <w:rPr>
          <w:rFonts w:ascii="Times New Roman" w:eastAsia="Calibri" w:hAnsi="Times New Roman" w:cs="Times New Roman"/>
          <w:sz w:val="28"/>
          <w:szCs w:val="28"/>
        </w:rPr>
        <w:t xml:space="preserve"> gọn không chỉ là một giải pháp tình thế mà là một yêu cầu khách quan và cấp thiết, </w:t>
      </w:r>
      <w:r w:rsidR="009372C7">
        <w:rPr>
          <w:rFonts w:ascii="Times New Roman" w:eastAsia="Calibri" w:hAnsi="Times New Roman" w:cs="Times New Roman"/>
          <w:sz w:val="28"/>
          <w:szCs w:val="28"/>
        </w:rPr>
        <w:t xml:space="preserve">nhằm nâng cao hiệu quả quản lý nhà nước, </w:t>
      </w:r>
      <w:r w:rsidR="006659FF">
        <w:rPr>
          <w:rFonts w:ascii="Times New Roman" w:eastAsia="Calibri" w:hAnsi="Times New Roman" w:cs="Times New Roman"/>
          <w:sz w:val="28"/>
          <w:szCs w:val="28"/>
        </w:rPr>
        <w:t>khắc phục những tồn tại về bộ máy cồng kềnh, giảm thiểu lãng phí nguồn lực. Đồng thời</w:t>
      </w:r>
      <w:r w:rsidR="002508E5">
        <w:rPr>
          <w:rFonts w:ascii="Times New Roman" w:eastAsia="Calibri" w:hAnsi="Times New Roman" w:cs="Times New Roman"/>
          <w:sz w:val="28"/>
          <w:szCs w:val="28"/>
          <w:lang w:val="vi-VN"/>
        </w:rPr>
        <w:t>,</w:t>
      </w:r>
      <w:r w:rsidR="006659FF">
        <w:rPr>
          <w:rFonts w:ascii="Times New Roman" w:eastAsia="Calibri" w:hAnsi="Times New Roman" w:cs="Times New Roman"/>
          <w:sz w:val="28"/>
          <w:szCs w:val="28"/>
        </w:rPr>
        <w:t xml:space="preserve"> tạo tiền đề vững chắc để thúc đẩy phát triển kinh tế xã hội bền vững, nâng cao năng lực cạnh tranh quốc gia</w:t>
      </w:r>
      <w:r w:rsidR="002272A4">
        <w:rPr>
          <w:rFonts w:ascii="Times New Roman" w:eastAsia="Calibri" w:hAnsi="Times New Roman" w:cs="Times New Roman"/>
          <w:sz w:val="28"/>
          <w:szCs w:val="28"/>
          <w:lang w:val="vi-VN"/>
        </w:rPr>
        <w:t>,</w:t>
      </w:r>
      <w:r w:rsidR="006659FF">
        <w:rPr>
          <w:rFonts w:ascii="Times New Roman" w:eastAsia="Calibri" w:hAnsi="Times New Roman" w:cs="Times New Roman"/>
          <w:sz w:val="28"/>
          <w:szCs w:val="28"/>
        </w:rPr>
        <w:t xml:space="preserve"> giúp Việt Nam thích ứng linh hoạt hơn với những biến động phức tạp của thế giới và hội nhập sâu rộng vào nền kinh tế toàn cầu, đưa Việt Nam trở thành một quốc gia phát triển có thu nhập cao vào năm 2045. </w:t>
      </w:r>
    </w:p>
    <w:p w14:paraId="37361534" w14:textId="602FA7C8" w:rsidR="006659FF" w:rsidRPr="002D2EEA" w:rsidRDefault="00EA6622" w:rsidP="002E1237">
      <w:pPr>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color w:val="C00000"/>
          <w:sz w:val="28"/>
          <w:szCs w:val="28"/>
        </w:rPr>
        <w:tab/>
      </w:r>
      <w:r w:rsidR="006659FF" w:rsidRPr="002D2EEA">
        <w:rPr>
          <w:rFonts w:ascii="Times New Roman" w:eastAsia="Calibri" w:hAnsi="Times New Roman" w:cs="Times New Roman"/>
          <w:sz w:val="28"/>
          <w:szCs w:val="28"/>
        </w:rPr>
        <w:t xml:space="preserve">Tiếp tục thực hiện </w:t>
      </w:r>
      <w:r w:rsidR="009372C7" w:rsidRPr="002D2EEA">
        <w:rPr>
          <w:rFonts w:ascii="Times New Roman" w:eastAsia="Calibri" w:hAnsi="Times New Roman" w:cs="Times New Roman"/>
          <w:sz w:val="28"/>
          <w:szCs w:val="28"/>
        </w:rPr>
        <w:t>Nghị quyết số 18-NQ/TW ngày 25/10/2017 của Ban Chấp hành Trung ương Đảng khóa XII về "</w:t>
      </w:r>
      <w:r w:rsidR="009372C7" w:rsidRPr="00CB280A">
        <w:rPr>
          <w:rFonts w:ascii="Times New Roman" w:eastAsia="Calibri" w:hAnsi="Times New Roman" w:cs="Times New Roman"/>
          <w:i/>
          <w:sz w:val="28"/>
          <w:szCs w:val="28"/>
        </w:rPr>
        <w:t>Một số vấn đề tiếp tục đổi mới, sắp xếp tổ chức bộ máy của hệ thống chính trị tinh gọn, hoạt động hiệu lực, hiệu quả"</w:t>
      </w:r>
      <w:r w:rsidR="004565BC">
        <w:rPr>
          <w:rFonts w:ascii="Times New Roman" w:eastAsia="Calibri" w:hAnsi="Times New Roman" w:cs="Times New Roman"/>
          <w:i/>
          <w:sz w:val="28"/>
          <w:szCs w:val="28"/>
        </w:rPr>
        <w:t>;</w:t>
      </w:r>
      <w:r w:rsidR="009372C7" w:rsidRPr="002D2EEA">
        <w:rPr>
          <w:rFonts w:ascii="Times New Roman" w:eastAsia="Calibri" w:hAnsi="Times New Roman" w:cs="Times New Roman"/>
          <w:sz w:val="28"/>
          <w:szCs w:val="28"/>
        </w:rPr>
        <w:t xml:space="preserve"> </w:t>
      </w:r>
    </w:p>
    <w:p w14:paraId="30D84C06" w14:textId="77777777" w:rsidR="00EA6622" w:rsidRPr="002D2EEA" w:rsidRDefault="009372C7" w:rsidP="002E1237">
      <w:pPr>
        <w:spacing w:before="40" w:after="40" w:line="312" w:lineRule="auto"/>
        <w:jc w:val="both"/>
        <w:rPr>
          <w:rFonts w:ascii="Times New Roman" w:eastAsia="Calibri" w:hAnsi="Times New Roman" w:cs="Times New Roman"/>
          <w:sz w:val="28"/>
          <w:szCs w:val="28"/>
        </w:rPr>
      </w:pPr>
      <w:r w:rsidRPr="002D2EEA">
        <w:rPr>
          <w:rFonts w:ascii="Times New Roman" w:eastAsia="Calibri" w:hAnsi="Times New Roman" w:cs="Times New Roman"/>
          <w:sz w:val="28"/>
          <w:szCs w:val="28"/>
        </w:rPr>
        <w:t>Dưới sự chỉ đạo</w:t>
      </w:r>
      <w:r w:rsidR="006659FF" w:rsidRPr="002D2EEA">
        <w:rPr>
          <w:rFonts w:ascii="Times New Roman" w:eastAsia="Calibri" w:hAnsi="Times New Roman" w:cs="Times New Roman"/>
          <w:sz w:val="28"/>
          <w:szCs w:val="28"/>
        </w:rPr>
        <w:t xml:space="preserve"> quyết liệt của Đảng</w:t>
      </w:r>
      <w:r w:rsidR="00087803" w:rsidRPr="002D2EEA">
        <w:rPr>
          <w:rFonts w:ascii="Times New Roman" w:eastAsia="Calibri" w:hAnsi="Times New Roman" w:cs="Times New Roman"/>
          <w:sz w:val="28"/>
          <w:szCs w:val="28"/>
        </w:rPr>
        <w:t>, Chính phủ thể hiện</w:t>
      </w:r>
      <w:r w:rsidR="006659FF" w:rsidRPr="002D2EEA">
        <w:rPr>
          <w:rFonts w:ascii="Times New Roman" w:eastAsia="Calibri" w:hAnsi="Times New Roman" w:cs="Times New Roman"/>
          <w:sz w:val="28"/>
          <w:szCs w:val="28"/>
        </w:rPr>
        <w:t xml:space="preserve"> thông qua</w:t>
      </w:r>
      <w:r w:rsidRPr="002D2EEA">
        <w:rPr>
          <w:rFonts w:ascii="Times New Roman" w:eastAsia="Calibri" w:hAnsi="Times New Roman" w:cs="Times New Roman"/>
          <w:sz w:val="28"/>
          <w:szCs w:val="28"/>
        </w:rPr>
        <w:t xml:space="preserve"> các Nghị quyết, Kết luận của Ban Chấp hành Trung ương, Bộ Chính trị, Ban Bí thư, cùng các Nghị quyết của Quốc hội về sắp xếp tổ chức bộ máy nhà nước, nhiều thay đổi quan trọng đang dần định hình.</w:t>
      </w:r>
      <w:r w:rsidR="00087803" w:rsidRPr="002D2EEA">
        <w:rPr>
          <w:rFonts w:ascii="Times New Roman" w:eastAsia="Calibri" w:hAnsi="Times New Roman" w:cs="Times New Roman"/>
          <w:sz w:val="28"/>
          <w:szCs w:val="28"/>
        </w:rPr>
        <w:t xml:space="preserve"> Cụ thể như: việc sắp xếp tổ chức lại bộ máy</w:t>
      </w:r>
      <w:r w:rsidR="002D2EEA" w:rsidRPr="002D2EEA">
        <w:rPr>
          <w:rFonts w:ascii="Times New Roman" w:eastAsia="Calibri" w:hAnsi="Times New Roman" w:cs="Times New Roman"/>
          <w:sz w:val="28"/>
          <w:szCs w:val="28"/>
        </w:rPr>
        <w:t xml:space="preserve"> tại các bộ ngành trong đó có việc </w:t>
      </w:r>
      <w:r w:rsidRPr="002D2EEA">
        <w:rPr>
          <w:rFonts w:ascii="Times New Roman" w:eastAsia="Calibri" w:hAnsi="Times New Roman" w:cs="Times New Roman"/>
          <w:sz w:val="28"/>
          <w:szCs w:val="28"/>
        </w:rPr>
        <w:t>chuyển giao một số đơn vị thuộc khối thông tin, báo chí từ Bộ Thông tin và Truyề</w:t>
      </w:r>
      <w:r w:rsidR="00087803" w:rsidRPr="002D2EEA">
        <w:rPr>
          <w:rFonts w:ascii="Times New Roman" w:eastAsia="Calibri" w:hAnsi="Times New Roman" w:cs="Times New Roman"/>
          <w:sz w:val="28"/>
          <w:szCs w:val="28"/>
        </w:rPr>
        <w:t xml:space="preserve">n thông (trước đây) </w:t>
      </w:r>
      <w:r w:rsidRPr="002D2EEA">
        <w:rPr>
          <w:rFonts w:ascii="Times New Roman" w:eastAsia="Calibri" w:hAnsi="Times New Roman" w:cs="Times New Roman"/>
          <w:sz w:val="28"/>
          <w:szCs w:val="28"/>
        </w:rPr>
        <w:t xml:space="preserve">sang Bộ Văn hóa, Thể thao và Du lịch kể từ ngày 01/3/2025. </w:t>
      </w:r>
      <w:r w:rsidR="00087803" w:rsidRPr="002D2EEA">
        <w:rPr>
          <w:rFonts w:ascii="Times New Roman" w:eastAsia="Calibri" w:hAnsi="Times New Roman" w:cs="Times New Roman"/>
          <w:sz w:val="28"/>
          <w:szCs w:val="28"/>
        </w:rPr>
        <w:t xml:space="preserve"> </w:t>
      </w:r>
      <w:r w:rsidRPr="002D2EEA">
        <w:rPr>
          <w:rFonts w:ascii="Times New Roman" w:eastAsia="Calibri" w:hAnsi="Times New Roman" w:cs="Times New Roman"/>
          <w:sz w:val="28"/>
          <w:szCs w:val="28"/>
        </w:rPr>
        <w:t xml:space="preserve">Đặc biệt là chủ trương sắp xếp lại địa </w:t>
      </w:r>
      <w:r w:rsidRPr="002D2EEA">
        <w:rPr>
          <w:rFonts w:ascii="Times New Roman" w:eastAsia="Calibri" w:hAnsi="Times New Roman" w:cs="Times New Roman"/>
          <w:sz w:val="28"/>
          <w:szCs w:val="28"/>
        </w:rPr>
        <w:lastRenderedPageBreak/>
        <w:t xml:space="preserve">giới hành chính từ 63 tỉnh, thành phố xuống còn 34 đơn vị cấp tỉnh, chính thức có hiệu lực từ ngày 01/7/2025. </w:t>
      </w:r>
    </w:p>
    <w:p w14:paraId="74E95DBD" w14:textId="4CBD3453" w:rsidR="002D2EEA" w:rsidRPr="002D2EEA" w:rsidRDefault="00A4191B" w:rsidP="002E1237">
      <w:pPr>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Cũng </w:t>
      </w:r>
      <w:r w:rsidR="002D2EEA" w:rsidRPr="002D2EEA">
        <w:rPr>
          <w:rFonts w:ascii="Times New Roman" w:eastAsia="Calibri" w:hAnsi="Times New Roman" w:cs="Times New Roman"/>
          <w:sz w:val="28"/>
          <w:szCs w:val="28"/>
        </w:rPr>
        <w:t>trong thời điểm này</w:t>
      </w:r>
      <w:r w:rsidR="002272A4">
        <w:rPr>
          <w:rFonts w:ascii="Times New Roman" w:eastAsia="Calibri" w:hAnsi="Times New Roman" w:cs="Times New Roman"/>
          <w:sz w:val="28"/>
          <w:szCs w:val="28"/>
          <w:lang w:val="vi-VN"/>
        </w:rPr>
        <w:t>,</w:t>
      </w:r>
      <w:r w:rsidR="002D2EEA" w:rsidRPr="002D2EEA">
        <w:rPr>
          <w:rFonts w:ascii="Times New Roman" w:eastAsia="Calibri" w:hAnsi="Times New Roman" w:cs="Times New Roman"/>
          <w:sz w:val="28"/>
          <w:szCs w:val="28"/>
        </w:rPr>
        <w:t xml:space="preserve"> Bộ Chính trị ban hành Nghị quyết số</w:t>
      </w:r>
      <w:r>
        <w:rPr>
          <w:rFonts w:ascii="Times New Roman" w:eastAsia="Calibri" w:hAnsi="Times New Roman" w:cs="Times New Roman"/>
          <w:sz w:val="28"/>
          <w:szCs w:val="28"/>
        </w:rPr>
        <w:t xml:space="preserve"> 57-NQ/TW </w:t>
      </w:r>
      <w:r w:rsidR="002D2EEA" w:rsidRPr="002D2EEA">
        <w:rPr>
          <w:rFonts w:ascii="Times New Roman" w:eastAsia="Calibri" w:hAnsi="Times New Roman" w:cs="Times New Roman"/>
          <w:sz w:val="28"/>
          <w:szCs w:val="28"/>
        </w:rPr>
        <w:t>ngày 22/12/2024 về đột phá phát triển khoa học, công nghệ, đổi mới sáng tạo và chuyển đổi số quốc gia.</w:t>
      </w:r>
      <w:r w:rsidR="002D2EEA" w:rsidRPr="002D2EEA">
        <w:t xml:space="preserve"> </w:t>
      </w:r>
      <w:r w:rsidR="002D2EEA" w:rsidRPr="002D2EEA">
        <w:rPr>
          <w:rFonts w:ascii="Times New Roman" w:eastAsia="Calibri" w:hAnsi="Times New Roman" w:cs="Times New Roman"/>
          <w:sz w:val="28"/>
          <w:szCs w:val="28"/>
        </w:rPr>
        <w:t>Nghị quyết 57-NQ/TW mang tính định hướng chiến lược rõ ràng, đặt khoa học, công nghệ</w:t>
      </w:r>
      <w:r w:rsidR="002508E5">
        <w:rPr>
          <w:rFonts w:ascii="Times New Roman" w:eastAsia="Calibri" w:hAnsi="Times New Roman" w:cs="Times New Roman"/>
          <w:sz w:val="28"/>
          <w:szCs w:val="28"/>
          <w:lang w:val="vi-VN"/>
        </w:rPr>
        <w:t>,</w:t>
      </w:r>
      <w:r w:rsidR="002D2EEA" w:rsidRPr="002D2EEA">
        <w:rPr>
          <w:rFonts w:ascii="Times New Roman" w:eastAsia="Calibri" w:hAnsi="Times New Roman" w:cs="Times New Roman"/>
          <w:sz w:val="28"/>
          <w:szCs w:val="28"/>
        </w:rPr>
        <w:t xml:space="preserve"> đổi mới sáng tạo</w:t>
      </w:r>
      <w:r w:rsidR="002508E5">
        <w:rPr>
          <w:rFonts w:ascii="Times New Roman" w:eastAsia="Calibri" w:hAnsi="Times New Roman" w:cs="Times New Roman"/>
          <w:sz w:val="28"/>
          <w:szCs w:val="28"/>
          <w:lang w:val="vi-VN"/>
        </w:rPr>
        <w:t xml:space="preserve"> và chuyển đổi số</w:t>
      </w:r>
      <w:r w:rsidR="002D2EEA" w:rsidRPr="002D2EEA">
        <w:rPr>
          <w:rFonts w:ascii="Times New Roman" w:eastAsia="Calibri" w:hAnsi="Times New Roman" w:cs="Times New Roman"/>
          <w:sz w:val="28"/>
          <w:szCs w:val="28"/>
        </w:rPr>
        <w:t xml:space="preserve"> vào vị trí trung tâm của quá trình phát triển đất nước. Đây được coi là "tư duy số" về phát triển, mang tính đột phá sáng tạo, tạo tiền đề đưa khoa học, công nghệ, đổi mới sáng tạo và chuyển đổi số quốc gia trở thành nhân tố và trụ cột chính. Nhằm đạt được mục tiêu đến năm 2030 tỷ lệ sử dụng dịch vụ công trực tuyến của người dân và doanh nghiệp đạt trên 80%</w:t>
      </w:r>
      <w:r w:rsidR="002508E5">
        <w:rPr>
          <w:rFonts w:ascii="Times New Roman" w:eastAsia="Calibri" w:hAnsi="Times New Roman" w:cs="Times New Roman"/>
          <w:sz w:val="28"/>
          <w:szCs w:val="28"/>
          <w:lang w:val="vi-VN"/>
        </w:rPr>
        <w:t>;</w:t>
      </w:r>
      <w:r w:rsidR="002D2EEA" w:rsidRPr="002D2EEA">
        <w:rPr>
          <w:rFonts w:ascii="Times New Roman" w:eastAsia="Calibri" w:hAnsi="Times New Roman" w:cs="Times New Roman"/>
          <w:sz w:val="28"/>
          <w:szCs w:val="28"/>
        </w:rPr>
        <w:t xml:space="preserve"> tầm nhìn đến năm 2045</w:t>
      </w:r>
      <w:r w:rsidR="002508E5">
        <w:rPr>
          <w:rFonts w:ascii="Times New Roman" w:eastAsia="Calibri" w:hAnsi="Times New Roman" w:cs="Times New Roman"/>
          <w:sz w:val="28"/>
          <w:szCs w:val="28"/>
          <w:lang w:val="vi-VN"/>
        </w:rPr>
        <w:t>,</w:t>
      </w:r>
      <w:r w:rsidR="002D2EEA" w:rsidRPr="002D2EEA">
        <w:rPr>
          <w:rFonts w:ascii="Times New Roman" w:eastAsia="Calibri" w:hAnsi="Times New Roman" w:cs="Times New Roman"/>
          <w:sz w:val="28"/>
          <w:szCs w:val="28"/>
        </w:rPr>
        <w:t xml:space="preserve"> khoa học, công nghệ, đổi mới sáng tạo và chuyển đổi số phát triển vững chắc, góp phần đưa Việt Nam trở thành nước phát triển, có thu nhập cao. </w:t>
      </w:r>
    </w:p>
    <w:p w14:paraId="37BE1A84" w14:textId="5FFECAFF" w:rsidR="00AA45E5" w:rsidRDefault="00AA45E5" w:rsidP="002E1237">
      <w:pPr>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00A4191B">
        <w:rPr>
          <w:rFonts w:ascii="Times New Roman" w:eastAsia="Calibri" w:hAnsi="Times New Roman" w:cs="Times New Roman"/>
          <w:sz w:val="28"/>
          <w:szCs w:val="28"/>
        </w:rPr>
        <w:t>Xuất phát từ những lý do trên</w:t>
      </w:r>
      <w:r>
        <w:rPr>
          <w:rFonts w:ascii="Times New Roman" w:eastAsia="Calibri" w:hAnsi="Times New Roman" w:cs="Times New Roman"/>
          <w:sz w:val="28"/>
          <w:szCs w:val="28"/>
        </w:rPr>
        <w:t>, v</w:t>
      </w:r>
      <w:r w:rsidRPr="00AA45E5">
        <w:rPr>
          <w:rFonts w:ascii="Times New Roman" w:eastAsia="Calibri" w:hAnsi="Times New Roman" w:cs="Times New Roman"/>
          <w:sz w:val="28"/>
          <w:szCs w:val="28"/>
        </w:rPr>
        <w:t xml:space="preserve">iệc nghiên cứu, sửa đổi các văn bản quy phạm pháp luật nói </w:t>
      </w:r>
      <w:proofErr w:type="gramStart"/>
      <w:r w:rsidRPr="00AA45E5">
        <w:rPr>
          <w:rFonts w:ascii="Times New Roman" w:eastAsia="Calibri" w:hAnsi="Times New Roman" w:cs="Times New Roman"/>
          <w:sz w:val="28"/>
          <w:szCs w:val="28"/>
        </w:rPr>
        <w:t>chung</w:t>
      </w:r>
      <w:proofErr w:type="gramEnd"/>
      <w:r w:rsidRPr="00AA45E5">
        <w:rPr>
          <w:rFonts w:ascii="Times New Roman" w:eastAsia="Calibri" w:hAnsi="Times New Roman" w:cs="Times New Roman"/>
          <w:sz w:val="28"/>
          <w:szCs w:val="28"/>
        </w:rPr>
        <w:t xml:space="preserve"> và pháp luật chuyên ngành nói riêng là cần thiết và cấp bách trong bối cảnh hiện tại. Những thay đổi sâu rộng về tổ chức bộ máy nhà nước, cùng với các biến động nhanh chóng của thế giới, đòi hỏi hệ thống văn bản pháp luật phải được rà soát, điều chỉnh kịp thời để phù hợp với mô hình mới, hướng tới sự tinh gọn và hiệu quả</w:t>
      </w:r>
      <w:r>
        <w:rPr>
          <w:rFonts w:ascii="Times New Roman" w:eastAsia="Calibri" w:hAnsi="Times New Roman" w:cs="Times New Roman"/>
          <w:sz w:val="28"/>
          <w:szCs w:val="28"/>
        </w:rPr>
        <w:t xml:space="preserve">. </w:t>
      </w:r>
      <w:r w:rsidRPr="00AA45E5">
        <w:rPr>
          <w:rFonts w:ascii="Times New Roman" w:eastAsia="Calibri" w:hAnsi="Times New Roman" w:cs="Times New Roman"/>
          <w:sz w:val="28"/>
          <w:szCs w:val="28"/>
        </w:rPr>
        <w:t xml:space="preserve">Đặc biệt, quá trình triển khai Nghị quyết 57-NQ/TW của Bộ Chính trị về đột phá phát triển khoa học, công nghệ, đổi mới sáng tạo và chuyển đổi số quốc gia đang đặt ra những yêu cầu mới cho hạ tầng thông tin cơ sở. </w:t>
      </w:r>
      <w:r w:rsidR="0072771F">
        <w:rPr>
          <w:rFonts w:ascii="Times New Roman" w:eastAsia="Calibri" w:hAnsi="Times New Roman" w:cs="Times New Roman"/>
          <w:sz w:val="28"/>
          <w:szCs w:val="28"/>
        </w:rPr>
        <w:t>Vi</w:t>
      </w:r>
      <w:r w:rsidRPr="00AA45E5">
        <w:rPr>
          <w:rFonts w:ascii="Times New Roman" w:eastAsia="Calibri" w:hAnsi="Times New Roman" w:cs="Times New Roman"/>
          <w:sz w:val="28"/>
          <w:szCs w:val="28"/>
        </w:rPr>
        <w:t xml:space="preserve">ệc sửa đổi Thông tư số 39/2022/TT-BTTTT quy định về quản lý đài truyền thanh ứng dụng CNTT-VT sẽ </w:t>
      </w:r>
      <w:r w:rsidR="0072771F">
        <w:rPr>
          <w:rFonts w:ascii="Times New Roman" w:eastAsia="Calibri" w:hAnsi="Times New Roman" w:cs="Times New Roman"/>
          <w:sz w:val="28"/>
          <w:szCs w:val="28"/>
        </w:rPr>
        <w:t xml:space="preserve">giúp </w:t>
      </w:r>
      <w:r w:rsidRPr="00AA45E5">
        <w:rPr>
          <w:rFonts w:ascii="Times New Roman" w:eastAsia="Calibri" w:hAnsi="Times New Roman" w:cs="Times New Roman"/>
          <w:sz w:val="28"/>
          <w:szCs w:val="28"/>
        </w:rPr>
        <w:t>cho các địa phương</w:t>
      </w:r>
      <w:r w:rsidR="0072771F">
        <w:rPr>
          <w:rFonts w:ascii="Times New Roman" w:eastAsia="Calibri" w:hAnsi="Times New Roman" w:cs="Times New Roman"/>
          <w:sz w:val="28"/>
          <w:szCs w:val="28"/>
        </w:rPr>
        <w:t xml:space="preserve"> có</w:t>
      </w:r>
      <w:r w:rsidRPr="00AA45E5">
        <w:rPr>
          <w:rFonts w:ascii="Times New Roman" w:eastAsia="Calibri" w:hAnsi="Times New Roman" w:cs="Times New Roman"/>
          <w:sz w:val="28"/>
          <w:szCs w:val="28"/>
        </w:rPr>
        <w:t xml:space="preserve"> công cụ pháp lý </w:t>
      </w:r>
      <w:r w:rsidR="0072771F">
        <w:rPr>
          <w:rFonts w:ascii="Times New Roman" w:eastAsia="Calibri" w:hAnsi="Times New Roman" w:cs="Times New Roman"/>
          <w:sz w:val="28"/>
          <w:szCs w:val="28"/>
        </w:rPr>
        <w:t>quan trọng</w:t>
      </w:r>
      <w:r w:rsidRPr="00AA45E5">
        <w:rPr>
          <w:rFonts w:ascii="Times New Roman" w:eastAsia="Calibri" w:hAnsi="Times New Roman" w:cs="Times New Roman"/>
          <w:sz w:val="28"/>
          <w:szCs w:val="28"/>
        </w:rPr>
        <w:t xml:space="preserve"> để đầu tư, ứng dụng công nghệ hiện đại, góp phần phát triển đồng bộ hệ thống </w:t>
      </w:r>
      <w:r w:rsidR="0072771F">
        <w:rPr>
          <w:rFonts w:ascii="Times New Roman" w:eastAsia="Calibri" w:hAnsi="Times New Roman" w:cs="Times New Roman"/>
          <w:sz w:val="28"/>
          <w:szCs w:val="28"/>
        </w:rPr>
        <w:t xml:space="preserve">đài </w:t>
      </w:r>
      <w:r w:rsidRPr="00AA45E5">
        <w:rPr>
          <w:rFonts w:ascii="Times New Roman" w:eastAsia="Calibri" w:hAnsi="Times New Roman" w:cs="Times New Roman"/>
          <w:sz w:val="28"/>
          <w:szCs w:val="28"/>
        </w:rPr>
        <w:t xml:space="preserve">truyền thanh </w:t>
      </w:r>
      <w:r w:rsidR="0072771F">
        <w:rPr>
          <w:rFonts w:ascii="Times New Roman" w:eastAsia="Calibri" w:hAnsi="Times New Roman" w:cs="Times New Roman"/>
          <w:sz w:val="28"/>
          <w:szCs w:val="28"/>
        </w:rPr>
        <w:t>cấp xã</w:t>
      </w:r>
      <w:r w:rsidRPr="00AA45E5">
        <w:rPr>
          <w:rFonts w:ascii="Times New Roman" w:eastAsia="Calibri" w:hAnsi="Times New Roman" w:cs="Times New Roman"/>
          <w:sz w:val="28"/>
          <w:szCs w:val="28"/>
        </w:rPr>
        <w:t>, đáp ứng yêu cầu của kỷ nguyên số và sự phát triển của đất nướ</w:t>
      </w:r>
      <w:r w:rsidR="0072771F">
        <w:rPr>
          <w:rFonts w:ascii="Times New Roman" w:eastAsia="Calibri" w:hAnsi="Times New Roman" w:cs="Times New Roman"/>
          <w:sz w:val="28"/>
          <w:szCs w:val="28"/>
        </w:rPr>
        <w:t>c; đảm bảo hoạt động cung cấp thông tin thiết yếu đến</w:t>
      </w:r>
      <w:r w:rsidR="0072771F" w:rsidRPr="0072771F">
        <w:rPr>
          <w:rFonts w:ascii="Times New Roman" w:eastAsia="Calibri" w:hAnsi="Times New Roman" w:cs="Times New Roman"/>
          <w:sz w:val="28"/>
          <w:szCs w:val="28"/>
        </w:rPr>
        <w:t xml:space="preserve"> người dân, đặc biệt ở các khu vực khó khăn, vùng núi, biên giới, hải đảo.</w:t>
      </w:r>
    </w:p>
    <w:p w14:paraId="130C015D" w14:textId="77777777" w:rsidR="00D27175" w:rsidRPr="00CB280A" w:rsidRDefault="00AA45E5" w:rsidP="002E1237">
      <w:pPr>
        <w:spacing w:before="40" w:after="40" w:line="312" w:lineRule="auto"/>
        <w:ind w:firstLine="720"/>
        <w:jc w:val="both"/>
        <w:rPr>
          <w:rFonts w:ascii="Times New Roman" w:eastAsia="Calibri" w:hAnsi="Times New Roman" w:cs="Times New Roman"/>
          <w:b/>
          <w:sz w:val="28"/>
          <w:szCs w:val="28"/>
        </w:rPr>
      </w:pPr>
      <w:r w:rsidRPr="00CB280A">
        <w:rPr>
          <w:rFonts w:ascii="Times New Roman" w:eastAsia="Calibri" w:hAnsi="Times New Roman" w:cs="Times New Roman"/>
          <w:b/>
          <w:sz w:val="28"/>
          <w:szCs w:val="28"/>
        </w:rPr>
        <w:t xml:space="preserve">2. </w:t>
      </w:r>
      <w:r w:rsidR="00D27175" w:rsidRPr="00CB280A">
        <w:rPr>
          <w:rFonts w:ascii="Times New Roman" w:eastAsia="Calibri" w:hAnsi="Times New Roman" w:cs="Times New Roman"/>
          <w:b/>
          <w:sz w:val="28"/>
          <w:szCs w:val="28"/>
        </w:rPr>
        <w:t>Quá trình thực hiện tổng kết</w:t>
      </w:r>
    </w:p>
    <w:p w14:paraId="4E9D043B" w14:textId="469B43FF" w:rsidR="000F327E" w:rsidRDefault="00230A0E"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Để có cơ sở tổng kết 05 năm thực hiện </w:t>
      </w:r>
      <w:r w:rsidRPr="00230A0E">
        <w:rPr>
          <w:rFonts w:ascii="Times New Roman" w:eastAsia="Calibri" w:hAnsi="Times New Roman" w:cs="Times New Roman"/>
          <w:sz w:val="28"/>
          <w:szCs w:val="28"/>
        </w:rPr>
        <w:t>Thông tư số 39/2020/TT-BTTTT</w:t>
      </w:r>
      <w:r>
        <w:rPr>
          <w:rFonts w:ascii="Times New Roman" w:eastAsia="Calibri" w:hAnsi="Times New Roman" w:cs="Times New Roman"/>
          <w:sz w:val="28"/>
          <w:szCs w:val="28"/>
        </w:rPr>
        <w:t>; thực hiện</w:t>
      </w:r>
      <w:r w:rsidR="000F327E">
        <w:rPr>
          <w:rFonts w:ascii="Times New Roman" w:eastAsia="Calibri" w:hAnsi="Times New Roman" w:cs="Times New Roman"/>
          <w:sz w:val="28"/>
          <w:szCs w:val="28"/>
        </w:rPr>
        <w:t xml:space="preserve"> chức năng,</w:t>
      </w:r>
      <w:r>
        <w:rPr>
          <w:rFonts w:ascii="Times New Roman" w:eastAsia="Calibri" w:hAnsi="Times New Roman" w:cs="Times New Roman"/>
          <w:sz w:val="28"/>
          <w:szCs w:val="28"/>
        </w:rPr>
        <w:t xml:space="preserve"> nhiệm vụ được giao Bộ Văn hóa, Thể thao và Du lịch đã ban hành văn bản số</w:t>
      </w:r>
      <w:r w:rsidR="001D1FC3">
        <w:rPr>
          <w:rFonts w:ascii="Times New Roman" w:eastAsia="Calibri" w:hAnsi="Times New Roman" w:cs="Times New Roman"/>
          <w:sz w:val="28"/>
          <w:szCs w:val="28"/>
        </w:rPr>
        <w:t xml:space="preserve"> </w:t>
      </w:r>
      <w:r w:rsidR="001144E7">
        <w:rPr>
          <w:rFonts w:ascii="Times New Roman" w:eastAsia="Calibri" w:hAnsi="Times New Roman" w:cs="Times New Roman"/>
          <w:sz w:val="28"/>
          <w:szCs w:val="28"/>
        </w:rPr>
        <w:t>2591</w:t>
      </w:r>
      <w:r>
        <w:rPr>
          <w:rFonts w:ascii="Times New Roman" w:eastAsia="Calibri" w:hAnsi="Times New Roman" w:cs="Times New Roman"/>
          <w:sz w:val="28"/>
          <w:szCs w:val="28"/>
        </w:rPr>
        <w:t>/BVHTTDL-TTCS ngày</w:t>
      </w:r>
      <w:r w:rsidR="005C3073">
        <w:rPr>
          <w:rFonts w:ascii="Times New Roman" w:eastAsia="Calibri" w:hAnsi="Times New Roman" w:cs="Times New Roman"/>
          <w:sz w:val="28"/>
          <w:szCs w:val="28"/>
        </w:rPr>
        <w:t xml:space="preserve"> </w:t>
      </w:r>
      <w:r w:rsidR="0072771F">
        <w:rPr>
          <w:rFonts w:ascii="Times New Roman" w:eastAsia="Calibri" w:hAnsi="Times New Roman" w:cs="Times New Roman"/>
          <w:sz w:val="28"/>
          <w:szCs w:val="28"/>
        </w:rPr>
        <w:t>09/</w:t>
      </w:r>
      <w:r w:rsidR="001144E7">
        <w:rPr>
          <w:rFonts w:ascii="Times New Roman" w:eastAsia="Calibri" w:hAnsi="Times New Roman" w:cs="Times New Roman"/>
          <w:sz w:val="28"/>
          <w:szCs w:val="28"/>
        </w:rPr>
        <w:t>6</w:t>
      </w:r>
      <w:r w:rsidR="0072771F">
        <w:rPr>
          <w:rFonts w:ascii="Times New Roman" w:eastAsia="Calibri" w:hAnsi="Times New Roman" w:cs="Times New Roman"/>
          <w:sz w:val="28"/>
          <w:szCs w:val="28"/>
        </w:rPr>
        <w:t>/</w:t>
      </w:r>
      <w:r>
        <w:rPr>
          <w:rFonts w:ascii="Times New Roman" w:eastAsia="Calibri" w:hAnsi="Times New Roman" w:cs="Times New Roman"/>
          <w:sz w:val="28"/>
          <w:szCs w:val="28"/>
        </w:rPr>
        <w:t xml:space="preserve">2025 </w:t>
      </w:r>
      <w:r w:rsidRPr="00230A0E">
        <w:rPr>
          <w:rFonts w:ascii="Times New Roman" w:eastAsia="Calibri" w:hAnsi="Times New Roman" w:cs="Times New Roman"/>
          <w:sz w:val="28"/>
          <w:szCs w:val="28"/>
        </w:rPr>
        <w:t>hướng dẫn tổng kết và báo cáo kết quả thực hiện Thông tư số 39/2020/TT-BTTTT</w:t>
      </w:r>
      <w:r w:rsidR="00242617">
        <w:rPr>
          <w:rFonts w:ascii="Times New Roman" w:eastAsia="Calibri" w:hAnsi="Times New Roman" w:cs="Times New Roman"/>
          <w:sz w:val="28"/>
          <w:szCs w:val="28"/>
          <w:lang w:val="vi-VN"/>
        </w:rPr>
        <w:t>,</w:t>
      </w:r>
      <w:r w:rsidR="005506E2">
        <w:rPr>
          <w:rFonts w:ascii="Times New Roman" w:eastAsia="Calibri" w:hAnsi="Times New Roman" w:cs="Times New Roman"/>
          <w:sz w:val="28"/>
          <w:szCs w:val="28"/>
        </w:rPr>
        <w:t xml:space="preserve"> gửi Ủy ban nhân dân các tỉnh, thành phố trực thuộc Trung ương. Trên cơ sở tổng hợp báo </w:t>
      </w:r>
      <w:r w:rsidR="005506E2">
        <w:rPr>
          <w:rFonts w:ascii="Times New Roman" w:eastAsia="Calibri" w:hAnsi="Times New Roman" w:cs="Times New Roman"/>
          <w:sz w:val="28"/>
          <w:szCs w:val="28"/>
        </w:rPr>
        <w:lastRenderedPageBreak/>
        <w:t xml:space="preserve">cáo của các địa phương, Cục Thông tin cơ sở và Thông tin đối ngoại đã tổng hợp và xây dựng báo cáo với 02 nội dung chính: </w:t>
      </w:r>
    </w:p>
    <w:p w14:paraId="78B83527" w14:textId="3F954991" w:rsidR="005506E2" w:rsidRDefault="005506E2"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242617">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Kết quả thực hiện trong đó đánh giá thuận lợi, khó khăn trong quá trình thực thi các nội dung của Thông tư số 39/2020/TT-BTTTT;</w:t>
      </w:r>
    </w:p>
    <w:p w14:paraId="4DDC24AF" w14:textId="208ADDC4" w:rsidR="005506E2" w:rsidRPr="00DB2BE1" w:rsidRDefault="005506E2"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Đề xuất, kiến nghị các nội dung cụ thể cần sửa đổi, bổ sung của Thông tư 39/2020/TT-BTTTT</w:t>
      </w:r>
      <w:r w:rsidR="00242617">
        <w:rPr>
          <w:rFonts w:ascii="Times New Roman" w:eastAsia="Calibri" w:hAnsi="Times New Roman" w:cs="Times New Roman"/>
          <w:sz w:val="28"/>
          <w:szCs w:val="28"/>
          <w:lang w:val="vi-VN"/>
        </w:rPr>
        <w:t>.</w:t>
      </w:r>
    </w:p>
    <w:p w14:paraId="11782FCF" w14:textId="4D8C76B0" w:rsidR="00AF464A" w:rsidRDefault="00514B67" w:rsidP="002E1237">
      <w:pPr>
        <w:spacing w:before="40" w:after="40" w:line="312" w:lineRule="auto"/>
        <w:ind w:firstLine="720"/>
        <w:jc w:val="both"/>
        <w:rPr>
          <w:rFonts w:ascii="Times New Roman" w:eastAsia="Calibri" w:hAnsi="Times New Roman" w:cs="Times New Roman"/>
          <w:sz w:val="28"/>
          <w:szCs w:val="28"/>
        </w:rPr>
      </w:pPr>
      <w:r w:rsidRPr="00514B67">
        <w:rPr>
          <w:rFonts w:ascii="Times New Roman" w:eastAsia="Calibri" w:hAnsi="Times New Roman" w:cs="Times New Roman"/>
          <w:sz w:val="28"/>
          <w:szCs w:val="28"/>
        </w:rPr>
        <w:t xml:space="preserve">Việc tổng kết Thông tư số 39/2020/TT-BTTTT </w:t>
      </w:r>
      <w:r>
        <w:rPr>
          <w:rFonts w:ascii="Times New Roman" w:eastAsia="Calibri" w:hAnsi="Times New Roman" w:cs="Times New Roman"/>
          <w:sz w:val="28"/>
          <w:szCs w:val="28"/>
        </w:rPr>
        <w:t>diễn ra trong thời điểm c</w:t>
      </w:r>
      <w:r w:rsidRPr="00514B67">
        <w:rPr>
          <w:rFonts w:ascii="Times New Roman" w:eastAsia="Calibri" w:hAnsi="Times New Roman" w:cs="Times New Roman"/>
          <w:sz w:val="28"/>
          <w:szCs w:val="28"/>
        </w:rPr>
        <w:t xml:space="preserve">ác địa phương vừa trải qua giai đoạn </w:t>
      </w:r>
      <w:r w:rsidR="00AF464A">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Pr="00514B67">
        <w:rPr>
          <w:rFonts w:ascii="Times New Roman" w:eastAsia="Calibri" w:hAnsi="Times New Roman" w:cs="Times New Roman"/>
          <w:sz w:val="28"/>
          <w:szCs w:val="28"/>
        </w:rPr>
        <w:t xml:space="preserve">sắp xếp lại các sở, ngành, đặc biệt là việc chuyển giao các nhiệm vụ quản lý </w:t>
      </w:r>
      <w:r w:rsidR="00AF464A">
        <w:rPr>
          <w:rFonts w:ascii="Times New Roman" w:eastAsia="Calibri" w:hAnsi="Times New Roman" w:cs="Times New Roman"/>
          <w:sz w:val="28"/>
          <w:szCs w:val="28"/>
        </w:rPr>
        <w:t xml:space="preserve">nhà nước </w:t>
      </w:r>
      <w:r w:rsidRPr="00514B67">
        <w:rPr>
          <w:rFonts w:ascii="Times New Roman" w:eastAsia="Calibri" w:hAnsi="Times New Roman" w:cs="Times New Roman"/>
          <w:sz w:val="28"/>
          <w:szCs w:val="28"/>
        </w:rPr>
        <w:t>về xuất bản, in, phát hành, báo chí, thông tin cơ sở, thông tin đối ngoại, phát thanh</w:t>
      </w:r>
      <w:r w:rsidR="002508E5">
        <w:rPr>
          <w:rFonts w:ascii="Times New Roman" w:eastAsia="Calibri" w:hAnsi="Times New Roman" w:cs="Times New Roman"/>
          <w:sz w:val="28"/>
          <w:szCs w:val="28"/>
          <w:lang w:val="vi-VN"/>
        </w:rPr>
        <w:t>,</w:t>
      </w:r>
      <w:r w:rsidRPr="00514B67">
        <w:rPr>
          <w:rFonts w:ascii="Times New Roman" w:eastAsia="Calibri" w:hAnsi="Times New Roman" w:cs="Times New Roman"/>
          <w:sz w:val="28"/>
          <w:szCs w:val="28"/>
        </w:rPr>
        <w:t xml:space="preserve"> truyền hình</w:t>
      </w:r>
      <w:r w:rsidR="002508E5">
        <w:rPr>
          <w:rFonts w:ascii="Times New Roman" w:eastAsia="Calibri" w:hAnsi="Times New Roman" w:cs="Times New Roman"/>
          <w:sz w:val="28"/>
          <w:szCs w:val="28"/>
          <w:lang w:val="vi-VN"/>
        </w:rPr>
        <w:t xml:space="preserve"> và thông tin điện tử</w:t>
      </w:r>
      <w:r w:rsidRPr="00514B67">
        <w:rPr>
          <w:rFonts w:ascii="Times New Roman" w:eastAsia="Calibri" w:hAnsi="Times New Roman" w:cs="Times New Roman"/>
          <w:sz w:val="28"/>
          <w:szCs w:val="28"/>
        </w:rPr>
        <w:t xml:space="preserve"> từ Sở Thông tin và Truyền thông</w:t>
      </w:r>
      <w:r w:rsidR="00AF464A">
        <w:rPr>
          <w:rFonts w:ascii="Times New Roman" w:eastAsia="Calibri" w:hAnsi="Times New Roman" w:cs="Times New Roman"/>
          <w:sz w:val="28"/>
          <w:szCs w:val="28"/>
        </w:rPr>
        <w:t xml:space="preserve"> (trước đây)</w:t>
      </w:r>
      <w:r w:rsidRPr="00514B67">
        <w:rPr>
          <w:rFonts w:ascii="Times New Roman" w:eastAsia="Calibri" w:hAnsi="Times New Roman" w:cs="Times New Roman"/>
          <w:sz w:val="28"/>
          <w:szCs w:val="28"/>
        </w:rPr>
        <w:t xml:space="preserve"> sang Sở Văn hóa, Thể thao và Du lị</w:t>
      </w:r>
      <w:r w:rsidR="00AF464A">
        <w:rPr>
          <w:rFonts w:ascii="Times New Roman" w:eastAsia="Calibri" w:hAnsi="Times New Roman" w:cs="Times New Roman"/>
          <w:sz w:val="28"/>
          <w:szCs w:val="28"/>
        </w:rPr>
        <w:t>ch</w:t>
      </w:r>
      <w:r w:rsidR="00242617">
        <w:rPr>
          <w:rFonts w:ascii="Times New Roman" w:eastAsia="Calibri" w:hAnsi="Times New Roman" w:cs="Times New Roman"/>
          <w:sz w:val="28"/>
          <w:szCs w:val="28"/>
          <w:lang w:val="vi-VN"/>
        </w:rPr>
        <w:t>/Sở Văn hoá và Thể thao</w:t>
      </w:r>
      <w:r w:rsidR="00AF464A">
        <w:rPr>
          <w:rFonts w:ascii="Times New Roman" w:eastAsia="Calibri" w:hAnsi="Times New Roman" w:cs="Times New Roman"/>
          <w:sz w:val="28"/>
          <w:szCs w:val="28"/>
        </w:rPr>
        <w:t>. C</w:t>
      </w:r>
      <w:r w:rsidRPr="00514B67">
        <w:rPr>
          <w:rFonts w:ascii="Times New Roman" w:eastAsia="Calibri" w:hAnsi="Times New Roman" w:cs="Times New Roman"/>
          <w:sz w:val="28"/>
          <w:szCs w:val="28"/>
        </w:rPr>
        <w:t>ác nội dung tổng kết</w:t>
      </w:r>
      <w:r w:rsidR="00AF464A">
        <w:rPr>
          <w:rFonts w:ascii="Times New Roman" w:eastAsia="Calibri" w:hAnsi="Times New Roman" w:cs="Times New Roman"/>
          <w:sz w:val="28"/>
          <w:szCs w:val="28"/>
        </w:rPr>
        <w:t xml:space="preserve"> Thông tư 39/2020/TT-BTTTT</w:t>
      </w:r>
      <w:r w:rsidRPr="00514B67">
        <w:rPr>
          <w:rFonts w:ascii="Times New Roman" w:eastAsia="Calibri" w:hAnsi="Times New Roman" w:cs="Times New Roman"/>
          <w:sz w:val="28"/>
          <w:szCs w:val="28"/>
        </w:rPr>
        <w:t xml:space="preserve"> chủ yếu mang tính kỹ thuậ</w:t>
      </w:r>
      <w:r w:rsidR="00AF464A">
        <w:rPr>
          <w:rFonts w:ascii="Times New Roman" w:eastAsia="Calibri" w:hAnsi="Times New Roman" w:cs="Times New Roman"/>
          <w:sz w:val="28"/>
          <w:szCs w:val="28"/>
        </w:rPr>
        <w:t>t</w:t>
      </w:r>
      <w:r w:rsidR="002508E5">
        <w:rPr>
          <w:rFonts w:ascii="Times New Roman" w:eastAsia="Calibri" w:hAnsi="Times New Roman" w:cs="Times New Roman"/>
          <w:sz w:val="28"/>
          <w:szCs w:val="28"/>
          <w:lang w:val="vi-VN"/>
        </w:rPr>
        <w:t>, an toàn thông tin</w:t>
      </w:r>
      <w:r w:rsidR="00AF464A">
        <w:rPr>
          <w:rFonts w:ascii="Times New Roman" w:eastAsia="Calibri" w:hAnsi="Times New Roman" w:cs="Times New Roman"/>
          <w:sz w:val="28"/>
          <w:szCs w:val="28"/>
        </w:rPr>
        <w:t xml:space="preserve"> nhưng </w:t>
      </w:r>
      <w:r w:rsidRPr="00514B67">
        <w:rPr>
          <w:rFonts w:ascii="Times New Roman" w:eastAsia="Calibri" w:hAnsi="Times New Roman" w:cs="Times New Roman"/>
          <w:sz w:val="28"/>
          <w:szCs w:val="28"/>
        </w:rPr>
        <w:t>lại</w:t>
      </w:r>
      <w:r w:rsidR="00AF464A">
        <w:rPr>
          <w:rFonts w:ascii="Times New Roman" w:eastAsia="Calibri" w:hAnsi="Times New Roman" w:cs="Times New Roman"/>
          <w:sz w:val="28"/>
          <w:szCs w:val="28"/>
        </w:rPr>
        <w:t xml:space="preserve"> ảnh hưởng, tác động</w:t>
      </w:r>
      <w:r w:rsidRPr="00514B67">
        <w:rPr>
          <w:rFonts w:ascii="Times New Roman" w:eastAsia="Calibri" w:hAnsi="Times New Roman" w:cs="Times New Roman"/>
          <w:sz w:val="28"/>
          <w:szCs w:val="28"/>
        </w:rPr>
        <w:t xml:space="preserve"> trực tiế</w:t>
      </w:r>
      <w:r w:rsidR="00AF464A">
        <w:rPr>
          <w:rFonts w:ascii="Times New Roman" w:eastAsia="Calibri" w:hAnsi="Times New Roman" w:cs="Times New Roman"/>
          <w:sz w:val="28"/>
          <w:szCs w:val="28"/>
        </w:rPr>
        <w:t>p tới</w:t>
      </w:r>
      <w:r w:rsidRPr="00514B67">
        <w:rPr>
          <w:rFonts w:ascii="Times New Roman" w:eastAsia="Calibri" w:hAnsi="Times New Roman" w:cs="Times New Roman"/>
          <w:sz w:val="28"/>
          <w:szCs w:val="28"/>
        </w:rPr>
        <w:t xml:space="preserve"> hoạt động thông tin cơ sở tại địa phương</w:t>
      </w:r>
      <w:r w:rsidR="002508E5">
        <w:rPr>
          <w:rFonts w:ascii="Times New Roman" w:eastAsia="Calibri" w:hAnsi="Times New Roman" w:cs="Times New Roman"/>
          <w:sz w:val="28"/>
          <w:szCs w:val="28"/>
          <w:lang w:val="vi-VN"/>
        </w:rPr>
        <w:t>,</w:t>
      </w:r>
      <w:r w:rsidR="00AF464A">
        <w:rPr>
          <w:rFonts w:ascii="Times New Roman" w:eastAsia="Calibri" w:hAnsi="Times New Roman" w:cs="Times New Roman"/>
          <w:sz w:val="28"/>
          <w:szCs w:val="28"/>
        </w:rPr>
        <w:t xml:space="preserve"> cụ thể là hoạt động của </w:t>
      </w:r>
      <w:r w:rsidR="00CB280A">
        <w:rPr>
          <w:rFonts w:ascii="Times New Roman" w:eastAsia="Calibri" w:hAnsi="Times New Roman" w:cs="Times New Roman"/>
          <w:sz w:val="28"/>
          <w:szCs w:val="28"/>
        </w:rPr>
        <w:t>hệ thống</w:t>
      </w:r>
      <w:r w:rsidR="00AF464A">
        <w:rPr>
          <w:rFonts w:ascii="Times New Roman" w:eastAsia="Calibri" w:hAnsi="Times New Roman" w:cs="Times New Roman"/>
          <w:sz w:val="28"/>
          <w:szCs w:val="28"/>
        </w:rPr>
        <w:t xml:space="preserve"> truyền thanh cấp xã</w:t>
      </w:r>
      <w:r w:rsidR="002508E5">
        <w:rPr>
          <w:rFonts w:ascii="Times New Roman" w:eastAsia="Calibri" w:hAnsi="Times New Roman" w:cs="Times New Roman"/>
          <w:sz w:val="28"/>
          <w:szCs w:val="28"/>
          <w:lang w:val="vi-VN"/>
        </w:rPr>
        <w:t>,</w:t>
      </w:r>
      <w:r w:rsidR="00C62235">
        <w:rPr>
          <w:rFonts w:ascii="Times New Roman" w:eastAsia="Calibri" w:hAnsi="Times New Roman" w:cs="Times New Roman"/>
          <w:sz w:val="28"/>
          <w:szCs w:val="28"/>
        </w:rPr>
        <w:t xml:space="preserve"> n</w:t>
      </w:r>
      <w:r w:rsidR="00AF464A">
        <w:rPr>
          <w:rFonts w:ascii="Times New Roman" w:eastAsia="Calibri" w:hAnsi="Times New Roman" w:cs="Times New Roman"/>
          <w:sz w:val="28"/>
          <w:szCs w:val="28"/>
        </w:rPr>
        <w:t>ên các Sở Văn hóa, Thể thao và Du lịch</w:t>
      </w:r>
      <w:r w:rsidR="00242617">
        <w:rPr>
          <w:rFonts w:ascii="Times New Roman" w:eastAsia="Calibri" w:hAnsi="Times New Roman" w:cs="Times New Roman"/>
          <w:sz w:val="28"/>
          <w:szCs w:val="28"/>
          <w:lang w:val="vi-VN"/>
        </w:rPr>
        <w:t>/Sở Văn hoá và Thể thao</w:t>
      </w:r>
      <w:r w:rsidR="00AF464A">
        <w:rPr>
          <w:rFonts w:ascii="Times New Roman" w:eastAsia="Calibri" w:hAnsi="Times New Roman" w:cs="Times New Roman"/>
          <w:sz w:val="28"/>
          <w:szCs w:val="28"/>
        </w:rPr>
        <w:t xml:space="preserve"> được giao nhiệm vụ tổ chức tổng kết và xây dựng báo cáo</w:t>
      </w:r>
      <w:r w:rsidR="002508E5">
        <w:rPr>
          <w:rFonts w:ascii="Times New Roman" w:eastAsia="Calibri" w:hAnsi="Times New Roman" w:cs="Times New Roman"/>
          <w:sz w:val="28"/>
          <w:szCs w:val="28"/>
          <w:lang w:val="vi-VN"/>
        </w:rPr>
        <w:t xml:space="preserve"> tại một số địa phương</w:t>
      </w:r>
      <w:r w:rsidR="00AF464A">
        <w:rPr>
          <w:rFonts w:ascii="Times New Roman" w:eastAsia="Calibri" w:hAnsi="Times New Roman" w:cs="Times New Roman"/>
          <w:sz w:val="28"/>
          <w:szCs w:val="28"/>
        </w:rPr>
        <w:t xml:space="preserve"> còn lúng túng, chất lượ</w:t>
      </w:r>
      <w:r w:rsidR="005506E2">
        <w:rPr>
          <w:rFonts w:ascii="Times New Roman" w:eastAsia="Calibri" w:hAnsi="Times New Roman" w:cs="Times New Roman"/>
          <w:sz w:val="28"/>
          <w:szCs w:val="28"/>
        </w:rPr>
        <w:t>ng báo cáo chưa cao.</w:t>
      </w:r>
      <w:r w:rsidR="00AF464A">
        <w:rPr>
          <w:rFonts w:ascii="Times New Roman" w:eastAsia="Calibri" w:hAnsi="Times New Roman" w:cs="Times New Roman"/>
          <w:sz w:val="28"/>
          <w:szCs w:val="28"/>
        </w:rPr>
        <w:t xml:space="preserve"> </w:t>
      </w:r>
    </w:p>
    <w:p w14:paraId="4ACED0B2" w14:textId="77777777" w:rsidR="00D27175" w:rsidRPr="00853F20" w:rsidRDefault="00D27175" w:rsidP="002E1237">
      <w:pPr>
        <w:spacing w:before="40" w:after="40" w:line="312" w:lineRule="auto"/>
        <w:ind w:firstLine="720"/>
        <w:jc w:val="both"/>
        <w:rPr>
          <w:rFonts w:ascii="Times New Roman" w:eastAsia="Calibri" w:hAnsi="Times New Roman" w:cs="Times New Roman"/>
          <w:b/>
          <w:sz w:val="28"/>
          <w:szCs w:val="28"/>
        </w:rPr>
      </w:pPr>
      <w:r w:rsidRPr="00853F20">
        <w:rPr>
          <w:rFonts w:ascii="Times New Roman" w:eastAsia="Calibri" w:hAnsi="Times New Roman" w:cs="Times New Roman"/>
          <w:b/>
          <w:sz w:val="28"/>
          <w:szCs w:val="28"/>
        </w:rPr>
        <w:t>II. KẾT QUẢ THỰC HIỆN</w:t>
      </w:r>
    </w:p>
    <w:p w14:paraId="7B2914DA" w14:textId="77777777" w:rsidR="00CB1BCA" w:rsidRDefault="00CB1BCA" w:rsidP="002E1237">
      <w:pPr>
        <w:spacing w:before="40" w:after="40" w:line="312"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Công tác chỉ đạo, triển khai và tổ chức thi hành </w:t>
      </w:r>
      <w:r w:rsidR="00F36E72">
        <w:rPr>
          <w:rFonts w:ascii="Times New Roman" w:eastAsia="Calibri" w:hAnsi="Times New Roman" w:cs="Times New Roman"/>
          <w:b/>
          <w:sz w:val="28"/>
          <w:szCs w:val="28"/>
        </w:rPr>
        <w:t>Thông tư số 39/2020/TT-BTTTT</w:t>
      </w:r>
    </w:p>
    <w:p w14:paraId="7211E761" w14:textId="77777777" w:rsidR="00F36E72" w:rsidRPr="0020157A" w:rsidRDefault="00F36E72" w:rsidP="002E1237">
      <w:pPr>
        <w:spacing w:before="40" w:after="40" w:line="312" w:lineRule="auto"/>
        <w:ind w:firstLine="720"/>
        <w:jc w:val="both"/>
        <w:rPr>
          <w:rFonts w:ascii="Times New Roman" w:eastAsia="Calibri" w:hAnsi="Times New Roman" w:cs="Times New Roman"/>
          <w:i/>
          <w:sz w:val="28"/>
          <w:szCs w:val="28"/>
        </w:rPr>
      </w:pPr>
      <w:r w:rsidRPr="0020157A">
        <w:rPr>
          <w:rFonts w:ascii="Times New Roman" w:eastAsia="Calibri" w:hAnsi="Times New Roman" w:cs="Times New Roman"/>
          <w:i/>
          <w:sz w:val="28"/>
          <w:szCs w:val="28"/>
        </w:rPr>
        <w:t xml:space="preserve">1.1. Công tác chỉ đạo triển khai </w:t>
      </w:r>
    </w:p>
    <w:p w14:paraId="33E65B91" w14:textId="20B20ABE" w:rsidR="00CB1BCA" w:rsidRDefault="00CB1BCA"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Ngay sau khi Thông tư có hiệu lực thi hành</w:t>
      </w:r>
      <w:r w:rsidR="00242617">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Sở Thông tin và Truyền thông các tỉnh, thành phố trực thuộc Trung ương (trước đây) đã tham mưu Ủy ban nhân dân tỉnh ban hành 71 văn bản chỉ đạo: Đề án, Kế hoạch, hướng dẫn, triển khai thực hiện Thông tư, đồng thời các Sở Thông tin và Truyền thông cũng chủ động ban hành </w:t>
      </w:r>
      <w:r w:rsidR="00F03F22">
        <w:rPr>
          <w:rFonts w:ascii="Times New Roman" w:eastAsia="Calibri" w:hAnsi="Times New Roman" w:cs="Times New Roman"/>
          <w:sz w:val="28"/>
          <w:szCs w:val="28"/>
        </w:rPr>
        <w:t>trên</w:t>
      </w:r>
      <w:r w:rsidR="00F03F22">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50 văn bản hướng dẫn, triển khai thực hiện. Đặc biệt từ cơ sở pháp lý của Thông tư một số địa phương đã chủ động ban hành Nghị quyết của Tỉnh ủy</w:t>
      </w:r>
      <w:r w:rsidR="00242617">
        <w:rPr>
          <w:rFonts w:ascii="Times New Roman" w:eastAsia="Calibri" w:hAnsi="Times New Roman" w:cs="Times New Roman"/>
          <w:sz w:val="28"/>
          <w:szCs w:val="28"/>
          <w:lang w:val="vi-VN"/>
        </w:rPr>
        <w:t>/Thành uỷ</w:t>
      </w:r>
      <w:r>
        <w:rPr>
          <w:rFonts w:ascii="Times New Roman" w:eastAsia="Calibri" w:hAnsi="Times New Roman" w:cs="Times New Roman"/>
          <w:sz w:val="28"/>
          <w:szCs w:val="28"/>
        </w:rPr>
        <w:t>, Hội đồng nhân dân</w:t>
      </w:r>
      <w:r w:rsidR="00F03F22">
        <w:rPr>
          <w:rFonts w:ascii="Times New Roman" w:eastAsia="Calibri" w:hAnsi="Times New Roman" w:cs="Times New Roman"/>
          <w:sz w:val="28"/>
          <w:szCs w:val="28"/>
          <w:lang w:val="vi-VN"/>
        </w:rPr>
        <w:t xml:space="preserve"> cấp tỉnh</w:t>
      </w:r>
      <w:r>
        <w:rPr>
          <w:rFonts w:ascii="Times New Roman" w:eastAsia="Calibri" w:hAnsi="Times New Roman" w:cs="Times New Roman"/>
          <w:sz w:val="28"/>
          <w:szCs w:val="28"/>
        </w:rPr>
        <w:t xml:space="preserve"> về ứng dụng công nghệ thông tin trong hoạt động thông tin cơ sở; các Quyết định của Ủy ban nhân dân </w:t>
      </w:r>
      <w:r w:rsidR="00242617">
        <w:rPr>
          <w:rFonts w:ascii="Times New Roman" w:eastAsia="Calibri" w:hAnsi="Times New Roman" w:cs="Times New Roman"/>
          <w:sz w:val="28"/>
          <w:szCs w:val="28"/>
        </w:rPr>
        <w:t>cấp</w:t>
      </w:r>
      <w:r w:rsidR="00242617">
        <w:rPr>
          <w:rFonts w:ascii="Times New Roman" w:eastAsia="Calibri" w:hAnsi="Times New Roman" w:cs="Times New Roman"/>
          <w:sz w:val="28"/>
          <w:szCs w:val="28"/>
          <w:lang w:val="vi-VN"/>
        </w:rPr>
        <w:t xml:space="preserve"> tỉnh </w:t>
      </w:r>
      <w:r>
        <w:rPr>
          <w:rFonts w:ascii="Times New Roman" w:eastAsia="Calibri" w:hAnsi="Times New Roman" w:cs="Times New Roman"/>
          <w:sz w:val="28"/>
          <w:szCs w:val="28"/>
        </w:rPr>
        <w:t>về ứng dụng công nghệ thông tin trong hoạt động thông tin cơ sở, đầu tư phát triển đài truyền thanh ứng dụng công nghệ tin - viễn thông…</w:t>
      </w:r>
      <w:r w:rsidR="00F03F22">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 xml:space="preserve">Các địa phương đã triển khai thực hiện Thông tư gắn liền với việc thực hiện các nhiệm vụ chính trị, phát triển kinh tế </w:t>
      </w:r>
      <w:r w:rsidR="00F03F22">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 xml:space="preserve">xã hội ở địa phương góp phần tích cực </w:t>
      </w:r>
      <w:r>
        <w:rPr>
          <w:rFonts w:ascii="Times New Roman" w:eastAsia="Calibri" w:hAnsi="Times New Roman" w:cs="Times New Roman"/>
          <w:sz w:val="28"/>
          <w:szCs w:val="28"/>
        </w:rPr>
        <w:lastRenderedPageBreak/>
        <w:t xml:space="preserve">trong việc hoàn thiện hạ tầng thông tin cơ </w:t>
      </w:r>
      <w:r w:rsidR="00F03F22">
        <w:rPr>
          <w:rFonts w:ascii="Times New Roman" w:eastAsia="Calibri" w:hAnsi="Times New Roman" w:cs="Times New Roman"/>
          <w:sz w:val="28"/>
          <w:szCs w:val="28"/>
        </w:rPr>
        <w:t>sở</w:t>
      </w:r>
      <w:r w:rsidR="00F03F22">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nâng cao chất lượng cung cấp thông tin thiết yếu đến người dân. Một số địa phương tiêu biểu như:</w:t>
      </w:r>
    </w:p>
    <w:p w14:paraId="27538FBC" w14:textId="4CBE8069" w:rsidR="00CB1BCA" w:rsidRDefault="00242617"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(1) </w:t>
      </w:r>
      <w:r w:rsidR="00CB1BCA" w:rsidRPr="00491FEA">
        <w:rPr>
          <w:rFonts w:ascii="Times New Roman" w:eastAsia="Calibri" w:hAnsi="Times New Roman" w:cs="Times New Roman"/>
          <w:i/>
          <w:iCs/>
          <w:sz w:val="28"/>
          <w:szCs w:val="28"/>
        </w:rPr>
        <w:t>Tỉnh Thanh Hóa</w:t>
      </w:r>
      <w:r w:rsidR="00CB1BCA">
        <w:rPr>
          <w:rFonts w:ascii="Times New Roman" w:eastAsia="Calibri" w:hAnsi="Times New Roman" w:cs="Times New Roman"/>
          <w:sz w:val="28"/>
          <w:szCs w:val="28"/>
        </w:rPr>
        <w:t xml:space="preserve"> đã ban hành Nghị quyết của Hội đồng nhân dân tỉnh về chủ trương đầu tư dự án: xây dựng và triển khai hệ thống đài truyền thanh thông minh cho </w:t>
      </w:r>
      <w:r>
        <w:rPr>
          <w:rFonts w:ascii="Times New Roman" w:eastAsia="Calibri" w:hAnsi="Times New Roman" w:cs="Times New Roman"/>
          <w:sz w:val="28"/>
          <w:szCs w:val="28"/>
        </w:rPr>
        <w:t>Ủ</w:t>
      </w:r>
      <w:r w:rsidR="00CB1BCA">
        <w:rPr>
          <w:rFonts w:ascii="Times New Roman" w:eastAsia="Calibri" w:hAnsi="Times New Roman" w:cs="Times New Roman"/>
          <w:sz w:val="28"/>
          <w:szCs w:val="28"/>
        </w:rPr>
        <w:t xml:space="preserve">y ban nhân dân cấp huyện, xã trên địa bàn tỉnh Thanh Hóa giai đoạn 2024-2027; </w:t>
      </w:r>
    </w:p>
    <w:p w14:paraId="4BBDF2C4" w14:textId="43512BF0" w:rsidR="00CB1BCA" w:rsidRDefault="00242617"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(2) </w:t>
      </w:r>
      <w:r w:rsidR="00CB1BCA" w:rsidRPr="00491FEA">
        <w:rPr>
          <w:rFonts w:ascii="Times New Roman" w:eastAsia="Calibri" w:hAnsi="Times New Roman" w:cs="Times New Roman"/>
          <w:i/>
          <w:iCs/>
          <w:sz w:val="28"/>
          <w:szCs w:val="28"/>
        </w:rPr>
        <w:t>Tỉnh Bắc Giang</w:t>
      </w:r>
      <w:r w:rsidR="00CB1BCA">
        <w:rPr>
          <w:rFonts w:ascii="Times New Roman" w:eastAsia="Calibri" w:hAnsi="Times New Roman" w:cs="Times New Roman"/>
          <w:sz w:val="28"/>
          <w:szCs w:val="28"/>
        </w:rPr>
        <w:t xml:space="preserve"> đã chỉ đạo các cấp các ngành xây dựng và triển khai các kế hoạch, cơ chế, chính sách đẩy mạnh hoạt động thông tin cơ sở trên địa bàn. Theo đó, Hội đồng nhân dân tỉnh đã ban hành các Nghị quyết về chế độ, chính sách đối với hoạt động của đài truyền thanh cấp huyện xã cụ thể: Nghị quyết số 46/2021/NQ-HĐND quy định mức phân bổ dự toán chi thường xuyên ngân sách nhà nước năm 2022 của các cấp chính quyền địa phương tỉnh Bắc Giang (trong đó </w:t>
      </w:r>
      <w:r>
        <w:rPr>
          <w:rFonts w:ascii="Times New Roman" w:eastAsia="Calibri" w:hAnsi="Times New Roman" w:cs="Times New Roman"/>
          <w:sz w:val="28"/>
          <w:szCs w:val="28"/>
        </w:rPr>
        <w:t>Đ</w:t>
      </w:r>
      <w:r w:rsidR="00CB1BCA">
        <w:rPr>
          <w:rFonts w:ascii="Times New Roman" w:eastAsia="Calibri" w:hAnsi="Times New Roman" w:cs="Times New Roman"/>
          <w:sz w:val="28"/>
          <w:szCs w:val="28"/>
        </w:rPr>
        <w:t xml:space="preserve">iều 15 </w:t>
      </w:r>
      <w:r>
        <w:rPr>
          <w:rFonts w:ascii="Times New Roman" w:eastAsia="Calibri" w:hAnsi="Times New Roman" w:cs="Times New Roman"/>
          <w:sz w:val="28"/>
          <w:szCs w:val="28"/>
        </w:rPr>
        <w:t>quy</w:t>
      </w:r>
      <w:r>
        <w:rPr>
          <w:rFonts w:ascii="Times New Roman" w:eastAsia="Calibri" w:hAnsi="Times New Roman" w:cs="Times New Roman"/>
          <w:sz w:val="28"/>
          <w:szCs w:val="28"/>
          <w:lang w:val="vi-VN"/>
        </w:rPr>
        <w:t xml:space="preserve"> định </w:t>
      </w:r>
      <w:r w:rsidR="00CB1BCA">
        <w:rPr>
          <w:rFonts w:ascii="Times New Roman" w:eastAsia="Calibri" w:hAnsi="Times New Roman" w:cs="Times New Roman"/>
          <w:sz w:val="28"/>
          <w:szCs w:val="28"/>
        </w:rPr>
        <w:t>chi sự nghiệp phát thanh truyền hình đối với đài truyền thanh cấp huyện, cấp xã);</w:t>
      </w:r>
    </w:p>
    <w:p w14:paraId="51173061" w14:textId="4B61A735" w:rsidR="00CB1BCA" w:rsidRDefault="00242617"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(3) </w:t>
      </w:r>
      <w:r w:rsidR="00CB1BCA">
        <w:rPr>
          <w:rFonts w:ascii="Times New Roman" w:eastAsia="Calibri" w:hAnsi="Times New Roman" w:cs="Times New Roman"/>
          <w:sz w:val="28"/>
          <w:szCs w:val="28"/>
        </w:rPr>
        <w:t xml:space="preserve">Tỉnh ủy </w:t>
      </w:r>
      <w:r w:rsidR="00CB1BCA" w:rsidRPr="00491FEA">
        <w:rPr>
          <w:rFonts w:ascii="Times New Roman" w:eastAsia="Calibri" w:hAnsi="Times New Roman" w:cs="Times New Roman"/>
          <w:i/>
          <w:iCs/>
          <w:sz w:val="28"/>
          <w:szCs w:val="28"/>
        </w:rPr>
        <w:t>tỉnh Lai Châu</w:t>
      </w:r>
      <w:r w:rsidR="00CB1BCA">
        <w:rPr>
          <w:rFonts w:ascii="Times New Roman" w:eastAsia="Calibri" w:hAnsi="Times New Roman" w:cs="Times New Roman"/>
          <w:sz w:val="28"/>
          <w:szCs w:val="28"/>
        </w:rPr>
        <w:t xml:space="preserve"> ban hành Kết luật số 224-KL/TU ngày 18/10/2021 của Ban chấp hành Đảng bộ tỉnh về tiếp tục thực hiện Đề án nâng cao hiệu quả, chất lượng công tác tư tưởng của Đảng bộ tỉnh trong đó mục tiêu đến năm 2025</w:t>
      </w:r>
      <w:r>
        <w:rPr>
          <w:rFonts w:ascii="Times New Roman" w:eastAsia="Calibri" w:hAnsi="Times New Roman" w:cs="Times New Roman"/>
          <w:sz w:val="28"/>
          <w:szCs w:val="28"/>
          <w:lang w:val="vi-VN"/>
        </w:rPr>
        <w:t>:</w:t>
      </w:r>
      <w:r w:rsidR="00CB1BCA">
        <w:rPr>
          <w:rFonts w:ascii="Times New Roman" w:eastAsia="Calibri" w:hAnsi="Times New Roman" w:cs="Times New Roman"/>
          <w:sz w:val="28"/>
          <w:szCs w:val="28"/>
        </w:rPr>
        <w:t xml:space="preserve"> </w:t>
      </w:r>
      <w:r w:rsidR="00CB1BCA" w:rsidRPr="004E1243">
        <w:rPr>
          <w:rFonts w:ascii="Times New Roman" w:eastAsia="Calibri" w:hAnsi="Times New Roman" w:cs="Times New Roman"/>
          <w:i/>
          <w:sz w:val="28"/>
          <w:szCs w:val="28"/>
        </w:rPr>
        <w:t>“100% xã, phường, thị trấn có trạm truyền thanh FM; 80% thôn, bản, tổ dân phố có cụm loa truyền thanh cơ sở hoạt động ổn định”</w:t>
      </w:r>
      <w:r w:rsidR="00CB1BCA">
        <w:rPr>
          <w:rFonts w:ascii="Times New Roman" w:eastAsia="Calibri" w:hAnsi="Times New Roman" w:cs="Times New Roman"/>
          <w:sz w:val="28"/>
          <w:szCs w:val="28"/>
        </w:rPr>
        <w:t xml:space="preserve">; Sở Thông tin và Truyền thông (nay là Sở Văn hóa, Thể thoa và Du lịch) đã chủ động phối hợp với các sở, ngành tham mưu UBND tỉnh ban hành Kế hoạch số 2255/KH-UBND ngày 30/6/2022 thực hiện Chương trình mục tiêu quốc gia giảm nghèo bền vững giai đoan 2021-2025 trên địa bàn tỉnh trong đó tập trung hướng dẫn thực hiện nội dung “Tăng cường cơ sở vật chất cho hoạt động đài truyền thanh cấp xã” </w:t>
      </w:r>
    </w:p>
    <w:p w14:paraId="01A7D7A7" w14:textId="34FB54EF" w:rsidR="00CB1BCA" w:rsidRDefault="00242617"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(4) </w:t>
      </w:r>
      <w:r w:rsidR="00CB1BCA" w:rsidRPr="00491FEA">
        <w:rPr>
          <w:rFonts w:ascii="Times New Roman" w:eastAsia="Calibri" w:hAnsi="Times New Roman" w:cs="Times New Roman"/>
          <w:i/>
          <w:iCs/>
          <w:sz w:val="28"/>
          <w:szCs w:val="28"/>
        </w:rPr>
        <w:t xml:space="preserve">Tỉnh Ninh Bình </w:t>
      </w:r>
      <w:r w:rsidR="00CB1BCA">
        <w:rPr>
          <w:rFonts w:ascii="Times New Roman" w:eastAsia="Calibri" w:hAnsi="Times New Roman" w:cs="Times New Roman"/>
          <w:sz w:val="28"/>
          <w:szCs w:val="28"/>
        </w:rPr>
        <w:t>ban hành Nghị quyết số 84/NQ-HĐND ngày 29/7/2020 của Hội đồng nhân dân tỉnh về chủ trương đầu tư dự án Nâng cao hiệu quả hoạt động thông tin cơ sở dựa trên ứng dụng công nghệ thông tin trên địa bàn tỉnh - xây dựng hệ thống đài truyền thanh cấp xã; Ủy ban nhân dân tỉnh ban hành Kế hoạch số 61/KH-UBND ngày 08/6/2020 về triển khai thực hiện Đề án nâng cao hiệu quả hoạt động thông tin cơ sở dựa trên ứng dụng công nghệ thông tin trên địa bàn tỉnh</w:t>
      </w:r>
      <w:r>
        <w:rPr>
          <w:rFonts w:ascii="Times New Roman" w:eastAsia="Calibri" w:hAnsi="Times New Roman" w:cs="Times New Roman"/>
          <w:sz w:val="28"/>
          <w:szCs w:val="28"/>
        </w:rPr>
        <w:t>…</w:t>
      </w:r>
      <w:r w:rsidR="00CB1BCA">
        <w:rPr>
          <w:rFonts w:ascii="Times New Roman" w:eastAsia="Calibri" w:hAnsi="Times New Roman" w:cs="Times New Roman"/>
          <w:sz w:val="28"/>
          <w:szCs w:val="28"/>
        </w:rPr>
        <w:t xml:space="preserve"> </w:t>
      </w:r>
    </w:p>
    <w:p w14:paraId="1F08D00D" w14:textId="77777777" w:rsidR="00F36E72" w:rsidRPr="0020157A" w:rsidRDefault="00F36E72" w:rsidP="002E1237">
      <w:pPr>
        <w:spacing w:before="40" w:after="40" w:line="312" w:lineRule="auto"/>
        <w:ind w:firstLine="720"/>
        <w:jc w:val="both"/>
        <w:rPr>
          <w:rFonts w:ascii="Times New Roman" w:eastAsia="Calibri" w:hAnsi="Times New Roman" w:cs="Times New Roman"/>
          <w:i/>
          <w:sz w:val="28"/>
          <w:szCs w:val="28"/>
        </w:rPr>
      </w:pPr>
      <w:r w:rsidRPr="0020157A">
        <w:rPr>
          <w:rFonts w:ascii="Times New Roman" w:eastAsia="Calibri" w:hAnsi="Times New Roman" w:cs="Times New Roman"/>
          <w:i/>
          <w:sz w:val="28"/>
          <w:szCs w:val="28"/>
        </w:rPr>
        <w:t xml:space="preserve">1.2. Công tác tổ chức thực hiện </w:t>
      </w:r>
    </w:p>
    <w:p w14:paraId="302246E9" w14:textId="56D16FCD" w:rsidR="00F36E72" w:rsidRPr="00F36E72" w:rsidRDefault="00F36E72" w:rsidP="002E1237">
      <w:pPr>
        <w:spacing w:before="40" w:after="40" w:line="312" w:lineRule="auto"/>
        <w:ind w:firstLine="720"/>
        <w:jc w:val="both"/>
        <w:rPr>
          <w:rFonts w:ascii="Times New Roman" w:eastAsia="Calibri" w:hAnsi="Times New Roman" w:cs="Times New Roman"/>
          <w:sz w:val="28"/>
          <w:szCs w:val="28"/>
        </w:rPr>
      </w:pPr>
      <w:r w:rsidRPr="00F36E72">
        <w:rPr>
          <w:rFonts w:ascii="Times New Roman" w:eastAsia="Calibri" w:hAnsi="Times New Roman" w:cs="Times New Roman"/>
          <w:sz w:val="28"/>
          <w:szCs w:val="28"/>
        </w:rPr>
        <w:lastRenderedPageBreak/>
        <w:t xml:space="preserve">- Ra đời trong bối cảnh công nghệ </w:t>
      </w:r>
      <w:r w:rsidR="002A584C">
        <w:rPr>
          <w:rFonts w:ascii="Times New Roman" w:eastAsia="Calibri" w:hAnsi="Times New Roman" w:cs="Times New Roman"/>
          <w:sz w:val="28"/>
          <w:szCs w:val="28"/>
        </w:rPr>
        <w:t>thông</w:t>
      </w:r>
      <w:r w:rsidR="002A584C">
        <w:rPr>
          <w:rFonts w:ascii="Times New Roman" w:eastAsia="Calibri" w:hAnsi="Times New Roman" w:cs="Times New Roman"/>
          <w:sz w:val="28"/>
          <w:szCs w:val="28"/>
          <w:lang w:val="vi-VN"/>
        </w:rPr>
        <w:t xml:space="preserve"> tin </w:t>
      </w:r>
      <w:r w:rsidRPr="00F36E72">
        <w:rPr>
          <w:rFonts w:ascii="Times New Roman" w:eastAsia="Calibri" w:hAnsi="Times New Roman" w:cs="Times New Roman"/>
          <w:sz w:val="28"/>
          <w:szCs w:val="28"/>
        </w:rPr>
        <w:t xml:space="preserve">phát triển mạnh, Thông tư 39/2020/TT-BTTTT </w:t>
      </w:r>
      <w:r w:rsidRPr="00CB280A">
        <w:rPr>
          <w:rFonts w:ascii="Times New Roman" w:eastAsia="Calibri" w:hAnsi="Times New Roman" w:cs="Times New Roman"/>
          <w:b/>
          <w:sz w:val="28"/>
          <w:szCs w:val="28"/>
        </w:rPr>
        <w:t>là văn bản quy phạm pháp luật duy nhất điều chỉnh hoạt động của đài truyền thanh ứng dụng CNTT-VT</w:t>
      </w:r>
      <w:r w:rsidRPr="00F36E72">
        <w:rPr>
          <w:rFonts w:ascii="Times New Roman" w:eastAsia="Calibri" w:hAnsi="Times New Roman" w:cs="Times New Roman"/>
          <w:sz w:val="28"/>
          <w:szCs w:val="28"/>
        </w:rPr>
        <w:t>, thay thế dần cho mô hình truyền thanh truyền thống (truyền thanh có dây, không dây FM). Đài truyền thanh cấp xã nói chung, đài truyền thanh cấp xã ứng dụng CNTT-VT nói riêng đã phát huy được lợi thế gần dân, sát dân, kịp thời, tiện ích đóng vai trò quan trọng, chuyển tải kịp thời chủ trương của Đảng, chính sách pháp luật của nhà nước và địa phương đến ngườ</w:t>
      </w:r>
      <w:r w:rsidR="00B334E3">
        <w:rPr>
          <w:rFonts w:ascii="Times New Roman" w:eastAsia="Calibri" w:hAnsi="Times New Roman" w:cs="Times New Roman"/>
          <w:sz w:val="28"/>
          <w:szCs w:val="28"/>
        </w:rPr>
        <w:t xml:space="preserve">i dân. </w:t>
      </w:r>
      <w:r w:rsidRPr="00F36E72">
        <w:rPr>
          <w:rFonts w:ascii="Times New Roman" w:eastAsia="Calibri" w:hAnsi="Times New Roman" w:cs="Times New Roman"/>
          <w:sz w:val="28"/>
          <w:szCs w:val="28"/>
        </w:rPr>
        <w:t xml:space="preserve">Với nội dung quy định cụ thể, sát với thực tế về quản lý, mô hình kết nối, yêu cầu </w:t>
      </w:r>
      <w:r w:rsidR="002A584C">
        <w:rPr>
          <w:rFonts w:ascii="Times New Roman" w:eastAsia="Calibri" w:hAnsi="Times New Roman" w:cs="Times New Roman"/>
          <w:sz w:val="28"/>
          <w:szCs w:val="28"/>
        </w:rPr>
        <w:t>chức</w:t>
      </w:r>
      <w:r w:rsidR="002A584C">
        <w:rPr>
          <w:rFonts w:ascii="Times New Roman" w:eastAsia="Calibri" w:hAnsi="Times New Roman" w:cs="Times New Roman"/>
          <w:sz w:val="28"/>
          <w:szCs w:val="28"/>
          <w:lang w:val="vi-VN"/>
        </w:rPr>
        <w:t xml:space="preserve"> năng, tính năng </w:t>
      </w:r>
      <w:r w:rsidRPr="00F36E72">
        <w:rPr>
          <w:rFonts w:ascii="Times New Roman" w:eastAsia="Calibri" w:hAnsi="Times New Roman" w:cs="Times New Roman"/>
          <w:sz w:val="28"/>
          <w:szCs w:val="28"/>
        </w:rPr>
        <w:t>kỹ thuật, an toàn thông tin… tạo điều thuận lợi cho công tác triển khai xây dựng hệ thống đài truyền thanh cấp xã ứng dụng CNTT-VT tại các địa phương</w:t>
      </w:r>
      <w:r w:rsidR="00431336">
        <w:rPr>
          <w:rFonts w:ascii="Times New Roman" w:eastAsia="Calibri" w:hAnsi="Times New Roman" w:cs="Times New Roman"/>
          <w:sz w:val="28"/>
          <w:szCs w:val="28"/>
          <w:lang w:val="vi-VN"/>
        </w:rPr>
        <w:t>,</w:t>
      </w:r>
      <w:r w:rsidRPr="00F36E72">
        <w:rPr>
          <w:rFonts w:ascii="Times New Roman" w:eastAsia="Calibri" w:hAnsi="Times New Roman" w:cs="Times New Roman"/>
          <w:sz w:val="28"/>
          <w:szCs w:val="28"/>
        </w:rPr>
        <w:t xml:space="preserve"> </w:t>
      </w:r>
      <w:r w:rsidR="00431336">
        <w:rPr>
          <w:rFonts w:ascii="Times New Roman" w:eastAsia="Calibri" w:hAnsi="Times New Roman" w:cs="Times New Roman"/>
          <w:sz w:val="28"/>
          <w:szCs w:val="28"/>
        </w:rPr>
        <w:t>đ</w:t>
      </w:r>
      <w:r w:rsidRPr="00F36E72">
        <w:rPr>
          <w:rFonts w:ascii="Times New Roman" w:eastAsia="Calibri" w:hAnsi="Times New Roman" w:cs="Times New Roman"/>
          <w:sz w:val="28"/>
          <w:szCs w:val="28"/>
        </w:rPr>
        <w:t xml:space="preserve">ồng thời kết nối với hệ thống thông tin nguồn cấp tỉnh để quản lý tập trung. </w:t>
      </w:r>
    </w:p>
    <w:p w14:paraId="2E0722DD" w14:textId="3BBB011C" w:rsidR="00F36E72" w:rsidRPr="00F36E72" w:rsidRDefault="00F36E72" w:rsidP="002E1237">
      <w:pPr>
        <w:spacing w:before="40" w:after="40" w:line="312" w:lineRule="auto"/>
        <w:ind w:firstLine="720"/>
        <w:jc w:val="both"/>
        <w:rPr>
          <w:rFonts w:ascii="Times New Roman" w:eastAsia="Calibri" w:hAnsi="Times New Roman" w:cs="Times New Roman"/>
          <w:sz w:val="28"/>
          <w:szCs w:val="28"/>
        </w:rPr>
      </w:pPr>
      <w:r w:rsidRPr="00F36E72">
        <w:rPr>
          <w:rFonts w:ascii="Times New Roman" w:eastAsia="Calibri" w:hAnsi="Times New Roman" w:cs="Times New Roman"/>
          <w:sz w:val="28"/>
          <w:szCs w:val="28"/>
        </w:rPr>
        <w:t xml:space="preserve">- Việc triển khai thực hiện Thông tư 39/2020/TT-BTTTT được sự quan tâm, chỉ đạo sát sao của Ủy ban nhân dân các tỉnh, thành phố trực thuộc Trung ương, các sở ngành, </w:t>
      </w:r>
      <w:r w:rsidR="00431336" w:rsidRPr="00F36E72">
        <w:rPr>
          <w:rFonts w:ascii="Times New Roman" w:eastAsia="Calibri" w:hAnsi="Times New Roman" w:cs="Times New Roman"/>
          <w:sz w:val="28"/>
          <w:szCs w:val="28"/>
        </w:rPr>
        <w:t xml:space="preserve">Ủy ban nhân dân </w:t>
      </w:r>
      <w:r w:rsidRPr="00F36E72">
        <w:rPr>
          <w:rFonts w:ascii="Times New Roman" w:eastAsia="Calibri" w:hAnsi="Times New Roman" w:cs="Times New Roman"/>
          <w:sz w:val="28"/>
          <w:szCs w:val="28"/>
        </w:rPr>
        <w:t xml:space="preserve">cấp huyện, cấp xã đã quan tâm lồng ghép nguồn lực, chỉ đạo triển khai thực hiện, trao đổi, giải đáp thắc mắc trong quá trình thực hiện Thông tư đảm bảo đúng định hướng của Bộ Thông tin và Truyền thông (trước đây). </w:t>
      </w:r>
    </w:p>
    <w:p w14:paraId="62D13BAE" w14:textId="6807358A" w:rsidR="00F36E72" w:rsidRDefault="00B334E3"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Từ nguồn lực của các Chương trình mục tiêu quốc gia giai đoạn 2021-2025, các địa phương đã từng bước đầu tư mới, nâng cấp </w:t>
      </w:r>
      <w:r w:rsidR="00F36E72" w:rsidRPr="00F36E72">
        <w:rPr>
          <w:rFonts w:ascii="Times New Roman" w:eastAsia="Calibri" w:hAnsi="Times New Roman" w:cs="Times New Roman"/>
          <w:sz w:val="28"/>
          <w:szCs w:val="28"/>
        </w:rPr>
        <w:t xml:space="preserve">chuyển đổi sang đài truyền thanh cấp xã ứng dụng công nghệ thông tin - viễn thông </w:t>
      </w:r>
      <w:r>
        <w:rPr>
          <w:rFonts w:ascii="Times New Roman" w:eastAsia="Calibri" w:hAnsi="Times New Roman" w:cs="Times New Roman"/>
          <w:sz w:val="28"/>
          <w:szCs w:val="28"/>
        </w:rPr>
        <w:t xml:space="preserve">và </w:t>
      </w:r>
      <w:r w:rsidR="00F36E72" w:rsidRPr="00F36E72">
        <w:rPr>
          <w:rFonts w:ascii="Times New Roman" w:eastAsia="Calibri" w:hAnsi="Times New Roman" w:cs="Times New Roman"/>
          <w:sz w:val="28"/>
          <w:szCs w:val="28"/>
        </w:rPr>
        <w:t xml:space="preserve">đã nhận được sự ủng hộ của đội ngũ những người làm công tác thông tin cơ sở và người dân các địa phương. </w:t>
      </w:r>
    </w:p>
    <w:p w14:paraId="0FEB7E08" w14:textId="77777777" w:rsidR="00B334E3" w:rsidRPr="00B334E3" w:rsidRDefault="00B334E3" w:rsidP="002E1237">
      <w:pPr>
        <w:spacing w:before="40" w:after="40" w:line="312" w:lineRule="auto"/>
        <w:ind w:firstLine="720"/>
        <w:jc w:val="both"/>
        <w:rPr>
          <w:rFonts w:ascii="Times New Roman" w:eastAsia="Calibri" w:hAnsi="Times New Roman" w:cs="Times New Roman"/>
          <w:sz w:val="28"/>
          <w:szCs w:val="28"/>
        </w:rPr>
      </w:pPr>
      <w:r w:rsidRPr="00B334E3">
        <w:rPr>
          <w:rFonts w:ascii="Times New Roman" w:eastAsia="Calibri" w:hAnsi="Times New Roman" w:cs="Times New Roman"/>
          <w:sz w:val="28"/>
          <w:szCs w:val="28"/>
        </w:rPr>
        <w:t>Theo số liệu báo cáo tính đến tháng 6/2025 (trước thời điểm sắp xếp lại các đơn vị hành chính) toàn quốc có:</w:t>
      </w:r>
    </w:p>
    <w:p w14:paraId="584EC5C8" w14:textId="77777777" w:rsidR="00B334E3" w:rsidRPr="00B334E3" w:rsidRDefault="00B334E3" w:rsidP="002E1237">
      <w:pPr>
        <w:spacing w:before="40" w:after="40" w:line="312" w:lineRule="auto"/>
        <w:ind w:firstLine="720"/>
        <w:jc w:val="both"/>
        <w:rPr>
          <w:rFonts w:ascii="Times New Roman" w:eastAsia="Calibri" w:hAnsi="Times New Roman" w:cs="Times New Roman"/>
          <w:sz w:val="28"/>
          <w:szCs w:val="28"/>
        </w:rPr>
      </w:pPr>
      <w:r w:rsidRPr="00B334E3">
        <w:rPr>
          <w:rFonts w:ascii="Times New Roman" w:eastAsia="Calibri" w:hAnsi="Times New Roman" w:cs="Times New Roman"/>
          <w:sz w:val="28"/>
          <w:szCs w:val="28"/>
        </w:rPr>
        <w:t>- 9.636 đài truyền thanh cấp xã /10.035 xã, phường, thị trấn, đạt tỷ lệ 96%;</w:t>
      </w:r>
    </w:p>
    <w:p w14:paraId="6106716E" w14:textId="58DC5E2F" w:rsidR="00B334E3" w:rsidRPr="00DB2BE1" w:rsidRDefault="00B334E3" w:rsidP="002E1237">
      <w:pPr>
        <w:spacing w:before="40" w:after="40" w:line="312" w:lineRule="auto"/>
        <w:ind w:firstLine="720"/>
        <w:jc w:val="both"/>
        <w:rPr>
          <w:rFonts w:ascii="Times New Roman" w:eastAsia="Calibri" w:hAnsi="Times New Roman" w:cs="Times New Roman"/>
          <w:sz w:val="28"/>
          <w:szCs w:val="28"/>
          <w:lang w:val="vi-VN"/>
        </w:rPr>
      </w:pPr>
      <w:r w:rsidRPr="00B334E3">
        <w:rPr>
          <w:rFonts w:ascii="Times New Roman" w:eastAsia="Calibri" w:hAnsi="Times New Roman" w:cs="Times New Roman"/>
          <w:sz w:val="28"/>
          <w:szCs w:val="28"/>
        </w:rPr>
        <w:t>- 3.987 đài truyền thanh cấp xã ứng dụng CNTT-VT, đạt tỷ lệ 41.1%, tăng 820 % so với năm 2020 (trước thời điểm Thông tư có hiệu lực thi hành)</w:t>
      </w:r>
      <w:r w:rsidR="002A584C">
        <w:rPr>
          <w:rFonts w:ascii="Times New Roman" w:eastAsia="Calibri" w:hAnsi="Times New Roman" w:cs="Times New Roman"/>
          <w:sz w:val="28"/>
          <w:szCs w:val="28"/>
          <w:lang w:val="vi-VN"/>
        </w:rPr>
        <w:t>;</w:t>
      </w:r>
    </w:p>
    <w:p w14:paraId="4F3A78C1" w14:textId="43C7D7E0" w:rsidR="00B334E3" w:rsidRPr="00DB2BE1" w:rsidRDefault="00B334E3" w:rsidP="002E1237">
      <w:pPr>
        <w:spacing w:before="40" w:after="40" w:line="312" w:lineRule="auto"/>
        <w:ind w:firstLine="720"/>
        <w:jc w:val="both"/>
        <w:rPr>
          <w:rFonts w:ascii="Times New Roman" w:eastAsia="Calibri" w:hAnsi="Times New Roman" w:cs="Times New Roman"/>
          <w:sz w:val="28"/>
          <w:szCs w:val="28"/>
          <w:lang w:val="vi-VN"/>
        </w:rPr>
      </w:pPr>
      <w:r w:rsidRPr="00336ACF">
        <w:rPr>
          <w:rFonts w:ascii="Times New Roman" w:eastAsia="Calibri" w:hAnsi="Times New Roman" w:cs="Times New Roman"/>
          <w:sz w:val="28"/>
          <w:szCs w:val="28"/>
          <w:lang w:val="vi-VN"/>
        </w:rPr>
        <w:t>- 49.584 cụm thu phát thanh ứng dụng CNTT-VT</w:t>
      </w:r>
      <w:r w:rsidR="002A584C">
        <w:rPr>
          <w:rFonts w:ascii="Times New Roman" w:eastAsia="Calibri" w:hAnsi="Times New Roman" w:cs="Times New Roman"/>
          <w:sz w:val="28"/>
          <w:szCs w:val="28"/>
          <w:lang w:val="vi-VN"/>
        </w:rPr>
        <w:t>.</w:t>
      </w:r>
    </w:p>
    <w:p w14:paraId="11375E41" w14:textId="77777777" w:rsidR="00CB1BCA" w:rsidRDefault="00CB1BCA" w:rsidP="002E1237">
      <w:pPr>
        <w:spacing w:before="40" w:after="40" w:line="312"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2. Kết quả thi hành văn bản quy phạm pháp luật, đánh giá ưu điểm, bất cập, hạn chế của văn bản quy phạm pháp luật</w:t>
      </w:r>
    </w:p>
    <w:p w14:paraId="1427AACC" w14:textId="77777777" w:rsidR="00F36E72" w:rsidRPr="0020157A" w:rsidRDefault="00CB1BCA" w:rsidP="002E1237">
      <w:pPr>
        <w:spacing w:before="40" w:after="40" w:line="312" w:lineRule="auto"/>
        <w:ind w:firstLine="720"/>
        <w:jc w:val="both"/>
        <w:rPr>
          <w:rFonts w:ascii="Times New Roman" w:eastAsia="Calibri" w:hAnsi="Times New Roman" w:cs="Times New Roman"/>
          <w:i/>
          <w:sz w:val="28"/>
          <w:szCs w:val="28"/>
        </w:rPr>
      </w:pPr>
      <w:r w:rsidRPr="0020157A">
        <w:rPr>
          <w:rFonts w:ascii="Times New Roman" w:eastAsia="Calibri" w:hAnsi="Times New Roman" w:cs="Times New Roman"/>
          <w:i/>
          <w:sz w:val="28"/>
          <w:szCs w:val="28"/>
        </w:rPr>
        <w:t>2.2</w:t>
      </w:r>
      <w:r w:rsidR="00D27175" w:rsidRPr="0020157A">
        <w:rPr>
          <w:rFonts w:ascii="Times New Roman" w:eastAsia="Calibri" w:hAnsi="Times New Roman" w:cs="Times New Roman"/>
          <w:i/>
          <w:sz w:val="28"/>
          <w:szCs w:val="28"/>
        </w:rPr>
        <w:t>. Kết quả thi hành</w:t>
      </w:r>
      <w:r w:rsidR="006E0928" w:rsidRPr="0020157A">
        <w:rPr>
          <w:rFonts w:ascii="Times New Roman" w:eastAsia="Calibri" w:hAnsi="Times New Roman" w:cs="Times New Roman"/>
          <w:i/>
          <w:sz w:val="28"/>
          <w:szCs w:val="28"/>
        </w:rPr>
        <w:t xml:space="preserve"> Thông tư</w:t>
      </w:r>
      <w:r w:rsidR="00D27175" w:rsidRPr="0020157A">
        <w:rPr>
          <w:rFonts w:ascii="Times New Roman" w:eastAsia="Calibri" w:hAnsi="Times New Roman" w:cs="Times New Roman"/>
          <w:i/>
          <w:sz w:val="28"/>
          <w:szCs w:val="28"/>
        </w:rPr>
        <w:t xml:space="preserve"> </w:t>
      </w:r>
      <w:r w:rsidR="007125CB" w:rsidRPr="0020157A">
        <w:rPr>
          <w:rFonts w:ascii="Times New Roman" w:eastAsia="Calibri" w:hAnsi="Times New Roman" w:cs="Times New Roman"/>
          <w:i/>
          <w:sz w:val="28"/>
          <w:szCs w:val="28"/>
        </w:rPr>
        <w:t>số 39/2020/TT-BTTTT</w:t>
      </w:r>
      <w:r w:rsidR="00C81761" w:rsidRPr="0020157A">
        <w:rPr>
          <w:rFonts w:ascii="Times New Roman" w:eastAsia="Calibri" w:hAnsi="Times New Roman" w:cs="Times New Roman"/>
          <w:i/>
          <w:sz w:val="28"/>
          <w:szCs w:val="28"/>
        </w:rPr>
        <w:t xml:space="preserve"> </w:t>
      </w:r>
    </w:p>
    <w:p w14:paraId="50D01D04" w14:textId="07A44240" w:rsidR="00DF1EE8" w:rsidRPr="0020157A" w:rsidRDefault="00DF1EE8" w:rsidP="002E1237">
      <w:pPr>
        <w:tabs>
          <w:tab w:val="right" w:pos="9072"/>
        </w:tabs>
        <w:spacing w:before="40" w:after="40" w:line="312" w:lineRule="auto"/>
        <w:ind w:firstLine="720"/>
        <w:jc w:val="both"/>
        <w:rPr>
          <w:rFonts w:ascii="Times New Roman" w:eastAsia="Calibri" w:hAnsi="Times New Roman" w:cs="Times New Roman"/>
          <w:i/>
          <w:sz w:val="28"/>
          <w:szCs w:val="28"/>
        </w:rPr>
      </w:pPr>
      <w:r w:rsidRPr="0020157A">
        <w:rPr>
          <w:rFonts w:ascii="Times New Roman" w:eastAsia="Calibri" w:hAnsi="Times New Roman" w:cs="Times New Roman"/>
          <w:i/>
          <w:sz w:val="28"/>
          <w:szCs w:val="28"/>
        </w:rPr>
        <w:lastRenderedPageBreak/>
        <w:t xml:space="preserve">2.2.1. Đánh giá về </w:t>
      </w:r>
      <w:r w:rsidR="00F02F78" w:rsidRPr="0020157A">
        <w:rPr>
          <w:rFonts w:ascii="Times New Roman" w:eastAsia="Calibri" w:hAnsi="Times New Roman" w:cs="Times New Roman"/>
          <w:i/>
          <w:sz w:val="28"/>
          <w:szCs w:val="28"/>
        </w:rPr>
        <w:t>những</w:t>
      </w:r>
      <w:r w:rsidRPr="0020157A">
        <w:rPr>
          <w:rFonts w:ascii="Times New Roman" w:eastAsia="Calibri" w:hAnsi="Times New Roman" w:cs="Times New Roman"/>
          <w:i/>
          <w:sz w:val="28"/>
          <w:szCs w:val="28"/>
        </w:rPr>
        <w:t xml:space="preserve"> ưu điể</w:t>
      </w:r>
      <w:r w:rsidR="00612D69">
        <w:rPr>
          <w:rFonts w:ascii="Times New Roman" w:eastAsia="Calibri" w:hAnsi="Times New Roman" w:cs="Times New Roman"/>
          <w:i/>
          <w:sz w:val="28"/>
          <w:szCs w:val="28"/>
        </w:rPr>
        <w:t>m</w:t>
      </w:r>
    </w:p>
    <w:p w14:paraId="5AF5F22D" w14:textId="09FCCD1D" w:rsidR="00A56DDF" w:rsidRDefault="00DF1EE8" w:rsidP="002E1237">
      <w:pPr>
        <w:spacing w:before="40" w:after="40" w:line="312"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004308C5">
        <w:rPr>
          <w:rFonts w:ascii="Times New Roman" w:eastAsia="Calibri" w:hAnsi="Times New Roman" w:cs="Times New Roman"/>
          <w:color w:val="000000" w:themeColor="text1"/>
          <w:sz w:val="28"/>
          <w:szCs w:val="28"/>
        </w:rPr>
        <w:t xml:space="preserve">  </w:t>
      </w:r>
      <w:r w:rsidR="00825C66">
        <w:rPr>
          <w:rFonts w:ascii="Times New Roman" w:eastAsia="Calibri" w:hAnsi="Times New Roman" w:cs="Times New Roman"/>
          <w:color w:val="000000" w:themeColor="text1"/>
          <w:sz w:val="28"/>
          <w:szCs w:val="28"/>
        </w:rPr>
        <w:t>Về d</w:t>
      </w:r>
      <w:r w:rsidR="005E0E25" w:rsidRPr="005E0E25">
        <w:rPr>
          <w:rFonts w:ascii="Times New Roman" w:eastAsia="Calibri" w:hAnsi="Times New Roman" w:cs="Times New Roman"/>
          <w:color w:val="000000" w:themeColor="text1"/>
          <w:sz w:val="28"/>
          <w:szCs w:val="28"/>
        </w:rPr>
        <w:t>anh mục thành phần cơ bản</w:t>
      </w:r>
      <w:r w:rsidR="00431336">
        <w:rPr>
          <w:rFonts w:ascii="Times New Roman" w:eastAsia="Calibri" w:hAnsi="Times New Roman" w:cs="Times New Roman"/>
          <w:color w:val="000000" w:themeColor="text1"/>
          <w:sz w:val="28"/>
          <w:szCs w:val="28"/>
          <w:lang w:val="vi-VN"/>
        </w:rPr>
        <w:t>,</w:t>
      </w:r>
      <w:r w:rsidR="005E0E25" w:rsidRPr="005E0E25">
        <w:rPr>
          <w:rFonts w:ascii="Times New Roman" w:eastAsia="Calibri" w:hAnsi="Times New Roman" w:cs="Times New Roman"/>
          <w:color w:val="000000" w:themeColor="text1"/>
          <w:sz w:val="28"/>
          <w:szCs w:val="28"/>
        </w:rPr>
        <w:t xml:space="preserve"> yêu cầu kỹ thuật của đài truyền thanh cấp xã ứng dụng CNTT-VT</w:t>
      </w:r>
      <w:r w:rsidR="005E0E25">
        <w:rPr>
          <w:rFonts w:ascii="Times New Roman" w:eastAsia="Calibri" w:hAnsi="Times New Roman" w:cs="Times New Roman"/>
          <w:color w:val="000000" w:themeColor="text1"/>
          <w:sz w:val="28"/>
          <w:szCs w:val="28"/>
        </w:rPr>
        <w:t xml:space="preserve"> đã đáp ứng các yêu cầu cơ bản mang lạ</w:t>
      </w:r>
      <w:r w:rsidR="00A56DDF">
        <w:rPr>
          <w:rFonts w:ascii="Times New Roman" w:eastAsia="Calibri" w:hAnsi="Times New Roman" w:cs="Times New Roman"/>
          <w:color w:val="000000" w:themeColor="text1"/>
          <w:sz w:val="28"/>
          <w:szCs w:val="28"/>
        </w:rPr>
        <w:t>i hiệ</w:t>
      </w:r>
      <w:r w:rsidR="005E0E25">
        <w:rPr>
          <w:rFonts w:ascii="Times New Roman" w:eastAsia="Calibri" w:hAnsi="Times New Roman" w:cs="Times New Roman"/>
          <w:color w:val="000000" w:themeColor="text1"/>
          <w:sz w:val="28"/>
          <w:szCs w:val="28"/>
        </w:rPr>
        <w:t>u quả cao phù hợp với</w:t>
      </w:r>
      <w:r w:rsidR="005E0E25" w:rsidRPr="005E0E25">
        <w:rPr>
          <w:rFonts w:ascii="Times New Roman" w:eastAsia="Calibri" w:hAnsi="Times New Roman" w:cs="Times New Roman"/>
          <w:color w:val="000000" w:themeColor="text1"/>
          <w:sz w:val="28"/>
          <w:szCs w:val="28"/>
        </w:rPr>
        <w:t xml:space="preserve"> xu thế phát triển, chuyển đổi số hiệ</w:t>
      </w:r>
      <w:r w:rsidR="003A4339">
        <w:rPr>
          <w:rFonts w:ascii="Times New Roman" w:eastAsia="Calibri" w:hAnsi="Times New Roman" w:cs="Times New Roman"/>
          <w:color w:val="000000" w:themeColor="text1"/>
          <w:sz w:val="28"/>
          <w:szCs w:val="28"/>
        </w:rPr>
        <w:t>n nay, g</w:t>
      </w:r>
      <w:r w:rsidR="005E0E25" w:rsidRPr="005E0E25">
        <w:rPr>
          <w:rFonts w:ascii="Times New Roman" w:eastAsia="Calibri" w:hAnsi="Times New Roman" w:cs="Times New Roman"/>
          <w:color w:val="000000" w:themeColor="text1"/>
          <w:sz w:val="28"/>
          <w:szCs w:val="28"/>
        </w:rPr>
        <w:t xml:space="preserve">iúp tiết kiệm chi phí </w:t>
      </w:r>
      <w:r w:rsidR="002A584C">
        <w:rPr>
          <w:rFonts w:ascii="Times New Roman" w:eastAsia="Calibri" w:hAnsi="Times New Roman" w:cs="Times New Roman"/>
          <w:color w:val="000000" w:themeColor="text1"/>
          <w:sz w:val="28"/>
          <w:szCs w:val="28"/>
        </w:rPr>
        <w:t>quản</w:t>
      </w:r>
      <w:r w:rsidR="002A584C">
        <w:rPr>
          <w:rFonts w:ascii="Times New Roman" w:eastAsia="Calibri" w:hAnsi="Times New Roman" w:cs="Times New Roman"/>
          <w:color w:val="000000" w:themeColor="text1"/>
          <w:sz w:val="28"/>
          <w:szCs w:val="28"/>
          <w:lang w:val="vi-VN"/>
        </w:rPr>
        <w:t xml:space="preserve"> lý, </w:t>
      </w:r>
      <w:r w:rsidR="005E0E25" w:rsidRPr="005E0E25">
        <w:rPr>
          <w:rFonts w:ascii="Times New Roman" w:eastAsia="Calibri" w:hAnsi="Times New Roman" w:cs="Times New Roman"/>
          <w:color w:val="000000" w:themeColor="text1"/>
          <w:sz w:val="28"/>
          <w:szCs w:val="28"/>
        </w:rPr>
        <w:t>vận hành</w:t>
      </w:r>
      <w:r w:rsidR="002A584C">
        <w:rPr>
          <w:rFonts w:ascii="Times New Roman" w:eastAsia="Calibri" w:hAnsi="Times New Roman" w:cs="Times New Roman"/>
          <w:color w:val="000000" w:themeColor="text1"/>
          <w:sz w:val="28"/>
          <w:szCs w:val="28"/>
          <w:lang w:val="vi-VN"/>
        </w:rPr>
        <w:t xml:space="preserve"> và sử dụng.</w:t>
      </w:r>
      <w:r w:rsidR="003A4339">
        <w:rPr>
          <w:rFonts w:ascii="Times New Roman" w:eastAsia="Calibri" w:hAnsi="Times New Roman" w:cs="Times New Roman"/>
          <w:color w:val="000000" w:themeColor="text1"/>
          <w:sz w:val="28"/>
          <w:szCs w:val="28"/>
        </w:rPr>
        <w:t xml:space="preserve"> </w:t>
      </w:r>
    </w:p>
    <w:p w14:paraId="28588C61" w14:textId="3A026390" w:rsidR="00A56DDF" w:rsidRPr="00A56DDF" w:rsidRDefault="00A56DDF" w:rsidP="002E1237">
      <w:pPr>
        <w:spacing w:before="40" w:after="40" w:line="312"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00242BA7">
        <w:rPr>
          <w:rFonts w:ascii="Times New Roman" w:eastAsia="Calibri" w:hAnsi="Times New Roman" w:cs="Times New Roman"/>
          <w:color w:val="000000" w:themeColor="text1"/>
          <w:sz w:val="28"/>
          <w:szCs w:val="28"/>
        </w:rPr>
        <w:t xml:space="preserve"> </w:t>
      </w:r>
      <w:r w:rsidR="003A4339">
        <w:rPr>
          <w:rFonts w:ascii="Times New Roman" w:eastAsia="Calibri" w:hAnsi="Times New Roman" w:cs="Times New Roman"/>
          <w:color w:val="000000" w:themeColor="text1"/>
          <w:sz w:val="28"/>
          <w:szCs w:val="28"/>
        </w:rPr>
        <w:t xml:space="preserve">Các </w:t>
      </w:r>
      <w:r>
        <w:rPr>
          <w:rFonts w:ascii="Times New Roman" w:eastAsia="Calibri" w:hAnsi="Times New Roman" w:cs="Times New Roman"/>
          <w:color w:val="000000" w:themeColor="text1"/>
          <w:sz w:val="28"/>
          <w:szCs w:val="28"/>
        </w:rPr>
        <w:t>thiết bị</w:t>
      </w:r>
      <w:r w:rsidR="003A4339">
        <w:rPr>
          <w:rFonts w:ascii="Times New Roman" w:eastAsia="Calibri" w:hAnsi="Times New Roman" w:cs="Times New Roman"/>
          <w:color w:val="000000" w:themeColor="text1"/>
          <w:sz w:val="28"/>
          <w:szCs w:val="28"/>
        </w:rPr>
        <w:t xml:space="preserve"> phần cứ</w:t>
      </w:r>
      <w:r>
        <w:rPr>
          <w:rFonts w:ascii="Times New Roman" w:eastAsia="Calibri" w:hAnsi="Times New Roman" w:cs="Times New Roman"/>
          <w:color w:val="000000" w:themeColor="text1"/>
          <w:sz w:val="28"/>
          <w:szCs w:val="28"/>
        </w:rPr>
        <w:t>ng:</w:t>
      </w:r>
      <w:r w:rsidRPr="00A56DDF">
        <w:rPr>
          <w:rFonts w:ascii="Times New Roman" w:eastAsia="Calibri" w:hAnsi="Times New Roman" w:cs="Times New Roman"/>
          <w:color w:val="000000" w:themeColor="text1"/>
          <w:sz w:val="28"/>
          <w:szCs w:val="28"/>
        </w:rPr>
        <w:t xml:space="preserve"> gọn nhẹ, dễ lắp đặt và vận hành, tiết kiệm chi phí so với hệ thống truyền thanh truyền thố</w:t>
      </w:r>
      <w:r>
        <w:rPr>
          <w:rFonts w:ascii="Times New Roman" w:eastAsia="Calibri" w:hAnsi="Times New Roman" w:cs="Times New Roman"/>
          <w:color w:val="000000" w:themeColor="text1"/>
          <w:sz w:val="28"/>
          <w:szCs w:val="28"/>
        </w:rPr>
        <w:t xml:space="preserve">ng; </w:t>
      </w:r>
      <w:r w:rsidRPr="00A56DDF">
        <w:rPr>
          <w:rFonts w:ascii="Times New Roman" w:eastAsia="Calibri" w:hAnsi="Times New Roman" w:cs="Times New Roman"/>
          <w:color w:val="000000" w:themeColor="text1"/>
          <w:sz w:val="28"/>
          <w:szCs w:val="28"/>
        </w:rPr>
        <w:t xml:space="preserve">kết nối liền mạch với hệ thống thông tin nguồn cấp tỉnh, cho phép chia sẻ nội dung đồng bộ từ </w:t>
      </w:r>
      <w:r w:rsidR="00431336">
        <w:rPr>
          <w:rFonts w:ascii="Times New Roman" w:eastAsia="Calibri" w:hAnsi="Times New Roman" w:cs="Times New Roman"/>
          <w:color w:val="000000" w:themeColor="text1"/>
          <w:sz w:val="28"/>
          <w:szCs w:val="28"/>
        </w:rPr>
        <w:t>cấp</w:t>
      </w:r>
      <w:r w:rsidR="00431336">
        <w:rPr>
          <w:rFonts w:ascii="Times New Roman" w:eastAsia="Calibri" w:hAnsi="Times New Roman" w:cs="Times New Roman"/>
          <w:color w:val="000000" w:themeColor="text1"/>
          <w:sz w:val="28"/>
          <w:szCs w:val="28"/>
          <w:lang w:val="vi-VN"/>
        </w:rPr>
        <w:t xml:space="preserve"> </w:t>
      </w:r>
      <w:r w:rsidRPr="00A56DDF">
        <w:rPr>
          <w:rFonts w:ascii="Times New Roman" w:eastAsia="Calibri" w:hAnsi="Times New Roman" w:cs="Times New Roman"/>
          <w:color w:val="000000" w:themeColor="text1"/>
          <w:sz w:val="28"/>
          <w:szCs w:val="28"/>
        </w:rPr>
        <w:t xml:space="preserve">tỉnh đến </w:t>
      </w:r>
      <w:r w:rsidR="00431336">
        <w:rPr>
          <w:rFonts w:ascii="Times New Roman" w:eastAsia="Calibri" w:hAnsi="Times New Roman" w:cs="Times New Roman"/>
          <w:color w:val="000000" w:themeColor="text1"/>
          <w:sz w:val="28"/>
          <w:szCs w:val="28"/>
        </w:rPr>
        <w:t>cấp</w:t>
      </w:r>
      <w:r w:rsidR="00431336">
        <w:rPr>
          <w:rFonts w:ascii="Times New Roman" w:eastAsia="Calibri" w:hAnsi="Times New Roman" w:cs="Times New Roman"/>
          <w:color w:val="000000" w:themeColor="text1"/>
          <w:sz w:val="28"/>
          <w:szCs w:val="28"/>
          <w:lang w:val="vi-VN"/>
        </w:rPr>
        <w:t xml:space="preserve"> </w:t>
      </w:r>
      <w:r w:rsidRPr="00A56DDF">
        <w:rPr>
          <w:rFonts w:ascii="Times New Roman" w:eastAsia="Calibri" w:hAnsi="Times New Roman" w:cs="Times New Roman"/>
          <w:color w:val="000000" w:themeColor="text1"/>
          <w:sz w:val="28"/>
          <w:szCs w:val="28"/>
        </w:rPr>
        <w:t>huyện và xã.</w:t>
      </w:r>
    </w:p>
    <w:p w14:paraId="680E2B85" w14:textId="77777777" w:rsidR="00A56DDF" w:rsidRDefault="00A56DDF" w:rsidP="002E1237">
      <w:pPr>
        <w:spacing w:before="40" w:after="40" w:line="312"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Các t</w:t>
      </w:r>
      <w:r w:rsidRPr="00A56DDF">
        <w:rPr>
          <w:rFonts w:ascii="Times New Roman" w:eastAsia="Calibri" w:hAnsi="Times New Roman" w:cs="Times New Roman"/>
          <w:color w:val="000000" w:themeColor="text1"/>
          <w:sz w:val="28"/>
          <w:szCs w:val="28"/>
        </w:rPr>
        <w:t>hiết bị phần mềm:</w:t>
      </w:r>
      <w:r>
        <w:rPr>
          <w:rFonts w:ascii="Times New Roman" w:eastAsia="Calibri" w:hAnsi="Times New Roman" w:cs="Times New Roman"/>
          <w:color w:val="000000" w:themeColor="text1"/>
          <w:sz w:val="28"/>
          <w:szCs w:val="28"/>
        </w:rPr>
        <w:t xml:space="preserve"> </w:t>
      </w:r>
      <w:r w:rsidRPr="00A56DDF">
        <w:rPr>
          <w:rFonts w:ascii="Times New Roman" w:eastAsia="Calibri" w:hAnsi="Times New Roman" w:cs="Times New Roman"/>
          <w:color w:val="000000" w:themeColor="text1"/>
          <w:sz w:val="28"/>
          <w:szCs w:val="28"/>
        </w:rPr>
        <w:t>cho phép quản lý</w:t>
      </w:r>
      <w:r>
        <w:rPr>
          <w:rFonts w:ascii="Times New Roman" w:eastAsia="Calibri" w:hAnsi="Times New Roman" w:cs="Times New Roman"/>
          <w:color w:val="000000" w:themeColor="text1"/>
          <w:sz w:val="28"/>
          <w:szCs w:val="28"/>
        </w:rPr>
        <w:t xml:space="preserve"> tập trung</w:t>
      </w:r>
      <w:r w:rsidRPr="00A56DDF">
        <w:rPr>
          <w:rFonts w:ascii="Times New Roman" w:eastAsia="Calibri" w:hAnsi="Times New Roman" w:cs="Times New Roman"/>
          <w:color w:val="000000" w:themeColor="text1"/>
          <w:sz w:val="28"/>
          <w:szCs w:val="28"/>
        </w:rPr>
        <w:t>, giám sát và điều khiển hệ thống từ xa qua mạng, nâng cao hiệu quả vậ</w:t>
      </w:r>
      <w:r>
        <w:rPr>
          <w:rFonts w:ascii="Times New Roman" w:eastAsia="Calibri" w:hAnsi="Times New Roman" w:cs="Times New Roman"/>
          <w:color w:val="000000" w:themeColor="text1"/>
          <w:sz w:val="28"/>
          <w:szCs w:val="28"/>
        </w:rPr>
        <w:t xml:space="preserve">n hành; hỗ </w:t>
      </w:r>
      <w:r w:rsidRPr="00A56DDF">
        <w:rPr>
          <w:rFonts w:ascii="Times New Roman" w:eastAsia="Calibri" w:hAnsi="Times New Roman" w:cs="Times New Roman"/>
          <w:color w:val="000000" w:themeColor="text1"/>
          <w:sz w:val="28"/>
          <w:szCs w:val="28"/>
        </w:rPr>
        <w:t>trợ sản xuất chương trình phát thanh một cách chủ độ</w:t>
      </w:r>
      <w:r>
        <w:rPr>
          <w:rFonts w:ascii="Times New Roman" w:eastAsia="Calibri" w:hAnsi="Times New Roman" w:cs="Times New Roman"/>
          <w:color w:val="000000" w:themeColor="text1"/>
          <w:sz w:val="28"/>
          <w:szCs w:val="28"/>
        </w:rPr>
        <w:t>ng, c</w:t>
      </w:r>
      <w:r w:rsidR="002D6A6B">
        <w:rPr>
          <w:rFonts w:ascii="Times New Roman" w:eastAsia="Calibri" w:hAnsi="Times New Roman" w:cs="Times New Roman"/>
          <w:color w:val="000000" w:themeColor="text1"/>
          <w:sz w:val="28"/>
          <w:szCs w:val="28"/>
        </w:rPr>
        <w:t xml:space="preserve">ho </w:t>
      </w:r>
      <w:r w:rsidRPr="00A56DDF">
        <w:rPr>
          <w:rFonts w:ascii="Times New Roman" w:eastAsia="Calibri" w:hAnsi="Times New Roman" w:cs="Times New Roman"/>
          <w:color w:val="000000" w:themeColor="text1"/>
          <w:sz w:val="28"/>
          <w:szCs w:val="28"/>
        </w:rPr>
        <w:t>phép lưu trữ nội dung và dễ dàng truy xuất dữ liệu để kiểm tra, giám sát khi cần.</w:t>
      </w:r>
    </w:p>
    <w:p w14:paraId="02A875B2" w14:textId="4B0AA645" w:rsidR="003A4339" w:rsidRDefault="003A4339" w:rsidP="002E1237">
      <w:pPr>
        <w:spacing w:before="40" w:after="40" w:line="312"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825C66">
        <w:rPr>
          <w:rFonts w:ascii="Times New Roman" w:eastAsia="Calibri" w:hAnsi="Times New Roman" w:cs="Times New Roman"/>
          <w:color w:val="000000" w:themeColor="text1"/>
          <w:sz w:val="28"/>
          <w:szCs w:val="28"/>
        </w:rPr>
        <w:t>Về m</w:t>
      </w:r>
      <w:r w:rsidR="00825C66" w:rsidRPr="00825C66">
        <w:rPr>
          <w:rFonts w:ascii="Times New Roman" w:eastAsia="Calibri" w:hAnsi="Times New Roman" w:cs="Times New Roman"/>
          <w:color w:val="000000" w:themeColor="text1"/>
          <w:sz w:val="28"/>
          <w:szCs w:val="28"/>
        </w:rPr>
        <w:t>ô hình kết nối và yêu cầu chia sẻ dữ liệu đối với đài truyền thanh cấp xã ứng dụng CNTT-VT</w:t>
      </w:r>
      <w:r w:rsidR="004565BC">
        <w:rPr>
          <w:rFonts w:ascii="Times New Roman" w:eastAsia="Calibri" w:hAnsi="Times New Roman" w:cs="Times New Roman"/>
          <w:color w:val="000000" w:themeColor="text1"/>
          <w:sz w:val="28"/>
          <w:szCs w:val="28"/>
        </w:rPr>
        <w:t>.</w:t>
      </w:r>
    </w:p>
    <w:p w14:paraId="13B7E21E" w14:textId="66EEC887" w:rsidR="00126DB9" w:rsidRPr="00126DB9" w:rsidRDefault="00126DB9" w:rsidP="002E1237">
      <w:pPr>
        <w:spacing w:before="40" w:after="40" w:line="312"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Pr="00126DB9">
        <w:rPr>
          <w:rFonts w:ascii="Times New Roman" w:eastAsia="Calibri" w:hAnsi="Times New Roman" w:cs="Times New Roman"/>
          <w:color w:val="000000" w:themeColor="text1"/>
          <w:sz w:val="28"/>
          <w:szCs w:val="28"/>
        </w:rPr>
        <w:t xml:space="preserve"> Mô hình kết nối được tổ chức theo hướng kết nối đa tầng (xã - huyện - tỉnh - trung ương) đảm bảo tính hiệu quả giúp tăng cường khả năng truyền tải thông tin nhanh chóng từ cấp trên xuống cơ sở</w:t>
      </w:r>
      <w:r w:rsidR="00DB2D32">
        <w:rPr>
          <w:rFonts w:ascii="Times New Roman" w:eastAsia="Calibri" w:hAnsi="Times New Roman" w:cs="Times New Roman"/>
          <w:color w:val="000000" w:themeColor="text1"/>
          <w:sz w:val="28"/>
          <w:szCs w:val="28"/>
        </w:rPr>
        <w:t>;</w:t>
      </w:r>
      <w:r w:rsidRPr="00126DB9">
        <w:rPr>
          <w:rFonts w:ascii="Times New Roman" w:eastAsia="Calibri" w:hAnsi="Times New Roman" w:cs="Times New Roman"/>
          <w:color w:val="000000" w:themeColor="text1"/>
          <w:sz w:val="28"/>
          <w:szCs w:val="28"/>
        </w:rPr>
        <w:t xml:space="preserve"> đảm bảo tính linh hoạt do có thể điều khiển từ xa qua phần mềm, phát thanh tự động, hẹn giờ, tích hợp giọng nói </w:t>
      </w:r>
      <w:r w:rsidR="002A584C">
        <w:rPr>
          <w:rFonts w:ascii="Times New Roman" w:eastAsia="Calibri" w:hAnsi="Times New Roman" w:cs="Times New Roman"/>
          <w:color w:val="000000" w:themeColor="text1"/>
          <w:sz w:val="28"/>
          <w:szCs w:val="28"/>
        </w:rPr>
        <w:t>sử</w:t>
      </w:r>
      <w:r w:rsidR="002A584C">
        <w:rPr>
          <w:rFonts w:ascii="Times New Roman" w:eastAsia="Calibri" w:hAnsi="Times New Roman" w:cs="Times New Roman"/>
          <w:color w:val="000000" w:themeColor="text1"/>
          <w:sz w:val="28"/>
          <w:szCs w:val="28"/>
          <w:lang w:val="vi-VN"/>
        </w:rPr>
        <w:t xml:space="preserve"> dụng công nghệ trí tuệ nhân tạo (</w:t>
      </w:r>
      <w:r w:rsidRPr="00126DB9">
        <w:rPr>
          <w:rFonts w:ascii="Times New Roman" w:eastAsia="Calibri" w:hAnsi="Times New Roman" w:cs="Times New Roman"/>
          <w:color w:val="000000" w:themeColor="text1"/>
          <w:sz w:val="28"/>
          <w:szCs w:val="28"/>
        </w:rPr>
        <w:t>AI</w:t>
      </w:r>
      <w:r w:rsidR="002A584C">
        <w:rPr>
          <w:rFonts w:ascii="Times New Roman" w:eastAsia="Calibri" w:hAnsi="Times New Roman" w:cs="Times New Roman"/>
          <w:color w:val="000000" w:themeColor="text1"/>
          <w:sz w:val="28"/>
          <w:szCs w:val="28"/>
          <w:lang w:val="vi-VN"/>
        </w:rPr>
        <w:t>)</w:t>
      </w:r>
      <w:r w:rsidRPr="00126DB9">
        <w:rPr>
          <w:rFonts w:ascii="Times New Roman" w:eastAsia="Calibri" w:hAnsi="Times New Roman" w:cs="Times New Roman"/>
          <w:color w:val="000000" w:themeColor="text1"/>
          <w:sz w:val="28"/>
          <w:szCs w:val="28"/>
        </w:rPr>
        <w:t xml:space="preserve">. </w:t>
      </w:r>
    </w:p>
    <w:p w14:paraId="106A5213" w14:textId="0C827164" w:rsidR="00126DB9" w:rsidRPr="00126DB9" w:rsidRDefault="00126DB9" w:rsidP="002E1237">
      <w:pPr>
        <w:spacing w:before="40" w:after="40" w:line="312"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DB2D32" w:rsidRPr="00DB2D32">
        <w:rPr>
          <w:rFonts w:ascii="Times New Roman" w:eastAsia="Calibri" w:hAnsi="Times New Roman" w:cs="Times New Roman"/>
          <w:color w:val="000000" w:themeColor="text1"/>
          <w:sz w:val="28"/>
          <w:szCs w:val="28"/>
        </w:rPr>
        <w:t xml:space="preserve">Việc sử dụng </w:t>
      </w:r>
      <w:r w:rsidR="002A584C">
        <w:rPr>
          <w:rFonts w:ascii="Times New Roman" w:eastAsia="Calibri" w:hAnsi="Times New Roman" w:cs="Times New Roman"/>
          <w:color w:val="000000" w:themeColor="text1"/>
          <w:sz w:val="28"/>
          <w:szCs w:val="28"/>
        </w:rPr>
        <w:t>cụm</w:t>
      </w:r>
      <w:r w:rsidR="002A584C">
        <w:rPr>
          <w:rFonts w:ascii="Times New Roman" w:eastAsia="Calibri" w:hAnsi="Times New Roman" w:cs="Times New Roman"/>
          <w:color w:val="000000" w:themeColor="text1"/>
          <w:sz w:val="28"/>
          <w:szCs w:val="28"/>
          <w:lang w:val="vi-VN"/>
        </w:rPr>
        <w:t xml:space="preserve"> thu phát thanh</w:t>
      </w:r>
      <w:r w:rsidR="00DB2D32" w:rsidRPr="00DB2D32">
        <w:rPr>
          <w:rFonts w:ascii="Times New Roman" w:eastAsia="Calibri" w:hAnsi="Times New Roman" w:cs="Times New Roman"/>
          <w:color w:val="000000" w:themeColor="text1"/>
          <w:sz w:val="28"/>
          <w:szCs w:val="28"/>
        </w:rPr>
        <w:t xml:space="preserve"> không dây và </w:t>
      </w:r>
      <w:r w:rsidR="00DB2D32">
        <w:rPr>
          <w:rFonts w:ascii="Times New Roman" w:eastAsia="Calibri" w:hAnsi="Times New Roman" w:cs="Times New Roman"/>
          <w:color w:val="000000" w:themeColor="text1"/>
          <w:sz w:val="28"/>
          <w:szCs w:val="28"/>
        </w:rPr>
        <w:t xml:space="preserve">ứng dụng </w:t>
      </w:r>
      <w:r w:rsidR="00DB2D32" w:rsidRPr="00DB2D32">
        <w:rPr>
          <w:rFonts w:ascii="Times New Roman" w:eastAsia="Calibri" w:hAnsi="Times New Roman" w:cs="Times New Roman"/>
          <w:color w:val="000000" w:themeColor="text1"/>
          <w:sz w:val="28"/>
          <w:szCs w:val="28"/>
        </w:rPr>
        <w:t xml:space="preserve">công nghệ thông tin - viễn thông giúp </w:t>
      </w:r>
      <w:r w:rsidR="00DB2D32">
        <w:rPr>
          <w:rFonts w:ascii="Times New Roman" w:eastAsia="Calibri" w:hAnsi="Times New Roman" w:cs="Times New Roman"/>
          <w:color w:val="000000" w:themeColor="text1"/>
          <w:sz w:val="28"/>
          <w:szCs w:val="28"/>
        </w:rPr>
        <w:t>tiết kiệm chi phí dài hạn (chi phí bảo trì, chi phí vận hành…) khi tổ chức</w:t>
      </w:r>
      <w:r w:rsidR="00DB2D32" w:rsidRPr="00DB2D32">
        <w:rPr>
          <w:rFonts w:ascii="Times New Roman" w:eastAsia="Calibri" w:hAnsi="Times New Roman" w:cs="Times New Roman"/>
          <w:color w:val="000000" w:themeColor="text1"/>
          <w:sz w:val="28"/>
          <w:szCs w:val="28"/>
        </w:rPr>
        <w:t xml:space="preserve"> triển khai tại những địa bàn có điều kiện khó khăn</w:t>
      </w:r>
      <w:r w:rsidR="002D6A6B">
        <w:rPr>
          <w:rFonts w:ascii="Times New Roman" w:eastAsia="Calibri" w:hAnsi="Times New Roman" w:cs="Times New Roman"/>
          <w:color w:val="000000" w:themeColor="text1"/>
          <w:sz w:val="28"/>
          <w:szCs w:val="28"/>
        </w:rPr>
        <w:t xml:space="preserve"> </w:t>
      </w:r>
      <w:r w:rsidR="00DB2D32" w:rsidRPr="00DB2D32">
        <w:rPr>
          <w:rFonts w:ascii="Times New Roman" w:eastAsia="Calibri" w:hAnsi="Times New Roman" w:cs="Times New Roman"/>
          <w:color w:val="000000" w:themeColor="text1"/>
          <w:sz w:val="28"/>
          <w:szCs w:val="28"/>
        </w:rPr>
        <w:t>đặc biệt là vùng sâu, vùng xa</w:t>
      </w:r>
      <w:r w:rsidR="00DB2D32">
        <w:rPr>
          <w:rFonts w:ascii="Times New Roman" w:eastAsia="Calibri" w:hAnsi="Times New Roman" w:cs="Times New Roman"/>
          <w:color w:val="000000" w:themeColor="text1"/>
          <w:sz w:val="28"/>
          <w:szCs w:val="28"/>
        </w:rPr>
        <w:t>.</w:t>
      </w:r>
    </w:p>
    <w:p w14:paraId="59DB5DB8" w14:textId="0344D2E9" w:rsidR="00FF5BB5" w:rsidRDefault="00126DB9" w:rsidP="002E1237">
      <w:pPr>
        <w:spacing w:before="40" w:after="40" w:line="312"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Về </w:t>
      </w:r>
      <w:r w:rsidRPr="00126DB9">
        <w:rPr>
          <w:rFonts w:ascii="Times New Roman" w:eastAsia="Calibri" w:hAnsi="Times New Roman" w:cs="Times New Roman"/>
          <w:color w:val="000000" w:themeColor="text1"/>
          <w:sz w:val="28"/>
          <w:szCs w:val="28"/>
        </w:rPr>
        <w:t>an toàn thông tin đối với hệ thống truyền thanh ứng dụng CNTT-VT</w:t>
      </w:r>
      <w:r w:rsidR="00615545">
        <w:rPr>
          <w:rFonts w:ascii="Times New Roman" w:eastAsia="Calibri" w:hAnsi="Times New Roman" w:cs="Times New Roman"/>
          <w:color w:val="000000" w:themeColor="text1"/>
          <w:sz w:val="28"/>
          <w:szCs w:val="28"/>
        </w:rPr>
        <w:t xml:space="preserve">: </w:t>
      </w:r>
      <w:r w:rsidR="00FF5BB5" w:rsidRPr="00FF5BB5">
        <w:rPr>
          <w:rFonts w:ascii="Times New Roman" w:eastAsia="Calibri" w:hAnsi="Times New Roman" w:cs="Times New Roman"/>
          <w:color w:val="000000" w:themeColor="text1"/>
          <w:sz w:val="28"/>
          <w:szCs w:val="28"/>
        </w:rPr>
        <w:t xml:space="preserve">Để đảm bảo an toàn thông tin cho hệ thống truyền thanh ứng dụng CNTT-VT, các quy định </w:t>
      </w:r>
      <w:r w:rsidR="00A56DDF">
        <w:rPr>
          <w:rFonts w:ascii="Times New Roman" w:eastAsia="Calibri" w:hAnsi="Times New Roman" w:cs="Times New Roman"/>
          <w:color w:val="000000" w:themeColor="text1"/>
          <w:sz w:val="28"/>
          <w:szCs w:val="28"/>
        </w:rPr>
        <w:t>đã được hướng dẫn cụ thể trong Thông tư như</w:t>
      </w:r>
      <w:r w:rsidR="00FF5BB5" w:rsidRPr="00FF5BB5">
        <w:rPr>
          <w:rFonts w:ascii="Times New Roman" w:eastAsia="Calibri" w:hAnsi="Times New Roman" w:cs="Times New Roman"/>
          <w:color w:val="000000" w:themeColor="text1"/>
          <w:sz w:val="28"/>
          <w:szCs w:val="28"/>
        </w:rPr>
        <w:t>: kiểm tra và đánh giá an toàn định kỳ, mã hóa dữ liệu để bảo mật thông tin, quản lý người dùng và xác thực chặt chẽ và hạn chế can thiệp trái phép từ bên ngoài</w:t>
      </w:r>
      <w:r w:rsidR="0006661D">
        <w:rPr>
          <w:rFonts w:ascii="Times New Roman" w:eastAsia="Calibri" w:hAnsi="Times New Roman" w:cs="Times New Roman"/>
          <w:color w:val="000000" w:themeColor="text1"/>
          <w:sz w:val="28"/>
          <w:szCs w:val="28"/>
          <w:lang w:val="vi-VN"/>
        </w:rPr>
        <w:t>,</w:t>
      </w:r>
      <w:r w:rsidR="00A56DDF">
        <w:rPr>
          <w:rFonts w:ascii="Times New Roman" w:eastAsia="Calibri" w:hAnsi="Times New Roman" w:cs="Times New Roman"/>
          <w:color w:val="000000" w:themeColor="text1"/>
          <w:sz w:val="28"/>
          <w:szCs w:val="28"/>
        </w:rPr>
        <w:t xml:space="preserve"> </w:t>
      </w:r>
      <w:r w:rsidR="0006661D">
        <w:rPr>
          <w:rFonts w:ascii="Times New Roman" w:eastAsia="Calibri" w:hAnsi="Times New Roman" w:cs="Times New Roman"/>
          <w:color w:val="000000" w:themeColor="text1"/>
          <w:sz w:val="28"/>
          <w:szCs w:val="28"/>
        </w:rPr>
        <w:t>g</w:t>
      </w:r>
      <w:r w:rsidR="00A56DDF">
        <w:rPr>
          <w:rFonts w:ascii="Times New Roman" w:eastAsia="Calibri" w:hAnsi="Times New Roman" w:cs="Times New Roman"/>
          <w:color w:val="000000" w:themeColor="text1"/>
          <w:sz w:val="28"/>
          <w:szCs w:val="28"/>
        </w:rPr>
        <w:t xml:space="preserve">iúp các địa phương thuận lợi trong quá trình triển khai. </w:t>
      </w:r>
    </w:p>
    <w:p w14:paraId="4FA74C3C" w14:textId="56E93106" w:rsidR="00FF5BB5" w:rsidRDefault="00A56DDF" w:rsidP="002E1237">
      <w:pPr>
        <w:spacing w:before="40" w:after="40" w:line="312"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A56DDF">
        <w:rPr>
          <w:rFonts w:ascii="Times New Roman" w:eastAsia="Calibri" w:hAnsi="Times New Roman" w:cs="Times New Roman"/>
          <w:color w:val="000000" w:themeColor="text1"/>
          <w:sz w:val="28"/>
          <w:szCs w:val="28"/>
        </w:rPr>
        <w:t>Về trách nhiệm quản lý nhà nước của các cơ quan, tổ chức quản lý đài truyền thanh cấp xã ứng dụng CNTT-VT</w:t>
      </w:r>
      <w:r w:rsidR="004565BC">
        <w:rPr>
          <w:rFonts w:ascii="Times New Roman" w:eastAsia="Calibri" w:hAnsi="Times New Roman" w:cs="Times New Roman"/>
          <w:color w:val="000000" w:themeColor="text1"/>
          <w:sz w:val="28"/>
          <w:szCs w:val="28"/>
        </w:rPr>
        <w:t>.</w:t>
      </w:r>
    </w:p>
    <w:p w14:paraId="60248551" w14:textId="77777777" w:rsidR="00A56DDF" w:rsidRPr="00A56DDF" w:rsidRDefault="00A56DDF" w:rsidP="002E1237">
      <w:pPr>
        <w:spacing w:before="40" w:after="40" w:line="312"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 </w:t>
      </w:r>
      <w:r w:rsidRPr="00A56DDF">
        <w:rPr>
          <w:rFonts w:ascii="Times New Roman" w:eastAsia="Calibri" w:hAnsi="Times New Roman" w:cs="Times New Roman"/>
          <w:color w:val="000000" w:themeColor="text1"/>
          <w:sz w:val="28"/>
          <w:szCs w:val="28"/>
        </w:rPr>
        <w:t xml:space="preserve">Các cơ quan quản lý nhà nước từ cấp tỉnh, cấp huyện, cấp xã đã thực hiện tốt chức năng, nhiệm vụ; hướng dẫn, kiểm tra và tổ chức thực hiện </w:t>
      </w:r>
      <w:proofErr w:type="gramStart"/>
      <w:r w:rsidRPr="00A56DDF">
        <w:rPr>
          <w:rFonts w:ascii="Times New Roman" w:eastAsia="Calibri" w:hAnsi="Times New Roman" w:cs="Times New Roman"/>
          <w:color w:val="000000" w:themeColor="text1"/>
          <w:sz w:val="28"/>
          <w:szCs w:val="28"/>
        </w:rPr>
        <w:t>theo</w:t>
      </w:r>
      <w:proofErr w:type="gramEnd"/>
      <w:r w:rsidRPr="00A56DDF">
        <w:rPr>
          <w:rFonts w:ascii="Times New Roman" w:eastAsia="Calibri" w:hAnsi="Times New Roman" w:cs="Times New Roman"/>
          <w:color w:val="000000" w:themeColor="text1"/>
          <w:sz w:val="28"/>
          <w:szCs w:val="28"/>
        </w:rPr>
        <w:t xml:space="preserve"> đúng quy định của pháp luật góp phần nâng cao hiệu quả hoạt động thông tin, tuyên truyền tại cơ sở. </w:t>
      </w:r>
    </w:p>
    <w:p w14:paraId="741B675D" w14:textId="15E563AC" w:rsidR="00A56DDF" w:rsidRDefault="00A56DDF" w:rsidP="002E1237">
      <w:pPr>
        <w:spacing w:before="40" w:after="40" w:line="312"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A56DDF">
        <w:rPr>
          <w:rFonts w:ascii="Times New Roman" w:eastAsia="Calibri" w:hAnsi="Times New Roman" w:cs="Times New Roman"/>
          <w:color w:val="000000" w:themeColor="text1"/>
          <w:sz w:val="28"/>
          <w:szCs w:val="28"/>
        </w:rPr>
        <w:t xml:space="preserve">Ủy ban nhân dân </w:t>
      </w:r>
      <w:r w:rsidR="0006661D">
        <w:rPr>
          <w:rFonts w:ascii="Times New Roman" w:eastAsia="Calibri" w:hAnsi="Times New Roman" w:cs="Times New Roman"/>
          <w:color w:val="000000" w:themeColor="text1"/>
          <w:sz w:val="28"/>
          <w:szCs w:val="28"/>
        </w:rPr>
        <w:t>cấp</w:t>
      </w:r>
      <w:r w:rsidRPr="00A56DDF">
        <w:rPr>
          <w:rFonts w:ascii="Times New Roman" w:eastAsia="Calibri" w:hAnsi="Times New Roman" w:cs="Times New Roman"/>
          <w:color w:val="000000" w:themeColor="text1"/>
          <w:sz w:val="28"/>
          <w:szCs w:val="28"/>
        </w:rPr>
        <w:t xml:space="preserve"> xã</w:t>
      </w:r>
      <w:r w:rsidR="00A9673D">
        <w:rPr>
          <w:rFonts w:ascii="Times New Roman" w:eastAsia="Calibri" w:hAnsi="Times New Roman" w:cs="Times New Roman"/>
          <w:color w:val="000000" w:themeColor="text1"/>
          <w:sz w:val="28"/>
          <w:szCs w:val="28"/>
        </w:rPr>
        <w:t xml:space="preserve"> </w:t>
      </w:r>
      <w:r w:rsidRPr="00A56DDF">
        <w:rPr>
          <w:rFonts w:ascii="Times New Roman" w:eastAsia="Calibri" w:hAnsi="Times New Roman" w:cs="Times New Roman"/>
          <w:color w:val="000000" w:themeColor="text1"/>
          <w:sz w:val="28"/>
          <w:szCs w:val="28"/>
        </w:rPr>
        <w:t>đã thực hiện nghiêm túc trách nhiệm quản lý, tổ chức hoạt động đài truyền thanh: ban hành quy chế phối hợp, phân công cán bộ phụ trách; có sự giám sát về nội dung phát thanh, kiểm tra thiết bị định kỳ…Xây dựng kế hoạch tuyên truyền theo từng quý gắn với nhiệm vụ chính trị của địa phương.</w:t>
      </w:r>
    </w:p>
    <w:p w14:paraId="5A594D0D" w14:textId="6DA8A3D5" w:rsidR="005E0E25" w:rsidRPr="00DB2BE1" w:rsidRDefault="00860B77" w:rsidP="002E1237">
      <w:pPr>
        <w:spacing w:before="40" w:after="40" w:line="312" w:lineRule="auto"/>
        <w:ind w:firstLine="720"/>
        <w:jc w:val="both"/>
        <w:rPr>
          <w:rFonts w:ascii="Times New Roman" w:eastAsia="Calibri" w:hAnsi="Times New Roman" w:cs="Times New Roman"/>
          <w:i/>
          <w:color w:val="FF0000"/>
          <w:sz w:val="28"/>
          <w:szCs w:val="28"/>
          <w:lang w:val="vi-VN"/>
        </w:rPr>
      </w:pPr>
      <w:r w:rsidRPr="0020157A">
        <w:rPr>
          <w:rFonts w:ascii="Times New Roman" w:eastAsia="Calibri" w:hAnsi="Times New Roman" w:cs="Times New Roman"/>
          <w:i/>
          <w:sz w:val="28"/>
          <w:szCs w:val="28"/>
        </w:rPr>
        <w:t xml:space="preserve">2.2.2. Đánh giá về </w:t>
      </w:r>
      <w:r w:rsidR="00DE7124" w:rsidRPr="0020157A">
        <w:rPr>
          <w:rFonts w:ascii="Times New Roman" w:eastAsia="Calibri" w:hAnsi="Times New Roman" w:cs="Times New Roman"/>
          <w:i/>
          <w:sz w:val="28"/>
          <w:szCs w:val="28"/>
        </w:rPr>
        <w:t>những bất cập, hạn chế</w:t>
      </w:r>
      <w:r w:rsidR="0006661D">
        <w:rPr>
          <w:rFonts w:ascii="Times New Roman" w:eastAsia="Calibri" w:hAnsi="Times New Roman" w:cs="Times New Roman"/>
          <w:i/>
          <w:sz w:val="28"/>
          <w:szCs w:val="28"/>
          <w:lang w:val="vi-VN"/>
        </w:rPr>
        <w:t xml:space="preserve"> </w:t>
      </w:r>
      <w:r w:rsidR="0006661D" w:rsidRPr="00DB2BE1">
        <w:rPr>
          <w:rFonts w:ascii="Times New Roman" w:eastAsia="Calibri" w:hAnsi="Times New Roman" w:cs="Times New Roman"/>
          <w:i/>
          <w:iCs/>
          <w:sz w:val="28"/>
          <w:szCs w:val="28"/>
          <w:lang w:val="vi-VN"/>
        </w:rPr>
        <w:t>(</w:t>
      </w:r>
      <w:proofErr w:type="gramStart"/>
      <w:r w:rsidR="0006661D" w:rsidRPr="00DB2BE1">
        <w:rPr>
          <w:rFonts w:ascii="Times New Roman" w:eastAsia="Calibri" w:hAnsi="Times New Roman" w:cs="Times New Roman"/>
          <w:i/>
          <w:iCs/>
          <w:sz w:val="28"/>
          <w:szCs w:val="28"/>
        </w:rPr>
        <w:t>theo</w:t>
      </w:r>
      <w:proofErr w:type="gramEnd"/>
      <w:r w:rsidR="0006661D" w:rsidRPr="00DB2BE1">
        <w:rPr>
          <w:rFonts w:ascii="Times New Roman" w:eastAsia="Calibri" w:hAnsi="Times New Roman" w:cs="Times New Roman"/>
          <w:i/>
          <w:iCs/>
          <w:sz w:val="28"/>
          <w:szCs w:val="28"/>
          <w:lang w:val="vi-VN"/>
        </w:rPr>
        <w:t xml:space="preserve"> </w:t>
      </w:r>
      <w:r w:rsidR="00431336">
        <w:rPr>
          <w:rFonts w:ascii="Times New Roman" w:eastAsia="Calibri" w:hAnsi="Times New Roman" w:cs="Times New Roman"/>
          <w:i/>
          <w:iCs/>
          <w:sz w:val="28"/>
          <w:szCs w:val="28"/>
          <w:lang w:val="vi-VN"/>
        </w:rPr>
        <w:t xml:space="preserve">tổng hợp </w:t>
      </w:r>
      <w:r w:rsidR="008F6603">
        <w:rPr>
          <w:rFonts w:ascii="Times New Roman" w:eastAsia="Calibri" w:hAnsi="Times New Roman" w:cs="Times New Roman"/>
          <w:i/>
          <w:iCs/>
          <w:sz w:val="28"/>
          <w:szCs w:val="28"/>
        </w:rPr>
        <w:t>báo cáo</w:t>
      </w:r>
      <w:r w:rsidR="00431336">
        <w:rPr>
          <w:rFonts w:ascii="Times New Roman" w:eastAsia="Calibri" w:hAnsi="Times New Roman" w:cs="Times New Roman"/>
          <w:i/>
          <w:iCs/>
          <w:sz w:val="28"/>
          <w:szCs w:val="28"/>
          <w:lang w:val="vi-VN"/>
        </w:rPr>
        <w:t xml:space="preserve"> từ</w:t>
      </w:r>
      <w:r w:rsidR="008F6603">
        <w:rPr>
          <w:rFonts w:ascii="Times New Roman" w:eastAsia="Calibri" w:hAnsi="Times New Roman" w:cs="Times New Roman"/>
          <w:i/>
          <w:iCs/>
          <w:sz w:val="28"/>
          <w:szCs w:val="28"/>
        </w:rPr>
        <w:t xml:space="preserve"> </w:t>
      </w:r>
      <w:r w:rsidR="0006661D" w:rsidRPr="00DB2BE1">
        <w:rPr>
          <w:rFonts w:ascii="Times New Roman" w:eastAsia="Calibri" w:hAnsi="Times New Roman" w:cs="Times New Roman"/>
          <w:i/>
          <w:iCs/>
          <w:sz w:val="28"/>
          <w:szCs w:val="28"/>
          <w:lang w:val="vi-VN"/>
        </w:rPr>
        <w:t>địa phương)</w:t>
      </w:r>
    </w:p>
    <w:p w14:paraId="2EEDC5B7" w14:textId="213312BF" w:rsidR="00DE7124" w:rsidRPr="00DB2BE1" w:rsidRDefault="00181534"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sidRPr="00181534">
        <w:rPr>
          <w:rFonts w:ascii="Times New Roman" w:eastAsia="Calibri" w:hAnsi="Times New Roman" w:cs="Times New Roman"/>
          <w:sz w:val="28"/>
          <w:szCs w:val="28"/>
        </w:rPr>
        <w:t>Về danh mục thành phần cơ bản yêu cầu kỹ thuật của đài truyền thanh cấp xã ứng dụng CNTT-VT</w:t>
      </w:r>
      <w:r w:rsidR="0006661D">
        <w:rPr>
          <w:rFonts w:ascii="Times New Roman" w:eastAsia="Calibri" w:hAnsi="Times New Roman" w:cs="Times New Roman"/>
          <w:sz w:val="28"/>
          <w:szCs w:val="28"/>
          <w:lang w:val="vi-VN"/>
        </w:rPr>
        <w:t>.</w:t>
      </w:r>
    </w:p>
    <w:p w14:paraId="72C6B6B9" w14:textId="79A20CC6" w:rsidR="00474C1C" w:rsidRPr="00474C1C" w:rsidRDefault="00474C1C"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Đối với thiết bị phần cứng: </w:t>
      </w:r>
      <w:r w:rsidRPr="00474C1C">
        <w:rPr>
          <w:rFonts w:ascii="Times New Roman" w:eastAsia="Calibri" w:hAnsi="Times New Roman" w:cs="Times New Roman"/>
          <w:sz w:val="28"/>
          <w:szCs w:val="28"/>
        </w:rPr>
        <w:t>Một số thiết bị có yêu cầu kỹ thuật cao, giá thành cao</w:t>
      </w:r>
      <w:r w:rsidR="0006661D">
        <w:rPr>
          <w:rFonts w:ascii="Times New Roman" w:eastAsia="Calibri" w:hAnsi="Times New Roman" w:cs="Times New Roman"/>
          <w:sz w:val="28"/>
          <w:szCs w:val="28"/>
          <w:lang w:val="vi-VN"/>
        </w:rPr>
        <w:t>;</w:t>
      </w:r>
      <w:r w:rsidRPr="00474C1C">
        <w:rPr>
          <w:rFonts w:ascii="Times New Roman" w:eastAsia="Calibri" w:hAnsi="Times New Roman" w:cs="Times New Roman"/>
          <w:sz w:val="28"/>
          <w:szCs w:val="28"/>
        </w:rPr>
        <w:t xml:space="preserve"> Không có đơn vị bảo hành tại chỗ, gây gián đoạn hoạt động khi thiết bị hỏng hóc</w:t>
      </w:r>
      <w:r w:rsidR="0006661D">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Hạ tầng viễn thông chưa đồng bộ nên việc kết nối còn gặp khó khăn (do mất tín hiệu, do thời tiết xấu) dẫn đết chất lượng âm thanh không ổn định</w:t>
      </w:r>
      <w:r w:rsidR="0006661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4C5CCEB8" w14:textId="62FF54C7" w:rsidR="00474C1C" w:rsidRPr="00DB2BE1" w:rsidRDefault="00474C1C"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Đối với</w:t>
      </w:r>
      <w:r w:rsidRPr="00474C1C">
        <w:rPr>
          <w:rFonts w:ascii="Times New Roman" w:eastAsia="Calibri" w:hAnsi="Times New Roman" w:cs="Times New Roman"/>
          <w:sz w:val="28"/>
          <w:szCs w:val="28"/>
        </w:rPr>
        <w:t xml:space="preserve"> thiết bị phần mềm</w:t>
      </w:r>
      <w:r>
        <w:rPr>
          <w:rFonts w:ascii="Times New Roman" w:eastAsia="Calibri" w:hAnsi="Times New Roman" w:cs="Times New Roman"/>
          <w:sz w:val="28"/>
          <w:szCs w:val="28"/>
        </w:rPr>
        <w:t>: một số yêu cầu kỹ thuật chưa phù hợp trong thực thế</w:t>
      </w:r>
      <w:r w:rsidRPr="00474C1C">
        <w:rPr>
          <w:rFonts w:ascii="Times New Roman" w:eastAsia="Calibri" w:hAnsi="Times New Roman" w:cs="Times New Roman"/>
          <w:sz w:val="28"/>
          <w:szCs w:val="28"/>
        </w:rPr>
        <w:t>, không có cơ chế lưu trữ, phân loại và khai thác nội dung đã phát.</w:t>
      </w:r>
      <w:r>
        <w:rPr>
          <w:rFonts w:ascii="Times New Roman" w:eastAsia="Calibri" w:hAnsi="Times New Roman" w:cs="Times New Roman"/>
          <w:sz w:val="28"/>
          <w:szCs w:val="28"/>
        </w:rPr>
        <w:t xml:space="preserve"> Việc số hóa và lưu trữ trên hệ thống chưa được thực hiện do thiếu máy chủ và phần mềm quản lý </w:t>
      </w:r>
      <w:r w:rsidRPr="00474C1C">
        <w:rPr>
          <w:rFonts w:ascii="Times New Roman" w:eastAsia="Calibri" w:hAnsi="Times New Roman" w:cs="Times New Roman"/>
          <w:sz w:val="28"/>
          <w:szCs w:val="28"/>
        </w:rPr>
        <w:t>gây khó khăn khi cần trích xuất các chương trình cũ</w:t>
      </w:r>
      <w:r w:rsidR="0006661D">
        <w:rPr>
          <w:rFonts w:ascii="Times New Roman" w:eastAsia="Calibri" w:hAnsi="Times New Roman" w:cs="Times New Roman"/>
          <w:sz w:val="28"/>
          <w:szCs w:val="28"/>
        </w:rPr>
        <w:t>…</w:t>
      </w:r>
    </w:p>
    <w:p w14:paraId="1F7337E5" w14:textId="073629D4" w:rsidR="00474C1C" w:rsidRPr="008F6603" w:rsidRDefault="00AA73A9"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V</w:t>
      </w:r>
      <w:r w:rsidRPr="00AA73A9">
        <w:rPr>
          <w:rFonts w:ascii="Times New Roman" w:eastAsia="Calibri" w:hAnsi="Times New Roman" w:cs="Times New Roman"/>
          <w:sz w:val="28"/>
          <w:szCs w:val="28"/>
        </w:rPr>
        <w:t>ề mô hình kết nối và yêu cầu chia sẻ dữ liệu đối với đài truyền thanh cấp xã ứng dụng CNTT-VT</w:t>
      </w:r>
      <w:r w:rsidR="008F6603">
        <w:rPr>
          <w:rFonts w:ascii="Times New Roman" w:eastAsia="Calibri" w:hAnsi="Times New Roman" w:cs="Times New Roman"/>
          <w:sz w:val="28"/>
          <w:szCs w:val="28"/>
        </w:rPr>
        <w:t>.</w:t>
      </w:r>
    </w:p>
    <w:p w14:paraId="223417DF" w14:textId="1E6F0561" w:rsidR="00AA73A9" w:rsidRPr="00AA73A9" w:rsidRDefault="00AA73A9"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73A9">
        <w:rPr>
          <w:rFonts w:ascii="Times New Roman" w:eastAsia="Calibri" w:hAnsi="Times New Roman" w:cs="Times New Roman"/>
          <w:sz w:val="28"/>
          <w:szCs w:val="28"/>
        </w:rPr>
        <w:t>Mô hình kết nố</w:t>
      </w:r>
      <w:r>
        <w:rPr>
          <w:rFonts w:ascii="Times New Roman" w:eastAsia="Calibri" w:hAnsi="Times New Roman" w:cs="Times New Roman"/>
          <w:sz w:val="28"/>
          <w:szCs w:val="28"/>
        </w:rPr>
        <w:t xml:space="preserve">i: </w:t>
      </w:r>
      <w:r w:rsidR="0013342C">
        <w:rPr>
          <w:rFonts w:ascii="Times New Roman" w:eastAsia="Calibri" w:hAnsi="Times New Roman" w:cs="Times New Roman"/>
          <w:sz w:val="28"/>
          <w:szCs w:val="28"/>
        </w:rPr>
        <w:t>chưa có mô hình kết nối thống nhất là</w:t>
      </w:r>
      <w:r w:rsidR="00431336">
        <w:rPr>
          <w:rFonts w:ascii="Times New Roman" w:eastAsia="Calibri" w:hAnsi="Times New Roman" w:cs="Times New Roman"/>
          <w:sz w:val="28"/>
          <w:szCs w:val="28"/>
        </w:rPr>
        <w:t>m</w:t>
      </w:r>
      <w:r w:rsidR="0013342C">
        <w:rPr>
          <w:rFonts w:ascii="Times New Roman" w:eastAsia="Calibri" w:hAnsi="Times New Roman" w:cs="Times New Roman"/>
          <w:sz w:val="28"/>
          <w:szCs w:val="28"/>
        </w:rPr>
        <w:t xml:space="preserve"> cơ sở cho các đơn vị cung cấp giải pháp kỹ thuật. Do đó</w:t>
      </w:r>
      <w:r w:rsidR="00431336">
        <w:rPr>
          <w:rFonts w:ascii="Times New Roman" w:eastAsia="Calibri" w:hAnsi="Times New Roman" w:cs="Times New Roman"/>
          <w:sz w:val="28"/>
          <w:szCs w:val="28"/>
          <w:lang w:val="vi-VN"/>
        </w:rPr>
        <w:t>,</w:t>
      </w:r>
      <w:r w:rsidR="0013342C">
        <w:rPr>
          <w:rFonts w:ascii="Times New Roman" w:eastAsia="Calibri" w:hAnsi="Times New Roman" w:cs="Times New Roman"/>
          <w:sz w:val="28"/>
          <w:szCs w:val="28"/>
        </w:rPr>
        <w:t xml:space="preserve"> việc sử dụng các nền tảng phần cứng, phần mềm và các giao thức kết nối chưa đồng nhất</w:t>
      </w:r>
      <w:r w:rsidR="0006661D">
        <w:rPr>
          <w:rFonts w:ascii="Times New Roman" w:eastAsia="Calibri" w:hAnsi="Times New Roman" w:cs="Times New Roman"/>
          <w:sz w:val="28"/>
          <w:szCs w:val="28"/>
          <w:lang w:val="vi-VN"/>
        </w:rPr>
        <w:t>,</w:t>
      </w:r>
      <w:r w:rsidR="0013342C">
        <w:rPr>
          <w:rFonts w:ascii="Times New Roman" w:eastAsia="Calibri" w:hAnsi="Times New Roman" w:cs="Times New Roman"/>
          <w:sz w:val="28"/>
          <w:szCs w:val="28"/>
        </w:rPr>
        <w:t xml:space="preserve"> dẫn đến việc tích hợp và đồng bộ dữ liệu còn </w:t>
      </w:r>
      <w:r w:rsidR="0006661D">
        <w:rPr>
          <w:rFonts w:ascii="Times New Roman" w:eastAsia="Calibri" w:hAnsi="Times New Roman" w:cs="Times New Roman"/>
          <w:sz w:val="28"/>
          <w:szCs w:val="28"/>
        </w:rPr>
        <w:t>gặp</w:t>
      </w:r>
      <w:r w:rsidR="0006661D">
        <w:rPr>
          <w:rFonts w:ascii="Times New Roman" w:eastAsia="Calibri" w:hAnsi="Times New Roman" w:cs="Times New Roman"/>
          <w:sz w:val="28"/>
          <w:szCs w:val="28"/>
          <w:lang w:val="vi-VN"/>
        </w:rPr>
        <w:t xml:space="preserve"> một số </w:t>
      </w:r>
      <w:r w:rsidR="0013342C">
        <w:rPr>
          <w:rFonts w:ascii="Times New Roman" w:eastAsia="Calibri" w:hAnsi="Times New Roman" w:cs="Times New Roman"/>
          <w:sz w:val="28"/>
          <w:szCs w:val="28"/>
        </w:rPr>
        <w:t>khó khăn</w:t>
      </w:r>
      <w:r w:rsidR="0006661D">
        <w:rPr>
          <w:rFonts w:ascii="Times New Roman" w:eastAsia="Calibri" w:hAnsi="Times New Roman" w:cs="Times New Roman"/>
          <w:sz w:val="28"/>
          <w:szCs w:val="28"/>
          <w:lang w:val="vi-VN"/>
        </w:rPr>
        <w:t>;</w:t>
      </w:r>
      <w:r w:rsidR="0013342C">
        <w:rPr>
          <w:rFonts w:ascii="Times New Roman" w:eastAsia="Calibri" w:hAnsi="Times New Roman" w:cs="Times New Roman"/>
          <w:sz w:val="28"/>
          <w:szCs w:val="28"/>
        </w:rPr>
        <w:t xml:space="preserve"> </w:t>
      </w:r>
      <w:r w:rsidR="003A0070">
        <w:rPr>
          <w:rFonts w:ascii="Times New Roman" w:eastAsia="Calibri" w:hAnsi="Times New Roman" w:cs="Times New Roman"/>
          <w:sz w:val="28"/>
          <w:szCs w:val="28"/>
        </w:rPr>
        <w:t xml:space="preserve">Chưa có các tiêu chuẩn bắt buộc </w:t>
      </w:r>
      <w:r w:rsidRPr="00AA73A9">
        <w:rPr>
          <w:rFonts w:ascii="Times New Roman" w:eastAsia="Calibri" w:hAnsi="Times New Roman" w:cs="Times New Roman"/>
          <w:sz w:val="28"/>
          <w:szCs w:val="28"/>
        </w:rPr>
        <w:t>về giao tiếp API khiến cho việc tiếp nhận và phân phối nội dung từ các cấp cao hơn (Trung ương, cấp tỉnh) thường bị gián đoạn hoặc không tương thích.</w:t>
      </w:r>
    </w:p>
    <w:p w14:paraId="43848B05" w14:textId="1622D924" w:rsidR="00AA73A9" w:rsidRDefault="00AA73A9"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73A9">
        <w:rPr>
          <w:rFonts w:ascii="Times New Roman" w:eastAsia="Calibri" w:hAnsi="Times New Roman" w:cs="Times New Roman"/>
          <w:sz w:val="28"/>
          <w:szCs w:val="28"/>
        </w:rPr>
        <w:t>Chia sẻ dữ liệ</w:t>
      </w:r>
      <w:r>
        <w:rPr>
          <w:rFonts w:ascii="Times New Roman" w:eastAsia="Calibri" w:hAnsi="Times New Roman" w:cs="Times New Roman"/>
          <w:sz w:val="28"/>
          <w:szCs w:val="28"/>
        </w:rPr>
        <w:t xml:space="preserve">u: </w:t>
      </w:r>
      <w:r w:rsidR="003A0070">
        <w:rPr>
          <w:rFonts w:ascii="Times New Roman" w:eastAsia="Calibri" w:hAnsi="Times New Roman" w:cs="Times New Roman"/>
          <w:sz w:val="28"/>
          <w:szCs w:val="28"/>
        </w:rPr>
        <w:t xml:space="preserve">Thông tư chưa </w:t>
      </w:r>
      <w:r w:rsidRPr="00AA73A9">
        <w:rPr>
          <w:rFonts w:ascii="Times New Roman" w:eastAsia="Calibri" w:hAnsi="Times New Roman" w:cs="Times New Roman"/>
          <w:sz w:val="28"/>
          <w:szCs w:val="28"/>
        </w:rPr>
        <w:t xml:space="preserve">chuẩn hóa </w:t>
      </w:r>
      <w:r w:rsidR="003A0070">
        <w:rPr>
          <w:rFonts w:ascii="Times New Roman" w:eastAsia="Calibri" w:hAnsi="Times New Roman" w:cs="Times New Roman"/>
          <w:sz w:val="28"/>
          <w:szCs w:val="28"/>
        </w:rPr>
        <w:t xml:space="preserve">quy định </w:t>
      </w:r>
      <w:r w:rsidRPr="00AA73A9">
        <w:rPr>
          <w:rFonts w:ascii="Times New Roman" w:eastAsia="Calibri" w:hAnsi="Times New Roman" w:cs="Times New Roman"/>
          <w:sz w:val="28"/>
          <w:szCs w:val="28"/>
        </w:rPr>
        <w:t xml:space="preserve">về định dạng dữ liệu (như mp3, xml), gây khó khăn trong việc quản lý và trao đổi thông tin. Mô hình chia sẻ chủ yếu </w:t>
      </w:r>
      <w:proofErr w:type="gramStart"/>
      <w:r w:rsidRPr="00AA73A9">
        <w:rPr>
          <w:rFonts w:ascii="Times New Roman" w:eastAsia="Calibri" w:hAnsi="Times New Roman" w:cs="Times New Roman"/>
          <w:sz w:val="28"/>
          <w:szCs w:val="28"/>
        </w:rPr>
        <w:t>theo</w:t>
      </w:r>
      <w:proofErr w:type="gramEnd"/>
      <w:r w:rsidRPr="00AA73A9">
        <w:rPr>
          <w:rFonts w:ascii="Times New Roman" w:eastAsia="Calibri" w:hAnsi="Times New Roman" w:cs="Times New Roman"/>
          <w:sz w:val="28"/>
          <w:szCs w:val="28"/>
        </w:rPr>
        <w:t xml:space="preserve"> chiều dọc (từ trên xuống), </w:t>
      </w:r>
      <w:r w:rsidR="003A0070">
        <w:rPr>
          <w:rFonts w:ascii="Times New Roman" w:eastAsia="Calibri" w:hAnsi="Times New Roman" w:cs="Times New Roman"/>
          <w:sz w:val="28"/>
          <w:szCs w:val="28"/>
        </w:rPr>
        <w:t>chưa có</w:t>
      </w:r>
      <w:r w:rsidRPr="00AA73A9">
        <w:rPr>
          <w:rFonts w:ascii="Times New Roman" w:eastAsia="Calibri" w:hAnsi="Times New Roman" w:cs="Times New Roman"/>
          <w:sz w:val="28"/>
          <w:szCs w:val="28"/>
        </w:rPr>
        <w:t xml:space="preserve"> sự chia sẻ ngang giữa </w:t>
      </w:r>
      <w:r w:rsidRPr="00AA73A9">
        <w:rPr>
          <w:rFonts w:ascii="Times New Roman" w:eastAsia="Calibri" w:hAnsi="Times New Roman" w:cs="Times New Roman"/>
          <w:sz w:val="28"/>
          <w:szCs w:val="28"/>
        </w:rPr>
        <w:lastRenderedPageBreak/>
        <w:t xml:space="preserve">các xã hoặc với người dân. Điều này làm giảm tính linh hoạt và hiệu quả của hệ thống. Ngoài ra, việc thiếu tiêu chuẩn bảo mật và cập nhật thường xuyên cũng khiến các cụm </w:t>
      </w:r>
      <w:proofErr w:type="gramStart"/>
      <w:r w:rsidR="0006661D">
        <w:rPr>
          <w:rFonts w:ascii="Times New Roman" w:eastAsia="Calibri" w:hAnsi="Times New Roman" w:cs="Times New Roman"/>
          <w:sz w:val="28"/>
          <w:szCs w:val="28"/>
        </w:rPr>
        <w:t>thu</w:t>
      </w:r>
      <w:proofErr w:type="gramEnd"/>
      <w:r w:rsidR="0006661D">
        <w:rPr>
          <w:rFonts w:ascii="Times New Roman" w:eastAsia="Calibri" w:hAnsi="Times New Roman" w:cs="Times New Roman"/>
          <w:sz w:val="28"/>
          <w:szCs w:val="28"/>
          <w:lang w:val="vi-VN"/>
        </w:rPr>
        <w:t xml:space="preserve"> phát thanh</w:t>
      </w:r>
      <w:r w:rsidRPr="00AA73A9">
        <w:rPr>
          <w:rFonts w:ascii="Times New Roman" w:eastAsia="Calibri" w:hAnsi="Times New Roman" w:cs="Times New Roman"/>
          <w:sz w:val="28"/>
          <w:szCs w:val="28"/>
        </w:rPr>
        <w:t xml:space="preserve"> dễ bị chiếm quyền điều khiển, dẫn đến nguy cơ can thiệp vào nội dung phát sóng.</w:t>
      </w:r>
    </w:p>
    <w:p w14:paraId="4ED623D2" w14:textId="288B488D" w:rsidR="00474C1C" w:rsidRDefault="008A5969"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V</w:t>
      </w:r>
      <w:r w:rsidRPr="008A5969">
        <w:rPr>
          <w:rFonts w:ascii="Times New Roman" w:eastAsia="Calibri" w:hAnsi="Times New Roman" w:cs="Times New Roman"/>
          <w:sz w:val="28"/>
          <w:szCs w:val="28"/>
        </w:rPr>
        <w:t xml:space="preserve">ề </w:t>
      </w:r>
      <w:proofErr w:type="gramStart"/>
      <w:r w:rsidRPr="008A5969">
        <w:rPr>
          <w:rFonts w:ascii="Times New Roman" w:eastAsia="Calibri" w:hAnsi="Times New Roman" w:cs="Times New Roman"/>
          <w:sz w:val="28"/>
          <w:szCs w:val="28"/>
        </w:rPr>
        <w:t>an</w:t>
      </w:r>
      <w:proofErr w:type="gramEnd"/>
      <w:r w:rsidRPr="008A5969">
        <w:rPr>
          <w:rFonts w:ascii="Times New Roman" w:eastAsia="Calibri" w:hAnsi="Times New Roman" w:cs="Times New Roman"/>
          <w:sz w:val="28"/>
          <w:szCs w:val="28"/>
        </w:rPr>
        <w:t xml:space="preserve"> toàn thông tin đối với hệ thống truyền thanh ứng dụng CNTT-VT</w:t>
      </w:r>
      <w:r w:rsidR="00AD66DB">
        <w:rPr>
          <w:rFonts w:ascii="Times New Roman" w:eastAsia="Calibri" w:hAnsi="Times New Roman" w:cs="Times New Roman"/>
          <w:sz w:val="28"/>
          <w:szCs w:val="28"/>
        </w:rPr>
        <w:t>.</w:t>
      </w:r>
    </w:p>
    <w:p w14:paraId="08290370" w14:textId="5EAF2237" w:rsidR="009B6E30" w:rsidRPr="00DB2BE1" w:rsidRDefault="009B6E30"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C</w:t>
      </w:r>
      <w:r w:rsidRPr="009B6E30">
        <w:rPr>
          <w:rFonts w:ascii="Times New Roman" w:eastAsia="Calibri" w:hAnsi="Times New Roman" w:cs="Times New Roman"/>
          <w:sz w:val="28"/>
          <w:szCs w:val="28"/>
        </w:rPr>
        <w:t xml:space="preserve">ác quy định về an toàn thông tin cho hệ thống truyền thanh </w:t>
      </w:r>
      <w:r>
        <w:rPr>
          <w:rFonts w:ascii="Times New Roman" w:eastAsia="Calibri" w:hAnsi="Times New Roman" w:cs="Times New Roman"/>
          <w:sz w:val="28"/>
          <w:szCs w:val="28"/>
        </w:rPr>
        <w:t>ứng dụng công nghệ thông tin - viễn thông hiện có một số bất cập so với thực tế</w:t>
      </w:r>
      <w:r w:rsidR="00AD66DB">
        <w:rPr>
          <w:rFonts w:ascii="Times New Roman" w:eastAsia="Calibri" w:hAnsi="Times New Roman" w:cs="Times New Roman"/>
          <w:sz w:val="28"/>
          <w:szCs w:val="28"/>
        </w:rPr>
        <w:t xml:space="preserve"> như: m</w:t>
      </w:r>
      <w:r>
        <w:rPr>
          <w:rFonts w:ascii="Times New Roman" w:eastAsia="Calibri" w:hAnsi="Times New Roman" w:cs="Times New Roman"/>
          <w:sz w:val="28"/>
          <w:szCs w:val="28"/>
        </w:rPr>
        <w:t>ột số căn cứ pháp lý được viện dẫn đã hết hiệu lực và được thay thế bằng văn bản khác; chưa có quy định về quy trình xử lý sự cố khi bị tấn công mạng</w:t>
      </w:r>
      <w:r w:rsidR="008C789F">
        <w:rPr>
          <w:rFonts w:ascii="Times New Roman" w:eastAsia="Calibri" w:hAnsi="Times New Roman" w:cs="Times New Roman"/>
          <w:sz w:val="28"/>
          <w:szCs w:val="28"/>
        </w:rPr>
        <w:t xml:space="preserve">, chưa có </w:t>
      </w:r>
      <w:r w:rsidR="008C789F" w:rsidRPr="008C789F">
        <w:rPr>
          <w:rFonts w:ascii="Times New Roman" w:eastAsia="Calibri" w:hAnsi="Times New Roman" w:cs="Times New Roman"/>
          <w:sz w:val="28"/>
          <w:szCs w:val="28"/>
        </w:rPr>
        <w:t>quy trình hoặc hướng dẫn cụ thể về bảo vệ an toàn thông tin cho hệ thống truyền thanh</w:t>
      </w:r>
      <w:r w:rsidR="0006661D">
        <w:rPr>
          <w:rFonts w:ascii="Times New Roman" w:eastAsia="Calibri" w:hAnsi="Times New Roman" w:cs="Times New Roman"/>
          <w:sz w:val="28"/>
          <w:szCs w:val="28"/>
          <w:lang w:val="vi-VN"/>
        </w:rPr>
        <w:t>.</w:t>
      </w:r>
    </w:p>
    <w:p w14:paraId="2875927E" w14:textId="242E16DB" w:rsidR="009B6E30" w:rsidRPr="00336ACF" w:rsidRDefault="009B6E30" w:rsidP="002E1237">
      <w:pPr>
        <w:spacing w:before="40" w:after="40" w:line="312" w:lineRule="auto"/>
        <w:ind w:firstLine="720"/>
        <w:jc w:val="both"/>
        <w:rPr>
          <w:rFonts w:ascii="Times New Roman" w:eastAsia="Calibri" w:hAnsi="Times New Roman" w:cs="Times New Roman"/>
          <w:sz w:val="28"/>
          <w:szCs w:val="28"/>
          <w:lang w:val="vi-VN"/>
        </w:rPr>
      </w:pPr>
      <w:r w:rsidRPr="00336ACF">
        <w:rPr>
          <w:rFonts w:ascii="Times New Roman" w:eastAsia="Calibri" w:hAnsi="Times New Roman" w:cs="Times New Roman"/>
          <w:sz w:val="28"/>
          <w:szCs w:val="28"/>
          <w:lang w:val="vi-VN"/>
        </w:rPr>
        <w:t xml:space="preserve">+ Việc đảm bảo an toàn thông tin cho hệ thống truyền thanh còn gặp nhiều khó khăn trong thực tế triển khai như: nhiều địa phương chưa áp dụng mô hình bảo vệ </w:t>
      </w:r>
      <w:r w:rsidR="00431336">
        <w:rPr>
          <w:rFonts w:ascii="Times New Roman" w:eastAsia="Calibri" w:hAnsi="Times New Roman" w:cs="Times New Roman"/>
          <w:sz w:val="28"/>
          <w:szCs w:val="28"/>
          <w:lang w:val="vi-VN"/>
        </w:rPr>
        <w:t>03</w:t>
      </w:r>
      <w:r w:rsidR="00431336" w:rsidRPr="00336ACF">
        <w:rPr>
          <w:rFonts w:ascii="Times New Roman" w:eastAsia="Calibri" w:hAnsi="Times New Roman" w:cs="Times New Roman"/>
          <w:sz w:val="28"/>
          <w:szCs w:val="28"/>
          <w:lang w:val="vi-VN"/>
        </w:rPr>
        <w:t xml:space="preserve"> </w:t>
      </w:r>
      <w:r w:rsidRPr="00336ACF">
        <w:rPr>
          <w:rFonts w:ascii="Times New Roman" w:eastAsia="Calibri" w:hAnsi="Times New Roman" w:cs="Times New Roman"/>
          <w:sz w:val="28"/>
          <w:szCs w:val="28"/>
          <w:lang w:val="vi-VN"/>
        </w:rPr>
        <w:t>lớp (</w:t>
      </w:r>
      <w:r w:rsidR="0006661D" w:rsidRPr="00336ACF">
        <w:rPr>
          <w:rFonts w:ascii="Times New Roman" w:eastAsia="Calibri" w:hAnsi="Times New Roman" w:cs="Times New Roman"/>
          <w:sz w:val="28"/>
          <w:szCs w:val="28"/>
          <w:lang w:val="vi-VN"/>
        </w:rPr>
        <w:t>gồm</w:t>
      </w:r>
      <w:r w:rsidR="0006661D">
        <w:rPr>
          <w:rFonts w:ascii="Times New Roman" w:eastAsia="Calibri" w:hAnsi="Times New Roman" w:cs="Times New Roman"/>
          <w:sz w:val="28"/>
          <w:szCs w:val="28"/>
          <w:lang w:val="vi-VN"/>
        </w:rPr>
        <w:t xml:space="preserve"> các lớp: </w:t>
      </w:r>
      <w:r w:rsidRPr="00336ACF">
        <w:rPr>
          <w:rFonts w:ascii="Times New Roman" w:eastAsia="Calibri" w:hAnsi="Times New Roman" w:cs="Times New Roman"/>
          <w:sz w:val="28"/>
          <w:szCs w:val="28"/>
          <w:lang w:val="vi-VN"/>
        </w:rPr>
        <w:t>thiết bị, phần mềm, con người) và không có chính sách phân quyền truy cập rõ ràng. Các thiết bị điều khiển và phần mềm thường dùng chung cho nhiều việc nên dễ bị nhiễm mã độc.</w:t>
      </w:r>
    </w:p>
    <w:p w14:paraId="4181A518" w14:textId="1EE04438" w:rsidR="00DE07CF" w:rsidRDefault="008C789F"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C789F">
        <w:rPr>
          <w:rFonts w:ascii="Times New Roman" w:eastAsia="Calibri" w:hAnsi="Times New Roman" w:cs="Times New Roman"/>
          <w:sz w:val="28"/>
          <w:szCs w:val="28"/>
        </w:rPr>
        <w:t>Về trách nhiệm quản lý nhà nước của các cơ quan, tổ chức quản lý đài truyền thanh cấp xã ứng dụng CNTT-VT</w:t>
      </w:r>
      <w:r w:rsidR="00280800">
        <w:rPr>
          <w:rFonts w:ascii="Times New Roman" w:eastAsia="Calibri" w:hAnsi="Times New Roman" w:cs="Times New Roman"/>
          <w:sz w:val="28"/>
          <w:szCs w:val="28"/>
        </w:rPr>
        <w:t>.</w:t>
      </w:r>
    </w:p>
    <w:p w14:paraId="25A761D6" w14:textId="77777777" w:rsidR="008C789F" w:rsidRPr="008C789F" w:rsidRDefault="00F02F78"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789F">
        <w:rPr>
          <w:rFonts w:ascii="Times New Roman" w:eastAsia="Calibri" w:hAnsi="Times New Roman" w:cs="Times New Roman"/>
          <w:sz w:val="28"/>
          <w:szCs w:val="28"/>
        </w:rPr>
        <w:t>Một số quy định trong Thông tư không còn phù hợp với thực tế cũng như chưa phù hợp với quy định tại Nghị định số 49/2024/NĐ-CP quy định về hoạt động thông tin cơ sở; các quy định về phân cấp không còn phù hợ</w:t>
      </w:r>
      <w:r>
        <w:rPr>
          <w:rFonts w:ascii="Times New Roman" w:eastAsia="Calibri" w:hAnsi="Times New Roman" w:cs="Times New Roman"/>
          <w:sz w:val="28"/>
          <w:szCs w:val="28"/>
        </w:rPr>
        <w:t xml:space="preserve">p…Một số địa phương chưa bố trí nguồn kinh phí chi thường xuyên cho việc duy trì hoạt động phát thanh tại cơ sở. </w:t>
      </w:r>
    </w:p>
    <w:p w14:paraId="21611999" w14:textId="66579271" w:rsidR="00F02F78" w:rsidRDefault="00F02F78"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Trình độ chuyên môn về công nghệ thông tin và </w:t>
      </w:r>
      <w:r w:rsidR="00431336">
        <w:rPr>
          <w:rFonts w:ascii="Times New Roman" w:eastAsia="Calibri" w:hAnsi="Times New Roman" w:cs="Times New Roman"/>
          <w:sz w:val="28"/>
          <w:szCs w:val="28"/>
        </w:rPr>
        <w:t>an</w:t>
      </w:r>
      <w:r w:rsidR="00431336">
        <w:rPr>
          <w:rFonts w:ascii="Times New Roman" w:eastAsia="Calibri" w:hAnsi="Times New Roman" w:cs="Times New Roman"/>
          <w:sz w:val="28"/>
          <w:szCs w:val="28"/>
          <w:lang w:val="vi-VN"/>
        </w:rPr>
        <w:t xml:space="preserve"> toàn, </w:t>
      </w:r>
      <w:r>
        <w:rPr>
          <w:rFonts w:ascii="Times New Roman" w:eastAsia="Calibri" w:hAnsi="Times New Roman" w:cs="Times New Roman"/>
          <w:sz w:val="28"/>
          <w:szCs w:val="28"/>
        </w:rPr>
        <w:t>bảo mật</w:t>
      </w:r>
      <w:r w:rsidR="00431336">
        <w:rPr>
          <w:rFonts w:ascii="Times New Roman" w:eastAsia="Calibri" w:hAnsi="Times New Roman" w:cs="Times New Roman"/>
          <w:sz w:val="28"/>
          <w:szCs w:val="28"/>
          <w:lang w:val="vi-VN"/>
        </w:rPr>
        <w:t xml:space="preserve"> thông tin</w:t>
      </w:r>
      <w:r>
        <w:rPr>
          <w:rFonts w:ascii="Times New Roman" w:eastAsia="Calibri" w:hAnsi="Times New Roman" w:cs="Times New Roman"/>
          <w:sz w:val="28"/>
          <w:szCs w:val="28"/>
        </w:rPr>
        <w:t xml:space="preserve"> của cấp xã còn yếu</w:t>
      </w:r>
      <w:r w:rsidR="0006661D">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do đó ảnh hưởng đến việc vận hành hệ thống truyền thanh ứng dụng công nghệ thông tin</w:t>
      </w:r>
      <w:r w:rsidR="00A44142">
        <w:rPr>
          <w:rFonts w:ascii="Times New Roman" w:eastAsia="Calibri" w:hAnsi="Times New Roman" w:cs="Times New Roman"/>
          <w:sz w:val="28"/>
          <w:szCs w:val="28"/>
        </w:rPr>
        <w:t xml:space="preserve"> </w:t>
      </w:r>
      <w:r>
        <w:rPr>
          <w:rFonts w:ascii="Times New Roman" w:eastAsia="Calibri" w:hAnsi="Times New Roman" w:cs="Times New Roman"/>
          <w:sz w:val="28"/>
          <w:szCs w:val="28"/>
        </w:rPr>
        <w:t>- viễn thông</w:t>
      </w:r>
      <w:r w:rsidR="0006661D">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w:t>
      </w:r>
    </w:p>
    <w:p w14:paraId="251FC7AB" w14:textId="77777777" w:rsidR="00EC7062" w:rsidRPr="0020157A" w:rsidRDefault="00EC7062" w:rsidP="002E1237">
      <w:pPr>
        <w:spacing w:before="40" w:after="40" w:line="312" w:lineRule="auto"/>
        <w:ind w:firstLine="720"/>
        <w:jc w:val="both"/>
        <w:rPr>
          <w:rFonts w:ascii="Times New Roman" w:eastAsia="Calibri" w:hAnsi="Times New Roman" w:cs="Times New Roman"/>
          <w:b/>
          <w:sz w:val="28"/>
          <w:szCs w:val="28"/>
        </w:rPr>
      </w:pPr>
      <w:r w:rsidRPr="0020157A">
        <w:rPr>
          <w:rFonts w:ascii="Times New Roman" w:eastAsia="Calibri" w:hAnsi="Times New Roman" w:cs="Times New Roman"/>
          <w:b/>
          <w:sz w:val="28"/>
          <w:szCs w:val="28"/>
        </w:rPr>
        <w:t>3. Khó khăn, vướng mắc và nguyên nhân</w:t>
      </w:r>
    </w:p>
    <w:p w14:paraId="4F3BB0BB" w14:textId="77777777" w:rsidR="00BF3FB5" w:rsidRPr="003550EF" w:rsidRDefault="000B02C4" w:rsidP="002E1237">
      <w:pPr>
        <w:spacing w:before="40" w:after="40" w:line="312"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ab/>
      </w:r>
      <w:r w:rsidRPr="003550EF">
        <w:rPr>
          <w:rFonts w:ascii="Times New Roman" w:eastAsia="Calibri" w:hAnsi="Times New Roman" w:cs="Times New Roman"/>
          <w:i/>
          <w:sz w:val="28"/>
          <w:szCs w:val="28"/>
        </w:rPr>
        <w:t>-</w:t>
      </w:r>
      <w:r w:rsidR="00BA73CA" w:rsidRPr="003550EF">
        <w:rPr>
          <w:rFonts w:ascii="Times New Roman" w:eastAsia="Calibri" w:hAnsi="Times New Roman" w:cs="Times New Roman"/>
          <w:i/>
          <w:sz w:val="28"/>
          <w:szCs w:val="28"/>
        </w:rPr>
        <w:t xml:space="preserve"> </w:t>
      </w:r>
      <w:r w:rsidR="00BF3FB5" w:rsidRPr="003550EF">
        <w:rPr>
          <w:rFonts w:ascii="Times New Roman" w:eastAsia="Calibri" w:hAnsi="Times New Roman" w:cs="Times New Roman"/>
          <w:i/>
          <w:sz w:val="28"/>
          <w:szCs w:val="28"/>
        </w:rPr>
        <w:t xml:space="preserve">Về căn cứ pháp lý: </w:t>
      </w:r>
    </w:p>
    <w:p w14:paraId="3FF7C5F5" w14:textId="3777CD41" w:rsidR="00BF3FB5" w:rsidRDefault="00BF3FB5" w:rsidP="002E1237">
      <w:pPr>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Một số căn cứ pháp lý được viện dẫn để xây dựng Thông tư</w:t>
      </w:r>
      <w:r w:rsidR="00237256">
        <w:rPr>
          <w:rFonts w:ascii="Times New Roman" w:eastAsia="Calibri" w:hAnsi="Times New Roman" w:cs="Times New Roman"/>
          <w:sz w:val="28"/>
          <w:szCs w:val="28"/>
        </w:rPr>
        <w:t xml:space="preserve"> số 39/2020/TT-BTTTT</w:t>
      </w:r>
      <w:r>
        <w:rPr>
          <w:rFonts w:ascii="Times New Roman" w:eastAsia="Calibri" w:hAnsi="Times New Roman" w:cs="Times New Roman"/>
          <w:sz w:val="28"/>
          <w:szCs w:val="28"/>
        </w:rPr>
        <w:t xml:space="preserve"> như</w:t>
      </w:r>
      <w:r w:rsidR="00237256">
        <w:rPr>
          <w:rFonts w:ascii="Times New Roman" w:eastAsia="Calibri" w:hAnsi="Times New Roman" w:cs="Times New Roman"/>
          <w:sz w:val="28"/>
          <w:szCs w:val="28"/>
        </w:rPr>
        <w:t>:</w:t>
      </w:r>
      <w:r>
        <w:rPr>
          <w:rFonts w:ascii="Times New Roman" w:eastAsia="Calibri" w:hAnsi="Times New Roman" w:cs="Times New Roman"/>
          <w:sz w:val="28"/>
          <w:szCs w:val="28"/>
        </w:rPr>
        <w:t xml:space="preserve"> Luật công nghệ thông tin ngày 29/6/2006, Luật Viễn thông ngày 23/11/2009, Quyết định số 52/2016/QĐ-TTg ngày 06/12/2016 của Thủ tướng Chính phủ ban hành quy chế hoạc động thông tin cơ sở…</w:t>
      </w:r>
      <w:r w:rsidR="0006661D">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 xml:space="preserve">đã được sửa đổi hoặc thay thế bởi các văn bản khác nên không còn phù hợp với thực tế. </w:t>
      </w:r>
    </w:p>
    <w:p w14:paraId="1F72218C" w14:textId="0FCEEB8F" w:rsidR="008D36E6" w:rsidRDefault="00BF3FB5" w:rsidP="002E1237">
      <w:pPr>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008D36E6">
        <w:rPr>
          <w:rFonts w:ascii="Times New Roman" w:eastAsia="Calibri" w:hAnsi="Times New Roman" w:cs="Times New Roman"/>
          <w:sz w:val="28"/>
          <w:szCs w:val="28"/>
        </w:rPr>
        <w:t>+ V</w:t>
      </w:r>
      <w:r>
        <w:rPr>
          <w:rFonts w:ascii="Times New Roman" w:eastAsia="Calibri" w:hAnsi="Times New Roman" w:cs="Times New Roman"/>
          <w:sz w:val="28"/>
          <w:szCs w:val="28"/>
        </w:rPr>
        <w:t xml:space="preserve">ăn bản quy phạm pháp luật được viện dẫn trong </w:t>
      </w:r>
      <w:r w:rsidR="008D36E6">
        <w:rPr>
          <w:rFonts w:ascii="Times New Roman" w:eastAsia="Calibri" w:hAnsi="Times New Roman" w:cs="Times New Roman"/>
          <w:sz w:val="28"/>
          <w:szCs w:val="28"/>
        </w:rPr>
        <w:t xml:space="preserve">nội dung </w:t>
      </w:r>
      <w:r>
        <w:rPr>
          <w:rFonts w:ascii="Times New Roman" w:eastAsia="Calibri" w:hAnsi="Times New Roman" w:cs="Times New Roman"/>
          <w:sz w:val="28"/>
          <w:szCs w:val="28"/>
        </w:rPr>
        <w:t xml:space="preserve">Thông tư </w:t>
      </w:r>
      <w:r w:rsidR="0006661D">
        <w:rPr>
          <w:rFonts w:ascii="Times New Roman" w:eastAsia="Calibri" w:hAnsi="Times New Roman" w:cs="Times New Roman"/>
          <w:sz w:val="28"/>
          <w:szCs w:val="28"/>
        </w:rPr>
        <w:t xml:space="preserve">số 39/2020/TT-BTTTT </w:t>
      </w:r>
      <w:r>
        <w:rPr>
          <w:rFonts w:ascii="Times New Roman" w:eastAsia="Calibri" w:hAnsi="Times New Roman" w:cs="Times New Roman"/>
          <w:sz w:val="28"/>
          <w:szCs w:val="28"/>
        </w:rPr>
        <w:t>(như tại khoản 2, Điề</w:t>
      </w:r>
      <w:r w:rsidR="008D36E6">
        <w:rPr>
          <w:rFonts w:ascii="Times New Roman" w:eastAsia="Calibri" w:hAnsi="Times New Roman" w:cs="Times New Roman"/>
          <w:sz w:val="28"/>
          <w:szCs w:val="28"/>
        </w:rPr>
        <w:t xml:space="preserve">u 9) </w:t>
      </w:r>
      <w:r w:rsidR="0006661D">
        <w:rPr>
          <w:rFonts w:ascii="Times New Roman" w:eastAsia="Calibri" w:hAnsi="Times New Roman" w:cs="Times New Roman"/>
          <w:sz w:val="28"/>
          <w:szCs w:val="28"/>
        </w:rPr>
        <w:t>về</w:t>
      </w:r>
      <w:r w:rsidR="0006661D">
        <w:rPr>
          <w:rFonts w:ascii="Times New Roman" w:eastAsia="Calibri" w:hAnsi="Times New Roman" w:cs="Times New Roman"/>
          <w:sz w:val="28"/>
          <w:szCs w:val="28"/>
          <w:lang w:val="vi-VN"/>
        </w:rPr>
        <w:t xml:space="preserve"> </w:t>
      </w:r>
      <w:r w:rsidR="008D36E6">
        <w:rPr>
          <w:rFonts w:ascii="Times New Roman" w:eastAsia="Calibri" w:hAnsi="Times New Roman" w:cs="Times New Roman"/>
          <w:sz w:val="28"/>
          <w:szCs w:val="28"/>
        </w:rPr>
        <w:t>Thông tư số 03/2017/TT-BTTTT ngày 24/4/2017 của Bộ trưởng trưởng Bộ Thông tin và Truyền thông quy định chi tiết và hướng dẫn một số điều của Nghị định số 85/2016/NĐ-CP ngày 01/7/2016 của Chính phủ về bảo đảm an toàn theo cấp độ đã được thay thế bởi văn bản khác</w:t>
      </w:r>
      <w:r w:rsidR="0006661D">
        <w:rPr>
          <w:rFonts w:ascii="Times New Roman" w:eastAsia="Calibri" w:hAnsi="Times New Roman" w:cs="Times New Roman"/>
          <w:sz w:val="28"/>
          <w:szCs w:val="28"/>
          <w:lang w:val="vi-VN"/>
        </w:rPr>
        <w:t>.</w:t>
      </w:r>
      <w:r w:rsidR="008D36E6">
        <w:rPr>
          <w:rFonts w:ascii="Times New Roman" w:eastAsia="Calibri" w:hAnsi="Times New Roman" w:cs="Times New Roman"/>
          <w:sz w:val="28"/>
          <w:szCs w:val="28"/>
        </w:rPr>
        <w:t xml:space="preserve"> </w:t>
      </w:r>
    </w:p>
    <w:p w14:paraId="787DADA8" w14:textId="77777777" w:rsidR="000B02C4" w:rsidRDefault="008D36E6" w:rsidP="002E1237">
      <w:pPr>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 </w:t>
      </w:r>
      <w:r w:rsidR="000B02C4" w:rsidRPr="000B02C4">
        <w:rPr>
          <w:rFonts w:ascii="Times New Roman" w:eastAsia="Calibri" w:hAnsi="Times New Roman" w:cs="Times New Roman"/>
          <w:sz w:val="28"/>
          <w:szCs w:val="28"/>
        </w:rPr>
        <w:t>Thông tư 39/2020/TT-BTTTT đã quy định về trách nhiệm của Ủy ban nhân dân các cấp, nhưng lại chưa cụ thể hóa trách nhiệm riêng cho chính quyền cấp xã, gây nên những hạn chế trong công tác quản lý thực tế.</w:t>
      </w:r>
    </w:p>
    <w:p w14:paraId="087BEFE9" w14:textId="77777777" w:rsidR="0086253C" w:rsidRPr="003550EF" w:rsidRDefault="0086253C" w:rsidP="002E1237">
      <w:pPr>
        <w:spacing w:before="40" w:after="40" w:line="312" w:lineRule="auto"/>
        <w:ind w:firstLine="720"/>
        <w:jc w:val="both"/>
        <w:rPr>
          <w:rFonts w:ascii="Times New Roman" w:eastAsia="Calibri" w:hAnsi="Times New Roman" w:cs="Times New Roman"/>
          <w:i/>
          <w:sz w:val="28"/>
          <w:szCs w:val="28"/>
        </w:rPr>
      </w:pPr>
      <w:r w:rsidRPr="003550EF">
        <w:rPr>
          <w:rFonts w:ascii="Times New Roman" w:eastAsia="Calibri" w:hAnsi="Times New Roman" w:cs="Times New Roman"/>
          <w:i/>
          <w:sz w:val="28"/>
          <w:szCs w:val="28"/>
        </w:rPr>
        <w:t xml:space="preserve">- Về khó khăn trong thực tế: </w:t>
      </w:r>
    </w:p>
    <w:p w14:paraId="15AF6416" w14:textId="6A0003E2" w:rsidR="007C2F00" w:rsidRDefault="0086253C"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C2F00">
        <w:rPr>
          <w:rFonts w:ascii="Times New Roman" w:eastAsia="Calibri" w:hAnsi="Times New Roman" w:cs="Times New Roman"/>
          <w:sz w:val="28"/>
          <w:szCs w:val="28"/>
        </w:rPr>
        <w:t xml:space="preserve"> </w:t>
      </w:r>
      <w:r w:rsidR="007C2F00" w:rsidRPr="007C2F00">
        <w:rPr>
          <w:rFonts w:ascii="Times New Roman" w:eastAsia="Calibri" w:hAnsi="Times New Roman" w:cs="Times New Roman"/>
          <w:sz w:val="28"/>
          <w:szCs w:val="28"/>
        </w:rPr>
        <w:t xml:space="preserve">Việc tổ chức lại bộ máy ở các cơ quan trung ương và </w:t>
      </w:r>
      <w:r w:rsidR="00611B54">
        <w:rPr>
          <w:rFonts w:ascii="Times New Roman" w:eastAsia="Calibri" w:hAnsi="Times New Roman" w:cs="Times New Roman"/>
          <w:sz w:val="28"/>
          <w:szCs w:val="28"/>
        </w:rPr>
        <w:t>thực hiện</w:t>
      </w:r>
      <w:r w:rsidR="007C2F00" w:rsidRPr="007C2F00">
        <w:rPr>
          <w:rFonts w:ascii="Times New Roman" w:eastAsia="Calibri" w:hAnsi="Times New Roman" w:cs="Times New Roman"/>
          <w:sz w:val="28"/>
          <w:szCs w:val="28"/>
        </w:rPr>
        <w:t xml:space="preserve"> mô hình chính quyền hai cấp làm thay đổi trách nhiệm quản lý nhà nước</w:t>
      </w:r>
      <w:r w:rsidR="00611B54">
        <w:rPr>
          <w:rFonts w:ascii="Times New Roman" w:eastAsia="Calibri" w:hAnsi="Times New Roman" w:cs="Times New Roman"/>
          <w:sz w:val="28"/>
          <w:szCs w:val="28"/>
        </w:rPr>
        <w:t xml:space="preserve"> đối với hoạt động của đài truyền thanh ứng dụng công nghệ thông tin</w:t>
      </w:r>
      <w:r w:rsidR="0006661D">
        <w:rPr>
          <w:rFonts w:ascii="Times New Roman" w:eastAsia="Calibri" w:hAnsi="Times New Roman" w:cs="Times New Roman"/>
          <w:sz w:val="28"/>
          <w:szCs w:val="28"/>
          <w:lang w:val="vi-VN"/>
        </w:rPr>
        <w:t xml:space="preserve"> </w:t>
      </w:r>
      <w:r w:rsidR="00611B54">
        <w:rPr>
          <w:rFonts w:ascii="Times New Roman" w:eastAsia="Calibri" w:hAnsi="Times New Roman" w:cs="Times New Roman"/>
          <w:sz w:val="28"/>
          <w:szCs w:val="28"/>
        </w:rPr>
        <w:t>- viễn thông</w:t>
      </w:r>
      <w:r w:rsidR="007C2F00" w:rsidRPr="007C2F00">
        <w:rPr>
          <w:rFonts w:ascii="Times New Roman" w:eastAsia="Calibri" w:hAnsi="Times New Roman" w:cs="Times New Roman"/>
          <w:sz w:val="28"/>
          <w:szCs w:val="28"/>
        </w:rPr>
        <w:t xml:space="preserve">. Do đó, các quy định trong Thông tư số 39/2020/TT-BTTTT không còn phù hợp và cần được </w:t>
      </w:r>
      <w:r w:rsidR="003A3E10">
        <w:rPr>
          <w:rFonts w:ascii="Times New Roman" w:eastAsia="Calibri" w:hAnsi="Times New Roman" w:cs="Times New Roman"/>
          <w:sz w:val="28"/>
          <w:szCs w:val="28"/>
        </w:rPr>
        <w:t xml:space="preserve">sửa đổi, thay thế để đáp ứng công tác quản lý nhà nước trong tình hình mới. </w:t>
      </w:r>
    </w:p>
    <w:p w14:paraId="049F5A71" w14:textId="79FDB0E9" w:rsidR="0072420E" w:rsidRPr="00491FEA" w:rsidRDefault="00BA73CA"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sidR="0072420E" w:rsidRPr="0072420E">
        <w:rPr>
          <w:rFonts w:ascii="Times New Roman" w:eastAsia="Calibri" w:hAnsi="Times New Roman" w:cs="Times New Roman"/>
          <w:sz w:val="28"/>
          <w:szCs w:val="28"/>
        </w:rPr>
        <w:t>Một số quy định kỹ thuật</w:t>
      </w:r>
      <w:r w:rsidR="0006661D">
        <w:rPr>
          <w:rFonts w:ascii="Times New Roman" w:eastAsia="Calibri" w:hAnsi="Times New Roman" w:cs="Times New Roman"/>
          <w:sz w:val="28"/>
          <w:szCs w:val="28"/>
          <w:lang w:val="vi-VN"/>
        </w:rPr>
        <w:t>, an toàn</w:t>
      </w:r>
      <w:r w:rsidR="00D63D15">
        <w:rPr>
          <w:rFonts w:ascii="Times New Roman" w:eastAsia="Calibri" w:hAnsi="Times New Roman" w:cs="Times New Roman"/>
          <w:sz w:val="28"/>
          <w:szCs w:val="28"/>
          <w:lang w:val="vi-VN"/>
        </w:rPr>
        <w:t xml:space="preserve"> thông tin </w:t>
      </w:r>
      <w:r w:rsidR="0072420E" w:rsidRPr="0072420E">
        <w:rPr>
          <w:rFonts w:ascii="Times New Roman" w:eastAsia="Calibri" w:hAnsi="Times New Roman" w:cs="Times New Roman"/>
          <w:sz w:val="28"/>
          <w:szCs w:val="28"/>
        </w:rPr>
        <w:t xml:space="preserve">tại Thông tư 39/2020/TT-BTTTT </w:t>
      </w:r>
      <w:r w:rsidR="003550EF">
        <w:rPr>
          <w:rFonts w:ascii="Times New Roman" w:eastAsia="Calibri" w:hAnsi="Times New Roman" w:cs="Times New Roman"/>
          <w:sz w:val="28"/>
          <w:szCs w:val="28"/>
        </w:rPr>
        <w:t>không còn phù hợp với thực tế</w:t>
      </w:r>
      <w:r w:rsidR="0072420E" w:rsidRPr="0072420E">
        <w:rPr>
          <w:rFonts w:ascii="Times New Roman" w:eastAsia="Calibri" w:hAnsi="Times New Roman" w:cs="Times New Roman"/>
          <w:sz w:val="28"/>
          <w:szCs w:val="28"/>
        </w:rPr>
        <w:t xml:space="preserve"> do sự thay đổi của </w:t>
      </w:r>
      <w:r w:rsidR="00D63D15">
        <w:rPr>
          <w:rFonts w:ascii="Times New Roman" w:eastAsia="Calibri" w:hAnsi="Times New Roman" w:cs="Times New Roman"/>
          <w:sz w:val="28"/>
          <w:szCs w:val="28"/>
        </w:rPr>
        <w:t>kỹ</w:t>
      </w:r>
      <w:r w:rsidR="00D63D15">
        <w:rPr>
          <w:rFonts w:ascii="Times New Roman" w:eastAsia="Calibri" w:hAnsi="Times New Roman" w:cs="Times New Roman"/>
          <w:sz w:val="28"/>
          <w:szCs w:val="28"/>
          <w:lang w:val="vi-VN"/>
        </w:rPr>
        <w:t xml:space="preserve"> thuật, </w:t>
      </w:r>
      <w:r w:rsidR="0072420E" w:rsidRPr="0072420E">
        <w:rPr>
          <w:rFonts w:ascii="Times New Roman" w:eastAsia="Calibri" w:hAnsi="Times New Roman" w:cs="Times New Roman"/>
          <w:sz w:val="28"/>
          <w:szCs w:val="28"/>
        </w:rPr>
        <w:t>công nghệ</w:t>
      </w:r>
      <w:r w:rsidR="00D63D15">
        <w:rPr>
          <w:rFonts w:ascii="Times New Roman" w:eastAsia="Calibri" w:hAnsi="Times New Roman" w:cs="Times New Roman"/>
          <w:sz w:val="28"/>
          <w:szCs w:val="28"/>
          <w:lang w:val="vi-VN"/>
        </w:rPr>
        <w:t xml:space="preserve"> và an toàn bảo mật thông tin</w:t>
      </w:r>
      <w:r w:rsidR="00431336">
        <w:rPr>
          <w:rFonts w:ascii="Times New Roman" w:eastAsia="Calibri" w:hAnsi="Times New Roman" w:cs="Times New Roman"/>
          <w:sz w:val="28"/>
          <w:szCs w:val="28"/>
          <w:lang w:val="vi-VN"/>
        </w:rPr>
        <w:t>;</w:t>
      </w:r>
      <w:r w:rsidR="0072420E" w:rsidRPr="0072420E">
        <w:rPr>
          <w:rFonts w:ascii="Times New Roman" w:eastAsia="Calibri" w:hAnsi="Times New Roman" w:cs="Times New Roman"/>
          <w:sz w:val="28"/>
          <w:szCs w:val="28"/>
        </w:rPr>
        <w:t xml:space="preserve"> cơ sở pháp lý không còn hiệu lực và yêu cầu thực tế cao hơn. Do đó, việc </w:t>
      </w:r>
      <w:r w:rsidR="0072420E">
        <w:rPr>
          <w:rFonts w:ascii="Times New Roman" w:eastAsia="Calibri" w:hAnsi="Times New Roman" w:cs="Times New Roman"/>
          <w:sz w:val="28"/>
          <w:szCs w:val="28"/>
        </w:rPr>
        <w:t xml:space="preserve">sửa đổi </w:t>
      </w:r>
      <w:r w:rsidR="0072420E" w:rsidRPr="0072420E">
        <w:rPr>
          <w:rFonts w:ascii="Times New Roman" w:eastAsia="Calibri" w:hAnsi="Times New Roman" w:cs="Times New Roman"/>
          <w:sz w:val="28"/>
          <w:szCs w:val="28"/>
        </w:rPr>
        <w:t>Thông tư là cần thiết để đảm bảo quá trình thực thi được thuận lợi</w:t>
      </w:r>
      <w:r w:rsidR="00431336">
        <w:rPr>
          <w:rFonts w:ascii="Times New Roman" w:eastAsia="Calibri" w:hAnsi="Times New Roman" w:cs="Times New Roman"/>
          <w:sz w:val="28"/>
          <w:szCs w:val="28"/>
          <w:lang w:val="vi-VN"/>
        </w:rPr>
        <w:t xml:space="preserve"> và hiệu quả.</w:t>
      </w:r>
    </w:p>
    <w:p w14:paraId="705D483C" w14:textId="77777777" w:rsidR="00EC7062" w:rsidRPr="0020157A" w:rsidRDefault="00EC7062" w:rsidP="002E1237">
      <w:pPr>
        <w:spacing w:before="40" w:after="40" w:line="312" w:lineRule="auto"/>
        <w:ind w:firstLine="720"/>
        <w:jc w:val="both"/>
        <w:rPr>
          <w:rFonts w:ascii="Times New Roman" w:eastAsia="Calibri" w:hAnsi="Times New Roman" w:cs="Times New Roman"/>
          <w:b/>
          <w:sz w:val="28"/>
          <w:szCs w:val="28"/>
        </w:rPr>
      </w:pPr>
      <w:r w:rsidRPr="0020157A">
        <w:rPr>
          <w:rFonts w:ascii="Times New Roman" w:eastAsia="Calibri" w:hAnsi="Times New Roman" w:cs="Times New Roman"/>
          <w:b/>
          <w:sz w:val="28"/>
          <w:szCs w:val="28"/>
        </w:rPr>
        <w:t>4. Xác định những vấn đề mới phát sinh trong thực tiễn</w:t>
      </w:r>
    </w:p>
    <w:p w14:paraId="45A925ED" w14:textId="7435F4A9" w:rsidR="00683CD5" w:rsidRPr="00DB2BE1" w:rsidRDefault="00683CD5" w:rsidP="002E1237">
      <w:pPr>
        <w:spacing w:before="40" w:after="40" w:line="312" w:lineRule="auto"/>
        <w:ind w:firstLine="720"/>
        <w:jc w:val="both"/>
        <w:rPr>
          <w:rFonts w:ascii="Times New Roman" w:eastAsia="Calibri" w:hAnsi="Times New Roman" w:cs="Times New Roman"/>
          <w:i/>
          <w:iCs/>
          <w:sz w:val="28"/>
          <w:szCs w:val="28"/>
        </w:rPr>
      </w:pPr>
      <w:r w:rsidRPr="00C032CD">
        <w:rPr>
          <w:rFonts w:ascii="Times New Roman" w:eastAsia="Calibri" w:hAnsi="Times New Roman" w:cs="Times New Roman"/>
          <w:i/>
          <w:iCs/>
          <w:sz w:val="28"/>
          <w:szCs w:val="28"/>
        </w:rPr>
        <w:t xml:space="preserve">4.1. </w:t>
      </w:r>
      <w:r w:rsidR="00C748D8" w:rsidRPr="00C032CD">
        <w:rPr>
          <w:rFonts w:ascii="Times New Roman" w:eastAsia="Calibri" w:hAnsi="Times New Roman" w:cs="Times New Roman"/>
          <w:i/>
          <w:iCs/>
          <w:sz w:val="28"/>
          <w:szCs w:val="28"/>
        </w:rPr>
        <w:t>Thực hiện</w:t>
      </w:r>
      <w:r w:rsidR="0048117B" w:rsidRPr="00C032CD">
        <w:rPr>
          <w:rFonts w:ascii="Times New Roman" w:eastAsia="Calibri" w:hAnsi="Times New Roman" w:cs="Times New Roman"/>
          <w:i/>
          <w:iCs/>
          <w:sz w:val="28"/>
          <w:szCs w:val="28"/>
        </w:rPr>
        <w:t xml:space="preserve"> xây</w:t>
      </w:r>
      <w:r w:rsidRPr="00C032CD">
        <w:rPr>
          <w:rFonts w:ascii="Times New Roman" w:eastAsia="Calibri" w:hAnsi="Times New Roman" w:cs="Times New Roman"/>
          <w:i/>
          <w:iCs/>
          <w:sz w:val="28"/>
          <w:szCs w:val="28"/>
        </w:rPr>
        <w:t xml:space="preserve"> dựng Hệ thống thông tin nguồn trung ương và hệ thống thông tin nguồn cấp tỉnh</w:t>
      </w:r>
      <w:r w:rsidRPr="00DB2BE1">
        <w:rPr>
          <w:rFonts w:ascii="Times New Roman" w:eastAsia="Calibri" w:hAnsi="Times New Roman" w:cs="Times New Roman"/>
          <w:i/>
          <w:iCs/>
          <w:sz w:val="28"/>
          <w:szCs w:val="28"/>
        </w:rPr>
        <w:t xml:space="preserve"> </w:t>
      </w:r>
    </w:p>
    <w:p w14:paraId="0520BFF4" w14:textId="2FFAE240" w:rsidR="0022278E" w:rsidRPr="00336ACF" w:rsidRDefault="00683CD5" w:rsidP="0022278E">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sidR="0048117B">
        <w:rPr>
          <w:rFonts w:ascii="Times New Roman" w:eastAsia="Calibri" w:hAnsi="Times New Roman" w:cs="Times New Roman"/>
          <w:sz w:val="28"/>
          <w:szCs w:val="28"/>
        </w:rPr>
        <w:t xml:space="preserve">Cơ sở triển khai nhiệm vụ: </w:t>
      </w:r>
      <w:r w:rsidR="0022278E" w:rsidRPr="0022278E">
        <w:rPr>
          <w:rFonts w:ascii="Times New Roman" w:eastAsia="Calibri" w:hAnsi="Times New Roman" w:cs="Times New Roman"/>
          <w:sz w:val="28"/>
          <w:szCs w:val="28"/>
        </w:rPr>
        <w:t>Thực hiện nhiệm vụ được Thủ tướng Chính phủ giao tại Quyết định số 135/QĐ-TTg ngày 20/01/2020 phê duyệt Đề án nâng cao hiệu quả hoạt động thông tin cơ sở dựa trên ứng dụng công nghệ thông tin. Bộ Thông tin và Truyền thông (trước đây) đã ban hành Quyết định số 1381/QĐ - BTTTT ngày 07/9/2021 về Chiến lược phát triển thông tin cơ sở giai đoạn 2021 - 2025. Đồng thời, Cục đã tham mưu Lãnh đạo Bộ ban hành</w:t>
      </w:r>
      <w:r w:rsidR="008A48BB">
        <w:rPr>
          <w:rFonts w:ascii="Times New Roman" w:eastAsia="Calibri" w:hAnsi="Times New Roman" w:cs="Times New Roman"/>
          <w:sz w:val="28"/>
          <w:szCs w:val="28"/>
          <w:lang w:val="vi-VN"/>
        </w:rPr>
        <w:t>: (1)</w:t>
      </w:r>
      <w:r w:rsidR="00540192">
        <w:rPr>
          <w:rFonts w:ascii="Times New Roman" w:eastAsia="Calibri" w:hAnsi="Times New Roman" w:cs="Times New Roman"/>
          <w:sz w:val="28"/>
          <w:szCs w:val="28"/>
        </w:rPr>
        <w:t xml:space="preserve"> </w:t>
      </w:r>
      <w:r w:rsidR="0022278E" w:rsidRPr="0022278E">
        <w:rPr>
          <w:rFonts w:ascii="Times New Roman" w:eastAsia="Calibri" w:hAnsi="Times New Roman" w:cs="Times New Roman"/>
          <w:sz w:val="28"/>
          <w:szCs w:val="28"/>
        </w:rPr>
        <w:t>Công văn số 2455/BTTTT-TTCS ngày 27/6/2023 của Bộ Thông tin và Truyền thông về việc Hướng dẫn nghiệp vụ về chức năng, tính năng kỹ thuật của Hệ thống thông tin nguồn trung ương và Hệ thống thông tin nguồn cấp tỉnh (Phiên bản 2.0)</w:t>
      </w:r>
      <w:r w:rsidR="008A48BB">
        <w:rPr>
          <w:rFonts w:ascii="Times New Roman" w:eastAsia="Calibri" w:hAnsi="Times New Roman" w:cs="Times New Roman"/>
          <w:sz w:val="28"/>
          <w:szCs w:val="28"/>
          <w:lang w:val="vi-VN"/>
        </w:rPr>
        <w:t>; (2)</w:t>
      </w:r>
      <w:r w:rsidR="0022278E" w:rsidRPr="0022278E">
        <w:t xml:space="preserve"> </w:t>
      </w:r>
      <w:r w:rsidR="008A48BB">
        <w:rPr>
          <w:rFonts w:ascii="Times New Roman" w:eastAsia="Calibri" w:hAnsi="Times New Roman" w:cs="Times New Roman"/>
          <w:sz w:val="28"/>
          <w:szCs w:val="28"/>
        </w:rPr>
        <w:t>C</w:t>
      </w:r>
      <w:r w:rsidR="00540192">
        <w:rPr>
          <w:rFonts w:ascii="Times New Roman" w:eastAsia="Calibri" w:hAnsi="Times New Roman" w:cs="Times New Roman"/>
          <w:sz w:val="28"/>
          <w:szCs w:val="28"/>
        </w:rPr>
        <w:t>ông văn</w:t>
      </w:r>
      <w:r w:rsidR="0022278E" w:rsidRPr="0022278E">
        <w:rPr>
          <w:rFonts w:ascii="Times New Roman" w:eastAsia="Calibri" w:hAnsi="Times New Roman" w:cs="Times New Roman"/>
          <w:sz w:val="28"/>
          <w:szCs w:val="28"/>
        </w:rPr>
        <w:t xml:space="preserve"> số 5616/BTTTT-TTCS ngày 27/12/2024 sửa đổi bổ sung hướng dẫn </w:t>
      </w:r>
      <w:r w:rsidR="0022278E" w:rsidRPr="0022278E">
        <w:rPr>
          <w:rFonts w:ascii="Times New Roman" w:eastAsia="Calibri" w:hAnsi="Times New Roman" w:cs="Times New Roman"/>
          <w:sz w:val="28"/>
          <w:szCs w:val="28"/>
        </w:rPr>
        <w:lastRenderedPageBreak/>
        <w:t>nghiệp vụ về chức năng, tính năng kỹ thuật của hệ thống thông tin nguồn trung ương và hệ thống thông tin nguồn cấp tỉnh (phiên bản 2.0).</w:t>
      </w:r>
      <w:r w:rsidR="008A48BB">
        <w:rPr>
          <w:rFonts w:ascii="Times New Roman" w:eastAsia="Calibri" w:hAnsi="Times New Roman" w:cs="Times New Roman"/>
          <w:sz w:val="28"/>
          <w:szCs w:val="28"/>
          <w:lang w:val="vi-VN"/>
        </w:rPr>
        <w:t xml:space="preserve"> </w:t>
      </w:r>
      <w:r w:rsidR="0022278E" w:rsidRPr="00336ACF">
        <w:rPr>
          <w:rFonts w:ascii="Times New Roman" w:eastAsia="Calibri" w:hAnsi="Times New Roman" w:cs="Times New Roman"/>
          <w:sz w:val="28"/>
          <w:szCs w:val="28"/>
          <w:lang w:val="vi-VN"/>
        </w:rPr>
        <w:t>Trong thời gian qua</w:t>
      </w:r>
      <w:r w:rsidR="008A48BB">
        <w:rPr>
          <w:rFonts w:ascii="Times New Roman" w:eastAsia="Calibri" w:hAnsi="Times New Roman" w:cs="Times New Roman"/>
          <w:sz w:val="28"/>
          <w:szCs w:val="28"/>
          <w:lang w:val="vi-VN"/>
        </w:rPr>
        <w:t>,</w:t>
      </w:r>
      <w:r w:rsidR="0022278E" w:rsidRPr="00336ACF">
        <w:rPr>
          <w:rFonts w:ascii="Times New Roman" w:eastAsia="Calibri" w:hAnsi="Times New Roman" w:cs="Times New Roman"/>
          <w:sz w:val="28"/>
          <w:szCs w:val="28"/>
          <w:lang w:val="vi-VN"/>
        </w:rPr>
        <w:t xml:space="preserve"> Cục </w:t>
      </w:r>
      <w:r w:rsidR="008A48BB" w:rsidRPr="00336ACF">
        <w:rPr>
          <w:rFonts w:ascii="Times New Roman" w:eastAsia="Calibri" w:hAnsi="Times New Roman" w:cs="Times New Roman"/>
          <w:sz w:val="28"/>
          <w:szCs w:val="28"/>
          <w:lang w:val="vi-VN"/>
        </w:rPr>
        <w:t>Thông</w:t>
      </w:r>
      <w:r w:rsidR="008A48BB">
        <w:rPr>
          <w:rFonts w:ascii="Times New Roman" w:eastAsia="Calibri" w:hAnsi="Times New Roman" w:cs="Times New Roman"/>
          <w:sz w:val="28"/>
          <w:szCs w:val="28"/>
          <w:lang w:val="vi-VN"/>
        </w:rPr>
        <w:t xml:space="preserve"> tin cơ sở và Thông tin đối ngoại </w:t>
      </w:r>
      <w:r w:rsidR="0022278E" w:rsidRPr="00336ACF">
        <w:rPr>
          <w:rFonts w:ascii="Times New Roman" w:eastAsia="Calibri" w:hAnsi="Times New Roman" w:cs="Times New Roman"/>
          <w:sz w:val="28"/>
          <w:szCs w:val="28"/>
          <w:lang w:val="vi-VN"/>
        </w:rPr>
        <w:t xml:space="preserve">và các địa phương đã triển khai xây dựng hệ thống thông tin nguồn thông tin cơ sở trung ương và hệ thống thông tin nguồn thông tin cơ sở cấp tỉnh để tổ chức cung cấp thông tin thiết yếu đến người dân thông qua hệ thống thông tin cơ sở. </w:t>
      </w:r>
      <w:r w:rsidR="000D7E12" w:rsidRPr="00336ACF">
        <w:rPr>
          <w:rFonts w:ascii="Times New Roman" w:eastAsia="Calibri" w:hAnsi="Times New Roman" w:cs="Times New Roman"/>
          <w:sz w:val="28"/>
          <w:szCs w:val="28"/>
          <w:lang w:val="vi-VN"/>
        </w:rPr>
        <w:t>Đây là hệ thống cung cấp thông tin nguồn cho hoạt động thông tin cơ sở; thu thập, tổng h</w:t>
      </w:r>
      <w:r w:rsidR="003A1FD0" w:rsidRPr="00336ACF">
        <w:rPr>
          <w:rFonts w:ascii="Times New Roman" w:eastAsia="Calibri" w:hAnsi="Times New Roman" w:cs="Times New Roman"/>
          <w:sz w:val="28"/>
          <w:szCs w:val="28"/>
          <w:lang w:val="vi-VN"/>
        </w:rPr>
        <w:t>ợ</w:t>
      </w:r>
      <w:r w:rsidR="000D7E12" w:rsidRPr="00336ACF">
        <w:rPr>
          <w:rFonts w:ascii="Times New Roman" w:eastAsia="Calibri" w:hAnsi="Times New Roman" w:cs="Times New Roman"/>
          <w:sz w:val="28"/>
          <w:szCs w:val="28"/>
          <w:lang w:val="vi-VN"/>
        </w:rPr>
        <w:t>p, phân tích, quản lý dữ liệ</w:t>
      </w:r>
      <w:r w:rsidR="003A1FD0" w:rsidRPr="00336ACF">
        <w:rPr>
          <w:rFonts w:ascii="Times New Roman" w:eastAsia="Calibri" w:hAnsi="Times New Roman" w:cs="Times New Roman"/>
          <w:sz w:val="28"/>
          <w:szCs w:val="28"/>
          <w:lang w:val="vi-VN"/>
        </w:rPr>
        <w:t xml:space="preserve">u, đánh </w:t>
      </w:r>
      <w:r w:rsidR="008A48BB" w:rsidRPr="00336ACF">
        <w:rPr>
          <w:rFonts w:ascii="Times New Roman" w:eastAsia="Calibri" w:hAnsi="Times New Roman" w:cs="Times New Roman"/>
          <w:sz w:val="28"/>
          <w:szCs w:val="28"/>
          <w:lang w:val="vi-VN"/>
        </w:rPr>
        <w:t>giá</w:t>
      </w:r>
      <w:r w:rsidR="000D7E12" w:rsidRPr="00336ACF">
        <w:rPr>
          <w:rFonts w:ascii="Times New Roman" w:eastAsia="Calibri" w:hAnsi="Times New Roman" w:cs="Times New Roman"/>
          <w:sz w:val="28"/>
          <w:szCs w:val="28"/>
          <w:lang w:val="vi-VN"/>
        </w:rPr>
        <w:t xml:space="preserve"> hiệu quả hoạt động thông tin cơ sở phục vụ công tác quản lý nhà nước (</w:t>
      </w:r>
      <w:r w:rsidR="003A1FD0" w:rsidRPr="00336ACF">
        <w:rPr>
          <w:rFonts w:ascii="Times New Roman" w:eastAsia="Calibri" w:hAnsi="Times New Roman" w:cs="Times New Roman"/>
          <w:sz w:val="28"/>
          <w:szCs w:val="28"/>
          <w:lang w:val="vi-VN"/>
        </w:rPr>
        <w:t xml:space="preserve">cấp trung ương, cấp tỉnh). </w:t>
      </w:r>
    </w:p>
    <w:p w14:paraId="5470B8B9" w14:textId="77777777" w:rsidR="00BA73CA" w:rsidRDefault="0048117B"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Quá trình tổ chức thực hiện:</w:t>
      </w:r>
      <w:r w:rsidR="00757C70">
        <w:rPr>
          <w:rFonts w:ascii="Times New Roman" w:eastAsia="Calibri" w:hAnsi="Times New Roman" w:cs="Times New Roman"/>
          <w:sz w:val="28"/>
          <w:szCs w:val="28"/>
        </w:rPr>
        <w:t xml:space="preserve"> Cục đã phối hợp với các địa phương tổ chức kết nối Hệ thống thông tin nguồn trung ương với Hệ thống thông tin nguồn cấp tỉnh theo 02 giai đoạn: </w:t>
      </w:r>
    </w:p>
    <w:p w14:paraId="036B7D2F" w14:textId="54F7DA73" w:rsidR="00757C70" w:rsidRPr="00DB2BE1" w:rsidRDefault="00431336"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w:t>
      </w:r>
      <w:r w:rsidR="00757C70">
        <w:rPr>
          <w:rFonts w:ascii="Times New Roman" w:eastAsia="Calibri" w:hAnsi="Times New Roman" w:cs="Times New Roman"/>
          <w:sz w:val="28"/>
          <w:szCs w:val="28"/>
        </w:rPr>
        <w:t xml:space="preserve">Giai đoạn 1: </w:t>
      </w:r>
      <w:r w:rsidR="00757C70" w:rsidRPr="00757C70">
        <w:rPr>
          <w:rFonts w:ascii="Times New Roman" w:eastAsia="Calibri" w:hAnsi="Times New Roman" w:cs="Times New Roman"/>
          <w:sz w:val="28"/>
          <w:szCs w:val="28"/>
        </w:rPr>
        <w:t>Triển khai kết nối thử nghiệm diện rộng Hệ thống thông tin nguồn trung ương với Hệ thống thông tin nguồn cấp tỉnh</w:t>
      </w:r>
      <w:r w:rsidR="008A48BB">
        <w:rPr>
          <w:rFonts w:ascii="Times New Roman" w:eastAsia="Calibri" w:hAnsi="Times New Roman" w:cs="Times New Roman"/>
          <w:sz w:val="28"/>
          <w:szCs w:val="28"/>
          <w:lang w:val="vi-VN"/>
        </w:rPr>
        <w:t>.</w:t>
      </w:r>
    </w:p>
    <w:p w14:paraId="4DAE1DBC" w14:textId="51268E7E" w:rsidR="00757C70" w:rsidRPr="00C032CD" w:rsidRDefault="00757C70" w:rsidP="002E1237">
      <w:pPr>
        <w:spacing w:before="40" w:after="40" w:line="312" w:lineRule="auto"/>
        <w:ind w:firstLine="720"/>
        <w:jc w:val="both"/>
        <w:rPr>
          <w:rFonts w:ascii="Times New Roman" w:eastAsia="Calibri" w:hAnsi="Times New Roman" w:cs="Times New Roman"/>
          <w:sz w:val="28"/>
          <w:szCs w:val="28"/>
          <w:lang w:val="vi-VN"/>
        </w:rPr>
      </w:pPr>
      <w:r w:rsidRPr="00757C70">
        <w:rPr>
          <w:rFonts w:ascii="Times New Roman" w:eastAsia="Calibri" w:hAnsi="Times New Roman" w:cs="Times New Roman"/>
          <w:sz w:val="28"/>
          <w:szCs w:val="28"/>
        </w:rPr>
        <w:t xml:space="preserve">Hệ thống </w:t>
      </w:r>
      <w:r w:rsidR="008A48BB" w:rsidRPr="00757C70">
        <w:rPr>
          <w:rFonts w:ascii="Times New Roman" w:eastAsia="Calibri" w:hAnsi="Times New Roman" w:cs="Times New Roman"/>
          <w:sz w:val="28"/>
          <w:szCs w:val="28"/>
        </w:rPr>
        <w:t>thông tin nguồn</w:t>
      </w:r>
      <w:r w:rsidR="008A48BB" w:rsidRPr="00757C70" w:rsidDel="008A48BB">
        <w:rPr>
          <w:rFonts w:ascii="Times New Roman" w:eastAsia="Calibri" w:hAnsi="Times New Roman" w:cs="Times New Roman"/>
          <w:sz w:val="28"/>
          <w:szCs w:val="28"/>
        </w:rPr>
        <w:t xml:space="preserve"> </w:t>
      </w:r>
      <w:r w:rsidRPr="00757C70">
        <w:rPr>
          <w:rFonts w:ascii="Times New Roman" w:eastAsia="Calibri" w:hAnsi="Times New Roman" w:cs="Times New Roman"/>
          <w:sz w:val="28"/>
          <w:szCs w:val="28"/>
        </w:rPr>
        <w:t xml:space="preserve">trung ương đã kết nối thành công với 31 Hệ thống </w:t>
      </w:r>
      <w:r w:rsidR="008A48BB" w:rsidRPr="00757C70">
        <w:rPr>
          <w:rFonts w:ascii="Times New Roman" w:eastAsia="Calibri" w:hAnsi="Times New Roman" w:cs="Times New Roman"/>
          <w:sz w:val="28"/>
          <w:szCs w:val="28"/>
        </w:rPr>
        <w:t>thông tin nguồn</w:t>
      </w:r>
      <w:r w:rsidR="008A48BB" w:rsidRPr="00757C70" w:rsidDel="008A48BB">
        <w:rPr>
          <w:rFonts w:ascii="Times New Roman" w:eastAsia="Calibri" w:hAnsi="Times New Roman" w:cs="Times New Roman"/>
          <w:sz w:val="28"/>
          <w:szCs w:val="28"/>
        </w:rPr>
        <w:t xml:space="preserve"> </w:t>
      </w:r>
      <w:r w:rsidRPr="00757C70">
        <w:rPr>
          <w:rFonts w:ascii="Times New Roman" w:eastAsia="Calibri" w:hAnsi="Times New Roman" w:cs="Times New Roman"/>
          <w:sz w:val="28"/>
          <w:szCs w:val="28"/>
        </w:rPr>
        <w:t xml:space="preserve">cấp tỉnh, trong đó kết nối với Hệ thống </w:t>
      </w:r>
      <w:r w:rsidR="00431336">
        <w:rPr>
          <w:rFonts w:ascii="Times New Roman" w:eastAsia="Calibri" w:hAnsi="Times New Roman" w:cs="Times New Roman"/>
          <w:sz w:val="28"/>
          <w:szCs w:val="28"/>
        </w:rPr>
        <w:t>thông</w:t>
      </w:r>
      <w:r w:rsidR="00431336">
        <w:rPr>
          <w:rFonts w:ascii="Times New Roman" w:eastAsia="Calibri" w:hAnsi="Times New Roman" w:cs="Times New Roman"/>
          <w:sz w:val="28"/>
          <w:szCs w:val="28"/>
          <w:lang w:val="vi-VN"/>
        </w:rPr>
        <w:t xml:space="preserve"> tin nguồn cấp tỉnh </w:t>
      </w:r>
      <w:r w:rsidRPr="00757C70">
        <w:rPr>
          <w:rFonts w:ascii="Times New Roman" w:eastAsia="Calibri" w:hAnsi="Times New Roman" w:cs="Times New Roman"/>
          <w:sz w:val="28"/>
          <w:szCs w:val="28"/>
        </w:rPr>
        <w:t xml:space="preserve">của 17 tỉnh, thành phố đã đầu tư hoặc thuê dịch vụ công nghệ </w:t>
      </w:r>
      <w:r w:rsidR="008A48BB">
        <w:rPr>
          <w:rFonts w:ascii="Times New Roman" w:eastAsia="Calibri" w:hAnsi="Times New Roman" w:cs="Times New Roman"/>
          <w:sz w:val="28"/>
          <w:szCs w:val="28"/>
        </w:rPr>
        <w:t>thông</w:t>
      </w:r>
      <w:r w:rsidR="008A48BB">
        <w:rPr>
          <w:rFonts w:ascii="Times New Roman" w:eastAsia="Calibri" w:hAnsi="Times New Roman" w:cs="Times New Roman"/>
          <w:sz w:val="28"/>
          <w:szCs w:val="28"/>
          <w:lang w:val="vi-VN"/>
        </w:rPr>
        <w:t xml:space="preserve"> tin </w:t>
      </w:r>
      <w:r w:rsidRPr="00757C70">
        <w:rPr>
          <w:rFonts w:ascii="Times New Roman" w:eastAsia="Calibri" w:hAnsi="Times New Roman" w:cs="Times New Roman"/>
          <w:sz w:val="28"/>
          <w:szCs w:val="28"/>
        </w:rPr>
        <w:t xml:space="preserve">và Hệ thống </w:t>
      </w:r>
      <w:r w:rsidR="00431336">
        <w:rPr>
          <w:rFonts w:ascii="Times New Roman" w:eastAsia="Calibri" w:hAnsi="Times New Roman" w:cs="Times New Roman"/>
          <w:sz w:val="28"/>
          <w:szCs w:val="28"/>
        </w:rPr>
        <w:t>thông</w:t>
      </w:r>
      <w:r w:rsidR="00431336">
        <w:rPr>
          <w:rFonts w:ascii="Times New Roman" w:eastAsia="Calibri" w:hAnsi="Times New Roman" w:cs="Times New Roman"/>
          <w:sz w:val="28"/>
          <w:szCs w:val="28"/>
          <w:lang w:val="vi-VN"/>
        </w:rPr>
        <w:t xml:space="preserve"> tin nguồn cấp tỉnh </w:t>
      </w:r>
      <w:r w:rsidRPr="00757C70">
        <w:rPr>
          <w:rFonts w:ascii="Times New Roman" w:eastAsia="Calibri" w:hAnsi="Times New Roman" w:cs="Times New Roman"/>
          <w:sz w:val="28"/>
          <w:szCs w:val="28"/>
        </w:rPr>
        <w:t>của 14 tỉnh, thành phố triển khai thử nghiệm giải pháp phần mềm của các nhà cung cấ</w:t>
      </w:r>
      <w:r w:rsidR="008E056C">
        <w:rPr>
          <w:rFonts w:ascii="Times New Roman" w:eastAsia="Calibri" w:hAnsi="Times New Roman" w:cs="Times New Roman"/>
          <w:sz w:val="28"/>
          <w:szCs w:val="28"/>
        </w:rPr>
        <w:t xml:space="preserve">p. </w:t>
      </w:r>
      <w:r w:rsidR="008A48BB">
        <w:rPr>
          <w:rFonts w:ascii="Times New Roman" w:eastAsia="Calibri" w:hAnsi="Times New Roman" w:cs="Times New Roman"/>
          <w:sz w:val="28"/>
          <w:szCs w:val="28"/>
        </w:rPr>
        <w:t>Giao</w:t>
      </w:r>
      <w:r w:rsidR="008A48BB">
        <w:rPr>
          <w:rFonts w:ascii="Times New Roman" w:eastAsia="Calibri" w:hAnsi="Times New Roman" w:cs="Times New Roman"/>
          <w:sz w:val="28"/>
          <w:szCs w:val="28"/>
          <w:lang w:val="vi-VN"/>
        </w:rPr>
        <w:t xml:space="preserve"> diện quản lý (</w:t>
      </w:r>
      <w:r w:rsidRPr="00757C70">
        <w:rPr>
          <w:rFonts w:ascii="Times New Roman" w:eastAsia="Calibri" w:hAnsi="Times New Roman" w:cs="Times New Roman"/>
          <w:sz w:val="28"/>
          <w:szCs w:val="28"/>
        </w:rPr>
        <w:t>Dashboard</w:t>
      </w:r>
      <w:r w:rsidR="008A48BB">
        <w:rPr>
          <w:rFonts w:ascii="Times New Roman" w:eastAsia="Calibri" w:hAnsi="Times New Roman" w:cs="Times New Roman"/>
          <w:sz w:val="28"/>
          <w:szCs w:val="28"/>
          <w:lang w:val="vi-VN"/>
        </w:rPr>
        <w:t>)</w:t>
      </w:r>
      <w:r w:rsidRPr="00757C70">
        <w:rPr>
          <w:rFonts w:ascii="Times New Roman" w:eastAsia="Calibri" w:hAnsi="Times New Roman" w:cs="Times New Roman"/>
          <w:sz w:val="28"/>
          <w:szCs w:val="28"/>
        </w:rPr>
        <w:t xml:space="preserve"> của Hệ thống </w:t>
      </w:r>
      <w:r w:rsidR="008A48BB" w:rsidRPr="00757C70">
        <w:rPr>
          <w:rFonts w:ascii="Times New Roman" w:eastAsia="Calibri" w:hAnsi="Times New Roman" w:cs="Times New Roman"/>
          <w:sz w:val="28"/>
          <w:szCs w:val="28"/>
        </w:rPr>
        <w:t>thông tin nguồn</w:t>
      </w:r>
      <w:r w:rsidR="008A48BB" w:rsidRPr="00757C70" w:rsidDel="008A48BB">
        <w:rPr>
          <w:rFonts w:ascii="Times New Roman" w:eastAsia="Calibri" w:hAnsi="Times New Roman" w:cs="Times New Roman"/>
          <w:sz w:val="28"/>
          <w:szCs w:val="28"/>
        </w:rPr>
        <w:t xml:space="preserve"> </w:t>
      </w:r>
      <w:r w:rsidRPr="00757C70">
        <w:rPr>
          <w:rFonts w:ascii="Times New Roman" w:eastAsia="Calibri" w:hAnsi="Times New Roman" w:cs="Times New Roman"/>
          <w:sz w:val="28"/>
          <w:szCs w:val="28"/>
        </w:rPr>
        <w:t xml:space="preserve">trung ương kết nối, giám sát </w:t>
      </w:r>
      <w:r w:rsidR="00431336">
        <w:rPr>
          <w:rFonts w:ascii="Times New Roman" w:eastAsia="Calibri" w:hAnsi="Times New Roman" w:cs="Times New Roman"/>
          <w:sz w:val="28"/>
          <w:szCs w:val="28"/>
        </w:rPr>
        <w:t>trên</w:t>
      </w:r>
      <w:r w:rsidR="00431336">
        <w:rPr>
          <w:rFonts w:ascii="Times New Roman" w:eastAsia="Calibri" w:hAnsi="Times New Roman" w:cs="Times New Roman"/>
          <w:sz w:val="28"/>
          <w:szCs w:val="28"/>
          <w:lang w:val="vi-VN"/>
        </w:rPr>
        <w:t xml:space="preserve"> </w:t>
      </w:r>
      <w:r w:rsidRPr="00757C70">
        <w:rPr>
          <w:rFonts w:ascii="Times New Roman" w:eastAsia="Calibri" w:hAnsi="Times New Roman" w:cs="Times New Roman"/>
          <w:sz w:val="28"/>
          <w:szCs w:val="28"/>
        </w:rPr>
        <w:t xml:space="preserve">13.214 thiết bị cụm thu phát thanh ứng dụng CNTT-VT </w:t>
      </w:r>
      <w:r w:rsidRPr="00C032CD">
        <w:rPr>
          <w:rFonts w:ascii="Times New Roman" w:eastAsia="Calibri" w:hAnsi="Times New Roman" w:cs="Times New Roman"/>
          <w:sz w:val="28"/>
          <w:szCs w:val="28"/>
        </w:rPr>
        <w:t xml:space="preserve">của 31/63 tỉnh, thành phố. Một số địa phương có trên 1.000 thiết bị cụm thu phát thanh CNTT-VT kết nối với Hệ thống </w:t>
      </w:r>
      <w:r w:rsidR="008A48BB" w:rsidRPr="00C032CD">
        <w:rPr>
          <w:rFonts w:ascii="Times New Roman" w:eastAsia="Calibri" w:hAnsi="Times New Roman" w:cs="Times New Roman"/>
          <w:sz w:val="28"/>
          <w:szCs w:val="28"/>
        </w:rPr>
        <w:t>thông tin nguồn</w:t>
      </w:r>
      <w:r w:rsidR="008A48BB" w:rsidRPr="00C032CD" w:rsidDel="008A48BB">
        <w:rPr>
          <w:rFonts w:ascii="Times New Roman" w:eastAsia="Calibri" w:hAnsi="Times New Roman" w:cs="Times New Roman"/>
          <w:sz w:val="28"/>
          <w:szCs w:val="28"/>
        </w:rPr>
        <w:t xml:space="preserve"> </w:t>
      </w:r>
      <w:r w:rsidRPr="00C032CD">
        <w:rPr>
          <w:rFonts w:ascii="Times New Roman" w:eastAsia="Calibri" w:hAnsi="Times New Roman" w:cs="Times New Roman"/>
          <w:sz w:val="28"/>
          <w:szCs w:val="28"/>
        </w:rPr>
        <w:t xml:space="preserve">cấp tỉnh bao gồm Bình Định, Hà Nội, Quảng Nam, Bình Phước, Hà Giang, Lạng Sơn, Hải Phòng </w:t>
      </w:r>
      <w:r w:rsidRPr="00C032CD">
        <w:rPr>
          <w:rFonts w:ascii="Times New Roman" w:eastAsia="Calibri" w:hAnsi="Times New Roman" w:cs="Times New Roman"/>
          <w:i/>
          <w:sz w:val="28"/>
          <w:szCs w:val="28"/>
        </w:rPr>
        <w:t>(trước thời điểm sắp xếp lại các đơn vị hành chính)</w:t>
      </w:r>
      <w:r w:rsidR="008A48BB" w:rsidRPr="00C032CD">
        <w:rPr>
          <w:rFonts w:ascii="Times New Roman" w:eastAsia="Calibri" w:hAnsi="Times New Roman" w:cs="Times New Roman"/>
          <w:i/>
          <w:sz w:val="28"/>
          <w:szCs w:val="28"/>
          <w:lang w:val="vi-VN"/>
        </w:rPr>
        <w:t>.</w:t>
      </w:r>
    </w:p>
    <w:p w14:paraId="2BB78ED6" w14:textId="4F355F79" w:rsidR="00757C70" w:rsidRPr="00DB2BE1" w:rsidRDefault="00431336"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sidRPr="00757C70">
        <w:rPr>
          <w:rFonts w:ascii="Times New Roman" w:eastAsia="Calibri" w:hAnsi="Times New Roman" w:cs="Times New Roman"/>
          <w:sz w:val="28"/>
          <w:szCs w:val="28"/>
        </w:rPr>
        <w:t xml:space="preserve"> </w:t>
      </w:r>
      <w:r w:rsidR="00757C70" w:rsidRPr="00757C70">
        <w:rPr>
          <w:rFonts w:ascii="Times New Roman" w:eastAsia="Calibri" w:hAnsi="Times New Roman" w:cs="Times New Roman"/>
          <w:sz w:val="28"/>
          <w:szCs w:val="28"/>
        </w:rPr>
        <w:t xml:space="preserve">Giai đoạn 2: Đưa </w:t>
      </w:r>
      <w:r w:rsidR="008A48BB">
        <w:rPr>
          <w:rFonts w:ascii="Times New Roman" w:eastAsia="Calibri" w:hAnsi="Times New Roman" w:cs="Times New Roman"/>
          <w:sz w:val="28"/>
          <w:szCs w:val="28"/>
        </w:rPr>
        <w:t>H</w:t>
      </w:r>
      <w:r w:rsidR="00757C70" w:rsidRPr="00757C70">
        <w:rPr>
          <w:rFonts w:ascii="Times New Roman" w:eastAsia="Calibri" w:hAnsi="Times New Roman" w:cs="Times New Roman"/>
          <w:sz w:val="28"/>
          <w:szCs w:val="28"/>
        </w:rPr>
        <w:t xml:space="preserve">ệ thống </w:t>
      </w:r>
      <w:r w:rsidR="008A48BB" w:rsidRPr="00757C70">
        <w:rPr>
          <w:rFonts w:ascii="Times New Roman" w:eastAsia="Calibri" w:hAnsi="Times New Roman" w:cs="Times New Roman"/>
          <w:sz w:val="28"/>
          <w:szCs w:val="28"/>
        </w:rPr>
        <w:t>thông tin nguồn</w:t>
      </w:r>
      <w:r w:rsidR="008A48BB" w:rsidRPr="00757C70" w:rsidDel="008A48BB">
        <w:rPr>
          <w:rFonts w:ascii="Times New Roman" w:eastAsia="Calibri" w:hAnsi="Times New Roman" w:cs="Times New Roman"/>
          <w:sz w:val="28"/>
          <w:szCs w:val="28"/>
        </w:rPr>
        <w:t xml:space="preserve"> </w:t>
      </w:r>
      <w:r w:rsidR="00757C70" w:rsidRPr="00757C70">
        <w:rPr>
          <w:rFonts w:ascii="Times New Roman" w:eastAsia="Calibri" w:hAnsi="Times New Roman" w:cs="Times New Roman"/>
          <w:sz w:val="28"/>
          <w:szCs w:val="28"/>
        </w:rPr>
        <w:t>trung ương vào hoạt động thử nghiệm (khai thác, sử dụng đối với các tỉnh đã kết nối và tiếp tục phối hợp triển khai kết nối các tỉnh còn lại)</w:t>
      </w:r>
      <w:r w:rsidR="008A48BB">
        <w:rPr>
          <w:rFonts w:ascii="Times New Roman" w:eastAsia="Calibri" w:hAnsi="Times New Roman" w:cs="Times New Roman"/>
          <w:sz w:val="28"/>
          <w:szCs w:val="28"/>
          <w:lang w:val="vi-VN"/>
        </w:rPr>
        <w:t>.</w:t>
      </w:r>
    </w:p>
    <w:p w14:paraId="3BEF83E8" w14:textId="2E15B264" w:rsidR="00757C70" w:rsidRPr="00C032CD" w:rsidRDefault="00757C70" w:rsidP="002E1237">
      <w:pPr>
        <w:spacing w:before="40" w:after="40" w:line="312" w:lineRule="auto"/>
        <w:ind w:firstLine="720"/>
        <w:jc w:val="both"/>
        <w:rPr>
          <w:rFonts w:ascii="Times New Roman" w:eastAsia="Calibri" w:hAnsi="Times New Roman" w:cs="Times New Roman"/>
          <w:i/>
          <w:sz w:val="28"/>
          <w:szCs w:val="28"/>
        </w:rPr>
      </w:pPr>
      <w:r w:rsidRPr="00C032CD">
        <w:rPr>
          <w:rFonts w:ascii="Times New Roman" w:eastAsia="Calibri" w:hAnsi="Times New Roman" w:cs="Times New Roman"/>
          <w:sz w:val="28"/>
          <w:szCs w:val="28"/>
        </w:rPr>
        <w:t xml:space="preserve">Tính đến </w:t>
      </w:r>
      <w:r w:rsidR="004F52B7" w:rsidRPr="00C032CD">
        <w:rPr>
          <w:rFonts w:ascii="Times New Roman" w:eastAsia="Calibri" w:hAnsi="Times New Roman" w:cs="Times New Roman"/>
          <w:sz w:val="28"/>
          <w:szCs w:val="28"/>
        </w:rPr>
        <w:t xml:space="preserve">tháng </w:t>
      </w:r>
      <w:r w:rsidRPr="00C032CD">
        <w:rPr>
          <w:rFonts w:ascii="Times New Roman" w:eastAsia="Calibri" w:hAnsi="Times New Roman" w:cs="Times New Roman"/>
          <w:sz w:val="28"/>
          <w:szCs w:val="28"/>
        </w:rPr>
        <w:t xml:space="preserve">12/2024: Hệ thống </w:t>
      </w:r>
      <w:r w:rsidR="008A48BB" w:rsidRPr="00C032CD">
        <w:rPr>
          <w:rFonts w:ascii="Times New Roman" w:eastAsia="Calibri" w:hAnsi="Times New Roman" w:cs="Times New Roman"/>
          <w:sz w:val="28"/>
          <w:szCs w:val="28"/>
        </w:rPr>
        <w:t>thông tin nguồn</w:t>
      </w:r>
      <w:r w:rsidR="008A48BB" w:rsidRPr="00C032CD" w:rsidDel="008A48BB">
        <w:rPr>
          <w:rFonts w:ascii="Times New Roman" w:eastAsia="Calibri" w:hAnsi="Times New Roman" w:cs="Times New Roman"/>
          <w:sz w:val="28"/>
          <w:szCs w:val="28"/>
        </w:rPr>
        <w:t xml:space="preserve"> </w:t>
      </w:r>
      <w:r w:rsidRPr="00C032CD">
        <w:rPr>
          <w:rFonts w:ascii="Times New Roman" w:eastAsia="Calibri" w:hAnsi="Times New Roman" w:cs="Times New Roman"/>
          <w:sz w:val="28"/>
          <w:szCs w:val="28"/>
        </w:rPr>
        <w:t xml:space="preserve">trung ương đã kết nối và giám sát hoạt động thông tin cơ sở </w:t>
      </w:r>
      <w:r w:rsidRPr="00C032CD">
        <w:rPr>
          <w:rFonts w:ascii="Times New Roman" w:eastAsia="Calibri" w:hAnsi="Times New Roman" w:cs="Times New Roman"/>
          <w:bCs/>
          <w:sz w:val="28"/>
          <w:szCs w:val="28"/>
        </w:rPr>
        <w:t xml:space="preserve">của 44/63 Hệ thống </w:t>
      </w:r>
      <w:r w:rsidR="00431336">
        <w:rPr>
          <w:rFonts w:ascii="Times New Roman" w:eastAsia="Calibri" w:hAnsi="Times New Roman" w:cs="Times New Roman"/>
          <w:bCs/>
          <w:sz w:val="28"/>
          <w:szCs w:val="28"/>
        </w:rPr>
        <w:t>thông</w:t>
      </w:r>
      <w:r w:rsidR="00431336">
        <w:rPr>
          <w:rFonts w:ascii="Times New Roman" w:eastAsia="Calibri" w:hAnsi="Times New Roman" w:cs="Times New Roman"/>
          <w:bCs/>
          <w:sz w:val="28"/>
          <w:szCs w:val="28"/>
          <w:lang w:val="vi-VN"/>
        </w:rPr>
        <w:t xml:space="preserve"> tin nguồn </w:t>
      </w:r>
      <w:r w:rsidRPr="00C032CD">
        <w:rPr>
          <w:rFonts w:ascii="Times New Roman" w:eastAsia="Calibri" w:hAnsi="Times New Roman" w:cs="Times New Roman"/>
          <w:bCs/>
          <w:sz w:val="28"/>
          <w:szCs w:val="28"/>
        </w:rPr>
        <w:t>cấp tỉnh</w:t>
      </w:r>
      <w:r w:rsidRPr="00C032CD">
        <w:rPr>
          <w:rFonts w:ascii="Times New Roman" w:eastAsia="Calibri" w:hAnsi="Times New Roman" w:cs="Times New Roman"/>
          <w:sz w:val="28"/>
          <w:szCs w:val="28"/>
        </w:rPr>
        <w:t xml:space="preserve">. Cục Thông tin cơ sở </w:t>
      </w:r>
      <w:r w:rsidR="008A48BB" w:rsidRPr="00C032CD">
        <w:rPr>
          <w:rFonts w:ascii="Times New Roman" w:eastAsia="Calibri" w:hAnsi="Times New Roman" w:cs="Times New Roman"/>
          <w:sz w:val="28"/>
          <w:szCs w:val="28"/>
          <w:lang w:val="vi-VN"/>
        </w:rPr>
        <w:t xml:space="preserve">(trước đây) </w:t>
      </w:r>
      <w:r w:rsidRPr="00C032CD">
        <w:rPr>
          <w:rFonts w:ascii="Times New Roman" w:eastAsia="Calibri" w:hAnsi="Times New Roman" w:cs="Times New Roman"/>
          <w:sz w:val="28"/>
          <w:szCs w:val="28"/>
        </w:rPr>
        <w:t xml:space="preserve">đã sử dụng Hệ thống </w:t>
      </w:r>
      <w:r w:rsidR="008A48BB" w:rsidRPr="00C032CD">
        <w:rPr>
          <w:rFonts w:ascii="Times New Roman" w:eastAsia="Calibri" w:hAnsi="Times New Roman" w:cs="Times New Roman"/>
          <w:sz w:val="28"/>
          <w:szCs w:val="28"/>
        </w:rPr>
        <w:t>thông tin nguồn</w:t>
      </w:r>
      <w:r w:rsidR="008A48BB" w:rsidRPr="00C032CD" w:rsidDel="008A48BB">
        <w:rPr>
          <w:rFonts w:ascii="Times New Roman" w:eastAsia="Calibri" w:hAnsi="Times New Roman" w:cs="Times New Roman"/>
          <w:sz w:val="28"/>
          <w:szCs w:val="28"/>
        </w:rPr>
        <w:t xml:space="preserve"> </w:t>
      </w:r>
      <w:r w:rsidRPr="00C032CD">
        <w:rPr>
          <w:rFonts w:ascii="Times New Roman" w:eastAsia="Calibri" w:hAnsi="Times New Roman" w:cs="Times New Roman"/>
          <w:sz w:val="28"/>
          <w:szCs w:val="28"/>
        </w:rPr>
        <w:t xml:space="preserve">trung ương để thực hiện </w:t>
      </w:r>
      <w:r w:rsidR="00431336">
        <w:rPr>
          <w:rFonts w:ascii="Times New Roman" w:eastAsia="Calibri" w:hAnsi="Times New Roman" w:cs="Times New Roman"/>
          <w:sz w:val="28"/>
          <w:szCs w:val="28"/>
        </w:rPr>
        <w:t>quản</w:t>
      </w:r>
      <w:r w:rsidR="00431336">
        <w:rPr>
          <w:rFonts w:ascii="Times New Roman" w:eastAsia="Calibri" w:hAnsi="Times New Roman" w:cs="Times New Roman"/>
          <w:sz w:val="28"/>
          <w:szCs w:val="28"/>
          <w:lang w:val="vi-VN"/>
        </w:rPr>
        <w:t xml:space="preserve"> lý</w:t>
      </w:r>
      <w:r w:rsidRPr="00C032CD">
        <w:rPr>
          <w:rFonts w:ascii="Times New Roman" w:eastAsia="Calibri" w:hAnsi="Times New Roman" w:cs="Times New Roman"/>
          <w:sz w:val="28"/>
          <w:szCs w:val="28"/>
        </w:rPr>
        <w:t xml:space="preserve">, giám sát hoạt động của thiết bị cụm thu phát thanh đang hoạt động/không hoạt động; kiểm tra nội dung đã/đang phát trên thiết bị; số lượng bản tin đã phát; cung cấp thông tin, chương trình phát thanh </w:t>
      </w:r>
      <w:r w:rsidRPr="00C032CD">
        <w:rPr>
          <w:rFonts w:ascii="Times New Roman" w:eastAsia="Calibri" w:hAnsi="Times New Roman" w:cs="Times New Roman"/>
          <w:sz w:val="28"/>
          <w:szCs w:val="28"/>
        </w:rPr>
        <w:lastRenderedPageBreak/>
        <w:t xml:space="preserve">cho Hệ thống </w:t>
      </w:r>
      <w:r w:rsidR="008A48BB" w:rsidRPr="00C032CD">
        <w:rPr>
          <w:rFonts w:ascii="Times New Roman" w:eastAsia="Calibri" w:hAnsi="Times New Roman" w:cs="Times New Roman"/>
          <w:sz w:val="28"/>
          <w:szCs w:val="28"/>
        </w:rPr>
        <w:t>thông tin nguồn</w:t>
      </w:r>
      <w:r w:rsidR="008A48BB" w:rsidRPr="00C032CD" w:rsidDel="008A48BB">
        <w:rPr>
          <w:rFonts w:ascii="Times New Roman" w:eastAsia="Calibri" w:hAnsi="Times New Roman" w:cs="Times New Roman"/>
          <w:sz w:val="28"/>
          <w:szCs w:val="28"/>
        </w:rPr>
        <w:t xml:space="preserve"> </w:t>
      </w:r>
      <w:r w:rsidRPr="00C032CD">
        <w:rPr>
          <w:rFonts w:ascii="Times New Roman" w:eastAsia="Calibri" w:hAnsi="Times New Roman" w:cs="Times New Roman"/>
          <w:sz w:val="28"/>
          <w:szCs w:val="28"/>
        </w:rPr>
        <w:t>cấp tỉnh.</w:t>
      </w:r>
      <w:r w:rsidR="008E056C" w:rsidRPr="00C032CD">
        <w:rPr>
          <w:rFonts w:ascii="Times New Roman" w:eastAsia="Calibri" w:hAnsi="Times New Roman" w:cs="Times New Roman"/>
          <w:i/>
          <w:sz w:val="28"/>
          <w:szCs w:val="28"/>
        </w:rPr>
        <w:t xml:space="preserve"> </w:t>
      </w:r>
      <w:r w:rsidRPr="00C032CD">
        <w:rPr>
          <w:rFonts w:ascii="Times New Roman" w:eastAsia="Calibri" w:hAnsi="Times New Roman" w:cs="Times New Roman"/>
          <w:sz w:val="28"/>
          <w:szCs w:val="28"/>
        </w:rPr>
        <w:t xml:space="preserve">Dashboard của Hệ thống </w:t>
      </w:r>
      <w:r w:rsidR="008A48BB" w:rsidRPr="00C032CD">
        <w:rPr>
          <w:rFonts w:ascii="Times New Roman" w:eastAsia="Calibri" w:hAnsi="Times New Roman" w:cs="Times New Roman"/>
          <w:sz w:val="28"/>
          <w:szCs w:val="28"/>
        </w:rPr>
        <w:t>thông tin nguồn</w:t>
      </w:r>
      <w:r w:rsidR="008A48BB" w:rsidRPr="00C032CD" w:rsidDel="008A48BB">
        <w:rPr>
          <w:rFonts w:ascii="Times New Roman" w:eastAsia="Calibri" w:hAnsi="Times New Roman" w:cs="Times New Roman"/>
          <w:sz w:val="28"/>
          <w:szCs w:val="28"/>
        </w:rPr>
        <w:t xml:space="preserve"> </w:t>
      </w:r>
      <w:r w:rsidRPr="00C032CD">
        <w:rPr>
          <w:rFonts w:ascii="Times New Roman" w:eastAsia="Calibri" w:hAnsi="Times New Roman" w:cs="Times New Roman"/>
          <w:sz w:val="28"/>
          <w:szCs w:val="28"/>
        </w:rPr>
        <w:t xml:space="preserve">trung ương kết nối, giám sát được </w:t>
      </w:r>
      <w:r w:rsidR="008A48BB" w:rsidRPr="00C032CD">
        <w:rPr>
          <w:rFonts w:ascii="Times New Roman" w:eastAsia="Calibri" w:hAnsi="Times New Roman" w:cs="Times New Roman"/>
          <w:sz w:val="28"/>
          <w:szCs w:val="28"/>
        </w:rPr>
        <w:t>trên</w:t>
      </w:r>
      <w:r w:rsidR="008A48BB" w:rsidRPr="00C032CD">
        <w:rPr>
          <w:rFonts w:ascii="Times New Roman" w:eastAsia="Calibri" w:hAnsi="Times New Roman" w:cs="Times New Roman"/>
          <w:sz w:val="28"/>
          <w:szCs w:val="28"/>
          <w:lang w:val="vi-VN"/>
        </w:rPr>
        <w:t xml:space="preserve"> </w:t>
      </w:r>
      <w:r w:rsidRPr="00C032CD">
        <w:rPr>
          <w:rFonts w:ascii="Times New Roman" w:eastAsia="Calibri" w:hAnsi="Times New Roman" w:cs="Times New Roman"/>
          <w:sz w:val="28"/>
          <w:szCs w:val="28"/>
        </w:rPr>
        <w:t xml:space="preserve">18.055 thiết bị cụm thu phát thanh ứng dụng CNTT-VT của 44 tỉnh, thành phố. Một số địa phương có trên 2.000 thiết bị cụm thu phát thanh CNTT-VT kết nối với Hệ thống </w:t>
      </w:r>
      <w:r w:rsidR="00431336">
        <w:rPr>
          <w:rFonts w:ascii="Times New Roman" w:eastAsia="Calibri" w:hAnsi="Times New Roman" w:cs="Times New Roman"/>
          <w:bCs/>
          <w:sz w:val="28"/>
          <w:szCs w:val="28"/>
        </w:rPr>
        <w:t>thông</w:t>
      </w:r>
      <w:r w:rsidR="00431336">
        <w:rPr>
          <w:rFonts w:ascii="Times New Roman" w:eastAsia="Calibri" w:hAnsi="Times New Roman" w:cs="Times New Roman"/>
          <w:bCs/>
          <w:sz w:val="28"/>
          <w:szCs w:val="28"/>
          <w:lang w:val="vi-VN"/>
        </w:rPr>
        <w:t xml:space="preserve"> tin nguồn </w:t>
      </w:r>
      <w:r w:rsidRPr="00C032CD">
        <w:rPr>
          <w:rFonts w:ascii="Times New Roman" w:eastAsia="Calibri" w:hAnsi="Times New Roman" w:cs="Times New Roman"/>
          <w:sz w:val="28"/>
          <w:szCs w:val="28"/>
        </w:rPr>
        <w:t xml:space="preserve">cấp tỉnh như Bình Định, Quảng Nam; trên 1.000 cụm thu phát thanh CNTT-VT kết nối với Hệ thống </w:t>
      </w:r>
      <w:r w:rsidR="00431336">
        <w:rPr>
          <w:rFonts w:ascii="Times New Roman" w:eastAsia="Calibri" w:hAnsi="Times New Roman" w:cs="Times New Roman"/>
          <w:bCs/>
          <w:sz w:val="28"/>
          <w:szCs w:val="28"/>
        </w:rPr>
        <w:t>thông</w:t>
      </w:r>
      <w:r w:rsidR="00431336">
        <w:rPr>
          <w:rFonts w:ascii="Times New Roman" w:eastAsia="Calibri" w:hAnsi="Times New Roman" w:cs="Times New Roman"/>
          <w:bCs/>
          <w:sz w:val="28"/>
          <w:szCs w:val="28"/>
          <w:lang w:val="vi-VN"/>
        </w:rPr>
        <w:t xml:space="preserve"> tin nguồn </w:t>
      </w:r>
      <w:r w:rsidRPr="00C032CD">
        <w:rPr>
          <w:rFonts w:ascii="Times New Roman" w:eastAsia="Calibri" w:hAnsi="Times New Roman" w:cs="Times New Roman"/>
          <w:sz w:val="28"/>
          <w:szCs w:val="28"/>
        </w:rPr>
        <w:t>cấp tỉnh như Bình Phước, Hà Giang, Lạng Sơn, Hà Nội, Lâm Đồng, Hải Phòng, Đắk Lắk</w:t>
      </w:r>
      <w:r w:rsidR="008A48BB" w:rsidRPr="00C032CD">
        <w:rPr>
          <w:rFonts w:ascii="Times New Roman" w:eastAsia="Calibri" w:hAnsi="Times New Roman" w:cs="Times New Roman"/>
          <w:sz w:val="28"/>
          <w:szCs w:val="28"/>
          <w:lang w:val="vi-VN"/>
        </w:rPr>
        <w:t xml:space="preserve"> </w:t>
      </w:r>
      <w:r w:rsidR="008A48BB" w:rsidRPr="00C032CD">
        <w:rPr>
          <w:rFonts w:ascii="Times New Roman" w:eastAsia="Calibri" w:hAnsi="Times New Roman" w:cs="Times New Roman"/>
          <w:i/>
          <w:sz w:val="28"/>
          <w:szCs w:val="28"/>
        </w:rPr>
        <w:t>(trước thời điểm sắp xếp lại các đơn vị hành chính)</w:t>
      </w:r>
      <w:r w:rsidRPr="00C032CD">
        <w:rPr>
          <w:rFonts w:ascii="Times New Roman" w:eastAsia="Calibri" w:hAnsi="Times New Roman" w:cs="Times New Roman"/>
          <w:sz w:val="28"/>
          <w:szCs w:val="28"/>
        </w:rPr>
        <w:t>.</w:t>
      </w:r>
    </w:p>
    <w:p w14:paraId="6EA41ECA" w14:textId="77777777" w:rsidR="00C748D8" w:rsidRPr="00DB2BE1" w:rsidRDefault="008E056C" w:rsidP="002E1237">
      <w:pPr>
        <w:spacing w:before="40" w:after="40" w:line="312" w:lineRule="auto"/>
        <w:ind w:firstLine="720"/>
        <w:jc w:val="both"/>
        <w:rPr>
          <w:rFonts w:ascii="Times New Roman" w:eastAsia="Calibri" w:hAnsi="Times New Roman" w:cs="Times New Roman"/>
          <w:i/>
          <w:iCs/>
          <w:sz w:val="28"/>
          <w:szCs w:val="28"/>
          <w:highlight w:val="yellow"/>
        </w:rPr>
      </w:pPr>
      <w:r w:rsidRPr="00DB2BE1">
        <w:rPr>
          <w:rFonts w:ascii="Times New Roman" w:eastAsia="Calibri" w:hAnsi="Times New Roman" w:cs="Times New Roman"/>
          <w:i/>
          <w:iCs/>
          <w:sz w:val="28"/>
          <w:szCs w:val="28"/>
        </w:rPr>
        <w:t xml:space="preserve">4.2. Đánh giá kết quả </w:t>
      </w:r>
      <w:r w:rsidR="00C748D8" w:rsidRPr="00DB2BE1">
        <w:rPr>
          <w:rFonts w:ascii="Times New Roman" w:eastAsia="Calibri" w:hAnsi="Times New Roman" w:cs="Times New Roman"/>
          <w:i/>
          <w:iCs/>
          <w:sz w:val="28"/>
          <w:szCs w:val="28"/>
        </w:rPr>
        <w:t>xây dựng Hệ thống thông tin nguồn thông tin cơ sở trung ương và hệ thống thông tin nguồn cơ sở cấp tỉnh</w:t>
      </w:r>
      <w:r w:rsidR="00C748D8" w:rsidRPr="00DB2BE1">
        <w:rPr>
          <w:rFonts w:ascii="Times New Roman" w:eastAsia="Calibri" w:hAnsi="Times New Roman" w:cs="Times New Roman"/>
          <w:i/>
          <w:iCs/>
          <w:sz w:val="28"/>
          <w:szCs w:val="28"/>
          <w:highlight w:val="yellow"/>
        </w:rPr>
        <w:t xml:space="preserve"> </w:t>
      </w:r>
    </w:p>
    <w:p w14:paraId="293E1E79" w14:textId="77777777" w:rsidR="000D7E12" w:rsidRPr="00C032CD" w:rsidRDefault="008E056C" w:rsidP="002E1237">
      <w:pPr>
        <w:spacing w:before="40" w:after="40" w:line="312" w:lineRule="auto"/>
        <w:ind w:firstLine="720"/>
        <w:jc w:val="both"/>
        <w:rPr>
          <w:rFonts w:ascii="Times New Roman" w:eastAsia="Calibri" w:hAnsi="Times New Roman" w:cs="Times New Roman"/>
          <w:sz w:val="28"/>
          <w:szCs w:val="28"/>
        </w:rPr>
      </w:pPr>
      <w:r w:rsidRPr="00C032CD">
        <w:rPr>
          <w:rFonts w:ascii="Times New Roman" w:eastAsia="Calibri" w:hAnsi="Times New Roman" w:cs="Times New Roman"/>
          <w:sz w:val="28"/>
          <w:szCs w:val="28"/>
        </w:rPr>
        <w:t xml:space="preserve">- Thuận lợi: </w:t>
      </w:r>
      <w:r w:rsidR="000D7E12" w:rsidRPr="00C032CD">
        <w:rPr>
          <w:rFonts w:ascii="Times New Roman" w:eastAsia="Calibri" w:hAnsi="Times New Roman" w:cs="Times New Roman"/>
          <w:sz w:val="28"/>
          <w:szCs w:val="28"/>
        </w:rPr>
        <w:t xml:space="preserve"> </w:t>
      </w:r>
    </w:p>
    <w:p w14:paraId="4F23E1CC" w14:textId="01FB5D89" w:rsidR="008E056C" w:rsidRDefault="008E056C"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sidR="00757C70">
        <w:rPr>
          <w:rFonts w:ascii="Times New Roman" w:eastAsia="Calibri" w:hAnsi="Times New Roman" w:cs="Times New Roman"/>
          <w:sz w:val="28"/>
          <w:szCs w:val="28"/>
        </w:rPr>
        <w:t>Việ</w:t>
      </w:r>
      <w:r w:rsidR="006228F2">
        <w:rPr>
          <w:rFonts w:ascii="Times New Roman" w:eastAsia="Calibri" w:hAnsi="Times New Roman" w:cs="Times New Roman"/>
          <w:sz w:val="28"/>
          <w:szCs w:val="28"/>
        </w:rPr>
        <w:t xml:space="preserve">c thiết lập hệ thống thông tin nguồn thông tin cơ sở </w:t>
      </w:r>
      <w:r w:rsidR="00757C70">
        <w:rPr>
          <w:rFonts w:ascii="Times New Roman" w:eastAsia="Calibri" w:hAnsi="Times New Roman" w:cs="Times New Roman"/>
          <w:sz w:val="28"/>
          <w:szCs w:val="28"/>
        </w:rPr>
        <w:t>đã góp phần tích cực trong việc h</w:t>
      </w:r>
      <w:r w:rsidR="00757C70" w:rsidRPr="00757C70">
        <w:rPr>
          <w:rFonts w:ascii="Times New Roman" w:eastAsia="Calibri" w:hAnsi="Times New Roman" w:cs="Times New Roman"/>
          <w:sz w:val="28"/>
          <w:szCs w:val="28"/>
        </w:rPr>
        <w:t>iện đại hóa hệ thống thông tin cơ sở, đổi mới phương thức cung cấp thông tin, nâng cao chất lượng nội dung thông tin, tuyên truyền để cung cấp, trao đổi theo hướng chủ động, kịp thời, chính xác và hiệu quả</w:t>
      </w:r>
      <w:r w:rsidR="00757C70">
        <w:rPr>
          <w:rFonts w:ascii="Times New Roman" w:eastAsia="Calibri" w:hAnsi="Times New Roman" w:cs="Times New Roman"/>
          <w:sz w:val="28"/>
          <w:szCs w:val="28"/>
        </w:rPr>
        <w:t xml:space="preserve">. </w:t>
      </w:r>
    </w:p>
    <w:p w14:paraId="4E3BF07B" w14:textId="45F4922E" w:rsidR="008A48BB" w:rsidRPr="00DB2BE1" w:rsidRDefault="008A48BB"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Chính quyền các cấp truyền tải được những thông tin quan trọng, đặc biệt là những thông báo khẩn cấp tới người dân được truyền tải nhanh chóng nhất; đồng thời quản lý, giám sát , đánh giá hiệu quả hoạt động của mạng lưới cụm thu phát thanh, bảng tin điện tử công cộng trên cả nước và từng địa phương trực tuyến theo thời gian thực.</w:t>
      </w:r>
    </w:p>
    <w:p w14:paraId="2E9A20C8" w14:textId="116983EB" w:rsidR="00757C70" w:rsidRPr="00F909F7" w:rsidRDefault="008E056C"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sidR="00757C70" w:rsidRPr="00757C70">
        <w:rPr>
          <w:rFonts w:ascii="Times New Roman" w:eastAsia="Calibri" w:hAnsi="Times New Roman" w:cs="Times New Roman"/>
          <w:sz w:val="28"/>
          <w:szCs w:val="28"/>
        </w:rPr>
        <w:t xml:space="preserve">Người làm công tác thông tin, tuyên truyền từ Trung ương đến địa phương </w:t>
      </w:r>
      <w:r w:rsidR="008A48BB">
        <w:rPr>
          <w:rFonts w:ascii="Times New Roman" w:eastAsia="Calibri" w:hAnsi="Times New Roman" w:cs="Times New Roman"/>
          <w:sz w:val="28"/>
          <w:szCs w:val="28"/>
        </w:rPr>
        <w:t>tiết</w:t>
      </w:r>
      <w:r w:rsidR="008A48BB">
        <w:rPr>
          <w:rFonts w:ascii="Times New Roman" w:eastAsia="Calibri" w:hAnsi="Times New Roman" w:cs="Times New Roman"/>
          <w:sz w:val="28"/>
          <w:szCs w:val="28"/>
          <w:lang w:val="vi-VN"/>
        </w:rPr>
        <w:t xml:space="preserve"> kiệm được thời gian công sức vận hành hệ thống và </w:t>
      </w:r>
      <w:r w:rsidR="00757C70" w:rsidRPr="00757C70">
        <w:rPr>
          <w:rFonts w:ascii="Times New Roman" w:eastAsia="Calibri" w:hAnsi="Times New Roman" w:cs="Times New Roman"/>
          <w:sz w:val="28"/>
          <w:szCs w:val="28"/>
        </w:rPr>
        <w:t>được cung cấp các chức năng hỗ trợ sản xuất, biên tập tin bài như chuyển văn bản thành giọng nói, tìm kiếm nhanh tư liệu, nội dung tin bài qua các trang báo chính thống</w:t>
      </w:r>
      <w:r w:rsidR="00F909F7">
        <w:rPr>
          <w:rFonts w:ascii="Times New Roman" w:eastAsia="Calibri" w:hAnsi="Times New Roman" w:cs="Times New Roman"/>
          <w:sz w:val="28"/>
          <w:szCs w:val="28"/>
        </w:rPr>
        <w:t>…</w:t>
      </w:r>
    </w:p>
    <w:p w14:paraId="193249D7" w14:textId="63B7105A" w:rsidR="008A48BB" w:rsidRPr="00DB2BE1" w:rsidRDefault="008A48BB"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Người dân được tiếp cận trực tiếp và nhanh nhất những thông tin thiết yếu, liên quan đến đời sống sinh hoạt hàng ngày.</w:t>
      </w:r>
    </w:p>
    <w:p w14:paraId="69E8720B" w14:textId="48CBD2B3" w:rsidR="008E056C" w:rsidRPr="00DB2BE1" w:rsidRDefault="008E056C" w:rsidP="002E1237">
      <w:pPr>
        <w:spacing w:before="40" w:after="40" w:line="312" w:lineRule="auto"/>
        <w:ind w:firstLine="720"/>
        <w:jc w:val="both"/>
        <w:rPr>
          <w:rFonts w:ascii="Times New Roman" w:eastAsia="Calibri" w:hAnsi="Times New Roman" w:cs="Times New Roman"/>
          <w:sz w:val="28"/>
          <w:szCs w:val="28"/>
          <w:lang w:val="vi-VN"/>
        </w:rPr>
      </w:pPr>
      <w:r w:rsidRPr="00C032CD">
        <w:rPr>
          <w:rFonts w:ascii="Times New Roman" w:eastAsia="Calibri" w:hAnsi="Times New Roman" w:cs="Times New Roman"/>
          <w:sz w:val="28"/>
          <w:szCs w:val="28"/>
        </w:rPr>
        <w:t xml:space="preserve">- Khó khăn, vướng mắc: Trong </w:t>
      </w:r>
      <w:r w:rsidRPr="008E056C">
        <w:rPr>
          <w:rFonts w:ascii="Times New Roman" w:eastAsia="Calibri" w:hAnsi="Times New Roman" w:cs="Times New Roman"/>
          <w:sz w:val="28"/>
          <w:szCs w:val="28"/>
        </w:rPr>
        <w:t xml:space="preserve">quá trình triển khai thử nghiệm diện rộng Hệ thống </w:t>
      </w:r>
      <w:r w:rsidR="005F4BD0">
        <w:rPr>
          <w:rFonts w:ascii="Times New Roman" w:eastAsia="Calibri" w:hAnsi="Times New Roman" w:cs="Times New Roman"/>
          <w:sz w:val="28"/>
          <w:szCs w:val="28"/>
        </w:rPr>
        <w:t>thông</w:t>
      </w:r>
      <w:r w:rsidR="005F4BD0">
        <w:rPr>
          <w:rFonts w:ascii="Times New Roman" w:eastAsia="Calibri" w:hAnsi="Times New Roman" w:cs="Times New Roman"/>
          <w:sz w:val="28"/>
          <w:szCs w:val="28"/>
          <w:lang w:val="vi-VN"/>
        </w:rPr>
        <w:t xml:space="preserve"> tin nguồn </w:t>
      </w:r>
      <w:r w:rsidRPr="008E056C">
        <w:rPr>
          <w:rFonts w:ascii="Times New Roman" w:eastAsia="Calibri" w:hAnsi="Times New Roman" w:cs="Times New Roman"/>
          <w:sz w:val="28"/>
          <w:szCs w:val="28"/>
        </w:rPr>
        <w:t xml:space="preserve">trung ương kết nối Hệ thống </w:t>
      </w:r>
      <w:r w:rsidR="005F4BD0">
        <w:rPr>
          <w:rFonts w:ascii="Times New Roman" w:eastAsia="Calibri" w:hAnsi="Times New Roman" w:cs="Times New Roman"/>
          <w:sz w:val="28"/>
          <w:szCs w:val="28"/>
        </w:rPr>
        <w:t>thông</w:t>
      </w:r>
      <w:r w:rsidR="005F4BD0">
        <w:rPr>
          <w:rFonts w:ascii="Times New Roman" w:eastAsia="Calibri" w:hAnsi="Times New Roman" w:cs="Times New Roman"/>
          <w:sz w:val="28"/>
          <w:szCs w:val="28"/>
          <w:lang w:val="vi-VN"/>
        </w:rPr>
        <w:t xml:space="preserve"> tin nguồn</w:t>
      </w:r>
      <w:r w:rsidR="005F4BD0" w:rsidRPr="008E056C" w:rsidDel="005F4BD0">
        <w:rPr>
          <w:rFonts w:ascii="Times New Roman" w:eastAsia="Calibri" w:hAnsi="Times New Roman" w:cs="Times New Roman"/>
          <w:sz w:val="28"/>
          <w:szCs w:val="28"/>
        </w:rPr>
        <w:t xml:space="preserve"> </w:t>
      </w:r>
      <w:r w:rsidRPr="008E056C">
        <w:rPr>
          <w:rFonts w:ascii="Times New Roman" w:eastAsia="Calibri" w:hAnsi="Times New Roman" w:cs="Times New Roman"/>
          <w:sz w:val="28"/>
          <w:szCs w:val="28"/>
        </w:rPr>
        <w:t xml:space="preserve">cấp tỉnh theo hướng dẫn của Bộ Thông tin và Truyền thông </w:t>
      </w:r>
      <w:r>
        <w:rPr>
          <w:rFonts w:ascii="Times New Roman" w:eastAsia="Calibri" w:hAnsi="Times New Roman" w:cs="Times New Roman"/>
          <w:sz w:val="28"/>
          <w:szCs w:val="28"/>
        </w:rPr>
        <w:t>tại văn bản số 2455/BTTTT-TTCS ngày 27/6/2023</w:t>
      </w:r>
      <w:r w:rsidR="005F4BD0">
        <w:rPr>
          <w:rFonts w:ascii="Times New Roman" w:eastAsia="Calibri" w:hAnsi="Times New Roman" w:cs="Times New Roman"/>
          <w:sz w:val="28"/>
          <w:szCs w:val="28"/>
          <w:lang w:val="vi-VN"/>
        </w:rPr>
        <w:t xml:space="preserve"> và văn bản số </w:t>
      </w:r>
      <w:r w:rsidR="005F4BD0" w:rsidRPr="0022278E">
        <w:rPr>
          <w:rFonts w:ascii="Times New Roman" w:eastAsia="Calibri" w:hAnsi="Times New Roman" w:cs="Times New Roman"/>
          <w:sz w:val="28"/>
          <w:szCs w:val="28"/>
        </w:rPr>
        <w:t>5616/BTTTT-TTCS ngày 27/12/2024</w:t>
      </w:r>
      <w:r w:rsidR="005F4BD0">
        <w:rPr>
          <w:rFonts w:ascii="Times New Roman" w:eastAsia="Calibri" w:hAnsi="Times New Roman" w:cs="Times New Roman"/>
          <w:sz w:val="28"/>
          <w:szCs w:val="28"/>
          <w:lang w:val="vi-VN"/>
        </w:rPr>
        <w:t>.</w:t>
      </w:r>
    </w:p>
    <w:p w14:paraId="156C0496" w14:textId="65B6FE94" w:rsidR="00200165" w:rsidRDefault="00200165"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Đây là văn bản hành chính nên chỉ có tính chất </w:t>
      </w:r>
      <w:r w:rsidR="009474BB">
        <w:rPr>
          <w:rFonts w:ascii="Times New Roman" w:eastAsia="Calibri" w:hAnsi="Times New Roman" w:cs="Times New Roman"/>
          <w:sz w:val="28"/>
          <w:szCs w:val="28"/>
        </w:rPr>
        <w:t>hướng</w:t>
      </w:r>
      <w:r w:rsidR="009474BB">
        <w:rPr>
          <w:rFonts w:ascii="Times New Roman" w:eastAsia="Calibri" w:hAnsi="Times New Roman" w:cs="Times New Roman"/>
          <w:sz w:val="28"/>
          <w:szCs w:val="28"/>
          <w:lang w:val="vi-VN"/>
        </w:rPr>
        <w:t xml:space="preserve"> dẫn, </w:t>
      </w:r>
      <w:r>
        <w:rPr>
          <w:rFonts w:ascii="Times New Roman" w:eastAsia="Calibri" w:hAnsi="Times New Roman" w:cs="Times New Roman"/>
          <w:sz w:val="28"/>
          <w:szCs w:val="28"/>
        </w:rPr>
        <w:t>khuyến</w:t>
      </w:r>
      <w:r w:rsidR="00340BF7">
        <w:rPr>
          <w:rFonts w:ascii="Times New Roman" w:eastAsia="Calibri" w:hAnsi="Times New Roman" w:cs="Times New Roman"/>
          <w:sz w:val="28"/>
          <w:szCs w:val="28"/>
        </w:rPr>
        <w:t xml:space="preserve"> nghị</w:t>
      </w:r>
      <w:r>
        <w:rPr>
          <w:rFonts w:ascii="Times New Roman" w:eastAsia="Calibri" w:hAnsi="Times New Roman" w:cs="Times New Roman"/>
          <w:sz w:val="28"/>
          <w:szCs w:val="28"/>
        </w:rPr>
        <w:t xml:space="preserve">, do đó không đủ căn cứ pháp lý để địa phương có cơ sở triển khai áp dụng khi xây dựng hệ thống thông tin nguồn thông tin cơ sở cấp tỉnh.  </w:t>
      </w:r>
    </w:p>
    <w:p w14:paraId="6BF8BA3E" w14:textId="4E5F0028" w:rsidR="00340BF7" w:rsidRDefault="008E056C" w:rsidP="002E1237">
      <w:pPr>
        <w:spacing w:before="40" w:after="40" w:line="31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C</w:t>
      </w:r>
      <w:r w:rsidRPr="008E056C">
        <w:rPr>
          <w:rFonts w:ascii="Times New Roman" w:eastAsia="Calibri" w:hAnsi="Times New Roman" w:cs="Times New Roman"/>
          <w:sz w:val="28"/>
          <w:szCs w:val="28"/>
        </w:rPr>
        <w:t xml:space="preserve">hưa kết nối, giám sát được: (1) Cụm loa có dây /không dây FM, do từng cụm loa cần có bộ tích hợp chuyển đổi; (2) Bảng tin điện tử công cộng, do thời gian đầu tập trung kết nối với các thiết bị cụm thu phát thanh ứng dụng CNTT-VT trên địa bàn có nhiều nhà cung cấp thiết bị. Vì vậy, dữ liệu giám sát, theo dõi trên Dashboard Hệ thống </w:t>
      </w:r>
      <w:r w:rsidR="009474BB">
        <w:rPr>
          <w:rFonts w:ascii="Times New Roman" w:eastAsia="Calibri" w:hAnsi="Times New Roman" w:cs="Times New Roman"/>
          <w:sz w:val="28"/>
          <w:szCs w:val="28"/>
        </w:rPr>
        <w:t>thông</w:t>
      </w:r>
      <w:r w:rsidR="009474BB">
        <w:rPr>
          <w:rFonts w:ascii="Times New Roman" w:eastAsia="Calibri" w:hAnsi="Times New Roman" w:cs="Times New Roman"/>
          <w:sz w:val="28"/>
          <w:szCs w:val="28"/>
          <w:lang w:val="vi-VN"/>
        </w:rPr>
        <w:t xml:space="preserve"> tin nguồn </w:t>
      </w:r>
      <w:r w:rsidRPr="008E056C">
        <w:rPr>
          <w:rFonts w:ascii="Times New Roman" w:eastAsia="Calibri" w:hAnsi="Times New Roman" w:cs="Times New Roman"/>
          <w:sz w:val="28"/>
          <w:szCs w:val="28"/>
        </w:rPr>
        <w:t xml:space="preserve">trung ương chủ yếu là số liệu cụm thu phát thanh ứng dụng CNTT-VT. </w:t>
      </w:r>
    </w:p>
    <w:p w14:paraId="400DCEDD" w14:textId="7BA8042A" w:rsidR="00340BF7" w:rsidRPr="00C032CD" w:rsidRDefault="00340BF7" w:rsidP="002E1237">
      <w:pPr>
        <w:spacing w:before="40" w:after="40" w:line="312" w:lineRule="auto"/>
        <w:ind w:firstLine="720"/>
        <w:jc w:val="both"/>
        <w:rPr>
          <w:rFonts w:ascii="Times New Roman" w:eastAsia="Calibri" w:hAnsi="Times New Roman" w:cs="Times New Roman"/>
          <w:sz w:val="28"/>
          <w:szCs w:val="28"/>
        </w:rPr>
      </w:pPr>
      <w:r w:rsidRPr="00C032CD">
        <w:rPr>
          <w:rFonts w:ascii="Times New Roman" w:eastAsia="Calibri" w:hAnsi="Times New Roman" w:cs="Times New Roman"/>
          <w:sz w:val="28"/>
          <w:szCs w:val="28"/>
        </w:rPr>
        <w:t xml:space="preserve">+ Một số địa phương đã có Hệ thống </w:t>
      </w:r>
      <w:r w:rsidR="009474BB" w:rsidRPr="00C032CD">
        <w:rPr>
          <w:rFonts w:ascii="Times New Roman" w:eastAsia="Calibri" w:hAnsi="Times New Roman" w:cs="Times New Roman"/>
          <w:sz w:val="28"/>
          <w:szCs w:val="28"/>
        </w:rPr>
        <w:t>thông</w:t>
      </w:r>
      <w:r w:rsidR="009474BB" w:rsidRPr="00C032CD">
        <w:rPr>
          <w:rFonts w:ascii="Times New Roman" w:eastAsia="Calibri" w:hAnsi="Times New Roman" w:cs="Times New Roman"/>
          <w:sz w:val="28"/>
          <w:szCs w:val="28"/>
          <w:lang w:val="vi-VN"/>
        </w:rPr>
        <w:t xml:space="preserve"> tin nguồn</w:t>
      </w:r>
      <w:r w:rsidR="009474BB" w:rsidRPr="00C032CD" w:rsidDel="009474BB">
        <w:rPr>
          <w:rFonts w:ascii="Times New Roman" w:eastAsia="Calibri" w:hAnsi="Times New Roman" w:cs="Times New Roman"/>
          <w:sz w:val="28"/>
          <w:szCs w:val="28"/>
        </w:rPr>
        <w:t xml:space="preserve"> </w:t>
      </w:r>
      <w:r w:rsidRPr="00C032CD">
        <w:rPr>
          <w:rFonts w:ascii="Times New Roman" w:eastAsia="Calibri" w:hAnsi="Times New Roman" w:cs="Times New Roman"/>
          <w:sz w:val="28"/>
          <w:szCs w:val="28"/>
        </w:rPr>
        <w:t xml:space="preserve">cấp tỉnh nhưng chưa kết nối được với Hệ thống </w:t>
      </w:r>
      <w:r w:rsidR="009474BB" w:rsidRPr="00C032CD">
        <w:rPr>
          <w:rFonts w:ascii="Times New Roman" w:eastAsia="Calibri" w:hAnsi="Times New Roman" w:cs="Times New Roman"/>
          <w:sz w:val="28"/>
          <w:szCs w:val="28"/>
        </w:rPr>
        <w:t>thông</w:t>
      </w:r>
      <w:r w:rsidR="009474BB" w:rsidRPr="00C032CD">
        <w:rPr>
          <w:rFonts w:ascii="Times New Roman" w:eastAsia="Calibri" w:hAnsi="Times New Roman" w:cs="Times New Roman"/>
          <w:sz w:val="28"/>
          <w:szCs w:val="28"/>
          <w:lang w:val="vi-VN"/>
        </w:rPr>
        <w:t xml:space="preserve"> tin nguồn</w:t>
      </w:r>
      <w:r w:rsidR="009474BB" w:rsidRPr="00C032CD" w:rsidDel="009474BB">
        <w:rPr>
          <w:rFonts w:ascii="Times New Roman" w:eastAsia="Calibri" w:hAnsi="Times New Roman" w:cs="Times New Roman"/>
          <w:sz w:val="28"/>
          <w:szCs w:val="28"/>
        </w:rPr>
        <w:t xml:space="preserve"> </w:t>
      </w:r>
      <w:r w:rsidRPr="00C032CD">
        <w:rPr>
          <w:rFonts w:ascii="Times New Roman" w:eastAsia="Calibri" w:hAnsi="Times New Roman" w:cs="Times New Roman"/>
          <w:sz w:val="28"/>
          <w:szCs w:val="28"/>
        </w:rPr>
        <w:t xml:space="preserve">trung ương do việc kết nối cần sự phối hợp của nhiều đơn vị gồm các bộ phận kỹ thuật của Hệ thống </w:t>
      </w:r>
      <w:r w:rsidR="009474BB" w:rsidRPr="00C032CD">
        <w:rPr>
          <w:rFonts w:ascii="Times New Roman" w:eastAsia="Calibri" w:hAnsi="Times New Roman" w:cs="Times New Roman"/>
          <w:sz w:val="28"/>
          <w:szCs w:val="28"/>
        </w:rPr>
        <w:t>thông</w:t>
      </w:r>
      <w:r w:rsidR="009474BB" w:rsidRPr="00C032CD">
        <w:rPr>
          <w:rFonts w:ascii="Times New Roman" w:eastAsia="Calibri" w:hAnsi="Times New Roman" w:cs="Times New Roman"/>
          <w:sz w:val="28"/>
          <w:szCs w:val="28"/>
          <w:lang w:val="vi-VN"/>
        </w:rPr>
        <w:t xml:space="preserve"> tin nguồn</w:t>
      </w:r>
      <w:r w:rsidR="009474BB" w:rsidRPr="00C032CD" w:rsidDel="009474BB">
        <w:rPr>
          <w:rFonts w:ascii="Times New Roman" w:eastAsia="Calibri" w:hAnsi="Times New Roman" w:cs="Times New Roman"/>
          <w:sz w:val="28"/>
          <w:szCs w:val="28"/>
        </w:rPr>
        <w:t xml:space="preserve"> </w:t>
      </w:r>
      <w:r w:rsidRPr="00C032CD">
        <w:rPr>
          <w:rFonts w:ascii="Times New Roman" w:eastAsia="Calibri" w:hAnsi="Times New Roman" w:cs="Times New Roman"/>
          <w:sz w:val="28"/>
          <w:szCs w:val="28"/>
        </w:rPr>
        <w:t xml:space="preserve">trung ương, Hệ thống </w:t>
      </w:r>
      <w:r w:rsidR="009474BB" w:rsidRPr="00C032CD">
        <w:rPr>
          <w:rFonts w:ascii="Times New Roman" w:eastAsia="Calibri" w:hAnsi="Times New Roman" w:cs="Times New Roman"/>
          <w:sz w:val="28"/>
          <w:szCs w:val="28"/>
        </w:rPr>
        <w:t>thông</w:t>
      </w:r>
      <w:r w:rsidR="009474BB" w:rsidRPr="00C032CD">
        <w:rPr>
          <w:rFonts w:ascii="Times New Roman" w:eastAsia="Calibri" w:hAnsi="Times New Roman" w:cs="Times New Roman"/>
          <w:sz w:val="28"/>
          <w:szCs w:val="28"/>
          <w:lang w:val="vi-VN"/>
        </w:rPr>
        <w:t xml:space="preserve"> tin nguồn</w:t>
      </w:r>
      <w:r w:rsidR="009474BB" w:rsidRPr="00C032CD" w:rsidDel="009474BB">
        <w:rPr>
          <w:rFonts w:ascii="Times New Roman" w:eastAsia="Calibri" w:hAnsi="Times New Roman" w:cs="Times New Roman"/>
          <w:sz w:val="28"/>
          <w:szCs w:val="28"/>
        </w:rPr>
        <w:t xml:space="preserve"> </w:t>
      </w:r>
      <w:r w:rsidRPr="00C032CD">
        <w:rPr>
          <w:rFonts w:ascii="Times New Roman" w:eastAsia="Calibri" w:hAnsi="Times New Roman" w:cs="Times New Roman"/>
          <w:sz w:val="28"/>
          <w:szCs w:val="28"/>
        </w:rPr>
        <w:t>cấp tỉnh, trục NDXP</w:t>
      </w:r>
      <w:r w:rsidR="009474BB" w:rsidRPr="00C032CD">
        <w:rPr>
          <w:rFonts w:ascii="Times New Roman" w:eastAsia="Calibri" w:hAnsi="Times New Roman" w:cs="Times New Roman"/>
          <w:sz w:val="28"/>
          <w:szCs w:val="28"/>
          <w:lang w:val="vi-VN"/>
        </w:rPr>
        <w:t xml:space="preserve"> của quốc gia</w:t>
      </w:r>
      <w:r w:rsidRPr="00C032CD">
        <w:rPr>
          <w:rFonts w:ascii="Times New Roman" w:eastAsia="Calibri" w:hAnsi="Times New Roman" w:cs="Times New Roman"/>
          <w:sz w:val="28"/>
          <w:szCs w:val="28"/>
        </w:rPr>
        <w:t>, trục LGSP</w:t>
      </w:r>
      <w:r w:rsidR="009474BB" w:rsidRPr="00C032CD">
        <w:rPr>
          <w:rFonts w:ascii="Times New Roman" w:eastAsia="Calibri" w:hAnsi="Times New Roman" w:cs="Times New Roman"/>
          <w:sz w:val="28"/>
          <w:szCs w:val="28"/>
          <w:lang w:val="vi-VN"/>
        </w:rPr>
        <w:t xml:space="preserve"> cấp tỉnh</w:t>
      </w:r>
      <w:r w:rsidRPr="00C032CD">
        <w:rPr>
          <w:rFonts w:ascii="Times New Roman" w:eastAsia="Calibri" w:hAnsi="Times New Roman" w:cs="Times New Roman"/>
          <w:sz w:val="28"/>
          <w:szCs w:val="28"/>
        </w:rPr>
        <w:t xml:space="preserve">, triển khai thiết bị cụm thu phát thanh tại địa phương. Trong đó, việc kết nối Hệ thống </w:t>
      </w:r>
      <w:r w:rsidR="009474BB" w:rsidRPr="00C032CD">
        <w:rPr>
          <w:rFonts w:ascii="Times New Roman" w:eastAsia="Calibri" w:hAnsi="Times New Roman" w:cs="Times New Roman"/>
          <w:sz w:val="28"/>
          <w:szCs w:val="28"/>
        </w:rPr>
        <w:t>thông</w:t>
      </w:r>
      <w:r w:rsidR="009474BB" w:rsidRPr="00C032CD">
        <w:rPr>
          <w:rFonts w:ascii="Times New Roman" w:eastAsia="Calibri" w:hAnsi="Times New Roman" w:cs="Times New Roman"/>
          <w:sz w:val="28"/>
          <w:szCs w:val="28"/>
          <w:lang w:val="vi-VN"/>
        </w:rPr>
        <w:t xml:space="preserve"> tin nguồn</w:t>
      </w:r>
      <w:r w:rsidR="009474BB" w:rsidRPr="00C032CD" w:rsidDel="009474BB">
        <w:rPr>
          <w:rFonts w:ascii="Times New Roman" w:eastAsia="Calibri" w:hAnsi="Times New Roman" w:cs="Times New Roman"/>
          <w:sz w:val="28"/>
          <w:szCs w:val="28"/>
        </w:rPr>
        <w:t xml:space="preserve"> </w:t>
      </w:r>
      <w:r w:rsidRPr="00C032CD">
        <w:rPr>
          <w:rFonts w:ascii="Times New Roman" w:eastAsia="Calibri" w:hAnsi="Times New Roman" w:cs="Times New Roman"/>
          <w:sz w:val="28"/>
          <w:szCs w:val="28"/>
        </w:rPr>
        <w:t xml:space="preserve">cấp tỉnh với trục LGSP là khó khăn, phức tạp nhất, do địa phương không bố trí được nhân lực kỹ thuật phụ trách trục LGSP để </w:t>
      </w:r>
      <w:r w:rsidR="00F909F7">
        <w:rPr>
          <w:rFonts w:ascii="Times New Roman" w:eastAsia="Calibri" w:hAnsi="Times New Roman" w:cs="Times New Roman"/>
          <w:sz w:val="28"/>
          <w:szCs w:val="28"/>
        </w:rPr>
        <w:t>phối</w:t>
      </w:r>
      <w:r w:rsidR="00F909F7">
        <w:rPr>
          <w:rFonts w:ascii="Times New Roman" w:eastAsia="Calibri" w:hAnsi="Times New Roman" w:cs="Times New Roman"/>
          <w:sz w:val="28"/>
          <w:szCs w:val="28"/>
          <w:lang w:val="vi-VN"/>
        </w:rPr>
        <w:t xml:space="preserve"> hợp </w:t>
      </w:r>
      <w:r w:rsidRPr="00C032CD">
        <w:rPr>
          <w:rFonts w:ascii="Times New Roman" w:eastAsia="Calibri" w:hAnsi="Times New Roman" w:cs="Times New Roman"/>
          <w:sz w:val="28"/>
          <w:szCs w:val="28"/>
        </w:rPr>
        <w:t xml:space="preserve">kết nối, tích hợp </w:t>
      </w:r>
      <w:r w:rsidR="009474BB" w:rsidRPr="00C032CD">
        <w:rPr>
          <w:rFonts w:ascii="Times New Roman" w:eastAsia="Calibri" w:hAnsi="Times New Roman" w:cs="Times New Roman"/>
          <w:sz w:val="28"/>
          <w:szCs w:val="28"/>
        </w:rPr>
        <w:t>giao</w:t>
      </w:r>
      <w:r w:rsidR="009474BB" w:rsidRPr="00C032CD">
        <w:rPr>
          <w:rFonts w:ascii="Times New Roman" w:eastAsia="Calibri" w:hAnsi="Times New Roman" w:cs="Times New Roman"/>
          <w:sz w:val="28"/>
          <w:szCs w:val="28"/>
          <w:lang w:val="vi-VN"/>
        </w:rPr>
        <w:t xml:space="preserve"> tiếp </w:t>
      </w:r>
      <w:r w:rsidRPr="00C032CD">
        <w:rPr>
          <w:rFonts w:ascii="Times New Roman" w:eastAsia="Calibri" w:hAnsi="Times New Roman" w:cs="Times New Roman"/>
          <w:sz w:val="28"/>
          <w:szCs w:val="28"/>
        </w:rPr>
        <w:t xml:space="preserve">API vào </w:t>
      </w:r>
      <w:r w:rsidR="009474BB" w:rsidRPr="00C032CD">
        <w:rPr>
          <w:rFonts w:ascii="Times New Roman" w:eastAsia="Calibri" w:hAnsi="Times New Roman" w:cs="Times New Roman"/>
          <w:sz w:val="28"/>
          <w:szCs w:val="28"/>
        </w:rPr>
        <w:t>trục</w:t>
      </w:r>
      <w:r w:rsidR="009474BB" w:rsidRPr="00C032CD">
        <w:rPr>
          <w:rFonts w:ascii="Times New Roman" w:eastAsia="Calibri" w:hAnsi="Times New Roman" w:cs="Times New Roman"/>
          <w:sz w:val="28"/>
          <w:szCs w:val="28"/>
          <w:lang w:val="vi-VN"/>
        </w:rPr>
        <w:t xml:space="preserve"> </w:t>
      </w:r>
      <w:r w:rsidRPr="00C032CD">
        <w:rPr>
          <w:rFonts w:ascii="Times New Roman" w:eastAsia="Calibri" w:hAnsi="Times New Roman" w:cs="Times New Roman"/>
          <w:sz w:val="28"/>
          <w:szCs w:val="28"/>
        </w:rPr>
        <w:t>LGSP</w:t>
      </w:r>
      <w:r w:rsidR="0043367E" w:rsidRPr="00C032CD">
        <w:rPr>
          <w:rFonts w:ascii="Times New Roman" w:eastAsia="Calibri" w:hAnsi="Times New Roman" w:cs="Times New Roman"/>
          <w:sz w:val="28"/>
          <w:szCs w:val="28"/>
        </w:rPr>
        <w:t>.</w:t>
      </w:r>
    </w:p>
    <w:p w14:paraId="6CC5D551" w14:textId="08C82143" w:rsidR="008E056C" w:rsidRPr="00DB2BE1" w:rsidRDefault="008E056C" w:rsidP="002E1237">
      <w:pPr>
        <w:spacing w:before="40" w:after="40" w:line="312"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w:t>
      </w:r>
      <w:r w:rsidRPr="008E056C">
        <w:rPr>
          <w:rFonts w:ascii="Times New Roman" w:eastAsia="Calibri" w:hAnsi="Times New Roman" w:cs="Times New Roman"/>
          <w:sz w:val="28"/>
          <w:szCs w:val="28"/>
        </w:rPr>
        <w:t xml:space="preserve"> Các tỉnh có Hệ thống thông tin nguồn cấp tỉnh nhưng chưa kết nối được đầy đủ các cụm thu phát thanh CNTT-VT để quản lý giám sát hoạt động cụm thu</w:t>
      </w:r>
      <w:r w:rsidR="009474BB">
        <w:rPr>
          <w:rFonts w:ascii="Times New Roman" w:eastAsia="Calibri" w:hAnsi="Times New Roman" w:cs="Times New Roman"/>
          <w:sz w:val="28"/>
          <w:szCs w:val="28"/>
          <w:lang w:val="vi-VN"/>
        </w:rPr>
        <w:t>;</w:t>
      </w:r>
      <w:r w:rsidRPr="008E056C">
        <w:rPr>
          <w:rFonts w:ascii="Times New Roman" w:eastAsia="Calibri" w:hAnsi="Times New Roman" w:cs="Times New Roman"/>
          <w:sz w:val="28"/>
          <w:szCs w:val="28"/>
        </w:rPr>
        <w:t xml:space="preserve"> </w:t>
      </w:r>
      <w:r w:rsidR="009474BB">
        <w:rPr>
          <w:rFonts w:ascii="Times New Roman" w:eastAsia="Calibri" w:hAnsi="Times New Roman" w:cs="Times New Roman"/>
          <w:sz w:val="28"/>
          <w:szCs w:val="28"/>
        </w:rPr>
        <w:t>S</w:t>
      </w:r>
      <w:r w:rsidRPr="008E056C">
        <w:rPr>
          <w:rFonts w:ascii="Times New Roman" w:eastAsia="Calibri" w:hAnsi="Times New Roman" w:cs="Times New Roman"/>
          <w:sz w:val="28"/>
          <w:szCs w:val="28"/>
        </w:rPr>
        <w:t>ố cụm thu phát thanh ứng dụng CNTT-VT của 44 tỉnh, thành phố</w:t>
      </w:r>
      <w:r w:rsidR="009474BB">
        <w:rPr>
          <w:rFonts w:ascii="Times New Roman" w:eastAsia="Calibri" w:hAnsi="Times New Roman" w:cs="Times New Roman"/>
          <w:sz w:val="28"/>
          <w:szCs w:val="28"/>
          <w:lang w:val="vi-VN"/>
        </w:rPr>
        <w:t xml:space="preserve"> (trước sáp nhập)</w:t>
      </w:r>
      <w:r w:rsidRPr="008E056C">
        <w:rPr>
          <w:rFonts w:ascii="Times New Roman" w:eastAsia="Calibri" w:hAnsi="Times New Roman" w:cs="Times New Roman"/>
          <w:sz w:val="28"/>
          <w:szCs w:val="28"/>
        </w:rPr>
        <w:t xml:space="preserve"> kết nối với Hệ thống </w:t>
      </w:r>
      <w:r w:rsidR="009474BB">
        <w:rPr>
          <w:rFonts w:ascii="Times New Roman" w:eastAsia="Calibri" w:hAnsi="Times New Roman" w:cs="Times New Roman"/>
          <w:sz w:val="28"/>
          <w:szCs w:val="28"/>
        </w:rPr>
        <w:t>thông</w:t>
      </w:r>
      <w:r w:rsidR="009474BB">
        <w:rPr>
          <w:rFonts w:ascii="Times New Roman" w:eastAsia="Calibri" w:hAnsi="Times New Roman" w:cs="Times New Roman"/>
          <w:sz w:val="28"/>
          <w:szCs w:val="28"/>
          <w:lang w:val="vi-VN"/>
        </w:rPr>
        <w:t xml:space="preserve"> tin nguồn</w:t>
      </w:r>
      <w:r w:rsidR="009474BB" w:rsidRPr="008E056C" w:rsidDel="009474BB">
        <w:rPr>
          <w:rFonts w:ascii="Times New Roman" w:eastAsia="Calibri" w:hAnsi="Times New Roman" w:cs="Times New Roman"/>
          <w:sz w:val="28"/>
          <w:szCs w:val="28"/>
        </w:rPr>
        <w:t xml:space="preserve"> </w:t>
      </w:r>
      <w:r w:rsidRPr="008E056C">
        <w:rPr>
          <w:rFonts w:ascii="Times New Roman" w:eastAsia="Calibri" w:hAnsi="Times New Roman" w:cs="Times New Roman"/>
          <w:sz w:val="28"/>
          <w:szCs w:val="28"/>
        </w:rPr>
        <w:t xml:space="preserve">trung ương </w:t>
      </w:r>
      <w:r w:rsidR="009474BB">
        <w:rPr>
          <w:rFonts w:ascii="Times New Roman" w:eastAsia="Calibri" w:hAnsi="Times New Roman" w:cs="Times New Roman"/>
          <w:sz w:val="28"/>
          <w:szCs w:val="28"/>
          <w:lang w:val="vi-VN"/>
        </w:rPr>
        <w:t xml:space="preserve"> </w:t>
      </w:r>
      <w:r w:rsidR="009474BB">
        <w:rPr>
          <w:rFonts w:ascii="Times New Roman" w:eastAsia="Calibri" w:hAnsi="Times New Roman" w:cs="Times New Roman"/>
          <w:sz w:val="28"/>
          <w:szCs w:val="28"/>
        </w:rPr>
        <w:t>chỉ</w:t>
      </w:r>
      <w:r w:rsidR="009474BB">
        <w:rPr>
          <w:rFonts w:ascii="Times New Roman" w:eastAsia="Calibri" w:hAnsi="Times New Roman" w:cs="Times New Roman"/>
          <w:sz w:val="28"/>
          <w:szCs w:val="28"/>
          <w:lang w:val="vi-VN"/>
        </w:rPr>
        <w:t xml:space="preserve"> </w:t>
      </w:r>
      <w:r w:rsidRPr="008E056C">
        <w:rPr>
          <w:rFonts w:ascii="Times New Roman" w:eastAsia="Calibri" w:hAnsi="Times New Roman" w:cs="Times New Roman"/>
          <w:sz w:val="28"/>
          <w:szCs w:val="28"/>
        </w:rPr>
        <w:t>đạt khoảng 52% số thiết bị hiện có (số cụm thu phát thanh kết nối: 18.055, Số cụm thu phát thanh thực tế: 34.630 thiết bị)</w:t>
      </w:r>
      <w:r w:rsidR="00F909F7">
        <w:rPr>
          <w:rFonts w:ascii="Times New Roman" w:eastAsia="Calibri" w:hAnsi="Times New Roman" w:cs="Times New Roman"/>
          <w:sz w:val="28"/>
          <w:szCs w:val="28"/>
          <w:lang w:val="vi-VN"/>
        </w:rPr>
        <w:t>,</w:t>
      </w:r>
      <w:r w:rsidRPr="008E056C">
        <w:rPr>
          <w:rFonts w:ascii="Times New Roman" w:eastAsia="Calibri" w:hAnsi="Times New Roman" w:cs="Times New Roman"/>
          <w:sz w:val="28"/>
          <w:szCs w:val="28"/>
        </w:rPr>
        <w:t xml:space="preserve"> </w:t>
      </w:r>
      <w:r w:rsidR="00F909F7">
        <w:rPr>
          <w:rFonts w:ascii="Times New Roman" w:eastAsia="Calibri" w:hAnsi="Times New Roman" w:cs="Times New Roman"/>
          <w:sz w:val="28"/>
          <w:szCs w:val="28"/>
        </w:rPr>
        <w:t>d</w:t>
      </w:r>
      <w:r w:rsidRPr="008E056C">
        <w:rPr>
          <w:rFonts w:ascii="Times New Roman" w:eastAsia="Calibri" w:hAnsi="Times New Roman" w:cs="Times New Roman"/>
          <w:sz w:val="28"/>
          <w:szCs w:val="28"/>
        </w:rPr>
        <w:t>ẫn đến số liệu quản lý, giám sát hoạt động thông tin cơ sở chưa được đồng bộ, chính xác.</w:t>
      </w:r>
      <w:r w:rsidR="009474BB">
        <w:rPr>
          <w:rFonts w:ascii="Times New Roman" w:eastAsia="Calibri" w:hAnsi="Times New Roman" w:cs="Times New Roman"/>
          <w:sz w:val="28"/>
          <w:szCs w:val="28"/>
          <w:lang w:val="vi-VN"/>
        </w:rPr>
        <w:t xml:space="preserve"> Sau sáp nhập, số địa phương kết nối hoàn chỉnh với Hệ thống thông tin nguồn trung ương là 04 tỉnh, thành phố (gồm Lào Cai, Hải Phòng, Gia Lai, Tây Ninh); 07 tỉnh đang cập nhật mã định danh điện tử chính quyền 2 cấp cho hệ thống thông tin nguồn cấp tỉnh và kết nối Hệ thống thông tin nguồn trung ương (gồm Thái Nguyên, Phú Thọ, Quảng Trị, Đồng Nai, Cà Mau, Sơn La, Lạng Sơn); 06 tỉnh đang thực hiện các bước lựa chọn nhà thầu để triển khai Hệ thống thông tin nguồn cấp tỉnh (gồm Hưng Yên, Cần Thơ, Đồng Tháp, Thanh Hoá, Nghệ An, Cao Bằng).</w:t>
      </w:r>
    </w:p>
    <w:p w14:paraId="7C9566E1" w14:textId="77777777" w:rsidR="00D27175" w:rsidRPr="00C032CD" w:rsidRDefault="00D27175" w:rsidP="002E1237">
      <w:pPr>
        <w:spacing w:before="40" w:after="40" w:line="312" w:lineRule="auto"/>
        <w:ind w:firstLine="720"/>
        <w:jc w:val="both"/>
        <w:rPr>
          <w:rFonts w:ascii="Times New Roman" w:eastAsia="Calibri" w:hAnsi="Times New Roman" w:cs="Times New Roman"/>
          <w:b/>
          <w:sz w:val="28"/>
          <w:szCs w:val="28"/>
        </w:rPr>
      </w:pPr>
      <w:r w:rsidRPr="00C032CD">
        <w:rPr>
          <w:rFonts w:ascii="Times New Roman" w:eastAsia="Calibri" w:hAnsi="Times New Roman" w:cs="Times New Roman"/>
          <w:b/>
          <w:sz w:val="28"/>
          <w:szCs w:val="28"/>
        </w:rPr>
        <w:t>III. ĐỀ XUẤT, KIẾN NGHỊ</w:t>
      </w:r>
    </w:p>
    <w:p w14:paraId="0A98B9A8" w14:textId="77777777" w:rsidR="006979F3" w:rsidRPr="002678A8" w:rsidRDefault="006979F3" w:rsidP="002E1237">
      <w:pPr>
        <w:spacing w:before="40" w:after="40" w:line="312" w:lineRule="auto"/>
        <w:jc w:val="both"/>
        <w:rPr>
          <w:rFonts w:ascii="Times New Roman" w:eastAsia="Calibri" w:hAnsi="Times New Roman" w:cs="Times New Roman"/>
          <w:b/>
          <w:sz w:val="28"/>
          <w:szCs w:val="28"/>
        </w:rPr>
      </w:pPr>
      <w:r w:rsidRPr="002678A8">
        <w:rPr>
          <w:rFonts w:ascii="Times New Roman" w:eastAsia="Calibri" w:hAnsi="Times New Roman" w:cs="Times New Roman"/>
          <w:b/>
          <w:sz w:val="28"/>
          <w:szCs w:val="28"/>
        </w:rPr>
        <w:tab/>
      </w:r>
      <w:r w:rsidR="002678A8" w:rsidRPr="002678A8">
        <w:rPr>
          <w:rFonts w:ascii="Times New Roman" w:eastAsia="Calibri" w:hAnsi="Times New Roman" w:cs="Times New Roman"/>
          <w:b/>
          <w:sz w:val="28"/>
          <w:szCs w:val="28"/>
        </w:rPr>
        <w:t>1</w:t>
      </w:r>
      <w:r w:rsidRPr="002678A8">
        <w:rPr>
          <w:rFonts w:ascii="Times New Roman" w:eastAsia="Calibri" w:hAnsi="Times New Roman" w:cs="Times New Roman"/>
          <w:b/>
          <w:sz w:val="28"/>
          <w:szCs w:val="28"/>
        </w:rPr>
        <w:t>. Kiến nghị</w:t>
      </w:r>
      <w:r w:rsidR="00110AA5">
        <w:rPr>
          <w:rFonts w:ascii="Times New Roman" w:eastAsia="Calibri" w:hAnsi="Times New Roman" w:cs="Times New Roman"/>
          <w:b/>
          <w:sz w:val="28"/>
          <w:szCs w:val="28"/>
        </w:rPr>
        <w:t xml:space="preserve"> đối với việc sửa đổi Thông tư số 39/2020/TT-BTTTT:</w:t>
      </w:r>
    </w:p>
    <w:p w14:paraId="20171582" w14:textId="43169582" w:rsidR="00FA56B0" w:rsidRDefault="002678A8" w:rsidP="002E1237">
      <w:pPr>
        <w:spacing w:before="40" w:after="4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10AA5">
        <w:rPr>
          <w:rFonts w:ascii="Times New Roman" w:hAnsi="Times New Roman" w:cs="Times New Roman"/>
          <w:sz w:val="28"/>
          <w:szCs w:val="28"/>
        </w:rPr>
        <w:t>X</w:t>
      </w:r>
      <w:r>
        <w:rPr>
          <w:rFonts w:ascii="Times New Roman" w:hAnsi="Times New Roman" w:cs="Times New Roman"/>
          <w:sz w:val="28"/>
          <w:szCs w:val="28"/>
        </w:rPr>
        <w:t xml:space="preserve">em xét phân định rõ phạm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và đối tượng quản lý hệ thống truyền thanh cấp xã ứng dụng công nghệ thông tin</w:t>
      </w:r>
      <w:r w:rsidR="000D0B05">
        <w:rPr>
          <w:rFonts w:ascii="Times New Roman" w:hAnsi="Times New Roman" w:cs="Times New Roman"/>
          <w:sz w:val="28"/>
          <w:szCs w:val="28"/>
        </w:rPr>
        <w:t xml:space="preserve"> -</w:t>
      </w:r>
      <w:r>
        <w:rPr>
          <w:rFonts w:ascii="Times New Roman" w:hAnsi="Times New Roman" w:cs="Times New Roman"/>
          <w:sz w:val="28"/>
          <w:szCs w:val="28"/>
        </w:rPr>
        <w:t xml:space="preserve"> viễn thông cho phù hợp với mô hình chính quyền 2 cấ</w:t>
      </w:r>
      <w:r w:rsidR="000D0B05">
        <w:rPr>
          <w:rFonts w:ascii="Times New Roman" w:hAnsi="Times New Roman" w:cs="Times New Roman"/>
          <w:sz w:val="28"/>
          <w:szCs w:val="28"/>
        </w:rPr>
        <w:t>p. Đồng thời</w:t>
      </w:r>
      <w:r w:rsidR="00C540FD">
        <w:rPr>
          <w:rFonts w:ascii="Times New Roman" w:hAnsi="Times New Roman" w:cs="Times New Roman"/>
          <w:sz w:val="28"/>
          <w:szCs w:val="28"/>
          <w:lang w:val="vi-VN"/>
        </w:rPr>
        <w:t>,</w:t>
      </w:r>
      <w:r>
        <w:rPr>
          <w:rFonts w:ascii="Times New Roman" w:hAnsi="Times New Roman" w:cs="Times New Roman"/>
          <w:sz w:val="28"/>
          <w:szCs w:val="28"/>
        </w:rPr>
        <w:t xml:space="preserve"> </w:t>
      </w:r>
      <w:r w:rsidR="00FA56B0">
        <w:rPr>
          <w:rFonts w:ascii="Times New Roman" w:hAnsi="Times New Roman" w:cs="Times New Roman"/>
          <w:sz w:val="28"/>
          <w:szCs w:val="28"/>
        </w:rPr>
        <w:t>mở rộ</w:t>
      </w:r>
      <w:r>
        <w:rPr>
          <w:rFonts w:ascii="Times New Roman" w:hAnsi="Times New Roman" w:cs="Times New Roman"/>
          <w:sz w:val="28"/>
          <w:szCs w:val="28"/>
        </w:rPr>
        <w:t xml:space="preserve">ng và làm rõ trách nhiệm quản lý nhà </w:t>
      </w:r>
      <w:r>
        <w:rPr>
          <w:rFonts w:ascii="Times New Roman" w:hAnsi="Times New Roman" w:cs="Times New Roman"/>
          <w:sz w:val="28"/>
          <w:szCs w:val="28"/>
        </w:rPr>
        <w:lastRenderedPageBreak/>
        <w:t>nước</w:t>
      </w:r>
      <w:r w:rsidR="00FA56B0">
        <w:rPr>
          <w:rFonts w:ascii="Times New Roman" w:hAnsi="Times New Roman" w:cs="Times New Roman"/>
          <w:sz w:val="28"/>
          <w:szCs w:val="28"/>
        </w:rPr>
        <w:t xml:space="preserve"> </w:t>
      </w:r>
      <w:r w:rsidR="000D0B05">
        <w:rPr>
          <w:rFonts w:ascii="Times New Roman" w:hAnsi="Times New Roman" w:cs="Times New Roman"/>
          <w:sz w:val="28"/>
          <w:szCs w:val="28"/>
        </w:rPr>
        <w:t>của cơ quan, tổ chức sau khi thực hiện sắp xếp bộ máy</w:t>
      </w:r>
      <w:r w:rsidR="00C540FD">
        <w:rPr>
          <w:rFonts w:ascii="Times New Roman" w:hAnsi="Times New Roman" w:cs="Times New Roman"/>
          <w:sz w:val="28"/>
          <w:szCs w:val="28"/>
          <w:lang w:val="vi-VN"/>
        </w:rPr>
        <w:t xml:space="preserve"> từ trung ương đến cấp tỉnh, cấp xã</w:t>
      </w:r>
      <w:r w:rsidR="000D0B05">
        <w:rPr>
          <w:rFonts w:ascii="Times New Roman" w:hAnsi="Times New Roman" w:cs="Times New Roman"/>
          <w:sz w:val="28"/>
          <w:szCs w:val="28"/>
        </w:rPr>
        <w:t xml:space="preserve">. </w:t>
      </w:r>
    </w:p>
    <w:p w14:paraId="30A0EDE6" w14:textId="184C0C3F" w:rsidR="00EB51BC" w:rsidRDefault="00EB51BC" w:rsidP="002E1237">
      <w:pPr>
        <w:spacing w:before="40" w:after="4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D0B05">
        <w:rPr>
          <w:rFonts w:ascii="Times New Roman" w:hAnsi="Times New Roman" w:cs="Times New Roman"/>
          <w:sz w:val="28"/>
          <w:szCs w:val="28"/>
        </w:rPr>
        <w:t>Xem xét q</w:t>
      </w:r>
      <w:r>
        <w:rPr>
          <w:rFonts w:ascii="Times New Roman" w:hAnsi="Times New Roman" w:cs="Times New Roman"/>
          <w:sz w:val="28"/>
          <w:szCs w:val="28"/>
        </w:rPr>
        <w:t>uy định cụ thể về trách nhiệm của các nhà cung cấp dịch vụ viễ</w:t>
      </w:r>
      <w:r w:rsidR="00110AA5">
        <w:rPr>
          <w:rFonts w:ascii="Times New Roman" w:hAnsi="Times New Roman" w:cs="Times New Roman"/>
          <w:sz w:val="28"/>
          <w:szCs w:val="28"/>
        </w:rPr>
        <w:t>n thông</w:t>
      </w:r>
      <w:r w:rsidR="00F909F7">
        <w:rPr>
          <w:rFonts w:ascii="Times New Roman" w:hAnsi="Times New Roman" w:cs="Times New Roman"/>
          <w:sz w:val="28"/>
          <w:szCs w:val="28"/>
          <w:lang w:val="vi-VN"/>
        </w:rPr>
        <w:t xml:space="preserve"> </w:t>
      </w:r>
      <w:r w:rsidR="00110AA5">
        <w:rPr>
          <w:rFonts w:ascii="Times New Roman" w:hAnsi="Times New Roman" w:cs="Times New Roman"/>
          <w:sz w:val="28"/>
          <w:szCs w:val="28"/>
        </w:rPr>
        <w:t>/</w:t>
      </w:r>
      <w:r w:rsidR="00C540FD">
        <w:rPr>
          <w:rFonts w:ascii="Times New Roman" w:hAnsi="Times New Roman" w:cs="Times New Roman"/>
          <w:sz w:val="28"/>
          <w:szCs w:val="28"/>
        </w:rPr>
        <w:t>I</w:t>
      </w:r>
      <w:r w:rsidR="00110AA5">
        <w:rPr>
          <w:rFonts w:ascii="Times New Roman" w:hAnsi="Times New Roman" w:cs="Times New Roman"/>
          <w:sz w:val="28"/>
          <w:szCs w:val="28"/>
        </w:rPr>
        <w:t>nternet t</w:t>
      </w:r>
      <w:r>
        <w:rPr>
          <w:rFonts w:ascii="Times New Roman" w:hAnsi="Times New Roman" w:cs="Times New Roman"/>
          <w:sz w:val="28"/>
          <w:szCs w:val="28"/>
        </w:rPr>
        <w:t>rong đảm bảo chất lượng đường truyền</w:t>
      </w:r>
      <w:r w:rsidR="00C540FD">
        <w:rPr>
          <w:rFonts w:ascii="Times New Roman" w:hAnsi="Times New Roman" w:cs="Times New Roman"/>
          <w:sz w:val="28"/>
          <w:szCs w:val="28"/>
          <w:lang w:val="vi-VN"/>
        </w:rPr>
        <w:t>, kết nối data 4G/5G</w:t>
      </w:r>
      <w:r>
        <w:rPr>
          <w:rFonts w:ascii="Times New Roman" w:hAnsi="Times New Roman" w:cs="Times New Roman"/>
          <w:sz w:val="28"/>
          <w:szCs w:val="28"/>
        </w:rPr>
        <w:t xml:space="preserve"> và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toàn</w:t>
      </w:r>
      <w:r w:rsidR="00C540FD">
        <w:rPr>
          <w:rFonts w:ascii="Times New Roman" w:hAnsi="Times New Roman" w:cs="Times New Roman"/>
          <w:sz w:val="28"/>
          <w:szCs w:val="28"/>
          <w:lang w:val="vi-VN"/>
        </w:rPr>
        <w:t xml:space="preserve"> bảo mật</w:t>
      </w:r>
      <w:r>
        <w:rPr>
          <w:rFonts w:ascii="Times New Roman" w:hAnsi="Times New Roman" w:cs="Times New Roman"/>
          <w:sz w:val="28"/>
          <w:szCs w:val="28"/>
        </w:rPr>
        <w:t xml:space="preserve"> thông tin. </w:t>
      </w:r>
    </w:p>
    <w:p w14:paraId="28D369F2" w14:textId="37FA0AC1" w:rsidR="005B4DE5" w:rsidRDefault="00EB51BC" w:rsidP="002E1237">
      <w:pPr>
        <w:spacing w:before="40" w:after="40" w:line="312" w:lineRule="auto"/>
        <w:ind w:firstLine="720"/>
        <w:jc w:val="both"/>
        <w:rPr>
          <w:rFonts w:ascii="Times New Roman" w:hAnsi="Times New Roman" w:cs="Times New Roman"/>
          <w:sz w:val="28"/>
          <w:szCs w:val="28"/>
        </w:rPr>
      </w:pPr>
      <w:r w:rsidRPr="00AF5529">
        <w:rPr>
          <w:rFonts w:ascii="Times New Roman" w:hAnsi="Times New Roman" w:cs="Times New Roman"/>
          <w:sz w:val="28"/>
          <w:szCs w:val="28"/>
        </w:rPr>
        <w:t>-</w:t>
      </w:r>
      <w:r w:rsidR="005B4DE5" w:rsidRPr="00AF5529">
        <w:rPr>
          <w:rFonts w:ascii="Times New Roman" w:hAnsi="Times New Roman" w:cs="Times New Roman"/>
          <w:sz w:val="28"/>
          <w:szCs w:val="28"/>
        </w:rPr>
        <w:t xml:space="preserve"> </w:t>
      </w:r>
      <w:r w:rsidR="00110AA5">
        <w:rPr>
          <w:rFonts w:ascii="Times New Roman" w:hAnsi="Times New Roman" w:cs="Times New Roman"/>
          <w:sz w:val="28"/>
          <w:szCs w:val="28"/>
        </w:rPr>
        <w:t>Xem xét, bổ sung một số yêu cầu</w:t>
      </w:r>
      <w:r w:rsidR="00C540FD">
        <w:rPr>
          <w:rFonts w:ascii="Times New Roman" w:hAnsi="Times New Roman" w:cs="Times New Roman"/>
          <w:sz w:val="28"/>
          <w:szCs w:val="28"/>
          <w:lang w:val="vi-VN"/>
        </w:rPr>
        <w:t xml:space="preserve"> chức năng, tính năng</w:t>
      </w:r>
      <w:r w:rsidR="00110AA5">
        <w:rPr>
          <w:rFonts w:ascii="Times New Roman" w:hAnsi="Times New Roman" w:cs="Times New Roman"/>
          <w:sz w:val="28"/>
          <w:szCs w:val="28"/>
        </w:rPr>
        <w:t xml:space="preserve"> kỹ thuật cơ bản đối với đài truyền thanh ứng dụng công nghệ thông tin - viễn thông như: </w:t>
      </w:r>
      <w:r w:rsidR="008D75DE">
        <w:rPr>
          <w:rFonts w:ascii="Times New Roman" w:hAnsi="Times New Roman" w:cs="Times New Roman"/>
          <w:sz w:val="28"/>
          <w:szCs w:val="28"/>
          <w:lang w:val="vi-VN"/>
        </w:rPr>
        <w:t xml:space="preserve">(1) </w:t>
      </w:r>
      <w:r w:rsidR="00110AA5" w:rsidRPr="00B70808">
        <w:rPr>
          <w:rFonts w:ascii="Times New Roman" w:hAnsi="Times New Roman" w:cs="Times New Roman"/>
          <w:sz w:val="28"/>
          <w:szCs w:val="28"/>
        </w:rPr>
        <w:t xml:space="preserve">bổ sung nội dung về yêu cầu </w:t>
      </w:r>
      <w:r w:rsidR="008D75DE">
        <w:rPr>
          <w:rFonts w:ascii="Times New Roman" w:hAnsi="Times New Roman" w:cs="Times New Roman"/>
          <w:sz w:val="28"/>
          <w:szCs w:val="28"/>
        </w:rPr>
        <w:t>chức</w:t>
      </w:r>
      <w:r w:rsidR="008D75DE">
        <w:rPr>
          <w:rFonts w:ascii="Times New Roman" w:hAnsi="Times New Roman" w:cs="Times New Roman"/>
          <w:sz w:val="28"/>
          <w:szCs w:val="28"/>
          <w:lang w:val="vi-VN"/>
        </w:rPr>
        <w:t xml:space="preserve"> năng, tính năng </w:t>
      </w:r>
      <w:r w:rsidR="00110AA5" w:rsidRPr="00B70808">
        <w:rPr>
          <w:rFonts w:ascii="Times New Roman" w:hAnsi="Times New Roman" w:cs="Times New Roman"/>
          <w:sz w:val="28"/>
          <w:szCs w:val="28"/>
        </w:rPr>
        <w:t>kỹ thuật cơ bản, cụ thể là thiết bị quản lý, lưu trữ thông tin và sản xuất chương trình phát thanh</w:t>
      </w:r>
      <w:r w:rsidR="008D75DE">
        <w:rPr>
          <w:rFonts w:ascii="Times New Roman" w:hAnsi="Times New Roman" w:cs="Times New Roman"/>
          <w:sz w:val="28"/>
          <w:szCs w:val="28"/>
          <w:lang w:val="vi-VN"/>
        </w:rPr>
        <w:t>; hệ thống /phần mềm CMS của nhà cung cấp thiết bị kết nối điều khiển các cụm thu phát thanh CNTT-VT</w:t>
      </w:r>
      <w:r w:rsidR="00110AA5">
        <w:rPr>
          <w:rFonts w:ascii="Times New Roman" w:hAnsi="Times New Roman" w:cs="Times New Roman"/>
          <w:sz w:val="28"/>
          <w:szCs w:val="28"/>
        </w:rPr>
        <w:t xml:space="preserve">; </w:t>
      </w:r>
      <w:r w:rsidR="008D75DE">
        <w:rPr>
          <w:rFonts w:ascii="Times New Roman" w:hAnsi="Times New Roman" w:cs="Times New Roman"/>
          <w:sz w:val="28"/>
          <w:szCs w:val="28"/>
          <w:lang w:val="vi-VN"/>
        </w:rPr>
        <w:t xml:space="preserve">(2) </w:t>
      </w:r>
      <w:r w:rsidR="00110AA5">
        <w:rPr>
          <w:rFonts w:ascii="Times New Roman" w:hAnsi="Times New Roman" w:cs="Times New Roman"/>
          <w:sz w:val="28"/>
          <w:szCs w:val="28"/>
        </w:rPr>
        <w:t>b</w:t>
      </w:r>
      <w:r w:rsidR="00110AA5" w:rsidRPr="00B70808">
        <w:rPr>
          <w:rFonts w:ascii="Times New Roman" w:hAnsi="Times New Roman" w:cs="Times New Roman"/>
          <w:sz w:val="28"/>
          <w:szCs w:val="28"/>
        </w:rPr>
        <w:t>ổ sung một số chức năng</w:t>
      </w:r>
      <w:r w:rsidR="008D75DE">
        <w:rPr>
          <w:rFonts w:ascii="Times New Roman" w:hAnsi="Times New Roman" w:cs="Times New Roman"/>
          <w:sz w:val="28"/>
          <w:szCs w:val="28"/>
          <w:lang w:val="vi-VN"/>
        </w:rPr>
        <w:t xml:space="preserve"> </w:t>
      </w:r>
      <w:r w:rsidR="00110AA5" w:rsidRPr="00B70808">
        <w:rPr>
          <w:rFonts w:ascii="Times New Roman" w:hAnsi="Times New Roman" w:cs="Times New Roman"/>
          <w:sz w:val="28"/>
          <w:szCs w:val="28"/>
        </w:rPr>
        <w:t>đối với thiết bị của đài truyền thanh ứng dụng CNTT-VT như: chức năng biên tập âm thanh, chức năng cảnh báo lỗi thiết bị và kết nối; chức năng quản lý, phân quyền người sử dụ</w:t>
      </w:r>
      <w:r w:rsidR="00110AA5">
        <w:rPr>
          <w:rFonts w:ascii="Times New Roman" w:hAnsi="Times New Roman" w:cs="Times New Roman"/>
          <w:sz w:val="28"/>
          <w:szCs w:val="28"/>
        </w:rPr>
        <w:t xml:space="preserve">ng; </w:t>
      </w:r>
      <w:r w:rsidR="008D75DE">
        <w:rPr>
          <w:rFonts w:ascii="Times New Roman" w:hAnsi="Times New Roman" w:cs="Times New Roman"/>
          <w:sz w:val="28"/>
          <w:szCs w:val="28"/>
          <w:lang w:val="vi-VN"/>
        </w:rPr>
        <w:t xml:space="preserve">(3) </w:t>
      </w:r>
      <w:r w:rsidR="00110AA5">
        <w:rPr>
          <w:rFonts w:ascii="Times New Roman" w:hAnsi="Times New Roman" w:cs="Times New Roman"/>
          <w:sz w:val="28"/>
          <w:szCs w:val="28"/>
        </w:rPr>
        <w:t>b</w:t>
      </w:r>
      <w:r w:rsidR="005B4DE5">
        <w:rPr>
          <w:rFonts w:ascii="Times New Roman" w:hAnsi="Times New Roman" w:cs="Times New Roman"/>
          <w:sz w:val="28"/>
          <w:szCs w:val="28"/>
        </w:rPr>
        <w:t xml:space="preserve">ổ sung </w:t>
      </w:r>
      <w:r w:rsidR="008D75DE">
        <w:rPr>
          <w:rFonts w:ascii="Times New Roman" w:hAnsi="Times New Roman" w:cs="Times New Roman"/>
          <w:sz w:val="28"/>
          <w:szCs w:val="28"/>
        </w:rPr>
        <w:t>yêu</w:t>
      </w:r>
      <w:r w:rsidR="008D75DE">
        <w:rPr>
          <w:rFonts w:ascii="Times New Roman" w:hAnsi="Times New Roman" w:cs="Times New Roman"/>
          <w:sz w:val="28"/>
          <w:szCs w:val="28"/>
          <w:lang w:val="vi-VN"/>
        </w:rPr>
        <w:t xml:space="preserve"> cầu đối với các thiết bị phụ trợ như:(i)</w:t>
      </w:r>
      <w:r w:rsidR="008D75DE">
        <w:rPr>
          <w:rFonts w:ascii="Times New Roman" w:hAnsi="Times New Roman" w:cs="Times New Roman"/>
          <w:sz w:val="28"/>
          <w:szCs w:val="28"/>
        </w:rPr>
        <w:t xml:space="preserve"> </w:t>
      </w:r>
      <w:r w:rsidR="005B4DE5">
        <w:rPr>
          <w:rFonts w:ascii="Times New Roman" w:hAnsi="Times New Roman" w:cs="Times New Roman"/>
          <w:sz w:val="28"/>
          <w:szCs w:val="28"/>
        </w:rPr>
        <w:t xml:space="preserve">nguồn điện cung cấp (có thể mở rộng thêm năng lượng mặt trời); </w:t>
      </w:r>
      <w:r w:rsidR="008D75DE">
        <w:rPr>
          <w:rFonts w:ascii="Times New Roman" w:hAnsi="Times New Roman" w:cs="Times New Roman"/>
          <w:sz w:val="28"/>
          <w:szCs w:val="28"/>
          <w:lang w:val="vi-VN"/>
        </w:rPr>
        <w:t xml:space="preserve">(ii) </w:t>
      </w:r>
      <w:r w:rsidR="005B4DE5">
        <w:rPr>
          <w:rFonts w:ascii="Times New Roman" w:hAnsi="Times New Roman" w:cs="Times New Roman"/>
          <w:sz w:val="28"/>
          <w:szCs w:val="28"/>
        </w:rPr>
        <w:t xml:space="preserve">hệ thống chống sét, thiết bị ngoài trời đối với vùng tiếp xúc môi trường biển, đảo; </w:t>
      </w:r>
      <w:r w:rsidR="008D75DE">
        <w:rPr>
          <w:rFonts w:ascii="Times New Roman" w:hAnsi="Times New Roman" w:cs="Times New Roman"/>
          <w:sz w:val="28"/>
          <w:szCs w:val="28"/>
          <w:lang w:val="vi-VN"/>
        </w:rPr>
        <w:t xml:space="preserve">(4) quy định </w:t>
      </w:r>
      <w:r w:rsidR="005B4DE5">
        <w:rPr>
          <w:rFonts w:ascii="Times New Roman" w:hAnsi="Times New Roman" w:cs="Times New Roman"/>
          <w:sz w:val="28"/>
          <w:szCs w:val="28"/>
        </w:rPr>
        <w:t xml:space="preserve">các tính năng tốc độ xử lý, tiêu chí chất lượng chuyển đổi âm thanh tương tự (analog) sang dạng số (digital) và ngược lại; </w:t>
      </w:r>
      <w:r w:rsidR="008D75DE">
        <w:rPr>
          <w:rFonts w:ascii="Times New Roman" w:hAnsi="Times New Roman" w:cs="Times New Roman"/>
          <w:sz w:val="28"/>
          <w:szCs w:val="28"/>
          <w:lang w:val="vi-VN"/>
        </w:rPr>
        <w:t xml:space="preserve">(5) </w:t>
      </w:r>
      <w:r w:rsidR="005B4DE5">
        <w:rPr>
          <w:rFonts w:ascii="Times New Roman" w:hAnsi="Times New Roman" w:cs="Times New Roman"/>
          <w:sz w:val="28"/>
          <w:szCs w:val="28"/>
        </w:rPr>
        <w:t>nâng tiêu chí an toàn cho hệ thống truyền thanh ứng dụng CNTT-VT</w:t>
      </w:r>
      <w:r w:rsidR="00110AA5">
        <w:rPr>
          <w:rFonts w:ascii="Times New Roman" w:hAnsi="Times New Roman" w:cs="Times New Roman"/>
          <w:sz w:val="28"/>
          <w:szCs w:val="28"/>
        </w:rPr>
        <w:t>…</w:t>
      </w:r>
    </w:p>
    <w:p w14:paraId="51943723" w14:textId="3C817B2A" w:rsidR="00110AA5" w:rsidRPr="00DB2BE1" w:rsidRDefault="00110AA5" w:rsidP="002E1237">
      <w:pPr>
        <w:spacing w:before="40" w:after="40" w:line="312"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w:t>
      </w:r>
      <w:r w:rsidRPr="00110AA5">
        <w:rPr>
          <w:rFonts w:ascii="Times New Roman" w:hAnsi="Times New Roman" w:cs="Times New Roman"/>
          <w:sz w:val="28"/>
          <w:szCs w:val="28"/>
        </w:rPr>
        <w:t xml:space="preserve"> Đề nghị sửa đổi, </w:t>
      </w:r>
      <w:r w:rsidR="008D75DE">
        <w:rPr>
          <w:rFonts w:ascii="Times New Roman" w:hAnsi="Times New Roman" w:cs="Times New Roman"/>
          <w:sz w:val="28"/>
          <w:szCs w:val="28"/>
        </w:rPr>
        <w:t>cập</w:t>
      </w:r>
      <w:r w:rsidR="008D75DE">
        <w:rPr>
          <w:rFonts w:ascii="Times New Roman" w:hAnsi="Times New Roman" w:cs="Times New Roman"/>
          <w:sz w:val="28"/>
          <w:szCs w:val="28"/>
          <w:lang w:val="vi-VN"/>
        </w:rPr>
        <w:t xml:space="preserve"> nhật các quy định về An toàn thông tin mạng đối với Hệ thống thông tin nguồn thông tin cơ sở, như </w:t>
      </w:r>
      <w:r w:rsidRPr="00110AA5">
        <w:rPr>
          <w:rFonts w:ascii="Times New Roman" w:hAnsi="Times New Roman" w:cs="Times New Roman"/>
          <w:sz w:val="28"/>
          <w:szCs w:val="28"/>
        </w:rPr>
        <w:t>thay thế Thông tư số 03/2017/TT-BTTTT đã hết hiệu lực bằng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r w:rsidR="008D75DE">
        <w:rPr>
          <w:rFonts w:ascii="Times New Roman" w:hAnsi="Times New Roman" w:cs="Times New Roman"/>
          <w:sz w:val="28"/>
          <w:szCs w:val="28"/>
        </w:rPr>
        <w:t>…</w:t>
      </w:r>
    </w:p>
    <w:p w14:paraId="3E142BD5" w14:textId="0E7B55AC" w:rsidR="00110AA5" w:rsidRPr="00491FEA" w:rsidRDefault="00110AA5" w:rsidP="002E1237">
      <w:pPr>
        <w:spacing w:before="40" w:after="40" w:line="312" w:lineRule="auto"/>
        <w:ind w:firstLine="720"/>
        <w:jc w:val="both"/>
        <w:rPr>
          <w:rFonts w:ascii="Times New Roman" w:hAnsi="Times New Roman" w:cs="Times New Roman"/>
          <w:sz w:val="28"/>
          <w:szCs w:val="28"/>
          <w:lang w:val="vi-VN"/>
        </w:rPr>
      </w:pPr>
      <w:r w:rsidRPr="00336ACF">
        <w:rPr>
          <w:rFonts w:ascii="Times New Roman" w:hAnsi="Times New Roman" w:cs="Times New Roman"/>
          <w:sz w:val="28"/>
          <w:szCs w:val="28"/>
          <w:lang w:val="vi-VN"/>
        </w:rPr>
        <w:t xml:space="preserve">- Nghiên cứu xây dựng quy định về các quy trình ứng phó khi xảy ra sự cố an </w:t>
      </w:r>
      <w:r w:rsidR="008D75DE">
        <w:rPr>
          <w:rFonts w:ascii="Times New Roman" w:hAnsi="Times New Roman" w:cs="Times New Roman"/>
          <w:sz w:val="28"/>
          <w:szCs w:val="28"/>
          <w:lang w:val="vi-VN"/>
        </w:rPr>
        <w:t xml:space="preserve"> </w:t>
      </w:r>
      <w:r w:rsidR="008D75DE" w:rsidRPr="00336ACF">
        <w:rPr>
          <w:rFonts w:ascii="Times New Roman" w:hAnsi="Times New Roman" w:cs="Times New Roman"/>
          <w:sz w:val="28"/>
          <w:szCs w:val="28"/>
          <w:lang w:val="vi-VN"/>
        </w:rPr>
        <w:t>toàn</w:t>
      </w:r>
      <w:r w:rsidR="008D75DE">
        <w:rPr>
          <w:rFonts w:ascii="Times New Roman" w:hAnsi="Times New Roman" w:cs="Times New Roman"/>
          <w:sz w:val="28"/>
          <w:szCs w:val="28"/>
          <w:lang w:val="vi-VN"/>
        </w:rPr>
        <w:t xml:space="preserve"> thông tin </w:t>
      </w:r>
      <w:r w:rsidRPr="00336ACF">
        <w:rPr>
          <w:rFonts w:ascii="Times New Roman" w:hAnsi="Times New Roman" w:cs="Times New Roman"/>
          <w:sz w:val="28"/>
          <w:szCs w:val="28"/>
          <w:lang w:val="vi-VN"/>
        </w:rPr>
        <w:t>mạng, bao gồm</w:t>
      </w:r>
      <w:r w:rsidR="00F909F7">
        <w:rPr>
          <w:rFonts w:ascii="Times New Roman" w:hAnsi="Times New Roman" w:cs="Times New Roman"/>
          <w:sz w:val="28"/>
          <w:szCs w:val="28"/>
          <w:lang w:val="vi-VN"/>
        </w:rPr>
        <w:t>:</w:t>
      </w:r>
      <w:r w:rsidRPr="00336ACF">
        <w:rPr>
          <w:rFonts w:ascii="Times New Roman" w:hAnsi="Times New Roman" w:cs="Times New Roman"/>
          <w:sz w:val="28"/>
          <w:szCs w:val="28"/>
          <w:lang w:val="vi-VN"/>
        </w:rPr>
        <w:t xml:space="preserve"> thông báo, khắc phục và báo cáo sự cố khi xảy ra; thiết lập các biện pháp phòng ngừa và đối phó với các cuộc tấn công mạng nhằm vào hệ thống truyền thanh; quy định về thư</w:t>
      </w:r>
      <w:r w:rsidR="00F909F7">
        <w:rPr>
          <w:rFonts w:ascii="Times New Roman" w:hAnsi="Times New Roman" w:cs="Times New Roman"/>
          <w:sz w:val="28"/>
          <w:szCs w:val="28"/>
          <w:lang w:val="vi-VN"/>
        </w:rPr>
        <w:t>ờ</w:t>
      </w:r>
      <w:r w:rsidRPr="00336ACF">
        <w:rPr>
          <w:rFonts w:ascii="Times New Roman" w:hAnsi="Times New Roman" w:cs="Times New Roman"/>
          <w:sz w:val="28"/>
          <w:szCs w:val="28"/>
          <w:lang w:val="vi-VN"/>
        </w:rPr>
        <w:t>ng xuyên kiểm tra và đánh giá an ninh hệ thống để phát hiện và khắc phục kịp thời các lỗ hổng bảo mật</w:t>
      </w:r>
      <w:r w:rsidR="00F909F7">
        <w:rPr>
          <w:rFonts w:ascii="Times New Roman" w:hAnsi="Times New Roman" w:cs="Times New Roman"/>
          <w:sz w:val="28"/>
          <w:szCs w:val="28"/>
          <w:lang w:val="vi-VN"/>
        </w:rPr>
        <w:t>.</w:t>
      </w:r>
    </w:p>
    <w:p w14:paraId="26E2565C" w14:textId="012C71E5" w:rsidR="00110AA5" w:rsidRPr="00C032CD" w:rsidRDefault="00110AA5" w:rsidP="002E1237">
      <w:pPr>
        <w:spacing w:before="40" w:after="40" w:line="312" w:lineRule="auto"/>
        <w:ind w:firstLine="720"/>
        <w:jc w:val="both"/>
        <w:rPr>
          <w:rFonts w:ascii="Times New Roman" w:hAnsi="Times New Roman" w:cs="Times New Roman"/>
          <w:b/>
          <w:bCs/>
          <w:sz w:val="28"/>
          <w:szCs w:val="28"/>
        </w:rPr>
      </w:pPr>
      <w:r w:rsidRPr="00C032CD">
        <w:rPr>
          <w:rFonts w:ascii="Times New Roman" w:hAnsi="Times New Roman" w:cs="Times New Roman"/>
          <w:b/>
          <w:bCs/>
          <w:sz w:val="28"/>
          <w:szCs w:val="28"/>
        </w:rPr>
        <w:t xml:space="preserve">2. Kiến nghị đối với Hệ thống thông tin nguồn trung ương và hệ thống thông tin nguồn cấp tỉnh </w:t>
      </w:r>
    </w:p>
    <w:p w14:paraId="5417C1F1" w14:textId="5781810B" w:rsidR="009F1142" w:rsidRPr="00C032CD" w:rsidRDefault="00110AA5" w:rsidP="002E1237">
      <w:pPr>
        <w:spacing w:before="40" w:after="40" w:line="312" w:lineRule="auto"/>
        <w:ind w:firstLine="720"/>
        <w:jc w:val="both"/>
        <w:rPr>
          <w:rFonts w:ascii="Times New Roman" w:hAnsi="Times New Roman" w:cs="Times New Roman"/>
          <w:sz w:val="28"/>
          <w:szCs w:val="28"/>
        </w:rPr>
      </w:pPr>
      <w:r w:rsidRPr="00C032CD">
        <w:rPr>
          <w:rFonts w:ascii="Times New Roman" w:hAnsi="Times New Roman" w:cs="Times New Roman"/>
          <w:sz w:val="28"/>
          <w:szCs w:val="28"/>
        </w:rPr>
        <w:lastRenderedPageBreak/>
        <w:t xml:space="preserve">- Đề nghị xem xét xây dựng văn bản quy phạm pháp luật </w:t>
      </w:r>
      <w:r w:rsidR="008D75DE" w:rsidRPr="00C032CD">
        <w:rPr>
          <w:rFonts w:ascii="Times New Roman" w:hAnsi="Times New Roman" w:cs="Times New Roman"/>
          <w:sz w:val="28"/>
          <w:szCs w:val="28"/>
        </w:rPr>
        <w:t>của</w:t>
      </w:r>
      <w:r w:rsidR="008D75DE" w:rsidRPr="00C032CD">
        <w:rPr>
          <w:rFonts w:ascii="Times New Roman" w:hAnsi="Times New Roman" w:cs="Times New Roman"/>
          <w:sz w:val="28"/>
          <w:szCs w:val="28"/>
          <w:lang w:val="vi-VN"/>
        </w:rPr>
        <w:t xml:space="preserve"> Bộ Văn hoá, Thể thao và Du lịch </w:t>
      </w:r>
      <w:r w:rsidRPr="00C032CD">
        <w:rPr>
          <w:rFonts w:ascii="Times New Roman" w:hAnsi="Times New Roman" w:cs="Times New Roman"/>
          <w:sz w:val="28"/>
          <w:szCs w:val="28"/>
        </w:rPr>
        <w:t>quy định về hệ thống thông tin nguồn trung ương và hệ thống thông tin nguồn cấp tỉnh. Trong đó</w:t>
      </w:r>
      <w:r w:rsidR="008D75DE" w:rsidRPr="00C032CD">
        <w:rPr>
          <w:rFonts w:ascii="Times New Roman" w:hAnsi="Times New Roman" w:cs="Times New Roman"/>
          <w:sz w:val="28"/>
          <w:szCs w:val="28"/>
          <w:lang w:val="vi-VN"/>
        </w:rPr>
        <w:t>,</w:t>
      </w:r>
      <w:r w:rsidRPr="00C032CD">
        <w:rPr>
          <w:rFonts w:ascii="Times New Roman" w:hAnsi="Times New Roman" w:cs="Times New Roman"/>
          <w:sz w:val="28"/>
          <w:szCs w:val="28"/>
        </w:rPr>
        <w:t xml:space="preserve"> quy định cụ thể về </w:t>
      </w:r>
      <w:r w:rsidR="008D75DE" w:rsidRPr="00C032CD">
        <w:rPr>
          <w:rFonts w:ascii="Times New Roman" w:hAnsi="Times New Roman" w:cs="Times New Roman"/>
          <w:sz w:val="28"/>
          <w:szCs w:val="28"/>
        </w:rPr>
        <w:t>chức</w:t>
      </w:r>
      <w:r w:rsidR="008D75DE" w:rsidRPr="00C032CD">
        <w:rPr>
          <w:rFonts w:ascii="Times New Roman" w:hAnsi="Times New Roman" w:cs="Times New Roman"/>
          <w:sz w:val="28"/>
          <w:szCs w:val="28"/>
          <w:lang w:val="vi-VN"/>
        </w:rPr>
        <w:t xml:space="preserve"> </w:t>
      </w:r>
      <w:r w:rsidRPr="00C032CD">
        <w:rPr>
          <w:rFonts w:ascii="Times New Roman" w:hAnsi="Times New Roman" w:cs="Times New Roman"/>
          <w:sz w:val="28"/>
          <w:szCs w:val="28"/>
        </w:rPr>
        <w:t xml:space="preserve">năng, </w:t>
      </w:r>
      <w:r w:rsidR="008D75DE" w:rsidRPr="00C032CD">
        <w:rPr>
          <w:rFonts w:ascii="Times New Roman" w:hAnsi="Times New Roman" w:cs="Times New Roman"/>
          <w:sz w:val="28"/>
          <w:szCs w:val="28"/>
        </w:rPr>
        <w:t>tính</w:t>
      </w:r>
      <w:r w:rsidRPr="00C032CD">
        <w:rPr>
          <w:rFonts w:ascii="Times New Roman" w:hAnsi="Times New Roman" w:cs="Times New Roman"/>
          <w:sz w:val="28"/>
          <w:szCs w:val="28"/>
        </w:rPr>
        <w:t xml:space="preserve"> năng</w:t>
      </w:r>
      <w:r w:rsidR="008D75DE" w:rsidRPr="00C032CD">
        <w:rPr>
          <w:rFonts w:ascii="Times New Roman" w:hAnsi="Times New Roman" w:cs="Times New Roman"/>
          <w:sz w:val="28"/>
          <w:szCs w:val="28"/>
          <w:lang w:val="vi-VN"/>
        </w:rPr>
        <w:t xml:space="preserve"> kỹ thuật, bảo đảm </w:t>
      </w:r>
      <w:proofErr w:type="gramStart"/>
      <w:r w:rsidR="008D75DE" w:rsidRPr="00C032CD">
        <w:rPr>
          <w:rFonts w:ascii="Times New Roman" w:hAnsi="Times New Roman" w:cs="Times New Roman"/>
          <w:sz w:val="28"/>
          <w:szCs w:val="28"/>
          <w:lang w:val="vi-VN"/>
        </w:rPr>
        <w:t>an</w:t>
      </w:r>
      <w:proofErr w:type="gramEnd"/>
      <w:r w:rsidR="008D75DE" w:rsidRPr="00C032CD">
        <w:rPr>
          <w:rFonts w:ascii="Times New Roman" w:hAnsi="Times New Roman" w:cs="Times New Roman"/>
          <w:sz w:val="28"/>
          <w:szCs w:val="28"/>
          <w:lang w:val="vi-VN"/>
        </w:rPr>
        <w:t xml:space="preserve"> toàn thông tin</w:t>
      </w:r>
      <w:r w:rsidRPr="00C032CD">
        <w:rPr>
          <w:rFonts w:ascii="Times New Roman" w:hAnsi="Times New Roman" w:cs="Times New Roman"/>
          <w:sz w:val="28"/>
          <w:szCs w:val="28"/>
        </w:rPr>
        <w:t xml:space="preserve"> và yêu cầu kết nối của hệ thống thông tin nguồn thông tin cơ sở</w:t>
      </w:r>
      <w:r w:rsidR="00F909F7">
        <w:rPr>
          <w:rFonts w:ascii="Times New Roman" w:hAnsi="Times New Roman" w:cs="Times New Roman"/>
          <w:sz w:val="28"/>
          <w:szCs w:val="28"/>
          <w:lang w:val="vi-VN"/>
        </w:rPr>
        <w:t xml:space="preserve"> (trung ương và cấp tỉnh)</w:t>
      </w:r>
      <w:r w:rsidR="009F1142" w:rsidRPr="00C032CD">
        <w:rPr>
          <w:rFonts w:ascii="Times New Roman" w:hAnsi="Times New Roman" w:cs="Times New Roman"/>
          <w:sz w:val="28"/>
          <w:szCs w:val="28"/>
        </w:rPr>
        <w:t>.</w:t>
      </w:r>
    </w:p>
    <w:p w14:paraId="2E780F12" w14:textId="12C8A5D2" w:rsidR="00110AA5" w:rsidRPr="00C032CD" w:rsidRDefault="009F1142" w:rsidP="002E1237">
      <w:pPr>
        <w:spacing w:before="40" w:after="40" w:line="312" w:lineRule="auto"/>
        <w:ind w:firstLine="720"/>
        <w:jc w:val="both"/>
        <w:rPr>
          <w:rFonts w:ascii="Times New Roman" w:hAnsi="Times New Roman" w:cs="Times New Roman"/>
          <w:sz w:val="28"/>
          <w:szCs w:val="28"/>
        </w:rPr>
      </w:pPr>
      <w:r w:rsidRPr="00C032CD">
        <w:rPr>
          <w:rFonts w:ascii="Times New Roman" w:hAnsi="Times New Roman" w:cs="Times New Roman"/>
          <w:sz w:val="28"/>
          <w:szCs w:val="28"/>
        </w:rPr>
        <w:t xml:space="preserve">- </w:t>
      </w:r>
      <w:r w:rsidR="00110AA5" w:rsidRPr="00C032CD">
        <w:rPr>
          <w:rFonts w:ascii="Times New Roman" w:hAnsi="Times New Roman" w:cs="Times New Roman"/>
          <w:sz w:val="28"/>
          <w:szCs w:val="28"/>
        </w:rPr>
        <w:t xml:space="preserve"> </w:t>
      </w:r>
      <w:r w:rsidRPr="00C032CD">
        <w:rPr>
          <w:rFonts w:ascii="Times New Roman" w:hAnsi="Times New Roman" w:cs="Times New Roman"/>
          <w:sz w:val="28"/>
          <w:szCs w:val="28"/>
        </w:rPr>
        <w:t>Đề nghị đưa toàn bộ nội dung cần hướng dẫn có tính chất quy định chung</w:t>
      </w:r>
      <w:r w:rsidR="008D75DE" w:rsidRPr="00C032CD">
        <w:rPr>
          <w:rFonts w:ascii="Times New Roman" w:hAnsi="Times New Roman" w:cs="Times New Roman"/>
          <w:sz w:val="28"/>
          <w:szCs w:val="28"/>
          <w:lang w:val="vi-VN"/>
        </w:rPr>
        <w:t>, và có tính bắt buộc cần đáp ứng</w:t>
      </w:r>
      <w:r w:rsidR="0043367E" w:rsidRPr="00C032CD">
        <w:rPr>
          <w:rFonts w:ascii="Times New Roman" w:hAnsi="Times New Roman" w:cs="Times New Roman"/>
          <w:sz w:val="28"/>
          <w:szCs w:val="28"/>
        </w:rPr>
        <w:t xml:space="preserve"> về hệ thống thông tin nguồn thông tin cơ sở</w:t>
      </w:r>
      <w:r w:rsidRPr="00C032CD">
        <w:rPr>
          <w:rFonts w:ascii="Times New Roman" w:hAnsi="Times New Roman" w:cs="Times New Roman"/>
          <w:sz w:val="28"/>
          <w:szCs w:val="28"/>
        </w:rPr>
        <w:t xml:space="preserve"> vào nội dung của thông tư, không ban hành với hình thức văn bản hướng dẫn để đảm bảo tính pháp lý cho địa phương thực hiện.</w:t>
      </w:r>
    </w:p>
    <w:p w14:paraId="4EE6FB2E" w14:textId="499B1104" w:rsidR="00340BF7" w:rsidRPr="00C032CD" w:rsidRDefault="00340BF7" w:rsidP="002E1237">
      <w:pPr>
        <w:spacing w:before="40" w:after="40" w:line="312" w:lineRule="auto"/>
        <w:ind w:firstLine="720"/>
        <w:jc w:val="both"/>
        <w:rPr>
          <w:rFonts w:ascii="Times New Roman" w:hAnsi="Times New Roman" w:cs="Times New Roman"/>
          <w:sz w:val="28"/>
          <w:szCs w:val="28"/>
        </w:rPr>
      </w:pPr>
      <w:r w:rsidRPr="00C032CD">
        <w:rPr>
          <w:rFonts w:ascii="Times New Roman" w:hAnsi="Times New Roman" w:cs="Times New Roman"/>
          <w:sz w:val="28"/>
          <w:szCs w:val="28"/>
        </w:rPr>
        <w:t>- Phối hợp với các đơn vị liên quan</w:t>
      </w:r>
      <w:r w:rsidR="0043367E" w:rsidRPr="00C032CD">
        <w:rPr>
          <w:rFonts w:ascii="Times New Roman" w:hAnsi="Times New Roman" w:cs="Times New Roman"/>
          <w:sz w:val="28"/>
          <w:szCs w:val="28"/>
        </w:rPr>
        <w:t xml:space="preserve"> nghiên cứu,</w:t>
      </w:r>
      <w:r w:rsidRPr="00C032CD">
        <w:rPr>
          <w:rFonts w:ascii="Times New Roman" w:hAnsi="Times New Roman" w:cs="Times New Roman"/>
          <w:sz w:val="28"/>
          <w:szCs w:val="28"/>
        </w:rPr>
        <w:t xml:space="preserve"> cập nhật, sửa đổ</w:t>
      </w:r>
      <w:r w:rsidR="00D917BE" w:rsidRPr="00C032CD">
        <w:rPr>
          <w:rFonts w:ascii="Times New Roman" w:hAnsi="Times New Roman" w:cs="Times New Roman"/>
          <w:sz w:val="28"/>
          <w:szCs w:val="28"/>
        </w:rPr>
        <w:t>i</w:t>
      </w:r>
      <w:r w:rsidR="0043367E" w:rsidRPr="00C032CD">
        <w:rPr>
          <w:rFonts w:ascii="Times New Roman" w:hAnsi="Times New Roman" w:cs="Times New Roman"/>
          <w:sz w:val="28"/>
          <w:szCs w:val="28"/>
        </w:rPr>
        <w:t xml:space="preserve"> các nội dung </w:t>
      </w:r>
      <w:r w:rsidR="008D75DE" w:rsidRPr="00C032CD">
        <w:rPr>
          <w:rFonts w:ascii="Times New Roman" w:hAnsi="Times New Roman" w:cs="Times New Roman"/>
          <w:sz w:val="28"/>
          <w:szCs w:val="28"/>
        </w:rPr>
        <w:t>của</w:t>
      </w:r>
      <w:r w:rsidR="008D75DE" w:rsidRPr="00C032CD">
        <w:rPr>
          <w:rFonts w:ascii="Times New Roman" w:hAnsi="Times New Roman" w:cs="Times New Roman"/>
          <w:sz w:val="28"/>
          <w:szCs w:val="28"/>
          <w:lang w:val="vi-VN"/>
        </w:rPr>
        <w:t xml:space="preserve"> </w:t>
      </w:r>
      <w:r w:rsidRPr="00C032CD">
        <w:rPr>
          <w:rFonts w:ascii="Times New Roman" w:hAnsi="Times New Roman" w:cs="Times New Roman"/>
          <w:sz w:val="28"/>
          <w:szCs w:val="28"/>
        </w:rPr>
        <w:t xml:space="preserve">văn bản số 2455/BTTTT-TTCS ngày 27/6/2023 về Hướng dẫn nghiệp vụ về chức năng, tính năng kỹ thuật của Hệ thống TTN - phiên bản 2.0, </w:t>
      </w:r>
      <w:r w:rsidRPr="00C032CD">
        <w:rPr>
          <w:rFonts w:ascii="Times New Roman" w:eastAsia="Calibri" w:hAnsi="Times New Roman" w:cs="Times New Roman"/>
          <w:sz w:val="28"/>
          <w:szCs w:val="28"/>
        </w:rPr>
        <w:t xml:space="preserve"> văn bản số 5616/BTTTT-TTCS ngày 27/12/2024 sửa đổi bổ sung hướng dẫn nghiệp vụ về chức năng, tính năng kỹ thuật của hệ thống thông tin nguồn trung ương và hệ thống thông tin nguồn cấp tỉnh (phiên bản 2.0) để </w:t>
      </w:r>
      <w:r w:rsidR="0043367E" w:rsidRPr="00C032CD">
        <w:rPr>
          <w:rFonts w:ascii="Times New Roman" w:eastAsia="Calibri" w:hAnsi="Times New Roman" w:cs="Times New Roman"/>
          <w:sz w:val="28"/>
          <w:szCs w:val="28"/>
        </w:rPr>
        <w:t>đưa vào văn bản quy phạm pháp luật.</w:t>
      </w:r>
    </w:p>
    <w:p w14:paraId="0E3F0528" w14:textId="2869048F" w:rsidR="009926B4" w:rsidRDefault="00080400" w:rsidP="002E1237">
      <w:pPr>
        <w:spacing w:before="40" w:after="4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Trên cơ sở tổng hợp đề xuất, kiến nghị của địa phương sau 05 năm thực hiện </w:t>
      </w:r>
      <w:r w:rsidRPr="00080400">
        <w:rPr>
          <w:rFonts w:ascii="Times New Roman" w:hAnsi="Times New Roman" w:cs="Times New Roman"/>
          <w:sz w:val="28"/>
          <w:szCs w:val="28"/>
        </w:rPr>
        <w:t>Thông tư số 39/2020/TT-BTTTT quy đị</w:t>
      </w:r>
      <w:r>
        <w:rPr>
          <w:rFonts w:ascii="Times New Roman" w:hAnsi="Times New Roman" w:cs="Times New Roman"/>
          <w:sz w:val="28"/>
          <w:szCs w:val="28"/>
        </w:rPr>
        <w:t>nh</w:t>
      </w:r>
      <w:r w:rsidRPr="00080400">
        <w:rPr>
          <w:rFonts w:ascii="Times New Roman" w:hAnsi="Times New Roman" w:cs="Times New Roman"/>
          <w:sz w:val="28"/>
          <w:szCs w:val="28"/>
        </w:rPr>
        <w:t xml:space="preserve"> về quản lý đài truyền thanh ứng dụng công nghệ thông tin - viễn thông</w:t>
      </w:r>
      <w:r w:rsidR="00B20E46">
        <w:rPr>
          <w:rFonts w:ascii="Times New Roman" w:hAnsi="Times New Roman" w:cs="Times New Roman"/>
          <w:sz w:val="28"/>
          <w:szCs w:val="28"/>
        </w:rPr>
        <w:t xml:space="preserve"> và đánh giá kết quả tri</w:t>
      </w:r>
      <w:r w:rsidR="008D75DE">
        <w:rPr>
          <w:rFonts w:ascii="Times New Roman" w:hAnsi="Times New Roman" w:cs="Times New Roman"/>
          <w:sz w:val="28"/>
          <w:szCs w:val="28"/>
          <w:lang w:val="vi-VN"/>
        </w:rPr>
        <w:t>ể</w:t>
      </w:r>
      <w:r w:rsidR="00B20E46">
        <w:rPr>
          <w:rFonts w:ascii="Times New Roman" w:hAnsi="Times New Roman" w:cs="Times New Roman"/>
          <w:sz w:val="28"/>
          <w:szCs w:val="28"/>
        </w:rPr>
        <w:t>n khai thực hiện Hệ thống thông tin nguồn trung ương và hệ thống thông tin nguồn cấp tỉnh</w:t>
      </w:r>
      <w:r>
        <w:rPr>
          <w:rFonts w:ascii="Times New Roman" w:hAnsi="Times New Roman" w:cs="Times New Roman"/>
          <w:sz w:val="28"/>
          <w:szCs w:val="28"/>
        </w:rPr>
        <w:t xml:space="preserve">. Cục Thông tin cơ sở và Thông tin đối ngoại đề xuất xây dựng Thông tư quy định về hệ thống truyền </w:t>
      </w:r>
      <w:r w:rsidR="00B20E46">
        <w:rPr>
          <w:rFonts w:ascii="Times New Roman" w:hAnsi="Times New Roman" w:cs="Times New Roman"/>
          <w:sz w:val="28"/>
          <w:szCs w:val="28"/>
        </w:rPr>
        <w:t>thông cơ sở</w:t>
      </w:r>
      <w:r>
        <w:rPr>
          <w:rFonts w:ascii="Times New Roman" w:hAnsi="Times New Roman" w:cs="Times New Roman"/>
          <w:sz w:val="28"/>
          <w:szCs w:val="28"/>
        </w:rPr>
        <w:t xml:space="preserve"> ứng dụng công nghệ thông tin - viễ</w:t>
      </w:r>
      <w:r w:rsidR="0042464B">
        <w:rPr>
          <w:rFonts w:ascii="Times New Roman" w:hAnsi="Times New Roman" w:cs="Times New Roman"/>
          <w:sz w:val="28"/>
          <w:szCs w:val="28"/>
        </w:rPr>
        <w:t>n thông.</w:t>
      </w:r>
    </w:p>
    <w:p w14:paraId="28757524" w14:textId="62A51710" w:rsidR="009926B4" w:rsidRPr="00DB2BE1" w:rsidRDefault="00080400" w:rsidP="008D75DE">
      <w:pPr>
        <w:spacing w:before="40" w:after="40" w:line="312" w:lineRule="auto"/>
        <w:ind w:firstLine="720"/>
        <w:jc w:val="both"/>
        <w:rPr>
          <w:rFonts w:ascii="Times New Roman" w:hAnsi="Times New Roman" w:cs="Times New Roman"/>
          <w:sz w:val="28"/>
          <w:szCs w:val="28"/>
          <w:lang w:val="vi-VN"/>
        </w:rPr>
      </w:pPr>
      <w:r w:rsidRPr="00080400">
        <w:rPr>
          <w:rFonts w:ascii="Times New Roman" w:eastAsia="Calibri" w:hAnsi="Times New Roman" w:cs="Times New Roman"/>
          <w:sz w:val="28"/>
          <w:szCs w:val="28"/>
        </w:rPr>
        <w:t>Trân trọng</w:t>
      </w:r>
      <w:proofErr w:type="gramStart"/>
      <w:r w:rsidRPr="00080400">
        <w:rPr>
          <w:rFonts w:ascii="Times New Roman" w:eastAsia="Calibri" w:hAnsi="Times New Roman" w:cs="Times New Roman"/>
          <w:sz w:val="28"/>
          <w:szCs w:val="28"/>
        </w:rPr>
        <w:t>./</w:t>
      </w:r>
      <w:proofErr w:type="gramEnd"/>
    </w:p>
    <w:tbl>
      <w:tblPr>
        <w:tblW w:w="9072" w:type="dxa"/>
        <w:tblInd w:w="108" w:type="dxa"/>
        <w:tblLook w:val="01E0" w:firstRow="1" w:lastRow="1" w:firstColumn="1" w:lastColumn="1" w:noHBand="0" w:noVBand="0"/>
      </w:tblPr>
      <w:tblGrid>
        <w:gridCol w:w="4470"/>
        <w:gridCol w:w="4602"/>
      </w:tblGrid>
      <w:tr w:rsidR="007239D3" w:rsidRPr="007239D3" w14:paraId="1CBBC012" w14:textId="77777777" w:rsidTr="00873418">
        <w:trPr>
          <w:trHeight w:val="303"/>
        </w:trPr>
        <w:tc>
          <w:tcPr>
            <w:tcW w:w="4470" w:type="dxa"/>
            <w:vAlign w:val="bottom"/>
          </w:tcPr>
          <w:p w14:paraId="3D1BB73A" w14:textId="77777777" w:rsidR="00080400" w:rsidRPr="007239D3" w:rsidRDefault="00080400" w:rsidP="00080400">
            <w:pPr>
              <w:spacing w:after="0" w:line="240" w:lineRule="auto"/>
              <w:rPr>
                <w:rFonts w:ascii="Times New Roman" w:eastAsia="Times New Roman" w:hAnsi="Times New Roman" w:cs="Times New Roman"/>
              </w:rPr>
            </w:pPr>
            <w:r w:rsidRPr="007239D3">
              <w:rPr>
                <w:rFonts w:ascii="Times New Roman" w:eastAsia="Times New Roman" w:hAnsi="Times New Roman" w:cs="Times New Roman"/>
                <w:b/>
                <w:i/>
                <w:sz w:val="24"/>
                <w:szCs w:val="24"/>
              </w:rPr>
              <w:t>Nơi nhận:</w:t>
            </w:r>
          </w:p>
        </w:tc>
        <w:tc>
          <w:tcPr>
            <w:tcW w:w="4602" w:type="dxa"/>
          </w:tcPr>
          <w:p w14:paraId="6B50FB0B" w14:textId="6CC6FDFD" w:rsidR="00080400" w:rsidRPr="007239D3" w:rsidRDefault="00C032CD" w:rsidP="00080400">
            <w:pPr>
              <w:spacing w:after="0" w:line="240" w:lineRule="auto"/>
              <w:jc w:val="center"/>
              <w:rPr>
                <w:rFonts w:ascii="Times New Roman" w:eastAsia="Times New Roman" w:hAnsi="Times New Roman" w:cs="Times New Roman"/>
                <w:b/>
                <w:sz w:val="28"/>
                <w:szCs w:val="28"/>
              </w:rPr>
            </w:pPr>
            <w:r w:rsidRPr="007239D3">
              <w:rPr>
                <w:rFonts w:ascii="Times New Roman" w:eastAsia="Times New Roman" w:hAnsi="Times New Roman" w:cs="Times New Roman"/>
                <w:b/>
                <w:sz w:val="28"/>
                <w:szCs w:val="28"/>
              </w:rPr>
              <w:t>CỤC</w:t>
            </w:r>
            <w:r w:rsidR="00080400" w:rsidRPr="007239D3">
              <w:rPr>
                <w:rFonts w:ascii="Times New Roman" w:eastAsia="Times New Roman" w:hAnsi="Times New Roman" w:cs="Times New Roman"/>
                <w:b/>
                <w:sz w:val="28"/>
                <w:szCs w:val="28"/>
              </w:rPr>
              <w:t xml:space="preserve"> TRƯỞNG</w:t>
            </w:r>
          </w:p>
        </w:tc>
      </w:tr>
      <w:tr w:rsidR="007239D3" w:rsidRPr="007239D3" w14:paraId="71A0E67F" w14:textId="77777777" w:rsidTr="00873418">
        <w:tc>
          <w:tcPr>
            <w:tcW w:w="4470" w:type="dxa"/>
          </w:tcPr>
          <w:p w14:paraId="69C43BBE" w14:textId="35FC384B" w:rsidR="00080400" w:rsidRPr="007239D3" w:rsidRDefault="00080400" w:rsidP="00080400">
            <w:pPr>
              <w:spacing w:after="0" w:line="240" w:lineRule="auto"/>
              <w:rPr>
                <w:rFonts w:ascii="Times New Roman" w:eastAsia="Times New Roman" w:hAnsi="Times New Roman" w:cs="Times New Roman"/>
              </w:rPr>
            </w:pPr>
            <w:r w:rsidRPr="007239D3">
              <w:rPr>
                <w:rFonts w:ascii="Times New Roman" w:eastAsia="Times New Roman" w:hAnsi="Times New Roman" w:cs="Times New Roman"/>
              </w:rPr>
              <w:t xml:space="preserve">- </w:t>
            </w:r>
            <w:r w:rsidR="001520AA" w:rsidRPr="007239D3">
              <w:rPr>
                <w:rFonts w:ascii="Times New Roman" w:eastAsia="Times New Roman" w:hAnsi="Times New Roman" w:cs="Times New Roman"/>
              </w:rPr>
              <w:t xml:space="preserve">Bộ trưởng </w:t>
            </w:r>
            <w:r w:rsidR="001520AA" w:rsidRPr="007239D3">
              <w:rPr>
                <w:rFonts w:ascii="Times New Roman" w:eastAsia="Times New Roman" w:hAnsi="Times New Roman" w:cs="Times New Roman"/>
                <w:i/>
                <w:iCs/>
              </w:rPr>
              <w:t>(để b</w:t>
            </w:r>
            <w:r w:rsidR="00C540FD" w:rsidRPr="007239D3">
              <w:rPr>
                <w:rFonts w:ascii="Times New Roman" w:eastAsia="Times New Roman" w:hAnsi="Times New Roman" w:cs="Times New Roman"/>
                <w:i/>
                <w:iCs/>
                <w:lang w:val="vi-VN"/>
              </w:rPr>
              <w:t xml:space="preserve">áo </w:t>
            </w:r>
            <w:r w:rsidR="001520AA" w:rsidRPr="007239D3">
              <w:rPr>
                <w:rFonts w:ascii="Times New Roman" w:eastAsia="Times New Roman" w:hAnsi="Times New Roman" w:cs="Times New Roman"/>
                <w:i/>
                <w:iCs/>
              </w:rPr>
              <w:t>cáo);</w:t>
            </w:r>
          </w:p>
          <w:p w14:paraId="2834D39F" w14:textId="10D88176" w:rsidR="001520AA" w:rsidRPr="007239D3" w:rsidRDefault="001520AA" w:rsidP="00080400">
            <w:pPr>
              <w:spacing w:after="0" w:line="240" w:lineRule="auto"/>
              <w:rPr>
                <w:rFonts w:ascii="Times New Roman" w:eastAsia="Times New Roman" w:hAnsi="Times New Roman" w:cs="Times New Roman"/>
              </w:rPr>
            </w:pPr>
            <w:r w:rsidRPr="007239D3">
              <w:rPr>
                <w:rFonts w:ascii="Times New Roman" w:eastAsia="Times New Roman" w:hAnsi="Times New Roman" w:cs="Times New Roman"/>
              </w:rPr>
              <w:t>- Thứ trường Thường trực Lê Hải Bình</w:t>
            </w:r>
            <w:r w:rsidR="0059146F">
              <w:rPr>
                <w:rFonts w:ascii="Times New Roman" w:eastAsia="Times New Roman" w:hAnsi="Times New Roman" w:cs="Times New Roman"/>
                <w:lang w:val="vi-VN"/>
              </w:rPr>
              <w:t xml:space="preserve"> </w:t>
            </w:r>
            <w:r w:rsidR="0059146F" w:rsidRPr="00491FEA">
              <w:rPr>
                <w:rFonts w:ascii="Times New Roman" w:eastAsia="Times New Roman" w:hAnsi="Times New Roman" w:cs="Times New Roman"/>
                <w:i/>
                <w:iCs/>
                <w:lang w:val="vi-VN"/>
              </w:rPr>
              <w:t>(để báo cáo)</w:t>
            </w:r>
            <w:r w:rsidRPr="007239D3">
              <w:rPr>
                <w:rFonts w:ascii="Times New Roman" w:eastAsia="Times New Roman" w:hAnsi="Times New Roman" w:cs="Times New Roman"/>
              </w:rPr>
              <w:t>;</w:t>
            </w:r>
          </w:p>
          <w:p w14:paraId="0DA74E4F" w14:textId="77777777" w:rsidR="001520AA" w:rsidRPr="007239D3" w:rsidRDefault="001520AA" w:rsidP="00080400">
            <w:pPr>
              <w:spacing w:after="0" w:line="240" w:lineRule="auto"/>
              <w:rPr>
                <w:rFonts w:ascii="Times New Roman" w:eastAsia="Times New Roman" w:hAnsi="Times New Roman" w:cs="Times New Roman"/>
                <w:lang w:val="vi-VN"/>
              </w:rPr>
            </w:pPr>
            <w:r w:rsidRPr="007239D3">
              <w:rPr>
                <w:rFonts w:ascii="Times New Roman" w:eastAsia="Times New Roman" w:hAnsi="Times New Roman" w:cs="Times New Roman"/>
              </w:rPr>
              <w:t>- Vụ Pháp chế;</w:t>
            </w:r>
          </w:p>
          <w:p w14:paraId="6673F47A" w14:textId="004217A8" w:rsidR="00080400" w:rsidRPr="007239D3" w:rsidRDefault="00080400" w:rsidP="00080400">
            <w:pPr>
              <w:spacing w:after="0" w:line="240" w:lineRule="auto"/>
              <w:rPr>
                <w:rFonts w:ascii="Times New Roman" w:eastAsia="Times New Roman" w:hAnsi="Times New Roman" w:cs="Times New Roman"/>
                <w:sz w:val="28"/>
                <w:szCs w:val="28"/>
              </w:rPr>
            </w:pPr>
            <w:r w:rsidRPr="007239D3">
              <w:rPr>
                <w:rFonts w:ascii="Times New Roman" w:eastAsia="Times New Roman" w:hAnsi="Times New Roman" w:cs="Times New Roman"/>
              </w:rPr>
              <w:t xml:space="preserve">- Lưu: VT, </w:t>
            </w:r>
            <w:r w:rsidR="00C540FD" w:rsidRPr="007239D3">
              <w:rPr>
                <w:rFonts w:ascii="Times New Roman" w:eastAsia="Times New Roman" w:hAnsi="Times New Roman" w:cs="Times New Roman"/>
              </w:rPr>
              <w:t>TTCS</w:t>
            </w:r>
            <w:r w:rsidR="00C540FD" w:rsidRPr="007239D3">
              <w:rPr>
                <w:rFonts w:ascii="Times New Roman" w:eastAsia="Times New Roman" w:hAnsi="Times New Roman" w:cs="Times New Roman"/>
                <w:lang w:val="vi-VN"/>
              </w:rPr>
              <w:t xml:space="preserve">, </w:t>
            </w:r>
            <w:r w:rsidRPr="007239D3">
              <w:rPr>
                <w:rFonts w:ascii="Times New Roman" w:eastAsia="Times New Roman" w:hAnsi="Times New Roman" w:cs="Times New Roman"/>
              </w:rPr>
              <w:t>LP.</w:t>
            </w:r>
          </w:p>
        </w:tc>
        <w:tc>
          <w:tcPr>
            <w:tcW w:w="4602" w:type="dxa"/>
          </w:tcPr>
          <w:p w14:paraId="326DE194" w14:textId="77777777" w:rsidR="00080400" w:rsidRPr="007239D3" w:rsidRDefault="00080400" w:rsidP="00080400">
            <w:pPr>
              <w:spacing w:after="0" w:line="240" w:lineRule="auto"/>
              <w:jc w:val="center"/>
              <w:rPr>
                <w:rFonts w:ascii="Times New Roman" w:eastAsia="Times New Roman" w:hAnsi="Times New Roman" w:cs="Times New Roman"/>
                <w:b/>
                <w:sz w:val="28"/>
                <w:szCs w:val="28"/>
              </w:rPr>
            </w:pPr>
          </w:p>
          <w:p w14:paraId="3C73AB6E" w14:textId="77777777" w:rsidR="00080400" w:rsidRPr="007239D3" w:rsidRDefault="00080400" w:rsidP="00080400">
            <w:pPr>
              <w:spacing w:after="0" w:line="240" w:lineRule="auto"/>
              <w:jc w:val="center"/>
              <w:rPr>
                <w:rFonts w:ascii="Times New Roman" w:eastAsia="Times New Roman" w:hAnsi="Times New Roman" w:cs="Times New Roman"/>
                <w:b/>
                <w:sz w:val="28"/>
                <w:szCs w:val="28"/>
              </w:rPr>
            </w:pPr>
          </w:p>
          <w:p w14:paraId="3C846B6F" w14:textId="77777777" w:rsidR="00080400" w:rsidRPr="007239D3" w:rsidRDefault="00080400" w:rsidP="00080400">
            <w:pPr>
              <w:spacing w:after="0" w:line="240" w:lineRule="auto"/>
              <w:jc w:val="center"/>
              <w:rPr>
                <w:rFonts w:ascii="Times New Roman" w:eastAsia="Times New Roman" w:hAnsi="Times New Roman" w:cs="Times New Roman"/>
                <w:b/>
                <w:sz w:val="28"/>
                <w:szCs w:val="28"/>
                <w:lang w:val="vi-VN"/>
              </w:rPr>
            </w:pPr>
          </w:p>
          <w:p w14:paraId="76790658" w14:textId="77777777" w:rsidR="008D75DE" w:rsidRPr="007239D3" w:rsidRDefault="008D75DE" w:rsidP="00080400">
            <w:pPr>
              <w:spacing w:after="0" w:line="240" w:lineRule="auto"/>
              <w:jc w:val="center"/>
              <w:rPr>
                <w:rFonts w:ascii="Times New Roman" w:eastAsia="Times New Roman" w:hAnsi="Times New Roman" w:cs="Times New Roman"/>
                <w:b/>
                <w:sz w:val="28"/>
                <w:szCs w:val="28"/>
                <w:lang w:val="vi-VN"/>
              </w:rPr>
            </w:pPr>
          </w:p>
          <w:p w14:paraId="6441D31C" w14:textId="77777777" w:rsidR="00C540FD" w:rsidRPr="007239D3" w:rsidRDefault="00C540FD" w:rsidP="00080400">
            <w:pPr>
              <w:spacing w:after="0" w:line="240" w:lineRule="auto"/>
              <w:jc w:val="center"/>
              <w:rPr>
                <w:rFonts w:ascii="Times New Roman" w:eastAsia="Times New Roman" w:hAnsi="Times New Roman" w:cs="Times New Roman"/>
                <w:b/>
                <w:sz w:val="28"/>
                <w:szCs w:val="28"/>
                <w:lang w:val="vi-VN"/>
              </w:rPr>
            </w:pPr>
          </w:p>
          <w:p w14:paraId="244BC10C" w14:textId="77777777" w:rsidR="00C540FD" w:rsidRPr="007239D3" w:rsidRDefault="00C540FD" w:rsidP="00080400">
            <w:pPr>
              <w:spacing w:after="0" w:line="240" w:lineRule="auto"/>
              <w:jc w:val="center"/>
              <w:rPr>
                <w:rFonts w:ascii="Times New Roman" w:eastAsia="Times New Roman" w:hAnsi="Times New Roman" w:cs="Times New Roman"/>
                <w:b/>
                <w:sz w:val="28"/>
                <w:szCs w:val="28"/>
                <w:lang w:val="vi-VN"/>
              </w:rPr>
            </w:pPr>
          </w:p>
          <w:p w14:paraId="3F1A5E50" w14:textId="1FDEAADF" w:rsidR="00080400" w:rsidRPr="007239D3" w:rsidRDefault="00C032CD" w:rsidP="00080400">
            <w:pPr>
              <w:spacing w:after="0" w:line="240" w:lineRule="auto"/>
              <w:jc w:val="center"/>
              <w:rPr>
                <w:rFonts w:ascii="Times New Roman" w:eastAsia="Times New Roman" w:hAnsi="Times New Roman" w:cs="Times New Roman"/>
                <w:b/>
                <w:sz w:val="28"/>
                <w:szCs w:val="28"/>
                <w:lang w:val="vi-VN"/>
              </w:rPr>
            </w:pPr>
            <w:r w:rsidRPr="007239D3">
              <w:rPr>
                <w:rFonts w:ascii="Times New Roman" w:eastAsia="Times New Roman" w:hAnsi="Times New Roman" w:cs="Times New Roman"/>
                <w:b/>
                <w:sz w:val="28"/>
                <w:szCs w:val="28"/>
              </w:rPr>
              <w:t>Phạm Anh Tuấn</w:t>
            </w:r>
          </w:p>
        </w:tc>
      </w:tr>
    </w:tbl>
    <w:p w14:paraId="44B78242" w14:textId="77777777" w:rsidR="009926B4" w:rsidRPr="00D7694A" w:rsidRDefault="009926B4" w:rsidP="009926B4">
      <w:pPr>
        <w:shd w:val="clear" w:color="auto" w:fill="FFFFFF"/>
        <w:spacing w:after="0" w:line="240" w:lineRule="auto"/>
        <w:rPr>
          <w:rFonts w:ascii="Segoe UI" w:eastAsia="Times New Roman" w:hAnsi="Segoe UI" w:cs="Segoe UI"/>
          <w:color w:val="FF0000"/>
          <w:spacing w:val="3"/>
          <w:sz w:val="23"/>
          <w:szCs w:val="23"/>
        </w:rPr>
      </w:pPr>
    </w:p>
    <w:sectPr w:rsidR="009926B4" w:rsidRPr="00D7694A" w:rsidSect="004022DE">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2A921" w14:textId="77777777" w:rsidR="001969E1" w:rsidRDefault="001969E1" w:rsidP="004022DE">
      <w:pPr>
        <w:spacing w:after="0" w:line="240" w:lineRule="auto"/>
      </w:pPr>
      <w:r>
        <w:separator/>
      </w:r>
    </w:p>
  </w:endnote>
  <w:endnote w:type="continuationSeparator" w:id="0">
    <w:p w14:paraId="48418F5E" w14:textId="77777777" w:rsidR="001969E1" w:rsidRDefault="001969E1" w:rsidP="0040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2BC6" w14:textId="77777777" w:rsidR="001969E1" w:rsidRDefault="001969E1" w:rsidP="004022DE">
      <w:pPr>
        <w:spacing w:after="0" w:line="240" w:lineRule="auto"/>
      </w:pPr>
      <w:r>
        <w:separator/>
      </w:r>
    </w:p>
  </w:footnote>
  <w:footnote w:type="continuationSeparator" w:id="0">
    <w:p w14:paraId="081B5FC0" w14:textId="77777777" w:rsidR="001969E1" w:rsidRDefault="001969E1" w:rsidP="00402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373916"/>
      <w:docPartObj>
        <w:docPartGallery w:val="Page Numbers (Top of Page)"/>
        <w:docPartUnique/>
      </w:docPartObj>
    </w:sdtPr>
    <w:sdtEndPr>
      <w:rPr>
        <w:noProof/>
      </w:rPr>
    </w:sdtEndPr>
    <w:sdtContent>
      <w:p w14:paraId="0C99863E" w14:textId="77777777" w:rsidR="004022DE" w:rsidRDefault="004022DE">
        <w:pPr>
          <w:pStyle w:val="Header"/>
          <w:jc w:val="center"/>
        </w:pPr>
        <w:r>
          <w:fldChar w:fldCharType="begin"/>
        </w:r>
        <w:r>
          <w:instrText xml:space="preserve"> PAGE   \* MERGEFORMAT </w:instrText>
        </w:r>
        <w:r>
          <w:fldChar w:fldCharType="separate"/>
        </w:r>
        <w:r w:rsidR="00336ACF">
          <w:rPr>
            <w:noProof/>
          </w:rPr>
          <w:t>15</w:t>
        </w:r>
        <w:r>
          <w:rPr>
            <w:noProof/>
          </w:rPr>
          <w:fldChar w:fldCharType="end"/>
        </w:r>
      </w:p>
    </w:sdtContent>
  </w:sdt>
  <w:p w14:paraId="78BFBB5B" w14:textId="77777777" w:rsidR="004022DE" w:rsidRDefault="00402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2BE2"/>
    <w:multiLevelType w:val="hybridMultilevel"/>
    <w:tmpl w:val="0D62D0F4"/>
    <w:lvl w:ilvl="0" w:tplc="25C0B5C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FCB"/>
    <w:rsid w:val="00002CF9"/>
    <w:rsid w:val="00010CA7"/>
    <w:rsid w:val="000203EA"/>
    <w:rsid w:val="0002131B"/>
    <w:rsid w:val="00022682"/>
    <w:rsid w:val="00035C14"/>
    <w:rsid w:val="00047B4E"/>
    <w:rsid w:val="00050307"/>
    <w:rsid w:val="00053255"/>
    <w:rsid w:val="00055E8E"/>
    <w:rsid w:val="0006661D"/>
    <w:rsid w:val="00071D45"/>
    <w:rsid w:val="0007521D"/>
    <w:rsid w:val="00080400"/>
    <w:rsid w:val="00087803"/>
    <w:rsid w:val="00094DE6"/>
    <w:rsid w:val="000A1C97"/>
    <w:rsid w:val="000A1CB2"/>
    <w:rsid w:val="000A27FC"/>
    <w:rsid w:val="000B02C4"/>
    <w:rsid w:val="000D0B05"/>
    <w:rsid w:val="000D6ADA"/>
    <w:rsid w:val="000D7E12"/>
    <w:rsid w:val="000E2065"/>
    <w:rsid w:val="000E246B"/>
    <w:rsid w:val="000F327E"/>
    <w:rsid w:val="00101E71"/>
    <w:rsid w:val="00102955"/>
    <w:rsid w:val="00105D6D"/>
    <w:rsid w:val="00110AA5"/>
    <w:rsid w:val="001144E7"/>
    <w:rsid w:val="00115E0F"/>
    <w:rsid w:val="00126DB9"/>
    <w:rsid w:val="0013342C"/>
    <w:rsid w:val="0013784D"/>
    <w:rsid w:val="00142FB6"/>
    <w:rsid w:val="001520AA"/>
    <w:rsid w:val="001550A3"/>
    <w:rsid w:val="00163613"/>
    <w:rsid w:val="001778F8"/>
    <w:rsid w:val="00181534"/>
    <w:rsid w:val="001835F5"/>
    <w:rsid w:val="001969E1"/>
    <w:rsid w:val="001A7F69"/>
    <w:rsid w:val="001D1FC3"/>
    <w:rsid w:val="001D6C5E"/>
    <w:rsid w:val="001E1557"/>
    <w:rsid w:val="001E3A7E"/>
    <w:rsid w:val="001E5902"/>
    <w:rsid w:val="001F2E38"/>
    <w:rsid w:val="00200165"/>
    <w:rsid w:val="0020157A"/>
    <w:rsid w:val="0020381C"/>
    <w:rsid w:val="002118E8"/>
    <w:rsid w:val="00222537"/>
    <w:rsid w:val="0022278E"/>
    <w:rsid w:val="00225234"/>
    <w:rsid w:val="002272A4"/>
    <w:rsid w:val="00230A0E"/>
    <w:rsid w:val="00233065"/>
    <w:rsid w:val="00237256"/>
    <w:rsid w:val="002379A5"/>
    <w:rsid w:val="00242617"/>
    <w:rsid w:val="00242BA7"/>
    <w:rsid w:val="002508E5"/>
    <w:rsid w:val="00252163"/>
    <w:rsid w:val="00252D83"/>
    <w:rsid w:val="00253E78"/>
    <w:rsid w:val="00254269"/>
    <w:rsid w:val="00264E22"/>
    <w:rsid w:val="002678A8"/>
    <w:rsid w:val="00272C6B"/>
    <w:rsid w:val="00274EB1"/>
    <w:rsid w:val="00275B15"/>
    <w:rsid w:val="002779E3"/>
    <w:rsid w:val="00280611"/>
    <w:rsid w:val="00280800"/>
    <w:rsid w:val="002A584C"/>
    <w:rsid w:val="002A743A"/>
    <w:rsid w:val="002B6C6E"/>
    <w:rsid w:val="002C4C28"/>
    <w:rsid w:val="002C4CEE"/>
    <w:rsid w:val="002D2EEA"/>
    <w:rsid w:val="002D50E1"/>
    <w:rsid w:val="002D6A6B"/>
    <w:rsid w:val="002E1237"/>
    <w:rsid w:val="002E2831"/>
    <w:rsid w:val="002E37A7"/>
    <w:rsid w:val="002F0D80"/>
    <w:rsid w:val="002F602E"/>
    <w:rsid w:val="0030534B"/>
    <w:rsid w:val="0031445D"/>
    <w:rsid w:val="00316F68"/>
    <w:rsid w:val="0032245A"/>
    <w:rsid w:val="00336ACF"/>
    <w:rsid w:val="00340BF7"/>
    <w:rsid w:val="003424B7"/>
    <w:rsid w:val="003550EF"/>
    <w:rsid w:val="00367C3C"/>
    <w:rsid w:val="00372F15"/>
    <w:rsid w:val="00377902"/>
    <w:rsid w:val="00394E5C"/>
    <w:rsid w:val="003A0070"/>
    <w:rsid w:val="003A0420"/>
    <w:rsid w:val="003A1FD0"/>
    <w:rsid w:val="003A3E10"/>
    <w:rsid w:val="003A4339"/>
    <w:rsid w:val="003A4A9E"/>
    <w:rsid w:val="003B22A1"/>
    <w:rsid w:val="003C6A31"/>
    <w:rsid w:val="003D799B"/>
    <w:rsid w:val="003E2860"/>
    <w:rsid w:val="003F1DAB"/>
    <w:rsid w:val="004022DE"/>
    <w:rsid w:val="00410205"/>
    <w:rsid w:val="004162D3"/>
    <w:rsid w:val="0042464B"/>
    <w:rsid w:val="004308C5"/>
    <w:rsid w:val="00431336"/>
    <w:rsid w:val="0043247B"/>
    <w:rsid w:val="0043367E"/>
    <w:rsid w:val="004565BC"/>
    <w:rsid w:val="00466B04"/>
    <w:rsid w:val="00474C1C"/>
    <w:rsid w:val="0048117B"/>
    <w:rsid w:val="00482D6C"/>
    <w:rsid w:val="00491FEA"/>
    <w:rsid w:val="004956EC"/>
    <w:rsid w:val="00497A7C"/>
    <w:rsid w:val="004A7A50"/>
    <w:rsid w:val="004D5BDD"/>
    <w:rsid w:val="004D62F4"/>
    <w:rsid w:val="004E1243"/>
    <w:rsid w:val="004E3C30"/>
    <w:rsid w:val="004F276C"/>
    <w:rsid w:val="004F52B7"/>
    <w:rsid w:val="005016DC"/>
    <w:rsid w:val="0050333C"/>
    <w:rsid w:val="00503D33"/>
    <w:rsid w:val="00514B67"/>
    <w:rsid w:val="005332CE"/>
    <w:rsid w:val="0053385B"/>
    <w:rsid w:val="00540192"/>
    <w:rsid w:val="00540D68"/>
    <w:rsid w:val="00542918"/>
    <w:rsid w:val="00545687"/>
    <w:rsid w:val="005506E2"/>
    <w:rsid w:val="00554BCC"/>
    <w:rsid w:val="005623CB"/>
    <w:rsid w:val="00564C16"/>
    <w:rsid w:val="005733AA"/>
    <w:rsid w:val="00577A60"/>
    <w:rsid w:val="005912E5"/>
    <w:rsid w:val="0059146F"/>
    <w:rsid w:val="005A2FFC"/>
    <w:rsid w:val="005B4DE5"/>
    <w:rsid w:val="005C0023"/>
    <w:rsid w:val="005C3073"/>
    <w:rsid w:val="005D0F8F"/>
    <w:rsid w:val="005D217F"/>
    <w:rsid w:val="005E0E25"/>
    <w:rsid w:val="005F4BD0"/>
    <w:rsid w:val="0060585C"/>
    <w:rsid w:val="0061138A"/>
    <w:rsid w:val="00611B54"/>
    <w:rsid w:val="00612D69"/>
    <w:rsid w:val="006141D6"/>
    <w:rsid w:val="00615545"/>
    <w:rsid w:val="006228F2"/>
    <w:rsid w:val="00624B16"/>
    <w:rsid w:val="006257CF"/>
    <w:rsid w:val="006274E1"/>
    <w:rsid w:val="00630C8B"/>
    <w:rsid w:val="00636499"/>
    <w:rsid w:val="006410C3"/>
    <w:rsid w:val="006520D4"/>
    <w:rsid w:val="0066124D"/>
    <w:rsid w:val="006659FF"/>
    <w:rsid w:val="00665B17"/>
    <w:rsid w:val="006825CD"/>
    <w:rsid w:val="00683CD5"/>
    <w:rsid w:val="00687FE8"/>
    <w:rsid w:val="006979F3"/>
    <w:rsid w:val="006C7E2D"/>
    <w:rsid w:val="006E0928"/>
    <w:rsid w:val="006E46F1"/>
    <w:rsid w:val="0070783B"/>
    <w:rsid w:val="007125CB"/>
    <w:rsid w:val="0071581E"/>
    <w:rsid w:val="0072172B"/>
    <w:rsid w:val="007239D3"/>
    <w:rsid w:val="0072420E"/>
    <w:rsid w:val="0072771F"/>
    <w:rsid w:val="007305CD"/>
    <w:rsid w:val="0073506E"/>
    <w:rsid w:val="00757C70"/>
    <w:rsid w:val="0076041C"/>
    <w:rsid w:val="0076404C"/>
    <w:rsid w:val="00790DE7"/>
    <w:rsid w:val="0079211A"/>
    <w:rsid w:val="00794AE5"/>
    <w:rsid w:val="007A6661"/>
    <w:rsid w:val="007C17A0"/>
    <w:rsid w:val="007C2F00"/>
    <w:rsid w:val="007C52EA"/>
    <w:rsid w:val="007D1491"/>
    <w:rsid w:val="007D52B7"/>
    <w:rsid w:val="007E43BD"/>
    <w:rsid w:val="00825C66"/>
    <w:rsid w:val="0083305C"/>
    <w:rsid w:val="008357F1"/>
    <w:rsid w:val="0085265F"/>
    <w:rsid w:val="00853F20"/>
    <w:rsid w:val="008578B6"/>
    <w:rsid w:val="00860B77"/>
    <w:rsid w:val="0086253C"/>
    <w:rsid w:val="008652A5"/>
    <w:rsid w:val="008814A4"/>
    <w:rsid w:val="008819D7"/>
    <w:rsid w:val="008850FB"/>
    <w:rsid w:val="00897F7E"/>
    <w:rsid w:val="008A16FC"/>
    <w:rsid w:val="008A48BB"/>
    <w:rsid w:val="008A5969"/>
    <w:rsid w:val="008B2EF7"/>
    <w:rsid w:val="008B7863"/>
    <w:rsid w:val="008C3EE5"/>
    <w:rsid w:val="008C789F"/>
    <w:rsid w:val="008C7DBF"/>
    <w:rsid w:val="008D077A"/>
    <w:rsid w:val="008D36E6"/>
    <w:rsid w:val="008D75DE"/>
    <w:rsid w:val="008E056C"/>
    <w:rsid w:val="008F6603"/>
    <w:rsid w:val="009157EB"/>
    <w:rsid w:val="009372C7"/>
    <w:rsid w:val="009438E3"/>
    <w:rsid w:val="009474BB"/>
    <w:rsid w:val="009926B4"/>
    <w:rsid w:val="009A2E9E"/>
    <w:rsid w:val="009B410B"/>
    <w:rsid w:val="009B6E30"/>
    <w:rsid w:val="009C3674"/>
    <w:rsid w:val="009D14D6"/>
    <w:rsid w:val="009E1A94"/>
    <w:rsid w:val="009E2C2F"/>
    <w:rsid w:val="009F0D56"/>
    <w:rsid w:val="009F1142"/>
    <w:rsid w:val="00A27808"/>
    <w:rsid w:val="00A330E2"/>
    <w:rsid w:val="00A35C6E"/>
    <w:rsid w:val="00A4191B"/>
    <w:rsid w:val="00A42370"/>
    <w:rsid w:val="00A44142"/>
    <w:rsid w:val="00A446EE"/>
    <w:rsid w:val="00A45BB6"/>
    <w:rsid w:val="00A56DDF"/>
    <w:rsid w:val="00A70C07"/>
    <w:rsid w:val="00A7703A"/>
    <w:rsid w:val="00A82BE0"/>
    <w:rsid w:val="00A9673D"/>
    <w:rsid w:val="00A96850"/>
    <w:rsid w:val="00A97F9C"/>
    <w:rsid w:val="00AA45E5"/>
    <w:rsid w:val="00AA73A9"/>
    <w:rsid w:val="00AA7F25"/>
    <w:rsid w:val="00AB4A96"/>
    <w:rsid w:val="00AC33F4"/>
    <w:rsid w:val="00AD1274"/>
    <w:rsid w:val="00AD66DB"/>
    <w:rsid w:val="00AE3728"/>
    <w:rsid w:val="00AF464A"/>
    <w:rsid w:val="00AF5529"/>
    <w:rsid w:val="00B20E46"/>
    <w:rsid w:val="00B24386"/>
    <w:rsid w:val="00B3203C"/>
    <w:rsid w:val="00B334E3"/>
    <w:rsid w:val="00B44285"/>
    <w:rsid w:val="00B444FD"/>
    <w:rsid w:val="00B45358"/>
    <w:rsid w:val="00B46A13"/>
    <w:rsid w:val="00B46AF6"/>
    <w:rsid w:val="00B60C7E"/>
    <w:rsid w:val="00B641DD"/>
    <w:rsid w:val="00B649A2"/>
    <w:rsid w:val="00B70808"/>
    <w:rsid w:val="00B70BCF"/>
    <w:rsid w:val="00B74DFA"/>
    <w:rsid w:val="00B84DF1"/>
    <w:rsid w:val="00B979DB"/>
    <w:rsid w:val="00B97D21"/>
    <w:rsid w:val="00BA154C"/>
    <w:rsid w:val="00BA3FCB"/>
    <w:rsid w:val="00BA73CA"/>
    <w:rsid w:val="00BC66CF"/>
    <w:rsid w:val="00BF2662"/>
    <w:rsid w:val="00BF3FB5"/>
    <w:rsid w:val="00BF4CC1"/>
    <w:rsid w:val="00BF793E"/>
    <w:rsid w:val="00C032CD"/>
    <w:rsid w:val="00C03C7F"/>
    <w:rsid w:val="00C5192F"/>
    <w:rsid w:val="00C540FD"/>
    <w:rsid w:val="00C611ED"/>
    <w:rsid w:val="00C62235"/>
    <w:rsid w:val="00C748D8"/>
    <w:rsid w:val="00C76B0F"/>
    <w:rsid w:val="00C770A2"/>
    <w:rsid w:val="00C81761"/>
    <w:rsid w:val="00C834F6"/>
    <w:rsid w:val="00C962E8"/>
    <w:rsid w:val="00CB1BCA"/>
    <w:rsid w:val="00CB280A"/>
    <w:rsid w:val="00CC1B20"/>
    <w:rsid w:val="00CC22F2"/>
    <w:rsid w:val="00CD2146"/>
    <w:rsid w:val="00CD46BE"/>
    <w:rsid w:val="00CD66BF"/>
    <w:rsid w:val="00D13908"/>
    <w:rsid w:val="00D2421A"/>
    <w:rsid w:val="00D27175"/>
    <w:rsid w:val="00D63D15"/>
    <w:rsid w:val="00D65665"/>
    <w:rsid w:val="00D71B20"/>
    <w:rsid w:val="00D7694A"/>
    <w:rsid w:val="00D917BE"/>
    <w:rsid w:val="00DA3D64"/>
    <w:rsid w:val="00DB0698"/>
    <w:rsid w:val="00DB0ED5"/>
    <w:rsid w:val="00DB2BE1"/>
    <w:rsid w:val="00DB2D32"/>
    <w:rsid w:val="00DB7779"/>
    <w:rsid w:val="00DC3DCD"/>
    <w:rsid w:val="00DD213F"/>
    <w:rsid w:val="00DE07CF"/>
    <w:rsid w:val="00DE7124"/>
    <w:rsid w:val="00DF1EE8"/>
    <w:rsid w:val="00E06D2E"/>
    <w:rsid w:val="00E110C2"/>
    <w:rsid w:val="00E12160"/>
    <w:rsid w:val="00E40424"/>
    <w:rsid w:val="00E57F00"/>
    <w:rsid w:val="00E642CE"/>
    <w:rsid w:val="00E70F27"/>
    <w:rsid w:val="00E84B19"/>
    <w:rsid w:val="00E92435"/>
    <w:rsid w:val="00EA6622"/>
    <w:rsid w:val="00EB51BC"/>
    <w:rsid w:val="00EC7062"/>
    <w:rsid w:val="00ED14A2"/>
    <w:rsid w:val="00ED737A"/>
    <w:rsid w:val="00F00B32"/>
    <w:rsid w:val="00F00CB6"/>
    <w:rsid w:val="00F02F78"/>
    <w:rsid w:val="00F03F22"/>
    <w:rsid w:val="00F34D95"/>
    <w:rsid w:val="00F36E72"/>
    <w:rsid w:val="00F41E43"/>
    <w:rsid w:val="00F52E44"/>
    <w:rsid w:val="00F709C1"/>
    <w:rsid w:val="00F73DB5"/>
    <w:rsid w:val="00F909F7"/>
    <w:rsid w:val="00FA56B0"/>
    <w:rsid w:val="00FA7232"/>
    <w:rsid w:val="00FC4840"/>
    <w:rsid w:val="00FD25E5"/>
    <w:rsid w:val="00FD784F"/>
    <w:rsid w:val="00FF2A72"/>
    <w:rsid w:val="00FF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4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175"/>
    <w:pPr>
      <w:ind w:left="720"/>
      <w:contextualSpacing/>
    </w:pPr>
  </w:style>
  <w:style w:type="paragraph" w:styleId="NormalWeb">
    <w:name w:val="Normal (Web)"/>
    <w:basedOn w:val="Normal"/>
    <w:uiPriority w:val="99"/>
    <w:semiHidden/>
    <w:unhideWhenUsed/>
    <w:rsid w:val="009372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2DE"/>
  </w:style>
  <w:style w:type="paragraph" w:styleId="Footer">
    <w:name w:val="footer"/>
    <w:basedOn w:val="Normal"/>
    <w:link w:val="FooterChar"/>
    <w:uiPriority w:val="99"/>
    <w:unhideWhenUsed/>
    <w:rsid w:val="0040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2DE"/>
  </w:style>
  <w:style w:type="paragraph" w:styleId="Revision">
    <w:name w:val="Revision"/>
    <w:hidden/>
    <w:uiPriority w:val="99"/>
    <w:semiHidden/>
    <w:rsid w:val="002272A4"/>
    <w:pPr>
      <w:spacing w:after="0" w:line="240" w:lineRule="auto"/>
    </w:pPr>
  </w:style>
  <w:style w:type="paragraph" w:styleId="BalloonText">
    <w:name w:val="Balloon Text"/>
    <w:basedOn w:val="Normal"/>
    <w:link w:val="BalloonTextChar"/>
    <w:uiPriority w:val="99"/>
    <w:semiHidden/>
    <w:unhideWhenUsed/>
    <w:rsid w:val="00DB2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B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175"/>
    <w:pPr>
      <w:ind w:left="720"/>
      <w:contextualSpacing/>
    </w:pPr>
  </w:style>
  <w:style w:type="paragraph" w:styleId="NormalWeb">
    <w:name w:val="Normal (Web)"/>
    <w:basedOn w:val="Normal"/>
    <w:uiPriority w:val="99"/>
    <w:semiHidden/>
    <w:unhideWhenUsed/>
    <w:rsid w:val="009372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2DE"/>
  </w:style>
  <w:style w:type="paragraph" w:styleId="Footer">
    <w:name w:val="footer"/>
    <w:basedOn w:val="Normal"/>
    <w:link w:val="FooterChar"/>
    <w:uiPriority w:val="99"/>
    <w:unhideWhenUsed/>
    <w:rsid w:val="0040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2DE"/>
  </w:style>
  <w:style w:type="paragraph" w:styleId="Revision">
    <w:name w:val="Revision"/>
    <w:hidden/>
    <w:uiPriority w:val="99"/>
    <w:semiHidden/>
    <w:rsid w:val="002272A4"/>
    <w:pPr>
      <w:spacing w:after="0" w:line="240" w:lineRule="auto"/>
    </w:pPr>
  </w:style>
  <w:style w:type="paragraph" w:styleId="BalloonText">
    <w:name w:val="Balloon Text"/>
    <w:basedOn w:val="Normal"/>
    <w:link w:val="BalloonTextChar"/>
    <w:uiPriority w:val="99"/>
    <w:semiHidden/>
    <w:unhideWhenUsed/>
    <w:rsid w:val="00DB2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3652">
      <w:bodyDiv w:val="1"/>
      <w:marLeft w:val="0"/>
      <w:marRight w:val="0"/>
      <w:marTop w:val="0"/>
      <w:marBottom w:val="0"/>
      <w:divBdr>
        <w:top w:val="none" w:sz="0" w:space="0" w:color="auto"/>
        <w:left w:val="none" w:sz="0" w:space="0" w:color="auto"/>
        <w:bottom w:val="none" w:sz="0" w:space="0" w:color="auto"/>
        <w:right w:val="none" w:sz="0" w:space="0" w:color="auto"/>
      </w:divBdr>
    </w:div>
    <w:div w:id="1019893623">
      <w:bodyDiv w:val="1"/>
      <w:marLeft w:val="0"/>
      <w:marRight w:val="0"/>
      <w:marTop w:val="0"/>
      <w:marBottom w:val="0"/>
      <w:divBdr>
        <w:top w:val="none" w:sz="0" w:space="0" w:color="auto"/>
        <w:left w:val="none" w:sz="0" w:space="0" w:color="auto"/>
        <w:bottom w:val="none" w:sz="0" w:space="0" w:color="auto"/>
        <w:right w:val="none" w:sz="0" w:space="0" w:color="auto"/>
      </w:divBdr>
    </w:div>
    <w:div w:id="1035890233">
      <w:bodyDiv w:val="1"/>
      <w:marLeft w:val="0"/>
      <w:marRight w:val="0"/>
      <w:marTop w:val="0"/>
      <w:marBottom w:val="0"/>
      <w:divBdr>
        <w:top w:val="none" w:sz="0" w:space="0" w:color="auto"/>
        <w:left w:val="none" w:sz="0" w:space="0" w:color="auto"/>
        <w:bottom w:val="none" w:sz="0" w:space="0" w:color="auto"/>
        <w:right w:val="none" w:sz="0" w:space="0" w:color="auto"/>
      </w:divBdr>
    </w:div>
    <w:div w:id="1786268928">
      <w:bodyDiv w:val="1"/>
      <w:marLeft w:val="0"/>
      <w:marRight w:val="0"/>
      <w:marTop w:val="0"/>
      <w:marBottom w:val="0"/>
      <w:divBdr>
        <w:top w:val="none" w:sz="0" w:space="0" w:color="auto"/>
        <w:left w:val="none" w:sz="0" w:space="0" w:color="auto"/>
        <w:bottom w:val="none" w:sz="0" w:space="0" w:color="auto"/>
        <w:right w:val="none" w:sz="0" w:space="0" w:color="auto"/>
      </w:divBdr>
      <w:divsChild>
        <w:div w:id="1298754633">
          <w:marLeft w:val="0"/>
          <w:marRight w:val="0"/>
          <w:marTop w:val="0"/>
          <w:marBottom w:val="0"/>
          <w:divBdr>
            <w:top w:val="none" w:sz="0" w:space="0" w:color="auto"/>
            <w:left w:val="none" w:sz="0" w:space="0" w:color="auto"/>
            <w:bottom w:val="none" w:sz="0" w:space="0" w:color="auto"/>
            <w:right w:val="none" w:sz="0" w:space="0" w:color="auto"/>
          </w:divBdr>
        </w:div>
        <w:div w:id="1129975105">
          <w:marLeft w:val="0"/>
          <w:marRight w:val="0"/>
          <w:marTop w:val="0"/>
          <w:marBottom w:val="0"/>
          <w:divBdr>
            <w:top w:val="none" w:sz="0" w:space="0" w:color="auto"/>
            <w:left w:val="none" w:sz="0" w:space="0" w:color="auto"/>
            <w:bottom w:val="none" w:sz="0" w:space="0" w:color="auto"/>
            <w:right w:val="none" w:sz="0" w:space="0" w:color="auto"/>
          </w:divBdr>
        </w:div>
        <w:div w:id="33850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A243-42A8-44D3-A239-FB1CB7C1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4898</Words>
  <Characters>27922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Phương</dc:creator>
  <cp:lastModifiedBy>KimAnh</cp:lastModifiedBy>
  <cp:revision>2</cp:revision>
  <cp:lastPrinted>2025-09-23T08:40:00Z</cp:lastPrinted>
  <dcterms:created xsi:type="dcterms:W3CDTF">2025-10-17T04:44:00Z</dcterms:created>
  <dcterms:modified xsi:type="dcterms:W3CDTF">2025-10-17T04:44:00Z</dcterms:modified>
</cp:coreProperties>
</file>