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792"/>
      </w:tblGrid>
      <w:tr w:rsidR="006E4A82" w:rsidRPr="000B5886" w14:paraId="2F2ECD2F" w14:textId="77777777" w:rsidTr="0073360C">
        <w:trPr>
          <w:trHeight w:val="14429"/>
        </w:trPr>
        <w:tc>
          <w:tcPr>
            <w:tcW w:w="8930" w:type="dxa"/>
          </w:tcPr>
          <w:p w14:paraId="1258BDCE" w14:textId="77777777" w:rsidR="006E4A82" w:rsidRPr="000B5886" w:rsidRDefault="006E4A82" w:rsidP="0073360C">
            <w:pPr>
              <w:pStyle w:val="Heading1"/>
              <w:jc w:val="center"/>
              <w:rPr>
                <w:rFonts w:ascii="Arial" w:hAnsi="Arial" w:cs="Arial"/>
                <w:b w:val="0"/>
                <w:bCs w:val="0"/>
                <w:noProof/>
                <w:color w:val="auto"/>
                <w:sz w:val="28"/>
                <w:szCs w:val="28"/>
              </w:rPr>
            </w:pPr>
          </w:p>
          <w:p w14:paraId="71763D8F" w14:textId="77777777" w:rsidR="006E4A82" w:rsidRPr="000B5886" w:rsidRDefault="006E4A82" w:rsidP="006E4A82">
            <w:pPr>
              <w:rPr>
                <w:color w:val="auto"/>
              </w:rPr>
            </w:pPr>
          </w:p>
          <w:p w14:paraId="602479DA" w14:textId="77777777" w:rsidR="006E4A82" w:rsidRPr="000B5886" w:rsidRDefault="006E4A82" w:rsidP="006E4A82">
            <w:pPr>
              <w:rPr>
                <w:color w:val="auto"/>
              </w:rPr>
            </w:pPr>
          </w:p>
          <w:p w14:paraId="72639767" w14:textId="77777777" w:rsidR="006E4A82" w:rsidRPr="000B5886" w:rsidRDefault="006E4A82" w:rsidP="006E4A82">
            <w:pPr>
              <w:rPr>
                <w:color w:val="auto"/>
              </w:rPr>
            </w:pPr>
          </w:p>
          <w:p w14:paraId="71B44A3E" w14:textId="77777777" w:rsidR="006E4A82" w:rsidRPr="000B5886" w:rsidRDefault="00F1052D" w:rsidP="0073360C">
            <w:pPr>
              <w:pStyle w:val="Heading1"/>
              <w:jc w:val="center"/>
              <w:rPr>
                <w:rFonts w:ascii="Arial" w:hAnsi="Arial" w:cs="Arial"/>
                <w:color w:val="auto"/>
                <w:sz w:val="32"/>
                <w:szCs w:val="32"/>
              </w:rPr>
            </w:pPr>
            <w:r>
              <w:rPr>
                <w:rFonts w:ascii="Arial" w:hAnsi="Arial" w:cs="Arial"/>
                <w:b w:val="0"/>
                <w:bCs w:val="0"/>
                <w:noProof/>
                <w:color w:val="auto"/>
                <w:sz w:val="28"/>
                <w:szCs w:val="28"/>
              </w:rPr>
              <w:drawing>
                <wp:inline distT="0" distB="0" distL="0" distR="0" wp14:anchorId="6FB9529B" wp14:editId="33A2FC9B">
                  <wp:extent cx="1113155" cy="10496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20000" contrast="40000"/>
                          </a:blip>
                          <a:srcRect/>
                          <a:stretch>
                            <a:fillRect/>
                          </a:stretch>
                        </pic:blipFill>
                        <pic:spPr bwMode="auto">
                          <a:xfrm>
                            <a:off x="0" y="0"/>
                            <a:ext cx="1113155" cy="1049655"/>
                          </a:xfrm>
                          <a:prstGeom prst="rect">
                            <a:avLst/>
                          </a:prstGeom>
                          <a:noFill/>
                          <a:ln w="9525">
                            <a:noFill/>
                            <a:miter lim="800000"/>
                            <a:headEnd/>
                            <a:tailEnd/>
                          </a:ln>
                        </pic:spPr>
                      </pic:pic>
                    </a:graphicData>
                  </a:graphic>
                </wp:inline>
              </w:drawing>
            </w:r>
          </w:p>
          <w:p w14:paraId="2C91283B" w14:textId="77777777" w:rsidR="006E4A82" w:rsidRPr="000B5886" w:rsidRDefault="006E4A82" w:rsidP="006E4A82">
            <w:pPr>
              <w:pStyle w:val="Heading1"/>
              <w:rPr>
                <w:rFonts w:ascii="Arial" w:hAnsi="Arial" w:cs="Arial"/>
                <w:color w:val="auto"/>
                <w:sz w:val="32"/>
                <w:szCs w:val="32"/>
              </w:rPr>
            </w:pPr>
          </w:p>
          <w:p w14:paraId="57C13513" w14:textId="77777777" w:rsidR="006E4A82" w:rsidRPr="000B5886" w:rsidRDefault="006E4A82" w:rsidP="0073360C">
            <w:pPr>
              <w:pStyle w:val="Heading1"/>
              <w:jc w:val="center"/>
              <w:rPr>
                <w:rFonts w:ascii="Arial" w:hAnsi="Arial" w:cs="Arial"/>
                <w:b w:val="0"/>
                <w:color w:val="auto"/>
                <w:sz w:val="28"/>
                <w:szCs w:val="32"/>
              </w:rPr>
            </w:pPr>
          </w:p>
          <w:p w14:paraId="2A1E0B58" w14:textId="77777777" w:rsidR="006E4A82" w:rsidRPr="000B5886" w:rsidRDefault="006E4A82" w:rsidP="0073360C">
            <w:pPr>
              <w:pStyle w:val="Heading1"/>
              <w:jc w:val="center"/>
              <w:rPr>
                <w:rFonts w:ascii="Arial" w:hAnsi="Arial" w:cs="Arial"/>
                <w:b w:val="0"/>
                <w:color w:val="auto"/>
                <w:sz w:val="28"/>
                <w:szCs w:val="32"/>
              </w:rPr>
            </w:pPr>
            <w:r w:rsidRPr="000B5886">
              <w:rPr>
                <w:rFonts w:ascii="Arial" w:hAnsi="Arial" w:cs="Arial"/>
                <w:b w:val="0"/>
                <w:color w:val="auto"/>
                <w:sz w:val="28"/>
                <w:szCs w:val="32"/>
              </w:rPr>
              <w:t>CỘNG HÒA XÃ HỘI CHỦ NGHĨA VIỆT NAM</w:t>
            </w:r>
          </w:p>
          <w:p w14:paraId="5DA608F5" w14:textId="77777777" w:rsidR="006E4A82" w:rsidRPr="000B5886" w:rsidRDefault="006E4A82" w:rsidP="006E4A82">
            <w:pPr>
              <w:rPr>
                <w:color w:val="auto"/>
              </w:rPr>
            </w:pPr>
          </w:p>
          <w:p w14:paraId="45B27E9D" w14:textId="77777777" w:rsidR="006E4A82" w:rsidRPr="000B5886" w:rsidRDefault="006E4A82" w:rsidP="0073360C">
            <w:pPr>
              <w:pStyle w:val="Footer"/>
              <w:tabs>
                <w:tab w:val="clear" w:pos="4320"/>
                <w:tab w:val="clear" w:pos="8640"/>
              </w:tabs>
              <w:jc w:val="center"/>
              <w:rPr>
                <w:color w:val="auto"/>
              </w:rPr>
            </w:pPr>
          </w:p>
          <w:p w14:paraId="6BB01E2E" w14:textId="77777777" w:rsidR="006E4A82" w:rsidRPr="000B5886" w:rsidRDefault="006E4A82" w:rsidP="006E4A82">
            <w:pPr>
              <w:pStyle w:val="Heading1"/>
              <w:rPr>
                <w:rFonts w:ascii="Arial" w:hAnsi="Arial" w:cs="Arial"/>
                <w:color w:val="auto"/>
              </w:rPr>
            </w:pPr>
          </w:p>
          <w:p w14:paraId="5E82C00C" w14:textId="21AAAF09" w:rsidR="006E4A82" w:rsidRPr="000B5886" w:rsidRDefault="006E4A82" w:rsidP="0073360C">
            <w:pPr>
              <w:pStyle w:val="CM2"/>
              <w:spacing w:after="120" w:line="240" w:lineRule="auto"/>
              <w:jc w:val="center"/>
              <w:rPr>
                <w:rFonts w:ascii="Arial" w:hAnsi="Arial" w:cs="Arial"/>
                <w:b/>
                <w:bCs/>
                <w:sz w:val="32"/>
                <w:szCs w:val="34"/>
              </w:rPr>
            </w:pPr>
            <w:r w:rsidRPr="000B5886">
              <w:rPr>
                <w:rFonts w:ascii="Arial" w:hAnsi="Arial" w:cs="Arial"/>
                <w:b/>
                <w:bCs/>
                <w:sz w:val="32"/>
                <w:szCs w:val="34"/>
              </w:rPr>
              <w:t xml:space="preserve">QCVN </w:t>
            </w:r>
            <w:r w:rsidR="00C43792" w:rsidRPr="000B5886">
              <w:rPr>
                <w:rFonts w:ascii="Arial" w:hAnsi="Arial" w:cs="Arial"/>
                <w:b/>
                <w:bCs/>
                <w:sz w:val="32"/>
                <w:szCs w:val="34"/>
              </w:rPr>
              <w:t>90</w:t>
            </w:r>
            <w:r w:rsidRPr="000B5886">
              <w:rPr>
                <w:rFonts w:ascii="Arial" w:hAnsi="Arial" w:cs="Arial"/>
                <w:b/>
                <w:bCs/>
                <w:sz w:val="32"/>
                <w:szCs w:val="34"/>
              </w:rPr>
              <w:t>:20</w:t>
            </w:r>
            <w:r w:rsidR="000553AB">
              <w:rPr>
                <w:rFonts w:ascii="Arial" w:hAnsi="Arial" w:cs="Arial"/>
                <w:b/>
                <w:bCs/>
                <w:sz w:val="32"/>
                <w:szCs w:val="34"/>
              </w:rPr>
              <w:t>2</w:t>
            </w:r>
            <w:r w:rsidR="0084772F">
              <w:rPr>
                <w:rFonts w:ascii="Arial" w:hAnsi="Arial" w:cs="Arial"/>
                <w:b/>
                <w:bCs/>
                <w:sz w:val="32"/>
                <w:szCs w:val="34"/>
              </w:rPr>
              <w:t>5</w:t>
            </w:r>
            <w:r w:rsidRPr="000B5886">
              <w:rPr>
                <w:rFonts w:ascii="Arial" w:hAnsi="Arial" w:cs="Arial"/>
                <w:b/>
                <w:bCs/>
                <w:sz w:val="32"/>
                <w:szCs w:val="34"/>
              </w:rPr>
              <w:t>/</w:t>
            </w:r>
            <w:r w:rsidR="0084772F">
              <w:rPr>
                <w:rFonts w:ascii="Arial" w:hAnsi="Arial" w:cs="Arial"/>
                <w:b/>
                <w:bCs/>
                <w:sz w:val="32"/>
                <w:szCs w:val="34"/>
              </w:rPr>
              <w:t>BXD</w:t>
            </w:r>
          </w:p>
          <w:p w14:paraId="590E7795" w14:textId="77777777" w:rsidR="006E4A82" w:rsidRPr="000B5886" w:rsidRDefault="006E4A82" w:rsidP="0073360C">
            <w:pPr>
              <w:pStyle w:val="Default"/>
              <w:jc w:val="center"/>
              <w:rPr>
                <w:rFonts w:ascii="Arial" w:hAnsi="Arial" w:cs="Arial"/>
                <w:color w:val="auto"/>
                <w:sz w:val="26"/>
                <w:szCs w:val="28"/>
              </w:rPr>
            </w:pPr>
          </w:p>
          <w:p w14:paraId="1B0E6633" w14:textId="77777777" w:rsidR="006E4A82" w:rsidRPr="000B5886" w:rsidRDefault="006E4A82" w:rsidP="0073360C">
            <w:pPr>
              <w:pStyle w:val="Default"/>
              <w:jc w:val="center"/>
              <w:rPr>
                <w:rFonts w:ascii="Arial" w:hAnsi="Arial" w:cs="Arial"/>
                <w:color w:val="auto"/>
                <w:sz w:val="26"/>
                <w:szCs w:val="28"/>
              </w:rPr>
            </w:pPr>
          </w:p>
          <w:p w14:paraId="1273688E" w14:textId="77777777" w:rsidR="006E4A82" w:rsidRPr="000B5886" w:rsidRDefault="006E4A82" w:rsidP="0073360C">
            <w:pPr>
              <w:pStyle w:val="Default"/>
              <w:jc w:val="center"/>
              <w:rPr>
                <w:rFonts w:ascii="Arial" w:hAnsi="Arial" w:cs="Arial"/>
                <w:color w:val="auto"/>
                <w:sz w:val="26"/>
                <w:szCs w:val="28"/>
              </w:rPr>
            </w:pPr>
          </w:p>
          <w:p w14:paraId="707EC1A3" w14:textId="77777777" w:rsidR="006E4A82" w:rsidRPr="000B5886" w:rsidRDefault="006E4A82" w:rsidP="0073360C">
            <w:pPr>
              <w:pStyle w:val="Footer"/>
              <w:tabs>
                <w:tab w:val="clear" w:pos="4320"/>
                <w:tab w:val="clear" w:pos="8640"/>
              </w:tabs>
              <w:jc w:val="center"/>
              <w:rPr>
                <w:b/>
                <w:bCs/>
                <w:color w:val="auto"/>
                <w:sz w:val="32"/>
                <w:szCs w:val="34"/>
              </w:rPr>
            </w:pPr>
          </w:p>
          <w:p w14:paraId="49D770F1" w14:textId="77777777" w:rsidR="00F11F29" w:rsidRPr="000B5886" w:rsidRDefault="00F11F29" w:rsidP="00F11F29">
            <w:pPr>
              <w:pStyle w:val="Footer"/>
              <w:tabs>
                <w:tab w:val="clear" w:pos="4320"/>
                <w:tab w:val="clear" w:pos="8640"/>
              </w:tabs>
              <w:spacing w:line="360" w:lineRule="auto"/>
              <w:jc w:val="center"/>
              <w:rPr>
                <w:b/>
                <w:bCs/>
                <w:color w:val="auto"/>
                <w:sz w:val="32"/>
                <w:szCs w:val="32"/>
              </w:rPr>
            </w:pPr>
            <w:r w:rsidRPr="000B5886">
              <w:rPr>
                <w:b/>
                <w:bCs/>
                <w:color w:val="auto"/>
                <w:sz w:val="32"/>
                <w:szCs w:val="32"/>
              </w:rPr>
              <w:t>QUY CHUẨN KỸ THUẬT QUỐC GIA</w:t>
            </w:r>
          </w:p>
          <w:p w14:paraId="6914A896" w14:textId="77777777" w:rsidR="00F11F29" w:rsidRPr="000B5886" w:rsidRDefault="00F11F29" w:rsidP="00F11F29">
            <w:pPr>
              <w:pStyle w:val="CM12"/>
              <w:spacing w:after="0" w:line="360" w:lineRule="auto"/>
              <w:jc w:val="center"/>
              <w:rPr>
                <w:rFonts w:ascii="Arial" w:hAnsi="Arial" w:cs="Arial"/>
                <w:sz w:val="32"/>
                <w:szCs w:val="32"/>
              </w:rPr>
            </w:pPr>
            <w:r w:rsidRPr="000B5886">
              <w:rPr>
                <w:rFonts w:ascii="Arial" w:hAnsi="Arial" w:cs="Arial"/>
                <w:b/>
                <w:bCs/>
                <w:sz w:val="32"/>
                <w:szCs w:val="32"/>
              </w:rPr>
              <w:t>VỀ ĐỘN</w:t>
            </w:r>
            <w:r>
              <w:rPr>
                <w:rFonts w:ascii="Arial" w:hAnsi="Arial" w:cs="Arial"/>
                <w:b/>
                <w:bCs/>
                <w:sz w:val="32"/>
                <w:szCs w:val="32"/>
              </w:rPr>
              <w:t xml:space="preserve">G CƠ SỬ DỤNG CHO XE MÔ TÔ ĐIỆN, XE </w:t>
            </w:r>
            <w:r w:rsidRPr="000B5886">
              <w:rPr>
                <w:rFonts w:ascii="Arial" w:hAnsi="Arial" w:cs="Arial"/>
                <w:b/>
                <w:bCs/>
                <w:sz w:val="32"/>
                <w:szCs w:val="32"/>
              </w:rPr>
              <w:t>GẮN MÁY ĐIỆN</w:t>
            </w:r>
          </w:p>
          <w:p w14:paraId="589476EE" w14:textId="77777777" w:rsidR="00F11F29" w:rsidRPr="000B5886" w:rsidRDefault="00F11F29" w:rsidP="00F11F29">
            <w:pPr>
              <w:pStyle w:val="CM3"/>
              <w:spacing w:before="240" w:line="360" w:lineRule="auto"/>
              <w:jc w:val="center"/>
              <w:rPr>
                <w:rFonts w:ascii="Arial" w:hAnsi="Arial" w:cs="Arial"/>
                <w:b/>
                <w:i/>
                <w:sz w:val="28"/>
                <w:szCs w:val="26"/>
              </w:rPr>
            </w:pPr>
            <w:r w:rsidRPr="000B5886">
              <w:rPr>
                <w:rFonts w:ascii="Arial" w:hAnsi="Arial" w:cs="Arial"/>
                <w:b/>
                <w:i/>
                <w:sz w:val="28"/>
                <w:szCs w:val="26"/>
              </w:rPr>
              <w:t xml:space="preserve">National technical regulation </w:t>
            </w:r>
          </w:p>
          <w:p w14:paraId="52A36CA4" w14:textId="77777777" w:rsidR="00135A48" w:rsidRPr="000B5886" w:rsidRDefault="00F11F29" w:rsidP="00F11F29">
            <w:pPr>
              <w:pStyle w:val="CM3"/>
              <w:spacing w:line="240" w:lineRule="auto"/>
              <w:jc w:val="center"/>
              <w:rPr>
                <w:rFonts w:ascii="Arial" w:hAnsi="Arial" w:cs="Arial"/>
                <w:b/>
                <w:bCs/>
                <w:i/>
                <w:sz w:val="28"/>
                <w:szCs w:val="26"/>
              </w:rPr>
            </w:pPr>
            <w:r w:rsidRPr="000B5886">
              <w:rPr>
                <w:rFonts w:ascii="Arial" w:hAnsi="Arial" w:cs="Arial"/>
                <w:b/>
                <w:i/>
                <w:sz w:val="28"/>
                <w:szCs w:val="26"/>
              </w:rPr>
              <w:t>o</w:t>
            </w:r>
            <w:r>
              <w:rPr>
                <w:rFonts w:ascii="Arial" w:hAnsi="Arial" w:cs="Arial"/>
                <w:b/>
                <w:i/>
                <w:sz w:val="28"/>
                <w:szCs w:val="26"/>
              </w:rPr>
              <w:t>n</w:t>
            </w:r>
            <w:r w:rsidRPr="000B5886">
              <w:rPr>
                <w:rFonts w:ascii="Arial" w:hAnsi="Arial" w:cs="Arial"/>
                <w:b/>
                <w:i/>
                <w:sz w:val="28"/>
                <w:szCs w:val="26"/>
              </w:rPr>
              <w:t xml:space="preserve"> motor used for electric motorcycles</w:t>
            </w:r>
            <w:r>
              <w:rPr>
                <w:rFonts w:ascii="Arial" w:hAnsi="Arial" w:cs="Arial"/>
                <w:b/>
                <w:i/>
                <w:sz w:val="28"/>
                <w:szCs w:val="26"/>
              </w:rPr>
              <w:t>,</w:t>
            </w:r>
            <w:r w:rsidRPr="000B5886">
              <w:rPr>
                <w:rFonts w:ascii="Arial" w:hAnsi="Arial" w:cs="Arial"/>
                <w:b/>
                <w:i/>
                <w:sz w:val="28"/>
                <w:szCs w:val="26"/>
              </w:rPr>
              <w:t xml:space="preserve"> mopeds</w:t>
            </w:r>
          </w:p>
          <w:p w14:paraId="628BA3CC" w14:textId="77777777" w:rsidR="006E4A82" w:rsidRPr="000B5886" w:rsidRDefault="006E4A82" w:rsidP="006E4A82">
            <w:pPr>
              <w:pStyle w:val="Default"/>
              <w:rPr>
                <w:rFonts w:ascii="Arial" w:hAnsi="Arial" w:cs="Arial"/>
                <w:color w:val="auto"/>
              </w:rPr>
            </w:pPr>
          </w:p>
          <w:p w14:paraId="2217A93F" w14:textId="77777777" w:rsidR="006E4A82" w:rsidRPr="000B5886" w:rsidRDefault="006E4A82" w:rsidP="0073360C">
            <w:pPr>
              <w:pStyle w:val="CM1"/>
              <w:jc w:val="center"/>
              <w:rPr>
                <w:rFonts w:ascii="Arial" w:hAnsi="Arial" w:cs="Arial"/>
                <w:b/>
                <w:bCs/>
              </w:rPr>
            </w:pPr>
          </w:p>
          <w:p w14:paraId="00C48B17" w14:textId="77777777" w:rsidR="006E4A82" w:rsidRPr="000B5886" w:rsidRDefault="006E4A82" w:rsidP="0073360C">
            <w:pPr>
              <w:pStyle w:val="CM1"/>
              <w:jc w:val="center"/>
              <w:rPr>
                <w:rFonts w:ascii="Arial" w:hAnsi="Arial" w:cs="Arial"/>
                <w:b/>
                <w:bCs/>
              </w:rPr>
            </w:pPr>
          </w:p>
          <w:p w14:paraId="0F18A37C" w14:textId="77777777" w:rsidR="006E4A82" w:rsidRPr="000B5886" w:rsidRDefault="006E4A82" w:rsidP="0073360C">
            <w:pPr>
              <w:pStyle w:val="CM1"/>
              <w:jc w:val="center"/>
              <w:rPr>
                <w:rFonts w:ascii="Arial" w:hAnsi="Arial" w:cs="Arial"/>
                <w:b/>
                <w:bCs/>
              </w:rPr>
            </w:pPr>
          </w:p>
          <w:p w14:paraId="3F449361" w14:textId="77777777" w:rsidR="006E4A82" w:rsidRPr="000B5886" w:rsidRDefault="006E4A82" w:rsidP="0073360C">
            <w:pPr>
              <w:pStyle w:val="CM1"/>
              <w:jc w:val="center"/>
              <w:rPr>
                <w:rFonts w:ascii="Arial" w:hAnsi="Arial" w:cs="Arial"/>
                <w:b/>
                <w:bCs/>
              </w:rPr>
            </w:pPr>
          </w:p>
          <w:p w14:paraId="44D6D295" w14:textId="77777777" w:rsidR="006E4A82" w:rsidRPr="000B5886" w:rsidRDefault="006E4A82" w:rsidP="0073360C">
            <w:pPr>
              <w:pStyle w:val="CM1"/>
              <w:jc w:val="center"/>
              <w:rPr>
                <w:rFonts w:ascii="Arial" w:hAnsi="Arial" w:cs="Arial"/>
                <w:b/>
                <w:bCs/>
              </w:rPr>
            </w:pPr>
          </w:p>
          <w:p w14:paraId="0059744D" w14:textId="77777777" w:rsidR="006E4A82" w:rsidRPr="000B5886" w:rsidRDefault="006E4A82" w:rsidP="0073360C">
            <w:pPr>
              <w:pStyle w:val="CM1"/>
              <w:jc w:val="center"/>
              <w:rPr>
                <w:rFonts w:ascii="Arial" w:hAnsi="Arial" w:cs="Arial"/>
                <w:b/>
                <w:bCs/>
              </w:rPr>
            </w:pPr>
          </w:p>
          <w:p w14:paraId="02CF5D1B" w14:textId="77777777" w:rsidR="006E4A82" w:rsidRPr="000B5886" w:rsidRDefault="006E4A82" w:rsidP="006E4A82">
            <w:pPr>
              <w:pStyle w:val="CM1"/>
              <w:rPr>
                <w:rFonts w:ascii="Arial" w:hAnsi="Arial" w:cs="Arial"/>
                <w:b/>
                <w:bCs/>
              </w:rPr>
            </w:pPr>
          </w:p>
          <w:p w14:paraId="683391F3" w14:textId="77777777" w:rsidR="006E4A82" w:rsidRPr="000B5886" w:rsidRDefault="006E4A82" w:rsidP="0073360C">
            <w:pPr>
              <w:pStyle w:val="CM1"/>
              <w:jc w:val="center"/>
              <w:rPr>
                <w:rFonts w:ascii="Arial" w:hAnsi="Arial" w:cs="Arial"/>
                <w:b/>
                <w:bCs/>
                <w:sz w:val="28"/>
                <w:szCs w:val="28"/>
              </w:rPr>
            </w:pPr>
          </w:p>
          <w:p w14:paraId="1D7307E3" w14:textId="77777777" w:rsidR="006E4A82" w:rsidRPr="000B5886" w:rsidRDefault="006E4A82" w:rsidP="0073360C">
            <w:pPr>
              <w:pStyle w:val="CM1"/>
              <w:jc w:val="center"/>
              <w:rPr>
                <w:rFonts w:ascii="Arial" w:hAnsi="Arial" w:cs="Arial"/>
                <w:b/>
                <w:bCs/>
                <w:sz w:val="28"/>
                <w:szCs w:val="28"/>
              </w:rPr>
            </w:pPr>
          </w:p>
          <w:p w14:paraId="6102433D" w14:textId="77777777" w:rsidR="006E4A82" w:rsidRPr="000B5886" w:rsidRDefault="006E4A82" w:rsidP="006E4A82">
            <w:pPr>
              <w:pStyle w:val="Default"/>
              <w:rPr>
                <w:color w:val="auto"/>
              </w:rPr>
            </w:pPr>
          </w:p>
          <w:p w14:paraId="2EDA68B5" w14:textId="77777777" w:rsidR="006E4A82" w:rsidRPr="000B5886" w:rsidRDefault="006E4A82" w:rsidP="006E4A82">
            <w:pPr>
              <w:pStyle w:val="Default"/>
              <w:rPr>
                <w:color w:val="auto"/>
              </w:rPr>
            </w:pPr>
          </w:p>
          <w:p w14:paraId="0BEFB0AA" w14:textId="77777777" w:rsidR="006E4A82" w:rsidRPr="000B5886" w:rsidRDefault="006E4A82" w:rsidP="006E4A82">
            <w:pPr>
              <w:pStyle w:val="Default"/>
              <w:rPr>
                <w:color w:val="auto"/>
              </w:rPr>
            </w:pPr>
          </w:p>
          <w:p w14:paraId="0559131F" w14:textId="77777777" w:rsidR="006E4A82" w:rsidRPr="000B5886" w:rsidRDefault="006E4A82" w:rsidP="006E4A82">
            <w:pPr>
              <w:pStyle w:val="Default"/>
              <w:rPr>
                <w:color w:val="auto"/>
              </w:rPr>
            </w:pPr>
          </w:p>
          <w:p w14:paraId="453F49ED" w14:textId="77777777" w:rsidR="006E4A82" w:rsidRPr="000B5886" w:rsidRDefault="006E4A82" w:rsidP="006E4A82">
            <w:pPr>
              <w:pStyle w:val="Default"/>
              <w:rPr>
                <w:color w:val="auto"/>
              </w:rPr>
            </w:pPr>
          </w:p>
          <w:p w14:paraId="2803F5BF" w14:textId="77777777" w:rsidR="00074D83" w:rsidRPr="000B5886" w:rsidRDefault="00074D83" w:rsidP="006E4A82">
            <w:pPr>
              <w:pStyle w:val="Default"/>
              <w:rPr>
                <w:color w:val="auto"/>
              </w:rPr>
            </w:pPr>
          </w:p>
          <w:p w14:paraId="3AF76266" w14:textId="77777777" w:rsidR="008211FD" w:rsidRPr="000B5886" w:rsidRDefault="008211FD" w:rsidP="006E4A82">
            <w:pPr>
              <w:pStyle w:val="Default"/>
              <w:rPr>
                <w:color w:val="auto"/>
              </w:rPr>
            </w:pPr>
          </w:p>
          <w:p w14:paraId="3F86BDDE" w14:textId="01C9B9B2" w:rsidR="006E4A82" w:rsidRPr="000B5886" w:rsidRDefault="006349FE" w:rsidP="0084772F">
            <w:pPr>
              <w:pStyle w:val="CM1"/>
              <w:jc w:val="center"/>
              <w:rPr>
                <w:rFonts w:ascii="Arial" w:hAnsi="Arial" w:cs="Arial"/>
                <w:b/>
              </w:rPr>
            </w:pPr>
            <w:r w:rsidRPr="000B5886">
              <w:rPr>
                <w:rFonts w:ascii="Arial" w:hAnsi="Arial" w:cs="Arial"/>
                <w:b/>
              </w:rPr>
              <w:t>HÀ NỘI - 20</w:t>
            </w:r>
            <w:r w:rsidR="000553AB">
              <w:rPr>
                <w:rFonts w:ascii="Arial" w:hAnsi="Arial" w:cs="Arial"/>
                <w:b/>
              </w:rPr>
              <w:t>2</w:t>
            </w:r>
            <w:r w:rsidR="0084772F">
              <w:rPr>
                <w:rFonts w:ascii="Arial" w:hAnsi="Arial" w:cs="Arial"/>
                <w:b/>
              </w:rPr>
              <w:t>5</w:t>
            </w:r>
          </w:p>
        </w:tc>
      </w:tr>
    </w:tbl>
    <w:p w14:paraId="31824E41" w14:textId="77777777" w:rsidR="00394B97" w:rsidRPr="000B5886" w:rsidRDefault="00394B97">
      <w:pPr>
        <w:pStyle w:val="CM1"/>
        <w:jc w:val="center"/>
        <w:rPr>
          <w:rFonts w:ascii="Arial" w:hAnsi="Arial" w:cs="Arial"/>
          <w:b/>
        </w:rPr>
      </w:pPr>
    </w:p>
    <w:p w14:paraId="6F00E6B5" w14:textId="77777777" w:rsidR="00394B97" w:rsidRPr="000B5886" w:rsidRDefault="00394B97">
      <w:pPr>
        <w:pStyle w:val="Default"/>
        <w:rPr>
          <w:color w:val="auto"/>
        </w:rPr>
      </w:pPr>
    </w:p>
    <w:p w14:paraId="109F9874" w14:textId="77777777" w:rsidR="00394B97" w:rsidRPr="000B5886" w:rsidRDefault="00394B97">
      <w:pPr>
        <w:pStyle w:val="Default"/>
        <w:rPr>
          <w:color w:val="auto"/>
        </w:rPr>
      </w:pPr>
    </w:p>
    <w:p w14:paraId="55A866CB" w14:textId="77777777" w:rsidR="00394B97" w:rsidRPr="000B5886" w:rsidRDefault="00394B97" w:rsidP="00533840">
      <w:pPr>
        <w:pStyle w:val="CM30"/>
        <w:tabs>
          <w:tab w:val="left" w:pos="426"/>
        </w:tabs>
        <w:spacing w:before="120" w:after="0" w:line="360" w:lineRule="auto"/>
        <w:ind w:right="-568"/>
        <w:jc w:val="both"/>
        <w:outlineLvl w:val="0"/>
        <w:rPr>
          <w:rFonts w:ascii="Arial" w:hAnsi="Arial" w:cs="Arial"/>
          <w:color w:val="auto"/>
          <w:szCs w:val="28"/>
        </w:rPr>
      </w:pPr>
      <w:r w:rsidRPr="000B5886">
        <w:rPr>
          <w:rFonts w:ascii="Arial" w:hAnsi="Arial" w:cs="Arial"/>
          <w:b/>
          <w:bCs/>
          <w:color w:val="auto"/>
          <w:szCs w:val="28"/>
        </w:rPr>
        <w:t xml:space="preserve">Lời nói đầu </w:t>
      </w:r>
    </w:p>
    <w:p w14:paraId="4F44F08C" w14:textId="2BAABA36" w:rsidR="0084772F" w:rsidRDefault="0084772F" w:rsidP="0084772F">
      <w:pPr>
        <w:pStyle w:val="CM19"/>
        <w:tabs>
          <w:tab w:val="left" w:pos="10490"/>
        </w:tabs>
        <w:spacing w:before="120" w:line="360" w:lineRule="auto"/>
        <w:ind w:right="2125"/>
        <w:jc w:val="both"/>
        <w:rPr>
          <w:rFonts w:ascii="Arial" w:hAnsi="Arial" w:cs="Arial"/>
        </w:rPr>
      </w:pPr>
      <w:r w:rsidRPr="0084772F">
        <w:rPr>
          <w:rFonts w:ascii="Arial" w:hAnsi="Arial" w:cs="Arial"/>
        </w:rPr>
        <w:t xml:space="preserve">QCVN 90:2025/BXD </w:t>
      </w:r>
      <w:r w:rsidRPr="0084772F">
        <w:rPr>
          <w:rFonts w:ascii="Arial" w:hAnsi="Arial" w:cs="Arial"/>
          <w:color w:val="000000"/>
        </w:rPr>
        <w:t>do Cục Đăng kiểm Việt Nam biên soạn, Vụ Khoa học - Công nghệ và Môi trường trình duyệt, Bộ Khoa học và Công nghệ thẩm định, Bộ Xây Dựng</w:t>
      </w:r>
      <w:r>
        <w:rPr>
          <w:rFonts w:ascii="Arial" w:hAnsi="Arial" w:cs="Arial"/>
          <w:color w:val="000000"/>
        </w:rPr>
        <w:t xml:space="preserve"> ban hành theo Thông tư số…</w:t>
      </w:r>
    </w:p>
    <w:p w14:paraId="13941F32" w14:textId="2F0E3646" w:rsidR="007F724E" w:rsidRPr="000B5886" w:rsidRDefault="0084772F" w:rsidP="0084772F">
      <w:pPr>
        <w:pStyle w:val="CM19"/>
        <w:tabs>
          <w:tab w:val="left" w:pos="10490"/>
        </w:tabs>
        <w:spacing w:before="120" w:line="360" w:lineRule="auto"/>
        <w:ind w:right="2125"/>
        <w:jc w:val="both"/>
        <w:rPr>
          <w:rFonts w:ascii="Arial" w:hAnsi="Arial" w:cs="Arial"/>
        </w:rPr>
      </w:pPr>
      <w:r w:rsidRPr="0084772F">
        <w:rPr>
          <w:rFonts w:ascii="Arial" w:hAnsi="Arial" w:cs="Arial"/>
        </w:rPr>
        <w:t>Quy chuẩn QCVN 90:2025/BXD thay thế QCVN 90:2024/BGTVT.</w:t>
      </w:r>
      <w:r w:rsidR="007F724E" w:rsidRPr="000B5886">
        <w:rPr>
          <w:rFonts w:ascii="Arial" w:hAnsi="Arial" w:cs="Arial"/>
        </w:rPr>
        <w:tab/>
      </w:r>
    </w:p>
    <w:p w14:paraId="347D73D1" w14:textId="77777777" w:rsidR="00563AF1" w:rsidRDefault="00563AF1" w:rsidP="00563AF1">
      <w:pPr>
        <w:pStyle w:val="Footer"/>
        <w:tabs>
          <w:tab w:val="clear" w:pos="4320"/>
        </w:tabs>
        <w:spacing w:line="360" w:lineRule="auto"/>
        <w:outlineLvl w:val="0"/>
        <w:rPr>
          <w:color w:val="auto"/>
        </w:rPr>
        <w:sectPr w:rsidR="00563AF1" w:rsidSect="008C5A10">
          <w:headerReference w:type="even" r:id="rId12"/>
          <w:headerReference w:type="default" r:id="rId13"/>
          <w:footerReference w:type="even" r:id="rId14"/>
          <w:footerReference w:type="default" r:id="rId15"/>
          <w:pgSz w:w="11907" w:h="16840" w:code="9"/>
          <w:pgMar w:top="1134" w:right="1134" w:bottom="1134" w:left="1701" w:header="851" w:footer="720" w:gutter="0"/>
          <w:pgNumType w:start="1"/>
          <w:cols w:space="720"/>
          <w:noEndnote/>
          <w:titlePg/>
        </w:sectPr>
      </w:pPr>
    </w:p>
    <w:p w14:paraId="4BD0EAAC" w14:textId="77777777" w:rsidR="00563AF1" w:rsidRPr="000B5886" w:rsidRDefault="00632A6C" w:rsidP="00B119A7">
      <w:pPr>
        <w:pStyle w:val="Footer"/>
        <w:tabs>
          <w:tab w:val="clear" w:pos="4320"/>
        </w:tabs>
        <w:spacing w:before="240"/>
        <w:jc w:val="center"/>
        <w:outlineLvl w:val="0"/>
        <w:rPr>
          <w:b/>
          <w:bCs/>
          <w:color w:val="auto"/>
          <w:sz w:val="28"/>
          <w:szCs w:val="28"/>
          <w:lang w:val="vi-VN"/>
        </w:rPr>
      </w:pPr>
      <w:r>
        <w:rPr>
          <w:b/>
          <w:i/>
          <w:noProof/>
          <w:color w:val="auto"/>
          <w:sz w:val="28"/>
          <w:szCs w:val="26"/>
        </w:rPr>
        <w:lastRenderedPageBreak/>
        <mc:AlternateContent>
          <mc:Choice Requires="wpg">
            <w:drawing>
              <wp:anchor distT="0" distB="0" distL="114300" distR="114300" simplePos="0" relativeHeight="251659264" behindDoc="0" locked="0" layoutInCell="1" allowOverlap="1" wp14:anchorId="0EC1A4F2" wp14:editId="315B8CF6">
                <wp:simplePos x="0" y="0"/>
                <wp:positionH relativeFrom="column">
                  <wp:posOffset>-167005</wp:posOffset>
                </wp:positionH>
                <wp:positionV relativeFrom="paragraph">
                  <wp:posOffset>-377190</wp:posOffset>
                </wp:positionV>
                <wp:extent cx="6049010" cy="312419"/>
                <wp:effectExtent l="0" t="0" r="0" b="1206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312419"/>
                          <a:chOff x="2040" y="540"/>
                          <a:chExt cx="8535" cy="540"/>
                        </a:xfrm>
                      </wpg:grpSpPr>
                      <wps:wsp>
                        <wps:cNvPr id="4" name="Text Box 11"/>
                        <wps:cNvSpPr txBox="1">
                          <a:spLocks noChangeArrowheads="1"/>
                        </wps:cNvSpPr>
                        <wps:spPr bwMode="auto">
                          <a:xfrm>
                            <a:off x="2040" y="577"/>
                            <a:ext cx="85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ABAE5FD" w14:textId="4B459429" w:rsidR="00563AF1" w:rsidRPr="00233E41" w:rsidRDefault="00563AF1" w:rsidP="00563AF1">
                              <w:pPr>
                                <w:pStyle w:val="Header"/>
                                <w:jc w:val="center"/>
                                <w:rPr>
                                  <w:b/>
                                </w:rPr>
                              </w:pPr>
                              <w:r w:rsidRPr="00233E41">
                                <w:rPr>
                                  <w:b/>
                                  <w:color w:val="800000"/>
                                  <w:spacing w:val="14"/>
                                  <w:sz w:val="28"/>
                                  <w:szCs w:val="28"/>
                                </w:rPr>
                                <w:t xml:space="preserve"> </w:t>
                              </w:r>
                              <w:r w:rsidRPr="00233E41">
                                <w:rPr>
                                  <w:b/>
                                  <w:color w:val="800000"/>
                                  <w:spacing w:val="14"/>
                                  <w:szCs w:val="28"/>
                                </w:rPr>
                                <w:t>QUY CHUẨN KỸ THUẬT QUỐC GIA</w:t>
                              </w:r>
                              <w:r w:rsidRPr="00233E41">
                                <w:rPr>
                                  <w:b/>
                                  <w:color w:val="800000"/>
                                  <w:spacing w:val="14"/>
                                  <w:sz w:val="28"/>
                                  <w:szCs w:val="28"/>
                                </w:rPr>
                                <w:t xml:space="preserve">      </w:t>
                              </w:r>
                              <w:r>
                                <w:rPr>
                                  <w:b/>
                                  <w:color w:val="800000"/>
                                  <w:spacing w:val="14"/>
                                  <w:sz w:val="28"/>
                                  <w:szCs w:val="28"/>
                                </w:rPr>
                                <w:t xml:space="preserve">            </w:t>
                              </w:r>
                              <w:r w:rsidRPr="00233E41">
                                <w:rPr>
                                  <w:b/>
                                  <w:color w:val="800000"/>
                                  <w:spacing w:val="14"/>
                                  <w:sz w:val="28"/>
                                  <w:szCs w:val="28"/>
                                </w:rPr>
                                <w:t xml:space="preserve">      </w:t>
                              </w:r>
                              <w:r w:rsidR="003D02D6">
                                <w:rPr>
                                  <w:b/>
                                  <w:color w:val="800000"/>
                                  <w:spacing w:val="14"/>
                                  <w:sz w:val="28"/>
                                  <w:szCs w:val="28"/>
                                </w:rPr>
                                <w:t xml:space="preserve">   </w:t>
                              </w:r>
                              <w:r w:rsidRPr="00233E41">
                                <w:rPr>
                                  <w:b/>
                                </w:rPr>
                                <w:t>QCVN 90:20</w:t>
                              </w:r>
                              <w:r>
                                <w:rPr>
                                  <w:b/>
                                </w:rPr>
                                <w:t>2</w:t>
                              </w:r>
                              <w:r w:rsidR="0084772F">
                                <w:rPr>
                                  <w:b/>
                                </w:rPr>
                                <w:t>5</w:t>
                              </w:r>
                              <w:r w:rsidRPr="00233E41">
                                <w:rPr>
                                  <w:b/>
                                </w:rPr>
                                <w:t>/B</w:t>
                              </w:r>
                              <w:r w:rsidR="0084772F">
                                <w:rPr>
                                  <w:b/>
                                </w:rPr>
                                <w:t>XD</w:t>
                              </w:r>
                            </w:p>
                            <w:p w14:paraId="4F160755" w14:textId="77777777" w:rsidR="00563AF1" w:rsidRPr="00233E41" w:rsidRDefault="00563AF1" w:rsidP="00563AF1">
                              <w:pPr>
                                <w:ind w:left="1138" w:hanging="1138"/>
                                <w:rPr>
                                  <w:b/>
                                  <w:color w:val="800000"/>
                                  <w:spacing w:val="14"/>
                                  <w:sz w:val="32"/>
                                  <w:szCs w:val="28"/>
                                </w:rPr>
                              </w:pPr>
                            </w:p>
                          </w:txbxContent>
                        </wps:txbx>
                        <wps:bodyPr rot="0" vert="horz" wrap="square" lIns="91440" tIns="45720" rIns="91440" bIns="45720" anchor="t" anchorCtr="0" upright="1">
                          <a:noAutofit/>
                        </wps:bodyPr>
                      </wps:wsp>
                      <wps:wsp>
                        <wps:cNvPr id="5" name="Line 12"/>
                        <wps:cNvCnPr>
                          <a:cxnSpLocks noChangeShapeType="1"/>
                        </wps:cNvCnPr>
                        <wps:spPr bwMode="auto">
                          <a:xfrm>
                            <a:off x="2220" y="1080"/>
                            <a:ext cx="8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2235" y="540"/>
                            <a:ext cx="8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C1A4F2" id="Group 14" o:spid="_x0000_s1026" style="position:absolute;left:0;text-align:left;margin-left:-13.15pt;margin-top:-29.7pt;width:476.3pt;height:24.6pt;z-index:251659264" coordorigin="2040,540" coordsize="853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">
                <v:shapetype id="_x0000_t202" coordsize="21600,21600" o:spt="202" path="m,l,21600r21600,l21600,xe">
                  <v:stroke joinstyle="miter"/>
                  <v:path gradientshapeok="t" o:connecttype="rect"/>
                </v:shapetype>
                <v:shape id="Text Box 11" o:spid="_x0000_s1027" type="#_x0000_t202" style="position:absolute;left:2040;top:577;width:85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" filled="f" stroked="f" strokeweight="1.5pt">
                  <v:textbox>
                    <w:txbxContent>
                      <w:p w14:paraId="5ABAE5FD" w14:textId="4B459429" w:rsidR="00563AF1" w:rsidRPr="00233E41" w:rsidRDefault="00563AF1" w:rsidP="00563AF1">
                        <w:pPr>
                          <w:pStyle w:val="Header"/>
                          <w:jc w:val="center"/>
                          <w:rPr>
                            <w:b/>
                          </w:rPr>
                        </w:pPr>
                        <w:r w:rsidRPr="00233E41">
                          <w:rPr>
                            <w:b/>
                            <w:color w:val="800000"/>
                            <w:spacing w:val="14"/>
                            <w:sz w:val="28"/>
                            <w:szCs w:val="28"/>
                          </w:rPr>
                          <w:t xml:space="preserve"> </w:t>
                        </w:r>
                        <w:r w:rsidRPr="00233E41">
                          <w:rPr>
                            <w:b/>
                            <w:color w:val="800000"/>
                            <w:spacing w:val="14"/>
                            <w:szCs w:val="28"/>
                          </w:rPr>
                          <w:t>QUY CHUẨN KỸ THUẬT QUỐC GIA</w:t>
                        </w:r>
                        <w:r w:rsidRPr="00233E41">
                          <w:rPr>
                            <w:b/>
                            <w:color w:val="800000"/>
                            <w:spacing w:val="14"/>
                            <w:sz w:val="28"/>
                            <w:szCs w:val="28"/>
                          </w:rPr>
                          <w:t xml:space="preserve">      </w:t>
                        </w:r>
                        <w:r>
                          <w:rPr>
                            <w:b/>
                            <w:color w:val="800000"/>
                            <w:spacing w:val="14"/>
                            <w:sz w:val="28"/>
                            <w:szCs w:val="28"/>
                          </w:rPr>
                          <w:t xml:space="preserve">            </w:t>
                        </w:r>
                        <w:r w:rsidRPr="00233E41">
                          <w:rPr>
                            <w:b/>
                            <w:color w:val="800000"/>
                            <w:spacing w:val="14"/>
                            <w:sz w:val="28"/>
                            <w:szCs w:val="28"/>
                          </w:rPr>
                          <w:t xml:space="preserve">      </w:t>
                        </w:r>
                        <w:r w:rsidR="003D02D6">
                          <w:rPr>
                            <w:b/>
                            <w:color w:val="800000"/>
                            <w:spacing w:val="14"/>
                            <w:sz w:val="28"/>
                            <w:szCs w:val="28"/>
                          </w:rPr>
                          <w:t xml:space="preserve">   </w:t>
                        </w:r>
                        <w:r w:rsidRPr="00233E41">
                          <w:rPr>
                            <w:b/>
                          </w:rPr>
                          <w:t>QCVN 90:20</w:t>
                        </w:r>
                        <w:r>
                          <w:rPr>
                            <w:b/>
                          </w:rPr>
                          <w:t>2</w:t>
                        </w:r>
                        <w:r w:rsidR="0084772F">
                          <w:rPr>
                            <w:b/>
                          </w:rPr>
                          <w:t>5</w:t>
                        </w:r>
                        <w:r w:rsidRPr="00233E41">
                          <w:rPr>
                            <w:b/>
                          </w:rPr>
                          <w:t>/B</w:t>
                        </w:r>
                        <w:r w:rsidR="0084772F">
                          <w:rPr>
                            <w:b/>
                          </w:rPr>
                          <w:t>XD</w:t>
                        </w:r>
                      </w:p>
                      <w:p w14:paraId="4F160755" w14:textId="77777777" w:rsidR="00563AF1" w:rsidRPr="00233E41" w:rsidRDefault="00563AF1" w:rsidP="00563AF1">
                        <w:pPr>
                          <w:ind w:left="1138" w:hanging="1138"/>
                          <w:rPr>
                            <w:b/>
                            <w:color w:val="800000"/>
                            <w:spacing w:val="14"/>
                            <w:sz w:val="32"/>
                            <w:szCs w:val="28"/>
                          </w:rPr>
                        </w:pPr>
                      </w:p>
                    </w:txbxContent>
                  </v:textbox>
                </v:shape>
                <v:line id="Line 12" o:spid="_x0000_s1028" style="position:absolute;visibility:visible;mso-wrap-style:square" from="2220,1080" to="1047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13" o:spid="_x0000_s1029" style="position:absolute;visibility:visible;mso-wrap-style:square" from="2235,540" to="1048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group>
            </w:pict>
          </mc:Fallback>
        </mc:AlternateContent>
      </w:r>
      <w:r w:rsidR="00563AF1" w:rsidRPr="000B5886">
        <w:rPr>
          <w:b/>
          <w:bCs/>
          <w:color w:val="auto"/>
          <w:sz w:val="28"/>
          <w:szCs w:val="28"/>
          <w:lang w:val="vi-VN"/>
        </w:rPr>
        <w:t>QUY CHUẨN KỸ THUẬT QUỐC GIA</w:t>
      </w:r>
    </w:p>
    <w:p w14:paraId="28C7A8D8" w14:textId="77777777" w:rsidR="00563AF1" w:rsidRPr="000B5886" w:rsidRDefault="00563AF1" w:rsidP="00563AF1">
      <w:pPr>
        <w:pStyle w:val="Footer"/>
        <w:spacing w:line="360" w:lineRule="auto"/>
        <w:jc w:val="center"/>
        <w:outlineLvl w:val="0"/>
        <w:rPr>
          <w:color w:val="auto"/>
          <w:sz w:val="28"/>
          <w:szCs w:val="28"/>
        </w:rPr>
      </w:pPr>
      <w:r w:rsidRPr="000B5886">
        <w:rPr>
          <w:b/>
          <w:bCs/>
          <w:color w:val="auto"/>
          <w:sz w:val="28"/>
          <w:szCs w:val="28"/>
          <w:lang w:val="vi-VN"/>
        </w:rPr>
        <w:t>VỀ ĐỘNG CƠ SỬ DỤNG CHO</w:t>
      </w:r>
      <w:r w:rsidRPr="000B5886">
        <w:rPr>
          <w:b/>
          <w:bCs/>
          <w:color w:val="auto"/>
          <w:sz w:val="28"/>
          <w:szCs w:val="28"/>
        </w:rPr>
        <w:t xml:space="preserve"> XE MÔ TÔ </w:t>
      </w:r>
      <w:r>
        <w:rPr>
          <w:b/>
          <w:bCs/>
          <w:color w:val="auto"/>
          <w:sz w:val="28"/>
          <w:szCs w:val="28"/>
        </w:rPr>
        <w:t xml:space="preserve">ĐIỆN, </w:t>
      </w:r>
      <w:r w:rsidRPr="000B5886">
        <w:rPr>
          <w:b/>
          <w:bCs/>
          <w:color w:val="auto"/>
          <w:sz w:val="28"/>
          <w:szCs w:val="28"/>
          <w:lang w:val="vi-VN"/>
        </w:rPr>
        <w:t xml:space="preserve">XE </w:t>
      </w:r>
      <w:r w:rsidRPr="000B5886">
        <w:rPr>
          <w:b/>
          <w:bCs/>
          <w:color w:val="auto"/>
          <w:sz w:val="28"/>
          <w:szCs w:val="28"/>
        </w:rPr>
        <w:t>GẮN MÁY ĐIỆN</w:t>
      </w:r>
    </w:p>
    <w:p w14:paraId="0EA53093" w14:textId="77777777" w:rsidR="00563AF1" w:rsidRDefault="00563AF1" w:rsidP="00563AF1">
      <w:pPr>
        <w:pStyle w:val="CM3"/>
        <w:spacing w:before="240" w:line="360" w:lineRule="auto"/>
        <w:jc w:val="center"/>
        <w:rPr>
          <w:rFonts w:ascii="Arial" w:hAnsi="Arial" w:cs="Arial"/>
          <w:b/>
          <w:i/>
          <w:sz w:val="28"/>
          <w:szCs w:val="26"/>
        </w:rPr>
      </w:pPr>
      <w:r w:rsidRPr="000B5886">
        <w:rPr>
          <w:rFonts w:ascii="Arial" w:hAnsi="Arial" w:cs="Arial"/>
          <w:b/>
          <w:i/>
          <w:sz w:val="28"/>
          <w:szCs w:val="26"/>
        </w:rPr>
        <w:t xml:space="preserve">National technical regulation </w:t>
      </w:r>
    </w:p>
    <w:p w14:paraId="72454387" w14:textId="77777777" w:rsidR="00563AF1" w:rsidRPr="00D52514" w:rsidRDefault="00563AF1" w:rsidP="00563AF1">
      <w:pPr>
        <w:pStyle w:val="CM3"/>
        <w:spacing w:line="360" w:lineRule="auto"/>
        <w:jc w:val="center"/>
        <w:rPr>
          <w:rFonts w:ascii="Arial" w:hAnsi="Arial" w:cs="Arial"/>
          <w:b/>
          <w:i/>
          <w:sz w:val="28"/>
          <w:szCs w:val="26"/>
        </w:rPr>
      </w:pPr>
      <w:r w:rsidRPr="000B5886">
        <w:rPr>
          <w:rFonts w:ascii="Arial" w:hAnsi="Arial" w:cs="Arial"/>
          <w:b/>
          <w:i/>
          <w:sz w:val="28"/>
          <w:szCs w:val="26"/>
        </w:rPr>
        <w:t>o</w:t>
      </w:r>
      <w:r>
        <w:rPr>
          <w:rFonts w:ascii="Arial" w:hAnsi="Arial" w:cs="Arial"/>
          <w:b/>
          <w:i/>
          <w:sz w:val="28"/>
          <w:szCs w:val="26"/>
        </w:rPr>
        <w:t>n</w:t>
      </w:r>
      <w:r w:rsidRPr="000B5886">
        <w:rPr>
          <w:rFonts w:ascii="Arial" w:hAnsi="Arial" w:cs="Arial"/>
          <w:b/>
          <w:i/>
          <w:sz w:val="28"/>
          <w:szCs w:val="26"/>
        </w:rPr>
        <w:t xml:space="preserve"> motor used for electric motorcycles</w:t>
      </w:r>
      <w:r>
        <w:rPr>
          <w:rFonts w:ascii="Arial" w:hAnsi="Arial" w:cs="Arial"/>
          <w:b/>
          <w:i/>
          <w:sz w:val="28"/>
          <w:szCs w:val="26"/>
        </w:rPr>
        <w:t>,</w:t>
      </w:r>
      <w:r w:rsidRPr="000B5886">
        <w:rPr>
          <w:rFonts w:ascii="Arial" w:hAnsi="Arial" w:cs="Arial"/>
          <w:b/>
          <w:i/>
          <w:sz w:val="28"/>
          <w:szCs w:val="26"/>
        </w:rPr>
        <w:t xml:space="preserve"> mopeds</w:t>
      </w:r>
    </w:p>
    <w:p w14:paraId="663C80DC" w14:textId="77777777" w:rsidR="00563AF1" w:rsidRPr="000B5886" w:rsidRDefault="00563AF1" w:rsidP="00563AF1">
      <w:pPr>
        <w:pStyle w:val="Default"/>
        <w:spacing w:before="240" w:after="120" w:line="360" w:lineRule="auto"/>
        <w:jc w:val="center"/>
        <w:outlineLvl w:val="0"/>
        <w:rPr>
          <w:rFonts w:ascii="Arial" w:hAnsi="Arial" w:cs="Arial"/>
          <w:b/>
          <w:bCs/>
          <w:color w:val="auto"/>
        </w:rPr>
      </w:pPr>
      <w:r w:rsidRPr="000B5886">
        <w:rPr>
          <w:rFonts w:ascii="Arial" w:hAnsi="Arial" w:cs="Arial"/>
          <w:b/>
          <w:bCs/>
          <w:color w:val="auto"/>
          <w:sz w:val="26"/>
        </w:rPr>
        <w:t>1. QUY ĐỊNH CHUNG</w:t>
      </w:r>
    </w:p>
    <w:p w14:paraId="3A286AA3" w14:textId="7861343C" w:rsidR="00563AF1" w:rsidRPr="000B5886" w:rsidRDefault="00563AF1" w:rsidP="00A6536F">
      <w:pPr>
        <w:pStyle w:val="CM14"/>
        <w:tabs>
          <w:tab w:val="left" w:pos="851"/>
        </w:tabs>
        <w:spacing w:before="120" w:after="0" w:line="360" w:lineRule="auto"/>
        <w:ind w:left="993" w:hanging="993"/>
        <w:jc w:val="both"/>
        <w:outlineLvl w:val="0"/>
        <w:rPr>
          <w:rFonts w:ascii="Arial" w:hAnsi="Arial" w:cs="Arial"/>
        </w:rPr>
      </w:pPr>
      <w:r w:rsidRPr="000B5886">
        <w:rPr>
          <w:rFonts w:ascii="Arial" w:hAnsi="Arial" w:cs="Arial"/>
          <w:b/>
          <w:bCs/>
        </w:rPr>
        <w:t>1.1</w:t>
      </w:r>
      <w:r w:rsidR="00A65470">
        <w:rPr>
          <w:rFonts w:ascii="Arial" w:hAnsi="Arial" w:cs="Arial"/>
          <w:b/>
          <w:bCs/>
        </w:rPr>
        <w:t>.</w:t>
      </w:r>
      <w:r w:rsidRPr="000B5886">
        <w:rPr>
          <w:rFonts w:ascii="Arial" w:hAnsi="Arial" w:cs="Arial"/>
          <w:b/>
          <w:bCs/>
        </w:rPr>
        <w:tab/>
      </w:r>
      <w:r w:rsidRPr="000B5886">
        <w:rPr>
          <w:rFonts w:ascii="Arial" w:hAnsi="Arial" w:cs="Arial"/>
          <w:b/>
          <w:bCs/>
        </w:rPr>
        <w:tab/>
        <w:t>Phạm vi điều chỉnh</w:t>
      </w:r>
    </w:p>
    <w:p w14:paraId="3B8FCC93" w14:textId="6F475D05" w:rsidR="00563AF1" w:rsidRPr="000B5886" w:rsidRDefault="00563AF1" w:rsidP="00A6536F">
      <w:pPr>
        <w:pStyle w:val="CM15"/>
        <w:tabs>
          <w:tab w:val="left" w:pos="993"/>
        </w:tabs>
        <w:spacing w:before="120" w:after="0" w:line="360" w:lineRule="auto"/>
        <w:ind w:left="993" w:hanging="993"/>
        <w:jc w:val="both"/>
        <w:rPr>
          <w:rFonts w:ascii="Arial" w:hAnsi="Arial" w:cs="Arial"/>
        </w:rPr>
      </w:pPr>
      <w:r w:rsidRPr="00417E8D">
        <w:rPr>
          <w:rFonts w:ascii="Arial" w:hAnsi="Arial" w:cs="Arial"/>
          <w:b/>
          <w:bCs/>
        </w:rPr>
        <w:t>1.1.1</w:t>
      </w:r>
      <w:r w:rsidR="00A65470">
        <w:rPr>
          <w:rFonts w:ascii="Arial" w:hAnsi="Arial" w:cs="Arial"/>
          <w:b/>
          <w:bCs/>
        </w:rPr>
        <w:t>.</w:t>
      </w:r>
      <w:r w:rsidRPr="000B5886">
        <w:rPr>
          <w:rFonts w:ascii="Arial" w:hAnsi="Arial" w:cs="Arial"/>
        </w:rPr>
        <w:tab/>
        <w:t xml:space="preserve">Quy chuẩn này quy định về yêu cầu kỹ thuật </w:t>
      </w:r>
      <w:r w:rsidR="00F21C11">
        <w:rPr>
          <w:rFonts w:ascii="Arial" w:hAnsi="Arial" w:cs="Arial"/>
        </w:rPr>
        <w:t>trong kiểm tra</w:t>
      </w:r>
      <w:r w:rsidR="00A6536F">
        <w:rPr>
          <w:rFonts w:ascii="Arial" w:hAnsi="Arial" w:cs="Arial"/>
        </w:rPr>
        <w:t>,</w:t>
      </w:r>
      <w:r w:rsidR="00F21C11">
        <w:rPr>
          <w:rFonts w:ascii="Arial" w:hAnsi="Arial" w:cs="Arial"/>
        </w:rPr>
        <w:t xml:space="preserve"> thử nghiệm</w:t>
      </w:r>
      <w:r w:rsidR="00A6536F">
        <w:rPr>
          <w:rFonts w:ascii="Arial" w:hAnsi="Arial" w:cs="Arial"/>
        </w:rPr>
        <w:t xml:space="preserve">, </w:t>
      </w:r>
      <w:r w:rsidR="00F21C11">
        <w:rPr>
          <w:rFonts w:ascii="Arial" w:hAnsi="Arial" w:cs="Arial"/>
        </w:rPr>
        <w:t>chứng nhận chất lượng an toàn kỹ thuật và bảo vệ môi trường trong sản xuất lắp ráp và nhập khẩu đối với</w:t>
      </w:r>
      <w:r w:rsidRPr="000B5886">
        <w:rPr>
          <w:rFonts w:ascii="Arial" w:hAnsi="Arial" w:cs="Arial"/>
        </w:rPr>
        <w:t xml:space="preserve"> động cơ</w:t>
      </w:r>
      <w:r w:rsidR="00AB0367">
        <w:rPr>
          <w:rFonts w:ascii="Arial" w:hAnsi="Arial" w:cs="Arial"/>
        </w:rPr>
        <w:t xml:space="preserve"> mới</w:t>
      </w:r>
      <w:r w:rsidRPr="000B5886">
        <w:rPr>
          <w:rFonts w:ascii="Arial" w:hAnsi="Arial" w:cs="Arial"/>
        </w:rPr>
        <w:t xml:space="preserve"> sử dụng cho xe mô tô </w:t>
      </w:r>
      <w:r w:rsidR="00BC1B15">
        <w:rPr>
          <w:rFonts w:ascii="Arial" w:hAnsi="Arial" w:cs="Arial"/>
        </w:rPr>
        <w:t xml:space="preserve">điện </w:t>
      </w:r>
      <w:r w:rsidR="00AB0367">
        <w:rPr>
          <w:rFonts w:ascii="Arial" w:hAnsi="Arial" w:cs="Arial"/>
        </w:rPr>
        <w:t xml:space="preserve">và xe gắn máy điện </w:t>
      </w:r>
      <w:r w:rsidRPr="007F118C">
        <w:rPr>
          <w:rFonts w:ascii="Arial" w:hAnsi="Arial" w:cs="Arial"/>
        </w:rPr>
        <w:t>(sau đây gọi tắt là động cơ điện).</w:t>
      </w:r>
    </w:p>
    <w:p w14:paraId="16A809AF" w14:textId="611DEAE8" w:rsidR="00563AF1" w:rsidRPr="000B5886" w:rsidRDefault="00563AF1" w:rsidP="00A6536F">
      <w:pPr>
        <w:pStyle w:val="CM14"/>
        <w:tabs>
          <w:tab w:val="left" w:pos="851"/>
        </w:tabs>
        <w:spacing w:before="120" w:after="120" w:line="360" w:lineRule="auto"/>
        <w:ind w:left="993" w:hanging="993"/>
        <w:jc w:val="both"/>
        <w:outlineLvl w:val="0"/>
        <w:rPr>
          <w:rFonts w:ascii="Arial" w:hAnsi="Arial" w:cs="Arial"/>
        </w:rPr>
      </w:pPr>
      <w:r w:rsidRPr="000B5886">
        <w:rPr>
          <w:rFonts w:ascii="Arial" w:hAnsi="Arial" w:cs="Arial"/>
          <w:b/>
          <w:bCs/>
        </w:rPr>
        <w:t>1.2</w:t>
      </w:r>
      <w:r w:rsidR="00A65470">
        <w:rPr>
          <w:rFonts w:ascii="Arial" w:hAnsi="Arial" w:cs="Arial"/>
          <w:b/>
          <w:bCs/>
        </w:rPr>
        <w:t>.</w:t>
      </w:r>
      <w:r w:rsidRPr="000B5886">
        <w:rPr>
          <w:rFonts w:ascii="Arial" w:hAnsi="Arial" w:cs="Arial"/>
          <w:b/>
          <w:bCs/>
        </w:rPr>
        <w:t xml:space="preserve"> </w:t>
      </w:r>
      <w:r w:rsidRPr="000B5886">
        <w:rPr>
          <w:rFonts w:ascii="Arial" w:hAnsi="Arial" w:cs="Arial"/>
          <w:b/>
          <w:bCs/>
        </w:rPr>
        <w:tab/>
      </w:r>
      <w:r w:rsidRPr="000B5886">
        <w:rPr>
          <w:rFonts w:ascii="Arial" w:hAnsi="Arial" w:cs="Arial"/>
          <w:b/>
          <w:bCs/>
        </w:rPr>
        <w:tab/>
        <w:t>Đối tượng áp dụng</w:t>
      </w:r>
    </w:p>
    <w:p w14:paraId="56B7535B" w14:textId="77777777" w:rsidR="0084772F" w:rsidRDefault="00563AF1" w:rsidP="00A6536F">
      <w:pPr>
        <w:pStyle w:val="CM15"/>
        <w:tabs>
          <w:tab w:val="left" w:pos="1134"/>
        </w:tabs>
        <w:spacing w:before="120" w:after="0" w:line="360" w:lineRule="auto"/>
        <w:ind w:left="993" w:hanging="993"/>
        <w:jc w:val="both"/>
        <w:rPr>
          <w:rFonts w:ascii="Arial" w:hAnsi="Arial" w:cs="Arial"/>
        </w:rPr>
      </w:pPr>
      <w:r w:rsidRPr="000B5886">
        <w:rPr>
          <w:rFonts w:ascii="Arial" w:hAnsi="Arial" w:cs="Arial"/>
        </w:rPr>
        <w:tab/>
        <w:t>Quy chuẩn này áp dụng đối với</w:t>
      </w:r>
      <w:r w:rsidR="00756129" w:rsidRPr="007F118C">
        <w:rPr>
          <w:rFonts w:ascii="Arial" w:hAnsi="Arial" w:cs="Arial"/>
        </w:rPr>
        <w:t>:</w:t>
      </w:r>
      <w:r w:rsidRPr="007F118C">
        <w:rPr>
          <w:rFonts w:ascii="Arial" w:hAnsi="Arial" w:cs="Arial"/>
        </w:rPr>
        <w:t xml:space="preserve"> các cơ sở sản xuất, lắp ráp</w:t>
      </w:r>
      <w:r w:rsidR="00756129" w:rsidRPr="007F118C">
        <w:rPr>
          <w:rFonts w:ascii="Arial" w:hAnsi="Arial" w:cs="Arial"/>
        </w:rPr>
        <w:t xml:space="preserve"> trong nước</w:t>
      </w:r>
      <w:r w:rsidRPr="007F118C">
        <w:rPr>
          <w:rFonts w:ascii="Arial" w:hAnsi="Arial" w:cs="Arial"/>
        </w:rPr>
        <w:t xml:space="preserve">, </w:t>
      </w:r>
      <w:r w:rsidR="00756129" w:rsidRPr="007F118C">
        <w:rPr>
          <w:rFonts w:ascii="Arial" w:hAnsi="Arial" w:cs="Arial"/>
        </w:rPr>
        <w:t xml:space="preserve">tổ chức, cá nhân </w:t>
      </w:r>
      <w:r w:rsidRPr="007F118C">
        <w:rPr>
          <w:rFonts w:ascii="Arial" w:hAnsi="Arial" w:cs="Arial"/>
        </w:rPr>
        <w:t>nhập khẩu động cơ điện;</w:t>
      </w:r>
      <w:r w:rsidRPr="000B5886">
        <w:rPr>
          <w:rFonts w:ascii="Arial" w:hAnsi="Arial" w:cs="Arial"/>
        </w:rPr>
        <w:t xml:space="preserve"> </w:t>
      </w:r>
      <w:r w:rsidR="00756129">
        <w:rPr>
          <w:rFonts w:ascii="Arial" w:hAnsi="Arial" w:cs="Arial"/>
        </w:rPr>
        <w:t xml:space="preserve">các tổ chức, cá nhân liên quan đến </w:t>
      </w:r>
      <w:r w:rsidR="00756129" w:rsidRPr="007F118C">
        <w:rPr>
          <w:rFonts w:ascii="Arial" w:hAnsi="Arial" w:cs="Arial"/>
        </w:rPr>
        <w:t>quản lý,</w:t>
      </w:r>
      <w:r w:rsidR="00756129">
        <w:rPr>
          <w:rFonts w:ascii="Arial" w:hAnsi="Arial" w:cs="Arial"/>
        </w:rPr>
        <w:t xml:space="preserve"> kiểm tra, thử nghiệm, chứng nhận chất lượng an toàn kỹ thuật</w:t>
      </w:r>
      <w:r w:rsidR="001823C8">
        <w:rPr>
          <w:rFonts w:ascii="Arial" w:hAnsi="Arial" w:cs="Arial"/>
        </w:rPr>
        <w:t xml:space="preserve"> và bảo vệ môi trường đối với động cơ điện.</w:t>
      </w:r>
    </w:p>
    <w:p w14:paraId="7A784A05" w14:textId="77777777" w:rsidR="0084772F" w:rsidRPr="003476D3" w:rsidRDefault="0084772F"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w:t>
      </w:r>
      <w:r w:rsidRPr="003476D3">
        <w:rPr>
          <w:color w:val="auto"/>
        </w:rPr>
        <w:tab/>
        <w:t>Giải thích từ ngữ</w:t>
      </w:r>
    </w:p>
    <w:p w14:paraId="70DD0128" w14:textId="294EDF66" w:rsidR="0084772F" w:rsidRPr="003476D3" w:rsidRDefault="00563AF1" w:rsidP="003476D3">
      <w:pPr>
        <w:tabs>
          <w:tab w:val="left" w:pos="993"/>
        </w:tabs>
        <w:autoSpaceDE w:val="0"/>
        <w:autoSpaceDN w:val="0"/>
        <w:adjustRightInd w:val="0"/>
        <w:spacing w:before="120" w:line="360" w:lineRule="auto"/>
        <w:ind w:left="993" w:hanging="993"/>
        <w:jc w:val="both"/>
        <w:rPr>
          <w:color w:val="auto"/>
        </w:rPr>
      </w:pPr>
      <w:r w:rsidRPr="003476D3">
        <w:rPr>
          <w:color w:val="auto"/>
        </w:rPr>
        <w:tab/>
      </w:r>
      <w:r w:rsidR="0084772F" w:rsidRPr="003476D3">
        <w:rPr>
          <w:color w:val="auto"/>
        </w:rPr>
        <w:t>Trong Quy chuẩn này các từ ngữ được hiểu như sau:</w:t>
      </w:r>
    </w:p>
    <w:p w14:paraId="2233893B" w14:textId="4F05EA23" w:rsidR="0084772F" w:rsidRPr="003476D3" w:rsidRDefault="0084772F"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1.3.1</w:t>
      </w:r>
      <w:r w:rsidRPr="003476D3">
        <w:rPr>
          <w:color w:val="auto"/>
        </w:rPr>
        <w:t xml:space="preserve"> </w:t>
      </w:r>
      <w:r w:rsidRPr="003476D3">
        <w:rPr>
          <w:color w:val="auto"/>
        </w:rPr>
        <w:tab/>
        <w:t>Kiểu động cơ điện: các động cơ điện được coi là cùng kiểu loại nếu không có sự khác nhau về:</w:t>
      </w:r>
    </w:p>
    <w:p w14:paraId="2E24680A" w14:textId="7A89AA36" w:rsidR="0084772F" w:rsidRPr="003476D3" w:rsidRDefault="003D02D6"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1.3.1.1.</w:t>
      </w:r>
      <w:r>
        <w:rPr>
          <w:color w:val="auto"/>
        </w:rPr>
        <w:tab/>
      </w:r>
      <w:r w:rsidR="0084772F" w:rsidRPr="003476D3">
        <w:rPr>
          <w:color w:val="auto"/>
        </w:rPr>
        <w:t>Tên cơ sở sản xuất</w:t>
      </w:r>
      <w:r w:rsidR="00D83642">
        <w:rPr>
          <w:color w:val="auto"/>
        </w:rPr>
        <w:t xml:space="preserve"> và địa chỉ cơ sở sản xuất</w:t>
      </w:r>
    </w:p>
    <w:p w14:paraId="45B805AC" w14:textId="1DFC9556" w:rsidR="0084772F" w:rsidRPr="003476D3" w:rsidRDefault="0084772F"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1.3.1.2.</w:t>
      </w:r>
      <w:r w:rsidRPr="003476D3">
        <w:rPr>
          <w:color w:val="auto"/>
        </w:rPr>
        <w:t xml:space="preserve">   Số loại/ mã số động cơ</w:t>
      </w:r>
    </w:p>
    <w:p w14:paraId="3FBE809C" w14:textId="3EFE86DA" w:rsidR="0084772F" w:rsidRPr="003476D3" w:rsidRDefault="0084772F"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1.3.1.3.</w:t>
      </w:r>
      <w:r w:rsidRPr="003476D3">
        <w:rPr>
          <w:color w:val="auto"/>
        </w:rPr>
        <w:t xml:space="preserve">   Ký hiệu thiết kế/ Ký hiệu sản phẩm</w:t>
      </w:r>
    </w:p>
    <w:p w14:paraId="0A58B472" w14:textId="70205B11" w:rsidR="0084772F" w:rsidRPr="003476D3" w:rsidRDefault="0084772F"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1.3.1.4.</w:t>
      </w:r>
      <w:r w:rsidRPr="003476D3">
        <w:rPr>
          <w:color w:val="auto"/>
        </w:rPr>
        <w:t xml:space="preserve">   Các thông số kỹ thuật sau:</w:t>
      </w:r>
    </w:p>
    <w:p w14:paraId="080F2FBE" w14:textId="77777777" w:rsidR="0084772F" w:rsidRPr="003476D3" w:rsidRDefault="0084772F"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1.3.1.4.1.</w:t>
      </w:r>
      <w:r w:rsidRPr="003476D3">
        <w:rPr>
          <w:color w:val="auto"/>
        </w:rPr>
        <w:t xml:space="preserve"> Điện áp danh định</w:t>
      </w:r>
    </w:p>
    <w:p w14:paraId="49A73396" w14:textId="77777777" w:rsidR="0084772F" w:rsidRPr="003476D3" w:rsidRDefault="0084772F"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1.3.1.4.2.</w:t>
      </w:r>
      <w:r w:rsidRPr="003476D3">
        <w:rPr>
          <w:color w:val="auto"/>
        </w:rPr>
        <w:t xml:space="preserve"> Công suất danh định</w:t>
      </w:r>
    </w:p>
    <w:p w14:paraId="2E72D7BC" w14:textId="77777777" w:rsidR="0084772F" w:rsidRPr="003476D3" w:rsidRDefault="0084772F"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1.3.1.4.3.</w:t>
      </w:r>
      <w:r w:rsidRPr="003476D3">
        <w:rPr>
          <w:color w:val="auto"/>
        </w:rPr>
        <w:t xml:space="preserve"> Công suất lớn nhất</w:t>
      </w:r>
    </w:p>
    <w:p w14:paraId="06CB23C3" w14:textId="77777777" w:rsidR="0084772F" w:rsidRPr="003476D3" w:rsidRDefault="0084772F"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1.3.1.4.4.</w:t>
      </w:r>
      <w:r w:rsidRPr="003476D3">
        <w:rPr>
          <w:color w:val="auto"/>
        </w:rPr>
        <w:t xml:space="preserve"> Số vòng quay danh định</w:t>
      </w:r>
    </w:p>
    <w:p w14:paraId="3A27A8DC" w14:textId="77777777" w:rsidR="0084772F" w:rsidRPr="003476D3" w:rsidRDefault="0084772F"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1.3.1.4.5.</w:t>
      </w:r>
      <w:r w:rsidRPr="003476D3">
        <w:rPr>
          <w:color w:val="auto"/>
        </w:rPr>
        <w:t xml:space="preserve"> Số loại, điện áp sử dụng hoặc điện áp danh định của bộ điều khiển</w:t>
      </w:r>
    </w:p>
    <w:p w14:paraId="1E85E288" w14:textId="4B6E483E" w:rsidR="0084772F" w:rsidRPr="003476D3" w:rsidRDefault="003D02D6" w:rsidP="003476D3">
      <w:pPr>
        <w:tabs>
          <w:tab w:val="left" w:pos="993"/>
        </w:tabs>
        <w:autoSpaceDE w:val="0"/>
        <w:autoSpaceDN w:val="0"/>
        <w:adjustRightInd w:val="0"/>
        <w:spacing w:before="120" w:line="360" w:lineRule="auto"/>
        <w:ind w:left="993" w:hanging="993"/>
        <w:jc w:val="both"/>
        <w:rPr>
          <w:color w:val="auto"/>
        </w:rPr>
      </w:pPr>
      <w:r w:rsidRPr="00034426">
        <w:rPr>
          <w:b/>
          <w:color w:val="auto"/>
        </w:rPr>
        <w:lastRenderedPageBreak/>
        <w:t>1.3.2.</w:t>
      </w:r>
      <w:r>
        <w:rPr>
          <w:color w:val="auto"/>
        </w:rPr>
        <w:tab/>
      </w:r>
      <w:r w:rsidR="0084772F" w:rsidRPr="003476D3">
        <w:rPr>
          <w:color w:val="auto"/>
        </w:rPr>
        <w:t>Điện áp danh định: điện áp được nhà sản xuấ</w:t>
      </w:r>
      <w:r>
        <w:rPr>
          <w:color w:val="auto"/>
        </w:rPr>
        <w:t xml:space="preserve">t quy định để động cơ điện hoạt </w:t>
      </w:r>
      <w:r w:rsidR="0084772F" w:rsidRPr="003476D3">
        <w:rPr>
          <w:color w:val="auto"/>
        </w:rPr>
        <w:t>động ổn định và an toàn.</w:t>
      </w:r>
    </w:p>
    <w:p w14:paraId="11503062" w14:textId="4CC56992" w:rsidR="0084772F" w:rsidRPr="003476D3" w:rsidRDefault="003D02D6"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1.3.3.</w:t>
      </w:r>
      <w:r>
        <w:rPr>
          <w:color w:val="auto"/>
        </w:rPr>
        <w:tab/>
      </w:r>
      <w:r w:rsidR="0084772F" w:rsidRPr="003476D3">
        <w:rPr>
          <w:color w:val="auto"/>
        </w:rPr>
        <w:t>Công suất danh định là công suất tối đa do nhà sản xuất quy định mà tại công suất đó động cơ điện có thể hoạt động liên tục và ổn định trong điều kiện bình thường</w:t>
      </w:r>
    </w:p>
    <w:p w14:paraId="4C5CE330" w14:textId="1A9DD47D" w:rsidR="0084772F" w:rsidRPr="003476D3" w:rsidRDefault="003D02D6"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1.3.4.</w:t>
      </w:r>
      <w:r>
        <w:rPr>
          <w:color w:val="auto"/>
        </w:rPr>
        <w:tab/>
      </w:r>
      <w:r w:rsidR="0084772F" w:rsidRPr="003476D3">
        <w:rPr>
          <w:color w:val="auto"/>
        </w:rPr>
        <w:t>Công suất lớn nhất là công suất đo được ở chế độ  toàn tải</w:t>
      </w:r>
    </w:p>
    <w:p w14:paraId="22847C22" w14:textId="790C7085" w:rsidR="0084772F" w:rsidRPr="003476D3" w:rsidRDefault="003D02D6"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1.3.5.</w:t>
      </w:r>
      <w:r>
        <w:rPr>
          <w:color w:val="auto"/>
        </w:rPr>
        <w:tab/>
      </w:r>
      <w:r w:rsidR="0084772F" w:rsidRPr="003476D3">
        <w:rPr>
          <w:color w:val="auto"/>
        </w:rPr>
        <w:t>Chế độ làm việc không tải là trạng thái mà động cơ vẫn hoạt động nhưng không có tải hoặc phụ tải nào được kết nối</w:t>
      </w:r>
    </w:p>
    <w:p w14:paraId="4F9AFA12" w14:textId="77CB5FB1" w:rsidR="0084772F" w:rsidRPr="003476D3" w:rsidRDefault="003D02D6" w:rsidP="003476D3">
      <w:pPr>
        <w:tabs>
          <w:tab w:val="left" w:pos="993"/>
        </w:tabs>
        <w:autoSpaceDE w:val="0"/>
        <w:autoSpaceDN w:val="0"/>
        <w:adjustRightInd w:val="0"/>
        <w:spacing w:before="120" w:line="360" w:lineRule="auto"/>
        <w:ind w:left="993" w:hanging="993"/>
        <w:jc w:val="both"/>
        <w:rPr>
          <w:color w:val="auto"/>
        </w:rPr>
      </w:pPr>
      <w:r w:rsidRPr="00034426">
        <w:rPr>
          <w:b/>
          <w:color w:val="auto"/>
        </w:rPr>
        <w:t>1.3.6.</w:t>
      </w:r>
      <w:r>
        <w:rPr>
          <w:color w:val="auto"/>
        </w:rPr>
        <w:tab/>
      </w:r>
      <w:r w:rsidR="0084772F" w:rsidRPr="003476D3">
        <w:rPr>
          <w:color w:val="auto"/>
        </w:rPr>
        <w:t>Điện áp sử dụng của bộ điều khiển là dải điện áp do nhà sản xuất quy định để động cơ điện hoạt động ổn định và an toàn. Điện áp danh định của động cơ điện phải nằm trong dải điện áp này.</w:t>
      </w:r>
    </w:p>
    <w:p w14:paraId="47882FBA" w14:textId="03019E2D" w:rsidR="00563AF1" w:rsidRPr="000B5886" w:rsidRDefault="003D02D6" w:rsidP="0084772F">
      <w:pPr>
        <w:pStyle w:val="CM15"/>
        <w:tabs>
          <w:tab w:val="left" w:pos="1134"/>
        </w:tabs>
        <w:spacing w:before="120" w:after="0" w:line="360" w:lineRule="auto"/>
        <w:ind w:left="993" w:hanging="993"/>
        <w:jc w:val="both"/>
        <w:rPr>
          <w:rFonts w:ascii="Arial" w:hAnsi="Arial" w:cs="Arial"/>
        </w:rPr>
      </w:pPr>
      <w:r w:rsidRPr="00034426">
        <w:rPr>
          <w:rFonts w:ascii="Arial" w:hAnsi="Arial" w:cs="Arial"/>
          <w:b/>
          <w:bCs/>
        </w:rPr>
        <w:t>1.3.7.</w:t>
      </w:r>
      <w:r>
        <w:rPr>
          <w:rFonts w:ascii="Arial" w:hAnsi="Arial" w:cs="Arial"/>
          <w:bCs/>
        </w:rPr>
        <w:tab/>
      </w:r>
      <w:r w:rsidR="0084772F">
        <w:rPr>
          <w:rFonts w:ascii="Arial" w:hAnsi="Arial" w:cs="Arial"/>
          <w:bCs/>
        </w:rPr>
        <w:t>Chế độ toàn tải là chế độ thử nghiệm ở cấp tốc độ lớn nhất và động cơ có số vòng quay lớn nhất</w:t>
      </w:r>
    </w:p>
    <w:p w14:paraId="4E9BD267" w14:textId="77777777" w:rsidR="00563AF1" w:rsidRPr="000B5886" w:rsidRDefault="00563AF1" w:rsidP="00563AF1">
      <w:pPr>
        <w:pStyle w:val="CM16"/>
        <w:spacing w:before="240" w:after="120" w:line="360" w:lineRule="auto"/>
        <w:ind w:left="851" w:hanging="851"/>
        <w:jc w:val="center"/>
        <w:outlineLvl w:val="0"/>
        <w:rPr>
          <w:rFonts w:ascii="Arial" w:hAnsi="Arial" w:cs="Arial"/>
          <w:b/>
          <w:bCs/>
        </w:rPr>
      </w:pPr>
      <w:r w:rsidRPr="000B5886">
        <w:rPr>
          <w:rFonts w:ascii="Arial" w:hAnsi="Arial" w:cs="Arial"/>
          <w:b/>
          <w:bCs/>
          <w:sz w:val="26"/>
        </w:rPr>
        <w:t xml:space="preserve">2. QUY ĐỊNH </w:t>
      </w:r>
      <w:r>
        <w:rPr>
          <w:rFonts w:ascii="Arial" w:hAnsi="Arial" w:cs="Arial"/>
          <w:b/>
          <w:bCs/>
          <w:sz w:val="26"/>
        </w:rPr>
        <w:t xml:space="preserve">VỀ </w:t>
      </w:r>
      <w:r w:rsidRPr="000B5886">
        <w:rPr>
          <w:rFonts w:ascii="Arial" w:hAnsi="Arial" w:cs="Arial"/>
          <w:b/>
          <w:bCs/>
          <w:sz w:val="26"/>
        </w:rPr>
        <w:t>KỸ THUẬT</w:t>
      </w:r>
    </w:p>
    <w:p w14:paraId="4AE39F78" w14:textId="0D54D30B" w:rsidR="00563AF1" w:rsidRPr="000B5886" w:rsidRDefault="00563AF1" w:rsidP="00A6536F">
      <w:pPr>
        <w:pStyle w:val="Default"/>
        <w:tabs>
          <w:tab w:val="left" w:pos="993"/>
        </w:tabs>
        <w:spacing w:before="120" w:line="360" w:lineRule="auto"/>
        <w:ind w:left="993" w:hanging="993"/>
        <w:jc w:val="both"/>
        <w:rPr>
          <w:rFonts w:ascii="Arial" w:hAnsi="Arial" w:cs="Arial"/>
          <w:b/>
          <w:color w:val="auto"/>
        </w:rPr>
      </w:pPr>
      <w:r w:rsidRPr="000B5886">
        <w:rPr>
          <w:rFonts w:ascii="Arial" w:hAnsi="Arial" w:cs="Arial"/>
          <w:b/>
          <w:color w:val="auto"/>
        </w:rPr>
        <w:t>2.1</w:t>
      </w:r>
      <w:r w:rsidR="00A65470">
        <w:rPr>
          <w:rFonts w:ascii="Arial" w:hAnsi="Arial" w:cs="Arial"/>
          <w:b/>
          <w:color w:val="auto"/>
        </w:rPr>
        <w:t>.</w:t>
      </w:r>
      <w:r w:rsidR="00A6536F">
        <w:rPr>
          <w:rFonts w:ascii="Arial" w:hAnsi="Arial" w:cs="Arial"/>
          <w:b/>
          <w:color w:val="auto"/>
        </w:rPr>
        <w:tab/>
      </w:r>
      <w:r w:rsidRPr="000B5886">
        <w:rPr>
          <w:rFonts w:ascii="Arial" w:hAnsi="Arial" w:cs="Arial"/>
          <w:b/>
          <w:color w:val="auto"/>
        </w:rPr>
        <w:t>Yêu cầu chung</w:t>
      </w:r>
    </w:p>
    <w:p w14:paraId="1969A792" w14:textId="7B9A5478" w:rsidR="00563AF1" w:rsidRPr="000B5886" w:rsidRDefault="00563AF1" w:rsidP="00563AF1">
      <w:pPr>
        <w:tabs>
          <w:tab w:val="left" w:pos="993"/>
        </w:tabs>
        <w:autoSpaceDE w:val="0"/>
        <w:autoSpaceDN w:val="0"/>
        <w:adjustRightInd w:val="0"/>
        <w:spacing w:before="120" w:line="360" w:lineRule="auto"/>
        <w:ind w:left="993" w:hanging="993"/>
        <w:jc w:val="both"/>
        <w:rPr>
          <w:color w:val="auto"/>
        </w:rPr>
      </w:pPr>
      <w:r w:rsidRPr="00417E8D">
        <w:rPr>
          <w:b/>
          <w:bCs/>
          <w:color w:val="auto"/>
        </w:rPr>
        <w:t>2.1.1</w:t>
      </w:r>
      <w:r w:rsidR="00A65470">
        <w:rPr>
          <w:b/>
          <w:bCs/>
          <w:color w:val="auto"/>
        </w:rPr>
        <w:t>.</w:t>
      </w:r>
      <w:r w:rsidRPr="000B5886">
        <w:rPr>
          <w:color w:val="auto"/>
        </w:rPr>
        <w:tab/>
      </w:r>
      <w:r w:rsidR="003476D3" w:rsidRPr="003476D3">
        <w:rPr>
          <w:color w:val="auto"/>
        </w:rPr>
        <w:t>Kết cấu và thông số kỹ thuật của động cơ điện phải phù hợp với đăng ký của cơ sở sản xuất và Quy chuẩn này.</w:t>
      </w:r>
    </w:p>
    <w:p w14:paraId="054E51E0" w14:textId="5220786A" w:rsidR="00563AF1" w:rsidRPr="000B5886" w:rsidRDefault="00563AF1" w:rsidP="003476D3">
      <w:pPr>
        <w:tabs>
          <w:tab w:val="left" w:pos="993"/>
        </w:tabs>
        <w:autoSpaceDE w:val="0"/>
        <w:autoSpaceDN w:val="0"/>
        <w:adjustRightInd w:val="0"/>
        <w:spacing w:before="120" w:line="360" w:lineRule="auto"/>
        <w:ind w:left="993" w:hanging="993"/>
        <w:jc w:val="both"/>
        <w:rPr>
          <w:color w:val="auto"/>
        </w:rPr>
      </w:pPr>
      <w:r w:rsidRPr="00417E8D">
        <w:rPr>
          <w:b/>
          <w:bCs/>
          <w:color w:val="auto"/>
        </w:rPr>
        <w:t>2.1.2</w:t>
      </w:r>
      <w:r w:rsidR="00A65470">
        <w:rPr>
          <w:b/>
          <w:bCs/>
          <w:color w:val="auto"/>
        </w:rPr>
        <w:t>.</w:t>
      </w:r>
      <w:r w:rsidRPr="000B5886">
        <w:rPr>
          <w:color w:val="auto"/>
        </w:rPr>
        <w:tab/>
      </w:r>
      <w:r w:rsidR="003476D3" w:rsidRPr="003476D3">
        <w:rPr>
          <w:color w:val="auto"/>
        </w:rPr>
        <w:t>Bề mặt động cơ điện không được gỉ, không có vết rạn nứt, lớp sơn không được bong tróc, các bộ phận cố định phải được lắp đặt chắc chắn.</w:t>
      </w:r>
    </w:p>
    <w:p w14:paraId="28A7BCF1" w14:textId="5B6A9C0F" w:rsidR="00563AF1" w:rsidRDefault="00563AF1" w:rsidP="00563AF1">
      <w:pPr>
        <w:tabs>
          <w:tab w:val="left" w:pos="993"/>
        </w:tabs>
        <w:autoSpaceDE w:val="0"/>
        <w:autoSpaceDN w:val="0"/>
        <w:adjustRightInd w:val="0"/>
        <w:spacing w:before="120" w:line="360" w:lineRule="auto"/>
        <w:ind w:left="993" w:hanging="993"/>
        <w:jc w:val="both"/>
        <w:rPr>
          <w:color w:val="auto"/>
        </w:rPr>
      </w:pPr>
      <w:r w:rsidRPr="00417E8D">
        <w:rPr>
          <w:b/>
          <w:bCs/>
          <w:color w:val="auto"/>
        </w:rPr>
        <w:t>2.1.3</w:t>
      </w:r>
      <w:r w:rsidR="00A65470">
        <w:rPr>
          <w:b/>
          <w:bCs/>
          <w:color w:val="auto"/>
        </w:rPr>
        <w:t>.</w:t>
      </w:r>
      <w:r w:rsidRPr="000B5886">
        <w:rPr>
          <w:color w:val="auto"/>
        </w:rPr>
        <w:tab/>
      </w:r>
      <w:r w:rsidR="003476D3" w:rsidRPr="003476D3">
        <w:rPr>
          <w:color w:val="auto"/>
        </w:rPr>
        <w:t>Trên động cơ điện phải ghi điện áp danh định và công suất danh định tại các vị trí có thể quan sát được sau khi động cơ điện đã được lắp hoàn chỉnh. Điện áp danh định và công suất danh định rõ ràng, dễ đọc, không thể xóa được trên bề mặt động cơ điện.</w:t>
      </w:r>
      <w:r w:rsidR="003476D3" w:rsidRPr="00430AE1">
        <w:rPr>
          <w:sz w:val="20"/>
          <w:szCs w:val="20"/>
          <w:highlight w:val="yellow"/>
        </w:rPr>
        <w:t xml:space="preserve"> </w:t>
      </w:r>
    </w:p>
    <w:p w14:paraId="460836BA" w14:textId="41DA8833" w:rsidR="00563AF1" w:rsidRDefault="00563AF1" w:rsidP="00563AF1">
      <w:pPr>
        <w:tabs>
          <w:tab w:val="left" w:pos="993"/>
        </w:tabs>
        <w:autoSpaceDE w:val="0"/>
        <w:autoSpaceDN w:val="0"/>
        <w:adjustRightInd w:val="0"/>
        <w:spacing w:before="120" w:line="360" w:lineRule="auto"/>
        <w:ind w:left="993" w:hanging="993"/>
        <w:jc w:val="both"/>
        <w:rPr>
          <w:i/>
          <w:color w:val="auto"/>
        </w:rPr>
      </w:pPr>
      <w:r w:rsidRPr="00417E8D">
        <w:rPr>
          <w:b/>
          <w:bCs/>
          <w:color w:val="auto"/>
        </w:rPr>
        <w:t>2.1.4</w:t>
      </w:r>
      <w:r w:rsidR="00A65470">
        <w:rPr>
          <w:b/>
          <w:bCs/>
          <w:color w:val="auto"/>
        </w:rPr>
        <w:t>.</w:t>
      </w:r>
      <w:r w:rsidRPr="000B5886">
        <w:rPr>
          <w:color w:val="auto"/>
        </w:rPr>
        <w:tab/>
      </w:r>
      <w:r w:rsidR="003476D3" w:rsidRPr="003476D3">
        <w:rPr>
          <w:color w:val="auto"/>
        </w:rPr>
        <w:t>Động cơ điện phải có số động cơ. Số động cơ phải rõ ràng và không được đục sửa, không được tẩy xóa. Số động cơ được đóng chìm hoặc khắc chìm hoặc dập nổi tại vị trí có thể quan sát được sau khi động cơ điện đã được lắp hoàn chỉnh.</w:t>
      </w:r>
    </w:p>
    <w:p w14:paraId="44285ADB" w14:textId="3B2567F2" w:rsidR="00563AF1" w:rsidRPr="000B5886" w:rsidRDefault="00563AF1" w:rsidP="00563AF1">
      <w:pPr>
        <w:tabs>
          <w:tab w:val="left" w:pos="993"/>
        </w:tabs>
        <w:autoSpaceDE w:val="0"/>
        <w:autoSpaceDN w:val="0"/>
        <w:adjustRightInd w:val="0"/>
        <w:spacing w:before="120" w:line="360" w:lineRule="auto"/>
        <w:ind w:left="992" w:hanging="992"/>
        <w:jc w:val="both"/>
        <w:rPr>
          <w:i/>
          <w:color w:val="auto"/>
        </w:rPr>
      </w:pPr>
      <w:r w:rsidRPr="00417E8D">
        <w:rPr>
          <w:b/>
          <w:bCs/>
          <w:color w:val="auto"/>
        </w:rPr>
        <w:t>2.1.5</w:t>
      </w:r>
      <w:r w:rsidR="00A65470">
        <w:rPr>
          <w:b/>
          <w:bCs/>
          <w:color w:val="auto"/>
        </w:rPr>
        <w:t>.</w:t>
      </w:r>
      <w:r w:rsidRPr="000B5886">
        <w:rPr>
          <w:color w:val="auto"/>
        </w:rPr>
        <w:tab/>
      </w:r>
      <w:r w:rsidR="003476D3" w:rsidRPr="003476D3">
        <w:rPr>
          <w:color w:val="auto"/>
        </w:rPr>
        <w:t>Trên bộ phận điều khiển điện của động cơ điện phải có số loại, điện áp sử dụng hoặc điện áp danh định</w:t>
      </w:r>
      <w:r w:rsidRPr="003476D3">
        <w:rPr>
          <w:color w:val="auto"/>
        </w:rPr>
        <w:t>.</w:t>
      </w:r>
    </w:p>
    <w:p w14:paraId="5B3262DE" w14:textId="21D625A5" w:rsidR="001A2AEA" w:rsidRPr="000B5886" w:rsidRDefault="001A2AEA" w:rsidP="00F00E25">
      <w:pPr>
        <w:tabs>
          <w:tab w:val="left" w:pos="993"/>
        </w:tabs>
        <w:autoSpaceDE w:val="0"/>
        <w:autoSpaceDN w:val="0"/>
        <w:adjustRightInd w:val="0"/>
        <w:spacing w:before="120" w:line="360" w:lineRule="auto"/>
        <w:ind w:left="1134" w:hanging="1134"/>
        <w:jc w:val="both"/>
        <w:rPr>
          <w:color w:val="auto"/>
          <w:lang w:val="de-DE"/>
        </w:rPr>
      </w:pPr>
      <w:r w:rsidRPr="000B5886">
        <w:rPr>
          <w:b/>
          <w:color w:val="auto"/>
          <w:lang w:val="de-DE"/>
        </w:rPr>
        <w:t>2.</w:t>
      </w:r>
      <w:r w:rsidR="00D70F67" w:rsidRPr="000B5886">
        <w:rPr>
          <w:b/>
          <w:color w:val="auto"/>
          <w:lang w:val="de-DE"/>
        </w:rPr>
        <w:t>2</w:t>
      </w:r>
      <w:r w:rsidR="00A65470">
        <w:rPr>
          <w:b/>
          <w:color w:val="auto"/>
          <w:lang w:val="de-DE"/>
        </w:rPr>
        <w:t>.</w:t>
      </w:r>
      <w:r w:rsidRPr="000B5886">
        <w:rPr>
          <w:color w:val="auto"/>
          <w:lang w:val="de-DE"/>
        </w:rPr>
        <w:tab/>
      </w:r>
      <w:r w:rsidRPr="000B5886">
        <w:rPr>
          <w:b/>
          <w:color w:val="auto"/>
          <w:lang w:val="de-DE"/>
        </w:rPr>
        <w:t xml:space="preserve">Công suất </w:t>
      </w:r>
      <w:r w:rsidR="009E0EF1" w:rsidRPr="000B5886">
        <w:rPr>
          <w:b/>
          <w:color w:val="auto"/>
          <w:lang w:val="de-DE"/>
        </w:rPr>
        <w:t>động cơ điện</w:t>
      </w:r>
    </w:p>
    <w:p w14:paraId="2DFC3EA7" w14:textId="356C47DA" w:rsidR="003476D3" w:rsidRPr="003476D3" w:rsidRDefault="003476D3" w:rsidP="003476D3">
      <w:pPr>
        <w:pStyle w:val="CM39"/>
        <w:spacing w:before="120" w:after="0" w:line="360" w:lineRule="auto"/>
        <w:ind w:left="993"/>
        <w:jc w:val="both"/>
        <w:rPr>
          <w:rFonts w:ascii="Arial" w:hAnsi="Arial" w:cs="Arial"/>
        </w:rPr>
      </w:pPr>
      <w:r w:rsidRPr="003476D3">
        <w:rPr>
          <w:rFonts w:ascii="Arial" w:hAnsi="Arial" w:cs="Arial"/>
        </w:rPr>
        <w:t xml:space="preserve">Khi thử nghiệm theo điểm A.3 Phụ lục A của Quy chuẩn này, các kết quả thử </w:t>
      </w:r>
      <w:r w:rsidRPr="003476D3">
        <w:rPr>
          <w:rFonts w:ascii="Arial" w:hAnsi="Arial" w:cs="Arial"/>
        </w:rPr>
        <w:lastRenderedPageBreak/>
        <w:t>nghiệm phải phù hợp với đăng ký. Sai số của giá trị đăng ký (nếu có) không được vượt quá các giá trị cho phép dưới đây:</w:t>
      </w:r>
    </w:p>
    <w:p w14:paraId="40FC5772" w14:textId="77777777" w:rsidR="003476D3" w:rsidRPr="003476D3" w:rsidRDefault="003476D3" w:rsidP="003476D3">
      <w:pPr>
        <w:pStyle w:val="CM39"/>
        <w:spacing w:before="120" w:after="0" w:line="360" w:lineRule="auto"/>
        <w:ind w:left="993"/>
        <w:jc w:val="both"/>
        <w:rPr>
          <w:rFonts w:ascii="Arial" w:hAnsi="Arial" w:cs="Arial"/>
        </w:rPr>
      </w:pPr>
      <w:r w:rsidRPr="003476D3">
        <w:rPr>
          <w:rFonts w:ascii="Arial" w:hAnsi="Arial" w:cs="Arial"/>
        </w:rPr>
        <w:t xml:space="preserve">Sai số đối với công suất danh định là ± 5% và sai số tốc độ quay danh định là ± 5% </w:t>
      </w:r>
    </w:p>
    <w:p w14:paraId="3707BA49" w14:textId="2BB394E5" w:rsidR="001A2AEA" w:rsidRPr="000B5886" w:rsidRDefault="003476D3" w:rsidP="003476D3">
      <w:pPr>
        <w:tabs>
          <w:tab w:val="left" w:pos="993"/>
        </w:tabs>
        <w:autoSpaceDE w:val="0"/>
        <w:autoSpaceDN w:val="0"/>
        <w:adjustRightInd w:val="0"/>
        <w:spacing w:before="120" w:line="360" w:lineRule="auto"/>
        <w:ind w:left="993"/>
        <w:jc w:val="both"/>
        <w:rPr>
          <w:color w:val="auto"/>
        </w:rPr>
      </w:pPr>
      <w:r w:rsidRPr="003476D3">
        <w:rPr>
          <w:color w:val="auto"/>
        </w:rPr>
        <w:t>Sai số đối với công suất lớn nhất ± 5%</w:t>
      </w:r>
    </w:p>
    <w:p w14:paraId="3E8261FB" w14:textId="7EEBDD45" w:rsidR="001A2AEA" w:rsidRPr="000B5886" w:rsidRDefault="001A2AEA" w:rsidP="00F00E25">
      <w:pPr>
        <w:tabs>
          <w:tab w:val="left" w:pos="993"/>
        </w:tabs>
        <w:autoSpaceDE w:val="0"/>
        <w:autoSpaceDN w:val="0"/>
        <w:adjustRightInd w:val="0"/>
        <w:spacing w:before="120" w:line="360" w:lineRule="auto"/>
        <w:ind w:left="1134" w:hanging="1134"/>
        <w:jc w:val="both"/>
        <w:rPr>
          <w:b/>
          <w:color w:val="auto"/>
          <w:lang w:val="de-DE"/>
        </w:rPr>
      </w:pPr>
      <w:r w:rsidRPr="000B5886">
        <w:rPr>
          <w:b/>
          <w:color w:val="auto"/>
          <w:lang w:val="de-DE"/>
        </w:rPr>
        <w:t>2.</w:t>
      </w:r>
      <w:r w:rsidR="00D70F67" w:rsidRPr="000B5886">
        <w:rPr>
          <w:b/>
          <w:color w:val="auto"/>
          <w:lang w:val="de-DE"/>
        </w:rPr>
        <w:t>3</w:t>
      </w:r>
      <w:r w:rsidR="00A65470">
        <w:rPr>
          <w:b/>
          <w:color w:val="auto"/>
          <w:lang w:val="de-DE"/>
        </w:rPr>
        <w:t>.</w:t>
      </w:r>
      <w:r w:rsidRPr="000B5886">
        <w:rPr>
          <w:b/>
          <w:color w:val="auto"/>
          <w:lang w:val="de-DE"/>
        </w:rPr>
        <w:tab/>
        <w:t xml:space="preserve">Hiệu suất </w:t>
      </w:r>
      <w:r w:rsidR="009E0EF1" w:rsidRPr="000B5886">
        <w:rPr>
          <w:b/>
          <w:color w:val="auto"/>
          <w:lang w:val="de-DE"/>
        </w:rPr>
        <w:t>động cơ điện</w:t>
      </w:r>
    </w:p>
    <w:p w14:paraId="309D2A73" w14:textId="0F8B3A10" w:rsidR="00F9574A" w:rsidRPr="00F9574A" w:rsidRDefault="00F9574A" w:rsidP="00F9574A">
      <w:pPr>
        <w:pStyle w:val="CM39"/>
        <w:spacing w:before="120" w:after="0" w:line="360" w:lineRule="auto"/>
        <w:ind w:left="993"/>
        <w:jc w:val="both"/>
        <w:rPr>
          <w:rFonts w:ascii="Arial" w:hAnsi="Arial" w:cs="Arial"/>
        </w:rPr>
      </w:pPr>
      <w:r w:rsidRPr="00F9574A">
        <w:rPr>
          <w:rFonts w:ascii="Arial" w:hAnsi="Arial" w:cs="Arial"/>
        </w:rPr>
        <w:t xml:space="preserve">Khi thử nghiệm theo điểm A.3 Phụ lục A của Quy chuẩn này, hiệu suất của động cơ điện không được nhỏ hơn 75% tại giá trị mô men xoắn danh định, và không được nhỏ hơn 70% tại giá trị mô men xoắn bằng 50% và 160% mô men xoắn danh định. </w:t>
      </w:r>
    </w:p>
    <w:p w14:paraId="2AF59D65" w14:textId="18723AED" w:rsidR="00BA55D4" w:rsidRPr="00F9574A" w:rsidRDefault="00F9574A" w:rsidP="00F9574A">
      <w:pPr>
        <w:pStyle w:val="CM39"/>
        <w:spacing w:before="120" w:after="0" w:line="360" w:lineRule="auto"/>
        <w:ind w:left="993"/>
        <w:jc w:val="both"/>
        <w:rPr>
          <w:rFonts w:ascii="Arial" w:hAnsi="Arial" w:cs="Arial"/>
        </w:rPr>
      </w:pPr>
      <w:r w:rsidRPr="00F9574A">
        <w:rPr>
          <w:rFonts w:ascii="Arial" w:hAnsi="Arial" w:cs="Arial"/>
        </w:rPr>
        <w:t>Giá trị mô men xoắn tại các điểm đo được làm tròn đến 2 chữ số sau dấu phẩy.</w:t>
      </w:r>
    </w:p>
    <w:p w14:paraId="2BA402E9" w14:textId="55FAAD60" w:rsidR="001A2AEA" w:rsidRPr="000B5886" w:rsidRDefault="001A2AEA" w:rsidP="00F00E25">
      <w:pPr>
        <w:tabs>
          <w:tab w:val="left" w:pos="993"/>
        </w:tabs>
        <w:autoSpaceDE w:val="0"/>
        <w:autoSpaceDN w:val="0"/>
        <w:adjustRightInd w:val="0"/>
        <w:spacing w:before="120" w:line="360" w:lineRule="auto"/>
        <w:ind w:left="1134" w:hanging="1134"/>
        <w:jc w:val="both"/>
        <w:rPr>
          <w:b/>
          <w:color w:val="auto"/>
          <w:lang w:val="de-DE"/>
        </w:rPr>
      </w:pPr>
      <w:r w:rsidRPr="000B5886">
        <w:rPr>
          <w:b/>
          <w:color w:val="auto"/>
          <w:lang w:val="de-DE"/>
        </w:rPr>
        <w:t>2.</w:t>
      </w:r>
      <w:r w:rsidR="00D70F67" w:rsidRPr="000B5886">
        <w:rPr>
          <w:b/>
          <w:color w:val="auto"/>
          <w:lang w:val="de-DE"/>
        </w:rPr>
        <w:t>4</w:t>
      </w:r>
      <w:r w:rsidR="00A65470">
        <w:rPr>
          <w:b/>
          <w:color w:val="auto"/>
          <w:lang w:val="de-DE"/>
        </w:rPr>
        <w:t>.</w:t>
      </w:r>
      <w:r w:rsidRPr="000B5886">
        <w:rPr>
          <w:b/>
          <w:color w:val="auto"/>
          <w:lang w:val="de-DE"/>
        </w:rPr>
        <w:tab/>
        <w:t>Khả năng chịu quá tải</w:t>
      </w:r>
    </w:p>
    <w:p w14:paraId="4E10689B" w14:textId="5E6D7DCA" w:rsidR="001A2AEA" w:rsidRPr="000B5886" w:rsidRDefault="00F9574A" w:rsidP="00F9574A">
      <w:pPr>
        <w:pStyle w:val="CM39"/>
        <w:spacing w:before="120" w:after="0" w:line="360" w:lineRule="auto"/>
        <w:ind w:left="993"/>
        <w:jc w:val="both"/>
      </w:pPr>
      <w:r w:rsidRPr="00F9574A">
        <w:rPr>
          <w:rFonts w:ascii="Arial" w:hAnsi="Arial" w:cs="Arial"/>
        </w:rPr>
        <w:t>Trong và sau khi thử nghiệm theo điểm A.4 Phụ lục A của Quy chuẩn này, động cơ điện không được có biến dạng cơ học có thể nhìn thấy được và phải hoạt động bình thường.</w:t>
      </w:r>
    </w:p>
    <w:p w14:paraId="6689D27B" w14:textId="40A10873" w:rsidR="001A2AEA" w:rsidRPr="000B5886" w:rsidRDefault="001A2AEA" w:rsidP="00F00E25">
      <w:pPr>
        <w:tabs>
          <w:tab w:val="left" w:pos="993"/>
        </w:tabs>
        <w:autoSpaceDE w:val="0"/>
        <w:autoSpaceDN w:val="0"/>
        <w:adjustRightInd w:val="0"/>
        <w:spacing w:before="120" w:line="360" w:lineRule="auto"/>
        <w:ind w:left="1134" w:hanging="1134"/>
        <w:jc w:val="both"/>
        <w:rPr>
          <w:b/>
          <w:color w:val="auto"/>
          <w:lang w:val="de-DE"/>
        </w:rPr>
      </w:pPr>
      <w:r w:rsidRPr="000B5886">
        <w:rPr>
          <w:b/>
          <w:color w:val="auto"/>
          <w:lang w:val="de-DE"/>
        </w:rPr>
        <w:t>2.</w:t>
      </w:r>
      <w:r w:rsidR="00335B69">
        <w:rPr>
          <w:b/>
          <w:color w:val="auto"/>
          <w:lang w:val="de-DE"/>
        </w:rPr>
        <w:t>5</w:t>
      </w:r>
      <w:r w:rsidR="00A65470">
        <w:rPr>
          <w:b/>
          <w:color w:val="auto"/>
          <w:lang w:val="de-DE"/>
        </w:rPr>
        <w:t>.</w:t>
      </w:r>
      <w:r w:rsidRPr="000B5886">
        <w:rPr>
          <w:b/>
          <w:color w:val="auto"/>
          <w:lang w:val="de-DE"/>
        </w:rPr>
        <w:tab/>
        <w:t>Cách điện</w:t>
      </w:r>
    </w:p>
    <w:p w14:paraId="505CA029" w14:textId="1FDC7731" w:rsidR="001A2AEA" w:rsidRPr="000B5886" w:rsidRDefault="001A2AEA" w:rsidP="00F00E25">
      <w:pPr>
        <w:tabs>
          <w:tab w:val="left" w:pos="993"/>
        </w:tabs>
        <w:autoSpaceDE w:val="0"/>
        <w:autoSpaceDN w:val="0"/>
        <w:adjustRightInd w:val="0"/>
        <w:spacing w:before="120" w:line="360" w:lineRule="auto"/>
        <w:ind w:left="993" w:hanging="993"/>
        <w:jc w:val="both"/>
        <w:rPr>
          <w:color w:val="auto"/>
        </w:rPr>
      </w:pPr>
      <w:r w:rsidRPr="00417E8D">
        <w:rPr>
          <w:b/>
          <w:bCs/>
          <w:color w:val="auto"/>
        </w:rPr>
        <w:t>2.</w:t>
      </w:r>
      <w:r w:rsidR="00335B69">
        <w:rPr>
          <w:b/>
          <w:bCs/>
          <w:color w:val="auto"/>
        </w:rPr>
        <w:t>5</w:t>
      </w:r>
      <w:r w:rsidRPr="00417E8D">
        <w:rPr>
          <w:b/>
          <w:bCs/>
          <w:color w:val="auto"/>
        </w:rPr>
        <w:t>.1</w:t>
      </w:r>
      <w:r w:rsidR="00A65470">
        <w:rPr>
          <w:b/>
          <w:bCs/>
          <w:color w:val="auto"/>
        </w:rPr>
        <w:t>.</w:t>
      </w:r>
      <w:r w:rsidRPr="000B5886">
        <w:rPr>
          <w:color w:val="auto"/>
        </w:rPr>
        <w:tab/>
      </w:r>
      <w:r w:rsidR="00F9574A" w:rsidRPr="00F9574A">
        <w:rPr>
          <w:color w:val="auto"/>
        </w:rPr>
        <w:t>Trong và sau khi thử nghiệm theo điểm A.5.1 Phụ lục A của Quy chuẩn này, động cơ điện phải hoạt động bình thường.</w:t>
      </w:r>
    </w:p>
    <w:p w14:paraId="0C7918D1" w14:textId="7431FA79" w:rsidR="001A2AEA" w:rsidRPr="000B5886" w:rsidRDefault="001A2AEA" w:rsidP="00F00E25">
      <w:pPr>
        <w:tabs>
          <w:tab w:val="left" w:pos="993"/>
        </w:tabs>
        <w:autoSpaceDE w:val="0"/>
        <w:autoSpaceDN w:val="0"/>
        <w:adjustRightInd w:val="0"/>
        <w:spacing w:before="120" w:line="360" w:lineRule="auto"/>
        <w:ind w:left="993" w:hanging="993"/>
        <w:jc w:val="both"/>
        <w:rPr>
          <w:color w:val="auto"/>
        </w:rPr>
      </w:pPr>
      <w:r w:rsidRPr="00417E8D">
        <w:rPr>
          <w:b/>
          <w:bCs/>
          <w:color w:val="auto"/>
        </w:rPr>
        <w:t>2.</w:t>
      </w:r>
      <w:r w:rsidR="00335B69">
        <w:rPr>
          <w:b/>
          <w:bCs/>
          <w:color w:val="auto"/>
        </w:rPr>
        <w:t>5</w:t>
      </w:r>
      <w:r w:rsidRPr="00417E8D">
        <w:rPr>
          <w:b/>
          <w:bCs/>
          <w:color w:val="auto"/>
        </w:rPr>
        <w:t>.2</w:t>
      </w:r>
      <w:r w:rsidR="00A65470">
        <w:rPr>
          <w:b/>
          <w:bCs/>
          <w:color w:val="auto"/>
        </w:rPr>
        <w:t>.</w:t>
      </w:r>
      <w:r w:rsidRPr="000B5886">
        <w:rPr>
          <w:color w:val="auto"/>
        </w:rPr>
        <w:tab/>
        <w:t xml:space="preserve">Khi thử </w:t>
      </w:r>
      <w:r w:rsidR="000B5886">
        <w:rPr>
          <w:color w:val="auto"/>
        </w:rPr>
        <w:t>nghiệm</w:t>
      </w:r>
      <w:r w:rsidR="000B5886" w:rsidRPr="000B5886">
        <w:rPr>
          <w:color w:val="auto"/>
        </w:rPr>
        <w:t xml:space="preserve"> </w:t>
      </w:r>
      <w:r w:rsidRPr="000B5886">
        <w:rPr>
          <w:color w:val="auto"/>
        </w:rPr>
        <w:t>theo</w:t>
      </w:r>
      <w:r w:rsidR="00A10FDD" w:rsidRPr="000B5886">
        <w:rPr>
          <w:color w:val="auto"/>
        </w:rPr>
        <w:t xml:space="preserve"> </w:t>
      </w:r>
      <w:r w:rsidR="00034426">
        <w:rPr>
          <w:color w:val="auto"/>
        </w:rPr>
        <w:t>điểm</w:t>
      </w:r>
      <w:r w:rsidR="00A5131E" w:rsidRPr="000B5886">
        <w:rPr>
          <w:color w:val="auto"/>
        </w:rPr>
        <w:t xml:space="preserve"> </w:t>
      </w:r>
      <w:r w:rsidR="00451E79">
        <w:rPr>
          <w:color w:val="auto"/>
        </w:rPr>
        <w:t>A.</w:t>
      </w:r>
      <w:r w:rsidR="00CA7BCC">
        <w:rPr>
          <w:color w:val="auto"/>
        </w:rPr>
        <w:t>5</w:t>
      </w:r>
      <w:r w:rsidR="00A5131E" w:rsidRPr="000B5886">
        <w:rPr>
          <w:color w:val="auto"/>
        </w:rPr>
        <w:t>.</w:t>
      </w:r>
      <w:r w:rsidR="00352A61" w:rsidRPr="000B5886">
        <w:rPr>
          <w:color w:val="auto"/>
        </w:rPr>
        <w:t>2</w:t>
      </w:r>
      <w:r w:rsidR="00A5131E" w:rsidRPr="000B5886">
        <w:rPr>
          <w:color w:val="auto"/>
        </w:rPr>
        <w:t xml:space="preserve"> </w:t>
      </w:r>
      <w:r w:rsidR="00757BF5" w:rsidRPr="002A69C0">
        <w:rPr>
          <w:color w:val="auto"/>
        </w:rPr>
        <w:t>P</w:t>
      </w:r>
      <w:r w:rsidR="00A5131E" w:rsidRPr="002A69C0">
        <w:rPr>
          <w:color w:val="auto"/>
        </w:rPr>
        <w:t>hụ</w:t>
      </w:r>
      <w:r w:rsidR="00A5131E" w:rsidRPr="000B5886">
        <w:rPr>
          <w:color w:val="auto"/>
        </w:rPr>
        <w:t xml:space="preserve"> lục A của Quy chuẩn này</w:t>
      </w:r>
      <w:r w:rsidRPr="000B5886">
        <w:rPr>
          <w:color w:val="auto"/>
        </w:rPr>
        <w:t xml:space="preserve">, điện trở cách điện giữa cuộn dây và vỏ </w:t>
      </w:r>
      <w:r w:rsidR="009E0EF1" w:rsidRPr="000B5886">
        <w:rPr>
          <w:color w:val="auto"/>
        </w:rPr>
        <w:t>động cơ điện</w:t>
      </w:r>
      <w:r w:rsidRPr="000B5886">
        <w:rPr>
          <w:color w:val="auto"/>
        </w:rPr>
        <w:t xml:space="preserve"> không</w:t>
      </w:r>
      <w:r w:rsidR="00D46FBA" w:rsidRPr="000B5886">
        <w:rPr>
          <w:color w:val="auto"/>
        </w:rPr>
        <w:t xml:space="preserve"> được</w:t>
      </w:r>
      <w:r w:rsidRPr="000B5886">
        <w:rPr>
          <w:color w:val="auto"/>
        </w:rPr>
        <w:t xml:space="preserve"> nhỏ hơn 100 MΩ.</w:t>
      </w:r>
    </w:p>
    <w:p w14:paraId="1CB9CE30" w14:textId="1210E716" w:rsidR="001A2AEA" w:rsidRPr="000B5886" w:rsidRDefault="001A2AEA" w:rsidP="00F00E25">
      <w:pPr>
        <w:tabs>
          <w:tab w:val="left" w:pos="993"/>
        </w:tabs>
        <w:autoSpaceDE w:val="0"/>
        <w:autoSpaceDN w:val="0"/>
        <w:adjustRightInd w:val="0"/>
        <w:spacing w:before="120" w:line="360" w:lineRule="auto"/>
        <w:ind w:left="1134" w:hanging="1134"/>
        <w:jc w:val="both"/>
        <w:rPr>
          <w:b/>
          <w:color w:val="auto"/>
          <w:lang w:val="de-DE"/>
        </w:rPr>
      </w:pPr>
      <w:r w:rsidRPr="000B5886">
        <w:rPr>
          <w:b/>
          <w:color w:val="auto"/>
          <w:lang w:val="de-DE"/>
        </w:rPr>
        <w:t>2.</w:t>
      </w:r>
      <w:r w:rsidR="00335B69">
        <w:rPr>
          <w:b/>
          <w:color w:val="auto"/>
          <w:lang w:val="de-DE"/>
        </w:rPr>
        <w:t>6</w:t>
      </w:r>
      <w:r w:rsidR="00A65470">
        <w:rPr>
          <w:b/>
          <w:color w:val="auto"/>
          <w:lang w:val="de-DE"/>
        </w:rPr>
        <w:t>.</w:t>
      </w:r>
      <w:r w:rsidRPr="000B5886">
        <w:rPr>
          <w:b/>
          <w:color w:val="auto"/>
          <w:lang w:val="de-DE"/>
        </w:rPr>
        <w:tab/>
        <w:t>Độ tăng nhiệt</w:t>
      </w:r>
    </w:p>
    <w:p w14:paraId="1F27CD20" w14:textId="0EF0BEC2" w:rsidR="001A2AEA" w:rsidRPr="000B5886" w:rsidRDefault="001A2AEA" w:rsidP="00AB1415">
      <w:pPr>
        <w:tabs>
          <w:tab w:val="left" w:pos="993"/>
        </w:tabs>
        <w:autoSpaceDE w:val="0"/>
        <w:autoSpaceDN w:val="0"/>
        <w:adjustRightInd w:val="0"/>
        <w:spacing w:before="120" w:line="360" w:lineRule="auto"/>
        <w:ind w:left="993" w:hanging="993"/>
        <w:jc w:val="both"/>
        <w:rPr>
          <w:color w:val="auto"/>
        </w:rPr>
      </w:pPr>
      <w:r w:rsidRPr="000B5886">
        <w:rPr>
          <w:color w:val="auto"/>
        </w:rPr>
        <w:tab/>
      </w:r>
      <w:r w:rsidR="00890394" w:rsidRPr="000B5886">
        <w:rPr>
          <w:color w:val="auto"/>
        </w:rPr>
        <w:t>K</w:t>
      </w:r>
      <w:r w:rsidRPr="000B5886">
        <w:rPr>
          <w:color w:val="auto"/>
        </w:rPr>
        <w:t xml:space="preserve">hi thử </w:t>
      </w:r>
      <w:r w:rsidR="000B5886">
        <w:rPr>
          <w:color w:val="auto"/>
        </w:rPr>
        <w:t>nghiệm</w:t>
      </w:r>
      <w:r w:rsidR="000B5886" w:rsidRPr="000B5886">
        <w:rPr>
          <w:color w:val="auto"/>
        </w:rPr>
        <w:t xml:space="preserve"> </w:t>
      </w:r>
      <w:r w:rsidRPr="000B5886">
        <w:rPr>
          <w:color w:val="auto"/>
        </w:rPr>
        <w:t xml:space="preserve">theo </w:t>
      </w:r>
      <w:r w:rsidR="00034426">
        <w:rPr>
          <w:color w:val="auto"/>
        </w:rPr>
        <w:t>điểm</w:t>
      </w:r>
      <w:r w:rsidR="00A5131E" w:rsidRPr="000B5886">
        <w:rPr>
          <w:color w:val="auto"/>
        </w:rPr>
        <w:t xml:space="preserve"> </w:t>
      </w:r>
      <w:r w:rsidR="00451E79">
        <w:rPr>
          <w:color w:val="auto"/>
        </w:rPr>
        <w:t>A.</w:t>
      </w:r>
      <w:r w:rsidR="00CA7BCC">
        <w:rPr>
          <w:color w:val="auto"/>
        </w:rPr>
        <w:t>6</w:t>
      </w:r>
      <w:r w:rsidR="00A5131E" w:rsidRPr="000B5886">
        <w:rPr>
          <w:color w:val="auto"/>
        </w:rPr>
        <w:t xml:space="preserve"> </w:t>
      </w:r>
      <w:r w:rsidR="00757BF5" w:rsidRPr="002A69C0">
        <w:rPr>
          <w:color w:val="auto"/>
        </w:rPr>
        <w:t>P</w:t>
      </w:r>
      <w:r w:rsidR="00A5131E" w:rsidRPr="002A69C0">
        <w:rPr>
          <w:color w:val="auto"/>
        </w:rPr>
        <w:t>hụ</w:t>
      </w:r>
      <w:r w:rsidR="00A5131E" w:rsidRPr="000B5886">
        <w:rPr>
          <w:color w:val="auto"/>
        </w:rPr>
        <w:t xml:space="preserve"> lục A của Quy chuẩn này</w:t>
      </w:r>
      <w:r w:rsidRPr="000B5886">
        <w:rPr>
          <w:color w:val="auto"/>
        </w:rPr>
        <w:t>, độ tăng nhiệt của cuộn dây</w:t>
      </w:r>
      <w:r w:rsidR="001E7A73" w:rsidRPr="000B5886">
        <w:rPr>
          <w:color w:val="auto"/>
        </w:rPr>
        <w:t xml:space="preserve"> (Δt)</w:t>
      </w:r>
      <w:r w:rsidRPr="000B5886">
        <w:rPr>
          <w:color w:val="auto"/>
        </w:rPr>
        <w:t xml:space="preserve"> không</w:t>
      </w:r>
      <w:r w:rsidR="00D46FBA" w:rsidRPr="000B5886">
        <w:rPr>
          <w:color w:val="auto"/>
        </w:rPr>
        <w:t xml:space="preserve"> được</w:t>
      </w:r>
      <w:r w:rsidRPr="000B5886">
        <w:rPr>
          <w:color w:val="auto"/>
        </w:rPr>
        <w:t xml:space="preserve"> lớn hơn 65 </w:t>
      </w:r>
      <w:r w:rsidR="00FB5A63" w:rsidRPr="000B5886">
        <w:rPr>
          <w:color w:val="auto"/>
        </w:rPr>
        <w:t>º</w:t>
      </w:r>
      <w:r w:rsidRPr="000B5886">
        <w:rPr>
          <w:color w:val="auto"/>
        </w:rPr>
        <w:t xml:space="preserve">C và của vỏ </w:t>
      </w:r>
      <w:r w:rsidR="009E0EF1" w:rsidRPr="000B5886">
        <w:rPr>
          <w:color w:val="auto"/>
        </w:rPr>
        <w:t>động cơ điện</w:t>
      </w:r>
      <w:r w:rsidRPr="000B5886">
        <w:rPr>
          <w:color w:val="auto"/>
        </w:rPr>
        <w:t xml:space="preserve"> không</w:t>
      </w:r>
      <w:r w:rsidR="00D46FBA" w:rsidRPr="000B5886">
        <w:rPr>
          <w:color w:val="auto"/>
        </w:rPr>
        <w:t xml:space="preserve"> được</w:t>
      </w:r>
      <w:r w:rsidRPr="000B5886">
        <w:rPr>
          <w:color w:val="auto"/>
        </w:rPr>
        <w:t xml:space="preserve"> lớn hơn 60 </w:t>
      </w:r>
      <w:r w:rsidR="00FB5A63" w:rsidRPr="000B5886">
        <w:rPr>
          <w:color w:val="auto"/>
        </w:rPr>
        <w:t>º</w:t>
      </w:r>
      <w:r w:rsidRPr="000B5886">
        <w:rPr>
          <w:color w:val="auto"/>
        </w:rPr>
        <w:t>C.</w:t>
      </w:r>
    </w:p>
    <w:p w14:paraId="54F4F541" w14:textId="26F3F61B" w:rsidR="001A2AEA" w:rsidRPr="000B5886" w:rsidRDefault="001A2AEA" w:rsidP="00F00E25">
      <w:pPr>
        <w:tabs>
          <w:tab w:val="left" w:pos="993"/>
        </w:tabs>
        <w:autoSpaceDE w:val="0"/>
        <w:autoSpaceDN w:val="0"/>
        <w:adjustRightInd w:val="0"/>
        <w:spacing w:before="120" w:line="360" w:lineRule="auto"/>
        <w:ind w:left="1134" w:hanging="1134"/>
        <w:jc w:val="both"/>
        <w:rPr>
          <w:b/>
          <w:color w:val="auto"/>
          <w:lang w:val="de-DE"/>
        </w:rPr>
      </w:pPr>
      <w:r w:rsidRPr="000B5886">
        <w:rPr>
          <w:b/>
          <w:color w:val="auto"/>
          <w:lang w:val="de-DE"/>
        </w:rPr>
        <w:t>2.</w:t>
      </w:r>
      <w:r w:rsidR="00335B69">
        <w:rPr>
          <w:b/>
          <w:color w:val="auto"/>
          <w:lang w:val="de-DE"/>
        </w:rPr>
        <w:t>7</w:t>
      </w:r>
      <w:r w:rsidR="00A65470">
        <w:rPr>
          <w:b/>
          <w:color w:val="auto"/>
          <w:lang w:val="de-DE"/>
        </w:rPr>
        <w:t>.</w:t>
      </w:r>
      <w:r w:rsidRPr="000B5886">
        <w:rPr>
          <w:b/>
          <w:color w:val="auto"/>
          <w:lang w:val="de-DE"/>
        </w:rPr>
        <w:tab/>
      </w:r>
      <w:r w:rsidR="00AB323C" w:rsidRPr="000B5886">
        <w:rPr>
          <w:b/>
          <w:color w:val="auto"/>
          <w:lang w:val="de-DE"/>
        </w:rPr>
        <w:t>Khả năng</w:t>
      </w:r>
      <w:r w:rsidRPr="000B5886">
        <w:rPr>
          <w:b/>
          <w:color w:val="auto"/>
          <w:lang w:val="de-DE"/>
        </w:rPr>
        <w:t xml:space="preserve"> bảo vệ</w:t>
      </w:r>
      <w:r w:rsidR="00AB323C" w:rsidRPr="000B5886">
        <w:rPr>
          <w:b/>
          <w:color w:val="auto"/>
          <w:lang w:val="de-DE"/>
        </w:rPr>
        <w:t xml:space="preserve"> của</w:t>
      </w:r>
      <w:r w:rsidRPr="000B5886">
        <w:rPr>
          <w:b/>
          <w:color w:val="auto"/>
          <w:lang w:val="de-DE"/>
        </w:rPr>
        <w:t xml:space="preserve"> vỏ </w:t>
      </w:r>
      <w:r w:rsidR="009E0EF1" w:rsidRPr="000B5886">
        <w:rPr>
          <w:b/>
          <w:color w:val="auto"/>
          <w:lang w:val="de-DE"/>
        </w:rPr>
        <w:t>động cơ điện</w:t>
      </w:r>
    </w:p>
    <w:p w14:paraId="54719408" w14:textId="52E30A9D" w:rsidR="001A2AEA" w:rsidRDefault="001A2AEA" w:rsidP="007D2EB3">
      <w:pPr>
        <w:tabs>
          <w:tab w:val="left" w:pos="993"/>
        </w:tabs>
        <w:autoSpaceDE w:val="0"/>
        <w:autoSpaceDN w:val="0"/>
        <w:adjustRightInd w:val="0"/>
        <w:spacing w:before="120" w:line="360" w:lineRule="auto"/>
        <w:ind w:left="993" w:hanging="993"/>
        <w:jc w:val="both"/>
        <w:rPr>
          <w:color w:val="auto"/>
        </w:rPr>
      </w:pPr>
      <w:r w:rsidRPr="000B5886">
        <w:rPr>
          <w:color w:val="auto"/>
        </w:rPr>
        <w:tab/>
      </w:r>
      <w:r w:rsidR="00F9574A" w:rsidRPr="00F9574A">
        <w:rPr>
          <w:color w:val="auto"/>
        </w:rPr>
        <w:t xml:space="preserve">Khi thử nghiệm theo </w:t>
      </w:r>
      <w:r w:rsidR="00034426">
        <w:rPr>
          <w:color w:val="auto"/>
        </w:rPr>
        <w:t>điểm</w:t>
      </w:r>
      <w:r w:rsidR="00F9574A" w:rsidRPr="00F9574A">
        <w:rPr>
          <w:color w:val="auto"/>
        </w:rPr>
        <w:t xml:space="preserve"> A.7 Phụ lục A của Quy chuẩn này, động cơ điện phải sự xâm nhập của các vật rắn từ bên ngoài có đường kính lớn hơn 1 mm (IP43).</w:t>
      </w:r>
    </w:p>
    <w:p w14:paraId="6B1B1B00" w14:textId="77777777" w:rsidR="004F3293" w:rsidRPr="000B5886" w:rsidRDefault="004F3293" w:rsidP="007D2EB3">
      <w:pPr>
        <w:tabs>
          <w:tab w:val="left" w:pos="993"/>
        </w:tabs>
        <w:autoSpaceDE w:val="0"/>
        <w:autoSpaceDN w:val="0"/>
        <w:adjustRightInd w:val="0"/>
        <w:spacing w:before="120" w:line="360" w:lineRule="auto"/>
        <w:ind w:left="993" w:hanging="993"/>
        <w:jc w:val="both"/>
        <w:rPr>
          <w:color w:val="auto"/>
        </w:rPr>
      </w:pPr>
    </w:p>
    <w:p w14:paraId="2448D372" w14:textId="2C352676" w:rsidR="00DD00BC" w:rsidRPr="00703C19" w:rsidRDefault="00BE1D31" w:rsidP="00B119A7">
      <w:pPr>
        <w:tabs>
          <w:tab w:val="left" w:pos="993"/>
        </w:tabs>
        <w:autoSpaceDE w:val="0"/>
        <w:autoSpaceDN w:val="0"/>
        <w:adjustRightInd w:val="0"/>
        <w:spacing w:before="120" w:line="360" w:lineRule="auto"/>
        <w:ind w:left="1134" w:hanging="1134"/>
        <w:jc w:val="both"/>
        <w:rPr>
          <w:lang w:val="de-DE"/>
        </w:rPr>
      </w:pPr>
      <w:r w:rsidRPr="000B5886">
        <w:rPr>
          <w:b/>
          <w:color w:val="auto"/>
          <w:lang w:val="de-DE"/>
        </w:rPr>
        <w:lastRenderedPageBreak/>
        <w:t>2.</w:t>
      </w:r>
      <w:r w:rsidR="00335B69">
        <w:rPr>
          <w:b/>
          <w:color w:val="auto"/>
          <w:lang w:val="de-DE"/>
        </w:rPr>
        <w:t>8</w:t>
      </w:r>
      <w:r w:rsidR="00A65470">
        <w:rPr>
          <w:b/>
          <w:color w:val="auto"/>
          <w:lang w:val="de-DE"/>
        </w:rPr>
        <w:t>.</w:t>
      </w:r>
      <w:r w:rsidRPr="000B5886">
        <w:rPr>
          <w:b/>
          <w:color w:val="auto"/>
          <w:lang w:val="de-DE"/>
        </w:rPr>
        <w:tab/>
      </w:r>
      <w:r w:rsidR="003623D3" w:rsidRPr="000B5886">
        <w:rPr>
          <w:b/>
          <w:color w:val="auto"/>
          <w:lang w:val="de-DE"/>
        </w:rPr>
        <w:t>Tính năng bảo vệ của bộ điều khiển điện</w:t>
      </w:r>
    </w:p>
    <w:p w14:paraId="39F17B58" w14:textId="07C6DA25" w:rsidR="00F9574A" w:rsidRPr="00F9574A" w:rsidRDefault="00F9574A" w:rsidP="00F9574A">
      <w:pPr>
        <w:tabs>
          <w:tab w:val="left" w:pos="993"/>
        </w:tabs>
        <w:autoSpaceDE w:val="0"/>
        <w:autoSpaceDN w:val="0"/>
        <w:adjustRightInd w:val="0"/>
        <w:spacing w:before="120" w:line="360" w:lineRule="auto"/>
        <w:ind w:left="993"/>
        <w:jc w:val="both"/>
        <w:rPr>
          <w:color w:val="auto"/>
        </w:rPr>
      </w:pPr>
      <w:r w:rsidRPr="00F9574A">
        <w:rPr>
          <w:color w:val="auto"/>
        </w:rPr>
        <w:t xml:space="preserve">Bộ điều khiển điện của động cơ điện phải có tính năng bảo vệ khi sụt áp, quá dòng. Khi thử nghiệm theo </w:t>
      </w:r>
      <w:r w:rsidR="00034426">
        <w:rPr>
          <w:color w:val="auto"/>
        </w:rPr>
        <w:t>điểm</w:t>
      </w:r>
      <w:r w:rsidRPr="00F9574A">
        <w:rPr>
          <w:color w:val="auto"/>
        </w:rPr>
        <w:t xml:space="preserve"> A.8 Phụ lục A của Quy chuẩn này, giá trị điện áp bảo vệ khi sụt áp và giá trị dòng điện bảo vệ khi quá dòng phải phù hợp với đăng ký của nhà cơ sở sản xuất.</w:t>
      </w:r>
    </w:p>
    <w:p w14:paraId="18E47C68" w14:textId="0015A495" w:rsidR="005A337F" w:rsidRPr="00F9574A" w:rsidRDefault="00F9574A" w:rsidP="00F9574A">
      <w:pPr>
        <w:tabs>
          <w:tab w:val="left" w:pos="993"/>
        </w:tabs>
        <w:autoSpaceDE w:val="0"/>
        <w:autoSpaceDN w:val="0"/>
        <w:adjustRightInd w:val="0"/>
        <w:spacing w:before="120" w:line="360" w:lineRule="auto"/>
        <w:ind w:left="993"/>
        <w:jc w:val="both"/>
        <w:rPr>
          <w:color w:val="auto"/>
        </w:rPr>
      </w:pPr>
      <w:r w:rsidRPr="00F9574A">
        <w:rPr>
          <w:color w:val="auto"/>
        </w:rPr>
        <w:t>Giá trị điện áp bảo vệ (bao gồm cả dung sai phải nằm trong dải điện áp sử dụng)</w:t>
      </w:r>
    </w:p>
    <w:p w14:paraId="108559E8" w14:textId="77777777" w:rsidR="00394B97" w:rsidRPr="000B5886" w:rsidRDefault="00FE63DB" w:rsidP="00D52514">
      <w:pPr>
        <w:tabs>
          <w:tab w:val="left" w:pos="1134"/>
        </w:tabs>
        <w:autoSpaceDE w:val="0"/>
        <w:autoSpaceDN w:val="0"/>
        <w:adjustRightInd w:val="0"/>
        <w:spacing w:before="240" w:after="120" w:line="360" w:lineRule="auto"/>
        <w:ind w:left="1134" w:hanging="1134"/>
        <w:jc w:val="center"/>
        <w:outlineLvl w:val="0"/>
        <w:rPr>
          <w:b/>
          <w:color w:val="auto"/>
          <w:lang w:val="de-DE"/>
        </w:rPr>
      </w:pPr>
      <w:r w:rsidRPr="000B5886">
        <w:rPr>
          <w:b/>
          <w:color w:val="auto"/>
          <w:lang w:val="de-DE"/>
        </w:rPr>
        <w:t>3</w:t>
      </w:r>
      <w:r w:rsidR="00394B97" w:rsidRPr="000B5886">
        <w:rPr>
          <w:b/>
          <w:color w:val="auto"/>
          <w:lang w:val="de-DE"/>
        </w:rPr>
        <w:t xml:space="preserve">. </w:t>
      </w:r>
      <w:r w:rsidRPr="000B5886">
        <w:rPr>
          <w:b/>
          <w:color w:val="auto"/>
          <w:lang w:val="de-DE"/>
        </w:rPr>
        <w:t xml:space="preserve">QUY ĐỊNH </w:t>
      </w:r>
      <w:r w:rsidR="00FE163F">
        <w:rPr>
          <w:b/>
          <w:color w:val="auto"/>
          <w:lang w:val="de-DE"/>
        </w:rPr>
        <w:t xml:space="preserve">VỀ </w:t>
      </w:r>
      <w:r w:rsidR="00394B97" w:rsidRPr="000B5886">
        <w:rPr>
          <w:b/>
          <w:color w:val="auto"/>
          <w:lang w:val="de-DE"/>
        </w:rPr>
        <w:t>QUẢN LÝ</w:t>
      </w:r>
    </w:p>
    <w:p w14:paraId="66D6CEA1" w14:textId="5479E4FB" w:rsidR="007F6845" w:rsidRPr="000B5886" w:rsidRDefault="00E061AA" w:rsidP="00E061AA">
      <w:pPr>
        <w:tabs>
          <w:tab w:val="left" w:pos="993"/>
        </w:tabs>
        <w:autoSpaceDE w:val="0"/>
        <w:autoSpaceDN w:val="0"/>
        <w:adjustRightInd w:val="0"/>
        <w:spacing w:before="120" w:line="360" w:lineRule="auto"/>
        <w:ind w:left="1134" w:hanging="1134"/>
        <w:jc w:val="both"/>
        <w:rPr>
          <w:b/>
          <w:color w:val="auto"/>
          <w:lang w:val="de-DE"/>
        </w:rPr>
      </w:pPr>
      <w:r w:rsidRPr="000B5886">
        <w:rPr>
          <w:b/>
          <w:color w:val="auto"/>
          <w:lang w:val="de-DE"/>
        </w:rPr>
        <w:t>3.1</w:t>
      </w:r>
      <w:r w:rsidR="00A65470">
        <w:rPr>
          <w:b/>
          <w:color w:val="auto"/>
          <w:lang w:val="de-DE"/>
        </w:rPr>
        <w:t>.</w:t>
      </w:r>
      <w:r w:rsidR="00801A61" w:rsidRPr="000B5886">
        <w:rPr>
          <w:b/>
          <w:color w:val="auto"/>
          <w:lang w:val="de-DE"/>
        </w:rPr>
        <w:tab/>
      </w:r>
      <w:r w:rsidR="007F6845" w:rsidRPr="000B5886">
        <w:rPr>
          <w:b/>
          <w:color w:val="auto"/>
          <w:lang w:val="de-DE"/>
        </w:rPr>
        <w:t>Ph</w:t>
      </w:r>
      <w:r w:rsidR="00A10916" w:rsidRPr="000B5886">
        <w:rPr>
          <w:b/>
          <w:color w:val="auto"/>
          <w:lang w:val="de-DE"/>
        </w:rPr>
        <w:t>ương thức kiểm tra, thử nghiệm</w:t>
      </w:r>
      <w:r w:rsidR="001823C8">
        <w:rPr>
          <w:b/>
          <w:color w:val="auto"/>
          <w:lang w:val="de-DE"/>
        </w:rPr>
        <w:t>, chứng nhận</w:t>
      </w:r>
    </w:p>
    <w:p w14:paraId="59C1DCEA" w14:textId="77777777" w:rsidR="005F4526" w:rsidRPr="009F0863" w:rsidRDefault="00E061AA" w:rsidP="009F0863">
      <w:pPr>
        <w:tabs>
          <w:tab w:val="left" w:pos="993"/>
        </w:tabs>
        <w:autoSpaceDE w:val="0"/>
        <w:autoSpaceDN w:val="0"/>
        <w:adjustRightInd w:val="0"/>
        <w:spacing w:before="120" w:line="360" w:lineRule="auto"/>
        <w:ind w:left="993" w:hanging="993"/>
        <w:jc w:val="both"/>
      </w:pPr>
      <w:r w:rsidRPr="000B5886">
        <w:rPr>
          <w:color w:val="auto"/>
        </w:rPr>
        <w:tab/>
      </w:r>
      <w:r w:rsidR="009E0EF1" w:rsidRPr="009F0863">
        <w:rPr>
          <w:bCs/>
          <w:color w:val="auto"/>
          <w:lang w:val="de-DE"/>
        </w:rPr>
        <w:t>Động cơ điện</w:t>
      </w:r>
      <w:r w:rsidR="009F0863" w:rsidRPr="009F0863">
        <w:rPr>
          <w:bCs/>
          <w:color w:val="auto"/>
          <w:lang w:val="de-DE"/>
        </w:rPr>
        <w:t xml:space="preserve"> </w:t>
      </w:r>
      <w:r w:rsidR="001823C8" w:rsidRPr="009F0863">
        <w:rPr>
          <w:bCs/>
          <w:color w:val="auto"/>
          <w:lang w:val="de-DE"/>
        </w:rPr>
        <w:t>nhập khẩu</w:t>
      </w:r>
      <w:r w:rsidR="001823C8">
        <w:rPr>
          <w:bCs/>
          <w:color w:val="auto"/>
          <w:lang w:val="de-DE"/>
        </w:rPr>
        <w:t>,</w:t>
      </w:r>
      <w:r w:rsidR="001823C8" w:rsidRPr="009F0863">
        <w:rPr>
          <w:bCs/>
          <w:color w:val="auto"/>
          <w:lang w:val="de-DE"/>
        </w:rPr>
        <w:t xml:space="preserve"> </w:t>
      </w:r>
      <w:r w:rsidR="009F0863" w:rsidRPr="009F0863">
        <w:rPr>
          <w:bCs/>
          <w:color w:val="auto"/>
          <w:lang w:val="de-DE"/>
        </w:rPr>
        <w:t xml:space="preserve">sản xuất lắp ráp </w:t>
      </w:r>
      <w:r w:rsidR="006242D3" w:rsidRPr="006242D3">
        <w:rPr>
          <w:bCs/>
          <w:color w:val="auto"/>
          <w:lang w:val="de-DE"/>
        </w:rPr>
        <w:t xml:space="preserve">phải được kiểm tra, thử nghiệm, chứng nhận theo quy định về chất lượng an toàn kỹ thuật và bảo vệ môi trường đối với phụ tùng </w:t>
      </w:r>
      <w:r w:rsidR="00701451" w:rsidRPr="00701451">
        <w:rPr>
          <w:bCs/>
          <w:color w:val="auto"/>
          <w:lang w:val="de-DE"/>
        </w:rPr>
        <w:t>xe cơ giới</w:t>
      </w:r>
      <w:r w:rsidR="006242D3" w:rsidRPr="006242D3">
        <w:rPr>
          <w:bCs/>
          <w:color w:val="auto"/>
          <w:lang w:val="de-DE"/>
        </w:rPr>
        <w:t>.</w:t>
      </w:r>
    </w:p>
    <w:p w14:paraId="7D44E275" w14:textId="3B4E83DE" w:rsidR="007F6845" w:rsidRPr="000B5886" w:rsidRDefault="00E061AA" w:rsidP="00E061AA">
      <w:pPr>
        <w:tabs>
          <w:tab w:val="left" w:pos="993"/>
        </w:tabs>
        <w:autoSpaceDE w:val="0"/>
        <w:autoSpaceDN w:val="0"/>
        <w:adjustRightInd w:val="0"/>
        <w:spacing w:before="120" w:line="360" w:lineRule="auto"/>
        <w:ind w:left="1134" w:hanging="1134"/>
        <w:jc w:val="both"/>
        <w:rPr>
          <w:b/>
          <w:color w:val="auto"/>
          <w:lang w:val="de-DE"/>
        </w:rPr>
      </w:pPr>
      <w:r w:rsidRPr="000B5886">
        <w:rPr>
          <w:b/>
          <w:color w:val="auto"/>
          <w:lang w:val="de-DE"/>
        </w:rPr>
        <w:t>3.2</w:t>
      </w:r>
      <w:r w:rsidR="00A65470">
        <w:rPr>
          <w:b/>
          <w:color w:val="auto"/>
          <w:lang w:val="de-DE"/>
        </w:rPr>
        <w:t>.</w:t>
      </w:r>
      <w:r w:rsidRPr="000B5886">
        <w:rPr>
          <w:b/>
          <w:color w:val="auto"/>
          <w:lang w:val="de-DE"/>
        </w:rPr>
        <w:tab/>
      </w:r>
      <w:r w:rsidR="00A10916" w:rsidRPr="000B5886">
        <w:rPr>
          <w:b/>
          <w:color w:val="auto"/>
          <w:lang w:val="de-DE"/>
        </w:rPr>
        <w:t>Tài liệu kỹ thuật và mẫu thử</w:t>
      </w:r>
    </w:p>
    <w:p w14:paraId="56B0A075" w14:textId="66894550" w:rsidR="00FF2708" w:rsidRPr="000B5886" w:rsidRDefault="008A30FD" w:rsidP="00E061AA">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A20374">
        <w:rPr>
          <w:bCs/>
          <w:color w:val="auto"/>
          <w:lang w:val="de-DE"/>
        </w:rPr>
        <w:t>Khi đăng ký thử nghiệm, c</w:t>
      </w:r>
      <w:r w:rsidR="00A20374" w:rsidRPr="000B5886">
        <w:rPr>
          <w:bCs/>
          <w:color w:val="auto"/>
          <w:lang w:val="de-DE"/>
        </w:rPr>
        <w:t xml:space="preserve">ơ sở sản xuất, lắp ráp, nhập khẩu động cơ điện phải cung cấp cho cơ sở thử nghiệm tài liệu kỹ thuật và mẫu thử theo yêu cầu nêu tại </w:t>
      </w:r>
      <w:r w:rsidR="00034426">
        <w:rPr>
          <w:bCs/>
          <w:color w:val="auto"/>
          <w:lang w:val="de-DE"/>
        </w:rPr>
        <w:t>điểm</w:t>
      </w:r>
      <w:r w:rsidR="00A20374" w:rsidRPr="000B5886">
        <w:rPr>
          <w:bCs/>
          <w:color w:val="auto"/>
          <w:lang w:val="de-DE"/>
        </w:rPr>
        <w:t xml:space="preserve"> 3.2.1 và 3.2.2</w:t>
      </w:r>
      <w:r w:rsidR="00757BF5">
        <w:rPr>
          <w:bCs/>
          <w:color w:val="auto"/>
          <w:lang w:val="de-DE"/>
        </w:rPr>
        <w:t xml:space="preserve"> </w:t>
      </w:r>
      <w:r w:rsidR="00757BF5" w:rsidRPr="002A69C0">
        <w:rPr>
          <w:bCs/>
          <w:color w:val="auto"/>
          <w:lang w:val="de-DE"/>
        </w:rPr>
        <w:t>của Quy chuẩn này</w:t>
      </w:r>
      <w:r w:rsidR="004B2109" w:rsidRPr="000B5886">
        <w:rPr>
          <w:bCs/>
          <w:color w:val="auto"/>
          <w:lang w:val="de-DE"/>
        </w:rPr>
        <w:t>.</w:t>
      </w:r>
    </w:p>
    <w:p w14:paraId="51088F61" w14:textId="74C273FD" w:rsidR="00ED04A0" w:rsidRPr="000B5886" w:rsidRDefault="00061590" w:rsidP="00E061AA">
      <w:pPr>
        <w:tabs>
          <w:tab w:val="left" w:pos="993"/>
        </w:tabs>
        <w:autoSpaceDE w:val="0"/>
        <w:autoSpaceDN w:val="0"/>
        <w:adjustRightInd w:val="0"/>
        <w:spacing w:before="120" w:line="360" w:lineRule="auto"/>
        <w:ind w:left="1134" w:hanging="1134"/>
        <w:jc w:val="both"/>
        <w:rPr>
          <w:b/>
          <w:color w:val="auto"/>
          <w:lang w:val="de-DE"/>
        </w:rPr>
      </w:pPr>
      <w:r w:rsidRPr="000B5886">
        <w:rPr>
          <w:b/>
          <w:color w:val="auto"/>
          <w:lang w:val="de-DE"/>
        </w:rPr>
        <w:t>3.2.1</w:t>
      </w:r>
      <w:r w:rsidR="00A65470">
        <w:rPr>
          <w:b/>
          <w:color w:val="auto"/>
          <w:lang w:val="de-DE"/>
        </w:rPr>
        <w:t>.</w:t>
      </w:r>
      <w:r w:rsidRPr="000B5886">
        <w:rPr>
          <w:b/>
          <w:color w:val="auto"/>
          <w:lang w:val="de-DE"/>
        </w:rPr>
        <w:tab/>
      </w:r>
      <w:r w:rsidR="00ED04A0" w:rsidRPr="000B5886">
        <w:rPr>
          <w:b/>
          <w:color w:val="auto"/>
          <w:lang w:val="de-DE"/>
        </w:rPr>
        <w:t>Yêu cầu về tài liệu kỹ thuật</w:t>
      </w:r>
    </w:p>
    <w:p w14:paraId="50716523" w14:textId="2C54B078" w:rsidR="007039B7" w:rsidRPr="000B5886" w:rsidRDefault="00E061AA" w:rsidP="00E061AA">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F9574A" w:rsidRPr="00F9574A">
        <w:rPr>
          <w:bCs/>
          <w:color w:val="auto"/>
          <w:lang w:val="de-DE"/>
        </w:rPr>
        <w:t>Tài liệu kỹ thuật của động cơ điện theo mẫu quy định tại Phụ lục B của Quy chuẩn này và bản vẽ kỹ thuật của động cơ điện.</w:t>
      </w:r>
    </w:p>
    <w:p w14:paraId="2941D4F2" w14:textId="42F1934F" w:rsidR="00DD5B62" w:rsidRDefault="00061590" w:rsidP="00E061AA">
      <w:pPr>
        <w:tabs>
          <w:tab w:val="left" w:pos="993"/>
        </w:tabs>
        <w:autoSpaceDE w:val="0"/>
        <w:autoSpaceDN w:val="0"/>
        <w:adjustRightInd w:val="0"/>
        <w:spacing w:before="120" w:line="360" w:lineRule="auto"/>
        <w:ind w:left="1134" w:hanging="1134"/>
        <w:jc w:val="both"/>
        <w:rPr>
          <w:b/>
          <w:color w:val="auto"/>
          <w:lang w:val="de-DE"/>
        </w:rPr>
      </w:pPr>
      <w:r w:rsidRPr="000B5886">
        <w:rPr>
          <w:b/>
          <w:color w:val="auto"/>
          <w:lang w:val="de-DE"/>
        </w:rPr>
        <w:t>3.2.2</w:t>
      </w:r>
      <w:r w:rsidR="00A65470">
        <w:rPr>
          <w:b/>
          <w:color w:val="auto"/>
          <w:lang w:val="de-DE"/>
        </w:rPr>
        <w:t>.</w:t>
      </w:r>
      <w:r w:rsidRPr="000B5886">
        <w:rPr>
          <w:b/>
          <w:color w:val="auto"/>
          <w:lang w:val="de-DE"/>
        </w:rPr>
        <w:tab/>
      </w:r>
      <w:r w:rsidR="00DD5B62" w:rsidRPr="000B5886">
        <w:rPr>
          <w:b/>
          <w:color w:val="auto"/>
          <w:lang w:val="de-DE"/>
        </w:rPr>
        <w:t>Yêu cầu về mẫu thử</w:t>
      </w:r>
    </w:p>
    <w:p w14:paraId="021F4DC8" w14:textId="49D301DA" w:rsidR="00F9574A" w:rsidRPr="00F9574A" w:rsidRDefault="00F9574A" w:rsidP="00F9574A">
      <w:pPr>
        <w:pStyle w:val="CM39"/>
        <w:spacing w:before="120" w:after="0" w:line="360" w:lineRule="auto"/>
        <w:ind w:left="993"/>
        <w:jc w:val="both"/>
        <w:rPr>
          <w:rFonts w:ascii="Arial" w:hAnsi="Arial" w:cs="Arial"/>
          <w:bCs/>
          <w:lang w:val="de-DE"/>
        </w:rPr>
      </w:pPr>
      <w:r w:rsidRPr="00F9574A">
        <w:rPr>
          <w:rFonts w:ascii="Arial" w:hAnsi="Arial" w:cs="Arial"/>
          <w:bCs/>
          <w:lang w:val="de-DE"/>
        </w:rPr>
        <w:t>Đối với mỗi kiểu động cơ điện sản xuất lắp ráp, trong từng lô hàng</w:t>
      </w:r>
      <w:r>
        <w:rPr>
          <w:rFonts w:ascii="Arial" w:hAnsi="Arial" w:cs="Arial"/>
          <w:bCs/>
          <w:lang w:val="de-DE"/>
        </w:rPr>
        <w:t xml:space="preserve"> nhập khẩu.</w:t>
      </w:r>
    </w:p>
    <w:p w14:paraId="05F7A49D" w14:textId="77777777" w:rsidR="00F9574A" w:rsidRPr="00F9574A" w:rsidRDefault="00F9574A" w:rsidP="00F9574A">
      <w:pPr>
        <w:ind w:left="993"/>
        <w:rPr>
          <w:bCs/>
          <w:color w:val="auto"/>
          <w:lang w:val="de-DE"/>
        </w:rPr>
      </w:pPr>
      <w:r w:rsidRPr="00F9574A">
        <w:rPr>
          <w:bCs/>
          <w:color w:val="auto"/>
          <w:lang w:val="de-DE"/>
        </w:rPr>
        <w:t>Số lượng mẫu thử: 02.</w:t>
      </w:r>
    </w:p>
    <w:p w14:paraId="48AD26AC" w14:textId="0872BBEF" w:rsidR="00F9574A" w:rsidRPr="00F9574A" w:rsidRDefault="00F9574A" w:rsidP="00F9574A">
      <w:pPr>
        <w:tabs>
          <w:tab w:val="left" w:pos="993"/>
        </w:tabs>
        <w:autoSpaceDE w:val="0"/>
        <w:autoSpaceDN w:val="0"/>
        <w:adjustRightInd w:val="0"/>
        <w:spacing w:before="120" w:line="360" w:lineRule="auto"/>
        <w:ind w:left="993"/>
        <w:jc w:val="both"/>
        <w:rPr>
          <w:bCs/>
          <w:color w:val="auto"/>
          <w:lang w:val="de-DE"/>
        </w:rPr>
      </w:pPr>
      <w:r w:rsidRPr="00F9574A">
        <w:rPr>
          <w:bCs/>
          <w:color w:val="auto"/>
          <w:lang w:val="de-DE"/>
        </w:rPr>
        <w:t>Mỗi mẫu thử phải kèm theo các cụm chi tiết để động cơ điện hoạt động bình thường.</w:t>
      </w:r>
    </w:p>
    <w:p w14:paraId="39D28DD0" w14:textId="4BFC6579" w:rsidR="007F6845" w:rsidRPr="000B5886" w:rsidRDefault="007A05F7" w:rsidP="00CD4361">
      <w:pPr>
        <w:tabs>
          <w:tab w:val="left" w:pos="993"/>
        </w:tabs>
        <w:autoSpaceDE w:val="0"/>
        <w:autoSpaceDN w:val="0"/>
        <w:adjustRightInd w:val="0"/>
        <w:spacing w:before="120" w:line="360" w:lineRule="auto"/>
        <w:ind w:left="1134" w:hanging="1134"/>
        <w:jc w:val="both"/>
        <w:rPr>
          <w:b/>
          <w:color w:val="auto"/>
          <w:lang w:val="de-DE"/>
        </w:rPr>
      </w:pPr>
      <w:r w:rsidRPr="000B5886">
        <w:rPr>
          <w:b/>
          <w:color w:val="auto"/>
          <w:lang w:val="de-DE"/>
        </w:rPr>
        <w:t>3.3</w:t>
      </w:r>
      <w:r w:rsidR="00A65470">
        <w:rPr>
          <w:b/>
          <w:color w:val="auto"/>
          <w:lang w:val="de-DE"/>
        </w:rPr>
        <w:t>.</w:t>
      </w:r>
      <w:r w:rsidRPr="000B5886">
        <w:rPr>
          <w:b/>
          <w:color w:val="auto"/>
          <w:lang w:val="de-DE"/>
        </w:rPr>
        <w:tab/>
      </w:r>
      <w:r w:rsidR="00A10916" w:rsidRPr="000B5886">
        <w:rPr>
          <w:b/>
          <w:color w:val="auto"/>
          <w:lang w:val="de-DE"/>
        </w:rPr>
        <w:t>Báo cáo thử nghiệm</w:t>
      </w:r>
    </w:p>
    <w:p w14:paraId="5D972539" w14:textId="03207775" w:rsidR="00394B97" w:rsidRDefault="007C69F2" w:rsidP="00CD4361">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7F6845" w:rsidRPr="000B5886">
        <w:rPr>
          <w:bCs/>
          <w:color w:val="auto"/>
          <w:lang w:val="de-DE"/>
        </w:rPr>
        <w:t xml:space="preserve">Cơ sở thử nghiệm </w:t>
      </w:r>
      <w:r w:rsidR="007851A3">
        <w:rPr>
          <w:bCs/>
          <w:color w:val="auto"/>
          <w:lang w:val="de-DE"/>
        </w:rPr>
        <w:t xml:space="preserve">có trách nhiệm </w:t>
      </w:r>
      <w:r w:rsidR="007F6845" w:rsidRPr="000B5886">
        <w:rPr>
          <w:bCs/>
          <w:color w:val="auto"/>
          <w:lang w:val="de-DE"/>
        </w:rPr>
        <w:t>lập báo cáo thử nghiệm</w:t>
      </w:r>
      <w:r w:rsidR="00C97CF9" w:rsidRPr="000B5886">
        <w:rPr>
          <w:bCs/>
          <w:color w:val="auto"/>
          <w:lang w:val="de-DE"/>
        </w:rPr>
        <w:t>.</w:t>
      </w:r>
    </w:p>
    <w:p w14:paraId="0F937389" w14:textId="0835C5A3" w:rsidR="004F3293" w:rsidRDefault="004F3293" w:rsidP="00CD4361">
      <w:pPr>
        <w:tabs>
          <w:tab w:val="left" w:pos="993"/>
        </w:tabs>
        <w:autoSpaceDE w:val="0"/>
        <w:autoSpaceDN w:val="0"/>
        <w:adjustRightInd w:val="0"/>
        <w:spacing w:before="120" w:line="360" w:lineRule="auto"/>
        <w:ind w:left="993" w:hanging="993"/>
        <w:jc w:val="both"/>
        <w:rPr>
          <w:bCs/>
          <w:color w:val="auto"/>
          <w:lang w:val="de-DE"/>
        </w:rPr>
      </w:pPr>
    </w:p>
    <w:p w14:paraId="11EBAABA" w14:textId="4E6921B9" w:rsidR="004F3293" w:rsidRDefault="004F3293" w:rsidP="00CD4361">
      <w:pPr>
        <w:tabs>
          <w:tab w:val="left" w:pos="993"/>
        </w:tabs>
        <w:autoSpaceDE w:val="0"/>
        <w:autoSpaceDN w:val="0"/>
        <w:adjustRightInd w:val="0"/>
        <w:spacing w:before="120" w:line="360" w:lineRule="auto"/>
        <w:ind w:left="993" w:hanging="993"/>
        <w:jc w:val="both"/>
        <w:rPr>
          <w:bCs/>
          <w:color w:val="auto"/>
          <w:lang w:val="de-DE"/>
        </w:rPr>
      </w:pPr>
    </w:p>
    <w:p w14:paraId="323F991D" w14:textId="77777777" w:rsidR="004F3293" w:rsidRPr="000B5886" w:rsidRDefault="004F3293" w:rsidP="00CD4361">
      <w:pPr>
        <w:tabs>
          <w:tab w:val="left" w:pos="993"/>
        </w:tabs>
        <w:autoSpaceDE w:val="0"/>
        <w:autoSpaceDN w:val="0"/>
        <w:adjustRightInd w:val="0"/>
        <w:spacing w:before="120" w:line="360" w:lineRule="auto"/>
        <w:ind w:left="993" w:hanging="993"/>
        <w:jc w:val="both"/>
        <w:rPr>
          <w:bCs/>
          <w:color w:val="auto"/>
          <w:lang w:val="de-DE"/>
        </w:rPr>
      </w:pPr>
    </w:p>
    <w:p w14:paraId="0A7BF28C" w14:textId="77777777" w:rsidR="008B7D10" w:rsidRDefault="00FD65D0" w:rsidP="00533840">
      <w:pPr>
        <w:pStyle w:val="Default"/>
        <w:spacing w:before="120" w:line="360" w:lineRule="auto"/>
        <w:jc w:val="center"/>
        <w:outlineLvl w:val="0"/>
        <w:rPr>
          <w:rFonts w:ascii="Arial" w:hAnsi="Arial" w:cs="Arial"/>
          <w:b/>
          <w:bCs/>
          <w:color w:val="auto"/>
          <w:sz w:val="26"/>
          <w:lang w:val="fr-FR"/>
        </w:rPr>
      </w:pPr>
      <w:r w:rsidRPr="000B5886">
        <w:rPr>
          <w:rFonts w:ascii="Arial" w:hAnsi="Arial" w:cs="Arial"/>
          <w:b/>
          <w:bCs/>
          <w:color w:val="auto"/>
          <w:sz w:val="26"/>
          <w:lang w:val="fr-FR"/>
        </w:rPr>
        <w:lastRenderedPageBreak/>
        <w:t>4. TỔ CHỨC THỰC HIỆN</w:t>
      </w:r>
    </w:p>
    <w:p w14:paraId="50149B7B" w14:textId="3156BD5C" w:rsidR="008B5D3A" w:rsidRDefault="008B7D10" w:rsidP="00E147DA">
      <w:pPr>
        <w:tabs>
          <w:tab w:val="left" w:pos="993"/>
        </w:tabs>
        <w:autoSpaceDE w:val="0"/>
        <w:autoSpaceDN w:val="0"/>
        <w:adjustRightInd w:val="0"/>
        <w:spacing w:before="120" w:line="360" w:lineRule="auto"/>
        <w:ind w:left="993" w:hanging="993"/>
        <w:jc w:val="both"/>
        <w:rPr>
          <w:color w:val="auto"/>
          <w:lang w:val="de-DE"/>
        </w:rPr>
      </w:pPr>
      <w:r w:rsidRPr="00E147DA">
        <w:rPr>
          <w:b/>
          <w:color w:val="auto"/>
          <w:lang w:val="de-DE"/>
        </w:rPr>
        <w:t>4.1</w:t>
      </w:r>
      <w:r w:rsidR="00A65470">
        <w:rPr>
          <w:b/>
          <w:color w:val="auto"/>
          <w:lang w:val="de-DE"/>
        </w:rPr>
        <w:t>.</w:t>
      </w:r>
      <w:r w:rsidRPr="00E147DA">
        <w:rPr>
          <w:b/>
          <w:color w:val="auto"/>
          <w:lang w:val="de-DE"/>
        </w:rPr>
        <w:tab/>
      </w:r>
      <w:r w:rsidRPr="00E147DA">
        <w:rPr>
          <w:color w:val="auto"/>
          <w:lang w:val="de-DE"/>
        </w:rPr>
        <w:t>Cục Đăng kiểm Việt Nam chịu trách nhiệm tổ chức thực hiện Quy chuẩn này.</w:t>
      </w:r>
    </w:p>
    <w:p w14:paraId="582F05CE" w14:textId="4A25F899" w:rsidR="008B7D10" w:rsidRDefault="008B7D10" w:rsidP="00E147DA">
      <w:pPr>
        <w:tabs>
          <w:tab w:val="left" w:pos="993"/>
        </w:tabs>
        <w:autoSpaceDE w:val="0"/>
        <w:autoSpaceDN w:val="0"/>
        <w:adjustRightInd w:val="0"/>
        <w:spacing w:before="120" w:line="360" w:lineRule="auto"/>
        <w:ind w:left="993" w:hanging="993"/>
        <w:jc w:val="both"/>
        <w:rPr>
          <w:bCs/>
          <w:color w:val="auto"/>
          <w:lang w:val="de-DE"/>
        </w:rPr>
      </w:pPr>
      <w:r>
        <w:rPr>
          <w:b/>
          <w:color w:val="auto"/>
          <w:lang w:val="de-DE"/>
        </w:rPr>
        <w:t>4.</w:t>
      </w:r>
      <w:r w:rsidR="00593CBF">
        <w:rPr>
          <w:b/>
          <w:color w:val="auto"/>
          <w:lang w:val="de-DE"/>
        </w:rPr>
        <w:t>2</w:t>
      </w:r>
      <w:r w:rsidR="00A65470">
        <w:rPr>
          <w:b/>
          <w:color w:val="auto"/>
          <w:lang w:val="de-DE"/>
        </w:rPr>
        <w:t>.</w:t>
      </w:r>
      <w:r>
        <w:rPr>
          <w:b/>
          <w:color w:val="auto"/>
          <w:lang w:val="de-DE"/>
        </w:rPr>
        <w:tab/>
      </w:r>
      <w:r w:rsidRPr="00E147DA">
        <w:rPr>
          <w:bCs/>
          <w:color w:val="auto"/>
          <w:lang w:val="de-DE"/>
        </w:rPr>
        <w:t xml:space="preserve">Các kiểu loại động cơ điện đã được tiếp nhận </w:t>
      </w:r>
      <w:r w:rsidR="005C5B27">
        <w:rPr>
          <w:bCs/>
          <w:color w:val="auto"/>
          <w:lang w:val="de-DE"/>
        </w:rPr>
        <w:t xml:space="preserve">hồ sơ </w:t>
      </w:r>
      <w:r w:rsidRPr="00E147DA">
        <w:rPr>
          <w:bCs/>
          <w:color w:val="auto"/>
          <w:lang w:val="de-DE"/>
        </w:rPr>
        <w:t xml:space="preserve">đăng ký kiểm tra, </w:t>
      </w:r>
      <w:r w:rsidR="005C5B27">
        <w:rPr>
          <w:bCs/>
          <w:color w:val="auto"/>
          <w:lang w:val="de-DE"/>
        </w:rPr>
        <w:t xml:space="preserve">hồ sơ </w:t>
      </w:r>
      <w:r w:rsidR="005C5B27" w:rsidRPr="00E147DA">
        <w:rPr>
          <w:bCs/>
          <w:color w:val="auto"/>
          <w:lang w:val="de-DE"/>
        </w:rPr>
        <w:t xml:space="preserve">đăng ký </w:t>
      </w:r>
      <w:r w:rsidRPr="00E147DA">
        <w:rPr>
          <w:bCs/>
          <w:color w:val="auto"/>
          <w:lang w:val="de-DE"/>
        </w:rPr>
        <w:t xml:space="preserve">thử nghiệm, </w:t>
      </w:r>
      <w:r w:rsidR="005C5B27">
        <w:rPr>
          <w:bCs/>
          <w:color w:val="auto"/>
          <w:lang w:val="de-DE"/>
        </w:rPr>
        <w:t xml:space="preserve">hồ sơ </w:t>
      </w:r>
      <w:r w:rsidR="005C5B27" w:rsidRPr="00E147DA">
        <w:rPr>
          <w:bCs/>
          <w:color w:val="auto"/>
          <w:lang w:val="de-DE"/>
        </w:rPr>
        <w:t xml:space="preserve">đăng ký </w:t>
      </w:r>
      <w:r w:rsidRPr="00E147DA">
        <w:rPr>
          <w:bCs/>
          <w:color w:val="auto"/>
          <w:lang w:val="de-DE"/>
        </w:rPr>
        <w:t>chứng nhận trước thời điểm Quy chuẩn này có hiệu lực được tiếp tục kiểm tra, thử nghiệm, chứng nhận theo quy định về chất lượng an toàn kỹ thuật và bảo vệ môi trường đối với phụ tùng xe cơ giới tại thời điểm tiếp nhận.</w:t>
      </w:r>
    </w:p>
    <w:p w14:paraId="1EFE8DCC" w14:textId="396DF415" w:rsidR="008B7D10" w:rsidRPr="00E147DA" w:rsidRDefault="008B7D10" w:rsidP="00E147DA">
      <w:pPr>
        <w:tabs>
          <w:tab w:val="left" w:pos="993"/>
        </w:tabs>
        <w:autoSpaceDE w:val="0"/>
        <w:autoSpaceDN w:val="0"/>
        <w:adjustRightInd w:val="0"/>
        <w:spacing w:before="120" w:line="360" w:lineRule="auto"/>
        <w:ind w:left="993" w:hanging="993"/>
        <w:jc w:val="both"/>
        <w:rPr>
          <w:bCs/>
          <w:color w:val="auto"/>
          <w:lang w:val="de-DE"/>
        </w:rPr>
      </w:pPr>
      <w:r>
        <w:rPr>
          <w:b/>
          <w:color w:val="auto"/>
          <w:lang w:val="de-DE"/>
        </w:rPr>
        <w:t>4.</w:t>
      </w:r>
      <w:r w:rsidR="00593CBF">
        <w:rPr>
          <w:b/>
          <w:color w:val="auto"/>
          <w:lang w:val="de-DE"/>
        </w:rPr>
        <w:t>3</w:t>
      </w:r>
      <w:r w:rsidR="00A65470">
        <w:rPr>
          <w:b/>
          <w:color w:val="auto"/>
          <w:lang w:val="de-DE"/>
        </w:rPr>
        <w:t>.</w:t>
      </w:r>
      <w:r>
        <w:rPr>
          <w:b/>
          <w:color w:val="auto"/>
          <w:lang w:val="de-DE"/>
        </w:rPr>
        <w:tab/>
      </w:r>
      <w:r w:rsidRPr="00E147DA">
        <w:rPr>
          <w:bCs/>
          <w:color w:val="auto"/>
          <w:lang w:val="de-DE"/>
        </w:rPr>
        <w:t xml:space="preserve">Báo cáo thử nghiệm </w:t>
      </w:r>
      <w:r w:rsidR="00B56716" w:rsidRPr="000B5886">
        <w:t>động cơ</w:t>
      </w:r>
      <w:r w:rsidR="0060687A">
        <w:t xml:space="preserve"> điện</w:t>
      </w:r>
      <w:r w:rsidR="00B56716" w:rsidRPr="000B5886">
        <w:t xml:space="preserve"> </w:t>
      </w:r>
      <w:r w:rsidRPr="00E147DA">
        <w:rPr>
          <w:bCs/>
          <w:color w:val="auto"/>
          <w:lang w:val="de-DE"/>
        </w:rPr>
        <w:t xml:space="preserve">cấp trước thời điểm Quy chuẩn này có hiệu lực và báo cáo thử nghiệm </w:t>
      </w:r>
      <w:r w:rsidR="008B78BD" w:rsidRPr="000B5886">
        <w:t xml:space="preserve">động cơ </w:t>
      </w:r>
      <w:r w:rsidR="0060687A">
        <w:t xml:space="preserve">điện </w:t>
      </w:r>
      <w:r w:rsidRPr="00E147DA">
        <w:rPr>
          <w:bCs/>
          <w:color w:val="auto"/>
          <w:lang w:val="de-DE"/>
        </w:rPr>
        <w:t xml:space="preserve">cấp theo </w:t>
      </w:r>
      <w:r w:rsidR="00AD77FA">
        <w:rPr>
          <w:bCs/>
          <w:color w:val="auto"/>
          <w:lang w:val="de-DE"/>
        </w:rPr>
        <w:t>điểm</w:t>
      </w:r>
      <w:r w:rsidR="00AD77FA" w:rsidRPr="00E147DA">
        <w:rPr>
          <w:bCs/>
          <w:color w:val="auto"/>
          <w:lang w:val="de-DE"/>
        </w:rPr>
        <w:t xml:space="preserve"> </w:t>
      </w:r>
      <w:r w:rsidRPr="00E147DA">
        <w:rPr>
          <w:bCs/>
          <w:color w:val="auto"/>
          <w:lang w:val="de-DE"/>
        </w:rPr>
        <w:t>4.</w:t>
      </w:r>
      <w:r w:rsidR="00A65470">
        <w:rPr>
          <w:bCs/>
          <w:color w:val="auto"/>
          <w:lang w:val="de-DE"/>
        </w:rPr>
        <w:t>2</w:t>
      </w:r>
      <w:r w:rsidRPr="00E147DA">
        <w:rPr>
          <w:bCs/>
          <w:color w:val="auto"/>
          <w:lang w:val="de-DE"/>
        </w:rPr>
        <w:t xml:space="preserve"> </w:t>
      </w:r>
      <w:r w:rsidR="00AD77FA">
        <w:rPr>
          <w:bCs/>
          <w:color w:val="auto"/>
          <w:lang w:val="de-DE"/>
        </w:rPr>
        <w:t>Quy chuẩn này</w:t>
      </w:r>
      <w:r w:rsidRPr="00E147DA">
        <w:rPr>
          <w:bCs/>
          <w:color w:val="auto"/>
          <w:lang w:val="de-DE"/>
        </w:rPr>
        <w:t xml:space="preserve"> tiếp tục được sử dụng để chứng nhận chất lượng an toàn kỹ thuật và bảo vệ môi trường </w:t>
      </w:r>
      <w:r w:rsidRPr="007F118C">
        <w:rPr>
          <w:bCs/>
          <w:color w:val="auto"/>
          <w:lang w:val="de-DE"/>
        </w:rPr>
        <w:t>sau ngày Quy chuẩn này có hiệu lực</w:t>
      </w:r>
      <w:r w:rsidRPr="00E147DA">
        <w:rPr>
          <w:bCs/>
          <w:color w:val="auto"/>
          <w:lang w:val="de-DE"/>
        </w:rPr>
        <w:t>.</w:t>
      </w:r>
    </w:p>
    <w:p w14:paraId="26929C69" w14:textId="6D362DC9" w:rsidR="00EC04E3" w:rsidRPr="00E147DA" w:rsidRDefault="008B7D10" w:rsidP="008B7D10">
      <w:pPr>
        <w:tabs>
          <w:tab w:val="left" w:pos="993"/>
        </w:tabs>
        <w:spacing w:before="120" w:after="120" w:line="360" w:lineRule="auto"/>
        <w:ind w:left="993" w:hanging="993"/>
        <w:jc w:val="both"/>
        <w:rPr>
          <w:bCs/>
          <w:color w:val="auto"/>
          <w:lang w:val="de-DE"/>
        </w:rPr>
      </w:pPr>
      <w:r w:rsidRPr="00E147DA">
        <w:rPr>
          <w:b/>
          <w:bCs/>
          <w:color w:val="auto"/>
          <w:lang w:val="de-DE"/>
        </w:rPr>
        <w:t>4.</w:t>
      </w:r>
      <w:r w:rsidR="00593CBF">
        <w:rPr>
          <w:b/>
          <w:bCs/>
          <w:color w:val="auto"/>
          <w:lang w:val="de-DE"/>
        </w:rPr>
        <w:t>4</w:t>
      </w:r>
      <w:r w:rsidR="00A65470">
        <w:rPr>
          <w:b/>
          <w:bCs/>
          <w:color w:val="auto"/>
          <w:lang w:val="de-DE"/>
        </w:rPr>
        <w:t>.</w:t>
      </w:r>
      <w:r w:rsidRPr="00E147DA">
        <w:rPr>
          <w:bCs/>
          <w:color w:val="auto"/>
          <w:lang w:val="de-DE"/>
        </w:rPr>
        <w:tab/>
      </w:r>
      <w:r w:rsidR="003D3EDE">
        <w:rPr>
          <w:bCs/>
          <w:color w:val="auto"/>
          <w:lang w:val="de-DE"/>
        </w:rPr>
        <w:t>T</w:t>
      </w:r>
      <w:r w:rsidRPr="00E147DA">
        <w:rPr>
          <w:bCs/>
          <w:color w:val="auto"/>
          <w:lang w:val="de-DE"/>
        </w:rPr>
        <w:t>rường hợp các văn bản quy phạm pháp luật, tài liệu được viện dẫn trong Quy chuẩn này có sửa đổi, bổ sung, thay thế thì thực hiện theo các văn bản quy phạm pháp luật, tài liệu được sửa đổi, bổ sung, thay thế đó.</w:t>
      </w:r>
      <w:r w:rsidR="005C5B27">
        <w:rPr>
          <w:bCs/>
          <w:color w:val="auto"/>
          <w:lang w:val="de-DE"/>
        </w:rPr>
        <w:t>/.</w:t>
      </w:r>
      <w:r w:rsidR="00EC04E3" w:rsidRPr="00E147DA">
        <w:rPr>
          <w:bCs/>
          <w:color w:val="auto"/>
          <w:lang w:val="de-DE"/>
        </w:rPr>
        <w:tab/>
      </w:r>
    </w:p>
    <w:p w14:paraId="61871EB1" w14:textId="77777777" w:rsidR="00454939" w:rsidRPr="000B5886" w:rsidRDefault="00A63B2B" w:rsidP="00520A50">
      <w:pPr>
        <w:autoSpaceDE w:val="0"/>
        <w:autoSpaceDN w:val="0"/>
        <w:adjustRightInd w:val="0"/>
        <w:spacing w:line="360" w:lineRule="auto"/>
        <w:jc w:val="center"/>
        <w:outlineLvl w:val="0"/>
        <w:rPr>
          <w:b/>
          <w:bCs/>
          <w:color w:val="auto"/>
          <w:szCs w:val="26"/>
          <w:lang w:val="fr-FR"/>
        </w:rPr>
      </w:pPr>
      <w:r w:rsidRPr="000B5886">
        <w:rPr>
          <w:b/>
          <w:bCs/>
          <w:color w:val="auto"/>
          <w:szCs w:val="26"/>
          <w:lang w:val="fr-FR"/>
        </w:rPr>
        <w:br w:type="page"/>
      </w:r>
      <w:r w:rsidR="00454939" w:rsidRPr="000B5886">
        <w:rPr>
          <w:b/>
          <w:bCs/>
          <w:color w:val="auto"/>
          <w:szCs w:val="26"/>
          <w:lang w:val="fr-FR"/>
        </w:rPr>
        <w:lastRenderedPageBreak/>
        <w:t>PHỤ LỤC A</w:t>
      </w:r>
    </w:p>
    <w:p w14:paraId="17B14F22" w14:textId="77777777" w:rsidR="00454939" w:rsidRPr="000B5886" w:rsidRDefault="00454939" w:rsidP="00454939">
      <w:pPr>
        <w:autoSpaceDE w:val="0"/>
        <w:autoSpaceDN w:val="0"/>
        <w:adjustRightInd w:val="0"/>
        <w:spacing w:line="360" w:lineRule="auto"/>
        <w:jc w:val="center"/>
        <w:outlineLvl w:val="0"/>
        <w:rPr>
          <w:b/>
          <w:bCs/>
          <w:color w:val="auto"/>
          <w:szCs w:val="26"/>
          <w:lang w:val="fr-FR"/>
        </w:rPr>
      </w:pPr>
      <w:r w:rsidRPr="000B5886">
        <w:rPr>
          <w:b/>
          <w:color w:val="auto"/>
          <w:lang w:val="de-DE"/>
        </w:rPr>
        <w:t>Phương pháp thử</w:t>
      </w:r>
    </w:p>
    <w:p w14:paraId="0835953C" w14:textId="6D4AAA92" w:rsidR="00454939" w:rsidRPr="000B5886" w:rsidRDefault="00267F24" w:rsidP="00CC55FA">
      <w:pPr>
        <w:tabs>
          <w:tab w:val="left" w:pos="993"/>
        </w:tabs>
        <w:autoSpaceDE w:val="0"/>
        <w:autoSpaceDN w:val="0"/>
        <w:adjustRightInd w:val="0"/>
        <w:spacing w:before="120" w:line="360" w:lineRule="auto"/>
        <w:ind w:left="1134" w:hanging="1134"/>
        <w:jc w:val="both"/>
        <w:rPr>
          <w:b/>
          <w:color w:val="auto"/>
          <w:lang w:val="de-DE"/>
        </w:rPr>
      </w:pPr>
      <w:r>
        <w:rPr>
          <w:b/>
          <w:color w:val="auto"/>
          <w:lang w:val="de-DE"/>
        </w:rPr>
        <w:t>A.</w:t>
      </w:r>
      <w:r w:rsidR="00454939" w:rsidRPr="000B5886">
        <w:rPr>
          <w:b/>
          <w:color w:val="auto"/>
          <w:lang w:val="de-DE"/>
        </w:rPr>
        <w:t>1</w:t>
      </w:r>
      <w:r w:rsidR="00A65470">
        <w:rPr>
          <w:b/>
          <w:color w:val="auto"/>
          <w:lang w:val="de-DE"/>
        </w:rPr>
        <w:t>.</w:t>
      </w:r>
      <w:r w:rsidR="00454939" w:rsidRPr="000B5886">
        <w:rPr>
          <w:b/>
          <w:color w:val="auto"/>
          <w:lang w:val="de-DE"/>
        </w:rPr>
        <w:tab/>
        <w:t>Yêu cầu về độ chính xác của thiết bị và điều kiện thử nghiệm</w:t>
      </w:r>
    </w:p>
    <w:p w14:paraId="0AAAD606" w14:textId="46B628DB" w:rsidR="00454939" w:rsidRPr="00A80593" w:rsidRDefault="00863059" w:rsidP="004A0F14">
      <w:pPr>
        <w:tabs>
          <w:tab w:val="left" w:pos="993"/>
        </w:tabs>
        <w:autoSpaceDE w:val="0"/>
        <w:autoSpaceDN w:val="0"/>
        <w:adjustRightInd w:val="0"/>
        <w:spacing w:before="120" w:line="360" w:lineRule="auto"/>
        <w:ind w:left="993" w:hanging="993"/>
        <w:jc w:val="both"/>
        <w:rPr>
          <w:bCs/>
          <w:color w:val="auto"/>
          <w:lang w:val="de-DE"/>
        </w:rPr>
      </w:pPr>
      <w:r w:rsidRPr="00A80593">
        <w:rPr>
          <w:b/>
          <w:color w:val="auto"/>
          <w:lang w:val="de-DE"/>
        </w:rPr>
        <w:t>A.1.1</w:t>
      </w:r>
      <w:r w:rsidR="00A65470">
        <w:rPr>
          <w:b/>
          <w:color w:val="auto"/>
          <w:lang w:val="de-DE"/>
        </w:rPr>
        <w:t>.</w:t>
      </w:r>
      <w:r w:rsidR="004A0F14" w:rsidRPr="00A80593">
        <w:rPr>
          <w:bCs/>
          <w:color w:val="auto"/>
          <w:lang w:val="de-DE"/>
        </w:rPr>
        <w:tab/>
      </w:r>
      <w:r w:rsidR="00F9574A">
        <w:rPr>
          <w:bCs/>
          <w:color w:val="auto"/>
          <w:lang w:val="de-DE"/>
        </w:rPr>
        <w:t>T</w:t>
      </w:r>
      <w:r w:rsidR="00F9574A" w:rsidRPr="00F9574A">
        <w:rPr>
          <w:bCs/>
          <w:color w:val="auto"/>
          <w:lang w:val="de-DE"/>
        </w:rPr>
        <w:t>hiết bị đo nhiệt độ: là loại có vạch chia của thang đo hoặc bước nhảy của số không lớn hơn 1 ºC và độ chính xác đến 0,5 ºC.</w:t>
      </w:r>
    </w:p>
    <w:p w14:paraId="52CE5DC7" w14:textId="77777777" w:rsidR="00F9574A" w:rsidRDefault="00863059" w:rsidP="004A0F14">
      <w:pPr>
        <w:tabs>
          <w:tab w:val="left" w:pos="993"/>
        </w:tabs>
        <w:autoSpaceDE w:val="0"/>
        <w:autoSpaceDN w:val="0"/>
        <w:adjustRightInd w:val="0"/>
        <w:spacing w:before="120" w:line="360" w:lineRule="auto"/>
        <w:ind w:left="993" w:hanging="993"/>
        <w:jc w:val="both"/>
        <w:rPr>
          <w:bCs/>
          <w:sz w:val="20"/>
          <w:szCs w:val="20"/>
          <w:lang w:val="de-DE"/>
        </w:rPr>
      </w:pPr>
      <w:r w:rsidRPr="00A80593">
        <w:rPr>
          <w:b/>
          <w:color w:val="auto"/>
          <w:lang w:val="de-DE"/>
        </w:rPr>
        <w:t>A.1.2</w:t>
      </w:r>
      <w:r w:rsidR="00A65470">
        <w:rPr>
          <w:b/>
          <w:color w:val="auto"/>
          <w:lang w:val="de-DE"/>
        </w:rPr>
        <w:t>.</w:t>
      </w:r>
      <w:r w:rsidR="004A0F14" w:rsidRPr="00A80593">
        <w:rPr>
          <w:bCs/>
          <w:color w:val="auto"/>
          <w:lang w:val="de-DE"/>
        </w:rPr>
        <w:tab/>
      </w:r>
      <w:r w:rsidR="00F9574A" w:rsidRPr="00F9574A">
        <w:rPr>
          <w:bCs/>
          <w:color w:val="auto"/>
          <w:lang w:val="de-DE"/>
        </w:rPr>
        <w:t>Thiết bị đo mô men xoắn: sai số không lớn hơn 1 % giá trị mô men xoắn được đo.</w:t>
      </w:r>
    </w:p>
    <w:p w14:paraId="1D2C025F" w14:textId="3283C880" w:rsidR="00454939" w:rsidRPr="00A80593" w:rsidRDefault="00863059" w:rsidP="004A0F14">
      <w:pPr>
        <w:tabs>
          <w:tab w:val="left" w:pos="993"/>
        </w:tabs>
        <w:autoSpaceDE w:val="0"/>
        <w:autoSpaceDN w:val="0"/>
        <w:adjustRightInd w:val="0"/>
        <w:spacing w:before="120" w:line="360" w:lineRule="auto"/>
        <w:ind w:left="993" w:hanging="993"/>
        <w:jc w:val="both"/>
        <w:rPr>
          <w:bCs/>
          <w:color w:val="auto"/>
          <w:lang w:val="de-DE"/>
        </w:rPr>
      </w:pPr>
      <w:r w:rsidRPr="00A80593">
        <w:rPr>
          <w:b/>
          <w:color w:val="auto"/>
          <w:lang w:val="de-DE"/>
        </w:rPr>
        <w:t>A.1.3</w:t>
      </w:r>
      <w:r w:rsidR="00A65470">
        <w:rPr>
          <w:b/>
          <w:color w:val="auto"/>
          <w:lang w:val="de-DE"/>
        </w:rPr>
        <w:t>.</w:t>
      </w:r>
      <w:r w:rsidRPr="00A80593">
        <w:rPr>
          <w:b/>
          <w:color w:val="auto"/>
          <w:lang w:val="de-DE"/>
        </w:rPr>
        <w:tab/>
      </w:r>
      <w:r w:rsidR="00F9574A" w:rsidRPr="00F9574A">
        <w:rPr>
          <w:bCs/>
          <w:color w:val="auto"/>
          <w:lang w:val="de-DE"/>
        </w:rPr>
        <w:t>Thiết bị đo số vòng quay: sai số không lớn hơn 1% giá trị số vòng quay được đo</w:t>
      </w:r>
      <w:r w:rsidR="00F9574A">
        <w:rPr>
          <w:bCs/>
          <w:color w:val="auto"/>
          <w:lang w:val="de-DE"/>
        </w:rPr>
        <w:t>.</w:t>
      </w:r>
    </w:p>
    <w:p w14:paraId="3C63B11B" w14:textId="03BA2A93" w:rsidR="00454939" w:rsidRPr="00A80593" w:rsidRDefault="00863059" w:rsidP="004A0F14">
      <w:pPr>
        <w:tabs>
          <w:tab w:val="left" w:pos="993"/>
        </w:tabs>
        <w:autoSpaceDE w:val="0"/>
        <w:autoSpaceDN w:val="0"/>
        <w:adjustRightInd w:val="0"/>
        <w:spacing w:before="120" w:line="360" w:lineRule="auto"/>
        <w:ind w:left="993" w:hanging="993"/>
        <w:jc w:val="both"/>
        <w:rPr>
          <w:bCs/>
          <w:color w:val="auto"/>
          <w:lang w:val="de-DE"/>
        </w:rPr>
      </w:pPr>
      <w:r w:rsidRPr="00A80593">
        <w:rPr>
          <w:b/>
          <w:color w:val="auto"/>
          <w:lang w:val="de-DE"/>
        </w:rPr>
        <w:t>A.1.4</w:t>
      </w:r>
      <w:r w:rsidR="00A65470">
        <w:rPr>
          <w:b/>
          <w:color w:val="auto"/>
          <w:lang w:val="de-DE"/>
        </w:rPr>
        <w:t>.</w:t>
      </w:r>
      <w:r w:rsidR="004A0F14" w:rsidRPr="00A80593">
        <w:rPr>
          <w:bCs/>
          <w:color w:val="auto"/>
          <w:lang w:val="de-DE"/>
        </w:rPr>
        <w:tab/>
      </w:r>
      <w:r w:rsidR="00F9574A" w:rsidRPr="006A682A">
        <w:rPr>
          <w:bCs/>
          <w:color w:val="FF0000"/>
          <w:lang w:val="de-DE"/>
        </w:rPr>
        <w:t>Thiết bị đo điện áp, cường độ dòng điện và điện trở</w:t>
      </w:r>
      <w:r w:rsidR="00AB0367">
        <w:rPr>
          <w:bCs/>
          <w:color w:val="FF0000"/>
          <w:lang w:val="de-DE"/>
        </w:rPr>
        <w:t xml:space="preserve">: </w:t>
      </w:r>
      <w:r w:rsidR="00AB0367" w:rsidRPr="00F9574A">
        <w:rPr>
          <w:bCs/>
          <w:color w:val="auto"/>
          <w:lang w:val="de-DE"/>
        </w:rPr>
        <w:t>sai số không lớn hơn 1% giá trị</w:t>
      </w:r>
      <w:r w:rsidR="00F9574A" w:rsidRPr="006A682A">
        <w:rPr>
          <w:bCs/>
          <w:color w:val="FF0000"/>
          <w:lang w:val="de-DE"/>
        </w:rPr>
        <w:t xml:space="preserve"> </w:t>
      </w:r>
      <w:r w:rsidR="00AB0367">
        <w:rPr>
          <w:bCs/>
          <w:color w:val="FF0000"/>
          <w:lang w:val="de-DE"/>
        </w:rPr>
        <w:t>đo được</w:t>
      </w:r>
      <w:r w:rsidR="00F9574A" w:rsidRPr="006A682A">
        <w:rPr>
          <w:bCs/>
          <w:color w:val="FF0000"/>
          <w:lang w:val="de-DE"/>
        </w:rPr>
        <w:t>.</w:t>
      </w:r>
    </w:p>
    <w:p w14:paraId="578E344C" w14:textId="3A186D3E" w:rsidR="00454939" w:rsidRPr="00A80593" w:rsidRDefault="00863059" w:rsidP="004A0F14">
      <w:pPr>
        <w:tabs>
          <w:tab w:val="left" w:pos="993"/>
        </w:tabs>
        <w:autoSpaceDE w:val="0"/>
        <w:autoSpaceDN w:val="0"/>
        <w:adjustRightInd w:val="0"/>
        <w:spacing w:before="120" w:line="360" w:lineRule="auto"/>
        <w:ind w:left="993" w:hanging="993"/>
        <w:jc w:val="both"/>
        <w:rPr>
          <w:bCs/>
          <w:color w:val="auto"/>
          <w:lang w:val="de-DE"/>
        </w:rPr>
      </w:pPr>
      <w:r w:rsidRPr="00A80593">
        <w:rPr>
          <w:b/>
          <w:color w:val="auto"/>
          <w:lang w:val="de-DE"/>
        </w:rPr>
        <w:t>A.1.5</w:t>
      </w:r>
      <w:r w:rsidR="00A65470">
        <w:rPr>
          <w:b/>
          <w:color w:val="auto"/>
          <w:lang w:val="de-DE"/>
        </w:rPr>
        <w:t>.</w:t>
      </w:r>
      <w:r w:rsidR="004A0F14" w:rsidRPr="00A80593">
        <w:rPr>
          <w:bCs/>
          <w:color w:val="auto"/>
          <w:lang w:val="de-DE"/>
        </w:rPr>
        <w:tab/>
      </w:r>
      <w:r w:rsidR="00454939" w:rsidRPr="00A80593">
        <w:rPr>
          <w:bCs/>
          <w:color w:val="auto"/>
          <w:lang w:val="de-DE"/>
        </w:rPr>
        <w:t>Nhiệt độ môi trường thử</w:t>
      </w:r>
      <w:r w:rsidR="00637970" w:rsidRPr="00A80593">
        <w:rPr>
          <w:bCs/>
          <w:color w:val="auto"/>
          <w:lang w:val="de-DE"/>
        </w:rPr>
        <w:t xml:space="preserve"> </w:t>
      </w:r>
      <w:r w:rsidR="00FF2708" w:rsidRPr="00A80593">
        <w:rPr>
          <w:bCs/>
          <w:color w:val="auto"/>
          <w:lang w:val="de-DE"/>
        </w:rPr>
        <w:t xml:space="preserve">nghiệm </w:t>
      </w:r>
      <w:r w:rsidR="00637970" w:rsidRPr="00A80593">
        <w:rPr>
          <w:bCs/>
          <w:color w:val="auto"/>
          <w:lang w:val="de-DE"/>
        </w:rPr>
        <w:t xml:space="preserve">không lớn hơn </w:t>
      </w:r>
      <w:r w:rsidR="00454939" w:rsidRPr="00A80593">
        <w:rPr>
          <w:bCs/>
          <w:color w:val="auto"/>
          <w:lang w:val="de-DE"/>
        </w:rPr>
        <w:t xml:space="preserve">35 </w:t>
      </w:r>
      <w:r w:rsidR="006D5FB4" w:rsidRPr="00A80593">
        <w:rPr>
          <w:bCs/>
          <w:color w:val="auto"/>
          <w:lang w:val="de-DE"/>
        </w:rPr>
        <w:t>º</w:t>
      </w:r>
      <w:r w:rsidR="00454939" w:rsidRPr="00A80593">
        <w:rPr>
          <w:bCs/>
          <w:color w:val="auto"/>
          <w:lang w:val="de-DE"/>
        </w:rPr>
        <w:t>C.</w:t>
      </w:r>
    </w:p>
    <w:p w14:paraId="05791923" w14:textId="08D3FEF0" w:rsidR="00454939" w:rsidRPr="00A80593" w:rsidRDefault="00267F24" w:rsidP="00CC55FA">
      <w:pPr>
        <w:tabs>
          <w:tab w:val="left" w:pos="993"/>
        </w:tabs>
        <w:autoSpaceDE w:val="0"/>
        <w:autoSpaceDN w:val="0"/>
        <w:adjustRightInd w:val="0"/>
        <w:spacing w:before="120" w:line="360" w:lineRule="auto"/>
        <w:ind w:left="1134" w:hanging="1134"/>
        <w:jc w:val="both"/>
        <w:rPr>
          <w:b/>
          <w:color w:val="auto"/>
          <w:lang w:val="de-DE"/>
        </w:rPr>
      </w:pPr>
      <w:r w:rsidRPr="00A80593">
        <w:rPr>
          <w:b/>
          <w:color w:val="auto"/>
          <w:lang w:val="de-DE"/>
        </w:rPr>
        <w:t>A.</w:t>
      </w:r>
      <w:r w:rsidR="004515A8" w:rsidRPr="00A80593">
        <w:rPr>
          <w:b/>
          <w:color w:val="auto"/>
          <w:lang w:val="de-DE"/>
        </w:rPr>
        <w:t>2</w:t>
      </w:r>
      <w:r w:rsidR="00A65470">
        <w:rPr>
          <w:b/>
          <w:color w:val="auto"/>
          <w:lang w:val="de-DE"/>
        </w:rPr>
        <w:t>.</w:t>
      </w:r>
      <w:r w:rsidR="00454939" w:rsidRPr="00A80593">
        <w:rPr>
          <w:b/>
          <w:color w:val="auto"/>
          <w:lang w:val="de-DE"/>
        </w:rPr>
        <w:tab/>
        <w:t xml:space="preserve">Thử </w:t>
      </w:r>
      <w:r w:rsidR="000B5886" w:rsidRPr="00A80593">
        <w:rPr>
          <w:b/>
          <w:color w:val="auto"/>
          <w:lang w:val="de-DE"/>
        </w:rPr>
        <w:t xml:space="preserve">nghiệm </w:t>
      </w:r>
      <w:r w:rsidR="00454939" w:rsidRPr="00A80593">
        <w:rPr>
          <w:b/>
          <w:color w:val="auto"/>
          <w:lang w:val="de-DE"/>
        </w:rPr>
        <w:t>các yêu cầu chung</w:t>
      </w:r>
    </w:p>
    <w:p w14:paraId="11C5F8CF" w14:textId="4290EE10" w:rsidR="00454939" w:rsidRPr="000B5886" w:rsidRDefault="00454939" w:rsidP="004A0F14">
      <w:pPr>
        <w:tabs>
          <w:tab w:val="left" w:pos="993"/>
        </w:tabs>
        <w:autoSpaceDE w:val="0"/>
        <w:autoSpaceDN w:val="0"/>
        <w:adjustRightInd w:val="0"/>
        <w:spacing w:before="120" w:line="360" w:lineRule="auto"/>
        <w:ind w:left="993" w:hanging="993"/>
        <w:jc w:val="both"/>
        <w:rPr>
          <w:bCs/>
          <w:color w:val="auto"/>
          <w:lang w:val="de-DE"/>
        </w:rPr>
      </w:pPr>
      <w:r w:rsidRPr="00A80593">
        <w:rPr>
          <w:bCs/>
          <w:color w:val="auto"/>
          <w:lang w:val="de-DE"/>
        </w:rPr>
        <w:tab/>
      </w:r>
      <w:r w:rsidR="00F9574A" w:rsidRPr="00F9574A">
        <w:rPr>
          <w:bCs/>
          <w:color w:val="auto"/>
          <w:lang w:val="de-DE"/>
        </w:rPr>
        <w:t>Việc kiểm tra các yêu cầu chung tại điểm 2.1 của Quy chuẩn này được tiến hành bằng phương pháp quan sát, lay lắc.</w:t>
      </w:r>
    </w:p>
    <w:p w14:paraId="72E6CD4D" w14:textId="140D5271" w:rsidR="00454939" w:rsidRPr="000B5886" w:rsidRDefault="00267F24" w:rsidP="00297F83">
      <w:pPr>
        <w:tabs>
          <w:tab w:val="left" w:pos="993"/>
        </w:tabs>
        <w:autoSpaceDE w:val="0"/>
        <w:autoSpaceDN w:val="0"/>
        <w:adjustRightInd w:val="0"/>
        <w:spacing w:before="120" w:line="360" w:lineRule="auto"/>
        <w:ind w:left="1134" w:hanging="1134"/>
        <w:jc w:val="both"/>
        <w:rPr>
          <w:b/>
          <w:color w:val="auto"/>
          <w:lang w:val="de-DE"/>
        </w:rPr>
      </w:pPr>
      <w:r>
        <w:rPr>
          <w:b/>
          <w:color w:val="auto"/>
          <w:lang w:val="de-DE"/>
        </w:rPr>
        <w:t>A.</w:t>
      </w:r>
      <w:r w:rsidR="00297F83" w:rsidRPr="000B5886">
        <w:rPr>
          <w:b/>
          <w:color w:val="auto"/>
          <w:lang w:val="de-DE"/>
        </w:rPr>
        <w:t>3</w:t>
      </w:r>
      <w:r w:rsidR="00A65470">
        <w:rPr>
          <w:b/>
          <w:color w:val="auto"/>
          <w:lang w:val="de-DE"/>
        </w:rPr>
        <w:t>.</w:t>
      </w:r>
      <w:r w:rsidR="00297F83" w:rsidRPr="000B5886">
        <w:rPr>
          <w:b/>
          <w:color w:val="auto"/>
          <w:lang w:val="de-DE"/>
        </w:rPr>
        <w:tab/>
      </w:r>
      <w:r w:rsidR="00454939" w:rsidRPr="000B5886">
        <w:rPr>
          <w:b/>
          <w:color w:val="auto"/>
          <w:lang w:val="de-DE"/>
        </w:rPr>
        <w:t xml:space="preserve">Thử </w:t>
      </w:r>
      <w:r w:rsidR="000B5886">
        <w:rPr>
          <w:b/>
          <w:color w:val="auto"/>
          <w:lang w:val="de-DE"/>
        </w:rPr>
        <w:t xml:space="preserve">nghiệm </w:t>
      </w:r>
      <w:r w:rsidR="00454939" w:rsidRPr="000B5886">
        <w:rPr>
          <w:b/>
          <w:color w:val="auto"/>
          <w:lang w:val="de-DE"/>
        </w:rPr>
        <w:t>công suất và hiệu suất của động cơ điện</w:t>
      </w:r>
    </w:p>
    <w:p w14:paraId="29F9E181" w14:textId="34AEF515" w:rsidR="00F9574A" w:rsidRPr="003A6FE1" w:rsidRDefault="00F9574A" w:rsidP="00F9574A">
      <w:pPr>
        <w:pStyle w:val="BodyTextIndent2"/>
        <w:tabs>
          <w:tab w:val="left" w:pos="993"/>
        </w:tabs>
        <w:spacing w:before="120" w:after="0" w:line="360" w:lineRule="auto"/>
        <w:ind w:left="993" w:right="-18" w:firstLine="0"/>
        <w:jc w:val="both"/>
        <w:rPr>
          <w:rFonts w:ascii="Arial" w:hAnsi="Arial" w:cs="Arial"/>
          <w:bCs/>
          <w:sz w:val="20"/>
          <w:lang w:val="de-DE"/>
        </w:rPr>
      </w:pPr>
      <w:r w:rsidRPr="00F9574A">
        <w:rPr>
          <w:rFonts w:ascii="Arial" w:hAnsi="Arial" w:cs="Arial"/>
          <w:u w:val="none"/>
          <w:lang w:val="en-GB"/>
        </w:rPr>
        <w:t>Trục ra của động cơ điện hoặc của bộ truyền động (nếu có) được kết nối với thiết bị đo công suất. Kết nối nguồn điện một chiều phù hợp với bộ điều khiển của động cơ điện. Động cơ điện được vận hành ở trạng thái không tải và điện áp danh định, tăng dần từng bước nhỏ mô men xoắn, ghi nhận đồng thời giá trị mô men xoắn và số vòng quay tương ứng trên thiết bị đo tại mỗi điểm đo. Sử dụng giá trị số vòng quay và mô men xoắn đo được trên thiết bị để tính công suất đầu ra P.</w:t>
      </w:r>
      <w:r w:rsidRPr="003A6FE1">
        <w:rPr>
          <w:rFonts w:ascii="Arial" w:hAnsi="Arial" w:cs="Arial"/>
          <w:bCs/>
          <w:sz w:val="20"/>
          <w:lang w:val="de-DE"/>
        </w:rPr>
        <w:t xml:space="preserve"> </w:t>
      </w:r>
    </w:p>
    <w:p w14:paraId="24D080B4" w14:textId="77777777" w:rsidR="00454939" w:rsidRPr="000B5886" w:rsidRDefault="00454939" w:rsidP="00F9574A">
      <w:pPr>
        <w:tabs>
          <w:tab w:val="left" w:pos="993"/>
        </w:tabs>
        <w:autoSpaceDE w:val="0"/>
        <w:autoSpaceDN w:val="0"/>
        <w:adjustRightInd w:val="0"/>
        <w:spacing w:before="120" w:line="360" w:lineRule="auto"/>
        <w:ind w:firstLine="993"/>
        <w:jc w:val="both"/>
        <w:rPr>
          <w:bCs/>
          <w:color w:val="auto"/>
          <w:lang w:val="de-DE"/>
        </w:rPr>
      </w:pPr>
      <w:r w:rsidRPr="000B5886">
        <w:rPr>
          <w:bCs/>
          <w:color w:val="auto"/>
          <w:lang w:val="de-DE"/>
        </w:rPr>
        <w:t>Công thức tính công suất đầu ra:</w:t>
      </w:r>
    </w:p>
    <w:p w14:paraId="6DE63DB9" w14:textId="6FAEC5CA" w:rsidR="00454939" w:rsidRPr="000B5886" w:rsidRDefault="008E56E2" w:rsidP="00454939">
      <w:pPr>
        <w:pStyle w:val="BodyTextIndent2"/>
        <w:tabs>
          <w:tab w:val="left" w:pos="1134"/>
          <w:tab w:val="left" w:pos="8550"/>
        </w:tabs>
        <w:spacing w:before="120" w:after="0" w:line="360" w:lineRule="auto"/>
        <w:ind w:firstLine="570"/>
        <w:rPr>
          <w:rFonts w:ascii="Arial" w:hAnsi="Arial" w:cs="Arial"/>
          <w:szCs w:val="24"/>
          <w:u w:val="none"/>
          <w:lang w:val="tr-TR"/>
        </w:rPr>
      </w:pPr>
      <w:r w:rsidRPr="000B5886">
        <w:rPr>
          <w:position w:val="-24"/>
          <w:u w:val="none"/>
          <w:lang w:val="tr-TR"/>
        </w:rPr>
        <w:object w:dxaOrig="1560" w:dyaOrig="620" w14:anchorId="2B0BD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38.25pt" o:ole="">
            <v:imagedata r:id="rId16" o:title=""/>
          </v:shape>
          <o:OLEObject Type="Embed" ProgID="Equation.3" ShapeID="_x0000_i1025" DrawAspect="Content" ObjectID="_1817968083" r:id="rId17"/>
        </w:object>
      </w:r>
      <w:r w:rsidR="000262D4">
        <w:rPr>
          <w:u w:val="none"/>
          <w:lang w:val="tr-TR"/>
        </w:rPr>
        <w:t xml:space="preserve">                              </w:t>
      </w:r>
      <w:r w:rsidR="00454939" w:rsidRPr="000B5886">
        <w:rPr>
          <w:rFonts w:ascii="Arial" w:hAnsi="Arial" w:cs="Arial"/>
          <w:szCs w:val="24"/>
          <w:u w:val="none"/>
          <w:lang w:val="tr-TR"/>
        </w:rPr>
        <w:t>(1)</w:t>
      </w:r>
    </w:p>
    <w:p w14:paraId="34DAD539" w14:textId="77777777" w:rsidR="00454939" w:rsidRPr="000B5886" w:rsidRDefault="00454939" w:rsidP="00D8439B">
      <w:pPr>
        <w:tabs>
          <w:tab w:val="left" w:pos="993"/>
        </w:tabs>
        <w:autoSpaceDE w:val="0"/>
        <w:autoSpaceDN w:val="0"/>
        <w:adjustRightInd w:val="0"/>
        <w:spacing w:before="120" w:line="360" w:lineRule="auto"/>
        <w:jc w:val="both"/>
        <w:rPr>
          <w:color w:val="auto"/>
          <w:lang w:val="en-GB"/>
        </w:rPr>
      </w:pPr>
      <w:r w:rsidRPr="000B5886">
        <w:rPr>
          <w:color w:val="auto"/>
          <w:lang w:val="en-GB"/>
        </w:rPr>
        <w:tab/>
        <w:t>Trong đó:</w:t>
      </w:r>
    </w:p>
    <w:p w14:paraId="4A32BEA7" w14:textId="5971308B" w:rsidR="00454939" w:rsidRDefault="006D163F" w:rsidP="00454939">
      <w:pPr>
        <w:pStyle w:val="BodyTextIndent2"/>
        <w:tabs>
          <w:tab w:val="left" w:pos="1134"/>
          <w:tab w:val="left" w:pos="1620"/>
        </w:tabs>
        <w:spacing w:before="120" w:after="0" w:line="360" w:lineRule="auto"/>
        <w:ind w:right="-18"/>
        <w:jc w:val="both"/>
        <w:rPr>
          <w:rFonts w:ascii="Arial" w:hAnsi="Arial" w:cs="Arial"/>
          <w:u w:val="none"/>
          <w:lang w:val="en-GB"/>
        </w:rPr>
      </w:pPr>
      <w:r>
        <w:rPr>
          <w:rFonts w:ascii="Arial" w:hAnsi="Arial" w:cs="Arial"/>
          <w:u w:val="none"/>
          <w:lang w:val="en-GB"/>
        </w:rPr>
        <w:tab/>
      </w:r>
      <w:r>
        <w:rPr>
          <w:rFonts w:ascii="Arial" w:hAnsi="Arial" w:cs="Arial"/>
          <w:u w:val="none"/>
          <w:lang w:val="en-GB"/>
        </w:rPr>
        <w:tab/>
        <w:t>P</w:t>
      </w:r>
      <w:r w:rsidR="00454939" w:rsidRPr="000B5886">
        <w:rPr>
          <w:rFonts w:ascii="Arial" w:hAnsi="Arial" w:cs="Arial"/>
          <w:u w:val="none"/>
          <w:lang w:val="en-GB"/>
        </w:rPr>
        <w:t xml:space="preserve">: </w:t>
      </w:r>
      <w:r w:rsidR="00454939" w:rsidRPr="000B5886">
        <w:rPr>
          <w:rFonts w:ascii="Arial" w:hAnsi="Arial" w:cs="Arial"/>
          <w:u w:val="none"/>
          <w:lang w:val="en-GB"/>
        </w:rPr>
        <w:tab/>
      </w:r>
      <w:r w:rsidR="00454939" w:rsidRPr="000B5886">
        <w:rPr>
          <w:rFonts w:ascii="Arial" w:hAnsi="Arial" w:cs="Arial"/>
          <w:u w:val="none"/>
          <w:lang w:val="en-GB"/>
        </w:rPr>
        <w:tab/>
        <w:t xml:space="preserve">Công suất đầu ra </w:t>
      </w:r>
      <w:r w:rsidR="006D5FB4" w:rsidRPr="000B5886">
        <w:rPr>
          <w:rFonts w:ascii="Arial" w:hAnsi="Arial" w:cs="Arial"/>
          <w:u w:val="none"/>
          <w:lang w:val="en-GB"/>
        </w:rPr>
        <w:t>tại trục động cơ điện</w:t>
      </w:r>
      <w:r w:rsidR="00FF0F98" w:rsidRPr="000B5886">
        <w:rPr>
          <w:rFonts w:ascii="Arial" w:hAnsi="Arial" w:cs="Arial"/>
          <w:u w:val="none"/>
          <w:lang w:val="en-GB"/>
        </w:rPr>
        <w:t xml:space="preserve"> </w:t>
      </w:r>
      <w:r w:rsidR="00454939" w:rsidRPr="000B5886">
        <w:rPr>
          <w:rFonts w:ascii="Arial" w:hAnsi="Arial" w:cs="Arial"/>
          <w:u w:val="none"/>
          <w:lang w:val="en-GB"/>
        </w:rPr>
        <w:t>(W);</w:t>
      </w:r>
    </w:p>
    <w:p w14:paraId="116A2378" w14:textId="67C0E72B" w:rsidR="00F9574A" w:rsidRPr="00F9574A" w:rsidRDefault="00995EF1" w:rsidP="00995EF1">
      <w:pPr>
        <w:pStyle w:val="BodyTextIndent2"/>
        <w:tabs>
          <w:tab w:val="left" w:pos="0"/>
          <w:tab w:val="left" w:pos="155"/>
        </w:tabs>
        <w:spacing w:before="120" w:after="0" w:line="360" w:lineRule="auto"/>
        <w:ind w:right="-18"/>
        <w:jc w:val="both"/>
        <w:rPr>
          <w:rFonts w:ascii="Arial" w:hAnsi="Arial" w:cs="Arial"/>
          <w:szCs w:val="24"/>
          <w:u w:val="none"/>
          <w:lang w:val="en-GB"/>
        </w:rPr>
      </w:pPr>
      <w:r>
        <w:rPr>
          <w:rFonts w:ascii="Arial" w:hAnsi="Arial" w:cs="Arial"/>
          <w:szCs w:val="24"/>
          <w:u w:val="none"/>
          <w:lang w:val="en-GB"/>
        </w:rPr>
        <w:tab/>
      </w:r>
      <w:r>
        <w:rPr>
          <w:rFonts w:ascii="Arial" w:hAnsi="Arial" w:cs="Arial"/>
          <w:szCs w:val="24"/>
          <w:u w:val="none"/>
          <w:lang w:val="en-GB"/>
        </w:rPr>
        <w:tab/>
      </w:r>
      <w:r>
        <w:rPr>
          <w:rFonts w:ascii="Arial" w:hAnsi="Arial" w:cs="Arial"/>
          <w:szCs w:val="24"/>
          <w:u w:val="none"/>
          <w:lang w:val="en-GB"/>
        </w:rPr>
        <w:tab/>
      </w:r>
      <w:r>
        <w:rPr>
          <w:rFonts w:ascii="Arial" w:hAnsi="Arial" w:cs="Arial"/>
          <w:szCs w:val="24"/>
          <w:u w:val="none"/>
          <w:lang w:val="en-GB"/>
        </w:rPr>
        <w:tab/>
      </w:r>
      <w:r>
        <w:rPr>
          <w:rFonts w:ascii="Arial" w:hAnsi="Arial" w:cs="Arial"/>
          <w:szCs w:val="24"/>
          <w:u w:val="none"/>
          <w:lang w:val="en-GB"/>
        </w:rPr>
        <w:tab/>
        <w:t>π</w:t>
      </w:r>
      <w:r w:rsidR="00F9574A" w:rsidRPr="00F9574A">
        <w:rPr>
          <w:rFonts w:ascii="Arial" w:hAnsi="Arial" w:cs="Arial"/>
          <w:szCs w:val="24"/>
          <w:u w:val="none"/>
          <w:lang w:val="en-GB"/>
        </w:rPr>
        <w:t xml:space="preserve"> = 3,1416</w:t>
      </w:r>
    </w:p>
    <w:p w14:paraId="66602A06" w14:textId="77777777" w:rsidR="00F9574A" w:rsidRPr="000B5886" w:rsidRDefault="00F9574A" w:rsidP="00454939">
      <w:pPr>
        <w:pStyle w:val="BodyTextIndent2"/>
        <w:tabs>
          <w:tab w:val="left" w:pos="1134"/>
          <w:tab w:val="left" w:pos="1620"/>
        </w:tabs>
        <w:spacing w:before="120" w:after="0" w:line="360" w:lineRule="auto"/>
        <w:ind w:right="-18"/>
        <w:jc w:val="both"/>
        <w:rPr>
          <w:rFonts w:ascii="Arial" w:hAnsi="Arial" w:cs="Arial"/>
          <w:u w:val="none"/>
          <w:lang w:val="en-GB"/>
        </w:rPr>
      </w:pPr>
    </w:p>
    <w:p w14:paraId="5D0BC2BC" w14:textId="171EF8E6" w:rsidR="00995EF1" w:rsidRDefault="006D163F" w:rsidP="00454939">
      <w:pPr>
        <w:pStyle w:val="BodyTextIndent2"/>
        <w:tabs>
          <w:tab w:val="left" w:pos="1134"/>
          <w:tab w:val="left" w:pos="1620"/>
        </w:tabs>
        <w:spacing w:before="120" w:after="0" w:line="360" w:lineRule="auto"/>
        <w:ind w:right="-18"/>
        <w:jc w:val="both"/>
        <w:rPr>
          <w:rFonts w:ascii="Arial" w:hAnsi="Arial" w:cs="Arial"/>
          <w:u w:val="none"/>
          <w:lang w:val="en-GB"/>
        </w:rPr>
      </w:pPr>
      <w:r>
        <w:rPr>
          <w:rFonts w:ascii="Arial" w:hAnsi="Arial" w:cs="Arial"/>
          <w:u w:val="none"/>
          <w:lang w:val="en-GB"/>
        </w:rPr>
        <w:lastRenderedPageBreak/>
        <w:tab/>
      </w:r>
      <w:r>
        <w:rPr>
          <w:rFonts w:ascii="Arial" w:hAnsi="Arial" w:cs="Arial"/>
          <w:u w:val="none"/>
          <w:lang w:val="en-GB"/>
        </w:rPr>
        <w:tab/>
      </w:r>
      <w:r w:rsidR="00995EF1" w:rsidRPr="00A80593">
        <w:rPr>
          <w:rFonts w:ascii="Arial" w:hAnsi="Arial" w:cs="Arial"/>
          <w:u w:val="none"/>
          <w:lang w:val="en-GB"/>
        </w:rPr>
        <w:t>n:</w:t>
      </w:r>
      <w:r w:rsidR="00995EF1" w:rsidRPr="00A80593">
        <w:rPr>
          <w:rFonts w:ascii="Arial" w:hAnsi="Arial" w:cs="Arial"/>
          <w:u w:val="none"/>
          <w:lang w:val="en-GB"/>
        </w:rPr>
        <w:tab/>
      </w:r>
      <w:r w:rsidR="00995EF1" w:rsidRPr="00A80593">
        <w:rPr>
          <w:rFonts w:ascii="Arial" w:hAnsi="Arial" w:cs="Arial"/>
          <w:u w:val="none"/>
          <w:lang w:val="en-GB"/>
        </w:rPr>
        <w:tab/>
        <w:t>Số vòng quay tại trục động cơ điện (r/min)</w:t>
      </w:r>
      <w:r w:rsidR="00995EF1">
        <w:rPr>
          <w:rFonts w:ascii="Arial" w:hAnsi="Arial" w:cs="Arial"/>
          <w:u w:val="none"/>
          <w:lang w:val="en-GB"/>
        </w:rPr>
        <w:t>;</w:t>
      </w:r>
    </w:p>
    <w:p w14:paraId="11AFF5DC" w14:textId="10E09004" w:rsidR="00454939" w:rsidRPr="00A80593" w:rsidRDefault="00995EF1" w:rsidP="00995EF1">
      <w:pPr>
        <w:pStyle w:val="BodyTextIndent2"/>
        <w:tabs>
          <w:tab w:val="left" w:pos="1134"/>
          <w:tab w:val="left" w:pos="1620"/>
        </w:tabs>
        <w:spacing w:before="120" w:after="0" w:line="360" w:lineRule="auto"/>
        <w:ind w:right="-18"/>
        <w:jc w:val="both"/>
        <w:rPr>
          <w:rFonts w:ascii="Arial" w:hAnsi="Arial" w:cs="Arial"/>
          <w:u w:val="none"/>
          <w:lang w:val="en-GB"/>
        </w:rPr>
      </w:pPr>
      <w:r>
        <w:rPr>
          <w:rFonts w:ascii="Arial" w:hAnsi="Arial" w:cs="Arial"/>
          <w:u w:val="none"/>
          <w:lang w:val="en-GB"/>
        </w:rPr>
        <w:tab/>
      </w:r>
      <w:r>
        <w:rPr>
          <w:rFonts w:ascii="Arial" w:hAnsi="Arial" w:cs="Arial"/>
          <w:u w:val="none"/>
          <w:lang w:val="en-GB"/>
        </w:rPr>
        <w:tab/>
      </w:r>
      <w:r w:rsidR="006D163F">
        <w:rPr>
          <w:rFonts w:ascii="Arial" w:hAnsi="Arial" w:cs="Arial"/>
          <w:u w:val="none"/>
          <w:lang w:val="en-GB"/>
        </w:rPr>
        <w:t>M</w:t>
      </w:r>
      <w:r w:rsidR="00454939" w:rsidRPr="000B5886">
        <w:rPr>
          <w:rFonts w:ascii="Arial" w:hAnsi="Arial" w:cs="Arial"/>
          <w:u w:val="none"/>
          <w:lang w:val="en-GB"/>
        </w:rPr>
        <w:t>:</w:t>
      </w:r>
      <w:r w:rsidR="00454939" w:rsidRPr="000B5886">
        <w:rPr>
          <w:rFonts w:ascii="Arial" w:hAnsi="Arial" w:cs="Arial"/>
          <w:u w:val="none"/>
          <w:lang w:val="en-GB"/>
        </w:rPr>
        <w:tab/>
      </w:r>
      <w:r w:rsidR="00454939" w:rsidRPr="000B5886">
        <w:rPr>
          <w:rFonts w:ascii="Arial" w:hAnsi="Arial" w:cs="Arial"/>
          <w:u w:val="none"/>
          <w:lang w:val="en-GB"/>
        </w:rPr>
        <w:tab/>
        <w:t xml:space="preserve">Mô men </w:t>
      </w:r>
      <w:r w:rsidR="00454939" w:rsidRPr="00A80593">
        <w:rPr>
          <w:rFonts w:ascii="Arial" w:hAnsi="Arial" w:cs="Arial"/>
          <w:u w:val="none"/>
          <w:lang w:val="en-GB"/>
        </w:rPr>
        <w:t>xoắn</w:t>
      </w:r>
      <w:r w:rsidR="00FB5DB2" w:rsidRPr="00A80593">
        <w:rPr>
          <w:rFonts w:ascii="Arial" w:hAnsi="Arial" w:cs="Arial"/>
          <w:u w:val="none"/>
          <w:lang w:val="en-GB"/>
        </w:rPr>
        <w:t xml:space="preserve"> tại trục động cơ điện</w:t>
      </w:r>
      <w:r w:rsidR="00454939" w:rsidRPr="00A80593">
        <w:rPr>
          <w:rFonts w:ascii="Arial" w:hAnsi="Arial" w:cs="Arial"/>
          <w:u w:val="none"/>
          <w:lang w:val="en-GB"/>
        </w:rPr>
        <w:t xml:space="preserve"> (N.m);</w:t>
      </w:r>
    </w:p>
    <w:p w14:paraId="2677A4AF" w14:textId="77777777" w:rsidR="00454939" w:rsidRPr="000B5886" w:rsidRDefault="00454939" w:rsidP="00454939">
      <w:pPr>
        <w:pStyle w:val="BodyTextIndent2"/>
        <w:tabs>
          <w:tab w:val="left" w:pos="1134"/>
          <w:tab w:val="left" w:pos="1620"/>
          <w:tab w:val="left" w:pos="1980"/>
          <w:tab w:val="left" w:pos="2070"/>
        </w:tabs>
        <w:spacing w:before="120" w:after="0" w:line="360" w:lineRule="auto"/>
        <w:ind w:right="-18"/>
        <w:jc w:val="both"/>
        <w:rPr>
          <w:u w:val="none"/>
          <w:lang w:val="en-GB"/>
        </w:rPr>
      </w:pPr>
      <w:r w:rsidRPr="000B5886">
        <w:rPr>
          <w:rFonts w:ascii="Arial" w:hAnsi="Arial" w:cs="Arial"/>
          <w:u w:val="none"/>
          <w:lang w:val="pt-BR"/>
        </w:rPr>
        <w:tab/>
      </w:r>
      <w:r w:rsidRPr="000B5886">
        <w:rPr>
          <w:rFonts w:ascii="Arial" w:hAnsi="Arial" w:cs="Arial"/>
          <w:u w:val="none"/>
          <w:lang w:val="pt-BR"/>
        </w:rPr>
        <w:tab/>
      </w:r>
      <w:r w:rsidRPr="000B5886">
        <w:rPr>
          <w:rFonts w:ascii="Arial" w:hAnsi="Arial" w:cs="Arial"/>
          <w:i/>
          <w:u w:val="none"/>
          <w:lang w:val="pt-BR"/>
        </w:rPr>
        <w:t>α</w:t>
      </w:r>
      <w:r w:rsidR="00A80593">
        <w:rPr>
          <w:rFonts w:ascii="Arial" w:hAnsi="Arial" w:cs="Arial"/>
          <w:u w:val="none"/>
          <w:lang w:val="pt-BR"/>
        </w:rPr>
        <w:t xml:space="preserve">: </w:t>
      </w:r>
      <w:r w:rsidR="00A80593">
        <w:rPr>
          <w:rFonts w:ascii="Arial" w:hAnsi="Arial" w:cs="Arial"/>
          <w:u w:val="none"/>
          <w:lang w:val="pt-BR"/>
        </w:rPr>
        <w:tab/>
        <w:t xml:space="preserve">    </w:t>
      </w:r>
      <w:r w:rsidRPr="000B5886">
        <w:rPr>
          <w:rFonts w:ascii="Arial" w:hAnsi="Arial" w:cs="Arial"/>
          <w:u w:val="none"/>
          <w:lang w:val="en-GB"/>
        </w:rPr>
        <w:t xml:space="preserve">Hệ số </w:t>
      </w:r>
      <w:r w:rsidR="0006205D">
        <w:rPr>
          <w:rFonts w:ascii="Arial" w:hAnsi="Arial" w:cs="Arial"/>
          <w:u w:val="none"/>
          <w:lang w:val="en-GB"/>
        </w:rPr>
        <w:t>hiệu</w:t>
      </w:r>
      <w:r w:rsidR="00D81414">
        <w:rPr>
          <w:rFonts w:ascii="Arial" w:hAnsi="Arial" w:cs="Arial"/>
          <w:u w:val="none"/>
          <w:lang w:val="en-GB"/>
        </w:rPr>
        <w:t xml:space="preserve"> chỉnh đối với hiệu suất</w:t>
      </w:r>
      <w:r w:rsidRPr="000B5886">
        <w:rPr>
          <w:rFonts w:ascii="Arial" w:hAnsi="Arial" w:cs="Arial"/>
          <w:u w:val="none"/>
          <w:lang w:val="en-GB"/>
        </w:rPr>
        <w:t xml:space="preserve"> truyền động</w:t>
      </w:r>
      <w:r w:rsidR="006D163F">
        <w:rPr>
          <w:rFonts w:ascii="Arial" w:hAnsi="Arial" w:cs="Arial"/>
          <w:u w:val="none"/>
          <w:lang w:val="en-GB"/>
        </w:rPr>
        <w:t>.</w:t>
      </w:r>
    </w:p>
    <w:p w14:paraId="56F5840C" w14:textId="61F3B580" w:rsidR="00454939" w:rsidRPr="000B5886" w:rsidRDefault="00454939" w:rsidP="00995EF1">
      <w:pPr>
        <w:tabs>
          <w:tab w:val="left" w:pos="993"/>
        </w:tabs>
        <w:autoSpaceDE w:val="0"/>
        <w:autoSpaceDN w:val="0"/>
        <w:adjustRightInd w:val="0"/>
        <w:spacing w:before="120" w:line="360" w:lineRule="auto"/>
        <w:ind w:firstLine="993"/>
        <w:jc w:val="both"/>
        <w:rPr>
          <w:bCs/>
          <w:color w:val="auto"/>
          <w:lang w:val="de-DE"/>
        </w:rPr>
      </w:pPr>
      <w:r w:rsidRPr="000B5886">
        <w:rPr>
          <w:bCs/>
          <w:color w:val="auto"/>
          <w:lang w:val="de-DE"/>
        </w:rPr>
        <w:t xml:space="preserve">Xác định hệ số </w:t>
      </w:r>
      <w:r w:rsidR="0006205D">
        <w:rPr>
          <w:bCs/>
          <w:color w:val="auto"/>
          <w:lang w:val="de-DE"/>
        </w:rPr>
        <w:t>hiệu</w:t>
      </w:r>
      <w:r w:rsidRPr="000B5886">
        <w:rPr>
          <w:bCs/>
          <w:color w:val="auto"/>
          <w:lang w:val="de-DE"/>
        </w:rPr>
        <w:t xml:space="preserve"> chỉnh α </w:t>
      </w:r>
      <w:r w:rsidR="00995EF1">
        <w:rPr>
          <w:bCs/>
          <w:color w:val="auto"/>
          <w:lang w:val="de-DE"/>
        </w:rPr>
        <w:t>như sau:</w:t>
      </w:r>
    </w:p>
    <w:p w14:paraId="23D79C39" w14:textId="661EF1CB" w:rsidR="00454939" w:rsidRPr="000B5886" w:rsidRDefault="00D8439B" w:rsidP="00D8439B">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454939" w:rsidRPr="000B5886">
        <w:rPr>
          <w:bCs/>
          <w:color w:val="auto"/>
          <w:lang w:val="de-DE"/>
        </w:rPr>
        <w:t>Nếu điểm đo là vị trí đầu trục ra của động cơ điện thì α  = 1</w:t>
      </w:r>
    </w:p>
    <w:p w14:paraId="219104B6" w14:textId="16D59231" w:rsidR="00454939" w:rsidRPr="000B5886" w:rsidRDefault="00D8439B" w:rsidP="00D8439B">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454939" w:rsidRPr="000B5886">
        <w:rPr>
          <w:bCs/>
          <w:color w:val="auto"/>
          <w:lang w:val="de-DE"/>
        </w:rPr>
        <w:t>Nếu điểm đo không phải là vị trí đầu trục ra của động cơ điện thì hệ số này được tính toán theo công thức:</w:t>
      </w:r>
    </w:p>
    <w:p w14:paraId="536E70F7" w14:textId="2ED11B60" w:rsidR="00454939" w:rsidRPr="000B5886" w:rsidRDefault="000262D4" w:rsidP="00454939">
      <w:pPr>
        <w:tabs>
          <w:tab w:val="left" w:pos="1134"/>
        </w:tabs>
        <w:autoSpaceDE w:val="0"/>
        <w:autoSpaceDN w:val="0"/>
        <w:adjustRightInd w:val="0"/>
        <w:spacing w:before="120" w:line="360" w:lineRule="auto"/>
        <w:ind w:left="1134" w:firstLine="567"/>
        <w:jc w:val="both"/>
        <w:rPr>
          <w:color w:val="auto"/>
          <w:lang w:val="de-DE"/>
        </w:rPr>
      </w:pPr>
      <w:r>
        <w:rPr>
          <w:color w:val="auto"/>
          <w:lang w:val="tr-TR"/>
        </w:rPr>
        <w:t xml:space="preserve">              </w:t>
      </w:r>
      <w:r w:rsidR="00454939" w:rsidRPr="000B5886">
        <w:rPr>
          <w:color w:val="auto"/>
          <w:lang w:val="tr-TR"/>
        </w:rPr>
        <w:tab/>
      </w:r>
      <w:r w:rsidR="00705197" w:rsidRPr="000B5886">
        <w:rPr>
          <w:color w:val="auto"/>
          <w:position w:val="-30"/>
          <w:lang w:val="tr-TR"/>
        </w:rPr>
        <w:object w:dxaOrig="720" w:dyaOrig="680" w14:anchorId="7F791951">
          <v:shape id="_x0000_i1026" type="#_x0000_t75" style="width:43.5pt;height:42pt" o:ole="">
            <v:imagedata r:id="rId18" o:title=""/>
          </v:shape>
          <o:OLEObject Type="Embed" ProgID="Equation.3" ShapeID="_x0000_i1026" DrawAspect="Content" ObjectID="_1817968084" r:id="rId19"/>
        </w:object>
      </w:r>
      <w:r>
        <w:rPr>
          <w:color w:val="auto"/>
          <w:lang w:val="tr-TR"/>
        </w:rPr>
        <w:tab/>
      </w:r>
      <w:r>
        <w:rPr>
          <w:color w:val="auto"/>
          <w:lang w:val="tr-TR"/>
        </w:rPr>
        <w:tab/>
      </w:r>
      <w:r>
        <w:rPr>
          <w:color w:val="auto"/>
          <w:lang w:val="tr-TR"/>
        </w:rPr>
        <w:tab/>
        <w:t xml:space="preserve">      </w:t>
      </w:r>
      <w:r>
        <w:rPr>
          <w:color w:val="auto"/>
          <w:lang w:val="tr-TR"/>
        </w:rPr>
        <w:tab/>
      </w:r>
      <w:r>
        <w:rPr>
          <w:color w:val="auto"/>
          <w:lang w:val="tr-TR"/>
        </w:rPr>
        <w:tab/>
        <w:t xml:space="preserve"> </w:t>
      </w:r>
      <w:r w:rsidR="00454939" w:rsidRPr="000B5886">
        <w:rPr>
          <w:color w:val="auto"/>
          <w:lang w:val="tr-TR"/>
        </w:rPr>
        <w:t xml:space="preserve"> (2)</w:t>
      </w:r>
    </w:p>
    <w:p w14:paraId="4EF08C12" w14:textId="77777777" w:rsidR="00454939" w:rsidRPr="000B5886" w:rsidRDefault="00CD611F" w:rsidP="00CD611F">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454939" w:rsidRPr="000B5886">
        <w:rPr>
          <w:bCs/>
          <w:color w:val="auto"/>
          <w:lang w:val="de-DE"/>
        </w:rPr>
        <w:t>Trong đó η</w:t>
      </w:r>
      <w:r w:rsidR="00454939" w:rsidRPr="000B5886">
        <w:rPr>
          <w:bCs/>
          <w:color w:val="auto"/>
          <w:vertAlign w:val="subscript"/>
          <w:lang w:val="de-DE"/>
        </w:rPr>
        <w:t>t</w:t>
      </w:r>
      <w:r w:rsidR="00454939" w:rsidRPr="000B5886">
        <w:rPr>
          <w:bCs/>
          <w:color w:val="auto"/>
          <w:lang w:val="de-DE"/>
        </w:rPr>
        <w:t xml:space="preserve"> là hiệu suất truyền động giữa trục động cơ</w:t>
      </w:r>
      <w:r w:rsidR="002658F5">
        <w:rPr>
          <w:bCs/>
          <w:color w:val="auto"/>
          <w:lang w:val="de-DE"/>
        </w:rPr>
        <w:t xml:space="preserve"> điện</w:t>
      </w:r>
      <w:r w:rsidR="00454939" w:rsidRPr="000B5886">
        <w:rPr>
          <w:bCs/>
          <w:color w:val="auto"/>
          <w:lang w:val="de-DE"/>
        </w:rPr>
        <w:t xml:space="preserve"> và điểm đo.</w:t>
      </w:r>
    </w:p>
    <w:p w14:paraId="7D3A6E4B" w14:textId="77777777" w:rsidR="00454939" w:rsidRPr="000B5886" w:rsidRDefault="00CD611F" w:rsidP="00CD611F">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2658F5">
        <w:rPr>
          <w:bCs/>
          <w:color w:val="auto"/>
          <w:lang w:val="de-DE"/>
        </w:rPr>
        <w:t>Hiệu suất</w:t>
      </w:r>
      <w:r w:rsidR="00454939" w:rsidRPr="000B5886">
        <w:rPr>
          <w:bCs/>
          <w:color w:val="auto"/>
          <w:lang w:val="de-DE"/>
        </w:rPr>
        <w:t xml:space="preserve"> truyền động η</w:t>
      </w:r>
      <w:r w:rsidR="00454939" w:rsidRPr="000B5886">
        <w:rPr>
          <w:bCs/>
          <w:color w:val="auto"/>
          <w:vertAlign w:val="subscript"/>
          <w:lang w:val="de-DE"/>
        </w:rPr>
        <w:t>t</w:t>
      </w:r>
      <w:r w:rsidR="00454939" w:rsidRPr="000B5886">
        <w:rPr>
          <w:bCs/>
          <w:color w:val="auto"/>
          <w:lang w:val="de-DE"/>
        </w:rPr>
        <w:t xml:space="preserve"> được xác định theo tích số các hiệu suất η</w:t>
      </w:r>
      <w:r w:rsidR="00454939" w:rsidRPr="000B5886">
        <w:rPr>
          <w:bCs/>
          <w:color w:val="auto"/>
          <w:vertAlign w:val="subscript"/>
          <w:lang w:val="de-DE"/>
        </w:rPr>
        <w:t>j</w:t>
      </w:r>
      <w:r w:rsidR="00454939" w:rsidRPr="000B5886">
        <w:rPr>
          <w:bCs/>
          <w:color w:val="auto"/>
          <w:lang w:val="de-DE"/>
        </w:rPr>
        <w:t xml:space="preserve"> của mỗi thành phần truyền động</w:t>
      </w:r>
      <w:r w:rsidR="00F316DD">
        <w:rPr>
          <w:bCs/>
          <w:color w:val="auto"/>
          <w:lang w:val="de-DE"/>
        </w:rPr>
        <w:t xml:space="preserve"> theo công thức:</w:t>
      </w:r>
    </w:p>
    <w:p w14:paraId="45A638B2" w14:textId="0B2F41A5" w:rsidR="00454939" w:rsidRPr="000B5886" w:rsidRDefault="00454939" w:rsidP="00454939">
      <w:pPr>
        <w:tabs>
          <w:tab w:val="left" w:pos="1134"/>
        </w:tabs>
        <w:autoSpaceDE w:val="0"/>
        <w:autoSpaceDN w:val="0"/>
        <w:adjustRightInd w:val="0"/>
        <w:spacing w:before="120" w:line="360" w:lineRule="auto"/>
        <w:ind w:left="1134"/>
        <w:jc w:val="both"/>
        <w:rPr>
          <w:color w:val="auto"/>
          <w:lang w:val="de-DE"/>
        </w:rPr>
      </w:pPr>
      <w:r w:rsidRPr="000B5886">
        <w:rPr>
          <w:color w:val="auto"/>
          <w:lang w:val="en-GB"/>
        </w:rPr>
        <w:tab/>
      </w:r>
      <w:r w:rsidRPr="000B5886">
        <w:rPr>
          <w:color w:val="auto"/>
          <w:lang w:val="en-GB"/>
        </w:rPr>
        <w:tab/>
      </w:r>
      <w:r w:rsidR="000262D4">
        <w:rPr>
          <w:color w:val="auto"/>
          <w:lang w:val="en-GB"/>
        </w:rPr>
        <w:t xml:space="preserve">         </w:t>
      </w:r>
      <w:r w:rsidRPr="000B5886">
        <w:rPr>
          <w:color w:val="auto"/>
          <w:lang w:val="en-GB"/>
        </w:rPr>
        <w:tab/>
      </w:r>
      <w:r w:rsidR="000262D4">
        <w:rPr>
          <w:color w:val="auto"/>
          <w:lang w:val="en-GB"/>
        </w:rPr>
        <w:t xml:space="preserve">      </w:t>
      </w:r>
      <w:r w:rsidRPr="000B5886">
        <w:rPr>
          <w:color w:val="auto"/>
          <w:lang w:val="en-GB"/>
        </w:rPr>
        <w:t>η</w:t>
      </w:r>
      <w:r w:rsidRPr="000B5886">
        <w:rPr>
          <w:color w:val="auto"/>
          <w:vertAlign w:val="subscript"/>
          <w:lang w:val="en-GB"/>
        </w:rPr>
        <w:t>t</w:t>
      </w:r>
      <w:r w:rsidRPr="000B5886">
        <w:rPr>
          <w:color w:val="auto"/>
          <w:lang w:val="en-GB"/>
        </w:rPr>
        <w:t xml:space="preserve"> = η</w:t>
      </w:r>
      <w:r w:rsidRPr="000B5886">
        <w:rPr>
          <w:color w:val="auto"/>
          <w:vertAlign w:val="subscript"/>
          <w:lang w:val="en-GB"/>
        </w:rPr>
        <w:t>1</w:t>
      </w:r>
      <w:r w:rsidR="004002BD">
        <w:rPr>
          <w:color w:val="auto"/>
          <w:lang w:val="en-GB"/>
        </w:rPr>
        <w:t>.</w:t>
      </w:r>
      <w:r w:rsidRPr="000B5886">
        <w:rPr>
          <w:color w:val="auto"/>
          <w:lang w:val="en-GB"/>
        </w:rPr>
        <w:t>η</w:t>
      </w:r>
      <w:r w:rsidRPr="000B5886">
        <w:rPr>
          <w:color w:val="auto"/>
          <w:vertAlign w:val="subscript"/>
          <w:lang w:val="en-GB"/>
        </w:rPr>
        <w:t>2</w:t>
      </w:r>
      <w:r w:rsidR="004002BD">
        <w:rPr>
          <w:color w:val="auto"/>
          <w:lang w:val="en-GB"/>
        </w:rPr>
        <w:t>.</w:t>
      </w:r>
      <w:r w:rsidRPr="000B5886">
        <w:rPr>
          <w:color w:val="auto"/>
          <w:vertAlign w:val="subscript"/>
          <w:lang w:val="en-GB"/>
        </w:rPr>
        <w:t xml:space="preserve"> …</w:t>
      </w:r>
      <w:r w:rsidRPr="000B5886">
        <w:rPr>
          <w:color w:val="auto"/>
          <w:lang w:val="en-GB"/>
        </w:rPr>
        <w:t xml:space="preserve"> </w:t>
      </w:r>
      <w:r w:rsidR="004002BD">
        <w:rPr>
          <w:color w:val="auto"/>
          <w:lang w:val="en-GB"/>
        </w:rPr>
        <w:t>.</w:t>
      </w:r>
      <w:r w:rsidRPr="000B5886">
        <w:rPr>
          <w:color w:val="auto"/>
          <w:lang w:val="en-GB"/>
        </w:rPr>
        <w:t>η</w:t>
      </w:r>
      <w:r w:rsidRPr="000B5886">
        <w:rPr>
          <w:color w:val="auto"/>
          <w:vertAlign w:val="subscript"/>
          <w:lang w:val="en-GB"/>
        </w:rPr>
        <w:t>j</w:t>
      </w:r>
      <w:r w:rsidRPr="000B5886">
        <w:rPr>
          <w:color w:val="auto"/>
          <w:lang w:val="en-GB"/>
        </w:rPr>
        <w:tab/>
      </w:r>
      <w:r w:rsidRPr="000B5886">
        <w:rPr>
          <w:color w:val="auto"/>
          <w:lang w:val="en-GB"/>
        </w:rPr>
        <w:tab/>
      </w:r>
      <w:r w:rsidRPr="000B5886">
        <w:rPr>
          <w:color w:val="auto"/>
          <w:lang w:val="en-GB"/>
        </w:rPr>
        <w:tab/>
      </w:r>
      <w:r w:rsidR="000262D4">
        <w:rPr>
          <w:color w:val="auto"/>
          <w:lang w:val="en-GB"/>
        </w:rPr>
        <w:tab/>
        <w:t xml:space="preserve">       </w:t>
      </w:r>
      <w:r w:rsidRPr="000B5886">
        <w:rPr>
          <w:color w:val="auto"/>
          <w:lang w:val="tr-TR"/>
        </w:rPr>
        <w:t>(3)</w:t>
      </w:r>
    </w:p>
    <w:p w14:paraId="14D9CB79" w14:textId="77777777" w:rsidR="00454939" w:rsidRPr="000B5886" w:rsidRDefault="00CD611F" w:rsidP="00CD611F">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454939" w:rsidRPr="000B5886">
        <w:rPr>
          <w:bCs/>
          <w:color w:val="auto"/>
          <w:lang w:val="de-DE"/>
        </w:rPr>
        <w:t>Hiệu suất η</w:t>
      </w:r>
      <w:r w:rsidR="00454939" w:rsidRPr="000B5886">
        <w:rPr>
          <w:bCs/>
          <w:color w:val="auto"/>
          <w:vertAlign w:val="subscript"/>
          <w:lang w:val="de-DE"/>
        </w:rPr>
        <w:t>j</w:t>
      </w:r>
      <w:r w:rsidR="00454939" w:rsidRPr="000B5886">
        <w:rPr>
          <w:bCs/>
          <w:color w:val="auto"/>
          <w:lang w:val="de-DE"/>
        </w:rPr>
        <w:t xml:space="preserve"> của một số thành phần truyền động quy định tại </w:t>
      </w:r>
      <w:r w:rsidR="00FE163F">
        <w:rPr>
          <w:bCs/>
          <w:color w:val="auto"/>
          <w:lang w:val="de-DE"/>
        </w:rPr>
        <w:t>B</w:t>
      </w:r>
      <w:r w:rsidR="003D228C" w:rsidRPr="000B5886">
        <w:rPr>
          <w:bCs/>
          <w:color w:val="auto"/>
          <w:lang w:val="de-DE"/>
        </w:rPr>
        <w:t xml:space="preserve">ảng </w:t>
      </w:r>
      <w:r w:rsidR="00FE163F">
        <w:rPr>
          <w:bCs/>
          <w:color w:val="auto"/>
          <w:lang w:val="de-DE"/>
        </w:rPr>
        <w:t>A.1</w:t>
      </w:r>
      <w:r w:rsidR="00454939" w:rsidRPr="000B5886">
        <w:rPr>
          <w:bCs/>
          <w:color w:val="auto"/>
          <w:lang w:val="de-DE"/>
        </w:rPr>
        <w:t>.</w:t>
      </w:r>
    </w:p>
    <w:p w14:paraId="025FAD63" w14:textId="77777777" w:rsidR="00852E82" w:rsidRPr="000B5886" w:rsidRDefault="00852E82" w:rsidP="00852E82">
      <w:pPr>
        <w:pStyle w:val="Default"/>
        <w:jc w:val="center"/>
        <w:rPr>
          <w:rFonts w:ascii="Arial" w:hAnsi="Arial" w:cs="Arial"/>
          <w:b/>
          <w:color w:val="auto"/>
        </w:rPr>
      </w:pPr>
      <w:r w:rsidRPr="000B5886">
        <w:rPr>
          <w:rFonts w:ascii="Arial" w:hAnsi="Arial" w:cs="Arial"/>
          <w:b/>
          <w:color w:val="auto"/>
        </w:rPr>
        <w:t xml:space="preserve">Bảng </w:t>
      </w:r>
      <w:r w:rsidR="00FE163F">
        <w:rPr>
          <w:rFonts w:ascii="Arial" w:hAnsi="Arial" w:cs="Arial"/>
          <w:b/>
          <w:color w:val="auto"/>
        </w:rPr>
        <w:t>A.1</w:t>
      </w:r>
      <w:r w:rsidRPr="000B5886">
        <w:rPr>
          <w:rFonts w:ascii="Arial" w:hAnsi="Arial" w:cs="Arial"/>
          <w:b/>
          <w:color w:val="auto"/>
        </w:rPr>
        <w:t>. Hiệu suất của một số thành phần truyền động</w:t>
      </w:r>
    </w:p>
    <w:p w14:paraId="2B8B6CEF" w14:textId="77777777" w:rsidR="00852E82" w:rsidRPr="000B5886" w:rsidRDefault="00852E82" w:rsidP="00852E82">
      <w:pPr>
        <w:pStyle w:val="Default"/>
        <w:jc w:val="center"/>
        <w:rPr>
          <w:rFonts w:ascii="Arial" w:hAnsi="Arial" w:cs="Arial"/>
          <w:b/>
          <w:color w:val="auto"/>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3768"/>
        <w:gridCol w:w="1957"/>
      </w:tblGrid>
      <w:tr w:rsidR="00852E82" w:rsidRPr="000B5886" w14:paraId="551FC47E" w14:textId="77777777" w:rsidTr="00673DC4">
        <w:trPr>
          <w:trHeight w:val="64"/>
        </w:trPr>
        <w:tc>
          <w:tcPr>
            <w:tcW w:w="6095" w:type="dxa"/>
            <w:gridSpan w:val="2"/>
            <w:shd w:val="clear" w:color="auto" w:fill="auto"/>
            <w:vAlign w:val="center"/>
          </w:tcPr>
          <w:p w14:paraId="1EDEC89F" w14:textId="77777777" w:rsidR="00852E82" w:rsidRPr="000B5886" w:rsidRDefault="00852E82" w:rsidP="00673DC4">
            <w:pPr>
              <w:pStyle w:val="Default"/>
              <w:spacing w:before="60" w:after="60"/>
              <w:jc w:val="center"/>
              <w:rPr>
                <w:rFonts w:ascii="Arial" w:hAnsi="Arial" w:cs="Arial"/>
                <w:b/>
                <w:color w:val="auto"/>
              </w:rPr>
            </w:pPr>
            <w:r w:rsidRPr="000B5886">
              <w:rPr>
                <w:rFonts w:ascii="Arial" w:hAnsi="Arial" w:cs="Arial"/>
                <w:b/>
                <w:color w:val="auto"/>
              </w:rPr>
              <w:t>Thành phần truyền động</w:t>
            </w:r>
          </w:p>
        </w:tc>
        <w:tc>
          <w:tcPr>
            <w:tcW w:w="1984" w:type="dxa"/>
            <w:shd w:val="clear" w:color="auto" w:fill="auto"/>
            <w:vAlign w:val="center"/>
          </w:tcPr>
          <w:p w14:paraId="63C3444A" w14:textId="77777777" w:rsidR="00852E82" w:rsidRPr="000B5886" w:rsidRDefault="00852E82" w:rsidP="00673DC4">
            <w:pPr>
              <w:pStyle w:val="Default"/>
              <w:spacing w:before="60" w:after="60"/>
              <w:jc w:val="center"/>
              <w:rPr>
                <w:rFonts w:ascii="Arial" w:hAnsi="Arial" w:cs="Arial"/>
                <w:b/>
                <w:color w:val="auto"/>
              </w:rPr>
            </w:pPr>
            <w:r w:rsidRPr="000B5886">
              <w:rPr>
                <w:rFonts w:ascii="Arial" w:hAnsi="Arial" w:cs="Arial"/>
                <w:b/>
                <w:color w:val="auto"/>
              </w:rPr>
              <w:t>Hiệu suất (η</w:t>
            </w:r>
            <w:r w:rsidRPr="000B5886">
              <w:rPr>
                <w:rFonts w:ascii="Arial" w:hAnsi="Arial" w:cs="Arial"/>
                <w:b/>
                <w:color w:val="auto"/>
                <w:vertAlign w:val="subscript"/>
              </w:rPr>
              <w:t>j</w:t>
            </w:r>
            <w:r w:rsidRPr="000B5886">
              <w:rPr>
                <w:rFonts w:ascii="Arial" w:hAnsi="Arial" w:cs="Arial"/>
                <w:b/>
                <w:color w:val="auto"/>
              </w:rPr>
              <w:t>)</w:t>
            </w:r>
          </w:p>
        </w:tc>
      </w:tr>
      <w:tr w:rsidR="00852E82" w:rsidRPr="000B5886" w14:paraId="2074ED30" w14:textId="77777777" w:rsidTr="00673DC4">
        <w:trPr>
          <w:trHeight w:val="64"/>
        </w:trPr>
        <w:tc>
          <w:tcPr>
            <w:tcW w:w="2268" w:type="dxa"/>
            <w:vMerge w:val="restart"/>
            <w:shd w:val="clear" w:color="auto" w:fill="auto"/>
            <w:vAlign w:val="center"/>
          </w:tcPr>
          <w:p w14:paraId="3EC1E80C"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Bánh răng</w:t>
            </w:r>
          </w:p>
        </w:tc>
        <w:tc>
          <w:tcPr>
            <w:tcW w:w="3827" w:type="dxa"/>
            <w:shd w:val="clear" w:color="auto" w:fill="auto"/>
            <w:vAlign w:val="center"/>
          </w:tcPr>
          <w:p w14:paraId="2FEFD8C5"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Răng thẳng</w:t>
            </w:r>
          </w:p>
        </w:tc>
        <w:tc>
          <w:tcPr>
            <w:tcW w:w="1984" w:type="dxa"/>
            <w:shd w:val="clear" w:color="auto" w:fill="auto"/>
            <w:vAlign w:val="center"/>
          </w:tcPr>
          <w:p w14:paraId="1F5BD130" w14:textId="77777777" w:rsidR="00852E82" w:rsidRPr="000B5886" w:rsidRDefault="00852E82" w:rsidP="00673DC4">
            <w:pPr>
              <w:pStyle w:val="Default"/>
              <w:spacing w:before="60" w:after="60"/>
              <w:jc w:val="center"/>
              <w:rPr>
                <w:rFonts w:ascii="Arial" w:hAnsi="Arial" w:cs="Arial"/>
                <w:color w:val="auto"/>
              </w:rPr>
            </w:pPr>
            <w:r w:rsidRPr="000B5886">
              <w:rPr>
                <w:rFonts w:ascii="Arial" w:hAnsi="Arial" w:cs="Arial"/>
                <w:color w:val="auto"/>
              </w:rPr>
              <w:t>0,98</w:t>
            </w:r>
          </w:p>
        </w:tc>
      </w:tr>
      <w:tr w:rsidR="00852E82" w:rsidRPr="000B5886" w14:paraId="2F1B0F0D" w14:textId="77777777" w:rsidTr="00673DC4">
        <w:trPr>
          <w:trHeight w:val="64"/>
        </w:trPr>
        <w:tc>
          <w:tcPr>
            <w:tcW w:w="2268" w:type="dxa"/>
            <w:vMerge/>
            <w:shd w:val="clear" w:color="auto" w:fill="auto"/>
            <w:vAlign w:val="center"/>
          </w:tcPr>
          <w:p w14:paraId="40BC209B" w14:textId="77777777" w:rsidR="00852E82" w:rsidRPr="000B5886" w:rsidRDefault="00852E82" w:rsidP="00673DC4">
            <w:pPr>
              <w:pStyle w:val="Default"/>
              <w:spacing w:before="60" w:after="60"/>
              <w:rPr>
                <w:rFonts w:ascii="Arial" w:hAnsi="Arial" w:cs="Arial"/>
                <w:color w:val="auto"/>
              </w:rPr>
            </w:pPr>
          </w:p>
        </w:tc>
        <w:tc>
          <w:tcPr>
            <w:tcW w:w="3827" w:type="dxa"/>
            <w:shd w:val="clear" w:color="auto" w:fill="auto"/>
            <w:vAlign w:val="center"/>
          </w:tcPr>
          <w:p w14:paraId="0C3BAFCE"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Răng xoắn</w:t>
            </w:r>
          </w:p>
        </w:tc>
        <w:tc>
          <w:tcPr>
            <w:tcW w:w="1984" w:type="dxa"/>
            <w:shd w:val="clear" w:color="auto" w:fill="auto"/>
            <w:vAlign w:val="center"/>
          </w:tcPr>
          <w:p w14:paraId="68D42EFA" w14:textId="77777777" w:rsidR="00852E82" w:rsidRPr="000B5886" w:rsidRDefault="00852E82" w:rsidP="00673DC4">
            <w:pPr>
              <w:pStyle w:val="Default"/>
              <w:spacing w:before="60" w:after="60"/>
              <w:jc w:val="center"/>
              <w:rPr>
                <w:rFonts w:ascii="Arial" w:hAnsi="Arial" w:cs="Arial"/>
                <w:color w:val="auto"/>
              </w:rPr>
            </w:pPr>
            <w:r w:rsidRPr="000B5886">
              <w:rPr>
                <w:rFonts w:ascii="Arial" w:hAnsi="Arial" w:cs="Arial"/>
                <w:color w:val="auto"/>
              </w:rPr>
              <w:t>0,97</w:t>
            </w:r>
          </w:p>
        </w:tc>
      </w:tr>
      <w:tr w:rsidR="00852E82" w:rsidRPr="000B5886" w14:paraId="5D10F6FF" w14:textId="77777777" w:rsidTr="00673DC4">
        <w:trPr>
          <w:trHeight w:val="64"/>
        </w:trPr>
        <w:tc>
          <w:tcPr>
            <w:tcW w:w="2268" w:type="dxa"/>
            <w:vMerge/>
            <w:shd w:val="clear" w:color="auto" w:fill="auto"/>
            <w:vAlign w:val="center"/>
          </w:tcPr>
          <w:p w14:paraId="3C1D4495" w14:textId="77777777" w:rsidR="00852E82" w:rsidRPr="000B5886" w:rsidRDefault="00852E82" w:rsidP="00673DC4">
            <w:pPr>
              <w:pStyle w:val="Default"/>
              <w:spacing w:before="60" w:after="60"/>
              <w:rPr>
                <w:rFonts w:ascii="Arial" w:hAnsi="Arial" w:cs="Arial"/>
                <w:color w:val="auto"/>
              </w:rPr>
            </w:pPr>
          </w:p>
        </w:tc>
        <w:tc>
          <w:tcPr>
            <w:tcW w:w="3827" w:type="dxa"/>
            <w:shd w:val="clear" w:color="auto" w:fill="auto"/>
            <w:vAlign w:val="center"/>
          </w:tcPr>
          <w:p w14:paraId="49DCE052"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Răng nghiêng</w:t>
            </w:r>
          </w:p>
        </w:tc>
        <w:tc>
          <w:tcPr>
            <w:tcW w:w="1984" w:type="dxa"/>
            <w:shd w:val="clear" w:color="auto" w:fill="auto"/>
            <w:vAlign w:val="center"/>
          </w:tcPr>
          <w:p w14:paraId="39967B9D" w14:textId="77777777" w:rsidR="00852E82" w:rsidRPr="000B5886" w:rsidRDefault="00852E82" w:rsidP="00673DC4">
            <w:pPr>
              <w:pStyle w:val="Default"/>
              <w:spacing w:before="60" w:after="60"/>
              <w:jc w:val="center"/>
              <w:rPr>
                <w:rFonts w:ascii="Arial" w:hAnsi="Arial" w:cs="Arial"/>
                <w:color w:val="auto"/>
              </w:rPr>
            </w:pPr>
            <w:r w:rsidRPr="000B5886">
              <w:rPr>
                <w:rFonts w:ascii="Arial" w:hAnsi="Arial" w:cs="Arial"/>
                <w:color w:val="auto"/>
              </w:rPr>
              <w:t>0,96</w:t>
            </w:r>
          </w:p>
        </w:tc>
      </w:tr>
      <w:tr w:rsidR="00852E82" w:rsidRPr="000B5886" w14:paraId="4C10F5F0" w14:textId="77777777" w:rsidTr="00673DC4">
        <w:trPr>
          <w:trHeight w:val="64"/>
        </w:trPr>
        <w:tc>
          <w:tcPr>
            <w:tcW w:w="2268" w:type="dxa"/>
            <w:vMerge w:val="restart"/>
            <w:shd w:val="clear" w:color="auto" w:fill="auto"/>
            <w:vAlign w:val="center"/>
          </w:tcPr>
          <w:p w14:paraId="6EE080FB"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Xích</w:t>
            </w:r>
          </w:p>
        </w:tc>
        <w:tc>
          <w:tcPr>
            <w:tcW w:w="3827" w:type="dxa"/>
            <w:shd w:val="clear" w:color="auto" w:fill="auto"/>
            <w:vAlign w:val="center"/>
          </w:tcPr>
          <w:p w14:paraId="35C1100D"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Con lăn</w:t>
            </w:r>
          </w:p>
        </w:tc>
        <w:tc>
          <w:tcPr>
            <w:tcW w:w="1984" w:type="dxa"/>
            <w:shd w:val="clear" w:color="auto" w:fill="auto"/>
            <w:vAlign w:val="center"/>
          </w:tcPr>
          <w:p w14:paraId="4A9187BB" w14:textId="77777777" w:rsidR="00852E82" w:rsidRPr="000B5886" w:rsidRDefault="00852E82" w:rsidP="00673DC4">
            <w:pPr>
              <w:pStyle w:val="Default"/>
              <w:spacing w:before="60" w:after="60"/>
              <w:jc w:val="center"/>
              <w:rPr>
                <w:rFonts w:ascii="Arial" w:hAnsi="Arial" w:cs="Arial"/>
                <w:color w:val="auto"/>
              </w:rPr>
            </w:pPr>
            <w:r w:rsidRPr="000B5886">
              <w:rPr>
                <w:rFonts w:ascii="Arial" w:hAnsi="Arial" w:cs="Arial"/>
                <w:color w:val="auto"/>
              </w:rPr>
              <w:t>0,95</w:t>
            </w:r>
          </w:p>
        </w:tc>
      </w:tr>
      <w:tr w:rsidR="00852E82" w:rsidRPr="000B5886" w14:paraId="2FF6FE54" w14:textId="77777777" w:rsidTr="00673DC4">
        <w:trPr>
          <w:trHeight w:val="64"/>
        </w:trPr>
        <w:tc>
          <w:tcPr>
            <w:tcW w:w="2268" w:type="dxa"/>
            <w:vMerge/>
            <w:shd w:val="clear" w:color="auto" w:fill="auto"/>
            <w:vAlign w:val="center"/>
          </w:tcPr>
          <w:p w14:paraId="41B7CC55" w14:textId="77777777" w:rsidR="00852E82" w:rsidRPr="000B5886" w:rsidRDefault="00852E82" w:rsidP="00673DC4">
            <w:pPr>
              <w:pStyle w:val="Default"/>
              <w:spacing w:before="60" w:after="60"/>
              <w:rPr>
                <w:rFonts w:ascii="Arial" w:hAnsi="Arial" w:cs="Arial"/>
                <w:color w:val="auto"/>
              </w:rPr>
            </w:pPr>
          </w:p>
        </w:tc>
        <w:tc>
          <w:tcPr>
            <w:tcW w:w="3827" w:type="dxa"/>
            <w:shd w:val="clear" w:color="auto" w:fill="auto"/>
            <w:vAlign w:val="center"/>
          </w:tcPr>
          <w:p w14:paraId="4326B20B"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Xích chống ồn</w:t>
            </w:r>
          </w:p>
        </w:tc>
        <w:tc>
          <w:tcPr>
            <w:tcW w:w="1984" w:type="dxa"/>
            <w:shd w:val="clear" w:color="auto" w:fill="auto"/>
            <w:vAlign w:val="center"/>
          </w:tcPr>
          <w:p w14:paraId="3E892FAE" w14:textId="77777777" w:rsidR="00852E82" w:rsidRPr="000B5886" w:rsidRDefault="00852E82" w:rsidP="00673DC4">
            <w:pPr>
              <w:pStyle w:val="Default"/>
              <w:spacing w:before="60" w:after="60"/>
              <w:jc w:val="center"/>
              <w:rPr>
                <w:rFonts w:ascii="Arial" w:hAnsi="Arial" w:cs="Arial"/>
                <w:color w:val="auto"/>
              </w:rPr>
            </w:pPr>
            <w:r w:rsidRPr="000B5886">
              <w:rPr>
                <w:rFonts w:ascii="Arial" w:hAnsi="Arial" w:cs="Arial"/>
                <w:color w:val="auto"/>
              </w:rPr>
              <w:t>0,98</w:t>
            </w:r>
          </w:p>
        </w:tc>
      </w:tr>
      <w:tr w:rsidR="00852E82" w:rsidRPr="000B5886" w14:paraId="51AD3AD3" w14:textId="77777777" w:rsidTr="00673DC4">
        <w:trPr>
          <w:trHeight w:val="64"/>
        </w:trPr>
        <w:tc>
          <w:tcPr>
            <w:tcW w:w="2268" w:type="dxa"/>
            <w:vMerge w:val="restart"/>
            <w:shd w:val="clear" w:color="auto" w:fill="auto"/>
            <w:vAlign w:val="center"/>
          </w:tcPr>
          <w:p w14:paraId="3187A75F"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Đai</w:t>
            </w:r>
          </w:p>
        </w:tc>
        <w:tc>
          <w:tcPr>
            <w:tcW w:w="3827" w:type="dxa"/>
            <w:shd w:val="clear" w:color="auto" w:fill="auto"/>
            <w:vAlign w:val="center"/>
          </w:tcPr>
          <w:p w14:paraId="3C2CAC99"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Có răng</w:t>
            </w:r>
          </w:p>
        </w:tc>
        <w:tc>
          <w:tcPr>
            <w:tcW w:w="1984" w:type="dxa"/>
            <w:shd w:val="clear" w:color="auto" w:fill="auto"/>
            <w:vAlign w:val="center"/>
          </w:tcPr>
          <w:p w14:paraId="18E62F31" w14:textId="77777777" w:rsidR="00852E82" w:rsidRPr="000B5886" w:rsidRDefault="00852E82" w:rsidP="00673DC4">
            <w:pPr>
              <w:pStyle w:val="Default"/>
              <w:spacing w:before="60" w:after="60"/>
              <w:jc w:val="center"/>
              <w:rPr>
                <w:rFonts w:ascii="Arial" w:hAnsi="Arial" w:cs="Arial"/>
                <w:color w:val="auto"/>
              </w:rPr>
            </w:pPr>
            <w:r w:rsidRPr="000B5886">
              <w:rPr>
                <w:rFonts w:ascii="Arial" w:hAnsi="Arial" w:cs="Arial"/>
                <w:color w:val="auto"/>
              </w:rPr>
              <w:t>0,95</w:t>
            </w:r>
          </w:p>
        </w:tc>
      </w:tr>
      <w:tr w:rsidR="00852E82" w:rsidRPr="000B5886" w14:paraId="679EDEFD" w14:textId="77777777" w:rsidTr="00673DC4">
        <w:trPr>
          <w:trHeight w:val="64"/>
        </w:trPr>
        <w:tc>
          <w:tcPr>
            <w:tcW w:w="2268" w:type="dxa"/>
            <w:vMerge/>
            <w:shd w:val="clear" w:color="auto" w:fill="auto"/>
            <w:vAlign w:val="center"/>
          </w:tcPr>
          <w:p w14:paraId="7DB68A30" w14:textId="77777777" w:rsidR="00852E82" w:rsidRPr="000B5886" w:rsidRDefault="00852E82" w:rsidP="00673DC4">
            <w:pPr>
              <w:pStyle w:val="Default"/>
              <w:spacing w:before="60" w:after="60"/>
              <w:rPr>
                <w:rFonts w:ascii="Arial" w:hAnsi="Arial" w:cs="Arial"/>
                <w:color w:val="auto"/>
              </w:rPr>
            </w:pPr>
          </w:p>
        </w:tc>
        <w:tc>
          <w:tcPr>
            <w:tcW w:w="3827" w:type="dxa"/>
            <w:shd w:val="clear" w:color="auto" w:fill="auto"/>
            <w:vAlign w:val="center"/>
          </w:tcPr>
          <w:p w14:paraId="5EE055F6"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Hình thang</w:t>
            </w:r>
          </w:p>
        </w:tc>
        <w:tc>
          <w:tcPr>
            <w:tcW w:w="1984" w:type="dxa"/>
            <w:shd w:val="clear" w:color="auto" w:fill="auto"/>
            <w:vAlign w:val="center"/>
          </w:tcPr>
          <w:p w14:paraId="5F4EA864" w14:textId="77777777" w:rsidR="00852E82" w:rsidRPr="000B5886" w:rsidRDefault="00852E82" w:rsidP="00673DC4">
            <w:pPr>
              <w:pStyle w:val="Default"/>
              <w:spacing w:before="60" w:after="60"/>
              <w:jc w:val="center"/>
              <w:rPr>
                <w:rFonts w:ascii="Arial" w:hAnsi="Arial" w:cs="Arial"/>
                <w:color w:val="auto"/>
              </w:rPr>
            </w:pPr>
            <w:r w:rsidRPr="000B5886">
              <w:rPr>
                <w:rFonts w:ascii="Arial" w:hAnsi="Arial" w:cs="Arial"/>
                <w:color w:val="auto"/>
              </w:rPr>
              <w:t>0,94</w:t>
            </w:r>
          </w:p>
        </w:tc>
      </w:tr>
      <w:tr w:rsidR="00852E82" w:rsidRPr="000B5886" w14:paraId="50343DDD" w14:textId="77777777" w:rsidTr="00673DC4">
        <w:trPr>
          <w:trHeight w:val="64"/>
        </w:trPr>
        <w:tc>
          <w:tcPr>
            <w:tcW w:w="2268" w:type="dxa"/>
            <w:vMerge w:val="restart"/>
            <w:shd w:val="clear" w:color="auto" w:fill="auto"/>
            <w:vAlign w:val="center"/>
          </w:tcPr>
          <w:p w14:paraId="54DD87DF"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Khớp nối thủy lực hoặc bộ biến đổi thủy lực</w:t>
            </w:r>
          </w:p>
        </w:tc>
        <w:tc>
          <w:tcPr>
            <w:tcW w:w="3827" w:type="dxa"/>
            <w:shd w:val="clear" w:color="auto" w:fill="auto"/>
            <w:vAlign w:val="center"/>
          </w:tcPr>
          <w:p w14:paraId="51B2486F"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Khớp nối thủy lực</w:t>
            </w:r>
          </w:p>
        </w:tc>
        <w:tc>
          <w:tcPr>
            <w:tcW w:w="1984" w:type="dxa"/>
            <w:shd w:val="clear" w:color="auto" w:fill="auto"/>
            <w:vAlign w:val="center"/>
          </w:tcPr>
          <w:p w14:paraId="3F919CAC" w14:textId="77777777" w:rsidR="00852E82" w:rsidRPr="000B5886" w:rsidRDefault="00852E82" w:rsidP="00673DC4">
            <w:pPr>
              <w:pStyle w:val="Default"/>
              <w:spacing w:before="60" w:after="60"/>
              <w:jc w:val="center"/>
              <w:rPr>
                <w:rFonts w:ascii="Arial" w:hAnsi="Arial" w:cs="Arial"/>
                <w:color w:val="auto"/>
              </w:rPr>
            </w:pPr>
            <w:r w:rsidRPr="000B5886">
              <w:rPr>
                <w:rFonts w:ascii="Arial" w:hAnsi="Arial" w:cs="Arial"/>
                <w:color w:val="auto"/>
              </w:rPr>
              <w:t>0,92</w:t>
            </w:r>
          </w:p>
        </w:tc>
      </w:tr>
      <w:tr w:rsidR="00852E82" w:rsidRPr="000B5886" w14:paraId="2259A53F" w14:textId="77777777" w:rsidTr="00673DC4">
        <w:trPr>
          <w:trHeight w:val="64"/>
        </w:trPr>
        <w:tc>
          <w:tcPr>
            <w:tcW w:w="2268" w:type="dxa"/>
            <w:vMerge/>
            <w:shd w:val="clear" w:color="auto" w:fill="auto"/>
            <w:vAlign w:val="center"/>
          </w:tcPr>
          <w:p w14:paraId="7F3616C8" w14:textId="77777777" w:rsidR="00852E82" w:rsidRPr="000B5886" w:rsidRDefault="00852E82" w:rsidP="00673DC4">
            <w:pPr>
              <w:pStyle w:val="Default"/>
              <w:spacing w:before="60" w:after="60"/>
              <w:jc w:val="center"/>
              <w:rPr>
                <w:rFonts w:ascii="Arial" w:hAnsi="Arial" w:cs="Arial"/>
                <w:color w:val="auto"/>
              </w:rPr>
            </w:pPr>
          </w:p>
        </w:tc>
        <w:tc>
          <w:tcPr>
            <w:tcW w:w="3827" w:type="dxa"/>
            <w:shd w:val="clear" w:color="auto" w:fill="auto"/>
            <w:vAlign w:val="center"/>
          </w:tcPr>
          <w:p w14:paraId="5914EC25" w14:textId="77777777" w:rsidR="00852E82" w:rsidRPr="000B5886" w:rsidRDefault="00852E82" w:rsidP="00673DC4">
            <w:pPr>
              <w:pStyle w:val="Default"/>
              <w:spacing w:before="60" w:after="60"/>
              <w:rPr>
                <w:rFonts w:ascii="Arial" w:hAnsi="Arial" w:cs="Arial"/>
                <w:color w:val="auto"/>
              </w:rPr>
            </w:pPr>
            <w:r w:rsidRPr="000B5886">
              <w:rPr>
                <w:rFonts w:ascii="Arial" w:hAnsi="Arial" w:cs="Arial"/>
                <w:color w:val="auto"/>
              </w:rPr>
              <w:t>Bộ biến đổi thủy lực không khóa</w:t>
            </w:r>
          </w:p>
        </w:tc>
        <w:tc>
          <w:tcPr>
            <w:tcW w:w="1984" w:type="dxa"/>
            <w:shd w:val="clear" w:color="auto" w:fill="auto"/>
            <w:vAlign w:val="center"/>
          </w:tcPr>
          <w:p w14:paraId="12B41A17" w14:textId="77777777" w:rsidR="00852E82" w:rsidRPr="000B5886" w:rsidRDefault="00852E82" w:rsidP="00673DC4">
            <w:pPr>
              <w:pStyle w:val="Default"/>
              <w:spacing w:before="60" w:after="60"/>
              <w:jc w:val="center"/>
              <w:rPr>
                <w:rFonts w:ascii="Arial" w:hAnsi="Arial" w:cs="Arial"/>
                <w:color w:val="auto"/>
              </w:rPr>
            </w:pPr>
            <w:r w:rsidRPr="000B5886">
              <w:rPr>
                <w:rFonts w:ascii="Arial" w:hAnsi="Arial" w:cs="Arial"/>
                <w:color w:val="auto"/>
              </w:rPr>
              <w:t>0,92</w:t>
            </w:r>
          </w:p>
        </w:tc>
      </w:tr>
    </w:tbl>
    <w:p w14:paraId="642520E6" w14:textId="53B48085" w:rsidR="00454939" w:rsidRPr="000B5886" w:rsidRDefault="00995EF1" w:rsidP="00995EF1">
      <w:pPr>
        <w:tabs>
          <w:tab w:val="left" w:pos="993"/>
        </w:tabs>
        <w:autoSpaceDE w:val="0"/>
        <w:autoSpaceDN w:val="0"/>
        <w:adjustRightInd w:val="0"/>
        <w:spacing w:before="120" w:line="360" w:lineRule="auto"/>
        <w:ind w:left="993"/>
        <w:jc w:val="both"/>
        <w:rPr>
          <w:bCs/>
          <w:color w:val="auto"/>
          <w:lang w:val="de-DE"/>
        </w:rPr>
      </w:pPr>
      <w:r w:rsidRPr="00995EF1">
        <w:rPr>
          <w:bCs/>
          <w:color w:val="auto"/>
          <w:lang w:val="de-DE"/>
        </w:rPr>
        <w:t>Sử dụng thiết bị để đo đồng thời điện áp và cường độ dòng điện tại giá trị 50%,</w:t>
      </w:r>
      <w:r w:rsidR="00FD4409">
        <w:rPr>
          <w:bCs/>
          <w:color w:val="auto"/>
          <w:lang w:val="de-DE"/>
        </w:rPr>
        <w:t xml:space="preserve"> </w:t>
      </w:r>
      <w:r w:rsidRPr="00995EF1">
        <w:rPr>
          <w:bCs/>
          <w:color w:val="auto"/>
          <w:lang w:val="de-DE"/>
        </w:rPr>
        <w:t>100% và 160% mô men xoắn danh định. Sử dụng giá trị điện áp và cường độ dòng điện đo được để tính công suất đầu vào P</w:t>
      </w:r>
      <w:r w:rsidRPr="00FD4409">
        <w:rPr>
          <w:bCs/>
          <w:color w:val="auto"/>
          <w:vertAlign w:val="subscript"/>
          <w:lang w:val="de-DE"/>
        </w:rPr>
        <w:t>1</w:t>
      </w:r>
      <w:r w:rsidRPr="00995EF1">
        <w:rPr>
          <w:bCs/>
          <w:color w:val="auto"/>
          <w:lang w:val="de-DE"/>
        </w:rPr>
        <w:t>.</w:t>
      </w:r>
    </w:p>
    <w:p w14:paraId="7F6C0E8A" w14:textId="0CDE3B99" w:rsidR="00454939" w:rsidRPr="000B5886" w:rsidRDefault="00995EF1" w:rsidP="00995EF1">
      <w:pPr>
        <w:tabs>
          <w:tab w:val="left" w:pos="993"/>
        </w:tabs>
        <w:autoSpaceDE w:val="0"/>
        <w:autoSpaceDN w:val="0"/>
        <w:adjustRightInd w:val="0"/>
        <w:spacing w:before="120" w:line="360" w:lineRule="auto"/>
        <w:jc w:val="both"/>
        <w:rPr>
          <w:bCs/>
          <w:color w:val="auto"/>
          <w:lang w:val="de-DE"/>
        </w:rPr>
      </w:pPr>
      <w:r>
        <w:rPr>
          <w:bCs/>
          <w:color w:val="auto"/>
          <w:lang w:val="de-DE"/>
        </w:rPr>
        <w:tab/>
      </w:r>
      <w:r w:rsidR="00454939" w:rsidRPr="000B5886">
        <w:rPr>
          <w:bCs/>
          <w:color w:val="auto"/>
          <w:lang w:val="de-DE"/>
        </w:rPr>
        <w:t>Công thức tính hiệu suất:</w:t>
      </w:r>
      <w:r w:rsidR="00454939" w:rsidRPr="000B5886">
        <w:rPr>
          <w:bCs/>
          <w:color w:val="auto"/>
          <w:lang w:val="de-DE"/>
        </w:rPr>
        <w:tab/>
      </w:r>
      <w:r w:rsidR="00454939" w:rsidRPr="000B5886">
        <w:rPr>
          <w:bCs/>
          <w:color w:val="auto"/>
          <w:lang w:val="de-DE"/>
        </w:rPr>
        <w:tab/>
      </w:r>
      <w:r w:rsidR="00454939" w:rsidRPr="000B5886">
        <w:rPr>
          <w:bCs/>
          <w:color w:val="auto"/>
          <w:lang w:val="de-DE"/>
        </w:rPr>
        <w:tab/>
      </w:r>
    </w:p>
    <w:p w14:paraId="6F76AF0E" w14:textId="598DC698" w:rsidR="00454939" w:rsidRPr="000B5886" w:rsidRDefault="00F316DD" w:rsidP="00454939">
      <w:pPr>
        <w:pStyle w:val="BodyTextIndent2"/>
        <w:tabs>
          <w:tab w:val="left" w:pos="1134"/>
          <w:tab w:val="left" w:pos="8550"/>
        </w:tabs>
        <w:spacing w:before="120" w:after="0" w:line="360" w:lineRule="auto"/>
        <w:ind w:firstLine="570"/>
        <w:rPr>
          <w:rFonts w:ascii="Arial" w:hAnsi="Arial" w:cs="Arial"/>
          <w:u w:val="none"/>
          <w:lang w:val="en-GB"/>
        </w:rPr>
      </w:pPr>
      <w:r w:rsidRPr="000B5886">
        <w:rPr>
          <w:position w:val="-30"/>
          <w:u w:val="none"/>
          <w:lang w:val="tr-TR"/>
        </w:rPr>
        <w:object w:dxaOrig="1120" w:dyaOrig="680" w14:anchorId="63CD2F56">
          <v:shape id="_x0000_i1027" type="#_x0000_t75" style="width:69pt;height:42pt" o:ole="">
            <v:imagedata r:id="rId20" o:title=""/>
          </v:shape>
          <o:OLEObject Type="Embed" ProgID="Equation.3" ShapeID="_x0000_i1027" DrawAspect="Content" ObjectID="_1817968085" r:id="rId21"/>
        </w:object>
      </w:r>
      <w:r w:rsidR="000262D4">
        <w:rPr>
          <w:u w:val="none"/>
          <w:lang w:val="tr-TR"/>
        </w:rPr>
        <w:t xml:space="preserve">          </w:t>
      </w:r>
      <w:r w:rsidR="00454939" w:rsidRPr="000B5886">
        <w:rPr>
          <w:rFonts w:ascii="Arial" w:hAnsi="Arial" w:cs="Arial"/>
          <w:szCs w:val="24"/>
          <w:u w:val="none"/>
          <w:lang w:val="tr-TR"/>
        </w:rPr>
        <w:t xml:space="preserve"> </w:t>
      </w:r>
      <w:r w:rsidR="000262D4">
        <w:rPr>
          <w:rFonts w:ascii="Arial" w:hAnsi="Arial" w:cs="Arial"/>
          <w:szCs w:val="24"/>
          <w:u w:val="none"/>
          <w:lang w:val="tr-TR"/>
        </w:rPr>
        <w:t xml:space="preserve">                           </w:t>
      </w:r>
      <w:r w:rsidR="00454939" w:rsidRPr="000B5886">
        <w:rPr>
          <w:rFonts w:ascii="Arial" w:hAnsi="Arial" w:cs="Arial"/>
          <w:szCs w:val="24"/>
          <w:u w:val="none"/>
          <w:lang w:val="tr-TR"/>
        </w:rPr>
        <w:t>(4)</w:t>
      </w:r>
    </w:p>
    <w:p w14:paraId="37268DB8" w14:textId="77777777" w:rsidR="00454939" w:rsidRPr="000B5886" w:rsidRDefault="00454939" w:rsidP="00CD611F">
      <w:pPr>
        <w:tabs>
          <w:tab w:val="left" w:pos="993"/>
        </w:tabs>
        <w:autoSpaceDE w:val="0"/>
        <w:autoSpaceDN w:val="0"/>
        <w:adjustRightInd w:val="0"/>
        <w:spacing w:before="120" w:line="360" w:lineRule="auto"/>
        <w:ind w:left="993" w:hanging="993"/>
        <w:jc w:val="both"/>
        <w:rPr>
          <w:color w:val="auto"/>
          <w:lang w:val="pt-BR"/>
        </w:rPr>
      </w:pPr>
      <w:r w:rsidRPr="000B5886">
        <w:rPr>
          <w:color w:val="auto"/>
          <w:lang w:val="en-GB"/>
        </w:rPr>
        <w:tab/>
        <w:t>Tro</w:t>
      </w:r>
      <w:r w:rsidRPr="000B5886">
        <w:rPr>
          <w:color w:val="auto"/>
          <w:lang w:val="pt-BR"/>
        </w:rPr>
        <w:t>ng đó:</w:t>
      </w:r>
    </w:p>
    <w:p w14:paraId="5D179965" w14:textId="77777777" w:rsidR="00A928DF" w:rsidRPr="002A69C0" w:rsidRDefault="00A928DF" w:rsidP="00E829F1">
      <w:pPr>
        <w:pStyle w:val="BodyTextIndent2"/>
        <w:tabs>
          <w:tab w:val="left" w:pos="1134"/>
          <w:tab w:val="left" w:pos="1620"/>
          <w:tab w:val="left" w:pos="1980"/>
          <w:tab w:val="left" w:pos="2070"/>
        </w:tabs>
        <w:spacing w:before="120" w:after="0" w:line="360" w:lineRule="auto"/>
        <w:ind w:right="-17"/>
        <w:jc w:val="both"/>
        <w:rPr>
          <w:rFonts w:ascii="Arial" w:hAnsi="Arial" w:cs="Arial"/>
          <w:u w:val="none"/>
          <w:lang w:val="pt-BR"/>
        </w:rPr>
      </w:pPr>
      <w:r>
        <w:rPr>
          <w:rFonts w:ascii="Arial" w:hAnsi="Arial" w:cs="Arial"/>
          <w:u w:val="none"/>
          <w:lang w:val="en-GB"/>
        </w:rPr>
        <w:tab/>
      </w:r>
      <w:r w:rsidRPr="00AC47A3">
        <w:rPr>
          <w:rFonts w:ascii="Arial" w:hAnsi="Arial" w:cs="Arial"/>
          <w:color w:val="FF0000"/>
          <w:u w:val="none"/>
          <w:lang w:val="en-GB"/>
        </w:rPr>
        <w:tab/>
      </w:r>
      <w:r w:rsidRPr="002A69C0">
        <w:rPr>
          <w:rFonts w:ascii="Arial" w:hAnsi="Arial" w:cs="Arial"/>
          <w:u w:val="none"/>
          <w:lang w:val="pt-BR"/>
        </w:rPr>
        <w:t>P:    Công suất đầu ra tại trục động cơ điện (W);</w:t>
      </w:r>
      <w:r w:rsidR="00454939" w:rsidRPr="002A69C0">
        <w:rPr>
          <w:rFonts w:ascii="Arial" w:hAnsi="Arial" w:cs="Arial"/>
          <w:u w:val="none"/>
          <w:lang w:val="pt-BR"/>
        </w:rPr>
        <w:t xml:space="preserve">    </w:t>
      </w:r>
    </w:p>
    <w:p w14:paraId="6D649174" w14:textId="77777777" w:rsidR="00454939" w:rsidRPr="000B5886" w:rsidRDefault="00A928DF" w:rsidP="00E829F1">
      <w:pPr>
        <w:pStyle w:val="BodyTextIndent2"/>
        <w:tabs>
          <w:tab w:val="left" w:pos="1134"/>
          <w:tab w:val="left" w:pos="1620"/>
          <w:tab w:val="left" w:pos="1980"/>
          <w:tab w:val="left" w:pos="2070"/>
        </w:tabs>
        <w:spacing w:before="120" w:after="0" w:line="360" w:lineRule="auto"/>
        <w:ind w:right="-17"/>
        <w:jc w:val="both"/>
        <w:rPr>
          <w:rFonts w:ascii="Arial" w:hAnsi="Arial" w:cs="Arial"/>
          <w:u w:val="none"/>
          <w:lang w:val="pt-BR"/>
        </w:rPr>
      </w:pPr>
      <w:r>
        <w:rPr>
          <w:rFonts w:ascii="Arial" w:hAnsi="Arial" w:cs="Arial"/>
          <w:u w:val="none"/>
          <w:lang w:val="pt-BR"/>
        </w:rPr>
        <w:tab/>
      </w:r>
      <w:r>
        <w:rPr>
          <w:rFonts w:ascii="Arial" w:hAnsi="Arial" w:cs="Arial"/>
          <w:u w:val="none"/>
          <w:lang w:val="pt-BR"/>
        </w:rPr>
        <w:tab/>
      </w:r>
      <w:r w:rsidR="00F316DD" w:rsidRPr="00A928DF">
        <w:rPr>
          <w:rFonts w:ascii="Arial" w:hAnsi="Arial" w:cs="Arial"/>
          <w:u w:val="none"/>
          <w:lang w:val="pt-BR"/>
        </w:rPr>
        <w:object w:dxaOrig="260" w:dyaOrig="380" w14:anchorId="519DDA45">
          <v:shape id="_x0000_i1028" type="#_x0000_t75" style="width:17.25pt;height:24pt" o:ole="">
            <v:imagedata r:id="rId22" o:title=""/>
          </v:shape>
          <o:OLEObject Type="Embed" ProgID="Equation.3" ShapeID="_x0000_i1028" DrawAspect="Content" ObjectID="_1817968086" r:id="rId23"/>
        </w:object>
      </w:r>
      <w:r>
        <w:rPr>
          <w:rFonts w:ascii="Arial" w:hAnsi="Arial" w:cs="Arial"/>
          <w:u w:val="none"/>
          <w:lang w:val="pt-BR"/>
        </w:rPr>
        <w:t xml:space="preserve">:  </w:t>
      </w:r>
      <w:r w:rsidR="00F316DD" w:rsidRPr="00A928DF">
        <w:rPr>
          <w:rFonts w:ascii="Arial" w:hAnsi="Arial" w:cs="Arial"/>
          <w:u w:val="none"/>
          <w:lang w:val="pt-BR"/>
        </w:rPr>
        <w:t>Hiệu suất của động cơ điện (%);</w:t>
      </w:r>
      <w:r w:rsidR="00454939" w:rsidRPr="000B5886">
        <w:rPr>
          <w:rFonts w:ascii="Arial" w:hAnsi="Arial" w:cs="Arial"/>
          <w:u w:val="none"/>
          <w:lang w:val="pt-BR"/>
        </w:rPr>
        <w:tab/>
      </w:r>
    </w:p>
    <w:p w14:paraId="462D0035" w14:textId="77777777" w:rsidR="00454939" w:rsidRPr="000B5886" w:rsidRDefault="00454939" w:rsidP="00A928DF">
      <w:pPr>
        <w:pStyle w:val="BodyTextIndent2"/>
        <w:tabs>
          <w:tab w:val="left" w:pos="1134"/>
          <w:tab w:val="left" w:pos="1620"/>
          <w:tab w:val="left" w:pos="1980"/>
          <w:tab w:val="left" w:pos="2070"/>
        </w:tabs>
        <w:spacing w:before="120" w:after="0" w:line="360" w:lineRule="auto"/>
        <w:ind w:right="-18"/>
        <w:jc w:val="both"/>
        <w:rPr>
          <w:rFonts w:ascii="Arial" w:hAnsi="Arial" w:cs="Arial"/>
          <w:u w:val="none"/>
          <w:lang w:val="pt-BR"/>
        </w:rPr>
      </w:pPr>
      <w:r w:rsidRPr="000B5886">
        <w:rPr>
          <w:rFonts w:ascii="Arial" w:hAnsi="Arial" w:cs="Arial"/>
          <w:u w:val="none"/>
          <w:lang w:val="pt-BR"/>
        </w:rPr>
        <w:tab/>
      </w:r>
      <w:r w:rsidRPr="000B5886">
        <w:rPr>
          <w:rFonts w:ascii="Arial" w:hAnsi="Arial" w:cs="Arial"/>
          <w:u w:val="none"/>
          <w:lang w:val="pt-BR"/>
        </w:rPr>
        <w:tab/>
        <w:t>P</w:t>
      </w:r>
      <w:r w:rsidRPr="000B5886">
        <w:rPr>
          <w:rFonts w:ascii="Arial" w:hAnsi="Arial" w:cs="Arial"/>
          <w:u w:val="none"/>
          <w:vertAlign w:val="subscript"/>
          <w:lang w:val="pt-BR"/>
        </w:rPr>
        <w:t>1</w:t>
      </w:r>
      <w:r w:rsidR="00A928DF">
        <w:rPr>
          <w:rFonts w:ascii="Arial" w:hAnsi="Arial" w:cs="Arial"/>
          <w:u w:val="none"/>
          <w:lang w:val="pt-BR"/>
        </w:rPr>
        <w:t xml:space="preserve">:   </w:t>
      </w:r>
      <w:r w:rsidRPr="000B5886">
        <w:rPr>
          <w:rFonts w:ascii="Arial" w:hAnsi="Arial" w:cs="Arial"/>
          <w:u w:val="none"/>
          <w:lang w:val="pt-BR"/>
        </w:rPr>
        <w:t>Công suất đầu vào (W).</w:t>
      </w:r>
    </w:p>
    <w:p w14:paraId="476DCED7" w14:textId="1C9E58D1" w:rsidR="00454939" w:rsidRPr="000B5886" w:rsidRDefault="00267F24" w:rsidP="00890394">
      <w:pPr>
        <w:tabs>
          <w:tab w:val="left" w:pos="993"/>
        </w:tabs>
        <w:autoSpaceDE w:val="0"/>
        <w:autoSpaceDN w:val="0"/>
        <w:adjustRightInd w:val="0"/>
        <w:spacing w:before="120" w:line="360" w:lineRule="auto"/>
        <w:ind w:left="1134" w:hanging="1134"/>
        <w:jc w:val="both"/>
        <w:rPr>
          <w:b/>
          <w:color w:val="auto"/>
          <w:lang w:val="de-DE"/>
        </w:rPr>
      </w:pPr>
      <w:r>
        <w:rPr>
          <w:b/>
          <w:color w:val="auto"/>
          <w:lang w:val="de-DE"/>
        </w:rPr>
        <w:t>A.</w:t>
      </w:r>
      <w:r w:rsidR="004515A8" w:rsidRPr="000B5886">
        <w:rPr>
          <w:b/>
          <w:color w:val="auto"/>
          <w:lang w:val="de-DE"/>
        </w:rPr>
        <w:t>4</w:t>
      </w:r>
      <w:r w:rsidR="00A65470">
        <w:rPr>
          <w:b/>
          <w:color w:val="auto"/>
          <w:lang w:val="de-DE"/>
        </w:rPr>
        <w:t>.</w:t>
      </w:r>
      <w:r w:rsidR="00454939" w:rsidRPr="000B5886">
        <w:rPr>
          <w:b/>
          <w:color w:val="auto"/>
          <w:lang w:val="de-DE"/>
        </w:rPr>
        <w:tab/>
        <w:t xml:space="preserve">Thử </w:t>
      </w:r>
      <w:r w:rsidR="000B5886">
        <w:rPr>
          <w:b/>
          <w:color w:val="auto"/>
          <w:lang w:val="de-DE"/>
        </w:rPr>
        <w:t xml:space="preserve">nghiệm </w:t>
      </w:r>
      <w:r w:rsidR="00454939" w:rsidRPr="000B5886">
        <w:rPr>
          <w:b/>
          <w:color w:val="auto"/>
          <w:lang w:val="de-DE"/>
        </w:rPr>
        <w:t>khả năng chịu quá tải</w:t>
      </w:r>
    </w:p>
    <w:p w14:paraId="55C00A38" w14:textId="77777777" w:rsidR="00995EF1" w:rsidRDefault="00454939" w:rsidP="00995EF1">
      <w:pPr>
        <w:tabs>
          <w:tab w:val="left" w:pos="993"/>
        </w:tabs>
        <w:autoSpaceDE w:val="0"/>
        <w:autoSpaceDN w:val="0"/>
        <w:adjustRightInd w:val="0"/>
        <w:spacing w:before="120" w:line="360" w:lineRule="auto"/>
        <w:ind w:left="993" w:hanging="993"/>
        <w:jc w:val="both"/>
        <w:rPr>
          <w:bCs/>
          <w:sz w:val="20"/>
          <w:szCs w:val="20"/>
          <w:lang w:val="de-DE"/>
        </w:rPr>
      </w:pPr>
      <w:r w:rsidRPr="000B5886">
        <w:rPr>
          <w:bCs/>
          <w:color w:val="auto"/>
          <w:lang w:val="de-DE"/>
        </w:rPr>
        <w:tab/>
      </w:r>
      <w:r w:rsidR="00995EF1" w:rsidRPr="00995EF1">
        <w:rPr>
          <w:bCs/>
          <w:color w:val="auto"/>
          <w:lang w:val="de-DE"/>
        </w:rPr>
        <w:t>Lắp động cơ điện cố định trên thiết bị đo công suất động cơ điện, vận hành không tải ở điện áp danh định, sau khi động cơ điện hoạt động ổn định, tăng dần mô men xoắn bằng 2,5 lần mô men xoắn danh định, thời gian thử nghiệm là 1 phút.</w:t>
      </w:r>
    </w:p>
    <w:p w14:paraId="02A26941" w14:textId="35DF6204" w:rsidR="00454939" w:rsidRPr="000B5886" w:rsidRDefault="00267F24" w:rsidP="00995EF1">
      <w:pPr>
        <w:tabs>
          <w:tab w:val="left" w:pos="993"/>
        </w:tabs>
        <w:autoSpaceDE w:val="0"/>
        <w:autoSpaceDN w:val="0"/>
        <w:adjustRightInd w:val="0"/>
        <w:spacing w:before="120" w:line="360" w:lineRule="auto"/>
        <w:ind w:left="993" w:hanging="993"/>
        <w:jc w:val="both"/>
        <w:rPr>
          <w:b/>
          <w:color w:val="auto"/>
          <w:lang w:val="de-DE"/>
        </w:rPr>
      </w:pPr>
      <w:r>
        <w:rPr>
          <w:b/>
          <w:color w:val="auto"/>
          <w:lang w:val="de-DE"/>
        </w:rPr>
        <w:t>A.</w:t>
      </w:r>
      <w:r w:rsidR="007A0A52">
        <w:rPr>
          <w:b/>
          <w:color w:val="auto"/>
          <w:lang w:val="de-DE"/>
        </w:rPr>
        <w:t>5</w:t>
      </w:r>
      <w:r w:rsidR="00A65470">
        <w:rPr>
          <w:b/>
          <w:color w:val="auto"/>
          <w:lang w:val="de-DE"/>
        </w:rPr>
        <w:t>.</w:t>
      </w:r>
      <w:r w:rsidR="00454939" w:rsidRPr="000B5886">
        <w:rPr>
          <w:b/>
          <w:color w:val="auto"/>
          <w:lang w:val="de-DE"/>
        </w:rPr>
        <w:tab/>
        <w:t xml:space="preserve">Thử </w:t>
      </w:r>
      <w:r w:rsidR="000B5886">
        <w:rPr>
          <w:b/>
          <w:color w:val="auto"/>
          <w:lang w:val="de-DE"/>
        </w:rPr>
        <w:t xml:space="preserve">nghiệm </w:t>
      </w:r>
      <w:r w:rsidR="00454939" w:rsidRPr="000B5886">
        <w:rPr>
          <w:b/>
          <w:color w:val="auto"/>
          <w:lang w:val="de-DE"/>
        </w:rPr>
        <w:t>cách điện</w:t>
      </w:r>
    </w:p>
    <w:p w14:paraId="2BAC9D35" w14:textId="0A255EED" w:rsidR="00454939" w:rsidRPr="000B5886" w:rsidRDefault="00267F24" w:rsidP="00CC55FA">
      <w:pPr>
        <w:tabs>
          <w:tab w:val="left" w:pos="993"/>
        </w:tabs>
        <w:autoSpaceDE w:val="0"/>
        <w:autoSpaceDN w:val="0"/>
        <w:adjustRightInd w:val="0"/>
        <w:spacing w:before="120" w:line="360" w:lineRule="auto"/>
        <w:ind w:left="1134" w:hanging="1134"/>
        <w:jc w:val="both"/>
        <w:rPr>
          <w:b/>
          <w:color w:val="auto"/>
          <w:lang w:val="de-DE"/>
        </w:rPr>
      </w:pPr>
      <w:r>
        <w:rPr>
          <w:b/>
          <w:color w:val="auto"/>
          <w:lang w:val="de-DE"/>
        </w:rPr>
        <w:t>A.</w:t>
      </w:r>
      <w:r w:rsidR="007A0A52">
        <w:rPr>
          <w:b/>
          <w:color w:val="auto"/>
          <w:lang w:val="de-DE"/>
        </w:rPr>
        <w:t>5</w:t>
      </w:r>
      <w:r w:rsidR="00454939" w:rsidRPr="000B5886">
        <w:rPr>
          <w:b/>
          <w:color w:val="auto"/>
          <w:lang w:val="de-DE"/>
        </w:rPr>
        <w:t>.1</w:t>
      </w:r>
      <w:r w:rsidR="00A65470">
        <w:rPr>
          <w:b/>
          <w:color w:val="auto"/>
          <w:lang w:val="de-DE"/>
        </w:rPr>
        <w:t>.</w:t>
      </w:r>
      <w:r w:rsidR="00454939" w:rsidRPr="000B5886">
        <w:rPr>
          <w:b/>
          <w:color w:val="auto"/>
          <w:lang w:val="de-DE"/>
        </w:rPr>
        <w:tab/>
      </w:r>
      <w:r w:rsidR="005B301C" w:rsidRPr="000B5886">
        <w:rPr>
          <w:b/>
          <w:color w:val="auto"/>
          <w:lang w:val="de-DE"/>
        </w:rPr>
        <w:t xml:space="preserve">Thử </w:t>
      </w:r>
      <w:r w:rsidR="000B5886">
        <w:rPr>
          <w:b/>
          <w:color w:val="auto"/>
          <w:lang w:val="de-DE"/>
        </w:rPr>
        <w:t xml:space="preserve">nghiệm </w:t>
      </w:r>
      <w:r w:rsidR="005B301C" w:rsidRPr="000B5886">
        <w:rPr>
          <w:b/>
          <w:color w:val="auto"/>
          <w:lang w:val="de-DE"/>
        </w:rPr>
        <w:t>c</w:t>
      </w:r>
      <w:r w:rsidR="00454939" w:rsidRPr="000B5886">
        <w:rPr>
          <w:b/>
          <w:color w:val="auto"/>
          <w:lang w:val="de-DE"/>
        </w:rPr>
        <w:t>ách điện giữa các cuộn dây</w:t>
      </w:r>
    </w:p>
    <w:p w14:paraId="1817D5BF" w14:textId="7B92D4EE" w:rsidR="00454939" w:rsidRPr="000B5886" w:rsidRDefault="00454939" w:rsidP="00CD611F">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995EF1" w:rsidRPr="00995EF1">
        <w:rPr>
          <w:bCs/>
          <w:color w:val="auto"/>
          <w:lang w:val="de-DE"/>
        </w:rPr>
        <w:t>Động cơ điện được vận hành không tải ở điện áp danh định, sau khi động cơ điện hoạt động ổn định, tăng từ từ điện áp thử nghiệm bằng 1,3 lần điện áp danh định, giữ điện áp này trong thời gian 3 phút. Trong trường hợp hệ thống bảo vệ động cơ điện ngắt khi chưa tới điện áp thử nghiệm thì kết thúc quá trình thử nghiệm.</w:t>
      </w:r>
    </w:p>
    <w:p w14:paraId="656FC28C" w14:textId="77473CA0" w:rsidR="00454939" w:rsidRPr="000B5886" w:rsidRDefault="00267F24" w:rsidP="005375C6">
      <w:pPr>
        <w:tabs>
          <w:tab w:val="left" w:pos="993"/>
        </w:tabs>
        <w:autoSpaceDE w:val="0"/>
        <w:autoSpaceDN w:val="0"/>
        <w:adjustRightInd w:val="0"/>
        <w:spacing w:before="120" w:line="360" w:lineRule="auto"/>
        <w:ind w:left="1134" w:hanging="1134"/>
        <w:jc w:val="both"/>
        <w:rPr>
          <w:b/>
          <w:color w:val="auto"/>
          <w:lang w:val="de-DE"/>
        </w:rPr>
      </w:pPr>
      <w:r>
        <w:rPr>
          <w:b/>
          <w:color w:val="auto"/>
          <w:lang w:val="de-DE"/>
        </w:rPr>
        <w:t>A.</w:t>
      </w:r>
      <w:r w:rsidR="007A0A52">
        <w:rPr>
          <w:b/>
          <w:color w:val="auto"/>
          <w:lang w:val="de-DE"/>
        </w:rPr>
        <w:t>5</w:t>
      </w:r>
      <w:r w:rsidR="00454939" w:rsidRPr="000B5886">
        <w:rPr>
          <w:b/>
          <w:color w:val="auto"/>
          <w:lang w:val="de-DE"/>
        </w:rPr>
        <w:t>.2</w:t>
      </w:r>
      <w:r w:rsidR="00A65470">
        <w:rPr>
          <w:b/>
          <w:color w:val="auto"/>
          <w:lang w:val="de-DE"/>
        </w:rPr>
        <w:t>.</w:t>
      </w:r>
      <w:r w:rsidR="00454939" w:rsidRPr="000B5886">
        <w:rPr>
          <w:b/>
          <w:color w:val="auto"/>
          <w:lang w:val="de-DE"/>
        </w:rPr>
        <w:tab/>
        <w:t xml:space="preserve">Thử </w:t>
      </w:r>
      <w:r w:rsidR="000B5886">
        <w:rPr>
          <w:b/>
          <w:color w:val="auto"/>
          <w:lang w:val="de-DE"/>
        </w:rPr>
        <w:t xml:space="preserve">nghiệm </w:t>
      </w:r>
      <w:r w:rsidR="00454939" w:rsidRPr="000B5886">
        <w:rPr>
          <w:b/>
          <w:color w:val="auto"/>
          <w:lang w:val="de-DE"/>
        </w:rPr>
        <w:t>điện trở cách điện giữa cuộn dây và vỏ của động cơ điện</w:t>
      </w:r>
    </w:p>
    <w:p w14:paraId="0B875D9D" w14:textId="77777777" w:rsidR="00454939" w:rsidRPr="000B5886" w:rsidRDefault="00454939" w:rsidP="00CD611F">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t xml:space="preserve">Phép thử được thực hiện bằng Mê gôm mét có điện áp 250 V đối với động cơ điện có điện áp danh định không lớn hơn 36 V và 500 V đối với động cơ điện có điện áp danh định lớn hơn 36 V. </w:t>
      </w:r>
    </w:p>
    <w:p w14:paraId="631F00F6" w14:textId="3A1D924F" w:rsidR="00454939" w:rsidRPr="000B5886" w:rsidRDefault="00267F24" w:rsidP="00CC55FA">
      <w:pPr>
        <w:tabs>
          <w:tab w:val="left" w:pos="993"/>
        </w:tabs>
        <w:autoSpaceDE w:val="0"/>
        <w:autoSpaceDN w:val="0"/>
        <w:adjustRightInd w:val="0"/>
        <w:spacing w:before="120" w:line="360" w:lineRule="auto"/>
        <w:ind w:left="1134" w:hanging="1134"/>
        <w:jc w:val="both"/>
        <w:rPr>
          <w:b/>
          <w:color w:val="auto"/>
          <w:lang w:val="de-DE"/>
        </w:rPr>
      </w:pPr>
      <w:r>
        <w:rPr>
          <w:b/>
          <w:color w:val="auto"/>
          <w:lang w:val="de-DE"/>
        </w:rPr>
        <w:t>A.</w:t>
      </w:r>
      <w:r w:rsidR="007A0A52">
        <w:rPr>
          <w:b/>
          <w:color w:val="auto"/>
          <w:lang w:val="de-DE"/>
        </w:rPr>
        <w:t>6</w:t>
      </w:r>
      <w:r w:rsidR="00A65470">
        <w:rPr>
          <w:b/>
          <w:color w:val="auto"/>
          <w:lang w:val="de-DE"/>
        </w:rPr>
        <w:t>.</w:t>
      </w:r>
      <w:r w:rsidR="00454939" w:rsidRPr="000B5886">
        <w:rPr>
          <w:b/>
          <w:color w:val="auto"/>
          <w:lang w:val="de-DE"/>
        </w:rPr>
        <w:tab/>
        <w:t>Thử</w:t>
      </w:r>
      <w:r w:rsidR="000B5886">
        <w:rPr>
          <w:b/>
          <w:color w:val="auto"/>
          <w:lang w:val="de-DE"/>
        </w:rPr>
        <w:t xml:space="preserve"> nghiệm</w:t>
      </w:r>
      <w:r w:rsidR="00454939" w:rsidRPr="000B5886">
        <w:rPr>
          <w:b/>
          <w:color w:val="auto"/>
          <w:lang w:val="de-DE"/>
        </w:rPr>
        <w:t xml:space="preserve"> độ tăng nhiệt</w:t>
      </w:r>
    </w:p>
    <w:p w14:paraId="3774CEA9" w14:textId="4F1F1276" w:rsidR="00454939" w:rsidRPr="000B5886" w:rsidRDefault="00454939" w:rsidP="00CD611F">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995EF1" w:rsidRPr="00995EF1">
        <w:rPr>
          <w:bCs/>
          <w:color w:val="auto"/>
          <w:lang w:val="de-DE"/>
        </w:rPr>
        <w:t xml:space="preserve">Lắp động cơ điện lên giá thử nghiệm, để nhiệt độ động cơ điện ổn định (nhiệt độ đo tại một chi tiết kim loại trên </w:t>
      </w:r>
      <w:r w:rsidR="00995EF1">
        <w:rPr>
          <w:bCs/>
          <w:color w:val="auto"/>
          <w:lang w:val="de-DE"/>
        </w:rPr>
        <w:t>sta</w:t>
      </w:r>
      <w:r w:rsidR="00995EF1" w:rsidRPr="00995EF1">
        <w:rPr>
          <w:bCs/>
          <w:color w:val="auto"/>
          <w:lang w:val="de-DE"/>
        </w:rPr>
        <w:t xml:space="preserve">to của động cơ điện không thay đổi khi đo cách nhau 5 phút). </w:t>
      </w:r>
      <w:r w:rsidR="00AB0367" w:rsidRPr="00AB0367">
        <w:rPr>
          <w:bCs/>
          <w:color w:val="auto"/>
          <w:lang w:val="de-DE"/>
        </w:rPr>
        <w:t>Đo điện trở của cuộn dây và nhiệt độ trong phòng thử nghiệm (nhiệt độ cuộn dây)</w:t>
      </w:r>
      <w:r w:rsidR="00AB0367">
        <w:rPr>
          <w:bCs/>
          <w:color w:val="auto"/>
          <w:lang w:val="de-DE"/>
        </w:rPr>
        <w:t xml:space="preserve">. </w:t>
      </w:r>
      <w:r w:rsidR="00995EF1" w:rsidRPr="00995EF1">
        <w:rPr>
          <w:bCs/>
          <w:color w:val="auto"/>
          <w:lang w:val="de-DE"/>
        </w:rPr>
        <w:t>V</w:t>
      </w:r>
      <w:r w:rsidR="00995EF1" w:rsidRPr="00995EF1">
        <w:rPr>
          <w:bCs/>
          <w:color w:val="auto"/>
          <w:lang w:val="de-DE"/>
        </w:rPr>
        <w:t>ận hành động cơ điện ở điện áp danh định và chế độ không tải trong một khoảng thời gian đến khi nhiệt độ động cơ điện ổn định. Tắt nguồn điện, tiến hành đo điện trở của cuộn dây và nhiệt độ trong phòng thử nghiệm.</w:t>
      </w:r>
    </w:p>
    <w:p w14:paraId="1728F573" w14:textId="3E7B39A1" w:rsidR="00454939" w:rsidRPr="000B5886" w:rsidRDefault="00995EF1" w:rsidP="00CD611F">
      <w:pPr>
        <w:tabs>
          <w:tab w:val="left" w:pos="993"/>
        </w:tabs>
        <w:autoSpaceDE w:val="0"/>
        <w:autoSpaceDN w:val="0"/>
        <w:adjustRightInd w:val="0"/>
        <w:spacing w:before="120" w:line="360" w:lineRule="auto"/>
        <w:ind w:left="993" w:hanging="993"/>
        <w:jc w:val="both"/>
        <w:rPr>
          <w:bCs/>
          <w:color w:val="auto"/>
          <w:lang w:val="de-DE"/>
        </w:rPr>
      </w:pPr>
      <w:r>
        <w:rPr>
          <w:bCs/>
          <w:color w:val="auto"/>
          <w:lang w:val="de-DE"/>
        </w:rPr>
        <w:lastRenderedPageBreak/>
        <w:tab/>
      </w:r>
      <w:r w:rsidR="00454939" w:rsidRPr="000B5886">
        <w:rPr>
          <w:bCs/>
          <w:color w:val="auto"/>
          <w:lang w:val="de-DE"/>
        </w:rPr>
        <w:t>Đo độ tăng nhiệt độ cuộn dây theo phương pháp điện trở, độ tăng nhiệt độ này được tính theo công thức</w:t>
      </w:r>
      <w:r w:rsidR="005B301C" w:rsidRPr="000B5886">
        <w:rPr>
          <w:bCs/>
          <w:color w:val="auto"/>
          <w:lang w:val="de-DE"/>
        </w:rPr>
        <w:t xml:space="preserve"> (5)</w:t>
      </w:r>
      <w:r w:rsidR="00454939" w:rsidRPr="000B5886">
        <w:rPr>
          <w:bCs/>
          <w:color w:val="auto"/>
          <w:lang w:val="de-DE"/>
        </w:rPr>
        <w:t>:</w:t>
      </w:r>
    </w:p>
    <w:p w14:paraId="195CFE44" w14:textId="77777777" w:rsidR="00454939" w:rsidRPr="000B5886" w:rsidRDefault="00454939" w:rsidP="00454939">
      <w:pPr>
        <w:tabs>
          <w:tab w:val="left" w:pos="1134"/>
        </w:tabs>
        <w:autoSpaceDE w:val="0"/>
        <w:autoSpaceDN w:val="0"/>
        <w:adjustRightInd w:val="0"/>
        <w:spacing w:before="120" w:line="360" w:lineRule="auto"/>
        <w:rPr>
          <w:color w:val="auto"/>
          <w:lang w:val="de-DE"/>
        </w:rPr>
      </w:pPr>
      <w:r w:rsidRPr="000B5886">
        <w:rPr>
          <w:color w:val="auto"/>
          <w:lang w:val="tr-TR"/>
        </w:rPr>
        <w:tab/>
      </w:r>
      <w:r w:rsidRPr="000B5886">
        <w:rPr>
          <w:color w:val="auto"/>
          <w:lang w:val="tr-TR"/>
        </w:rPr>
        <w:tab/>
      </w:r>
      <w:r w:rsidRPr="000B5886">
        <w:rPr>
          <w:color w:val="auto"/>
          <w:lang w:val="tr-TR"/>
        </w:rPr>
        <w:tab/>
      </w:r>
      <w:r w:rsidRPr="000B5886">
        <w:rPr>
          <w:color w:val="auto"/>
          <w:lang w:val="tr-TR"/>
        </w:rPr>
        <w:tab/>
      </w:r>
      <w:r w:rsidRPr="000B5886">
        <w:rPr>
          <w:color w:val="auto"/>
          <w:lang w:val="tr-TR"/>
        </w:rPr>
        <w:tab/>
      </w:r>
      <w:r w:rsidR="008E56E2" w:rsidRPr="000B5886">
        <w:rPr>
          <w:color w:val="auto"/>
          <w:position w:val="-30"/>
          <w:lang w:val="tr-TR"/>
        </w:rPr>
        <w:object w:dxaOrig="2720" w:dyaOrig="680" w14:anchorId="2FCB75B7">
          <v:shape id="_x0000_i1029" type="#_x0000_t75" style="width:165.75pt;height:42pt" o:ole="">
            <v:imagedata r:id="rId24" o:title=""/>
          </v:shape>
          <o:OLEObject Type="Embed" ProgID="Equation.3" ShapeID="_x0000_i1029" DrawAspect="Content" ObjectID="_1817968087" r:id="rId25"/>
        </w:object>
      </w:r>
      <w:r w:rsidRPr="000B5886">
        <w:rPr>
          <w:color w:val="auto"/>
          <w:lang w:val="tr-TR"/>
        </w:rPr>
        <w:tab/>
      </w:r>
      <w:r w:rsidRPr="000B5886">
        <w:rPr>
          <w:color w:val="auto"/>
          <w:lang w:val="tr-TR"/>
        </w:rPr>
        <w:tab/>
      </w:r>
      <w:r w:rsidRPr="000B5886">
        <w:rPr>
          <w:color w:val="auto"/>
          <w:lang w:val="tr-TR"/>
        </w:rPr>
        <w:tab/>
      </w:r>
      <w:r w:rsidRPr="000B5886">
        <w:rPr>
          <w:color w:val="auto"/>
          <w:lang w:val="tr-TR"/>
        </w:rPr>
        <w:tab/>
      </w:r>
      <w:r w:rsidRPr="000B5886">
        <w:rPr>
          <w:color w:val="auto"/>
          <w:lang w:val="tr-TR"/>
        </w:rPr>
        <w:tab/>
      </w:r>
      <w:r w:rsidRPr="000B5886">
        <w:rPr>
          <w:color w:val="auto"/>
          <w:lang w:val="tr-TR"/>
        </w:rPr>
        <w:tab/>
      </w:r>
      <w:r w:rsidRPr="000B5886">
        <w:rPr>
          <w:color w:val="auto"/>
          <w:lang w:val="tr-TR"/>
        </w:rPr>
        <w:tab/>
      </w:r>
      <w:r w:rsidRPr="000B5886">
        <w:rPr>
          <w:color w:val="auto"/>
          <w:lang w:val="tr-TR"/>
        </w:rPr>
        <w:tab/>
      </w:r>
      <w:r w:rsidRPr="000B5886">
        <w:rPr>
          <w:color w:val="auto"/>
          <w:lang w:val="tr-TR"/>
        </w:rPr>
        <w:tab/>
      </w:r>
      <w:r w:rsidRPr="000B5886">
        <w:rPr>
          <w:color w:val="auto"/>
          <w:lang w:val="tr-TR"/>
        </w:rPr>
        <w:tab/>
      </w:r>
      <w:r w:rsidRPr="000B5886">
        <w:rPr>
          <w:color w:val="auto"/>
          <w:lang w:val="tr-TR"/>
        </w:rPr>
        <w:tab/>
        <w:t xml:space="preserve">   (5)</w:t>
      </w:r>
    </w:p>
    <w:p w14:paraId="1F93471A" w14:textId="77777777" w:rsidR="00454939" w:rsidRPr="000B5886" w:rsidRDefault="00454939" w:rsidP="00CD611F">
      <w:pPr>
        <w:tabs>
          <w:tab w:val="left" w:pos="993"/>
        </w:tabs>
        <w:autoSpaceDE w:val="0"/>
        <w:autoSpaceDN w:val="0"/>
        <w:adjustRightInd w:val="0"/>
        <w:spacing w:before="120" w:line="360" w:lineRule="auto"/>
        <w:ind w:left="993" w:hanging="993"/>
        <w:jc w:val="both"/>
        <w:rPr>
          <w:color w:val="auto"/>
          <w:lang w:val="de-DE"/>
        </w:rPr>
      </w:pPr>
      <w:r w:rsidRPr="000B5886">
        <w:rPr>
          <w:color w:val="auto"/>
          <w:lang w:val="de-DE"/>
        </w:rPr>
        <w:tab/>
        <w:t>Trong đó:</w:t>
      </w:r>
    </w:p>
    <w:p w14:paraId="701B8676" w14:textId="77777777" w:rsidR="00454939" w:rsidRPr="000B5886" w:rsidRDefault="00454939" w:rsidP="003B4A03">
      <w:pPr>
        <w:tabs>
          <w:tab w:val="left" w:pos="1134"/>
        </w:tabs>
        <w:autoSpaceDE w:val="0"/>
        <w:autoSpaceDN w:val="0"/>
        <w:adjustRightInd w:val="0"/>
        <w:spacing w:before="120" w:line="360" w:lineRule="auto"/>
        <w:jc w:val="both"/>
        <w:rPr>
          <w:color w:val="auto"/>
          <w:lang w:val="de-DE"/>
        </w:rPr>
      </w:pPr>
      <w:r w:rsidRPr="000B5886">
        <w:rPr>
          <w:color w:val="auto"/>
          <w:lang w:val="de-DE"/>
        </w:rPr>
        <w:tab/>
      </w:r>
      <w:r w:rsidRPr="000B5886">
        <w:rPr>
          <w:color w:val="auto"/>
          <w:lang w:val="de-DE"/>
        </w:rPr>
        <w:tab/>
      </w:r>
      <w:r w:rsidRPr="000B5886">
        <w:rPr>
          <w:color w:val="auto"/>
          <w:lang w:val="de-DE"/>
        </w:rPr>
        <w:tab/>
      </w:r>
      <w:r w:rsidRPr="000B5886">
        <w:rPr>
          <w:color w:val="auto"/>
          <w:lang w:val="de-DE"/>
        </w:rPr>
        <w:tab/>
      </w:r>
      <w:r w:rsidRPr="000B5886">
        <w:rPr>
          <w:color w:val="auto"/>
          <w:lang w:val="de-DE"/>
        </w:rPr>
        <w:tab/>
      </w:r>
      <w:r w:rsidRPr="000B5886">
        <w:rPr>
          <w:color w:val="auto"/>
          <w:position w:val="-6"/>
        </w:rPr>
        <w:object w:dxaOrig="300" w:dyaOrig="279" w14:anchorId="2B6FAF7E">
          <v:shape id="_x0000_i1030" type="#_x0000_t75" style="width:15pt;height:14.25pt" o:ole="">
            <v:imagedata r:id="rId26" o:title=""/>
          </v:shape>
          <o:OLEObject Type="Embed" ProgID="Equation.3" ShapeID="_x0000_i1030" DrawAspect="Content" ObjectID="_1817968088" r:id="rId27"/>
        </w:object>
      </w:r>
      <w:r w:rsidRPr="000B5886">
        <w:rPr>
          <w:color w:val="auto"/>
          <w:lang w:val="de-DE"/>
        </w:rPr>
        <w:t>: độ tăng nhiệt độ của cuộn dây (</w:t>
      </w:r>
      <w:r w:rsidRPr="000B5886">
        <w:rPr>
          <w:color w:val="auto"/>
          <w:vertAlign w:val="superscript"/>
          <w:lang w:val="de-DE"/>
        </w:rPr>
        <w:t>o</w:t>
      </w:r>
      <w:r w:rsidRPr="000B5886">
        <w:rPr>
          <w:color w:val="auto"/>
          <w:lang w:val="de-DE"/>
        </w:rPr>
        <w:t>C).</w:t>
      </w:r>
    </w:p>
    <w:p w14:paraId="6B024AC9" w14:textId="77777777" w:rsidR="00454939" w:rsidRPr="000B5886" w:rsidRDefault="00454939" w:rsidP="00454939">
      <w:pPr>
        <w:tabs>
          <w:tab w:val="left" w:pos="1134"/>
        </w:tabs>
        <w:autoSpaceDE w:val="0"/>
        <w:autoSpaceDN w:val="0"/>
        <w:adjustRightInd w:val="0"/>
        <w:spacing w:before="120" w:line="360" w:lineRule="auto"/>
        <w:jc w:val="both"/>
        <w:rPr>
          <w:color w:val="auto"/>
          <w:lang w:val="de-DE"/>
        </w:rPr>
      </w:pPr>
      <w:r w:rsidRPr="000B5886">
        <w:rPr>
          <w:color w:val="auto"/>
          <w:lang w:val="de-DE"/>
        </w:rPr>
        <w:tab/>
      </w:r>
      <w:r w:rsidRPr="000B5886">
        <w:rPr>
          <w:color w:val="auto"/>
          <w:lang w:val="de-DE"/>
        </w:rPr>
        <w:tab/>
      </w:r>
      <w:r w:rsidRPr="000B5886">
        <w:rPr>
          <w:color w:val="auto"/>
          <w:lang w:val="de-DE"/>
        </w:rPr>
        <w:tab/>
      </w:r>
      <w:r w:rsidRPr="000B5886">
        <w:rPr>
          <w:color w:val="auto"/>
          <w:lang w:val="de-DE"/>
        </w:rPr>
        <w:tab/>
      </w:r>
      <w:r w:rsidRPr="000B5886">
        <w:rPr>
          <w:color w:val="auto"/>
          <w:lang w:val="de-DE"/>
        </w:rPr>
        <w:tab/>
        <w:t>R</w:t>
      </w:r>
      <w:r w:rsidRPr="000B5886">
        <w:rPr>
          <w:color w:val="auto"/>
          <w:vertAlign w:val="subscript"/>
          <w:lang w:val="de-DE"/>
        </w:rPr>
        <w:t>1</w:t>
      </w:r>
      <w:r w:rsidR="003525B5" w:rsidRPr="000B5886">
        <w:rPr>
          <w:color w:val="auto"/>
          <w:vertAlign w:val="subscript"/>
          <w:lang w:val="de-DE"/>
        </w:rPr>
        <w:tab/>
      </w:r>
      <w:r w:rsidRPr="000B5886">
        <w:rPr>
          <w:color w:val="auto"/>
          <w:lang w:val="de-DE"/>
        </w:rPr>
        <w:t>: điện trở của cuộn dây khi bắt đầu thử nghiệm (Ω).</w:t>
      </w:r>
    </w:p>
    <w:p w14:paraId="51FBECD7" w14:textId="77777777" w:rsidR="00454939" w:rsidRPr="000B5886" w:rsidRDefault="00454939" w:rsidP="00454939">
      <w:pPr>
        <w:tabs>
          <w:tab w:val="left" w:pos="1134"/>
        </w:tabs>
        <w:autoSpaceDE w:val="0"/>
        <w:autoSpaceDN w:val="0"/>
        <w:adjustRightInd w:val="0"/>
        <w:spacing w:before="120" w:line="360" w:lineRule="auto"/>
        <w:jc w:val="both"/>
        <w:rPr>
          <w:color w:val="auto"/>
          <w:lang w:val="de-DE"/>
        </w:rPr>
      </w:pPr>
      <w:r w:rsidRPr="000B5886">
        <w:rPr>
          <w:color w:val="auto"/>
          <w:lang w:val="de-DE"/>
        </w:rPr>
        <w:tab/>
        <w:t xml:space="preserve"> </w:t>
      </w:r>
      <w:r w:rsidRPr="000B5886">
        <w:rPr>
          <w:color w:val="auto"/>
          <w:lang w:val="de-DE"/>
        </w:rPr>
        <w:tab/>
      </w:r>
      <w:r w:rsidRPr="000B5886">
        <w:rPr>
          <w:color w:val="auto"/>
          <w:lang w:val="de-DE"/>
        </w:rPr>
        <w:tab/>
      </w:r>
      <w:r w:rsidRPr="000B5886">
        <w:rPr>
          <w:color w:val="auto"/>
          <w:lang w:val="de-DE"/>
        </w:rPr>
        <w:tab/>
        <w:t>R</w:t>
      </w:r>
      <w:r w:rsidRPr="000B5886">
        <w:rPr>
          <w:color w:val="auto"/>
          <w:vertAlign w:val="subscript"/>
          <w:lang w:val="de-DE"/>
        </w:rPr>
        <w:t>2</w:t>
      </w:r>
      <w:r w:rsidRPr="000B5886">
        <w:rPr>
          <w:color w:val="auto"/>
          <w:vertAlign w:val="superscript"/>
          <w:lang w:val="de-DE"/>
        </w:rPr>
        <w:t xml:space="preserve"> </w:t>
      </w:r>
      <w:r w:rsidRPr="000B5886">
        <w:rPr>
          <w:color w:val="auto"/>
          <w:lang w:val="de-DE"/>
        </w:rPr>
        <w:t>: điện trở của cuộn dây khi kết thúc thử nghiệm (Ω).</w:t>
      </w:r>
    </w:p>
    <w:p w14:paraId="48B9DCA1" w14:textId="77777777" w:rsidR="00454939" w:rsidRPr="000B5886" w:rsidRDefault="00454939" w:rsidP="00454939">
      <w:pPr>
        <w:tabs>
          <w:tab w:val="left" w:pos="1134"/>
        </w:tabs>
        <w:autoSpaceDE w:val="0"/>
        <w:autoSpaceDN w:val="0"/>
        <w:adjustRightInd w:val="0"/>
        <w:spacing w:before="120" w:line="360" w:lineRule="auto"/>
        <w:jc w:val="both"/>
        <w:rPr>
          <w:color w:val="auto"/>
          <w:lang w:val="de-DE"/>
        </w:rPr>
      </w:pPr>
      <w:r w:rsidRPr="000B5886">
        <w:rPr>
          <w:color w:val="auto"/>
          <w:lang w:val="de-DE"/>
        </w:rPr>
        <w:tab/>
      </w:r>
      <w:r w:rsidRPr="000B5886">
        <w:rPr>
          <w:color w:val="auto"/>
          <w:lang w:val="de-DE"/>
        </w:rPr>
        <w:tab/>
      </w:r>
      <w:r w:rsidRPr="000B5886">
        <w:rPr>
          <w:color w:val="auto"/>
          <w:lang w:val="de-DE"/>
        </w:rPr>
        <w:tab/>
      </w:r>
      <w:r w:rsidRPr="000B5886">
        <w:rPr>
          <w:color w:val="auto"/>
          <w:lang w:val="de-DE"/>
        </w:rPr>
        <w:tab/>
      </w:r>
      <w:r w:rsidRPr="000B5886">
        <w:rPr>
          <w:color w:val="auto"/>
          <w:lang w:val="de-DE"/>
        </w:rPr>
        <w:tab/>
        <w:t>t</w:t>
      </w:r>
      <w:r w:rsidRPr="000B5886">
        <w:rPr>
          <w:color w:val="auto"/>
          <w:vertAlign w:val="subscript"/>
          <w:lang w:val="de-DE"/>
        </w:rPr>
        <w:t>1</w:t>
      </w:r>
      <w:r w:rsidRPr="000B5886">
        <w:rPr>
          <w:color w:val="auto"/>
          <w:vertAlign w:val="superscript"/>
          <w:lang w:val="de-DE"/>
        </w:rPr>
        <w:t xml:space="preserve"> </w:t>
      </w:r>
      <w:r w:rsidRPr="000B5886">
        <w:rPr>
          <w:color w:val="auto"/>
          <w:lang w:val="de-DE"/>
        </w:rPr>
        <w:t>: nhiệt độ phòng (cuộn dây) lúc bắt đầu</w:t>
      </w:r>
      <w:bookmarkStart w:id="0" w:name="_GoBack"/>
      <w:bookmarkEnd w:id="0"/>
      <w:r w:rsidRPr="000B5886">
        <w:rPr>
          <w:color w:val="auto"/>
          <w:lang w:val="de-DE"/>
        </w:rPr>
        <w:t xml:space="preserve"> thử nghiệm (</w:t>
      </w:r>
      <w:r w:rsidRPr="000B5886">
        <w:rPr>
          <w:color w:val="auto"/>
          <w:vertAlign w:val="superscript"/>
          <w:lang w:val="de-DE"/>
        </w:rPr>
        <w:t>o</w:t>
      </w:r>
      <w:r w:rsidRPr="000B5886">
        <w:rPr>
          <w:color w:val="auto"/>
          <w:lang w:val="de-DE"/>
        </w:rPr>
        <w:t>C).</w:t>
      </w:r>
    </w:p>
    <w:p w14:paraId="1D51F53E" w14:textId="02506FAA" w:rsidR="00454939" w:rsidRPr="000B5886" w:rsidRDefault="00995EF1" w:rsidP="00995EF1">
      <w:pPr>
        <w:tabs>
          <w:tab w:val="left" w:pos="1134"/>
        </w:tabs>
        <w:autoSpaceDE w:val="0"/>
        <w:autoSpaceDN w:val="0"/>
        <w:adjustRightInd w:val="0"/>
        <w:spacing w:before="120" w:line="360" w:lineRule="auto"/>
        <w:ind w:left="1985" w:hanging="1985"/>
        <w:jc w:val="both"/>
        <w:rPr>
          <w:color w:val="auto"/>
          <w:lang w:val="de-DE"/>
        </w:rPr>
      </w:pPr>
      <w:r>
        <w:rPr>
          <w:color w:val="auto"/>
          <w:lang w:val="de-DE"/>
        </w:rPr>
        <w:tab/>
      </w:r>
      <w:r>
        <w:rPr>
          <w:color w:val="auto"/>
          <w:lang w:val="de-DE"/>
        </w:rPr>
        <w:tab/>
      </w:r>
      <w:r>
        <w:rPr>
          <w:color w:val="auto"/>
          <w:lang w:val="de-DE"/>
        </w:rPr>
        <w:tab/>
      </w:r>
      <w:r w:rsidR="00454939" w:rsidRPr="000B5886">
        <w:rPr>
          <w:color w:val="auto"/>
          <w:lang w:val="de-DE"/>
        </w:rPr>
        <w:t>t</w:t>
      </w:r>
      <w:r w:rsidR="00454939" w:rsidRPr="00995EF1">
        <w:rPr>
          <w:color w:val="auto"/>
          <w:vertAlign w:val="subscript"/>
          <w:lang w:val="de-DE"/>
        </w:rPr>
        <w:t>2</w:t>
      </w:r>
      <w:r w:rsidR="00454939" w:rsidRPr="00995EF1">
        <w:rPr>
          <w:color w:val="auto"/>
          <w:lang w:val="de-DE"/>
        </w:rPr>
        <w:t xml:space="preserve"> </w:t>
      </w:r>
      <w:r w:rsidR="00454939" w:rsidRPr="000B5886">
        <w:rPr>
          <w:color w:val="auto"/>
          <w:lang w:val="de-DE"/>
        </w:rPr>
        <w:t xml:space="preserve">: </w:t>
      </w:r>
      <w:r w:rsidRPr="00995EF1">
        <w:rPr>
          <w:color w:val="auto"/>
          <w:lang w:val="de-DE"/>
        </w:rPr>
        <w:t>nhiệt độ của chất làm mát khi kết thúc thử nghiệmđược đo tại vị trí gần nhất với vị trí điểm đo t1 (</w:t>
      </w:r>
      <w:r w:rsidRPr="00F80788">
        <w:rPr>
          <w:color w:val="auto"/>
          <w:vertAlign w:val="superscript"/>
          <w:lang w:val="de-DE"/>
        </w:rPr>
        <w:t>o</w:t>
      </w:r>
      <w:r w:rsidRPr="00995EF1">
        <w:rPr>
          <w:color w:val="auto"/>
          <w:lang w:val="de-DE"/>
        </w:rPr>
        <w:t>C).</w:t>
      </w:r>
    </w:p>
    <w:p w14:paraId="6C39FC73" w14:textId="77777777" w:rsidR="00454939" w:rsidRPr="000B5886" w:rsidRDefault="00673DC4" w:rsidP="00454939">
      <w:pPr>
        <w:tabs>
          <w:tab w:val="left" w:pos="1134"/>
        </w:tabs>
        <w:autoSpaceDE w:val="0"/>
        <w:autoSpaceDN w:val="0"/>
        <w:adjustRightInd w:val="0"/>
        <w:spacing w:before="120" w:line="360" w:lineRule="auto"/>
        <w:ind w:left="1988"/>
        <w:jc w:val="both"/>
        <w:rPr>
          <w:color w:val="auto"/>
          <w:lang w:val="de-DE"/>
        </w:rPr>
      </w:pPr>
      <w:r>
        <w:rPr>
          <w:color w:val="auto"/>
          <w:lang w:val="de-DE"/>
        </w:rPr>
        <w:t>k</w:t>
      </w:r>
      <w:r w:rsidR="00454939" w:rsidRPr="000B5886">
        <w:rPr>
          <w:color w:val="auto"/>
          <w:lang w:val="de-DE"/>
        </w:rPr>
        <w:t xml:space="preserve">: nghịch đảo của hệ số nhiệt độ của điện trở ở 0 </w:t>
      </w:r>
      <w:r w:rsidR="00454939" w:rsidRPr="000B5886">
        <w:rPr>
          <w:color w:val="auto"/>
          <w:vertAlign w:val="superscript"/>
          <w:lang w:val="de-DE"/>
        </w:rPr>
        <w:t>o</w:t>
      </w:r>
      <w:r w:rsidR="00454939" w:rsidRPr="000B5886">
        <w:rPr>
          <w:color w:val="auto"/>
          <w:lang w:val="de-DE"/>
        </w:rPr>
        <w:t>C của vật liệu bán dẫn, k = 235 đối với cuộn dây bằng đồng và k = 225 đối với cuộn dây bằng nhôm.</w:t>
      </w:r>
    </w:p>
    <w:p w14:paraId="0796B913" w14:textId="42A6E675" w:rsidR="00454939" w:rsidRPr="000B5886" w:rsidRDefault="00CD611F" w:rsidP="00CD611F">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454939" w:rsidRPr="000B5886">
        <w:rPr>
          <w:bCs/>
          <w:color w:val="auto"/>
          <w:lang w:val="de-DE"/>
        </w:rPr>
        <w:t>Đo nhiệt độ vỏ động cơ điện.</w:t>
      </w:r>
    </w:p>
    <w:p w14:paraId="3C46B398" w14:textId="70636281" w:rsidR="00454939" w:rsidRPr="000B5886" w:rsidRDefault="00CD611F" w:rsidP="00CD611F">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F80788" w:rsidRPr="003A6FE1">
        <w:rPr>
          <w:bCs/>
          <w:lang w:val="de-DE"/>
        </w:rPr>
        <w:t xml:space="preserve">Nhiệt độ vỏ động cơ điện được đo </w:t>
      </w:r>
      <w:r w:rsidR="00F80788">
        <w:rPr>
          <w:bCs/>
          <w:lang w:val="de-DE"/>
        </w:rPr>
        <w:t>tại vị trí</w:t>
      </w:r>
      <w:r w:rsidR="00F80788" w:rsidRPr="003A6FE1">
        <w:rPr>
          <w:bCs/>
          <w:lang w:val="de-DE"/>
        </w:rPr>
        <w:t xml:space="preserve"> có nhiệt độ cao nhất. Độ tăng nhiệt độ của vỏ động cơ </w:t>
      </w:r>
      <w:r w:rsidR="00F80788">
        <w:rPr>
          <w:bCs/>
          <w:lang w:val="de-DE"/>
        </w:rPr>
        <w:t xml:space="preserve">điện </w:t>
      </w:r>
      <w:r w:rsidR="00F80788" w:rsidRPr="003A6FE1">
        <w:rPr>
          <w:bCs/>
          <w:lang w:val="de-DE"/>
        </w:rPr>
        <w:t xml:space="preserve">bằng hiệu số nhiệt độ của vỏ động cơ </w:t>
      </w:r>
      <w:r w:rsidR="00F80788">
        <w:rPr>
          <w:bCs/>
          <w:lang w:val="de-DE"/>
        </w:rPr>
        <w:t>điện đo sau và trước khi thử nghiệm.</w:t>
      </w:r>
    </w:p>
    <w:p w14:paraId="7F648FB4" w14:textId="6E2C540D" w:rsidR="00454939" w:rsidRPr="000B5886" w:rsidRDefault="00267F24" w:rsidP="00CC55FA">
      <w:pPr>
        <w:tabs>
          <w:tab w:val="left" w:pos="993"/>
        </w:tabs>
        <w:autoSpaceDE w:val="0"/>
        <w:autoSpaceDN w:val="0"/>
        <w:adjustRightInd w:val="0"/>
        <w:spacing w:before="120" w:line="360" w:lineRule="auto"/>
        <w:ind w:left="1134" w:hanging="1134"/>
        <w:jc w:val="both"/>
        <w:rPr>
          <w:b/>
          <w:color w:val="auto"/>
          <w:lang w:val="de-DE"/>
        </w:rPr>
      </w:pPr>
      <w:r>
        <w:rPr>
          <w:b/>
          <w:color w:val="auto"/>
          <w:lang w:val="de-DE"/>
        </w:rPr>
        <w:t>A.</w:t>
      </w:r>
      <w:r w:rsidR="007A0A52">
        <w:rPr>
          <w:b/>
          <w:color w:val="auto"/>
          <w:lang w:val="de-DE"/>
        </w:rPr>
        <w:t>7</w:t>
      </w:r>
      <w:r w:rsidR="00A65470">
        <w:rPr>
          <w:b/>
          <w:color w:val="auto"/>
          <w:lang w:val="de-DE"/>
        </w:rPr>
        <w:t>.</w:t>
      </w:r>
      <w:r w:rsidR="00454939" w:rsidRPr="000B5886">
        <w:rPr>
          <w:b/>
          <w:color w:val="auto"/>
          <w:lang w:val="de-DE"/>
        </w:rPr>
        <w:tab/>
        <w:t xml:space="preserve">Thử </w:t>
      </w:r>
      <w:r w:rsidR="000B5886">
        <w:rPr>
          <w:b/>
          <w:color w:val="auto"/>
          <w:lang w:val="de-DE"/>
        </w:rPr>
        <w:t xml:space="preserve">nghiệm </w:t>
      </w:r>
      <w:r w:rsidR="00454939" w:rsidRPr="000B5886">
        <w:rPr>
          <w:b/>
          <w:color w:val="auto"/>
          <w:lang w:val="de-DE"/>
        </w:rPr>
        <w:t>khả năng bảo vệ của vỏ động cơ điện</w:t>
      </w:r>
    </w:p>
    <w:p w14:paraId="4FE9E327" w14:textId="5E7D7B0F" w:rsidR="00454939" w:rsidRPr="00AC47A3" w:rsidRDefault="00454939" w:rsidP="00CC55FA">
      <w:pPr>
        <w:tabs>
          <w:tab w:val="left" w:pos="993"/>
        </w:tabs>
        <w:autoSpaceDE w:val="0"/>
        <w:autoSpaceDN w:val="0"/>
        <w:adjustRightInd w:val="0"/>
        <w:spacing w:before="120" w:line="360" w:lineRule="auto"/>
        <w:ind w:left="1134" w:hanging="1134"/>
        <w:jc w:val="both"/>
        <w:rPr>
          <w:b/>
          <w:color w:val="auto"/>
          <w:lang w:val="de-DE"/>
        </w:rPr>
      </w:pPr>
      <w:r w:rsidRPr="000B5886">
        <w:rPr>
          <w:b/>
          <w:color w:val="auto"/>
          <w:lang w:val="de-DE"/>
        </w:rPr>
        <w:tab/>
      </w:r>
      <w:r w:rsidR="00673DC4">
        <w:rPr>
          <w:color w:val="auto"/>
          <w:lang w:val="de-DE"/>
        </w:rPr>
        <w:t xml:space="preserve">Bảo vệ đối với </w:t>
      </w:r>
      <w:r w:rsidR="00673DC4" w:rsidRPr="00AC47A3">
        <w:rPr>
          <w:color w:val="auto"/>
          <w:lang w:val="de-DE"/>
        </w:rPr>
        <w:t>vật rắn x</w:t>
      </w:r>
      <w:r w:rsidRPr="00AC47A3">
        <w:rPr>
          <w:color w:val="auto"/>
          <w:lang w:val="de-DE"/>
        </w:rPr>
        <w:t>âm nhập</w:t>
      </w:r>
    </w:p>
    <w:p w14:paraId="5ABC2542" w14:textId="77777777" w:rsidR="00454939" w:rsidRPr="00AC47A3" w:rsidRDefault="00454939" w:rsidP="005375C6">
      <w:pPr>
        <w:tabs>
          <w:tab w:val="left" w:pos="993"/>
        </w:tabs>
        <w:autoSpaceDE w:val="0"/>
        <w:autoSpaceDN w:val="0"/>
        <w:adjustRightInd w:val="0"/>
        <w:spacing w:before="120" w:line="360" w:lineRule="auto"/>
        <w:ind w:left="993" w:hanging="993"/>
        <w:jc w:val="both"/>
        <w:rPr>
          <w:color w:val="auto"/>
          <w:lang w:val="de-DE"/>
        </w:rPr>
      </w:pPr>
      <w:r w:rsidRPr="00AC47A3">
        <w:rPr>
          <w:color w:val="auto"/>
          <w:lang w:val="de-DE"/>
        </w:rPr>
        <w:tab/>
        <w:t>Thử nghiệm được thực hiện với một sợi dây bằng thép, thẳng, có đường kính là 1</w:t>
      </w:r>
      <w:r w:rsidRPr="00AC47A3">
        <w:rPr>
          <w:color w:val="auto"/>
          <w:position w:val="-12"/>
          <w:lang w:val="tr-TR"/>
        </w:rPr>
        <w:object w:dxaOrig="400" w:dyaOrig="380" w14:anchorId="76AC4F95">
          <v:shape id="_x0000_i1031" type="#_x0000_t75" style="width:24pt;height:23.25pt" o:ole="">
            <v:imagedata r:id="rId28" o:title=""/>
          </v:shape>
          <o:OLEObject Type="Embed" ProgID="Equation.3" ShapeID="_x0000_i1031" DrawAspect="Content" ObjectID="_1817968089" r:id="rId29"/>
        </w:object>
      </w:r>
      <w:r w:rsidRPr="00AC47A3">
        <w:rPr>
          <w:color w:val="auto"/>
          <w:lang w:val="tr-TR"/>
        </w:rPr>
        <w:t xml:space="preserve"> mm, có độ cứng đủ lớn để sao cho trong quá trình thử</w:t>
      </w:r>
      <w:r w:rsidR="00FF2708" w:rsidRPr="00AC47A3">
        <w:rPr>
          <w:color w:val="auto"/>
          <w:lang w:val="tr-TR"/>
        </w:rPr>
        <w:t xml:space="preserve"> </w:t>
      </w:r>
      <w:r w:rsidR="00FF2708" w:rsidRPr="00AC47A3">
        <w:rPr>
          <w:bCs/>
          <w:color w:val="auto"/>
          <w:lang w:val="de-DE"/>
        </w:rPr>
        <w:t>nghiệm</w:t>
      </w:r>
      <w:r w:rsidRPr="00AC47A3">
        <w:rPr>
          <w:color w:val="auto"/>
          <w:lang w:val="tr-TR"/>
        </w:rPr>
        <w:t xml:space="preserve"> sợi dây thép không được bị cong, gãy. Đ</w:t>
      </w:r>
      <w:r w:rsidRPr="00AC47A3">
        <w:rPr>
          <w:color w:val="auto"/>
          <w:lang w:val="de-DE"/>
        </w:rPr>
        <w:t>ầu của sợi dây không được có ba via, mặt đầu của dây phẳng và vuông góc đường tâm của dây. Đặt một lực là 1 N ± 0,1 N vào đầu của sợi dây, yêu cầu được coi là thoả mãn nếu sợi dây này không tiến được vào bên trong động cơ điện.</w:t>
      </w:r>
    </w:p>
    <w:p w14:paraId="3DD86536" w14:textId="3506DBB6" w:rsidR="00454939" w:rsidRDefault="00267F24" w:rsidP="00CC55FA">
      <w:pPr>
        <w:tabs>
          <w:tab w:val="left" w:pos="993"/>
        </w:tabs>
        <w:autoSpaceDE w:val="0"/>
        <w:autoSpaceDN w:val="0"/>
        <w:adjustRightInd w:val="0"/>
        <w:spacing w:before="120" w:line="360" w:lineRule="auto"/>
        <w:ind w:left="1134" w:hanging="1134"/>
        <w:jc w:val="both"/>
        <w:rPr>
          <w:b/>
          <w:color w:val="auto"/>
          <w:lang w:val="de-DE"/>
        </w:rPr>
      </w:pPr>
      <w:r>
        <w:rPr>
          <w:b/>
          <w:color w:val="auto"/>
          <w:lang w:val="de-DE"/>
        </w:rPr>
        <w:t>A.</w:t>
      </w:r>
      <w:r w:rsidR="007A0A52">
        <w:rPr>
          <w:b/>
          <w:color w:val="auto"/>
          <w:lang w:val="de-DE"/>
        </w:rPr>
        <w:t>8</w:t>
      </w:r>
      <w:r w:rsidR="00A65470">
        <w:rPr>
          <w:b/>
          <w:color w:val="auto"/>
          <w:lang w:val="de-DE"/>
        </w:rPr>
        <w:t>.</w:t>
      </w:r>
      <w:r w:rsidR="00454939" w:rsidRPr="000B5886">
        <w:rPr>
          <w:b/>
          <w:color w:val="auto"/>
          <w:lang w:val="de-DE"/>
        </w:rPr>
        <w:tab/>
        <w:t xml:space="preserve">Thử </w:t>
      </w:r>
      <w:r w:rsidR="000B5886">
        <w:rPr>
          <w:b/>
          <w:color w:val="auto"/>
          <w:lang w:val="de-DE"/>
        </w:rPr>
        <w:t xml:space="preserve">nghiệm </w:t>
      </w:r>
      <w:r w:rsidR="00454939" w:rsidRPr="000B5886">
        <w:rPr>
          <w:b/>
          <w:color w:val="auto"/>
          <w:lang w:val="de-DE"/>
        </w:rPr>
        <w:t xml:space="preserve">tính năng bảo vệ của </w:t>
      </w:r>
      <w:r w:rsidR="00454939" w:rsidRPr="00AC47A3">
        <w:rPr>
          <w:b/>
          <w:color w:val="auto"/>
          <w:lang w:val="de-DE"/>
        </w:rPr>
        <w:t>bộ điều khiển</w:t>
      </w:r>
      <w:r w:rsidR="00AC3BB3" w:rsidRPr="00AC47A3">
        <w:rPr>
          <w:b/>
          <w:color w:val="auto"/>
          <w:lang w:val="de-DE"/>
        </w:rPr>
        <w:t xml:space="preserve"> điện</w:t>
      </w:r>
    </w:p>
    <w:p w14:paraId="6327ABF5" w14:textId="3631508E" w:rsidR="004F3293" w:rsidRDefault="004F3293" w:rsidP="00CC55FA">
      <w:pPr>
        <w:tabs>
          <w:tab w:val="left" w:pos="993"/>
        </w:tabs>
        <w:autoSpaceDE w:val="0"/>
        <w:autoSpaceDN w:val="0"/>
        <w:adjustRightInd w:val="0"/>
        <w:spacing w:before="120" w:line="360" w:lineRule="auto"/>
        <w:ind w:left="1134" w:hanging="1134"/>
        <w:jc w:val="both"/>
        <w:rPr>
          <w:b/>
          <w:color w:val="auto"/>
          <w:lang w:val="de-DE"/>
        </w:rPr>
      </w:pPr>
    </w:p>
    <w:p w14:paraId="1CEC22D1" w14:textId="77777777" w:rsidR="004F3293" w:rsidRPr="000B5886" w:rsidRDefault="004F3293" w:rsidP="00CC55FA">
      <w:pPr>
        <w:tabs>
          <w:tab w:val="left" w:pos="993"/>
        </w:tabs>
        <w:autoSpaceDE w:val="0"/>
        <w:autoSpaceDN w:val="0"/>
        <w:adjustRightInd w:val="0"/>
        <w:spacing w:before="120" w:line="360" w:lineRule="auto"/>
        <w:ind w:left="1134" w:hanging="1134"/>
        <w:jc w:val="both"/>
        <w:rPr>
          <w:b/>
          <w:color w:val="auto"/>
          <w:lang w:val="de-DE"/>
        </w:rPr>
      </w:pPr>
    </w:p>
    <w:p w14:paraId="31AF969E" w14:textId="58B800DA" w:rsidR="004515A8" w:rsidRPr="000B5886" w:rsidRDefault="00267F24" w:rsidP="00CC55FA">
      <w:pPr>
        <w:tabs>
          <w:tab w:val="left" w:pos="993"/>
        </w:tabs>
        <w:autoSpaceDE w:val="0"/>
        <w:autoSpaceDN w:val="0"/>
        <w:adjustRightInd w:val="0"/>
        <w:spacing w:before="120" w:line="360" w:lineRule="auto"/>
        <w:ind w:left="1134" w:hanging="1134"/>
        <w:jc w:val="both"/>
        <w:rPr>
          <w:b/>
          <w:color w:val="auto"/>
          <w:lang w:val="de-DE"/>
        </w:rPr>
      </w:pPr>
      <w:r>
        <w:rPr>
          <w:b/>
          <w:color w:val="auto"/>
          <w:lang w:val="de-DE"/>
        </w:rPr>
        <w:lastRenderedPageBreak/>
        <w:t>A.</w:t>
      </w:r>
      <w:r w:rsidR="007A0A52">
        <w:rPr>
          <w:b/>
          <w:color w:val="auto"/>
          <w:lang w:val="de-DE"/>
        </w:rPr>
        <w:t>8</w:t>
      </w:r>
      <w:r w:rsidR="00454939" w:rsidRPr="000B5886">
        <w:rPr>
          <w:b/>
          <w:color w:val="auto"/>
          <w:lang w:val="de-DE"/>
        </w:rPr>
        <w:t>.1</w:t>
      </w:r>
      <w:r w:rsidR="00A65470">
        <w:rPr>
          <w:b/>
          <w:color w:val="auto"/>
          <w:lang w:val="de-DE"/>
        </w:rPr>
        <w:t>.</w:t>
      </w:r>
      <w:r w:rsidR="00454939" w:rsidRPr="000B5886">
        <w:rPr>
          <w:b/>
          <w:color w:val="auto"/>
          <w:lang w:val="de-DE"/>
        </w:rPr>
        <w:tab/>
      </w:r>
      <w:r w:rsidR="004515A8" w:rsidRPr="00EA4A5E">
        <w:rPr>
          <w:color w:val="auto"/>
          <w:lang w:val="de-DE"/>
        </w:rPr>
        <w:t>Tính năng bảo vệ sụt áp</w:t>
      </w:r>
    </w:p>
    <w:p w14:paraId="3832089C" w14:textId="2016CF20" w:rsidR="00CA4267" w:rsidRPr="000B5886" w:rsidRDefault="004515A8" w:rsidP="003874F5">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F80788" w:rsidRPr="00F80788">
        <w:rPr>
          <w:bCs/>
          <w:color w:val="auto"/>
          <w:lang w:val="de-DE"/>
        </w:rPr>
        <w:t>Động cơ điện được vận hành không tải ở điện áp danh định cho đến khi hoạt động ổn định, giảm dần điện áp cung cấp cho bộ điều khiển động cơ điện cho đến khi nguồn điện cung cấp cho động cơ điện bị ngắt. Ghi nhận giá trị điện áp khi ngắt</w:t>
      </w:r>
    </w:p>
    <w:p w14:paraId="72812102" w14:textId="5BA57143" w:rsidR="004515A8" w:rsidRDefault="00267F24" w:rsidP="00CC55FA">
      <w:pPr>
        <w:tabs>
          <w:tab w:val="left" w:pos="993"/>
        </w:tabs>
        <w:autoSpaceDE w:val="0"/>
        <w:autoSpaceDN w:val="0"/>
        <w:adjustRightInd w:val="0"/>
        <w:spacing w:before="120" w:line="360" w:lineRule="auto"/>
        <w:ind w:left="1134" w:hanging="1134"/>
        <w:jc w:val="both"/>
        <w:rPr>
          <w:color w:val="auto"/>
          <w:lang w:val="de-DE"/>
        </w:rPr>
      </w:pPr>
      <w:r>
        <w:rPr>
          <w:b/>
          <w:color w:val="auto"/>
          <w:lang w:val="de-DE"/>
        </w:rPr>
        <w:t>A.</w:t>
      </w:r>
      <w:r w:rsidR="007A0A52">
        <w:rPr>
          <w:b/>
          <w:color w:val="auto"/>
          <w:lang w:val="de-DE"/>
        </w:rPr>
        <w:t>8</w:t>
      </w:r>
      <w:r w:rsidR="00454939" w:rsidRPr="000B5886">
        <w:rPr>
          <w:b/>
          <w:color w:val="auto"/>
          <w:lang w:val="de-DE"/>
        </w:rPr>
        <w:t>.2</w:t>
      </w:r>
      <w:r w:rsidR="00A65470">
        <w:rPr>
          <w:b/>
          <w:color w:val="auto"/>
          <w:lang w:val="de-DE"/>
        </w:rPr>
        <w:t>.</w:t>
      </w:r>
      <w:r w:rsidR="00454939" w:rsidRPr="000B5886">
        <w:rPr>
          <w:b/>
          <w:color w:val="auto"/>
          <w:lang w:val="de-DE"/>
        </w:rPr>
        <w:tab/>
      </w:r>
      <w:r w:rsidR="004515A8" w:rsidRPr="00EA4A5E">
        <w:rPr>
          <w:color w:val="auto"/>
          <w:lang w:val="de-DE"/>
        </w:rPr>
        <w:t>Tính năng bảo vệ quá dòng</w:t>
      </w:r>
    </w:p>
    <w:p w14:paraId="74F7082E" w14:textId="3973DCC6" w:rsidR="009E637B" w:rsidRPr="009E637B" w:rsidRDefault="009E637B" w:rsidP="009E637B">
      <w:pPr>
        <w:tabs>
          <w:tab w:val="left" w:pos="993"/>
        </w:tabs>
        <w:autoSpaceDE w:val="0"/>
        <w:autoSpaceDN w:val="0"/>
        <w:adjustRightInd w:val="0"/>
        <w:spacing w:before="120" w:line="360" w:lineRule="auto"/>
        <w:ind w:left="993"/>
        <w:jc w:val="both"/>
        <w:rPr>
          <w:color w:val="auto"/>
          <w:lang w:val="de-DE"/>
        </w:rPr>
      </w:pPr>
      <w:r w:rsidRPr="009E637B">
        <w:rPr>
          <w:color w:val="auto"/>
          <w:lang w:val="de-DE"/>
        </w:rPr>
        <w:t>Thử nghiệm tính năng bảo vệ quá dòng có thể sử dụng một trong hai phương pháp sau</w:t>
      </w:r>
      <w:r>
        <w:rPr>
          <w:color w:val="auto"/>
          <w:lang w:val="de-DE"/>
        </w:rPr>
        <w:t>:</w:t>
      </w:r>
    </w:p>
    <w:p w14:paraId="5EDC4FD9" w14:textId="326C94ED" w:rsidR="00454939" w:rsidRDefault="009F4080" w:rsidP="003874F5">
      <w:pPr>
        <w:tabs>
          <w:tab w:val="left" w:pos="993"/>
        </w:tabs>
        <w:autoSpaceDE w:val="0"/>
        <w:autoSpaceDN w:val="0"/>
        <w:adjustRightInd w:val="0"/>
        <w:spacing w:before="120" w:line="360" w:lineRule="auto"/>
        <w:ind w:left="993" w:hanging="993"/>
        <w:jc w:val="both"/>
        <w:rPr>
          <w:bCs/>
          <w:color w:val="auto"/>
          <w:lang w:val="de-DE"/>
        </w:rPr>
      </w:pPr>
      <w:r w:rsidRPr="000B5886">
        <w:rPr>
          <w:bCs/>
          <w:color w:val="auto"/>
          <w:lang w:val="de-DE"/>
        </w:rPr>
        <w:tab/>
      </w:r>
      <w:r w:rsidR="009E637B">
        <w:rPr>
          <w:bCs/>
          <w:color w:val="auto"/>
          <w:lang w:val="de-DE"/>
        </w:rPr>
        <w:t xml:space="preserve">Phương pháp 1: </w:t>
      </w:r>
      <w:r w:rsidR="00F80788" w:rsidRPr="00F80788">
        <w:rPr>
          <w:bCs/>
          <w:color w:val="auto"/>
          <w:lang w:val="de-DE"/>
        </w:rPr>
        <w:t>Lắp động cơ điện cố định trên thiết bị đo công suất, vận hành</w:t>
      </w:r>
      <w:r w:rsidR="006A71C4">
        <w:rPr>
          <w:bCs/>
          <w:color w:val="auto"/>
          <w:lang w:val="de-DE"/>
        </w:rPr>
        <w:t xml:space="preserve"> động cơ điện hoạt động</w:t>
      </w:r>
      <w:r w:rsidR="00F80788" w:rsidRPr="00F80788">
        <w:rPr>
          <w:bCs/>
          <w:color w:val="auto"/>
          <w:lang w:val="de-DE"/>
        </w:rPr>
        <w:t xml:space="preserve"> không tải ở điện áp danh định, sau khi động cơ điện hoạt động ổn định, tăng dần mô men xoắn cho đến khi tính năng bảo vệ quá dòng làm việc. Ghi lại giá trị dòng điện bảo vệ.</w:t>
      </w:r>
    </w:p>
    <w:p w14:paraId="154CAD1D" w14:textId="652DC0F3" w:rsidR="009E637B" w:rsidRPr="000B5886" w:rsidRDefault="009E637B" w:rsidP="009E637B">
      <w:pPr>
        <w:tabs>
          <w:tab w:val="left" w:pos="993"/>
        </w:tabs>
        <w:autoSpaceDE w:val="0"/>
        <w:autoSpaceDN w:val="0"/>
        <w:adjustRightInd w:val="0"/>
        <w:spacing w:before="120" w:line="360" w:lineRule="auto"/>
        <w:ind w:left="993"/>
        <w:jc w:val="both"/>
        <w:rPr>
          <w:bCs/>
          <w:color w:val="auto"/>
          <w:lang w:val="de-DE"/>
        </w:rPr>
      </w:pPr>
      <w:r>
        <w:rPr>
          <w:bCs/>
          <w:color w:val="auto"/>
          <w:lang w:val="de-DE"/>
        </w:rPr>
        <w:t>Phương pháp 2: Lắp cố định động cơ lên đồ gá thử nghiệm và lắp cơ cấu phanh lên động cơ, vận hành</w:t>
      </w:r>
      <w:r w:rsidR="006A71C4">
        <w:rPr>
          <w:bCs/>
          <w:color w:val="auto"/>
          <w:lang w:val="de-DE"/>
        </w:rPr>
        <w:t xml:space="preserve"> động cơ điện hoạt động</w:t>
      </w:r>
      <w:r>
        <w:rPr>
          <w:bCs/>
          <w:color w:val="auto"/>
          <w:lang w:val="de-DE"/>
        </w:rPr>
        <w:t xml:space="preserve"> không tải ở điện áp danh định, sau khi động cơ hoạt động ổn định, tăng dần lực phanh cho đến khi tính năng bảo vệ quá dòng làm việc. Ghi lại giá trị dòng điện bảo vệ.</w:t>
      </w:r>
    </w:p>
    <w:p w14:paraId="44F01711" w14:textId="77777777" w:rsidR="00AE7C50" w:rsidRPr="000B5886" w:rsidRDefault="00454939" w:rsidP="00533840">
      <w:pPr>
        <w:pStyle w:val="CM16"/>
        <w:spacing w:after="0" w:line="360" w:lineRule="auto"/>
        <w:jc w:val="center"/>
        <w:outlineLvl w:val="0"/>
        <w:rPr>
          <w:rFonts w:ascii="Arial" w:hAnsi="Arial" w:cs="Arial"/>
          <w:szCs w:val="26"/>
          <w:lang w:val="fr-FR"/>
        </w:rPr>
      </w:pPr>
      <w:r w:rsidRPr="000B5886">
        <w:rPr>
          <w:rFonts w:ascii="Arial" w:hAnsi="Arial" w:cs="Arial"/>
          <w:b/>
          <w:bCs/>
          <w:szCs w:val="26"/>
          <w:lang w:val="fr-FR"/>
        </w:rPr>
        <w:br w:type="page"/>
      </w:r>
      <w:r w:rsidR="00AE7C50" w:rsidRPr="000B5886">
        <w:rPr>
          <w:rFonts w:ascii="Arial" w:hAnsi="Arial" w:cs="Arial"/>
          <w:b/>
          <w:bCs/>
          <w:szCs w:val="26"/>
          <w:lang w:val="fr-FR"/>
        </w:rPr>
        <w:lastRenderedPageBreak/>
        <w:t>PHỤ LỤC</w:t>
      </w:r>
      <w:r w:rsidR="000D1293" w:rsidRPr="000B5886">
        <w:rPr>
          <w:rFonts w:ascii="Arial" w:hAnsi="Arial" w:cs="Arial"/>
          <w:b/>
          <w:bCs/>
          <w:szCs w:val="26"/>
          <w:lang w:val="fr-FR"/>
        </w:rPr>
        <w:t xml:space="preserve"> </w:t>
      </w:r>
      <w:r w:rsidR="00705197" w:rsidRPr="000B5886">
        <w:rPr>
          <w:rFonts w:ascii="Arial" w:hAnsi="Arial" w:cs="Arial"/>
          <w:b/>
          <w:bCs/>
          <w:szCs w:val="26"/>
          <w:lang w:val="fr-FR"/>
        </w:rPr>
        <w:t>B</w:t>
      </w:r>
    </w:p>
    <w:p w14:paraId="49B1BBD8" w14:textId="77777777" w:rsidR="00AE7C50" w:rsidRPr="000B5886" w:rsidRDefault="00AE7C50" w:rsidP="009D0A11">
      <w:pPr>
        <w:tabs>
          <w:tab w:val="left" w:pos="0"/>
          <w:tab w:val="left" w:pos="360"/>
          <w:tab w:val="left" w:pos="2208"/>
          <w:tab w:val="left" w:pos="2944"/>
          <w:tab w:val="left" w:pos="3680"/>
          <w:tab w:val="left" w:pos="4416"/>
          <w:tab w:val="left" w:pos="5152"/>
          <w:tab w:val="left" w:pos="5888"/>
          <w:tab w:val="left" w:pos="6624"/>
          <w:tab w:val="left" w:pos="7360"/>
          <w:tab w:val="left" w:pos="8096"/>
        </w:tabs>
        <w:spacing w:after="120" w:line="360" w:lineRule="auto"/>
        <w:jc w:val="center"/>
        <w:rPr>
          <w:b/>
          <w:noProof/>
          <w:color w:val="auto"/>
          <w:lang w:val="fr-FR"/>
        </w:rPr>
      </w:pPr>
      <w:r w:rsidRPr="000B5886">
        <w:rPr>
          <w:b/>
          <w:noProof/>
          <w:color w:val="auto"/>
          <w:lang w:val="fr-FR"/>
        </w:rPr>
        <w:t xml:space="preserve">BẢN ĐĂNG KÝ THÔNG SỐ KỸ THUẬT </w:t>
      </w:r>
      <w:r w:rsidR="00533840" w:rsidRPr="000B5886">
        <w:rPr>
          <w:b/>
          <w:noProof/>
          <w:color w:val="auto"/>
          <w:lang w:val="fr-FR"/>
        </w:rPr>
        <w:t>ĐỘNG CƠ</w:t>
      </w:r>
      <w:r w:rsidR="00676835" w:rsidRPr="000B5886">
        <w:rPr>
          <w:b/>
          <w:noProof/>
          <w:color w:val="auto"/>
          <w:lang w:val="fr-FR"/>
        </w:rPr>
        <w:t xml:space="preserve"> </w:t>
      </w:r>
      <w:r w:rsidR="00533840" w:rsidRPr="000B5886">
        <w:rPr>
          <w:b/>
          <w:noProof/>
          <w:color w:val="auto"/>
          <w:lang w:val="fr-FR"/>
        </w:rPr>
        <w:t xml:space="preserve">SỬ DỤNG CHO XE MÔ TÔ </w:t>
      </w:r>
      <w:r w:rsidR="003B45E5">
        <w:rPr>
          <w:b/>
          <w:noProof/>
          <w:color w:val="auto"/>
          <w:lang w:val="fr-FR"/>
        </w:rPr>
        <w:t xml:space="preserve">ĐIỆN </w:t>
      </w:r>
      <w:r w:rsidR="00533840" w:rsidRPr="000B5886">
        <w:rPr>
          <w:b/>
          <w:noProof/>
          <w:color w:val="auto"/>
          <w:lang w:val="fr-FR"/>
        </w:rPr>
        <w:t xml:space="preserve">VÀ </w:t>
      </w:r>
      <w:r w:rsidR="00676835" w:rsidRPr="000B5886">
        <w:rPr>
          <w:b/>
          <w:noProof/>
          <w:color w:val="auto"/>
          <w:lang w:val="fr-FR"/>
        </w:rPr>
        <w:t>XE GẮN MÁY</w:t>
      </w:r>
      <w:r w:rsidR="00135A48" w:rsidRPr="000B5886">
        <w:rPr>
          <w:b/>
          <w:noProof/>
          <w:color w:val="auto"/>
          <w:lang w:val="fr-FR"/>
        </w:rPr>
        <w:t xml:space="preserve"> ĐIỆN</w:t>
      </w:r>
    </w:p>
    <w:p w14:paraId="4280310C" w14:textId="58B62A3F"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1728CC" w:rsidRPr="000B5886">
        <w:rPr>
          <w:rFonts w:ascii="Arial" w:hAnsi="Arial" w:cs="Arial"/>
          <w:u w:val="none"/>
        </w:rPr>
        <w:tab/>
        <w:t xml:space="preserve">Tên cơ sở </w:t>
      </w:r>
      <w:r w:rsidR="00F80788">
        <w:rPr>
          <w:rFonts w:ascii="Arial" w:hAnsi="Arial" w:cs="Arial"/>
          <w:u w:val="none"/>
        </w:rPr>
        <w:t>đăng ký thử nghiệm</w:t>
      </w:r>
      <w:r w:rsidR="001728CC" w:rsidRPr="000B5886">
        <w:rPr>
          <w:rFonts w:ascii="Arial" w:hAnsi="Arial" w:cs="Arial"/>
          <w:u w:val="none"/>
        </w:rPr>
        <w:t>:</w:t>
      </w:r>
    </w:p>
    <w:p w14:paraId="4AE6828F" w14:textId="75B63F12"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2</w:t>
      </w:r>
      <w:r w:rsidR="00A65470">
        <w:rPr>
          <w:rFonts w:ascii="Arial" w:hAnsi="Arial" w:cs="Arial"/>
          <w:u w:val="none"/>
        </w:rPr>
        <w:t>.</w:t>
      </w:r>
      <w:r w:rsidR="001728CC" w:rsidRPr="000B5886">
        <w:rPr>
          <w:rFonts w:ascii="Arial" w:hAnsi="Arial" w:cs="Arial"/>
          <w:u w:val="none"/>
        </w:rPr>
        <w:tab/>
        <w:t>Nhãn hiệu:</w:t>
      </w:r>
    </w:p>
    <w:p w14:paraId="082B82B1" w14:textId="020A4D8B"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3</w:t>
      </w:r>
      <w:r w:rsidR="00A65470">
        <w:rPr>
          <w:rFonts w:ascii="Arial" w:hAnsi="Arial" w:cs="Arial"/>
          <w:u w:val="none"/>
        </w:rPr>
        <w:t>.</w:t>
      </w:r>
      <w:r w:rsidR="001728CC" w:rsidRPr="000B5886">
        <w:rPr>
          <w:rFonts w:ascii="Arial" w:hAnsi="Arial" w:cs="Arial"/>
          <w:u w:val="none"/>
        </w:rPr>
        <w:tab/>
        <w:t>Số loại:</w:t>
      </w:r>
    </w:p>
    <w:p w14:paraId="08417282" w14:textId="0AB8B429" w:rsidR="001728CC" w:rsidRPr="000B5886" w:rsidRDefault="00267F24" w:rsidP="00F80788">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4</w:t>
      </w:r>
      <w:r w:rsidR="00A65470">
        <w:rPr>
          <w:rFonts w:ascii="Arial" w:hAnsi="Arial" w:cs="Arial"/>
          <w:u w:val="none"/>
        </w:rPr>
        <w:t>.</w:t>
      </w:r>
      <w:r w:rsidR="001728CC" w:rsidRPr="000B5886">
        <w:rPr>
          <w:rFonts w:ascii="Arial" w:hAnsi="Arial" w:cs="Arial"/>
          <w:u w:val="none"/>
        </w:rPr>
        <w:tab/>
      </w:r>
      <w:r w:rsidR="00F80788" w:rsidRPr="00F80788">
        <w:rPr>
          <w:rFonts w:ascii="Arial" w:hAnsi="Arial" w:cs="Arial"/>
          <w:u w:val="none"/>
        </w:rPr>
        <w:t>Ký hiệu thiết kế/sản phẩm:</w:t>
      </w:r>
    </w:p>
    <w:p w14:paraId="51D28D2A" w14:textId="27F0ACC3"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5</w:t>
      </w:r>
      <w:r w:rsidR="00A65470">
        <w:rPr>
          <w:rFonts w:ascii="Arial" w:hAnsi="Arial" w:cs="Arial"/>
          <w:u w:val="none"/>
        </w:rPr>
        <w:t>.</w:t>
      </w:r>
      <w:r w:rsidR="001728CC" w:rsidRPr="000B5886">
        <w:rPr>
          <w:rFonts w:ascii="Arial" w:hAnsi="Arial" w:cs="Arial"/>
          <w:u w:val="none"/>
        </w:rPr>
        <w:tab/>
      </w:r>
      <w:r w:rsidR="00F80788" w:rsidRPr="00F80788">
        <w:rPr>
          <w:rFonts w:ascii="Arial" w:hAnsi="Arial" w:cs="Arial"/>
          <w:u w:val="none"/>
        </w:rPr>
        <w:t>Số động cơ:</w:t>
      </w:r>
    </w:p>
    <w:p w14:paraId="157E56FB" w14:textId="3A888545"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Pr>
          <w:rFonts w:ascii="Arial" w:hAnsi="Arial" w:cs="Arial"/>
          <w:u w:val="none"/>
        </w:rPr>
        <w:t>6</w:t>
      </w:r>
      <w:r w:rsidR="00A65470">
        <w:rPr>
          <w:rFonts w:ascii="Arial" w:hAnsi="Arial" w:cs="Arial"/>
          <w:u w:val="none"/>
        </w:rPr>
        <w:t>.</w:t>
      </w:r>
      <w:r w:rsidR="001728CC" w:rsidRPr="000B5886">
        <w:rPr>
          <w:rFonts w:ascii="Arial" w:hAnsi="Arial" w:cs="Arial"/>
          <w:u w:val="none"/>
        </w:rPr>
        <w:tab/>
        <w:t>Loại động cơ điện:</w:t>
      </w:r>
    </w:p>
    <w:p w14:paraId="2ADBA30B" w14:textId="28518D1E" w:rsidR="001728CC"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Pr>
          <w:rFonts w:ascii="Arial" w:hAnsi="Arial" w:cs="Arial"/>
          <w:u w:val="none"/>
        </w:rPr>
        <w:t>7</w:t>
      </w:r>
      <w:r w:rsidR="00A65470">
        <w:rPr>
          <w:rFonts w:ascii="Arial" w:hAnsi="Arial" w:cs="Arial"/>
          <w:u w:val="none"/>
        </w:rPr>
        <w:t>.</w:t>
      </w:r>
      <w:r w:rsidR="001728CC" w:rsidRPr="000B5886">
        <w:rPr>
          <w:rFonts w:ascii="Arial" w:hAnsi="Arial" w:cs="Arial"/>
          <w:u w:val="none"/>
        </w:rPr>
        <w:tab/>
        <w:t>Điện áp danh định (V):</w:t>
      </w:r>
    </w:p>
    <w:p w14:paraId="5B9F7EEE" w14:textId="7D0737F1" w:rsidR="00F80788" w:rsidRPr="000B5886" w:rsidRDefault="00F80788"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B.8.</w:t>
      </w:r>
      <w:r>
        <w:rPr>
          <w:rFonts w:ascii="Arial" w:hAnsi="Arial" w:cs="Arial"/>
          <w:u w:val="none"/>
        </w:rPr>
        <w:tab/>
      </w:r>
      <w:r w:rsidRPr="000B5886">
        <w:rPr>
          <w:rFonts w:ascii="Arial" w:hAnsi="Arial" w:cs="Arial"/>
          <w:u w:val="none"/>
        </w:rPr>
        <w:t>Mô men xoắn danh định (N.m):</w:t>
      </w:r>
    </w:p>
    <w:p w14:paraId="470A97E4" w14:textId="0DB002B6"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F80788">
        <w:rPr>
          <w:rFonts w:ascii="Arial" w:hAnsi="Arial" w:cs="Arial"/>
          <w:u w:val="none"/>
        </w:rPr>
        <w:t>9</w:t>
      </w:r>
      <w:r w:rsidR="00A65470">
        <w:rPr>
          <w:rFonts w:ascii="Arial" w:hAnsi="Arial" w:cs="Arial"/>
          <w:u w:val="none"/>
        </w:rPr>
        <w:t>.</w:t>
      </w:r>
      <w:r w:rsidR="001728CC" w:rsidRPr="000B5886">
        <w:rPr>
          <w:rFonts w:ascii="Arial" w:hAnsi="Arial" w:cs="Arial"/>
          <w:u w:val="none"/>
        </w:rPr>
        <w:tab/>
      </w:r>
      <w:r w:rsidR="00424964">
        <w:rPr>
          <w:rFonts w:ascii="Arial" w:hAnsi="Arial" w:cs="Arial"/>
          <w:u w:val="none"/>
        </w:rPr>
        <w:t>S</w:t>
      </w:r>
      <w:r w:rsidR="00F80788" w:rsidRPr="00424964">
        <w:rPr>
          <w:rFonts w:ascii="Arial" w:hAnsi="Arial" w:cs="Arial"/>
          <w:u w:val="none"/>
        </w:rPr>
        <w:t>ố vòng quay danh định (r/min):</w:t>
      </w:r>
    </w:p>
    <w:p w14:paraId="7C71D6D2" w14:textId="2DA7D97A"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F80788">
        <w:rPr>
          <w:rFonts w:ascii="Arial" w:hAnsi="Arial" w:cs="Arial"/>
          <w:u w:val="none"/>
        </w:rPr>
        <w:t>10</w:t>
      </w:r>
      <w:r w:rsidR="00A65470">
        <w:rPr>
          <w:rFonts w:ascii="Arial" w:hAnsi="Arial" w:cs="Arial"/>
          <w:u w:val="none"/>
        </w:rPr>
        <w:t>.</w:t>
      </w:r>
      <w:r w:rsidR="001728CC" w:rsidRPr="000B5886">
        <w:rPr>
          <w:rFonts w:ascii="Arial" w:hAnsi="Arial" w:cs="Arial"/>
          <w:u w:val="none"/>
        </w:rPr>
        <w:tab/>
      </w:r>
      <w:r w:rsidR="00F80788" w:rsidRPr="000B5886">
        <w:rPr>
          <w:rFonts w:ascii="Arial" w:hAnsi="Arial" w:cs="Arial"/>
          <w:u w:val="none"/>
        </w:rPr>
        <w:t>Công suất danh định (W):</w:t>
      </w:r>
    </w:p>
    <w:p w14:paraId="364B440E" w14:textId="1F388333"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F80788">
        <w:rPr>
          <w:rFonts w:ascii="Arial" w:hAnsi="Arial" w:cs="Arial"/>
          <w:u w:val="none"/>
        </w:rPr>
        <w:t>1</w:t>
      </w:r>
      <w:r w:rsidR="00A65470">
        <w:rPr>
          <w:rFonts w:ascii="Arial" w:hAnsi="Arial" w:cs="Arial"/>
          <w:u w:val="none"/>
        </w:rPr>
        <w:t>.</w:t>
      </w:r>
      <w:r w:rsidR="001728CC" w:rsidRPr="000B5886">
        <w:rPr>
          <w:rFonts w:ascii="Arial" w:hAnsi="Arial" w:cs="Arial"/>
          <w:u w:val="none"/>
        </w:rPr>
        <w:tab/>
      </w:r>
      <w:r w:rsidR="00F80788" w:rsidRPr="000B5886">
        <w:rPr>
          <w:rFonts w:ascii="Arial" w:hAnsi="Arial" w:cs="Arial"/>
          <w:u w:val="none"/>
        </w:rPr>
        <w:t>Công suất lớn nhất (W):</w:t>
      </w:r>
    </w:p>
    <w:p w14:paraId="007E9A0B" w14:textId="0F6A8DEC"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F80788">
        <w:rPr>
          <w:rFonts w:ascii="Arial" w:hAnsi="Arial" w:cs="Arial"/>
          <w:u w:val="none"/>
        </w:rPr>
        <w:t>2</w:t>
      </w:r>
      <w:r w:rsidR="00A65470">
        <w:rPr>
          <w:rFonts w:ascii="Arial" w:hAnsi="Arial" w:cs="Arial"/>
          <w:u w:val="none"/>
        </w:rPr>
        <w:t>.</w:t>
      </w:r>
      <w:r w:rsidR="001728CC" w:rsidRPr="000B5886">
        <w:rPr>
          <w:rFonts w:ascii="Arial" w:hAnsi="Arial" w:cs="Arial"/>
          <w:u w:val="none"/>
        </w:rPr>
        <w:tab/>
        <w:t>Bộ điều khiển điện của động cơ điện</w:t>
      </w:r>
    </w:p>
    <w:p w14:paraId="13E83A04" w14:textId="779B0104"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F80788">
        <w:rPr>
          <w:rFonts w:ascii="Arial" w:hAnsi="Arial" w:cs="Arial"/>
          <w:u w:val="none"/>
        </w:rPr>
        <w:t>2</w:t>
      </w:r>
      <w:r w:rsidR="001728CC" w:rsidRPr="000B5886">
        <w:rPr>
          <w:rFonts w:ascii="Arial" w:hAnsi="Arial" w:cs="Arial"/>
          <w:u w:val="none"/>
        </w:rPr>
        <w:t>.1</w:t>
      </w:r>
      <w:r w:rsidR="00A65470">
        <w:rPr>
          <w:rFonts w:ascii="Arial" w:hAnsi="Arial" w:cs="Arial"/>
          <w:u w:val="none"/>
        </w:rPr>
        <w:t>.</w:t>
      </w:r>
      <w:r w:rsidR="001728CC" w:rsidRPr="000B5886">
        <w:rPr>
          <w:rFonts w:ascii="Arial" w:hAnsi="Arial" w:cs="Arial"/>
          <w:u w:val="none"/>
        </w:rPr>
        <w:tab/>
        <w:t>Nhãn hiệu:</w:t>
      </w:r>
    </w:p>
    <w:p w14:paraId="4F0670C3" w14:textId="32244127"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F80788">
        <w:rPr>
          <w:rFonts w:ascii="Arial" w:hAnsi="Arial" w:cs="Arial"/>
          <w:u w:val="none"/>
        </w:rPr>
        <w:t>2</w:t>
      </w:r>
      <w:r w:rsidR="001728CC" w:rsidRPr="000B5886">
        <w:rPr>
          <w:rFonts w:ascii="Arial" w:hAnsi="Arial" w:cs="Arial"/>
          <w:u w:val="none"/>
        </w:rPr>
        <w:t>.2</w:t>
      </w:r>
      <w:r w:rsidR="00A65470">
        <w:rPr>
          <w:rFonts w:ascii="Arial" w:hAnsi="Arial" w:cs="Arial"/>
          <w:u w:val="none"/>
        </w:rPr>
        <w:t>.</w:t>
      </w:r>
      <w:r w:rsidR="001728CC" w:rsidRPr="000B5886">
        <w:rPr>
          <w:rFonts w:ascii="Arial" w:hAnsi="Arial" w:cs="Arial"/>
          <w:u w:val="none"/>
        </w:rPr>
        <w:tab/>
        <w:t>Số loại:</w:t>
      </w:r>
    </w:p>
    <w:p w14:paraId="4520CEDB" w14:textId="46710BCB"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F80788">
        <w:rPr>
          <w:rFonts w:ascii="Arial" w:hAnsi="Arial" w:cs="Arial"/>
          <w:u w:val="none"/>
        </w:rPr>
        <w:t>2</w:t>
      </w:r>
      <w:r w:rsidR="001728CC" w:rsidRPr="000B5886">
        <w:rPr>
          <w:rFonts w:ascii="Arial" w:hAnsi="Arial" w:cs="Arial"/>
          <w:u w:val="none"/>
        </w:rPr>
        <w:t>.3</w:t>
      </w:r>
      <w:r w:rsidR="00A65470">
        <w:rPr>
          <w:rFonts w:ascii="Arial" w:hAnsi="Arial" w:cs="Arial"/>
          <w:u w:val="none"/>
        </w:rPr>
        <w:t>.</w:t>
      </w:r>
      <w:r w:rsidR="001728CC" w:rsidRPr="000B5886">
        <w:rPr>
          <w:rFonts w:ascii="Arial" w:hAnsi="Arial" w:cs="Arial"/>
          <w:u w:val="none"/>
        </w:rPr>
        <w:tab/>
      </w:r>
      <w:r w:rsidR="00424964" w:rsidRPr="00424964">
        <w:rPr>
          <w:rFonts w:ascii="Arial" w:hAnsi="Arial" w:cs="Arial"/>
          <w:u w:val="none"/>
        </w:rPr>
        <w:t xml:space="preserve">Điện áp sử dụng/ </w:t>
      </w:r>
      <w:r w:rsidR="00424964">
        <w:rPr>
          <w:rFonts w:ascii="Arial" w:hAnsi="Arial" w:cs="Arial"/>
          <w:u w:val="none"/>
        </w:rPr>
        <w:t>Đ</w:t>
      </w:r>
      <w:r w:rsidR="00424964" w:rsidRPr="00424964">
        <w:rPr>
          <w:rFonts w:ascii="Arial" w:hAnsi="Arial" w:cs="Arial"/>
          <w:u w:val="none"/>
        </w:rPr>
        <w:t>iện áp danh định (V):</w:t>
      </w:r>
    </w:p>
    <w:p w14:paraId="16AC79D5" w14:textId="2ACDE6F8"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F80788">
        <w:rPr>
          <w:rFonts w:ascii="Arial" w:hAnsi="Arial" w:cs="Arial"/>
          <w:u w:val="none"/>
        </w:rPr>
        <w:t>2</w:t>
      </w:r>
      <w:r w:rsidR="001728CC" w:rsidRPr="000B5886">
        <w:rPr>
          <w:rFonts w:ascii="Arial" w:hAnsi="Arial" w:cs="Arial"/>
          <w:u w:val="none"/>
        </w:rPr>
        <w:t>.4</w:t>
      </w:r>
      <w:r w:rsidR="00A65470">
        <w:rPr>
          <w:rFonts w:ascii="Arial" w:hAnsi="Arial" w:cs="Arial"/>
          <w:u w:val="none"/>
        </w:rPr>
        <w:t>.</w:t>
      </w:r>
      <w:r w:rsidR="001728CC" w:rsidRPr="000B5886">
        <w:rPr>
          <w:rFonts w:ascii="Arial" w:hAnsi="Arial" w:cs="Arial"/>
          <w:u w:val="none"/>
        </w:rPr>
        <w:tab/>
        <w:t>Nhà sản xuất:</w:t>
      </w:r>
    </w:p>
    <w:p w14:paraId="71CAA4C9" w14:textId="359E45A5"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F80788">
        <w:rPr>
          <w:rFonts w:ascii="Arial" w:hAnsi="Arial" w:cs="Arial"/>
          <w:u w:val="none"/>
        </w:rPr>
        <w:t>2</w:t>
      </w:r>
      <w:r w:rsidR="001728CC" w:rsidRPr="000B5886">
        <w:rPr>
          <w:rFonts w:ascii="Arial" w:hAnsi="Arial" w:cs="Arial"/>
          <w:u w:val="none"/>
        </w:rPr>
        <w:t>.5</w:t>
      </w:r>
      <w:r w:rsidR="00A65470">
        <w:rPr>
          <w:rFonts w:ascii="Arial" w:hAnsi="Arial" w:cs="Arial"/>
          <w:u w:val="none"/>
        </w:rPr>
        <w:t>.</w:t>
      </w:r>
      <w:r w:rsidR="001728CC" w:rsidRPr="000B5886">
        <w:rPr>
          <w:rFonts w:ascii="Arial" w:hAnsi="Arial" w:cs="Arial"/>
          <w:u w:val="none"/>
        </w:rPr>
        <w:tab/>
        <w:t xml:space="preserve">Giá trị </w:t>
      </w:r>
      <w:r w:rsidR="001728CC" w:rsidRPr="000B5886">
        <w:rPr>
          <w:rFonts w:ascii="Arial" w:hAnsi="Arial" w:cs="Arial" w:hint="eastAsia"/>
          <w:u w:val="none"/>
        </w:rPr>
        <w:t>đ</w:t>
      </w:r>
      <w:r w:rsidR="001728CC" w:rsidRPr="000B5886">
        <w:rPr>
          <w:rFonts w:ascii="Arial" w:hAnsi="Arial" w:cs="Arial"/>
          <w:u w:val="none"/>
        </w:rPr>
        <w:t>iện áp bảo vệ</w:t>
      </w:r>
      <w:r w:rsidR="00424964">
        <w:rPr>
          <w:rFonts w:ascii="Arial" w:hAnsi="Arial" w:cs="Arial"/>
          <w:u w:val="none"/>
        </w:rPr>
        <w:t xml:space="preserve"> sụt áp</w:t>
      </w:r>
      <w:r w:rsidR="001728CC" w:rsidRPr="000B5886">
        <w:rPr>
          <w:rFonts w:ascii="Arial" w:hAnsi="Arial" w:cs="Arial"/>
          <w:u w:val="none"/>
        </w:rPr>
        <w:t xml:space="preserve"> (V):</w:t>
      </w:r>
    </w:p>
    <w:p w14:paraId="0620AD02" w14:textId="6B2A81B7"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F80788">
        <w:rPr>
          <w:rFonts w:ascii="Arial" w:hAnsi="Arial" w:cs="Arial"/>
          <w:u w:val="none"/>
        </w:rPr>
        <w:t>2</w:t>
      </w:r>
      <w:r w:rsidR="001728CC" w:rsidRPr="000B5886">
        <w:rPr>
          <w:rFonts w:ascii="Arial" w:hAnsi="Arial" w:cs="Arial"/>
          <w:u w:val="none"/>
        </w:rPr>
        <w:t>.6</w:t>
      </w:r>
      <w:r w:rsidR="00A65470">
        <w:rPr>
          <w:rFonts w:ascii="Arial" w:hAnsi="Arial" w:cs="Arial"/>
          <w:u w:val="none"/>
        </w:rPr>
        <w:t>.</w:t>
      </w:r>
      <w:r w:rsidR="001728CC" w:rsidRPr="000B5886">
        <w:rPr>
          <w:rFonts w:ascii="Arial" w:hAnsi="Arial" w:cs="Arial"/>
          <w:u w:val="none"/>
        </w:rPr>
        <w:tab/>
        <w:t xml:space="preserve">Giá trị dòng </w:t>
      </w:r>
      <w:r w:rsidR="001728CC" w:rsidRPr="000B5886">
        <w:rPr>
          <w:rFonts w:ascii="Arial" w:hAnsi="Arial" w:cs="Arial" w:hint="eastAsia"/>
          <w:u w:val="none"/>
        </w:rPr>
        <w:t>đ</w:t>
      </w:r>
      <w:r w:rsidR="001728CC" w:rsidRPr="000B5886">
        <w:rPr>
          <w:rFonts w:ascii="Arial" w:hAnsi="Arial" w:cs="Arial"/>
          <w:u w:val="none"/>
        </w:rPr>
        <w:t>iện bảo vệ</w:t>
      </w:r>
      <w:r w:rsidR="00424964">
        <w:rPr>
          <w:rFonts w:ascii="Arial" w:hAnsi="Arial" w:cs="Arial"/>
          <w:u w:val="none"/>
        </w:rPr>
        <w:t xml:space="preserve"> quá dòng</w:t>
      </w:r>
      <w:r w:rsidR="001728CC" w:rsidRPr="000B5886">
        <w:rPr>
          <w:rFonts w:ascii="Arial" w:hAnsi="Arial" w:cs="Arial"/>
          <w:u w:val="none"/>
        </w:rPr>
        <w:t xml:space="preserve"> (A):</w:t>
      </w:r>
    </w:p>
    <w:p w14:paraId="2E99CE1D" w14:textId="09AD29B5"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F80788">
        <w:rPr>
          <w:rFonts w:ascii="Arial" w:hAnsi="Arial" w:cs="Arial"/>
          <w:u w:val="none"/>
        </w:rPr>
        <w:t>2</w:t>
      </w:r>
      <w:r w:rsidR="001728CC">
        <w:rPr>
          <w:rFonts w:ascii="Arial" w:hAnsi="Arial" w:cs="Arial"/>
          <w:u w:val="none"/>
        </w:rPr>
        <w:t>.7</w:t>
      </w:r>
      <w:r w:rsidR="00A65470">
        <w:rPr>
          <w:rFonts w:ascii="Arial" w:hAnsi="Arial" w:cs="Arial"/>
          <w:u w:val="none"/>
        </w:rPr>
        <w:t>.</w:t>
      </w:r>
      <w:r w:rsidR="001728CC" w:rsidRPr="000B5886">
        <w:rPr>
          <w:rFonts w:ascii="Arial" w:hAnsi="Arial" w:cs="Arial"/>
          <w:u w:val="none"/>
        </w:rPr>
        <w:tab/>
        <w:t>S</w:t>
      </w:r>
      <w:r w:rsidR="001728CC">
        <w:rPr>
          <w:rFonts w:ascii="Arial" w:hAnsi="Arial" w:cs="Arial"/>
          <w:u w:val="none"/>
        </w:rPr>
        <w:t>ố cấp tốc độ</w:t>
      </w:r>
      <w:r w:rsidR="001728CC" w:rsidRPr="000B5886">
        <w:rPr>
          <w:rFonts w:ascii="Arial" w:hAnsi="Arial" w:cs="Arial"/>
          <w:u w:val="none"/>
        </w:rPr>
        <w:t>:</w:t>
      </w:r>
    </w:p>
    <w:p w14:paraId="5D8504B4" w14:textId="49218CC1"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424964">
        <w:rPr>
          <w:rFonts w:ascii="Arial" w:hAnsi="Arial" w:cs="Arial"/>
          <w:u w:val="none"/>
        </w:rPr>
        <w:t>3</w:t>
      </w:r>
      <w:r w:rsidR="00A65470">
        <w:rPr>
          <w:rFonts w:ascii="Arial" w:hAnsi="Arial" w:cs="Arial"/>
          <w:u w:val="none"/>
        </w:rPr>
        <w:t>.</w:t>
      </w:r>
      <w:r w:rsidR="001728CC" w:rsidRPr="000B5886">
        <w:rPr>
          <w:rFonts w:ascii="Arial" w:hAnsi="Arial" w:cs="Arial"/>
          <w:u w:val="none"/>
        </w:rPr>
        <w:tab/>
        <w:t>Bộ truyền động (nếu có)</w:t>
      </w:r>
    </w:p>
    <w:p w14:paraId="531242E2" w14:textId="07CA1576"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424964">
        <w:rPr>
          <w:rFonts w:ascii="Arial" w:hAnsi="Arial" w:cs="Arial"/>
          <w:u w:val="none"/>
        </w:rPr>
        <w:t>3</w:t>
      </w:r>
      <w:r w:rsidR="001728CC">
        <w:rPr>
          <w:rFonts w:ascii="Arial" w:hAnsi="Arial" w:cs="Arial"/>
          <w:u w:val="none"/>
        </w:rPr>
        <w:t>.</w:t>
      </w:r>
      <w:r w:rsidR="001728CC" w:rsidRPr="000B5886">
        <w:rPr>
          <w:rFonts w:ascii="Arial" w:hAnsi="Arial" w:cs="Arial"/>
          <w:u w:val="none"/>
        </w:rPr>
        <w:t>1</w:t>
      </w:r>
      <w:r w:rsidR="00A65470">
        <w:rPr>
          <w:rFonts w:ascii="Arial" w:hAnsi="Arial" w:cs="Arial"/>
          <w:u w:val="none"/>
        </w:rPr>
        <w:t>.</w:t>
      </w:r>
      <w:r w:rsidR="001728CC" w:rsidRPr="000B5886">
        <w:rPr>
          <w:rFonts w:ascii="Arial" w:hAnsi="Arial" w:cs="Arial"/>
          <w:u w:val="none"/>
        </w:rPr>
        <w:tab/>
        <w:t>Kiểu loại:</w:t>
      </w:r>
    </w:p>
    <w:p w14:paraId="7E9CBB9A" w14:textId="324F95E3"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424964">
        <w:rPr>
          <w:rFonts w:ascii="Arial" w:hAnsi="Arial" w:cs="Arial"/>
          <w:u w:val="none"/>
        </w:rPr>
        <w:t>3</w:t>
      </w:r>
      <w:r w:rsidR="001728CC" w:rsidRPr="000B5886">
        <w:rPr>
          <w:rFonts w:ascii="Arial" w:hAnsi="Arial" w:cs="Arial"/>
          <w:u w:val="none"/>
        </w:rPr>
        <w:t>.2</w:t>
      </w:r>
      <w:r w:rsidR="00A65470">
        <w:rPr>
          <w:rFonts w:ascii="Arial" w:hAnsi="Arial" w:cs="Arial"/>
          <w:u w:val="none"/>
        </w:rPr>
        <w:t>.</w:t>
      </w:r>
      <w:r w:rsidR="001728CC" w:rsidRPr="000B5886">
        <w:rPr>
          <w:rFonts w:ascii="Arial" w:hAnsi="Arial" w:cs="Arial"/>
          <w:u w:val="none"/>
        </w:rPr>
        <w:tab/>
        <w:t>Tỷ số truyền:</w:t>
      </w:r>
    </w:p>
    <w:p w14:paraId="77858C10" w14:textId="287C2902" w:rsidR="001E0C86" w:rsidRPr="00AC47A3" w:rsidRDefault="001E0C86"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sidRPr="00AC47A3">
        <w:rPr>
          <w:rFonts w:ascii="Arial" w:hAnsi="Arial" w:cs="Arial"/>
          <w:u w:val="none"/>
        </w:rPr>
        <w:t>B.1</w:t>
      </w:r>
      <w:r w:rsidR="00424964">
        <w:rPr>
          <w:rFonts w:ascii="Arial" w:hAnsi="Arial" w:cs="Arial"/>
          <w:u w:val="none"/>
        </w:rPr>
        <w:t>3.3</w:t>
      </w:r>
      <w:r w:rsidR="00A65470">
        <w:rPr>
          <w:rFonts w:ascii="Arial" w:hAnsi="Arial" w:cs="Arial"/>
          <w:u w:val="none"/>
        </w:rPr>
        <w:t>.</w:t>
      </w:r>
      <w:r w:rsidRPr="00AC47A3">
        <w:rPr>
          <w:rFonts w:ascii="Arial" w:hAnsi="Arial" w:cs="Arial"/>
          <w:u w:val="none"/>
        </w:rPr>
        <w:tab/>
        <w:t>Số cấp tốc độ của động cơ điện:</w:t>
      </w:r>
    </w:p>
    <w:p w14:paraId="595B4755" w14:textId="495D3436"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424964">
        <w:rPr>
          <w:rFonts w:ascii="Arial" w:hAnsi="Arial" w:cs="Arial"/>
          <w:u w:val="none"/>
        </w:rPr>
        <w:t>4</w:t>
      </w:r>
      <w:r w:rsidR="00A65470">
        <w:rPr>
          <w:rFonts w:ascii="Arial" w:hAnsi="Arial" w:cs="Arial"/>
          <w:u w:val="none"/>
        </w:rPr>
        <w:t>.</w:t>
      </w:r>
      <w:r w:rsidR="001728CC" w:rsidRPr="000B5886">
        <w:rPr>
          <w:rFonts w:ascii="Arial" w:hAnsi="Arial" w:cs="Arial"/>
          <w:u w:val="none"/>
        </w:rPr>
        <w:tab/>
      </w:r>
      <w:r w:rsidR="00424964" w:rsidRPr="00424964">
        <w:rPr>
          <w:rFonts w:ascii="Arial" w:hAnsi="Arial" w:cs="Arial"/>
          <w:u w:val="none"/>
        </w:rPr>
        <w:t>Thuyết minh số động cơ, ph</w:t>
      </w:r>
      <w:r w:rsidR="00424964" w:rsidRPr="00424964">
        <w:rPr>
          <w:rFonts w:ascii="Arial" w:hAnsi="Arial" w:cs="Arial"/>
          <w:u w:val="none"/>
        </w:rPr>
        <w:softHyphen/>
        <w:t>ương pháp và vị trí đóng số động cơ:</w:t>
      </w:r>
    </w:p>
    <w:p w14:paraId="1DCC7C18" w14:textId="49C9326D" w:rsidR="001728CC" w:rsidRPr="000B5886" w:rsidRDefault="00267F24" w:rsidP="001728CC">
      <w:pPr>
        <w:pStyle w:val="BodyTextIndent2"/>
        <w:tabs>
          <w:tab w:val="left" w:pos="851"/>
          <w:tab w:val="left" w:leader="dot" w:pos="9072"/>
        </w:tabs>
        <w:spacing w:before="120" w:after="0" w:line="360" w:lineRule="auto"/>
        <w:ind w:left="851" w:hanging="851"/>
        <w:jc w:val="both"/>
        <w:rPr>
          <w:rFonts w:ascii="Arial" w:hAnsi="Arial" w:cs="Arial"/>
          <w:u w:val="none"/>
        </w:rPr>
      </w:pPr>
      <w:r>
        <w:rPr>
          <w:rFonts w:ascii="Arial" w:hAnsi="Arial" w:cs="Arial"/>
          <w:u w:val="none"/>
        </w:rPr>
        <w:t>B.</w:t>
      </w:r>
      <w:r w:rsidR="001728CC" w:rsidRPr="000B5886">
        <w:rPr>
          <w:rFonts w:ascii="Arial" w:hAnsi="Arial" w:cs="Arial"/>
          <w:u w:val="none"/>
        </w:rPr>
        <w:t>1</w:t>
      </w:r>
      <w:r w:rsidR="00424964">
        <w:rPr>
          <w:rFonts w:ascii="Arial" w:hAnsi="Arial" w:cs="Arial"/>
          <w:u w:val="none"/>
        </w:rPr>
        <w:t>5</w:t>
      </w:r>
      <w:r w:rsidR="00A65470">
        <w:rPr>
          <w:rFonts w:ascii="Arial" w:hAnsi="Arial" w:cs="Arial"/>
          <w:u w:val="none"/>
        </w:rPr>
        <w:t>.</w:t>
      </w:r>
      <w:r w:rsidR="001728CC" w:rsidRPr="000B5886">
        <w:rPr>
          <w:rFonts w:ascii="Arial" w:hAnsi="Arial" w:cs="Arial"/>
          <w:u w:val="none"/>
        </w:rPr>
        <w:tab/>
        <w:t>Ảnh chụp kiểu dáng</w:t>
      </w:r>
    </w:p>
    <w:p w14:paraId="48C173FE" w14:textId="77777777" w:rsidR="00552F5E" w:rsidRPr="000B5886" w:rsidRDefault="00632A6C" w:rsidP="00AE7C50">
      <w:pPr>
        <w:pStyle w:val="BodyTextIndent2"/>
        <w:tabs>
          <w:tab w:val="left" w:pos="1134"/>
          <w:tab w:val="left" w:leader="dot" w:pos="9072"/>
        </w:tabs>
        <w:spacing w:before="120" w:after="120" w:line="360" w:lineRule="auto"/>
        <w:ind w:left="1418" w:hanging="1418"/>
        <w:jc w:val="both"/>
        <w:rPr>
          <w:rFonts w:ascii="Arial" w:hAnsi="Arial" w:cs="Arial"/>
          <w:u w:val="none"/>
          <w:lang w:val="en-US"/>
        </w:rPr>
      </w:pPr>
      <w:r>
        <w:rPr>
          <w:rFonts w:ascii="Arial" w:hAnsi="Arial" w:cs="Arial"/>
          <w:noProof/>
          <w:u w:val="none"/>
          <w:lang w:val="en-US"/>
        </w:rPr>
        <w:lastRenderedPageBreak/>
        <mc:AlternateContent>
          <mc:Choice Requires="wps">
            <w:drawing>
              <wp:anchor distT="0" distB="0" distL="114300" distR="114300" simplePos="0" relativeHeight="251657216" behindDoc="0" locked="0" layoutInCell="1" allowOverlap="1" wp14:anchorId="40CFBE57" wp14:editId="7CC5DEF3">
                <wp:simplePos x="0" y="0"/>
                <wp:positionH relativeFrom="column">
                  <wp:posOffset>517645</wp:posOffset>
                </wp:positionH>
                <wp:positionV relativeFrom="paragraph">
                  <wp:posOffset>63071</wp:posOffset>
                </wp:positionV>
                <wp:extent cx="5119370" cy="3441700"/>
                <wp:effectExtent l="8890" t="7620" r="5715" b="8255"/>
                <wp:wrapNone/>
                <wp:docPr id="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9370" cy="3441700"/>
                        </a:xfrm>
                        <a:prstGeom prst="rect">
                          <a:avLst/>
                        </a:prstGeom>
                        <a:solidFill>
                          <a:srgbClr val="FFFFFF"/>
                        </a:solidFill>
                        <a:ln w="9525">
                          <a:solidFill>
                            <a:srgbClr val="000000"/>
                          </a:solidFill>
                          <a:miter lim="800000"/>
                          <a:headEnd/>
                          <a:tailEnd/>
                        </a:ln>
                      </wps:spPr>
                      <wps:txbx>
                        <w:txbxContent>
                          <w:p w14:paraId="533A0C82" w14:textId="77777777" w:rsidR="00563AF1" w:rsidRPr="0073370A" w:rsidRDefault="00563AF1" w:rsidP="00AE7C50"/>
                          <w:p w14:paraId="74FEB5A2" w14:textId="77777777" w:rsidR="00563AF1" w:rsidRPr="0073370A" w:rsidRDefault="00563AF1" w:rsidP="00AE7C50"/>
                          <w:p w14:paraId="6A8B02F5" w14:textId="77777777" w:rsidR="00563AF1" w:rsidRPr="0073370A" w:rsidRDefault="00563AF1" w:rsidP="00AE7C50"/>
                          <w:p w14:paraId="71FD5BA0" w14:textId="77777777" w:rsidR="00563AF1" w:rsidRPr="0073370A" w:rsidRDefault="00563AF1" w:rsidP="00AE7C50"/>
                          <w:p w14:paraId="1FB0F52D" w14:textId="77777777" w:rsidR="00563AF1" w:rsidRPr="000B5886" w:rsidRDefault="00563AF1" w:rsidP="00AE7C50">
                            <w:pPr>
                              <w:rPr>
                                <w:color w:val="auto"/>
                              </w:rPr>
                            </w:pPr>
                          </w:p>
                          <w:p w14:paraId="62BA7020" w14:textId="77777777" w:rsidR="00563AF1" w:rsidRPr="000B5886" w:rsidRDefault="00563AF1" w:rsidP="00AE7C50">
                            <w:pPr>
                              <w:rPr>
                                <w:color w:val="auto"/>
                              </w:rPr>
                            </w:pPr>
                          </w:p>
                          <w:p w14:paraId="46090FA3" w14:textId="7AD1C90C" w:rsidR="00424964" w:rsidRPr="000B5886" w:rsidRDefault="00424964" w:rsidP="00424964">
                            <w:r>
                              <w:t>Ả</w:t>
                            </w:r>
                            <w:r w:rsidRPr="000B5886">
                              <w:t xml:space="preserve">nh chụp </w:t>
                            </w:r>
                            <w:r>
                              <w:t>động cơ điện mẫu thử nghiệm</w:t>
                            </w:r>
                            <w:r w:rsidRPr="000B5886">
                              <w:t>, bộ điều khiển điện và tem nhãn bộ điều khiển điện vào đây và đóng dấu giáp lai</w:t>
                            </w:r>
                          </w:p>
                          <w:p w14:paraId="64A9C97D" w14:textId="4E8FFAE2" w:rsidR="00424964" w:rsidRPr="000B5886" w:rsidRDefault="00424964" w:rsidP="00424964">
                            <w:r w:rsidRPr="000B5886">
                              <w:t xml:space="preserve">Yêu cầu: </w:t>
                            </w:r>
                            <w:r>
                              <w:t>ảnh chụp hai bên vuông góc của động cơ mẫu</w:t>
                            </w:r>
                            <w:r w:rsidRPr="000B5886">
                              <w:t>, phông nền sạch sẽ, đồng màu.</w:t>
                            </w:r>
                          </w:p>
                          <w:p w14:paraId="4984977A" w14:textId="0EB80E4B" w:rsidR="00563AF1" w:rsidRPr="000B5886" w:rsidRDefault="00563AF1" w:rsidP="00424964">
                            <w:pPr>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CFBE57" id="Rectangle 111" o:spid="_x0000_s1030" style="position:absolute;left:0;text-align:left;margin-left:40.75pt;margin-top:4.95pt;width:403.1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">
                <v:textbox>
                  <w:txbxContent>
                    <w:p w14:paraId="533A0C82" w14:textId="77777777" w:rsidR="00563AF1" w:rsidRPr="0073370A" w:rsidRDefault="00563AF1" w:rsidP="00AE7C50"/>
                    <w:p w14:paraId="74FEB5A2" w14:textId="77777777" w:rsidR="00563AF1" w:rsidRPr="0073370A" w:rsidRDefault="00563AF1" w:rsidP="00AE7C50"/>
                    <w:p w14:paraId="6A8B02F5" w14:textId="77777777" w:rsidR="00563AF1" w:rsidRPr="0073370A" w:rsidRDefault="00563AF1" w:rsidP="00AE7C50"/>
                    <w:p w14:paraId="71FD5BA0" w14:textId="77777777" w:rsidR="00563AF1" w:rsidRPr="0073370A" w:rsidRDefault="00563AF1" w:rsidP="00AE7C50"/>
                    <w:p w14:paraId="1FB0F52D" w14:textId="77777777" w:rsidR="00563AF1" w:rsidRPr="000B5886" w:rsidRDefault="00563AF1" w:rsidP="00AE7C50">
                      <w:pPr>
                        <w:rPr>
                          <w:color w:val="auto"/>
                        </w:rPr>
                      </w:pPr>
                    </w:p>
                    <w:p w14:paraId="62BA7020" w14:textId="77777777" w:rsidR="00563AF1" w:rsidRPr="000B5886" w:rsidRDefault="00563AF1" w:rsidP="00AE7C50">
                      <w:pPr>
                        <w:rPr>
                          <w:color w:val="auto"/>
                        </w:rPr>
                      </w:pPr>
                    </w:p>
                    <w:p w14:paraId="46090FA3" w14:textId="7AD1C90C" w:rsidR="00424964" w:rsidRPr="000B5886" w:rsidRDefault="00424964" w:rsidP="00424964">
                      <w:r>
                        <w:t>Ả</w:t>
                      </w:r>
                      <w:r w:rsidRPr="000B5886">
                        <w:t xml:space="preserve">nh chụp </w:t>
                      </w:r>
                      <w:r>
                        <w:t>động cơ điện mẫu thử nghiệm</w:t>
                      </w:r>
                      <w:r w:rsidRPr="000B5886">
                        <w:t>, bộ điều khiển điện và tem nhãn bộ điều khiển điện vào đây và đóng dấu giáp lai</w:t>
                      </w:r>
                    </w:p>
                    <w:p w14:paraId="64A9C97D" w14:textId="4E8FFAE2" w:rsidR="00424964" w:rsidRPr="000B5886" w:rsidRDefault="00424964" w:rsidP="00424964">
                      <w:r w:rsidRPr="000B5886">
                        <w:t xml:space="preserve">Yêu cầu: </w:t>
                      </w:r>
                      <w:r>
                        <w:t>ảnh chụp hai bên vuông góc của động cơ mẫu</w:t>
                      </w:r>
                      <w:r w:rsidRPr="000B5886">
                        <w:t>, phông nền sạch sẽ, đồng màu.</w:t>
                      </w:r>
                    </w:p>
                    <w:p w14:paraId="4984977A" w14:textId="0EB80E4B" w:rsidR="00563AF1" w:rsidRPr="000B5886" w:rsidRDefault="00563AF1" w:rsidP="00424964">
                      <w:pPr>
                        <w:rPr>
                          <w:color w:val="auto"/>
                        </w:rPr>
                      </w:pPr>
                    </w:p>
                  </w:txbxContent>
                </v:textbox>
              </v:rect>
            </w:pict>
          </mc:Fallback>
        </mc:AlternateContent>
      </w:r>
    </w:p>
    <w:p w14:paraId="408BB7DB" w14:textId="77777777" w:rsidR="00552F5E" w:rsidRPr="000B5886" w:rsidRDefault="00552F5E" w:rsidP="00AE7C50">
      <w:pPr>
        <w:pStyle w:val="BodyTextIndent2"/>
        <w:tabs>
          <w:tab w:val="left" w:pos="1134"/>
          <w:tab w:val="left" w:leader="dot" w:pos="9072"/>
        </w:tabs>
        <w:spacing w:before="120" w:after="120" w:line="360" w:lineRule="auto"/>
        <w:ind w:left="1418" w:hanging="1418"/>
        <w:jc w:val="both"/>
        <w:rPr>
          <w:rFonts w:ascii="Arial" w:hAnsi="Arial" w:cs="Arial"/>
          <w:u w:val="none"/>
          <w:lang w:val="en-US"/>
        </w:rPr>
      </w:pPr>
    </w:p>
    <w:p w14:paraId="4B192B91" w14:textId="77777777" w:rsidR="00552F5E" w:rsidRPr="000B5886" w:rsidRDefault="00552F5E" w:rsidP="00AE7C50">
      <w:pPr>
        <w:pStyle w:val="BodyTextIndent2"/>
        <w:tabs>
          <w:tab w:val="left" w:pos="1134"/>
          <w:tab w:val="left" w:leader="dot" w:pos="9072"/>
        </w:tabs>
        <w:spacing w:before="120" w:after="120" w:line="360" w:lineRule="auto"/>
        <w:ind w:left="1418" w:hanging="1418"/>
        <w:jc w:val="both"/>
        <w:rPr>
          <w:rFonts w:ascii="Arial" w:hAnsi="Arial" w:cs="Arial"/>
          <w:u w:val="none"/>
          <w:lang w:val="en-US"/>
        </w:rPr>
      </w:pPr>
    </w:p>
    <w:p w14:paraId="1FA93FCE" w14:textId="77777777" w:rsidR="00552F5E" w:rsidRPr="000B5886" w:rsidRDefault="00552F5E" w:rsidP="00AE7C50">
      <w:pPr>
        <w:pStyle w:val="BodyTextIndent2"/>
        <w:tabs>
          <w:tab w:val="left" w:pos="1134"/>
          <w:tab w:val="left" w:leader="dot" w:pos="9072"/>
        </w:tabs>
        <w:spacing w:before="120" w:after="120" w:line="360" w:lineRule="auto"/>
        <w:ind w:left="1418" w:hanging="1418"/>
        <w:jc w:val="both"/>
        <w:rPr>
          <w:rFonts w:ascii="Arial" w:hAnsi="Arial" w:cs="Arial"/>
          <w:u w:val="none"/>
          <w:lang w:val="en-US"/>
        </w:rPr>
      </w:pPr>
    </w:p>
    <w:p w14:paraId="3B018B6B" w14:textId="77777777" w:rsidR="00552F5E" w:rsidRPr="000B5886" w:rsidRDefault="00552F5E" w:rsidP="00AE7C50">
      <w:pPr>
        <w:pStyle w:val="BodyTextIndent2"/>
        <w:tabs>
          <w:tab w:val="left" w:pos="1134"/>
          <w:tab w:val="left" w:leader="dot" w:pos="9072"/>
        </w:tabs>
        <w:spacing w:before="120" w:after="120" w:line="360" w:lineRule="auto"/>
        <w:ind w:left="1418" w:hanging="1418"/>
        <w:jc w:val="both"/>
        <w:rPr>
          <w:rFonts w:ascii="Arial" w:hAnsi="Arial" w:cs="Arial"/>
          <w:u w:val="none"/>
          <w:lang w:val="en-US"/>
        </w:rPr>
      </w:pPr>
    </w:p>
    <w:p w14:paraId="454E4995" w14:textId="77777777" w:rsidR="00552F5E" w:rsidRPr="000B5886" w:rsidRDefault="00552F5E" w:rsidP="00AE7C50">
      <w:pPr>
        <w:pStyle w:val="BodyTextIndent2"/>
        <w:tabs>
          <w:tab w:val="left" w:pos="1134"/>
          <w:tab w:val="left" w:leader="dot" w:pos="9072"/>
        </w:tabs>
        <w:spacing w:before="120" w:after="120" w:line="360" w:lineRule="auto"/>
        <w:ind w:left="1418" w:hanging="1418"/>
        <w:jc w:val="both"/>
        <w:rPr>
          <w:rFonts w:ascii="Arial" w:hAnsi="Arial" w:cs="Arial"/>
          <w:u w:val="none"/>
          <w:lang w:val="en-US"/>
        </w:rPr>
      </w:pPr>
    </w:p>
    <w:p w14:paraId="6769BE6E" w14:textId="77777777" w:rsidR="00552F5E" w:rsidRPr="000B5886" w:rsidRDefault="00552F5E" w:rsidP="00AE7C50">
      <w:pPr>
        <w:pStyle w:val="BodyTextIndent2"/>
        <w:tabs>
          <w:tab w:val="left" w:pos="1134"/>
          <w:tab w:val="left" w:leader="dot" w:pos="9072"/>
        </w:tabs>
        <w:spacing w:before="120" w:after="120" w:line="360" w:lineRule="auto"/>
        <w:ind w:left="1418" w:hanging="1418"/>
        <w:jc w:val="both"/>
        <w:rPr>
          <w:rFonts w:ascii="Arial" w:hAnsi="Arial" w:cs="Arial"/>
          <w:u w:val="none"/>
          <w:lang w:val="en-US"/>
        </w:rPr>
      </w:pPr>
    </w:p>
    <w:p w14:paraId="5EBB71FA" w14:textId="77777777" w:rsidR="00552F5E" w:rsidRPr="000B5886" w:rsidRDefault="00552F5E" w:rsidP="00AE7C50">
      <w:pPr>
        <w:pStyle w:val="BodyTextIndent2"/>
        <w:tabs>
          <w:tab w:val="left" w:pos="1134"/>
          <w:tab w:val="left" w:leader="dot" w:pos="9072"/>
        </w:tabs>
        <w:spacing w:before="120" w:after="120" w:line="360" w:lineRule="auto"/>
        <w:ind w:left="1418" w:hanging="1418"/>
        <w:jc w:val="both"/>
        <w:rPr>
          <w:rFonts w:ascii="Arial" w:hAnsi="Arial" w:cs="Arial"/>
          <w:u w:val="none"/>
          <w:lang w:val="en-US"/>
        </w:rPr>
      </w:pPr>
    </w:p>
    <w:p w14:paraId="581072DD" w14:textId="77777777" w:rsidR="00552F5E" w:rsidRPr="000B5886" w:rsidRDefault="00552F5E" w:rsidP="00AE7C50">
      <w:pPr>
        <w:pStyle w:val="BodyTextIndent2"/>
        <w:tabs>
          <w:tab w:val="left" w:pos="1134"/>
          <w:tab w:val="left" w:leader="dot" w:pos="9072"/>
        </w:tabs>
        <w:spacing w:before="120" w:after="120" w:line="360" w:lineRule="auto"/>
        <w:ind w:left="1418" w:hanging="1418"/>
        <w:jc w:val="both"/>
        <w:rPr>
          <w:rFonts w:ascii="Arial" w:hAnsi="Arial" w:cs="Arial"/>
          <w:u w:val="none"/>
          <w:lang w:val="en-US"/>
        </w:rPr>
      </w:pPr>
    </w:p>
    <w:p w14:paraId="0A136979" w14:textId="77777777" w:rsidR="00552F5E" w:rsidRPr="000B5886" w:rsidRDefault="00552F5E" w:rsidP="00AE7C50">
      <w:pPr>
        <w:pStyle w:val="BodyTextIndent2"/>
        <w:tabs>
          <w:tab w:val="left" w:pos="1134"/>
          <w:tab w:val="left" w:leader="dot" w:pos="9072"/>
        </w:tabs>
        <w:spacing w:after="0" w:line="360" w:lineRule="auto"/>
        <w:ind w:left="0" w:firstLine="0"/>
        <w:jc w:val="both"/>
        <w:rPr>
          <w:rFonts w:ascii="Arial" w:hAnsi="Arial" w:cs="Arial"/>
          <w:u w:val="none"/>
          <w:lang w:val="en-US"/>
        </w:rPr>
      </w:pPr>
    </w:p>
    <w:p w14:paraId="25C1EAA0" w14:textId="77777777" w:rsidR="002468AD" w:rsidRDefault="002468AD" w:rsidP="00570BA5">
      <w:pPr>
        <w:pStyle w:val="BodyTextIndent2"/>
        <w:tabs>
          <w:tab w:val="left" w:pos="1134"/>
          <w:tab w:val="left" w:leader="dot" w:pos="9072"/>
        </w:tabs>
        <w:spacing w:after="0" w:line="360" w:lineRule="auto"/>
        <w:ind w:left="0" w:firstLine="0"/>
        <w:jc w:val="both"/>
        <w:rPr>
          <w:rFonts w:ascii="Arial" w:hAnsi="Arial" w:cs="Arial"/>
          <w:u w:val="none"/>
          <w:lang w:val="en-US"/>
        </w:rPr>
      </w:pPr>
    </w:p>
    <w:p w14:paraId="1B52C149" w14:textId="77777777" w:rsidR="00AE7C50" w:rsidRPr="000B5886" w:rsidRDefault="00AE7C50" w:rsidP="00570BA5">
      <w:pPr>
        <w:pStyle w:val="BodyTextIndent2"/>
        <w:tabs>
          <w:tab w:val="left" w:pos="1134"/>
          <w:tab w:val="left" w:leader="dot" w:pos="9072"/>
        </w:tabs>
        <w:spacing w:after="0" w:line="360" w:lineRule="auto"/>
        <w:ind w:left="0" w:firstLine="0"/>
        <w:jc w:val="both"/>
        <w:rPr>
          <w:rFonts w:ascii="Arial" w:hAnsi="Arial" w:cs="Arial"/>
          <w:u w:val="none"/>
          <w:lang w:val="en-US"/>
        </w:rPr>
      </w:pPr>
      <w:r w:rsidRPr="000B5886">
        <w:rPr>
          <w:rFonts w:ascii="Arial" w:hAnsi="Arial" w:cs="Arial"/>
          <w:u w:val="none"/>
          <w:lang w:val="en-US"/>
        </w:rPr>
        <w:t>Chúng tôi cam kết bản đăng ký này phù hợp với kiểu loại động cơ đã đăng ký thử nghiệm và chịu trách nhiệm hoàn toàn về các vấn đề phát sinh do khai sai hoặc khai không đủ nội dung trong bản đăng ký này.</w:t>
      </w:r>
    </w:p>
    <w:p w14:paraId="50CDDA18" w14:textId="77777777" w:rsidR="00E8164E" w:rsidRPr="000B5886" w:rsidRDefault="00E8164E" w:rsidP="00533840">
      <w:pPr>
        <w:pStyle w:val="BodyTextIndent2"/>
        <w:tabs>
          <w:tab w:val="left" w:pos="1134"/>
          <w:tab w:val="left" w:leader="dot" w:pos="9072"/>
        </w:tabs>
        <w:spacing w:after="120"/>
        <w:ind w:left="0" w:firstLine="0"/>
        <w:jc w:val="right"/>
        <w:outlineLvl w:val="0"/>
        <w:rPr>
          <w:b/>
          <w:bCs/>
          <w:szCs w:val="24"/>
          <w:u w:val="none"/>
          <w:lang w:val="en-US"/>
        </w:rPr>
      </w:pPr>
    </w:p>
    <w:p w14:paraId="0434BCFD" w14:textId="229DAFD2" w:rsidR="00AE7C50" w:rsidRPr="000B5886" w:rsidRDefault="00AE7C50" w:rsidP="00533840">
      <w:pPr>
        <w:pStyle w:val="BodyTextIndent2"/>
        <w:tabs>
          <w:tab w:val="left" w:pos="1134"/>
          <w:tab w:val="left" w:leader="dot" w:pos="9072"/>
        </w:tabs>
        <w:spacing w:after="120"/>
        <w:ind w:left="0" w:firstLine="0"/>
        <w:jc w:val="right"/>
        <w:outlineLvl w:val="0"/>
        <w:rPr>
          <w:rFonts w:ascii="Arial" w:hAnsi="Arial" w:cs="Arial"/>
          <w:u w:val="none"/>
          <w:lang w:val="en-US"/>
        </w:rPr>
      </w:pPr>
      <w:r w:rsidRPr="000B5886">
        <w:rPr>
          <w:rFonts w:ascii="Arial" w:hAnsi="Arial" w:cs="Arial"/>
          <w:b/>
          <w:bCs/>
          <w:szCs w:val="24"/>
          <w:u w:val="none"/>
          <w:lang w:val="en-US"/>
        </w:rPr>
        <w:t xml:space="preserve">Cơ sở </w:t>
      </w:r>
      <w:r w:rsidR="009B117F">
        <w:rPr>
          <w:rFonts w:ascii="Arial" w:hAnsi="Arial" w:cs="Arial"/>
          <w:b/>
          <w:bCs/>
          <w:szCs w:val="24"/>
          <w:u w:val="none"/>
          <w:lang w:val="en-US"/>
        </w:rPr>
        <w:t>đăng ký thử nghiệm</w:t>
      </w:r>
    </w:p>
    <w:p w14:paraId="7642E975" w14:textId="77777777" w:rsidR="00AE7C50" w:rsidRPr="000B5886" w:rsidRDefault="00AE7C50" w:rsidP="00AE7C50">
      <w:pPr>
        <w:pStyle w:val="BodyTextIndent2"/>
        <w:tabs>
          <w:tab w:val="left" w:pos="1134"/>
          <w:tab w:val="left" w:leader="dot" w:pos="9072"/>
        </w:tabs>
        <w:spacing w:after="0"/>
        <w:ind w:left="1418" w:hanging="1418"/>
        <w:jc w:val="both"/>
        <w:rPr>
          <w:rFonts w:ascii="Arial" w:hAnsi="Arial" w:cs="Arial"/>
          <w:u w:val="none"/>
          <w:lang w:val="en-US"/>
        </w:rPr>
      </w:pPr>
      <w:r w:rsidRPr="000B5886">
        <w:rPr>
          <w:rFonts w:ascii="Arial" w:hAnsi="Arial" w:cs="Arial"/>
          <w:u w:val="none"/>
          <w:lang w:val="en-US"/>
        </w:rPr>
        <w:t xml:space="preserve">                                                                                    </w:t>
      </w:r>
      <w:r w:rsidR="0014318D" w:rsidRPr="000B5886">
        <w:rPr>
          <w:rFonts w:ascii="Arial" w:hAnsi="Arial" w:cs="Arial"/>
          <w:u w:val="none"/>
          <w:lang w:val="en-US"/>
        </w:rPr>
        <w:t xml:space="preserve">               </w:t>
      </w:r>
      <w:r w:rsidRPr="000B5886">
        <w:rPr>
          <w:rFonts w:ascii="Arial" w:hAnsi="Arial" w:cs="Arial"/>
          <w:i/>
          <w:iCs/>
          <w:u w:val="none"/>
          <w:lang w:val="en-US"/>
        </w:rPr>
        <w:t>(Ký tên, đóng dấu)</w:t>
      </w:r>
    </w:p>
    <w:p w14:paraId="00032C83" w14:textId="77777777" w:rsidR="00C963F2" w:rsidRDefault="00C963F2" w:rsidP="00EE4B5A">
      <w:pPr>
        <w:pStyle w:val="CM16"/>
        <w:spacing w:after="0" w:line="360" w:lineRule="auto"/>
        <w:jc w:val="center"/>
        <w:outlineLvl w:val="0"/>
        <w:rPr>
          <w:rFonts w:ascii="Arial" w:hAnsi="Arial" w:cs="Arial"/>
          <w:b/>
          <w:i/>
        </w:rPr>
      </w:pPr>
    </w:p>
    <w:p w14:paraId="14CF4C93" w14:textId="77777777" w:rsidR="00BF4E81" w:rsidRPr="000B5886" w:rsidRDefault="00BF4E81" w:rsidP="00EE4B5A">
      <w:pPr>
        <w:pStyle w:val="CM16"/>
        <w:spacing w:after="0" w:line="360" w:lineRule="auto"/>
        <w:jc w:val="center"/>
        <w:outlineLvl w:val="0"/>
        <w:rPr>
          <w:rFonts w:ascii="Arial" w:hAnsi="Arial" w:cs="Arial"/>
          <w:b/>
          <w:i/>
        </w:rPr>
      </w:pPr>
    </w:p>
    <w:sectPr w:rsidR="00BF4E81" w:rsidRPr="000B5886" w:rsidSect="007F118C">
      <w:headerReference w:type="even" r:id="rId30"/>
      <w:headerReference w:type="first" r:id="rId31"/>
      <w:footerReference w:type="first" r:id="rId32"/>
      <w:pgSz w:w="11907" w:h="16840" w:code="9"/>
      <w:pgMar w:top="1134" w:right="1134" w:bottom="1134" w:left="1701" w:header="680" w:footer="45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86CB7" w14:textId="77777777" w:rsidR="00691430" w:rsidRDefault="00691430">
      <w:r>
        <w:separator/>
      </w:r>
    </w:p>
  </w:endnote>
  <w:endnote w:type="continuationSeparator" w:id="0">
    <w:p w14:paraId="0ABF6825" w14:textId="77777777" w:rsidR="00691430" w:rsidRDefault="0069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650885"/>
      <w:docPartObj>
        <w:docPartGallery w:val="Page Numbers (Bottom of Page)"/>
        <w:docPartUnique/>
      </w:docPartObj>
    </w:sdtPr>
    <w:sdtEndPr>
      <w:rPr>
        <w:noProof/>
      </w:rPr>
    </w:sdtEndPr>
    <w:sdtContent>
      <w:p w14:paraId="02E258C0" w14:textId="1283E708" w:rsidR="00530D1D" w:rsidRDefault="00530D1D">
        <w:pPr>
          <w:pStyle w:val="Footer"/>
          <w:jc w:val="center"/>
        </w:pPr>
        <w:r>
          <w:fldChar w:fldCharType="begin"/>
        </w:r>
        <w:r>
          <w:instrText xml:space="preserve"> PAGE   \* MERGEFORMAT </w:instrText>
        </w:r>
        <w:r>
          <w:fldChar w:fldCharType="separate"/>
        </w:r>
        <w:r w:rsidR="00AB0367">
          <w:rPr>
            <w:noProof/>
          </w:rPr>
          <w:t>10</w:t>
        </w:r>
        <w:r>
          <w:rPr>
            <w:noProof/>
          </w:rPr>
          <w:fldChar w:fldCharType="end"/>
        </w:r>
      </w:p>
    </w:sdtContent>
  </w:sdt>
  <w:p w14:paraId="40738010" w14:textId="77777777" w:rsidR="00563AF1" w:rsidRPr="002B754C" w:rsidRDefault="00563AF1" w:rsidP="00703C1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52454"/>
      <w:docPartObj>
        <w:docPartGallery w:val="Page Numbers (Bottom of Page)"/>
        <w:docPartUnique/>
      </w:docPartObj>
    </w:sdtPr>
    <w:sdtEndPr>
      <w:rPr>
        <w:noProof/>
      </w:rPr>
    </w:sdtEndPr>
    <w:sdtContent>
      <w:p w14:paraId="11CC42C5" w14:textId="1AE8BEED" w:rsidR="00530D1D" w:rsidRDefault="00530D1D">
        <w:pPr>
          <w:pStyle w:val="Footer"/>
          <w:jc w:val="center"/>
        </w:pPr>
        <w:r>
          <w:fldChar w:fldCharType="begin"/>
        </w:r>
        <w:r>
          <w:instrText xml:space="preserve"> PAGE   \* MERGEFORMAT </w:instrText>
        </w:r>
        <w:r>
          <w:fldChar w:fldCharType="separate"/>
        </w:r>
        <w:r w:rsidR="00AB0367">
          <w:rPr>
            <w:noProof/>
          </w:rPr>
          <w:t>11</w:t>
        </w:r>
        <w:r>
          <w:rPr>
            <w:noProof/>
          </w:rPr>
          <w:fldChar w:fldCharType="end"/>
        </w:r>
      </w:p>
    </w:sdtContent>
  </w:sdt>
  <w:p w14:paraId="642A422D" w14:textId="77777777" w:rsidR="00563AF1" w:rsidRDefault="00563AF1" w:rsidP="00703C1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454085"/>
      <w:docPartObj>
        <w:docPartGallery w:val="Page Numbers (Bottom of Page)"/>
        <w:docPartUnique/>
      </w:docPartObj>
    </w:sdtPr>
    <w:sdtEndPr>
      <w:rPr>
        <w:noProof/>
      </w:rPr>
    </w:sdtEndPr>
    <w:sdtContent>
      <w:p w14:paraId="0111472D" w14:textId="397BE694" w:rsidR="00F52B4A" w:rsidRDefault="00F52B4A">
        <w:pPr>
          <w:pStyle w:val="Footer"/>
          <w:jc w:val="center"/>
        </w:pPr>
        <w:r>
          <w:fldChar w:fldCharType="begin"/>
        </w:r>
        <w:r>
          <w:instrText xml:space="preserve"> PAGE   \* MERGEFORMAT </w:instrText>
        </w:r>
        <w:r>
          <w:fldChar w:fldCharType="separate"/>
        </w:r>
        <w:r w:rsidR="00AB0367">
          <w:rPr>
            <w:noProof/>
          </w:rPr>
          <w:t>3</w:t>
        </w:r>
        <w:r>
          <w:rPr>
            <w:noProof/>
          </w:rPr>
          <w:fldChar w:fldCharType="end"/>
        </w:r>
      </w:p>
    </w:sdtContent>
  </w:sdt>
  <w:p w14:paraId="0EE43F13" w14:textId="77777777" w:rsidR="00EC04E3" w:rsidRDefault="00EC04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6E070" w14:textId="77777777" w:rsidR="00691430" w:rsidRDefault="00691430">
      <w:r>
        <w:separator/>
      </w:r>
    </w:p>
  </w:footnote>
  <w:footnote w:type="continuationSeparator" w:id="0">
    <w:p w14:paraId="602991C7" w14:textId="77777777" w:rsidR="00691430" w:rsidRDefault="00691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F72FB" w14:textId="0CC3B2D1" w:rsidR="00563AF1" w:rsidRDefault="00563AF1">
    <w:pPr>
      <w:pStyle w:val="Header"/>
    </w:pPr>
    <w:r w:rsidRPr="00A01B12">
      <w:rPr>
        <w:b/>
      </w:rPr>
      <w:t xml:space="preserve">QCVN </w:t>
    </w:r>
    <w:r>
      <w:rPr>
        <w:b/>
      </w:rPr>
      <w:t>90</w:t>
    </w:r>
    <w:r w:rsidRPr="00A01B12">
      <w:rPr>
        <w:b/>
      </w:rPr>
      <w:t>:</w:t>
    </w:r>
    <w:r>
      <w:rPr>
        <w:b/>
      </w:rPr>
      <w:t>202</w:t>
    </w:r>
    <w:r w:rsidR="0084772F">
      <w:rPr>
        <w:b/>
      </w:rPr>
      <w:t>5</w:t>
    </w:r>
    <w:r w:rsidRPr="00A01B12">
      <w:rPr>
        <w:b/>
      </w:rPr>
      <w:t>/B</w:t>
    </w:r>
    <w:r w:rsidR="0084772F">
      <w:rPr>
        <w:b/>
      </w:rPr>
      <w:t>XD</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51D0" w14:textId="1E753328" w:rsidR="00024C83" w:rsidRDefault="00024C83" w:rsidP="007F118C">
    <w:pPr>
      <w:pStyle w:val="Header"/>
      <w:jc w:val="right"/>
    </w:pPr>
    <w:r w:rsidRPr="00A01B12">
      <w:rPr>
        <w:b/>
      </w:rPr>
      <w:t xml:space="preserve">QCVN </w:t>
    </w:r>
    <w:r>
      <w:rPr>
        <w:b/>
      </w:rPr>
      <w:t>90</w:t>
    </w:r>
    <w:r w:rsidRPr="00A01B12">
      <w:rPr>
        <w:b/>
      </w:rPr>
      <w:t>:</w:t>
    </w:r>
    <w:r>
      <w:rPr>
        <w:b/>
      </w:rPr>
      <w:t>202</w:t>
    </w:r>
    <w:r w:rsidR="0084772F">
      <w:rPr>
        <w:b/>
      </w:rPr>
      <w:t>5</w:t>
    </w:r>
    <w:r w:rsidRPr="00A01B12">
      <w:rPr>
        <w:b/>
      </w:rPr>
      <w:t>/B</w:t>
    </w:r>
    <w:r w:rsidR="0084772F">
      <w:rPr>
        <w:b/>
      </w:rPr>
      <w:t>XD</w:t>
    </w:r>
  </w:p>
  <w:p w14:paraId="23B41FAD" w14:textId="77777777" w:rsidR="00024C83" w:rsidRDefault="00024C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A4D6C" w14:textId="6789415C" w:rsidR="00563AF1" w:rsidRDefault="003D02D6" w:rsidP="0084772F">
    <w:pPr>
      <w:pStyle w:val="Header"/>
      <w:jc w:val="right"/>
    </w:pPr>
    <w:r>
      <w:rPr>
        <w:b/>
      </w:rPr>
      <w:t xml:space="preserve">  </w:t>
    </w:r>
    <w:r w:rsidR="00563AF1" w:rsidRPr="00A01B12">
      <w:rPr>
        <w:b/>
      </w:rPr>
      <w:t xml:space="preserve">QCVN </w:t>
    </w:r>
    <w:r w:rsidR="00563AF1">
      <w:rPr>
        <w:b/>
      </w:rPr>
      <w:t>90</w:t>
    </w:r>
    <w:r w:rsidR="00563AF1" w:rsidRPr="00A01B12">
      <w:rPr>
        <w:b/>
      </w:rPr>
      <w:t>:</w:t>
    </w:r>
    <w:r w:rsidR="00563AF1">
      <w:rPr>
        <w:b/>
      </w:rPr>
      <w:t>202</w:t>
    </w:r>
    <w:r w:rsidR="0084772F">
      <w:rPr>
        <w:b/>
      </w:rPr>
      <w:t>5</w:t>
    </w:r>
    <w:r w:rsidR="00563AF1" w:rsidRPr="00A01B12">
      <w:rPr>
        <w:b/>
      </w:rPr>
      <w:t>/B</w:t>
    </w:r>
    <w:r w:rsidR="0084772F">
      <w:rPr>
        <w:b/>
      </w:rPr>
      <w:t>XD</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585E" w14:textId="56E31696" w:rsidR="00563AF1" w:rsidRDefault="00563A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BBD"/>
    <w:multiLevelType w:val="hybridMultilevel"/>
    <w:tmpl w:val="82ECF92C"/>
    <w:lvl w:ilvl="0" w:tplc="D1484CE6">
      <w:start w:val="2"/>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 w15:restartNumberingAfterBreak="0">
    <w:nsid w:val="03C84473"/>
    <w:multiLevelType w:val="hybridMultilevel"/>
    <w:tmpl w:val="D7E63326"/>
    <w:lvl w:ilvl="0" w:tplc="277E6520">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2882"/>
    <w:multiLevelType w:val="multilevel"/>
    <w:tmpl w:val="B59A7E42"/>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AF212E0"/>
    <w:multiLevelType w:val="hybridMultilevel"/>
    <w:tmpl w:val="F780708C"/>
    <w:lvl w:ilvl="0" w:tplc="0D4687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30155"/>
    <w:multiLevelType w:val="multilevel"/>
    <w:tmpl w:val="EF2C079C"/>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D494C8C"/>
    <w:multiLevelType w:val="multilevel"/>
    <w:tmpl w:val="24C26F32"/>
    <w:lvl w:ilvl="0">
      <w:start w:val="3"/>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7C6497"/>
    <w:multiLevelType w:val="hybridMultilevel"/>
    <w:tmpl w:val="665C416E"/>
    <w:lvl w:ilvl="0" w:tplc="63C87F6E">
      <w:start w:val="1"/>
      <w:numFmt w:val="decimal"/>
      <w:lvlText w:val="%1."/>
      <w:lvlJc w:val="left"/>
      <w:pPr>
        <w:tabs>
          <w:tab w:val="num" w:pos="1212"/>
        </w:tabs>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12917"/>
    <w:multiLevelType w:val="multilevel"/>
    <w:tmpl w:val="EF2C079C"/>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21526FA1"/>
    <w:multiLevelType w:val="hybridMultilevel"/>
    <w:tmpl w:val="B3FC7934"/>
    <w:lvl w:ilvl="0" w:tplc="2A24FBDE">
      <w:start w:val="1"/>
      <w:numFmt w:val="decimal"/>
      <w:lvlText w:val="%1."/>
      <w:lvlJc w:val="left"/>
      <w:pPr>
        <w:tabs>
          <w:tab w:val="num" w:pos="1212"/>
        </w:tabs>
        <w:ind w:left="12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D27875"/>
    <w:multiLevelType w:val="multilevel"/>
    <w:tmpl w:val="EF2C079C"/>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8AE59FC"/>
    <w:multiLevelType w:val="multilevel"/>
    <w:tmpl w:val="B59A7E42"/>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2A820971"/>
    <w:multiLevelType w:val="hybridMultilevel"/>
    <w:tmpl w:val="AFDC27B6"/>
    <w:lvl w:ilvl="0" w:tplc="1E82EA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D301DB"/>
    <w:multiLevelType w:val="hybridMultilevel"/>
    <w:tmpl w:val="4DA075F0"/>
    <w:lvl w:ilvl="0" w:tplc="FB3017A4">
      <w:start w:val="6"/>
      <w:numFmt w:val="decimal"/>
      <w:lvlText w:val="%1."/>
      <w:lvlJc w:val="left"/>
      <w:pPr>
        <w:tabs>
          <w:tab w:val="num" w:pos="1212"/>
        </w:tabs>
        <w:ind w:left="12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4F1828"/>
    <w:multiLevelType w:val="multilevel"/>
    <w:tmpl w:val="EF2C079C"/>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3755621"/>
    <w:multiLevelType w:val="hybridMultilevel"/>
    <w:tmpl w:val="2A6A780E"/>
    <w:lvl w:ilvl="0" w:tplc="2A24FBDE">
      <w:start w:val="1"/>
      <w:numFmt w:val="decimal"/>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5" w15:restartNumberingAfterBreak="0">
    <w:nsid w:val="37395085"/>
    <w:multiLevelType w:val="multilevel"/>
    <w:tmpl w:val="A3B032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951D8F"/>
    <w:multiLevelType w:val="multilevel"/>
    <w:tmpl w:val="5EBE267A"/>
    <w:lvl w:ilvl="0">
      <w:start w:val="1"/>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990F24"/>
    <w:multiLevelType w:val="hybridMultilevel"/>
    <w:tmpl w:val="F67206F2"/>
    <w:lvl w:ilvl="0" w:tplc="8CF40584">
      <w:start w:val="3"/>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CD20F38"/>
    <w:multiLevelType w:val="hybridMultilevel"/>
    <w:tmpl w:val="F2D8100E"/>
    <w:lvl w:ilvl="0" w:tplc="44BE9426">
      <w:start w:val="2"/>
      <w:numFmt w:val="bullet"/>
      <w:lvlText w:val="-"/>
      <w:lvlJc w:val="left"/>
      <w:pPr>
        <w:tabs>
          <w:tab w:val="num" w:pos="1500"/>
        </w:tabs>
        <w:ind w:left="1500" w:hanging="360"/>
      </w:pPr>
      <w:rPr>
        <w:rFonts w:ascii="Arial" w:eastAsia="Times New Roman" w:hAnsi="Arial" w:cs="Aria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4B58451B"/>
    <w:multiLevelType w:val="multilevel"/>
    <w:tmpl w:val="B59A7E42"/>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5F5629B7"/>
    <w:multiLevelType w:val="multilevel"/>
    <w:tmpl w:val="24C26F32"/>
    <w:lvl w:ilvl="0">
      <w:start w:val="3"/>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376B35"/>
    <w:multiLevelType w:val="hybridMultilevel"/>
    <w:tmpl w:val="C72C96BA"/>
    <w:lvl w:ilvl="0" w:tplc="A468A8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63F51"/>
    <w:multiLevelType w:val="multilevel"/>
    <w:tmpl w:val="EF2C079C"/>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61B63C2"/>
    <w:multiLevelType w:val="multilevel"/>
    <w:tmpl w:val="EF2C079C"/>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DE363A1"/>
    <w:multiLevelType w:val="multilevel"/>
    <w:tmpl w:val="F18075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1EE7BC9"/>
    <w:multiLevelType w:val="multilevel"/>
    <w:tmpl w:val="24C26F32"/>
    <w:lvl w:ilvl="0">
      <w:start w:val="3"/>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52E2443"/>
    <w:multiLevelType w:val="hybridMultilevel"/>
    <w:tmpl w:val="B4CA3F32"/>
    <w:lvl w:ilvl="0" w:tplc="E650390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BB35DC"/>
    <w:multiLevelType w:val="multilevel"/>
    <w:tmpl w:val="24C26F32"/>
    <w:lvl w:ilvl="0">
      <w:start w:val="3"/>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22"/>
  </w:num>
  <w:num w:numId="3">
    <w:abstractNumId w:val="15"/>
  </w:num>
  <w:num w:numId="4">
    <w:abstractNumId w:val="20"/>
  </w:num>
  <w:num w:numId="5">
    <w:abstractNumId w:val="18"/>
  </w:num>
  <w:num w:numId="6">
    <w:abstractNumId w:val="0"/>
  </w:num>
  <w:num w:numId="7">
    <w:abstractNumId w:val="14"/>
  </w:num>
  <w:num w:numId="8">
    <w:abstractNumId w:val="8"/>
  </w:num>
  <w:num w:numId="9">
    <w:abstractNumId w:val="12"/>
  </w:num>
  <w:num w:numId="10">
    <w:abstractNumId w:val="11"/>
  </w:num>
  <w:num w:numId="11">
    <w:abstractNumId w:val="26"/>
  </w:num>
  <w:num w:numId="12">
    <w:abstractNumId w:val="25"/>
  </w:num>
  <w:num w:numId="13">
    <w:abstractNumId w:val="27"/>
  </w:num>
  <w:num w:numId="14">
    <w:abstractNumId w:val="5"/>
  </w:num>
  <w:num w:numId="15">
    <w:abstractNumId w:val="2"/>
  </w:num>
  <w:num w:numId="16">
    <w:abstractNumId w:val="19"/>
  </w:num>
  <w:num w:numId="17">
    <w:abstractNumId w:val="10"/>
  </w:num>
  <w:num w:numId="18">
    <w:abstractNumId w:val="4"/>
  </w:num>
  <w:num w:numId="19">
    <w:abstractNumId w:val="7"/>
  </w:num>
  <w:num w:numId="20">
    <w:abstractNumId w:val="23"/>
  </w:num>
  <w:num w:numId="21">
    <w:abstractNumId w:val="9"/>
  </w:num>
  <w:num w:numId="22">
    <w:abstractNumId w:val="13"/>
  </w:num>
  <w:num w:numId="23">
    <w:abstractNumId w:val="1"/>
  </w:num>
  <w:num w:numId="24">
    <w:abstractNumId w:val="24"/>
  </w:num>
  <w:num w:numId="25">
    <w:abstractNumId w:val="3"/>
  </w:num>
  <w:num w:numId="26">
    <w:abstractNumId w:val="17"/>
  </w:num>
  <w:num w:numId="27">
    <w:abstractNumId w:val="21"/>
  </w:num>
  <w:num w:numId="2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CF"/>
    <w:rsid w:val="0000054F"/>
    <w:rsid w:val="00000F66"/>
    <w:rsid w:val="00001393"/>
    <w:rsid w:val="00001906"/>
    <w:rsid w:val="000019D7"/>
    <w:rsid w:val="00002999"/>
    <w:rsid w:val="00002BBC"/>
    <w:rsid w:val="00003363"/>
    <w:rsid w:val="0000346C"/>
    <w:rsid w:val="0000451D"/>
    <w:rsid w:val="00004524"/>
    <w:rsid w:val="00004A9D"/>
    <w:rsid w:val="00004CD4"/>
    <w:rsid w:val="0000523A"/>
    <w:rsid w:val="0000665E"/>
    <w:rsid w:val="00006C55"/>
    <w:rsid w:val="00007179"/>
    <w:rsid w:val="000075BD"/>
    <w:rsid w:val="000105DC"/>
    <w:rsid w:val="00010BD2"/>
    <w:rsid w:val="00011EF1"/>
    <w:rsid w:val="000125D8"/>
    <w:rsid w:val="0001266E"/>
    <w:rsid w:val="00012EC0"/>
    <w:rsid w:val="00012F5B"/>
    <w:rsid w:val="000150B6"/>
    <w:rsid w:val="00015868"/>
    <w:rsid w:val="00016B2C"/>
    <w:rsid w:val="00016CDB"/>
    <w:rsid w:val="00017484"/>
    <w:rsid w:val="00020A4C"/>
    <w:rsid w:val="00021132"/>
    <w:rsid w:val="00021B44"/>
    <w:rsid w:val="00022A30"/>
    <w:rsid w:val="00023687"/>
    <w:rsid w:val="00023B61"/>
    <w:rsid w:val="00024C83"/>
    <w:rsid w:val="00024E29"/>
    <w:rsid w:val="00025301"/>
    <w:rsid w:val="00025419"/>
    <w:rsid w:val="0002567F"/>
    <w:rsid w:val="000262D4"/>
    <w:rsid w:val="00026738"/>
    <w:rsid w:val="00027669"/>
    <w:rsid w:val="00031A14"/>
    <w:rsid w:val="00031FB1"/>
    <w:rsid w:val="00032557"/>
    <w:rsid w:val="00033C7C"/>
    <w:rsid w:val="000340F6"/>
    <w:rsid w:val="000341BD"/>
    <w:rsid w:val="00034426"/>
    <w:rsid w:val="000344DE"/>
    <w:rsid w:val="0003463F"/>
    <w:rsid w:val="0003610C"/>
    <w:rsid w:val="000367B8"/>
    <w:rsid w:val="0003686B"/>
    <w:rsid w:val="00037304"/>
    <w:rsid w:val="000378CD"/>
    <w:rsid w:val="000414BC"/>
    <w:rsid w:val="00042D0A"/>
    <w:rsid w:val="00042E41"/>
    <w:rsid w:val="00043597"/>
    <w:rsid w:val="00044075"/>
    <w:rsid w:val="00044A7A"/>
    <w:rsid w:val="00044D51"/>
    <w:rsid w:val="00045405"/>
    <w:rsid w:val="00046C69"/>
    <w:rsid w:val="00046D8C"/>
    <w:rsid w:val="00046EEC"/>
    <w:rsid w:val="00047C32"/>
    <w:rsid w:val="00050172"/>
    <w:rsid w:val="00050AB4"/>
    <w:rsid w:val="00050E72"/>
    <w:rsid w:val="00051A5B"/>
    <w:rsid w:val="0005207C"/>
    <w:rsid w:val="00054CDC"/>
    <w:rsid w:val="00054F48"/>
    <w:rsid w:val="00055276"/>
    <w:rsid w:val="000553AB"/>
    <w:rsid w:val="00056BAC"/>
    <w:rsid w:val="00057A27"/>
    <w:rsid w:val="0006033B"/>
    <w:rsid w:val="000607D2"/>
    <w:rsid w:val="0006084D"/>
    <w:rsid w:val="00060A6E"/>
    <w:rsid w:val="00060EFF"/>
    <w:rsid w:val="00061590"/>
    <w:rsid w:val="0006205D"/>
    <w:rsid w:val="0006320A"/>
    <w:rsid w:val="000647C4"/>
    <w:rsid w:val="00065DC2"/>
    <w:rsid w:val="00066534"/>
    <w:rsid w:val="0006668D"/>
    <w:rsid w:val="0006783B"/>
    <w:rsid w:val="000717CD"/>
    <w:rsid w:val="0007479A"/>
    <w:rsid w:val="00074D83"/>
    <w:rsid w:val="000750A5"/>
    <w:rsid w:val="0007568C"/>
    <w:rsid w:val="00076805"/>
    <w:rsid w:val="0007716F"/>
    <w:rsid w:val="00080526"/>
    <w:rsid w:val="0008076F"/>
    <w:rsid w:val="00080F4F"/>
    <w:rsid w:val="00081823"/>
    <w:rsid w:val="0008201A"/>
    <w:rsid w:val="00083277"/>
    <w:rsid w:val="00084EAC"/>
    <w:rsid w:val="00085471"/>
    <w:rsid w:val="0008558D"/>
    <w:rsid w:val="00085BD3"/>
    <w:rsid w:val="0008686A"/>
    <w:rsid w:val="00086E0F"/>
    <w:rsid w:val="00086F82"/>
    <w:rsid w:val="0008792A"/>
    <w:rsid w:val="00087DFD"/>
    <w:rsid w:val="0009015F"/>
    <w:rsid w:val="0009033A"/>
    <w:rsid w:val="000906A0"/>
    <w:rsid w:val="0009092F"/>
    <w:rsid w:val="00090CE5"/>
    <w:rsid w:val="00090E3A"/>
    <w:rsid w:val="0009101F"/>
    <w:rsid w:val="00091664"/>
    <w:rsid w:val="00092C12"/>
    <w:rsid w:val="00092CBF"/>
    <w:rsid w:val="00092CFE"/>
    <w:rsid w:val="000934BD"/>
    <w:rsid w:val="00094500"/>
    <w:rsid w:val="000955D3"/>
    <w:rsid w:val="00095E4C"/>
    <w:rsid w:val="00096A47"/>
    <w:rsid w:val="00096DB9"/>
    <w:rsid w:val="00096DFC"/>
    <w:rsid w:val="0009752D"/>
    <w:rsid w:val="000978FD"/>
    <w:rsid w:val="000A18D7"/>
    <w:rsid w:val="000A2167"/>
    <w:rsid w:val="000A2451"/>
    <w:rsid w:val="000A28C6"/>
    <w:rsid w:val="000A2B5F"/>
    <w:rsid w:val="000A306D"/>
    <w:rsid w:val="000A32DE"/>
    <w:rsid w:val="000A363F"/>
    <w:rsid w:val="000A38F5"/>
    <w:rsid w:val="000A3A84"/>
    <w:rsid w:val="000A3B81"/>
    <w:rsid w:val="000A4567"/>
    <w:rsid w:val="000A52A3"/>
    <w:rsid w:val="000A5B21"/>
    <w:rsid w:val="000A5D98"/>
    <w:rsid w:val="000B08AA"/>
    <w:rsid w:val="000B0B12"/>
    <w:rsid w:val="000B127A"/>
    <w:rsid w:val="000B1375"/>
    <w:rsid w:val="000B27D2"/>
    <w:rsid w:val="000B2DBE"/>
    <w:rsid w:val="000B2EF4"/>
    <w:rsid w:val="000B50BE"/>
    <w:rsid w:val="000B54BE"/>
    <w:rsid w:val="000B5886"/>
    <w:rsid w:val="000B5EE7"/>
    <w:rsid w:val="000B5F4A"/>
    <w:rsid w:val="000B6CFE"/>
    <w:rsid w:val="000B6EFE"/>
    <w:rsid w:val="000B71C5"/>
    <w:rsid w:val="000B7A30"/>
    <w:rsid w:val="000B7E46"/>
    <w:rsid w:val="000C08E4"/>
    <w:rsid w:val="000C1292"/>
    <w:rsid w:val="000C1CC2"/>
    <w:rsid w:val="000C310F"/>
    <w:rsid w:val="000C4823"/>
    <w:rsid w:val="000C4ADA"/>
    <w:rsid w:val="000C5C37"/>
    <w:rsid w:val="000C64C0"/>
    <w:rsid w:val="000C7624"/>
    <w:rsid w:val="000D1293"/>
    <w:rsid w:val="000D1CC2"/>
    <w:rsid w:val="000D1DAD"/>
    <w:rsid w:val="000D1EE6"/>
    <w:rsid w:val="000D1F73"/>
    <w:rsid w:val="000D2E0A"/>
    <w:rsid w:val="000D4AB2"/>
    <w:rsid w:val="000D5D23"/>
    <w:rsid w:val="000D679C"/>
    <w:rsid w:val="000D6925"/>
    <w:rsid w:val="000D6E66"/>
    <w:rsid w:val="000D7023"/>
    <w:rsid w:val="000E00B0"/>
    <w:rsid w:val="000E0DD1"/>
    <w:rsid w:val="000E261B"/>
    <w:rsid w:val="000E2AA3"/>
    <w:rsid w:val="000E2DE3"/>
    <w:rsid w:val="000E38C6"/>
    <w:rsid w:val="000E3AD3"/>
    <w:rsid w:val="000E4B43"/>
    <w:rsid w:val="000E4E45"/>
    <w:rsid w:val="000E5012"/>
    <w:rsid w:val="000E572B"/>
    <w:rsid w:val="000E6C02"/>
    <w:rsid w:val="000E7F9B"/>
    <w:rsid w:val="000F1B1B"/>
    <w:rsid w:val="000F3106"/>
    <w:rsid w:val="000F3408"/>
    <w:rsid w:val="000F4FDB"/>
    <w:rsid w:val="000F562E"/>
    <w:rsid w:val="000F5BAF"/>
    <w:rsid w:val="000F5FF0"/>
    <w:rsid w:val="000F6443"/>
    <w:rsid w:val="000F68F8"/>
    <w:rsid w:val="000F6C1B"/>
    <w:rsid w:val="00100354"/>
    <w:rsid w:val="00100788"/>
    <w:rsid w:val="00100964"/>
    <w:rsid w:val="00100FDB"/>
    <w:rsid w:val="001011BA"/>
    <w:rsid w:val="00101C51"/>
    <w:rsid w:val="0010226F"/>
    <w:rsid w:val="00102562"/>
    <w:rsid w:val="00103771"/>
    <w:rsid w:val="001048A7"/>
    <w:rsid w:val="0010672E"/>
    <w:rsid w:val="001079AA"/>
    <w:rsid w:val="00111F91"/>
    <w:rsid w:val="001123B2"/>
    <w:rsid w:val="0011283E"/>
    <w:rsid w:val="00112D3A"/>
    <w:rsid w:val="001134C8"/>
    <w:rsid w:val="0011353F"/>
    <w:rsid w:val="0011378D"/>
    <w:rsid w:val="00114DA3"/>
    <w:rsid w:val="001153FA"/>
    <w:rsid w:val="00115DF8"/>
    <w:rsid w:val="00115E8C"/>
    <w:rsid w:val="0011626D"/>
    <w:rsid w:val="00116303"/>
    <w:rsid w:val="001164D4"/>
    <w:rsid w:val="0011663B"/>
    <w:rsid w:val="00117B9E"/>
    <w:rsid w:val="00120137"/>
    <w:rsid w:val="0012024F"/>
    <w:rsid w:val="00120813"/>
    <w:rsid w:val="001208C3"/>
    <w:rsid w:val="0012091D"/>
    <w:rsid w:val="0012152A"/>
    <w:rsid w:val="00121BA8"/>
    <w:rsid w:val="001222D1"/>
    <w:rsid w:val="00122CDA"/>
    <w:rsid w:val="00122ECF"/>
    <w:rsid w:val="00123519"/>
    <w:rsid w:val="001239EE"/>
    <w:rsid w:val="00123AC0"/>
    <w:rsid w:val="001248B8"/>
    <w:rsid w:val="0012495D"/>
    <w:rsid w:val="0012542A"/>
    <w:rsid w:val="00126A80"/>
    <w:rsid w:val="00126AD8"/>
    <w:rsid w:val="00131A84"/>
    <w:rsid w:val="00131ACB"/>
    <w:rsid w:val="00132F42"/>
    <w:rsid w:val="00134355"/>
    <w:rsid w:val="001348F8"/>
    <w:rsid w:val="0013520C"/>
    <w:rsid w:val="001353A4"/>
    <w:rsid w:val="001358E5"/>
    <w:rsid w:val="00135A48"/>
    <w:rsid w:val="001362DD"/>
    <w:rsid w:val="0013686F"/>
    <w:rsid w:val="001369DF"/>
    <w:rsid w:val="00140517"/>
    <w:rsid w:val="00140624"/>
    <w:rsid w:val="00140699"/>
    <w:rsid w:val="001412EC"/>
    <w:rsid w:val="00141EC4"/>
    <w:rsid w:val="00142893"/>
    <w:rsid w:val="00142A13"/>
    <w:rsid w:val="0014318D"/>
    <w:rsid w:val="0014488F"/>
    <w:rsid w:val="0014591D"/>
    <w:rsid w:val="001461C1"/>
    <w:rsid w:val="001472E6"/>
    <w:rsid w:val="00147B0F"/>
    <w:rsid w:val="0015080D"/>
    <w:rsid w:val="00150B6F"/>
    <w:rsid w:val="00151731"/>
    <w:rsid w:val="001520A1"/>
    <w:rsid w:val="001520CF"/>
    <w:rsid w:val="00152269"/>
    <w:rsid w:val="00152A46"/>
    <w:rsid w:val="00153268"/>
    <w:rsid w:val="0015400A"/>
    <w:rsid w:val="00154910"/>
    <w:rsid w:val="0015666F"/>
    <w:rsid w:val="0016024C"/>
    <w:rsid w:val="00160A6C"/>
    <w:rsid w:val="00160F89"/>
    <w:rsid w:val="001612C2"/>
    <w:rsid w:val="00161764"/>
    <w:rsid w:val="00161BAA"/>
    <w:rsid w:val="0016212F"/>
    <w:rsid w:val="001629E1"/>
    <w:rsid w:val="0016301A"/>
    <w:rsid w:val="00163BE2"/>
    <w:rsid w:val="00163C60"/>
    <w:rsid w:val="0016480E"/>
    <w:rsid w:val="00164AC9"/>
    <w:rsid w:val="00165FEB"/>
    <w:rsid w:val="00167624"/>
    <w:rsid w:val="00167743"/>
    <w:rsid w:val="00167A91"/>
    <w:rsid w:val="0017010A"/>
    <w:rsid w:val="00170232"/>
    <w:rsid w:val="001706D0"/>
    <w:rsid w:val="00170933"/>
    <w:rsid w:val="001718DB"/>
    <w:rsid w:val="00171932"/>
    <w:rsid w:val="00171AAA"/>
    <w:rsid w:val="001728CC"/>
    <w:rsid w:val="00172B1B"/>
    <w:rsid w:val="00173369"/>
    <w:rsid w:val="00174EC4"/>
    <w:rsid w:val="00177700"/>
    <w:rsid w:val="001813A2"/>
    <w:rsid w:val="001823C8"/>
    <w:rsid w:val="001823F0"/>
    <w:rsid w:val="00183537"/>
    <w:rsid w:val="00185593"/>
    <w:rsid w:val="00185FD0"/>
    <w:rsid w:val="00186458"/>
    <w:rsid w:val="00187625"/>
    <w:rsid w:val="001915FE"/>
    <w:rsid w:val="00191C2F"/>
    <w:rsid w:val="00191C90"/>
    <w:rsid w:val="001927C5"/>
    <w:rsid w:val="00193F14"/>
    <w:rsid w:val="00194885"/>
    <w:rsid w:val="00194E9F"/>
    <w:rsid w:val="00195BA4"/>
    <w:rsid w:val="0019606F"/>
    <w:rsid w:val="001963ED"/>
    <w:rsid w:val="001967A4"/>
    <w:rsid w:val="001A03D8"/>
    <w:rsid w:val="001A124A"/>
    <w:rsid w:val="001A2AEA"/>
    <w:rsid w:val="001A2EF5"/>
    <w:rsid w:val="001A2FEA"/>
    <w:rsid w:val="001A3151"/>
    <w:rsid w:val="001A4715"/>
    <w:rsid w:val="001A4896"/>
    <w:rsid w:val="001A492B"/>
    <w:rsid w:val="001A4FBB"/>
    <w:rsid w:val="001A5041"/>
    <w:rsid w:val="001A5591"/>
    <w:rsid w:val="001A7266"/>
    <w:rsid w:val="001B033C"/>
    <w:rsid w:val="001B115A"/>
    <w:rsid w:val="001B1307"/>
    <w:rsid w:val="001B1701"/>
    <w:rsid w:val="001B17A5"/>
    <w:rsid w:val="001B17AD"/>
    <w:rsid w:val="001B2887"/>
    <w:rsid w:val="001B2982"/>
    <w:rsid w:val="001B2FA7"/>
    <w:rsid w:val="001B3241"/>
    <w:rsid w:val="001B362C"/>
    <w:rsid w:val="001B485D"/>
    <w:rsid w:val="001B644D"/>
    <w:rsid w:val="001B776A"/>
    <w:rsid w:val="001B7951"/>
    <w:rsid w:val="001B7C71"/>
    <w:rsid w:val="001C075B"/>
    <w:rsid w:val="001C081D"/>
    <w:rsid w:val="001C1FCC"/>
    <w:rsid w:val="001C2193"/>
    <w:rsid w:val="001C35DA"/>
    <w:rsid w:val="001C4F04"/>
    <w:rsid w:val="001C65EB"/>
    <w:rsid w:val="001C68FC"/>
    <w:rsid w:val="001C6A00"/>
    <w:rsid w:val="001D001D"/>
    <w:rsid w:val="001D16C9"/>
    <w:rsid w:val="001D1B1E"/>
    <w:rsid w:val="001D450D"/>
    <w:rsid w:val="001D5E87"/>
    <w:rsid w:val="001D68E9"/>
    <w:rsid w:val="001D714B"/>
    <w:rsid w:val="001D77E6"/>
    <w:rsid w:val="001E02AE"/>
    <w:rsid w:val="001E0881"/>
    <w:rsid w:val="001E0C86"/>
    <w:rsid w:val="001E1095"/>
    <w:rsid w:val="001E1513"/>
    <w:rsid w:val="001E1C48"/>
    <w:rsid w:val="001E1DA5"/>
    <w:rsid w:val="001E33FB"/>
    <w:rsid w:val="001E37F8"/>
    <w:rsid w:val="001E4B6D"/>
    <w:rsid w:val="001E4B70"/>
    <w:rsid w:val="001E4CB9"/>
    <w:rsid w:val="001E4D63"/>
    <w:rsid w:val="001E5350"/>
    <w:rsid w:val="001E5416"/>
    <w:rsid w:val="001E6793"/>
    <w:rsid w:val="001E6DD1"/>
    <w:rsid w:val="001E70C4"/>
    <w:rsid w:val="001E7A73"/>
    <w:rsid w:val="001E7D79"/>
    <w:rsid w:val="001E7E37"/>
    <w:rsid w:val="001E7FC7"/>
    <w:rsid w:val="001F074A"/>
    <w:rsid w:val="001F0EDB"/>
    <w:rsid w:val="001F113C"/>
    <w:rsid w:val="001F1293"/>
    <w:rsid w:val="001F18E6"/>
    <w:rsid w:val="001F1A14"/>
    <w:rsid w:val="001F22B7"/>
    <w:rsid w:val="001F278A"/>
    <w:rsid w:val="001F2981"/>
    <w:rsid w:val="001F2B59"/>
    <w:rsid w:val="001F3523"/>
    <w:rsid w:val="001F37DB"/>
    <w:rsid w:val="001F3BEC"/>
    <w:rsid w:val="001F4024"/>
    <w:rsid w:val="001F40AE"/>
    <w:rsid w:val="001F5C69"/>
    <w:rsid w:val="001F7463"/>
    <w:rsid w:val="001F7A13"/>
    <w:rsid w:val="00201FAF"/>
    <w:rsid w:val="0020208D"/>
    <w:rsid w:val="00203683"/>
    <w:rsid w:val="002036C5"/>
    <w:rsid w:val="00206D90"/>
    <w:rsid w:val="00206E06"/>
    <w:rsid w:val="002075D7"/>
    <w:rsid w:val="002109B2"/>
    <w:rsid w:val="00210F41"/>
    <w:rsid w:val="0021148D"/>
    <w:rsid w:val="00211E76"/>
    <w:rsid w:val="00212617"/>
    <w:rsid w:val="00212D2C"/>
    <w:rsid w:val="00213ACC"/>
    <w:rsid w:val="0021465C"/>
    <w:rsid w:val="002150F7"/>
    <w:rsid w:val="00216504"/>
    <w:rsid w:val="00216AFB"/>
    <w:rsid w:val="002171C6"/>
    <w:rsid w:val="00217667"/>
    <w:rsid w:val="00217C58"/>
    <w:rsid w:val="00217CEF"/>
    <w:rsid w:val="00220196"/>
    <w:rsid w:val="002207D4"/>
    <w:rsid w:val="002212DE"/>
    <w:rsid w:val="00225E62"/>
    <w:rsid w:val="002265DE"/>
    <w:rsid w:val="002266C8"/>
    <w:rsid w:val="00227123"/>
    <w:rsid w:val="0023021B"/>
    <w:rsid w:val="0023084C"/>
    <w:rsid w:val="00230B10"/>
    <w:rsid w:val="002310DF"/>
    <w:rsid w:val="002321D3"/>
    <w:rsid w:val="002336CA"/>
    <w:rsid w:val="0023383E"/>
    <w:rsid w:val="00233E1C"/>
    <w:rsid w:val="00233E41"/>
    <w:rsid w:val="00234061"/>
    <w:rsid w:val="0023406E"/>
    <w:rsid w:val="002347D0"/>
    <w:rsid w:val="00234AC2"/>
    <w:rsid w:val="00235252"/>
    <w:rsid w:val="00235B6D"/>
    <w:rsid w:val="00236957"/>
    <w:rsid w:val="002378F9"/>
    <w:rsid w:val="00240002"/>
    <w:rsid w:val="0024001D"/>
    <w:rsid w:val="0024018E"/>
    <w:rsid w:val="0024034C"/>
    <w:rsid w:val="002410EB"/>
    <w:rsid w:val="002433B4"/>
    <w:rsid w:val="0024398B"/>
    <w:rsid w:val="00243D0A"/>
    <w:rsid w:val="00244275"/>
    <w:rsid w:val="0024556C"/>
    <w:rsid w:val="002468AD"/>
    <w:rsid w:val="00246DAC"/>
    <w:rsid w:val="002523B0"/>
    <w:rsid w:val="00252F7B"/>
    <w:rsid w:val="00253BC9"/>
    <w:rsid w:val="00255439"/>
    <w:rsid w:val="002558D9"/>
    <w:rsid w:val="00255CF0"/>
    <w:rsid w:val="002560B2"/>
    <w:rsid w:val="0025700F"/>
    <w:rsid w:val="002570DD"/>
    <w:rsid w:val="00257FB9"/>
    <w:rsid w:val="002605CB"/>
    <w:rsid w:val="002607B7"/>
    <w:rsid w:val="002629AE"/>
    <w:rsid w:val="00262B21"/>
    <w:rsid w:val="0026309E"/>
    <w:rsid w:val="0026337C"/>
    <w:rsid w:val="00263C36"/>
    <w:rsid w:val="00263DED"/>
    <w:rsid w:val="00265175"/>
    <w:rsid w:val="002654F9"/>
    <w:rsid w:val="002658F5"/>
    <w:rsid w:val="002662B8"/>
    <w:rsid w:val="00267E72"/>
    <w:rsid w:val="00267F24"/>
    <w:rsid w:val="00270172"/>
    <w:rsid w:val="00271178"/>
    <w:rsid w:val="00271331"/>
    <w:rsid w:val="00271DAF"/>
    <w:rsid w:val="002727F0"/>
    <w:rsid w:val="00272E0B"/>
    <w:rsid w:val="0027354A"/>
    <w:rsid w:val="0027412F"/>
    <w:rsid w:val="00275075"/>
    <w:rsid w:val="00275D9B"/>
    <w:rsid w:val="0027615C"/>
    <w:rsid w:val="00276256"/>
    <w:rsid w:val="0027667E"/>
    <w:rsid w:val="00281070"/>
    <w:rsid w:val="0028193E"/>
    <w:rsid w:val="0028311E"/>
    <w:rsid w:val="00283F93"/>
    <w:rsid w:val="00284398"/>
    <w:rsid w:val="00284515"/>
    <w:rsid w:val="00285ED4"/>
    <w:rsid w:val="00286B3D"/>
    <w:rsid w:val="00287120"/>
    <w:rsid w:val="0028722C"/>
    <w:rsid w:val="002872DD"/>
    <w:rsid w:val="002873D1"/>
    <w:rsid w:val="0028779C"/>
    <w:rsid w:val="00290958"/>
    <w:rsid w:val="002916C8"/>
    <w:rsid w:val="00291C0A"/>
    <w:rsid w:val="00292728"/>
    <w:rsid w:val="0029310A"/>
    <w:rsid w:val="00293527"/>
    <w:rsid w:val="00293C00"/>
    <w:rsid w:val="00296589"/>
    <w:rsid w:val="0029682A"/>
    <w:rsid w:val="00296D7A"/>
    <w:rsid w:val="002970D2"/>
    <w:rsid w:val="00297768"/>
    <w:rsid w:val="00297BC2"/>
    <w:rsid w:val="00297F83"/>
    <w:rsid w:val="002A1653"/>
    <w:rsid w:val="002A1FCD"/>
    <w:rsid w:val="002A2CAC"/>
    <w:rsid w:val="002A38B2"/>
    <w:rsid w:val="002A3C77"/>
    <w:rsid w:val="002A3D16"/>
    <w:rsid w:val="002A4826"/>
    <w:rsid w:val="002A4F6E"/>
    <w:rsid w:val="002A55C9"/>
    <w:rsid w:val="002A5861"/>
    <w:rsid w:val="002A5B33"/>
    <w:rsid w:val="002A5FCD"/>
    <w:rsid w:val="002A69C0"/>
    <w:rsid w:val="002B029F"/>
    <w:rsid w:val="002B1C74"/>
    <w:rsid w:val="002B2900"/>
    <w:rsid w:val="002B598C"/>
    <w:rsid w:val="002B73B5"/>
    <w:rsid w:val="002B754C"/>
    <w:rsid w:val="002B75C1"/>
    <w:rsid w:val="002B7EFA"/>
    <w:rsid w:val="002C023B"/>
    <w:rsid w:val="002C03CB"/>
    <w:rsid w:val="002C0DAF"/>
    <w:rsid w:val="002C12D5"/>
    <w:rsid w:val="002C2640"/>
    <w:rsid w:val="002C4F25"/>
    <w:rsid w:val="002C538E"/>
    <w:rsid w:val="002C5422"/>
    <w:rsid w:val="002C65C3"/>
    <w:rsid w:val="002C673B"/>
    <w:rsid w:val="002C7391"/>
    <w:rsid w:val="002D023F"/>
    <w:rsid w:val="002D0F37"/>
    <w:rsid w:val="002D100A"/>
    <w:rsid w:val="002D1426"/>
    <w:rsid w:val="002D1440"/>
    <w:rsid w:val="002D2485"/>
    <w:rsid w:val="002D2CCA"/>
    <w:rsid w:val="002D342D"/>
    <w:rsid w:val="002D3B33"/>
    <w:rsid w:val="002D40BE"/>
    <w:rsid w:val="002D43E5"/>
    <w:rsid w:val="002D49BA"/>
    <w:rsid w:val="002D4A95"/>
    <w:rsid w:val="002D4DAA"/>
    <w:rsid w:val="002D615A"/>
    <w:rsid w:val="002D6160"/>
    <w:rsid w:val="002D61C0"/>
    <w:rsid w:val="002D6ABF"/>
    <w:rsid w:val="002D6CE6"/>
    <w:rsid w:val="002D7151"/>
    <w:rsid w:val="002D78A7"/>
    <w:rsid w:val="002E0A1C"/>
    <w:rsid w:val="002E0F48"/>
    <w:rsid w:val="002E25CB"/>
    <w:rsid w:val="002E28B8"/>
    <w:rsid w:val="002E29C4"/>
    <w:rsid w:val="002E3F80"/>
    <w:rsid w:val="002E4D41"/>
    <w:rsid w:val="002E5AC0"/>
    <w:rsid w:val="002E69E8"/>
    <w:rsid w:val="002E6BAB"/>
    <w:rsid w:val="002E7722"/>
    <w:rsid w:val="002E7E77"/>
    <w:rsid w:val="002F034F"/>
    <w:rsid w:val="002F1BA6"/>
    <w:rsid w:val="002F2FE5"/>
    <w:rsid w:val="002F3622"/>
    <w:rsid w:val="002F3DDF"/>
    <w:rsid w:val="002F535C"/>
    <w:rsid w:val="002F5987"/>
    <w:rsid w:val="002F5A74"/>
    <w:rsid w:val="002F6C92"/>
    <w:rsid w:val="002F76FD"/>
    <w:rsid w:val="00300C39"/>
    <w:rsid w:val="00301824"/>
    <w:rsid w:val="00301A96"/>
    <w:rsid w:val="00303B20"/>
    <w:rsid w:val="00303D27"/>
    <w:rsid w:val="00304198"/>
    <w:rsid w:val="00304209"/>
    <w:rsid w:val="00304998"/>
    <w:rsid w:val="00305996"/>
    <w:rsid w:val="00307378"/>
    <w:rsid w:val="00311217"/>
    <w:rsid w:val="003112AB"/>
    <w:rsid w:val="00311526"/>
    <w:rsid w:val="00311B0A"/>
    <w:rsid w:val="003123D6"/>
    <w:rsid w:val="003123E9"/>
    <w:rsid w:val="00312C43"/>
    <w:rsid w:val="00312E26"/>
    <w:rsid w:val="00312F82"/>
    <w:rsid w:val="003133DA"/>
    <w:rsid w:val="003138BB"/>
    <w:rsid w:val="00313AA2"/>
    <w:rsid w:val="00313F41"/>
    <w:rsid w:val="00314083"/>
    <w:rsid w:val="00314A6E"/>
    <w:rsid w:val="00317361"/>
    <w:rsid w:val="00317898"/>
    <w:rsid w:val="00317D52"/>
    <w:rsid w:val="003201BD"/>
    <w:rsid w:val="00320F5E"/>
    <w:rsid w:val="003212D9"/>
    <w:rsid w:val="0032268E"/>
    <w:rsid w:val="003230D6"/>
    <w:rsid w:val="00323CAA"/>
    <w:rsid w:val="00324722"/>
    <w:rsid w:val="00324986"/>
    <w:rsid w:val="00326584"/>
    <w:rsid w:val="00326DC9"/>
    <w:rsid w:val="00327C08"/>
    <w:rsid w:val="00327E68"/>
    <w:rsid w:val="003304C2"/>
    <w:rsid w:val="003310C4"/>
    <w:rsid w:val="00331573"/>
    <w:rsid w:val="00331B1A"/>
    <w:rsid w:val="00331B81"/>
    <w:rsid w:val="00333118"/>
    <w:rsid w:val="003352FA"/>
    <w:rsid w:val="00335AED"/>
    <w:rsid w:val="00335B69"/>
    <w:rsid w:val="0033647E"/>
    <w:rsid w:val="00337051"/>
    <w:rsid w:val="003374DB"/>
    <w:rsid w:val="00340C49"/>
    <w:rsid w:val="003422D7"/>
    <w:rsid w:val="003436D9"/>
    <w:rsid w:val="00344BE1"/>
    <w:rsid w:val="00345A89"/>
    <w:rsid w:val="00345C72"/>
    <w:rsid w:val="0034673C"/>
    <w:rsid w:val="003470E7"/>
    <w:rsid w:val="003476D3"/>
    <w:rsid w:val="003477A4"/>
    <w:rsid w:val="00347FAC"/>
    <w:rsid w:val="00350956"/>
    <w:rsid w:val="003509DE"/>
    <w:rsid w:val="00351580"/>
    <w:rsid w:val="00351AFE"/>
    <w:rsid w:val="00352265"/>
    <w:rsid w:val="003525B5"/>
    <w:rsid w:val="00352A61"/>
    <w:rsid w:val="00352BF0"/>
    <w:rsid w:val="00352FF7"/>
    <w:rsid w:val="003531E1"/>
    <w:rsid w:val="003534FE"/>
    <w:rsid w:val="00355C96"/>
    <w:rsid w:val="00357623"/>
    <w:rsid w:val="0036008E"/>
    <w:rsid w:val="003623D3"/>
    <w:rsid w:val="003629B0"/>
    <w:rsid w:val="00363440"/>
    <w:rsid w:val="003634ED"/>
    <w:rsid w:val="00363ABB"/>
    <w:rsid w:val="00364041"/>
    <w:rsid w:val="00364777"/>
    <w:rsid w:val="00365080"/>
    <w:rsid w:val="00365B7B"/>
    <w:rsid w:val="00365F3A"/>
    <w:rsid w:val="00366BC6"/>
    <w:rsid w:val="00366D28"/>
    <w:rsid w:val="003677C6"/>
    <w:rsid w:val="0037257A"/>
    <w:rsid w:val="003727AC"/>
    <w:rsid w:val="00372D16"/>
    <w:rsid w:val="003741DE"/>
    <w:rsid w:val="003747E2"/>
    <w:rsid w:val="00374F8B"/>
    <w:rsid w:val="003756F3"/>
    <w:rsid w:val="003757E2"/>
    <w:rsid w:val="00376758"/>
    <w:rsid w:val="0037798D"/>
    <w:rsid w:val="00380036"/>
    <w:rsid w:val="00381180"/>
    <w:rsid w:val="003813A3"/>
    <w:rsid w:val="00381F51"/>
    <w:rsid w:val="0038218E"/>
    <w:rsid w:val="00382CB8"/>
    <w:rsid w:val="00382D14"/>
    <w:rsid w:val="00383F32"/>
    <w:rsid w:val="00384184"/>
    <w:rsid w:val="00384DE2"/>
    <w:rsid w:val="003859C4"/>
    <w:rsid w:val="00385F16"/>
    <w:rsid w:val="003862EE"/>
    <w:rsid w:val="00386435"/>
    <w:rsid w:val="003864A1"/>
    <w:rsid w:val="00386B3E"/>
    <w:rsid w:val="00386B7B"/>
    <w:rsid w:val="003874F5"/>
    <w:rsid w:val="003904E1"/>
    <w:rsid w:val="00391A2B"/>
    <w:rsid w:val="00392EF1"/>
    <w:rsid w:val="00393212"/>
    <w:rsid w:val="0039384E"/>
    <w:rsid w:val="00394B97"/>
    <w:rsid w:val="00396A9B"/>
    <w:rsid w:val="00397317"/>
    <w:rsid w:val="00397593"/>
    <w:rsid w:val="00397623"/>
    <w:rsid w:val="003979DE"/>
    <w:rsid w:val="00397FB9"/>
    <w:rsid w:val="003A14D7"/>
    <w:rsid w:val="003A2467"/>
    <w:rsid w:val="003A281A"/>
    <w:rsid w:val="003A2FF7"/>
    <w:rsid w:val="003A30B6"/>
    <w:rsid w:val="003A3D0D"/>
    <w:rsid w:val="003A6137"/>
    <w:rsid w:val="003A6B17"/>
    <w:rsid w:val="003A6DD5"/>
    <w:rsid w:val="003B01D6"/>
    <w:rsid w:val="003B04B6"/>
    <w:rsid w:val="003B09D4"/>
    <w:rsid w:val="003B09FD"/>
    <w:rsid w:val="003B1002"/>
    <w:rsid w:val="003B2A7F"/>
    <w:rsid w:val="003B3A46"/>
    <w:rsid w:val="003B45E5"/>
    <w:rsid w:val="003B4A03"/>
    <w:rsid w:val="003B4D92"/>
    <w:rsid w:val="003B512C"/>
    <w:rsid w:val="003B654E"/>
    <w:rsid w:val="003B6977"/>
    <w:rsid w:val="003B7724"/>
    <w:rsid w:val="003B7DFA"/>
    <w:rsid w:val="003C01C9"/>
    <w:rsid w:val="003C0454"/>
    <w:rsid w:val="003C2172"/>
    <w:rsid w:val="003C2449"/>
    <w:rsid w:val="003C29AB"/>
    <w:rsid w:val="003C2A9C"/>
    <w:rsid w:val="003C329C"/>
    <w:rsid w:val="003C393C"/>
    <w:rsid w:val="003C402C"/>
    <w:rsid w:val="003C5FBF"/>
    <w:rsid w:val="003C712F"/>
    <w:rsid w:val="003C7392"/>
    <w:rsid w:val="003D00A0"/>
    <w:rsid w:val="003D01DC"/>
    <w:rsid w:val="003D02D6"/>
    <w:rsid w:val="003D132C"/>
    <w:rsid w:val="003D17B5"/>
    <w:rsid w:val="003D1D64"/>
    <w:rsid w:val="003D2225"/>
    <w:rsid w:val="003D228C"/>
    <w:rsid w:val="003D26CD"/>
    <w:rsid w:val="003D3EDE"/>
    <w:rsid w:val="003D428F"/>
    <w:rsid w:val="003D4453"/>
    <w:rsid w:val="003D47BB"/>
    <w:rsid w:val="003D5441"/>
    <w:rsid w:val="003D5658"/>
    <w:rsid w:val="003D5A8E"/>
    <w:rsid w:val="003E02E9"/>
    <w:rsid w:val="003E0342"/>
    <w:rsid w:val="003E245C"/>
    <w:rsid w:val="003E2936"/>
    <w:rsid w:val="003E4329"/>
    <w:rsid w:val="003E43CE"/>
    <w:rsid w:val="003E4509"/>
    <w:rsid w:val="003E553F"/>
    <w:rsid w:val="003E5B6D"/>
    <w:rsid w:val="003E7370"/>
    <w:rsid w:val="003E7B8A"/>
    <w:rsid w:val="003F01A4"/>
    <w:rsid w:val="003F0960"/>
    <w:rsid w:val="003F0EEB"/>
    <w:rsid w:val="003F1DC0"/>
    <w:rsid w:val="003F2973"/>
    <w:rsid w:val="003F3449"/>
    <w:rsid w:val="003F3534"/>
    <w:rsid w:val="003F3CD9"/>
    <w:rsid w:val="003F4AB4"/>
    <w:rsid w:val="003F6387"/>
    <w:rsid w:val="004002BD"/>
    <w:rsid w:val="00401475"/>
    <w:rsid w:val="0040167C"/>
    <w:rsid w:val="00402779"/>
    <w:rsid w:val="0040463B"/>
    <w:rsid w:val="00404F92"/>
    <w:rsid w:val="004050F9"/>
    <w:rsid w:val="00405FBB"/>
    <w:rsid w:val="004067B8"/>
    <w:rsid w:val="00406A1B"/>
    <w:rsid w:val="00406B9F"/>
    <w:rsid w:val="00406FF2"/>
    <w:rsid w:val="00407B8F"/>
    <w:rsid w:val="00410A6C"/>
    <w:rsid w:val="00410AF4"/>
    <w:rsid w:val="0041231B"/>
    <w:rsid w:val="0041373A"/>
    <w:rsid w:val="00413A78"/>
    <w:rsid w:val="00414225"/>
    <w:rsid w:val="00414707"/>
    <w:rsid w:val="00414C18"/>
    <w:rsid w:val="00414FDE"/>
    <w:rsid w:val="00415203"/>
    <w:rsid w:val="00415361"/>
    <w:rsid w:val="004155DC"/>
    <w:rsid w:val="00415A9A"/>
    <w:rsid w:val="00415C6D"/>
    <w:rsid w:val="00415C9E"/>
    <w:rsid w:val="004168AA"/>
    <w:rsid w:val="00417E8D"/>
    <w:rsid w:val="00421B16"/>
    <w:rsid w:val="004235E0"/>
    <w:rsid w:val="00424964"/>
    <w:rsid w:val="00425F84"/>
    <w:rsid w:val="0042614A"/>
    <w:rsid w:val="004273EF"/>
    <w:rsid w:val="00430A96"/>
    <w:rsid w:val="004320EF"/>
    <w:rsid w:val="0043346E"/>
    <w:rsid w:val="00433D96"/>
    <w:rsid w:val="00433F66"/>
    <w:rsid w:val="00434AB5"/>
    <w:rsid w:val="00434CAE"/>
    <w:rsid w:val="00435B59"/>
    <w:rsid w:val="00436875"/>
    <w:rsid w:val="00436ADC"/>
    <w:rsid w:val="00436EE6"/>
    <w:rsid w:val="00437052"/>
    <w:rsid w:val="00437095"/>
    <w:rsid w:val="004376E3"/>
    <w:rsid w:val="004378FE"/>
    <w:rsid w:val="0044024B"/>
    <w:rsid w:val="00440C3A"/>
    <w:rsid w:val="00442C85"/>
    <w:rsid w:val="00443241"/>
    <w:rsid w:val="00443376"/>
    <w:rsid w:val="00443A7B"/>
    <w:rsid w:val="00443CD5"/>
    <w:rsid w:val="00443F09"/>
    <w:rsid w:val="00444732"/>
    <w:rsid w:val="004448A9"/>
    <w:rsid w:val="00445292"/>
    <w:rsid w:val="00445C9B"/>
    <w:rsid w:val="004466A2"/>
    <w:rsid w:val="00446A49"/>
    <w:rsid w:val="004515A8"/>
    <w:rsid w:val="00451E79"/>
    <w:rsid w:val="004523C1"/>
    <w:rsid w:val="00453661"/>
    <w:rsid w:val="00454914"/>
    <w:rsid w:val="00454939"/>
    <w:rsid w:val="00454E90"/>
    <w:rsid w:val="00455178"/>
    <w:rsid w:val="004556C7"/>
    <w:rsid w:val="00455A04"/>
    <w:rsid w:val="00455CC3"/>
    <w:rsid w:val="00455EFE"/>
    <w:rsid w:val="00457EEB"/>
    <w:rsid w:val="004610DF"/>
    <w:rsid w:val="00461233"/>
    <w:rsid w:val="0046135E"/>
    <w:rsid w:val="004616D2"/>
    <w:rsid w:val="004622C2"/>
    <w:rsid w:val="00462A29"/>
    <w:rsid w:val="00462BAB"/>
    <w:rsid w:val="00463A31"/>
    <w:rsid w:val="004648D5"/>
    <w:rsid w:val="00465FA5"/>
    <w:rsid w:val="00465FD9"/>
    <w:rsid w:val="004674A6"/>
    <w:rsid w:val="00467BB2"/>
    <w:rsid w:val="00470453"/>
    <w:rsid w:val="00472620"/>
    <w:rsid w:val="00472742"/>
    <w:rsid w:val="004728B0"/>
    <w:rsid w:val="004741B0"/>
    <w:rsid w:val="0047442E"/>
    <w:rsid w:val="00476A74"/>
    <w:rsid w:val="00476D24"/>
    <w:rsid w:val="00477540"/>
    <w:rsid w:val="00477F4F"/>
    <w:rsid w:val="004803C5"/>
    <w:rsid w:val="004805A7"/>
    <w:rsid w:val="00480BA6"/>
    <w:rsid w:val="00480C30"/>
    <w:rsid w:val="004814B6"/>
    <w:rsid w:val="00482A29"/>
    <w:rsid w:val="00483427"/>
    <w:rsid w:val="00483F05"/>
    <w:rsid w:val="00484616"/>
    <w:rsid w:val="004849A6"/>
    <w:rsid w:val="004858B9"/>
    <w:rsid w:val="004859A6"/>
    <w:rsid w:val="00485D43"/>
    <w:rsid w:val="00486BF9"/>
    <w:rsid w:val="00490A3A"/>
    <w:rsid w:val="00493741"/>
    <w:rsid w:val="00493C53"/>
    <w:rsid w:val="00494A20"/>
    <w:rsid w:val="0049592E"/>
    <w:rsid w:val="00496024"/>
    <w:rsid w:val="004A00E5"/>
    <w:rsid w:val="004A0419"/>
    <w:rsid w:val="004A0F14"/>
    <w:rsid w:val="004A18AD"/>
    <w:rsid w:val="004A1C84"/>
    <w:rsid w:val="004A1C92"/>
    <w:rsid w:val="004A3A5B"/>
    <w:rsid w:val="004A43B2"/>
    <w:rsid w:val="004A5C0D"/>
    <w:rsid w:val="004A610D"/>
    <w:rsid w:val="004A6B0E"/>
    <w:rsid w:val="004A6DF8"/>
    <w:rsid w:val="004A6DFF"/>
    <w:rsid w:val="004A76E9"/>
    <w:rsid w:val="004B04D0"/>
    <w:rsid w:val="004B0770"/>
    <w:rsid w:val="004B0A0B"/>
    <w:rsid w:val="004B118B"/>
    <w:rsid w:val="004B2109"/>
    <w:rsid w:val="004B2C87"/>
    <w:rsid w:val="004B4FAC"/>
    <w:rsid w:val="004B506A"/>
    <w:rsid w:val="004B5E62"/>
    <w:rsid w:val="004B5EC8"/>
    <w:rsid w:val="004B69EA"/>
    <w:rsid w:val="004B7CC7"/>
    <w:rsid w:val="004B7E4D"/>
    <w:rsid w:val="004C15B7"/>
    <w:rsid w:val="004C17BF"/>
    <w:rsid w:val="004C1AC6"/>
    <w:rsid w:val="004C2E44"/>
    <w:rsid w:val="004C2FED"/>
    <w:rsid w:val="004C3221"/>
    <w:rsid w:val="004C336C"/>
    <w:rsid w:val="004C467E"/>
    <w:rsid w:val="004C483D"/>
    <w:rsid w:val="004C5B5D"/>
    <w:rsid w:val="004C6679"/>
    <w:rsid w:val="004C68CB"/>
    <w:rsid w:val="004C6CC4"/>
    <w:rsid w:val="004D0A90"/>
    <w:rsid w:val="004D168B"/>
    <w:rsid w:val="004D2549"/>
    <w:rsid w:val="004D367F"/>
    <w:rsid w:val="004D3D7A"/>
    <w:rsid w:val="004D3EC7"/>
    <w:rsid w:val="004D4C7B"/>
    <w:rsid w:val="004D5C8E"/>
    <w:rsid w:val="004D5FBC"/>
    <w:rsid w:val="004D64C3"/>
    <w:rsid w:val="004E04E8"/>
    <w:rsid w:val="004E2FEE"/>
    <w:rsid w:val="004E358E"/>
    <w:rsid w:val="004E409E"/>
    <w:rsid w:val="004E6C38"/>
    <w:rsid w:val="004F03AF"/>
    <w:rsid w:val="004F05A8"/>
    <w:rsid w:val="004F18AA"/>
    <w:rsid w:val="004F1CBD"/>
    <w:rsid w:val="004F2809"/>
    <w:rsid w:val="004F317F"/>
    <w:rsid w:val="004F3293"/>
    <w:rsid w:val="004F3B1E"/>
    <w:rsid w:val="004F4751"/>
    <w:rsid w:val="004F4CBA"/>
    <w:rsid w:val="004F5249"/>
    <w:rsid w:val="004F5727"/>
    <w:rsid w:val="004F692B"/>
    <w:rsid w:val="004F7661"/>
    <w:rsid w:val="004F76D8"/>
    <w:rsid w:val="004F7CAB"/>
    <w:rsid w:val="0050006C"/>
    <w:rsid w:val="00502E5A"/>
    <w:rsid w:val="005035AA"/>
    <w:rsid w:val="00503D52"/>
    <w:rsid w:val="00504072"/>
    <w:rsid w:val="00504C61"/>
    <w:rsid w:val="00505821"/>
    <w:rsid w:val="00505A66"/>
    <w:rsid w:val="00505FA1"/>
    <w:rsid w:val="00506120"/>
    <w:rsid w:val="005069E4"/>
    <w:rsid w:val="00506E13"/>
    <w:rsid w:val="00506EAA"/>
    <w:rsid w:val="00507364"/>
    <w:rsid w:val="005074AB"/>
    <w:rsid w:val="0051099C"/>
    <w:rsid w:val="00511632"/>
    <w:rsid w:val="00512715"/>
    <w:rsid w:val="00512F37"/>
    <w:rsid w:val="00515B5C"/>
    <w:rsid w:val="005162D3"/>
    <w:rsid w:val="00516305"/>
    <w:rsid w:val="005164B7"/>
    <w:rsid w:val="00516B37"/>
    <w:rsid w:val="00520A50"/>
    <w:rsid w:val="00520E5D"/>
    <w:rsid w:val="00521B1C"/>
    <w:rsid w:val="00522E9B"/>
    <w:rsid w:val="005236F4"/>
    <w:rsid w:val="0052492C"/>
    <w:rsid w:val="00524C23"/>
    <w:rsid w:val="00524E5F"/>
    <w:rsid w:val="00530D1D"/>
    <w:rsid w:val="00530F73"/>
    <w:rsid w:val="005313DE"/>
    <w:rsid w:val="00531511"/>
    <w:rsid w:val="00532B45"/>
    <w:rsid w:val="00533840"/>
    <w:rsid w:val="0053387D"/>
    <w:rsid w:val="00533E6A"/>
    <w:rsid w:val="00533EA8"/>
    <w:rsid w:val="005343E2"/>
    <w:rsid w:val="00534DB3"/>
    <w:rsid w:val="00535631"/>
    <w:rsid w:val="00536358"/>
    <w:rsid w:val="0053682F"/>
    <w:rsid w:val="0053686E"/>
    <w:rsid w:val="005375C6"/>
    <w:rsid w:val="0054203E"/>
    <w:rsid w:val="00542201"/>
    <w:rsid w:val="0054350B"/>
    <w:rsid w:val="00543A66"/>
    <w:rsid w:val="00543CF2"/>
    <w:rsid w:val="005444F9"/>
    <w:rsid w:val="00544B99"/>
    <w:rsid w:val="00545289"/>
    <w:rsid w:val="005452A2"/>
    <w:rsid w:val="00546C81"/>
    <w:rsid w:val="00546C8E"/>
    <w:rsid w:val="0054738E"/>
    <w:rsid w:val="00547454"/>
    <w:rsid w:val="0055129A"/>
    <w:rsid w:val="00552C38"/>
    <w:rsid w:val="00552F5E"/>
    <w:rsid w:val="00553081"/>
    <w:rsid w:val="0055308E"/>
    <w:rsid w:val="005539AD"/>
    <w:rsid w:val="00553CC8"/>
    <w:rsid w:val="00553D41"/>
    <w:rsid w:val="00553E52"/>
    <w:rsid w:val="0055544F"/>
    <w:rsid w:val="00555CC3"/>
    <w:rsid w:val="00556201"/>
    <w:rsid w:val="00556BF9"/>
    <w:rsid w:val="0055734F"/>
    <w:rsid w:val="00557453"/>
    <w:rsid w:val="00560136"/>
    <w:rsid w:val="00560287"/>
    <w:rsid w:val="00560596"/>
    <w:rsid w:val="00560B87"/>
    <w:rsid w:val="00562652"/>
    <w:rsid w:val="005626CE"/>
    <w:rsid w:val="005630A0"/>
    <w:rsid w:val="0056394D"/>
    <w:rsid w:val="00563AF1"/>
    <w:rsid w:val="005674CE"/>
    <w:rsid w:val="00567A40"/>
    <w:rsid w:val="00567B17"/>
    <w:rsid w:val="005702FB"/>
    <w:rsid w:val="00570419"/>
    <w:rsid w:val="00570BA5"/>
    <w:rsid w:val="00570D55"/>
    <w:rsid w:val="00572752"/>
    <w:rsid w:val="005727E8"/>
    <w:rsid w:val="00572941"/>
    <w:rsid w:val="00573281"/>
    <w:rsid w:val="0057329D"/>
    <w:rsid w:val="00573994"/>
    <w:rsid w:val="00574C92"/>
    <w:rsid w:val="00575025"/>
    <w:rsid w:val="00575690"/>
    <w:rsid w:val="00575DB4"/>
    <w:rsid w:val="005765BF"/>
    <w:rsid w:val="00576B3A"/>
    <w:rsid w:val="00576EC0"/>
    <w:rsid w:val="005803B1"/>
    <w:rsid w:val="00580AAE"/>
    <w:rsid w:val="00583099"/>
    <w:rsid w:val="005835CA"/>
    <w:rsid w:val="00584049"/>
    <w:rsid w:val="0058419D"/>
    <w:rsid w:val="00584478"/>
    <w:rsid w:val="0058521D"/>
    <w:rsid w:val="00585E43"/>
    <w:rsid w:val="00590B32"/>
    <w:rsid w:val="00593C8D"/>
    <w:rsid w:val="00593CBF"/>
    <w:rsid w:val="00593E0E"/>
    <w:rsid w:val="0059408A"/>
    <w:rsid w:val="005942B9"/>
    <w:rsid w:val="0059648B"/>
    <w:rsid w:val="00596596"/>
    <w:rsid w:val="005976A7"/>
    <w:rsid w:val="00597E1B"/>
    <w:rsid w:val="005A04E6"/>
    <w:rsid w:val="005A0C77"/>
    <w:rsid w:val="005A0DC6"/>
    <w:rsid w:val="005A132B"/>
    <w:rsid w:val="005A1C37"/>
    <w:rsid w:val="005A20D4"/>
    <w:rsid w:val="005A337F"/>
    <w:rsid w:val="005A3443"/>
    <w:rsid w:val="005A3652"/>
    <w:rsid w:val="005A37F6"/>
    <w:rsid w:val="005A4450"/>
    <w:rsid w:val="005A4A46"/>
    <w:rsid w:val="005A4B8F"/>
    <w:rsid w:val="005A724C"/>
    <w:rsid w:val="005A7539"/>
    <w:rsid w:val="005B04D2"/>
    <w:rsid w:val="005B0B63"/>
    <w:rsid w:val="005B0F76"/>
    <w:rsid w:val="005B1CC7"/>
    <w:rsid w:val="005B20BF"/>
    <w:rsid w:val="005B2276"/>
    <w:rsid w:val="005B22D0"/>
    <w:rsid w:val="005B2F45"/>
    <w:rsid w:val="005B301C"/>
    <w:rsid w:val="005B39DC"/>
    <w:rsid w:val="005B3FB1"/>
    <w:rsid w:val="005B48B4"/>
    <w:rsid w:val="005B56E4"/>
    <w:rsid w:val="005B5CC3"/>
    <w:rsid w:val="005B6BB5"/>
    <w:rsid w:val="005B7BF1"/>
    <w:rsid w:val="005B7E95"/>
    <w:rsid w:val="005C0B5A"/>
    <w:rsid w:val="005C1B5F"/>
    <w:rsid w:val="005C27AB"/>
    <w:rsid w:val="005C30F2"/>
    <w:rsid w:val="005C335D"/>
    <w:rsid w:val="005C4033"/>
    <w:rsid w:val="005C5B27"/>
    <w:rsid w:val="005C6C41"/>
    <w:rsid w:val="005C78D8"/>
    <w:rsid w:val="005C78E0"/>
    <w:rsid w:val="005C7CA0"/>
    <w:rsid w:val="005D062A"/>
    <w:rsid w:val="005D1461"/>
    <w:rsid w:val="005D2AF2"/>
    <w:rsid w:val="005D2C5D"/>
    <w:rsid w:val="005D32E8"/>
    <w:rsid w:val="005D3B82"/>
    <w:rsid w:val="005D561D"/>
    <w:rsid w:val="005D593F"/>
    <w:rsid w:val="005D7A6C"/>
    <w:rsid w:val="005E0A95"/>
    <w:rsid w:val="005E0C10"/>
    <w:rsid w:val="005E1584"/>
    <w:rsid w:val="005E19F5"/>
    <w:rsid w:val="005E1D3B"/>
    <w:rsid w:val="005E2108"/>
    <w:rsid w:val="005E2736"/>
    <w:rsid w:val="005E2E2F"/>
    <w:rsid w:val="005E3521"/>
    <w:rsid w:val="005E3868"/>
    <w:rsid w:val="005E57B8"/>
    <w:rsid w:val="005E5B89"/>
    <w:rsid w:val="005E5F11"/>
    <w:rsid w:val="005E61A6"/>
    <w:rsid w:val="005E62FF"/>
    <w:rsid w:val="005E65DF"/>
    <w:rsid w:val="005E6C43"/>
    <w:rsid w:val="005E70B5"/>
    <w:rsid w:val="005F021B"/>
    <w:rsid w:val="005F31DD"/>
    <w:rsid w:val="005F4526"/>
    <w:rsid w:val="005F4A34"/>
    <w:rsid w:val="005F4F7D"/>
    <w:rsid w:val="005F52B4"/>
    <w:rsid w:val="005F5B8F"/>
    <w:rsid w:val="005F5E11"/>
    <w:rsid w:val="005F6417"/>
    <w:rsid w:val="005F6E45"/>
    <w:rsid w:val="005F71CB"/>
    <w:rsid w:val="005F7FDC"/>
    <w:rsid w:val="0060017C"/>
    <w:rsid w:val="00600B37"/>
    <w:rsid w:val="00601A6A"/>
    <w:rsid w:val="00601AED"/>
    <w:rsid w:val="00601F05"/>
    <w:rsid w:val="0060285F"/>
    <w:rsid w:val="00602E21"/>
    <w:rsid w:val="0060391F"/>
    <w:rsid w:val="00603A87"/>
    <w:rsid w:val="00603C41"/>
    <w:rsid w:val="006045FE"/>
    <w:rsid w:val="00605A25"/>
    <w:rsid w:val="00606178"/>
    <w:rsid w:val="006066B7"/>
    <w:rsid w:val="0060687A"/>
    <w:rsid w:val="00606E58"/>
    <w:rsid w:val="00607BE9"/>
    <w:rsid w:val="00607C67"/>
    <w:rsid w:val="006100A9"/>
    <w:rsid w:val="0061055B"/>
    <w:rsid w:val="0061100B"/>
    <w:rsid w:val="006111D3"/>
    <w:rsid w:val="00611988"/>
    <w:rsid w:val="006128C6"/>
    <w:rsid w:val="006128E7"/>
    <w:rsid w:val="00612ECD"/>
    <w:rsid w:val="00613BA0"/>
    <w:rsid w:val="00613EBC"/>
    <w:rsid w:val="00613FC2"/>
    <w:rsid w:val="006148CA"/>
    <w:rsid w:val="00614FEF"/>
    <w:rsid w:val="0061694B"/>
    <w:rsid w:val="00617CFE"/>
    <w:rsid w:val="00620431"/>
    <w:rsid w:val="006214EB"/>
    <w:rsid w:val="00621F2F"/>
    <w:rsid w:val="0062223D"/>
    <w:rsid w:val="00622BD7"/>
    <w:rsid w:val="00622EF9"/>
    <w:rsid w:val="006234C1"/>
    <w:rsid w:val="00623639"/>
    <w:rsid w:val="006242D3"/>
    <w:rsid w:val="006264B9"/>
    <w:rsid w:val="00627F6A"/>
    <w:rsid w:val="006307AA"/>
    <w:rsid w:val="006311C1"/>
    <w:rsid w:val="00631B5A"/>
    <w:rsid w:val="00632A6C"/>
    <w:rsid w:val="006349FE"/>
    <w:rsid w:val="00635330"/>
    <w:rsid w:val="00635837"/>
    <w:rsid w:val="0063615D"/>
    <w:rsid w:val="0063622F"/>
    <w:rsid w:val="00636E59"/>
    <w:rsid w:val="00637970"/>
    <w:rsid w:val="00637BDE"/>
    <w:rsid w:val="00640897"/>
    <w:rsid w:val="006418B4"/>
    <w:rsid w:val="00641BFC"/>
    <w:rsid w:val="00641CF1"/>
    <w:rsid w:val="0064285F"/>
    <w:rsid w:val="006431BB"/>
    <w:rsid w:val="006433F1"/>
    <w:rsid w:val="00643AF4"/>
    <w:rsid w:val="00644D7C"/>
    <w:rsid w:val="00644E25"/>
    <w:rsid w:val="006454C6"/>
    <w:rsid w:val="00645A38"/>
    <w:rsid w:val="00646753"/>
    <w:rsid w:val="00647415"/>
    <w:rsid w:val="006474A5"/>
    <w:rsid w:val="006477CE"/>
    <w:rsid w:val="00647A33"/>
    <w:rsid w:val="00647F57"/>
    <w:rsid w:val="006503CA"/>
    <w:rsid w:val="006511E6"/>
    <w:rsid w:val="00651A4B"/>
    <w:rsid w:val="0065222F"/>
    <w:rsid w:val="00652DAB"/>
    <w:rsid w:val="006535D7"/>
    <w:rsid w:val="006542AD"/>
    <w:rsid w:val="00654857"/>
    <w:rsid w:val="00654A77"/>
    <w:rsid w:val="006558D8"/>
    <w:rsid w:val="00656092"/>
    <w:rsid w:val="00656DBA"/>
    <w:rsid w:val="00656F38"/>
    <w:rsid w:val="00657681"/>
    <w:rsid w:val="00657C44"/>
    <w:rsid w:val="00660578"/>
    <w:rsid w:val="006608C5"/>
    <w:rsid w:val="00663010"/>
    <w:rsid w:val="00663345"/>
    <w:rsid w:val="00663732"/>
    <w:rsid w:val="00664CE9"/>
    <w:rsid w:val="006658B0"/>
    <w:rsid w:val="006663AB"/>
    <w:rsid w:val="00666A55"/>
    <w:rsid w:val="0066700A"/>
    <w:rsid w:val="006675ED"/>
    <w:rsid w:val="00667977"/>
    <w:rsid w:val="00670470"/>
    <w:rsid w:val="006705FE"/>
    <w:rsid w:val="0067073E"/>
    <w:rsid w:val="00670CF4"/>
    <w:rsid w:val="00670CFE"/>
    <w:rsid w:val="0067363A"/>
    <w:rsid w:val="00673DC4"/>
    <w:rsid w:val="00673E06"/>
    <w:rsid w:val="0067543A"/>
    <w:rsid w:val="00675704"/>
    <w:rsid w:val="00675B5E"/>
    <w:rsid w:val="00675DFF"/>
    <w:rsid w:val="00676528"/>
    <w:rsid w:val="00676576"/>
    <w:rsid w:val="00676835"/>
    <w:rsid w:val="006825F9"/>
    <w:rsid w:val="00682D1D"/>
    <w:rsid w:val="00684573"/>
    <w:rsid w:val="0068584F"/>
    <w:rsid w:val="006864DE"/>
    <w:rsid w:val="0068650F"/>
    <w:rsid w:val="00687D92"/>
    <w:rsid w:val="0069118A"/>
    <w:rsid w:val="00691430"/>
    <w:rsid w:val="0069229F"/>
    <w:rsid w:val="0069288D"/>
    <w:rsid w:val="00692ADC"/>
    <w:rsid w:val="00692B55"/>
    <w:rsid w:val="00696BD3"/>
    <w:rsid w:val="00697C57"/>
    <w:rsid w:val="00697D9D"/>
    <w:rsid w:val="006A00B0"/>
    <w:rsid w:val="006A0C67"/>
    <w:rsid w:val="006A123C"/>
    <w:rsid w:val="006A1D63"/>
    <w:rsid w:val="006A1F95"/>
    <w:rsid w:val="006A2501"/>
    <w:rsid w:val="006A306A"/>
    <w:rsid w:val="006A3A4F"/>
    <w:rsid w:val="006A46EA"/>
    <w:rsid w:val="006A50E9"/>
    <w:rsid w:val="006A682A"/>
    <w:rsid w:val="006A71C4"/>
    <w:rsid w:val="006A750D"/>
    <w:rsid w:val="006A7940"/>
    <w:rsid w:val="006A7C9D"/>
    <w:rsid w:val="006A7F39"/>
    <w:rsid w:val="006B023D"/>
    <w:rsid w:val="006B12A5"/>
    <w:rsid w:val="006B12C9"/>
    <w:rsid w:val="006B12D3"/>
    <w:rsid w:val="006B2BD4"/>
    <w:rsid w:val="006B2F73"/>
    <w:rsid w:val="006B3B66"/>
    <w:rsid w:val="006B3F4D"/>
    <w:rsid w:val="006B3F6A"/>
    <w:rsid w:val="006B4705"/>
    <w:rsid w:val="006B5BE0"/>
    <w:rsid w:val="006B63CA"/>
    <w:rsid w:val="006B6AF6"/>
    <w:rsid w:val="006B6ECC"/>
    <w:rsid w:val="006B723B"/>
    <w:rsid w:val="006B79EE"/>
    <w:rsid w:val="006B7BB0"/>
    <w:rsid w:val="006B7C4F"/>
    <w:rsid w:val="006C005F"/>
    <w:rsid w:val="006C138C"/>
    <w:rsid w:val="006C14C6"/>
    <w:rsid w:val="006C1E48"/>
    <w:rsid w:val="006C2613"/>
    <w:rsid w:val="006C26EC"/>
    <w:rsid w:val="006C2FEE"/>
    <w:rsid w:val="006C3509"/>
    <w:rsid w:val="006C35FC"/>
    <w:rsid w:val="006C3831"/>
    <w:rsid w:val="006C3B9F"/>
    <w:rsid w:val="006C3C92"/>
    <w:rsid w:val="006C3E1E"/>
    <w:rsid w:val="006C52C4"/>
    <w:rsid w:val="006C5692"/>
    <w:rsid w:val="006C5AA7"/>
    <w:rsid w:val="006C6630"/>
    <w:rsid w:val="006C6EA6"/>
    <w:rsid w:val="006C76E7"/>
    <w:rsid w:val="006D0301"/>
    <w:rsid w:val="006D042D"/>
    <w:rsid w:val="006D163F"/>
    <w:rsid w:val="006D2038"/>
    <w:rsid w:val="006D2759"/>
    <w:rsid w:val="006D2C05"/>
    <w:rsid w:val="006D2DF5"/>
    <w:rsid w:val="006D50E7"/>
    <w:rsid w:val="006D5B1C"/>
    <w:rsid w:val="006D5FB4"/>
    <w:rsid w:val="006D6559"/>
    <w:rsid w:val="006D6B02"/>
    <w:rsid w:val="006E057A"/>
    <w:rsid w:val="006E0746"/>
    <w:rsid w:val="006E0784"/>
    <w:rsid w:val="006E0EE7"/>
    <w:rsid w:val="006E18DE"/>
    <w:rsid w:val="006E2F80"/>
    <w:rsid w:val="006E3B0A"/>
    <w:rsid w:val="006E3F9C"/>
    <w:rsid w:val="006E4700"/>
    <w:rsid w:val="006E49A7"/>
    <w:rsid w:val="006E4A82"/>
    <w:rsid w:val="006E5BD7"/>
    <w:rsid w:val="006E5CB0"/>
    <w:rsid w:val="006E6409"/>
    <w:rsid w:val="006E6629"/>
    <w:rsid w:val="006E6E90"/>
    <w:rsid w:val="006E7ABC"/>
    <w:rsid w:val="006E7ACF"/>
    <w:rsid w:val="006F1198"/>
    <w:rsid w:val="006F2562"/>
    <w:rsid w:val="006F4750"/>
    <w:rsid w:val="006F5D02"/>
    <w:rsid w:val="006F67AA"/>
    <w:rsid w:val="006F6A32"/>
    <w:rsid w:val="006F7041"/>
    <w:rsid w:val="006F770D"/>
    <w:rsid w:val="006F77DC"/>
    <w:rsid w:val="006F7836"/>
    <w:rsid w:val="007009D1"/>
    <w:rsid w:val="007012C7"/>
    <w:rsid w:val="00701365"/>
    <w:rsid w:val="00701451"/>
    <w:rsid w:val="007017E8"/>
    <w:rsid w:val="00701DFC"/>
    <w:rsid w:val="00701FB5"/>
    <w:rsid w:val="00702185"/>
    <w:rsid w:val="007030BE"/>
    <w:rsid w:val="00703234"/>
    <w:rsid w:val="007039B7"/>
    <w:rsid w:val="00703C19"/>
    <w:rsid w:val="00704049"/>
    <w:rsid w:val="007045B0"/>
    <w:rsid w:val="00704B26"/>
    <w:rsid w:val="00705197"/>
    <w:rsid w:val="0070657A"/>
    <w:rsid w:val="00706634"/>
    <w:rsid w:val="00706F2A"/>
    <w:rsid w:val="007076A6"/>
    <w:rsid w:val="00707D0E"/>
    <w:rsid w:val="007107B0"/>
    <w:rsid w:val="00710E57"/>
    <w:rsid w:val="00710F15"/>
    <w:rsid w:val="00710FC9"/>
    <w:rsid w:val="00711BD9"/>
    <w:rsid w:val="007125CD"/>
    <w:rsid w:val="00713474"/>
    <w:rsid w:val="0071383D"/>
    <w:rsid w:val="00715EC1"/>
    <w:rsid w:val="007160EF"/>
    <w:rsid w:val="007170BF"/>
    <w:rsid w:val="0072032D"/>
    <w:rsid w:val="00720C10"/>
    <w:rsid w:val="00720E2D"/>
    <w:rsid w:val="007211C5"/>
    <w:rsid w:val="00721B12"/>
    <w:rsid w:val="00722929"/>
    <w:rsid w:val="007237F6"/>
    <w:rsid w:val="007250E9"/>
    <w:rsid w:val="00725F17"/>
    <w:rsid w:val="00726416"/>
    <w:rsid w:val="00726C4A"/>
    <w:rsid w:val="007277BE"/>
    <w:rsid w:val="007308DF"/>
    <w:rsid w:val="00731484"/>
    <w:rsid w:val="007315ED"/>
    <w:rsid w:val="00731757"/>
    <w:rsid w:val="00731A50"/>
    <w:rsid w:val="007329F7"/>
    <w:rsid w:val="00733145"/>
    <w:rsid w:val="0073360C"/>
    <w:rsid w:val="00734D1E"/>
    <w:rsid w:val="007353E6"/>
    <w:rsid w:val="00735B34"/>
    <w:rsid w:val="00736663"/>
    <w:rsid w:val="00737497"/>
    <w:rsid w:val="0073751E"/>
    <w:rsid w:val="007379E5"/>
    <w:rsid w:val="00737A8C"/>
    <w:rsid w:val="00737ECA"/>
    <w:rsid w:val="00740298"/>
    <w:rsid w:val="007409F5"/>
    <w:rsid w:val="007419B0"/>
    <w:rsid w:val="00743218"/>
    <w:rsid w:val="00743861"/>
    <w:rsid w:val="00744618"/>
    <w:rsid w:val="00744B5B"/>
    <w:rsid w:val="00745A27"/>
    <w:rsid w:val="00745DD7"/>
    <w:rsid w:val="00746DA4"/>
    <w:rsid w:val="007474D3"/>
    <w:rsid w:val="0074770B"/>
    <w:rsid w:val="007502A4"/>
    <w:rsid w:val="007508E8"/>
    <w:rsid w:val="00750D71"/>
    <w:rsid w:val="007517C9"/>
    <w:rsid w:val="00751D7A"/>
    <w:rsid w:val="00752332"/>
    <w:rsid w:val="007527F6"/>
    <w:rsid w:val="00752814"/>
    <w:rsid w:val="00753E99"/>
    <w:rsid w:val="00754414"/>
    <w:rsid w:val="00754901"/>
    <w:rsid w:val="00754C56"/>
    <w:rsid w:val="00756129"/>
    <w:rsid w:val="00756C93"/>
    <w:rsid w:val="00757ABD"/>
    <w:rsid w:val="00757BF5"/>
    <w:rsid w:val="007604E1"/>
    <w:rsid w:val="00761270"/>
    <w:rsid w:val="00762536"/>
    <w:rsid w:val="007636D1"/>
    <w:rsid w:val="0076501F"/>
    <w:rsid w:val="00765546"/>
    <w:rsid w:val="007655B7"/>
    <w:rsid w:val="00765C7F"/>
    <w:rsid w:val="00766885"/>
    <w:rsid w:val="0076706F"/>
    <w:rsid w:val="00767564"/>
    <w:rsid w:val="007706FA"/>
    <w:rsid w:val="00770CB4"/>
    <w:rsid w:val="00772777"/>
    <w:rsid w:val="00772778"/>
    <w:rsid w:val="0077344B"/>
    <w:rsid w:val="0077393C"/>
    <w:rsid w:val="0077399C"/>
    <w:rsid w:val="00775B94"/>
    <w:rsid w:val="00775D47"/>
    <w:rsid w:val="00775EDB"/>
    <w:rsid w:val="007760A0"/>
    <w:rsid w:val="00776C61"/>
    <w:rsid w:val="0077745C"/>
    <w:rsid w:val="00780A58"/>
    <w:rsid w:val="00781975"/>
    <w:rsid w:val="0078337D"/>
    <w:rsid w:val="00784B7E"/>
    <w:rsid w:val="007851A3"/>
    <w:rsid w:val="0078576F"/>
    <w:rsid w:val="007860EA"/>
    <w:rsid w:val="007904E9"/>
    <w:rsid w:val="00791B8A"/>
    <w:rsid w:val="00791E8C"/>
    <w:rsid w:val="007925BE"/>
    <w:rsid w:val="00792752"/>
    <w:rsid w:val="00793177"/>
    <w:rsid w:val="007960F2"/>
    <w:rsid w:val="00796C59"/>
    <w:rsid w:val="00797056"/>
    <w:rsid w:val="007A05B4"/>
    <w:rsid w:val="007A05F1"/>
    <w:rsid w:val="007A05F7"/>
    <w:rsid w:val="007A0A52"/>
    <w:rsid w:val="007A1252"/>
    <w:rsid w:val="007A2A68"/>
    <w:rsid w:val="007A3273"/>
    <w:rsid w:val="007A48DF"/>
    <w:rsid w:val="007A51BB"/>
    <w:rsid w:val="007A5513"/>
    <w:rsid w:val="007A6E2C"/>
    <w:rsid w:val="007A727E"/>
    <w:rsid w:val="007A75A9"/>
    <w:rsid w:val="007B054F"/>
    <w:rsid w:val="007B1434"/>
    <w:rsid w:val="007B2249"/>
    <w:rsid w:val="007B3354"/>
    <w:rsid w:val="007B3584"/>
    <w:rsid w:val="007B36DB"/>
    <w:rsid w:val="007B3F31"/>
    <w:rsid w:val="007B4903"/>
    <w:rsid w:val="007B520F"/>
    <w:rsid w:val="007B5682"/>
    <w:rsid w:val="007B6BBE"/>
    <w:rsid w:val="007B7F8F"/>
    <w:rsid w:val="007C121A"/>
    <w:rsid w:val="007C1F05"/>
    <w:rsid w:val="007C442A"/>
    <w:rsid w:val="007C4BD1"/>
    <w:rsid w:val="007C5616"/>
    <w:rsid w:val="007C5BEC"/>
    <w:rsid w:val="007C61FD"/>
    <w:rsid w:val="007C62D1"/>
    <w:rsid w:val="007C69F2"/>
    <w:rsid w:val="007C6D5D"/>
    <w:rsid w:val="007C7557"/>
    <w:rsid w:val="007C7EFB"/>
    <w:rsid w:val="007D004B"/>
    <w:rsid w:val="007D047F"/>
    <w:rsid w:val="007D1A62"/>
    <w:rsid w:val="007D1C60"/>
    <w:rsid w:val="007D1C7E"/>
    <w:rsid w:val="007D1F7E"/>
    <w:rsid w:val="007D2A5C"/>
    <w:rsid w:val="007D2EB3"/>
    <w:rsid w:val="007D3D68"/>
    <w:rsid w:val="007D4AEA"/>
    <w:rsid w:val="007D51AB"/>
    <w:rsid w:val="007D5614"/>
    <w:rsid w:val="007D677B"/>
    <w:rsid w:val="007D6E9F"/>
    <w:rsid w:val="007D6FCF"/>
    <w:rsid w:val="007D752E"/>
    <w:rsid w:val="007D7DC4"/>
    <w:rsid w:val="007E0518"/>
    <w:rsid w:val="007E2386"/>
    <w:rsid w:val="007E4F40"/>
    <w:rsid w:val="007E59A6"/>
    <w:rsid w:val="007E5E65"/>
    <w:rsid w:val="007E6175"/>
    <w:rsid w:val="007E6F82"/>
    <w:rsid w:val="007F118C"/>
    <w:rsid w:val="007F2212"/>
    <w:rsid w:val="007F2B7E"/>
    <w:rsid w:val="007F2D43"/>
    <w:rsid w:val="007F3BC5"/>
    <w:rsid w:val="007F3C6A"/>
    <w:rsid w:val="007F4220"/>
    <w:rsid w:val="007F66FE"/>
    <w:rsid w:val="007F6845"/>
    <w:rsid w:val="007F71B3"/>
    <w:rsid w:val="007F724E"/>
    <w:rsid w:val="007F7778"/>
    <w:rsid w:val="007F7F7F"/>
    <w:rsid w:val="007F7FF5"/>
    <w:rsid w:val="008017C4"/>
    <w:rsid w:val="00801A61"/>
    <w:rsid w:val="00801E11"/>
    <w:rsid w:val="008031E2"/>
    <w:rsid w:val="0080327F"/>
    <w:rsid w:val="00805940"/>
    <w:rsid w:val="008062DD"/>
    <w:rsid w:val="00806876"/>
    <w:rsid w:val="008072DC"/>
    <w:rsid w:val="008077F1"/>
    <w:rsid w:val="00811DFE"/>
    <w:rsid w:val="00813510"/>
    <w:rsid w:val="00813FAB"/>
    <w:rsid w:val="0081457C"/>
    <w:rsid w:val="008148F4"/>
    <w:rsid w:val="00814DFA"/>
    <w:rsid w:val="0081502F"/>
    <w:rsid w:val="00815514"/>
    <w:rsid w:val="00815EC1"/>
    <w:rsid w:val="00816180"/>
    <w:rsid w:val="00816A29"/>
    <w:rsid w:val="00816EA5"/>
    <w:rsid w:val="00817BEC"/>
    <w:rsid w:val="00817E70"/>
    <w:rsid w:val="008211FD"/>
    <w:rsid w:val="008214ED"/>
    <w:rsid w:val="00822B6D"/>
    <w:rsid w:val="00825DD3"/>
    <w:rsid w:val="00825FE9"/>
    <w:rsid w:val="0082648F"/>
    <w:rsid w:val="00826A6D"/>
    <w:rsid w:val="00826B22"/>
    <w:rsid w:val="00826F5A"/>
    <w:rsid w:val="00827E91"/>
    <w:rsid w:val="00827F16"/>
    <w:rsid w:val="00830868"/>
    <w:rsid w:val="008336DB"/>
    <w:rsid w:val="00833D25"/>
    <w:rsid w:val="00834817"/>
    <w:rsid w:val="008358E6"/>
    <w:rsid w:val="00836881"/>
    <w:rsid w:val="00840191"/>
    <w:rsid w:val="0084049D"/>
    <w:rsid w:val="00840A85"/>
    <w:rsid w:val="00840F1B"/>
    <w:rsid w:val="0084102B"/>
    <w:rsid w:val="008411F1"/>
    <w:rsid w:val="00841F75"/>
    <w:rsid w:val="0084228B"/>
    <w:rsid w:val="008423C5"/>
    <w:rsid w:val="0084270F"/>
    <w:rsid w:val="00844DBD"/>
    <w:rsid w:val="00845015"/>
    <w:rsid w:val="00845469"/>
    <w:rsid w:val="00845E98"/>
    <w:rsid w:val="00846596"/>
    <w:rsid w:val="00847216"/>
    <w:rsid w:val="00847237"/>
    <w:rsid w:val="0084772F"/>
    <w:rsid w:val="0084776D"/>
    <w:rsid w:val="00847F75"/>
    <w:rsid w:val="00851C3B"/>
    <w:rsid w:val="00852ABC"/>
    <w:rsid w:val="00852E82"/>
    <w:rsid w:val="00853ED5"/>
    <w:rsid w:val="008547F6"/>
    <w:rsid w:val="00854AB8"/>
    <w:rsid w:val="0085523D"/>
    <w:rsid w:val="008552C2"/>
    <w:rsid w:val="00855AA8"/>
    <w:rsid w:val="008575E2"/>
    <w:rsid w:val="00857A78"/>
    <w:rsid w:val="00857FB1"/>
    <w:rsid w:val="00860D3D"/>
    <w:rsid w:val="00861210"/>
    <w:rsid w:val="00861369"/>
    <w:rsid w:val="0086167A"/>
    <w:rsid w:val="00861F72"/>
    <w:rsid w:val="00863059"/>
    <w:rsid w:val="00863866"/>
    <w:rsid w:val="00863A73"/>
    <w:rsid w:val="00863D70"/>
    <w:rsid w:val="00864FAD"/>
    <w:rsid w:val="008659D2"/>
    <w:rsid w:val="00866906"/>
    <w:rsid w:val="008671D2"/>
    <w:rsid w:val="00870622"/>
    <w:rsid w:val="0087156A"/>
    <w:rsid w:val="008716B6"/>
    <w:rsid w:val="00871D2C"/>
    <w:rsid w:val="00871D36"/>
    <w:rsid w:val="00873959"/>
    <w:rsid w:val="008739D9"/>
    <w:rsid w:val="00874AEC"/>
    <w:rsid w:val="00874AFF"/>
    <w:rsid w:val="00874D43"/>
    <w:rsid w:val="008759DF"/>
    <w:rsid w:val="008760B7"/>
    <w:rsid w:val="0088075E"/>
    <w:rsid w:val="00880989"/>
    <w:rsid w:val="00880FF7"/>
    <w:rsid w:val="00881474"/>
    <w:rsid w:val="008825EF"/>
    <w:rsid w:val="00882B84"/>
    <w:rsid w:val="008832E4"/>
    <w:rsid w:val="00884857"/>
    <w:rsid w:val="00884983"/>
    <w:rsid w:val="00885140"/>
    <w:rsid w:val="0088524D"/>
    <w:rsid w:val="008853AA"/>
    <w:rsid w:val="008857FB"/>
    <w:rsid w:val="00885861"/>
    <w:rsid w:val="008866CE"/>
    <w:rsid w:val="00886BC9"/>
    <w:rsid w:val="008870F4"/>
    <w:rsid w:val="00890394"/>
    <w:rsid w:val="0089116C"/>
    <w:rsid w:val="0089128D"/>
    <w:rsid w:val="00891702"/>
    <w:rsid w:val="00891A74"/>
    <w:rsid w:val="00891E39"/>
    <w:rsid w:val="00892735"/>
    <w:rsid w:val="0089284E"/>
    <w:rsid w:val="00893A96"/>
    <w:rsid w:val="0089400B"/>
    <w:rsid w:val="00894CC3"/>
    <w:rsid w:val="00895078"/>
    <w:rsid w:val="0089572B"/>
    <w:rsid w:val="00895844"/>
    <w:rsid w:val="008974B0"/>
    <w:rsid w:val="00897ACF"/>
    <w:rsid w:val="00897D88"/>
    <w:rsid w:val="00897F31"/>
    <w:rsid w:val="008A06B4"/>
    <w:rsid w:val="008A143F"/>
    <w:rsid w:val="008A17B8"/>
    <w:rsid w:val="008A193C"/>
    <w:rsid w:val="008A23A2"/>
    <w:rsid w:val="008A25A2"/>
    <w:rsid w:val="008A30FD"/>
    <w:rsid w:val="008A4838"/>
    <w:rsid w:val="008A6079"/>
    <w:rsid w:val="008B0763"/>
    <w:rsid w:val="008B2171"/>
    <w:rsid w:val="008B2FF0"/>
    <w:rsid w:val="008B31E0"/>
    <w:rsid w:val="008B35FE"/>
    <w:rsid w:val="008B3DB2"/>
    <w:rsid w:val="008B40E7"/>
    <w:rsid w:val="008B4484"/>
    <w:rsid w:val="008B57E2"/>
    <w:rsid w:val="008B5D3A"/>
    <w:rsid w:val="008B60A1"/>
    <w:rsid w:val="008B78BD"/>
    <w:rsid w:val="008B795E"/>
    <w:rsid w:val="008B7D10"/>
    <w:rsid w:val="008C0733"/>
    <w:rsid w:val="008C08AE"/>
    <w:rsid w:val="008C0BAA"/>
    <w:rsid w:val="008C0D41"/>
    <w:rsid w:val="008C23A0"/>
    <w:rsid w:val="008C51CB"/>
    <w:rsid w:val="008C5A10"/>
    <w:rsid w:val="008C5E97"/>
    <w:rsid w:val="008C62DF"/>
    <w:rsid w:val="008C63D6"/>
    <w:rsid w:val="008C662F"/>
    <w:rsid w:val="008C7BC0"/>
    <w:rsid w:val="008C7E22"/>
    <w:rsid w:val="008D0364"/>
    <w:rsid w:val="008D0E79"/>
    <w:rsid w:val="008D11B8"/>
    <w:rsid w:val="008D13B7"/>
    <w:rsid w:val="008D1586"/>
    <w:rsid w:val="008D162F"/>
    <w:rsid w:val="008D1660"/>
    <w:rsid w:val="008D1C27"/>
    <w:rsid w:val="008D1CE9"/>
    <w:rsid w:val="008D1DED"/>
    <w:rsid w:val="008D302E"/>
    <w:rsid w:val="008D5052"/>
    <w:rsid w:val="008D599B"/>
    <w:rsid w:val="008D5F77"/>
    <w:rsid w:val="008D645E"/>
    <w:rsid w:val="008D6D7A"/>
    <w:rsid w:val="008D6F4F"/>
    <w:rsid w:val="008D78CE"/>
    <w:rsid w:val="008E12AE"/>
    <w:rsid w:val="008E1386"/>
    <w:rsid w:val="008E1A9B"/>
    <w:rsid w:val="008E31A8"/>
    <w:rsid w:val="008E3326"/>
    <w:rsid w:val="008E353F"/>
    <w:rsid w:val="008E3A36"/>
    <w:rsid w:val="008E4741"/>
    <w:rsid w:val="008E56E2"/>
    <w:rsid w:val="008E58F9"/>
    <w:rsid w:val="008E5EFA"/>
    <w:rsid w:val="008E6CB3"/>
    <w:rsid w:val="008E6DB2"/>
    <w:rsid w:val="008E7059"/>
    <w:rsid w:val="008E7852"/>
    <w:rsid w:val="008E78E4"/>
    <w:rsid w:val="008E7A4F"/>
    <w:rsid w:val="008E7C97"/>
    <w:rsid w:val="008F022D"/>
    <w:rsid w:val="008F0CD3"/>
    <w:rsid w:val="008F0F67"/>
    <w:rsid w:val="008F16D6"/>
    <w:rsid w:val="008F1EAB"/>
    <w:rsid w:val="008F253E"/>
    <w:rsid w:val="008F2C96"/>
    <w:rsid w:val="008F31F3"/>
    <w:rsid w:val="008F33D9"/>
    <w:rsid w:val="008F4008"/>
    <w:rsid w:val="008F4C6D"/>
    <w:rsid w:val="008F5F85"/>
    <w:rsid w:val="00900A13"/>
    <w:rsid w:val="00900CEE"/>
    <w:rsid w:val="009010E3"/>
    <w:rsid w:val="00901433"/>
    <w:rsid w:val="009016C1"/>
    <w:rsid w:val="009018C3"/>
    <w:rsid w:val="009021CC"/>
    <w:rsid w:val="00902794"/>
    <w:rsid w:val="00903144"/>
    <w:rsid w:val="00904208"/>
    <w:rsid w:val="00904234"/>
    <w:rsid w:val="0090474D"/>
    <w:rsid w:val="00905D17"/>
    <w:rsid w:val="0090680B"/>
    <w:rsid w:val="0090742F"/>
    <w:rsid w:val="009074CE"/>
    <w:rsid w:val="00910117"/>
    <w:rsid w:val="00911B8E"/>
    <w:rsid w:val="00912867"/>
    <w:rsid w:val="00912F45"/>
    <w:rsid w:val="009133A6"/>
    <w:rsid w:val="00914737"/>
    <w:rsid w:val="009156BF"/>
    <w:rsid w:val="00915B0B"/>
    <w:rsid w:val="009164D9"/>
    <w:rsid w:val="00916B4A"/>
    <w:rsid w:val="00916EF1"/>
    <w:rsid w:val="00916FC9"/>
    <w:rsid w:val="0091721A"/>
    <w:rsid w:val="009208CB"/>
    <w:rsid w:val="009231E8"/>
    <w:rsid w:val="00923253"/>
    <w:rsid w:val="00924133"/>
    <w:rsid w:val="009254C4"/>
    <w:rsid w:val="0092566C"/>
    <w:rsid w:val="00926D93"/>
    <w:rsid w:val="0093102E"/>
    <w:rsid w:val="00931047"/>
    <w:rsid w:val="00931E4E"/>
    <w:rsid w:val="009321DF"/>
    <w:rsid w:val="00932E15"/>
    <w:rsid w:val="00932EFA"/>
    <w:rsid w:val="00933B6E"/>
    <w:rsid w:val="00934249"/>
    <w:rsid w:val="0093524F"/>
    <w:rsid w:val="009352EF"/>
    <w:rsid w:val="00935603"/>
    <w:rsid w:val="00935D4A"/>
    <w:rsid w:val="0093776B"/>
    <w:rsid w:val="009378BA"/>
    <w:rsid w:val="00940229"/>
    <w:rsid w:val="00940D3F"/>
    <w:rsid w:val="00941C90"/>
    <w:rsid w:val="00942029"/>
    <w:rsid w:val="009427B4"/>
    <w:rsid w:val="00945D24"/>
    <w:rsid w:val="00946B97"/>
    <w:rsid w:val="0095015B"/>
    <w:rsid w:val="009514A7"/>
    <w:rsid w:val="0095333D"/>
    <w:rsid w:val="00953813"/>
    <w:rsid w:val="00954304"/>
    <w:rsid w:val="009547B1"/>
    <w:rsid w:val="0095500D"/>
    <w:rsid w:val="00955830"/>
    <w:rsid w:val="00955E07"/>
    <w:rsid w:val="009569C7"/>
    <w:rsid w:val="009611E2"/>
    <w:rsid w:val="00962318"/>
    <w:rsid w:val="009633E1"/>
    <w:rsid w:val="00963739"/>
    <w:rsid w:val="00964FEB"/>
    <w:rsid w:val="00966BF0"/>
    <w:rsid w:val="009673A1"/>
    <w:rsid w:val="0097184B"/>
    <w:rsid w:val="009727D4"/>
    <w:rsid w:val="00972B62"/>
    <w:rsid w:val="00972B77"/>
    <w:rsid w:val="00973EE9"/>
    <w:rsid w:val="009760EB"/>
    <w:rsid w:val="009764D1"/>
    <w:rsid w:val="00976F94"/>
    <w:rsid w:val="009775DC"/>
    <w:rsid w:val="00977B00"/>
    <w:rsid w:val="0098018C"/>
    <w:rsid w:val="009803C5"/>
    <w:rsid w:val="0098112A"/>
    <w:rsid w:val="00982621"/>
    <w:rsid w:val="00982802"/>
    <w:rsid w:val="00983035"/>
    <w:rsid w:val="00983299"/>
    <w:rsid w:val="00983578"/>
    <w:rsid w:val="009839FB"/>
    <w:rsid w:val="00983C9F"/>
    <w:rsid w:val="00984EEB"/>
    <w:rsid w:val="009863A4"/>
    <w:rsid w:val="00986467"/>
    <w:rsid w:val="00986A7A"/>
    <w:rsid w:val="00986C1E"/>
    <w:rsid w:val="0098703B"/>
    <w:rsid w:val="0099017F"/>
    <w:rsid w:val="009903F2"/>
    <w:rsid w:val="00992A31"/>
    <w:rsid w:val="00993B89"/>
    <w:rsid w:val="009943D7"/>
    <w:rsid w:val="009951F3"/>
    <w:rsid w:val="00995CC5"/>
    <w:rsid w:val="00995EF1"/>
    <w:rsid w:val="00996067"/>
    <w:rsid w:val="00996D86"/>
    <w:rsid w:val="00997361"/>
    <w:rsid w:val="009A036D"/>
    <w:rsid w:val="009A0EF0"/>
    <w:rsid w:val="009A1D81"/>
    <w:rsid w:val="009A2ACA"/>
    <w:rsid w:val="009A2F4D"/>
    <w:rsid w:val="009A33F9"/>
    <w:rsid w:val="009A49B4"/>
    <w:rsid w:val="009A4A50"/>
    <w:rsid w:val="009A6AF7"/>
    <w:rsid w:val="009B117F"/>
    <w:rsid w:val="009B211C"/>
    <w:rsid w:val="009B287E"/>
    <w:rsid w:val="009B2DA3"/>
    <w:rsid w:val="009B337D"/>
    <w:rsid w:val="009B3ED7"/>
    <w:rsid w:val="009B4398"/>
    <w:rsid w:val="009B5A50"/>
    <w:rsid w:val="009B72E9"/>
    <w:rsid w:val="009C0B06"/>
    <w:rsid w:val="009C1840"/>
    <w:rsid w:val="009C1C1C"/>
    <w:rsid w:val="009C22F3"/>
    <w:rsid w:val="009C3DE9"/>
    <w:rsid w:val="009C482D"/>
    <w:rsid w:val="009C5235"/>
    <w:rsid w:val="009C707E"/>
    <w:rsid w:val="009C7996"/>
    <w:rsid w:val="009D0649"/>
    <w:rsid w:val="009D0941"/>
    <w:rsid w:val="009D0A11"/>
    <w:rsid w:val="009D0E09"/>
    <w:rsid w:val="009D1111"/>
    <w:rsid w:val="009D11B5"/>
    <w:rsid w:val="009D15F9"/>
    <w:rsid w:val="009D26D2"/>
    <w:rsid w:val="009D2867"/>
    <w:rsid w:val="009D418D"/>
    <w:rsid w:val="009D49E6"/>
    <w:rsid w:val="009D4AB4"/>
    <w:rsid w:val="009D6942"/>
    <w:rsid w:val="009D7429"/>
    <w:rsid w:val="009E0642"/>
    <w:rsid w:val="009E099F"/>
    <w:rsid w:val="009E0AE4"/>
    <w:rsid w:val="009E0EF1"/>
    <w:rsid w:val="009E10D9"/>
    <w:rsid w:val="009E1CBE"/>
    <w:rsid w:val="009E22B5"/>
    <w:rsid w:val="009E27AC"/>
    <w:rsid w:val="009E2A1D"/>
    <w:rsid w:val="009E2C56"/>
    <w:rsid w:val="009E38BF"/>
    <w:rsid w:val="009E3D92"/>
    <w:rsid w:val="009E44AA"/>
    <w:rsid w:val="009E4926"/>
    <w:rsid w:val="009E4C3C"/>
    <w:rsid w:val="009E4CCC"/>
    <w:rsid w:val="009E5A4C"/>
    <w:rsid w:val="009E5EC7"/>
    <w:rsid w:val="009E637B"/>
    <w:rsid w:val="009E659A"/>
    <w:rsid w:val="009E6614"/>
    <w:rsid w:val="009E6871"/>
    <w:rsid w:val="009E6895"/>
    <w:rsid w:val="009E6F7B"/>
    <w:rsid w:val="009F001A"/>
    <w:rsid w:val="009F0731"/>
    <w:rsid w:val="009F0863"/>
    <w:rsid w:val="009F1C85"/>
    <w:rsid w:val="009F1E36"/>
    <w:rsid w:val="009F2884"/>
    <w:rsid w:val="009F2F18"/>
    <w:rsid w:val="009F34BE"/>
    <w:rsid w:val="009F3A3C"/>
    <w:rsid w:val="009F4080"/>
    <w:rsid w:val="009F5C01"/>
    <w:rsid w:val="009F6996"/>
    <w:rsid w:val="009F6B89"/>
    <w:rsid w:val="009F7018"/>
    <w:rsid w:val="009F7380"/>
    <w:rsid w:val="009F75C2"/>
    <w:rsid w:val="009F7A95"/>
    <w:rsid w:val="00A0050C"/>
    <w:rsid w:val="00A00F46"/>
    <w:rsid w:val="00A01B12"/>
    <w:rsid w:val="00A01B97"/>
    <w:rsid w:val="00A01CB6"/>
    <w:rsid w:val="00A025C9"/>
    <w:rsid w:val="00A02604"/>
    <w:rsid w:val="00A03683"/>
    <w:rsid w:val="00A056AE"/>
    <w:rsid w:val="00A06385"/>
    <w:rsid w:val="00A10916"/>
    <w:rsid w:val="00A1094D"/>
    <w:rsid w:val="00A10ACF"/>
    <w:rsid w:val="00A10FDD"/>
    <w:rsid w:val="00A11FCA"/>
    <w:rsid w:val="00A1291D"/>
    <w:rsid w:val="00A12A23"/>
    <w:rsid w:val="00A1336A"/>
    <w:rsid w:val="00A15FDC"/>
    <w:rsid w:val="00A16356"/>
    <w:rsid w:val="00A16A15"/>
    <w:rsid w:val="00A1722B"/>
    <w:rsid w:val="00A20374"/>
    <w:rsid w:val="00A20583"/>
    <w:rsid w:val="00A20EE3"/>
    <w:rsid w:val="00A21298"/>
    <w:rsid w:val="00A2223A"/>
    <w:rsid w:val="00A224A1"/>
    <w:rsid w:val="00A22B30"/>
    <w:rsid w:val="00A22BD9"/>
    <w:rsid w:val="00A2358F"/>
    <w:rsid w:val="00A236BD"/>
    <w:rsid w:val="00A243AB"/>
    <w:rsid w:val="00A262C5"/>
    <w:rsid w:val="00A2690F"/>
    <w:rsid w:val="00A26B3E"/>
    <w:rsid w:val="00A27C67"/>
    <w:rsid w:val="00A302ED"/>
    <w:rsid w:val="00A30781"/>
    <w:rsid w:val="00A343F6"/>
    <w:rsid w:val="00A3603F"/>
    <w:rsid w:val="00A363AE"/>
    <w:rsid w:val="00A36D2C"/>
    <w:rsid w:val="00A37050"/>
    <w:rsid w:val="00A37598"/>
    <w:rsid w:val="00A377D1"/>
    <w:rsid w:val="00A37F1C"/>
    <w:rsid w:val="00A403B3"/>
    <w:rsid w:val="00A40C41"/>
    <w:rsid w:val="00A40FB8"/>
    <w:rsid w:val="00A4101C"/>
    <w:rsid w:val="00A41AE8"/>
    <w:rsid w:val="00A42B88"/>
    <w:rsid w:val="00A43273"/>
    <w:rsid w:val="00A43EDC"/>
    <w:rsid w:val="00A44D14"/>
    <w:rsid w:val="00A453A0"/>
    <w:rsid w:val="00A46096"/>
    <w:rsid w:val="00A46D84"/>
    <w:rsid w:val="00A47E57"/>
    <w:rsid w:val="00A50DB6"/>
    <w:rsid w:val="00A51269"/>
    <w:rsid w:val="00A5131E"/>
    <w:rsid w:val="00A515D1"/>
    <w:rsid w:val="00A51620"/>
    <w:rsid w:val="00A517C6"/>
    <w:rsid w:val="00A52A99"/>
    <w:rsid w:val="00A53378"/>
    <w:rsid w:val="00A533E6"/>
    <w:rsid w:val="00A53784"/>
    <w:rsid w:val="00A54D65"/>
    <w:rsid w:val="00A54EBE"/>
    <w:rsid w:val="00A55DC4"/>
    <w:rsid w:val="00A56697"/>
    <w:rsid w:val="00A56733"/>
    <w:rsid w:val="00A600D5"/>
    <w:rsid w:val="00A600FA"/>
    <w:rsid w:val="00A6137E"/>
    <w:rsid w:val="00A61B09"/>
    <w:rsid w:val="00A61BC9"/>
    <w:rsid w:val="00A61DDC"/>
    <w:rsid w:val="00A627A0"/>
    <w:rsid w:val="00A62CDC"/>
    <w:rsid w:val="00A634DA"/>
    <w:rsid w:val="00A634E8"/>
    <w:rsid w:val="00A63B2B"/>
    <w:rsid w:val="00A63B60"/>
    <w:rsid w:val="00A646B6"/>
    <w:rsid w:val="00A6536F"/>
    <w:rsid w:val="00A65470"/>
    <w:rsid w:val="00A66067"/>
    <w:rsid w:val="00A67027"/>
    <w:rsid w:val="00A70019"/>
    <w:rsid w:val="00A7071E"/>
    <w:rsid w:val="00A70A0A"/>
    <w:rsid w:val="00A70C9C"/>
    <w:rsid w:val="00A70CF8"/>
    <w:rsid w:val="00A719D2"/>
    <w:rsid w:val="00A719FF"/>
    <w:rsid w:val="00A71FC1"/>
    <w:rsid w:val="00A72AE4"/>
    <w:rsid w:val="00A72F1B"/>
    <w:rsid w:val="00A73338"/>
    <w:rsid w:val="00A73C1E"/>
    <w:rsid w:val="00A748C7"/>
    <w:rsid w:val="00A75387"/>
    <w:rsid w:val="00A7589B"/>
    <w:rsid w:val="00A759EA"/>
    <w:rsid w:val="00A76187"/>
    <w:rsid w:val="00A80593"/>
    <w:rsid w:val="00A80C92"/>
    <w:rsid w:val="00A818BA"/>
    <w:rsid w:val="00A826CE"/>
    <w:rsid w:val="00A82750"/>
    <w:rsid w:val="00A82814"/>
    <w:rsid w:val="00A831AC"/>
    <w:rsid w:val="00A83C8B"/>
    <w:rsid w:val="00A852D9"/>
    <w:rsid w:val="00A85C09"/>
    <w:rsid w:val="00A8613B"/>
    <w:rsid w:val="00A862CC"/>
    <w:rsid w:val="00A874FD"/>
    <w:rsid w:val="00A87761"/>
    <w:rsid w:val="00A87C2D"/>
    <w:rsid w:val="00A91301"/>
    <w:rsid w:val="00A915AC"/>
    <w:rsid w:val="00A92167"/>
    <w:rsid w:val="00A928DF"/>
    <w:rsid w:val="00A933D3"/>
    <w:rsid w:val="00A93912"/>
    <w:rsid w:val="00A93FA6"/>
    <w:rsid w:val="00A9477C"/>
    <w:rsid w:val="00A9499F"/>
    <w:rsid w:val="00A94A0B"/>
    <w:rsid w:val="00A9553A"/>
    <w:rsid w:val="00A9703E"/>
    <w:rsid w:val="00A9748C"/>
    <w:rsid w:val="00A97BA4"/>
    <w:rsid w:val="00A97F84"/>
    <w:rsid w:val="00AA1C93"/>
    <w:rsid w:val="00AA53C3"/>
    <w:rsid w:val="00AA5FDB"/>
    <w:rsid w:val="00AB0367"/>
    <w:rsid w:val="00AB1415"/>
    <w:rsid w:val="00AB1AF2"/>
    <w:rsid w:val="00AB2371"/>
    <w:rsid w:val="00AB323C"/>
    <w:rsid w:val="00AB3F1C"/>
    <w:rsid w:val="00AB40F6"/>
    <w:rsid w:val="00AB4763"/>
    <w:rsid w:val="00AB5613"/>
    <w:rsid w:val="00AB69B1"/>
    <w:rsid w:val="00AB70FF"/>
    <w:rsid w:val="00AB7B7B"/>
    <w:rsid w:val="00AC0675"/>
    <w:rsid w:val="00AC2030"/>
    <w:rsid w:val="00AC25EF"/>
    <w:rsid w:val="00AC37F1"/>
    <w:rsid w:val="00AC3BB3"/>
    <w:rsid w:val="00AC3BBF"/>
    <w:rsid w:val="00AC3E73"/>
    <w:rsid w:val="00AC47A3"/>
    <w:rsid w:val="00AC4B12"/>
    <w:rsid w:val="00AC600E"/>
    <w:rsid w:val="00AC62C5"/>
    <w:rsid w:val="00AC70B7"/>
    <w:rsid w:val="00AC75E5"/>
    <w:rsid w:val="00AC7878"/>
    <w:rsid w:val="00AC78AE"/>
    <w:rsid w:val="00AD2B47"/>
    <w:rsid w:val="00AD2BC8"/>
    <w:rsid w:val="00AD2F70"/>
    <w:rsid w:val="00AD2FEB"/>
    <w:rsid w:val="00AD3061"/>
    <w:rsid w:val="00AD3250"/>
    <w:rsid w:val="00AD3913"/>
    <w:rsid w:val="00AD395D"/>
    <w:rsid w:val="00AD3B8E"/>
    <w:rsid w:val="00AD3C07"/>
    <w:rsid w:val="00AD4134"/>
    <w:rsid w:val="00AD4C5F"/>
    <w:rsid w:val="00AD6833"/>
    <w:rsid w:val="00AD75C2"/>
    <w:rsid w:val="00AD769E"/>
    <w:rsid w:val="00AD77FA"/>
    <w:rsid w:val="00AE024C"/>
    <w:rsid w:val="00AE05A0"/>
    <w:rsid w:val="00AE072B"/>
    <w:rsid w:val="00AE1A13"/>
    <w:rsid w:val="00AE287D"/>
    <w:rsid w:val="00AE2A5C"/>
    <w:rsid w:val="00AE2BFA"/>
    <w:rsid w:val="00AE2DA2"/>
    <w:rsid w:val="00AE4328"/>
    <w:rsid w:val="00AE5006"/>
    <w:rsid w:val="00AE5B3E"/>
    <w:rsid w:val="00AE70B6"/>
    <w:rsid w:val="00AE7C50"/>
    <w:rsid w:val="00AF0FB2"/>
    <w:rsid w:val="00AF1961"/>
    <w:rsid w:val="00AF1B93"/>
    <w:rsid w:val="00AF2584"/>
    <w:rsid w:val="00AF25AD"/>
    <w:rsid w:val="00AF2E9A"/>
    <w:rsid w:val="00AF35F7"/>
    <w:rsid w:val="00AF36B7"/>
    <w:rsid w:val="00AF408E"/>
    <w:rsid w:val="00AF4B68"/>
    <w:rsid w:val="00AF4F52"/>
    <w:rsid w:val="00AF7AC2"/>
    <w:rsid w:val="00AF7ED1"/>
    <w:rsid w:val="00AF7FEB"/>
    <w:rsid w:val="00B02CD2"/>
    <w:rsid w:val="00B03208"/>
    <w:rsid w:val="00B03FBE"/>
    <w:rsid w:val="00B04320"/>
    <w:rsid w:val="00B0531C"/>
    <w:rsid w:val="00B05E6B"/>
    <w:rsid w:val="00B07C23"/>
    <w:rsid w:val="00B10624"/>
    <w:rsid w:val="00B10F2E"/>
    <w:rsid w:val="00B10F89"/>
    <w:rsid w:val="00B119A7"/>
    <w:rsid w:val="00B11D0D"/>
    <w:rsid w:val="00B123BA"/>
    <w:rsid w:val="00B12746"/>
    <w:rsid w:val="00B1383E"/>
    <w:rsid w:val="00B14247"/>
    <w:rsid w:val="00B16765"/>
    <w:rsid w:val="00B179B4"/>
    <w:rsid w:val="00B20876"/>
    <w:rsid w:val="00B20F28"/>
    <w:rsid w:val="00B2149B"/>
    <w:rsid w:val="00B2171A"/>
    <w:rsid w:val="00B221A5"/>
    <w:rsid w:val="00B24B44"/>
    <w:rsid w:val="00B255B5"/>
    <w:rsid w:val="00B25838"/>
    <w:rsid w:val="00B25A22"/>
    <w:rsid w:val="00B25C56"/>
    <w:rsid w:val="00B2606D"/>
    <w:rsid w:val="00B26EC9"/>
    <w:rsid w:val="00B272D6"/>
    <w:rsid w:val="00B32700"/>
    <w:rsid w:val="00B33D53"/>
    <w:rsid w:val="00B34181"/>
    <w:rsid w:val="00B34CC3"/>
    <w:rsid w:val="00B35013"/>
    <w:rsid w:val="00B3526C"/>
    <w:rsid w:val="00B35562"/>
    <w:rsid w:val="00B355EE"/>
    <w:rsid w:val="00B35FD5"/>
    <w:rsid w:val="00B36FB3"/>
    <w:rsid w:val="00B379DB"/>
    <w:rsid w:val="00B4061B"/>
    <w:rsid w:val="00B40917"/>
    <w:rsid w:val="00B41C4B"/>
    <w:rsid w:val="00B42D5A"/>
    <w:rsid w:val="00B430BF"/>
    <w:rsid w:val="00B4315C"/>
    <w:rsid w:val="00B437E1"/>
    <w:rsid w:val="00B43A5B"/>
    <w:rsid w:val="00B44C70"/>
    <w:rsid w:val="00B44F8B"/>
    <w:rsid w:val="00B502DD"/>
    <w:rsid w:val="00B50CE7"/>
    <w:rsid w:val="00B50E49"/>
    <w:rsid w:val="00B5154D"/>
    <w:rsid w:val="00B516AC"/>
    <w:rsid w:val="00B51804"/>
    <w:rsid w:val="00B53435"/>
    <w:rsid w:val="00B53EC3"/>
    <w:rsid w:val="00B5570A"/>
    <w:rsid w:val="00B55FE1"/>
    <w:rsid w:val="00B56144"/>
    <w:rsid w:val="00B56403"/>
    <w:rsid w:val="00B5668E"/>
    <w:rsid w:val="00B56716"/>
    <w:rsid w:val="00B57289"/>
    <w:rsid w:val="00B57752"/>
    <w:rsid w:val="00B57A1A"/>
    <w:rsid w:val="00B57F6B"/>
    <w:rsid w:val="00B57F83"/>
    <w:rsid w:val="00B6012D"/>
    <w:rsid w:val="00B613F9"/>
    <w:rsid w:val="00B6186C"/>
    <w:rsid w:val="00B61A23"/>
    <w:rsid w:val="00B62F0B"/>
    <w:rsid w:val="00B62F35"/>
    <w:rsid w:val="00B6332E"/>
    <w:rsid w:val="00B63429"/>
    <w:rsid w:val="00B64349"/>
    <w:rsid w:val="00B65BE6"/>
    <w:rsid w:val="00B661BE"/>
    <w:rsid w:val="00B6707C"/>
    <w:rsid w:val="00B6746C"/>
    <w:rsid w:val="00B67F1B"/>
    <w:rsid w:val="00B70EF1"/>
    <w:rsid w:val="00B70F81"/>
    <w:rsid w:val="00B719B9"/>
    <w:rsid w:val="00B71EAC"/>
    <w:rsid w:val="00B73331"/>
    <w:rsid w:val="00B7350C"/>
    <w:rsid w:val="00B7399E"/>
    <w:rsid w:val="00B7423D"/>
    <w:rsid w:val="00B75682"/>
    <w:rsid w:val="00B75C7B"/>
    <w:rsid w:val="00B75DC0"/>
    <w:rsid w:val="00B77B5E"/>
    <w:rsid w:val="00B77E08"/>
    <w:rsid w:val="00B8012A"/>
    <w:rsid w:val="00B80BFB"/>
    <w:rsid w:val="00B80FBA"/>
    <w:rsid w:val="00B8155A"/>
    <w:rsid w:val="00B81562"/>
    <w:rsid w:val="00B81878"/>
    <w:rsid w:val="00B836CA"/>
    <w:rsid w:val="00B83E28"/>
    <w:rsid w:val="00B841CC"/>
    <w:rsid w:val="00B845D2"/>
    <w:rsid w:val="00B847DE"/>
    <w:rsid w:val="00B85064"/>
    <w:rsid w:val="00B85ADF"/>
    <w:rsid w:val="00B85DCF"/>
    <w:rsid w:val="00B870F3"/>
    <w:rsid w:val="00B87189"/>
    <w:rsid w:val="00B872C4"/>
    <w:rsid w:val="00B8759B"/>
    <w:rsid w:val="00B87F8E"/>
    <w:rsid w:val="00B90551"/>
    <w:rsid w:val="00B905F5"/>
    <w:rsid w:val="00B90C4E"/>
    <w:rsid w:val="00B90F19"/>
    <w:rsid w:val="00B918ED"/>
    <w:rsid w:val="00B926F5"/>
    <w:rsid w:val="00B92F46"/>
    <w:rsid w:val="00B93380"/>
    <w:rsid w:val="00B93C5B"/>
    <w:rsid w:val="00B94EB6"/>
    <w:rsid w:val="00B95387"/>
    <w:rsid w:val="00B956AE"/>
    <w:rsid w:val="00B9592C"/>
    <w:rsid w:val="00B95B6A"/>
    <w:rsid w:val="00B95EC6"/>
    <w:rsid w:val="00B95EFF"/>
    <w:rsid w:val="00B962B4"/>
    <w:rsid w:val="00BA0DF8"/>
    <w:rsid w:val="00BA1704"/>
    <w:rsid w:val="00BA1C64"/>
    <w:rsid w:val="00BA1E44"/>
    <w:rsid w:val="00BA2539"/>
    <w:rsid w:val="00BA2D53"/>
    <w:rsid w:val="00BA3584"/>
    <w:rsid w:val="00BA38B7"/>
    <w:rsid w:val="00BA3C62"/>
    <w:rsid w:val="00BA4AD7"/>
    <w:rsid w:val="00BA4BFE"/>
    <w:rsid w:val="00BA4E33"/>
    <w:rsid w:val="00BA50F0"/>
    <w:rsid w:val="00BA5231"/>
    <w:rsid w:val="00BA55D4"/>
    <w:rsid w:val="00BA5916"/>
    <w:rsid w:val="00BA5C57"/>
    <w:rsid w:val="00BA6977"/>
    <w:rsid w:val="00BA7C93"/>
    <w:rsid w:val="00BB0010"/>
    <w:rsid w:val="00BB073D"/>
    <w:rsid w:val="00BB1A8C"/>
    <w:rsid w:val="00BB1DD4"/>
    <w:rsid w:val="00BB22A1"/>
    <w:rsid w:val="00BB2EAA"/>
    <w:rsid w:val="00BB37F0"/>
    <w:rsid w:val="00BB3C4A"/>
    <w:rsid w:val="00BB3CE8"/>
    <w:rsid w:val="00BB3CEA"/>
    <w:rsid w:val="00BB410C"/>
    <w:rsid w:val="00BB5701"/>
    <w:rsid w:val="00BB5FCF"/>
    <w:rsid w:val="00BB7AED"/>
    <w:rsid w:val="00BB7B59"/>
    <w:rsid w:val="00BC0303"/>
    <w:rsid w:val="00BC0D61"/>
    <w:rsid w:val="00BC1B15"/>
    <w:rsid w:val="00BC2996"/>
    <w:rsid w:val="00BC5108"/>
    <w:rsid w:val="00BC593F"/>
    <w:rsid w:val="00BD0378"/>
    <w:rsid w:val="00BD3FD0"/>
    <w:rsid w:val="00BD4179"/>
    <w:rsid w:val="00BD5005"/>
    <w:rsid w:val="00BD64D5"/>
    <w:rsid w:val="00BD668C"/>
    <w:rsid w:val="00BD7003"/>
    <w:rsid w:val="00BD7DB3"/>
    <w:rsid w:val="00BD7FBE"/>
    <w:rsid w:val="00BE043F"/>
    <w:rsid w:val="00BE0A8B"/>
    <w:rsid w:val="00BE0C42"/>
    <w:rsid w:val="00BE1094"/>
    <w:rsid w:val="00BE113D"/>
    <w:rsid w:val="00BE1AC3"/>
    <w:rsid w:val="00BE1D31"/>
    <w:rsid w:val="00BE2BF8"/>
    <w:rsid w:val="00BE3211"/>
    <w:rsid w:val="00BE44F0"/>
    <w:rsid w:val="00BE547F"/>
    <w:rsid w:val="00BE706D"/>
    <w:rsid w:val="00BF08C6"/>
    <w:rsid w:val="00BF0C8F"/>
    <w:rsid w:val="00BF1C9C"/>
    <w:rsid w:val="00BF229E"/>
    <w:rsid w:val="00BF23E8"/>
    <w:rsid w:val="00BF26A8"/>
    <w:rsid w:val="00BF2DC5"/>
    <w:rsid w:val="00BF301A"/>
    <w:rsid w:val="00BF3615"/>
    <w:rsid w:val="00BF3C6B"/>
    <w:rsid w:val="00BF4B88"/>
    <w:rsid w:val="00BF4E81"/>
    <w:rsid w:val="00BF565E"/>
    <w:rsid w:val="00BF6667"/>
    <w:rsid w:val="00BF777F"/>
    <w:rsid w:val="00C003FA"/>
    <w:rsid w:val="00C01C86"/>
    <w:rsid w:val="00C02127"/>
    <w:rsid w:val="00C02191"/>
    <w:rsid w:val="00C021D6"/>
    <w:rsid w:val="00C03442"/>
    <w:rsid w:val="00C034BB"/>
    <w:rsid w:val="00C03C4D"/>
    <w:rsid w:val="00C03FEA"/>
    <w:rsid w:val="00C04034"/>
    <w:rsid w:val="00C04327"/>
    <w:rsid w:val="00C04393"/>
    <w:rsid w:val="00C0678F"/>
    <w:rsid w:val="00C071EC"/>
    <w:rsid w:val="00C07559"/>
    <w:rsid w:val="00C079FB"/>
    <w:rsid w:val="00C10025"/>
    <w:rsid w:val="00C1017C"/>
    <w:rsid w:val="00C10222"/>
    <w:rsid w:val="00C111DB"/>
    <w:rsid w:val="00C112E3"/>
    <w:rsid w:val="00C11AF5"/>
    <w:rsid w:val="00C123CE"/>
    <w:rsid w:val="00C12AE4"/>
    <w:rsid w:val="00C149D5"/>
    <w:rsid w:val="00C14CF7"/>
    <w:rsid w:val="00C15375"/>
    <w:rsid w:val="00C16C0B"/>
    <w:rsid w:val="00C17A72"/>
    <w:rsid w:val="00C17FF9"/>
    <w:rsid w:val="00C204C4"/>
    <w:rsid w:val="00C207AD"/>
    <w:rsid w:val="00C2109D"/>
    <w:rsid w:val="00C212F1"/>
    <w:rsid w:val="00C21C1C"/>
    <w:rsid w:val="00C225F5"/>
    <w:rsid w:val="00C22F35"/>
    <w:rsid w:val="00C235B3"/>
    <w:rsid w:val="00C24309"/>
    <w:rsid w:val="00C245D0"/>
    <w:rsid w:val="00C25F22"/>
    <w:rsid w:val="00C26563"/>
    <w:rsid w:val="00C27BF4"/>
    <w:rsid w:val="00C305E7"/>
    <w:rsid w:val="00C30D49"/>
    <w:rsid w:val="00C31085"/>
    <w:rsid w:val="00C3152E"/>
    <w:rsid w:val="00C325F6"/>
    <w:rsid w:val="00C3292D"/>
    <w:rsid w:val="00C34845"/>
    <w:rsid w:val="00C34AA7"/>
    <w:rsid w:val="00C350BD"/>
    <w:rsid w:val="00C367BD"/>
    <w:rsid w:val="00C3685F"/>
    <w:rsid w:val="00C40249"/>
    <w:rsid w:val="00C403FE"/>
    <w:rsid w:val="00C41D68"/>
    <w:rsid w:val="00C43079"/>
    <w:rsid w:val="00C43792"/>
    <w:rsid w:val="00C43D40"/>
    <w:rsid w:val="00C440B5"/>
    <w:rsid w:val="00C44E3A"/>
    <w:rsid w:val="00C46DB3"/>
    <w:rsid w:val="00C47C4B"/>
    <w:rsid w:val="00C50BB5"/>
    <w:rsid w:val="00C51000"/>
    <w:rsid w:val="00C51DEB"/>
    <w:rsid w:val="00C51E15"/>
    <w:rsid w:val="00C529E2"/>
    <w:rsid w:val="00C53259"/>
    <w:rsid w:val="00C533D9"/>
    <w:rsid w:val="00C543E9"/>
    <w:rsid w:val="00C560F8"/>
    <w:rsid w:val="00C56962"/>
    <w:rsid w:val="00C569B1"/>
    <w:rsid w:val="00C61EB0"/>
    <w:rsid w:val="00C6205C"/>
    <w:rsid w:val="00C62F9F"/>
    <w:rsid w:val="00C63D44"/>
    <w:rsid w:val="00C64214"/>
    <w:rsid w:val="00C64AF3"/>
    <w:rsid w:val="00C6571D"/>
    <w:rsid w:val="00C66CF1"/>
    <w:rsid w:val="00C66E8D"/>
    <w:rsid w:val="00C67454"/>
    <w:rsid w:val="00C67B14"/>
    <w:rsid w:val="00C7056D"/>
    <w:rsid w:val="00C70A86"/>
    <w:rsid w:val="00C70E14"/>
    <w:rsid w:val="00C71D40"/>
    <w:rsid w:val="00C720D6"/>
    <w:rsid w:val="00C726BC"/>
    <w:rsid w:val="00C7447D"/>
    <w:rsid w:val="00C74B5A"/>
    <w:rsid w:val="00C7541E"/>
    <w:rsid w:val="00C75EA0"/>
    <w:rsid w:val="00C7622F"/>
    <w:rsid w:val="00C76253"/>
    <w:rsid w:val="00C8043C"/>
    <w:rsid w:val="00C8150A"/>
    <w:rsid w:val="00C82285"/>
    <w:rsid w:val="00C828C0"/>
    <w:rsid w:val="00C82A9C"/>
    <w:rsid w:val="00C832A7"/>
    <w:rsid w:val="00C8371F"/>
    <w:rsid w:val="00C83D8C"/>
    <w:rsid w:val="00C84B56"/>
    <w:rsid w:val="00C84FCE"/>
    <w:rsid w:val="00C8509D"/>
    <w:rsid w:val="00C86450"/>
    <w:rsid w:val="00C86632"/>
    <w:rsid w:val="00C866A0"/>
    <w:rsid w:val="00C87AB2"/>
    <w:rsid w:val="00C9014C"/>
    <w:rsid w:val="00C90692"/>
    <w:rsid w:val="00C906DE"/>
    <w:rsid w:val="00C9349D"/>
    <w:rsid w:val="00C93E5F"/>
    <w:rsid w:val="00C940EA"/>
    <w:rsid w:val="00C94CB0"/>
    <w:rsid w:val="00C94F5E"/>
    <w:rsid w:val="00C963F2"/>
    <w:rsid w:val="00C9689D"/>
    <w:rsid w:val="00C96C34"/>
    <w:rsid w:val="00C976C3"/>
    <w:rsid w:val="00C97892"/>
    <w:rsid w:val="00C97CF9"/>
    <w:rsid w:val="00CA05AF"/>
    <w:rsid w:val="00CA2281"/>
    <w:rsid w:val="00CA3AC4"/>
    <w:rsid w:val="00CA4267"/>
    <w:rsid w:val="00CA4427"/>
    <w:rsid w:val="00CA4CCD"/>
    <w:rsid w:val="00CA552F"/>
    <w:rsid w:val="00CA555A"/>
    <w:rsid w:val="00CA5B68"/>
    <w:rsid w:val="00CA61D3"/>
    <w:rsid w:val="00CA6B3D"/>
    <w:rsid w:val="00CA7BCC"/>
    <w:rsid w:val="00CA7C6E"/>
    <w:rsid w:val="00CB0F96"/>
    <w:rsid w:val="00CB263F"/>
    <w:rsid w:val="00CB339A"/>
    <w:rsid w:val="00CB3D7C"/>
    <w:rsid w:val="00CB540D"/>
    <w:rsid w:val="00CB5B62"/>
    <w:rsid w:val="00CB6D2E"/>
    <w:rsid w:val="00CB6D7B"/>
    <w:rsid w:val="00CB7434"/>
    <w:rsid w:val="00CB7F5C"/>
    <w:rsid w:val="00CC0744"/>
    <w:rsid w:val="00CC1354"/>
    <w:rsid w:val="00CC16F5"/>
    <w:rsid w:val="00CC20FB"/>
    <w:rsid w:val="00CC210E"/>
    <w:rsid w:val="00CC2248"/>
    <w:rsid w:val="00CC3090"/>
    <w:rsid w:val="00CC4BC5"/>
    <w:rsid w:val="00CC51EE"/>
    <w:rsid w:val="00CC55FA"/>
    <w:rsid w:val="00CC580D"/>
    <w:rsid w:val="00CC5876"/>
    <w:rsid w:val="00CC615E"/>
    <w:rsid w:val="00CC67F0"/>
    <w:rsid w:val="00CC69B7"/>
    <w:rsid w:val="00CC7237"/>
    <w:rsid w:val="00CC7725"/>
    <w:rsid w:val="00CD089B"/>
    <w:rsid w:val="00CD123A"/>
    <w:rsid w:val="00CD1AC8"/>
    <w:rsid w:val="00CD2CAC"/>
    <w:rsid w:val="00CD35AC"/>
    <w:rsid w:val="00CD38D2"/>
    <w:rsid w:val="00CD3C8F"/>
    <w:rsid w:val="00CD4361"/>
    <w:rsid w:val="00CD5934"/>
    <w:rsid w:val="00CD611F"/>
    <w:rsid w:val="00CD648F"/>
    <w:rsid w:val="00CD6C1F"/>
    <w:rsid w:val="00CD7D57"/>
    <w:rsid w:val="00CE1381"/>
    <w:rsid w:val="00CE14D3"/>
    <w:rsid w:val="00CE1791"/>
    <w:rsid w:val="00CE1930"/>
    <w:rsid w:val="00CE1FAD"/>
    <w:rsid w:val="00CE390A"/>
    <w:rsid w:val="00CE5D63"/>
    <w:rsid w:val="00CE657D"/>
    <w:rsid w:val="00CE677B"/>
    <w:rsid w:val="00CE6C8B"/>
    <w:rsid w:val="00CE6E94"/>
    <w:rsid w:val="00CE6FF7"/>
    <w:rsid w:val="00CE7204"/>
    <w:rsid w:val="00CF05CC"/>
    <w:rsid w:val="00CF1B35"/>
    <w:rsid w:val="00CF1F55"/>
    <w:rsid w:val="00CF249A"/>
    <w:rsid w:val="00CF30DA"/>
    <w:rsid w:val="00CF31E3"/>
    <w:rsid w:val="00CF4151"/>
    <w:rsid w:val="00CF4A76"/>
    <w:rsid w:val="00CF503B"/>
    <w:rsid w:val="00CF52DE"/>
    <w:rsid w:val="00CF624E"/>
    <w:rsid w:val="00CF63A5"/>
    <w:rsid w:val="00CF6403"/>
    <w:rsid w:val="00CF6604"/>
    <w:rsid w:val="00CF72C9"/>
    <w:rsid w:val="00CF7429"/>
    <w:rsid w:val="00CF77DF"/>
    <w:rsid w:val="00D0182D"/>
    <w:rsid w:val="00D027C2"/>
    <w:rsid w:val="00D02D91"/>
    <w:rsid w:val="00D034F5"/>
    <w:rsid w:val="00D0451B"/>
    <w:rsid w:val="00D049F6"/>
    <w:rsid w:val="00D04D36"/>
    <w:rsid w:val="00D0656B"/>
    <w:rsid w:val="00D07320"/>
    <w:rsid w:val="00D079BA"/>
    <w:rsid w:val="00D07AAA"/>
    <w:rsid w:val="00D106E1"/>
    <w:rsid w:val="00D11103"/>
    <w:rsid w:val="00D11496"/>
    <w:rsid w:val="00D117A7"/>
    <w:rsid w:val="00D14E3B"/>
    <w:rsid w:val="00D16C38"/>
    <w:rsid w:val="00D17D16"/>
    <w:rsid w:val="00D215C5"/>
    <w:rsid w:val="00D21A29"/>
    <w:rsid w:val="00D224F4"/>
    <w:rsid w:val="00D232F0"/>
    <w:rsid w:val="00D23598"/>
    <w:rsid w:val="00D23791"/>
    <w:rsid w:val="00D23BC5"/>
    <w:rsid w:val="00D2452D"/>
    <w:rsid w:val="00D24E11"/>
    <w:rsid w:val="00D24F5B"/>
    <w:rsid w:val="00D25C94"/>
    <w:rsid w:val="00D2782B"/>
    <w:rsid w:val="00D27E3B"/>
    <w:rsid w:val="00D30740"/>
    <w:rsid w:val="00D30A13"/>
    <w:rsid w:val="00D32022"/>
    <w:rsid w:val="00D3258F"/>
    <w:rsid w:val="00D32C7C"/>
    <w:rsid w:val="00D33341"/>
    <w:rsid w:val="00D3342F"/>
    <w:rsid w:val="00D35D01"/>
    <w:rsid w:val="00D37944"/>
    <w:rsid w:val="00D402D7"/>
    <w:rsid w:val="00D40385"/>
    <w:rsid w:val="00D40605"/>
    <w:rsid w:val="00D42531"/>
    <w:rsid w:val="00D441CB"/>
    <w:rsid w:val="00D44309"/>
    <w:rsid w:val="00D45100"/>
    <w:rsid w:val="00D45402"/>
    <w:rsid w:val="00D46FBA"/>
    <w:rsid w:val="00D476CB"/>
    <w:rsid w:val="00D47DD4"/>
    <w:rsid w:val="00D503A3"/>
    <w:rsid w:val="00D52182"/>
    <w:rsid w:val="00D52514"/>
    <w:rsid w:val="00D525AB"/>
    <w:rsid w:val="00D53AFD"/>
    <w:rsid w:val="00D53B08"/>
    <w:rsid w:val="00D53D7F"/>
    <w:rsid w:val="00D557D9"/>
    <w:rsid w:val="00D55D4A"/>
    <w:rsid w:val="00D55F97"/>
    <w:rsid w:val="00D56EE1"/>
    <w:rsid w:val="00D574F1"/>
    <w:rsid w:val="00D576EB"/>
    <w:rsid w:val="00D60706"/>
    <w:rsid w:val="00D61806"/>
    <w:rsid w:val="00D619A4"/>
    <w:rsid w:val="00D61C00"/>
    <w:rsid w:val="00D62362"/>
    <w:rsid w:val="00D623FD"/>
    <w:rsid w:val="00D6259D"/>
    <w:rsid w:val="00D627ED"/>
    <w:rsid w:val="00D62AF2"/>
    <w:rsid w:val="00D645E2"/>
    <w:rsid w:val="00D64650"/>
    <w:rsid w:val="00D665FC"/>
    <w:rsid w:val="00D66D2F"/>
    <w:rsid w:val="00D66E1A"/>
    <w:rsid w:val="00D67982"/>
    <w:rsid w:val="00D700E8"/>
    <w:rsid w:val="00D70F67"/>
    <w:rsid w:val="00D710B1"/>
    <w:rsid w:val="00D716AB"/>
    <w:rsid w:val="00D7205A"/>
    <w:rsid w:val="00D72B34"/>
    <w:rsid w:val="00D735F7"/>
    <w:rsid w:val="00D73773"/>
    <w:rsid w:val="00D73BB0"/>
    <w:rsid w:val="00D74446"/>
    <w:rsid w:val="00D7490C"/>
    <w:rsid w:val="00D74A58"/>
    <w:rsid w:val="00D75912"/>
    <w:rsid w:val="00D76359"/>
    <w:rsid w:val="00D8134B"/>
    <w:rsid w:val="00D81414"/>
    <w:rsid w:val="00D81AF7"/>
    <w:rsid w:val="00D829E6"/>
    <w:rsid w:val="00D834C2"/>
    <w:rsid w:val="00D83642"/>
    <w:rsid w:val="00D83BAA"/>
    <w:rsid w:val="00D8439B"/>
    <w:rsid w:val="00D84810"/>
    <w:rsid w:val="00D84F32"/>
    <w:rsid w:val="00D85084"/>
    <w:rsid w:val="00D902F4"/>
    <w:rsid w:val="00D915E6"/>
    <w:rsid w:val="00D919C9"/>
    <w:rsid w:val="00D92315"/>
    <w:rsid w:val="00D931BC"/>
    <w:rsid w:val="00D93890"/>
    <w:rsid w:val="00D93903"/>
    <w:rsid w:val="00D93C3F"/>
    <w:rsid w:val="00D95474"/>
    <w:rsid w:val="00D95ECE"/>
    <w:rsid w:val="00D96BCC"/>
    <w:rsid w:val="00D96D5B"/>
    <w:rsid w:val="00D9748F"/>
    <w:rsid w:val="00DA0282"/>
    <w:rsid w:val="00DA0605"/>
    <w:rsid w:val="00DA0D66"/>
    <w:rsid w:val="00DA12DC"/>
    <w:rsid w:val="00DA1BF4"/>
    <w:rsid w:val="00DA21A8"/>
    <w:rsid w:val="00DA2A20"/>
    <w:rsid w:val="00DA2E89"/>
    <w:rsid w:val="00DA31E9"/>
    <w:rsid w:val="00DA389C"/>
    <w:rsid w:val="00DA44D7"/>
    <w:rsid w:val="00DA4B14"/>
    <w:rsid w:val="00DA6CD0"/>
    <w:rsid w:val="00DB327D"/>
    <w:rsid w:val="00DB32A6"/>
    <w:rsid w:val="00DB34B8"/>
    <w:rsid w:val="00DB41B6"/>
    <w:rsid w:val="00DB45FB"/>
    <w:rsid w:val="00DB5E7B"/>
    <w:rsid w:val="00DB6099"/>
    <w:rsid w:val="00DB6519"/>
    <w:rsid w:val="00DB670A"/>
    <w:rsid w:val="00DB6AEB"/>
    <w:rsid w:val="00DC0B16"/>
    <w:rsid w:val="00DC0B49"/>
    <w:rsid w:val="00DC1E99"/>
    <w:rsid w:val="00DC4113"/>
    <w:rsid w:val="00DC4C0D"/>
    <w:rsid w:val="00DC69CB"/>
    <w:rsid w:val="00DC6BE0"/>
    <w:rsid w:val="00DC6D93"/>
    <w:rsid w:val="00DC7D7A"/>
    <w:rsid w:val="00DC7F9E"/>
    <w:rsid w:val="00DD00BC"/>
    <w:rsid w:val="00DD0836"/>
    <w:rsid w:val="00DD0D27"/>
    <w:rsid w:val="00DD105E"/>
    <w:rsid w:val="00DD181D"/>
    <w:rsid w:val="00DD1B62"/>
    <w:rsid w:val="00DD2B29"/>
    <w:rsid w:val="00DD32DB"/>
    <w:rsid w:val="00DD457F"/>
    <w:rsid w:val="00DD4995"/>
    <w:rsid w:val="00DD4CAF"/>
    <w:rsid w:val="00DD50E8"/>
    <w:rsid w:val="00DD56C8"/>
    <w:rsid w:val="00DD5B62"/>
    <w:rsid w:val="00DD796E"/>
    <w:rsid w:val="00DE1225"/>
    <w:rsid w:val="00DE1615"/>
    <w:rsid w:val="00DE236C"/>
    <w:rsid w:val="00DE2A2A"/>
    <w:rsid w:val="00DE5154"/>
    <w:rsid w:val="00DE5BEC"/>
    <w:rsid w:val="00DE5F4B"/>
    <w:rsid w:val="00DE607E"/>
    <w:rsid w:val="00DE60B3"/>
    <w:rsid w:val="00DE68B8"/>
    <w:rsid w:val="00DE6CE1"/>
    <w:rsid w:val="00DF05C8"/>
    <w:rsid w:val="00DF0F4E"/>
    <w:rsid w:val="00DF2680"/>
    <w:rsid w:val="00DF3CF2"/>
    <w:rsid w:val="00DF3F7C"/>
    <w:rsid w:val="00DF52C6"/>
    <w:rsid w:val="00DF5459"/>
    <w:rsid w:val="00DF6B62"/>
    <w:rsid w:val="00DF7869"/>
    <w:rsid w:val="00E0000D"/>
    <w:rsid w:val="00E00BA5"/>
    <w:rsid w:val="00E00D0D"/>
    <w:rsid w:val="00E00F3E"/>
    <w:rsid w:val="00E00F5F"/>
    <w:rsid w:val="00E012CF"/>
    <w:rsid w:val="00E015E8"/>
    <w:rsid w:val="00E029BE"/>
    <w:rsid w:val="00E03ACA"/>
    <w:rsid w:val="00E03B70"/>
    <w:rsid w:val="00E04B91"/>
    <w:rsid w:val="00E04DF8"/>
    <w:rsid w:val="00E061AA"/>
    <w:rsid w:val="00E067AD"/>
    <w:rsid w:val="00E06B44"/>
    <w:rsid w:val="00E07280"/>
    <w:rsid w:val="00E100F5"/>
    <w:rsid w:val="00E104C0"/>
    <w:rsid w:val="00E10ACC"/>
    <w:rsid w:val="00E1104A"/>
    <w:rsid w:val="00E115EF"/>
    <w:rsid w:val="00E127D8"/>
    <w:rsid w:val="00E13060"/>
    <w:rsid w:val="00E141C5"/>
    <w:rsid w:val="00E14764"/>
    <w:rsid w:val="00E147DA"/>
    <w:rsid w:val="00E14A29"/>
    <w:rsid w:val="00E156F2"/>
    <w:rsid w:val="00E160DB"/>
    <w:rsid w:val="00E16144"/>
    <w:rsid w:val="00E178EB"/>
    <w:rsid w:val="00E20ED0"/>
    <w:rsid w:val="00E21DF8"/>
    <w:rsid w:val="00E221CC"/>
    <w:rsid w:val="00E2262B"/>
    <w:rsid w:val="00E22DFD"/>
    <w:rsid w:val="00E23646"/>
    <w:rsid w:val="00E23FC1"/>
    <w:rsid w:val="00E242DB"/>
    <w:rsid w:val="00E24D21"/>
    <w:rsid w:val="00E254DE"/>
    <w:rsid w:val="00E25734"/>
    <w:rsid w:val="00E262D1"/>
    <w:rsid w:val="00E2673D"/>
    <w:rsid w:val="00E272BB"/>
    <w:rsid w:val="00E27832"/>
    <w:rsid w:val="00E2791E"/>
    <w:rsid w:val="00E30588"/>
    <w:rsid w:val="00E30DC2"/>
    <w:rsid w:val="00E312D4"/>
    <w:rsid w:val="00E31B0F"/>
    <w:rsid w:val="00E31C8B"/>
    <w:rsid w:val="00E33C2A"/>
    <w:rsid w:val="00E3420A"/>
    <w:rsid w:val="00E3439C"/>
    <w:rsid w:val="00E36798"/>
    <w:rsid w:val="00E36840"/>
    <w:rsid w:val="00E37484"/>
    <w:rsid w:val="00E376B1"/>
    <w:rsid w:val="00E37D28"/>
    <w:rsid w:val="00E406F5"/>
    <w:rsid w:val="00E415AC"/>
    <w:rsid w:val="00E4275C"/>
    <w:rsid w:val="00E43A12"/>
    <w:rsid w:val="00E43C8F"/>
    <w:rsid w:val="00E44129"/>
    <w:rsid w:val="00E449E7"/>
    <w:rsid w:val="00E45245"/>
    <w:rsid w:val="00E45AC0"/>
    <w:rsid w:val="00E465FD"/>
    <w:rsid w:val="00E46BE8"/>
    <w:rsid w:val="00E476C0"/>
    <w:rsid w:val="00E50C7D"/>
    <w:rsid w:val="00E51625"/>
    <w:rsid w:val="00E51B49"/>
    <w:rsid w:val="00E51C7A"/>
    <w:rsid w:val="00E51E96"/>
    <w:rsid w:val="00E52DC9"/>
    <w:rsid w:val="00E538E6"/>
    <w:rsid w:val="00E54684"/>
    <w:rsid w:val="00E54E85"/>
    <w:rsid w:val="00E54EF6"/>
    <w:rsid w:val="00E5502D"/>
    <w:rsid w:val="00E550E2"/>
    <w:rsid w:val="00E56A73"/>
    <w:rsid w:val="00E56A92"/>
    <w:rsid w:val="00E577DC"/>
    <w:rsid w:val="00E57A8C"/>
    <w:rsid w:val="00E60E91"/>
    <w:rsid w:val="00E612DC"/>
    <w:rsid w:val="00E623E6"/>
    <w:rsid w:val="00E63AEC"/>
    <w:rsid w:val="00E63CB4"/>
    <w:rsid w:val="00E63E33"/>
    <w:rsid w:val="00E655B8"/>
    <w:rsid w:val="00E656A8"/>
    <w:rsid w:val="00E65E29"/>
    <w:rsid w:val="00E65FD0"/>
    <w:rsid w:val="00E6611E"/>
    <w:rsid w:val="00E6695A"/>
    <w:rsid w:val="00E707A1"/>
    <w:rsid w:val="00E70EDF"/>
    <w:rsid w:val="00E71999"/>
    <w:rsid w:val="00E71A45"/>
    <w:rsid w:val="00E72D93"/>
    <w:rsid w:val="00E741B0"/>
    <w:rsid w:val="00E74504"/>
    <w:rsid w:val="00E75456"/>
    <w:rsid w:val="00E7621F"/>
    <w:rsid w:val="00E76633"/>
    <w:rsid w:val="00E766BB"/>
    <w:rsid w:val="00E76C62"/>
    <w:rsid w:val="00E775A6"/>
    <w:rsid w:val="00E77DC3"/>
    <w:rsid w:val="00E80323"/>
    <w:rsid w:val="00E80E57"/>
    <w:rsid w:val="00E8164E"/>
    <w:rsid w:val="00E81AF5"/>
    <w:rsid w:val="00E8287E"/>
    <w:rsid w:val="00E829F1"/>
    <w:rsid w:val="00E82FF4"/>
    <w:rsid w:val="00E8338A"/>
    <w:rsid w:val="00E84609"/>
    <w:rsid w:val="00E84D81"/>
    <w:rsid w:val="00E858AF"/>
    <w:rsid w:val="00E86AC1"/>
    <w:rsid w:val="00E86BD6"/>
    <w:rsid w:val="00E86EAA"/>
    <w:rsid w:val="00E87E6B"/>
    <w:rsid w:val="00E91E6B"/>
    <w:rsid w:val="00E9294E"/>
    <w:rsid w:val="00E92969"/>
    <w:rsid w:val="00E929C2"/>
    <w:rsid w:val="00E92F54"/>
    <w:rsid w:val="00E93B24"/>
    <w:rsid w:val="00E94324"/>
    <w:rsid w:val="00E9477E"/>
    <w:rsid w:val="00E94CBC"/>
    <w:rsid w:val="00E95ED6"/>
    <w:rsid w:val="00E96073"/>
    <w:rsid w:val="00E96AD5"/>
    <w:rsid w:val="00E96BFF"/>
    <w:rsid w:val="00E96CFD"/>
    <w:rsid w:val="00E97843"/>
    <w:rsid w:val="00E97BF0"/>
    <w:rsid w:val="00EA02BE"/>
    <w:rsid w:val="00EA03E5"/>
    <w:rsid w:val="00EA17A3"/>
    <w:rsid w:val="00EA1B5D"/>
    <w:rsid w:val="00EA1E7A"/>
    <w:rsid w:val="00EA30B6"/>
    <w:rsid w:val="00EA45BE"/>
    <w:rsid w:val="00EA4A5E"/>
    <w:rsid w:val="00EA4C8B"/>
    <w:rsid w:val="00EA5391"/>
    <w:rsid w:val="00EA5A74"/>
    <w:rsid w:val="00EA6523"/>
    <w:rsid w:val="00EA68D7"/>
    <w:rsid w:val="00EA7224"/>
    <w:rsid w:val="00EB0069"/>
    <w:rsid w:val="00EB0570"/>
    <w:rsid w:val="00EB0CC6"/>
    <w:rsid w:val="00EB1206"/>
    <w:rsid w:val="00EB1A42"/>
    <w:rsid w:val="00EB2059"/>
    <w:rsid w:val="00EB2063"/>
    <w:rsid w:val="00EB21E9"/>
    <w:rsid w:val="00EB220D"/>
    <w:rsid w:val="00EB257D"/>
    <w:rsid w:val="00EB3AF5"/>
    <w:rsid w:val="00EB4306"/>
    <w:rsid w:val="00EB43E4"/>
    <w:rsid w:val="00EB464C"/>
    <w:rsid w:val="00EB4CFD"/>
    <w:rsid w:val="00EB6285"/>
    <w:rsid w:val="00EB6675"/>
    <w:rsid w:val="00EC04E3"/>
    <w:rsid w:val="00EC0CB6"/>
    <w:rsid w:val="00EC1FFD"/>
    <w:rsid w:val="00EC372C"/>
    <w:rsid w:val="00EC4651"/>
    <w:rsid w:val="00EC4AA8"/>
    <w:rsid w:val="00EC563C"/>
    <w:rsid w:val="00EC5A4B"/>
    <w:rsid w:val="00EC6A25"/>
    <w:rsid w:val="00EC751D"/>
    <w:rsid w:val="00EC7BAE"/>
    <w:rsid w:val="00ED04A0"/>
    <w:rsid w:val="00ED0E47"/>
    <w:rsid w:val="00ED100F"/>
    <w:rsid w:val="00ED10B1"/>
    <w:rsid w:val="00ED2E5C"/>
    <w:rsid w:val="00ED4756"/>
    <w:rsid w:val="00ED483A"/>
    <w:rsid w:val="00ED50B3"/>
    <w:rsid w:val="00ED657D"/>
    <w:rsid w:val="00ED65A5"/>
    <w:rsid w:val="00ED7334"/>
    <w:rsid w:val="00ED76D4"/>
    <w:rsid w:val="00EE0797"/>
    <w:rsid w:val="00EE0CF4"/>
    <w:rsid w:val="00EE0F18"/>
    <w:rsid w:val="00EE1169"/>
    <w:rsid w:val="00EE1AA2"/>
    <w:rsid w:val="00EE1CEA"/>
    <w:rsid w:val="00EE2D2D"/>
    <w:rsid w:val="00EE2F10"/>
    <w:rsid w:val="00EE3192"/>
    <w:rsid w:val="00EE320B"/>
    <w:rsid w:val="00EE3397"/>
    <w:rsid w:val="00EE3398"/>
    <w:rsid w:val="00EE37A4"/>
    <w:rsid w:val="00EE3C2C"/>
    <w:rsid w:val="00EE4088"/>
    <w:rsid w:val="00EE479A"/>
    <w:rsid w:val="00EE4B5A"/>
    <w:rsid w:val="00EE608D"/>
    <w:rsid w:val="00EE70EC"/>
    <w:rsid w:val="00EE71A0"/>
    <w:rsid w:val="00EE7B42"/>
    <w:rsid w:val="00EF08E6"/>
    <w:rsid w:val="00EF2CA2"/>
    <w:rsid w:val="00EF347F"/>
    <w:rsid w:val="00EF6E13"/>
    <w:rsid w:val="00EF6E8B"/>
    <w:rsid w:val="00EF6F00"/>
    <w:rsid w:val="00EF6F1B"/>
    <w:rsid w:val="00F00E25"/>
    <w:rsid w:val="00F01DFA"/>
    <w:rsid w:val="00F02583"/>
    <w:rsid w:val="00F03F41"/>
    <w:rsid w:val="00F04566"/>
    <w:rsid w:val="00F05262"/>
    <w:rsid w:val="00F05330"/>
    <w:rsid w:val="00F053CE"/>
    <w:rsid w:val="00F05C70"/>
    <w:rsid w:val="00F07617"/>
    <w:rsid w:val="00F104F2"/>
    <w:rsid w:val="00F1052D"/>
    <w:rsid w:val="00F1057F"/>
    <w:rsid w:val="00F10A8F"/>
    <w:rsid w:val="00F10C3A"/>
    <w:rsid w:val="00F10EF1"/>
    <w:rsid w:val="00F1127B"/>
    <w:rsid w:val="00F11F29"/>
    <w:rsid w:val="00F125BB"/>
    <w:rsid w:val="00F12755"/>
    <w:rsid w:val="00F13248"/>
    <w:rsid w:val="00F13271"/>
    <w:rsid w:val="00F1410B"/>
    <w:rsid w:val="00F14E07"/>
    <w:rsid w:val="00F15C79"/>
    <w:rsid w:val="00F15D70"/>
    <w:rsid w:val="00F15E5C"/>
    <w:rsid w:val="00F15E80"/>
    <w:rsid w:val="00F16054"/>
    <w:rsid w:val="00F161B9"/>
    <w:rsid w:val="00F178A6"/>
    <w:rsid w:val="00F17CB4"/>
    <w:rsid w:val="00F200FB"/>
    <w:rsid w:val="00F21C11"/>
    <w:rsid w:val="00F21C23"/>
    <w:rsid w:val="00F21EEC"/>
    <w:rsid w:val="00F2315E"/>
    <w:rsid w:val="00F234E6"/>
    <w:rsid w:val="00F246F4"/>
    <w:rsid w:val="00F24A06"/>
    <w:rsid w:val="00F25CA0"/>
    <w:rsid w:val="00F265E5"/>
    <w:rsid w:val="00F26717"/>
    <w:rsid w:val="00F279AC"/>
    <w:rsid w:val="00F27F46"/>
    <w:rsid w:val="00F31399"/>
    <w:rsid w:val="00F316DD"/>
    <w:rsid w:val="00F33837"/>
    <w:rsid w:val="00F35588"/>
    <w:rsid w:val="00F357D7"/>
    <w:rsid w:val="00F35885"/>
    <w:rsid w:val="00F35A8A"/>
    <w:rsid w:val="00F35E6F"/>
    <w:rsid w:val="00F36258"/>
    <w:rsid w:val="00F37285"/>
    <w:rsid w:val="00F40222"/>
    <w:rsid w:val="00F40AA0"/>
    <w:rsid w:val="00F41DAB"/>
    <w:rsid w:val="00F42522"/>
    <w:rsid w:val="00F4279C"/>
    <w:rsid w:val="00F42A61"/>
    <w:rsid w:val="00F43224"/>
    <w:rsid w:val="00F433DD"/>
    <w:rsid w:val="00F438DE"/>
    <w:rsid w:val="00F4511E"/>
    <w:rsid w:val="00F453D6"/>
    <w:rsid w:val="00F47C53"/>
    <w:rsid w:val="00F51A64"/>
    <w:rsid w:val="00F520E5"/>
    <w:rsid w:val="00F5220A"/>
    <w:rsid w:val="00F52B4A"/>
    <w:rsid w:val="00F5380F"/>
    <w:rsid w:val="00F5406D"/>
    <w:rsid w:val="00F54CE0"/>
    <w:rsid w:val="00F5566F"/>
    <w:rsid w:val="00F55C6B"/>
    <w:rsid w:val="00F55EBF"/>
    <w:rsid w:val="00F5608F"/>
    <w:rsid w:val="00F56D6C"/>
    <w:rsid w:val="00F6076A"/>
    <w:rsid w:val="00F616E1"/>
    <w:rsid w:val="00F61ABA"/>
    <w:rsid w:val="00F61B6B"/>
    <w:rsid w:val="00F632AE"/>
    <w:rsid w:val="00F6376B"/>
    <w:rsid w:val="00F6509A"/>
    <w:rsid w:val="00F65BEF"/>
    <w:rsid w:val="00F65CD9"/>
    <w:rsid w:val="00F662D1"/>
    <w:rsid w:val="00F66326"/>
    <w:rsid w:val="00F66BDC"/>
    <w:rsid w:val="00F67DB4"/>
    <w:rsid w:val="00F7038B"/>
    <w:rsid w:val="00F704B8"/>
    <w:rsid w:val="00F70790"/>
    <w:rsid w:val="00F716C1"/>
    <w:rsid w:val="00F71C42"/>
    <w:rsid w:val="00F74770"/>
    <w:rsid w:val="00F75D91"/>
    <w:rsid w:val="00F76F79"/>
    <w:rsid w:val="00F776E4"/>
    <w:rsid w:val="00F80788"/>
    <w:rsid w:val="00F81117"/>
    <w:rsid w:val="00F81F2B"/>
    <w:rsid w:val="00F838D7"/>
    <w:rsid w:val="00F848E2"/>
    <w:rsid w:val="00F84FAA"/>
    <w:rsid w:val="00F859D1"/>
    <w:rsid w:val="00F85C96"/>
    <w:rsid w:val="00F86746"/>
    <w:rsid w:val="00F876A5"/>
    <w:rsid w:val="00F92383"/>
    <w:rsid w:val="00F9252C"/>
    <w:rsid w:val="00F92885"/>
    <w:rsid w:val="00F92A52"/>
    <w:rsid w:val="00F92CEA"/>
    <w:rsid w:val="00F93B5B"/>
    <w:rsid w:val="00F956AB"/>
    <w:rsid w:val="00F9574A"/>
    <w:rsid w:val="00F95896"/>
    <w:rsid w:val="00F96E53"/>
    <w:rsid w:val="00F97FC8"/>
    <w:rsid w:val="00FA1145"/>
    <w:rsid w:val="00FA14E8"/>
    <w:rsid w:val="00FA1566"/>
    <w:rsid w:val="00FA2640"/>
    <w:rsid w:val="00FA2A8C"/>
    <w:rsid w:val="00FA2C00"/>
    <w:rsid w:val="00FA43AB"/>
    <w:rsid w:val="00FA61F6"/>
    <w:rsid w:val="00FB050D"/>
    <w:rsid w:val="00FB0D69"/>
    <w:rsid w:val="00FB17D0"/>
    <w:rsid w:val="00FB2DC3"/>
    <w:rsid w:val="00FB2F7E"/>
    <w:rsid w:val="00FB356A"/>
    <w:rsid w:val="00FB4751"/>
    <w:rsid w:val="00FB5966"/>
    <w:rsid w:val="00FB5A63"/>
    <w:rsid w:val="00FB5AE3"/>
    <w:rsid w:val="00FB5DB2"/>
    <w:rsid w:val="00FB6337"/>
    <w:rsid w:val="00FB76B6"/>
    <w:rsid w:val="00FB7FBE"/>
    <w:rsid w:val="00FC02FB"/>
    <w:rsid w:val="00FC04E2"/>
    <w:rsid w:val="00FC11A2"/>
    <w:rsid w:val="00FC13FF"/>
    <w:rsid w:val="00FC15B7"/>
    <w:rsid w:val="00FC21F8"/>
    <w:rsid w:val="00FC326B"/>
    <w:rsid w:val="00FC3B2F"/>
    <w:rsid w:val="00FC4C3B"/>
    <w:rsid w:val="00FC4CA3"/>
    <w:rsid w:val="00FC51A9"/>
    <w:rsid w:val="00FC5FEF"/>
    <w:rsid w:val="00FC6635"/>
    <w:rsid w:val="00FC69D9"/>
    <w:rsid w:val="00FC6D08"/>
    <w:rsid w:val="00FC75C8"/>
    <w:rsid w:val="00FC7B81"/>
    <w:rsid w:val="00FD0E61"/>
    <w:rsid w:val="00FD0F1F"/>
    <w:rsid w:val="00FD23B8"/>
    <w:rsid w:val="00FD2446"/>
    <w:rsid w:val="00FD24D9"/>
    <w:rsid w:val="00FD2F26"/>
    <w:rsid w:val="00FD34A0"/>
    <w:rsid w:val="00FD3A90"/>
    <w:rsid w:val="00FD4409"/>
    <w:rsid w:val="00FD457D"/>
    <w:rsid w:val="00FD4DC3"/>
    <w:rsid w:val="00FD4F02"/>
    <w:rsid w:val="00FD5467"/>
    <w:rsid w:val="00FD5938"/>
    <w:rsid w:val="00FD65D0"/>
    <w:rsid w:val="00FD685C"/>
    <w:rsid w:val="00FD6F88"/>
    <w:rsid w:val="00FD711C"/>
    <w:rsid w:val="00FD7774"/>
    <w:rsid w:val="00FD7A13"/>
    <w:rsid w:val="00FD7C21"/>
    <w:rsid w:val="00FE0203"/>
    <w:rsid w:val="00FE163F"/>
    <w:rsid w:val="00FE1754"/>
    <w:rsid w:val="00FE17F9"/>
    <w:rsid w:val="00FE2E3D"/>
    <w:rsid w:val="00FE3BF5"/>
    <w:rsid w:val="00FE44BD"/>
    <w:rsid w:val="00FE48D4"/>
    <w:rsid w:val="00FE4A32"/>
    <w:rsid w:val="00FE4D8D"/>
    <w:rsid w:val="00FE5BB7"/>
    <w:rsid w:val="00FE631A"/>
    <w:rsid w:val="00FE6328"/>
    <w:rsid w:val="00FE63DB"/>
    <w:rsid w:val="00FE7257"/>
    <w:rsid w:val="00FF00AF"/>
    <w:rsid w:val="00FF0F98"/>
    <w:rsid w:val="00FF19F9"/>
    <w:rsid w:val="00FF2423"/>
    <w:rsid w:val="00FF2708"/>
    <w:rsid w:val="00FF2D40"/>
    <w:rsid w:val="00FF2FBD"/>
    <w:rsid w:val="00FF3EBA"/>
    <w:rsid w:val="00FF43D1"/>
    <w:rsid w:val="00FF4400"/>
    <w:rsid w:val="00FF79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A0A8929"/>
  <w15:docId w15:val="{212AFEA7-B4B7-4039-8B48-9E6C8CBB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szCs w:val="24"/>
      <w:lang w:val="en-US" w:eastAsia="en-US"/>
    </w:rPr>
  </w:style>
  <w:style w:type="paragraph" w:styleId="Heading1">
    <w:name w:val="heading 1"/>
    <w:basedOn w:val="Normal"/>
    <w:next w:val="Normal"/>
    <w:qFormat/>
    <w:pPr>
      <w:keepNext/>
      <w:autoSpaceDE w:val="0"/>
      <w:autoSpaceDN w:val="0"/>
      <w:adjustRightInd w:val="0"/>
      <w:outlineLvl w:val="0"/>
    </w:pPr>
    <w:rPr>
      <w:rFonts w:ascii=".VnTime" w:hAnsi=".VnTime" w:cs=".VnTime"/>
      <w:b/>
      <w:bCs/>
      <w:sz w:val="40"/>
      <w:szCs w:val="40"/>
    </w:rPr>
  </w:style>
  <w:style w:type="paragraph" w:styleId="Heading2">
    <w:name w:val="heading 2"/>
    <w:basedOn w:val="Normal"/>
    <w:next w:val="Normal"/>
    <w:link w:val="Heading2Char"/>
    <w:qFormat/>
    <w:rsid w:val="00446A49"/>
    <w:pPr>
      <w:keepNext/>
      <w:spacing w:before="240" w:after="120"/>
      <w:jc w:val="center"/>
      <w:outlineLvl w:val="1"/>
    </w:pPr>
    <w:rPr>
      <w:rFonts w:ascii=".VnTimeH" w:hAnsi=".VnTimeH" w:cs="Times New Roman"/>
      <w:sz w:val="36"/>
      <w:szCs w:val="20"/>
      <w:lang w:eastAsia="en-AU"/>
    </w:rPr>
  </w:style>
  <w:style w:type="paragraph" w:styleId="Heading5">
    <w:name w:val="heading 5"/>
    <w:basedOn w:val="Normal"/>
    <w:qFormat/>
    <w:rsid w:val="006A50E9"/>
    <w:pPr>
      <w:spacing w:before="100" w:beforeAutospacing="1" w:after="100" w:afterAutospacing="1"/>
      <w:outlineLvl w:val="4"/>
    </w:pPr>
    <w:rPr>
      <w:rFonts w:ascii="Times New Roman" w:hAnsi="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Vn Arial HBold" w:hAnsi="Vn Arial HBold" w:cs="Vn Arial HBold"/>
      <w:color w:val="000000"/>
      <w:sz w:val="24"/>
      <w:szCs w:val="24"/>
      <w:lang w:val="en-US" w:eastAsia="en-US"/>
    </w:rPr>
  </w:style>
  <w:style w:type="paragraph" w:customStyle="1" w:styleId="CM2">
    <w:name w:val="CM2"/>
    <w:basedOn w:val="Default"/>
    <w:next w:val="Default"/>
    <w:pPr>
      <w:spacing w:line="488" w:lineRule="atLeast"/>
    </w:pPr>
    <w:rPr>
      <w:color w:val="auto"/>
    </w:rPr>
  </w:style>
  <w:style w:type="paragraph" w:customStyle="1" w:styleId="CM12">
    <w:name w:val="CM12"/>
    <w:basedOn w:val="Default"/>
    <w:next w:val="Default"/>
    <w:pPr>
      <w:spacing w:after="475"/>
    </w:pPr>
    <w:rPr>
      <w:color w:val="auto"/>
    </w:rPr>
  </w:style>
  <w:style w:type="paragraph" w:customStyle="1" w:styleId="CM3">
    <w:name w:val="CM3"/>
    <w:basedOn w:val="Default"/>
    <w:next w:val="Default"/>
    <w:pPr>
      <w:spacing w:line="420" w:lineRule="atLeast"/>
    </w:pPr>
    <w:rPr>
      <w:color w:val="auto"/>
    </w:rPr>
  </w:style>
  <w:style w:type="paragraph" w:customStyle="1" w:styleId="CM1">
    <w:name w:val="CM1"/>
    <w:basedOn w:val="Default"/>
    <w:next w:val="Default"/>
    <w:rPr>
      <w:color w:val="auto"/>
    </w:rPr>
  </w:style>
  <w:style w:type="paragraph" w:customStyle="1" w:styleId="CM4">
    <w:name w:val="CM4"/>
    <w:basedOn w:val="Default"/>
    <w:next w:val="Default"/>
    <w:rPr>
      <w:color w:val="auto"/>
    </w:rPr>
  </w:style>
  <w:style w:type="paragraph" w:customStyle="1" w:styleId="CM13">
    <w:name w:val="CM13"/>
    <w:basedOn w:val="Default"/>
    <w:next w:val="Default"/>
    <w:pPr>
      <w:spacing w:after="355"/>
    </w:pPr>
    <w:rPr>
      <w:color w:val="auto"/>
    </w:rPr>
  </w:style>
  <w:style w:type="paragraph" w:customStyle="1" w:styleId="CM5">
    <w:name w:val="CM5"/>
    <w:basedOn w:val="Default"/>
    <w:next w:val="Default"/>
    <w:pPr>
      <w:spacing w:line="360" w:lineRule="atLeast"/>
    </w:pPr>
    <w:rPr>
      <w:color w:val="auto"/>
    </w:rPr>
  </w:style>
  <w:style w:type="paragraph" w:customStyle="1" w:styleId="CM6">
    <w:name w:val="CM6"/>
    <w:basedOn w:val="Default"/>
    <w:next w:val="Default"/>
    <w:pPr>
      <w:spacing w:line="408" w:lineRule="atLeast"/>
    </w:pPr>
    <w:rPr>
      <w:color w:val="auto"/>
    </w:rPr>
  </w:style>
  <w:style w:type="paragraph" w:customStyle="1" w:styleId="CM14">
    <w:name w:val="CM14"/>
    <w:basedOn w:val="Default"/>
    <w:next w:val="Default"/>
    <w:pPr>
      <w:spacing w:after="183"/>
    </w:pPr>
    <w:rPr>
      <w:color w:val="auto"/>
    </w:rPr>
  </w:style>
  <w:style w:type="paragraph" w:customStyle="1" w:styleId="CM15">
    <w:name w:val="CM15"/>
    <w:basedOn w:val="Default"/>
    <w:next w:val="Default"/>
    <w:pPr>
      <w:spacing w:after="118"/>
    </w:pPr>
    <w:rPr>
      <w:color w:val="auto"/>
    </w:rPr>
  </w:style>
  <w:style w:type="paragraph" w:customStyle="1" w:styleId="CM16">
    <w:name w:val="CM16"/>
    <w:basedOn w:val="Default"/>
    <w:next w:val="Default"/>
    <w:pPr>
      <w:spacing w:after="545"/>
    </w:pPr>
    <w:rPr>
      <w:color w:val="auto"/>
    </w:rPr>
  </w:style>
  <w:style w:type="paragraph" w:customStyle="1" w:styleId="CM17">
    <w:name w:val="CM17"/>
    <w:basedOn w:val="Default"/>
    <w:next w:val="Default"/>
    <w:pPr>
      <w:spacing w:after="285"/>
    </w:pPr>
    <w:rPr>
      <w:color w:val="auto"/>
    </w:rPr>
  </w:style>
  <w:style w:type="paragraph" w:customStyle="1" w:styleId="CM7">
    <w:name w:val="CM7"/>
    <w:basedOn w:val="Default"/>
    <w:next w:val="Default"/>
    <w:pPr>
      <w:spacing w:line="360" w:lineRule="atLeast"/>
    </w:pPr>
    <w:rPr>
      <w:color w:val="auto"/>
    </w:rPr>
  </w:style>
  <w:style w:type="paragraph" w:customStyle="1" w:styleId="CM19">
    <w:name w:val="CM19"/>
    <w:basedOn w:val="Default"/>
    <w:next w:val="Default"/>
    <w:pPr>
      <w:spacing w:after="668"/>
    </w:pPr>
    <w:rPr>
      <w:color w:val="auto"/>
    </w:rPr>
  </w:style>
  <w:style w:type="paragraph" w:customStyle="1" w:styleId="CM8">
    <w:name w:val="CM8"/>
    <w:basedOn w:val="Default"/>
    <w:next w:val="Default"/>
    <w:pPr>
      <w:spacing w:line="360" w:lineRule="atLeast"/>
    </w:pPr>
    <w:rPr>
      <w:color w:val="auto"/>
    </w:rPr>
  </w:style>
  <w:style w:type="paragraph" w:customStyle="1" w:styleId="CM21">
    <w:name w:val="CM21"/>
    <w:basedOn w:val="Default"/>
    <w:next w:val="Default"/>
    <w:pPr>
      <w:spacing w:after="85"/>
    </w:pPr>
    <w:rPr>
      <w:color w:val="auto"/>
    </w:rPr>
  </w:style>
  <w:style w:type="paragraph" w:customStyle="1" w:styleId="CM9">
    <w:name w:val="CM9"/>
    <w:basedOn w:val="Default"/>
    <w:next w:val="Default"/>
    <w:pPr>
      <w:spacing w:line="436" w:lineRule="atLeast"/>
    </w:pPr>
    <w:rPr>
      <w:color w:val="auto"/>
    </w:rPr>
  </w:style>
  <w:style w:type="paragraph" w:customStyle="1" w:styleId="CM22">
    <w:name w:val="CM22"/>
    <w:basedOn w:val="Default"/>
    <w:next w:val="Default"/>
    <w:pPr>
      <w:spacing w:after="180"/>
    </w:pPr>
    <w:rPr>
      <w:color w:val="auto"/>
    </w:rPr>
  </w:style>
  <w:style w:type="paragraph" w:customStyle="1" w:styleId="CM20">
    <w:name w:val="CM20"/>
    <w:basedOn w:val="Default"/>
    <w:next w:val="Default"/>
    <w:pPr>
      <w:spacing w:after="63"/>
    </w:pPr>
    <w:rPr>
      <w:color w:val="auto"/>
    </w:rPr>
  </w:style>
  <w:style w:type="paragraph" w:customStyle="1" w:styleId="CM18">
    <w:name w:val="CM18"/>
    <w:basedOn w:val="Default"/>
    <w:next w:val="Default"/>
    <w:pPr>
      <w:spacing w:after="238"/>
    </w:pPr>
    <w:rPr>
      <w:color w:val="auto"/>
    </w:rPr>
  </w:style>
  <w:style w:type="paragraph" w:customStyle="1" w:styleId="CM23">
    <w:name w:val="CM23"/>
    <w:basedOn w:val="Default"/>
    <w:next w:val="Default"/>
    <w:pPr>
      <w:spacing w:after="605"/>
    </w:pPr>
    <w:rPr>
      <w:color w:val="auto"/>
    </w:rPr>
  </w:style>
  <w:style w:type="paragraph" w:customStyle="1" w:styleId="CM10">
    <w:name w:val="CM10"/>
    <w:basedOn w:val="Default"/>
    <w:next w:val="Default"/>
    <w:pPr>
      <w:spacing w:line="360" w:lineRule="atLeast"/>
    </w:pPr>
    <w:rPr>
      <w:color w:val="auto"/>
    </w:rPr>
  </w:style>
  <w:style w:type="paragraph" w:customStyle="1" w:styleId="CM24">
    <w:name w:val="CM24"/>
    <w:basedOn w:val="Default"/>
    <w:next w:val="Default"/>
    <w:pPr>
      <w:spacing w:after="983"/>
    </w:pPr>
    <w:rPr>
      <w:color w:val="auto"/>
    </w:rPr>
  </w:style>
  <w:style w:type="paragraph" w:customStyle="1" w:styleId="CM11">
    <w:name w:val="CM11"/>
    <w:basedOn w:val="Default"/>
    <w:next w:val="Default"/>
    <w:pPr>
      <w:spacing w:line="420" w:lineRule="atLeast"/>
    </w:pPr>
    <w:rPr>
      <w:color w:val="auto"/>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CM30">
    <w:name w:val="CM30"/>
    <w:basedOn w:val="Normal"/>
    <w:next w:val="Normal"/>
    <w:pPr>
      <w:widowControl w:val="0"/>
      <w:autoSpaceDE w:val="0"/>
      <w:autoSpaceDN w:val="0"/>
      <w:adjustRightInd w:val="0"/>
      <w:spacing w:after="323"/>
    </w:pPr>
    <w:rPr>
      <w:rFonts w:ascii="Vn Arial HBold" w:hAnsi="Vn Arial HBold" w:cs="Vn Arial HBold"/>
    </w:rPr>
  </w:style>
  <w:style w:type="character" w:customStyle="1" w:styleId="CharChar19">
    <w:name w:val="Char Char19"/>
    <w:rsid w:val="007F6845"/>
    <w:rPr>
      <w:rFonts w:ascii="Cambria" w:eastAsia="Times New Roman" w:hAnsi="Cambria" w:cs="Times New Roman"/>
      <w:b/>
      <w:bCs/>
      <w:kern w:val="32"/>
      <w:sz w:val="32"/>
      <w:szCs w:val="32"/>
    </w:rPr>
  </w:style>
  <w:style w:type="table" w:styleId="TableGrid">
    <w:name w:val="Table Grid"/>
    <w:basedOn w:val="TableNormal"/>
    <w:rsid w:val="0076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46A49"/>
    <w:rPr>
      <w:rFonts w:ascii=".VnTime" w:hAnsi=".VnTime" w:cs="Times New Roman"/>
      <w:sz w:val="22"/>
      <w:szCs w:val="20"/>
      <w:lang w:eastAsia="en-AU"/>
    </w:rPr>
  </w:style>
  <w:style w:type="paragraph" w:styleId="BodyText2">
    <w:name w:val="Body Text 2"/>
    <w:basedOn w:val="Normal"/>
    <w:link w:val="BodyText2Char"/>
    <w:rsid w:val="00446A49"/>
    <w:rPr>
      <w:rFonts w:ascii=".VnTime" w:hAnsi=".VnTime" w:cs="Times New Roman"/>
      <w:i/>
      <w:sz w:val="22"/>
      <w:szCs w:val="20"/>
      <w:lang w:eastAsia="en-AU"/>
    </w:rPr>
  </w:style>
  <w:style w:type="paragraph" w:styleId="BlockText">
    <w:name w:val="Block Text"/>
    <w:basedOn w:val="Normal"/>
    <w:semiHidden/>
    <w:rsid w:val="00805940"/>
    <w:pPr>
      <w:tabs>
        <w:tab w:val="left" w:pos="1080"/>
      </w:tabs>
      <w:ind w:left="1080" w:right="-2" w:hanging="1080"/>
    </w:pPr>
    <w:rPr>
      <w:rFonts w:ascii="Times New Roman" w:hAnsi="Times New Roman" w:cs="Times New Roman"/>
      <w:color w:val="auto"/>
      <w:szCs w:val="20"/>
      <w:lang w:val="en-GB"/>
    </w:rPr>
  </w:style>
  <w:style w:type="character" w:customStyle="1" w:styleId="Heading2Char">
    <w:name w:val="Heading 2 Char"/>
    <w:link w:val="Heading2"/>
    <w:rsid w:val="00C8509D"/>
    <w:rPr>
      <w:rFonts w:ascii=".VnTimeH" w:hAnsi=".VnTimeH" w:cs="Arial"/>
      <w:color w:val="000000"/>
      <w:sz w:val="36"/>
      <w:lang w:eastAsia="en-AU"/>
    </w:rPr>
  </w:style>
  <w:style w:type="character" w:customStyle="1" w:styleId="BodyTextChar">
    <w:name w:val="Body Text Char"/>
    <w:link w:val="BodyText"/>
    <w:rsid w:val="00C8509D"/>
    <w:rPr>
      <w:rFonts w:ascii=".VnTime" w:hAnsi=".VnTime" w:cs="Arial"/>
      <w:color w:val="000000"/>
      <w:sz w:val="22"/>
      <w:lang w:eastAsia="en-AU"/>
    </w:rPr>
  </w:style>
  <w:style w:type="character" w:customStyle="1" w:styleId="BodyText2Char">
    <w:name w:val="Body Text 2 Char"/>
    <w:link w:val="BodyText2"/>
    <w:rsid w:val="00C8509D"/>
    <w:rPr>
      <w:rFonts w:ascii=".VnTime" w:hAnsi=".VnTime" w:cs="Arial"/>
      <w:i/>
      <w:color w:val="000000"/>
      <w:sz w:val="22"/>
      <w:lang w:eastAsia="en-AU"/>
    </w:rPr>
  </w:style>
  <w:style w:type="paragraph" w:styleId="BodyTextIndent3">
    <w:name w:val="Body Text Indent 3"/>
    <w:basedOn w:val="Normal"/>
    <w:link w:val="BodyTextIndent3Char"/>
    <w:uiPriority w:val="99"/>
    <w:semiHidden/>
    <w:unhideWhenUsed/>
    <w:rsid w:val="007760A0"/>
    <w:pPr>
      <w:spacing w:after="120"/>
      <w:ind w:left="360"/>
    </w:pPr>
    <w:rPr>
      <w:rFonts w:cs="Times New Roman"/>
      <w:sz w:val="16"/>
      <w:szCs w:val="16"/>
    </w:rPr>
  </w:style>
  <w:style w:type="character" w:customStyle="1" w:styleId="BodyTextIndent3Char">
    <w:name w:val="Body Text Indent 3 Char"/>
    <w:link w:val="BodyTextIndent3"/>
    <w:uiPriority w:val="99"/>
    <w:semiHidden/>
    <w:rsid w:val="007760A0"/>
    <w:rPr>
      <w:rFonts w:ascii="Arial" w:hAnsi="Arial" w:cs="Arial"/>
      <w:color w:val="000000"/>
      <w:sz w:val="16"/>
      <w:szCs w:val="16"/>
    </w:rPr>
  </w:style>
  <w:style w:type="paragraph" w:styleId="Caption">
    <w:name w:val="caption"/>
    <w:basedOn w:val="Normal"/>
    <w:next w:val="Normal"/>
    <w:qFormat/>
    <w:rsid w:val="007760A0"/>
    <w:pPr>
      <w:widowControl w:val="0"/>
      <w:tabs>
        <w:tab w:val="left" w:pos="0"/>
        <w:tab w:val="left" w:pos="736"/>
        <w:tab w:val="left" w:pos="1472"/>
        <w:tab w:val="left" w:pos="2208"/>
        <w:tab w:val="left" w:pos="2944"/>
        <w:tab w:val="left" w:pos="3680"/>
        <w:tab w:val="left" w:pos="4416"/>
        <w:tab w:val="left" w:pos="5152"/>
        <w:tab w:val="left" w:pos="5888"/>
        <w:tab w:val="left" w:pos="6624"/>
        <w:tab w:val="left" w:pos="7360"/>
        <w:tab w:val="left" w:pos="8096"/>
      </w:tabs>
      <w:autoSpaceDE w:val="0"/>
      <w:autoSpaceDN w:val="0"/>
      <w:adjustRightInd w:val="0"/>
      <w:jc w:val="center"/>
    </w:pPr>
    <w:rPr>
      <w:rFonts w:ascii="Courier New" w:hAnsi="Courier New" w:cs="Courier New"/>
      <w:noProof/>
      <w:color w:val="auto"/>
      <w:sz w:val="20"/>
      <w:szCs w:val="20"/>
      <w:u w:val="single"/>
      <w:lang w:eastAsia="nb-NO"/>
    </w:rPr>
  </w:style>
  <w:style w:type="paragraph" w:styleId="FootnoteText">
    <w:name w:val="footnote text"/>
    <w:basedOn w:val="Normal"/>
    <w:semiHidden/>
    <w:rsid w:val="0021465C"/>
    <w:rPr>
      <w:rFonts w:ascii="Times New Roman" w:hAnsi="Times New Roman" w:cs="Times New Roman"/>
      <w:color w:val="auto"/>
      <w:szCs w:val="20"/>
      <w:lang w:val="en-GB"/>
    </w:rPr>
  </w:style>
  <w:style w:type="character" w:styleId="FootnoteReference">
    <w:name w:val="footnote reference"/>
    <w:semiHidden/>
    <w:rsid w:val="0021465C"/>
    <w:rPr>
      <w:vertAlign w:val="superscript"/>
    </w:rPr>
  </w:style>
  <w:style w:type="paragraph" w:styleId="BodyTextIndent2">
    <w:name w:val="Body Text Indent 2"/>
    <w:basedOn w:val="Normal"/>
    <w:semiHidden/>
    <w:rsid w:val="0021465C"/>
    <w:pPr>
      <w:spacing w:after="240"/>
      <w:ind w:left="1134" w:hanging="1134"/>
    </w:pPr>
    <w:rPr>
      <w:rFonts w:ascii="Times New Roman" w:hAnsi="Times New Roman" w:cs="Times New Roman"/>
      <w:color w:val="auto"/>
      <w:szCs w:val="20"/>
      <w:u w:val="single"/>
      <w:lang w:val="fr-FR"/>
    </w:rPr>
  </w:style>
  <w:style w:type="character" w:customStyle="1" w:styleId="mw-headline">
    <w:name w:val="mw-headline"/>
    <w:basedOn w:val="DefaultParagraphFont"/>
    <w:rsid w:val="006A50E9"/>
  </w:style>
  <w:style w:type="paragraph" w:styleId="Date">
    <w:name w:val="Date"/>
    <w:basedOn w:val="Normal"/>
    <w:next w:val="Normal"/>
    <w:rsid w:val="007A1252"/>
  </w:style>
  <w:style w:type="paragraph" w:styleId="DocumentMap">
    <w:name w:val="Document Map"/>
    <w:basedOn w:val="Normal"/>
    <w:link w:val="DocumentMapChar"/>
    <w:rsid w:val="00533840"/>
    <w:rPr>
      <w:rFonts w:ascii="Tahoma" w:hAnsi="Tahoma" w:cs="Tahoma"/>
      <w:sz w:val="16"/>
      <w:szCs w:val="16"/>
    </w:rPr>
  </w:style>
  <w:style w:type="character" w:customStyle="1" w:styleId="DocumentMapChar">
    <w:name w:val="Document Map Char"/>
    <w:link w:val="DocumentMap"/>
    <w:rsid w:val="00533840"/>
    <w:rPr>
      <w:rFonts w:ascii="Tahoma" w:hAnsi="Tahoma" w:cs="Tahoma"/>
      <w:color w:val="000000"/>
      <w:sz w:val="16"/>
      <w:szCs w:val="16"/>
    </w:rPr>
  </w:style>
  <w:style w:type="paragraph" w:styleId="BalloonText">
    <w:name w:val="Balloon Text"/>
    <w:basedOn w:val="Normal"/>
    <w:link w:val="BalloonTextChar"/>
    <w:rsid w:val="00D47DD4"/>
    <w:rPr>
      <w:rFonts w:ascii="Tahoma" w:hAnsi="Tahoma" w:cs="Tahoma"/>
      <w:sz w:val="16"/>
      <w:szCs w:val="16"/>
    </w:rPr>
  </w:style>
  <w:style w:type="character" w:customStyle="1" w:styleId="BalloonTextChar">
    <w:name w:val="Balloon Text Char"/>
    <w:link w:val="BalloonText"/>
    <w:rsid w:val="00D47DD4"/>
    <w:rPr>
      <w:rFonts w:ascii="Tahoma" w:hAnsi="Tahoma" w:cs="Tahoma"/>
      <w:color w:val="000000"/>
      <w:sz w:val="16"/>
      <w:szCs w:val="16"/>
    </w:rPr>
  </w:style>
  <w:style w:type="character" w:customStyle="1" w:styleId="fontstyle01">
    <w:name w:val="fontstyle01"/>
    <w:rsid w:val="0088524D"/>
    <w:rPr>
      <w:rFonts w:ascii="ArialMT" w:hAnsi="ArialMT" w:hint="default"/>
      <w:b w:val="0"/>
      <w:bCs w:val="0"/>
      <w:i w:val="0"/>
      <w:iCs w:val="0"/>
      <w:color w:val="000000"/>
      <w:sz w:val="24"/>
      <w:szCs w:val="24"/>
    </w:rPr>
  </w:style>
  <w:style w:type="character" w:customStyle="1" w:styleId="HeaderChar">
    <w:name w:val="Header Char"/>
    <w:basedOn w:val="DefaultParagraphFont"/>
    <w:link w:val="Header"/>
    <w:rsid w:val="000553AB"/>
    <w:rPr>
      <w:rFonts w:ascii="Arial" w:hAnsi="Arial" w:cs="Arial"/>
      <w:color w:val="000000"/>
      <w:sz w:val="24"/>
      <w:szCs w:val="24"/>
      <w:lang w:val="en-US" w:eastAsia="en-US"/>
    </w:rPr>
  </w:style>
  <w:style w:type="character" w:customStyle="1" w:styleId="FooterChar">
    <w:name w:val="Footer Char"/>
    <w:basedOn w:val="DefaultParagraphFont"/>
    <w:link w:val="Footer"/>
    <w:uiPriority w:val="99"/>
    <w:rsid w:val="00563AF1"/>
    <w:rPr>
      <w:rFonts w:ascii="Arial" w:hAnsi="Arial" w:cs="Arial"/>
      <w:color w:val="000000"/>
      <w:sz w:val="24"/>
      <w:szCs w:val="24"/>
      <w:lang w:val="en-US" w:eastAsia="en-US"/>
    </w:rPr>
  </w:style>
  <w:style w:type="paragraph" w:customStyle="1" w:styleId="CM39">
    <w:name w:val="CM39"/>
    <w:basedOn w:val="Normal"/>
    <w:next w:val="Normal"/>
    <w:rsid w:val="003476D3"/>
    <w:pPr>
      <w:widowControl w:val="0"/>
      <w:autoSpaceDE w:val="0"/>
      <w:autoSpaceDN w:val="0"/>
      <w:adjustRightInd w:val="0"/>
      <w:spacing w:after="150"/>
    </w:pPr>
    <w:rPr>
      <w:rFonts w:ascii="Vn Arial HBold" w:hAnsi="Vn Arial HBold" w:cs="Vn Arial HBol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8594">
      <w:bodyDiv w:val="1"/>
      <w:marLeft w:val="0"/>
      <w:marRight w:val="0"/>
      <w:marTop w:val="0"/>
      <w:marBottom w:val="0"/>
      <w:divBdr>
        <w:top w:val="none" w:sz="0" w:space="0" w:color="auto"/>
        <w:left w:val="none" w:sz="0" w:space="0" w:color="auto"/>
        <w:bottom w:val="none" w:sz="0" w:space="0" w:color="auto"/>
        <w:right w:val="none" w:sz="0" w:space="0" w:color="auto"/>
      </w:divBdr>
    </w:div>
    <w:div w:id="561597841">
      <w:bodyDiv w:val="1"/>
      <w:marLeft w:val="0"/>
      <w:marRight w:val="0"/>
      <w:marTop w:val="0"/>
      <w:marBottom w:val="0"/>
      <w:divBdr>
        <w:top w:val="none" w:sz="0" w:space="0" w:color="auto"/>
        <w:left w:val="none" w:sz="0" w:space="0" w:color="auto"/>
        <w:bottom w:val="none" w:sz="0" w:space="0" w:color="auto"/>
        <w:right w:val="none" w:sz="0" w:space="0" w:color="auto"/>
      </w:divBdr>
    </w:div>
    <w:div w:id="616255683">
      <w:bodyDiv w:val="1"/>
      <w:marLeft w:val="0"/>
      <w:marRight w:val="0"/>
      <w:marTop w:val="0"/>
      <w:marBottom w:val="0"/>
      <w:divBdr>
        <w:top w:val="none" w:sz="0" w:space="0" w:color="auto"/>
        <w:left w:val="none" w:sz="0" w:space="0" w:color="auto"/>
        <w:bottom w:val="none" w:sz="0" w:space="0" w:color="auto"/>
        <w:right w:val="none" w:sz="0" w:space="0" w:color="auto"/>
      </w:divBdr>
    </w:div>
    <w:div w:id="681783999">
      <w:bodyDiv w:val="1"/>
      <w:marLeft w:val="0"/>
      <w:marRight w:val="0"/>
      <w:marTop w:val="0"/>
      <w:marBottom w:val="0"/>
      <w:divBdr>
        <w:top w:val="none" w:sz="0" w:space="0" w:color="auto"/>
        <w:left w:val="none" w:sz="0" w:space="0" w:color="auto"/>
        <w:bottom w:val="none" w:sz="0" w:space="0" w:color="auto"/>
        <w:right w:val="none" w:sz="0" w:space="0" w:color="auto"/>
      </w:divBdr>
    </w:div>
    <w:div w:id="983584324">
      <w:bodyDiv w:val="1"/>
      <w:marLeft w:val="0"/>
      <w:marRight w:val="0"/>
      <w:marTop w:val="0"/>
      <w:marBottom w:val="0"/>
      <w:divBdr>
        <w:top w:val="none" w:sz="0" w:space="0" w:color="auto"/>
        <w:left w:val="none" w:sz="0" w:space="0" w:color="auto"/>
        <w:bottom w:val="none" w:sz="0" w:space="0" w:color="auto"/>
        <w:right w:val="none" w:sz="0" w:space="0" w:color="auto"/>
      </w:divBdr>
    </w:div>
    <w:div w:id="1169715152">
      <w:bodyDiv w:val="1"/>
      <w:marLeft w:val="0"/>
      <w:marRight w:val="0"/>
      <w:marTop w:val="0"/>
      <w:marBottom w:val="0"/>
      <w:divBdr>
        <w:top w:val="none" w:sz="0" w:space="0" w:color="auto"/>
        <w:left w:val="none" w:sz="0" w:space="0" w:color="auto"/>
        <w:bottom w:val="none" w:sz="0" w:space="0" w:color="auto"/>
        <w:right w:val="none" w:sz="0" w:space="0" w:color="auto"/>
      </w:divBdr>
    </w:div>
    <w:div w:id="1377779038">
      <w:bodyDiv w:val="1"/>
      <w:marLeft w:val="0"/>
      <w:marRight w:val="0"/>
      <w:marTop w:val="0"/>
      <w:marBottom w:val="0"/>
      <w:divBdr>
        <w:top w:val="none" w:sz="0" w:space="0" w:color="auto"/>
        <w:left w:val="none" w:sz="0" w:space="0" w:color="auto"/>
        <w:bottom w:val="none" w:sz="0" w:space="0" w:color="auto"/>
        <w:right w:val="none" w:sz="0" w:space="0" w:color="auto"/>
      </w:divBdr>
    </w:div>
    <w:div w:id="1396125887">
      <w:bodyDiv w:val="1"/>
      <w:marLeft w:val="0"/>
      <w:marRight w:val="0"/>
      <w:marTop w:val="0"/>
      <w:marBottom w:val="0"/>
      <w:divBdr>
        <w:top w:val="none" w:sz="0" w:space="0" w:color="auto"/>
        <w:left w:val="none" w:sz="0" w:space="0" w:color="auto"/>
        <w:bottom w:val="none" w:sz="0" w:space="0" w:color="auto"/>
        <w:right w:val="none" w:sz="0" w:space="0" w:color="auto"/>
      </w:divBdr>
    </w:div>
    <w:div w:id="1447314547">
      <w:bodyDiv w:val="1"/>
      <w:marLeft w:val="0"/>
      <w:marRight w:val="0"/>
      <w:marTop w:val="0"/>
      <w:marBottom w:val="0"/>
      <w:divBdr>
        <w:top w:val="none" w:sz="0" w:space="0" w:color="auto"/>
        <w:left w:val="none" w:sz="0" w:space="0" w:color="auto"/>
        <w:bottom w:val="none" w:sz="0" w:space="0" w:color="auto"/>
        <w:right w:val="none" w:sz="0" w:space="0" w:color="auto"/>
      </w:divBdr>
    </w:div>
    <w:div w:id="1528831561">
      <w:bodyDiv w:val="1"/>
      <w:marLeft w:val="0"/>
      <w:marRight w:val="0"/>
      <w:marTop w:val="0"/>
      <w:marBottom w:val="0"/>
      <w:divBdr>
        <w:top w:val="none" w:sz="0" w:space="0" w:color="auto"/>
        <w:left w:val="none" w:sz="0" w:space="0" w:color="auto"/>
        <w:bottom w:val="none" w:sz="0" w:space="0" w:color="auto"/>
        <w:right w:val="none" w:sz="0" w:space="0" w:color="auto"/>
      </w:divBdr>
    </w:div>
    <w:div w:id="1770617173">
      <w:bodyDiv w:val="1"/>
      <w:marLeft w:val="0"/>
      <w:marRight w:val="0"/>
      <w:marTop w:val="0"/>
      <w:marBottom w:val="0"/>
      <w:divBdr>
        <w:top w:val="none" w:sz="0" w:space="0" w:color="auto"/>
        <w:left w:val="none" w:sz="0" w:space="0" w:color="auto"/>
        <w:bottom w:val="none" w:sz="0" w:space="0" w:color="auto"/>
        <w:right w:val="none" w:sz="0" w:space="0" w:color="auto"/>
      </w:divBdr>
    </w:div>
    <w:div w:id="18281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wmf"/><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image" Target="media/image8.wmf"/><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64497-F42B-43DB-BA53-A1909B072B45}">
  <ds:schemaRefs>
    <ds:schemaRef ds:uri="http://schemas.microsoft.com/sharepoint/v3/contenttype/forms"/>
  </ds:schemaRefs>
</ds:datastoreItem>
</file>

<file path=customXml/itemProps2.xml><?xml version="1.0" encoding="utf-8"?>
<ds:datastoreItem xmlns:ds="http://schemas.openxmlformats.org/officeDocument/2006/customXml" ds:itemID="{A89823E3-62B6-4648-9B51-D6F1E234BC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EBEC97-4D41-4843-A994-5D35B813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11D9BC-0EAD-4D7F-8E35-1270C487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14</Pages>
  <Words>3270</Words>
  <Characters>12016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TCVN 6954 : 2001</vt:lpstr>
    </vt:vector>
  </TitlesOfParts>
  <Company>VMTC</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TCVN 6954 : 2001</dc:title>
  <dc:creator>VMTC06</dc:creator>
  <cp:lastModifiedBy>Vmtc37</cp:lastModifiedBy>
  <cp:revision>20</cp:revision>
  <cp:lastPrinted>2024-12-17T10:40:00Z</cp:lastPrinted>
  <dcterms:created xsi:type="dcterms:W3CDTF">2024-11-27T08:06:00Z</dcterms:created>
  <dcterms:modified xsi:type="dcterms:W3CDTF">2025-08-29T03:21:00Z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