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0D2BD1" w:rsidRPr="00AF11C1" w:rsidTr="00D655CE">
        <w:tc>
          <w:tcPr>
            <w:tcW w:w="2700" w:type="dxa"/>
            <w:shd w:val="clear" w:color="auto" w:fill="auto"/>
          </w:tcPr>
          <w:p w:rsidR="000D2BD1" w:rsidRPr="001B4BDE" w:rsidRDefault="000D2BD1" w:rsidP="00602F5F">
            <w:pPr>
              <w:spacing w:line="264" w:lineRule="auto"/>
              <w:jc w:val="center"/>
              <w:rPr>
                <w:b/>
                <w:sz w:val="24"/>
                <w:szCs w:val="24"/>
                <w:lang w:val="nl-NL"/>
              </w:rPr>
            </w:pPr>
            <w:r w:rsidRPr="001B4BDE">
              <w:rPr>
                <w:b/>
                <w:sz w:val="24"/>
                <w:szCs w:val="24"/>
                <w:lang w:val="nl-NL"/>
              </w:rPr>
              <w:t>BỘ TÀI CHÍNH</w:t>
            </w:r>
          </w:p>
        </w:tc>
        <w:tc>
          <w:tcPr>
            <w:tcW w:w="479" w:type="dxa"/>
          </w:tcPr>
          <w:p w:rsidR="000D2BD1" w:rsidRPr="00585A36" w:rsidRDefault="000D2BD1" w:rsidP="00602F5F">
            <w:pPr>
              <w:spacing w:line="264" w:lineRule="auto"/>
              <w:jc w:val="center"/>
              <w:rPr>
                <w:sz w:val="24"/>
                <w:szCs w:val="24"/>
                <w:lang w:val="nl-NL"/>
              </w:rPr>
            </w:pPr>
          </w:p>
        </w:tc>
        <w:tc>
          <w:tcPr>
            <w:tcW w:w="6181" w:type="dxa"/>
          </w:tcPr>
          <w:p w:rsidR="000D2BD1" w:rsidRPr="00585A36" w:rsidRDefault="000D2BD1" w:rsidP="00602F5F">
            <w:pPr>
              <w:spacing w:line="264" w:lineRule="auto"/>
              <w:jc w:val="center"/>
              <w:rPr>
                <w:b/>
                <w:sz w:val="24"/>
                <w:szCs w:val="24"/>
                <w:lang w:val="nl-NL"/>
              </w:rPr>
            </w:pPr>
            <w:r w:rsidRPr="00585A36">
              <w:rPr>
                <w:b/>
                <w:sz w:val="24"/>
                <w:szCs w:val="24"/>
                <w:lang w:val="nl-NL"/>
              </w:rPr>
              <w:t>CỘNG HOÀ XÃ HỘI CHỦ NGHĨA VIỆT NAM</w:t>
            </w:r>
          </w:p>
        </w:tc>
      </w:tr>
      <w:tr w:rsidR="000D2BD1" w:rsidRPr="007D177D">
        <w:tc>
          <w:tcPr>
            <w:tcW w:w="2700" w:type="dxa"/>
          </w:tcPr>
          <w:p w:rsidR="000D2BD1" w:rsidRPr="00585A36" w:rsidRDefault="00267280" w:rsidP="00602F5F">
            <w:pPr>
              <w:spacing w:line="264" w:lineRule="auto"/>
              <w:jc w:val="center"/>
              <w:rPr>
                <w:b/>
                <w:bCs/>
                <w:sz w:val="24"/>
                <w:szCs w:val="24"/>
                <w:lang w:val="nl-NL"/>
              </w:rPr>
            </w:pPr>
            <w:r w:rsidRPr="00267280">
              <w:rPr>
                <w:b/>
                <w:bCs/>
                <w:noProof/>
                <w:sz w:val="24"/>
                <w:szCs w:val="24"/>
                <w:lang w:val="vi-VN" w:eastAsia="vi-VN"/>
              </w:rPr>
              <w:pict>
                <v:shapetype id="_x0000_t32" coordsize="21600,21600" o:spt="32" o:oned="t" path="m,l21600,21600e" filled="f">
                  <v:path arrowok="t" fillok="f" o:connecttype="none"/>
                  <o:lock v:ext="edit" shapetype="t"/>
                </v:shapetype>
                <v:shape id="AutoShape 5" o:spid="_x0000_s1026" type="#_x0000_t32" style="position:absolute;left:0;text-align:left;margin-left:39.8pt;margin-top:5.25pt;width:47.55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"/>
              </w:pict>
            </w:r>
          </w:p>
        </w:tc>
        <w:tc>
          <w:tcPr>
            <w:tcW w:w="479" w:type="dxa"/>
          </w:tcPr>
          <w:p w:rsidR="000D2BD1" w:rsidRPr="00585A36" w:rsidRDefault="000D2BD1" w:rsidP="00602F5F">
            <w:pPr>
              <w:spacing w:line="264" w:lineRule="auto"/>
              <w:jc w:val="center"/>
              <w:rPr>
                <w:sz w:val="27"/>
                <w:szCs w:val="27"/>
                <w:lang w:val="nl-NL"/>
              </w:rPr>
            </w:pPr>
          </w:p>
        </w:tc>
        <w:tc>
          <w:tcPr>
            <w:tcW w:w="6181" w:type="dxa"/>
          </w:tcPr>
          <w:p w:rsidR="000D2BD1" w:rsidRPr="00585A36" w:rsidRDefault="000D2BD1" w:rsidP="00602F5F">
            <w:pPr>
              <w:spacing w:line="264" w:lineRule="auto"/>
              <w:jc w:val="center"/>
              <w:rPr>
                <w:b/>
                <w:lang w:val="nl-NL"/>
              </w:rPr>
            </w:pPr>
            <w:r w:rsidRPr="00585A36">
              <w:rPr>
                <w:b/>
                <w:lang w:val="nl-NL"/>
              </w:rPr>
              <w:t>Độc lập - Tự do - Hạnh phúc</w:t>
            </w:r>
          </w:p>
        </w:tc>
      </w:tr>
      <w:tr w:rsidR="000D2BD1" w:rsidRPr="00AF11C1">
        <w:tc>
          <w:tcPr>
            <w:tcW w:w="2700" w:type="dxa"/>
          </w:tcPr>
          <w:p w:rsidR="00F46E23" w:rsidRPr="00585A36" w:rsidRDefault="00F46E23" w:rsidP="00602F5F">
            <w:pPr>
              <w:spacing w:line="264" w:lineRule="auto"/>
              <w:jc w:val="center"/>
              <w:rPr>
                <w:lang w:val="nl-NL"/>
              </w:rPr>
            </w:pPr>
          </w:p>
          <w:p w:rsidR="000D2BD1" w:rsidRPr="00585A36" w:rsidRDefault="000D2BD1" w:rsidP="005950DE">
            <w:pPr>
              <w:pStyle w:val="Heading3"/>
              <w:spacing w:line="264" w:lineRule="auto"/>
              <w:rPr>
                <w:rFonts w:ascii="Times New Roman" w:hAnsi="Times New Roman"/>
                <w:b w:val="0"/>
                <w:sz w:val="26"/>
                <w:szCs w:val="26"/>
                <w:lang w:val="nl-NL"/>
              </w:rPr>
            </w:pPr>
            <w:r w:rsidRPr="00585A36">
              <w:rPr>
                <w:rFonts w:ascii="Times New Roman" w:hAnsi="Times New Roman"/>
                <w:b w:val="0"/>
                <w:sz w:val="26"/>
                <w:szCs w:val="26"/>
                <w:lang w:val="nl-NL"/>
              </w:rPr>
              <w:t xml:space="preserve">Số: </w:t>
            </w:r>
            <w:r w:rsidR="006B76D2" w:rsidRPr="00585A36">
              <w:rPr>
                <w:rFonts w:ascii="Times New Roman" w:hAnsi="Times New Roman"/>
                <w:b w:val="0"/>
                <w:sz w:val="26"/>
                <w:szCs w:val="26"/>
                <w:lang w:val="nl-NL"/>
              </w:rPr>
              <w:t xml:space="preserve"> </w:t>
            </w:r>
            <w:r w:rsidR="00657809" w:rsidRPr="00585A36">
              <w:rPr>
                <w:rFonts w:ascii="Times New Roman" w:hAnsi="Times New Roman"/>
                <w:sz w:val="26"/>
                <w:szCs w:val="26"/>
                <w:lang w:val="nl-NL"/>
              </w:rPr>
              <w:t xml:space="preserve">       </w:t>
            </w:r>
            <w:r w:rsidRPr="00585A36">
              <w:rPr>
                <w:rFonts w:ascii="Times New Roman" w:hAnsi="Times New Roman"/>
                <w:b w:val="0"/>
                <w:sz w:val="26"/>
                <w:szCs w:val="26"/>
                <w:lang w:val="nl-NL"/>
              </w:rPr>
              <w:t>/TTr-BTC</w:t>
            </w:r>
          </w:p>
        </w:tc>
        <w:tc>
          <w:tcPr>
            <w:tcW w:w="479" w:type="dxa"/>
          </w:tcPr>
          <w:p w:rsidR="000D2BD1" w:rsidRPr="00585A36" w:rsidRDefault="000D2BD1" w:rsidP="00602F5F">
            <w:pPr>
              <w:spacing w:line="264" w:lineRule="auto"/>
              <w:jc w:val="center"/>
              <w:rPr>
                <w:sz w:val="27"/>
                <w:szCs w:val="27"/>
                <w:lang w:val="nl-NL"/>
              </w:rPr>
            </w:pPr>
          </w:p>
        </w:tc>
        <w:tc>
          <w:tcPr>
            <w:tcW w:w="6181" w:type="dxa"/>
          </w:tcPr>
          <w:p w:rsidR="00F46E23" w:rsidRPr="00585A36" w:rsidRDefault="00267280" w:rsidP="00602F5F">
            <w:pPr>
              <w:spacing w:line="264" w:lineRule="auto"/>
              <w:jc w:val="center"/>
              <w:rPr>
                <w:b/>
                <w:bCs/>
                <w:sz w:val="24"/>
                <w:szCs w:val="24"/>
                <w:lang w:val="nl-NL"/>
              </w:rPr>
            </w:pPr>
            <w:r w:rsidRPr="00267280">
              <w:rPr>
                <w:b/>
                <w:bCs/>
                <w:noProof/>
                <w:sz w:val="24"/>
                <w:szCs w:val="24"/>
                <w:lang w:val="vi-VN" w:eastAsia="vi-VN"/>
              </w:rPr>
              <w:pict>
                <v:shape id="AutoShape 3" o:spid="_x0000_s1029" type="#_x0000_t32" style="position:absolute;left:0;text-align:left;margin-left:64.65pt;margin-top:-.2pt;width:167.8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"/>
              </w:pict>
            </w:r>
          </w:p>
          <w:p w:rsidR="000D2BD1" w:rsidRPr="00585A36" w:rsidRDefault="006B76D2" w:rsidP="00EE3772">
            <w:pPr>
              <w:spacing w:line="264" w:lineRule="auto"/>
              <w:jc w:val="center"/>
              <w:rPr>
                <w:b/>
                <w:bCs/>
                <w:i/>
                <w:sz w:val="27"/>
                <w:szCs w:val="27"/>
                <w:lang w:val="nl-NL"/>
              </w:rPr>
            </w:pPr>
            <w:r w:rsidRPr="00585A36">
              <w:rPr>
                <w:i/>
                <w:lang w:val="nl-NL"/>
              </w:rPr>
              <w:t>Hà Nội, ngày</w:t>
            </w:r>
            <w:r w:rsidR="00AD51B2" w:rsidRPr="00585A36">
              <w:rPr>
                <w:i/>
                <w:lang w:val="nl-NL"/>
              </w:rPr>
              <w:t xml:space="preserve"> </w:t>
            </w:r>
            <w:r w:rsidR="00657809" w:rsidRPr="00585A36">
              <w:rPr>
                <w:i/>
                <w:lang w:val="nl-NL"/>
              </w:rPr>
              <w:t xml:space="preserve">    </w:t>
            </w:r>
            <w:r w:rsidR="00AD51B2" w:rsidRPr="00585A36">
              <w:rPr>
                <w:i/>
                <w:lang w:val="nl-NL"/>
              </w:rPr>
              <w:t xml:space="preserve"> </w:t>
            </w:r>
            <w:r w:rsidRPr="00585A36">
              <w:rPr>
                <w:i/>
                <w:lang w:val="nl-NL"/>
              </w:rPr>
              <w:t xml:space="preserve"> tháng </w:t>
            </w:r>
            <w:r w:rsidR="00633BA9" w:rsidRPr="00585A36">
              <w:rPr>
                <w:i/>
                <w:lang w:val="nl-NL"/>
              </w:rPr>
              <w:t xml:space="preserve">     </w:t>
            </w:r>
            <w:r w:rsidR="003945DC" w:rsidRPr="00585A36">
              <w:rPr>
                <w:i/>
                <w:lang w:val="nl-NL"/>
              </w:rPr>
              <w:t xml:space="preserve"> </w:t>
            </w:r>
            <w:r w:rsidRPr="00585A36">
              <w:rPr>
                <w:i/>
                <w:lang w:val="nl-NL"/>
              </w:rPr>
              <w:t>năm 20</w:t>
            </w:r>
            <w:r w:rsidR="00CB7231">
              <w:rPr>
                <w:i/>
                <w:lang w:val="nl-NL"/>
              </w:rPr>
              <w:t>25</w:t>
            </w:r>
          </w:p>
        </w:tc>
      </w:tr>
    </w:tbl>
    <w:p w:rsidR="00741C0A" w:rsidRDefault="00741C0A" w:rsidP="007C6959">
      <w:pPr>
        <w:tabs>
          <w:tab w:val="left" w:pos="326"/>
          <w:tab w:val="left" w:pos="788"/>
          <w:tab w:val="left" w:pos="2673"/>
        </w:tabs>
        <w:spacing w:line="264" w:lineRule="auto"/>
        <w:rPr>
          <w:b/>
          <w:lang w:val="nl-NL"/>
        </w:rPr>
      </w:pPr>
    </w:p>
    <w:p w:rsidR="002176FC" w:rsidRPr="00585A36" w:rsidRDefault="002176FC" w:rsidP="007C6959">
      <w:pPr>
        <w:tabs>
          <w:tab w:val="left" w:pos="326"/>
          <w:tab w:val="left" w:pos="788"/>
          <w:tab w:val="left" w:pos="2673"/>
        </w:tabs>
        <w:spacing w:line="264" w:lineRule="auto"/>
        <w:rPr>
          <w:b/>
          <w:lang w:val="nl-NL"/>
        </w:rPr>
      </w:pPr>
    </w:p>
    <w:p w:rsidR="00F62E73" w:rsidRPr="00577280" w:rsidRDefault="004F656A" w:rsidP="00577280">
      <w:pPr>
        <w:widowControl w:val="0"/>
        <w:rPr>
          <w:b/>
        </w:rPr>
      </w:pPr>
      <w:r w:rsidRPr="002D57A3">
        <w:rPr>
          <w:b/>
          <w:u w:val="single"/>
        </w:rPr>
        <w:t>Dự thảo</w:t>
      </w:r>
      <w:r>
        <w:rPr>
          <w:b/>
          <w:u w:val="single"/>
        </w:rPr>
        <w:t xml:space="preserve"> </w:t>
      </w:r>
      <w:r w:rsidR="00577280">
        <w:rPr>
          <w:b/>
          <w:u w:val="single"/>
        </w:rPr>
        <w:t>2</w:t>
      </w:r>
    </w:p>
    <w:p w:rsidR="000D2BD1" w:rsidRPr="00585A36" w:rsidRDefault="00455C1B" w:rsidP="007C6959">
      <w:pPr>
        <w:tabs>
          <w:tab w:val="left" w:pos="2673"/>
        </w:tabs>
        <w:spacing w:line="264" w:lineRule="auto"/>
        <w:jc w:val="center"/>
        <w:rPr>
          <w:b/>
          <w:lang w:val="nl-NL"/>
        </w:rPr>
      </w:pPr>
      <w:r w:rsidRPr="00455C1B">
        <w:rPr>
          <w:b/>
          <w:lang w:val="nl-NL"/>
        </w:rPr>
        <w:t>TỜ TRÌNH</w:t>
      </w:r>
    </w:p>
    <w:p w:rsidR="00577280" w:rsidRDefault="00455C1B" w:rsidP="008B3642">
      <w:pPr>
        <w:spacing w:line="264" w:lineRule="auto"/>
        <w:jc w:val="center"/>
        <w:rPr>
          <w:b/>
          <w:lang w:val="nl-NL"/>
        </w:rPr>
      </w:pPr>
      <w:r w:rsidRPr="00455C1B">
        <w:rPr>
          <w:b/>
          <w:lang w:val="nl-NL"/>
        </w:rPr>
        <w:t xml:space="preserve">Về việc ban hành Nghị định </w:t>
      </w:r>
      <w:r w:rsidR="00577280">
        <w:rPr>
          <w:b/>
          <w:lang w:val="nl-NL"/>
        </w:rPr>
        <w:t xml:space="preserve">về </w:t>
      </w:r>
      <w:r w:rsidRPr="00455C1B">
        <w:rPr>
          <w:b/>
          <w:lang w:val="nl-NL"/>
        </w:rPr>
        <w:t xml:space="preserve">Biểu thuế nhập khẩu ưu đãi đặc biệt </w:t>
      </w:r>
    </w:p>
    <w:p w:rsidR="001114FF" w:rsidRDefault="00455C1B" w:rsidP="008B3642">
      <w:pPr>
        <w:spacing w:line="264" w:lineRule="auto"/>
        <w:jc w:val="center"/>
        <w:rPr>
          <w:b/>
          <w:lang w:val="nl-NL"/>
        </w:rPr>
      </w:pPr>
      <w:r w:rsidRPr="00455C1B">
        <w:rPr>
          <w:b/>
          <w:lang w:val="nl-NL"/>
        </w:rPr>
        <w:t xml:space="preserve">của Việt Nam để thực hiện </w:t>
      </w:r>
      <w:bookmarkStart w:id="0" w:name="_Hlk199161871"/>
      <w:r w:rsidR="00725604">
        <w:rPr>
          <w:b/>
          <w:lang w:val="nl-NL"/>
        </w:rPr>
        <w:t xml:space="preserve">Hiệp định Đối tác kinh tế toàn diện giữa </w:t>
      </w:r>
    </w:p>
    <w:p w:rsidR="001114FF" w:rsidRDefault="00725604" w:rsidP="008B3642">
      <w:pPr>
        <w:spacing w:line="264" w:lineRule="auto"/>
        <w:jc w:val="center"/>
        <w:rPr>
          <w:b/>
          <w:lang w:val="nl-NL"/>
        </w:rPr>
      </w:pPr>
      <w:r>
        <w:rPr>
          <w:b/>
          <w:lang w:val="nl-NL"/>
        </w:rPr>
        <w:t xml:space="preserve">Chính phủ nước Cộng hòa xã hội chủ nghĩa Việt Nam </w:t>
      </w:r>
    </w:p>
    <w:p w:rsidR="000D2BD1" w:rsidRDefault="00725604" w:rsidP="008B3642">
      <w:pPr>
        <w:spacing w:line="264" w:lineRule="auto"/>
        <w:jc w:val="center"/>
        <w:rPr>
          <w:b/>
          <w:lang w:val="nl-NL"/>
        </w:rPr>
      </w:pPr>
      <w:r>
        <w:rPr>
          <w:b/>
          <w:lang w:val="nl-NL"/>
        </w:rPr>
        <w:t>và Chính phủ Các Tiểu vương quốc Ả-rập Thống nhất</w:t>
      </w:r>
      <w:r w:rsidR="001A3AF1">
        <w:rPr>
          <w:b/>
          <w:lang w:val="nl-NL"/>
        </w:rPr>
        <w:t xml:space="preserve"> </w:t>
      </w:r>
      <w:r w:rsidR="00045BE8">
        <w:rPr>
          <w:b/>
          <w:lang w:val="nl-NL"/>
        </w:rPr>
        <w:t xml:space="preserve">giai đoạn </w:t>
      </w:r>
      <w:r w:rsidR="00CB7231">
        <w:rPr>
          <w:b/>
          <w:lang w:val="nl-NL"/>
        </w:rPr>
        <w:t>2025-202</w:t>
      </w:r>
      <w:bookmarkEnd w:id="0"/>
      <w:r>
        <w:rPr>
          <w:b/>
          <w:lang w:val="nl-NL"/>
        </w:rPr>
        <w:t>7</w:t>
      </w:r>
    </w:p>
    <w:p w:rsidR="001D290E" w:rsidRPr="00585A36" w:rsidRDefault="00267280" w:rsidP="008B3642">
      <w:pPr>
        <w:spacing w:line="264" w:lineRule="auto"/>
        <w:jc w:val="center"/>
        <w:rPr>
          <w:b/>
          <w:lang w:val="nl-NL"/>
        </w:rPr>
      </w:pPr>
      <w:r w:rsidRPr="00267280">
        <w:rPr>
          <w:b/>
          <w:noProof/>
          <w:lang w:val="vi-VN" w:eastAsia="vi-VN"/>
        </w:rPr>
        <w:pict>
          <v:shape id="AutoShape 4" o:spid="_x0000_s1027" type="#_x0000_t32" style="position:absolute;left:0;text-align:left;margin-left:171.45pt;margin-top:2.95pt;width:97.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"/>
        </w:pict>
      </w:r>
    </w:p>
    <w:p w:rsidR="001D290E" w:rsidRDefault="00455C1B" w:rsidP="001D290E">
      <w:pPr>
        <w:spacing w:before="240" w:line="264" w:lineRule="auto"/>
        <w:jc w:val="center"/>
        <w:rPr>
          <w:lang w:val="nl-NL"/>
        </w:rPr>
      </w:pPr>
      <w:r w:rsidRPr="00455C1B">
        <w:rPr>
          <w:lang w:val="nl-NL"/>
        </w:rPr>
        <w:t>Kính gửi: Chính phủ</w:t>
      </w:r>
    </w:p>
    <w:p w:rsidR="001D290E" w:rsidRPr="001D290E" w:rsidRDefault="001D290E" w:rsidP="001D290E">
      <w:pPr>
        <w:spacing w:after="120" w:line="276" w:lineRule="auto"/>
        <w:jc w:val="center"/>
        <w:rPr>
          <w:lang w:val="nl-NL"/>
        </w:rPr>
      </w:pPr>
    </w:p>
    <w:p w:rsidR="001D290E" w:rsidRPr="00255CB9" w:rsidRDefault="001D290E" w:rsidP="001D290E">
      <w:pPr>
        <w:spacing w:after="120" w:line="276" w:lineRule="auto"/>
        <w:ind w:firstLine="720"/>
        <w:jc w:val="both"/>
        <w:rPr>
          <w:color w:val="000000" w:themeColor="text1"/>
          <w:lang w:val="vi-VN"/>
        </w:rPr>
      </w:pPr>
      <w:r w:rsidRPr="00255CB9">
        <w:rPr>
          <w:color w:val="000000" w:themeColor="text1"/>
          <w:lang w:val="nl-NL"/>
        </w:rPr>
        <w:t xml:space="preserve">Ngày </w:t>
      </w:r>
      <w:r>
        <w:rPr>
          <w:color w:val="000000" w:themeColor="text1"/>
          <w:lang w:val="nl-NL"/>
        </w:rPr>
        <w:t>15/5/2025</w:t>
      </w:r>
      <w:r w:rsidRPr="00255CB9">
        <w:rPr>
          <w:color w:val="000000" w:themeColor="text1"/>
          <w:lang w:val="nl-NL"/>
        </w:rPr>
        <w:t xml:space="preserve">, Chính phủ đã có Nghị quyết số </w:t>
      </w:r>
      <w:r>
        <w:rPr>
          <w:color w:val="000000" w:themeColor="text1"/>
          <w:lang w:val="nl-NL"/>
        </w:rPr>
        <w:t>130/NQ-CP</w:t>
      </w:r>
      <w:r w:rsidRPr="00255CB9">
        <w:rPr>
          <w:color w:val="000000" w:themeColor="text1"/>
          <w:lang w:val="nl-NL"/>
        </w:rPr>
        <w:t xml:space="preserve"> phê duyệt</w:t>
      </w:r>
      <w:r w:rsidRPr="00255CB9">
        <w:rPr>
          <w:bCs/>
          <w:color w:val="000000" w:themeColor="text1"/>
          <w:lang w:val="vi-VN"/>
        </w:rPr>
        <w:t xml:space="preserve"> Hiệp định Đối tác kinh tế toàn diện giữa Chính phủ nước Cộng hòa </w:t>
      </w:r>
      <w:r>
        <w:rPr>
          <w:bCs/>
          <w:color w:val="000000" w:themeColor="text1"/>
        </w:rPr>
        <w:t>x</w:t>
      </w:r>
      <w:r w:rsidRPr="00255CB9">
        <w:rPr>
          <w:bCs/>
          <w:color w:val="000000" w:themeColor="text1"/>
          <w:lang w:val="vi-VN"/>
        </w:rPr>
        <w:t>ã hội chủ nghĩa Việt Nam và Chính phủ Các Tiểu vương quốc Ả-rập Thống nhất</w:t>
      </w:r>
      <w:r w:rsidRPr="00255CB9">
        <w:rPr>
          <w:color w:val="000000" w:themeColor="text1"/>
        </w:rPr>
        <w:t xml:space="preserve"> (</w:t>
      </w:r>
      <w:r w:rsidR="00DB2C93">
        <w:rPr>
          <w:color w:val="000000" w:themeColor="text1"/>
        </w:rPr>
        <w:t xml:space="preserve">sau đây gọi tắt là </w:t>
      </w:r>
      <w:r w:rsidRPr="00255CB9">
        <w:rPr>
          <w:color w:val="000000" w:themeColor="text1"/>
        </w:rPr>
        <w:t>“Hiệp định CEPA”)</w:t>
      </w:r>
      <w:r w:rsidRPr="00255CB9">
        <w:rPr>
          <w:color w:val="000000" w:themeColor="text1"/>
          <w:lang w:val="nl-NL"/>
        </w:rPr>
        <w:t xml:space="preserve">. Để thực </w:t>
      </w:r>
      <w:r w:rsidRPr="00255CB9">
        <w:rPr>
          <w:color w:val="000000" w:themeColor="text1"/>
          <w:lang w:val="vi-VN"/>
        </w:rPr>
        <w:t xml:space="preserve">thi các cam kết về thuế </w:t>
      </w:r>
      <w:r w:rsidRPr="00255CB9">
        <w:rPr>
          <w:color w:val="000000" w:themeColor="text1"/>
          <w:lang w:val="nl-NL"/>
        </w:rPr>
        <w:t xml:space="preserve">nhập khẩu của Hiệp định, Bộ Tài chính đã triển khai xây dựng dự thảo Nghị định Biểu thuế nhập khẩu ưu đãi đặc biệt của Việt Nam để thực hiện </w:t>
      </w:r>
      <w:r w:rsidRPr="00255CB9">
        <w:rPr>
          <w:color w:val="000000" w:themeColor="text1"/>
        </w:rPr>
        <w:t>Hiệp định CEPA</w:t>
      </w:r>
      <w:r w:rsidRPr="00255CB9">
        <w:rPr>
          <w:color w:val="000000" w:themeColor="text1"/>
          <w:lang w:val="vi-VN"/>
        </w:rPr>
        <w:t xml:space="preserve"> giai đoạn </w:t>
      </w:r>
      <w:r w:rsidRPr="00255CB9">
        <w:rPr>
          <w:color w:val="000000" w:themeColor="text1"/>
        </w:rPr>
        <w:t>2025-2027</w:t>
      </w:r>
      <w:r w:rsidRPr="00255CB9">
        <w:rPr>
          <w:color w:val="000000" w:themeColor="text1"/>
          <w:lang w:val="vi-VN"/>
        </w:rPr>
        <w:t xml:space="preserve">. </w:t>
      </w:r>
    </w:p>
    <w:p w:rsidR="001D290E" w:rsidRPr="00255CB9" w:rsidRDefault="001D290E" w:rsidP="001D290E">
      <w:pPr>
        <w:spacing w:after="120" w:line="276" w:lineRule="auto"/>
        <w:ind w:firstLine="720"/>
        <w:jc w:val="both"/>
        <w:rPr>
          <w:color w:val="000000" w:themeColor="text1"/>
          <w:lang w:val="vi-VN"/>
        </w:rPr>
      </w:pPr>
      <w:r w:rsidRPr="00255CB9">
        <w:rPr>
          <w:color w:val="000000" w:themeColor="text1"/>
          <w:lang w:val="vi-VN"/>
        </w:rPr>
        <w:t xml:space="preserve">Dự thảo Nghị định đã được gửi xin ý kiến các Bộ, cơ quan ngang Bộ, Ủy ban nhân dân các tỉnh, thành phố, các hiệp hội liên quan, Liên đoàn Thương mại và Công nghiệp Việt Nam (VCCI), gửi đăng Cổng Thông tin điện tử </w:t>
      </w:r>
      <w:r w:rsidRPr="00255CB9">
        <w:rPr>
          <w:iCs/>
          <w:color w:val="000000" w:themeColor="text1"/>
          <w:lang w:val="vi-VN"/>
        </w:rPr>
        <w:t>của</w:t>
      </w:r>
      <w:r w:rsidRPr="00255CB9">
        <w:rPr>
          <w:color w:val="000000" w:themeColor="text1"/>
          <w:lang w:val="vi-VN"/>
        </w:rPr>
        <w:t xml:space="preserve"> </w:t>
      </w:r>
      <w:r w:rsidRPr="00255CB9">
        <w:rPr>
          <w:bCs/>
          <w:color w:val="000000" w:themeColor="text1"/>
          <w:lang w:val="vi-VN"/>
        </w:rPr>
        <w:t>Chính phủ</w:t>
      </w:r>
      <w:r w:rsidRPr="00255CB9">
        <w:rPr>
          <w:color w:val="000000" w:themeColor="text1"/>
          <w:lang w:val="vi-VN"/>
        </w:rPr>
        <w:t xml:space="preserve"> và </w:t>
      </w:r>
      <w:r w:rsidRPr="00255CB9">
        <w:rPr>
          <w:iCs/>
          <w:color w:val="000000" w:themeColor="text1"/>
          <w:lang w:val="vi-VN"/>
        </w:rPr>
        <w:t>của</w:t>
      </w:r>
      <w:r w:rsidRPr="00255CB9">
        <w:rPr>
          <w:color w:val="000000" w:themeColor="text1"/>
          <w:lang w:val="vi-VN"/>
        </w:rPr>
        <w:t xml:space="preserve"> Bộ Tài chính (cơ quan soạn thảo) để xin ý kiến </w:t>
      </w:r>
      <w:r w:rsidRPr="00255CB9">
        <w:rPr>
          <w:iCs/>
          <w:color w:val="000000" w:themeColor="text1"/>
          <w:lang w:val="vi-VN"/>
        </w:rPr>
        <w:t>của</w:t>
      </w:r>
      <w:r w:rsidRPr="00255CB9">
        <w:rPr>
          <w:color w:val="000000" w:themeColor="text1"/>
          <w:lang w:val="vi-VN"/>
        </w:rPr>
        <w:t xml:space="preserve"> các tổ chức, cá nhân theo đúng </w:t>
      </w:r>
      <w:r w:rsidRPr="00255CB9">
        <w:rPr>
          <w:bCs/>
          <w:color w:val="000000" w:themeColor="text1"/>
          <w:lang w:val="vi-VN"/>
        </w:rPr>
        <w:t>quy định</w:t>
      </w:r>
      <w:r w:rsidRPr="00255CB9">
        <w:rPr>
          <w:color w:val="000000" w:themeColor="text1"/>
          <w:lang w:val="vi-VN"/>
        </w:rPr>
        <w:t xml:space="preserve"> </w:t>
      </w:r>
      <w:r w:rsidRPr="00255CB9">
        <w:rPr>
          <w:iCs/>
          <w:color w:val="000000" w:themeColor="text1"/>
          <w:lang w:val="vi-VN"/>
        </w:rPr>
        <w:t>của</w:t>
      </w:r>
      <w:r w:rsidRPr="00255CB9">
        <w:rPr>
          <w:color w:val="000000" w:themeColor="text1"/>
          <w:lang w:val="vi-VN"/>
        </w:rPr>
        <w:t xml:space="preserve"> </w:t>
      </w:r>
      <w:r w:rsidRPr="00255CB9">
        <w:rPr>
          <w:bCs/>
          <w:color w:val="000000" w:themeColor="text1"/>
          <w:lang w:val="vi-VN"/>
        </w:rPr>
        <w:t>Luật</w:t>
      </w:r>
      <w:r w:rsidRPr="00255CB9">
        <w:rPr>
          <w:color w:val="000000" w:themeColor="text1"/>
          <w:lang w:val="vi-VN"/>
        </w:rPr>
        <w:t xml:space="preserve"> Ban hành văn bản quy phạm pháp luật. </w:t>
      </w:r>
    </w:p>
    <w:p w:rsidR="001D290E" w:rsidRDefault="001D290E" w:rsidP="001D290E">
      <w:pPr>
        <w:keepNext/>
        <w:widowControl w:val="0"/>
        <w:spacing w:after="120" w:line="276" w:lineRule="auto"/>
        <w:ind w:firstLine="720"/>
        <w:jc w:val="both"/>
        <w:rPr>
          <w:b/>
          <w:bCs/>
          <w:lang w:val="nl-NL"/>
        </w:rPr>
      </w:pPr>
      <w:r w:rsidRPr="00255CB9">
        <w:rPr>
          <w:color w:val="000000" w:themeColor="text1"/>
          <w:lang w:val="nl-NL"/>
        </w:rPr>
        <w:t>Th</w:t>
      </w:r>
      <w:r w:rsidRPr="00255CB9">
        <w:rPr>
          <w:color w:val="000000" w:themeColor="text1"/>
          <w:lang w:val="vi-VN"/>
        </w:rPr>
        <w:t xml:space="preserve">ực hiện </w:t>
      </w:r>
      <w:r w:rsidRPr="00255CB9">
        <w:rPr>
          <w:color w:val="000000" w:themeColor="text1"/>
          <w:lang w:val="nl-NL"/>
        </w:rPr>
        <w:t xml:space="preserve">quy định của Luật Ban hành văn bản quy phạm pháp luật, </w:t>
      </w:r>
      <w:r w:rsidRPr="00255CB9">
        <w:rPr>
          <w:color w:val="000000" w:themeColor="text1"/>
          <w:lang w:val="vi-VN"/>
        </w:rPr>
        <w:t>Bộ Tài chính xin trình Chính phủ d</w:t>
      </w:r>
      <w:r w:rsidRPr="00255CB9">
        <w:rPr>
          <w:color w:val="000000" w:themeColor="text1"/>
          <w:lang w:val="nl-NL"/>
        </w:rPr>
        <w:t>ự thảo Nghị định đã được hoàn chỉnh trên cơ sở tiếp thu ý kiến thẩm định của Bộ Tư pháp, ý kiến của các cơ quan có liên quan</w:t>
      </w:r>
      <w:r w:rsidRPr="00255CB9">
        <w:rPr>
          <w:color w:val="000000" w:themeColor="text1"/>
          <w:lang w:val="vi-VN"/>
        </w:rPr>
        <w:t xml:space="preserve"> </w:t>
      </w:r>
      <w:r w:rsidRPr="00255CB9">
        <w:rPr>
          <w:color w:val="000000" w:themeColor="text1"/>
          <w:lang w:val="nl-NL"/>
        </w:rPr>
        <w:t>như sau:</w:t>
      </w:r>
    </w:p>
    <w:p w:rsidR="00A00A79" w:rsidRDefault="003436FF" w:rsidP="00E33607">
      <w:pPr>
        <w:keepNext/>
        <w:widowControl w:val="0"/>
        <w:spacing w:before="120" w:after="120" w:line="276" w:lineRule="auto"/>
        <w:ind w:firstLine="720"/>
        <w:jc w:val="both"/>
        <w:rPr>
          <w:b/>
          <w:bCs/>
          <w:lang w:val="nl-NL"/>
        </w:rPr>
      </w:pPr>
      <w:r>
        <w:rPr>
          <w:b/>
          <w:bCs/>
          <w:lang w:val="nl-NL"/>
        </w:rPr>
        <w:t>I. Sự cần thiết ban hành N</w:t>
      </w:r>
      <w:r w:rsidR="00A00A79" w:rsidRPr="00A00A79">
        <w:rPr>
          <w:b/>
          <w:bCs/>
          <w:lang w:val="nl-NL"/>
        </w:rPr>
        <w:t>ghị định</w:t>
      </w:r>
    </w:p>
    <w:p w:rsidR="00716A02" w:rsidRPr="00716A02" w:rsidRDefault="00716A02" w:rsidP="00DB2C93">
      <w:pPr>
        <w:spacing w:before="120" w:after="120" w:line="276" w:lineRule="auto"/>
        <w:ind w:firstLine="720"/>
        <w:jc w:val="both"/>
        <w:rPr>
          <w:b/>
          <w:iCs/>
          <w:lang w:val="nl-NL"/>
        </w:rPr>
      </w:pPr>
      <w:r>
        <w:rPr>
          <w:b/>
          <w:iCs/>
          <w:lang w:val="nl-NL"/>
        </w:rPr>
        <w:t>1. Cơ sở chính trị, pháp lý</w:t>
      </w:r>
    </w:p>
    <w:p w:rsidR="00DB2C93" w:rsidRPr="00DB2C93" w:rsidRDefault="00383E55" w:rsidP="00DB2C93">
      <w:pPr>
        <w:spacing w:before="120" w:after="120" w:line="276" w:lineRule="auto"/>
        <w:ind w:firstLine="720"/>
        <w:jc w:val="both"/>
      </w:pPr>
      <w:r>
        <w:rPr>
          <w:iCs/>
          <w:lang w:val="nl-NL"/>
        </w:rPr>
        <w:t>Ngày 23/10/2024</w:t>
      </w:r>
      <w:r w:rsidRPr="00DB2C93">
        <w:rPr>
          <w:iCs/>
          <w:lang w:val="nl-NL"/>
        </w:rPr>
        <w:t xml:space="preserve">, </w:t>
      </w:r>
      <w:r w:rsidRPr="00DB2C93">
        <w:rPr>
          <w:iCs/>
          <w:lang w:val="vi-VN"/>
        </w:rPr>
        <w:t xml:space="preserve">Chính phủ đã có Nghị quyết số 202/NQ-CP </w:t>
      </w:r>
      <w:r>
        <w:rPr>
          <w:iCs/>
          <w:lang w:val="vi-VN"/>
        </w:rPr>
        <w:t>về việc ký Hiệp định CEPA</w:t>
      </w:r>
      <w:r>
        <w:rPr>
          <w:iCs/>
        </w:rPr>
        <w:t>. Theo đó,</w:t>
      </w:r>
      <w:r w:rsidRPr="00DB2C93">
        <w:rPr>
          <w:iCs/>
          <w:lang w:val="nl-NL"/>
        </w:rPr>
        <w:t xml:space="preserve"> </w:t>
      </w:r>
      <w:r w:rsidR="00DB2C93" w:rsidRPr="00DB2C93">
        <w:rPr>
          <w:iCs/>
          <w:lang w:val="nl-NL"/>
        </w:rPr>
        <w:t xml:space="preserve">Hiệp định CEPA đã được ký kết vào ngày 28/10/2024 giữa Bộ trưởng Bộ Công Thương Việt Nam Nguyễn Hồng Diên và </w:t>
      </w:r>
      <w:r w:rsidR="00DB2C93" w:rsidRPr="00DB2C93">
        <w:rPr>
          <w:bCs/>
          <w:iCs/>
          <w:lang w:val="vi-VN"/>
        </w:rPr>
        <w:t>Quốc vụ khanh Bộ Kinh tế Các Tiểu vương quốc Ả-rập thống nhất (UAE) Thani bin Ahmed Al Zeyoudi</w:t>
      </w:r>
      <w:r w:rsidR="00DB2C93" w:rsidRPr="00DB2C93">
        <w:rPr>
          <w:iCs/>
          <w:lang w:val="nl-NL"/>
        </w:rPr>
        <w:t xml:space="preserve">, </w:t>
      </w:r>
      <w:r w:rsidR="00DB2C93" w:rsidRPr="00DB2C93">
        <w:rPr>
          <w:bCs/>
          <w:iCs/>
          <w:lang w:val="vi-VN"/>
        </w:rPr>
        <w:t xml:space="preserve">trước sự chứng kiến của Thủ tướng Chính phủ Việt </w:t>
      </w:r>
      <w:r w:rsidR="00DB2C93" w:rsidRPr="00DB2C93">
        <w:rPr>
          <w:bCs/>
          <w:iCs/>
          <w:lang w:val="vi-VN"/>
        </w:rPr>
        <w:lastRenderedPageBreak/>
        <w:t>Nam Phạm Minh Chính và Phó Tổng thống kiêm Thủ tướng UAE Mohammed bin Rashid Al Maktoum</w:t>
      </w:r>
      <w:r w:rsidR="00DB2C93" w:rsidRPr="00DB2C93">
        <w:rPr>
          <w:iCs/>
          <w:lang w:val="nl-NL"/>
        </w:rPr>
        <w:t>.</w:t>
      </w:r>
    </w:p>
    <w:p w:rsidR="00DB2C93" w:rsidRPr="0059081C" w:rsidRDefault="005B20EE" w:rsidP="00DB2C93">
      <w:pPr>
        <w:spacing w:before="120" w:after="120" w:line="276" w:lineRule="auto"/>
        <w:ind w:firstLine="720"/>
        <w:jc w:val="both"/>
        <w:rPr>
          <w:iCs/>
          <w:lang w:val="nl-NL"/>
        </w:rPr>
      </w:pPr>
      <w:r>
        <w:rPr>
          <w:lang w:val="nl-NL"/>
        </w:rPr>
        <w:t>Ngày</w:t>
      </w:r>
      <w:r>
        <w:rPr>
          <w:lang w:val="vi-VN"/>
        </w:rPr>
        <w:t xml:space="preserve"> </w:t>
      </w:r>
      <w:r>
        <w:t>15/5/2025</w:t>
      </w:r>
      <w:r>
        <w:rPr>
          <w:lang w:val="vi-VN"/>
        </w:rPr>
        <w:t xml:space="preserve">, Chính phủ đã ban hành Nghị quyết số </w:t>
      </w:r>
      <w:r>
        <w:t xml:space="preserve">130/NQ-CP </w:t>
      </w:r>
      <w:r>
        <w:rPr>
          <w:lang w:val="vi-VN"/>
        </w:rPr>
        <w:t>về việc phê duyệt Hiệp định</w:t>
      </w:r>
      <w:r>
        <w:t xml:space="preserve"> CEPA</w:t>
      </w:r>
      <w:r w:rsidRPr="008B1F15">
        <w:rPr>
          <w:lang w:val="nl-NL"/>
        </w:rPr>
        <w:t xml:space="preserve">. </w:t>
      </w:r>
      <w:r w:rsidR="0059081C">
        <w:rPr>
          <w:lang w:val="nl-NL"/>
        </w:rPr>
        <w:t xml:space="preserve">Tại Điều 2 Nghị quyết số 130/NQ-CP nêu trên, Chính phủ giao </w:t>
      </w:r>
      <w:r w:rsidR="0059081C" w:rsidRPr="0059081C">
        <w:rPr>
          <w:i/>
          <w:lang w:val="nl-NL"/>
        </w:rPr>
        <w:t>“Bộ Tài chính chủ trì, phối hợp</w:t>
      </w:r>
      <w:r w:rsidR="0059081C">
        <w:rPr>
          <w:i/>
          <w:lang w:val="nl-NL"/>
        </w:rPr>
        <w:t xml:space="preserve"> với các cơ quan liên quan xây dựng Nghị định quy định thuế suất thuế nhập khẩu ưu đãi đặc biệt của Việt Nam để thực hiện Hiệp định CEPA, trong trường hợp cần thiết được áp dụng hiệu lực trở về trước kể từ thời điểm Hiệp định có hiệu lực”</w:t>
      </w:r>
      <w:r w:rsidR="0059081C">
        <w:rPr>
          <w:lang w:val="nl-NL"/>
        </w:rPr>
        <w:t>.</w:t>
      </w:r>
    </w:p>
    <w:p w:rsidR="00DB2C93" w:rsidRPr="00155A4C" w:rsidRDefault="000629B9" w:rsidP="00DB2C93">
      <w:pPr>
        <w:spacing w:before="120" w:after="120" w:line="276" w:lineRule="auto"/>
        <w:ind w:firstLine="720"/>
        <w:jc w:val="both"/>
        <w:rPr>
          <w:iCs/>
        </w:rPr>
      </w:pPr>
      <w:r w:rsidRPr="008519BB">
        <w:t xml:space="preserve">Để triển khai thực hiện cam kết về thuế nhập khẩu của Việt Nam theo Hiệp định </w:t>
      </w:r>
      <w:r>
        <w:t>CEPA</w:t>
      </w:r>
      <w:r w:rsidRPr="008519BB">
        <w:t xml:space="preserve">, Bộ Tài chính cần trình Chính phủ ban hành Nghị định </w:t>
      </w:r>
      <w:r>
        <w:t>về</w:t>
      </w:r>
      <w:r w:rsidRPr="008519BB">
        <w:t xml:space="preserve"> Biểu thuế nhập khẩu ưu đãi đặc biệt của Việt Nam để thực hiện Hiệp</w:t>
      </w:r>
      <w:r>
        <w:t xml:space="preserve"> định CEPA giai đoạn 2025-2027 (hoặc giai đoạn 2026-2027, tùy thuộc vào thời điểm có hiệu lực của Hiệp định này) (sau đây gọi tắt là Nghị định biểu thuế CEPA).</w:t>
      </w:r>
      <w:r w:rsidR="00DB2C93" w:rsidRPr="00DB2C93">
        <w:rPr>
          <w:iCs/>
          <w:lang w:val="nl-NL"/>
        </w:rPr>
        <w:t xml:space="preserve"> </w:t>
      </w:r>
      <w:r w:rsidR="00C239E1">
        <w:rPr>
          <w:iCs/>
          <w:lang w:val="nl-NL"/>
        </w:rPr>
        <w:t xml:space="preserve">Nghị định </w:t>
      </w:r>
      <w:r w:rsidR="0022364D">
        <w:t>định biểu thuế CEPA</w:t>
      </w:r>
      <w:r w:rsidR="0022364D">
        <w:rPr>
          <w:iCs/>
          <w:lang w:val="nl-NL"/>
        </w:rPr>
        <w:t xml:space="preserve"> </w:t>
      </w:r>
      <w:r w:rsidR="00C239E1">
        <w:rPr>
          <w:iCs/>
          <w:lang w:val="nl-NL"/>
        </w:rPr>
        <w:t xml:space="preserve">được xây dựng </w:t>
      </w:r>
      <w:r w:rsidR="00DB2C93" w:rsidRPr="00DB2C93">
        <w:rPr>
          <w:iCs/>
          <w:lang w:val="nl-NL"/>
        </w:rPr>
        <w:t xml:space="preserve">theo Danh mục Biểu thuế hài hòa ASEAN (AHTN) 2022 hiện hành. </w:t>
      </w:r>
      <w:r w:rsidR="00155A4C" w:rsidRPr="00773772">
        <w:rPr>
          <w:lang w:val="vi-VN"/>
        </w:rPr>
        <w:t xml:space="preserve">Nghị định </w:t>
      </w:r>
      <w:r w:rsidR="00155A4C" w:rsidRPr="00773772">
        <w:t>biểu thuế</w:t>
      </w:r>
      <w:r w:rsidR="00155A4C" w:rsidRPr="00773772">
        <w:rPr>
          <w:lang w:val="vi-VN"/>
        </w:rPr>
        <w:t xml:space="preserve"> CEPA đã được đưa vào </w:t>
      </w:r>
      <w:r w:rsidR="00155A4C" w:rsidRPr="00773772">
        <w:t>Chương trình công tác của Chính phủ, Thủ tướng Chính phủ năm 202</w:t>
      </w:r>
      <w:r w:rsidR="00155A4C" w:rsidRPr="00773772">
        <w:rPr>
          <w:lang w:val="vi-VN"/>
        </w:rPr>
        <w:t>5</w:t>
      </w:r>
      <w:r w:rsidR="00155A4C">
        <w:t>.</w:t>
      </w:r>
    </w:p>
    <w:p w:rsidR="0059081C" w:rsidRDefault="0059081C" w:rsidP="00DB2C93">
      <w:pPr>
        <w:spacing w:before="120" w:after="120" w:line="276" w:lineRule="auto"/>
        <w:ind w:firstLine="720"/>
        <w:jc w:val="both"/>
      </w:pPr>
      <w:r>
        <w:rPr>
          <w:lang w:val="nl-NL"/>
        </w:rPr>
        <w:t xml:space="preserve">Theo quy định tại Điều 18.5 về hiệu lực của Hiệp định CEPA, Hiệp định này sẽ có hiệu lực vào thời điểm 60 ngày sau ngày của văn bản cuối cùng mà hai Bên thông báo cho nhau về việc đã hoàn tất các thủ tục phê duyệt trong nước hoặc sau một khoảng thời gian khác mà các Bên có thể thống nhất. </w:t>
      </w:r>
      <w:r w:rsidR="00F40363">
        <w:rPr>
          <w:lang w:val="nl-NL"/>
        </w:rPr>
        <w:t>(</w:t>
      </w:r>
      <w:r>
        <w:rPr>
          <w:lang w:val="nl-NL"/>
        </w:rPr>
        <w:t>Việt Nam</w:t>
      </w:r>
      <w:r w:rsidR="00F40363">
        <w:rPr>
          <w:lang w:val="nl-NL"/>
        </w:rPr>
        <w:t xml:space="preserve"> hiện</w:t>
      </w:r>
      <w:r>
        <w:rPr>
          <w:lang w:val="nl-NL"/>
        </w:rPr>
        <w:t xml:space="preserve"> đã hoàn thiện việc phê duyệt Hiệp định và đã có thông báo gửi UAE. Do đó, hiệu lực của Hiệp định phụ thuộc vào tiến độ phê duyệt của UAE</w:t>
      </w:r>
      <w:r w:rsidR="00F40363">
        <w:rPr>
          <w:lang w:val="nl-NL"/>
        </w:rPr>
        <w:t>)</w:t>
      </w:r>
      <w:r>
        <w:rPr>
          <w:lang w:val="nl-NL"/>
        </w:rPr>
        <w:t>.</w:t>
      </w:r>
    </w:p>
    <w:p w:rsidR="008966DE" w:rsidRDefault="00F40363" w:rsidP="00DB2C93">
      <w:pPr>
        <w:spacing w:before="120" w:after="120" w:line="276" w:lineRule="auto"/>
        <w:ind w:firstLine="720"/>
        <w:jc w:val="both"/>
      </w:pPr>
      <w:r>
        <w:t>T</w:t>
      </w:r>
      <w:r w:rsidR="00DB2C93" w:rsidRPr="00DB2C93">
        <w:rPr>
          <w:lang w:val="vi-VN"/>
        </w:rPr>
        <w:t xml:space="preserve">ại công văn số </w:t>
      </w:r>
      <w:r w:rsidR="00DB2C93" w:rsidRPr="00DB2C93">
        <w:t>…</w:t>
      </w:r>
      <w:r w:rsidR="00DB2C93" w:rsidRPr="00DB2C93">
        <w:rPr>
          <w:lang w:val="vi-VN"/>
        </w:rPr>
        <w:t xml:space="preserve">/VPCP-TH ngày </w:t>
      </w:r>
      <w:r w:rsidR="00DB2C93" w:rsidRPr="00DB2C93">
        <w:t>…</w:t>
      </w:r>
      <w:r w:rsidR="005109F5">
        <w:t>/…/2025</w:t>
      </w:r>
      <w:r w:rsidR="00DB2C93" w:rsidRPr="00DB2C93">
        <w:rPr>
          <w:lang w:val="vi-VN"/>
        </w:rPr>
        <w:t xml:space="preserve">, Thủ tướng </w:t>
      </w:r>
      <w:r w:rsidR="00DB2C93" w:rsidRPr="00DB2C93">
        <w:t xml:space="preserve">Chính phủ </w:t>
      </w:r>
      <w:r w:rsidR="00DB2C93" w:rsidRPr="00DB2C93">
        <w:rPr>
          <w:lang w:val="vi-VN"/>
        </w:rPr>
        <w:t xml:space="preserve">đã </w:t>
      </w:r>
      <w:r w:rsidR="003B5FD7">
        <w:t>phê duyệt</w:t>
      </w:r>
      <w:r w:rsidR="00DB2C93" w:rsidRPr="00DB2C93">
        <w:rPr>
          <w:lang w:val="vi-VN"/>
        </w:rPr>
        <w:t xml:space="preserve"> việc </w:t>
      </w:r>
      <w:r w:rsidR="0022364D">
        <w:t>xây dựng</w:t>
      </w:r>
      <w:r w:rsidR="00DB2C93" w:rsidRPr="00DB2C93">
        <w:rPr>
          <w:lang w:val="vi-VN"/>
        </w:rPr>
        <w:t xml:space="preserve"> Nghị định Biểu thuế nhập khẩu ưu đãi đặc biệt của Việt Nam để thực hiện Hiệp định Đối tác kinh tế toàn diện giữa Chính phủ nước Cộng hòa </w:t>
      </w:r>
      <w:r w:rsidR="0022364D">
        <w:t>x</w:t>
      </w:r>
      <w:r w:rsidR="00DB2C93" w:rsidRPr="00DB2C93">
        <w:rPr>
          <w:lang w:val="vi-VN"/>
        </w:rPr>
        <w:t xml:space="preserve">ã hội chủ nghĩa Việt Nam và Chính phủ Các Tiểu vương quốc </w:t>
      </w:r>
      <w:r w:rsidR="00383E55">
        <w:rPr>
          <w:lang w:val="vi-VN"/>
        </w:rPr>
        <w:t>Ả-rập Thống nhất</w:t>
      </w:r>
      <w:r w:rsidR="00DB2C93" w:rsidRPr="00DB2C93">
        <w:rPr>
          <w:lang w:val="vi-VN"/>
        </w:rPr>
        <w:t xml:space="preserve"> theo trình tự, thủ tục rút gọn</w:t>
      </w:r>
      <w:r w:rsidR="0022364D">
        <w:t xml:space="preserve"> căn cứ quy định tại </w:t>
      </w:r>
      <w:r w:rsidR="00267280" w:rsidRPr="008966DE">
        <w:t>Luật Ban hành văn bản quy phạm pháp luật năm 2025</w:t>
      </w:r>
      <w:r w:rsidR="008966DE" w:rsidRPr="008966DE">
        <w:t>.</w:t>
      </w:r>
    </w:p>
    <w:p w:rsidR="00716A02" w:rsidRDefault="00377F49" w:rsidP="00DB2C93">
      <w:pPr>
        <w:spacing w:before="120" w:after="120" w:line="276" w:lineRule="auto"/>
        <w:ind w:firstLine="720"/>
        <w:jc w:val="both"/>
        <w:rPr>
          <w:lang w:val="nl-NL"/>
        </w:rPr>
      </w:pPr>
      <w:r>
        <w:t>Như vậy, v</w:t>
      </w:r>
      <w:r w:rsidRPr="00377F49">
        <w:rPr>
          <w:lang w:val="nl-NL"/>
        </w:rPr>
        <w:t xml:space="preserve">iệc xây dựng và ban hành Nghị định </w:t>
      </w:r>
      <w:r w:rsidR="00BD0EF3">
        <w:rPr>
          <w:lang w:val="nl-NL"/>
        </w:rPr>
        <w:t>về</w:t>
      </w:r>
      <w:r w:rsidRPr="00377F49">
        <w:rPr>
          <w:lang w:val="nl-NL"/>
        </w:rPr>
        <w:t xml:space="preserve"> Biểu thuế nhập khẩu ưu đãi đặc biệt của Việt Nam để thực hiện Hiệp định </w:t>
      </w:r>
      <w:r w:rsidR="00BD0EF3">
        <w:rPr>
          <w:lang w:val="nl-NL"/>
        </w:rPr>
        <w:t>CEPA theo AHTN 2022 hiện hành</w:t>
      </w:r>
      <w:r w:rsidRPr="00377F49">
        <w:rPr>
          <w:lang w:val="nl-NL"/>
        </w:rPr>
        <w:t xml:space="preserve"> là cần thiết để thực thi cam kết quốc tế, đảm bảo tính đồng bộ của hệ thống pháp luật và phù hợp với Luật Thuế xuất khẩu, thuế nhập khẩu năm 2016.</w:t>
      </w:r>
      <w:r w:rsidR="00BD0EF3">
        <w:rPr>
          <w:lang w:val="nl-NL"/>
        </w:rPr>
        <w:t xml:space="preserve"> Bên cạnh đó, việc xây dựng Nghị định biểu thuế CEPA theo trình tự, thủ tục rút gọn </w:t>
      </w:r>
      <w:r w:rsidR="006A6560">
        <w:rPr>
          <w:lang w:val="nl-NL"/>
        </w:rPr>
        <w:t xml:space="preserve">là </w:t>
      </w:r>
      <w:r w:rsidR="00BD0EF3">
        <w:rPr>
          <w:lang w:val="nl-NL"/>
        </w:rPr>
        <w:t xml:space="preserve">cần thiết để văn bản nội luật hóa </w:t>
      </w:r>
      <w:r w:rsidR="004C5FA1">
        <w:rPr>
          <w:lang w:val="nl-NL"/>
        </w:rPr>
        <w:t xml:space="preserve">kịp thời có </w:t>
      </w:r>
      <w:r w:rsidR="00BD0EF3">
        <w:rPr>
          <w:lang w:val="nl-NL"/>
        </w:rPr>
        <w:t xml:space="preserve">hiệu lực </w:t>
      </w:r>
      <w:r w:rsidR="004C5FA1">
        <w:rPr>
          <w:lang w:val="nl-NL"/>
        </w:rPr>
        <w:t xml:space="preserve">đảm bảo việc thực thi </w:t>
      </w:r>
      <w:r w:rsidR="00BD0EF3">
        <w:rPr>
          <w:lang w:val="nl-NL"/>
        </w:rPr>
        <w:t>điều ước quốc tế mà Việt Nam là thành viên</w:t>
      </w:r>
      <w:r w:rsidR="006A6560">
        <w:rPr>
          <w:lang w:val="nl-NL"/>
        </w:rPr>
        <w:t>.</w:t>
      </w:r>
    </w:p>
    <w:p w:rsidR="002176FC" w:rsidRDefault="002176FC" w:rsidP="00DB2C93">
      <w:pPr>
        <w:spacing w:before="120" w:after="120" w:line="276" w:lineRule="auto"/>
        <w:ind w:firstLine="720"/>
        <w:jc w:val="both"/>
        <w:rPr>
          <w:lang w:val="nl-NL"/>
        </w:rPr>
      </w:pPr>
    </w:p>
    <w:p w:rsidR="00716A02" w:rsidRPr="00716A02" w:rsidRDefault="00716A02" w:rsidP="00DB2C93">
      <w:pPr>
        <w:spacing w:before="120" w:after="120" w:line="276" w:lineRule="auto"/>
        <w:ind w:firstLine="720"/>
        <w:jc w:val="both"/>
        <w:rPr>
          <w:b/>
          <w:lang w:val="nl-NL"/>
        </w:rPr>
      </w:pPr>
      <w:r>
        <w:rPr>
          <w:b/>
          <w:lang w:val="nl-NL"/>
        </w:rPr>
        <w:t>2. Cơ sở thực tiễn</w:t>
      </w:r>
    </w:p>
    <w:p w:rsidR="00236A01" w:rsidRPr="00425198" w:rsidRDefault="00613090" w:rsidP="00425198">
      <w:pPr>
        <w:spacing w:before="120" w:after="120" w:line="276" w:lineRule="auto"/>
        <w:ind w:firstLine="720"/>
        <w:jc w:val="both"/>
        <w:rPr>
          <w:lang w:val="nl-NL"/>
        </w:rPr>
      </w:pPr>
      <w:r>
        <w:rPr>
          <w:lang w:val="nl-NL"/>
        </w:rPr>
        <w:lastRenderedPageBreak/>
        <w:t xml:space="preserve">Trong khuôn khổ Hiệp định Thương mại tự do giữa Việt Nam và UAE, Việt Nam cam kết lộ trình cắt giảm/xóa bỏ thuế nhập khẩu tại </w:t>
      </w:r>
      <w:r w:rsidR="00CC1961">
        <w:rPr>
          <w:lang w:val="nl-NL"/>
        </w:rPr>
        <w:t>Tiểu p</w:t>
      </w:r>
      <w:r>
        <w:rPr>
          <w:lang w:val="nl-NL"/>
        </w:rPr>
        <w:t>hụ lục</w:t>
      </w:r>
      <w:r w:rsidR="00CC1961">
        <w:rPr>
          <w:lang w:val="nl-NL"/>
        </w:rPr>
        <w:t xml:space="preserve"> 2A-b của Hiệp định. Mức độ tự do hóa thuế nhập khẩu của Việt Nam theo Hiệp định CEPA là 90,3% (không tính 264 </w:t>
      </w:r>
      <w:r w:rsidR="00CC1961">
        <w:rPr>
          <w:bCs/>
          <w:lang w:val="nb-NO"/>
        </w:rPr>
        <w:t>mã hàng được phân loại là bộ linh kiện đồng bộ (CKD - Completely Knocked Down)), còn lại là các mặt hàng không cắt giảm thuế nhập khẩu và không cam kết. Cụ thể như sau:</w:t>
      </w:r>
      <w:r w:rsidR="00CC1961">
        <w:rPr>
          <w:lang w:val="nl-NL"/>
        </w:rPr>
        <w:t xml:space="preserve"> </w:t>
      </w:r>
      <w:r>
        <w:rPr>
          <w:lang w:val="nl-NL"/>
        </w:rPr>
        <w:t xml:space="preserve"> </w:t>
      </w:r>
    </w:p>
    <w:tbl>
      <w:tblPr>
        <w:tblStyle w:val="TableGrid"/>
        <w:tblW w:w="8080" w:type="dxa"/>
        <w:tblInd w:w="817" w:type="dxa"/>
        <w:tblLook w:val="04A0"/>
      </w:tblPr>
      <w:tblGrid>
        <w:gridCol w:w="3369"/>
        <w:gridCol w:w="1842"/>
        <w:gridCol w:w="2869"/>
      </w:tblGrid>
      <w:tr w:rsidR="00236A01" w:rsidRPr="00155A5B" w:rsidTr="00A62A77">
        <w:tc>
          <w:tcPr>
            <w:tcW w:w="3369" w:type="dxa"/>
          </w:tcPr>
          <w:p w:rsidR="00236A01" w:rsidRPr="00155A5B" w:rsidRDefault="00267280" w:rsidP="000A4160">
            <w:pPr>
              <w:widowControl w:val="0"/>
              <w:tabs>
                <w:tab w:val="center" w:pos="4320"/>
                <w:tab w:val="right" w:pos="8640"/>
              </w:tabs>
              <w:spacing w:line="252" w:lineRule="auto"/>
              <w:jc w:val="center"/>
              <w:rPr>
                <w:b/>
                <w:bCs/>
                <w:sz w:val="26"/>
                <w:szCs w:val="26"/>
                <w:lang w:val="nb-NO"/>
              </w:rPr>
            </w:pPr>
            <w:r w:rsidRPr="00267280">
              <w:rPr>
                <w:b/>
                <w:bCs/>
                <w:sz w:val="26"/>
                <w:szCs w:val="26"/>
                <w:lang w:val="nb-NO"/>
              </w:rPr>
              <w:t>Danh mục cam kết</w:t>
            </w:r>
          </w:p>
        </w:tc>
        <w:tc>
          <w:tcPr>
            <w:tcW w:w="1842" w:type="dxa"/>
          </w:tcPr>
          <w:p w:rsidR="00236A01" w:rsidRPr="00155A5B" w:rsidRDefault="00267280" w:rsidP="000A4160">
            <w:pPr>
              <w:widowControl w:val="0"/>
              <w:tabs>
                <w:tab w:val="center" w:pos="4320"/>
                <w:tab w:val="right" w:pos="8640"/>
              </w:tabs>
              <w:spacing w:line="252" w:lineRule="auto"/>
              <w:jc w:val="center"/>
              <w:rPr>
                <w:b/>
                <w:bCs/>
                <w:sz w:val="26"/>
                <w:szCs w:val="26"/>
                <w:lang w:val="nb-NO"/>
              </w:rPr>
            </w:pPr>
            <w:r w:rsidRPr="00267280">
              <w:rPr>
                <w:b/>
                <w:bCs/>
                <w:sz w:val="26"/>
                <w:szCs w:val="26"/>
                <w:lang w:val="nb-NO"/>
              </w:rPr>
              <w:t>Số dòng thuế</w:t>
            </w:r>
          </w:p>
        </w:tc>
        <w:tc>
          <w:tcPr>
            <w:tcW w:w="2869" w:type="dxa"/>
          </w:tcPr>
          <w:p w:rsidR="00236A01" w:rsidRPr="00155A5B" w:rsidRDefault="00267280" w:rsidP="000A4160">
            <w:pPr>
              <w:widowControl w:val="0"/>
              <w:tabs>
                <w:tab w:val="center" w:pos="4320"/>
                <w:tab w:val="right" w:pos="8640"/>
              </w:tabs>
              <w:spacing w:line="252" w:lineRule="auto"/>
              <w:jc w:val="center"/>
              <w:rPr>
                <w:b/>
                <w:bCs/>
                <w:sz w:val="26"/>
                <w:szCs w:val="26"/>
                <w:lang w:val="nb-NO"/>
              </w:rPr>
            </w:pPr>
            <w:r w:rsidRPr="00267280">
              <w:rPr>
                <w:b/>
                <w:bCs/>
                <w:sz w:val="26"/>
                <w:szCs w:val="26"/>
                <w:lang w:val="nb-NO"/>
              </w:rPr>
              <w:t>Tỷ lệ trên tổng biểu (trừ CKD)</w:t>
            </w:r>
          </w:p>
        </w:tc>
      </w:tr>
      <w:tr w:rsidR="00236A01" w:rsidRPr="00155A5B" w:rsidTr="00A62A77">
        <w:tc>
          <w:tcPr>
            <w:tcW w:w="3369" w:type="dxa"/>
          </w:tcPr>
          <w:p w:rsidR="00236A01" w:rsidRPr="00155A5B" w:rsidRDefault="00267280" w:rsidP="000A4160">
            <w:pPr>
              <w:widowControl w:val="0"/>
              <w:tabs>
                <w:tab w:val="center" w:pos="4320"/>
                <w:tab w:val="right" w:pos="8640"/>
              </w:tabs>
              <w:spacing w:line="252" w:lineRule="auto"/>
              <w:jc w:val="both"/>
              <w:rPr>
                <w:bCs/>
                <w:sz w:val="26"/>
                <w:szCs w:val="26"/>
                <w:lang w:val="nb-NO"/>
              </w:rPr>
            </w:pPr>
            <w:r w:rsidRPr="00267280">
              <w:rPr>
                <w:bCs/>
                <w:sz w:val="26"/>
                <w:szCs w:val="26"/>
                <w:lang w:val="nb-NO"/>
              </w:rPr>
              <w:t>Xóa bỏ thuế quan ngay</w:t>
            </w:r>
          </w:p>
        </w:tc>
        <w:tc>
          <w:tcPr>
            <w:tcW w:w="1842" w:type="dxa"/>
          </w:tcPr>
          <w:p w:rsidR="00236A01" w:rsidRPr="00155A5B" w:rsidRDefault="00267280" w:rsidP="000A4160">
            <w:pPr>
              <w:widowControl w:val="0"/>
              <w:tabs>
                <w:tab w:val="center" w:pos="4320"/>
                <w:tab w:val="right" w:pos="8640"/>
              </w:tabs>
              <w:spacing w:line="252" w:lineRule="auto"/>
              <w:jc w:val="center"/>
              <w:rPr>
                <w:bCs/>
                <w:sz w:val="26"/>
                <w:szCs w:val="26"/>
                <w:lang w:val="nb-NO"/>
              </w:rPr>
            </w:pPr>
            <w:r w:rsidRPr="00267280">
              <w:rPr>
                <w:bCs/>
                <w:sz w:val="26"/>
                <w:szCs w:val="26"/>
                <w:lang w:val="nb-NO"/>
              </w:rPr>
              <w:t>3564</w:t>
            </w:r>
          </w:p>
        </w:tc>
        <w:tc>
          <w:tcPr>
            <w:tcW w:w="2869" w:type="dxa"/>
          </w:tcPr>
          <w:p w:rsidR="00236A01" w:rsidRPr="00155A5B" w:rsidRDefault="00267280" w:rsidP="000A4160">
            <w:pPr>
              <w:widowControl w:val="0"/>
              <w:tabs>
                <w:tab w:val="center" w:pos="4320"/>
                <w:tab w:val="right" w:pos="8640"/>
              </w:tabs>
              <w:spacing w:line="252" w:lineRule="auto"/>
              <w:jc w:val="center"/>
              <w:rPr>
                <w:bCs/>
                <w:sz w:val="26"/>
                <w:szCs w:val="26"/>
                <w:lang w:val="nb-NO"/>
              </w:rPr>
            </w:pPr>
            <w:r w:rsidRPr="00267280">
              <w:rPr>
                <w:bCs/>
                <w:sz w:val="26"/>
                <w:szCs w:val="26"/>
                <w:lang w:val="nb-NO"/>
              </w:rPr>
              <w:t>31,96%</w:t>
            </w:r>
          </w:p>
        </w:tc>
      </w:tr>
      <w:tr w:rsidR="00236A01" w:rsidRPr="00155A5B" w:rsidTr="00A62A77">
        <w:tc>
          <w:tcPr>
            <w:tcW w:w="3369" w:type="dxa"/>
          </w:tcPr>
          <w:p w:rsidR="00236A01" w:rsidRPr="00155A5B" w:rsidRDefault="00FB7CF1" w:rsidP="002176FC">
            <w:pPr>
              <w:widowControl w:val="0"/>
              <w:spacing w:line="252" w:lineRule="auto"/>
              <w:jc w:val="both"/>
              <w:rPr>
                <w:bCs/>
                <w:sz w:val="26"/>
                <w:szCs w:val="26"/>
                <w:lang w:val="nb-NO"/>
              </w:rPr>
            </w:pPr>
            <w:r>
              <w:rPr>
                <w:bCs/>
                <w:sz w:val="26"/>
                <w:szCs w:val="26"/>
                <w:lang w:val="nb-NO"/>
              </w:rPr>
              <w:t xml:space="preserve">Xóa bỏ </w:t>
            </w:r>
            <w:r w:rsidR="002176FC">
              <w:rPr>
                <w:bCs/>
                <w:sz w:val="26"/>
                <w:szCs w:val="26"/>
                <w:lang w:val="nb-NO"/>
              </w:rPr>
              <w:t>sau</w:t>
            </w:r>
            <w:r>
              <w:rPr>
                <w:bCs/>
                <w:sz w:val="26"/>
                <w:szCs w:val="26"/>
                <w:lang w:val="nb-NO"/>
              </w:rPr>
              <w:t xml:space="preserve"> 3 năm</w:t>
            </w:r>
          </w:p>
        </w:tc>
        <w:tc>
          <w:tcPr>
            <w:tcW w:w="1842"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554</w:t>
            </w:r>
          </w:p>
        </w:tc>
        <w:tc>
          <w:tcPr>
            <w:tcW w:w="2869"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4,97%</w:t>
            </w:r>
          </w:p>
        </w:tc>
      </w:tr>
      <w:tr w:rsidR="00236A01" w:rsidRPr="00155A5B" w:rsidTr="00A62A77">
        <w:tc>
          <w:tcPr>
            <w:tcW w:w="3369" w:type="dxa"/>
          </w:tcPr>
          <w:p w:rsidR="00236A01" w:rsidRPr="00155A5B" w:rsidRDefault="00FB7CF1" w:rsidP="002176FC">
            <w:pPr>
              <w:widowControl w:val="0"/>
              <w:spacing w:line="252" w:lineRule="auto"/>
              <w:jc w:val="both"/>
              <w:rPr>
                <w:bCs/>
                <w:sz w:val="26"/>
                <w:szCs w:val="26"/>
                <w:lang w:val="nb-NO"/>
              </w:rPr>
            </w:pPr>
            <w:r>
              <w:rPr>
                <w:bCs/>
                <w:sz w:val="26"/>
                <w:szCs w:val="26"/>
                <w:lang w:val="nb-NO"/>
              </w:rPr>
              <w:t xml:space="preserve">Xóa bỏ </w:t>
            </w:r>
            <w:r w:rsidR="002176FC">
              <w:rPr>
                <w:bCs/>
                <w:sz w:val="26"/>
                <w:szCs w:val="26"/>
                <w:lang w:val="nb-NO"/>
              </w:rPr>
              <w:t>sau</w:t>
            </w:r>
            <w:r>
              <w:rPr>
                <w:bCs/>
                <w:sz w:val="26"/>
                <w:szCs w:val="26"/>
                <w:lang w:val="nb-NO"/>
              </w:rPr>
              <w:t xml:space="preserve"> 5 năm</w:t>
            </w:r>
          </w:p>
        </w:tc>
        <w:tc>
          <w:tcPr>
            <w:tcW w:w="1842"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672</w:t>
            </w:r>
          </w:p>
        </w:tc>
        <w:tc>
          <w:tcPr>
            <w:tcW w:w="2869"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6,03%</w:t>
            </w:r>
          </w:p>
        </w:tc>
      </w:tr>
      <w:tr w:rsidR="00236A01" w:rsidRPr="00155A5B" w:rsidTr="00A62A77">
        <w:tc>
          <w:tcPr>
            <w:tcW w:w="3369" w:type="dxa"/>
          </w:tcPr>
          <w:p w:rsidR="00236A01" w:rsidRPr="00155A5B" w:rsidRDefault="00FB7CF1" w:rsidP="002176FC">
            <w:pPr>
              <w:widowControl w:val="0"/>
              <w:spacing w:line="252" w:lineRule="auto"/>
              <w:jc w:val="both"/>
              <w:rPr>
                <w:bCs/>
                <w:sz w:val="26"/>
                <w:szCs w:val="26"/>
                <w:lang w:val="nb-NO"/>
              </w:rPr>
            </w:pPr>
            <w:r>
              <w:rPr>
                <w:bCs/>
                <w:sz w:val="26"/>
                <w:szCs w:val="26"/>
                <w:lang w:val="nb-NO"/>
              </w:rPr>
              <w:t xml:space="preserve">Xóa bỏ </w:t>
            </w:r>
            <w:r w:rsidR="002176FC">
              <w:rPr>
                <w:bCs/>
                <w:sz w:val="26"/>
                <w:szCs w:val="26"/>
                <w:lang w:val="nb-NO"/>
              </w:rPr>
              <w:t>sau</w:t>
            </w:r>
            <w:r>
              <w:rPr>
                <w:bCs/>
                <w:sz w:val="26"/>
                <w:szCs w:val="26"/>
                <w:lang w:val="nb-NO"/>
              </w:rPr>
              <w:t xml:space="preserve"> 7 năm</w:t>
            </w:r>
          </w:p>
        </w:tc>
        <w:tc>
          <w:tcPr>
            <w:tcW w:w="1842"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3894</w:t>
            </w:r>
          </w:p>
        </w:tc>
        <w:tc>
          <w:tcPr>
            <w:tcW w:w="2869"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34,92%</w:t>
            </w:r>
          </w:p>
        </w:tc>
      </w:tr>
      <w:tr w:rsidR="00236A01" w:rsidRPr="00155A5B" w:rsidTr="00A62A77">
        <w:tc>
          <w:tcPr>
            <w:tcW w:w="3369" w:type="dxa"/>
          </w:tcPr>
          <w:p w:rsidR="00236A01" w:rsidRPr="00155A5B" w:rsidRDefault="00FB7CF1" w:rsidP="002176FC">
            <w:pPr>
              <w:widowControl w:val="0"/>
              <w:spacing w:line="252" w:lineRule="auto"/>
              <w:jc w:val="both"/>
              <w:rPr>
                <w:bCs/>
                <w:sz w:val="26"/>
                <w:szCs w:val="26"/>
                <w:lang w:val="nb-NO"/>
              </w:rPr>
            </w:pPr>
            <w:r>
              <w:rPr>
                <w:bCs/>
                <w:sz w:val="26"/>
                <w:szCs w:val="26"/>
                <w:lang w:val="nb-NO"/>
              </w:rPr>
              <w:t xml:space="preserve">Xóa bỏ </w:t>
            </w:r>
            <w:r w:rsidR="002176FC">
              <w:rPr>
                <w:bCs/>
                <w:sz w:val="26"/>
                <w:szCs w:val="26"/>
                <w:lang w:val="nb-NO"/>
              </w:rPr>
              <w:t>sau</w:t>
            </w:r>
            <w:r>
              <w:rPr>
                <w:bCs/>
                <w:sz w:val="26"/>
                <w:szCs w:val="26"/>
                <w:lang w:val="nb-NO"/>
              </w:rPr>
              <w:t xml:space="preserve"> </w:t>
            </w:r>
            <w:r w:rsidR="00F75C36">
              <w:rPr>
                <w:bCs/>
                <w:sz w:val="26"/>
                <w:szCs w:val="26"/>
                <w:lang w:val="nb-NO"/>
              </w:rPr>
              <w:t>10 năm</w:t>
            </w:r>
          </w:p>
        </w:tc>
        <w:tc>
          <w:tcPr>
            <w:tcW w:w="1842"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1381</w:t>
            </w:r>
          </w:p>
        </w:tc>
        <w:tc>
          <w:tcPr>
            <w:tcW w:w="2869"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12,39%</w:t>
            </w:r>
          </w:p>
        </w:tc>
      </w:tr>
      <w:tr w:rsidR="00236A01" w:rsidRPr="00155A5B" w:rsidTr="00A62A77">
        <w:tc>
          <w:tcPr>
            <w:tcW w:w="3369" w:type="dxa"/>
          </w:tcPr>
          <w:p w:rsidR="00236A01" w:rsidRPr="00155A5B" w:rsidRDefault="00267280" w:rsidP="000A4160">
            <w:pPr>
              <w:widowControl w:val="0"/>
              <w:spacing w:line="252" w:lineRule="auto"/>
              <w:jc w:val="both"/>
              <w:rPr>
                <w:bCs/>
                <w:sz w:val="26"/>
                <w:szCs w:val="26"/>
                <w:lang w:val="nb-NO"/>
              </w:rPr>
            </w:pPr>
            <w:r w:rsidRPr="00267280">
              <w:rPr>
                <w:bCs/>
                <w:sz w:val="26"/>
                <w:szCs w:val="26"/>
                <w:lang w:val="nb-NO"/>
              </w:rPr>
              <w:t>Giữ nguyên thuế suất cơ sở</w:t>
            </w:r>
          </w:p>
        </w:tc>
        <w:tc>
          <w:tcPr>
            <w:tcW w:w="1842"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1021</w:t>
            </w:r>
          </w:p>
        </w:tc>
        <w:tc>
          <w:tcPr>
            <w:tcW w:w="2869"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9,16%</w:t>
            </w:r>
          </w:p>
        </w:tc>
      </w:tr>
      <w:tr w:rsidR="00236A01" w:rsidRPr="00155A5B" w:rsidTr="00A62A77">
        <w:tc>
          <w:tcPr>
            <w:tcW w:w="3369" w:type="dxa"/>
          </w:tcPr>
          <w:p w:rsidR="00236A01" w:rsidRPr="00155A5B" w:rsidRDefault="00267280" w:rsidP="000A4160">
            <w:pPr>
              <w:widowControl w:val="0"/>
              <w:spacing w:line="252" w:lineRule="auto"/>
              <w:jc w:val="both"/>
              <w:rPr>
                <w:bCs/>
                <w:sz w:val="26"/>
                <w:szCs w:val="26"/>
                <w:lang w:val="nb-NO"/>
              </w:rPr>
            </w:pPr>
            <w:r w:rsidRPr="00267280">
              <w:rPr>
                <w:bCs/>
                <w:sz w:val="26"/>
                <w:szCs w:val="26"/>
                <w:lang w:val="nb-NO"/>
              </w:rPr>
              <w:t>Không cam kết</w:t>
            </w:r>
          </w:p>
        </w:tc>
        <w:tc>
          <w:tcPr>
            <w:tcW w:w="1842"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64</w:t>
            </w:r>
          </w:p>
        </w:tc>
        <w:tc>
          <w:tcPr>
            <w:tcW w:w="2869" w:type="dxa"/>
          </w:tcPr>
          <w:p w:rsidR="00236A01" w:rsidRPr="00155A5B" w:rsidRDefault="00267280" w:rsidP="000A4160">
            <w:pPr>
              <w:widowControl w:val="0"/>
              <w:spacing w:line="252" w:lineRule="auto"/>
              <w:jc w:val="center"/>
              <w:rPr>
                <w:bCs/>
                <w:sz w:val="26"/>
                <w:szCs w:val="26"/>
                <w:lang w:val="nb-NO"/>
              </w:rPr>
            </w:pPr>
            <w:r w:rsidRPr="00267280">
              <w:rPr>
                <w:bCs/>
                <w:sz w:val="26"/>
                <w:szCs w:val="26"/>
                <w:lang w:val="nb-NO"/>
              </w:rPr>
              <w:t>0,57%</w:t>
            </w:r>
          </w:p>
        </w:tc>
      </w:tr>
      <w:tr w:rsidR="00236A01" w:rsidRPr="00155A5B" w:rsidTr="00A62A77">
        <w:tc>
          <w:tcPr>
            <w:tcW w:w="3369" w:type="dxa"/>
          </w:tcPr>
          <w:p w:rsidR="00236A01" w:rsidRPr="00155A5B" w:rsidRDefault="00267280" w:rsidP="000A4160">
            <w:pPr>
              <w:widowControl w:val="0"/>
              <w:spacing w:line="252" w:lineRule="auto"/>
              <w:jc w:val="both"/>
              <w:rPr>
                <w:b/>
                <w:bCs/>
                <w:sz w:val="26"/>
                <w:szCs w:val="26"/>
                <w:lang w:val="nb-NO"/>
              </w:rPr>
            </w:pPr>
            <w:r w:rsidRPr="00267280">
              <w:rPr>
                <w:b/>
                <w:bCs/>
                <w:sz w:val="26"/>
                <w:szCs w:val="26"/>
                <w:lang w:val="nb-NO"/>
              </w:rPr>
              <w:t>Tổng</w:t>
            </w:r>
          </w:p>
        </w:tc>
        <w:tc>
          <w:tcPr>
            <w:tcW w:w="1842" w:type="dxa"/>
          </w:tcPr>
          <w:p w:rsidR="00236A01" w:rsidRPr="00155A5B" w:rsidRDefault="00267280" w:rsidP="000A4160">
            <w:pPr>
              <w:widowControl w:val="0"/>
              <w:spacing w:line="252" w:lineRule="auto"/>
              <w:jc w:val="center"/>
              <w:rPr>
                <w:b/>
                <w:bCs/>
                <w:sz w:val="26"/>
                <w:szCs w:val="26"/>
                <w:lang w:val="nb-NO"/>
              </w:rPr>
            </w:pPr>
            <w:r w:rsidRPr="00267280">
              <w:rPr>
                <w:b/>
                <w:bCs/>
                <w:sz w:val="26"/>
                <w:szCs w:val="26"/>
                <w:lang w:val="nb-NO"/>
              </w:rPr>
              <w:t>11150</w:t>
            </w:r>
          </w:p>
        </w:tc>
        <w:tc>
          <w:tcPr>
            <w:tcW w:w="2869" w:type="dxa"/>
          </w:tcPr>
          <w:p w:rsidR="00236A01" w:rsidRPr="00155A5B" w:rsidRDefault="00267280" w:rsidP="000A4160">
            <w:pPr>
              <w:widowControl w:val="0"/>
              <w:spacing w:line="252" w:lineRule="auto"/>
              <w:jc w:val="center"/>
              <w:rPr>
                <w:b/>
                <w:bCs/>
                <w:sz w:val="26"/>
                <w:szCs w:val="26"/>
                <w:lang w:val="nb-NO"/>
              </w:rPr>
            </w:pPr>
            <w:r w:rsidRPr="00267280">
              <w:rPr>
                <w:b/>
                <w:bCs/>
                <w:sz w:val="26"/>
                <w:szCs w:val="26"/>
                <w:lang w:val="nb-NO"/>
              </w:rPr>
              <w:t>100%</w:t>
            </w:r>
          </w:p>
        </w:tc>
      </w:tr>
    </w:tbl>
    <w:p w:rsidR="008966DE" w:rsidRDefault="00A630B8">
      <w:pPr>
        <w:widowControl w:val="0"/>
        <w:spacing w:before="240" w:after="120" w:line="276" w:lineRule="auto"/>
        <w:ind w:firstLine="720"/>
        <w:jc w:val="both"/>
        <w:rPr>
          <w:lang w:val="nl-NL"/>
        </w:rPr>
      </w:pPr>
      <w:r>
        <w:rPr>
          <w:lang w:val="nl-NL"/>
        </w:rPr>
        <w:t>Hiện nay, các biểu thuế xuất khẩu, nhập khẩu của Việt Nam đang được ban hành với mã hàng và mô tả hàng hóa theo Danh mục hàng hóa xuất khẩu, nhập khẩu Việt Nam phiên bản AHTN 2022 dự kiến áp dụng đến hết năm 2027. Sau năm 2027, các biểu thuế sẽ được áp dụng theo phiên bản AHTN 2028. Do đó, Bộ Tài chính trình Chính phủ ban hành Nghị định Biểu thuế CEPA áp dụng cho giai đoạn 2025-2027.</w:t>
      </w:r>
    </w:p>
    <w:p w:rsidR="00F57469" w:rsidRPr="00C546B1" w:rsidRDefault="00F57469" w:rsidP="00A630B8">
      <w:pPr>
        <w:widowControl w:val="0"/>
        <w:spacing w:before="120" w:after="120" w:line="276" w:lineRule="auto"/>
        <w:ind w:firstLine="720"/>
        <w:jc w:val="both"/>
        <w:rPr>
          <w:lang w:val="nl-NL"/>
        </w:rPr>
      </w:pPr>
      <w:r>
        <w:rPr>
          <w:lang w:val="nl-NL"/>
        </w:rPr>
        <w:t xml:space="preserve">Về quan hệ thương mại, </w:t>
      </w:r>
      <w:r w:rsidR="004E142C">
        <w:rPr>
          <w:lang w:val="nl-NL"/>
        </w:rPr>
        <w:t>kim ngạch thương mại hai chiều giữa Việt Nam và UAE đạt 4,7 tỷ USD năm 2023, tăng lên 6,5 tỷ USD năm 2024. Việt Nam xuất siêu sang UAE với tỷ lệ xuất siêu năm 2024 tăng 40,1% so với năm 2023. Về kim</w:t>
      </w:r>
      <w:r>
        <w:rPr>
          <w:lang w:val="nl-NL"/>
        </w:rPr>
        <w:t xml:space="preserve"> ngạch nhập khẩu</w:t>
      </w:r>
      <w:r w:rsidR="004E142C">
        <w:rPr>
          <w:lang w:val="nl-NL"/>
        </w:rPr>
        <w:t>,</w:t>
      </w:r>
      <w:r w:rsidR="00017E2E">
        <w:rPr>
          <w:lang w:val="nl-NL"/>
        </w:rPr>
        <w:t xml:space="preserve"> năm 2024, Việt Nam nhập khẩu </w:t>
      </w:r>
      <w:r>
        <w:rPr>
          <w:lang w:val="nl-NL"/>
        </w:rPr>
        <w:t>850</w:t>
      </w:r>
      <w:r w:rsidR="00A003BE">
        <w:rPr>
          <w:lang w:val="nl-NL"/>
        </w:rPr>
        <w:t>,7 triệu USD</w:t>
      </w:r>
      <w:r w:rsidR="00017E2E">
        <w:rPr>
          <w:lang w:val="nl-NL"/>
        </w:rPr>
        <w:t xml:space="preserve"> từ UAE</w:t>
      </w:r>
      <w:r w:rsidR="00A003BE">
        <w:rPr>
          <w:lang w:val="nl-NL"/>
        </w:rPr>
        <w:t xml:space="preserve">, </w:t>
      </w:r>
      <w:r w:rsidR="004E142C">
        <w:rPr>
          <w:lang w:val="nl-NL"/>
        </w:rPr>
        <w:t xml:space="preserve">tăng 25,5% so với năm 2023. </w:t>
      </w:r>
      <w:r w:rsidR="00463B23">
        <w:rPr>
          <w:lang w:val="nl-NL"/>
        </w:rPr>
        <w:t>Dự kiến trong thời gian tới, khi hiệp định thương mại tự do giữa hai nước có hiệu lực thực thi sẽ thúc đẩy kim ngạch thương mại hai chiều theo hướng tích cực hơn nữa.</w:t>
      </w:r>
    </w:p>
    <w:p w:rsidR="00A00A79" w:rsidRDefault="00A00A79" w:rsidP="00A630B8">
      <w:pPr>
        <w:widowControl w:val="0"/>
        <w:spacing w:before="120" w:after="120" w:line="276" w:lineRule="auto"/>
        <w:ind w:firstLine="720"/>
        <w:jc w:val="both"/>
        <w:rPr>
          <w:b/>
          <w:bCs/>
          <w:lang w:val="nl-NL"/>
        </w:rPr>
      </w:pPr>
      <w:r w:rsidRPr="00A00A79">
        <w:rPr>
          <w:b/>
          <w:bCs/>
          <w:lang w:val="nl-NL"/>
        </w:rPr>
        <w:t xml:space="preserve">II. Mục đích ban </w:t>
      </w:r>
      <w:r w:rsidR="005716C0">
        <w:rPr>
          <w:b/>
          <w:bCs/>
          <w:lang w:val="nl-NL"/>
        </w:rPr>
        <w:t>hành, quan điểm xây dựng</w:t>
      </w:r>
      <w:r w:rsidRPr="00A00A79">
        <w:rPr>
          <w:b/>
          <w:bCs/>
          <w:lang w:val="nl-NL"/>
        </w:rPr>
        <w:t xml:space="preserve"> </w:t>
      </w:r>
      <w:r w:rsidR="00726C78">
        <w:rPr>
          <w:b/>
          <w:bCs/>
          <w:lang w:val="nl-NL"/>
        </w:rPr>
        <w:t xml:space="preserve">dự thảo </w:t>
      </w:r>
      <w:r w:rsidRPr="00A00A79">
        <w:rPr>
          <w:b/>
          <w:bCs/>
          <w:lang w:val="nl-NL"/>
        </w:rPr>
        <w:t>Nghị định</w:t>
      </w:r>
    </w:p>
    <w:p w:rsidR="00445D16" w:rsidRPr="00D31C39" w:rsidRDefault="00445D16" w:rsidP="00A630B8">
      <w:pPr>
        <w:widowControl w:val="0"/>
        <w:spacing w:before="120" w:after="120" w:line="276" w:lineRule="auto"/>
        <w:ind w:firstLine="720"/>
        <w:jc w:val="both"/>
        <w:rPr>
          <w:b/>
          <w:bCs/>
          <w:lang w:val="nl-NL"/>
        </w:rPr>
      </w:pPr>
      <w:r w:rsidRPr="00D31C39">
        <w:rPr>
          <w:b/>
          <w:bCs/>
          <w:lang w:val="nl-NL"/>
        </w:rPr>
        <w:t xml:space="preserve">1. Mục đích ban hành </w:t>
      </w:r>
      <w:r w:rsidR="00AE6AD1">
        <w:rPr>
          <w:b/>
          <w:bCs/>
          <w:lang w:val="nl-NL"/>
        </w:rPr>
        <w:t>Nghị định</w:t>
      </w:r>
    </w:p>
    <w:p w:rsidR="00445D16" w:rsidRPr="00445D16" w:rsidRDefault="008E05BE" w:rsidP="00A630B8">
      <w:pPr>
        <w:widowControl w:val="0"/>
        <w:spacing w:before="120" w:after="120" w:line="276" w:lineRule="auto"/>
        <w:ind w:firstLine="720"/>
        <w:jc w:val="both"/>
        <w:rPr>
          <w:lang w:val="nl-NL"/>
        </w:rPr>
      </w:pPr>
      <w:r w:rsidRPr="008E05BE">
        <w:rPr>
          <w:lang w:val="nb-NO"/>
        </w:rPr>
        <w:t xml:space="preserve">Thực hiện đúng </w:t>
      </w:r>
      <w:r w:rsidRPr="008E05BE">
        <w:rPr>
          <w:lang w:val="vi-VN"/>
        </w:rPr>
        <w:t>cam kết</w:t>
      </w:r>
      <w:r w:rsidRPr="008E05BE">
        <w:rPr>
          <w:lang w:val="nb-NO"/>
        </w:rPr>
        <w:t xml:space="preserve"> của</w:t>
      </w:r>
      <w:r w:rsidRPr="008E05BE">
        <w:rPr>
          <w:lang w:val="vi-VN"/>
        </w:rPr>
        <w:t xml:space="preserve"> Việt Nam tại</w:t>
      </w:r>
      <w:r w:rsidRPr="008E05BE">
        <w:rPr>
          <w:lang w:val="nb-NO"/>
        </w:rPr>
        <w:t xml:space="preserve"> </w:t>
      </w:r>
      <w:r w:rsidRPr="008E05BE">
        <w:rPr>
          <w:lang w:val="nl-NL"/>
        </w:rPr>
        <w:t>Hiệp định CEPA, đảm bảo tính tương thích của Nghị định với điều ước quốc tế mà Việt Nam ký kết</w:t>
      </w:r>
      <w:r w:rsidRPr="008E05BE">
        <w:rPr>
          <w:lang w:val="vi-VN"/>
        </w:rPr>
        <w:t xml:space="preserve">; </w:t>
      </w:r>
      <w:r w:rsidRPr="008E05BE">
        <w:rPr>
          <w:lang w:val="nl-NL"/>
        </w:rPr>
        <w:t>bao gồm việc t</w:t>
      </w:r>
      <w:r w:rsidRPr="008E05BE">
        <w:rPr>
          <w:lang w:val="nb-NO"/>
        </w:rPr>
        <w:t xml:space="preserve">uân thủ Hiệp định </w:t>
      </w:r>
      <w:r w:rsidRPr="008E05BE">
        <w:rPr>
          <w:lang w:val="vi-VN"/>
        </w:rPr>
        <w:t>H</w:t>
      </w:r>
      <w:r w:rsidRPr="008E05BE">
        <w:rPr>
          <w:lang w:val="nb-NO"/>
        </w:rPr>
        <w:t xml:space="preserve">ải quan ASEAN (Điều 19 Hiệp định </w:t>
      </w:r>
      <w:r w:rsidRPr="008E05BE">
        <w:rPr>
          <w:lang w:val="vi-VN"/>
        </w:rPr>
        <w:t>H</w:t>
      </w:r>
      <w:r w:rsidRPr="008E05BE">
        <w:rPr>
          <w:lang w:val="nb-NO"/>
        </w:rPr>
        <w:t xml:space="preserve">ải quan ASEAN) về việc áp dụng Danh mục AHTN 2022 của ASEAN và Danh mục HS phiên bản 2022 của Tổ chức Hải quan </w:t>
      </w:r>
      <w:r>
        <w:rPr>
          <w:lang w:val="nb-NO"/>
        </w:rPr>
        <w:t>T</w:t>
      </w:r>
      <w:r w:rsidRPr="008E05BE">
        <w:rPr>
          <w:lang w:val="nb-NO"/>
        </w:rPr>
        <w:t>hế giới khi xây dựng</w:t>
      </w:r>
      <w:r w:rsidRPr="008E05BE">
        <w:rPr>
          <w:lang w:val="vi-VN"/>
        </w:rPr>
        <w:t xml:space="preserve"> Biểu thuế nhập khẩu ưu đãi đặc biệt của Việt Nam để thực thi Hiệp định </w:t>
      </w:r>
      <w:r w:rsidRPr="008E05BE">
        <w:t>CEPA</w:t>
      </w:r>
      <w:r w:rsidR="00445D16" w:rsidRPr="008A6DE3">
        <w:rPr>
          <w:lang w:val="nl-NL"/>
        </w:rPr>
        <w:t>.</w:t>
      </w:r>
    </w:p>
    <w:p w:rsidR="00445D16" w:rsidRPr="00D31C39" w:rsidRDefault="00DD6F77" w:rsidP="00A630B8">
      <w:pPr>
        <w:widowControl w:val="0"/>
        <w:spacing w:before="120" w:after="120" w:line="276" w:lineRule="auto"/>
        <w:ind w:firstLine="720"/>
        <w:jc w:val="both"/>
        <w:rPr>
          <w:b/>
          <w:bCs/>
          <w:lang w:val="nl-NL"/>
        </w:rPr>
      </w:pPr>
      <w:r>
        <w:rPr>
          <w:b/>
          <w:bCs/>
          <w:lang w:val="nl-NL"/>
        </w:rPr>
        <w:t>2. Quan điểm xây dựng</w:t>
      </w:r>
      <w:r w:rsidR="00445D16" w:rsidRPr="00D31C39">
        <w:rPr>
          <w:b/>
          <w:bCs/>
          <w:lang w:val="nl-NL"/>
        </w:rPr>
        <w:t xml:space="preserve"> Nghị định</w:t>
      </w:r>
    </w:p>
    <w:p w:rsidR="00880ACA" w:rsidRPr="00880ACA" w:rsidRDefault="00880ACA" w:rsidP="00A630B8">
      <w:pPr>
        <w:widowControl w:val="0"/>
        <w:spacing w:before="120" w:after="120" w:line="276" w:lineRule="auto"/>
        <w:ind w:firstLine="720"/>
        <w:jc w:val="both"/>
        <w:rPr>
          <w:lang w:val="nl-NL"/>
        </w:rPr>
      </w:pPr>
      <w:r w:rsidRPr="00880ACA">
        <w:rPr>
          <w:lang w:val="nb-NO"/>
        </w:rPr>
        <w:t>- Tuân thủ đúng quy định của Luật T</w:t>
      </w:r>
      <w:r w:rsidRPr="00880ACA">
        <w:rPr>
          <w:bCs/>
          <w:lang w:val="nb-NO"/>
        </w:rPr>
        <w:t xml:space="preserve">huế xuất khẩu, thuế nhập khẩu số </w:t>
      </w:r>
      <w:r w:rsidRPr="00880ACA">
        <w:rPr>
          <w:lang w:val="nl-NL"/>
        </w:rPr>
        <w:t xml:space="preserve">107/2016/QH13 </w:t>
      </w:r>
      <w:r w:rsidRPr="00880ACA">
        <w:rPr>
          <w:bCs/>
          <w:lang w:val="nb-NO"/>
        </w:rPr>
        <w:t>về thẩm quyền ban hành các Biểu thuế ưu đãi đặc biệt</w:t>
      </w:r>
      <w:r w:rsidRPr="00880ACA">
        <w:rPr>
          <w:lang w:val="nb-NO"/>
        </w:rPr>
        <w:t xml:space="preserve">, đảm bảo tính hợp hiến, hợp pháp, tính thống nhất và đồng bộ của hệ thống pháp luật hiện hành; Phù hợp với quy định tại </w:t>
      </w:r>
      <w:r w:rsidRPr="00880ACA">
        <w:rPr>
          <w:lang w:val="vi-VN"/>
        </w:rPr>
        <w:t xml:space="preserve">Nghị định số 134/2016/NĐ-CP </w:t>
      </w:r>
      <w:r w:rsidRPr="00880ACA">
        <w:rPr>
          <w:lang w:val="nl-NL"/>
        </w:rPr>
        <w:t>ngày 01/9/2016 và Nghị định số 18/2021/NĐ-CP ngày 11/3/2021 của Chính phủ về sửa đổi, bổ sung một số Điều của Nghị định số 134/2016/NĐ-CP quy định chi tiết một số điều và biện pháp thi hành Luật Thuế xuất khẩu, thuế nhập khẩu.</w:t>
      </w:r>
    </w:p>
    <w:p w:rsidR="00880ACA" w:rsidRPr="00880ACA" w:rsidRDefault="00880ACA" w:rsidP="00A630B8">
      <w:pPr>
        <w:widowControl w:val="0"/>
        <w:spacing w:before="120" w:after="120" w:line="276" w:lineRule="auto"/>
        <w:ind w:firstLine="720"/>
        <w:jc w:val="both"/>
        <w:rPr>
          <w:lang w:val="nb-NO"/>
        </w:rPr>
      </w:pPr>
      <w:r w:rsidRPr="00880ACA">
        <w:rPr>
          <w:lang w:val="nb-NO"/>
        </w:rPr>
        <w:t xml:space="preserve">- Phù hợp với quy định tại Luật Hải quan số </w:t>
      </w:r>
      <w:r w:rsidRPr="00880ACA">
        <w:rPr>
          <w:lang w:val="nl-NL"/>
        </w:rPr>
        <w:t>54/2014/QH13</w:t>
      </w:r>
      <w:r w:rsidRPr="00880ACA">
        <w:rPr>
          <w:lang w:val="nb-NO"/>
        </w:rPr>
        <w:t xml:space="preserve">, Nghị định số 08/2015/NĐ-CP ngày 21/01/2015 và Nghị định số </w:t>
      </w:r>
      <w:r w:rsidR="003A7C26">
        <w:rPr>
          <w:lang w:val="nb-NO"/>
        </w:rPr>
        <w:t>167/2025/NĐ-CP ngày 30/6/2025</w:t>
      </w:r>
      <w:r w:rsidRPr="00880ACA">
        <w:rPr>
          <w:lang w:val="nb-NO"/>
        </w:rPr>
        <w:t xml:space="preserve"> của Chính phủ về sửa đổi, bổ sung một số điều của Nghị định số 08/2015/NĐ-CP</w:t>
      </w:r>
      <w:r w:rsidR="003A7C26">
        <w:rPr>
          <w:lang w:val="nb-NO"/>
        </w:rPr>
        <w:t xml:space="preserve"> ngày 21 tháng 01 năm 2015 của Chính phủ</w:t>
      </w:r>
      <w:r w:rsidRPr="00880ACA">
        <w:rPr>
          <w:lang w:val="nb-NO"/>
        </w:rPr>
        <w:t xml:space="preserve"> quy định chi tiết và biện pháp thi hành Luật Hải quan về thủ tục hải quan, kiểm tra, giám sát, kiểm soát hải quan. </w:t>
      </w:r>
    </w:p>
    <w:p w:rsidR="00445D16" w:rsidRPr="007B2709" w:rsidRDefault="00880ACA" w:rsidP="00880ACA">
      <w:pPr>
        <w:spacing w:before="120" w:after="120" w:line="276" w:lineRule="auto"/>
        <w:ind w:firstLine="720"/>
        <w:jc w:val="both"/>
        <w:rPr>
          <w:bCs/>
          <w:lang w:val="nl-NL"/>
        </w:rPr>
      </w:pPr>
      <w:r w:rsidRPr="00880ACA">
        <w:rPr>
          <w:lang w:val="nb-NO"/>
        </w:rPr>
        <w:t xml:space="preserve">- Phù hợp với quy định tại Luật Tổ chức Chính phủ ban hành ngày </w:t>
      </w:r>
      <w:r w:rsidR="0028026A">
        <w:rPr>
          <w:lang w:val="nb-NO"/>
        </w:rPr>
        <w:t>18</w:t>
      </w:r>
      <w:r w:rsidRPr="00880ACA">
        <w:rPr>
          <w:lang w:val="nb-NO"/>
        </w:rPr>
        <w:t>/</w:t>
      </w:r>
      <w:r w:rsidR="0028026A">
        <w:rPr>
          <w:lang w:val="nb-NO"/>
        </w:rPr>
        <w:t>02</w:t>
      </w:r>
      <w:r w:rsidRPr="00880ACA">
        <w:rPr>
          <w:lang w:val="nb-NO"/>
        </w:rPr>
        <w:t>/20</w:t>
      </w:r>
      <w:r w:rsidR="0028026A">
        <w:rPr>
          <w:lang w:val="nb-NO"/>
        </w:rPr>
        <w:t>25</w:t>
      </w:r>
      <w:r w:rsidRPr="00880ACA">
        <w:rPr>
          <w:lang w:val="nb-NO"/>
        </w:rPr>
        <w:t xml:space="preserve">; Luật Tổ chức chính quyền địa phương ban hành ngày </w:t>
      </w:r>
      <w:r w:rsidR="00F40B1C">
        <w:rPr>
          <w:lang w:val="nb-NO"/>
        </w:rPr>
        <w:t>19</w:t>
      </w:r>
      <w:r w:rsidRPr="00880ACA">
        <w:rPr>
          <w:lang w:val="nb-NO"/>
        </w:rPr>
        <w:t>/</w:t>
      </w:r>
      <w:r w:rsidR="00F40B1C">
        <w:rPr>
          <w:lang w:val="nb-NO"/>
        </w:rPr>
        <w:t>02</w:t>
      </w:r>
      <w:r w:rsidRPr="00880ACA">
        <w:rPr>
          <w:lang w:val="nb-NO"/>
        </w:rPr>
        <w:t>/20</w:t>
      </w:r>
      <w:r w:rsidR="00F40B1C">
        <w:rPr>
          <w:lang w:val="nb-NO"/>
        </w:rPr>
        <w:t>25</w:t>
      </w:r>
      <w:r w:rsidRPr="00880ACA">
        <w:rPr>
          <w:lang w:val="nb-NO"/>
        </w:rPr>
        <w:t>, Luật Quản lý thuế ban hành ngày 13/6/2019 và Luật Điều ước quốc tế ban hành ngày 09/4/2016.</w:t>
      </w:r>
    </w:p>
    <w:p w:rsidR="00A00A79" w:rsidRDefault="00726C78" w:rsidP="00E33607">
      <w:pPr>
        <w:keepNext/>
        <w:widowControl w:val="0"/>
        <w:spacing w:before="120" w:after="120" w:line="276" w:lineRule="auto"/>
        <w:ind w:firstLine="720"/>
        <w:jc w:val="both"/>
        <w:rPr>
          <w:b/>
          <w:bCs/>
          <w:lang w:val="nl-NL"/>
        </w:rPr>
      </w:pPr>
      <w:r>
        <w:rPr>
          <w:b/>
          <w:bCs/>
          <w:lang w:val="nl-NL"/>
        </w:rPr>
        <w:t>III. Quá trình xây dựng</w:t>
      </w:r>
      <w:r w:rsidR="00A00A79" w:rsidRPr="00A00A79">
        <w:rPr>
          <w:b/>
          <w:bCs/>
          <w:lang w:val="nl-NL"/>
        </w:rPr>
        <w:t xml:space="preserve"> dự thảo Nghị định</w:t>
      </w:r>
    </w:p>
    <w:p w:rsidR="00445D16" w:rsidRPr="002D5A80" w:rsidRDefault="00445D16" w:rsidP="00445D16">
      <w:pPr>
        <w:widowControl w:val="0"/>
        <w:spacing w:before="120" w:after="120" w:line="276" w:lineRule="auto"/>
        <w:ind w:firstLine="720"/>
        <w:jc w:val="both"/>
        <w:rPr>
          <w:b/>
          <w:color w:val="000000" w:themeColor="text1"/>
          <w:lang w:val="nb-NO"/>
        </w:rPr>
      </w:pPr>
      <w:r w:rsidRPr="00455C1B">
        <w:rPr>
          <w:b/>
          <w:color w:val="000000" w:themeColor="text1"/>
          <w:lang w:val="nb-NO"/>
        </w:rPr>
        <w:t>1. Quá trình xây dựng dự thảo Nghị định</w:t>
      </w:r>
    </w:p>
    <w:p w:rsidR="00445D16" w:rsidRDefault="00445D16" w:rsidP="00445D16">
      <w:pPr>
        <w:widowControl w:val="0"/>
        <w:spacing w:before="120" w:after="120" w:line="276" w:lineRule="auto"/>
        <w:ind w:firstLine="720"/>
        <w:jc w:val="both"/>
        <w:rPr>
          <w:bCs/>
          <w:color w:val="000000"/>
          <w:lang w:val="nb-NO"/>
        </w:rPr>
      </w:pPr>
      <w:r w:rsidRPr="0055118E">
        <w:rPr>
          <w:bCs/>
          <w:color w:val="000000"/>
          <w:lang w:val="nb-NO"/>
        </w:rPr>
        <w:t xml:space="preserve">- Ngày </w:t>
      </w:r>
      <w:r>
        <w:rPr>
          <w:bCs/>
          <w:color w:val="000000"/>
          <w:lang w:val="nb-NO"/>
        </w:rPr>
        <w:t xml:space="preserve">  /  /2025</w:t>
      </w:r>
      <w:r w:rsidRPr="0055118E">
        <w:rPr>
          <w:bCs/>
          <w:color w:val="000000"/>
          <w:lang w:val="nb-NO"/>
        </w:rPr>
        <w:t>, Bộ Tài chính đã có công văn số</w:t>
      </w:r>
      <w:r>
        <w:rPr>
          <w:bCs/>
          <w:color w:val="000000"/>
          <w:lang w:val="nb-NO"/>
        </w:rPr>
        <w:t xml:space="preserve">   </w:t>
      </w:r>
      <w:r w:rsidR="005A0CAA">
        <w:rPr>
          <w:bCs/>
          <w:color w:val="000000"/>
          <w:lang w:val="nb-NO"/>
        </w:rPr>
        <w:t xml:space="preserve">   </w:t>
      </w:r>
      <w:r>
        <w:rPr>
          <w:bCs/>
          <w:color w:val="000000"/>
          <w:lang w:val="nb-NO"/>
        </w:rPr>
        <w:t xml:space="preserve">   </w:t>
      </w:r>
      <w:r w:rsidRPr="0055118E">
        <w:rPr>
          <w:bCs/>
          <w:color w:val="000000"/>
          <w:lang w:val="nb-NO"/>
        </w:rPr>
        <w:t>/BTC-</w:t>
      </w:r>
      <w:r>
        <w:rPr>
          <w:bCs/>
          <w:color w:val="000000"/>
          <w:lang w:val="nb-NO"/>
        </w:rPr>
        <w:t>QLN</w:t>
      </w:r>
      <w:r w:rsidRPr="0055118E">
        <w:rPr>
          <w:bCs/>
          <w:color w:val="000000"/>
          <w:lang w:val="nb-NO"/>
        </w:rPr>
        <w:t xml:space="preserve"> gửi dự thảo Nghị định xin ý kiến các bộ, cơ quan ngang bộ, Ủy ban nhân dân các tỉnh, thành phố trực thuộc trung ương, </w:t>
      </w:r>
      <w:r w:rsidR="006D0D2F">
        <w:rPr>
          <w:bCs/>
          <w:color w:val="000000"/>
          <w:lang w:val="nb-NO"/>
        </w:rPr>
        <w:t>Liên đoàn</w:t>
      </w:r>
      <w:r w:rsidRPr="0055118E">
        <w:rPr>
          <w:bCs/>
          <w:color w:val="000000"/>
          <w:lang w:val="nb-NO"/>
        </w:rPr>
        <w:t xml:space="preserve"> Thương mại và Công nghiệp Việt Nam (VCCI), gửi đăng Cổng Thông tin điện tử của Chính phủ và của Bộ Tài chính (cơ quan soạn thảo) theo quy định của Luật ban hành văn bản quy phạm pháp luật.</w:t>
      </w:r>
    </w:p>
    <w:p w:rsidR="00445D16" w:rsidRPr="008C63A3" w:rsidRDefault="00445D16" w:rsidP="00445D16">
      <w:pPr>
        <w:widowControl w:val="0"/>
        <w:spacing w:before="120" w:after="120" w:line="276" w:lineRule="auto"/>
        <w:ind w:firstLine="567"/>
        <w:jc w:val="both"/>
        <w:rPr>
          <w:lang w:val="nb-NO"/>
        </w:rPr>
      </w:pPr>
      <w:r w:rsidRPr="00184E2E">
        <w:rPr>
          <w:bCs/>
          <w:color w:val="000000"/>
          <w:lang w:val="vi-VN"/>
        </w:rPr>
        <w:t xml:space="preserve">- </w:t>
      </w:r>
      <w:r w:rsidRPr="00184E2E">
        <w:rPr>
          <w:lang w:val="vi-VN"/>
        </w:rPr>
        <w:t xml:space="preserve">Ngày </w:t>
      </w:r>
      <w:r>
        <w:t xml:space="preserve">  </w:t>
      </w:r>
      <w:r w:rsidRPr="00A033FF">
        <w:rPr>
          <w:lang w:val="vi-VN"/>
        </w:rPr>
        <w:t>/</w:t>
      </w:r>
      <w:r>
        <w:t xml:space="preserve">   </w:t>
      </w:r>
      <w:r>
        <w:rPr>
          <w:lang w:val="vi-VN"/>
        </w:rPr>
        <w:t>/202</w:t>
      </w:r>
      <w:r>
        <w:t>5</w:t>
      </w:r>
      <w:r w:rsidRPr="00184E2E">
        <w:rPr>
          <w:lang w:val="vi-VN"/>
        </w:rPr>
        <w:t>,</w:t>
      </w:r>
      <w:r w:rsidRPr="00A033FF">
        <w:rPr>
          <w:lang w:val="vi-VN"/>
        </w:rPr>
        <w:t xml:space="preserve"> </w:t>
      </w:r>
      <w:r w:rsidRPr="00184E2E">
        <w:rPr>
          <w:lang w:val="vi-VN"/>
        </w:rPr>
        <w:t xml:space="preserve">Cổng Thông tin điện tử Chính phủ có công văn số </w:t>
      </w:r>
      <w:r>
        <w:t xml:space="preserve">                 </w:t>
      </w:r>
      <w:r w:rsidRPr="00A033FF">
        <w:rPr>
          <w:lang w:val="vi-VN"/>
        </w:rPr>
        <w:t>/TTĐT-DLĐT</w:t>
      </w:r>
      <w:r w:rsidRPr="00184E2E">
        <w:rPr>
          <w:lang w:val="vi-VN"/>
        </w:rPr>
        <w:t xml:space="preserve"> thông bá</w:t>
      </w:r>
      <w:r w:rsidRPr="00A033FF">
        <w:rPr>
          <w:lang w:val="vi-VN"/>
        </w:rPr>
        <w:t>o</w:t>
      </w:r>
      <w:r w:rsidRPr="0077164B">
        <w:rPr>
          <w:lang w:val="nb-NO"/>
        </w:rPr>
        <w:t xml:space="preserve"> về ý kiến góp ý của công dân, tổ chức đối với dự thảo Nghị định sau thời gian đăng tải theo yêu cầu của Bộ Tài chính.</w:t>
      </w:r>
    </w:p>
    <w:p w:rsidR="00D31C39" w:rsidRDefault="00445D16" w:rsidP="00526FDF">
      <w:pPr>
        <w:widowControl w:val="0"/>
        <w:spacing w:before="120" w:after="120" w:line="276" w:lineRule="auto"/>
        <w:ind w:firstLine="720"/>
        <w:jc w:val="both"/>
        <w:rPr>
          <w:bCs/>
          <w:i/>
          <w:color w:val="000000"/>
          <w:lang w:val="nb-NO"/>
        </w:rPr>
      </w:pPr>
      <w:r w:rsidRPr="00F531C2">
        <w:rPr>
          <w:bCs/>
          <w:color w:val="000000"/>
          <w:lang w:val="nb-NO"/>
        </w:rPr>
        <w:t xml:space="preserve">- Sau khi tổng hợp ý kiến của các Bộ, ngành, địa phương, tổ chức, cá nhân, ngày </w:t>
      </w:r>
      <w:r>
        <w:rPr>
          <w:bCs/>
          <w:color w:val="000000"/>
          <w:lang w:val="nb-NO"/>
        </w:rPr>
        <w:t xml:space="preserve">   /   </w:t>
      </w:r>
      <w:r w:rsidRPr="00F531C2">
        <w:rPr>
          <w:bCs/>
          <w:color w:val="000000"/>
          <w:lang w:val="nb-NO"/>
        </w:rPr>
        <w:t>/202</w:t>
      </w:r>
      <w:r>
        <w:rPr>
          <w:bCs/>
          <w:color w:val="000000"/>
          <w:lang w:val="nb-NO"/>
        </w:rPr>
        <w:t>5</w:t>
      </w:r>
      <w:r w:rsidRPr="00F531C2">
        <w:rPr>
          <w:bCs/>
          <w:i/>
          <w:color w:val="000000"/>
          <w:lang w:val="nb-NO"/>
        </w:rPr>
        <w:t>,</w:t>
      </w:r>
      <w:r w:rsidRPr="00F531C2">
        <w:rPr>
          <w:bCs/>
          <w:color w:val="000000"/>
          <w:lang w:val="nb-NO"/>
        </w:rPr>
        <w:t xml:space="preserve"> Bộ Tài chính đã có công văn số </w:t>
      </w:r>
      <w:r>
        <w:rPr>
          <w:bCs/>
          <w:color w:val="000000"/>
          <w:lang w:val="nb-NO"/>
        </w:rPr>
        <w:t xml:space="preserve">       </w:t>
      </w:r>
      <w:r w:rsidRPr="00F531C2">
        <w:rPr>
          <w:bCs/>
          <w:color w:val="000000"/>
          <w:lang w:val="nb-NO"/>
        </w:rPr>
        <w:t>/BTC-</w:t>
      </w:r>
      <w:r w:rsidR="000B2F97">
        <w:rPr>
          <w:bCs/>
          <w:color w:val="000000"/>
          <w:lang w:val="nb-NO"/>
        </w:rPr>
        <w:t>QLN</w:t>
      </w:r>
      <w:r w:rsidRPr="00F531C2">
        <w:rPr>
          <w:bCs/>
          <w:color w:val="000000"/>
          <w:lang w:val="nb-NO"/>
        </w:rPr>
        <w:t xml:space="preserve"> gửi Bộ Tư pháp đề nghị thẩm định dự thảo Nghị định và Bộ Tư pháp đã có </w:t>
      </w:r>
      <w:r w:rsidRPr="00184E2E">
        <w:rPr>
          <w:lang w:val="nl-NL"/>
        </w:rPr>
        <w:t xml:space="preserve">Báo cáo thẩm định số </w:t>
      </w:r>
      <w:r w:rsidR="008D7903">
        <w:rPr>
          <w:lang w:val="vi-VN"/>
        </w:rPr>
        <w:t>…</w:t>
      </w:r>
      <w:r w:rsidR="008D7903">
        <w:t>…..</w:t>
      </w:r>
      <w:r w:rsidRPr="00184E2E">
        <w:rPr>
          <w:lang w:val="nl-NL"/>
        </w:rPr>
        <w:t>/BC</w:t>
      </w:r>
      <w:r w:rsidRPr="00184E2E">
        <w:rPr>
          <w:lang w:val="vi-VN"/>
        </w:rPr>
        <w:t>TĐ</w:t>
      </w:r>
      <w:r w:rsidRPr="00184E2E">
        <w:rPr>
          <w:lang w:val="nl-NL"/>
        </w:rPr>
        <w:t xml:space="preserve">-BTP gửi Bộ Tài chính </w:t>
      </w:r>
      <w:r>
        <w:rPr>
          <w:bCs/>
          <w:color w:val="000000"/>
          <w:lang w:val="nb-NO"/>
        </w:rPr>
        <w:t xml:space="preserve">về việc </w:t>
      </w:r>
      <w:r w:rsidRPr="00F531C2">
        <w:rPr>
          <w:bCs/>
          <w:color w:val="000000"/>
          <w:lang w:val="nb-NO"/>
        </w:rPr>
        <w:t xml:space="preserve">thẩm định dự thảo Nghị định </w:t>
      </w:r>
      <w:r w:rsidRPr="00F531C2">
        <w:rPr>
          <w:bCs/>
          <w:i/>
          <w:color w:val="000000"/>
          <w:lang w:val="nb-NO"/>
        </w:rPr>
        <w:t>(Báo cáo thẩm định của Bộ Tư pháp và Báo cáo giải trình, tiếp thu ý kiến thẩm định</w:t>
      </w:r>
      <w:r>
        <w:rPr>
          <w:bCs/>
          <w:i/>
          <w:color w:val="000000"/>
          <w:lang w:val="nb-NO"/>
        </w:rPr>
        <w:t xml:space="preserve"> kèm theo</w:t>
      </w:r>
      <w:r w:rsidRPr="00F531C2">
        <w:rPr>
          <w:bCs/>
          <w:i/>
          <w:color w:val="000000"/>
          <w:lang w:val="nb-NO"/>
        </w:rPr>
        <w:t>).</w:t>
      </w:r>
    </w:p>
    <w:p w:rsidR="008D7903" w:rsidRPr="008D7903" w:rsidRDefault="008D7903" w:rsidP="00526FDF">
      <w:pPr>
        <w:widowControl w:val="0"/>
        <w:spacing w:before="120" w:after="120" w:line="276" w:lineRule="auto"/>
        <w:ind w:firstLine="720"/>
        <w:jc w:val="both"/>
        <w:rPr>
          <w:bCs/>
          <w:color w:val="000000"/>
          <w:lang w:val="nb-NO"/>
        </w:rPr>
      </w:pPr>
      <w:r>
        <w:t xml:space="preserve">Việc xây dựng, ban hành Nghị định biểu thuế CEPA thuộc trường hợp được thực hiện </w:t>
      </w:r>
      <w:proofErr w:type="gramStart"/>
      <w:r>
        <w:t>theo</w:t>
      </w:r>
      <w:proofErr w:type="gramEnd"/>
      <w:r>
        <w:t xml:space="preserve"> trình tự, thủ tục rút gọn, với thẩm quyền quyết định việc xây dựng, ban hành theo trình tự, thủ tục rút gọn của Chính phủ hoặc Thủ tướng Chính phủ. </w:t>
      </w:r>
      <w:r>
        <w:rPr>
          <w:lang w:val="it-IT"/>
        </w:rPr>
        <w:t xml:space="preserve">Bộ Tài chính đã báo cáo Thủ tướng Chính phủ xem xét quyết định việc áp dụng trình tự, thủ tục rút gọn trong xây dựng, ban hành Nghị định biểu thuế </w:t>
      </w:r>
      <w:r>
        <w:rPr>
          <w:lang w:val="vi-VN"/>
        </w:rPr>
        <w:t>CEPA</w:t>
      </w:r>
      <w:r>
        <w:t xml:space="preserve"> nhằm đảm bảo Nghị định được ban hành có hiệu lực đồng thời với hiệu lực của Hiệp định CEPA.</w:t>
      </w:r>
      <w:r>
        <w:rPr>
          <w:bCs/>
          <w:color w:val="000000"/>
          <w:lang w:val="nl-NL"/>
        </w:rPr>
        <w:t xml:space="preserve"> Ngày .../.../2025, Văn phòng Chính phủ có công văn số ......... thông báo ý kiến của Thủ tướng Chính phủ quyết định việc xây dựng, ban hành Nghị định biểu thuế CEPA theo trình tự, thủ tục rút gọn. </w:t>
      </w:r>
      <w:r w:rsidR="003E0118">
        <w:rPr>
          <w:bCs/>
          <w:color w:val="000000"/>
          <w:lang w:val="nl-NL"/>
        </w:rPr>
        <w:t>Theo đó, q</w:t>
      </w:r>
      <w:r w:rsidRPr="007E379C">
        <w:rPr>
          <w:bCs/>
          <w:color w:val="000000"/>
          <w:lang w:val="nl-NL"/>
        </w:rPr>
        <w:t xml:space="preserve">uá trình xây dựng dự thảo Nghị định tuân thủ quy định tại Điều </w:t>
      </w:r>
      <w:r>
        <w:rPr>
          <w:bCs/>
          <w:color w:val="000000"/>
          <w:lang w:val="nl-NL"/>
        </w:rPr>
        <w:t>50</w:t>
      </w:r>
      <w:r w:rsidRPr="007E379C">
        <w:rPr>
          <w:bCs/>
          <w:color w:val="000000"/>
          <w:lang w:val="nl-NL"/>
        </w:rPr>
        <w:t xml:space="preserve">, Điều </w:t>
      </w:r>
      <w:r>
        <w:rPr>
          <w:bCs/>
          <w:color w:val="000000"/>
          <w:lang w:val="nl-NL"/>
        </w:rPr>
        <w:t>51</w:t>
      </w:r>
      <w:r w:rsidRPr="007E379C">
        <w:rPr>
          <w:bCs/>
          <w:color w:val="000000"/>
          <w:lang w:val="nl-NL"/>
        </w:rPr>
        <w:t xml:space="preserve"> Luật </w:t>
      </w:r>
      <w:r>
        <w:rPr>
          <w:bCs/>
          <w:color w:val="000000"/>
          <w:lang w:val="nl-NL"/>
        </w:rPr>
        <w:t>B</w:t>
      </w:r>
      <w:r w:rsidRPr="007E379C">
        <w:rPr>
          <w:bCs/>
          <w:color w:val="000000"/>
          <w:lang w:val="nl-NL"/>
        </w:rPr>
        <w:t xml:space="preserve">an hành văn bản quy phạm pháp luật </w:t>
      </w:r>
      <w:r>
        <w:rPr>
          <w:bCs/>
          <w:color w:val="000000"/>
          <w:lang w:val="nl-NL"/>
        </w:rPr>
        <w:t>năm 2025</w:t>
      </w:r>
      <w:r w:rsidRPr="007E379C">
        <w:rPr>
          <w:bCs/>
          <w:color w:val="000000"/>
          <w:lang w:val="nl-NL"/>
        </w:rPr>
        <w:t xml:space="preserve"> về xây dựng, ban hành văn bản quy phạm pháp luật theo trình tự, thủ tục rút gọn nhằm thực hiện điều ước quốc tế có liên quan</w:t>
      </w:r>
      <w:r>
        <w:rPr>
          <w:bCs/>
          <w:color w:val="000000"/>
          <w:lang w:val="nl-NL"/>
        </w:rPr>
        <w:t xml:space="preserve"> mà nước Cộng hòa xã hội chủ nghĩa Việt Nam là thành viên,</w:t>
      </w:r>
      <w:r w:rsidRPr="007E379C">
        <w:rPr>
          <w:bCs/>
          <w:color w:val="000000"/>
          <w:lang w:val="nl-NL"/>
        </w:rPr>
        <w:t xml:space="preserve"> bao gồm cam kết </w:t>
      </w:r>
      <w:r>
        <w:rPr>
          <w:bCs/>
          <w:color w:val="000000"/>
          <w:lang w:val="nl-NL"/>
        </w:rPr>
        <w:t xml:space="preserve">cắt giảm thuế nhập khẩu </w:t>
      </w:r>
      <w:r w:rsidRPr="007E379C">
        <w:rPr>
          <w:bCs/>
          <w:color w:val="000000"/>
          <w:lang w:val="nl-NL"/>
        </w:rPr>
        <w:t xml:space="preserve">của Việt Nam trong Hiệp định </w:t>
      </w:r>
      <w:r>
        <w:rPr>
          <w:bCs/>
          <w:color w:val="000000"/>
          <w:lang w:val="nl-NL"/>
        </w:rPr>
        <w:t>CEPA</w:t>
      </w:r>
      <w:r w:rsidRPr="007E379C">
        <w:rPr>
          <w:bCs/>
          <w:color w:val="000000"/>
          <w:lang w:val="nl-NL"/>
        </w:rPr>
        <w:t xml:space="preserve"> giai đoạn 2025-20</w:t>
      </w:r>
      <w:r>
        <w:rPr>
          <w:bCs/>
          <w:color w:val="000000"/>
          <w:lang w:val="nl-NL"/>
        </w:rPr>
        <w:t>27</w:t>
      </w:r>
      <w:r w:rsidRPr="007E379C">
        <w:rPr>
          <w:bCs/>
          <w:color w:val="000000"/>
          <w:lang w:val="nl-NL"/>
        </w:rPr>
        <w:t>.</w:t>
      </w:r>
    </w:p>
    <w:p w:rsidR="0030408B" w:rsidRDefault="00445D16" w:rsidP="0030408B">
      <w:pPr>
        <w:widowControl w:val="0"/>
        <w:spacing w:before="120" w:after="120" w:line="276" w:lineRule="auto"/>
        <w:ind w:firstLine="720"/>
        <w:jc w:val="both"/>
        <w:rPr>
          <w:bCs/>
          <w:i/>
          <w:color w:val="000000"/>
          <w:lang w:val="nb-NO"/>
        </w:rPr>
      </w:pPr>
      <w:r w:rsidRPr="0055118E">
        <w:rPr>
          <w:b/>
          <w:color w:val="000000"/>
          <w:lang w:val="nb-NO"/>
        </w:rPr>
        <w:t>2. Tổng hợp ý kiến tham gia</w:t>
      </w:r>
    </w:p>
    <w:p w:rsidR="00445D16" w:rsidRPr="0030408B" w:rsidRDefault="00445D16" w:rsidP="00147E37">
      <w:pPr>
        <w:widowControl w:val="0"/>
        <w:spacing w:before="120" w:after="120" w:line="276" w:lineRule="auto"/>
        <w:ind w:firstLine="720"/>
        <w:jc w:val="both"/>
        <w:rPr>
          <w:bCs/>
          <w:i/>
          <w:color w:val="000000"/>
          <w:lang w:val="nb-NO"/>
        </w:rPr>
      </w:pPr>
      <w:r w:rsidRPr="00D10C0F">
        <w:rPr>
          <w:lang w:val="it-IT"/>
        </w:rPr>
        <w:t xml:space="preserve">Đến thời điểm hiện tại, </w:t>
      </w:r>
      <w:r w:rsidR="00D87F56">
        <w:rPr>
          <w:lang w:val="it-IT"/>
        </w:rPr>
        <w:t>Bộ Tài chính</w:t>
      </w:r>
      <w:r>
        <w:rPr>
          <w:lang w:val="it-IT"/>
        </w:rPr>
        <w:t xml:space="preserve"> </w:t>
      </w:r>
      <w:r w:rsidRPr="00D10C0F">
        <w:rPr>
          <w:lang w:val="it-IT"/>
        </w:rPr>
        <w:t xml:space="preserve">nhận được </w:t>
      </w:r>
      <w:r w:rsidR="00DE4168">
        <w:rPr>
          <w:lang w:val="it-IT"/>
        </w:rPr>
        <w:t>....</w:t>
      </w:r>
      <w:r w:rsidRPr="00D10C0F">
        <w:rPr>
          <w:lang w:val="it-IT"/>
        </w:rPr>
        <w:t xml:space="preserve"> công văn tham gia ý kiến gồm </w:t>
      </w:r>
      <w:r w:rsidR="00DE4168">
        <w:rPr>
          <w:lang w:val="it-IT"/>
        </w:rPr>
        <w:t>....</w:t>
      </w:r>
      <w:r w:rsidRPr="00D10C0F">
        <w:rPr>
          <w:lang w:val="it-IT"/>
        </w:rPr>
        <w:t xml:space="preserve"> văn bản trả lời của các Bộ và cơ quan ngang bộ, cơ quan thuộc Chính phủ, Ủy ban trung ương Mặt trận tổ quốc Việt Nam, </w:t>
      </w:r>
      <w:r w:rsidR="00DE4168">
        <w:rPr>
          <w:lang w:val="it-IT"/>
        </w:rPr>
        <w:t>...</w:t>
      </w:r>
      <w:r w:rsidRPr="00D10C0F">
        <w:rPr>
          <w:lang w:val="it-IT"/>
        </w:rPr>
        <w:t xml:space="preserve"> công văn tham gia ý kiến của đại diện các Ủy ban nhân dân các tỉnh, thành phố trực thuộc trung ương, </w:t>
      </w:r>
      <w:r w:rsidR="00DE4168">
        <w:rPr>
          <w:lang w:val="it-IT"/>
        </w:rPr>
        <w:t>....</w:t>
      </w:r>
      <w:r w:rsidRPr="00D10C0F">
        <w:rPr>
          <w:lang w:val="it-IT"/>
        </w:rPr>
        <w:t xml:space="preserve"> công v</w:t>
      </w:r>
      <w:r w:rsidR="00A37104">
        <w:rPr>
          <w:lang w:val="it-IT"/>
        </w:rPr>
        <w:t>ăn tham gia ý kiến của Liên đoàn</w:t>
      </w:r>
      <w:r w:rsidRPr="00D10C0F">
        <w:rPr>
          <w:lang w:val="it-IT"/>
        </w:rPr>
        <w:t xml:space="preserve"> Thương mại </w:t>
      </w:r>
      <w:r w:rsidR="00A37104">
        <w:rPr>
          <w:lang w:val="it-IT"/>
        </w:rPr>
        <w:t xml:space="preserve">và </w:t>
      </w:r>
      <w:r w:rsidRPr="00D10C0F">
        <w:rPr>
          <w:lang w:val="it-IT"/>
        </w:rPr>
        <w:t>Công nghiệp Việt Nam (VCCI) và các Hiệp hội doanh nghiệp</w:t>
      </w:r>
      <w:r w:rsidRPr="00DE4168">
        <w:rPr>
          <w:lang w:val="it-IT"/>
        </w:rPr>
        <w:t xml:space="preserve">, </w:t>
      </w:r>
      <w:r w:rsidR="00267280" w:rsidRPr="00267280">
        <w:rPr>
          <w:lang w:val="it-IT"/>
        </w:rPr>
        <w:t>ý kiến tham gia</w:t>
      </w:r>
      <w:r w:rsidRPr="00D10C0F">
        <w:rPr>
          <w:lang w:val="it-IT"/>
        </w:rPr>
        <w:t xml:space="preserve"> của người dân và doanh nghiệp thông qua Cổng Thông tin điện tử Chính phủ. </w:t>
      </w:r>
      <w:r w:rsidRPr="00D10C0F">
        <w:rPr>
          <w:bCs/>
          <w:iCs/>
          <w:lang w:val="vi-VN"/>
        </w:rPr>
        <w:t xml:space="preserve">Các ý kiến tham gia của Bộ ngành, địa phương, hiệp hội doanh nghiệp đã được Bộ Tài chính tiếp thu giải trình tại </w:t>
      </w:r>
      <w:r w:rsidRPr="00D10C0F">
        <w:rPr>
          <w:bCs/>
          <w:iCs/>
          <w:lang w:val="vi-VN"/>
        </w:rPr>
        <w:t>Bảng tổng hợp ý kiến xây dựng  dự thảo Nghị định (</w:t>
      </w:r>
      <w:r w:rsidRPr="00D10C0F">
        <w:rPr>
          <w:bCs/>
          <w:i/>
          <w:lang w:val="vi-VN"/>
        </w:rPr>
        <w:t>đính kèm</w:t>
      </w:r>
      <w:r w:rsidRPr="00D10C0F">
        <w:rPr>
          <w:bCs/>
          <w:iCs/>
          <w:lang w:val="vi-VN"/>
        </w:rPr>
        <w:t>)</w:t>
      </w:r>
      <w:r w:rsidRPr="00D10C0F">
        <w:rPr>
          <w:lang w:val="nb-NO"/>
        </w:rPr>
        <w:t>.</w:t>
      </w:r>
    </w:p>
    <w:p w:rsidR="00A00A79" w:rsidRDefault="00A00A79" w:rsidP="00147E37">
      <w:pPr>
        <w:widowControl w:val="0"/>
        <w:spacing w:before="120" w:after="120" w:line="276" w:lineRule="auto"/>
        <w:ind w:firstLine="720"/>
        <w:jc w:val="both"/>
        <w:rPr>
          <w:b/>
          <w:bCs/>
          <w:lang w:val="nl-NL"/>
        </w:rPr>
      </w:pPr>
      <w:r w:rsidRPr="00A00A79">
        <w:rPr>
          <w:b/>
          <w:bCs/>
          <w:lang w:val="nl-NL"/>
        </w:rPr>
        <w:t xml:space="preserve">IV. Bố cục và nội dung cơ bản của </w:t>
      </w:r>
      <w:r w:rsidR="00726C78">
        <w:rPr>
          <w:b/>
          <w:bCs/>
          <w:lang w:val="nl-NL"/>
        </w:rPr>
        <w:t xml:space="preserve">dự thảo </w:t>
      </w:r>
      <w:r w:rsidRPr="00A00A79">
        <w:rPr>
          <w:b/>
          <w:bCs/>
          <w:lang w:val="nl-NL"/>
        </w:rPr>
        <w:t>Nghị định</w:t>
      </w:r>
    </w:p>
    <w:p w:rsidR="00147E37" w:rsidRDefault="00445D16" w:rsidP="00147E37">
      <w:pPr>
        <w:widowControl w:val="0"/>
        <w:spacing w:before="120" w:after="120" w:line="276" w:lineRule="auto"/>
        <w:ind w:firstLine="720"/>
        <w:jc w:val="both"/>
        <w:rPr>
          <w:b/>
          <w:bCs/>
          <w:lang w:val="nl-NL"/>
        </w:rPr>
      </w:pPr>
      <w:r w:rsidRPr="00302660">
        <w:rPr>
          <w:b/>
          <w:bCs/>
          <w:lang w:val="nl-NL"/>
        </w:rPr>
        <w:t>1.</w:t>
      </w:r>
      <w:r w:rsidR="00147E37">
        <w:rPr>
          <w:b/>
          <w:bCs/>
          <w:lang w:val="nl-NL"/>
        </w:rPr>
        <w:t xml:space="preserve"> Phạm vi điều chỉnh, đối tượng áp dụng</w:t>
      </w:r>
    </w:p>
    <w:p w:rsidR="00147E37" w:rsidRDefault="00147E37" w:rsidP="00147E37">
      <w:pPr>
        <w:widowControl w:val="0"/>
        <w:spacing w:before="120" w:after="120" w:line="276" w:lineRule="auto"/>
        <w:ind w:firstLine="720"/>
        <w:jc w:val="both"/>
        <w:rPr>
          <w:lang w:val="nl-NL"/>
        </w:rPr>
      </w:pPr>
      <w:r w:rsidRPr="00147E37">
        <w:rPr>
          <w:bCs/>
          <w:lang w:val="nl-NL"/>
        </w:rPr>
        <w:t>- Phạm vi điều chỉnh:</w:t>
      </w:r>
      <w:r>
        <w:rPr>
          <w:bCs/>
          <w:lang w:val="nl-NL"/>
        </w:rPr>
        <w:t xml:space="preserve"> </w:t>
      </w:r>
      <w:r w:rsidRPr="005229F0">
        <w:rPr>
          <w:bCs/>
          <w:lang w:val="nb-NO"/>
        </w:rPr>
        <w:t>Q</w:t>
      </w:r>
      <w:r w:rsidRPr="005229F0">
        <w:rPr>
          <w:lang w:val="nb-NO"/>
        </w:rPr>
        <w:t>uy định thuế suất thuế nhập khẩu ưu đãi đặc biệt</w:t>
      </w:r>
      <w:r>
        <w:rPr>
          <w:lang w:val="nb-NO"/>
        </w:rPr>
        <w:t xml:space="preserve"> của Việt Nam</w:t>
      </w:r>
      <w:r w:rsidRPr="005229F0">
        <w:rPr>
          <w:lang w:val="nb-NO"/>
        </w:rPr>
        <w:t xml:space="preserve"> để thực </w:t>
      </w:r>
      <w:r w:rsidRPr="005229F0">
        <w:rPr>
          <w:lang w:val="pt-BR"/>
        </w:rPr>
        <w:t xml:space="preserve">hiện Hiệp định </w:t>
      </w:r>
      <w:r>
        <w:rPr>
          <w:lang w:val="pt-BR"/>
        </w:rPr>
        <w:t>CEPA giai đoạn 2025-2027</w:t>
      </w:r>
      <w:r w:rsidRPr="005229F0">
        <w:rPr>
          <w:lang w:val="pt-BR"/>
        </w:rPr>
        <w:t xml:space="preserve"> </w:t>
      </w:r>
      <w:r w:rsidRPr="005229F0">
        <w:rPr>
          <w:lang w:val="nl-NL"/>
        </w:rPr>
        <w:t>và điều kiện được hưởng thuế suất</w:t>
      </w:r>
      <w:r>
        <w:rPr>
          <w:lang w:val="nl-NL"/>
        </w:rPr>
        <w:t xml:space="preserve"> thuế</w:t>
      </w:r>
      <w:r w:rsidRPr="005229F0">
        <w:rPr>
          <w:lang w:val="nl-NL"/>
        </w:rPr>
        <w:t xml:space="preserve"> nhập khẩu ưu đãi đặc biệt theo Hiệp định</w:t>
      </w:r>
      <w:r>
        <w:rPr>
          <w:lang w:val="nl-NL"/>
        </w:rPr>
        <w:t>.</w:t>
      </w:r>
    </w:p>
    <w:p w:rsidR="00147E37" w:rsidRDefault="007C3BF0" w:rsidP="00147E37">
      <w:pPr>
        <w:widowControl w:val="0"/>
        <w:spacing w:before="120" w:after="120" w:line="276" w:lineRule="auto"/>
        <w:ind w:firstLine="720"/>
        <w:jc w:val="both"/>
        <w:rPr>
          <w:b/>
          <w:bCs/>
          <w:lang w:val="nl-NL"/>
        </w:rPr>
      </w:pPr>
      <w:r w:rsidRPr="007C3BF0">
        <w:rPr>
          <w:lang w:val="nl-NL"/>
        </w:rPr>
        <w:t>-</w:t>
      </w:r>
      <w:r w:rsidR="00147E37" w:rsidRPr="007C3BF0">
        <w:rPr>
          <w:lang w:val="nl-NL"/>
        </w:rPr>
        <w:t xml:space="preserve"> Đối tượng áp dụng</w:t>
      </w:r>
      <w:r w:rsidRPr="007C3BF0">
        <w:rPr>
          <w:lang w:val="nl-NL"/>
        </w:rPr>
        <w:t>:</w:t>
      </w:r>
      <w:r>
        <w:rPr>
          <w:lang w:val="nl-NL"/>
        </w:rPr>
        <w:t xml:space="preserve"> </w:t>
      </w:r>
      <w:r w:rsidR="00147E37" w:rsidRPr="00CB32F3">
        <w:rPr>
          <w:lang w:val="nb-NO" w:eastAsia="vi-VN"/>
        </w:rPr>
        <w:t>Người nộp thuế theo quy định của Luật Thuế xuất khẩu, thuế nhập khẩu;</w:t>
      </w:r>
      <w:r>
        <w:rPr>
          <w:lang w:val="nb-NO" w:eastAsia="vi-VN"/>
        </w:rPr>
        <w:t xml:space="preserve"> </w:t>
      </w:r>
      <w:r w:rsidR="00147E37" w:rsidRPr="00CB32F3">
        <w:rPr>
          <w:lang w:val="nb-NO" w:eastAsia="vi-VN"/>
        </w:rPr>
        <w:t xml:space="preserve">Cơ quan hải quan, công chức hải quan; Tổ chức, cá nhân có quyền và nghĩa vụ liên quan đến hàng hóa </w:t>
      </w:r>
      <w:r w:rsidR="00147E37">
        <w:rPr>
          <w:lang w:val="nb-NO" w:eastAsia="vi-VN"/>
        </w:rPr>
        <w:t xml:space="preserve">xuất khẩu, </w:t>
      </w:r>
      <w:r w:rsidR="00147E37" w:rsidRPr="00CB32F3">
        <w:rPr>
          <w:lang w:val="nb-NO" w:eastAsia="vi-VN"/>
        </w:rPr>
        <w:t>nhập khẩu</w:t>
      </w:r>
      <w:r w:rsidR="00147E37">
        <w:rPr>
          <w:lang w:val="nb-NO" w:eastAsia="vi-VN"/>
        </w:rPr>
        <w:t>.</w:t>
      </w:r>
      <w:r w:rsidR="00445D16" w:rsidRPr="00302660">
        <w:rPr>
          <w:b/>
          <w:bCs/>
          <w:lang w:val="nl-NL"/>
        </w:rPr>
        <w:t xml:space="preserve"> </w:t>
      </w:r>
    </w:p>
    <w:p w:rsidR="003A59D7" w:rsidRPr="00302660" w:rsidRDefault="000F66B5" w:rsidP="00147E37">
      <w:pPr>
        <w:widowControl w:val="0"/>
        <w:spacing w:before="120" w:after="120" w:line="276" w:lineRule="auto"/>
        <w:ind w:firstLine="720"/>
        <w:jc w:val="both"/>
        <w:rPr>
          <w:b/>
          <w:bCs/>
          <w:lang w:val="nl-NL"/>
        </w:rPr>
      </w:pPr>
      <w:r>
        <w:rPr>
          <w:b/>
          <w:bCs/>
          <w:lang w:val="nl-NL"/>
        </w:rPr>
        <w:t xml:space="preserve">2. </w:t>
      </w:r>
      <w:r w:rsidR="003A59D7" w:rsidRPr="00302660">
        <w:rPr>
          <w:b/>
          <w:bCs/>
          <w:lang w:val="nl-NL"/>
        </w:rPr>
        <w:t xml:space="preserve">Bố cục của </w:t>
      </w:r>
      <w:r>
        <w:rPr>
          <w:b/>
          <w:bCs/>
          <w:lang w:val="nl-NL"/>
        </w:rPr>
        <w:t xml:space="preserve">dự thảo </w:t>
      </w:r>
      <w:r w:rsidR="003A59D7" w:rsidRPr="00302660">
        <w:rPr>
          <w:b/>
          <w:bCs/>
          <w:lang w:val="nl-NL"/>
        </w:rPr>
        <w:t>Nghị định</w:t>
      </w:r>
    </w:p>
    <w:p w:rsidR="003A59D7" w:rsidRDefault="003A59D7" w:rsidP="00147E37">
      <w:pPr>
        <w:widowControl w:val="0"/>
        <w:spacing w:before="120" w:after="120" w:line="276" w:lineRule="auto"/>
        <w:ind w:firstLine="720"/>
        <w:jc w:val="both"/>
        <w:rPr>
          <w:lang w:val="vi-VN"/>
        </w:rPr>
      </w:pPr>
      <w:r>
        <w:rPr>
          <w:lang w:val="vi-VN"/>
        </w:rPr>
        <w:t>D</w:t>
      </w:r>
      <w:r w:rsidRPr="00D30110">
        <w:rPr>
          <w:lang w:val="vi-VN"/>
        </w:rPr>
        <w:t>ự</w:t>
      </w:r>
      <w:r>
        <w:rPr>
          <w:lang w:val="vi-VN"/>
        </w:rPr>
        <w:t xml:space="preserve"> th</w:t>
      </w:r>
      <w:r w:rsidRPr="00D30110">
        <w:rPr>
          <w:lang w:val="vi-VN"/>
        </w:rPr>
        <w:t>ảo</w:t>
      </w:r>
      <w:r>
        <w:rPr>
          <w:lang w:val="vi-VN"/>
        </w:rPr>
        <w:t xml:space="preserve"> Ngh</w:t>
      </w:r>
      <w:r w:rsidRPr="00D30110">
        <w:rPr>
          <w:lang w:val="vi-VN"/>
        </w:rPr>
        <w:t>ị</w:t>
      </w:r>
      <w:r>
        <w:rPr>
          <w:lang w:val="vi-VN"/>
        </w:rPr>
        <w:t xml:space="preserve"> </w:t>
      </w:r>
      <w:r w:rsidRPr="00D30110">
        <w:rPr>
          <w:lang w:val="vi-VN"/>
        </w:rPr>
        <w:t>định</w:t>
      </w:r>
      <w:r>
        <w:rPr>
          <w:lang w:val="vi-VN"/>
        </w:rPr>
        <w:t xml:space="preserve"> bao g</w:t>
      </w:r>
      <w:r w:rsidRPr="00D30110">
        <w:rPr>
          <w:lang w:val="vi-VN"/>
        </w:rPr>
        <w:t>ồm</w:t>
      </w:r>
      <w:r>
        <w:rPr>
          <w:lang w:val="vi-VN"/>
        </w:rPr>
        <w:t xml:space="preserve"> 0</w:t>
      </w:r>
      <w:r>
        <w:t>7</w:t>
      </w:r>
      <w:r>
        <w:rPr>
          <w:lang w:val="vi-VN"/>
        </w:rPr>
        <w:t xml:space="preserve"> </w:t>
      </w:r>
      <w:r w:rsidRPr="00D30110">
        <w:rPr>
          <w:lang w:val="vi-VN"/>
        </w:rPr>
        <w:t>Đ</w:t>
      </w:r>
      <w:r>
        <w:rPr>
          <w:lang w:val="vi-VN"/>
        </w:rPr>
        <w:t>i</w:t>
      </w:r>
      <w:r w:rsidRPr="00D30110">
        <w:rPr>
          <w:lang w:val="vi-VN"/>
        </w:rPr>
        <w:t>ều</w:t>
      </w:r>
      <w:r>
        <w:rPr>
          <w:lang w:val="vi-VN"/>
        </w:rPr>
        <w:t xml:space="preserve"> kho</w:t>
      </w:r>
      <w:r w:rsidRPr="00D30110">
        <w:rPr>
          <w:lang w:val="vi-VN"/>
        </w:rPr>
        <w:t>ản</w:t>
      </w:r>
      <w:r>
        <w:rPr>
          <w:lang w:val="vi-VN"/>
        </w:rPr>
        <w:t xml:space="preserve"> v</w:t>
      </w:r>
      <w:r w:rsidRPr="00D30110">
        <w:rPr>
          <w:lang w:val="vi-VN"/>
        </w:rPr>
        <w:t>à</w:t>
      </w:r>
      <w:r>
        <w:rPr>
          <w:lang w:val="vi-VN"/>
        </w:rPr>
        <w:t xml:space="preserve"> 0</w:t>
      </w:r>
      <w:r>
        <w:t>1</w:t>
      </w:r>
      <w:r>
        <w:rPr>
          <w:lang w:val="vi-VN"/>
        </w:rPr>
        <w:t xml:space="preserve"> Ph</w:t>
      </w:r>
      <w:r w:rsidRPr="00D30110">
        <w:rPr>
          <w:lang w:val="vi-VN"/>
        </w:rPr>
        <w:t>ụ</w:t>
      </w:r>
      <w:r>
        <w:rPr>
          <w:lang w:val="vi-VN"/>
        </w:rPr>
        <w:t xml:space="preserve"> l</w:t>
      </w:r>
      <w:r w:rsidRPr="00D30110">
        <w:rPr>
          <w:lang w:val="vi-VN"/>
        </w:rPr>
        <w:t>ục</w:t>
      </w:r>
      <w:r>
        <w:rPr>
          <w:lang w:val="vi-VN"/>
        </w:rPr>
        <w:t>. C</w:t>
      </w:r>
      <w:r w:rsidRPr="00D30110">
        <w:rPr>
          <w:lang w:val="vi-VN"/>
        </w:rPr>
        <w:t>ác</w:t>
      </w:r>
      <w:r>
        <w:rPr>
          <w:lang w:val="vi-VN"/>
        </w:rPr>
        <w:t xml:space="preserve"> </w:t>
      </w:r>
      <w:r w:rsidRPr="00D30110">
        <w:rPr>
          <w:lang w:val="vi-VN"/>
        </w:rPr>
        <w:t>đ</w:t>
      </w:r>
      <w:r>
        <w:rPr>
          <w:lang w:val="vi-VN"/>
        </w:rPr>
        <w:t>i</w:t>
      </w:r>
      <w:r w:rsidRPr="00D30110">
        <w:rPr>
          <w:lang w:val="vi-VN"/>
        </w:rPr>
        <w:t>ều</w:t>
      </w:r>
      <w:r>
        <w:rPr>
          <w:lang w:val="vi-VN"/>
        </w:rPr>
        <w:t xml:space="preserve"> kho</w:t>
      </w:r>
      <w:r w:rsidRPr="00D30110">
        <w:rPr>
          <w:lang w:val="vi-VN"/>
        </w:rPr>
        <w:t>ản</w:t>
      </w:r>
      <w:r>
        <w:rPr>
          <w:lang w:val="vi-VN"/>
        </w:rPr>
        <w:t xml:space="preserve"> bao g</w:t>
      </w:r>
      <w:r w:rsidRPr="00D30110">
        <w:rPr>
          <w:lang w:val="vi-VN"/>
        </w:rPr>
        <w:t>ồm</w:t>
      </w:r>
      <w:r>
        <w:rPr>
          <w:lang w:val="vi-VN"/>
        </w:rPr>
        <w:t>:</w:t>
      </w:r>
    </w:p>
    <w:p w:rsidR="003A59D7" w:rsidRPr="00D30110" w:rsidRDefault="003A59D7" w:rsidP="00147E37">
      <w:pPr>
        <w:widowControl w:val="0"/>
        <w:spacing w:before="120" w:after="120" w:line="276" w:lineRule="auto"/>
        <w:ind w:firstLine="720"/>
        <w:jc w:val="both"/>
        <w:rPr>
          <w:bCs/>
          <w:lang w:val="vi-VN" w:eastAsia="vi-VN"/>
        </w:rPr>
      </w:pPr>
      <w:r w:rsidRPr="00D30110">
        <w:rPr>
          <w:bCs/>
          <w:lang w:val="nb-NO" w:eastAsia="vi-VN"/>
        </w:rPr>
        <w:t>Điều 1. Phạm vi điều chỉnh</w:t>
      </w:r>
    </w:p>
    <w:p w:rsidR="003A59D7" w:rsidRPr="00D30110" w:rsidRDefault="003A59D7" w:rsidP="00147E37">
      <w:pPr>
        <w:widowControl w:val="0"/>
        <w:spacing w:before="120" w:after="120" w:line="276" w:lineRule="auto"/>
        <w:ind w:firstLine="720"/>
        <w:jc w:val="both"/>
        <w:rPr>
          <w:bCs/>
          <w:lang w:val="vi-VN" w:eastAsia="vi-VN"/>
        </w:rPr>
      </w:pPr>
      <w:r w:rsidRPr="00D30110">
        <w:rPr>
          <w:bCs/>
          <w:lang w:val="nb-NO" w:eastAsia="vi-VN"/>
        </w:rPr>
        <w:t>Điều 2. Đối tượng áp dụng</w:t>
      </w:r>
    </w:p>
    <w:p w:rsidR="003A59D7" w:rsidRPr="00D30110" w:rsidRDefault="003A59D7" w:rsidP="00147E37">
      <w:pPr>
        <w:widowControl w:val="0"/>
        <w:spacing w:before="120" w:after="120" w:line="276" w:lineRule="auto"/>
        <w:ind w:firstLine="720"/>
        <w:jc w:val="both"/>
        <w:rPr>
          <w:bCs/>
          <w:lang w:val="vi-VN" w:eastAsia="vi-VN"/>
        </w:rPr>
      </w:pPr>
      <w:r w:rsidRPr="00D30110">
        <w:rPr>
          <w:bCs/>
          <w:lang w:val="nb-NO" w:eastAsia="vi-VN"/>
        </w:rPr>
        <w:t xml:space="preserve">Điều 3. </w:t>
      </w:r>
      <w:r w:rsidRPr="00D30110">
        <w:rPr>
          <w:bCs/>
          <w:lang w:val="vi-VN" w:eastAsia="vi-VN"/>
        </w:rPr>
        <w:t>Biểu</w:t>
      </w:r>
      <w:r w:rsidRPr="00D30110">
        <w:rPr>
          <w:bCs/>
          <w:lang w:val="nb-NO" w:eastAsia="vi-VN"/>
        </w:rPr>
        <w:t xml:space="preserve"> thuế nhập khẩu ưu đãi đặc biệt</w:t>
      </w:r>
      <w:r>
        <w:rPr>
          <w:bCs/>
          <w:lang w:val="nb-NO" w:eastAsia="vi-VN"/>
        </w:rPr>
        <w:t>của Việt Nam để thực hiện Hiệp định CEPA giai đoạn 2025-2027</w:t>
      </w:r>
    </w:p>
    <w:p w:rsidR="003A59D7" w:rsidRPr="00D30110" w:rsidRDefault="003A59D7" w:rsidP="00147E37">
      <w:pPr>
        <w:widowControl w:val="0"/>
        <w:spacing w:before="120" w:after="120" w:line="276" w:lineRule="auto"/>
        <w:ind w:firstLine="720"/>
        <w:jc w:val="both"/>
        <w:rPr>
          <w:bCs/>
          <w:lang w:val="vi-VN" w:eastAsia="vi-VN"/>
        </w:rPr>
      </w:pPr>
      <w:r w:rsidRPr="00D30110">
        <w:rPr>
          <w:bCs/>
          <w:lang w:val="pt-BR" w:eastAsia="vi-VN"/>
        </w:rPr>
        <w:t xml:space="preserve">Điều 4. </w:t>
      </w:r>
      <w:r w:rsidRPr="00D30110">
        <w:rPr>
          <w:bCs/>
          <w:lang w:val="vi-VN" w:eastAsia="vi-VN"/>
        </w:rPr>
        <w:t>Đ</w:t>
      </w:r>
      <w:r w:rsidRPr="00D30110">
        <w:rPr>
          <w:bCs/>
          <w:lang w:val="nl-NL" w:eastAsia="vi-VN"/>
        </w:rPr>
        <w:t>iều kiện áp dụng thuế suất thuế nhập khẩu ưu đãi đặc biệt</w:t>
      </w:r>
    </w:p>
    <w:p w:rsidR="003A59D7" w:rsidRDefault="003A59D7" w:rsidP="00147E37">
      <w:pPr>
        <w:widowControl w:val="0"/>
        <w:spacing w:before="120" w:after="120" w:line="276" w:lineRule="auto"/>
        <w:ind w:firstLine="720"/>
        <w:jc w:val="both"/>
        <w:rPr>
          <w:bCs/>
          <w:lang w:eastAsia="vi-VN"/>
        </w:rPr>
      </w:pPr>
      <w:r w:rsidRPr="00D30110">
        <w:rPr>
          <w:bCs/>
          <w:lang w:val="nl-NL" w:eastAsia="vi-VN"/>
        </w:rPr>
        <w:t xml:space="preserve">Điều 5. </w:t>
      </w:r>
      <w:r>
        <w:rPr>
          <w:bCs/>
          <w:lang w:eastAsia="vi-VN"/>
        </w:rPr>
        <w:t xml:space="preserve">Hàng hóa từ khu phi thuế quan của Việt Nam </w:t>
      </w:r>
    </w:p>
    <w:p w:rsidR="003A59D7" w:rsidRDefault="003A59D7" w:rsidP="00147E37">
      <w:pPr>
        <w:widowControl w:val="0"/>
        <w:spacing w:before="120" w:after="120" w:line="276" w:lineRule="auto"/>
        <w:ind w:firstLine="720"/>
        <w:jc w:val="both"/>
        <w:rPr>
          <w:bCs/>
          <w:lang w:val="nl-NL" w:eastAsia="vi-VN"/>
        </w:rPr>
      </w:pPr>
      <w:r w:rsidRPr="00D30110">
        <w:rPr>
          <w:bCs/>
          <w:lang w:val="nl-NL" w:eastAsia="vi-VN"/>
        </w:rPr>
        <w:t xml:space="preserve">Điều 6. </w:t>
      </w:r>
      <w:r w:rsidR="00772261">
        <w:rPr>
          <w:bCs/>
          <w:lang w:val="nl-NL" w:eastAsia="vi-VN"/>
        </w:rPr>
        <w:t>Hiệu lực</w:t>
      </w:r>
      <w:r>
        <w:rPr>
          <w:bCs/>
          <w:lang w:val="nl-NL" w:eastAsia="vi-VN"/>
        </w:rPr>
        <w:t xml:space="preserve"> thi hành</w:t>
      </w:r>
    </w:p>
    <w:p w:rsidR="003A59D7" w:rsidRDefault="003A59D7" w:rsidP="00147E37">
      <w:pPr>
        <w:widowControl w:val="0"/>
        <w:spacing w:before="120" w:after="120" w:line="276" w:lineRule="auto"/>
        <w:ind w:firstLine="720"/>
        <w:jc w:val="both"/>
        <w:rPr>
          <w:b/>
          <w:bCs/>
          <w:lang w:val="nl-NL"/>
        </w:rPr>
      </w:pPr>
      <w:r>
        <w:rPr>
          <w:bCs/>
          <w:lang w:val="nl-NL" w:eastAsia="vi-VN"/>
        </w:rPr>
        <w:t>Điều 7. Trách nhiệm thi hành</w:t>
      </w:r>
    </w:p>
    <w:p w:rsidR="00772261" w:rsidRDefault="00F27168" w:rsidP="00147E37">
      <w:pPr>
        <w:widowControl w:val="0"/>
        <w:spacing w:before="120" w:after="120" w:line="276" w:lineRule="auto"/>
        <w:ind w:firstLine="720"/>
        <w:jc w:val="both"/>
        <w:rPr>
          <w:b/>
          <w:bCs/>
          <w:lang w:val="nl-NL"/>
        </w:rPr>
      </w:pPr>
      <w:r>
        <w:rPr>
          <w:b/>
          <w:bCs/>
          <w:lang w:val="nb-NO"/>
        </w:rPr>
        <w:t>3</w:t>
      </w:r>
      <w:r w:rsidR="00772261" w:rsidRPr="00772261">
        <w:rPr>
          <w:b/>
          <w:bCs/>
          <w:lang w:val="nb-NO"/>
        </w:rPr>
        <w:t>. Nội dung cơ bản của Nghị định</w:t>
      </w:r>
    </w:p>
    <w:p w:rsidR="00772261" w:rsidRPr="00772261" w:rsidRDefault="00772261" w:rsidP="00147E37">
      <w:pPr>
        <w:widowControl w:val="0"/>
        <w:spacing w:before="120" w:after="120" w:line="276" w:lineRule="auto"/>
        <w:ind w:firstLine="720"/>
        <w:jc w:val="both"/>
        <w:rPr>
          <w:bCs/>
          <w:lang w:val="nl-NL"/>
        </w:rPr>
      </w:pPr>
      <w:r w:rsidRPr="00772261">
        <w:rPr>
          <w:bCs/>
          <w:lang w:val="nl-NL"/>
        </w:rPr>
        <w:t>Dự thảo</w:t>
      </w:r>
      <w:r>
        <w:rPr>
          <w:bCs/>
          <w:lang w:val="nl-NL"/>
        </w:rPr>
        <w:t xml:space="preserve"> Nghị định về Biểu thuế nhập khẩu ưu đãi đặc biệt của Việt Nam để thực hiện Hiệp định CEPA giai đoạn 2025-2027 được xây dựng trên cơ sở các quy định cơ bản của Hiệp định CEPA liên quan đến cam kết cắt giảm thuế nhập khẩu của các bên là thành viên Hiệp định và điều kiện được hưởng thuế suất thuế nhập khẩu ưu đãi đặc biệt của Việt Nam theo Hiệp định này.</w:t>
      </w:r>
    </w:p>
    <w:p w:rsidR="002D495A" w:rsidRDefault="00A03A20" w:rsidP="002D495A">
      <w:pPr>
        <w:widowControl w:val="0"/>
        <w:spacing w:before="120" w:after="120" w:line="276" w:lineRule="auto"/>
        <w:ind w:firstLine="720"/>
        <w:jc w:val="both"/>
        <w:rPr>
          <w:bCs/>
          <w:lang w:val="nl-NL"/>
        </w:rPr>
      </w:pPr>
      <w:r>
        <w:rPr>
          <w:bCs/>
          <w:lang w:val="nl-NL"/>
        </w:rPr>
        <w:t>Hiệp định CEPA có hiệu lực chính thức kể từ ngày ..... tháng .... năm ...</w:t>
      </w:r>
      <w:r w:rsidR="002D495A">
        <w:rPr>
          <w:bCs/>
          <w:lang w:val="nl-NL"/>
        </w:rPr>
        <w:t>, theo đó, Nghị định biểu thuế CEPA là văn bản quy phạm pháp luật đầu tiên nội luật hóa để thực hiện cam kết của Việt Nam tại Hiệp định này. Vì vậy, không có căn cứ để so sánh các nội dung liên quan đến (i) nội dung sửa đổi, bổ sung, hoàn thiện và (ii) nội dung lược bỏ giữa Nghị định này và nghị định được thay thế, sửa đổi, bổ sung.</w:t>
      </w:r>
    </w:p>
    <w:p w:rsidR="002D495A" w:rsidRPr="002D495A" w:rsidRDefault="00DE4F7C" w:rsidP="002D495A">
      <w:pPr>
        <w:widowControl w:val="0"/>
        <w:spacing w:before="120" w:after="120" w:line="276" w:lineRule="auto"/>
        <w:ind w:firstLine="720"/>
        <w:jc w:val="both"/>
        <w:rPr>
          <w:b/>
          <w:bCs/>
          <w:lang w:val="nl-NL"/>
        </w:rPr>
      </w:pPr>
      <w:r>
        <w:rPr>
          <w:b/>
          <w:bCs/>
          <w:lang w:val="nl-NL"/>
        </w:rPr>
        <w:t>3</w:t>
      </w:r>
      <w:r w:rsidR="002D495A" w:rsidRPr="002D495A">
        <w:rPr>
          <w:b/>
          <w:bCs/>
          <w:lang w:val="nl-NL"/>
        </w:rPr>
        <w:t>.</w:t>
      </w:r>
      <w:r w:rsidR="002D495A">
        <w:rPr>
          <w:b/>
          <w:bCs/>
          <w:lang w:val="nl-NL"/>
        </w:rPr>
        <w:t>1</w:t>
      </w:r>
      <w:r w:rsidR="002D495A" w:rsidRPr="002D495A">
        <w:rPr>
          <w:b/>
          <w:bCs/>
          <w:lang w:val="nl-NL"/>
        </w:rPr>
        <w:t>. Về nội dung cắt giảm, đơn giản hóa thủ tục hành chính</w:t>
      </w:r>
    </w:p>
    <w:p w:rsidR="002D495A" w:rsidRPr="002D495A" w:rsidRDefault="002D495A" w:rsidP="002D495A">
      <w:pPr>
        <w:widowControl w:val="0"/>
        <w:spacing w:before="120" w:after="120" w:line="276" w:lineRule="auto"/>
        <w:ind w:firstLine="720"/>
        <w:jc w:val="both"/>
        <w:rPr>
          <w:bCs/>
          <w:lang w:val="nl-NL"/>
        </w:rPr>
      </w:pPr>
      <w:r w:rsidRPr="002D495A">
        <w:rPr>
          <w:bCs/>
          <w:lang w:val="nl-NL"/>
        </w:rPr>
        <w:t xml:space="preserve">Nghị định ban hành Biểu thuế nhập khẩu ưu đãi đặc biệt của Việt Nam để thực hiện Hiệp định </w:t>
      </w:r>
      <w:r>
        <w:rPr>
          <w:bCs/>
          <w:lang w:val="nl-NL"/>
        </w:rPr>
        <w:t>CEPA</w:t>
      </w:r>
      <w:r w:rsidRPr="002D495A">
        <w:rPr>
          <w:bCs/>
          <w:lang w:val="nl-NL"/>
        </w:rPr>
        <w:t xml:space="preserve"> giai đoạn 2025-20</w:t>
      </w:r>
      <w:r>
        <w:rPr>
          <w:bCs/>
          <w:lang w:val="nl-NL"/>
        </w:rPr>
        <w:t>27</w:t>
      </w:r>
      <w:r w:rsidRPr="002D495A">
        <w:rPr>
          <w:bCs/>
          <w:lang w:val="nl-NL"/>
        </w:rPr>
        <w:t xml:space="preserve"> không làm phát sinh thủ tục hành chính mới.</w:t>
      </w:r>
    </w:p>
    <w:p w:rsidR="002D495A" w:rsidRPr="002D495A" w:rsidRDefault="00DE4F7C" w:rsidP="002D495A">
      <w:pPr>
        <w:widowControl w:val="0"/>
        <w:spacing w:before="120" w:after="120" w:line="276" w:lineRule="auto"/>
        <w:ind w:firstLine="720"/>
        <w:jc w:val="both"/>
        <w:rPr>
          <w:b/>
          <w:bCs/>
          <w:lang w:val="nl-NL"/>
        </w:rPr>
      </w:pPr>
      <w:r>
        <w:rPr>
          <w:b/>
          <w:bCs/>
          <w:lang w:val="nl-NL"/>
        </w:rPr>
        <w:t>3</w:t>
      </w:r>
      <w:r w:rsidR="002D495A" w:rsidRPr="002D495A">
        <w:rPr>
          <w:b/>
          <w:bCs/>
          <w:lang w:val="nl-NL"/>
        </w:rPr>
        <w:t>.</w:t>
      </w:r>
      <w:r w:rsidR="00381D35">
        <w:rPr>
          <w:b/>
          <w:bCs/>
          <w:lang w:val="nl-NL"/>
        </w:rPr>
        <w:t>2</w:t>
      </w:r>
      <w:r w:rsidR="002D495A" w:rsidRPr="002D495A">
        <w:rPr>
          <w:b/>
          <w:bCs/>
          <w:lang w:val="nl-NL"/>
        </w:rPr>
        <w:t>. Về nội dung phân cấp, phân quyền</w:t>
      </w:r>
    </w:p>
    <w:p w:rsidR="00D16347" w:rsidRDefault="00D16347" w:rsidP="002D495A">
      <w:pPr>
        <w:widowControl w:val="0"/>
        <w:spacing w:before="120" w:after="120" w:line="276" w:lineRule="auto"/>
        <w:ind w:firstLine="720"/>
        <w:jc w:val="both"/>
        <w:rPr>
          <w:bCs/>
          <w:lang w:val="nl-NL"/>
        </w:rPr>
      </w:pPr>
      <w:r>
        <w:rPr>
          <w:bCs/>
          <w:lang w:val="nl-NL"/>
        </w:rPr>
        <w:t xml:space="preserve">- </w:t>
      </w:r>
      <w:r w:rsidR="002D495A" w:rsidRPr="002D495A">
        <w:rPr>
          <w:bCs/>
          <w:lang w:val="nl-NL"/>
        </w:rPr>
        <w:t xml:space="preserve">Tại </w:t>
      </w:r>
      <w:r w:rsidR="003709FA">
        <w:rPr>
          <w:bCs/>
          <w:lang w:val="nl-NL"/>
        </w:rPr>
        <w:t>Đ</w:t>
      </w:r>
      <w:r w:rsidR="002D495A" w:rsidRPr="002D495A">
        <w:rPr>
          <w:bCs/>
          <w:lang w:val="nl-NL"/>
        </w:rPr>
        <w:t xml:space="preserve">iều </w:t>
      </w:r>
      <w:r>
        <w:rPr>
          <w:bCs/>
          <w:lang w:val="nl-NL"/>
        </w:rPr>
        <w:t>6 (</w:t>
      </w:r>
      <w:r w:rsidR="005B21EC">
        <w:rPr>
          <w:bCs/>
          <w:lang w:val="nl-NL"/>
        </w:rPr>
        <w:t>H</w:t>
      </w:r>
      <w:r>
        <w:rPr>
          <w:bCs/>
          <w:lang w:val="nl-NL"/>
        </w:rPr>
        <w:t>iệu lực thi hành) (Phương án 2),</w:t>
      </w:r>
      <w:r w:rsidR="002D495A" w:rsidRPr="002D495A">
        <w:rPr>
          <w:bCs/>
          <w:lang w:val="nl-NL"/>
        </w:rPr>
        <w:t xml:space="preserve"> dự thảo Nghị định đã quy định cơ quan hải quan là cơ quan xử lý tiền thuế nộp thừa theo quy định của pháp luật về quản lý thuế. </w:t>
      </w:r>
    </w:p>
    <w:p w:rsidR="00C63C91" w:rsidRDefault="00D16347" w:rsidP="002D495A">
      <w:pPr>
        <w:widowControl w:val="0"/>
        <w:spacing w:before="120" w:after="120" w:line="276" w:lineRule="auto"/>
        <w:ind w:firstLine="720"/>
        <w:jc w:val="both"/>
        <w:rPr>
          <w:bCs/>
          <w:lang w:val="nl-NL"/>
        </w:rPr>
      </w:pPr>
      <w:r>
        <w:rPr>
          <w:bCs/>
          <w:lang w:val="nl-NL"/>
        </w:rPr>
        <w:t xml:space="preserve">- </w:t>
      </w:r>
      <w:r w:rsidR="003709FA">
        <w:rPr>
          <w:bCs/>
          <w:lang w:val="nl-NL"/>
        </w:rPr>
        <w:t>Tại</w:t>
      </w:r>
      <w:r w:rsidR="002D495A" w:rsidRPr="002D495A">
        <w:rPr>
          <w:bCs/>
          <w:lang w:val="nl-NL"/>
        </w:rPr>
        <w:t xml:space="preserve"> Điều </w:t>
      </w:r>
      <w:r w:rsidR="003709FA">
        <w:rPr>
          <w:bCs/>
          <w:lang w:val="nl-NL"/>
        </w:rPr>
        <w:t>7</w:t>
      </w:r>
      <w:r w:rsidR="002D495A" w:rsidRPr="002D495A">
        <w:rPr>
          <w:bCs/>
          <w:lang w:val="nl-NL"/>
        </w:rPr>
        <w:t xml:space="preserve"> </w:t>
      </w:r>
      <w:r w:rsidR="005B21EC">
        <w:rPr>
          <w:bCs/>
          <w:lang w:val="nl-NL"/>
        </w:rPr>
        <w:t>(</w:t>
      </w:r>
      <w:r w:rsidR="002D495A" w:rsidRPr="002D495A">
        <w:rPr>
          <w:bCs/>
          <w:lang w:val="nl-NL"/>
        </w:rPr>
        <w:t>Trách nhiệm thi hành</w:t>
      </w:r>
      <w:r w:rsidR="005B21EC">
        <w:rPr>
          <w:bCs/>
          <w:lang w:val="nl-NL"/>
        </w:rPr>
        <w:t>)</w:t>
      </w:r>
      <w:r w:rsidR="002D495A" w:rsidRPr="002D495A">
        <w:rPr>
          <w:bCs/>
          <w:lang w:val="nl-NL"/>
        </w:rPr>
        <w:t xml:space="preserve"> quy định các cơ quan Nhà nước và các tổ chức, cá nhân</w:t>
      </w:r>
      <w:r w:rsidR="00C63C91">
        <w:rPr>
          <w:bCs/>
          <w:lang w:val="nl-NL"/>
        </w:rPr>
        <w:t xml:space="preserve"> có liên quan</w:t>
      </w:r>
      <w:r w:rsidR="002D495A" w:rsidRPr="002D495A">
        <w:rPr>
          <w:bCs/>
          <w:lang w:val="nl-NL"/>
        </w:rPr>
        <w:t xml:space="preserve"> chịu trách nhiệm thi hành Nghị định này. </w:t>
      </w:r>
    </w:p>
    <w:p w:rsidR="002D495A" w:rsidRPr="002D495A" w:rsidRDefault="002D495A" w:rsidP="002D495A">
      <w:pPr>
        <w:widowControl w:val="0"/>
        <w:spacing w:before="120" w:after="120" w:line="276" w:lineRule="auto"/>
        <w:ind w:firstLine="720"/>
        <w:jc w:val="both"/>
        <w:rPr>
          <w:bCs/>
          <w:lang w:val="nl-NL"/>
        </w:rPr>
      </w:pPr>
      <w:r w:rsidRPr="002D495A">
        <w:rPr>
          <w:bCs/>
          <w:lang w:val="nl-NL"/>
        </w:rPr>
        <w:t>Theo đó, việc phân cấp, phân quyền được thực hiện tối đa trong thực thi Nghị định.</w:t>
      </w:r>
    </w:p>
    <w:p w:rsidR="002D495A" w:rsidRPr="002D495A" w:rsidRDefault="00DE4F7C" w:rsidP="002D495A">
      <w:pPr>
        <w:widowControl w:val="0"/>
        <w:spacing w:before="120" w:after="120" w:line="276" w:lineRule="auto"/>
        <w:ind w:firstLine="720"/>
        <w:jc w:val="both"/>
        <w:rPr>
          <w:b/>
          <w:bCs/>
          <w:lang w:val="nl-NL"/>
        </w:rPr>
      </w:pPr>
      <w:r>
        <w:rPr>
          <w:b/>
          <w:bCs/>
          <w:lang w:val="nl-NL"/>
        </w:rPr>
        <w:t>3</w:t>
      </w:r>
      <w:r w:rsidR="002D495A" w:rsidRPr="002D495A">
        <w:rPr>
          <w:b/>
          <w:bCs/>
          <w:lang w:val="nl-NL"/>
        </w:rPr>
        <w:t>.</w:t>
      </w:r>
      <w:r w:rsidR="00F250D2">
        <w:rPr>
          <w:b/>
          <w:bCs/>
          <w:lang w:val="nl-NL"/>
        </w:rPr>
        <w:t>3</w:t>
      </w:r>
      <w:r w:rsidR="002D495A" w:rsidRPr="002D495A">
        <w:rPr>
          <w:b/>
          <w:bCs/>
          <w:lang w:val="nl-NL"/>
        </w:rPr>
        <w:t>. Về những vấn đề còn ý kiến khác nhau cần xin ý kiến Chính phủ, Thủ tướng Chính phủ và kiến nghị phương án giải quyết</w:t>
      </w:r>
    </w:p>
    <w:p w:rsidR="00772261" w:rsidRPr="00A03A20" w:rsidRDefault="002D495A" w:rsidP="002D495A">
      <w:pPr>
        <w:widowControl w:val="0"/>
        <w:spacing w:before="120" w:after="120" w:line="276" w:lineRule="auto"/>
        <w:ind w:firstLine="720"/>
        <w:jc w:val="both"/>
        <w:rPr>
          <w:bCs/>
          <w:lang w:val="nl-NL"/>
        </w:rPr>
      </w:pPr>
      <w:r w:rsidRPr="002D495A">
        <w:rPr>
          <w:bCs/>
          <w:lang w:val="nl-NL"/>
        </w:rPr>
        <w:t xml:space="preserve">Nghị định không có vấn đề còn ý kiến khác nhau cần xin ý kiến </w:t>
      </w:r>
      <w:r w:rsidR="0062409B">
        <w:rPr>
          <w:bCs/>
          <w:lang w:val="nl-NL"/>
        </w:rPr>
        <w:t>Chính phủ, Thủ tướng Chính phủ</w:t>
      </w:r>
      <w:r w:rsidRPr="002D495A">
        <w:rPr>
          <w:bCs/>
          <w:lang w:val="nl-NL"/>
        </w:rPr>
        <w:t>.</w:t>
      </w:r>
      <w:r>
        <w:rPr>
          <w:bCs/>
          <w:lang w:val="nl-NL"/>
        </w:rPr>
        <w:t xml:space="preserve"> </w:t>
      </w:r>
    </w:p>
    <w:p w:rsidR="004E020F" w:rsidRDefault="00DE4F7C" w:rsidP="002D495A">
      <w:pPr>
        <w:widowControl w:val="0"/>
        <w:spacing w:before="120" w:after="120" w:line="276" w:lineRule="auto"/>
        <w:ind w:firstLine="720"/>
        <w:jc w:val="both"/>
        <w:rPr>
          <w:b/>
          <w:bCs/>
          <w:lang w:val="nl-NL"/>
        </w:rPr>
      </w:pPr>
      <w:r>
        <w:rPr>
          <w:b/>
          <w:bCs/>
          <w:lang w:val="nl-NL"/>
        </w:rPr>
        <w:t>Chi tiết các nội dung cơ bản của Nghị định như sau:</w:t>
      </w:r>
    </w:p>
    <w:p w:rsidR="003A59D7" w:rsidRPr="00F93309" w:rsidRDefault="00705AC4" w:rsidP="00F93309">
      <w:pPr>
        <w:widowControl w:val="0"/>
        <w:spacing w:before="120" w:after="120" w:line="276" w:lineRule="auto"/>
        <w:ind w:firstLine="720"/>
        <w:jc w:val="both"/>
        <w:rPr>
          <w:b/>
          <w:bCs/>
          <w:lang w:val="nb-NO"/>
        </w:rPr>
      </w:pPr>
      <w:r>
        <w:rPr>
          <w:b/>
          <w:bCs/>
          <w:lang w:val="nb-NO"/>
        </w:rPr>
        <w:t xml:space="preserve">- </w:t>
      </w:r>
      <w:r w:rsidR="002273E6">
        <w:rPr>
          <w:b/>
          <w:bCs/>
          <w:lang w:val="nb-NO"/>
        </w:rPr>
        <w:t>Điều 3</w:t>
      </w:r>
      <w:r w:rsidR="0004250A">
        <w:rPr>
          <w:b/>
          <w:bCs/>
          <w:lang w:val="nb-NO"/>
        </w:rPr>
        <w:t>.</w:t>
      </w:r>
      <w:r w:rsidR="002273E6">
        <w:rPr>
          <w:b/>
          <w:bCs/>
          <w:lang w:val="nb-NO"/>
        </w:rPr>
        <w:t xml:space="preserve"> B</w:t>
      </w:r>
      <w:r w:rsidR="00C94A17" w:rsidRPr="00F93309">
        <w:rPr>
          <w:b/>
          <w:bCs/>
          <w:lang w:val="nb-NO"/>
        </w:rPr>
        <w:t xml:space="preserve">iểu thuế nhập khẩu ưu đãi đặc biệt của Việt Nam để thực hiện Hiệp định CEPA giai đoạn 2025 </w:t>
      </w:r>
      <w:r w:rsidR="002273E6">
        <w:rPr>
          <w:b/>
          <w:bCs/>
          <w:lang w:val="nb-NO"/>
        </w:rPr>
        <w:t>–</w:t>
      </w:r>
      <w:r w:rsidR="00C94A17" w:rsidRPr="00F93309">
        <w:rPr>
          <w:b/>
          <w:bCs/>
          <w:lang w:val="nb-NO"/>
        </w:rPr>
        <w:t xml:space="preserve"> 2027</w:t>
      </w:r>
    </w:p>
    <w:p w:rsidR="00AA7F70" w:rsidRDefault="005C5831" w:rsidP="00302660">
      <w:pPr>
        <w:widowControl w:val="0"/>
        <w:spacing w:before="120" w:after="120" w:line="276" w:lineRule="auto"/>
        <w:ind w:firstLine="720"/>
        <w:jc w:val="both"/>
        <w:rPr>
          <w:bCs/>
          <w:lang w:val="nb-NO"/>
        </w:rPr>
      </w:pPr>
      <w:r w:rsidRPr="00F93309">
        <w:rPr>
          <w:bCs/>
          <w:lang w:val="nb-NO"/>
        </w:rPr>
        <w:t xml:space="preserve">Quy định về việc ban hành kèm theo Nghị định này </w:t>
      </w:r>
      <w:r w:rsidR="002D220D" w:rsidRPr="00F93309">
        <w:rPr>
          <w:bCs/>
          <w:lang w:val="nb-NO"/>
        </w:rPr>
        <w:t>01 b</w:t>
      </w:r>
      <w:r w:rsidRPr="00F93309">
        <w:rPr>
          <w:bCs/>
          <w:lang w:val="nb-NO"/>
        </w:rPr>
        <w:t>iểu thuế</w:t>
      </w:r>
      <w:r w:rsidR="002D220D" w:rsidRPr="00F93309">
        <w:rPr>
          <w:bCs/>
          <w:lang w:val="nb-NO"/>
        </w:rPr>
        <w:t xml:space="preserve"> nhập khẩu ưu đãi đặc biệt của Việt Nam gồm mã hàng, mô tả hàng hóa, thuế suất thuế nhập khẩu ưu đãi đặc biệt theo Hiệp định CEPA áp dụng theo từng năm (từ ngày Hiệp định CEPA có hiệu lực đến hết ngày 31/12/2025, từ ngày 01/01/2026 đến hết ngày 31/12/2026, từ ngà 01/01/2027 đến hết ngày 31/12/2027)</w:t>
      </w:r>
      <w:r w:rsidR="00F93309">
        <w:rPr>
          <w:bCs/>
          <w:lang w:val="nb-NO"/>
        </w:rPr>
        <w:t>, trong đó có một số mặt hàng nhập khẩu không được hưởng thuế suất thuế nhập khẩu ưu đãi đặc biệt của Hiệp định CEPA.</w:t>
      </w:r>
    </w:p>
    <w:p w:rsidR="00F93309" w:rsidRDefault="00F93309" w:rsidP="00302660">
      <w:pPr>
        <w:widowControl w:val="0"/>
        <w:spacing w:before="120" w:after="120" w:line="276" w:lineRule="auto"/>
        <w:ind w:firstLine="720"/>
        <w:jc w:val="both"/>
        <w:rPr>
          <w:bCs/>
          <w:lang w:val="nb-NO"/>
        </w:rPr>
      </w:pPr>
      <w:r>
        <w:rPr>
          <w:bCs/>
          <w:lang w:val="nb-NO"/>
        </w:rPr>
        <w:t xml:space="preserve">Biểu thuế nêu trên được chiết xuất từ biểu lộ trình cam kết cắt giảm thuế nhập khẩu của Việt Nam theo Hiệp định CEPA. Giai đoạn áp dụng của biểu thuế kèm theo Nghị định được ban hành từ khi Hiệp định có hiệu lực (dự kiến là năm 2025) đến hết năm 2027 (là thời hạn kết thúc áp dụng AHTN 2022 hiện hành) trong tổng lộ trình cắt giảm 10 năm cam kết theo Hiệp định. Mức thuế suất thuế nhập khẩu ưu đãi đặc biệt theo Hiệp định này được cắt giảm theo mô hình chi tiết quy định tại Hiệp định, tương ứng với các lộ trình: xóa bỏ thuế quan ngay khi Hiệp định có hiệu lực, </w:t>
      </w:r>
      <w:r w:rsidR="006467D3">
        <w:rPr>
          <w:bCs/>
          <w:lang w:val="nb-NO"/>
        </w:rPr>
        <w:t>xóa bỏ thuế quan sau lộ trình 3 năm</w:t>
      </w:r>
      <w:r w:rsidR="00897723">
        <w:rPr>
          <w:bCs/>
          <w:lang w:val="nb-NO"/>
        </w:rPr>
        <w:t xml:space="preserve"> (B3)</w:t>
      </w:r>
      <w:r w:rsidR="006467D3">
        <w:rPr>
          <w:bCs/>
          <w:lang w:val="nb-NO"/>
        </w:rPr>
        <w:t>, 5 năm</w:t>
      </w:r>
      <w:r w:rsidR="00897723">
        <w:rPr>
          <w:bCs/>
          <w:lang w:val="nb-NO"/>
        </w:rPr>
        <w:t xml:space="preserve"> (B5)</w:t>
      </w:r>
      <w:r w:rsidR="006467D3">
        <w:rPr>
          <w:bCs/>
          <w:lang w:val="nb-NO"/>
        </w:rPr>
        <w:t>, 7 năm</w:t>
      </w:r>
      <w:r w:rsidR="00897723">
        <w:rPr>
          <w:bCs/>
          <w:lang w:val="nb-NO"/>
        </w:rPr>
        <w:t xml:space="preserve"> (B7)</w:t>
      </w:r>
      <w:r w:rsidR="006467D3">
        <w:rPr>
          <w:bCs/>
          <w:lang w:val="nb-NO"/>
        </w:rPr>
        <w:t>, 10 năm</w:t>
      </w:r>
      <w:r w:rsidR="00897723">
        <w:rPr>
          <w:bCs/>
          <w:lang w:val="nb-NO"/>
        </w:rPr>
        <w:t xml:space="preserve"> (B10)</w:t>
      </w:r>
      <w:r w:rsidR="006F11AA">
        <w:rPr>
          <w:bCs/>
          <w:lang w:val="nb-NO"/>
        </w:rPr>
        <w:t xml:space="preserve"> (tương ứng về 0% từ năm thứ 4, năm thứ 6, năm thứ 8 và năm thứ 11)</w:t>
      </w:r>
      <w:r w:rsidR="006467D3">
        <w:rPr>
          <w:bCs/>
          <w:lang w:val="nb-NO"/>
        </w:rPr>
        <w:t xml:space="preserve">, </w:t>
      </w:r>
      <w:r w:rsidR="002D10F6">
        <w:rPr>
          <w:bCs/>
          <w:lang w:val="nb-NO"/>
        </w:rPr>
        <w:t>giữ nguyên thuế suất cơ sở, và không cam kết.</w:t>
      </w:r>
      <w:r>
        <w:rPr>
          <w:bCs/>
          <w:lang w:val="nb-NO"/>
        </w:rPr>
        <w:t xml:space="preserve"> </w:t>
      </w:r>
    </w:p>
    <w:p w:rsidR="00E74594" w:rsidRPr="00E74594" w:rsidRDefault="00993193" w:rsidP="00002D82">
      <w:pPr>
        <w:widowControl w:val="0"/>
        <w:spacing w:before="120" w:after="120" w:line="276" w:lineRule="auto"/>
        <w:jc w:val="both"/>
        <w:rPr>
          <w:bCs/>
          <w:lang w:val="nb-NO"/>
        </w:rPr>
      </w:pPr>
      <w:r w:rsidRPr="00E74594">
        <w:rPr>
          <w:bCs/>
          <w:lang w:val="nb-NO"/>
        </w:rPr>
        <w:tab/>
      </w:r>
      <w:r w:rsidR="00E74594">
        <w:rPr>
          <w:bCs/>
          <w:lang w:val="nb-NO"/>
        </w:rPr>
        <w:t xml:space="preserve">Trong giai đoạn 2025 - 2027, mức thuế suất trung bình theo năm của biểu thuế nhập khẩu ưu đãi đặc biệt của Việt Nam theo Hiệp định CEPA lần lượt là 10,7%, 9,7% và 8,6%. </w:t>
      </w:r>
    </w:p>
    <w:p w:rsidR="00302660" w:rsidRPr="002273E6" w:rsidRDefault="00E74594" w:rsidP="00002D82">
      <w:pPr>
        <w:widowControl w:val="0"/>
        <w:spacing w:before="120" w:after="120" w:line="276" w:lineRule="auto"/>
        <w:jc w:val="both"/>
        <w:rPr>
          <w:rFonts w:ascii="Times New Roman Bold" w:hAnsi="Times New Roman Bold"/>
          <w:b/>
          <w:spacing w:val="-6"/>
          <w:lang w:val="pt-BR" w:eastAsia="vi-VN"/>
        </w:rPr>
      </w:pPr>
      <w:r>
        <w:rPr>
          <w:b/>
          <w:bCs/>
          <w:lang w:val="nb-NO"/>
        </w:rPr>
        <w:tab/>
      </w:r>
      <w:r w:rsidR="00705AC4">
        <w:rPr>
          <w:b/>
          <w:bCs/>
          <w:lang w:val="nb-NO"/>
        </w:rPr>
        <w:t>-</w:t>
      </w:r>
      <w:r w:rsidR="00002D82" w:rsidRPr="002273E6">
        <w:rPr>
          <w:rFonts w:ascii="Times New Roman Bold" w:hAnsi="Times New Roman Bold"/>
          <w:b/>
          <w:bCs/>
          <w:spacing w:val="-6"/>
          <w:lang w:val="nb-NO"/>
        </w:rPr>
        <w:t xml:space="preserve"> </w:t>
      </w:r>
      <w:r w:rsidR="00002D82" w:rsidRPr="002273E6">
        <w:rPr>
          <w:rFonts w:ascii="Times New Roman Bold" w:hAnsi="Times New Roman Bold"/>
          <w:b/>
          <w:bCs/>
          <w:spacing w:val="-6"/>
          <w:lang w:val="pt-BR" w:eastAsia="vi-VN"/>
        </w:rPr>
        <w:t>Điều 4</w:t>
      </w:r>
      <w:r w:rsidR="0004250A">
        <w:rPr>
          <w:rFonts w:ascii="Times New Roman Bold" w:hAnsi="Times New Roman Bold"/>
          <w:b/>
          <w:bCs/>
          <w:spacing w:val="-6"/>
          <w:lang w:val="pt-BR" w:eastAsia="vi-VN"/>
        </w:rPr>
        <w:t>.</w:t>
      </w:r>
      <w:r w:rsidR="002273E6" w:rsidRPr="002273E6">
        <w:rPr>
          <w:rFonts w:ascii="Times New Roman Bold" w:hAnsi="Times New Roman Bold"/>
          <w:b/>
          <w:bCs/>
          <w:spacing w:val="-6"/>
          <w:lang w:val="pt-BR" w:eastAsia="vi-VN"/>
        </w:rPr>
        <w:t xml:space="preserve"> </w:t>
      </w:r>
      <w:r w:rsidR="00302660" w:rsidRPr="002273E6">
        <w:rPr>
          <w:rFonts w:ascii="Times New Roman Bold" w:hAnsi="Times New Roman Bold"/>
          <w:b/>
          <w:bCs/>
          <w:spacing w:val="-6"/>
          <w:lang w:val="vi-VN" w:eastAsia="vi-VN"/>
        </w:rPr>
        <w:t>Đ</w:t>
      </w:r>
      <w:r w:rsidR="00302660" w:rsidRPr="002273E6">
        <w:rPr>
          <w:rFonts w:ascii="Times New Roman Bold" w:hAnsi="Times New Roman Bold"/>
          <w:b/>
          <w:bCs/>
          <w:spacing w:val="-6"/>
          <w:lang w:val="nl-NL" w:eastAsia="vi-VN"/>
        </w:rPr>
        <w:t>iều kiện áp dụng thuế suất thuế nhập khẩu ưu đãi đặc biệt</w:t>
      </w:r>
    </w:p>
    <w:p w:rsidR="00302660" w:rsidRDefault="00302660" w:rsidP="00302660">
      <w:pPr>
        <w:widowControl w:val="0"/>
        <w:spacing w:before="120" w:after="120" w:line="276" w:lineRule="auto"/>
        <w:ind w:firstLine="720"/>
        <w:jc w:val="both"/>
        <w:outlineLvl w:val="0"/>
        <w:rPr>
          <w:i/>
          <w:lang w:val="pt-BR" w:eastAsia="vi-VN"/>
        </w:rPr>
      </w:pPr>
      <w:r w:rsidRPr="00DB5879">
        <w:rPr>
          <w:rFonts w:eastAsia="Arial"/>
          <w:lang w:val="nl-NL"/>
        </w:rPr>
        <w:t xml:space="preserve">Điều khoản này quy định </w:t>
      </w:r>
      <w:r>
        <w:rPr>
          <w:rFonts w:eastAsia="Arial"/>
          <w:lang w:val="nl-NL"/>
        </w:rPr>
        <w:t>đ</w:t>
      </w:r>
      <w:r w:rsidRPr="003B6DF3">
        <w:rPr>
          <w:rFonts w:eastAsia="Arial"/>
          <w:lang w:val="nl-NL"/>
        </w:rPr>
        <w:t>iều kiện áp dụng thuế suất thuế nhập khẩu ưu đãi đặc biệt</w:t>
      </w:r>
      <w:r w:rsidRPr="00DB5879">
        <w:rPr>
          <w:rFonts w:eastAsia="Arial"/>
          <w:lang w:val="nl-NL"/>
        </w:rPr>
        <w:t xml:space="preserve"> </w:t>
      </w:r>
      <w:r>
        <w:rPr>
          <w:rFonts w:eastAsia="Arial"/>
          <w:lang w:val="nl-NL"/>
        </w:rPr>
        <w:t>n</w:t>
      </w:r>
      <w:r w:rsidRPr="00CE5315">
        <w:rPr>
          <w:rFonts w:eastAsia="Arial"/>
          <w:lang w:val="nl-NL"/>
        </w:rPr>
        <w:t>ế</w:t>
      </w:r>
      <w:r>
        <w:rPr>
          <w:rFonts w:eastAsia="Arial"/>
          <w:lang w:val="nl-NL"/>
        </w:rPr>
        <w:t>u</w:t>
      </w:r>
      <w:r w:rsidR="002F7919">
        <w:rPr>
          <w:rFonts w:eastAsia="Arial"/>
          <w:lang w:val="nl-NL"/>
        </w:rPr>
        <w:t xml:space="preserve"> đáp ứng đủ</w:t>
      </w:r>
      <w:r w:rsidR="001F1ABB">
        <w:rPr>
          <w:rFonts w:eastAsia="Arial"/>
          <w:lang w:val="nl-NL"/>
        </w:rPr>
        <w:t xml:space="preserve"> các điều kiện sau</w:t>
      </w:r>
      <w:r w:rsidR="002F7919">
        <w:rPr>
          <w:rFonts w:eastAsia="Arial"/>
          <w:lang w:val="nl-NL"/>
        </w:rPr>
        <w:t>:</w:t>
      </w:r>
      <w:r>
        <w:rPr>
          <w:rFonts w:eastAsia="Arial"/>
          <w:lang w:val="nl-NL"/>
        </w:rPr>
        <w:t xml:space="preserve"> (1) </w:t>
      </w:r>
      <w:r w:rsidR="00176447">
        <w:rPr>
          <w:rFonts w:eastAsia="Arial"/>
          <w:lang w:val="nl-NL"/>
        </w:rPr>
        <w:t>H</w:t>
      </w:r>
      <w:r w:rsidRPr="00CE5315">
        <w:rPr>
          <w:rFonts w:eastAsia="Arial"/>
          <w:lang w:val="nl-NL"/>
        </w:rPr>
        <w:t>àn</w:t>
      </w:r>
      <w:r>
        <w:rPr>
          <w:rFonts w:eastAsia="Arial"/>
          <w:lang w:val="nl-NL"/>
        </w:rPr>
        <w:t>g h</w:t>
      </w:r>
      <w:r w:rsidRPr="00CE5315">
        <w:rPr>
          <w:rFonts w:eastAsia="Arial"/>
          <w:lang w:val="nl-NL"/>
        </w:rPr>
        <w:t>óa</w:t>
      </w:r>
      <w:r w:rsidR="00176447">
        <w:rPr>
          <w:rFonts w:eastAsia="Arial"/>
          <w:lang w:val="nl-NL"/>
        </w:rPr>
        <w:t xml:space="preserve"> nhập khẩu</w:t>
      </w:r>
      <w:r>
        <w:rPr>
          <w:rFonts w:eastAsia="Arial"/>
          <w:lang w:val="nl-NL"/>
        </w:rPr>
        <w:t xml:space="preserve"> thu</w:t>
      </w:r>
      <w:r w:rsidRPr="00CE5315">
        <w:rPr>
          <w:rFonts w:eastAsia="Arial"/>
          <w:lang w:val="nl-NL"/>
        </w:rPr>
        <w:t>ộc Biểu thuế nhập khẩu ưu đãi đặc biệt tạ</w:t>
      </w:r>
      <w:r w:rsidR="00176447">
        <w:rPr>
          <w:rFonts w:eastAsia="Arial"/>
          <w:lang w:val="nl-NL"/>
        </w:rPr>
        <w:t>i p</w:t>
      </w:r>
      <w:r w:rsidRPr="00CE5315">
        <w:rPr>
          <w:rFonts w:eastAsia="Arial"/>
          <w:lang w:val="nl-NL"/>
        </w:rPr>
        <w:t>hụ lục ban hành kèm theo Nghị định,</w:t>
      </w:r>
      <w:r>
        <w:rPr>
          <w:rFonts w:eastAsia="Arial"/>
          <w:lang w:val="nl-NL"/>
        </w:rPr>
        <w:t xml:space="preserve"> (2)</w:t>
      </w:r>
      <w:r w:rsidRPr="00CE5315">
        <w:rPr>
          <w:rFonts w:eastAsia="Arial"/>
          <w:lang w:val="nl-NL"/>
        </w:rPr>
        <w:t xml:space="preserve"> </w:t>
      </w:r>
      <w:r w:rsidR="00176447" w:rsidRPr="001E423B">
        <w:rPr>
          <w:spacing w:val="4"/>
          <w:lang w:bidi="en-US"/>
        </w:rPr>
        <w:t>Được nhập khẩu vào Việt Nam từ Các Tiểu vương quốc Ả-rập Thống nhất</w:t>
      </w:r>
      <w:r w:rsidRPr="00CE5315">
        <w:rPr>
          <w:rFonts w:eastAsia="Arial"/>
          <w:lang w:val="nl-NL"/>
        </w:rPr>
        <w:t xml:space="preserve">, và </w:t>
      </w:r>
      <w:r>
        <w:rPr>
          <w:rFonts w:eastAsia="Arial"/>
          <w:lang w:val="nl-NL"/>
        </w:rPr>
        <w:t xml:space="preserve">(3) </w:t>
      </w:r>
      <w:r w:rsidR="00176447" w:rsidRPr="001E423B">
        <w:rPr>
          <w:spacing w:val="4"/>
        </w:rPr>
        <w:t>Đáp ứng các quy định về xuất xứ hàng hóa và có chứng từ chứng nhận xuất xứ hàng hoá theo quy định của Hiệp định</w:t>
      </w:r>
      <w:r w:rsidR="00176447" w:rsidRPr="001E423B">
        <w:rPr>
          <w:spacing w:val="4"/>
          <w:lang w:bidi="en-US"/>
        </w:rPr>
        <w:t xml:space="preserve"> CEPA</w:t>
      </w:r>
      <w:r w:rsidRPr="00CE5315">
        <w:rPr>
          <w:rFonts w:eastAsia="Arial"/>
          <w:lang w:val="nl-NL"/>
        </w:rPr>
        <w:t>.</w:t>
      </w:r>
    </w:p>
    <w:p w:rsidR="00024C82" w:rsidRPr="00C833AB" w:rsidRDefault="006D5751" w:rsidP="00024C82">
      <w:pPr>
        <w:spacing w:before="120" w:after="120" w:line="276" w:lineRule="auto"/>
        <w:ind w:firstLine="720"/>
        <w:jc w:val="both"/>
        <w:rPr>
          <w:b/>
          <w:bCs/>
          <w:lang w:val="nl-NL" w:eastAsia="vi-VN"/>
        </w:rPr>
      </w:pPr>
      <w:r>
        <w:rPr>
          <w:b/>
          <w:bCs/>
          <w:lang w:val="nl-NL" w:eastAsia="vi-VN"/>
        </w:rPr>
        <w:t>-</w:t>
      </w:r>
      <w:r w:rsidR="00C833AB" w:rsidRPr="00C833AB">
        <w:rPr>
          <w:b/>
          <w:bCs/>
          <w:lang w:val="nl-NL" w:eastAsia="vi-VN"/>
        </w:rPr>
        <w:t xml:space="preserve"> Điều 5</w:t>
      </w:r>
      <w:r w:rsidR="0004250A">
        <w:rPr>
          <w:b/>
          <w:bCs/>
          <w:lang w:val="nl-NL" w:eastAsia="vi-VN"/>
        </w:rPr>
        <w:t>.</w:t>
      </w:r>
      <w:r w:rsidR="00C833AB" w:rsidRPr="00C833AB">
        <w:rPr>
          <w:b/>
          <w:bCs/>
          <w:lang w:val="nl-NL" w:eastAsia="vi-VN"/>
        </w:rPr>
        <w:t xml:space="preserve"> Hàng hóa từ khu phi thuế quan của Việt Nam</w:t>
      </w:r>
    </w:p>
    <w:p w:rsidR="00C833AB" w:rsidRPr="006D4AF0" w:rsidRDefault="00C833AB" w:rsidP="00024C82">
      <w:pPr>
        <w:spacing w:before="120" w:after="120" w:line="276" w:lineRule="auto"/>
        <w:ind w:firstLine="720"/>
        <w:jc w:val="both"/>
        <w:rPr>
          <w:spacing w:val="2"/>
          <w:lang w:val="nl-NL"/>
        </w:rPr>
      </w:pPr>
      <w:r w:rsidRPr="006D4AF0">
        <w:rPr>
          <w:spacing w:val="2"/>
          <w:lang w:val="nl-NL"/>
        </w:rPr>
        <w:t>Quy định h</w:t>
      </w:r>
      <w:r w:rsidRPr="006D4AF0">
        <w:rPr>
          <w:spacing w:val="2"/>
          <w:lang w:bidi="en-US"/>
        </w:rPr>
        <w:t xml:space="preserve">àng hóa từ khu phi thuế quan của Việt Nam nhập khẩu vào thị trường trong nước được áp dụng thuế suất thuế nhập khẩu ưu đãi đặc biệt theo Hiệp định CEPA </w:t>
      </w:r>
      <w:r w:rsidRPr="006D4AF0">
        <w:rPr>
          <w:spacing w:val="2"/>
        </w:rPr>
        <w:t>phải đáp ứng đủ các điều kiện quy định tại khoản 1 và khoản 3 Điều 4 Nghị định này</w:t>
      </w:r>
      <w:r w:rsidR="006D4AF0" w:rsidRPr="006D4AF0">
        <w:rPr>
          <w:spacing w:val="2"/>
        </w:rPr>
        <w:t>, gồm: (i)</w:t>
      </w:r>
      <w:r w:rsidR="006D4AF0" w:rsidRPr="006D4AF0">
        <w:rPr>
          <w:spacing w:val="2"/>
          <w:lang w:bidi="en-US"/>
        </w:rPr>
        <w:t xml:space="preserve">Thuộc Biểu thuế nhập khẩu ưu đãi đặc biệt ban hành kèm theo Nghị định này, và (ii) </w:t>
      </w:r>
      <w:r w:rsidR="006D4AF0" w:rsidRPr="006D4AF0">
        <w:rPr>
          <w:spacing w:val="2"/>
        </w:rPr>
        <w:t>Đáp ứng các quy định về xuất xứ hàng hóa và có chứng từ chứng nhận xuất xứ hàng hoá theo quy định của Hiệp định</w:t>
      </w:r>
      <w:r w:rsidR="006D4AF0" w:rsidRPr="006D4AF0">
        <w:rPr>
          <w:spacing w:val="2"/>
          <w:lang w:bidi="en-US"/>
        </w:rPr>
        <w:t xml:space="preserve"> CEPA.</w:t>
      </w:r>
    </w:p>
    <w:p w:rsidR="002177DE" w:rsidRPr="00A60822" w:rsidRDefault="0004250A" w:rsidP="00110E4C">
      <w:pPr>
        <w:spacing w:before="120" w:after="120" w:line="276" w:lineRule="auto"/>
        <w:ind w:firstLine="720"/>
        <w:jc w:val="both"/>
        <w:rPr>
          <w:b/>
          <w:bCs/>
          <w:lang w:val="nl-NL" w:eastAsia="vi-VN"/>
        </w:rPr>
      </w:pPr>
      <w:r>
        <w:rPr>
          <w:b/>
          <w:bCs/>
          <w:lang w:val="nl-NL" w:eastAsia="vi-VN"/>
        </w:rPr>
        <w:t>-</w:t>
      </w:r>
      <w:r w:rsidR="00CD79F8">
        <w:rPr>
          <w:b/>
          <w:bCs/>
          <w:lang w:val="nl-NL" w:eastAsia="vi-VN"/>
        </w:rPr>
        <w:t xml:space="preserve"> Điều 6</w:t>
      </w:r>
      <w:r>
        <w:rPr>
          <w:b/>
          <w:bCs/>
          <w:lang w:val="nl-NL" w:eastAsia="vi-VN"/>
        </w:rPr>
        <w:t>.</w:t>
      </w:r>
      <w:r w:rsidR="00302660" w:rsidRPr="00A60822">
        <w:rPr>
          <w:b/>
          <w:bCs/>
          <w:lang w:val="nl-NL" w:eastAsia="vi-VN"/>
        </w:rPr>
        <w:t xml:space="preserve"> </w:t>
      </w:r>
      <w:r w:rsidR="00A60822">
        <w:rPr>
          <w:b/>
          <w:bCs/>
          <w:lang w:val="nl-NL" w:eastAsia="vi-VN"/>
        </w:rPr>
        <w:t>Hiệu lực</w:t>
      </w:r>
      <w:r w:rsidR="00B751AF" w:rsidRPr="00A60822">
        <w:rPr>
          <w:b/>
          <w:bCs/>
          <w:lang w:val="nl-NL" w:eastAsia="vi-VN"/>
        </w:rPr>
        <w:t xml:space="preserve"> thi hành</w:t>
      </w:r>
    </w:p>
    <w:p w:rsidR="00546AD0" w:rsidRDefault="004D5419" w:rsidP="00302660">
      <w:pPr>
        <w:spacing w:before="120" w:after="120" w:line="276" w:lineRule="auto"/>
        <w:ind w:firstLine="720"/>
        <w:jc w:val="both"/>
      </w:pPr>
      <w:r>
        <w:t>+</w:t>
      </w:r>
      <w:r w:rsidR="00546AD0">
        <w:t xml:space="preserve"> Tính đến tháng 8/2025, phía UAE chưa hoàn thành thủ tục phê duyệt trong nước nên Hiệp định CEPA chưa có thời điểm có hiệu lực chính thức, do đó, Bộ Tài chính đang để trống thời điểm có hiệu lực của Nghị định. </w:t>
      </w:r>
    </w:p>
    <w:p w:rsidR="00546AD0" w:rsidRDefault="004D5419" w:rsidP="00302660">
      <w:pPr>
        <w:spacing w:before="120" w:after="120" w:line="276" w:lineRule="auto"/>
        <w:ind w:firstLine="720"/>
        <w:jc w:val="both"/>
        <w:rPr>
          <w:bCs/>
          <w:lang w:eastAsia="vi-VN"/>
        </w:rPr>
      </w:pPr>
      <w:r>
        <w:t>+</w:t>
      </w:r>
      <w:r w:rsidR="00546AD0">
        <w:t xml:space="preserve"> Biểu thuế ban hành kèm </w:t>
      </w:r>
      <w:proofErr w:type="gramStart"/>
      <w:r w:rsidR="00546AD0">
        <w:t>theo</w:t>
      </w:r>
      <w:proofErr w:type="gramEnd"/>
      <w:r w:rsidR="00546AD0">
        <w:t xml:space="preserve"> Nghị định biểu thuế CEPA đang áp dụng mã hàng theo phiên bản AHTN 2022</w:t>
      </w:r>
      <w:r w:rsidR="00435C1C">
        <w:t xml:space="preserve">, có hiệu lực đến hết ngày 31/12/2027, sau đó dự kiến AHTN 2028 được bắt đầu áp dụng kể từ ngày 01/01/2028. Vì vậy, Bộ Tài chính đề xuất </w:t>
      </w:r>
      <w:r w:rsidR="006F655E">
        <w:t>Nghị định này được áp dụng</w:t>
      </w:r>
      <w:r w:rsidR="00435C1C">
        <w:rPr>
          <w:bCs/>
          <w:lang w:eastAsia="vi-VN"/>
        </w:rPr>
        <w:t xml:space="preserve"> đến hết ngày 31 tháng 12 năm 2027</w:t>
      </w:r>
      <w:r w:rsidR="006F655E">
        <w:rPr>
          <w:bCs/>
          <w:lang w:eastAsia="vi-VN"/>
        </w:rPr>
        <w:t>, tương ứng với hiệu lực của AHTN 202</w:t>
      </w:r>
      <w:r w:rsidR="0072552C">
        <w:rPr>
          <w:bCs/>
          <w:lang w:eastAsia="vi-VN"/>
        </w:rPr>
        <w:t>2.</w:t>
      </w:r>
    </w:p>
    <w:p w:rsidR="006F655E" w:rsidRDefault="004D5419" w:rsidP="00302660">
      <w:pPr>
        <w:spacing w:before="120" w:after="120" w:line="276" w:lineRule="auto"/>
        <w:ind w:firstLine="720"/>
        <w:jc w:val="both"/>
        <w:rPr>
          <w:lang w:val="nl-NL"/>
        </w:rPr>
      </w:pPr>
      <w:r>
        <w:rPr>
          <w:bCs/>
          <w:lang w:eastAsia="vi-VN"/>
        </w:rPr>
        <w:t>+</w:t>
      </w:r>
      <w:r w:rsidR="006F655E">
        <w:rPr>
          <w:bCs/>
          <w:lang w:eastAsia="vi-VN"/>
        </w:rPr>
        <w:t xml:space="preserve"> </w:t>
      </w:r>
      <w:r w:rsidR="004F6097">
        <w:rPr>
          <w:bCs/>
          <w:lang w:eastAsia="vi-VN"/>
        </w:rPr>
        <w:t>Như đã báo cáo tại mục I của Tờ trình, t</w:t>
      </w:r>
      <w:r w:rsidR="004F6097">
        <w:rPr>
          <w:lang w:val="nl-NL"/>
        </w:rPr>
        <w:t xml:space="preserve">ại Điều 2 Nghị quyết số 130/NQ-CP </w:t>
      </w:r>
      <w:r w:rsidR="004F6097">
        <w:rPr>
          <w:lang w:val="vi-VN"/>
        </w:rPr>
        <w:t>về việc phê duyệt Hiệp định</w:t>
      </w:r>
      <w:r w:rsidR="004F6097">
        <w:t xml:space="preserve"> CEPA</w:t>
      </w:r>
      <w:r w:rsidR="004F6097">
        <w:rPr>
          <w:lang w:val="nl-NL"/>
        </w:rPr>
        <w:t xml:space="preserve">, Chính phủ </w:t>
      </w:r>
      <w:r w:rsidR="000C49F5">
        <w:rPr>
          <w:lang w:val="nl-NL"/>
        </w:rPr>
        <w:t xml:space="preserve">đã </w:t>
      </w:r>
      <w:r w:rsidR="004F6097">
        <w:rPr>
          <w:lang w:val="nl-NL"/>
        </w:rPr>
        <w:t xml:space="preserve">giao </w:t>
      </w:r>
      <w:r w:rsidR="004F6097" w:rsidRPr="0059081C">
        <w:rPr>
          <w:i/>
          <w:lang w:val="nl-NL"/>
        </w:rPr>
        <w:t>“Bộ Tài chính chủ trì, phối hợp</w:t>
      </w:r>
      <w:r w:rsidR="004F6097">
        <w:rPr>
          <w:i/>
          <w:lang w:val="nl-NL"/>
        </w:rPr>
        <w:t xml:space="preserve"> với các cơ quan liên quan xây dựng Nghị định quy định thuế suất thuế nhập khẩu ưu đãi đặc biệt của Việt Nam để thực hiện Hiệp định CEPA, </w:t>
      </w:r>
      <w:r w:rsidR="004F6097" w:rsidRPr="000C49F5">
        <w:rPr>
          <w:i/>
          <w:u w:val="single"/>
          <w:lang w:val="nl-NL"/>
        </w:rPr>
        <w:t>trong trường hợp cần thiết được áp dụng hiệu lực trở về trước kể từ thời điểm Hiệp định có hiệu lực</w:t>
      </w:r>
      <w:r w:rsidR="004F6097">
        <w:rPr>
          <w:i/>
          <w:lang w:val="nl-NL"/>
        </w:rPr>
        <w:t>”</w:t>
      </w:r>
      <w:r w:rsidR="000C49F5">
        <w:rPr>
          <w:lang w:val="nl-NL"/>
        </w:rPr>
        <w:t>.</w:t>
      </w:r>
      <w:r w:rsidR="00EB0EA9">
        <w:rPr>
          <w:lang w:val="nl-NL"/>
        </w:rPr>
        <w:t xml:space="preserve"> Đồng thời, tại </w:t>
      </w:r>
      <w:r w:rsidR="00EB0EA9">
        <w:rPr>
          <w:bCs/>
          <w:color w:val="000000"/>
          <w:lang w:val="nl-NL"/>
        </w:rPr>
        <w:t>công văn số ......... ngày .../.../2025 của Văn phòng Chính phủ</w:t>
      </w:r>
      <w:r w:rsidR="00BA458A">
        <w:rPr>
          <w:bCs/>
          <w:color w:val="000000"/>
          <w:lang w:val="nl-NL"/>
        </w:rPr>
        <w:t xml:space="preserve">, </w:t>
      </w:r>
      <w:r w:rsidR="00EB0EA9">
        <w:rPr>
          <w:bCs/>
          <w:color w:val="000000"/>
          <w:lang w:val="nl-NL"/>
        </w:rPr>
        <w:t xml:space="preserve">Thủ tướng Chính phủ </w:t>
      </w:r>
      <w:r w:rsidR="00BA458A">
        <w:rPr>
          <w:bCs/>
          <w:color w:val="000000"/>
          <w:lang w:val="nl-NL"/>
        </w:rPr>
        <w:t xml:space="preserve">đã </w:t>
      </w:r>
      <w:r w:rsidR="00EB0EA9">
        <w:rPr>
          <w:bCs/>
          <w:color w:val="000000"/>
          <w:lang w:val="nl-NL"/>
        </w:rPr>
        <w:t>quyết định việc xây dựng, ban hành Nghị định biểu thuế CEPA theo trình tự, thủ tục rút gọn.</w:t>
      </w:r>
    </w:p>
    <w:p w:rsidR="00EB0EA9" w:rsidRDefault="00E74594" w:rsidP="00302660">
      <w:pPr>
        <w:spacing w:before="120" w:after="120" w:line="276" w:lineRule="auto"/>
        <w:ind w:firstLine="720"/>
        <w:jc w:val="both"/>
        <w:rPr>
          <w:bCs/>
          <w:lang w:eastAsia="vi-VN"/>
        </w:rPr>
      </w:pPr>
      <w:r>
        <w:rPr>
          <w:bCs/>
          <w:lang w:eastAsia="vi-VN"/>
        </w:rPr>
        <w:t>Theo đó, trường hợp Nghị định biểu thuế CEPA được ban hành</w:t>
      </w:r>
      <w:r w:rsidR="00FD52DE">
        <w:rPr>
          <w:bCs/>
          <w:lang w:eastAsia="vi-VN"/>
        </w:rPr>
        <w:t xml:space="preserve"> sau ngày Hiệp định CEPA có hiệu lực</w:t>
      </w:r>
      <w:r w:rsidR="000366A1">
        <w:rPr>
          <w:bCs/>
          <w:lang w:eastAsia="vi-VN"/>
        </w:rPr>
        <w:t>, sẽ có quy định bổ sung về việc áp dụng hiệu lực trở về trước, kể từ thời điểm Hiệp định có hiệu lực như đã được phê duyệt tại Nghị quyết của Chính phủ.</w:t>
      </w:r>
    </w:p>
    <w:p w:rsidR="000366A1" w:rsidRDefault="000366A1" w:rsidP="00302660">
      <w:pPr>
        <w:spacing w:before="120" w:after="120" w:line="276" w:lineRule="auto"/>
        <w:ind w:firstLine="720"/>
        <w:jc w:val="both"/>
        <w:rPr>
          <w:bCs/>
          <w:lang w:eastAsia="vi-VN"/>
        </w:rPr>
      </w:pPr>
      <w:r>
        <w:rPr>
          <w:bCs/>
          <w:lang w:eastAsia="vi-VN"/>
        </w:rPr>
        <w:t>Trên cơ sở đó, Bộ Tài chính đề xuất các phương án quy định tại Điều 6 Nghị định về hiệu lực thi hành, phụ thuộc vào thời điểm có hiệu lực của Hiệp định CEPA, cụ thể như sau:</w:t>
      </w:r>
    </w:p>
    <w:p w:rsidR="000366A1" w:rsidRPr="004D5419" w:rsidRDefault="000366A1" w:rsidP="000366A1">
      <w:pPr>
        <w:shd w:val="clear" w:color="auto" w:fill="FFFFFF"/>
        <w:spacing w:line="288" w:lineRule="auto"/>
        <w:ind w:firstLine="567"/>
        <w:jc w:val="both"/>
        <w:rPr>
          <w:b/>
          <w:bCs/>
          <w:i/>
          <w:lang w:eastAsia="vi-VN"/>
        </w:rPr>
      </w:pPr>
      <w:r w:rsidRPr="004D5419">
        <w:rPr>
          <w:b/>
          <w:bCs/>
          <w:i/>
          <w:lang w:eastAsia="vi-VN"/>
        </w:rPr>
        <w:t>Phương án 1 (trường hợp Nghị định được ký ban hành trước ngày Hiệp định CEPA có hiệu lực):</w:t>
      </w:r>
    </w:p>
    <w:p w:rsidR="000366A1" w:rsidRDefault="000366A1" w:rsidP="000366A1">
      <w:pPr>
        <w:shd w:val="clear" w:color="auto" w:fill="FFFFFF"/>
        <w:spacing w:line="288" w:lineRule="auto"/>
        <w:ind w:firstLine="567"/>
        <w:jc w:val="both"/>
        <w:rPr>
          <w:bCs/>
          <w:lang w:eastAsia="vi-VN"/>
        </w:rPr>
      </w:pPr>
      <w:proofErr w:type="gramStart"/>
      <w:r w:rsidRPr="00816496">
        <w:rPr>
          <w:bCs/>
          <w:lang w:eastAsia="vi-VN"/>
        </w:rPr>
        <w:t xml:space="preserve">Nghị định này có hiệu lực thi hành từ ngày </w:t>
      </w:r>
      <w:r>
        <w:rPr>
          <w:bCs/>
          <w:lang w:eastAsia="vi-VN"/>
        </w:rPr>
        <w:t xml:space="preserve">… </w:t>
      </w:r>
      <w:r w:rsidRPr="00816496">
        <w:rPr>
          <w:bCs/>
          <w:lang w:eastAsia="vi-VN"/>
        </w:rPr>
        <w:t xml:space="preserve">tháng </w:t>
      </w:r>
      <w:r>
        <w:rPr>
          <w:bCs/>
          <w:lang w:eastAsia="vi-VN"/>
        </w:rPr>
        <w:t>…</w:t>
      </w:r>
      <w:r w:rsidRPr="00816496">
        <w:rPr>
          <w:bCs/>
          <w:lang w:eastAsia="vi-VN"/>
        </w:rPr>
        <w:t xml:space="preserve"> năm </w:t>
      </w:r>
      <w:r>
        <w:rPr>
          <w:bCs/>
          <w:lang w:eastAsia="vi-VN"/>
        </w:rPr>
        <w:t>… đến hết ngày 31 tháng 12 năm 2027</w:t>
      </w:r>
      <w:r w:rsidRPr="00816496">
        <w:rPr>
          <w:bCs/>
          <w:lang w:eastAsia="vi-VN"/>
        </w:rPr>
        <w:t>.</w:t>
      </w:r>
      <w:proofErr w:type="gramEnd"/>
    </w:p>
    <w:p w:rsidR="000366A1" w:rsidRPr="004D5419" w:rsidRDefault="000366A1" w:rsidP="00E62D19">
      <w:pPr>
        <w:widowControl w:val="0"/>
        <w:shd w:val="clear" w:color="auto" w:fill="FFFFFF"/>
        <w:spacing w:line="288" w:lineRule="auto"/>
        <w:ind w:firstLine="567"/>
        <w:jc w:val="both"/>
        <w:rPr>
          <w:b/>
          <w:bCs/>
          <w:i/>
          <w:lang w:eastAsia="vi-VN"/>
        </w:rPr>
      </w:pPr>
      <w:r w:rsidRPr="004D5419">
        <w:rPr>
          <w:b/>
          <w:bCs/>
          <w:i/>
          <w:lang w:eastAsia="vi-VN"/>
        </w:rPr>
        <w:t>Phương án 2 (trường hợp Nghị định được ký ban hành vào ngày Hiệp định CEPA có hiệu lực):</w:t>
      </w:r>
    </w:p>
    <w:p w:rsidR="000366A1" w:rsidRDefault="000366A1" w:rsidP="00E62D19">
      <w:pPr>
        <w:pStyle w:val="ListParagraph"/>
        <w:widowControl w:val="0"/>
        <w:shd w:val="clear" w:color="auto" w:fill="FFFFFF"/>
        <w:tabs>
          <w:tab w:val="left" w:pos="851"/>
        </w:tabs>
        <w:spacing w:line="288" w:lineRule="auto"/>
        <w:ind w:left="0" w:firstLine="567"/>
        <w:contextualSpacing w:val="0"/>
        <w:jc w:val="both"/>
        <w:rPr>
          <w:rFonts w:ascii="Times New Roman" w:eastAsia="Times New Roman" w:hAnsi="Times New Roman"/>
          <w:bCs/>
          <w:sz w:val="28"/>
          <w:szCs w:val="28"/>
          <w:lang w:eastAsia="vi-VN"/>
        </w:rPr>
      </w:pPr>
      <w:proofErr w:type="gramStart"/>
      <w:r w:rsidRPr="00A47B39">
        <w:rPr>
          <w:rFonts w:ascii="Times New Roman" w:eastAsia="Times New Roman" w:hAnsi="Times New Roman"/>
          <w:bCs/>
          <w:sz w:val="28"/>
          <w:szCs w:val="28"/>
          <w:lang w:eastAsia="vi-VN"/>
        </w:rPr>
        <w:t xml:space="preserve">Nghị định này có hiệu lực thi hành </w:t>
      </w:r>
      <w:r>
        <w:rPr>
          <w:rFonts w:ascii="Times New Roman" w:eastAsia="Times New Roman" w:hAnsi="Times New Roman"/>
          <w:bCs/>
          <w:sz w:val="28"/>
          <w:szCs w:val="28"/>
          <w:lang w:eastAsia="vi-VN"/>
        </w:rPr>
        <w:t>kể từ ngày ký đến hết</w:t>
      </w:r>
      <w:r w:rsidRPr="00A47B39">
        <w:rPr>
          <w:rFonts w:ascii="Times New Roman" w:eastAsia="Times New Roman" w:hAnsi="Times New Roman"/>
          <w:bCs/>
          <w:sz w:val="28"/>
          <w:szCs w:val="28"/>
          <w:lang w:eastAsia="vi-VN"/>
        </w:rPr>
        <w:t xml:space="preserve"> ngày </w:t>
      </w:r>
      <w:r>
        <w:rPr>
          <w:rFonts w:ascii="Times New Roman" w:eastAsia="Times New Roman" w:hAnsi="Times New Roman"/>
          <w:bCs/>
          <w:sz w:val="28"/>
          <w:szCs w:val="28"/>
          <w:lang w:eastAsia="vi-VN"/>
        </w:rPr>
        <w:t>31</w:t>
      </w:r>
      <w:r w:rsidRPr="00A47B39">
        <w:rPr>
          <w:rFonts w:ascii="Times New Roman" w:eastAsia="Times New Roman" w:hAnsi="Times New Roman"/>
          <w:bCs/>
          <w:sz w:val="28"/>
          <w:szCs w:val="28"/>
          <w:lang w:eastAsia="vi-VN"/>
        </w:rPr>
        <w:t xml:space="preserve"> tháng </w:t>
      </w:r>
      <w:r>
        <w:rPr>
          <w:rFonts w:ascii="Times New Roman" w:eastAsia="Times New Roman" w:hAnsi="Times New Roman"/>
          <w:bCs/>
          <w:sz w:val="28"/>
          <w:szCs w:val="28"/>
          <w:lang w:eastAsia="vi-VN"/>
        </w:rPr>
        <w:t>12</w:t>
      </w:r>
      <w:r w:rsidRPr="00A47B39">
        <w:rPr>
          <w:rFonts w:ascii="Times New Roman" w:eastAsia="Times New Roman" w:hAnsi="Times New Roman"/>
          <w:bCs/>
          <w:sz w:val="28"/>
          <w:szCs w:val="28"/>
          <w:lang w:eastAsia="vi-VN"/>
        </w:rPr>
        <w:t xml:space="preserve"> năm 202</w:t>
      </w:r>
      <w:r>
        <w:rPr>
          <w:rFonts w:ascii="Times New Roman" w:eastAsia="Times New Roman" w:hAnsi="Times New Roman"/>
          <w:bCs/>
          <w:sz w:val="28"/>
          <w:szCs w:val="28"/>
          <w:lang w:eastAsia="vi-VN"/>
        </w:rPr>
        <w:t>7</w:t>
      </w:r>
      <w:r w:rsidRPr="00A47B39">
        <w:rPr>
          <w:rFonts w:ascii="Times New Roman" w:eastAsia="Times New Roman" w:hAnsi="Times New Roman"/>
          <w:bCs/>
          <w:sz w:val="28"/>
          <w:szCs w:val="28"/>
          <w:lang w:eastAsia="vi-VN"/>
        </w:rPr>
        <w:t>.</w:t>
      </w:r>
      <w:proofErr w:type="gramEnd"/>
    </w:p>
    <w:p w:rsidR="000366A1" w:rsidRPr="004D5419" w:rsidRDefault="000366A1" w:rsidP="00E62D19">
      <w:pPr>
        <w:pStyle w:val="ListParagraph"/>
        <w:widowControl w:val="0"/>
        <w:shd w:val="clear" w:color="auto" w:fill="FFFFFF"/>
        <w:tabs>
          <w:tab w:val="left" w:pos="851"/>
        </w:tabs>
        <w:spacing w:line="288" w:lineRule="auto"/>
        <w:ind w:left="0" w:firstLine="567"/>
        <w:contextualSpacing w:val="0"/>
        <w:jc w:val="both"/>
        <w:rPr>
          <w:rFonts w:ascii="Times New Roman" w:eastAsia="Times New Roman" w:hAnsi="Times New Roman"/>
          <w:b/>
          <w:bCs/>
          <w:i/>
          <w:sz w:val="28"/>
          <w:szCs w:val="28"/>
          <w:lang w:eastAsia="vi-VN"/>
        </w:rPr>
      </w:pPr>
      <w:r w:rsidRPr="004D5419">
        <w:rPr>
          <w:rFonts w:ascii="Times New Roman" w:eastAsia="Times New Roman" w:hAnsi="Times New Roman"/>
          <w:b/>
          <w:bCs/>
          <w:i/>
          <w:sz w:val="28"/>
          <w:szCs w:val="28"/>
          <w:lang w:eastAsia="vi-VN"/>
        </w:rPr>
        <w:t>Phương án 3 (trường hợp Nghị định được ký ban hành sau ngày Hiệp định CEPA có hiệu lực):</w:t>
      </w:r>
    </w:p>
    <w:p w:rsidR="00575CD9" w:rsidRDefault="000366A1" w:rsidP="00E62D19">
      <w:pPr>
        <w:pStyle w:val="ListParagraph"/>
        <w:widowControl w:val="0"/>
        <w:numPr>
          <w:ilvl w:val="0"/>
          <w:numId w:val="26"/>
        </w:numPr>
        <w:shd w:val="clear" w:color="auto" w:fill="FFFFFF"/>
        <w:tabs>
          <w:tab w:val="left" w:pos="851"/>
        </w:tabs>
        <w:spacing w:line="288" w:lineRule="auto"/>
        <w:ind w:left="0" w:firstLine="567"/>
        <w:contextualSpacing w:val="0"/>
        <w:jc w:val="both"/>
        <w:rPr>
          <w:rFonts w:ascii="Times New Roman" w:eastAsia="Times New Roman" w:hAnsi="Times New Roman"/>
          <w:bCs/>
          <w:sz w:val="28"/>
          <w:szCs w:val="28"/>
          <w:lang w:eastAsia="vi-VN"/>
        </w:rPr>
      </w:pPr>
      <w:r w:rsidRPr="00A47B39">
        <w:rPr>
          <w:rFonts w:ascii="Times New Roman" w:eastAsia="Times New Roman" w:hAnsi="Times New Roman"/>
          <w:bCs/>
          <w:sz w:val="28"/>
          <w:szCs w:val="28"/>
          <w:lang w:eastAsia="vi-VN"/>
        </w:rPr>
        <w:t xml:space="preserve">Nghị định này có hiệu lực thi hành </w:t>
      </w:r>
      <w:r>
        <w:rPr>
          <w:rFonts w:ascii="Times New Roman" w:eastAsia="Times New Roman" w:hAnsi="Times New Roman"/>
          <w:bCs/>
          <w:sz w:val="28"/>
          <w:szCs w:val="28"/>
          <w:lang w:eastAsia="vi-VN"/>
        </w:rPr>
        <w:t>kể từ ngày ký đến hết</w:t>
      </w:r>
      <w:r w:rsidRPr="00A47B39">
        <w:rPr>
          <w:rFonts w:ascii="Times New Roman" w:eastAsia="Times New Roman" w:hAnsi="Times New Roman"/>
          <w:bCs/>
          <w:sz w:val="28"/>
          <w:szCs w:val="28"/>
          <w:lang w:eastAsia="vi-VN"/>
        </w:rPr>
        <w:t xml:space="preserve"> ngày </w:t>
      </w:r>
      <w:r>
        <w:rPr>
          <w:rFonts w:ascii="Times New Roman" w:eastAsia="Times New Roman" w:hAnsi="Times New Roman"/>
          <w:bCs/>
          <w:sz w:val="28"/>
          <w:szCs w:val="28"/>
          <w:lang w:eastAsia="vi-VN"/>
        </w:rPr>
        <w:t>31</w:t>
      </w:r>
      <w:r w:rsidRPr="00A47B39">
        <w:rPr>
          <w:rFonts w:ascii="Times New Roman" w:eastAsia="Times New Roman" w:hAnsi="Times New Roman"/>
          <w:bCs/>
          <w:sz w:val="28"/>
          <w:szCs w:val="28"/>
          <w:lang w:eastAsia="vi-VN"/>
        </w:rPr>
        <w:t xml:space="preserve"> tháng </w:t>
      </w:r>
      <w:r>
        <w:rPr>
          <w:rFonts w:ascii="Times New Roman" w:eastAsia="Times New Roman" w:hAnsi="Times New Roman"/>
          <w:bCs/>
          <w:sz w:val="28"/>
          <w:szCs w:val="28"/>
          <w:lang w:eastAsia="vi-VN"/>
        </w:rPr>
        <w:t>12</w:t>
      </w:r>
      <w:r w:rsidRPr="00A47B39">
        <w:rPr>
          <w:rFonts w:ascii="Times New Roman" w:eastAsia="Times New Roman" w:hAnsi="Times New Roman"/>
          <w:bCs/>
          <w:sz w:val="28"/>
          <w:szCs w:val="28"/>
          <w:lang w:eastAsia="vi-VN"/>
        </w:rPr>
        <w:t xml:space="preserve"> năm 202</w:t>
      </w:r>
      <w:r>
        <w:rPr>
          <w:rFonts w:ascii="Times New Roman" w:eastAsia="Times New Roman" w:hAnsi="Times New Roman"/>
          <w:bCs/>
          <w:sz w:val="28"/>
          <w:szCs w:val="28"/>
          <w:lang w:eastAsia="vi-VN"/>
        </w:rPr>
        <w:t>7</w:t>
      </w:r>
      <w:r w:rsidRPr="00A47B39">
        <w:rPr>
          <w:rFonts w:ascii="Times New Roman" w:eastAsia="Times New Roman" w:hAnsi="Times New Roman"/>
          <w:bCs/>
          <w:sz w:val="28"/>
          <w:szCs w:val="28"/>
          <w:lang w:eastAsia="vi-VN"/>
        </w:rPr>
        <w:t>.</w:t>
      </w:r>
    </w:p>
    <w:p w:rsidR="000366A1" w:rsidRPr="00575CD9" w:rsidRDefault="000366A1" w:rsidP="00575CD9">
      <w:pPr>
        <w:pStyle w:val="ListParagraph"/>
        <w:numPr>
          <w:ilvl w:val="0"/>
          <w:numId w:val="26"/>
        </w:numPr>
        <w:shd w:val="clear" w:color="auto" w:fill="FFFFFF"/>
        <w:tabs>
          <w:tab w:val="left" w:pos="851"/>
        </w:tabs>
        <w:spacing w:line="288" w:lineRule="auto"/>
        <w:ind w:left="0" w:firstLine="567"/>
        <w:contextualSpacing w:val="0"/>
        <w:jc w:val="both"/>
        <w:rPr>
          <w:rFonts w:ascii="Times New Roman" w:eastAsia="Times New Roman" w:hAnsi="Times New Roman"/>
          <w:bCs/>
          <w:sz w:val="28"/>
          <w:szCs w:val="28"/>
          <w:lang w:eastAsia="vi-VN"/>
        </w:rPr>
      </w:pPr>
      <w:r w:rsidRPr="00575CD9">
        <w:rPr>
          <w:rFonts w:ascii="Times New Roman" w:eastAsia="Times New Roman" w:hAnsi="Times New Roman"/>
          <w:bCs/>
          <w:sz w:val="28"/>
          <w:szCs w:val="28"/>
          <w:lang w:eastAsia="vi-VN"/>
        </w:rPr>
        <w:t>Đối với các tờ khai hải quan của hàng hóa nhập khẩu vào Việt Nam từ Các Tiểu vương quốc Ả-rập thống nhất đăng ký từ ngày … tháng … năm … đến trước ngày Nghị định này có hiệu lực thi hành, nếu đáp ứng đủ các điều kiện để được hưởng thuế nhập khẩu ưu đãi đặc biệt quy định tại Nghị định này và đã nộp thuế theo mức thuế suất cao hơn thì được cơ quan hải quan xử lý tiền thuế nộp thừa theo quy định của pháp luật về quản lý thuế.</w:t>
      </w:r>
    </w:p>
    <w:p w:rsidR="008F591E" w:rsidRDefault="00A00A79" w:rsidP="008F591E">
      <w:pPr>
        <w:spacing w:before="120" w:after="120" w:line="276" w:lineRule="auto"/>
        <w:ind w:firstLine="720"/>
        <w:jc w:val="both"/>
        <w:rPr>
          <w:lang w:val="pt-BR"/>
        </w:rPr>
      </w:pPr>
      <w:r w:rsidRPr="00A00A79">
        <w:rPr>
          <w:b/>
          <w:bCs/>
          <w:lang w:val="nl-NL"/>
        </w:rPr>
        <w:t>V. Dự kiến nguồn lực, điều kiện bảo đảm cho việc thi hành Nghị định</w:t>
      </w:r>
      <w:r w:rsidR="00313065">
        <w:rPr>
          <w:b/>
          <w:bCs/>
          <w:lang w:val="nl-NL"/>
        </w:rPr>
        <w:t xml:space="preserve"> và thời gian trình thông qua/ban hành</w:t>
      </w:r>
    </w:p>
    <w:p w:rsidR="008F591E" w:rsidRDefault="00445D16" w:rsidP="008F591E">
      <w:pPr>
        <w:spacing w:before="120" w:after="120" w:line="276" w:lineRule="auto"/>
        <w:ind w:firstLine="720"/>
        <w:jc w:val="both"/>
        <w:rPr>
          <w:lang w:val="pt-BR"/>
        </w:rPr>
      </w:pPr>
      <w:r>
        <w:rPr>
          <w:b/>
          <w:bCs/>
          <w:lang w:val="nl-NL"/>
        </w:rPr>
        <w:t>1. Về điều kiện đảm bảo nguồn nhân lực, tài chính để đảm bảo thi hành Nghị định</w:t>
      </w:r>
    </w:p>
    <w:p w:rsidR="00F42972" w:rsidRDefault="00302660" w:rsidP="00F42972">
      <w:pPr>
        <w:spacing w:before="120" w:after="120" w:line="276" w:lineRule="auto"/>
        <w:ind w:firstLine="720"/>
        <w:jc w:val="both"/>
        <w:rPr>
          <w:lang w:val="pt-BR"/>
        </w:rPr>
      </w:pPr>
      <w:r w:rsidRPr="00455C1B">
        <w:rPr>
          <w:lang w:val="nl-NL"/>
        </w:rPr>
        <w:t>Biểu thuế nhập khẩu ưu đãi đặc biệt do cơ quan hải quan thực hiện nên Nghị định không làm phát sinh chi phí tuân thủ cũng như nguồn nhân lực của cơ quan Hải quan</w:t>
      </w:r>
      <w:r>
        <w:rPr>
          <w:lang w:val="nl-NL"/>
        </w:rPr>
        <w:t>.</w:t>
      </w:r>
    </w:p>
    <w:p w:rsidR="00F42972" w:rsidRDefault="00445D16" w:rsidP="00F42972">
      <w:pPr>
        <w:spacing w:before="120" w:after="120" w:line="276" w:lineRule="auto"/>
        <w:ind w:firstLine="720"/>
        <w:jc w:val="both"/>
        <w:rPr>
          <w:lang w:val="pt-BR"/>
        </w:rPr>
      </w:pPr>
      <w:r>
        <w:rPr>
          <w:b/>
          <w:bCs/>
          <w:lang w:val="nl-NL"/>
        </w:rPr>
        <w:t>2. Về thủ tục hành chính</w:t>
      </w:r>
    </w:p>
    <w:p w:rsidR="006F5C53" w:rsidRPr="00FB2D64" w:rsidRDefault="00302660" w:rsidP="00FB2D64">
      <w:pPr>
        <w:spacing w:before="120" w:after="120" w:line="276" w:lineRule="auto"/>
        <w:ind w:firstLine="720"/>
        <w:jc w:val="both"/>
      </w:pPr>
      <w:r w:rsidRPr="00455C1B">
        <w:rPr>
          <w:lang w:val="vi-VN"/>
        </w:rPr>
        <w:t>Nghị định không làm phát sinh thủ tục hành chính theo quy định tại Khoản 1, Điều 3 Nghị định số 63/2010/NĐ-CP ngày 8/6/2010 của Chính phủ về kiểm soát thủ tục hành chính</w:t>
      </w:r>
      <w:r>
        <w:t>.</w:t>
      </w:r>
    </w:p>
    <w:p w:rsidR="00F42972" w:rsidRDefault="00445D16" w:rsidP="003529CE">
      <w:pPr>
        <w:widowControl w:val="0"/>
        <w:spacing w:before="120" w:after="120" w:line="276" w:lineRule="auto"/>
        <w:ind w:firstLine="720"/>
        <w:jc w:val="both"/>
        <w:rPr>
          <w:lang w:val="pt-BR"/>
        </w:rPr>
      </w:pPr>
      <w:r>
        <w:rPr>
          <w:b/>
          <w:bCs/>
          <w:lang w:val="nl-NL"/>
        </w:rPr>
        <w:t>3. Về vấn đề bình đẳng giới</w:t>
      </w:r>
    </w:p>
    <w:p w:rsidR="00302660" w:rsidRDefault="00302660" w:rsidP="003529CE">
      <w:pPr>
        <w:widowControl w:val="0"/>
        <w:spacing w:before="120" w:after="120" w:line="276" w:lineRule="auto"/>
        <w:ind w:firstLine="720"/>
        <w:jc w:val="both"/>
      </w:pPr>
      <w:r w:rsidRPr="00455C1B">
        <w:rPr>
          <w:lang w:val="vi-VN"/>
        </w:rPr>
        <w:t>Nghị định quy định trung tính về giới và có tác động đến hoạt động sản xuất, kinh doanh đối với cả hai giới, không có nội dung tạo ra sự phân biệt đối xử về giới</w:t>
      </w:r>
      <w:r>
        <w:t>.</w:t>
      </w:r>
    </w:p>
    <w:p w:rsidR="00CF7C43" w:rsidRPr="00CF7C43" w:rsidRDefault="00CF7C43" w:rsidP="003529CE">
      <w:pPr>
        <w:widowControl w:val="0"/>
        <w:spacing w:before="120" w:after="120" w:line="276" w:lineRule="auto"/>
        <w:ind w:firstLine="720"/>
        <w:jc w:val="both"/>
        <w:rPr>
          <w:b/>
          <w:bCs/>
        </w:rPr>
      </w:pPr>
      <w:r w:rsidRPr="00CF7C43">
        <w:rPr>
          <w:b/>
          <w:bCs/>
        </w:rPr>
        <w:t>4. Thời gian trình thông qua/ban hành</w:t>
      </w:r>
    </w:p>
    <w:p w:rsidR="00CF7C43" w:rsidRPr="00F42972" w:rsidRDefault="00F1176C" w:rsidP="003529CE">
      <w:pPr>
        <w:widowControl w:val="0"/>
        <w:spacing w:before="120" w:after="120" w:line="276" w:lineRule="auto"/>
        <w:ind w:firstLine="720"/>
        <w:jc w:val="both"/>
        <w:rPr>
          <w:lang w:val="pt-BR"/>
        </w:rPr>
      </w:pPr>
      <w:r>
        <w:rPr>
          <w:lang w:val="pt-BR"/>
        </w:rPr>
        <w:t xml:space="preserve">Theo thông báo số ........... của Bộ Ngoại giao, </w:t>
      </w:r>
      <w:r w:rsidR="004A76B1">
        <w:rPr>
          <w:lang w:val="pt-BR"/>
        </w:rPr>
        <w:t>Hiệp định CEPA sẽ có hiệu lực chính thức kể từ ngày .../.../.... Bộ Tài chính trình Chính phủ ký ban hành Nghị định để đảm bảo Nghị định có hiệu lực đồng thời với Hiệp định.</w:t>
      </w:r>
    </w:p>
    <w:p w:rsidR="00A00A79" w:rsidRPr="00A00A79" w:rsidRDefault="00A00A79" w:rsidP="00E33607">
      <w:pPr>
        <w:keepNext/>
        <w:widowControl w:val="0"/>
        <w:spacing w:before="120" w:after="120" w:line="276" w:lineRule="auto"/>
        <w:ind w:firstLine="720"/>
        <w:jc w:val="both"/>
        <w:rPr>
          <w:b/>
          <w:bCs/>
          <w:lang w:val="nl-NL"/>
        </w:rPr>
      </w:pPr>
      <w:r w:rsidRPr="00A00A79">
        <w:rPr>
          <w:b/>
          <w:bCs/>
          <w:lang w:val="nl-NL"/>
        </w:rPr>
        <w:t>VI. Những vấn đề xin ý kiến</w:t>
      </w:r>
    </w:p>
    <w:p w:rsidR="00903D3A" w:rsidRPr="0044184B" w:rsidRDefault="00302660" w:rsidP="00E62D19">
      <w:pPr>
        <w:widowControl w:val="0"/>
        <w:spacing w:before="120" w:after="120" w:line="276" w:lineRule="auto"/>
        <w:ind w:firstLine="720"/>
        <w:jc w:val="both"/>
        <w:rPr>
          <w:lang w:val="nl-NL"/>
        </w:rPr>
      </w:pPr>
      <w:r>
        <w:rPr>
          <w:lang w:val="nl-NL"/>
        </w:rPr>
        <w:t>Nghị định không có vấn đề còn ý kiến khác nhau cần xin ý kiến Chính phủ, Thủ tướng Chính phủ.</w:t>
      </w:r>
    </w:p>
    <w:p w:rsidR="00795DD0" w:rsidRDefault="00455C1B" w:rsidP="00E62D19">
      <w:pPr>
        <w:widowControl w:val="0"/>
        <w:tabs>
          <w:tab w:val="left" w:pos="709"/>
          <w:tab w:val="left" w:pos="7485"/>
        </w:tabs>
        <w:spacing w:before="120" w:after="120" w:line="276" w:lineRule="auto"/>
        <w:ind w:right="-45" w:firstLine="720"/>
        <w:jc w:val="both"/>
        <w:rPr>
          <w:b/>
          <w:lang w:val="nb-NO"/>
        </w:rPr>
      </w:pPr>
      <w:r w:rsidRPr="00455C1B">
        <w:rPr>
          <w:b/>
          <w:lang w:val="nb-NO"/>
        </w:rPr>
        <w:t>VI</w:t>
      </w:r>
      <w:r w:rsidR="00302660">
        <w:rPr>
          <w:b/>
          <w:lang w:val="nb-NO"/>
        </w:rPr>
        <w:t>I</w:t>
      </w:r>
      <w:r w:rsidRPr="00455C1B">
        <w:rPr>
          <w:b/>
          <w:lang w:val="nb-NO"/>
        </w:rPr>
        <w:t>. Kiến nghị</w:t>
      </w:r>
    </w:p>
    <w:p w:rsidR="00856607" w:rsidRPr="002D5A80" w:rsidRDefault="00E245EC" w:rsidP="00E62D19">
      <w:pPr>
        <w:widowControl w:val="0"/>
        <w:tabs>
          <w:tab w:val="left" w:pos="709"/>
          <w:tab w:val="left" w:pos="7485"/>
        </w:tabs>
        <w:spacing w:before="120" w:after="120" w:line="276" w:lineRule="auto"/>
        <w:ind w:right="-45"/>
        <w:jc w:val="both"/>
        <w:rPr>
          <w:color w:val="000000" w:themeColor="text1"/>
          <w:lang w:val="nl-NL"/>
        </w:rPr>
      </w:pPr>
      <w:r>
        <w:rPr>
          <w:color w:val="000000" w:themeColor="text1"/>
          <w:lang w:val="nb-NO"/>
        </w:rPr>
        <w:tab/>
      </w:r>
      <w:r w:rsidR="00F1176C">
        <w:rPr>
          <w:color w:val="000000" w:themeColor="text1"/>
          <w:lang w:val="nb-NO"/>
        </w:rPr>
        <w:t>Trên đây là Tờ trình về</w:t>
      </w:r>
      <w:r w:rsidRPr="005149BF">
        <w:rPr>
          <w:color w:val="000000" w:themeColor="text1"/>
          <w:lang w:val="nb-NO"/>
        </w:rPr>
        <w:t xml:space="preserve"> </w:t>
      </w:r>
      <w:r w:rsidRPr="00455C1B">
        <w:rPr>
          <w:lang w:val="nl-NL"/>
        </w:rPr>
        <w:t xml:space="preserve">Nghị định Biểu thuế nhập khẩu ưu đãi đặc biệt của Việt Nam để thực hiện </w:t>
      </w:r>
      <w:r w:rsidR="00973E91">
        <w:rPr>
          <w:lang w:val="nl-NL"/>
        </w:rPr>
        <w:t xml:space="preserve">Hiệp định Đối tác kinh tế toàn diện giữa Chính phủ nước Cộng hòa xã hội chủ nghĩa Việt Nam và Chính phủ Các Tiểu vương quốc Ả-rập Thống nhất </w:t>
      </w:r>
      <w:r>
        <w:rPr>
          <w:lang w:val="nl-NL"/>
        </w:rPr>
        <w:t xml:space="preserve">giai đoạn </w:t>
      </w:r>
      <w:r w:rsidR="00BB6AD5">
        <w:rPr>
          <w:lang w:val="nl-NL"/>
        </w:rPr>
        <w:t>2025-202</w:t>
      </w:r>
      <w:r w:rsidR="00973E91">
        <w:rPr>
          <w:lang w:val="nl-NL"/>
        </w:rPr>
        <w:t>7</w:t>
      </w:r>
      <w:r w:rsidRPr="005149BF">
        <w:rPr>
          <w:color w:val="000000" w:themeColor="text1"/>
          <w:lang w:val="nb-NO"/>
        </w:rPr>
        <w:t xml:space="preserve">, Bộ </w:t>
      </w:r>
      <w:r w:rsidRPr="005149BF">
        <w:rPr>
          <w:color w:val="000000" w:themeColor="text1"/>
          <w:lang w:val="nl-NL"/>
        </w:rPr>
        <w:t>Tài chính kính trình Chính phủ xem xét, quyết định./.</w:t>
      </w:r>
    </w:p>
    <w:p w:rsidR="00E245EC" w:rsidRPr="0086564C" w:rsidRDefault="00734601" w:rsidP="003E7B31">
      <w:pPr>
        <w:tabs>
          <w:tab w:val="left" w:pos="7721"/>
        </w:tabs>
        <w:spacing w:before="120" w:after="120" w:line="276" w:lineRule="auto"/>
        <w:ind w:firstLine="567"/>
        <w:rPr>
          <w:i/>
          <w:iCs/>
          <w:lang w:val="nl-NL"/>
        </w:rPr>
      </w:pPr>
      <w:r>
        <w:rPr>
          <w:i/>
          <w:iCs/>
          <w:lang w:val="nl-NL"/>
        </w:rPr>
        <w:t>(Xin gửi</w:t>
      </w:r>
      <w:r w:rsidR="00E245EC" w:rsidRPr="0086564C">
        <w:rPr>
          <w:i/>
          <w:iCs/>
          <w:lang w:val="vi-VN"/>
        </w:rPr>
        <w:t xml:space="preserve"> kèm theo: </w:t>
      </w:r>
    </w:p>
    <w:p w:rsidR="00E245EC" w:rsidRPr="0086564C" w:rsidRDefault="00E245EC" w:rsidP="003E7B31">
      <w:pPr>
        <w:tabs>
          <w:tab w:val="left" w:pos="7721"/>
        </w:tabs>
        <w:spacing w:before="120" w:after="120" w:line="276" w:lineRule="auto"/>
        <w:ind w:firstLine="567"/>
        <w:jc w:val="both"/>
        <w:rPr>
          <w:i/>
          <w:iCs/>
          <w:lang w:val="nl-NL"/>
        </w:rPr>
      </w:pPr>
      <w:r w:rsidRPr="0086564C">
        <w:rPr>
          <w:i/>
          <w:iCs/>
          <w:lang w:val="nl-NL"/>
        </w:rPr>
        <w:t xml:space="preserve">(1) Dự thảo Nghị định </w:t>
      </w:r>
      <w:r w:rsidR="00F20585">
        <w:rPr>
          <w:i/>
          <w:iCs/>
          <w:lang w:val="nl-NL"/>
        </w:rPr>
        <w:t>Biểu thuế CEPA</w:t>
      </w:r>
      <w:r w:rsidRPr="0086564C">
        <w:rPr>
          <w:i/>
          <w:iCs/>
          <w:lang w:val="nl-NL"/>
        </w:rPr>
        <w:t xml:space="preserve"> và </w:t>
      </w:r>
      <w:r w:rsidR="00F20585">
        <w:rPr>
          <w:i/>
          <w:iCs/>
          <w:lang w:val="nl-NL"/>
        </w:rPr>
        <w:t>p</w:t>
      </w:r>
      <w:r w:rsidR="002B2F06" w:rsidRPr="0086564C">
        <w:rPr>
          <w:i/>
          <w:iCs/>
          <w:lang w:val="nl-NL"/>
        </w:rPr>
        <w:t>hụ lục</w:t>
      </w:r>
      <w:r w:rsidR="00F20585">
        <w:rPr>
          <w:i/>
          <w:iCs/>
          <w:lang w:val="nl-NL"/>
        </w:rPr>
        <w:t xml:space="preserve"> biểu thuế</w:t>
      </w:r>
      <w:r w:rsidRPr="0086564C">
        <w:rPr>
          <w:i/>
          <w:iCs/>
          <w:lang w:val="nl-NL"/>
        </w:rPr>
        <w:t xml:space="preserve"> ban hành kèm theo Nghị định;</w:t>
      </w:r>
    </w:p>
    <w:p w:rsidR="00E245EC" w:rsidRPr="0086564C" w:rsidRDefault="00E245EC" w:rsidP="003E7B31">
      <w:pPr>
        <w:tabs>
          <w:tab w:val="left" w:pos="7721"/>
        </w:tabs>
        <w:spacing w:before="120" w:after="120" w:line="276" w:lineRule="auto"/>
        <w:ind w:firstLine="567"/>
        <w:jc w:val="both"/>
        <w:rPr>
          <w:rFonts w:ascii="Times New Roman Italic" w:hAnsi="Times New Roman Italic"/>
          <w:i/>
          <w:iCs/>
          <w:spacing w:val="-8"/>
          <w:lang w:val="nl-NL"/>
        </w:rPr>
      </w:pPr>
      <w:r w:rsidRPr="0086564C">
        <w:rPr>
          <w:rFonts w:ascii="Times New Roman Italic" w:hAnsi="Times New Roman Italic"/>
          <w:bCs/>
          <w:i/>
          <w:spacing w:val="-8"/>
          <w:lang w:val="nb-NO"/>
        </w:rPr>
        <w:t xml:space="preserve">(2) Báo cáo thẩm định của Bộ Tư pháp đối với hồ sơ Nghị định </w:t>
      </w:r>
      <w:r w:rsidR="00F20585">
        <w:rPr>
          <w:rFonts w:ascii="Times New Roman Italic" w:hAnsi="Times New Roman Italic"/>
          <w:i/>
          <w:iCs/>
          <w:spacing w:val="-8"/>
          <w:lang w:val="nl-NL"/>
        </w:rPr>
        <w:t>Biểu thuế CEPA</w:t>
      </w:r>
      <w:r w:rsidRPr="0086564C">
        <w:rPr>
          <w:rFonts w:ascii="Times New Roman Italic" w:hAnsi="Times New Roman Italic"/>
          <w:bCs/>
          <w:i/>
          <w:spacing w:val="-8"/>
          <w:lang w:val="nb-NO"/>
        </w:rPr>
        <w:t>;</w:t>
      </w:r>
    </w:p>
    <w:p w:rsidR="00E245EC" w:rsidRPr="0086564C" w:rsidRDefault="00E245EC" w:rsidP="003E7B31">
      <w:pPr>
        <w:tabs>
          <w:tab w:val="left" w:pos="7721"/>
        </w:tabs>
        <w:spacing w:before="120" w:after="120" w:line="276" w:lineRule="auto"/>
        <w:ind w:firstLine="567"/>
        <w:jc w:val="both"/>
        <w:rPr>
          <w:i/>
          <w:iCs/>
          <w:lang w:val="nl-NL"/>
        </w:rPr>
      </w:pPr>
      <w:r w:rsidRPr="0086564C">
        <w:rPr>
          <w:i/>
          <w:iCs/>
          <w:lang w:val="nl-NL"/>
        </w:rPr>
        <w:t>(3) Báo cáo giải trình tiếp thu của Bộ Tài chính đối với ý kiến thẩm định của Bộ Tư pháp;</w:t>
      </w:r>
    </w:p>
    <w:p w:rsidR="00E245EC" w:rsidRPr="0086564C" w:rsidRDefault="00E245EC" w:rsidP="00867401">
      <w:pPr>
        <w:tabs>
          <w:tab w:val="left" w:pos="7721"/>
        </w:tabs>
        <w:spacing w:before="120" w:after="120" w:line="276" w:lineRule="auto"/>
        <w:ind w:firstLine="567"/>
        <w:jc w:val="both"/>
        <w:rPr>
          <w:i/>
          <w:iCs/>
          <w:lang w:val="nl-NL"/>
        </w:rPr>
      </w:pPr>
      <w:r w:rsidRPr="0086564C">
        <w:rPr>
          <w:i/>
          <w:iCs/>
          <w:lang w:val="nl-NL"/>
        </w:rPr>
        <w:t>(4) G</w:t>
      </w:r>
      <w:r w:rsidRPr="0086564C">
        <w:rPr>
          <w:i/>
          <w:iCs/>
          <w:lang w:val="vi-VN"/>
        </w:rPr>
        <w:t>iải trình</w:t>
      </w:r>
      <w:r w:rsidR="00F20585">
        <w:rPr>
          <w:i/>
          <w:iCs/>
        </w:rPr>
        <w:t>,</w:t>
      </w:r>
      <w:r w:rsidRPr="0086564C">
        <w:rPr>
          <w:i/>
          <w:iCs/>
          <w:lang w:val="vi-VN"/>
        </w:rPr>
        <w:t xml:space="preserve"> tiếp thu ý kiến các Bộ,</w:t>
      </w:r>
      <w:r w:rsidRPr="0086564C">
        <w:rPr>
          <w:i/>
          <w:iCs/>
          <w:lang w:val="nl-NL"/>
        </w:rPr>
        <w:t xml:space="preserve"> </w:t>
      </w:r>
      <w:r w:rsidRPr="0086564C">
        <w:rPr>
          <w:i/>
          <w:iCs/>
          <w:lang w:val="vi-VN"/>
        </w:rPr>
        <w:t>ngành,</w:t>
      </w:r>
      <w:r w:rsidRPr="0086564C">
        <w:rPr>
          <w:i/>
          <w:iCs/>
          <w:lang w:val="nl-NL"/>
        </w:rPr>
        <w:t xml:space="preserve"> </w:t>
      </w:r>
      <w:r w:rsidRPr="0086564C">
        <w:rPr>
          <w:i/>
          <w:iCs/>
          <w:lang w:val="vi-VN"/>
        </w:rPr>
        <w:t>địa phươn</w:t>
      </w:r>
      <w:r w:rsidR="00867401" w:rsidRPr="0086564C">
        <w:rPr>
          <w:i/>
          <w:iCs/>
          <w:lang w:val="nl-NL"/>
        </w:rPr>
        <w:t>g.</w:t>
      </w:r>
      <w:r w:rsidR="00734601">
        <w:rPr>
          <w:i/>
          <w:iCs/>
          <w:lang w:val="nl-NL"/>
        </w:rPr>
        <w:t>)</w:t>
      </w:r>
    </w:p>
    <w:tbl>
      <w:tblPr>
        <w:tblW w:w="9434" w:type="dxa"/>
        <w:tblLook w:val="0000"/>
      </w:tblPr>
      <w:tblGrid>
        <w:gridCol w:w="3088"/>
        <w:gridCol w:w="989"/>
        <w:gridCol w:w="5357"/>
      </w:tblGrid>
      <w:tr w:rsidR="000D2BD1" w:rsidRPr="00AF11C1" w:rsidTr="009550DD">
        <w:trPr>
          <w:trHeight w:val="1560"/>
        </w:trPr>
        <w:tc>
          <w:tcPr>
            <w:tcW w:w="3088" w:type="dxa"/>
          </w:tcPr>
          <w:p w:rsidR="002F6B09" w:rsidRPr="00585A36" w:rsidRDefault="002F6B09" w:rsidP="002F6B09">
            <w:pPr>
              <w:jc w:val="both"/>
              <w:rPr>
                <w:b/>
                <w:i/>
                <w:highlight w:val="yellow"/>
                <w:lang w:val="nl-NL"/>
              </w:rPr>
            </w:pPr>
          </w:p>
          <w:p w:rsidR="000D2BD1" w:rsidRPr="00585A36" w:rsidRDefault="00455C1B" w:rsidP="002F6B09">
            <w:pPr>
              <w:jc w:val="both"/>
              <w:rPr>
                <w:bCs/>
                <w:sz w:val="24"/>
                <w:lang w:val="nl-NL"/>
              </w:rPr>
            </w:pPr>
            <w:r w:rsidRPr="00455C1B">
              <w:rPr>
                <w:b/>
                <w:i/>
                <w:sz w:val="24"/>
                <w:lang w:val="nl-NL"/>
              </w:rPr>
              <w:t>Nơi nhận:</w:t>
            </w:r>
          </w:p>
          <w:p w:rsidR="000D2BD1" w:rsidRDefault="00455C1B" w:rsidP="002F6B09">
            <w:pPr>
              <w:jc w:val="both"/>
              <w:rPr>
                <w:bCs/>
                <w:sz w:val="22"/>
                <w:szCs w:val="22"/>
                <w:lang w:val="nl-NL"/>
              </w:rPr>
            </w:pPr>
            <w:r w:rsidRPr="00455C1B">
              <w:rPr>
                <w:bCs/>
                <w:sz w:val="22"/>
                <w:szCs w:val="22"/>
                <w:lang w:val="nl-NL"/>
              </w:rPr>
              <w:t>- Như trên;</w:t>
            </w:r>
          </w:p>
          <w:p w:rsidR="00035464" w:rsidRPr="00585A36" w:rsidRDefault="00035464" w:rsidP="002F6B09">
            <w:pPr>
              <w:jc w:val="both"/>
              <w:rPr>
                <w:bCs/>
                <w:sz w:val="22"/>
                <w:szCs w:val="22"/>
                <w:lang w:val="nl-NL"/>
              </w:rPr>
            </w:pPr>
            <w:r>
              <w:rPr>
                <w:bCs/>
                <w:sz w:val="22"/>
                <w:szCs w:val="22"/>
                <w:lang w:val="nl-NL"/>
              </w:rPr>
              <w:t>- Bộ trưởng (để báo cáo)</w:t>
            </w:r>
          </w:p>
          <w:p w:rsidR="000D2BD1" w:rsidRPr="00585A36" w:rsidRDefault="00455C1B" w:rsidP="002F6B09">
            <w:pPr>
              <w:jc w:val="both"/>
              <w:rPr>
                <w:bCs/>
                <w:sz w:val="22"/>
                <w:szCs w:val="22"/>
                <w:lang w:val="nl-NL"/>
              </w:rPr>
            </w:pPr>
            <w:r w:rsidRPr="00455C1B">
              <w:rPr>
                <w:bCs/>
                <w:sz w:val="22"/>
                <w:szCs w:val="22"/>
                <w:lang w:val="nl-NL"/>
              </w:rPr>
              <w:t>- Văn phòng Chính phủ;</w:t>
            </w:r>
          </w:p>
          <w:p w:rsidR="000D2BD1" w:rsidRPr="00585A36" w:rsidRDefault="00455C1B" w:rsidP="002F6B09">
            <w:pPr>
              <w:jc w:val="both"/>
              <w:rPr>
                <w:bCs/>
                <w:sz w:val="22"/>
                <w:szCs w:val="22"/>
                <w:lang w:val="nl-NL"/>
              </w:rPr>
            </w:pPr>
            <w:r w:rsidRPr="00455C1B">
              <w:rPr>
                <w:bCs/>
                <w:sz w:val="22"/>
                <w:szCs w:val="22"/>
                <w:lang w:val="nl-NL"/>
              </w:rPr>
              <w:t>- Bộ Tư pháp;</w:t>
            </w:r>
          </w:p>
          <w:p w:rsidR="00E5603E" w:rsidRPr="00585A36" w:rsidRDefault="00455C1B" w:rsidP="002F6B09">
            <w:pPr>
              <w:jc w:val="both"/>
              <w:rPr>
                <w:bCs/>
                <w:sz w:val="22"/>
                <w:szCs w:val="22"/>
                <w:lang w:val="nl-NL"/>
              </w:rPr>
            </w:pPr>
            <w:r w:rsidRPr="00455C1B">
              <w:rPr>
                <w:bCs/>
                <w:sz w:val="22"/>
                <w:szCs w:val="22"/>
                <w:lang w:val="nl-NL"/>
              </w:rPr>
              <w:t>- Vụ Pháp chế;</w:t>
            </w:r>
          </w:p>
          <w:p w:rsidR="009601DF" w:rsidRPr="00585A36" w:rsidRDefault="00455C1B" w:rsidP="00B867B0">
            <w:pPr>
              <w:jc w:val="both"/>
              <w:rPr>
                <w:bCs/>
                <w:highlight w:val="yellow"/>
                <w:lang w:val="nl-NL"/>
              </w:rPr>
            </w:pPr>
            <w:r w:rsidRPr="00455C1B">
              <w:rPr>
                <w:bCs/>
                <w:sz w:val="22"/>
                <w:szCs w:val="22"/>
                <w:lang w:val="nl-NL"/>
              </w:rPr>
              <w:t xml:space="preserve">- Lưu: VT, </w:t>
            </w:r>
            <w:r w:rsidR="00B867B0">
              <w:rPr>
                <w:bCs/>
                <w:sz w:val="22"/>
                <w:szCs w:val="22"/>
                <w:lang w:val="nl-NL"/>
              </w:rPr>
              <w:t>QLN</w:t>
            </w:r>
            <w:r w:rsidR="00EF14E0">
              <w:rPr>
                <w:bCs/>
                <w:sz w:val="22"/>
                <w:szCs w:val="22"/>
                <w:lang w:val="nl-NL"/>
              </w:rPr>
              <w:t xml:space="preserve"> (3b)</w:t>
            </w:r>
          </w:p>
        </w:tc>
        <w:tc>
          <w:tcPr>
            <w:tcW w:w="989" w:type="dxa"/>
          </w:tcPr>
          <w:p w:rsidR="000D2BD1" w:rsidRPr="00585A36" w:rsidRDefault="000D2BD1" w:rsidP="002F6B09">
            <w:pPr>
              <w:spacing w:before="120" w:after="120" w:line="264" w:lineRule="auto"/>
              <w:jc w:val="both"/>
              <w:rPr>
                <w:bCs/>
                <w:highlight w:val="yellow"/>
                <w:lang w:val="nl-NL"/>
              </w:rPr>
            </w:pPr>
          </w:p>
        </w:tc>
        <w:tc>
          <w:tcPr>
            <w:tcW w:w="5357" w:type="dxa"/>
          </w:tcPr>
          <w:p w:rsidR="00EF14E0" w:rsidRPr="004A56E9" w:rsidRDefault="00EF14E0" w:rsidP="00EF14E0">
            <w:pPr>
              <w:jc w:val="center"/>
              <w:rPr>
                <w:b/>
                <w:sz w:val="26"/>
                <w:szCs w:val="26"/>
                <w:lang w:val="nl-NL"/>
              </w:rPr>
            </w:pPr>
            <w:r w:rsidRPr="004A56E9">
              <w:rPr>
                <w:b/>
                <w:sz w:val="26"/>
                <w:szCs w:val="26"/>
                <w:lang w:val="nl-NL"/>
              </w:rPr>
              <w:t>KT. BỘ TRƯỞNG</w:t>
            </w:r>
          </w:p>
          <w:p w:rsidR="00EF14E0" w:rsidRPr="004A56E9" w:rsidRDefault="00EF14E0" w:rsidP="00EF14E0">
            <w:pPr>
              <w:jc w:val="center"/>
              <w:rPr>
                <w:b/>
                <w:sz w:val="26"/>
                <w:szCs w:val="26"/>
                <w:lang w:val="nl-NL"/>
              </w:rPr>
            </w:pPr>
            <w:r w:rsidRPr="004A56E9">
              <w:rPr>
                <w:b/>
                <w:sz w:val="26"/>
                <w:szCs w:val="26"/>
                <w:lang w:val="nl-NL"/>
              </w:rPr>
              <w:t>THỨ TRƯỞNG</w:t>
            </w:r>
          </w:p>
          <w:p w:rsidR="00EF14E0" w:rsidRDefault="00EF14E0" w:rsidP="00EF14E0">
            <w:pPr>
              <w:spacing w:before="120" w:after="120"/>
              <w:jc w:val="center"/>
              <w:rPr>
                <w:b/>
                <w:sz w:val="26"/>
                <w:szCs w:val="26"/>
                <w:lang w:val="nl-NL"/>
              </w:rPr>
            </w:pPr>
          </w:p>
          <w:p w:rsidR="00F20585" w:rsidRPr="004A56E9" w:rsidRDefault="00F20585" w:rsidP="00EF14E0">
            <w:pPr>
              <w:spacing w:before="120" w:after="120"/>
              <w:jc w:val="center"/>
              <w:rPr>
                <w:b/>
                <w:sz w:val="26"/>
                <w:szCs w:val="26"/>
                <w:lang w:val="nl-NL"/>
              </w:rPr>
            </w:pPr>
          </w:p>
          <w:p w:rsidR="00EF14E0" w:rsidRDefault="00EF14E0" w:rsidP="00526FDF">
            <w:pPr>
              <w:spacing w:before="120" w:after="120"/>
              <w:rPr>
                <w:b/>
                <w:sz w:val="26"/>
                <w:szCs w:val="26"/>
                <w:lang w:val="nl-NL"/>
              </w:rPr>
            </w:pPr>
          </w:p>
          <w:p w:rsidR="00002222" w:rsidRPr="004A56E9" w:rsidRDefault="00002222" w:rsidP="00002222">
            <w:pPr>
              <w:spacing w:before="120" w:after="120"/>
              <w:jc w:val="center"/>
              <w:rPr>
                <w:b/>
                <w:sz w:val="26"/>
                <w:szCs w:val="26"/>
                <w:lang w:val="nl-NL"/>
              </w:rPr>
            </w:pPr>
            <w:r>
              <w:rPr>
                <w:b/>
                <w:sz w:val="26"/>
                <w:szCs w:val="26"/>
                <w:lang w:val="nl-NL"/>
              </w:rPr>
              <w:t>Trần Quốc Phương</w:t>
            </w:r>
          </w:p>
          <w:p w:rsidR="000D2BD1" w:rsidRPr="00585A36" w:rsidRDefault="000D2BD1" w:rsidP="00EF14E0">
            <w:pPr>
              <w:pStyle w:val="Heading4"/>
              <w:spacing w:before="120" w:after="120" w:line="264" w:lineRule="auto"/>
              <w:rPr>
                <w:rFonts w:ascii="Times New Roman" w:hAnsi="Times New Roman"/>
                <w:szCs w:val="28"/>
                <w:lang w:val="nl-NL"/>
              </w:rPr>
            </w:pPr>
          </w:p>
        </w:tc>
      </w:tr>
      <w:tr w:rsidR="00EF14E0" w:rsidRPr="00AF11C1" w:rsidTr="009550DD">
        <w:trPr>
          <w:trHeight w:val="1560"/>
        </w:trPr>
        <w:tc>
          <w:tcPr>
            <w:tcW w:w="3088" w:type="dxa"/>
          </w:tcPr>
          <w:p w:rsidR="00EF14E0" w:rsidRPr="00585A36" w:rsidRDefault="00EF14E0" w:rsidP="002F6B09">
            <w:pPr>
              <w:jc w:val="both"/>
              <w:rPr>
                <w:b/>
                <w:i/>
                <w:highlight w:val="yellow"/>
                <w:lang w:val="nl-NL"/>
              </w:rPr>
            </w:pPr>
          </w:p>
        </w:tc>
        <w:tc>
          <w:tcPr>
            <w:tcW w:w="989" w:type="dxa"/>
          </w:tcPr>
          <w:p w:rsidR="00EF14E0" w:rsidRPr="00585A36" w:rsidRDefault="00EF14E0" w:rsidP="002F6B09">
            <w:pPr>
              <w:spacing w:before="120" w:after="120" w:line="264" w:lineRule="auto"/>
              <w:jc w:val="both"/>
              <w:rPr>
                <w:bCs/>
                <w:highlight w:val="yellow"/>
                <w:lang w:val="nl-NL"/>
              </w:rPr>
            </w:pPr>
          </w:p>
        </w:tc>
        <w:tc>
          <w:tcPr>
            <w:tcW w:w="5357" w:type="dxa"/>
          </w:tcPr>
          <w:p w:rsidR="00EF14E0" w:rsidRPr="004A56E9" w:rsidRDefault="00EF14E0" w:rsidP="00EF14E0">
            <w:pPr>
              <w:jc w:val="center"/>
              <w:rPr>
                <w:b/>
                <w:sz w:val="26"/>
                <w:szCs w:val="26"/>
                <w:lang w:val="nl-NL"/>
              </w:rPr>
            </w:pPr>
          </w:p>
        </w:tc>
      </w:tr>
    </w:tbl>
    <w:p w:rsidR="000E1388" w:rsidRPr="00585A36" w:rsidRDefault="000E1388">
      <w:pPr>
        <w:spacing w:before="120" w:after="120" w:line="264" w:lineRule="auto"/>
        <w:rPr>
          <w:lang w:val="nl-NL"/>
        </w:rPr>
      </w:pPr>
    </w:p>
    <w:sectPr w:rsidR="000E1388" w:rsidRPr="00585A36" w:rsidSect="005B20EE">
      <w:headerReference w:type="default" r:id="rId8"/>
      <w:footerReference w:type="even" r:id="rId9"/>
      <w:footerReference w:type="default" r:id="rId10"/>
      <w:footerReference w:type="first" r:id="rId11"/>
      <w:pgSz w:w="11907" w:h="16840" w:code="9"/>
      <w:pgMar w:top="1134" w:right="1134" w:bottom="1134" w:left="1701" w:header="0" w:footer="181"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6DE" w:rsidRDefault="008966DE">
      <w:r>
        <w:separator/>
      </w:r>
    </w:p>
  </w:endnote>
  <w:endnote w:type="continuationSeparator" w:id="0">
    <w:p w:rsidR="008966DE" w:rsidRDefault="0089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w:altName w:val="﷽﷽﷽﷽﷽﷽욱ਪȀꡐͰ怀"/>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DE" w:rsidRDefault="008966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66DE" w:rsidRDefault="008966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DE" w:rsidRDefault="008966DE" w:rsidP="00194988">
    <w:pPr>
      <w:pStyle w:val="Footer"/>
      <w:framePr w:wrap="around" w:vAnchor="text" w:hAnchor="margin" w:xAlign="center" w:y="1"/>
      <w:jc w:val="right"/>
    </w:pPr>
  </w:p>
  <w:p w:rsidR="008966DE" w:rsidRPr="00952453" w:rsidRDefault="008966DE">
    <w:pPr>
      <w:pStyle w:val="Footer"/>
      <w:framePr w:wrap="around" w:vAnchor="text" w:hAnchor="margin" w:xAlign="center" w:y="1"/>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6DE" w:rsidRDefault="008966DE">
    <w:pPr>
      <w:pStyle w:val="Footer"/>
      <w:jc w:val="right"/>
    </w:pPr>
  </w:p>
  <w:p w:rsidR="008966DE" w:rsidRDefault="008966D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6DE" w:rsidRDefault="008966DE">
      <w:r>
        <w:separator/>
      </w:r>
    </w:p>
  </w:footnote>
  <w:footnote w:type="continuationSeparator" w:id="0">
    <w:p w:rsidR="008966DE" w:rsidRDefault="0089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597829"/>
      <w:docPartObj>
        <w:docPartGallery w:val="Page Numbers (Top of Page)"/>
        <w:docPartUnique/>
      </w:docPartObj>
    </w:sdtPr>
    <w:sdtContent>
      <w:p w:rsidR="008966DE" w:rsidRDefault="008966DE">
        <w:pPr>
          <w:pStyle w:val="Header"/>
          <w:jc w:val="center"/>
        </w:pPr>
      </w:p>
      <w:p w:rsidR="008966DE" w:rsidRDefault="008966DE">
        <w:pPr>
          <w:pStyle w:val="Header"/>
          <w:jc w:val="center"/>
        </w:pPr>
        <w:fldSimple w:instr=" PAGE   \* MERGEFORMAT ">
          <w:r w:rsidR="00E62D19">
            <w:rPr>
              <w:noProof/>
            </w:rPr>
            <w:t>9</w:t>
          </w:r>
        </w:fldSimple>
      </w:p>
    </w:sdtContent>
  </w:sdt>
  <w:p w:rsidR="008966DE" w:rsidRDefault="008966DE" w:rsidP="004E36B8">
    <w:pP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BF0"/>
    <w:multiLevelType w:val="hybridMultilevel"/>
    <w:tmpl w:val="A2CE6936"/>
    <w:lvl w:ilvl="0" w:tplc="85466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5D25C2A"/>
    <w:multiLevelType w:val="hybridMultilevel"/>
    <w:tmpl w:val="2788E3FE"/>
    <w:lvl w:ilvl="0" w:tplc="CC2687E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163D48E4"/>
    <w:multiLevelType w:val="hybridMultilevel"/>
    <w:tmpl w:val="B088CE64"/>
    <w:lvl w:ilvl="0" w:tplc="CE88EDA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7F3F49"/>
    <w:multiLevelType w:val="hybridMultilevel"/>
    <w:tmpl w:val="3B9C4E2C"/>
    <w:lvl w:ilvl="0" w:tplc="D1D45D4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2FA0ACD"/>
    <w:multiLevelType w:val="hybridMultilevel"/>
    <w:tmpl w:val="FBF80FCA"/>
    <w:lvl w:ilvl="0" w:tplc="0C6C05D8">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542ED2"/>
    <w:multiLevelType w:val="hybridMultilevel"/>
    <w:tmpl w:val="5F9074A0"/>
    <w:lvl w:ilvl="0" w:tplc="F0742602">
      <w:start w:val="30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C433411"/>
    <w:multiLevelType w:val="hybridMultilevel"/>
    <w:tmpl w:val="215ACD16"/>
    <w:lvl w:ilvl="0" w:tplc="6EA8B7BC">
      <w:start w:val="3"/>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2">
    <w:nsid w:val="2C847E9F"/>
    <w:multiLevelType w:val="multilevel"/>
    <w:tmpl w:val="F0A0DA9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87B79A3"/>
    <w:multiLevelType w:val="hybridMultilevel"/>
    <w:tmpl w:val="6EDEBAD2"/>
    <w:lvl w:ilvl="0" w:tplc="0C72B0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8BD7332"/>
    <w:multiLevelType w:val="multilevel"/>
    <w:tmpl w:val="09CC3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5400B3"/>
    <w:multiLevelType w:val="hybridMultilevel"/>
    <w:tmpl w:val="AEE8A6EA"/>
    <w:lvl w:ilvl="0" w:tplc="D13A5E36">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59636720"/>
    <w:multiLevelType w:val="hybridMultilevel"/>
    <w:tmpl w:val="E0F47E70"/>
    <w:lvl w:ilvl="0" w:tplc="0074D6D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F8946B8"/>
    <w:multiLevelType w:val="hybridMultilevel"/>
    <w:tmpl w:val="A7E6A602"/>
    <w:lvl w:ilvl="0" w:tplc="0C6C05D8">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746817F1"/>
    <w:multiLevelType w:val="hybridMultilevel"/>
    <w:tmpl w:val="E9DAFD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3">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17"/>
  </w:num>
  <w:num w:numId="5">
    <w:abstractNumId w:val="24"/>
  </w:num>
  <w:num w:numId="6">
    <w:abstractNumId w:val="25"/>
  </w:num>
  <w:num w:numId="7">
    <w:abstractNumId w:val="21"/>
  </w:num>
  <w:num w:numId="8">
    <w:abstractNumId w:val="19"/>
  </w:num>
  <w:num w:numId="9">
    <w:abstractNumId w:val="10"/>
  </w:num>
  <w:num w:numId="10">
    <w:abstractNumId w:val="2"/>
  </w:num>
  <w:num w:numId="11">
    <w:abstractNumId w:val="16"/>
  </w:num>
  <w:num w:numId="12">
    <w:abstractNumId w:val="23"/>
  </w:num>
  <w:num w:numId="13">
    <w:abstractNumId w:val="5"/>
  </w:num>
  <w:num w:numId="14">
    <w:abstractNumId w:val="8"/>
  </w:num>
  <w:num w:numId="15">
    <w:abstractNumId w:val="20"/>
  </w:num>
  <w:num w:numId="16">
    <w:abstractNumId w:val="4"/>
  </w:num>
  <w:num w:numId="17">
    <w:abstractNumId w:val="22"/>
  </w:num>
  <w:num w:numId="18">
    <w:abstractNumId w:val="15"/>
  </w:num>
  <w:num w:numId="19">
    <w:abstractNumId w:val="1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3"/>
  </w:num>
  <w:num w:numId="21">
    <w:abstractNumId w:val="9"/>
  </w:num>
  <w:num w:numId="22">
    <w:abstractNumId w:val="11"/>
  </w:num>
  <w:num w:numId="23">
    <w:abstractNumId w:val="13"/>
  </w:num>
  <w:num w:numId="24">
    <w:abstractNumId w:val="18"/>
  </w:num>
  <w:num w:numId="25">
    <w:abstractNumId w:val="1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stylePaneFormatFilter w:val="3F01"/>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0D2BD1"/>
    <w:rsid w:val="0000003C"/>
    <w:rsid w:val="000000DB"/>
    <w:rsid w:val="00000266"/>
    <w:rsid w:val="0000054E"/>
    <w:rsid w:val="0000066E"/>
    <w:rsid w:val="000006E2"/>
    <w:rsid w:val="0000092E"/>
    <w:rsid w:val="00000AFF"/>
    <w:rsid w:val="00000CEC"/>
    <w:rsid w:val="00000D6E"/>
    <w:rsid w:val="00000F09"/>
    <w:rsid w:val="000010A2"/>
    <w:rsid w:val="0000140D"/>
    <w:rsid w:val="000014ED"/>
    <w:rsid w:val="00001E07"/>
    <w:rsid w:val="00002222"/>
    <w:rsid w:val="00002826"/>
    <w:rsid w:val="00002D82"/>
    <w:rsid w:val="000033DA"/>
    <w:rsid w:val="0000399B"/>
    <w:rsid w:val="000040E5"/>
    <w:rsid w:val="000041C5"/>
    <w:rsid w:val="000041F4"/>
    <w:rsid w:val="00004A0B"/>
    <w:rsid w:val="00004D5F"/>
    <w:rsid w:val="00005210"/>
    <w:rsid w:val="00005857"/>
    <w:rsid w:val="000058F1"/>
    <w:rsid w:val="00005D6B"/>
    <w:rsid w:val="00005E70"/>
    <w:rsid w:val="00006152"/>
    <w:rsid w:val="0000668C"/>
    <w:rsid w:val="00006B7F"/>
    <w:rsid w:val="00006C8F"/>
    <w:rsid w:val="00006D9F"/>
    <w:rsid w:val="00007A61"/>
    <w:rsid w:val="00007AD7"/>
    <w:rsid w:val="0001001A"/>
    <w:rsid w:val="000104FD"/>
    <w:rsid w:val="00010AFE"/>
    <w:rsid w:val="00010CE1"/>
    <w:rsid w:val="00010D45"/>
    <w:rsid w:val="000111EC"/>
    <w:rsid w:val="0001149E"/>
    <w:rsid w:val="000115BC"/>
    <w:rsid w:val="00011844"/>
    <w:rsid w:val="0001239B"/>
    <w:rsid w:val="000123D3"/>
    <w:rsid w:val="0001247E"/>
    <w:rsid w:val="000127F2"/>
    <w:rsid w:val="00012A59"/>
    <w:rsid w:val="0001337F"/>
    <w:rsid w:val="00013E75"/>
    <w:rsid w:val="00013E90"/>
    <w:rsid w:val="000145F9"/>
    <w:rsid w:val="000146A7"/>
    <w:rsid w:val="00014CB4"/>
    <w:rsid w:val="00014DF2"/>
    <w:rsid w:val="00014EBE"/>
    <w:rsid w:val="0001552F"/>
    <w:rsid w:val="00015979"/>
    <w:rsid w:val="00016339"/>
    <w:rsid w:val="0001664F"/>
    <w:rsid w:val="000166B3"/>
    <w:rsid w:val="00016C8B"/>
    <w:rsid w:val="00016E5E"/>
    <w:rsid w:val="00017172"/>
    <w:rsid w:val="000171B0"/>
    <w:rsid w:val="000174F4"/>
    <w:rsid w:val="000175AB"/>
    <w:rsid w:val="000177D0"/>
    <w:rsid w:val="00017C20"/>
    <w:rsid w:val="00017E06"/>
    <w:rsid w:val="00017E2E"/>
    <w:rsid w:val="000209B6"/>
    <w:rsid w:val="00020A8F"/>
    <w:rsid w:val="00020CDA"/>
    <w:rsid w:val="00021EE5"/>
    <w:rsid w:val="00021EEF"/>
    <w:rsid w:val="00021F08"/>
    <w:rsid w:val="00022131"/>
    <w:rsid w:val="0002252B"/>
    <w:rsid w:val="0002257D"/>
    <w:rsid w:val="00022717"/>
    <w:rsid w:val="000227E8"/>
    <w:rsid w:val="00022905"/>
    <w:rsid w:val="00022B9F"/>
    <w:rsid w:val="00022C43"/>
    <w:rsid w:val="00023346"/>
    <w:rsid w:val="00023BA0"/>
    <w:rsid w:val="00023CC9"/>
    <w:rsid w:val="00024A28"/>
    <w:rsid w:val="00024C82"/>
    <w:rsid w:val="00024EE7"/>
    <w:rsid w:val="00024FF2"/>
    <w:rsid w:val="000251A4"/>
    <w:rsid w:val="00025783"/>
    <w:rsid w:val="00025806"/>
    <w:rsid w:val="00025D73"/>
    <w:rsid w:val="00026227"/>
    <w:rsid w:val="000265F3"/>
    <w:rsid w:val="000269EB"/>
    <w:rsid w:val="00026A00"/>
    <w:rsid w:val="00026FED"/>
    <w:rsid w:val="000272AE"/>
    <w:rsid w:val="00027C6A"/>
    <w:rsid w:val="00027CBC"/>
    <w:rsid w:val="0003001F"/>
    <w:rsid w:val="000303C2"/>
    <w:rsid w:val="000304EA"/>
    <w:rsid w:val="000310D2"/>
    <w:rsid w:val="0003114E"/>
    <w:rsid w:val="00031503"/>
    <w:rsid w:val="0003171C"/>
    <w:rsid w:val="00031B2A"/>
    <w:rsid w:val="00031C2D"/>
    <w:rsid w:val="00031F56"/>
    <w:rsid w:val="000322E3"/>
    <w:rsid w:val="000323F8"/>
    <w:rsid w:val="00032BF7"/>
    <w:rsid w:val="0003300D"/>
    <w:rsid w:val="00033203"/>
    <w:rsid w:val="0003337E"/>
    <w:rsid w:val="00033643"/>
    <w:rsid w:val="00033839"/>
    <w:rsid w:val="00033BA4"/>
    <w:rsid w:val="00033C11"/>
    <w:rsid w:val="0003426F"/>
    <w:rsid w:val="000346F7"/>
    <w:rsid w:val="000347EF"/>
    <w:rsid w:val="00035464"/>
    <w:rsid w:val="000355DC"/>
    <w:rsid w:val="00035693"/>
    <w:rsid w:val="00035E5A"/>
    <w:rsid w:val="00035E67"/>
    <w:rsid w:val="000366A1"/>
    <w:rsid w:val="00036A74"/>
    <w:rsid w:val="00036BBE"/>
    <w:rsid w:val="00036F4C"/>
    <w:rsid w:val="000371AB"/>
    <w:rsid w:val="000374CE"/>
    <w:rsid w:val="0003766B"/>
    <w:rsid w:val="00037D5C"/>
    <w:rsid w:val="00037ED3"/>
    <w:rsid w:val="00040115"/>
    <w:rsid w:val="000403BE"/>
    <w:rsid w:val="000403D5"/>
    <w:rsid w:val="00040EBF"/>
    <w:rsid w:val="000413C2"/>
    <w:rsid w:val="000419D6"/>
    <w:rsid w:val="000422C0"/>
    <w:rsid w:val="0004250A"/>
    <w:rsid w:val="00042A5D"/>
    <w:rsid w:val="00042C56"/>
    <w:rsid w:val="00042E21"/>
    <w:rsid w:val="00043583"/>
    <w:rsid w:val="000435F0"/>
    <w:rsid w:val="00043E19"/>
    <w:rsid w:val="00043F50"/>
    <w:rsid w:val="000448A6"/>
    <w:rsid w:val="0004527E"/>
    <w:rsid w:val="00045335"/>
    <w:rsid w:val="000455FC"/>
    <w:rsid w:val="00045B58"/>
    <w:rsid w:val="00045BE8"/>
    <w:rsid w:val="000463BF"/>
    <w:rsid w:val="00046442"/>
    <w:rsid w:val="00046784"/>
    <w:rsid w:val="0004752D"/>
    <w:rsid w:val="00047585"/>
    <w:rsid w:val="000477A4"/>
    <w:rsid w:val="00047848"/>
    <w:rsid w:val="00047B3F"/>
    <w:rsid w:val="00047F46"/>
    <w:rsid w:val="00050708"/>
    <w:rsid w:val="00050C70"/>
    <w:rsid w:val="00050D2E"/>
    <w:rsid w:val="0005128E"/>
    <w:rsid w:val="000515BE"/>
    <w:rsid w:val="00051644"/>
    <w:rsid w:val="00052219"/>
    <w:rsid w:val="00052424"/>
    <w:rsid w:val="00052B5A"/>
    <w:rsid w:val="00052BC2"/>
    <w:rsid w:val="00052DF4"/>
    <w:rsid w:val="000538AD"/>
    <w:rsid w:val="00053927"/>
    <w:rsid w:val="00053BAF"/>
    <w:rsid w:val="00053FD1"/>
    <w:rsid w:val="000541CB"/>
    <w:rsid w:val="000542D3"/>
    <w:rsid w:val="00054D15"/>
    <w:rsid w:val="000557D1"/>
    <w:rsid w:val="000560BE"/>
    <w:rsid w:val="00056421"/>
    <w:rsid w:val="000568DD"/>
    <w:rsid w:val="00056A3E"/>
    <w:rsid w:val="00056B48"/>
    <w:rsid w:val="00056C12"/>
    <w:rsid w:val="00056E45"/>
    <w:rsid w:val="00056E88"/>
    <w:rsid w:val="00056F92"/>
    <w:rsid w:val="00057145"/>
    <w:rsid w:val="000572A8"/>
    <w:rsid w:val="000575FA"/>
    <w:rsid w:val="0005782A"/>
    <w:rsid w:val="00057D67"/>
    <w:rsid w:val="00057E5D"/>
    <w:rsid w:val="00060525"/>
    <w:rsid w:val="000607E1"/>
    <w:rsid w:val="00060AB5"/>
    <w:rsid w:val="00060D03"/>
    <w:rsid w:val="00061067"/>
    <w:rsid w:val="000610F7"/>
    <w:rsid w:val="00061B4D"/>
    <w:rsid w:val="00061D75"/>
    <w:rsid w:val="00061E0F"/>
    <w:rsid w:val="00061F04"/>
    <w:rsid w:val="0006221F"/>
    <w:rsid w:val="000623FF"/>
    <w:rsid w:val="000624F0"/>
    <w:rsid w:val="000627F6"/>
    <w:rsid w:val="000629B9"/>
    <w:rsid w:val="00062F04"/>
    <w:rsid w:val="0006309B"/>
    <w:rsid w:val="00063405"/>
    <w:rsid w:val="000636C3"/>
    <w:rsid w:val="0006373C"/>
    <w:rsid w:val="00063DEC"/>
    <w:rsid w:val="00063E3E"/>
    <w:rsid w:val="000647CE"/>
    <w:rsid w:val="0006499B"/>
    <w:rsid w:val="00064EC4"/>
    <w:rsid w:val="000651D3"/>
    <w:rsid w:val="000652C0"/>
    <w:rsid w:val="000654F4"/>
    <w:rsid w:val="00065C73"/>
    <w:rsid w:val="00065C8E"/>
    <w:rsid w:val="0006661A"/>
    <w:rsid w:val="00066686"/>
    <w:rsid w:val="00066869"/>
    <w:rsid w:val="00066FDF"/>
    <w:rsid w:val="00067423"/>
    <w:rsid w:val="000676F0"/>
    <w:rsid w:val="00067783"/>
    <w:rsid w:val="00067C02"/>
    <w:rsid w:val="00070654"/>
    <w:rsid w:val="0007081B"/>
    <w:rsid w:val="00070C41"/>
    <w:rsid w:val="00070E38"/>
    <w:rsid w:val="00071B98"/>
    <w:rsid w:val="00072525"/>
    <w:rsid w:val="00072A65"/>
    <w:rsid w:val="00072F6C"/>
    <w:rsid w:val="000733B6"/>
    <w:rsid w:val="00073674"/>
    <w:rsid w:val="00073D0A"/>
    <w:rsid w:val="00074280"/>
    <w:rsid w:val="000747C9"/>
    <w:rsid w:val="0007480F"/>
    <w:rsid w:val="00074B3A"/>
    <w:rsid w:val="00074C1B"/>
    <w:rsid w:val="00075023"/>
    <w:rsid w:val="0007505E"/>
    <w:rsid w:val="00075585"/>
    <w:rsid w:val="00075E99"/>
    <w:rsid w:val="00076403"/>
    <w:rsid w:val="00076F30"/>
    <w:rsid w:val="000776C2"/>
    <w:rsid w:val="00080D46"/>
    <w:rsid w:val="0008123B"/>
    <w:rsid w:val="0008175D"/>
    <w:rsid w:val="000817BF"/>
    <w:rsid w:val="000832C6"/>
    <w:rsid w:val="0008348B"/>
    <w:rsid w:val="00083D1D"/>
    <w:rsid w:val="00083E03"/>
    <w:rsid w:val="00084003"/>
    <w:rsid w:val="00084BFA"/>
    <w:rsid w:val="00084F80"/>
    <w:rsid w:val="00084FDB"/>
    <w:rsid w:val="000850C4"/>
    <w:rsid w:val="000855BC"/>
    <w:rsid w:val="00086A98"/>
    <w:rsid w:val="00086B43"/>
    <w:rsid w:val="000871BD"/>
    <w:rsid w:val="00087AB1"/>
    <w:rsid w:val="00087EC3"/>
    <w:rsid w:val="00090338"/>
    <w:rsid w:val="000903D8"/>
    <w:rsid w:val="00090440"/>
    <w:rsid w:val="000907A7"/>
    <w:rsid w:val="000908A5"/>
    <w:rsid w:val="00090A59"/>
    <w:rsid w:val="00090B31"/>
    <w:rsid w:val="00091061"/>
    <w:rsid w:val="000919BF"/>
    <w:rsid w:val="0009229F"/>
    <w:rsid w:val="000925C0"/>
    <w:rsid w:val="00092B9B"/>
    <w:rsid w:val="00092E0F"/>
    <w:rsid w:val="000930F4"/>
    <w:rsid w:val="000932EF"/>
    <w:rsid w:val="0009363D"/>
    <w:rsid w:val="00093946"/>
    <w:rsid w:val="00093AFF"/>
    <w:rsid w:val="00093CCB"/>
    <w:rsid w:val="00093DBE"/>
    <w:rsid w:val="00094805"/>
    <w:rsid w:val="00095351"/>
    <w:rsid w:val="00095566"/>
    <w:rsid w:val="00095BFF"/>
    <w:rsid w:val="00095FD8"/>
    <w:rsid w:val="00096654"/>
    <w:rsid w:val="00096912"/>
    <w:rsid w:val="00096B0E"/>
    <w:rsid w:val="00097329"/>
    <w:rsid w:val="00097B40"/>
    <w:rsid w:val="00097D14"/>
    <w:rsid w:val="000A018A"/>
    <w:rsid w:val="000A0385"/>
    <w:rsid w:val="000A0408"/>
    <w:rsid w:val="000A0B69"/>
    <w:rsid w:val="000A0CB9"/>
    <w:rsid w:val="000A0D36"/>
    <w:rsid w:val="000A0D9B"/>
    <w:rsid w:val="000A0FCC"/>
    <w:rsid w:val="000A12A7"/>
    <w:rsid w:val="000A13AC"/>
    <w:rsid w:val="000A1478"/>
    <w:rsid w:val="000A15D7"/>
    <w:rsid w:val="000A1C90"/>
    <w:rsid w:val="000A281B"/>
    <w:rsid w:val="000A325D"/>
    <w:rsid w:val="000A3276"/>
    <w:rsid w:val="000A405F"/>
    <w:rsid w:val="000A4160"/>
    <w:rsid w:val="000A4D6F"/>
    <w:rsid w:val="000A53FF"/>
    <w:rsid w:val="000A5591"/>
    <w:rsid w:val="000A5D08"/>
    <w:rsid w:val="000A6380"/>
    <w:rsid w:val="000A66B4"/>
    <w:rsid w:val="000A6A1C"/>
    <w:rsid w:val="000A6B9A"/>
    <w:rsid w:val="000A6DB7"/>
    <w:rsid w:val="000A6ED8"/>
    <w:rsid w:val="000A6F9D"/>
    <w:rsid w:val="000A716E"/>
    <w:rsid w:val="000A740A"/>
    <w:rsid w:val="000A7430"/>
    <w:rsid w:val="000A7444"/>
    <w:rsid w:val="000B00DE"/>
    <w:rsid w:val="000B071F"/>
    <w:rsid w:val="000B0C34"/>
    <w:rsid w:val="000B1B0B"/>
    <w:rsid w:val="000B1B71"/>
    <w:rsid w:val="000B1EB6"/>
    <w:rsid w:val="000B1FA9"/>
    <w:rsid w:val="000B2028"/>
    <w:rsid w:val="000B20CD"/>
    <w:rsid w:val="000B228D"/>
    <w:rsid w:val="000B25D5"/>
    <w:rsid w:val="000B2A3D"/>
    <w:rsid w:val="000B2C4C"/>
    <w:rsid w:val="000B2D0F"/>
    <w:rsid w:val="000B2EA4"/>
    <w:rsid w:val="000B2F97"/>
    <w:rsid w:val="000B3A01"/>
    <w:rsid w:val="000B3EBA"/>
    <w:rsid w:val="000B447C"/>
    <w:rsid w:val="000B46C0"/>
    <w:rsid w:val="000B4A8E"/>
    <w:rsid w:val="000B4D31"/>
    <w:rsid w:val="000B561B"/>
    <w:rsid w:val="000B5678"/>
    <w:rsid w:val="000B5720"/>
    <w:rsid w:val="000B59C3"/>
    <w:rsid w:val="000B5FA2"/>
    <w:rsid w:val="000B61E2"/>
    <w:rsid w:val="000B63AD"/>
    <w:rsid w:val="000B6577"/>
    <w:rsid w:val="000B6C3B"/>
    <w:rsid w:val="000B717C"/>
    <w:rsid w:val="000B743E"/>
    <w:rsid w:val="000B74B7"/>
    <w:rsid w:val="000B7570"/>
    <w:rsid w:val="000B76DE"/>
    <w:rsid w:val="000B78C4"/>
    <w:rsid w:val="000B7E64"/>
    <w:rsid w:val="000B7F54"/>
    <w:rsid w:val="000C0357"/>
    <w:rsid w:val="000C0F7E"/>
    <w:rsid w:val="000C137E"/>
    <w:rsid w:val="000C13FD"/>
    <w:rsid w:val="000C153A"/>
    <w:rsid w:val="000C15E1"/>
    <w:rsid w:val="000C183A"/>
    <w:rsid w:val="000C2413"/>
    <w:rsid w:val="000C28A1"/>
    <w:rsid w:val="000C2E6E"/>
    <w:rsid w:val="000C2FDB"/>
    <w:rsid w:val="000C3165"/>
    <w:rsid w:val="000C32BA"/>
    <w:rsid w:val="000C3505"/>
    <w:rsid w:val="000C3533"/>
    <w:rsid w:val="000C35D2"/>
    <w:rsid w:val="000C3797"/>
    <w:rsid w:val="000C3E81"/>
    <w:rsid w:val="000C3FF3"/>
    <w:rsid w:val="000C4225"/>
    <w:rsid w:val="000C48D1"/>
    <w:rsid w:val="000C49F5"/>
    <w:rsid w:val="000C4EAD"/>
    <w:rsid w:val="000C4F3B"/>
    <w:rsid w:val="000C5381"/>
    <w:rsid w:val="000C539E"/>
    <w:rsid w:val="000C554E"/>
    <w:rsid w:val="000C5B6E"/>
    <w:rsid w:val="000C625E"/>
    <w:rsid w:val="000C639E"/>
    <w:rsid w:val="000C6BFC"/>
    <w:rsid w:val="000C6C75"/>
    <w:rsid w:val="000C7172"/>
    <w:rsid w:val="000C748D"/>
    <w:rsid w:val="000C7AB9"/>
    <w:rsid w:val="000D049C"/>
    <w:rsid w:val="000D04CF"/>
    <w:rsid w:val="000D05F5"/>
    <w:rsid w:val="000D08A0"/>
    <w:rsid w:val="000D1003"/>
    <w:rsid w:val="000D11E5"/>
    <w:rsid w:val="000D1B32"/>
    <w:rsid w:val="000D2329"/>
    <w:rsid w:val="000D276B"/>
    <w:rsid w:val="000D2BD1"/>
    <w:rsid w:val="000D2DBE"/>
    <w:rsid w:val="000D2E9C"/>
    <w:rsid w:val="000D2EB8"/>
    <w:rsid w:val="000D31D1"/>
    <w:rsid w:val="000D34A8"/>
    <w:rsid w:val="000D350D"/>
    <w:rsid w:val="000D3725"/>
    <w:rsid w:val="000D37A5"/>
    <w:rsid w:val="000D38E3"/>
    <w:rsid w:val="000D3D91"/>
    <w:rsid w:val="000D3DFE"/>
    <w:rsid w:val="000D4562"/>
    <w:rsid w:val="000D4D2F"/>
    <w:rsid w:val="000D565A"/>
    <w:rsid w:val="000D5AC4"/>
    <w:rsid w:val="000D5ACE"/>
    <w:rsid w:val="000D606B"/>
    <w:rsid w:val="000D6A02"/>
    <w:rsid w:val="000D6B73"/>
    <w:rsid w:val="000D6E3F"/>
    <w:rsid w:val="000D7585"/>
    <w:rsid w:val="000D76E5"/>
    <w:rsid w:val="000D785B"/>
    <w:rsid w:val="000D7896"/>
    <w:rsid w:val="000E0035"/>
    <w:rsid w:val="000E039D"/>
    <w:rsid w:val="000E0472"/>
    <w:rsid w:val="000E051A"/>
    <w:rsid w:val="000E0B7E"/>
    <w:rsid w:val="000E111D"/>
    <w:rsid w:val="000E11C7"/>
    <w:rsid w:val="000E1388"/>
    <w:rsid w:val="000E13A2"/>
    <w:rsid w:val="000E153B"/>
    <w:rsid w:val="000E18E1"/>
    <w:rsid w:val="000E1CB0"/>
    <w:rsid w:val="000E1D28"/>
    <w:rsid w:val="000E1EF1"/>
    <w:rsid w:val="000E236B"/>
    <w:rsid w:val="000E268E"/>
    <w:rsid w:val="000E2BC7"/>
    <w:rsid w:val="000E2C21"/>
    <w:rsid w:val="000E2CB4"/>
    <w:rsid w:val="000E30F8"/>
    <w:rsid w:val="000E317F"/>
    <w:rsid w:val="000E32A6"/>
    <w:rsid w:val="000E331C"/>
    <w:rsid w:val="000E39F4"/>
    <w:rsid w:val="000E3A3D"/>
    <w:rsid w:val="000E3F82"/>
    <w:rsid w:val="000E47C0"/>
    <w:rsid w:val="000E49AE"/>
    <w:rsid w:val="000E4DFD"/>
    <w:rsid w:val="000E4E1E"/>
    <w:rsid w:val="000E5329"/>
    <w:rsid w:val="000E556B"/>
    <w:rsid w:val="000E57F9"/>
    <w:rsid w:val="000E5B5B"/>
    <w:rsid w:val="000E6348"/>
    <w:rsid w:val="000E722D"/>
    <w:rsid w:val="000E764D"/>
    <w:rsid w:val="000E7B2D"/>
    <w:rsid w:val="000E7BED"/>
    <w:rsid w:val="000E7C42"/>
    <w:rsid w:val="000F0FD5"/>
    <w:rsid w:val="000F10EF"/>
    <w:rsid w:val="000F1311"/>
    <w:rsid w:val="000F1505"/>
    <w:rsid w:val="000F1D39"/>
    <w:rsid w:val="000F2224"/>
    <w:rsid w:val="000F2540"/>
    <w:rsid w:val="000F2833"/>
    <w:rsid w:val="000F2874"/>
    <w:rsid w:val="000F2F59"/>
    <w:rsid w:val="000F3124"/>
    <w:rsid w:val="000F3C1D"/>
    <w:rsid w:val="000F3DFD"/>
    <w:rsid w:val="000F4310"/>
    <w:rsid w:val="000F446E"/>
    <w:rsid w:val="000F4B83"/>
    <w:rsid w:val="000F4BD6"/>
    <w:rsid w:val="000F4D24"/>
    <w:rsid w:val="000F4D84"/>
    <w:rsid w:val="000F5147"/>
    <w:rsid w:val="000F5B40"/>
    <w:rsid w:val="000F5BB7"/>
    <w:rsid w:val="000F5D06"/>
    <w:rsid w:val="000F66B5"/>
    <w:rsid w:val="000F6790"/>
    <w:rsid w:val="000F6D84"/>
    <w:rsid w:val="000F6F45"/>
    <w:rsid w:val="000F728F"/>
    <w:rsid w:val="000F76AB"/>
    <w:rsid w:val="000F7E81"/>
    <w:rsid w:val="00100013"/>
    <w:rsid w:val="001003F7"/>
    <w:rsid w:val="001006F9"/>
    <w:rsid w:val="00100DF5"/>
    <w:rsid w:val="00101764"/>
    <w:rsid w:val="0010176A"/>
    <w:rsid w:val="001017E6"/>
    <w:rsid w:val="00101B10"/>
    <w:rsid w:val="00101B1B"/>
    <w:rsid w:val="00101CD0"/>
    <w:rsid w:val="0010230B"/>
    <w:rsid w:val="0010239D"/>
    <w:rsid w:val="00102EBD"/>
    <w:rsid w:val="00102FE5"/>
    <w:rsid w:val="0010334C"/>
    <w:rsid w:val="001033CA"/>
    <w:rsid w:val="00103414"/>
    <w:rsid w:val="001036A4"/>
    <w:rsid w:val="001037D3"/>
    <w:rsid w:val="00103B8E"/>
    <w:rsid w:val="00103C01"/>
    <w:rsid w:val="001043BE"/>
    <w:rsid w:val="00104546"/>
    <w:rsid w:val="00104B54"/>
    <w:rsid w:val="00104F9D"/>
    <w:rsid w:val="001050A0"/>
    <w:rsid w:val="00105D61"/>
    <w:rsid w:val="0010628F"/>
    <w:rsid w:val="001062C2"/>
    <w:rsid w:val="00106375"/>
    <w:rsid w:val="001066D6"/>
    <w:rsid w:val="00106C70"/>
    <w:rsid w:val="00106DFE"/>
    <w:rsid w:val="001072C1"/>
    <w:rsid w:val="001074B9"/>
    <w:rsid w:val="00107AB6"/>
    <w:rsid w:val="00107CC2"/>
    <w:rsid w:val="00110E4C"/>
    <w:rsid w:val="001113D3"/>
    <w:rsid w:val="001114FF"/>
    <w:rsid w:val="00111FA1"/>
    <w:rsid w:val="00112014"/>
    <w:rsid w:val="001120E9"/>
    <w:rsid w:val="00112193"/>
    <w:rsid w:val="0011223B"/>
    <w:rsid w:val="00112382"/>
    <w:rsid w:val="00112CB8"/>
    <w:rsid w:val="00112FB7"/>
    <w:rsid w:val="001130DC"/>
    <w:rsid w:val="00113521"/>
    <w:rsid w:val="00113A68"/>
    <w:rsid w:val="00113CEB"/>
    <w:rsid w:val="00113EC5"/>
    <w:rsid w:val="00113FDE"/>
    <w:rsid w:val="0011406C"/>
    <w:rsid w:val="001147AF"/>
    <w:rsid w:val="00114890"/>
    <w:rsid w:val="001154D7"/>
    <w:rsid w:val="00115A91"/>
    <w:rsid w:val="00116634"/>
    <w:rsid w:val="0011763B"/>
    <w:rsid w:val="00117E6D"/>
    <w:rsid w:val="001202E1"/>
    <w:rsid w:val="0012050E"/>
    <w:rsid w:val="00120B6B"/>
    <w:rsid w:val="00120C29"/>
    <w:rsid w:val="00120C37"/>
    <w:rsid w:val="00121101"/>
    <w:rsid w:val="001217B7"/>
    <w:rsid w:val="00121A0C"/>
    <w:rsid w:val="00122476"/>
    <w:rsid w:val="001224A4"/>
    <w:rsid w:val="00122985"/>
    <w:rsid w:val="00122F00"/>
    <w:rsid w:val="00123074"/>
    <w:rsid w:val="00123556"/>
    <w:rsid w:val="00124064"/>
    <w:rsid w:val="00124EBD"/>
    <w:rsid w:val="00125739"/>
    <w:rsid w:val="001257EF"/>
    <w:rsid w:val="00126487"/>
    <w:rsid w:val="00126C97"/>
    <w:rsid w:val="00126C9C"/>
    <w:rsid w:val="00126E96"/>
    <w:rsid w:val="001274EE"/>
    <w:rsid w:val="00127A2A"/>
    <w:rsid w:val="00127E4A"/>
    <w:rsid w:val="00130093"/>
    <w:rsid w:val="001300C5"/>
    <w:rsid w:val="001300DA"/>
    <w:rsid w:val="001303D5"/>
    <w:rsid w:val="001308A9"/>
    <w:rsid w:val="00130C01"/>
    <w:rsid w:val="00131166"/>
    <w:rsid w:val="00131433"/>
    <w:rsid w:val="0013145A"/>
    <w:rsid w:val="00131B4E"/>
    <w:rsid w:val="00131EF6"/>
    <w:rsid w:val="00131EF9"/>
    <w:rsid w:val="00131F38"/>
    <w:rsid w:val="00131F76"/>
    <w:rsid w:val="0013286D"/>
    <w:rsid w:val="00132B46"/>
    <w:rsid w:val="00132F26"/>
    <w:rsid w:val="0013357D"/>
    <w:rsid w:val="00133985"/>
    <w:rsid w:val="00133E1F"/>
    <w:rsid w:val="00133E44"/>
    <w:rsid w:val="00134313"/>
    <w:rsid w:val="0013462A"/>
    <w:rsid w:val="00134E3F"/>
    <w:rsid w:val="001350D5"/>
    <w:rsid w:val="001352E0"/>
    <w:rsid w:val="00135392"/>
    <w:rsid w:val="00135AEE"/>
    <w:rsid w:val="00135B15"/>
    <w:rsid w:val="00135FB2"/>
    <w:rsid w:val="00136228"/>
    <w:rsid w:val="0013668C"/>
    <w:rsid w:val="00136785"/>
    <w:rsid w:val="00136867"/>
    <w:rsid w:val="0013688E"/>
    <w:rsid w:val="001372A5"/>
    <w:rsid w:val="0013757C"/>
    <w:rsid w:val="001379F8"/>
    <w:rsid w:val="00137B58"/>
    <w:rsid w:val="001401DE"/>
    <w:rsid w:val="0014033B"/>
    <w:rsid w:val="00140A25"/>
    <w:rsid w:val="00140EAE"/>
    <w:rsid w:val="001415C3"/>
    <w:rsid w:val="00141660"/>
    <w:rsid w:val="00141CC4"/>
    <w:rsid w:val="0014238E"/>
    <w:rsid w:val="001427E4"/>
    <w:rsid w:val="001428C5"/>
    <w:rsid w:val="00142B8B"/>
    <w:rsid w:val="0014300C"/>
    <w:rsid w:val="00143562"/>
    <w:rsid w:val="001435A7"/>
    <w:rsid w:val="001437E4"/>
    <w:rsid w:val="00143CF7"/>
    <w:rsid w:val="00143EF1"/>
    <w:rsid w:val="001446EC"/>
    <w:rsid w:val="0014476C"/>
    <w:rsid w:val="00144770"/>
    <w:rsid w:val="001448A0"/>
    <w:rsid w:val="00145158"/>
    <w:rsid w:val="001451B4"/>
    <w:rsid w:val="0014643B"/>
    <w:rsid w:val="001468E5"/>
    <w:rsid w:val="001469CD"/>
    <w:rsid w:val="00146AAB"/>
    <w:rsid w:val="00146E36"/>
    <w:rsid w:val="00146E92"/>
    <w:rsid w:val="001473DD"/>
    <w:rsid w:val="001477AA"/>
    <w:rsid w:val="00147D84"/>
    <w:rsid w:val="00147E37"/>
    <w:rsid w:val="00147F65"/>
    <w:rsid w:val="0015001F"/>
    <w:rsid w:val="00150646"/>
    <w:rsid w:val="00150792"/>
    <w:rsid w:val="001507F7"/>
    <w:rsid w:val="001508E6"/>
    <w:rsid w:val="001509D7"/>
    <w:rsid w:val="00150BD8"/>
    <w:rsid w:val="00150DDC"/>
    <w:rsid w:val="00150FF8"/>
    <w:rsid w:val="0015111B"/>
    <w:rsid w:val="00151229"/>
    <w:rsid w:val="0015167C"/>
    <w:rsid w:val="00151697"/>
    <w:rsid w:val="00151799"/>
    <w:rsid w:val="00151D5A"/>
    <w:rsid w:val="00151E64"/>
    <w:rsid w:val="00151EAE"/>
    <w:rsid w:val="00152563"/>
    <w:rsid w:val="0015262F"/>
    <w:rsid w:val="001527CE"/>
    <w:rsid w:val="00152858"/>
    <w:rsid w:val="001528D9"/>
    <w:rsid w:val="00152C3B"/>
    <w:rsid w:val="00152DE9"/>
    <w:rsid w:val="00153689"/>
    <w:rsid w:val="00153739"/>
    <w:rsid w:val="0015373D"/>
    <w:rsid w:val="00153860"/>
    <w:rsid w:val="00153DAF"/>
    <w:rsid w:val="001540A5"/>
    <w:rsid w:val="00154313"/>
    <w:rsid w:val="001545D3"/>
    <w:rsid w:val="00154640"/>
    <w:rsid w:val="001549ED"/>
    <w:rsid w:val="00154BE7"/>
    <w:rsid w:val="001552B6"/>
    <w:rsid w:val="001555CC"/>
    <w:rsid w:val="001558A8"/>
    <w:rsid w:val="00155A4C"/>
    <w:rsid w:val="00155A5B"/>
    <w:rsid w:val="00155F51"/>
    <w:rsid w:val="00155FDA"/>
    <w:rsid w:val="001566D4"/>
    <w:rsid w:val="0015702A"/>
    <w:rsid w:val="00157162"/>
    <w:rsid w:val="0015720A"/>
    <w:rsid w:val="00157ECB"/>
    <w:rsid w:val="001600FD"/>
    <w:rsid w:val="00160715"/>
    <w:rsid w:val="00160F2C"/>
    <w:rsid w:val="00160F71"/>
    <w:rsid w:val="0016117D"/>
    <w:rsid w:val="00161421"/>
    <w:rsid w:val="00161A40"/>
    <w:rsid w:val="00161CC9"/>
    <w:rsid w:val="00162386"/>
    <w:rsid w:val="00162576"/>
    <w:rsid w:val="00162C1B"/>
    <w:rsid w:val="00162D44"/>
    <w:rsid w:val="00162E8C"/>
    <w:rsid w:val="00162ED2"/>
    <w:rsid w:val="001635BA"/>
    <w:rsid w:val="001640DF"/>
    <w:rsid w:val="00164200"/>
    <w:rsid w:val="0016425B"/>
    <w:rsid w:val="00164445"/>
    <w:rsid w:val="001648E4"/>
    <w:rsid w:val="00164D08"/>
    <w:rsid w:val="00164D51"/>
    <w:rsid w:val="00164E9C"/>
    <w:rsid w:val="00164F58"/>
    <w:rsid w:val="00165365"/>
    <w:rsid w:val="001659F0"/>
    <w:rsid w:val="00165D81"/>
    <w:rsid w:val="00166443"/>
    <w:rsid w:val="0016666C"/>
    <w:rsid w:val="0016685C"/>
    <w:rsid w:val="001668C4"/>
    <w:rsid w:val="001668CB"/>
    <w:rsid w:val="00166E73"/>
    <w:rsid w:val="00167697"/>
    <w:rsid w:val="001677E4"/>
    <w:rsid w:val="00167A7F"/>
    <w:rsid w:val="00167BB5"/>
    <w:rsid w:val="00167D87"/>
    <w:rsid w:val="00167FB7"/>
    <w:rsid w:val="001701F6"/>
    <w:rsid w:val="00170448"/>
    <w:rsid w:val="00170794"/>
    <w:rsid w:val="001707CE"/>
    <w:rsid w:val="00170D00"/>
    <w:rsid w:val="00170F39"/>
    <w:rsid w:val="001719C5"/>
    <w:rsid w:val="00171A83"/>
    <w:rsid w:val="00171D9A"/>
    <w:rsid w:val="00171E7C"/>
    <w:rsid w:val="0017211B"/>
    <w:rsid w:val="0017291C"/>
    <w:rsid w:val="00172BBC"/>
    <w:rsid w:val="00172D06"/>
    <w:rsid w:val="00172D77"/>
    <w:rsid w:val="001731C6"/>
    <w:rsid w:val="00173535"/>
    <w:rsid w:val="00173600"/>
    <w:rsid w:val="00173757"/>
    <w:rsid w:val="00173758"/>
    <w:rsid w:val="0017375C"/>
    <w:rsid w:val="0017383D"/>
    <w:rsid w:val="001742EA"/>
    <w:rsid w:val="0017457A"/>
    <w:rsid w:val="001754C0"/>
    <w:rsid w:val="00175B36"/>
    <w:rsid w:val="00175B51"/>
    <w:rsid w:val="00175DB9"/>
    <w:rsid w:val="001762B2"/>
    <w:rsid w:val="00176314"/>
    <w:rsid w:val="00176447"/>
    <w:rsid w:val="00176A38"/>
    <w:rsid w:val="00176EF9"/>
    <w:rsid w:val="00176F94"/>
    <w:rsid w:val="001773E2"/>
    <w:rsid w:val="00177B41"/>
    <w:rsid w:val="0018006D"/>
    <w:rsid w:val="001805F8"/>
    <w:rsid w:val="001810A5"/>
    <w:rsid w:val="001816AA"/>
    <w:rsid w:val="001817FB"/>
    <w:rsid w:val="0018185E"/>
    <w:rsid w:val="001818AE"/>
    <w:rsid w:val="00182C7A"/>
    <w:rsid w:val="00182D5F"/>
    <w:rsid w:val="00183372"/>
    <w:rsid w:val="00183809"/>
    <w:rsid w:val="00183937"/>
    <w:rsid w:val="00183C47"/>
    <w:rsid w:val="00183C79"/>
    <w:rsid w:val="00183D09"/>
    <w:rsid w:val="00183D69"/>
    <w:rsid w:val="00183EF8"/>
    <w:rsid w:val="00183F7E"/>
    <w:rsid w:val="001842DA"/>
    <w:rsid w:val="001843A5"/>
    <w:rsid w:val="001845BD"/>
    <w:rsid w:val="001849CD"/>
    <w:rsid w:val="00184C22"/>
    <w:rsid w:val="00184D93"/>
    <w:rsid w:val="00184F6E"/>
    <w:rsid w:val="001850E4"/>
    <w:rsid w:val="0018536D"/>
    <w:rsid w:val="0018561D"/>
    <w:rsid w:val="00185DBB"/>
    <w:rsid w:val="00185E13"/>
    <w:rsid w:val="001864D4"/>
    <w:rsid w:val="0018727C"/>
    <w:rsid w:val="001872A6"/>
    <w:rsid w:val="0018762A"/>
    <w:rsid w:val="0018768F"/>
    <w:rsid w:val="001878DD"/>
    <w:rsid w:val="00187B12"/>
    <w:rsid w:val="00187CC2"/>
    <w:rsid w:val="00187D31"/>
    <w:rsid w:val="00187D7C"/>
    <w:rsid w:val="00187EA4"/>
    <w:rsid w:val="00187F1E"/>
    <w:rsid w:val="001904ED"/>
    <w:rsid w:val="001906BB"/>
    <w:rsid w:val="001907F9"/>
    <w:rsid w:val="00190812"/>
    <w:rsid w:val="0019082F"/>
    <w:rsid w:val="00190A92"/>
    <w:rsid w:val="00190E57"/>
    <w:rsid w:val="001915C7"/>
    <w:rsid w:val="001918BB"/>
    <w:rsid w:val="00191D86"/>
    <w:rsid w:val="00192DEF"/>
    <w:rsid w:val="00192FEA"/>
    <w:rsid w:val="00193676"/>
    <w:rsid w:val="00193F30"/>
    <w:rsid w:val="0019460F"/>
    <w:rsid w:val="00194712"/>
    <w:rsid w:val="00194904"/>
    <w:rsid w:val="00194931"/>
    <w:rsid w:val="00194988"/>
    <w:rsid w:val="00195477"/>
    <w:rsid w:val="0019554F"/>
    <w:rsid w:val="001955A3"/>
    <w:rsid w:val="001955F0"/>
    <w:rsid w:val="00195978"/>
    <w:rsid w:val="00195C71"/>
    <w:rsid w:val="00195E3D"/>
    <w:rsid w:val="00196906"/>
    <w:rsid w:val="00196DE1"/>
    <w:rsid w:val="00197039"/>
    <w:rsid w:val="00197A77"/>
    <w:rsid w:val="00197D88"/>
    <w:rsid w:val="001A05B6"/>
    <w:rsid w:val="001A0B72"/>
    <w:rsid w:val="001A0D7E"/>
    <w:rsid w:val="001A100E"/>
    <w:rsid w:val="001A156E"/>
    <w:rsid w:val="001A1661"/>
    <w:rsid w:val="001A17D8"/>
    <w:rsid w:val="001A18FD"/>
    <w:rsid w:val="001A1DC8"/>
    <w:rsid w:val="001A1E68"/>
    <w:rsid w:val="001A1FA8"/>
    <w:rsid w:val="001A31D2"/>
    <w:rsid w:val="001A3436"/>
    <w:rsid w:val="001A3AC1"/>
    <w:rsid w:val="001A3AF1"/>
    <w:rsid w:val="001A3BFB"/>
    <w:rsid w:val="001A3C8C"/>
    <w:rsid w:val="001A4095"/>
    <w:rsid w:val="001A5CAC"/>
    <w:rsid w:val="001A5EA8"/>
    <w:rsid w:val="001A668A"/>
    <w:rsid w:val="001A6759"/>
    <w:rsid w:val="001A6972"/>
    <w:rsid w:val="001A69B1"/>
    <w:rsid w:val="001A6CE8"/>
    <w:rsid w:val="001A6FB8"/>
    <w:rsid w:val="001A72F5"/>
    <w:rsid w:val="001A765C"/>
    <w:rsid w:val="001A78F7"/>
    <w:rsid w:val="001B02D3"/>
    <w:rsid w:val="001B0443"/>
    <w:rsid w:val="001B04A8"/>
    <w:rsid w:val="001B0699"/>
    <w:rsid w:val="001B07A2"/>
    <w:rsid w:val="001B0890"/>
    <w:rsid w:val="001B0CFE"/>
    <w:rsid w:val="001B10E3"/>
    <w:rsid w:val="001B11B2"/>
    <w:rsid w:val="001B1267"/>
    <w:rsid w:val="001B16C4"/>
    <w:rsid w:val="001B17D9"/>
    <w:rsid w:val="001B1B07"/>
    <w:rsid w:val="001B2268"/>
    <w:rsid w:val="001B25D8"/>
    <w:rsid w:val="001B27D9"/>
    <w:rsid w:val="001B28B0"/>
    <w:rsid w:val="001B2B87"/>
    <w:rsid w:val="001B2C28"/>
    <w:rsid w:val="001B32A4"/>
    <w:rsid w:val="001B3673"/>
    <w:rsid w:val="001B408C"/>
    <w:rsid w:val="001B421A"/>
    <w:rsid w:val="001B4322"/>
    <w:rsid w:val="001B4BDE"/>
    <w:rsid w:val="001B4CD9"/>
    <w:rsid w:val="001B4ED4"/>
    <w:rsid w:val="001B5194"/>
    <w:rsid w:val="001B54D3"/>
    <w:rsid w:val="001B58E0"/>
    <w:rsid w:val="001B5B79"/>
    <w:rsid w:val="001B5D1F"/>
    <w:rsid w:val="001B610D"/>
    <w:rsid w:val="001B6125"/>
    <w:rsid w:val="001B650B"/>
    <w:rsid w:val="001B661E"/>
    <w:rsid w:val="001B6670"/>
    <w:rsid w:val="001B6794"/>
    <w:rsid w:val="001B7B9C"/>
    <w:rsid w:val="001C0177"/>
    <w:rsid w:val="001C01A1"/>
    <w:rsid w:val="001C020D"/>
    <w:rsid w:val="001C0728"/>
    <w:rsid w:val="001C080F"/>
    <w:rsid w:val="001C0C60"/>
    <w:rsid w:val="001C0FEC"/>
    <w:rsid w:val="001C15B8"/>
    <w:rsid w:val="001C1B4C"/>
    <w:rsid w:val="001C1C1E"/>
    <w:rsid w:val="001C1C3A"/>
    <w:rsid w:val="001C1E1A"/>
    <w:rsid w:val="001C1E96"/>
    <w:rsid w:val="001C220D"/>
    <w:rsid w:val="001C22F8"/>
    <w:rsid w:val="001C25DC"/>
    <w:rsid w:val="001C294B"/>
    <w:rsid w:val="001C2BBC"/>
    <w:rsid w:val="001C2C3F"/>
    <w:rsid w:val="001C2C59"/>
    <w:rsid w:val="001C2E42"/>
    <w:rsid w:val="001C34F4"/>
    <w:rsid w:val="001C38CE"/>
    <w:rsid w:val="001C3AB7"/>
    <w:rsid w:val="001C423A"/>
    <w:rsid w:val="001C499E"/>
    <w:rsid w:val="001C4E4C"/>
    <w:rsid w:val="001C5929"/>
    <w:rsid w:val="001C5A59"/>
    <w:rsid w:val="001C5A92"/>
    <w:rsid w:val="001C5D52"/>
    <w:rsid w:val="001C60D5"/>
    <w:rsid w:val="001C6275"/>
    <w:rsid w:val="001C6304"/>
    <w:rsid w:val="001C63AB"/>
    <w:rsid w:val="001C6690"/>
    <w:rsid w:val="001C67F7"/>
    <w:rsid w:val="001C6932"/>
    <w:rsid w:val="001C7643"/>
    <w:rsid w:val="001C7F92"/>
    <w:rsid w:val="001D01C0"/>
    <w:rsid w:val="001D0621"/>
    <w:rsid w:val="001D07A7"/>
    <w:rsid w:val="001D07FF"/>
    <w:rsid w:val="001D0946"/>
    <w:rsid w:val="001D0B93"/>
    <w:rsid w:val="001D13BA"/>
    <w:rsid w:val="001D1485"/>
    <w:rsid w:val="001D1AEF"/>
    <w:rsid w:val="001D1D77"/>
    <w:rsid w:val="001D21E7"/>
    <w:rsid w:val="001D2231"/>
    <w:rsid w:val="001D24BD"/>
    <w:rsid w:val="001D2804"/>
    <w:rsid w:val="001D290E"/>
    <w:rsid w:val="001D2C89"/>
    <w:rsid w:val="001D40B9"/>
    <w:rsid w:val="001D4645"/>
    <w:rsid w:val="001D4917"/>
    <w:rsid w:val="001D512A"/>
    <w:rsid w:val="001D5463"/>
    <w:rsid w:val="001D5834"/>
    <w:rsid w:val="001D6636"/>
    <w:rsid w:val="001D6637"/>
    <w:rsid w:val="001D6A8F"/>
    <w:rsid w:val="001E0161"/>
    <w:rsid w:val="001E02F5"/>
    <w:rsid w:val="001E0391"/>
    <w:rsid w:val="001E0858"/>
    <w:rsid w:val="001E107A"/>
    <w:rsid w:val="001E1605"/>
    <w:rsid w:val="001E1A56"/>
    <w:rsid w:val="001E1B4F"/>
    <w:rsid w:val="001E20C0"/>
    <w:rsid w:val="001E2255"/>
    <w:rsid w:val="001E2823"/>
    <w:rsid w:val="001E331F"/>
    <w:rsid w:val="001E39EB"/>
    <w:rsid w:val="001E3A5F"/>
    <w:rsid w:val="001E3C6D"/>
    <w:rsid w:val="001E3E6D"/>
    <w:rsid w:val="001E51D1"/>
    <w:rsid w:val="001E5577"/>
    <w:rsid w:val="001E5604"/>
    <w:rsid w:val="001E5C64"/>
    <w:rsid w:val="001E5C7D"/>
    <w:rsid w:val="001E5D95"/>
    <w:rsid w:val="001E5DC4"/>
    <w:rsid w:val="001E634D"/>
    <w:rsid w:val="001E6791"/>
    <w:rsid w:val="001E6E82"/>
    <w:rsid w:val="001E708F"/>
    <w:rsid w:val="001E71CC"/>
    <w:rsid w:val="001E7691"/>
    <w:rsid w:val="001E7734"/>
    <w:rsid w:val="001E78EB"/>
    <w:rsid w:val="001E7E17"/>
    <w:rsid w:val="001E7E8A"/>
    <w:rsid w:val="001F030B"/>
    <w:rsid w:val="001F0472"/>
    <w:rsid w:val="001F05B9"/>
    <w:rsid w:val="001F0E22"/>
    <w:rsid w:val="001F154E"/>
    <w:rsid w:val="001F1781"/>
    <w:rsid w:val="001F1A92"/>
    <w:rsid w:val="001F1ABB"/>
    <w:rsid w:val="001F1F9D"/>
    <w:rsid w:val="001F28AA"/>
    <w:rsid w:val="001F3621"/>
    <w:rsid w:val="001F3730"/>
    <w:rsid w:val="001F3D8C"/>
    <w:rsid w:val="001F3F19"/>
    <w:rsid w:val="001F420D"/>
    <w:rsid w:val="001F43AA"/>
    <w:rsid w:val="001F4746"/>
    <w:rsid w:val="001F4865"/>
    <w:rsid w:val="001F4986"/>
    <w:rsid w:val="001F499A"/>
    <w:rsid w:val="001F4A61"/>
    <w:rsid w:val="001F5AF2"/>
    <w:rsid w:val="001F6702"/>
    <w:rsid w:val="001F68CC"/>
    <w:rsid w:val="001F6E3B"/>
    <w:rsid w:val="001F6EA8"/>
    <w:rsid w:val="001F719C"/>
    <w:rsid w:val="001F7A03"/>
    <w:rsid w:val="001F7EBB"/>
    <w:rsid w:val="002001DF"/>
    <w:rsid w:val="00200218"/>
    <w:rsid w:val="002008EF"/>
    <w:rsid w:val="00200CF5"/>
    <w:rsid w:val="00200D92"/>
    <w:rsid w:val="00201896"/>
    <w:rsid w:val="00201A5D"/>
    <w:rsid w:val="00201E15"/>
    <w:rsid w:val="00201EF5"/>
    <w:rsid w:val="00201F16"/>
    <w:rsid w:val="00202487"/>
    <w:rsid w:val="00202D21"/>
    <w:rsid w:val="002032E0"/>
    <w:rsid w:val="002034B2"/>
    <w:rsid w:val="00203657"/>
    <w:rsid w:val="00203E54"/>
    <w:rsid w:val="00204133"/>
    <w:rsid w:val="002042B7"/>
    <w:rsid w:val="0020475E"/>
    <w:rsid w:val="00205493"/>
    <w:rsid w:val="0020627D"/>
    <w:rsid w:val="002067BA"/>
    <w:rsid w:val="0020681B"/>
    <w:rsid w:val="00206FB4"/>
    <w:rsid w:val="00207494"/>
    <w:rsid w:val="00207515"/>
    <w:rsid w:val="0020761D"/>
    <w:rsid w:val="0020782A"/>
    <w:rsid w:val="00207BE5"/>
    <w:rsid w:val="00207EE8"/>
    <w:rsid w:val="002104CF"/>
    <w:rsid w:val="00210768"/>
    <w:rsid w:val="00210804"/>
    <w:rsid w:val="00210859"/>
    <w:rsid w:val="00210B84"/>
    <w:rsid w:val="00210D5E"/>
    <w:rsid w:val="00211137"/>
    <w:rsid w:val="00211340"/>
    <w:rsid w:val="002113B9"/>
    <w:rsid w:val="002118FC"/>
    <w:rsid w:val="00211B1C"/>
    <w:rsid w:val="00211E73"/>
    <w:rsid w:val="002121E0"/>
    <w:rsid w:val="00212369"/>
    <w:rsid w:val="0021276E"/>
    <w:rsid w:val="002127BB"/>
    <w:rsid w:val="0021298E"/>
    <w:rsid w:val="00212B22"/>
    <w:rsid w:val="00212B7B"/>
    <w:rsid w:val="00212BF0"/>
    <w:rsid w:val="00212DC4"/>
    <w:rsid w:val="00213BAD"/>
    <w:rsid w:val="002146C8"/>
    <w:rsid w:val="00214C92"/>
    <w:rsid w:val="00214E54"/>
    <w:rsid w:val="002151E7"/>
    <w:rsid w:val="002154B6"/>
    <w:rsid w:val="00215949"/>
    <w:rsid w:val="0021678F"/>
    <w:rsid w:val="0021685B"/>
    <w:rsid w:val="002169F7"/>
    <w:rsid w:val="00216EE8"/>
    <w:rsid w:val="002176FC"/>
    <w:rsid w:val="002177DE"/>
    <w:rsid w:val="00217BA4"/>
    <w:rsid w:val="00217DDE"/>
    <w:rsid w:val="00217E1B"/>
    <w:rsid w:val="002204C8"/>
    <w:rsid w:val="00220539"/>
    <w:rsid w:val="00220BC5"/>
    <w:rsid w:val="00220D19"/>
    <w:rsid w:val="00221690"/>
    <w:rsid w:val="00221DF0"/>
    <w:rsid w:val="00221F99"/>
    <w:rsid w:val="00222DF1"/>
    <w:rsid w:val="0022345D"/>
    <w:rsid w:val="0022353B"/>
    <w:rsid w:val="0022364D"/>
    <w:rsid w:val="0022371F"/>
    <w:rsid w:val="00223A24"/>
    <w:rsid w:val="00224515"/>
    <w:rsid w:val="00224558"/>
    <w:rsid w:val="002247D5"/>
    <w:rsid w:val="002248AA"/>
    <w:rsid w:val="00224959"/>
    <w:rsid w:val="00224999"/>
    <w:rsid w:val="00224A20"/>
    <w:rsid w:val="00224DDA"/>
    <w:rsid w:val="00224F06"/>
    <w:rsid w:val="0022501B"/>
    <w:rsid w:val="0022527D"/>
    <w:rsid w:val="002258D1"/>
    <w:rsid w:val="00225ADF"/>
    <w:rsid w:val="00225CB9"/>
    <w:rsid w:val="00226611"/>
    <w:rsid w:val="00226871"/>
    <w:rsid w:val="00226AA5"/>
    <w:rsid w:val="00226C85"/>
    <w:rsid w:val="00226D3D"/>
    <w:rsid w:val="002273E6"/>
    <w:rsid w:val="00227788"/>
    <w:rsid w:val="0022786C"/>
    <w:rsid w:val="00227A35"/>
    <w:rsid w:val="00227B8A"/>
    <w:rsid w:val="00227E6F"/>
    <w:rsid w:val="00230C14"/>
    <w:rsid w:val="00230C2F"/>
    <w:rsid w:val="002313D8"/>
    <w:rsid w:val="00231B55"/>
    <w:rsid w:val="00232187"/>
    <w:rsid w:val="00232356"/>
    <w:rsid w:val="00232885"/>
    <w:rsid w:val="00232955"/>
    <w:rsid w:val="00232E40"/>
    <w:rsid w:val="00232FDD"/>
    <w:rsid w:val="00233B4D"/>
    <w:rsid w:val="00233FF0"/>
    <w:rsid w:val="00234227"/>
    <w:rsid w:val="002344AE"/>
    <w:rsid w:val="00234B34"/>
    <w:rsid w:val="00234ED8"/>
    <w:rsid w:val="00235259"/>
    <w:rsid w:val="0023575A"/>
    <w:rsid w:val="00235B3C"/>
    <w:rsid w:val="00235B5A"/>
    <w:rsid w:val="0023694C"/>
    <w:rsid w:val="00236A01"/>
    <w:rsid w:val="00236D0C"/>
    <w:rsid w:val="002371AA"/>
    <w:rsid w:val="0023775C"/>
    <w:rsid w:val="002377D8"/>
    <w:rsid w:val="00240A04"/>
    <w:rsid w:val="00240D2D"/>
    <w:rsid w:val="00240FAA"/>
    <w:rsid w:val="00241850"/>
    <w:rsid w:val="00241DE0"/>
    <w:rsid w:val="0024214C"/>
    <w:rsid w:val="0024284B"/>
    <w:rsid w:val="002429A1"/>
    <w:rsid w:val="002429DE"/>
    <w:rsid w:val="00242B44"/>
    <w:rsid w:val="00242E18"/>
    <w:rsid w:val="002432B2"/>
    <w:rsid w:val="002437DB"/>
    <w:rsid w:val="00243959"/>
    <w:rsid w:val="00243F42"/>
    <w:rsid w:val="002446A8"/>
    <w:rsid w:val="00244751"/>
    <w:rsid w:val="00244D53"/>
    <w:rsid w:val="00245746"/>
    <w:rsid w:val="00245A6C"/>
    <w:rsid w:val="00245F34"/>
    <w:rsid w:val="00246103"/>
    <w:rsid w:val="002463D7"/>
    <w:rsid w:val="002463EC"/>
    <w:rsid w:val="0024719C"/>
    <w:rsid w:val="0024739F"/>
    <w:rsid w:val="002477FD"/>
    <w:rsid w:val="002478F3"/>
    <w:rsid w:val="00250129"/>
    <w:rsid w:val="002502C8"/>
    <w:rsid w:val="002503A3"/>
    <w:rsid w:val="0025085A"/>
    <w:rsid w:val="00250AE7"/>
    <w:rsid w:val="00250BF5"/>
    <w:rsid w:val="00251035"/>
    <w:rsid w:val="00251961"/>
    <w:rsid w:val="00251EB2"/>
    <w:rsid w:val="00251F4D"/>
    <w:rsid w:val="00252587"/>
    <w:rsid w:val="002525E5"/>
    <w:rsid w:val="00252700"/>
    <w:rsid w:val="002528F3"/>
    <w:rsid w:val="00252AED"/>
    <w:rsid w:val="00252CCD"/>
    <w:rsid w:val="00252F6A"/>
    <w:rsid w:val="00253941"/>
    <w:rsid w:val="00253A22"/>
    <w:rsid w:val="00253AFD"/>
    <w:rsid w:val="00253F02"/>
    <w:rsid w:val="002547ED"/>
    <w:rsid w:val="00254D58"/>
    <w:rsid w:val="00254D9E"/>
    <w:rsid w:val="00254DF4"/>
    <w:rsid w:val="00255938"/>
    <w:rsid w:val="00255B9C"/>
    <w:rsid w:val="00255E09"/>
    <w:rsid w:val="00255FDF"/>
    <w:rsid w:val="0025606C"/>
    <w:rsid w:val="002562EC"/>
    <w:rsid w:val="002568E3"/>
    <w:rsid w:val="00257484"/>
    <w:rsid w:val="002574DD"/>
    <w:rsid w:val="002579E8"/>
    <w:rsid w:val="00260437"/>
    <w:rsid w:val="002607A4"/>
    <w:rsid w:val="002609F0"/>
    <w:rsid w:val="00261F02"/>
    <w:rsid w:val="00262034"/>
    <w:rsid w:val="002624F5"/>
    <w:rsid w:val="002628A0"/>
    <w:rsid w:val="00262E96"/>
    <w:rsid w:val="00263253"/>
    <w:rsid w:val="00263345"/>
    <w:rsid w:val="002635C7"/>
    <w:rsid w:val="00263E9A"/>
    <w:rsid w:val="002642F3"/>
    <w:rsid w:val="0026432B"/>
    <w:rsid w:val="002644AD"/>
    <w:rsid w:val="002644E0"/>
    <w:rsid w:val="002649E0"/>
    <w:rsid w:val="00265332"/>
    <w:rsid w:val="0026580A"/>
    <w:rsid w:val="00265D9D"/>
    <w:rsid w:val="00266FF9"/>
    <w:rsid w:val="00267280"/>
    <w:rsid w:val="00267307"/>
    <w:rsid w:val="002674CB"/>
    <w:rsid w:val="00267622"/>
    <w:rsid w:val="0027006E"/>
    <w:rsid w:val="00270087"/>
    <w:rsid w:val="002700E2"/>
    <w:rsid w:val="00270198"/>
    <w:rsid w:val="00271352"/>
    <w:rsid w:val="0027174B"/>
    <w:rsid w:val="00271AB7"/>
    <w:rsid w:val="00271CC2"/>
    <w:rsid w:val="0027228E"/>
    <w:rsid w:val="0027361F"/>
    <w:rsid w:val="002737B4"/>
    <w:rsid w:val="00273931"/>
    <w:rsid w:val="00273D8E"/>
    <w:rsid w:val="00273E26"/>
    <w:rsid w:val="00274091"/>
    <w:rsid w:val="00274433"/>
    <w:rsid w:val="002744A4"/>
    <w:rsid w:val="00274664"/>
    <w:rsid w:val="002750A8"/>
    <w:rsid w:val="00275551"/>
    <w:rsid w:val="002757E0"/>
    <w:rsid w:val="0027581B"/>
    <w:rsid w:val="00275C9D"/>
    <w:rsid w:val="00275D59"/>
    <w:rsid w:val="00275D7F"/>
    <w:rsid w:val="0027661C"/>
    <w:rsid w:val="00276624"/>
    <w:rsid w:val="00276669"/>
    <w:rsid w:val="00276956"/>
    <w:rsid w:val="00276BCE"/>
    <w:rsid w:val="00276CD1"/>
    <w:rsid w:val="00276E0F"/>
    <w:rsid w:val="00277224"/>
    <w:rsid w:val="0027785A"/>
    <w:rsid w:val="00277ABA"/>
    <w:rsid w:val="00277BCA"/>
    <w:rsid w:val="00277DAD"/>
    <w:rsid w:val="00277E11"/>
    <w:rsid w:val="0028026A"/>
    <w:rsid w:val="002802AE"/>
    <w:rsid w:val="0028048E"/>
    <w:rsid w:val="00280E9D"/>
    <w:rsid w:val="00280F71"/>
    <w:rsid w:val="00281484"/>
    <w:rsid w:val="002816BF"/>
    <w:rsid w:val="00281950"/>
    <w:rsid w:val="00281FAF"/>
    <w:rsid w:val="002821E1"/>
    <w:rsid w:val="002821FB"/>
    <w:rsid w:val="00282545"/>
    <w:rsid w:val="00282699"/>
    <w:rsid w:val="00282962"/>
    <w:rsid w:val="00283142"/>
    <w:rsid w:val="0028321E"/>
    <w:rsid w:val="002833B5"/>
    <w:rsid w:val="002837E9"/>
    <w:rsid w:val="00283EEA"/>
    <w:rsid w:val="002844F2"/>
    <w:rsid w:val="00284542"/>
    <w:rsid w:val="002845F4"/>
    <w:rsid w:val="00284ECA"/>
    <w:rsid w:val="00285383"/>
    <w:rsid w:val="002853D0"/>
    <w:rsid w:val="002854E5"/>
    <w:rsid w:val="0028558A"/>
    <w:rsid w:val="002860A5"/>
    <w:rsid w:val="002863DE"/>
    <w:rsid w:val="002868B7"/>
    <w:rsid w:val="00286AF6"/>
    <w:rsid w:val="00286DBA"/>
    <w:rsid w:val="00286DCA"/>
    <w:rsid w:val="00286DED"/>
    <w:rsid w:val="0028716D"/>
    <w:rsid w:val="0028736B"/>
    <w:rsid w:val="0028761B"/>
    <w:rsid w:val="00287B79"/>
    <w:rsid w:val="0029008B"/>
    <w:rsid w:val="0029019E"/>
    <w:rsid w:val="00290744"/>
    <w:rsid w:val="00290B37"/>
    <w:rsid w:val="00290EFF"/>
    <w:rsid w:val="002913FC"/>
    <w:rsid w:val="0029147E"/>
    <w:rsid w:val="002914AF"/>
    <w:rsid w:val="002915B5"/>
    <w:rsid w:val="00291B93"/>
    <w:rsid w:val="00292119"/>
    <w:rsid w:val="0029239D"/>
    <w:rsid w:val="002923FC"/>
    <w:rsid w:val="00292730"/>
    <w:rsid w:val="00292946"/>
    <w:rsid w:val="00293278"/>
    <w:rsid w:val="0029380F"/>
    <w:rsid w:val="00293A55"/>
    <w:rsid w:val="00293A66"/>
    <w:rsid w:val="00293F21"/>
    <w:rsid w:val="002941C9"/>
    <w:rsid w:val="00294535"/>
    <w:rsid w:val="00294560"/>
    <w:rsid w:val="002945E8"/>
    <w:rsid w:val="002949B7"/>
    <w:rsid w:val="00294AA4"/>
    <w:rsid w:val="00294DCE"/>
    <w:rsid w:val="002955A3"/>
    <w:rsid w:val="00295684"/>
    <w:rsid w:val="00295956"/>
    <w:rsid w:val="00295971"/>
    <w:rsid w:val="00295ACF"/>
    <w:rsid w:val="00296636"/>
    <w:rsid w:val="002966D6"/>
    <w:rsid w:val="00296A96"/>
    <w:rsid w:val="00296EA0"/>
    <w:rsid w:val="002972DD"/>
    <w:rsid w:val="002973D5"/>
    <w:rsid w:val="00297485"/>
    <w:rsid w:val="00297539"/>
    <w:rsid w:val="002975E7"/>
    <w:rsid w:val="00297858"/>
    <w:rsid w:val="00297F7D"/>
    <w:rsid w:val="002A0027"/>
    <w:rsid w:val="002A05D3"/>
    <w:rsid w:val="002A1E45"/>
    <w:rsid w:val="002A20E6"/>
    <w:rsid w:val="002A263D"/>
    <w:rsid w:val="002A293F"/>
    <w:rsid w:val="002A2D18"/>
    <w:rsid w:val="002A3347"/>
    <w:rsid w:val="002A3DAA"/>
    <w:rsid w:val="002A44DD"/>
    <w:rsid w:val="002A4B9F"/>
    <w:rsid w:val="002A5B22"/>
    <w:rsid w:val="002A65E9"/>
    <w:rsid w:val="002A6AF7"/>
    <w:rsid w:val="002A6D19"/>
    <w:rsid w:val="002A6E04"/>
    <w:rsid w:val="002A6E4F"/>
    <w:rsid w:val="002A6F02"/>
    <w:rsid w:val="002A7193"/>
    <w:rsid w:val="002A7906"/>
    <w:rsid w:val="002A7F64"/>
    <w:rsid w:val="002B04E9"/>
    <w:rsid w:val="002B0762"/>
    <w:rsid w:val="002B0B5D"/>
    <w:rsid w:val="002B0D54"/>
    <w:rsid w:val="002B0D8B"/>
    <w:rsid w:val="002B1346"/>
    <w:rsid w:val="002B15A1"/>
    <w:rsid w:val="002B15FB"/>
    <w:rsid w:val="002B1840"/>
    <w:rsid w:val="002B1B0B"/>
    <w:rsid w:val="002B1B87"/>
    <w:rsid w:val="002B1ED7"/>
    <w:rsid w:val="002B21D5"/>
    <w:rsid w:val="002B23E0"/>
    <w:rsid w:val="002B2C2C"/>
    <w:rsid w:val="002B2F06"/>
    <w:rsid w:val="002B39A1"/>
    <w:rsid w:val="002B3BEC"/>
    <w:rsid w:val="002B4161"/>
    <w:rsid w:val="002B41B8"/>
    <w:rsid w:val="002B4A5D"/>
    <w:rsid w:val="002B505F"/>
    <w:rsid w:val="002B511F"/>
    <w:rsid w:val="002B5128"/>
    <w:rsid w:val="002B5370"/>
    <w:rsid w:val="002B54F8"/>
    <w:rsid w:val="002B570F"/>
    <w:rsid w:val="002B5853"/>
    <w:rsid w:val="002B5960"/>
    <w:rsid w:val="002B5F4C"/>
    <w:rsid w:val="002B6260"/>
    <w:rsid w:val="002B6D20"/>
    <w:rsid w:val="002B7345"/>
    <w:rsid w:val="002B73BD"/>
    <w:rsid w:val="002B73DA"/>
    <w:rsid w:val="002B7430"/>
    <w:rsid w:val="002B762C"/>
    <w:rsid w:val="002B77AF"/>
    <w:rsid w:val="002B7847"/>
    <w:rsid w:val="002B7C9B"/>
    <w:rsid w:val="002B7DBD"/>
    <w:rsid w:val="002B7F3F"/>
    <w:rsid w:val="002C1322"/>
    <w:rsid w:val="002C1620"/>
    <w:rsid w:val="002C1DEF"/>
    <w:rsid w:val="002C23BE"/>
    <w:rsid w:val="002C363F"/>
    <w:rsid w:val="002C3D8B"/>
    <w:rsid w:val="002C3EB6"/>
    <w:rsid w:val="002C4318"/>
    <w:rsid w:val="002C451F"/>
    <w:rsid w:val="002C45CB"/>
    <w:rsid w:val="002C47DB"/>
    <w:rsid w:val="002C4800"/>
    <w:rsid w:val="002C49F0"/>
    <w:rsid w:val="002C4B7E"/>
    <w:rsid w:val="002C4ED3"/>
    <w:rsid w:val="002C50DA"/>
    <w:rsid w:val="002C564A"/>
    <w:rsid w:val="002C59EB"/>
    <w:rsid w:val="002C5E43"/>
    <w:rsid w:val="002C637B"/>
    <w:rsid w:val="002C655D"/>
    <w:rsid w:val="002C6611"/>
    <w:rsid w:val="002C72E1"/>
    <w:rsid w:val="002C7603"/>
    <w:rsid w:val="002C7735"/>
    <w:rsid w:val="002C7B5D"/>
    <w:rsid w:val="002C7C48"/>
    <w:rsid w:val="002C7EA0"/>
    <w:rsid w:val="002C7F11"/>
    <w:rsid w:val="002D016E"/>
    <w:rsid w:val="002D06AC"/>
    <w:rsid w:val="002D073D"/>
    <w:rsid w:val="002D09C1"/>
    <w:rsid w:val="002D0CEA"/>
    <w:rsid w:val="002D0FE7"/>
    <w:rsid w:val="002D10F6"/>
    <w:rsid w:val="002D15B0"/>
    <w:rsid w:val="002D1760"/>
    <w:rsid w:val="002D196B"/>
    <w:rsid w:val="002D220D"/>
    <w:rsid w:val="002D2B8E"/>
    <w:rsid w:val="002D2ED9"/>
    <w:rsid w:val="002D3028"/>
    <w:rsid w:val="002D31EC"/>
    <w:rsid w:val="002D3483"/>
    <w:rsid w:val="002D3505"/>
    <w:rsid w:val="002D359D"/>
    <w:rsid w:val="002D39B2"/>
    <w:rsid w:val="002D495A"/>
    <w:rsid w:val="002D49BE"/>
    <w:rsid w:val="002D4A1D"/>
    <w:rsid w:val="002D4B47"/>
    <w:rsid w:val="002D5633"/>
    <w:rsid w:val="002D56CA"/>
    <w:rsid w:val="002D5A80"/>
    <w:rsid w:val="002D5AE5"/>
    <w:rsid w:val="002D64A8"/>
    <w:rsid w:val="002D6536"/>
    <w:rsid w:val="002D6560"/>
    <w:rsid w:val="002D65C2"/>
    <w:rsid w:val="002D6611"/>
    <w:rsid w:val="002D680D"/>
    <w:rsid w:val="002D6917"/>
    <w:rsid w:val="002D6A47"/>
    <w:rsid w:val="002D6B5F"/>
    <w:rsid w:val="002D6CA7"/>
    <w:rsid w:val="002D715B"/>
    <w:rsid w:val="002D7180"/>
    <w:rsid w:val="002D737F"/>
    <w:rsid w:val="002D7440"/>
    <w:rsid w:val="002E020E"/>
    <w:rsid w:val="002E043C"/>
    <w:rsid w:val="002E0D9B"/>
    <w:rsid w:val="002E102C"/>
    <w:rsid w:val="002E1175"/>
    <w:rsid w:val="002E12E5"/>
    <w:rsid w:val="002E188D"/>
    <w:rsid w:val="002E1AC3"/>
    <w:rsid w:val="002E26EB"/>
    <w:rsid w:val="002E2D31"/>
    <w:rsid w:val="002E2E06"/>
    <w:rsid w:val="002E2FAD"/>
    <w:rsid w:val="002E3781"/>
    <w:rsid w:val="002E4157"/>
    <w:rsid w:val="002E41F9"/>
    <w:rsid w:val="002E46EA"/>
    <w:rsid w:val="002E47A3"/>
    <w:rsid w:val="002E48F9"/>
    <w:rsid w:val="002E4B1C"/>
    <w:rsid w:val="002E5596"/>
    <w:rsid w:val="002E5660"/>
    <w:rsid w:val="002E578B"/>
    <w:rsid w:val="002E5A06"/>
    <w:rsid w:val="002E5AFB"/>
    <w:rsid w:val="002E62EA"/>
    <w:rsid w:val="002E6586"/>
    <w:rsid w:val="002E658E"/>
    <w:rsid w:val="002E66E3"/>
    <w:rsid w:val="002E6BC2"/>
    <w:rsid w:val="002E7410"/>
    <w:rsid w:val="002E7592"/>
    <w:rsid w:val="002E7D9E"/>
    <w:rsid w:val="002F02F3"/>
    <w:rsid w:val="002F0384"/>
    <w:rsid w:val="002F04F1"/>
    <w:rsid w:val="002F0BA0"/>
    <w:rsid w:val="002F0DE2"/>
    <w:rsid w:val="002F1087"/>
    <w:rsid w:val="002F1174"/>
    <w:rsid w:val="002F1594"/>
    <w:rsid w:val="002F1624"/>
    <w:rsid w:val="002F181E"/>
    <w:rsid w:val="002F21B8"/>
    <w:rsid w:val="002F2C77"/>
    <w:rsid w:val="002F2CBC"/>
    <w:rsid w:val="002F2EBA"/>
    <w:rsid w:val="002F36B9"/>
    <w:rsid w:val="002F399B"/>
    <w:rsid w:val="002F39CC"/>
    <w:rsid w:val="002F3F2D"/>
    <w:rsid w:val="002F4030"/>
    <w:rsid w:val="002F408E"/>
    <w:rsid w:val="002F46C3"/>
    <w:rsid w:val="002F4949"/>
    <w:rsid w:val="002F4E41"/>
    <w:rsid w:val="002F5B74"/>
    <w:rsid w:val="002F5EBB"/>
    <w:rsid w:val="002F6671"/>
    <w:rsid w:val="002F6B09"/>
    <w:rsid w:val="002F6C8B"/>
    <w:rsid w:val="002F7244"/>
    <w:rsid w:val="002F73ED"/>
    <w:rsid w:val="002F74A9"/>
    <w:rsid w:val="002F75BD"/>
    <w:rsid w:val="002F77D0"/>
    <w:rsid w:val="002F7919"/>
    <w:rsid w:val="002F7A41"/>
    <w:rsid w:val="002F7B5A"/>
    <w:rsid w:val="002F7F8F"/>
    <w:rsid w:val="003001AD"/>
    <w:rsid w:val="003002AC"/>
    <w:rsid w:val="00300DDC"/>
    <w:rsid w:val="00300EA2"/>
    <w:rsid w:val="00301913"/>
    <w:rsid w:val="00302424"/>
    <w:rsid w:val="00302660"/>
    <w:rsid w:val="00302BB2"/>
    <w:rsid w:val="00302F2A"/>
    <w:rsid w:val="003034C0"/>
    <w:rsid w:val="00303586"/>
    <w:rsid w:val="00303CA2"/>
    <w:rsid w:val="0030408B"/>
    <w:rsid w:val="0030429F"/>
    <w:rsid w:val="0030466B"/>
    <w:rsid w:val="003047FF"/>
    <w:rsid w:val="00304A38"/>
    <w:rsid w:val="00304A7F"/>
    <w:rsid w:val="00304CAC"/>
    <w:rsid w:val="0030595D"/>
    <w:rsid w:val="00305A3B"/>
    <w:rsid w:val="00305E93"/>
    <w:rsid w:val="003061B8"/>
    <w:rsid w:val="00306664"/>
    <w:rsid w:val="00306760"/>
    <w:rsid w:val="003067DA"/>
    <w:rsid w:val="003068E5"/>
    <w:rsid w:val="00306AEA"/>
    <w:rsid w:val="00306BC1"/>
    <w:rsid w:val="00306C99"/>
    <w:rsid w:val="00307A89"/>
    <w:rsid w:val="00307E0D"/>
    <w:rsid w:val="00310331"/>
    <w:rsid w:val="00310535"/>
    <w:rsid w:val="003109E0"/>
    <w:rsid w:val="00310C2A"/>
    <w:rsid w:val="00310DB0"/>
    <w:rsid w:val="00310E54"/>
    <w:rsid w:val="00311856"/>
    <w:rsid w:val="003119A5"/>
    <w:rsid w:val="00312567"/>
    <w:rsid w:val="00312995"/>
    <w:rsid w:val="00312BB2"/>
    <w:rsid w:val="00312D44"/>
    <w:rsid w:val="00313065"/>
    <w:rsid w:val="00314087"/>
    <w:rsid w:val="0031434D"/>
    <w:rsid w:val="0031487D"/>
    <w:rsid w:val="00314C87"/>
    <w:rsid w:val="00315049"/>
    <w:rsid w:val="0031556D"/>
    <w:rsid w:val="003155FB"/>
    <w:rsid w:val="00315A09"/>
    <w:rsid w:val="00315DBF"/>
    <w:rsid w:val="00316374"/>
    <w:rsid w:val="003165EC"/>
    <w:rsid w:val="00316968"/>
    <w:rsid w:val="00316AF4"/>
    <w:rsid w:val="00316D76"/>
    <w:rsid w:val="003171A0"/>
    <w:rsid w:val="00317604"/>
    <w:rsid w:val="00317C45"/>
    <w:rsid w:val="00317D24"/>
    <w:rsid w:val="00317D62"/>
    <w:rsid w:val="00317FEA"/>
    <w:rsid w:val="00320A35"/>
    <w:rsid w:val="00320DBE"/>
    <w:rsid w:val="00320F30"/>
    <w:rsid w:val="0032102A"/>
    <w:rsid w:val="00321661"/>
    <w:rsid w:val="00321838"/>
    <w:rsid w:val="003219EC"/>
    <w:rsid w:val="00321B0C"/>
    <w:rsid w:val="00322D5B"/>
    <w:rsid w:val="00322F08"/>
    <w:rsid w:val="003235C4"/>
    <w:rsid w:val="00323963"/>
    <w:rsid w:val="003239D3"/>
    <w:rsid w:val="00323AEF"/>
    <w:rsid w:val="003251A0"/>
    <w:rsid w:val="00325249"/>
    <w:rsid w:val="00325829"/>
    <w:rsid w:val="003258CC"/>
    <w:rsid w:val="00325AEB"/>
    <w:rsid w:val="00326663"/>
    <w:rsid w:val="00326DD5"/>
    <w:rsid w:val="0032705D"/>
    <w:rsid w:val="0032738F"/>
    <w:rsid w:val="00327535"/>
    <w:rsid w:val="00327614"/>
    <w:rsid w:val="00327E57"/>
    <w:rsid w:val="00330051"/>
    <w:rsid w:val="00330069"/>
    <w:rsid w:val="003304F6"/>
    <w:rsid w:val="00330827"/>
    <w:rsid w:val="00330A3B"/>
    <w:rsid w:val="0033152E"/>
    <w:rsid w:val="00331690"/>
    <w:rsid w:val="00331D1E"/>
    <w:rsid w:val="003322CF"/>
    <w:rsid w:val="00332594"/>
    <w:rsid w:val="0033272C"/>
    <w:rsid w:val="0033346E"/>
    <w:rsid w:val="003338A5"/>
    <w:rsid w:val="00334452"/>
    <w:rsid w:val="00334E4E"/>
    <w:rsid w:val="003354CF"/>
    <w:rsid w:val="003356DA"/>
    <w:rsid w:val="00336297"/>
    <w:rsid w:val="003364EF"/>
    <w:rsid w:val="00336952"/>
    <w:rsid w:val="003369E8"/>
    <w:rsid w:val="00336CE6"/>
    <w:rsid w:val="00337039"/>
    <w:rsid w:val="00337201"/>
    <w:rsid w:val="00337677"/>
    <w:rsid w:val="0033774A"/>
    <w:rsid w:val="003379C6"/>
    <w:rsid w:val="00337B3B"/>
    <w:rsid w:val="00340052"/>
    <w:rsid w:val="00340418"/>
    <w:rsid w:val="00340AD3"/>
    <w:rsid w:val="00340E84"/>
    <w:rsid w:val="003412D5"/>
    <w:rsid w:val="00341668"/>
    <w:rsid w:val="003419BB"/>
    <w:rsid w:val="00341BDC"/>
    <w:rsid w:val="00341CD3"/>
    <w:rsid w:val="00341D14"/>
    <w:rsid w:val="00341F05"/>
    <w:rsid w:val="00341F27"/>
    <w:rsid w:val="00342351"/>
    <w:rsid w:val="00342E97"/>
    <w:rsid w:val="0034336B"/>
    <w:rsid w:val="003433A2"/>
    <w:rsid w:val="003435BE"/>
    <w:rsid w:val="003436A9"/>
    <w:rsid w:val="003436FF"/>
    <w:rsid w:val="00343734"/>
    <w:rsid w:val="00343852"/>
    <w:rsid w:val="00344A0E"/>
    <w:rsid w:val="00345499"/>
    <w:rsid w:val="00345576"/>
    <w:rsid w:val="003455A4"/>
    <w:rsid w:val="003457B7"/>
    <w:rsid w:val="00345AF5"/>
    <w:rsid w:val="00345C8D"/>
    <w:rsid w:val="003460AB"/>
    <w:rsid w:val="00346175"/>
    <w:rsid w:val="0034650D"/>
    <w:rsid w:val="00346685"/>
    <w:rsid w:val="00346840"/>
    <w:rsid w:val="0034698C"/>
    <w:rsid w:val="003469CA"/>
    <w:rsid w:val="003472F8"/>
    <w:rsid w:val="00347363"/>
    <w:rsid w:val="0034768C"/>
    <w:rsid w:val="003479F0"/>
    <w:rsid w:val="00347E7A"/>
    <w:rsid w:val="003501E8"/>
    <w:rsid w:val="003503A4"/>
    <w:rsid w:val="0035044C"/>
    <w:rsid w:val="00350716"/>
    <w:rsid w:val="00350819"/>
    <w:rsid w:val="00350CA1"/>
    <w:rsid w:val="003514FC"/>
    <w:rsid w:val="00351626"/>
    <w:rsid w:val="00352417"/>
    <w:rsid w:val="00352525"/>
    <w:rsid w:val="003525F9"/>
    <w:rsid w:val="00352811"/>
    <w:rsid w:val="003528E3"/>
    <w:rsid w:val="003529CE"/>
    <w:rsid w:val="00352C7C"/>
    <w:rsid w:val="00352D22"/>
    <w:rsid w:val="00353430"/>
    <w:rsid w:val="003536C4"/>
    <w:rsid w:val="00353913"/>
    <w:rsid w:val="00353A6E"/>
    <w:rsid w:val="00353C39"/>
    <w:rsid w:val="00354F27"/>
    <w:rsid w:val="00354FF9"/>
    <w:rsid w:val="00355AB4"/>
    <w:rsid w:val="00355E20"/>
    <w:rsid w:val="00355FEB"/>
    <w:rsid w:val="0035620D"/>
    <w:rsid w:val="0035660A"/>
    <w:rsid w:val="003568D8"/>
    <w:rsid w:val="00356AB1"/>
    <w:rsid w:val="00357087"/>
    <w:rsid w:val="00357977"/>
    <w:rsid w:val="003579AF"/>
    <w:rsid w:val="00357B20"/>
    <w:rsid w:val="00360195"/>
    <w:rsid w:val="003602E1"/>
    <w:rsid w:val="00360DB5"/>
    <w:rsid w:val="00360E97"/>
    <w:rsid w:val="00361372"/>
    <w:rsid w:val="0036166F"/>
    <w:rsid w:val="003617EE"/>
    <w:rsid w:val="00361C9D"/>
    <w:rsid w:val="00362BB4"/>
    <w:rsid w:val="00362C74"/>
    <w:rsid w:val="00363359"/>
    <w:rsid w:val="0036385F"/>
    <w:rsid w:val="00363F27"/>
    <w:rsid w:val="0036408D"/>
    <w:rsid w:val="003642A2"/>
    <w:rsid w:val="0036496C"/>
    <w:rsid w:val="00364B65"/>
    <w:rsid w:val="00365696"/>
    <w:rsid w:val="003658E6"/>
    <w:rsid w:val="00365AB8"/>
    <w:rsid w:val="00365B32"/>
    <w:rsid w:val="0036606B"/>
    <w:rsid w:val="00366334"/>
    <w:rsid w:val="00366F63"/>
    <w:rsid w:val="003670F7"/>
    <w:rsid w:val="00367380"/>
    <w:rsid w:val="00367413"/>
    <w:rsid w:val="00367628"/>
    <w:rsid w:val="00367940"/>
    <w:rsid w:val="00367B92"/>
    <w:rsid w:val="00367BEF"/>
    <w:rsid w:val="00367CA6"/>
    <w:rsid w:val="003702AD"/>
    <w:rsid w:val="0037043E"/>
    <w:rsid w:val="003704AB"/>
    <w:rsid w:val="0037071F"/>
    <w:rsid w:val="003709FA"/>
    <w:rsid w:val="00370DE6"/>
    <w:rsid w:val="0037126D"/>
    <w:rsid w:val="0037181E"/>
    <w:rsid w:val="00371B94"/>
    <w:rsid w:val="00371DED"/>
    <w:rsid w:val="0037206F"/>
    <w:rsid w:val="0037261B"/>
    <w:rsid w:val="00372AF2"/>
    <w:rsid w:val="00372B03"/>
    <w:rsid w:val="00372D0C"/>
    <w:rsid w:val="00373240"/>
    <w:rsid w:val="00373D14"/>
    <w:rsid w:val="00373EB1"/>
    <w:rsid w:val="0037423B"/>
    <w:rsid w:val="00374858"/>
    <w:rsid w:val="00374B68"/>
    <w:rsid w:val="0037502C"/>
    <w:rsid w:val="00375041"/>
    <w:rsid w:val="00375087"/>
    <w:rsid w:val="00375904"/>
    <w:rsid w:val="0037645D"/>
    <w:rsid w:val="003769AE"/>
    <w:rsid w:val="003769EA"/>
    <w:rsid w:val="00376D1D"/>
    <w:rsid w:val="003770B6"/>
    <w:rsid w:val="00377762"/>
    <w:rsid w:val="00377E48"/>
    <w:rsid w:val="00377F49"/>
    <w:rsid w:val="003804CE"/>
    <w:rsid w:val="003807C9"/>
    <w:rsid w:val="00380AC8"/>
    <w:rsid w:val="00380F20"/>
    <w:rsid w:val="0038122D"/>
    <w:rsid w:val="0038161F"/>
    <w:rsid w:val="003818CB"/>
    <w:rsid w:val="00381C73"/>
    <w:rsid w:val="00381D35"/>
    <w:rsid w:val="00381FCE"/>
    <w:rsid w:val="00382A76"/>
    <w:rsid w:val="00382D24"/>
    <w:rsid w:val="00383167"/>
    <w:rsid w:val="003837EC"/>
    <w:rsid w:val="00383E55"/>
    <w:rsid w:val="00383E8E"/>
    <w:rsid w:val="003844D4"/>
    <w:rsid w:val="003848D8"/>
    <w:rsid w:val="00384CBD"/>
    <w:rsid w:val="00385274"/>
    <w:rsid w:val="003855DB"/>
    <w:rsid w:val="003855ED"/>
    <w:rsid w:val="003856CF"/>
    <w:rsid w:val="00385AD1"/>
    <w:rsid w:val="00385C2F"/>
    <w:rsid w:val="00385C74"/>
    <w:rsid w:val="00385CA3"/>
    <w:rsid w:val="00385F1F"/>
    <w:rsid w:val="00385FDE"/>
    <w:rsid w:val="00386892"/>
    <w:rsid w:val="003874FA"/>
    <w:rsid w:val="0038751C"/>
    <w:rsid w:val="00390022"/>
    <w:rsid w:val="00390191"/>
    <w:rsid w:val="0039056B"/>
    <w:rsid w:val="00390D05"/>
    <w:rsid w:val="00390DC6"/>
    <w:rsid w:val="00390F73"/>
    <w:rsid w:val="003916F1"/>
    <w:rsid w:val="00391AE6"/>
    <w:rsid w:val="00391E21"/>
    <w:rsid w:val="00391E2D"/>
    <w:rsid w:val="003922F3"/>
    <w:rsid w:val="003923B1"/>
    <w:rsid w:val="00392947"/>
    <w:rsid w:val="00392958"/>
    <w:rsid w:val="003929EA"/>
    <w:rsid w:val="00393A24"/>
    <w:rsid w:val="003945DC"/>
    <w:rsid w:val="0039487B"/>
    <w:rsid w:val="00394B1C"/>
    <w:rsid w:val="00394B3C"/>
    <w:rsid w:val="00394EBF"/>
    <w:rsid w:val="003952E5"/>
    <w:rsid w:val="0039574A"/>
    <w:rsid w:val="0039581A"/>
    <w:rsid w:val="00395CFB"/>
    <w:rsid w:val="003960E8"/>
    <w:rsid w:val="00396297"/>
    <w:rsid w:val="00396524"/>
    <w:rsid w:val="0039687A"/>
    <w:rsid w:val="00396BFB"/>
    <w:rsid w:val="00396C85"/>
    <w:rsid w:val="003971C1"/>
    <w:rsid w:val="0039735D"/>
    <w:rsid w:val="00397845"/>
    <w:rsid w:val="003A0428"/>
    <w:rsid w:val="003A05B7"/>
    <w:rsid w:val="003A07C3"/>
    <w:rsid w:val="003A0973"/>
    <w:rsid w:val="003A0B39"/>
    <w:rsid w:val="003A0DDC"/>
    <w:rsid w:val="003A0E9D"/>
    <w:rsid w:val="003A167E"/>
    <w:rsid w:val="003A2FA1"/>
    <w:rsid w:val="003A34EB"/>
    <w:rsid w:val="003A359D"/>
    <w:rsid w:val="003A3682"/>
    <w:rsid w:val="003A3A8A"/>
    <w:rsid w:val="003A43BE"/>
    <w:rsid w:val="003A499E"/>
    <w:rsid w:val="003A4C21"/>
    <w:rsid w:val="003A5003"/>
    <w:rsid w:val="003A568A"/>
    <w:rsid w:val="003A59D7"/>
    <w:rsid w:val="003A5AEB"/>
    <w:rsid w:val="003A5DA0"/>
    <w:rsid w:val="003A60A7"/>
    <w:rsid w:val="003A66BA"/>
    <w:rsid w:val="003A6826"/>
    <w:rsid w:val="003A68F2"/>
    <w:rsid w:val="003A6A88"/>
    <w:rsid w:val="003A6B17"/>
    <w:rsid w:val="003A6BFE"/>
    <w:rsid w:val="003A7248"/>
    <w:rsid w:val="003A7627"/>
    <w:rsid w:val="003A78AE"/>
    <w:rsid w:val="003A7C26"/>
    <w:rsid w:val="003B008B"/>
    <w:rsid w:val="003B01AA"/>
    <w:rsid w:val="003B01D0"/>
    <w:rsid w:val="003B02DC"/>
    <w:rsid w:val="003B054B"/>
    <w:rsid w:val="003B06EF"/>
    <w:rsid w:val="003B09AB"/>
    <w:rsid w:val="003B0DB4"/>
    <w:rsid w:val="003B1241"/>
    <w:rsid w:val="003B1318"/>
    <w:rsid w:val="003B14F7"/>
    <w:rsid w:val="003B1996"/>
    <w:rsid w:val="003B1AD8"/>
    <w:rsid w:val="003B1D8E"/>
    <w:rsid w:val="003B2B52"/>
    <w:rsid w:val="003B2E15"/>
    <w:rsid w:val="003B3463"/>
    <w:rsid w:val="003B3822"/>
    <w:rsid w:val="003B3B3A"/>
    <w:rsid w:val="003B4458"/>
    <w:rsid w:val="003B44C9"/>
    <w:rsid w:val="003B47E3"/>
    <w:rsid w:val="003B5278"/>
    <w:rsid w:val="003B5D10"/>
    <w:rsid w:val="003B5FD7"/>
    <w:rsid w:val="003B6527"/>
    <w:rsid w:val="003B6626"/>
    <w:rsid w:val="003B676B"/>
    <w:rsid w:val="003B6E55"/>
    <w:rsid w:val="003B7164"/>
    <w:rsid w:val="003B7312"/>
    <w:rsid w:val="003B73E6"/>
    <w:rsid w:val="003B7497"/>
    <w:rsid w:val="003B749A"/>
    <w:rsid w:val="003B7BF6"/>
    <w:rsid w:val="003B7DCF"/>
    <w:rsid w:val="003C0190"/>
    <w:rsid w:val="003C0787"/>
    <w:rsid w:val="003C07F4"/>
    <w:rsid w:val="003C0E7D"/>
    <w:rsid w:val="003C11B5"/>
    <w:rsid w:val="003C1333"/>
    <w:rsid w:val="003C14E1"/>
    <w:rsid w:val="003C160B"/>
    <w:rsid w:val="003C165A"/>
    <w:rsid w:val="003C187D"/>
    <w:rsid w:val="003C18AB"/>
    <w:rsid w:val="003C1F7D"/>
    <w:rsid w:val="003C3313"/>
    <w:rsid w:val="003C3AE4"/>
    <w:rsid w:val="003C3D7A"/>
    <w:rsid w:val="003C3DB1"/>
    <w:rsid w:val="003C46AC"/>
    <w:rsid w:val="003C47FB"/>
    <w:rsid w:val="003C48B5"/>
    <w:rsid w:val="003C4ACE"/>
    <w:rsid w:val="003C4C00"/>
    <w:rsid w:val="003C5076"/>
    <w:rsid w:val="003C535B"/>
    <w:rsid w:val="003C5AF6"/>
    <w:rsid w:val="003C5BD2"/>
    <w:rsid w:val="003C5EAA"/>
    <w:rsid w:val="003C5F02"/>
    <w:rsid w:val="003C5F6D"/>
    <w:rsid w:val="003C6245"/>
    <w:rsid w:val="003C637F"/>
    <w:rsid w:val="003C6B32"/>
    <w:rsid w:val="003C6F93"/>
    <w:rsid w:val="003C7EBB"/>
    <w:rsid w:val="003D0035"/>
    <w:rsid w:val="003D0141"/>
    <w:rsid w:val="003D01DB"/>
    <w:rsid w:val="003D0C3E"/>
    <w:rsid w:val="003D1133"/>
    <w:rsid w:val="003D12D6"/>
    <w:rsid w:val="003D133E"/>
    <w:rsid w:val="003D139D"/>
    <w:rsid w:val="003D1C5D"/>
    <w:rsid w:val="003D1CC5"/>
    <w:rsid w:val="003D1D46"/>
    <w:rsid w:val="003D1EB1"/>
    <w:rsid w:val="003D1F81"/>
    <w:rsid w:val="003D201B"/>
    <w:rsid w:val="003D2146"/>
    <w:rsid w:val="003D2506"/>
    <w:rsid w:val="003D2A1E"/>
    <w:rsid w:val="003D2A79"/>
    <w:rsid w:val="003D2BF0"/>
    <w:rsid w:val="003D2D19"/>
    <w:rsid w:val="003D2FF5"/>
    <w:rsid w:val="003D31EB"/>
    <w:rsid w:val="003D3622"/>
    <w:rsid w:val="003D3FB4"/>
    <w:rsid w:val="003D4964"/>
    <w:rsid w:val="003D4C9D"/>
    <w:rsid w:val="003D638B"/>
    <w:rsid w:val="003D6452"/>
    <w:rsid w:val="003D64E3"/>
    <w:rsid w:val="003D67B1"/>
    <w:rsid w:val="003D698D"/>
    <w:rsid w:val="003D6B8E"/>
    <w:rsid w:val="003D6DEB"/>
    <w:rsid w:val="003D71DB"/>
    <w:rsid w:val="003D75FD"/>
    <w:rsid w:val="003D77EF"/>
    <w:rsid w:val="003D7867"/>
    <w:rsid w:val="003D7876"/>
    <w:rsid w:val="003D7B68"/>
    <w:rsid w:val="003D7BB9"/>
    <w:rsid w:val="003D7CDB"/>
    <w:rsid w:val="003D7E6A"/>
    <w:rsid w:val="003E0118"/>
    <w:rsid w:val="003E01C5"/>
    <w:rsid w:val="003E042E"/>
    <w:rsid w:val="003E04B2"/>
    <w:rsid w:val="003E04D0"/>
    <w:rsid w:val="003E04D6"/>
    <w:rsid w:val="003E0557"/>
    <w:rsid w:val="003E08CD"/>
    <w:rsid w:val="003E09C8"/>
    <w:rsid w:val="003E0C97"/>
    <w:rsid w:val="003E0C99"/>
    <w:rsid w:val="003E0D3E"/>
    <w:rsid w:val="003E0E02"/>
    <w:rsid w:val="003E0F38"/>
    <w:rsid w:val="003E11DE"/>
    <w:rsid w:val="003E1590"/>
    <w:rsid w:val="003E15B8"/>
    <w:rsid w:val="003E18A5"/>
    <w:rsid w:val="003E1927"/>
    <w:rsid w:val="003E1E5D"/>
    <w:rsid w:val="003E2B72"/>
    <w:rsid w:val="003E2CA3"/>
    <w:rsid w:val="003E3073"/>
    <w:rsid w:val="003E3085"/>
    <w:rsid w:val="003E3317"/>
    <w:rsid w:val="003E3E9D"/>
    <w:rsid w:val="003E4155"/>
    <w:rsid w:val="003E45F7"/>
    <w:rsid w:val="003E4A80"/>
    <w:rsid w:val="003E4CED"/>
    <w:rsid w:val="003E533D"/>
    <w:rsid w:val="003E5363"/>
    <w:rsid w:val="003E5CBB"/>
    <w:rsid w:val="003E6757"/>
    <w:rsid w:val="003E6ACF"/>
    <w:rsid w:val="003E6D3D"/>
    <w:rsid w:val="003E6E50"/>
    <w:rsid w:val="003E6EAE"/>
    <w:rsid w:val="003E71EE"/>
    <w:rsid w:val="003E72F6"/>
    <w:rsid w:val="003E73B8"/>
    <w:rsid w:val="003E73E1"/>
    <w:rsid w:val="003E75BD"/>
    <w:rsid w:val="003E78B9"/>
    <w:rsid w:val="003E7A51"/>
    <w:rsid w:val="003E7B31"/>
    <w:rsid w:val="003F093F"/>
    <w:rsid w:val="003F10AE"/>
    <w:rsid w:val="003F1545"/>
    <w:rsid w:val="003F2036"/>
    <w:rsid w:val="003F258C"/>
    <w:rsid w:val="003F267C"/>
    <w:rsid w:val="003F26EE"/>
    <w:rsid w:val="003F27C3"/>
    <w:rsid w:val="003F291A"/>
    <w:rsid w:val="003F2D4F"/>
    <w:rsid w:val="003F2DAE"/>
    <w:rsid w:val="003F2F74"/>
    <w:rsid w:val="003F3D92"/>
    <w:rsid w:val="003F5154"/>
    <w:rsid w:val="003F5CCA"/>
    <w:rsid w:val="003F5E33"/>
    <w:rsid w:val="003F5F5F"/>
    <w:rsid w:val="003F6062"/>
    <w:rsid w:val="003F6332"/>
    <w:rsid w:val="003F66F5"/>
    <w:rsid w:val="003F6A45"/>
    <w:rsid w:val="003F73E7"/>
    <w:rsid w:val="003F78E3"/>
    <w:rsid w:val="003F7966"/>
    <w:rsid w:val="003F7FB2"/>
    <w:rsid w:val="004000CD"/>
    <w:rsid w:val="00400495"/>
    <w:rsid w:val="004011B7"/>
    <w:rsid w:val="00401202"/>
    <w:rsid w:val="004019DC"/>
    <w:rsid w:val="00401BD0"/>
    <w:rsid w:val="004021AA"/>
    <w:rsid w:val="00402612"/>
    <w:rsid w:val="00402976"/>
    <w:rsid w:val="00402D65"/>
    <w:rsid w:val="00402E31"/>
    <w:rsid w:val="00402E81"/>
    <w:rsid w:val="00403150"/>
    <w:rsid w:val="00403180"/>
    <w:rsid w:val="00403301"/>
    <w:rsid w:val="0040361C"/>
    <w:rsid w:val="00403D75"/>
    <w:rsid w:val="00403DD3"/>
    <w:rsid w:val="004044DB"/>
    <w:rsid w:val="00404C8C"/>
    <w:rsid w:val="00404CED"/>
    <w:rsid w:val="00405303"/>
    <w:rsid w:val="004054B3"/>
    <w:rsid w:val="00405D38"/>
    <w:rsid w:val="00405D80"/>
    <w:rsid w:val="00405F3E"/>
    <w:rsid w:val="00406146"/>
    <w:rsid w:val="004066FE"/>
    <w:rsid w:val="004068F2"/>
    <w:rsid w:val="00406EEE"/>
    <w:rsid w:val="00407631"/>
    <w:rsid w:val="00407BC2"/>
    <w:rsid w:val="00407E02"/>
    <w:rsid w:val="004100B9"/>
    <w:rsid w:val="00410355"/>
    <w:rsid w:val="00411538"/>
    <w:rsid w:val="00411546"/>
    <w:rsid w:val="00412091"/>
    <w:rsid w:val="004129F2"/>
    <w:rsid w:val="00412C84"/>
    <w:rsid w:val="00412DA9"/>
    <w:rsid w:val="00412F89"/>
    <w:rsid w:val="00413417"/>
    <w:rsid w:val="00413818"/>
    <w:rsid w:val="00413B6B"/>
    <w:rsid w:val="00413EE1"/>
    <w:rsid w:val="00414359"/>
    <w:rsid w:val="00414594"/>
    <w:rsid w:val="00414637"/>
    <w:rsid w:val="00414B66"/>
    <w:rsid w:val="00414CA4"/>
    <w:rsid w:val="004150AB"/>
    <w:rsid w:val="004152E8"/>
    <w:rsid w:val="004154AA"/>
    <w:rsid w:val="00416229"/>
    <w:rsid w:val="004165A7"/>
    <w:rsid w:val="004165DC"/>
    <w:rsid w:val="00416870"/>
    <w:rsid w:val="004169EF"/>
    <w:rsid w:val="00416B0D"/>
    <w:rsid w:val="00417572"/>
    <w:rsid w:val="004176CE"/>
    <w:rsid w:val="004177C7"/>
    <w:rsid w:val="00417994"/>
    <w:rsid w:val="00417CD9"/>
    <w:rsid w:val="00417FCE"/>
    <w:rsid w:val="00420E8B"/>
    <w:rsid w:val="00420F70"/>
    <w:rsid w:val="00421A6C"/>
    <w:rsid w:val="004224C7"/>
    <w:rsid w:val="004224DF"/>
    <w:rsid w:val="00423872"/>
    <w:rsid w:val="00423D34"/>
    <w:rsid w:val="00424A2E"/>
    <w:rsid w:val="00425115"/>
    <w:rsid w:val="00425198"/>
    <w:rsid w:val="00425536"/>
    <w:rsid w:val="0042567F"/>
    <w:rsid w:val="004257F1"/>
    <w:rsid w:val="00425827"/>
    <w:rsid w:val="0042593B"/>
    <w:rsid w:val="00425A76"/>
    <w:rsid w:val="0042677D"/>
    <w:rsid w:val="00427B01"/>
    <w:rsid w:val="004303A6"/>
    <w:rsid w:val="00430598"/>
    <w:rsid w:val="004305AC"/>
    <w:rsid w:val="004306DE"/>
    <w:rsid w:val="004308F7"/>
    <w:rsid w:val="00430E57"/>
    <w:rsid w:val="00431153"/>
    <w:rsid w:val="00431EDD"/>
    <w:rsid w:val="00432112"/>
    <w:rsid w:val="00432B6E"/>
    <w:rsid w:val="00432F6C"/>
    <w:rsid w:val="004330EE"/>
    <w:rsid w:val="0043311E"/>
    <w:rsid w:val="00433255"/>
    <w:rsid w:val="004336C3"/>
    <w:rsid w:val="00433775"/>
    <w:rsid w:val="004337BF"/>
    <w:rsid w:val="00433945"/>
    <w:rsid w:val="00433A19"/>
    <w:rsid w:val="00433CAE"/>
    <w:rsid w:val="00433E3A"/>
    <w:rsid w:val="00433EF8"/>
    <w:rsid w:val="0043418E"/>
    <w:rsid w:val="004341B9"/>
    <w:rsid w:val="004342D3"/>
    <w:rsid w:val="0043453B"/>
    <w:rsid w:val="004355FD"/>
    <w:rsid w:val="004357B4"/>
    <w:rsid w:val="00435AE1"/>
    <w:rsid w:val="00435C1C"/>
    <w:rsid w:val="004360E8"/>
    <w:rsid w:val="00437072"/>
    <w:rsid w:val="004370A8"/>
    <w:rsid w:val="0043731F"/>
    <w:rsid w:val="00437808"/>
    <w:rsid w:val="00437ACC"/>
    <w:rsid w:val="0044013D"/>
    <w:rsid w:val="0044014B"/>
    <w:rsid w:val="00440B15"/>
    <w:rsid w:val="00440DAC"/>
    <w:rsid w:val="00440EED"/>
    <w:rsid w:val="0044114D"/>
    <w:rsid w:val="0044124E"/>
    <w:rsid w:val="0044131E"/>
    <w:rsid w:val="0044184B"/>
    <w:rsid w:val="00441929"/>
    <w:rsid w:val="00441E9A"/>
    <w:rsid w:val="0044212D"/>
    <w:rsid w:val="0044259C"/>
    <w:rsid w:val="004428F1"/>
    <w:rsid w:val="00442B7F"/>
    <w:rsid w:val="00442BD2"/>
    <w:rsid w:val="004431EE"/>
    <w:rsid w:val="004437D6"/>
    <w:rsid w:val="00443AD2"/>
    <w:rsid w:val="0044410D"/>
    <w:rsid w:val="0044425A"/>
    <w:rsid w:val="004442BA"/>
    <w:rsid w:val="0044443F"/>
    <w:rsid w:val="00444CF2"/>
    <w:rsid w:val="0044515C"/>
    <w:rsid w:val="004452AB"/>
    <w:rsid w:val="004453D9"/>
    <w:rsid w:val="0044563F"/>
    <w:rsid w:val="00445748"/>
    <w:rsid w:val="00445B38"/>
    <w:rsid w:val="00445D16"/>
    <w:rsid w:val="00445E39"/>
    <w:rsid w:val="004462A1"/>
    <w:rsid w:val="0044638A"/>
    <w:rsid w:val="004463A9"/>
    <w:rsid w:val="004466A6"/>
    <w:rsid w:val="00446EC5"/>
    <w:rsid w:val="0044718B"/>
    <w:rsid w:val="004473FB"/>
    <w:rsid w:val="00447449"/>
    <w:rsid w:val="00447761"/>
    <w:rsid w:val="00447A07"/>
    <w:rsid w:val="0045106F"/>
    <w:rsid w:val="004513D7"/>
    <w:rsid w:val="0045169A"/>
    <w:rsid w:val="0045182B"/>
    <w:rsid w:val="00451ADC"/>
    <w:rsid w:val="00451F4C"/>
    <w:rsid w:val="00452136"/>
    <w:rsid w:val="004523C9"/>
    <w:rsid w:val="00452916"/>
    <w:rsid w:val="00452D2D"/>
    <w:rsid w:val="00452ECE"/>
    <w:rsid w:val="004538A6"/>
    <w:rsid w:val="0045405E"/>
    <w:rsid w:val="0045428F"/>
    <w:rsid w:val="00454878"/>
    <w:rsid w:val="00455111"/>
    <w:rsid w:val="004552F8"/>
    <w:rsid w:val="00455440"/>
    <w:rsid w:val="00455480"/>
    <w:rsid w:val="00455875"/>
    <w:rsid w:val="00455C1B"/>
    <w:rsid w:val="00455C8E"/>
    <w:rsid w:val="00456146"/>
    <w:rsid w:val="0045671E"/>
    <w:rsid w:val="00456C4D"/>
    <w:rsid w:val="004579E4"/>
    <w:rsid w:val="00457C4E"/>
    <w:rsid w:val="00460D3D"/>
    <w:rsid w:val="00460F10"/>
    <w:rsid w:val="004612D4"/>
    <w:rsid w:val="0046154C"/>
    <w:rsid w:val="004619F4"/>
    <w:rsid w:val="00461C82"/>
    <w:rsid w:val="0046240B"/>
    <w:rsid w:val="0046256C"/>
    <w:rsid w:val="004625C1"/>
    <w:rsid w:val="004626B1"/>
    <w:rsid w:val="004626D1"/>
    <w:rsid w:val="00462A03"/>
    <w:rsid w:val="00462E66"/>
    <w:rsid w:val="00462EC0"/>
    <w:rsid w:val="00462FCB"/>
    <w:rsid w:val="004630F4"/>
    <w:rsid w:val="004637E6"/>
    <w:rsid w:val="00463B23"/>
    <w:rsid w:val="00463E8E"/>
    <w:rsid w:val="00463F24"/>
    <w:rsid w:val="00464762"/>
    <w:rsid w:val="0046499E"/>
    <w:rsid w:val="00464DCB"/>
    <w:rsid w:val="0046505E"/>
    <w:rsid w:val="00465448"/>
    <w:rsid w:val="004658C9"/>
    <w:rsid w:val="00465CAA"/>
    <w:rsid w:val="00465ED4"/>
    <w:rsid w:val="00467748"/>
    <w:rsid w:val="00467903"/>
    <w:rsid w:val="00467D0C"/>
    <w:rsid w:val="00467E6D"/>
    <w:rsid w:val="004704E3"/>
    <w:rsid w:val="00470858"/>
    <w:rsid w:val="00470F4A"/>
    <w:rsid w:val="004710DC"/>
    <w:rsid w:val="00471144"/>
    <w:rsid w:val="00471291"/>
    <w:rsid w:val="004714AD"/>
    <w:rsid w:val="00471A6C"/>
    <w:rsid w:val="004723C8"/>
    <w:rsid w:val="00472C15"/>
    <w:rsid w:val="00472C9F"/>
    <w:rsid w:val="00473201"/>
    <w:rsid w:val="00473228"/>
    <w:rsid w:val="0047339B"/>
    <w:rsid w:val="0047387C"/>
    <w:rsid w:val="00473A8B"/>
    <w:rsid w:val="00473B80"/>
    <w:rsid w:val="00473F63"/>
    <w:rsid w:val="0047433E"/>
    <w:rsid w:val="00474D28"/>
    <w:rsid w:val="00475474"/>
    <w:rsid w:val="00475595"/>
    <w:rsid w:val="00475603"/>
    <w:rsid w:val="00475882"/>
    <w:rsid w:val="00475C70"/>
    <w:rsid w:val="00475F4D"/>
    <w:rsid w:val="004760F7"/>
    <w:rsid w:val="004766DC"/>
    <w:rsid w:val="00476960"/>
    <w:rsid w:val="00477408"/>
    <w:rsid w:val="004776A4"/>
    <w:rsid w:val="004776B5"/>
    <w:rsid w:val="00477A14"/>
    <w:rsid w:val="00477CF3"/>
    <w:rsid w:val="00477F67"/>
    <w:rsid w:val="00480125"/>
    <w:rsid w:val="00480AD6"/>
    <w:rsid w:val="00480B5A"/>
    <w:rsid w:val="00480F54"/>
    <w:rsid w:val="00481B07"/>
    <w:rsid w:val="004828E7"/>
    <w:rsid w:val="00482A8D"/>
    <w:rsid w:val="00482B43"/>
    <w:rsid w:val="00482CF0"/>
    <w:rsid w:val="00483135"/>
    <w:rsid w:val="00483D7D"/>
    <w:rsid w:val="00483E1F"/>
    <w:rsid w:val="00484E5C"/>
    <w:rsid w:val="00484F0D"/>
    <w:rsid w:val="0048584E"/>
    <w:rsid w:val="0048585C"/>
    <w:rsid w:val="00485BDC"/>
    <w:rsid w:val="00485C97"/>
    <w:rsid w:val="00485DA2"/>
    <w:rsid w:val="00485E2C"/>
    <w:rsid w:val="00486391"/>
    <w:rsid w:val="004863FC"/>
    <w:rsid w:val="0048650E"/>
    <w:rsid w:val="00486BF6"/>
    <w:rsid w:val="0048772F"/>
    <w:rsid w:val="00487C50"/>
    <w:rsid w:val="00490083"/>
    <w:rsid w:val="004905D2"/>
    <w:rsid w:val="00490885"/>
    <w:rsid w:val="00490AA5"/>
    <w:rsid w:val="00490C37"/>
    <w:rsid w:val="00490F0F"/>
    <w:rsid w:val="00491767"/>
    <w:rsid w:val="00491DA9"/>
    <w:rsid w:val="004928A8"/>
    <w:rsid w:val="00492D54"/>
    <w:rsid w:val="00492D8E"/>
    <w:rsid w:val="00492FF8"/>
    <w:rsid w:val="00493256"/>
    <w:rsid w:val="004934CE"/>
    <w:rsid w:val="004937B1"/>
    <w:rsid w:val="004941DF"/>
    <w:rsid w:val="004948B1"/>
    <w:rsid w:val="004950AE"/>
    <w:rsid w:val="004952DE"/>
    <w:rsid w:val="0049556C"/>
    <w:rsid w:val="00495581"/>
    <w:rsid w:val="0049593A"/>
    <w:rsid w:val="00495B13"/>
    <w:rsid w:val="00495B67"/>
    <w:rsid w:val="00495F99"/>
    <w:rsid w:val="0049652A"/>
    <w:rsid w:val="0049655A"/>
    <w:rsid w:val="004968D8"/>
    <w:rsid w:val="00496E13"/>
    <w:rsid w:val="004970E9"/>
    <w:rsid w:val="00497200"/>
    <w:rsid w:val="004972E2"/>
    <w:rsid w:val="00497BCF"/>
    <w:rsid w:val="00497C7B"/>
    <w:rsid w:val="00497DE0"/>
    <w:rsid w:val="004A09FC"/>
    <w:rsid w:val="004A1B18"/>
    <w:rsid w:val="004A1BB2"/>
    <w:rsid w:val="004A2124"/>
    <w:rsid w:val="004A2460"/>
    <w:rsid w:val="004A26D6"/>
    <w:rsid w:val="004A2830"/>
    <w:rsid w:val="004A2B03"/>
    <w:rsid w:val="004A2BDB"/>
    <w:rsid w:val="004A2DDB"/>
    <w:rsid w:val="004A37FE"/>
    <w:rsid w:val="004A3C70"/>
    <w:rsid w:val="004A491C"/>
    <w:rsid w:val="004A4C42"/>
    <w:rsid w:val="004A50EE"/>
    <w:rsid w:val="004A51B5"/>
    <w:rsid w:val="004A5283"/>
    <w:rsid w:val="004A5331"/>
    <w:rsid w:val="004A58FD"/>
    <w:rsid w:val="004A59E3"/>
    <w:rsid w:val="004A5D41"/>
    <w:rsid w:val="004A5DAD"/>
    <w:rsid w:val="004A5EB1"/>
    <w:rsid w:val="004A6612"/>
    <w:rsid w:val="004A6773"/>
    <w:rsid w:val="004A6981"/>
    <w:rsid w:val="004A6D04"/>
    <w:rsid w:val="004A6E22"/>
    <w:rsid w:val="004A73B5"/>
    <w:rsid w:val="004A76B1"/>
    <w:rsid w:val="004B0532"/>
    <w:rsid w:val="004B1063"/>
    <w:rsid w:val="004B1DAC"/>
    <w:rsid w:val="004B25BE"/>
    <w:rsid w:val="004B2C9A"/>
    <w:rsid w:val="004B2EB8"/>
    <w:rsid w:val="004B36DD"/>
    <w:rsid w:val="004B38B2"/>
    <w:rsid w:val="004B3CE8"/>
    <w:rsid w:val="004B3E35"/>
    <w:rsid w:val="004B409A"/>
    <w:rsid w:val="004B45AC"/>
    <w:rsid w:val="004B4907"/>
    <w:rsid w:val="004B492B"/>
    <w:rsid w:val="004B49E6"/>
    <w:rsid w:val="004B4DD4"/>
    <w:rsid w:val="004B509F"/>
    <w:rsid w:val="004B51AC"/>
    <w:rsid w:val="004B526C"/>
    <w:rsid w:val="004B55D0"/>
    <w:rsid w:val="004B5697"/>
    <w:rsid w:val="004B5775"/>
    <w:rsid w:val="004B5A49"/>
    <w:rsid w:val="004B5AE2"/>
    <w:rsid w:val="004B5F1D"/>
    <w:rsid w:val="004B62F8"/>
    <w:rsid w:val="004B675B"/>
    <w:rsid w:val="004B6900"/>
    <w:rsid w:val="004B6B10"/>
    <w:rsid w:val="004B6D79"/>
    <w:rsid w:val="004B6FC4"/>
    <w:rsid w:val="004B7442"/>
    <w:rsid w:val="004B7BE8"/>
    <w:rsid w:val="004B7FC0"/>
    <w:rsid w:val="004C0420"/>
    <w:rsid w:val="004C0AC9"/>
    <w:rsid w:val="004C0D44"/>
    <w:rsid w:val="004C1072"/>
    <w:rsid w:val="004C12E9"/>
    <w:rsid w:val="004C14B0"/>
    <w:rsid w:val="004C1E1F"/>
    <w:rsid w:val="004C1EB7"/>
    <w:rsid w:val="004C239E"/>
    <w:rsid w:val="004C289F"/>
    <w:rsid w:val="004C2934"/>
    <w:rsid w:val="004C2D37"/>
    <w:rsid w:val="004C2F47"/>
    <w:rsid w:val="004C2F9E"/>
    <w:rsid w:val="004C302D"/>
    <w:rsid w:val="004C3172"/>
    <w:rsid w:val="004C353B"/>
    <w:rsid w:val="004C35DA"/>
    <w:rsid w:val="004C377A"/>
    <w:rsid w:val="004C379E"/>
    <w:rsid w:val="004C3908"/>
    <w:rsid w:val="004C45F7"/>
    <w:rsid w:val="004C4889"/>
    <w:rsid w:val="004C4BD9"/>
    <w:rsid w:val="004C5138"/>
    <w:rsid w:val="004C5804"/>
    <w:rsid w:val="004C584E"/>
    <w:rsid w:val="004C589C"/>
    <w:rsid w:val="004C5FA1"/>
    <w:rsid w:val="004C685B"/>
    <w:rsid w:val="004C6DEA"/>
    <w:rsid w:val="004C7562"/>
    <w:rsid w:val="004D07BE"/>
    <w:rsid w:val="004D0831"/>
    <w:rsid w:val="004D0844"/>
    <w:rsid w:val="004D0A2B"/>
    <w:rsid w:val="004D0E62"/>
    <w:rsid w:val="004D10C9"/>
    <w:rsid w:val="004D18B4"/>
    <w:rsid w:val="004D19AB"/>
    <w:rsid w:val="004D1A35"/>
    <w:rsid w:val="004D1E68"/>
    <w:rsid w:val="004D20D7"/>
    <w:rsid w:val="004D20E1"/>
    <w:rsid w:val="004D2615"/>
    <w:rsid w:val="004D3AEF"/>
    <w:rsid w:val="004D3F14"/>
    <w:rsid w:val="004D4E91"/>
    <w:rsid w:val="004D517C"/>
    <w:rsid w:val="004D5284"/>
    <w:rsid w:val="004D5324"/>
    <w:rsid w:val="004D5419"/>
    <w:rsid w:val="004D545B"/>
    <w:rsid w:val="004D592B"/>
    <w:rsid w:val="004D5DA6"/>
    <w:rsid w:val="004D5E1C"/>
    <w:rsid w:val="004D61E2"/>
    <w:rsid w:val="004D647B"/>
    <w:rsid w:val="004D651B"/>
    <w:rsid w:val="004D66E2"/>
    <w:rsid w:val="004D7997"/>
    <w:rsid w:val="004D79BC"/>
    <w:rsid w:val="004E020F"/>
    <w:rsid w:val="004E04E3"/>
    <w:rsid w:val="004E0618"/>
    <w:rsid w:val="004E08B1"/>
    <w:rsid w:val="004E0D75"/>
    <w:rsid w:val="004E1338"/>
    <w:rsid w:val="004E142C"/>
    <w:rsid w:val="004E15CC"/>
    <w:rsid w:val="004E177D"/>
    <w:rsid w:val="004E2640"/>
    <w:rsid w:val="004E285F"/>
    <w:rsid w:val="004E2E8B"/>
    <w:rsid w:val="004E2EFF"/>
    <w:rsid w:val="004E321F"/>
    <w:rsid w:val="004E32A1"/>
    <w:rsid w:val="004E36B8"/>
    <w:rsid w:val="004E4352"/>
    <w:rsid w:val="004E4539"/>
    <w:rsid w:val="004E5542"/>
    <w:rsid w:val="004E5688"/>
    <w:rsid w:val="004E5B98"/>
    <w:rsid w:val="004E5C08"/>
    <w:rsid w:val="004E5CBE"/>
    <w:rsid w:val="004E5D02"/>
    <w:rsid w:val="004E5D29"/>
    <w:rsid w:val="004E5E91"/>
    <w:rsid w:val="004E5EDD"/>
    <w:rsid w:val="004E611D"/>
    <w:rsid w:val="004E6DFB"/>
    <w:rsid w:val="004E77F6"/>
    <w:rsid w:val="004E7931"/>
    <w:rsid w:val="004E7BAC"/>
    <w:rsid w:val="004E7C3A"/>
    <w:rsid w:val="004E7CF8"/>
    <w:rsid w:val="004F001D"/>
    <w:rsid w:val="004F0672"/>
    <w:rsid w:val="004F15D8"/>
    <w:rsid w:val="004F1ADF"/>
    <w:rsid w:val="004F1E2F"/>
    <w:rsid w:val="004F1E32"/>
    <w:rsid w:val="004F1E89"/>
    <w:rsid w:val="004F205F"/>
    <w:rsid w:val="004F208E"/>
    <w:rsid w:val="004F29DE"/>
    <w:rsid w:val="004F2B52"/>
    <w:rsid w:val="004F36B0"/>
    <w:rsid w:val="004F3EE2"/>
    <w:rsid w:val="004F3F35"/>
    <w:rsid w:val="004F439A"/>
    <w:rsid w:val="004F4581"/>
    <w:rsid w:val="004F487A"/>
    <w:rsid w:val="004F4B95"/>
    <w:rsid w:val="004F4FD4"/>
    <w:rsid w:val="004F5308"/>
    <w:rsid w:val="004F5B3D"/>
    <w:rsid w:val="004F5DF4"/>
    <w:rsid w:val="004F6097"/>
    <w:rsid w:val="004F6516"/>
    <w:rsid w:val="004F656A"/>
    <w:rsid w:val="004F65B3"/>
    <w:rsid w:val="004F65E2"/>
    <w:rsid w:val="004F6694"/>
    <w:rsid w:val="004F752A"/>
    <w:rsid w:val="004F75D4"/>
    <w:rsid w:val="004F76FF"/>
    <w:rsid w:val="00500AF5"/>
    <w:rsid w:val="00501496"/>
    <w:rsid w:val="00501987"/>
    <w:rsid w:val="005019F2"/>
    <w:rsid w:val="00501FFB"/>
    <w:rsid w:val="005023D2"/>
    <w:rsid w:val="0050257E"/>
    <w:rsid w:val="00502BC4"/>
    <w:rsid w:val="0050303E"/>
    <w:rsid w:val="0050364F"/>
    <w:rsid w:val="00503B8D"/>
    <w:rsid w:val="00503CEE"/>
    <w:rsid w:val="005046A6"/>
    <w:rsid w:val="00504979"/>
    <w:rsid w:val="00504A06"/>
    <w:rsid w:val="00504D21"/>
    <w:rsid w:val="00504DFF"/>
    <w:rsid w:val="00505A1B"/>
    <w:rsid w:val="00505DE3"/>
    <w:rsid w:val="00505F27"/>
    <w:rsid w:val="00506325"/>
    <w:rsid w:val="00506598"/>
    <w:rsid w:val="005074B6"/>
    <w:rsid w:val="005077E0"/>
    <w:rsid w:val="005077F9"/>
    <w:rsid w:val="005078EE"/>
    <w:rsid w:val="00507C4D"/>
    <w:rsid w:val="00507D70"/>
    <w:rsid w:val="00507D89"/>
    <w:rsid w:val="00510187"/>
    <w:rsid w:val="00510977"/>
    <w:rsid w:val="005109F5"/>
    <w:rsid w:val="00510C36"/>
    <w:rsid w:val="00510FFF"/>
    <w:rsid w:val="00511215"/>
    <w:rsid w:val="00511302"/>
    <w:rsid w:val="005114AF"/>
    <w:rsid w:val="0051156F"/>
    <w:rsid w:val="005117FF"/>
    <w:rsid w:val="005119C9"/>
    <w:rsid w:val="00512355"/>
    <w:rsid w:val="00512707"/>
    <w:rsid w:val="0051282E"/>
    <w:rsid w:val="00512BCF"/>
    <w:rsid w:val="00512E98"/>
    <w:rsid w:val="00512EC8"/>
    <w:rsid w:val="00512F2C"/>
    <w:rsid w:val="00512F82"/>
    <w:rsid w:val="0051398D"/>
    <w:rsid w:val="00513CE2"/>
    <w:rsid w:val="005140D4"/>
    <w:rsid w:val="00514365"/>
    <w:rsid w:val="0051457B"/>
    <w:rsid w:val="00514852"/>
    <w:rsid w:val="00514DC8"/>
    <w:rsid w:val="00514E5A"/>
    <w:rsid w:val="0051555C"/>
    <w:rsid w:val="005155D6"/>
    <w:rsid w:val="005159BE"/>
    <w:rsid w:val="00515CE2"/>
    <w:rsid w:val="00516170"/>
    <w:rsid w:val="00516872"/>
    <w:rsid w:val="00516CE1"/>
    <w:rsid w:val="00516D2F"/>
    <w:rsid w:val="00516EC2"/>
    <w:rsid w:val="00516FD7"/>
    <w:rsid w:val="00516FE2"/>
    <w:rsid w:val="00517092"/>
    <w:rsid w:val="005171DF"/>
    <w:rsid w:val="0051783D"/>
    <w:rsid w:val="00517D6A"/>
    <w:rsid w:val="00517DDE"/>
    <w:rsid w:val="00520368"/>
    <w:rsid w:val="00520C53"/>
    <w:rsid w:val="00520CE8"/>
    <w:rsid w:val="00520D3D"/>
    <w:rsid w:val="005213B9"/>
    <w:rsid w:val="00521A6F"/>
    <w:rsid w:val="0052215D"/>
    <w:rsid w:val="005224A9"/>
    <w:rsid w:val="00522824"/>
    <w:rsid w:val="005229F0"/>
    <w:rsid w:val="00522E5F"/>
    <w:rsid w:val="0052373B"/>
    <w:rsid w:val="00523A70"/>
    <w:rsid w:val="00523B3B"/>
    <w:rsid w:val="00523BE7"/>
    <w:rsid w:val="00523E03"/>
    <w:rsid w:val="005241CC"/>
    <w:rsid w:val="00524377"/>
    <w:rsid w:val="00524819"/>
    <w:rsid w:val="00524851"/>
    <w:rsid w:val="00524ACC"/>
    <w:rsid w:val="00524FD0"/>
    <w:rsid w:val="0052506E"/>
    <w:rsid w:val="0052555C"/>
    <w:rsid w:val="0052563D"/>
    <w:rsid w:val="00525734"/>
    <w:rsid w:val="00525BEB"/>
    <w:rsid w:val="00526BF7"/>
    <w:rsid w:val="00526FDF"/>
    <w:rsid w:val="005278A2"/>
    <w:rsid w:val="00527EC4"/>
    <w:rsid w:val="0053007B"/>
    <w:rsid w:val="005302FB"/>
    <w:rsid w:val="00530B35"/>
    <w:rsid w:val="00530BBE"/>
    <w:rsid w:val="00530C51"/>
    <w:rsid w:val="00531027"/>
    <w:rsid w:val="005313B9"/>
    <w:rsid w:val="00531AA5"/>
    <w:rsid w:val="00531C61"/>
    <w:rsid w:val="005329FA"/>
    <w:rsid w:val="00532E7D"/>
    <w:rsid w:val="00532F36"/>
    <w:rsid w:val="0053365A"/>
    <w:rsid w:val="00533766"/>
    <w:rsid w:val="00533815"/>
    <w:rsid w:val="00533F4D"/>
    <w:rsid w:val="00533FC7"/>
    <w:rsid w:val="005341CD"/>
    <w:rsid w:val="00534287"/>
    <w:rsid w:val="0053517E"/>
    <w:rsid w:val="005355E7"/>
    <w:rsid w:val="00535779"/>
    <w:rsid w:val="00535885"/>
    <w:rsid w:val="0053588A"/>
    <w:rsid w:val="00535B2F"/>
    <w:rsid w:val="00536614"/>
    <w:rsid w:val="005367EF"/>
    <w:rsid w:val="0053685C"/>
    <w:rsid w:val="00537104"/>
    <w:rsid w:val="00537483"/>
    <w:rsid w:val="00537C71"/>
    <w:rsid w:val="00537DB6"/>
    <w:rsid w:val="005407C3"/>
    <w:rsid w:val="00540851"/>
    <w:rsid w:val="00540BD0"/>
    <w:rsid w:val="00540C6A"/>
    <w:rsid w:val="00540EFA"/>
    <w:rsid w:val="00541126"/>
    <w:rsid w:val="005412B5"/>
    <w:rsid w:val="00541701"/>
    <w:rsid w:val="00541736"/>
    <w:rsid w:val="00541946"/>
    <w:rsid w:val="00541B87"/>
    <w:rsid w:val="00541CFC"/>
    <w:rsid w:val="00541E79"/>
    <w:rsid w:val="00542989"/>
    <w:rsid w:val="00542E1A"/>
    <w:rsid w:val="005436E5"/>
    <w:rsid w:val="005438AA"/>
    <w:rsid w:val="005439FD"/>
    <w:rsid w:val="00543C81"/>
    <w:rsid w:val="00543E4A"/>
    <w:rsid w:val="00543EF5"/>
    <w:rsid w:val="0054404E"/>
    <w:rsid w:val="00544412"/>
    <w:rsid w:val="00544442"/>
    <w:rsid w:val="005445BA"/>
    <w:rsid w:val="005454E1"/>
    <w:rsid w:val="005457A9"/>
    <w:rsid w:val="0054583A"/>
    <w:rsid w:val="00545883"/>
    <w:rsid w:val="00545AB1"/>
    <w:rsid w:val="00545B73"/>
    <w:rsid w:val="00546558"/>
    <w:rsid w:val="00546575"/>
    <w:rsid w:val="00546A49"/>
    <w:rsid w:val="00546AD0"/>
    <w:rsid w:val="00546EBD"/>
    <w:rsid w:val="0054721F"/>
    <w:rsid w:val="00547374"/>
    <w:rsid w:val="0054773B"/>
    <w:rsid w:val="00547DCA"/>
    <w:rsid w:val="00550544"/>
    <w:rsid w:val="0055118E"/>
    <w:rsid w:val="00551A55"/>
    <w:rsid w:val="00551A6B"/>
    <w:rsid w:val="00551D80"/>
    <w:rsid w:val="00552561"/>
    <w:rsid w:val="00552844"/>
    <w:rsid w:val="00552D45"/>
    <w:rsid w:val="00552D93"/>
    <w:rsid w:val="00553351"/>
    <w:rsid w:val="00553652"/>
    <w:rsid w:val="0055365A"/>
    <w:rsid w:val="00553B90"/>
    <w:rsid w:val="00553CC4"/>
    <w:rsid w:val="00554142"/>
    <w:rsid w:val="00554CB5"/>
    <w:rsid w:val="00554E3C"/>
    <w:rsid w:val="00555046"/>
    <w:rsid w:val="0055529B"/>
    <w:rsid w:val="00555A82"/>
    <w:rsid w:val="00555E43"/>
    <w:rsid w:val="00555EBA"/>
    <w:rsid w:val="00555EC3"/>
    <w:rsid w:val="00556C2B"/>
    <w:rsid w:val="00556CAB"/>
    <w:rsid w:val="00556DAB"/>
    <w:rsid w:val="00556DC4"/>
    <w:rsid w:val="00556E13"/>
    <w:rsid w:val="005570AE"/>
    <w:rsid w:val="005572A1"/>
    <w:rsid w:val="0055769B"/>
    <w:rsid w:val="00557B0D"/>
    <w:rsid w:val="00557ECC"/>
    <w:rsid w:val="00560047"/>
    <w:rsid w:val="005600B4"/>
    <w:rsid w:val="00560591"/>
    <w:rsid w:val="0056065C"/>
    <w:rsid w:val="0056067D"/>
    <w:rsid w:val="00560715"/>
    <w:rsid w:val="00560A4D"/>
    <w:rsid w:val="00560BCE"/>
    <w:rsid w:val="00560DA5"/>
    <w:rsid w:val="0056155F"/>
    <w:rsid w:val="005618B2"/>
    <w:rsid w:val="005618EB"/>
    <w:rsid w:val="00561BEB"/>
    <w:rsid w:val="00561CEC"/>
    <w:rsid w:val="00561F96"/>
    <w:rsid w:val="00561FFF"/>
    <w:rsid w:val="005620C5"/>
    <w:rsid w:val="00562268"/>
    <w:rsid w:val="0056253D"/>
    <w:rsid w:val="00562D4E"/>
    <w:rsid w:val="00562FE5"/>
    <w:rsid w:val="005630B5"/>
    <w:rsid w:val="005630D8"/>
    <w:rsid w:val="0056358B"/>
    <w:rsid w:val="00563D5A"/>
    <w:rsid w:val="00563E55"/>
    <w:rsid w:val="00564339"/>
    <w:rsid w:val="00564397"/>
    <w:rsid w:val="00564AF9"/>
    <w:rsid w:val="005650AF"/>
    <w:rsid w:val="005667BC"/>
    <w:rsid w:val="00566CDF"/>
    <w:rsid w:val="00566D05"/>
    <w:rsid w:val="00567623"/>
    <w:rsid w:val="00567845"/>
    <w:rsid w:val="0056797B"/>
    <w:rsid w:val="00567E16"/>
    <w:rsid w:val="00570363"/>
    <w:rsid w:val="0057045C"/>
    <w:rsid w:val="00570690"/>
    <w:rsid w:val="00570998"/>
    <w:rsid w:val="00570BBA"/>
    <w:rsid w:val="00570F19"/>
    <w:rsid w:val="005716C0"/>
    <w:rsid w:val="005716D3"/>
    <w:rsid w:val="005718D1"/>
    <w:rsid w:val="00572065"/>
    <w:rsid w:val="00572FC8"/>
    <w:rsid w:val="0057317B"/>
    <w:rsid w:val="00573302"/>
    <w:rsid w:val="00573358"/>
    <w:rsid w:val="00573B22"/>
    <w:rsid w:val="00573E54"/>
    <w:rsid w:val="0057401E"/>
    <w:rsid w:val="00574113"/>
    <w:rsid w:val="00574116"/>
    <w:rsid w:val="005741BF"/>
    <w:rsid w:val="005742F1"/>
    <w:rsid w:val="00574458"/>
    <w:rsid w:val="00574926"/>
    <w:rsid w:val="00574C47"/>
    <w:rsid w:val="00574F74"/>
    <w:rsid w:val="00575283"/>
    <w:rsid w:val="005755BF"/>
    <w:rsid w:val="00575CD9"/>
    <w:rsid w:val="00576218"/>
    <w:rsid w:val="00576A90"/>
    <w:rsid w:val="00576AAD"/>
    <w:rsid w:val="00576FD6"/>
    <w:rsid w:val="00577280"/>
    <w:rsid w:val="00577FA5"/>
    <w:rsid w:val="0058081E"/>
    <w:rsid w:val="00580C87"/>
    <w:rsid w:val="00580E81"/>
    <w:rsid w:val="00580F82"/>
    <w:rsid w:val="00581586"/>
    <w:rsid w:val="005818AC"/>
    <w:rsid w:val="00581A00"/>
    <w:rsid w:val="00581C85"/>
    <w:rsid w:val="00582388"/>
    <w:rsid w:val="005824E8"/>
    <w:rsid w:val="00582626"/>
    <w:rsid w:val="005826FC"/>
    <w:rsid w:val="005827B3"/>
    <w:rsid w:val="005829C7"/>
    <w:rsid w:val="00582C42"/>
    <w:rsid w:val="00582CE5"/>
    <w:rsid w:val="00582D98"/>
    <w:rsid w:val="00582F3F"/>
    <w:rsid w:val="00582FED"/>
    <w:rsid w:val="00583390"/>
    <w:rsid w:val="00583585"/>
    <w:rsid w:val="005836E0"/>
    <w:rsid w:val="00583972"/>
    <w:rsid w:val="00583A59"/>
    <w:rsid w:val="00583BED"/>
    <w:rsid w:val="00583C9F"/>
    <w:rsid w:val="005840CD"/>
    <w:rsid w:val="005843A3"/>
    <w:rsid w:val="00584593"/>
    <w:rsid w:val="0058482D"/>
    <w:rsid w:val="00584B07"/>
    <w:rsid w:val="00584BBF"/>
    <w:rsid w:val="00585119"/>
    <w:rsid w:val="00585795"/>
    <w:rsid w:val="00585A36"/>
    <w:rsid w:val="00585B9D"/>
    <w:rsid w:val="00585F6F"/>
    <w:rsid w:val="005861EC"/>
    <w:rsid w:val="005862FA"/>
    <w:rsid w:val="005863AD"/>
    <w:rsid w:val="00586AC1"/>
    <w:rsid w:val="00586D8E"/>
    <w:rsid w:val="00587151"/>
    <w:rsid w:val="00587311"/>
    <w:rsid w:val="0058756B"/>
    <w:rsid w:val="00587BD5"/>
    <w:rsid w:val="00587E06"/>
    <w:rsid w:val="00587EB7"/>
    <w:rsid w:val="00587EEA"/>
    <w:rsid w:val="00587FDF"/>
    <w:rsid w:val="00590159"/>
    <w:rsid w:val="0059031C"/>
    <w:rsid w:val="0059032C"/>
    <w:rsid w:val="0059081C"/>
    <w:rsid w:val="00590CC8"/>
    <w:rsid w:val="005917B6"/>
    <w:rsid w:val="0059205A"/>
    <w:rsid w:val="005925B6"/>
    <w:rsid w:val="00592CCA"/>
    <w:rsid w:val="00592D80"/>
    <w:rsid w:val="00592F48"/>
    <w:rsid w:val="005930AF"/>
    <w:rsid w:val="00593143"/>
    <w:rsid w:val="0059331D"/>
    <w:rsid w:val="0059397F"/>
    <w:rsid w:val="00593A1E"/>
    <w:rsid w:val="00593A34"/>
    <w:rsid w:val="00593DDD"/>
    <w:rsid w:val="00594157"/>
    <w:rsid w:val="00594793"/>
    <w:rsid w:val="0059484E"/>
    <w:rsid w:val="00594A98"/>
    <w:rsid w:val="00594CE1"/>
    <w:rsid w:val="00594DE0"/>
    <w:rsid w:val="00594FF2"/>
    <w:rsid w:val="005950DE"/>
    <w:rsid w:val="00595888"/>
    <w:rsid w:val="005958C9"/>
    <w:rsid w:val="00596AE4"/>
    <w:rsid w:val="00596AE6"/>
    <w:rsid w:val="00596B09"/>
    <w:rsid w:val="00596FD6"/>
    <w:rsid w:val="00597288"/>
    <w:rsid w:val="005974F9"/>
    <w:rsid w:val="0059750A"/>
    <w:rsid w:val="005975C5"/>
    <w:rsid w:val="00597955"/>
    <w:rsid w:val="00597F6B"/>
    <w:rsid w:val="00597F96"/>
    <w:rsid w:val="005A02A3"/>
    <w:rsid w:val="005A03F9"/>
    <w:rsid w:val="005A0CAA"/>
    <w:rsid w:val="005A0DC9"/>
    <w:rsid w:val="005A10A1"/>
    <w:rsid w:val="005A1136"/>
    <w:rsid w:val="005A1403"/>
    <w:rsid w:val="005A17A7"/>
    <w:rsid w:val="005A1C1F"/>
    <w:rsid w:val="005A2164"/>
    <w:rsid w:val="005A246A"/>
    <w:rsid w:val="005A27FF"/>
    <w:rsid w:val="005A285F"/>
    <w:rsid w:val="005A2B53"/>
    <w:rsid w:val="005A2D7C"/>
    <w:rsid w:val="005A2DCE"/>
    <w:rsid w:val="005A3254"/>
    <w:rsid w:val="005A36F9"/>
    <w:rsid w:val="005A373A"/>
    <w:rsid w:val="005A3AB9"/>
    <w:rsid w:val="005A40A1"/>
    <w:rsid w:val="005A419F"/>
    <w:rsid w:val="005A465D"/>
    <w:rsid w:val="005A4A98"/>
    <w:rsid w:val="005A4C22"/>
    <w:rsid w:val="005A4D1B"/>
    <w:rsid w:val="005A5805"/>
    <w:rsid w:val="005A59F3"/>
    <w:rsid w:val="005A6062"/>
    <w:rsid w:val="005A6219"/>
    <w:rsid w:val="005A62E0"/>
    <w:rsid w:val="005A6502"/>
    <w:rsid w:val="005A708C"/>
    <w:rsid w:val="005A719F"/>
    <w:rsid w:val="005A7325"/>
    <w:rsid w:val="005A7F96"/>
    <w:rsid w:val="005B01D6"/>
    <w:rsid w:val="005B0381"/>
    <w:rsid w:val="005B0B74"/>
    <w:rsid w:val="005B0C2E"/>
    <w:rsid w:val="005B10E5"/>
    <w:rsid w:val="005B1996"/>
    <w:rsid w:val="005B1B2E"/>
    <w:rsid w:val="005B20EE"/>
    <w:rsid w:val="005B2156"/>
    <w:rsid w:val="005B21EC"/>
    <w:rsid w:val="005B255E"/>
    <w:rsid w:val="005B2B68"/>
    <w:rsid w:val="005B3FF2"/>
    <w:rsid w:val="005B4D45"/>
    <w:rsid w:val="005B4F24"/>
    <w:rsid w:val="005B513E"/>
    <w:rsid w:val="005B54A4"/>
    <w:rsid w:val="005B5620"/>
    <w:rsid w:val="005B5B99"/>
    <w:rsid w:val="005B681E"/>
    <w:rsid w:val="005B6E7B"/>
    <w:rsid w:val="005B7264"/>
    <w:rsid w:val="005B7297"/>
    <w:rsid w:val="005B7318"/>
    <w:rsid w:val="005B77C4"/>
    <w:rsid w:val="005B786A"/>
    <w:rsid w:val="005B7C31"/>
    <w:rsid w:val="005B7E73"/>
    <w:rsid w:val="005B7E84"/>
    <w:rsid w:val="005C09EE"/>
    <w:rsid w:val="005C0C32"/>
    <w:rsid w:val="005C0C4B"/>
    <w:rsid w:val="005C0F3C"/>
    <w:rsid w:val="005C0FD6"/>
    <w:rsid w:val="005C107A"/>
    <w:rsid w:val="005C128C"/>
    <w:rsid w:val="005C12EC"/>
    <w:rsid w:val="005C1F67"/>
    <w:rsid w:val="005C2695"/>
    <w:rsid w:val="005C2775"/>
    <w:rsid w:val="005C2F38"/>
    <w:rsid w:val="005C2FDA"/>
    <w:rsid w:val="005C313E"/>
    <w:rsid w:val="005C3996"/>
    <w:rsid w:val="005C3C49"/>
    <w:rsid w:val="005C3FB3"/>
    <w:rsid w:val="005C4589"/>
    <w:rsid w:val="005C47CD"/>
    <w:rsid w:val="005C4958"/>
    <w:rsid w:val="005C4AEE"/>
    <w:rsid w:val="005C4B36"/>
    <w:rsid w:val="005C55AD"/>
    <w:rsid w:val="005C563A"/>
    <w:rsid w:val="005C5831"/>
    <w:rsid w:val="005C5B7F"/>
    <w:rsid w:val="005C5BAE"/>
    <w:rsid w:val="005C6230"/>
    <w:rsid w:val="005C66FD"/>
    <w:rsid w:val="005C6B17"/>
    <w:rsid w:val="005C6B23"/>
    <w:rsid w:val="005C6D81"/>
    <w:rsid w:val="005C6F9F"/>
    <w:rsid w:val="005C73EE"/>
    <w:rsid w:val="005C750F"/>
    <w:rsid w:val="005C782D"/>
    <w:rsid w:val="005C7833"/>
    <w:rsid w:val="005D002D"/>
    <w:rsid w:val="005D0323"/>
    <w:rsid w:val="005D03DC"/>
    <w:rsid w:val="005D03E8"/>
    <w:rsid w:val="005D0A49"/>
    <w:rsid w:val="005D0AC7"/>
    <w:rsid w:val="005D0FD9"/>
    <w:rsid w:val="005D1361"/>
    <w:rsid w:val="005D16C1"/>
    <w:rsid w:val="005D1872"/>
    <w:rsid w:val="005D22A7"/>
    <w:rsid w:val="005D2572"/>
    <w:rsid w:val="005D28E8"/>
    <w:rsid w:val="005D2B20"/>
    <w:rsid w:val="005D2C31"/>
    <w:rsid w:val="005D32C8"/>
    <w:rsid w:val="005D348E"/>
    <w:rsid w:val="005D3AEF"/>
    <w:rsid w:val="005D3EBB"/>
    <w:rsid w:val="005D4903"/>
    <w:rsid w:val="005D4B8F"/>
    <w:rsid w:val="005D4CE5"/>
    <w:rsid w:val="005D4D9B"/>
    <w:rsid w:val="005D4E07"/>
    <w:rsid w:val="005D4F63"/>
    <w:rsid w:val="005D5207"/>
    <w:rsid w:val="005D52DD"/>
    <w:rsid w:val="005D5794"/>
    <w:rsid w:val="005D59EA"/>
    <w:rsid w:val="005D5B45"/>
    <w:rsid w:val="005D661D"/>
    <w:rsid w:val="005D6979"/>
    <w:rsid w:val="005D6AB1"/>
    <w:rsid w:val="005D6E10"/>
    <w:rsid w:val="005D6F19"/>
    <w:rsid w:val="005D734E"/>
    <w:rsid w:val="005D7500"/>
    <w:rsid w:val="005D7519"/>
    <w:rsid w:val="005D76B8"/>
    <w:rsid w:val="005D78AD"/>
    <w:rsid w:val="005D79C9"/>
    <w:rsid w:val="005E005C"/>
    <w:rsid w:val="005E0978"/>
    <w:rsid w:val="005E0FD5"/>
    <w:rsid w:val="005E189F"/>
    <w:rsid w:val="005E2586"/>
    <w:rsid w:val="005E265E"/>
    <w:rsid w:val="005E27FA"/>
    <w:rsid w:val="005E29D4"/>
    <w:rsid w:val="005E3437"/>
    <w:rsid w:val="005E3519"/>
    <w:rsid w:val="005E382F"/>
    <w:rsid w:val="005E4570"/>
    <w:rsid w:val="005E4612"/>
    <w:rsid w:val="005E4CD6"/>
    <w:rsid w:val="005E5125"/>
    <w:rsid w:val="005E5505"/>
    <w:rsid w:val="005E5658"/>
    <w:rsid w:val="005E571C"/>
    <w:rsid w:val="005E5805"/>
    <w:rsid w:val="005E5B0F"/>
    <w:rsid w:val="005E5F58"/>
    <w:rsid w:val="005E60D9"/>
    <w:rsid w:val="005E6589"/>
    <w:rsid w:val="005E67C8"/>
    <w:rsid w:val="005E6BBA"/>
    <w:rsid w:val="005E6BBD"/>
    <w:rsid w:val="005E6C30"/>
    <w:rsid w:val="005E6CB3"/>
    <w:rsid w:val="005E6D31"/>
    <w:rsid w:val="005E6FC3"/>
    <w:rsid w:val="005E7497"/>
    <w:rsid w:val="005E767C"/>
    <w:rsid w:val="005E7B74"/>
    <w:rsid w:val="005E7B95"/>
    <w:rsid w:val="005E7BEA"/>
    <w:rsid w:val="005E7F66"/>
    <w:rsid w:val="005E7FE0"/>
    <w:rsid w:val="005F05AA"/>
    <w:rsid w:val="005F08B2"/>
    <w:rsid w:val="005F08E0"/>
    <w:rsid w:val="005F0B8C"/>
    <w:rsid w:val="005F1047"/>
    <w:rsid w:val="005F13B7"/>
    <w:rsid w:val="005F1692"/>
    <w:rsid w:val="005F1B68"/>
    <w:rsid w:val="005F2183"/>
    <w:rsid w:val="005F2310"/>
    <w:rsid w:val="005F2314"/>
    <w:rsid w:val="005F29A9"/>
    <w:rsid w:val="005F3373"/>
    <w:rsid w:val="005F347C"/>
    <w:rsid w:val="005F34F9"/>
    <w:rsid w:val="005F4571"/>
    <w:rsid w:val="005F4595"/>
    <w:rsid w:val="005F49BF"/>
    <w:rsid w:val="005F4C19"/>
    <w:rsid w:val="005F4C75"/>
    <w:rsid w:val="005F4F8E"/>
    <w:rsid w:val="005F5146"/>
    <w:rsid w:val="005F5415"/>
    <w:rsid w:val="005F6259"/>
    <w:rsid w:val="005F632B"/>
    <w:rsid w:val="005F6712"/>
    <w:rsid w:val="005F6D52"/>
    <w:rsid w:val="005F6FC9"/>
    <w:rsid w:val="005F7235"/>
    <w:rsid w:val="005F73C7"/>
    <w:rsid w:val="005F763A"/>
    <w:rsid w:val="005F78A9"/>
    <w:rsid w:val="005F7C6B"/>
    <w:rsid w:val="005F7D8D"/>
    <w:rsid w:val="005F7E92"/>
    <w:rsid w:val="005F7F0C"/>
    <w:rsid w:val="0060008E"/>
    <w:rsid w:val="006001C3"/>
    <w:rsid w:val="006001DB"/>
    <w:rsid w:val="006003A4"/>
    <w:rsid w:val="0060050B"/>
    <w:rsid w:val="00600688"/>
    <w:rsid w:val="0060069E"/>
    <w:rsid w:val="00600C04"/>
    <w:rsid w:val="00600D60"/>
    <w:rsid w:val="00601335"/>
    <w:rsid w:val="006013B7"/>
    <w:rsid w:val="006015E2"/>
    <w:rsid w:val="006018C0"/>
    <w:rsid w:val="00601BA8"/>
    <w:rsid w:val="00601CDB"/>
    <w:rsid w:val="00602018"/>
    <w:rsid w:val="006020CE"/>
    <w:rsid w:val="00602614"/>
    <w:rsid w:val="0060271E"/>
    <w:rsid w:val="006027AD"/>
    <w:rsid w:val="006029E8"/>
    <w:rsid w:val="00602F5F"/>
    <w:rsid w:val="00602F83"/>
    <w:rsid w:val="00603109"/>
    <w:rsid w:val="00603346"/>
    <w:rsid w:val="006033DA"/>
    <w:rsid w:val="0060347D"/>
    <w:rsid w:val="00603AA4"/>
    <w:rsid w:val="00603D8E"/>
    <w:rsid w:val="00603F22"/>
    <w:rsid w:val="0060453F"/>
    <w:rsid w:val="00604679"/>
    <w:rsid w:val="0060477E"/>
    <w:rsid w:val="00604A8D"/>
    <w:rsid w:val="00604A95"/>
    <w:rsid w:val="00605136"/>
    <w:rsid w:val="0060552A"/>
    <w:rsid w:val="00605672"/>
    <w:rsid w:val="00605681"/>
    <w:rsid w:val="006059A4"/>
    <w:rsid w:val="00606B48"/>
    <w:rsid w:val="00606CA7"/>
    <w:rsid w:val="00606CC3"/>
    <w:rsid w:val="00606EE7"/>
    <w:rsid w:val="00606FBC"/>
    <w:rsid w:val="006072D2"/>
    <w:rsid w:val="006076E5"/>
    <w:rsid w:val="00607868"/>
    <w:rsid w:val="00607CE8"/>
    <w:rsid w:val="006100C2"/>
    <w:rsid w:val="00610120"/>
    <w:rsid w:val="0061043B"/>
    <w:rsid w:val="0061094C"/>
    <w:rsid w:val="00610B2F"/>
    <w:rsid w:val="00610B6F"/>
    <w:rsid w:val="00610F12"/>
    <w:rsid w:val="00610FBE"/>
    <w:rsid w:val="00611264"/>
    <w:rsid w:val="00611311"/>
    <w:rsid w:val="0061134C"/>
    <w:rsid w:val="00611355"/>
    <w:rsid w:val="0061159C"/>
    <w:rsid w:val="00612465"/>
    <w:rsid w:val="0061259A"/>
    <w:rsid w:val="006126DD"/>
    <w:rsid w:val="00612892"/>
    <w:rsid w:val="00612B43"/>
    <w:rsid w:val="00612C32"/>
    <w:rsid w:val="00612D6E"/>
    <w:rsid w:val="00612F0C"/>
    <w:rsid w:val="00613007"/>
    <w:rsid w:val="0061306F"/>
    <w:rsid w:val="00613090"/>
    <w:rsid w:val="006132A7"/>
    <w:rsid w:val="0061369F"/>
    <w:rsid w:val="006139B5"/>
    <w:rsid w:val="00613AB6"/>
    <w:rsid w:val="00614BFE"/>
    <w:rsid w:val="006152AF"/>
    <w:rsid w:val="00615526"/>
    <w:rsid w:val="00615D01"/>
    <w:rsid w:val="00615F2C"/>
    <w:rsid w:val="00616161"/>
    <w:rsid w:val="0061679B"/>
    <w:rsid w:val="00616D5A"/>
    <w:rsid w:val="00617042"/>
    <w:rsid w:val="006173D4"/>
    <w:rsid w:val="00617991"/>
    <w:rsid w:val="00617CB5"/>
    <w:rsid w:val="00617E99"/>
    <w:rsid w:val="00620DBD"/>
    <w:rsid w:val="00620FF7"/>
    <w:rsid w:val="006211D1"/>
    <w:rsid w:val="00621E4F"/>
    <w:rsid w:val="00621ED1"/>
    <w:rsid w:val="00621F18"/>
    <w:rsid w:val="00622576"/>
    <w:rsid w:val="00622863"/>
    <w:rsid w:val="0062344C"/>
    <w:rsid w:val="006235CD"/>
    <w:rsid w:val="006239E1"/>
    <w:rsid w:val="00623FCB"/>
    <w:rsid w:val="0062409B"/>
    <w:rsid w:val="00624893"/>
    <w:rsid w:val="00624CBA"/>
    <w:rsid w:val="00624E4C"/>
    <w:rsid w:val="00624FA3"/>
    <w:rsid w:val="00625461"/>
    <w:rsid w:val="00626404"/>
    <w:rsid w:val="00626536"/>
    <w:rsid w:val="0062676B"/>
    <w:rsid w:val="00626F9F"/>
    <w:rsid w:val="0062768B"/>
    <w:rsid w:val="006279BB"/>
    <w:rsid w:val="006279C9"/>
    <w:rsid w:val="00627EEE"/>
    <w:rsid w:val="00630061"/>
    <w:rsid w:val="00630162"/>
    <w:rsid w:val="006303D5"/>
    <w:rsid w:val="00630821"/>
    <w:rsid w:val="00630AFA"/>
    <w:rsid w:val="00630FB9"/>
    <w:rsid w:val="00631130"/>
    <w:rsid w:val="00631CBE"/>
    <w:rsid w:val="0063227C"/>
    <w:rsid w:val="00632914"/>
    <w:rsid w:val="00632DD1"/>
    <w:rsid w:val="00632F6D"/>
    <w:rsid w:val="006334F3"/>
    <w:rsid w:val="0063396C"/>
    <w:rsid w:val="00633BA9"/>
    <w:rsid w:val="00633EB5"/>
    <w:rsid w:val="006340A4"/>
    <w:rsid w:val="0063419D"/>
    <w:rsid w:val="0063445F"/>
    <w:rsid w:val="00634977"/>
    <w:rsid w:val="00634CEF"/>
    <w:rsid w:val="00634FA8"/>
    <w:rsid w:val="0063659B"/>
    <w:rsid w:val="0063672E"/>
    <w:rsid w:val="006368E4"/>
    <w:rsid w:val="006371B2"/>
    <w:rsid w:val="00637934"/>
    <w:rsid w:val="00637D2A"/>
    <w:rsid w:val="00637FF7"/>
    <w:rsid w:val="0064038B"/>
    <w:rsid w:val="00641810"/>
    <w:rsid w:val="00641817"/>
    <w:rsid w:val="00641848"/>
    <w:rsid w:val="00641DBB"/>
    <w:rsid w:val="0064303F"/>
    <w:rsid w:val="00643B2A"/>
    <w:rsid w:val="00643CE3"/>
    <w:rsid w:val="00643F02"/>
    <w:rsid w:val="006440A2"/>
    <w:rsid w:val="00644617"/>
    <w:rsid w:val="0064463F"/>
    <w:rsid w:val="0064595A"/>
    <w:rsid w:val="00645E55"/>
    <w:rsid w:val="00645FDF"/>
    <w:rsid w:val="00646347"/>
    <w:rsid w:val="006467D3"/>
    <w:rsid w:val="00646931"/>
    <w:rsid w:val="00646FF2"/>
    <w:rsid w:val="00647132"/>
    <w:rsid w:val="00647414"/>
    <w:rsid w:val="0064755C"/>
    <w:rsid w:val="0064779B"/>
    <w:rsid w:val="00647DA3"/>
    <w:rsid w:val="00647EF4"/>
    <w:rsid w:val="0065023F"/>
    <w:rsid w:val="00650E66"/>
    <w:rsid w:val="00650F81"/>
    <w:rsid w:val="00651278"/>
    <w:rsid w:val="00651726"/>
    <w:rsid w:val="00651D6F"/>
    <w:rsid w:val="0065219E"/>
    <w:rsid w:val="006529FF"/>
    <w:rsid w:val="006531D4"/>
    <w:rsid w:val="006535C6"/>
    <w:rsid w:val="0065363B"/>
    <w:rsid w:val="0065365B"/>
    <w:rsid w:val="00653817"/>
    <w:rsid w:val="00653AAE"/>
    <w:rsid w:val="00653AF1"/>
    <w:rsid w:val="00653C0B"/>
    <w:rsid w:val="00653CFF"/>
    <w:rsid w:val="00654378"/>
    <w:rsid w:val="00654808"/>
    <w:rsid w:val="006551ED"/>
    <w:rsid w:val="0065551F"/>
    <w:rsid w:val="0065580C"/>
    <w:rsid w:val="00655D81"/>
    <w:rsid w:val="00655E32"/>
    <w:rsid w:val="00656D6A"/>
    <w:rsid w:val="006576AC"/>
    <w:rsid w:val="00657809"/>
    <w:rsid w:val="006578FD"/>
    <w:rsid w:val="00657D84"/>
    <w:rsid w:val="00660034"/>
    <w:rsid w:val="00660142"/>
    <w:rsid w:val="0066054C"/>
    <w:rsid w:val="006607E4"/>
    <w:rsid w:val="00661E93"/>
    <w:rsid w:val="00662337"/>
    <w:rsid w:val="0066259A"/>
    <w:rsid w:val="00662B56"/>
    <w:rsid w:val="00662CC6"/>
    <w:rsid w:val="00662DBC"/>
    <w:rsid w:val="00662FCB"/>
    <w:rsid w:val="0066302E"/>
    <w:rsid w:val="006633AF"/>
    <w:rsid w:val="0066356E"/>
    <w:rsid w:val="00663962"/>
    <w:rsid w:val="00663E7D"/>
    <w:rsid w:val="00663EAF"/>
    <w:rsid w:val="00663EE5"/>
    <w:rsid w:val="00664244"/>
    <w:rsid w:val="00664859"/>
    <w:rsid w:val="00664916"/>
    <w:rsid w:val="006649F4"/>
    <w:rsid w:val="00664D27"/>
    <w:rsid w:val="006657E7"/>
    <w:rsid w:val="006658A5"/>
    <w:rsid w:val="00665934"/>
    <w:rsid w:val="00665942"/>
    <w:rsid w:val="00665A3F"/>
    <w:rsid w:val="00665EA9"/>
    <w:rsid w:val="00665F41"/>
    <w:rsid w:val="00665F56"/>
    <w:rsid w:val="00665FA6"/>
    <w:rsid w:val="00666120"/>
    <w:rsid w:val="006664FB"/>
    <w:rsid w:val="006665AF"/>
    <w:rsid w:val="006665FD"/>
    <w:rsid w:val="00666E85"/>
    <w:rsid w:val="006670A8"/>
    <w:rsid w:val="0066753E"/>
    <w:rsid w:val="006677D6"/>
    <w:rsid w:val="00667B71"/>
    <w:rsid w:val="00667DED"/>
    <w:rsid w:val="00670017"/>
    <w:rsid w:val="006700D1"/>
    <w:rsid w:val="00670479"/>
    <w:rsid w:val="006713A3"/>
    <w:rsid w:val="0067147D"/>
    <w:rsid w:val="0067170C"/>
    <w:rsid w:val="00671733"/>
    <w:rsid w:val="00671A99"/>
    <w:rsid w:val="00671F23"/>
    <w:rsid w:val="006726B2"/>
    <w:rsid w:val="00672781"/>
    <w:rsid w:val="006728D8"/>
    <w:rsid w:val="00672B8E"/>
    <w:rsid w:val="00672E0B"/>
    <w:rsid w:val="006735DD"/>
    <w:rsid w:val="00673629"/>
    <w:rsid w:val="0067392E"/>
    <w:rsid w:val="00673B7E"/>
    <w:rsid w:val="00673C20"/>
    <w:rsid w:val="00674426"/>
    <w:rsid w:val="00674E87"/>
    <w:rsid w:val="00675606"/>
    <w:rsid w:val="006756BB"/>
    <w:rsid w:val="006760E5"/>
    <w:rsid w:val="0067611A"/>
    <w:rsid w:val="0067614F"/>
    <w:rsid w:val="006764B8"/>
    <w:rsid w:val="006766CE"/>
    <w:rsid w:val="00676727"/>
    <w:rsid w:val="00676C4B"/>
    <w:rsid w:val="006770EF"/>
    <w:rsid w:val="00677294"/>
    <w:rsid w:val="0067736D"/>
    <w:rsid w:val="006779CD"/>
    <w:rsid w:val="00677C5E"/>
    <w:rsid w:val="00680611"/>
    <w:rsid w:val="006806B0"/>
    <w:rsid w:val="006806CD"/>
    <w:rsid w:val="00680821"/>
    <w:rsid w:val="0068091D"/>
    <w:rsid w:val="00680ED7"/>
    <w:rsid w:val="00680F26"/>
    <w:rsid w:val="00681119"/>
    <w:rsid w:val="00681215"/>
    <w:rsid w:val="0068206C"/>
    <w:rsid w:val="0068223E"/>
    <w:rsid w:val="00682422"/>
    <w:rsid w:val="006825D2"/>
    <w:rsid w:val="00682AFC"/>
    <w:rsid w:val="00683047"/>
    <w:rsid w:val="006834E5"/>
    <w:rsid w:val="0068359C"/>
    <w:rsid w:val="00683935"/>
    <w:rsid w:val="00683994"/>
    <w:rsid w:val="00683D62"/>
    <w:rsid w:val="00683EBB"/>
    <w:rsid w:val="00683F58"/>
    <w:rsid w:val="006847CD"/>
    <w:rsid w:val="00684DD6"/>
    <w:rsid w:val="00684DFC"/>
    <w:rsid w:val="00685381"/>
    <w:rsid w:val="00685421"/>
    <w:rsid w:val="00685463"/>
    <w:rsid w:val="006854A6"/>
    <w:rsid w:val="00685672"/>
    <w:rsid w:val="00685E78"/>
    <w:rsid w:val="006862E7"/>
    <w:rsid w:val="00686320"/>
    <w:rsid w:val="006863EB"/>
    <w:rsid w:val="00686543"/>
    <w:rsid w:val="0068668B"/>
    <w:rsid w:val="00686B90"/>
    <w:rsid w:val="00686BBB"/>
    <w:rsid w:val="00687196"/>
    <w:rsid w:val="00687237"/>
    <w:rsid w:val="006872E1"/>
    <w:rsid w:val="006875F5"/>
    <w:rsid w:val="006878A3"/>
    <w:rsid w:val="00687A53"/>
    <w:rsid w:val="006900A9"/>
    <w:rsid w:val="00690518"/>
    <w:rsid w:val="0069075A"/>
    <w:rsid w:val="00691434"/>
    <w:rsid w:val="0069174B"/>
    <w:rsid w:val="006924BB"/>
    <w:rsid w:val="00692598"/>
    <w:rsid w:val="00692BF2"/>
    <w:rsid w:val="00692CA6"/>
    <w:rsid w:val="00692CDC"/>
    <w:rsid w:val="006934B2"/>
    <w:rsid w:val="00693BBD"/>
    <w:rsid w:val="00693BF1"/>
    <w:rsid w:val="00693DF6"/>
    <w:rsid w:val="00693F43"/>
    <w:rsid w:val="006943AD"/>
    <w:rsid w:val="006943D7"/>
    <w:rsid w:val="006946CF"/>
    <w:rsid w:val="00694E1F"/>
    <w:rsid w:val="00694FEB"/>
    <w:rsid w:val="00695056"/>
    <w:rsid w:val="006952B7"/>
    <w:rsid w:val="006954B4"/>
    <w:rsid w:val="00695608"/>
    <w:rsid w:val="006959AB"/>
    <w:rsid w:val="00696057"/>
    <w:rsid w:val="00696308"/>
    <w:rsid w:val="00696764"/>
    <w:rsid w:val="00696D3C"/>
    <w:rsid w:val="00697A14"/>
    <w:rsid w:val="00697A29"/>
    <w:rsid w:val="00697CCE"/>
    <w:rsid w:val="006A042F"/>
    <w:rsid w:val="006A0B00"/>
    <w:rsid w:val="006A1011"/>
    <w:rsid w:val="006A14AB"/>
    <w:rsid w:val="006A1A54"/>
    <w:rsid w:val="006A1A9C"/>
    <w:rsid w:val="006A1AE2"/>
    <w:rsid w:val="006A1C64"/>
    <w:rsid w:val="006A2265"/>
    <w:rsid w:val="006A2723"/>
    <w:rsid w:val="006A27D8"/>
    <w:rsid w:val="006A2831"/>
    <w:rsid w:val="006A2C25"/>
    <w:rsid w:val="006A3045"/>
    <w:rsid w:val="006A38FD"/>
    <w:rsid w:val="006A3B82"/>
    <w:rsid w:val="006A416D"/>
    <w:rsid w:val="006A41BC"/>
    <w:rsid w:val="006A41E6"/>
    <w:rsid w:val="006A4322"/>
    <w:rsid w:val="006A43C6"/>
    <w:rsid w:val="006A4653"/>
    <w:rsid w:val="006A46AC"/>
    <w:rsid w:val="006A4793"/>
    <w:rsid w:val="006A4ACD"/>
    <w:rsid w:val="006A4EB1"/>
    <w:rsid w:val="006A6356"/>
    <w:rsid w:val="006A6419"/>
    <w:rsid w:val="006A643F"/>
    <w:rsid w:val="006A6509"/>
    <w:rsid w:val="006A6560"/>
    <w:rsid w:val="006A7349"/>
    <w:rsid w:val="006A747D"/>
    <w:rsid w:val="006A77E8"/>
    <w:rsid w:val="006A7B75"/>
    <w:rsid w:val="006A7BCE"/>
    <w:rsid w:val="006A7D3D"/>
    <w:rsid w:val="006A7DE8"/>
    <w:rsid w:val="006A7F59"/>
    <w:rsid w:val="006B0618"/>
    <w:rsid w:val="006B0843"/>
    <w:rsid w:val="006B0952"/>
    <w:rsid w:val="006B09E5"/>
    <w:rsid w:val="006B0A53"/>
    <w:rsid w:val="006B0B04"/>
    <w:rsid w:val="006B0EE0"/>
    <w:rsid w:val="006B0F29"/>
    <w:rsid w:val="006B1168"/>
    <w:rsid w:val="006B1442"/>
    <w:rsid w:val="006B15A8"/>
    <w:rsid w:val="006B19C6"/>
    <w:rsid w:val="006B2127"/>
    <w:rsid w:val="006B217B"/>
    <w:rsid w:val="006B22F6"/>
    <w:rsid w:val="006B23CF"/>
    <w:rsid w:val="006B24F1"/>
    <w:rsid w:val="006B253A"/>
    <w:rsid w:val="006B2760"/>
    <w:rsid w:val="006B27D0"/>
    <w:rsid w:val="006B2FA6"/>
    <w:rsid w:val="006B308E"/>
    <w:rsid w:val="006B3BD0"/>
    <w:rsid w:val="006B464D"/>
    <w:rsid w:val="006B4891"/>
    <w:rsid w:val="006B499E"/>
    <w:rsid w:val="006B4A7E"/>
    <w:rsid w:val="006B4DE9"/>
    <w:rsid w:val="006B4F2A"/>
    <w:rsid w:val="006B50B7"/>
    <w:rsid w:val="006B55AC"/>
    <w:rsid w:val="006B55B4"/>
    <w:rsid w:val="006B5759"/>
    <w:rsid w:val="006B662E"/>
    <w:rsid w:val="006B6663"/>
    <w:rsid w:val="006B69B8"/>
    <w:rsid w:val="006B6CF1"/>
    <w:rsid w:val="006B70CE"/>
    <w:rsid w:val="006B74CB"/>
    <w:rsid w:val="006B76D2"/>
    <w:rsid w:val="006B7806"/>
    <w:rsid w:val="006B7B82"/>
    <w:rsid w:val="006C02FE"/>
    <w:rsid w:val="006C043B"/>
    <w:rsid w:val="006C1198"/>
    <w:rsid w:val="006C12BA"/>
    <w:rsid w:val="006C148B"/>
    <w:rsid w:val="006C14BC"/>
    <w:rsid w:val="006C19E2"/>
    <w:rsid w:val="006C1CE9"/>
    <w:rsid w:val="006C1DB8"/>
    <w:rsid w:val="006C2494"/>
    <w:rsid w:val="006C24BD"/>
    <w:rsid w:val="006C2A5A"/>
    <w:rsid w:val="006C2E82"/>
    <w:rsid w:val="006C2EFC"/>
    <w:rsid w:val="006C2F3B"/>
    <w:rsid w:val="006C3705"/>
    <w:rsid w:val="006C3A17"/>
    <w:rsid w:val="006C3A8C"/>
    <w:rsid w:val="006C3B0A"/>
    <w:rsid w:val="006C3C3E"/>
    <w:rsid w:val="006C41EF"/>
    <w:rsid w:val="006C4343"/>
    <w:rsid w:val="006C44DC"/>
    <w:rsid w:val="006C49BF"/>
    <w:rsid w:val="006C4B92"/>
    <w:rsid w:val="006C5122"/>
    <w:rsid w:val="006C560A"/>
    <w:rsid w:val="006C5704"/>
    <w:rsid w:val="006C5DB2"/>
    <w:rsid w:val="006C5F07"/>
    <w:rsid w:val="006C6148"/>
    <w:rsid w:val="006C6273"/>
    <w:rsid w:val="006C6B12"/>
    <w:rsid w:val="006C74CA"/>
    <w:rsid w:val="006C7583"/>
    <w:rsid w:val="006C77C9"/>
    <w:rsid w:val="006C78C7"/>
    <w:rsid w:val="006C79C3"/>
    <w:rsid w:val="006C7C10"/>
    <w:rsid w:val="006C7C33"/>
    <w:rsid w:val="006C7DA3"/>
    <w:rsid w:val="006C7DB5"/>
    <w:rsid w:val="006D0360"/>
    <w:rsid w:val="006D0870"/>
    <w:rsid w:val="006D08CD"/>
    <w:rsid w:val="006D0D2F"/>
    <w:rsid w:val="006D125E"/>
    <w:rsid w:val="006D1296"/>
    <w:rsid w:val="006D197B"/>
    <w:rsid w:val="006D1A1B"/>
    <w:rsid w:val="006D1AEB"/>
    <w:rsid w:val="006D1C40"/>
    <w:rsid w:val="006D1E4E"/>
    <w:rsid w:val="006D1F5F"/>
    <w:rsid w:val="006D1FC0"/>
    <w:rsid w:val="006D2024"/>
    <w:rsid w:val="006D211E"/>
    <w:rsid w:val="006D2A33"/>
    <w:rsid w:val="006D2ACB"/>
    <w:rsid w:val="006D2B1B"/>
    <w:rsid w:val="006D2B68"/>
    <w:rsid w:val="006D31AD"/>
    <w:rsid w:val="006D37C5"/>
    <w:rsid w:val="006D4282"/>
    <w:rsid w:val="006D4AF0"/>
    <w:rsid w:val="006D4CD3"/>
    <w:rsid w:val="006D526A"/>
    <w:rsid w:val="006D5751"/>
    <w:rsid w:val="006D596C"/>
    <w:rsid w:val="006D5A65"/>
    <w:rsid w:val="006D73D7"/>
    <w:rsid w:val="006D76DA"/>
    <w:rsid w:val="006D7DA6"/>
    <w:rsid w:val="006E02F1"/>
    <w:rsid w:val="006E062D"/>
    <w:rsid w:val="006E0749"/>
    <w:rsid w:val="006E0C47"/>
    <w:rsid w:val="006E0DDA"/>
    <w:rsid w:val="006E1037"/>
    <w:rsid w:val="006E13A0"/>
    <w:rsid w:val="006E15DC"/>
    <w:rsid w:val="006E1615"/>
    <w:rsid w:val="006E161C"/>
    <w:rsid w:val="006E1629"/>
    <w:rsid w:val="006E17E1"/>
    <w:rsid w:val="006E1A0E"/>
    <w:rsid w:val="006E254E"/>
    <w:rsid w:val="006E285D"/>
    <w:rsid w:val="006E3310"/>
    <w:rsid w:val="006E3343"/>
    <w:rsid w:val="006E378E"/>
    <w:rsid w:val="006E388C"/>
    <w:rsid w:val="006E3E40"/>
    <w:rsid w:val="006E415F"/>
    <w:rsid w:val="006E41AB"/>
    <w:rsid w:val="006E4F03"/>
    <w:rsid w:val="006E5162"/>
    <w:rsid w:val="006E55A3"/>
    <w:rsid w:val="006E5C7C"/>
    <w:rsid w:val="006E69DF"/>
    <w:rsid w:val="006E69E4"/>
    <w:rsid w:val="006E6B21"/>
    <w:rsid w:val="006E6B26"/>
    <w:rsid w:val="006E6D6D"/>
    <w:rsid w:val="006E6FD5"/>
    <w:rsid w:val="006E7440"/>
    <w:rsid w:val="006E793A"/>
    <w:rsid w:val="006F05F2"/>
    <w:rsid w:val="006F0C6E"/>
    <w:rsid w:val="006F0CFD"/>
    <w:rsid w:val="006F0D44"/>
    <w:rsid w:val="006F107E"/>
    <w:rsid w:val="006F11AA"/>
    <w:rsid w:val="006F11DC"/>
    <w:rsid w:val="006F1295"/>
    <w:rsid w:val="006F1DC2"/>
    <w:rsid w:val="006F1EEA"/>
    <w:rsid w:val="006F236B"/>
    <w:rsid w:val="006F26D6"/>
    <w:rsid w:val="006F2B79"/>
    <w:rsid w:val="006F3219"/>
    <w:rsid w:val="006F3254"/>
    <w:rsid w:val="006F338D"/>
    <w:rsid w:val="006F3435"/>
    <w:rsid w:val="006F37B4"/>
    <w:rsid w:val="006F37C8"/>
    <w:rsid w:val="006F38DF"/>
    <w:rsid w:val="006F3EB3"/>
    <w:rsid w:val="006F44B4"/>
    <w:rsid w:val="006F4D66"/>
    <w:rsid w:val="006F4E30"/>
    <w:rsid w:val="006F4F8F"/>
    <w:rsid w:val="006F5B6F"/>
    <w:rsid w:val="006F5BF5"/>
    <w:rsid w:val="006F5C53"/>
    <w:rsid w:val="006F5E17"/>
    <w:rsid w:val="006F604C"/>
    <w:rsid w:val="006F63DB"/>
    <w:rsid w:val="006F655E"/>
    <w:rsid w:val="006F6699"/>
    <w:rsid w:val="006F66D2"/>
    <w:rsid w:val="006F671B"/>
    <w:rsid w:val="006F6C21"/>
    <w:rsid w:val="006F6D1A"/>
    <w:rsid w:val="006F7500"/>
    <w:rsid w:val="006F7537"/>
    <w:rsid w:val="006F759C"/>
    <w:rsid w:val="006F7C09"/>
    <w:rsid w:val="006F7C9C"/>
    <w:rsid w:val="006F7D4F"/>
    <w:rsid w:val="00700905"/>
    <w:rsid w:val="00700B15"/>
    <w:rsid w:val="00700F0D"/>
    <w:rsid w:val="0070106E"/>
    <w:rsid w:val="007014B6"/>
    <w:rsid w:val="00701C1E"/>
    <w:rsid w:val="0070244F"/>
    <w:rsid w:val="0070270D"/>
    <w:rsid w:val="00702BC1"/>
    <w:rsid w:val="00702F01"/>
    <w:rsid w:val="007032F2"/>
    <w:rsid w:val="00703557"/>
    <w:rsid w:val="007040C2"/>
    <w:rsid w:val="007041CD"/>
    <w:rsid w:val="00704BF5"/>
    <w:rsid w:val="00704DE2"/>
    <w:rsid w:val="00704FCB"/>
    <w:rsid w:val="00705750"/>
    <w:rsid w:val="00705AC4"/>
    <w:rsid w:val="00705F90"/>
    <w:rsid w:val="00706025"/>
    <w:rsid w:val="00706059"/>
    <w:rsid w:val="0070628A"/>
    <w:rsid w:val="0070649F"/>
    <w:rsid w:val="0070693C"/>
    <w:rsid w:val="00706F7D"/>
    <w:rsid w:val="00707131"/>
    <w:rsid w:val="0070714C"/>
    <w:rsid w:val="007071EB"/>
    <w:rsid w:val="00707502"/>
    <w:rsid w:val="0070754E"/>
    <w:rsid w:val="00707888"/>
    <w:rsid w:val="00707B23"/>
    <w:rsid w:val="00710D46"/>
    <w:rsid w:val="00711139"/>
    <w:rsid w:val="007115D2"/>
    <w:rsid w:val="00711636"/>
    <w:rsid w:val="007116A3"/>
    <w:rsid w:val="00711B3A"/>
    <w:rsid w:val="0071204C"/>
    <w:rsid w:val="007128D4"/>
    <w:rsid w:val="00712C87"/>
    <w:rsid w:val="00712FC9"/>
    <w:rsid w:val="00713665"/>
    <w:rsid w:val="0071369B"/>
    <w:rsid w:val="007139AD"/>
    <w:rsid w:val="00713A62"/>
    <w:rsid w:val="00714C70"/>
    <w:rsid w:val="00714F08"/>
    <w:rsid w:val="007151E7"/>
    <w:rsid w:val="0071549B"/>
    <w:rsid w:val="007155D1"/>
    <w:rsid w:val="00715730"/>
    <w:rsid w:val="0071576F"/>
    <w:rsid w:val="00715BAF"/>
    <w:rsid w:val="0071649D"/>
    <w:rsid w:val="00716A02"/>
    <w:rsid w:val="00716A70"/>
    <w:rsid w:val="00716AFD"/>
    <w:rsid w:val="00716C4B"/>
    <w:rsid w:val="0071744F"/>
    <w:rsid w:val="00717578"/>
    <w:rsid w:val="00717A90"/>
    <w:rsid w:val="00717C66"/>
    <w:rsid w:val="007201C1"/>
    <w:rsid w:val="0072059D"/>
    <w:rsid w:val="007209B2"/>
    <w:rsid w:val="00720A66"/>
    <w:rsid w:val="00720C80"/>
    <w:rsid w:val="00720E97"/>
    <w:rsid w:val="00721079"/>
    <w:rsid w:val="007210A7"/>
    <w:rsid w:val="007211C9"/>
    <w:rsid w:val="00721665"/>
    <w:rsid w:val="00721706"/>
    <w:rsid w:val="007218AA"/>
    <w:rsid w:val="007218E7"/>
    <w:rsid w:val="00721BB2"/>
    <w:rsid w:val="007223E4"/>
    <w:rsid w:val="0072278C"/>
    <w:rsid w:val="00722C89"/>
    <w:rsid w:val="00722F3A"/>
    <w:rsid w:val="00722F5E"/>
    <w:rsid w:val="00723271"/>
    <w:rsid w:val="00723425"/>
    <w:rsid w:val="0072394A"/>
    <w:rsid w:val="00723C30"/>
    <w:rsid w:val="00723C72"/>
    <w:rsid w:val="00723E5C"/>
    <w:rsid w:val="007243A8"/>
    <w:rsid w:val="007244E6"/>
    <w:rsid w:val="00724670"/>
    <w:rsid w:val="00724A92"/>
    <w:rsid w:val="00724F19"/>
    <w:rsid w:val="0072552C"/>
    <w:rsid w:val="00725557"/>
    <w:rsid w:val="00725604"/>
    <w:rsid w:val="0072587E"/>
    <w:rsid w:val="00725A4E"/>
    <w:rsid w:val="00725BEF"/>
    <w:rsid w:val="00725CAF"/>
    <w:rsid w:val="00726457"/>
    <w:rsid w:val="0072656F"/>
    <w:rsid w:val="00726C78"/>
    <w:rsid w:val="00726E0F"/>
    <w:rsid w:val="00726F71"/>
    <w:rsid w:val="007271BB"/>
    <w:rsid w:val="00727271"/>
    <w:rsid w:val="007279A1"/>
    <w:rsid w:val="00727C87"/>
    <w:rsid w:val="00727D4F"/>
    <w:rsid w:val="00730674"/>
    <w:rsid w:val="0073078D"/>
    <w:rsid w:val="007310D1"/>
    <w:rsid w:val="00731155"/>
    <w:rsid w:val="00731197"/>
    <w:rsid w:val="00731495"/>
    <w:rsid w:val="0073150C"/>
    <w:rsid w:val="00731938"/>
    <w:rsid w:val="0073197E"/>
    <w:rsid w:val="00731B4C"/>
    <w:rsid w:val="00731B92"/>
    <w:rsid w:val="00732301"/>
    <w:rsid w:val="00732491"/>
    <w:rsid w:val="0073291C"/>
    <w:rsid w:val="00732933"/>
    <w:rsid w:val="00732E33"/>
    <w:rsid w:val="00734601"/>
    <w:rsid w:val="00734835"/>
    <w:rsid w:val="00734E34"/>
    <w:rsid w:val="0073538B"/>
    <w:rsid w:val="007353F5"/>
    <w:rsid w:val="007358B0"/>
    <w:rsid w:val="00735978"/>
    <w:rsid w:val="00735990"/>
    <w:rsid w:val="00735C01"/>
    <w:rsid w:val="007360EC"/>
    <w:rsid w:val="007361EA"/>
    <w:rsid w:val="007365A2"/>
    <w:rsid w:val="00736604"/>
    <w:rsid w:val="00736749"/>
    <w:rsid w:val="007369C3"/>
    <w:rsid w:val="00736A2F"/>
    <w:rsid w:val="00736DCF"/>
    <w:rsid w:val="00736DD4"/>
    <w:rsid w:val="0073711E"/>
    <w:rsid w:val="0073765B"/>
    <w:rsid w:val="00737896"/>
    <w:rsid w:val="00737AC4"/>
    <w:rsid w:val="00737DB4"/>
    <w:rsid w:val="00740452"/>
    <w:rsid w:val="0074072E"/>
    <w:rsid w:val="00740931"/>
    <w:rsid w:val="00740AB2"/>
    <w:rsid w:val="00740B56"/>
    <w:rsid w:val="00740DBF"/>
    <w:rsid w:val="00740E7B"/>
    <w:rsid w:val="00740FEB"/>
    <w:rsid w:val="007410C0"/>
    <w:rsid w:val="00741472"/>
    <w:rsid w:val="00741C0A"/>
    <w:rsid w:val="00742208"/>
    <w:rsid w:val="00742276"/>
    <w:rsid w:val="007426A7"/>
    <w:rsid w:val="00742C75"/>
    <w:rsid w:val="007431CA"/>
    <w:rsid w:val="0074324B"/>
    <w:rsid w:val="007436DC"/>
    <w:rsid w:val="0074375E"/>
    <w:rsid w:val="00743AAF"/>
    <w:rsid w:val="00743D69"/>
    <w:rsid w:val="00743D99"/>
    <w:rsid w:val="007444A5"/>
    <w:rsid w:val="00744A50"/>
    <w:rsid w:val="007452BE"/>
    <w:rsid w:val="0074535D"/>
    <w:rsid w:val="00745AB0"/>
    <w:rsid w:val="00745CA7"/>
    <w:rsid w:val="00745CCD"/>
    <w:rsid w:val="00746043"/>
    <w:rsid w:val="00746468"/>
    <w:rsid w:val="0074687F"/>
    <w:rsid w:val="00746888"/>
    <w:rsid w:val="00746C25"/>
    <w:rsid w:val="0074702C"/>
    <w:rsid w:val="00747170"/>
    <w:rsid w:val="0074717D"/>
    <w:rsid w:val="00747278"/>
    <w:rsid w:val="00747451"/>
    <w:rsid w:val="00747700"/>
    <w:rsid w:val="0074771F"/>
    <w:rsid w:val="00747A6F"/>
    <w:rsid w:val="00747C89"/>
    <w:rsid w:val="00747F51"/>
    <w:rsid w:val="00747FB3"/>
    <w:rsid w:val="00750284"/>
    <w:rsid w:val="0075102C"/>
    <w:rsid w:val="00751050"/>
    <w:rsid w:val="007525D9"/>
    <w:rsid w:val="00752979"/>
    <w:rsid w:val="00753094"/>
    <w:rsid w:val="0075389E"/>
    <w:rsid w:val="007541FE"/>
    <w:rsid w:val="007544BE"/>
    <w:rsid w:val="007548C4"/>
    <w:rsid w:val="007555BB"/>
    <w:rsid w:val="00755703"/>
    <w:rsid w:val="007558CE"/>
    <w:rsid w:val="007558F5"/>
    <w:rsid w:val="00755FFB"/>
    <w:rsid w:val="0075615E"/>
    <w:rsid w:val="00756457"/>
    <w:rsid w:val="007569AB"/>
    <w:rsid w:val="00757340"/>
    <w:rsid w:val="007577D3"/>
    <w:rsid w:val="00757E13"/>
    <w:rsid w:val="00760043"/>
    <w:rsid w:val="007606D5"/>
    <w:rsid w:val="007606F5"/>
    <w:rsid w:val="0076075F"/>
    <w:rsid w:val="00760BC9"/>
    <w:rsid w:val="00760BEE"/>
    <w:rsid w:val="00760D49"/>
    <w:rsid w:val="00761212"/>
    <w:rsid w:val="007615BD"/>
    <w:rsid w:val="00762265"/>
    <w:rsid w:val="007622F1"/>
    <w:rsid w:val="007624A4"/>
    <w:rsid w:val="00762619"/>
    <w:rsid w:val="00762ECA"/>
    <w:rsid w:val="00763293"/>
    <w:rsid w:val="00763460"/>
    <w:rsid w:val="007638C9"/>
    <w:rsid w:val="007639C7"/>
    <w:rsid w:val="00763C3C"/>
    <w:rsid w:val="00763E68"/>
    <w:rsid w:val="00764402"/>
    <w:rsid w:val="007647C2"/>
    <w:rsid w:val="00764CFA"/>
    <w:rsid w:val="00764E3D"/>
    <w:rsid w:val="00764EA2"/>
    <w:rsid w:val="00764FA6"/>
    <w:rsid w:val="0076540F"/>
    <w:rsid w:val="00765534"/>
    <w:rsid w:val="00765A0D"/>
    <w:rsid w:val="00765E74"/>
    <w:rsid w:val="0076617B"/>
    <w:rsid w:val="007662B4"/>
    <w:rsid w:val="007665CB"/>
    <w:rsid w:val="0076686D"/>
    <w:rsid w:val="007669A1"/>
    <w:rsid w:val="00766CC8"/>
    <w:rsid w:val="007674B2"/>
    <w:rsid w:val="00767878"/>
    <w:rsid w:val="007679C2"/>
    <w:rsid w:val="007701D4"/>
    <w:rsid w:val="007705B1"/>
    <w:rsid w:val="00770E72"/>
    <w:rsid w:val="0077164B"/>
    <w:rsid w:val="007716FF"/>
    <w:rsid w:val="0077195A"/>
    <w:rsid w:val="00771F29"/>
    <w:rsid w:val="00772261"/>
    <w:rsid w:val="007725FC"/>
    <w:rsid w:val="007726C9"/>
    <w:rsid w:val="0077280B"/>
    <w:rsid w:val="00772D53"/>
    <w:rsid w:val="00773173"/>
    <w:rsid w:val="00773A20"/>
    <w:rsid w:val="00773EDB"/>
    <w:rsid w:val="007743C7"/>
    <w:rsid w:val="0077562E"/>
    <w:rsid w:val="007759FA"/>
    <w:rsid w:val="00775A5D"/>
    <w:rsid w:val="00775D1F"/>
    <w:rsid w:val="0077620D"/>
    <w:rsid w:val="00776222"/>
    <w:rsid w:val="0077672E"/>
    <w:rsid w:val="0077694F"/>
    <w:rsid w:val="00776F29"/>
    <w:rsid w:val="007773B0"/>
    <w:rsid w:val="007773B9"/>
    <w:rsid w:val="0077763A"/>
    <w:rsid w:val="0077768A"/>
    <w:rsid w:val="0077775F"/>
    <w:rsid w:val="00777DB0"/>
    <w:rsid w:val="007805B1"/>
    <w:rsid w:val="007807F1"/>
    <w:rsid w:val="0078093C"/>
    <w:rsid w:val="007809D5"/>
    <w:rsid w:val="00780E9C"/>
    <w:rsid w:val="00781136"/>
    <w:rsid w:val="007813CE"/>
    <w:rsid w:val="0078197D"/>
    <w:rsid w:val="007819B8"/>
    <w:rsid w:val="00781A6A"/>
    <w:rsid w:val="00781D00"/>
    <w:rsid w:val="007822D0"/>
    <w:rsid w:val="0078265A"/>
    <w:rsid w:val="00782B6C"/>
    <w:rsid w:val="007831ED"/>
    <w:rsid w:val="007837C8"/>
    <w:rsid w:val="00783A3D"/>
    <w:rsid w:val="00783BC1"/>
    <w:rsid w:val="00783C37"/>
    <w:rsid w:val="00783F07"/>
    <w:rsid w:val="007843BF"/>
    <w:rsid w:val="00784923"/>
    <w:rsid w:val="0078498A"/>
    <w:rsid w:val="007852C2"/>
    <w:rsid w:val="007857EA"/>
    <w:rsid w:val="00785CD7"/>
    <w:rsid w:val="007860B9"/>
    <w:rsid w:val="007865FA"/>
    <w:rsid w:val="007865FE"/>
    <w:rsid w:val="0078674A"/>
    <w:rsid w:val="00786769"/>
    <w:rsid w:val="0078699A"/>
    <w:rsid w:val="00786C52"/>
    <w:rsid w:val="00786FB1"/>
    <w:rsid w:val="007875FA"/>
    <w:rsid w:val="00787D07"/>
    <w:rsid w:val="0079006A"/>
    <w:rsid w:val="0079021A"/>
    <w:rsid w:val="007902CF"/>
    <w:rsid w:val="00790430"/>
    <w:rsid w:val="00790D95"/>
    <w:rsid w:val="00792025"/>
    <w:rsid w:val="0079251F"/>
    <w:rsid w:val="0079293E"/>
    <w:rsid w:val="00792953"/>
    <w:rsid w:val="007929CB"/>
    <w:rsid w:val="00792A01"/>
    <w:rsid w:val="00792A5A"/>
    <w:rsid w:val="00792C18"/>
    <w:rsid w:val="00792EFA"/>
    <w:rsid w:val="0079388B"/>
    <w:rsid w:val="00793AAA"/>
    <w:rsid w:val="007941D1"/>
    <w:rsid w:val="007945B3"/>
    <w:rsid w:val="007945D0"/>
    <w:rsid w:val="00794EBC"/>
    <w:rsid w:val="00794FC4"/>
    <w:rsid w:val="00795056"/>
    <w:rsid w:val="007952AE"/>
    <w:rsid w:val="00795375"/>
    <w:rsid w:val="00795562"/>
    <w:rsid w:val="00795D72"/>
    <w:rsid w:val="00795DD0"/>
    <w:rsid w:val="00795F57"/>
    <w:rsid w:val="00795FEA"/>
    <w:rsid w:val="007960CE"/>
    <w:rsid w:val="007963EB"/>
    <w:rsid w:val="0079694D"/>
    <w:rsid w:val="00796E6B"/>
    <w:rsid w:val="007972D6"/>
    <w:rsid w:val="0079730E"/>
    <w:rsid w:val="00797613"/>
    <w:rsid w:val="00797882"/>
    <w:rsid w:val="00797A7D"/>
    <w:rsid w:val="00797D25"/>
    <w:rsid w:val="007A019A"/>
    <w:rsid w:val="007A043D"/>
    <w:rsid w:val="007A0C00"/>
    <w:rsid w:val="007A0CE9"/>
    <w:rsid w:val="007A0DAA"/>
    <w:rsid w:val="007A10CA"/>
    <w:rsid w:val="007A1216"/>
    <w:rsid w:val="007A1640"/>
    <w:rsid w:val="007A1FB9"/>
    <w:rsid w:val="007A2629"/>
    <w:rsid w:val="007A2741"/>
    <w:rsid w:val="007A2DEA"/>
    <w:rsid w:val="007A3364"/>
    <w:rsid w:val="007A3450"/>
    <w:rsid w:val="007A36EB"/>
    <w:rsid w:val="007A385F"/>
    <w:rsid w:val="007A38D2"/>
    <w:rsid w:val="007A4374"/>
    <w:rsid w:val="007A4A2D"/>
    <w:rsid w:val="007A4D11"/>
    <w:rsid w:val="007A4E11"/>
    <w:rsid w:val="007A5271"/>
    <w:rsid w:val="007A53E8"/>
    <w:rsid w:val="007A558F"/>
    <w:rsid w:val="007A5865"/>
    <w:rsid w:val="007A5A2C"/>
    <w:rsid w:val="007A5F93"/>
    <w:rsid w:val="007A5FCC"/>
    <w:rsid w:val="007A626B"/>
    <w:rsid w:val="007A6397"/>
    <w:rsid w:val="007A692B"/>
    <w:rsid w:val="007A73B5"/>
    <w:rsid w:val="007A75D8"/>
    <w:rsid w:val="007A78F8"/>
    <w:rsid w:val="007A7A55"/>
    <w:rsid w:val="007B0689"/>
    <w:rsid w:val="007B06F7"/>
    <w:rsid w:val="007B0B1D"/>
    <w:rsid w:val="007B0D44"/>
    <w:rsid w:val="007B10AA"/>
    <w:rsid w:val="007B1165"/>
    <w:rsid w:val="007B1365"/>
    <w:rsid w:val="007B1609"/>
    <w:rsid w:val="007B1634"/>
    <w:rsid w:val="007B199E"/>
    <w:rsid w:val="007B1A68"/>
    <w:rsid w:val="007B1D2F"/>
    <w:rsid w:val="007B2213"/>
    <w:rsid w:val="007B23D7"/>
    <w:rsid w:val="007B2654"/>
    <w:rsid w:val="007B266E"/>
    <w:rsid w:val="007B2709"/>
    <w:rsid w:val="007B2DD4"/>
    <w:rsid w:val="007B304B"/>
    <w:rsid w:val="007B3101"/>
    <w:rsid w:val="007B35B0"/>
    <w:rsid w:val="007B36AE"/>
    <w:rsid w:val="007B401B"/>
    <w:rsid w:val="007B4306"/>
    <w:rsid w:val="007B4801"/>
    <w:rsid w:val="007B4C9F"/>
    <w:rsid w:val="007B5050"/>
    <w:rsid w:val="007B50A9"/>
    <w:rsid w:val="007B516C"/>
    <w:rsid w:val="007B5339"/>
    <w:rsid w:val="007B56BD"/>
    <w:rsid w:val="007B591B"/>
    <w:rsid w:val="007B5A9A"/>
    <w:rsid w:val="007B5C2E"/>
    <w:rsid w:val="007B6320"/>
    <w:rsid w:val="007B6909"/>
    <w:rsid w:val="007B6C07"/>
    <w:rsid w:val="007B6D36"/>
    <w:rsid w:val="007B70F1"/>
    <w:rsid w:val="007B7269"/>
    <w:rsid w:val="007B75FA"/>
    <w:rsid w:val="007B7ADA"/>
    <w:rsid w:val="007C0001"/>
    <w:rsid w:val="007C0185"/>
    <w:rsid w:val="007C036E"/>
    <w:rsid w:val="007C037D"/>
    <w:rsid w:val="007C10E1"/>
    <w:rsid w:val="007C117F"/>
    <w:rsid w:val="007C119D"/>
    <w:rsid w:val="007C11E3"/>
    <w:rsid w:val="007C12B7"/>
    <w:rsid w:val="007C1359"/>
    <w:rsid w:val="007C14EC"/>
    <w:rsid w:val="007C1C0D"/>
    <w:rsid w:val="007C2AF0"/>
    <w:rsid w:val="007C2EA3"/>
    <w:rsid w:val="007C3287"/>
    <w:rsid w:val="007C3748"/>
    <w:rsid w:val="007C3BF0"/>
    <w:rsid w:val="007C3F9B"/>
    <w:rsid w:val="007C40DC"/>
    <w:rsid w:val="007C44E8"/>
    <w:rsid w:val="007C44F3"/>
    <w:rsid w:val="007C45A0"/>
    <w:rsid w:val="007C5311"/>
    <w:rsid w:val="007C5BF5"/>
    <w:rsid w:val="007C5F13"/>
    <w:rsid w:val="007C6959"/>
    <w:rsid w:val="007C6972"/>
    <w:rsid w:val="007C6C02"/>
    <w:rsid w:val="007C6D8E"/>
    <w:rsid w:val="007C7401"/>
    <w:rsid w:val="007D00BF"/>
    <w:rsid w:val="007D0686"/>
    <w:rsid w:val="007D0B5B"/>
    <w:rsid w:val="007D0D0B"/>
    <w:rsid w:val="007D11B3"/>
    <w:rsid w:val="007D1282"/>
    <w:rsid w:val="007D166F"/>
    <w:rsid w:val="007D177D"/>
    <w:rsid w:val="007D1954"/>
    <w:rsid w:val="007D1F5D"/>
    <w:rsid w:val="007D238D"/>
    <w:rsid w:val="007D25D0"/>
    <w:rsid w:val="007D2AF0"/>
    <w:rsid w:val="007D2DBE"/>
    <w:rsid w:val="007D2E75"/>
    <w:rsid w:val="007D2EF6"/>
    <w:rsid w:val="007D2F89"/>
    <w:rsid w:val="007D31A1"/>
    <w:rsid w:val="007D338C"/>
    <w:rsid w:val="007D348E"/>
    <w:rsid w:val="007D369B"/>
    <w:rsid w:val="007D39BA"/>
    <w:rsid w:val="007D4330"/>
    <w:rsid w:val="007D4423"/>
    <w:rsid w:val="007D49B7"/>
    <w:rsid w:val="007D5412"/>
    <w:rsid w:val="007D5474"/>
    <w:rsid w:val="007D597D"/>
    <w:rsid w:val="007D5A84"/>
    <w:rsid w:val="007D5DCD"/>
    <w:rsid w:val="007D5E6E"/>
    <w:rsid w:val="007D6025"/>
    <w:rsid w:val="007D6895"/>
    <w:rsid w:val="007D6A2A"/>
    <w:rsid w:val="007D6C01"/>
    <w:rsid w:val="007D7005"/>
    <w:rsid w:val="007D726B"/>
    <w:rsid w:val="007D72C7"/>
    <w:rsid w:val="007D796F"/>
    <w:rsid w:val="007D7C12"/>
    <w:rsid w:val="007D7D2A"/>
    <w:rsid w:val="007E0069"/>
    <w:rsid w:val="007E079B"/>
    <w:rsid w:val="007E0976"/>
    <w:rsid w:val="007E0E5C"/>
    <w:rsid w:val="007E13D1"/>
    <w:rsid w:val="007E145C"/>
    <w:rsid w:val="007E1624"/>
    <w:rsid w:val="007E1B3C"/>
    <w:rsid w:val="007E2008"/>
    <w:rsid w:val="007E22EC"/>
    <w:rsid w:val="007E2390"/>
    <w:rsid w:val="007E25E9"/>
    <w:rsid w:val="007E2756"/>
    <w:rsid w:val="007E2BAE"/>
    <w:rsid w:val="007E2C03"/>
    <w:rsid w:val="007E318A"/>
    <w:rsid w:val="007E335F"/>
    <w:rsid w:val="007E3448"/>
    <w:rsid w:val="007E379C"/>
    <w:rsid w:val="007E392F"/>
    <w:rsid w:val="007E3D21"/>
    <w:rsid w:val="007E43D8"/>
    <w:rsid w:val="007E45D1"/>
    <w:rsid w:val="007E47FD"/>
    <w:rsid w:val="007E4C98"/>
    <w:rsid w:val="007E4E89"/>
    <w:rsid w:val="007E521E"/>
    <w:rsid w:val="007E54CC"/>
    <w:rsid w:val="007E5741"/>
    <w:rsid w:val="007E5B92"/>
    <w:rsid w:val="007E6098"/>
    <w:rsid w:val="007E6489"/>
    <w:rsid w:val="007E69F3"/>
    <w:rsid w:val="007E6AD4"/>
    <w:rsid w:val="007E6BDA"/>
    <w:rsid w:val="007E6FBF"/>
    <w:rsid w:val="007E7050"/>
    <w:rsid w:val="007E7194"/>
    <w:rsid w:val="007E744D"/>
    <w:rsid w:val="007E772A"/>
    <w:rsid w:val="007E7788"/>
    <w:rsid w:val="007E7A53"/>
    <w:rsid w:val="007E7BF0"/>
    <w:rsid w:val="007E7DB3"/>
    <w:rsid w:val="007F01A1"/>
    <w:rsid w:val="007F0230"/>
    <w:rsid w:val="007F08A4"/>
    <w:rsid w:val="007F0B8D"/>
    <w:rsid w:val="007F0F50"/>
    <w:rsid w:val="007F10A4"/>
    <w:rsid w:val="007F1414"/>
    <w:rsid w:val="007F15E5"/>
    <w:rsid w:val="007F182D"/>
    <w:rsid w:val="007F18DC"/>
    <w:rsid w:val="007F1BBF"/>
    <w:rsid w:val="007F1D24"/>
    <w:rsid w:val="007F1E03"/>
    <w:rsid w:val="007F202F"/>
    <w:rsid w:val="007F2098"/>
    <w:rsid w:val="007F229E"/>
    <w:rsid w:val="007F26C8"/>
    <w:rsid w:val="007F28B2"/>
    <w:rsid w:val="007F2949"/>
    <w:rsid w:val="007F2D52"/>
    <w:rsid w:val="007F3130"/>
    <w:rsid w:val="007F3299"/>
    <w:rsid w:val="007F3A33"/>
    <w:rsid w:val="007F3F24"/>
    <w:rsid w:val="007F41C0"/>
    <w:rsid w:val="007F42CD"/>
    <w:rsid w:val="007F460F"/>
    <w:rsid w:val="007F4869"/>
    <w:rsid w:val="007F4CD3"/>
    <w:rsid w:val="007F50B9"/>
    <w:rsid w:val="007F5132"/>
    <w:rsid w:val="007F52D8"/>
    <w:rsid w:val="007F5AEA"/>
    <w:rsid w:val="007F5D53"/>
    <w:rsid w:val="007F6735"/>
    <w:rsid w:val="007F694F"/>
    <w:rsid w:val="007F6D80"/>
    <w:rsid w:val="007F712F"/>
    <w:rsid w:val="007F73F7"/>
    <w:rsid w:val="007F78F1"/>
    <w:rsid w:val="007F7BD9"/>
    <w:rsid w:val="007F7D10"/>
    <w:rsid w:val="0080000E"/>
    <w:rsid w:val="008000D8"/>
    <w:rsid w:val="00800A16"/>
    <w:rsid w:val="00800A79"/>
    <w:rsid w:val="008012E1"/>
    <w:rsid w:val="008014BF"/>
    <w:rsid w:val="0080155B"/>
    <w:rsid w:val="008017A2"/>
    <w:rsid w:val="00801A8E"/>
    <w:rsid w:val="00801AAD"/>
    <w:rsid w:val="00801B87"/>
    <w:rsid w:val="00801D49"/>
    <w:rsid w:val="00801E9C"/>
    <w:rsid w:val="00802125"/>
    <w:rsid w:val="00802209"/>
    <w:rsid w:val="008022B1"/>
    <w:rsid w:val="008023E2"/>
    <w:rsid w:val="0080252D"/>
    <w:rsid w:val="008027B6"/>
    <w:rsid w:val="00802C97"/>
    <w:rsid w:val="00803525"/>
    <w:rsid w:val="0080369C"/>
    <w:rsid w:val="008037E7"/>
    <w:rsid w:val="00803A04"/>
    <w:rsid w:val="00803EA3"/>
    <w:rsid w:val="00803EB3"/>
    <w:rsid w:val="00803EF3"/>
    <w:rsid w:val="00803F86"/>
    <w:rsid w:val="00804046"/>
    <w:rsid w:val="00804251"/>
    <w:rsid w:val="00804409"/>
    <w:rsid w:val="00804851"/>
    <w:rsid w:val="00804A5F"/>
    <w:rsid w:val="00804D9A"/>
    <w:rsid w:val="00804E46"/>
    <w:rsid w:val="00805214"/>
    <w:rsid w:val="008056DF"/>
    <w:rsid w:val="00805926"/>
    <w:rsid w:val="00805ADE"/>
    <w:rsid w:val="00805B7F"/>
    <w:rsid w:val="00805D00"/>
    <w:rsid w:val="008063B6"/>
    <w:rsid w:val="00806B35"/>
    <w:rsid w:val="00806D93"/>
    <w:rsid w:val="00807770"/>
    <w:rsid w:val="008101EF"/>
    <w:rsid w:val="008102F8"/>
    <w:rsid w:val="0081047F"/>
    <w:rsid w:val="0081092F"/>
    <w:rsid w:val="00811824"/>
    <w:rsid w:val="00811E91"/>
    <w:rsid w:val="00812014"/>
    <w:rsid w:val="00812112"/>
    <w:rsid w:val="008123E2"/>
    <w:rsid w:val="00812896"/>
    <w:rsid w:val="00812CE3"/>
    <w:rsid w:val="00812D72"/>
    <w:rsid w:val="00812FCF"/>
    <w:rsid w:val="008130A0"/>
    <w:rsid w:val="008131C1"/>
    <w:rsid w:val="00813646"/>
    <w:rsid w:val="00813761"/>
    <w:rsid w:val="008144C9"/>
    <w:rsid w:val="00814BCE"/>
    <w:rsid w:val="00815B45"/>
    <w:rsid w:val="00815BA4"/>
    <w:rsid w:val="00815CEF"/>
    <w:rsid w:val="00816226"/>
    <w:rsid w:val="00816286"/>
    <w:rsid w:val="00816498"/>
    <w:rsid w:val="00816F2A"/>
    <w:rsid w:val="008171C9"/>
    <w:rsid w:val="00817532"/>
    <w:rsid w:val="0081767B"/>
    <w:rsid w:val="008178BC"/>
    <w:rsid w:val="00817D47"/>
    <w:rsid w:val="0082002F"/>
    <w:rsid w:val="008201EF"/>
    <w:rsid w:val="008201FE"/>
    <w:rsid w:val="008208BE"/>
    <w:rsid w:val="00820D5B"/>
    <w:rsid w:val="0082121B"/>
    <w:rsid w:val="008213B1"/>
    <w:rsid w:val="00821518"/>
    <w:rsid w:val="00821996"/>
    <w:rsid w:val="008219F1"/>
    <w:rsid w:val="00821B0B"/>
    <w:rsid w:val="00821CC6"/>
    <w:rsid w:val="00821EE2"/>
    <w:rsid w:val="0082253B"/>
    <w:rsid w:val="008227B2"/>
    <w:rsid w:val="008229D2"/>
    <w:rsid w:val="00822C02"/>
    <w:rsid w:val="00822F0E"/>
    <w:rsid w:val="00824108"/>
    <w:rsid w:val="008245A8"/>
    <w:rsid w:val="00824D28"/>
    <w:rsid w:val="00825861"/>
    <w:rsid w:val="00825AC8"/>
    <w:rsid w:val="0082603D"/>
    <w:rsid w:val="0082685D"/>
    <w:rsid w:val="00826B26"/>
    <w:rsid w:val="008270AB"/>
    <w:rsid w:val="0082765A"/>
    <w:rsid w:val="00827DE1"/>
    <w:rsid w:val="0083046D"/>
    <w:rsid w:val="008305C2"/>
    <w:rsid w:val="00830849"/>
    <w:rsid w:val="0083098A"/>
    <w:rsid w:val="00830B88"/>
    <w:rsid w:val="00830F5F"/>
    <w:rsid w:val="00830F8E"/>
    <w:rsid w:val="0083125E"/>
    <w:rsid w:val="008313E9"/>
    <w:rsid w:val="0083157E"/>
    <w:rsid w:val="0083169F"/>
    <w:rsid w:val="00831BB4"/>
    <w:rsid w:val="00831EDC"/>
    <w:rsid w:val="0083244F"/>
    <w:rsid w:val="0083269A"/>
    <w:rsid w:val="008328E3"/>
    <w:rsid w:val="00832B6F"/>
    <w:rsid w:val="00832EB3"/>
    <w:rsid w:val="0083312B"/>
    <w:rsid w:val="00833265"/>
    <w:rsid w:val="00833281"/>
    <w:rsid w:val="00833406"/>
    <w:rsid w:val="008334D4"/>
    <w:rsid w:val="00833796"/>
    <w:rsid w:val="00833E21"/>
    <w:rsid w:val="008340A1"/>
    <w:rsid w:val="00834443"/>
    <w:rsid w:val="008345A9"/>
    <w:rsid w:val="008348F7"/>
    <w:rsid w:val="00834BB9"/>
    <w:rsid w:val="00834CCD"/>
    <w:rsid w:val="00834EBB"/>
    <w:rsid w:val="008352B3"/>
    <w:rsid w:val="00835569"/>
    <w:rsid w:val="008356BF"/>
    <w:rsid w:val="00836455"/>
    <w:rsid w:val="008369D8"/>
    <w:rsid w:val="00836E45"/>
    <w:rsid w:val="00836F9E"/>
    <w:rsid w:val="008372EC"/>
    <w:rsid w:val="008374D0"/>
    <w:rsid w:val="0083750D"/>
    <w:rsid w:val="00840011"/>
    <w:rsid w:val="00840025"/>
    <w:rsid w:val="008401AD"/>
    <w:rsid w:val="00840326"/>
    <w:rsid w:val="008405CE"/>
    <w:rsid w:val="00840638"/>
    <w:rsid w:val="00840E82"/>
    <w:rsid w:val="00841153"/>
    <w:rsid w:val="00841404"/>
    <w:rsid w:val="00841475"/>
    <w:rsid w:val="0084151F"/>
    <w:rsid w:val="00841983"/>
    <w:rsid w:val="00841A02"/>
    <w:rsid w:val="00842555"/>
    <w:rsid w:val="00842A80"/>
    <w:rsid w:val="00842E37"/>
    <w:rsid w:val="00843251"/>
    <w:rsid w:val="008437A9"/>
    <w:rsid w:val="00843DBF"/>
    <w:rsid w:val="008440D2"/>
    <w:rsid w:val="00844110"/>
    <w:rsid w:val="0084435A"/>
    <w:rsid w:val="00844713"/>
    <w:rsid w:val="00844844"/>
    <w:rsid w:val="00844871"/>
    <w:rsid w:val="00844C0D"/>
    <w:rsid w:val="00844F84"/>
    <w:rsid w:val="00844FD5"/>
    <w:rsid w:val="008451DE"/>
    <w:rsid w:val="00845477"/>
    <w:rsid w:val="00845C40"/>
    <w:rsid w:val="00845CC2"/>
    <w:rsid w:val="00846091"/>
    <w:rsid w:val="0084611B"/>
    <w:rsid w:val="00846280"/>
    <w:rsid w:val="00846439"/>
    <w:rsid w:val="00846626"/>
    <w:rsid w:val="008466D3"/>
    <w:rsid w:val="00846CD2"/>
    <w:rsid w:val="00846D5B"/>
    <w:rsid w:val="008472D5"/>
    <w:rsid w:val="00847CCE"/>
    <w:rsid w:val="00850359"/>
    <w:rsid w:val="0085043E"/>
    <w:rsid w:val="00850C87"/>
    <w:rsid w:val="00850DF8"/>
    <w:rsid w:val="00850E34"/>
    <w:rsid w:val="008510B3"/>
    <w:rsid w:val="008514C3"/>
    <w:rsid w:val="0085177E"/>
    <w:rsid w:val="00851ED8"/>
    <w:rsid w:val="008520B5"/>
    <w:rsid w:val="00852332"/>
    <w:rsid w:val="00852DD6"/>
    <w:rsid w:val="00852DFF"/>
    <w:rsid w:val="00852FE7"/>
    <w:rsid w:val="0085376B"/>
    <w:rsid w:val="00853992"/>
    <w:rsid w:val="00853C0D"/>
    <w:rsid w:val="00853D57"/>
    <w:rsid w:val="00854386"/>
    <w:rsid w:val="00854438"/>
    <w:rsid w:val="00854607"/>
    <w:rsid w:val="00854808"/>
    <w:rsid w:val="00854C29"/>
    <w:rsid w:val="00854D67"/>
    <w:rsid w:val="00854D92"/>
    <w:rsid w:val="00855499"/>
    <w:rsid w:val="008558E9"/>
    <w:rsid w:val="00855AA8"/>
    <w:rsid w:val="00855BAE"/>
    <w:rsid w:val="008560B0"/>
    <w:rsid w:val="008561E4"/>
    <w:rsid w:val="00856607"/>
    <w:rsid w:val="00856C18"/>
    <w:rsid w:val="008572CF"/>
    <w:rsid w:val="0085737F"/>
    <w:rsid w:val="00857819"/>
    <w:rsid w:val="00857C4A"/>
    <w:rsid w:val="00857E0B"/>
    <w:rsid w:val="00857EE3"/>
    <w:rsid w:val="00860321"/>
    <w:rsid w:val="00860863"/>
    <w:rsid w:val="00860A34"/>
    <w:rsid w:val="00860AE1"/>
    <w:rsid w:val="00860B02"/>
    <w:rsid w:val="00860B29"/>
    <w:rsid w:val="00860ED0"/>
    <w:rsid w:val="00860EDD"/>
    <w:rsid w:val="00860F75"/>
    <w:rsid w:val="008616AC"/>
    <w:rsid w:val="00861989"/>
    <w:rsid w:val="00861CCD"/>
    <w:rsid w:val="00861D0C"/>
    <w:rsid w:val="008626E7"/>
    <w:rsid w:val="0086302F"/>
    <w:rsid w:val="00863733"/>
    <w:rsid w:val="00863C91"/>
    <w:rsid w:val="008640F5"/>
    <w:rsid w:val="00864231"/>
    <w:rsid w:val="00864422"/>
    <w:rsid w:val="00864469"/>
    <w:rsid w:val="00864558"/>
    <w:rsid w:val="00864A44"/>
    <w:rsid w:val="00864F7F"/>
    <w:rsid w:val="0086564C"/>
    <w:rsid w:val="008656FA"/>
    <w:rsid w:val="0086586C"/>
    <w:rsid w:val="00865FC2"/>
    <w:rsid w:val="008662A7"/>
    <w:rsid w:val="008663BA"/>
    <w:rsid w:val="00866B25"/>
    <w:rsid w:val="00867281"/>
    <w:rsid w:val="00867401"/>
    <w:rsid w:val="008677F2"/>
    <w:rsid w:val="00867B56"/>
    <w:rsid w:val="00867FB0"/>
    <w:rsid w:val="008700A9"/>
    <w:rsid w:val="008701B6"/>
    <w:rsid w:val="00870370"/>
    <w:rsid w:val="008703DE"/>
    <w:rsid w:val="00870461"/>
    <w:rsid w:val="00870535"/>
    <w:rsid w:val="0087058D"/>
    <w:rsid w:val="008709EB"/>
    <w:rsid w:val="00870A67"/>
    <w:rsid w:val="00871081"/>
    <w:rsid w:val="008714CF"/>
    <w:rsid w:val="008715D8"/>
    <w:rsid w:val="008716F1"/>
    <w:rsid w:val="008717BB"/>
    <w:rsid w:val="00871976"/>
    <w:rsid w:val="0087219F"/>
    <w:rsid w:val="00872200"/>
    <w:rsid w:val="00872AB9"/>
    <w:rsid w:val="00872D8F"/>
    <w:rsid w:val="00873175"/>
    <w:rsid w:val="008732D8"/>
    <w:rsid w:val="008733E2"/>
    <w:rsid w:val="0087374F"/>
    <w:rsid w:val="00873B82"/>
    <w:rsid w:val="008742B8"/>
    <w:rsid w:val="00874670"/>
    <w:rsid w:val="00874F93"/>
    <w:rsid w:val="00874F99"/>
    <w:rsid w:val="00874FF4"/>
    <w:rsid w:val="008757F7"/>
    <w:rsid w:val="008758D0"/>
    <w:rsid w:val="00875AFE"/>
    <w:rsid w:val="00875DCF"/>
    <w:rsid w:val="00875E1C"/>
    <w:rsid w:val="0087601F"/>
    <w:rsid w:val="00876203"/>
    <w:rsid w:val="00876BC7"/>
    <w:rsid w:val="00876D96"/>
    <w:rsid w:val="00876DC4"/>
    <w:rsid w:val="00876F27"/>
    <w:rsid w:val="0087704C"/>
    <w:rsid w:val="00877C15"/>
    <w:rsid w:val="008801B6"/>
    <w:rsid w:val="0088032B"/>
    <w:rsid w:val="00880368"/>
    <w:rsid w:val="008807F0"/>
    <w:rsid w:val="00880ACA"/>
    <w:rsid w:val="00880F71"/>
    <w:rsid w:val="0088178B"/>
    <w:rsid w:val="00882310"/>
    <w:rsid w:val="0088273F"/>
    <w:rsid w:val="008829AE"/>
    <w:rsid w:val="00882ACC"/>
    <w:rsid w:val="00884343"/>
    <w:rsid w:val="0088469E"/>
    <w:rsid w:val="00884B5F"/>
    <w:rsid w:val="00884BC1"/>
    <w:rsid w:val="00884F2F"/>
    <w:rsid w:val="00885188"/>
    <w:rsid w:val="0088547F"/>
    <w:rsid w:val="00885773"/>
    <w:rsid w:val="00885AB6"/>
    <w:rsid w:val="00886837"/>
    <w:rsid w:val="00886994"/>
    <w:rsid w:val="00886A59"/>
    <w:rsid w:val="00887184"/>
    <w:rsid w:val="0088743F"/>
    <w:rsid w:val="00887972"/>
    <w:rsid w:val="00887C63"/>
    <w:rsid w:val="00890F24"/>
    <w:rsid w:val="00891152"/>
    <w:rsid w:val="00891363"/>
    <w:rsid w:val="00891897"/>
    <w:rsid w:val="00891ED8"/>
    <w:rsid w:val="00891F34"/>
    <w:rsid w:val="0089207A"/>
    <w:rsid w:val="0089235A"/>
    <w:rsid w:val="0089274E"/>
    <w:rsid w:val="00892B7F"/>
    <w:rsid w:val="00892E58"/>
    <w:rsid w:val="00893047"/>
    <w:rsid w:val="008930DD"/>
    <w:rsid w:val="008937C4"/>
    <w:rsid w:val="00893C48"/>
    <w:rsid w:val="00893FCD"/>
    <w:rsid w:val="008941A9"/>
    <w:rsid w:val="008949AB"/>
    <w:rsid w:val="00894A9A"/>
    <w:rsid w:val="00895196"/>
    <w:rsid w:val="008957D6"/>
    <w:rsid w:val="00895BAD"/>
    <w:rsid w:val="00895BF9"/>
    <w:rsid w:val="00896310"/>
    <w:rsid w:val="0089654E"/>
    <w:rsid w:val="008966DE"/>
    <w:rsid w:val="00896772"/>
    <w:rsid w:val="00896B80"/>
    <w:rsid w:val="00896C73"/>
    <w:rsid w:val="00897723"/>
    <w:rsid w:val="00897850"/>
    <w:rsid w:val="008A0135"/>
    <w:rsid w:val="008A0992"/>
    <w:rsid w:val="008A09A3"/>
    <w:rsid w:val="008A0C53"/>
    <w:rsid w:val="008A0CFE"/>
    <w:rsid w:val="008A1115"/>
    <w:rsid w:val="008A14D7"/>
    <w:rsid w:val="008A1C0C"/>
    <w:rsid w:val="008A1C7C"/>
    <w:rsid w:val="008A250E"/>
    <w:rsid w:val="008A2539"/>
    <w:rsid w:val="008A283A"/>
    <w:rsid w:val="008A2B67"/>
    <w:rsid w:val="008A3035"/>
    <w:rsid w:val="008A33D6"/>
    <w:rsid w:val="008A351D"/>
    <w:rsid w:val="008A3B8B"/>
    <w:rsid w:val="008A41F0"/>
    <w:rsid w:val="008A4208"/>
    <w:rsid w:val="008A4672"/>
    <w:rsid w:val="008A4711"/>
    <w:rsid w:val="008A4965"/>
    <w:rsid w:val="008A4F38"/>
    <w:rsid w:val="008A5257"/>
    <w:rsid w:val="008A5488"/>
    <w:rsid w:val="008A59B7"/>
    <w:rsid w:val="008A5E98"/>
    <w:rsid w:val="008A6725"/>
    <w:rsid w:val="008A6971"/>
    <w:rsid w:val="008A6D64"/>
    <w:rsid w:val="008A6E8C"/>
    <w:rsid w:val="008A7327"/>
    <w:rsid w:val="008A73BC"/>
    <w:rsid w:val="008B039E"/>
    <w:rsid w:val="008B0667"/>
    <w:rsid w:val="008B0C6B"/>
    <w:rsid w:val="008B0FBA"/>
    <w:rsid w:val="008B184C"/>
    <w:rsid w:val="008B2041"/>
    <w:rsid w:val="008B21A9"/>
    <w:rsid w:val="008B23D8"/>
    <w:rsid w:val="008B2609"/>
    <w:rsid w:val="008B2610"/>
    <w:rsid w:val="008B2616"/>
    <w:rsid w:val="008B275E"/>
    <w:rsid w:val="008B2A1D"/>
    <w:rsid w:val="008B32B0"/>
    <w:rsid w:val="008B32ED"/>
    <w:rsid w:val="008B3318"/>
    <w:rsid w:val="008B3496"/>
    <w:rsid w:val="008B34BD"/>
    <w:rsid w:val="008B3568"/>
    <w:rsid w:val="008B35C1"/>
    <w:rsid w:val="008B35C8"/>
    <w:rsid w:val="008B3642"/>
    <w:rsid w:val="008B36BC"/>
    <w:rsid w:val="008B3948"/>
    <w:rsid w:val="008B4015"/>
    <w:rsid w:val="008B41C4"/>
    <w:rsid w:val="008B44CF"/>
    <w:rsid w:val="008B483D"/>
    <w:rsid w:val="008B4D0B"/>
    <w:rsid w:val="008B54D3"/>
    <w:rsid w:val="008B58CD"/>
    <w:rsid w:val="008B5B4B"/>
    <w:rsid w:val="008B5E82"/>
    <w:rsid w:val="008B60AC"/>
    <w:rsid w:val="008B66D7"/>
    <w:rsid w:val="008B6ADE"/>
    <w:rsid w:val="008B6B55"/>
    <w:rsid w:val="008B715D"/>
    <w:rsid w:val="008B7623"/>
    <w:rsid w:val="008B7A48"/>
    <w:rsid w:val="008B7F99"/>
    <w:rsid w:val="008C001D"/>
    <w:rsid w:val="008C017B"/>
    <w:rsid w:val="008C0486"/>
    <w:rsid w:val="008C0510"/>
    <w:rsid w:val="008C08B2"/>
    <w:rsid w:val="008C0C24"/>
    <w:rsid w:val="008C0D50"/>
    <w:rsid w:val="008C0F2D"/>
    <w:rsid w:val="008C1B78"/>
    <w:rsid w:val="008C1BC8"/>
    <w:rsid w:val="008C1C12"/>
    <w:rsid w:val="008C1CC7"/>
    <w:rsid w:val="008C1E3F"/>
    <w:rsid w:val="008C20E3"/>
    <w:rsid w:val="008C266C"/>
    <w:rsid w:val="008C26AE"/>
    <w:rsid w:val="008C28F6"/>
    <w:rsid w:val="008C2A32"/>
    <w:rsid w:val="008C2BB1"/>
    <w:rsid w:val="008C2FA4"/>
    <w:rsid w:val="008C337E"/>
    <w:rsid w:val="008C37AA"/>
    <w:rsid w:val="008C3E11"/>
    <w:rsid w:val="008C4376"/>
    <w:rsid w:val="008C44B7"/>
    <w:rsid w:val="008C4B3C"/>
    <w:rsid w:val="008C4C26"/>
    <w:rsid w:val="008C4E41"/>
    <w:rsid w:val="008C54E4"/>
    <w:rsid w:val="008C55C0"/>
    <w:rsid w:val="008C5DEC"/>
    <w:rsid w:val="008C5F36"/>
    <w:rsid w:val="008C63A3"/>
    <w:rsid w:val="008C6726"/>
    <w:rsid w:val="008C69F9"/>
    <w:rsid w:val="008C6A4B"/>
    <w:rsid w:val="008C6F05"/>
    <w:rsid w:val="008C71C0"/>
    <w:rsid w:val="008C744A"/>
    <w:rsid w:val="008C760D"/>
    <w:rsid w:val="008C7806"/>
    <w:rsid w:val="008C7873"/>
    <w:rsid w:val="008C7AE8"/>
    <w:rsid w:val="008C7CE1"/>
    <w:rsid w:val="008D018B"/>
    <w:rsid w:val="008D042D"/>
    <w:rsid w:val="008D05B5"/>
    <w:rsid w:val="008D0E00"/>
    <w:rsid w:val="008D0F60"/>
    <w:rsid w:val="008D1184"/>
    <w:rsid w:val="008D11A7"/>
    <w:rsid w:val="008D16BD"/>
    <w:rsid w:val="008D16EA"/>
    <w:rsid w:val="008D18B3"/>
    <w:rsid w:val="008D2CFB"/>
    <w:rsid w:val="008D3B7F"/>
    <w:rsid w:val="008D3BCF"/>
    <w:rsid w:val="008D3D74"/>
    <w:rsid w:val="008D3F78"/>
    <w:rsid w:val="008D41E2"/>
    <w:rsid w:val="008D4317"/>
    <w:rsid w:val="008D4404"/>
    <w:rsid w:val="008D44D5"/>
    <w:rsid w:val="008D530E"/>
    <w:rsid w:val="008D5906"/>
    <w:rsid w:val="008D5E97"/>
    <w:rsid w:val="008D5F97"/>
    <w:rsid w:val="008D6100"/>
    <w:rsid w:val="008D6154"/>
    <w:rsid w:val="008D6709"/>
    <w:rsid w:val="008D69DB"/>
    <w:rsid w:val="008D6D69"/>
    <w:rsid w:val="008D6E86"/>
    <w:rsid w:val="008D6EB4"/>
    <w:rsid w:val="008D70A2"/>
    <w:rsid w:val="008D7903"/>
    <w:rsid w:val="008D7E26"/>
    <w:rsid w:val="008E0032"/>
    <w:rsid w:val="008E05BE"/>
    <w:rsid w:val="008E1084"/>
    <w:rsid w:val="008E120B"/>
    <w:rsid w:val="008E1C41"/>
    <w:rsid w:val="008E20A0"/>
    <w:rsid w:val="008E2694"/>
    <w:rsid w:val="008E2770"/>
    <w:rsid w:val="008E27EB"/>
    <w:rsid w:val="008E29BF"/>
    <w:rsid w:val="008E2B94"/>
    <w:rsid w:val="008E37EF"/>
    <w:rsid w:val="008E3947"/>
    <w:rsid w:val="008E3D9E"/>
    <w:rsid w:val="008E44D1"/>
    <w:rsid w:val="008E4610"/>
    <w:rsid w:val="008E4A35"/>
    <w:rsid w:val="008E55AA"/>
    <w:rsid w:val="008E5A1D"/>
    <w:rsid w:val="008E5EC7"/>
    <w:rsid w:val="008E7076"/>
    <w:rsid w:val="008E7091"/>
    <w:rsid w:val="008E7533"/>
    <w:rsid w:val="008E7900"/>
    <w:rsid w:val="008E7AF1"/>
    <w:rsid w:val="008E7F9E"/>
    <w:rsid w:val="008F0568"/>
    <w:rsid w:val="008F0586"/>
    <w:rsid w:val="008F0876"/>
    <w:rsid w:val="008F0AD4"/>
    <w:rsid w:val="008F0BD0"/>
    <w:rsid w:val="008F114F"/>
    <w:rsid w:val="008F189B"/>
    <w:rsid w:val="008F1E7A"/>
    <w:rsid w:val="008F1F89"/>
    <w:rsid w:val="008F2822"/>
    <w:rsid w:val="008F3104"/>
    <w:rsid w:val="008F32DC"/>
    <w:rsid w:val="008F380E"/>
    <w:rsid w:val="008F3F25"/>
    <w:rsid w:val="008F3F70"/>
    <w:rsid w:val="008F405A"/>
    <w:rsid w:val="008F46DC"/>
    <w:rsid w:val="008F4913"/>
    <w:rsid w:val="008F506A"/>
    <w:rsid w:val="008F544D"/>
    <w:rsid w:val="008F591E"/>
    <w:rsid w:val="008F5964"/>
    <w:rsid w:val="008F6705"/>
    <w:rsid w:val="008F68E7"/>
    <w:rsid w:val="008F6FE7"/>
    <w:rsid w:val="008F7282"/>
    <w:rsid w:val="008F74D2"/>
    <w:rsid w:val="008F7771"/>
    <w:rsid w:val="008F799C"/>
    <w:rsid w:val="008F7AB5"/>
    <w:rsid w:val="008F7B44"/>
    <w:rsid w:val="008F7CCD"/>
    <w:rsid w:val="0090010D"/>
    <w:rsid w:val="00900B85"/>
    <w:rsid w:val="00900C9F"/>
    <w:rsid w:val="00900EF6"/>
    <w:rsid w:val="009015B6"/>
    <w:rsid w:val="00901916"/>
    <w:rsid w:val="00901919"/>
    <w:rsid w:val="00902180"/>
    <w:rsid w:val="0090252C"/>
    <w:rsid w:val="0090260A"/>
    <w:rsid w:val="00902BE5"/>
    <w:rsid w:val="00902E9D"/>
    <w:rsid w:val="0090308F"/>
    <w:rsid w:val="009031C2"/>
    <w:rsid w:val="00903575"/>
    <w:rsid w:val="009035B2"/>
    <w:rsid w:val="00903D3A"/>
    <w:rsid w:val="00904999"/>
    <w:rsid w:val="00904F08"/>
    <w:rsid w:val="009055CA"/>
    <w:rsid w:val="0090584E"/>
    <w:rsid w:val="00905EC5"/>
    <w:rsid w:val="00905F71"/>
    <w:rsid w:val="0090605C"/>
    <w:rsid w:val="00906435"/>
    <w:rsid w:val="00906AE0"/>
    <w:rsid w:val="00906BEA"/>
    <w:rsid w:val="0090771B"/>
    <w:rsid w:val="00907893"/>
    <w:rsid w:val="00907E9B"/>
    <w:rsid w:val="00910995"/>
    <w:rsid w:val="00910AA6"/>
    <w:rsid w:val="00910B62"/>
    <w:rsid w:val="00910BA7"/>
    <w:rsid w:val="00911F30"/>
    <w:rsid w:val="009126CC"/>
    <w:rsid w:val="00913056"/>
    <w:rsid w:val="009136B7"/>
    <w:rsid w:val="00913ADD"/>
    <w:rsid w:val="00913BE1"/>
    <w:rsid w:val="00913C8D"/>
    <w:rsid w:val="00913D55"/>
    <w:rsid w:val="00913EF7"/>
    <w:rsid w:val="009146D3"/>
    <w:rsid w:val="00914B98"/>
    <w:rsid w:val="00914D23"/>
    <w:rsid w:val="00914E17"/>
    <w:rsid w:val="00915024"/>
    <w:rsid w:val="009151DA"/>
    <w:rsid w:val="00915293"/>
    <w:rsid w:val="00916177"/>
    <w:rsid w:val="009163EB"/>
    <w:rsid w:val="009167CC"/>
    <w:rsid w:val="0091688B"/>
    <w:rsid w:val="00916B97"/>
    <w:rsid w:val="00917582"/>
    <w:rsid w:val="0091782F"/>
    <w:rsid w:val="00917912"/>
    <w:rsid w:val="00917A08"/>
    <w:rsid w:val="00917B26"/>
    <w:rsid w:val="00917F82"/>
    <w:rsid w:val="00920670"/>
    <w:rsid w:val="009209EA"/>
    <w:rsid w:val="00920CF3"/>
    <w:rsid w:val="00921044"/>
    <w:rsid w:val="00921287"/>
    <w:rsid w:val="00921A80"/>
    <w:rsid w:val="00921B70"/>
    <w:rsid w:val="009222EE"/>
    <w:rsid w:val="009225C0"/>
    <w:rsid w:val="00922A23"/>
    <w:rsid w:val="00922C2D"/>
    <w:rsid w:val="009238DF"/>
    <w:rsid w:val="0092393B"/>
    <w:rsid w:val="0092396A"/>
    <w:rsid w:val="00923ACF"/>
    <w:rsid w:val="00923B8F"/>
    <w:rsid w:val="00924B21"/>
    <w:rsid w:val="00924E1D"/>
    <w:rsid w:val="00924E4C"/>
    <w:rsid w:val="0092532F"/>
    <w:rsid w:val="0092535B"/>
    <w:rsid w:val="009253BE"/>
    <w:rsid w:val="009253C6"/>
    <w:rsid w:val="00925BC7"/>
    <w:rsid w:val="00925E45"/>
    <w:rsid w:val="0092616A"/>
    <w:rsid w:val="0092629D"/>
    <w:rsid w:val="0092653C"/>
    <w:rsid w:val="00926840"/>
    <w:rsid w:val="009269F1"/>
    <w:rsid w:val="00926A4B"/>
    <w:rsid w:val="00926AEB"/>
    <w:rsid w:val="00926CF7"/>
    <w:rsid w:val="009271E5"/>
    <w:rsid w:val="00927B3A"/>
    <w:rsid w:val="00927C85"/>
    <w:rsid w:val="00927EB7"/>
    <w:rsid w:val="0093019F"/>
    <w:rsid w:val="009301E2"/>
    <w:rsid w:val="0093032A"/>
    <w:rsid w:val="0093065A"/>
    <w:rsid w:val="00930780"/>
    <w:rsid w:val="00930BE9"/>
    <w:rsid w:val="00930CBD"/>
    <w:rsid w:val="00931939"/>
    <w:rsid w:val="0093224C"/>
    <w:rsid w:val="0093342C"/>
    <w:rsid w:val="009334D8"/>
    <w:rsid w:val="009336F1"/>
    <w:rsid w:val="00933C7F"/>
    <w:rsid w:val="0093430C"/>
    <w:rsid w:val="00934591"/>
    <w:rsid w:val="009348FB"/>
    <w:rsid w:val="00934976"/>
    <w:rsid w:val="009354F7"/>
    <w:rsid w:val="009356D3"/>
    <w:rsid w:val="0093590C"/>
    <w:rsid w:val="0093593B"/>
    <w:rsid w:val="00935A09"/>
    <w:rsid w:val="00936831"/>
    <w:rsid w:val="00936AED"/>
    <w:rsid w:val="00936CB1"/>
    <w:rsid w:val="00936D22"/>
    <w:rsid w:val="009371B0"/>
    <w:rsid w:val="00937275"/>
    <w:rsid w:val="009372F9"/>
    <w:rsid w:val="00937507"/>
    <w:rsid w:val="0093773A"/>
    <w:rsid w:val="00937BFD"/>
    <w:rsid w:val="00937CDC"/>
    <w:rsid w:val="00937EE8"/>
    <w:rsid w:val="00937F26"/>
    <w:rsid w:val="0094028C"/>
    <w:rsid w:val="009406AA"/>
    <w:rsid w:val="00940950"/>
    <w:rsid w:val="00940A70"/>
    <w:rsid w:val="00940BB8"/>
    <w:rsid w:val="009411E2"/>
    <w:rsid w:val="00941567"/>
    <w:rsid w:val="00941AB9"/>
    <w:rsid w:val="009420A1"/>
    <w:rsid w:val="009428B4"/>
    <w:rsid w:val="009431D3"/>
    <w:rsid w:val="00943999"/>
    <w:rsid w:val="00943A4C"/>
    <w:rsid w:val="00943AE5"/>
    <w:rsid w:val="00943EF8"/>
    <w:rsid w:val="00943F29"/>
    <w:rsid w:val="009441AE"/>
    <w:rsid w:val="009441BA"/>
    <w:rsid w:val="009448EB"/>
    <w:rsid w:val="00944A2B"/>
    <w:rsid w:val="009451A2"/>
    <w:rsid w:val="0094567C"/>
    <w:rsid w:val="009457D0"/>
    <w:rsid w:val="00946068"/>
    <w:rsid w:val="009467AE"/>
    <w:rsid w:val="0094769D"/>
    <w:rsid w:val="009476CA"/>
    <w:rsid w:val="00947A26"/>
    <w:rsid w:val="00947E0E"/>
    <w:rsid w:val="0095050A"/>
    <w:rsid w:val="009506A5"/>
    <w:rsid w:val="00950860"/>
    <w:rsid w:val="00951041"/>
    <w:rsid w:val="00951636"/>
    <w:rsid w:val="009517C3"/>
    <w:rsid w:val="00951B0C"/>
    <w:rsid w:val="00951DF0"/>
    <w:rsid w:val="00951EB1"/>
    <w:rsid w:val="00952540"/>
    <w:rsid w:val="009525E0"/>
    <w:rsid w:val="00952A31"/>
    <w:rsid w:val="009530EC"/>
    <w:rsid w:val="00953127"/>
    <w:rsid w:val="00953EE9"/>
    <w:rsid w:val="0095470F"/>
    <w:rsid w:val="009550DD"/>
    <w:rsid w:val="0095523E"/>
    <w:rsid w:val="009558E4"/>
    <w:rsid w:val="00955A83"/>
    <w:rsid w:val="009562C4"/>
    <w:rsid w:val="00956CE3"/>
    <w:rsid w:val="00957027"/>
    <w:rsid w:val="00957A73"/>
    <w:rsid w:val="00957D23"/>
    <w:rsid w:val="00957E55"/>
    <w:rsid w:val="00960039"/>
    <w:rsid w:val="009601DF"/>
    <w:rsid w:val="00960248"/>
    <w:rsid w:val="00960803"/>
    <w:rsid w:val="00960835"/>
    <w:rsid w:val="0096094E"/>
    <w:rsid w:val="00960CFA"/>
    <w:rsid w:val="00960D25"/>
    <w:rsid w:val="0096105E"/>
    <w:rsid w:val="0096142C"/>
    <w:rsid w:val="0096149A"/>
    <w:rsid w:val="009614FC"/>
    <w:rsid w:val="0096150A"/>
    <w:rsid w:val="00962F3A"/>
    <w:rsid w:val="009631FE"/>
    <w:rsid w:val="00963546"/>
    <w:rsid w:val="00963F1E"/>
    <w:rsid w:val="00964140"/>
    <w:rsid w:val="009642ED"/>
    <w:rsid w:val="009648B9"/>
    <w:rsid w:val="00964D75"/>
    <w:rsid w:val="0096502E"/>
    <w:rsid w:val="00965481"/>
    <w:rsid w:val="00965ABD"/>
    <w:rsid w:val="00965C0D"/>
    <w:rsid w:val="00965D25"/>
    <w:rsid w:val="00966446"/>
    <w:rsid w:val="009667FD"/>
    <w:rsid w:val="00966C20"/>
    <w:rsid w:val="009670DB"/>
    <w:rsid w:val="00967140"/>
    <w:rsid w:val="00967814"/>
    <w:rsid w:val="0096786B"/>
    <w:rsid w:val="00967A2F"/>
    <w:rsid w:val="00967F01"/>
    <w:rsid w:val="009700C4"/>
    <w:rsid w:val="00970A67"/>
    <w:rsid w:val="00970C4B"/>
    <w:rsid w:val="00970C58"/>
    <w:rsid w:val="009710D5"/>
    <w:rsid w:val="00971FAB"/>
    <w:rsid w:val="0097207E"/>
    <w:rsid w:val="0097228D"/>
    <w:rsid w:val="009727F8"/>
    <w:rsid w:val="00972809"/>
    <w:rsid w:val="00972D25"/>
    <w:rsid w:val="009731F4"/>
    <w:rsid w:val="00973310"/>
    <w:rsid w:val="0097331D"/>
    <w:rsid w:val="00973919"/>
    <w:rsid w:val="00973A02"/>
    <w:rsid w:val="00973B63"/>
    <w:rsid w:val="00973E91"/>
    <w:rsid w:val="00973FFF"/>
    <w:rsid w:val="009743BA"/>
    <w:rsid w:val="00974443"/>
    <w:rsid w:val="009744D1"/>
    <w:rsid w:val="00974584"/>
    <w:rsid w:val="009756B7"/>
    <w:rsid w:val="00975D2F"/>
    <w:rsid w:val="00975DFD"/>
    <w:rsid w:val="00975F47"/>
    <w:rsid w:val="00976D03"/>
    <w:rsid w:val="00976FF9"/>
    <w:rsid w:val="0097712E"/>
    <w:rsid w:val="009776DE"/>
    <w:rsid w:val="00980D9F"/>
    <w:rsid w:val="00980ECB"/>
    <w:rsid w:val="009813E6"/>
    <w:rsid w:val="009813E9"/>
    <w:rsid w:val="0098148D"/>
    <w:rsid w:val="00981559"/>
    <w:rsid w:val="009819AE"/>
    <w:rsid w:val="00982154"/>
    <w:rsid w:val="00982638"/>
    <w:rsid w:val="00982843"/>
    <w:rsid w:val="00982B85"/>
    <w:rsid w:val="009830F0"/>
    <w:rsid w:val="0098357F"/>
    <w:rsid w:val="009835ED"/>
    <w:rsid w:val="00983ACF"/>
    <w:rsid w:val="00983B57"/>
    <w:rsid w:val="00983CD6"/>
    <w:rsid w:val="00984E9D"/>
    <w:rsid w:val="00984F50"/>
    <w:rsid w:val="00985522"/>
    <w:rsid w:val="00985D05"/>
    <w:rsid w:val="00985E31"/>
    <w:rsid w:val="009864BC"/>
    <w:rsid w:val="00986812"/>
    <w:rsid w:val="00986832"/>
    <w:rsid w:val="00986BD2"/>
    <w:rsid w:val="00986C81"/>
    <w:rsid w:val="00986F10"/>
    <w:rsid w:val="00987824"/>
    <w:rsid w:val="00987C4D"/>
    <w:rsid w:val="0099014E"/>
    <w:rsid w:val="0099034B"/>
    <w:rsid w:val="00990A60"/>
    <w:rsid w:val="00990B4D"/>
    <w:rsid w:val="00990E08"/>
    <w:rsid w:val="009911D0"/>
    <w:rsid w:val="00991637"/>
    <w:rsid w:val="009916C1"/>
    <w:rsid w:val="0099186C"/>
    <w:rsid w:val="0099190C"/>
    <w:rsid w:val="009920F5"/>
    <w:rsid w:val="0099214B"/>
    <w:rsid w:val="00992182"/>
    <w:rsid w:val="009922C2"/>
    <w:rsid w:val="009925A2"/>
    <w:rsid w:val="00992705"/>
    <w:rsid w:val="00992DDF"/>
    <w:rsid w:val="00993193"/>
    <w:rsid w:val="00993231"/>
    <w:rsid w:val="009936B5"/>
    <w:rsid w:val="00993EF0"/>
    <w:rsid w:val="00994344"/>
    <w:rsid w:val="00994825"/>
    <w:rsid w:val="00994EB5"/>
    <w:rsid w:val="009951D5"/>
    <w:rsid w:val="00995895"/>
    <w:rsid w:val="00996263"/>
    <w:rsid w:val="00996828"/>
    <w:rsid w:val="00996E3D"/>
    <w:rsid w:val="00996FA9"/>
    <w:rsid w:val="009974B4"/>
    <w:rsid w:val="00997E59"/>
    <w:rsid w:val="00997EC4"/>
    <w:rsid w:val="009A0803"/>
    <w:rsid w:val="009A11E4"/>
    <w:rsid w:val="009A1466"/>
    <w:rsid w:val="009A1881"/>
    <w:rsid w:val="009A24FB"/>
    <w:rsid w:val="009A29D2"/>
    <w:rsid w:val="009A2AD8"/>
    <w:rsid w:val="009A30EA"/>
    <w:rsid w:val="009A322E"/>
    <w:rsid w:val="009A341D"/>
    <w:rsid w:val="009A3693"/>
    <w:rsid w:val="009A3E13"/>
    <w:rsid w:val="009A460C"/>
    <w:rsid w:val="009A466A"/>
    <w:rsid w:val="009A5027"/>
    <w:rsid w:val="009A52AC"/>
    <w:rsid w:val="009A52AD"/>
    <w:rsid w:val="009A5325"/>
    <w:rsid w:val="009A542C"/>
    <w:rsid w:val="009A56C6"/>
    <w:rsid w:val="009A57D7"/>
    <w:rsid w:val="009A5F8E"/>
    <w:rsid w:val="009A6D11"/>
    <w:rsid w:val="009A6ED6"/>
    <w:rsid w:val="009A7051"/>
    <w:rsid w:val="009A70E4"/>
    <w:rsid w:val="009A7864"/>
    <w:rsid w:val="009B0B4D"/>
    <w:rsid w:val="009B0E00"/>
    <w:rsid w:val="009B0E17"/>
    <w:rsid w:val="009B0FF1"/>
    <w:rsid w:val="009B110F"/>
    <w:rsid w:val="009B1396"/>
    <w:rsid w:val="009B1728"/>
    <w:rsid w:val="009B2206"/>
    <w:rsid w:val="009B29D2"/>
    <w:rsid w:val="009B2B4E"/>
    <w:rsid w:val="009B2EE4"/>
    <w:rsid w:val="009B2FEC"/>
    <w:rsid w:val="009B3273"/>
    <w:rsid w:val="009B3321"/>
    <w:rsid w:val="009B3443"/>
    <w:rsid w:val="009B3508"/>
    <w:rsid w:val="009B35B7"/>
    <w:rsid w:val="009B3C48"/>
    <w:rsid w:val="009B3E78"/>
    <w:rsid w:val="009B41DB"/>
    <w:rsid w:val="009B438A"/>
    <w:rsid w:val="009B441A"/>
    <w:rsid w:val="009B4990"/>
    <w:rsid w:val="009B4D87"/>
    <w:rsid w:val="009B50F7"/>
    <w:rsid w:val="009B528C"/>
    <w:rsid w:val="009B53B6"/>
    <w:rsid w:val="009B53E5"/>
    <w:rsid w:val="009B5613"/>
    <w:rsid w:val="009B5900"/>
    <w:rsid w:val="009B619D"/>
    <w:rsid w:val="009B6C76"/>
    <w:rsid w:val="009B754B"/>
    <w:rsid w:val="009B7762"/>
    <w:rsid w:val="009B779D"/>
    <w:rsid w:val="009B781A"/>
    <w:rsid w:val="009B7A67"/>
    <w:rsid w:val="009B7F2E"/>
    <w:rsid w:val="009C02C0"/>
    <w:rsid w:val="009C12AC"/>
    <w:rsid w:val="009C12C9"/>
    <w:rsid w:val="009C12E9"/>
    <w:rsid w:val="009C1EE9"/>
    <w:rsid w:val="009C2A5D"/>
    <w:rsid w:val="009C3059"/>
    <w:rsid w:val="009C33A9"/>
    <w:rsid w:val="009C3B74"/>
    <w:rsid w:val="009C3BBA"/>
    <w:rsid w:val="009C3F37"/>
    <w:rsid w:val="009C462A"/>
    <w:rsid w:val="009C4724"/>
    <w:rsid w:val="009C4C0A"/>
    <w:rsid w:val="009C4D27"/>
    <w:rsid w:val="009C4FA2"/>
    <w:rsid w:val="009C51CF"/>
    <w:rsid w:val="009C53D9"/>
    <w:rsid w:val="009C6490"/>
    <w:rsid w:val="009C682C"/>
    <w:rsid w:val="009C687A"/>
    <w:rsid w:val="009C6938"/>
    <w:rsid w:val="009C6F6B"/>
    <w:rsid w:val="009C751B"/>
    <w:rsid w:val="009D015B"/>
    <w:rsid w:val="009D0BA4"/>
    <w:rsid w:val="009D0CD5"/>
    <w:rsid w:val="009D0EAB"/>
    <w:rsid w:val="009D0F81"/>
    <w:rsid w:val="009D0FC9"/>
    <w:rsid w:val="009D12E7"/>
    <w:rsid w:val="009D1411"/>
    <w:rsid w:val="009D1590"/>
    <w:rsid w:val="009D1851"/>
    <w:rsid w:val="009D1EAA"/>
    <w:rsid w:val="009D2225"/>
    <w:rsid w:val="009D2874"/>
    <w:rsid w:val="009D2CCD"/>
    <w:rsid w:val="009D30FC"/>
    <w:rsid w:val="009D34FE"/>
    <w:rsid w:val="009D3AF1"/>
    <w:rsid w:val="009D3C3E"/>
    <w:rsid w:val="009D3C77"/>
    <w:rsid w:val="009D3CEC"/>
    <w:rsid w:val="009D3E2A"/>
    <w:rsid w:val="009D3ECD"/>
    <w:rsid w:val="009D3F2A"/>
    <w:rsid w:val="009D41FC"/>
    <w:rsid w:val="009D441E"/>
    <w:rsid w:val="009D4652"/>
    <w:rsid w:val="009D4733"/>
    <w:rsid w:val="009D47FC"/>
    <w:rsid w:val="009D4871"/>
    <w:rsid w:val="009D494B"/>
    <w:rsid w:val="009D4C3D"/>
    <w:rsid w:val="009D4DA7"/>
    <w:rsid w:val="009D4DE6"/>
    <w:rsid w:val="009D51E3"/>
    <w:rsid w:val="009D54CA"/>
    <w:rsid w:val="009D575F"/>
    <w:rsid w:val="009D57EB"/>
    <w:rsid w:val="009D5AB2"/>
    <w:rsid w:val="009D5BFF"/>
    <w:rsid w:val="009D6288"/>
    <w:rsid w:val="009D6807"/>
    <w:rsid w:val="009D6A51"/>
    <w:rsid w:val="009D6C9E"/>
    <w:rsid w:val="009D6F78"/>
    <w:rsid w:val="009D74E4"/>
    <w:rsid w:val="009D75C4"/>
    <w:rsid w:val="009D7F73"/>
    <w:rsid w:val="009E00F8"/>
    <w:rsid w:val="009E0945"/>
    <w:rsid w:val="009E0BA6"/>
    <w:rsid w:val="009E0BFD"/>
    <w:rsid w:val="009E0F0E"/>
    <w:rsid w:val="009E1DBC"/>
    <w:rsid w:val="009E1E90"/>
    <w:rsid w:val="009E27C0"/>
    <w:rsid w:val="009E2A08"/>
    <w:rsid w:val="009E2A37"/>
    <w:rsid w:val="009E3077"/>
    <w:rsid w:val="009E3105"/>
    <w:rsid w:val="009E3A08"/>
    <w:rsid w:val="009E3F1A"/>
    <w:rsid w:val="009E4072"/>
    <w:rsid w:val="009E43FF"/>
    <w:rsid w:val="009E4FC4"/>
    <w:rsid w:val="009E5E50"/>
    <w:rsid w:val="009E639D"/>
    <w:rsid w:val="009E64E0"/>
    <w:rsid w:val="009E6781"/>
    <w:rsid w:val="009E67AF"/>
    <w:rsid w:val="009E6F4A"/>
    <w:rsid w:val="009E7866"/>
    <w:rsid w:val="009E7B5B"/>
    <w:rsid w:val="009F02C2"/>
    <w:rsid w:val="009F02C9"/>
    <w:rsid w:val="009F0411"/>
    <w:rsid w:val="009F0495"/>
    <w:rsid w:val="009F059F"/>
    <w:rsid w:val="009F09D9"/>
    <w:rsid w:val="009F0B4B"/>
    <w:rsid w:val="009F0F66"/>
    <w:rsid w:val="009F102E"/>
    <w:rsid w:val="009F1338"/>
    <w:rsid w:val="009F13C3"/>
    <w:rsid w:val="009F17C9"/>
    <w:rsid w:val="009F1AF5"/>
    <w:rsid w:val="009F1B24"/>
    <w:rsid w:val="009F1DE2"/>
    <w:rsid w:val="009F1DEA"/>
    <w:rsid w:val="009F2104"/>
    <w:rsid w:val="009F28E0"/>
    <w:rsid w:val="009F388A"/>
    <w:rsid w:val="009F4299"/>
    <w:rsid w:val="009F44C7"/>
    <w:rsid w:val="009F45FD"/>
    <w:rsid w:val="009F46F4"/>
    <w:rsid w:val="009F46F8"/>
    <w:rsid w:val="009F49FC"/>
    <w:rsid w:val="009F4A6F"/>
    <w:rsid w:val="009F4B3A"/>
    <w:rsid w:val="009F4EE3"/>
    <w:rsid w:val="009F4EFB"/>
    <w:rsid w:val="009F4FE6"/>
    <w:rsid w:val="009F5491"/>
    <w:rsid w:val="009F5A71"/>
    <w:rsid w:val="009F5B7F"/>
    <w:rsid w:val="009F5CD9"/>
    <w:rsid w:val="009F6151"/>
    <w:rsid w:val="009F6573"/>
    <w:rsid w:val="009F6CC7"/>
    <w:rsid w:val="009F702A"/>
    <w:rsid w:val="009F7044"/>
    <w:rsid w:val="009F73EB"/>
    <w:rsid w:val="009F754B"/>
    <w:rsid w:val="009F792B"/>
    <w:rsid w:val="009F7FEB"/>
    <w:rsid w:val="00A000DB"/>
    <w:rsid w:val="00A003BE"/>
    <w:rsid w:val="00A0092B"/>
    <w:rsid w:val="00A0099C"/>
    <w:rsid w:val="00A009A9"/>
    <w:rsid w:val="00A00A79"/>
    <w:rsid w:val="00A02287"/>
    <w:rsid w:val="00A024F0"/>
    <w:rsid w:val="00A02557"/>
    <w:rsid w:val="00A0286E"/>
    <w:rsid w:val="00A0295D"/>
    <w:rsid w:val="00A02A7E"/>
    <w:rsid w:val="00A02D8C"/>
    <w:rsid w:val="00A02F19"/>
    <w:rsid w:val="00A03002"/>
    <w:rsid w:val="00A03257"/>
    <w:rsid w:val="00A033FC"/>
    <w:rsid w:val="00A033FF"/>
    <w:rsid w:val="00A0345E"/>
    <w:rsid w:val="00A038DF"/>
    <w:rsid w:val="00A03A20"/>
    <w:rsid w:val="00A03E80"/>
    <w:rsid w:val="00A0441C"/>
    <w:rsid w:val="00A04529"/>
    <w:rsid w:val="00A04703"/>
    <w:rsid w:val="00A048F6"/>
    <w:rsid w:val="00A04FA7"/>
    <w:rsid w:val="00A0504E"/>
    <w:rsid w:val="00A059E9"/>
    <w:rsid w:val="00A05D04"/>
    <w:rsid w:val="00A05E7B"/>
    <w:rsid w:val="00A0616E"/>
    <w:rsid w:val="00A06443"/>
    <w:rsid w:val="00A064D2"/>
    <w:rsid w:val="00A06B65"/>
    <w:rsid w:val="00A06B79"/>
    <w:rsid w:val="00A06D45"/>
    <w:rsid w:val="00A071F4"/>
    <w:rsid w:val="00A07360"/>
    <w:rsid w:val="00A075AE"/>
    <w:rsid w:val="00A07B68"/>
    <w:rsid w:val="00A10492"/>
    <w:rsid w:val="00A10AE3"/>
    <w:rsid w:val="00A10DA2"/>
    <w:rsid w:val="00A111C3"/>
    <w:rsid w:val="00A11458"/>
    <w:rsid w:val="00A118AD"/>
    <w:rsid w:val="00A11940"/>
    <w:rsid w:val="00A11C1B"/>
    <w:rsid w:val="00A11DC8"/>
    <w:rsid w:val="00A12ACE"/>
    <w:rsid w:val="00A12C08"/>
    <w:rsid w:val="00A12F48"/>
    <w:rsid w:val="00A13091"/>
    <w:rsid w:val="00A13AE8"/>
    <w:rsid w:val="00A13AEA"/>
    <w:rsid w:val="00A13AEB"/>
    <w:rsid w:val="00A13B71"/>
    <w:rsid w:val="00A140CD"/>
    <w:rsid w:val="00A141A5"/>
    <w:rsid w:val="00A144DF"/>
    <w:rsid w:val="00A14A36"/>
    <w:rsid w:val="00A14A81"/>
    <w:rsid w:val="00A1523E"/>
    <w:rsid w:val="00A1534A"/>
    <w:rsid w:val="00A1550D"/>
    <w:rsid w:val="00A159F5"/>
    <w:rsid w:val="00A1608D"/>
    <w:rsid w:val="00A16961"/>
    <w:rsid w:val="00A16A06"/>
    <w:rsid w:val="00A16CBA"/>
    <w:rsid w:val="00A16DD5"/>
    <w:rsid w:val="00A16EA9"/>
    <w:rsid w:val="00A16EDA"/>
    <w:rsid w:val="00A174F5"/>
    <w:rsid w:val="00A17AA9"/>
    <w:rsid w:val="00A17B0C"/>
    <w:rsid w:val="00A17C0D"/>
    <w:rsid w:val="00A2000F"/>
    <w:rsid w:val="00A20B32"/>
    <w:rsid w:val="00A20E6B"/>
    <w:rsid w:val="00A20E85"/>
    <w:rsid w:val="00A21B0B"/>
    <w:rsid w:val="00A22081"/>
    <w:rsid w:val="00A221EE"/>
    <w:rsid w:val="00A22290"/>
    <w:rsid w:val="00A227E6"/>
    <w:rsid w:val="00A2292B"/>
    <w:rsid w:val="00A22CAF"/>
    <w:rsid w:val="00A22F02"/>
    <w:rsid w:val="00A231E9"/>
    <w:rsid w:val="00A235BE"/>
    <w:rsid w:val="00A23D05"/>
    <w:rsid w:val="00A24102"/>
    <w:rsid w:val="00A242C9"/>
    <w:rsid w:val="00A24549"/>
    <w:rsid w:val="00A249E1"/>
    <w:rsid w:val="00A24A52"/>
    <w:rsid w:val="00A24DB1"/>
    <w:rsid w:val="00A24FF1"/>
    <w:rsid w:val="00A25060"/>
    <w:rsid w:val="00A25501"/>
    <w:rsid w:val="00A257EC"/>
    <w:rsid w:val="00A25B3A"/>
    <w:rsid w:val="00A25FA6"/>
    <w:rsid w:val="00A2629C"/>
    <w:rsid w:val="00A263B6"/>
    <w:rsid w:val="00A264AA"/>
    <w:rsid w:val="00A2689B"/>
    <w:rsid w:val="00A26A83"/>
    <w:rsid w:val="00A26D6C"/>
    <w:rsid w:val="00A272DC"/>
    <w:rsid w:val="00A273F9"/>
    <w:rsid w:val="00A27812"/>
    <w:rsid w:val="00A27894"/>
    <w:rsid w:val="00A27A36"/>
    <w:rsid w:val="00A27FA8"/>
    <w:rsid w:val="00A27FED"/>
    <w:rsid w:val="00A301EE"/>
    <w:rsid w:val="00A304CF"/>
    <w:rsid w:val="00A30651"/>
    <w:rsid w:val="00A306EA"/>
    <w:rsid w:val="00A313F0"/>
    <w:rsid w:val="00A318E6"/>
    <w:rsid w:val="00A31D1D"/>
    <w:rsid w:val="00A31E45"/>
    <w:rsid w:val="00A31F34"/>
    <w:rsid w:val="00A31F95"/>
    <w:rsid w:val="00A320E4"/>
    <w:rsid w:val="00A32C9E"/>
    <w:rsid w:val="00A32F9C"/>
    <w:rsid w:val="00A33150"/>
    <w:rsid w:val="00A3378A"/>
    <w:rsid w:val="00A338E4"/>
    <w:rsid w:val="00A33A9E"/>
    <w:rsid w:val="00A3402E"/>
    <w:rsid w:val="00A344FA"/>
    <w:rsid w:val="00A34689"/>
    <w:rsid w:val="00A34834"/>
    <w:rsid w:val="00A34894"/>
    <w:rsid w:val="00A348FB"/>
    <w:rsid w:val="00A34E8D"/>
    <w:rsid w:val="00A352A6"/>
    <w:rsid w:val="00A353E6"/>
    <w:rsid w:val="00A35CB5"/>
    <w:rsid w:val="00A35CD4"/>
    <w:rsid w:val="00A36019"/>
    <w:rsid w:val="00A3617B"/>
    <w:rsid w:val="00A367E8"/>
    <w:rsid w:val="00A367F2"/>
    <w:rsid w:val="00A37104"/>
    <w:rsid w:val="00A37175"/>
    <w:rsid w:val="00A37651"/>
    <w:rsid w:val="00A37A68"/>
    <w:rsid w:val="00A4091B"/>
    <w:rsid w:val="00A40C3D"/>
    <w:rsid w:val="00A419B2"/>
    <w:rsid w:val="00A4296B"/>
    <w:rsid w:val="00A429E6"/>
    <w:rsid w:val="00A42BD4"/>
    <w:rsid w:val="00A4353F"/>
    <w:rsid w:val="00A43612"/>
    <w:rsid w:val="00A43766"/>
    <w:rsid w:val="00A438CB"/>
    <w:rsid w:val="00A43C7B"/>
    <w:rsid w:val="00A43CFA"/>
    <w:rsid w:val="00A443C3"/>
    <w:rsid w:val="00A447CD"/>
    <w:rsid w:val="00A4494A"/>
    <w:rsid w:val="00A44A3D"/>
    <w:rsid w:val="00A44C93"/>
    <w:rsid w:val="00A44CF4"/>
    <w:rsid w:val="00A45347"/>
    <w:rsid w:val="00A4538D"/>
    <w:rsid w:val="00A45B18"/>
    <w:rsid w:val="00A45F7D"/>
    <w:rsid w:val="00A4622E"/>
    <w:rsid w:val="00A46C22"/>
    <w:rsid w:val="00A46CC8"/>
    <w:rsid w:val="00A4781E"/>
    <w:rsid w:val="00A50155"/>
    <w:rsid w:val="00A50513"/>
    <w:rsid w:val="00A509A0"/>
    <w:rsid w:val="00A513B5"/>
    <w:rsid w:val="00A51938"/>
    <w:rsid w:val="00A51D3C"/>
    <w:rsid w:val="00A52175"/>
    <w:rsid w:val="00A522B4"/>
    <w:rsid w:val="00A524A3"/>
    <w:rsid w:val="00A52BC9"/>
    <w:rsid w:val="00A52EC8"/>
    <w:rsid w:val="00A53181"/>
    <w:rsid w:val="00A53886"/>
    <w:rsid w:val="00A5396B"/>
    <w:rsid w:val="00A53B69"/>
    <w:rsid w:val="00A53D95"/>
    <w:rsid w:val="00A5418E"/>
    <w:rsid w:val="00A543F3"/>
    <w:rsid w:val="00A54882"/>
    <w:rsid w:val="00A54AEB"/>
    <w:rsid w:val="00A54EE2"/>
    <w:rsid w:val="00A5534B"/>
    <w:rsid w:val="00A5539E"/>
    <w:rsid w:val="00A55946"/>
    <w:rsid w:val="00A55E6C"/>
    <w:rsid w:val="00A560C6"/>
    <w:rsid w:val="00A56F80"/>
    <w:rsid w:val="00A574CA"/>
    <w:rsid w:val="00A576BD"/>
    <w:rsid w:val="00A579A5"/>
    <w:rsid w:val="00A60543"/>
    <w:rsid w:val="00A60822"/>
    <w:rsid w:val="00A60884"/>
    <w:rsid w:val="00A60A90"/>
    <w:rsid w:val="00A60D4E"/>
    <w:rsid w:val="00A61B19"/>
    <w:rsid w:val="00A61E0F"/>
    <w:rsid w:val="00A62144"/>
    <w:rsid w:val="00A6216D"/>
    <w:rsid w:val="00A62172"/>
    <w:rsid w:val="00A62209"/>
    <w:rsid w:val="00A62423"/>
    <w:rsid w:val="00A62455"/>
    <w:rsid w:val="00A62A77"/>
    <w:rsid w:val="00A62A91"/>
    <w:rsid w:val="00A62DE6"/>
    <w:rsid w:val="00A62ED0"/>
    <w:rsid w:val="00A62F9A"/>
    <w:rsid w:val="00A630B8"/>
    <w:rsid w:val="00A634A5"/>
    <w:rsid w:val="00A644BE"/>
    <w:rsid w:val="00A64D5F"/>
    <w:rsid w:val="00A65019"/>
    <w:rsid w:val="00A65585"/>
    <w:rsid w:val="00A65A2B"/>
    <w:rsid w:val="00A66CD4"/>
    <w:rsid w:val="00A66E73"/>
    <w:rsid w:val="00A672DD"/>
    <w:rsid w:val="00A6736E"/>
    <w:rsid w:val="00A678D3"/>
    <w:rsid w:val="00A67AE5"/>
    <w:rsid w:val="00A67C81"/>
    <w:rsid w:val="00A67FC1"/>
    <w:rsid w:val="00A702CF"/>
    <w:rsid w:val="00A70680"/>
    <w:rsid w:val="00A70875"/>
    <w:rsid w:val="00A71910"/>
    <w:rsid w:val="00A71A21"/>
    <w:rsid w:val="00A71D4D"/>
    <w:rsid w:val="00A72081"/>
    <w:rsid w:val="00A7211A"/>
    <w:rsid w:val="00A72362"/>
    <w:rsid w:val="00A72432"/>
    <w:rsid w:val="00A726A0"/>
    <w:rsid w:val="00A72AD0"/>
    <w:rsid w:val="00A72C67"/>
    <w:rsid w:val="00A72E6E"/>
    <w:rsid w:val="00A735C8"/>
    <w:rsid w:val="00A73610"/>
    <w:rsid w:val="00A73809"/>
    <w:rsid w:val="00A73AAA"/>
    <w:rsid w:val="00A73AFE"/>
    <w:rsid w:val="00A73B02"/>
    <w:rsid w:val="00A73D05"/>
    <w:rsid w:val="00A73DD4"/>
    <w:rsid w:val="00A74504"/>
    <w:rsid w:val="00A74B65"/>
    <w:rsid w:val="00A74B88"/>
    <w:rsid w:val="00A74CAA"/>
    <w:rsid w:val="00A751FB"/>
    <w:rsid w:val="00A7527C"/>
    <w:rsid w:val="00A758FF"/>
    <w:rsid w:val="00A75A54"/>
    <w:rsid w:val="00A75D78"/>
    <w:rsid w:val="00A75E08"/>
    <w:rsid w:val="00A75F0C"/>
    <w:rsid w:val="00A76488"/>
    <w:rsid w:val="00A7691F"/>
    <w:rsid w:val="00A76AC5"/>
    <w:rsid w:val="00A76DBF"/>
    <w:rsid w:val="00A76EE6"/>
    <w:rsid w:val="00A7713B"/>
    <w:rsid w:val="00A77546"/>
    <w:rsid w:val="00A77ECD"/>
    <w:rsid w:val="00A809BC"/>
    <w:rsid w:val="00A809CC"/>
    <w:rsid w:val="00A80A72"/>
    <w:rsid w:val="00A80B8E"/>
    <w:rsid w:val="00A81704"/>
    <w:rsid w:val="00A8191C"/>
    <w:rsid w:val="00A81B7F"/>
    <w:rsid w:val="00A81DC3"/>
    <w:rsid w:val="00A81EFA"/>
    <w:rsid w:val="00A820D3"/>
    <w:rsid w:val="00A8218A"/>
    <w:rsid w:val="00A82231"/>
    <w:rsid w:val="00A82623"/>
    <w:rsid w:val="00A82751"/>
    <w:rsid w:val="00A830C6"/>
    <w:rsid w:val="00A8376A"/>
    <w:rsid w:val="00A8408E"/>
    <w:rsid w:val="00A848FB"/>
    <w:rsid w:val="00A84E09"/>
    <w:rsid w:val="00A851D2"/>
    <w:rsid w:val="00A85213"/>
    <w:rsid w:val="00A85A07"/>
    <w:rsid w:val="00A865A6"/>
    <w:rsid w:val="00A86655"/>
    <w:rsid w:val="00A86CFC"/>
    <w:rsid w:val="00A86CFE"/>
    <w:rsid w:val="00A86D96"/>
    <w:rsid w:val="00A86E2F"/>
    <w:rsid w:val="00A8735A"/>
    <w:rsid w:val="00A87DF5"/>
    <w:rsid w:val="00A902D6"/>
    <w:rsid w:val="00A90546"/>
    <w:rsid w:val="00A90749"/>
    <w:rsid w:val="00A90859"/>
    <w:rsid w:val="00A90E27"/>
    <w:rsid w:val="00A916B3"/>
    <w:rsid w:val="00A91746"/>
    <w:rsid w:val="00A917A0"/>
    <w:rsid w:val="00A91D6F"/>
    <w:rsid w:val="00A9248A"/>
    <w:rsid w:val="00A92818"/>
    <w:rsid w:val="00A92AD3"/>
    <w:rsid w:val="00A92CD0"/>
    <w:rsid w:val="00A92E17"/>
    <w:rsid w:val="00A93472"/>
    <w:rsid w:val="00A9350B"/>
    <w:rsid w:val="00A93947"/>
    <w:rsid w:val="00A943C9"/>
    <w:rsid w:val="00A94A15"/>
    <w:rsid w:val="00A94C06"/>
    <w:rsid w:val="00A94EA4"/>
    <w:rsid w:val="00A94EF9"/>
    <w:rsid w:val="00A94F19"/>
    <w:rsid w:val="00A9501F"/>
    <w:rsid w:val="00A9537A"/>
    <w:rsid w:val="00A96068"/>
    <w:rsid w:val="00A9647A"/>
    <w:rsid w:val="00A96A4E"/>
    <w:rsid w:val="00A96C54"/>
    <w:rsid w:val="00A96FFC"/>
    <w:rsid w:val="00A97383"/>
    <w:rsid w:val="00A97B54"/>
    <w:rsid w:val="00AA0913"/>
    <w:rsid w:val="00AA09A4"/>
    <w:rsid w:val="00AA101D"/>
    <w:rsid w:val="00AA1125"/>
    <w:rsid w:val="00AA15EC"/>
    <w:rsid w:val="00AA17A2"/>
    <w:rsid w:val="00AA18E1"/>
    <w:rsid w:val="00AA1C5A"/>
    <w:rsid w:val="00AA1E98"/>
    <w:rsid w:val="00AA1FF6"/>
    <w:rsid w:val="00AA2019"/>
    <w:rsid w:val="00AA204E"/>
    <w:rsid w:val="00AA2208"/>
    <w:rsid w:val="00AA220B"/>
    <w:rsid w:val="00AA227A"/>
    <w:rsid w:val="00AA2491"/>
    <w:rsid w:val="00AA24F4"/>
    <w:rsid w:val="00AA2930"/>
    <w:rsid w:val="00AA2C4F"/>
    <w:rsid w:val="00AA2E9D"/>
    <w:rsid w:val="00AA30FD"/>
    <w:rsid w:val="00AA34A6"/>
    <w:rsid w:val="00AA3877"/>
    <w:rsid w:val="00AA3C07"/>
    <w:rsid w:val="00AA3CDD"/>
    <w:rsid w:val="00AA4082"/>
    <w:rsid w:val="00AA41C9"/>
    <w:rsid w:val="00AA49BB"/>
    <w:rsid w:val="00AA4BA1"/>
    <w:rsid w:val="00AA5281"/>
    <w:rsid w:val="00AA5312"/>
    <w:rsid w:val="00AA5447"/>
    <w:rsid w:val="00AA5483"/>
    <w:rsid w:val="00AA5A11"/>
    <w:rsid w:val="00AA5D93"/>
    <w:rsid w:val="00AA5EDA"/>
    <w:rsid w:val="00AA5EE3"/>
    <w:rsid w:val="00AA6211"/>
    <w:rsid w:val="00AA73C9"/>
    <w:rsid w:val="00AA794E"/>
    <w:rsid w:val="00AA7BA3"/>
    <w:rsid w:val="00AA7F70"/>
    <w:rsid w:val="00AA7F9B"/>
    <w:rsid w:val="00AB03AD"/>
    <w:rsid w:val="00AB094C"/>
    <w:rsid w:val="00AB0DBD"/>
    <w:rsid w:val="00AB127E"/>
    <w:rsid w:val="00AB1408"/>
    <w:rsid w:val="00AB15A1"/>
    <w:rsid w:val="00AB1804"/>
    <w:rsid w:val="00AB23BE"/>
    <w:rsid w:val="00AB2CAA"/>
    <w:rsid w:val="00AB3957"/>
    <w:rsid w:val="00AB3BE9"/>
    <w:rsid w:val="00AB40E2"/>
    <w:rsid w:val="00AB4587"/>
    <w:rsid w:val="00AB494C"/>
    <w:rsid w:val="00AB5340"/>
    <w:rsid w:val="00AB5615"/>
    <w:rsid w:val="00AB586B"/>
    <w:rsid w:val="00AB5AF3"/>
    <w:rsid w:val="00AB5CC3"/>
    <w:rsid w:val="00AB6194"/>
    <w:rsid w:val="00AB679E"/>
    <w:rsid w:val="00AB684A"/>
    <w:rsid w:val="00AB70B1"/>
    <w:rsid w:val="00AB70FF"/>
    <w:rsid w:val="00AB7A85"/>
    <w:rsid w:val="00AB7AB6"/>
    <w:rsid w:val="00AB7D8F"/>
    <w:rsid w:val="00AB7DAF"/>
    <w:rsid w:val="00AC000C"/>
    <w:rsid w:val="00AC053F"/>
    <w:rsid w:val="00AC109F"/>
    <w:rsid w:val="00AC1173"/>
    <w:rsid w:val="00AC1B13"/>
    <w:rsid w:val="00AC1B59"/>
    <w:rsid w:val="00AC2BD8"/>
    <w:rsid w:val="00AC2F0C"/>
    <w:rsid w:val="00AC2F87"/>
    <w:rsid w:val="00AC3062"/>
    <w:rsid w:val="00AC30DC"/>
    <w:rsid w:val="00AC3700"/>
    <w:rsid w:val="00AC3DD4"/>
    <w:rsid w:val="00AC462B"/>
    <w:rsid w:val="00AC4A28"/>
    <w:rsid w:val="00AC4AEF"/>
    <w:rsid w:val="00AC50E2"/>
    <w:rsid w:val="00AC569F"/>
    <w:rsid w:val="00AC6034"/>
    <w:rsid w:val="00AC6145"/>
    <w:rsid w:val="00AC6502"/>
    <w:rsid w:val="00AC6689"/>
    <w:rsid w:val="00AC69F9"/>
    <w:rsid w:val="00AC6EB6"/>
    <w:rsid w:val="00AC74C8"/>
    <w:rsid w:val="00AC78B4"/>
    <w:rsid w:val="00AC79C3"/>
    <w:rsid w:val="00AD0010"/>
    <w:rsid w:val="00AD03F3"/>
    <w:rsid w:val="00AD0467"/>
    <w:rsid w:val="00AD0620"/>
    <w:rsid w:val="00AD12AE"/>
    <w:rsid w:val="00AD174C"/>
    <w:rsid w:val="00AD1945"/>
    <w:rsid w:val="00AD1F72"/>
    <w:rsid w:val="00AD21B3"/>
    <w:rsid w:val="00AD2677"/>
    <w:rsid w:val="00AD2690"/>
    <w:rsid w:val="00AD286C"/>
    <w:rsid w:val="00AD2D2D"/>
    <w:rsid w:val="00AD3CAE"/>
    <w:rsid w:val="00AD43BF"/>
    <w:rsid w:val="00AD490D"/>
    <w:rsid w:val="00AD4AD9"/>
    <w:rsid w:val="00AD51B2"/>
    <w:rsid w:val="00AD54CD"/>
    <w:rsid w:val="00AD5B77"/>
    <w:rsid w:val="00AD5C3D"/>
    <w:rsid w:val="00AD5CCA"/>
    <w:rsid w:val="00AD61B5"/>
    <w:rsid w:val="00AD63F1"/>
    <w:rsid w:val="00AD64D3"/>
    <w:rsid w:val="00AD6746"/>
    <w:rsid w:val="00AD69AF"/>
    <w:rsid w:val="00AD6E25"/>
    <w:rsid w:val="00AD6F5D"/>
    <w:rsid w:val="00AD74ED"/>
    <w:rsid w:val="00AD77C2"/>
    <w:rsid w:val="00AD7F77"/>
    <w:rsid w:val="00AE009A"/>
    <w:rsid w:val="00AE02A3"/>
    <w:rsid w:val="00AE041E"/>
    <w:rsid w:val="00AE057B"/>
    <w:rsid w:val="00AE0839"/>
    <w:rsid w:val="00AE0920"/>
    <w:rsid w:val="00AE0926"/>
    <w:rsid w:val="00AE094A"/>
    <w:rsid w:val="00AE0E83"/>
    <w:rsid w:val="00AE113A"/>
    <w:rsid w:val="00AE1223"/>
    <w:rsid w:val="00AE12CA"/>
    <w:rsid w:val="00AE13BF"/>
    <w:rsid w:val="00AE1467"/>
    <w:rsid w:val="00AE1C69"/>
    <w:rsid w:val="00AE1CFE"/>
    <w:rsid w:val="00AE2156"/>
    <w:rsid w:val="00AE2261"/>
    <w:rsid w:val="00AE2826"/>
    <w:rsid w:val="00AE29B3"/>
    <w:rsid w:val="00AE2A4F"/>
    <w:rsid w:val="00AE2A63"/>
    <w:rsid w:val="00AE2B53"/>
    <w:rsid w:val="00AE3516"/>
    <w:rsid w:val="00AE3D25"/>
    <w:rsid w:val="00AE3D5B"/>
    <w:rsid w:val="00AE3EBB"/>
    <w:rsid w:val="00AE3F32"/>
    <w:rsid w:val="00AE5434"/>
    <w:rsid w:val="00AE55ED"/>
    <w:rsid w:val="00AE56E1"/>
    <w:rsid w:val="00AE58B5"/>
    <w:rsid w:val="00AE5A84"/>
    <w:rsid w:val="00AE637A"/>
    <w:rsid w:val="00AE67C9"/>
    <w:rsid w:val="00AE67CA"/>
    <w:rsid w:val="00AE69E0"/>
    <w:rsid w:val="00AE6AD1"/>
    <w:rsid w:val="00AE6D41"/>
    <w:rsid w:val="00AE6E0C"/>
    <w:rsid w:val="00AE79C7"/>
    <w:rsid w:val="00AE7B57"/>
    <w:rsid w:val="00AE7FD0"/>
    <w:rsid w:val="00AF0369"/>
    <w:rsid w:val="00AF054C"/>
    <w:rsid w:val="00AF0561"/>
    <w:rsid w:val="00AF0A55"/>
    <w:rsid w:val="00AF0E26"/>
    <w:rsid w:val="00AF11C1"/>
    <w:rsid w:val="00AF1235"/>
    <w:rsid w:val="00AF1758"/>
    <w:rsid w:val="00AF18EB"/>
    <w:rsid w:val="00AF22CF"/>
    <w:rsid w:val="00AF22F0"/>
    <w:rsid w:val="00AF22FA"/>
    <w:rsid w:val="00AF2792"/>
    <w:rsid w:val="00AF288A"/>
    <w:rsid w:val="00AF3493"/>
    <w:rsid w:val="00AF3AFA"/>
    <w:rsid w:val="00AF442D"/>
    <w:rsid w:val="00AF4552"/>
    <w:rsid w:val="00AF4E7B"/>
    <w:rsid w:val="00AF53BE"/>
    <w:rsid w:val="00AF5556"/>
    <w:rsid w:val="00AF569A"/>
    <w:rsid w:val="00AF5A04"/>
    <w:rsid w:val="00AF5DC4"/>
    <w:rsid w:val="00AF62C0"/>
    <w:rsid w:val="00AF70A3"/>
    <w:rsid w:val="00AF7147"/>
    <w:rsid w:val="00AF75BB"/>
    <w:rsid w:val="00AF75CF"/>
    <w:rsid w:val="00AF79F8"/>
    <w:rsid w:val="00AF7B53"/>
    <w:rsid w:val="00AF7BE1"/>
    <w:rsid w:val="00B00112"/>
    <w:rsid w:val="00B004E2"/>
    <w:rsid w:val="00B004EA"/>
    <w:rsid w:val="00B005C1"/>
    <w:rsid w:val="00B00794"/>
    <w:rsid w:val="00B0094F"/>
    <w:rsid w:val="00B00DDA"/>
    <w:rsid w:val="00B00F3D"/>
    <w:rsid w:val="00B0158D"/>
    <w:rsid w:val="00B01708"/>
    <w:rsid w:val="00B01850"/>
    <w:rsid w:val="00B01BC9"/>
    <w:rsid w:val="00B01F51"/>
    <w:rsid w:val="00B02076"/>
    <w:rsid w:val="00B024C0"/>
    <w:rsid w:val="00B02A9D"/>
    <w:rsid w:val="00B02CFA"/>
    <w:rsid w:val="00B032B8"/>
    <w:rsid w:val="00B03811"/>
    <w:rsid w:val="00B0391A"/>
    <w:rsid w:val="00B03F33"/>
    <w:rsid w:val="00B0412F"/>
    <w:rsid w:val="00B046D8"/>
    <w:rsid w:val="00B047BA"/>
    <w:rsid w:val="00B0492C"/>
    <w:rsid w:val="00B04A7A"/>
    <w:rsid w:val="00B04B78"/>
    <w:rsid w:val="00B04E24"/>
    <w:rsid w:val="00B053BA"/>
    <w:rsid w:val="00B05A98"/>
    <w:rsid w:val="00B06018"/>
    <w:rsid w:val="00B0617B"/>
    <w:rsid w:val="00B061B5"/>
    <w:rsid w:val="00B067EF"/>
    <w:rsid w:val="00B06988"/>
    <w:rsid w:val="00B06A90"/>
    <w:rsid w:val="00B070B5"/>
    <w:rsid w:val="00B072B5"/>
    <w:rsid w:val="00B073F8"/>
    <w:rsid w:val="00B074A1"/>
    <w:rsid w:val="00B074D8"/>
    <w:rsid w:val="00B076EB"/>
    <w:rsid w:val="00B07733"/>
    <w:rsid w:val="00B07B84"/>
    <w:rsid w:val="00B104A5"/>
    <w:rsid w:val="00B108D3"/>
    <w:rsid w:val="00B10BEC"/>
    <w:rsid w:val="00B11218"/>
    <w:rsid w:val="00B11911"/>
    <w:rsid w:val="00B11DA7"/>
    <w:rsid w:val="00B11FDC"/>
    <w:rsid w:val="00B125B6"/>
    <w:rsid w:val="00B12C2A"/>
    <w:rsid w:val="00B12D87"/>
    <w:rsid w:val="00B13327"/>
    <w:rsid w:val="00B136B8"/>
    <w:rsid w:val="00B13EA9"/>
    <w:rsid w:val="00B1412C"/>
    <w:rsid w:val="00B14326"/>
    <w:rsid w:val="00B145F5"/>
    <w:rsid w:val="00B1465E"/>
    <w:rsid w:val="00B14837"/>
    <w:rsid w:val="00B14ACF"/>
    <w:rsid w:val="00B15CEF"/>
    <w:rsid w:val="00B16F97"/>
    <w:rsid w:val="00B171AC"/>
    <w:rsid w:val="00B1747D"/>
    <w:rsid w:val="00B17BC2"/>
    <w:rsid w:val="00B17CE3"/>
    <w:rsid w:val="00B17D2A"/>
    <w:rsid w:val="00B17F1A"/>
    <w:rsid w:val="00B20CE2"/>
    <w:rsid w:val="00B20E3C"/>
    <w:rsid w:val="00B20F07"/>
    <w:rsid w:val="00B21812"/>
    <w:rsid w:val="00B218D8"/>
    <w:rsid w:val="00B21F88"/>
    <w:rsid w:val="00B225C0"/>
    <w:rsid w:val="00B2261B"/>
    <w:rsid w:val="00B22A00"/>
    <w:rsid w:val="00B2309F"/>
    <w:rsid w:val="00B23286"/>
    <w:rsid w:val="00B232BF"/>
    <w:rsid w:val="00B23623"/>
    <w:rsid w:val="00B23CA4"/>
    <w:rsid w:val="00B24553"/>
    <w:rsid w:val="00B24727"/>
    <w:rsid w:val="00B248E4"/>
    <w:rsid w:val="00B2536F"/>
    <w:rsid w:val="00B25707"/>
    <w:rsid w:val="00B25890"/>
    <w:rsid w:val="00B25ADA"/>
    <w:rsid w:val="00B25FCD"/>
    <w:rsid w:val="00B2661D"/>
    <w:rsid w:val="00B269E9"/>
    <w:rsid w:val="00B26D3D"/>
    <w:rsid w:val="00B271B7"/>
    <w:rsid w:val="00B2722D"/>
    <w:rsid w:val="00B2789A"/>
    <w:rsid w:val="00B27FF0"/>
    <w:rsid w:val="00B305D5"/>
    <w:rsid w:val="00B30948"/>
    <w:rsid w:val="00B30B4D"/>
    <w:rsid w:val="00B30DF9"/>
    <w:rsid w:val="00B30F64"/>
    <w:rsid w:val="00B314B9"/>
    <w:rsid w:val="00B31597"/>
    <w:rsid w:val="00B31858"/>
    <w:rsid w:val="00B318BC"/>
    <w:rsid w:val="00B31A05"/>
    <w:rsid w:val="00B31C19"/>
    <w:rsid w:val="00B31D9E"/>
    <w:rsid w:val="00B31E4C"/>
    <w:rsid w:val="00B31ED4"/>
    <w:rsid w:val="00B327D8"/>
    <w:rsid w:val="00B32A46"/>
    <w:rsid w:val="00B32A75"/>
    <w:rsid w:val="00B32B2E"/>
    <w:rsid w:val="00B32D23"/>
    <w:rsid w:val="00B33036"/>
    <w:rsid w:val="00B3316C"/>
    <w:rsid w:val="00B33448"/>
    <w:rsid w:val="00B33736"/>
    <w:rsid w:val="00B33A47"/>
    <w:rsid w:val="00B33C1F"/>
    <w:rsid w:val="00B341C4"/>
    <w:rsid w:val="00B34281"/>
    <w:rsid w:val="00B343DF"/>
    <w:rsid w:val="00B34486"/>
    <w:rsid w:val="00B34523"/>
    <w:rsid w:val="00B34B45"/>
    <w:rsid w:val="00B34F04"/>
    <w:rsid w:val="00B35106"/>
    <w:rsid w:val="00B366BC"/>
    <w:rsid w:val="00B36835"/>
    <w:rsid w:val="00B37619"/>
    <w:rsid w:val="00B376C7"/>
    <w:rsid w:val="00B376CA"/>
    <w:rsid w:val="00B377AC"/>
    <w:rsid w:val="00B377E0"/>
    <w:rsid w:val="00B37818"/>
    <w:rsid w:val="00B3795E"/>
    <w:rsid w:val="00B37EED"/>
    <w:rsid w:val="00B40260"/>
    <w:rsid w:val="00B40425"/>
    <w:rsid w:val="00B4069D"/>
    <w:rsid w:val="00B40A60"/>
    <w:rsid w:val="00B40C88"/>
    <w:rsid w:val="00B40EBE"/>
    <w:rsid w:val="00B40EFE"/>
    <w:rsid w:val="00B41221"/>
    <w:rsid w:val="00B412B3"/>
    <w:rsid w:val="00B413D1"/>
    <w:rsid w:val="00B41989"/>
    <w:rsid w:val="00B41AA1"/>
    <w:rsid w:val="00B420CF"/>
    <w:rsid w:val="00B42374"/>
    <w:rsid w:val="00B42858"/>
    <w:rsid w:val="00B42A85"/>
    <w:rsid w:val="00B42CBB"/>
    <w:rsid w:val="00B431C0"/>
    <w:rsid w:val="00B4345B"/>
    <w:rsid w:val="00B434AD"/>
    <w:rsid w:val="00B43F12"/>
    <w:rsid w:val="00B442D8"/>
    <w:rsid w:val="00B4462B"/>
    <w:rsid w:val="00B447C0"/>
    <w:rsid w:val="00B4486D"/>
    <w:rsid w:val="00B44B2B"/>
    <w:rsid w:val="00B44E6A"/>
    <w:rsid w:val="00B44F79"/>
    <w:rsid w:val="00B4599A"/>
    <w:rsid w:val="00B45D4E"/>
    <w:rsid w:val="00B470F4"/>
    <w:rsid w:val="00B477F2"/>
    <w:rsid w:val="00B47F9E"/>
    <w:rsid w:val="00B500D2"/>
    <w:rsid w:val="00B50107"/>
    <w:rsid w:val="00B50364"/>
    <w:rsid w:val="00B5048A"/>
    <w:rsid w:val="00B50493"/>
    <w:rsid w:val="00B508A4"/>
    <w:rsid w:val="00B509E3"/>
    <w:rsid w:val="00B50B4B"/>
    <w:rsid w:val="00B50BBB"/>
    <w:rsid w:val="00B50CFA"/>
    <w:rsid w:val="00B50E05"/>
    <w:rsid w:val="00B50EF6"/>
    <w:rsid w:val="00B5109E"/>
    <w:rsid w:val="00B51801"/>
    <w:rsid w:val="00B5198D"/>
    <w:rsid w:val="00B52215"/>
    <w:rsid w:val="00B52300"/>
    <w:rsid w:val="00B53B5F"/>
    <w:rsid w:val="00B53C1F"/>
    <w:rsid w:val="00B541B8"/>
    <w:rsid w:val="00B541F7"/>
    <w:rsid w:val="00B5442F"/>
    <w:rsid w:val="00B5459D"/>
    <w:rsid w:val="00B54671"/>
    <w:rsid w:val="00B54C1F"/>
    <w:rsid w:val="00B554A5"/>
    <w:rsid w:val="00B5560D"/>
    <w:rsid w:val="00B55DBF"/>
    <w:rsid w:val="00B560C2"/>
    <w:rsid w:val="00B561DE"/>
    <w:rsid w:val="00B5640E"/>
    <w:rsid w:val="00B5649D"/>
    <w:rsid w:val="00B5650B"/>
    <w:rsid w:val="00B565DB"/>
    <w:rsid w:val="00B56A45"/>
    <w:rsid w:val="00B572BF"/>
    <w:rsid w:val="00B57661"/>
    <w:rsid w:val="00B57A46"/>
    <w:rsid w:val="00B57D7A"/>
    <w:rsid w:val="00B6024B"/>
    <w:rsid w:val="00B6034B"/>
    <w:rsid w:val="00B60B84"/>
    <w:rsid w:val="00B61253"/>
    <w:rsid w:val="00B6141F"/>
    <w:rsid w:val="00B616BB"/>
    <w:rsid w:val="00B61A4F"/>
    <w:rsid w:val="00B61AA5"/>
    <w:rsid w:val="00B6222B"/>
    <w:rsid w:val="00B6251A"/>
    <w:rsid w:val="00B6262F"/>
    <w:rsid w:val="00B63233"/>
    <w:rsid w:val="00B63B50"/>
    <w:rsid w:val="00B63C77"/>
    <w:rsid w:val="00B63EDF"/>
    <w:rsid w:val="00B641B2"/>
    <w:rsid w:val="00B650EF"/>
    <w:rsid w:val="00B65290"/>
    <w:rsid w:val="00B65A29"/>
    <w:rsid w:val="00B65CD6"/>
    <w:rsid w:val="00B66A47"/>
    <w:rsid w:val="00B671F9"/>
    <w:rsid w:val="00B672D9"/>
    <w:rsid w:val="00B67575"/>
    <w:rsid w:val="00B67AA8"/>
    <w:rsid w:val="00B67DDC"/>
    <w:rsid w:val="00B67DDE"/>
    <w:rsid w:val="00B70802"/>
    <w:rsid w:val="00B70896"/>
    <w:rsid w:val="00B70C8E"/>
    <w:rsid w:val="00B70DF8"/>
    <w:rsid w:val="00B70E2C"/>
    <w:rsid w:val="00B711B9"/>
    <w:rsid w:val="00B7121F"/>
    <w:rsid w:val="00B712CB"/>
    <w:rsid w:val="00B71942"/>
    <w:rsid w:val="00B71E14"/>
    <w:rsid w:val="00B722E5"/>
    <w:rsid w:val="00B727C4"/>
    <w:rsid w:val="00B727EC"/>
    <w:rsid w:val="00B72A65"/>
    <w:rsid w:val="00B72B7B"/>
    <w:rsid w:val="00B72EEC"/>
    <w:rsid w:val="00B73548"/>
    <w:rsid w:val="00B73922"/>
    <w:rsid w:val="00B743FD"/>
    <w:rsid w:val="00B74755"/>
    <w:rsid w:val="00B7481E"/>
    <w:rsid w:val="00B7483C"/>
    <w:rsid w:val="00B74A89"/>
    <w:rsid w:val="00B751AF"/>
    <w:rsid w:val="00B7543C"/>
    <w:rsid w:val="00B75523"/>
    <w:rsid w:val="00B75867"/>
    <w:rsid w:val="00B75EEE"/>
    <w:rsid w:val="00B76155"/>
    <w:rsid w:val="00B76A8B"/>
    <w:rsid w:val="00B7714D"/>
    <w:rsid w:val="00B772C2"/>
    <w:rsid w:val="00B77830"/>
    <w:rsid w:val="00B77CDF"/>
    <w:rsid w:val="00B77EC9"/>
    <w:rsid w:val="00B8056B"/>
    <w:rsid w:val="00B8056C"/>
    <w:rsid w:val="00B80577"/>
    <w:rsid w:val="00B811D0"/>
    <w:rsid w:val="00B8137E"/>
    <w:rsid w:val="00B8154D"/>
    <w:rsid w:val="00B8165D"/>
    <w:rsid w:val="00B8195B"/>
    <w:rsid w:val="00B81A6F"/>
    <w:rsid w:val="00B81CBE"/>
    <w:rsid w:val="00B82064"/>
    <w:rsid w:val="00B82353"/>
    <w:rsid w:val="00B826E5"/>
    <w:rsid w:val="00B82A3F"/>
    <w:rsid w:val="00B82E13"/>
    <w:rsid w:val="00B831D7"/>
    <w:rsid w:val="00B833A3"/>
    <w:rsid w:val="00B83AF1"/>
    <w:rsid w:val="00B83B05"/>
    <w:rsid w:val="00B83C87"/>
    <w:rsid w:val="00B84B77"/>
    <w:rsid w:val="00B852DC"/>
    <w:rsid w:val="00B855ED"/>
    <w:rsid w:val="00B862D0"/>
    <w:rsid w:val="00B863F2"/>
    <w:rsid w:val="00B8675E"/>
    <w:rsid w:val="00B867B0"/>
    <w:rsid w:val="00B87073"/>
    <w:rsid w:val="00B87143"/>
    <w:rsid w:val="00B87AD7"/>
    <w:rsid w:val="00B87F72"/>
    <w:rsid w:val="00B9001C"/>
    <w:rsid w:val="00B9055A"/>
    <w:rsid w:val="00B90EF6"/>
    <w:rsid w:val="00B91397"/>
    <w:rsid w:val="00B91DA5"/>
    <w:rsid w:val="00B91DC4"/>
    <w:rsid w:val="00B91ECB"/>
    <w:rsid w:val="00B920B0"/>
    <w:rsid w:val="00B92848"/>
    <w:rsid w:val="00B92DA3"/>
    <w:rsid w:val="00B92E52"/>
    <w:rsid w:val="00B932F8"/>
    <w:rsid w:val="00B93596"/>
    <w:rsid w:val="00B937A6"/>
    <w:rsid w:val="00B93A43"/>
    <w:rsid w:val="00B93D7B"/>
    <w:rsid w:val="00B940E9"/>
    <w:rsid w:val="00B94215"/>
    <w:rsid w:val="00B942CC"/>
    <w:rsid w:val="00B945F3"/>
    <w:rsid w:val="00B94682"/>
    <w:rsid w:val="00B94AC4"/>
    <w:rsid w:val="00B950CE"/>
    <w:rsid w:val="00B95533"/>
    <w:rsid w:val="00B95742"/>
    <w:rsid w:val="00B95E26"/>
    <w:rsid w:val="00B95FB0"/>
    <w:rsid w:val="00B96034"/>
    <w:rsid w:val="00B96932"/>
    <w:rsid w:val="00B96D5B"/>
    <w:rsid w:val="00B9727D"/>
    <w:rsid w:val="00B975DB"/>
    <w:rsid w:val="00B97A14"/>
    <w:rsid w:val="00B97AF8"/>
    <w:rsid w:val="00B97D87"/>
    <w:rsid w:val="00BA023A"/>
    <w:rsid w:val="00BA0415"/>
    <w:rsid w:val="00BA1298"/>
    <w:rsid w:val="00BA18CA"/>
    <w:rsid w:val="00BA1F39"/>
    <w:rsid w:val="00BA2460"/>
    <w:rsid w:val="00BA28FB"/>
    <w:rsid w:val="00BA2E70"/>
    <w:rsid w:val="00BA313C"/>
    <w:rsid w:val="00BA3203"/>
    <w:rsid w:val="00BA3695"/>
    <w:rsid w:val="00BA3A93"/>
    <w:rsid w:val="00BA3F5F"/>
    <w:rsid w:val="00BA458A"/>
    <w:rsid w:val="00BA4704"/>
    <w:rsid w:val="00BA47E6"/>
    <w:rsid w:val="00BA49F3"/>
    <w:rsid w:val="00BA4F06"/>
    <w:rsid w:val="00BA5B59"/>
    <w:rsid w:val="00BA5DDA"/>
    <w:rsid w:val="00BA5EE2"/>
    <w:rsid w:val="00BA6603"/>
    <w:rsid w:val="00BA68A9"/>
    <w:rsid w:val="00BA68E7"/>
    <w:rsid w:val="00BA69F5"/>
    <w:rsid w:val="00BA6A56"/>
    <w:rsid w:val="00BA7435"/>
    <w:rsid w:val="00BA756E"/>
    <w:rsid w:val="00BA7589"/>
    <w:rsid w:val="00BA776A"/>
    <w:rsid w:val="00BA7BB7"/>
    <w:rsid w:val="00BB00F1"/>
    <w:rsid w:val="00BB01E1"/>
    <w:rsid w:val="00BB0334"/>
    <w:rsid w:val="00BB06B7"/>
    <w:rsid w:val="00BB101D"/>
    <w:rsid w:val="00BB148C"/>
    <w:rsid w:val="00BB16D0"/>
    <w:rsid w:val="00BB183F"/>
    <w:rsid w:val="00BB185D"/>
    <w:rsid w:val="00BB1879"/>
    <w:rsid w:val="00BB1AD0"/>
    <w:rsid w:val="00BB1EB5"/>
    <w:rsid w:val="00BB2060"/>
    <w:rsid w:val="00BB2633"/>
    <w:rsid w:val="00BB2A46"/>
    <w:rsid w:val="00BB2BBD"/>
    <w:rsid w:val="00BB2C66"/>
    <w:rsid w:val="00BB3776"/>
    <w:rsid w:val="00BB39DD"/>
    <w:rsid w:val="00BB3DAE"/>
    <w:rsid w:val="00BB4188"/>
    <w:rsid w:val="00BB4331"/>
    <w:rsid w:val="00BB4423"/>
    <w:rsid w:val="00BB5147"/>
    <w:rsid w:val="00BB5206"/>
    <w:rsid w:val="00BB5239"/>
    <w:rsid w:val="00BB54BF"/>
    <w:rsid w:val="00BB5A30"/>
    <w:rsid w:val="00BB5FDC"/>
    <w:rsid w:val="00BB616E"/>
    <w:rsid w:val="00BB693C"/>
    <w:rsid w:val="00BB6AD5"/>
    <w:rsid w:val="00BB74FF"/>
    <w:rsid w:val="00BB7C85"/>
    <w:rsid w:val="00BB7CD5"/>
    <w:rsid w:val="00BB7FB4"/>
    <w:rsid w:val="00BC010C"/>
    <w:rsid w:val="00BC04C6"/>
    <w:rsid w:val="00BC060E"/>
    <w:rsid w:val="00BC0B96"/>
    <w:rsid w:val="00BC0D96"/>
    <w:rsid w:val="00BC0DF1"/>
    <w:rsid w:val="00BC11B3"/>
    <w:rsid w:val="00BC1355"/>
    <w:rsid w:val="00BC1BF6"/>
    <w:rsid w:val="00BC21B1"/>
    <w:rsid w:val="00BC2704"/>
    <w:rsid w:val="00BC2A1C"/>
    <w:rsid w:val="00BC2A5C"/>
    <w:rsid w:val="00BC3167"/>
    <w:rsid w:val="00BC3192"/>
    <w:rsid w:val="00BC33A5"/>
    <w:rsid w:val="00BC366A"/>
    <w:rsid w:val="00BC3A26"/>
    <w:rsid w:val="00BC3B38"/>
    <w:rsid w:val="00BC3B65"/>
    <w:rsid w:val="00BC3C07"/>
    <w:rsid w:val="00BC3FE4"/>
    <w:rsid w:val="00BC40B8"/>
    <w:rsid w:val="00BC4305"/>
    <w:rsid w:val="00BC4456"/>
    <w:rsid w:val="00BC45DC"/>
    <w:rsid w:val="00BC4B53"/>
    <w:rsid w:val="00BC4BC1"/>
    <w:rsid w:val="00BC4D7E"/>
    <w:rsid w:val="00BC5578"/>
    <w:rsid w:val="00BC5658"/>
    <w:rsid w:val="00BC64FE"/>
    <w:rsid w:val="00BC6812"/>
    <w:rsid w:val="00BC6946"/>
    <w:rsid w:val="00BC6A53"/>
    <w:rsid w:val="00BC78B9"/>
    <w:rsid w:val="00BC7947"/>
    <w:rsid w:val="00BC79C3"/>
    <w:rsid w:val="00BC7BD9"/>
    <w:rsid w:val="00BC7EA3"/>
    <w:rsid w:val="00BD02BC"/>
    <w:rsid w:val="00BD0790"/>
    <w:rsid w:val="00BD0EF3"/>
    <w:rsid w:val="00BD1544"/>
    <w:rsid w:val="00BD16A3"/>
    <w:rsid w:val="00BD17EC"/>
    <w:rsid w:val="00BD208A"/>
    <w:rsid w:val="00BD23B1"/>
    <w:rsid w:val="00BD27CF"/>
    <w:rsid w:val="00BD2936"/>
    <w:rsid w:val="00BD2EED"/>
    <w:rsid w:val="00BD310E"/>
    <w:rsid w:val="00BD31E4"/>
    <w:rsid w:val="00BD3799"/>
    <w:rsid w:val="00BD3D21"/>
    <w:rsid w:val="00BD3F19"/>
    <w:rsid w:val="00BD410B"/>
    <w:rsid w:val="00BD46DB"/>
    <w:rsid w:val="00BD4706"/>
    <w:rsid w:val="00BD4724"/>
    <w:rsid w:val="00BD49FD"/>
    <w:rsid w:val="00BD4A0E"/>
    <w:rsid w:val="00BD4D88"/>
    <w:rsid w:val="00BD4D9F"/>
    <w:rsid w:val="00BD4FE2"/>
    <w:rsid w:val="00BD5884"/>
    <w:rsid w:val="00BD59F2"/>
    <w:rsid w:val="00BD5DA4"/>
    <w:rsid w:val="00BD7357"/>
    <w:rsid w:val="00BD75AB"/>
    <w:rsid w:val="00BE0197"/>
    <w:rsid w:val="00BE0580"/>
    <w:rsid w:val="00BE06D4"/>
    <w:rsid w:val="00BE08A6"/>
    <w:rsid w:val="00BE0DB4"/>
    <w:rsid w:val="00BE15CA"/>
    <w:rsid w:val="00BE15FC"/>
    <w:rsid w:val="00BE1DBD"/>
    <w:rsid w:val="00BE1EDA"/>
    <w:rsid w:val="00BE2062"/>
    <w:rsid w:val="00BE293D"/>
    <w:rsid w:val="00BE2B2A"/>
    <w:rsid w:val="00BE2DC2"/>
    <w:rsid w:val="00BE3752"/>
    <w:rsid w:val="00BE38DA"/>
    <w:rsid w:val="00BE3943"/>
    <w:rsid w:val="00BE3A9E"/>
    <w:rsid w:val="00BE3D67"/>
    <w:rsid w:val="00BE3E63"/>
    <w:rsid w:val="00BE4011"/>
    <w:rsid w:val="00BE4020"/>
    <w:rsid w:val="00BE410E"/>
    <w:rsid w:val="00BE4137"/>
    <w:rsid w:val="00BE41D3"/>
    <w:rsid w:val="00BE4625"/>
    <w:rsid w:val="00BE4794"/>
    <w:rsid w:val="00BE49FA"/>
    <w:rsid w:val="00BE4BB4"/>
    <w:rsid w:val="00BE50B8"/>
    <w:rsid w:val="00BE5652"/>
    <w:rsid w:val="00BE59B7"/>
    <w:rsid w:val="00BE5DAA"/>
    <w:rsid w:val="00BE5E1F"/>
    <w:rsid w:val="00BE6098"/>
    <w:rsid w:val="00BE663E"/>
    <w:rsid w:val="00BE68D1"/>
    <w:rsid w:val="00BE6C12"/>
    <w:rsid w:val="00BE6DB3"/>
    <w:rsid w:val="00BE72B3"/>
    <w:rsid w:val="00BE7342"/>
    <w:rsid w:val="00BE770F"/>
    <w:rsid w:val="00BE7885"/>
    <w:rsid w:val="00BE78F7"/>
    <w:rsid w:val="00BF012D"/>
    <w:rsid w:val="00BF05E4"/>
    <w:rsid w:val="00BF0C5B"/>
    <w:rsid w:val="00BF0C7E"/>
    <w:rsid w:val="00BF0EE7"/>
    <w:rsid w:val="00BF10F9"/>
    <w:rsid w:val="00BF134E"/>
    <w:rsid w:val="00BF16B3"/>
    <w:rsid w:val="00BF1798"/>
    <w:rsid w:val="00BF258E"/>
    <w:rsid w:val="00BF27C0"/>
    <w:rsid w:val="00BF2B75"/>
    <w:rsid w:val="00BF2BA8"/>
    <w:rsid w:val="00BF3467"/>
    <w:rsid w:val="00BF3D74"/>
    <w:rsid w:val="00BF40F6"/>
    <w:rsid w:val="00BF43DA"/>
    <w:rsid w:val="00BF48A5"/>
    <w:rsid w:val="00BF4ACE"/>
    <w:rsid w:val="00BF540F"/>
    <w:rsid w:val="00BF558A"/>
    <w:rsid w:val="00BF5FC5"/>
    <w:rsid w:val="00BF62CA"/>
    <w:rsid w:val="00BF68F4"/>
    <w:rsid w:val="00BF69BE"/>
    <w:rsid w:val="00BF6BD3"/>
    <w:rsid w:val="00BF7260"/>
    <w:rsid w:val="00BF7579"/>
    <w:rsid w:val="00BF763B"/>
    <w:rsid w:val="00BF7683"/>
    <w:rsid w:val="00BF768C"/>
    <w:rsid w:val="00BF7AD4"/>
    <w:rsid w:val="00BF7FE7"/>
    <w:rsid w:val="00C00089"/>
    <w:rsid w:val="00C0033C"/>
    <w:rsid w:val="00C00955"/>
    <w:rsid w:val="00C00A2D"/>
    <w:rsid w:val="00C00A49"/>
    <w:rsid w:val="00C01488"/>
    <w:rsid w:val="00C01857"/>
    <w:rsid w:val="00C01A9D"/>
    <w:rsid w:val="00C01FE9"/>
    <w:rsid w:val="00C0224F"/>
    <w:rsid w:val="00C02714"/>
    <w:rsid w:val="00C02AE5"/>
    <w:rsid w:val="00C02B48"/>
    <w:rsid w:val="00C02FC0"/>
    <w:rsid w:val="00C0317D"/>
    <w:rsid w:val="00C038D3"/>
    <w:rsid w:val="00C038F9"/>
    <w:rsid w:val="00C03B78"/>
    <w:rsid w:val="00C04332"/>
    <w:rsid w:val="00C045D6"/>
    <w:rsid w:val="00C0464B"/>
    <w:rsid w:val="00C04E3F"/>
    <w:rsid w:val="00C04E86"/>
    <w:rsid w:val="00C04F4B"/>
    <w:rsid w:val="00C0540E"/>
    <w:rsid w:val="00C05477"/>
    <w:rsid w:val="00C05564"/>
    <w:rsid w:val="00C0560C"/>
    <w:rsid w:val="00C05B06"/>
    <w:rsid w:val="00C05E55"/>
    <w:rsid w:val="00C05FEF"/>
    <w:rsid w:val="00C06381"/>
    <w:rsid w:val="00C068B3"/>
    <w:rsid w:val="00C06993"/>
    <w:rsid w:val="00C069B4"/>
    <w:rsid w:val="00C069DC"/>
    <w:rsid w:val="00C06AAB"/>
    <w:rsid w:val="00C06E52"/>
    <w:rsid w:val="00C06EBE"/>
    <w:rsid w:val="00C0706E"/>
    <w:rsid w:val="00C07326"/>
    <w:rsid w:val="00C07514"/>
    <w:rsid w:val="00C0755E"/>
    <w:rsid w:val="00C07887"/>
    <w:rsid w:val="00C07BD1"/>
    <w:rsid w:val="00C07CD9"/>
    <w:rsid w:val="00C07F79"/>
    <w:rsid w:val="00C103DD"/>
    <w:rsid w:val="00C10465"/>
    <w:rsid w:val="00C10716"/>
    <w:rsid w:val="00C108E1"/>
    <w:rsid w:val="00C10C1A"/>
    <w:rsid w:val="00C10F85"/>
    <w:rsid w:val="00C11351"/>
    <w:rsid w:val="00C116C9"/>
    <w:rsid w:val="00C11982"/>
    <w:rsid w:val="00C11CB3"/>
    <w:rsid w:val="00C11EDD"/>
    <w:rsid w:val="00C1243E"/>
    <w:rsid w:val="00C1276A"/>
    <w:rsid w:val="00C1281A"/>
    <w:rsid w:val="00C12967"/>
    <w:rsid w:val="00C132A9"/>
    <w:rsid w:val="00C1345E"/>
    <w:rsid w:val="00C13A79"/>
    <w:rsid w:val="00C13B91"/>
    <w:rsid w:val="00C13EFD"/>
    <w:rsid w:val="00C14861"/>
    <w:rsid w:val="00C14B56"/>
    <w:rsid w:val="00C14D39"/>
    <w:rsid w:val="00C14D88"/>
    <w:rsid w:val="00C14F2E"/>
    <w:rsid w:val="00C15200"/>
    <w:rsid w:val="00C15833"/>
    <w:rsid w:val="00C15884"/>
    <w:rsid w:val="00C1655F"/>
    <w:rsid w:val="00C16CB3"/>
    <w:rsid w:val="00C17299"/>
    <w:rsid w:val="00C1753B"/>
    <w:rsid w:val="00C17766"/>
    <w:rsid w:val="00C1779C"/>
    <w:rsid w:val="00C17AA2"/>
    <w:rsid w:val="00C17B53"/>
    <w:rsid w:val="00C201C1"/>
    <w:rsid w:val="00C2027D"/>
    <w:rsid w:val="00C20745"/>
    <w:rsid w:val="00C2115B"/>
    <w:rsid w:val="00C212ED"/>
    <w:rsid w:val="00C21F59"/>
    <w:rsid w:val="00C22025"/>
    <w:rsid w:val="00C22104"/>
    <w:rsid w:val="00C224E9"/>
    <w:rsid w:val="00C2252A"/>
    <w:rsid w:val="00C226A3"/>
    <w:rsid w:val="00C226B0"/>
    <w:rsid w:val="00C226BA"/>
    <w:rsid w:val="00C22726"/>
    <w:rsid w:val="00C22778"/>
    <w:rsid w:val="00C22B7D"/>
    <w:rsid w:val="00C235AA"/>
    <w:rsid w:val="00C23679"/>
    <w:rsid w:val="00C23889"/>
    <w:rsid w:val="00C238C4"/>
    <w:rsid w:val="00C239E1"/>
    <w:rsid w:val="00C23C70"/>
    <w:rsid w:val="00C23FE7"/>
    <w:rsid w:val="00C24663"/>
    <w:rsid w:val="00C247B4"/>
    <w:rsid w:val="00C248AF"/>
    <w:rsid w:val="00C24AD4"/>
    <w:rsid w:val="00C24C7D"/>
    <w:rsid w:val="00C256A6"/>
    <w:rsid w:val="00C257B1"/>
    <w:rsid w:val="00C258FD"/>
    <w:rsid w:val="00C25B35"/>
    <w:rsid w:val="00C25CE1"/>
    <w:rsid w:val="00C269DB"/>
    <w:rsid w:val="00C27159"/>
    <w:rsid w:val="00C27588"/>
    <w:rsid w:val="00C27918"/>
    <w:rsid w:val="00C27A7A"/>
    <w:rsid w:val="00C27C9C"/>
    <w:rsid w:val="00C27CB2"/>
    <w:rsid w:val="00C27E47"/>
    <w:rsid w:val="00C300A7"/>
    <w:rsid w:val="00C3022D"/>
    <w:rsid w:val="00C302A1"/>
    <w:rsid w:val="00C3054F"/>
    <w:rsid w:val="00C3118B"/>
    <w:rsid w:val="00C31593"/>
    <w:rsid w:val="00C315E4"/>
    <w:rsid w:val="00C31693"/>
    <w:rsid w:val="00C31837"/>
    <w:rsid w:val="00C3204B"/>
    <w:rsid w:val="00C32339"/>
    <w:rsid w:val="00C3233B"/>
    <w:rsid w:val="00C32376"/>
    <w:rsid w:val="00C325A7"/>
    <w:rsid w:val="00C3263B"/>
    <w:rsid w:val="00C327CD"/>
    <w:rsid w:val="00C32AA0"/>
    <w:rsid w:val="00C32C06"/>
    <w:rsid w:val="00C3349E"/>
    <w:rsid w:val="00C338E8"/>
    <w:rsid w:val="00C33A8F"/>
    <w:rsid w:val="00C33E5E"/>
    <w:rsid w:val="00C34106"/>
    <w:rsid w:val="00C34133"/>
    <w:rsid w:val="00C34906"/>
    <w:rsid w:val="00C350F0"/>
    <w:rsid w:val="00C355CB"/>
    <w:rsid w:val="00C358DF"/>
    <w:rsid w:val="00C35F02"/>
    <w:rsid w:val="00C3628B"/>
    <w:rsid w:val="00C3673E"/>
    <w:rsid w:val="00C36955"/>
    <w:rsid w:val="00C372A0"/>
    <w:rsid w:val="00C372E4"/>
    <w:rsid w:val="00C37454"/>
    <w:rsid w:val="00C37860"/>
    <w:rsid w:val="00C37EEA"/>
    <w:rsid w:val="00C4018A"/>
    <w:rsid w:val="00C4024C"/>
    <w:rsid w:val="00C4042E"/>
    <w:rsid w:val="00C40961"/>
    <w:rsid w:val="00C40BA3"/>
    <w:rsid w:val="00C40F12"/>
    <w:rsid w:val="00C410A7"/>
    <w:rsid w:val="00C41E01"/>
    <w:rsid w:val="00C42693"/>
    <w:rsid w:val="00C42FF0"/>
    <w:rsid w:val="00C43484"/>
    <w:rsid w:val="00C43772"/>
    <w:rsid w:val="00C43782"/>
    <w:rsid w:val="00C437DE"/>
    <w:rsid w:val="00C43808"/>
    <w:rsid w:val="00C43971"/>
    <w:rsid w:val="00C43AE5"/>
    <w:rsid w:val="00C4420D"/>
    <w:rsid w:val="00C44D7F"/>
    <w:rsid w:val="00C456EF"/>
    <w:rsid w:val="00C45817"/>
    <w:rsid w:val="00C45866"/>
    <w:rsid w:val="00C45AF4"/>
    <w:rsid w:val="00C45E83"/>
    <w:rsid w:val="00C45EF2"/>
    <w:rsid w:val="00C4644C"/>
    <w:rsid w:val="00C46ADE"/>
    <w:rsid w:val="00C472E6"/>
    <w:rsid w:val="00C472ED"/>
    <w:rsid w:val="00C475BB"/>
    <w:rsid w:val="00C47779"/>
    <w:rsid w:val="00C477EC"/>
    <w:rsid w:val="00C47805"/>
    <w:rsid w:val="00C47931"/>
    <w:rsid w:val="00C47987"/>
    <w:rsid w:val="00C509FF"/>
    <w:rsid w:val="00C50A13"/>
    <w:rsid w:val="00C50E6D"/>
    <w:rsid w:val="00C51E2F"/>
    <w:rsid w:val="00C52644"/>
    <w:rsid w:val="00C52B39"/>
    <w:rsid w:val="00C533E8"/>
    <w:rsid w:val="00C53B1E"/>
    <w:rsid w:val="00C546B1"/>
    <w:rsid w:val="00C54982"/>
    <w:rsid w:val="00C54B0D"/>
    <w:rsid w:val="00C54D73"/>
    <w:rsid w:val="00C553AF"/>
    <w:rsid w:val="00C554C6"/>
    <w:rsid w:val="00C5556C"/>
    <w:rsid w:val="00C556FE"/>
    <w:rsid w:val="00C5575B"/>
    <w:rsid w:val="00C55D8F"/>
    <w:rsid w:val="00C563A2"/>
    <w:rsid w:val="00C564F0"/>
    <w:rsid w:val="00C566B3"/>
    <w:rsid w:val="00C56910"/>
    <w:rsid w:val="00C5702C"/>
    <w:rsid w:val="00C5720B"/>
    <w:rsid w:val="00C5724D"/>
    <w:rsid w:val="00C576EA"/>
    <w:rsid w:val="00C57913"/>
    <w:rsid w:val="00C6086E"/>
    <w:rsid w:val="00C6089C"/>
    <w:rsid w:val="00C608FA"/>
    <w:rsid w:val="00C610BA"/>
    <w:rsid w:val="00C61469"/>
    <w:rsid w:val="00C61715"/>
    <w:rsid w:val="00C61912"/>
    <w:rsid w:val="00C61AE9"/>
    <w:rsid w:val="00C61BE7"/>
    <w:rsid w:val="00C61F83"/>
    <w:rsid w:val="00C62139"/>
    <w:rsid w:val="00C62DEC"/>
    <w:rsid w:val="00C63087"/>
    <w:rsid w:val="00C63129"/>
    <w:rsid w:val="00C639D1"/>
    <w:rsid w:val="00C63C91"/>
    <w:rsid w:val="00C64001"/>
    <w:rsid w:val="00C647B4"/>
    <w:rsid w:val="00C64DA6"/>
    <w:rsid w:val="00C65762"/>
    <w:rsid w:val="00C658F9"/>
    <w:rsid w:val="00C65B2F"/>
    <w:rsid w:val="00C66583"/>
    <w:rsid w:val="00C66971"/>
    <w:rsid w:val="00C66DEC"/>
    <w:rsid w:val="00C6760A"/>
    <w:rsid w:val="00C7010F"/>
    <w:rsid w:val="00C7030C"/>
    <w:rsid w:val="00C707A1"/>
    <w:rsid w:val="00C709ED"/>
    <w:rsid w:val="00C70B7F"/>
    <w:rsid w:val="00C718A0"/>
    <w:rsid w:val="00C71D96"/>
    <w:rsid w:val="00C72086"/>
    <w:rsid w:val="00C72A07"/>
    <w:rsid w:val="00C72B12"/>
    <w:rsid w:val="00C72F71"/>
    <w:rsid w:val="00C73059"/>
    <w:rsid w:val="00C730BA"/>
    <w:rsid w:val="00C734A8"/>
    <w:rsid w:val="00C734CA"/>
    <w:rsid w:val="00C73BC6"/>
    <w:rsid w:val="00C7473C"/>
    <w:rsid w:val="00C7497E"/>
    <w:rsid w:val="00C74A6E"/>
    <w:rsid w:val="00C7554D"/>
    <w:rsid w:val="00C7578C"/>
    <w:rsid w:val="00C75A8E"/>
    <w:rsid w:val="00C75DB9"/>
    <w:rsid w:val="00C75E05"/>
    <w:rsid w:val="00C761BE"/>
    <w:rsid w:val="00C7621B"/>
    <w:rsid w:val="00C7647A"/>
    <w:rsid w:val="00C76535"/>
    <w:rsid w:val="00C76876"/>
    <w:rsid w:val="00C76981"/>
    <w:rsid w:val="00C76C9D"/>
    <w:rsid w:val="00C777C5"/>
    <w:rsid w:val="00C77959"/>
    <w:rsid w:val="00C779FD"/>
    <w:rsid w:val="00C77D68"/>
    <w:rsid w:val="00C80721"/>
    <w:rsid w:val="00C80864"/>
    <w:rsid w:val="00C810B4"/>
    <w:rsid w:val="00C8128F"/>
    <w:rsid w:val="00C81580"/>
    <w:rsid w:val="00C81908"/>
    <w:rsid w:val="00C81B2C"/>
    <w:rsid w:val="00C81B7E"/>
    <w:rsid w:val="00C81C53"/>
    <w:rsid w:val="00C81E4F"/>
    <w:rsid w:val="00C824A0"/>
    <w:rsid w:val="00C82782"/>
    <w:rsid w:val="00C82858"/>
    <w:rsid w:val="00C82B68"/>
    <w:rsid w:val="00C82E78"/>
    <w:rsid w:val="00C82FB1"/>
    <w:rsid w:val="00C830F8"/>
    <w:rsid w:val="00C83260"/>
    <w:rsid w:val="00C833AB"/>
    <w:rsid w:val="00C8345C"/>
    <w:rsid w:val="00C837BB"/>
    <w:rsid w:val="00C83E5B"/>
    <w:rsid w:val="00C84D74"/>
    <w:rsid w:val="00C84E80"/>
    <w:rsid w:val="00C85240"/>
    <w:rsid w:val="00C85409"/>
    <w:rsid w:val="00C8573A"/>
    <w:rsid w:val="00C85B5E"/>
    <w:rsid w:val="00C85D51"/>
    <w:rsid w:val="00C86083"/>
    <w:rsid w:val="00C86202"/>
    <w:rsid w:val="00C867AF"/>
    <w:rsid w:val="00C8680E"/>
    <w:rsid w:val="00C8713E"/>
    <w:rsid w:val="00C87445"/>
    <w:rsid w:val="00C87A74"/>
    <w:rsid w:val="00C87B92"/>
    <w:rsid w:val="00C9041D"/>
    <w:rsid w:val="00C90671"/>
    <w:rsid w:val="00C90C4B"/>
    <w:rsid w:val="00C90F0A"/>
    <w:rsid w:val="00C91A39"/>
    <w:rsid w:val="00C91F6B"/>
    <w:rsid w:val="00C920D7"/>
    <w:rsid w:val="00C9215A"/>
    <w:rsid w:val="00C92308"/>
    <w:rsid w:val="00C93841"/>
    <w:rsid w:val="00C93B90"/>
    <w:rsid w:val="00C94532"/>
    <w:rsid w:val="00C94915"/>
    <w:rsid w:val="00C949F7"/>
    <w:rsid w:val="00C94A17"/>
    <w:rsid w:val="00C94C25"/>
    <w:rsid w:val="00C95035"/>
    <w:rsid w:val="00C95116"/>
    <w:rsid w:val="00C952F6"/>
    <w:rsid w:val="00C95BF8"/>
    <w:rsid w:val="00C95F44"/>
    <w:rsid w:val="00C96370"/>
    <w:rsid w:val="00C965BC"/>
    <w:rsid w:val="00C966D3"/>
    <w:rsid w:val="00C96926"/>
    <w:rsid w:val="00C96CED"/>
    <w:rsid w:val="00C96D43"/>
    <w:rsid w:val="00C96DEF"/>
    <w:rsid w:val="00C97958"/>
    <w:rsid w:val="00C97F13"/>
    <w:rsid w:val="00CA01D1"/>
    <w:rsid w:val="00CA0823"/>
    <w:rsid w:val="00CA0DA1"/>
    <w:rsid w:val="00CA117E"/>
    <w:rsid w:val="00CA1185"/>
    <w:rsid w:val="00CA12E5"/>
    <w:rsid w:val="00CA14AA"/>
    <w:rsid w:val="00CA1507"/>
    <w:rsid w:val="00CA18EB"/>
    <w:rsid w:val="00CA1948"/>
    <w:rsid w:val="00CA246A"/>
    <w:rsid w:val="00CA2516"/>
    <w:rsid w:val="00CA324A"/>
    <w:rsid w:val="00CA3294"/>
    <w:rsid w:val="00CA34F3"/>
    <w:rsid w:val="00CA3C74"/>
    <w:rsid w:val="00CA3CE0"/>
    <w:rsid w:val="00CA3EC0"/>
    <w:rsid w:val="00CA41D3"/>
    <w:rsid w:val="00CA44E5"/>
    <w:rsid w:val="00CA4797"/>
    <w:rsid w:val="00CA4818"/>
    <w:rsid w:val="00CA4861"/>
    <w:rsid w:val="00CA48B9"/>
    <w:rsid w:val="00CA4B1B"/>
    <w:rsid w:val="00CA4C83"/>
    <w:rsid w:val="00CA4D48"/>
    <w:rsid w:val="00CA5075"/>
    <w:rsid w:val="00CA50FD"/>
    <w:rsid w:val="00CA522F"/>
    <w:rsid w:val="00CA5407"/>
    <w:rsid w:val="00CA54BA"/>
    <w:rsid w:val="00CA5BAF"/>
    <w:rsid w:val="00CA5BFB"/>
    <w:rsid w:val="00CA5C73"/>
    <w:rsid w:val="00CA5D1F"/>
    <w:rsid w:val="00CA611B"/>
    <w:rsid w:val="00CA63AC"/>
    <w:rsid w:val="00CA70CE"/>
    <w:rsid w:val="00CA717F"/>
    <w:rsid w:val="00CA72EC"/>
    <w:rsid w:val="00CA7804"/>
    <w:rsid w:val="00CA798B"/>
    <w:rsid w:val="00CA798D"/>
    <w:rsid w:val="00CA79B7"/>
    <w:rsid w:val="00CA7C1C"/>
    <w:rsid w:val="00CB02BA"/>
    <w:rsid w:val="00CB0453"/>
    <w:rsid w:val="00CB0481"/>
    <w:rsid w:val="00CB05F6"/>
    <w:rsid w:val="00CB083B"/>
    <w:rsid w:val="00CB11EF"/>
    <w:rsid w:val="00CB1A00"/>
    <w:rsid w:val="00CB1AB2"/>
    <w:rsid w:val="00CB1B04"/>
    <w:rsid w:val="00CB1E3D"/>
    <w:rsid w:val="00CB1F71"/>
    <w:rsid w:val="00CB1FF6"/>
    <w:rsid w:val="00CB2571"/>
    <w:rsid w:val="00CB28B2"/>
    <w:rsid w:val="00CB2E5B"/>
    <w:rsid w:val="00CB3127"/>
    <w:rsid w:val="00CB32F3"/>
    <w:rsid w:val="00CB3E44"/>
    <w:rsid w:val="00CB3E59"/>
    <w:rsid w:val="00CB416A"/>
    <w:rsid w:val="00CB4202"/>
    <w:rsid w:val="00CB556C"/>
    <w:rsid w:val="00CB5734"/>
    <w:rsid w:val="00CB5932"/>
    <w:rsid w:val="00CB5A0C"/>
    <w:rsid w:val="00CB5B2D"/>
    <w:rsid w:val="00CB5EAF"/>
    <w:rsid w:val="00CB6011"/>
    <w:rsid w:val="00CB6455"/>
    <w:rsid w:val="00CB6ACC"/>
    <w:rsid w:val="00CB7231"/>
    <w:rsid w:val="00CB74B0"/>
    <w:rsid w:val="00CB7648"/>
    <w:rsid w:val="00CB7833"/>
    <w:rsid w:val="00CB7AFC"/>
    <w:rsid w:val="00CB7C14"/>
    <w:rsid w:val="00CB7CD3"/>
    <w:rsid w:val="00CC00A8"/>
    <w:rsid w:val="00CC0402"/>
    <w:rsid w:val="00CC0418"/>
    <w:rsid w:val="00CC0697"/>
    <w:rsid w:val="00CC0C1E"/>
    <w:rsid w:val="00CC12EE"/>
    <w:rsid w:val="00CC1961"/>
    <w:rsid w:val="00CC19BB"/>
    <w:rsid w:val="00CC1D81"/>
    <w:rsid w:val="00CC1E00"/>
    <w:rsid w:val="00CC2242"/>
    <w:rsid w:val="00CC24FA"/>
    <w:rsid w:val="00CC2AEF"/>
    <w:rsid w:val="00CC33E2"/>
    <w:rsid w:val="00CC384B"/>
    <w:rsid w:val="00CC39C8"/>
    <w:rsid w:val="00CC4191"/>
    <w:rsid w:val="00CC4C5F"/>
    <w:rsid w:val="00CC5598"/>
    <w:rsid w:val="00CC5754"/>
    <w:rsid w:val="00CC5853"/>
    <w:rsid w:val="00CC62B4"/>
    <w:rsid w:val="00CC6D6E"/>
    <w:rsid w:val="00CC7402"/>
    <w:rsid w:val="00CC757E"/>
    <w:rsid w:val="00CC77E8"/>
    <w:rsid w:val="00CD025F"/>
    <w:rsid w:val="00CD040C"/>
    <w:rsid w:val="00CD055E"/>
    <w:rsid w:val="00CD06AC"/>
    <w:rsid w:val="00CD09CF"/>
    <w:rsid w:val="00CD0ACF"/>
    <w:rsid w:val="00CD0F27"/>
    <w:rsid w:val="00CD13E9"/>
    <w:rsid w:val="00CD15A6"/>
    <w:rsid w:val="00CD1808"/>
    <w:rsid w:val="00CD1B84"/>
    <w:rsid w:val="00CD1EC5"/>
    <w:rsid w:val="00CD2228"/>
    <w:rsid w:val="00CD2B5F"/>
    <w:rsid w:val="00CD2C4D"/>
    <w:rsid w:val="00CD2E6B"/>
    <w:rsid w:val="00CD3089"/>
    <w:rsid w:val="00CD32F8"/>
    <w:rsid w:val="00CD3CAF"/>
    <w:rsid w:val="00CD4344"/>
    <w:rsid w:val="00CD46F2"/>
    <w:rsid w:val="00CD4F46"/>
    <w:rsid w:val="00CD5549"/>
    <w:rsid w:val="00CD58E6"/>
    <w:rsid w:val="00CD5B5F"/>
    <w:rsid w:val="00CD5DD9"/>
    <w:rsid w:val="00CD6453"/>
    <w:rsid w:val="00CD6456"/>
    <w:rsid w:val="00CD66FB"/>
    <w:rsid w:val="00CD6FB5"/>
    <w:rsid w:val="00CD6FF9"/>
    <w:rsid w:val="00CD79F8"/>
    <w:rsid w:val="00CD7AB5"/>
    <w:rsid w:val="00CD7DDB"/>
    <w:rsid w:val="00CE0661"/>
    <w:rsid w:val="00CE07F8"/>
    <w:rsid w:val="00CE1293"/>
    <w:rsid w:val="00CE14C9"/>
    <w:rsid w:val="00CE15DC"/>
    <w:rsid w:val="00CE16C9"/>
    <w:rsid w:val="00CE1883"/>
    <w:rsid w:val="00CE1988"/>
    <w:rsid w:val="00CE1A71"/>
    <w:rsid w:val="00CE1ABA"/>
    <w:rsid w:val="00CE1F10"/>
    <w:rsid w:val="00CE2367"/>
    <w:rsid w:val="00CE24D6"/>
    <w:rsid w:val="00CE2994"/>
    <w:rsid w:val="00CE2A05"/>
    <w:rsid w:val="00CE2A0E"/>
    <w:rsid w:val="00CE2BCE"/>
    <w:rsid w:val="00CE2D66"/>
    <w:rsid w:val="00CE360B"/>
    <w:rsid w:val="00CE3728"/>
    <w:rsid w:val="00CE38BD"/>
    <w:rsid w:val="00CE3E49"/>
    <w:rsid w:val="00CE40FC"/>
    <w:rsid w:val="00CE4657"/>
    <w:rsid w:val="00CE48EF"/>
    <w:rsid w:val="00CE4E10"/>
    <w:rsid w:val="00CE5281"/>
    <w:rsid w:val="00CE5315"/>
    <w:rsid w:val="00CE531E"/>
    <w:rsid w:val="00CE56D9"/>
    <w:rsid w:val="00CE5751"/>
    <w:rsid w:val="00CE5888"/>
    <w:rsid w:val="00CE5B69"/>
    <w:rsid w:val="00CE5B9F"/>
    <w:rsid w:val="00CE5CAE"/>
    <w:rsid w:val="00CE6066"/>
    <w:rsid w:val="00CE67F3"/>
    <w:rsid w:val="00CE6B13"/>
    <w:rsid w:val="00CE6F3E"/>
    <w:rsid w:val="00CE7848"/>
    <w:rsid w:val="00CE79EC"/>
    <w:rsid w:val="00CE7AA2"/>
    <w:rsid w:val="00CE7BD3"/>
    <w:rsid w:val="00CE7E0F"/>
    <w:rsid w:val="00CE7E2E"/>
    <w:rsid w:val="00CE7F9D"/>
    <w:rsid w:val="00CF0265"/>
    <w:rsid w:val="00CF03B1"/>
    <w:rsid w:val="00CF0465"/>
    <w:rsid w:val="00CF0A52"/>
    <w:rsid w:val="00CF0B86"/>
    <w:rsid w:val="00CF1375"/>
    <w:rsid w:val="00CF13F5"/>
    <w:rsid w:val="00CF152C"/>
    <w:rsid w:val="00CF1ACB"/>
    <w:rsid w:val="00CF1B04"/>
    <w:rsid w:val="00CF25F1"/>
    <w:rsid w:val="00CF2A01"/>
    <w:rsid w:val="00CF2D07"/>
    <w:rsid w:val="00CF2D08"/>
    <w:rsid w:val="00CF3330"/>
    <w:rsid w:val="00CF33FA"/>
    <w:rsid w:val="00CF3605"/>
    <w:rsid w:val="00CF363B"/>
    <w:rsid w:val="00CF371B"/>
    <w:rsid w:val="00CF3B5D"/>
    <w:rsid w:val="00CF3CF1"/>
    <w:rsid w:val="00CF3E47"/>
    <w:rsid w:val="00CF42BA"/>
    <w:rsid w:val="00CF47A7"/>
    <w:rsid w:val="00CF4D9E"/>
    <w:rsid w:val="00CF4F54"/>
    <w:rsid w:val="00CF5890"/>
    <w:rsid w:val="00CF5DF4"/>
    <w:rsid w:val="00CF6272"/>
    <w:rsid w:val="00CF67B0"/>
    <w:rsid w:val="00CF69D7"/>
    <w:rsid w:val="00CF6A23"/>
    <w:rsid w:val="00CF6A9A"/>
    <w:rsid w:val="00CF7848"/>
    <w:rsid w:val="00CF7BFB"/>
    <w:rsid w:val="00CF7C43"/>
    <w:rsid w:val="00D00523"/>
    <w:rsid w:val="00D007A4"/>
    <w:rsid w:val="00D00A6E"/>
    <w:rsid w:val="00D00CDE"/>
    <w:rsid w:val="00D01353"/>
    <w:rsid w:val="00D0189B"/>
    <w:rsid w:val="00D0190C"/>
    <w:rsid w:val="00D01CB3"/>
    <w:rsid w:val="00D0214C"/>
    <w:rsid w:val="00D0218D"/>
    <w:rsid w:val="00D0268B"/>
    <w:rsid w:val="00D0296B"/>
    <w:rsid w:val="00D02A27"/>
    <w:rsid w:val="00D03647"/>
    <w:rsid w:val="00D03EC0"/>
    <w:rsid w:val="00D0401E"/>
    <w:rsid w:val="00D042A4"/>
    <w:rsid w:val="00D043D7"/>
    <w:rsid w:val="00D045FF"/>
    <w:rsid w:val="00D0492D"/>
    <w:rsid w:val="00D054F3"/>
    <w:rsid w:val="00D056AB"/>
    <w:rsid w:val="00D05913"/>
    <w:rsid w:val="00D05A08"/>
    <w:rsid w:val="00D05B20"/>
    <w:rsid w:val="00D05CF4"/>
    <w:rsid w:val="00D05D09"/>
    <w:rsid w:val="00D06173"/>
    <w:rsid w:val="00D068EF"/>
    <w:rsid w:val="00D069E1"/>
    <w:rsid w:val="00D06A49"/>
    <w:rsid w:val="00D06C4B"/>
    <w:rsid w:val="00D0726C"/>
    <w:rsid w:val="00D07340"/>
    <w:rsid w:val="00D076EE"/>
    <w:rsid w:val="00D0778C"/>
    <w:rsid w:val="00D07AE0"/>
    <w:rsid w:val="00D10254"/>
    <w:rsid w:val="00D102B8"/>
    <w:rsid w:val="00D10947"/>
    <w:rsid w:val="00D10FD4"/>
    <w:rsid w:val="00D11446"/>
    <w:rsid w:val="00D1161C"/>
    <w:rsid w:val="00D11F08"/>
    <w:rsid w:val="00D12AC3"/>
    <w:rsid w:val="00D12F6A"/>
    <w:rsid w:val="00D12F91"/>
    <w:rsid w:val="00D1303E"/>
    <w:rsid w:val="00D1366B"/>
    <w:rsid w:val="00D13788"/>
    <w:rsid w:val="00D13A23"/>
    <w:rsid w:val="00D13E4D"/>
    <w:rsid w:val="00D13F47"/>
    <w:rsid w:val="00D13F61"/>
    <w:rsid w:val="00D14322"/>
    <w:rsid w:val="00D145CB"/>
    <w:rsid w:val="00D1473A"/>
    <w:rsid w:val="00D1488A"/>
    <w:rsid w:val="00D149E0"/>
    <w:rsid w:val="00D14C9E"/>
    <w:rsid w:val="00D14C9F"/>
    <w:rsid w:val="00D14DC3"/>
    <w:rsid w:val="00D15643"/>
    <w:rsid w:val="00D15A51"/>
    <w:rsid w:val="00D15B17"/>
    <w:rsid w:val="00D15BA9"/>
    <w:rsid w:val="00D15BE4"/>
    <w:rsid w:val="00D161B6"/>
    <w:rsid w:val="00D161F6"/>
    <w:rsid w:val="00D16347"/>
    <w:rsid w:val="00D170DA"/>
    <w:rsid w:val="00D20127"/>
    <w:rsid w:val="00D2013B"/>
    <w:rsid w:val="00D20591"/>
    <w:rsid w:val="00D20A73"/>
    <w:rsid w:val="00D20D01"/>
    <w:rsid w:val="00D211C1"/>
    <w:rsid w:val="00D21479"/>
    <w:rsid w:val="00D214DF"/>
    <w:rsid w:val="00D21770"/>
    <w:rsid w:val="00D217DD"/>
    <w:rsid w:val="00D21A92"/>
    <w:rsid w:val="00D21BFD"/>
    <w:rsid w:val="00D21EBD"/>
    <w:rsid w:val="00D22365"/>
    <w:rsid w:val="00D22595"/>
    <w:rsid w:val="00D22875"/>
    <w:rsid w:val="00D22F6F"/>
    <w:rsid w:val="00D22FC8"/>
    <w:rsid w:val="00D23131"/>
    <w:rsid w:val="00D2320C"/>
    <w:rsid w:val="00D23AB7"/>
    <w:rsid w:val="00D24130"/>
    <w:rsid w:val="00D24B18"/>
    <w:rsid w:val="00D250FB"/>
    <w:rsid w:val="00D254A1"/>
    <w:rsid w:val="00D254A8"/>
    <w:rsid w:val="00D254E2"/>
    <w:rsid w:val="00D25B15"/>
    <w:rsid w:val="00D2664D"/>
    <w:rsid w:val="00D267D7"/>
    <w:rsid w:val="00D26979"/>
    <w:rsid w:val="00D269A9"/>
    <w:rsid w:val="00D269DA"/>
    <w:rsid w:val="00D26A7B"/>
    <w:rsid w:val="00D271DE"/>
    <w:rsid w:val="00D275C6"/>
    <w:rsid w:val="00D27AD7"/>
    <w:rsid w:val="00D27BED"/>
    <w:rsid w:val="00D27C17"/>
    <w:rsid w:val="00D302CE"/>
    <w:rsid w:val="00D30479"/>
    <w:rsid w:val="00D30599"/>
    <w:rsid w:val="00D305A3"/>
    <w:rsid w:val="00D30838"/>
    <w:rsid w:val="00D308CB"/>
    <w:rsid w:val="00D31350"/>
    <w:rsid w:val="00D319B3"/>
    <w:rsid w:val="00D31A4B"/>
    <w:rsid w:val="00D31C39"/>
    <w:rsid w:val="00D321A5"/>
    <w:rsid w:val="00D32506"/>
    <w:rsid w:val="00D32BED"/>
    <w:rsid w:val="00D32F5C"/>
    <w:rsid w:val="00D32F91"/>
    <w:rsid w:val="00D333C4"/>
    <w:rsid w:val="00D33BA9"/>
    <w:rsid w:val="00D3442C"/>
    <w:rsid w:val="00D34E20"/>
    <w:rsid w:val="00D34E67"/>
    <w:rsid w:val="00D35D3D"/>
    <w:rsid w:val="00D36D03"/>
    <w:rsid w:val="00D36D0C"/>
    <w:rsid w:val="00D36D9A"/>
    <w:rsid w:val="00D371DC"/>
    <w:rsid w:val="00D377A1"/>
    <w:rsid w:val="00D4009D"/>
    <w:rsid w:val="00D400B3"/>
    <w:rsid w:val="00D409B3"/>
    <w:rsid w:val="00D40D67"/>
    <w:rsid w:val="00D412F1"/>
    <w:rsid w:val="00D4164B"/>
    <w:rsid w:val="00D41BA7"/>
    <w:rsid w:val="00D41C7F"/>
    <w:rsid w:val="00D41E3B"/>
    <w:rsid w:val="00D425A7"/>
    <w:rsid w:val="00D42720"/>
    <w:rsid w:val="00D428DB"/>
    <w:rsid w:val="00D42E2B"/>
    <w:rsid w:val="00D42E8D"/>
    <w:rsid w:val="00D4320D"/>
    <w:rsid w:val="00D433D8"/>
    <w:rsid w:val="00D4380A"/>
    <w:rsid w:val="00D43B30"/>
    <w:rsid w:val="00D43E78"/>
    <w:rsid w:val="00D44173"/>
    <w:rsid w:val="00D442A8"/>
    <w:rsid w:val="00D44624"/>
    <w:rsid w:val="00D446B0"/>
    <w:rsid w:val="00D4498A"/>
    <w:rsid w:val="00D4514E"/>
    <w:rsid w:val="00D455C3"/>
    <w:rsid w:val="00D4561D"/>
    <w:rsid w:val="00D45FA2"/>
    <w:rsid w:val="00D46009"/>
    <w:rsid w:val="00D46806"/>
    <w:rsid w:val="00D46C1D"/>
    <w:rsid w:val="00D46D3E"/>
    <w:rsid w:val="00D473CF"/>
    <w:rsid w:val="00D47D96"/>
    <w:rsid w:val="00D47FA2"/>
    <w:rsid w:val="00D50117"/>
    <w:rsid w:val="00D505B0"/>
    <w:rsid w:val="00D506A9"/>
    <w:rsid w:val="00D507EE"/>
    <w:rsid w:val="00D509DD"/>
    <w:rsid w:val="00D50B72"/>
    <w:rsid w:val="00D51046"/>
    <w:rsid w:val="00D51311"/>
    <w:rsid w:val="00D51564"/>
    <w:rsid w:val="00D517B1"/>
    <w:rsid w:val="00D51D49"/>
    <w:rsid w:val="00D52BE9"/>
    <w:rsid w:val="00D52F5D"/>
    <w:rsid w:val="00D531BE"/>
    <w:rsid w:val="00D532C3"/>
    <w:rsid w:val="00D5367E"/>
    <w:rsid w:val="00D53BF1"/>
    <w:rsid w:val="00D53CC4"/>
    <w:rsid w:val="00D5425D"/>
    <w:rsid w:val="00D544A4"/>
    <w:rsid w:val="00D5453E"/>
    <w:rsid w:val="00D5457D"/>
    <w:rsid w:val="00D54EE7"/>
    <w:rsid w:val="00D55000"/>
    <w:rsid w:val="00D55235"/>
    <w:rsid w:val="00D5538B"/>
    <w:rsid w:val="00D55475"/>
    <w:rsid w:val="00D55760"/>
    <w:rsid w:val="00D557D8"/>
    <w:rsid w:val="00D559A7"/>
    <w:rsid w:val="00D56116"/>
    <w:rsid w:val="00D562D9"/>
    <w:rsid w:val="00D56688"/>
    <w:rsid w:val="00D56840"/>
    <w:rsid w:val="00D56A0A"/>
    <w:rsid w:val="00D56C14"/>
    <w:rsid w:val="00D56C56"/>
    <w:rsid w:val="00D57063"/>
    <w:rsid w:val="00D570C7"/>
    <w:rsid w:val="00D57117"/>
    <w:rsid w:val="00D57499"/>
    <w:rsid w:val="00D57621"/>
    <w:rsid w:val="00D60417"/>
    <w:rsid w:val="00D60755"/>
    <w:rsid w:val="00D607EB"/>
    <w:rsid w:val="00D6083B"/>
    <w:rsid w:val="00D6193D"/>
    <w:rsid w:val="00D61EE1"/>
    <w:rsid w:val="00D62491"/>
    <w:rsid w:val="00D625BA"/>
    <w:rsid w:val="00D62D0C"/>
    <w:rsid w:val="00D63079"/>
    <w:rsid w:val="00D63156"/>
    <w:rsid w:val="00D63442"/>
    <w:rsid w:val="00D634F1"/>
    <w:rsid w:val="00D63653"/>
    <w:rsid w:val="00D63BFE"/>
    <w:rsid w:val="00D6486D"/>
    <w:rsid w:val="00D65419"/>
    <w:rsid w:val="00D6555E"/>
    <w:rsid w:val="00D655CE"/>
    <w:rsid w:val="00D65B5D"/>
    <w:rsid w:val="00D66291"/>
    <w:rsid w:val="00D664F2"/>
    <w:rsid w:val="00D6682E"/>
    <w:rsid w:val="00D66AC5"/>
    <w:rsid w:val="00D66B8B"/>
    <w:rsid w:val="00D673D9"/>
    <w:rsid w:val="00D67581"/>
    <w:rsid w:val="00D67701"/>
    <w:rsid w:val="00D677D9"/>
    <w:rsid w:val="00D679B2"/>
    <w:rsid w:val="00D67DB8"/>
    <w:rsid w:val="00D70355"/>
    <w:rsid w:val="00D7063C"/>
    <w:rsid w:val="00D70691"/>
    <w:rsid w:val="00D70F90"/>
    <w:rsid w:val="00D7181E"/>
    <w:rsid w:val="00D7182E"/>
    <w:rsid w:val="00D71E84"/>
    <w:rsid w:val="00D724B3"/>
    <w:rsid w:val="00D725C2"/>
    <w:rsid w:val="00D72754"/>
    <w:rsid w:val="00D729C1"/>
    <w:rsid w:val="00D72A93"/>
    <w:rsid w:val="00D72B2A"/>
    <w:rsid w:val="00D734D2"/>
    <w:rsid w:val="00D73A66"/>
    <w:rsid w:val="00D74002"/>
    <w:rsid w:val="00D741C9"/>
    <w:rsid w:val="00D74583"/>
    <w:rsid w:val="00D745C3"/>
    <w:rsid w:val="00D749BA"/>
    <w:rsid w:val="00D74A1D"/>
    <w:rsid w:val="00D74B00"/>
    <w:rsid w:val="00D75057"/>
    <w:rsid w:val="00D757EF"/>
    <w:rsid w:val="00D75925"/>
    <w:rsid w:val="00D7596C"/>
    <w:rsid w:val="00D75ECF"/>
    <w:rsid w:val="00D76628"/>
    <w:rsid w:val="00D766CB"/>
    <w:rsid w:val="00D76810"/>
    <w:rsid w:val="00D770F2"/>
    <w:rsid w:val="00D7717E"/>
    <w:rsid w:val="00D772A0"/>
    <w:rsid w:val="00D77725"/>
    <w:rsid w:val="00D77E8C"/>
    <w:rsid w:val="00D801BE"/>
    <w:rsid w:val="00D80304"/>
    <w:rsid w:val="00D8072B"/>
    <w:rsid w:val="00D8076B"/>
    <w:rsid w:val="00D80821"/>
    <w:rsid w:val="00D80C6A"/>
    <w:rsid w:val="00D80E07"/>
    <w:rsid w:val="00D810B1"/>
    <w:rsid w:val="00D810EF"/>
    <w:rsid w:val="00D81403"/>
    <w:rsid w:val="00D8163A"/>
    <w:rsid w:val="00D81777"/>
    <w:rsid w:val="00D817CA"/>
    <w:rsid w:val="00D81832"/>
    <w:rsid w:val="00D81A05"/>
    <w:rsid w:val="00D81ADA"/>
    <w:rsid w:val="00D81EB0"/>
    <w:rsid w:val="00D8246D"/>
    <w:rsid w:val="00D824A3"/>
    <w:rsid w:val="00D828A4"/>
    <w:rsid w:val="00D82A8E"/>
    <w:rsid w:val="00D82F63"/>
    <w:rsid w:val="00D833CD"/>
    <w:rsid w:val="00D837DE"/>
    <w:rsid w:val="00D83DE6"/>
    <w:rsid w:val="00D83E58"/>
    <w:rsid w:val="00D83FA4"/>
    <w:rsid w:val="00D840CB"/>
    <w:rsid w:val="00D84226"/>
    <w:rsid w:val="00D844EF"/>
    <w:rsid w:val="00D84580"/>
    <w:rsid w:val="00D84FC8"/>
    <w:rsid w:val="00D85A76"/>
    <w:rsid w:val="00D85D07"/>
    <w:rsid w:val="00D85FE0"/>
    <w:rsid w:val="00D865C1"/>
    <w:rsid w:val="00D8666E"/>
    <w:rsid w:val="00D8674E"/>
    <w:rsid w:val="00D86869"/>
    <w:rsid w:val="00D868DB"/>
    <w:rsid w:val="00D8709D"/>
    <w:rsid w:val="00D870FB"/>
    <w:rsid w:val="00D875DD"/>
    <w:rsid w:val="00D87958"/>
    <w:rsid w:val="00D87A1A"/>
    <w:rsid w:val="00D87B72"/>
    <w:rsid w:val="00D87C89"/>
    <w:rsid w:val="00D87E25"/>
    <w:rsid w:val="00D87F56"/>
    <w:rsid w:val="00D90836"/>
    <w:rsid w:val="00D90D82"/>
    <w:rsid w:val="00D90FC0"/>
    <w:rsid w:val="00D9155E"/>
    <w:rsid w:val="00D917B3"/>
    <w:rsid w:val="00D91889"/>
    <w:rsid w:val="00D91A58"/>
    <w:rsid w:val="00D91F90"/>
    <w:rsid w:val="00D920ED"/>
    <w:rsid w:val="00D92C60"/>
    <w:rsid w:val="00D92E1B"/>
    <w:rsid w:val="00D936C8"/>
    <w:rsid w:val="00D93771"/>
    <w:rsid w:val="00D938DE"/>
    <w:rsid w:val="00D941FD"/>
    <w:rsid w:val="00D94203"/>
    <w:rsid w:val="00D942AF"/>
    <w:rsid w:val="00D94375"/>
    <w:rsid w:val="00D9477C"/>
    <w:rsid w:val="00D94984"/>
    <w:rsid w:val="00D94DDF"/>
    <w:rsid w:val="00D94F23"/>
    <w:rsid w:val="00D95989"/>
    <w:rsid w:val="00D95CFF"/>
    <w:rsid w:val="00D96586"/>
    <w:rsid w:val="00D9682F"/>
    <w:rsid w:val="00D969F2"/>
    <w:rsid w:val="00D96A34"/>
    <w:rsid w:val="00D96D6D"/>
    <w:rsid w:val="00D96D87"/>
    <w:rsid w:val="00D97D31"/>
    <w:rsid w:val="00DA0050"/>
    <w:rsid w:val="00DA00B2"/>
    <w:rsid w:val="00DA037F"/>
    <w:rsid w:val="00DA0708"/>
    <w:rsid w:val="00DA1239"/>
    <w:rsid w:val="00DA1314"/>
    <w:rsid w:val="00DA1486"/>
    <w:rsid w:val="00DA14FE"/>
    <w:rsid w:val="00DA1668"/>
    <w:rsid w:val="00DA1AF0"/>
    <w:rsid w:val="00DA2191"/>
    <w:rsid w:val="00DA2418"/>
    <w:rsid w:val="00DA2851"/>
    <w:rsid w:val="00DA2A03"/>
    <w:rsid w:val="00DA2AB9"/>
    <w:rsid w:val="00DA2B20"/>
    <w:rsid w:val="00DA2F68"/>
    <w:rsid w:val="00DA3077"/>
    <w:rsid w:val="00DA30E7"/>
    <w:rsid w:val="00DA33B3"/>
    <w:rsid w:val="00DA351E"/>
    <w:rsid w:val="00DA37C4"/>
    <w:rsid w:val="00DA388E"/>
    <w:rsid w:val="00DA4560"/>
    <w:rsid w:val="00DA45D9"/>
    <w:rsid w:val="00DA476C"/>
    <w:rsid w:val="00DA5867"/>
    <w:rsid w:val="00DA5969"/>
    <w:rsid w:val="00DA60D8"/>
    <w:rsid w:val="00DA6169"/>
    <w:rsid w:val="00DA634E"/>
    <w:rsid w:val="00DA6406"/>
    <w:rsid w:val="00DA67CC"/>
    <w:rsid w:val="00DA6D7D"/>
    <w:rsid w:val="00DA6F69"/>
    <w:rsid w:val="00DA7669"/>
    <w:rsid w:val="00DA78C2"/>
    <w:rsid w:val="00DA7D9F"/>
    <w:rsid w:val="00DB00AE"/>
    <w:rsid w:val="00DB012F"/>
    <w:rsid w:val="00DB023D"/>
    <w:rsid w:val="00DB0B1E"/>
    <w:rsid w:val="00DB11E9"/>
    <w:rsid w:val="00DB1264"/>
    <w:rsid w:val="00DB1265"/>
    <w:rsid w:val="00DB15C8"/>
    <w:rsid w:val="00DB1707"/>
    <w:rsid w:val="00DB17DD"/>
    <w:rsid w:val="00DB192E"/>
    <w:rsid w:val="00DB23DE"/>
    <w:rsid w:val="00DB24DD"/>
    <w:rsid w:val="00DB296B"/>
    <w:rsid w:val="00DB296D"/>
    <w:rsid w:val="00DB2C93"/>
    <w:rsid w:val="00DB2F0E"/>
    <w:rsid w:val="00DB3244"/>
    <w:rsid w:val="00DB3293"/>
    <w:rsid w:val="00DB3C59"/>
    <w:rsid w:val="00DB3DB0"/>
    <w:rsid w:val="00DB3FA3"/>
    <w:rsid w:val="00DB4239"/>
    <w:rsid w:val="00DB48A4"/>
    <w:rsid w:val="00DB4F51"/>
    <w:rsid w:val="00DB534F"/>
    <w:rsid w:val="00DB569B"/>
    <w:rsid w:val="00DB5BDB"/>
    <w:rsid w:val="00DB6516"/>
    <w:rsid w:val="00DB65A5"/>
    <w:rsid w:val="00DB693D"/>
    <w:rsid w:val="00DB6A5F"/>
    <w:rsid w:val="00DB6D12"/>
    <w:rsid w:val="00DB6E30"/>
    <w:rsid w:val="00DB7447"/>
    <w:rsid w:val="00DB7487"/>
    <w:rsid w:val="00DB7BF8"/>
    <w:rsid w:val="00DC0027"/>
    <w:rsid w:val="00DC091D"/>
    <w:rsid w:val="00DC0BAB"/>
    <w:rsid w:val="00DC0BDB"/>
    <w:rsid w:val="00DC0C25"/>
    <w:rsid w:val="00DC1498"/>
    <w:rsid w:val="00DC187B"/>
    <w:rsid w:val="00DC1D84"/>
    <w:rsid w:val="00DC1DFA"/>
    <w:rsid w:val="00DC1E29"/>
    <w:rsid w:val="00DC28D6"/>
    <w:rsid w:val="00DC2AE5"/>
    <w:rsid w:val="00DC30FF"/>
    <w:rsid w:val="00DC478E"/>
    <w:rsid w:val="00DC481E"/>
    <w:rsid w:val="00DC5224"/>
    <w:rsid w:val="00DC61FE"/>
    <w:rsid w:val="00DC6853"/>
    <w:rsid w:val="00DC6B1C"/>
    <w:rsid w:val="00DC6F37"/>
    <w:rsid w:val="00DC6FE5"/>
    <w:rsid w:val="00DC7034"/>
    <w:rsid w:val="00DC736E"/>
    <w:rsid w:val="00DC74C1"/>
    <w:rsid w:val="00DC7880"/>
    <w:rsid w:val="00DD0D73"/>
    <w:rsid w:val="00DD2188"/>
    <w:rsid w:val="00DD2725"/>
    <w:rsid w:val="00DD2BAF"/>
    <w:rsid w:val="00DD2E2F"/>
    <w:rsid w:val="00DD2E5B"/>
    <w:rsid w:val="00DD2FB9"/>
    <w:rsid w:val="00DD3278"/>
    <w:rsid w:val="00DD39AE"/>
    <w:rsid w:val="00DD39FB"/>
    <w:rsid w:val="00DD3F63"/>
    <w:rsid w:val="00DD40DF"/>
    <w:rsid w:val="00DD4106"/>
    <w:rsid w:val="00DD41EC"/>
    <w:rsid w:val="00DD431A"/>
    <w:rsid w:val="00DD503D"/>
    <w:rsid w:val="00DD5069"/>
    <w:rsid w:val="00DD53E4"/>
    <w:rsid w:val="00DD5856"/>
    <w:rsid w:val="00DD60D4"/>
    <w:rsid w:val="00DD629C"/>
    <w:rsid w:val="00DD62A5"/>
    <w:rsid w:val="00DD66BF"/>
    <w:rsid w:val="00DD6939"/>
    <w:rsid w:val="00DD6F77"/>
    <w:rsid w:val="00DD7120"/>
    <w:rsid w:val="00DD7456"/>
    <w:rsid w:val="00DD7512"/>
    <w:rsid w:val="00DD75D5"/>
    <w:rsid w:val="00DD7670"/>
    <w:rsid w:val="00DD7D40"/>
    <w:rsid w:val="00DE0047"/>
    <w:rsid w:val="00DE00B5"/>
    <w:rsid w:val="00DE0142"/>
    <w:rsid w:val="00DE032B"/>
    <w:rsid w:val="00DE06CB"/>
    <w:rsid w:val="00DE07ED"/>
    <w:rsid w:val="00DE07FD"/>
    <w:rsid w:val="00DE0B10"/>
    <w:rsid w:val="00DE0B99"/>
    <w:rsid w:val="00DE0C56"/>
    <w:rsid w:val="00DE0CA7"/>
    <w:rsid w:val="00DE0CBB"/>
    <w:rsid w:val="00DE13C2"/>
    <w:rsid w:val="00DE1E99"/>
    <w:rsid w:val="00DE1EB6"/>
    <w:rsid w:val="00DE1F50"/>
    <w:rsid w:val="00DE246B"/>
    <w:rsid w:val="00DE270C"/>
    <w:rsid w:val="00DE2F26"/>
    <w:rsid w:val="00DE30F6"/>
    <w:rsid w:val="00DE333A"/>
    <w:rsid w:val="00DE374F"/>
    <w:rsid w:val="00DE3AC8"/>
    <w:rsid w:val="00DE4168"/>
    <w:rsid w:val="00DE43EC"/>
    <w:rsid w:val="00DE4CCF"/>
    <w:rsid w:val="00DE4CE1"/>
    <w:rsid w:val="00DE4EC3"/>
    <w:rsid w:val="00DE4F7C"/>
    <w:rsid w:val="00DE52C6"/>
    <w:rsid w:val="00DE55FD"/>
    <w:rsid w:val="00DE5708"/>
    <w:rsid w:val="00DE57F1"/>
    <w:rsid w:val="00DE650F"/>
    <w:rsid w:val="00DE6519"/>
    <w:rsid w:val="00DE6827"/>
    <w:rsid w:val="00DE6F64"/>
    <w:rsid w:val="00DE76A9"/>
    <w:rsid w:val="00DE7A4F"/>
    <w:rsid w:val="00DF03A8"/>
    <w:rsid w:val="00DF0C51"/>
    <w:rsid w:val="00DF0CC8"/>
    <w:rsid w:val="00DF0EBC"/>
    <w:rsid w:val="00DF220E"/>
    <w:rsid w:val="00DF288A"/>
    <w:rsid w:val="00DF2AC9"/>
    <w:rsid w:val="00DF2B3C"/>
    <w:rsid w:val="00DF316F"/>
    <w:rsid w:val="00DF36CC"/>
    <w:rsid w:val="00DF3C46"/>
    <w:rsid w:val="00DF3DAE"/>
    <w:rsid w:val="00DF3FAD"/>
    <w:rsid w:val="00DF443C"/>
    <w:rsid w:val="00DF44B9"/>
    <w:rsid w:val="00DF48FC"/>
    <w:rsid w:val="00DF5753"/>
    <w:rsid w:val="00DF5C0D"/>
    <w:rsid w:val="00DF5CE7"/>
    <w:rsid w:val="00DF5DD5"/>
    <w:rsid w:val="00DF5FDE"/>
    <w:rsid w:val="00DF60A2"/>
    <w:rsid w:val="00DF6567"/>
    <w:rsid w:val="00DF6775"/>
    <w:rsid w:val="00DF6FC7"/>
    <w:rsid w:val="00DF774B"/>
    <w:rsid w:val="00DF7B04"/>
    <w:rsid w:val="00DF7C15"/>
    <w:rsid w:val="00DF7E8F"/>
    <w:rsid w:val="00E00020"/>
    <w:rsid w:val="00E000CA"/>
    <w:rsid w:val="00E00C34"/>
    <w:rsid w:val="00E00CA3"/>
    <w:rsid w:val="00E00F32"/>
    <w:rsid w:val="00E012BD"/>
    <w:rsid w:val="00E01712"/>
    <w:rsid w:val="00E01815"/>
    <w:rsid w:val="00E01BF9"/>
    <w:rsid w:val="00E01D69"/>
    <w:rsid w:val="00E01FBD"/>
    <w:rsid w:val="00E020BB"/>
    <w:rsid w:val="00E0217C"/>
    <w:rsid w:val="00E02477"/>
    <w:rsid w:val="00E02523"/>
    <w:rsid w:val="00E028AB"/>
    <w:rsid w:val="00E02927"/>
    <w:rsid w:val="00E029B1"/>
    <w:rsid w:val="00E02EE5"/>
    <w:rsid w:val="00E0369D"/>
    <w:rsid w:val="00E03862"/>
    <w:rsid w:val="00E038FF"/>
    <w:rsid w:val="00E03C3F"/>
    <w:rsid w:val="00E03D13"/>
    <w:rsid w:val="00E03D3E"/>
    <w:rsid w:val="00E045B7"/>
    <w:rsid w:val="00E04A02"/>
    <w:rsid w:val="00E05831"/>
    <w:rsid w:val="00E05C6D"/>
    <w:rsid w:val="00E05E28"/>
    <w:rsid w:val="00E05EAF"/>
    <w:rsid w:val="00E0628C"/>
    <w:rsid w:val="00E063B6"/>
    <w:rsid w:val="00E06593"/>
    <w:rsid w:val="00E066EB"/>
    <w:rsid w:val="00E06CFE"/>
    <w:rsid w:val="00E07351"/>
    <w:rsid w:val="00E10057"/>
    <w:rsid w:val="00E102B0"/>
    <w:rsid w:val="00E10549"/>
    <w:rsid w:val="00E10872"/>
    <w:rsid w:val="00E10A4C"/>
    <w:rsid w:val="00E11575"/>
    <w:rsid w:val="00E11A78"/>
    <w:rsid w:val="00E11ADC"/>
    <w:rsid w:val="00E11D84"/>
    <w:rsid w:val="00E11E59"/>
    <w:rsid w:val="00E11EB6"/>
    <w:rsid w:val="00E1239A"/>
    <w:rsid w:val="00E1291C"/>
    <w:rsid w:val="00E13118"/>
    <w:rsid w:val="00E13195"/>
    <w:rsid w:val="00E134F5"/>
    <w:rsid w:val="00E13B19"/>
    <w:rsid w:val="00E1431B"/>
    <w:rsid w:val="00E14A99"/>
    <w:rsid w:val="00E14BD0"/>
    <w:rsid w:val="00E14CFB"/>
    <w:rsid w:val="00E14D1C"/>
    <w:rsid w:val="00E14D6B"/>
    <w:rsid w:val="00E15979"/>
    <w:rsid w:val="00E15FB9"/>
    <w:rsid w:val="00E16262"/>
    <w:rsid w:val="00E1652B"/>
    <w:rsid w:val="00E168BB"/>
    <w:rsid w:val="00E169FA"/>
    <w:rsid w:val="00E16CC1"/>
    <w:rsid w:val="00E16FB4"/>
    <w:rsid w:val="00E16FB6"/>
    <w:rsid w:val="00E17430"/>
    <w:rsid w:val="00E17A21"/>
    <w:rsid w:val="00E17D27"/>
    <w:rsid w:val="00E20887"/>
    <w:rsid w:val="00E2165C"/>
    <w:rsid w:val="00E21B66"/>
    <w:rsid w:val="00E21B8B"/>
    <w:rsid w:val="00E21D08"/>
    <w:rsid w:val="00E21E7B"/>
    <w:rsid w:val="00E22BED"/>
    <w:rsid w:val="00E22DDF"/>
    <w:rsid w:val="00E22F68"/>
    <w:rsid w:val="00E235F8"/>
    <w:rsid w:val="00E23D07"/>
    <w:rsid w:val="00E23D60"/>
    <w:rsid w:val="00E245EC"/>
    <w:rsid w:val="00E24C39"/>
    <w:rsid w:val="00E24C6A"/>
    <w:rsid w:val="00E24E72"/>
    <w:rsid w:val="00E250AB"/>
    <w:rsid w:val="00E254C7"/>
    <w:rsid w:val="00E25B9F"/>
    <w:rsid w:val="00E25C59"/>
    <w:rsid w:val="00E25CEE"/>
    <w:rsid w:val="00E2667C"/>
    <w:rsid w:val="00E267FC"/>
    <w:rsid w:val="00E2693C"/>
    <w:rsid w:val="00E273B0"/>
    <w:rsid w:val="00E2754B"/>
    <w:rsid w:val="00E27822"/>
    <w:rsid w:val="00E2788D"/>
    <w:rsid w:val="00E27B73"/>
    <w:rsid w:val="00E27C47"/>
    <w:rsid w:val="00E27D8A"/>
    <w:rsid w:val="00E3007B"/>
    <w:rsid w:val="00E30133"/>
    <w:rsid w:val="00E303D3"/>
    <w:rsid w:val="00E30740"/>
    <w:rsid w:val="00E30C1F"/>
    <w:rsid w:val="00E30C67"/>
    <w:rsid w:val="00E31175"/>
    <w:rsid w:val="00E312A9"/>
    <w:rsid w:val="00E313F7"/>
    <w:rsid w:val="00E31D79"/>
    <w:rsid w:val="00E31DE2"/>
    <w:rsid w:val="00E31DF3"/>
    <w:rsid w:val="00E31EF8"/>
    <w:rsid w:val="00E321D7"/>
    <w:rsid w:val="00E32935"/>
    <w:rsid w:val="00E3326C"/>
    <w:rsid w:val="00E3346A"/>
    <w:rsid w:val="00E33607"/>
    <w:rsid w:val="00E33E06"/>
    <w:rsid w:val="00E33E26"/>
    <w:rsid w:val="00E33F39"/>
    <w:rsid w:val="00E34251"/>
    <w:rsid w:val="00E348A3"/>
    <w:rsid w:val="00E34ACF"/>
    <w:rsid w:val="00E34DB2"/>
    <w:rsid w:val="00E35034"/>
    <w:rsid w:val="00E35069"/>
    <w:rsid w:val="00E354A2"/>
    <w:rsid w:val="00E35DDB"/>
    <w:rsid w:val="00E3713E"/>
    <w:rsid w:val="00E372D5"/>
    <w:rsid w:val="00E37402"/>
    <w:rsid w:val="00E376D2"/>
    <w:rsid w:val="00E407DE"/>
    <w:rsid w:val="00E408E9"/>
    <w:rsid w:val="00E409A3"/>
    <w:rsid w:val="00E40D9A"/>
    <w:rsid w:val="00E40DEA"/>
    <w:rsid w:val="00E40E7C"/>
    <w:rsid w:val="00E41122"/>
    <w:rsid w:val="00E41130"/>
    <w:rsid w:val="00E41859"/>
    <w:rsid w:val="00E4194A"/>
    <w:rsid w:val="00E41E8F"/>
    <w:rsid w:val="00E42320"/>
    <w:rsid w:val="00E42441"/>
    <w:rsid w:val="00E4277B"/>
    <w:rsid w:val="00E42A61"/>
    <w:rsid w:val="00E43026"/>
    <w:rsid w:val="00E43A5B"/>
    <w:rsid w:val="00E43C4C"/>
    <w:rsid w:val="00E43F06"/>
    <w:rsid w:val="00E440E3"/>
    <w:rsid w:val="00E441EC"/>
    <w:rsid w:val="00E44965"/>
    <w:rsid w:val="00E44E1A"/>
    <w:rsid w:val="00E4505E"/>
    <w:rsid w:val="00E45118"/>
    <w:rsid w:val="00E4578C"/>
    <w:rsid w:val="00E45C1E"/>
    <w:rsid w:val="00E460EF"/>
    <w:rsid w:val="00E46263"/>
    <w:rsid w:val="00E466F7"/>
    <w:rsid w:val="00E46CE2"/>
    <w:rsid w:val="00E47182"/>
    <w:rsid w:val="00E47979"/>
    <w:rsid w:val="00E47D77"/>
    <w:rsid w:val="00E5027A"/>
    <w:rsid w:val="00E505ED"/>
    <w:rsid w:val="00E50898"/>
    <w:rsid w:val="00E50B17"/>
    <w:rsid w:val="00E50E91"/>
    <w:rsid w:val="00E50E99"/>
    <w:rsid w:val="00E5192E"/>
    <w:rsid w:val="00E51E4B"/>
    <w:rsid w:val="00E51FBC"/>
    <w:rsid w:val="00E5210B"/>
    <w:rsid w:val="00E5218C"/>
    <w:rsid w:val="00E523A6"/>
    <w:rsid w:val="00E52A27"/>
    <w:rsid w:val="00E52BF0"/>
    <w:rsid w:val="00E52EA4"/>
    <w:rsid w:val="00E53455"/>
    <w:rsid w:val="00E534BE"/>
    <w:rsid w:val="00E536CE"/>
    <w:rsid w:val="00E53853"/>
    <w:rsid w:val="00E53A51"/>
    <w:rsid w:val="00E53F6C"/>
    <w:rsid w:val="00E54045"/>
    <w:rsid w:val="00E54338"/>
    <w:rsid w:val="00E544BD"/>
    <w:rsid w:val="00E54613"/>
    <w:rsid w:val="00E54940"/>
    <w:rsid w:val="00E54E2E"/>
    <w:rsid w:val="00E550E2"/>
    <w:rsid w:val="00E553A7"/>
    <w:rsid w:val="00E55404"/>
    <w:rsid w:val="00E55409"/>
    <w:rsid w:val="00E555C6"/>
    <w:rsid w:val="00E55B1A"/>
    <w:rsid w:val="00E55CE9"/>
    <w:rsid w:val="00E55EDA"/>
    <w:rsid w:val="00E55F06"/>
    <w:rsid w:val="00E5603E"/>
    <w:rsid w:val="00E56089"/>
    <w:rsid w:val="00E5619C"/>
    <w:rsid w:val="00E56B69"/>
    <w:rsid w:val="00E56DA0"/>
    <w:rsid w:val="00E56E54"/>
    <w:rsid w:val="00E57AC6"/>
    <w:rsid w:val="00E57BDC"/>
    <w:rsid w:val="00E601C6"/>
    <w:rsid w:val="00E607E0"/>
    <w:rsid w:val="00E6092D"/>
    <w:rsid w:val="00E60BD4"/>
    <w:rsid w:val="00E60DBF"/>
    <w:rsid w:val="00E61069"/>
    <w:rsid w:val="00E6123F"/>
    <w:rsid w:val="00E61809"/>
    <w:rsid w:val="00E6189B"/>
    <w:rsid w:val="00E618B7"/>
    <w:rsid w:val="00E61B43"/>
    <w:rsid w:val="00E61BA1"/>
    <w:rsid w:val="00E624F3"/>
    <w:rsid w:val="00E6256E"/>
    <w:rsid w:val="00E62788"/>
    <w:rsid w:val="00E62A5D"/>
    <w:rsid w:val="00E62B83"/>
    <w:rsid w:val="00E62D19"/>
    <w:rsid w:val="00E631C4"/>
    <w:rsid w:val="00E632C8"/>
    <w:rsid w:val="00E6389D"/>
    <w:rsid w:val="00E640EE"/>
    <w:rsid w:val="00E647BD"/>
    <w:rsid w:val="00E65008"/>
    <w:rsid w:val="00E65187"/>
    <w:rsid w:val="00E6541B"/>
    <w:rsid w:val="00E65A04"/>
    <w:rsid w:val="00E65A5D"/>
    <w:rsid w:val="00E65D94"/>
    <w:rsid w:val="00E65D99"/>
    <w:rsid w:val="00E660E9"/>
    <w:rsid w:val="00E66155"/>
    <w:rsid w:val="00E662F9"/>
    <w:rsid w:val="00E6697E"/>
    <w:rsid w:val="00E66988"/>
    <w:rsid w:val="00E66B41"/>
    <w:rsid w:val="00E66CB6"/>
    <w:rsid w:val="00E66FF7"/>
    <w:rsid w:val="00E6709F"/>
    <w:rsid w:val="00E67931"/>
    <w:rsid w:val="00E7005C"/>
    <w:rsid w:val="00E701B4"/>
    <w:rsid w:val="00E70401"/>
    <w:rsid w:val="00E70732"/>
    <w:rsid w:val="00E71723"/>
    <w:rsid w:val="00E72538"/>
    <w:rsid w:val="00E72CD9"/>
    <w:rsid w:val="00E735BA"/>
    <w:rsid w:val="00E738B9"/>
    <w:rsid w:val="00E73EEE"/>
    <w:rsid w:val="00E74206"/>
    <w:rsid w:val="00E74337"/>
    <w:rsid w:val="00E74371"/>
    <w:rsid w:val="00E74466"/>
    <w:rsid w:val="00E74594"/>
    <w:rsid w:val="00E745FD"/>
    <w:rsid w:val="00E7489D"/>
    <w:rsid w:val="00E74966"/>
    <w:rsid w:val="00E749C8"/>
    <w:rsid w:val="00E74C8B"/>
    <w:rsid w:val="00E76EA8"/>
    <w:rsid w:val="00E77135"/>
    <w:rsid w:val="00E7794F"/>
    <w:rsid w:val="00E77CE1"/>
    <w:rsid w:val="00E80B86"/>
    <w:rsid w:val="00E80EC3"/>
    <w:rsid w:val="00E80EE6"/>
    <w:rsid w:val="00E80FC4"/>
    <w:rsid w:val="00E815AA"/>
    <w:rsid w:val="00E8217F"/>
    <w:rsid w:val="00E82258"/>
    <w:rsid w:val="00E8226F"/>
    <w:rsid w:val="00E82387"/>
    <w:rsid w:val="00E827D7"/>
    <w:rsid w:val="00E834CB"/>
    <w:rsid w:val="00E837AE"/>
    <w:rsid w:val="00E837B1"/>
    <w:rsid w:val="00E83A4C"/>
    <w:rsid w:val="00E842CD"/>
    <w:rsid w:val="00E84420"/>
    <w:rsid w:val="00E8444E"/>
    <w:rsid w:val="00E84E0F"/>
    <w:rsid w:val="00E84F16"/>
    <w:rsid w:val="00E851DF"/>
    <w:rsid w:val="00E85353"/>
    <w:rsid w:val="00E8587F"/>
    <w:rsid w:val="00E859E5"/>
    <w:rsid w:val="00E8627B"/>
    <w:rsid w:val="00E86368"/>
    <w:rsid w:val="00E868F3"/>
    <w:rsid w:val="00E86942"/>
    <w:rsid w:val="00E8696A"/>
    <w:rsid w:val="00E87024"/>
    <w:rsid w:val="00E87525"/>
    <w:rsid w:val="00E87577"/>
    <w:rsid w:val="00E87A06"/>
    <w:rsid w:val="00E904C2"/>
    <w:rsid w:val="00E9053C"/>
    <w:rsid w:val="00E9069F"/>
    <w:rsid w:val="00E911BE"/>
    <w:rsid w:val="00E914F3"/>
    <w:rsid w:val="00E917CA"/>
    <w:rsid w:val="00E91ADD"/>
    <w:rsid w:val="00E924FE"/>
    <w:rsid w:val="00E92A26"/>
    <w:rsid w:val="00E92EB2"/>
    <w:rsid w:val="00E937CD"/>
    <w:rsid w:val="00E946CA"/>
    <w:rsid w:val="00E946E5"/>
    <w:rsid w:val="00E94A7C"/>
    <w:rsid w:val="00E94C12"/>
    <w:rsid w:val="00E94FA5"/>
    <w:rsid w:val="00E95749"/>
    <w:rsid w:val="00E957D7"/>
    <w:rsid w:val="00E95F4B"/>
    <w:rsid w:val="00E961C3"/>
    <w:rsid w:val="00E9622E"/>
    <w:rsid w:val="00E96472"/>
    <w:rsid w:val="00E964ED"/>
    <w:rsid w:val="00E965EE"/>
    <w:rsid w:val="00E96A52"/>
    <w:rsid w:val="00E96A88"/>
    <w:rsid w:val="00E96E70"/>
    <w:rsid w:val="00E97327"/>
    <w:rsid w:val="00E9793C"/>
    <w:rsid w:val="00E97B4F"/>
    <w:rsid w:val="00EA0763"/>
    <w:rsid w:val="00EA0C29"/>
    <w:rsid w:val="00EA0F04"/>
    <w:rsid w:val="00EA1589"/>
    <w:rsid w:val="00EA17F0"/>
    <w:rsid w:val="00EA1A16"/>
    <w:rsid w:val="00EA2A6F"/>
    <w:rsid w:val="00EA34A4"/>
    <w:rsid w:val="00EA3602"/>
    <w:rsid w:val="00EA3E9E"/>
    <w:rsid w:val="00EA40FC"/>
    <w:rsid w:val="00EA45A1"/>
    <w:rsid w:val="00EA45C4"/>
    <w:rsid w:val="00EA47A1"/>
    <w:rsid w:val="00EA502C"/>
    <w:rsid w:val="00EA5527"/>
    <w:rsid w:val="00EA557A"/>
    <w:rsid w:val="00EA596F"/>
    <w:rsid w:val="00EA656D"/>
    <w:rsid w:val="00EA66DE"/>
    <w:rsid w:val="00EA6C7B"/>
    <w:rsid w:val="00EA721D"/>
    <w:rsid w:val="00EA74EB"/>
    <w:rsid w:val="00EB0315"/>
    <w:rsid w:val="00EB05E2"/>
    <w:rsid w:val="00EB0903"/>
    <w:rsid w:val="00EB0A3E"/>
    <w:rsid w:val="00EB0EA9"/>
    <w:rsid w:val="00EB188F"/>
    <w:rsid w:val="00EB18C9"/>
    <w:rsid w:val="00EB1C41"/>
    <w:rsid w:val="00EB1DA2"/>
    <w:rsid w:val="00EB1E32"/>
    <w:rsid w:val="00EB236E"/>
    <w:rsid w:val="00EB2545"/>
    <w:rsid w:val="00EB26BE"/>
    <w:rsid w:val="00EB2992"/>
    <w:rsid w:val="00EB2C39"/>
    <w:rsid w:val="00EB2F89"/>
    <w:rsid w:val="00EB3191"/>
    <w:rsid w:val="00EB3900"/>
    <w:rsid w:val="00EB39D6"/>
    <w:rsid w:val="00EB3C78"/>
    <w:rsid w:val="00EB3CD0"/>
    <w:rsid w:val="00EB3F38"/>
    <w:rsid w:val="00EB4085"/>
    <w:rsid w:val="00EB49D3"/>
    <w:rsid w:val="00EB4DBA"/>
    <w:rsid w:val="00EB5695"/>
    <w:rsid w:val="00EB5978"/>
    <w:rsid w:val="00EB5AEC"/>
    <w:rsid w:val="00EB5B5E"/>
    <w:rsid w:val="00EB6525"/>
    <w:rsid w:val="00EB6531"/>
    <w:rsid w:val="00EB6637"/>
    <w:rsid w:val="00EB679F"/>
    <w:rsid w:val="00EB6B86"/>
    <w:rsid w:val="00EB6DFD"/>
    <w:rsid w:val="00EB6F32"/>
    <w:rsid w:val="00EB6F5B"/>
    <w:rsid w:val="00EB73F9"/>
    <w:rsid w:val="00EB76A9"/>
    <w:rsid w:val="00EB776A"/>
    <w:rsid w:val="00EB791A"/>
    <w:rsid w:val="00EB7CFC"/>
    <w:rsid w:val="00EC042E"/>
    <w:rsid w:val="00EC06F9"/>
    <w:rsid w:val="00EC0A49"/>
    <w:rsid w:val="00EC0F0B"/>
    <w:rsid w:val="00EC1727"/>
    <w:rsid w:val="00EC1CD3"/>
    <w:rsid w:val="00EC1FE1"/>
    <w:rsid w:val="00EC236D"/>
    <w:rsid w:val="00EC2680"/>
    <w:rsid w:val="00EC26E9"/>
    <w:rsid w:val="00EC2C20"/>
    <w:rsid w:val="00EC2F69"/>
    <w:rsid w:val="00EC3019"/>
    <w:rsid w:val="00EC313A"/>
    <w:rsid w:val="00EC31FC"/>
    <w:rsid w:val="00EC33F1"/>
    <w:rsid w:val="00EC3B52"/>
    <w:rsid w:val="00EC3CD1"/>
    <w:rsid w:val="00EC42E6"/>
    <w:rsid w:val="00EC4762"/>
    <w:rsid w:val="00EC479B"/>
    <w:rsid w:val="00EC4852"/>
    <w:rsid w:val="00EC547E"/>
    <w:rsid w:val="00EC59C6"/>
    <w:rsid w:val="00EC5A40"/>
    <w:rsid w:val="00EC5A43"/>
    <w:rsid w:val="00EC5B62"/>
    <w:rsid w:val="00EC6387"/>
    <w:rsid w:val="00EC6477"/>
    <w:rsid w:val="00EC652E"/>
    <w:rsid w:val="00EC736B"/>
    <w:rsid w:val="00EC7CC6"/>
    <w:rsid w:val="00EC7DFD"/>
    <w:rsid w:val="00ED01B0"/>
    <w:rsid w:val="00ED0201"/>
    <w:rsid w:val="00ED0F57"/>
    <w:rsid w:val="00ED0F98"/>
    <w:rsid w:val="00ED11E3"/>
    <w:rsid w:val="00ED1BCD"/>
    <w:rsid w:val="00ED1F1B"/>
    <w:rsid w:val="00ED2291"/>
    <w:rsid w:val="00ED296C"/>
    <w:rsid w:val="00ED2E4C"/>
    <w:rsid w:val="00ED2F6C"/>
    <w:rsid w:val="00ED3C14"/>
    <w:rsid w:val="00ED4256"/>
    <w:rsid w:val="00ED478B"/>
    <w:rsid w:val="00ED48DC"/>
    <w:rsid w:val="00ED4A70"/>
    <w:rsid w:val="00ED4BC4"/>
    <w:rsid w:val="00ED5531"/>
    <w:rsid w:val="00ED5B19"/>
    <w:rsid w:val="00ED5E23"/>
    <w:rsid w:val="00ED5E7F"/>
    <w:rsid w:val="00ED61C9"/>
    <w:rsid w:val="00ED6291"/>
    <w:rsid w:val="00ED632C"/>
    <w:rsid w:val="00ED663B"/>
    <w:rsid w:val="00ED7F81"/>
    <w:rsid w:val="00EE00BB"/>
    <w:rsid w:val="00EE051C"/>
    <w:rsid w:val="00EE09C4"/>
    <w:rsid w:val="00EE103B"/>
    <w:rsid w:val="00EE1067"/>
    <w:rsid w:val="00EE1B81"/>
    <w:rsid w:val="00EE208D"/>
    <w:rsid w:val="00EE22B0"/>
    <w:rsid w:val="00EE22EA"/>
    <w:rsid w:val="00EE2641"/>
    <w:rsid w:val="00EE2A67"/>
    <w:rsid w:val="00EE2CD6"/>
    <w:rsid w:val="00EE2CDC"/>
    <w:rsid w:val="00EE2E2B"/>
    <w:rsid w:val="00EE35C0"/>
    <w:rsid w:val="00EE3772"/>
    <w:rsid w:val="00EE37D7"/>
    <w:rsid w:val="00EE38DA"/>
    <w:rsid w:val="00EE5B37"/>
    <w:rsid w:val="00EE6465"/>
    <w:rsid w:val="00EE6691"/>
    <w:rsid w:val="00EE6A54"/>
    <w:rsid w:val="00EE6A58"/>
    <w:rsid w:val="00EE6B28"/>
    <w:rsid w:val="00EE6FFA"/>
    <w:rsid w:val="00EE7407"/>
    <w:rsid w:val="00EE7451"/>
    <w:rsid w:val="00EE78DB"/>
    <w:rsid w:val="00EE7B87"/>
    <w:rsid w:val="00EF01FA"/>
    <w:rsid w:val="00EF0791"/>
    <w:rsid w:val="00EF09F2"/>
    <w:rsid w:val="00EF0D2F"/>
    <w:rsid w:val="00EF0F63"/>
    <w:rsid w:val="00EF1180"/>
    <w:rsid w:val="00EF1375"/>
    <w:rsid w:val="00EF14E0"/>
    <w:rsid w:val="00EF1664"/>
    <w:rsid w:val="00EF18A4"/>
    <w:rsid w:val="00EF195C"/>
    <w:rsid w:val="00EF1BB5"/>
    <w:rsid w:val="00EF1E73"/>
    <w:rsid w:val="00EF2202"/>
    <w:rsid w:val="00EF22AE"/>
    <w:rsid w:val="00EF317D"/>
    <w:rsid w:val="00EF3356"/>
    <w:rsid w:val="00EF368C"/>
    <w:rsid w:val="00EF39DF"/>
    <w:rsid w:val="00EF423B"/>
    <w:rsid w:val="00EF4564"/>
    <w:rsid w:val="00EF53B5"/>
    <w:rsid w:val="00EF6405"/>
    <w:rsid w:val="00EF6545"/>
    <w:rsid w:val="00EF6549"/>
    <w:rsid w:val="00EF67E1"/>
    <w:rsid w:val="00EF70D8"/>
    <w:rsid w:val="00EF7285"/>
    <w:rsid w:val="00EF735F"/>
    <w:rsid w:val="00EF7435"/>
    <w:rsid w:val="00EF7A9F"/>
    <w:rsid w:val="00EF7E04"/>
    <w:rsid w:val="00EF7F0A"/>
    <w:rsid w:val="00F00822"/>
    <w:rsid w:val="00F01120"/>
    <w:rsid w:val="00F0118E"/>
    <w:rsid w:val="00F014C2"/>
    <w:rsid w:val="00F01581"/>
    <w:rsid w:val="00F0159A"/>
    <w:rsid w:val="00F015D3"/>
    <w:rsid w:val="00F01909"/>
    <w:rsid w:val="00F0220F"/>
    <w:rsid w:val="00F02458"/>
    <w:rsid w:val="00F02A1E"/>
    <w:rsid w:val="00F02AD5"/>
    <w:rsid w:val="00F02C63"/>
    <w:rsid w:val="00F02D4F"/>
    <w:rsid w:val="00F039CC"/>
    <w:rsid w:val="00F03A78"/>
    <w:rsid w:val="00F03C49"/>
    <w:rsid w:val="00F03E68"/>
    <w:rsid w:val="00F040B0"/>
    <w:rsid w:val="00F040E2"/>
    <w:rsid w:val="00F049D7"/>
    <w:rsid w:val="00F0522C"/>
    <w:rsid w:val="00F0531F"/>
    <w:rsid w:val="00F054D2"/>
    <w:rsid w:val="00F0553C"/>
    <w:rsid w:val="00F0586C"/>
    <w:rsid w:val="00F0596F"/>
    <w:rsid w:val="00F05BFC"/>
    <w:rsid w:val="00F05C87"/>
    <w:rsid w:val="00F063A3"/>
    <w:rsid w:val="00F06500"/>
    <w:rsid w:val="00F06628"/>
    <w:rsid w:val="00F06A38"/>
    <w:rsid w:val="00F0702D"/>
    <w:rsid w:val="00F0759E"/>
    <w:rsid w:val="00F07683"/>
    <w:rsid w:val="00F07C94"/>
    <w:rsid w:val="00F1045C"/>
    <w:rsid w:val="00F104D0"/>
    <w:rsid w:val="00F10915"/>
    <w:rsid w:val="00F10A77"/>
    <w:rsid w:val="00F10CA3"/>
    <w:rsid w:val="00F10DE7"/>
    <w:rsid w:val="00F113D5"/>
    <w:rsid w:val="00F1149D"/>
    <w:rsid w:val="00F1176C"/>
    <w:rsid w:val="00F11BA0"/>
    <w:rsid w:val="00F11DE0"/>
    <w:rsid w:val="00F11F62"/>
    <w:rsid w:val="00F1277A"/>
    <w:rsid w:val="00F12B60"/>
    <w:rsid w:val="00F138AC"/>
    <w:rsid w:val="00F13F31"/>
    <w:rsid w:val="00F143F1"/>
    <w:rsid w:val="00F145CF"/>
    <w:rsid w:val="00F15900"/>
    <w:rsid w:val="00F15B99"/>
    <w:rsid w:val="00F15F5E"/>
    <w:rsid w:val="00F15FC1"/>
    <w:rsid w:val="00F16ECD"/>
    <w:rsid w:val="00F16F8C"/>
    <w:rsid w:val="00F1793A"/>
    <w:rsid w:val="00F20585"/>
    <w:rsid w:val="00F20645"/>
    <w:rsid w:val="00F20927"/>
    <w:rsid w:val="00F20BAD"/>
    <w:rsid w:val="00F20BDD"/>
    <w:rsid w:val="00F20E76"/>
    <w:rsid w:val="00F215DC"/>
    <w:rsid w:val="00F220AE"/>
    <w:rsid w:val="00F22866"/>
    <w:rsid w:val="00F22E07"/>
    <w:rsid w:val="00F23DB5"/>
    <w:rsid w:val="00F243B5"/>
    <w:rsid w:val="00F24595"/>
    <w:rsid w:val="00F250D2"/>
    <w:rsid w:val="00F25C08"/>
    <w:rsid w:val="00F2672A"/>
    <w:rsid w:val="00F2693E"/>
    <w:rsid w:val="00F26B64"/>
    <w:rsid w:val="00F26BED"/>
    <w:rsid w:val="00F27037"/>
    <w:rsid w:val="00F27168"/>
    <w:rsid w:val="00F27FAD"/>
    <w:rsid w:val="00F30040"/>
    <w:rsid w:val="00F3004E"/>
    <w:rsid w:val="00F30D7B"/>
    <w:rsid w:val="00F30F98"/>
    <w:rsid w:val="00F31060"/>
    <w:rsid w:val="00F312D8"/>
    <w:rsid w:val="00F31431"/>
    <w:rsid w:val="00F31797"/>
    <w:rsid w:val="00F3277D"/>
    <w:rsid w:val="00F32D4B"/>
    <w:rsid w:val="00F32F49"/>
    <w:rsid w:val="00F33762"/>
    <w:rsid w:val="00F33C0C"/>
    <w:rsid w:val="00F33FA8"/>
    <w:rsid w:val="00F3404C"/>
    <w:rsid w:val="00F34893"/>
    <w:rsid w:val="00F34A4B"/>
    <w:rsid w:val="00F34D50"/>
    <w:rsid w:val="00F34FBE"/>
    <w:rsid w:val="00F3530E"/>
    <w:rsid w:val="00F35344"/>
    <w:rsid w:val="00F35BDD"/>
    <w:rsid w:val="00F35EFC"/>
    <w:rsid w:val="00F360EB"/>
    <w:rsid w:val="00F36854"/>
    <w:rsid w:val="00F36BBD"/>
    <w:rsid w:val="00F36EDE"/>
    <w:rsid w:val="00F3705E"/>
    <w:rsid w:val="00F37145"/>
    <w:rsid w:val="00F372F2"/>
    <w:rsid w:val="00F37AAF"/>
    <w:rsid w:val="00F40363"/>
    <w:rsid w:val="00F406D2"/>
    <w:rsid w:val="00F409CF"/>
    <w:rsid w:val="00F40B1C"/>
    <w:rsid w:val="00F40C4A"/>
    <w:rsid w:val="00F40F6B"/>
    <w:rsid w:val="00F41B2E"/>
    <w:rsid w:val="00F421FD"/>
    <w:rsid w:val="00F4233A"/>
    <w:rsid w:val="00F4240A"/>
    <w:rsid w:val="00F425C6"/>
    <w:rsid w:val="00F427FE"/>
    <w:rsid w:val="00F42824"/>
    <w:rsid w:val="00F42972"/>
    <w:rsid w:val="00F42B2D"/>
    <w:rsid w:val="00F42DB2"/>
    <w:rsid w:val="00F43106"/>
    <w:rsid w:val="00F4355D"/>
    <w:rsid w:val="00F437D4"/>
    <w:rsid w:val="00F43ED6"/>
    <w:rsid w:val="00F44429"/>
    <w:rsid w:val="00F44592"/>
    <w:rsid w:val="00F44FBF"/>
    <w:rsid w:val="00F457AE"/>
    <w:rsid w:val="00F45C15"/>
    <w:rsid w:val="00F46123"/>
    <w:rsid w:val="00F463A1"/>
    <w:rsid w:val="00F46E23"/>
    <w:rsid w:val="00F471B4"/>
    <w:rsid w:val="00F474CF"/>
    <w:rsid w:val="00F50172"/>
    <w:rsid w:val="00F50410"/>
    <w:rsid w:val="00F50429"/>
    <w:rsid w:val="00F507DF"/>
    <w:rsid w:val="00F50D86"/>
    <w:rsid w:val="00F51118"/>
    <w:rsid w:val="00F5132F"/>
    <w:rsid w:val="00F51384"/>
    <w:rsid w:val="00F5145C"/>
    <w:rsid w:val="00F51E63"/>
    <w:rsid w:val="00F51FDD"/>
    <w:rsid w:val="00F5230B"/>
    <w:rsid w:val="00F52398"/>
    <w:rsid w:val="00F52CC9"/>
    <w:rsid w:val="00F531C2"/>
    <w:rsid w:val="00F54231"/>
    <w:rsid w:val="00F542EC"/>
    <w:rsid w:val="00F546D5"/>
    <w:rsid w:val="00F548E4"/>
    <w:rsid w:val="00F54B83"/>
    <w:rsid w:val="00F54BED"/>
    <w:rsid w:val="00F54FE9"/>
    <w:rsid w:val="00F55046"/>
    <w:rsid w:val="00F55229"/>
    <w:rsid w:val="00F55492"/>
    <w:rsid w:val="00F55A96"/>
    <w:rsid w:val="00F55FF0"/>
    <w:rsid w:val="00F562A0"/>
    <w:rsid w:val="00F565CD"/>
    <w:rsid w:val="00F568A5"/>
    <w:rsid w:val="00F56A66"/>
    <w:rsid w:val="00F56C2A"/>
    <w:rsid w:val="00F56C4D"/>
    <w:rsid w:val="00F56FDA"/>
    <w:rsid w:val="00F57426"/>
    <w:rsid w:val="00F5742F"/>
    <w:rsid w:val="00F57469"/>
    <w:rsid w:val="00F57CC3"/>
    <w:rsid w:val="00F57E8A"/>
    <w:rsid w:val="00F57EE9"/>
    <w:rsid w:val="00F57FCA"/>
    <w:rsid w:val="00F600DC"/>
    <w:rsid w:val="00F60110"/>
    <w:rsid w:val="00F6063F"/>
    <w:rsid w:val="00F609D5"/>
    <w:rsid w:val="00F60B8A"/>
    <w:rsid w:val="00F60CAD"/>
    <w:rsid w:val="00F60F44"/>
    <w:rsid w:val="00F60FE2"/>
    <w:rsid w:val="00F616CC"/>
    <w:rsid w:val="00F6186B"/>
    <w:rsid w:val="00F618AC"/>
    <w:rsid w:val="00F61D58"/>
    <w:rsid w:val="00F61DB2"/>
    <w:rsid w:val="00F62691"/>
    <w:rsid w:val="00F626F4"/>
    <w:rsid w:val="00F62CAD"/>
    <w:rsid w:val="00F62E73"/>
    <w:rsid w:val="00F62EE0"/>
    <w:rsid w:val="00F63E20"/>
    <w:rsid w:val="00F63E8D"/>
    <w:rsid w:val="00F64031"/>
    <w:rsid w:val="00F6430A"/>
    <w:rsid w:val="00F644DA"/>
    <w:rsid w:val="00F646D9"/>
    <w:rsid w:val="00F64A5F"/>
    <w:rsid w:val="00F65942"/>
    <w:rsid w:val="00F65A2D"/>
    <w:rsid w:val="00F65CCE"/>
    <w:rsid w:val="00F65F5A"/>
    <w:rsid w:val="00F66EA9"/>
    <w:rsid w:val="00F67222"/>
    <w:rsid w:val="00F674DB"/>
    <w:rsid w:val="00F677C2"/>
    <w:rsid w:val="00F67B58"/>
    <w:rsid w:val="00F702EC"/>
    <w:rsid w:val="00F70586"/>
    <w:rsid w:val="00F709A4"/>
    <w:rsid w:val="00F70D54"/>
    <w:rsid w:val="00F70D59"/>
    <w:rsid w:val="00F71036"/>
    <w:rsid w:val="00F71493"/>
    <w:rsid w:val="00F71DAC"/>
    <w:rsid w:val="00F71E7E"/>
    <w:rsid w:val="00F72039"/>
    <w:rsid w:val="00F72258"/>
    <w:rsid w:val="00F72290"/>
    <w:rsid w:val="00F723B0"/>
    <w:rsid w:val="00F725E8"/>
    <w:rsid w:val="00F729D7"/>
    <w:rsid w:val="00F72BBE"/>
    <w:rsid w:val="00F73060"/>
    <w:rsid w:val="00F7349B"/>
    <w:rsid w:val="00F735EA"/>
    <w:rsid w:val="00F7383E"/>
    <w:rsid w:val="00F73A6D"/>
    <w:rsid w:val="00F73BB5"/>
    <w:rsid w:val="00F73C4C"/>
    <w:rsid w:val="00F73C81"/>
    <w:rsid w:val="00F73F8B"/>
    <w:rsid w:val="00F75497"/>
    <w:rsid w:val="00F754C3"/>
    <w:rsid w:val="00F756B6"/>
    <w:rsid w:val="00F75AA3"/>
    <w:rsid w:val="00F75C36"/>
    <w:rsid w:val="00F75C49"/>
    <w:rsid w:val="00F75EA1"/>
    <w:rsid w:val="00F7600A"/>
    <w:rsid w:val="00F76282"/>
    <w:rsid w:val="00F76587"/>
    <w:rsid w:val="00F76613"/>
    <w:rsid w:val="00F76650"/>
    <w:rsid w:val="00F766EE"/>
    <w:rsid w:val="00F768E8"/>
    <w:rsid w:val="00F76A55"/>
    <w:rsid w:val="00F76CCC"/>
    <w:rsid w:val="00F770B4"/>
    <w:rsid w:val="00F7766D"/>
    <w:rsid w:val="00F776FA"/>
    <w:rsid w:val="00F77787"/>
    <w:rsid w:val="00F77866"/>
    <w:rsid w:val="00F779C9"/>
    <w:rsid w:val="00F77F61"/>
    <w:rsid w:val="00F77F93"/>
    <w:rsid w:val="00F80140"/>
    <w:rsid w:val="00F80430"/>
    <w:rsid w:val="00F80E95"/>
    <w:rsid w:val="00F80EB1"/>
    <w:rsid w:val="00F80FE4"/>
    <w:rsid w:val="00F810F6"/>
    <w:rsid w:val="00F81707"/>
    <w:rsid w:val="00F81929"/>
    <w:rsid w:val="00F81A8E"/>
    <w:rsid w:val="00F81AFA"/>
    <w:rsid w:val="00F82004"/>
    <w:rsid w:val="00F82177"/>
    <w:rsid w:val="00F821A5"/>
    <w:rsid w:val="00F821EC"/>
    <w:rsid w:val="00F82208"/>
    <w:rsid w:val="00F82237"/>
    <w:rsid w:val="00F82521"/>
    <w:rsid w:val="00F82A16"/>
    <w:rsid w:val="00F82B9F"/>
    <w:rsid w:val="00F82D4A"/>
    <w:rsid w:val="00F832E2"/>
    <w:rsid w:val="00F83881"/>
    <w:rsid w:val="00F838EB"/>
    <w:rsid w:val="00F841E5"/>
    <w:rsid w:val="00F850FA"/>
    <w:rsid w:val="00F85576"/>
    <w:rsid w:val="00F85700"/>
    <w:rsid w:val="00F85A02"/>
    <w:rsid w:val="00F85B2C"/>
    <w:rsid w:val="00F86122"/>
    <w:rsid w:val="00F86402"/>
    <w:rsid w:val="00F86576"/>
    <w:rsid w:val="00F86F9F"/>
    <w:rsid w:val="00F872F2"/>
    <w:rsid w:val="00F8737E"/>
    <w:rsid w:val="00F8740D"/>
    <w:rsid w:val="00F87581"/>
    <w:rsid w:val="00F8776F"/>
    <w:rsid w:val="00F87B4F"/>
    <w:rsid w:val="00F90247"/>
    <w:rsid w:val="00F9025D"/>
    <w:rsid w:val="00F9050D"/>
    <w:rsid w:val="00F905E9"/>
    <w:rsid w:val="00F91073"/>
    <w:rsid w:val="00F91B2E"/>
    <w:rsid w:val="00F92986"/>
    <w:rsid w:val="00F92D18"/>
    <w:rsid w:val="00F93309"/>
    <w:rsid w:val="00F9330E"/>
    <w:rsid w:val="00F93B28"/>
    <w:rsid w:val="00F93D54"/>
    <w:rsid w:val="00F941E6"/>
    <w:rsid w:val="00F94443"/>
    <w:rsid w:val="00F944E2"/>
    <w:rsid w:val="00F94ABC"/>
    <w:rsid w:val="00F94C29"/>
    <w:rsid w:val="00F9517D"/>
    <w:rsid w:val="00F9547D"/>
    <w:rsid w:val="00F95A4A"/>
    <w:rsid w:val="00F963F6"/>
    <w:rsid w:val="00F96831"/>
    <w:rsid w:val="00F9687C"/>
    <w:rsid w:val="00F96C2C"/>
    <w:rsid w:val="00F96D2A"/>
    <w:rsid w:val="00F96FDB"/>
    <w:rsid w:val="00F97132"/>
    <w:rsid w:val="00F9737F"/>
    <w:rsid w:val="00F97B92"/>
    <w:rsid w:val="00FA001E"/>
    <w:rsid w:val="00FA1087"/>
    <w:rsid w:val="00FA156C"/>
    <w:rsid w:val="00FA171A"/>
    <w:rsid w:val="00FA1BE9"/>
    <w:rsid w:val="00FA1C24"/>
    <w:rsid w:val="00FA1D44"/>
    <w:rsid w:val="00FA1D4E"/>
    <w:rsid w:val="00FA201F"/>
    <w:rsid w:val="00FA2C66"/>
    <w:rsid w:val="00FA3010"/>
    <w:rsid w:val="00FA31A7"/>
    <w:rsid w:val="00FA36BC"/>
    <w:rsid w:val="00FA3779"/>
    <w:rsid w:val="00FA3A13"/>
    <w:rsid w:val="00FA3F7F"/>
    <w:rsid w:val="00FA4099"/>
    <w:rsid w:val="00FA48CF"/>
    <w:rsid w:val="00FA4B33"/>
    <w:rsid w:val="00FA519C"/>
    <w:rsid w:val="00FA5A13"/>
    <w:rsid w:val="00FA5E30"/>
    <w:rsid w:val="00FA5E31"/>
    <w:rsid w:val="00FA5FED"/>
    <w:rsid w:val="00FA74AB"/>
    <w:rsid w:val="00FA7CCC"/>
    <w:rsid w:val="00FB049B"/>
    <w:rsid w:val="00FB05D7"/>
    <w:rsid w:val="00FB0736"/>
    <w:rsid w:val="00FB0AD1"/>
    <w:rsid w:val="00FB0B63"/>
    <w:rsid w:val="00FB10AB"/>
    <w:rsid w:val="00FB16E4"/>
    <w:rsid w:val="00FB1833"/>
    <w:rsid w:val="00FB1C47"/>
    <w:rsid w:val="00FB1D2F"/>
    <w:rsid w:val="00FB23D3"/>
    <w:rsid w:val="00FB2481"/>
    <w:rsid w:val="00FB2B96"/>
    <w:rsid w:val="00FB2D45"/>
    <w:rsid w:val="00FB2D64"/>
    <w:rsid w:val="00FB2E48"/>
    <w:rsid w:val="00FB2ED1"/>
    <w:rsid w:val="00FB303E"/>
    <w:rsid w:val="00FB315E"/>
    <w:rsid w:val="00FB318F"/>
    <w:rsid w:val="00FB3670"/>
    <w:rsid w:val="00FB373D"/>
    <w:rsid w:val="00FB3F28"/>
    <w:rsid w:val="00FB55B0"/>
    <w:rsid w:val="00FB570B"/>
    <w:rsid w:val="00FB57C3"/>
    <w:rsid w:val="00FB588C"/>
    <w:rsid w:val="00FB59EC"/>
    <w:rsid w:val="00FB5E78"/>
    <w:rsid w:val="00FB626B"/>
    <w:rsid w:val="00FB65B3"/>
    <w:rsid w:val="00FB6622"/>
    <w:rsid w:val="00FB6C68"/>
    <w:rsid w:val="00FB6D7F"/>
    <w:rsid w:val="00FB7178"/>
    <w:rsid w:val="00FB7CF1"/>
    <w:rsid w:val="00FB7EA0"/>
    <w:rsid w:val="00FB7F13"/>
    <w:rsid w:val="00FC00DE"/>
    <w:rsid w:val="00FC1263"/>
    <w:rsid w:val="00FC1472"/>
    <w:rsid w:val="00FC16A7"/>
    <w:rsid w:val="00FC1931"/>
    <w:rsid w:val="00FC23AE"/>
    <w:rsid w:val="00FC25CA"/>
    <w:rsid w:val="00FC28E2"/>
    <w:rsid w:val="00FC2AFF"/>
    <w:rsid w:val="00FC2DF6"/>
    <w:rsid w:val="00FC2E27"/>
    <w:rsid w:val="00FC2EE8"/>
    <w:rsid w:val="00FC2F4E"/>
    <w:rsid w:val="00FC34B3"/>
    <w:rsid w:val="00FC36D5"/>
    <w:rsid w:val="00FC3932"/>
    <w:rsid w:val="00FC415D"/>
    <w:rsid w:val="00FC41EC"/>
    <w:rsid w:val="00FC4253"/>
    <w:rsid w:val="00FC4629"/>
    <w:rsid w:val="00FC52A8"/>
    <w:rsid w:val="00FC5328"/>
    <w:rsid w:val="00FC5DA6"/>
    <w:rsid w:val="00FC63AC"/>
    <w:rsid w:val="00FC6D68"/>
    <w:rsid w:val="00FC6E44"/>
    <w:rsid w:val="00FC7546"/>
    <w:rsid w:val="00FC77CE"/>
    <w:rsid w:val="00FC7957"/>
    <w:rsid w:val="00FC7A33"/>
    <w:rsid w:val="00FC7BF0"/>
    <w:rsid w:val="00FD0372"/>
    <w:rsid w:val="00FD05B1"/>
    <w:rsid w:val="00FD0E39"/>
    <w:rsid w:val="00FD0F31"/>
    <w:rsid w:val="00FD0F45"/>
    <w:rsid w:val="00FD0F4A"/>
    <w:rsid w:val="00FD13DB"/>
    <w:rsid w:val="00FD14BA"/>
    <w:rsid w:val="00FD198E"/>
    <w:rsid w:val="00FD1B68"/>
    <w:rsid w:val="00FD1D25"/>
    <w:rsid w:val="00FD2216"/>
    <w:rsid w:val="00FD240D"/>
    <w:rsid w:val="00FD243D"/>
    <w:rsid w:val="00FD2645"/>
    <w:rsid w:val="00FD2691"/>
    <w:rsid w:val="00FD28CD"/>
    <w:rsid w:val="00FD2B0A"/>
    <w:rsid w:val="00FD2FA0"/>
    <w:rsid w:val="00FD314A"/>
    <w:rsid w:val="00FD3407"/>
    <w:rsid w:val="00FD371C"/>
    <w:rsid w:val="00FD392C"/>
    <w:rsid w:val="00FD39CB"/>
    <w:rsid w:val="00FD3A75"/>
    <w:rsid w:val="00FD3C09"/>
    <w:rsid w:val="00FD3CD1"/>
    <w:rsid w:val="00FD3DF9"/>
    <w:rsid w:val="00FD4154"/>
    <w:rsid w:val="00FD4157"/>
    <w:rsid w:val="00FD432A"/>
    <w:rsid w:val="00FD46D1"/>
    <w:rsid w:val="00FD4B28"/>
    <w:rsid w:val="00FD4B85"/>
    <w:rsid w:val="00FD4BCD"/>
    <w:rsid w:val="00FD4FE3"/>
    <w:rsid w:val="00FD52A0"/>
    <w:rsid w:val="00FD52DE"/>
    <w:rsid w:val="00FD55AB"/>
    <w:rsid w:val="00FD5658"/>
    <w:rsid w:val="00FD5A32"/>
    <w:rsid w:val="00FD5D14"/>
    <w:rsid w:val="00FD5D22"/>
    <w:rsid w:val="00FD6E79"/>
    <w:rsid w:val="00FD6F44"/>
    <w:rsid w:val="00FD7391"/>
    <w:rsid w:val="00FD7982"/>
    <w:rsid w:val="00FD7E47"/>
    <w:rsid w:val="00FE03FE"/>
    <w:rsid w:val="00FE1E79"/>
    <w:rsid w:val="00FE1F86"/>
    <w:rsid w:val="00FE21B8"/>
    <w:rsid w:val="00FE273A"/>
    <w:rsid w:val="00FE2C6A"/>
    <w:rsid w:val="00FE2CE3"/>
    <w:rsid w:val="00FE2CF3"/>
    <w:rsid w:val="00FE2FA8"/>
    <w:rsid w:val="00FE2FE6"/>
    <w:rsid w:val="00FE312F"/>
    <w:rsid w:val="00FE31DB"/>
    <w:rsid w:val="00FE3489"/>
    <w:rsid w:val="00FE3DCC"/>
    <w:rsid w:val="00FE43C8"/>
    <w:rsid w:val="00FE46B4"/>
    <w:rsid w:val="00FE4717"/>
    <w:rsid w:val="00FE4752"/>
    <w:rsid w:val="00FE4A7B"/>
    <w:rsid w:val="00FE4CC3"/>
    <w:rsid w:val="00FE4D85"/>
    <w:rsid w:val="00FE4E79"/>
    <w:rsid w:val="00FE54A8"/>
    <w:rsid w:val="00FE5802"/>
    <w:rsid w:val="00FE5AC9"/>
    <w:rsid w:val="00FE6188"/>
    <w:rsid w:val="00FE61E2"/>
    <w:rsid w:val="00FE6AEC"/>
    <w:rsid w:val="00FE6B76"/>
    <w:rsid w:val="00FE6E8B"/>
    <w:rsid w:val="00FE73F2"/>
    <w:rsid w:val="00FE7AE0"/>
    <w:rsid w:val="00FE7C21"/>
    <w:rsid w:val="00FE7F4F"/>
    <w:rsid w:val="00FF03AC"/>
    <w:rsid w:val="00FF0406"/>
    <w:rsid w:val="00FF0860"/>
    <w:rsid w:val="00FF0A05"/>
    <w:rsid w:val="00FF0C9D"/>
    <w:rsid w:val="00FF0E34"/>
    <w:rsid w:val="00FF10AA"/>
    <w:rsid w:val="00FF1CE1"/>
    <w:rsid w:val="00FF2857"/>
    <w:rsid w:val="00FF2BD4"/>
    <w:rsid w:val="00FF2E90"/>
    <w:rsid w:val="00FF30E9"/>
    <w:rsid w:val="00FF3913"/>
    <w:rsid w:val="00FF3BD0"/>
    <w:rsid w:val="00FF3EB9"/>
    <w:rsid w:val="00FF3EDD"/>
    <w:rsid w:val="00FF44DD"/>
    <w:rsid w:val="00FF46C3"/>
    <w:rsid w:val="00FF475B"/>
    <w:rsid w:val="00FF48B5"/>
    <w:rsid w:val="00FF5253"/>
    <w:rsid w:val="00FF5381"/>
    <w:rsid w:val="00FF579A"/>
    <w:rsid w:val="00FF59A1"/>
    <w:rsid w:val="00FF5B29"/>
    <w:rsid w:val="00FF5D60"/>
    <w:rsid w:val="00FF6BD6"/>
    <w:rsid w:val="00FF6CAD"/>
    <w:rsid w:val="00FF6E21"/>
    <w:rsid w:val="00FF70BE"/>
    <w:rsid w:val="00FF742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4" type="connector" idref="#AutoShape 4"/>
        <o:r id="V:Rule5" type="connector" idref="#AutoShape 5"/>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B1"/>
    <w:rPr>
      <w:sz w:val="28"/>
      <w:szCs w:val="28"/>
    </w:rPr>
  </w:style>
  <w:style w:type="paragraph" w:styleId="Heading1">
    <w:name w:val="heading 1"/>
    <w:basedOn w:val="Normal"/>
    <w:next w:val="Normal"/>
    <w:link w:val="Heading1Char"/>
    <w:qFormat/>
    <w:rsid w:val="000D2BD1"/>
    <w:pPr>
      <w:keepNext/>
      <w:jc w:val="center"/>
      <w:outlineLvl w:val="0"/>
    </w:pPr>
    <w:rPr>
      <w:rFonts w:ascii=".VnTime" w:hAnsi=".VnTime"/>
      <w:i/>
      <w:szCs w:val="24"/>
      <w:lang w:val="en-AU"/>
    </w:rPr>
  </w:style>
  <w:style w:type="paragraph" w:styleId="Heading3">
    <w:name w:val="heading 3"/>
    <w:basedOn w:val="Normal"/>
    <w:next w:val="Normal"/>
    <w:qFormat/>
    <w:rsid w:val="000D2BD1"/>
    <w:pPr>
      <w:keepNext/>
      <w:jc w:val="center"/>
      <w:outlineLvl w:val="2"/>
    </w:pPr>
    <w:rPr>
      <w:rFonts w:ascii=".VnTime" w:hAnsi=".VnTime"/>
      <w:b/>
      <w:bCs/>
      <w:sz w:val="24"/>
      <w:szCs w:val="24"/>
      <w:lang w:val="en-AU"/>
    </w:rPr>
  </w:style>
  <w:style w:type="paragraph" w:styleId="Heading4">
    <w:name w:val="heading 4"/>
    <w:basedOn w:val="Normal"/>
    <w:next w:val="Normal"/>
    <w:qFormat/>
    <w:rsid w:val="000D2BD1"/>
    <w:pPr>
      <w:keepNext/>
      <w:jc w:val="center"/>
      <w:outlineLvl w:val="3"/>
    </w:pPr>
    <w:rPr>
      <w:rFonts w:ascii=".VnTimeH" w:hAnsi=".VnTimeH"/>
      <w:b/>
      <w:bCs/>
      <w:szCs w:val="24"/>
    </w:rPr>
  </w:style>
  <w:style w:type="paragraph" w:styleId="Heading5">
    <w:name w:val="heading 5"/>
    <w:basedOn w:val="Normal"/>
    <w:next w:val="Normal"/>
    <w:link w:val="Heading5Char"/>
    <w:qFormat/>
    <w:rsid w:val="00937BFD"/>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B52300"/>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BD1"/>
    <w:rPr>
      <w:rFonts w:ascii=".VnTime" w:hAnsi=".VnTime"/>
      <w:i/>
      <w:sz w:val="28"/>
      <w:szCs w:val="24"/>
      <w:lang w:val="en-AU" w:eastAsia="en-US" w:bidi="ar-SA"/>
    </w:rPr>
  </w:style>
  <w:style w:type="character" w:customStyle="1" w:styleId="Heading5Char">
    <w:name w:val="Heading 5 Char"/>
    <w:basedOn w:val="DefaultParagraphFont"/>
    <w:link w:val="Heading5"/>
    <w:rsid w:val="00937BFD"/>
    <w:rPr>
      <w:rFonts w:ascii=".VnTimeH" w:hAnsi=".VnTimeH"/>
      <w:b/>
      <w:sz w:val="24"/>
      <w:lang w:val="en-US" w:eastAsia="en-US"/>
    </w:rPr>
  </w:style>
  <w:style w:type="paragraph" w:styleId="Header">
    <w:name w:val="header"/>
    <w:basedOn w:val="Normal"/>
    <w:link w:val="HeaderChar"/>
    <w:uiPriority w:val="99"/>
    <w:rsid w:val="000D2BD1"/>
    <w:pPr>
      <w:tabs>
        <w:tab w:val="center" w:pos="4320"/>
        <w:tab w:val="right" w:pos="8640"/>
      </w:tabs>
    </w:pPr>
  </w:style>
  <w:style w:type="paragraph" w:styleId="Footer">
    <w:name w:val="footer"/>
    <w:basedOn w:val="Normal"/>
    <w:link w:val="FooterChar"/>
    <w:uiPriority w:val="99"/>
    <w:rsid w:val="000D2BD1"/>
    <w:pPr>
      <w:tabs>
        <w:tab w:val="center" w:pos="4320"/>
        <w:tab w:val="right" w:pos="8640"/>
      </w:tabs>
    </w:pPr>
  </w:style>
  <w:style w:type="character" w:styleId="PageNumber">
    <w:name w:val="page number"/>
    <w:basedOn w:val="DefaultParagraphFont"/>
    <w:rsid w:val="000D2BD1"/>
  </w:style>
  <w:style w:type="paragraph" w:styleId="BodyTextIndent">
    <w:name w:val="Body Text Indent"/>
    <w:basedOn w:val="Normal"/>
    <w:link w:val="BodyTextIndentChar"/>
    <w:rsid w:val="000D2BD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937BFD"/>
    <w:rPr>
      <w:rFonts w:ascii=".VnTime" w:hAnsi=".VnTime"/>
      <w:sz w:val="28"/>
      <w:szCs w:val="24"/>
      <w:lang w:val="en-US" w:eastAsia="en-US"/>
    </w:rPr>
  </w:style>
  <w:style w:type="paragraph" w:styleId="BodyText">
    <w:name w:val="Body Text"/>
    <w:basedOn w:val="Normal"/>
    <w:link w:val="BodyTextChar"/>
    <w:rsid w:val="000D2BD1"/>
    <w:pPr>
      <w:spacing w:after="120"/>
    </w:pPr>
  </w:style>
  <w:style w:type="character" w:customStyle="1" w:styleId="BodyTextChar">
    <w:name w:val="Body Text Char"/>
    <w:basedOn w:val="DefaultParagraphFont"/>
    <w:link w:val="BodyText"/>
    <w:rsid w:val="00937BFD"/>
    <w:rPr>
      <w:sz w:val="28"/>
      <w:szCs w:val="28"/>
      <w:lang w:val="en-US" w:eastAsia="en-US"/>
    </w:rPr>
  </w:style>
  <w:style w:type="paragraph" w:customStyle="1" w:styleId="dieu">
    <w:name w:val="dieu"/>
    <w:basedOn w:val="Normal"/>
    <w:rsid w:val="000D2BD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0D2BD1"/>
    <w:pPr>
      <w:spacing w:after="160" w:line="240" w:lineRule="exact"/>
    </w:pPr>
    <w:rPr>
      <w:rFonts w:ascii="Verdana" w:hAnsi="Verdana" w:cs="Verdana"/>
      <w:sz w:val="20"/>
      <w:szCs w:val="20"/>
    </w:rPr>
  </w:style>
  <w:style w:type="paragraph" w:customStyle="1" w:styleId="Style1">
    <w:name w:val="Style1"/>
    <w:basedOn w:val="Normal"/>
    <w:next w:val="BodyText3"/>
    <w:rsid w:val="000D2BD1"/>
    <w:pPr>
      <w:jc w:val="both"/>
    </w:pPr>
    <w:rPr>
      <w:color w:val="0000FF"/>
      <w:szCs w:val="24"/>
      <w:lang w:val="nl-NL"/>
    </w:rPr>
  </w:style>
  <w:style w:type="paragraph" w:styleId="BodyText3">
    <w:name w:val="Body Text 3"/>
    <w:basedOn w:val="Normal"/>
    <w:rsid w:val="000D2BD1"/>
    <w:pPr>
      <w:spacing w:after="120"/>
    </w:pPr>
    <w:rPr>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853C0D"/>
    <w:pPr>
      <w:spacing w:after="160" w:line="240" w:lineRule="exact"/>
    </w:pPr>
    <w:rPr>
      <w:rFonts w:ascii="Arial" w:hAnsi="Arial"/>
      <w:sz w:val="22"/>
      <w:szCs w:val="22"/>
    </w:rPr>
  </w:style>
  <w:style w:type="character" w:customStyle="1" w:styleId="normal-h">
    <w:name w:val="normal-h"/>
    <w:basedOn w:val="DefaultParagraphFont"/>
    <w:rsid w:val="000413C2"/>
  </w:style>
  <w:style w:type="paragraph" w:customStyle="1" w:styleId="CharCharCharChar">
    <w:name w:val="Char Char Char Char"/>
    <w:basedOn w:val="Normal"/>
    <w:rsid w:val="00F02D4F"/>
    <w:pPr>
      <w:spacing w:after="160" w:line="240" w:lineRule="exact"/>
    </w:pPr>
    <w:rPr>
      <w:rFonts w:ascii="Arial" w:hAnsi="Arial"/>
      <w:sz w:val="22"/>
      <w:szCs w:val="22"/>
    </w:rPr>
  </w:style>
  <w:style w:type="paragraph" w:styleId="FootnoteText">
    <w:name w:val="footnote text"/>
    <w:basedOn w:val="Normal"/>
    <w:link w:val="FootnoteTextChar"/>
    <w:uiPriority w:val="99"/>
    <w:rsid w:val="00F02D4F"/>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paragraph" w:customStyle="1" w:styleId="n-dieund">
    <w:name w:val="n-dieund"/>
    <w:basedOn w:val="Normal"/>
    <w:rsid w:val="00937BFD"/>
    <w:pPr>
      <w:widowControl w:val="0"/>
      <w:autoSpaceDE w:val="0"/>
      <w:autoSpaceDN w:val="0"/>
      <w:spacing w:after="120"/>
      <w:ind w:firstLine="709"/>
      <w:jc w:val="both"/>
    </w:pPr>
    <w:rPr>
      <w:rFonts w:ascii=".VnTime" w:hAnsi=".VnTime" w:cs=".VnTime"/>
    </w:rPr>
  </w:style>
  <w:style w:type="character" w:customStyle="1" w:styleId="normal-h1">
    <w:name w:val="normal-h1"/>
    <w:rsid w:val="00937BFD"/>
    <w:rPr>
      <w:rFonts w:ascii=".VnTime" w:hAnsi=".VnTime" w:hint="default"/>
      <w:color w:val="0000FF"/>
      <w:sz w:val="24"/>
      <w:szCs w:val="24"/>
    </w:rPr>
  </w:style>
  <w:style w:type="paragraph" w:customStyle="1" w:styleId="normal-p">
    <w:name w:val="normal-p"/>
    <w:basedOn w:val="Normal"/>
    <w:rsid w:val="00937BFD"/>
    <w:pPr>
      <w:overflowPunct w:val="0"/>
      <w:jc w:val="both"/>
      <w:textAlignment w:val="baseline"/>
    </w:pPr>
    <w:rPr>
      <w:sz w:val="20"/>
      <w:szCs w:val="20"/>
    </w:rPr>
  </w:style>
  <w:style w:type="paragraph" w:styleId="NormalWeb">
    <w:name w:val="Normal (Web)"/>
    <w:basedOn w:val="Normal"/>
    <w:uiPriority w:val="99"/>
    <w:rsid w:val="00937BFD"/>
    <w:pPr>
      <w:spacing w:before="100" w:beforeAutospacing="1" w:after="100" w:afterAutospacing="1"/>
    </w:pPr>
    <w:rPr>
      <w:sz w:val="24"/>
      <w:szCs w:val="24"/>
    </w:rPr>
  </w:style>
  <w:style w:type="character" w:customStyle="1" w:styleId="apple-converted-space">
    <w:name w:val="apple-converted-space"/>
    <w:basedOn w:val="DefaultParagraphFont"/>
    <w:rsid w:val="00937BFD"/>
  </w:style>
  <w:style w:type="paragraph" w:styleId="NoSpacing">
    <w:name w:val="No Spacing"/>
    <w:uiPriority w:val="1"/>
    <w:qFormat/>
    <w:rsid w:val="00937BFD"/>
    <w:rPr>
      <w:sz w:val="24"/>
      <w:szCs w:val="24"/>
    </w:rPr>
  </w:style>
  <w:style w:type="paragraph" w:customStyle="1" w:styleId="CharCharCharCharCharCharCharCharCharCharCharChar1Char">
    <w:name w:val="Char Char Char Char Char Char Char Char Char Char Char Char1 Char"/>
    <w:autoRedefine/>
    <w:semiHidden/>
    <w:rsid w:val="00937BFD"/>
    <w:pPr>
      <w:spacing w:before="120" w:after="120" w:line="312" w:lineRule="auto"/>
      <w:ind w:left="-108"/>
      <w:jc w:val="center"/>
    </w:pPr>
    <w:rPr>
      <w:b/>
      <w:sz w:val="24"/>
      <w:szCs w:val="24"/>
    </w:rPr>
  </w:style>
  <w:style w:type="paragraph" w:customStyle="1" w:styleId="Giua">
    <w:name w:val="Giua"/>
    <w:basedOn w:val="Normal"/>
    <w:rsid w:val="00937BFD"/>
    <w:pPr>
      <w:spacing w:after="120"/>
      <w:jc w:val="center"/>
    </w:pPr>
    <w:rPr>
      <w:rFonts w:ascii=".VnTime" w:hAnsi=".VnTime"/>
      <w:color w:val="0000FF"/>
      <w:sz w:val="24"/>
      <w:szCs w:val="20"/>
    </w:rPr>
  </w:style>
  <w:style w:type="character" w:customStyle="1" w:styleId="Heading9Char">
    <w:name w:val="Heading 9 Char"/>
    <w:basedOn w:val="DefaultParagraphFont"/>
    <w:link w:val="Heading9"/>
    <w:uiPriority w:val="99"/>
    <w:rsid w:val="00B52300"/>
    <w:rPr>
      <w:rFonts w:ascii="Times New Roman" w:eastAsia="Times New Roman" w:hAnsi="Times New Roman" w:cs="Times New Roman"/>
      <w:sz w:val="22"/>
      <w:szCs w:val="22"/>
      <w:lang w:val="en-US" w:eastAsia="en-US"/>
    </w:rPr>
  </w:style>
  <w:style w:type="paragraph" w:styleId="BodyTextIndent3">
    <w:name w:val="Body Text Indent 3"/>
    <w:basedOn w:val="Normal"/>
    <w:link w:val="BodyTextIndent3Char"/>
    <w:rsid w:val="00794EBC"/>
    <w:pPr>
      <w:spacing w:after="120"/>
      <w:ind w:left="283"/>
    </w:pPr>
    <w:rPr>
      <w:sz w:val="16"/>
      <w:szCs w:val="16"/>
    </w:rPr>
  </w:style>
  <w:style w:type="character" w:customStyle="1" w:styleId="BodyTextIndent3Char">
    <w:name w:val="Body Text Indent 3 Char"/>
    <w:basedOn w:val="DefaultParagraphFont"/>
    <w:link w:val="BodyTextIndent3"/>
    <w:rsid w:val="00794EBC"/>
    <w:rPr>
      <w:sz w:val="16"/>
      <w:szCs w:val="16"/>
      <w:lang w:val="en-US" w:eastAsia="en-US"/>
    </w:rPr>
  </w:style>
  <w:style w:type="character" w:customStyle="1" w:styleId="FooterChar">
    <w:name w:val="Footer Char"/>
    <w:basedOn w:val="DefaultParagraphFont"/>
    <w:link w:val="Footer"/>
    <w:uiPriority w:val="99"/>
    <w:rsid w:val="002A4B9F"/>
    <w:rPr>
      <w:sz w:val="28"/>
      <w:szCs w:val="28"/>
      <w:lang w:val="en-US" w:eastAsia="en-US"/>
    </w:rPr>
  </w:style>
  <w:style w:type="paragraph" w:styleId="ListParagraph">
    <w:name w:val="List Paragraph"/>
    <w:basedOn w:val="Normal"/>
    <w:link w:val="ListParagraphChar"/>
    <w:uiPriority w:val="34"/>
    <w:qFormat/>
    <w:rsid w:val="00060525"/>
    <w:pPr>
      <w:spacing w:after="200" w:line="276" w:lineRule="auto"/>
      <w:ind w:left="720"/>
      <w:contextualSpacing/>
    </w:pPr>
    <w:rPr>
      <w:rFonts w:ascii="Arial" w:eastAsia="Arial" w:hAnsi="Arial"/>
      <w:sz w:val="22"/>
      <w:szCs w:val="22"/>
    </w:rPr>
  </w:style>
  <w:style w:type="paragraph" w:styleId="BalloonText">
    <w:name w:val="Balloon Text"/>
    <w:basedOn w:val="Normal"/>
    <w:link w:val="BalloonTextChar"/>
    <w:rsid w:val="007D25D0"/>
    <w:rPr>
      <w:rFonts w:ascii="Tahoma" w:hAnsi="Tahoma" w:cs="Tahoma"/>
      <w:sz w:val="16"/>
      <w:szCs w:val="16"/>
    </w:rPr>
  </w:style>
  <w:style w:type="character" w:customStyle="1" w:styleId="BalloonTextChar">
    <w:name w:val="Balloon Text Char"/>
    <w:basedOn w:val="DefaultParagraphFont"/>
    <w:link w:val="BalloonText"/>
    <w:rsid w:val="007D25D0"/>
    <w:rPr>
      <w:rFonts w:ascii="Tahoma" w:hAnsi="Tahoma" w:cs="Tahoma"/>
      <w:sz w:val="16"/>
      <w:szCs w:val="16"/>
    </w:rPr>
  </w:style>
  <w:style w:type="character" w:customStyle="1" w:styleId="HeaderChar">
    <w:name w:val="Header Char"/>
    <w:basedOn w:val="DefaultParagraphFont"/>
    <w:link w:val="Header"/>
    <w:uiPriority w:val="99"/>
    <w:rsid w:val="004E36B8"/>
    <w:rPr>
      <w:sz w:val="28"/>
      <w:szCs w:val="28"/>
    </w:rPr>
  </w:style>
  <w:style w:type="character" w:styleId="CommentReference">
    <w:name w:val="annotation reference"/>
    <w:basedOn w:val="DefaultParagraphFont"/>
    <w:semiHidden/>
    <w:unhideWhenUsed/>
    <w:rsid w:val="00B975DB"/>
    <w:rPr>
      <w:sz w:val="16"/>
      <w:szCs w:val="16"/>
    </w:rPr>
  </w:style>
  <w:style w:type="paragraph" w:styleId="CommentText">
    <w:name w:val="annotation text"/>
    <w:basedOn w:val="Normal"/>
    <w:link w:val="CommentTextChar"/>
    <w:semiHidden/>
    <w:unhideWhenUsed/>
    <w:rsid w:val="00B975DB"/>
    <w:rPr>
      <w:sz w:val="20"/>
      <w:szCs w:val="20"/>
    </w:rPr>
  </w:style>
  <w:style w:type="character" w:customStyle="1" w:styleId="CommentTextChar">
    <w:name w:val="Comment Text Char"/>
    <w:basedOn w:val="DefaultParagraphFont"/>
    <w:link w:val="CommentText"/>
    <w:semiHidden/>
    <w:rsid w:val="00B975DB"/>
  </w:style>
  <w:style w:type="paragraph" w:styleId="CommentSubject">
    <w:name w:val="annotation subject"/>
    <w:basedOn w:val="CommentText"/>
    <w:next w:val="CommentText"/>
    <w:link w:val="CommentSubjectChar"/>
    <w:semiHidden/>
    <w:unhideWhenUsed/>
    <w:rsid w:val="00B975DB"/>
    <w:rPr>
      <w:b/>
      <w:bCs/>
    </w:rPr>
  </w:style>
  <w:style w:type="character" w:customStyle="1" w:styleId="CommentSubjectChar">
    <w:name w:val="Comment Subject Char"/>
    <w:basedOn w:val="CommentTextChar"/>
    <w:link w:val="CommentSubject"/>
    <w:semiHidden/>
    <w:rsid w:val="00B975DB"/>
    <w:rPr>
      <w:b/>
      <w:bCs/>
    </w:rPr>
  </w:style>
  <w:style w:type="table" w:styleId="TableGrid">
    <w:name w:val="Table Grid"/>
    <w:basedOn w:val="TableNormal"/>
    <w:rsid w:val="00195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508E6"/>
    <w:rPr>
      <w:color w:val="0000FF"/>
      <w:u w:val="single"/>
    </w:rPr>
  </w:style>
  <w:style w:type="character" w:customStyle="1" w:styleId="ListParagraphChar">
    <w:name w:val="List Paragraph Char"/>
    <w:link w:val="ListParagraph"/>
    <w:uiPriority w:val="34"/>
    <w:rsid w:val="00805ADE"/>
    <w:rPr>
      <w:rFonts w:ascii="Arial" w:eastAsia="Arial" w:hAnsi="Arial"/>
      <w:sz w:val="22"/>
      <w:szCs w:val="22"/>
    </w:rPr>
  </w:style>
  <w:style w:type="character" w:customStyle="1" w:styleId="FootnoteTextChar">
    <w:name w:val="Footnote Text Char"/>
    <w:basedOn w:val="DefaultParagraphFont"/>
    <w:link w:val="FootnoteText"/>
    <w:uiPriority w:val="99"/>
    <w:rsid w:val="0028736B"/>
    <w:rPr>
      <w:rFonts w:ascii="Times" w:hAnsi="Times"/>
      <w:color w:val="000000"/>
      <w:lang w:val="en-GB" w:eastAsia="fr-FR"/>
    </w:rPr>
  </w:style>
  <w:style w:type="character" w:styleId="FootnoteReference">
    <w:name w:val="footnote reference"/>
    <w:basedOn w:val="DefaultParagraphFont"/>
    <w:uiPriority w:val="99"/>
    <w:unhideWhenUsed/>
    <w:rsid w:val="0028736B"/>
    <w:rPr>
      <w:vertAlign w:val="superscript"/>
    </w:rPr>
  </w:style>
  <w:style w:type="paragraph" w:styleId="Revision">
    <w:name w:val="Revision"/>
    <w:hidden/>
    <w:uiPriority w:val="99"/>
    <w:semiHidden/>
    <w:rsid w:val="00D85D07"/>
    <w:rPr>
      <w:sz w:val="28"/>
      <w:szCs w:val="28"/>
    </w:rPr>
  </w:style>
  <w:style w:type="table" w:customStyle="1" w:styleId="ListTable3Accent5">
    <w:name w:val="List Table 3 Accent 5"/>
    <w:basedOn w:val="TableNormal"/>
    <w:uiPriority w:val="48"/>
    <w:rsid w:val="000E634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r="http://schemas.openxmlformats.org/officeDocument/2006/relationships" xmlns:w="http://schemas.openxmlformats.org/wordprocessingml/2006/main">
  <w:divs>
    <w:div w:id="74481377">
      <w:bodyDiv w:val="1"/>
      <w:marLeft w:val="0"/>
      <w:marRight w:val="0"/>
      <w:marTop w:val="0"/>
      <w:marBottom w:val="0"/>
      <w:divBdr>
        <w:top w:val="none" w:sz="0" w:space="0" w:color="auto"/>
        <w:left w:val="none" w:sz="0" w:space="0" w:color="auto"/>
        <w:bottom w:val="none" w:sz="0" w:space="0" w:color="auto"/>
        <w:right w:val="none" w:sz="0" w:space="0" w:color="auto"/>
      </w:divBdr>
    </w:div>
    <w:div w:id="83765343">
      <w:bodyDiv w:val="1"/>
      <w:marLeft w:val="0"/>
      <w:marRight w:val="0"/>
      <w:marTop w:val="0"/>
      <w:marBottom w:val="0"/>
      <w:divBdr>
        <w:top w:val="none" w:sz="0" w:space="0" w:color="auto"/>
        <w:left w:val="none" w:sz="0" w:space="0" w:color="auto"/>
        <w:bottom w:val="none" w:sz="0" w:space="0" w:color="auto"/>
        <w:right w:val="none" w:sz="0" w:space="0" w:color="auto"/>
      </w:divBdr>
    </w:div>
    <w:div w:id="195118556">
      <w:bodyDiv w:val="1"/>
      <w:marLeft w:val="0"/>
      <w:marRight w:val="0"/>
      <w:marTop w:val="0"/>
      <w:marBottom w:val="0"/>
      <w:divBdr>
        <w:top w:val="none" w:sz="0" w:space="0" w:color="auto"/>
        <w:left w:val="none" w:sz="0" w:space="0" w:color="auto"/>
        <w:bottom w:val="none" w:sz="0" w:space="0" w:color="auto"/>
        <w:right w:val="none" w:sz="0" w:space="0" w:color="auto"/>
      </w:divBdr>
    </w:div>
    <w:div w:id="265771293">
      <w:bodyDiv w:val="1"/>
      <w:marLeft w:val="0"/>
      <w:marRight w:val="0"/>
      <w:marTop w:val="0"/>
      <w:marBottom w:val="0"/>
      <w:divBdr>
        <w:top w:val="none" w:sz="0" w:space="0" w:color="auto"/>
        <w:left w:val="none" w:sz="0" w:space="0" w:color="auto"/>
        <w:bottom w:val="none" w:sz="0" w:space="0" w:color="auto"/>
        <w:right w:val="none" w:sz="0" w:space="0" w:color="auto"/>
      </w:divBdr>
    </w:div>
    <w:div w:id="478427814">
      <w:bodyDiv w:val="1"/>
      <w:marLeft w:val="0"/>
      <w:marRight w:val="0"/>
      <w:marTop w:val="0"/>
      <w:marBottom w:val="0"/>
      <w:divBdr>
        <w:top w:val="none" w:sz="0" w:space="0" w:color="auto"/>
        <w:left w:val="none" w:sz="0" w:space="0" w:color="auto"/>
        <w:bottom w:val="none" w:sz="0" w:space="0" w:color="auto"/>
        <w:right w:val="none" w:sz="0" w:space="0" w:color="auto"/>
      </w:divBdr>
      <w:divsChild>
        <w:div w:id="263194975">
          <w:marLeft w:val="0"/>
          <w:marRight w:val="0"/>
          <w:marTop w:val="0"/>
          <w:marBottom w:val="0"/>
          <w:divBdr>
            <w:top w:val="none" w:sz="0" w:space="0" w:color="auto"/>
            <w:left w:val="none" w:sz="0" w:space="0" w:color="auto"/>
            <w:bottom w:val="none" w:sz="0" w:space="0" w:color="auto"/>
            <w:right w:val="none" w:sz="0" w:space="0" w:color="auto"/>
          </w:divBdr>
          <w:divsChild>
            <w:div w:id="189149701">
              <w:marLeft w:val="0"/>
              <w:marRight w:val="0"/>
              <w:marTop w:val="0"/>
              <w:marBottom w:val="0"/>
              <w:divBdr>
                <w:top w:val="none" w:sz="0" w:space="0" w:color="auto"/>
                <w:left w:val="none" w:sz="0" w:space="0" w:color="auto"/>
                <w:bottom w:val="none" w:sz="0" w:space="0" w:color="auto"/>
                <w:right w:val="none" w:sz="0" w:space="0" w:color="auto"/>
              </w:divBdr>
              <w:divsChild>
                <w:div w:id="590969301">
                  <w:marLeft w:val="0"/>
                  <w:marRight w:val="0"/>
                  <w:marTop w:val="0"/>
                  <w:marBottom w:val="0"/>
                  <w:divBdr>
                    <w:top w:val="none" w:sz="0" w:space="0" w:color="auto"/>
                    <w:left w:val="none" w:sz="0" w:space="0" w:color="auto"/>
                    <w:bottom w:val="none" w:sz="0" w:space="0" w:color="auto"/>
                    <w:right w:val="none" w:sz="0" w:space="0" w:color="auto"/>
                  </w:divBdr>
                  <w:divsChild>
                    <w:div w:id="1169055218">
                      <w:marLeft w:val="0"/>
                      <w:marRight w:val="0"/>
                      <w:marTop w:val="0"/>
                      <w:marBottom w:val="0"/>
                      <w:divBdr>
                        <w:top w:val="none" w:sz="0" w:space="0" w:color="auto"/>
                        <w:left w:val="none" w:sz="0" w:space="0" w:color="auto"/>
                        <w:bottom w:val="none" w:sz="0" w:space="0" w:color="auto"/>
                        <w:right w:val="none" w:sz="0" w:space="0" w:color="auto"/>
                      </w:divBdr>
                      <w:divsChild>
                        <w:div w:id="1923878855">
                          <w:marLeft w:val="0"/>
                          <w:marRight w:val="0"/>
                          <w:marTop w:val="0"/>
                          <w:marBottom w:val="0"/>
                          <w:divBdr>
                            <w:top w:val="none" w:sz="0" w:space="0" w:color="auto"/>
                            <w:left w:val="none" w:sz="0" w:space="0" w:color="auto"/>
                            <w:bottom w:val="none" w:sz="0" w:space="0" w:color="auto"/>
                            <w:right w:val="none" w:sz="0" w:space="0" w:color="auto"/>
                          </w:divBdr>
                          <w:divsChild>
                            <w:div w:id="1456755290">
                              <w:marLeft w:val="0"/>
                              <w:marRight w:val="0"/>
                              <w:marTop w:val="0"/>
                              <w:marBottom w:val="0"/>
                              <w:divBdr>
                                <w:top w:val="none" w:sz="0" w:space="0" w:color="auto"/>
                                <w:left w:val="none" w:sz="0" w:space="0" w:color="auto"/>
                                <w:bottom w:val="none" w:sz="0" w:space="0" w:color="auto"/>
                                <w:right w:val="none" w:sz="0" w:space="0" w:color="auto"/>
                              </w:divBdr>
                              <w:divsChild>
                                <w:div w:id="606934473">
                                  <w:marLeft w:val="0"/>
                                  <w:marRight w:val="0"/>
                                  <w:marTop w:val="0"/>
                                  <w:marBottom w:val="0"/>
                                  <w:divBdr>
                                    <w:top w:val="none" w:sz="0" w:space="0" w:color="auto"/>
                                    <w:left w:val="none" w:sz="0" w:space="0" w:color="auto"/>
                                    <w:bottom w:val="none" w:sz="0" w:space="0" w:color="auto"/>
                                    <w:right w:val="none" w:sz="0" w:space="0" w:color="auto"/>
                                  </w:divBdr>
                                  <w:divsChild>
                                    <w:div w:id="2045058551">
                                      <w:marLeft w:val="0"/>
                                      <w:marRight w:val="0"/>
                                      <w:marTop w:val="0"/>
                                      <w:marBottom w:val="0"/>
                                      <w:divBdr>
                                        <w:top w:val="none" w:sz="0" w:space="0" w:color="auto"/>
                                        <w:left w:val="none" w:sz="0" w:space="0" w:color="auto"/>
                                        <w:bottom w:val="none" w:sz="0" w:space="0" w:color="auto"/>
                                        <w:right w:val="none" w:sz="0" w:space="0" w:color="auto"/>
                                      </w:divBdr>
                                      <w:divsChild>
                                        <w:div w:id="2072924055">
                                          <w:marLeft w:val="0"/>
                                          <w:marRight w:val="0"/>
                                          <w:marTop w:val="0"/>
                                          <w:marBottom w:val="0"/>
                                          <w:divBdr>
                                            <w:top w:val="none" w:sz="0" w:space="0" w:color="auto"/>
                                            <w:left w:val="none" w:sz="0" w:space="0" w:color="auto"/>
                                            <w:bottom w:val="none" w:sz="0" w:space="0" w:color="auto"/>
                                            <w:right w:val="none" w:sz="0" w:space="0" w:color="auto"/>
                                          </w:divBdr>
                                          <w:divsChild>
                                            <w:div w:id="1579633846">
                                              <w:marLeft w:val="0"/>
                                              <w:marRight w:val="0"/>
                                              <w:marTop w:val="0"/>
                                              <w:marBottom w:val="0"/>
                                              <w:divBdr>
                                                <w:top w:val="none" w:sz="0" w:space="0" w:color="auto"/>
                                                <w:left w:val="none" w:sz="0" w:space="0" w:color="auto"/>
                                                <w:bottom w:val="none" w:sz="0" w:space="0" w:color="auto"/>
                                                <w:right w:val="none" w:sz="0" w:space="0" w:color="auto"/>
                                              </w:divBdr>
                                              <w:divsChild>
                                                <w:div w:id="314578010">
                                                  <w:marLeft w:val="0"/>
                                                  <w:marRight w:val="0"/>
                                                  <w:marTop w:val="0"/>
                                                  <w:marBottom w:val="0"/>
                                                  <w:divBdr>
                                                    <w:top w:val="none" w:sz="0" w:space="0" w:color="auto"/>
                                                    <w:left w:val="none" w:sz="0" w:space="0" w:color="auto"/>
                                                    <w:bottom w:val="none" w:sz="0" w:space="0" w:color="auto"/>
                                                    <w:right w:val="none" w:sz="0" w:space="0" w:color="auto"/>
                                                  </w:divBdr>
                                                  <w:divsChild>
                                                    <w:div w:id="232130384">
                                                      <w:marLeft w:val="0"/>
                                                      <w:marRight w:val="0"/>
                                                      <w:marTop w:val="0"/>
                                                      <w:marBottom w:val="0"/>
                                                      <w:divBdr>
                                                        <w:top w:val="none" w:sz="0" w:space="0" w:color="auto"/>
                                                        <w:left w:val="none" w:sz="0" w:space="0" w:color="auto"/>
                                                        <w:bottom w:val="none" w:sz="0" w:space="0" w:color="auto"/>
                                                        <w:right w:val="none" w:sz="0" w:space="0" w:color="auto"/>
                                                      </w:divBdr>
                                                      <w:divsChild>
                                                        <w:div w:id="940993554">
                                                          <w:marLeft w:val="0"/>
                                                          <w:marRight w:val="0"/>
                                                          <w:marTop w:val="0"/>
                                                          <w:marBottom w:val="0"/>
                                                          <w:divBdr>
                                                            <w:top w:val="none" w:sz="0" w:space="0" w:color="auto"/>
                                                            <w:left w:val="none" w:sz="0" w:space="0" w:color="auto"/>
                                                            <w:bottom w:val="none" w:sz="0" w:space="0" w:color="auto"/>
                                                            <w:right w:val="none" w:sz="0" w:space="0" w:color="auto"/>
                                                          </w:divBdr>
                                                          <w:divsChild>
                                                            <w:div w:id="1127504744">
                                                              <w:marLeft w:val="0"/>
                                                              <w:marRight w:val="0"/>
                                                              <w:marTop w:val="0"/>
                                                              <w:marBottom w:val="0"/>
                                                              <w:divBdr>
                                                                <w:top w:val="none" w:sz="0" w:space="0" w:color="auto"/>
                                                                <w:left w:val="none" w:sz="0" w:space="0" w:color="auto"/>
                                                                <w:bottom w:val="none" w:sz="0" w:space="0" w:color="auto"/>
                                                                <w:right w:val="none" w:sz="0" w:space="0" w:color="auto"/>
                                                              </w:divBdr>
                                                              <w:divsChild>
                                                                <w:div w:id="1369332270">
                                                                  <w:marLeft w:val="0"/>
                                                                  <w:marRight w:val="0"/>
                                                                  <w:marTop w:val="0"/>
                                                                  <w:marBottom w:val="0"/>
                                                                  <w:divBdr>
                                                                    <w:top w:val="none" w:sz="0" w:space="0" w:color="auto"/>
                                                                    <w:left w:val="none" w:sz="0" w:space="0" w:color="auto"/>
                                                                    <w:bottom w:val="none" w:sz="0" w:space="0" w:color="auto"/>
                                                                    <w:right w:val="none" w:sz="0" w:space="0" w:color="auto"/>
                                                                  </w:divBdr>
                                                                  <w:divsChild>
                                                                    <w:div w:id="1627353762">
                                                                      <w:marLeft w:val="0"/>
                                                                      <w:marRight w:val="0"/>
                                                                      <w:marTop w:val="0"/>
                                                                      <w:marBottom w:val="0"/>
                                                                      <w:divBdr>
                                                                        <w:top w:val="none" w:sz="0" w:space="0" w:color="auto"/>
                                                                        <w:left w:val="none" w:sz="0" w:space="0" w:color="auto"/>
                                                                        <w:bottom w:val="none" w:sz="0" w:space="0" w:color="auto"/>
                                                                        <w:right w:val="none" w:sz="0" w:space="0" w:color="auto"/>
                                                                      </w:divBdr>
                                                                      <w:divsChild>
                                                                        <w:div w:id="1589777609">
                                                                          <w:marLeft w:val="0"/>
                                                                          <w:marRight w:val="0"/>
                                                                          <w:marTop w:val="0"/>
                                                                          <w:marBottom w:val="0"/>
                                                                          <w:divBdr>
                                                                            <w:top w:val="none" w:sz="0" w:space="0" w:color="auto"/>
                                                                            <w:left w:val="none" w:sz="0" w:space="0" w:color="auto"/>
                                                                            <w:bottom w:val="none" w:sz="0" w:space="0" w:color="auto"/>
                                                                            <w:right w:val="none" w:sz="0" w:space="0" w:color="auto"/>
                                                                          </w:divBdr>
                                                                          <w:divsChild>
                                                                            <w:div w:id="574437859">
                                                                              <w:marLeft w:val="0"/>
                                                                              <w:marRight w:val="0"/>
                                                                              <w:marTop w:val="0"/>
                                                                              <w:marBottom w:val="0"/>
                                                                              <w:divBdr>
                                                                                <w:top w:val="none" w:sz="0" w:space="0" w:color="auto"/>
                                                                                <w:left w:val="none" w:sz="0" w:space="0" w:color="auto"/>
                                                                                <w:bottom w:val="none" w:sz="0" w:space="0" w:color="auto"/>
                                                                                <w:right w:val="none" w:sz="0" w:space="0" w:color="auto"/>
                                                                              </w:divBdr>
                                                                              <w:divsChild>
                                                                                <w:div w:id="288513558">
                                                                                  <w:marLeft w:val="0"/>
                                                                                  <w:marRight w:val="0"/>
                                                                                  <w:marTop w:val="0"/>
                                                                                  <w:marBottom w:val="0"/>
                                                                                  <w:divBdr>
                                                                                    <w:top w:val="none" w:sz="0" w:space="0" w:color="auto"/>
                                                                                    <w:left w:val="none" w:sz="0" w:space="0" w:color="auto"/>
                                                                                    <w:bottom w:val="none" w:sz="0" w:space="0" w:color="auto"/>
                                                                                    <w:right w:val="none" w:sz="0" w:space="0" w:color="auto"/>
                                                                                  </w:divBdr>
                                                                                  <w:divsChild>
                                                                                    <w:div w:id="730735522">
                                                                                      <w:marLeft w:val="0"/>
                                                                                      <w:marRight w:val="0"/>
                                                                                      <w:marTop w:val="0"/>
                                                                                      <w:marBottom w:val="0"/>
                                                                                      <w:divBdr>
                                                                                        <w:top w:val="none" w:sz="0" w:space="0" w:color="auto"/>
                                                                                        <w:left w:val="none" w:sz="0" w:space="0" w:color="auto"/>
                                                                                        <w:bottom w:val="none" w:sz="0" w:space="0" w:color="auto"/>
                                                                                        <w:right w:val="none" w:sz="0" w:space="0" w:color="auto"/>
                                                                                      </w:divBdr>
                                                                                      <w:divsChild>
                                                                                        <w:div w:id="242184021">
                                                                                          <w:marLeft w:val="0"/>
                                                                                          <w:marRight w:val="0"/>
                                                                                          <w:marTop w:val="0"/>
                                                                                          <w:marBottom w:val="0"/>
                                                                                          <w:divBdr>
                                                                                            <w:top w:val="none" w:sz="0" w:space="0" w:color="auto"/>
                                                                                            <w:left w:val="none" w:sz="0" w:space="0" w:color="auto"/>
                                                                                            <w:bottom w:val="none" w:sz="0" w:space="0" w:color="auto"/>
                                                                                            <w:right w:val="none" w:sz="0" w:space="0" w:color="auto"/>
                                                                                          </w:divBdr>
                                                                                          <w:divsChild>
                                                                                            <w:div w:id="748432110">
                                                                                              <w:marLeft w:val="0"/>
                                                                                              <w:marRight w:val="0"/>
                                                                                              <w:marTop w:val="0"/>
                                                                                              <w:marBottom w:val="0"/>
                                                                                              <w:divBdr>
                                                                                                <w:top w:val="none" w:sz="0" w:space="0" w:color="auto"/>
                                                                                                <w:left w:val="none" w:sz="0" w:space="0" w:color="auto"/>
                                                                                                <w:bottom w:val="none" w:sz="0" w:space="0" w:color="auto"/>
                                                                                                <w:right w:val="none" w:sz="0" w:space="0" w:color="auto"/>
                                                                                              </w:divBdr>
                                                                                              <w:divsChild>
                                                                                                <w:div w:id="17661642">
                                                                                                  <w:marLeft w:val="0"/>
                                                                                                  <w:marRight w:val="0"/>
                                                                                                  <w:marTop w:val="0"/>
                                                                                                  <w:marBottom w:val="120"/>
                                                                                                  <w:divBdr>
                                                                                                    <w:top w:val="none" w:sz="0" w:space="0" w:color="auto"/>
                                                                                                    <w:left w:val="none" w:sz="0" w:space="0" w:color="auto"/>
                                                                                                    <w:bottom w:val="none" w:sz="0" w:space="0" w:color="auto"/>
                                                                                                    <w:right w:val="none" w:sz="0" w:space="0" w:color="auto"/>
                                                                                                  </w:divBdr>
                                                                                                </w:div>
                                                                                                <w:div w:id="1151479654">
                                                                                                  <w:marLeft w:val="0"/>
                                                                                                  <w:marRight w:val="0"/>
                                                                                                  <w:marTop w:val="0"/>
                                                                                                  <w:marBottom w:val="120"/>
                                                                                                  <w:divBdr>
                                                                                                    <w:top w:val="none" w:sz="0" w:space="0" w:color="auto"/>
                                                                                                    <w:left w:val="none" w:sz="0" w:space="0" w:color="auto"/>
                                                                                                    <w:bottom w:val="none" w:sz="0" w:space="0" w:color="auto"/>
                                                                                                    <w:right w:val="none" w:sz="0" w:space="0" w:color="auto"/>
                                                                                                  </w:divBdr>
                                                                                                </w:div>
                                                                                                <w:div w:id="1953394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262473">
      <w:bodyDiv w:val="1"/>
      <w:marLeft w:val="0"/>
      <w:marRight w:val="0"/>
      <w:marTop w:val="0"/>
      <w:marBottom w:val="0"/>
      <w:divBdr>
        <w:top w:val="none" w:sz="0" w:space="0" w:color="auto"/>
        <w:left w:val="none" w:sz="0" w:space="0" w:color="auto"/>
        <w:bottom w:val="none" w:sz="0" w:space="0" w:color="auto"/>
        <w:right w:val="none" w:sz="0" w:space="0" w:color="auto"/>
      </w:divBdr>
    </w:div>
    <w:div w:id="681275509">
      <w:bodyDiv w:val="1"/>
      <w:marLeft w:val="0"/>
      <w:marRight w:val="0"/>
      <w:marTop w:val="0"/>
      <w:marBottom w:val="0"/>
      <w:divBdr>
        <w:top w:val="none" w:sz="0" w:space="0" w:color="auto"/>
        <w:left w:val="none" w:sz="0" w:space="0" w:color="auto"/>
        <w:bottom w:val="none" w:sz="0" w:space="0" w:color="auto"/>
        <w:right w:val="none" w:sz="0" w:space="0" w:color="auto"/>
      </w:divBdr>
    </w:div>
    <w:div w:id="1115055756">
      <w:bodyDiv w:val="1"/>
      <w:marLeft w:val="0"/>
      <w:marRight w:val="0"/>
      <w:marTop w:val="0"/>
      <w:marBottom w:val="0"/>
      <w:divBdr>
        <w:top w:val="none" w:sz="0" w:space="0" w:color="auto"/>
        <w:left w:val="none" w:sz="0" w:space="0" w:color="auto"/>
        <w:bottom w:val="none" w:sz="0" w:space="0" w:color="auto"/>
        <w:right w:val="none" w:sz="0" w:space="0" w:color="auto"/>
      </w:divBdr>
    </w:div>
    <w:div w:id="1389500288">
      <w:bodyDiv w:val="1"/>
      <w:marLeft w:val="0"/>
      <w:marRight w:val="0"/>
      <w:marTop w:val="0"/>
      <w:marBottom w:val="0"/>
      <w:divBdr>
        <w:top w:val="none" w:sz="0" w:space="0" w:color="auto"/>
        <w:left w:val="none" w:sz="0" w:space="0" w:color="auto"/>
        <w:bottom w:val="none" w:sz="0" w:space="0" w:color="auto"/>
        <w:right w:val="none" w:sz="0" w:space="0" w:color="auto"/>
      </w:divBdr>
    </w:div>
    <w:div w:id="1433010418">
      <w:bodyDiv w:val="1"/>
      <w:marLeft w:val="0"/>
      <w:marRight w:val="0"/>
      <w:marTop w:val="0"/>
      <w:marBottom w:val="0"/>
      <w:divBdr>
        <w:top w:val="none" w:sz="0" w:space="0" w:color="auto"/>
        <w:left w:val="none" w:sz="0" w:space="0" w:color="auto"/>
        <w:bottom w:val="none" w:sz="0" w:space="0" w:color="auto"/>
        <w:right w:val="none" w:sz="0" w:space="0" w:color="auto"/>
      </w:divBdr>
    </w:div>
    <w:div w:id="1602909484">
      <w:bodyDiv w:val="1"/>
      <w:marLeft w:val="0"/>
      <w:marRight w:val="0"/>
      <w:marTop w:val="0"/>
      <w:marBottom w:val="0"/>
      <w:divBdr>
        <w:top w:val="none" w:sz="0" w:space="0" w:color="auto"/>
        <w:left w:val="none" w:sz="0" w:space="0" w:color="auto"/>
        <w:bottom w:val="none" w:sz="0" w:space="0" w:color="auto"/>
        <w:right w:val="none" w:sz="0" w:space="0" w:color="auto"/>
      </w:divBdr>
    </w:div>
    <w:div w:id="1737052891">
      <w:bodyDiv w:val="1"/>
      <w:marLeft w:val="0"/>
      <w:marRight w:val="0"/>
      <w:marTop w:val="0"/>
      <w:marBottom w:val="0"/>
      <w:divBdr>
        <w:top w:val="none" w:sz="0" w:space="0" w:color="auto"/>
        <w:left w:val="none" w:sz="0" w:space="0" w:color="auto"/>
        <w:bottom w:val="none" w:sz="0" w:space="0" w:color="auto"/>
        <w:right w:val="none" w:sz="0" w:space="0" w:color="auto"/>
      </w:divBdr>
    </w:div>
    <w:div w:id="1741440978">
      <w:bodyDiv w:val="1"/>
      <w:marLeft w:val="0"/>
      <w:marRight w:val="0"/>
      <w:marTop w:val="0"/>
      <w:marBottom w:val="0"/>
      <w:divBdr>
        <w:top w:val="none" w:sz="0" w:space="0" w:color="auto"/>
        <w:left w:val="none" w:sz="0" w:space="0" w:color="auto"/>
        <w:bottom w:val="none" w:sz="0" w:space="0" w:color="auto"/>
        <w:right w:val="none" w:sz="0" w:space="0" w:color="auto"/>
      </w:divBdr>
    </w:div>
    <w:div w:id="19748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E28A0-9082-46A5-ADFD-94857234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7558</TotalTime>
  <Pages>10</Pages>
  <Words>4364</Words>
  <Characters>15871</Characters>
  <Application>Microsoft Office Word</Application>
  <DocSecurity>0</DocSecurity>
  <Lines>132</Lines>
  <Paragraphs>40</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20195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Bui Thi Thanh Hoa</cp:lastModifiedBy>
  <cp:revision>402</cp:revision>
  <cp:lastPrinted>2025-05-27T11:10:00Z</cp:lastPrinted>
  <dcterms:created xsi:type="dcterms:W3CDTF">2023-07-07T06:37:00Z</dcterms:created>
  <dcterms:modified xsi:type="dcterms:W3CDTF">2025-08-25T07:37:00Z</dcterms:modified>
</cp:coreProperties>
</file>